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33CF842" w:rsidR="00906CEA" w:rsidRPr="00D967E3" w:rsidRDefault="00822982" w:rsidP="00345B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345BDD">
              <w:rPr>
                <w:rFonts w:hAnsi="HG丸ｺﾞｼｯｸM-PRO" w:hint="eastAsia"/>
                <w:sz w:val="24"/>
                <w:szCs w:val="24"/>
              </w:rPr>
              <w:t>3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CD0132">
              <w:rPr>
                <w:rFonts w:hAnsi="HG丸ｺﾞｼｯｸM-PRO"/>
                <w:sz w:val="24"/>
                <w:szCs w:val="24"/>
              </w:rPr>
              <w:t>15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A85866">
              <w:rPr>
                <w:rFonts w:hAnsi="HG丸ｺﾞｼｯｸM-PRO" w:hint="eastAsia"/>
                <w:sz w:val="24"/>
                <w:szCs w:val="24"/>
              </w:rPr>
              <w:t>水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="00345BDD">
              <w:rPr>
                <w:rFonts w:hAnsi="HG丸ｺﾞｼｯｸM-PRO"/>
                <w:sz w:val="24"/>
                <w:szCs w:val="24"/>
              </w:rPr>
              <w:t>9:00</w:t>
            </w:r>
            <w:r w:rsidR="00C85F9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345BDD">
              <w:rPr>
                <w:rFonts w:hAnsi="HG丸ｺﾞｼｯｸM-PRO"/>
                <w:sz w:val="24"/>
                <w:szCs w:val="24"/>
              </w:rPr>
              <w:t>0</w:t>
            </w:r>
            <w:r w:rsidR="00C85F9D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4226F723" w:rsidR="00906CEA" w:rsidRPr="00345BDD" w:rsidRDefault="00345BDD" w:rsidP="00C8098B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</w:t>
            </w:r>
          </w:p>
        </w:tc>
      </w:tr>
      <w:tr w:rsidR="00906CEA" w:rsidRPr="00D967E3" w14:paraId="466F9A67" w14:textId="77777777" w:rsidTr="00B97072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3E4EF507" w:rsidR="000D3419" w:rsidRPr="00D967E3" w:rsidRDefault="001F3A6B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B97072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0FFB3CDA" w:rsidR="00906CEA" w:rsidRPr="00D967E3" w:rsidRDefault="00DE46E8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CD0132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906CEA" w:rsidRPr="00D967E3" w14:paraId="4C246617" w14:textId="77777777" w:rsidTr="006C2E15">
        <w:trPr>
          <w:trHeight w:val="1025"/>
        </w:trPr>
        <w:tc>
          <w:tcPr>
            <w:tcW w:w="1559" w:type="dxa"/>
            <w:shd w:val="clear" w:color="auto" w:fill="auto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CDAF955" w:rsidR="00906CEA" w:rsidRPr="00D967E3" w:rsidRDefault="00CD0132" w:rsidP="00906CEA">
            <w:pPr>
              <w:rPr>
                <w:rFonts w:hAnsi="HG丸ｺﾞｼｯｸM-PRO"/>
                <w:sz w:val="24"/>
                <w:szCs w:val="24"/>
              </w:rPr>
            </w:pPr>
            <w:r w:rsidRPr="00CD0132">
              <w:rPr>
                <w:rFonts w:hint="eastAsia"/>
                <w:kern w:val="0"/>
                <w:sz w:val="24"/>
              </w:rPr>
              <w:t>府庁DXの進め方について</w:t>
            </w:r>
          </w:p>
        </w:tc>
      </w:tr>
      <w:tr w:rsidR="00906CEA" w:rsidRPr="00D967E3" w14:paraId="66F13E61" w14:textId="77777777" w:rsidTr="006C2E15">
        <w:trPr>
          <w:trHeight w:val="2771"/>
        </w:trPr>
        <w:tc>
          <w:tcPr>
            <w:tcW w:w="1559" w:type="dxa"/>
            <w:shd w:val="clear" w:color="auto" w:fill="auto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DEA2297" w14:textId="7366C875" w:rsidR="00CD0132" w:rsidRPr="00CD0132" w:rsidRDefault="009A034F" w:rsidP="00CD0132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CD0132" w:rsidRPr="00CD0132">
              <w:rPr>
                <w:rFonts w:ascii="HG丸ｺﾞｼｯｸM-PRO" w:eastAsia="HG丸ｺﾞｼｯｸM-PRO" w:hAnsi="HG丸ｺﾞｼｯｸM-PRO" w:hint="eastAsia"/>
                <w:sz w:val="24"/>
              </w:rPr>
              <w:t>キンドリルジャパン</w:t>
            </w:r>
            <w:r w:rsidR="00F25234">
              <w:rPr>
                <w:rFonts w:ascii="HG丸ｺﾞｼｯｸM-PRO" w:eastAsia="HG丸ｺﾞｼｯｸM-PRO" w:hAnsi="HG丸ｺﾞｼｯｸM-PRO" w:hint="eastAsia"/>
                <w:sz w:val="24"/>
              </w:rPr>
              <w:t>株式会社</w:t>
            </w:r>
            <w:bookmarkStart w:id="0" w:name="_GoBack"/>
            <w:bookmarkEnd w:id="0"/>
            <w:r w:rsidR="00CD0132" w:rsidRPr="00CD0132">
              <w:rPr>
                <w:rFonts w:ascii="HG丸ｺﾞｼｯｸM-PRO" w:eastAsia="HG丸ｺﾞｼｯｸM-PRO" w:hAnsi="HG丸ｺﾞｼｯｸM-PRO" w:hint="eastAsia"/>
                <w:sz w:val="24"/>
              </w:rPr>
              <w:t>の調査経過を踏まえると、特に大規模なシステムのレガシーシステム化の課題が大きく、次期更新までに課題を整理すべき。</w:t>
            </w:r>
          </w:p>
          <w:p w14:paraId="35D92871" w14:textId="7A3DEA6C" w:rsidR="00C81815" w:rsidRPr="00345BDD" w:rsidRDefault="00CD0132" w:rsidP="00CD0132">
            <w:pPr>
              <w:pStyle w:val="aa"/>
              <w:rPr>
                <w:color w:val="0D0D0D" w:themeColor="text1" w:themeTint="F2"/>
                <w:sz w:val="24"/>
                <w:szCs w:val="24"/>
              </w:rPr>
            </w:pPr>
            <w:r w:rsidRPr="00CD0132">
              <w:rPr>
                <w:rFonts w:ascii="HG丸ｺﾞｼｯｸM-PRO" w:eastAsia="HG丸ｺﾞｼｯｸM-PRO" w:hAnsi="HG丸ｺﾞｼｯｸM-PRO" w:hint="eastAsia"/>
                <w:sz w:val="24"/>
              </w:rPr>
              <w:t>そのうえで、ハードウェアの集約や、アプリケーションの最適開発について、より適切な方針を検討する必要がある。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2B3E13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B970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8796" w14:textId="77777777" w:rsidR="002C4A21" w:rsidRDefault="002C4A21" w:rsidP="00394441">
      <w:r>
        <w:separator/>
      </w:r>
    </w:p>
  </w:endnote>
  <w:endnote w:type="continuationSeparator" w:id="0">
    <w:p w14:paraId="3546C904" w14:textId="77777777" w:rsidR="002C4A21" w:rsidRDefault="002C4A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5518" w14:textId="77777777" w:rsidR="002C4A21" w:rsidRDefault="002C4A21" w:rsidP="00394441">
      <w:r>
        <w:separator/>
      </w:r>
    </w:p>
  </w:footnote>
  <w:footnote w:type="continuationSeparator" w:id="0">
    <w:p w14:paraId="416FD9A2" w14:textId="77777777" w:rsidR="002C4A21" w:rsidRDefault="002C4A2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3A6B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A21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5BDD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00B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D596C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2E15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3C89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034F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5866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97072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098B"/>
    <w:rsid w:val="00C81815"/>
    <w:rsid w:val="00C83DEF"/>
    <w:rsid w:val="00C8484F"/>
    <w:rsid w:val="00C848EB"/>
    <w:rsid w:val="00C853B6"/>
    <w:rsid w:val="00C85F9D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0132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B8F"/>
    <w:rsid w:val="00DD7EB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93B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5234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19A39A52-9770-4105-8118-6F15A790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5</cp:revision>
  <cp:lastPrinted>2022-09-05T06:06:00Z</cp:lastPrinted>
  <dcterms:created xsi:type="dcterms:W3CDTF">2023-03-13T05:03:00Z</dcterms:created>
  <dcterms:modified xsi:type="dcterms:W3CDTF">2023-04-03T04:56:00Z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