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4A011F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4A011F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4A011F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4A011F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4A011F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4F9C2405" w:rsidR="00906CEA" w:rsidRPr="004A011F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sz w:val="24"/>
                <w:szCs w:val="24"/>
              </w:rPr>
              <w:t>令和４年</w:t>
            </w:r>
            <w:r w:rsidR="009B7051" w:rsidRPr="004A011F">
              <w:rPr>
                <w:rFonts w:hAnsi="HG丸ｺﾞｼｯｸM-PRO" w:hint="eastAsia"/>
                <w:sz w:val="24"/>
                <w:szCs w:val="24"/>
              </w:rPr>
              <w:t>９</w:t>
            </w:r>
            <w:r w:rsidR="00983DC1" w:rsidRPr="004A011F">
              <w:rPr>
                <w:rFonts w:hAnsi="HG丸ｺﾞｼｯｸM-PRO" w:hint="eastAsia"/>
                <w:sz w:val="24"/>
                <w:szCs w:val="24"/>
              </w:rPr>
              <w:t>月</w:t>
            </w:r>
            <w:r w:rsidR="002B54C4" w:rsidRPr="004A011F">
              <w:rPr>
                <w:rFonts w:hAnsi="HG丸ｺﾞｼｯｸM-PRO" w:hint="eastAsia"/>
                <w:sz w:val="24"/>
                <w:szCs w:val="24"/>
              </w:rPr>
              <w:t>２０</w:t>
            </w:r>
            <w:r w:rsidRPr="004A011F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B54C4" w:rsidRPr="004A011F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4A011F">
              <w:rPr>
                <w:rFonts w:hAnsi="HG丸ｺﾞｼｯｸM-PRO" w:hint="eastAsia"/>
                <w:sz w:val="24"/>
                <w:szCs w:val="24"/>
              </w:rPr>
              <w:t>曜日)</w:t>
            </w:r>
            <w:r w:rsidR="000F4F1D" w:rsidRPr="004A011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B54C4" w:rsidRPr="004A011F">
              <w:rPr>
                <w:rFonts w:hAnsi="HG丸ｺﾞｼｯｸM-PRO"/>
                <w:sz w:val="24"/>
                <w:szCs w:val="24"/>
              </w:rPr>
              <w:t>13</w:t>
            </w:r>
            <w:r w:rsidR="00930B30" w:rsidRPr="004A011F">
              <w:rPr>
                <w:rFonts w:hAnsi="HG丸ｺﾞｼｯｸM-PRO"/>
                <w:sz w:val="24"/>
                <w:szCs w:val="24"/>
              </w:rPr>
              <w:t>:</w:t>
            </w:r>
            <w:r w:rsidR="00382E45" w:rsidRPr="004A011F">
              <w:rPr>
                <w:rFonts w:hAnsi="HG丸ｺﾞｼｯｸM-PRO"/>
                <w:sz w:val="24"/>
                <w:szCs w:val="24"/>
              </w:rPr>
              <w:t>00</w:t>
            </w:r>
            <w:r w:rsidR="00F448D8" w:rsidRPr="004A011F">
              <w:rPr>
                <w:rFonts w:hAnsi="HG丸ｺﾞｼｯｸM-PRO" w:hint="eastAsia"/>
                <w:sz w:val="24"/>
                <w:szCs w:val="24"/>
              </w:rPr>
              <w:t>～</w:t>
            </w:r>
            <w:r w:rsidR="003E5FC6" w:rsidRPr="004A011F">
              <w:rPr>
                <w:rFonts w:hAnsi="HG丸ｺﾞｼｯｸM-PRO"/>
                <w:sz w:val="24"/>
                <w:szCs w:val="24"/>
              </w:rPr>
              <w:t>14:0</w:t>
            </w:r>
            <w:r w:rsidR="009A4A08" w:rsidRPr="004A011F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4A011F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4A011F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4A011F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4A011F" w14:paraId="466F9A67" w14:textId="77777777" w:rsidTr="000A3356">
        <w:trPr>
          <w:trHeight w:val="2627"/>
        </w:trPr>
        <w:tc>
          <w:tcPr>
            <w:tcW w:w="1559" w:type="dxa"/>
            <w:vAlign w:val="center"/>
          </w:tcPr>
          <w:p w14:paraId="2CAD6634" w14:textId="77777777" w:rsidR="00906CEA" w:rsidRPr="004A011F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DFDEA40" w14:textId="28DECE0C" w:rsidR="003E5FC6" w:rsidRPr="004A011F" w:rsidRDefault="003E5FC6" w:rsidP="003E5FC6">
            <w:pPr>
              <w:rPr>
                <w:rFonts w:hAnsi="HG丸ｺﾞｼｯｸM-PRO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1104681" w14:textId="77777777" w:rsidR="003E5FC6" w:rsidRPr="004A011F" w:rsidRDefault="003E5FC6" w:rsidP="003E5FC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86DB7FA" w14:textId="77777777" w:rsidR="003E5FC6" w:rsidRPr="004A011F" w:rsidRDefault="003E5FC6" w:rsidP="003E5FC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437C7FD" w14:textId="77777777" w:rsidR="003E5FC6" w:rsidRPr="004A011F" w:rsidRDefault="003E5FC6" w:rsidP="003E5FC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B000A67" w14:textId="77777777" w:rsidR="003E5FC6" w:rsidRPr="004A011F" w:rsidRDefault="003E5FC6" w:rsidP="003E5FC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sz w:val="24"/>
                <w:szCs w:val="24"/>
              </w:rPr>
              <w:t>総務部人事局職員</w:t>
            </w:r>
          </w:p>
          <w:p w14:paraId="2B9BF4ED" w14:textId="77777777" w:rsidR="003E5FC6" w:rsidRPr="004A011F" w:rsidRDefault="003E5FC6" w:rsidP="003E5FC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スマートシティ戦略部スマートシティ戦略総務課長</w:t>
            </w:r>
          </w:p>
          <w:p w14:paraId="4A8AB5DC" w14:textId="61DCF009" w:rsidR="00906CEA" w:rsidRPr="004A011F" w:rsidRDefault="003E5FC6" w:rsidP="003E5FC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</w:tc>
      </w:tr>
      <w:tr w:rsidR="00906CEA" w:rsidRPr="004A011F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4A011F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6B990D87" w:rsidR="00906CEA" w:rsidRPr="004A011F" w:rsidRDefault="00D92747" w:rsidP="00906CEA">
            <w:pPr>
              <w:rPr>
                <w:rFonts w:hAnsi="HG丸ｺﾞｼｯｸM-PRO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sz w:val="24"/>
                <w:szCs w:val="24"/>
              </w:rPr>
              <w:t>DX人材の育成等について</w:t>
            </w:r>
          </w:p>
        </w:tc>
      </w:tr>
      <w:tr w:rsidR="00906CEA" w:rsidRPr="004A011F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A011F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CCEAA5A" w14:textId="52BC7687" w:rsidR="00D92747" w:rsidRPr="004A011F" w:rsidRDefault="00B14FB3" w:rsidP="00EA1A8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D92747" w:rsidRPr="004A011F">
              <w:rPr>
                <w:rFonts w:hint="eastAsia"/>
                <w:color w:val="0D0D0D" w:themeColor="text1" w:themeTint="F2"/>
                <w:sz w:val="24"/>
                <w:szCs w:val="24"/>
              </w:rPr>
              <w:t>DXとは、単なるIT化（改善）ではなく業務そのものの見直しを含むBPR（改革）であり、そのような資質を持つ人材を育成することが重要。</w:t>
            </w:r>
          </w:p>
          <w:p w14:paraId="35D92871" w14:textId="6BDD9EF9" w:rsidR="00D92747" w:rsidRPr="004A011F" w:rsidRDefault="00B14FB3" w:rsidP="00EA1A8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bookmarkStart w:id="0" w:name="_GoBack"/>
            <w:bookmarkEnd w:id="0"/>
            <w:r w:rsidR="00D92747" w:rsidRPr="004A011F">
              <w:rPr>
                <w:rFonts w:hint="eastAsia"/>
                <w:color w:val="0D0D0D" w:themeColor="text1" w:themeTint="F2"/>
                <w:sz w:val="24"/>
                <w:szCs w:val="24"/>
              </w:rPr>
              <w:t>一般職員のITスキルの底上げに加え、外部からの高度専門人材の獲得についても並行して検討すべき。</w:t>
            </w:r>
          </w:p>
        </w:tc>
      </w:tr>
      <w:tr w:rsidR="00906CEA" w:rsidRPr="004A011F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4A011F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C62B57D" w:rsidR="00906CEA" w:rsidRPr="004A011F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9B7051" w:rsidRPr="004A011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4A011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4A011F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4A011F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4A011F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4A011F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4A011F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117A126" w:rsidR="0052759A" w:rsidRPr="004A011F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4A011F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A011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A011F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9D855" w14:textId="77777777" w:rsidR="002D739C" w:rsidRDefault="002D739C" w:rsidP="00394441">
      <w:r>
        <w:separator/>
      </w:r>
    </w:p>
  </w:endnote>
  <w:endnote w:type="continuationSeparator" w:id="0">
    <w:p w14:paraId="1885AD62" w14:textId="77777777" w:rsidR="002D739C" w:rsidRDefault="002D739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61EC0" w14:textId="77777777" w:rsidR="002D739C" w:rsidRDefault="002D739C" w:rsidP="00394441">
      <w:r>
        <w:separator/>
      </w:r>
    </w:p>
  </w:footnote>
  <w:footnote w:type="continuationSeparator" w:id="0">
    <w:p w14:paraId="67510713" w14:textId="77777777" w:rsidR="002D739C" w:rsidRDefault="002D739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E15"/>
    <w:rsid w:val="002B0F1B"/>
    <w:rsid w:val="002B2B88"/>
    <w:rsid w:val="002B3C63"/>
    <w:rsid w:val="002B4056"/>
    <w:rsid w:val="002B54C4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D739C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5FC6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11F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1F16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2D1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4FB3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2747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529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1A9EB13D-1558-45BC-A50B-9796E166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4</cp:revision>
  <cp:lastPrinted>2022-09-05T06:06:00Z</cp:lastPrinted>
  <dcterms:created xsi:type="dcterms:W3CDTF">2022-09-25T23:56:00Z</dcterms:created>
  <dcterms:modified xsi:type="dcterms:W3CDTF">2022-09-26T01:56:00Z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