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688A447D" w:rsidR="00676B73" w:rsidRPr="005467E2" w:rsidRDefault="00256E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D702BE8" w:rsidR="00676B73" w:rsidRPr="00E1471A" w:rsidRDefault="00256EE5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</w:t>
            </w:r>
            <w:r w:rsidR="00530B47">
              <w:rPr>
                <w:rFonts w:hAnsi="HG丸ｺﾞｼｯｸM-PRO" w:hint="eastAsia"/>
                <w:sz w:val="24"/>
                <w:szCs w:val="24"/>
              </w:rPr>
              <w:t>9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530B47">
              <w:rPr>
                <w:rFonts w:hAnsi="HG丸ｺﾞｼｯｸM-PRO" w:hint="eastAsia"/>
                <w:sz w:val="24"/>
                <w:szCs w:val="24"/>
              </w:rPr>
              <w:t>2</w:t>
            </w:r>
            <w:r w:rsidR="002D358D">
              <w:rPr>
                <w:rFonts w:hAnsi="HG丸ｺﾞｼｯｸM-PRO" w:hint="eastAsia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2D358D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1D0A7A">
              <w:rPr>
                <w:rFonts w:hAnsi="HG丸ｺﾞｼｯｸM-PRO" w:hint="eastAsia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530B47">
              <w:rPr>
                <w:rFonts w:hAnsi="HG丸ｺﾞｼｯｸM-PRO"/>
                <w:sz w:val="24"/>
                <w:szCs w:val="24"/>
              </w:rPr>
              <w:t>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1D0A7A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8E1E4C">
              <w:rPr>
                <w:rFonts w:hAnsi="HG丸ｺﾞｼｯｸM-PRO"/>
                <w:sz w:val="24"/>
                <w:szCs w:val="24"/>
              </w:rPr>
              <w:t>0</w:t>
            </w:r>
            <w:r w:rsidR="002D358D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7083E04A" w:rsidR="00676B73" w:rsidRPr="00BE5C52" w:rsidRDefault="001D0A7A" w:rsidP="00676B73">
            <w:pPr>
              <w:rPr>
                <w:rFonts w:hAnsi="HG丸ｺﾞｼｯｸM-PRO"/>
                <w:sz w:val="24"/>
                <w:szCs w:val="24"/>
              </w:rPr>
            </w:pPr>
            <w:r w:rsidRPr="001D0A7A"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7F856D8D" w:rsidR="00676B73" w:rsidRPr="00777B59" w:rsidRDefault="00256EE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C574909" w14:textId="77777777" w:rsidR="00530B47" w:rsidRPr="00530B47" w:rsidRDefault="00530B47" w:rsidP="00530B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30B47">
              <w:rPr>
                <w:rFonts w:hAnsi="HG丸ｺﾞｼｯｸM-PRO" w:hint="eastAsia"/>
                <w:sz w:val="24"/>
                <w:szCs w:val="24"/>
              </w:rPr>
              <w:t>CIO補佐官兼スマートシティ戦略部副理事</w:t>
            </w:r>
          </w:p>
          <w:p w14:paraId="325BC360" w14:textId="1224670A" w:rsidR="00EA4C4B" w:rsidRPr="005D2E40" w:rsidRDefault="00530B47" w:rsidP="00530B47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530B47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256EE5">
              <w:rPr>
                <w:rFonts w:hAnsi="HG丸ｺﾞｼｯｸM-PRO" w:hint="eastAsia"/>
                <w:sz w:val="24"/>
                <w:szCs w:val="24"/>
              </w:rPr>
              <w:cr/>
              <w:t xml:space="preserve">　　　　　　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4E3595EB" w:rsidR="00676B73" w:rsidRPr="002D358D" w:rsidRDefault="001D0A7A" w:rsidP="00676B73">
            <w:pPr>
              <w:rPr>
                <w:rFonts w:hAnsi="HG丸ｺﾞｼｯｸM-PRO"/>
                <w:sz w:val="24"/>
                <w:szCs w:val="24"/>
              </w:rPr>
            </w:pPr>
            <w:r w:rsidRPr="001D0A7A">
              <w:rPr>
                <w:rFonts w:hAnsi="HG丸ｺﾞｼｯｸM-PRO" w:hint="eastAsia"/>
                <w:kern w:val="0"/>
                <w:sz w:val="24"/>
                <w:szCs w:val="24"/>
              </w:rPr>
              <w:t>府庁DXの進め方について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34BDB000" w:rsidR="0080393D" w:rsidRPr="0080393D" w:rsidRDefault="001D0A7A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1D0A7A">
              <w:rPr>
                <w:rFonts w:hint="eastAsia"/>
                <w:sz w:val="24"/>
                <w:szCs w:val="24"/>
              </w:rPr>
              <w:t>全庁システムの最適化手法として、アウトソーシングも一つの選択肢であるが、どの部分をアウトソーサーに任せ、どの部分を府庁が担うのかを最初に設計したうえで、役割分担をしっかり決めておく必要がある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169D967" w:rsidR="00676B73" w:rsidRPr="005056DB" w:rsidRDefault="008B2D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7715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77154C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39F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0A7A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6EE5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58D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47E4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0B47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518F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BA6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2D4C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1E4C"/>
    <w:rsid w:val="008E2A6B"/>
    <w:rsid w:val="008E3D36"/>
    <w:rsid w:val="008E4148"/>
    <w:rsid w:val="008E43A3"/>
    <w:rsid w:val="008F15AF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B20AE-78B0-4EF9-999C-D1803B8EF1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12</cp:revision>
  <cp:lastPrinted>2022-05-06T06:41:00Z</cp:lastPrinted>
  <dcterms:created xsi:type="dcterms:W3CDTF">2023-08-09T02:05:00Z</dcterms:created>
  <dcterms:modified xsi:type="dcterms:W3CDTF">2023-09-29T01:54:00Z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