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27349C">
        <w:trPr>
          <w:trHeight w:val="528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0F022A" w:rsidTr="0027349C">
        <w:trPr>
          <w:trHeight w:val="528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令和２年８月14日（金）14時30分　～　1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３０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:rsidTr="0027349C">
        <w:trPr>
          <w:trHeight w:val="528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8D3087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27349C" w:rsidRPr="003048B5" w:rsidTr="0027349C">
        <w:trPr>
          <w:trHeight w:val="1478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赤井特別顧問、上山特別顧問、土居特別顧問</w:t>
            </w:r>
          </w:p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27349C" w:rsidRPr="003048B5" w:rsidRDefault="0027349C" w:rsidP="00692852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副首都推進局総務・企画担当部長、事業再編担当課長代理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1B24BD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○</w:t>
            </w: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特別区制度（いわゆる「大阪都構想」）の意義・効果について</w:t>
            </w:r>
          </w:p>
        </w:tc>
      </w:tr>
      <w:tr w:rsidR="0027349C" w:rsidRPr="003048B5" w:rsidTr="0027349C">
        <w:trPr>
          <w:trHeight w:val="2721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94102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○特別区制度</w:t>
            </w: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（いわゆる「大阪都構想」）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の意義と効果について</w:t>
            </w:r>
          </w:p>
          <w:p w:rsidR="0027349C" w:rsidRPr="003048B5" w:rsidRDefault="0027349C" w:rsidP="00D97DC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・特別区制度への移行により、府市の調整が不要となるなど効率化が期待できる反面、新たな調整が発生する部分もあるだろう。</w:t>
            </w:r>
          </w:p>
          <w:p w:rsidR="0027349C" w:rsidRPr="003048B5" w:rsidRDefault="0027349C" w:rsidP="00D97DC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・財源と権限の配分や調整を見える化できる意義は大きく、将来的な制度の改善にもつながっていくだろう。</w:t>
            </w:r>
          </w:p>
          <w:p w:rsidR="0027349C" w:rsidRPr="003048B5" w:rsidRDefault="0027349C" w:rsidP="0094102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・絶対的な制度の構築というのは難しいものがある。調整の仕組みをきっちり作っておくことが重要。</w:t>
            </w:r>
          </w:p>
        </w:tc>
      </w:tr>
      <w:tr w:rsidR="0027349C" w:rsidRPr="003048B5" w:rsidTr="0027349C">
        <w:trPr>
          <w:trHeight w:val="1309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FD244F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○</w:t>
            </w:r>
            <w:r w:rsidRPr="003013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ご意見を参考にして、今後の特別区制度の意義・効果の住民理解の促進を図る。</w:t>
            </w:r>
          </w:p>
        </w:tc>
      </w:tr>
      <w:tr w:rsidR="0027349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</w:tcPr>
          <w:p w:rsidR="0027349C" w:rsidRPr="00360F9D" w:rsidRDefault="0027349C" w:rsidP="00C16A71">
            <w:pPr>
              <w:rPr>
                <w:rFonts w:hAnsi="HG丸ｺﾞｼｯｸM-PRO"/>
                <w:color w:val="000000" w:themeColor="text1"/>
                <w:szCs w:val="24"/>
              </w:rPr>
            </w:pPr>
            <w:r w:rsidRPr="00360F9D">
              <w:rPr>
                <w:rFonts w:hAnsi="HG丸ｺﾞｼｯｸM-PRO" w:hint="eastAsia"/>
                <w:color w:val="000000" w:themeColor="text1"/>
                <w:szCs w:val="24"/>
              </w:rPr>
              <w:t>・赤井教授（大阪府市特別顧問）提出資料</w:t>
            </w:r>
          </w:p>
          <w:p w:rsidR="0027349C" w:rsidRPr="00360F9D" w:rsidRDefault="0027349C" w:rsidP="00C16A71">
            <w:pPr>
              <w:rPr>
                <w:rFonts w:hAnsi="HG丸ｺﾞｼｯｸM-PRO"/>
                <w:color w:val="000000" w:themeColor="text1"/>
                <w:szCs w:val="24"/>
              </w:rPr>
            </w:pPr>
            <w:r w:rsidRPr="00360F9D">
              <w:rPr>
                <w:rFonts w:hAnsi="HG丸ｺﾞｼｯｸM-PRO" w:hint="eastAsia"/>
                <w:color w:val="000000" w:themeColor="text1"/>
                <w:szCs w:val="24"/>
              </w:rPr>
              <w:t>・土居教授（大阪府市特別顧問）提出資料</w:t>
            </w:r>
          </w:p>
          <w:p w:rsidR="0027349C" w:rsidRPr="00360F9D" w:rsidRDefault="0027349C" w:rsidP="00C16A71">
            <w:pPr>
              <w:rPr>
                <w:rFonts w:hAnsi="HG丸ｺﾞｼｯｸM-PRO"/>
                <w:color w:val="000000" w:themeColor="text1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Cs w:val="24"/>
              </w:rPr>
              <w:t>（</w:t>
            </w:r>
            <w:r w:rsidRPr="00360F9D">
              <w:rPr>
                <w:rFonts w:hAnsi="HG丸ｺﾞｼｯｸM-PRO" w:hint="eastAsia"/>
                <w:color w:val="000000" w:themeColor="text1"/>
                <w:szCs w:val="24"/>
              </w:rPr>
              <w:t>参考資料</w:t>
            </w:r>
            <w:r>
              <w:rPr>
                <w:rFonts w:hAnsi="HG丸ｺﾞｼｯｸM-PRO" w:hint="eastAsia"/>
                <w:color w:val="000000" w:themeColor="text1"/>
                <w:szCs w:val="24"/>
              </w:rPr>
              <w:t>）</w:t>
            </w:r>
          </w:p>
          <w:p w:rsidR="0027349C" w:rsidRPr="00A63C19" w:rsidRDefault="0027349C" w:rsidP="003013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</w:t>
            </w:r>
          </w:p>
          <w:p w:rsidR="0027349C" w:rsidRDefault="0027349C" w:rsidP="009B49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（大阪府市のサービス最適化【二重行政の解消編】、大阪の成長、安全・安心【広域機能の一元化編】、住民サービスの充実・地域の発展【身近な基礎自治の充実編】）</w:t>
            </w:r>
          </w:p>
          <w:p w:rsidR="0027349C" w:rsidRDefault="0027349C" w:rsidP="009B49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7" w:history="1">
              <w:r w:rsidRPr="00AD16CA">
                <w:rPr>
                  <w:rStyle w:val="ae"/>
                  <w:rFonts w:hAnsi="HG丸ｺﾞｼｯｸM-PRO"/>
                  <w:sz w:val="24"/>
                  <w:szCs w:val="24"/>
                </w:rPr>
                <w:t>http://www.pref.osaka.lg.jp/fukushutosuishin/tokubetuku_tokoso/why_daitosi.html</w:t>
              </w:r>
            </w:hyperlink>
          </w:p>
          <w:p w:rsidR="0027349C" w:rsidRPr="00A63C19" w:rsidRDefault="0027349C" w:rsidP="003013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63C1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○「大都市制度（総合区設置及び特別区設置）の経済効果に関する調査検討業務」の調査結果に係る報告書</w:t>
            </w:r>
          </w:p>
          <w:p w:rsidR="0027349C" w:rsidRDefault="0027349C" w:rsidP="003013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8" w:history="1">
              <w:r w:rsidRPr="00681F2B">
                <w:rPr>
                  <w:rStyle w:val="ae"/>
                  <w:rFonts w:hAnsi="HG丸ｺﾞｼｯｸM-PRO"/>
                  <w:sz w:val="24"/>
                  <w:szCs w:val="24"/>
                </w:rPr>
                <w:t>https://www.city.osaka.lg.jp/fukushutosuishin/page/0000441469.html</w:t>
              </w:r>
            </w:hyperlink>
          </w:p>
          <w:p w:rsidR="0027349C" w:rsidRPr="00301324" w:rsidRDefault="0027349C" w:rsidP="00360F9D">
            <w:pPr>
              <w:spacing w:line="400" w:lineRule="exact"/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27349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lastRenderedPageBreak/>
              <w:t>備考</w:t>
            </w:r>
          </w:p>
        </w:tc>
        <w:tc>
          <w:tcPr>
            <w:tcW w:w="7223" w:type="dxa"/>
          </w:tcPr>
          <w:p w:rsidR="0027349C" w:rsidRPr="003048B5" w:rsidRDefault="0027349C" w:rsidP="000E64CD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7349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27349C" w:rsidRPr="003048B5" w:rsidRDefault="0027349C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9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55" w:rsidRDefault="00993B55" w:rsidP="00394441">
      <w:r>
        <w:separator/>
      </w:r>
    </w:p>
  </w:endnote>
  <w:endnote w:type="continuationSeparator" w:id="0">
    <w:p w:rsidR="00993B55" w:rsidRDefault="00993B5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49C" w:rsidRPr="0027349C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55" w:rsidRDefault="00993B55" w:rsidP="00394441">
      <w:r>
        <w:separator/>
      </w:r>
    </w:p>
  </w:footnote>
  <w:footnote w:type="continuationSeparator" w:id="0">
    <w:p w:rsidR="00993B55" w:rsidRDefault="00993B5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414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fukushutosuishin/tokubetuku_tokoso/why_daitos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F14D-214E-4E10-B453-856D7F34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851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2020-09-03T01:56:00Z</dcterms:created>
  <dcterms:modified xsi:type="dcterms:W3CDTF">2020-09-03T02:00:00Z</dcterms:modified>
</cp:coreProperties>
</file>