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0F022A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B57F0E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B57F0E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806CC">
              <w:rPr>
                <w:rFonts w:hAnsi="HG丸ｺﾞｼｯｸM-PRO" w:hint="eastAsia"/>
                <w:sz w:val="24"/>
                <w:szCs w:val="24"/>
              </w:rPr>
              <w:t>1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３５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8D3087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 xml:space="preserve">　新別館北館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Pr="006558E1" w:rsidRDefault="006558E1" w:rsidP="006558E1">
            <w:pPr>
              <w:rPr>
                <w:rFonts w:hAnsi="HG丸ｺﾞｼｯｸM-PRO"/>
                <w:sz w:val="24"/>
                <w:szCs w:val="24"/>
              </w:rPr>
            </w:pPr>
            <w:r w:rsidRPr="006558E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9E78E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広域行政調整担当課長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広域行政調整担当</w:t>
            </w:r>
            <w:r w:rsidR="00AF4F2F">
              <w:rPr>
                <w:rFonts w:hAnsi="HG丸ｺﾞｼｯｸM-PRO" w:hint="eastAsia"/>
                <w:sz w:val="24"/>
                <w:szCs w:val="24"/>
              </w:rPr>
              <w:t>課長代理、事業再編担当課長、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事業再編担当課長代理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404E6F" w:rsidP="00AF4F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3048B5" w:rsidTr="002815B1">
        <w:trPr>
          <w:trHeight w:val="4020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6558E1" w:rsidRDefault="00097E7F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931786" w:rsidRDefault="00931786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990B49" w:rsidRDefault="000D615B" w:rsidP="002E460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E4606">
              <w:rPr>
                <w:rFonts w:hAnsi="HG丸ｺﾞｼｯｸM-PRO" w:hint="eastAsia"/>
                <w:sz w:val="24"/>
                <w:szCs w:val="24"/>
              </w:rPr>
              <w:t>これまでの府市一体の取組に、より磨きをかけていくことができる条例になると理解している。</w:t>
            </w:r>
          </w:p>
          <w:p w:rsidR="002E4606" w:rsidRDefault="002E4606" w:rsidP="002E460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・「事務の委託」という言葉は、府市が一体的な行政運営を行うための仕組みとして伝わりにくく、丁寧に説明していく必要があるのではないか。</w:t>
            </w:r>
          </w:p>
          <w:p w:rsidR="002E4606" w:rsidRDefault="002E4606" w:rsidP="002E460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・「大阪の成長に向けた戦略」が、具体的にどのような戦略をイメージしているのかについて、ある程度例示するほうがわかりやすいのではないか。</w:t>
            </w:r>
          </w:p>
          <w:p w:rsidR="002E4606" w:rsidRPr="003048B5" w:rsidRDefault="002E4606" w:rsidP="002E460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・大阪の成長と都市の発展という意味では、文化振興という視点も重要と考える。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2815B1">
        <w:trPr>
          <w:trHeight w:val="86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B10FB8" w:rsidRDefault="000D615B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="00B10FB8"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 w:rsidR="000F6E8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7349C" w:rsidRPr="006558E1" w:rsidRDefault="00B10FB8" w:rsidP="000D615B">
            <w:pPr>
              <w:rPr>
                <w:rFonts w:hAnsi="HG丸ｺﾞｼｯｸM-PRO"/>
                <w:color w:val="000000" w:themeColor="text1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="000D615B" w:rsidRPr="0062019D">
                <w:rPr>
                  <w:rStyle w:val="ae"/>
                  <w:rFonts w:hAnsi="HG丸ｺﾞｼｯｸM-PRO" w:hint="eastAsia"/>
                  <w:sz w:val="24"/>
                  <w:szCs w:val="24"/>
                </w:rPr>
                <w:t>府市一体化・広域一元化に向けた条例について</w:t>
              </w:r>
            </w:hyperlink>
            <w:bookmarkStart w:id="0" w:name="_GoBack"/>
            <w:bookmarkEnd w:id="0"/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AF4F2F" w:rsidRPr="00E25F9C" w:rsidRDefault="00AF4F2F" w:rsidP="009E4EFE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AA" w:rsidRDefault="002A2BAA" w:rsidP="00394441">
      <w:r>
        <w:separator/>
      </w:r>
    </w:p>
  </w:endnote>
  <w:endnote w:type="continuationSeparator" w:id="0">
    <w:p w:rsidR="002A2BAA" w:rsidRDefault="002A2B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AA" w:rsidRDefault="002A2BAA" w:rsidP="00394441">
      <w:r>
        <w:separator/>
      </w:r>
    </w:p>
  </w:footnote>
  <w:footnote w:type="continuationSeparator" w:id="0">
    <w:p w:rsidR="002A2BAA" w:rsidRDefault="002A2BA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2BAA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19D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06CC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0E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4307/shiry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B503-62A2-414E-A769-A5E974E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2021-01-27T03:00:00Z</cp:lastPrinted>
  <dcterms:created xsi:type="dcterms:W3CDTF">2021-01-12T04:06:00Z</dcterms:created>
  <dcterms:modified xsi:type="dcterms:W3CDTF">2021-02-02T02:17:00Z</dcterms:modified>
</cp:coreProperties>
</file>