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7777777"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61498D53" w:rsidR="0027349C" w:rsidRPr="00FB5DD3" w:rsidRDefault="0028019D" w:rsidP="00C573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EB5F64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10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8C2C09">
              <w:rPr>
                <w:rFonts w:hAnsi="HG丸ｺﾞｼｯｸM-PRO" w:hint="eastAsia"/>
                <w:sz w:val="24"/>
                <w:szCs w:val="24"/>
              </w:rPr>
              <w:t>1</w:t>
            </w:r>
            <w:r w:rsidR="008C2C09" w:rsidRPr="00875FD6">
              <w:rPr>
                <w:rFonts w:hAnsi="HG丸ｺﾞｼｯｸM-PRO"/>
                <w:sz w:val="24"/>
                <w:szCs w:val="24"/>
              </w:rPr>
              <w:t>6</w:t>
            </w:r>
            <w:r w:rsidRPr="00875FD6">
              <w:rPr>
                <w:rFonts w:hAnsi="HG丸ｺﾞｼｯｸM-PRO" w:hint="eastAsia"/>
                <w:sz w:val="24"/>
                <w:szCs w:val="24"/>
              </w:rPr>
              <w:t>時</w:t>
            </w:r>
            <w:r w:rsidR="008C2C09" w:rsidRPr="00875FD6">
              <w:rPr>
                <w:rFonts w:hAnsi="HG丸ｺﾞｼｯｸM-PRO" w:hint="eastAsia"/>
                <w:sz w:val="24"/>
                <w:szCs w:val="24"/>
              </w:rPr>
              <w:t>0</w:t>
            </w:r>
            <w:r w:rsidR="008C2C09" w:rsidRPr="00875FD6">
              <w:rPr>
                <w:rFonts w:hAnsi="HG丸ｺﾞｼｯｸM-PRO"/>
                <w:sz w:val="24"/>
                <w:szCs w:val="24"/>
              </w:rPr>
              <w:t>0</w:t>
            </w:r>
            <w:r w:rsidRPr="00875FD6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584F6F" w:rsidRPr="00875FD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C09" w:rsidRPr="00875FD6">
              <w:rPr>
                <w:rFonts w:hAnsi="HG丸ｺﾞｼｯｸM-PRO" w:hint="eastAsia"/>
                <w:sz w:val="24"/>
                <w:szCs w:val="24"/>
              </w:rPr>
              <w:t>1</w:t>
            </w:r>
            <w:r w:rsidR="008C2C09" w:rsidRPr="00875FD6">
              <w:rPr>
                <w:rFonts w:hAnsi="HG丸ｺﾞｼｯｸM-PRO"/>
                <w:sz w:val="24"/>
                <w:szCs w:val="24"/>
              </w:rPr>
              <w:t>7</w:t>
            </w:r>
            <w:r w:rsidRPr="00875FD6">
              <w:rPr>
                <w:rFonts w:hAnsi="HG丸ｺﾞｼｯｸM-PRO" w:hint="eastAsia"/>
                <w:sz w:val="24"/>
                <w:szCs w:val="24"/>
              </w:rPr>
              <w:t>時</w:t>
            </w:r>
            <w:r w:rsidR="008C2C09" w:rsidRPr="00875FD6">
              <w:rPr>
                <w:rFonts w:hAnsi="HG丸ｺﾞｼｯｸM-PRO" w:hint="eastAsia"/>
                <w:sz w:val="24"/>
                <w:szCs w:val="24"/>
              </w:rPr>
              <w:t>0</w:t>
            </w:r>
            <w:r w:rsidR="008C2C09" w:rsidRPr="00875FD6">
              <w:rPr>
                <w:rFonts w:hAnsi="HG丸ｺﾞｼｯｸM-PRO"/>
                <w:sz w:val="24"/>
                <w:szCs w:val="24"/>
              </w:rPr>
              <w:t>0</w:t>
            </w:r>
            <w:r w:rsidRPr="00875FD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196AD7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7CB34946" w14:textId="77777777" w:rsidR="00D33628" w:rsidRDefault="00196AD7" w:rsidP="00287C8E">
            <w:pPr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東京都八王子市南大沢2-3</w:t>
            </w:r>
          </w:p>
          <w:p w14:paraId="14233A77" w14:textId="676580F0" w:rsidR="00196AD7" w:rsidRPr="00FB5DD3" w:rsidRDefault="00196AD7" w:rsidP="00287C8E">
            <w:pPr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ファブ南大沢内</w:t>
            </w:r>
          </w:p>
        </w:tc>
      </w:tr>
      <w:tr w:rsidR="0027349C" w:rsidRPr="003048B5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7FE591A0" w:rsidR="006558E1" w:rsidRDefault="00196AD7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2DB6D61" w14:textId="29AD54A4" w:rsidR="0028019D" w:rsidRDefault="0001523E" w:rsidP="002801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D33628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28019D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770000A5" w14:textId="369AD949" w:rsidR="0028019D" w:rsidRPr="003048B5" w:rsidRDefault="00D33628" w:rsidP="00C573E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63D29">
              <w:rPr>
                <w:rFonts w:hAnsi="HG丸ｺﾞｼｯｸM-PRO" w:hint="eastAsia"/>
                <w:sz w:val="24"/>
                <w:szCs w:val="24"/>
              </w:rPr>
              <w:t>企画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</w:tc>
      </w:tr>
      <w:tr w:rsidR="0027349C" w:rsidRPr="003048B5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875FD6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75FD6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7152E24D" w:rsidR="0027349C" w:rsidRPr="00F00D90" w:rsidRDefault="00584F6F" w:rsidP="002D2119">
            <w:pPr>
              <w:rPr>
                <w:rFonts w:hAnsi="HG丸ｺﾞｼｯｸM-PRO"/>
                <w:sz w:val="24"/>
                <w:szCs w:val="24"/>
              </w:rPr>
            </w:pPr>
            <w:r w:rsidRPr="00F00D90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A964F5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875FD6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75FD6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3318C177" w14:textId="1481B7F6" w:rsidR="00351B36" w:rsidRDefault="008C2C09" w:rsidP="00BC1BC8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コロナで</w:t>
            </w:r>
            <w:r>
              <w:rPr>
                <w:rFonts w:hAnsi="HG丸ｺﾞｼｯｸM-PRO" w:hint="eastAsia"/>
                <w:sz w:val="24"/>
                <w:szCs w:val="24"/>
              </w:rPr>
              <w:t>観光産業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sz w:val="24"/>
                <w:szCs w:val="24"/>
              </w:rPr>
              <w:t>不安定な面が明らかとなった。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観光産業は、基盤となる</w:t>
            </w:r>
            <w:r>
              <w:rPr>
                <w:rFonts w:hAnsi="HG丸ｺﾞｼｯｸM-PRO" w:hint="eastAsia"/>
                <w:sz w:val="24"/>
                <w:szCs w:val="24"/>
              </w:rPr>
              <w:t>産業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に加え、経済をさらに</w:t>
            </w:r>
            <w:r>
              <w:rPr>
                <w:rFonts w:hAnsi="HG丸ｺﾞｼｯｸM-PRO" w:hint="eastAsia"/>
                <w:sz w:val="24"/>
                <w:szCs w:val="24"/>
              </w:rPr>
              <w:t>伸ば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していくための産業として捉えていく必要があるのではないか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4AACA78D" w14:textId="77777777" w:rsidR="00BC1BC8" w:rsidRDefault="008C2C09" w:rsidP="00BC1BC8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人材の流動化には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前提として</w:t>
            </w:r>
            <w:r>
              <w:rPr>
                <w:rFonts w:hAnsi="HG丸ｺﾞｼｯｸM-PRO" w:hint="eastAsia"/>
                <w:sz w:val="24"/>
                <w:szCs w:val="24"/>
              </w:rPr>
              <w:t>企業活力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sz w:val="24"/>
                <w:szCs w:val="24"/>
              </w:rPr>
              <w:t>向上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が必要。</w:t>
            </w:r>
          </w:p>
          <w:p w14:paraId="27265D90" w14:textId="4FF567BB" w:rsidR="008C2C09" w:rsidRPr="008C2C09" w:rsidRDefault="008C2C09" w:rsidP="00BC1BC8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・多様性</w:t>
            </w:r>
            <w:r w:rsidR="00B9335F">
              <w:rPr>
                <w:rFonts w:hAnsi="HG丸ｺﾞｼｯｸM-PRO" w:hint="eastAsia"/>
                <w:sz w:val="24"/>
                <w:szCs w:val="24"/>
              </w:rPr>
              <w:t>を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図るうえで</w:t>
            </w:r>
            <w:r w:rsidR="00B9335F">
              <w:rPr>
                <w:rFonts w:hAnsi="HG丸ｺﾞｼｯｸM-PRO" w:hint="eastAsia"/>
                <w:sz w:val="24"/>
                <w:szCs w:val="24"/>
              </w:rPr>
              <w:t>、</w:t>
            </w:r>
            <w:r w:rsidR="00BC1BC8">
              <w:rPr>
                <w:rFonts w:hAnsi="HG丸ｺﾞｼｯｸM-PRO" w:hint="eastAsia"/>
                <w:sz w:val="24"/>
                <w:szCs w:val="24"/>
              </w:rPr>
              <w:t>とりわけ外国人材と</w:t>
            </w:r>
            <w:r>
              <w:rPr>
                <w:rFonts w:hAnsi="HG丸ｺﾞｼｯｸM-PRO" w:hint="eastAsia"/>
                <w:sz w:val="24"/>
                <w:szCs w:val="24"/>
              </w:rPr>
              <w:t>女性の活躍を</w:t>
            </w:r>
            <w:r w:rsidR="00B9335F">
              <w:rPr>
                <w:rFonts w:hAnsi="HG丸ｺﾞｼｯｸM-PRO" w:hint="eastAsia"/>
                <w:sz w:val="24"/>
                <w:szCs w:val="24"/>
              </w:rPr>
              <w:t>考えていくべき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27349C" w:rsidRPr="003048B5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4040C1C3" w:rsidR="0027349C" w:rsidRPr="003048B5" w:rsidRDefault="00936BF6" w:rsidP="00B10FB8">
            <w:pPr>
              <w:rPr>
                <w:rFonts w:hAnsi="HG丸ｺﾞｼｯｸM-PRO"/>
                <w:sz w:val="24"/>
                <w:szCs w:val="24"/>
              </w:rPr>
            </w:pPr>
            <w:r w:rsidRPr="00936BF6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4E65658D" w:rsidR="00D33628" w:rsidRPr="006558E1" w:rsidRDefault="004F4479" w:rsidP="00C573EB">
            <w:pPr>
              <w:rPr>
                <w:rFonts w:hAnsi="HG丸ｺﾞｼｯｸM-PRO"/>
                <w:color w:val="000000" w:themeColor="text1"/>
              </w:rPr>
            </w:pPr>
            <w:r w:rsidRPr="004F4479">
              <w:rPr>
                <w:rFonts w:hAnsi="HG丸ｺﾞｼｯｸM-PRO" w:hint="eastAsia"/>
                <w:color w:val="000000" w:themeColor="text1"/>
              </w:rPr>
              <w:t>「</w:t>
            </w:r>
            <w:r w:rsidR="00C573EB" w:rsidRPr="00C573EB">
              <w:rPr>
                <w:rFonts w:hAnsi="HG丸ｺﾞｼｯｸM-PRO" w:hint="eastAsia"/>
                <w:color w:val="000000" w:themeColor="text1"/>
              </w:rPr>
              <w:t>「副首都ビジョン」のバージョンアップに向けた意見交換会&lt;中間論点整理&gt;</w:t>
            </w:r>
            <w:r w:rsidR="00D33628">
              <w:rPr>
                <w:rFonts w:hAnsi="HG丸ｺﾞｼｯｸM-PRO" w:hint="eastAsia"/>
                <w:color w:val="000000" w:themeColor="text1"/>
              </w:rPr>
              <w:t>」資料</w:t>
            </w:r>
          </w:p>
        </w:tc>
      </w:tr>
      <w:tr w:rsidR="002F66BC" w:rsidRPr="003048B5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2567" w14:textId="77777777" w:rsidR="00CE713E" w:rsidRDefault="00CE713E" w:rsidP="00394441">
      <w:r>
        <w:separator/>
      </w:r>
    </w:p>
  </w:endnote>
  <w:endnote w:type="continuationSeparator" w:id="0">
    <w:p w14:paraId="257E32F5" w14:textId="77777777" w:rsidR="00CE713E" w:rsidRDefault="00CE713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7A4E" w14:textId="77777777" w:rsidR="0081675A" w:rsidRDefault="008167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3662902F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19" w:rsidRPr="00847319">
          <w:rPr>
            <w:noProof/>
            <w:lang w:val="ja-JP"/>
          </w:rPr>
          <w:t>1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3BD6" w14:textId="77777777" w:rsidR="0081675A" w:rsidRDefault="00816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C8AA" w14:textId="77777777" w:rsidR="00CE713E" w:rsidRDefault="00CE713E" w:rsidP="00394441">
      <w:r>
        <w:separator/>
      </w:r>
    </w:p>
  </w:footnote>
  <w:footnote w:type="continuationSeparator" w:id="0">
    <w:p w14:paraId="5AAD9C4B" w14:textId="77777777" w:rsidR="00CE713E" w:rsidRDefault="00CE713E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6747" w14:textId="77777777" w:rsidR="0081675A" w:rsidRDefault="008167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9B7F" w14:textId="77777777" w:rsidR="0081675A" w:rsidRDefault="008167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1DA4" w14:textId="77777777" w:rsidR="0081675A" w:rsidRDefault="00816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96AD7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615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32C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5F75C4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B6ADD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75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5FD6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C0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35F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1BC8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E713E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C90B-8F73-49A9-980E-7D27AF89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2022-08-23T06:59:00Z</dcterms:created>
  <dcterms:modified xsi:type="dcterms:W3CDTF">2022-08-23T06:59:00Z</dcterms:modified>
</cp:coreProperties>
</file>