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A65A" w14:textId="2901338F" w:rsidR="00C866F2" w:rsidRDefault="00C866F2" w:rsidP="00683673">
      <w:pPr>
        <w:ind w:left="1" w:firstLineChars="0" w:firstLine="0"/>
        <w:jc w:val="center"/>
        <w:rPr>
          <w:rFonts w:ascii="ＭＳ ゴシック" w:eastAsia="ＭＳ ゴシック" w:hAnsi="ＭＳ ゴシック"/>
          <w:b/>
          <w:sz w:val="21"/>
          <w:szCs w:val="21"/>
        </w:rPr>
      </w:pPr>
      <w:r>
        <w:rPr>
          <w:noProof/>
        </w:rPr>
        <mc:AlternateContent>
          <mc:Choice Requires="wps">
            <w:drawing>
              <wp:anchor distT="0" distB="0" distL="114300" distR="114300" simplePos="0" relativeHeight="251659264" behindDoc="0" locked="0" layoutInCell="1" allowOverlap="1" wp14:anchorId="5A21DD5E" wp14:editId="79604B2A">
                <wp:simplePos x="0" y="0"/>
                <wp:positionH relativeFrom="margin">
                  <wp:align>right</wp:align>
                </wp:positionH>
                <wp:positionV relativeFrom="paragraph">
                  <wp:posOffset>-175260</wp:posOffset>
                </wp:positionV>
                <wp:extent cx="725805" cy="335280"/>
                <wp:effectExtent l="0" t="0" r="17145" b="2667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725805" cy="33528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C5F42B1" w14:textId="6C77E031" w:rsidR="00C866F2" w:rsidRPr="008E5EFF" w:rsidRDefault="00C866F2" w:rsidP="00C866F2">
                            <w:pPr>
                              <w:ind w:left="220" w:hanging="220"/>
                              <w:jc w:val="center"/>
                              <w:rPr>
                                <w:rFonts w:ascii="ＭＳ Ｐゴシック" w:eastAsia="ＭＳ Ｐゴシック" w:hAnsi="ＭＳ Ｐゴシック"/>
                                <w:color w:val="000000" w:themeColor="dark1"/>
                                <w:kern w:val="0"/>
                                <w:sz w:val="22"/>
                                <w:szCs w:val="22"/>
                              </w:rPr>
                            </w:pPr>
                            <w:r w:rsidRPr="008E5EFF">
                              <w:rPr>
                                <w:rFonts w:ascii="ＭＳ Ｐゴシック" w:eastAsia="ＭＳ Ｐゴシック" w:hAnsi="ＭＳ Ｐゴシック" w:hint="eastAsia"/>
                                <w:color w:val="000000" w:themeColor="dark1"/>
                                <w:sz w:val="22"/>
                                <w:szCs w:val="22"/>
                              </w:rPr>
                              <w:t>資料</w:t>
                            </w:r>
                            <w:r w:rsidR="00164B2A">
                              <w:rPr>
                                <w:rFonts w:ascii="ＭＳ Ｐゴシック" w:eastAsia="ＭＳ Ｐゴシック" w:hAnsi="ＭＳ Ｐゴシック" w:hint="eastAsia"/>
                                <w:color w:val="000000" w:themeColor="dark1"/>
                                <w:sz w:val="22"/>
                                <w:szCs w:val="22"/>
                              </w:rPr>
                              <w:t>５</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A21DD5E" id="_x0000_t202" coordsize="21600,21600" o:spt="202" path="m,l,21600r21600,l21600,xe">
                <v:stroke joinstyle="miter"/>
                <v:path gradientshapeok="t" o:connecttype="rect"/>
              </v:shapetype>
              <v:shape id="テキスト ボックス 1" o:spid="_x0000_s1026" type="#_x0000_t202" style="position:absolute;left:0;text-align:left;margin-left:5.95pt;margin-top:-13.8pt;width:57.15pt;height:2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QKSAIAANsEAAAOAAAAZHJzL2Uyb0RvYy54bWysVM2O0zAQviPxDpbvNG1WhVI1XcGulgti&#10;EQsP4Dp2Y+F4jO02KcdWQjwEr4A48zx5EcZOf+jCZREXJ7bnm/nmmxnPLttak7VwXoEp6GgwpEQY&#10;DqUyy4J+eH/zZEKJD8yUTIMRBd0ITy/njx/NGjsVOVSgS+EIOjF+2tiCViHYaZZ5Xoma+QFYYfBS&#10;gqtZwK1bZqVjDXqvdZYPh0+zBlxpHXDhPZ5e95d0nvxLKXi4ldKLQHRBkVtIq0vrIq7ZfMamS8ds&#10;pfieBvsHFjVTBoMeXV2zwMjKqT9c1Yo78CDDgEOdgZSKi5QDZjMa3svmrmJWpFxQHG+PMvn/55a/&#10;Wb91RJUFzSkxrMYSdbsv3fZ7t/3Z7b6Sbvet2+267Q/ck1GUq7F+iqg7i7jQvoQWy34493gYVWil&#10;q+MX8yN4j8JvjmKLNhCOh8/y8WQ4poTj1cXFOJ+kYmQnsHU+vBJQk/hTUIe1TBKz9WsfkAiaHkxi&#10;LA9alTdK67SJ/SOutCNrhpXXIVFExJmVNqQp6PNxHmnUFkXwZplinJmlZjw5C+1fnKFrbZBTVKdX&#10;If2FjRaRjzbvhESZkxg9QbdcRH59L+KwoEiHjkzOEBANJWb0QOweEtEijcAD8UdQig8mHPG1MuB6&#10;gc4FLj8eNJG9/UGKXoCoRWgX7b59FlBusHvw2Qi3uEgNWAaulaWkAvf5/lmD44ml+bRiTlDigr6C&#10;fpqZ4WiP0NCTMvBiFUCq1B0xZh9ozwUnKDXNftrjiP6+T1anN2n+CwAA//8DAFBLAwQUAAYACAAA&#10;ACEA2e2w/NwAAAAHAQAADwAAAGRycy9kb3ducmV2LnhtbEyPsU7DQBBEeyT+4bRIdMk5TkjAeB1F&#10;kegoINDQre3FPvDtGd/Fcf6eSwXlaEYzb/LtZDs18uCNE4TFPAHFUrnaSIPw/vY0uwflA0lNnRNG&#10;OLOHbXF9lVNWu5O88ngIjYol4jNCaEPoM6191bIlP3c9S/Q+3WApRDk0uh7oFMttp9MkWWtLRuJC&#10;Sz3vW66+D0eLEH5sudmdXz7YjF+r5XOzp4fSIN7eTLtHUIGn8BeGC35EhyIyle4otVcdQjwSEGbp&#10;Zg3qYi9WS1AlQnqXgi5y/Z+/+AUAAP//AwBQSwECLQAUAAYACAAAACEAtoM4kv4AAADhAQAAEwAA&#10;AAAAAAAAAAAAAAAAAAAAW0NvbnRlbnRfVHlwZXNdLnhtbFBLAQItABQABgAIAAAAIQA4/SH/1gAA&#10;AJQBAAALAAAAAAAAAAAAAAAAAC8BAABfcmVscy8ucmVsc1BLAQItABQABgAIAAAAIQBWdDQKSAIA&#10;ANsEAAAOAAAAAAAAAAAAAAAAAC4CAABkcnMvZTJvRG9jLnhtbFBLAQItABQABgAIAAAAIQDZ7bD8&#10;3AAAAAcBAAAPAAAAAAAAAAAAAAAAAKIEAABkcnMvZG93bnJldi54bWxQSwUGAAAAAAQABADzAAAA&#10;qwUAAAAA&#10;" fillcolor="white [3201]" strokecolor="black [3213]">
                <v:textbox>
                  <w:txbxContent>
                    <w:p w14:paraId="4C5F42B1" w14:textId="6C77E031" w:rsidR="00C866F2" w:rsidRPr="008E5EFF" w:rsidRDefault="00C866F2" w:rsidP="00C866F2">
                      <w:pPr>
                        <w:ind w:left="220" w:hanging="220"/>
                        <w:jc w:val="center"/>
                        <w:rPr>
                          <w:rFonts w:ascii="ＭＳ Ｐゴシック" w:eastAsia="ＭＳ Ｐゴシック" w:hAnsi="ＭＳ Ｐゴシック"/>
                          <w:color w:val="000000" w:themeColor="dark1"/>
                          <w:kern w:val="0"/>
                          <w:sz w:val="22"/>
                          <w:szCs w:val="22"/>
                        </w:rPr>
                      </w:pPr>
                      <w:r w:rsidRPr="008E5EFF">
                        <w:rPr>
                          <w:rFonts w:ascii="ＭＳ Ｐゴシック" w:eastAsia="ＭＳ Ｐゴシック" w:hAnsi="ＭＳ Ｐゴシック" w:hint="eastAsia"/>
                          <w:color w:val="000000" w:themeColor="dark1"/>
                          <w:sz w:val="22"/>
                          <w:szCs w:val="22"/>
                        </w:rPr>
                        <w:t>資料</w:t>
                      </w:r>
                      <w:r w:rsidR="00164B2A">
                        <w:rPr>
                          <w:rFonts w:ascii="ＭＳ Ｐゴシック" w:eastAsia="ＭＳ Ｐゴシック" w:hAnsi="ＭＳ Ｐゴシック" w:hint="eastAsia"/>
                          <w:color w:val="000000" w:themeColor="dark1"/>
                          <w:sz w:val="22"/>
                          <w:szCs w:val="22"/>
                        </w:rPr>
                        <w:t>５</w:t>
                      </w:r>
                    </w:p>
                  </w:txbxContent>
                </v:textbox>
                <w10:wrap anchorx="margin"/>
              </v:shape>
            </w:pict>
          </mc:Fallback>
        </mc:AlternateContent>
      </w:r>
    </w:p>
    <w:p w14:paraId="5C0A21B1" w14:textId="52D11BD0" w:rsidR="00683673" w:rsidRPr="00821299" w:rsidRDefault="00C2262A" w:rsidP="00683673">
      <w:pPr>
        <w:ind w:left="1" w:firstLineChars="0" w:firstLine="0"/>
        <w:jc w:val="center"/>
        <w:rPr>
          <w:rFonts w:ascii="ＭＳ ゴシック" w:eastAsia="ＭＳ ゴシック" w:hAnsi="ＭＳ ゴシック"/>
          <w:b/>
          <w:sz w:val="21"/>
          <w:szCs w:val="21"/>
        </w:rPr>
      </w:pPr>
      <w:r w:rsidRPr="00821299">
        <w:rPr>
          <w:rFonts w:ascii="ＭＳ ゴシック" w:eastAsia="ＭＳ ゴシック" w:hAnsi="ＭＳ ゴシック" w:hint="eastAsia"/>
          <w:b/>
          <w:sz w:val="21"/>
          <w:szCs w:val="21"/>
        </w:rPr>
        <w:t>令和</w:t>
      </w:r>
      <w:r w:rsidR="00E64CC6">
        <w:rPr>
          <w:rFonts w:ascii="ＭＳ ゴシック" w:eastAsia="ＭＳ ゴシック" w:hAnsi="ＭＳ ゴシック" w:hint="eastAsia"/>
          <w:b/>
          <w:sz w:val="21"/>
          <w:szCs w:val="21"/>
        </w:rPr>
        <w:t>７</w:t>
      </w:r>
      <w:r w:rsidR="00821299" w:rsidRPr="00821299">
        <w:rPr>
          <w:rFonts w:ascii="ＭＳ ゴシック" w:eastAsia="ＭＳ ゴシック" w:hAnsi="ＭＳ ゴシック" w:hint="eastAsia"/>
          <w:b/>
          <w:sz w:val="21"/>
          <w:szCs w:val="21"/>
        </w:rPr>
        <w:t>年度</w:t>
      </w:r>
      <w:r w:rsidR="00F1533F">
        <w:rPr>
          <w:rFonts w:ascii="ＭＳ ゴシック" w:eastAsia="ＭＳ ゴシック" w:hAnsi="ＭＳ ゴシック" w:hint="eastAsia"/>
          <w:b/>
          <w:sz w:val="21"/>
          <w:szCs w:val="21"/>
        </w:rPr>
        <w:t>第２</w:t>
      </w:r>
      <w:r w:rsidR="00683673" w:rsidRPr="00821299">
        <w:rPr>
          <w:rFonts w:ascii="ＭＳ ゴシック" w:eastAsia="ＭＳ ゴシック" w:hAnsi="ＭＳ ゴシック" w:hint="eastAsia"/>
          <w:b/>
          <w:sz w:val="21"/>
          <w:szCs w:val="21"/>
        </w:rPr>
        <w:t>回</w:t>
      </w:r>
      <w:r w:rsidR="00821299" w:rsidRPr="00821299">
        <w:rPr>
          <w:rFonts w:ascii="ＭＳ ゴシック" w:eastAsia="ＭＳ ゴシック" w:hAnsi="ＭＳ ゴシック" w:hint="eastAsia"/>
          <w:b/>
          <w:sz w:val="21"/>
          <w:szCs w:val="21"/>
        </w:rPr>
        <w:t>社会教育委員会議</w:t>
      </w:r>
      <w:r w:rsidR="00C60766" w:rsidRPr="00821299">
        <w:rPr>
          <w:rFonts w:ascii="ＭＳ ゴシック" w:eastAsia="ＭＳ ゴシック" w:hAnsi="ＭＳ ゴシック" w:hint="eastAsia"/>
          <w:b/>
          <w:sz w:val="21"/>
          <w:szCs w:val="21"/>
        </w:rPr>
        <w:t>読書部会</w:t>
      </w:r>
      <w:r w:rsidRPr="00821299">
        <w:rPr>
          <w:rFonts w:ascii="ＭＳ ゴシック" w:eastAsia="ＭＳ ゴシック" w:hAnsi="ＭＳ ゴシック" w:hint="eastAsia"/>
          <w:b/>
          <w:sz w:val="21"/>
          <w:szCs w:val="21"/>
        </w:rPr>
        <w:t>における</w:t>
      </w:r>
      <w:r w:rsidR="00821299" w:rsidRPr="00821299">
        <w:rPr>
          <w:rFonts w:ascii="ＭＳ ゴシック" w:eastAsia="ＭＳ ゴシック" w:hAnsi="ＭＳ ゴシック" w:hint="eastAsia"/>
          <w:b/>
          <w:sz w:val="21"/>
          <w:szCs w:val="21"/>
        </w:rPr>
        <w:t>主な</w:t>
      </w:r>
      <w:r w:rsidR="00F1533F">
        <w:rPr>
          <w:rFonts w:ascii="ＭＳ ゴシック" w:eastAsia="ＭＳ ゴシック" w:hAnsi="ＭＳ ゴシック" w:hint="eastAsia"/>
          <w:b/>
          <w:sz w:val="21"/>
          <w:szCs w:val="21"/>
        </w:rPr>
        <w:t>指摘</w:t>
      </w:r>
      <w:r w:rsidRPr="00821299">
        <w:rPr>
          <w:rFonts w:ascii="ＭＳ ゴシック" w:eastAsia="ＭＳ ゴシック" w:hAnsi="ＭＳ ゴシック" w:hint="eastAsia"/>
          <w:b/>
          <w:sz w:val="21"/>
          <w:szCs w:val="21"/>
        </w:rPr>
        <w:t>とその対応について</w:t>
      </w:r>
    </w:p>
    <w:p w14:paraId="0BBB60BD" w14:textId="3FB647FD" w:rsidR="00683673" w:rsidRPr="00521187" w:rsidRDefault="00683673" w:rsidP="0042673B">
      <w:pPr>
        <w:spacing w:line="100" w:lineRule="exact"/>
        <w:ind w:left="0" w:firstLineChars="0" w:firstLine="0"/>
        <w:rPr>
          <w:rFonts w:ascii="ＭＳ ゴシック" w:eastAsia="ＭＳ ゴシック" w:hAnsi="ＭＳ ゴシック"/>
          <w:sz w:val="21"/>
          <w:szCs w:val="21"/>
        </w:rPr>
      </w:pPr>
    </w:p>
    <w:p w14:paraId="2E7AF98B" w14:textId="3FA7F224" w:rsidR="00683673" w:rsidRPr="00527480" w:rsidRDefault="00683673" w:rsidP="00FB2FC7">
      <w:pPr>
        <w:spacing w:line="280" w:lineRule="exact"/>
        <w:ind w:left="0" w:firstLineChars="0" w:firstLine="0"/>
        <w:rPr>
          <w:rFonts w:ascii="ＭＳ ゴシック" w:eastAsia="ＭＳ ゴシック" w:hAnsi="ＭＳ ゴシック"/>
          <w:sz w:val="20"/>
          <w:szCs w:val="20"/>
        </w:rPr>
      </w:pPr>
      <w:r w:rsidRPr="00527480">
        <w:rPr>
          <w:rFonts w:ascii="ＭＳ ゴシック" w:eastAsia="ＭＳ ゴシック" w:hAnsi="ＭＳ ゴシック" w:hint="eastAsia"/>
          <w:sz w:val="20"/>
          <w:szCs w:val="20"/>
        </w:rPr>
        <w:t>日　時</w:t>
      </w:r>
      <w:r w:rsidRPr="00527480">
        <w:rPr>
          <w:rFonts w:ascii="ＭＳ ゴシック" w:eastAsia="ＭＳ ゴシック" w:hAnsi="ＭＳ ゴシック" w:hint="eastAsia"/>
          <w:sz w:val="20"/>
          <w:szCs w:val="20"/>
        </w:rPr>
        <w:tab/>
      </w:r>
      <w:r w:rsidR="000B2ACD" w:rsidRPr="00527480">
        <w:rPr>
          <w:rFonts w:ascii="ＭＳ ゴシック" w:eastAsia="ＭＳ ゴシック" w:hAnsi="ＭＳ ゴシック" w:hint="eastAsia"/>
          <w:sz w:val="20"/>
          <w:szCs w:val="20"/>
        </w:rPr>
        <w:t>令和</w:t>
      </w:r>
      <w:r w:rsidR="00356E9C">
        <w:rPr>
          <w:rFonts w:ascii="ＭＳ ゴシック" w:eastAsia="ＭＳ ゴシック" w:hAnsi="ＭＳ ゴシック" w:hint="eastAsia"/>
          <w:sz w:val="20"/>
          <w:szCs w:val="20"/>
        </w:rPr>
        <w:t>７</w:t>
      </w:r>
      <w:r w:rsidRPr="00527480">
        <w:rPr>
          <w:rFonts w:ascii="ＭＳ ゴシック" w:eastAsia="ＭＳ ゴシック" w:hAnsi="ＭＳ ゴシック" w:hint="eastAsia"/>
          <w:sz w:val="20"/>
          <w:szCs w:val="20"/>
        </w:rPr>
        <w:t>年</w:t>
      </w:r>
      <w:r w:rsidR="00356E9C">
        <w:rPr>
          <w:rFonts w:ascii="ＭＳ ゴシック" w:eastAsia="ＭＳ ゴシック" w:hAnsi="ＭＳ ゴシック" w:hint="eastAsia"/>
          <w:sz w:val="20"/>
          <w:szCs w:val="20"/>
        </w:rPr>
        <w:t>１２</w:t>
      </w:r>
      <w:r w:rsidR="000B2ACD" w:rsidRPr="00527480">
        <w:rPr>
          <w:rFonts w:ascii="ＭＳ ゴシック" w:eastAsia="ＭＳ ゴシック" w:hAnsi="ＭＳ ゴシック" w:hint="eastAsia"/>
          <w:sz w:val="20"/>
          <w:szCs w:val="20"/>
        </w:rPr>
        <w:t>月</w:t>
      </w:r>
      <w:r w:rsidR="00356E9C">
        <w:rPr>
          <w:rFonts w:ascii="ＭＳ ゴシック" w:eastAsia="ＭＳ ゴシック" w:hAnsi="ＭＳ ゴシック" w:hint="eastAsia"/>
          <w:sz w:val="20"/>
          <w:szCs w:val="20"/>
        </w:rPr>
        <w:t>８</w:t>
      </w:r>
      <w:r w:rsidR="00F1533F">
        <w:rPr>
          <w:rFonts w:ascii="ＭＳ ゴシック" w:eastAsia="ＭＳ ゴシック" w:hAnsi="ＭＳ ゴシック" w:hint="eastAsia"/>
          <w:sz w:val="20"/>
          <w:szCs w:val="20"/>
        </w:rPr>
        <w:t>日（</w:t>
      </w:r>
      <w:r w:rsidR="00356E9C">
        <w:rPr>
          <w:rFonts w:ascii="ＭＳ ゴシック" w:eastAsia="ＭＳ ゴシック" w:hAnsi="ＭＳ ゴシック" w:hint="eastAsia"/>
          <w:sz w:val="20"/>
          <w:szCs w:val="20"/>
        </w:rPr>
        <w:t>月</w:t>
      </w:r>
      <w:r w:rsidRPr="00527480">
        <w:rPr>
          <w:rFonts w:ascii="ＭＳ ゴシック" w:eastAsia="ＭＳ ゴシック" w:hAnsi="ＭＳ ゴシック" w:hint="eastAsia"/>
          <w:sz w:val="20"/>
          <w:szCs w:val="20"/>
        </w:rPr>
        <w:t>）</w:t>
      </w:r>
      <w:r w:rsidR="00356E9C">
        <w:rPr>
          <w:rFonts w:ascii="ＭＳ ゴシック" w:eastAsia="ＭＳ ゴシック" w:hAnsi="ＭＳ ゴシック" w:hint="eastAsia"/>
          <w:sz w:val="20"/>
          <w:szCs w:val="20"/>
        </w:rPr>
        <w:t>14</w:t>
      </w:r>
      <w:r w:rsidRPr="00527480">
        <w:rPr>
          <w:rFonts w:ascii="ＭＳ ゴシック" w:eastAsia="ＭＳ ゴシック" w:hAnsi="ＭＳ ゴシック" w:hint="eastAsia"/>
          <w:sz w:val="20"/>
          <w:szCs w:val="20"/>
        </w:rPr>
        <w:t>時～</w:t>
      </w:r>
      <w:r w:rsidR="00356E9C">
        <w:rPr>
          <w:rFonts w:ascii="ＭＳ ゴシック" w:eastAsia="ＭＳ ゴシック" w:hAnsi="ＭＳ ゴシック" w:hint="eastAsia"/>
          <w:sz w:val="20"/>
          <w:szCs w:val="20"/>
        </w:rPr>
        <w:t>15</w:t>
      </w:r>
      <w:r w:rsidRPr="00527480">
        <w:rPr>
          <w:rFonts w:ascii="ＭＳ ゴシック" w:eastAsia="ＭＳ ゴシック" w:hAnsi="ＭＳ ゴシック" w:hint="eastAsia"/>
          <w:sz w:val="20"/>
          <w:szCs w:val="20"/>
        </w:rPr>
        <w:t>時</w:t>
      </w:r>
      <w:r w:rsidR="00356E9C">
        <w:rPr>
          <w:rFonts w:ascii="ＭＳ ゴシック" w:eastAsia="ＭＳ ゴシック" w:hAnsi="ＭＳ ゴシック" w:hint="eastAsia"/>
          <w:sz w:val="20"/>
          <w:szCs w:val="20"/>
        </w:rPr>
        <w:t>30分</w:t>
      </w:r>
    </w:p>
    <w:p w14:paraId="3EC41CE4" w14:textId="5E1097A2" w:rsidR="00683673" w:rsidRPr="00527480" w:rsidRDefault="00683673" w:rsidP="00FB2FC7">
      <w:pPr>
        <w:spacing w:line="280" w:lineRule="exact"/>
        <w:ind w:left="0" w:firstLineChars="0" w:firstLine="0"/>
        <w:rPr>
          <w:rFonts w:ascii="ＭＳ ゴシック" w:eastAsia="ＭＳ ゴシック" w:hAnsi="ＭＳ ゴシック"/>
          <w:sz w:val="20"/>
          <w:szCs w:val="20"/>
        </w:rPr>
      </w:pPr>
      <w:r w:rsidRPr="00527480">
        <w:rPr>
          <w:rFonts w:ascii="ＭＳ ゴシック" w:eastAsia="ＭＳ ゴシック" w:hAnsi="ＭＳ ゴシック" w:hint="eastAsia"/>
          <w:sz w:val="20"/>
          <w:szCs w:val="20"/>
        </w:rPr>
        <w:t>会　場</w:t>
      </w:r>
      <w:r w:rsidRPr="00527480">
        <w:rPr>
          <w:rFonts w:ascii="ＭＳ ゴシック" w:eastAsia="ＭＳ ゴシック" w:hAnsi="ＭＳ ゴシック" w:hint="eastAsia"/>
          <w:sz w:val="20"/>
          <w:szCs w:val="20"/>
        </w:rPr>
        <w:tab/>
      </w:r>
      <w:r w:rsidR="00F1533F">
        <w:rPr>
          <w:rFonts w:ascii="ＭＳ ゴシック" w:eastAsia="ＭＳ ゴシック" w:hAnsi="ＭＳ ゴシック" w:hint="eastAsia"/>
          <w:sz w:val="20"/>
          <w:szCs w:val="20"/>
        </w:rPr>
        <w:t>大阪府</w:t>
      </w:r>
      <w:r w:rsidR="00356E9C">
        <w:rPr>
          <w:rFonts w:ascii="ＭＳ ゴシック" w:eastAsia="ＭＳ ゴシック" w:hAnsi="ＭＳ ゴシック" w:hint="eastAsia"/>
          <w:sz w:val="20"/>
          <w:szCs w:val="20"/>
        </w:rPr>
        <w:t>庁</w:t>
      </w:r>
      <w:r w:rsidR="00F1533F">
        <w:rPr>
          <w:rFonts w:ascii="ＭＳ ゴシック" w:eastAsia="ＭＳ ゴシック" w:hAnsi="ＭＳ ゴシック" w:hint="eastAsia"/>
          <w:sz w:val="20"/>
          <w:szCs w:val="20"/>
        </w:rPr>
        <w:t>新別館北館</w:t>
      </w:r>
      <w:r w:rsidR="00356E9C">
        <w:rPr>
          <w:rFonts w:ascii="ＭＳ ゴシック" w:eastAsia="ＭＳ ゴシック" w:hAnsi="ＭＳ ゴシック" w:hint="eastAsia"/>
          <w:sz w:val="20"/>
          <w:szCs w:val="20"/>
        </w:rPr>
        <w:t>４階</w:t>
      </w:r>
      <w:r w:rsidR="00F1533F">
        <w:rPr>
          <w:rFonts w:ascii="ＭＳ ゴシック" w:eastAsia="ＭＳ ゴシック" w:hAnsi="ＭＳ ゴシック" w:hint="eastAsia"/>
          <w:sz w:val="20"/>
          <w:szCs w:val="20"/>
        </w:rPr>
        <w:t xml:space="preserve">　会議室</w:t>
      </w:r>
      <w:r w:rsidR="00356E9C">
        <w:rPr>
          <w:rFonts w:ascii="ＭＳ ゴシック" w:eastAsia="ＭＳ ゴシック" w:hAnsi="ＭＳ ゴシック" w:hint="eastAsia"/>
          <w:sz w:val="20"/>
          <w:szCs w:val="20"/>
        </w:rPr>
        <w:t>８</w:t>
      </w:r>
    </w:p>
    <w:p w14:paraId="0495370A" w14:textId="10546809" w:rsidR="00E557ED" w:rsidRDefault="00683673" w:rsidP="00FB2FC7">
      <w:pPr>
        <w:spacing w:line="280" w:lineRule="exact"/>
        <w:ind w:left="0" w:firstLineChars="0" w:firstLine="0"/>
        <w:rPr>
          <w:rFonts w:ascii="ＭＳ ゴシック" w:eastAsia="ＭＳ ゴシック" w:hAnsi="ＭＳ ゴシック"/>
          <w:sz w:val="20"/>
          <w:szCs w:val="20"/>
        </w:rPr>
      </w:pPr>
      <w:r w:rsidRPr="00527480">
        <w:rPr>
          <w:rFonts w:ascii="ＭＳ ゴシック" w:eastAsia="ＭＳ ゴシック" w:hAnsi="ＭＳ ゴシック" w:hint="eastAsia"/>
          <w:sz w:val="20"/>
          <w:szCs w:val="20"/>
        </w:rPr>
        <w:t>出席者</w:t>
      </w:r>
      <w:r w:rsidRPr="00527480">
        <w:rPr>
          <w:rFonts w:ascii="ＭＳ ゴシック" w:eastAsia="ＭＳ ゴシック" w:hAnsi="ＭＳ ゴシック" w:hint="eastAsia"/>
          <w:sz w:val="20"/>
          <w:szCs w:val="20"/>
        </w:rPr>
        <w:tab/>
      </w:r>
      <w:r w:rsidR="00356E9C">
        <w:rPr>
          <w:rFonts w:ascii="ＭＳ ゴシック" w:eastAsia="ＭＳ ゴシック" w:hAnsi="ＭＳ ゴシック" w:hint="eastAsia"/>
          <w:sz w:val="20"/>
          <w:szCs w:val="20"/>
        </w:rPr>
        <w:t>久野</w:t>
      </w:r>
      <w:r w:rsidR="00DE530C">
        <w:rPr>
          <w:rFonts w:ascii="ＭＳ ゴシック" w:eastAsia="ＭＳ ゴシック" w:hAnsi="ＭＳ ゴシック" w:hint="eastAsia"/>
          <w:sz w:val="20"/>
          <w:szCs w:val="20"/>
        </w:rPr>
        <w:t>委員、</w:t>
      </w:r>
      <w:r w:rsidR="00356E9C">
        <w:rPr>
          <w:rFonts w:ascii="ＭＳ ゴシック" w:eastAsia="ＭＳ ゴシック" w:hAnsi="ＭＳ ゴシック" w:hint="eastAsia"/>
          <w:sz w:val="20"/>
          <w:szCs w:val="20"/>
        </w:rPr>
        <w:t>河瀬</w:t>
      </w:r>
      <w:r w:rsidR="00C60766" w:rsidRPr="00527480">
        <w:rPr>
          <w:rFonts w:ascii="ＭＳ ゴシック" w:eastAsia="ＭＳ ゴシック" w:hAnsi="ＭＳ ゴシック" w:hint="eastAsia"/>
          <w:sz w:val="20"/>
          <w:szCs w:val="20"/>
        </w:rPr>
        <w:t>委員</w:t>
      </w:r>
      <w:r w:rsidRPr="00527480">
        <w:rPr>
          <w:rFonts w:ascii="ＭＳ ゴシック" w:eastAsia="ＭＳ ゴシック" w:hAnsi="ＭＳ ゴシック" w:hint="eastAsia"/>
          <w:sz w:val="20"/>
          <w:szCs w:val="20"/>
        </w:rPr>
        <w:t>、</w:t>
      </w:r>
      <w:r w:rsidR="00356E9C">
        <w:rPr>
          <w:rFonts w:ascii="ＭＳ ゴシック" w:eastAsia="ＭＳ ゴシック" w:hAnsi="ＭＳ ゴシック" w:hint="eastAsia"/>
          <w:sz w:val="20"/>
          <w:szCs w:val="20"/>
        </w:rPr>
        <w:t>藤井</w:t>
      </w:r>
      <w:r w:rsidR="00C60766" w:rsidRPr="00527480">
        <w:rPr>
          <w:rFonts w:ascii="ＭＳ ゴシック" w:eastAsia="ＭＳ ゴシック" w:hAnsi="ＭＳ ゴシック" w:hint="eastAsia"/>
          <w:sz w:val="20"/>
          <w:szCs w:val="20"/>
        </w:rPr>
        <w:t>委員</w:t>
      </w:r>
    </w:p>
    <w:tbl>
      <w:tblPr>
        <w:tblStyle w:val="a9"/>
        <w:tblpPr w:leftFromText="142" w:rightFromText="142" w:vertAnchor="text" w:horzAnchor="margin" w:tblpY="83"/>
        <w:tblW w:w="0" w:type="auto"/>
        <w:tblLook w:val="04A0" w:firstRow="1" w:lastRow="0" w:firstColumn="1" w:lastColumn="0" w:noHBand="0" w:noVBand="1"/>
      </w:tblPr>
      <w:tblGrid>
        <w:gridCol w:w="396"/>
        <w:gridCol w:w="1872"/>
        <w:gridCol w:w="3260"/>
        <w:gridCol w:w="4791"/>
      </w:tblGrid>
      <w:tr w:rsidR="003E145A" w:rsidRPr="00DD1776" w14:paraId="10F2A225" w14:textId="77777777" w:rsidTr="00C05747">
        <w:trPr>
          <w:trHeight w:val="478"/>
        </w:trPr>
        <w:tc>
          <w:tcPr>
            <w:tcW w:w="396" w:type="dxa"/>
            <w:shd w:val="clear" w:color="auto" w:fill="FFF2CC" w:themeFill="accent4" w:themeFillTint="33"/>
          </w:tcPr>
          <w:p w14:paraId="6B6D36CC" w14:textId="77777777" w:rsidR="003E145A" w:rsidRPr="00AC187E" w:rsidRDefault="003E145A" w:rsidP="00C05747">
            <w:pPr>
              <w:spacing w:line="240" w:lineRule="exact"/>
              <w:ind w:left="0" w:firstLineChars="0" w:firstLine="0"/>
              <w:rPr>
                <w:rFonts w:ascii="ＭＳ ゴシック" w:eastAsia="ＭＳ ゴシック" w:hAnsi="ＭＳ ゴシック"/>
                <w:sz w:val="18"/>
                <w:szCs w:val="20"/>
              </w:rPr>
            </w:pPr>
          </w:p>
        </w:tc>
        <w:tc>
          <w:tcPr>
            <w:tcW w:w="1872" w:type="dxa"/>
            <w:shd w:val="clear" w:color="auto" w:fill="FFF2CC" w:themeFill="accent4" w:themeFillTint="33"/>
            <w:vAlign w:val="center"/>
          </w:tcPr>
          <w:p w14:paraId="57DC2AD7" w14:textId="77777777" w:rsidR="003E145A" w:rsidRPr="00DD1776" w:rsidRDefault="003E145A" w:rsidP="00C05747">
            <w:pPr>
              <w:spacing w:line="240" w:lineRule="exact"/>
              <w:ind w:left="0" w:firstLineChars="0" w:firstLine="0"/>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指摘箇所</w:t>
            </w:r>
          </w:p>
        </w:tc>
        <w:tc>
          <w:tcPr>
            <w:tcW w:w="3260" w:type="dxa"/>
            <w:shd w:val="clear" w:color="auto" w:fill="FFF2CC" w:themeFill="accent4" w:themeFillTint="33"/>
            <w:vAlign w:val="center"/>
          </w:tcPr>
          <w:p w14:paraId="34646853" w14:textId="77777777" w:rsidR="003E145A" w:rsidRPr="00DD1776" w:rsidRDefault="003E145A" w:rsidP="00C05747">
            <w:pPr>
              <w:spacing w:line="240" w:lineRule="exact"/>
              <w:ind w:left="0" w:firstLineChars="0" w:firstLine="0"/>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主な指摘</w:t>
            </w:r>
          </w:p>
        </w:tc>
        <w:tc>
          <w:tcPr>
            <w:tcW w:w="4791" w:type="dxa"/>
            <w:shd w:val="clear" w:color="auto" w:fill="FFF2CC" w:themeFill="accent4" w:themeFillTint="33"/>
            <w:vAlign w:val="center"/>
          </w:tcPr>
          <w:p w14:paraId="0B03196A" w14:textId="77777777" w:rsidR="003E145A" w:rsidRPr="00DD1776" w:rsidRDefault="003E145A" w:rsidP="00C05747">
            <w:pPr>
              <w:spacing w:line="240" w:lineRule="exact"/>
              <w:ind w:left="0" w:firstLineChars="0" w:firstLine="0"/>
              <w:jc w:val="center"/>
              <w:rPr>
                <w:rFonts w:ascii="ＭＳ ゴシック" w:eastAsia="ＭＳ ゴシック" w:hAnsi="ＭＳ ゴシック"/>
                <w:sz w:val="18"/>
                <w:szCs w:val="20"/>
              </w:rPr>
            </w:pPr>
            <w:r w:rsidRPr="00DD1776">
              <w:rPr>
                <w:rFonts w:ascii="ＭＳ ゴシック" w:eastAsia="ＭＳ ゴシック" w:hAnsi="ＭＳ ゴシック" w:hint="eastAsia"/>
                <w:sz w:val="18"/>
                <w:szCs w:val="20"/>
              </w:rPr>
              <w:t>対応（案）</w:t>
            </w:r>
          </w:p>
        </w:tc>
      </w:tr>
      <w:tr w:rsidR="003E145A" w:rsidRPr="0042673B" w14:paraId="7DCA55F3" w14:textId="77777777" w:rsidTr="00B601FA">
        <w:trPr>
          <w:trHeight w:val="1341"/>
        </w:trPr>
        <w:tc>
          <w:tcPr>
            <w:tcW w:w="396" w:type="dxa"/>
            <w:shd w:val="clear" w:color="auto" w:fill="FFF2CC" w:themeFill="accent4" w:themeFillTint="33"/>
            <w:vAlign w:val="center"/>
          </w:tcPr>
          <w:p w14:paraId="4743267B" w14:textId="77777777" w:rsidR="003E145A" w:rsidRPr="0042673B" w:rsidRDefault="003E145A" w:rsidP="00C05747">
            <w:pPr>
              <w:spacing w:line="240" w:lineRule="exact"/>
              <w:ind w:left="0" w:firstLineChars="0" w:firstLine="0"/>
              <w:jc w:val="center"/>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①</w:t>
            </w:r>
          </w:p>
        </w:tc>
        <w:tc>
          <w:tcPr>
            <w:tcW w:w="1872" w:type="dxa"/>
          </w:tcPr>
          <w:p w14:paraId="762809A2" w14:textId="77777777" w:rsidR="003E145A" w:rsidRPr="0042673B" w:rsidRDefault="003E145A" w:rsidP="00C05747">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第１章</w:t>
            </w:r>
          </w:p>
          <w:p w14:paraId="02C71948" w14:textId="77777777" w:rsidR="00356E9C" w:rsidRDefault="00EF5B93"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第</w:t>
            </w:r>
            <w:r w:rsidR="003E145A" w:rsidRPr="0042673B">
              <w:rPr>
                <w:rFonts w:ascii="ＭＳ ゴシック" w:eastAsia="ＭＳ ゴシック" w:hAnsi="ＭＳ ゴシック" w:hint="eastAsia"/>
                <w:sz w:val="18"/>
                <w:szCs w:val="18"/>
              </w:rPr>
              <w:t>１「子どもの読書活動を推進する意義」</w:t>
            </w:r>
          </w:p>
          <w:p w14:paraId="4167E982" w14:textId="77777777" w:rsidR="00356E9C" w:rsidRDefault="00356E9C" w:rsidP="00C05747">
            <w:pPr>
              <w:spacing w:line="200" w:lineRule="exact"/>
              <w:ind w:left="0" w:firstLineChars="0" w:firstLine="0"/>
              <w:rPr>
                <w:rFonts w:ascii="ＭＳ ゴシック" w:eastAsia="ＭＳ ゴシック" w:hAnsi="ＭＳ ゴシック"/>
                <w:sz w:val="18"/>
                <w:szCs w:val="18"/>
              </w:rPr>
            </w:pPr>
          </w:p>
          <w:p w14:paraId="775A70B9" w14:textId="77777777" w:rsidR="00356E9C" w:rsidRDefault="00356E9C"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第２「国の動き」</w:t>
            </w:r>
          </w:p>
          <w:p w14:paraId="0C6C3136" w14:textId="77777777" w:rsidR="00B601FA" w:rsidRDefault="00B601FA" w:rsidP="00C05747">
            <w:pPr>
              <w:spacing w:line="200" w:lineRule="exact"/>
              <w:ind w:left="0" w:firstLineChars="0" w:firstLine="0"/>
              <w:rPr>
                <w:rFonts w:ascii="ＭＳ ゴシック" w:eastAsia="ＭＳ ゴシック" w:hAnsi="ＭＳ ゴシック"/>
                <w:sz w:val="18"/>
                <w:szCs w:val="18"/>
              </w:rPr>
            </w:pPr>
          </w:p>
          <w:p w14:paraId="79067A98" w14:textId="758C3C32" w:rsidR="00B601FA" w:rsidRPr="0042673B" w:rsidRDefault="00B601FA" w:rsidP="00C05747">
            <w:pPr>
              <w:spacing w:line="200" w:lineRule="exact"/>
              <w:ind w:left="0" w:firstLineChars="0" w:firstLine="0"/>
              <w:rPr>
                <w:rFonts w:ascii="ＭＳ ゴシック" w:eastAsia="ＭＳ ゴシック" w:hAnsi="ＭＳ ゴシック"/>
                <w:sz w:val="18"/>
                <w:szCs w:val="18"/>
              </w:rPr>
            </w:pPr>
          </w:p>
        </w:tc>
        <w:tc>
          <w:tcPr>
            <w:tcW w:w="3260" w:type="dxa"/>
          </w:tcPr>
          <w:p w14:paraId="089A050B" w14:textId="5C43F776" w:rsidR="00B601FA" w:rsidRPr="0042673B" w:rsidRDefault="003E145A" w:rsidP="00B601FA">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w:t>
            </w:r>
            <w:r w:rsidR="00B601FA" w:rsidRPr="00B601FA">
              <w:rPr>
                <w:rFonts w:ascii="ＭＳ ゴシック" w:eastAsia="ＭＳ ゴシック" w:hAnsi="ＭＳ ゴシック" w:hint="eastAsia"/>
                <w:sz w:val="18"/>
                <w:szCs w:val="18"/>
              </w:rPr>
              <w:t>国の計画、関連する計画、府の計画について、どう関わって作成しているのかのチャート図があれば、一般の方も分かりやすい</w:t>
            </w:r>
            <w:r w:rsidR="00B601FA">
              <w:rPr>
                <w:rFonts w:ascii="ＭＳ ゴシック" w:eastAsia="ＭＳ ゴシック" w:hAnsi="ＭＳ ゴシック" w:hint="eastAsia"/>
                <w:sz w:val="18"/>
                <w:szCs w:val="18"/>
              </w:rPr>
              <w:t>のではないか。</w:t>
            </w:r>
          </w:p>
          <w:p w14:paraId="403A06DF" w14:textId="1FEE3F34" w:rsidR="003E145A" w:rsidRPr="0042673B" w:rsidRDefault="003E145A" w:rsidP="00C05747">
            <w:pPr>
              <w:spacing w:line="200" w:lineRule="exact"/>
              <w:ind w:left="0" w:firstLineChars="0" w:firstLine="0"/>
              <w:rPr>
                <w:rFonts w:ascii="ＭＳ ゴシック" w:eastAsia="ＭＳ ゴシック" w:hAnsi="ＭＳ ゴシック"/>
                <w:sz w:val="18"/>
                <w:szCs w:val="18"/>
              </w:rPr>
            </w:pPr>
          </w:p>
        </w:tc>
        <w:tc>
          <w:tcPr>
            <w:tcW w:w="4791" w:type="dxa"/>
          </w:tcPr>
          <w:p w14:paraId="0D267B65" w14:textId="3B77D981" w:rsidR="00B601FA" w:rsidRDefault="002831ED" w:rsidP="00B601FA">
            <w:pPr>
              <w:spacing w:line="200" w:lineRule="exact"/>
              <w:ind w:left="18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601FA">
              <w:rPr>
                <w:rFonts w:ascii="ＭＳ ゴシック" w:eastAsia="ＭＳ ゴシック" w:hAnsi="ＭＳ ゴシック" w:hint="eastAsia"/>
                <w:sz w:val="18"/>
                <w:szCs w:val="18"/>
              </w:rPr>
              <w:t>チャート図を入れる方向で考えている。（現在作成中）</w:t>
            </w:r>
          </w:p>
          <w:p w14:paraId="18E10C3C" w14:textId="4FB2A6BC" w:rsidR="00B601FA" w:rsidRPr="002C12DE" w:rsidRDefault="00B601FA" w:rsidP="00B601FA">
            <w:pPr>
              <w:spacing w:line="200" w:lineRule="exact"/>
              <w:ind w:left="99" w:hangingChars="55" w:hanging="99"/>
              <w:rPr>
                <w:rFonts w:ascii="ＭＳ ゴシック" w:eastAsia="ＭＳ ゴシック" w:hAnsi="ＭＳ ゴシック"/>
                <w:sz w:val="18"/>
                <w:szCs w:val="18"/>
              </w:rPr>
            </w:pPr>
          </w:p>
          <w:p w14:paraId="6467D103" w14:textId="36794EB9" w:rsidR="00E90554" w:rsidRPr="002C12DE" w:rsidRDefault="00E90554" w:rsidP="00C05747">
            <w:pPr>
              <w:spacing w:line="200" w:lineRule="exact"/>
              <w:ind w:left="180" w:hanging="180"/>
              <w:rPr>
                <w:rFonts w:ascii="ＭＳ ゴシック" w:eastAsia="ＭＳ ゴシック" w:hAnsi="ＭＳ ゴシック"/>
                <w:sz w:val="18"/>
                <w:szCs w:val="18"/>
              </w:rPr>
            </w:pPr>
          </w:p>
        </w:tc>
      </w:tr>
      <w:tr w:rsidR="003E145A" w:rsidRPr="0042673B" w14:paraId="085C6098" w14:textId="77777777" w:rsidTr="00D927B5">
        <w:trPr>
          <w:trHeight w:val="1434"/>
        </w:trPr>
        <w:tc>
          <w:tcPr>
            <w:tcW w:w="396" w:type="dxa"/>
            <w:shd w:val="clear" w:color="auto" w:fill="FFF2CC" w:themeFill="accent4" w:themeFillTint="33"/>
            <w:vAlign w:val="center"/>
          </w:tcPr>
          <w:p w14:paraId="565040C4" w14:textId="77777777" w:rsidR="003E145A" w:rsidRPr="0042673B" w:rsidRDefault="003E145A" w:rsidP="00C05747">
            <w:pPr>
              <w:spacing w:line="240" w:lineRule="exact"/>
              <w:ind w:left="0" w:firstLineChars="0" w:firstLine="0"/>
              <w:jc w:val="center"/>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②</w:t>
            </w:r>
          </w:p>
        </w:tc>
        <w:tc>
          <w:tcPr>
            <w:tcW w:w="1872" w:type="dxa"/>
          </w:tcPr>
          <w:p w14:paraId="5FD171D9" w14:textId="180FB551" w:rsidR="003E145A" w:rsidRPr="0042673B" w:rsidRDefault="003E145A" w:rsidP="00C05747">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w:t>
            </w:r>
            <w:r w:rsidR="00B601FA">
              <w:rPr>
                <w:rFonts w:ascii="ＭＳ ゴシック" w:eastAsia="ＭＳ ゴシック" w:hAnsi="ＭＳ ゴシック" w:hint="eastAsia"/>
                <w:sz w:val="18"/>
                <w:szCs w:val="18"/>
              </w:rPr>
              <w:t>１</w:t>
            </w:r>
            <w:r w:rsidRPr="0042673B">
              <w:rPr>
                <w:rFonts w:ascii="ＭＳ ゴシック" w:eastAsia="ＭＳ ゴシック" w:hAnsi="ＭＳ ゴシック" w:hint="eastAsia"/>
                <w:sz w:val="18"/>
                <w:szCs w:val="18"/>
              </w:rPr>
              <w:t>章</w:t>
            </w:r>
          </w:p>
          <w:p w14:paraId="0EB56567" w14:textId="77777777" w:rsidR="003E145A" w:rsidRDefault="00EF5B93" w:rsidP="00B601FA">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第</w:t>
            </w:r>
            <w:r w:rsidR="003E145A" w:rsidRPr="0042673B">
              <w:rPr>
                <w:rFonts w:ascii="ＭＳ ゴシック" w:eastAsia="ＭＳ ゴシック" w:hAnsi="ＭＳ ゴシック" w:hint="eastAsia"/>
                <w:sz w:val="18"/>
                <w:szCs w:val="18"/>
              </w:rPr>
              <w:t>３「</w:t>
            </w:r>
            <w:r w:rsidR="00B601FA">
              <w:rPr>
                <w:rFonts w:ascii="ＭＳ ゴシック" w:eastAsia="ＭＳ ゴシック" w:hAnsi="ＭＳ ゴシック" w:hint="eastAsia"/>
                <w:sz w:val="18"/>
                <w:szCs w:val="18"/>
              </w:rPr>
              <w:t>子どもの読書活動を取巻く社会情勢の変化</w:t>
            </w:r>
            <w:r w:rsidR="003E145A" w:rsidRPr="0042673B">
              <w:rPr>
                <w:rFonts w:ascii="ＭＳ ゴシック" w:eastAsia="ＭＳ ゴシック" w:hAnsi="ＭＳ ゴシック" w:hint="eastAsia"/>
                <w:sz w:val="18"/>
                <w:szCs w:val="18"/>
              </w:rPr>
              <w:t>」</w:t>
            </w:r>
          </w:p>
          <w:p w14:paraId="01097916" w14:textId="33550F79" w:rsidR="00B601FA" w:rsidRPr="00B601FA" w:rsidRDefault="00B601FA" w:rsidP="00B601FA">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３．さまざまな言語・文化に触れる機会の増加</w:t>
            </w:r>
          </w:p>
        </w:tc>
        <w:tc>
          <w:tcPr>
            <w:tcW w:w="3260" w:type="dxa"/>
          </w:tcPr>
          <w:p w14:paraId="63770001" w14:textId="50F32A25" w:rsidR="00B601FA" w:rsidRPr="0042673B" w:rsidRDefault="003E145A" w:rsidP="00B601FA">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w:t>
            </w:r>
            <w:r w:rsidR="00B601FA" w:rsidRPr="00B601FA">
              <w:rPr>
                <w:rFonts w:ascii="ＭＳ ゴシック" w:eastAsia="ＭＳ ゴシック" w:hAnsi="ＭＳ ゴシック" w:hint="eastAsia"/>
                <w:sz w:val="18"/>
                <w:szCs w:val="18"/>
              </w:rPr>
              <w:t>大阪府の在留外国人について、子どもの割合が分かれば、そちらもいれてみてはどうか。</w:t>
            </w:r>
          </w:p>
          <w:p w14:paraId="1720D865" w14:textId="613F6D39" w:rsidR="003E145A" w:rsidRPr="0042673B" w:rsidRDefault="003E145A" w:rsidP="00B601FA">
            <w:pPr>
              <w:spacing w:line="200" w:lineRule="exact"/>
              <w:ind w:left="99" w:hangingChars="55" w:hanging="99"/>
              <w:rPr>
                <w:rFonts w:ascii="ＭＳ ゴシック" w:eastAsia="ＭＳ ゴシック" w:hAnsi="ＭＳ ゴシック"/>
                <w:sz w:val="18"/>
                <w:szCs w:val="18"/>
              </w:rPr>
            </w:pPr>
          </w:p>
        </w:tc>
        <w:tc>
          <w:tcPr>
            <w:tcW w:w="4791" w:type="dxa"/>
          </w:tcPr>
          <w:p w14:paraId="621A4DB7" w14:textId="2762A815" w:rsidR="00B601FA" w:rsidRPr="002C12DE" w:rsidRDefault="00D518EB" w:rsidP="00B601FA">
            <w:pPr>
              <w:spacing w:line="200" w:lineRule="exact"/>
              <w:ind w:left="0" w:firstLineChars="0" w:firstLine="0"/>
              <w:rPr>
                <w:rFonts w:ascii="ＭＳ ゴシック" w:eastAsia="ＭＳ ゴシック" w:hAnsi="ＭＳ ゴシック"/>
                <w:sz w:val="18"/>
                <w:szCs w:val="18"/>
              </w:rPr>
            </w:pPr>
            <w:r w:rsidRPr="002C12DE">
              <w:rPr>
                <w:rFonts w:ascii="ＭＳ ゴシック" w:eastAsia="ＭＳ ゴシック" w:hAnsi="ＭＳ ゴシック" w:hint="eastAsia"/>
                <w:sz w:val="18"/>
                <w:szCs w:val="18"/>
              </w:rPr>
              <w:t>・</w:t>
            </w:r>
            <w:r w:rsidR="00B601FA">
              <w:rPr>
                <w:rFonts w:ascii="ＭＳ ゴシック" w:eastAsia="ＭＳ ゴシック" w:hAnsi="ＭＳ ゴシック" w:hint="eastAsia"/>
                <w:sz w:val="18"/>
                <w:szCs w:val="18"/>
              </w:rPr>
              <w:t>大阪府のホームページ「</w:t>
            </w:r>
            <w:r w:rsidR="00B601FA" w:rsidRPr="00B601FA">
              <w:rPr>
                <w:rFonts w:ascii="ＭＳ ゴシック" w:eastAsia="ＭＳ ゴシック" w:hAnsi="ＭＳ ゴシック" w:hint="eastAsia"/>
                <w:sz w:val="18"/>
                <w:szCs w:val="18"/>
              </w:rPr>
              <w:t>数字でみる大阪府の国際化</w:t>
            </w:r>
            <w:r w:rsidR="00B601FA">
              <w:rPr>
                <w:rFonts w:ascii="ＭＳ ゴシック" w:eastAsia="ＭＳ ゴシック" w:hAnsi="ＭＳ ゴシック" w:hint="eastAsia"/>
                <w:sz w:val="18"/>
                <w:szCs w:val="18"/>
              </w:rPr>
              <w:t>」の資料の中に、</w:t>
            </w:r>
            <w:r w:rsidR="00B601FA" w:rsidRPr="00B601FA">
              <w:rPr>
                <w:rFonts w:ascii="ＭＳ ゴシック" w:eastAsia="ＭＳ ゴシック" w:hAnsi="ＭＳ ゴシック" w:hint="eastAsia"/>
                <w:sz w:val="18"/>
                <w:szCs w:val="18"/>
              </w:rPr>
              <w:t>大阪府内</w:t>
            </w:r>
            <w:r w:rsidR="00B601FA">
              <w:rPr>
                <w:rFonts w:ascii="ＭＳ ゴシック" w:eastAsia="ＭＳ ゴシック" w:hAnsi="ＭＳ ゴシック" w:hint="eastAsia"/>
                <w:sz w:val="18"/>
                <w:szCs w:val="18"/>
              </w:rPr>
              <w:t>の</w:t>
            </w:r>
            <w:r w:rsidR="00B601FA" w:rsidRPr="00B601FA">
              <w:rPr>
                <w:rFonts w:ascii="ＭＳ ゴシック" w:eastAsia="ＭＳ ゴシック" w:hAnsi="ＭＳ ゴシック" w:hint="eastAsia"/>
                <w:sz w:val="18"/>
                <w:szCs w:val="18"/>
              </w:rPr>
              <w:t>外国人児童・生徒数の推移</w:t>
            </w:r>
            <w:r w:rsidR="00B601FA">
              <w:rPr>
                <w:rFonts w:ascii="ＭＳ ゴシック" w:eastAsia="ＭＳ ゴシック" w:hAnsi="ＭＳ ゴシック" w:hint="eastAsia"/>
                <w:sz w:val="18"/>
                <w:szCs w:val="18"/>
              </w:rPr>
              <w:t>のデータ（</w:t>
            </w:r>
            <w:r w:rsidR="00B601FA" w:rsidRPr="00B601FA">
              <w:rPr>
                <w:rFonts w:ascii="ＭＳ ゴシック" w:eastAsia="ＭＳ ゴシック" w:hAnsi="ＭＳ ゴシック" w:hint="eastAsia"/>
                <w:sz w:val="18"/>
                <w:szCs w:val="18"/>
              </w:rPr>
              <w:t>令和５年５月１日現在</w:t>
            </w:r>
            <w:r w:rsidR="00B601FA">
              <w:rPr>
                <w:rFonts w:ascii="ＭＳ ゴシック" w:eastAsia="ＭＳ ゴシック" w:hAnsi="ＭＳ ゴシック" w:hint="eastAsia"/>
                <w:sz w:val="18"/>
                <w:szCs w:val="18"/>
              </w:rPr>
              <w:t>）がありましたので、そちらのデータを追記</w:t>
            </w:r>
          </w:p>
          <w:p w14:paraId="2B69793A" w14:textId="1BA49B4B" w:rsidR="00D518EB" w:rsidRPr="002C12DE" w:rsidRDefault="00D518EB" w:rsidP="00C05747">
            <w:pPr>
              <w:spacing w:line="200" w:lineRule="exact"/>
              <w:ind w:left="0" w:firstLineChars="0" w:firstLine="0"/>
              <w:rPr>
                <w:rFonts w:ascii="ＭＳ ゴシック" w:eastAsia="ＭＳ ゴシック" w:hAnsi="ＭＳ ゴシック"/>
                <w:sz w:val="18"/>
                <w:szCs w:val="18"/>
              </w:rPr>
            </w:pPr>
          </w:p>
        </w:tc>
      </w:tr>
      <w:tr w:rsidR="003E145A" w:rsidRPr="0042673B" w14:paraId="25B39518" w14:textId="77777777" w:rsidTr="00331AFD">
        <w:trPr>
          <w:trHeight w:val="1555"/>
        </w:trPr>
        <w:tc>
          <w:tcPr>
            <w:tcW w:w="396" w:type="dxa"/>
            <w:shd w:val="clear" w:color="auto" w:fill="FFF2CC" w:themeFill="accent4" w:themeFillTint="33"/>
            <w:vAlign w:val="center"/>
          </w:tcPr>
          <w:p w14:paraId="5AF25560" w14:textId="77777777" w:rsidR="003E145A" w:rsidRPr="0042673B" w:rsidRDefault="003E145A" w:rsidP="00C05747">
            <w:pPr>
              <w:spacing w:line="240" w:lineRule="exact"/>
              <w:ind w:left="0" w:firstLineChars="0" w:firstLine="0"/>
              <w:jc w:val="center"/>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③</w:t>
            </w:r>
          </w:p>
        </w:tc>
        <w:tc>
          <w:tcPr>
            <w:tcW w:w="1872" w:type="dxa"/>
          </w:tcPr>
          <w:p w14:paraId="1DC21985" w14:textId="6643009C" w:rsidR="003E145A" w:rsidRPr="0042673B" w:rsidRDefault="003E145A" w:rsidP="00C05747">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w:t>
            </w:r>
            <w:r w:rsidR="00B601FA">
              <w:rPr>
                <w:rFonts w:ascii="ＭＳ ゴシック" w:eastAsia="ＭＳ ゴシック" w:hAnsi="ＭＳ ゴシック" w:hint="eastAsia"/>
                <w:sz w:val="18"/>
                <w:szCs w:val="18"/>
              </w:rPr>
              <w:t>１</w:t>
            </w:r>
            <w:r w:rsidRPr="0042673B">
              <w:rPr>
                <w:rFonts w:ascii="ＭＳ ゴシック" w:eastAsia="ＭＳ ゴシック" w:hAnsi="ＭＳ ゴシック" w:hint="eastAsia"/>
                <w:sz w:val="18"/>
                <w:szCs w:val="18"/>
              </w:rPr>
              <w:t>章</w:t>
            </w:r>
          </w:p>
          <w:p w14:paraId="0CFE962D" w14:textId="77777777" w:rsidR="003E145A" w:rsidRDefault="00EF5B93"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第</w:t>
            </w:r>
            <w:r w:rsidR="00B601FA">
              <w:rPr>
                <w:rFonts w:ascii="ＭＳ ゴシック" w:eastAsia="ＭＳ ゴシック" w:hAnsi="ＭＳ ゴシック" w:hint="eastAsia"/>
                <w:sz w:val="18"/>
                <w:szCs w:val="18"/>
              </w:rPr>
              <w:t>５</w:t>
            </w:r>
            <w:r w:rsidR="003E145A" w:rsidRPr="0042673B">
              <w:rPr>
                <w:rFonts w:ascii="ＭＳ ゴシック" w:eastAsia="ＭＳ ゴシック" w:hAnsi="ＭＳ ゴシック" w:hint="eastAsia"/>
                <w:sz w:val="18"/>
                <w:szCs w:val="18"/>
              </w:rPr>
              <w:t>「</w:t>
            </w:r>
            <w:r w:rsidR="00B601FA">
              <w:rPr>
                <w:rFonts w:ascii="ＭＳ ゴシック" w:eastAsia="ＭＳ ゴシック" w:hAnsi="ＭＳ ゴシック" w:hint="eastAsia"/>
                <w:sz w:val="18"/>
                <w:szCs w:val="18"/>
              </w:rPr>
              <w:t>子どもの読書活動の現状と課題</w:t>
            </w:r>
            <w:r w:rsidR="003E145A" w:rsidRPr="0042673B">
              <w:rPr>
                <w:rFonts w:ascii="ＭＳ ゴシック" w:eastAsia="ＭＳ ゴシック" w:hAnsi="ＭＳ ゴシック" w:hint="eastAsia"/>
                <w:sz w:val="18"/>
                <w:szCs w:val="18"/>
              </w:rPr>
              <w:t>」</w:t>
            </w:r>
          </w:p>
          <w:p w14:paraId="517D5018" w14:textId="77777777" w:rsidR="00B601FA" w:rsidRDefault="00B601FA"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２．調査結果から見える現状と課題</w:t>
            </w:r>
          </w:p>
          <w:p w14:paraId="46193965" w14:textId="77777777" w:rsidR="00B601FA" w:rsidRDefault="00B601FA"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（１）分析結果</w:t>
            </w:r>
          </w:p>
          <w:p w14:paraId="3A59CE65" w14:textId="7BB3EE41" w:rsidR="00B601FA" w:rsidRPr="00B601FA" w:rsidRDefault="00B601FA"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p>
        </w:tc>
        <w:tc>
          <w:tcPr>
            <w:tcW w:w="3260" w:type="dxa"/>
          </w:tcPr>
          <w:p w14:paraId="1ACAE80B" w14:textId="1E466152" w:rsidR="003E145A" w:rsidRPr="0042673B" w:rsidRDefault="003E145A" w:rsidP="00B601FA">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w:t>
            </w:r>
            <w:r w:rsidR="00B601FA" w:rsidRPr="00B601FA">
              <w:rPr>
                <w:rFonts w:ascii="ＭＳ ゴシック" w:eastAsia="ＭＳ ゴシック" w:hAnsi="ＭＳ ゴシック" w:hint="eastAsia"/>
                <w:sz w:val="18"/>
                <w:szCs w:val="18"/>
              </w:rPr>
              <w:t>図書館が活用されていない</w:t>
            </w:r>
            <w:r w:rsidR="00B601FA">
              <w:rPr>
                <w:rFonts w:ascii="ＭＳ ゴシック" w:eastAsia="ＭＳ ゴシック" w:hAnsi="ＭＳ ゴシック" w:hint="eastAsia"/>
                <w:sz w:val="18"/>
                <w:szCs w:val="18"/>
              </w:rPr>
              <w:t>原因として、図書館が</w:t>
            </w:r>
            <w:r w:rsidR="00B601FA" w:rsidRPr="00B601FA">
              <w:rPr>
                <w:rFonts w:ascii="ＭＳ ゴシック" w:eastAsia="ＭＳ ゴシック" w:hAnsi="ＭＳ ゴシック" w:hint="eastAsia"/>
                <w:sz w:val="18"/>
                <w:szCs w:val="18"/>
              </w:rPr>
              <w:t>整備されていないから活用されていない</w:t>
            </w:r>
            <w:r w:rsidR="00B601FA">
              <w:rPr>
                <w:rFonts w:ascii="ＭＳ ゴシック" w:eastAsia="ＭＳ ゴシック" w:hAnsi="ＭＳ ゴシック" w:hint="eastAsia"/>
                <w:sz w:val="18"/>
                <w:szCs w:val="18"/>
              </w:rPr>
              <w:t>ことがある。</w:t>
            </w:r>
            <w:r w:rsidR="00331AFD">
              <w:rPr>
                <w:rFonts w:ascii="ＭＳ ゴシック" w:eastAsia="ＭＳ ゴシック" w:hAnsi="ＭＳ ゴシック" w:hint="eastAsia"/>
                <w:sz w:val="18"/>
                <w:szCs w:val="18"/>
              </w:rPr>
              <w:t>『</w:t>
            </w:r>
            <w:r w:rsidR="00B601FA">
              <w:rPr>
                <w:rFonts w:ascii="ＭＳ ゴシック" w:eastAsia="ＭＳ ゴシック" w:hAnsi="ＭＳ ゴシック" w:hint="eastAsia"/>
                <w:sz w:val="18"/>
                <w:szCs w:val="18"/>
              </w:rPr>
              <w:t>整備等</w:t>
            </w:r>
            <w:r w:rsidR="00331AFD">
              <w:rPr>
                <w:rFonts w:ascii="ＭＳ ゴシック" w:eastAsia="ＭＳ ゴシック" w:hAnsi="ＭＳ ゴシック" w:hint="eastAsia"/>
                <w:sz w:val="18"/>
                <w:szCs w:val="18"/>
              </w:rPr>
              <w:t>がおこなわれていても』という文言はおかしいのではないか。</w:t>
            </w:r>
          </w:p>
        </w:tc>
        <w:tc>
          <w:tcPr>
            <w:tcW w:w="4791" w:type="dxa"/>
          </w:tcPr>
          <w:p w14:paraId="0673DB60" w14:textId="76B00538" w:rsidR="003E145A" w:rsidRPr="0042673B" w:rsidRDefault="00331AFD" w:rsidP="00331AFD">
            <w:pPr>
              <w:spacing w:line="200" w:lineRule="exact"/>
              <w:ind w:leftChars="16" w:left="137"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・ご指摘の部分の内容を削除</w:t>
            </w:r>
          </w:p>
        </w:tc>
      </w:tr>
      <w:tr w:rsidR="00EF5B93" w:rsidRPr="0042673B" w14:paraId="2A287962" w14:textId="77777777" w:rsidTr="00901ECE">
        <w:trPr>
          <w:trHeight w:val="1108"/>
        </w:trPr>
        <w:tc>
          <w:tcPr>
            <w:tcW w:w="396" w:type="dxa"/>
            <w:shd w:val="clear" w:color="auto" w:fill="FFF2CC" w:themeFill="accent4" w:themeFillTint="33"/>
            <w:vAlign w:val="center"/>
          </w:tcPr>
          <w:p w14:paraId="756B7B6E" w14:textId="77777777" w:rsidR="00EF5B93" w:rsidRPr="0042673B" w:rsidRDefault="00EF5B93" w:rsidP="00C05747">
            <w:pPr>
              <w:spacing w:line="240" w:lineRule="exact"/>
              <w:ind w:left="0" w:firstLineChars="0" w:firstLine="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p>
        </w:tc>
        <w:tc>
          <w:tcPr>
            <w:tcW w:w="1872" w:type="dxa"/>
          </w:tcPr>
          <w:p w14:paraId="376B1044" w14:textId="121A8937" w:rsidR="00EF5B93" w:rsidRPr="0042673B" w:rsidRDefault="00EF5B93" w:rsidP="00C05747">
            <w:pPr>
              <w:spacing w:line="200" w:lineRule="exact"/>
              <w:ind w:left="99" w:hangingChars="55" w:hanging="99"/>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w:t>
            </w:r>
            <w:r w:rsidR="00331AFD">
              <w:rPr>
                <w:rFonts w:ascii="ＭＳ ゴシック" w:eastAsia="ＭＳ ゴシック" w:hAnsi="ＭＳ ゴシック" w:hint="eastAsia"/>
                <w:sz w:val="18"/>
                <w:szCs w:val="18"/>
              </w:rPr>
              <w:t>２</w:t>
            </w:r>
            <w:r w:rsidRPr="0042673B">
              <w:rPr>
                <w:rFonts w:ascii="ＭＳ ゴシック" w:eastAsia="ＭＳ ゴシック" w:hAnsi="ＭＳ ゴシック" w:hint="eastAsia"/>
                <w:sz w:val="18"/>
                <w:szCs w:val="18"/>
              </w:rPr>
              <w:t>章</w:t>
            </w:r>
          </w:p>
          <w:p w14:paraId="43D709B4" w14:textId="77777777" w:rsidR="00EF5B93" w:rsidRDefault="00331AFD" w:rsidP="00C05747">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第６「取組みの方向性」</w:t>
            </w:r>
          </w:p>
          <w:p w14:paraId="215BCA5C" w14:textId="4B50887C" w:rsidR="00331AFD" w:rsidRPr="0042673B" w:rsidRDefault="00331AFD" w:rsidP="00C05747">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第７「府の具体的な施策と具体的方策」</w:t>
            </w:r>
          </w:p>
        </w:tc>
        <w:tc>
          <w:tcPr>
            <w:tcW w:w="3260" w:type="dxa"/>
          </w:tcPr>
          <w:p w14:paraId="596EF41A" w14:textId="1DE0B72A" w:rsidR="00EF5B93" w:rsidRPr="0042673B" w:rsidRDefault="00EF5B93" w:rsidP="00C05747">
            <w:pPr>
              <w:spacing w:line="200" w:lineRule="exact"/>
              <w:ind w:left="189" w:hangingChars="105" w:hanging="189"/>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w:t>
            </w:r>
            <w:r w:rsidR="00331AFD" w:rsidRPr="00331AFD">
              <w:rPr>
                <w:rFonts w:ascii="ＭＳ ゴシック" w:eastAsia="ＭＳ ゴシック" w:hAnsi="ＭＳ ゴシック" w:hint="eastAsia"/>
                <w:sz w:val="18"/>
                <w:szCs w:val="18"/>
              </w:rPr>
              <w:t>柱の部分と重点的な施策の部分において、チャート</w:t>
            </w:r>
            <w:r w:rsidR="00331AFD">
              <w:rPr>
                <w:rFonts w:ascii="ＭＳ ゴシック" w:eastAsia="ＭＳ ゴシック" w:hAnsi="ＭＳ ゴシック" w:hint="eastAsia"/>
                <w:sz w:val="18"/>
                <w:szCs w:val="18"/>
              </w:rPr>
              <w:t>図</w:t>
            </w:r>
            <w:r w:rsidR="00331AFD" w:rsidRPr="00331AFD">
              <w:rPr>
                <w:rFonts w:ascii="ＭＳ ゴシック" w:eastAsia="ＭＳ ゴシック" w:hAnsi="ＭＳ ゴシック" w:hint="eastAsia"/>
                <w:sz w:val="18"/>
                <w:szCs w:val="18"/>
              </w:rPr>
              <w:t>や一覧を示した方が分かりやすいのではないか。</w:t>
            </w:r>
          </w:p>
        </w:tc>
        <w:tc>
          <w:tcPr>
            <w:tcW w:w="4791" w:type="dxa"/>
          </w:tcPr>
          <w:p w14:paraId="10976AA1" w14:textId="5C346B87" w:rsidR="00331AFD" w:rsidRDefault="00DC1919" w:rsidP="00331AFD">
            <w:pPr>
              <w:spacing w:line="200" w:lineRule="exact"/>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331AFD">
              <w:rPr>
                <w:rFonts w:ascii="ＭＳ ゴシック" w:eastAsia="ＭＳ ゴシック" w:hAnsi="ＭＳ ゴシック" w:hint="eastAsia"/>
                <w:sz w:val="18"/>
                <w:szCs w:val="18"/>
              </w:rPr>
              <w:t>それぞれチャート図と一覧表を追記</w:t>
            </w:r>
          </w:p>
          <w:p w14:paraId="0E1E67B4" w14:textId="2A957E10" w:rsidR="00331AFD" w:rsidRPr="0042673B" w:rsidRDefault="00331AFD" w:rsidP="00331AFD">
            <w:pPr>
              <w:spacing w:line="200" w:lineRule="exact"/>
              <w:ind w:left="99" w:hangingChars="55" w:hanging="99"/>
              <w:rPr>
                <w:rFonts w:ascii="ＭＳ ゴシック" w:eastAsia="ＭＳ ゴシック" w:hAnsi="ＭＳ ゴシック"/>
                <w:sz w:val="18"/>
                <w:szCs w:val="18"/>
              </w:rPr>
            </w:pPr>
          </w:p>
          <w:p w14:paraId="2230187F" w14:textId="50DF8B31" w:rsidR="00EF5B93" w:rsidRPr="0042673B" w:rsidRDefault="00EF5B93" w:rsidP="00C05747">
            <w:pPr>
              <w:spacing w:line="200" w:lineRule="exact"/>
              <w:ind w:left="0" w:firstLineChars="300" w:firstLine="540"/>
              <w:rPr>
                <w:rFonts w:ascii="ＭＳ ゴシック" w:eastAsia="ＭＳ ゴシック" w:hAnsi="ＭＳ ゴシック"/>
                <w:sz w:val="18"/>
                <w:szCs w:val="18"/>
              </w:rPr>
            </w:pPr>
          </w:p>
        </w:tc>
      </w:tr>
      <w:tr w:rsidR="00EF5B93" w:rsidRPr="0042673B" w14:paraId="2136E112" w14:textId="77777777" w:rsidTr="00F5707F">
        <w:trPr>
          <w:trHeight w:val="1539"/>
        </w:trPr>
        <w:tc>
          <w:tcPr>
            <w:tcW w:w="396" w:type="dxa"/>
            <w:shd w:val="clear" w:color="auto" w:fill="FFF2CC" w:themeFill="accent4" w:themeFillTint="33"/>
            <w:vAlign w:val="center"/>
          </w:tcPr>
          <w:p w14:paraId="6DC575BF" w14:textId="77777777" w:rsidR="00EF5B93" w:rsidRPr="0042673B" w:rsidRDefault="00EF5B93" w:rsidP="00C05747">
            <w:pPr>
              <w:spacing w:line="240" w:lineRule="exact"/>
              <w:ind w:left="0" w:firstLineChars="0" w:firstLine="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⑤</w:t>
            </w:r>
          </w:p>
        </w:tc>
        <w:tc>
          <w:tcPr>
            <w:tcW w:w="1872" w:type="dxa"/>
          </w:tcPr>
          <w:p w14:paraId="4B4315B9" w14:textId="42BEAFEA" w:rsidR="00EF5B93" w:rsidRPr="0042673B" w:rsidRDefault="00EF5B93" w:rsidP="00C05747">
            <w:pPr>
              <w:spacing w:line="200" w:lineRule="exact"/>
              <w:ind w:left="99" w:hangingChars="55" w:hanging="99"/>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w:t>
            </w:r>
            <w:r w:rsidR="00331AFD">
              <w:rPr>
                <w:rFonts w:ascii="ＭＳ ゴシック" w:eastAsia="ＭＳ ゴシック" w:hAnsi="ＭＳ ゴシック" w:hint="eastAsia"/>
                <w:sz w:val="18"/>
                <w:szCs w:val="18"/>
              </w:rPr>
              <w:t>２</w:t>
            </w:r>
            <w:r w:rsidRPr="0042673B">
              <w:rPr>
                <w:rFonts w:ascii="ＭＳ ゴシック" w:eastAsia="ＭＳ ゴシック" w:hAnsi="ＭＳ ゴシック" w:hint="eastAsia"/>
                <w:sz w:val="18"/>
                <w:szCs w:val="18"/>
              </w:rPr>
              <w:t>章</w:t>
            </w:r>
          </w:p>
          <w:p w14:paraId="15C61D71" w14:textId="77777777" w:rsidR="00EF5B93" w:rsidRDefault="00331AFD" w:rsidP="00C05747">
            <w:pPr>
              <w:spacing w:line="200" w:lineRule="exact"/>
              <w:ind w:left="99" w:hangingChars="55" w:hanging="99"/>
              <w:rPr>
                <w:rFonts w:ascii="ＭＳ ゴシック" w:eastAsia="ＭＳ ゴシック" w:hAnsi="ＭＳ ゴシック"/>
                <w:sz w:val="18"/>
                <w:szCs w:val="18"/>
              </w:rPr>
            </w:pPr>
            <w:r w:rsidRPr="00331AFD">
              <w:rPr>
                <w:rFonts w:ascii="ＭＳ ゴシック" w:eastAsia="ＭＳ ゴシック" w:hAnsi="ＭＳ ゴシック" w:hint="eastAsia"/>
                <w:sz w:val="18"/>
                <w:szCs w:val="18"/>
              </w:rPr>
              <w:t>第７「府の具体的な施策と具体的方策」</w:t>
            </w:r>
          </w:p>
          <w:p w14:paraId="1E2E3079" w14:textId="77777777" w:rsidR="00F5707F" w:rsidRDefault="00331AFD" w:rsidP="00F5707F">
            <w:pPr>
              <w:spacing w:line="200" w:lineRule="exact"/>
              <w:ind w:firstLineChars="0"/>
              <w:rPr>
                <w:rFonts w:ascii="ＭＳ ゴシック" w:eastAsia="ＭＳ ゴシック" w:hAnsi="ＭＳ ゴシック"/>
                <w:sz w:val="18"/>
                <w:szCs w:val="18"/>
              </w:rPr>
            </w:pPr>
            <w:r>
              <w:rPr>
                <w:rFonts w:ascii="ＭＳ ゴシック" w:eastAsia="ＭＳ ゴシック" w:hAnsi="ＭＳ ゴシック" w:hint="eastAsia"/>
                <w:sz w:val="18"/>
                <w:szCs w:val="18"/>
              </w:rPr>
              <w:t>重点的な施策１の</w:t>
            </w:r>
          </w:p>
          <w:p w14:paraId="4A656407" w14:textId="4B1C77D6" w:rsidR="00331AFD" w:rsidRPr="0042673B" w:rsidRDefault="00331AFD" w:rsidP="00F5707F">
            <w:pPr>
              <w:spacing w:line="200" w:lineRule="exact"/>
              <w:ind w:firstLineChars="0"/>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具体的方策</w:t>
            </w:r>
          </w:p>
        </w:tc>
        <w:tc>
          <w:tcPr>
            <w:tcW w:w="3260" w:type="dxa"/>
          </w:tcPr>
          <w:p w14:paraId="2EBB3CEE" w14:textId="76E8B2CB" w:rsidR="00EF5B93" w:rsidRPr="0042673B" w:rsidRDefault="00331AFD" w:rsidP="00331AFD">
            <w:pPr>
              <w:spacing w:line="200" w:lineRule="exact"/>
              <w:ind w:leftChars="14" w:left="34"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・施策の説明に、</w:t>
            </w:r>
            <w:r w:rsidR="00B1527C">
              <w:rPr>
                <w:rFonts w:ascii="ＭＳ ゴシック" w:eastAsia="ＭＳ ゴシック" w:hAnsi="ＭＳ ゴシック" w:hint="eastAsia"/>
                <w:sz w:val="18"/>
                <w:szCs w:val="18"/>
              </w:rPr>
              <w:t>教育保育施設において</w:t>
            </w:r>
            <w:r>
              <w:rPr>
                <w:rFonts w:ascii="ＭＳ ゴシック" w:eastAsia="ＭＳ ゴシック" w:hAnsi="ＭＳ ゴシック" w:hint="eastAsia"/>
                <w:sz w:val="18"/>
                <w:szCs w:val="18"/>
              </w:rPr>
              <w:t>保護者に対して読書活動の取組みが</w:t>
            </w:r>
            <w:r w:rsidR="00F5707F">
              <w:rPr>
                <w:rFonts w:ascii="ＭＳ ゴシック" w:eastAsia="ＭＳ ゴシック" w:hAnsi="ＭＳ ゴシック" w:hint="eastAsia"/>
                <w:sz w:val="18"/>
                <w:szCs w:val="18"/>
              </w:rPr>
              <w:t>できていない理由に『人的・予算的余裕がない』等とあるのに、具体的方策の一番上に『教育保育施設職員への子ども読書活動に関する研修の実施』とあるのは、課題の解決につながらないのではないか。</w:t>
            </w:r>
          </w:p>
        </w:tc>
        <w:tc>
          <w:tcPr>
            <w:tcW w:w="4791" w:type="dxa"/>
          </w:tcPr>
          <w:p w14:paraId="601D4EE0" w14:textId="6B1FE809" w:rsidR="00F5707F" w:rsidRPr="0042673B" w:rsidRDefault="002831ED" w:rsidP="00F5707F">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F5707F">
              <w:rPr>
                <w:rFonts w:ascii="ＭＳ ゴシック" w:eastAsia="ＭＳ ゴシック" w:hAnsi="ＭＳ ゴシック" w:hint="eastAsia"/>
                <w:sz w:val="18"/>
                <w:szCs w:val="18"/>
              </w:rPr>
              <w:t>具体的方策の順番を入れ替え、『特別貸出用図書セットの充実』『ボランティア養成講座の実施』を上に持ってくることで、課題の対応策が分かるようにした。</w:t>
            </w:r>
          </w:p>
          <w:p w14:paraId="4DC1DC8D" w14:textId="6F1B240C" w:rsidR="00EF5B93" w:rsidRPr="0042673B" w:rsidRDefault="00EF5B93" w:rsidP="00C05747">
            <w:pPr>
              <w:spacing w:line="200" w:lineRule="exact"/>
              <w:ind w:leftChars="20" w:left="48" w:firstLineChars="500" w:firstLine="900"/>
              <w:rPr>
                <w:rFonts w:ascii="ＭＳ ゴシック" w:eastAsia="ＭＳ ゴシック" w:hAnsi="ＭＳ ゴシック"/>
                <w:sz w:val="18"/>
                <w:szCs w:val="18"/>
              </w:rPr>
            </w:pPr>
          </w:p>
        </w:tc>
      </w:tr>
      <w:tr w:rsidR="00EF5B93" w:rsidRPr="0042673B" w14:paraId="3B929BE4" w14:textId="77777777" w:rsidTr="00B1527C">
        <w:trPr>
          <w:trHeight w:val="1350"/>
        </w:trPr>
        <w:tc>
          <w:tcPr>
            <w:tcW w:w="396" w:type="dxa"/>
            <w:shd w:val="clear" w:color="auto" w:fill="FFF2CC" w:themeFill="accent4" w:themeFillTint="33"/>
            <w:vAlign w:val="center"/>
          </w:tcPr>
          <w:p w14:paraId="51652CD4" w14:textId="77777777" w:rsidR="00EF5B93" w:rsidRPr="0042673B" w:rsidRDefault="002831ED" w:rsidP="00C05747">
            <w:pPr>
              <w:spacing w:line="240" w:lineRule="exact"/>
              <w:ind w:left="0" w:firstLineChars="0" w:firstLine="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⑥</w:t>
            </w:r>
          </w:p>
        </w:tc>
        <w:tc>
          <w:tcPr>
            <w:tcW w:w="1872" w:type="dxa"/>
          </w:tcPr>
          <w:p w14:paraId="3175B12F" w14:textId="54221310" w:rsidR="00EF5B93" w:rsidRPr="0042673B" w:rsidRDefault="00EF5B93" w:rsidP="00C05747">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w:t>
            </w:r>
            <w:r w:rsidR="00F5707F">
              <w:rPr>
                <w:rFonts w:ascii="ＭＳ ゴシック" w:eastAsia="ＭＳ ゴシック" w:hAnsi="ＭＳ ゴシック" w:hint="eastAsia"/>
                <w:sz w:val="18"/>
                <w:szCs w:val="18"/>
              </w:rPr>
              <w:t>２</w:t>
            </w:r>
            <w:r w:rsidRPr="0042673B">
              <w:rPr>
                <w:rFonts w:ascii="ＭＳ ゴシック" w:eastAsia="ＭＳ ゴシック" w:hAnsi="ＭＳ ゴシック" w:hint="eastAsia"/>
                <w:sz w:val="18"/>
                <w:szCs w:val="18"/>
              </w:rPr>
              <w:t>章</w:t>
            </w:r>
          </w:p>
          <w:p w14:paraId="2922242C" w14:textId="77777777" w:rsidR="00F5707F" w:rsidRDefault="00F5707F" w:rsidP="00F5707F">
            <w:pPr>
              <w:spacing w:line="200" w:lineRule="exact"/>
              <w:ind w:left="99" w:hangingChars="55" w:hanging="99"/>
              <w:rPr>
                <w:rFonts w:ascii="ＭＳ ゴシック" w:eastAsia="ＭＳ ゴシック" w:hAnsi="ＭＳ ゴシック"/>
                <w:sz w:val="18"/>
                <w:szCs w:val="18"/>
              </w:rPr>
            </w:pPr>
            <w:r w:rsidRPr="00331AFD">
              <w:rPr>
                <w:rFonts w:ascii="ＭＳ ゴシック" w:eastAsia="ＭＳ ゴシック" w:hAnsi="ＭＳ ゴシック" w:hint="eastAsia"/>
                <w:sz w:val="18"/>
                <w:szCs w:val="18"/>
              </w:rPr>
              <w:t>第７「府の具体的な施策と具体的方策」</w:t>
            </w:r>
          </w:p>
          <w:p w14:paraId="3504FCB0" w14:textId="77777777" w:rsidR="00EF5B93" w:rsidRDefault="00F5707F"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重点的な施策２の</w:t>
            </w:r>
          </w:p>
          <w:p w14:paraId="11B791FB" w14:textId="77777777" w:rsidR="00B1527C" w:rsidRDefault="00B1527C" w:rsidP="00C05747">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具体的方策</w:t>
            </w:r>
          </w:p>
          <w:p w14:paraId="135505F8" w14:textId="77777777" w:rsidR="00901ECE" w:rsidRDefault="00901ECE" w:rsidP="00901ECE">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重点的な施策４の</w:t>
            </w:r>
          </w:p>
          <w:p w14:paraId="0EDEFC8D" w14:textId="77777777" w:rsidR="00901ECE" w:rsidRDefault="00901ECE" w:rsidP="00901ECE">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具体的方策</w:t>
            </w:r>
          </w:p>
          <w:p w14:paraId="0B1B2EB2" w14:textId="16066861" w:rsidR="00AB38FB" w:rsidRPr="0042673B" w:rsidRDefault="00AB38FB" w:rsidP="00901ECE">
            <w:pPr>
              <w:spacing w:line="200" w:lineRule="exact"/>
              <w:ind w:left="0" w:firstLineChars="0" w:firstLine="0"/>
              <w:rPr>
                <w:rFonts w:ascii="ＭＳ ゴシック" w:eastAsia="ＭＳ ゴシック" w:hAnsi="ＭＳ ゴシック"/>
                <w:sz w:val="18"/>
                <w:szCs w:val="18"/>
              </w:rPr>
            </w:pPr>
          </w:p>
        </w:tc>
        <w:tc>
          <w:tcPr>
            <w:tcW w:w="3260" w:type="dxa"/>
          </w:tcPr>
          <w:p w14:paraId="2CDB153E" w14:textId="2AAFB272" w:rsidR="00F5707F" w:rsidRDefault="00EF5B93" w:rsidP="00F5707F">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w:t>
            </w:r>
            <w:r w:rsidR="00F5707F">
              <w:rPr>
                <w:rFonts w:ascii="ＭＳ ゴシック" w:eastAsia="ＭＳ ゴシック" w:hAnsi="ＭＳ ゴシック" w:hint="eastAsia"/>
                <w:sz w:val="18"/>
                <w:szCs w:val="18"/>
              </w:rPr>
              <w:t>学校図書館の活用促進とあるが、こちらも整備及び活用促進ではないか。</w:t>
            </w:r>
          </w:p>
          <w:p w14:paraId="315D96EE" w14:textId="28779D44" w:rsidR="00F5707F" w:rsidRPr="0042673B" w:rsidRDefault="00F5707F" w:rsidP="00F5707F">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（理由については</w:t>
            </w:r>
            <w:r w:rsidR="007D0972">
              <w:rPr>
                <w:rFonts w:ascii="ＭＳ ゴシック" w:eastAsia="ＭＳ ゴシック" w:hAnsi="ＭＳ ゴシック" w:hint="eastAsia"/>
                <w:sz w:val="18"/>
                <w:szCs w:val="18"/>
              </w:rPr>
              <w:t>③と同じ）</w:t>
            </w:r>
          </w:p>
          <w:p w14:paraId="7BA2D6A6" w14:textId="18CEBE54" w:rsidR="00EF5B93" w:rsidRPr="0042673B" w:rsidRDefault="00EF5B93" w:rsidP="00C05747">
            <w:pPr>
              <w:spacing w:line="200" w:lineRule="exact"/>
              <w:ind w:left="0" w:firstLineChars="0" w:firstLine="0"/>
              <w:rPr>
                <w:rFonts w:ascii="ＭＳ ゴシック" w:eastAsia="ＭＳ ゴシック" w:hAnsi="ＭＳ ゴシック"/>
                <w:sz w:val="18"/>
                <w:szCs w:val="18"/>
              </w:rPr>
            </w:pPr>
          </w:p>
        </w:tc>
        <w:tc>
          <w:tcPr>
            <w:tcW w:w="4791" w:type="dxa"/>
          </w:tcPr>
          <w:p w14:paraId="7BC7D065" w14:textId="69414BF2" w:rsidR="00EF5B93" w:rsidRPr="0042673B" w:rsidRDefault="00B1527C" w:rsidP="00B1527C">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・学校図書館（「学習」「情報」「読書」センター機能）の活用</w:t>
            </w:r>
            <w:r w:rsidR="00AB38FB">
              <w:rPr>
                <w:rFonts w:ascii="ＭＳ ゴシック" w:eastAsia="ＭＳ ゴシック" w:hAnsi="ＭＳ ゴシック" w:hint="eastAsia"/>
                <w:sz w:val="18"/>
                <w:szCs w:val="18"/>
              </w:rPr>
              <w:t>のための環境整備</w:t>
            </w:r>
            <w:r>
              <w:rPr>
                <w:rFonts w:ascii="ＭＳ ゴシック" w:eastAsia="ＭＳ ゴシック" w:hAnsi="ＭＳ ゴシック" w:hint="eastAsia"/>
                <w:sz w:val="18"/>
                <w:szCs w:val="18"/>
              </w:rPr>
              <w:t>とした。また新たに『学校図書館の活用</w:t>
            </w:r>
            <w:r w:rsidR="00AB38FB">
              <w:rPr>
                <w:rFonts w:ascii="ＭＳ ゴシック" w:eastAsia="ＭＳ ゴシック" w:hAnsi="ＭＳ ゴシック" w:hint="eastAsia"/>
                <w:sz w:val="18"/>
                <w:szCs w:val="18"/>
              </w:rPr>
              <w:t>や運営体制</w:t>
            </w:r>
            <w:r>
              <w:rPr>
                <w:rFonts w:ascii="ＭＳ ゴシック" w:eastAsia="ＭＳ ゴシック" w:hAnsi="ＭＳ ゴシック" w:hint="eastAsia"/>
                <w:sz w:val="18"/>
                <w:szCs w:val="18"/>
              </w:rPr>
              <w:t>について、府立学校に対する指示事項、市町村教育委員会に対する指導・助言事項に記載されている内容の周知』との文言を追記</w:t>
            </w:r>
          </w:p>
        </w:tc>
      </w:tr>
      <w:tr w:rsidR="00B1527C" w:rsidRPr="0042673B" w14:paraId="1420965E" w14:textId="77777777" w:rsidTr="00B1527C">
        <w:trPr>
          <w:trHeight w:val="1350"/>
        </w:trPr>
        <w:tc>
          <w:tcPr>
            <w:tcW w:w="396" w:type="dxa"/>
            <w:shd w:val="clear" w:color="auto" w:fill="FFF2CC" w:themeFill="accent4" w:themeFillTint="33"/>
            <w:vAlign w:val="center"/>
          </w:tcPr>
          <w:p w14:paraId="4EFB5849" w14:textId="600D6AD7" w:rsidR="00B1527C" w:rsidRDefault="00D927B5" w:rsidP="00C05747">
            <w:pPr>
              <w:spacing w:line="240" w:lineRule="exact"/>
              <w:ind w:left="0" w:firstLineChars="0" w:firstLine="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⑦</w:t>
            </w:r>
          </w:p>
        </w:tc>
        <w:tc>
          <w:tcPr>
            <w:tcW w:w="1872" w:type="dxa"/>
          </w:tcPr>
          <w:p w14:paraId="4EB76BD0" w14:textId="77777777" w:rsidR="00B1527C" w:rsidRPr="0042673B" w:rsidRDefault="00B1527C" w:rsidP="00B1527C">
            <w:pPr>
              <w:spacing w:line="200" w:lineRule="exact"/>
              <w:ind w:left="0" w:firstLineChars="0" w:firstLine="0"/>
              <w:rPr>
                <w:rFonts w:ascii="ＭＳ ゴシック" w:eastAsia="ＭＳ ゴシック" w:hAnsi="ＭＳ ゴシック"/>
                <w:sz w:val="18"/>
                <w:szCs w:val="18"/>
              </w:rPr>
            </w:pPr>
            <w:r w:rsidRPr="0042673B">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２</w:t>
            </w:r>
            <w:r w:rsidRPr="0042673B">
              <w:rPr>
                <w:rFonts w:ascii="ＭＳ ゴシック" w:eastAsia="ＭＳ ゴシック" w:hAnsi="ＭＳ ゴシック" w:hint="eastAsia"/>
                <w:sz w:val="18"/>
                <w:szCs w:val="18"/>
              </w:rPr>
              <w:t>章</w:t>
            </w:r>
          </w:p>
          <w:p w14:paraId="6DAFFA81" w14:textId="77777777" w:rsidR="00B1527C" w:rsidRDefault="00B1527C" w:rsidP="00B1527C">
            <w:pPr>
              <w:spacing w:line="200" w:lineRule="exact"/>
              <w:ind w:left="99" w:hangingChars="55" w:hanging="99"/>
              <w:rPr>
                <w:rFonts w:ascii="ＭＳ ゴシック" w:eastAsia="ＭＳ ゴシック" w:hAnsi="ＭＳ ゴシック"/>
                <w:sz w:val="18"/>
                <w:szCs w:val="18"/>
              </w:rPr>
            </w:pPr>
            <w:r w:rsidRPr="00331AFD">
              <w:rPr>
                <w:rFonts w:ascii="ＭＳ ゴシック" w:eastAsia="ＭＳ ゴシック" w:hAnsi="ＭＳ ゴシック" w:hint="eastAsia"/>
                <w:sz w:val="18"/>
                <w:szCs w:val="18"/>
              </w:rPr>
              <w:t>第７「府の具体的な施策と具体的方策」</w:t>
            </w:r>
          </w:p>
          <w:p w14:paraId="1B76BC11" w14:textId="54440B56" w:rsidR="00B1527C" w:rsidRPr="0042673B" w:rsidRDefault="00B1527C" w:rsidP="00D927B5">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重点的な施策</w:t>
            </w:r>
            <w:r w:rsidR="00D927B5">
              <w:rPr>
                <w:rFonts w:ascii="ＭＳ ゴシック" w:eastAsia="ＭＳ ゴシック" w:hAnsi="ＭＳ ゴシック" w:hint="eastAsia"/>
                <w:sz w:val="18"/>
                <w:szCs w:val="18"/>
              </w:rPr>
              <w:t>３</w:t>
            </w:r>
          </w:p>
        </w:tc>
        <w:tc>
          <w:tcPr>
            <w:tcW w:w="3260" w:type="dxa"/>
          </w:tcPr>
          <w:p w14:paraId="35199FF5" w14:textId="1AFF72D6" w:rsidR="00B1527C" w:rsidRPr="0042673B" w:rsidRDefault="00D927B5" w:rsidP="00F5707F">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1527C" w:rsidRPr="00B1527C">
              <w:rPr>
                <w:rFonts w:ascii="ＭＳ ゴシック" w:eastAsia="ＭＳ ゴシック" w:hAnsi="ＭＳ ゴシック" w:hint="eastAsia"/>
                <w:sz w:val="18"/>
                <w:szCs w:val="18"/>
              </w:rPr>
              <w:t>公共図書館が寛容さを持って、</w:t>
            </w:r>
            <w:r w:rsidR="00B1527C">
              <w:rPr>
                <w:rFonts w:ascii="ＭＳ ゴシック" w:eastAsia="ＭＳ ゴシック" w:hAnsi="ＭＳ ゴシック" w:hint="eastAsia"/>
                <w:sz w:val="18"/>
                <w:szCs w:val="18"/>
              </w:rPr>
              <w:t>幅広くさまざまな</w:t>
            </w:r>
            <w:r w:rsidR="00B1527C" w:rsidRPr="00B1527C">
              <w:rPr>
                <w:rFonts w:ascii="ＭＳ ゴシック" w:eastAsia="ＭＳ ゴシック" w:hAnsi="ＭＳ ゴシック" w:hint="eastAsia"/>
                <w:sz w:val="18"/>
                <w:szCs w:val="18"/>
              </w:rPr>
              <w:t>利用者を受け入れるような文言があればいい。</w:t>
            </w:r>
          </w:p>
        </w:tc>
        <w:tc>
          <w:tcPr>
            <w:tcW w:w="4791" w:type="dxa"/>
          </w:tcPr>
          <w:p w14:paraId="331A544B" w14:textId="3C0A52DF" w:rsidR="00B1527C" w:rsidRDefault="00D927B5" w:rsidP="00B1527C">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重点的な施策３の説明部分に、『多様な子どもたちを受容し、すべての子どもたちが読書に関心を持ち、豊かな読書活動が行えるように、読書支援が必要な子どもの状況に応じてさまざまな機会や環境を整備します。』と追記</w:t>
            </w:r>
          </w:p>
        </w:tc>
      </w:tr>
      <w:tr w:rsidR="00D927B5" w:rsidRPr="0042673B" w14:paraId="04263BA0" w14:textId="77777777" w:rsidTr="00901ECE">
        <w:trPr>
          <w:trHeight w:val="1145"/>
        </w:trPr>
        <w:tc>
          <w:tcPr>
            <w:tcW w:w="396" w:type="dxa"/>
            <w:shd w:val="clear" w:color="auto" w:fill="FFF2CC" w:themeFill="accent4" w:themeFillTint="33"/>
            <w:vAlign w:val="center"/>
          </w:tcPr>
          <w:p w14:paraId="1625CC34" w14:textId="7B27BF47" w:rsidR="00D927B5" w:rsidRDefault="00901ECE" w:rsidP="00C05747">
            <w:pPr>
              <w:spacing w:line="240" w:lineRule="exact"/>
              <w:ind w:left="0" w:firstLineChars="0" w:firstLine="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⑧</w:t>
            </w:r>
          </w:p>
        </w:tc>
        <w:tc>
          <w:tcPr>
            <w:tcW w:w="1872" w:type="dxa"/>
          </w:tcPr>
          <w:p w14:paraId="4317A4C8" w14:textId="6D3D9825" w:rsidR="00D927B5" w:rsidRPr="0042673B" w:rsidRDefault="00901ECE" w:rsidP="00D927B5">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3260" w:type="dxa"/>
          </w:tcPr>
          <w:p w14:paraId="7D1967D7" w14:textId="2888C42A" w:rsidR="00D927B5" w:rsidRPr="00B1527C" w:rsidRDefault="00901ECE" w:rsidP="00F5707F">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・学校の校長が学校図書館の館長であることの記載が欲しい。</w:t>
            </w:r>
          </w:p>
        </w:tc>
        <w:tc>
          <w:tcPr>
            <w:tcW w:w="4791" w:type="dxa"/>
          </w:tcPr>
          <w:p w14:paraId="52B1A57B" w14:textId="56462777" w:rsidR="00D927B5" w:rsidRDefault="00901ECE" w:rsidP="00B1527C">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・重点的な施策２　小、中、高校生へ向けた読書活動推進の取組みの説明部分に『各学校において、学校図書館の館長である校長のリーダーシップのもと、</w:t>
            </w:r>
            <w:r w:rsidR="00C551CD" w:rsidRPr="00D279E5">
              <w:rPr>
                <w:rFonts w:ascii="ＭＳ ゴシック" w:eastAsia="ＭＳ ゴシック" w:hAnsi="ＭＳ ゴシック" w:hint="eastAsia"/>
                <w:sz w:val="18"/>
                <w:szCs w:val="18"/>
              </w:rPr>
              <w:t>学校図書館の活用のための環境整備と読書活動の推進を図っていくことが望まれます。</w:t>
            </w:r>
            <w:r w:rsidRPr="00D279E5">
              <w:rPr>
                <w:rFonts w:ascii="ＭＳ ゴシック" w:eastAsia="ＭＳ ゴシック" w:hAnsi="ＭＳ ゴシック" w:hint="eastAsia"/>
                <w:sz w:val="18"/>
                <w:szCs w:val="18"/>
              </w:rPr>
              <w:t>』との文言を追記</w:t>
            </w:r>
          </w:p>
        </w:tc>
      </w:tr>
      <w:tr w:rsidR="00D927B5" w:rsidRPr="0042673B" w14:paraId="7DCC944A" w14:textId="77777777" w:rsidTr="00D927B5">
        <w:trPr>
          <w:trHeight w:val="1034"/>
        </w:trPr>
        <w:tc>
          <w:tcPr>
            <w:tcW w:w="396" w:type="dxa"/>
            <w:shd w:val="clear" w:color="auto" w:fill="FFF2CC" w:themeFill="accent4" w:themeFillTint="33"/>
            <w:vAlign w:val="center"/>
          </w:tcPr>
          <w:p w14:paraId="3504572E" w14:textId="63BE96AC" w:rsidR="00D927B5" w:rsidRDefault="00D927B5" w:rsidP="00C05747">
            <w:pPr>
              <w:spacing w:line="240" w:lineRule="exact"/>
              <w:ind w:left="0" w:firstLineChars="0" w:firstLine="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⑨</w:t>
            </w:r>
          </w:p>
        </w:tc>
        <w:tc>
          <w:tcPr>
            <w:tcW w:w="1872" w:type="dxa"/>
          </w:tcPr>
          <w:p w14:paraId="02915D3A" w14:textId="33B17D21" w:rsidR="00D927B5" w:rsidRPr="0042673B" w:rsidRDefault="00D927B5" w:rsidP="00D927B5">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その他（全体的なこと）</w:t>
            </w:r>
          </w:p>
        </w:tc>
        <w:tc>
          <w:tcPr>
            <w:tcW w:w="3260" w:type="dxa"/>
          </w:tcPr>
          <w:p w14:paraId="5AE28F4A" w14:textId="77777777" w:rsidR="00D927B5" w:rsidRDefault="00D927B5" w:rsidP="00D927B5">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・取組み、取り組み、取組の使い方の統一</w:t>
            </w:r>
          </w:p>
          <w:p w14:paraId="1DB2218F" w14:textId="0E058822" w:rsidR="00D927B5" w:rsidRDefault="00901ECE" w:rsidP="00D927B5">
            <w:pPr>
              <w:spacing w:line="200" w:lineRule="exact"/>
              <w:ind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・司書か図書館職員か統一</w:t>
            </w:r>
          </w:p>
        </w:tc>
        <w:tc>
          <w:tcPr>
            <w:tcW w:w="4791" w:type="dxa"/>
          </w:tcPr>
          <w:p w14:paraId="3998B8C0" w14:textId="77777777" w:rsidR="00D927B5" w:rsidRDefault="00901ECE" w:rsidP="00B1527C">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・教育庁の使い方に合わせて、「取組み」と「取り組み」で統一</w:t>
            </w:r>
          </w:p>
          <w:p w14:paraId="55BE3A3A" w14:textId="152048E0" w:rsidR="00901ECE" w:rsidRDefault="00901ECE" w:rsidP="00B1527C">
            <w:pPr>
              <w:spacing w:line="200" w:lineRule="exact"/>
              <w:ind w:left="99" w:hangingChars="55" w:hanging="99"/>
              <w:rPr>
                <w:rFonts w:ascii="ＭＳ ゴシック" w:eastAsia="ＭＳ ゴシック" w:hAnsi="ＭＳ ゴシック"/>
                <w:sz w:val="18"/>
                <w:szCs w:val="18"/>
              </w:rPr>
            </w:pPr>
            <w:r>
              <w:rPr>
                <w:rFonts w:ascii="ＭＳ ゴシック" w:eastAsia="ＭＳ ゴシック" w:hAnsi="ＭＳ ゴシック" w:hint="eastAsia"/>
                <w:sz w:val="18"/>
                <w:szCs w:val="18"/>
              </w:rPr>
              <w:t>・選書のことなど専門知識が必要なものは司書、あとは図書館職員で統一</w:t>
            </w:r>
          </w:p>
        </w:tc>
      </w:tr>
    </w:tbl>
    <w:p w14:paraId="02735492" w14:textId="77777777" w:rsidR="00C34BB9" w:rsidRPr="0042673B" w:rsidRDefault="00C34BB9" w:rsidP="00C05747">
      <w:pPr>
        <w:spacing w:line="300" w:lineRule="exact"/>
        <w:ind w:left="0" w:firstLineChars="0" w:firstLine="0"/>
        <w:rPr>
          <w:rFonts w:ascii="ＭＳ ゴシック" w:eastAsia="ＭＳ ゴシック" w:hAnsi="ＭＳ ゴシック"/>
          <w:color w:val="FF0000"/>
          <w:sz w:val="18"/>
          <w:szCs w:val="18"/>
        </w:rPr>
      </w:pPr>
    </w:p>
    <w:sectPr w:rsidR="00C34BB9" w:rsidRPr="0042673B" w:rsidSect="00DD1776">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30CB" w14:textId="77777777" w:rsidR="00F51B71" w:rsidRDefault="00F51B71" w:rsidP="005F7252">
      <w:pPr>
        <w:ind w:left="240" w:hanging="240"/>
      </w:pPr>
      <w:r>
        <w:separator/>
      </w:r>
    </w:p>
  </w:endnote>
  <w:endnote w:type="continuationSeparator" w:id="0">
    <w:p w14:paraId="0DE4BC4C" w14:textId="77777777" w:rsidR="00F51B71" w:rsidRDefault="00F51B71" w:rsidP="005F7252">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54B5" w14:textId="77777777" w:rsidR="00254A9B" w:rsidRDefault="00254A9B">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7B2B" w14:textId="77777777" w:rsidR="00254A9B" w:rsidRDefault="00254A9B">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71DD" w14:textId="77777777" w:rsidR="00254A9B" w:rsidRDefault="00254A9B">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4F61" w14:textId="77777777" w:rsidR="00F51B71" w:rsidRDefault="00F51B71" w:rsidP="005F7252">
      <w:pPr>
        <w:ind w:left="240" w:hanging="240"/>
      </w:pPr>
      <w:r>
        <w:separator/>
      </w:r>
    </w:p>
  </w:footnote>
  <w:footnote w:type="continuationSeparator" w:id="0">
    <w:p w14:paraId="40081DA0" w14:textId="77777777" w:rsidR="00F51B71" w:rsidRDefault="00F51B71" w:rsidP="005F7252">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4FCF" w14:textId="77777777" w:rsidR="00254A9B" w:rsidRDefault="00254A9B">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A4D1" w14:textId="77777777" w:rsidR="006F0776" w:rsidRDefault="006F0776">
    <w:pPr>
      <w:pStyle w:val="a3"/>
      <w:ind w:left="240" w:hanging="240"/>
      <w:rPr>
        <w:rFonts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BA1D" w14:textId="77777777" w:rsidR="00254A9B" w:rsidRDefault="00254A9B">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D3"/>
    <w:rsid w:val="00023957"/>
    <w:rsid w:val="00037340"/>
    <w:rsid w:val="00045656"/>
    <w:rsid w:val="00052CE2"/>
    <w:rsid w:val="00061E01"/>
    <w:rsid w:val="000757B3"/>
    <w:rsid w:val="00076812"/>
    <w:rsid w:val="0008238B"/>
    <w:rsid w:val="00083F17"/>
    <w:rsid w:val="00086806"/>
    <w:rsid w:val="00091AD9"/>
    <w:rsid w:val="000B2ACD"/>
    <w:rsid w:val="000B4318"/>
    <w:rsid w:val="000C367B"/>
    <w:rsid w:val="000E50C4"/>
    <w:rsid w:val="000F06A1"/>
    <w:rsid w:val="0011500D"/>
    <w:rsid w:val="0011768C"/>
    <w:rsid w:val="00134F58"/>
    <w:rsid w:val="00142088"/>
    <w:rsid w:val="001467EF"/>
    <w:rsid w:val="00146CF7"/>
    <w:rsid w:val="00163A1F"/>
    <w:rsid w:val="00164B2A"/>
    <w:rsid w:val="001656DE"/>
    <w:rsid w:val="00166025"/>
    <w:rsid w:val="00171A2F"/>
    <w:rsid w:val="001909DC"/>
    <w:rsid w:val="00194967"/>
    <w:rsid w:val="001B3753"/>
    <w:rsid w:val="001E18EA"/>
    <w:rsid w:val="001F6DDF"/>
    <w:rsid w:val="001F7234"/>
    <w:rsid w:val="00201D38"/>
    <w:rsid w:val="0020613A"/>
    <w:rsid w:val="00207F18"/>
    <w:rsid w:val="00210C1F"/>
    <w:rsid w:val="0022334B"/>
    <w:rsid w:val="0022516B"/>
    <w:rsid w:val="0024001C"/>
    <w:rsid w:val="00242DAD"/>
    <w:rsid w:val="00243882"/>
    <w:rsid w:val="00247A00"/>
    <w:rsid w:val="002526F7"/>
    <w:rsid w:val="00254A9B"/>
    <w:rsid w:val="00257CB0"/>
    <w:rsid w:val="002703CB"/>
    <w:rsid w:val="00270D17"/>
    <w:rsid w:val="00272204"/>
    <w:rsid w:val="0027238E"/>
    <w:rsid w:val="00272B86"/>
    <w:rsid w:val="002831ED"/>
    <w:rsid w:val="00283F71"/>
    <w:rsid w:val="00290110"/>
    <w:rsid w:val="00294FB3"/>
    <w:rsid w:val="00296676"/>
    <w:rsid w:val="002A0261"/>
    <w:rsid w:val="002A1942"/>
    <w:rsid w:val="002C12DE"/>
    <w:rsid w:val="002C4EC8"/>
    <w:rsid w:val="002D3863"/>
    <w:rsid w:val="002D499C"/>
    <w:rsid w:val="003021C9"/>
    <w:rsid w:val="003037DF"/>
    <w:rsid w:val="00314A83"/>
    <w:rsid w:val="00321B14"/>
    <w:rsid w:val="003226FE"/>
    <w:rsid w:val="00331AFD"/>
    <w:rsid w:val="00332B94"/>
    <w:rsid w:val="0034707E"/>
    <w:rsid w:val="00350168"/>
    <w:rsid w:val="0035075C"/>
    <w:rsid w:val="00355E66"/>
    <w:rsid w:val="00356E9C"/>
    <w:rsid w:val="0036034B"/>
    <w:rsid w:val="0036047F"/>
    <w:rsid w:val="00361B03"/>
    <w:rsid w:val="003671C8"/>
    <w:rsid w:val="00374C08"/>
    <w:rsid w:val="003917D0"/>
    <w:rsid w:val="003E145A"/>
    <w:rsid w:val="003E57A8"/>
    <w:rsid w:val="003E73E4"/>
    <w:rsid w:val="003F4C62"/>
    <w:rsid w:val="003F67C2"/>
    <w:rsid w:val="00412F50"/>
    <w:rsid w:val="00415800"/>
    <w:rsid w:val="00420A1C"/>
    <w:rsid w:val="0042673B"/>
    <w:rsid w:val="00427AFF"/>
    <w:rsid w:val="00431C94"/>
    <w:rsid w:val="00436E8E"/>
    <w:rsid w:val="00443C97"/>
    <w:rsid w:val="00453C19"/>
    <w:rsid w:val="004653D1"/>
    <w:rsid w:val="00466532"/>
    <w:rsid w:val="00475193"/>
    <w:rsid w:val="0047672E"/>
    <w:rsid w:val="0047741A"/>
    <w:rsid w:val="00486E9E"/>
    <w:rsid w:val="004A3D14"/>
    <w:rsid w:val="004B3093"/>
    <w:rsid w:val="004D00AA"/>
    <w:rsid w:val="004F1057"/>
    <w:rsid w:val="005033CD"/>
    <w:rsid w:val="005147C0"/>
    <w:rsid w:val="00521187"/>
    <w:rsid w:val="00527480"/>
    <w:rsid w:val="00535DB4"/>
    <w:rsid w:val="00543BE3"/>
    <w:rsid w:val="005569BE"/>
    <w:rsid w:val="005609D3"/>
    <w:rsid w:val="00561138"/>
    <w:rsid w:val="00570FE3"/>
    <w:rsid w:val="0057315F"/>
    <w:rsid w:val="005839B4"/>
    <w:rsid w:val="00584B71"/>
    <w:rsid w:val="00593157"/>
    <w:rsid w:val="00595D4E"/>
    <w:rsid w:val="005A1C43"/>
    <w:rsid w:val="005C2041"/>
    <w:rsid w:val="005C668A"/>
    <w:rsid w:val="005D72C6"/>
    <w:rsid w:val="005E1D3E"/>
    <w:rsid w:val="005E47AB"/>
    <w:rsid w:val="005E62D6"/>
    <w:rsid w:val="005F7252"/>
    <w:rsid w:val="00600582"/>
    <w:rsid w:val="006137FB"/>
    <w:rsid w:val="00623E2A"/>
    <w:rsid w:val="00624F7A"/>
    <w:rsid w:val="00632F9C"/>
    <w:rsid w:val="006401AC"/>
    <w:rsid w:val="00642143"/>
    <w:rsid w:val="006421E3"/>
    <w:rsid w:val="006564FE"/>
    <w:rsid w:val="00682CAD"/>
    <w:rsid w:val="00683673"/>
    <w:rsid w:val="0068750A"/>
    <w:rsid w:val="00696A62"/>
    <w:rsid w:val="006A3CEF"/>
    <w:rsid w:val="006B7ED0"/>
    <w:rsid w:val="006C20A8"/>
    <w:rsid w:val="006E4374"/>
    <w:rsid w:val="006E45FA"/>
    <w:rsid w:val="006E61D3"/>
    <w:rsid w:val="006F0776"/>
    <w:rsid w:val="006F1FE9"/>
    <w:rsid w:val="006F23DF"/>
    <w:rsid w:val="007079CF"/>
    <w:rsid w:val="00730A63"/>
    <w:rsid w:val="00765684"/>
    <w:rsid w:val="007679F9"/>
    <w:rsid w:val="0077038B"/>
    <w:rsid w:val="00784F1E"/>
    <w:rsid w:val="00786BDB"/>
    <w:rsid w:val="007A1488"/>
    <w:rsid w:val="007A66EF"/>
    <w:rsid w:val="007C086C"/>
    <w:rsid w:val="007D0972"/>
    <w:rsid w:val="007D67C0"/>
    <w:rsid w:val="007E7A4D"/>
    <w:rsid w:val="007F23A7"/>
    <w:rsid w:val="007F291E"/>
    <w:rsid w:val="00801DE5"/>
    <w:rsid w:val="00804B0D"/>
    <w:rsid w:val="00812C6E"/>
    <w:rsid w:val="00812D76"/>
    <w:rsid w:val="00821299"/>
    <w:rsid w:val="00824AB5"/>
    <w:rsid w:val="00844129"/>
    <w:rsid w:val="008504C4"/>
    <w:rsid w:val="00851B0D"/>
    <w:rsid w:val="00851E06"/>
    <w:rsid w:val="00854A73"/>
    <w:rsid w:val="00856A3A"/>
    <w:rsid w:val="008606C6"/>
    <w:rsid w:val="008644BA"/>
    <w:rsid w:val="00866B35"/>
    <w:rsid w:val="008742BA"/>
    <w:rsid w:val="00880786"/>
    <w:rsid w:val="008901C4"/>
    <w:rsid w:val="0089246D"/>
    <w:rsid w:val="008A3412"/>
    <w:rsid w:val="008C3FE2"/>
    <w:rsid w:val="008D4FEA"/>
    <w:rsid w:val="008E5415"/>
    <w:rsid w:val="008E5EFF"/>
    <w:rsid w:val="008E629C"/>
    <w:rsid w:val="008E7397"/>
    <w:rsid w:val="00901ECE"/>
    <w:rsid w:val="009103FA"/>
    <w:rsid w:val="00911AF2"/>
    <w:rsid w:val="009270FC"/>
    <w:rsid w:val="009316D6"/>
    <w:rsid w:val="00946663"/>
    <w:rsid w:val="0095514C"/>
    <w:rsid w:val="00983CAA"/>
    <w:rsid w:val="009865D8"/>
    <w:rsid w:val="009965B3"/>
    <w:rsid w:val="009A01EE"/>
    <w:rsid w:val="009A0B96"/>
    <w:rsid w:val="009B0EDC"/>
    <w:rsid w:val="009C0EF5"/>
    <w:rsid w:val="009C148C"/>
    <w:rsid w:val="009D0E57"/>
    <w:rsid w:val="009D72AC"/>
    <w:rsid w:val="009F3F14"/>
    <w:rsid w:val="00A13743"/>
    <w:rsid w:val="00A2133E"/>
    <w:rsid w:val="00A41C5E"/>
    <w:rsid w:val="00A41C93"/>
    <w:rsid w:val="00A52E48"/>
    <w:rsid w:val="00A5519B"/>
    <w:rsid w:val="00A7013E"/>
    <w:rsid w:val="00A72C9F"/>
    <w:rsid w:val="00A77C39"/>
    <w:rsid w:val="00A77C46"/>
    <w:rsid w:val="00A85B50"/>
    <w:rsid w:val="00AA0557"/>
    <w:rsid w:val="00AB1D89"/>
    <w:rsid w:val="00AB38FB"/>
    <w:rsid w:val="00AC0669"/>
    <w:rsid w:val="00AC187E"/>
    <w:rsid w:val="00AD2E49"/>
    <w:rsid w:val="00AD777C"/>
    <w:rsid w:val="00AE2C05"/>
    <w:rsid w:val="00AE4E4E"/>
    <w:rsid w:val="00AF14D2"/>
    <w:rsid w:val="00AF2597"/>
    <w:rsid w:val="00AF56AE"/>
    <w:rsid w:val="00B1075B"/>
    <w:rsid w:val="00B14452"/>
    <w:rsid w:val="00B1527C"/>
    <w:rsid w:val="00B25C75"/>
    <w:rsid w:val="00B4140B"/>
    <w:rsid w:val="00B45D91"/>
    <w:rsid w:val="00B4665D"/>
    <w:rsid w:val="00B52EA6"/>
    <w:rsid w:val="00B55E30"/>
    <w:rsid w:val="00B601FA"/>
    <w:rsid w:val="00B80B4E"/>
    <w:rsid w:val="00B81715"/>
    <w:rsid w:val="00B8243F"/>
    <w:rsid w:val="00B93C3F"/>
    <w:rsid w:val="00BA30A1"/>
    <w:rsid w:val="00BB5AA4"/>
    <w:rsid w:val="00BE115E"/>
    <w:rsid w:val="00C05747"/>
    <w:rsid w:val="00C06958"/>
    <w:rsid w:val="00C112C6"/>
    <w:rsid w:val="00C14C78"/>
    <w:rsid w:val="00C15202"/>
    <w:rsid w:val="00C15791"/>
    <w:rsid w:val="00C2262A"/>
    <w:rsid w:val="00C34BB9"/>
    <w:rsid w:val="00C421C1"/>
    <w:rsid w:val="00C45D9D"/>
    <w:rsid w:val="00C54C3E"/>
    <w:rsid w:val="00C551BA"/>
    <w:rsid w:val="00C551CD"/>
    <w:rsid w:val="00C60766"/>
    <w:rsid w:val="00C73119"/>
    <w:rsid w:val="00C831DF"/>
    <w:rsid w:val="00C866F2"/>
    <w:rsid w:val="00C90858"/>
    <w:rsid w:val="00C936E6"/>
    <w:rsid w:val="00C971B2"/>
    <w:rsid w:val="00CA1D6C"/>
    <w:rsid w:val="00CC25C1"/>
    <w:rsid w:val="00CC4997"/>
    <w:rsid w:val="00CC5635"/>
    <w:rsid w:val="00CD5464"/>
    <w:rsid w:val="00CE6A24"/>
    <w:rsid w:val="00CF1312"/>
    <w:rsid w:val="00D0469B"/>
    <w:rsid w:val="00D12071"/>
    <w:rsid w:val="00D14A91"/>
    <w:rsid w:val="00D2710B"/>
    <w:rsid w:val="00D279E5"/>
    <w:rsid w:val="00D4601B"/>
    <w:rsid w:val="00D518EB"/>
    <w:rsid w:val="00D53D36"/>
    <w:rsid w:val="00D62BA5"/>
    <w:rsid w:val="00D927B5"/>
    <w:rsid w:val="00D9314A"/>
    <w:rsid w:val="00D95432"/>
    <w:rsid w:val="00D96CC8"/>
    <w:rsid w:val="00DA087B"/>
    <w:rsid w:val="00DB082B"/>
    <w:rsid w:val="00DB5716"/>
    <w:rsid w:val="00DC0DD4"/>
    <w:rsid w:val="00DC1919"/>
    <w:rsid w:val="00DC58DB"/>
    <w:rsid w:val="00DC5C15"/>
    <w:rsid w:val="00DC7A61"/>
    <w:rsid w:val="00DD1776"/>
    <w:rsid w:val="00DD267A"/>
    <w:rsid w:val="00DD77EF"/>
    <w:rsid w:val="00DE03A4"/>
    <w:rsid w:val="00DE496E"/>
    <w:rsid w:val="00DE530C"/>
    <w:rsid w:val="00DE7FCA"/>
    <w:rsid w:val="00DF4D77"/>
    <w:rsid w:val="00DF5B5F"/>
    <w:rsid w:val="00E05BCE"/>
    <w:rsid w:val="00E13195"/>
    <w:rsid w:val="00E17428"/>
    <w:rsid w:val="00E32BE8"/>
    <w:rsid w:val="00E36E3A"/>
    <w:rsid w:val="00E553C5"/>
    <w:rsid w:val="00E557ED"/>
    <w:rsid w:val="00E64CC6"/>
    <w:rsid w:val="00E709EB"/>
    <w:rsid w:val="00E90023"/>
    <w:rsid w:val="00E90554"/>
    <w:rsid w:val="00EB4636"/>
    <w:rsid w:val="00EB6667"/>
    <w:rsid w:val="00EC7CE1"/>
    <w:rsid w:val="00ED4519"/>
    <w:rsid w:val="00EE0FDA"/>
    <w:rsid w:val="00EE40A6"/>
    <w:rsid w:val="00EF5B93"/>
    <w:rsid w:val="00F0567D"/>
    <w:rsid w:val="00F1533F"/>
    <w:rsid w:val="00F33DD5"/>
    <w:rsid w:val="00F3592E"/>
    <w:rsid w:val="00F51B71"/>
    <w:rsid w:val="00F556DA"/>
    <w:rsid w:val="00F5707F"/>
    <w:rsid w:val="00F84278"/>
    <w:rsid w:val="00F84737"/>
    <w:rsid w:val="00F85FD7"/>
    <w:rsid w:val="00FA2AE7"/>
    <w:rsid w:val="00FB03CA"/>
    <w:rsid w:val="00FB2FC7"/>
    <w:rsid w:val="00FD1F35"/>
    <w:rsid w:val="00FD29F3"/>
    <w:rsid w:val="00FF053F"/>
    <w:rsid w:val="00FF0B39"/>
    <w:rsid w:val="00FF287A"/>
    <w:rsid w:val="00FF4CE0"/>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3CEF390"/>
  <w15:chartTrackingRefBased/>
  <w15:docId w15:val="{299CBF6E-F548-4560-AF42-9F502A06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73"/>
    <w:pPr>
      <w:ind w:left="100" w:hangingChars="100" w:hanging="100"/>
      <w:jc w:val="both"/>
    </w:pPr>
    <w:rPr>
      <w:rFonts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5569BE"/>
  </w:style>
  <w:style w:type="paragraph" w:styleId="a3">
    <w:name w:val="header"/>
    <w:basedOn w:val="a"/>
    <w:link w:val="a4"/>
    <w:uiPriority w:val="99"/>
    <w:unhideWhenUsed/>
    <w:rsid w:val="005F7252"/>
    <w:pPr>
      <w:tabs>
        <w:tab w:val="center" w:pos="4252"/>
        <w:tab w:val="right" w:pos="8504"/>
      </w:tabs>
      <w:snapToGrid w:val="0"/>
    </w:pPr>
  </w:style>
  <w:style w:type="character" w:customStyle="1" w:styleId="a4">
    <w:name w:val="ヘッダー (文字)"/>
    <w:basedOn w:val="a0"/>
    <w:link w:val="a3"/>
    <w:uiPriority w:val="99"/>
    <w:rsid w:val="005F7252"/>
    <w:rPr>
      <w:rFonts w:hAnsiTheme="minorHAnsi"/>
      <w:sz w:val="24"/>
      <w:szCs w:val="24"/>
    </w:rPr>
  </w:style>
  <w:style w:type="paragraph" w:styleId="a5">
    <w:name w:val="footer"/>
    <w:basedOn w:val="a"/>
    <w:link w:val="a6"/>
    <w:uiPriority w:val="99"/>
    <w:unhideWhenUsed/>
    <w:rsid w:val="005F7252"/>
    <w:pPr>
      <w:tabs>
        <w:tab w:val="center" w:pos="4252"/>
        <w:tab w:val="right" w:pos="8504"/>
      </w:tabs>
      <w:snapToGrid w:val="0"/>
    </w:pPr>
  </w:style>
  <w:style w:type="character" w:customStyle="1" w:styleId="a6">
    <w:name w:val="フッター (文字)"/>
    <w:basedOn w:val="a0"/>
    <w:link w:val="a5"/>
    <w:uiPriority w:val="99"/>
    <w:rsid w:val="005F7252"/>
    <w:rPr>
      <w:rFonts w:hAnsiTheme="minorHAnsi"/>
      <w:sz w:val="24"/>
      <w:szCs w:val="24"/>
    </w:rPr>
  </w:style>
  <w:style w:type="paragraph" w:styleId="a7">
    <w:name w:val="Balloon Text"/>
    <w:basedOn w:val="a"/>
    <w:link w:val="a8"/>
    <w:uiPriority w:val="99"/>
    <w:semiHidden/>
    <w:unhideWhenUsed/>
    <w:rsid w:val="009A01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01EE"/>
    <w:rPr>
      <w:rFonts w:asciiTheme="majorHAnsi" w:eastAsiaTheme="majorEastAsia" w:hAnsiTheme="majorHAnsi" w:cstheme="majorBidi"/>
      <w:sz w:val="18"/>
      <w:szCs w:val="18"/>
    </w:rPr>
  </w:style>
  <w:style w:type="table" w:styleId="a9">
    <w:name w:val="Table Grid"/>
    <w:basedOn w:val="a1"/>
    <w:uiPriority w:val="39"/>
    <w:rsid w:val="00B4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井谷　匡志</cp:lastModifiedBy>
  <cp:revision>2</cp:revision>
  <cp:lastPrinted>2020-12-14T10:54:00Z</cp:lastPrinted>
  <dcterms:created xsi:type="dcterms:W3CDTF">2025-12-26T04:19:00Z</dcterms:created>
  <dcterms:modified xsi:type="dcterms:W3CDTF">2026-02-17T05:45:00Z</dcterms:modified>
</cp:coreProperties>
</file>