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77D" w:rsidRPr="005E7BE2" w:rsidRDefault="0039477D" w:rsidP="0039477D">
      <w:pPr>
        <w:spacing w:after="0" w:line="259" w:lineRule="auto"/>
        <w:ind w:left="0" w:right="1" w:firstLine="0"/>
        <w:jc w:val="right"/>
        <w:rPr>
          <w:rFonts w:ascii="UD デジタル 教科書体 NK-R" w:eastAsia="UD デジタル 教科書体 NK-R" w:hAnsi="MS UI Gothic" w:cs="MS UI Gothic"/>
          <w:sz w:val="32"/>
          <w:szCs w:val="32"/>
        </w:rPr>
      </w:pPr>
      <w:r w:rsidRPr="005E7BE2">
        <w:rPr>
          <w:rFonts w:ascii="UD デジタル 教科書体 NK-R" w:eastAsia="UD デジタル 教科書体 NK-R" w:hAnsi="MS UI Gothic" w:cs="MS UI Gothic" w:hint="eastAsia"/>
          <w:sz w:val="32"/>
          <w:szCs w:val="32"/>
        </w:rPr>
        <w:t>＜参考＞</w:t>
      </w:r>
    </w:p>
    <w:p w:rsidR="00AC6FAD" w:rsidRPr="00773F63" w:rsidRDefault="00AC6FAD" w:rsidP="00AB51ED">
      <w:pPr>
        <w:spacing w:after="0" w:line="259" w:lineRule="auto"/>
        <w:ind w:left="0" w:firstLine="0"/>
        <w:jc w:val="both"/>
        <w:rPr>
          <w:rFonts w:ascii="UD デジタル 教科書体 NK-R" w:eastAsia="UD デジタル 教科書体 NK-R" w:hAnsiTheme="minorEastAsia" w:cs="Calibri"/>
          <w:color w:val="auto"/>
          <w:sz w:val="20"/>
          <w:szCs w:val="20"/>
        </w:rPr>
      </w:pPr>
    </w:p>
    <w:p w:rsidR="00A73F67" w:rsidRPr="00773F63" w:rsidRDefault="00773F63" w:rsidP="00773F63">
      <w:pPr>
        <w:spacing w:after="0" w:line="259" w:lineRule="auto"/>
        <w:ind w:left="0" w:right="1" w:firstLine="0"/>
        <w:jc w:val="center"/>
        <w:rPr>
          <w:rFonts w:ascii="UD デジタル 教科書体 NK-R" w:eastAsia="UD デジタル 教科書体 NK-R" w:cs="Calibri"/>
          <w:color w:val="auto"/>
          <w:sz w:val="32"/>
          <w:szCs w:val="32"/>
        </w:rPr>
      </w:pPr>
      <w:r w:rsidRPr="00773F63">
        <w:rPr>
          <w:rFonts w:ascii="UD デジタル 教科書体 NK-R" w:eastAsia="UD デジタル 教科書体 NK-R" w:cs="Calibri" w:hint="eastAsia"/>
          <w:color w:val="auto"/>
          <w:sz w:val="32"/>
          <w:szCs w:val="32"/>
        </w:rPr>
        <w:t>三井住友海上火災保険株式会社</w:t>
      </w:r>
      <w:r w:rsidRPr="00773F63">
        <w:rPr>
          <w:rFonts w:ascii="UD デジタル 教科書体 NK-R" w:eastAsia="UD デジタル 教科書体 NK-R" w:cs="Calibri"/>
          <w:color w:val="auto"/>
          <w:sz w:val="32"/>
          <w:szCs w:val="32"/>
        </w:rPr>
        <w:t>との事業連携協定について</w:t>
      </w:r>
    </w:p>
    <w:p w:rsidR="00773F63" w:rsidRPr="00773F63" w:rsidRDefault="00773F63" w:rsidP="00773F63">
      <w:pPr>
        <w:spacing w:after="0" w:line="259" w:lineRule="auto"/>
        <w:ind w:left="0" w:right="1" w:firstLine="0"/>
        <w:jc w:val="center"/>
        <w:rPr>
          <w:rFonts w:ascii="UD デジタル 教科書体 NK-R" w:eastAsia="UD デジタル 教科書体 NK-R" w:cs="MS UI Gothic"/>
        </w:rPr>
      </w:pPr>
    </w:p>
    <w:p w:rsidR="00A73F67" w:rsidRPr="0039477D" w:rsidRDefault="00A73F67" w:rsidP="00AB51ED">
      <w:pPr>
        <w:spacing w:after="0" w:line="259" w:lineRule="auto"/>
        <w:ind w:left="0" w:right="1" w:firstLine="0"/>
        <w:rPr>
          <w:rFonts w:ascii="UD デジタル 教科書体 NK-R" w:eastAsia="UD デジタル 教科書体 NK-R" w:cs="MS UI Gothic"/>
          <w:sz w:val="28"/>
        </w:rPr>
      </w:pPr>
      <w:r w:rsidRPr="0039477D">
        <w:rPr>
          <w:rFonts w:ascii="UD デジタル 教科書体 NK-R" w:eastAsia="UD デジタル 教科書体 NK-R" w:cs="MS UI Gothic" w:hint="eastAsia"/>
          <w:sz w:val="28"/>
        </w:rPr>
        <w:t>【協定締結の趣旨】</w:t>
      </w:r>
    </w:p>
    <w:p w:rsidR="00A73F67" w:rsidRPr="0039477D" w:rsidRDefault="00A73F67" w:rsidP="005E7BE2">
      <w:pPr>
        <w:spacing w:after="0" w:line="259" w:lineRule="auto"/>
        <w:ind w:left="280" w:right="1" w:hangingChars="100" w:hanging="280"/>
        <w:rPr>
          <w:rFonts w:ascii="UD デジタル 教科書体 NK-R" w:eastAsia="UD デジタル 教科書体 NK-R" w:cs="MS UI Gothic"/>
          <w:sz w:val="28"/>
        </w:rPr>
      </w:pPr>
      <w:r w:rsidRPr="0039477D">
        <w:rPr>
          <w:rFonts w:ascii="UD デジタル 教科書体 NK-R" w:eastAsia="UD デジタル 教科書体 NK-R" w:cs="MS UI Gothic" w:hint="eastAsia"/>
          <w:sz w:val="28"/>
        </w:rPr>
        <w:t>○現在、大阪府・大阪市においては、国際金融都市の実現をめざすため、官民一体の推進委員会を立ち上げて取組みを進めて</w:t>
      </w:r>
      <w:r w:rsidR="005E7BE2" w:rsidRPr="0039477D">
        <w:rPr>
          <w:rFonts w:ascii="UD デジタル 教科書体 NK-R" w:eastAsia="UD デジタル 教科書体 NK-R" w:cs="MS UI Gothic" w:hint="eastAsia"/>
          <w:sz w:val="28"/>
        </w:rPr>
        <w:t>いる。</w:t>
      </w:r>
    </w:p>
    <w:p w:rsidR="00A73F67" w:rsidRPr="0039477D" w:rsidRDefault="00A73F67" w:rsidP="005E7BE2">
      <w:pPr>
        <w:spacing w:after="0" w:line="259" w:lineRule="auto"/>
        <w:ind w:left="280" w:right="1" w:hangingChars="100" w:hanging="280"/>
        <w:rPr>
          <w:rFonts w:ascii="UD デジタル 教科書体 NK-R" w:eastAsia="UD デジタル 教科書体 NK-R" w:cs="MS UI Gothic"/>
          <w:sz w:val="28"/>
        </w:rPr>
      </w:pPr>
      <w:r w:rsidRPr="0039477D">
        <w:rPr>
          <w:rFonts w:ascii="UD デジタル 教科書体 NK-R" w:eastAsia="UD デジタル 教科書体 NK-R" w:cs="MS UI Gothic" w:hint="eastAsia"/>
          <w:sz w:val="28"/>
        </w:rPr>
        <w:t>○本協定は、国際金融都市実現に向けて、行政と民間とが連携して具体的な取組みを進めること、また、その取組みを国内外に広く情報発信していくことを目的として締結するもの</w:t>
      </w:r>
      <w:r w:rsidR="005E7BE2" w:rsidRPr="0039477D">
        <w:rPr>
          <w:rFonts w:ascii="UD デジタル 教科書体 NK-R" w:eastAsia="UD デジタル 教科書体 NK-R" w:cs="MS UI Gothic" w:hint="eastAsia"/>
          <w:sz w:val="28"/>
        </w:rPr>
        <w:t>。</w:t>
      </w:r>
    </w:p>
    <w:p w:rsidR="00A73F67" w:rsidRPr="0039477D" w:rsidRDefault="00A73F67" w:rsidP="00A73F67">
      <w:pPr>
        <w:spacing w:after="0" w:line="259" w:lineRule="auto"/>
        <w:ind w:left="0" w:right="1" w:firstLine="0"/>
        <w:rPr>
          <w:rFonts w:ascii="UD デジタル 教科書体 NK-R" w:eastAsia="UD デジタル 教科書体 NK-R" w:cs="MS UI Gothic"/>
          <w:sz w:val="28"/>
        </w:rPr>
      </w:pPr>
    </w:p>
    <w:p w:rsidR="00A46334" w:rsidRDefault="0039477D" w:rsidP="00386318">
      <w:pPr>
        <w:spacing w:after="0" w:line="259" w:lineRule="auto"/>
        <w:ind w:left="0" w:firstLine="0"/>
        <w:jc w:val="both"/>
        <w:rPr>
          <w:rFonts w:ascii="UD デジタル 教科書体 NK-R" w:eastAsia="UD デジタル 教科書体 NK-R" w:cs="Calibri"/>
          <w:color w:val="auto"/>
          <w:sz w:val="28"/>
        </w:rPr>
      </w:pPr>
      <w:r w:rsidRPr="0039477D">
        <w:rPr>
          <w:rFonts w:ascii="UD デジタル 教科書体 NK-R" w:eastAsia="UD デジタル 教科書体 NK-R" w:cs="MS UI Gothic" w:hint="eastAsia"/>
          <w:noProof/>
          <w:sz w:val="28"/>
          <w:szCs w:val="28"/>
        </w:rPr>
        <mc:AlternateContent>
          <mc:Choice Requires="wps">
            <w:drawing>
              <wp:anchor distT="0" distB="0" distL="114300" distR="114300" simplePos="0" relativeHeight="251661312" behindDoc="0" locked="0" layoutInCell="1" allowOverlap="1" wp14:anchorId="4ED9B1AF" wp14:editId="108259AC">
                <wp:simplePos x="0" y="0"/>
                <wp:positionH relativeFrom="column">
                  <wp:posOffset>-109855</wp:posOffset>
                </wp:positionH>
                <wp:positionV relativeFrom="paragraph">
                  <wp:posOffset>306070</wp:posOffset>
                </wp:positionV>
                <wp:extent cx="6353175" cy="5476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353175" cy="5476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7D9B2" id="正方形/長方形 2" o:spid="_x0000_s1026" style="position:absolute;left:0;text-align:left;margin-left:-8.65pt;margin-top:24.1pt;width:500.25pt;height:43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" filled="f" strokecolor="black [3213]" strokeweight="1pt"/>
            </w:pict>
          </mc:Fallback>
        </mc:AlternateContent>
      </w:r>
      <w:r w:rsidR="00B005B7" w:rsidRPr="0039477D">
        <w:rPr>
          <w:rFonts w:ascii="UD デジタル 教科書体 NK-R" w:eastAsia="UD デジタル 教科書体 NK-R" w:cs="Calibri" w:hint="eastAsia"/>
          <w:color w:val="auto"/>
          <w:sz w:val="28"/>
        </w:rPr>
        <w:t>【</w:t>
      </w:r>
      <w:r w:rsidR="00630319" w:rsidRPr="0039477D">
        <w:rPr>
          <w:rFonts w:ascii="UD デジタル 教科書体 NK-R" w:eastAsia="UD デジタル 教科書体 NK-R" w:cs="Calibri" w:hint="eastAsia"/>
          <w:color w:val="auto"/>
          <w:sz w:val="28"/>
        </w:rPr>
        <w:t>（案）</w:t>
      </w:r>
      <w:r w:rsidR="00B005B7" w:rsidRPr="0039477D">
        <w:rPr>
          <w:rFonts w:ascii="UD デジタル 教科書体 NK-R" w:eastAsia="UD デジタル 教科書体 NK-R" w:cs="Calibri" w:hint="eastAsia"/>
          <w:color w:val="auto"/>
          <w:sz w:val="28"/>
        </w:rPr>
        <w:t>協定に基づく取組み</w:t>
      </w:r>
      <w:r w:rsidR="00A46334" w:rsidRPr="0039477D">
        <w:rPr>
          <w:rFonts w:ascii="UD デジタル 教科書体 NK-R" w:eastAsia="UD デジタル 教科書体 NK-R" w:cs="Calibri" w:hint="eastAsia"/>
          <w:color w:val="auto"/>
          <w:sz w:val="28"/>
        </w:rPr>
        <w:t>例</w:t>
      </w:r>
      <w:r w:rsidR="00B005B7" w:rsidRPr="0039477D">
        <w:rPr>
          <w:rFonts w:ascii="UD デジタル 教科書体 NK-R" w:eastAsia="UD デジタル 教科書体 NK-R" w:cs="Calibri" w:hint="eastAsia"/>
          <w:color w:val="auto"/>
          <w:sz w:val="28"/>
        </w:rPr>
        <w:t>】</w:t>
      </w:r>
    </w:p>
    <w:p w:rsidR="0039477D" w:rsidRPr="0039477D" w:rsidRDefault="0039477D" w:rsidP="00386318">
      <w:pPr>
        <w:spacing w:after="0" w:line="259" w:lineRule="auto"/>
        <w:ind w:left="0" w:firstLine="0"/>
        <w:jc w:val="both"/>
        <w:rPr>
          <w:rFonts w:ascii="UD デジタル 教科書体 NK-R" w:eastAsia="UD デジタル 教科書体 NK-R" w:cs="Calibri"/>
          <w:color w:val="auto"/>
          <w:sz w:val="10"/>
          <w:szCs w:val="10"/>
        </w:rPr>
      </w:pPr>
    </w:p>
    <w:p w:rsidR="00386318" w:rsidRPr="0039477D" w:rsidRDefault="005E7BE2" w:rsidP="00386318">
      <w:pPr>
        <w:spacing w:after="0" w:line="259" w:lineRule="auto"/>
        <w:ind w:left="0" w:firstLine="0"/>
        <w:jc w:val="both"/>
        <w:rPr>
          <w:rFonts w:ascii="UD デジタル 教科書体 NK-R" w:eastAsia="UD デジタル 教科書体 NK-R" w:cs="Calibri"/>
          <w:color w:val="auto"/>
          <w:sz w:val="28"/>
        </w:rPr>
      </w:pPr>
      <w:r w:rsidRPr="0039477D">
        <w:rPr>
          <w:rFonts w:ascii="UD デジタル 教科書体 NK-R" w:eastAsia="UD デジタル 教科書体 NK-R" w:cs="Calibri" w:hint="eastAsia"/>
          <w:color w:val="auto"/>
          <w:sz w:val="28"/>
          <w:szCs w:val="28"/>
        </w:rPr>
        <w:t>（１）</w:t>
      </w:r>
      <w:r w:rsidR="00386318" w:rsidRPr="0039477D">
        <w:rPr>
          <w:rFonts w:ascii="UD デジタル 教科書体 NK-R" w:eastAsia="UD デジタル 教科書体 NK-R" w:cs="Calibri" w:hint="eastAsia"/>
          <w:color w:val="auto"/>
          <w:sz w:val="28"/>
        </w:rPr>
        <w:t>国際金融都市OSAKAの情報発信に関すること</w:t>
      </w:r>
    </w:p>
    <w:p w:rsidR="00AC6FAD" w:rsidRPr="0039477D" w:rsidRDefault="00AC6FAD" w:rsidP="00AC6FAD">
      <w:pPr>
        <w:ind w:leftChars="154" w:left="650" w:hangingChars="100" w:hanging="280"/>
        <w:rPr>
          <w:rFonts w:ascii="UD デジタル 教科書体 NK-R" w:eastAsia="UD デジタル 教科書体 NK-R" w:cstheme="minorBidi"/>
          <w:color w:val="auto"/>
          <w:sz w:val="28"/>
          <w:szCs w:val="28"/>
        </w:rPr>
      </w:pPr>
      <w:r w:rsidRPr="0039477D">
        <w:rPr>
          <w:rFonts w:ascii="UD デジタル 教科書体 NK-R" w:eastAsia="UD デジタル 教科書体 NK-R" w:hint="eastAsia"/>
          <w:color w:val="auto"/>
          <w:sz w:val="28"/>
          <w:szCs w:val="28"/>
        </w:rPr>
        <w:t>・当社ならびに当社グループの広報チャネル（HP、顧客向けソーシャルメディア等）、販売チャネル（代理店等）等を活用した国際金融都市OSAKAの取組みに関する情報発信</w:t>
      </w:r>
    </w:p>
    <w:p w:rsidR="00AB51ED" w:rsidRPr="0039477D" w:rsidRDefault="00AB51ED" w:rsidP="00386318">
      <w:pPr>
        <w:spacing w:after="0" w:line="259" w:lineRule="auto"/>
        <w:ind w:left="0" w:firstLine="0"/>
        <w:jc w:val="both"/>
        <w:rPr>
          <w:rFonts w:ascii="UD デジタル 教科書体 NK-R" w:eastAsia="UD デジタル 教科書体 NK-R" w:cs="Calibri"/>
          <w:color w:val="auto"/>
          <w:sz w:val="28"/>
        </w:rPr>
      </w:pPr>
    </w:p>
    <w:p w:rsidR="00386318" w:rsidRPr="0039477D" w:rsidRDefault="005E7BE2" w:rsidP="00386318">
      <w:pPr>
        <w:spacing w:after="0" w:line="259" w:lineRule="auto"/>
        <w:ind w:left="0" w:firstLine="0"/>
        <w:jc w:val="both"/>
        <w:rPr>
          <w:rFonts w:ascii="UD デジタル 教科書体 NK-R" w:eastAsia="UD デジタル 教科書体 NK-R" w:cs="Calibri"/>
          <w:color w:val="auto"/>
          <w:sz w:val="28"/>
        </w:rPr>
      </w:pPr>
      <w:r w:rsidRPr="0039477D">
        <w:rPr>
          <w:rFonts w:ascii="UD デジタル 教科書体 NK-R" w:eastAsia="UD デジタル 教科書体 NK-R" w:cs="Calibri" w:hint="eastAsia"/>
          <w:color w:val="auto"/>
          <w:sz w:val="28"/>
          <w:szCs w:val="28"/>
        </w:rPr>
        <w:t>（２）</w:t>
      </w:r>
      <w:r w:rsidR="00AC6FAD" w:rsidRPr="0039477D">
        <w:rPr>
          <w:rFonts w:ascii="UD デジタル 教科書体 NK-R" w:eastAsia="UD デジタル 教科書体 NK-R" w:cs="Calibri" w:hint="eastAsia"/>
          <w:color w:val="auto"/>
          <w:sz w:val="28"/>
        </w:rPr>
        <w:t>レジリエントでサスティナブルな国際金融都市づくりに関すること</w:t>
      </w:r>
    </w:p>
    <w:p w:rsidR="00AC6FAD" w:rsidRPr="0039477D" w:rsidRDefault="007F7E1A" w:rsidP="00AC6FAD">
      <w:pPr>
        <w:ind w:leftChars="152" w:left="645" w:hangingChars="100" w:hanging="280"/>
        <w:rPr>
          <w:rFonts w:ascii="UD デジタル 教科書体 NK-R" w:eastAsia="UD デジタル 教科書体 NK-R" w:cstheme="minorBidi"/>
          <w:color w:val="auto"/>
          <w:sz w:val="28"/>
          <w:szCs w:val="28"/>
        </w:rPr>
      </w:pPr>
      <w:r w:rsidRPr="0039477D">
        <w:rPr>
          <w:rFonts w:ascii="UD デジタル 教科書体 NK-R" w:eastAsia="UD デジタル 教科書体 NK-R" w:cs="Calibri" w:hint="eastAsia"/>
          <w:color w:val="auto"/>
          <w:sz w:val="28"/>
          <w:szCs w:val="28"/>
        </w:rPr>
        <w:t>・</w:t>
      </w:r>
      <w:r w:rsidR="00D3502E" w:rsidRPr="00D3502E">
        <w:rPr>
          <w:rFonts w:ascii="UD デジタル 教科書体 NK-R" w:eastAsia="UD デジタル 教科書体 NK-R" w:hint="eastAsia"/>
          <w:color w:val="auto"/>
          <w:sz w:val="28"/>
          <w:szCs w:val="28"/>
        </w:rPr>
        <w:t>災害等に強い国際金融都市づくりに向けた、事業継続強化を推進するセミナー等の実施</w:t>
      </w:r>
    </w:p>
    <w:p w:rsidR="00AC6FAD" w:rsidRPr="0039477D" w:rsidRDefault="00AC6FAD" w:rsidP="00AC6FAD">
      <w:pPr>
        <w:ind w:leftChars="150" w:left="640" w:hangingChars="100" w:hanging="280"/>
        <w:rPr>
          <w:rFonts w:ascii="UD デジタル 教科書体 NK-R" w:eastAsia="UD デジタル 教科書体 NK-R"/>
          <w:color w:val="auto"/>
          <w:sz w:val="28"/>
          <w:szCs w:val="28"/>
        </w:rPr>
      </w:pPr>
      <w:r w:rsidRPr="0039477D">
        <w:rPr>
          <w:rFonts w:ascii="UD デジタル 教科書体 NK-R" w:eastAsia="UD デジタル 教科書体 NK-R" w:hint="eastAsia"/>
          <w:color w:val="auto"/>
          <w:sz w:val="28"/>
          <w:szCs w:val="28"/>
        </w:rPr>
        <w:t>・</w:t>
      </w:r>
      <w:r w:rsidR="00D3502E" w:rsidRPr="00D3502E">
        <w:rPr>
          <w:rFonts w:ascii="UD デジタル 教科書体 NK-R" w:eastAsia="UD デジタル 教科書体 NK-R" w:hint="eastAsia"/>
          <w:color w:val="auto"/>
          <w:sz w:val="28"/>
          <w:szCs w:val="28"/>
        </w:rPr>
        <w:t>多様な背景と価値観を持った人</w:t>
      </w:r>
      <w:r w:rsidR="00D3502E">
        <w:rPr>
          <w:rFonts w:ascii="UD デジタル 教科書体 NK-R" w:eastAsia="UD デジタル 教科書体 NK-R" w:hint="eastAsia"/>
          <w:color w:val="auto"/>
          <w:sz w:val="28"/>
          <w:szCs w:val="28"/>
        </w:rPr>
        <w:t>が活躍でき、安心して生活できる国際金融都市づくりに向けて、</w:t>
      </w:r>
      <w:r w:rsidR="00D3502E" w:rsidRPr="00D3502E">
        <w:rPr>
          <w:rFonts w:ascii="UD デジタル 教科書体 NK-R" w:eastAsia="UD デジタル 教科書体 NK-R" w:hint="eastAsia"/>
          <w:color w:val="auto"/>
          <w:sz w:val="28"/>
          <w:szCs w:val="28"/>
        </w:rPr>
        <w:t>ＳＤＧｓ取組みを推進するセミナー等の実施</w:t>
      </w:r>
    </w:p>
    <w:p w:rsidR="00AC6FAD" w:rsidRPr="0039477D" w:rsidRDefault="00AC6FAD" w:rsidP="00386318">
      <w:pPr>
        <w:spacing w:after="0" w:line="259" w:lineRule="auto"/>
        <w:ind w:left="0" w:firstLine="0"/>
        <w:jc w:val="both"/>
        <w:rPr>
          <w:rFonts w:ascii="UD デジタル 教科書体 NK-R" w:eastAsia="UD デジタル 教科書体 NK-R" w:cs="Calibri"/>
          <w:color w:val="auto"/>
          <w:sz w:val="28"/>
        </w:rPr>
      </w:pPr>
    </w:p>
    <w:p w:rsidR="00776900" w:rsidRPr="0039477D" w:rsidRDefault="005E7BE2" w:rsidP="00386318">
      <w:pPr>
        <w:spacing w:after="0" w:line="259" w:lineRule="auto"/>
        <w:ind w:left="0" w:firstLine="0"/>
        <w:jc w:val="both"/>
        <w:rPr>
          <w:rFonts w:ascii="UD デジタル 教科書体 NK-R" w:eastAsia="UD デジタル 教科書体 NK-R" w:cs="Calibri"/>
          <w:color w:val="auto"/>
          <w:sz w:val="28"/>
        </w:rPr>
      </w:pPr>
      <w:r w:rsidRPr="0039477D">
        <w:rPr>
          <w:rFonts w:ascii="UD デジタル 教科書体 NK-R" w:eastAsia="UD デジタル 教科書体 NK-R" w:cs="Calibri" w:hint="eastAsia"/>
          <w:color w:val="auto"/>
          <w:sz w:val="28"/>
          <w:szCs w:val="28"/>
        </w:rPr>
        <w:t>（３）</w:t>
      </w:r>
      <w:r w:rsidR="00386318" w:rsidRPr="0039477D">
        <w:rPr>
          <w:rFonts w:ascii="UD デジタル 教科書体 NK-R" w:eastAsia="UD デジタル 教科書体 NK-R" w:cs="Calibri" w:hint="eastAsia"/>
          <w:color w:val="auto"/>
          <w:sz w:val="28"/>
        </w:rPr>
        <w:t>スタートアップの成長支援に関すること</w:t>
      </w:r>
    </w:p>
    <w:p w:rsidR="00F768AB" w:rsidRPr="0039477D" w:rsidRDefault="00AC6FAD" w:rsidP="00F768AB">
      <w:pPr>
        <w:ind w:leftChars="150" w:left="640" w:hangingChars="100" w:hanging="280"/>
        <w:rPr>
          <w:rFonts w:ascii="UD デジタル 教科書体 NK-R" w:eastAsia="UD デジタル 教科書体 NK-R"/>
          <w:color w:val="auto"/>
          <w:sz w:val="28"/>
          <w:szCs w:val="28"/>
        </w:rPr>
      </w:pPr>
      <w:r w:rsidRPr="0039477D">
        <w:rPr>
          <w:rFonts w:ascii="UD デジタル 教科書体 NK-R" w:eastAsia="UD デジタル 教科書体 NK-R" w:hint="eastAsia"/>
          <w:color w:val="auto"/>
          <w:sz w:val="28"/>
          <w:szCs w:val="28"/>
        </w:rPr>
        <w:t>・</w:t>
      </w:r>
      <w:r w:rsidR="00D3502E">
        <w:rPr>
          <w:rFonts w:ascii="UD デジタル 教科書体 NK-R" w:eastAsia="UD デジタル 教科書体 NK-R" w:hint="eastAsia"/>
          <w:color w:val="auto"/>
          <w:sz w:val="28"/>
          <w:szCs w:val="28"/>
        </w:rPr>
        <w:t>海外から大阪府へ進出した企業やスタートアップ</w:t>
      </w:r>
      <w:bookmarkStart w:id="0" w:name="_GoBack"/>
      <w:bookmarkEnd w:id="0"/>
      <w:r w:rsidR="00D3502E" w:rsidRPr="00D3502E">
        <w:rPr>
          <w:rFonts w:ascii="UD デジタル 教科書体 NK-R" w:eastAsia="UD デジタル 教科書体 NK-R" w:hint="eastAsia"/>
          <w:color w:val="auto"/>
          <w:sz w:val="28"/>
          <w:szCs w:val="28"/>
        </w:rPr>
        <w:t>に対する経営サポートセミナー等の実施</w:t>
      </w:r>
    </w:p>
    <w:p w:rsidR="00AC6FAD" w:rsidRPr="0039477D" w:rsidRDefault="00F768AB" w:rsidP="00F768AB">
      <w:pPr>
        <w:ind w:leftChars="150" w:left="640" w:hangingChars="100" w:hanging="280"/>
        <w:rPr>
          <w:rFonts w:ascii="UD デジタル 教科書体 NK-R" w:eastAsia="UD デジタル 教科書体 NK-R"/>
          <w:color w:val="auto"/>
          <w:sz w:val="28"/>
          <w:szCs w:val="28"/>
        </w:rPr>
      </w:pPr>
      <w:r w:rsidRPr="0039477D">
        <w:rPr>
          <w:rFonts w:ascii="UD デジタル 教科書体 NK-R" w:eastAsia="UD デジタル 教科書体 NK-R" w:hint="eastAsia"/>
          <w:color w:val="auto"/>
          <w:sz w:val="28"/>
          <w:szCs w:val="28"/>
        </w:rPr>
        <w:t>・</w:t>
      </w:r>
      <w:r w:rsidR="00AC6FAD" w:rsidRPr="0039477D">
        <w:rPr>
          <w:rFonts w:ascii="UD デジタル 教科書体 NK-R" w:eastAsia="UD デジタル 教科書体 NK-R" w:hint="eastAsia"/>
          <w:color w:val="auto"/>
          <w:sz w:val="28"/>
          <w:szCs w:val="28"/>
        </w:rPr>
        <w:t>スタートアップと国内外企業とのビジネスマッチングサポートの実施</w:t>
      </w:r>
    </w:p>
    <w:p w:rsidR="00530757" w:rsidRPr="0039477D" w:rsidRDefault="00530757" w:rsidP="00AC6FAD">
      <w:pPr>
        <w:spacing w:after="0" w:line="259" w:lineRule="auto"/>
        <w:ind w:left="8" w:hangingChars="3" w:hanging="8"/>
        <w:jc w:val="both"/>
        <w:rPr>
          <w:rFonts w:ascii="UD デジタル 教科書体 NK-R" w:eastAsia="UD デジタル 教科書体 NK-R" w:cs="Calibri"/>
          <w:color w:val="auto"/>
          <w:sz w:val="28"/>
          <w:szCs w:val="28"/>
        </w:rPr>
      </w:pPr>
    </w:p>
    <w:p w:rsidR="00AC6FAD" w:rsidRPr="0039477D" w:rsidRDefault="00530757" w:rsidP="00AC6FAD">
      <w:pPr>
        <w:spacing w:after="0" w:line="259" w:lineRule="auto"/>
        <w:ind w:left="8" w:hangingChars="3" w:hanging="8"/>
        <w:jc w:val="both"/>
        <w:rPr>
          <w:rFonts w:ascii="UD デジタル 教科書体 NK-R" w:eastAsia="UD デジタル 教科書体 NK-R" w:cs="Calibri"/>
          <w:color w:val="auto"/>
          <w:sz w:val="28"/>
        </w:rPr>
      </w:pPr>
      <w:r w:rsidRPr="0039477D">
        <w:rPr>
          <w:rFonts w:ascii="UD デジタル 教科書体 NK-R" w:eastAsia="UD デジタル 教科書体 NK-R" w:cs="Calibri" w:hint="eastAsia"/>
          <w:color w:val="auto"/>
          <w:sz w:val="28"/>
        </w:rPr>
        <w:t>（４）金融リテラシー教育に関すること</w:t>
      </w:r>
    </w:p>
    <w:p w:rsidR="00530757" w:rsidRPr="0039477D" w:rsidRDefault="00530757" w:rsidP="0039477D">
      <w:pPr>
        <w:ind w:left="8" w:firstLineChars="150" w:firstLine="420"/>
        <w:rPr>
          <w:rFonts w:ascii="UD デジタル 教科書体 NK-R" w:eastAsia="UD デジタル 教科書体 NK-R" w:cs="Calibri"/>
          <w:color w:val="auto"/>
          <w:sz w:val="28"/>
        </w:rPr>
      </w:pPr>
      <w:r w:rsidRPr="0039477D">
        <w:rPr>
          <w:rFonts w:ascii="UD デジタル 教科書体 NK-R" w:eastAsia="UD デジタル 教科書体 NK-R" w:hint="eastAsia"/>
          <w:color w:val="auto"/>
          <w:sz w:val="28"/>
          <w:szCs w:val="28"/>
        </w:rPr>
        <w:t>・</w:t>
      </w:r>
      <w:r w:rsidR="00D3502E" w:rsidRPr="00D3502E">
        <w:rPr>
          <w:rFonts w:ascii="UD デジタル 教科書体 NK-R" w:eastAsia="UD デジタル 教科書体 NK-R" w:hint="eastAsia"/>
          <w:color w:val="auto"/>
          <w:sz w:val="28"/>
          <w:szCs w:val="28"/>
        </w:rPr>
        <w:t>大阪府民・市民を取り巻くリスクに関するセミナーの実施</w:t>
      </w:r>
    </w:p>
    <w:sectPr w:rsidR="00530757" w:rsidRPr="0039477D" w:rsidSect="00AE4B3C">
      <w:pgSz w:w="11906" w:h="16838"/>
      <w:pgMar w:top="1276" w:right="1274" w:bottom="1673" w:left="113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EB7" w:rsidRDefault="00CE7EB7" w:rsidP="00A67867">
      <w:pPr>
        <w:spacing w:after="0" w:line="240" w:lineRule="auto"/>
      </w:pPr>
      <w:r>
        <w:separator/>
      </w:r>
    </w:p>
  </w:endnote>
  <w:endnote w:type="continuationSeparator" w:id="0">
    <w:p w:rsidR="00CE7EB7" w:rsidRDefault="00CE7EB7" w:rsidP="00A6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EB7" w:rsidRDefault="00CE7EB7" w:rsidP="00A67867">
      <w:pPr>
        <w:spacing w:after="0" w:line="240" w:lineRule="auto"/>
      </w:pPr>
      <w:r>
        <w:separator/>
      </w:r>
    </w:p>
  </w:footnote>
  <w:footnote w:type="continuationSeparator" w:id="0">
    <w:p w:rsidR="00CE7EB7" w:rsidRDefault="00CE7EB7" w:rsidP="00A67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446D3"/>
    <w:multiLevelType w:val="hybridMultilevel"/>
    <w:tmpl w:val="93A6B9BA"/>
    <w:lvl w:ilvl="0" w:tplc="CC124AFE">
      <w:start w:val="2"/>
      <w:numFmt w:val="decimal"/>
      <w:lvlText w:val="%1."/>
      <w:lvlJc w:val="left"/>
      <w:pPr>
        <w:ind w:left="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46EA1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7CAE90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B0A592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880C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8EAE5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20845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7F2897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D40FD1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34"/>
    <w:rsid w:val="00054408"/>
    <w:rsid w:val="00080D7B"/>
    <w:rsid w:val="00096BAE"/>
    <w:rsid w:val="000B01F8"/>
    <w:rsid w:val="000B250A"/>
    <w:rsid w:val="000D793B"/>
    <w:rsid w:val="000E7D03"/>
    <w:rsid w:val="00123C34"/>
    <w:rsid w:val="00151AED"/>
    <w:rsid w:val="00170968"/>
    <w:rsid w:val="001F1D99"/>
    <w:rsid w:val="002036DF"/>
    <w:rsid w:val="002518E8"/>
    <w:rsid w:val="00285F4A"/>
    <w:rsid w:val="002974F7"/>
    <w:rsid w:val="002B23E0"/>
    <w:rsid w:val="00314759"/>
    <w:rsid w:val="0031764A"/>
    <w:rsid w:val="00320AE7"/>
    <w:rsid w:val="003217EC"/>
    <w:rsid w:val="00324416"/>
    <w:rsid w:val="00336C25"/>
    <w:rsid w:val="00386318"/>
    <w:rsid w:val="0039477D"/>
    <w:rsid w:val="003C71D7"/>
    <w:rsid w:val="003D411C"/>
    <w:rsid w:val="003D6138"/>
    <w:rsid w:val="003F523F"/>
    <w:rsid w:val="00407FFD"/>
    <w:rsid w:val="00424DAE"/>
    <w:rsid w:val="00491BEE"/>
    <w:rsid w:val="00497974"/>
    <w:rsid w:val="004C6D97"/>
    <w:rsid w:val="005062FB"/>
    <w:rsid w:val="005235FF"/>
    <w:rsid w:val="00530757"/>
    <w:rsid w:val="005427BE"/>
    <w:rsid w:val="005560DB"/>
    <w:rsid w:val="00592F0F"/>
    <w:rsid w:val="005E7BE2"/>
    <w:rsid w:val="006014AE"/>
    <w:rsid w:val="00604C4C"/>
    <w:rsid w:val="00630319"/>
    <w:rsid w:val="00673282"/>
    <w:rsid w:val="006A310E"/>
    <w:rsid w:val="006B6D16"/>
    <w:rsid w:val="006C363F"/>
    <w:rsid w:val="006D5567"/>
    <w:rsid w:val="0076049D"/>
    <w:rsid w:val="00764C73"/>
    <w:rsid w:val="00773F63"/>
    <w:rsid w:val="00776900"/>
    <w:rsid w:val="007C33BB"/>
    <w:rsid w:val="007F15FB"/>
    <w:rsid w:val="007F7E1A"/>
    <w:rsid w:val="009018C1"/>
    <w:rsid w:val="00907F9C"/>
    <w:rsid w:val="009279ED"/>
    <w:rsid w:val="009305D8"/>
    <w:rsid w:val="00A17306"/>
    <w:rsid w:val="00A238C9"/>
    <w:rsid w:val="00A23C8F"/>
    <w:rsid w:val="00A23E0B"/>
    <w:rsid w:val="00A4153A"/>
    <w:rsid w:val="00A46334"/>
    <w:rsid w:val="00A67867"/>
    <w:rsid w:val="00A73F67"/>
    <w:rsid w:val="00A82C1E"/>
    <w:rsid w:val="00A83B95"/>
    <w:rsid w:val="00A95D15"/>
    <w:rsid w:val="00AB51ED"/>
    <w:rsid w:val="00AC0915"/>
    <w:rsid w:val="00AC6FAD"/>
    <w:rsid w:val="00AD601D"/>
    <w:rsid w:val="00AE4B3C"/>
    <w:rsid w:val="00B005B7"/>
    <w:rsid w:val="00B13C83"/>
    <w:rsid w:val="00B226A8"/>
    <w:rsid w:val="00B34789"/>
    <w:rsid w:val="00B37F9C"/>
    <w:rsid w:val="00B41F72"/>
    <w:rsid w:val="00B476D3"/>
    <w:rsid w:val="00B52CCC"/>
    <w:rsid w:val="00B63B60"/>
    <w:rsid w:val="00C35C22"/>
    <w:rsid w:val="00C665A9"/>
    <w:rsid w:val="00C75D35"/>
    <w:rsid w:val="00CA0213"/>
    <w:rsid w:val="00CE7EB7"/>
    <w:rsid w:val="00D2547F"/>
    <w:rsid w:val="00D30BBB"/>
    <w:rsid w:val="00D32CC5"/>
    <w:rsid w:val="00D3502E"/>
    <w:rsid w:val="00D603F3"/>
    <w:rsid w:val="00DA1028"/>
    <w:rsid w:val="00DB6CF3"/>
    <w:rsid w:val="00DF72CD"/>
    <w:rsid w:val="00DF7B30"/>
    <w:rsid w:val="00E60794"/>
    <w:rsid w:val="00E93978"/>
    <w:rsid w:val="00EE5AD2"/>
    <w:rsid w:val="00F615CF"/>
    <w:rsid w:val="00F61872"/>
    <w:rsid w:val="00F7272D"/>
    <w:rsid w:val="00F768AB"/>
    <w:rsid w:val="00F8083C"/>
    <w:rsid w:val="00FA63F5"/>
    <w:rsid w:val="00FA7F44"/>
    <w:rsid w:val="00FC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3A92930"/>
  <w15:docId w15:val="{8D6F86D2-FE2C-41EC-A81C-1F135B7D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64" w:lineRule="auto"/>
      <w:ind w:left="1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23" w:line="259" w:lineRule="auto"/>
      <w:ind w:left="2593" w:hanging="10"/>
      <w:outlineLvl w:val="0"/>
    </w:pPr>
    <w:rPr>
      <w:rFonts w:ascii="MS UI Gothic" w:eastAsia="MS UI Gothic" w:hAnsi="MS UI Gothic" w:cs="MS UI Gothic"/>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S UI Gothic" w:eastAsia="MS UI Gothic" w:hAnsi="MS UI Gothic" w:cs="MS UI Gothic"/>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67867"/>
    <w:pPr>
      <w:tabs>
        <w:tab w:val="center" w:pos="4252"/>
        <w:tab w:val="right" w:pos="8504"/>
      </w:tabs>
      <w:snapToGrid w:val="0"/>
    </w:pPr>
  </w:style>
  <w:style w:type="character" w:customStyle="1" w:styleId="a4">
    <w:name w:val="ヘッダー (文字)"/>
    <w:basedOn w:val="a0"/>
    <w:link w:val="a3"/>
    <w:uiPriority w:val="99"/>
    <w:rsid w:val="00A67867"/>
    <w:rPr>
      <w:rFonts w:ascii="ＭＳ 明朝" w:eastAsia="ＭＳ 明朝" w:hAnsi="ＭＳ 明朝" w:cs="ＭＳ 明朝"/>
      <w:color w:val="000000"/>
      <w:sz w:val="24"/>
    </w:rPr>
  </w:style>
  <w:style w:type="paragraph" w:styleId="a5">
    <w:name w:val="footer"/>
    <w:basedOn w:val="a"/>
    <w:link w:val="a6"/>
    <w:uiPriority w:val="99"/>
    <w:unhideWhenUsed/>
    <w:rsid w:val="00A67867"/>
    <w:pPr>
      <w:tabs>
        <w:tab w:val="center" w:pos="4252"/>
        <w:tab w:val="right" w:pos="8504"/>
      </w:tabs>
      <w:snapToGrid w:val="0"/>
    </w:pPr>
  </w:style>
  <w:style w:type="character" w:customStyle="1" w:styleId="a6">
    <w:name w:val="フッター (文字)"/>
    <w:basedOn w:val="a0"/>
    <w:link w:val="a5"/>
    <w:uiPriority w:val="99"/>
    <w:rsid w:val="00A67867"/>
    <w:rPr>
      <w:rFonts w:ascii="ＭＳ 明朝" w:eastAsia="ＭＳ 明朝" w:hAnsi="ＭＳ 明朝" w:cs="ＭＳ 明朝"/>
      <w:color w:val="000000"/>
      <w:sz w:val="24"/>
    </w:rPr>
  </w:style>
  <w:style w:type="paragraph" w:styleId="a7">
    <w:name w:val="Balloon Text"/>
    <w:basedOn w:val="a"/>
    <w:link w:val="a8"/>
    <w:uiPriority w:val="99"/>
    <w:semiHidden/>
    <w:unhideWhenUsed/>
    <w:rsid w:val="00A67867"/>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786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31726">
      <w:bodyDiv w:val="1"/>
      <w:marLeft w:val="0"/>
      <w:marRight w:val="0"/>
      <w:marTop w:val="0"/>
      <w:marBottom w:val="0"/>
      <w:divBdr>
        <w:top w:val="none" w:sz="0" w:space="0" w:color="auto"/>
        <w:left w:val="none" w:sz="0" w:space="0" w:color="auto"/>
        <w:bottom w:val="none" w:sz="0" w:space="0" w:color="auto"/>
        <w:right w:val="none" w:sz="0" w:space="0" w:color="auto"/>
      </w:divBdr>
    </w:div>
    <w:div w:id="538201842">
      <w:bodyDiv w:val="1"/>
      <w:marLeft w:val="0"/>
      <w:marRight w:val="0"/>
      <w:marTop w:val="0"/>
      <w:marBottom w:val="0"/>
      <w:divBdr>
        <w:top w:val="none" w:sz="0" w:space="0" w:color="auto"/>
        <w:left w:val="none" w:sz="0" w:space="0" w:color="auto"/>
        <w:bottom w:val="none" w:sz="0" w:space="0" w:color="auto"/>
        <w:right w:val="none" w:sz="0" w:space="0" w:color="auto"/>
      </w:divBdr>
    </w:div>
    <w:div w:id="681706422">
      <w:bodyDiv w:val="1"/>
      <w:marLeft w:val="0"/>
      <w:marRight w:val="0"/>
      <w:marTop w:val="0"/>
      <w:marBottom w:val="0"/>
      <w:divBdr>
        <w:top w:val="none" w:sz="0" w:space="0" w:color="auto"/>
        <w:left w:val="none" w:sz="0" w:space="0" w:color="auto"/>
        <w:bottom w:val="none" w:sz="0" w:space="0" w:color="auto"/>
        <w:right w:val="none" w:sz="0" w:space="0" w:color="auto"/>
      </w:divBdr>
    </w:div>
    <w:div w:id="1194421401">
      <w:bodyDiv w:val="1"/>
      <w:marLeft w:val="0"/>
      <w:marRight w:val="0"/>
      <w:marTop w:val="0"/>
      <w:marBottom w:val="0"/>
      <w:divBdr>
        <w:top w:val="none" w:sz="0" w:space="0" w:color="auto"/>
        <w:left w:val="none" w:sz="0" w:space="0" w:color="auto"/>
        <w:bottom w:val="none" w:sz="0" w:space="0" w:color="auto"/>
        <w:right w:val="none" w:sz="0" w:space="0" w:color="auto"/>
      </w:divBdr>
    </w:div>
    <w:div w:id="1892182880">
      <w:bodyDiv w:val="1"/>
      <w:marLeft w:val="0"/>
      <w:marRight w:val="0"/>
      <w:marTop w:val="0"/>
      <w:marBottom w:val="0"/>
      <w:divBdr>
        <w:top w:val="none" w:sz="0" w:space="0" w:color="auto"/>
        <w:left w:val="none" w:sz="0" w:space="0" w:color="auto"/>
        <w:bottom w:val="none" w:sz="0" w:space="0" w:color="auto"/>
        <w:right w:val="none" w:sz="0" w:space="0" w:color="auto"/>
      </w:divBdr>
    </w:div>
    <w:div w:id="1914847755">
      <w:bodyDiv w:val="1"/>
      <w:marLeft w:val="0"/>
      <w:marRight w:val="0"/>
      <w:marTop w:val="0"/>
      <w:marBottom w:val="0"/>
      <w:divBdr>
        <w:top w:val="none" w:sz="0" w:space="0" w:color="auto"/>
        <w:left w:val="none" w:sz="0" w:space="0" w:color="auto"/>
        <w:bottom w:val="none" w:sz="0" w:space="0" w:color="auto"/>
        <w:right w:val="none" w:sz="0" w:space="0" w:color="auto"/>
      </w:divBdr>
    </w:div>
    <w:div w:id="206229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07E3-A430-43E7-BD12-BBC8F480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revision>9</cp:revision>
  <cp:lastPrinted>2022-01-21T09:16:00Z</cp:lastPrinted>
  <dcterms:created xsi:type="dcterms:W3CDTF">2021-08-30T08:50:00Z</dcterms:created>
  <dcterms:modified xsi:type="dcterms:W3CDTF">2022-01-21T09:17:00Z</dcterms:modified>
</cp:coreProperties>
</file>