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ED435" w14:textId="58D993BD" w:rsidR="00D72732" w:rsidRDefault="00D9174F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おおさかＱネット「第４次大阪府文化振興計画」に関するアンケート</w:t>
      </w:r>
    </w:p>
    <w:p w14:paraId="1F5FD1B8" w14:textId="77777777" w:rsidR="00D72732" w:rsidRDefault="00D9174F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分析結果概要</w:t>
      </w:r>
    </w:p>
    <w:p w14:paraId="39FD38DD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427B58E4" w14:textId="65ADA34A" w:rsidR="00D72732" w:rsidRDefault="00D917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Pr="001521A3">
        <w:rPr>
          <w:rFonts w:ascii="ＭＳ ゴシック" w:eastAsia="ＭＳ ゴシック" w:hAnsi="ＭＳ ゴシック" w:hint="eastAsia"/>
          <w:spacing w:val="30"/>
          <w:kern w:val="0"/>
          <w:szCs w:val="21"/>
          <w:fitText w:val="1050" w:id="1667450112"/>
        </w:rPr>
        <w:t>実施期</w:t>
      </w:r>
      <w:r w:rsidRPr="001521A3">
        <w:rPr>
          <w:rFonts w:ascii="ＭＳ ゴシック" w:eastAsia="ＭＳ ゴシック" w:hAnsi="ＭＳ ゴシック" w:hint="eastAsia"/>
          <w:spacing w:val="15"/>
          <w:kern w:val="0"/>
          <w:szCs w:val="21"/>
          <w:fitText w:val="1050" w:id="1667450112"/>
        </w:rPr>
        <w:t>間</w:t>
      </w:r>
      <w:r>
        <w:rPr>
          <w:rFonts w:ascii="ＭＳ ゴシック" w:eastAsia="ＭＳ ゴシック" w:hAnsi="ＭＳ ゴシック" w:hint="eastAsia"/>
          <w:szCs w:val="21"/>
        </w:rPr>
        <w:t xml:space="preserve">　 </w:t>
      </w:r>
      <w:r w:rsidR="0039778A">
        <w:rPr>
          <w:rFonts w:ascii="ＭＳ ゴシック" w:eastAsia="ＭＳ ゴシック" w:hAnsi="ＭＳ ゴシック" w:hint="eastAsia"/>
          <w:szCs w:val="21"/>
        </w:rPr>
        <w:t>令和３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年３月</w:t>
      </w:r>
      <w:r w:rsidR="00F46470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F46470">
        <w:rPr>
          <w:rFonts w:ascii="ＭＳ ゴシック" w:eastAsia="ＭＳ ゴシック" w:hAnsi="ＭＳ ゴシック" w:hint="eastAsia"/>
          <w:szCs w:val="21"/>
        </w:rPr>
        <w:t>金</w:t>
      </w:r>
      <w:r>
        <w:rPr>
          <w:rFonts w:ascii="ＭＳ ゴシック" w:eastAsia="ＭＳ ゴシック" w:hAnsi="ＭＳ ゴシック" w:hint="eastAsia"/>
          <w:szCs w:val="21"/>
        </w:rPr>
        <w:t>）から３月</w:t>
      </w:r>
      <w:r w:rsidR="00F46470"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F46470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10DFE2B" w14:textId="77777777" w:rsidR="00D72732" w:rsidRDefault="00D9174F">
      <w:pPr>
        <w:ind w:left="1680" w:hangingChars="800" w:hanging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■</w:t>
      </w:r>
      <w:r w:rsidRPr="001521A3">
        <w:rPr>
          <w:rFonts w:ascii="ＭＳ ゴシック" w:eastAsia="ＭＳ ゴシック" w:hAnsi="ＭＳ ゴシック" w:hint="eastAsia"/>
          <w:w w:val="95"/>
          <w:kern w:val="0"/>
          <w:szCs w:val="21"/>
          <w:fitText w:val="1000" w:id="1667450113"/>
        </w:rPr>
        <w:t>サンプル</w:t>
      </w:r>
      <w:r w:rsidRPr="001521A3">
        <w:rPr>
          <w:rFonts w:ascii="ＭＳ ゴシック" w:eastAsia="ＭＳ ゴシック" w:hAnsi="ＭＳ ゴシック" w:hint="eastAsia"/>
          <w:spacing w:val="3"/>
          <w:w w:val="95"/>
          <w:kern w:val="0"/>
          <w:szCs w:val="21"/>
          <w:fitText w:val="1000" w:id="1667450113"/>
        </w:rPr>
        <w:t>数</w:t>
      </w:r>
      <w:r>
        <w:rPr>
          <w:rFonts w:ascii="ＭＳ ゴシック" w:eastAsia="ＭＳ ゴシック" w:hAnsi="ＭＳ ゴシック" w:hint="eastAsia"/>
          <w:szCs w:val="21"/>
        </w:rPr>
        <w:t xml:space="preserve">　　国勢調査結果（平成27年）に基づく性・年代・居住地（４地域）の割合で</w:t>
      </w:r>
    </w:p>
    <w:p w14:paraId="60DC7B34" w14:textId="77777777" w:rsidR="00D72732" w:rsidRDefault="00D9174F">
      <w:pPr>
        <w:ind w:firstLineChars="800" w:firstLine="16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割り付けた18歳以上の大阪府民1,000サンプル</w:t>
      </w:r>
    </w:p>
    <w:p w14:paraId="056F73F4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1FC006FF" w14:textId="77777777" w:rsidR="00D72732" w:rsidRDefault="00D9174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inline distT="0" distB="0" distL="0" distR="0" wp14:anchorId="2BC2544B" wp14:editId="5928794B">
            <wp:extent cx="4457700" cy="38862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936AF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3C13AD71" w14:textId="77777777" w:rsidR="00D72732" w:rsidRDefault="00D9174F">
      <w:pPr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大阪市域　　：大阪市</w:t>
      </w:r>
    </w:p>
    <w:p w14:paraId="59F1A808" w14:textId="77777777" w:rsidR="00D72732" w:rsidRDefault="00D9174F">
      <w:pPr>
        <w:ind w:left="1120" w:hangingChars="700" w:hanging="1120"/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北部大阪地域：豊中市、池田市、吹田市、高槻市、茨木市、箕面市、摂津市、島本町、豊能町、能勢町</w:t>
      </w:r>
    </w:p>
    <w:p w14:paraId="26C82EE6" w14:textId="77777777" w:rsidR="00D72732" w:rsidRDefault="00D9174F">
      <w:pPr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東部大阪地域：守口市、枚方市、八尾市、寝屋川市、大東市、柏原市、門真市、東大阪市、四條畷市、交野市</w:t>
      </w:r>
    </w:p>
    <w:p w14:paraId="68BBE7EC" w14:textId="77777777" w:rsidR="00D72732" w:rsidRDefault="00D9174F">
      <w:pPr>
        <w:ind w:left="1120" w:hangingChars="700" w:hanging="1120"/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南部大阪地域：堺市、岸和田市、泉大津市、貝塚市、泉佐野市、富田林市、河内長野市、松原市、和泉市、羽曳野市、</w:t>
      </w:r>
    </w:p>
    <w:p w14:paraId="0BBD35AF" w14:textId="77777777" w:rsidR="00D72732" w:rsidRDefault="00D9174F">
      <w:pPr>
        <w:ind w:firstLineChars="700" w:firstLine="1120"/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高石市、藤井寺市、泉南市、大阪狭山市、阪南市、忠岡町、熊取町、田尻町、岬町、太子町、河南町、</w:t>
      </w:r>
    </w:p>
    <w:p w14:paraId="74C13218" w14:textId="77777777" w:rsidR="00D72732" w:rsidRDefault="00D9174F">
      <w:pPr>
        <w:ind w:firstLineChars="700" w:firstLine="1120"/>
        <w:rPr>
          <w:rFonts w:ascii="ＭＳ ゴシック" w:eastAsia="ＭＳ ゴシック" w:hAnsi="ＭＳ ゴシック"/>
          <w:sz w:val="16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21"/>
        </w:rPr>
        <w:t>千早赤阪村</w:t>
      </w:r>
    </w:p>
    <w:p w14:paraId="32ABB369" w14:textId="77777777" w:rsidR="00D72732" w:rsidRDefault="00D9174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2732" w14:paraId="5E94C203" w14:textId="77777777">
        <w:tc>
          <w:tcPr>
            <w:tcW w:w="8494" w:type="dxa"/>
          </w:tcPr>
          <w:p w14:paraId="000EA42E" w14:textId="77777777" w:rsidR="00D72732" w:rsidRDefault="00D9174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lastRenderedPageBreak/>
              <w:t>１．調査目的</w:t>
            </w:r>
          </w:p>
          <w:p w14:paraId="4CBD34CE" w14:textId="77777777" w:rsidR="00D72732" w:rsidRDefault="00D9174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阪府では、大阪府文化振興条例に基づき「大阪府文化振興計画」を策定し、「文化自由都市、大阪」をめざすべき将来像として、その実現に向けて着実に文化施策の推進に取り組んできた。本アンケートでは、第４次文化振興計画の評価・検証を行うため、府民の文化に対する関わり方や認識について調査する。</w:t>
            </w:r>
          </w:p>
          <w:p w14:paraId="119F903E" w14:textId="77777777" w:rsidR="00D72732" w:rsidRDefault="00D7273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6D4DA0" w14:textId="77777777" w:rsidR="00D72732" w:rsidRDefault="00D9174F">
            <w:pPr>
              <w:jc w:val="left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２．調査項目</w:t>
            </w:r>
          </w:p>
          <w:p w14:paraId="4947C851" w14:textId="77777777" w:rsidR="00D72732" w:rsidRDefault="00D9174F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①　大阪の文化的環境が整備されていると思う府民の割合</w:t>
            </w:r>
          </w:p>
          <w:p w14:paraId="61DCB96B" w14:textId="77777777" w:rsidR="00D72732" w:rsidRDefault="00D9174F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②　府内外から人々が集まり、芸術文化活動が活発になっていると思う府民の割合</w:t>
            </w:r>
          </w:p>
          <w:p w14:paraId="6BC23095" w14:textId="77777777" w:rsidR="00D72732" w:rsidRDefault="00D9174F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③　大阪が創造性を発揮し、チャレンジすることができる魅力的な都市（文化自由都市）であると思う府民の割合</w:t>
            </w:r>
          </w:p>
          <w:p w14:paraId="13CEC7DB" w14:textId="77777777" w:rsidR="00D72732" w:rsidRDefault="00D72732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ED5DC9E" w14:textId="77777777" w:rsidR="00D72732" w:rsidRDefault="00D9174F">
            <w:pPr>
              <w:ind w:left="211" w:hangingChars="100" w:hanging="211"/>
              <w:jc w:val="left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３．調査結果</w:t>
            </w:r>
          </w:p>
          <w:p w14:paraId="083806BA" w14:textId="21333435" w:rsidR="00D72732" w:rsidRPr="00F46470" w:rsidRDefault="00D9174F" w:rsidP="00287AB7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①　大阪の文化的環境が整備されていると思う府民の割合は、「そう思う（</w:t>
            </w:r>
            <w:r w:rsidR="00E35EDF">
              <w:rPr>
                <w:rFonts w:ascii="ＭＳ ゴシック" w:eastAsia="ＭＳ ゴシック" w:hAnsi="ＭＳ ゴシック" w:cs="Times New Roman" w:hint="eastAsia"/>
                <w:szCs w:val="21"/>
              </w:rPr>
              <w:t>2.7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％）」、「ある程度そう思う（</w:t>
            </w:r>
            <w:r w:rsidR="00E35EDF">
              <w:rPr>
                <w:rFonts w:ascii="ＭＳ ゴシック" w:eastAsia="ＭＳ ゴシック" w:hAnsi="ＭＳ ゴシック" w:cs="Times New Roman" w:hint="eastAsia"/>
                <w:szCs w:val="21"/>
              </w:rPr>
              <w:t>28.9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％）」を合わせた</w:t>
            </w:r>
            <w:r w:rsidR="00E35EDF">
              <w:rPr>
                <w:rFonts w:ascii="ＭＳ ゴシック" w:eastAsia="ＭＳ ゴシック" w:hAnsi="ＭＳ ゴシック" w:cs="Times New Roman" w:hint="eastAsia"/>
                <w:szCs w:val="21"/>
              </w:rPr>
              <w:t>31.6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％だった。</w:t>
            </w:r>
            <w:r w:rsidR="00E35EDF">
              <w:rPr>
                <w:rFonts w:ascii="ＭＳ ゴシック" w:eastAsia="ＭＳ ゴシック" w:hAnsi="ＭＳ ゴシック" w:cs="Times New Roman" w:hint="eastAsia"/>
                <w:szCs w:val="21"/>
              </w:rPr>
              <w:t>（図</w:t>
            </w:r>
            <w:r w:rsidR="00677CA1">
              <w:rPr>
                <w:rFonts w:ascii="ＭＳ ゴシック" w:eastAsia="ＭＳ ゴシック" w:hAnsi="ＭＳ ゴシック" w:cs="Times New Roman" w:hint="eastAsia"/>
                <w:szCs w:val="21"/>
              </w:rPr>
              <w:t>表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1-10-1）</w:t>
            </w:r>
          </w:p>
          <w:p w14:paraId="4753CEB0" w14:textId="14B5A993" w:rsidR="00D72732" w:rsidRPr="00F46470" w:rsidRDefault="00D9174F" w:rsidP="00287AB7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②　府内外から人々が集まり、芸術文化活動が活発になっていると思う府民の割合は、「そう思う（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2.3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</w:t>
            </w:r>
            <w:r w:rsidR="007D2A43">
              <w:rPr>
                <w:rFonts w:ascii="ＭＳ ゴシック" w:eastAsia="ＭＳ ゴシック" w:hAnsi="ＭＳ ゴシック" w:cs="Times New Roman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「ある程度そう思う（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22.6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％）」を合わせた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24.9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％だった。</w:t>
            </w:r>
            <w:r w:rsidR="00514FC0">
              <w:rPr>
                <w:rFonts w:ascii="ＭＳ ゴシック" w:eastAsia="ＭＳ ゴシック" w:hAnsi="ＭＳ ゴシック" w:cs="Times New Roman"/>
                <w:szCs w:val="21"/>
              </w:rPr>
              <w:br/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（図</w:t>
            </w:r>
            <w:r w:rsidR="00677CA1">
              <w:rPr>
                <w:rFonts w:ascii="ＭＳ ゴシック" w:eastAsia="ＭＳ ゴシック" w:hAnsi="ＭＳ ゴシック" w:cs="Times New Roman" w:hint="eastAsia"/>
                <w:szCs w:val="21"/>
              </w:rPr>
              <w:t>表</w:t>
            </w:r>
            <w:r w:rsidR="00306DBF">
              <w:rPr>
                <w:rFonts w:ascii="ＭＳ ゴシック" w:eastAsia="ＭＳ ゴシック" w:hAnsi="ＭＳ ゴシック" w:cs="Times New Roman" w:hint="eastAsia"/>
                <w:szCs w:val="21"/>
              </w:rPr>
              <w:t>2-</w:t>
            </w:r>
            <w:r w:rsidR="00306DBF">
              <w:rPr>
                <w:rFonts w:ascii="ＭＳ ゴシック" w:eastAsia="ＭＳ ゴシック" w:hAnsi="ＭＳ ゴシック" w:cs="Times New Roman"/>
                <w:szCs w:val="21"/>
              </w:rPr>
              <w:t>6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-1）</w:t>
            </w:r>
          </w:p>
          <w:p w14:paraId="752D1BE9" w14:textId="37B58523" w:rsidR="00D72732" w:rsidRDefault="00D9174F">
            <w:pPr>
              <w:ind w:left="210" w:hangingChars="100" w:hanging="210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③　大阪が創造性を発揮し、チャレンジすることができる魅力的な都市（文化自由都市）であると思う府民の割合は、「そう思う（</w:t>
            </w:r>
            <w:r w:rsidR="00306DBF">
              <w:rPr>
                <w:rFonts w:ascii="ＭＳ ゴシック" w:eastAsia="ＭＳ ゴシック" w:hAnsi="ＭＳ ゴシック" w:cs="Times New Roman" w:hint="eastAsia"/>
                <w:szCs w:val="21"/>
              </w:rPr>
              <w:t>4.3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</w:t>
            </w:r>
            <w:r w:rsidR="007D2A43">
              <w:rPr>
                <w:rFonts w:ascii="ＭＳ ゴシック" w:eastAsia="ＭＳ ゴシック" w:hAnsi="ＭＳ ゴシック" w:cs="Times New Roman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「ある程度そう思う（</w:t>
            </w:r>
            <w:r w:rsidR="00306DBF">
              <w:rPr>
                <w:rFonts w:ascii="ＭＳ ゴシック" w:eastAsia="ＭＳ ゴシック" w:hAnsi="ＭＳ ゴシック" w:cs="Times New Roman" w:hint="eastAsia"/>
                <w:szCs w:val="21"/>
              </w:rPr>
              <w:t>29.4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％）」を合わせた</w:t>
            </w:r>
            <w:r w:rsidR="00306DBF">
              <w:rPr>
                <w:rFonts w:ascii="ＭＳ ゴシック" w:eastAsia="ＭＳ ゴシック" w:hAnsi="ＭＳ ゴシック" w:cs="Times New Roman" w:hint="eastAsia"/>
                <w:szCs w:val="21"/>
              </w:rPr>
              <w:t>33.7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％だった。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（図</w:t>
            </w:r>
            <w:r w:rsidR="00677CA1">
              <w:rPr>
                <w:rFonts w:ascii="ＭＳ ゴシック" w:eastAsia="ＭＳ ゴシック" w:hAnsi="ＭＳ ゴシック" w:cs="Times New Roman" w:hint="eastAsia"/>
                <w:szCs w:val="21"/>
              </w:rPr>
              <w:t>表</w:t>
            </w:r>
            <w:r w:rsidR="00306DBF">
              <w:rPr>
                <w:rFonts w:ascii="ＭＳ ゴシック" w:eastAsia="ＭＳ ゴシック" w:hAnsi="ＭＳ ゴシック" w:cs="Times New Roman" w:hint="eastAsia"/>
                <w:szCs w:val="21"/>
              </w:rPr>
              <w:t>3-5</w:t>
            </w:r>
            <w:r w:rsidR="00553402">
              <w:rPr>
                <w:rFonts w:ascii="ＭＳ ゴシック" w:eastAsia="ＭＳ ゴシック" w:hAnsi="ＭＳ ゴシック" w:cs="Times New Roman" w:hint="eastAsia"/>
                <w:szCs w:val="21"/>
              </w:rPr>
              <w:t>-1）</w:t>
            </w:r>
          </w:p>
        </w:tc>
      </w:tr>
    </w:tbl>
    <w:p w14:paraId="0BE3DD69" w14:textId="77777777" w:rsidR="00D72732" w:rsidRDefault="00D9174F">
      <w:pPr>
        <w:ind w:leftChars="-1" w:left="-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（注）</w:t>
      </w:r>
    </w:p>
    <w:p w14:paraId="3FB1C356" w14:textId="77777777" w:rsidR="00D72732" w:rsidRDefault="00D9174F">
      <w:pPr>
        <w:spacing w:line="360" w:lineRule="exact"/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１．「おおさかＱネット」の回答者は、民間調査会社のインターネットユーザ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</w:t>
      </w:r>
    </w:p>
    <w:p w14:paraId="219F8AF1" w14:textId="77777777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２．割合を百分率で表示する場合は、小数点第２位を四捨五入した。四捨五入の結果、個々の比率の合計と全体を示す数値とが一致しないことがある。</w:t>
      </w:r>
    </w:p>
    <w:p w14:paraId="00A20B15" w14:textId="77777777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３．図表中の表記の語句は、短縮・簡略化している場合がある。</w:t>
      </w:r>
    </w:p>
    <w:p w14:paraId="638FDBB3" w14:textId="77777777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４．図表中の上段の数値は人数(ｎ)、下段の数値は割合(％</w:t>
      </w:r>
      <w:r>
        <w:rPr>
          <w:rFonts w:ascii="ＭＳ ゴシック" w:eastAsia="ＭＳ ゴシック" w:hAnsi="ＭＳ ゴシック" w:cs="Times New Roman"/>
          <w:szCs w:val="21"/>
        </w:rPr>
        <w:t>)</w:t>
      </w:r>
      <w:r>
        <w:rPr>
          <w:rFonts w:ascii="ＭＳ ゴシック" w:eastAsia="ＭＳ ゴシック" w:hAnsi="ＭＳ ゴシック" w:cs="Times New Roman" w:hint="eastAsia"/>
          <w:szCs w:val="21"/>
        </w:rPr>
        <w:t>を示す。</w:t>
      </w:r>
    </w:p>
    <w:p w14:paraId="20EC4F47" w14:textId="77777777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５．図表下にカイ２乗検定の値（ｐ値）を記載しているものは、信頼度５％水準で統計上の有意差がみられたもの。</w:t>
      </w:r>
    </w:p>
    <w:p w14:paraId="24AA0F4A" w14:textId="77777777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６．複数回答のクロス集計については、カイ２乗検定を行っていない。</w:t>
      </w:r>
    </w:p>
    <w:p w14:paraId="2B196213" w14:textId="1620D8B5" w:rsidR="00D72732" w:rsidRDefault="00D9174F">
      <w:pPr>
        <w:ind w:leftChars="13" w:left="226" w:hangingChars="95" w:hanging="199"/>
        <w:jc w:val="left"/>
        <w:rPr>
          <w:rFonts w:ascii="ＭＳ ゴシック" w:eastAsia="ＭＳ ゴシック" w:hAnsi="ＭＳ ゴシック" w:cs="Times New Roman"/>
          <w:szCs w:val="21"/>
        </w:rPr>
      </w:pPr>
      <w:r w:rsidRPr="00D44A90">
        <w:rPr>
          <w:rFonts w:ascii="ＭＳ ゴシック" w:eastAsia="ＭＳ ゴシック" w:hAnsi="ＭＳ ゴシック" w:cs="Times New Roman" w:hint="eastAsia"/>
          <w:szCs w:val="21"/>
        </w:rPr>
        <w:t>７．年齢層別の</w:t>
      </w:r>
      <w:r w:rsidR="00C92307" w:rsidRPr="00D44A90">
        <w:rPr>
          <w:rFonts w:ascii="ＭＳ ゴシック" w:eastAsia="ＭＳ ゴシック" w:hAnsi="ＭＳ ゴシック" w:cs="Times New Roman" w:hint="eastAsia"/>
          <w:szCs w:val="21"/>
        </w:rPr>
        <w:t>分析</w:t>
      </w:r>
      <w:r w:rsidRPr="00D44A90">
        <w:rPr>
          <w:rFonts w:ascii="ＭＳ ゴシック" w:eastAsia="ＭＳ ゴシック" w:hAnsi="ＭＳ ゴシック" w:cs="Times New Roman" w:hint="eastAsia"/>
          <w:szCs w:val="21"/>
        </w:rPr>
        <w:t>に関しては、「18～</w:t>
      </w:r>
      <w:r w:rsidR="00F46470" w:rsidRPr="00D44A90">
        <w:rPr>
          <w:rFonts w:ascii="ＭＳ ゴシック" w:eastAsia="ＭＳ ゴシック" w:hAnsi="ＭＳ ゴシック" w:cs="Times New Roman" w:hint="eastAsia"/>
          <w:szCs w:val="21"/>
        </w:rPr>
        <w:t>29</w:t>
      </w:r>
      <w:r w:rsidRPr="00D44A90">
        <w:rPr>
          <w:rFonts w:ascii="ＭＳ ゴシック" w:eastAsia="ＭＳ ゴシック" w:hAnsi="ＭＳ ゴシック" w:cs="Times New Roman" w:hint="eastAsia"/>
          <w:szCs w:val="21"/>
        </w:rPr>
        <w:t>歳」「30代」を若年層、「40代」「50代」を中間層、「60歳以上」を高齢層</w:t>
      </w:r>
      <w:r>
        <w:rPr>
          <w:rFonts w:ascii="ＭＳ ゴシック" w:eastAsia="ＭＳ ゴシック" w:hAnsi="ＭＳ ゴシック" w:cs="Times New Roman" w:hint="eastAsia"/>
          <w:szCs w:val="21"/>
        </w:rPr>
        <w:t>の３つにセグメント化して比較する。</w:t>
      </w:r>
    </w:p>
    <w:p w14:paraId="07D444BA" w14:textId="77777777" w:rsidR="00D72732" w:rsidRDefault="00D9174F">
      <w:pPr>
        <w:rPr>
          <w:rFonts w:ascii="ＭＳ ゴシック" w:eastAsia="ＭＳ ゴシック" w:hAnsi="ＭＳ ゴシック" w:cs="Times New Roman"/>
          <w:b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１．文化的環境（鑑賞機会や活動・発表の場、文化に関する情報など）の整備状況について</w:t>
      </w:r>
    </w:p>
    <w:p w14:paraId="755D5488" w14:textId="672B5624" w:rsidR="00D72732" w:rsidRDefault="00D9174F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D94E2E">
        <w:rPr>
          <w:rFonts w:ascii="ＭＳ ゴシック" w:eastAsia="ＭＳ ゴシック" w:hAnsi="ＭＳ ゴシック" w:cs="Times New Roman" w:hint="eastAsia"/>
          <w:szCs w:val="21"/>
        </w:rPr>
        <w:t>府域全体と大阪市域に在住している人に</w:t>
      </w:r>
      <w:r w:rsidR="003C1534">
        <w:rPr>
          <w:rFonts w:ascii="ＭＳ ゴシック" w:eastAsia="ＭＳ ゴシック" w:hAnsi="ＭＳ ゴシック" w:cs="Times New Roman" w:hint="eastAsia"/>
          <w:szCs w:val="21"/>
        </w:rPr>
        <w:t>対し</w:t>
      </w:r>
      <w:r w:rsidR="007C3396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文化的環境</w:t>
      </w:r>
      <w:r w:rsidR="00004350" w:rsidRPr="00004350">
        <w:rPr>
          <w:rFonts w:ascii="ＭＳ ゴシック" w:eastAsia="ＭＳ ゴシック" w:hAnsi="ＭＳ ゴシック" w:cs="Times New Roman" w:hint="eastAsia"/>
          <w:szCs w:val="21"/>
        </w:rPr>
        <w:t>（鑑賞機会や活動・発表の場、文化に関する情報など）</w:t>
      </w:r>
      <w:r>
        <w:rPr>
          <w:rFonts w:ascii="ＭＳ ゴシック" w:eastAsia="ＭＳ ゴシック" w:hAnsi="ＭＳ ゴシック" w:cs="Times New Roman" w:hint="eastAsia"/>
          <w:szCs w:val="21"/>
        </w:rPr>
        <w:t>の整備状況に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ついて調査し</w:t>
      </w:r>
      <w:r w:rsidR="00514FC0">
        <w:rPr>
          <w:rFonts w:ascii="ＭＳ ゴシック" w:eastAsia="ＭＳ ゴシック" w:hAnsi="ＭＳ ゴシック" w:cs="Times New Roman" w:hint="eastAsia"/>
          <w:szCs w:val="21"/>
        </w:rPr>
        <w:t>、分析し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た。</w:t>
      </w:r>
    </w:p>
    <w:p w14:paraId="1880D1C1" w14:textId="77777777" w:rsidR="00D72732" w:rsidRDefault="00D72732">
      <w:pPr>
        <w:rPr>
          <w:rFonts w:ascii="ＭＳ ゴシック" w:eastAsia="ＭＳ ゴシック" w:hAnsi="ＭＳ ゴシック" w:cs="Times New Roman"/>
          <w:b/>
          <w:szCs w:val="21"/>
        </w:rPr>
      </w:pPr>
    </w:p>
    <w:p w14:paraId="20FBA5C4" w14:textId="7227985B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1-1</w:t>
      </w:r>
      <w:r w:rsidR="00004350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芸術鑑賞の状況</w:t>
      </w:r>
    </w:p>
    <w:p w14:paraId="71132312" w14:textId="3CA6A1BA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この１年間に大阪で芸術鑑賞（伝統芸能、演劇、音楽、映画、絵画やアート作品など）をしたことがある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063565B3" w14:textId="0E320E14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5879DB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498B36C1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CC062D3" w14:textId="2A8FFA3B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1-1-1　</w:t>
      </w:r>
      <w:r w:rsidR="00583480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7B9C3B40" w14:textId="24F2BD96" w:rsidR="00D72732" w:rsidRDefault="003E02B3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大阪で</w:t>
      </w:r>
      <w:r w:rsidR="00BF6ED9">
        <w:rPr>
          <w:rFonts w:hAnsi="ＭＳ ゴシック" w:hint="eastAsia"/>
          <w:szCs w:val="21"/>
        </w:rPr>
        <w:t>芸術鑑賞をしたことがある割合は</w:t>
      </w:r>
      <w:r w:rsidR="00E601EB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「月に１回以上あった（</w:t>
      </w:r>
      <w:r w:rsidR="00CC57B7">
        <w:rPr>
          <w:rFonts w:hAnsi="ＭＳ ゴシック" w:hint="eastAsia"/>
          <w:szCs w:val="21"/>
        </w:rPr>
        <w:t>4.0</w:t>
      </w:r>
      <w:r w:rsidR="00D9174F">
        <w:rPr>
          <w:rFonts w:hAnsi="ＭＳ ゴシック" w:hint="eastAsia"/>
          <w:szCs w:val="21"/>
        </w:rPr>
        <w:t>％）」、「２～３か月に１回程度あった（</w:t>
      </w:r>
      <w:r w:rsidR="005D2F05">
        <w:rPr>
          <w:rFonts w:hAnsi="ＭＳ ゴシック" w:hint="eastAsia"/>
          <w:szCs w:val="21"/>
        </w:rPr>
        <w:t>5.0</w:t>
      </w:r>
      <w:r w:rsidR="00D9174F">
        <w:rPr>
          <w:rFonts w:hAnsi="ＭＳ ゴシック" w:hint="eastAsia"/>
          <w:szCs w:val="21"/>
        </w:rPr>
        <w:t>％）」、「年に１、２回程度あった（</w:t>
      </w:r>
      <w:r w:rsidR="00976673">
        <w:rPr>
          <w:rFonts w:hAnsi="ＭＳ ゴシック" w:hint="eastAsia"/>
          <w:szCs w:val="21"/>
        </w:rPr>
        <w:t>14.0</w:t>
      </w:r>
      <w:r w:rsidR="00D9174F">
        <w:rPr>
          <w:rFonts w:hAnsi="ＭＳ ゴシック" w:hint="eastAsia"/>
          <w:szCs w:val="21"/>
        </w:rPr>
        <w:t>％）」を合わせた</w:t>
      </w:r>
      <w:r w:rsidR="00976673">
        <w:rPr>
          <w:rFonts w:hAnsi="ＭＳ ゴシック" w:hint="eastAsia"/>
          <w:szCs w:val="21"/>
        </w:rPr>
        <w:t>23.0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976673">
        <w:rPr>
          <w:rFonts w:hAnsi="ＭＳ ゴシック" w:hint="eastAsia"/>
          <w:szCs w:val="21"/>
        </w:rPr>
        <w:t>26.5</w:t>
      </w:r>
      <w:r w:rsidR="00D9174F">
        <w:rPr>
          <w:rFonts w:hAnsi="ＭＳ ゴシック" w:hint="eastAsia"/>
          <w:szCs w:val="21"/>
        </w:rPr>
        <w:t>％だった。（図表1-1-1）</w:t>
      </w:r>
    </w:p>
    <w:p w14:paraId="3399F72B" w14:textId="77777777" w:rsidR="00D72732" w:rsidRDefault="00D72732">
      <w:pPr>
        <w:rPr>
          <w:rFonts w:ascii="ＭＳ ゴシック" w:eastAsia="ＭＳ ゴシック" w:hAnsi="ＭＳ ゴシック"/>
          <w:b/>
          <w:szCs w:val="21"/>
        </w:rPr>
      </w:pPr>
    </w:p>
    <w:p w14:paraId="34ABFC45" w14:textId="77777777" w:rsidR="00D72732" w:rsidRPr="000629F0" w:rsidRDefault="00D9174F">
      <w:pPr>
        <w:rPr>
          <w:rFonts w:ascii="ＭＳ ゴシック" w:eastAsia="ＭＳ ゴシック" w:hAnsi="ＭＳ ゴシック"/>
          <w:szCs w:val="21"/>
        </w:rPr>
      </w:pPr>
      <w:r w:rsidRPr="000629F0">
        <w:rPr>
          <w:rFonts w:ascii="ＭＳ ゴシック" w:eastAsia="ＭＳ ゴシック" w:hAnsi="ＭＳ ゴシック" w:hint="eastAsia"/>
          <w:szCs w:val="21"/>
        </w:rPr>
        <w:t>【図表1-1-1】</w:t>
      </w:r>
    </w:p>
    <w:p w14:paraId="44F9C021" w14:textId="3CD677BE" w:rsidR="00D72732" w:rsidRDefault="005D2F05">
      <w:pPr>
        <w:rPr>
          <w:rFonts w:ascii="ＭＳ ゴシック" w:eastAsia="ＭＳ ゴシック" w:hAnsi="ＭＳ ゴシック" w:cs="Times New Roman"/>
          <w:szCs w:val="21"/>
        </w:rPr>
      </w:pPr>
      <w:r w:rsidRPr="005D2F05">
        <w:rPr>
          <w:noProof/>
        </w:rPr>
        <w:drawing>
          <wp:inline distT="0" distB="0" distL="0" distR="0" wp14:anchorId="6066D27F" wp14:editId="4ACB3397">
            <wp:extent cx="5400040" cy="2830246"/>
            <wp:effectExtent l="0" t="0" r="0" b="825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7C65" w14:textId="41A10F14" w:rsidR="00D72732" w:rsidRDefault="009B70F4">
      <w:pPr>
        <w:rPr>
          <w:rFonts w:ascii="ＭＳ ゴシック" w:eastAsia="ＭＳ ゴシック" w:hAnsi="ＭＳ ゴシック" w:cs="Times New Roman"/>
          <w:szCs w:val="21"/>
        </w:rPr>
      </w:pPr>
      <w:r w:rsidRPr="009B70F4">
        <w:rPr>
          <w:noProof/>
        </w:rPr>
        <w:drawing>
          <wp:inline distT="0" distB="0" distL="0" distR="0" wp14:anchorId="74360865" wp14:editId="199DA6C9">
            <wp:extent cx="5400040" cy="1409561"/>
            <wp:effectExtent l="0" t="0" r="0" b="63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CF054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6BACA4D9" w14:textId="4BD82186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1-1-2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3056BE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593D0CF8" w14:textId="134CAFD3" w:rsidR="00D72732" w:rsidRDefault="00D9174F" w:rsidP="004503AC">
      <w:pPr>
        <w:ind w:leftChars="100" w:left="210"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「月に１回以上あった」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「２～３か月に１回程度あった」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「年に１、２回程度あった」を【あった】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、「</w:t>
      </w:r>
      <w:r w:rsidR="00271857" w:rsidRPr="00271857">
        <w:rPr>
          <w:rFonts w:ascii="ＭＳ ゴシック" w:eastAsia="ＭＳ ゴシック" w:hAnsi="ＭＳ ゴシック" w:cs="Times New Roman" w:hint="eastAsia"/>
          <w:szCs w:val="21"/>
        </w:rPr>
        <w:t>この1年間ではなかった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」を【なかった】</w:t>
      </w:r>
      <w:r>
        <w:rPr>
          <w:rFonts w:ascii="ＭＳ ゴシック" w:eastAsia="ＭＳ ゴシック" w:hAnsi="ＭＳ ゴシック" w:cs="Times New Roman" w:hint="eastAsia"/>
          <w:szCs w:val="21"/>
        </w:rPr>
        <w:t>と</w:t>
      </w:r>
      <w:r w:rsidR="00583480">
        <w:rPr>
          <w:rFonts w:ascii="ＭＳ ゴシック" w:eastAsia="ＭＳ ゴシック" w:hAnsi="ＭＳ ゴシック" w:cs="Times New Roman" w:hint="eastAsia"/>
          <w:szCs w:val="21"/>
        </w:rPr>
        <w:t>定義し、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分析した</w:t>
      </w:r>
      <w:r>
        <w:rPr>
          <w:rFonts w:ascii="ＭＳ ゴシック" w:eastAsia="ＭＳ ゴシック" w:hAnsi="ＭＳ ゴシック" w:cs="Times New Roman" w:hint="eastAsia"/>
          <w:szCs w:val="21"/>
        </w:rPr>
        <w:t>。なお「わからない／覚えていない」は除いた。</w:t>
      </w:r>
    </w:p>
    <w:p w14:paraId="162774EA" w14:textId="77777777" w:rsidR="00D72732" w:rsidRPr="00C92307" w:rsidRDefault="00D72732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2BD014A" w14:textId="31B5FA24" w:rsidR="00D72732" w:rsidRDefault="00D9174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</w:t>
      </w:r>
      <w:r w:rsidR="00C92307">
        <w:rPr>
          <w:rFonts w:hAnsi="ＭＳ ゴシック" w:hint="eastAsia"/>
          <w:szCs w:val="21"/>
        </w:rPr>
        <w:t>では、</w:t>
      </w:r>
      <w:r>
        <w:rPr>
          <w:rFonts w:hAnsi="ＭＳ ゴシック" w:hint="eastAsia"/>
          <w:szCs w:val="21"/>
        </w:rPr>
        <w:t>統計的な有意差はなかった。</w:t>
      </w:r>
    </w:p>
    <w:p w14:paraId="69598C0B" w14:textId="328E8BAB" w:rsidR="00D72732" w:rsidRPr="00D60480" w:rsidRDefault="00C92307" w:rsidP="00D60480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D9174F">
        <w:rPr>
          <w:rFonts w:hAnsi="ＭＳ ゴシック" w:hint="eastAsia"/>
          <w:szCs w:val="21"/>
        </w:rPr>
        <w:t>若年層の方が、それ以外の年齢層に比べて、</w:t>
      </w:r>
      <w:r w:rsidR="00771208">
        <w:rPr>
          <w:rFonts w:hAnsi="ＭＳ ゴシック" w:hint="eastAsia"/>
          <w:szCs w:val="21"/>
        </w:rPr>
        <w:t>【あった】の</w:t>
      </w:r>
      <w:r w:rsidR="00D9174F">
        <w:rPr>
          <w:rFonts w:hAnsi="ＭＳ ゴシック" w:hint="eastAsia"/>
          <w:szCs w:val="21"/>
        </w:rPr>
        <w:t>割合が高かった。</w:t>
      </w:r>
      <w:r w:rsidR="00D9174F" w:rsidRPr="00D60480">
        <w:rPr>
          <w:rFonts w:hAnsi="ＭＳ ゴシック" w:hint="eastAsia"/>
          <w:szCs w:val="21"/>
        </w:rPr>
        <w:t>（図表1-1-2）</w:t>
      </w:r>
    </w:p>
    <w:p w14:paraId="2B5E7024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6100EF5D" w14:textId="77777777" w:rsidR="00D72732" w:rsidRDefault="00D9174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【図表1-1-2】</w:t>
      </w:r>
    </w:p>
    <w:p w14:paraId="7BEBBE43" w14:textId="1F3D0D65" w:rsidR="00D72732" w:rsidRDefault="00CE693E">
      <w:pPr>
        <w:rPr>
          <w:rFonts w:ascii="ＭＳ ゴシック" w:eastAsia="ＭＳ ゴシック" w:hAnsi="ＭＳ ゴシック" w:cs="Times New Roman"/>
          <w:szCs w:val="21"/>
        </w:rPr>
      </w:pPr>
      <w:r w:rsidRPr="00CE693E">
        <w:rPr>
          <w:noProof/>
        </w:rPr>
        <w:drawing>
          <wp:inline distT="0" distB="0" distL="0" distR="0" wp14:anchorId="574DF6C3" wp14:editId="55A4682B">
            <wp:extent cx="4029710" cy="3423920"/>
            <wp:effectExtent l="0" t="0" r="0" b="508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F1DBB" w14:textId="30FABA0D" w:rsidR="00D72732" w:rsidRDefault="007C6D3D">
      <w:pPr>
        <w:rPr>
          <w:rFonts w:ascii="ＭＳ ゴシック" w:eastAsia="ＭＳ ゴシック" w:hAnsi="ＭＳ ゴシック" w:cs="Times New Roman"/>
          <w:szCs w:val="21"/>
        </w:rPr>
      </w:pPr>
      <w:r w:rsidRPr="007C6D3D">
        <w:rPr>
          <w:noProof/>
        </w:rPr>
        <w:drawing>
          <wp:inline distT="0" distB="0" distL="0" distR="0" wp14:anchorId="31198441" wp14:editId="0BFE1FC6">
            <wp:extent cx="5400040" cy="2150644"/>
            <wp:effectExtent l="0" t="0" r="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45F7A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34DFD5A4" w14:textId="752C467E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</w:t>
      </w:r>
      <w:r>
        <w:rPr>
          <w:rFonts w:ascii="ＭＳ ゴシック" w:eastAsia="ＭＳ ゴシック" w:hAnsi="ＭＳ ゴシック" w:cs="Times New Roman"/>
          <w:b/>
          <w:szCs w:val="21"/>
        </w:rPr>
        <w:t>2</w:t>
      </w:r>
      <w:r w:rsidR="00D74772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文化施設の利用状況</w:t>
      </w:r>
    </w:p>
    <w:p w14:paraId="0A13B40C" w14:textId="468A723C" w:rsidR="00D72732" w:rsidRDefault="00D74772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芸術鑑賞の経験があった人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（</w:t>
      </w:r>
      <w:r w:rsidR="00B232F0">
        <w:rPr>
          <w:rFonts w:ascii="ＭＳ ゴシック" w:eastAsia="ＭＳ ゴシック" w:hAnsi="ＭＳ ゴシック" w:cs="Times New Roman" w:hint="eastAsia"/>
          <w:szCs w:val="21"/>
        </w:rPr>
        <w:t>230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人）の中で、この１年間に大阪で文化施設（美術館、音楽ホール、映画館など）を利用したことがある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か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30EEDE11" w14:textId="47EF4D17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56CA045F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1F169452" w14:textId="4B80032C" w:rsidR="00D72732" w:rsidRDefault="00D9174F" w:rsidP="00C92307">
      <w:pPr>
        <w:tabs>
          <w:tab w:val="left" w:pos="5590"/>
        </w:tabs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1-2-1　</w:t>
      </w:r>
      <w:r w:rsidR="00C92307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2866A2FF" w14:textId="7C349060" w:rsidR="00D72732" w:rsidRPr="00D60480" w:rsidRDefault="003E02B3" w:rsidP="00D60480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大阪で</w:t>
      </w:r>
      <w:r w:rsidR="00D74772">
        <w:rPr>
          <w:rFonts w:hAnsi="ＭＳ ゴシック" w:hint="eastAsia"/>
          <w:szCs w:val="21"/>
        </w:rPr>
        <w:t>文化施設を利用した</w:t>
      </w:r>
      <w:r w:rsidR="00C21CD4">
        <w:rPr>
          <w:rFonts w:hAnsi="ＭＳ ゴシック" w:hint="eastAsia"/>
          <w:szCs w:val="21"/>
        </w:rPr>
        <w:t>ことがある</w:t>
      </w:r>
      <w:r w:rsidR="00D74772">
        <w:rPr>
          <w:rFonts w:hAnsi="ＭＳ ゴシック" w:hint="eastAsia"/>
          <w:szCs w:val="21"/>
        </w:rPr>
        <w:t>割合は</w:t>
      </w:r>
      <w:r w:rsidR="00E601EB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「月に１回以上あった（</w:t>
      </w:r>
      <w:r w:rsidR="00847350">
        <w:rPr>
          <w:rFonts w:hAnsi="ＭＳ ゴシック" w:hint="eastAsia"/>
          <w:szCs w:val="21"/>
        </w:rPr>
        <w:t>12.6</w:t>
      </w:r>
      <w:r w:rsidR="00D9174F">
        <w:rPr>
          <w:rFonts w:hAnsi="ＭＳ ゴシック" w:hint="eastAsia"/>
          <w:szCs w:val="21"/>
        </w:rPr>
        <w:t>％）」、「２～３か月に１回程度あった（</w:t>
      </w:r>
      <w:r w:rsidR="00847350">
        <w:rPr>
          <w:rFonts w:hAnsi="ＭＳ ゴシック" w:hint="eastAsia"/>
          <w:szCs w:val="21"/>
        </w:rPr>
        <w:t>14.8</w:t>
      </w:r>
      <w:r w:rsidR="00D9174F">
        <w:rPr>
          <w:rFonts w:hAnsi="ＭＳ ゴシック" w:hint="eastAsia"/>
          <w:szCs w:val="21"/>
        </w:rPr>
        <w:t>％）」、「年に１、２回程度あった（</w:t>
      </w:r>
      <w:r w:rsidR="00847350">
        <w:rPr>
          <w:rFonts w:hAnsi="ＭＳ ゴシック" w:hint="eastAsia"/>
          <w:szCs w:val="21"/>
        </w:rPr>
        <w:t>48.7</w:t>
      </w:r>
      <w:r w:rsidR="00D9174F">
        <w:rPr>
          <w:rFonts w:hAnsi="ＭＳ ゴシック" w:hint="eastAsia"/>
          <w:szCs w:val="21"/>
        </w:rPr>
        <w:t>％）」を合わせた</w:t>
      </w:r>
      <w:r w:rsidR="00847350">
        <w:rPr>
          <w:rFonts w:hAnsi="ＭＳ ゴシック" w:hint="eastAsia"/>
          <w:szCs w:val="21"/>
        </w:rPr>
        <w:t>76.1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847350">
        <w:rPr>
          <w:rFonts w:hAnsi="ＭＳ ゴシック" w:hint="eastAsia"/>
          <w:szCs w:val="21"/>
        </w:rPr>
        <w:t>84.1</w:t>
      </w:r>
      <w:r w:rsidR="00D9174F">
        <w:rPr>
          <w:rFonts w:hAnsi="ＭＳ ゴシック" w:hint="eastAsia"/>
          <w:szCs w:val="21"/>
        </w:rPr>
        <w:t>％だった。</w:t>
      </w:r>
      <w:r w:rsidR="00D9174F" w:rsidRPr="00D60480">
        <w:rPr>
          <w:rFonts w:hAnsi="ＭＳ ゴシック" w:hint="eastAsia"/>
          <w:szCs w:val="21"/>
        </w:rPr>
        <w:t>（図表1-2-1）</w:t>
      </w:r>
    </w:p>
    <w:p w14:paraId="0487EA54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6D355C40" w14:textId="77777777" w:rsidR="00D72732" w:rsidRPr="000629F0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0629F0">
        <w:rPr>
          <w:rFonts w:ascii="ＭＳ ゴシック" w:eastAsia="ＭＳ ゴシック" w:hAnsi="ＭＳ ゴシック" w:cs="Times New Roman" w:hint="eastAsia"/>
          <w:szCs w:val="21"/>
        </w:rPr>
        <w:t>【図表1-2-1】</w:t>
      </w:r>
    </w:p>
    <w:p w14:paraId="3320E4E2" w14:textId="4186649F" w:rsidR="00D72732" w:rsidRDefault="00A44EB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A44EB3">
        <w:rPr>
          <w:noProof/>
        </w:rPr>
        <w:drawing>
          <wp:inline distT="0" distB="0" distL="0" distR="0" wp14:anchorId="51286F15" wp14:editId="61B7EAAD">
            <wp:extent cx="5400040" cy="2726065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2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7FA8" w14:textId="2FAB762D" w:rsidR="00D72732" w:rsidRDefault="009B70F4">
      <w:pPr>
        <w:rPr>
          <w:rFonts w:ascii="ＭＳ ゴシック" w:eastAsia="ＭＳ ゴシック" w:hAnsi="ＭＳ ゴシック" w:cs="Times New Roman"/>
          <w:szCs w:val="21"/>
        </w:rPr>
      </w:pPr>
      <w:r w:rsidRPr="009B70F4">
        <w:rPr>
          <w:noProof/>
        </w:rPr>
        <w:drawing>
          <wp:inline distT="0" distB="0" distL="0" distR="0" wp14:anchorId="2EBFD0B6" wp14:editId="2F50C669">
            <wp:extent cx="5400040" cy="1426073"/>
            <wp:effectExtent l="0" t="0" r="0" b="317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036E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15C78408" w14:textId="3F661642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1-2-2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3056BE">
        <w:rPr>
          <w:rFonts w:ascii="ＭＳ ゴシック" w:eastAsia="ＭＳ ゴシック" w:hAnsi="ＭＳ ゴシック" w:cs="Times New Roman" w:hint="eastAsia"/>
          <w:b/>
          <w:szCs w:val="21"/>
        </w:rPr>
        <w:t>性別、年齢層</w:t>
      </w:r>
      <w:r w:rsidR="00C92307">
        <w:rPr>
          <w:rFonts w:ascii="ＭＳ ゴシック" w:eastAsia="ＭＳ ゴシック" w:hAnsi="ＭＳ ゴシック" w:cs="Times New Roman" w:hint="eastAsia"/>
          <w:b/>
          <w:szCs w:val="21"/>
        </w:rPr>
        <w:t>別の割合</w:t>
      </w:r>
    </w:p>
    <w:p w14:paraId="2220DE21" w14:textId="2EDE2604" w:rsidR="00D72732" w:rsidRDefault="00D9174F" w:rsidP="00915A76">
      <w:pPr>
        <w:ind w:leftChars="100" w:left="210"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「月に１回以上あった」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「２～３か月に１回程度あった」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「年に１、２回程度あった」を【あった】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、「</w:t>
      </w:r>
      <w:r w:rsidR="00271857" w:rsidRPr="00271857">
        <w:rPr>
          <w:rFonts w:ascii="ＭＳ ゴシック" w:eastAsia="ＭＳ ゴシック" w:hAnsi="ＭＳ ゴシック" w:cs="Times New Roman" w:hint="eastAsia"/>
          <w:szCs w:val="21"/>
        </w:rPr>
        <w:t>この1年間ではなかった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」を【なかった】</w:t>
      </w:r>
      <w:r>
        <w:rPr>
          <w:rFonts w:ascii="ＭＳ ゴシック" w:eastAsia="ＭＳ ゴシック" w:hAnsi="ＭＳ ゴシック" w:cs="Times New Roman" w:hint="eastAsia"/>
          <w:szCs w:val="21"/>
        </w:rPr>
        <w:t>と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定義し、分析した</w:t>
      </w:r>
      <w:r>
        <w:rPr>
          <w:rFonts w:ascii="ＭＳ ゴシック" w:eastAsia="ＭＳ ゴシック" w:hAnsi="ＭＳ ゴシック" w:cs="Times New Roman" w:hint="eastAsia"/>
          <w:szCs w:val="21"/>
        </w:rPr>
        <w:t>。なお「わからない／覚えていない」は除いた。</w:t>
      </w:r>
    </w:p>
    <w:p w14:paraId="61F66CCE" w14:textId="77777777" w:rsidR="00D72732" w:rsidRDefault="00D72732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5B90C5A" w14:textId="253C0322" w:rsidR="00D72732" w:rsidRDefault="00D9174F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性別及び</w:t>
      </w:r>
      <w:r w:rsidR="005057F8">
        <w:rPr>
          <w:rFonts w:hAnsi="ＭＳ ゴシック" w:hint="eastAsia"/>
          <w:szCs w:val="21"/>
        </w:rPr>
        <w:t>年齢層別では、</w:t>
      </w:r>
      <w:r>
        <w:rPr>
          <w:rFonts w:hAnsi="ＭＳ ゴシック" w:hint="eastAsia"/>
          <w:szCs w:val="21"/>
        </w:rPr>
        <w:t>統計的な有意差はなかった。（図表1-2-2）</w:t>
      </w:r>
    </w:p>
    <w:p w14:paraId="671BB9A7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2DAE1728" w14:textId="77777777" w:rsidR="00D72732" w:rsidRPr="000629F0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0629F0">
        <w:rPr>
          <w:rFonts w:ascii="ＭＳ ゴシック" w:eastAsia="ＭＳ ゴシック" w:hAnsi="ＭＳ ゴシック" w:cs="Times New Roman" w:hint="eastAsia"/>
          <w:szCs w:val="21"/>
        </w:rPr>
        <w:t>【図表1-2-2】</w:t>
      </w:r>
    </w:p>
    <w:p w14:paraId="0ABB2B0F" w14:textId="6BEDCB0F" w:rsidR="00D72732" w:rsidRDefault="00944483">
      <w:pPr>
        <w:rPr>
          <w:rFonts w:ascii="ＭＳ ゴシック" w:eastAsia="ＭＳ ゴシック" w:hAnsi="ＭＳ ゴシック" w:cs="Times New Roman"/>
          <w:szCs w:val="21"/>
        </w:rPr>
      </w:pPr>
      <w:r w:rsidRPr="00944483">
        <w:rPr>
          <w:noProof/>
        </w:rPr>
        <w:drawing>
          <wp:inline distT="0" distB="0" distL="0" distR="0" wp14:anchorId="16CDDFBA" wp14:editId="6B67106B">
            <wp:extent cx="4029710" cy="3423920"/>
            <wp:effectExtent l="0" t="0" r="0" b="508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838A" w14:textId="4B8C1845" w:rsidR="00D72732" w:rsidRDefault="007C6D3D">
      <w:pPr>
        <w:rPr>
          <w:rFonts w:ascii="ＭＳ ゴシック" w:eastAsia="ＭＳ ゴシック" w:hAnsi="ＭＳ ゴシック" w:cs="Times New Roman"/>
          <w:szCs w:val="21"/>
        </w:rPr>
      </w:pPr>
      <w:r w:rsidRPr="007C6D3D">
        <w:rPr>
          <w:noProof/>
        </w:rPr>
        <w:drawing>
          <wp:inline distT="0" distB="0" distL="0" distR="0" wp14:anchorId="7DF5018A" wp14:editId="737F8C2A">
            <wp:extent cx="5400040" cy="2146918"/>
            <wp:effectExtent l="0" t="0" r="0" b="635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61B99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292DADF3" w14:textId="67ECA42D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1-3</w:t>
      </w:r>
      <w:r w:rsidR="00915A76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芸術文化活動への取組状況</w:t>
      </w:r>
    </w:p>
    <w:p w14:paraId="5877164C" w14:textId="6375B24F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この１年間に大阪で芸術文化活動（伝統芸能、演劇、音楽、映画、絵画やアート作品など）に取り組んだことがある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6B9F4556" w14:textId="7EFA4DA9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5833EB61" w14:textId="77777777" w:rsidR="00D72732" w:rsidRPr="0003788A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AD9BAE2" w14:textId="4411D33E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1-3-1　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459AFD13" w14:textId="471606BC" w:rsidR="00D72732" w:rsidRPr="005F7A40" w:rsidRDefault="00FC6827" w:rsidP="005F7A40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大阪で</w:t>
      </w:r>
      <w:r w:rsidR="00915A76">
        <w:rPr>
          <w:rFonts w:hAnsi="ＭＳ ゴシック" w:hint="eastAsia"/>
          <w:szCs w:val="21"/>
        </w:rPr>
        <w:t>芸術文化活動に取り組んだ</w:t>
      </w:r>
      <w:r w:rsidR="00C21CD4">
        <w:rPr>
          <w:rFonts w:hAnsi="ＭＳ ゴシック" w:hint="eastAsia"/>
          <w:szCs w:val="21"/>
        </w:rPr>
        <w:t>ことがある</w:t>
      </w:r>
      <w:r w:rsidR="00915A76">
        <w:rPr>
          <w:rFonts w:hAnsi="ＭＳ ゴシック" w:hint="eastAsia"/>
          <w:szCs w:val="21"/>
        </w:rPr>
        <w:t>割合</w:t>
      </w:r>
      <w:r w:rsidR="006E787D">
        <w:rPr>
          <w:rFonts w:hAnsi="ＭＳ ゴシック" w:hint="eastAsia"/>
          <w:szCs w:val="21"/>
        </w:rPr>
        <w:t>は</w:t>
      </w:r>
      <w:r w:rsidR="00E601EB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「月に１回以上あった（</w:t>
      </w:r>
      <w:r w:rsidR="00A67C30">
        <w:rPr>
          <w:rFonts w:hAnsi="ＭＳ ゴシック" w:hint="eastAsia"/>
          <w:szCs w:val="21"/>
        </w:rPr>
        <w:t>2.3</w:t>
      </w:r>
      <w:r w:rsidR="00D9174F">
        <w:rPr>
          <w:rFonts w:hAnsi="ＭＳ ゴシック" w:hint="eastAsia"/>
          <w:szCs w:val="21"/>
        </w:rPr>
        <w:t>％）」、「２～３か月に１回程度あった（</w:t>
      </w:r>
      <w:r w:rsidR="00A67C30">
        <w:rPr>
          <w:rFonts w:hAnsi="ＭＳ ゴシック" w:hint="eastAsia"/>
          <w:szCs w:val="21"/>
        </w:rPr>
        <w:t>3.5</w:t>
      </w:r>
      <w:r w:rsidR="00D9174F">
        <w:rPr>
          <w:rFonts w:hAnsi="ＭＳ ゴシック" w:hint="eastAsia"/>
          <w:szCs w:val="21"/>
        </w:rPr>
        <w:t>％）」、「年に１、２回程度あった（</w:t>
      </w:r>
      <w:r w:rsidR="00A67C30">
        <w:rPr>
          <w:rFonts w:hAnsi="ＭＳ ゴシック" w:hint="eastAsia"/>
          <w:szCs w:val="21"/>
        </w:rPr>
        <w:t>6.3</w:t>
      </w:r>
      <w:r w:rsidR="00D9174F">
        <w:rPr>
          <w:rFonts w:hAnsi="ＭＳ ゴシック" w:hint="eastAsia"/>
          <w:szCs w:val="21"/>
        </w:rPr>
        <w:t>％）」を合わせた</w:t>
      </w:r>
      <w:r w:rsidR="00A67C30">
        <w:rPr>
          <w:rFonts w:hAnsi="ＭＳ ゴシック" w:hint="eastAsia"/>
          <w:szCs w:val="21"/>
        </w:rPr>
        <w:t>12.1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A67C30">
        <w:rPr>
          <w:rFonts w:hAnsi="ＭＳ ゴシック" w:hint="eastAsia"/>
          <w:szCs w:val="21"/>
        </w:rPr>
        <w:t>15.5</w:t>
      </w:r>
      <w:r w:rsidR="00D9174F">
        <w:rPr>
          <w:rFonts w:hAnsi="ＭＳ ゴシック" w:hint="eastAsia"/>
          <w:szCs w:val="21"/>
        </w:rPr>
        <w:t>％だった。</w:t>
      </w:r>
      <w:r w:rsidR="00D9174F" w:rsidRPr="005F7A40">
        <w:rPr>
          <w:rFonts w:hAnsi="ＭＳ ゴシック" w:hint="eastAsia"/>
          <w:szCs w:val="21"/>
        </w:rPr>
        <w:t>（図表1-3-1）</w:t>
      </w:r>
    </w:p>
    <w:p w14:paraId="65EB9299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1963E97A" w14:textId="77777777" w:rsidR="00D72732" w:rsidRPr="000629F0" w:rsidRDefault="00D9174F">
      <w:pPr>
        <w:rPr>
          <w:rFonts w:ascii="ＭＳ ゴシック" w:eastAsia="ＭＳ ゴシック" w:hAnsi="ＭＳ ゴシック"/>
          <w:szCs w:val="21"/>
        </w:rPr>
      </w:pPr>
      <w:r w:rsidRPr="000629F0">
        <w:rPr>
          <w:rFonts w:ascii="ＭＳ ゴシック" w:eastAsia="ＭＳ ゴシック" w:hAnsi="ＭＳ ゴシック" w:hint="eastAsia"/>
          <w:szCs w:val="21"/>
        </w:rPr>
        <w:t>【図表1-3-1】</w:t>
      </w:r>
    </w:p>
    <w:p w14:paraId="2900A465" w14:textId="3D68730A" w:rsidR="00D72732" w:rsidRDefault="00BA3BCC">
      <w:pPr>
        <w:rPr>
          <w:rFonts w:ascii="ＭＳ ゴシック" w:eastAsia="ＭＳ ゴシック" w:hAnsi="ＭＳ ゴシック" w:cs="Times New Roman"/>
          <w:szCs w:val="21"/>
        </w:rPr>
      </w:pPr>
      <w:r w:rsidRPr="00BA3BCC">
        <w:rPr>
          <w:noProof/>
        </w:rPr>
        <w:drawing>
          <wp:inline distT="0" distB="0" distL="0" distR="0" wp14:anchorId="5EA32E5B" wp14:editId="3D49F0CD">
            <wp:extent cx="5400040" cy="2671937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F7D94" w14:textId="363814B4" w:rsidR="00D72732" w:rsidRDefault="0064191A">
      <w:pPr>
        <w:rPr>
          <w:rFonts w:ascii="ＭＳ ゴシック" w:eastAsia="ＭＳ ゴシック" w:hAnsi="ＭＳ ゴシック" w:cs="Times New Roman"/>
          <w:szCs w:val="21"/>
        </w:rPr>
      </w:pPr>
      <w:r w:rsidRPr="0064191A">
        <w:rPr>
          <w:noProof/>
        </w:rPr>
        <w:drawing>
          <wp:inline distT="0" distB="0" distL="0" distR="0" wp14:anchorId="683F1FC9" wp14:editId="41A55173">
            <wp:extent cx="5400040" cy="1348354"/>
            <wp:effectExtent l="0" t="0" r="0" b="444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4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143CD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5742C951" w14:textId="2DF30138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3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性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別、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年齢層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別の割合</w:t>
      </w:r>
    </w:p>
    <w:p w14:paraId="38320AF5" w14:textId="08D8C823" w:rsidR="00D72732" w:rsidRDefault="00D9174F" w:rsidP="006E787D">
      <w:pPr>
        <w:ind w:leftChars="100" w:left="210"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「月に１回以上あった」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「２～３か月に１回程度あった」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「年に１、２回程度あった」を【あった】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、「</w:t>
      </w:r>
      <w:r w:rsidR="00271857" w:rsidRPr="00271857">
        <w:rPr>
          <w:rFonts w:ascii="ＭＳ ゴシック" w:eastAsia="ＭＳ ゴシック" w:hAnsi="ＭＳ ゴシック" w:cs="Times New Roman" w:hint="eastAsia"/>
          <w:szCs w:val="21"/>
        </w:rPr>
        <w:t>この1年間ではなかった</w:t>
      </w:r>
      <w:r w:rsidR="00271857">
        <w:rPr>
          <w:rFonts w:ascii="ＭＳ ゴシック" w:eastAsia="ＭＳ ゴシック" w:hAnsi="ＭＳ ゴシック" w:cs="Times New Roman" w:hint="eastAsia"/>
          <w:szCs w:val="21"/>
        </w:rPr>
        <w:t>」を【なかった】</w:t>
      </w:r>
      <w:r>
        <w:rPr>
          <w:rFonts w:ascii="ＭＳ ゴシック" w:eastAsia="ＭＳ ゴシック" w:hAnsi="ＭＳ ゴシック" w:cs="Times New Roman" w:hint="eastAsia"/>
          <w:szCs w:val="21"/>
        </w:rPr>
        <w:t>と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定義し、分析した</w:t>
      </w:r>
      <w:r>
        <w:rPr>
          <w:rFonts w:ascii="ＭＳ ゴシック" w:eastAsia="ＭＳ ゴシック" w:hAnsi="ＭＳ ゴシック" w:cs="Times New Roman" w:hint="eastAsia"/>
          <w:szCs w:val="21"/>
        </w:rPr>
        <w:t>。なお「わからない／覚えていない」は除いた。</w:t>
      </w:r>
    </w:p>
    <w:p w14:paraId="72DB2D5F" w14:textId="77777777" w:rsidR="00D72732" w:rsidRPr="0003788A" w:rsidRDefault="00D72732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D688394" w14:textId="1849404F" w:rsidR="00D72732" w:rsidRDefault="00D9174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</w:t>
      </w:r>
      <w:r w:rsidR="0003788A">
        <w:rPr>
          <w:rFonts w:hAnsi="ＭＳ ゴシック" w:hint="eastAsia"/>
          <w:szCs w:val="21"/>
        </w:rPr>
        <w:t>では、</w:t>
      </w:r>
      <w:r>
        <w:rPr>
          <w:rFonts w:hAnsi="ＭＳ ゴシック" w:hint="eastAsia"/>
          <w:szCs w:val="21"/>
        </w:rPr>
        <w:t>統計的な有意差はなかった。</w:t>
      </w:r>
    </w:p>
    <w:p w14:paraId="6B75FAE3" w14:textId="52524A75" w:rsidR="00D72732" w:rsidRPr="004838BB" w:rsidRDefault="0003788A" w:rsidP="004838BB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4838BB">
        <w:rPr>
          <w:rFonts w:hAnsi="ＭＳ ゴシック" w:hint="eastAsia"/>
          <w:szCs w:val="21"/>
        </w:rPr>
        <w:t>若年層の方が、</w:t>
      </w:r>
      <w:r w:rsidR="00814E3F">
        <w:rPr>
          <w:rFonts w:hAnsi="ＭＳ ゴシック" w:hint="eastAsia"/>
          <w:szCs w:val="21"/>
        </w:rPr>
        <w:t>それ以外</w:t>
      </w:r>
      <w:r w:rsidR="004838BB">
        <w:rPr>
          <w:rFonts w:hAnsi="ＭＳ ゴシック" w:hint="eastAsia"/>
          <w:szCs w:val="21"/>
        </w:rPr>
        <w:t>の年齢層</w:t>
      </w:r>
      <w:r w:rsidR="00D9174F">
        <w:rPr>
          <w:rFonts w:hAnsi="ＭＳ ゴシック" w:hint="eastAsia"/>
          <w:szCs w:val="21"/>
        </w:rPr>
        <w:t>に比べて、</w:t>
      </w:r>
      <w:r w:rsidR="00771208">
        <w:rPr>
          <w:rFonts w:hAnsi="ＭＳ ゴシック" w:hint="eastAsia"/>
          <w:szCs w:val="21"/>
        </w:rPr>
        <w:t>【あった】の</w:t>
      </w:r>
      <w:r w:rsidR="00D9174F">
        <w:rPr>
          <w:rFonts w:hAnsi="ＭＳ ゴシック" w:hint="eastAsia"/>
          <w:szCs w:val="21"/>
        </w:rPr>
        <w:t>割合が高かった。</w:t>
      </w:r>
      <w:r w:rsidR="00D9174F" w:rsidRPr="004838BB">
        <w:rPr>
          <w:rFonts w:hAnsi="ＭＳ ゴシック" w:hint="eastAsia"/>
          <w:szCs w:val="21"/>
        </w:rPr>
        <w:t>（図表1-3-2）</w:t>
      </w:r>
    </w:p>
    <w:p w14:paraId="2826B8FF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093E314" w14:textId="77777777" w:rsidR="00D72732" w:rsidRPr="000629F0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0629F0">
        <w:rPr>
          <w:rFonts w:ascii="ＭＳ ゴシック" w:eastAsia="ＭＳ ゴシック" w:hAnsi="ＭＳ ゴシック" w:cs="Times New Roman" w:hint="eastAsia"/>
          <w:szCs w:val="21"/>
        </w:rPr>
        <w:t>【図表1-3-2】</w:t>
      </w:r>
    </w:p>
    <w:p w14:paraId="747B6B4D" w14:textId="386F2F7A" w:rsidR="00D72732" w:rsidRDefault="004838BB">
      <w:pPr>
        <w:rPr>
          <w:rFonts w:ascii="ＭＳ ゴシック" w:eastAsia="ＭＳ ゴシック" w:hAnsi="ＭＳ ゴシック"/>
          <w:szCs w:val="21"/>
        </w:rPr>
      </w:pPr>
      <w:r w:rsidRPr="004838BB">
        <w:rPr>
          <w:noProof/>
        </w:rPr>
        <w:drawing>
          <wp:inline distT="0" distB="0" distL="0" distR="0" wp14:anchorId="4F59F49F" wp14:editId="78CBAB15">
            <wp:extent cx="4029710" cy="3423920"/>
            <wp:effectExtent l="0" t="0" r="0" b="508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5EAF" w14:textId="51D20B7C" w:rsidR="00D72732" w:rsidRDefault="007C6D3D">
      <w:pPr>
        <w:rPr>
          <w:rFonts w:ascii="ＭＳ ゴシック" w:eastAsia="ＭＳ ゴシック" w:hAnsi="ＭＳ ゴシック"/>
          <w:szCs w:val="21"/>
        </w:rPr>
      </w:pPr>
      <w:r w:rsidRPr="007C6D3D">
        <w:rPr>
          <w:noProof/>
        </w:rPr>
        <w:drawing>
          <wp:inline distT="0" distB="0" distL="0" distR="0" wp14:anchorId="62F3A38E" wp14:editId="2C45E042">
            <wp:extent cx="5400040" cy="2146918"/>
            <wp:effectExtent l="0" t="0" r="0" b="635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4732" w14:textId="77777777" w:rsidR="00D72732" w:rsidRDefault="00D9174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47315162" w14:textId="48ED2AF2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1-4</w:t>
      </w:r>
      <w:r w:rsidR="006E787D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子どもや孫の芸術鑑賞の状況</w:t>
      </w:r>
    </w:p>
    <w:p w14:paraId="4A0BFF22" w14:textId="510834AD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20</w:t>
      </w:r>
      <w:r w:rsidR="006E787D">
        <w:rPr>
          <w:rFonts w:ascii="ＭＳ ゴシック" w:eastAsia="ＭＳ ゴシック" w:hAnsi="ＭＳ ゴシック" w:cs="Times New Roman" w:hint="eastAsia"/>
          <w:szCs w:val="21"/>
        </w:rPr>
        <w:t>歳未満の子どもや孫がいる人</w:t>
      </w:r>
      <w:r>
        <w:rPr>
          <w:rFonts w:ascii="ＭＳ ゴシック" w:eastAsia="ＭＳ ゴシック" w:hAnsi="ＭＳ ゴシック" w:cs="Times New Roman" w:hint="eastAsia"/>
          <w:szCs w:val="21"/>
        </w:rPr>
        <w:t>（3</w:t>
      </w:r>
      <w:r w:rsidR="00874067">
        <w:rPr>
          <w:rFonts w:ascii="ＭＳ ゴシック" w:eastAsia="ＭＳ ゴシック" w:hAnsi="ＭＳ ゴシック" w:cs="Times New Roman" w:hint="eastAsia"/>
          <w:szCs w:val="21"/>
        </w:rPr>
        <w:t>77</w:t>
      </w:r>
      <w:r>
        <w:rPr>
          <w:rFonts w:ascii="ＭＳ ゴシック" w:eastAsia="ＭＳ ゴシック" w:hAnsi="ＭＳ ゴシック" w:cs="Times New Roman" w:hint="eastAsia"/>
          <w:szCs w:val="21"/>
        </w:rPr>
        <w:t>人）の中で、子どもや孫が、この１年間に大阪で芸術鑑賞（伝統芸能、演劇、音楽、映画、絵画やアート作品など）をしたことがある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49478FB8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96173EA" w14:textId="01199227" w:rsidR="00D72732" w:rsidRDefault="003B2A7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子どもや孫が</w:t>
      </w:r>
      <w:r w:rsidR="00FC6827">
        <w:rPr>
          <w:rFonts w:hAnsi="ＭＳ ゴシック" w:hint="eastAsia"/>
          <w:szCs w:val="21"/>
        </w:rPr>
        <w:t>大阪で</w:t>
      </w:r>
      <w:r w:rsidR="00F2765D">
        <w:rPr>
          <w:rFonts w:hAnsi="ＭＳ ゴシック" w:hint="eastAsia"/>
          <w:szCs w:val="21"/>
        </w:rPr>
        <w:t>芸術鑑賞をしたことがある（あった</w:t>
      </w:r>
      <w:r w:rsidR="00D9174F">
        <w:rPr>
          <w:rFonts w:hAnsi="ＭＳ ゴシック" w:hint="eastAsia"/>
          <w:szCs w:val="21"/>
        </w:rPr>
        <w:t>と思う）割合は</w:t>
      </w:r>
      <w:r w:rsidR="00E601EB">
        <w:rPr>
          <w:rFonts w:hAnsi="ＭＳ ゴシック" w:hint="eastAsia"/>
          <w:szCs w:val="21"/>
        </w:rPr>
        <w:t>、</w:t>
      </w:r>
      <w:r w:rsidR="00C90360">
        <w:rPr>
          <w:rFonts w:hAnsi="ＭＳ ゴシック" w:hint="eastAsia"/>
          <w:szCs w:val="21"/>
        </w:rPr>
        <w:t>21.2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C90360">
        <w:rPr>
          <w:rFonts w:hAnsi="ＭＳ ゴシック" w:hint="eastAsia"/>
          <w:szCs w:val="21"/>
        </w:rPr>
        <w:t>14.4</w:t>
      </w:r>
      <w:r w:rsidR="00D9174F">
        <w:rPr>
          <w:rFonts w:hAnsi="ＭＳ ゴシック" w:hint="eastAsia"/>
          <w:szCs w:val="21"/>
        </w:rPr>
        <w:t>％だった。（図表1-4）</w:t>
      </w:r>
    </w:p>
    <w:p w14:paraId="0AA8AB55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03C18EC2" w14:textId="77777777" w:rsidR="00D72732" w:rsidRPr="008B779B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8B779B">
        <w:rPr>
          <w:rFonts w:ascii="ＭＳ ゴシック" w:eastAsia="ＭＳ ゴシック" w:hAnsi="ＭＳ ゴシック" w:cs="Times New Roman" w:hint="eastAsia"/>
          <w:szCs w:val="21"/>
        </w:rPr>
        <w:t>【図表1-4】</w:t>
      </w:r>
    </w:p>
    <w:p w14:paraId="338E68C4" w14:textId="1162C368" w:rsidR="00D72732" w:rsidRDefault="003A3DFD">
      <w:pPr>
        <w:rPr>
          <w:rFonts w:ascii="ＭＳ ゴシック" w:eastAsia="ＭＳ ゴシック" w:hAnsi="ＭＳ ゴシック" w:cs="Times New Roman"/>
          <w:szCs w:val="21"/>
        </w:rPr>
      </w:pPr>
      <w:r w:rsidRPr="003A3DFD">
        <w:rPr>
          <w:noProof/>
        </w:rPr>
        <w:drawing>
          <wp:inline distT="0" distB="0" distL="0" distR="0" wp14:anchorId="5DFE3C28" wp14:editId="67469F23">
            <wp:extent cx="5400040" cy="2341179"/>
            <wp:effectExtent l="0" t="0" r="0" b="254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FB32" w14:textId="57A68E78" w:rsidR="00D72732" w:rsidRDefault="00FF6090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 w:rsidRPr="00FF6090">
        <w:rPr>
          <w:noProof/>
        </w:rPr>
        <w:drawing>
          <wp:inline distT="0" distB="0" distL="0" distR="0" wp14:anchorId="41D69946" wp14:editId="0377019F">
            <wp:extent cx="5400040" cy="137455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9EC1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7DE13A09" w14:textId="712D5D80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1-5</w:t>
      </w:r>
      <w:r w:rsidR="007C5A62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子どもや孫の芸術文化活動への取組状況</w:t>
      </w:r>
    </w:p>
    <w:p w14:paraId="447C6913" w14:textId="1A1E0CA5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20</w:t>
      </w:r>
      <w:r w:rsidR="007C5A62">
        <w:rPr>
          <w:rFonts w:ascii="ＭＳ ゴシック" w:eastAsia="ＭＳ ゴシック" w:hAnsi="ＭＳ ゴシック" w:cs="Times New Roman" w:hint="eastAsia"/>
          <w:szCs w:val="21"/>
        </w:rPr>
        <w:t>歳未満の子どもや孫がいる人</w:t>
      </w:r>
      <w:r>
        <w:rPr>
          <w:rFonts w:ascii="ＭＳ ゴシック" w:eastAsia="ＭＳ ゴシック" w:hAnsi="ＭＳ ゴシック" w:cs="Times New Roman" w:hint="eastAsia"/>
          <w:szCs w:val="21"/>
        </w:rPr>
        <w:t>（</w:t>
      </w:r>
      <w:r w:rsidR="008A2649">
        <w:rPr>
          <w:rFonts w:ascii="ＭＳ ゴシック" w:eastAsia="ＭＳ ゴシック" w:hAnsi="ＭＳ ゴシック" w:cs="Times New Roman" w:hint="eastAsia"/>
          <w:szCs w:val="21"/>
        </w:rPr>
        <w:t>377</w:t>
      </w:r>
      <w:r>
        <w:rPr>
          <w:rFonts w:ascii="ＭＳ ゴシック" w:eastAsia="ＭＳ ゴシック" w:hAnsi="ＭＳ ゴシック" w:cs="Times New Roman" w:hint="eastAsia"/>
          <w:szCs w:val="21"/>
        </w:rPr>
        <w:t>人）の中で、子どもや孫が、この１年間に大阪で芸術文化活動（伝統芸能、演劇、音楽、映画、絵画やアート作品など）に取り組んだことがある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73D7D6D7" w14:textId="77777777" w:rsidR="00D72732" w:rsidRPr="008A2649" w:rsidRDefault="00D7273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3A59E73F" w14:textId="73BD587B" w:rsidR="00D72732" w:rsidRDefault="00D9174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子どもや</w:t>
      </w:r>
      <w:r w:rsidR="007C5A62">
        <w:rPr>
          <w:rFonts w:hAnsi="ＭＳ ゴシック" w:hint="eastAsia"/>
          <w:szCs w:val="21"/>
        </w:rPr>
        <w:t>孫が</w:t>
      </w:r>
      <w:r w:rsidR="00FC6827">
        <w:rPr>
          <w:rFonts w:hAnsi="ＭＳ ゴシック" w:hint="eastAsia"/>
          <w:szCs w:val="21"/>
        </w:rPr>
        <w:t>大阪で</w:t>
      </w:r>
      <w:r w:rsidR="00F2765D">
        <w:rPr>
          <w:rFonts w:hAnsi="ＭＳ ゴシック" w:hint="eastAsia"/>
          <w:szCs w:val="21"/>
        </w:rPr>
        <w:t>芸術文化活動に取り組んだことがある（あった</w:t>
      </w:r>
      <w:r w:rsidR="008A2649">
        <w:rPr>
          <w:rFonts w:hAnsi="ＭＳ ゴシック" w:hint="eastAsia"/>
          <w:szCs w:val="21"/>
        </w:rPr>
        <w:t>と思う）</w:t>
      </w:r>
      <w:r w:rsidR="007C5A62">
        <w:rPr>
          <w:rFonts w:hAnsi="ＭＳ ゴシック" w:hint="eastAsia"/>
          <w:szCs w:val="21"/>
        </w:rPr>
        <w:t>割合は</w:t>
      </w:r>
      <w:r w:rsidR="00E601EB">
        <w:rPr>
          <w:rFonts w:hAnsi="ＭＳ ゴシック" w:hint="eastAsia"/>
          <w:szCs w:val="21"/>
        </w:rPr>
        <w:t>、</w:t>
      </w:r>
      <w:r w:rsidR="008A2649">
        <w:rPr>
          <w:rFonts w:hAnsi="ＭＳ ゴシック" w:hint="eastAsia"/>
          <w:szCs w:val="21"/>
        </w:rPr>
        <w:t>19.4</w:t>
      </w:r>
      <w:r>
        <w:rPr>
          <w:rFonts w:hAnsi="ＭＳ ゴシック" w:hint="eastAsia"/>
          <w:szCs w:val="21"/>
        </w:rPr>
        <w:t>％だった。なお、大阪市域では</w:t>
      </w:r>
      <w:r w:rsidR="008A2649">
        <w:rPr>
          <w:rFonts w:hAnsi="ＭＳ ゴシック" w:hint="eastAsia"/>
          <w:szCs w:val="21"/>
        </w:rPr>
        <w:t>12.2</w:t>
      </w:r>
      <w:r>
        <w:rPr>
          <w:rFonts w:hAnsi="ＭＳ ゴシック" w:hint="eastAsia"/>
          <w:szCs w:val="21"/>
        </w:rPr>
        <w:t>％だった。（図表1-5）</w:t>
      </w:r>
    </w:p>
    <w:p w14:paraId="26094084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4BFCDF9E" w14:textId="77777777" w:rsidR="00D72732" w:rsidRPr="008B779B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8B779B">
        <w:rPr>
          <w:rFonts w:ascii="ＭＳ ゴシック" w:eastAsia="ＭＳ ゴシック" w:hAnsi="ＭＳ ゴシック" w:cs="Times New Roman" w:hint="eastAsia"/>
          <w:szCs w:val="21"/>
        </w:rPr>
        <w:t>【図表1-5】</w:t>
      </w:r>
    </w:p>
    <w:p w14:paraId="3F1B9E2B" w14:textId="11461702" w:rsidR="00D72732" w:rsidRDefault="00FF609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FF6090">
        <w:rPr>
          <w:noProof/>
        </w:rPr>
        <w:drawing>
          <wp:inline distT="0" distB="0" distL="0" distR="0" wp14:anchorId="30CC63B1" wp14:editId="11A58490">
            <wp:extent cx="5400040" cy="231330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FB56F" w14:textId="50AF36CB" w:rsidR="00D72732" w:rsidRDefault="00FF6090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 w:rsidRPr="00FF6090">
        <w:rPr>
          <w:noProof/>
        </w:rPr>
        <w:drawing>
          <wp:inline distT="0" distB="0" distL="0" distR="0" wp14:anchorId="2EEC2D19" wp14:editId="24E6BF4C">
            <wp:extent cx="5400040" cy="150546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026B0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4F48ECBA" w14:textId="51CAF6E5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1-6</w:t>
      </w:r>
      <w:r w:rsidR="00F23C38">
        <w:rPr>
          <w:rFonts w:ascii="ＭＳ ゴシック" w:eastAsia="ＭＳ ゴシック" w:hAnsi="ＭＳ ゴシック" w:cs="Times New Roman" w:hint="eastAsia"/>
          <w:b/>
          <w:szCs w:val="21"/>
        </w:rPr>
        <w:t>（参考）文化に関する情報ネットワークが充実していると思うか</w:t>
      </w:r>
    </w:p>
    <w:p w14:paraId="3BAE7DA7" w14:textId="0AED01EE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新聞やテレビ、インターネットやSNSなどにより、文化に関する情報ネットワークが充実していると思う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30174098" w14:textId="1FA8E872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2DEA2DBD" w14:textId="3E3EAE58" w:rsidR="00E96532" w:rsidRPr="00E96532" w:rsidRDefault="00E96532" w:rsidP="00E96532">
      <w:pPr>
        <w:ind w:firstLineChars="102" w:firstLine="214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なお、分析にあたっては、「そう思う」、「ある程度そう思う」を【そう思う】、「あまりそう思わない」、「そう思わない」を【そう思わない】と定義し、「わからない／どちらともいえない」は除いた。</w:t>
      </w:r>
    </w:p>
    <w:p w14:paraId="0715C14B" w14:textId="77777777" w:rsidR="00D72732" w:rsidRPr="0003788A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68A504F4" w14:textId="377F0390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1-6-1　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DBBF303" w14:textId="3996185F" w:rsidR="00D72732" w:rsidRDefault="00FB0AD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文化に関する情報ネットワークが充実していると思う割合は</w:t>
      </w:r>
      <w:r w:rsidR="00E6308D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4C6841">
        <w:rPr>
          <w:rFonts w:hAnsi="ＭＳ ゴシック"/>
          <w:szCs w:val="21"/>
        </w:rPr>
        <w:t>7.2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4C6841">
        <w:rPr>
          <w:rFonts w:hAnsi="ＭＳ ゴシック" w:hint="eastAsia"/>
          <w:szCs w:val="21"/>
        </w:rPr>
        <w:t>36.2</w:t>
      </w:r>
      <w:r w:rsidR="00D9174F">
        <w:rPr>
          <w:rFonts w:hAnsi="ＭＳ ゴシック" w:hint="eastAsia"/>
          <w:szCs w:val="21"/>
        </w:rPr>
        <w:t>％）」を合わせた</w:t>
      </w:r>
      <w:r w:rsidR="004C6841">
        <w:rPr>
          <w:rFonts w:hAnsi="ＭＳ ゴシック" w:hint="eastAsia"/>
          <w:szCs w:val="21"/>
        </w:rPr>
        <w:t>43.4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4C6841">
        <w:rPr>
          <w:rFonts w:hAnsi="ＭＳ ゴシック" w:hint="eastAsia"/>
          <w:szCs w:val="21"/>
        </w:rPr>
        <w:t>41.0</w:t>
      </w:r>
      <w:r w:rsidR="00D9174F">
        <w:rPr>
          <w:rFonts w:hAnsi="ＭＳ ゴシック" w:hint="eastAsia"/>
          <w:szCs w:val="21"/>
        </w:rPr>
        <w:t>％だった。（図表1-6-1）</w:t>
      </w:r>
    </w:p>
    <w:p w14:paraId="4E6682EB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4DB9607D" w14:textId="77777777" w:rsidR="00D72732" w:rsidRPr="009137E5" w:rsidRDefault="00D9174F">
      <w:pPr>
        <w:rPr>
          <w:rFonts w:ascii="ＭＳ ゴシック" w:eastAsia="ＭＳ ゴシック" w:hAnsi="ＭＳ ゴシック"/>
          <w:szCs w:val="21"/>
        </w:rPr>
      </w:pPr>
      <w:r w:rsidRPr="009137E5">
        <w:rPr>
          <w:rFonts w:ascii="ＭＳ ゴシック" w:eastAsia="ＭＳ ゴシック" w:hAnsi="ＭＳ ゴシック" w:hint="eastAsia"/>
          <w:szCs w:val="21"/>
        </w:rPr>
        <w:t>【図表1-6-1】</w:t>
      </w:r>
    </w:p>
    <w:p w14:paraId="5BB7838F" w14:textId="0E6C02EA" w:rsidR="00D72732" w:rsidRDefault="00B5429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5429A">
        <w:rPr>
          <w:noProof/>
        </w:rPr>
        <w:drawing>
          <wp:inline distT="0" distB="0" distL="0" distR="0" wp14:anchorId="6892F983" wp14:editId="0DC7B60E">
            <wp:extent cx="5400040" cy="33005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F139" w14:textId="53E1E9B2" w:rsidR="00D72732" w:rsidRDefault="009D4CC7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D4CC7">
        <w:rPr>
          <w:noProof/>
        </w:rPr>
        <w:drawing>
          <wp:inline distT="0" distB="0" distL="0" distR="0" wp14:anchorId="26E91E2A" wp14:editId="17AB8404">
            <wp:extent cx="5400040" cy="1502554"/>
            <wp:effectExtent l="0" t="0" r="0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C5C95" w14:textId="3AD00381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6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F06A0B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6EBCD8FF" w14:textId="631AC4D2" w:rsidR="00D72732" w:rsidRDefault="00D9174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</w:t>
      </w:r>
      <w:r w:rsidR="0003788A">
        <w:rPr>
          <w:rFonts w:hAnsi="ＭＳ ゴシック" w:hint="eastAsia"/>
          <w:szCs w:val="21"/>
        </w:rPr>
        <w:t>では、</w:t>
      </w:r>
      <w:r>
        <w:rPr>
          <w:rFonts w:hAnsi="ＭＳ ゴシック" w:hint="eastAsia"/>
          <w:szCs w:val="21"/>
        </w:rPr>
        <w:t>統計的な有意差はなかった。</w:t>
      </w:r>
    </w:p>
    <w:p w14:paraId="5DDD8FF8" w14:textId="374929ED" w:rsidR="00D72732" w:rsidRDefault="0003788A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771208">
        <w:rPr>
          <w:rFonts w:hAnsi="ＭＳ ゴシック" w:hint="eastAsia"/>
          <w:szCs w:val="21"/>
        </w:rPr>
        <w:t>若年層の方が、それ以外の年齢</w:t>
      </w:r>
      <w:r w:rsidR="00D9174F">
        <w:rPr>
          <w:rFonts w:hAnsi="ＭＳ ゴシック" w:hint="eastAsia"/>
          <w:szCs w:val="21"/>
        </w:rPr>
        <w:t>層に比べて、</w:t>
      </w:r>
      <w:r w:rsidR="00FB0ADF">
        <w:rPr>
          <w:rFonts w:hAnsi="ＭＳ ゴシック" w:hint="eastAsia"/>
          <w:szCs w:val="21"/>
        </w:rPr>
        <w:t>【</w:t>
      </w:r>
      <w:r w:rsidR="00C826A7">
        <w:rPr>
          <w:rFonts w:hAnsi="ＭＳ ゴシック" w:hint="eastAsia"/>
          <w:szCs w:val="21"/>
        </w:rPr>
        <w:t>そう</w:t>
      </w:r>
      <w:r w:rsidR="00D9174F">
        <w:rPr>
          <w:rFonts w:hAnsi="ＭＳ ゴシック" w:hint="eastAsia"/>
          <w:szCs w:val="21"/>
        </w:rPr>
        <w:t>思う</w:t>
      </w:r>
      <w:r w:rsidR="00FB0ADF">
        <w:rPr>
          <w:rFonts w:hAnsi="ＭＳ ゴシック" w:hint="eastAsia"/>
          <w:szCs w:val="21"/>
        </w:rPr>
        <w:t>】の</w:t>
      </w:r>
      <w:r w:rsidR="00D9174F">
        <w:rPr>
          <w:rFonts w:hAnsi="ＭＳ ゴシック" w:hint="eastAsia"/>
          <w:szCs w:val="21"/>
        </w:rPr>
        <w:t>割合が高かった。（図表1-6-2）</w:t>
      </w:r>
    </w:p>
    <w:p w14:paraId="17E8F523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F110399" w14:textId="77777777" w:rsidR="00D72732" w:rsidRPr="009137E5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9137E5">
        <w:rPr>
          <w:rFonts w:ascii="ＭＳ ゴシック" w:eastAsia="ＭＳ ゴシック" w:hAnsi="ＭＳ ゴシック" w:cs="Times New Roman" w:hint="eastAsia"/>
          <w:szCs w:val="21"/>
        </w:rPr>
        <w:t>【図表1-6-2】</w:t>
      </w:r>
    </w:p>
    <w:p w14:paraId="2AC3F427" w14:textId="67C9A3DD" w:rsidR="00D72732" w:rsidRDefault="00C826A7">
      <w:pPr>
        <w:rPr>
          <w:rFonts w:ascii="ＭＳ ゴシック" w:eastAsia="ＭＳ ゴシック" w:hAnsi="ＭＳ ゴシック"/>
          <w:szCs w:val="21"/>
        </w:rPr>
      </w:pPr>
      <w:r w:rsidRPr="00C826A7">
        <w:rPr>
          <w:noProof/>
        </w:rPr>
        <w:drawing>
          <wp:inline distT="0" distB="0" distL="0" distR="0" wp14:anchorId="60A79AE0" wp14:editId="70542984">
            <wp:extent cx="4029710" cy="3423920"/>
            <wp:effectExtent l="0" t="0" r="0" b="508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A4167" w14:textId="08E97284" w:rsidR="00D72732" w:rsidRDefault="001314B3">
      <w:pPr>
        <w:rPr>
          <w:rFonts w:ascii="ＭＳ ゴシック" w:eastAsia="ＭＳ ゴシック" w:hAnsi="ＭＳ ゴシック"/>
          <w:szCs w:val="21"/>
        </w:rPr>
      </w:pPr>
      <w:r w:rsidRPr="001314B3">
        <w:rPr>
          <w:noProof/>
        </w:rPr>
        <w:drawing>
          <wp:inline distT="0" distB="0" distL="0" distR="0" wp14:anchorId="0DCDFF23" wp14:editId="2BD76001">
            <wp:extent cx="5400040" cy="2146918"/>
            <wp:effectExtent l="0" t="0" r="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DFF6" w14:textId="77777777" w:rsidR="00D72732" w:rsidRDefault="00D9174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513BCE83" w14:textId="1BC03C97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1-7</w:t>
      </w:r>
      <w:r w:rsidR="007B27B7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文化を支えるボランティア活動の状況</w:t>
      </w:r>
    </w:p>
    <w:p w14:paraId="7E6E5206" w14:textId="552A16AB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この１年間に</w:t>
      </w:r>
      <w:r>
        <w:rPr>
          <w:rFonts w:ascii="ＭＳ ゴシック" w:eastAsia="ＭＳ ゴシック" w:hAnsi="ＭＳ ゴシック" w:cs="Times New Roman" w:hint="eastAsia"/>
          <w:bCs/>
          <w:szCs w:val="21"/>
        </w:rPr>
        <w:t>文化を支えるボランティア活動（公演等の準備・運営補助、ガイドボランティア、ＮＰＯ活動など）に参加したことがある</w:t>
      </w:r>
      <w:r w:rsidR="0003788A">
        <w:rPr>
          <w:rFonts w:ascii="ＭＳ ゴシック" w:eastAsia="ＭＳ ゴシック" w:hAnsi="ＭＳ ゴシック" w:cs="Times New Roman" w:hint="eastAsia"/>
          <w:bCs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694DB999" w14:textId="7ECFBD82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65D60184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E05041C" w14:textId="479CF563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1-7-1　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017B9A3D" w14:textId="5835777B" w:rsidR="00D72732" w:rsidRDefault="007B27B7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文化を支えるボランティア活動に参加した</w:t>
      </w:r>
      <w:r w:rsidR="00524441">
        <w:rPr>
          <w:rFonts w:hAnsi="ＭＳ ゴシック" w:hint="eastAsia"/>
          <w:szCs w:val="21"/>
        </w:rPr>
        <w:t>ことがある</w:t>
      </w:r>
      <w:r>
        <w:rPr>
          <w:rFonts w:hAnsi="ＭＳ ゴシック" w:hint="eastAsia"/>
          <w:szCs w:val="21"/>
        </w:rPr>
        <w:t>割合は</w:t>
      </w:r>
      <w:r w:rsidR="00524441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「月に１回以上あった（</w:t>
      </w:r>
      <w:r w:rsidR="00004D0C">
        <w:rPr>
          <w:rFonts w:hAnsi="ＭＳ ゴシック" w:hint="eastAsia"/>
          <w:szCs w:val="21"/>
        </w:rPr>
        <w:t>2.2</w:t>
      </w:r>
      <w:r w:rsidR="00D9174F">
        <w:rPr>
          <w:rFonts w:hAnsi="ＭＳ ゴシック" w:hint="eastAsia"/>
          <w:szCs w:val="21"/>
        </w:rPr>
        <w:t>％）」、「２～３か月に１回程度あった（</w:t>
      </w:r>
      <w:r w:rsidR="008D4B24">
        <w:rPr>
          <w:rFonts w:hAnsi="ＭＳ ゴシック" w:hint="eastAsia"/>
          <w:szCs w:val="21"/>
        </w:rPr>
        <w:t>1.6</w:t>
      </w:r>
      <w:r w:rsidR="00D9174F">
        <w:rPr>
          <w:rFonts w:hAnsi="ＭＳ ゴシック" w:hint="eastAsia"/>
          <w:szCs w:val="21"/>
        </w:rPr>
        <w:t>％）」、「年に１、２回程度あった（</w:t>
      </w:r>
      <w:r w:rsidR="008D4B24">
        <w:rPr>
          <w:rFonts w:hAnsi="ＭＳ ゴシック" w:hint="eastAsia"/>
          <w:szCs w:val="21"/>
        </w:rPr>
        <w:t>3.8</w:t>
      </w:r>
      <w:r w:rsidR="00D9174F">
        <w:rPr>
          <w:rFonts w:hAnsi="ＭＳ ゴシック" w:hint="eastAsia"/>
          <w:szCs w:val="21"/>
        </w:rPr>
        <w:t>％）」を合わせた</w:t>
      </w:r>
      <w:r w:rsidR="008D4B24">
        <w:rPr>
          <w:rFonts w:hAnsi="ＭＳ ゴシック" w:hint="eastAsia"/>
          <w:szCs w:val="21"/>
        </w:rPr>
        <w:t>7.6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8D4B24">
        <w:rPr>
          <w:rFonts w:hAnsi="ＭＳ ゴシック" w:hint="eastAsia"/>
          <w:szCs w:val="21"/>
        </w:rPr>
        <w:t>5.8</w:t>
      </w:r>
      <w:r w:rsidR="00D9174F">
        <w:rPr>
          <w:rFonts w:hAnsi="ＭＳ ゴシック" w:hint="eastAsia"/>
          <w:szCs w:val="21"/>
        </w:rPr>
        <w:t>％だった。（図表1-7-1）</w:t>
      </w:r>
    </w:p>
    <w:p w14:paraId="7DD8D77F" w14:textId="77777777" w:rsidR="00D72732" w:rsidRDefault="00D72732">
      <w:pPr>
        <w:rPr>
          <w:rFonts w:hAnsi="ＭＳ ゴシック"/>
          <w:szCs w:val="21"/>
        </w:rPr>
      </w:pPr>
    </w:p>
    <w:p w14:paraId="02D00BF7" w14:textId="77777777" w:rsidR="00D72732" w:rsidRPr="0047353A" w:rsidRDefault="00D9174F">
      <w:pPr>
        <w:rPr>
          <w:rFonts w:ascii="ＭＳ ゴシック" w:eastAsia="ＭＳ ゴシック" w:hAnsi="ＭＳ ゴシック"/>
          <w:szCs w:val="21"/>
        </w:rPr>
      </w:pPr>
      <w:r w:rsidRPr="0047353A">
        <w:rPr>
          <w:rFonts w:ascii="ＭＳ ゴシック" w:eastAsia="ＭＳ ゴシック" w:hAnsi="ＭＳ ゴシック" w:hint="eastAsia"/>
          <w:szCs w:val="21"/>
        </w:rPr>
        <w:t>【図表1-7-1】</w:t>
      </w:r>
    </w:p>
    <w:p w14:paraId="0267C63F" w14:textId="26251577" w:rsidR="00D72732" w:rsidRDefault="008547B9">
      <w:pPr>
        <w:rPr>
          <w:rFonts w:ascii="ＭＳ ゴシック" w:eastAsia="ＭＳ ゴシック" w:hAnsi="ＭＳ ゴシック"/>
          <w:szCs w:val="21"/>
        </w:rPr>
      </w:pPr>
      <w:r w:rsidRPr="008547B9">
        <w:rPr>
          <w:noProof/>
        </w:rPr>
        <w:drawing>
          <wp:inline distT="0" distB="0" distL="0" distR="0" wp14:anchorId="1444FF7A" wp14:editId="6A8C389E">
            <wp:extent cx="5400040" cy="221764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D0540" w14:textId="5DE17AF5" w:rsidR="00D72732" w:rsidRDefault="0058549B">
      <w:pPr>
        <w:rPr>
          <w:rFonts w:ascii="ＭＳ ゴシック" w:eastAsia="ＭＳ ゴシック" w:hAnsi="ＭＳ ゴシック" w:cs="Times New Roman"/>
          <w:szCs w:val="21"/>
        </w:rPr>
      </w:pPr>
      <w:r w:rsidRPr="0058549B">
        <w:rPr>
          <w:noProof/>
        </w:rPr>
        <w:drawing>
          <wp:inline distT="0" distB="0" distL="0" distR="0" wp14:anchorId="0005B981" wp14:editId="69B2B1D6">
            <wp:extent cx="5400040" cy="1638583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5916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57798851" w14:textId="336B6D26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7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F06A0B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6C6F77D8" w14:textId="4BB29AED" w:rsidR="00D72732" w:rsidRDefault="00D9174F" w:rsidP="00F47BC7">
      <w:pPr>
        <w:ind w:leftChars="100" w:left="210" w:firstLineChars="102" w:firstLine="214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「月に１回以上あった」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「２～３か月に１回程度あった」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「年に１、２回程度あった」を【あった】</w:t>
      </w:r>
      <w:r w:rsidR="00443E47">
        <w:rPr>
          <w:rFonts w:ascii="ＭＳ ゴシック" w:eastAsia="ＭＳ ゴシック" w:hAnsi="ＭＳ ゴシック" w:cs="Times New Roman" w:hint="eastAsia"/>
          <w:szCs w:val="21"/>
        </w:rPr>
        <w:t>、「</w:t>
      </w:r>
      <w:r w:rsidR="00443E47" w:rsidRPr="00271857">
        <w:rPr>
          <w:rFonts w:ascii="ＭＳ ゴシック" w:eastAsia="ＭＳ ゴシック" w:hAnsi="ＭＳ ゴシック" w:cs="Times New Roman" w:hint="eastAsia"/>
          <w:szCs w:val="21"/>
        </w:rPr>
        <w:t>この1年間ではなかった</w:t>
      </w:r>
      <w:r w:rsidR="00443E47">
        <w:rPr>
          <w:rFonts w:ascii="ＭＳ ゴシック" w:eastAsia="ＭＳ ゴシック" w:hAnsi="ＭＳ ゴシック" w:cs="Times New Roman" w:hint="eastAsia"/>
          <w:szCs w:val="21"/>
        </w:rPr>
        <w:t>」を【なかった】</w:t>
      </w:r>
      <w:r>
        <w:rPr>
          <w:rFonts w:ascii="ＭＳ ゴシック" w:eastAsia="ＭＳ ゴシック" w:hAnsi="ＭＳ ゴシック" w:cs="Times New Roman" w:hint="eastAsia"/>
          <w:szCs w:val="21"/>
        </w:rPr>
        <w:t>と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定義し、分析した</w:t>
      </w:r>
      <w:r>
        <w:rPr>
          <w:rFonts w:ascii="ＭＳ ゴシック" w:eastAsia="ＭＳ ゴシック" w:hAnsi="ＭＳ ゴシック" w:cs="Times New Roman" w:hint="eastAsia"/>
          <w:szCs w:val="21"/>
        </w:rPr>
        <w:t>。なお「わからない／覚えていない」は除いた。</w:t>
      </w:r>
    </w:p>
    <w:p w14:paraId="0B55934E" w14:textId="77777777" w:rsidR="00D72732" w:rsidRPr="0003788A" w:rsidRDefault="00D72732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D00D84C" w14:textId="4B8B95C8" w:rsidR="00D72732" w:rsidRDefault="0003788A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男性の方が、女性に比べて、</w:t>
      </w:r>
      <w:r w:rsidR="00443E47">
        <w:rPr>
          <w:rFonts w:hAnsi="ＭＳ ゴシック" w:hint="eastAsia"/>
          <w:szCs w:val="21"/>
        </w:rPr>
        <w:t>【あった】の</w:t>
      </w:r>
      <w:r w:rsidR="00D9174F">
        <w:rPr>
          <w:rFonts w:hAnsi="ＭＳ ゴシック" w:hint="eastAsia"/>
          <w:szCs w:val="21"/>
        </w:rPr>
        <w:t>割合が高かった。</w:t>
      </w:r>
    </w:p>
    <w:p w14:paraId="5476C7F4" w14:textId="35B8958E" w:rsidR="00D72732" w:rsidRDefault="0003788A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8B7B65">
        <w:rPr>
          <w:rFonts w:hAnsi="ＭＳ ゴシック" w:hint="eastAsia"/>
          <w:szCs w:val="21"/>
        </w:rPr>
        <w:t>若年層の方が、それ以外の年齢層に比べて、【あった】</w:t>
      </w:r>
      <w:r w:rsidR="00E4437F">
        <w:rPr>
          <w:rFonts w:hAnsi="ＭＳ ゴシック" w:hint="eastAsia"/>
          <w:szCs w:val="21"/>
        </w:rPr>
        <w:t>の割合が高かった。</w:t>
      </w:r>
      <w:r w:rsidR="00D9174F">
        <w:rPr>
          <w:rFonts w:hAnsi="ＭＳ ゴシック" w:hint="eastAsia"/>
          <w:szCs w:val="21"/>
        </w:rPr>
        <w:t>（図表1-7-2）</w:t>
      </w:r>
    </w:p>
    <w:p w14:paraId="6BE1CEA7" w14:textId="77777777" w:rsidR="00D72732" w:rsidRPr="0003788A" w:rsidRDefault="00D72732">
      <w:pPr>
        <w:rPr>
          <w:rFonts w:ascii="ＭＳ ゴシック" w:eastAsia="ＭＳ ゴシック" w:hAnsi="ＭＳ ゴシック"/>
          <w:szCs w:val="21"/>
        </w:rPr>
      </w:pPr>
    </w:p>
    <w:p w14:paraId="50C1D5E7" w14:textId="77777777" w:rsidR="00D72732" w:rsidRPr="0047353A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47353A">
        <w:rPr>
          <w:rFonts w:ascii="ＭＳ ゴシック" w:eastAsia="ＭＳ ゴシック" w:hAnsi="ＭＳ ゴシック" w:cs="Times New Roman" w:hint="eastAsia"/>
          <w:szCs w:val="21"/>
        </w:rPr>
        <w:t>【図表1-7-2】</w:t>
      </w:r>
    </w:p>
    <w:p w14:paraId="3737D4DD" w14:textId="2332DDF0" w:rsidR="00D72732" w:rsidRDefault="00E4437F">
      <w:pPr>
        <w:rPr>
          <w:rFonts w:ascii="ＭＳ ゴシック" w:eastAsia="ＭＳ ゴシック" w:hAnsi="ＭＳ ゴシック" w:cs="Times New Roman"/>
          <w:szCs w:val="21"/>
        </w:rPr>
      </w:pPr>
      <w:r w:rsidRPr="00E4437F">
        <w:rPr>
          <w:noProof/>
        </w:rPr>
        <w:drawing>
          <wp:inline distT="0" distB="0" distL="0" distR="0" wp14:anchorId="4149B79F" wp14:editId="2E483556">
            <wp:extent cx="4029710" cy="3423920"/>
            <wp:effectExtent l="0" t="0" r="0" b="508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DE2DF" w14:textId="77697E28" w:rsidR="00D72732" w:rsidRDefault="001314B3">
      <w:pPr>
        <w:rPr>
          <w:rFonts w:ascii="ＭＳ ゴシック" w:eastAsia="ＭＳ ゴシック" w:hAnsi="ＭＳ ゴシック" w:cs="Times New Roman"/>
          <w:szCs w:val="21"/>
        </w:rPr>
      </w:pPr>
      <w:r w:rsidRPr="001314B3">
        <w:rPr>
          <w:noProof/>
        </w:rPr>
        <w:drawing>
          <wp:inline distT="0" distB="0" distL="0" distR="0" wp14:anchorId="01B46791" wp14:editId="2FE43CEA">
            <wp:extent cx="5400040" cy="2146918"/>
            <wp:effectExtent l="0" t="0" r="0" b="635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574E2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2001BCEC" w14:textId="2F3CF682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1-8</w:t>
      </w:r>
      <w:r w:rsidR="008B7B65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文化を支える寄附活動の状況</w:t>
      </w:r>
    </w:p>
    <w:p w14:paraId="7DB973C3" w14:textId="5709902D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この１年間に</w:t>
      </w:r>
      <w:r>
        <w:rPr>
          <w:rFonts w:ascii="ＭＳ ゴシック" w:eastAsia="ＭＳ ゴシック" w:hAnsi="ＭＳ ゴシック" w:cs="Times New Roman" w:hint="eastAsia"/>
          <w:bCs/>
          <w:szCs w:val="21"/>
        </w:rPr>
        <w:t>文化を支える</w:t>
      </w:r>
      <w:r>
        <w:rPr>
          <w:rFonts w:ascii="ＭＳ ゴシック" w:eastAsia="ＭＳ ゴシック" w:hAnsi="ＭＳ ゴシック" w:cs="Times New Roman" w:hint="eastAsia"/>
          <w:szCs w:val="21"/>
        </w:rPr>
        <w:t>寄附活動（寄附をする又は寄附を募る）をしたことが</w:t>
      </w:r>
      <w:r>
        <w:rPr>
          <w:rFonts w:ascii="ＭＳ ゴシック" w:eastAsia="ＭＳ ゴシック" w:hAnsi="ＭＳ ゴシック" w:cs="Times New Roman" w:hint="eastAsia"/>
          <w:bCs/>
          <w:szCs w:val="21"/>
        </w:rPr>
        <w:t>ある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4E9AEB5D" w14:textId="00543780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28441B70" w14:textId="77777777" w:rsidR="00D72732" w:rsidRPr="0003788A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7DD6A8F" w14:textId="4A03D0EE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1-8-1　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6A7E30B" w14:textId="65852756" w:rsidR="00D72732" w:rsidRPr="00F06A0B" w:rsidRDefault="009977CF" w:rsidP="00E53F3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寄附活動をした</w:t>
      </w:r>
      <w:r w:rsidR="00ED00A9">
        <w:rPr>
          <w:rFonts w:hAnsi="ＭＳ ゴシック" w:hint="eastAsia"/>
          <w:szCs w:val="21"/>
        </w:rPr>
        <w:t>ことがある</w:t>
      </w:r>
      <w:r>
        <w:rPr>
          <w:rFonts w:hAnsi="ＭＳ ゴシック" w:hint="eastAsia"/>
          <w:szCs w:val="21"/>
        </w:rPr>
        <w:t>割合は</w:t>
      </w:r>
      <w:r w:rsidR="00ED00A9">
        <w:rPr>
          <w:rFonts w:hAnsi="ＭＳ ゴシック" w:hint="eastAsia"/>
          <w:szCs w:val="21"/>
        </w:rPr>
        <w:t>、</w:t>
      </w:r>
      <w:r w:rsidR="00D9174F" w:rsidRPr="00F06A0B">
        <w:rPr>
          <w:rFonts w:hAnsi="ＭＳ ゴシック" w:hint="eastAsia"/>
          <w:szCs w:val="21"/>
        </w:rPr>
        <w:t>「月に１回以上あった（</w:t>
      </w:r>
      <w:r w:rsidR="009A2F02" w:rsidRPr="00F06A0B">
        <w:rPr>
          <w:rFonts w:hAnsi="ＭＳ ゴシック" w:hint="eastAsia"/>
          <w:szCs w:val="21"/>
        </w:rPr>
        <w:t>1.7</w:t>
      </w:r>
      <w:r w:rsidR="00D9174F" w:rsidRPr="00F06A0B">
        <w:rPr>
          <w:rFonts w:hAnsi="ＭＳ ゴシック" w:hint="eastAsia"/>
          <w:szCs w:val="21"/>
        </w:rPr>
        <w:t>％）」、「２～３か月に１回程度あった（</w:t>
      </w:r>
      <w:r w:rsidR="009A2F02" w:rsidRPr="00F06A0B">
        <w:rPr>
          <w:rFonts w:hAnsi="ＭＳ ゴシック" w:hint="eastAsia"/>
          <w:szCs w:val="21"/>
        </w:rPr>
        <w:t>2.2</w:t>
      </w:r>
      <w:r w:rsidR="00D9174F" w:rsidRPr="00F06A0B">
        <w:rPr>
          <w:rFonts w:hAnsi="ＭＳ ゴシック" w:hint="eastAsia"/>
          <w:szCs w:val="21"/>
        </w:rPr>
        <w:t>％）」、「年に１、２回程度あった（</w:t>
      </w:r>
      <w:r w:rsidR="009A2F02" w:rsidRPr="00F06A0B">
        <w:rPr>
          <w:rFonts w:hAnsi="ＭＳ ゴシック" w:hint="eastAsia"/>
          <w:szCs w:val="21"/>
        </w:rPr>
        <w:t>10.1</w:t>
      </w:r>
      <w:r w:rsidR="00D9174F" w:rsidRPr="00F06A0B">
        <w:rPr>
          <w:rFonts w:hAnsi="ＭＳ ゴシック" w:hint="eastAsia"/>
          <w:szCs w:val="21"/>
        </w:rPr>
        <w:t>％）」を合わせた</w:t>
      </w:r>
      <w:r w:rsidR="009A2F02" w:rsidRPr="00F06A0B">
        <w:rPr>
          <w:rFonts w:hAnsi="ＭＳ ゴシック" w:hint="eastAsia"/>
          <w:szCs w:val="21"/>
        </w:rPr>
        <w:t>14.0</w:t>
      </w:r>
      <w:r w:rsidR="00D9174F" w:rsidRPr="00F06A0B">
        <w:rPr>
          <w:rFonts w:hAnsi="ＭＳ ゴシック" w:hint="eastAsia"/>
          <w:szCs w:val="21"/>
        </w:rPr>
        <w:t>％だった。なお、大阪市域では</w:t>
      </w:r>
      <w:r w:rsidR="009A2F02" w:rsidRPr="00F06A0B">
        <w:rPr>
          <w:rFonts w:hAnsi="ＭＳ ゴシック" w:hint="eastAsia"/>
          <w:szCs w:val="21"/>
        </w:rPr>
        <w:t>14.8</w:t>
      </w:r>
      <w:r w:rsidR="00D9174F" w:rsidRPr="00F06A0B">
        <w:rPr>
          <w:rFonts w:hAnsi="ＭＳ ゴシック" w:hint="eastAsia"/>
          <w:szCs w:val="21"/>
        </w:rPr>
        <w:t>％だった。（図表1-8-1）</w:t>
      </w:r>
    </w:p>
    <w:p w14:paraId="41BDC861" w14:textId="77777777" w:rsidR="00D72732" w:rsidRDefault="00D72732">
      <w:pPr>
        <w:rPr>
          <w:rFonts w:hAnsi="ＭＳ ゴシック"/>
          <w:szCs w:val="21"/>
        </w:rPr>
      </w:pPr>
    </w:p>
    <w:p w14:paraId="28BD1199" w14:textId="77777777" w:rsidR="00D72732" w:rsidRPr="007F5117" w:rsidRDefault="00D9174F">
      <w:pPr>
        <w:rPr>
          <w:rFonts w:ascii="ＭＳ ゴシック" w:eastAsia="ＭＳ ゴシック" w:hAnsi="ＭＳ ゴシック"/>
          <w:szCs w:val="21"/>
        </w:rPr>
      </w:pPr>
      <w:r w:rsidRPr="007F5117">
        <w:rPr>
          <w:rFonts w:ascii="ＭＳ ゴシック" w:eastAsia="ＭＳ ゴシック" w:hAnsi="ＭＳ ゴシック" w:hint="eastAsia"/>
          <w:szCs w:val="21"/>
        </w:rPr>
        <w:t>【図表1-8-1】</w:t>
      </w:r>
    </w:p>
    <w:p w14:paraId="7858E4AF" w14:textId="5B2F4B4B" w:rsidR="00D72732" w:rsidRDefault="008547B9">
      <w:pPr>
        <w:rPr>
          <w:rFonts w:ascii="ＭＳ ゴシック" w:eastAsia="ＭＳ ゴシック" w:hAnsi="ＭＳ ゴシック" w:cs="Times New Roman"/>
          <w:szCs w:val="21"/>
        </w:rPr>
      </w:pPr>
      <w:r w:rsidRPr="008547B9">
        <w:rPr>
          <w:noProof/>
        </w:rPr>
        <w:drawing>
          <wp:inline distT="0" distB="0" distL="0" distR="0" wp14:anchorId="1027277B" wp14:editId="27A0B43D">
            <wp:extent cx="4954905" cy="2987675"/>
            <wp:effectExtent l="0" t="0" r="0" b="317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0012" w14:textId="50A5387B" w:rsidR="00D72732" w:rsidRDefault="003A052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A0522">
        <w:rPr>
          <w:noProof/>
        </w:rPr>
        <w:drawing>
          <wp:inline distT="0" distB="0" distL="0" distR="0" wp14:anchorId="5A34CC10" wp14:editId="0AE843B7">
            <wp:extent cx="5400040" cy="1619078"/>
            <wp:effectExtent l="0" t="0" r="0" b="63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154A3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7F489720" w14:textId="6B64F0C8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8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性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別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・年齢層</w:t>
      </w:r>
      <w:r w:rsidR="0003788A">
        <w:rPr>
          <w:rFonts w:ascii="ＭＳ ゴシック" w:eastAsia="ＭＳ ゴシック" w:hAnsi="ＭＳ ゴシック" w:cs="Times New Roman" w:hint="eastAsia"/>
          <w:b/>
          <w:szCs w:val="21"/>
        </w:rPr>
        <w:t>別の割合</w:t>
      </w:r>
    </w:p>
    <w:p w14:paraId="1EDAA363" w14:textId="16914877" w:rsidR="00D72732" w:rsidRDefault="00D9174F" w:rsidP="007F5117">
      <w:pPr>
        <w:ind w:leftChars="100" w:left="210"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「月に１回以上あった」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「２～３か月に１回程度あった」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、</w:t>
      </w:r>
      <w:r>
        <w:rPr>
          <w:rFonts w:ascii="ＭＳ ゴシック" w:eastAsia="ＭＳ ゴシック" w:hAnsi="ＭＳ ゴシック" w:cs="Times New Roman" w:hint="eastAsia"/>
          <w:szCs w:val="21"/>
        </w:rPr>
        <w:t>「年に１、２回程度あった」を【あった】</w:t>
      </w:r>
      <w:r w:rsidR="00443E47">
        <w:rPr>
          <w:rFonts w:ascii="ＭＳ ゴシック" w:eastAsia="ＭＳ ゴシック" w:hAnsi="ＭＳ ゴシック" w:cs="Times New Roman" w:hint="eastAsia"/>
          <w:szCs w:val="21"/>
        </w:rPr>
        <w:t>、「</w:t>
      </w:r>
      <w:r w:rsidR="00443E47" w:rsidRPr="00271857">
        <w:rPr>
          <w:rFonts w:ascii="ＭＳ ゴシック" w:eastAsia="ＭＳ ゴシック" w:hAnsi="ＭＳ ゴシック" w:cs="Times New Roman" w:hint="eastAsia"/>
          <w:szCs w:val="21"/>
        </w:rPr>
        <w:t>この1年間ではなかった</w:t>
      </w:r>
      <w:r w:rsidR="00443E47">
        <w:rPr>
          <w:rFonts w:ascii="ＭＳ ゴシック" w:eastAsia="ＭＳ ゴシック" w:hAnsi="ＭＳ ゴシック" w:cs="Times New Roman" w:hint="eastAsia"/>
          <w:szCs w:val="21"/>
        </w:rPr>
        <w:t>」を【なかった】</w:t>
      </w:r>
      <w:r>
        <w:rPr>
          <w:rFonts w:ascii="ＭＳ ゴシック" w:eastAsia="ＭＳ ゴシック" w:hAnsi="ＭＳ ゴシック" w:cs="Times New Roman" w:hint="eastAsia"/>
          <w:szCs w:val="21"/>
        </w:rPr>
        <w:t>と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定義し、分析した</w:t>
      </w:r>
      <w:r>
        <w:rPr>
          <w:rFonts w:ascii="ＭＳ ゴシック" w:eastAsia="ＭＳ ゴシック" w:hAnsi="ＭＳ ゴシック" w:cs="Times New Roman" w:hint="eastAsia"/>
          <w:szCs w:val="21"/>
        </w:rPr>
        <w:t>。なお「わからない／覚えていない」は除いた。</w:t>
      </w:r>
    </w:p>
    <w:p w14:paraId="44BAC1A4" w14:textId="77777777" w:rsidR="00D72732" w:rsidRPr="0003788A" w:rsidRDefault="00D72732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BA37EA7" w14:textId="662F3BE7" w:rsidR="00D72732" w:rsidRDefault="0003788A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男性の方が、女性に比べて、</w:t>
      </w:r>
      <w:r w:rsidR="00443E47">
        <w:rPr>
          <w:rFonts w:hAnsi="ＭＳ ゴシック" w:hint="eastAsia"/>
          <w:szCs w:val="21"/>
        </w:rPr>
        <w:t>【あった】の</w:t>
      </w:r>
      <w:r w:rsidR="00D9174F">
        <w:rPr>
          <w:rFonts w:hAnsi="ＭＳ ゴシック" w:hint="eastAsia"/>
          <w:szCs w:val="21"/>
        </w:rPr>
        <w:t>割合が高かった。</w:t>
      </w:r>
    </w:p>
    <w:p w14:paraId="5A3EB0D9" w14:textId="3A6ECC44" w:rsidR="00D72732" w:rsidRDefault="00D9174F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</w:t>
      </w:r>
      <w:r w:rsidR="0003788A">
        <w:rPr>
          <w:rFonts w:hAnsi="ＭＳ ゴシック" w:hint="eastAsia"/>
          <w:szCs w:val="21"/>
        </w:rPr>
        <w:t>では、</w:t>
      </w:r>
      <w:r w:rsidR="00FA1C05">
        <w:rPr>
          <w:rFonts w:hAnsi="ＭＳ ゴシック" w:hint="eastAsia"/>
          <w:szCs w:val="21"/>
        </w:rPr>
        <w:t>若年層の方が、高齢層に比べて</w:t>
      </w:r>
      <w:r w:rsidR="000A4F0A">
        <w:rPr>
          <w:rFonts w:hAnsi="ＭＳ ゴシック" w:hint="eastAsia"/>
          <w:szCs w:val="21"/>
        </w:rPr>
        <w:t>、</w:t>
      </w:r>
      <w:r w:rsidR="00FA1C05">
        <w:rPr>
          <w:rFonts w:hAnsi="ＭＳ ゴシック" w:hint="eastAsia"/>
          <w:szCs w:val="21"/>
        </w:rPr>
        <w:t>【あった】の割合が</w:t>
      </w:r>
      <w:r w:rsidR="00765BAA">
        <w:rPr>
          <w:rFonts w:hAnsi="ＭＳ ゴシック" w:hint="eastAsia"/>
          <w:szCs w:val="21"/>
        </w:rPr>
        <w:t>高かった</w:t>
      </w:r>
      <w:r>
        <w:rPr>
          <w:rFonts w:hAnsi="ＭＳ ゴシック" w:hint="eastAsia"/>
          <w:szCs w:val="21"/>
        </w:rPr>
        <w:t>。（図表1-8-2）</w:t>
      </w:r>
    </w:p>
    <w:p w14:paraId="3213490D" w14:textId="77777777" w:rsidR="00D72732" w:rsidRPr="0003788A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28E657DB" w14:textId="77777777" w:rsidR="00D72732" w:rsidRPr="007F5117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7F5117">
        <w:rPr>
          <w:rFonts w:ascii="ＭＳ ゴシック" w:eastAsia="ＭＳ ゴシック" w:hAnsi="ＭＳ ゴシック" w:cs="Times New Roman" w:hint="eastAsia"/>
          <w:szCs w:val="21"/>
        </w:rPr>
        <w:t>【図表1-8-2】</w:t>
      </w:r>
    </w:p>
    <w:p w14:paraId="27C5481F" w14:textId="206C2263" w:rsidR="00D72732" w:rsidRDefault="00FA1C05">
      <w:pPr>
        <w:rPr>
          <w:rFonts w:ascii="ＭＳ ゴシック" w:eastAsia="ＭＳ ゴシック" w:hAnsi="ＭＳ ゴシック" w:cs="Times New Roman"/>
          <w:szCs w:val="21"/>
        </w:rPr>
      </w:pPr>
      <w:r w:rsidRPr="00FA1C05">
        <w:rPr>
          <w:noProof/>
        </w:rPr>
        <w:drawing>
          <wp:inline distT="0" distB="0" distL="0" distR="0" wp14:anchorId="55D1F7ED" wp14:editId="4C3B77B4">
            <wp:extent cx="4029710" cy="3423920"/>
            <wp:effectExtent l="0" t="0" r="0" b="508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CA5C0" w14:textId="5D76A794" w:rsidR="00D72732" w:rsidRDefault="001314B3">
      <w:pPr>
        <w:rPr>
          <w:rFonts w:ascii="ＭＳ ゴシック" w:eastAsia="ＭＳ ゴシック" w:hAnsi="ＭＳ ゴシック" w:cs="Times New Roman"/>
          <w:szCs w:val="21"/>
        </w:rPr>
      </w:pPr>
      <w:r w:rsidRPr="001314B3">
        <w:rPr>
          <w:noProof/>
        </w:rPr>
        <w:drawing>
          <wp:inline distT="0" distB="0" distL="0" distR="0" wp14:anchorId="777C2DB6" wp14:editId="0AB6267E">
            <wp:extent cx="5400040" cy="2146918"/>
            <wp:effectExtent l="0" t="0" r="0" b="635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FA472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55F48041" w14:textId="77777777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1-9（参考）居住地域（市町村）の文化的環境に対する満足度</w:t>
      </w:r>
    </w:p>
    <w:p w14:paraId="1FE92B76" w14:textId="62C2F16A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居住地域（市町村）の文化的環境（観賞機会、創作・参加機会、文化施設等）</w:t>
      </w:r>
      <w:r w:rsidR="00F33FD5">
        <w:rPr>
          <w:rFonts w:ascii="ＭＳ ゴシック" w:eastAsia="ＭＳ ゴシック" w:hAnsi="ＭＳ ゴシック" w:cs="Times New Roman" w:hint="eastAsia"/>
          <w:szCs w:val="21"/>
        </w:rPr>
        <w:t>に対して</w:t>
      </w:r>
      <w:r>
        <w:rPr>
          <w:rFonts w:ascii="ＭＳ ゴシック" w:eastAsia="ＭＳ ゴシック" w:hAnsi="ＭＳ ゴシック" w:cs="Times New Roman" w:hint="eastAsia"/>
          <w:szCs w:val="21"/>
        </w:rPr>
        <w:t>満足</w:t>
      </w:r>
      <w:r w:rsidR="00F33FD5">
        <w:rPr>
          <w:rFonts w:ascii="ＭＳ ゴシック" w:eastAsia="ＭＳ ゴシック" w:hAnsi="ＭＳ ゴシック" w:cs="Times New Roman" w:hint="eastAsia"/>
          <w:szCs w:val="21"/>
        </w:rPr>
        <w:t>しているか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4F350C48" w14:textId="087FC58C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28CA3A9E" w14:textId="689C89DD" w:rsidR="00423A52" w:rsidRDefault="00423A52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なお、分析にあたっては、</w:t>
      </w:r>
      <w:r w:rsidRPr="00423A52">
        <w:rPr>
          <w:rFonts w:ascii="ＭＳ ゴシック" w:eastAsia="ＭＳ ゴシック" w:hAnsi="ＭＳ ゴシック" w:cs="Times New Roman" w:hint="eastAsia"/>
          <w:szCs w:val="21"/>
        </w:rPr>
        <w:t>「満足している」、「どちらかというと満足している」を【満足している】、「どちらかというと満足していない」、「満足していない」を【満足していない】と定義し、「わからない／どちらともいえない」は除いた。</w:t>
      </w:r>
    </w:p>
    <w:p w14:paraId="41250BC2" w14:textId="77777777" w:rsidR="00D72732" w:rsidRPr="005057F8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4540F701" w14:textId="6A24930C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1-9-1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6850BFEC" w14:textId="620F8094" w:rsidR="00D72732" w:rsidRDefault="00763A57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居住地域の文化的環境に対して満足している割合は</w:t>
      </w:r>
      <w:r w:rsidR="000C739B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「満足している（</w:t>
      </w:r>
      <w:r w:rsidR="00107880">
        <w:rPr>
          <w:rFonts w:hAnsi="ＭＳ ゴシック"/>
          <w:szCs w:val="21"/>
        </w:rPr>
        <w:t>2.9</w:t>
      </w:r>
      <w:r w:rsidR="00D9174F">
        <w:rPr>
          <w:rFonts w:hAnsi="ＭＳ ゴシック" w:hint="eastAsia"/>
          <w:szCs w:val="21"/>
        </w:rPr>
        <w:t>％）」、「どちらかというと満足している（23.1％）」を合わせた</w:t>
      </w:r>
      <w:r w:rsidR="00107880">
        <w:rPr>
          <w:rFonts w:hAnsi="ＭＳ ゴシック" w:hint="eastAsia"/>
          <w:szCs w:val="21"/>
        </w:rPr>
        <w:t>26.0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107880">
        <w:rPr>
          <w:rFonts w:hAnsi="ＭＳ ゴシック" w:hint="eastAsia"/>
          <w:szCs w:val="21"/>
        </w:rPr>
        <w:t>25.2</w:t>
      </w:r>
      <w:r w:rsidR="00D9174F">
        <w:rPr>
          <w:rFonts w:hAnsi="ＭＳ ゴシック" w:hint="eastAsia"/>
          <w:szCs w:val="21"/>
        </w:rPr>
        <w:t>％だった。（図表1-9-1）</w:t>
      </w:r>
    </w:p>
    <w:p w14:paraId="7CDFA369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2A8CFBD1" w14:textId="77777777" w:rsidR="00D72732" w:rsidRPr="009A1EC4" w:rsidRDefault="00D9174F">
      <w:pPr>
        <w:rPr>
          <w:rFonts w:ascii="ＭＳ ゴシック" w:eastAsia="ＭＳ ゴシック" w:hAnsi="ＭＳ ゴシック"/>
          <w:szCs w:val="21"/>
        </w:rPr>
      </w:pPr>
      <w:r w:rsidRPr="009A1EC4">
        <w:rPr>
          <w:rFonts w:ascii="ＭＳ ゴシック" w:eastAsia="ＭＳ ゴシック" w:hAnsi="ＭＳ ゴシック" w:hint="eastAsia"/>
          <w:szCs w:val="21"/>
        </w:rPr>
        <w:t>【図表1-9-1】</w:t>
      </w:r>
    </w:p>
    <w:p w14:paraId="7DA54063" w14:textId="6A6DC669" w:rsidR="00D72732" w:rsidRDefault="00905303">
      <w:pPr>
        <w:rPr>
          <w:rFonts w:ascii="ＭＳ ゴシック" w:eastAsia="ＭＳ ゴシック" w:hAnsi="ＭＳ ゴシック" w:cs="Times New Roman"/>
          <w:szCs w:val="21"/>
        </w:rPr>
      </w:pPr>
      <w:r w:rsidRPr="00905303">
        <w:rPr>
          <w:noProof/>
        </w:rPr>
        <w:drawing>
          <wp:inline distT="0" distB="0" distL="0" distR="0" wp14:anchorId="6FFD72A3" wp14:editId="003807E0">
            <wp:extent cx="5400040" cy="2820621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41066" w14:textId="2E982C9E" w:rsidR="00D72732" w:rsidRDefault="00172DA0">
      <w:pPr>
        <w:rPr>
          <w:rFonts w:ascii="ＭＳ ゴシック" w:eastAsia="ＭＳ ゴシック" w:hAnsi="ＭＳ ゴシック" w:cs="Times New Roman"/>
          <w:szCs w:val="21"/>
        </w:rPr>
      </w:pPr>
      <w:r w:rsidRPr="00172DA0">
        <w:rPr>
          <w:noProof/>
        </w:rPr>
        <w:drawing>
          <wp:inline distT="0" distB="0" distL="0" distR="0" wp14:anchorId="0ABB5F0B" wp14:editId="02AEFBE8">
            <wp:extent cx="5400040" cy="1403208"/>
            <wp:effectExtent l="0" t="0" r="0" b="698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5EB66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0D534D9E" w14:textId="6A91EC0E" w:rsidR="00D72732" w:rsidRPr="006C31FC" w:rsidRDefault="00D9174F" w:rsidP="006C31FC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9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性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別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・年齢層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別の割合</w:t>
      </w:r>
    </w:p>
    <w:p w14:paraId="4FD55168" w14:textId="198CA5B1" w:rsidR="00D72732" w:rsidRDefault="00D9174F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</w:t>
      </w:r>
      <w:r w:rsidR="005057F8">
        <w:rPr>
          <w:rFonts w:hAnsi="ＭＳ ゴシック" w:hint="eastAsia"/>
          <w:szCs w:val="21"/>
        </w:rPr>
        <w:t>では、</w:t>
      </w:r>
      <w:r>
        <w:rPr>
          <w:rFonts w:hAnsi="ＭＳ ゴシック" w:hint="eastAsia"/>
          <w:szCs w:val="21"/>
        </w:rPr>
        <w:t>統計的な有意差はなかった。</w:t>
      </w:r>
    </w:p>
    <w:p w14:paraId="327F9610" w14:textId="6DDE7BC0" w:rsidR="00D72732" w:rsidRPr="001314B3" w:rsidRDefault="005057F8" w:rsidP="001314B3">
      <w:pPr>
        <w:pStyle w:val="a3"/>
        <w:numPr>
          <w:ilvl w:val="0"/>
          <w:numId w:val="19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D9174F">
        <w:rPr>
          <w:rFonts w:hAnsi="ＭＳ ゴシック" w:hint="eastAsia"/>
          <w:szCs w:val="21"/>
        </w:rPr>
        <w:t>若年層の方が、</w:t>
      </w:r>
      <w:r w:rsidR="00814E3F">
        <w:rPr>
          <w:rFonts w:hAnsi="ＭＳ ゴシック" w:hint="eastAsia"/>
          <w:szCs w:val="21"/>
        </w:rPr>
        <w:t>それ以外</w:t>
      </w:r>
      <w:r w:rsidR="00B8626E">
        <w:rPr>
          <w:rFonts w:hAnsi="ＭＳ ゴシック" w:hint="eastAsia"/>
          <w:szCs w:val="21"/>
        </w:rPr>
        <w:t>の年齢層</w:t>
      </w:r>
      <w:r w:rsidR="00D9174F">
        <w:rPr>
          <w:rFonts w:hAnsi="ＭＳ ゴシック" w:hint="eastAsia"/>
          <w:szCs w:val="21"/>
        </w:rPr>
        <w:t>に比べて</w:t>
      </w:r>
      <w:r w:rsidR="008A5D0A">
        <w:rPr>
          <w:rFonts w:hAnsi="ＭＳ ゴシック" w:hint="eastAsia"/>
          <w:szCs w:val="21"/>
        </w:rPr>
        <w:t>、【</w:t>
      </w:r>
      <w:r w:rsidR="00D9174F">
        <w:rPr>
          <w:rFonts w:hAnsi="ＭＳ ゴシック" w:hint="eastAsia"/>
          <w:szCs w:val="21"/>
        </w:rPr>
        <w:t>満足している</w:t>
      </w:r>
      <w:r w:rsidR="008A5D0A">
        <w:rPr>
          <w:rFonts w:hAnsi="ＭＳ ゴシック" w:hint="eastAsia"/>
          <w:szCs w:val="21"/>
        </w:rPr>
        <w:t>】の</w:t>
      </w:r>
      <w:r w:rsidR="00D9174F">
        <w:rPr>
          <w:rFonts w:hAnsi="ＭＳ ゴシック" w:hint="eastAsia"/>
          <w:szCs w:val="21"/>
        </w:rPr>
        <w:t>割合が高かった。</w:t>
      </w:r>
      <w:r w:rsidR="00D9174F" w:rsidRPr="00F06A0B">
        <w:rPr>
          <w:rFonts w:hAnsi="ＭＳ ゴシック" w:hint="eastAsia"/>
          <w:szCs w:val="21"/>
        </w:rPr>
        <w:t>（図表1-9-2）</w:t>
      </w:r>
    </w:p>
    <w:p w14:paraId="63ACBDE0" w14:textId="77777777" w:rsidR="00D72732" w:rsidRPr="009A1EC4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4FD20F3" w14:textId="77777777" w:rsidR="00D72732" w:rsidRPr="009A1EC4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9A1EC4">
        <w:rPr>
          <w:rFonts w:ascii="ＭＳ ゴシック" w:eastAsia="ＭＳ ゴシック" w:hAnsi="ＭＳ ゴシック" w:cs="Times New Roman" w:hint="eastAsia"/>
          <w:szCs w:val="21"/>
        </w:rPr>
        <w:t>【図表1-9-2】</w:t>
      </w:r>
    </w:p>
    <w:p w14:paraId="2DE5FDAB" w14:textId="40829FB5" w:rsidR="00D72732" w:rsidRDefault="00B8626E">
      <w:pPr>
        <w:rPr>
          <w:rFonts w:ascii="ＭＳ ゴシック" w:eastAsia="ＭＳ ゴシック" w:hAnsi="ＭＳ ゴシック" w:cs="Times New Roman"/>
          <w:szCs w:val="21"/>
        </w:rPr>
      </w:pPr>
      <w:r w:rsidRPr="00B8626E">
        <w:rPr>
          <w:noProof/>
        </w:rPr>
        <w:drawing>
          <wp:inline distT="0" distB="0" distL="0" distR="0" wp14:anchorId="4FDEDCB7" wp14:editId="757910B3">
            <wp:extent cx="4029710" cy="3423920"/>
            <wp:effectExtent l="0" t="0" r="0" b="508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5878" w14:textId="50036F45" w:rsidR="00D72732" w:rsidRDefault="001314B3">
      <w:pPr>
        <w:rPr>
          <w:rFonts w:ascii="ＭＳ ゴシック" w:eastAsia="ＭＳ ゴシック" w:hAnsi="ＭＳ ゴシック" w:cs="Times New Roman"/>
          <w:szCs w:val="21"/>
        </w:rPr>
      </w:pPr>
      <w:r w:rsidRPr="001314B3">
        <w:rPr>
          <w:noProof/>
        </w:rPr>
        <w:drawing>
          <wp:inline distT="0" distB="0" distL="0" distR="0" wp14:anchorId="0B859B44" wp14:editId="28E3DCF5">
            <wp:extent cx="5400040" cy="2146918"/>
            <wp:effectExtent l="0" t="0" r="0" b="635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DB25" w14:textId="77777777" w:rsidR="00D72732" w:rsidRDefault="00D9174F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br w:type="page"/>
      </w:r>
    </w:p>
    <w:p w14:paraId="2742F57B" w14:textId="3BF92172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1-10　大阪の文化的環境</w:t>
      </w:r>
      <w:r w:rsidR="003C1534">
        <w:rPr>
          <w:rFonts w:ascii="ＭＳ ゴシック" w:eastAsia="ＭＳ ゴシック" w:hAnsi="ＭＳ ゴシック" w:cs="Times New Roman" w:hint="eastAsia"/>
          <w:b/>
          <w:szCs w:val="21"/>
        </w:rPr>
        <w:t>が整備されていると思うか</w:t>
      </w:r>
    </w:p>
    <w:p w14:paraId="4ED03DC2" w14:textId="5CB99CA7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大阪の文化的環境（鑑賞機会や活動・発表の場、文化に関する情報など）が整備されていると思う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25DE1FA8" w14:textId="3540BBD1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また、性別、年齢層別で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差</w:t>
      </w:r>
      <w:r>
        <w:rPr>
          <w:rFonts w:ascii="ＭＳ ゴシック" w:eastAsia="ＭＳ ゴシック" w:hAnsi="ＭＳ ゴシック" w:cs="Times New Roman" w:hint="eastAsia"/>
          <w:szCs w:val="21"/>
        </w:rPr>
        <w:t>があるか</w:t>
      </w:r>
      <w:r w:rsidR="00C92307">
        <w:rPr>
          <w:rFonts w:ascii="ＭＳ ゴシック" w:eastAsia="ＭＳ ゴシック" w:hAnsi="ＭＳ ゴシック" w:cs="Times New Roman" w:hint="eastAsia"/>
          <w:szCs w:val="21"/>
        </w:rPr>
        <w:t>分析</w:t>
      </w:r>
      <w:r>
        <w:rPr>
          <w:rFonts w:ascii="ＭＳ ゴシック" w:eastAsia="ＭＳ ゴシック" w:hAnsi="ＭＳ ゴシック" w:cs="Times New Roman" w:hint="eastAsia"/>
          <w:szCs w:val="21"/>
        </w:rPr>
        <w:t>した。</w:t>
      </w:r>
    </w:p>
    <w:p w14:paraId="0F720F87" w14:textId="1080C965" w:rsidR="00607337" w:rsidRPr="00607337" w:rsidRDefault="00607337" w:rsidP="00607337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なお、</w:t>
      </w:r>
      <w:r w:rsidR="00FB6894">
        <w:rPr>
          <w:rFonts w:ascii="ＭＳ ゴシック" w:eastAsia="ＭＳ ゴシック" w:hAnsi="ＭＳ ゴシック" w:cs="Times New Roman" w:hint="eastAsia"/>
          <w:szCs w:val="21"/>
        </w:rPr>
        <w:t>分析にあたっては、</w:t>
      </w:r>
      <w:r>
        <w:rPr>
          <w:rFonts w:ascii="ＭＳ ゴシック" w:eastAsia="ＭＳ ゴシック" w:hAnsi="ＭＳ ゴシック" w:cs="Times New Roman" w:hint="eastAsia"/>
          <w:szCs w:val="21"/>
        </w:rPr>
        <w:t>「そう思う」、「ある程度そう思う」を【そう思う】、「あまりそう思わない」、「そう思わない」を【そう思わない】と定義し、「わからない／どちらともいえない」は除いた。</w:t>
      </w:r>
    </w:p>
    <w:p w14:paraId="55714440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5542B61" w14:textId="77D5724A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1-10-1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全体・大阪市域の割合</w:t>
      </w:r>
    </w:p>
    <w:p w14:paraId="39112A2A" w14:textId="52EAAC82" w:rsidR="00D72732" w:rsidRDefault="00E97319">
      <w:pPr>
        <w:pStyle w:val="a3"/>
        <w:numPr>
          <w:ilvl w:val="0"/>
          <w:numId w:val="20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大阪の文化的環境が整備されていると思う割合は</w:t>
      </w:r>
      <w:r w:rsidR="00331BAF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CD07E2">
        <w:rPr>
          <w:rFonts w:hAnsi="ＭＳ ゴシック" w:hint="eastAsia"/>
          <w:szCs w:val="21"/>
        </w:rPr>
        <w:t>2.7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CD07E2">
        <w:rPr>
          <w:rFonts w:hAnsi="ＭＳ ゴシック" w:hint="eastAsia"/>
          <w:szCs w:val="21"/>
        </w:rPr>
        <w:t>28.9</w:t>
      </w:r>
      <w:r w:rsidR="00D9174F">
        <w:rPr>
          <w:rFonts w:hAnsi="ＭＳ ゴシック" w:hint="eastAsia"/>
          <w:szCs w:val="21"/>
        </w:rPr>
        <w:t>％）」を合わせた</w:t>
      </w:r>
      <w:r w:rsidR="00CD07E2">
        <w:rPr>
          <w:rFonts w:hAnsi="ＭＳ ゴシック" w:hint="eastAsia"/>
          <w:szCs w:val="21"/>
        </w:rPr>
        <w:t>31.6</w:t>
      </w:r>
      <w:r w:rsidR="00D9174F">
        <w:rPr>
          <w:rFonts w:hAnsi="ＭＳ ゴシック" w:hint="eastAsia"/>
          <w:szCs w:val="21"/>
        </w:rPr>
        <w:t>％だった。なお、大阪市域では3</w:t>
      </w:r>
      <w:r w:rsidR="00CD07E2">
        <w:rPr>
          <w:rFonts w:hAnsi="ＭＳ ゴシック"/>
          <w:szCs w:val="21"/>
        </w:rPr>
        <w:t>4.8</w:t>
      </w:r>
      <w:r w:rsidR="00D9174F">
        <w:rPr>
          <w:rFonts w:hAnsi="ＭＳ ゴシック" w:hint="eastAsia"/>
          <w:szCs w:val="21"/>
        </w:rPr>
        <w:t>％だった。（図表1-10-1）</w:t>
      </w:r>
    </w:p>
    <w:p w14:paraId="628B65E5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18D0FDD3" w14:textId="77777777" w:rsidR="00D72732" w:rsidRPr="009A1EC4" w:rsidRDefault="00D9174F">
      <w:pPr>
        <w:rPr>
          <w:rFonts w:ascii="ＭＳ ゴシック" w:eastAsia="ＭＳ ゴシック" w:hAnsi="ＭＳ ゴシック"/>
          <w:szCs w:val="21"/>
        </w:rPr>
      </w:pPr>
      <w:r w:rsidRPr="009A1EC4">
        <w:rPr>
          <w:rFonts w:ascii="ＭＳ ゴシック" w:eastAsia="ＭＳ ゴシック" w:hAnsi="ＭＳ ゴシック" w:hint="eastAsia"/>
          <w:szCs w:val="21"/>
        </w:rPr>
        <w:t>【図表1-10-1】</w:t>
      </w:r>
    </w:p>
    <w:p w14:paraId="24A65641" w14:textId="45F42538" w:rsidR="00D72732" w:rsidRDefault="0090530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05303">
        <w:rPr>
          <w:noProof/>
        </w:rPr>
        <w:drawing>
          <wp:inline distT="0" distB="0" distL="0" distR="0" wp14:anchorId="6F903BC0" wp14:editId="26EBF489">
            <wp:extent cx="5400040" cy="3417149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1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C3D9" w14:textId="063EF7F9" w:rsidR="00D72732" w:rsidRDefault="0090530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05303">
        <w:rPr>
          <w:noProof/>
        </w:rPr>
        <w:drawing>
          <wp:inline distT="0" distB="0" distL="0" distR="0" wp14:anchorId="430DE890" wp14:editId="0AE0EB15">
            <wp:extent cx="5400040" cy="1502554"/>
            <wp:effectExtent l="0" t="0" r="0" b="254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94A5" w14:textId="372F7F8D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t>1-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10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（参考）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性別、年齢層別の割合</w:t>
      </w:r>
    </w:p>
    <w:p w14:paraId="5F965661" w14:textId="4A1F1179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257CBC47" w14:textId="2D97133B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D9174F">
        <w:rPr>
          <w:rFonts w:hAnsi="ＭＳ ゴシック" w:hint="eastAsia"/>
          <w:szCs w:val="21"/>
        </w:rPr>
        <w:t>若年層の方が、それ以外の年齢層に比べて、</w:t>
      </w:r>
      <w:r w:rsidR="00E97319">
        <w:rPr>
          <w:rFonts w:hAnsi="ＭＳ ゴシック" w:hint="eastAsia"/>
          <w:szCs w:val="21"/>
        </w:rPr>
        <w:t>【そう</w:t>
      </w:r>
      <w:r w:rsidR="00D9174F">
        <w:rPr>
          <w:rFonts w:hAnsi="ＭＳ ゴシック" w:hint="eastAsia"/>
          <w:szCs w:val="21"/>
        </w:rPr>
        <w:t>思う</w:t>
      </w:r>
      <w:r w:rsidR="00E97319">
        <w:rPr>
          <w:rFonts w:hAnsi="ＭＳ ゴシック" w:hint="eastAsia"/>
          <w:szCs w:val="21"/>
        </w:rPr>
        <w:t>】の</w:t>
      </w:r>
      <w:r w:rsidR="00D9174F">
        <w:rPr>
          <w:rFonts w:hAnsi="ＭＳ ゴシック" w:hint="eastAsia"/>
          <w:szCs w:val="21"/>
        </w:rPr>
        <w:t>割合が高かった。（図表1-10-2）</w:t>
      </w:r>
    </w:p>
    <w:p w14:paraId="3D4FBEFE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375EEFE3" w14:textId="77777777" w:rsidR="00D72732" w:rsidRPr="009A1EC4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9A1EC4">
        <w:rPr>
          <w:rFonts w:ascii="ＭＳ ゴシック" w:eastAsia="ＭＳ ゴシック" w:hAnsi="ＭＳ ゴシック" w:cs="Times New Roman" w:hint="eastAsia"/>
          <w:szCs w:val="21"/>
        </w:rPr>
        <w:t>【図表1-10-2】</w:t>
      </w:r>
    </w:p>
    <w:p w14:paraId="5025BA98" w14:textId="7581C823" w:rsidR="00D72732" w:rsidRDefault="00C1040D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 w:rsidRPr="00C1040D">
        <w:rPr>
          <w:noProof/>
        </w:rPr>
        <w:drawing>
          <wp:inline distT="0" distB="0" distL="0" distR="0" wp14:anchorId="7F311B46" wp14:editId="51BA5CAA">
            <wp:extent cx="4029710" cy="3423920"/>
            <wp:effectExtent l="0" t="0" r="0" b="508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43EF8" w14:textId="2C0EFA59" w:rsidR="00D72732" w:rsidRDefault="001314B3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 w:rsidRPr="001314B3">
        <w:rPr>
          <w:noProof/>
        </w:rPr>
        <w:drawing>
          <wp:inline distT="0" distB="0" distL="0" distR="0" wp14:anchorId="71346752" wp14:editId="7A391971">
            <wp:extent cx="5400040" cy="2146918"/>
            <wp:effectExtent l="0" t="0" r="0" b="635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A38F" w14:textId="77777777" w:rsidR="00D72732" w:rsidRDefault="00D9174F">
      <w:pPr>
        <w:widowControl/>
        <w:jc w:val="left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br w:type="page"/>
      </w:r>
    </w:p>
    <w:p w14:paraId="3DAF7B44" w14:textId="77777777" w:rsidR="00D72732" w:rsidRDefault="00D9174F">
      <w:pPr>
        <w:rPr>
          <w:rFonts w:ascii="ＭＳ ゴシック" w:eastAsia="ＭＳ ゴシック" w:hAnsi="ＭＳ ゴシック" w:cs="Times New Roman"/>
          <w:b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２．芸術文化活動を通じた国内外との交流や、大阪文化の活性化について</w:t>
      </w:r>
    </w:p>
    <w:p w14:paraId="1018C323" w14:textId="72EE7428" w:rsidR="00D72732" w:rsidRDefault="001B0645">
      <w:pPr>
        <w:widowControl/>
        <w:ind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府域全体と大阪市域に在住している人に対し</w:t>
      </w:r>
      <w:r w:rsidR="009B020D" w:rsidRPr="009B020D">
        <w:rPr>
          <w:rFonts w:ascii="ＭＳ ゴシック" w:eastAsia="ＭＳ ゴシック" w:hAnsi="ＭＳ ゴシック" w:cs="Times New Roman" w:hint="eastAsia"/>
          <w:szCs w:val="21"/>
        </w:rPr>
        <w:t>、</w:t>
      </w:r>
      <w:r w:rsidR="00862E12">
        <w:rPr>
          <w:rFonts w:ascii="ＭＳ ゴシック" w:eastAsia="ＭＳ ゴシック" w:hAnsi="ＭＳ ゴシック" w:cs="Times New Roman" w:hint="eastAsia"/>
          <w:szCs w:val="21"/>
        </w:rPr>
        <w:t>芸</w:t>
      </w:r>
      <w:r w:rsidR="009B020D">
        <w:rPr>
          <w:rFonts w:ascii="ＭＳ ゴシック" w:eastAsia="ＭＳ ゴシック" w:hAnsi="ＭＳ ゴシック" w:cs="Times New Roman" w:hint="eastAsia"/>
          <w:szCs w:val="21"/>
        </w:rPr>
        <w:t>術文化活動を通じた国内外との交流や、大阪文化の活性化について調査</w:t>
      </w:r>
      <w:r w:rsidR="00862E12">
        <w:rPr>
          <w:rFonts w:ascii="ＭＳ ゴシック" w:eastAsia="ＭＳ ゴシック" w:hAnsi="ＭＳ ゴシック" w:cs="Times New Roman" w:hint="eastAsia"/>
          <w:szCs w:val="21"/>
        </w:rPr>
        <w:t>し</w:t>
      </w:r>
      <w:r w:rsidR="00FB6894">
        <w:rPr>
          <w:rFonts w:ascii="ＭＳ ゴシック" w:eastAsia="ＭＳ ゴシック" w:hAnsi="ＭＳ ゴシック" w:cs="Times New Roman" w:hint="eastAsia"/>
          <w:szCs w:val="21"/>
        </w:rPr>
        <w:t>、分析した</w:t>
      </w:r>
      <w:r w:rsidR="00862E12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7F7C0E84" w14:textId="6CAF9BEF" w:rsidR="006F2484" w:rsidRPr="00EB5D2D" w:rsidRDefault="006F2484" w:rsidP="006F2484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また、「そう思う」、「ある程度そう思う」を【そう思う】、「あまりそう思わない」、「そう</w:t>
      </w:r>
      <w:r w:rsidR="003C1534">
        <w:rPr>
          <w:rFonts w:ascii="ＭＳ ゴシック" w:eastAsia="ＭＳ ゴシック" w:hAnsi="ＭＳ ゴシック" w:cs="Times New Roman" w:hint="eastAsia"/>
          <w:szCs w:val="21"/>
        </w:rPr>
        <w:t>思わない」を【そう思わない】と定義し、性別、年齢層別で差があるか</w:t>
      </w:r>
      <w:r>
        <w:rPr>
          <w:rFonts w:ascii="ＭＳ ゴシック" w:eastAsia="ＭＳ ゴシック" w:hAnsi="ＭＳ ゴシック" w:cs="Times New Roman" w:hint="eastAsia"/>
          <w:szCs w:val="21"/>
        </w:rPr>
        <w:t>分析した。なお、「わからない／どちらともいえない」は除いた。</w:t>
      </w:r>
    </w:p>
    <w:p w14:paraId="2102CA9E" w14:textId="77777777" w:rsidR="00D72732" w:rsidRPr="006F2484" w:rsidRDefault="00D7273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323CC05" w14:textId="2D76F61A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2-1</w:t>
      </w:r>
      <w:r w:rsidR="009A56DA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 w:rsidR="00CF50CF" w:rsidRPr="00CF50CF">
        <w:rPr>
          <w:rFonts w:ascii="ＭＳ ゴシック" w:eastAsia="ＭＳ ゴシック" w:hAnsi="ＭＳ ゴシック" w:cs="Times New Roman" w:hint="eastAsia"/>
          <w:b/>
          <w:szCs w:val="21"/>
        </w:rPr>
        <w:t>大阪</w:t>
      </w:r>
      <w:r w:rsidR="003C1534">
        <w:rPr>
          <w:rFonts w:ascii="ＭＳ ゴシック" w:eastAsia="ＭＳ ゴシック" w:hAnsi="ＭＳ ゴシック" w:cs="Times New Roman" w:hint="eastAsia"/>
          <w:b/>
          <w:szCs w:val="21"/>
        </w:rPr>
        <w:t>は伝統芸能が保存・継承され、鑑賞の機会が充実していると思うか</w:t>
      </w:r>
    </w:p>
    <w:p w14:paraId="0F568D46" w14:textId="54266513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大阪は文楽、歌舞伎、演芸等、伝統芸能が保存・継承され、鑑賞の機会が充実していると思う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071D59B8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0C07A2E4" w14:textId="398A3E39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2-1-1　</w:t>
      </w:r>
      <w:r w:rsidR="0024693E">
        <w:rPr>
          <w:rFonts w:ascii="ＭＳ ゴシック" w:eastAsia="ＭＳ ゴシック" w:hAnsi="ＭＳ ゴシック" w:cs="Times New Roman" w:hint="eastAsia"/>
          <w:b/>
          <w:szCs w:val="21"/>
        </w:rPr>
        <w:t>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C00BD67" w14:textId="4AB024A5" w:rsidR="00D72732" w:rsidRDefault="003E02B3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大阪は</w:t>
      </w:r>
      <w:r w:rsidR="00153131">
        <w:rPr>
          <w:rFonts w:hAnsi="ＭＳ ゴシック" w:hint="eastAsia"/>
          <w:szCs w:val="21"/>
        </w:rPr>
        <w:t>伝統芸能が保存・継承され、鑑賞の機会が充実していると思う割合は、</w:t>
      </w:r>
      <w:r w:rsidR="00D9174F">
        <w:rPr>
          <w:rFonts w:hAnsi="ＭＳ ゴシック" w:hint="eastAsia"/>
          <w:szCs w:val="21"/>
        </w:rPr>
        <w:t>「そう思う（</w:t>
      </w:r>
      <w:r w:rsidR="00D82143">
        <w:rPr>
          <w:rFonts w:hAnsi="ＭＳ ゴシック" w:hint="eastAsia"/>
          <w:szCs w:val="21"/>
        </w:rPr>
        <w:t>3.8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D82143">
        <w:rPr>
          <w:rFonts w:hAnsi="ＭＳ ゴシック" w:hint="eastAsia"/>
          <w:szCs w:val="21"/>
        </w:rPr>
        <w:t>34.0</w:t>
      </w:r>
      <w:r w:rsidR="00D9174F">
        <w:rPr>
          <w:rFonts w:hAnsi="ＭＳ ゴシック" w:hint="eastAsia"/>
          <w:szCs w:val="21"/>
        </w:rPr>
        <w:t>％）」を合わせた</w:t>
      </w:r>
      <w:r w:rsidR="00D82143">
        <w:rPr>
          <w:rFonts w:hAnsi="ＭＳ ゴシック" w:hint="eastAsia"/>
          <w:szCs w:val="21"/>
        </w:rPr>
        <w:t>37.</w:t>
      </w:r>
      <w:r w:rsidR="00D82143">
        <w:rPr>
          <w:rFonts w:hAnsi="ＭＳ ゴシック"/>
          <w:szCs w:val="21"/>
        </w:rPr>
        <w:t>8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D82143">
        <w:rPr>
          <w:rFonts w:hAnsi="ＭＳ ゴシック" w:hint="eastAsia"/>
          <w:szCs w:val="21"/>
        </w:rPr>
        <w:t>40.6</w:t>
      </w:r>
      <w:r w:rsidR="00D9174F">
        <w:rPr>
          <w:rFonts w:hAnsi="ＭＳ ゴシック" w:hint="eastAsia"/>
          <w:szCs w:val="21"/>
        </w:rPr>
        <w:t>％だった。（図表2-1-1）</w:t>
      </w:r>
    </w:p>
    <w:p w14:paraId="636ED136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2D5CF8AF" w14:textId="77777777" w:rsidR="00D72732" w:rsidRDefault="00D9174F">
      <w:pPr>
        <w:rPr>
          <w:rFonts w:ascii="ＭＳ ゴシック" w:eastAsia="ＭＳ ゴシック" w:hAnsi="ＭＳ ゴシック"/>
          <w:b/>
          <w:szCs w:val="21"/>
        </w:rPr>
      </w:pPr>
      <w:r w:rsidRPr="00741054">
        <w:rPr>
          <w:rFonts w:ascii="ＭＳ ゴシック" w:eastAsia="ＭＳ ゴシック" w:hAnsi="ＭＳ ゴシック" w:hint="eastAsia"/>
          <w:szCs w:val="21"/>
        </w:rPr>
        <w:t>【図表2-1-1】</w:t>
      </w:r>
    </w:p>
    <w:p w14:paraId="62BD12E9" w14:textId="6C33BD72" w:rsidR="00D72732" w:rsidRDefault="00361618" w:rsidP="00153131">
      <w:pPr>
        <w:widowControl/>
        <w:snapToGri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361618">
        <w:rPr>
          <w:noProof/>
        </w:rPr>
        <w:drawing>
          <wp:inline distT="0" distB="0" distL="0" distR="0" wp14:anchorId="34244769" wp14:editId="2FAABEEB">
            <wp:extent cx="4871657" cy="2952000"/>
            <wp:effectExtent l="0" t="0" r="0" b="127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657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B5D79" w14:textId="74F2685B" w:rsidR="00D72732" w:rsidRDefault="00AB21C5" w:rsidP="00153131">
      <w:pPr>
        <w:widowControl/>
        <w:snapToGri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AB21C5">
        <w:rPr>
          <w:noProof/>
        </w:rPr>
        <w:drawing>
          <wp:inline distT="0" distB="0" distL="0" distR="0" wp14:anchorId="117C32C4" wp14:editId="3BDF3F61">
            <wp:extent cx="5400040" cy="1502554"/>
            <wp:effectExtent l="0" t="0" r="0" b="254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4C93" w14:textId="0AC4C0EB" w:rsidR="00D72732" w:rsidRDefault="00D9174F" w:rsidP="00E53F39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2-1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E53F39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5364A094" w14:textId="29178B46" w:rsidR="00A27EB8" w:rsidRDefault="00A27EB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性別では、統計的な有意差はなかった。</w:t>
      </w:r>
    </w:p>
    <w:p w14:paraId="21D7711F" w14:textId="740F5DF8" w:rsidR="00D72732" w:rsidRDefault="00D9174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</w:t>
      </w:r>
      <w:r w:rsidR="00A27EB8">
        <w:rPr>
          <w:rFonts w:hAnsi="ＭＳ ゴシック" w:hint="eastAsia"/>
          <w:szCs w:val="21"/>
        </w:rPr>
        <w:t>別では、若年層の方が、</w:t>
      </w:r>
      <w:r w:rsidR="00814E3F">
        <w:rPr>
          <w:rFonts w:hAnsi="ＭＳ ゴシック" w:hint="eastAsia"/>
          <w:szCs w:val="21"/>
        </w:rPr>
        <w:t>それ以外</w:t>
      </w:r>
      <w:r w:rsidR="00A27EB8">
        <w:rPr>
          <w:rFonts w:hAnsi="ＭＳ ゴシック" w:hint="eastAsia"/>
          <w:szCs w:val="21"/>
        </w:rPr>
        <w:t>の年齢層に比べて、【そう思う】の割合が高かった。</w:t>
      </w:r>
      <w:r>
        <w:rPr>
          <w:rFonts w:hAnsi="ＭＳ ゴシック" w:hint="eastAsia"/>
          <w:szCs w:val="21"/>
        </w:rPr>
        <w:t>（図表2-1-2）</w:t>
      </w:r>
    </w:p>
    <w:p w14:paraId="611B6416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2DB982D" w14:textId="77777777" w:rsidR="00D72732" w:rsidRPr="00741054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741054">
        <w:rPr>
          <w:rFonts w:ascii="ＭＳ ゴシック" w:eastAsia="ＭＳ ゴシック" w:hAnsi="ＭＳ ゴシック" w:cs="Times New Roman" w:hint="eastAsia"/>
          <w:szCs w:val="21"/>
        </w:rPr>
        <w:t>【図表2-1-2】</w:t>
      </w:r>
    </w:p>
    <w:p w14:paraId="6D69DDAC" w14:textId="26E0784B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311A612B" wp14:editId="40D0D74D">
            <wp:extent cx="4029710" cy="3423920"/>
            <wp:effectExtent l="0" t="0" r="0" b="508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75C0" w14:textId="77777777" w:rsidR="00BF0E64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  <w:sectPr w:rsidR="00BF0E64">
          <w:footerReference w:type="default" r:id="rId4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A356D">
        <w:rPr>
          <w:noProof/>
        </w:rPr>
        <w:drawing>
          <wp:inline distT="0" distB="0" distL="0" distR="0" wp14:anchorId="574FF46C" wp14:editId="6BF35F75">
            <wp:extent cx="5400040" cy="2146918"/>
            <wp:effectExtent l="0" t="0" r="0" b="635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57ACC" w14:textId="7DF4D198" w:rsidR="00D72732" w:rsidRPr="00BF0E64" w:rsidRDefault="00D9174F" w:rsidP="00BF0E64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2-2（</w:t>
      </w:r>
      <w:r w:rsidR="00CF5A51">
        <w:rPr>
          <w:rFonts w:ascii="ＭＳ ゴシック" w:eastAsia="ＭＳ ゴシック" w:hAnsi="ＭＳ ゴシック" w:cs="Times New Roman" w:hint="eastAsia"/>
          <w:b/>
          <w:szCs w:val="21"/>
        </w:rPr>
        <w:t>参考）</w:t>
      </w:r>
      <w:r w:rsidR="00CF50CF" w:rsidRPr="00CF50CF">
        <w:rPr>
          <w:rFonts w:ascii="ＭＳ ゴシック" w:eastAsia="ＭＳ ゴシック" w:hAnsi="ＭＳ ゴシック" w:cs="Times New Roman" w:hint="eastAsia"/>
          <w:b/>
          <w:szCs w:val="21"/>
        </w:rPr>
        <w:t>大阪は海外や他県等と芸術文化の交流が活発であると思うか</w:t>
      </w:r>
    </w:p>
    <w:p w14:paraId="7FA9242B" w14:textId="66B83129" w:rsidR="00D72732" w:rsidRDefault="00D9174F" w:rsidP="009B633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大阪は海外や他県等と芸術文化の交流が活発であると思う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16DD9303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4D5DAAA3" w14:textId="48B9BE75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2-2-1</w:t>
      </w:r>
      <w:r w:rsidR="00162C0A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D68132C" w14:textId="422A85B3" w:rsidR="00D72732" w:rsidRDefault="00741054" w:rsidP="00741054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 w:rsidRPr="00741054">
        <w:rPr>
          <w:rFonts w:hAnsi="ＭＳ ゴシック" w:hint="eastAsia"/>
          <w:szCs w:val="21"/>
        </w:rPr>
        <w:t>大阪は海外や他県等と芸術文化の交流が活発であると思う</w:t>
      </w:r>
      <w:r>
        <w:rPr>
          <w:rFonts w:hAnsi="ＭＳ ゴシック" w:hint="eastAsia"/>
          <w:szCs w:val="21"/>
        </w:rPr>
        <w:t>割合は、</w:t>
      </w:r>
      <w:r w:rsidR="00D9174F">
        <w:rPr>
          <w:rFonts w:hAnsi="ＭＳ ゴシック" w:hint="eastAsia"/>
          <w:szCs w:val="21"/>
        </w:rPr>
        <w:t>「そう思う（</w:t>
      </w:r>
      <w:r w:rsidR="000B6B1C">
        <w:rPr>
          <w:rFonts w:hAnsi="ＭＳ ゴシック" w:hint="eastAsia"/>
          <w:szCs w:val="21"/>
        </w:rPr>
        <w:t>2.5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0B6B1C">
        <w:rPr>
          <w:rFonts w:hAnsi="ＭＳ ゴシック" w:hint="eastAsia"/>
          <w:szCs w:val="21"/>
        </w:rPr>
        <w:t>21.7</w:t>
      </w:r>
      <w:r w:rsidR="00D9174F">
        <w:rPr>
          <w:rFonts w:hAnsi="ＭＳ ゴシック" w:hint="eastAsia"/>
          <w:szCs w:val="21"/>
        </w:rPr>
        <w:t>％）」を合わせた</w:t>
      </w:r>
      <w:r w:rsidR="000B6B1C">
        <w:rPr>
          <w:rFonts w:hAnsi="ＭＳ ゴシック" w:hint="eastAsia"/>
          <w:szCs w:val="21"/>
        </w:rPr>
        <w:t>24.2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0B6B1C">
        <w:rPr>
          <w:rFonts w:hAnsi="ＭＳ ゴシック" w:hint="eastAsia"/>
          <w:szCs w:val="21"/>
        </w:rPr>
        <w:t>27.7</w:t>
      </w:r>
      <w:r w:rsidR="00D9174F">
        <w:rPr>
          <w:rFonts w:hAnsi="ＭＳ ゴシック" w:hint="eastAsia"/>
          <w:szCs w:val="21"/>
        </w:rPr>
        <w:t>％だった。（図表2-2-1）</w:t>
      </w:r>
    </w:p>
    <w:p w14:paraId="3CB43E4D" w14:textId="77777777" w:rsidR="00D72732" w:rsidRPr="00741054" w:rsidRDefault="00D72732">
      <w:pPr>
        <w:rPr>
          <w:rFonts w:ascii="ＭＳ ゴシック" w:eastAsia="ＭＳ ゴシック" w:hAnsi="ＭＳ ゴシック"/>
          <w:szCs w:val="21"/>
        </w:rPr>
      </w:pPr>
    </w:p>
    <w:p w14:paraId="69C6D61A" w14:textId="77777777" w:rsidR="00D72732" w:rsidRPr="00741054" w:rsidRDefault="00D9174F">
      <w:pPr>
        <w:rPr>
          <w:rFonts w:ascii="ＭＳ ゴシック" w:eastAsia="ＭＳ ゴシック" w:hAnsi="ＭＳ ゴシック"/>
          <w:szCs w:val="21"/>
        </w:rPr>
      </w:pPr>
      <w:r w:rsidRPr="00741054">
        <w:rPr>
          <w:rFonts w:ascii="ＭＳ ゴシック" w:eastAsia="ＭＳ ゴシック" w:hAnsi="ＭＳ ゴシック" w:hint="eastAsia"/>
          <w:szCs w:val="21"/>
        </w:rPr>
        <w:t>【図表2-2-1】</w:t>
      </w:r>
    </w:p>
    <w:p w14:paraId="0C10A440" w14:textId="6DDDD13B" w:rsidR="00D72732" w:rsidRDefault="00746D7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746D7E">
        <w:rPr>
          <w:noProof/>
        </w:rPr>
        <w:drawing>
          <wp:inline distT="0" distB="0" distL="0" distR="0" wp14:anchorId="6EDA16AD" wp14:editId="6E8E8DAB">
            <wp:extent cx="4467225" cy="328612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9E7F0" w14:textId="45C798B2" w:rsidR="00D72732" w:rsidRDefault="00746D7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746D7E">
        <w:rPr>
          <w:noProof/>
        </w:rPr>
        <w:drawing>
          <wp:inline distT="0" distB="0" distL="0" distR="0" wp14:anchorId="771773E4" wp14:editId="2EA08F9B">
            <wp:extent cx="5400040" cy="149201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3E755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388B4E0B" w14:textId="5E87DE23" w:rsidR="00D72732" w:rsidRDefault="00D9174F" w:rsidP="000B6B1C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2-2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0B6B1C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41EC12C7" w14:textId="62C7A770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1899311D" w14:textId="07922C1F" w:rsidR="00D72732" w:rsidRDefault="00E53F3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D9174F">
        <w:rPr>
          <w:rFonts w:hAnsi="ＭＳ ゴシック" w:hint="eastAsia"/>
          <w:szCs w:val="21"/>
        </w:rPr>
        <w:t>若年層の方が、それ以外の年齢層に比べて、</w:t>
      </w:r>
      <w:r w:rsidR="002B5EB9">
        <w:rPr>
          <w:rFonts w:hAnsi="ＭＳ ゴシック" w:hint="eastAsia"/>
          <w:szCs w:val="21"/>
        </w:rPr>
        <w:t>【そう思う】の</w:t>
      </w:r>
      <w:r w:rsidR="00D9174F">
        <w:rPr>
          <w:rFonts w:hAnsi="ＭＳ ゴシック" w:hint="eastAsia"/>
          <w:szCs w:val="21"/>
        </w:rPr>
        <w:t>割合が高かった。（図表2-2-2）</w:t>
      </w:r>
    </w:p>
    <w:p w14:paraId="47FDF0B0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40770E4" w14:textId="77777777" w:rsidR="00D72732" w:rsidRPr="00741054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741054">
        <w:rPr>
          <w:rFonts w:ascii="ＭＳ ゴシック" w:eastAsia="ＭＳ ゴシック" w:hAnsi="ＭＳ ゴシック" w:cs="Times New Roman" w:hint="eastAsia"/>
          <w:szCs w:val="21"/>
        </w:rPr>
        <w:t>【図表2-2-2】</w:t>
      </w:r>
    </w:p>
    <w:p w14:paraId="5C82DCAD" w14:textId="666FF8CD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3750F447" wp14:editId="33693701">
            <wp:extent cx="4029710" cy="3423920"/>
            <wp:effectExtent l="0" t="0" r="0" b="508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8D0CF" w14:textId="7C4578D3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05A8C9AC" wp14:editId="050F4C7E">
            <wp:extent cx="5400040" cy="2146918"/>
            <wp:effectExtent l="0" t="0" r="0" b="635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F679F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7E47111B" w14:textId="7FD5F226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2-3</w:t>
      </w:r>
      <w:r w:rsidR="001D57C2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 w:rsidR="00CF50CF" w:rsidRPr="00CF50CF">
        <w:rPr>
          <w:rFonts w:ascii="ＭＳ ゴシック" w:eastAsia="ＭＳ ゴシック" w:hAnsi="ＭＳ ゴシック" w:cs="Times New Roman" w:hint="eastAsia"/>
          <w:b/>
          <w:szCs w:val="21"/>
        </w:rPr>
        <w:t>大阪では芸術文化が都市の魅力づくりに貢献していると思うか</w:t>
      </w:r>
    </w:p>
    <w:p w14:paraId="07682A8E" w14:textId="2A2EE671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大阪では芸術文化が都市の魅力づくりに貢献していると思う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0DED7213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693E0D4E" w14:textId="70AAEAD8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2-3-1</w:t>
      </w:r>
      <w:r w:rsidR="008C3318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0C915157" w14:textId="4D33204F" w:rsidR="00D72732" w:rsidRDefault="00A854F9" w:rsidP="00A854F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 w:rsidRPr="00A854F9">
        <w:rPr>
          <w:rFonts w:hAnsi="ＭＳ ゴシック" w:hint="eastAsia"/>
          <w:szCs w:val="21"/>
        </w:rPr>
        <w:t>大阪では芸術文化が都市の魅力づくりに貢献していると思う</w:t>
      </w:r>
      <w:r>
        <w:rPr>
          <w:rFonts w:hAnsi="ＭＳ ゴシック" w:hint="eastAsia"/>
          <w:szCs w:val="21"/>
        </w:rPr>
        <w:t>割合は、</w:t>
      </w:r>
      <w:r w:rsidR="00D9174F">
        <w:rPr>
          <w:rFonts w:hAnsi="ＭＳ ゴシック" w:hint="eastAsia"/>
          <w:szCs w:val="21"/>
        </w:rPr>
        <w:t>「そう思う（</w:t>
      </w:r>
      <w:r w:rsidR="001F7A93">
        <w:rPr>
          <w:rFonts w:hAnsi="ＭＳ ゴシック" w:hint="eastAsia"/>
          <w:szCs w:val="21"/>
        </w:rPr>
        <w:t>4.4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1F7A93">
        <w:rPr>
          <w:rFonts w:hAnsi="ＭＳ ゴシック" w:hint="eastAsia"/>
          <w:szCs w:val="21"/>
        </w:rPr>
        <w:t>29.0</w:t>
      </w:r>
      <w:r w:rsidR="00D9174F">
        <w:rPr>
          <w:rFonts w:hAnsi="ＭＳ ゴシック" w:hint="eastAsia"/>
          <w:szCs w:val="21"/>
        </w:rPr>
        <w:t>％）」を合わせた</w:t>
      </w:r>
      <w:r w:rsidR="001F7A93">
        <w:rPr>
          <w:rFonts w:hAnsi="ＭＳ ゴシック" w:hint="eastAsia"/>
          <w:szCs w:val="21"/>
        </w:rPr>
        <w:t>33.4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1F7A93">
        <w:rPr>
          <w:rFonts w:hAnsi="ＭＳ ゴシック" w:hint="eastAsia"/>
          <w:szCs w:val="21"/>
        </w:rPr>
        <w:t>34.8</w:t>
      </w:r>
      <w:r w:rsidR="00D9174F">
        <w:rPr>
          <w:rFonts w:hAnsi="ＭＳ ゴシック" w:hint="eastAsia"/>
          <w:szCs w:val="21"/>
        </w:rPr>
        <w:t>％だった。（図表2-3-1）</w:t>
      </w:r>
    </w:p>
    <w:p w14:paraId="3DEA2E94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5C09B18A" w14:textId="77777777" w:rsidR="00D72732" w:rsidRPr="00741054" w:rsidRDefault="00D9174F">
      <w:pPr>
        <w:rPr>
          <w:rFonts w:ascii="ＭＳ ゴシック" w:eastAsia="ＭＳ ゴシック" w:hAnsi="ＭＳ ゴシック"/>
          <w:szCs w:val="21"/>
        </w:rPr>
      </w:pPr>
      <w:r w:rsidRPr="00741054">
        <w:rPr>
          <w:rFonts w:ascii="ＭＳ ゴシック" w:eastAsia="ＭＳ ゴシック" w:hAnsi="ＭＳ ゴシック" w:hint="eastAsia"/>
          <w:szCs w:val="21"/>
        </w:rPr>
        <w:t>【図表2-3-1】</w:t>
      </w:r>
    </w:p>
    <w:p w14:paraId="7AECE9CC" w14:textId="3DBA9B55" w:rsidR="00D72732" w:rsidRDefault="00F343C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F343CF">
        <w:rPr>
          <w:noProof/>
        </w:rPr>
        <w:drawing>
          <wp:inline distT="0" distB="0" distL="0" distR="0" wp14:anchorId="659ACFF0" wp14:editId="1E51A884">
            <wp:extent cx="4465955" cy="3328035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22C" w14:textId="482FC105" w:rsidR="00D72732" w:rsidRDefault="004121E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4121EA">
        <w:rPr>
          <w:noProof/>
        </w:rPr>
        <w:drawing>
          <wp:inline distT="0" distB="0" distL="0" distR="0" wp14:anchorId="46B3CA44" wp14:editId="03DE8363">
            <wp:extent cx="5400040" cy="1494405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196FC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6BAB1D6F" w14:textId="11201882" w:rsidR="00D72732" w:rsidRDefault="00D9174F" w:rsidP="001F7A93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2-3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1F7A93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6C3FFCB1" w14:textId="27B87691" w:rsidR="00D72732" w:rsidRDefault="00E53F3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5F5C4B">
        <w:rPr>
          <w:rFonts w:hAnsi="ＭＳ ゴシック" w:hint="eastAsia"/>
          <w:szCs w:val="21"/>
        </w:rPr>
        <w:t>統計的な有意差はなかった。</w:t>
      </w:r>
    </w:p>
    <w:p w14:paraId="6DCE059D" w14:textId="292F063E" w:rsidR="00D72732" w:rsidRDefault="00E53F3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5F5C4B">
        <w:rPr>
          <w:rFonts w:hAnsi="ＭＳ ゴシック" w:hint="eastAsia"/>
          <w:szCs w:val="21"/>
        </w:rPr>
        <w:t>若年層の方が、</w:t>
      </w:r>
      <w:r w:rsidR="00814E3F">
        <w:rPr>
          <w:rFonts w:hAnsi="ＭＳ ゴシック" w:hint="eastAsia"/>
          <w:szCs w:val="21"/>
        </w:rPr>
        <w:t>それ以外</w:t>
      </w:r>
      <w:r w:rsidR="005F5C4B">
        <w:rPr>
          <w:rFonts w:hAnsi="ＭＳ ゴシック" w:hint="eastAsia"/>
          <w:szCs w:val="21"/>
        </w:rPr>
        <w:t>の年齢層に</w:t>
      </w:r>
      <w:r w:rsidR="00D9174F">
        <w:rPr>
          <w:rFonts w:hAnsi="ＭＳ ゴシック" w:hint="eastAsia"/>
          <w:szCs w:val="21"/>
        </w:rPr>
        <w:t>比べて、</w:t>
      </w:r>
      <w:r w:rsidR="00A854F9">
        <w:rPr>
          <w:rFonts w:hAnsi="ＭＳ ゴシック" w:hint="eastAsia"/>
          <w:szCs w:val="21"/>
        </w:rPr>
        <w:t>【そう思う】の</w:t>
      </w:r>
      <w:r w:rsidR="00D9174F">
        <w:rPr>
          <w:rFonts w:hAnsi="ＭＳ ゴシック" w:hint="eastAsia"/>
          <w:szCs w:val="21"/>
        </w:rPr>
        <w:t>割合が高かった。（図表2-3-2）</w:t>
      </w:r>
    </w:p>
    <w:p w14:paraId="13BA46DB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6C3D0BE8" w14:textId="77777777" w:rsidR="00D72732" w:rsidRPr="00741054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741054">
        <w:rPr>
          <w:rFonts w:ascii="ＭＳ ゴシック" w:eastAsia="ＭＳ ゴシック" w:hAnsi="ＭＳ ゴシック" w:cs="Times New Roman" w:hint="eastAsia"/>
          <w:szCs w:val="21"/>
        </w:rPr>
        <w:t>【図表2-3-2】</w:t>
      </w:r>
    </w:p>
    <w:p w14:paraId="7CFEC700" w14:textId="0B0C6AC1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68B378A7" wp14:editId="0FC81CFA">
            <wp:extent cx="4029710" cy="3423920"/>
            <wp:effectExtent l="0" t="0" r="0" b="508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C035F" w14:textId="77777777" w:rsidR="00CF2D54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47DB6C3D" wp14:editId="0AF9D13E">
            <wp:extent cx="5400040" cy="2146918"/>
            <wp:effectExtent l="0" t="0" r="0" b="635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557CA" w14:textId="23C791AB" w:rsidR="00CF2D54" w:rsidRDefault="00CF2D54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14A5C5EA" w14:textId="49683EB8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2-4（参考）</w:t>
      </w:r>
      <w:r w:rsidR="00CF50CF" w:rsidRPr="00CF50CF">
        <w:rPr>
          <w:rFonts w:ascii="ＭＳ ゴシック" w:eastAsia="ＭＳ ゴシック" w:hAnsi="ＭＳ ゴシック" w:cs="Times New Roman" w:hint="eastAsia"/>
          <w:b/>
          <w:szCs w:val="21"/>
        </w:rPr>
        <w:t>大阪には国内外からアーティストや作品が集まってきていると思うか</w:t>
      </w:r>
    </w:p>
    <w:p w14:paraId="36A65A34" w14:textId="37A4EDC5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大阪には国内外からアーティストや作品が集まってきていると思う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62624658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6F3183CB" w14:textId="324C8831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2-4-1　</w:t>
      </w:r>
      <w:r w:rsidR="00342ABE">
        <w:rPr>
          <w:rFonts w:ascii="ＭＳ ゴシック" w:eastAsia="ＭＳ ゴシック" w:hAnsi="ＭＳ ゴシック" w:cs="Times New Roman" w:hint="eastAsia"/>
          <w:b/>
          <w:szCs w:val="21"/>
        </w:rPr>
        <w:t>全体・大阪市域の割合</w:t>
      </w:r>
      <w:r w:rsidR="00342ABE">
        <w:rPr>
          <w:rFonts w:ascii="ＭＳ ゴシック" w:eastAsia="ＭＳ ゴシック" w:hAnsi="ＭＳ ゴシック" w:cs="Times New Roman"/>
          <w:b/>
          <w:szCs w:val="21"/>
        </w:rPr>
        <w:t xml:space="preserve"> </w:t>
      </w:r>
    </w:p>
    <w:p w14:paraId="5999FD2D" w14:textId="674C5600" w:rsidR="00D72732" w:rsidRDefault="00073BD7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大阪には</w:t>
      </w:r>
      <w:r w:rsidR="0052138D">
        <w:rPr>
          <w:rFonts w:hAnsi="ＭＳ ゴシック" w:hint="eastAsia"/>
          <w:szCs w:val="21"/>
        </w:rPr>
        <w:t>国内外からアーティストや作品が集まっていると思う割合は</w:t>
      </w:r>
      <w:r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CE5827">
        <w:rPr>
          <w:rFonts w:hAnsi="ＭＳ ゴシック" w:hint="eastAsia"/>
          <w:szCs w:val="21"/>
        </w:rPr>
        <w:t>4.5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CE5827">
        <w:rPr>
          <w:rFonts w:hAnsi="ＭＳ ゴシック" w:hint="eastAsia"/>
          <w:szCs w:val="21"/>
        </w:rPr>
        <w:t>24.9</w:t>
      </w:r>
      <w:r w:rsidR="00D9174F">
        <w:rPr>
          <w:rFonts w:hAnsi="ＭＳ ゴシック" w:hint="eastAsia"/>
          <w:szCs w:val="21"/>
        </w:rPr>
        <w:t>％）」を合わせた</w:t>
      </w:r>
      <w:r w:rsidR="00541D26">
        <w:rPr>
          <w:rFonts w:hAnsi="ＭＳ ゴシック" w:hint="eastAsia"/>
          <w:szCs w:val="21"/>
        </w:rPr>
        <w:t>29.4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541D26">
        <w:rPr>
          <w:rFonts w:hAnsi="ＭＳ ゴシック" w:hint="eastAsia"/>
          <w:szCs w:val="21"/>
        </w:rPr>
        <w:t>29.7</w:t>
      </w:r>
      <w:r w:rsidR="00D9174F">
        <w:rPr>
          <w:rFonts w:hAnsi="ＭＳ ゴシック" w:hint="eastAsia"/>
          <w:szCs w:val="21"/>
        </w:rPr>
        <w:t>％だった。（図表2-4-1）</w:t>
      </w:r>
    </w:p>
    <w:p w14:paraId="0392A010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2B132AD4" w14:textId="77777777" w:rsidR="00D72732" w:rsidRPr="00073BD7" w:rsidRDefault="00D9174F">
      <w:pPr>
        <w:rPr>
          <w:rFonts w:ascii="ＭＳ ゴシック" w:eastAsia="ＭＳ ゴシック" w:hAnsi="ＭＳ ゴシック"/>
          <w:szCs w:val="21"/>
        </w:rPr>
      </w:pPr>
      <w:r w:rsidRPr="00073BD7">
        <w:rPr>
          <w:rFonts w:ascii="ＭＳ ゴシック" w:eastAsia="ＭＳ ゴシック" w:hAnsi="ＭＳ ゴシック" w:hint="eastAsia"/>
          <w:szCs w:val="21"/>
        </w:rPr>
        <w:t>【図表2-4-1】</w:t>
      </w:r>
    </w:p>
    <w:p w14:paraId="195ED684" w14:textId="779175F8" w:rsidR="00D72732" w:rsidRDefault="006A3DE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6A3DE0">
        <w:rPr>
          <w:noProof/>
        </w:rPr>
        <w:drawing>
          <wp:inline distT="0" distB="0" distL="0" distR="0" wp14:anchorId="4E68A322" wp14:editId="5DB8047F">
            <wp:extent cx="4465955" cy="331724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5513" w14:textId="5845AE0F" w:rsidR="00D72732" w:rsidRDefault="00E75DE8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75DE8">
        <w:rPr>
          <w:noProof/>
        </w:rPr>
        <w:drawing>
          <wp:inline distT="0" distB="0" distL="0" distR="0" wp14:anchorId="0C681DFE" wp14:editId="5E92A7CB">
            <wp:extent cx="5400040" cy="1506144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B2E9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016DE593" w14:textId="30508634" w:rsidR="00D72732" w:rsidRDefault="00D9174F" w:rsidP="006F131D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2-4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6F131D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40290899" w14:textId="6D9B708F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013BA203" w14:textId="5EC48562" w:rsidR="00D72732" w:rsidRDefault="00342ABE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</w:t>
      </w:r>
      <w:r w:rsidR="0098200C">
        <w:rPr>
          <w:rFonts w:hAnsi="ＭＳ ゴシック" w:hint="eastAsia"/>
          <w:szCs w:val="21"/>
        </w:rPr>
        <w:t>若年層の方が、</w:t>
      </w:r>
      <w:r w:rsidR="00814E3F">
        <w:rPr>
          <w:rFonts w:hAnsi="ＭＳ ゴシック" w:hint="eastAsia"/>
          <w:szCs w:val="21"/>
        </w:rPr>
        <w:t>それ以外</w:t>
      </w:r>
      <w:r w:rsidR="0098200C">
        <w:rPr>
          <w:rFonts w:hAnsi="ＭＳ ゴシック" w:hint="eastAsia"/>
          <w:szCs w:val="21"/>
        </w:rPr>
        <w:t>の年齢層に比べて</w:t>
      </w:r>
      <w:r w:rsidR="00034FD4">
        <w:rPr>
          <w:rFonts w:hAnsi="ＭＳ ゴシック" w:hint="eastAsia"/>
          <w:szCs w:val="21"/>
        </w:rPr>
        <w:t>、</w:t>
      </w:r>
      <w:r w:rsidR="0098200C">
        <w:rPr>
          <w:rFonts w:hAnsi="ＭＳ ゴシック" w:hint="eastAsia"/>
          <w:szCs w:val="21"/>
        </w:rPr>
        <w:t>【そう思う】の</w:t>
      </w:r>
      <w:r w:rsidR="00D9174F">
        <w:rPr>
          <w:rFonts w:hAnsi="ＭＳ ゴシック" w:hint="eastAsia"/>
          <w:szCs w:val="21"/>
        </w:rPr>
        <w:t>割合が高かった。（図表2-4-2）</w:t>
      </w:r>
    </w:p>
    <w:p w14:paraId="67C30B0E" w14:textId="77777777" w:rsidR="00D72732" w:rsidRDefault="00D7273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08BFA3E" w14:textId="77777777" w:rsidR="00D72732" w:rsidRPr="00073BD7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073BD7">
        <w:rPr>
          <w:rFonts w:ascii="ＭＳ ゴシック" w:eastAsia="ＭＳ ゴシック" w:hAnsi="ＭＳ ゴシック" w:cs="Times New Roman" w:hint="eastAsia"/>
          <w:szCs w:val="21"/>
        </w:rPr>
        <w:t>【図表2-4-2】</w:t>
      </w:r>
    </w:p>
    <w:p w14:paraId="550BFFE1" w14:textId="65EFF0D3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1CC640A7" wp14:editId="1AAC7ACE">
            <wp:extent cx="4029710" cy="3423920"/>
            <wp:effectExtent l="0" t="0" r="0" b="508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2F08" w14:textId="6040FF10" w:rsidR="00D72732" w:rsidRDefault="005A356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A356D">
        <w:rPr>
          <w:noProof/>
        </w:rPr>
        <w:drawing>
          <wp:inline distT="0" distB="0" distL="0" distR="0" wp14:anchorId="4DCD5957" wp14:editId="6C75DB4B">
            <wp:extent cx="5400040" cy="2146918"/>
            <wp:effectExtent l="0" t="0" r="0" b="635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D2D02" w14:textId="5F9EAC63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65647D2A" w14:textId="48A2FFCA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2-5（参考）多様な大阪文化の情報が、国内外に発信されていると思うか</w:t>
      </w:r>
    </w:p>
    <w:p w14:paraId="5B22B37C" w14:textId="0A095FD8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新聞やテレビ、インターネットやSNSなどを通じて、文楽、歌舞伎、演芸等、伝統芸能をはじめ、多様な大阪文化の情報が、国内外に発信されていると思う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5BC5FAF1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5538DF45" w14:textId="5D9F159A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2-5-1</w:t>
      </w:r>
      <w:r w:rsidR="00971650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全体・大阪市域の割合</w:t>
      </w:r>
    </w:p>
    <w:p w14:paraId="01DA2D3E" w14:textId="71D0CB85" w:rsidR="00D72732" w:rsidRDefault="00FD7685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大阪文化</w:t>
      </w:r>
      <w:r w:rsidR="00B85C03">
        <w:rPr>
          <w:rFonts w:hAnsi="ＭＳ ゴシック" w:hint="eastAsia"/>
          <w:szCs w:val="21"/>
        </w:rPr>
        <w:t>の情報</w:t>
      </w:r>
      <w:r>
        <w:rPr>
          <w:rFonts w:hAnsi="ＭＳ ゴシック" w:hint="eastAsia"/>
          <w:szCs w:val="21"/>
        </w:rPr>
        <w:t>が国内外に発信されていると思う割合は</w:t>
      </w:r>
      <w:r w:rsidR="00B85C03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4D0C2F">
        <w:rPr>
          <w:rFonts w:hAnsi="ＭＳ ゴシック"/>
          <w:szCs w:val="21"/>
        </w:rPr>
        <w:t>4</w:t>
      </w:r>
      <w:r w:rsidR="004D0C2F">
        <w:rPr>
          <w:rFonts w:hAnsi="ＭＳ ゴシック" w:hint="eastAsia"/>
          <w:szCs w:val="21"/>
        </w:rPr>
        <w:t>.6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4D0C2F">
        <w:rPr>
          <w:rFonts w:hAnsi="ＭＳ ゴシック" w:hint="eastAsia"/>
          <w:szCs w:val="21"/>
        </w:rPr>
        <w:t>23.7</w:t>
      </w:r>
      <w:r w:rsidR="00D9174F">
        <w:rPr>
          <w:rFonts w:hAnsi="ＭＳ ゴシック" w:hint="eastAsia"/>
          <w:szCs w:val="21"/>
        </w:rPr>
        <w:t>％）」を合わせた</w:t>
      </w:r>
      <w:r w:rsidR="004D0C2F">
        <w:rPr>
          <w:rFonts w:hAnsi="ＭＳ ゴシック" w:hint="eastAsia"/>
          <w:szCs w:val="21"/>
        </w:rPr>
        <w:t>28</w:t>
      </w:r>
      <w:r w:rsidR="00D9174F">
        <w:rPr>
          <w:rFonts w:hAnsi="ＭＳ ゴシック" w:hint="eastAsia"/>
          <w:szCs w:val="21"/>
        </w:rPr>
        <w:t>.3％だった。なお、大阪市域では</w:t>
      </w:r>
      <w:r w:rsidR="004D0C2F">
        <w:rPr>
          <w:rFonts w:hAnsi="ＭＳ ゴシック" w:hint="eastAsia"/>
          <w:szCs w:val="21"/>
        </w:rPr>
        <w:t>29.7</w:t>
      </w:r>
      <w:r w:rsidR="00D9174F">
        <w:rPr>
          <w:rFonts w:hAnsi="ＭＳ ゴシック" w:hint="eastAsia"/>
          <w:szCs w:val="21"/>
        </w:rPr>
        <w:t>％だった。（図表2-5-1）</w:t>
      </w:r>
    </w:p>
    <w:p w14:paraId="2A064877" w14:textId="77777777" w:rsidR="00D72732" w:rsidRDefault="00D72732">
      <w:pPr>
        <w:rPr>
          <w:rFonts w:ascii="ＭＳ ゴシック" w:eastAsia="ＭＳ ゴシック" w:hAnsi="ＭＳ ゴシック"/>
          <w:szCs w:val="21"/>
        </w:rPr>
      </w:pPr>
    </w:p>
    <w:p w14:paraId="4E16C5C3" w14:textId="77777777" w:rsidR="00D72732" w:rsidRPr="00B85C03" w:rsidRDefault="00D9174F">
      <w:pPr>
        <w:rPr>
          <w:rFonts w:ascii="ＭＳ ゴシック" w:eastAsia="ＭＳ ゴシック" w:hAnsi="ＭＳ ゴシック"/>
          <w:szCs w:val="21"/>
        </w:rPr>
      </w:pPr>
      <w:r w:rsidRPr="00B85C03">
        <w:rPr>
          <w:rFonts w:ascii="ＭＳ ゴシック" w:eastAsia="ＭＳ ゴシック" w:hAnsi="ＭＳ ゴシック" w:hint="eastAsia"/>
          <w:szCs w:val="21"/>
        </w:rPr>
        <w:t>【図表2-5-1】</w:t>
      </w:r>
    </w:p>
    <w:p w14:paraId="5AADB416" w14:textId="4F84DAD2" w:rsidR="00D72732" w:rsidRDefault="009F038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F0385">
        <w:rPr>
          <w:noProof/>
        </w:rPr>
        <w:drawing>
          <wp:inline distT="0" distB="0" distL="0" distR="0" wp14:anchorId="38E63080" wp14:editId="03930329">
            <wp:extent cx="5400040" cy="3501554"/>
            <wp:effectExtent l="0" t="0" r="0" b="381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0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9F8F" w14:textId="26591F9B" w:rsidR="00D72732" w:rsidRDefault="009F038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F0385">
        <w:rPr>
          <w:noProof/>
        </w:rPr>
        <w:drawing>
          <wp:inline distT="0" distB="0" distL="0" distR="0" wp14:anchorId="3EB4F257" wp14:editId="1B3DC2E2">
            <wp:extent cx="5400040" cy="1503867"/>
            <wp:effectExtent l="0" t="0" r="0" b="127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01C8D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2623FA68" w14:textId="7FACDB43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2-5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D72CBB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7EBC611" w14:textId="72B4FA92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4B1A3AD7" w14:textId="529D8324" w:rsidR="00D72732" w:rsidRDefault="0052138D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>
        <w:rPr>
          <w:rFonts w:hAnsi="ＭＳ ゴシック" w:hint="eastAsia"/>
          <w:szCs w:val="21"/>
        </w:rPr>
        <w:t>（図表2-5-2）</w:t>
      </w:r>
    </w:p>
    <w:p w14:paraId="48501A94" w14:textId="77777777" w:rsidR="00D72732" w:rsidRDefault="00D72732">
      <w:pPr>
        <w:widowControl/>
        <w:snapToGri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4187CC0" w14:textId="77777777" w:rsidR="00D72732" w:rsidRPr="00B85C03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B85C03">
        <w:rPr>
          <w:rFonts w:ascii="ＭＳ ゴシック" w:eastAsia="ＭＳ ゴシック" w:hAnsi="ＭＳ ゴシック" w:cs="Times New Roman" w:hint="eastAsia"/>
          <w:szCs w:val="21"/>
        </w:rPr>
        <w:t>【図表2-5-2】</w:t>
      </w:r>
    </w:p>
    <w:p w14:paraId="7A76BB8C" w14:textId="5CDE3F5A" w:rsidR="00D72732" w:rsidRDefault="00637A3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637A3D">
        <w:rPr>
          <w:noProof/>
        </w:rPr>
        <w:drawing>
          <wp:inline distT="0" distB="0" distL="0" distR="0" wp14:anchorId="107EC49C" wp14:editId="097EB479">
            <wp:extent cx="4029710" cy="3423920"/>
            <wp:effectExtent l="0" t="0" r="0" b="508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C2276" w14:textId="77777777" w:rsidR="007B15CE" w:rsidRDefault="00637A3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  <w:sectPr w:rsidR="007B15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37A3D">
        <w:rPr>
          <w:noProof/>
        </w:rPr>
        <w:drawing>
          <wp:inline distT="0" distB="0" distL="0" distR="0" wp14:anchorId="45634C3C" wp14:editId="31682552">
            <wp:extent cx="5400040" cy="2146918"/>
            <wp:effectExtent l="0" t="0" r="0" b="635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EDC38" w14:textId="194811DD" w:rsidR="00D72732" w:rsidRDefault="00D9174F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2-6　大阪に府内外から人々が集まり、芸術文化活動が活発になってきていると思うか</w:t>
      </w:r>
    </w:p>
    <w:p w14:paraId="3083289C" w14:textId="5A5DE506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大阪に府内外から人々が集まり、芸術文化活動が活発になってきていると思う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1B3FAF13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3B90FD52" w14:textId="13A1F35B" w:rsidR="00D72732" w:rsidRDefault="00D9174F" w:rsidP="0035188D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2-6-1</w:t>
      </w:r>
      <w:r w:rsidR="0035188D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445309A2" w14:textId="2E980567" w:rsidR="00D72732" w:rsidRDefault="00661A07">
      <w:pPr>
        <w:pStyle w:val="a3"/>
        <w:numPr>
          <w:ilvl w:val="0"/>
          <w:numId w:val="20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大阪に府内外から人々が集まり、芸術文化活動が活発になってきていると思う</w:t>
      </w:r>
      <w:r w:rsidR="00055B32">
        <w:rPr>
          <w:rFonts w:hAnsi="ＭＳ ゴシック" w:hint="eastAsia"/>
          <w:szCs w:val="21"/>
        </w:rPr>
        <w:t>割合は</w:t>
      </w:r>
      <w:r w:rsidR="00820629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E71636">
        <w:rPr>
          <w:rFonts w:hAnsi="ＭＳ ゴシック" w:hint="eastAsia"/>
          <w:szCs w:val="21"/>
        </w:rPr>
        <w:t>2.3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E71636">
        <w:rPr>
          <w:rFonts w:hAnsi="ＭＳ ゴシック" w:hint="eastAsia"/>
          <w:szCs w:val="21"/>
        </w:rPr>
        <w:t>22.6</w:t>
      </w:r>
      <w:r w:rsidR="00D9174F">
        <w:rPr>
          <w:rFonts w:hAnsi="ＭＳ ゴシック" w:hint="eastAsia"/>
          <w:szCs w:val="21"/>
        </w:rPr>
        <w:t>％）」を合わせた</w:t>
      </w:r>
      <w:r w:rsidR="00E71636">
        <w:rPr>
          <w:rFonts w:hAnsi="ＭＳ ゴシック" w:hint="eastAsia"/>
          <w:szCs w:val="21"/>
        </w:rPr>
        <w:t>24.9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E71636">
        <w:rPr>
          <w:rFonts w:hAnsi="ＭＳ ゴシック" w:hint="eastAsia"/>
          <w:szCs w:val="21"/>
        </w:rPr>
        <w:t>27.1</w:t>
      </w:r>
      <w:r w:rsidR="00D9174F">
        <w:rPr>
          <w:rFonts w:hAnsi="ＭＳ ゴシック" w:hint="eastAsia"/>
          <w:szCs w:val="21"/>
        </w:rPr>
        <w:t>％だった。（図表2-6-1）</w:t>
      </w:r>
    </w:p>
    <w:p w14:paraId="40A55355" w14:textId="77777777" w:rsidR="00D72732" w:rsidRPr="00820629" w:rsidRDefault="00D72732">
      <w:pPr>
        <w:rPr>
          <w:rFonts w:ascii="ＭＳ ゴシック" w:eastAsia="ＭＳ ゴシック" w:hAnsi="ＭＳ ゴシック"/>
          <w:szCs w:val="21"/>
        </w:rPr>
      </w:pPr>
    </w:p>
    <w:p w14:paraId="217AC8A9" w14:textId="77777777" w:rsidR="00D72732" w:rsidRPr="00820629" w:rsidRDefault="00D9174F">
      <w:pPr>
        <w:rPr>
          <w:rFonts w:ascii="ＭＳ ゴシック" w:eastAsia="ＭＳ ゴシック" w:hAnsi="ＭＳ ゴシック"/>
          <w:szCs w:val="21"/>
        </w:rPr>
      </w:pPr>
      <w:r w:rsidRPr="00820629">
        <w:rPr>
          <w:rFonts w:ascii="ＭＳ ゴシック" w:eastAsia="ＭＳ ゴシック" w:hAnsi="ＭＳ ゴシック" w:hint="eastAsia"/>
          <w:szCs w:val="21"/>
        </w:rPr>
        <w:t>【図表2-6-1】</w:t>
      </w:r>
    </w:p>
    <w:p w14:paraId="7E70BAA1" w14:textId="5BECF30D" w:rsidR="00D72732" w:rsidRDefault="00ED5BB5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D5BB5">
        <w:rPr>
          <w:noProof/>
        </w:rPr>
        <w:drawing>
          <wp:inline distT="0" distB="0" distL="0" distR="0" wp14:anchorId="31591C9A" wp14:editId="4FD2900C">
            <wp:extent cx="4465955" cy="3444875"/>
            <wp:effectExtent l="0" t="0" r="0" b="317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4BE61" w14:textId="5804DBFF" w:rsidR="00D72732" w:rsidRDefault="00EE15DB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E15DB">
        <w:rPr>
          <w:noProof/>
        </w:rPr>
        <w:drawing>
          <wp:inline distT="0" distB="0" distL="0" distR="0" wp14:anchorId="600D401B" wp14:editId="112AD4D2">
            <wp:extent cx="5400040" cy="1499050"/>
            <wp:effectExtent l="0" t="0" r="0" b="635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86DDF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729BEDA8" w14:textId="641E6FCE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2-6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DE6CED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2321DB84" w14:textId="5648297A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64EF106C" w14:textId="78EC1048" w:rsidR="00D72732" w:rsidRDefault="00055B32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>
        <w:rPr>
          <w:rFonts w:hAnsi="ＭＳ ゴシック" w:hint="eastAsia"/>
          <w:szCs w:val="21"/>
        </w:rPr>
        <w:t>（図表2-6-2）</w:t>
      </w:r>
    </w:p>
    <w:p w14:paraId="4255E549" w14:textId="77777777" w:rsidR="00D72732" w:rsidRDefault="00D7273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44A0A7E" w14:textId="77777777" w:rsidR="00D72732" w:rsidRPr="00820629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820629">
        <w:rPr>
          <w:rFonts w:ascii="ＭＳ ゴシック" w:eastAsia="ＭＳ ゴシック" w:hAnsi="ＭＳ ゴシック" w:cs="Times New Roman" w:hint="eastAsia"/>
          <w:szCs w:val="21"/>
        </w:rPr>
        <w:t>【図表2-6-2】</w:t>
      </w:r>
    </w:p>
    <w:p w14:paraId="57816FF8" w14:textId="0C4810A5" w:rsidR="00D72732" w:rsidRDefault="00637A3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637A3D">
        <w:rPr>
          <w:noProof/>
        </w:rPr>
        <w:drawing>
          <wp:inline distT="0" distB="0" distL="0" distR="0" wp14:anchorId="302734A2" wp14:editId="782DB365">
            <wp:extent cx="4029710" cy="3423920"/>
            <wp:effectExtent l="0" t="0" r="0" b="508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6B83" w14:textId="77777777" w:rsidR="007B15CE" w:rsidRDefault="00637A3D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  <w:sectPr w:rsidR="007B15C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37A3D">
        <w:rPr>
          <w:noProof/>
        </w:rPr>
        <w:drawing>
          <wp:inline distT="0" distB="0" distL="0" distR="0" wp14:anchorId="6DCC2892" wp14:editId="6EF93ADD">
            <wp:extent cx="5400040" cy="2146918"/>
            <wp:effectExtent l="0" t="0" r="0" b="635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4D5A" w14:textId="64455C1E" w:rsidR="00D72732" w:rsidRDefault="00F261AC">
      <w:pPr>
        <w:ind w:left="422" w:hangingChars="200" w:hanging="422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３．</w:t>
      </w:r>
      <w:r w:rsidR="005B47BD" w:rsidRPr="005B47B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あらゆる人々が創造性を発揮し、チャレンジすることができる魅力的な都市</w:t>
      </w:r>
      <w:r w:rsidR="00E716A3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（</w:t>
      </w:r>
      <w:r w:rsidR="00D9174F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文化自由都市</w:t>
      </w:r>
      <w:r w:rsidR="00E716A3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）</w:t>
      </w:r>
      <w:r w:rsidR="00D9174F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について</w:t>
      </w:r>
    </w:p>
    <w:p w14:paraId="49467958" w14:textId="67748236" w:rsidR="00D72732" w:rsidRDefault="001A589D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府域全体と大阪市域に在住している人に対し</w:t>
      </w:r>
      <w:r w:rsidR="000F6C48">
        <w:rPr>
          <w:rFonts w:ascii="ＭＳ ゴシック" w:eastAsia="ＭＳ ゴシック" w:hAnsi="ＭＳ ゴシック" w:cs="Times New Roman" w:hint="eastAsia"/>
          <w:szCs w:val="21"/>
        </w:rPr>
        <w:t>、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あらゆる人々が創造性を発揮し、チャレンジすることができる魅力的な都市(文化自由都市)</w:t>
      </w:r>
      <w:r w:rsidR="00C0178F">
        <w:rPr>
          <w:rFonts w:ascii="ＭＳ ゴシック" w:eastAsia="ＭＳ ゴシック" w:hAnsi="ＭＳ ゴシック" w:cs="Times New Roman" w:hint="eastAsia"/>
          <w:szCs w:val="21"/>
        </w:rPr>
        <w:t>について調査し、分析した</w:t>
      </w:r>
      <w:r w:rsidR="00E7782B">
        <w:rPr>
          <w:rFonts w:ascii="ＭＳ ゴシック" w:eastAsia="ＭＳ ゴシック" w:hAnsi="ＭＳ ゴシック" w:cs="Times New Roman" w:hint="eastAsia"/>
          <w:szCs w:val="21"/>
        </w:rPr>
        <w:t>。</w:t>
      </w:r>
    </w:p>
    <w:p w14:paraId="1C77578E" w14:textId="50EEF0EB" w:rsidR="00EB5D2D" w:rsidRPr="00EB5D2D" w:rsidRDefault="00EB5D2D" w:rsidP="00EB5D2D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また、「そう思う」、「ある程度そう思う」を【そう思う】、「あま</w:t>
      </w:r>
      <w:r w:rsidR="00E716A3">
        <w:rPr>
          <w:rFonts w:ascii="ＭＳ ゴシック" w:eastAsia="ＭＳ ゴシック" w:hAnsi="ＭＳ ゴシック" w:cs="Times New Roman" w:hint="eastAsia"/>
          <w:szCs w:val="21"/>
        </w:rPr>
        <w:t>りそう思わない」、「そう思わない」を【そう思わない】と定義し、</w:t>
      </w:r>
      <w:r w:rsidR="001A589D">
        <w:rPr>
          <w:rFonts w:ascii="ＭＳ ゴシック" w:eastAsia="ＭＳ ゴシック" w:hAnsi="ＭＳ ゴシック" w:cs="Times New Roman" w:hint="eastAsia"/>
          <w:szCs w:val="21"/>
        </w:rPr>
        <w:t>性別、年齢層別で差があるか</w:t>
      </w:r>
      <w:r>
        <w:rPr>
          <w:rFonts w:ascii="ＭＳ ゴシック" w:eastAsia="ＭＳ ゴシック" w:hAnsi="ＭＳ ゴシック" w:cs="Times New Roman" w:hint="eastAsia"/>
          <w:szCs w:val="21"/>
        </w:rPr>
        <w:t>分析した。なお、「わからない／どちらともいえない」は除いた。</w:t>
      </w:r>
    </w:p>
    <w:p w14:paraId="2FAA045B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2875D34D" w14:textId="425BFEA2" w:rsidR="00D72732" w:rsidRDefault="00D9174F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3-1（参考）</w:t>
      </w:r>
      <w:r w:rsidR="00F261AC">
        <w:rPr>
          <w:rFonts w:ascii="ＭＳ ゴシック" w:eastAsia="ＭＳ ゴシック" w:hAnsi="ＭＳ ゴシック" w:cs="Times New Roman" w:hint="eastAsia"/>
          <w:b/>
          <w:szCs w:val="21"/>
        </w:rPr>
        <w:t>あらゆる人々が創作活動に参加でき、鑑賞体験が出来る都市である</w:t>
      </w:r>
      <w:r w:rsidR="001A589D">
        <w:rPr>
          <w:rFonts w:ascii="ＭＳ ゴシック" w:eastAsia="ＭＳ ゴシック" w:hAnsi="ＭＳ ゴシック" w:cs="Times New Roman" w:hint="eastAsia"/>
          <w:b/>
          <w:szCs w:val="21"/>
        </w:rPr>
        <w:t>と思う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か</w:t>
      </w:r>
    </w:p>
    <w:p w14:paraId="4B380C4F" w14:textId="5D9BAE3C" w:rsidR="00D72732" w:rsidRDefault="000205F9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大阪が</w:t>
      </w:r>
      <w:r w:rsidR="0058113D">
        <w:rPr>
          <w:rFonts w:ascii="ＭＳ ゴシック" w:eastAsia="ＭＳ ゴシック" w:hAnsi="ＭＳ ゴシック" w:cs="Times New Roman" w:hint="eastAsia"/>
          <w:szCs w:val="21"/>
        </w:rPr>
        <w:t>、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あらゆる人々が創作活動に参加でき、鑑賞体験が出来る（文化を享受できる）都市であると思う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0380E001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5BFFA5E4" w14:textId="264E77CD" w:rsidR="00D72732" w:rsidRDefault="00D9174F" w:rsidP="00971650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3-1-1</w:t>
      </w:r>
      <w:r w:rsidR="00971650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全体・大阪市域の割合</w:t>
      </w:r>
    </w:p>
    <w:p w14:paraId="08C430A7" w14:textId="12EF108D" w:rsidR="00D72732" w:rsidRPr="00D5671A" w:rsidRDefault="000205F9" w:rsidP="00D5671A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大阪が</w:t>
      </w:r>
      <w:r w:rsidR="0058113D">
        <w:rPr>
          <w:rFonts w:hAnsi="ＭＳ ゴシック" w:hint="eastAsia"/>
          <w:szCs w:val="21"/>
        </w:rPr>
        <w:t>、</w:t>
      </w:r>
      <w:r w:rsidR="00970179">
        <w:rPr>
          <w:rFonts w:hAnsi="ＭＳ ゴシック" w:hint="eastAsia"/>
          <w:szCs w:val="21"/>
        </w:rPr>
        <w:t>あらゆる人々が創作活動に参加でき、鑑賞体験が出来る（文化を享受できる）都市であると思う割合は</w:t>
      </w:r>
      <w:r w:rsidR="004257BF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F70E97">
        <w:rPr>
          <w:rFonts w:hAnsi="ＭＳ ゴシック" w:hint="eastAsia"/>
          <w:szCs w:val="21"/>
        </w:rPr>
        <w:t>5.8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F70E97">
        <w:rPr>
          <w:rFonts w:hAnsi="ＭＳ ゴシック" w:hint="eastAsia"/>
          <w:szCs w:val="21"/>
        </w:rPr>
        <w:t>32</w:t>
      </w:r>
      <w:r w:rsidR="00D9174F">
        <w:rPr>
          <w:rFonts w:hAnsi="ＭＳ ゴシック" w:hint="eastAsia"/>
          <w:szCs w:val="21"/>
        </w:rPr>
        <w:t>.7％）」を合わせた</w:t>
      </w:r>
      <w:r w:rsidR="00F70E97">
        <w:rPr>
          <w:rFonts w:hAnsi="ＭＳ ゴシック" w:hint="eastAsia"/>
          <w:szCs w:val="21"/>
        </w:rPr>
        <w:t>38.5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5D362E">
        <w:rPr>
          <w:rFonts w:hAnsi="ＭＳ ゴシック" w:hint="eastAsia"/>
          <w:szCs w:val="21"/>
        </w:rPr>
        <w:t>39</w:t>
      </w:r>
      <w:r w:rsidR="00D9174F">
        <w:rPr>
          <w:rFonts w:hAnsi="ＭＳ ゴシック" w:hint="eastAsia"/>
          <w:szCs w:val="21"/>
        </w:rPr>
        <w:t>.</w:t>
      </w:r>
      <w:r w:rsidR="005D362E">
        <w:rPr>
          <w:rFonts w:hAnsi="ＭＳ ゴシック"/>
          <w:szCs w:val="21"/>
        </w:rPr>
        <w:t>7</w:t>
      </w:r>
      <w:r w:rsidR="00D9174F">
        <w:rPr>
          <w:rFonts w:hAnsi="ＭＳ ゴシック" w:hint="eastAsia"/>
          <w:szCs w:val="21"/>
        </w:rPr>
        <w:t>％だった。（図表3-1-1）</w:t>
      </w:r>
    </w:p>
    <w:p w14:paraId="698B3B3A" w14:textId="77777777" w:rsidR="00D72732" w:rsidRPr="006D1E96" w:rsidRDefault="00D9174F" w:rsidP="00D5671A">
      <w:pPr>
        <w:snapToGrid w:val="0"/>
        <w:spacing w:beforeLines="50" w:before="180"/>
        <w:rPr>
          <w:rFonts w:ascii="ＭＳ ゴシック" w:eastAsia="ＭＳ ゴシック" w:hAnsi="ＭＳ ゴシック"/>
          <w:szCs w:val="21"/>
        </w:rPr>
      </w:pPr>
      <w:r w:rsidRPr="006D1E96">
        <w:rPr>
          <w:rFonts w:ascii="ＭＳ ゴシック" w:eastAsia="ＭＳ ゴシック" w:hAnsi="ＭＳ ゴシック" w:hint="eastAsia"/>
          <w:szCs w:val="21"/>
        </w:rPr>
        <w:t>【図表3-1-1】</w:t>
      </w:r>
    </w:p>
    <w:p w14:paraId="1D6C01A1" w14:textId="3262F39F" w:rsidR="00D72732" w:rsidRDefault="00D10C33" w:rsidP="004626B9">
      <w:pPr>
        <w:widowControl/>
        <w:snapToGrid w:val="0"/>
        <w:spacing w:line="0" w:lineRule="atLeast"/>
        <w:jc w:val="left"/>
        <w:rPr>
          <w:rFonts w:ascii="ＭＳ ゴシック" w:eastAsia="ＭＳ ゴシック" w:hAnsi="ＭＳ ゴシック" w:cs="Times New Roman"/>
          <w:szCs w:val="21"/>
        </w:rPr>
      </w:pPr>
      <w:r w:rsidRPr="00D10C33">
        <w:rPr>
          <w:noProof/>
        </w:rPr>
        <w:drawing>
          <wp:inline distT="0" distB="0" distL="0" distR="0" wp14:anchorId="20B8635E" wp14:editId="1B17F587">
            <wp:extent cx="4463747" cy="313200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747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743FF" w14:textId="66EBB998" w:rsidR="00D72732" w:rsidRDefault="000339ED" w:rsidP="005B47BD">
      <w:pPr>
        <w:widowControl/>
        <w:snapToGrid w:val="0"/>
        <w:spacing w:line="0" w:lineRule="atLeast"/>
        <w:jc w:val="left"/>
        <w:rPr>
          <w:rFonts w:ascii="ＭＳ ゴシック" w:eastAsia="ＭＳ ゴシック" w:hAnsi="ＭＳ ゴシック" w:cs="Times New Roman"/>
          <w:szCs w:val="21"/>
        </w:rPr>
      </w:pPr>
      <w:r w:rsidRPr="000339ED">
        <w:rPr>
          <w:noProof/>
        </w:rPr>
        <w:drawing>
          <wp:inline distT="0" distB="0" distL="0" distR="0" wp14:anchorId="3BED91DB" wp14:editId="0A80AC6D">
            <wp:extent cx="4912172" cy="1368000"/>
            <wp:effectExtent l="0" t="0" r="3175" b="381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72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6A08" w14:textId="0F309574" w:rsidR="00D72732" w:rsidRDefault="00D9174F" w:rsidP="00AD2B02">
      <w:pPr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3-1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</w:t>
      </w:r>
      <w:r w:rsidR="00AD2B02">
        <w:rPr>
          <w:rFonts w:ascii="ＭＳ ゴシック" w:eastAsia="ＭＳ ゴシック" w:hAnsi="ＭＳ ゴシック" w:cs="Times New Roman" w:hint="eastAsia"/>
          <w:b/>
          <w:szCs w:val="21"/>
        </w:rPr>
        <w:t>割合</w:t>
      </w:r>
    </w:p>
    <w:p w14:paraId="4DD7CFA6" w14:textId="323B8BF8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76C99D8A" w14:textId="31E7515F" w:rsidR="00D72732" w:rsidRPr="002E04DF" w:rsidRDefault="00055B32" w:rsidP="00E53F39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 w:rsidRPr="002E04DF">
        <w:rPr>
          <w:rFonts w:hAnsi="ＭＳ ゴシック" w:hint="eastAsia"/>
          <w:szCs w:val="21"/>
        </w:rPr>
        <w:t>（図表3-1-2）</w:t>
      </w:r>
    </w:p>
    <w:p w14:paraId="2FADA727" w14:textId="77777777" w:rsidR="00D72732" w:rsidRDefault="00D72732">
      <w:pPr>
        <w:snapToGrid w:val="0"/>
        <w:rPr>
          <w:rFonts w:ascii="ＭＳ ゴシック" w:eastAsia="ＭＳ ゴシック" w:hAnsi="ＭＳ ゴシック"/>
          <w:szCs w:val="21"/>
        </w:rPr>
      </w:pPr>
    </w:p>
    <w:p w14:paraId="33F24BED" w14:textId="77777777" w:rsidR="00D72732" w:rsidRPr="006D1E96" w:rsidRDefault="00D9174F">
      <w:pPr>
        <w:rPr>
          <w:rFonts w:ascii="ＭＳ ゴシック" w:eastAsia="ＭＳ ゴシック" w:hAnsi="ＭＳ ゴシック"/>
          <w:szCs w:val="21"/>
        </w:rPr>
      </w:pPr>
      <w:r w:rsidRPr="006D1E96">
        <w:rPr>
          <w:rFonts w:ascii="ＭＳ ゴシック" w:eastAsia="ＭＳ ゴシック" w:hAnsi="ＭＳ ゴシック" w:hint="eastAsia"/>
          <w:szCs w:val="21"/>
        </w:rPr>
        <w:t>【図表3-1-2】</w:t>
      </w:r>
    </w:p>
    <w:p w14:paraId="715784E2" w14:textId="4C855725" w:rsidR="00D72732" w:rsidRDefault="00574B8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74B8F">
        <w:rPr>
          <w:noProof/>
        </w:rPr>
        <w:drawing>
          <wp:inline distT="0" distB="0" distL="0" distR="0" wp14:anchorId="39D16C74" wp14:editId="6DBB7BB2">
            <wp:extent cx="4029710" cy="3423920"/>
            <wp:effectExtent l="0" t="0" r="0" b="508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BE5F" w14:textId="4D934759" w:rsidR="00D72732" w:rsidRDefault="00574B8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74B8F">
        <w:rPr>
          <w:noProof/>
        </w:rPr>
        <w:drawing>
          <wp:inline distT="0" distB="0" distL="0" distR="0" wp14:anchorId="3AF91C69" wp14:editId="163D93C2">
            <wp:extent cx="5400040" cy="2146918"/>
            <wp:effectExtent l="0" t="0" r="0" b="635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8E2A5" w14:textId="77777777" w:rsidR="00087082" w:rsidRDefault="00087082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  <w:sectPr w:rsidR="0008708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3412E7D" w14:textId="0B4E0106" w:rsidR="00D72732" w:rsidRDefault="00D9174F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3-2</w:t>
      </w:r>
      <w:r w:rsidR="0048132A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 w:rsidR="00EC4193" w:rsidRPr="00EC4193">
        <w:rPr>
          <w:rFonts w:ascii="ＭＳ ゴシック" w:eastAsia="ＭＳ ゴシック" w:hAnsi="ＭＳ ゴシック" w:cs="Times New Roman" w:hint="eastAsia"/>
          <w:b/>
          <w:szCs w:val="21"/>
        </w:rPr>
        <w:t>上方伝統芸能をはじめとする大阪文化が、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大阪の魅力向上に活用されていると思うか</w:t>
      </w:r>
    </w:p>
    <w:p w14:paraId="76A11B11" w14:textId="2E5D1F2B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上方伝統芸能をはじめとする大阪文化が、大阪の魅力向上に活用されていると思う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78EB016D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6AA2B9C4" w14:textId="525B8241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3-2-1</w:t>
      </w:r>
      <w:r w:rsidR="002E04DF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7FBD881D" w14:textId="02A5A896" w:rsidR="00D72732" w:rsidRDefault="00A3698E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大阪文化が、大阪の魅力向上に活用されていると思う割合は</w:t>
      </w:r>
      <w:r w:rsidR="004257BF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2E04DF">
        <w:rPr>
          <w:rFonts w:hAnsi="ＭＳ ゴシック" w:hint="eastAsia"/>
          <w:szCs w:val="21"/>
        </w:rPr>
        <w:t>6.7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2E04DF">
        <w:rPr>
          <w:rFonts w:hAnsi="ＭＳ ゴシック" w:hint="eastAsia"/>
          <w:szCs w:val="21"/>
        </w:rPr>
        <w:t>3</w:t>
      </w:r>
      <w:r w:rsidR="002E04DF">
        <w:rPr>
          <w:rFonts w:hAnsi="ＭＳ ゴシック"/>
          <w:szCs w:val="21"/>
        </w:rPr>
        <w:t>6</w:t>
      </w:r>
      <w:r w:rsidR="002E04DF">
        <w:rPr>
          <w:rFonts w:hAnsi="ＭＳ ゴシック" w:hint="eastAsia"/>
          <w:szCs w:val="21"/>
        </w:rPr>
        <w:t>.9</w:t>
      </w:r>
      <w:r w:rsidR="00D9174F">
        <w:rPr>
          <w:rFonts w:hAnsi="ＭＳ ゴシック" w:hint="eastAsia"/>
          <w:szCs w:val="21"/>
        </w:rPr>
        <w:t>％）」を合わせた</w:t>
      </w:r>
      <w:r w:rsidR="002E04DF">
        <w:rPr>
          <w:rFonts w:hAnsi="ＭＳ ゴシック" w:hint="eastAsia"/>
          <w:szCs w:val="21"/>
        </w:rPr>
        <w:t>43.6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2E04DF">
        <w:rPr>
          <w:rFonts w:hAnsi="ＭＳ ゴシック" w:hint="eastAsia"/>
          <w:szCs w:val="21"/>
        </w:rPr>
        <w:t>40.6</w:t>
      </w:r>
      <w:r w:rsidR="00D9174F">
        <w:rPr>
          <w:rFonts w:hAnsi="ＭＳ ゴシック" w:hint="eastAsia"/>
          <w:szCs w:val="21"/>
        </w:rPr>
        <w:t>％だった。（図表3-2-1）</w:t>
      </w:r>
    </w:p>
    <w:p w14:paraId="251BC0AA" w14:textId="77777777" w:rsidR="00D72732" w:rsidRDefault="00D72732">
      <w:pPr>
        <w:snapToGrid w:val="0"/>
        <w:rPr>
          <w:rFonts w:ascii="ＭＳ ゴシック" w:eastAsia="ＭＳ ゴシック" w:hAnsi="ＭＳ ゴシック"/>
          <w:szCs w:val="21"/>
        </w:rPr>
      </w:pPr>
    </w:p>
    <w:p w14:paraId="34BB049D" w14:textId="77777777" w:rsidR="00D72732" w:rsidRPr="004257BF" w:rsidRDefault="00D9174F">
      <w:pPr>
        <w:rPr>
          <w:rFonts w:ascii="ＭＳ ゴシック" w:eastAsia="ＭＳ ゴシック" w:hAnsi="ＭＳ ゴシック"/>
          <w:szCs w:val="21"/>
        </w:rPr>
      </w:pPr>
      <w:r w:rsidRPr="004257BF">
        <w:rPr>
          <w:rFonts w:ascii="ＭＳ ゴシック" w:eastAsia="ＭＳ ゴシック" w:hAnsi="ＭＳ ゴシック" w:hint="eastAsia"/>
          <w:szCs w:val="21"/>
        </w:rPr>
        <w:t>【図表3-2-1】</w:t>
      </w:r>
    </w:p>
    <w:p w14:paraId="05ACC01F" w14:textId="1C3EFB29" w:rsidR="00D72732" w:rsidRDefault="005D36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D362E">
        <w:rPr>
          <w:noProof/>
        </w:rPr>
        <w:drawing>
          <wp:inline distT="0" distB="0" distL="0" distR="0" wp14:anchorId="45580C4B" wp14:editId="058405DC">
            <wp:extent cx="5400040" cy="3311957"/>
            <wp:effectExtent l="0" t="0" r="0" b="317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2ADF" w14:textId="4B78294B" w:rsidR="00D72732" w:rsidRDefault="005D36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5D362E">
        <w:rPr>
          <w:noProof/>
        </w:rPr>
        <w:drawing>
          <wp:inline distT="0" distB="0" distL="0" distR="0" wp14:anchorId="29E4E7AE" wp14:editId="01554B0F">
            <wp:extent cx="5400040" cy="1499050"/>
            <wp:effectExtent l="0" t="0" r="0" b="635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7D09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5BE99BCF" w14:textId="01A1751E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3-2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FF0F4F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195E757" w14:textId="2B8A2B7B" w:rsidR="00D72732" w:rsidRDefault="004257BF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</w:t>
      </w:r>
      <w:r w:rsidR="005057F8">
        <w:rPr>
          <w:rFonts w:hAnsi="ＭＳ ゴシック" w:hint="eastAsia"/>
          <w:szCs w:val="21"/>
        </w:rPr>
        <w:t>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571A919F" w14:textId="12617517" w:rsidR="00055B32" w:rsidRDefault="00055B32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4257BF">
        <w:rPr>
          <w:rFonts w:hAnsi="ＭＳ ゴシック" w:hint="eastAsia"/>
          <w:szCs w:val="21"/>
        </w:rPr>
        <w:t>（図表3-2-2）</w:t>
      </w:r>
    </w:p>
    <w:p w14:paraId="3ED8A815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18B4FF4E" w14:textId="77777777" w:rsidR="00D72732" w:rsidRPr="004257BF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4257BF">
        <w:rPr>
          <w:rFonts w:ascii="ＭＳ ゴシック" w:eastAsia="ＭＳ ゴシック" w:hAnsi="ＭＳ ゴシック" w:cs="Times New Roman" w:hint="eastAsia"/>
          <w:szCs w:val="21"/>
        </w:rPr>
        <w:t>【図表3-2-2】</w:t>
      </w:r>
    </w:p>
    <w:p w14:paraId="72B3065C" w14:textId="4E567EBC" w:rsidR="00D72732" w:rsidRDefault="00F261AC">
      <w:pPr>
        <w:ind w:left="1155" w:hangingChars="550" w:hanging="1155"/>
        <w:rPr>
          <w:rFonts w:ascii="ＭＳ ゴシック" w:eastAsia="ＭＳ ゴシック" w:hAnsi="ＭＳ ゴシック" w:cs="Times New Roman"/>
          <w:b/>
          <w:szCs w:val="21"/>
        </w:rPr>
      </w:pPr>
      <w:r w:rsidRPr="00F261AC">
        <w:rPr>
          <w:noProof/>
        </w:rPr>
        <w:drawing>
          <wp:inline distT="0" distB="0" distL="0" distR="0" wp14:anchorId="0AA38DE0" wp14:editId="1F4FAAC1">
            <wp:extent cx="4029710" cy="3423920"/>
            <wp:effectExtent l="0" t="0" r="0" b="508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EC02" w14:textId="043AA427" w:rsidR="00D72732" w:rsidRDefault="00F261AC">
      <w:pPr>
        <w:ind w:left="1155" w:hangingChars="550" w:hanging="1155"/>
        <w:rPr>
          <w:rFonts w:ascii="ＭＳ ゴシック" w:eastAsia="ＭＳ ゴシック" w:hAnsi="ＭＳ ゴシック" w:cs="Times New Roman"/>
          <w:b/>
          <w:szCs w:val="21"/>
        </w:rPr>
      </w:pPr>
      <w:r w:rsidRPr="00F261AC">
        <w:rPr>
          <w:noProof/>
        </w:rPr>
        <w:drawing>
          <wp:inline distT="0" distB="0" distL="0" distR="0" wp14:anchorId="5D138807" wp14:editId="59CCCB8E">
            <wp:extent cx="5400040" cy="2146918"/>
            <wp:effectExtent l="0" t="0" r="0" b="635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FAD8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14:paraId="3AA4FC72" w14:textId="793391DF" w:rsidR="00D72732" w:rsidRDefault="00D9174F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3-3</w:t>
      </w:r>
      <w:r w:rsidR="00FC0471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文化を通じて、子ども、高齢者、障がい者、外国人等に社会参加の機会が開かれているまちだと思うか</w:t>
      </w:r>
    </w:p>
    <w:p w14:paraId="6675824B" w14:textId="1C9424F5" w:rsidR="00D72732" w:rsidRDefault="00FC0471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大阪が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、文化を通じて、子ども、高齢者、障がい者、外国人等に社会参加の機会が開かれているまちだと思う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 w:rsidR="00D9174F"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3C6B31A2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775BDEED" w14:textId="2D1E3E8C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3-3-1</w:t>
      </w:r>
      <w:r w:rsidR="00FF0F4F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全体・大阪市域の割合</w:t>
      </w:r>
    </w:p>
    <w:p w14:paraId="1A842A74" w14:textId="1B81416E" w:rsidR="00D72732" w:rsidRDefault="00FC0471" w:rsidP="00337D21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大阪が、</w:t>
      </w:r>
      <w:r w:rsidR="00A16783">
        <w:rPr>
          <w:rFonts w:hAnsi="ＭＳ ゴシック" w:hint="eastAsia"/>
          <w:szCs w:val="21"/>
        </w:rPr>
        <w:t>文化を通じて</w:t>
      </w:r>
      <w:r w:rsidR="00337D21">
        <w:rPr>
          <w:rFonts w:hAnsi="ＭＳ ゴシック" w:hint="eastAsia"/>
          <w:szCs w:val="21"/>
        </w:rPr>
        <w:t>、</w:t>
      </w:r>
      <w:r w:rsidR="00337D21" w:rsidRPr="00337D21">
        <w:rPr>
          <w:rFonts w:hAnsi="ＭＳ ゴシック" w:hint="eastAsia"/>
          <w:szCs w:val="21"/>
        </w:rPr>
        <w:t>子ども、高齢者、障がい者、外国人等に</w:t>
      </w:r>
      <w:r w:rsidR="00A16783">
        <w:rPr>
          <w:rFonts w:hAnsi="ＭＳ ゴシック" w:hint="eastAsia"/>
          <w:szCs w:val="21"/>
        </w:rPr>
        <w:t>社会参加の機会が開かれているまち</w:t>
      </w:r>
      <w:r>
        <w:rPr>
          <w:rFonts w:hAnsi="ＭＳ ゴシック" w:hint="eastAsia"/>
          <w:szCs w:val="21"/>
        </w:rPr>
        <w:t>だ</w:t>
      </w:r>
      <w:r w:rsidR="00A16783">
        <w:rPr>
          <w:rFonts w:hAnsi="ＭＳ ゴシック" w:hint="eastAsia"/>
          <w:szCs w:val="21"/>
        </w:rPr>
        <w:t>と思う割合は</w:t>
      </w:r>
      <w:r w:rsidR="00337D21"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FF0F4F">
        <w:rPr>
          <w:rFonts w:hAnsi="ＭＳ ゴシック" w:hint="eastAsia"/>
          <w:szCs w:val="21"/>
        </w:rPr>
        <w:t>3.</w:t>
      </w:r>
      <w:r w:rsidR="00FF0F4F">
        <w:rPr>
          <w:rFonts w:hAnsi="ＭＳ ゴシック"/>
          <w:szCs w:val="21"/>
        </w:rPr>
        <w:t>1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FF0F4F">
        <w:rPr>
          <w:rFonts w:hAnsi="ＭＳ ゴシック" w:hint="eastAsia"/>
          <w:szCs w:val="21"/>
        </w:rPr>
        <w:t>22.1</w:t>
      </w:r>
      <w:r w:rsidR="00D9174F">
        <w:rPr>
          <w:rFonts w:hAnsi="ＭＳ ゴシック" w:hint="eastAsia"/>
          <w:szCs w:val="21"/>
        </w:rPr>
        <w:t>％）」を合わせた</w:t>
      </w:r>
      <w:r w:rsidR="00901B36">
        <w:rPr>
          <w:rFonts w:hAnsi="ＭＳ ゴシック" w:hint="eastAsia"/>
          <w:szCs w:val="21"/>
        </w:rPr>
        <w:t>25.2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901B36">
        <w:rPr>
          <w:rFonts w:hAnsi="ＭＳ ゴシック" w:hint="eastAsia"/>
          <w:szCs w:val="21"/>
        </w:rPr>
        <w:t>25.8</w:t>
      </w:r>
      <w:r w:rsidR="00D9174F">
        <w:rPr>
          <w:rFonts w:hAnsi="ＭＳ ゴシック" w:hint="eastAsia"/>
          <w:szCs w:val="21"/>
        </w:rPr>
        <w:t>％だった。（図表3-3-1）</w:t>
      </w:r>
    </w:p>
    <w:p w14:paraId="5B5D5D76" w14:textId="77777777" w:rsidR="00D72732" w:rsidRDefault="00D72732">
      <w:pPr>
        <w:snapToGrid w:val="0"/>
        <w:rPr>
          <w:rFonts w:ascii="ＭＳ ゴシック" w:eastAsia="ＭＳ ゴシック" w:hAnsi="ＭＳ ゴシック"/>
          <w:szCs w:val="21"/>
        </w:rPr>
      </w:pPr>
    </w:p>
    <w:p w14:paraId="27D74FFC" w14:textId="77777777" w:rsidR="00D72732" w:rsidRPr="00337D21" w:rsidRDefault="00D9174F">
      <w:pPr>
        <w:rPr>
          <w:rFonts w:ascii="ＭＳ ゴシック" w:eastAsia="ＭＳ ゴシック" w:hAnsi="ＭＳ ゴシック"/>
          <w:szCs w:val="21"/>
        </w:rPr>
      </w:pPr>
      <w:r w:rsidRPr="00337D21">
        <w:rPr>
          <w:rFonts w:ascii="ＭＳ ゴシック" w:eastAsia="ＭＳ ゴシック" w:hAnsi="ＭＳ ゴシック" w:hint="eastAsia"/>
          <w:szCs w:val="21"/>
        </w:rPr>
        <w:t>【図表3-3-1】</w:t>
      </w:r>
    </w:p>
    <w:p w14:paraId="0A244167" w14:textId="5AB1870A" w:rsidR="00D72732" w:rsidRDefault="00A94C2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A94C21">
        <w:rPr>
          <w:noProof/>
        </w:rPr>
        <w:drawing>
          <wp:inline distT="0" distB="0" distL="0" distR="0" wp14:anchorId="27CF00C4" wp14:editId="43A20FE6">
            <wp:extent cx="5400040" cy="3014689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1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DD181" w14:textId="1CCC8671" w:rsidR="00D72732" w:rsidRDefault="00A94C21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A94C21">
        <w:rPr>
          <w:noProof/>
        </w:rPr>
        <w:drawing>
          <wp:inline distT="0" distB="0" distL="0" distR="0" wp14:anchorId="1E0461B5" wp14:editId="042F57AE">
            <wp:extent cx="5400040" cy="1466721"/>
            <wp:effectExtent l="0" t="0" r="0" b="63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0778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39AA7CFB" w14:textId="6B842195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3-3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901B36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29E83306" w14:textId="0474B944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4BFA39E8" w14:textId="561E828B" w:rsidR="00D72732" w:rsidRDefault="00055B32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>
        <w:rPr>
          <w:rFonts w:hAnsi="ＭＳ ゴシック" w:hint="eastAsia"/>
          <w:szCs w:val="21"/>
        </w:rPr>
        <w:t>（図表3-3-2）</w:t>
      </w:r>
    </w:p>
    <w:p w14:paraId="598C531E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775D9DEE" w14:textId="77777777" w:rsidR="00D72732" w:rsidRPr="00337D21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337D21">
        <w:rPr>
          <w:rFonts w:ascii="ＭＳ ゴシック" w:eastAsia="ＭＳ ゴシック" w:hAnsi="ＭＳ ゴシック" w:cs="Times New Roman" w:hint="eastAsia"/>
          <w:szCs w:val="21"/>
        </w:rPr>
        <w:t>【図表3-3-2】</w:t>
      </w:r>
    </w:p>
    <w:p w14:paraId="5D80B336" w14:textId="6223D9AE" w:rsidR="00D72732" w:rsidRDefault="00F261AC">
      <w:pPr>
        <w:rPr>
          <w:rFonts w:ascii="ＭＳ ゴシック" w:eastAsia="ＭＳ ゴシック" w:hAnsi="ＭＳ ゴシック" w:cs="Times New Roman"/>
          <w:szCs w:val="21"/>
        </w:rPr>
      </w:pPr>
      <w:r w:rsidRPr="00F261AC">
        <w:rPr>
          <w:noProof/>
        </w:rPr>
        <w:drawing>
          <wp:inline distT="0" distB="0" distL="0" distR="0" wp14:anchorId="23CD867A" wp14:editId="44789CCA">
            <wp:extent cx="4029710" cy="3423920"/>
            <wp:effectExtent l="0" t="0" r="0" b="508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1348" w14:textId="52A766C3" w:rsidR="00D72732" w:rsidRDefault="00F261AC">
      <w:pPr>
        <w:rPr>
          <w:rFonts w:ascii="ＭＳ ゴシック" w:eastAsia="ＭＳ ゴシック" w:hAnsi="ＭＳ ゴシック" w:cs="Times New Roman"/>
          <w:szCs w:val="21"/>
        </w:rPr>
      </w:pPr>
      <w:r w:rsidRPr="00F261AC">
        <w:rPr>
          <w:noProof/>
        </w:rPr>
        <w:drawing>
          <wp:inline distT="0" distB="0" distL="0" distR="0" wp14:anchorId="7B692BF8" wp14:editId="3D95340D">
            <wp:extent cx="5400040" cy="2146918"/>
            <wp:effectExtent l="0" t="0" r="0" b="635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80B9E" w14:textId="56237934" w:rsidR="002A789C" w:rsidRDefault="002A789C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14:paraId="0CB883E1" w14:textId="2177C754" w:rsidR="00D72732" w:rsidRDefault="00D9174F">
      <w:pPr>
        <w:ind w:left="1160" w:hangingChars="550" w:hanging="1160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3-4</w:t>
      </w:r>
      <w:r w:rsidR="00FC0471"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人や地域が抱える課題の改善や解決に、文化が活用されていると思うか</w:t>
      </w:r>
    </w:p>
    <w:p w14:paraId="5477A67A" w14:textId="5CBDEBE8" w:rsidR="00D72732" w:rsidRDefault="00D9174F" w:rsidP="00A16783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大阪において人や地域が抱える課題（公共空間の利活用、地域活性化、街づくりなど）の改善や解決に、文化が活用されていると思う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0D3A6752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149A75D4" w14:textId="620F1EBD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3-4-1　</w:t>
      </w:r>
      <w:r w:rsidR="00901B36">
        <w:rPr>
          <w:rFonts w:ascii="ＭＳ ゴシック" w:eastAsia="ＭＳ ゴシック" w:hAnsi="ＭＳ ゴシック" w:cs="Times New Roman" w:hint="eastAsia"/>
          <w:b/>
          <w:szCs w:val="21"/>
        </w:rPr>
        <w:t>全体・大阪市域の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割合</w:t>
      </w:r>
    </w:p>
    <w:p w14:paraId="04A712F9" w14:textId="1025A40D" w:rsidR="00D72732" w:rsidRDefault="00412FBB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大阪において</w:t>
      </w:r>
      <w:r w:rsidR="000F1312">
        <w:rPr>
          <w:rFonts w:hAnsi="ＭＳ ゴシック" w:hint="eastAsia"/>
          <w:szCs w:val="21"/>
        </w:rPr>
        <w:t>人や地域が抱える課題の改善や解決に</w:t>
      </w:r>
      <w:r>
        <w:rPr>
          <w:rFonts w:hAnsi="ＭＳ ゴシック" w:hint="eastAsia"/>
          <w:szCs w:val="21"/>
        </w:rPr>
        <w:t>、</w:t>
      </w:r>
      <w:r w:rsidR="000F1312">
        <w:rPr>
          <w:rFonts w:hAnsi="ＭＳ ゴシック" w:hint="eastAsia"/>
          <w:szCs w:val="21"/>
        </w:rPr>
        <w:t>文化が活用されていると思う割合は</w:t>
      </w:r>
      <w:r>
        <w:rPr>
          <w:rFonts w:hAnsi="ＭＳ ゴシック" w:hint="eastAsia"/>
          <w:szCs w:val="21"/>
        </w:rPr>
        <w:t>、</w:t>
      </w:r>
      <w:r w:rsidR="00D9174F">
        <w:rPr>
          <w:rFonts w:hAnsi="ＭＳ ゴシック" w:hint="eastAsia"/>
          <w:szCs w:val="21"/>
        </w:rPr>
        <w:t>「そう思う（</w:t>
      </w:r>
      <w:r w:rsidR="00901B36">
        <w:rPr>
          <w:rFonts w:hAnsi="ＭＳ ゴシック" w:hint="eastAsia"/>
          <w:szCs w:val="21"/>
        </w:rPr>
        <w:t>3.2</w:t>
      </w:r>
      <w:r w:rsidR="00D9174F">
        <w:rPr>
          <w:rFonts w:hAnsi="ＭＳ ゴシック" w:hint="eastAsia"/>
          <w:szCs w:val="21"/>
        </w:rPr>
        <w:t>％）」、「ある程度そう思う（</w:t>
      </w:r>
      <w:r w:rsidR="00901B36">
        <w:rPr>
          <w:rFonts w:hAnsi="ＭＳ ゴシック" w:hint="eastAsia"/>
          <w:szCs w:val="21"/>
        </w:rPr>
        <w:t>22.1</w:t>
      </w:r>
      <w:r w:rsidR="00D9174F">
        <w:rPr>
          <w:rFonts w:hAnsi="ＭＳ ゴシック" w:hint="eastAsia"/>
          <w:szCs w:val="21"/>
        </w:rPr>
        <w:t>％）」を合わせた</w:t>
      </w:r>
      <w:r w:rsidR="00901B36">
        <w:rPr>
          <w:rFonts w:hAnsi="ＭＳ ゴシック" w:hint="eastAsia"/>
          <w:szCs w:val="21"/>
        </w:rPr>
        <w:t>25.3</w:t>
      </w:r>
      <w:r w:rsidR="00D9174F">
        <w:rPr>
          <w:rFonts w:hAnsi="ＭＳ ゴシック" w:hint="eastAsia"/>
          <w:szCs w:val="21"/>
        </w:rPr>
        <w:t>％だった。なお、大阪市域では</w:t>
      </w:r>
      <w:r w:rsidR="00901B36">
        <w:rPr>
          <w:rFonts w:hAnsi="ＭＳ ゴシック" w:hint="eastAsia"/>
          <w:szCs w:val="21"/>
        </w:rPr>
        <w:t>24.5</w:t>
      </w:r>
      <w:r w:rsidR="00D9174F">
        <w:rPr>
          <w:rFonts w:hAnsi="ＭＳ ゴシック" w:hint="eastAsia"/>
          <w:szCs w:val="21"/>
        </w:rPr>
        <w:t>％だった。（図表3-4-1）</w:t>
      </w:r>
    </w:p>
    <w:p w14:paraId="188F7C7A" w14:textId="77777777" w:rsidR="00D72732" w:rsidRDefault="00D72732">
      <w:pPr>
        <w:snapToGrid w:val="0"/>
        <w:rPr>
          <w:rFonts w:ascii="ＭＳ ゴシック" w:eastAsia="ＭＳ ゴシック" w:hAnsi="ＭＳ ゴシック"/>
          <w:szCs w:val="21"/>
        </w:rPr>
      </w:pPr>
    </w:p>
    <w:p w14:paraId="53A719A1" w14:textId="77777777" w:rsidR="00D72732" w:rsidRPr="00412FBB" w:rsidRDefault="00D9174F">
      <w:pPr>
        <w:rPr>
          <w:rFonts w:ascii="ＭＳ ゴシック" w:eastAsia="ＭＳ ゴシック" w:hAnsi="ＭＳ ゴシック"/>
          <w:szCs w:val="21"/>
        </w:rPr>
      </w:pPr>
      <w:r w:rsidRPr="00412FBB">
        <w:rPr>
          <w:rFonts w:ascii="ＭＳ ゴシック" w:eastAsia="ＭＳ ゴシック" w:hAnsi="ＭＳ ゴシック" w:hint="eastAsia"/>
          <w:szCs w:val="21"/>
        </w:rPr>
        <w:t>【図表3-4-1】</w:t>
      </w:r>
    </w:p>
    <w:p w14:paraId="4C8F1000" w14:textId="3F920FE4" w:rsidR="00D72732" w:rsidRDefault="00275FF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275FFF">
        <w:rPr>
          <w:noProof/>
        </w:rPr>
        <w:drawing>
          <wp:inline distT="0" distB="0" distL="0" distR="0" wp14:anchorId="60912AA7" wp14:editId="5756871E">
            <wp:extent cx="5400040" cy="3160590"/>
            <wp:effectExtent l="0" t="0" r="0" b="190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5BA06" w14:textId="44D9CAEC" w:rsidR="00D72732" w:rsidRDefault="00275FF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275FFF">
        <w:rPr>
          <w:noProof/>
        </w:rPr>
        <w:drawing>
          <wp:inline distT="0" distB="0" distL="0" distR="0" wp14:anchorId="03D309D4" wp14:editId="60DADBE0">
            <wp:extent cx="5400040" cy="1501455"/>
            <wp:effectExtent l="0" t="0" r="0" b="381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E52D9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17BF2FEE" w14:textId="63506015" w:rsidR="00D72732" w:rsidRPr="00F70250" w:rsidRDefault="00D9174F" w:rsidP="00F70250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3-4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6042C2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1C9E88D7" w14:textId="0D345757" w:rsidR="00D72732" w:rsidRDefault="005057F8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>
        <w:rPr>
          <w:rFonts w:hAnsi="ＭＳ ゴシック" w:hint="eastAsia"/>
          <w:szCs w:val="21"/>
        </w:rPr>
        <w:t>統計的な有意差はなかった。</w:t>
      </w:r>
    </w:p>
    <w:p w14:paraId="08F46F9C" w14:textId="09E28E9B" w:rsidR="00D72732" w:rsidRDefault="00055B32">
      <w:pPr>
        <w:pStyle w:val="a3"/>
        <w:numPr>
          <w:ilvl w:val="0"/>
          <w:numId w:val="17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>
        <w:rPr>
          <w:rFonts w:hAnsi="ＭＳ ゴシック" w:hint="eastAsia"/>
          <w:szCs w:val="21"/>
        </w:rPr>
        <w:t>（図表3-4-2）</w:t>
      </w:r>
    </w:p>
    <w:p w14:paraId="246A5C6F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1F68E0F9" w14:textId="77777777" w:rsidR="00D72732" w:rsidRPr="000A7CD8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0A7CD8">
        <w:rPr>
          <w:rFonts w:ascii="ＭＳ ゴシック" w:eastAsia="ＭＳ ゴシック" w:hAnsi="ＭＳ ゴシック" w:cs="Times New Roman" w:hint="eastAsia"/>
          <w:szCs w:val="21"/>
        </w:rPr>
        <w:t>【図表3-4-2】</w:t>
      </w:r>
    </w:p>
    <w:p w14:paraId="158B7159" w14:textId="077A9E0A" w:rsidR="00D72732" w:rsidRDefault="00F261AC">
      <w:pPr>
        <w:rPr>
          <w:rFonts w:ascii="ＭＳ ゴシック" w:eastAsia="ＭＳ ゴシック" w:hAnsi="ＭＳ ゴシック" w:cs="Times New Roman"/>
          <w:szCs w:val="21"/>
        </w:rPr>
      </w:pPr>
      <w:r w:rsidRPr="00F261AC">
        <w:rPr>
          <w:noProof/>
        </w:rPr>
        <w:drawing>
          <wp:inline distT="0" distB="0" distL="0" distR="0" wp14:anchorId="7F1AE648" wp14:editId="709E644C">
            <wp:extent cx="4029710" cy="3423920"/>
            <wp:effectExtent l="0" t="0" r="0" b="508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82259" w14:textId="23737726" w:rsidR="00D72732" w:rsidRDefault="009D15CE">
      <w:pPr>
        <w:rPr>
          <w:rFonts w:ascii="ＭＳ ゴシック" w:eastAsia="ＭＳ ゴシック" w:hAnsi="ＭＳ ゴシック" w:cs="Times New Roman"/>
          <w:szCs w:val="21"/>
        </w:rPr>
      </w:pPr>
      <w:r w:rsidRPr="009D15CE">
        <w:rPr>
          <w:noProof/>
        </w:rPr>
        <w:drawing>
          <wp:inline distT="0" distB="0" distL="0" distR="0" wp14:anchorId="59E2E159" wp14:editId="5D269D01">
            <wp:extent cx="5400040" cy="2146918"/>
            <wp:effectExtent l="0" t="0" r="0" b="6350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CA22" w14:textId="340B6301" w:rsidR="002A789C" w:rsidRDefault="002A789C">
      <w:pPr>
        <w:ind w:left="527" w:hangingChars="250" w:hanging="527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/>
          <w:b/>
          <w:szCs w:val="21"/>
        </w:rPr>
        <w:br w:type="page"/>
      </w:r>
    </w:p>
    <w:p w14:paraId="7E9A80F4" w14:textId="34AF4424" w:rsidR="00D72732" w:rsidRDefault="00D9174F">
      <w:pPr>
        <w:ind w:left="527" w:hangingChars="250" w:hanging="527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3-5</w:t>
      </w:r>
      <w:r w:rsidR="00B52A32"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創造性を発揮し、チャレンジすることができる魅力的な都市（文化自由都市）であると思うか</w:t>
      </w:r>
    </w:p>
    <w:p w14:paraId="0851FB91" w14:textId="025671C8" w:rsidR="00D72732" w:rsidRDefault="00D9174F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大阪が創造性を発揮し、チャレンジすることができる魅力的な都市（文化自由都市）であると思う</w:t>
      </w:r>
      <w:r w:rsidR="0003788A">
        <w:rPr>
          <w:rFonts w:ascii="ＭＳ ゴシック" w:eastAsia="ＭＳ ゴシック" w:hAnsi="ＭＳ ゴシック" w:cs="Times New Roman" w:hint="eastAsia"/>
          <w:szCs w:val="21"/>
        </w:rPr>
        <w:t>か</w:t>
      </w:r>
      <w:r>
        <w:rPr>
          <w:rFonts w:ascii="ＭＳ ゴシック" w:eastAsia="ＭＳ ゴシック" w:hAnsi="ＭＳ ゴシック" w:cs="Times New Roman" w:hint="eastAsia"/>
          <w:szCs w:val="21"/>
        </w:rPr>
        <w:t>調査した。</w:t>
      </w:r>
    </w:p>
    <w:p w14:paraId="67C0A563" w14:textId="77777777" w:rsidR="00D72732" w:rsidRDefault="00D72732">
      <w:pPr>
        <w:snapToGrid w:val="0"/>
        <w:rPr>
          <w:rFonts w:ascii="ＭＳ ゴシック" w:eastAsia="ＭＳ ゴシック" w:hAnsi="ＭＳ ゴシック" w:cs="Times New Roman"/>
          <w:szCs w:val="21"/>
        </w:rPr>
      </w:pPr>
    </w:p>
    <w:p w14:paraId="6495C01F" w14:textId="14784943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3-5-1</w:t>
      </w:r>
      <w:r w:rsidR="006042C2">
        <w:rPr>
          <w:rFonts w:ascii="ＭＳ ゴシック" w:eastAsia="ＭＳ ゴシック" w:hAnsi="ＭＳ ゴシック" w:cs="Times New Roman" w:hint="eastAsia"/>
          <w:b/>
          <w:szCs w:val="21"/>
        </w:rPr>
        <w:t xml:space="preserve">　全体・大阪市域の割合</w:t>
      </w:r>
    </w:p>
    <w:p w14:paraId="5FF85A73" w14:textId="15EF7F92" w:rsidR="00D72732" w:rsidRPr="009B346E" w:rsidRDefault="00431974" w:rsidP="009B346E">
      <w:pPr>
        <w:pStyle w:val="a3"/>
        <w:numPr>
          <w:ilvl w:val="0"/>
          <w:numId w:val="23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文化自由都市であると思う割合は</w:t>
      </w:r>
      <w:r w:rsidR="00C0256F">
        <w:rPr>
          <w:rFonts w:hAnsi="ＭＳ ゴシック" w:hint="eastAsia"/>
          <w:szCs w:val="21"/>
        </w:rPr>
        <w:t>、</w:t>
      </w:r>
      <w:r w:rsidR="00D9174F" w:rsidRPr="009B346E">
        <w:rPr>
          <w:rFonts w:hAnsi="ＭＳ ゴシック" w:hint="eastAsia"/>
          <w:szCs w:val="21"/>
        </w:rPr>
        <w:t>「そう思う（</w:t>
      </w:r>
      <w:r w:rsidR="006042C2" w:rsidRPr="009B346E">
        <w:rPr>
          <w:rFonts w:hAnsi="ＭＳ ゴシック" w:hint="eastAsia"/>
          <w:szCs w:val="21"/>
        </w:rPr>
        <w:t>4.3</w:t>
      </w:r>
      <w:r w:rsidR="00D9174F" w:rsidRPr="009B346E">
        <w:rPr>
          <w:rFonts w:hAnsi="ＭＳ ゴシック" w:hint="eastAsia"/>
          <w:szCs w:val="21"/>
        </w:rPr>
        <w:t>％）」、「ある程度そう思う（</w:t>
      </w:r>
      <w:r w:rsidR="006042C2" w:rsidRPr="009B346E">
        <w:rPr>
          <w:rFonts w:hAnsi="ＭＳ ゴシック" w:hint="eastAsia"/>
          <w:szCs w:val="21"/>
        </w:rPr>
        <w:t>29.4</w:t>
      </w:r>
      <w:r w:rsidR="00D9174F" w:rsidRPr="009B346E">
        <w:rPr>
          <w:rFonts w:hAnsi="ＭＳ ゴシック" w:hint="eastAsia"/>
          <w:szCs w:val="21"/>
        </w:rPr>
        <w:t>％）」を合わせた</w:t>
      </w:r>
      <w:r w:rsidR="006042C2" w:rsidRPr="009B346E">
        <w:rPr>
          <w:rFonts w:hAnsi="ＭＳ ゴシック" w:hint="eastAsia"/>
          <w:szCs w:val="21"/>
        </w:rPr>
        <w:t>33.</w:t>
      </w:r>
      <w:r w:rsidR="006042C2" w:rsidRPr="009B346E">
        <w:rPr>
          <w:rFonts w:hAnsi="ＭＳ ゴシック"/>
          <w:szCs w:val="21"/>
        </w:rPr>
        <w:t>7</w:t>
      </w:r>
      <w:r w:rsidR="00D9174F" w:rsidRPr="009B346E">
        <w:rPr>
          <w:rFonts w:hAnsi="ＭＳ ゴシック" w:hint="eastAsia"/>
          <w:szCs w:val="21"/>
        </w:rPr>
        <w:t>％だった。なお、大阪市域では</w:t>
      </w:r>
      <w:r w:rsidR="006042C2" w:rsidRPr="009B346E">
        <w:rPr>
          <w:rFonts w:hAnsi="ＭＳ ゴシック" w:hint="eastAsia"/>
          <w:szCs w:val="21"/>
        </w:rPr>
        <w:t>31</w:t>
      </w:r>
      <w:r w:rsidR="00D9174F" w:rsidRPr="009B346E">
        <w:rPr>
          <w:rFonts w:hAnsi="ＭＳ ゴシック" w:hint="eastAsia"/>
          <w:szCs w:val="21"/>
        </w:rPr>
        <w:t>.9％だった。（図表3-5-1）</w:t>
      </w:r>
    </w:p>
    <w:p w14:paraId="55B2CAEA" w14:textId="77777777" w:rsidR="00D72732" w:rsidRDefault="00D72732">
      <w:pPr>
        <w:snapToGrid w:val="0"/>
        <w:rPr>
          <w:rFonts w:ascii="ＭＳ ゴシック" w:eastAsia="ＭＳ ゴシック" w:hAnsi="ＭＳ ゴシック"/>
          <w:szCs w:val="21"/>
        </w:rPr>
      </w:pPr>
    </w:p>
    <w:p w14:paraId="471F4461" w14:textId="77777777" w:rsidR="00D72732" w:rsidRPr="00045CE5" w:rsidRDefault="00D9174F">
      <w:pPr>
        <w:rPr>
          <w:rFonts w:ascii="ＭＳ ゴシック" w:eastAsia="ＭＳ ゴシック" w:hAnsi="ＭＳ ゴシック"/>
          <w:szCs w:val="21"/>
        </w:rPr>
      </w:pPr>
      <w:r w:rsidRPr="00045CE5">
        <w:rPr>
          <w:rFonts w:ascii="ＭＳ ゴシック" w:eastAsia="ＭＳ ゴシック" w:hAnsi="ＭＳ ゴシック" w:hint="eastAsia"/>
          <w:szCs w:val="21"/>
        </w:rPr>
        <w:t>【図表3-5-1】</w:t>
      </w:r>
    </w:p>
    <w:p w14:paraId="158F211F" w14:textId="703905B0" w:rsidR="00D72732" w:rsidRDefault="00275FF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275FFF">
        <w:rPr>
          <w:noProof/>
        </w:rPr>
        <w:drawing>
          <wp:inline distT="0" distB="0" distL="0" distR="0" wp14:anchorId="134F96A4" wp14:editId="4EC7E251">
            <wp:extent cx="5400040" cy="3160590"/>
            <wp:effectExtent l="0" t="0" r="0" b="190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5A9C" w14:textId="20739C73" w:rsidR="00D72732" w:rsidRDefault="00275FF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275FFF">
        <w:rPr>
          <w:noProof/>
        </w:rPr>
        <w:drawing>
          <wp:inline distT="0" distB="0" distL="0" distR="0" wp14:anchorId="60C1BA68" wp14:editId="1608C977">
            <wp:extent cx="5400040" cy="1492023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9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DCED" w14:textId="77777777" w:rsidR="00D72732" w:rsidRDefault="00D9174F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14:paraId="3B6E4A29" w14:textId="68B6131A" w:rsidR="00D72732" w:rsidRDefault="00D9174F">
      <w:pPr>
        <w:ind w:left="738" w:hangingChars="350" w:hanging="738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3-5</w:t>
      </w:r>
      <w:r>
        <w:rPr>
          <w:rFonts w:ascii="ＭＳ ゴシック" w:eastAsia="ＭＳ ゴシック" w:hAnsi="ＭＳ ゴシック" w:cs="Times New Roman"/>
          <w:b/>
          <w:szCs w:val="21"/>
        </w:rPr>
        <w:t>-2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（参考）</w:t>
      </w:r>
      <w:r w:rsidR="005057F8">
        <w:rPr>
          <w:rFonts w:ascii="ＭＳ ゴシック" w:eastAsia="ＭＳ ゴシック" w:hAnsi="ＭＳ ゴシック" w:cs="Times New Roman" w:hint="eastAsia"/>
          <w:b/>
          <w:szCs w:val="21"/>
        </w:rPr>
        <w:t>性別、年齢層別</w:t>
      </w:r>
      <w:r w:rsidR="00F914A0">
        <w:rPr>
          <w:rFonts w:ascii="ＭＳ ゴシック" w:eastAsia="ＭＳ ゴシック" w:hAnsi="ＭＳ ゴシック" w:cs="Times New Roman" w:hint="eastAsia"/>
          <w:b/>
          <w:szCs w:val="21"/>
        </w:rPr>
        <w:t>の割合</w:t>
      </w:r>
    </w:p>
    <w:p w14:paraId="63CD1DE5" w14:textId="32BC38EE" w:rsidR="00D72732" w:rsidRPr="00B63C01" w:rsidRDefault="005057F8" w:rsidP="00B63C01">
      <w:pPr>
        <w:pStyle w:val="a3"/>
        <w:numPr>
          <w:ilvl w:val="0"/>
          <w:numId w:val="22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性別では、</w:t>
      </w:r>
      <w:r w:rsidR="00D9174F" w:rsidRPr="00B63C01">
        <w:rPr>
          <w:rFonts w:hAnsi="ＭＳ ゴシック" w:hint="eastAsia"/>
          <w:szCs w:val="21"/>
        </w:rPr>
        <w:t>統計的な有意差はなかった。</w:t>
      </w:r>
    </w:p>
    <w:p w14:paraId="4F00C1BE" w14:textId="68154A6D" w:rsidR="00D72732" w:rsidRPr="00B63C01" w:rsidRDefault="00055B32" w:rsidP="00B63C01">
      <w:pPr>
        <w:pStyle w:val="a3"/>
        <w:numPr>
          <w:ilvl w:val="0"/>
          <w:numId w:val="22"/>
        </w:numPr>
        <w:ind w:leftChars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年齢層別では、若年層の方が、</w:t>
      </w:r>
      <w:r w:rsidR="00814E3F">
        <w:rPr>
          <w:rFonts w:hAnsi="ＭＳ ゴシック" w:hint="eastAsia"/>
          <w:szCs w:val="21"/>
        </w:rPr>
        <w:t>それ以外</w:t>
      </w:r>
      <w:r>
        <w:rPr>
          <w:rFonts w:hAnsi="ＭＳ ゴシック" w:hint="eastAsia"/>
          <w:szCs w:val="21"/>
        </w:rPr>
        <w:t>の年齢層に比べて、【そう思う】の割合が高かった。</w:t>
      </w:r>
      <w:r w:rsidR="00D9174F" w:rsidRPr="00B63C01">
        <w:rPr>
          <w:rFonts w:hAnsi="ＭＳ ゴシック" w:hint="eastAsia"/>
          <w:szCs w:val="21"/>
        </w:rPr>
        <w:t>（図表3-5-2）</w:t>
      </w:r>
    </w:p>
    <w:p w14:paraId="6B1570E9" w14:textId="77777777" w:rsidR="00D72732" w:rsidRDefault="00D72732">
      <w:pPr>
        <w:rPr>
          <w:rFonts w:ascii="ＭＳ ゴシック" w:eastAsia="ＭＳ ゴシック" w:hAnsi="ＭＳ ゴシック" w:cs="Times New Roman"/>
          <w:szCs w:val="21"/>
        </w:rPr>
      </w:pPr>
    </w:p>
    <w:p w14:paraId="30998126" w14:textId="77777777" w:rsidR="00D72732" w:rsidRPr="00045CE5" w:rsidRDefault="00D9174F">
      <w:pPr>
        <w:rPr>
          <w:rFonts w:ascii="ＭＳ ゴシック" w:eastAsia="ＭＳ ゴシック" w:hAnsi="ＭＳ ゴシック" w:cs="Times New Roman"/>
          <w:szCs w:val="21"/>
        </w:rPr>
      </w:pPr>
      <w:r w:rsidRPr="00045CE5">
        <w:rPr>
          <w:rFonts w:ascii="ＭＳ ゴシック" w:eastAsia="ＭＳ ゴシック" w:hAnsi="ＭＳ ゴシック" w:cs="Times New Roman" w:hint="eastAsia"/>
          <w:szCs w:val="21"/>
        </w:rPr>
        <w:t>【図表3-5-2】</w:t>
      </w:r>
    </w:p>
    <w:p w14:paraId="0BFC54DE" w14:textId="5228E5E4" w:rsidR="00D72732" w:rsidRDefault="009D15CE">
      <w:pPr>
        <w:rPr>
          <w:rFonts w:ascii="ＭＳ ゴシック" w:eastAsia="ＭＳ ゴシック" w:hAnsi="ＭＳ ゴシック" w:cs="Times New Roman"/>
          <w:szCs w:val="21"/>
        </w:rPr>
      </w:pPr>
      <w:r w:rsidRPr="009D15CE">
        <w:rPr>
          <w:noProof/>
        </w:rPr>
        <w:drawing>
          <wp:inline distT="0" distB="0" distL="0" distR="0" wp14:anchorId="0B79A344" wp14:editId="73C11AAA">
            <wp:extent cx="4029710" cy="3423920"/>
            <wp:effectExtent l="0" t="0" r="0" b="5080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075C1" w14:textId="6D9A67C9" w:rsidR="00D72732" w:rsidRDefault="009D15C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9D15CE">
        <w:rPr>
          <w:noProof/>
        </w:rPr>
        <w:drawing>
          <wp:inline distT="0" distB="0" distL="0" distR="0" wp14:anchorId="5BE23A4A" wp14:editId="0EC1EBED">
            <wp:extent cx="5400040" cy="2146918"/>
            <wp:effectExtent l="0" t="0" r="0" b="635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F2CC9" w14:textId="77777777" w:rsidR="00DE0DDB" w:rsidRDefault="00DE0DDB">
      <w:r>
        <w:separator/>
      </w:r>
    </w:p>
  </w:endnote>
  <w:endnote w:type="continuationSeparator" w:id="0">
    <w:p w14:paraId="01267E37" w14:textId="77777777" w:rsidR="00DE0DDB" w:rsidRDefault="00DE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178239795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ゴシック" w:eastAsia="ＭＳ ゴシック" w:hAnsi="ＭＳ ゴシック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B5F5A9" w14:textId="0DA0903C" w:rsidR="00DE0DDB" w:rsidRDefault="00DE0DDB">
            <w:pPr>
              <w:pStyle w:val="a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</w:rPr>
              <w:instrText>PAGE</w:instrTex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separate"/>
            </w:r>
            <w:r w:rsidR="0039778A">
              <w:rPr>
                <w:rFonts w:ascii="ＭＳ ゴシック" w:eastAsia="ＭＳ ゴシック" w:hAnsi="ＭＳ ゴシック"/>
                <w:bCs/>
                <w:noProof/>
              </w:rPr>
              <w:t>21</w: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bCs/>
              </w:rPr>
              <w:instrText>NUMPAGES</w:instrTex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separate"/>
            </w:r>
            <w:r w:rsidR="0039778A">
              <w:rPr>
                <w:rFonts w:ascii="ＭＳ ゴシック" w:eastAsia="ＭＳ ゴシック" w:hAnsi="ＭＳ ゴシック"/>
                <w:bCs/>
                <w:noProof/>
              </w:rPr>
              <w:t>42</w:t>
            </w:r>
            <w:r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9E477D" w14:textId="77777777" w:rsidR="00DE0DDB" w:rsidRDefault="00DE0D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3E1D6" w14:textId="77777777" w:rsidR="00DE0DDB" w:rsidRDefault="00DE0DDB">
      <w:r>
        <w:separator/>
      </w:r>
    </w:p>
  </w:footnote>
  <w:footnote w:type="continuationSeparator" w:id="0">
    <w:p w14:paraId="3B9FEC65" w14:textId="77777777" w:rsidR="00DE0DDB" w:rsidRDefault="00DE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92"/>
    <w:multiLevelType w:val="hybridMultilevel"/>
    <w:tmpl w:val="C0921820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6050DBE"/>
    <w:multiLevelType w:val="hybridMultilevel"/>
    <w:tmpl w:val="E932C600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383DF0"/>
    <w:multiLevelType w:val="hybridMultilevel"/>
    <w:tmpl w:val="6EB8F0D8"/>
    <w:lvl w:ilvl="0" w:tplc="385C83B6">
      <w:numFmt w:val="bullet"/>
      <w:lvlText w:val="■"/>
      <w:lvlJc w:val="left"/>
      <w:pPr>
        <w:ind w:left="319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07D930F7"/>
    <w:multiLevelType w:val="hybridMultilevel"/>
    <w:tmpl w:val="409E44CC"/>
    <w:lvl w:ilvl="0" w:tplc="A2F2B4B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603919"/>
    <w:multiLevelType w:val="hybridMultilevel"/>
    <w:tmpl w:val="8D36C2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A8326C"/>
    <w:multiLevelType w:val="hybridMultilevel"/>
    <w:tmpl w:val="CF404DBA"/>
    <w:lvl w:ilvl="0" w:tplc="342E39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AE1976"/>
    <w:multiLevelType w:val="hybridMultilevel"/>
    <w:tmpl w:val="ED6610F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3C8685E"/>
    <w:multiLevelType w:val="hybridMultilevel"/>
    <w:tmpl w:val="E21E30F4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201660"/>
    <w:multiLevelType w:val="hybridMultilevel"/>
    <w:tmpl w:val="31ACF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8454B"/>
    <w:multiLevelType w:val="hybridMultilevel"/>
    <w:tmpl w:val="8826A2B6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FE3925"/>
    <w:multiLevelType w:val="hybridMultilevel"/>
    <w:tmpl w:val="1FD46F1C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3261E8"/>
    <w:multiLevelType w:val="hybridMultilevel"/>
    <w:tmpl w:val="262A9E7A"/>
    <w:lvl w:ilvl="0" w:tplc="0FD83C78">
      <w:start w:val="1"/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F43B0E"/>
    <w:multiLevelType w:val="hybridMultilevel"/>
    <w:tmpl w:val="FC10BC44"/>
    <w:lvl w:ilvl="0" w:tplc="FABED5B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936604"/>
    <w:multiLevelType w:val="hybridMultilevel"/>
    <w:tmpl w:val="8F2AC5B0"/>
    <w:lvl w:ilvl="0" w:tplc="9C8073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F10A82"/>
    <w:multiLevelType w:val="hybridMultilevel"/>
    <w:tmpl w:val="91F85F54"/>
    <w:lvl w:ilvl="0" w:tplc="BDCA8666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ED85125"/>
    <w:multiLevelType w:val="hybridMultilevel"/>
    <w:tmpl w:val="AFD409D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2377C6"/>
    <w:multiLevelType w:val="hybridMultilevel"/>
    <w:tmpl w:val="6E24BB3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61512B3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678242F1"/>
    <w:multiLevelType w:val="hybridMultilevel"/>
    <w:tmpl w:val="E362E73E"/>
    <w:lvl w:ilvl="0" w:tplc="57A004FE">
      <w:start w:val="5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B70622"/>
    <w:multiLevelType w:val="hybridMultilevel"/>
    <w:tmpl w:val="CBA8806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730F471C"/>
    <w:multiLevelType w:val="hybridMultilevel"/>
    <w:tmpl w:val="8834D036"/>
    <w:lvl w:ilvl="0" w:tplc="F1E80F4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D4CDFA0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1" w15:restartNumberingAfterBreak="0">
    <w:nsid w:val="73AF41EA"/>
    <w:multiLevelType w:val="hybridMultilevel"/>
    <w:tmpl w:val="F1F4E13C"/>
    <w:lvl w:ilvl="0" w:tplc="1D84DA72">
      <w:start w:val="1"/>
      <w:numFmt w:val="decimalFullWidth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8DE3B15"/>
    <w:multiLevelType w:val="hybridMultilevel"/>
    <w:tmpl w:val="871244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8"/>
  </w:num>
  <w:num w:numId="5">
    <w:abstractNumId w:val="3"/>
  </w:num>
  <w:num w:numId="6">
    <w:abstractNumId w:val="8"/>
  </w:num>
  <w:num w:numId="7">
    <w:abstractNumId w:val="17"/>
  </w:num>
  <w:num w:numId="8">
    <w:abstractNumId w:val="6"/>
  </w:num>
  <w:num w:numId="9">
    <w:abstractNumId w:val="19"/>
  </w:num>
  <w:num w:numId="10">
    <w:abstractNumId w:val="20"/>
  </w:num>
  <w:num w:numId="11">
    <w:abstractNumId w:val="0"/>
  </w:num>
  <w:num w:numId="12">
    <w:abstractNumId w:val="12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11"/>
  </w:num>
  <w:num w:numId="18">
    <w:abstractNumId w:val="1"/>
  </w:num>
  <w:num w:numId="19">
    <w:abstractNumId w:val="7"/>
  </w:num>
  <w:num w:numId="20">
    <w:abstractNumId w:val="9"/>
  </w:num>
  <w:num w:numId="21">
    <w:abstractNumId w:val="4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2"/>
    <w:rsid w:val="00004350"/>
    <w:rsid w:val="00004D0C"/>
    <w:rsid w:val="000205F9"/>
    <w:rsid w:val="000339ED"/>
    <w:rsid w:val="00034734"/>
    <w:rsid w:val="00034FD4"/>
    <w:rsid w:val="0003788A"/>
    <w:rsid w:val="00045CE5"/>
    <w:rsid w:val="00050B53"/>
    <w:rsid w:val="00055B32"/>
    <w:rsid w:val="000629F0"/>
    <w:rsid w:val="00073BD7"/>
    <w:rsid w:val="000755BF"/>
    <w:rsid w:val="00087082"/>
    <w:rsid w:val="000A4F0A"/>
    <w:rsid w:val="000A6D0D"/>
    <w:rsid w:val="000A7CD8"/>
    <w:rsid w:val="000B0F31"/>
    <w:rsid w:val="000B6B1C"/>
    <w:rsid w:val="000C739B"/>
    <w:rsid w:val="000F1312"/>
    <w:rsid w:val="000F6C48"/>
    <w:rsid w:val="00103458"/>
    <w:rsid w:val="00107880"/>
    <w:rsid w:val="001314B3"/>
    <w:rsid w:val="00131B38"/>
    <w:rsid w:val="00133136"/>
    <w:rsid w:val="00136056"/>
    <w:rsid w:val="001521A3"/>
    <w:rsid w:val="00153131"/>
    <w:rsid w:val="00162C0A"/>
    <w:rsid w:val="00172DA0"/>
    <w:rsid w:val="001A589D"/>
    <w:rsid w:val="001B0645"/>
    <w:rsid w:val="001D57C2"/>
    <w:rsid w:val="001E1869"/>
    <w:rsid w:val="001F7175"/>
    <w:rsid w:val="001F7A93"/>
    <w:rsid w:val="002449EE"/>
    <w:rsid w:val="0024693E"/>
    <w:rsid w:val="00247B01"/>
    <w:rsid w:val="002608F4"/>
    <w:rsid w:val="00271857"/>
    <w:rsid w:val="00275FFF"/>
    <w:rsid w:val="00287AB7"/>
    <w:rsid w:val="002918D1"/>
    <w:rsid w:val="002A0D98"/>
    <w:rsid w:val="002A6929"/>
    <w:rsid w:val="002A789C"/>
    <w:rsid w:val="002B1687"/>
    <w:rsid w:val="002B1AA4"/>
    <w:rsid w:val="002B5EB9"/>
    <w:rsid w:val="002E04DF"/>
    <w:rsid w:val="002E5E75"/>
    <w:rsid w:val="003056BE"/>
    <w:rsid w:val="00306DBF"/>
    <w:rsid w:val="00331BAF"/>
    <w:rsid w:val="00331CDA"/>
    <w:rsid w:val="00337D21"/>
    <w:rsid w:val="00342ABE"/>
    <w:rsid w:val="0035188D"/>
    <w:rsid w:val="00361618"/>
    <w:rsid w:val="0039778A"/>
    <w:rsid w:val="003A0522"/>
    <w:rsid w:val="003A3404"/>
    <w:rsid w:val="003A3DFD"/>
    <w:rsid w:val="003B2A7F"/>
    <w:rsid w:val="003C1534"/>
    <w:rsid w:val="003D36BC"/>
    <w:rsid w:val="003E02B3"/>
    <w:rsid w:val="004121EA"/>
    <w:rsid w:val="00412FBB"/>
    <w:rsid w:val="00423A52"/>
    <w:rsid w:val="004257BF"/>
    <w:rsid w:val="00431974"/>
    <w:rsid w:val="00443E47"/>
    <w:rsid w:val="004503AC"/>
    <w:rsid w:val="00450B8F"/>
    <w:rsid w:val="004626B9"/>
    <w:rsid w:val="00463F8F"/>
    <w:rsid w:val="0047353A"/>
    <w:rsid w:val="0048132A"/>
    <w:rsid w:val="004838BB"/>
    <w:rsid w:val="004959F9"/>
    <w:rsid w:val="004C6841"/>
    <w:rsid w:val="004C734F"/>
    <w:rsid w:val="004D0C2F"/>
    <w:rsid w:val="004D53C5"/>
    <w:rsid w:val="004F1C58"/>
    <w:rsid w:val="004F4360"/>
    <w:rsid w:val="005057F8"/>
    <w:rsid w:val="005067CA"/>
    <w:rsid w:val="00514FC0"/>
    <w:rsid w:val="0051648C"/>
    <w:rsid w:val="0052138D"/>
    <w:rsid w:val="00524441"/>
    <w:rsid w:val="005245C8"/>
    <w:rsid w:val="00541D26"/>
    <w:rsid w:val="00553402"/>
    <w:rsid w:val="00574B8F"/>
    <w:rsid w:val="0058113D"/>
    <w:rsid w:val="00583480"/>
    <w:rsid w:val="0058549B"/>
    <w:rsid w:val="005879DB"/>
    <w:rsid w:val="005A356D"/>
    <w:rsid w:val="005A49D2"/>
    <w:rsid w:val="005B47BD"/>
    <w:rsid w:val="005D2F05"/>
    <w:rsid w:val="005D362E"/>
    <w:rsid w:val="005F5C4B"/>
    <w:rsid w:val="005F69E9"/>
    <w:rsid w:val="005F7A40"/>
    <w:rsid w:val="00601F48"/>
    <w:rsid w:val="006042C2"/>
    <w:rsid w:val="00607337"/>
    <w:rsid w:val="006234B4"/>
    <w:rsid w:val="00630D03"/>
    <w:rsid w:val="00637A3D"/>
    <w:rsid w:val="0064191A"/>
    <w:rsid w:val="00657D94"/>
    <w:rsid w:val="00661A07"/>
    <w:rsid w:val="00677CA1"/>
    <w:rsid w:val="006835EE"/>
    <w:rsid w:val="006913FE"/>
    <w:rsid w:val="006A3DE0"/>
    <w:rsid w:val="006A7FC5"/>
    <w:rsid w:val="006B36AA"/>
    <w:rsid w:val="006C31FC"/>
    <w:rsid w:val="006D1E96"/>
    <w:rsid w:val="006D6CB4"/>
    <w:rsid w:val="006E5746"/>
    <w:rsid w:val="006E787D"/>
    <w:rsid w:val="006E7CC1"/>
    <w:rsid w:val="006F080A"/>
    <w:rsid w:val="006F131D"/>
    <w:rsid w:val="006F2484"/>
    <w:rsid w:val="00741054"/>
    <w:rsid w:val="00746D7E"/>
    <w:rsid w:val="00756BF1"/>
    <w:rsid w:val="00763A57"/>
    <w:rsid w:val="00765BAA"/>
    <w:rsid w:val="00771208"/>
    <w:rsid w:val="007B15CE"/>
    <w:rsid w:val="007B27B7"/>
    <w:rsid w:val="007B3F4C"/>
    <w:rsid w:val="007C3396"/>
    <w:rsid w:val="007C5A62"/>
    <w:rsid w:val="007C6D3D"/>
    <w:rsid w:val="007D2A43"/>
    <w:rsid w:val="007F2F42"/>
    <w:rsid w:val="007F5117"/>
    <w:rsid w:val="00812087"/>
    <w:rsid w:val="00814E3F"/>
    <w:rsid w:val="00820629"/>
    <w:rsid w:val="0082770E"/>
    <w:rsid w:val="00847350"/>
    <w:rsid w:val="008547B9"/>
    <w:rsid w:val="00855CE3"/>
    <w:rsid w:val="00862E12"/>
    <w:rsid w:val="00874067"/>
    <w:rsid w:val="008A2649"/>
    <w:rsid w:val="008A5D0A"/>
    <w:rsid w:val="008B779B"/>
    <w:rsid w:val="008B7B65"/>
    <w:rsid w:val="008C3318"/>
    <w:rsid w:val="008D4B24"/>
    <w:rsid w:val="008F7678"/>
    <w:rsid w:val="0090093B"/>
    <w:rsid w:val="00901B36"/>
    <w:rsid w:val="00905303"/>
    <w:rsid w:val="009137E5"/>
    <w:rsid w:val="00915A76"/>
    <w:rsid w:val="00926B86"/>
    <w:rsid w:val="00944483"/>
    <w:rsid w:val="00970179"/>
    <w:rsid w:val="00971650"/>
    <w:rsid w:val="00974702"/>
    <w:rsid w:val="00976673"/>
    <w:rsid w:val="0098200C"/>
    <w:rsid w:val="009902C4"/>
    <w:rsid w:val="009977CF"/>
    <w:rsid w:val="009A1EC4"/>
    <w:rsid w:val="009A2F02"/>
    <w:rsid w:val="009A56DA"/>
    <w:rsid w:val="009B020D"/>
    <w:rsid w:val="009B346E"/>
    <w:rsid w:val="009B633F"/>
    <w:rsid w:val="009B70F4"/>
    <w:rsid w:val="009D15CE"/>
    <w:rsid w:val="009D4CC7"/>
    <w:rsid w:val="009F0385"/>
    <w:rsid w:val="00A16783"/>
    <w:rsid w:val="00A26682"/>
    <w:rsid w:val="00A27EB8"/>
    <w:rsid w:val="00A36359"/>
    <w:rsid w:val="00A3698E"/>
    <w:rsid w:val="00A40C43"/>
    <w:rsid w:val="00A44EB3"/>
    <w:rsid w:val="00A67C30"/>
    <w:rsid w:val="00A854F9"/>
    <w:rsid w:val="00A94C21"/>
    <w:rsid w:val="00AB21C5"/>
    <w:rsid w:val="00AD2B02"/>
    <w:rsid w:val="00AE7C5C"/>
    <w:rsid w:val="00AF7758"/>
    <w:rsid w:val="00B228EF"/>
    <w:rsid w:val="00B232F0"/>
    <w:rsid w:val="00B52A32"/>
    <w:rsid w:val="00B5429A"/>
    <w:rsid w:val="00B63C01"/>
    <w:rsid w:val="00B65302"/>
    <w:rsid w:val="00B7438C"/>
    <w:rsid w:val="00B85C03"/>
    <w:rsid w:val="00B8626E"/>
    <w:rsid w:val="00B96CE5"/>
    <w:rsid w:val="00BA3BCC"/>
    <w:rsid w:val="00BF0E64"/>
    <w:rsid w:val="00BF6ED9"/>
    <w:rsid w:val="00C0178F"/>
    <w:rsid w:val="00C01D7A"/>
    <w:rsid w:val="00C0256F"/>
    <w:rsid w:val="00C1040D"/>
    <w:rsid w:val="00C21CD4"/>
    <w:rsid w:val="00C32A84"/>
    <w:rsid w:val="00C45C45"/>
    <w:rsid w:val="00C826A7"/>
    <w:rsid w:val="00C90360"/>
    <w:rsid w:val="00C92307"/>
    <w:rsid w:val="00CA0E46"/>
    <w:rsid w:val="00CA77F1"/>
    <w:rsid w:val="00CB369D"/>
    <w:rsid w:val="00CC57B7"/>
    <w:rsid w:val="00CD07E2"/>
    <w:rsid w:val="00CE5827"/>
    <w:rsid w:val="00CE693E"/>
    <w:rsid w:val="00CF2D54"/>
    <w:rsid w:val="00CF467E"/>
    <w:rsid w:val="00CF50CF"/>
    <w:rsid w:val="00CF5A51"/>
    <w:rsid w:val="00D10C33"/>
    <w:rsid w:val="00D174DC"/>
    <w:rsid w:val="00D44A90"/>
    <w:rsid w:val="00D5671A"/>
    <w:rsid w:val="00D60480"/>
    <w:rsid w:val="00D72732"/>
    <w:rsid w:val="00D72CBB"/>
    <w:rsid w:val="00D74772"/>
    <w:rsid w:val="00D82143"/>
    <w:rsid w:val="00D8724B"/>
    <w:rsid w:val="00D9174F"/>
    <w:rsid w:val="00D94E2E"/>
    <w:rsid w:val="00D965FC"/>
    <w:rsid w:val="00DE0DDB"/>
    <w:rsid w:val="00DE60E7"/>
    <w:rsid w:val="00DE6CED"/>
    <w:rsid w:val="00DF76A4"/>
    <w:rsid w:val="00E21C25"/>
    <w:rsid w:val="00E35EDF"/>
    <w:rsid w:val="00E4437F"/>
    <w:rsid w:val="00E53F39"/>
    <w:rsid w:val="00E601EB"/>
    <w:rsid w:val="00E6308D"/>
    <w:rsid w:val="00E6488D"/>
    <w:rsid w:val="00E71636"/>
    <w:rsid w:val="00E716A3"/>
    <w:rsid w:val="00E75DE8"/>
    <w:rsid w:val="00E7782B"/>
    <w:rsid w:val="00E96532"/>
    <w:rsid w:val="00E97319"/>
    <w:rsid w:val="00EB5D2D"/>
    <w:rsid w:val="00EC4193"/>
    <w:rsid w:val="00ED00A9"/>
    <w:rsid w:val="00ED5BB5"/>
    <w:rsid w:val="00EE12FD"/>
    <w:rsid w:val="00EE15DB"/>
    <w:rsid w:val="00F06A0B"/>
    <w:rsid w:val="00F23C38"/>
    <w:rsid w:val="00F261AC"/>
    <w:rsid w:val="00F2765D"/>
    <w:rsid w:val="00F33FD5"/>
    <w:rsid w:val="00F343CF"/>
    <w:rsid w:val="00F35AF7"/>
    <w:rsid w:val="00F35EBA"/>
    <w:rsid w:val="00F46470"/>
    <w:rsid w:val="00F47BC7"/>
    <w:rsid w:val="00F51D29"/>
    <w:rsid w:val="00F66A5E"/>
    <w:rsid w:val="00F70250"/>
    <w:rsid w:val="00F70E97"/>
    <w:rsid w:val="00F875B1"/>
    <w:rsid w:val="00F914A0"/>
    <w:rsid w:val="00F919D4"/>
    <w:rsid w:val="00F9348A"/>
    <w:rsid w:val="00FA1C05"/>
    <w:rsid w:val="00FA2A33"/>
    <w:rsid w:val="00FA435C"/>
    <w:rsid w:val="00FB0ADF"/>
    <w:rsid w:val="00FB6894"/>
    <w:rsid w:val="00FB6A03"/>
    <w:rsid w:val="00FC0471"/>
    <w:rsid w:val="00FC6827"/>
    <w:rsid w:val="00FD7685"/>
    <w:rsid w:val="00FF0F4F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537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ＭＳ ゴシック" w:eastAsia="ＭＳ ゴシック" w:hAnsi="Century" w:cs="Times New Roman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84" Type="http://schemas.openxmlformats.org/officeDocument/2006/relationships/image" Target="media/image76.emf"/><Relationship Id="rId89" Type="http://schemas.openxmlformats.org/officeDocument/2006/relationships/image" Target="media/image81.emf"/><Relationship Id="rId16" Type="http://schemas.openxmlformats.org/officeDocument/2006/relationships/image" Target="media/image9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74" Type="http://schemas.openxmlformats.org/officeDocument/2006/relationships/image" Target="media/image66.emf"/><Relationship Id="rId79" Type="http://schemas.openxmlformats.org/officeDocument/2006/relationships/image" Target="media/image71.emf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footer" Target="footer1.xml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9.emf"/><Relationship Id="rId8" Type="http://schemas.openxmlformats.org/officeDocument/2006/relationships/image" Target="media/image1.emf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80" Type="http://schemas.openxmlformats.org/officeDocument/2006/relationships/image" Target="media/image72.emf"/><Relationship Id="rId85" Type="http://schemas.openxmlformats.org/officeDocument/2006/relationships/image" Target="media/image7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83" Type="http://schemas.openxmlformats.org/officeDocument/2006/relationships/image" Target="media/image75.emf"/><Relationship Id="rId88" Type="http://schemas.openxmlformats.org/officeDocument/2006/relationships/image" Target="media/image80.e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Relationship Id="rId86" Type="http://schemas.openxmlformats.org/officeDocument/2006/relationships/image" Target="media/image7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image" Target="media/image68.emf"/><Relationship Id="rId7" Type="http://schemas.openxmlformats.org/officeDocument/2006/relationships/endnotes" Target="endnotes.xml"/><Relationship Id="rId71" Type="http://schemas.openxmlformats.org/officeDocument/2006/relationships/image" Target="media/image63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72C1-CCA1-4A19-A81C-88E66220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2021-03-24T04:27:00Z</dcterms:created>
  <dcterms:modified xsi:type="dcterms:W3CDTF">2021-03-29T00:27:00Z</dcterms:modified>
</cp:coreProperties>
</file>