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3E00" w14:textId="2711393E" w:rsidR="00DE350D" w:rsidRPr="00CD32B0" w:rsidRDefault="00F5432F" w:rsidP="009B7772">
      <w:pPr>
        <w:jc w:val="center"/>
        <w:rPr>
          <w:rFonts w:hAnsi="ＭＳ ゴシック"/>
          <w:sz w:val="28"/>
          <w:szCs w:val="28"/>
          <w:u w:val="single"/>
        </w:rPr>
      </w:pPr>
      <w:r>
        <w:rPr>
          <w:noProof/>
        </w:rPr>
        <mc:AlternateContent>
          <mc:Choice Requires="wps">
            <w:drawing>
              <wp:anchor distT="0" distB="0" distL="114300" distR="114300" simplePos="0" relativeHeight="251656704" behindDoc="0" locked="0" layoutInCell="1" allowOverlap="1" wp14:anchorId="7926B0D1" wp14:editId="5210D052">
                <wp:simplePos x="0" y="0"/>
                <wp:positionH relativeFrom="column">
                  <wp:posOffset>5261610</wp:posOffset>
                </wp:positionH>
                <wp:positionV relativeFrom="paragraph">
                  <wp:posOffset>-462915</wp:posOffset>
                </wp:positionV>
                <wp:extent cx="927100" cy="438150"/>
                <wp:effectExtent l="0" t="0" r="25400" b="19050"/>
                <wp:wrapNone/>
                <wp:docPr id="2" name="テキスト ボックス 2"/>
                <wp:cNvGraphicFramePr/>
                <a:graphic xmlns:a="http://schemas.openxmlformats.org/drawingml/2006/main">
                  <a:graphicData uri="http://schemas.microsoft.com/office/word/2010/wordprocessingShape">
                    <wps:wsp>
                      <wps:cNvSpPr txBox="1"/>
                      <wps:spPr>
                        <a:xfrm>
                          <a:off x="0" y="0"/>
                          <a:ext cx="9271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11725A" w14:textId="77777777" w:rsidR="00F5432F" w:rsidRPr="00720A69" w:rsidRDefault="00F5432F" w:rsidP="00CB6622">
                            <w:pPr>
                              <w:jc w:val="center"/>
                              <w:rPr>
                                <w:rFonts w:ascii="ＭＳ Ｐゴシック" w:eastAsia="ＭＳ Ｐゴシック" w:hAnsi="ＭＳ Ｐゴシック"/>
                                <w:b/>
                                <w:sz w:val="32"/>
                                <w:szCs w:val="32"/>
                              </w:rPr>
                            </w:pPr>
                            <w:r w:rsidRPr="00720A69">
                              <w:rPr>
                                <w:rFonts w:ascii="ＭＳ Ｐゴシック" w:eastAsia="ＭＳ Ｐゴシック" w:hAnsi="ＭＳ Ｐゴシック" w:hint="eastAsia"/>
                                <w:b/>
                                <w:sz w:val="32"/>
                                <w:szCs w:val="32"/>
                              </w:rPr>
                              <w:t>資料</w:t>
                            </w:r>
                            <w:r w:rsidR="00272489" w:rsidRPr="00720A69">
                              <w:rPr>
                                <w:rFonts w:ascii="ＭＳ Ｐゴシック" w:eastAsia="ＭＳ Ｐゴシック" w:hAnsi="ＭＳ Ｐゴシック" w:hint="eastAsia"/>
                                <w:b/>
                                <w:sz w:val="32"/>
                                <w:szCs w:val="32"/>
                              </w:rPr>
                              <w:t>３</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6B0D1" id="_x0000_t202" coordsize="21600,21600" o:spt="202" path="m,l,21600r21600,l21600,xe">
                <v:stroke joinstyle="miter"/>
                <v:path gradientshapeok="t" o:connecttype="rect"/>
              </v:shapetype>
              <v:shape id="テキスト ボックス 2" o:spid="_x0000_s1026" type="#_x0000_t202" style="position:absolute;left:0;text-align:left;margin-left:414.3pt;margin-top:-36.45pt;width:73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" fillcolor="white [3201]" strokeweight=".5pt">
                <v:textbox inset="1mm,0,1mm,0">
                  <w:txbxContent>
                    <w:p w14:paraId="1E11725A" w14:textId="77777777" w:rsidR="00F5432F" w:rsidRPr="00720A69" w:rsidRDefault="00F5432F" w:rsidP="00CB6622">
                      <w:pPr>
                        <w:jc w:val="center"/>
                        <w:rPr>
                          <w:rFonts w:ascii="ＭＳ Ｐゴシック" w:eastAsia="ＭＳ Ｐゴシック" w:hAnsi="ＭＳ Ｐゴシック"/>
                          <w:b/>
                          <w:sz w:val="32"/>
                          <w:szCs w:val="32"/>
                        </w:rPr>
                      </w:pPr>
                      <w:r w:rsidRPr="00720A69">
                        <w:rPr>
                          <w:rFonts w:ascii="ＭＳ Ｐゴシック" w:eastAsia="ＭＳ Ｐゴシック" w:hAnsi="ＭＳ Ｐゴシック" w:hint="eastAsia"/>
                          <w:b/>
                          <w:sz w:val="32"/>
                          <w:szCs w:val="32"/>
                        </w:rPr>
                        <w:t>資料</w:t>
                      </w:r>
                      <w:r w:rsidR="00272489" w:rsidRPr="00720A69">
                        <w:rPr>
                          <w:rFonts w:ascii="ＭＳ Ｐゴシック" w:eastAsia="ＭＳ Ｐゴシック" w:hAnsi="ＭＳ Ｐゴシック" w:hint="eastAsia"/>
                          <w:b/>
                          <w:sz w:val="32"/>
                          <w:szCs w:val="32"/>
                        </w:rPr>
                        <w:t>３</w:t>
                      </w:r>
                    </w:p>
                  </w:txbxContent>
                </v:textbox>
              </v:shape>
            </w:pict>
          </mc:Fallback>
        </mc:AlternateContent>
      </w:r>
      <w:r w:rsidR="00CD32B0" w:rsidRPr="00CD32B0">
        <w:rPr>
          <w:rFonts w:hAnsi="ＭＳ ゴシック" w:hint="eastAsia"/>
          <w:sz w:val="28"/>
          <w:szCs w:val="28"/>
          <w:u w:val="single"/>
        </w:rPr>
        <w:t xml:space="preserve">財務部　</w:t>
      </w:r>
      <w:r w:rsidR="00F15B7A">
        <w:rPr>
          <w:rFonts w:hAnsi="ＭＳ ゴシック" w:hint="eastAsia"/>
          <w:sz w:val="28"/>
          <w:szCs w:val="28"/>
          <w:u w:val="single"/>
        </w:rPr>
        <w:t>令和</w:t>
      </w:r>
      <w:r w:rsidR="00720A69">
        <w:rPr>
          <w:rFonts w:hAnsi="ＭＳ ゴシック" w:hint="eastAsia"/>
          <w:sz w:val="28"/>
          <w:szCs w:val="28"/>
          <w:u w:val="single"/>
        </w:rPr>
        <w:t>８</w:t>
      </w:r>
      <w:r w:rsidR="00DE350D" w:rsidRPr="00CD32B0">
        <w:rPr>
          <w:rFonts w:hAnsi="ＭＳ ゴシック" w:hint="eastAsia"/>
          <w:sz w:val="28"/>
          <w:szCs w:val="28"/>
          <w:u w:val="single"/>
        </w:rPr>
        <w:t>年２月定例府議会提出予定議案（予算案を除く）の概要</w:t>
      </w:r>
    </w:p>
    <w:p w14:paraId="10C566BC" w14:textId="6E8C744A" w:rsidR="002D6F0D" w:rsidRPr="00633297" w:rsidRDefault="003F5EC0" w:rsidP="00AF07A8">
      <w:pPr>
        <w:jc w:val="right"/>
        <w:rPr>
          <w:rFonts w:hAnsi="ＭＳ ゴシック"/>
          <w:kern w:val="0"/>
          <w:sz w:val="24"/>
        </w:rPr>
      </w:pPr>
      <w:r w:rsidRPr="00CD32B0">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14:anchorId="366D5792" wp14:editId="76D582AB">
                <wp:simplePos x="0" y="0"/>
                <wp:positionH relativeFrom="column">
                  <wp:posOffset>3667760</wp:posOffset>
                </wp:positionH>
                <wp:positionV relativeFrom="paragraph">
                  <wp:posOffset>79375</wp:posOffset>
                </wp:positionV>
                <wp:extent cx="2524125" cy="790575"/>
                <wp:effectExtent l="0" t="0" r="28575" b="28575"/>
                <wp:wrapNone/>
                <wp:docPr id="5" name="テキスト ボックス 2"/>
                <wp:cNvGraphicFramePr/>
                <a:graphic xmlns:a="http://schemas.openxmlformats.org/drawingml/2006/main">
                  <a:graphicData uri="http://schemas.microsoft.com/office/word/2010/wordprocessingShape">
                    <wps:wsp>
                      <wps:cNvSpPr txBox="1"/>
                      <wps:spPr>
                        <a:xfrm>
                          <a:off x="0" y="0"/>
                          <a:ext cx="2524125" cy="790575"/>
                        </a:xfrm>
                        <a:prstGeom prst="rect">
                          <a:avLst/>
                        </a:prstGeom>
                        <a:solidFill>
                          <a:sysClr val="window" lastClr="FFFFFF"/>
                        </a:solidFill>
                        <a:ln w="6350">
                          <a:solidFill>
                            <a:prstClr val="black"/>
                          </a:solidFill>
                        </a:ln>
                        <a:effectLst/>
                      </wps:spPr>
                      <wps:txbx>
                        <w:txbxContent>
                          <w:p w14:paraId="40283966" w14:textId="77777777" w:rsidR="00CD32B0" w:rsidRDefault="00CD32B0" w:rsidP="00CD32B0">
                            <w:pPr>
                              <w:spacing w:line="0" w:lineRule="atLeast"/>
                              <w:rPr>
                                <w:szCs w:val="21"/>
                              </w:rPr>
                            </w:pPr>
                            <w:r>
                              <w:rPr>
                                <w:rFonts w:hint="eastAsia"/>
                                <w:szCs w:val="21"/>
                              </w:rPr>
                              <w:t>担　当：財務部財政課 総務グループ</w:t>
                            </w:r>
                          </w:p>
                          <w:p w14:paraId="622ED259" w14:textId="203BAB3E" w:rsidR="00CD32B0" w:rsidRDefault="00F15B7A" w:rsidP="00CD32B0">
                            <w:pPr>
                              <w:spacing w:line="0" w:lineRule="atLeast"/>
                              <w:rPr>
                                <w:szCs w:val="21"/>
                              </w:rPr>
                            </w:pPr>
                            <w:r>
                              <w:rPr>
                                <w:rFonts w:hint="eastAsia"/>
                                <w:szCs w:val="21"/>
                              </w:rPr>
                              <w:t>担当者：</w:t>
                            </w:r>
                            <w:r w:rsidR="00633297">
                              <w:rPr>
                                <w:rFonts w:hint="eastAsia"/>
                                <w:szCs w:val="21"/>
                              </w:rPr>
                              <w:t>小川</w:t>
                            </w:r>
                            <w:r>
                              <w:rPr>
                                <w:rFonts w:hint="eastAsia"/>
                                <w:szCs w:val="21"/>
                              </w:rPr>
                              <w:t>、</w:t>
                            </w:r>
                            <w:r w:rsidR="00720A69">
                              <w:rPr>
                                <w:rFonts w:hint="eastAsia"/>
                                <w:szCs w:val="21"/>
                              </w:rPr>
                              <w:t>亀川</w:t>
                            </w:r>
                            <w:r w:rsidR="004E7A3E">
                              <w:rPr>
                                <w:rFonts w:hint="eastAsia"/>
                                <w:szCs w:val="21"/>
                              </w:rPr>
                              <w:t>、</w:t>
                            </w:r>
                            <w:r w:rsidR="00720A69">
                              <w:rPr>
                                <w:rFonts w:hint="eastAsia"/>
                                <w:szCs w:val="21"/>
                              </w:rPr>
                              <w:t>森</w:t>
                            </w:r>
                          </w:p>
                          <w:p w14:paraId="3948876F" w14:textId="20625584" w:rsidR="00CD32B0" w:rsidRDefault="00CD32B0" w:rsidP="00CD32B0">
                            <w:pPr>
                              <w:spacing w:line="0" w:lineRule="atLeast"/>
                              <w:rPr>
                                <w:szCs w:val="21"/>
                              </w:rPr>
                            </w:pPr>
                            <w:r>
                              <w:rPr>
                                <w:rFonts w:hint="eastAsia"/>
                                <w:szCs w:val="21"/>
                              </w:rPr>
                              <w:t>内　線：</w:t>
                            </w:r>
                            <w:r w:rsidR="002F64E7">
                              <w:rPr>
                                <w:szCs w:val="21"/>
                              </w:rPr>
                              <w:t>2102</w:t>
                            </w:r>
                          </w:p>
                          <w:p w14:paraId="2E8084C4" w14:textId="77777777" w:rsidR="00CD32B0" w:rsidRDefault="00CD32B0" w:rsidP="00CD32B0">
                            <w:pPr>
                              <w:spacing w:line="0" w:lineRule="atLeast"/>
                              <w:rPr>
                                <w:szCs w:val="21"/>
                              </w:rPr>
                            </w:pPr>
                            <w:r>
                              <w:rPr>
                                <w:rFonts w:hint="eastAsia"/>
                                <w:szCs w:val="21"/>
                              </w:rPr>
                              <w:t>直　通：06-6944-6074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D5792" id="_x0000_s1027" type="#_x0000_t202" style="position:absolute;left:0;text-align:left;margin-left:288.8pt;margin-top:6.25pt;width:198.75pt;height:6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" fillcolor="window" strokeweight=".5pt">
                <v:textbox>
                  <w:txbxContent>
                    <w:p w14:paraId="40283966" w14:textId="77777777" w:rsidR="00CD32B0" w:rsidRDefault="00CD32B0" w:rsidP="00CD32B0">
                      <w:pPr>
                        <w:spacing w:line="0" w:lineRule="atLeast"/>
                        <w:rPr>
                          <w:szCs w:val="21"/>
                        </w:rPr>
                      </w:pPr>
                      <w:r>
                        <w:rPr>
                          <w:rFonts w:hint="eastAsia"/>
                          <w:szCs w:val="21"/>
                        </w:rPr>
                        <w:t>担　当：財務部財政課 総務グループ</w:t>
                      </w:r>
                    </w:p>
                    <w:p w14:paraId="622ED259" w14:textId="203BAB3E" w:rsidR="00CD32B0" w:rsidRDefault="00F15B7A" w:rsidP="00CD32B0">
                      <w:pPr>
                        <w:spacing w:line="0" w:lineRule="atLeast"/>
                        <w:rPr>
                          <w:szCs w:val="21"/>
                        </w:rPr>
                      </w:pPr>
                      <w:r>
                        <w:rPr>
                          <w:rFonts w:hint="eastAsia"/>
                          <w:szCs w:val="21"/>
                        </w:rPr>
                        <w:t>担当者：</w:t>
                      </w:r>
                      <w:r w:rsidR="00633297">
                        <w:rPr>
                          <w:rFonts w:hint="eastAsia"/>
                          <w:szCs w:val="21"/>
                        </w:rPr>
                        <w:t>小川</w:t>
                      </w:r>
                      <w:r>
                        <w:rPr>
                          <w:rFonts w:hint="eastAsia"/>
                          <w:szCs w:val="21"/>
                        </w:rPr>
                        <w:t>、</w:t>
                      </w:r>
                      <w:r w:rsidR="00720A69">
                        <w:rPr>
                          <w:rFonts w:hint="eastAsia"/>
                          <w:szCs w:val="21"/>
                        </w:rPr>
                        <w:t>亀川</w:t>
                      </w:r>
                      <w:r w:rsidR="004E7A3E">
                        <w:rPr>
                          <w:rFonts w:hint="eastAsia"/>
                          <w:szCs w:val="21"/>
                        </w:rPr>
                        <w:t>、</w:t>
                      </w:r>
                      <w:r w:rsidR="00720A69">
                        <w:rPr>
                          <w:rFonts w:hint="eastAsia"/>
                          <w:szCs w:val="21"/>
                        </w:rPr>
                        <w:t>森</w:t>
                      </w:r>
                    </w:p>
                    <w:p w14:paraId="3948876F" w14:textId="20625584" w:rsidR="00CD32B0" w:rsidRDefault="00CD32B0" w:rsidP="00CD32B0">
                      <w:pPr>
                        <w:spacing w:line="0" w:lineRule="atLeast"/>
                        <w:rPr>
                          <w:szCs w:val="21"/>
                        </w:rPr>
                      </w:pPr>
                      <w:r>
                        <w:rPr>
                          <w:rFonts w:hint="eastAsia"/>
                          <w:szCs w:val="21"/>
                        </w:rPr>
                        <w:t>内　線：</w:t>
                      </w:r>
                      <w:r w:rsidR="002F64E7">
                        <w:rPr>
                          <w:szCs w:val="21"/>
                        </w:rPr>
                        <w:t>2102</w:t>
                      </w:r>
                    </w:p>
                    <w:p w14:paraId="2E8084C4" w14:textId="77777777" w:rsidR="00CD32B0" w:rsidRDefault="00CD32B0" w:rsidP="00CD32B0">
                      <w:pPr>
                        <w:spacing w:line="0" w:lineRule="atLeast"/>
                        <w:rPr>
                          <w:szCs w:val="21"/>
                        </w:rPr>
                      </w:pPr>
                      <w:r>
                        <w:rPr>
                          <w:rFonts w:hint="eastAsia"/>
                          <w:szCs w:val="21"/>
                        </w:rPr>
                        <w:t>直　通：06-6944-6074</w:t>
                      </w:r>
                    </w:p>
                  </w:txbxContent>
                </v:textbox>
              </v:shape>
            </w:pict>
          </mc:Fallback>
        </mc:AlternateContent>
      </w:r>
    </w:p>
    <w:p w14:paraId="000300E2" w14:textId="77777777" w:rsidR="00CD32B0" w:rsidRDefault="00CD32B0" w:rsidP="00AF07A8">
      <w:pPr>
        <w:jc w:val="right"/>
        <w:rPr>
          <w:rFonts w:hAnsi="ＭＳ ゴシック"/>
          <w:kern w:val="0"/>
          <w:sz w:val="24"/>
        </w:rPr>
      </w:pPr>
    </w:p>
    <w:p w14:paraId="0E4595A0" w14:textId="77777777" w:rsidR="00CD32B0" w:rsidRDefault="00CD32B0" w:rsidP="00AF07A8">
      <w:pPr>
        <w:jc w:val="right"/>
        <w:rPr>
          <w:rFonts w:hAnsi="ＭＳ ゴシック"/>
          <w:kern w:val="0"/>
          <w:sz w:val="24"/>
        </w:rPr>
      </w:pPr>
    </w:p>
    <w:p w14:paraId="1897AC5C" w14:textId="77777777" w:rsidR="003F5EC0" w:rsidRPr="003F5EC0" w:rsidRDefault="003F5EC0" w:rsidP="002F2E23">
      <w:pPr>
        <w:rPr>
          <w:rFonts w:hAnsi="ＭＳ ゴシック"/>
          <w:b/>
          <w:spacing w:val="201"/>
          <w:kern w:val="0"/>
          <w:sz w:val="24"/>
        </w:rPr>
      </w:pPr>
    </w:p>
    <w:p w14:paraId="1E89E575" w14:textId="63415143" w:rsidR="002D6F0D" w:rsidRPr="00AF07A8" w:rsidRDefault="002D6F0D" w:rsidP="002F2E23">
      <w:pPr>
        <w:rPr>
          <w:rFonts w:hAnsi="ＭＳ ゴシック"/>
          <w:b/>
          <w:sz w:val="24"/>
        </w:rPr>
      </w:pPr>
      <w:r w:rsidRPr="003F5EC0">
        <w:rPr>
          <w:rFonts w:hAnsi="ＭＳ ゴシック" w:hint="eastAsia"/>
          <w:b/>
          <w:spacing w:val="197"/>
          <w:kern w:val="0"/>
          <w:sz w:val="24"/>
          <w:fitText w:val="1511" w:id="-767775744"/>
        </w:rPr>
        <w:t>条例</w:t>
      </w:r>
      <w:r w:rsidRPr="003F5EC0">
        <w:rPr>
          <w:rFonts w:hAnsi="ＭＳ ゴシック" w:hint="eastAsia"/>
          <w:b/>
          <w:kern w:val="0"/>
          <w:sz w:val="24"/>
          <w:fitText w:val="1511" w:id="-767775744"/>
        </w:rPr>
        <w:t>案</w:t>
      </w:r>
      <w:r w:rsidRPr="00AF07A8">
        <w:rPr>
          <w:rFonts w:hAnsi="ＭＳ ゴシック" w:hint="eastAsia"/>
          <w:b/>
          <w:sz w:val="24"/>
        </w:rPr>
        <w:t>（</w:t>
      </w:r>
      <w:r w:rsidR="00720A69">
        <w:rPr>
          <w:rFonts w:hAnsi="ＭＳ ゴシック" w:hint="eastAsia"/>
          <w:b/>
          <w:sz w:val="24"/>
        </w:rPr>
        <w:t>２</w:t>
      </w:r>
      <w:r w:rsidRPr="00AF07A8">
        <w:rPr>
          <w:rFonts w:hAnsi="ＭＳ ゴシック" w:hint="eastAsia"/>
          <w:b/>
          <w:sz w:val="24"/>
        </w:rPr>
        <w:t>件）</w:t>
      </w:r>
    </w:p>
    <w:tbl>
      <w:tblPr>
        <w:tblW w:w="97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6474"/>
        <w:gridCol w:w="1477"/>
      </w:tblGrid>
      <w:tr w:rsidR="00720A69" w:rsidRPr="002D5C47" w14:paraId="67F35FEA" w14:textId="77777777" w:rsidTr="0096680F">
        <w:trPr>
          <w:cantSplit/>
          <w:trHeight w:val="20"/>
        </w:trPr>
        <w:tc>
          <w:tcPr>
            <w:tcW w:w="1844" w:type="dxa"/>
            <w:vAlign w:val="center"/>
          </w:tcPr>
          <w:p w14:paraId="71934567" w14:textId="77777777" w:rsidR="00720A69" w:rsidRPr="002D5C47" w:rsidRDefault="00720A69" w:rsidP="0096680F">
            <w:pPr>
              <w:jc w:val="center"/>
              <w:rPr>
                <w:rFonts w:hAnsi="ＭＳ ゴシック"/>
                <w:color w:val="000000" w:themeColor="text1"/>
              </w:rPr>
            </w:pPr>
            <w:r w:rsidRPr="002D5C47">
              <w:rPr>
                <w:rFonts w:hAnsi="ＭＳ ゴシック" w:hint="eastAsia"/>
                <w:color w:val="000000" w:themeColor="text1"/>
              </w:rPr>
              <w:t>件　　　　名</w:t>
            </w:r>
          </w:p>
        </w:tc>
        <w:tc>
          <w:tcPr>
            <w:tcW w:w="6474" w:type="dxa"/>
            <w:vAlign w:val="center"/>
          </w:tcPr>
          <w:p w14:paraId="39DA7FCC" w14:textId="77777777" w:rsidR="00720A69" w:rsidRPr="0051113E" w:rsidRDefault="00720A69" w:rsidP="0096680F">
            <w:pPr>
              <w:jc w:val="center"/>
              <w:rPr>
                <w:rFonts w:hAnsi="ＭＳ ゴシック"/>
                <w:color w:val="000000" w:themeColor="text1"/>
              </w:rPr>
            </w:pPr>
            <w:r w:rsidRPr="0051113E">
              <w:rPr>
                <w:rFonts w:hAnsi="ＭＳ ゴシック" w:hint="eastAsia"/>
                <w:color w:val="000000" w:themeColor="text1"/>
              </w:rPr>
              <w:t>概　　　　　　　　要</w:t>
            </w:r>
          </w:p>
        </w:tc>
        <w:tc>
          <w:tcPr>
            <w:tcW w:w="1477" w:type="dxa"/>
            <w:vAlign w:val="center"/>
          </w:tcPr>
          <w:p w14:paraId="0E6586DC" w14:textId="77777777" w:rsidR="00720A69" w:rsidRPr="002D5C47" w:rsidRDefault="00720A69" w:rsidP="0096680F">
            <w:pPr>
              <w:jc w:val="center"/>
              <w:rPr>
                <w:rFonts w:hAnsi="ＭＳ ゴシック"/>
                <w:color w:val="000000" w:themeColor="text1"/>
              </w:rPr>
            </w:pPr>
            <w:r w:rsidRPr="002D5C47">
              <w:rPr>
                <w:rFonts w:hAnsi="ＭＳ ゴシック" w:hint="eastAsia"/>
                <w:color w:val="000000" w:themeColor="text1"/>
              </w:rPr>
              <w:t>所 管 局 課</w:t>
            </w:r>
          </w:p>
        </w:tc>
      </w:tr>
      <w:tr w:rsidR="00720A69" w:rsidRPr="002D5C47" w14:paraId="3FF8F139" w14:textId="77777777" w:rsidTr="0096680F">
        <w:trPr>
          <w:cantSplit/>
          <w:trHeight w:val="20"/>
        </w:trPr>
        <w:tc>
          <w:tcPr>
            <w:tcW w:w="1844" w:type="dxa"/>
          </w:tcPr>
          <w:p w14:paraId="7EB38479" w14:textId="77777777" w:rsidR="00720A69" w:rsidRPr="00650BD4" w:rsidRDefault="00720A69" w:rsidP="0096680F">
            <w:pPr>
              <w:rPr>
                <w:rFonts w:ascii="ＭＳ 明朝" w:hAnsi="ＭＳ 明朝"/>
                <w:szCs w:val="21"/>
              </w:rPr>
            </w:pPr>
            <w:r>
              <w:rPr>
                <w:rFonts w:ascii="ＭＳ 明朝" w:hAnsi="ＭＳ 明朝" w:hint="eastAsia"/>
                <w:szCs w:val="21"/>
              </w:rPr>
              <w:t>大阪府税条例一部改正の件</w:t>
            </w:r>
          </w:p>
        </w:tc>
        <w:tc>
          <w:tcPr>
            <w:tcW w:w="6474" w:type="dxa"/>
          </w:tcPr>
          <w:p w14:paraId="47EE0873" w14:textId="77777777" w:rsidR="00720A69" w:rsidRPr="0051113E" w:rsidRDefault="00720A69" w:rsidP="0096680F">
            <w:pPr>
              <w:ind w:left="214" w:hangingChars="100" w:hanging="214"/>
              <w:rPr>
                <w:rFonts w:ascii="ＭＳ 明朝" w:hAnsi="ＭＳ 明朝"/>
                <w:szCs w:val="21"/>
              </w:rPr>
            </w:pPr>
            <w:r w:rsidRPr="0051113E">
              <w:rPr>
                <w:rFonts w:ascii="ＭＳ 明朝" w:hAnsi="ＭＳ 明朝" w:hint="eastAsia"/>
                <w:szCs w:val="21"/>
              </w:rPr>
              <w:t>１　マンションの建替え等の円滑化に関する法律の改正に伴い、法人府民税の減免の対象となる法人にマンション除却組合を追加する等の改正を行う。</w:t>
            </w:r>
          </w:p>
          <w:p w14:paraId="11C6EC3C" w14:textId="77777777" w:rsidR="00720A69" w:rsidRPr="0051113E" w:rsidRDefault="00720A69" w:rsidP="0096680F">
            <w:pPr>
              <w:rPr>
                <w:rFonts w:ascii="ＭＳ 明朝" w:hAnsi="ＭＳ 明朝"/>
                <w:szCs w:val="21"/>
              </w:rPr>
            </w:pPr>
            <w:r w:rsidRPr="0051113E">
              <w:rPr>
                <w:rFonts w:ascii="ＭＳ 明朝" w:hAnsi="ＭＳ 明朝" w:hint="eastAsia"/>
                <w:szCs w:val="21"/>
              </w:rPr>
              <w:t xml:space="preserve">　　　　施行日：令和８年４月１日</w:t>
            </w:r>
          </w:p>
          <w:p w14:paraId="17618614" w14:textId="77777777" w:rsidR="00720A69" w:rsidRPr="0051113E" w:rsidRDefault="00720A69" w:rsidP="0096680F">
            <w:pPr>
              <w:rPr>
                <w:rFonts w:ascii="ＭＳ 明朝" w:hAnsi="ＭＳ 明朝"/>
                <w:szCs w:val="21"/>
              </w:rPr>
            </w:pPr>
          </w:p>
          <w:p w14:paraId="13615D4C" w14:textId="77777777" w:rsidR="00720A69" w:rsidRPr="0051113E" w:rsidRDefault="00720A69" w:rsidP="0096680F">
            <w:pPr>
              <w:ind w:left="214" w:hangingChars="100" w:hanging="214"/>
              <w:rPr>
                <w:rFonts w:ascii="ＭＳ 明朝" w:hAnsi="ＭＳ 明朝"/>
                <w:szCs w:val="21"/>
              </w:rPr>
            </w:pPr>
            <w:r w:rsidRPr="0051113E">
              <w:rPr>
                <w:rFonts w:ascii="ＭＳ 明朝" w:hAnsi="ＭＳ 明朝" w:hint="eastAsia"/>
                <w:szCs w:val="21"/>
              </w:rPr>
              <w:t>２　地方税法の改正（令和８年３月末公布予定）に伴い、所要の改正を行う。</w:t>
            </w:r>
          </w:p>
          <w:p w14:paraId="1944F0A6" w14:textId="77777777" w:rsidR="00720A69" w:rsidRPr="0051113E" w:rsidRDefault="00720A69" w:rsidP="0096680F">
            <w:pPr>
              <w:ind w:left="214" w:hangingChars="100" w:hanging="214"/>
              <w:rPr>
                <w:rFonts w:ascii="ＭＳ 明朝" w:hAnsi="ＭＳ 明朝"/>
                <w:szCs w:val="21"/>
              </w:rPr>
            </w:pPr>
            <w:r w:rsidRPr="0051113E">
              <w:rPr>
                <w:rFonts w:ascii="ＭＳ 明朝" w:hAnsi="ＭＳ 明朝" w:hint="eastAsia"/>
                <w:szCs w:val="21"/>
              </w:rPr>
              <w:t xml:space="preserve">　〔主な改正内容〕</w:t>
            </w:r>
          </w:p>
          <w:p w14:paraId="04D0C116" w14:textId="77777777" w:rsidR="00720A69" w:rsidRPr="0051113E" w:rsidRDefault="00720A69" w:rsidP="0096680F">
            <w:pPr>
              <w:ind w:left="214" w:hangingChars="100" w:hanging="214"/>
              <w:rPr>
                <w:rFonts w:ascii="ＭＳ 明朝" w:hAnsi="ＭＳ 明朝"/>
                <w:szCs w:val="21"/>
              </w:rPr>
            </w:pPr>
            <w:r w:rsidRPr="0051113E">
              <w:rPr>
                <w:rFonts w:ascii="ＭＳ 明朝" w:hAnsi="ＭＳ 明朝" w:hint="eastAsia"/>
                <w:szCs w:val="21"/>
              </w:rPr>
              <w:t>・自動車税環境性能割を廃止し、自動車税種別割を自動車税とする。</w:t>
            </w:r>
          </w:p>
          <w:p w14:paraId="578C25FC" w14:textId="77777777" w:rsidR="00720A69" w:rsidRPr="0051113E" w:rsidRDefault="00720A69" w:rsidP="0096680F">
            <w:pPr>
              <w:ind w:left="214" w:hangingChars="100" w:hanging="214"/>
              <w:rPr>
                <w:rFonts w:ascii="ＭＳ 明朝" w:hAnsi="ＭＳ 明朝"/>
                <w:szCs w:val="21"/>
              </w:rPr>
            </w:pPr>
            <w:r w:rsidRPr="0051113E">
              <w:rPr>
                <w:rFonts w:ascii="ＭＳ 明朝" w:hAnsi="ＭＳ 明朝" w:hint="eastAsia"/>
                <w:szCs w:val="21"/>
              </w:rPr>
              <w:t>・電気自動車等について、自動車税のグリーン化特例（軽課）の適用期限を２年延長する。</w:t>
            </w:r>
          </w:p>
          <w:p w14:paraId="369A08D8" w14:textId="77777777" w:rsidR="00720A69" w:rsidRPr="0051113E" w:rsidRDefault="00720A69" w:rsidP="0096680F">
            <w:pPr>
              <w:ind w:left="214" w:hangingChars="100" w:hanging="214"/>
              <w:rPr>
                <w:rFonts w:ascii="ＭＳ 明朝" w:hAnsi="ＭＳ 明朝"/>
                <w:szCs w:val="21"/>
              </w:rPr>
            </w:pPr>
            <w:r w:rsidRPr="0051113E">
              <w:rPr>
                <w:rFonts w:ascii="ＭＳ 明朝" w:hAnsi="ＭＳ 明朝" w:hint="eastAsia"/>
                <w:szCs w:val="21"/>
              </w:rPr>
              <w:t>・自動車税のグリーン化特例（重課）の適用期限を２年延長する。</w:t>
            </w:r>
          </w:p>
          <w:p w14:paraId="4E520735" w14:textId="77777777" w:rsidR="00720A69" w:rsidRPr="0051113E" w:rsidRDefault="00720A69" w:rsidP="0096680F">
            <w:pPr>
              <w:ind w:left="428" w:hangingChars="200" w:hanging="428"/>
              <w:rPr>
                <w:rFonts w:ascii="ＭＳ 明朝" w:hAnsi="ＭＳ 明朝"/>
                <w:szCs w:val="21"/>
              </w:rPr>
            </w:pPr>
            <w:r w:rsidRPr="0051113E">
              <w:rPr>
                <w:rFonts w:ascii="ＭＳ 明朝" w:hAnsi="ＭＳ 明朝" w:hint="eastAsia"/>
                <w:szCs w:val="21"/>
              </w:rPr>
              <w:t>・軽油引取税について、当分の間税率を廃止する。</w:t>
            </w:r>
          </w:p>
          <w:p w14:paraId="3BEB53B2" w14:textId="77777777" w:rsidR="00720A69" w:rsidRPr="0051113E" w:rsidRDefault="00720A69" w:rsidP="0096680F">
            <w:pPr>
              <w:ind w:left="214" w:hangingChars="100" w:hanging="214"/>
              <w:rPr>
                <w:rFonts w:ascii="ＭＳ 明朝" w:hAnsi="ＭＳ 明朝"/>
                <w:szCs w:val="21"/>
              </w:rPr>
            </w:pPr>
            <w:r w:rsidRPr="0051113E">
              <w:rPr>
                <w:rFonts w:ascii="ＭＳ 明朝" w:hAnsi="ＭＳ 明朝" w:hint="eastAsia"/>
                <w:szCs w:val="21"/>
              </w:rPr>
              <w:t>・不動産取得税について、新築住宅を宅地建物取引業者等が取得したものとみなす日を住宅新築の日から１年を経過した日に緩和する特例措置の適用期限を５年延長する。</w:t>
            </w:r>
          </w:p>
          <w:p w14:paraId="4DF6AC87" w14:textId="77777777" w:rsidR="00720A69" w:rsidRPr="0051113E" w:rsidRDefault="00720A69" w:rsidP="0096680F">
            <w:pPr>
              <w:rPr>
                <w:rFonts w:ascii="ＭＳ 明朝" w:hAnsi="ＭＳ 明朝"/>
                <w:szCs w:val="21"/>
              </w:rPr>
            </w:pPr>
            <w:r w:rsidRPr="0051113E">
              <w:rPr>
                <w:rFonts w:ascii="ＭＳ 明朝" w:hAnsi="ＭＳ 明朝" w:hint="eastAsia"/>
                <w:szCs w:val="21"/>
              </w:rPr>
              <w:t xml:space="preserve">　　　　施行日：令和８年４月１日ほか</w:t>
            </w:r>
          </w:p>
          <w:p w14:paraId="0B45A138" w14:textId="77777777" w:rsidR="00720A69" w:rsidRPr="0051113E" w:rsidRDefault="00720A69" w:rsidP="0096680F">
            <w:pPr>
              <w:rPr>
                <w:rFonts w:ascii="ＭＳ 明朝" w:hAnsi="ＭＳ 明朝"/>
                <w:szCs w:val="21"/>
              </w:rPr>
            </w:pPr>
          </w:p>
          <w:p w14:paraId="0946A396" w14:textId="77777777" w:rsidR="00720A69" w:rsidRPr="0051113E" w:rsidRDefault="00720A69" w:rsidP="0096680F">
            <w:pPr>
              <w:ind w:left="214" w:hangingChars="100" w:hanging="214"/>
              <w:rPr>
                <w:rFonts w:ascii="ＭＳ 明朝" w:hAnsi="ＭＳ 明朝"/>
                <w:szCs w:val="21"/>
              </w:rPr>
            </w:pPr>
            <w:r w:rsidRPr="0051113E">
              <w:rPr>
                <w:rFonts w:ascii="ＭＳ 明朝" w:hAnsi="ＭＳ 明朝" w:hint="eastAsia"/>
                <w:szCs w:val="21"/>
              </w:rPr>
              <w:t>３　鳥獣の保護及び管理並びに狩猟の適正化に関する法律等の改正に伴い、規定の整備（条項ずれ是正等）を行う。</w:t>
            </w:r>
          </w:p>
          <w:p w14:paraId="75FE547B" w14:textId="77777777" w:rsidR="00720A69" w:rsidRPr="0051113E" w:rsidRDefault="00720A69" w:rsidP="0096680F">
            <w:pPr>
              <w:ind w:left="214" w:hangingChars="100" w:hanging="214"/>
              <w:rPr>
                <w:rFonts w:ascii="ＭＳ 明朝" w:hAnsi="ＭＳ 明朝"/>
                <w:szCs w:val="21"/>
              </w:rPr>
            </w:pPr>
            <w:r w:rsidRPr="0051113E">
              <w:rPr>
                <w:rFonts w:ascii="ＭＳ 明朝" w:hAnsi="ＭＳ 明朝" w:hint="eastAsia"/>
                <w:szCs w:val="21"/>
              </w:rPr>
              <w:t xml:space="preserve">　　　　施行日：公布の日ほか</w:t>
            </w:r>
          </w:p>
          <w:p w14:paraId="38FBEC38" w14:textId="77777777" w:rsidR="00720A69" w:rsidRPr="0051113E" w:rsidRDefault="00720A69" w:rsidP="0096680F">
            <w:pPr>
              <w:ind w:left="214" w:hangingChars="100" w:hanging="214"/>
              <w:rPr>
                <w:rFonts w:ascii="ＭＳ 明朝" w:hAnsi="ＭＳ 明朝"/>
                <w:szCs w:val="21"/>
              </w:rPr>
            </w:pPr>
            <w:r w:rsidRPr="0051113E">
              <w:rPr>
                <w:rFonts w:ascii="ＭＳ 明朝" w:hAnsi="ＭＳ 明朝" w:cs="Arial"/>
                <w:noProof/>
                <w:szCs w:val="21"/>
              </w:rPr>
              <mc:AlternateContent>
                <mc:Choice Requires="wps">
                  <w:drawing>
                    <wp:anchor distT="0" distB="0" distL="114300" distR="114300" simplePos="0" relativeHeight="251661824" behindDoc="0" locked="0" layoutInCell="1" allowOverlap="1" wp14:anchorId="50C449FA" wp14:editId="1556D058">
                      <wp:simplePos x="0" y="0"/>
                      <wp:positionH relativeFrom="column">
                        <wp:posOffset>76200</wp:posOffset>
                      </wp:positionH>
                      <wp:positionV relativeFrom="paragraph">
                        <wp:posOffset>144145</wp:posOffset>
                      </wp:positionV>
                      <wp:extent cx="3968750" cy="698500"/>
                      <wp:effectExtent l="0" t="0" r="12700" b="25400"/>
                      <wp:wrapNone/>
                      <wp:docPr id="3" name="大かっこ 3"/>
                      <wp:cNvGraphicFramePr/>
                      <a:graphic xmlns:a="http://schemas.openxmlformats.org/drawingml/2006/main">
                        <a:graphicData uri="http://schemas.microsoft.com/office/word/2010/wordprocessingShape">
                          <wps:wsp>
                            <wps:cNvSpPr/>
                            <wps:spPr>
                              <a:xfrm>
                                <a:off x="0" y="0"/>
                                <a:ext cx="3968750" cy="698500"/>
                              </a:xfrm>
                              <a:prstGeom prst="bracketPair">
                                <a:avLst>
                                  <a:gd name="adj" fmla="val 14453"/>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7A2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pt;margin-top:11.35pt;width:312.5pt;height: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" adj="3122"/>
                  </w:pict>
                </mc:Fallback>
              </mc:AlternateContent>
            </w:r>
          </w:p>
          <w:p w14:paraId="33A1EBCC" w14:textId="77777777" w:rsidR="00720A69" w:rsidRPr="00FF2377" w:rsidRDefault="00720A69" w:rsidP="0096680F">
            <w:pPr>
              <w:ind w:firstLineChars="200" w:firstLine="428"/>
              <w:rPr>
                <w:rFonts w:hAnsi="ＭＳ ゴシック" w:cs="Arial"/>
                <w:szCs w:val="21"/>
              </w:rPr>
            </w:pPr>
            <w:r w:rsidRPr="00FF2377">
              <w:rPr>
                <w:rFonts w:hAnsi="ＭＳ ゴシック" w:cs="Arial" w:hint="eastAsia"/>
                <w:szCs w:val="21"/>
              </w:rPr>
              <w:t>２の地方税法の改正に伴う改正は、国の税制改正大綱に基づ</w:t>
            </w:r>
          </w:p>
          <w:p w14:paraId="65DFC793" w14:textId="77777777" w:rsidR="00720A69" w:rsidRPr="00FF2377" w:rsidRDefault="00720A69" w:rsidP="0096680F">
            <w:pPr>
              <w:ind w:leftChars="100" w:left="214" w:rightChars="58" w:right="124"/>
              <w:rPr>
                <w:rFonts w:hAnsi="ＭＳ ゴシック"/>
                <w:bCs/>
                <w:szCs w:val="21"/>
              </w:rPr>
            </w:pPr>
            <w:r w:rsidRPr="00FF2377">
              <w:rPr>
                <w:rFonts w:hAnsi="ＭＳ ゴシック" w:hint="eastAsia"/>
                <w:szCs w:val="21"/>
              </w:rPr>
              <w:t>く内容です。ただし、国会における審議状況により対応が異なる場合があります。</w:t>
            </w:r>
          </w:p>
          <w:p w14:paraId="54F843C5" w14:textId="77777777" w:rsidR="00720A69" w:rsidRPr="00982AEE" w:rsidRDefault="00720A69" w:rsidP="0096680F">
            <w:pPr>
              <w:ind w:rightChars="58" w:right="124"/>
              <w:rPr>
                <w:rFonts w:ascii="ＭＳ 明朝" w:hAnsi="ＭＳ 明朝"/>
                <w:szCs w:val="21"/>
              </w:rPr>
            </w:pPr>
          </w:p>
        </w:tc>
        <w:tc>
          <w:tcPr>
            <w:tcW w:w="1477" w:type="dxa"/>
          </w:tcPr>
          <w:p w14:paraId="534CAF96" w14:textId="77777777" w:rsidR="00720A69" w:rsidRPr="002D5C47" w:rsidRDefault="00720A69" w:rsidP="0096680F">
            <w:pPr>
              <w:jc w:val="distribute"/>
              <w:rPr>
                <w:rFonts w:hAnsi="ＭＳ ゴシック"/>
                <w:color w:val="000000" w:themeColor="text1"/>
                <w:szCs w:val="22"/>
              </w:rPr>
            </w:pPr>
            <w:r w:rsidRPr="002D5C47">
              <w:rPr>
                <w:rFonts w:hint="eastAsia"/>
                <w:color w:val="000000" w:themeColor="text1"/>
                <w:szCs w:val="22"/>
              </w:rPr>
              <w:t>税務局</w:t>
            </w:r>
          </w:p>
        </w:tc>
      </w:tr>
      <w:tr w:rsidR="00720A69" w:rsidRPr="002D5C47" w14:paraId="64594BF8" w14:textId="77777777" w:rsidTr="0096680F">
        <w:trPr>
          <w:cantSplit/>
          <w:trHeight w:val="20"/>
        </w:trPr>
        <w:tc>
          <w:tcPr>
            <w:tcW w:w="1844" w:type="dxa"/>
          </w:tcPr>
          <w:p w14:paraId="4C4AE87B" w14:textId="77777777" w:rsidR="00720A69" w:rsidRDefault="00720A69" w:rsidP="0096680F">
            <w:pPr>
              <w:rPr>
                <w:rFonts w:ascii="ＭＳ 明朝" w:hAnsi="ＭＳ 明朝"/>
                <w:szCs w:val="21"/>
              </w:rPr>
            </w:pPr>
            <w:r w:rsidRPr="005659D0">
              <w:rPr>
                <w:rFonts w:ascii="ＭＳ 明朝" w:hAnsi="ＭＳ 明朝" w:hint="eastAsia"/>
                <w:szCs w:val="21"/>
              </w:rPr>
              <w:t>大阪府行政手続における特定の個人を識別するための番号の利用に関する条例一部改正の件</w:t>
            </w:r>
          </w:p>
        </w:tc>
        <w:tc>
          <w:tcPr>
            <w:tcW w:w="6474" w:type="dxa"/>
          </w:tcPr>
          <w:p w14:paraId="70C5892D" w14:textId="77777777" w:rsidR="00720A69" w:rsidRDefault="00720A69" w:rsidP="0096680F">
            <w:pPr>
              <w:ind w:leftChars="100" w:left="214"/>
              <w:jc w:val="left"/>
              <w:rPr>
                <w:rFonts w:ascii="ＭＳ 明朝" w:hAnsi="ＭＳ 明朝"/>
                <w:szCs w:val="21"/>
              </w:rPr>
            </w:pPr>
            <w:r w:rsidRPr="00DB4EE0">
              <w:rPr>
                <w:rFonts w:ascii="ＭＳ 明朝" w:hAnsi="ＭＳ 明朝" w:hint="eastAsia"/>
                <w:szCs w:val="21"/>
              </w:rPr>
              <w:t>行政手続における特定の個人を識別するための番号の利用等</w:t>
            </w:r>
            <w:r>
              <w:rPr>
                <w:rFonts w:ascii="ＭＳ 明朝" w:hAnsi="ＭＳ 明朝" w:hint="eastAsia"/>
                <w:szCs w:val="21"/>
              </w:rPr>
              <w:t>に</w:t>
            </w:r>
          </w:p>
          <w:p w14:paraId="652C8306" w14:textId="77777777" w:rsidR="00720A69" w:rsidRPr="00DB4EE0" w:rsidRDefault="00720A69" w:rsidP="0096680F">
            <w:pPr>
              <w:jc w:val="left"/>
              <w:rPr>
                <w:rFonts w:ascii="ＭＳ 明朝" w:hAnsi="ＭＳ 明朝"/>
                <w:szCs w:val="21"/>
              </w:rPr>
            </w:pPr>
            <w:r w:rsidRPr="00DB4EE0">
              <w:rPr>
                <w:rFonts w:ascii="ＭＳ 明朝" w:hAnsi="ＭＳ 明朝" w:hint="eastAsia"/>
                <w:szCs w:val="21"/>
              </w:rPr>
              <w:t>関する法律第九条第一項に規定する準法定事務及び準法定事務処理者を定める命令の制定により、個人番号を利用することができ</w:t>
            </w:r>
            <w:r>
              <w:rPr>
                <w:rFonts w:ascii="ＭＳ 明朝" w:hAnsi="ＭＳ 明朝" w:hint="eastAsia"/>
                <w:szCs w:val="21"/>
              </w:rPr>
              <w:t>る</w:t>
            </w:r>
            <w:r w:rsidRPr="00DB4EE0">
              <w:rPr>
                <w:rFonts w:ascii="ＭＳ 明朝" w:hAnsi="ＭＳ 明朝" w:hint="eastAsia"/>
                <w:szCs w:val="21"/>
              </w:rPr>
              <w:t>準法定事務が新たに規定されたことに伴い、条例で規定して</w:t>
            </w:r>
            <w:r>
              <w:rPr>
                <w:rFonts w:ascii="ＭＳ 明朝" w:hAnsi="ＭＳ 明朝" w:hint="eastAsia"/>
                <w:szCs w:val="21"/>
              </w:rPr>
              <w:t>い</w:t>
            </w:r>
            <w:r w:rsidRPr="00DB4EE0">
              <w:rPr>
                <w:rFonts w:ascii="ＭＳ 明朝" w:hAnsi="ＭＳ 明朝" w:hint="eastAsia"/>
                <w:szCs w:val="21"/>
              </w:rPr>
              <w:t>た事務を削除する等の改正を行う。</w:t>
            </w:r>
          </w:p>
          <w:p w14:paraId="77AB6ACC" w14:textId="77777777" w:rsidR="00720A69" w:rsidRDefault="00720A69" w:rsidP="0096680F">
            <w:pPr>
              <w:ind w:left="214" w:hangingChars="100" w:hanging="214"/>
              <w:rPr>
                <w:rFonts w:ascii="ＭＳ 明朝" w:hAnsi="ＭＳ 明朝"/>
                <w:szCs w:val="21"/>
              </w:rPr>
            </w:pPr>
            <w:r w:rsidRPr="00DB4EE0">
              <w:rPr>
                <w:rFonts w:ascii="ＭＳ 明朝" w:hAnsi="ＭＳ 明朝" w:hint="eastAsia"/>
                <w:szCs w:val="21"/>
              </w:rPr>
              <w:t xml:space="preserve">　　　　施行日：公布の日</w:t>
            </w:r>
          </w:p>
          <w:p w14:paraId="062D0A5A" w14:textId="77777777" w:rsidR="00720A69" w:rsidRPr="0051113E" w:rsidRDefault="00720A69" w:rsidP="0096680F">
            <w:pPr>
              <w:ind w:left="214" w:hangingChars="100" w:hanging="214"/>
              <w:rPr>
                <w:rFonts w:ascii="ＭＳ 明朝" w:hAnsi="ＭＳ 明朝"/>
                <w:szCs w:val="21"/>
              </w:rPr>
            </w:pPr>
          </w:p>
        </w:tc>
        <w:tc>
          <w:tcPr>
            <w:tcW w:w="1477" w:type="dxa"/>
          </w:tcPr>
          <w:p w14:paraId="08F2C417" w14:textId="77777777" w:rsidR="00720A69" w:rsidRPr="002D5C47" w:rsidRDefault="00720A69" w:rsidP="0096680F">
            <w:pPr>
              <w:jc w:val="distribute"/>
              <w:rPr>
                <w:color w:val="000000" w:themeColor="text1"/>
                <w:szCs w:val="22"/>
              </w:rPr>
            </w:pPr>
            <w:r w:rsidRPr="00720A69">
              <w:rPr>
                <w:rFonts w:hint="eastAsia"/>
                <w:color w:val="000000" w:themeColor="text1"/>
                <w:spacing w:val="2"/>
                <w:w w:val="89"/>
                <w:kern w:val="0"/>
                <w:szCs w:val="22"/>
                <w:fitText w:val="1278" w:id="-497865472"/>
              </w:rPr>
              <w:t>行政D</w:t>
            </w:r>
            <w:r w:rsidRPr="00720A69">
              <w:rPr>
                <w:color w:val="000000" w:themeColor="text1"/>
                <w:spacing w:val="2"/>
                <w:w w:val="89"/>
                <w:kern w:val="0"/>
                <w:szCs w:val="22"/>
                <w:fitText w:val="1278" w:id="-497865472"/>
              </w:rPr>
              <w:t>X</w:t>
            </w:r>
            <w:r w:rsidRPr="00720A69">
              <w:rPr>
                <w:rFonts w:hint="eastAsia"/>
                <w:color w:val="000000" w:themeColor="text1"/>
                <w:spacing w:val="2"/>
                <w:w w:val="89"/>
                <w:kern w:val="0"/>
                <w:szCs w:val="22"/>
                <w:fitText w:val="1278" w:id="-497865472"/>
              </w:rPr>
              <w:t>企画</w:t>
            </w:r>
            <w:r w:rsidRPr="00720A69">
              <w:rPr>
                <w:rFonts w:hint="eastAsia"/>
                <w:color w:val="000000" w:themeColor="text1"/>
                <w:spacing w:val="-3"/>
                <w:w w:val="89"/>
                <w:kern w:val="0"/>
                <w:szCs w:val="22"/>
                <w:fitText w:val="1278" w:id="-497865472"/>
              </w:rPr>
              <w:t>課</w:t>
            </w:r>
          </w:p>
        </w:tc>
      </w:tr>
    </w:tbl>
    <w:p w14:paraId="6E8709A1" w14:textId="77777777" w:rsidR="00F15B7A" w:rsidRDefault="00F15B7A" w:rsidP="000A7817">
      <w:pPr>
        <w:spacing w:line="360" w:lineRule="auto"/>
        <w:jc w:val="center"/>
        <w:rPr>
          <w:rFonts w:asciiTheme="majorEastAsia" w:eastAsiaTheme="majorEastAsia" w:hAnsiTheme="majorEastAsia"/>
          <w:sz w:val="24"/>
          <w:szCs w:val="27"/>
          <w:u w:val="single"/>
        </w:rPr>
      </w:pPr>
    </w:p>
    <w:p w14:paraId="44A36846" w14:textId="6A14B01B" w:rsidR="002502A9" w:rsidRDefault="002502A9">
      <w:pPr>
        <w:widowControl/>
        <w:jc w:val="left"/>
        <w:rPr>
          <w:rFonts w:asciiTheme="majorEastAsia" w:eastAsiaTheme="majorEastAsia" w:hAnsiTheme="majorEastAsia"/>
          <w:sz w:val="24"/>
          <w:szCs w:val="27"/>
        </w:rPr>
      </w:pPr>
      <w:r w:rsidRPr="002502A9">
        <w:rPr>
          <w:rFonts w:asciiTheme="majorEastAsia" w:eastAsiaTheme="majorEastAsia" w:hAnsiTheme="majorEastAsia"/>
          <w:sz w:val="24"/>
          <w:szCs w:val="27"/>
        </w:rPr>
        <w:br w:type="page"/>
      </w:r>
    </w:p>
    <w:p w14:paraId="31052240" w14:textId="77777777" w:rsidR="00720A69" w:rsidRDefault="00720A69" w:rsidP="00720A69">
      <w:pPr>
        <w:ind w:right="214"/>
        <w:jc w:val="right"/>
        <w:rPr>
          <w:rFonts w:hAnsi="ＭＳ ゴシック"/>
          <w:color w:val="000000" w:themeColor="text1"/>
        </w:rPr>
      </w:pPr>
    </w:p>
    <w:p w14:paraId="2CFFC9D1" w14:textId="77777777" w:rsidR="00720A69" w:rsidRPr="0075691E" w:rsidRDefault="00720A69" w:rsidP="00720A69">
      <w:pPr>
        <w:rPr>
          <w:rFonts w:hAnsi="ＭＳ ゴシック"/>
          <w:b/>
          <w:sz w:val="24"/>
        </w:rPr>
      </w:pPr>
      <w:r w:rsidRPr="005B3F01">
        <w:rPr>
          <w:rFonts w:hAnsi="ＭＳ ゴシック" w:hint="eastAsia"/>
          <w:b/>
          <w:spacing w:val="581"/>
          <w:kern w:val="0"/>
          <w:sz w:val="24"/>
          <w:fitText w:val="1645" w:id="-497864448"/>
        </w:rPr>
        <w:t>報</w:t>
      </w:r>
      <w:r w:rsidRPr="005B3F01">
        <w:rPr>
          <w:rFonts w:hAnsi="ＭＳ ゴシック" w:hint="eastAsia"/>
          <w:b/>
          <w:kern w:val="0"/>
          <w:sz w:val="24"/>
          <w:fitText w:val="1645" w:id="-497864448"/>
        </w:rPr>
        <w:t>告</w:t>
      </w:r>
      <w:r w:rsidRPr="0075691E">
        <w:rPr>
          <w:rFonts w:hAnsi="ＭＳ ゴシック" w:hint="eastAsia"/>
          <w:b/>
          <w:sz w:val="24"/>
        </w:rPr>
        <w:t>（</w:t>
      </w:r>
      <w:r>
        <w:rPr>
          <w:rFonts w:hAnsi="ＭＳ ゴシック" w:hint="eastAsia"/>
          <w:b/>
          <w:sz w:val="24"/>
        </w:rPr>
        <w:t>１</w:t>
      </w:r>
      <w:r w:rsidRPr="0075691E">
        <w:rPr>
          <w:rFonts w:hAnsi="ＭＳ ゴシック" w:hint="eastAsia"/>
          <w:b/>
          <w:sz w:val="24"/>
        </w:rPr>
        <w:t>件）</w:t>
      </w:r>
    </w:p>
    <w:tbl>
      <w:tblPr>
        <w:tblW w:w="97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6468"/>
        <w:gridCol w:w="1483"/>
      </w:tblGrid>
      <w:tr w:rsidR="00720A69" w:rsidRPr="0075691E" w14:paraId="6D911033" w14:textId="77777777" w:rsidTr="0096680F">
        <w:tc>
          <w:tcPr>
            <w:tcW w:w="1844" w:type="dxa"/>
            <w:vAlign w:val="center"/>
          </w:tcPr>
          <w:p w14:paraId="6BEE2539" w14:textId="77777777" w:rsidR="00720A69" w:rsidRPr="0075691E" w:rsidRDefault="00720A69" w:rsidP="0096680F">
            <w:pPr>
              <w:jc w:val="center"/>
              <w:rPr>
                <w:rFonts w:hAnsi="ＭＳ ゴシック"/>
              </w:rPr>
            </w:pPr>
            <w:r w:rsidRPr="0075691E">
              <w:rPr>
                <w:rFonts w:hAnsi="ＭＳ ゴシック" w:hint="eastAsia"/>
              </w:rPr>
              <w:t>件　　　　名</w:t>
            </w:r>
          </w:p>
        </w:tc>
        <w:tc>
          <w:tcPr>
            <w:tcW w:w="6468" w:type="dxa"/>
            <w:vAlign w:val="center"/>
          </w:tcPr>
          <w:p w14:paraId="2A16F4CB" w14:textId="77777777" w:rsidR="00720A69" w:rsidRPr="0075691E" w:rsidRDefault="00720A69" w:rsidP="0096680F">
            <w:pPr>
              <w:jc w:val="center"/>
              <w:rPr>
                <w:rFonts w:hAnsi="ＭＳ ゴシック"/>
              </w:rPr>
            </w:pPr>
            <w:r w:rsidRPr="0075691E">
              <w:rPr>
                <w:rFonts w:hAnsi="ＭＳ ゴシック" w:hint="eastAsia"/>
              </w:rPr>
              <w:t>概　　　　　　　　要</w:t>
            </w:r>
          </w:p>
        </w:tc>
        <w:tc>
          <w:tcPr>
            <w:tcW w:w="1483" w:type="dxa"/>
            <w:vAlign w:val="center"/>
          </w:tcPr>
          <w:p w14:paraId="4DB9D79A" w14:textId="77777777" w:rsidR="00720A69" w:rsidRPr="0075691E" w:rsidRDefault="00720A69" w:rsidP="0096680F">
            <w:pPr>
              <w:jc w:val="center"/>
              <w:rPr>
                <w:rFonts w:hAnsi="ＭＳ ゴシック"/>
              </w:rPr>
            </w:pPr>
            <w:r w:rsidRPr="0075691E">
              <w:rPr>
                <w:rFonts w:hAnsi="ＭＳ ゴシック" w:hint="eastAsia"/>
              </w:rPr>
              <w:t>所 管 局 課</w:t>
            </w:r>
          </w:p>
        </w:tc>
      </w:tr>
      <w:tr w:rsidR="00720A69" w:rsidRPr="0085641B" w14:paraId="60355815" w14:textId="77777777" w:rsidTr="0096680F">
        <w:tc>
          <w:tcPr>
            <w:tcW w:w="1844" w:type="dxa"/>
            <w:tcBorders>
              <w:bottom w:val="single" w:sz="4" w:space="0" w:color="auto"/>
            </w:tcBorders>
          </w:tcPr>
          <w:p w14:paraId="71276BE3" w14:textId="77777777" w:rsidR="00720A69" w:rsidRDefault="00720A69" w:rsidP="0096680F">
            <w:pPr>
              <w:snapToGrid w:val="0"/>
              <w:rPr>
                <w:szCs w:val="22"/>
              </w:rPr>
            </w:pPr>
            <w:r w:rsidRPr="00691580">
              <w:rPr>
                <w:rFonts w:hint="eastAsia"/>
                <w:szCs w:val="22"/>
              </w:rPr>
              <w:t>令和７年度</w:t>
            </w:r>
            <w:r>
              <w:rPr>
                <w:rFonts w:hint="eastAsia"/>
                <w:szCs w:val="22"/>
              </w:rPr>
              <w:t>大阪府一般会計補正予算（第６号）の専決処分の件</w:t>
            </w:r>
          </w:p>
          <w:p w14:paraId="1062CAF2" w14:textId="77777777" w:rsidR="00720A69" w:rsidRPr="0002315D" w:rsidRDefault="00720A69" w:rsidP="0096680F">
            <w:pPr>
              <w:snapToGrid w:val="0"/>
              <w:jc w:val="left"/>
            </w:pPr>
          </w:p>
        </w:tc>
        <w:tc>
          <w:tcPr>
            <w:tcW w:w="6468" w:type="dxa"/>
            <w:tcBorders>
              <w:bottom w:val="single" w:sz="4" w:space="0" w:color="auto"/>
            </w:tcBorders>
          </w:tcPr>
          <w:p w14:paraId="3910538C" w14:textId="77777777" w:rsidR="00720A69" w:rsidRDefault="00720A69" w:rsidP="0096680F">
            <w:pPr>
              <w:snapToGrid w:val="0"/>
              <w:ind w:firstLineChars="100" w:firstLine="214"/>
              <w:rPr>
                <w:szCs w:val="22"/>
              </w:rPr>
            </w:pPr>
            <w:r>
              <w:rPr>
                <w:rFonts w:hint="eastAsia"/>
                <w:szCs w:val="22"/>
              </w:rPr>
              <w:t>令和８年１月２３日の衆議院解散に伴い、衆議院議員総選挙及び最高裁判所裁判官国民審査を執行するために必要</w:t>
            </w:r>
            <w:r w:rsidRPr="00F52570">
              <w:rPr>
                <w:rFonts w:hint="eastAsia"/>
                <w:szCs w:val="22"/>
              </w:rPr>
              <w:t>な経費</w:t>
            </w:r>
            <w:r>
              <w:rPr>
                <w:rFonts w:hint="eastAsia"/>
                <w:szCs w:val="22"/>
              </w:rPr>
              <w:t>等について、地方自治法第１７９条第１項の規定により専決処分したので、同条第３項の規定により報告し、承認を求めるもの</w:t>
            </w:r>
            <w:r w:rsidRPr="00F52570">
              <w:rPr>
                <w:rFonts w:hint="eastAsia"/>
                <w:szCs w:val="22"/>
              </w:rPr>
              <w:t>。</w:t>
            </w:r>
          </w:p>
          <w:p w14:paraId="4261ED16" w14:textId="77777777" w:rsidR="00720A69" w:rsidRDefault="00720A69" w:rsidP="0096680F">
            <w:pPr>
              <w:snapToGrid w:val="0"/>
              <w:rPr>
                <w:szCs w:val="22"/>
              </w:rPr>
            </w:pPr>
            <w:r>
              <w:rPr>
                <w:rFonts w:hint="eastAsia"/>
                <w:szCs w:val="22"/>
              </w:rPr>
              <w:t xml:space="preserve">　　　予 算 額　　６５億４，７２７万７千円</w:t>
            </w:r>
          </w:p>
          <w:p w14:paraId="41D14CEB" w14:textId="77777777" w:rsidR="00720A69" w:rsidRDefault="00720A69" w:rsidP="0096680F">
            <w:pPr>
              <w:snapToGrid w:val="0"/>
              <w:rPr>
                <w:szCs w:val="22"/>
              </w:rPr>
            </w:pPr>
            <w:r>
              <w:rPr>
                <w:rFonts w:hint="eastAsia"/>
                <w:szCs w:val="22"/>
              </w:rPr>
              <w:t xml:space="preserve">　　　専 決 日　　令和８年１月２１日</w:t>
            </w:r>
          </w:p>
          <w:p w14:paraId="1580AABE" w14:textId="77777777" w:rsidR="00720A69" w:rsidRPr="0002315D" w:rsidRDefault="00720A69" w:rsidP="0096680F">
            <w:pPr>
              <w:ind w:rightChars="58" w:right="124"/>
              <w:rPr>
                <w:rFonts w:asciiTheme="minorEastAsia" w:eastAsiaTheme="minorEastAsia" w:hAnsiTheme="minorEastAsia" w:cs="Arial"/>
                <w:szCs w:val="21"/>
              </w:rPr>
            </w:pPr>
          </w:p>
        </w:tc>
        <w:tc>
          <w:tcPr>
            <w:tcW w:w="1483" w:type="dxa"/>
            <w:tcBorders>
              <w:bottom w:val="single" w:sz="4" w:space="0" w:color="auto"/>
            </w:tcBorders>
          </w:tcPr>
          <w:p w14:paraId="0422E690" w14:textId="77777777" w:rsidR="00720A69" w:rsidRDefault="00720A69" w:rsidP="0096680F">
            <w:pPr>
              <w:rPr>
                <w:kern w:val="0"/>
                <w:szCs w:val="22"/>
              </w:rPr>
            </w:pPr>
            <w:r w:rsidRPr="00720A69">
              <w:rPr>
                <w:rFonts w:hint="eastAsia"/>
                <w:spacing w:val="156"/>
                <w:kern w:val="0"/>
                <w:szCs w:val="22"/>
                <w:fitText w:val="1284" w:id="-497864447"/>
              </w:rPr>
              <w:t>財政</w:t>
            </w:r>
            <w:r w:rsidRPr="00720A69">
              <w:rPr>
                <w:rFonts w:hint="eastAsia"/>
                <w:kern w:val="0"/>
                <w:szCs w:val="22"/>
                <w:fitText w:val="1284" w:id="-497864447"/>
              </w:rPr>
              <w:t>課</w:t>
            </w:r>
          </w:p>
          <w:p w14:paraId="49F3C3E1" w14:textId="77777777" w:rsidR="00720A69" w:rsidRDefault="00720A69" w:rsidP="0096680F">
            <w:pPr>
              <w:rPr>
                <w:kern w:val="0"/>
                <w:szCs w:val="22"/>
              </w:rPr>
            </w:pPr>
          </w:p>
          <w:p w14:paraId="27AE76F7" w14:textId="77777777" w:rsidR="00720A69" w:rsidRDefault="00720A69" w:rsidP="0096680F">
            <w:pPr>
              <w:rPr>
                <w:kern w:val="0"/>
                <w:szCs w:val="22"/>
              </w:rPr>
            </w:pPr>
          </w:p>
          <w:p w14:paraId="6B16AE9B" w14:textId="77777777" w:rsidR="00720A69" w:rsidRPr="00692AF1" w:rsidRDefault="00720A69" w:rsidP="0096680F">
            <w:pPr>
              <w:rPr>
                <w:kern w:val="0"/>
                <w:szCs w:val="22"/>
              </w:rPr>
            </w:pPr>
          </w:p>
        </w:tc>
      </w:tr>
    </w:tbl>
    <w:p w14:paraId="139ACC38" w14:textId="506B4F92" w:rsidR="00720A69" w:rsidRDefault="00720A69">
      <w:pPr>
        <w:widowControl/>
        <w:jc w:val="left"/>
        <w:rPr>
          <w:rFonts w:asciiTheme="majorEastAsia" w:eastAsiaTheme="majorEastAsia" w:hAnsiTheme="majorEastAsia"/>
          <w:sz w:val="24"/>
          <w:szCs w:val="27"/>
        </w:rPr>
      </w:pPr>
    </w:p>
    <w:p w14:paraId="3FD86DCE" w14:textId="6CF94289" w:rsidR="00720A69" w:rsidRDefault="00720A69">
      <w:pPr>
        <w:widowControl/>
        <w:jc w:val="left"/>
        <w:rPr>
          <w:rFonts w:asciiTheme="majorEastAsia" w:eastAsiaTheme="majorEastAsia" w:hAnsiTheme="majorEastAsia"/>
          <w:sz w:val="24"/>
          <w:szCs w:val="27"/>
        </w:rPr>
      </w:pPr>
    </w:p>
    <w:p w14:paraId="317A85A5" w14:textId="4465D8CB" w:rsidR="00720A69" w:rsidRDefault="00720A69">
      <w:pPr>
        <w:widowControl/>
        <w:jc w:val="left"/>
        <w:rPr>
          <w:rFonts w:asciiTheme="majorEastAsia" w:eastAsiaTheme="majorEastAsia" w:hAnsiTheme="majorEastAsia"/>
          <w:sz w:val="24"/>
          <w:szCs w:val="27"/>
        </w:rPr>
      </w:pPr>
    </w:p>
    <w:p w14:paraId="123AB306" w14:textId="70F2A765" w:rsidR="00720A69" w:rsidRDefault="00720A69">
      <w:pPr>
        <w:widowControl/>
        <w:jc w:val="left"/>
        <w:rPr>
          <w:rFonts w:asciiTheme="majorEastAsia" w:eastAsiaTheme="majorEastAsia" w:hAnsiTheme="majorEastAsia"/>
          <w:sz w:val="24"/>
          <w:szCs w:val="27"/>
        </w:rPr>
      </w:pPr>
    </w:p>
    <w:p w14:paraId="280CD311" w14:textId="0F09F2F1" w:rsidR="00720A69" w:rsidRDefault="00720A69">
      <w:pPr>
        <w:widowControl/>
        <w:jc w:val="left"/>
        <w:rPr>
          <w:rFonts w:asciiTheme="majorEastAsia" w:eastAsiaTheme="majorEastAsia" w:hAnsiTheme="majorEastAsia"/>
          <w:sz w:val="24"/>
          <w:szCs w:val="27"/>
        </w:rPr>
      </w:pPr>
    </w:p>
    <w:p w14:paraId="0BB9D122" w14:textId="7298C710" w:rsidR="00720A69" w:rsidRDefault="00720A69">
      <w:pPr>
        <w:widowControl/>
        <w:jc w:val="left"/>
        <w:rPr>
          <w:rFonts w:asciiTheme="majorEastAsia" w:eastAsiaTheme="majorEastAsia" w:hAnsiTheme="majorEastAsia"/>
          <w:sz w:val="24"/>
          <w:szCs w:val="27"/>
        </w:rPr>
      </w:pPr>
    </w:p>
    <w:p w14:paraId="6A19961D" w14:textId="72A0C68D" w:rsidR="00720A69" w:rsidRDefault="00720A69">
      <w:pPr>
        <w:widowControl/>
        <w:jc w:val="left"/>
        <w:rPr>
          <w:rFonts w:asciiTheme="majorEastAsia" w:eastAsiaTheme="majorEastAsia" w:hAnsiTheme="majorEastAsia"/>
          <w:sz w:val="24"/>
          <w:szCs w:val="27"/>
        </w:rPr>
      </w:pPr>
    </w:p>
    <w:p w14:paraId="1CEDFE45" w14:textId="71405808" w:rsidR="00720A69" w:rsidRDefault="00720A69">
      <w:pPr>
        <w:widowControl/>
        <w:jc w:val="left"/>
        <w:rPr>
          <w:rFonts w:asciiTheme="majorEastAsia" w:eastAsiaTheme="majorEastAsia" w:hAnsiTheme="majorEastAsia"/>
          <w:sz w:val="24"/>
          <w:szCs w:val="27"/>
        </w:rPr>
      </w:pPr>
    </w:p>
    <w:p w14:paraId="4C7E293C" w14:textId="1F00C63B" w:rsidR="00720A69" w:rsidRDefault="00720A69">
      <w:pPr>
        <w:widowControl/>
        <w:jc w:val="left"/>
        <w:rPr>
          <w:rFonts w:asciiTheme="majorEastAsia" w:eastAsiaTheme="majorEastAsia" w:hAnsiTheme="majorEastAsia"/>
          <w:sz w:val="24"/>
          <w:szCs w:val="27"/>
        </w:rPr>
      </w:pPr>
    </w:p>
    <w:p w14:paraId="7BC17A54" w14:textId="487EF1DC" w:rsidR="00720A69" w:rsidRDefault="00720A69">
      <w:pPr>
        <w:widowControl/>
        <w:jc w:val="left"/>
        <w:rPr>
          <w:rFonts w:asciiTheme="majorEastAsia" w:eastAsiaTheme="majorEastAsia" w:hAnsiTheme="majorEastAsia"/>
          <w:sz w:val="24"/>
          <w:szCs w:val="27"/>
        </w:rPr>
      </w:pPr>
    </w:p>
    <w:p w14:paraId="49115CD0" w14:textId="3A2273E0" w:rsidR="00720A69" w:rsidRDefault="00720A69">
      <w:pPr>
        <w:widowControl/>
        <w:jc w:val="left"/>
        <w:rPr>
          <w:rFonts w:asciiTheme="majorEastAsia" w:eastAsiaTheme="majorEastAsia" w:hAnsiTheme="majorEastAsia"/>
          <w:sz w:val="24"/>
          <w:szCs w:val="27"/>
        </w:rPr>
      </w:pPr>
    </w:p>
    <w:p w14:paraId="56C429D2" w14:textId="3E854823" w:rsidR="00720A69" w:rsidRDefault="00720A69">
      <w:pPr>
        <w:widowControl/>
        <w:jc w:val="left"/>
        <w:rPr>
          <w:rFonts w:asciiTheme="majorEastAsia" w:eastAsiaTheme="majorEastAsia" w:hAnsiTheme="majorEastAsia"/>
          <w:sz w:val="24"/>
          <w:szCs w:val="27"/>
        </w:rPr>
      </w:pPr>
    </w:p>
    <w:p w14:paraId="1A2D414E" w14:textId="552F17F7" w:rsidR="00720A69" w:rsidRDefault="00720A69">
      <w:pPr>
        <w:widowControl/>
        <w:jc w:val="left"/>
        <w:rPr>
          <w:rFonts w:asciiTheme="majorEastAsia" w:eastAsiaTheme="majorEastAsia" w:hAnsiTheme="majorEastAsia"/>
          <w:sz w:val="24"/>
          <w:szCs w:val="27"/>
        </w:rPr>
      </w:pPr>
    </w:p>
    <w:p w14:paraId="0AB73547" w14:textId="31839067" w:rsidR="00720A69" w:rsidRDefault="00720A69">
      <w:pPr>
        <w:widowControl/>
        <w:jc w:val="left"/>
        <w:rPr>
          <w:rFonts w:asciiTheme="majorEastAsia" w:eastAsiaTheme="majorEastAsia" w:hAnsiTheme="majorEastAsia"/>
          <w:sz w:val="24"/>
          <w:szCs w:val="27"/>
        </w:rPr>
      </w:pPr>
    </w:p>
    <w:p w14:paraId="1F478E52" w14:textId="172B9D88" w:rsidR="00720A69" w:rsidRDefault="00720A69">
      <w:pPr>
        <w:widowControl/>
        <w:jc w:val="left"/>
        <w:rPr>
          <w:rFonts w:asciiTheme="majorEastAsia" w:eastAsiaTheme="majorEastAsia" w:hAnsiTheme="majorEastAsia"/>
          <w:sz w:val="24"/>
          <w:szCs w:val="27"/>
        </w:rPr>
      </w:pPr>
    </w:p>
    <w:p w14:paraId="7F4737A7" w14:textId="6A2F0C48" w:rsidR="00720A69" w:rsidRDefault="00720A69">
      <w:pPr>
        <w:widowControl/>
        <w:jc w:val="left"/>
        <w:rPr>
          <w:rFonts w:asciiTheme="majorEastAsia" w:eastAsiaTheme="majorEastAsia" w:hAnsiTheme="majorEastAsia"/>
          <w:sz w:val="24"/>
          <w:szCs w:val="27"/>
        </w:rPr>
      </w:pPr>
    </w:p>
    <w:p w14:paraId="29F727DC" w14:textId="09C0E683" w:rsidR="00720A69" w:rsidRDefault="00720A69">
      <w:pPr>
        <w:widowControl/>
        <w:jc w:val="left"/>
        <w:rPr>
          <w:rFonts w:asciiTheme="majorEastAsia" w:eastAsiaTheme="majorEastAsia" w:hAnsiTheme="majorEastAsia"/>
          <w:sz w:val="24"/>
          <w:szCs w:val="27"/>
        </w:rPr>
      </w:pPr>
    </w:p>
    <w:p w14:paraId="4857DCEC" w14:textId="6DC31F73" w:rsidR="00720A69" w:rsidRDefault="00720A69">
      <w:pPr>
        <w:widowControl/>
        <w:jc w:val="left"/>
        <w:rPr>
          <w:rFonts w:asciiTheme="majorEastAsia" w:eastAsiaTheme="majorEastAsia" w:hAnsiTheme="majorEastAsia"/>
          <w:sz w:val="24"/>
          <w:szCs w:val="27"/>
        </w:rPr>
      </w:pPr>
    </w:p>
    <w:p w14:paraId="719A772F" w14:textId="4DDB4261" w:rsidR="00720A69" w:rsidRDefault="00720A69">
      <w:pPr>
        <w:widowControl/>
        <w:jc w:val="left"/>
        <w:rPr>
          <w:rFonts w:asciiTheme="majorEastAsia" w:eastAsiaTheme="majorEastAsia" w:hAnsiTheme="majorEastAsia"/>
          <w:sz w:val="24"/>
          <w:szCs w:val="27"/>
        </w:rPr>
      </w:pPr>
    </w:p>
    <w:p w14:paraId="6F8E6A43" w14:textId="458F832D" w:rsidR="00720A69" w:rsidRDefault="00720A69">
      <w:pPr>
        <w:widowControl/>
        <w:jc w:val="left"/>
        <w:rPr>
          <w:rFonts w:asciiTheme="majorEastAsia" w:eastAsiaTheme="majorEastAsia" w:hAnsiTheme="majorEastAsia"/>
          <w:sz w:val="24"/>
          <w:szCs w:val="27"/>
        </w:rPr>
      </w:pPr>
    </w:p>
    <w:p w14:paraId="2DA8327C" w14:textId="28A5906C" w:rsidR="00720A69" w:rsidRDefault="00720A69">
      <w:pPr>
        <w:widowControl/>
        <w:jc w:val="left"/>
        <w:rPr>
          <w:rFonts w:asciiTheme="majorEastAsia" w:eastAsiaTheme="majorEastAsia" w:hAnsiTheme="majorEastAsia"/>
          <w:sz w:val="24"/>
          <w:szCs w:val="27"/>
        </w:rPr>
      </w:pPr>
    </w:p>
    <w:p w14:paraId="72A23CBF" w14:textId="55017075" w:rsidR="00720A69" w:rsidRDefault="00720A69">
      <w:pPr>
        <w:widowControl/>
        <w:jc w:val="left"/>
        <w:rPr>
          <w:rFonts w:asciiTheme="majorEastAsia" w:eastAsiaTheme="majorEastAsia" w:hAnsiTheme="majorEastAsia"/>
          <w:sz w:val="24"/>
          <w:szCs w:val="27"/>
        </w:rPr>
      </w:pPr>
    </w:p>
    <w:p w14:paraId="3344291F" w14:textId="58EA6453" w:rsidR="00720A69" w:rsidRDefault="00720A69">
      <w:pPr>
        <w:widowControl/>
        <w:jc w:val="left"/>
        <w:rPr>
          <w:rFonts w:asciiTheme="majorEastAsia" w:eastAsiaTheme="majorEastAsia" w:hAnsiTheme="majorEastAsia"/>
          <w:sz w:val="24"/>
          <w:szCs w:val="27"/>
        </w:rPr>
      </w:pPr>
    </w:p>
    <w:p w14:paraId="3317AABB" w14:textId="2DFD94F6" w:rsidR="00720A69" w:rsidRDefault="00720A69">
      <w:pPr>
        <w:widowControl/>
        <w:jc w:val="left"/>
        <w:rPr>
          <w:rFonts w:asciiTheme="majorEastAsia" w:eastAsiaTheme="majorEastAsia" w:hAnsiTheme="majorEastAsia"/>
          <w:sz w:val="24"/>
          <w:szCs w:val="27"/>
        </w:rPr>
      </w:pPr>
    </w:p>
    <w:p w14:paraId="744870B7" w14:textId="1A190409" w:rsidR="00720A69" w:rsidRDefault="00720A69">
      <w:pPr>
        <w:widowControl/>
        <w:jc w:val="left"/>
        <w:rPr>
          <w:rFonts w:asciiTheme="majorEastAsia" w:eastAsiaTheme="majorEastAsia" w:hAnsiTheme="majorEastAsia"/>
          <w:sz w:val="24"/>
          <w:szCs w:val="27"/>
        </w:rPr>
      </w:pPr>
    </w:p>
    <w:p w14:paraId="4CBC81F2" w14:textId="76D1EEFC" w:rsidR="00720A69" w:rsidRDefault="00720A69">
      <w:pPr>
        <w:widowControl/>
        <w:jc w:val="left"/>
        <w:rPr>
          <w:rFonts w:asciiTheme="majorEastAsia" w:eastAsiaTheme="majorEastAsia" w:hAnsiTheme="majorEastAsia"/>
          <w:sz w:val="24"/>
          <w:szCs w:val="27"/>
        </w:rPr>
      </w:pPr>
    </w:p>
    <w:p w14:paraId="6ECA4416" w14:textId="60A2FAA6" w:rsidR="00720A69" w:rsidRDefault="00720A69">
      <w:pPr>
        <w:widowControl/>
        <w:jc w:val="left"/>
        <w:rPr>
          <w:rFonts w:asciiTheme="majorEastAsia" w:eastAsiaTheme="majorEastAsia" w:hAnsiTheme="majorEastAsia"/>
          <w:sz w:val="24"/>
          <w:szCs w:val="27"/>
        </w:rPr>
      </w:pPr>
    </w:p>
    <w:p w14:paraId="6776997B" w14:textId="4BEAE218" w:rsidR="00720A69" w:rsidRDefault="00720A69">
      <w:pPr>
        <w:widowControl/>
        <w:jc w:val="left"/>
        <w:rPr>
          <w:rFonts w:asciiTheme="majorEastAsia" w:eastAsiaTheme="majorEastAsia" w:hAnsiTheme="majorEastAsia"/>
          <w:sz w:val="24"/>
          <w:szCs w:val="27"/>
        </w:rPr>
      </w:pPr>
    </w:p>
    <w:p w14:paraId="0CF08777" w14:textId="0289A46B" w:rsidR="00720A69" w:rsidRDefault="00720A69">
      <w:pPr>
        <w:widowControl/>
        <w:jc w:val="left"/>
        <w:rPr>
          <w:rFonts w:asciiTheme="majorEastAsia" w:eastAsiaTheme="majorEastAsia" w:hAnsiTheme="majorEastAsia"/>
          <w:sz w:val="24"/>
          <w:szCs w:val="27"/>
        </w:rPr>
      </w:pPr>
    </w:p>
    <w:p w14:paraId="75755B95" w14:textId="3247649C" w:rsidR="00720A69" w:rsidRDefault="00720A69">
      <w:pPr>
        <w:widowControl/>
        <w:jc w:val="left"/>
        <w:rPr>
          <w:rFonts w:asciiTheme="majorEastAsia" w:eastAsiaTheme="majorEastAsia" w:hAnsiTheme="majorEastAsia"/>
          <w:sz w:val="24"/>
          <w:szCs w:val="27"/>
        </w:rPr>
      </w:pPr>
    </w:p>
    <w:p w14:paraId="77EB7A6D" w14:textId="1FC4ABEC" w:rsidR="00720A69" w:rsidRDefault="00720A69">
      <w:pPr>
        <w:widowControl/>
        <w:jc w:val="left"/>
        <w:rPr>
          <w:rFonts w:asciiTheme="majorEastAsia" w:eastAsiaTheme="majorEastAsia" w:hAnsiTheme="majorEastAsia"/>
          <w:sz w:val="24"/>
          <w:szCs w:val="27"/>
        </w:rPr>
      </w:pPr>
    </w:p>
    <w:p w14:paraId="57044E2E" w14:textId="5B38258F" w:rsidR="00720A69" w:rsidRDefault="00720A69">
      <w:pPr>
        <w:widowControl/>
        <w:jc w:val="left"/>
        <w:rPr>
          <w:rFonts w:asciiTheme="majorEastAsia" w:eastAsiaTheme="majorEastAsia" w:hAnsiTheme="majorEastAsia"/>
          <w:sz w:val="24"/>
          <w:szCs w:val="27"/>
        </w:rPr>
      </w:pPr>
    </w:p>
    <w:p w14:paraId="1405B98A" w14:textId="3AABADC3" w:rsidR="00720A69" w:rsidRDefault="00720A69">
      <w:pPr>
        <w:widowControl/>
        <w:jc w:val="left"/>
        <w:rPr>
          <w:rFonts w:asciiTheme="majorEastAsia" w:eastAsiaTheme="majorEastAsia" w:hAnsiTheme="majorEastAsia"/>
          <w:sz w:val="24"/>
          <w:szCs w:val="27"/>
        </w:rPr>
      </w:pPr>
    </w:p>
    <w:p w14:paraId="6735E861" w14:textId="1A20C993" w:rsidR="00720A69" w:rsidRDefault="00720A69">
      <w:pPr>
        <w:widowControl/>
        <w:jc w:val="left"/>
        <w:rPr>
          <w:rFonts w:asciiTheme="majorEastAsia" w:eastAsiaTheme="majorEastAsia" w:hAnsiTheme="majorEastAsia"/>
          <w:sz w:val="24"/>
          <w:szCs w:val="27"/>
        </w:rPr>
      </w:pPr>
    </w:p>
    <w:p w14:paraId="76E1DB4C" w14:textId="51A6FD13" w:rsidR="00720A69" w:rsidRDefault="00720A69">
      <w:pPr>
        <w:widowControl/>
        <w:jc w:val="left"/>
        <w:rPr>
          <w:rFonts w:asciiTheme="majorEastAsia" w:eastAsiaTheme="majorEastAsia" w:hAnsiTheme="majorEastAsia"/>
          <w:sz w:val="24"/>
          <w:szCs w:val="27"/>
        </w:rPr>
      </w:pPr>
    </w:p>
    <w:p w14:paraId="0E47B585" w14:textId="700B6D34" w:rsidR="00720A69" w:rsidRDefault="00720A69">
      <w:pPr>
        <w:widowControl/>
        <w:jc w:val="left"/>
        <w:rPr>
          <w:rFonts w:asciiTheme="majorEastAsia" w:eastAsiaTheme="majorEastAsia" w:hAnsiTheme="majorEastAsia"/>
          <w:sz w:val="24"/>
          <w:szCs w:val="27"/>
        </w:rPr>
      </w:pPr>
    </w:p>
    <w:p w14:paraId="01696572" w14:textId="77777777" w:rsidR="00720A69" w:rsidRPr="002502A9" w:rsidRDefault="00720A69">
      <w:pPr>
        <w:widowControl/>
        <w:jc w:val="left"/>
        <w:rPr>
          <w:rFonts w:asciiTheme="majorEastAsia" w:eastAsiaTheme="majorEastAsia" w:hAnsiTheme="majorEastAsia"/>
          <w:sz w:val="24"/>
          <w:szCs w:val="27"/>
        </w:rPr>
      </w:pPr>
    </w:p>
    <w:p w14:paraId="4BE4130E" w14:textId="5535F2C0" w:rsidR="000A7817" w:rsidRPr="00720A69" w:rsidRDefault="005D75BC" w:rsidP="000A7817">
      <w:pPr>
        <w:spacing w:line="360" w:lineRule="auto"/>
        <w:jc w:val="center"/>
        <w:rPr>
          <w:rFonts w:hAnsi="ＭＳ ゴシック"/>
          <w:sz w:val="24"/>
          <w:u w:val="single"/>
        </w:rPr>
      </w:pPr>
      <w:r w:rsidRPr="00720A69">
        <w:rPr>
          <w:rFonts w:hAnsi="ＭＳ ゴシック" w:hint="eastAsia"/>
          <w:sz w:val="24"/>
          <w:u w:val="single"/>
        </w:rPr>
        <w:lastRenderedPageBreak/>
        <w:t>監査委員事務局　令和</w:t>
      </w:r>
      <w:r w:rsidR="005B3F01">
        <w:rPr>
          <w:rFonts w:hAnsi="ＭＳ ゴシック" w:hint="eastAsia"/>
          <w:sz w:val="24"/>
          <w:u w:val="single"/>
        </w:rPr>
        <w:t>８</w:t>
      </w:r>
      <w:r w:rsidR="000A7817" w:rsidRPr="00720A69">
        <w:rPr>
          <w:rFonts w:hAnsi="ＭＳ ゴシック" w:hint="eastAsia"/>
          <w:sz w:val="24"/>
          <w:u w:val="single"/>
        </w:rPr>
        <w:t>年２月定例府議会提出予定議案（予算案を除く）の概要</w:t>
      </w:r>
    </w:p>
    <w:p w14:paraId="07BBE0D2" w14:textId="05013A7C" w:rsidR="000A7817" w:rsidRPr="000A7817" w:rsidRDefault="00720A69" w:rsidP="000A7817">
      <w:pPr>
        <w:jc w:val="left"/>
        <w:rPr>
          <w:rFonts w:asciiTheme="majorEastAsia" w:eastAsiaTheme="majorEastAsia" w:hAnsiTheme="majorEastAsia"/>
          <w:color w:val="000000" w:themeColor="text1"/>
          <w:szCs w:val="22"/>
        </w:rPr>
      </w:pPr>
      <w:r w:rsidRPr="000A7817">
        <w:rPr>
          <w:rFonts w:asciiTheme="majorEastAsia" w:eastAsiaTheme="majorEastAsia" w:hAnsiTheme="majorEastAsia" w:cs="ＭＳ Ｐゴシック"/>
          <w:noProof/>
          <w:kern w:val="0"/>
          <w:sz w:val="24"/>
        </w:rPr>
        <mc:AlternateContent>
          <mc:Choice Requires="wps">
            <w:drawing>
              <wp:anchor distT="0" distB="0" distL="114300" distR="114300" simplePos="0" relativeHeight="251659776" behindDoc="0" locked="0" layoutInCell="1" allowOverlap="1" wp14:anchorId="0D09A4C7" wp14:editId="0E4F6971">
                <wp:simplePos x="0" y="0"/>
                <wp:positionH relativeFrom="column">
                  <wp:posOffset>3505835</wp:posOffset>
                </wp:positionH>
                <wp:positionV relativeFrom="paragraph">
                  <wp:posOffset>182245</wp:posOffset>
                </wp:positionV>
                <wp:extent cx="2952750" cy="819150"/>
                <wp:effectExtent l="0" t="0" r="19050" b="19050"/>
                <wp:wrapNone/>
                <wp:docPr id="1" name="テキスト ボックス 2"/>
                <wp:cNvGraphicFramePr/>
                <a:graphic xmlns:a="http://schemas.openxmlformats.org/drawingml/2006/main">
                  <a:graphicData uri="http://schemas.microsoft.com/office/word/2010/wordprocessingShape">
                    <wps:wsp>
                      <wps:cNvSpPr txBox="1"/>
                      <wps:spPr>
                        <a:xfrm>
                          <a:off x="0" y="0"/>
                          <a:ext cx="2952750" cy="819150"/>
                        </a:xfrm>
                        <a:prstGeom prst="rect">
                          <a:avLst/>
                        </a:prstGeom>
                        <a:solidFill>
                          <a:sysClr val="window" lastClr="FFFFFF"/>
                        </a:solidFill>
                        <a:ln w="6350">
                          <a:solidFill>
                            <a:prstClr val="black"/>
                          </a:solidFill>
                        </a:ln>
                        <a:effectLst/>
                      </wps:spPr>
                      <wps:txbx>
                        <w:txbxContent>
                          <w:p w14:paraId="63C9A22D" w14:textId="41B9D76F" w:rsidR="000A7817" w:rsidRPr="0028689C" w:rsidRDefault="000A7817" w:rsidP="000A7817">
                            <w:pPr>
                              <w:spacing w:line="0" w:lineRule="atLeast"/>
                              <w:rPr>
                                <w:szCs w:val="21"/>
                              </w:rPr>
                            </w:pPr>
                            <w:r w:rsidRPr="00800F4C">
                              <w:rPr>
                                <w:rFonts w:hint="eastAsia"/>
                                <w:color w:val="000000" w:themeColor="text1"/>
                                <w:szCs w:val="21"/>
                              </w:rPr>
                              <w:t>担　当</w:t>
                            </w:r>
                            <w:r w:rsidRPr="0028689C">
                              <w:rPr>
                                <w:rFonts w:hint="eastAsia"/>
                                <w:szCs w:val="21"/>
                              </w:rPr>
                              <w:t>：</w:t>
                            </w:r>
                            <w:r w:rsidR="000B768C" w:rsidRPr="0028689C">
                              <w:rPr>
                                <w:rFonts w:hint="eastAsia"/>
                                <w:szCs w:val="21"/>
                              </w:rPr>
                              <w:t>監査委員事務局総務課</w:t>
                            </w:r>
                            <w:r w:rsidR="006E01F5" w:rsidRPr="0028689C">
                              <w:rPr>
                                <w:rFonts w:hint="eastAsia"/>
                                <w:szCs w:val="21"/>
                              </w:rPr>
                              <w:t xml:space="preserve"> 企画グループ</w:t>
                            </w:r>
                          </w:p>
                          <w:p w14:paraId="495F91E2" w14:textId="4096B86A" w:rsidR="000A7817" w:rsidRPr="00E31D34" w:rsidRDefault="000A7817" w:rsidP="000A7817">
                            <w:pPr>
                              <w:spacing w:line="0" w:lineRule="atLeast"/>
                              <w:rPr>
                                <w:color w:val="000000" w:themeColor="text1"/>
                                <w:szCs w:val="21"/>
                              </w:rPr>
                            </w:pPr>
                            <w:r w:rsidRPr="0028689C">
                              <w:rPr>
                                <w:rFonts w:hint="eastAsia"/>
                                <w:szCs w:val="21"/>
                              </w:rPr>
                              <w:t>担当者：</w:t>
                            </w:r>
                            <w:r w:rsidR="00E31D34" w:rsidRPr="00E31D34">
                              <w:rPr>
                                <w:rFonts w:hint="eastAsia"/>
                                <w:color w:val="000000" w:themeColor="text1"/>
                                <w:szCs w:val="21"/>
                              </w:rPr>
                              <w:t>足立、古池</w:t>
                            </w:r>
                            <w:r w:rsidR="00E31D34" w:rsidRPr="00E31D34">
                              <w:rPr>
                                <w:color w:val="000000" w:themeColor="text1"/>
                                <w:szCs w:val="21"/>
                              </w:rPr>
                              <w:t xml:space="preserve"> </w:t>
                            </w:r>
                          </w:p>
                          <w:p w14:paraId="726C5667" w14:textId="3BB65D1D" w:rsidR="000A7817" w:rsidRPr="00E31D34" w:rsidRDefault="000A7817" w:rsidP="000A7817">
                            <w:pPr>
                              <w:spacing w:line="0" w:lineRule="atLeast"/>
                              <w:rPr>
                                <w:color w:val="000000" w:themeColor="text1"/>
                                <w:szCs w:val="21"/>
                              </w:rPr>
                            </w:pPr>
                            <w:r w:rsidRPr="00E31D34">
                              <w:rPr>
                                <w:rFonts w:hint="eastAsia"/>
                                <w:color w:val="000000" w:themeColor="text1"/>
                                <w:szCs w:val="21"/>
                              </w:rPr>
                              <w:t>内　線：</w:t>
                            </w:r>
                            <w:r w:rsidR="000B768C" w:rsidRPr="00E31D34">
                              <w:rPr>
                                <w:rFonts w:hint="eastAsia"/>
                                <w:color w:val="000000" w:themeColor="text1"/>
                                <w:szCs w:val="21"/>
                              </w:rPr>
                              <w:t>3</w:t>
                            </w:r>
                            <w:r w:rsidR="000B768C" w:rsidRPr="00E31D34">
                              <w:rPr>
                                <w:color w:val="000000" w:themeColor="text1"/>
                                <w:szCs w:val="21"/>
                              </w:rPr>
                              <w:t>521</w:t>
                            </w:r>
                          </w:p>
                          <w:p w14:paraId="413B9C50" w14:textId="296FB6D1" w:rsidR="000A7817" w:rsidRPr="00E31D34" w:rsidRDefault="000A7817" w:rsidP="000A7817">
                            <w:pPr>
                              <w:spacing w:line="0" w:lineRule="atLeast"/>
                              <w:rPr>
                                <w:color w:val="000000" w:themeColor="text1"/>
                                <w:szCs w:val="21"/>
                              </w:rPr>
                            </w:pPr>
                            <w:r w:rsidRPr="00E31D34">
                              <w:rPr>
                                <w:rFonts w:hint="eastAsia"/>
                                <w:color w:val="000000" w:themeColor="text1"/>
                                <w:szCs w:val="21"/>
                              </w:rPr>
                              <w:t>直　通：</w:t>
                            </w:r>
                            <w:r w:rsidR="000B768C" w:rsidRPr="00E31D34">
                              <w:rPr>
                                <w:rFonts w:hint="eastAsia"/>
                                <w:color w:val="000000" w:themeColor="text1"/>
                                <w:szCs w:val="21"/>
                              </w:rPr>
                              <w:t>0</w:t>
                            </w:r>
                            <w:r w:rsidR="000B768C" w:rsidRPr="00E31D34">
                              <w:rPr>
                                <w:color w:val="000000" w:themeColor="text1"/>
                                <w:szCs w:val="21"/>
                              </w:rPr>
                              <w:t>6-6944-9387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A4C7" id="_x0000_s1028" type="#_x0000_t202" style="position:absolute;margin-left:276.05pt;margin-top:14.35pt;width:232.5pt;height: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" fillcolor="window" strokeweight=".5pt">
                <v:textbox>
                  <w:txbxContent>
                    <w:p w14:paraId="63C9A22D" w14:textId="41B9D76F" w:rsidR="000A7817" w:rsidRPr="0028689C" w:rsidRDefault="000A7817" w:rsidP="000A7817">
                      <w:pPr>
                        <w:spacing w:line="0" w:lineRule="atLeast"/>
                        <w:rPr>
                          <w:szCs w:val="21"/>
                        </w:rPr>
                      </w:pPr>
                      <w:r w:rsidRPr="00800F4C">
                        <w:rPr>
                          <w:rFonts w:hint="eastAsia"/>
                          <w:color w:val="000000" w:themeColor="text1"/>
                          <w:szCs w:val="21"/>
                        </w:rPr>
                        <w:t>担　当</w:t>
                      </w:r>
                      <w:r w:rsidRPr="0028689C">
                        <w:rPr>
                          <w:rFonts w:hint="eastAsia"/>
                          <w:szCs w:val="21"/>
                        </w:rPr>
                        <w:t>：</w:t>
                      </w:r>
                      <w:r w:rsidR="000B768C" w:rsidRPr="0028689C">
                        <w:rPr>
                          <w:rFonts w:hint="eastAsia"/>
                          <w:szCs w:val="21"/>
                        </w:rPr>
                        <w:t>監査委員事務局総務課</w:t>
                      </w:r>
                      <w:r w:rsidR="006E01F5" w:rsidRPr="0028689C">
                        <w:rPr>
                          <w:rFonts w:hint="eastAsia"/>
                          <w:szCs w:val="21"/>
                        </w:rPr>
                        <w:t xml:space="preserve"> 企画グループ</w:t>
                      </w:r>
                    </w:p>
                    <w:p w14:paraId="495F91E2" w14:textId="4096B86A" w:rsidR="000A7817" w:rsidRPr="00E31D34" w:rsidRDefault="000A7817" w:rsidP="000A7817">
                      <w:pPr>
                        <w:spacing w:line="0" w:lineRule="atLeast"/>
                        <w:rPr>
                          <w:color w:val="000000" w:themeColor="text1"/>
                          <w:szCs w:val="21"/>
                        </w:rPr>
                      </w:pPr>
                      <w:r w:rsidRPr="0028689C">
                        <w:rPr>
                          <w:rFonts w:hint="eastAsia"/>
                          <w:szCs w:val="21"/>
                        </w:rPr>
                        <w:t>担当者：</w:t>
                      </w:r>
                      <w:r w:rsidR="00E31D34" w:rsidRPr="00E31D34">
                        <w:rPr>
                          <w:rFonts w:hint="eastAsia"/>
                          <w:color w:val="000000" w:themeColor="text1"/>
                          <w:szCs w:val="21"/>
                        </w:rPr>
                        <w:t>足立、古池</w:t>
                      </w:r>
                      <w:r w:rsidR="00E31D34" w:rsidRPr="00E31D34">
                        <w:rPr>
                          <w:color w:val="000000" w:themeColor="text1"/>
                          <w:szCs w:val="21"/>
                        </w:rPr>
                        <w:t xml:space="preserve"> </w:t>
                      </w:r>
                    </w:p>
                    <w:p w14:paraId="726C5667" w14:textId="3BB65D1D" w:rsidR="000A7817" w:rsidRPr="00E31D34" w:rsidRDefault="000A7817" w:rsidP="000A7817">
                      <w:pPr>
                        <w:spacing w:line="0" w:lineRule="atLeast"/>
                        <w:rPr>
                          <w:color w:val="000000" w:themeColor="text1"/>
                          <w:szCs w:val="21"/>
                        </w:rPr>
                      </w:pPr>
                      <w:r w:rsidRPr="00E31D34">
                        <w:rPr>
                          <w:rFonts w:hint="eastAsia"/>
                          <w:color w:val="000000" w:themeColor="text1"/>
                          <w:szCs w:val="21"/>
                        </w:rPr>
                        <w:t>内　線：</w:t>
                      </w:r>
                      <w:r w:rsidR="000B768C" w:rsidRPr="00E31D34">
                        <w:rPr>
                          <w:rFonts w:hint="eastAsia"/>
                          <w:color w:val="000000" w:themeColor="text1"/>
                          <w:szCs w:val="21"/>
                        </w:rPr>
                        <w:t>3</w:t>
                      </w:r>
                      <w:r w:rsidR="000B768C" w:rsidRPr="00E31D34">
                        <w:rPr>
                          <w:color w:val="000000" w:themeColor="text1"/>
                          <w:szCs w:val="21"/>
                        </w:rPr>
                        <w:t>521</w:t>
                      </w:r>
                    </w:p>
                    <w:p w14:paraId="413B9C50" w14:textId="296FB6D1" w:rsidR="000A7817" w:rsidRPr="00E31D34" w:rsidRDefault="000A7817" w:rsidP="000A7817">
                      <w:pPr>
                        <w:spacing w:line="0" w:lineRule="atLeast"/>
                        <w:rPr>
                          <w:color w:val="000000" w:themeColor="text1"/>
                          <w:szCs w:val="21"/>
                        </w:rPr>
                      </w:pPr>
                      <w:r w:rsidRPr="00E31D34">
                        <w:rPr>
                          <w:rFonts w:hint="eastAsia"/>
                          <w:color w:val="000000" w:themeColor="text1"/>
                          <w:szCs w:val="21"/>
                        </w:rPr>
                        <w:t>直　通：</w:t>
                      </w:r>
                      <w:r w:rsidR="000B768C" w:rsidRPr="00E31D34">
                        <w:rPr>
                          <w:rFonts w:hint="eastAsia"/>
                          <w:color w:val="000000" w:themeColor="text1"/>
                          <w:szCs w:val="21"/>
                        </w:rPr>
                        <w:t>0</w:t>
                      </w:r>
                      <w:r w:rsidR="000B768C" w:rsidRPr="00E31D34">
                        <w:rPr>
                          <w:color w:val="000000" w:themeColor="text1"/>
                          <w:szCs w:val="21"/>
                        </w:rPr>
                        <w:t>6-6944-9387</w:t>
                      </w:r>
                    </w:p>
                  </w:txbxContent>
                </v:textbox>
              </v:shape>
            </w:pict>
          </mc:Fallback>
        </mc:AlternateContent>
      </w:r>
    </w:p>
    <w:p w14:paraId="7257AEE5" w14:textId="330ACC4D" w:rsidR="000A7817" w:rsidRDefault="000A7817" w:rsidP="005B3F01">
      <w:pPr>
        <w:spacing w:line="360" w:lineRule="auto"/>
        <w:rPr>
          <w:rFonts w:asciiTheme="majorEastAsia" w:eastAsiaTheme="majorEastAsia" w:hAnsiTheme="majorEastAsia"/>
          <w:sz w:val="32"/>
          <w:szCs w:val="32"/>
        </w:rPr>
      </w:pPr>
    </w:p>
    <w:p w14:paraId="404C6477" w14:textId="77777777" w:rsidR="005B3F01" w:rsidRPr="005B3F01" w:rsidRDefault="005B3F01" w:rsidP="005B3F01">
      <w:pPr>
        <w:spacing w:line="360" w:lineRule="auto"/>
        <w:rPr>
          <w:rFonts w:asciiTheme="majorEastAsia" w:eastAsiaTheme="majorEastAsia" w:hAnsiTheme="majorEastAsia" w:hint="eastAsia"/>
          <w:sz w:val="32"/>
          <w:szCs w:val="32"/>
        </w:rPr>
      </w:pPr>
    </w:p>
    <w:p w14:paraId="28DD77E3" w14:textId="77777777" w:rsidR="000A7817" w:rsidRPr="005B3F01" w:rsidRDefault="000A7817" w:rsidP="000A7817">
      <w:pPr>
        <w:spacing w:beforeLines="50" w:before="161" w:line="360" w:lineRule="auto"/>
        <w:rPr>
          <w:rFonts w:asciiTheme="majorEastAsia" w:eastAsiaTheme="majorEastAsia" w:hAnsiTheme="majorEastAsia"/>
          <w:bCs/>
          <w:szCs w:val="22"/>
        </w:rPr>
      </w:pPr>
      <w:r w:rsidRPr="005B3F01">
        <w:rPr>
          <w:rFonts w:asciiTheme="majorEastAsia" w:eastAsiaTheme="majorEastAsia" w:hAnsiTheme="majorEastAsia" w:hint="eastAsia"/>
          <w:bCs/>
          <w:spacing w:val="68"/>
          <w:kern w:val="0"/>
          <w:szCs w:val="22"/>
          <w:fitText w:val="1644" w:id="1916131584"/>
        </w:rPr>
        <w:t>事件議決</w:t>
      </w:r>
      <w:r w:rsidRPr="005B3F01">
        <w:rPr>
          <w:rFonts w:asciiTheme="majorEastAsia" w:eastAsiaTheme="majorEastAsia" w:hAnsiTheme="majorEastAsia" w:hint="eastAsia"/>
          <w:bCs/>
          <w:spacing w:val="-2"/>
          <w:kern w:val="0"/>
          <w:szCs w:val="22"/>
          <w:fitText w:val="1644" w:id="1916131584"/>
        </w:rPr>
        <w:t>案</w:t>
      </w:r>
      <w:r w:rsidRPr="005B3F01">
        <w:rPr>
          <w:rFonts w:asciiTheme="majorEastAsia" w:eastAsiaTheme="majorEastAsia" w:hAnsiTheme="majorEastAsia" w:hint="eastAsia"/>
          <w:bCs/>
          <w:szCs w:val="22"/>
        </w:rPr>
        <w:t>（１件）</w:t>
      </w:r>
    </w:p>
    <w:tbl>
      <w:tblPr>
        <w:tblpPr w:leftFromText="142" w:rightFromText="142" w:vertAnchor="text" w:horzAnchor="margin" w:tblpX="71" w:tblpY="23"/>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5"/>
        <w:gridCol w:w="6215"/>
        <w:gridCol w:w="1960"/>
      </w:tblGrid>
      <w:tr w:rsidR="00720A69" w:rsidRPr="005B3F01" w14:paraId="26E1B3C6" w14:textId="77777777" w:rsidTr="0096680F">
        <w:trPr>
          <w:trHeight w:val="397"/>
        </w:trPr>
        <w:tc>
          <w:tcPr>
            <w:tcW w:w="2045" w:type="dxa"/>
            <w:vAlign w:val="center"/>
          </w:tcPr>
          <w:p w14:paraId="2005F468" w14:textId="77777777" w:rsidR="00720A69" w:rsidRPr="005B3F01" w:rsidRDefault="00720A69" w:rsidP="00720A69">
            <w:pPr>
              <w:jc w:val="center"/>
              <w:rPr>
                <w:rFonts w:asciiTheme="majorEastAsia" w:eastAsiaTheme="majorEastAsia" w:hAnsiTheme="majorEastAsia"/>
                <w:bCs/>
                <w:szCs w:val="22"/>
              </w:rPr>
            </w:pPr>
            <w:r w:rsidRPr="005B3F01">
              <w:rPr>
                <w:rFonts w:asciiTheme="majorEastAsia" w:eastAsiaTheme="majorEastAsia" w:hAnsiTheme="majorEastAsia" w:hint="eastAsia"/>
                <w:bCs/>
                <w:szCs w:val="22"/>
              </w:rPr>
              <w:t>件　　　　名</w:t>
            </w:r>
          </w:p>
        </w:tc>
        <w:tc>
          <w:tcPr>
            <w:tcW w:w="6215" w:type="dxa"/>
            <w:vAlign w:val="center"/>
          </w:tcPr>
          <w:p w14:paraId="1F7DEBD6" w14:textId="77777777" w:rsidR="00720A69" w:rsidRPr="005B3F01" w:rsidRDefault="00720A69" w:rsidP="00720A69">
            <w:pPr>
              <w:jc w:val="center"/>
              <w:rPr>
                <w:rFonts w:asciiTheme="majorEastAsia" w:eastAsiaTheme="majorEastAsia" w:hAnsiTheme="majorEastAsia"/>
                <w:bCs/>
                <w:szCs w:val="22"/>
              </w:rPr>
            </w:pPr>
            <w:r w:rsidRPr="005B3F01">
              <w:rPr>
                <w:rFonts w:asciiTheme="majorEastAsia" w:eastAsiaTheme="majorEastAsia" w:hAnsiTheme="majorEastAsia" w:hint="eastAsia"/>
                <w:bCs/>
                <w:szCs w:val="22"/>
              </w:rPr>
              <w:t>概　　　　　　　　要</w:t>
            </w:r>
          </w:p>
        </w:tc>
        <w:tc>
          <w:tcPr>
            <w:tcW w:w="1960" w:type="dxa"/>
            <w:vAlign w:val="center"/>
          </w:tcPr>
          <w:p w14:paraId="3CCD311B" w14:textId="77777777" w:rsidR="00720A69" w:rsidRPr="005B3F01" w:rsidRDefault="00720A69" w:rsidP="00720A69">
            <w:pPr>
              <w:jc w:val="center"/>
              <w:rPr>
                <w:rFonts w:asciiTheme="majorEastAsia" w:eastAsiaTheme="majorEastAsia" w:hAnsiTheme="majorEastAsia"/>
                <w:bCs/>
                <w:szCs w:val="22"/>
              </w:rPr>
            </w:pPr>
            <w:r w:rsidRPr="005B3F01">
              <w:rPr>
                <w:rFonts w:asciiTheme="majorEastAsia" w:eastAsiaTheme="majorEastAsia" w:hAnsiTheme="majorEastAsia" w:hint="eastAsia"/>
                <w:bCs/>
                <w:szCs w:val="22"/>
              </w:rPr>
              <w:t>所 管 局 課</w:t>
            </w:r>
          </w:p>
        </w:tc>
      </w:tr>
      <w:tr w:rsidR="00720A69" w:rsidRPr="005B3F01" w14:paraId="02CC8127" w14:textId="77777777" w:rsidTr="0096680F">
        <w:trPr>
          <w:trHeight w:val="1719"/>
        </w:trPr>
        <w:tc>
          <w:tcPr>
            <w:tcW w:w="2045" w:type="dxa"/>
          </w:tcPr>
          <w:p w14:paraId="3BBA7A0A" w14:textId="77777777" w:rsidR="00720A69" w:rsidRPr="005B3F01" w:rsidRDefault="00720A69" w:rsidP="00720A69">
            <w:pPr>
              <w:spacing w:beforeLines="50" w:before="161" w:afterLines="50" w:after="161"/>
              <w:rPr>
                <w:rFonts w:asciiTheme="majorEastAsia" w:eastAsiaTheme="majorEastAsia" w:hAnsiTheme="majorEastAsia"/>
                <w:bCs/>
                <w:szCs w:val="22"/>
              </w:rPr>
            </w:pPr>
            <w:r w:rsidRPr="005B3F01">
              <w:rPr>
                <w:rFonts w:asciiTheme="majorEastAsia" w:eastAsiaTheme="majorEastAsia" w:hAnsiTheme="majorEastAsia" w:hint="eastAsia"/>
                <w:bCs/>
                <w:szCs w:val="22"/>
              </w:rPr>
              <w:t>包括外部監査契約締結の件</w:t>
            </w:r>
          </w:p>
        </w:tc>
        <w:tc>
          <w:tcPr>
            <w:tcW w:w="6215" w:type="dxa"/>
          </w:tcPr>
          <w:p w14:paraId="7BE89391" w14:textId="77777777" w:rsidR="00720A69" w:rsidRPr="005B3F01" w:rsidRDefault="00720A69" w:rsidP="00720A69">
            <w:pPr>
              <w:ind w:firstLineChars="100" w:firstLine="214"/>
              <w:rPr>
                <w:rFonts w:asciiTheme="majorEastAsia" w:eastAsiaTheme="majorEastAsia" w:hAnsiTheme="majorEastAsia"/>
                <w:bCs/>
                <w:szCs w:val="22"/>
              </w:rPr>
            </w:pPr>
            <w:r w:rsidRPr="005B3F01">
              <w:rPr>
                <w:rFonts w:asciiTheme="majorEastAsia" w:eastAsiaTheme="majorEastAsia" w:hAnsiTheme="majorEastAsia" w:hint="eastAsia"/>
                <w:bCs/>
                <w:szCs w:val="22"/>
              </w:rPr>
              <w:t>令和８年度に係る包括外部監査契約を締結するため、地方自治法第２５２条の３６第１項第１号の規定により、議決を求めるもの。</w:t>
            </w:r>
          </w:p>
          <w:p w14:paraId="24721BE3" w14:textId="77777777" w:rsidR="00720A69" w:rsidRPr="005B3F01" w:rsidRDefault="00720A69" w:rsidP="00720A69">
            <w:pPr>
              <w:ind w:firstLineChars="100" w:firstLine="214"/>
              <w:rPr>
                <w:rFonts w:asciiTheme="majorEastAsia" w:eastAsiaTheme="majorEastAsia" w:hAnsiTheme="majorEastAsia"/>
                <w:bCs/>
                <w:szCs w:val="22"/>
              </w:rPr>
            </w:pPr>
            <w:r w:rsidRPr="005B3F01">
              <w:rPr>
                <w:rFonts w:asciiTheme="majorEastAsia" w:eastAsiaTheme="majorEastAsia" w:hAnsiTheme="majorEastAsia" w:hint="eastAsia"/>
                <w:bCs/>
                <w:szCs w:val="22"/>
              </w:rPr>
              <w:t>・契約期間の始期　　令和８年４月１日</w:t>
            </w:r>
          </w:p>
          <w:p w14:paraId="48A490D5" w14:textId="77777777" w:rsidR="00720A69" w:rsidRPr="005B3F01" w:rsidRDefault="00720A69" w:rsidP="00720A69">
            <w:pPr>
              <w:ind w:firstLineChars="100" w:firstLine="214"/>
              <w:rPr>
                <w:rFonts w:asciiTheme="majorEastAsia" w:eastAsiaTheme="majorEastAsia" w:hAnsiTheme="majorEastAsia"/>
                <w:bCs/>
                <w:szCs w:val="22"/>
              </w:rPr>
            </w:pPr>
            <w:r w:rsidRPr="005B3F01">
              <w:rPr>
                <w:rFonts w:asciiTheme="majorEastAsia" w:eastAsiaTheme="majorEastAsia" w:hAnsiTheme="majorEastAsia" w:hint="eastAsia"/>
                <w:bCs/>
                <w:szCs w:val="22"/>
              </w:rPr>
              <w:t>・契　約　金　額　　１，５３０万２千円を上限とする額</w:t>
            </w:r>
          </w:p>
          <w:p w14:paraId="6C550C26" w14:textId="77777777" w:rsidR="00720A69" w:rsidRPr="005B3F01" w:rsidRDefault="00720A69" w:rsidP="00720A69">
            <w:pPr>
              <w:ind w:firstLineChars="100" w:firstLine="214"/>
              <w:rPr>
                <w:rFonts w:asciiTheme="majorEastAsia" w:eastAsiaTheme="majorEastAsia" w:hAnsiTheme="majorEastAsia"/>
                <w:bCs/>
                <w:kern w:val="0"/>
                <w:szCs w:val="22"/>
              </w:rPr>
            </w:pPr>
            <w:r w:rsidRPr="005B3F01">
              <w:rPr>
                <w:rFonts w:asciiTheme="majorEastAsia" w:eastAsiaTheme="majorEastAsia" w:hAnsiTheme="majorEastAsia" w:hint="eastAsia"/>
                <w:bCs/>
                <w:szCs w:val="22"/>
              </w:rPr>
              <w:t>・</w:t>
            </w:r>
            <w:r w:rsidRPr="005B3F01">
              <w:rPr>
                <w:rFonts w:asciiTheme="majorEastAsia" w:eastAsiaTheme="majorEastAsia" w:hAnsiTheme="majorEastAsia" w:hint="eastAsia"/>
                <w:bCs/>
                <w:spacing w:val="16"/>
                <w:kern w:val="0"/>
                <w:szCs w:val="22"/>
                <w:fitText w:val="1491" w:id="-497863679"/>
              </w:rPr>
              <w:t>契約の相手</w:t>
            </w:r>
            <w:r w:rsidRPr="005B3F01">
              <w:rPr>
                <w:rFonts w:asciiTheme="majorEastAsia" w:eastAsiaTheme="majorEastAsia" w:hAnsiTheme="majorEastAsia" w:hint="eastAsia"/>
                <w:bCs/>
                <w:spacing w:val="3"/>
                <w:kern w:val="0"/>
                <w:szCs w:val="22"/>
                <w:fitText w:val="1491" w:id="-497863679"/>
              </w:rPr>
              <w:t>方</w:t>
            </w:r>
            <w:r w:rsidRPr="005B3F01">
              <w:rPr>
                <w:rFonts w:asciiTheme="majorEastAsia" w:eastAsiaTheme="majorEastAsia" w:hAnsiTheme="majorEastAsia" w:hint="eastAsia"/>
                <w:bCs/>
                <w:szCs w:val="22"/>
              </w:rPr>
              <w:t xml:space="preserve">　　福田　健次（資格　弁護士）</w:t>
            </w:r>
          </w:p>
        </w:tc>
        <w:tc>
          <w:tcPr>
            <w:tcW w:w="1960" w:type="dxa"/>
          </w:tcPr>
          <w:p w14:paraId="15C006AB" w14:textId="77777777" w:rsidR="00720A69" w:rsidRPr="005B3F01" w:rsidRDefault="00720A69" w:rsidP="00720A69">
            <w:pPr>
              <w:spacing w:beforeLines="50" w:before="161"/>
              <w:jc w:val="distribute"/>
              <w:rPr>
                <w:rFonts w:asciiTheme="majorEastAsia" w:eastAsiaTheme="majorEastAsia" w:hAnsiTheme="majorEastAsia"/>
                <w:bCs/>
                <w:szCs w:val="22"/>
              </w:rPr>
            </w:pPr>
            <w:r w:rsidRPr="005B3F01">
              <w:rPr>
                <w:rFonts w:asciiTheme="majorEastAsia" w:eastAsiaTheme="majorEastAsia" w:hAnsiTheme="majorEastAsia" w:hint="eastAsia"/>
                <w:bCs/>
                <w:szCs w:val="22"/>
              </w:rPr>
              <w:t>監査委員事務局</w:t>
            </w:r>
          </w:p>
        </w:tc>
      </w:tr>
    </w:tbl>
    <w:p w14:paraId="44544532" w14:textId="20890339" w:rsidR="000A7817" w:rsidRPr="000A7817" w:rsidRDefault="000A7817" w:rsidP="000A7817">
      <w:pPr>
        <w:ind w:right="856"/>
        <w:rPr>
          <w:rFonts w:asciiTheme="majorEastAsia" w:eastAsiaTheme="majorEastAsia" w:hAnsiTheme="majorEastAsia"/>
        </w:rPr>
      </w:pPr>
    </w:p>
    <w:p w14:paraId="6FEF6E8C" w14:textId="3BEDE426" w:rsidR="000A7817" w:rsidRPr="000A7817" w:rsidRDefault="000A7817" w:rsidP="000A7817">
      <w:pPr>
        <w:jc w:val="right"/>
        <w:rPr>
          <w:rFonts w:asciiTheme="majorEastAsia" w:eastAsiaTheme="majorEastAsia" w:hAnsiTheme="majorEastAsia"/>
        </w:rPr>
      </w:pPr>
    </w:p>
    <w:p w14:paraId="4F70D377" w14:textId="77777777" w:rsidR="00506695" w:rsidRPr="0093111C" w:rsidRDefault="00506695" w:rsidP="0085641B">
      <w:pPr>
        <w:jc w:val="right"/>
        <w:rPr>
          <w:rFonts w:hAnsi="ＭＳ ゴシック"/>
        </w:rPr>
      </w:pPr>
    </w:p>
    <w:sectPr w:rsidR="00506695" w:rsidRPr="0093111C" w:rsidSect="00622544">
      <w:footerReference w:type="default" r:id="rId8"/>
      <w:pgSz w:w="11906" w:h="16838" w:code="9"/>
      <w:pgMar w:top="1134" w:right="1304" w:bottom="567" w:left="1304" w:header="851" w:footer="0" w:gutter="0"/>
      <w:pgNumType w:fmt="numberInDash" w:start="3"/>
      <w:cols w:space="425"/>
      <w:docGrid w:type="linesAndChars" w:linePitch="323"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1A27F" w14:textId="77777777" w:rsidR="00B124D0" w:rsidRDefault="00B124D0" w:rsidP="00826201">
      <w:r>
        <w:separator/>
      </w:r>
    </w:p>
  </w:endnote>
  <w:endnote w:type="continuationSeparator" w:id="0">
    <w:p w14:paraId="4EF31C6C" w14:textId="77777777" w:rsidR="00B124D0" w:rsidRDefault="00B124D0" w:rsidP="0082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31939"/>
      <w:docPartObj>
        <w:docPartGallery w:val="Page Numbers (Bottom of Page)"/>
        <w:docPartUnique/>
      </w:docPartObj>
    </w:sdtPr>
    <w:sdtEndPr/>
    <w:sdtContent>
      <w:p w14:paraId="23A3C75D" w14:textId="77777777" w:rsidR="00D3164B" w:rsidRDefault="00D3164B">
        <w:pPr>
          <w:pStyle w:val="a6"/>
          <w:jc w:val="center"/>
        </w:pPr>
        <w:r>
          <w:fldChar w:fldCharType="begin"/>
        </w:r>
        <w:r>
          <w:instrText>PAGE   \* MERGEFORMAT</w:instrText>
        </w:r>
        <w:r>
          <w:fldChar w:fldCharType="separate"/>
        </w:r>
        <w:r w:rsidR="008A56F5" w:rsidRPr="008A56F5">
          <w:rPr>
            <w:noProof/>
            <w:lang w:val="ja-JP"/>
          </w:rPr>
          <w:t>-</w:t>
        </w:r>
        <w:r w:rsidR="008A56F5">
          <w:rPr>
            <w:noProof/>
          </w:rPr>
          <w:t xml:space="preserve"> 3 -</w:t>
        </w:r>
        <w:r>
          <w:fldChar w:fldCharType="end"/>
        </w:r>
      </w:p>
    </w:sdtContent>
  </w:sdt>
  <w:p w14:paraId="5D24112D" w14:textId="77777777" w:rsidR="00D3164B" w:rsidRDefault="00D316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1317" w14:textId="77777777" w:rsidR="00B124D0" w:rsidRDefault="00B124D0" w:rsidP="00826201">
      <w:r>
        <w:separator/>
      </w:r>
    </w:p>
  </w:footnote>
  <w:footnote w:type="continuationSeparator" w:id="0">
    <w:p w14:paraId="6AF109B3" w14:textId="77777777" w:rsidR="00B124D0" w:rsidRDefault="00B124D0" w:rsidP="00826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B07D5"/>
    <w:multiLevelType w:val="hybridMultilevel"/>
    <w:tmpl w:val="D634245A"/>
    <w:lvl w:ilvl="0" w:tplc="27706CAE">
      <w:start w:val="1"/>
      <w:numFmt w:val="bullet"/>
      <w:lvlText w:val="・"/>
      <w:lvlJc w:val="left"/>
      <w:pPr>
        <w:ind w:left="801" w:hanging="360"/>
      </w:pPr>
      <w:rPr>
        <w:rFonts w:ascii="ＭＳ ゴシック" w:eastAsia="ＭＳ ゴシック" w:hAnsi="ＭＳ ゴシック" w:cs="Times New Roman" w:hint="eastAsia"/>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 w15:restartNumberingAfterBreak="0">
    <w:nsid w:val="277F73D0"/>
    <w:multiLevelType w:val="hybridMultilevel"/>
    <w:tmpl w:val="EAAEAEF0"/>
    <w:lvl w:ilvl="0" w:tplc="498AAEC2">
      <w:numFmt w:val="bullet"/>
      <w:lvlText w:val="・"/>
      <w:lvlJc w:val="left"/>
      <w:pPr>
        <w:tabs>
          <w:tab w:val="num" w:pos="561"/>
        </w:tabs>
        <w:ind w:left="56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27AF1592"/>
    <w:multiLevelType w:val="hybridMultilevel"/>
    <w:tmpl w:val="734E05EE"/>
    <w:lvl w:ilvl="0" w:tplc="E85821D0">
      <w:start w:val="2"/>
      <w:numFmt w:val="bullet"/>
      <w:lvlText w:val="・"/>
      <w:lvlJc w:val="left"/>
      <w:pPr>
        <w:tabs>
          <w:tab w:val="num" w:pos="649"/>
        </w:tabs>
        <w:ind w:left="649"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3" w15:restartNumberingAfterBreak="0">
    <w:nsid w:val="5DBC3FCD"/>
    <w:multiLevelType w:val="hybridMultilevel"/>
    <w:tmpl w:val="9DD692F0"/>
    <w:lvl w:ilvl="0" w:tplc="1CF8977A">
      <w:numFmt w:val="bullet"/>
      <w:lvlText w:val="・"/>
      <w:lvlJc w:val="left"/>
      <w:pPr>
        <w:tabs>
          <w:tab w:val="num" w:pos="561"/>
        </w:tabs>
        <w:ind w:left="56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74651608"/>
    <w:multiLevelType w:val="hybridMultilevel"/>
    <w:tmpl w:val="22FC8346"/>
    <w:lvl w:ilvl="0" w:tplc="D8E209E0">
      <w:numFmt w:val="bullet"/>
      <w:lvlText w:val="・"/>
      <w:lvlJc w:val="left"/>
      <w:pPr>
        <w:ind w:left="574" w:hanging="360"/>
      </w:pPr>
      <w:rPr>
        <w:rFonts w:ascii="ＭＳ ゴシック" w:eastAsia="ＭＳ ゴシック" w:hAnsi="ＭＳ ゴシック"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5" w15:restartNumberingAfterBreak="0">
    <w:nsid w:val="75AB6ED9"/>
    <w:multiLevelType w:val="hybridMultilevel"/>
    <w:tmpl w:val="FE7EE9B0"/>
    <w:lvl w:ilvl="0" w:tplc="E3E2F6DC">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F0D"/>
    <w:rsid w:val="000015BD"/>
    <w:rsid w:val="00052AAD"/>
    <w:rsid w:val="000674F4"/>
    <w:rsid w:val="000726D6"/>
    <w:rsid w:val="000A2217"/>
    <w:rsid w:val="000A24A1"/>
    <w:rsid w:val="000A7817"/>
    <w:rsid w:val="000B768C"/>
    <w:rsid w:val="000C6665"/>
    <w:rsid w:val="00111AFA"/>
    <w:rsid w:val="00135B9C"/>
    <w:rsid w:val="00152260"/>
    <w:rsid w:val="00157303"/>
    <w:rsid w:val="0018309A"/>
    <w:rsid w:val="001923C0"/>
    <w:rsid w:val="001A7EA6"/>
    <w:rsid w:val="001C2C61"/>
    <w:rsid w:val="001E3809"/>
    <w:rsid w:val="002254AE"/>
    <w:rsid w:val="00246C55"/>
    <w:rsid w:val="002502A9"/>
    <w:rsid w:val="00252040"/>
    <w:rsid w:val="00254B4E"/>
    <w:rsid w:val="00257A4C"/>
    <w:rsid w:val="00272489"/>
    <w:rsid w:val="0028689C"/>
    <w:rsid w:val="0028710E"/>
    <w:rsid w:val="002A2A08"/>
    <w:rsid w:val="002A7064"/>
    <w:rsid w:val="002B3426"/>
    <w:rsid w:val="002B64F8"/>
    <w:rsid w:val="002D6F0D"/>
    <w:rsid w:val="002F0633"/>
    <w:rsid w:val="002F2E23"/>
    <w:rsid w:val="002F460E"/>
    <w:rsid w:val="002F64E7"/>
    <w:rsid w:val="0031652B"/>
    <w:rsid w:val="003602CD"/>
    <w:rsid w:val="003606D4"/>
    <w:rsid w:val="00363A7D"/>
    <w:rsid w:val="00377510"/>
    <w:rsid w:val="003B7A31"/>
    <w:rsid w:val="003E6189"/>
    <w:rsid w:val="003F3E6B"/>
    <w:rsid w:val="003F5EC0"/>
    <w:rsid w:val="0042515C"/>
    <w:rsid w:val="00435DC3"/>
    <w:rsid w:val="00470CF4"/>
    <w:rsid w:val="00473568"/>
    <w:rsid w:val="00476465"/>
    <w:rsid w:val="00476DCB"/>
    <w:rsid w:val="00493B4A"/>
    <w:rsid w:val="004A0C58"/>
    <w:rsid w:val="004A6239"/>
    <w:rsid w:val="004A6879"/>
    <w:rsid w:val="004B3D56"/>
    <w:rsid w:val="004B7F70"/>
    <w:rsid w:val="004C40AE"/>
    <w:rsid w:val="004C459C"/>
    <w:rsid w:val="004E10D1"/>
    <w:rsid w:val="004E7A3E"/>
    <w:rsid w:val="004F2458"/>
    <w:rsid w:val="00506695"/>
    <w:rsid w:val="00511238"/>
    <w:rsid w:val="005710E1"/>
    <w:rsid w:val="005A1A0D"/>
    <w:rsid w:val="005B3F01"/>
    <w:rsid w:val="005B6430"/>
    <w:rsid w:val="005C0BDC"/>
    <w:rsid w:val="005C4518"/>
    <w:rsid w:val="005D75BC"/>
    <w:rsid w:val="005D78FB"/>
    <w:rsid w:val="005E118B"/>
    <w:rsid w:val="00622544"/>
    <w:rsid w:val="00624FB9"/>
    <w:rsid w:val="00633297"/>
    <w:rsid w:val="00647DF2"/>
    <w:rsid w:val="00653A30"/>
    <w:rsid w:val="006575E7"/>
    <w:rsid w:val="00680DFB"/>
    <w:rsid w:val="006974C6"/>
    <w:rsid w:val="006A5D32"/>
    <w:rsid w:val="006D3C5F"/>
    <w:rsid w:val="006D64A7"/>
    <w:rsid w:val="006D7233"/>
    <w:rsid w:val="006E01F5"/>
    <w:rsid w:val="0071202D"/>
    <w:rsid w:val="0071734D"/>
    <w:rsid w:val="00720A69"/>
    <w:rsid w:val="0073139E"/>
    <w:rsid w:val="0073303D"/>
    <w:rsid w:val="0073641B"/>
    <w:rsid w:val="007825B9"/>
    <w:rsid w:val="007B7DD2"/>
    <w:rsid w:val="00800F4C"/>
    <w:rsid w:val="00801856"/>
    <w:rsid w:val="008176F4"/>
    <w:rsid w:val="0081782D"/>
    <w:rsid w:val="00826201"/>
    <w:rsid w:val="00834F26"/>
    <w:rsid w:val="00850965"/>
    <w:rsid w:val="0085641B"/>
    <w:rsid w:val="00894E02"/>
    <w:rsid w:val="008A258B"/>
    <w:rsid w:val="008A56F5"/>
    <w:rsid w:val="00901D17"/>
    <w:rsid w:val="009300CB"/>
    <w:rsid w:val="00930985"/>
    <w:rsid w:val="0093111C"/>
    <w:rsid w:val="009341DC"/>
    <w:rsid w:val="00942DD8"/>
    <w:rsid w:val="00947AC3"/>
    <w:rsid w:val="00960B65"/>
    <w:rsid w:val="00980CCE"/>
    <w:rsid w:val="00986E6F"/>
    <w:rsid w:val="00992D2D"/>
    <w:rsid w:val="009A569A"/>
    <w:rsid w:val="009B6889"/>
    <w:rsid w:val="009B7772"/>
    <w:rsid w:val="009C337B"/>
    <w:rsid w:val="00A00F4B"/>
    <w:rsid w:val="00A12B1F"/>
    <w:rsid w:val="00A23704"/>
    <w:rsid w:val="00A55791"/>
    <w:rsid w:val="00A55C1A"/>
    <w:rsid w:val="00A569CD"/>
    <w:rsid w:val="00A60EDC"/>
    <w:rsid w:val="00A72635"/>
    <w:rsid w:val="00A94A54"/>
    <w:rsid w:val="00AA0915"/>
    <w:rsid w:val="00AB5569"/>
    <w:rsid w:val="00AC7E60"/>
    <w:rsid w:val="00AE1B02"/>
    <w:rsid w:val="00AE6AE1"/>
    <w:rsid w:val="00AF07A8"/>
    <w:rsid w:val="00B00734"/>
    <w:rsid w:val="00B034BD"/>
    <w:rsid w:val="00B124D0"/>
    <w:rsid w:val="00B168CF"/>
    <w:rsid w:val="00B2548B"/>
    <w:rsid w:val="00B5160E"/>
    <w:rsid w:val="00B704F8"/>
    <w:rsid w:val="00BA746C"/>
    <w:rsid w:val="00BD515D"/>
    <w:rsid w:val="00BE6BAC"/>
    <w:rsid w:val="00BF2316"/>
    <w:rsid w:val="00BF6620"/>
    <w:rsid w:val="00C15DF5"/>
    <w:rsid w:val="00C23017"/>
    <w:rsid w:val="00C605ED"/>
    <w:rsid w:val="00C61A74"/>
    <w:rsid w:val="00C65413"/>
    <w:rsid w:val="00C712E3"/>
    <w:rsid w:val="00C87225"/>
    <w:rsid w:val="00C95EF4"/>
    <w:rsid w:val="00CA50A8"/>
    <w:rsid w:val="00CB6622"/>
    <w:rsid w:val="00CC09F3"/>
    <w:rsid w:val="00CD066F"/>
    <w:rsid w:val="00CD32B0"/>
    <w:rsid w:val="00D169F9"/>
    <w:rsid w:val="00D179DF"/>
    <w:rsid w:val="00D3164B"/>
    <w:rsid w:val="00D5069C"/>
    <w:rsid w:val="00DE350D"/>
    <w:rsid w:val="00DF01B0"/>
    <w:rsid w:val="00E06240"/>
    <w:rsid w:val="00E31D34"/>
    <w:rsid w:val="00E4251E"/>
    <w:rsid w:val="00E54672"/>
    <w:rsid w:val="00E86E6C"/>
    <w:rsid w:val="00E911B0"/>
    <w:rsid w:val="00EA65C6"/>
    <w:rsid w:val="00EC228E"/>
    <w:rsid w:val="00EC3852"/>
    <w:rsid w:val="00EC6E35"/>
    <w:rsid w:val="00ED374E"/>
    <w:rsid w:val="00F15B7A"/>
    <w:rsid w:val="00F2282E"/>
    <w:rsid w:val="00F22B91"/>
    <w:rsid w:val="00F5432F"/>
    <w:rsid w:val="00F6161A"/>
    <w:rsid w:val="00F63F6C"/>
    <w:rsid w:val="00F66017"/>
    <w:rsid w:val="00F73FCF"/>
    <w:rsid w:val="00F84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5525B044"/>
  <w15:docId w15:val="{A0FA7423-3145-4F6B-9919-35F53FD0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118B"/>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6465"/>
    <w:rPr>
      <w:rFonts w:ascii="Arial" w:hAnsi="Arial"/>
      <w:sz w:val="18"/>
      <w:szCs w:val="18"/>
    </w:rPr>
  </w:style>
  <w:style w:type="paragraph" w:styleId="a4">
    <w:name w:val="header"/>
    <w:basedOn w:val="a"/>
    <w:link w:val="a5"/>
    <w:rsid w:val="00826201"/>
    <w:pPr>
      <w:tabs>
        <w:tab w:val="center" w:pos="4252"/>
        <w:tab w:val="right" w:pos="8504"/>
      </w:tabs>
      <w:snapToGrid w:val="0"/>
    </w:pPr>
  </w:style>
  <w:style w:type="character" w:customStyle="1" w:styleId="a5">
    <w:name w:val="ヘッダー (文字)"/>
    <w:link w:val="a4"/>
    <w:rsid w:val="00826201"/>
    <w:rPr>
      <w:rFonts w:ascii="ＭＳ ゴシック" w:eastAsia="ＭＳ ゴシック"/>
      <w:kern w:val="2"/>
      <w:sz w:val="22"/>
      <w:szCs w:val="24"/>
    </w:rPr>
  </w:style>
  <w:style w:type="paragraph" w:styleId="a6">
    <w:name w:val="footer"/>
    <w:basedOn w:val="a"/>
    <w:link w:val="a7"/>
    <w:uiPriority w:val="99"/>
    <w:rsid w:val="00826201"/>
    <w:pPr>
      <w:tabs>
        <w:tab w:val="center" w:pos="4252"/>
        <w:tab w:val="right" w:pos="8504"/>
      </w:tabs>
      <w:snapToGrid w:val="0"/>
    </w:pPr>
  </w:style>
  <w:style w:type="character" w:customStyle="1" w:styleId="a7">
    <w:name w:val="フッター (文字)"/>
    <w:link w:val="a6"/>
    <w:uiPriority w:val="99"/>
    <w:rsid w:val="00826201"/>
    <w:rPr>
      <w:rFonts w:ascii="ＭＳ ゴシック" w:eastAsia="ＭＳ ゴシック"/>
      <w:kern w:val="2"/>
      <w:sz w:val="22"/>
      <w:szCs w:val="24"/>
    </w:rPr>
  </w:style>
  <w:style w:type="paragraph" w:styleId="a8">
    <w:name w:val="List Paragraph"/>
    <w:basedOn w:val="a"/>
    <w:uiPriority w:val="34"/>
    <w:qFormat/>
    <w:rsid w:val="008A258B"/>
    <w:pPr>
      <w:ind w:leftChars="400" w:left="840"/>
    </w:pPr>
  </w:style>
  <w:style w:type="character" w:customStyle="1" w:styleId="cm">
    <w:name w:val="cm"/>
    <w:basedOn w:val="a0"/>
    <w:rsid w:val="004E7A3E"/>
  </w:style>
  <w:style w:type="character" w:customStyle="1" w:styleId="hit-item1">
    <w:name w:val="hit-item1"/>
    <w:basedOn w:val="a0"/>
    <w:rsid w:val="004E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1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5978D-1D43-4393-985F-CD882BBC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192</Words>
  <Characters>1097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平成２３年２月定例府議会提出予定議案の概要</vt:lpstr>
      <vt:lpstr>平成２３年２月定例府議会提出予定議案の概要</vt:lpstr>
    </vt:vector>
  </TitlesOfParts>
  <Company>大阪府</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平成２３年２月定例府議会提出予定議案の概要</dc:title>
  <dc:creator>大阪府職員端末機１７年度１２月調達</dc:creator>
  <cp:lastModifiedBy>森　啓輔</cp:lastModifiedBy>
  <cp:revision>40</cp:revision>
  <cp:lastPrinted>2025-02-12T02:07:00Z</cp:lastPrinted>
  <dcterms:created xsi:type="dcterms:W3CDTF">2018-01-31T08:39:00Z</dcterms:created>
  <dcterms:modified xsi:type="dcterms:W3CDTF">2026-02-10T04:39:00Z</dcterms:modified>
</cp:coreProperties>
</file>