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0F64F" w14:textId="605A9D8B" w:rsidR="00C125CB" w:rsidRPr="001E65D1" w:rsidRDefault="00C125CB" w:rsidP="00AF1AF9">
      <w:pPr>
        <w:autoSpaceDE w:val="0"/>
        <w:autoSpaceDN w:val="0"/>
        <w:adjustRightInd w:val="0"/>
        <w:spacing w:line="360" w:lineRule="exact"/>
        <w:jc w:val="center"/>
        <w:rPr>
          <w:rFonts w:ascii="ＭＳ ゴシック" w:eastAsia="ＭＳ ゴシック" w:hAnsi="ＭＳ ゴシック" w:cs="CIDFont+F1"/>
          <w:bCs/>
          <w:color w:val="000000" w:themeColor="text1"/>
          <w:kern w:val="0"/>
          <w:sz w:val="24"/>
          <w:szCs w:val="24"/>
        </w:rPr>
      </w:pPr>
      <w:r w:rsidRPr="001E65D1">
        <w:rPr>
          <w:rFonts w:ascii="ＭＳ ゴシック" w:eastAsia="ＭＳ ゴシック" w:hAnsi="ＭＳ ゴシック" w:cs="CIDFont+F1" w:hint="eastAsia"/>
          <w:bCs/>
          <w:color w:val="000000" w:themeColor="text1"/>
          <w:kern w:val="0"/>
          <w:sz w:val="24"/>
          <w:szCs w:val="24"/>
        </w:rPr>
        <w:t>ライドシェア</w:t>
      </w:r>
      <w:r w:rsidR="00A730D7" w:rsidRPr="001E65D1">
        <w:rPr>
          <w:rFonts w:ascii="ＭＳ ゴシック" w:eastAsia="ＭＳ ゴシック" w:hAnsi="ＭＳ ゴシック" w:cs="CIDFont+F1" w:hint="eastAsia"/>
          <w:bCs/>
          <w:color w:val="000000" w:themeColor="text1"/>
          <w:kern w:val="0"/>
          <w:sz w:val="24"/>
          <w:szCs w:val="24"/>
        </w:rPr>
        <w:t>の</w:t>
      </w:r>
      <w:r w:rsidRPr="001E65D1">
        <w:rPr>
          <w:rFonts w:ascii="ＭＳ ゴシック" w:eastAsia="ＭＳ ゴシック" w:hAnsi="ＭＳ ゴシック" w:cs="CIDFont+F1" w:hint="eastAsia"/>
          <w:bCs/>
          <w:color w:val="000000" w:themeColor="text1"/>
          <w:kern w:val="0"/>
          <w:sz w:val="24"/>
          <w:szCs w:val="24"/>
        </w:rPr>
        <w:t>実現に向けて（要望）</w:t>
      </w:r>
    </w:p>
    <w:p w14:paraId="61D605FF" w14:textId="77777777" w:rsidR="00C125CB" w:rsidRPr="001E65D1" w:rsidRDefault="00C125CB" w:rsidP="00AF1AF9">
      <w:pPr>
        <w:autoSpaceDE w:val="0"/>
        <w:autoSpaceDN w:val="0"/>
        <w:adjustRightInd w:val="0"/>
        <w:spacing w:line="360" w:lineRule="exact"/>
        <w:jc w:val="left"/>
        <w:rPr>
          <w:rFonts w:ascii="ＭＳ ゴシック" w:eastAsia="ＭＳ ゴシック" w:hAnsi="ＭＳ ゴシック" w:cs="CIDFont+F1"/>
          <w:color w:val="000000" w:themeColor="text1"/>
          <w:kern w:val="0"/>
          <w:sz w:val="24"/>
          <w:szCs w:val="24"/>
        </w:rPr>
      </w:pPr>
    </w:p>
    <w:p w14:paraId="73FA5E52" w14:textId="6325D95C" w:rsidR="007C35C6" w:rsidRPr="001E65D1" w:rsidRDefault="00B44151" w:rsidP="00AF1AF9">
      <w:pPr>
        <w:autoSpaceDE w:val="0"/>
        <w:autoSpaceDN w:val="0"/>
        <w:adjustRightInd w:val="0"/>
        <w:spacing w:line="360" w:lineRule="exact"/>
        <w:ind w:firstLineChars="100" w:firstLine="240"/>
        <w:jc w:val="left"/>
        <w:rPr>
          <w:rFonts w:ascii="ＭＳ ゴシック" w:eastAsia="ＭＳ ゴシック" w:hAnsi="ＭＳ ゴシック" w:cs="CIDFont+F1"/>
          <w:color w:val="000000" w:themeColor="text1"/>
          <w:kern w:val="0"/>
          <w:sz w:val="24"/>
          <w:szCs w:val="24"/>
        </w:rPr>
      </w:pPr>
      <w:r w:rsidRPr="001E65D1">
        <w:rPr>
          <w:rFonts w:ascii="ＭＳ ゴシック" w:eastAsia="ＭＳ ゴシック" w:hAnsi="ＭＳ ゴシック" w:cs="CIDFont+F1" w:hint="eastAsia"/>
          <w:color w:val="000000" w:themeColor="text1"/>
          <w:kern w:val="0"/>
          <w:sz w:val="24"/>
          <w:szCs w:val="24"/>
        </w:rPr>
        <w:t>過疎地等における</w:t>
      </w:r>
      <w:r w:rsidR="00BD6315" w:rsidRPr="001E65D1">
        <w:rPr>
          <w:rFonts w:ascii="ＭＳ ゴシック" w:eastAsia="ＭＳ ゴシック" w:hAnsi="ＭＳ ゴシック" w:cs="CIDFont+F1" w:hint="eastAsia"/>
          <w:color w:val="000000" w:themeColor="text1"/>
          <w:kern w:val="0"/>
          <w:sz w:val="24"/>
          <w:szCs w:val="24"/>
        </w:rPr>
        <w:t>赤字ローカル線や路線バスの</w:t>
      </w:r>
      <w:r w:rsidR="00807982" w:rsidRPr="001E65D1">
        <w:rPr>
          <w:rFonts w:ascii="ＭＳ ゴシック" w:eastAsia="ＭＳ ゴシック" w:hAnsi="ＭＳ ゴシック" w:cs="CIDFont+F1" w:hint="eastAsia"/>
          <w:color w:val="000000" w:themeColor="text1"/>
          <w:kern w:val="0"/>
          <w:sz w:val="24"/>
          <w:szCs w:val="24"/>
        </w:rPr>
        <w:t>休廃止に伴う代替交通手段として</w:t>
      </w:r>
      <w:r w:rsidR="007C35C6" w:rsidRPr="001E65D1">
        <w:rPr>
          <w:rFonts w:ascii="ＭＳ ゴシック" w:eastAsia="ＭＳ ゴシック" w:hAnsi="ＭＳ ゴシック" w:cs="CIDFont+F1" w:hint="eastAsia"/>
          <w:color w:val="000000" w:themeColor="text1"/>
          <w:kern w:val="0"/>
          <w:sz w:val="24"/>
          <w:szCs w:val="24"/>
        </w:rPr>
        <w:t>、</w:t>
      </w:r>
      <w:r w:rsidR="00807982" w:rsidRPr="001E65D1">
        <w:rPr>
          <w:rFonts w:ascii="ＭＳ ゴシック" w:eastAsia="ＭＳ ゴシック" w:hAnsi="ＭＳ ゴシック" w:cs="CIDFont+F1" w:hint="eastAsia"/>
          <w:color w:val="000000" w:themeColor="text1"/>
          <w:kern w:val="0"/>
          <w:sz w:val="24"/>
          <w:szCs w:val="24"/>
        </w:rPr>
        <w:t>また、インバウンドの復活等による</w:t>
      </w:r>
      <w:r w:rsidR="002F283F" w:rsidRPr="001E65D1">
        <w:rPr>
          <w:rFonts w:ascii="ＭＳ ゴシック" w:eastAsia="ＭＳ ゴシック" w:hAnsi="ＭＳ ゴシック" w:cs="CIDFont+F1" w:hint="eastAsia"/>
          <w:color w:val="000000" w:themeColor="text1"/>
          <w:kern w:val="0"/>
          <w:sz w:val="24"/>
          <w:szCs w:val="24"/>
        </w:rPr>
        <w:t>都市部や観光地</w:t>
      </w:r>
      <w:r w:rsidR="000A60D1" w:rsidRPr="001E65D1">
        <w:rPr>
          <w:rFonts w:ascii="ＭＳ ゴシック" w:eastAsia="ＭＳ ゴシック" w:hAnsi="ＭＳ ゴシック" w:cs="CIDFont+F1" w:hint="eastAsia"/>
          <w:color w:val="000000" w:themeColor="text1"/>
          <w:kern w:val="0"/>
          <w:sz w:val="24"/>
          <w:szCs w:val="24"/>
        </w:rPr>
        <w:t>にお</w:t>
      </w:r>
      <w:r w:rsidRPr="001E65D1">
        <w:rPr>
          <w:rFonts w:ascii="ＭＳ ゴシック" w:eastAsia="ＭＳ ゴシック" w:hAnsi="ＭＳ ゴシック" w:cs="CIDFont+F1" w:hint="eastAsia"/>
          <w:color w:val="000000" w:themeColor="text1"/>
          <w:kern w:val="0"/>
          <w:sz w:val="24"/>
          <w:szCs w:val="24"/>
        </w:rPr>
        <w:t>ける</w:t>
      </w:r>
      <w:r w:rsidR="00807982" w:rsidRPr="001E65D1">
        <w:rPr>
          <w:rFonts w:ascii="ＭＳ ゴシック" w:eastAsia="ＭＳ ゴシック" w:hAnsi="ＭＳ ゴシック" w:cs="CIDFont+F1" w:hint="eastAsia"/>
          <w:color w:val="000000" w:themeColor="text1"/>
          <w:kern w:val="0"/>
          <w:sz w:val="24"/>
          <w:szCs w:val="24"/>
        </w:rPr>
        <w:t>交通需要増大の受け皿として</w:t>
      </w:r>
      <w:r w:rsidR="000A60D1" w:rsidRPr="001E65D1">
        <w:rPr>
          <w:rFonts w:ascii="ＭＳ ゴシック" w:eastAsia="ＭＳ ゴシック" w:hAnsi="ＭＳ ゴシック" w:cs="CIDFont+F1" w:hint="eastAsia"/>
          <w:color w:val="000000" w:themeColor="text1"/>
          <w:kern w:val="0"/>
          <w:sz w:val="24"/>
          <w:szCs w:val="24"/>
        </w:rPr>
        <w:t>、</w:t>
      </w:r>
      <w:r w:rsidR="00887088" w:rsidRPr="001E65D1">
        <w:rPr>
          <w:rFonts w:ascii="ＭＳ ゴシック" w:eastAsia="ＭＳ ゴシック" w:hAnsi="ＭＳ ゴシック" w:cs="CIDFont+F1" w:hint="eastAsia"/>
          <w:color w:val="000000" w:themeColor="text1"/>
          <w:kern w:val="0"/>
          <w:sz w:val="24"/>
          <w:szCs w:val="24"/>
        </w:rPr>
        <w:t>地域公共交通</w:t>
      </w:r>
      <w:r w:rsidR="00807982" w:rsidRPr="001E65D1">
        <w:rPr>
          <w:rFonts w:ascii="ＭＳ ゴシック" w:eastAsia="ＭＳ ゴシック" w:hAnsi="ＭＳ ゴシック" w:cs="CIDFont+F1" w:hint="eastAsia"/>
          <w:color w:val="000000" w:themeColor="text1"/>
          <w:kern w:val="0"/>
          <w:sz w:val="24"/>
          <w:szCs w:val="24"/>
        </w:rPr>
        <w:t>である</w:t>
      </w:r>
      <w:r w:rsidR="00887088" w:rsidRPr="001E65D1">
        <w:rPr>
          <w:rFonts w:ascii="ＭＳ ゴシック" w:eastAsia="ＭＳ ゴシック" w:hAnsi="ＭＳ ゴシック" w:cs="CIDFont+F1" w:hint="eastAsia"/>
          <w:color w:val="000000" w:themeColor="text1"/>
          <w:kern w:val="0"/>
          <w:sz w:val="24"/>
          <w:szCs w:val="24"/>
        </w:rPr>
        <w:t>タクシーの役割が大きくなっている。</w:t>
      </w:r>
    </w:p>
    <w:p w14:paraId="13831132" w14:textId="2EBF687D" w:rsidR="00857FC6" w:rsidRPr="001E65D1" w:rsidRDefault="00C678AD" w:rsidP="00AF1AF9">
      <w:pPr>
        <w:autoSpaceDE w:val="0"/>
        <w:autoSpaceDN w:val="0"/>
        <w:adjustRightInd w:val="0"/>
        <w:spacing w:line="360" w:lineRule="exact"/>
        <w:ind w:firstLineChars="100" w:firstLine="240"/>
        <w:jc w:val="left"/>
        <w:rPr>
          <w:rFonts w:ascii="ＭＳ ゴシック" w:eastAsia="ＭＳ ゴシック" w:hAnsi="ＭＳ ゴシック" w:cs="CIDFont+F1"/>
          <w:color w:val="000000" w:themeColor="text1"/>
          <w:kern w:val="0"/>
          <w:sz w:val="24"/>
          <w:szCs w:val="24"/>
        </w:rPr>
      </w:pPr>
      <w:r w:rsidRPr="001E65D1">
        <w:rPr>
          <w:rFonts w:ascii="ＭＳ ゴシック" w:eastAsia="ＭＳ ゴシック" w:hAnsi="ＭＳ ゴシック" w:cs="CIDFont+F1" w:hint="eastAsia"/>
          <w:color w:val="000000" w:themeColor="text1"/>
          <w:kern w:val="0"/>
          <w:sz w:val="24"/>
          <w:szCs w:val="24"/>
        </w:rPr>
        <w:t>一方</w:t>
      </w:r>
      <w:r w:rsidR="00807982" w:rsidRPr="001E65D1">
        <w:rPr>
          <w:rFonts w:ascii="ＭＳ ゴシック" w:eastAsia="ＭＳ ゴシック" w:hAnsi="ＭＳ ゴシック" w:cs="CIDFont+F1" w:hint="eastAsia"/>
          <w:color w:val="000000" w:themeColor="text1"/>
          <w:kern w:val="0"/>
          <w:sz w:val="24"/>
          <w:szCs w:val="24"/>
        </w:rPr>
        <w:t>、</w:t>
      </w:r>
      <w:r w:rsidR="008B6B86" w:rsidRPr="001E65D1">
        <w:rPr>
          <w:rFonts w:ascii="ＭＳ ゴシック" w:eastAsia="ＭＳ ゴシック" w:hAnsi="ＭＳ ゴシック" w:cs="CIDFont+F1" w:hint="eastAsia"/>
          <w:color w:val="000000" w:themeColor="text1"/>
          <w:kern w:val="0"/>
          <w:sz w:val="24"/>
          <w:szCs w:val="24"/>
        </w:rPr>
        <w:t>タクシー</w:t>
      </w:r>
      <w:r w:rsidR="00CF3D4C" w:rsidRPr="001E65D1">
        <w:rPr>
          <w:rFonts w:ascii="ＭＳ ゴシック" w:eastAsia="ＭＳ ゴシック" w:hAnsi="ＭＳ ゴシック" w:cs="CIDFont+F1" w:hint="eastAsia"/>
          <w:color w:val="000000" w:themeColor="text1"/>
          <w:kern w:val="0"/>
          <w:sz w:val="24"/>
          <w:szCs w:val="24"/>
        </w:rPr>
        <w:t>業界で</w:t>
      </w:r>
      <w:r w:rsidR="002D17B4" w:rsidRPr="001E65D1">
        <w:rPr>
          <w:rFonts w:ascii="ＭＳ ゴシック" w:eastAsia="ＭＳ ゴシック" w:hAnsi="ＭＳ ゴシック" w:cs="CIDFont+F1" w:hint="eastAsia"/>
          <w:color w:val="000000" w:themeColor="text1"/>
          <w:kern w:val="0"/>
          <w:sz w:val="24"/>
          <w:szCs w:val="24"/>
        </w:rPr>
        <w:t>はドライバー</w:t>
      </w:r>
      <w:r w:rsidR="00CF3D4C" w:rsidRPr="001E65D1">
        <w:rPr>
          <w:rFonts w:ascii="ＭＳ ゴシック" w:eastAsia="ＭＳ ゴシック" w:hAnsi="ＭＳ ゴシック" w:cs="CIDFont+F1" w:hint="eastAsia"/>
          <w:color w:val="000000" w:themeColor="text1"/>
          <w:kern w:val="0"/>
          <w:sz w:val="24"/>
          <w:szCs w:val="24"/>
        </w:rPr>
        <w:t>の</w:t>
      </w:r>
      <w:r w:rsidR="00164B49" w:rsidRPr="001E65D1">
        <w:rPr>
          <w:rFonts w:ascii="ＭＳ ゴシック" w:eastAsia="ＭＳ ゴシック" w:hAnsi="ＭＳ ゴシック" w:cs="CIDFont+F1" w:hint="eastAsia"/>
          <w:color w:val="000000" w:themeColor="text1"/>
          <w:kern w:val="0"/>
          <w:sz w:val="24"/>
          <w:szCs w:val="24"/>
        </w:rPr>
        <w:t>約</w:t>
      </w:r>
      <w:r w:rsidR="001915CC" w:rsidRPr="001E65D1">
        <w:rPr>
          <w:rFonts w:ascii="ＭＳ ゴシック" w:eastAsia="ＭＳ ゴシック" w:hAnsi="ＭＳ ゴシック" w:cs="CIDFont+F1" w:hint="eastAsia"/>
          <w:color w:val="000000" w:themeColor="text1"/>
          <w:kern w:val="0"/>
          <w:sz w:val="24"/>
          <w:szCs w:val="24"/>
        </w:rPr>
        <w:t>半数が６５歳以上と</w:t>
      </w:r>
      <w:r w:rsidR="00CF3D4C" w:rsidRPr="001E65D1">
        <w:rPr>
          <w:rFonts w:ascii="ＭＳ ゴシック" w:eastAsia="ＭＳ ゴシック" w:hAnsi="ＭＳ ゴシック" w:cs="CIDFont+F1" w:hint="eastAsia"/>
          <w:color w:val="000000" w:themeColor="text1"/>
          <w:kern w:val="0"/>
          <w:sz w:val="24"/>
          <w:szCs w:val="24"/>
        </w:rPr>
        <w:t>高齢化が</w:t>
      </w:r>
      <w:r w:rsidR="00A10F75" w:rsidRPr="001E65D1">
        <w:rPr>
          <w:rFonts w:ascii="ＭＳ ゴシック" w:eastAsia="ＭＳ ゴシック" w:hAnsi="ＭＳ ゴシック" w:cs="CIDFont+F1" w:hint="eastAsia"/>
          <w:color w:val="000000" w:themeColor="text1"/>
          <w:kern w:val="0"/>
          <w:sz w:val="24"/>
          <w:szCs w:val="24"/>
        </w:rPr>
        <w:t>進み、</w:t>
      </w:r>
      <w:r w:rsidR="00747A47" w:rsidRPr="001E65D1">
        <w:rPr>
          <w:rFonts w:ascii="ＭＳ ゴシック" w:eastAsia="ＭＳ ゴシック" w:hAnsi="ＭＳ ゴシック" w:cs="CIDFont+F1" w:hint="eastAsia"/>
          <w:color w:val="000000" w:themeColor="text1"/>
          <w:kern w:val="0"/>
          <w:sz w:val="24"/>
          <w:szCs w:val="24"/>
        </w:rPr>
        <w:t>コロナ前と比較して約</w:t>
      </w:r>
      <w:r w:rsidR="00855FC9" w:rsidRPr="001E65D1">
        <w:rPr>
          <w:rFonts w:ascii="ＭＳ ゴシック" w:eastAsia="ＭＳ ゴシック" w:hAnsi="ＭＳ ゴシック" w:cs="CIDFont+F1" w:hint="eastAsia"/>
          <w:color w:val="000000" w:themeColor="text1"/>
          <w:kern w:val="0"/>
          <w:sz w:val="24"/>
          <w:szCs w:val="24"/>
        </w:rPr>
        <w:t>２</w:t>
      </w:r>
      <w:r w:rsidR="00747A47" w:rsidRPr="001E65D1">
        <w:rPr>
          <w:rFonts w:ascii="ＭＳ ゴシック" w:eastAsia="ＭＳ ゴシック" w:hAnsi="ＭＳ ゴシック" w:cs="CIDFont+F1" w:hint="eastAsia"/>
          <w:color w:val="000000" w:themeColor="text1"/>
          <w:kern w:val="0"/>
          <w:sz w:val="24"/>
          <w:szCs w:val="24"/>
        </w:rPr>
        <w:t>割減少</w:t>
      </w:r>
      <w:r w:rsidR="006B54B9" w:rsidRPr="001E65D1">
        <w:rPr>
          <w:rFonts w:ascii="ＭＳ ゴシック" w:eastAsia="ＭＳ ゴシック" w:hAnsi="ＭＳ ゴシック" w:cs="CIDFont+F1" w:hint="eastAsia"/>
          <w:color w:val="000000" w:themeColor="text1"/>
          <w:kern w:val="0"/>
          <w:sz w:val="24"/>
          <w:szCs w:val="24"/>
        </w:rPr>
        <w:t>するなど</w:t>
      </w:r>
      <w:r w:rsidR="008B6B86" w:rsidRPr="001E65D1">
        <w:rPr>
          <w:rFonts w:ascii="ＭＳ ゴシック" w:eastAsia="ＭＳ ゴシック" w:hAnsi="ＭＳ ゴシック" w:cs="CIDFont+F1" w:hint="eastAsia"/>
          <w:color w:val="000000" w:themeColor="text1"/>
          <w:kern w:val="0"/>
          <w:sz w:val="24"/>
          <w:szCs w:val="24"/>
        </w:rPr>
        <w:t>人手不足が進んで</w:t>
      </w:r>
      <w:r w:rsidR="002D17B4" w:rsidRPr="001E65D1">
        <w:rPr>
          <w:rFonts w:ascii="ＭＳ ゴシック" w:eastAsia="ＭＳ ゴシック" w:hAnsi="ＭＳ ゴシック" w:cs="CIDFont+F1" w:hint="eastAsia"/>
          <w:color w:val="000000" w:themeColor="text1"/>
          <w:kern w:val="0"/>
          <w:sz w:val="24"/>
          <w:szCs w:val="24"/>
        </w:rPr>
        <w:t>おり、</w:t>
      </w:r>
      <w:r w:rsidR="00856843" w:rsidRPr="001E65D1">
        <w:rPr>
          <w:rFonts w:ascii="ＭＳ ゴシック" w:eastAsia="ＭＳ ゴシック" w:hAnsi="ＭＳ ゴシック" w:cs="CIDFont+F1" w:hint="eastAsia"/>
          <w:color w:val="000000" w:themeColor="text1"/>
          <w:kern w:val="0"/>
          <w:sz w:val="24"/>
          <w:szCs w:val="24"/>
        </w:rPr>
        <w:t>全国的に</w:t>
      </w:r>
      <w:r w:rsidR="002D17B4" w:rsidRPr="001E65D1">
        <w:rPr>
          <w:rFonts w:ascii="ＭＳ ゴシック" w:eastAsia="ＭＳ ゴシック" w:hAnsi="ＭＳ ゴシック" w:cs="CIDFont+F1" w:hint="eastAsia"/>
          <w:color w:val="000000" w:themeColor="text1"/>
          <w:kern w:val="0"/>
          <w:sz w:val="24"/>
          <w:szCs w:val="24"/>
        </w:rPr>
        <w:t>深刻なタクシー不足に陥りかねない危険な状況にある</w:t>
      </w:r>
      <w:r w:rsidR="00856843" w:rsidRPr="001E65D1">
        <w:rPr>
          <w:rFonts w:ascii="ＭＳ ゴシック" w:eastAsia="ＭＳ ゴシック" w:hAnsi="ＭＳ ゴシック" w:cs="CIDFont+F1" w:hint="eastAsia"/>
          <w:color w:val="000000" w:themeColor="text1"/>
          <w:kern w:val="0"/>
          <w:sz w:val="24"/>
          <w:szCs w:val="24"/>
        </w:rPr>
        <w:t>。</w:t>
      </w:r>
    </w:p>
    <w:p w14:paraId="0EA0FF25" w14:textId="07FBC618" w:rsidR="00404343" w:rsidRPr="001E65D1" w:rsidRDefault="00414582" w:rsidP="00AF1AF9">
      <w:pPr>
        <w:autoSpaceDE w:val="0"/>
        <w:autoSpaceDN w:val="0"/>
        <w:adjustRightInd w:val="0"/>
        <w:spacing w:line="360" w:lineRule="exact"/>
        <w:ind w:firstLineChars="100" w:firstLine="240"/>
        <w:jc w:val="left"/>
        <w:rPr>
          <w:rFonts w:ascii="ＭＳ ゴシック" w:eastAsia="ＭＳ ゴシック" w:hAnsi="ＭＳ ゴシック" w:cs="CIDFont+F1"/>
          <w:color w:val="000000" w:themeColor="text1"/>
          <w:kern w:val="0"/>
          <w:sz w:val="24"/>
          <w:szCs w:val="24"/>
        </w:rPr>
      </w:pPr>
      <w:r w:rsidRPr="001E65D1">
        <w:rPr>
          <w:rFonts w:ascii="ＭＳ ゴシック" w:eastAsia="ＭＳ ゴシック" w:hAnsi="ＭＳ ゴシック" w:cs="CIDFont+F1" w:hint="eastAsia"/>
          <w:color w:val="000000" w:themeColor="text1"/>
          <w:kern w:val="0"/>
          <w:sz w:val="24"/>
          <w:szCs w:val="24"/>
        </w:rPr>
        <w:t>こうした中、</w:t>
      </w:r>
      <w:r w:rsidR="00404343" w:rsidRPr="001E65D1">
        <w:rPr>
          <w:rFonts w:ascii="ＭＳ ゴシック" w:eastAsia="ＭＳ ゴシック" w:hAnsi="ＭＳ ゴシック" w:cs="CIDFont+F1" w:hint="eastAsia"/>
          <w:color w:val="000000" w:themeColor="text1"/>
          <w:kern w:val="0"/>
          <w:sz w:val="24"/>
          <w:szCs w:val="24"/>
        </w:rPr>
        <w:t>国においては、地域</w:t>
      </w:r>
      <w:r w:rsidR="00267DD0" w:rsidRPr="001E65D1">
        <w:rPr>
          <w:rFonts w:ascii="ＭＳ ゴシック" w:eastAsia="ＭＳ ゴシック" w:hAnsi="ＭＳ ゴシック" w:cs="CIDFont+F1" w:hint="eastAsia"/>
          <w:color w:val="000000" w:themeColor="text1"/>
          <w:kern w:val="0"/>
          <w:sz w:val="24"/>
          <w:szCs w:val="24"/>
        </w:rPr>
        <w:t>における移動</w:t>
      </w:r>
      <w:r w:rsidR="00672AA0" w:rsidRPr="00672AA0">
        <w:rPr>
          <w:rFonts w:ascii="ＭＳ ゴシック" w:eastAsia="ＭＳ ゴシック" w:hAnsi="ＭＳ ゴシック" w:cs="CIDFont+F1" w:hint="eastAsia"/>
          <w:color w:val="000000" w:themeColor="text1"/>
          <w:kern w:val="0"/>
          <w:sz w:val="24"/>
          <w:szCs w:val="24"/>
        </w:rPr>
        <w:t>手段の確保という</w:t>
      </w:r>
      <w:r w:rsidR="00404343" w:rsidRPr="001E65D1">
        <w:rPr>
          <w:rFonts w:ascii="ＭＳ ゴシック" w:eastAsia="ＭＳ ゴシック" w:hAnsi="ＭＳ ゴシック" w:cs="CIDFont+F1" w:hint="eastAsia"/>
          <w:color w:val="000000" w:themeColor="text1"/>
          <w:kern w:val="0"/>
          <w:sz w:val="24"/>
          <w:szCs w:val="24"/>
        </w:rPr>
        <w:t>深刻な社会課題に</w:t>
      </w:r>
      <w:r w:rsidR="00267DD0" w:rsidRPr="001E65D1">
        <w:rPr>
          <w:rFonts w:ascii="ＭＳ ゴシック" w:eastAsia="ＭＳ ゴシック" w:hAnsi="ＭＳ ゴシック" w:cs="CIDFont+F1" w:hint="eastAsia"/>
          <w:color w:val="000000" w:themeColor="text1"/>
          <w:kern w:val="0"/>
          <w:sz w:val="24"/>
          <w:szCs w:val="24"/>
        </w:rPr>
        <w:t>対応するため</w:t>
      </w:r>
      <w:r w:rsidR="00404343" w:rsidRPr="001E65D1">
        <w:rPr>
          <w:rFonts w:ascii="ＭＳ ゴシック" w:eastAsia="ＭＳ ゴシック" w:hAnsi="ＭＳ ゴシック" w:cs="CIDFont+F1" w:hint="eastAsia"/>
          <w:color w:val="000000" w:themeColor="text1"/>
          <w:kern w:val="0"/>
          <w:sz w:val="24"/>
          <w:szCs w:val="24"/>
        </w:rPr>
        <w:t>、</w:t>
      </w:r>
      <w:r w:rsidR="00A16565" w:rsidRPr="001E65D1">
        <w:rPr>
          <w:rFonts w:ascii="ＭＳ ゴシック" w:eastAsia="ＭＳ ゴシック" w:hAnsi="ＭＳ ゴシック" w:cs="CIDFont+F1" w:hint="eastAsia"/>
          <w:color w:val="000000" w:themeColor="text1"/>
          <w:kern w:val="0"/>
          <w:sz w:val="24"/>
          <w:szCs w:val="24"/>
        </w:rPr>
        <w:t>規制改革推進</w:t>
      </w:r>
      <w:r w:rsidR="00404343" w:rsidRPr="001E65D1">
        <w:rPr>
          <w:rFonts w:ascii="ＭＳ ゴシック" w:eastAsia="ＭＳ ゴシック" w:hAnsi="ＭＳ ゴシック" w:cs="CIDFont+F1" w:hint="eastAsia"/>
          <w:color w:val="000000" w:themeColor="text1"/>
          <w:kern w:val="0"/>
          <w:sz w:val="24"/>
          <w:szCs w:val="24"/>
        </w:rPr>
        <w:t>会議</w:t>
      </w:r>
      <w:bookmarkStart w:id="0" w:name="_Hlk150548431"/>
      <w:r w:rsidR="00267DD0" w:rsidRPr="001E65D1">
        <w:rPr>
          <w:rFonts w:ascii="ＭＳ ゴシック" w:eastAsia="ＭＳ ゴシック" w:hAnsi="ＭＳ ゴシック" w:cs="CIDFont+F1" w:hint="eastAsia"/>
          <w:color w:val="000000" w:themeColor="text1"/>
          <w:kern w:val="0"/>
          <w:sz w:val="24"/>
          <w:szCs w:val="24"/>
        </w:rPr>
        <w:t>において、「タクシー・バスの運転手確保、移動の円滑化」等</w:t>
      </w:r>
      <w:bookmarkEnd w:id="0"/>
      <w:r w:rsidR="00404343" w:rsidRPr="001E65D1">
        <w:rPr>
          <w:rFonts w:ascii="ＭＳ ゴシック" w:eastAsia="ＭＳ ゴシック" w:hAnsi="ＭＳ ゴシック" w:cs="CIDFont+F1" w:hint="eastAsia"/>
          <w:color w:val="000000" w:themeColor="text1"/>
          <w:kern w:val="0"/>
          <w:sz w:val="24"/>
          <w:szCs w:val="24"/>
        </w:rPr>
        <w:t>について、年内に中間報告を取りまとめられると聞いている。</w:t>
      </w:r>
    </w:p>
    <w:p w14:paraId="7FC99E9E" w14:textId="7EB3F904" w:rsidR="00223773" w:rsidRPr="001E65D1" w:rsidRDefault="00AF1AF9" w:rsidP="00AF1AF9">
      <w:pPr>
        <w:autoSpaceDE w:val="0"/>
        <w:autoSpaceDN w:val="0"/>
        <w:adjustRightInd w:val="0"/>
        <w:spacing w:line="360" w:lineRule="exact"/>
        <w:ind w:firstLineChars="100" w:firstLine="240"/>
        <w:jc w:val="left"/>
        <w:rPr>
          <w:rFonts w:ascii="ＭＳ ゴシック" w:eastAsia="ＭＳ ゴシック" w:hAnsi="ＭＳ ゴシック" w:cs="CIDFont+F1"/>
          <w:color w:val="000000" w:themeColor="text1"/>
          <w:kern w:val="0"/>
          <w:sz w:val="24"/>
          <w:szCs w:val="24"/>
        </w:rPr>
      </w:pPr>
      <w:r w:rsidRPr="001E65D1">
        <w:rPr>
          <w:rFonts w:ascii="ＭＳ ゴシック" w:eastAsia="ＭＳ ゴシック" w:hAnsi="ＭＳ ゴシック" w:cs="CIDFont+F1" w:hint="eastAsia"/>
          <w:color w:val="000000" w:themeColor="text1"/>
          <w:kern w:val="0"/>
          <w:sz w:val="24"/>
          <w:szCs w:val="24"/>
        </w:rPr>
        <w:t>人口減少社会が進展する中、地域公共交通機関が住民の多様な価値観による自由な移動手段</w:t>
      </w:r>
      <w:r w:rsidR="004835A7" w:rsidRPr="001E65D1">
        <w:rPr>
          <w:rFonts w:ascii="ＭＳ ゴシック" w:eastAsia="ＭＳ ゴシック" w:hAnsi="ＭＳ ゴシック" w:cs="CIDFont+F1" w:hint="eastAsia"/>
          <w:color w:val="000000" w:themeColor="text1"/>
          <w:kern w:val="0"/>
          <w:sz w:val="24"/>
          <w:szCs w:val="24"/>
        </w:rPr>
        <w:t>として安定的、継続的に役割を果たせる</w:t>
      </w:r>
      <w:r w:rsidRPr="001E65D1">
        <w:rPr>
          <w:rFonts w:ascii="ＭＳ ゴシック" w:eastAsia="ＭＳ ゴシック" w:hAnsi="ＭＳ ゴシック" w:cs="CIDFont+F1" w:hint="eastAsia"/>
          <w:color w:val="000000" w:themeColor="text1"/>
          <w:kern w:val="0"/>
          <w:sz w:val="24"/>
          <w:szCs w:val="24"/>
        </w:rPr>
        <w:t>よう、</w:t>
      </w:r>
      <w:r w:rsidR="00B9264A">
        <w:rPr>
          <w:rFonts w:ascii="ＭＳ ゴシック" w:eastAsia="ＭＳ ゴシック" w:hAnsi="ＭＳ ゴシック" w:cs="CIDFont+F1" w:hint="eastAsia"/>
          <w:color w:val="000000" w:themeColor="text1"/>
          <w:kern w:val="0"/>
          <w:sz w:val="24"/>
          <w:szCs w:val="24"/>
        </w:rPr>
        <w:t>現行制度の枠組みにとらわれることなく</w:t>
      </w:r>
      <w:r w:rsidRPr="001E65D1">
        <w:rPr>
          <w:rFonts w:ascii="ＭＳ ゴシック" w:eastAsia="ＭＳ ゴシック" w:hAnsi="ＭＳ ゴシック" w:cs="CIDFont+F1" w:hint="eastAsia"/>
          <w:color w:val="000000" w:themeColor="text1"/>
          <w:kern w:val="0"/>
          <w:sz w:val="24"/>
          <w:szCs w:val="24"/>
        </w:rPr>
        <w:t>、抜本的な改革が</w:t>
      </w:r>
      <w:r w:rsidR="004835A7" w:rsidRPr="001E65D1">
        <w:rPr>
          <w:rFonts w:ascii="ＭＳ ゴシック" w:eastAsia="ＭＳ ゴシック" w:hAnsi="ＭＳ ゴシック" w:cs="CIDFont+F1" w:hint="eastAsia"/>
          <w:color w:val="000000" w:themeColor="text1"/>
          <w:kern w:val="0"/>
          <w:sz w:val="24"/>
          <w:szCs w:val="24"/>
        </w:rPr>
        <w:t>必要である</w:t>
      </w:r>
      <w:r w:rsidRPr="001E65D1">
        <w:rPr>
          <w:rFonts w:ascii="ＭＳ ゴシック" w:eastAsia="ＭＳ ゴシック" w:hAnsi="ＭＳ ゴシック" w:cs="CIDFont+F1" w:hint="eastAsia"/>
          <w:color w:val="000000" w:themeColor="text1"/>
          <w:kern w:val="0"/>
          <w:sz w:val="24"/>
          <w:szCs w:val="24"/>
        </w:rPr>
        <w:t>。</w:t>
      </w:r>
    </w:p>
    <w:p w14:paraId="36A5E83F" w14:textId="77777777" w:rsidR="00672AA0" w:rsidRDefault="00AF1AF9" w:rsidP="00AF1AF9">
      <w:pPr>
        <w:autoSpaceDE w:val="0"/>
        <w:autoSpaceDN w:val="0"/>
        <w:adjustRightInd w:val="0"/>
        <w:spacing w:line="360" w:lineRule="exact"/>
        <w:ind w:firstLineChars="100" w:firstLine="252"/>
        <w:jc w:val="left"/>
        <w:rPr>
          <w:rFonts w:ascii="ＭＳ ゴシック" w:eastAsia="ＭＳ ゴシック" w:hAnsi="ＭＳ ゴシック" w:cs="CIDFont+F1"/>
          <w:color w:val="000000" w:themeColor="text1"/>
          <w:kern w:val="0"/>
          <w:sz w:val="24"/>
          <w:szCs w:val="24"/>
        </w:rPr>
      </w:pPr>
      <w:r w:rsidRPr="00093917">
        <w:rPr>
          <w:rFonts w:ascii="ＭＳ ゴシック" w:eastAsia="ＭＳ ゴシック" w:hAnsi="ＭＳ ゴシック" w:cs="CIDFont+F1" w:hint="eastAsia"/>
          <w:color w:val="000000" w:themeColor="text1"/>
          <w:spacing w:val="6"/>
          <w:kern w:val="0"/>
          <w:sz w:val="24"/>
          <w:szCs w:val="24"/>
          <w:fitText w:val="9360" w:id="-1148996864"/>
        </w:rPr>
        <w:t>とりわけ</w:t>
      </w:r>
      <w:r w:rsidR="00414582" w:rsidRPr="00093917">
        <w:rPr>
          <w:rFonts w:ascii="ＭＳ ゴシック" w:eastAsia="ＭＳ ゴシック" w:hAnsi="ＭＳ ゴシック" w:cs="CIDFont+F1" w:hint="eastAsia"/>
          <w:color w:val="000000" w:themeColor="text1"/>
          <w:spacing w:val="6"/>
          <w:kern w:val="0"/>
          <w:sz w:val="24"/>
          <w:szCs w:val="24"/>
          <w:fitText w:val="9360" w:id="-1148996864"/>
        </w:rPr>
        <w:t>、大阪では</w:t>
      </w:r>
      <w:r w:rsidR="00404343" w:rsidRPr="00093917">
        <w:rPr>
          <w:rFonts w:ascii="ＭＳ ゴシック" w:eastAsia="ＭＳ ゴシック" w:hAnsi="ＭＳ ゴシック" w:cs="CIDFont+F1" w:hint="eastAsia"/>
          <w:color w:val="000000" w:themeColor="text1"/>
          <w:spacing w:val="6"/>
          <w:kern w:val="0"/>
          <w:sz w:val="24"/>
          <w:szCs w:val="24"/>
          <w:fitText w:val="9360" w:id="-1148996864"/>
        </w:rPr>
        <w:t>、</w:t>
      </w:r>
      <w:r w:rsidR="001915CC" w:rsidRPr="00093917">
        <w:rPr>
          <w:rFonts w:ascii="ＭＳ ゴシック" w:eastAsia="ＭＳ ゴシック" w:hAnsi="ＭＳ ゴシック" w:cs="CIDFont+F1" w:hint="eastAsia"/>
          <w:color w:val="000000" w:themeColor="text1"/>
          <w:spacing w:val="6"/>
          <w:kern w:val="0"/>
          <w:sz w:val="24"/>
          <w:szCs w:val="24"/>
          <w:fitText w:val="9360" w:id="-1148996864"/>
        </w:rPr>
        <w:t>１年半後に迫った</w:t>
      </w:r>
      <w:r w:rsidR="00672AA0" w:rsidRPr="00093917">
        <w:rPr>
          <w:rFonts w:ascii="ＭＳ ゴシック" w:eastAsia="ＭＳ ゴシック" w:hAnsi="ＭＳ ゴシック" w:cs="CIDFont+F1" w:hint="eastAsia"/>
          <w:color w:val="000000" w:themeColor="text1"/>
          <w:spacing w:val="6"/>
          <w:kern w:val="0"/>
          <w:sz w:val="24"/>
          <w:szCs w:val="24"/>
          <w:fitText w:val="9360" w:id="-1148996864"/>
        </w:rPr>
        <w:t>２０２５年</w:t>
      </w:r>
      <w:r w:rsidR="001915CC" w:rsidRPr="00093917">
        <w:rPr>
          <w:rFonts w:ascii="ＭＳ ゴシック" w:eastAsia="ＭＳ ゴシック" w:hAnsi="ＭＳ ゴシック" w:cs="CIDFont+F1" w:hint="eastAsia"/>
          <w:color w:val="000000" w:themeColor="text1"/>
          <w:spacing w:val="6"/>
          <w:kern w:val="0"/>
          <w:sz w:val="24"/>
          <w:szCs w:val="24"/>
          <w:fitText w:val="9360" w:id="-1148996864"/>
        </w:rPr>
        <w:t>大阪・関西万博の開催期間中</w:t>
      </w:r>
      <w:r w:rsidR="00B44151" w:rsidRPr="00093917">
        <w:rPr>
          <w:rFonts w:ascii="ＭＳ ゴシック" w:eastAsia="ＭＳ ゴシック" w:hAnsi="ＭＳ ゴシック" w:cs="CIDFont+F1" w:hint="eastAsia"/>
          <w:color w:val="000000" w:themeColor="text1"/>
          <w:spacing w:val="23"/>
          <w:kern w:val="0"/>
          <w:sz w:val="24"/>
          <w:szCs w:val="24"/>
          <w:fitText w:val="9360" w:id="-1148996864"/>
        </w:rPr>
        <w:t>の</w:t>
      </w:r>
    </w:p>
    <w:p w14:paraId="6C65DBFC" w14:textId="38150A3F" w:rsidR="001915CC" w:rsidRPr="001E65D1" w:rsidRDefault="001915CC" w:rsidP="00672AA0">
      <w:pPr>
        <w:autoSpaceDE w:val="0"/>
        <w:autoSpaceDN w:val="0"/>
        <w:adjustRightInd w:val="0"/>
        <w:spacing w:line="360" w:lineRule="exact"/>
        <w:jc w:val="left"/>
        <w:rPr>
          <w:rFonts w:ascii="ＭＳ ゴシック" w:eastAsia="ＭＳ ゴシック" w:hAnsi="ＭＳ ゴシック" w:cs="CIDFont+F1"/>
          <w:color w:val="000000" w:themeColor="text1"/>
          <w:kern w:val="0"/>
          <w:sz w:val="24"/>
          <w:szCs w:val="24"/>
        </w:rPr>
      </w:pPr>
      <w:r w:rsidRPr="001E65D1">
        <w:rPr>
          <w:rFonts w:ascii="ＭＳ ゴシック" w:eastAsia="ＭＳ ゴシック" w:hAnsi="ＭＳ ゴシック" w:cs="CIDFont+F1" w:hint="eastAsia"/>
          <w:color w:val="000000" w:themeColor="text1"/>
          <w:kern w:val="0"/>
          <w:sz w:val="24"/>
          <w:szCs w:val="24"/>
        </w:rPr>
        <w:t>約２，８００万人</w:t>
      </w:r>
      <w:r w:rsidR="0083643C" w:rsidRPr="001E65D1">
        <w:rPr>
          <w:rFonts w:ascii="ＭＳ ゴシック" w:eastAsia="ＭＳ ゴシック" w:hAnsi="ＭＳ ゴシック" w:cs="CIDFont+F1" w:hint="eastAsia"/>
          <w:color w:val="000000" w:themeColor="text1"/>
          <w:kern w:val="0"/>
          <w:sz w:val="24"/>
          <w:szCs w:val="24"/>
        </w:rPr>
        <w:t>にも及ぶ</w:t>
      </w:r>
      <w:r w:rsidR="00672AA0">
        <w:rPr>
          <w:rFonts w:ascii="ＭＳ ゴシック" w:eastAsia="ＭＳ ゴシック" w:hAnsi="ＭＳ ゴシック" w:cs="CIDFont+F1" w:hint="eastAsia"/>
          <w:color w:val="000000" w:themeColor="text1"/>
          <w:kern w:val="0"/>
          <w:sz w:val="24"/>
          <w:szCs w:val="24"/>
        </w:rPr>
        <w:t>来場</w:t>
      </w:r>
      <w:r w:rsidR="00B44151" w:rsidRPr="001E65D1">
        <w:rPr>
          <w:rFonts w:ascii="ＭＳ ゴシック" w:eastAsia="ＭＳ ゴシック" w:hAnsi="ＭＳ ゴシック" w:cs="CIDFont+F1" w:hint="eastAsia"/>
          <w:color w:val="000000" w:themeColor="text1"/>
          <w:kern w:val="0"/>
          <w:sz w:val="24"/>
          <w:szCs w:val="24"/>
        </w:rPr>
        <w:t>者による</w:t>
      </w:r>
      <w:r w:rsidRPr="001E65D1">
        <w:rPr>
          <w:rFonts w:ascii="ＭＳ ゴシック" w:eastAsia="ＭＳ ゴシック" w:hAnsi="ＭＳ ゴシック" w:cs="CIDFont+F1" w:hint="eastAsia"/>
          <w:color w:val="000000" w:themeColor="text1"/>
          <w:kern w:val="0"/>
          <w:sz w:val="24"/>
          <w:szCs w:val="24"/>
        </w:rPr>
        <w:t>交通需要増大</w:t>
      </w:r>
      <w:r w:rsidR="00B44151" w:rsidRPr="001E65D1">
        <w:rPr>
          <w:rFonts w:ascii="ＭＳ ゴシック" w:eastAsia="ＭＳ ゴシック" w:hAnsi="ＭＳ ゴシック" w:cs="CIDFont+F1" w:hint="eastAsia"/>
          <w:color w:val="000000" w:themeColor="text1"/>
          <w:kern w:val="0"/>
          <w:sz w:val="24"/>
          <w:szCs w:val="24"/>
        </w:rPr>
        <w:t>への</w:t>
      </w:r>
      <w:r w:rsidRPr="001E65D1">
        <w:rPr>
          <w:rFonts w:ascii="ＭＳ ゴシック" w:eastAsia="ＭＳ ゴシック" w:hAnsi="ＭＳ ゴシック" w:cs="CIDFont+F1" w:hint="eastAsia"/>
          <w:color w:val="000000" w:themeColor="text1"/>
          <w:kern w:val="0"/>
          <w:sz w:val="24"/>
          <w:szCs w:val="24"/>
        </w:rPr>
        <w:t>対応</w:t>
      </w:r>
      <w:r w:rsidR="00807982" w:rsidRPr="001E65D1">
        <w:rPr>
          <w:rFonts w:ascii="ＭＳ ゴシック" w:eastAsia="ＭＳ ゴシック" w:hAnsi="ＭＳ ゴシック" w:cs="CIDFont+F1" w:hint="eastAsia"/>
          <w:color w:val="000000" w:themeColor="text1"/>
          <w:kern w:val="0"/>
          <w:sz w:val="24"/>
          <w:szCs w:val="24"/>
        </w:rPr>
        <w:t>が</w:t>
      </w:r>
      <w:r w:rsidR="00A730D7" w:rsidRPr="001E65D1">
        <w:rPr>
          <w:rFonts w:ascii="ＭＳ ゴシック" w:eastAsia="ＭＳ ゴシック" w:hAnsi="ＭＳ ゴシック" w:cs="CIDFont+F1" w:hint="eastAsia"/>
          <w:color w:val="000000" w:themeColor="text1"/>
          <w:kern w:val="0"/>
          <w:sz w:val="24"/>
          <w:szCs w:val="24"/>
        </w:rPr>
        <w:t>必要であり、</w:t>
      </w:r>
      <w:r w:rsidR="00B44151" w:rsidRPr="001E65D1">
        <w:rPr>
          <w:rFonts w:ascii="ＭＳ ゴシック" w:eastAsia="ＭＳ ゴシック" w:hAnsi="ＭＳ ゴシック" w:cs="CIDFont+F1" w:hint="eastAsia"/>
          <w:color w:val="000000" w:themeColor="text1"/>
          <w:kern w:val="0"/>
          <w:sz w:val="24"/>
          <w:szCs w:val="24"/>
        </w:rPr>
        <w:t>新たな地域公共交通を担う</w:t>
      </w:r>
      <w:r w:rsidR="00E27389">
        <w:rPr>
          <w:rFonts w:ascii="ＭＳ ゴシック" w:eastAsia="ＭＳ ゴシック" w:hAnsi="ＭＳ ゴシック" w:cs="CIDFont+F1" w:hint="eastAsia"/>
          <w:color w:val="000000" w:themeColor="text1"/>
          <w:kern w:val="0"/>
          <w:sz w:val="24"/>
          <w:szCs w:val="24"/>
        </w:rPr>
        <w:t>仕組みづくりが喫緊の</w:t>
      </w:r>
      <w:r w:rsidRPr="001E65D1">
        <w:rPr>
          <w:rFonts w:ascii="ＭＳ ゴシック" w:eastAsia="ＭＳ ゴシック" w:hAnsi="ＭＳ ゴシック" w:cs="CIDFont+F1" w:hint="eastAsia"/>
          <w:color w:val="000000" w:themeColor="text1"/>
          <w:kern w:val="0"/>
          <w:sz w:val="24"/>
          <w:szCs w:val="24"/>
        </w:rPr>
        <w:t>重要課題となっている。</w:t>
      </w:r>
    </w:p>
    <w:p w14:paraId="4F475D62" w14:textId="3AEA00EA" w:rsidR="00C125CB" w:rsidRPr="001E65D1" w:rsidRDefault="00E27389" w:rsidP="00AF1AF9">
      <w:pPr>
        <w:autoSpaceDE w:val="0"/>
        <w:autoSpaceDN w:val="0"/>
        <w:adjustRightInd w:val="0"/>
        <w:spacing w:line="360" w:lineRule="exact"/>
        <w:ind w:firstLineChars="100" w:firstLine="240"/>
        <w:jc w:val="left"/>
        <w:rPr>
          <w:rFonts w:ascii="ＭＳ ゴシック" w:eastAsia="ＭＳ ゴシック" w:hAnsi="ＭＳ ゴシック" w:cs="CIDFont+F1"/>
          <w:color w:val="000000" w:themeColor="text1"/>
          <w:kern w:val="0"/>
          <w:sz w:val="24"/>
          <w:szCs w:val="24"/>
        </w:rPr>
      </w:pPr>
      <w:r>
        <w:rPr>
          <w:rFonts w:ascii="ＭＳ ゴシック" w:eastAsia="ＭＳ ゴシック" w:hAnsi="ＭＳ ゴシック" w:cs="CIDFont+F1" w:hint="eastAsia"/>
          <w:color w:val="000000" w:themeColor="text1"/>
          <w:kern w:val="0"/>
          <w:sz w:val="24"/>
          <w:szCs w:val="24"/>
        </w:rPr>
        <w:t>こ</w:t>
      </w:r>
      <w:r w:rsidR="00404343" w:rsidRPr="001E65D1">
        <w:rPr>
          <w:rFonts w:ascii="ＭＳ ゴシック" w:eastAsia="ＭＳ ゴシック" w:hAnsi="ＭＳ ゴシック" w:cs="CIDFont+F1" w:hint="eastAsia"/>
          <w:color w:val="000000" w:themeColor="text1"/>
          <w:kern w:val="0"/>
          <w:sz w:val="24"/>
          <w:szCs w:val="24"/>
        </w:rPr>
        <w:t>のため、</w:t>
      </w:r>
      <w:r w:rsidR="00E647A3" w:rsidRPr="001E65D1">
        <w:rPr>
          <w:rFonts w:ascii="ＭＳ ゴシック" w:eastAsia="ＭＳ ゴシック" w:hAnsi="ＭＳ ゴシック" w:cs="CIDFont+F1" w:hint="eastAsia"/>
          <w:color w:val="000000" w:themeColor="text1"/>
          <w:kern w:val="0"/>
          <w:sz w:val="24"/>
          <w:szCs w:val="24"/>
        </w:rPr>
        <w:t>大阪府・大阪市では、</w:t>
      </w:r>
      <w:r w:rsidR="00D771A0" w:rsidRPr="001E65D1">
        <w:rPr>
          <w:rFonts w:ascii="ＭＳ ゴシック" w:eastAsia="ＭＳ ゴシック" w:hAnsi="ＭＳ ゴシック" w:cs="CIDFont+F1" w:hint="eastAsia"/>
          <w:color w:val="000000" w:themeColor="text1"/>
          <w:kern w:val="0"/>
          <w:sz w:val="24"/>
          <w:szCs w:val="24"/>
        </w:rPr>
        <w:t>目前に迫った大阪・関西万博への対応</w:t>
      </w:r>
      <w:r w:rsidR="00807982" w:rsidRPr="001E65D1">
        <w:rPr>
          <w:rFonts w:ascii="ＭＳ ゴシック" w:eastAsia="ＭＳ ゴシック" w:hAnsi="ＭＳ ゴシック" w:cs="CIDFont+F1" w:hint="eastAsia"/>
          <w:color w:val="000000" w:themeColor="text1"/>
          <w:kern w:val="0"/>
          <w:sz w:val="24"/>
          <w:szCs w:val="24"/>
        </w:rPr>
        <w:t>として</w:t>
      </w:r>
      <w:r w:rsidR="00D771A0" w:rsidRPr="001E65D1">
        <w:rPr>
          <w:rFonts w:ascii="ＭＳ ゴシック" w:eastAsia="ＭＳ ゴシック" w:hAnsi="ＭＳ ゴシック" w:cs="CIDFont+F1" w:hint="eastAsia"/>
          <w:color w:val="000000" w:themeColor="text1"/>
          <w:kern w:val="0"/>
          <w:sz w:val="24"/>
          <w:szCs w:val="24"/>
        </w:rPr>
        <w:t>、</w:t>
      </w:r>
      <w:r w:rsidR="00B44151" w:rsidRPr="001E65D1">
        <w:rPr>
          <w:rFonts w:ascii="ＭＳ ゴシック" w:eastAsia="ＭＳ ゴシック" w:hAnsi="ＭＳ ゴシック" w:cs="CIDFont+F1" w:hint="eastAsia"/>
          <w:color w:val="000000" w:themeColor="text1"/>
          <w:kern w:val="0"/>
          <w:sz w:val="24"/>
          <w:szCs w:val="24"/>
        </w:rPr>
        <w:t>万博期間中のライドシェア</w:t>
      </w:r>
      <w:r w:rsidR="00672AA0">
        <w:rPr>
          <w:rFonts w:ascii="ＭＳ ゴシック" w:eastAsia="ＭＳ ゴシック" w:hAnsi="ＭＳ ゴシック" w:cs="CIDFont+F1" w:hint="eastAsia"/>
          <w:color w:val="000000" w:themeColor="text1"/>
          <w:kern w:val="0"/>
          <w:sz w:val="24"/>
          <w:szCs w:val="24"/>
        </w:rPr>
        <w:t>の</w:t>
      </w:r>
      <w:r w:rsidR="00B44151" w:rsidRPr="001E65D1">
        <w:rPr>
          <w:rFonts w:ascii="ＭＳ ゴシック" w:eastAsia="ＭＳ ゴシック" w:hAnsi="ＭＳ ゴシック" w:cs="CIDFont+F1" w:hint="eastAsia"/>
          <w:color w:val="000000" w:themeColor="text1"/>
          <w:kern w:val="0"/>
          <w:sz w:val="24"/>
          <w:szCs w:val="24"/>
        </w:rPr>
        <w:t>導入について、</w:t>
      </w:r>
      <w:r w:rsidR="00893069" w:rsidRPr="001E65D1">
        <w:rPr>
          <w:rFonts w:ascii="ＭＳ ゴシック" w:eastAsia="ＭＳ ゴシック" w:hAnsi="ＭＳ ゴシック" w:cs="CIDFont+F1" w:hint="eastAsia"/>
          <w:color w:val="000000" w:themeColor="text1"/>
          <w:kern w:val="0"/>
          <w:sz w:val="24"/>
          <w:szCs w:val="24"/>
        </w:rPr>
        <w:t>令和５年度中に設計案を策定する予定</w:t>
      </w:r>
      <w:r w:rsidR="00500669" w:rsidRPr="001E65D1">
        <w:rPr>
          <w:rFonts w:ascii="ＭＳ ゴシック" w:eastAsia="ＭＳ ゴシック" w:hAnsi="ＭＳ ゴシック" w:cs="CIDFont+F1" w:hint="eastAsia"/>
          <w:color w:val="000000" w:themeColor="text1"/>
          <w:kern w:val="0"/>
          <w:sz w:val="24"/>
          <w:szCs w:val="24"/>
        </w:rPr>
        <w:t>であ</w:t>
      </w:r>
      <w:r w:rsidR="00A730D7" w:rsidRPr="001E65D1">
        <w:rPr>
          <w:rFonts w:ascii="ＭＳ ゴシック" w:eastAsia="ＭＳ ゴシック" w:hAnsi="ＭＳ ゴシック" w:cs="CIDFont+F1" w:hint="eastAsia"/>
          <w:color w:val="000000" w:themeColor="text1"/>
          <w:kern w:val="0"/>
          <w:sz w:val="24"/>
          <w:szCs w:val="24"/>
        </w:rPr>
        <w:t>り、</w:t>
      </w:r>
      <w:r w:rsidR="00C125CB" w:rsidRPr="001E65D1">
        <w:rPr>
          <w:rFonts w:ascii="ＭＳ ゴシック" w:eastAsia="ＭＳ ゴシック" w:hAnsi="ＭＳ ゴシック" w:cs="CIDFont+F1" w:hint="eastAsia"/>
          <w:color w:val="000000" w:themeColor="text1"/>
          <w:kern w:val="0"/>
          <w:sz w:val="24"/>
          <w:szCs w:val="24"/>
        </w:rPr>
        <w:t>下記の</w:t>
      </w:r>
      <w:r w:rsidR="00500669" w:rsidRPr="001E65D1">
        <w:rPr>
          <w:rFonts w:ascii="ＭＳ ゴシック" w:eastAsia="ＭＳ ゴシック" w:hAnsi="ＭＳ ゴシック" w:cs="CIDFont+F1" w:hint="eastAsia"/>
          <w:color w:val="000000" w:themeColor="text1"/>
          <w:kern w:val="0"/>
          <w:sz w:val="24"/>
          <w:szCs w:val="24"/>
        </w:rPr>
        <w:t>項目について強く</w:t>
      </w:r>
      <w:r w:rsidR="00C125CB" w:rsidRPr="001E65D1">
        <w:rPr>
          <w:rFonts w:ascii="ＭＳ ゴシック" w:eastAsia="ＭＳ ゴシック" w:hAnsi="ＭＳ ゴシック" w:cs="CIDFont+F1" w:hint="eastAsia"/>
          <w:color w:val="000000" w:themeColor="text1"/>
          <w:kern w:val="0"/>
          <w:sz w:val="24"/>
          <w:szCs w:val="24"/>
        </w:rPr>
        <w:t>要望する。</w:t>
      </w:r>
    </w:p>
    <w:p w14:paraId="7FD65476" w14:textId="77777777" w:rsidR="00C125CB" w:rsidRPr="00672AA0" w:rsidRDefault="00C125CB" w:rsidP="00AF1AF9">
      <w:pPr>
        <w:autoSpaceDE w:val="0"/>
        <w:autoSpaceDN w:val="0"/>
        <w:adjustRightInd w:val="0"/>
        <w:spacing w:line="360" w:lineRule="exact"/>
        <w:jc w:val="left"/>
        <w:rPr>
          <w:rFonts w:ascii="ＭＳ ゴシック" w:eastAsia="ＭＳ ゴシック" w:hAnsi="ＭＳ ゴシック" w:cs="CIDFont+F1"/>
          <w:color w:val="000000" w:themeColor="text1"/>
          <w:kern w:val="0"/>
          <w:sz w:val="24"/>
          <w:szCs w:val="24"/>
        </w:rPr>
      </w:pPr>
    </w:p>
    <w:p w14:paraId="5C73273B" w14:textId="195B31B4" w:rsidR="00C125CB" w:rsidRPr="001E65D1" w:rsidRDefault="00C125CB" w:rsidP="00AF1AF9">
      <w:pPr>
        <w:pStyle w:val="a3"/>
        <w:spacing w:line="360" w:lineRule="exact"/>
        <w:rPr>
          <w:rFonts w:ascii="ＭＳ ゴシック" w:eastAsia="ＭＳ ゴシック" w:hAnsi="ＭＳ ゴシック"/>
          <w:color w:val="000000" w:themeColor="text1"/>
          <w:sz w:val="24"/>
          <w:szCs w:val="24"/>
        </w:rPr>
      </w:pPr>
      <w:r w:rsidRPr="001E65D1">
        <w:rPr>
          <w:rFonts w:ascii="ＭＳ ゴシック" w:eastAsia="ＭＳ ゴシック" w:hAnsi="ＭＳ ゴシック" w:hint="eastAsia"/>
          <w:color w:val="000000" w:themeColor="text1"/>
          <w:sz w:val="24"/>
          <w:szCs w:val="24"/>
        </w:rPr>
        <w:t>記</w:t>
      </w:r>
    </w:p>
    <w:p w14:paraId="696935DC" w14:textId="77777777" w:rsidR="00B44151" w:rsidRPr="001E65D1" w:rsidRDefault="00B44151" w:rsidP="00AF1AF9">
      <w:pPr>
        <w:autoSpaceDE w:val="0"/>
        <w:autoSpaceDN w:val="0"/>
        <w:adjustRightInd w:val="0"/>
        <w:spacing w:line="360" w:lineRule="exact"/>
        <w:ind w:left="480" w:hangingChars="200" w:hanging="480"/>
        <w:jc w:val="left"/>
        <w:rPr>
          <w:rFonts w:ascii="ＭＳ ゴシック" w:eastAsia="ＭＳ ゴシック" w:hAnsi="ＭＳ ゴシック" w:cs="CIDFont+F1"/>
          <w:color w:val="000000" w:themeColor="text1"/>
          <w:kern w:val="0"/>
          <w:sz w:val="24"/>
          <w:szCs w:val="24"/>
        </w:rPr>
      </w:pPr>
      <w:bookmarkStart w:id="1" w:name="_Hlk150351712"/>
      <w:bookmarkStart w:id="2" w:name="_Hlk152261355"/>
    </w:p>
    <w:p w14:paraId="5647A194" w14:textId="674AF884" w:rsidR="00181F5F" w:rsidRPr="001E65D1" w:rsidRDefault="00807982" w:rsidP="00AF1AF9">
      <w:pPr>
        <w:pStyle w:val="ad"/>
        <w:numPr>
          <w:ilvl w:val="0"/>
          <w:numId w:val="3"/>
        </w:numPr>
        <w:autoSpaceDE w:val="0"/>
        <w:autoSpaceDN w:val="0"/>
        <w:adjustRightInd w:val="0"/>
        <w:spacing w:line="360" w:lineRule="exact"/>
        <w:ind w:leftChars="0"/>
        <w:jc w:val="left"/>
        <w:rPr>
          <w:rFonts w:ascii="ＭＳ ゴシック" w:eastAsia="ＭＳ ゴシック" w:hAnsi="ＭＳ ゴシック" w:cs="CIDFont+F1"/>
          <w:color w:val="000000" w:themeColor="text1"/>
          <w:kern w:val="0"/>
          <w:sz w:val="24"/>
          <w:szCs w:val="24"/>
        </w:rPr>
      </w:pPr>
      <w:bookmarkStart w:id="3" w:name="_Hlk150694032"/>
      <w:r w:rsidRPr="001E65D1">
        <w:rPr>
          <w:rFonts w:ascii="ＭＳ ゴシック" w:eastAsia="ＭＳ ゴシック" w:hAnsi="ＭＳ ゴシック" w:cs="CIDFont+F1" w:hint="eastAsia"/>
          <w:color w:val="000000" w:themeColor="text1"/>
          <w:kern w:val="0"/>
          <w:sz w:val="24"/>
          <w:szCs w:val="24"/>
        </w:rPr>
        <w:t xml:space="preserve">　地域公共交通の</w:t>
      </w:r>
      <w:r w:rsidR="00A730D7" w:rsidRPr="001E65D1">
        <w:rPr>
          <w:rFonts w:ascii="ＭＳ ゴシック" w:eastAsia="ＭＳ ゴシック" w:hAnsi="ＭＳ ゴシック" w:cs="CIDFont+F1" w:hint="eastAsia"/>
          <w:color w:val="000000" w:themeColor="text1"/>
          <w:kern w:val="0"/>
          <w:sz w:val="24"/>
          <w:szCs w:val="24"/>
        </w:rPr>
        <w:t>新たな担い手となるライド</w:t>
      </w:r>
      <w:r w:rsidR="0083643C" w:rsidRPr="001E65D1">
        <w:rPr>
          <w:rFonts w:ascii="ＭＳ ゴシック" w:eastAsia="ＭＳ ゴシック" w:hAnsi="ＭＳ ゴシック" w:cs="CIDFont+F1" w:hint="eastAsia"/>
          <w:color w:val="000000" w:themeColor="text1"/>
          <w:kern w:val="0"/>
          <w:sz w:val="24"/>
          <w:szCs w:val="24"/>
        </w:rPr>
        <w:t>シェアの</w:t>
      </w:r>
      <w:r w:rsidR="00672AA0">
        <w:rPr>
          <w:rFonts w:ascii="ＭＳ ゴシック" w:eastAsia="ＭＳ ゴシック" w:hAnsi="ＭＳ ゴシック" w:cs="CIDFont+F1" w:hint="eastAsia"/>
          <w:color w:val="000000" w:themeColor="text1"/>
          <w:kern w:val="0"/>
          <w:sz w:val="24"/>
          <w:szCs w:val="24"/>
        </w:rPr>
        <w:t>導入の</w:t>
      </w:r>
      <w:r w:rsidR="00E647A3" w:rsidRPr="001E65D1">
        <w:rPr>
          <w:rFonts w:ascii="ＭＳ ゴシック" w:eastAsia="ＭＳ ゴシック" w:hAnsi="ＭＳ ゴシック" w:cs="CIDFont+F1" w:hint="eastAsia"/>
          <w:color w:val="000000" w:themeColor="text1"/>
          <w:kern w:val="0"/>
          <w:sz w:val="24"/>
          <w:szCs w:val="24"/>
        </w:rPr>
        <w:t>検討</w:t>
      </w:r>
      <w:r w:rsidR="0083643C" w:rsidRPr="001E65D1">
        <w:rPr>
          <w:rFonts w:ascii="ＭＳ ゴシック" w:eastAsia="ＭＳ ゴシック" w:hAnsi="ＭＳ ゴシック" w:cs="CIDFont+F1" w:hint="eastAsia"/>
          <w:color w:val="000000" w:themeColor="text1"/>
          <w:kern w:val="0"/>
          <w:sz w:val="24"/>
          <w:szCs w:val="24"/>
        </w:rPr>
        <w:t>にあたっては、</w:t>
      </w:r>
      <w:r w:rsidR="00181F5F" w:rsidRPr="001E65D1">
        <w:rPr>
          <w:rFonts w:ascii="ＭＳ ゴシック" w:eastAsia="ＭＳ ゴシック" w:hAnsi="ＭＳ ゴシック" w:cs="CIDFont+F1" w:hint="eastAsia"/>
          <w:color w:val="000000" w:themeColor="text1"/>
          <w:kern w:val="0"/>
          <w:sz w:val="24"/>
          <w:szCs w:val="24"/>
        </w:rPr>
        <w:t>過疎地</w:t>
      </w:r>
      <w:bookmarkEnd w:id="3"/>
      <w:r w:rsidR="00E647A3" w:rsidRPr="001E65D1">
        <w:rPr>
          <w:rFonts w:ascii="ＭＳ ゴシック" w:eastAsia="ＭＳ ゴシック" w:hAnsi="ＭＳ ゴシック" w:cs="CIDFont+F1" w:hint="eastAsia"/>
          <w:color w:val="000000" w:themeColor="text1"/>
          <w:kern w:val="0"/>
          <w:sz w:val="24"/>
          <w:szCs w:val="24"/>
        </w:rPr>
        <w:t>だけでなく</w:t>
      </w:r>
      <w:r w:rsidR="00181F5F" w:rsidRPr="001E65D1">
        <w:rPr>
          <w:rFonts w:ascii="ＭＳ ゴシック" w:eastAsia="ＭＳ ゴシック" w:hAnsi="ＭＳ ゴシック" w:cs="CIDFont+F1" w:hint="eastAsia"/>
          <w:color w:val="000000" w:themeColor="text1"/>
          <w:kern w:val="0"/>
          <w:sz w:val="24"/>
          <w:szCs w:val="24"/>
        </w:rPr>
        <w:t>都市部</w:t>
      </w:r>
      <w:r w:rsidR="00E647A3" w:rsidRPr="001E65D1">
        <w:rPr>
          <w:rFonts w:ascii="ＭＳ ゴシック" w:eastAsia="ＭＳ ゴシック" w:hAnsi="ＭＳ ゴシック" w:cs="CIDFont+F1" w:hint="eastAsia"/>
          <w:color w:val="000000" w:themeColor="text1"/>
          <w:kern w:val="0"/>
          <w:sz w:val="24"/>
          <w:szCs w:val="24"/>
        </w:rPr>
        <w:t>等</w:t>
      </w:r>
      <w:r w:rsidR="00181F5F" w:rsidRPr="001E65D1">
        <w:rPr>
          <w:rFonts w:ascii="ＭＳ ゴシック" w:eastAsia="ＭＳ ゴシック" w:hAnsi="ＭＳ ゴシック" w:cs="CIDFont+F1" w:hint="eastAsia"/>
          <w:color w:val="000000" w:themeColor="text1"/>
          <w:kern w:val="0"/>
          <w:sz w:val="24"/>
          <w:szCs w:val="24"/>
        </w:rPr>
        <w:t>も含め</w:t>
      </w:r>
      <w:r w:rsidR="0083643C" w:rsidRPr="001E65D1">
        <w:rPr>
          <w:rFonts w:ascii="ＭＳ ゴシック" w:eastAsia="ＭＳ ゴシック" w:hAnsi="ＭＳ ゴシック" w:cs="CIDFont+F1" w:hint="eastAsia"/>
          <w:color w:val="000000" w:themeColor="text1"/>
          <w:kern w:val="0"/>
          <w:sz w:val="24"/>
          <w:szCs w:val="24"/>
        </w:rPr>
        <w:t>た</w:t>
      </w:r>
      <w:r w:rsidR="00E647A3" w:rsidRPr="001E65D1">
        <w:rPr>
          <w:rFonts w:ascii="ＭＳ ゴシック" w:eastAsia="ＭＳ ゴシック" w:hAnsi="ＭＳ ゴシック" w:cs="CIDFont+F1" w:hint="eastAsia"/>
          <w:color w:val="000000" w:themeColor="text1"/>
          <w:kern w:val="0"/>
          <w:sz w:val="24"/>
          <w:szCs w:val="24"/>
        </w:rPr>
        <w:t>全国的な</w:t>
      </w:r>
      <w:r w:rsidR="0083643C" w:rsidRPr="001E65D1">
        <w:rPr>
          <w:rFonts w:ascii="ＭＳ ゴシック" w:eastAsia="ＭＳ ゴシック" w:hAnsi="ＭＳ ゴシック" w:cs="CIDFont+F1" w:hint="eastAsia"/>
          <w:color w:val="000000" w:themeColor="text1"/>
          <w:kern w:val="0"/>
          <w:sz w:val="24"/>
          <w:szCs w:val="24"/>
        </w:rPr>
        <w:t>ものにするとともに</w:t>
      </w:r>
      <w:r w:rsidRPr="001E65D1">
        <w:rPr>
          <w:rFonts w:ascii="ＭＳ ゴシック" w:eastAsia="ＭＳ ゴシック" w:hAnsi="ＭＳ ゴシック" w:cs="CIDFont+F1" w:hint="eastAsia"/>
          <w:color w:val="000000" w:themeColor="text1"/>
          <w:kern w:val="0"/>
          <w:sz w:val="24"/>
          <w:szCs w:val="24"/>
        </w:rPr>
        <w:t>、新規事業者の参入、市場原理に基づくダイナミックプライシング等を可能とするなど、</w:t>
      </w:r>
      <w:r w:rsidR="00A730D7" w:rsidRPr="001E65D1">
        <w:rPr>
          <w:rFonts w:ascii="ＭＳ ゴシック" w:eastAsia="ＭＳ ゴシック" w:hAnsi="ＭＳ ゴシック" w:cs="CIDFont+F1" w:hint="eastAsia"/>
          <w:color w:val="000000" w:themeColor="text1"/>
          <w:kern w:val="0"/>
          <w:sz w:val="24"/>
          <w:szCs w:val="24"/>
        </w:rPr>
        <w:t>社会環境の変化や</w:t>
      </w:r>
      <w:r w:rsidRPr="001E65D1">
        <w:rPr>
          <w:rFonts w:ascii="ＭＳ ゴシック" w:eastAsia="ＭＳ ゴシック" w:hAnsi="ＭＳ ゴシック" w:cs="CIDFont+F1" w:hint="eastAsia"/>
          <w:color w:val="000000" w:themeColor="text1"/>
          <w:kern w:val="0"/>
          <w:sz w:val="24"/>
          <w:szCs w:val="24"/>
        </w:rPr>
        <w:t>多様な価値観に対応</w:t>
      </w:r>
      <w:r w:rsidR="00A730D7" w:rsidRPr="001E65D1">
        <w:rPr>
          <w:rFonts w:ascii="ＭＳ ゴシック" w:eastAsia="ＭＳ ゴシック" w:hAnsi="ＭＳ ゴシック" w:cs="CIDFont+F1" w:hint="eastAsia"/>
          <w:color w:val="000000" w:themeColor="text1"/>
          <w:kern w:val="0"/>
          <w:sz w:val="24"/>
          <w:szCs w:val="24"/>
        </w:rPr>
        <w:t>できる持続可能性のある</w:t>
      </w:r>
      <w:r w:rsidRPr="001E65D1">
        <w:rPr>
          <w:rFonts w:ascii="ＭＳ ゴシック" w:eastAsia="ＭＳ ゴシック" w:hAnsi="ＭＳ ゴシック" w:cs="CIDFont+F1" w:hint="eastAsia"/>
          <w:color w:val="000000" w:themeColor="text1"/>
          <w:kern w:val="0"/>
          <w:sz w:val="24"/>
          <w:szCs w:val="24"/>
        </w:rPr>
        <w:t>制度となるよう</w:t>
      </w:r>
      <w:bookmarkStart w:id="4" w:name="_Hlk150693367"/>
      <w:r w:rsidR="00181F5F" w:rsidRPr="001E65D1">
        <w:rPr>
          <w:rFonts w:ascii="ＭＳ ゴシック" w:eastAsia="ＭＳ ゴシック" w:hAnsi="ＭＳ ゴシック" w:cs="CIDFont+F1" w:hint="eastAsia"/>
          <w:color w:val="000000" w:themeColor="text1"/>
          <w:kern w:val="0"/>
          <w:sz w:val="24"/>
          <w:szCs w:val="24"/>
        </w:rPr>
        <w:t>法整備を</w:t>
      </w:r>
      <w:r w:rsidR="0083643C" w:rsidRPr="001E65D1">
        <w:rPr>
          <w:rFonts w:ascii="ＭＳ ゴシック" w:eastAsia="ＭＳ ゴシック" w:hAnsi="ＭＳ ゴシック" w:cs="CIDFont+F1" w:hint="eastAsia"/>
          <w:color w:val="000000" w:themeColor="text1"/>
          <w:kern w:val="0"/>
          <w:sz w:val="24"/>
          <w:szCs w:val="24"/>
        </w:rPr>
        <w:t>行うこと。</w:t>
      </w:r>
      <w:bookmarkEnd w:id="4"/>
    </w:p>
    <w:p w14:paraId="7C368006" w14:textId="38B9D586" w:rsidR="004451B6" w:rsidRPr="001E65D1" w:rsidRDefault="004451B6" w:rsidP="00AF1AF9">
      <w:pPr>
        <w:autoSpaceDE w:val="0"/>
        <w:autoSpaceDN w:val="0"/>
        <w:adjustRightInd w:val="0"/>
        <w:spacing w:line="360" w:lineRule="exact"/>
        <w:jc w:val="left"/>
        <w:rPr>
          <w:rFonts w:ascii="ＭＳ ゴシック" w:eastAsia="ＭＳ ゴシック" w:hAnsi="ＭＳ ゴシック" w:cs="CIDFont+F1"/>
          <w:color w:val="000000" w:themeColor="text1"/>
          <w:kern w:val="0"/>
          <w:sz w:val="24"/>
          <w:szCs w:val="24"/>
        </w:rPr>
      </w:pPr>
    </w:p>
    <w:p w14:paraId="2D4300F9" w14:textId="3C4162AA" w:rsidR="00C125CB" w:rsidRPr="001E65D1" w:rsidRDefault="00C125CB" w:rsidP="00AF1AF9">
      <w:pPr>
        <w:spacing w:line="360" w:lineRule="exact"/>
        <w:ind w:left="480" w:hangingChars="200" w:hanging="480"/>
        <w:rPr>
          <w:rFonts w:ascii="ＭＳ ゴシック" w:eastAsia="ＭＳ ゴシック" w:hAnsi="ＭＳ ゴシック" w:cs="CIDFont+F1"/>
          <w:color w:val="000000" w:themeColor="text1"/>
          <w:kern w:val="0"/>
          <w:sz w:val="24"/>
          <w:szCs w:val="24"/>
        </w:rPr>
      </w:pPr>
      <w:r w:rsidRPr="001E65D1">
        <w:rPr>
          <w:rFonts w:ascii="ＭＳ ゴシック" w:eastAsia="ＭＳ ゴシック" w:hAnsi="ＭＳ ゴシック" w:cs="CIDFont+F1" w:hint="eastAsia"/>
          <w:color w:val="000000" w:themeColor="text1"/>
          <w:kern w:val="0"/>
          <w:sz w:val="24"/>
          <w:szCs w:val="24"/>
        </w:rPr>
        <w:t>２．</w:t>
      </w:r>
      <w:r w:rsidR="005C2197" w:rsidRPr="001E65D1">
        <w:rPr>
          <w:rFonts w:ascii="ＭＳ ゴシック" w:eastAsia="ＭＳ ゴシック" w:hAnsi="ＭＳ ゴシック" w:cs="CIDFont+F1" w:hint="eastAsia"/>
          <w:color w:val="000000" w:themeColor="text1"/>
          <w:kern w:val="0"/>
          <w:sz w:val="24"/>
          <w:szCs w:val="24"/>
        </w:rPr>
        <w:t xml:space="preserve">　</w:t>
      </w:r>
      <w:r w:rsidR="004451B6" w:rsidRPr="001E65D1">
        <w:rPr>
          <w:rFonts w:ascii="ＭＳ ゴシック" w:eastAsia="ＭＳ ゴシック" w:hAnsi="ＭＳ ゴシック" w:cs="CIDFont+F1" w:hint="eastAsia"/>
          <w:color w:val="000000" w:themeColor="text1"/>
          <w:kern w:val="0"/>
          <w:sz w:val="24"/>
          <w:szCs w:val="24"/>
        </w:rPr>
        <w:t>大阪・関西万博</w:t>
      </w:r>
      <w:r w:rsidR="007E1F44" w:rsidRPr="001E65D1">
        <w:rPr>
          <w:rFonts w:ascii="ＭＳ ゴシック" w:eastAsia="ＭＳ ゴシック" w:hAnsi="ＭＳ ゴシック" w:cs="CIDFont+F1" w:hint="eastAsia"/>
          <w:color w:val="000000" w:themeColor="text1"/>
          <w:kern w:val="0"/>
          <w:sz w:val="24"/>
          <w:szCs w:val="24"/>
        </w:rPr>
        <w:t>の</w:t>
      </w:r>
      <w:r w:rsidR="005C2197" w:rsidRPr="001E65D1">
        <w:rPr>
          <w:rFonts w:ascii="ＭＳ ゴシック" w:eastAsia="ＭＳ ゴシック" w:hAnsi="ＭＳ ゴシック" w:cs="CIDFont+F1" w:hint="eastAsia"/>
          <w:color w:val="000000" w:themeColor="text1"/>
          <w:kern w:val="0"/>
          <w:sz w:val="24"/>
          <w:szCs w:val="24"/>
        </w:rPr>
        <w:t>開催</w:t>
      </w:r>
      <w:r w:rsidR="00E647A3" w:rsidRPr="001E65D1">
        <w:rPr>
          <w:rFonts w:ascii="ＭＳ ゴシック" w:eastAsia="ＭＳ ゴシック" w:hAnsi="ＭＳ ゴシック" w:cs="CIDFont+F1" w:hint="eastAsia"/>
          <w:color w:val="000000" w:themeColor="text1"/>
          <w:kern w:val="0"/>
          <w:sz w:val="24"/>
          <w:szCs w:val="24"/>
        </w:rPr>
        <w:t>期間中の</w:t>
      </w:r>
      <w:r w:rsidR="0083643C" w:rsidRPr="001E65D1">
        <w:rPr>
          <w:rFonts w:ascii="ＭＳ ゴシック" w:eastAsia="ＭＳ ゴシック" w:hAnsi="ＭＳ ゴシック" w:cs="CIDFont+F1" w:hint="eastAsia"/>
          <w:color w:val="000000" w:themeColor="text1"/>
          <w:kern w:val="0"/>
          <w:sz w:val="24"/>
          <w:szCs w:val="24"/>
        </w:rPr>
        <w:t>大阪府域を対象とするライドシェアについて、</w:t>
      </w:r>
      <w:r w:rsidR="00747CF8" w:rsidRPr="001E65D1">
        <w:rPr>
          <w:rFonts w:ascii="ＭＳ ゴシック" w:eastAsia="ＭＳ ゴシック" w:hAnsi="ＭＳ ゴシック" w:cs="CIDFont+F1" w:hint="eastAsia"/>
          <w:color w:val="000000" w:themeColor="text1"/>
          <w:kern w:val="0"/>
          <w:sz w:val="24"/>
          <w:szCs w:val="24"/>
        </w:rPr>
        <w:t>道路運送法第７８条</w:t>
      </w:r>
      <w:r w:rsidR="00C702AD" w:rsidRPr="001E65D1">
        <w:rPr>
          <w:rFonts w:ascii="ＭＳ ゴシック" w:eastAsia="ＭＳ ゴシック" w:hAnsi="ＭＳ ゴシック" w:cs="CIDFont+F1" w:hint="eastAsia"/>
          <w:color w:val="000000" w:themeColor="text1"/>
          <w:kern w:val="0"/>
          <w:sz w:val="24"/>
          <w:szCs w:val="24"/>
        </w:rPr>
        <w:t>第</w:t>
      </w:r>
      <w:r w:rsidR="00747CF8" w:rsidRPr="001E65D1">
        <w:rPr>
          <w:rFonts w:ascii="ＭＳ ゴシック" w:eastAsia="ＭＳ ゴシック" w:hAnsi="ＭＳ ゴシック" w:cs="CIDFont+F1" w:hint="eastAsia"/>
          <w:color w:val="000000" w:themeColor="text1"/>
          <w:kern w:val="0"/>
          <w:sz w:val="24"/>
          <w:szCs w:val="24"/>
        </w:rPr>
        <w:t>３号に</w:t>
      </w:r>
      <w:r w:rsidR="00F128AC" w:rsidRPr="001E65D1">
        <w:rPr>
          <w:rFonts w:ascii="ＭＳ ゴシック" w:eastAsia="ＭＳ ゴシック" w:hAnsi="ＭＳ ゴシック" w:cs="CIDFont+F1" w:hint="eastAsia"/>
          <w:color w:val="000000" w:themeColor="text1"/>
          <w:kern w:val="0"/>
          <w:sz w:val="24"/>
          <w:szCs w:val="24"/>
        </w:rPr>
        <w:t>基づく</w:t>
      </w:r>
      <w:r w:rsidR="00A6268C" w:rsidRPr="001E65D1">
        <w:rPr>
          <w:rFonts w:ascii="ＭＳ ゴシック" w:eastAsia="ＭＳ ゴシック" w:hAnsi="ＭＳ ゴシック" w:cs="CIDFont+F1" w:hint="eastAsia"/>
          <w:color w:val="000000" w:themeColor="text1"/>
          <w:kern w:val="0"/>
          <w:sz w:val="24"/>
          <w:szCs w:val="24"/>
        </w:rPr>
        <w:t>速やかな</w:t>
      </w:r>
      <w:r w:rsidR="00D07C63" w:rsidRPr="001E65D1">
        <w:rPr>
          <w:rFonts w:ascii="ＭＳ ゴシック" w:eastAsia="ＭＳ ゴシック" w:hAnsi="ＭＳ ゴシック" w:cs="CIDFont+F1" w:hint="eastAsia"/>
          <w:color w:val="000000" w:themeColor="text1"/>
          <w:kern w:val="0"/>
          <w:sz w:val="24"/>
          <w:szCs w:val="24"/>
        </w:rPr>
        <w:t>導入</w:t>
      </w:r>
      <w:r w:rsidR="00A6268C" w:rsidRPr="001E65D1">
        <w:rPr>
          <w:rFonts w:ascii="ＭＳ ゴシック" w:eastAsia="ＭＳ ゴシック" w:hAnsi="ＭＳ ゴシック" w:cs="CIDFont+F1" w:hint="eastAsia"/>
          <w:color w:val="000000" w:themeColor="text1"/>
          <w:kern w:val="0"/>
          <w:sz w:val="24"/>
          <w:szCs w:val="24"/>
        </w:rPr>
        <w:t>を</w:t>
      </w:r>
      <w:r w:rsidR="004451B6" w:rsidRPr="001E65D1">
        <w:rPr>
          <w:rFonts w:ascii="ＭＳ ゴシック" w:eastAsia="ＭＳ ゴシック" w:hAnsi="ＭＳ ゴシック" w:cs="CIDFont+F1" w:hint="eastAsia"/>
          <w:color w:val="000000" w:themeColor="text1"/>
          <w:kern w:val="0"/>
          <w:sz w:val="24"/>
          <w:szCs w:val="24"/>
        </w:rPr>
        <w:t>支援</w:t>
      </w:r>
      <w:r w:rsidR="00A6268C" w:rsidRPr="001E65D1">
        <w:rPr>
          <w:rFonts w:ascii="ＭＳ ゴシック" w:eastAsia="ＭＳ ゴシック" w:hAnsi="ＭＳ ゴシック" w:cs="CIDFont+F1" w:hint="eastAsia"/>
          <w:color w:val="000000" w:themeColor="text1"/>
          <w:kern w:val="0"/>
          <w:sz w:val="24"/>
          <w:szCs w:val="24"/>
        </w:rPr>
        <w:t>する</w:t>
      </w:r>
      <w:r w:rsidR="004451B6" w:rsidRPr="001E65D1">
        <w:rPr>
          <w:rFonts w:ascii="ＭＳ ゴシック" w:eastAsia="ＭＳ ゴシック" w:hAnsi="ＭＳ ゴシック" w:cs="CIDFont+F1" w:hint="eastAsia"/>
          <w:color w:val="000000" w:themeColor="text1"/>
          <w:kern w:val="0"/>
          <w:sz w:val="24"/>
          <w:szCs w:val="24"/>
        </w:rPr>
        <w:t>こ</w:t>
      </w:r>
      <w:r w:rsidR="001A5843" w:rsidRPr="001E65D1">
        <w:rPr>
          <w:rFonts w:ascii="ＭＳ ゴシック" w:eastAsia="ＭＳ ゴシック" w:hAnsi="ＭＳ ゴシック" w:cs="CIDFont+F1" w:hint="eastAsia"/>
          <w:color w:val="000000" w:themeColor="text1"/>
          <w:kern w:val="0"/>
          <w:sz w:val="24"/>
          <w:szCs w:val="24"/>
        </w:rPr>
        <w:t>と</w:t>
      </w:r>
      <w:r w:rsidR="000D4CAB">
        <w:rPr>
          <w:rFonts w:ascii="ＭＳ ゴシック" w:eastAsia="ＭＳ ゴシック" w:hAnsi="ＭＳ ゴシック" w:cs="CIDFont+F1" w:hint="eastAsia"/>
          <w:color w:val="000000" w:themeColor="text1"/>
          <w:kern w:val="0"/>
          <w:sz w:val="24"/>
          <w:szCs w:val="24"/>
        </w:rPr>
        <w:t>。</w:t>
      </w:r>
    </w:p>
    <w:bookmarkEnd w:id="1"/>
    <w:p w14:paraId="50E2DC90" w14:textId="09A518EF" w:rsidR="00C702AD" w:rsidRPr="001E65D1" w:rsidRDefault="00C702AD" w:rsidP="00AF1AF9">
      <w:pPr>
        <w:spacing w:line="360" w:lineRule="exact"/>
        <w:jc w:val="right"/>
        <w:rPr>
          <w:rFonts w:ascii="ＭＳ ゴシック" w:eastAsia="ＭＳ ゴシック" w:hAnsi="ＭＳ ゴシック"/>
          <w:color w:val="000000" w:themeColor="text1"/>
          <w:sz w:val="24"/>
          <w:szCs w:val="24"/>
        </w:rPr>
      </w:pPr>
    </w:p>
    <w:bookmarkEnd w:id="2"/>
    <w:p w14:paraId="1DBA4658" w14:textId="77777777" w:rsidR="00C702AD" w:rsidRPr="001E65D1" w:rsidRDefault="00C702AD" w:rsidP="00AF1AF9">
      <w:pPr>
        <w:spacing w:line="360" w:lineRule="exact"/>
        <w:jc w:val="right"/>
        <w:rPr>
          <w:rFonts w:ascii="ＭＳ ゴシック" w:eastAsia="ＭＳ ゴシック" w:hAnsi="ＭＳ ゴシック"/>
          <w:color w:val="000000" w:themeColor="text1"/>
          <w:sz w:val="24"/>
          <w:szCs w:val="24"/>
        </w:rPr>
      </w:pPr>
    </w:p>
    <w:p w14:paraId="6B6FF60E" w14:textId="0B501BC1" w:rsidR="00C125CB" w:rsidRPr="001E65D1" w:rsidRDefault="00C125CB" w:rsidP="00AF1AF9">
      <w:pPr>
        <w:spacing w:line="360" w:lineRule="exact"/>
        <w:jc w:val="right"/>
        <w:rPr>
          <w:rFonts w:ascii="ＭＳ ゴシック" w:eastAsia="ＭＳ ゴシック" w:hAnsi="ＭＳ ゴシック"/>
          <w:color w:val="000000" w:themeColor="text1"/>
          <w:sz w:val="24"/>
          <w:szCs w:val="24"/>
        </w:rPr>
      </w:pPr>
      <w:r w:rsidRPr="001E65D1">
        <w:rPr>
          <w:rFonts w:ascii="ＭＳ ゴシック" w:eastAsia="ＭＳ ゴシック" w:hAnsi="ＭＳ ゴシック" w:hint="eastAsia"/>
          <w:color w:val="000000" w:themeColor="text1"/>
          <w:sz w:val="24"/>
          <w:szCs w:val="24"/>
        </w:rPr>
        <w:t>令和５年</w:t>
      </w:r>
      <w:r w:rsidR="00093917">
        <w:rPr>
          <w:rFonts w:ascii="ＭＳ ゴシック" w:eastAsia="ＭＳ ゴシック" w:hAnsi="ＭＳ ゴシック"/>
          <w:color w:val="000000" w:themeColor="text1"/>
          <w:sz w:val="24"/>
          <w:szCs w:val="24"/>
        </w:rPr>
        <w:t>12</w:t>
      </w:r>
      <w:r w:rsidRPr="001E65D1">
        <w:rPr>
          <w:rFonts w:ascii="ＭＳ ゴシック" w:eastAsia="ＭＳ ゴシック" w:hAnsi="ＭＳ ゴシック" w:hint="eastAsia"/>
          <w:color w:val="000000" w:themeColor="text1"/>
          <w:sz w:val="24"/>
          <w:szCs w:val="24"/>
        </w:rPr>
        <w:t>月</w:t>
      </w:r>
      <w:r w:rsidR="000B1F08" w:rsidRPr="001E65D1">
        <w:rPr>
          <w:rFonts w:ascii="ＭＳ ゴシック" w:eastAsia="ＭＳ ゴシック" w:hAnsi="ＭＳ ゴシック" w:hint="eastAsia"/>
          <w:color w:val="000000" w:themeColor="text1"/>
          <w:sz w:val="24"/>
          <w:szCs w:val="24"/>
        </w:rPr>
        <w:t>1</w:t>
      </w:r>
      <w:r w:rsidRPr="001E65D1">
        <w:rPr>
          <w:rFonts w:ascii="ＭＳ ゴシック" w:eastAsia="ＭＳ ゴシック" w:hAnsi="ＭＳ ゴシック" w:hint="eastAsia"/>
          <w:color w:val="000000" w:themeColor="text1"/>
          <w:sz w:val="24"/>
          <w:szCs w:val="24"/>
        </w:rPr>
        <w:t>日</w:t>
      </w:r>
    </w:p>
    <w:p w14:paraId="3ABE1950" w14:textId="77777777" w:rsidR="00454BFE" w:rsidRPr="001E65D1" w:rsidRDefault="00454BFE" w:rsidP="00AF1AF9">
      <w:pPr>
        <w:spacing w:line="360" w:lineRule="exact"/>
        <w:jc w:val="right"/>
        <w:rPr>
          <w:rFonts w:ascii="ＭＳ ゴシック" w:eastAsia="ＭＳ ゴシック" w:hAnsi="ＭＳ ゴシック"/>
          <w:color w:val="000000" w:themeColor="text1"/>
          <w:sz w:val="24"/>
          <w:szCs w:val="24"/>
        </w:rPr>
      </w:pPr>
    </w:p>
    <w:p w14:paraId="4F855EF9" w14:textId="77777777" w:rsidR="00093917" w:rsidRDefault="00093917" w:rsidP="00093917">
      <w:pPr>
        <w:spacing w:line="360" w:lineRule="exact"/>
        <w:ind w:firstLineChars="100" w:firstLine="240"/>
        <w:rPr>
          <w:rFonts w:ascii="ＭＳ ゴシック" w:eastAsia="ＭＳ ゴシック" w:hAnsi="ＭＳ ゴシック"/>
          <w:color w:val="000000" w:themeColor="text1"/>
          <w:kern w:val="0"/>
          <w:sz w:val="24"/>
          <w:szCs w:val="24"/>
        </w:rPr>
      </w:pPr>
      <w:r>
        <w:rPr>
          <w:rFonts w:ascii="ＭＳ ゴシック" w:eastAsia="ＭＳ ゴシック" w:hAnsi="ＭＳ ゴシック" w:hint="eastAsia"/>
          <w:color w:val="000000" w:themeColor="text1"/>
          <w:kern w:val="0"/>
          <w:sz w:val="24"/>
          <w:szCs w:val="24"/>
        </w:rPr>
        <w:t>衆議院議員</w:t>
      </w:r>
    </w:p>
    <w:p w14:paraId="4A9958EA" w14:textId="77777777" w:rsidR="00093917" w:rsidRPr="001E65D1" w:rsidRDefault="00093917" w:rsidP="00093917">
      <w:pPr>
        <w:spacing w:line="360" w:lineRule="exact"/>
        <w:ind w:firstLineChars="200" w:firstLine="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kern w:val="0"/>
          <w:sz w:val="24"/>
          <w:szCs w:val="24"/>
        </w:rPr>
        <w:t xml:space="preserve">小泉　進次郎　</w:t>
      </w:r>
      <w:r w:rsidRPr="001E65D1">
        <w:rPr>
          <w:rFonts w:ascii="ＭＳ ゴシック" w:eastAsia="ＭＳ ゴシック" w:hAnsi="ＭＳ ゴシック" w:hint="eastAsia"/>
          <w:color w:val="000000" w:themeColor="text1"/>
          <w:sz w:val="24"/>
          <w:szCs w:val="24"/>
        </w:rPr>
        <w:t>様</w:t>
      </w:r>
    </w:p>
    <w:p w14:paraId="77F4D668" w14:textId="77777777" w:rsidR="00093917" w:rsidRPr="001E65D1" w:rsidRDefault="00093917" w:rsidP="00093917">
      <w:pPr>
        <w:spacing w:line="360" w:lineRule="exact"/>
        <w:ind w:firstLineChars="200" w:firstLine="480"/>
        <w:rPr>
          <w:rFonts w:ascii="ＭＳ ゴシック" w:eastAsia="ＭＳ ゴシック" w:hAnsi="ＭＳ ゴシック"/>
          <w:color w:val="000000" w:themeColor="text1"/>
          <w:sz w:val="24"/>
          <w:szCs w:val="24"/>
        </w:rPr>
      </w:pPr>
    </w:p>
    <w:p w14:paraId="06D245FA" w14:textId="77777777" w:rsidR="00093917" w:rsidRPr="001E65D1" w:rsidRDefault="00093917" w:rsidP="00093917">
      <w:pPr>
        <w:spacing w:line="360" w:lineRule="exact"/>
        <w:jc w:val="right"/>
        <w:rPr>
          <w:rFonts w:ascii="ＭＳ ゴシック" w:eastAsia="ＭＳ ゴシック" w:hAnsi="ＭＳ ゴシック"/>
          <w:color w:val="000000" w:themeColor="text1"/>
          <w:sz w:val="24"/>
          <w:szCs w:val="24"/>
        </w:rPr>
      </w:pPr>
      <w:r w:rsidRPr="001E65D1">
        <w:rPr>
          <w:rFonts w:ascii="ＭＳ ゴシック" w:eastAsia="ＭＳ ゴシック" w:hAnsi="ＭＳ ゴシック" w:hint="eastAsia"/>
          <w:color w:val="000000" w:themeColor="text1"/>
          <w:sz w:val="24"/>
          <w:szCs w:val="24"/>
        </w:rPr>
        <w:t>大阪府知事　吉村　洋文</w:t>
      </w:r>
    </w:p>
    <w:p w14:paraId="4BD33467" w14:textId="77777777" w:rsidR="00093917" w:rsidRDefault="00093917" w:rsidP="00093917">
      <w:pPr>
        <w:spacing w:line="360" w:lineRule="exact"/>
        <w:jc w:val="right"/>
        <w:rPr>
          <w:rFonts w:ascii="ＭＳ ゴシック" w:eastAsia="ＭＳ ゴシック" w:hAnsi="ＭＳ ゴシック"/>
          <w:color w:val="000000" w:themeColor="text1"/>
          <w:sz w:val="24"/>
          <w:szCs w:val="24"/>
        </w:rPr>
      </w:pPr>
      <w:r w:rsidRPr="001E65D1">
        <w:rPr>
          <w:rFonts w:ascii="ＭＳ ゴシック" w:eastAsia="ＭＳ ゴシック" w:hAnsi="ＭＳ ゴシック" w:hint="eastAsia"/>
          <w:color w:val="000000" w:themeColor="text1"/>
          <w:sz w:val="24"/>
          <w:szCs w:val="24"/>
        </w:rPr>
        <w:t>大阪市長　　横山　英幸</w:t>
      </w:r>
    </w:p>
    <w:p w14:paraId="7FBDC0E0" w14:textId="57E6E3C2" w:rsidR="00F16905" w:rsidRPr="001E65D1" w:rsidRDefault="00F16905" w:rsidP="00913E0C">
      <w:pPr>
        <w:autoSpaceDE w:val="0"/>
        <w:autoSpaceDN w:val="0"/>
        <w:adjustRightInd w:val="0"/>
        <w:spacing w:line="360" w:lineRule="exact"/>
        <w:rPr>
          <w:rFonts w:ascii="ＭＳ ゴシック" w:eastAsia="ＭＳ ゴシック" w:hAnsi="ＭＳ ゴシック"/>
          <w:color w:val="000000" w:themeColor="text1"/>
          <w:sz w:val="24"/>
          <w:szCs w:val="24"/>
        </w:rPr>
      </w:pPr>
    </w:p>
    <w:sectPr w:rsidR="00F16905" w:rsidRPr="001E65D1" w:rsidSect="0083643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F5E28" w14:textId="77777777" w:rsidR="00B86C3E" w:rsidRDefault="00B86C3E" w:rsidP="007B419B">
      <w:r>
        <w:separator/>
      </w:r>
    </w:p>
  </w:endnote>
  <w:endnote w:type="continuationSeparator" w:id="0">
    <w:p w14:paraId="6E0A43B4" w14:textId="77777777" w:rsidR="00B86C3E" w:rsidRDefault="00B86C3E" w:rsidP="007B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1">
    <w:altName w:val="BIZ UDPゴシック"/>
    <w:charset w:val="80"/>
    <w:family w:val="auto"/>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F8187" w14:textId="77777777" w:rsidR="00B86C3E" w:rsidRDefault="00B86C3E" w:rsidP="007B419B">
      <w:r>
        <w:separator/>
      </w:r>
    </w:p>
  </w:footnote>
  <w:footnote w:type="continuationSeparator" w:id="0">
    <w:p w14:paraId="5D38ACBC" w14:textId="77777777" w:rsidR="00B86C3E" w:rsidRDefault="00B86C3E" w:rsidP="007B4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83B08"/>
    <w:multiLevelType w:val="hybridMultilevel"/>
    <w:tmpl w:val="F5382C78"/>
    <w:lvl w:ilvl="0" w:tplc="3CAE2EB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DF37073"/>
    <w:multiLevelType w:val="hybridMultilevel"/>
    <w:tmpl w:val="DCF2C516"/>
    <w:lvl w:ilvl="0" w:tplc="31B07892">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E00B87"/>
    <w:multiLevelType w:val="hybridMultilevel"/>
    <w:tmpl w:val="0A1C20E4"/>
    <w:lvl w:ilvl="0" w:tplc="73B8F06C">
      <w:start w:val="1"/>
      <w:numFmt w:val="decimalFullWidth"/>
      <w:lvlText w:val="%1."/>
      <w:lvlJc w:val="left"/>
      <w:pPr>
        <w:ind w:left="550" w:hanging="5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533E86"/>
    <w:multiLevelType w:val="hybridMultilevel"/>
    <w:tmpl w:val="44747BD2"/>
    <w:lvl w:ilvl="0" w:tplc="186A03A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CA3116"/>
    <w:multiLevelType w:val="hybridMultilevel"/>
    <w:tmpl w:val="44747BD2"/>
    <w:lvl w:ilvl="0" w:tplc="186A03A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468"/>
    <w:rsid w:val="00000FF5"/>
    <w:rsid w:val="00002785"/>
    <w:rsid w:val="00012F42"/>
    <w:rsid w:val="00035E43"/>
    <w:rsid w:val="0004079B"/>
    <w:rsid w:val="00050788"/>
    <w:rsid w:val="00053F32"/>
    <w:rsid w:val="00062469"/>
    <w:rsid w:val="000677F0"/>
    <w:rsid w:val="00071DF7"/>
    <w:rsid w:val="0008180F"/>
    <w:rsid w:val="00093917"/>
    <w:rsid w:val="000A45A2"/>
    <w:rsid w:val="000A60D1"/>
    <w:rsid w:val="000B148E"/>
    <w:rsid w:val="000B1F08"/>
    <w:rsid w:val="000D13BA"/>
    <w:rsid w:val="000D365D"/>
    <w:rsid w:val="000D4CAB"/>
    <w:rsid w:val="000D4D4E"/>
    <w:rsid w:val="000E047B"/>
    <w:rsid w:val="000F1EB6"/>
    <w:rsid w:val="000F3F10"/>
    <w:rsid w:val="00153E87"/>
    <w:rsid w:val="00160516"/>
    <w:rsid w:val="00164B49"/>
    <w:rsid w:val="00171E9B"/>
    <w:rsid w:val="00181F5F"/>
    <w:rsid w:val="001915CC"/>
    <w:rsid w:val="00197707"/>
    <w:rsid w:val="001A5843"/>
    <w:rsid w:val="001C0E7A"/>
    <w:rsid w:val="001E65D1"/>
    <w:rsid w:val="001F1106"/>
    <w:rsid w:val="002002CC"/>
    <w:rsid w:val="00202081"/>
    <w:rsid w:val="002040EA"/>
    <w:rsid w:val="00215FF8"/>
    <w:rsid w:val="00217679"/>
    <w:rsid w:val="00223773"/>
    <w:rsid w:val="00227A3C"/>
    <w:rsid w:val="00267DD0"/>
    <w:rsid w:val="00274149"/>
    <w:rsid w:val="0028047A"/>
    <w:rsid w:val="002878EC"/>
    <w:rsid w:val="002A45C7"/>
    <w:rsid w:val="002B66DC"/>
    <w:rsid w:val="002C2394"/>
    <w:rsid w:val="002D17B4"/>
    <w:rsid w:val="002F283F"/>
    <w:rsid w:val="0030612D"/>
    <w:rsid w:val="00314C5C"/>
    <w:rsid w:val="0032275C"/>
    <w:rsid w:val="003409F8"/>
    <w:rsid w:val="00341941"/>
    <w:rsid w:val="00355AA0"/>
    <w:rsid w:val="0036769D"/>
    <w:rsid w:val="00392717"/>
    <w:rsid w:val="003F015D"/>
    <w:rsid w:val="00404343"/>
    <w:rsid w:val="004068E5"/>
    <w:rsid w:val="00414582"/>
    <w:rsid w:val="00415DF0"/>
    <w:rsid w:val="00416BC1"/>
    <w:rsid w:val="0041704C"/>
    <w:rsid w:val="00422C18"/>
    <w:rsid w:val="00431659"/>
    <w:rsid w:val="004451B6"/>
    <w:rsid w:val="00454BFE"/>
    <w:rsid w:val="00466B07"/>
    <w:rsid w:val="00477CCE"/>
    <w:rsid w:val="004835A7"/>
    <w:rsid w:val="00486C4D"/>
    <w:rsid w:val="00496BB6"/>
    <w:rsid w:val="00496FEA"/>
    <w:rsid w:val="004A4C0C"/>
    <w:rsid w:val="004A78C7"/>
    <w:rsid w:val="004F4A17"/>
    <w:rsid w:val="00500669"/>
    <w:rsid w:val="0050501F"/>
    <w:rsid w:val="00525395"/>
    <w:rsid w:val="0054688A"/>
    <w:rsid w:val="00547F34"/>
    <w:rsid w:val="0055683B"/>
    <w:rsid w:val="0056613C"/>
    <w:rsid w:val="005746F0"/>
    <w:rsid w:val="005B6DD4"/>
    <w:rsid w:val="005C2197"/>
    <w:rsid w:val="005C46BB"/>
    <w:rsid w:val="0060554C"/>
    <w:rsid w:val="006243AC"/>
    <w:rsid w:val="006350F9"/>
    <w:rsid w:val="00640D9E"/>
    <w:rsid w:val="00653AB5"/>
    <w:rsid w:val="00672AA0"/>
    <w:rsid w:val="0067737D"/>
    <w:rsid w:val="006825E0"/>
    <w:rsid w:val="00696E80"/>
    <w:rsid w:val="006A2694"/>
    <w:rsid w:val="006A5633"/>
    <w:rsid w:val="006A7241"/>
    <w:rsid w:val="006B54B9"/>
    <w:rsid w:val="006B78CE"/>
    <w:rsid w:val="006C10FC"/>
    <w:rsid w:val="006D2783"/>
    <w:rsid w:val="006E6525"/>
    <w:rsid w:val="006F07D4"/>
    <w:rsid w:val="00727869"/>
    <w:rsid w:val="0074394C"/>
    <w:rsid w:val="00747A47"/>
    <w:rsid w:val="00747CF8"/>
    <w:rsid w:val="00750EAF"/>
    <w:rsid w:val="007713D3"/>
    <w:rsid w:val="007737E8"/>
    <w:rsid w:val="007817B2"/>
    <w:rsid w:val="00782D55"/>
    <w:rsid w:val="00790AD9"/>
    <w:rsid w:val="00797DC6"/>
    <w:rsid w:val="007A1136"/>
    <w:rsid w:val="007A7213"/>
    <w:rsid w:val="007B419B"/>
    <w:rsid w:val="007C35C6"/>
    <w:rsid w:val="007E1F44"/>
    <w:rsid w:val="00807982"/>
    <w:rsid w:val="008151E7"/>
    <w:rsid w:val="008152AD"/>
    <w:rsid w:val="00824E2F"/>
    <w:rsid w:val="00831F56"/>
    <w:rsid w:val="0083643C"/>
    <w:rsid w:val="00840E49"/>
    <w:rsid w:val="00847F45"/>
    <w:rsid w:val="008500EB"/>
    <w:rsid w:val="00850762"/>
    <w:rsid w:val="00855FC9"/>
    <w:rsid w:val="00856843"/>
    <w:rsid w:val="00857FC6"/>
    <w:rsid w:val="00875A32"/>
    <w:rsid w:val="00887088"/>
    <w:rsid w:val="008908C9"/>
    <w:rsid w:val="00893069"/>
    <w:rsid w:val="008A112A"/>
    <w:rsid w:val="008A5233"/>
    <w:rsid w:val="008B6B86"/>
    <w:rsid w:val="008C7EDB"/>
    <w:rsid w:val="008E2C4B"/>
    <w:rsid w:val="00901327"/>
    <w:rsid w:val="00913E0C"/>
    <w:rsid w:val="009220B1"/>
    <w:rsid w:val="00926236"/>
    <w:rsid w:val="00937468"/>
    <w:rsid w:val="00984C92"/>
    <w:rsid w:val="00997755"/>
    <w:rsid w:val="009A2B53"/>
    <w:rsid w:val="009A3A03"/>
    <w:rsid w:val="009B359D"/>
    <w:rsid w:val="009B438A"/>
    <w:rsid w:val="009E3F92"/>
    <w:rsid w:val="009F2E52"/>
    <w:rsid w:val="009F5AB0"/>
    <w:rsid w:val="00A10F75"/>
    <w:rsid w:val="00A16565"/>
    <w:rsid w:val="00A26D4E"/>
    <w:rsid w:val="00A44E47"/>
    <w:rsid w:val="00A45281"/>
    <w:rsid w:val="00A6268C"/>
    <w:rsid w:val="00A730D7"/>
    <w:rsid w:val="00A862F4"/>
    <w:rsid w:val="00A92BF9"/>
    <w:rsid w:val="00AC423E"/>
    <w:rsid w:val="00AC4820"/>
    <w:rsid w:val="00AE4789"/>
    <w:rsid w:val="00AF1AF9"/>
    <w:rsid w:val="00AF1ED2"/>
    <w:rsid w:val="00B43BE7"/>
    <w:rsid w:val="00B44151"/>
    <w:rsid w:val="00B441DF"/>
    <w:rsid w:val="00B804CE"/>
    <w:rsid w:val="00B86C3E"/>
    <w:rsid w:val="00B9264A"/>
    <w:rsid w:val="00B931C7"/>
    <w:rsid w:val="00BA694F"/>
    <w:rsid w:val="00BC10B4"/>
    <w:rsid w:val="00BD6315"/>
    <w:rsid w:val="00BF360B"/>
    <w:rsid w:val="00C00C9C"/>
    <w:rsid w:val="00C05111"/>
    <w:rsid w:val="00C125AE"/>
    <w:rsid w:val="00C125CB"/>
    <w:rsid w:val="00C14A0B"/>
    <w:rsid w:val="00C335E5"/>
    <w:rsid w:val="00C336B0"/>
    <w:rsid w:val="00C4453A"/>
    <w:rsid w:val="00C678AD"/>
    <w:rsid w:val="00C702AD"/>
    <w:rsid w:val="00C711D5"/>
    <w:rsid w:val="00C923F0"/>
    <w:rsid w:val="00C96715"/>
    <w:rsid w:val="00CA494A"/>
    <w:rsid w:val="00CB095B"/>
    <w:rsid w:val="00CD2B79"/>
    <w:rsid w:val="00CF3D4C"/>
    <w:rsid w:val="00D019B1"/>
    <w:rsid w:val="00D07C63"/>
    <w:rsid w:val="00D206DB"/>
    <w:rsid w:val="00D24B4F"/>
    <w:rsid w:val="00D47FF4"/>
    <w:rsid w:val="00D543B6"/>
    <w:rsid w:val="00D771A0"/>
    <w:rsid w:val="00D92180"/>
    <w:rsid w:val="00D92795"/>
    <w:rsid w:val="00DA4D15"/>
    <w:rsid w:val="00DB106E"/>
    <w:rsid w:val="00DB6806"/>
    <w:rsid w:val="00DF0982"/>
    <w:rsid w:val="00DF5B83"/>
    <w:rsid w:val="00E03BD5"/>
    <w:rsid w:val="00E16964"/>
    <w:rsid w:val="00E27389"/>
    <w:rsid w:val="00E50265"/>
    <w:rsid w:val="00E529E0"/>
    <w:rsid w:val="00E52A90"/>
    <w:rsid w:val="00E53CAB"/>
    <w:rsid w:val="00E60E67"/>
    <w:rsid w:val="00E647A3"/>
    <w:rsid w:val="00E709B4"/>
    <w:rsid w:val="00E86BAC"/>
    <w:rsid w:val="00EB2A22"/>
    <w:rsid w:val="00ED37E8"/>
    <w:rsid w:val="00ED3AA4"/>
    <w:rsid w:val="00EF32A2"/>
    <w:rsid w:val="00EF7524"/>
    <w:rsid w:val="00F04D67"/>
    <w:rsid w:val="00F061F9"/>
    <w:rsid w:val="00F128AC"/>
    <w:rsid w:val="00F134BB"/>
    <w:rsid w:val="00F15D20"/>
    <w:rsid w:val="00F16905"/>
    <w:rsid w:val="00F22B8A"/>
    <w:rsid w:val="00F27963"/>
    <w:rsid w:val="00F34CEC"/>
    <w:rsid w:val="00F40F5C"/>
    <w:rsid w:val="00F6754E"/>
    <w:rsid w:val="00F84078"/>
    <w:rsid w:val="00F84E05"/>
    <w:rsid w:val="00F94755"/>
    <w:rsid w:val="00F9738E"/>
    <w:rsid w:val="00FA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8BB1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6613C"/>
    <w:pPr>
      <w:jc w:val="center"/>
    </w:pPr>
    <w:rPr>
      <w:rFonts w:ascii="ＭＳ 明朝" w:eastAsia="ＭＳ 明朝" w:hAnsi="ＭＳ 明朝" w:cs="CIDFont+F1"/>
      <w:kern w:val="0"/>
      <w:szCs w:val="21"/>
    </w:rPr>
  </w:style>
  <w:style w:type="character" w:customStyle="1" w:styleId="a4">
    <w:name w:val="記 (文字)"/>
    <w:basedOn w:val="a0"/>
    <w:link w:val="a3"/>
    <w:uiPriority w:val="99"/>
    <w:rsid w:val="0056613C"/>
    <w:rPr>
      <w:rFonts w:ascii="ＭＳ 明朝" w:eastAsia="ＭＳ 明朝" w:hAnsi="ＭＳ 明朝" w:cs="CIDFont+F1"/>
      <w:kern w:val="0"/>
      <w:szCs w:val="21"/>
    </w:rPr>
  </w:style>
  <w:style w:type="paragraph" w:styleId="a5">
    <w:name w:val="Closing"/>
    <w:basedOn w:val="a"/>
    <w:link w:val="a6"/>
    <w:uiPriority w:val="99"/>
    <w:unhideWhenUsed/>
    <w:rsid w:val="0056613C"/>
    <w:pPr>
      <w:jc w:val="right"/>
    </w:pPr>
    <w:rPr>
      <w:rFonts w:ascii="ＭＳ 明朝" w:eastAsia="ＭＳ 明朝" w:hAnsi="ＭＳ 明朝" w:cs="CIDFont+F1"/>
      <w:kern w:val="0"/>
      <w:szCs w:val="21"/>
    </w:rPr>
  </w:style>
  <w:style w:type="character" w:customStyle="1" w:styleId="a6">
    <w:name w:val="結語 (文字)"/>
    <w:basedOn w:val="a0"/>
    <w:link w:val="a5"/>
    <w:uiPriority w:val="99"/>
    <w:rsid w:val="0056613C"/>
    <w:rPr>
      <w:rFonts w:ascii="ＭＳ 明朝" w:eastAsia="ＭＳ 明朝" w:hAnsi="ＭＳ 明朝" w:cs="CIDFont+F1"/>
      <w:kern w:val="0"/>
      <w:szCs w:val="21"/>
    </w:rPr>
  </w:style>
  <w:style w:type="paragraph" w:styleId="a7">
    <w:name w:val="Balloon Text"/>
    <w:basedOn w:val="a"/>
    <w:link w:val="a8"/>
    <w:uiPriority w:val="99"/>
    <w:semiHidden/>
    <w:unhideWhenUsed/>
    <w:rsid w:val="00466B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6B07"/>
    <w:rPr>
      <w:rFonts w:asciiTheme="majorHAnsi" w:eastAsiaTheme="majorEastAsia" w:hAnsiTheme="majorHAnsi" w:cstheme="majorBidi"/>
      <w:sz w:val="18"/>
      <w:szCs w:val="18"/>
    </w:rPr>
  </w:style>
  <w:style w:type="paragraph" w:styleId="a9">
    <w:name w:val="header"/>
    <w:basedOn w:val="a"/>
    <w:link w:val="aa"/>
    <w:uiPriority w:val="99"/>
    <w:unhideWhenUsed/>
    <w:rsid w:val="007B419B"/>
    <w:pPr>
      <w:tabs>
        <w:tab w:val="center" w:pos="4252"/>
        <w:tab w:val="right" w:pos="8504"/>
      </w:tabs>
      <w:snapToGrid w:val="0"/>
    </w:pPr>
  </w:style>
  <w:style w:type="character" w:customStyle="1" w:styleId="aa">
    <w:name w:val="ヘッダー (文字)"/>
    <w:basedOn w:val="a0"/>
    <w:link w:val="a9"/>
    <w:uiPriority w:val="99"/>
    <w:rsid w:val="007B419B"/>
  </w:style>
  <w:style w:type="paragraph" w:styleId="ab">
    <w:name w:val="footer"/>
    <w:basedOn w:val="a"/>
    <w:link w:val="ac"/>
    <w:uiPriority w:val="99"/>
    <w:unhideWhenUsed/>
    <w:rsid w:val="007B419B"/>
    <w:pPr>
      <w:tabs>
        <w:tab w:val="center" w:pos="4252"/>
        <w:tab w:val="right" w:pos="8504"/>
      </w:tabs>
      <w:snapToGrid w:val="0"/>
    </w:pPr>
  </w:style>
  <w:style w:type="character" w:customStyle="1" w:styleId="ac">
    <w:name w:val="フッター (文字)"/>
    <w:basedOn w:val="a0"/>
    <w:link w:val="ab"/>
    <w:uiPriority w:val="99"/>
    <w:rsid w:val="007B419B"/>
  </w:style>
  <w:style w:type="paragraph" w:styleId="ad">
    <w:name w:val="List Paragraph"/>
    <w:basedOn w:val="a"/>
    <w:uiPriority w:val="34"/>
    <w:qFormat/>
    <w:rsid w:val="006A2694"/>
    <w:pPr>
      <w:ind w:leftChars="400" w:left="840"/>
    </w:pPr>
  </w:style>
  <w:style w:type="paragraph" w:styleId="ae">
    <w:name w:val="Date"/>
    <w:basedOn w:val="a"/>
    <w:next w:val="a"/>
    <w:link w:val="af"/>
    <w:uiPriority w:val="99"/>
    <w:semiHidden/>
    <w:unhideWhenUsed/>
    <w:rsid w:val="00454BFE"/>
  </w:style>
  <w:style w:type="character" w:customStyle="1" w:styleId="af">
    <w:name w:val="日付 (文字)"/>
    <w:basedOn w:val="a0"/>
    <w:link w:val="ae"/>
    <w:uiPriority w:val="99"/>
    <w:semiHidden/>
    <w:rsid w:val="004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F67C1FBB985C148A7BA2DE0F5A127C6" ma:contentTypeVersion="2" ma:contentTypeDescription="新しいドキュメントを作成します。" ma:contentTypeScope="" ma:versionID="32f65d38d52ddb1ca953f009275a2fa6">
  <xsd:schema xmlns:xsd="http://www.w3.org/2001/XMLSchema" xmlns:xs="http://www.w3.org/2001/XMLSchema" xmlns:p="http://schemas.microsoft.com/office/2006/metadata/properties" xmlns:ns1="http://schemas.microsoft.com/sharepoint/v3" xmlns:ns2="4c58e7f1-7cd6-4f46-a33c-178fc21d2172" targetNamespace="http://schemas.microsoft.com/office/2006/metadata/properties" ma:root="true" ma:fieldsID="a6148e506ee90a3a910ed09cced42a7c" ns1:_="" ns2:_="">
    <xsd:import namespace="http://schemas.microsoft.com/sharepoint/v3"/>
    <xsd:import namespace="4c58e7f1-7cd6-4f46-a33c-178fc21d217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58e7f1-7cd6-4f46-a33c-178fc21d217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9A6118-72DF-4A36-A985-63E8FB13CFB9}">
  <ds:schemaRefs>
    <ds:schemaRef ds:uri="http://schemas.openxmlformats.org/officeDocument/2006/bibliography"/>
  </ds:schemaRefs>
</ds:datastoreItem>
</file>

<file path=customXml/itemProps2.xml><?xml version="1.0" encoding="utf-8"?>
<ds:datastoreItem xmlns:ds="http://schemas.openxmlformats.org/officeDocument/2006/customXml" ds:itemID="{94A11D02-4DC1-4EBB-B51F-27962A3CD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58e7f1-7cd6-4f46-a33c-178fc21d2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C87C8-3D9B-47E5-8F3E-C5167DF0BB6C}">
  <ds:schemaRefs>
    <ds:schemaRef ds:uri="http://schemas.microsoft.com/sharepoint/v3/contenttype/forms"/>
  </ds:schemaRefs>
</ds:datastoreItem>
</file>

<file path=customXml/itemProps4.xml><?xml version="1.0" encoding="utf-8"?>
<ds:datastoreItem xmlns:ds="http://schemas.openxmlformats.org/officeDocument/2006/customXml" ds:itemID="{156A7B32-0820-457B-AE81-41ECBE15004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2023-11-30T09:29:00Z</dcterms:created>
  <dcterms:modified xsi:type="dcterms:W3CDTF">2023-12-01T08:05:00Z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0x0101002F67C1FBB985C148A7BA2DE0F5A127C6</vt:lpwstr>
  </property>
</Properties>
</file>