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F3" w:rsidRPr="00AD47EC" w:rsidRDefault="00023EF3" w:rsidP="00023EF3">
      <w:pPr>
        <w:rPr>
          <w:color w:val="000000" w:themeColor="text1"/>
          <w:sz w:val="72"/>
          <w:szCs w:val="72"/>
        </w:rPr>
      </w:pPr>
    </w:p>
    <w:p w:rsidR="00023EF3" w:rsidRPr="00AD47EC" w:rsidRDefault="00023EF3" w:rsidP="00023EF3">
      <w:pPr>
        <w:rPr>
          <w:color w:val="000000" w:themeColor="text1"/>
          <w:sz w:val="72"/>
          <w:szCs w:val="72"/>
        </w:rPr>
      </w:pPr>
    </w:p>
    <w:p w:rsidR="00023EF3" w:rsidRPr="00AD47EC" w:rsidRDefault="00C811A0" w:rsidP="00023EF3">
      <w:pPr>
        <w:spacing w:line="700" w:lineRule="exact"/>
        <w:jc w:val="center"/>
        <w:rPr>
          <w:rFonts w:ascii="ＭＳ 明朝" w:hAnsi="ＭＳ 明朝"/>
          <w:b/>
          <w:color w:val="000000" w:themeColor="text1"/>
          <w:sz w:val="48"/>
          <w:szCs w:val="48"/>
        </w:rPr>
      </w:pPr>
      <w:r w:rsidRPr="002F0FCF">
        <w:rPr>
          <w:rFonts w:ascii="ＭＳ 明朝" w:hAnsi="ＭＳ 明朝" w:hint="eastAsia"/>
          <w:b/>
          <w:color w:val="000000" w:themeColor="text1"/>
          <w:spacing w:val="116"/>
          <w:kern w:val="0"/>
          <w:sz w:val="48"/>
          <w:szCs w:val="48"/>
          <w:fitText w:val="6204" w:id="670211840"/>
        </w:rPr>
        <w:t>令和</w:t>
      </w:r>
      <w:r w:rsidR="002F0FCF" w:rsidRPr="002F0FCF">
        <w:rPr>
          <w:rFonts w:ascii="ＭＳ 明朝" w:hAnsi="ＭＳ 明朝" w:hint="eastAsia"/>
          <w:b/>
          <w:color w:val="000000" w:themeColor="text1"/>
          <w:spacing w:val="116"/>
          <w:kern w:val="0"/>
          <w:sz w:val="48"/>
          <w:szCs w:val="48"/>
          <w:fitText w:val="6204" w:id="670211840"/>
        </w:rPr>
        <w:t>４</w:t>
      </w:r>
      <w:r w:rsidR="00023EF3" w:rsidRPr="002F0FCF">
        <w:rPr>
          <w:rFonts w:ascii="ＭＳ 明朝" w:hAnsi="ＭＳ 明朝" w:hint="eastAsia"/>
          <w:b/>
          <w:color w:val="000000" w:themeColor="text1"/>
          <w:spacing w:val="116"/>
          <w:kern w:val="0"/>
          <w:sz w:val="48"/>
          <w:szCs w:val="48"/>
          <w:fitText w:val="6204" w:id="670211840"/>
        </w:rPr>
        <w:t>年度人権施</w:t>
      </w:r>
      <w:r w:rsidR="00023EF3" w:rsidRPr="002F0FCF">
        <w:rPr>
          <w:rFonts w:ascii="ＭＳ 明朝" w:hAnsi="ＭＳ 明朝" w:hint="eastAsia"/>
          <w:b/>
          <w:color w:val="000000" w:themeColor="text1"/>
          <w:spacing w:val="6"/>
          <w:kern w:val="0"/>
          <w:sz w:val="48"/>
          <w:szCs w:val="48"/>
          <w:fitText w:val="6204" w:id="670211840"/>
        </w:rPr>
        <w:t>策</w:t>
      </w:r>
    </w:p>
    <w:p w:rsidR="00023EF3" w:rsidRPr="00AD47EC" w:rsidRDefault="00023EF3" w:rsidP="00023EF3">
      <w:pPr>
        <w:spacing w:line="700" w:lineRule="exact"/>
        <w:jc w:val="center"/>
        <w:rPr>
          <w:rFonts w:ascii="ＭＳ 明朝" w:hAnsi="ＭＳ 明朝"/>
          <w:b/>
          <w:color w:val="000000" w:themeColor="text1"/>
          <w:kern w:val="0"/>
          <w:sz w:val="48"/>
          <w:szCs w:val="48"/>
        </w:rPr>
      </w:pPr>
      <w:r w:rsidRPr="002F0FCF">
        <w:rPr>
          <w:rFonts w:ascii="ＭＳ 明朝" w:hAnsi="ＭＳ 明朝" w:hint="eastAsia"/>
          <w:b/>
          <w:color w:val="000000" w:themeColor="text1"/>
          <w:spacing w:val="19"/>
          <w:kern w:val="0"/>
          <w:sz w:val="48"/>
          <w:szCs w:val="48"/>
          <w:fitText w:val="6204" w:id="670211841"/>
        </w:rPr>
        <w:t>並びに予算に関する要望</w:t>
      </w:r>
      <w:r w:rsidRPr="002F0FCF">
        <w:rPr>
          <w:rFonts w:ascii="ＭＳ 明朝" w:hAnsi="ＭＳ 明朝" w:hint="eastAsia"/>
          <w:b/>
          <w:color w:val="000000" w:themeColor="text1"/>
          <w:spacing w:val="2"/>
          <w:kern w:val="0"/>
          <w:sz w:val="48"/>
          <w:szCs w:val="48"/>
          <w:fitText w:val="6204" w:id="670211841"/>
        </w:rPr>
        <w:t>書</w:t>
      </w: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C811A0" w:rsidP="00023EF3">
      <w:pPr>
        <w:jc w:val="center"/>
        <w:rPr>
          <w:rFonts w:ascii="ＭＳ 明朝" w:hAnsi="ＭＳ 明朝"/>
          <w:b/>
          <w:color w:val="000000" w:themeColor="text1"/>
          <w:sz w:val="40"/>
          <w:szCs w:val="40"/>
        </w:rPr>
      </w:pPr>
      <w:r>
        <w:rPr>
          <w:rFonts w:ascii="ＭＳ 明朝" w:hAnsi="ＭＳ 明朝" w:hint="eastAsia"/>
          <w:b/>
          <w:color w:val="000000" w:themeColor="text1"/>
          <w:sz w:val="40"/>
          <w:szCs w:val="40"/>
        </w:rPr>
        <w:t>令和</w:t>
      </w:r>
      <w:r w:rsidR="002F0FCF">
        <w:rPr>
          <w:rFonts w:ascii="ＭＳ 明朝" w:hAnsi="ＭＳ 明朝" w:hint="eastAsia"/>
          <w:b/>
          <w:color w:val="000000" w:themeColor="text1"/>
          <w:sz w:val="40"/>
          <w:szCs w:val="40"/>
        </w:rPr>
        <w:t>３</w:t>
      </w:r>
      <w:r w:rsidR="00023EF3" w:rsidRPr="00AD47EC">
        <w:rPr>
          <w:rFonts w:ascii="ＭＳ 明朝" w:hAnsi="ＭＳ 明朝" w:hint="eastAsia"/>
          <w:b/>
          <w:color w:val="000000" w:themeColor="text1"/>
          <w:sz w:val="40"/>
          <w:szCs w:val="40"/>
        </w:rPr>
        <w:t>年</w:t>
      </w:r>
      <w:r w:rsidR="002F0FCF">
        <w:rPr>
          <w:rFonts w:ascii="ＭＳ 明朝" w:hAnsi="ＭＳ 明朝" w:hint="eastAsia"/>
          <w:b/>
          <w:color w:val="000000" w:themeColor="text1"/>
          <w:sz w:val="40"/>
          <w:szCs w:val="40"/>
        </w:rPr>
        <w:t>７</w:t>
      </w:r>
      <w:r w:rsidR="00023EF3" w:rsidRPr="00AD47EC">
        <w:rPr>
          <w:rFonts w:ascii="ＭＳ 明朝" w:hAnsi="ＭＳ 明朝" w:hint="eastAsia"/>
          <w:b/>
          <w:color w:val="000000" w:themeColor="text1"/>
          <w:sz w:val="40"/>
          <w:szCs w:val="40"/>
        </w:rPr>
        <w:t>月</w:t>
      </w: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861"/>
          <w:kern w:val="0"/>
          <w:sz w:val="44"/>
          <w:szCs w:val="44"/>
          <w:fitText w:val="4770" w:id="670211842"/>
        </w:rPr>
        <w:t>大阪</w:t>
      </w:r>
      <w:r w:rsidRPr="00126A11">
        <w:rPr>
          <w:rFonts w:hint="eastAsia"/>
          <w:b/>
          <w:color w:val="000000" w:themeColor="text1"/>
          <w:kern w:val="0"/>
          <w:sz w:val="44"/>
          <w:szCs w:val="44"/>
          <w:fitText w:val="4770" w:id="670211842"/>
        </w:rPr>
        <w:t>府</w:t>
      </w: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212"/>
          <w:kern w:val="0"/>
          <w:sz w:val="44"/>
          <w:szCs w:val="44"/>
          <w:fitText w:val="4770" w:id="670211843"/>
        </w:rPr>
        <w:t>大阪府市長</w:t>
      </w:r>
      <w:r w:rsidRPr="00126A11">
        <w:rPr>
          <w:rFonts w:hint="eastAsia"/>
          <w:b/>
          <w:color w:val="000000" w:themeColor="text1"/>
          <w:kern w:val="0"/>
          <w:sz w:val="44"/>
          <w:szCs w:val="44"/>
          <w:fitText w:val="4770" w:id="670211843"/>
        </w:rPr>
        <w:t>会</w:t>
      </w: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140"/>
          <w:kern w:val="0"/>
          <w:sz w:val="44"/>
          <w:szCs w:val="44"/>
          <w:fitText w:val="4770" w:id="670211844"/>
        </w:rPr>
        <w:t>大阪府町村長</w:t>
      </w:r>
      <w:r w:rsidRPr="00126A11">
        <w:rPr>
          <w:rFonts w:hint="eastAsia"/>
          <w:b/>
          <w:color w:val="000000" w:themeColor="text1"/>
          <w:spacing w:val="-1"/>
          <w:kern w:val="0"/>
          <w:sz w:val="44"/>
          <w:szCs w:val="44"/>
          <w:fitText w:val="4770" w:id="670211844"/>
        </w:rPr>
        <w:t>会</w:t>
      </w:r>
    </w:p>
    <w:p w:rsidR="00023EF3" w:rsidRPr="00AD47EC" w:rsidRDefault="00023EF3" w:rsidP="00023EF3">
      <w:pPr>
        <w:rPr>
          <w:color w:val="000000" w:themeColor="text1"/>
        </w:rPr>
      </w:pPr>
    </w:p>
    <w:p w:rsidR="00023EF3" w:rsidRPr="00AD47EC" w:rsidRDefault="00C811A0" w:rsidP="00023EF3">
      <w:pPr>
        <w:jc w:val="right"/>
        <w:rPr>
          <w:rFonts w:ascii="ＭＳ 明朝" w:hAnsi="ＭＳ 明朝"/>
          <w:color w:val="000000" w:themeColor="text1"/>
          <w:spacing w:val="20"/>
          <w:sz w:val="24"/>
        </w:rPr>
      </w:pPr>
      <w:r>
        <w:rPr>
          <w:rFonts w:ascii="ＭＳ 明朝" w:hAnsi="ＭＳ 明朝" w:hint="eastAsia"/>
          <w:color w:val="000000" w:themeColor="text1"/>
          <w:spacing w:val="20"/>
          <w:sz w:val="24"/>
        </w:rPr>
        <w:lastRenderedPageBreak/>
        <w:t>令和</w:t>
      </w:r>
      <w:r w:rsidR="002F0FCF">
        <w:rPr>
          <w:rFonts w:ascii="ＭＳ 明朝" w:hAnsi="ＭＳ 明朝" w:hint="eastAsia"/>
          <w:color w:val="000000" w:themeColor="text1"/>
          <w:spacing w:val="20"/>
          <w:sz w:val="24"/>
        </w:rPr>
        <w:t>３</w:t>
      </w:r>
      <w:r w:rsidR="00023EF3" w:rsidRPr="00AD47EC">
        <w:rPr>
          <w:rFonts w:ascii="ＭＳ 明朝" w:hAnsi="ＭＳ 明朝" w:hint="eastAsia"/>
          <w:color w:val="000000" w:themeColor="text1"/>
          <w:spacing w:val="20"/>
          <w:sz w:val="24"/>
        </w:rPr>
        <w:t>年</w:t>
      </w:r>
      <w:r w:rsidR="002F0FCF">
        <w:rPr>
          <w:rFonts w:ascii="ＭＳ 明朝" w:hAnsi="ＭＳ 明朝" w:hint="eastAsia"/>
          <w:color w:val="000000" w:themeColor="text1"/>
          <w:spacing w:val="20"/>
          <w:sz w:val="24"/>
        </w:rPr>
        <w:t>７</w:t>
      </w:r>
      <w:r w:rsidR="00023EF3" w:rsidRPr="00AD47EC">
        <w:rPr>
          <w:rFonts w:ascii="ＭＳ 明朝" w:hAnsi="ＭＳ 明朝" w:hint="eastAsia"/>
          <w:color w:val="000000" w:themeColor="text1"/>
          <w:spacing w:val="20"/>
          <w:sz w:val="24"/>
        </w:rPr>
        <w:t>月</w:t>
      </w:r>
      <w:r w:rsidR="00BA614A">
        <w:rPr>
          <w:rFonts w:ascii="ＭＳ 明朝" w:hAnsi="ＭＳ 明朝" w:hint="eastAsia"/>
          <w:color w:val="000000" w:themeColor="text1"/>
          <w:spacing w:val="20"/>
          <w:sz w:val="24"/>
        </w:rPr>
        <w:t>２８</w:t>
      </w:r>
      <w:r w:rsidR="00023EF3" w:rsidRPr="00AD47EC">
        <w:rPr>
          <w:rFonts w:ascii="ＭＳ 明朝" w:hAnsi="ＭＳ 明朝" w:hint="eastAsia"/>
          <w:color w:val="000000" w:themeColor="text1"/>
          <w:spacing w:val="20"/>
          <w:sz w:val="24"/>
        </w:rPr>
        <w:t>日</w:t>
      </w:r>
    </w:p>
    <w:p w:rsidR="00023EF3" w:rsidRPr="00265134"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C811A0" w:rsidP="00023EF3">
      <w:pPr>
        <w:snapToGrid w:val="0"/>
        <w:ind w:firstLineChars="81" w:firstLine="237"/>
        <w:jc w:val="center"/>
        <w:rPr>
          <w:rFonts w:ascii="ＭＳ ゴシック" w:eastAsia="ＭＳ ゴシック" w:hAnsi="ＭＳ ゴシック"/>
          <w:b/>
          <w:color w:val="000000" w:themeColor="text1"/>
          <w:spacing w:val="20"/>
          <w:szCs w:val="28"/>
        </w:rPr>
      </w:pPr>
      <w:r>
        <w:rPr>
          <w:rFonts w:ascii="ＭＳ ゴシック" w:eastAsia="ＭＳ ゴシック" w:hAnsi="ＭＳ ゴシック" w:hint="eastAsia"/>
          <w:b/>
          <w:color w:val="000000" w:themeColor="text1"/>
          <w:spacing w:val="20"/>
          <w:szCs w:val="28"/>
        </w:rPr>
        <w:t>令和</w:t>
      </w:r>
      <w:r w:rsidR="002F0FCF">
        <w:rPr>
          <w:rFonts w:ascii="ＭＳ ゴシック" w:eastAsia="ＭＳ ゴシック" w:hAnsi="ＭＳ ゴシック" w:hint="eastAsia"/>
          <w:b/>
          <w:color w:val="000000" w:themeColor="text1"/>
          <w:spacing w:val="20"/>
          <w:szCs w:val="28"/>
        </w:rPr>
        <w:t>４</w:t>
      </w:r>
      <w:r w:rsidR="00023EF3" w:rsidRPr="00AD47EC">
        <w:rPr>
          <w:rFonts w:ascii="ＭＳ ゴシック" w:eastAsia="ＭＳ ゴシック" w:hAnsi="ＭＳ ゴシック" w:hint="eastAsia"/>
          <w:b/>
          <w:color w:val="000000" w:themeColor="text1"/>
          <w:spacing w:val="20"/>
          <w:szCs w:val="28"/>
        </w:rPr>
        <w:t>年度人権施策並びに予算に関する要望書</w:t>
      </w:r>
    </w:p>
    <w:p w:rsidR="00023EF3" w:rsidRPr="006026BF"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r w:rsidRPr="00126A11">
        <w:rPr>
          <w:rFonts w:ascii="ＭＳ 明朝" w:hAnsi="ＭＳ 明朝" w:hint="eastAsia"/>
          <w:color w:val="000000" w:themeColor="text1"/>
          <w:spacing w:val="102"/>
          <w:kern w:val="0"/>
          <w:sz w:val="22"/>
          <w:szCs w:val="22"/>
          <w:fitText w:val="1920" w:id="670211845"/>
        </w:rPr>
        <w:t>大阪府知</w:t>
      </w:r>
      <w:r w:rsidRPr="00126A11">
        <w:rPr>
          <w:rFonts w:ascii="ＭＳ 明朝" w:hAnsi="ＭＳ 明朝" w:hint="eastAsia"/>
          <w:color w:val="000000" w:themeColor="text1"/>
          <w:spacing w:val="2"/>
          <w:kern w:val="0"/>
          <w:sz w:val="22"/>
          <w:szCs w:val="22"/>
          <w:fitText w:val="1920" w:id="670211845"/>
        </w:rPr>
        <w:t>事</w:t>
      </w:r>
      <w:r w:rsidRPr="00AD47EC">
        <w:rPr>
          <w:rFonts w:ascii="ＭＳ 明朝" w:hAnsi="ＭＳ 明朝" w:hint="eastAsia"/>
          <w:color w:val="000000" w:themeColor="text1"/>
          <w:kern w:val="0"/>
          <w:sz w:val="22"/>
          <w:szCs w:val="22"/>
        </w:rPr>
        <w:t xml:space="preserve">　　</w:t>
      </w:r>
      <w:r w:rsidR="00C811A0">
        <w:rPr>
          <w:rFonts w:ascii="ＭＳ 明朝" w:hAnsi="ＭＳ 明朝" w:hint="eastAsia"/>
          <w:color w:val="000000" w:themeColor="text1"/>
          <w:szCs w:val="28"/>
        </w:rPr>
        <w:t>吉　村</w:t>
      </w:r>
      <w:r w:rsidRPr="00AD47EC">
        <w:rPr>
          <w:rFonts w:ascii="ＭＳ 明朝" w:hAnsi="ＭＳ 明朝" w:hint="eastAsia"/>
          <w:color w:val="000000" w:themeColor="text1"/>
          <w:szCs w:val="28"/>
        </w:rPr>
        <w:t xml:space="preserve">　</w:t>
      </w:r>
      <w:r w:rsidR="00C811A0">
        <w:rPr>
          <w:rFonts w:ascii="ＭＳ 明朝" w:hAnsi="ＭＳ 明朝" w:hint="eastAsia"/>
          <w:color w:val="000000" w:themeColor="text1"/>
          <w:szCs w:val="28"/>
        </w:rPr>
        <w:t>洋　文</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BA614A"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shd w:val="clear" w:color="auto" w:fill="FFFF00"/>
        </w:rPr>
      </w:pPr>
      <w:r w:rsidRPr="002F0FCF">
        <w:rPr>
          <w:rFonts w:ascii="ＭＳ 明朝" w:hAnsi="ＭＳ 明朝" w:hint="eastAsia"/>
          <w:color w:val="000000" w:themeColor="text1"/>
          <w:spacing w:val="41"/>
          <w:w w:val="77"/>
          <w:kern w:val="0"/>
          <w:sz w:val="22"/>
          <w:szCs w:val="22"/>
          <w:fitText w:val="1920" w:id="670211846"/>
        </w:rPr>
        <w:t>大阪府市長会会</w:t>
      </w:r>
      <w:r w:rsidRPr="002F0FCF">
        <w:rPr>
          <w:rFonts w:ascii="ＭＳ 明朝" w:hAnsi="ＭＳ 明朝" w:hint="eastAsia"/>
          <w:color w:val="000000" w:themeColor="text1"/>
          <w:w w:val="77"/>
          <w:kern w:val="0"/>
          <w:sz w:val="22"/>
          <w:szCs w:val="22"/>
          <w:fitText w:val="1920" w:id="670211846"/>
        </w:rPr>
        <w:t>長</w:t>
      </w:r>
      <w:r w:rsidRPr="00AD47EC">
        <w:rPr>
          <w:rFonts w:ascii="ＭＳ 明朝" w:hAnsi="ＭＳ 明朝" w:hint="eastAsia"/>
          <w:color w:val="000000" w:themeColor="text1"/>
          <w:kern w:val="0"/>
          <w:sz w:val="22"/>
          <w:szCs w:val="22"/>
        </w:rPr>
        <w:t xml:space="preserve">　　</w:t>
      </w:r>
      <w:r w:rsidR="00DD12CF">
        <w:rPr>
          <w:rFonts w:ascii="ＭＳ 明朝" w:hAnsi="ＭＳ 明朝" w:hint="eastAsia"/>
          <w:color w:val="000000" w:themeColor="text1"/>
          <w:szCs w:val="28"/>
        </w:rPr>
        <w:t>野　田　義　和</w:t>
      </w:r>
      <w:r w:rsidR="00A721B7" w:rsidRPr="004A5882">
        <w:rPr>
          <w:rFonts w:ascii="ＭＳ 明朝" w:hAnsi="ＭＳ 明朝" w:hint="eastAsia"/>
          <w:color w:val="000000" w:themeColor="text1"/>
          <w:szCs w:val="28"/>
        </w:rPr>
        <w:t xml:space="preserve">　</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rightChars="274" w:right="690"/>
        <w:jc w:val="right"/>
        <w:rPr>
          <w:rFonts w:ascii="ＭＳ 明朝" w:hAnsi="ＭＳ 明朝"/>
          <w:color w:val="000000" w:themeColor="text1"/>
          <w:szCs w:val="28"/>
        </w:rPr>
      </w:pPr>
      <w:r w:rsidRPr="00126A11">
        <w:rPr>
          <w:rFonts w:ascii="ＭＳ 明朝" w:hAnsi="ＭＳ 明朝" w:hint="eastAsia"/>
          <w:color w:val="000000" w:themeColor="text1"/>
          <w:spacing w:val="35"/>
          <w:w w:val="69"/>
          <w:kern w:val="0"/>
          <w:sz w:val="22"/>
          <w:szCs w:val="22"/>
          <w:fitText w:val="1920" w:id="670211847"/>
        </w:rPr>
        <w:t>大阪府町村長会会</w:t>
      </w:r>
      <w:r w:rsidRPr="00126A11">
        <w:rPr>
          <w:rFonts w:ascii="ＭＳ 明朝" w:hAnsi="ＭＳ 明朝" w:hint="eastAsia"/>
          <w:color w:val="000000" w:themeColor="text1"/>
          <w:w w:val="69"/>
          <w:kern w:val="0"/>
          <w:sz w:val="22"/>
          <w:szCs w:val="22"/>
          <w:fitText w:val="1920" w:id="670211847"/>
        </w:rPr>
        <w:t>長</w:t>
      </w:r>
      <w:r w:rsidRPr="00AD47EC">
        <w:rPr>
          <w:rFonts w:ascii="ＭＳ 明朝" w:hAnsi="ＭＳ 明朝" w:hint="eastAsia"/>
          <w:color w:val="000000" w:themeColor="text1"/>
          <w:kern w:val="0"/>
          <w:sz w:val="22"/>
          <w:szCs w:val="22"/>
        </w:rPr>
        <w:t xml:space="preserve">　　</w:t>
      </w:r>
      <w:r w:rsidR="00DD12CF" w:rsidRPr="00746583">
        <w:rPr>
          <w:rFonts w:ascii="ＭＳ 明朝" w:hAnsi="ＭＳ 明朝" w:hint="eastAsia"/>
          <w:color w:val="000000" w:themeColor="text1"/>
          <w:kern w:val="0"/>
          <w:szCs w:val="28"/>
        </w:rPr>
        <w:t>田</w:t>
      </w:r>
      <w:r w:rsidR="00746583">
        <w:rPr>
          <w:rFonts w:ascii="ＭＳ 明朝" w:hAnsi="ＭＳ 明朝" w:hint="eastAsia"/>
          <w:color w:val="000000" w:themeColor="text1"/>
          <w:kern w:val="0"/>
          <w:szCs w:val="28"/>
        </w:rPr>
        <w:t xml:space="preserve">　</w:t>
      </w:r>
      <w:r w:rsidR="00DD12CF" w:rsidRPr="00746583">
        <w:rPr>
          <w:rFonts w:ascii="ＭＳ 明朝" w:hAnsi="ＭＳ 明朝" w:hint="eastAsia"/>
          <w:color w:val="000000" w:themeColor="text1"/>
          <w:kern w:val="0"/>
          <w:szCs w:val="28"/>
        </w:rPr>
        <w:t>代</w:t>
      </w:r>
      <w:r w:rsidR="00746583">
        <w:rPr>
          <w:rFonts w:ascii="ＭＳ 明朝" w:hAnsi="ＭＳ 明朝" w:hint="eastAsia"/>
          <w:color w:val="000000" w:themeColor="text1"/>
          <w:kern w:val="0"/>
          <w:szCs w:val="28"/>
        </w:rPr>
        <w:t xml:space="preserve">　　　</w:t>
      </w:r>
      <w:r w:rsidR="00DD12CF" w:rsidRPr="00746583">
        <w:rPr>
          <w:rFonts w:ascii="ＭＳ 明朝" w:hAnsi="ＭＳ 明朝" w:hint="eastAsia"/>
          <w:color w:val="000000" w:themeColor="text1"/>
          <w:kern w:val="0"/>
          <w:szCs w:val="28"/>
        </w:rPr>
        <w:t>堯</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大阪府及び府内市町村の</w:t>
      </w:r>
      <w:r w:rsidR="003C341D" w:rsidRPr="00AD47EC">
        <w:rPr>
          <w:rFonts w:hint="eastAsia"/>
          <w:color w:val="000000" w:themeColor="text1"/>
          <w:sz w:val="24"/>
        </w:rPr>
        <w:t>様々な</w:t>
      </w:r>
      <w:r w:rsidRPr="00AD47EC">
        <w:rPr>
          <w:rFonts w:hint="eastAsia"/>
          <w:color w:val="000000" w:themeColor="text1"/>
          <w:sz w:val="24"/>
        </w:rPr>
        <w:t>人権問題解決のための施策の推進に、格別の御高配を賜り厚くお礼申し上げます。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大阪府及び府内市町村におきましては、すべての人の人権が尊重される豊かな社会の実現を目指し、人権意識の高揚を図るための施策、人権擁護に資する施策を推進しています。</w:t>
      </w:r>
    </w:p>
    <w:p w:rsidR="008C308C" w:rsidRPr="00CD59A9" w:rsidRDefault="00023EF3" w:rsidP="00023EF3">
      <w:pPr>
        <w:ind w:firstLineChars="100" w:firstLine="212"/>
        <w:rPr>
          <w:color w:val="000000" w:themeColor="text1"/>
          <w:sz w:val="24"/>
        </w:rPr>
      </w:pPr>
      <w:r w:rsidRPr="00AD47EC">
        <w:rPr>
          <w:rFonts w:hint="eastAsia"/>
          <w:color w:val="000000" w:themeColor="text1"/>
          <w:sz w:val="24"/>
        </w:rPr>
        <w:t>しかしながら、</w:t>
      </w:r>
      <w:r w:rsidR="008C308C">
        <w:rPr>
          <w:rFonts w:hint="eastAsia"/>
          <w:color w:val="000000" w:themeColor="text1"/>
          <w:sz w:val="24"/>
        </w:rPr>
        <w:t>未だ</w:t>
      </w:r>
      <w:r w:rsidRPr="00AD47EC">
        <w:rPr>
          <w:rFonts w:hint="eastAsia"/>
          <w:color w:val="000000" w:themeColor="text1"/>
          <w:sz w:val="24"/>
        </w:rPr>
        <w:t>障がい者や外国人への就労等の差別、子どもへの虐待やいじめ、女性への暴力などの人権侵害に加えて、インターネット上での人権侵害事象や在日外国人に対するヘイトスピーチ</w:t>
      </w:r>
      <w:r w:rsidR="008C308C" w:rsidRPr="00CD59A9">
        <w:rPr>
          <w:rFonts w:hint="eastAsia"/>
          <w:color w:val="000000" w:themeColor="text1"/>
          <w:sz w:val="24"/>
        </w:rPr>
        <w:t>などが見受けられます。</w:t>
      </w:r>
    </w:p>
    <w:p w:rsidR="00023EF3" w:rsidRPr="00AD47EC" w:rsidRDefault="008C308C" w:rsidP="00023EF3">
      <w:pPr>
        <w:ind w:firstLineChars="100" w:firstLine="212"/>
        <w:rPr>
          <w:color w:val="000000" w:themeColor="text1"/>
          <w:sz w:val="24"/>
        </w:rPr>
      </w:pPr>
      <w:r w:rsidRPr="00CD59A9">
        <w:rPr>
          <w:rFonts w:hint="eastAsia"/>
          <w:color w:val="000000" w:themeColor="text1"/>
          <w:sz w:val="24"/>
        </w:rPr>
        <w:t>さらに、</w:t>
      </w:r>
      <w:r w:rsidR="006026BF" w:rsidRPr="00CD59A9">
        <w:rPr>
          <w:rFonts w:hint="eastAsia"/>
          <w:color w:val="000000" w:themeColor="text1"/>
          <w:sz w:val="24"/>
        </w:rPr>
        <w:t>新型コロナウイルスに感染された方々やその家族、医療従事者等に対するいわれのない誹謗中傷</w:t>
      </w:r>
      <w:r w:rsidR="00023EF3" w:rsidRPr="00CD59A9">
        <w:rPr>
          <w:rFonts w:hint="eastAsia"/>
          <w:color w:val="000000" w:themeColor="text1"/>
          <w:sz w:val="24"/>
        </w:rPr>
        <w:t>が発生</w:t>
      </w:r>
      <w:r w:rsidRPr="00CD59A9">
        <w:rPr>
          <w:rFonts w:hint="eastAsia"/>
          <w:color w:val="000000" w:themeColor="text1"/>
          <w:sz w:val="24"/>
        </w:rPr>
        <w:t>するなど、</w:t>
      </w:r>
      <w:r w:rsidR="00023EF3" w:rsidRPr="00CD59A9">
        <w:rPr>
          <w:rFonts w:hint="eastAsia"/>
          <w:color w:val="000000" w:themeColor="text1"/>
          <w:sz w:val="24"/>
        </w:rPr>
        <w:t>人権を取り巻く環境は大変厳しい状況にあります。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今後とも、大阪府及び府内市町村は連携しながら更なる人権施策の充実を図ってまいりますが、人権問題の早期かつ根本的な解決</w:t>
      </w:r>
      <w:r w:rsidRPr="005074CD">
        <w:rPr>
          <w:rFonts w:hint="eastAsia"/>
          <w:sz w:val="24"/>
        </w:rPr>
        <w:t>の</w:t>
      </w:r>
      <w:r w:rsidRPr="00AD47EC">
        <w:rPr>
          <w:rFonts w:hint="eastAsia"/>
          <w:color w:val="000000" w:themeColor="text1"/>
          <w:sz w:val="24"/>
        </w:rPr>
        <w:t>ためには、国における施策の充実や必要な財源の確保などが不可欠です。</w:t>
      </w:r>
    </w:p>
    <w:p w:rsidR="00023EF3" w:rsidRPr="00AD47EC" w:rsidRDefault="00023EF3" w:rsidP="008C308C">
      <w:pPr>
        <w:ind w:firstLineChars="100" w:firstLine="212"/>
        <w:rPr>
          <w:color w:val="000000" w:themeColor="text1"/>
          <w:spacing w:val="2"/>
          <w:sz w:val="32"/>
          <w:szCs w:val="32"/>
        </w:rPr>
      </w:pPr>
      <w:r w:rsidRPr="00AD47EC">
        <w:rPr>
          <w:rFonts w:hint="eastAsia"/>
          <w:color w:val="000000" w:themeColor="text1"/>
          <w:sz w:val="24"/>
        </w:rPr>
        <w:t>ついては、本要望書に記載の要望内容について適切な措置を講じられるようお願い申し上げます。</w:t>
      </w:r>
      <w:r w:rsidRPr="00AD47EC">
        <w:rPr>
          <w:color w:val="000000" w:themeColor="text1"/>
          <w:spacing w:val="2"/>
          <w:sz w:val="32"/>
          <w:szCs w:val="32"/>
        </w:rPr>
        <w:br w:type="page"/>
      </w:r>
    </w:p>
    <w:p w:rsidR="00023EF3" w:rsidRPr="00AD47EC" w:rsidRDefault="00023EF3" w:rsidP="00023EF3">
      <w:pPr>
        <w:jc w:val="center"/>
        <w:rPr>
          <w:rFonts w:hAnsi="Times New Roman"/>
          <w:color w:val="000000" w:themeColor="text1"/>
          <w:spacing w:val="4"/>
          <w:sz w:val="32"/>
          <w:szCs w:val="32"/>
        </w:rPr>
      </w:pPr>
      <w:r w:rsidRPr="00AD47EC">
        <w:rPr>
          <w:rFonts w:hint="eastAsia"/>
          <w:color w:val="000000" w:themeColor="text1"/>
          <w:spacing w:val="2"/>
          <w:sz w:val="32"/>
          <w:szCs w:val="32"/>
        </w:rPr>
        <w:lastRenderedPageBreak/>
        <w:t>目　　　　　　次</w:t>
      </w:r>
    </w:p>
    <w:p w:rsidR="00023EF3" w:rsidRPr="00AD47EC" w:rsidRDefault="00023EF3" w:rsidP="00023EF3">
      <w:pPr>
        <w:spacing w:line="500" w:lineRule="exact"/>
        <w:rPr>
          <w:rFonts w:hAnsi="Times New Roman"/>
          <w:color w:val="000000" w:themeColor="text1"/>
          <w:spacing w:val="4"/>
        </w:rPr>
      </w:pPr>
    </w:p>
    <w:p w:rsidR="00023EF3" w:rsidRPr="00AD47EC" w:rsidRDefault="00023EF3" w:rsidP="00023EF3">
      <w:pPr>
        <w:spacing w:line="500" w:lineRule="exact"/>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126A11">
        <w:rPr>
          <w:rFonts w:hAnsi="Times New Roman" w:hint="eastAsia"/>
          <w:color w:val="000000" w:themeColor="text1"/>
          <w:spacing w:val="615"/>
          <w:kern w:val="0"/>
          <w:sz w:val="24"/>
          <w:fitText w:val="3180" w:id="670211848"/>
        </w:rPr>
        <w:t>内閣</w:t>
      </w:r>
      <w:r w:rsidRPr="00126A11">
        <w:rPr>
          <w:rFonts w:hAnsi="Times New Roman" w:hint="eastAsia"/>
          <w:color w:val="000000" w:themeColor="text1"/>
          <w:kern w:val="0"/>
          <w:sz w:val="24"/>
          <w:fitText w:val="3180" w:id="670211848"/>
        </w:rPr>
        <w:t>府</w:t>
      </w:r>
      <w:r w:rsidRPr="00AD47EC">
        <w:rPr>
          <w:rFonts w:hAnsi="Times New Roman" w:hint="eastAsia"/>
          <w:color w:val="000000" w:themeColor="text1"/>
          <w:spacing w:val="4"/>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D36970">
        <w:rPr>
          <w:rFonts w:hint="eastAsia"/>
          <w:color w:val="000000" w:themeColor="text1"/>
          <w:sz w:val="24"/>
        </w:rPr>
        <w:t>１</w:t>
      </w:r>
    </w:p>
    <w:p w:rsidR="00023EF3" w:rsidRPr="00AD47EC" w:rsidRDefault="00023EF3" w:rsidP="00023EF3">
      <w:pPr>
        <w:spacing w:line="500" w:lineRule="exact"/>
        <w:jc w:val="center"/>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615"/>
          <w:kern w:val="0"/>
          <w:sz w:val="24"/>
          <w:fitText w:val="3180" w:id="670211849"/>
        </w:rPr>
        <w:t>総務</w:t>
      </w:r>
      <w:r w:rsidRPr="00126A11">
        <w:rPr>
          <w:rFonts w:hint="eastAsia"/>
          <w:color w:val="000000" w:themeColor="text1"/>
          <w:kern w:val="0"/>
          <w:sz w:val="24"/>
          <w:fitText w:val="3180" w:id="670211849"/>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Pr="00D36970">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615"/>
          <w:kern w:val="0"/>
          <w:sz w:val="24"/>
          <w:fitText w:val="3180" w:id="670211850"/>
        </w:rPr>
        <w:t>法務</w:t>
      </w:r>
      <w:r w:rsidRPr="00126A11">
        <w:rPr>
          <w:rFonts w:hint="eastAsia"/>
          <w:color w:val="000000" w:themeColor="text1"/>
          <w:kern w:val="0"/>
          <w:sz w:val="24"/>
          <w:fitText w:val="3180" w:id="670211850"/>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D36970">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615"/>
          <w:kern w:val="0"/>
          <w:sz w:val="24"/>
          <w:fitText w:val="3180" w:id="670211851"/>
        </w:rPr>
        <w:t>財務</w:t>
      </w:r>
      <w:r w:rsidRPr="00126A11">
        <w:rPr>
          <w:rFonts w:hint="eastAsia"/>
          <w:color w:val="000000" w:themeColor="text1"/>
          <w:kern w:val="0"/>
          <w:sz w:val="24"/>
          <w:fitText w:val="3180" w:id="670211851"/>
        </w:rPr>
        <w:t>省</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AD47EC">
        <w:rPr>
          <w:rFonts w:hint="eastAsia"/>
          <w:color w:val="000000" w:themeColor="text1"/>
          <w:sz w:val="24"/>
        </w:rPr>
        <w:t xml:space="preserve"> </w:t>
      </w:r>
      <w:r w:rsidR="00CD59A9">
        <w:rPr>
          <w:rFonts w:hint="eastAsia"/>
          <w:color w:val="000000" w:themeColor="text1"/>
          <w:sz w:val="24"/>
        </w:rPr>
        <w:t>７</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247"/>
          <w:kern w:val="0"/>
          <w:sz w:val="24"/>
          <w:fitText w:val="3180" w:id="670211852"/>
        </w:rPr>
        <w:t>文部科学</w:t>
      </w:r>
      <w:r w:rsidRPr="00126A11">
        <w:rPr>
          <w:rFonts w:hint="eastAsia"/>
          <w:color w:val="000000" w:themeColor="text1"/>
          <w:spacing w:val="2"/>
          <w:kern w:val="0"/>
          <w:sz w:val="24"/>
          <w:fitText w:val="3180" w:id="670211852"/>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CD59A9">
        <w:rPr>
          <w:rFonts w:hint="eastAsia"/>
          <w:color w:val="000000" w:themeColor="text1"/>
          <w:sz w:val="24"/>
        </w:rPr>
        <w:t>８</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247"/>
          <w:kern w:val="0"/>
          <w:sz w:val="24"/>
          <w:fitText w:val="3180" w:id="670211853"/>
        </w:rPr>
        <w:t>厚生労働</w:t>
      </w:r>
      <w:r w:rsidRPr="00126A11">
        <w:rPr>
          <w:rFonts w:hint="eastAsia"/>
          <w:color w:val="000000" w:themeColor="text1"/>
          <w:spacing w:val="2"/>
          <w:kern w:val="0"/>
          <w:sz w:val="24"/>
          <w:fitText w:val="3180" w:id="670211853"/>
        </w:rPr>
        <w:t>省</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 xml:space="preserve">　</w:t>
      </w:r>
      <w:r w:rsidR="00CD59A9">
        <w:rPr>
          <w:rFonts w:hint="eastAsia"/>
          <w:color w:val="000000" w:themeColor="text1"/>
          <w:sz w:val="24"/>
        </w:rPr>
        <w:t>９</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247"/>
          <w:kern w:val="0"/>
          <w:sz w:val="24"/>
          <w:fitText w:val="3180" w:id="670211854"/>
        </w:rPr>
        <w:t>経済産業</w:t>
      </w:r>
      <w:r w:rsidRPr="00126A11">
        <w:rPr>
          <w:rFonts w:hint="eastAsia"/>
          <w:color w:val="000000" w:themeColor="text1"/>
          <w:spacing w:val="2"/>
          <w:kern w:val="0"/>
          <w:sz w:val="24"/>
          <w:fitText w:val="3180" w:id="670211854"/>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247"/>
          <w:kern w:val="0"/>
          <w:sz w:val="24"/>
          <w:fitText w:val="3180" w:id="670211855"/>
        </w:rPr>
        <w:t>国土交通</w:t>
      </w:r>
      <w:r w:rsidRPr="00126A11">
        <w:rPr>
          <w:rFonts w:hint="eastAsia"/>
          <w:color w:val="000000" w:themeColor="text1"/>
          <w:spacing w:val="2"/>
          <w:kern w:val="0"/>
          <w:sz w:val="24"/>
          <w:fitText w:val="3180" w:id="670211855"/>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615"/>
          <w:kern w:val="0"/>
          <w:sz w:val="24"/>
          <w:fitText w:val="3180" w:id="670211856"/>
        </w:rPr>
        <w:t>警察</w:t>
      </w:r>
      <w:r w:rsidRPr="00126A11">
        <w:rPr>
          <w:rFonts w:hint="eastAsia"/>
          <w:color w:val="000000" w:themeColor="text1"/>
          <w:kern w:val="0"/>
          <w:sz w:val="24"/>
          <w:fitText w:val="3180" w:id="670211856"/>
        </w:rPr>
        <w:t>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５</w:t>
      </w:r>
    </w:p>
    <w:p w:rsidR="005803BB" w:rsidRPr="00AD47EC" w:rsidRDefault="005803BB" w:rsidP="00023EF3">
      <w:pPr>
        <w:rPr>
          <w:color w:val="000000" w:themeColor="text1"/>
        </w:rPr>
        <w:sectPr w:rsidR="005803BB" w:rsidRPr="00AD47EC" w:rsidSect="00816FA1">
          <w:footerReference w:type="default" r:id="rId11"/>
          <w:pgSz w:w="11906" w:h="16838" w:code="9"/>
          <w:pgMar w:top="1134" w:right="1134" w:bottom="1134" w:left="1134" w:header="851" w:footer="567" w:gutter="0"/>
          <w:pgNumType w:start="1"/>
          <w:cols w:space="425"/>
          <w:docGrid w:type="linesAndChars" w:linePitch="383" w:charSpace="-5734"/>
        </w:sectPr>
      </w:pP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BA614A">
        <w:rPr>
          <w:rFonts w:ascii="ＭＳ ゴシック" w:eastAsia="ＭＳ ゴシック" w:hAnsi="ＭＳ ゴシック" w:hint="eastAsia"/>
          <w:b/>
          <w:bCs/>
          <w:color w:val="000000" w:themeColor="text1"/>
          <w:spacing w:val="638"/>
          <w:kern w:val="0"/>
          <w:sz w:val="32"/>
          <w:szCs w:val="32"/>
          <w:fitText w:val="3516" w:id="1194592777"/>
        </w:rPr>
        <w:lastRenderedPageBreak/>
        <w:t>内閣</w:t>
      </w:r>
      <w:r w:rsidRPr="00BA614A">
        <w:rPr>
          <w:rFonts w:ascii="ＭＳ ゴシック" w:eastAsia="ＭＳ ゴシック" w:hAnsi="ＭＳ ゴシック" w:hint="eastAsia"/>
          <w:b/>
          <w:bCs/>
          <w:color w:val="000000" w:themeColor="text1"/>
          <w:kern w:val="0"/>
          <w:sz w:val="32"/>
          <w:szCs w:val="32"/>
          <w:fitText w:val="3516" w:id="1194592777"/>
        </w:rPr>
        <w:t>府</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tabs>
          <w:tab w:val="left" w:pos="9960"/>
        </w:tabs>
        <w:ind w:rightChars="46" w:right="116"/>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１　市町村配偶者暴力相談支援センターの設置の促進について</w:t>
      </w:r>
    </w:p>
    <w:p w:rsidR="0065422F"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「配偶者からの暴力の防止及び被害者の保護</w:t>
      </w:r>
      <w:r w:rsidR="00BA32EF">
        <w:rPr>
          <w:rFonts w:ascii="ＭＳ 明朝" w:hAnsi="ＭＳ 明朝" w:hint="eastAsia"/>
          <w:bCs/>
          <w:color w:val="000000" w:themeColor="text1"/>
          <w:spacing w:val="4"/>
          <w:sz w:val="24"/>
        </w:rPr>
        <w:t>等</w:t>
      </w:r>
      <w:r w:rsidRPr="00AD47EC">
        <w:rPr>
          <w:rFonts w:ascii="ＭＳ 明朝" w:hAnsi="ＭＳ 明朝" w:hint="eastAsia"/>
          <w:bCs/>
          <w:color w:val="000000" w:themeColor="text1"/>
          <w:spacing w:val="4"/>
          <w:sz w:val="24"/>
        </w:rPr>
        <w:t>に関する法律」により、市町村の配偶者暴力相談支援センターの設置が努力義務として規定され</w:t>
      </w:r>
      <w:r w:rsidR="00373189" w:rsidRPr="005C2E0A">
        <w:rPr>
          <w:rFonts w:ascii="ＭＳ 明朝" w:hAnsi="ＭＳ 明朝" w:hint="eastAsia"/>
          <w:bCs/>
          <w:spacing w:val="4"/>
          <w:sz w:val="24"/>
        </w:rPr>
        <w:t>ています。</w:t>
      </w:r>
      <w:r w:rsidRPr="00AD47EC">
        <w:rPr>
          <w:rFonts w:ascii="ＭＳ 明朝" w:hAnsi="ＭＳ 明朝" w:hint="eastAsia"/>
          <w:bCs/>
          <w:color w:val="000000" w:themeColor="text1"/>
          <w:spacing w:val="4"/>
          <w:sz w:val="24"/>
        </w:rPr>
        <w:t>配偶者等からの暴力の防止及び被害者の保護のため、被害者のもっとも身近な相談窓口として、適切な支援を行えるよう市町村での支援センターの早期設置を促進する必要があります。</w:t>
      </w:r>
    </w:p>
    <w:p w:rsidR="005803BB"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市町村支援センターを早期設置できるよう、市町村に対して専門職員の配置に向けた支援や必要な財政措置を講じるとともに、設置促進のための法整備を</w:t>
      </w:r>
      <w:r w:rsidR="00FF424F" w:rsidRPr="0040699E">
        <w:rPr>
          <w:rFonts w:ascii="ＭＳ 明朝" w:hAnsi="ＭＳ 明朝" w:hint="eastAsia"/>
          <w:bCs/>
          <w:color w:val="000000" w:themeColor="text1"/>
          <w:spacing w:val="4"/>
          <w:sz w:val="24"/>
        </w:rPr>
        <w:t>講じて</w:t>
      </w:r>
      <w:r w:rsidRPr="0040699E">
        <w:rPr>
          <w:rFonts w:ascii="ＭＳ 明朝" w:hAnsi="ＭＳ 明朝" w:hint="eastAsia"/>
          <w:bCs/>
          <w:color w:val="000000" w:themeColor="text1"/>
          <w:spacing w:val="4"/>
          <w:sz w:val="24"/>
        </w:rPr>
        <w:t>ください。</w:t>
      </w:r>
    </w:p>
    <w:p w:rsidR="006D332C" w:rsidRDefault="006D332C" w:rsidP="006D332C">
      <w:pPr>
        <w:widowControl/>
        <w:jc w:val="left"/>
        <w:rPr>
          <w:rFonts w:ascii="ＭＳ 明朝" w:hAnsi="ＭＳ 明朝"/>
          <w:bCs/>
          <w:color w:val="000000" w:themeColor="text1"/>
          <w:spacing w:val="4"/>
          <w:sz w:val="24"/>
        </w:rPr>
      </w:pPr>
    </w:p>
    <w:p w:rsidR="008C28E7" w:rsidRPr="006D332C" w:rsidRDefault="008C28E7" w:rsidP="008C28E7">
      <w:pPr>
        <w:widowControl/>
        <w:jc w:val="left"/>
        <w:rPr>
          <w:rFonts w:ascii="ＭＳ 明朝" w:hAnsi="ＭＳ 明朝"/>
          <w:bCs/>
          <w:color w:val="000000" w:themeColor="text1"/>
          <w:spacing w:val="4"/>
          <w:sz w:val="24"/>
        </w:rPr>
      </w:pPr>
    </w:p>
    <w:p w:rsidR="005803BB" w:rsidRPr="00AD47EC" w:rsidRDefault="005803BB" w:rsidP="005803BB">
      <w:pPr>
        <w:widowControl/>
        <w:jc w:val="left"/>
        <w:rPr>
          <w:rFonts w:ascii="ＭＳ 明朝" w:hAnsi="ＭＳ 明朝"/>
          <w:bCs/>
          <w:color w:val="000000" w:themeColor="text1"/>
          <w:spacing w:val="4"/>
          <w:sz w:val="24"/>
        </w:rPr>
      </w:pPr>
      <w:r w:rsidRPr="00AD47EC">
        <w:rPr>
          <w:rFonts w:ascii="ＭＳ 明朝" w:hAnsi="ＭＳ 明朝"/>
          <w:bCs/>
          <w:color w:val="000000" w:themeColor="text1"/>
          <w:spacing w:val="4"/>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BA614A">
        <w:rPr>
          <w:rFonts w:ascii="ＭＳ ゴシック" w:eastAsia="ＭＳ ゴシック" w:hAnsi="ＭＳ ゴシック" w:hint="eastAsia"/>
          <w:b/>
          <w:bCs/>
          <w:color w:val="000000" w:themeColor="text1"/>
          <w:spacing w:val="638"/>
          <w:kern w:val="0"/>
          <w:sz w:val="32"/>
          <w:szCs w:val="32"/>
          <w:fitText w:val="3516" w:id="1194592778"/>
        </w:rPr>
        <w:lastRenderedPageBreak/>
        <w:t>総務</w:t>
      </w:r>
      <w:r w:rsidRPr="00BA614A">
        <w:rPr>
          <w:rFonts w:ascii="ＭＳ ゴシック" w:eastAsia="ＭＳ ゴシック" w:hAnsi="ＭＳ ゴシック" w:hint="eastAsia"/>
          <w:b/>
          <w:bCs/>
          <w:color w:val="000000" w:themeColor="text1"/>
          <w:kern w:val="0"/>
          <w:sz w:val="32"/>
          <w:szCs w:val="32"/>
          <w:fitText w:val="3516" w:id="1194592778"/>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8C6D40">
        <w:rPr>
          <w:rFonts w:ascii="ＭＳ ゴシック" w:eastAsia="ＭＳ ゴシック" w:hAnsi="ＭＳ ゴシック" w:hint="eastAsia"/>
          <w:b/>
          <w:color w:val="000000" w:themeColor="text1"/>
          <w:sz w:val="24"/>
        </w:rPr>
        <w:t>１　インターネット等を悪用した差別行為の防止について</w:t>
      </w:r>
    </w:p>
    <w:p w:rsidR="002A3501" w:rsidRPr="002A3501" w:rsidRDefault="002A3501" w:rsidP="002A3501">
      <w:pPr>
        <w:ind w:leftChars="100" w:left="252" w:firstLineChars="100" w:firstLine="212"/>
        <w:rPr>
          <w:rFonts w:ascii="ＭＳ 明朝" w:hAnsi="ＭＳ 明朝"/>
          <w:sz w:val="24"/>
        </w:rPr>
      </w:pPr>
      <w:r w:rsidRPr="002A3501">
        <w:rPr>
          <w:rFonts w:ascii="ＭＳ 明朝" w:hAnsi="ＭＳ 明朝" w:hint="eastAsia"/>
          <w:sz w:val="24"/>
        </w:rPr>
        <w:t>インターネット等を悪用した</w:t>
      </w:r>
      <w:r w:rsidR="00C367D3">
        <w:rPr>
          <w:rFonts w:ascii="ＭＳ 明朝" w:hAnsi="ＭＳ 明朝" w:hint="eastAsia"/>
          <w:sz w:val="24"/>
        </w:rPr>
        <w:t>、</w:t>
      </w:r>
      <w:r w:rsidRPr="002A3501">
        <w:rPr>
          <w:rFonts w:ascii="ＭＳ 明朝" w:hAnsi="ＭＳ 明朝" w:hint="eastAsia"/>
          <w:sz w:val="24"/>
        </w:rPr>
        <w:t>いわゆる同和地区の所在地情報の流布や、外国人・障がい者等に対する偏見をあおるような情報の掲載、また、個人の名誉やプライバシーの侵害、新型コロナウイルスに感染された方々やその家族、医療従事者等に対するいわれのない誹謗中傷など、様々な人権侵害が発生しています。</w:t>
      </w:r>
    </w:p>
    <w:p w:rsidR="002A3501" w:rsidRPr="002A3501" w:rsidRDefault="002A3501" w:rsidP="002A3501">
      <w:pPr>
        <w:ind w:leftChars="100" w:left="252" w:firstLineChars="100" w:firstLine="212"/>
        <w:rPr>
          <w:rFonts w:ascii="ＭＳ 明朝" w:hAnsi="ＭＳ 明朝"/>
          <w:sz w:val="24"/>
        </w:rPr>
      </w:pPr>
      <w:r w:rsidRPr="002A3501">
        <w:rPr>
          <w:rFonts w:ascii="ＭＳ 明朝" w:hAnsi="ＭＳ 明朝" w:hint="eastAsia"/>
          <w:sz w:val="24"/>
        </w:rPr>
        <w:t>このような差別行為や人権侵害の防止について、国においては、発信者情報の開示請求に関し迅速かつ適正な解決を図るため「特定電気通信役務提供者の損害賠償責任の制限及び発信者情報の開示に関する法律」を一部改正したほか、プロバイダ業界等民間による自主的取組の促進等を図っておられますが、海外のサーバから直接情報を発信するケースなど、現行法等では有効な手段をとれない状況です。</w:t>
      </w:r>
    </w:p>
    <w:p w:rsidR="002A3501" w:rsidRDefault="002A3501" w:rsidP="002A3501">
      <w:pPr>
        <w:ind w:leftChars="100" w:left="252" w:firstLineChars="100" w:firstLine="212"/>
        <w:rPr>
          <w:rFonts w:ascii="ＭＳ 明朝" w:hAnsi="ＭＳ 明朝"/>
          <w:color w:val="000000" w:themeColor="text1"/>
          <w:sz w:val="24"/>
        </w:rPr>
      </w:pPr>
      <w:r w:rsidRPr="002A3501">
        <w:rPr>
          <w:rFonts w:ascii="ＭＳ 明朝" w:hAnsi="ＭＳ 明朝" w:hint="eastAsia"/>
          <w:sz w:val="24"/>
        </w:rPr>
        <w:t>表現の自由の保障について十分に考慮しつつも、いわゆる同和地区の所在地情報の流布やヘイトスピーチ等明らかに問題のある情報発信について、総務省と法務省との連携のもと、差別行為の防止のための強力な法的措置等を含め、発信者情報の開示請求に係る被害者の負担軽減策をさらに進めるなど、より一層の実効性のある対策を早急に講じてください。</w:t>
      </w:r>
    </w:p>
    <w:p w:rsidR="003E1B86" w:rsidRPr="00125DC5" w:rsidRDefault="003E1B86" w:rsidP="003E1B86">
      <w:pPr>
        <w:ind w:left="440" w:hangingChars="200" w:hanging="440"/>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本人通知制度等による住民票の写し等の不正請求の防止対策について</w:t>
      </w:r>
    </w:p>
    <w:p w:rsidR="0069474D"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住民票の写し等の不正取得を防止するため、平成２０年５月に改正住民基本台帳法が施行されました。しかし、平成２３年１１月には愛知県で、行政書士等の偽造職務上請求書による全国的な不正請求事件が発覚し、大阪府においても多数の住民票の写し等の不正請求が明らかになっ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平成２７年３月には、東京都の司法書士が、職務上請求書を不正に使用して住民票の写し等の請求・取得を行っていたとして懲戒処分を受けるなど、引き続き不正請求事件が発生しており、不正請求の実態把握や個人情報保護を徹底させるための制度充実、取組の強化が求められ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愛知県の事件の公判記録では、容疑者らは、不正請求が発覚しないよう、住民票の写し等の交付事実を被交付請求者へ通知する「本人通知制度」が導入されている市町村に対する請求については、依頼を断っていたとあり、本制度は不正請求の抑止効果が認められます。</w:t>
      </w:r>
    </w:p>
    <w:p w:rsidR="00561F5A" w:rsidRPr="00AD47EC" w:rsidRDefault="00561F5A" w:rsidP="00816FA1">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こうしたことから、大阪府内では、不正請求を防止するため、本人通知制度（事前登録制）がすべての市町村で導入されましたが、</w:t>
      </w:r>
      <w:r w:rsidR="002B7E07" w:rsidRPr="005074CD">
        <w:rPr>
          <w:rFonts w:ascii="ＭＳ 明朝" w:hAnsi="ＭＳ 明朝" w:hint="eastAsia"/>
          <w:sz w:val="24"/>
        </w:rPr>
        <w:t>市町村からは、団体間で制度が異なることや法律に根拠が規定されていないことによる制度運用の難しさ等についての意見が出ています。また、</w:t>
      </w:r>
      <w:r w:rsidRPr="00AD47EC">
        <w:rPr>
          <w:rFonts w:ascii="ＭＳ 明朝" w:hAnsi="ＭＳ 明朝" w:hint="eastAsia"/>
          <w:color w:val="000000" w:themeColor="text1"/>
          <w:sz w:val="24"/>
        </w:rPr>
        <w:t>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61F5A" w:rsidRPr="00AD47EC" w:rsidRDefault="00561F5A" w:rsidP="002A3501">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つきましては、正当な理由をもって住民票の写し等の交付を受ける者への影響を調べるために、特定事務受任者（８士業）の団体へのヒアリングを行うなど、本人通知制度の法制化についての検討を進め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BA614A">
        <w:rPr>
          <w:rFonts w:ascii="ＭＳ ゴシック" w:eastAsia="ＭＳ ゴシック" w:hAnsi="ＭＳ ゴシック" w:hint="eastAsia"/>
          <w:b/>
          <w:bCs/>
          <w:color w:val="000000" w:themeColor="text1"/>
          <w:spacing w:val="638"/>
          <w:kern w:val="0"/>
          <w:sz w:val="32"/>
          <w:szCs w:val="32"/>
          <w:fitText w:val="3516" w:id="1194592779"/>
        </w:rPr>
        <w:lastRenderedPageBreak/>
        <w:t>法務</w:t>
      </w:r>
      <w:r w:rsidRPr="00BA614A">
        <w:rPr>
          <w:rFonts w:ascii="ＭＳ ゴシック" w:eastAsia="ＭＳ ゴシック" w:hAnsi="ＭＳ ゴシック" w:hint="eastAsia"/>
          <w:b/>
          <w:bCs/>
          <w:color w:val="000000" w:themeColor="text1"/>
          <w:kern w:val="0"/>
          <w:sz w:val="32"/>
          <w:szCs w:val="32"/>
          <w:fitText w:val="3516" w:id="1194592779"/>
        </w:rPr>
        <w:t>省</w:t>
      </w:r>
    </w:p>
    <w:p w:rsidR="005803BB" w:rsidRDefault="005803BB" w:rsidP="005803BB">
      <w:pPr>
        <w:rPr>
          <w:rFonts w:ascii="ＭＳ 明朝" w:hAnsi="ＭＳ 明朝"/>
          <w:bCs/>
          <w:color w:val="000000" w:themeColor="text1"/>
          <w:spacing w:val="4"/>
          <w:sz w:val="24"/>
        </w:rPr>
      </w:pPr>
    </w:p>
    <w:p w:rsidR="001C3011" w:rsidRDefault="001C3011" w:rsidP="005803BB">
      <w:pPr>
        <w:rPr>
          <w:rFonts w:ascii="ＭＳ 明朝" w:hAnsi="ＭＳ 明朝"/>
          <w:bCs/>
          <w:color w:val="000000" w:themeColor="text1"/>
          <w:spacing w:val="4"/>
          <w:sz w:val="24"/>
        </w:rPr>
      </w:pPr>
    </w:p>
    <w:p w:rsidR="008C308C" w:rsidRPr="000D4BF7" w:rsidRDefault="00126A11" w:rsidP="00A90EF8">
      <w:pPr>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１　新型コロナウイルス感染症</w:t>
      </w:r>
      <w:r w:rsidR="00710272" w:rsidRPr="000D4BF7">
        <w:rPr>
          <w:rFonts w:ascii="ＭＳ ゴシック" w:eastAsia="ＭＳ ゴシック" w:hAnsi="ＭＳ ゴシック" w:hint="eastAsia"/>
          <w:b/>
          <w:color w:val="000000" w:themeColor="text1"/>
          <w:sz w:val="24"/>
        </w:rPr>
        <w:t>に関連した</w:t>
      </w:r>
      <w:r w:rsidRPr="000D4BF7">
        <w:rPr>
          <w:rFonts w:ascii="ＭＳ ゴシック" w:eastAsia="ＭＳ ゴシック" w:hAnsi="ＭＳ ゴシック" w:hint="eastAsia"/>
          <w:b/>
          <w:color w:val="000000" w:themeColor="text1"/>
          <w:sz w:val="24"/>
        </w:rPr>
        <w:t>感染者やその家族、医療</w:t>
      </w:r>
      <w:r w:rsidR="00A90EF8" w:rsidRPr="000D4BF7">
        <w:rPr>
          <w:rFonts w:ascii="ＭＳ ゴシック" w:eastAsia="ＭＳ ゴシック" w:hAnsi="ＭＳ ゴシック" w:hint="eastAsia"/>
          <w:b/>
          <w:color w:val="000000" w:themeColor="text1"/>
          <w:sz w:val="24"/>
        </w:rPr>
        <w:t>従事者</w:t>
      </w:r>
      <w:r w:rsidRPr="000D4BF7">
        <w:rPr>
          <w:rFonts w:ascii="ＭＳ ゴシック" w:eastAsia="ＭＳ ゴシック" w:hAnsi="ＭＳ ゴシック" w:hint="eastAsia"/>
          <w:b/>
          <w:color w:val="000000" w:themeColor="text1"/>
          <w:sz w:val="24"/>
        </w:rPr>
        <w:t>等への</w:t>
      </w:r>
      <w:r w:rsidR="00A90EF8" w:rsidRPr="000D4BF7">
        <w:rPr>
          <w:rFonts w:ascii="ＭＳ ゴシック" w:eastAsia="ＭＳ ゴシック" w:hAnsi="ＭＳ ゴシック" w:hint="eastAsia"/>
          <w:b/>
          <w:color w:val="000000" w:themeColor="text1"/>
          <w:sz w:val="24"/>
        </w:rPr>
        <w:t>偏見や</w:t>
      </w:r>
      <w:r w:rsidRPr="000D4BF7">
        <w:rPr>
          <w:rFonts w:ascii="ＭＳ ゴシック" w:eastAsia="ＭＳ ゴシック" w:hAnsi="ＭＳ ゴシック" w:hint="eastAsia"/>
          <w:b/>
          <w:color w:val="000000" w:themeColor="text1"/>
          <w:sz w:val="24"/>
        </w:rPr>
        <w:t>誹謗中傷</w:t>
      </w:r>
      <w:r w:rsidR="00710272" w:rsidRPr="000D4BF7">
        <w:rPr>
          <w:rFonts w:ascii="ＭＳ ゴシック" w:eastAsia="ＭＳ ゴシック" w:hAnsi="ＭＳ ゴシック" w:hint="eastAsia"/>
          <w:b/>
          <w:color w:val="000000" w:themeColor="text1"/>
          <w:sz w:val="24"/>
        </w:rPr>
        <w:t>など</w:t>
      </w:r>
    </w:p>
    <w:p w:rsidR="00126A11" w:rsidRPr="000D4BF7" w:rsidRDefault="00A90EF8" w:rsidP="008C308C">
      <w:pPr>
        <w:ind w:firstLineChars="100" w:firstLine="213"/>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の差別行為</w:t>
      </w:r>
      <w:r w:rsidR="00126A11" w:rsidRPr="000D4BF7">
        <w:rPr>
          <w:rFonts w:ascii="ＭＳ ゴシック" w:eastAsia="ＭＳ ゴシック" w:hAnsi="ＭＳ ゴシック" w:hint="eastAsia"/>
          <w:b/>
          <w:color w:val="000000" w:themeColor="text1"/>
          <w:sz w:val="24"/>
        </w:rPr>
        <w:t>の防止について</w:t>
      </w:r>
    </w:p>
    <w:p w:rsidR="00126A11" w:rsidRPr="000D4BF7" w:rsidRDefault="00126A11" w:rsidP="00126A11">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新型コロナウイルス感染症</w:t>
      </w:r>
      <w:r w:rsidR="00710272" w:rsidRPr="000D4BF7">
        <w:rPr>
          <w:rFonts w:ascii="ＭＳ 明朝" w:hAnsi="ＭＳ 明朝" w:hint="eastAsia"/>
          <w:color w:val="000000" w:themeColor="text1"/>
          <w:sz w:val="24"/>
        </w:rPr>
        <w:t>に関連して</w:t>
      </w:r>
      <w:r w:rsidR="002B5806" w:rsidRPr="000D4BF7">
        <w:rPr>
          <w:rFonts w:ascii="ＭＳ 明朝" w:hAnsi="ＭＳ 明朝" w:hint="eastAsia"/>
          <w:color w:val="000000" w:themeColor="text1"/>
          <w:sz w:val="24"/>
        </w:rPr>
        <w:t>、感染された方々やその家族、</w:t>
      </w:r>
      <w:r w:rsidRPr="000D4BF7">
        <w:rPr>
          <w:rFonts w:ascii="ＭＳ 明朝" w:hAnsi="ＭＳ 明朝" w:hint="eastAsia"/>
          <w:color w:val="000000" w:themeColor="text1"/>
          <w:sz w:val="24"/>
        </w:rPr>
        <w:t>医療従事者</w:t>
      </w:r>
      <w:r w:rsidR="00710272" w:rsidRPr="000D4BF7">
        <w:rPr>
          <w:rFonts w:ascii="ＭＳ 明朝" w:hAnsi="ＭＳ 明朝" w:hint="eastAsia"/>
          <w:color w:val="000000" w:themeColor="text1"/>
          <w:sz w:val="24"/>
        </w:rPr>
        <w:t>等</w:t>
      </w:r>
      <w:r w:rsidRPr="000D4BF7">
        <w:rPr>
          <w:rFonts w:ascii="ＭＳ 明朝" w:hAnsi="ＭＳ 明朝" w:hint="eastAsia"/>
          <w:color w:val="000000" w:themeColor="text1"/>
          <w:sz w:val="24"/>
        </w:rPr>
        <w:t>に対して、いわれのない</w:t>
      </w:r>
      <w:r w:rsidR="008C308C" w:rsidRPr="000D4BF7">
        <w:rPr>
          <w:rFonts w:ascii="ＭＳ 明朝" w:hAnsi="ＭＳ 明朝" w:hint="eastAsia"/>
          <w:color w:val="000000" w:themeColor="text1"/>
          <w:sz w:val="24"/>
        </w:rPr>
        <w:t>偏見や</w:t>
      </w:r>
      <w:r w:rsidRPr="000D4BF7">
        <w:rPr>
          <w:rFonts w:ascii="ＭＳ 明朝" w:hAnsi="ＭＳ 明朝" w:hint="eastAsia"/>
          <w:color w:val="000000" w:themeColor="text1"/>
          <w:sz w:val="24"/>
        </w:rPr>
        <w:t>誹謗中傷などの</w:t>
      </w:r>
      <w:r w:rsidR="008C308C" w:rsidRPr="000D4BF7">
        <w:rPr>
          <w:rFonts w:ascii="ＭＳ 明朝" w:hAnsi="ＭＳ 明朝" w:hint="eastAsia"/>
          <w:color w:val="000000" w:themeColor="text1"/>
          <w:sz w:val="24"/>
        </w:rPr>
        <w:t>差別</w:t>
      </w:r>
      <w:r w:rsidRPr="000D4BF7">
        <w:rPr>
          <w:rFonts w:ascii="ＭＳ 明朝" w:hAnsi="ＭＳ 明朝" w:hint="eastAsia"/>
          <w:color w:val="000000" w:themeColor="text1"/>
          <w:sz w:val="24"/>
        </w:rPr>
        <w:t>行為が発生しています。</w:t>
      </w:r>
    </w:p>
    <w:p w:rsidR="00727D39" w:rsidRPr="000D4BF7" w:rsidRDefault="00A90EF8" w:rsidP="00727D39">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このような行為</w:t>
      </w:r>
      <w:r w:rsidR="001A615F" w:rsidRPr="000D4BF7">
        <w:rPr>
          <w:rFonts w:ascii="ＭＳ 明朝" w:hAnsi="ＭＳ 明朝" w:hint="eastAsia"/>
          <w:color w:val="000000" w:themeColor="text1"/>
          <w:sz w:val="24"/>
        </w:rPr>
        <w:t>は許されるものではなく、早急に</w:t>
      </w:r>
      <w:r w:rsidR="00126A11" w:rsidRPr="000D4BF7">
        <w:rPr>
          <w:rFonts w:ascii="ＭＳ 明朝" w:hAnsi="ＭＳ 明朝" w:hint="eastAsia"/>
          <w:color w:val="000000" w:themeColor="text1"/>
          <w:sz w:val="24"/>
        </w:rPr>
        <w:t>、</w:t>
      </w:r>
      <w:r w:rsidR="00BC7E8C" w:rsidRPr="000D4BF7">
        <w:rPr>
          <w:rFonts w:ascii="ＭＳ 明朝" w:hAnsi="ＭＳ 明朝" w:hint="eastAsia"/>
          <w:color w:val="000000" w:themeColor="text1"/>
          <w:sz w:val="24"/>
        </w:rPr>
        <w:t>国民に対して</w:t>
      </w:r>
      <w:r w:rsidR="00727D39" w:rsidRPr="000D4BF7">
        <w:rPr>
          <w:rFonts w:ascii="ＭＳ 明朝" w:hAnsi="ＭＳ 明朝" w:hint="eastAsia"/>
          <w:color w:val="000000" w:themeColor="text1"/>
          <w:sz w:val="24"/>
        </w:rPr>
        <w:t>公的機関の提供する正確な情報に基づいた冷静な判断を</w:t>
      </w:r>
      <w:r w:rsidR="008C308C" w:rsidRPr="000D4BF7">
        <w:rPr>
          <w:rFonts w:ascii="ＭＳ 明朝" w:hAnsi="ＭＳ 明朝" w:hint="eastAsia"/>
          <w:color w:val="000000" w:themeColor="text1"/>
          <w:sz w:val="24"/>
        </w:rPr>
        <w:t>強く</w:t>
      </w:r>
      <w:r w:rsidR="00BC7E8C" w:rsidRPr="000D4BF7">
        <w:rPr>
          <w:rFonts w:ascii="ＭＳ 明朝" w:hAnsi="ＭＳ 明朝" w:hint="eastAsia"/>
          <w:color w:val="000000" w:themeColor="text1"/>
          <w:sz w:val="24"/>
        </w:rPr>
        <w:t>求めていく</w:t>
      </w:r>
      <w:r w:rsidR="00727D39" w:rsidRPr="000D4BF7">
        <w:rPr>
          <w:rFonts w:ascii="ＭＳ 明朝" w:hAnsi="ＭＳ 明朝" w:hint="eastAsia"/>
          <w:color w:val="000000" w:themeColor="text1"/>
          <w:sz w:val="24"/>
        </w:rPr>
        <w:t>必要があります。</w:t>
      </w:r>
    </w:p>
    <w:p w:rsidR="00126A11" w:rsidRPr="00D06452" w:rsidRDefault="00A90EF8" w:rsidP="00727D39">
      <w:pPr>
        <w:ind w:leftChars="100" w:left="252" w:firstLineChars="100" w:firstLine="212"/>
        <w:rPr>
          <w:rFonts w:ascii="ＭＳ 明朝" w:hAnsi="ＭＳ 明朝"/>
          <w:bCs/>
          <w:color w:val="000000" w:themeColor="text1"/>
          <w:spacing w:val="4"/>
          <w:sz w:val="24"/>
        </w:rPr>
      </w:pPr>
      <w:r w:rsidRPr="000D4BF7">
        <w:rPr>
          <w:rFonts w:ascii="ＭＳ 明朝" w:hAnsi="ＭＳ 明朝"/>
          <w:color w:val="000000" w:themeColor="text1"/>
          <w:sz w:val="24"/>
        </w:rPr>
        <w:t>そこで、このような</w:t>
      </w:r>
      <w:r w:rsidR="00727D39" w:rsidRPr="000D4BF7">
        <w:rPr>
          <w:rFonts w:ascii="ＭＳ 明朝" w:hAnsi="ＭＳ 明朝"/>
          <w:color w:val="000000" w:themeColor="text1"/>
          <w:sz w:val="24"/>
        </w:rPr>
        <w:t>行為を防止するため</w:t>
      </w:r>
      <w:r w:rsidRPr="000D4BF7">
        <w:rPr>
          <w:rFonts w:ascii="ＭＳ 明朝" w:hAnsi="ＭＳ 明朝" w:hint="eastAsia"/>
          <w:color w:val="000000" w:themeColor="text1"/>
          <w:sz w:val="24"/>
        </w:rPr>
        <w:t>、</w:t>
      </w:r>
      <w:r w:rsidR="005472FB" w:rsidRPr="00125DC5">
        <w:rPr>
          <w:rFonts w:ascii="ＭＳ 明朝" w:hAnsi="ＭＳ 明朝" w:hint="eastAsia"/>
          <w:color w:val="000000" w:themeColor="text1"/>
          <w:sz w:val="24"/>
        </w:rPr>
        <w:t>新型インフルエンザ等対策特別措置法等の一部を改正する法律の趣旨を踏まえ、</w:t>
      </w:r>
      <w:r w:rsidR="00BC7E8C" w:rsidRPr="000D4BF7">
        <w:rPr>
          <w:rFonts w:ascii="ＭＳ 明朝" w:hAnsi="ＭＳ 明朝"/>
          <w:color w:val="000000" w:themeColor="text1"/>
          <w:sz w:val="24"/>
        </w:rPr>
        <w:t>国民</w:t>
      </w:r>
      <w:r w:rsidR="00BC7E8C" w:rsidRPr="000D4BF7">
        <w:rPr>
          <w:rFonts w:ascii="ＭＳ 明朝" w:hAnsi="ＭＳ 明朝" w:hint="eastAsia"/>
          <w:color w:val="000000" w:themeColor="text1"/>
          <w:sz w:val="24"/>
        </w:rPr>
        <w:t>への</w:t>
      </w:r>
      <w:r w:rsidRPr="000D4BF7">
        <w:rPr>
          <w:rFonts w:ascii="ＭＳ 明朝" w:hAnsi="ＭＳ 明朝"/>
          <w:color w:val="000000" w:themeColor="text1"/>
          <w:sz w:val="24"/>
        </w:rPr>
        <w:t>教育</w:t>
      </w:r>
      <w:r w:rsidRPr="000D4BF7">
        <w:rPr>
          <w:rFonts w:ascii="ＭＳ 明朝" w:hAnsi="ＭＳ 明朝" w:hint="eastAsia"/>
          <w:color w:val="000000" w:themeColor="text1"/>
          <w:sz w:val="24"/>
        </w:rPr>
        <w:t>啓発</w:t>
      </w:r>
      <w:r w:rsidRPr="000D4BF7">
        <w:rPr>
          <w:rFonts w:ascii="ＭＳ 明朝" w:hAnsi="ＭＳ 明朝"/>
          <w:color w:val="000000" w:themeColor="text1"/>
          <w:sz w:val="24"/>
        </w:rPr>
        <w:t>を</w:t>
      </w:r>
      <w:r w:rsidRPr="000D4BF7">
        <w:rPr>
          <w:rFonts w:ascii="ＭＳ 明朝" w:hAnsi="ＭＳ 明朝" w:hint="eastAsia"/>
          <w:color w:val="000000" w:themeColor="text1"/>
          <w:sz w:val="24"/>
        </w:rPr>
        <w:t>促進</w:t>
      </w:r>
      <w:r w:rsidRPr="000D4BF7">
        <w:rPr>
          <w:rFonts w:ascii="ＭＳ 明朝" w:hAnsi="ＭＳ 明朝"/>
          <w:color w:val="000000" w:themeColor="text1"/>
          <w:sz w:val="24"/>
        </w:rPr>
        <w:t>していただくとともに、地方公共団体が</w:t>
      </w:r>
      <w:r w:rsidR="008C308C" w:rsidRPr="000D4BF7">
        <w:rPr>
          <w:rFonts w:ascii="ＭＳ 明朝" w:hAnsi="ＭＳ 明朝" w:hint="eastAsia"/>
          <w:color w:val="000000" w:themeColor="text1"/>
          <w:sz w:val="24"/>
        </w:rPr>
        <w:t>地域の実情に応じた教育・啓発や相談等の取組を一層</w:t>
      </w:r>
      <w:r w:rsidR="00727D39" w:rsidRPr="000D4BF7">
        <w:rPr>
          <w:rFonts w:ascii="ＭＳ 明朝" w:hAnsi="ＭＳ 明朝" w:hint="eastAsia"/>
          <w:color w:val="000000" w:themeColor="text1"/>
          <w:sz w:val="24"/>
        </w:rPr>
        <w:t>充実</w:t>
      </w:r>
      <w:r w:rsidR="008C308C" w:rsidRPr="000D4BF7">
        <w:rPr>
          <w:rFonts w:ascii="ＭＳ 明朝" w:hAnsi="ＭＳ 明朝" w:hint="eastAsia"/>
          <w:color w:val="000000" w:themeColor="text1"/>
          <w:sz w:val="24"/>
        </w:rPr>
        <w:t>させる</w:t>
      </w:r>
      <w:r w:rsidR="00727D39" w:rsidRPr="000D4BF7">
        <w:rPr>
          <w:rFonts w:ascii="ＭＳ 明朝" w:hAnsi="ＭＳ 明朝" w:hint="eastAsia"/>
          <w:color w:val="000000" w:themeColor="text1"/>
          <w:sz w:val="24"/>
        </w:rPr>
        <w:t>ための必要な財政措置を講じてください。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w:t>
      </w:r>
      <w:r w:rsidR="005803BB" w:rsidRPr="00AD47EC">
        <w:rPr>
          <w:rFonts w:ascii="ＭＳ ゴシック" w:eastAsia="ＭＳ ゴシック" w:hAnsi="ＭＳ ゴシック" w:hint="eastAsia"/>
          <w:b/>
          <w:color w:val="000000" w:themeColor="text1"/>
          <w:sz w:val="24"/>
        </w:rPr>
        <w:t xml:space="preserve">　人権教育・啓発に関する施策の推進及び人権啓発活動地方委託事業の執行要件の見直し等につい</w:t>
      </w: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 xml:space="preserve">　て</w:t>
      </w:r>
    </w:p>
    <w:p w:rsidR="005803BB" w:rsidRPr="00AD47EC" w:rsidRDefault="005803BB" w:rsidP="005803BB">
      <w:pPr>
        <w:ind w:leftChars="100" w:left="252" w:firstLineChars="100" w:firstLine="212"/>
        <w:rPr>
          <w:rFonts w:ascii="ＭＳ ゴシック" w:eastAsia="ＭＳ ゴシック" w:hAnsi="ＭＳ ゴシック"/>
          <w:b/>
          <w:color w:val="000000" w:themeColor="text1"/>
          <w:sz w:val="24"/>
        </w:rPr>
      </w:pPr>
      <w:r w:rsidRPr="00AD47EC">
        <w:rPr>
          <w:rFonts w:hint="eastAsia"/>
          <w:color w:val="000000" w:themeColor="text1"/>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w:t>
      </w:r>
      <w:r w:rsidR="00063130">
        <w:rPr>
          <w:rFonts w:hint="eastAsia"/>
          <w:color w:val="000000" w:themeColor="text1"/>
          <w:sz w:val="24"/>
        </w:rPr>
        <w:t>人権啓発活動地方委託事業については、地域の実情に応じたきめ細かい</w:t>
      </w:r>
      <w:r w:rsidRPr="00AD47EC">
        <w:rPr>
          <w:rFonts w:hint="eastAsia"/>
          <w:color w:val="000000" w:themeColor="text1"/>
          <w:sz w:val="24"/>
        </w:rPr>
        <w:t>啓発</w:t>
      </w:r>
      <w:r w:rsidR="00063130">
        <w:rPr>
          <w:rFonts w:hint="eastAsia"/>
          <w:color w:val="000000" w:themeColor="text1"/>
          <w:sz w:val="24"/>
        </w:rPr>
        <w:t>活動ができる</w:t>
      </w:r>
      <w:r w:rsidRPr="00AD47EC">
        <w:rPr>
          <w:rFonts w:hint="eastAsia"/>
          <w:color w:val="000000" w:themeColor="text1"/>
          <w:sz w:val="24"/>
        </w:rPr>
        <w:t>よう、地方公共団体に対する財政支援のより一層の充実を図るとともに、</w:t>
      </w:r>
      <w:r w:rsidR="00063130">
        <w:rPr>
          <w:rFonts w:hint="eastAsia"/>
          <w:color w:val="000000" w:themeColor="text1"/>
          <w:sz w:val="24"/>
        </w:rPr>
        <w:t>事業の実施に</w:t>
      </w:r>
      <w:r w:rsidR="00CF7404" w:rsidRPr="005C2E0A">
        <w:rPr>
          <w:rFonts w:hint="eastAsia"/>
          <w:sz w:val="24"/>
        </w:rPr>
        <w:t>あ</w:t>
      </w:r>
      <w:r w:rsidR="00063130">
        <w:rPr>
          <w:rFonts w:hint="eastAsia"/>
          <w:color w:val="000000" w:themeColor="text1"/>
          <w:sz w:val="24"/>
        </w:rPr>
        <w:t>たっては、地方公共団体</w:t>
      </w:r>
      <w:r w:rsidR="00560AEA">
        <w:rPr>
          <w:rFonts w:hint="eastAsia"/>
          <w:color w:val="000000" w:themeColor="text1"/>
          <w:sz w:val="24"/>
        </w:rPr>
        <w:t>においてより効果的な啓発活動ができるよう、</w:t>
      </w:r>
      <w:r w:rsidRPr="00AD47EC">
        <w:rPr>
          <w:rFonts w:hint="eastAsia"/>
          <w:color w:val="000000" w:themeColor="text1"/>
          <w:sz w:val="24"/>
        </w:rPr>
        <w:t>執行</w:t>
      </w:r>
      <w:r w:rsidR="00063130">
        <w:rPr>
          <w:rFonts w:hint="eastAsia"/>
          <w:color w:val="000000" w:themeColor="text1"/>
          <w:sz w:val="24"/>
        </w:rPr>
        <w:t>要件の見直し</w:t>
      </w:r>
      <w:r w:rsidRPr="00AD47EC">
        <w:rPr>
          <w:rFonts w:hint="eastAsia"/>
          <w:color w:val="000000" w:themeColor="text1"/>
          <w:sz w:val="24"/>
        </w:rPr>
        <w:t>の措置を講じてください。</w:t>
      </w:r>
    </w:p>
    <w:p w:rsidR="005803BB" w:rsidRPr="00063130" w:rsidRDefault="005803BB" w:rsidP="005803BB">
      <w:pPr>
        <w:rPr>
          <w:color w:val="000000" w:themeColor="text1"/>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３</w:t>
      </w:r>
      <w:r w:rsidR="005803BB" w:rsidRPr="00AD47EC">
        <w:rPr>
          <w:rFonts w:ascii="ＭＳ ゴシック" w:eastAsia="ＭＳ ゴシック" w:hAnsi="ＭＳ ゴシック" w:hint="eastAsia"/>
          <w:b/>
          <w:color w:val="000000" w:themeColor="text1"/>
          <w:sz w:val="24"/>
        </w:rPr>
        <w:t xml:space="preserve">　人権救済等に関する法制度の確立について</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児童・高齢者・障がい者等に対する虐待、子ども</w:t>
      </w:r>
      <w:r w:rsidR="00D308CB">
        <w:rPr>
          <w:rFonts w:hint="eastAsia"/>
          <w:color w:val="000000" w:themeColor="text1"/>
          <w:sz w:val="24"/>
        </w:rPr>
        <w:t>同士</w:t>
      </w:r>
      <w:r w:rsidRPr="00AD47EC">
        <w:rPr>
          <w:rFonts w:hint="eastAsia"/>
          <w:color w:val="000000" w:themeColor="text1"/>
          <w:sz w:val="24"/>
        </w:rPr>
        <w:t>のいじめや女性への暴力等のほか、インターネット等を悪用した</w:t>
      </w:r>
      <w:r w:rsidR="00C367D3">
        <w:rPr>
          <w:rFonts w:hint="eastAsia"/>
          <w:color w:val="000000" w:themeColor="text1"/>
          <w:sz w:val="24"/>
        </w:rPr>
        <w:t>、</w:t>
      </w:r>
      <w:r w:rsidRPr="00AD47EC">
        <w:rPr>
          <w:rFonts w:hint="eastAsia"/>
          <w:color w:val="000000" w:themeColor="text1"/>
          <w:sz w:val="24"/>
        </w:rPr>
        <w:t>いわゆる同和地区の所在地等の情報の流布や、特定個人・団体に対する誹謗・中傷などの差別行為が多数発生しています。</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また、平成２８年４月には「復刻　全国部落調査　部落地名総鑑の原典」と題し、同和地区名とする地名等を一覧にした書籍が発行、販売されようとしたところです。</w:t>
      </w:r>
    </w:p>
    <w:p w:rsidR="005803BB"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このような様々な人権侵害行為を防止するとともに、人権侵害による被害者を救済するために、実効性のある人権救済等に関する法制度を早期に確立してください。</w:t>
      </w:r>
    </w:p>
    <w:p w:rsidR="005803BB" w:rsidRDefault="005803BB"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Pr="00AD47EC" w:rsidRDefault="001C3011" w:rsidP="005803BB">
      <w:pPr>
        <w:rPr>
          <w:rFonts w:ascii="ＭＳ 明朝" w:hAnsi="ＭＳ 明朝"/>
          <w:color w:val="000000" w:themeColor="text1"/>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5803BB" w:rsidRPr="00AD47EC">
        <w:rPr>
          <w:rFonts w:ascii="ＭＳ ゴシック" w:eastAsia="ＭＳ ゴシック" w:hAnsi="ＭＳ ゴシック" w:hint="eastAsia"/>
          <w:b/>
          <w:color w:val="000000" w:themeColor="text1"/>
          <w:sz w:val="24"/>
        </w:rPr>
        <w:t xml:space="preserve">　本人通知制度等による戸籍謄本等の不正請求の防止対策について</w:t>
      </w:r>
    </w:p>
    <w:p w:rsidR="0069474D"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戸籍謄本等の不正取得を防止するため、平成２０年５月に改正戸籍法が施行されました。しかし、平成２３年１１月には愛知県で、行政書士等の偽造職務上請求書による全国的な不正請求事件が発覚し、大阪府においても多数の戸籍謄本等の不正請求が明らかになっ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おり、不正請求の実態把握や個人情報保護を徹底させるための制度充実、取組の強化が求められ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愛知県の事件の公判記録では、容疑者らは、不正請求が発覚しないよう、戸籍謄本等の交付事実を被交付請求者へ通知する「本人通知制度」が導入されている市町村に対する請求については、依頼を断っていたとあり、本制度は不正請求の抑止効果が認められ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こうしたことから、大阪府内では、不正請求を防止するため、本人通知制度（事前登録制）がすべての市町村で導入されましたが、</w:t>
      </w:r>
      <w:r w:rsidR="00D308CB" w:rsidRPr="005074CD">
        <w:rPr>
          <w:rFonts w:ascii="ＭＳ 明朝" w:hAnsi="ＭＳ 明朝" w:hint="eastAsia"/>
          <w:sz w:val="24"/>
        </w:rPr>
        <w:t>市町村からは、団体間で制度が異なることや法律に根拠が規定されていないことによる制度運用の難しさ等についての意見が出ています。また、</w:t>
      </w:r>
      <w:r w:rsidRPr="00AD47EC">
        <w:rPr>
          <w:rFonts w:hint="eastAsia"/>
          <w:color w:val="000000" w:themeColor="text1"/>
          <w:sz w:val="24"/>
        </w:rPr>
        <w:t>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つきましては、正当な理由をもって戸籍謄本等の交付を受ける者への影響を調べるために、特定事務受任者（８士業）の団体へのヒアリングを行うなど、本人通知制度の法制化についての検討を進めてください。</w:t>
      </w:r>
    </w:p>
    <w:p w:rsidR="00B500BE" w:rsidRPr="00AD47EC" w:rsidRDefault="00B500BE" w:rsidP="00B500BE">
      <w:pPr>
        <w:rPr>
          <w:rFonts w:ascii="ＭＳ 明朝" w:hAnsi="ＭＳ 明朝"/>
          <w:bCs/>
          <w:color w:val="000000" w:themeColor="text1"/>
          <w:spacing w:val="4"/>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５</w:t>
      </w:r>
      <w:r w:rsidR="005803BB" w:rsidRPr="00AD47EC">
        <w:rPr>
          <w:rFonts w:ascii="ＭＳ ゴシック" w:eastAsia="ＭＳ ゴシック" w:hAnsi="ＭＳ ゴシック" w:hint="eastAsia"/>
          <w:b/>
          <w:color w:val="000000" w:themeColor="text1"/>
          <w:sz w:val="24"/>
        </w:rPr>
        <w:t xml:space="preserve">　インターネット等を悪用した差別行為の防止について</w:t>
      </w:r>
    </w:p>
    <w:p w:rsidR="002A3501" w:rsidRPr="002A3501" w:rsidRDefault="002A3501" w:rsidP="002A3501">
      <w:pPr>
        <w:ind w:leftChars="100" w:left="252" w:firstLineChars="100" w:firstLine="212"/>
        <w:rPr>
          <w:rFonts w:ascii="ＭＳ 明朝" w:hAnsi="ＭＳ 明朝"/>
          <w:sz w:val="24"/>
        </w:rPr>
      </w:pPr>
      <w:r w:rsidRPr="002A3501">
        <w:rPr>
          <w:rFonts w:ascii="ＭＳ 明朝" w:hAnsi="ＭＳ 明朝" w:hint="eastAsia"/>
          <w:sz w:val="24"/>
        </w:rPr>
        <w:t>インターネット等を悪用した</w:t>
      </w:r>
      <w:r w:rsidR="00C367D3">
        <w:rPr>
          <w:rFonts w:ascii="ＭＳ 明朝" w:hAnsi="ＭＳ 明朝" w:hint="eastAsia"/>
          <w:sz w:val="24"/>
        </w:rPr>
        <w:t>、</w:t>
      </w:r>
      <w:r w:rsidRPr="002A3501">
        <w:rPr>
          <w:rFonts w:ascii="ＭＳ 明朝" w:hAnsi="ＭＳ 明朝" w:hint="eastAsia"/>
          <w:sz w:val="24"/>
        </w:rPr>
        <w:t>いわゆる同和地区の所在地情報の流布や、外国人・障がい者等に対する偏見をあおるような情報の掲載、また、個人の名誉やプライバシーの侵害、新型コロナウイルスに感染された方々やその家族、医療従事者等に対するいわれのない誹謗中傷など、様々な人権侵害が発生しています。</w:t>
      </w:r>
    </w:p>
    <w:p w:rsidR="002A3501" w:rsidRPr="002A3501" w:rsidRDefault="002A3501" w:rsidP="002A3501">
      <w:pPr>
        <w:ind w:leftChars="100" w:left="252" w:firstLineChars="100" w:firstLine="212"/>
        <w:rPr>
          <w:rFonts w:ascii="ＭＳ 明朝" w:hAnsi="ＭＳ 明朝"/>
          <w:sz w:val="24"/>
        </w:rPr>
      </w:pPr>
      <w:r w:rsidRPr="002A3501">
        <w:rPr>
          <w:rFonts w:ascii="ＭＳ 明朝" w:hAnsi="ＭＳ 明朝" w:hint="eastAsia"/>
          <w:sz w:val="24"/>
        </w:rPr>
        <w:t>このような差別行為や人権侵害の防止について、国においては、発信者情報の開示請求に関し迅速かつ適正な解決を図るため「特定電気通信役務提供者の損害賠償責任の制限及び発信者情報の開示に関する法律」を一部改正したほか、プロバイダ業界等民間による自主的取組の促進等を図っておられますが、海外のサーバから直接情報を発信するケースなど、現行法等では有効な手段をとれない状況です。</w:t>
      </w:r>
    </w:p>
    <w:p w:rsidR="005803BB" w:rsidRDefault="002A3501" w:rsidP="002A3501">
      <w:pPr>
        <w:ind w:leftChars="100" w:left="252" w:firstLineChars="100" w:firstLine="212"/>
        <w:rPr>
          <w:rFonts w:ascii="ＭＳ 明朝" w:hAnsi="ＭＳ 明朝"/>
          <w:color w:val="000000" w:themeColor="text1"/>
          <w:sz w:val="24"/>
        </w:rPr>
      </w:pPr>
      <w:r w:rsidRPr="002A3501">
        <w:rPr>
          <w:rFonts w:ascii="ＭＳ 明朝" w:hAnsi="ＭＳ 明朝" w:hint="eastAsia"/>
          <w:sz w:val="24"/>
        </w:rPr>
        <w:t>表現の自由の保障について十分に考慮しつつも、いわゆる同和地区の所在地情報の流布やヘイトスピーチ等明らかに問題のある情報発信について、総務省と法務省との連携のもと、差別行為の防止のための強力な法的措置等を含め、発信者情報の開示請求に係る被害者の負担軽減策をさらに進めるなど、より一層の実効性のある対策を早急に講じてください。</w:t>
      </w:r>
    </w:p>
    <w:p w:rsidR="00371B4E" w:rsidRDefault="00371B4E" w:rsidP="00B500BE">
      <w:pPr>
        <w:rPr>
          <w:rFonts w:ascii="ＭＳ 明朝" w:hAnsi="ＭＳ 明朝"/>
          <w:color w:val="000000" w:themeColor="text1"/>
          <w:sz w:val="24"/>
        </w:rPr>
      </w:pPr>
    </w:p>
    <w:p w:rsidR="001C3011" w:rsidRDefault="001C3011" w:rsidP="00B500BE">
      <w:pPr>
        <w:rPr>
          <w:rFonts w:ascii="ＭＳ 明朝" w:hAnsi="ＭＳ 明朝"/>
          <w:color w:val="000000" w:themeColor="text1"/>
          <w:sz w:val="24"/>
        </w:rPr>
      </w:pPr>
    </w:p>
    <w:p w:rsidR="00125DC5" w:rsidRDefault="00125DC5" w:rsidP="00B500BE">
      <w:pPr>
        <w:rPr>
          <w:rFonts w:ascii="ＭＳ 明朝" w:hAnsi="ＭＳ 明朝"/>
          <w:color w:val="000000" w:themeColor="text1"/>
          <w:sz w:val="24"/>
        </w:rPr>
      </w:pPr>
    </w:p>
    <w:p w:rsidR="00125DC5" w:rsidRPr="0040699E" w:rsidRDefault="00125DC5" w:rsidP="00B500BE">
      <w:pPr>
        <w:rPr>
          <w:rFonts w:ascii="ＭＳ 明朝" w:hAnsi="ＭＳ 明朝"/>
          <w:color w:val="000000" w:themeColor="text1"/>
          <w:sz w:val="24"/>
        </w:rPr>
      </w:pPr>
    </w:p>
    <w:p w:rsidR="005803BB" w:rsidRPr="00AD47EC" w:rsidRDefault="008C308C" w:rsidP="005803BB">
      <w:pPr>
        <w:widowControl/>
        <w:jc w:val="left"/>
        <w:rPr>
          <w:rFonts w:ascii="ＭＳ 明朝" w:hAnsi="ＭＳ 明朝"/>
          <w:bCs/>
          <w:color w:val="000000" w:themeColor="text1"/>
          <w:spacing w:val="4"/>
          <w:sz w:val="24"/>
        </w:rPr>
      </w:pPr>
      <w:r>
        <w:rPr>
          <w:rFonts w:asciiTheme="majorEastAsia" w:eastAsiaTheme="majorEastAsia" w:hAnsiTheme="majorEastAsia" w:hint="eastAsia"/>
          <w:b/>
          <w:color w:val="000000" w:themeColor="text1"/>
          <w:sz w:val="24"/>
        </w:rPr>
        <w:lastRenderedPageBreak/>
        <w:t>６</w:t>
      </w:r>
      <w:r w:rsidR="005803BB" w:rsidRPr="00AD47EC">
        <w:rPr>
          <w:rFonts w:asciiTheme="majorEastAsia" w:eastAsiaTheme="majorEastAsia" w:hAnsiTheme="majorEastAsia" w:hint="eastAsia"/>
          <w:b/>
          <w:color w:val="000000" w:themeColor="text1"/>
          <w:sz w:val="24"/>
        </w:rPr>
        <w:t xml:space="preserve">　差別</w:t>
      </w:r>
      <w:r w:rsidR="006D02FD">
        <w:rPr>
          <w:rFonts w:asciiTheme="majorEastAsia" w:eastAsiaTheme="majorEastAsia" w:hAnsiTheme="majorEastAsia" w:hint="eastAsia"/>
          <w:b/>
          <w:color w:val="000000" w:themeColor="text1"/>
          <w:sz w:val="24"/>
        </w:rPr>
        <w:t>につながる土地</w:t>
      </w:r>
      <w:r w:rsidR="005803BB" w:rsidRPr="00AD47EC">
        <w:rPr>
          <w:rFonts w:asciiTheme="majorEastAsia" w:eastAsiaTheme="majorEastAsia" w:hAnsiTheme="majorEastAsia" w:hint="eastAsia"/>
          <w:b/>
          <w:color w:val="000000" w:themeColor="text1"/>
          <w:sz w:val="24"/>
        </w:rPr>
        <w:t>調査への対応について</w:t>
      </w:r>
    </w:p>
    <w:p w:rsidR="001225D6" w:rsidRPr="00AD47EC" w:rsidRDefault="001225D6" w:rsidP="006D02FD">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6D02FD" w:rsidRPr="00FC1964">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Pr="00221E10">
        <w:rPr>
          <w:rFonts w:hint="eastAsia"/>
          <w:color w:val="000000" w:themeColor="text1"/>
          <w:sz w:val="24"/>
        </w:rPr>
        <w:t>の</w:t>
      </w:r>
      <w:r w:rsidR="006D02FD" w:rsidRPr="00221E10">
        <w:rPr>
          <w:rFonts w:hint="eastAsia"/>
          <w:color w:val="000000" w:themeColor="text1"/>
          <w:sz w:val="24"/>
        </w:rPr>
        <w:t>土地の取引に関連する場合に限られる</w:t>
      </w:r>
      <w:r w:rsidRPr="00AD47EC">
        <w:rPr>
          <w:rFonts w:hint="eastAsia"/>
          <w:color w:val="000000" w:themeColor="text1"/>
          <w:sz w:val="24"/>
        </w:rPr>
        <w:t>ことから、全国レベルで実効</w:t>
      </w:r>
      <w:r w:rsidR="008A2FB5">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また、国民や業界団体</w:t>
      </w:r>
      <w:r w:rsidR="000C5A59">
        <w:rPr>
          <w:rFonts w:hint="eastAsia"/>
          <w:color w:val="000000" w:themeColor="text1"/>
          <w:sz w:val="24"/>
        </w:rPr>
        <w:t>への</w:t>
      </w:r>
      <w:r w:rsidRPr="00AD47EC">
        <w:rPr>
          <w:rFonts w:hint="eastAsia"/>
          <w:color w:val="000000" w:themeColor="text1"/>
          <w:sz w:val="24"/>
        </w:rPr>
        <w:t>教育啓発をより一層強化する</w:t>
      </w:r>
      <w:r w:rsidR="000C5A59">
        <w:rPr>
          <w:rFonts w:hint="eastAsia"/>
          <w:color w:val="000000" w:themeColor="text1"/>
          <w:sz w:val="24"/>
        </w:rPr>
        <w:t>ため</w:t>
      </w:r>
      <w:r w:rsidRPr="00AD47EC">
        <w:rPr>
          <w:rFonts w:hint="eastAsia"/>
          <w:color w:val="000000" w:themeColor="text1"/>
          <w:sz w:val="24"/>
        </w:rPr>
        <w:t>、</w:t>
      </w:r>
      <w:r w:rsidR="000C5A59">
        <w:rPr>
          <w:rFonts w:hint="eastAsia"/>
          <w:color w:val="000000" w:themeColor="text1"/>
          <w:sz w:val="24"/>
        </w:rPr>
        <w:t>必要な</w:t>
      </w:r>
      <w:r w:rsidR="003314B2">
        <w:rPr>
          <w:rFonts w:hint="eastAsia"/>
          <w:color w:val="000000" w:themeColor="text1"/>
          <w:sz w:val="24"/>
        </w:rPr>
        <w:t>財政</w:t>
      </w:r>
      <w:r w:rsidR="000C5A59">
        <w:rPr>
          <w:rFonts w:hint="eastAsia"/>
          <w:color w:val="000000" w:themeColor="text1"/>
          <w:sz w:val="24"/>
        </w:rPr>
        <w:t>措置を</w:t>
      </w:r>
      <w:r w:rsidRPr="00AD47EC">
        <w:rPr>
          <w:rFonts w:hint="eastAsia"/>
          <w:color w:val="000000" w:themeColor="text1"/>
          <w:sz w:val="24"/>
        </w:rPr>
        <w:t>講じ</w:t>
      </w:r>
      <w:r w:rsidR="000C5A59">
        <w:rPr>
          <w:rFonts w:hint="eastAsia"/>
          <w:color w:val="000000" w:themeColor="text1"/>
          <w:sz w:val="24"/>
        </w:rPr>
        <w:t>るなど、再発防止に向けた措置を講じて</w:t>
      </w:r>
      <w:r w:rsidRPr="00AD47EC">
        <w:rPr>
          <w:rFonts w:hint="eastAsia"/>
          <w:color w:val="000000" w:themeColor="text1"/>
          <w:sz w:val="24"/>
        </w:rPr>
        <w:t>ください。</w:t>
      </w:r>
    </w:p>
    <w:p w:rsidR="005803BB" w:rsidRPr="00AD47EC" w:rsidRDefault="005803BB" w:rsidP="00B500BE">
      <w:pPr>
        <w:rPr>
          <w:color w:val="000000" w:themeColor="text1"/>
          <w:sz w:val="24"/>
        </w:rPr>
      </w:pPr>
    </w:p>
    <w:p w:rsidR="005803BB" w:rsidRPr="00AD47EC" w:rsidRDefault="008C308C" w:rsidP="005803BB">
      <w:pPr>
        <w:ind w:left="213" w:hangingChars="100" w:hanging="213"/>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７</w:t>
      </w:r>
      <w:r w:rsidR="005803BB" w:rsidRPr="00AD47EC">
        <w:rPr>
          <w:rFonts w:ascii="ＭＳ ゴシック" w:eastAsia="ＭＳ ゴシック" w:hAnsi="ＭＳ ゴシック" w:hint="eastAsia"/>
          <w:b/>
          <w:color w:val="000000" w:themeColor="text1"/>
          <w:sz w:val="24"/>
        </w:rPr>
        <w:t xml:space="preserve">　出入国管理及び難民認定法及び日本国との平和条約に基づき日本の国籍を離脱した者等の出入国管理に関する特例法の一部を改正する等の法律施行における外国人住民への配慮について</w:t>
      </w:r>
    </w:p>
    <w:p w:rsidR="005803BB" w:rsidRPr="00AD47EC" w:rsidRDefault="00D82B73" w:rsidP="00D82B73">
      <w:pPr>
        <w:ind w:leftChars="100" w:left="252" w:firstLineChars="100" w:firstLine="212"/>
        <w:rPr>
          <w:color w:val="000000" w:themeColor="text1"/>
          <w:sz w:val="24"/>
        </w:rPr>
      </w:pPr>
      <w:r>
        <w:rPr>
          <w:rFonts w:hint="eastAsia"/>
          <w:color w:val="000000" w:themeColor="text1"/>
          <w:sz w:val="24"/>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を早急に進めてください。</w:t>
      </w:r>
    </w:p>
    <w:p w:rsidR="00C46155" w:rsidRPr="00AD47EC" w:rsidRDefault="00C46155" w:rsidP="005803BB">
      <w:pPr>
        <w:ind w:left="424" w:hangingChars="200" w:hanging="424"/>
        <w:rPr>
          <w:color w:val="000000" w:themeColor="text1"/>
          <w:sz w:val="24"/>
        </w:rPr>
      </w:pPr>
    </w:p>
    <w:p w:rsidR="005803BB" w:rsidRPr="00AD47EC" w:rsidRDefault="008C308C" w:rsidP="005803BB">
      <w:pPr>
        <w:widowControl/>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８</w:t>
      </w:r>
      <w:r w:rsidR="005803BB" w:rsidRPr="00AD47EC">
        <w:rPr>
          <w:rFonts w:asciiTheme="majorEastAsia" w:eastAsiaTheme="majorEastAsia" w:hAnsiTheme="majorEastAsia" w:hint="eastAsia"/>
          <w:b/>
          <w:color w:val="000000" w:themeColor="text1"/>
          <w:sz w:val="24"/>
        </w:rPr>
        <w:t xml:space="preserve">　ヘイトスピーチに対する取組の充実強化について</w:t>
      </w:r>
    </w:p>
    <w:p w:rsidR="005803BB" w:rsidRPr="00AD47EC" w:rsidRDefault="006D02FD" w:rsidP="001225D6">
      <w:pPr>
        <w:ind w:leftChars="100" w:left="252" w:firstLineChars="100" w:firstLine="212"/>
        <w:rPr>
          <w:color w:val="000000" w:themeColor="text1"/>
          <w:sz w:val="24"/>
        </w:rPr>
      </w:pPr>
      <w:r w:rsidRPr="0040699E">
        <w:rPr>
          <w:rFonts w:hint="eastAsia"/>
          <w:color w:val="000000" w:themeColor="text1"/>
          <w:sz w:val="24"/>
        </w:rPr>
        <w:t>平成２８年６月に施行された</w:t>
      </w:r>
      <w:r w:rsidR="001225D6" w:rsidRPr="00AD47EC">
        <w:rPr>
          <w:rFonts w:hint="eastAsia"/>
          <w:color w:val="000000" w:themeColor="text1"/>
          <w:sz w:val="24"/>
        </w:rPr>
        <w:t>「本邦外出身者に対する不当な差別的言動の解消に向けた取組の推進に関する法律」（ヘイトスピーチ解消法）の趣旨を踏まえ、国において、法に基づく国の責務を踏まえた対策を</w:t>
      </w:r>
      <w:r w:rsidRPr="0040699E">
        <w:rPr>
          <w:rFonts w:hint="eastAsia"/>
          <w:color w:val="000000" w:themeColor="text1"/>
          <w:sz w:val="24"/>
        </w:rPr>
        <w:t>引き続き</w:t>
      </w:r>
      <w:r w:rsidR="001225D6" w:rsidRPr="00AD47EC">
        <w:rPr>
          <w:rFonts w:hint="eastAsia"/>
          <w:color w:val="000000" w:themeColor="text1"/>
          <w:sz w:val="24"/>
        </w:rPr>
        <w:t>講じるとともに、地方公共団体における取組に必要な財政措置等を講じてください。</w:t>
      </w:r>
    </w:p>
    <w:p w:rsidR="0040699E" w:rsidRPr="009B34E8" w:rsidRDefault="0040699E" w:rsidP="0040699E">
      <w:pPr>
        <w:ind w:leftChars="100" w:left="252" w:firstLineChars="100" w:firstLine="212"/>
        <w:rPr>
          <w:sz w:val="24"/>
        </w:rPr>
      </w:pPr>
      <w:r w:rsidRPr="009B34E8">
        <w:rPr>
          <w:rFonts w:hint="eastAsia"/>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w:t>
      </w:r>
      <w:r w:rsidR="003C75B7" w:rsidRPr="009B34E8">
        <w:rPr>
          <w:rFonts w:hint="eastAsia"/>
          <w:sz w:val="24"/>
        </w:rPr>
        <w:t>、必要かつ十分な予算措置を講じてください。加えて、地方公共団体が行うヘイトスピーチへの対処に関しプロバイダの協力を得られるよう法改正も含めた制度等の整備を進めてください。</w:t>
      </w:r>
    </w:p>
    <w:p w:rsidR="0040699E" w:rsidRPr="00AD47EC" w:rsidRDefault="0040699E" w:rsidP="0040699E">
      <w:pPr>
        <w:rPr>
          <w:color w:val="000000" w:themeColor="text1"/>
          <w:sz w:val="24"/>
        </w:rPr>
      </w:pPr>
    </w:p>
    <w:p w:rsidR="001225D6" w:rsidRPr="00AD47EC" w:rsidRDefault="008C308C" w:rsidP="001225D6">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９</w:t>
      </w:r>
      <w:r w:rsidR="001225D6" w:rsidRPr="006D332C">
        <w:rPr>
          <w:rFonts w:ascii="ＭＳ ゴシック" w:eastAsia="ＭＳ ゴシック" w:hAnsi="ＭＳ ゴシック" w:hint="eastAsia"/>
          <w:b/>
          <w:color w:val="000000" w:themeColor="text1"/>
          <w:sz w:val="24"/>
        </w:rPr>
        <w:t xml:space="preserve">　「部落差別の解消の推進に関する法律」に基づく国の施策等について</w:t>
      </w:r>
    </w:p>
    <w:p w:rsidR="001225D6" w:rsidRDefault="001225D6" w:rsidP="001225D6">
      <w:pPr>
        <w:ind w:leftChars="100" w:left="252" w:firstLineChars="100" w:firstLine="212"/>
        <w:rPr>
          <w:color w:val="000000" w:themeColor="text1"/>
          <w:sz w:val="24"/>
        </w:rPr>
      </w:pPr>
      <w:r w:rsidRPr="00AD47EC">
        <w:rPr>
          <w:rFonts w:hint="eastAsia"/>
          <w:color w:val="000000" w:themeColor="text1"/>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rsidR="00221E10" w:rsidRDefault="00537D0E" w:rsidP="001225D6">
      <w:pPr>
        <w:ind w:leftChars="100" w:left="252" w:firstLineChars="100" w:firstLine="212"/>
        <w:rPr>
          <w:sz w:val="24"/>
        </w:rPr>
      </w:pPr>
      <w:r w:rsidRPr="00125DC5">
        <w:rPr>
          <w:rFonts w:hint="eastAsia"/>
          <w:sz w:val="24"/>
        </w:rPr>
        <w:t>法第６条に基づき実施された部落差別の実態に係る調査については、</w:t>
      </w:r>
      <w:r w:rsidR="00475F2F">
        <w:rPr>
          <w:rFonts w:hint="eastAsia"/>
          <w:sz w:val="24"/>
        </w:rPr>
        <w:t>令和２</w:t>
      </w:r>
      <w:r w:rsidRPr="00125DC5">
        <w:rPr>
          <w:rFonts w:hint="eastAsia"/>
          <w:sz w:val="24"/>
        </w:rPr>
        <w:t>年６月に結果が公表されたが、調査結果を踏まえた相談体制の充実及び教育・啓発を始めとする部落差別の解消に向けた施策の実施に際し、地方公共団体が行う取組への</w:t>
      </w:r>
      <w:r w:rsidR="00292026">
        <w:rPr>
          <w:rFonts w:hint="eastAsia"/>
          <w:sz w:val="24"/>
        </w:rPr>
        <w:t>必要な財政措置を講じてください</w:t>
      </w:r>
      <w:r w:rsidR="00871A16">
        <w:rPr>
          <w:rFonts w:hint="eastAsia"/>
          <w:sz w:val="24"/>
        </w:rPr>
        <w:t>。</w:t>
      </w:r>
    </w:p>
    <w:p w:rsidR="00371B4E" w:rsidRDefault="00371B4E" w:rsidP="00A15592">
      <w:pPr>
        <w:rPr>
          <w:color w:val="000000" w:themeColor="text1"/>
          <w:sz w:val="24"/>
        </w:rPr>
      </w:pPr>
    </w:p>
    <w:p w:rsidR="00125DC5" w:rsidRPr="00221E10" w:rsidRDefault="00125DC5" w:rsidP="00A15592">
      <w:pPr>
        <w:rPr>
          <w:color w:val="000000" w:themeColor="text1"/>
          <w:sz w:val="24"/>
        </w:rPr>
      </w:pPr>
    </w:p>
    <w:p w:rsidR="001225D6" w:rsidRPr="00AD47EC" w:rsidRDefault="008C308C" w:rsidP="001225D6">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10</w:t>
      </w:r>
      <w:r w:rsidR="001225D6" w:rsidRPr="009F7297">
        <w:rPr>
          <w:rFonts w:ascii="ＭＳ ゴシック" w:eastAsia="ＭＳ ゴシック" w:hAnsi="ＭＳ ゴシック" w:hint="eastAsia"/>
          <w:b/>
          <w:color w:val="000000" w:themeColor="text1"/>
          <w:sz w:val="24"/>
        </w:rPr>
        <w:t xml:space="preserve">　性的マイノリティの人権問題に関する</w:t>
      </w:r>
      <w:r w:rsidR="00063130" w:rsidRPr="009F7297">
        <w:rPr>
          <w:rFonts w:ascii="ＭＳ ゴシック" w:eastAsia="ＭＳ ゴシック" w:hAnsi="ＭＳ ゴシック" w:hint="eastAsia"/>
          <w:b/>
          <w:color w:val="000000" w:themeColor="text1"/>
          <w:sz w:val="24"/>
        </w:rPr>
        <w:t>法制度の確立等</w:t>
      </w:r>
      <w:r w:rsidR="001225D6" w:rsidRPr="009F7297">
        <w:rPr>
          <w:rFonts w:ascii="ＭＳ ゴシック" w:eastAsia="ＭＳ ゴシック" w:hAnsi="ＭＳ ゴシック" w:hint="eastAsia"/>
          <w:b/>
          <w:color w:val="000000" w:themeColor="text1"/>
          <w:sz w:val="24"/>
        </w:rPr>
        <w:t>について</w:t>
      </w:r>
    </w:p>
    <w:p w:rsidR="00E05ED5" w:rsidRDefault="00402514" w:rsidP="00402514">
      <w:pPr>
        <w:ind w:leftChars="100" w:left="252" w:firstLineChars="100" w:firstLine="212"/>
        <w:rPr>
          <w:color w:val="000000" w:themeColor="text1"/>
          <w:sz w:val="24"/>
        </w:rPr>
      </w:pPr>
      <w:r w:rsidRPr="00402514">
        <w:rPr>
          <w:rFonts w:hint="eastAsia"/>
          <w:color w:val="000000" w:themeColor="text1"/>
          <w:sz w:val="24"/>
        </w:rPr>
        <w:t>大阪府では、</w:t>
      </w:r>
      <w:r w:rsidR="00B34BB7" w:rsidRPr="00B34BB7">
        <w:rPr>
          <w:rFonts w:hint="eastAsia"/>
          <w:color w:val="000000" w:themeColor="text1"/>
          <w:sz w:val="24"/>
        </w:rPr>
        <w:t>性の多様性が尊重され、すべ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当事者や家族等の関係者への相談に取り組んでいます。</w:t>
      </w:r>
      <w:r w:rsidRPr="00402514">
        <w:rPr>
          <w:rFonts w:hint="eastAsia"/>
          <w:color w:val="000000" w:themeColor="text1"/>
          <w:sz w:val="24"/>
        </w:rPr>
        <w:t>府内市町村においても</w:t>
      </w:r>
      <w:r w:rsidR="009F7297" w:rsidRPr="002F21C1">
        <w:rPr>
          <w:rFonts w:hint="eastAsia"/>
          <w:sz w:val="24"/>
        </w:rPr>
        <w:t>、地域の実情に応じた</w:t>
      </w:r>
      <w:r w:rsidRPr="00402514">
        <w:rPr>
          <w:rFonts w:hint="eastAsia"/>
          <w:color w:val="000000" w:themeColor="text1"/>
          <w:sz w:val="24"/>
        </w:rPr>
        <w:t>様々な取組を行っています。</w:t>
      </w:r>
    </w:p>
    <w:p w:rsidR="00063130" w:rsidRPr="0082578C" w:rsidRDefault="00E23A24" w:rsidP="00402514">
      <w:pPr>
        <w:ind w:leftChars="100" w:left="252" w:firstLineChars="100" w:firstLine="212"/>
        <w:rPr>
          <w:sz w:val="24"/>
        </w:rPr>
      </w:pPr>
      <w:r>
        <w:rPr>
          <w:rFonts w:hint="eastAsia"/>
          <w:color w:val="000000" w:themeColor="text1"/>
          <w:sz w:val="24"/>
        </w:rPr>
        <w:t>また、大阪府では、条例制定を契機に、性的マイノリティ当事者の方が安心して暮らせるよう、大阪府パートナーシップ宣誓証明</w:t>
      </w:r>
      <w:r w:rsidR="000F5C40">
        <w:rPr>
          <w:rFonts w:hint="eastAsia"/>
          <w:color w:val="000000" w:themeColor="text1"/>
          <w:sz w:val="24"/>
        </w:rPr>
        <w:t>制度を令和２年１月から開始しましたが、地方公共団体の取り組みだけでは限界があることから、</w:t>
      </w:r>
      <w:r w:rsidR="00402514" w:rsidRPr="00402514">
        <w:rPr>
          <w:rFonts w:hint="eastAsia"/>
          <w:color w:val="000000" w:themeColor="text1"/>
          <w:sz w:val="24"/>
        </w:rPr>
        <w:t>国において</w:t>
      </w:r>
      <w:r w:rsidR="00E05ED5">
        <w:rPr>
          <w:rFonts w:hint="eastAsia"/>
          <w:color w:val="000000" w:themeColor="text1"/>
          <w:sz w:val="24"/>
        </w:rPr>
        <w:t>は、</w:t>
      </w:r>
      <w:r w:rsidR="005E1919" w:rsidRPr="002F21C1">
        <w:rPr>
          <w:rFonts w:hint="eastAsia"/>
          <w:sz w:val="24"/>
        </w:rPr>
        <w:t>当事者の抱える課題等に対応するため、</w:t>
      </w:r>
      <w:r w:rsidR="00B34BB7" w:rsidRPr="00B34BB7">
        <w:rPr>
          <w:rFonts w:hint="eastAsia"/>
          <w:sz w:val="24"/>
        </w:rPr>
        <w:t>パートナー</w:t>
      </w:r>
      <w:r w:rsidR="00292026">
        <w:rPr>
          <w:rFonts w:hint="eastAsia"/>
          <w:sz w:val="24"/>
        </w:rPr>
        <w:t>との共同生活を安心して過ごせるような各種制度の整備をはじめ</w:t>
      </w:r>
      <w:r w:rsidR="00B34BB7" w:rsidRPr="00B34BB7">
        <w:rPr>
          <w:rFonts w:hint="eastAsia"/>
          <w:sz w:val="24"/>
        </w:rPr>
        <w:t>、</w:t>
      </w:r>
      <w:r w:rsidR="00560AEA">
        <w:rPr>
          <w:rFonts w:hint="eastAsia"/>
          <w:color w:val="000000" w:themeColor="text1"/>
          <w:sz w:val="24"/>
        </w:rPr>
        <w:t>性的マイノリティの人権問題に関する</w:t>
      </w:r>
      <w:r w:rsidR="00E05ED5">
        <w:rPr>
          <w:rFonts w:hint="eastAsia"/>
          <w:color w:val="000000" w:themeColor="text1"/>
          <w:sz w:val="24"/>
        </w:rPr>
        <w:t>法制度を確立し、</w:t>
      </w:r>
      <w:r w:rsidR="00402514" w:rsidRPr="00402514">
        <w:rPr>
          <w:rFonts w:hint="eastAsia"/>
          <w:color w:val="000000" w:themeColor="text1"/>
          <w:sz w:val="24"/>
        </w:rPr>
        <w:t>教育・啓発や相談</w:t>
      </w:r>
      <w:r w:rsidR="00244D64">
        <w:rPr>
          <w:rFonts w:hint="eastAsia"/>
          <w:color w:val="000000" w:themeColor="text1"/>
          <w:sz w:val="24"/>
        </w:rPr>
        <w:t>等</w:t>
      </w:r>
      <w:r w:rsidR="005E1919" w:rsidRPr="002F21C1">
        <w:rPr>
          <w:rFonts w:hint="eastAsia"/>
          <w:sz w:val="24"/>
        </w:rPr>
        <w:t>の</w:t>
      </w:r>
      <w:r w:rsidR="00402514" w:rsidRPr="00402514">
        <w:rPr>
          <w:rFonts w:hint="eastAsia"/>
          <w:color w:val="000000" w:themeColor="text1"/>
          <w:sz w:val="24"/>
        </w:rPr>
        <w:t>取組を</w:t>
      </w:r>
      <w:r w:rsidR="00FE7FCD">
        <w:rPr>
          <w:rFonts w:hint="eastAsia"/>
          <w:color w:val="000000" w:themeColor="text1"/>
          <w:sz w:val="24"/>
        </w:rPr>
        <w:t>一層</w:t>
      </w:r>
      <w:r w:rsidR="00402514" w:rsidRPr="00402514">
        <w:rPr>
          <w:rFonts w:hint="eastAsia"/>
          <w:color w:val="000000" w:themeColor="text1"/>
          <w:sz w:val="24"/>
        </w:rPr>
        <w:t>進められるとともに、</w:t>
      </w:r>
      <w:r w:rsidR="00402514" w:rsidRPr="0082578C">
        <w:rPr>
          <w:rFonts w:hint="eastAsia"/>
          <w:sz w:val="24"/>
        </w:rPr>
        <w:t>地方公共団体が施策を</w:t>
      </w:r>
      <w:r w:rsidR="005E1919" w:rsidRPr="002F21C1">
        <w:rPr>
          <w:rFonts w:hint="eastAsia"/>
          <w:sz w:val="24"/>
        </w:rPr>
        <w:t>より一層充実</w:t>
      </w:r>
      <w:r w:rsidR="00402514" w:rsidRPr="0082578C">
        <w:rPr>
          <w:rFonts w:hint="eastAsia"/>
          <w:sz w:val="24"/>
        </w:rPr>
        <w:t>するために必要な財政措置を講じてください。</w:t>
      </w:r>
    </w:p>
    <w:p w:rsidR="005803BB" w:rsidRPr="00AD47EC" w:rsidRDefault="005803BB" w:rsidP="005803BB">
      <w:pPr>
        <w:ind w:left="424" w:hangingChars="200" w:hanging="424"/>
        <w:rPr>
          <w:color w:val="000000" w:themeColor="text1"/>
          <w:sz w:val="24"/>
        </w:rPr>
      </w:pPr>
      <w:r w:rsidRPr="00AD47EC">
        <w:rPr>
          <w:color w:val="000000" w:themeColor="text1"/>
          <w:sz w:val="24"/>
        </w:rPr>
        <w:br w:type="page"/>
      </w:r>
    </w:p>
    <w:p w:rsidR="005803BB" w:rsidRPr="00AD47EC" w:rsidRDefault="005803BB" w:rsidP="005803BB">
      <w:pPr>
        <w:ind w:left="3055" w:hangingChars="200" w:hanging="3055"/>
        <w:jc w:val="center"/>
        <w:rPr>
          <w:rFonts w:ascii="ＭＳ ゴシック" w:eastAsia="ＭＳ ゴシック" w:hAnsi="ＭＳ ゴシック"/>
          <w:b/>
          <w:bCs/>
          <w:color w:val="000000" w:themeColor="text1"/>
          <w:spacing w:val="4"/>
          <w:sz w:val="32"/>
          <w:szCs w:val="32"/>
        </w:rPr>
      </w:pPr>
      <w:r w:rsidRPr="00BA614A">
        <w:rPr>
          <w:rFonts w:ascii="ＭＳ ゴシック" w:eastAsia="ＭＳ ゴシック" w:hAnsi="ＭＳ ゴシック" w:hint="eastAsia"/>
          <w:b/>
          <w:bCs/>
          <w:color w:val="000000" w:themeColor="text1"/>
          <w:spacing w:val="617"/>
          <w:kern w:val="0"/>
          <w:sz w:val="32"/>
          <w:szCs w:val="32"/>
          <w:fitText w:val="3432" w:id="1194592780"/>
        </w:rPr>
        <w:lastRenderedPageBreak/>
        <w:t>財務</w:t>
      </w:r>
      <w:r w:rsidRPr="00BA614A">
        <w:rPr>
          <w:rFonts w:ascii="ＭＳ ゴシック" w:eastAsia="ＭＳ ゴシック" w:hAnsi="ＭＳ ゴシック" w:hint="eastAsia"/>
          <w:b/>
          <w:bCs/>
          <w:color w:val="000000" w:themeColor="text1"/>
          <w:kern w:val="0"/>
          <w:sz w:val="32"/>
          <w:szCs w:val="32"/>
          <w:fitText w:val="3432" w:id="1194592780"/>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戸籍謄本等の不正取得による人権侵害の防止について</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特に本事件では、逮捕された法務事務所経営者の顧問税理士の関与も明らかになっております。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10272E" w:rsidP="005803BB">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sz w:val="24"/>
        </w:rPr>
        <w:br w:type="page"/>
      </w:r>
      <w:r w:rsidRPr="00126A11">
        <w:rPr>
          <w:rFonts w:ascii="ＭＳ ゴシック" w:eastAsia="ＭＳ ゴシック" w:hAnsi="ＭＳ ゴシック" w:hint="eastAsia"/>
          <w:b/>
          <w:bCs/>
          <w:color w:val="000000" w:themeColor="text1"/>
          <w:spacing w:val="238"/>
          <w:kern w:val="0"/>
          <w:sz w:val="32"/>
          <w:szCs w:val="32"/>
          <w:fitText w:val="3516" w:id="1194592781"/>
        </w:rPr>
        <w:lastRenderedPageBreak/>
        <w:t>文部科学</w:t>
      </w:r>
      <w:r w:rsidRPr="00126A11">
        <w:rPr>
          <w:rFonts w:ascii="ＭＳ ゴシック" w:eastAsia="ＭＳ ゴシック" w:hAnsi="ＭＳ ゴシック" w:hint="eastAsia"/>
          <w:b/>
          <w:bCs/>
          <w:color w:val="000000" w:themeColor="text1"/>
          <w:spacing w:val="3"/>
          <w:kern w:val="0"/>
          <w:sz w:val="32"/>
          <w:szCs w:val="32"/>
          <w:fitText w:val="3516" w:id="1194592781"/>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21" w:hangingChars="100" w:hanging="221"/>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１　様々な人権問題の解決に向けた教育施策の充実について</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（１）大学においては、様々な人権問題の解決に向けた人権教育に係る講座、科目を設置し、積極的に実施するよう指導するとともに、特に教員養成機関においては必修としてください。</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 xml:space="preserve">　　　具体的には、大学の教職課程上の「</w:t>
      </w:r>
      <w:r w:rsidR="000250C1" w:rsidRPr="002F21C1">
        <w:rPr>
          <w:rFonts w:hint="eastAsia"/>
          <w:sz w:val="24"/>
        </w:rPr>
        <w:t>道徳、</w:t>
      </w:r>
      <w:r w:rsidR="009B06C9" w:rsidRPr="002F21C1">
        <w:rPr>
          <w:rFonts w:hint="eastAsia"/>
          <w:sz w:val="24"/>
        </w:rPr>
        <w:t>総合的な学習の時間等の指導方法及び生徒指導、教育相談等に関する</w:t>
      </w:r>
      <w:r w:rsidRPr="00AD47EC">
        <w:rPr>
          <w:rFonts w:hint="eastAsia"/>
          <w:color w:val="000000" w:themeColor="text1"/>
          <w:sz w:val="24"/>
        </w:rPr>
        <w:t>科目」に「人権教育の方法及び技術に関連する内容」を位置付け、当該内容の講座開設を大学の任意の判断ではなく、国として必修化してください。</w:t>
      </w:r>
    </w:p>
    <w:p w:rsidR="005803BB" w:rsidRPr="00AD47EC" w:rsidRDefault="005803BB" w:rsidP="005803BB">
      <w:pPr>
        <w:rPr>
          <w:color w:val="000000" w:themeColor="text1"/>
          <w:sz w:val="24"/>
        </w:rPr>
      </w:pPr>
      <w:r w:rsidRPr="00AD47EC">
        <w:rPr>
          <w:rFonts w:hint="eastAsia"/>
          <w:color w:val="000000" w:themeColor="text1"/>
          <w:sz w:val="24"/>
        </w:rPr>
        <w:t>（２）人権教育を担う人材の養成のための高等教育機関の設置について</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また、高等教育機関において専門的・分野横断的で学術的・実践的な人権教育に</w:t>
      </w:r>
      <w:r w:rsidR="002E6E9E">
        <w:rPr>
          <w:rFonts w:hint="eastAsia"/>
          <w:color w:val="000000" w:themeColor="text1"/>
          <w:sz w:val="24"/>
        </w:rPr>
        <w:t>係る</w:t>
      </w:r>
      <w:r w:rsidRPr="00AD47EC">
        <w:rPr>
          <w:rFonts w:hint="eastAsia"/>
          <w:color w:val="000000" w:themeColor="text1"/>
          <w:sz w:val="24"/>
        </w:rPr>
        <w:t>研究等が可能となるよう、積極的に取り組んでください。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863001">
        <w:rPr>
          <w:rFonts w:ascii="ＭＳ ゴシック" w:eastAsia="ＭＳ ゴシック" w:hAnsi="ＭＳ ゴシック" w:hint="eastAsia"/>
          <w:b/>
          <w:bCs/>
          <w:color w:val="000000" w:themeColor="text1"/>
          <w:spacing w:val="4"/>
          <w:sz w:val="24"/>
        </w:rPr>
        <w:t>２　大学生等の就職に係る公正な採用選考の取組について</w:t>
      </w:r>
    </w:p>
    <w:p w:rsidR="00616844" w:rsidRPr="002F21C1" w:rsidRDefault="00863001" w:rsidP="00616844">
      <w:pPr>
        <w:ind w:leftChars="100" w:left="252" w:firstLineChars="100" w:firstLine="212"/>
        <w:rPr>
          <w:dstrike/>
          <w:color w:val="000000" w:themeColor="text1"/>
          <w:sz w:val="24"/>
        </w:rPr>
      </w:pPr>
      <w:r w:rsidRPr="002F21C1">
        <w:rPr>
          <w:rFonts w:hint="eastAsia"/>
          <w:sz w:val="24"/>
        </w:rPr>
        <w:t>大阪府では、府内の大学、短期大学、高等専門学校の就職業務担当者が集まり、差別のない公正な採用選考の実現に向けて、学生向けポスターの掲示や学生向け</w:t>
      </w:r>
      <w:r w:rsidR="00596465" w:rsidRPr="002F21C1">
        <w:rPr>
          <w:rFonts w:hint="eastAsia"/>
          <w:sz w:val="24"/>
        </w:rPr>
        <w:t>リーフレットを配布するなど、大学生等（大学・短大・高等専門校・専修学校専門課程など高等教育機関の在校生及び卒業生、中途退学者を含む）及び企業</w:t>
      </w:r>
      <w:r w:rsidR="00FF61A4" w:rsidRPr="002F21C1">
        <w:rPr>
          <w:rFonts w:hint="eastAsia"/>
          <w:sz w:val="24"/>
        </w:rPr>
        <w:t>等</w:t>
      </w:r>
      <w:r w:rsidR="00596465" w:rsidRPr="002F21C1">
        <w:rPr>
          <w:rFonts w:hint="eastAsia"/>
          <w:sz w:val="24"/>
        </w:rPr>
        <w:t>に対して「公正な採用選考」に関する啓発等に努めているところです。</w:t>
      </w:r>
    </w:p>
    <w:p w:rsidR="00815383" w:rsidRDefault="00815383" w:rsidP="00616844">
      <w:pPr>
        <w:ind w:leftChars="100" w:left="252" w:firstLineChars="100" w:firstLine="212"/>
        <w:rPr>
          <w:sz w:val="24"/>
        </w:rPr>
      </w:pPr>
      <w:r>
        <w:rPr>
          <w:rFonts w:hint="eastAsia"/>
          <w:sz w:val="24"/>
        </w:rPr>
        <w:t>しかしながら就職希望者の内定に係る個人情報を不正に扱っていた事件が発生するなど、引き続き公正採用について効果的な啓発が求められます。</w:t>
      </w:r>
    </w:p>
    <w:p w:rsidR="00616844" w:rsidRPr="00AD47EC" w:rsidRDefault="00815383" w:rsidP="00616844">
      <w:pPr>
        <w:ind w:leftChars="100" w:left="252" w:firstLineChars="100" w:firstLine="212"/>
        <w:rPr>
          <w:color w:val="000000" w:themeColor="text1"/>
          <w:sz w:val="24"/>
        </w:rPr>
      </w:pPr>
      <w:r>
        <w:rPr>
          <w:rFonts w:hint="eastAsia"/>
          <w:sz w:val="24"/>
        </w:rPr>
        <w:t>大学生等の多くがインターネットのナビサイトを通じた就職活動を行っていることから、</w:t>
      </w:r>
      <w:r w:rsidR="00FF61A4" w:rsidRPr="002F21C1">
        <w:rPr>
          <w:rFonts w:hint="eastAsia"/>
          <w:sz w:val="24"/>
        </w:rPr>
        <w:t>全国の大学等においても、大学生等の公正採用への認識をより深めるよう、教職員向けマニュアルを充実するとともにその活用を、</w:t>
      </w:r>
      <w:r w:rsidR="00AE4966" w:rsidRPr="00F3339A">
        <w:rPr>
          <w:rFonts w:hint="eastAsia"/>
          <w:color w:val="000000" w:themeColor="text1"/>
          <w:sz w:val="24"/>
        </w:rPr>
        <w:t>厚生労働省と連携</w:t>
      </w:r>
      <w:r w:rsidR="00FF61A4" w:rsidRPr="002F21C1">
        <w:rPr>
          <w:rFonts w:hint="eastAsia"/>
          <w:sz w:val="24"/>
        </w:rPr>
        <w:t>して</w:t>
      </w:r>
      <w:r w:rsidR="00AE4966" w:rsidRPr="00F3339A">
        <w:rPr>
          <w:rFonts w:hint="eastAsia"/>
          <w:color w:val="000000" w:themeColor="text1"/>
          <w:sz w:val="24"/>
        </w:rPr>
        <w:t>要請してください。</w:t>
      </w:r>
    </w:p>
    <w:p w:rsidR="00616844" w:rsidRPr="00AD47EC" w:rsidRDefault="00FF61A4" w:rsidP="00616844">
      <w:pPr>
        <w:ind w:leftChars="100" w:left="252" w:firstLineChars="100" w:firstLine="212"/>
        <w:rPr>
          <w:color w:val="000000" w:themeColor="text1"/>
          <w:sz w:val="24"/>
        </w:rPr>
      </w:pPr>
      <w:r w:rsidRPr="002F21C1">
        <w:rPr>
          <w:rFonts w:hint="eastAsia"/>
          <w:sz w:val="24"/>
        </w:rPr>
        <w:t>また、各大学等の</w:t>
      </w:r>
      <w:r w:rsidR="00616844" w:rsidRPr="00AD47EC">
        <w:rPr>
          <w:rFonts w:hint="eastAsia"/>
          <w:color w:val="000000" w:themeColor="text1"/>
          <w:sz w:val="24"/>
        </w:rPr>
        <w:t>「学生向けのポータルサイト」</w:t>
      </w:r>
      <w:r w:rsidR="00AE4966" w:rsidRPr="00F3339A">
        <w:rPr>
          <w:rFonts w:hint="eastAsia"/>
          <w:color w:val="000000" w:themeColor="text1"/>
          <w:sz w:val="24"/>
        </w:rPr>
        <w:t>等</w:t>
      </w:r>
      <w:r w:rsidRPr="002F21C1">
        <w:rPr>
          <w:rFonts w:hint="eastAsia"/>
          <w:sz w:val="24"/>
        </w:rPr>
        <w:t>を通じ、大学生等への</w:t>
      </w:r>
      <w:r w:rsidR="00E36C5C" w:rsidRPr="002F21C1">
        <w:rPr>
          <w:rFonts w:hint="eastAsia"/>
          <w:sz w:val="24"/>
        </w:rPr>
        <w:t>周知が図られるよう</w:t>
      </w:r>
      <w:r w:rsidR="00AE4966" w:rsidRPr="00F3339A">
        <w:rPr>
          <w:rFonts w:hint="eastAsia"/>
          <w:color w:val="000000" w:themeColor="text1"/>
          <w:sz w:val="24"/>
        </w:rPr>
        <w:t>啓発のモデル文を作成するなど、</w:t>
      </w:r>
      <w:r w:rsidR="00616844" w:rsidRPr="00AD47EC">
        <w:rPr>
          <w:rFonts w:hint="eastAsia"/>
          <w:color w:val="000000" w:themeColor="text1"/>
          <w:sz w:val="24"/>
        </w:rPr>
        <w:t>厚生労働省と連携</w:t>
      </w:r>
      <w:r w:rsidR="00E36C5C" w:rsidRPr="00830946">
        <w:rPr>
          <w:rFonts w:hint="eastAsia"/>
          <w:sz w:val="24"/>
        </w:rPr>
        <w:t>して</w:t>
      </w:r>
      <w:r w:rsidR="00AE4966" w:rsidRPr="00F3339A">
        <w:rPr>
          <w:rFonts w:hint="eastAsia"/>
          <w:color w:val="000000" w:themeColor="text1"/>
          <w:sz w:val="24"/>
        </w:rPr>
        <w:t>働きかけを強化してください</w:t>
      </w:r>
      <w:r w:rsidR="00616844" w:rsidRPr="00F3339A">
        <w:rPr>
          <w:rFonts w:hint="eastAsia"/>
          <w:color w:val="000000" w:themeColor="text1"/>
          <w:sz w:val="24"/>
        </w:rPr>
        <w:t>。</w:t>
      </w:r>
    </w:p>
    <w:p w:rsidR="005803BB" w:rsidRPr="00AD47EC" w:rsidRDefault="00616844" w:rsidP="005803BB">
      <w:pPr>
        <w:ind w:leftChars="100" w:left="252" w:firstLineChars="100" w:firstLine="212"/>
        <w:rPr>
          <w:color w:val="000000" w:themeColor="text1"/>
          <w:sz w:val="24"/>
        </w:rPr>
      </w:pPr>
      <w:r w:rsidRPr="00AD47EC">
        <w:rPr>
          <w:rFonts w:hint="eastAsia"/>
          <w:color w:val="000000" w:themeColor="text1"/>
          <w:sz w:val="24"/>
        </w:rPr>
        <w:t>さらに、</w:t>
      </w:r>
      <w:r w:rsidR="00E36C5C" w:rsidRPr="002F21C1">
        <w:rPr>
          <w:rFonts w:hint="eastAsia"/>
          <w:sz w:val="24"/>
        </w:rPr>
        <w:t>大学生等に対して発生した</w:t>
      </w:r>
      <w:r w:rsidRPr="00AD47EC">
        <w:rPr>
          <w:rFonts w:hint="eastAsia"/>
          <w:color w:val="000000" w:themeColor="text1"/>
          <w:sz w:val="24"/>
        </w:rPr>
        <w:t>問題事象</w:t>
      </w:r>
      <w:r w:rsidR="00E36C5C" w:rsidRPr="002F21C1">
        <w:rPr>
          <w:rFonts w:hint="eastAsia"/>
          <w:sz w:val="24"/>
        </w:rPr>
        <w:t>については、</w:t>
      </w:r>
      <w:r w:rsidRPr="00AD47EC">
        <w:rPr>
          <w:rFonts w:hint="eastAsia"/>
          <w:color w:val="000000" w:themeColor="text1"/>
          <w:sz w:val="24"/>
        </w:rPr>
        <w:t>厚生労働省と連携し、個別の大学等に対する側面援助・啓発を行うなど、今後の問題発生を抑制するための取組を講じてください。</w:t>
      </w:r>
    </w:p>
    <w:p w:rsidR="005803BB" w:rsidRPr="00AD47EC" w:rsidRDefault="005803BB" w:rsidP="005803BB">
      <w:pPr>
        <w:rPr>
          <w:rFonts w:ascii="ＭＳ 明朝" w:hAnsi="ＭＳ 明朝"/>
          <w:bCs/>
          <w:color w:val="000000" w:themeColor="text1"/>
          <w:spacing w:val="4"/>
          <w:sz w:val="24"/>
        </w:rPr>
      </w:pPr>
      <w:r w:rsidRPr="00AD47EC">
        <w:rPr>
          <w:color w:val="000000" w:themeColor="text1"/>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126A11">
        <w:rPr>
          <w:rFonts w:ascii="ＭＳ ゴシック" w:eastAsia="ＭＳ ゴシック" w:hAnsi="ＭＳ ゴシック" w:hint="eastAsia"/>
          <w:b/>
          <w:bCs/>
          <w:color w:val="000000" w:themeColor="text1"/>
          <w:spacing w:val="238"/>
          <w:kern w:val="0"/>
          <w:sz w:val="32"/>
          <w:szCs w:val="32"/>
          <w:fitText w:val="3516" w:id="1194592782"/>
        </w:rPr>
        <w:lastRenderedPageBreak/>
        <w:t>厚生労働</w:t>
      </w:r>
      <w:r w:rsidRPr="00126A11">
        <w:rPr>
          <w:rFonts w:ascii="ＭＳ ゴシック" w:eastAsia="ＭＳ ゴシック" w:hAnsi="ＭＳ ゴシック" w:hint="eastAsia"/>
          <w:b/>
          <w:bCs/>
          <w:color w:val="000000" w:themeColor="text1"/>
          <w:spacing w:val="3"/>
          <w:kern w:val="0"/>
          <w:sz w:val="32"/>
          <w:szCs w:val="32"/>
          <w:fitText w:val="3516" w:id="1194592782"/>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70043" w:rsidRPr="000D4BF7" w:rsidRDefault="00570043" w:rsidP="00570043">
      <w:pPr>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１　新型コロナウイルス感染症に関連した感染者やその家族、医療従事者等への偏見や誹謗中傷など</w:t>
      </w:r>
    </w:p>
    <w:p w:rsidR="00570043" w:rsidRPr="000D4BF7" w:rsidRDefault="00570043" w:rsidP="00570043">
      <w:pPr>
        <w:ind w:firstLineChars="100" w:firstLine="213"/>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の差別行為の防止について</w:t>
      </w:r>
    </w:p>
    <w:p w:rsidR="00570043" w:rsidRPr="000D4BF7" w:rsidRDefault="00570043" w:rsidP="00570043">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新型コロナウイルス感染症に関連して、感染された方々やその家族、医療従事者等に対して、いわれのない偏見や誹謗中傷などの差別行為が発生しています。</w:t>
      </w:r>
    </w:p>
    <w:p w:rsidR="00570043" w:rsidRPr="000D4BF7" w:rsidRDefault="00570043" w:rsidP="00570043">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このような行為は許されるものではなく、早急に、国民に対して公的機関の提供する正確な情報に基づいた冷静な判断を強く求めていく必要があります。</w:t>
      </w:r>
    </w:p>
    <w:p w:rsidR="00570043" w:rsidRPr="00D06452" w:rsidRDefault="00570043" w:rsidP="00570043">
      <w:pPr>
        <w:ind w:leftChars="100" w:left="252" w:firstLineChars="100" w:firstLine="212"/>
        <w:rPr>
          <w:rFonts w:ascii="ＭＳ 明朝" w:hAnsi="ＭＳ 明朝"/>
          <w:bCs/>
          <w:color w:val="000000" w:themeColor="text1"/>
          <w:spacing w:val="4"/>
          <w:sz w:val="24"/>
        </w:rPr>
      </w:pPr>
      <w:r w:rsidRPr="000D4BF7">
        <w:rPr>
          <w:rFonts w:ascii="ＭＳ 明朝" w:hAnsi="ＭＳ 明朝"/>
          <w:color w:val="000000" w:themeColor="text1"/>
          <w:sz w:val="24"/>
        </w:rPr>
        <w:t>そこで、このような行為を防止するため</w:t>
      </w:r>
      <w:r w:rsidRPr="000D4BF7">
        <w:rPr>
          <w:rFonts w:ascii="ＭＳ 明朝" w:hAnsi="ＭＳ 明朝" w:hint="eastAsia"/>
          <w:color w:val="000000" w:themeColor="text1"/>
          <w:sz w:val="24"/>
        </w:rPr>
        <w:t>、</w:t>
      </w:r>
      <w:r w:rsidRPr="00125DC5">
        <w:rPr>
          <w:rFonts w:ascii="ＭＳ 明朝" w:hAnsi="ＭＳ 明朝" w:hint="eastAsia"/>
          <w:color w:val="000000" w:themeColor="text1"/>
          <w:sz w:val="24"/>
        </w:rPr>
        <w:t>新型インフルエンザ等対策特別措置法等の一部を改正する法律の趣旨を踏まえ、</w:t>
      </w:r>
      <w:r w:rsidRPr="000D4BF7">
        <w:rPr>
          <w:rFonts w:ascii="ＭＳ 明朝" w:hAnsi="ＭＳ 明朝"/>
          <w:color w:val="000000" w:themeColor="text1"/>
          <w:sz w:val="24"/>
        </w:rPr>
        <w:t>国民</w:t>
      </w:r>
      <w:r w:rsidRPr="000D4BF7">
        <w:rPr>
          <w:rFonts w:ascii="ＭＳ 明朝" w:hAnsi="ＭＳ 明朝" w:hint="eastAsia"/>
          <w:color w:val="000000" w:themeColor="text1"/>
          <w:sz w:val="24"/>
        </w:rPr>
        <w:t>への</w:t>
      </w:r>
      <w:r w:rsidRPr="000D4BF7">
        <w:rPr>
          <w:rFonts w:ascii="ＭＳ 明朝" w:hAnsi="ＭＳ 明朝"/>
          <w:color w:val="000000" w:themeColor="text1"/>
          <w:sz w:val="24"/>
        </w:rPr>
        <w:t>教育</w:t>
      </w:r>
      <w:r w:rsidRPr="000D4BF7">
        <w:rPr>
          <w:rFonts w:ascii="ＭＳ 明朝" w:hAnsi="ＭＳ 明朝" w:hint="eastAsia"/>
          <w:color w:val="000000" w:themeColor="text1"/>
          <w:sz w:val="24"/>
        </w:rPr>
        <w:t>啓発</w:t>
      </w:r>
      <w:r w:rsidRPr="000D4BF7">
        <w:rPr>
          <w:rFonts w:ascii="ＭＳ 明朝" w:hAnsi="ＭＳ 明朝"/>
          <w:color w:val="000000" w:themeColor="text1"/>
          <w:sz w:val="24"/>
        </w:rPr>
        <w:t>を</w:t>
      </w:r>
      <w:r w:rsidRPr="000D4BF7">
        <w:rPr>
          <w:rFonts w:ascii="ＭＳ 明朝" w:hAnsi="ＭＳ 明朝" w:hint="eastAsia"/>
          <w:color w:val="000000" w:themeColor="text1"/>
          <w:sz w:val="24"/>
        </w:rPr>
        <w:t>促進</w:t>
      </w:r>
      <w:r w:rsidRPr="000D4BF7">
        <w:rPr>
          <w:rFonts w:ascii="ＭＳ 明朝" w:hAnsi="ＭＳ 明朝"/>
          <w:color w:val="000000" w:themeColor="text1"/>
          <w:sz w:val="24"/>
        </w:rPr>
        <w:t>していただくとともに、地方公共団体が</w:t>
      </w:r>
      <w:r w:rsidRPr="000D4BF7">
        <w:rPr>
          <w:rFonts w:ascii="ＭＳ 明朝" w:hAnsi="ＭＳ 明朝" w:hint="eastAsia"/>
          <w:color w:val="000000" w:themeColor="text1"/>
          <w:sz w:val="24"/>
        </w:rPr>
        <w:t>地域の実情に応じた教育・啓発や相談等の取組を一層充実させるための必要な財政措置を講じてください。</w:t>
      </w:r>
    </w:p>
    <w:p w:rsidR="00570043" w:rsidRDefault="00570043" w:rsidP="00C94469">
      <w:pPr>
        <w:ind w:left="221" w:hangingChars="100" w:hanging="221"/>
        <w:rPr>
          <w:rFonts w:ascii="ＭＳ ゴシック" w:eastAsia="ＭＳ ゴシック" w:hAnsi="ＭＳ ゴシック"/>
          <w:b/>
          <w:color w:val="000000" w:themeColor="text1"/>
          <w:spacing w:val="4"/>
          <w:sz w:val="24"/>
        </w:rPr>
      </w:pPr>
    </w:p>
    <w:p w:rsidR="00C94469" w:rsidRDefault="00570043" w:rsidP="00C94469">
      <w:pPr>
        <w:ind w:left="221" w:hangingChars="100" w:hanging="221"/>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２</w:t>
      </w:r>
      <w:r w:rsidR="00C94469">
        <w:rPr>
          <w:rFonts w:ascii="ＭＳ ゴシック" w:eastAsia="ＭＳ ゴシック" w:hAnsi="ＭＳ ゴシック" w:hint="eastAsia"/>
          <w:b/>
          <w:color w:val="000000" w:themeColor="text1"/>
          <w:spacing w:val="4"/>
          <w:sz w:val="24"/>
        </w:rPr>
        <w:t xml:space="preserve">　日常生活自立支援事業における財政措置の充実等について</w:t>
      </w:r>
    </w:p>
    <w:p w:rsidR="00C94469" w:rsidRDefault="00C94469" w:rsidP="00C94469">
      <w:pPr>
        <w:ind w:leftChars="100" w:left="252" w:firstLineChars="100" w:firstLine="212"/>
        <w:rPr>
          <w:color w:val="000000" w:themeColor="text1"/>
          <w:sz w:val="24"/>
        </w:rPr>
      </w:pPr>
      <w:r>
        <w:rPr>
          <w:rFonts w:hint="eastAsia"/>
          <w:color w:val="000000" w:themeColor="text1"/>
          <w:sz w:val="24"/>
        </w:rPr>
        <w:t>日常生活自立支援事業における生活支援員を派遣する場合の利用料について、住民税非課税世帯等低所得世帯に対する利用料の一部免除等を実施できるよう財政措置を充実してください。</w:t>
      </w:r>
    </w:p>
    <w:p w:rsidR="00C94469" w:rsidRDefault="00C94469" w:rsidP="00C94469">
      <w:pPr>
        <w:ind w:leftChars="100" w:left="252" w:firstLineChars="100" w:firstLine="212"/>
        <w:rPr>
          <w:color w:val="000000" w:themeColor="text1"/>
          <w:sz w:val="24"/>
        </w:rPr>
      </w:pPr>
      <w:r>
        <w:rPr>
          <w:rFonts w:hint="eastAsia"/>
          <w:color w:val="000000" w:themeColor="text1"/>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C94469" w:rsidRDefault="00C94469" w:rsidP="00C94469">
      <w:pPr>
        <w:ind w:leftChars="100" w:left="252" w:firstLineChars="100" w:firstLine="220"/>
        <w:rPr>
          <w:rFonts w:ascii="ＭＳ 明朝" w:hAnsi="ＭＳ 明朝"/>
          <w:color w:val="000000" w:themeColor="text1"/>
          <w:spacing w:val="4"/>
          <w:sz w:val="24"/>
        </w:rPr>
      </w:pPr>
    </w:p>
    <w:p w:rsidR="005803BB" w:rsidRPr="00AD47EC" w:rsidRDefault="00570043"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３</w:t>
      </w:r>
      <w:r w:rsidR="005803BB" w:rsidRPr="00AD47EC">
        <w:rPr>
          <w:rFonts w:ascii="ＭＳ ゴシック" w:eastAsia="ＭＳ ゴシック" w:hAnsi="ＭＳ ゴシック" w:hint="eastAsia"/>
          <w:b/>
          <w:color w:val="000000" w:themeColor="text1"/>
          <w:sz w:val="24"/>
        </w:rPr>
        <w:t xml:space="preserve">　隣保館における財政措置等の充実について</w:t>
      </w:r>
    </w:p>
    <w:p w:rsidR="0039772F"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隣保館が、地域住民の福祉の向上や人権尊重の「コミュニティづくり」を進める拠点として、人権課題解決のための各種事業を</w:t>
      </w:r>
      <w:r w:rsidRPr="00530B57">
        <w:rPr>
          <w:rFonts w:hint="eastAsia"/>
          <w:color w:val="000000" w:themeColor="text1"/>
          <w:sz w:val="24"/>
        </w:rPr>
        <w:t>市町</w:t>
      </w:r>
      <w:r w:rsidRPr="00AD47EC">
        <w:rPr>
          <w:rFonts w:hint="eastAsia"/>
          <w:color w:val="000000" w:themeColor="text1"/>
          <w:sz w:val="24"/>
        </w:rPr>
        <w:t>の実情に沿って今後とも総合的に実施できるよう財政措置</w:t>
      </w:r>
      <w:r w:rsidR="00CF7404" w:rsidRPr="005C2E0A">
        <w:rPr>
          <w:rFonts w:hint="eastAsia"/>
          <w:sz w:val="24"/>
        </w:rPr>
        <w:t>を充実するとともに、</w:t>
      </w:r>
      <w:r w:rsidRPr="00AD47EC">
        <w:rPr>
          <w:rFonts w:hint="eastAsia"/>
          <w:color w:val="000000" w:themeColor="text1"/>
          <w:sz w:val="24"/>
        </w:rPr>
        <w:t>隣保館が地域に開かれたコミュニティセンターとして各種の相談事業等を実施するにあたり、</w:t>
      </w:r>
      <w:r w:rsidRPr="00530B57">
        <w:rPr>
          <w:rFonts w:hint="eastAsia"/>
          <w:color w:val="000000" w:themeColor="text1"/>
          <w:sz w:val="24"/>
        </w:rPr>
        <w:t>各市町</w:t>
      </w:r>
      <w:r w:rsidRPr="00AD47EC">
        <w:rPr>
          <w:rFonts w:hint="eastAsia"/>
          <w:color w:val="000000" w:themeColor="text1"/>
          <w:sz w:val="24"/>
        </w:rPr>
        <w:t>が地域の実情に即した対応を行うための体制整備や運営方式（指定管理者制度</w:t>
      </w:r>
      <w:r w:rsidR="00760C93">
        <w:rPr>
          <w:rFonts w:hint="eastAsia"/>
          <w:color w:val="000000" w:themeColor="text1"/>
          <w:sz w:val="24"/>
        </w:rPr>
        <w:t>導入施設における非公務員館長の場合及び役所本庁と隣保館館長の</w:t>
      </w:r>
      <w:r w:rsidRPr="00AD47EC">
        <w:rPr>
          <w:rFonts w:hint="eastAsia"/>
          <w:color w:val="000000" w:themeColor="text1"/>
          <w:sz w:val="24"/>
        </w:rPr>
        <w:t>兼務</w:t>
      </w:r>
      <w:r w:rsidR="00760C93">
        <w:rPr>
          <w:rFonts w:hint="eastAsia"/>
          <w:color w:val="000000" w:themeColor="text1"/>
          <w:sz w:val="24"/>
        </w:rPr>
        <w:t>についても補助金対象とすること等を</w:t>
      </w:r>
      <w:r w:rsidRPr="00AD47EC">
        <w:rPr>
          <w:rFonts w:hint="eastAsia"/>
          <w:color w:val="000000" w:themeColor="text1"/>
          <w:sz w:val="24"/>
        </w:rPr>
        <w:t>含め）を柔軟に選択できる制度見直しを講じてください。</w:t>
      </w:r>
    </w:p>
    <w:p w:rsidR="005803BB"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また、地方改善施設整備事業についても、特に耐震化やバリアフリー化が喫緊の課題であることから、十分な財政措置を講じてください。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570043"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t>４</w:t>
      </w:r>
      <w:r w:rsidR="005803BB" w:rsidRPr="00AD47EC">
        <w:rPr>
          <w:rFonts w:ascii="ＭＳ ゴシック" w:eastAsia="ＭＳ ゴシック" w:hAnsi="ＭＳ ゴシック" w:hint="eastAsia"/>
          <w:b/>
          <w:color w:val="000000" w:themeColor="text1"/>
          <w:sz w:val="24"/>
        </w:rPr>
        <w:t xml:space="preserve">　</w:t>
      </w:r>
      <w:r w:rsidR="00817E99" w:rsidRPr="00AD47EC">
        <w:rPr>
          <w:rFonts w:ascii="ＭＳ ゴシック" w:eastAsia="ＭＳ ゴシック" w:hAnsi="ＭＳ ゴシック" w:hint="eastAsia"/>
          <w:b/>
          <w:color w:val="000000" w:themeColor="text1"/>
          <w:sz w:val="24"/>
        </w:rPr>
        <w:t>生活福祉資金貸付制度における福祉資金技能習得費の対象経費の拡充について</w:t>
      </w:r>
    </w:p>
    <w:p w:rsidR="005803BB" w:rsidRPr="00AD47EC" w:rsidRDefault="000E4B8B" w:rsidP="000E4B8B">
      <w:pPr>
        <w:ind w:leftChars="100" w:left="252" w:firstLineChars="100" w:firstLine="212"/>
        <w:rPr>
          <w:color w:val="000000" w:themeColor="text1"/>
          <w:sz w:val="24"/>
        </w:rPr>
      </w:pPr>
      <w:r w:rsidRPr="00AD47EC">
        <w:rPr>
          <w:rFonts w:hint="eastAsia"/>
          <w:color w:val="000000" w:themeColor="text1"/>
          <w:sz w:val="24"/>
        </w:rPr>
        <w:t>生活保護世帯については、大学等在学中の生活資金も生活福祉資金更生資金（技能習得費）貸付制度において貸付できるよう特段の配慮をしてください。</w:t>
      </w:r>
    </w:p>
    <w:p w:rsidR="005803BB" w:rsidRPr="00AD47EC" w:rsidRDefault="005803BB" w:rsidP="005803BB">
      <w:pPr>
        <w:rPr>
          <w:rFonts w:ascii="ＭＳ 明朝" w:hAnsi="ＭＳ 明朝"/>
          <w:color w:val="000000" w:themeColor="text1"/>
          <w:spacing w:val="4"/>
          <w:sz w:val="24"/>
        </w:rPr>
      </w:pPr>
    </w:p>
    <w:p w:rsidR="005803BB" w:rsidRPr="00AD47EC" w:rsidRDefault="00570043" w:rsidP="005803BB">
      <w:pPr>
        <w:ind w:rightChars="47" w:right="118"/>
        <w:rPr>
          <w:rFonts w:ascii="ＭＳ ゴシック" w:eastAsia="ＭＳ ゴシック" w:hAnsi="ＭＳ ゴシック" w:cs="ＭＳ Ｐゴシック"/>
          <w:b/>
          <w:color w:val="000000" w:themeColor="text1"/>
          <w:kern w:val="0"/>
          <w:sz w:val="24"/>
          <w:lang w:val="ja-JP"/>
        </w:rPr>
      </w:pPr>
      <w:r>
        <w:rPr>
          <w:rFonts w:ascii="ＭＳ ゴシック" w:eastAsia="ＭＳ ゴシック" w:hAnsi="ＭＳ ゴシック" w:hint="eastAsia"/>
          <w:b/>
          <w:color w:val="000000" w:themeColor="text1"/>
          <w:sz w:val="24"/>
        </w:rPr>
        <w:t>５</w:t>
      </w:r>
      <w:r w:rsidR="005803BB" w:rsidRPr="00EA29C2">
        <w:rPr>
          <w:rFonts w:ascii="ＭＳ ゴシック" w:eastAsia="ＭＳ ゴシック" w:hAnsi="ＭＳ ゴシック" w:cs="ＭＳ Ｐゴシック" w:hint="eastAsia"/>
          <w:b/>
          <w:color w:val="000000" w:themeColor="text1"/>
          <w:kern w:val="0"/>
          <w:sz w:val="24"/>
          <w:lang w:val="ja-JP"/>
        </w:rPr>
        <w:t xml:space="preserve">　ひとり親家庭等の自立支援策の充実について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ひとり親家庭等の自立を支援するため、今後展開されるひとり親家庭等対策については、その生活実態を踏まえた、真に実効性ある施策を講じる必要があります。</w:t>
      </w:r>
      <w:r w:rsidRPr="00530B57">
        <w:rPr>
          <w:rFonts w:hint="eastAsia"/>
          <w:color w:val="000000" w:themeColor="text1"/>
          <w:sz w:val="24"/>
        </w:rPr>
        <w:t>市及び福祉事務所設置町</w:t>
      </w:r>
      <w:r w:rsidRPr="00AD47EC">
        <w:rPr>
          <w:rFonts w:hint="eastAsia"/>
          <w:color w:val="000000" w:themeColor="text1"/>
          <w:sz w:val="24"/>
        </w:rPr>
        <w:t>におけるひとり親家庭等福祉施策の取組が地域</w:t>
      </w:r>
      <w:r w:rsidR="00CF7404" w:rsidRPr="005C2E0A">
        <w:rPr>
          <w:rFonts w:hint="eastAsia"/>
          <w:sz w:val="24"/>
        </w:rPr>
        <w:t>格差</w:t>
      </w:r>
      <w:r w:rsidRPr="00AD47EC">
        <w:rPr>
          <w:rFonts w:hint="eastAsia"/>
          <w:color w:val="000000" w:themeColor="text1"/>
          <w:sz w:val="24"/>
        </w:rPr>
        <w:t>を生じることなく推進されるよう、</w:t>
      </w:r>
      <w:r w:rsidR="00760C93">
        <w:rPr>
          <w:rFonts w:hint="eastAsia"/>
          <w:color w:val="000000" w:themeColor="text1"/>
          <w:sz w:val="24"/>
        </w:rPr>
        <w:t>母子・父子自立支</w:t>
      </w:r>
      <w:r w:rsidR="00760C93">
        <w:rPr>
          <w:rFonts w:hint="eastAsia"/>
          <w:color w:val="000000" w:themeColor="text1"/>
          <w:sz w:val="24"/>
        </w:rPr>
        <w:lastRenderedPageBreak/>
        <w:t>援員及び母子・父子自立支援プログラム策定員にかかる人件費等</w:t>
      </w:r>
      <w:r w:rsidRPr="00AD47EC">
        <w:rPr>
          <w:rFonts w:hint="eastAsia"/>
          <w:color w:val="000000" w:themeColor="text1"/>
          <w:sz w:val="24"/>
        </w:rPr>
        <w:t>事業実施に必要な財源を十分確保し、現況以上に地方へ負担を求めることのないよう配慮してください。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また、「母子家庭の母及び父子家庭の父の就業の支援に関する特別措置法」や「母子及び父子並びに寡婦福祉法」に基づき、事業者への積極的な働きかけや必要な財政措置</w:t>
      </w:r>
      <w:r w:rsidR="00760C93">
        <w:rPr>
          <w:rFonts w:hint="eastAsia"/>
          <w:color w:val="000000" w:themeColor="text1"/>
          <w:sz w:val="24"/>
        </w:rPr>
        <w:t>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570043" w:rsidP="005803BB">
      <w:pPr>
        <w:rPr>
          <w:rFonts w:ascii="ＭＳ ゴシック" w:eastAsia="ＭＳ ゴシック" w:hAnsi="ＭＳ ゴシック" w:cstheme="minorBidi"/>
          <w:b/>
          <w:color w:val="000000" w:themeColor="text1"/>
          <w:sz w:val="24"/>
        </w:rPr>
      </w:pPr>
      <w:r>
        <w:rPr>
          <w:rFonts w:ascii="ＭＳ ゴシック" w:eastAsia="ＭＳ ゴシック" w:hAnsi="ＭＳ ゴシック" w:cstheme="minorBidi" w:hint="eastAsia"/>
          <w:b/>
          <w:color w:val="000000" w:themeColor="text1"/>
          <w:sz w:val="24"/>
        </w:rPr>
        <w:t>６</w:t>
      </w:r>
      <w:r w:rsidR="005803BB" w:rsidRPr="00AD47EC">
        <w:rPr>
          <w:rFonts w:ascii="ＭＳ ゴシック" w:eastAsia="ＭＳ ゴシック" w:hAnsi="ＭＳ ゴシック" w:cstheme="minorBidi" w:hint="eastAsia"/>
          <w:b/>
          <w:color w:val="000000" w:themeColor="text1"/>
          <w:sz w:val="24"/>
        </w:rPr>
        <w:t xml:space="preserve">　ハンセン病問題の解決の促進に関する法律に基づく施策の実施について</w:t>
      </w:r>
    </w:p>
    <w:p w:rsidR="005803BB" w:rsidRDefault="000E4B8B" w:rsidP="00D00687">
      <w:pPr>
        <w:ind w:leftChars="100" w:left="252" w:firstLineChars="100" w:firstLine="212"/>
        <w:rPr>
          <w:rFonts w:ascii="HGｺﾞｼｯｸM" w:eastAsia="HGｺﾞｼｯｸM" w:hAnsi="HG丸ｺﾞｼｯｸM-PRO" w:cstheme="minorBidi"/>
          <w:color w:val="000000" w:themeColor="text1"/>
          <w:sz w:val="22"/>
          <w:szCs w:val="22"/>
        </w:rPr>
      </w:pPr>
      <w:r w:rsidRPr="00AD47EC">
        <w:rPr>
          <w:rFonts w:ascii="ＭＳ 明朝" w:hAnsi="ＭＳ 明朝" w:cstheme="minorBidi" w:hint="eastAsia"/>
          <w:color w:val="000000" w:themeColor="text1"/>
          <w:sz w:val="24"/>
        </w:rPr>
        <w:t>ハンセン病回復者</w:t>
      </w:r>
      <w:r w:rsidR="00760C93">
        <w:rPr>
          <w:rFonts w:ascii="ＭＳ 明朝" w:hAnsi="ＭＳ 明朝" w:cstheme="minorBidi" w:hint="eastAsia"/>
          <w:color w:val="000000" w:themeColor="text1"/>
          <w:sz w:val="24"/>
        </w:rPr>
        <w:t>及びその家族</w:t>
      </w:r>
      <w:r w:rsidRPr="00AD47EC">
        <w:rPr>
          <w:rFonts w:ascii="ＭＳ 明朝" w:hAnsi="ＭＳ 明朝" w:cstheme="minorBidi" w:hint="eastAsia"/>
          <w:color w:val="000000" w:themeColor="text1"/>
          <w:sz w:val="24"/>
        </w:rPr>
        <w:t>が、地域社会から孤立することなく、良好でかつ平穏な生活を営むことができるよう、①ハンセン病問題に関する啓発</w:t>
      </w:r>
      <w:r w:rsidR="00D82C5C">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②ハンセン病療</w:t>
      </w:r>
      <w:r w:rsidR="00D82C5C">
        <w:rPr>
          <w:rFonts w:ascii="ＭＳ 明朝" w:hAnsi="ＭＳ 明朝" w:cstheme="minorBidi" w:hint="eastAsia"/>
          <w:color w:val="000000" w:themeColor="text1"/>
          <w:sz w:val="24"/>
        </w:rPr>
        <w:t>養所入所者の社会復帰及び療養所退所者に対する社会生活支援の充実</w:t>
      </w:r>
      <w:r w:rsidRPr="00AD47EC">
        <w:rPr>
          <w:rFonts w:ascii="ＭＳ 明朝" w:hAnsi="ＭＳ 明朝" w:cstheme="minorBidi" w:hint="eastAsia"/>
          <w:color w:val="000000" w:themeColor="text1"/>
          <w:sz w:val="24"/>
        </w:rPr>
        <w:t>に向けて</w:t>
      </w:r>
      <w:r w:rsidR="00D00687" w:rsidRPr="00F3339A">
        <w:rPr>
          <w:rFonts w:ascii="ＭＳ 明朝" w:hAnsi="ＭＳ 明朝" w:cstheme="minorBidi" w:hint="eastAsia"/>
          <w:color w:val="000000" w:themeColor="text1"/>
          <w:sz w:val="24"/>
        </w:rPr>
        <w:t>、引き続き</w:t>
      </w:r>
      <w:r w:rsidRPr="00AD47EC">
        <w:rPr>
          <w:rFonts w:ascii="ＭＳ 明朝" w:hAnsi="ＭＳ 明朝" w:cstheme="minorBidi" w:hint="eastAsia"/>
          <w:color w:val="000000" w:themeColor="text1"/>
          <w:sz w:val="24"/>
        </w:rPr>
        <w:t>国</w:t>
      </w:r>
      <w:r w:rsidR="00D00687" w:rsidRPr="00F3339A">
        <w:rPr>
          <w:rFonts w:ascii="ＭＳ 明朝" w:hAnsi="ＭＳ 明朝" w:cstheme="minorBidi" w:hint="eastAsia"/>
          <w:color w:val="000000" w:themeColor="text1"/>
          <w:sz w:val="24"/>
        </w:rPr>
        <w:t>が</w:t>
      </w:r>
      <w:r w:rsidRPr="00AD47EC">
        <w:rPr>
          <w:rFonts w:ascii="ＭＳ 明朝" w:hAnsi="ＭＳ 明朝" w:cstheme="minorBidi" w:hint="eastAsia"/>
          <w:color w:val="000000" w:themeColor="text1"/>
          <w:sz w:val="24"/>
        </w:rPr>
        <w:t>自ら取り組むとともに、これらの事業を実施する地方公共団体</w:t>
      </w:r>
      <w:r w:rsidR="00D00687" w:rsidRPr="00F3339A">
        <w:rPr>
          <w:rFonts w:ascii="ＭＳ 明朝" w:hAnsi="ＭＳ 明朝" w:cstheme="minorBidi" w:hint="eastAsia"/>
          <w:color w:val="000000" w:themeColor="text1"/>
          <w:sz w:val="24"/>
        </w:rPr>
        <w:t>が</w:t>
      </w:r>
      <w:r w:rsidRPr="00F3339A">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継続して</w:t>
      </w:r>
      <w:r w:rsidR="00D00687" w:rsidRPr="00F3339A">
        <w:rPr>
          <w:rFonts w:ascii="ＭＳ 明朝" w:hAnsi="ＭＳ 明朝" w:cstheme="minorBidi" w:hint="eastAsia"/>
          <w:color w:val="000000" w:themeColor="text1"/>
          <w:sz w:val="24"/>
        </w:rPr>
        <w:t>取り組むことが</w:t>
      </w:r>
      <w:r w:rsidRPr="00AD47EC">
        <w:rPr>
          <w:rFonts w:ascii="ＭＳ 明朝" w:hAnsi="ＭＳ 明朝" w:cstheme="minorBidi" w:hint="eastAsia"/>
          <w:color w:val="000000" w:themeColor="text1"/>
          <w:sz w:val="24"/>
        </w:rPr>
        <w:t>できるよう必要な財政措置等を講じてください。</w:t>
      </w:r>
    </w:p>
    <w:p w:rsidR="003314B2" w:rsidRPr="00AD47EC" w:rsidRDefault="003314B2" w:rsidP="005803BB">
      <w:pPr>
        <w:rPr>
          <w:rFonts w:ascii="HGｺﾞｼｯｸM" w:eastAsia="HGｺﾞｼｯｸM" w:hAnsi="HG丸ｺﾞｼｯｸM-PRO" w:cstheme="minorBidi"/>
          <w:color w:val="000000" w:themeColor="text1"/>
          <w:sz w:val="22"/>
          <w:szCs w:val="22"/>
        </w:rPr>
      </w:pPr>
    </w:p>
    <w:p w:rsidR="005803BB" w:rsidRPr="00AD47EC" w:rsidRDefault="00570043"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t>７</w:t>
      </w:r>
      <w:r w:rsidR="005803BB" w:rsidRPr="00AD47EC">
        <w:rPr>
          <w:rFonts w:ascii="ＭＳ ゴシック" w:eastAsia="ＭＳ ゴシック" w:hAnsi="ＭＳ ゴシック" w:hint="eastAsia"/>
          <w:b/>
          <w:color w:val="000000" w:themeColor="text1"/>
          <w:sz w:val="24"/>
        </w:rPr>
        <w:t xml:space="preserve">　</w:t>
      </w:r>
      <w:r w:rsidR="005803BB" w:rsidRPr="00AD47EC">
        <w:rPr>
          <w:rFonts w:ascii="ＭＳ ゴシック" w:eastAsia="ＭＳ ゴシック" w:hAnsi="ＭＳ ゴシック" w:hint="eastAsia"/>
          <w:b/>
          <w:color w:val="000000" w:themeColor="text1"/>
          <w:spacing w:val="4"/>
          <w:sz w:val="24"/>
        </w:rPr>
        <w:t>精神障がい者の運賃割引等について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w:t>
      </w:r>
      <w:r w:rsidR="00C367D3">
        <w:rPr>
          <w:rFonts w:hint="eastAsia"/>
          <w:color w:val="000000" w:themeColor="text1"/>
          <w:sz w:val="24"/>
        </w:rPr>
        <w:t>、一部事業者の取組</w:t>
      </w:r>
      <w:r w:rsidR="00760C93">
        <w:rPr>
          <w:rFonts w:hint="eastAsia"/>
          <w:color w:val="000000" w:themeColor="text1"/>
          <w:sz w:val="24"/>
        </w:rPr>
        <w:t>にとどまっており、</w:t>
      </w:r>
      <w:r w:rsidRPr="00AD47EC">
        <w:rPr>
          <w:rFonts w:hint="eastAsia"/>
          <w:color w:val="000000" w:themeColor="text1"/>
          <w:sz w:val="24"/>
        </w:rPr>
        <w:t>ほぼ対象外です。</w:t>
      </w:r>
    </w:p>
    <w:p w:rsidR="005803BB" w:rsidRPr="00AD47EC" w:rsidRDefault="005803BB" w:rsidP="005803BB">
      <w:pPr>
        <w:ind w:left="212" w:hangingChars="100" w:hanging="212"/>
        <w:rPr>
          <w:color w:val="000000" w:themeColor="text1"/>
          <w:sz w:val="24"/>
        </w:rPr>
      </w:pPr>
      <w:r w:rsidRPr="00AD47EC">
        <w:rPr>
          <w:rFonts w:hint="eastAsia"/>
          <w:color w:val="000000" w:themeColor="text1"/>
          <w:sz w:val="24"/>
        </w:rPr>
        <w:t xml:space="preserve"> </w:t>
      </w:r>
      <w:r w:rsidRPr="00AD47EC">
        <w:rPr>
          <w:rFonts w:hint="eastAsia"/>
          <w:color w:val="000000" w:themeColor="text1"/>
          <w:sz w:val="24"/>
        </w:rPr>
        <w:t xml:space="preserve">　　障害者基本法では、身体障がい者、知的障がい者及び精神障がい者は同じ位置付けとなっていることからしても、公平性に欠けると考えられます。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570043"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８</w:t>
      </w:r>
      <w:r w:rsidR="005803BB" w:rsidRPr="00FE5967">
        <w:rPr>
          <w:rFonts w:ascii="ＭＳ ゴシック" w:eastAsia="ＭＳ ゴシック" w:hAnsi="ＭＳ ゴシック" w:hint="eastAsia"/>
          <w:b/>
          <w:color w:val="000000" w:themeColor="text1"/>
          <w:sz w:val="24"/>
        </w:rPr>
        <w:t xml:space="preserve">　大学生等の就職に係る公正な採用選考の取組について</w:t>
      </w:r>
    </w:p>
    <w:p w:rsidR="00810FF2" w:rsidRPr="002F21C1" w:rsidRDefault="00EA29C2" w:rsidP="00810FF2">
      <w:pPr>
        <w:ind w:leftChars="100" w:left="252" w:firstLineChars="100" w:firstLine="212"/>
        <w:rPr>
          <w:dstrike/>
          <w:color w:val="000000" w:themeColor="text1"/>
          <w:sz w:val="24"/>
        </w:rPr>
      </w:pPr>
      <w:r w:rsidRPr="002F21C1">
        <w:rPr>
          <w:rFonts w:hint="eastAsia"/>
          <w:sz w:val="24"/>
        </w:rPr>
        <w:t>大阪府では、府内の大学、短期大学、高等専門学校の</w:t>
      </w:r>
      <w:r w:rsidR="00BA0026" w:rsidRPr="002F21C1">
        <w:rPr>
          <w:rFonts w:hint="eastAsia"/>
          <w:sz w:val="24"/>
        </w:rPr>
        <w:t>就職業務担当者が集まり、差別のない公正な採用選考の実現に向けて、学生向けポスターの掲示や学生向けリーフレットを配布するなど、大学生等（大学・短大・高等専門校・専修学校専門課程など高等教育機関の在校生及び卒業生、中途退学者を含む）及び企業等に対して「公正な採用選考」に関する啓発等に努めているところです。</w:t>
      </w:r>
    </w:p>
    <w:p w:rsidR="00810FF2" w:rsidRPr="00AD47EC" w:rsidRDefault="007B3333" w:rsidP="00810FF2">
      <w:pPr>
        <w:ind w:leftChars="100" w:left="252" w:firstLineChars="100" w:firstLine="212"/>
        <w:rPr>
          <w:color w:val="000000" w:themeColor="text1"/>
          <w:sz w:val="24"/>
        </w:rPr>
      </w:pPr>
      <w:r w:rsidRPr="002F21C1">
        <w:rPr>
          <w:rFonts w:hint="eastAsia"/>
          <w:sz w:val="24"/>
        </w:rPr>
        <w:t>全国の大学等においても、大学生等の公正採用への認識をより深めるよう、教職員向けマニュアルを充実するとともにその活用を、</w:t>
      </w:r>
      <w:r w:rsidR="00810FF2" w:rsidRPr="00AD47EC">
        <w:rPr>
          <w:rFonts w:hint="eastAsia"/>
          <w:color w:val="000000" w:themeColor="text1"/>
          <w:sz w:val="24"/>
        </w:rPr>
        <w:t>文部科学省と連携</w:t>
      </w:r>
      <w:r w:rsidRPr="002F21C1">
        <w:rPr>
          <w:rFonts w:hint="eastAsia"/>
          <w:sz w:val="24"/>
        </w:rPr>
        <w:t>して</w:t>
      </w:r>
      <w:r w:rsidR="007360F4" w:rsidRPr="00F3339A">
        <w:rPr>
          <w:rFonts w:hint="eastAsia"/>
          <w:color w:val="000000" w:themeColor="text1"/>
          <w:sz w:val="24"/>
        </w:rPr>
        <w:t>要請してください。</w:t>
      </w:r>
    </w:p>
    <w:p w:rsidR="00810FF2" w:rsidRPr="00AD47EC" w:rsidRDefault="007B3333" w:rsidP="00810FF2">
      <w:pPr>
        <w:ind w:leftChars="100" w:left="252" w:firstLineChars="100" w:firstLine="212"/>
        <w:rPr>
          <w:color w:val="000000" w:themeColor="text1"/>
          <w:sz w:val="24"/>
        </w:rPr>
      </w:pPr>
      <w:r w:rsidRPr="002F21C1">
        <w:rPr>
          <w:rFonts w:hint="eastAsia"/>
          <w:sz w:val="24"/>
        </w:rPr>
        <w:t>また、</w:t>
      </w:r>
      <w:r w:rsidR="00810FF2" w:rsidRPr="00AD47EC">
        <w:rPr>
          <w:rFonts w:hint="eastAsia"/>
          <w:color w:val="000000" w:themeColor="text1"/>
          <w:sz w:val="24"/>
        </w:rPr>
        <w:t>各大学</w:t>
      </w:r>
      <w:r w:rsidR="00253E3F" w:rsidRPr="002F21C1">
        <w:rPr>
          <w:rFonts w:hint="eastAsia"/>
          <w:sz w:val="24"/>
        </w:rPr>
        <w:t>等の</w:t>
      </w:r>
      <w:r w:rsidR="00810FF2" w:rsidRPr="00AD47EC">
        <w:rPr>
          <w:rFonts w:hint="eastAsia"/>
          <w:color w:val="000000" w:themeColor="text1"/>
          <w:sz w:val="24"/>
        </w:rPr>
        <w:t>「学生向けのポータルサイト」</w:t>
      </w:r>
      <w:r w:rsidR="007360F4" w:rsidRPr="00F3339A">
        <w:rPr>
          <w:rFonts w:hint="eastAsia"/>
          <w:color w:val="000000" w:themeColor="text1"/>
          <w:sz w:val="24"/>
        </w:rPr>
        <w:t>等</w:t>
      </w:r>
      <w:r w:rsidR="00253E3F" w:rsidRPr="002F21C1">
        <w:rPr>
          <w:rFonts w:hint="eastAsia"/>
          <w:sz w:val="24"/>
        </w:rPr>
        <w:t>を通じ、大学生等への周知が図られるよう</w:t>
      </w:r>
      <w:r w:rsidR="007360F4" w:rsidRPr="00F3339A">
        <w:rPr>
          <w:rFonts w:hint="eastAsia"/>
          <w:color w:val="000000" w:themeColor="text1"/>
          <w:sz w:val="24"/>
        </w:rPr>
        <w:t>啓発のモデル文を作成するなど、</w:t>
      </w:r>
      <w:r w:rsidR="00810FF2" w:rsidRPr="00AD47EC">
        <w:rPr>
          <w:rFonts w:hint="eastAsia"/>
          <w:color w:val="000000" w:themeColor="text1"/>
          <w:sz w:val="24"/>
        </w:rPr>
        <w:t>文部科学省と連携</w:t>
      </w:r>
      <w:r w:rsidR="00253E3F" w:rsidRPr="002F21C1">
        <w:rPr>
          <w:rFonts w:hint="eastAsia"/>
          <w:sz w:val="24"/>
        </w:rPr>
        <w:t>して</w:t>
      </w:r>
      <w:r w:rsidR="001A2F9D" w:rsidRPr="00F3339A">
        <w:rPr>
          <w:rFonts w:hint="eastAsia"/>
          <w:color w:val="000000" w:themeColor="text1"/>
          <w:sz w:val="24"/>
        </w:rPr>
        <w:t>働きかけを強化してください。</w:t>
      </w:r>
    </w:p>
    <w:p w:rsidR="00810FF2" w:rsidRPr="00AD47EC" w:rsidRDefault="00253E3F" w:rsidP="00810FF2">
      <w:pPr>
        <w:ind w:leftChars="100" w:left="252" w:firstLineChars="100" w:firstLine="212"/>
        <w:rPr>
          <w:color w:val="000000" w:themeColor="text1"/>
          <w:sz w:val="24"/>
        </w:rPr>
      </w:pPr>
      <w:r w:rsidRPr="002F21C1">
        <w:rPr>
          <w:rFonts w:hint="eastAsia"/>
          <w:sz w:val="24"/>
        </w:rPr>
        <w:t>大学生</w:t>
      </w:r>
      <w:r w:rsidR="00C447CC" w:rsidRPr="002F21C1">
        <w:rPr>
          <w:rFonts w:hint="eastAsia"/>
          <w:sz w:val="24"/>
        </w:rPr>
        <w:t>等</w:t>
      </w:r>
      <w:r w:rsidR="00810FF2" w:rsidRPr="00AD47EC">
        <w:rPr>
          <w:rFonts w:hint="eastAsia"/>
          <w:color w:val="000000" w:themeColor="text1"/>
          <w:sz w:val="24"/>
        </w:rPr>
        <w:t>の多くがインターネットのナビサイトを通じた就職活動を行っていますが、</w:t>
      </w:r>
      <w:r w:rsidRPr="002F21C1">
        <w:rPr>
          <w:rFonts w:hint="eastAsia"/>
          <w:sz w:val="24"/>
        </w:rPr>
        <w:t>その</w:t>
      </w:r>
      <w:r w:rsidR="00760C93">
        <w:rPr>
          <w:rFonts w:hint="eastAsia"/>
          <w:sz w:val="24"/>
        </w:rPr>
        <w:t>運営</w:t>
      </w:r>
      <w:r w:rsidRPr="002F21C1">
        <w:rPr>
          <w:rFonts w:hint="eastAsia"/>
          <w:sz w:val="24"/>
        </w:rPr>
        <w:t>事業者が</w:t>
      </w:r>
      <w:r w:rsidR="00760C93">
        <w:rPr>
          <w:rFonts w:hint="eastAsia"/>
          <w:sz w:val="24"/>
        </w:rPr>
        <w:t>就職希望者の内定に係る個人情報を不正に扱っていた事件が発生するなど、引き続き公正採</w:t>
      </w:r>
      <w:r w:rsidR="00760C93">
        <w:rPr>
          <w:rFonts w:hint="eastAsia"/>
          <w:sz w:val="24"/>
        </w:rPr>
        <w:lastRenderedPageBreak/>
        <w:t>用について効果的な啓発が求められます。</w:t>
      </w:r>
      <w:r w:rsidRPr="002F21C1">
        <w:rPr>
          <w:rFonts w:hint="eastAsia"/>
          <w:sz w:val="24"/>
        </w:rPr>
        <w:t>業界団体に加え、ナビサイト事業者に対しても直接、</w:t>
      </w:r>
      <w:r w:rsidR="00810FF2" w:rsidRPr="00AD47EC">
        <w:rPr>
          <w:rFonts w:hint="eastAsia"/>
          <w:color w:val="000000" w:themeColor="text1"/>
          <w:sz w:val="24"/>
        </w:rPr>
        <w:t>公正な採用選考に反する設問の設定</w:t>
      </w:r>
      <w:r w:rsidR="00760C93">
        <w:rPr>
          <w:rFonts w:hint="eastAsia"/>
          <w:color w:val="000000" w:themeColor="text1"/>
          <w:sz w:val="24"/>
        </w:rPr>
        <w:t>や個人情報の不適切な取り扱いが</w:t>
      </w:r>
      <w:r w:rsidR="00810FF2" w:rsidRPr="00AD47EC">
        <w:rPr>
          <w:rFonts w:hint="eastAsia"/>
          <w:color w:val="000000" w:themeColor="text1"/>
          <w:sz w:val="24"/>
        </w:rPr>
        <w:t>行われることが無いよう、啓発を行うとともに、ナビサイト事業者自身が「サイトを利用する企業」</w:t>
      </w:r>
      <w:r w:rsidRPr="002F21C1">
        <w:rPr>
          <w:rFonts w:hint="eastAsia"/>
          <w:sz w:val="24"/>
        </w:rPr>
        <w:t>や大学生等</w:t>
      </w:r>
      <w:r w:rsidR="00810FF2" w:rsidRPr="00AD47EC">
        <w:rPr>
          <w:rFonts w:hint="eastAsia"/>
          <w:color w:val="000000" w:themeColor="text1"/>
          <w:sz w:val="24"/>
        </w:rPr>
        <w:t>に対して「公正な採用選考の考え方」などをサイト内</w:t>
      </w:r>
      <w:r w:rsidRPr="002F21C1">
        <w:rPr>
          <w:rFonts w:hint="eastAsia"/>
          <w:sz w:val="24"/>
        </w:rPr>
        <w:t>で啓発するよう、</w:t>
      </w:r>
      <w:r w:rsidR="00810FF2" w:rsidRPr="00AD47EC">
        <w:rPr>
          <w:rFonts w:hint="eastAsia"/>
          <w:color w:val="000000" w:themeColor="text1"/>
          <w:sz w:val="24"/>
        </w:rPr>
        <w:t>要請を行ってください。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雇用に際しての人権侵害事象の発生を防止するためＩＬＯ第１１１号条約の早期批准に向けた国内法の改廃を含む検討を進めてください。ま</w:t>
      </w:r>
      <w:r w:rsidR="00CA070D">
        <w:rPr>
          <w:rFonts w:hint="eastAsia"/>
          <w:color w:val="000000" w:themeColor="text1"/>
          <w:sz w:val="24"/>
        </w:rPr>
        <w:t>た、現在、批准を妨げている課題を解消するため、国内で法整備が行</w:t>
      </w:r>
      <w:r w:rsidRPr="00AD47EC">
        <w:rPr>
          <w:rFonts w:hint="eastAsia"/>
          <w:color w:val="000000" w:themeColor="text1"/>
          <w:sz w:val="24"/>
        </w:rPr>
        <w:t>われていない「募集採用段階における人種</w:t>
      </w:r>
      <w:r w:rsidR="00CA070D">
        <w:rPr>
          <w:rFonts w:hint="eastAsia"/>
          <w:color w:val="000000" w:themeColor="text1"/>
          <w:sz w:val="24"/>
        </w:rPr>
        <w:t>・皮膚の色・宗教・民族的出身または社会的出身に基づいて行</w:t>
      </w:r>
      <w:r w:rsidRPr="00AD47EC">
        <w:rPr>
          <w:rFonts w:hint="eastAsia"/>
          <w:color w:val="000000" w:themeColor="text1"/>
          <w:sz w:val="24"/>
        </w:rPr>
        <w:t>われる差別を禁止する労働関係法」の早期制定・整備など必要な措置を講じてください。</w:t>
      </w:r>
    </w:p>
    <w:p w:rsidR="00A15592" w:rsidRPr="00AD47EC" w:rsidRDefault="00A15592" w:rsidP="005803BB">
      <w:pPr>
        <w:rPr>
          <w:rFonts w:ascii="ＭＳ 明朝" w:hAnsi="ＭＳ 明朝"/>
          <w:color w:val="000000" w:themeColor="text1"/>
          <w:spacing w:val="4"/>
          <w:sz w:val="24"/>
        </w:rPr>
      </w:pPr>
    </w:p>
    <w:p w:rsidR="005803BB" w:rsidRPr="00AD47EC" w:rsidRDefault="00570043" w:rsidP="005803BB">
      <w:pPr>
        <w:ind w:left="442" w:hangingChars="200" w:hanging="442"/>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９</w:t>
      </w:r>
      <w:r w:rsidR="005803BB" w:rsidRPr="002F2378">
        <w:rPr>
          <w:rFonts w:ascii="ＭＳ ゴシック" w:eastAsia="ＭＳ ゴシック" w:hAnsi="ＭＳ ゴシック" w:hint="eastAsia"/>
          <w:b/>
          <w:color w:val="000000" w:themeColor="text1"/>
          <w:spacing w:val="4"/>
          <w:sz w:val="24"/>
        </w:rPr>
        <w:t xml:space="preserve">　就職困難者等に対する雇用・就労支援施策の構築について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働く意欲は高いものの、就労にあたり様々な</w:t>
      </w:r>
      <w:r w:rsidR="00BD568A">
        <w:rPr>
          <w:rFonts w:hint="eastAsia"/>
          <w:color w:val="000000" w:themeColor="text1"/>
          <w:sz w:val="24"/>
        </w:rPr>
        <w:t>課題</w:t>
      </w:r>
      <w:r w:rsidRPr="00AD47EC">
        <w:rPr>
          <w:rFonts w:hint="eastAsia"/>
          <w:color w:val="000000" w:themeColor="text1"/>
          <w:sz w:val="24"/>
        </w:rPr>
        <w:t>を抱えた</w:t>
      </w:r>
      <w:r w:rsidR="00D02515">
        <w:rPr>
          <w:rFonts w:hint="eastAsia"/>
          <w:color w:val="000000" w:themeColor="text1"/>
          <w:sz w:val="24"/>
        </w:rPr>
        <w:t>求職者のうち、既存の施策分野における各種制度では制度の狭間となり、支援が十分に行き届かない就職困難者に対し、身近な地域において、それぞれの実情に応じた雇用・就労支援を実現する相談体制を整備するなど、</w:t>
      </w:r>
      <w:r w:rsidR="002C6599">
        <w:rPr>
          <w:rFonts w:hint="eastAsia"/>
          <w:color w:val="000000" w:themeColor="text1"/>
          <w:sz w:val="24"/>
        </w:rPr>
        <w:t>施策の</w:t>
      </w:r>
      <w:r w:rsidR="00B724E4">
        <w:rPr>
          <w:rFonts w:hint="eastAsia"/>
          <w:color w:val="000000" w:themeColor="text1"/>
          <w:sz w:val="24"/>
        </w:rPr>
        <w:t>強化</w:t>
      </w:r>
      <w:r w:rsidR="002C6599">
        <w:rPr>
          <w:rFonts w:hint="eastAsia"/>
          <w:color w:val="000000" w:themeColor="text1"/>
          <w:sz w:val="24"/>
        </w:rPr>
        <w:t>・充実が図れるよう</w:t>
      </w:r>
      <w:r w:rsidRPr="001E3ACE">
        <w:rPr>
          <w:rFonts w:hint="eastAsia"/>
          <w:color w:val="000000" w:themeColor="text1"/>
          <w:sz w:val="24"/>
        </w:rPr>
        <w:t>予算措置等を含めた新たな措置</w:t>
      </w:r>
      <w:r w:rsidRPr="00AD47EC">
        <w:rPr>
          <w:rFonts w:hint="eastAsia"/>
          <w:color w:val="000000" w:themeColor="text1"/>
          <w:sz w:val="24"/>
        </w:rPr>
        <w:t>を講じてください。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570043" w:rsidP="005803BB">
      <w:pPr>
        <w:ind w:left="442" w:hangingChars="200" w:hanging="442"/>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10</w:t>
      </w:r>
      <w:r w:rsidR="005803BB" w:rsidRPr="00AD47EC">
        <w:rPr>
          <w:rFonts w:ascii="ＭＳ ゴシック" w:eastAsia="ＭＳ ゴシック" w:hAnsi="ＭＳ ゴシック" w:hint="eastAsia"/>
          <w:b/>
          <w:color w:val="000000" w:themeColor="text1"/>
          <w:spacing w:val="4"/>
          <w:sz w:val="24"/>
        </w:rPr>
        <w:t xml:space="preserve">　戸籍謄本等の不正取得による人権侵害の防止について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w:t>
      </w:r>
      <w:r w:rsidR="001A2F9D" w:rsidRPr="00957AF1">
        <w:rPr>
          <w:rFonts w:hint="eastAsia"/>
          <w:color w:val="000000" w:themeColor="text1"/>
          <w:sz w:val="24"/>
        </w:rPr>
        <w:t>引き続き指導・啓発を行って</w:t>
      </w:r>
      <w:r w:rsidRPr="00957AF1">
        <w:rPr>
          <w:rFonts w:hint="eastAsia"/>
          <w:color w:val="000000" w:themeColor="text1"/>
          <w:sz w:val="24"/>
        </w:rPr>
        <w:t>ください。</w:t>
      </w:r>
    </w:p>
    <w:p w:rsidR="005803BB" w:rsidRPr="00AD47EC" w:rsidRDefault="005803BB" w:rsidP="005803BB">
      <w:pPr>
        <w:widowControl/>
        <w:jc w:val="left"/>
        <w:rPr>
          <w:color w:val="000000" w:themeColor="text1"/>
          <w:sz w:val="24"/>
        </w:rPr>
      </w:pPr>
      <w:r w:rsidRPr="00AD47EC">
        <w:rPr>
          <w:color w:val="000000" w:themeColor="text1"/>
          <w:sz w:val="24"/>
        </w:rPr>
        <w:br w:type="page"/>
      </w:r>
    </w:p>
    <w:p w:rsidR="005803BB" w:rsidRPr="00AD47EC" w:rsidRDefault="005803BB" w:rsidP="005803BB">
      <w:pPr>
        <w:ind w:firstLineChars="400" w:firstLine="3077"/>
        <w:rPr>
          <w:rFonts w:ascii="ＭＳ ゴシック" w:eastAsia="ＭＳ ゴシック" w:hAnsi="ＭＳ ゴシック"/>
          <w:b/>
          <w:bCs/>
          <w:color w:val="000000" w:themeColor="text1"/>
          <w:sz w:val="32"/>
          <w:szCs w:val="32"/>
        </w:rPr>
      </w:pPr>
      <w:r w:rsidRPr="00126A11">
        <w:rPr>
          <w:rFonts w:ascii="ＭＳ ゴシック" w:eastAsia="ＭＳ ゴシック" w:hAnsi="ＭＳ ゴシック" w:hint="eastAsia"/>
          <w:b/>
          <w:bCs/>
          <w:color w:val="000000" w:themeColor="text1"/>
          <w:spacing w:val="238"/>
          <w:kern w:val="0"/>
          <w:sz w:val="32"/>
          <w:szCs w:val="32"/>
          <w:fitText w:val="3516" w:id="1194592783"/>
        </w:rPr>
        <w:lastRenderedPageBreak/>
        <w:t>経済産業</w:t>
      </w:r>
      <w:r w:rsidRPr="00126A11">
        <w:rPr>
          <w:rFonts w:ascii="ＭＳ ゴシック" w:eastAsia="ＭＳ ゴシック" w:hAnsi="ＭＳ ゴシック" w:hint="eastAsia"/>
          <w:b/>
          <w:bCs/>
          <w:color w:val="000000" w:themeColor="text1"/>
          <w:spacing w:val="3"/>
          <w:kern w:val="0"/>
          <w:sz w:val="32"/>
          <w:szCs w:val="32"/>
          <w:fitText w:val="3516" w:id="1194592783"/>
        </w:rPr>
        <w:t>省</w:t>
      </w:r>
    </w:p>
    <w:p w:rsidR="005803BB" w:rsidRPr="00AD47EC" w:rsidRDefault="005803BB" w:rsidP="005803BB">
      <w:pPr>
        <w:rPr>
          <w:color w:val="000000" w:themeColor="text1"/>
          <w:sz w:val="24"/>
        </w:rPr>
      </w:pP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BC3204">
        <w:rPr>
          <w:rFonts w:ascii="ＭＳ ゴシック" w:eastAsia="ＭＳ ゴシック" w:hAnsi="ＭＳ ゴシック" w:hint="eastAsia"/>
          <w:b/>
          <w:color w:val="000000" w:themeColor="text1"/>
          <w:sz w:val="24"/>
        </w:rPr>
        <w:t>１　インターネット等を悪用した差別行為の防止について</w:t>
      </w:r>
    </w:p>
    <w:p w:rsidR="00E9598B" w:rsidRPr="00AD47EC" w:rsidRDefault="00BC3204" w:rsidP="00E9598B">
      <w:pPr>
        <w:ind w:leftChars="100" w:left="252" w:firstLineChars="100" w:firstLine="212"/>
        <w:rPr>
          <w:color w:val="000000" w:themeColor="text1"/>
          <w:sz w:val="24"/>
        </w:rPr>
      </w:pPr>
      <w:r w:rsidRPr="002F21C1">
        <w:rPr>
          <w:rFonts w:hint="eastAsia"/>
          <w:sz w:val="24"/>
        </w:rPr>
        <w:t>インターネット</w:t>
      </w:r>
      <w:r w:rsidR="005C2E0A" w:rsidRPr="005074CD">
        <w:rPr>
          <w:rFonts w:ascii="ＭＳ 明朝" w:hAnsi="ＭＳ 明朝" w:hint="eastAsia"/>
          <w:sz w:val="24"/>
        </w:rPr>
        <w:t>等を悪用した</w:t>
      </w:r>
      <w:r w:rsidR="00C367D3">
        <w:rPr>
          <w:rFonts w:hint="eastAsia"/>
          <w:color w:val="000000" w:themeColor="text1"/>
          <w:sz w:val="24"/>
        </w:rPr>
        <w:t>、い</w:t>
      </w:r>
      <w:r w:rsidR="00E9598B" w:rsidRPr="00AD47EC">
        <w:rPr>
          <w:rFonts w:hint="eastAsia"/>
          <w:color w:val="000000" w:themeColor="text1"/>
          <w:sz w:val="24"/>
        </w:rPr>
        <w:t>わゆる同和地区の所在地情報の流布や、外国人</w:t>
      </w:r>
      <w:r w:rsidR="00AD0702" w:rsidRPr="005074CD">
        <w:rPr>
          <w:rFonts w:hint="eastAsia"/>
          <w:sz w:val="24"/>
        </w:rPr>
        <w:t>・</w:t>
      </w:r>
      <w:r w:rsidR="00E9598B" w:rsidRPr="00AD47EC">
        <w:rPr>
          <w:rFonts w:hint="eastAsia"/>
          <w:color w:val="000000" w:themeColor="text1"/>
          <w:sz w:val="24"/>
        </w:rPr>
        <w:t>障がい者等に対する偏見をあおるような情報の掲載</w:t>
      </w:r>
      <w:r w:rsidRPr="002F21C1">
        <w:rPr>
          <w:rFonts w:hint="eastAsia"/>
          <w:sz w:val="24"/>
        </w:rPr>
        <w:t>、また、個人の名誉やプライバシーの侵害</w:t>
      </w:r>
      <w:r w:rsidR="00EA49F6">
        <w:rPr>
          <w:rFonts w:hint="eastAsia"/>
          <w:sz w:val="24"/>
        </w:rPr>
        <w:t>、新型コロナウイルスに感染された方々やその家族、医療従事者等に対するいわれのない誹謗中傷</w:t>
      </w:r>
      <w:r w:rsidRPr="002F21C1">
        <w:rPr>
          <w:rFonts w:hint="eastAsia"/>
          <w:sz w:val="24"/>
        </w:rPr>
        <w:t>など、様々な人権侵害が</w:t>
      </w:r>
      <w:r w:rsidR="00E9598B" w:rsidRPr="00AD47EC">
        <w:rPr>
          <w:rFonts w:hint="eastAsia"/>
          <w:color w:val="000000" w:themeColor="text1"/>
          <w:sz w:val="24"/>
        </w:rPr>
        <w:t>発生しています。</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このような差別行為</w:t>
      </w:r>
      <w:r w:rsidR="00BC3204" w:rsidRPr="002F21C1">
        <w:rPr>
          <w:rFonts w:hint="eastAsia"/>
          <w:sz w:val="24"/>
        </w:rPr>
        <w:t>や人権侵害</w:t>
      </w:r>
      <w:r w:rsidRPr="00AD47EC">
        <w:rPr>
          <w:rFonts w:hint="eastAsia"/>
          <w:color w:val="000000" w:themeColor="text1"/>
          <w:sz w:val="24"/>
        </w:rPr>
        <w:t>の防止について、国においては、プロバイダ業界等民間による自主的取組の促進等を図っておられますが、</w:t>
      </w:r>
      <w:r w:rsidR="00EA49F6">
        <w:rPr>
          <w:rFonts w:hint="eastAsia"/>
          <w:color w:val="000000" w:themeColor="text1"/>
          <w:sz w:val="24"/>
        </w:rPr>
        <w:t>海外のサーバから直接情報を発信するケースなど、</w:t>
      </w:r>
      <w:r w:rsidRPr="00AD47EC">
        <w:rPr>
          <w:rFonts w:hint="eastAsia"/>
          <w:color w:val="000000" w:themeColor="text1"/>
          <w:sz w:val="24"/>
        </w:rPr>
        <w:t>現行法等では有効な手段をとれない状況を踏まえ、引き続き、事業者の自主的なルール作りや利用者の情報モラルの啓発支援等、インターネットの健全な利用促進に向けた取組を講じてください。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明朝" w:hAnsi="ＭＳ 明朝"/>
          <w:color w:val="000000" w:themeColor="text1"/>
          <w:spacing w:val="4"/>
          <w:sz w:val="24"/>
        </w:rPr>
      </w:pPr>
      <w:r w:rsidRPr="00AD47EC">
        <w:rPr>
          <w:rFonts w:ascii="ＭＳ ゴシック" w:eastAsia="ＭＳ ゴシック" w:hAnsi="ＭＳ ゴシック" w:hint="eastAsia"/>
          <w:b/>
          <w:color w:val="000000" w:themeColor="text1"/>
          <w:sz w:val="24"/>
        </w:rPr>
        <w:t>２　差別</w:t>
      </w:r>
      <w:r w:rsidR="009D0197">
        <w:rPr>
          <w:rFonts w:ascii="ＭＳ ゴシック" w:eastAsia="ＭＳ ゴシック" w:hAnsi="ＭＳ ゴシック" w:hint="eastAsia"/>
          <w:b/>
          <w:color w:val="000000" w:themeColor="text1"/>
          <w:sz w:val="24"/>
        </w:rPr>
        <w:t>につながる土地</w:t>
      </w:r>
      <w:r w:rsidRPr="00AD47EC">
        <w:rPr>
          <w:rFonts w:ascii="ＭＳ ゴシック" w:eastAsia="ＭＳ ゴシック" w:hAnsi="ＭＳ ゴシック" w:hint="eastAsia"/>
          <w:b/>
          <w:color w:val="000000" w:themeColor="text1"/>
          <w:sz w:val="24"/>
        </w:rPr>
        <w:t>調査への対応について</w:t>
      </w:r>
    </w:p>
    <w:p w:rsidR="00E9598B" w:rsidRPr="00AD47EC" w:rsidRDefault="00E9598B" w:rsidP="009D0197">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9D0197"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000A788D" w:rsidRPr="001E3ACE">
        <w:rPr>
          <w:rFonts w:hint="eastAsia"/>
          <w:color w:val="000000" w:themeColor="text1"/>
          <w:sz w:val="24"/>
        </w:rPr>
        <w:t>の土地の取引に関連する場合に限られる</w:t>
      </w:r>
      <w:r w:rsidRPr="00AD47EC">
        <w:rPr>
          <w:rFonts w:hint="eastAsia"/>
          <w:color w:val="000000" w:themeColor="text1"/>
          <w:sz w:val="24"/>
        </w:rPr>
        <w:t>ことから、全国レベルで実効</w:t>
      </w:r>
      <w:r w:rsidR="000A126B">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また、国民や業界団体に対し、教育啓発をより一層強化するなど、再発防止に向けた措置を講じてください。</w:t>
      </w:r>
    </w:p>
    <w:p w:rsidR="005803BB" w:rsidRPr="00AD47EC" w:rsidRDefault="005803BB" w:rsidP="005803BB">
      <w:pPr>
        <w:ind w:left="213" w:hangingChars="100" w:hanging="213"/>
        <w:rPr>
          <w:rFonts w:ascii="ＭＳ ゴシック" w:eastAsia="ＭＳ ゴシック" w:hAnsi="ＭＳ ゴシック"/>
          <w:b/>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戸籍謄本等の不正取得による人権侵害の防止について</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w:t>
      </w:r>
      <w:r w:rsidR="009D0197" w:rsidRPr="00F3339A">
        <w:rPr>
          <w:rFonts w:hint="eastAsia"/>
          <w:color w:val="000000" w:themeColor="text1"/>
          <w:sz w:val="24"/>
        </w:rPr>
        <w:t>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126A11">
        <w:rPr>
          <w:rFonts w:ascii="ＭＳ ゴシック" w:eastAsia="ＭＳ ゴシック" w:hAnsi="ＭＳ ゴシック" w:hint="eastAsia"/>
          <w:b/>
          <w:bCs/>
          <w:color w:val="000000" w:themeColor="text1"/>
          <w:spacing w:val="238"/>
          <w:kern w:val="0"/>
          <w:sz w:val="32"/>
          <w:szCs w:val="32"/>
          <w:fitText w:val="3516" w:id="1194592784"/>
        </w:rPr>
        <w:lastRenderedPageBreak/>
        <w:t>国土交通</w:t>
      </w:r>
      <w:r w:rsidRPr="00126A11">
        <w:rPr>
          <w:rFonts w:ascii="ＭＳ ゴシック" w:eastAsia="ＭＳ ゴシック" w:hAnsi="ＭＳ ゴシック" w:hint="eastAsia"/>
          <w:b/>
          <w:bCs/>
          <w:color w:val="000000" w:themeColor="text1"/>
          <w:spacing w:val="3"/>
          <w:kern w:val="0"/>
          <w:sz w:val="32"/>
          <w:szCs w:val="32"/>
          <w:fitText w:val="3516" w:id="1194592784"/>
        </w:rPr>
        <w:t>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213" w:rightChars="98" w:right="247" w:hangingChars="100" w:hanging="213"/>
        <w:rPr>
          <w:rFonts w:ascii="ＭＳ ゴシック" w:eastAsia="ＭＳ ゴシック" w:hAnsi="ＭＳ ゴシック"/>
          <w:b/>
          <w:color w:val="000000" w:themeColor="text1"/>
          <w:sz w:val="24"/>
        </w:rPr>
      </w:pPr>
      <w:r w:rsidRPr="00127162">
        <w:rPr>
          <w:rFonts w:ascii="ＭＳ ゴシック" w:eastAsia="ＭＳ ゴシック" w:hAnsi="ＭＳ ゴシック" w:hint="eastAsia"/>
          <w:b/>
          <w:color w:val="000000" w:themeColor="text1"/>
          <w:sz w:val="24"/>
        </w:rPr>
        <w:t>１　差別</w:t>
      </w:r>
      <w:r w:rsidR="003D6203" w:rsidRPr="00127162">
        <w:rPr>
          <w:rFonts w:ascii="ＭＳ ゴシック" w:eastAsia="ＭＳ ゴシック" w:hAnsi="ＭＳ ゴシック" w:hint="eastAsia"/>
          <w:b/>
          <w:color w:val="000000" w:themeColor="text1"/>
          <w:sz w:val="24"/>
        </w:rPr>
        <w:t>につながる土地</w:t>
      </w:r>
      <w:r w:rsidRPr="00127162">
        <w:rPr>
          <w:rFonts w:ascii="ＭＳ ゴシック" w:eastAsia="ＭＳ ゴシック" w:hAnsi="ＭＳ ゴシック" w:hint="eastAsia"/>
          <w:b/>
          <w:color w:val="000000" w:themeColor="text1"/>
          <w:sz w:val="24"/>
        </w:rPr>
        <w:t>調査及び宅地建物取引の場における人権問題への対応について</w:t>
      </w:r>
    </w:p>
    <w:p w:rsidR="005C6243" w:rsidRPr="00AD47EC" w:rsidRDefault="005C6243" w:rsidP="003D6203">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3D6203"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w:t>
      </w:r>
      <w:r w:rsidR="00FC1964" w:rsidRPr="001E3ACE">
        <w:rPr>
          <w:rFonts w:hint="eastAsia"/>
          <w:color w:val="000000" w:themeColor="text1"/>
          <w:sz w:val="24"/>
        </w:rPr>
        <w:t>府の区域内の土地の取引に関連する場合に限られることから、</w:t>
      </w:r>
      <w:r w:rsidRPr="00AD47EC">
        <w:rPr>
          <w:rFonts w:hint="eastAsia"/>
          <w:color w:val="000000" w:themeColor="text1"/>
          <w:sz w:val="24"/>
        </w:rPr>
        <w:t>全国レベルで実効</w:t>
      </w:r>
      <w:r w:rsidR="00E13CCE">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また、再発防止に向け、関係省庁と連携して関係業界団体を通じた全国事業所への指導及び国民への啓発等について、引き続き適切な措置を講じてください。</w:t>
      </w:r>
    </w:p>
    <w:p w:rsidR="003D6203" w:rsidRPr="00F3339A" w:rsidRDefault="005C6243" w:rsidP="005C6243">
      <w:pPr>
        <w:ind w:leftChars="100" w:left="252" w:firstLineChars="100" w:firstLine="212"/>
        <w:rPr>
          <w:color w:val="000000" w:themeColor="text1"/>
          <w:sz w:val="24"/>
        </w:rPr>
      </w:pPr>
      <w:r w:rsidRPr="00AD47EC">
        <w:rPr>
          <w:rFonts w:hint="eastAsia"/>
          <w:color w:val="000000" w:themeColor="text1"/>
          <w:sz w:val="24"/>
        </w:rPr>
        <w:t>さらに、宅地建物取引業者</w:t>
      </w:r>
      <w:r w:rsidR="003D6203" w:rsidRPr="00F3339A">
        <w:rPr>
          <w:rFonts w:hint="eastAsia"/>
          <w:color w:val="000000" w:themeColor="text1"/>
          <w:sz w:val="24"/>
        </w:rPr>
        <w:t>が</w:t>
      </w:r>
      <w:r w:rsidR="003314B2">
        <w:rPr>
          <w:rFonts w:hint="eastAsia"/>
          <w:color w:val="000000" w:themeColor="text1"/>
          <w:sz w:val="24"/>
        </w:rPr>
        <w:t>いわゆる</w:t>
      </w:r>
      <w:r w:rsidR="003D6203" w:rsidRPr="00F3339A">
        <w:rPr>
          <w:rFonts w:hint="eastAsia"/>
          <w:color w:val="000000" w:themeColor="text1"/>
          <w:sz w:val="24"/>
        </w:rPr>
        <w:t>同和地区であるかどうかを調査する行為、</w:t>
      </w:r>
      <w:r w:rsidR="00BA4FB6" w:rsidRPr="00AD5F02">
        <w:rPr>
          <w:rFonts w:hint="eastAsia"/>
          <w:sz w:val="24"/>
        </w:rPr>
        <w:t>及び</w:t>
      </w:r>
      <w:r w:rsidR="003D6203" w:rsidRPr="00F3339A">
        <w:rPr>
          <w:rFonts w:hint="eastAsia"/>
          <w:color w:val="000000" w:themeColor="text1"/>
          <w:sz w:val="24"/>
        </w:rPr>
        <w:t>同和地区であることを教示する行為を</w:t>
      </w:r>
      <w:r w:rsidR="00BA4FB6" w:rsidRPr="00AD5F02">
        <w:rPr>
          <w:rFonts w:hint="eastAsia"/>
          <w:sz w:val="24"/>
        </w:rPr>
        <w:t>「宅地建物取引業の運営に関し適正を欠く行為」</w:t>
      </w:r>
      <w:r w:rsidR="003D6203" w:rsidRPr="00F3339A">
        <w:rPr>
          <w:rFonts w:hint="eastAsia"/>
          <w:color w:val="000000" w:themeColor="text1"/>
          <w:sz w:val="24"/>
        </w:rPr>
        <w:t>として、「宅地建物取引業者の違反行為に対する監督処分の基準」（国の指導監督基準）に盛り込んでください。</w:t>
      </w:r>
    </w:p>
    <w:p w:rsidR="005803BB" w:rsidRPr="00AD47EC" w:rsidRDefault="003D6203" w:rsidP="005C6243">
      <w:pPr>
        <w:ind w:leftChars="100" w:left="252" w:firstLineChars="100" w:firstLine="212"/>
        <w:rPr>
          <w:color w:val="000000" w:themeColor="text1"/>
          <w:sz w:val="24"/>
        </w:rPr>
      </w:pPr>
      <w:r w:rsidRPr="00F3339A">
        <w:rPr>
          <w:rFonts w:hint="eastAsia"/>
          <w:color w:val="000000" w:themeColor="text1"/>
          <w:sz w:val="24"/>
        </w:rPr>
        <w:t>また、</w:t>
      </w:r>
      <w:r w:rsidR="00667254" w:rsidRPr="00F3339A">
        <w:rPr>
          <w:rFonts w:hint="eastAsia"/>
          <w:color w:val="000000" w:themeColor="text1"/>
          <w:sz w:val="24"/>
        </w:rPr>
        <w:t>「住宅確保要配慮者に対する賃貸住宅の供給の促進に関する法律」の改正法が平成２９年１０月２５日に施行</w:t>
      </w:r>
      <w:r w:rsidR="00B817A6" w:rsidRPr="00125DC5">
        <w:rPr>
          <w:rFonts w:hint="eastAsia"/>
          <w:color w:val="000000" w:themeColor="text1"/>
          <w:sz w:val="24"/>
        </w:rPr>
        <w:t>されましたが</w:t>
      </w:r>
      <w:r w:rsidR="00667254" w:rsidRPr="00F3339A">
        <w:rPr>
          <w:rFonts w:hint="eastAsia"/>
          <w:color w:val="000000" w:themeColor="text1"/>
          <w:sz w:val="24"/>
        </w:rPr>
        <w:t>、現在もなお、高齢者や障がい者などという理由だけで入居拒否をする事案が発生しています。住宅セーフティネット機能の強化という同法改正の趣旨を踏まえ、このような入居拒否について</w:t>
      </w:r>
      <w:r w:rsidR="00BA4FB6" w:rsidRPr="00AD5F02">
        <w:rPr>
          <w:rFonts w:hint="eastAsia"/>
          <w:sz w:val="24"/>
        </w:rPr>
        <w:t>「宅地建物取引業の運営に関し適正を欠く行為」</w:t>
      </w:r>
      <w:r w:rsidR="00667254" w:rsidRPr="00F3339A">
        <w:rPr>
          <w:rFonts w:hint="eastAsia"/>
          <w:color w:val="000000" w:themeColor="text1"/>
          <w:sz w:val="24"/>
        </w:rPr>
        <w:t>として、「宅地建物取引業者の違反行為に対する監督処分の基準」（国の指導監督基準）に盛り込んでください。</w:t>
      </w:r>
    </w:p>
    <w:p w:rsidR="005803BB" w:rsidRPr="00AD47EC" w:rsidRDefault="005803BB" w:rsidP="005803BB">
      <w:pPr>
        <w:rPr>
          <w:color w:val="000000" w:themeColor="text1"/>
          <w:sz w:val="24"/>
        </w:rPr>
      </w:pPr>
    </w:p>
    <w:p w:rsidR="005803BB" w:rsidRPr="00AD47EC" w:rsidRDefault="005803BB" w:rsidP="005803BB">
      <w:pPr>
        <w:ind w:left="221" w:hangingChars="100" w:hanging="221"/>
        <w:rPr>
          <w:color w:val="000000" w:themeColor="text1"/>
          <w:sz w:val="24"/>
        </w:rPr>
      </w:pPr>
      <w:r w:rsidRPr="00AD47EC">
        <w:rPr>
          <w:rFonts w:ascii="ＭＳ ゴシック" w:eastAsia="ＭＳ ゴシック" w:hAnsi="ＭＳ ゴシック" w:hint="eastAsia"/>
          <w:b/>
          <w:color w:val="000000" w:themeColor="text1"/>
          <w:spacing w:val="4"/>
          <w:sz w:val="24"/>
        </w:rPr>
        <w:t>２　戸籍謄本等の不正取得による人権侵害の防止について</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w:t>
      </w:r>
      <w:r w:rsidR="00852D1C" w:rsidRPr="00957AF1">
        <w:rPr>
          <w:rFonts w:hint="eastAsia"/>
          <w:color w:val="000000" w:themeColor="text1"/>
          <w:sz w:val="24"/>
        </w:rPr>
        <w:t>てく</w:t>
      </w:r>
      <w:r w:rsidRPr="00957AF1">
        <w:rPr>
          <w:rFonts w:hint="eastAsia"/>
          <w:color w:val="000000" w:themeColor="text1"/>
          <w:sz w:val="24"/>
        </w:rPr>
        <w:t>ださい。</w:t>
      </w:r>
    </w:p>
    <w:p w:rsidR="005803BB" w:rsidRDefault="005803BB" w:rsidP="005803BB">
      <w:pPr>
        <w:rPr>
          <w:color w:val="000000" w:themeColor="text1"/>
          <w:sz w:val="24"/>
        </w:rPr>
      </w:pPr>
    </w:p>
    <w:p w:rsidR="0036049B" w:rsidRPr="0036049B" w:rsidRDefault="0036049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lastRenderedPageBreak/>
        <w:t>３　精神障がい者の運賃割引等について</w:t>
      </w:r>
    </w:p>
    <w:p w:rsidR="007D6129" w:rsidRPr="00AD47EC" w:rsidRDefault="005803BB" w:rsidP="007D6129">
      <w:pPr>
        <w:ind w:left="212" w:hangingChars="100" w:hanging="212"/>
        <w:rPr>
          <w:color w:val="000000" w:themeColor="text1"/>
          <w:sz w:val="24"/>
        </w:rPr>
      </w:pPr>
      <w:r w:rsidRPr="00AD47EC">
        <w:rPr>
          <w:rFonts w:hint="eastAsia"/>
          <w:color w:val="000000" w:themeColor="text1"/>
          <w:sz w:val="24"/>
        </w:rPr>
        <w:t xml:space="preserve">　　</w:t>
      </w:r>
      <w:r w:rsidR="007D6129"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7D6129" w:rsidRPr="00AD47EC" w:rsidRDefault="007D6129" w:rsidP="007D6129">
      <w:pPr>
        <w:ind w:left="212" w:hangingChars="100" w:hanging="212"/>
        <w:rPr>
          <w:color w:val="000000" w:themeColor="text1"/>
          <w:sz w:val="24"/>
        </w:rPr>
      </w:pPr>
      <w:r w:rsidRPr="00AD47EC">
        <w:rPr>
          <w:rFonts w:hint="eastAsia"/>
          <w:color w:val="000000" w:themeColor="text1"/>
          <w:sz w:val="24"/>
        </w:rPr>
        <w:t xml:space="preserve">　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w:t>
      </w:r>
      <w:r w:rsidR="00C367D3">
        <w:rPr>
          <w:rFonts w:hint="eastAsia"/>
          <w:color w:val="000000" w:themeColor="text1"/>
          <w:sz w:val="24"/>
        </w:rPr>
        <w:t>、一部事業者の取組</w:t>
      </w:r>
      <w:r w:rsidR="00B73DD1">
        <w:rPr>
          <w:rFonts w:hint="eastAsia"/>
          <w:color w:val="000000" w:themeColor="text1"/>
          <w:sz w:val="24"/>
        </w:rPr>
        <w:t>に</w:t>
      </w:r>
      <w:bookmarkStart w:id="0" w:name="_GoBack"/>
      <w:bookmarkEnd w:id="0"/>
      <w:r w:rsidR="00B02033">
        <w:rPr>
          <w:rFonts w:hint="eastAsia"/>
          <w:color w:val="000000" w:themeColor="text1"/>
          <w:sz w:val="24"/>
        </w:rPr>
        <w:t>とどまっており、</w:t>
      </w:r>
      <w:r w:rsidRPr="00AD47EC">
        <w:rPr>
          <w:rFonts w:hint="eastAsia"/>
          <w:color w:val="000000" w:themeColor="text1"/>
          <w:sz w:val="24"/>
        </w:rPr>
        <w:t>ほぼ対象外です。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障害者基本法では、身体障がい者、知的障がい者及び精神障がい者は同じ位置付けとなっていることからしても、公平性に欠けると考えられます。</w:t>
      </w:r>
    </w:p>
    <w:p w:rsidR="005803BB"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ind w:left="252" w:hangingChars="100" w:hanging="252"/>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126A11">
        <w:rPr>
          <w:rFonts w:ascii="ＭＳ ゴシック" w:eastAsia="ＭＳ ゴシック" w:hAnsi="ＭＳ ゴシック" w:hint="eastAsia"/>
          <w:b/>
          <w:bCs/>
          <w:color w:val="000000" w:themeColor="text1"/>
          <w:spacing w:val="638"/>
          <w:kern w:val="0"/>
          <w:sz w:val="32"/>
          <w:szCs w:val="32"/>
          <w:fitText w:val="3516" w:id="1194592768"/>
        </w:rPr>
        <w:lastRenderedPageBreak/>
        <w:t>警察</w:t>
      </w:r>
      <w:r w:rsidRPr="00126A11">
        <w:rPr>
          <w:rFonts w:ascii="ＭＳ ゴシック" w:eastAsia="ＭＳ ゴシック" w:hAnsi="ＭＳ ゴシック" w:hint="eastAsia"/>
          <w:b/>
          <w:bCs/>
          <w:color w:val="000000" w:themeColor="text1"/>
          <w:kern w:val="0"/>
          <w:sz w:val="32"/>
          <w:szCs w:val="32"/>
          <w:fitText w:val="3516" w:id="1194592768"/>
        </w:rPr>
        <w:t>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E90801" w:rsidP="005803BB">
      <w:pPr>
        <w:rPr>
          <w:rFonts w:ascii="ＭＳ ゴシック" w:eastAsia="ＭＳ ゴシック" w:hAnsi="ＭＳ ゴシック"/>
          <w:b/>
          <w:color w:val="000000" w:themeColor="text1"/>
          <w:sz w:val="24"/>
        </w:rPr>
      </w:pPr>
      <w:r w:rsidRPr="00127162">
        <w:rPr>
          <w:rFonts w:ascii="ＭＳ ゴシック" w:eastAsia="ＭＳ ゴシック" w:hAnsi="ＭＳ ゴシック" w:hint="eastAsia"/>
          <w:b/>
          <w:color w:val="000000" w:themeColor="text1"/>
          <w:sz w:val="24"/>
        </w:rPr>
        <w:t>１</w:t>
      </w:r>
      <w:r w:rsidR="005803BB" w:rsidRPr="00127162">
        <w:rPr>
          <w:rFonts w:ascii="ＭＳ ゴシック" w:eastAsia="ＭＳ ゴシック" w:hAnsi="ＭＳ ゴシック" w:hint="eastAsia"/>
          <w:b/>
          <w:color w:val="000000" w:themeColor="text1"/>
          <w:sz w:val="24"/>
        </w:rPr>
        <w:t xml:space="preserve">　インターネット上の人権侵害対策取組の強化について</w:t>
      </w:r>
    </w:p>
    <w:p w:rsidR="00E90801" w:rsidRPr="00AD47EC" w:rsidRDefault="00127162" w:rsidP="00E90801">
      <w:pPr>
        <w:ind w:leftChars="100" w:left="252" w:firstLineChars="100" w:firstLine="212"/>
        <w:rPr>
          <w:color w:val="000000" w:themeColor="text1"/>
          <w:sz w:val="24"/>
        </w:rPr>
      </w:pPr>
      <w:r w:rsidRPr="00AD5F02">
        <w:rPr>
          <w:rFonts w:hint="eastAsia"/>
          <w:sz w:val="24"/>
        </w:rPr>
        <w:t>インターネット</w:t>
      </w:r>
      <w:r w:rsidR="005C2E0A" w:rsidRPr="005074CD">
        <w:rPr>
          <w:rFonts w:ascii="ＭＳ 明朝" w:hAnsi="ＭＳ 明朝" w:hint="eastAsia"/>
          <w:sz w:val="24"/>
        </w:rPr>
        <w:t>等を悪用した</w:t>
      </w:r>
      <w:r w:rsidR="00C367D3">
        <w:rPr>
          <w:rFonts w:ascii="ＭＳ 明朝" w:hAnsi="ＭＳ 明朝" w:hint="eastAsia"/>
          <w:sz w:val="24"/>
        </w:rPr>
        <w:t>、</w:t>
      </w:r>
      <w:r w:rsidR="00E90801" w:rsidRPr="00AD47EC">
        <w:rPr>
          <w:rFonts w:hint="eastAsia"/>
          <w:color w:val="000000" w:themeColor="text1"/>
          <w:sz w:val="24"/>
        </w:rPr>
        <w:t>いわゆる同和地区の所在地情報の流布や、外国人</w:t>
      </w:r>
      <w:r w:rsidR="00AD0702" w:rsidRPr="005074CD">
        <w:rPr>
          <w:rFonts w:hint="eastAsia"/>
          <w:sz w:val="24"/>
        </w:rPr>
        <w:t>・</w:t>
      </w:r>
      <w:r w:rsidR="00E90801" w:rsidRPr="00AD47EC">
        <w:rPr>
          <w:rFonts w:hint="eastAsia"/>
          <w:color w:val="000000" w:themeColor="text1"/>
          <w:sz w:val="24"/>
        </w:rPr>
        <w:t>障がい者等に対する偏見をあおるような情報の掲載</w:t>
      </w:r>
      <w:r w:rsidRPr="00AD5F02">
        <w:rPr>
          <w:rFonts w:hint="eastAsia"/>
          <w:sz w:val="24"/>
        </w:rPr>
        <w:t>、また、個人の名誉やプライバシーの侵害</w:t>
      </w:r>
      <w:r w:rsidR="00C13F53">
        <w:rPr>
          <w:rFonts w:hint="eastAsia"/>
          <w:sz w:val="24"/>
        </w:rPr>
        <w:t>、新型コロナウイルスに感染された方々やその家族、医療従事者等に対するいわれのない誹謗中傷</w:t>
      </w:r>
      <w:r w:rsidRPr="00AD5F02">
        <w:rPr>
          <w:rFonts w:hint="eastAsia"/>
          <w:sz w:val="24"/>
        </w:rPr>
        <w:t>など、様々な人権侵害が</w:t>
      </w:r>
      <w:r w:rsidR="00E90801" w:rsidRPr="00AD47EC">
        <w:rPr>
          <w:rFonts w:hint="eastAsia"/>
          <w:color w:val="000000" w:themeColor="text1"/>
          <w:sz w:val="24"/>
        </w:rPr>
        <w:t>発生しています。</w:t>
      </w:r>
    </w:p>
    <w:p w:rsidR="005803BB" w:rsidRDefault="00E90801" w:rsidP="005803BB">
      <w:pPr>
        <w:ind w:leftChars="100" w:left="252" w:firstLineChars="100" w:firstLine="212"/>
        <w:rPr>
          <w:color w:val="000000" w:themeColor="text1"/>
          <w:sz w:val="24"/>
        </w:rPr>
      </w:pPr>
      <w:r w:rsidRPr="00AD47EC">
        <w:rPr>
          <w:rFonts w:hint="eastAsia"/>
          <w:color w:val="000000" w:themeColor="text1"/>
          <w:sz w:val="24"/>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rsidR="005A5A9F" w:rsidRPr="005A5A9F" w:rsidRDefault="005A5A9F" w:rsidP="005803BB">
      <w:pPr>
        <w:ind w:leftChars="100" w:left="252" w:firstLineChars="100" w:firstLine="212"/>
        <w:rPr>
          <w:color w:val="000000" w:themeColor="text1"/>
          <w:sz w:val="24"/>
        </w:rPr>
      </w:pPr>
    </w:p>
    <w:sectPr w:rsidR="005A5A9F" w:rsidRPr="005A5A9F" w:rsidSect="00A0704E">
      <w:footerReference w:type="default" r:id="rId12"/>
      <w:pgSz w:w="11906" w:h="16838" w:code="9"/>
      <w:pgMar w:top="1134" w:right="1134" w:bottom="851"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33" w:rsidRDefault="007B3333">
      <w:r>
        <w:separator/>
      </w:r>
    </w:p>
  </w:endnote>
  <w:endnote w:type="continuationSeparator" w:id="0">
    <w:p w:rsidR="007B3333" w:rsidRDefault="007B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3" w:rsidRPr="000866F9" w:rsidRDefault="007B3333"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3" w:rsidRPr="000866F9" w:rsidRDefault="007B3333" w:rsidP="00EC071F">
    <w:pPr>
      <w:pStyle w:val="a6"/>
      <w:jc w:val="center"/>
      <w:rPr>
        <w:sz w:val="22"/>
        <w:szCs w:val="22"/>
      </w:rPr>
    </w:pPr>
    <w:r>
      <w:rPr>
        <w:rFonts w:hint="eastAsia"/>
      </w:rPr>
      <w:t>－</w:t>
    </w:r>
    <w:r>
      <w:fldChar w:fldCharType="begin"/>
    </w:r>
    <w:r>
      <w:instrText>PAGE   \* MERGEFORMAT</w:instrText>
    </w:r>
    <w:r>
      <w:fldChar w:fldCharType="separate"/>
    </w:r>
    <w:r w:rsidR="00B73DD1" w:rsidRPr="00B73DD1">
      <w:rPr>
        <w:noProof/>
        <w:lang w:val="ja-JP"/>
      </w:rPr>
      <w:t>15</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33" w:rsidRDefault="007B3333">
      <w:r>
        <w:separator/>
      </w:r>
    </w:p>
  </w:footnote>
  <w:footnote w:type="continuationSeparator" w:id="0">
    <w:p w:rsidR="007B3333" w:rsidRDefault="007B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BD"/>
    <w:rsid w:val="00000379"/>
    <w:rsid w:val="00006759"/>
    <w:rsid w:val="00011809"/>
    <w:rsid w:val="00011E9D"/>
    <w:rsid w:val="0002386B"/>
    <w:rsid w:val="0002397F"/>
    <w:rsid w:val="00023EF3"/>
    <w:rsid w:val="0002459C"/>
    <w:rsid w:val="000250C1"/>
    <w:rsid w:val="0003016A"/>
    <w:rsid w:val="00035C6B"/>
    <w:rsid w:val="00043243"/>
    <w:rsid w:val="000449B6"/>
    <w:rsid w:val="00054EC2"/>
    <w:rsid w:val="00063130"/>
    <w:rsid w:val="00066EA5"/>
    <w:rsid w:val="000831E5"/>
    <w:rsid w:val="00083DB1"/>
    <w:rsid w:val="000866F9"/>
    <w:rsid w:val="000A126B"/>
    <w:rsid w:val="000A3C86"/>
    <w:rsid w:val="000A788D"/>
    <w:rsid w:val="000C5A59"/>
    <w:rsid w:val="000D3709"/>
    <w:rsid w:val="000D4BF7"/>
    <w:rsid w:val="000D56A5"/>
    <w:rsid w:val="000E435C"/>
    <w:rsid w:val="000E4B8B"/>
    <w:rsid w:val="000F2B0F"/>
    <w:rsid w:val="000F411B"/>
    <w:rsid w:val="000F4D29"/>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447C7"/>
    <w:rsid w:val="00155D7C"/>
    <w:rsid w:val="00155F94"/>
    <w:rsid w:val="00194987"/>
    <w:rsid w:val="0019512D"/>
    <w:rsid w:val="00197808"/>
    <w:rsid w:val="001A2F9D"/>
    <w:rsid w:val="001A615F"/>
    <w:rsid w:val="001B4E6E"/>
    <w:rsid w:val="001B6DFE"/>
    <w:rsid w:val="001C02DF"/>
    <w:rsid w:val="001C3011"/>
    <w:rsid w:val="001D0148"/>
    <w:rsid w:val="001E0430"/>
    <w:rsid w:val="001E3ACE"/>
    <w:rsid w:val="001F037A"/>
    <w:rsid w:val="001F14ED"/>
    <w:rsid w:val="001F577B"/>
    <w:rsid w:val="001F585C"/>
    <w:rsid w:val="002149A9"/>
    <w:rsid w:val="00221E10"/>
    <w:rsid w:val="00223819"/>
    <w:rsid w:val="00230E94"/>
    <w:rsid w:val="00235CFB"/>
    <w:rsid w:val="00236016"/>
    <w:rsid w:val="00241C4F"/>
    <w:rsid w:val="00241C85"/>
    <w:rsid w:val="00244D64"/>
    <w:rsid w:val="00245458"/>
    <w:rsid w:val="002507FF"/>
    <w:rsid w:val="00253E3F"/>
    <w:rsid w:val="00261CE5"/>
    <w:rsid w:val="00262008"/>
    <w:rsid w:val="00263174"/>
    <w:rsid w:val="00265134"/>
    <w:rsid w:val="002668B1"/>
    <w:rsid w:val="002732D4"/>
    <w:rsid w:val="00273B39"/>
    <w:rsid w:val="00277326"/>
    <w:rsid w:val="00283BF3"/>
    <w:rsid w:val="00287E71"/>
    <w:rsid w:val="00292026"/>
    <w:rsid w:val="002956F5"/>
    <w:rsid w:val="00297C73"/>
    <w:rsid w:val="00297CAF"/>
    <w:rsid w:val="002A0F63"/>
    <w:rsid w:val="002A3501"/>
    <w:rsid w:val="002A3A3D"/>
    <w:rsid w:val="002A6241"/>
    <w:rsid w:val="002B188F"/>
    <w:rsid w:val="002B5806"/>
    <w:rsid w:val="002B5C19"/>
    <w:rsid w:val="002B6F44"/>
    <w:rsid w:val="002B7C42"/>
    <w:rsid w:val="002B7E07"/>
    <w:rsid w:val="002C015E"/>
    <w:rsid w:val="002C0C59"/>
    <w:rsid w:val="002C6599"/>
    <w:rsid w:val="002D0BC7"/>
    <w:rsid w:val="002D0E8E"/>
    <w:rsid w:val="002D4697"/>
    <w:rsid w:val="002D5956"/>
    <w:rsid w:val="002E6E9E"/>
    <w:rsid w:val="002F0FCF"/>
    <w:rsid w:val="002F21C1"/>
    <w:rsid w:val="002F2378"/>
    <w:rsid w:val="002F6EF4"/>
    <w:rsid w:val="00300481"/>
    <w:rsid w:val="00305F68"/>
    <w:rsid w:val="003113B8"/>
    <w:rsid w:val="00320BB0"/>
    <w:rsid w:val="0032188F"/>
    <w:rsid w:val="0032365E"/>
    <w:rsid w:val="003238D5"/>
    <w:rsid w:val="00331290"/>
    <w:rsid w:val="003314B2"/>
    <w:rsid w:val="00336AFD"/>
    <w:rsid w:val="00337CA0"/>
    <w:rsid w:val="0036049B"/>
    <w:rsid w:val="00361583"/>
    <w:rsid w:val="00365076"/>
    <w:rsid w:val="003663E5"/>
    <w:rsid w:val="00371251"/>
    <w:rsid w:val="00371B4E"/>
    <w:rsid w:val="00373189"/>
    <w:rsid w:val="00376F0E"/>
    <w:rsid w:val="00382FD8"/>
    <w:rsid w:val="00383A2F"/>
    <w:rsid w:val="0039444F"/>
    <w:rsid w:val="00396594"/>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42A1"/>
    <w:rsid w:val="0041553B"/>
    <w:rsid w:val="00427354"/>
    <w:rsid w:val="00432F7D"/>
    <w:rsid w:val="00435FE2"/>
    <w:rsid w:val="004379E1"/>
    <w:rsid w:val="00457FC5"/>
    <w:rsid w:val="004633B4"/>
    <w:rsid w:val="00475F2F"/>
    <w:rsid w:val="00485117"/>
    <w:rsid w:val="004974DB"/>
    <w:rsid w:val="004A068A"/>
    <w:rsid w:val="004A094D"/>
    <w:rsid w:val="004A0D62"/>
    <w:rsid w:val="004A11BC"/>
    <w:rsid w:val="004A347D"/>
    <w:rsid w:val="004A3A7D"/>
    <w:rsid w:val="004A5882"/>
    <w:rsid w:val="004A68F2"/>
    <w:rsid w:val="004B1247"/>
    <w:rsid w:val="004B4507"/>
    <w:rsid w:val="004C2FB6"/>
    <w:rsid w:val="004C32F9"/>
    <w:rsid w:val="004C3338"/>
    <w:rsid w:val="004C483F"/>
    <w:rsid w:val="004C6D1D"/>
    <w:rsid w:val="004C6F6E"/>
    <w:rsid w:val="004D09B1"/>
    <w:rsid w:val="004D21B0"/>
    <w:rsid w:val="004E1131"/>
    <w:rsid w:val="004E4B04"/>
    <w:rsid w:val="004E5FF3"/>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F5A"/>
    <w:rsid w:val="00565082"/>
    <w:rsid w:val="00566FAF"/>
    <w:rsid w:val="00570043"/>
    <w:rsid w:val="005803BB"/>
    <w:rsid w:val="005847CF"/>
    <w:rsid w:val="00596465"/>
    <w:rsid w:val="005A0FFF"/>
    <w:rsid w:val="005A5A9F"/>
    <w:rsid w:val="005B77B6"/>
    <w:rsid w:val="005C2E0A"/>
    <w:rsid w:val="005C6243"/>
    <w:rsid w:val="005E1919"/>
    <w:rsid w:val="005F7D5A"/>
    <w:rsid w:val="00602001"/>
    <w:rsid w:val="006026BF"/>
    <w:rsid w:val="00606AD8"/>
    <w:rsid w:val="006157E7"/>
    <w:rsid w:val="00616844"/>
    <w:rsid w:val="006211B2"/>
    <w:rsid w:val="00622935"/>
    <w:rsid w:val="0062483D"/>
    <w:rsid w:val="00636F1E"/>
    <w:rsid w:val="00637C1F"/>
    <w:rsid w:val="00647ED1"/>
    <w:rsid w:val="00650C00"/>
    <w:rsid w:val="006521B0"/>
    <w:rsid w:val="0065422F"/>
    <w:rsid w:val="006555FC"/>
    <w:rsid w:val="0065709F"/>
    <w:rsid w:val="00667254"/>
    <w:rsid w:val="00670B0E"/>
    <w:rsid w:val="00674C58"/>
    <w:rsid w:val="00682A49"/>
    <w:rsid w:val="006871BE"/>
    <w:rsid w:val="0069474D"/>
    <w:rsid w:val="00696A12"/>
    <w:rsid w:val="006A1C57"/>
    <w:rsid w:val="006A2DE1"/>
    <w:rsid w:val="006A60E5"/>
    <w:rsid w:val="006A77D7"/>
    <w:rsid w:val="006B2936"/>
    <w:rsid w:val="006B5D97"/>
    <w:rsid w:val="006B63C4"/>
    <w:rsid w:val="006D02FD"/>
    <w:rsid w:val="006D2755"/>
    <w:rsid w:val="006D31F4"/>
    <w:rsid w:val="006D332C"/>
    <w:rsid w:val="006E125B"/>
    <w:rsid w:val="006E1AD0"/>
    <w:rsid w:val="006E375C"/>
    <w:rsid w:val="006F7C1A"/>
    <w:rsid w:val="006F7E30"/>
    <w:rsid w:val="00700114"/>
    <w:rsid w:val="00710272"/>
    <w:rsid w:val="007120BD"/>
    <w:rsid w:val="00713136"/>
    <w:rsid w:val="00714857"/>
    <w:rsid w:val="00714E65"/>
    <w:rsid w:val="00716DC0"/>
    <w:rsid w:val="00722189"/>
    <w:rsid w:val="00727D39"/>
    <w:rsid w:val="0073397B"/>
    <w:rsid w:val="007360F4"/>
    <w:rsid w:val="00741DF3"/>
    <w:rsid w:val="00742457"/>
    <w:rsid w:val="00746583"/>
    <w:rsid w:val="00746656"/>
    <w:rsid w:val="00751F62"/>
    <w:rsid w:val="007534C2"/>
    <w:rsid w:val="0075588C"/>
    <w:rsid w:val="00760C93"/>
    <w:rsid w:val="00784726"/>
    <w:rsid w:val="007900F7"/>
    <w:rsid w:val="00797C76"/>
    <w:rsid w:val="007B3333"/>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578C"/>
    <w:rsid w:val="00830946"/>
    <w:rsid w:val="008332B7"/>
    <w:rsid w:val="00852D1C"/>
    <w:rsid w:val="00860CE4"/>
    <w:rsid w:val="008620F1"/>
    <w:rsid w:val="00863001"/>
    <w:rsid w:val="00863482"/>
    <w:rsid w:val="008708B9"/>
    <w:rsid w:val="00871A16"/>
    <w:rsid w:val="008811DF"/>
    <w:rsid w:val="008811E2"/>
    <w:rsid w:val="00881CAD"/>
    <w:rsid w:val="0088571A"/>
    <w:rsid w:val="008912D5"/>
    <w:rsid w:val="0089249D"/>
    <w:rsid w:val="008973C4"/>
    <w:rsid w:val="008A0169"/>
    <w:rsid w:val="008A2FB5"/>
    <w:rsid w:val="008C28E7"/>
    <w:rsid w:val="008C308C"/>
    <w:rsid w:val="008C6D40"/>
    <w:rsid w:val="008D224E"/>
    <w:rsid w:val="008D314B"/>
    <w:rsid w:val="008D4749"/>
    <w:rsid w:val="008E668A"/>
    <w:rsid w:val="008F61C7"/>
    <w:rsid w:val="00900B1E"/>
    <w:rsid w:val="0091244D"/>
    <w:rsid w:val="00924859"/>
    <w:rsid w:val="009306CF"/>
    <w:rsid w:val="00936BA4"/>
    <w:rsid w:val="00940077"/>
    <w:rsid w:val="00940A72"/>
    <w:rsid w:val="0095127A"/>
    <w:rsid w:val="00952B9B"/>
    <w:rsid w:val="00957AF1"/>
    <w:rsid w:val="009707F4"/>
    <w:rsid w:val="009723E1"/>
    <w:rsid w:val="009800A5"/>
    <w:rsid w:val="00982D5E"/>
    <w:rsid w:val="00990947"/>
    <w:rsid w:val="009A7091"/>
    <w:rsid w:val="009B06C9"/>
    <w:rsid w:val="009B130A"/>
    <w:rsid w:val="009B34E8"/>
    <w:rsid w:val="009C5B45"/>
    <w:rsid w:val="009D0197"/>
    <w:rsid w:val="009D0E4D"/>
    <w:rsid w:val="009D3C2E"/>
    <w:rsid w:val="009D420E"/>
    <w:rsid w:val="009D5CEE"/>
    <w:rsid w:val="009E4407"/>
    <w:rsid w:val="009F2AB6"/>
    <w:rsid w:val="009F304B"/>
    <w:rsid w:val="009F7297"/>
    <w:rsid w:val="00A01CF4"/>
    <w:rsid w:val="00A04C96"/>
    <w:rsid w:val="00A0704E"/>
    <w:rsid w:val="00A15592"/>
    <w:rsid w:val="00A35682"/>
    <w:rsid w:val="00A53DFF"/>
    <w:rsid w:val="00A55427"/>
    <w:rsid w:val="00A6425A"/>
    <w:rsid w:val="00A6470B"/>
    <w:rsid w:val="00A70304"/>
    <w:rsid w:val="00A721B7"/>
    <w:rsid w:val="00A73593"/>
    <w:rsid w:val="00A908FF"/>
    <w:rsid w:val="00A90EF8"/>
    <w:rsid w:val="00AB0C11"/>
    <w:rsid w:val="00AB41FD"/>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4F6B"/>
    <w:rsid w:val="00B1615D"/>
    <w:rsid w:val="00B22DE7"/>
    <w:rsid w:val="00B336E3"/>
    <w:rsid w:val="00B34BB7"/>
    <w:rsid w:val="00B357D6"/>
    <w:rsid w:val="00B500BE"/>
    <w:rsid w:val="00B522FD"/>
    <w:rsid w:val="00B52792"/>
    <w:rsid w:val="00B724E4"/>
    <w:rsid w:val="00B7322B"/>
    <w:rsid w:val="00B73B02"/>
    <w:rsid w:val="00B73DD1"/>
    <w:rsid w:val="00B817A6"/>
    <w:rsid w:val="00B8382F"/>
    <w:rsid w:val="00B90A38"/>
    <w:rsid w:val="00B9266E"/>
    <w:rsid w:val="00BA0026"/>
    <w:rsid w:val="00BA32EF"/>
    <w:rsid w:val="00BA4FB6"/>
    <w:rsid w:val="00BA614A"/>
    <w:rsid w:val="00BB1286"/>
    <w:rsid w:val="00BB12E1"/>
    <w:rsid w:val="00BB4E77"/>
    <w:rsid w:val="00BC0377"/>
    <w:rsid w:val="00BC3204"/>
    <w:rsid w:val="00BC5672"/>
    <w:rsid w:val="00BC5848"/>
    <w:rsid w:val="00BC7E8C"/>
    <w:rsid w:val="00BD1180"/>
    <w:rsid w:val="00BD229A"/>
    <w:rsid w:val="00BD568A"/>
    <w:rsid w:val="00BD65FA"/>
    <w:rsid w:val="00C048A3"/>
    <w:rsid w:val="00C10138"/>
    <w:rsid w:val="00C13F53"/>
    <w:rsid w:val="00C21C00"/>
    <w:rsid w:val="00C30929"/>
    <w:rsid w:val="00C33FCD"/>
    <w:rsid w:val="00C365AF"/>
    <w:rsid w:val="00C367D3"/>
    <w:rsid w:val="00C404A9"/>
    <w:rsid w:val="00C447CC"/>
    <w:rsid w:val="00C46155"/>
    <w:rsid w:val="00C4649E"/>
    <w:rsid w:val="00C47FD2"/>
    <w:rsid w:val="00C5035A"/>
    <w:rsid w:val="00C55BC6"/>
    <w:rsid w:val="00C65579"/>
    <w:rsid w:val="00C66D82"/>
    <w:rsid w:val="00C671E5"/>
    <w:rsid w:val="00C77A01"/>
    <w:rsid w:val="00C80130"/>
    <w:rsid w:val="00C811A0"/>
    <w:rsid w:val="00C816C9"/>
    <w:rsid w:val="00C91B60"/>
    <w:rsid w:val="00C94469"/>
    <w:rsid w:val="00C9758F"/>
    <w:rsid w:val="00CA070D"/>
    <w:rsid w:val="00CA2098"/>
    <w:rsid w:val="00CA29C5"/>
    <w:rsid w:val="00CA408C"/>
    <w:rsid w:val="00CC4F02"/>
    <w:rsid w:val="00CD1AEA"/>
    <w:rsid w:val="00CD4387"/>
    <w:rsid w:val="00CD59A9"/>
    <w:rsid w:val="00CD75AF"/>
    <w:rsid w:val="00CF41F4"/>
    <w:rsid w:val="00CF7404"/>
    <w:rsid w:val="00D00687"/>
    <w:rsid w:val="00D02515"/>
    <w:rsid w:val="00D06452"/>
    <w:rsid w:val="00D13077"/>
    <w:rsid w:val="00D22685"/>
    <w:rsid w:val="00D26E54"/>
    <w:rsid w:val="00D301BB"/>
    <w:rsid w:val="00D308CB"/>
    <w:rsid w:val="00D329CE"/>
    <w:rsid w:val="00D36970"/>
    <w:rsid w:val="00D40C6A"/>
    <w:rsid w:val="00D6738E"/>
    <w:rsid w:val="00D818FC"/>
    <w:rsid w:val="00D82B73"/>
    <w:rsid w:val="00D82C5C"/>
    <w:rsid w:val="00D8332F"/>
    <w:rsid w:val="00D92F48"/>
    <w:rsid w:val="00D9610B"/>
    <w:rsid w:val="00DA5310"/>
    <w:rsid w:val="00DA7FA4"/>
    <w:rsid w:val="00DB343E"/>
    <w:rsid w:val="00DC0FA1"/>
    <w:rsid w:val="00DC1C06"/>
    <w:rsid w:val="00DC3FF9"/>
    <w:rsid w:val="00DD12CF"/>
    <w:rsid w:val="00DD6E35"/>
    <w:rsid w:val="00DE2EB3"/>
    <w:rsid w:val="00DE7EEF"/>
    <w:rsid w:val="00DF00B6"/>
    <w:rsid w:val="00DF6F13"/>
    <w:rsid w:val="00E05ED5"/>
    <w:rsid w:val="00E11D13"/>
    <w:rsid w:val="00E13CCE"/>
    <w:rsid w:val="00E1480F"/>
    <w:rsid w:val="00E149E3"/>
    <w:rsid w:val="00E213BD"/>
    <w:rsid w:val="00E23A24"/>
    <w:rsid w:val="00E23AD4"/>
    <w:rsid w:val="00E36C5C"/>
    <w:rsid w:val="00E4220D"/>
    <w:rsid w:val="00E44697"/>
    <w:rsid w:val="00E5619D"/>
    <w:rsid w:val="00E65758"/>
    <w:rsid w:val="00E839FC"/>
    <w:rsid w:val="00E84376"/>
    <w:rsid w:val="00E90801"/>
    <w:rsid w:val="00E9598B"/>
    <w:rsid w:val="00E97BE0"/>
    <w:rsid w:val="00EA29C2"/>
    <w:rsid w:val="00EA49F6"/>
    <w:rsid w:val="00EA7835"/>
    <w:rsid w:val="00EB3F33"/>
    <w:rsid w:val="00EB6E26"/>
    <w:rsid w:val="00EC071F"/>
    <w:rsid w:val="00EC2E83"/>
    <w:rsid w:val="00EC3BC2"/>
    <w:rsid w:val="00EC614F"/>
    <w:rsid w:val="00EC79CB"/>
    <w:rsid w:val="00ED1887"/>
    <w:rsid w:val="00EE1A11"/>
    <w:rsid w:val="00EE1CC7"/>
    <w:rsid w:val="00EF370F"/>
    <w:rsid w:val="00EF4266"/>
    <w:rsid w:val="00EF664B"/>
    <w:rsid w:val="00F04F9C"/>
    <w:rsid w:val="00F06BD5"/>
    <w:rsid w:val="00F17994"/>
    <w:rsid w:val="00F20D1F"/>
    <w:rsid w:val="00F3339A"/>
    <w:rsid w:val="00F451AC"/>
    <w:rsid w:val="00F46E98"/>
    <w:rsid w:val="00F74794"/>
    <w:rsid w:val="00F914D9"/>
    <w:rsid w:val="00F92D31"/>
    <w:rsid w:val="00F9692B"/>
    <w:rsid w:val="00F96E6F"/>
    <w:rsid w:val="00FB1038"/>
    <w:rsid w:val="00FB57A9"/>
    <w:rsid w:val="00FB717A"/>
    <w:rsid w:val="00FC1964"/>
    <w:rsid w:val="00FD5A98"/>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2.xml><?xml version="1.0" encoding="utf-8"?>
<ds:datastoreItem xmlns:ds="http://schemas.openxmlformats.org/officeDocument/2006/customXml" ds:itemID="{0FD56462-2A2A-4A6E-8779-B704031FA217}">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6C0A1E-9EC4-4701-8092-EB238E7B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14504</Words>
  <Characters>384</Characters>
  <DocSecurity>0</DocSecurity>
  <Lines>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2020-07-16T06:34:00Z</cp:lastPrinted>
  <dcterms:created xsi:type="dcterms:W3CDTF">2021-06-25T08:36:00Z</dcterms:created>
  <dcterms:modified xsi:type="dcterms:W3CDTF">2021-07-20T02:00:00Z</dcterms:modified>
</cp:coreProperties>
</file>