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68" w:rsidRPr="00F52764" w:rsidRDefault="000677F0" w:rsidP="00BF360B">
      <w:pPr>
        <w:autoSpaceDE w:val="0"/>
        <w:autoSpaceDN w:val="0"/>
        <w:adjustRightInd w:val="0"/>
        <w:jc w:val="center"/>
        <w:rPr>
          <w:rFonts w:ascii="ＭＳ ゴシック" w:eastAsia="ＭＳ ゴシック" w:hAnsi="ＭＳ ゴシック" w:cs="CIDFont+F1"/>
          <w:b/>
          <w:kern w:val="0"/>
          <w:sz w:val="24"/>
          <w:szCs w:val="24"/>
        </w:rPr>
      </w:pPr>
      <w:r w:rsidRPr="00F52764">
        <w:rPr>
          <w:rFonts w:ascii="ＭＳ ゴシック" w:eastAsia="ＭＳ ゴシック" w:hAnsi="ＭＳ ゴシック" w:cs="CIDFont+F1" w:hint="eastAsia"/>
          <w:b/>
          <w:kern w:val="0"/>
          <w:sz w:val="24"/>
          <w:szCs w:val="24"/>
        </w:rPr>
        <w:t>クラスターにおける高齢者の重症化リスク低減に向けた</w:t>
      </w:r>
      <w:r w:rsidR="006A7241" w:rsidRPr="00F52764">
        <w:rPr>
          <w:rFonts w:ascii="ＭＳ ゴシック" w:eastAsia="ＭＳ ゴシック" w:hAnsi="ＭＳ ゴシック" w:cs="CIDFont+F1" w:hint="eastAsia"/>
          <w:b/>
          <w:kern w:val="0"/>
          <w:sz w:val="24"/>
          <w:szCs w:val="24"/>
        </w:rPr>
        <w:t>取り組み（要望）</w:t>
      </w:r>
    </w:p>
    <w:p w:rsidR="00937468" w:rsidRPr="00F52764" w:rsidRDefault="00937468" w:rsidP="00BF360B">
      <w:pPr>
        <w:autoSpaceDE w:val="0"/>
        <w:autoSpaceDN w:val="0"/>
        <w:adjustRightInd w:val="0"/>
        <w:jc w:val="left"/>
        <w:rPr>
          <w:rFonts w:ascii="ＭＳ 明朝" w:eastAsia="ＭＳ 明朝" w:hAnsi="ＭＳ 明朝" w:cs="CIDFont+F1"/>
          <w:kern w:val="0"/>
          <w:sz w:val="24"/>
          <w:szCs w:val="24"/>
        </w:rPr>
      </w:pPr>
    </w:p>
    <w:p w:rsidR="00937468" w:rsidRPr="00F52764" w:rsidRDefault="00937468" w:rsidP="00BF360B">
      <w:pPr>
        <w:autoSpaceDE w:val="0"/>
        <w:autoSpaceDN w:val="0"/>
        <w:adjustRightInd w:val="0"/>
        <w:jc w:val="left"/>
        <w:rPr>
          <w:rFonts w:ascii="ＭＳ 明朝" w:eastAsia="ＭＳ 明朝" w:hAnsi="ＭＳ 明朝" w:cs="CIDFont+F1"/>
          <w:kern w:val="0"/>
          <w:sz w:val="24"/>
          <w:szCs w:val="24"/>
        </w:rPr>
      </w:pPr>
    </w:p>
    <w:p w:rsidR="00C93451" w:rsidRPr="00F52764" w:rsidRDefault="00C93451" w:rsidP="00C93451">
      <w:pPr>
        <w:autoSpaceDE w:val="0"/>
        <w:autoSpaceDN w:val="0"/>
        <w:adjustRightInd w:val="0"/>
        <w:ind w:firstLineChars="100" w:firstLine="240"/>
        <w:jc w:val="left"/>
        <w:rPr>
          <w:rFonts w:ascii="ＭＳ 明朝" w:eastAsia="ＭＳ 明朝" w:hAnsi="ＭＳ 明朝" w:cs="CIDFont+F1"/>
          <w:kern w:val="0"/>
          <w:sz w:val="24"/>
          <w:szCs w:val="24"/>
        </w:rPr>
      </w:pPr>
      <w:r w:rsidRPr="00F52764">
        <w:rPr>
          <w:rFonts w:ascii="ＭＳ 明朝" w:eastAsia="ＭＳ 明朝" w:hAnsi="ＭＳ 明朝" w:cs="CIDFont+F1" w:hint="eastAsia"/>
          <w:kern w:val="0"/>
          <w:sz w:val="24"/>
          <w:szCs w:val="24"/>
        </w:rPr>
        <w:t>新型コロナウイルス感染症については、現在、ワクチン接種が進んでいる諸外国で感染が再拡大している中、今後、国内において年末年始の社会経済活動の活発化が想定され、第六波に対する十分な備えを進めることが不可欠である。</w:t>
      </w:r>
    </w:p>
    <w:p w:rsidR="00C93451" w:rsidRPr="00F52764" w:rsidRDefault="00C93451" w:rsidP="00C93451">
      <w:pPr>
        <w:autoSpaceDE w:val="0"/>
        <w:autoSpaceDN w:val="0"/>
        <w:adjustRightInd w:val="0"/>
        <w:ind w:firstLineChars="100" w:firstLine="240"/>
        <w:jc w:val="left"/>
        <w:rPr>
          <w:rFonts w:ascii="ＭＳ 明朝" w:eastAsia="ＭＳ 明朝" w:hAnsi="ＭＳ 明朝" w:cs="CIDFont+F1"/>
          <w:kern w:val="0"/>
          <w:sz w:val="24"/>
          <w:szCs w:val="24"/>
        </w:rPr>
      </w:pPr>
      <w:r w:rsidRPr="00F52764">
        <w:rPr>
          <w:rFonts w:ascii="ＭＳ 明朝" w:eastAsia="ＭＳ 明朝" w:hAnsi="ＭＳ 明朝" w:cs="CIDFont+F1" w:hint="eastAsia"/>
          <w:kern w:val="0"/>
          <w:sz w:val="24"/>
          <w:szCs w:val="24"/>
        </w:rPr>
        <w:t>特に、高齢者に対するワクチン接種の終了から既に約４カ月が経過し、抗体価の低下による感染・重症化予防効果の逓減のリスクが懸念されることから、クラスターの発生状況や発生時の高齢者の重症化リスクを踏まえた取り組みが重要となる。</w:t>
      </w:r>
    </w:p>
    <w:p w:rsidR="00C93451" w:rsidRPr="00F52764" w:rsidRDefault="00C93451" w:rsidP="00C93451">
      <w:pPr>
        <w:autoSpaceDE w:val="0"/>
        <w:autoSpaceDN w:val="0"/>
        <w:adjustRightInd w:val="0"/>
        <w:ind w:firstLineChars="100" w:firstLine="240"/>
        <w:jc w:val="left"/>
        <w:rPr>
          <w:rFonts w:ascii="ＭＳ 明朝" w:eastAsia="ＭＳ 明朝" w:hAnsi="ＭＳ 明朝" w:cs="CIDFont+F1"/>
          <w:kern w:val="0"/>
          <w:sz w:val="24"/>
          <w:szCs w:val="24"/>
        </w:rPr>
      </w:pPr>
      <w:r w:rsidRPr="00F52764">
        <w:rPr>
          <w:rFonts w:ascii="ＭＳ 明朝" w:eastAsia="ＭＳ 明朝" w:hAnsi="ＭＳ 明朝" w:cs="CIDFont+F1" w:hint="eastAsia"/>
          <w:kern w:val="0"/>
          <w:sz w:val="24"/>
          <w:szCs w:val="24"/>
        </w:rPr>
        <w:t>このため、第六波に向け、下記のとおり要望する。</w:t>
      </w:r>
    </w:p>
    <w:p w:rsidR="0056613C" w:rsidRPr="00F52764" w:rsidRDefault="0056613C" w:rsidP="00BF360B">
      <w:pPr>
        <w:autoSpaceDE w:val="0"/>
        <w:autoSpaceDN w:val="0"/>
        <w:adjustRightInd w:val="0"/>
        <w:jc w:val="left"/>
        <w:rPr>
          <w:rFonts w:ascii="ＭＳ 明朝" w:eastAsia="ＭＳ 明朝" w:hAnsi="ＭＳ 明朝" w:cs="CIDFont+F1"/>
          <w:kern w:val="0"/>
          <w:sz w:val="24"/>
          <w:szCs w:val="24"/>
        </w:rPr>
      </w:pPr>
    </w:p>
    <w:p w:rsidR="003409F8" w:rsidRPr="00F52764" w:rsidRDefault="003409F8" w:rsidP="00BF360B">
      <w:pPr>
        <w:autoSpaceDE w:val="0"/>
        <w:autoSpaceDN w:val="0"/>
        <w:adjustRightInd w:val="0"/>
        <w:jc w:val="left"/>
        <w:rPr>
          <w:rFonts w:ascii="ＭＳ 明朝" w:eastAsia="ＭＳ 明朝" w:hAnsi="ＭＳ 明朝" w:cs="CIDFont+F1"/>
          <w:kern w:val="0"/>
          <w:sz w:val="24"/>
          <w:szCs w:val="24"/>
        </w:rPr>
      </w:pPr>
    </w:p>
    <w:p w:rsidR="0056613C" w:rsidRPr="00F52764" w:rsidRDefault="00937468" w:rsidP="00BF360B">
      <w:pPr>
        <w:pStyle w:val="a3"/>
        <w:rPr>
          <w:sz w:val="24"/>
          <w:szCs w:val="24"/>
        </w:rPr>
      </w:pPr>
      <w:r w:rsidRPr="00F52764">
        <w:rPr>
          <w:rFonts w:hint="eastAsia"/>
          <w:sz w:val="24"/>
          <w:szCs w:val="24"/>
        </w:rPr>
        <w:t>記</w:t>
      </w:r>
    </w:p>
    <w:p w:rsidR="00BF360B" w:rsidRPr="00F52764" w:rsidRDefault="00BF360B" w:rsidP="00BF360B">
      <w:pPr>
        <w:autoSpaceDE w:val="0"/>
        <w:autoSpaceDN w:val="0"/>
        <w:adjustRightInd w:val="0"/>
        <w:jc w:val="left"/>
        <w:rPr>
          <w:rFonts w:ascii="ＭＳ 明朝" w:eastAsia="ＭＳ 明朝" w:hAnsi="ＭＳ 明朝" w:cs="CIDFont+F1"/>
          <w:kern w:val="0"/>
          <w:sz w:val="24"/>
          <w:szCs w:val="24"/>
        </w:rPr>
      </w:pPr>
    </w:p>
    <w:p w:rsidR="00BF360B" w:rsidRPr="00F52764" w:rsidRDefault="00BF360B" w:rsidP="00BF360B">
      <w:pPr>
        <w:autoSpaceDE w:val="0"/>
        <w:autoSpaceDN w:val="0"/>
        <w:adjustRightInd w:val="0"/>
        <w:jc w:val="left"/>
        <w:rPr>
          <w:rFonts w:ascii="ＭＳ 明朝" w:eastAsia="ＭＳ 明朝" w:hAnsi="ＭＳ 明朝" w:cs="CIDFont+F1"/>
          <w:kern w:val="0"/>
          <w:sz w:val="24"/>
          <w:szCs w:val="24"/>
        </w:rPr>
      </w:pPr>
    </w:p>
    <w:p w:rsidR="00294EBE" w:rsidRDefault="002944C3" w:rsidP="002944C3">
      <w:pPr>
        <w:pStyle w:val="ad"/>
        <w:numPr>
          <w:ilvl w:val="0"/>
          <w:numId w:val="1"/>
        </w:numPr>
        <w:autoSpaceDE w:val="0"/>
        <w:autoSpaceDN w:val="0"/>
        <w:adjustRightInd w:val="0"/>
        <w:ind w:leftChars="0"/>
        <w:jc w:val="left"/>
        <w:rPr>
          <w:rFonts w:ascii="ＭＳ 明朝" w:eastAsia="ＭＳ 明朝" w:hAnsi="ＭＳ 明朝" w:cs="CIDFont+F1"/>
          <w:kern w:val="0"/>
          <w:sz w:val="24"/>
          <w:szCs w:val="24"/>
        </w:rPr>
      </w:pPr>
      <w:r w:rsidRPr="002944C3">
        <w:rPr>
          <w:rFonts w:ascii="ＭＳ 明朝" w:eastAsia="ＭＳ 明朝" w:hAnsi="ＭＳ 明朝" w:cs="CIDFont+F1" w:hint="eastAsia"/>
          <w:kern w:val="0"/>
          <w:sz w:val="24"/>
          <w:szCs w:val="24"/>
        </w:rPr>
        <w:t>新型コロナワクチンの追加接種間隔の</w:t>
      </w:r>
      <w:r w:rsidR="00294EBE">
        <w:rPr>
          <w:rFonts w:ascii="ＭＳ 明朝" w:eastAsia="ＭＳ 明朝" w:hAnsi="ＭＳ 明朝" w:cs="CIDFont+F1" w:hint="eastAsia"/>
          <w:kern w:val="0"/>
          <w:sz w:val="24"/>
          <w:szCs w:val="24"/>
        </w:rPr>
        <w:t>前倒しに関する</w:t>
      </w:r>
      <w:r w:rsidRPr="002944C3">
        <w:rPr>
          <w:rFonts w:ascii="ＭＳ 明朝" w:eastAsia="ＭＳ 明朝" w:hAnsi="ＭＳ 明朝" w:cs="CIDFont+F1" w:hint="eastAsia"/>
          <w:kern w:val="0"/>
          <w:sz w:val="24"/>
          <w:szCs w:val="24"/>
        </w:rPr>
        <w:t>基準については、</w:t>
      </w:r>
    </w:p>
    <w:p w:rsidR="002944C3" w:rsidRPr="00337925" w:rsidRDefault="002944C3" w:rsidP="00294EBE">
      <w:pPr>
        <w:autoSpaceDE w:val="0"/>
        <w:autoSpaceDN w:val="0"/>
        <w:adjustRightInd w:val="0"/>
        <w:ind w:firstLineChars="100" w:firstLine="240"/>
        <w:jc w:val="left"/>
        <w:rPr>
          <w:rFonts w:ascii="ＭＳ 明朝" w:eastAsia="ＭＳ 明朝" w:hAnsi="ＭＳ 明朝" w:cs="CIDFont+F1"/>
          <w:kern w:val="0"/>
          <w:sz w:val="24"/>
          <w:szCs w:val="24"/>
        </w:rPr>
      </w:pPr>
      <w:r w:rsidRPr="00294EBE">
        <w:rPr>
          <w:rFonts w:ascii="ＭＳ 明朝" w:eastAsia="ＭＳ 明朝" w:hAnsi="ＭＳ 明朝" w:cs="CIDFont+F1" w:hint="eastAsia"/>
          <w:kern w:val="0"/>
          <w:sz w:val="24"/>
          <w:szCs w:val="24"/>
        </w:rPr>
        <w:t>高齢者施設や</w:t>
      </w:r>
      <w:r w:rsidRPr="00337925">
        <w:rPr>
          <w:rFonts w:ascii="ＭＳ 明朝" w:eastAsia="ＭＳ 明朝" w:hAnsi="ＭＳ 明朝" w:cs="CIDFont+F1" w:hint="eastAsia"/>
          <w:kern w:val="0"/>
          <w:sz w:val="24"/>
          <w:szCs w:val="24"/>
        </w:rPr>
        <w:t>介護療養型医療施設等の入所者を対象とすること。</w:t>
      </w:r>
    </w:p>
    <w:p w:rsidR="00337925" w:rsidRDefault="006A7241" w:rsidP="00337925">
      <w:pPr>
        <w:pStyle w:val="ad"/>
        <w:autoSpaceDE w:val="0"/>
        <w:autoSpaceDN w:val="0"/>
        <w:adjustRightInd w:val="0"/>
        <w:ind w:leftChars="0" w:left="480"/>
        <w:jc w:val="left"/>
        <w:rPr>
          <w:rFonts w:ascii="ＭＳ 明朝" w:eastAsia="ＭＳ 明朝" w:hAnsi="ＭＳ 明朝" w:cs="CIDFont+F1"/>
          <w:kern w:val="0"/>
          <w:sz w:val="24"/>
          <w:szCs w:val="24"/>
        </w:rPr>
      </w:pPr>
      <w:r w:rsidRPr="002944C3">
        <w:rPr>
          <w:rFonts w:ascii="ＭＳ 明朝" w:eastAsia="ＭＳ 明朝" w:hAnsi="ＭＳ 明朝" w:cs="CIDFont+F1" w:hint="eastAsia"/>
          <w:kern w:val="0"/>
          <w:sz w:val="24"/>
          <w:szCs w:val="24"/>
        </w:rPr>
        <w:t>あわせて、接種</w:t>
      </w:r>
      <w:r w:rsidR="006A2694" w:rsidRPr="002944C3">
        <w:rPr>
          <w:rFonts w:ascii="ＭＳ 明朝" w:eastAsia="ＭＳ 明朝" w:hAnsi="ＭＳ 明朝" w:cs="CIDFont+F1" w:hint="eastAsia"/>
          <w:kern w:val="0"/>
          <w:sz w:val="24"/>
          <w:szCs w:val="24"/>
        </w:rPr>
        <w:t>の前倒しが適用される場合は、必要な種類のワクチンを</w:t>
      </w:r>
    </w:p>
    <w:p w:rsidR="007713D3" w:rsidRPr="00337925" w:rsidRDefault="006A2694" w:rsidP="00337925">
      <w:pPr>
        <w:autoSpaceDE w:val="0"/>
        <w:autoSpaceDN w:val="0"/>
        <w:adjustRightInd w:val="0"/>
        <w:ind w:firstLineChars="100" w:firstLine="240"/>
        <w:jc w:val="left"/>
        <w:rPr>
          <w:rFonts w:ascii="ＭＳ 明朝" w:eastAsia="ＭＳ 明朝" w:hAnsi="ＭＳ 明朝" w:cs="CIDFont+F1"/>
          <w:kern w:val="0"/>
          <w:sz w:val="24"/>
          <w:szCs w:val="24"/>
        </w:rPr>
      </w:pPr>
      <w:r w:rsidRPr="00337925">
        <w:rPr>
          <w:rFonts w:ascii="ＭＳ 明朝" w:eastAsia="ＭＳ 明朝" w:hAnsi="ＭＳ 明朝" w:cs="CIDFont+F1" w:hint="eastAsia"/>
          <w:kern w:val="0"/>
          <w:sz w:val="24"/>
          <w:szCs w:val="24"/>
        </w:rPr>
        <w:t>確実に供給すること。</w:t>
      </w:r>
    </w:p>
    <w:p w:rsidR="001F1106" w:rsidRPr="00F52764" w:rsidRDefault="001F1106" w:rsidP="001F1106">
      <w:pPr>
        <w:autoSpaceDE w:val="0"/>
        <w:autoSpaceDN w:val="0"/>
        <w:adjustRightInd w:val="0"/>
        <w:ind w:left="480" w:hangingChars="200" w:hanging="480"/>
        <w:jc w:val="left"/>
        <w:rPr>
          <w:rFonts w:ascii="ＭＳ 明朝" w:eastAsia="ＭＳ 明朝" w:hAnsi="ＭＳ 明朝" w:cs="CIDFont+F1"/>
          <w:kern w:val="0"/>
          <w:sz w:val="24"/>
          <w:szCs w:val="24"/>
        </w:rPr>
      </w:pPr>
    </w:p>
    <w:p w:rsidR="001F1106" w:rsidRPr="00F52764" w:rsidRDefault="001F1106" w:rsidP="006A2694">
      <w:pPr>
        <w:autoSpaceDE w:val="0"/>
        <w:autoSpaceDN w:val="0"/>
        <w:adjustRightInd w:val="0"/>
        <w:ind w:left="240" w:hangingChars="100" w:hanging="240"/>
        <w:jc w:val="left"/>
        <w:rPr>
          <w:rFonts w:ascii="ＭＳ 明朝" w:eastAsia="ＭＳ 明朝" w:hAnsi="ＭＳ 明朝" w:cs="CIDFont+F1"/>
          <w:kern w:val="0"/>
          <w:sz w:val="24"/>
          <w:szCs w:val="24"/>
        </w:rPr>
      </w:pPr>
      <w:r w:rsidRPr="00F52764">
        <w:rPr>
          <w:rFonts w:ascii="ＭＳ 明朝" w:eastAsia="ＭＳ 明朝" w:hAnsi="ＭＳ 明朝" w:cs="CIDFont+F1" w:hint="eastAsia"/>
          <w:kern w:val="0"/>
          <w:sz w:val="24"/>
          <w:szCs w:val="24"/>
        </w:rPr>
        <w:t>２．中和抗体薬（ロナプリーブ）の発症抑制としての投与について、高齢者施設</w:t>
      </w:r>
      <w:r w:rsidR="006A7241" w:rsidRPr="00F52764">
        <w:rPr>
          <w:rFonts w:ascii="ＭＳ 明朝" w:eastAsia="ＭＳ 明朝" w:hAnsi="ＭＳ 明朝" w:cs="CIDFont+F1" w:hint="eastAsia"/>
          <w:kern w:val="0"/>
          <w:sz w:val="24"/>
          <w:szCs w:val="24"/>
        </w:rPr>
        <w:t>や介護療養型医療施設</w:t>
      </w:r>
      <w:r w:rsidRPr="00F52764">
        <w:rPr>
          <w:rFonts w:ascii="ＭＳ 明朝" w:eastAsia="ＭＳ 明朝" w:hAnsi="ＭＳ 明朝" w:cs="CIDFont+F1" w:hint="eastAsia"/>
          <w:kern w:val="0"/>
          <w:sz w:val="24"/>
          <w:szCs w:val="24"/>
        </w:rPr>
        <w:t>等でのクラスター発生時において、重症化リスクを持つワクチン未接種者の濃厚接触者に早期に投与できるよう、対象</w:t>
      </w:r>
      <w:r w:rsidR="006A7241" w:rsidRPr="00F52764">
        <w:rPr>
          <w:rFonts w:ascii="ＭＳ 明朝" w:eastAsia="ＭＳ 明朝" w:hAnsi="ＭＳ 明朝" w:cs="CIDFont+F1" w:hint="eastAsia"/>
          <w:kern w:val="0"/>
          <w:sz w:val="24"/>
          <w:szCs w:val="24"/>
        </w:rPr>
        <w:t>を</w:t>
      </w:r>
      <w:r w:rsidRPr="00F52764">
        <w:rPr>
          <w:rFonts w:ascii="ＭＳ 明朝" w:eastAsia="ＭＳ 明朝" w:hAnsi="ＭＳ 明朝" w:cs="CIDFont+F1" w:hint="eastAsia"/>
          <w:kern w:val="0"/>
          <w:sz w:val="24"/>
          <w:szCs w:val="24"/>
        </w:rPr>
        <w:t>拡充</w:t>
      </w:r>
      <w:r w:rsidR="006A7241" w:rsidRPr="00F52764">
        <w:rPr>
          <w:rFonts w:ascii="ＭＳ 明朝" w:eastAsia="ＭＳ 明朝" w:hAnsi="ＭＳ 明朝" w:cs="CIDFont+F1" w:hint="eastAsia"/>
          <w:kern w:val="0"/>
          <w:sz w:val="24"/>
          <w:szCs w:val="24"/>
        </w:rPr>
        <w:t>すること</w:t>
      </w:r>
      <w:r w:rsidRPr="00F52764">
        <w:rPr>
          <w:rFonts w:ascii="ＭＳ 明朝" w:eastAsia="ＭＳ 明朝" w:hAnsi="ＭＳ 明朝" w:cs="CIDFont+F1" w:hint="eastAsia"/>
          <w:kern w:val="0"/>
          <w:sz w:val="24"/>
          <w:szCs w:val="24"/>
        </w:rPr>
        <w:t>。</w:t>
      </w:r>
    </w:p>
    <w:p w:rsidR="0056613C" w:rsidRPr="00F52764" w:rsidRDefault="0056613C" w:rsidP="00BF360B">
      <w:pPr>
        <w:rPr>
          <w:rFonts w:ascii="ＭＳ 明朝" w:eastAsia="ＭＳ 明朝" w:hAnsi="ＭＳ 明朝"/>
          <w:sz w:val="24"/>
          <w:szCs w:val="24"/>
        </w:rPr>
      </w:pPr>
    </w:p>
    <w:p w:rsidR="003409F8" w:rsidRPr="00F52764" w:rsidRDefault="003409F8" w:rsidP="00BF360B">
      <w:pPr>
        <w:rPr>
          <w:rFonts w:ascii="ＭＳ 明朝" w:eastAsia="ＭＳ 明朝" w:hAnsi="ＭＳ 明朝"/>
          <w:sz w:val="24"/>
          <w:szCs w:val="24"/>
        </w:rPr>
      </w:pPr>
    </w:p>
    <w:p w:rsidR="003409F8" w:rsidRPr="00F52764" w:rsidRDefault="00217679" w:rsidP="00BF360B">
      <w:pPr>
        <w:jc w:val="right"/>
        <w:rPr>
          <w:rFonts w:ascii="ＭＳ 明朝" w:eastAsia="ＭＳ 明朝" w:hAnsi="ＭＳ 明朝"/>
          <w:sz w:val="24"/>
          <w:szCs w:val="24"/>
        </w:rPr>
      </w:pPr>
      <w:r w:rsidRPr="00F52764">
        <w:rPr>
          <w:rFonts w:ascii="ＭＳ 明朝" w:eastAsia="ＭＳ 明朝" w:hAnsi="ＭＳ 明朝" w:hint="eastAsia"/>
          <w:sz w:val="24"/>
          <w:szCs w:val="24"/>
        </w:rPr>
        <w:t>令和３年11</w:t>
      </w:r>
      <w:r w:rsidR="006A7241" w:rsidRPr="00F52764">
        <w:rPr>
          <w:rFonts w:ascii="ＭＳ 明朝" w:eastAsia="ＭＳ 明朝" w:hAnsi="ＭＳ 明朝" w:hint="eastAsia"/>
          <w:sz w:val="24"/>
          <w:szCs w:val="24"/>
        </w:rPr>
        <w:t>月26</w:t>
      </w:r>
      <w:r w:rsidR="003409F8" w:rsidRPr="00F52764">
        <w:rPr>
          <w:rFonts w:ascii="ＭＳ 明朝" w:eastAsia="ＭＳ 明朝" w:hAnsi="ＭＳ 明朝" w:hint="eastAsia"/>
          <w:sz w:val="24"/>
          <w:szCs w:val="24"/>
        </w:rPr>
        <w:t>日</w:t>
      </w:r>
    </w:p>
    <w:p w:rsidR="003409F8" w:rsidRPr="00F52764" w:rsidRDefault="003409F8" w:rsidP="00BF360B">
      <w:pPr>
        <w:rPr>
          <w:rFonts w:ascii="ＭＳ 明朝" w:eastAsia="ＭＳ 明朝" w:hAnsi="ＭＳ 明朝"/>
          <w:sz w:val="24"/>
          <w:szCs w:val="24"/>
        </w:rPr>
      </w:pPr>
    </w:p>
    <w:p w:rsidR="00F52764" w:rsidRPr="00F52764" w:rsidRDefault="00F52764" w:rsidP="001F2651">
      <w:pPr>
        <w:ind w:firstLineChars="100" w:firstLine="240"/>
        <w:rPr>
          <w:rFonts w:ascii="ＭＳ 明朝" w:eastAsia="ＭＳ 明朝" w:hAnsi="ＭＳ 明朝"/>
          <w:sz w:val="24"/>
          <w:szCs w:val="24"/>
        </w:rPr>
      </w:pPr>
      <w:r w:rsidRPr="00F52764">
        <w:rPr>
          <w:rFonts w:ascii="ＭＳ 明朝" w:eastAsia="ＭＳ 明朝" w:hAnsi="ＭＳ 明朝"/>
          <w:sz w:val="24"/>
          <w:szCs w:val="24"/>
        </w:rPr>
        <w:t>東京オリンピック競技大会・東京パラリンピック競技大会担当大臣</w:t>
      </w:r>
    </w:p>
    <w:p w:rsidR="001F2651" w:rsidRPr="00F52764" w:rsidRDefault="001F2651" w:rsidP="001F2651">
      <w:pPr>
        <w:ind w:firstLineChars="100" w:firstLine="240"/>
        <w:rPr>
          <w:rFonts w:ascii="ＭＳ 明朝" w:eastAsia="ＭＳ 明朝" w:hAnsi="ＭＳ 明朝"/>
          <w:sz w:val="24"/>
          <w:szCs w:val="24"/>
        </w:rPr>
      </w:pPr>
      <w:r w:rsidRPr="00F52764">
        <w:rPr>
          <w:rFonts w:ascii="ＭＳ 明朝" w:eastAsia="ＭＳ 明朝" w:hAnsi="ＭＳ 明朝" w:hint="eastAsia"/>
          <w:sz w:val="24"/>
          <w:szCs w:val="24"/>
        </w:rPr>
        <w:t>ワクチン接種推進担当大臣</w:t>
      </w:r>
    </w:p>
    <w:p w:rsidR="003409F8" w:rsidRPr="00F52764" w:rsidRDefault="001F2651" w:rsidP="001F2651">
      <w:pPr>
        <w:ind w:firstLineChars="150" w:firstLine="360"/>
        <w:rPr>
          <w:rFonts w:ascii="ＭＳ 明朝" w:eastAsia="ＭＳ 明朝" w:hAnsi="ＭＳ 明朝"/>
          <w:sz w:val="24"/>
          <w:szCs w:val="24"/>
        </w:rPr>
      </w:pPr>
      <w:r w:rsidRPr="00F52764">
        <w:rPr>
          <w:rFonts w:ascii="ＭＳ 明朝" w:eastAsia="ＭＳ 明朝" w:hAnsi="ＭＳ 明朝"/>
          <w:sz w:val="24"/>
          <w:szCs w:val="24"/>
        </w:rPr>
        <w:t>堀</w:t>
      </w:r>
      <w:r w:rsidRPr="00F52764">
        <w:rPr>
          <w:rFonts w:ascii="ＭＳ 明朝" w:eastAsia="ＭＳ 明朝" w:hAnsi="ＭＳ 明朝" w:hint="eastAsia"/>
          <w:sz w:val="24"/>
          <w:szCs w:val="24"/>
        </w:rPr>
        <w:t xml:space="preserve">　</w:t>
      </w:r>
      <w:r w:rsidRPr="00F52764">
        <w:rPr>
          <w:rFonts w:ascii="ＭＳ 明朝" w:eastAsia="ＭＳ 明朝" w:hAnsi="ＭＳ 明朝"/>
          <w:sz w:val="24"/>
          <w:szCs w:val="24"/>
        </w:rPr>
        <w:t>内</w:t>
      </w:r>
      <w:r w:rsidRPr="00F52764">
        <w:rPr>
          <w:rFonts w:ascii="ＭＳ 明朝" w:eastAsia="ＭＳ 明朝" w:hAnsi="ＭＳ 明朝" w:hint="eastAsia"/>
          <w:sz w:val="24"/>
          <w:szCs w:val="24"/>
        </w:rPr>
        <w:t xml:space="preserve">　</w:t>
      </w:r>
      <w:r w:rsidRPr="00F52764">
        <w:rPr>
          <w:rFonts w:ascii="ＭＳ 明朝" w:eastAsia="ＭＳ 明朝" w:hAnsi="ＭＳ 明朝"/>
          <w:sz w:val="24"/>
          <w:szCs w:val="24"/>
        </w:rPr>
        <w:t>詔</w:t>
      </w:r>
      <w:r w:rsidRPr="00F52764">
        <w:rPr>
          <w:rFonts w:ascii="ＭＳ 明朝" w:eastAsia="ＭＳ 明朝" w:hAnsi="ＭＳ 明朝" w:hint="eastAsia"/>
          <w:sz w:val="24"/>
          <w:szCs w:val="24"/>
        </w:rPr>
        <w:t xml:space="preserve">　</w:t>
      </w:r>
      <w:r w:rsidRPr="00F52764">
        <w:rPr>
          <w:rFonts w:ascii="ＭＳ 明朝" w:eastAsia="ＭＳ 明朝" w:hAnsi="ＭＳ 明朝"/>
          <w:sz w:val="24"/>
          <w:szCs w:val="24"/>
        </w:rPr>
        <w:t>子</w:t>
      </w:r>
      <w:r w:rsidRPr="00F52764">
        <w:rPr>
          <w:rFonts w:ascii="ＭＳ 明朝" w:eastAsia="ＭＳ 明朝" w:hAnsi="ＭＳ 明朝" w:hint="eastAsia"/>
          <w:sz w:val="24"/>
          <w:szCs w:val="24"/>
        </w:rPr>
        <w:t xml:space="preserve">　 様</w:t>
      </w:r>
    </w:p>
    <w:p w:rsidR="003409F8" w:rsidRPr="00F52764" w:rsidRDefault="003409F8" w:rsidP="00BF360B">
      <w:pPr>
        <w:rPr>
          <w:rFonts w:ascii="ＭＳ 明朝" w:eastAsia="ＭＳ 明朝" w:hAnsi="ＭＳ 明朝"/>
          <w:sz w:val="24"/>
          <w:szCs w:val="24"/>
        </w:rPr>
      </w:pPr>
    </w:p>
    <w:p w:rsidR="003409F8" w:rsidRDefault="003409F8" w:rsidP="00BF360B">
      <w:pPr>
        <w:jc w:val="right"/>
        <w:rPr>
          <w:rFonts w:ascii="ＭＳ 明朝" w:eastAsia="ＭＳ 明朝" w:hAnsi="ＭＳ 明朝"/>
          <w:sz w:val="24"/>
          <w:szCs w:val="24"/>
        </w:rPr>
      </w:pPr>
      <w:r w:rsidRPr="00F52764">
        <w:rPr>
          <w:rFonts w:ascii="ＭＳ 明朝" w:eastAsia="ＭＳ 明朝" w:hAnsi="ＭＳ 明朝" w:hint="eastAsia"/>
          <w:sz w:val="24"/>
          <w:szCs w:val="24"/>
        </w:rPr>
        <w:t>大阪府知事　吉　村　洋　文</w:t>
      </w:r>
    </w:p>
    <w:p w:rsidR="00455080" w:rsidRDefault="00455080" w:rsidP="00BF360B">
      <w:pPr>
        <w:jc w:val="right"/>
        <w:rPr>
          <w:rFonts w:ascii="ＭＳ 明朝" w:eastAsia="ＭＳ 明朝" w:hAnsi="ＭＳ 明朝"/>
          <w:sz w:val="24"/>
          <w:szCs w:val="24"/>
        </w:rPr>
      </w:pPr>
    </w:p>
    <w:p w:rsidR="00455080" w:rsidRDefault="00455080" w:rsidP="00BF360B">
      <w:pPr>
        <w:jc w:val="right"/>
        <w:rPr>
          <w:rFonts w:ascii="ＭＳ 明朝" w:eastAsia="ＭＳ 明朝" w:hAnsi="ＭＳ 明朝"/>
          <w:sz w:val="24"/>
          <w:szCs w:val="24"/>
        </w:rPr>
      </w:pPr>
    </w:p>
    <w:p w:rsidR="00455080" w:rsidRDefault="00455080" w:rsidP="00BF360B">
      <w:pPr>
        <w:jc w:val="right"/>
        <w:rPr>
          <w:rFonts w:ascii="ＭＳ 明朝" w:eastAsia="ＭＳ 明朝" w:hAnsi="ＭＳ 明朝"/>
          <w:sz w:val="24"/>
          <w:szCs w:val="24"/>
        </w:rPr>
      </w:pPr>
    </w:p>
    <w:p w:rsidR="00455080" w:rsidRDefault="00455080" w:rsidP="00BF360B">
      <w:pPr>
        <w:jc w:val="right"/>
        <w:rPr>
          <w:rFonts w:ascii="ＭＳ 明朝" w:eastAsia="ＭＳ 明朝" w:hAnsi="ＭＳ 明朝"/>
          <w:sz w:val="24"/>
          <w:szCs w:val="24"/>
        </w:rPr>
      </w:pPr>
    </w:p>
    <w:p w:rsidR="00455080" w:rsidRPr="00160516" w:rsidRDefault="00455080" w:rsidP="00455080">
      <w:pPr>
        <w:autoSpaceDE w:val="0"/>
        <w:autoSpaceDN w:val="0"/>
        <w:adjustRightInd w:val="0"/>
        <w:jc w:val="center"/>
        <w:rPr>
          <w:rFonts w:ascii="ＭＳ ゴシック" w:eastAsia="ＭＳ ゴシック" w:hAnsi="ＭＳ ゴシック" w:cs="CIDFont+F1"/>
          <w:b/>
          <w:kern w:val="0"/>
          <w:sz w:val="24"/>
          <w:szCs w:val="24"/>
        </w:rPr>
      </w:pPr>
      <w:r w:rsidRPr="00160516">
        <w:rPr>
          <w:rFonts w:ascii="ＭＳ ゴシック" w:eastAsia="ＭＳ ゴシック" w:hAnsi="ＭＳ ゴシック" w:cs="CIDFont+F1" w:hint="eastAsia"/>
          <w:b/>
          <w:kern w:val="0"/>
          <w:sz w:val="24"/>
          <w:szCs w:val="24"/>
        </w:rPr>
        <w:t>クラスターにおける高齢者の重症化リスク低減に向けた取り組み（要望）</w:t>
      </w:r>
    </w:p>
    <w:p w:rsidR="00455080" w:rsidRPr="00160516" w:rsidRDefault="00455080" w:rsidP="00455080">
      <w:pPr>
        <w:autoSpaceDE w:val="0"/>
        <w:autoSpaceDN w:val="0"/>
        <w:adjustRightInd w:val="0"/>
        <w:jc w:val="left"/>
        <w:rPr>
          <w:rFonts w:ascii="ＭＳ 明朝" w:eastAsia="ＭＳ 明朝" w:hAnsi="ＭＳ 明朝" w:cs="CIDFont+F1"/>
          <w:kern w:val="0"/>
          <w:sz w:val="24"/>
          <w:szCs w:val="24"/>
        </w:rPr>
      </w:pPr>
    </w:p>
    <w:p w:rsidR="00455080" w:rsidRPr="00160516" w:rsidRDefault="00455080" w:rsidP="00455080">
      <w:pPr>
        <w:autoSpaceDE w:val="0"/>
        <w:autoSpaceDN w:val="0"/>
        <w:adjustRightInd w:val="0"/>
        <w:jc w:val="left"/>
        <w:rPr>
          <w:rFonts w:ascii="ＭＳ 明朝" w:eastAsia="ＭＳ 明朝" w:hAnsi="ＭＳ 明朝" w:cs="CIDFont+F1"/>
          <w:kern w:val="0"/>
          <w:sz w:val="24"/>
          <w:szCs w:val="24"/>
        </w:rPr>
      </w:pPr>
    </w:p>
    <w:p w:rsidR="00455080" w:rsidRPr="00160516" w:rsidRDefault="00455080" w:rsidP="00455080">
      <w:pPr>
        <w:autoSpaceDE w:val="0"/>
        <w:autoSpaceDN w:val="0"/>
        <w:adjustRightInd w:val="0"/>
        <w:ind w:firstLineChars="100" w:firstLine="240"/>
        <w:jc w:val="left"/>
        <w:rPr>
          <w:rFonts w:ascii="ＭＳ 明朝" w:eastAsia="ＭＳ 明朝" w:hAnsi="ＭＳ 明朝" w:cs="CIDFont+F1"/>
          <w:kern w:val="0"/>
          <w:sz w:val="24"/>
          <w:szCs w:val="24"/>
        </w:rPr>
      </w:pPr>
      <w:r w:rsidRPr="00160516">
        <w:rPr>
          <w:rFonts w:ascii="ＭＳ 明朝" w:eastAsia="ＭＳ 明朝" w:hAnsi="ＭＳ 明朝" w:cs="CIDFont+F1" w:hint="eastAsia"/>
          <w:kern w:val="0"/>
          <w:sz w:val="24"/>
          <w:szCs w:val="24"/>
        </w:rPr>
        <w:t>新型コロナウイルス感染症については、現在、ワクチン接種が進んでいる諸外国で感染が再拡大している中、今後、国内において年末年始の社会経済活動の活発化が想定され、第六波に対する十分な備えを進めることが不可欠である。</w:t>
      </w:r>
    </w:p>
    <w:p w:rsidR="00455080" w:rsidRPr="00160516" w:rsidRDefault="00455080" w:rsidP="00455080">
      <w:pPr>
        <w:autoSpaceDE w:val="0"/>
        <w:autoSpaceDN w:val="0"/>
        <w:adjustRightInd w:val="0"/>
        <w:ind w:firstLineChars="100" w:firstLine="240"/>
        <w:jc w:val="left"/>
        <w:rPr>
          <w:rFonts w:ascii="ＭＳ 明朝" w:eastAsia="ＭＳ 明朝" w:hAnsi="ＭＳ 明朝" w:cs="CIDFont+F1"/>
          <w:kern w:val="0"/>
          <w:sz w:val="24"/>
          <w:szCs w:val="24"/>
        </w:rPr>
      </w:pPr>
      <w:r w:rsidRPr="00160516">
        <w:rPr>
          <w:rFonts w:ascii="ＭＳ 明朝" w:eastAsia="ＭＳ 明朝" w:hAnsi="ＭＳ 明朝" w:cs="CIDFont+F1" w:hint="eastAsia"/>
          <w:kern w:val="0"/>
          <w:sz w:val="24"/>
          <w:szCs w:val="24"/>
        </w:rPr>
        <w:t>特に、高齢者に対するワクチン接種の終了から既に約４カ月が経過し、抗体価の低下による感染・重症化予防効果の逓減のリスクが懸念されることから、クラスターの発生状況や発生時の高齢者の重症化リスクを踏まえた取り組みが重要となる。</w:t>
      </w:r>
    </w:p>
    <w:p w:rsidR="00455080" w:rsidRPr="00160516" w:rsidRDefault="00455080" w:rsidP="00455080">
      <w:pPr>
        <w:autoSpaceDE w:val="0"/>
        <w:autoSpaceDN w:val="0"/>
        <w:adjustRightInd w:val="0"/>
        <w:ind w:firstLineChars="100" w:firstLine="240"/>
        <w:jc w:val="left"/>
        <w:rPr>
          <w:rFonts w:ascii="ＭＳ 明朝" w:eastAsia="ＭＳ 明朝" w:hAnsi="ＭＳ 明朝" w:cs="CIDFont+F1"/>
          <w:kern w:val="0"/>
          <w:sz w:val="24"/>
          <w:szCs w:val="24"/>
        </w:rPr>
      </w:pPr>
      <w:r w:rsidRPr="00160516">
        <w:rPr>
          <w:rFonts w:ascii="ＭＳ 明朝" w:eastAsia="ＭＳ 明朝" w:hAnsi="ＭＳ 明朝" w:cs="CIDFont+F1" w:hint="eastAsia"/>
          <w:kern w:val="0"/>
          <w:sz w:val="24"/>
          <w:szCs w:val="24"/>
        </w:rPr>
        <w:t>このため、第六波に向け、下記のとおり要望する。</w:t>
      </w:r>
    </w:p>
    <w:p w:rsidR="00455080" w:rsidRPr="00160516" w:rsidRDefault="00455080" w:rsidP="00455080">
      <w:pPr>
        <w:autoSpaceDE w:val="0"/>
        <w:autoSpaceDN w:val="0"/>
        <w:adjustRightInd w:val="0"/>
        <w:jc w:val="left"/>
        <w:rPr>
          <w:rFonts w:ascii="ＭＳ 明朝" w:eastAsia="ＭＳ 明朝" w:hAnsi="ＭＳ 明朝" w:cs="CIDFont+F1"/>
          <w:kern w:val="0"/>
          <w:sz w:val="24"/>
          <w:szCs w:val="24"/>
        </w:rPr>
      </w:pPr>
    </w:p>
    <w:p w:rsidR="00455080" w:rsidRPr="00160516" w:rsidRDefault="00455080" w:rsidP="00455080">
      <w:pPr>
        <w:pStyle w:val="a3"/>
        <w:rPr>
          <w:sz w:val="24"/>
          <w:szCs w:val="24"/>
        </w:rPr>
      </w:pPr>
      <w:r w:rsidRPr="00160516">
        <w:rPr>
          <w:rFonts w:hint="eastAsia"/>
          <w:sz w:val="24"/>
          <w:szCs w:val="24"/>
        </w:rPr>
        <w:t>記</w:t>
      </w:r>
    </w:p>
    <w:p w:rsidR="00455080" w:rsidRPr="00160516" w:rsidRDefault="00455080" w:rsidP="00455080">
      <w:pPr>
        <w:autoSpaceDE w:val="0"/>
        <w:autoSpaceDN w:val="0"/>
        <w:adjustRightInd w:val="0"/>
        <w:jc w:val="left"/>
        <w:rPr>
          <w:rFonts w:ascii="ＭＳ 明朝" w:eastAsia="ＭＳ 明朝" w:hAnsi="ＭＳ 明朝" w:cs="CIDFont+F1"/>
          <w:kern w:val="0"/>
          <w:sz w:val="24"/>
          <w:szCs w:val="24"/>
        </w:rPr>
      </w:pPr>
    </w:p>
    <w:p w:rsidR="00455080" w:rsidRPr="00160516" w:rsidRDefault="00455080" w:rsidP="00455080">
      <w:pPr>
        <w:autoSpaceDE w:val="0"/>
        <w:autoSpaceDN w:val="0"/>
        <w:adjustRightInd w:val="0"/>
        <w:jc w:val="left"/>
        <w:rPr>
          <w:rFonts w:ascii="ＭＳ 明朝" w:eastAsia="ＭＳ 明朝" w:hAnsi="ＭＳ 明朝" w:cs="CIDFont+F1"/>
          <w:kern w:val="0"/>
          <w:sz w:val="24"/>
          <w:szCs w:val="24"/>
        </w:rPr>
      </w:pPr>
    </w:p>
    <w:p w:rsidR="00455080" w:rsidRPr="00160516" w:rsidRDefault="00455080" w:rsidP="00455080">
      <w:pPr>
        <w:autoSpaceDE w:val="0"/>
        <w:autoSpaceDN w:val="0"/>
        <w:adjustRightInd w:val="0"/>
        <w:ind w:left="240" w:hangingChars="100" w:hanging="240"/>
        <w:jc w:val="left"/>
        <w:rPr>
          <w:rFonts w:ascii="ＭＳ 明朝" w:eastAsia="ＭＳ 明朝" w:hAnsi="ＭＳ 明朝" w:cs="CIDFont+F1"/>
          <w:kern w:val="0"/>
          <w:sz w:val="24"/>
          <w:szCs w:val="24"/>
        </w:rPr>
      </w:pPr>
      <w:r w:rsidRPr="00160516">
        <w:rPr>
          <w:rFonts w:ascii="ＭＳ 明朝" w:eastAsia="ＭＳ 明朝" w:hAnsi="ＭＳ 明朝" w:cs="CIDFont+F1" w:hint="eastAsia"/>
          <w:kern w:val="0"/>
          <w:sz w:val="24"/>
          <w:szCs w:val="24"/>
        </w:rPr>
        <w:t>１．</w:t>
      </w:r>
      <w:r w:rsidRPr="00F52764">
        <w:rPr>
          <w:rFonts w:ascii="ＭＳ 明朝" w:eastAsia="ＭＳ 明朝" w:hAnsi="ＭＳ 明朝" w:cs="CIDFont+F1" w:hint="eastAsia"/>
          <w:kern w:val="0"/>
          <w:sz w:val="24"/>
          <w:szCs w:val="24"/>
        </w:rPr>
        <w:t>新型コロナワクチンの追加接種間隔の</w:t>
      </w:r>
      <w:r>
        <w:rPr>
          <w:rFonts w:ascii="ＭＳ 明朝" w:eastAsia="ＭＳ 明朝" w:hAnsi="ＭＳ 明朝" w:cs="CIDFont+F1" w:hint="eastAsia"/>
          <w:kern w:val="0"/>
          <w:sz w:val="24"/>
          <w:szCs w:val="24"/>
        </w:rPr>
        <w:t>前倒しに関する基準については</w:t>
      </w:r>
      <w:r w:rsidRPr="00F52764">
        <w:rPr>
          <w:rFonts w:ascii="ＭＳ 明朝" w:eastAsia="ＭＳ 明朝" w:hAnsi="ＭＳ 明朝" w:cs="CIDFont+F1" w:hint="eastAsia"/>
          <w:kern w:val="0"/>
          <w:sz w:val="24"/>
          <w:szCs w:val="24"/>
        </w:rPr>
        <w:t>、高齢</w:t>
      </w:r>
      <w:r>
        <w:rPr>
          <w:rFonts w:ascii="ＭＳ 明朝" w:eastAsia="ＭＳ 明朝" w:hAnsi="ＭＳ 明朝" w:cs="CIDFont+F1" w:hint="eastAsia"/>
          <w:kern w:val="0"/>
          <w:sz w:val="24"/>
          <w:szCs w:val="24"/>
        </w:rPr>
        <w:t>者施設や介護療養型医療施設等の入所者を対象とすること</w:t>
      </w:r>
      <w:r w:rsidRPr="00F52764">
        <w:rPr>
          <w:rFonts w:ascii="ＭＳ 明朝" w:eastAsia="ＭＳ 明朝" w:hAnsi="ＭＳ 明朝" w:cs="CIDFont+F1" w:hint="eastAsia"/>
          <w:kern w:val="0"/>
          <w:sz w:val="24"/>
          <w:szCs w:val="24"/>
        </w:rPr>
        <w:t>。</w:t>
      </w:r>
      <w:r w:rsidRPr="00160516">
        <w:rPr>
          <w:rFonts w:ascii="ＭＳ 明朝" w:eastAsia="ＭＳ 明朝" w:hAnsi="ＭＳ 明朝" w:cs="CIDFont+F1"/>
          <w:kern w:val="0"/>
          <w:sz w:val="24"/>
          <w:szCs w:val="24"/>
        </w:rPr>
        <w:t xml:space="preserve"> </w:t>
      </w:r>
    </w:p>
    <w:p w:rsidR="00455080" w:rsidRPr="00160516" w:rsidRDefault="00455080" w:rsidP="00455080">
      <w:pPr>
        <w:autoSpaceDE w:val="0"/>
        <w:autoSpaceDN w:val="0"/>
        <w:adjustRightInd w:val="0"/>
        <w:ind w:leftChars="100" w:left="210" w:firstLineChars="100" w:firstLine="240"/>
        <w:jc w:val="left"/>
        <w:rPr>
          <w:rFonts w:ascii="ＭＳ 明朝" w:eastAsia="ＭＳ 明朝" w:hAnsi="ＭＳ 明朝" w:cs="CIDFont+F1"/>
          <w:kern w:val="0"/>
          <w:sz w:val="24"/>
          <w:szCs w:val="24"/>
        </w:rPr>
      </w:pPr>
      <w:r w:rsidRPr="00160516">
        <w:rPr>
          <w:rFonts w:ascii="ＭＳ 明朝" w:eastAsia="ＭＳ 明朝" w:hAnsi="ＭＳ 明朝" w:cs="CIDFont+F1" w:hint="eastAsia"/>
          <w:kern w:val="0"/>
          <w:sz w:val="24"/>
          <w:szCs w:val="24"/>
        </w:rPr>
        <w:t>あわせて、接種の前倒しが適用される場合は、必要な種類のワクチンを確実に供給すること。</w:t>
      </w:r>
    </w:p>
    <w:p w:rsidR="00455080" w:rsidRPr="00160516" w:rsidRDefault="00455080" w:rsidP="00455080">
      <w:pPr>
        <w:autoSpaceDE w:val="0"/>
        <w:autoSpaceDN w:val="0"/>
        <w:adjustRightInd w:val="0"/>
        <w:ind w:left="480" w:hangingChars="200" w:hanging="480"/>
        <w:jc w:val="left"/>
        <w:rPr>
          <w:rFonts w:ascii="ＭＳ 明朝" w:eastAsia="ＭＳ 明朝" w:hAnsi="ＭＳ 明朝" w:cs="CIDFont+F1"/>
          <w:kern w:val="0"/>
          <w:sz w:val="24"/>
          <w:szCs w:val="24"/>
        </w:rPr>
      </w:pPr>
    </w:p>
    <w:p w:rsidR="00455080" w:rsidRPr="00160516" w:rsidRDefault="00455080" w:rsidP="00455080">
      <w:pPr>
        <w:autoSpaceDE w:val="0"/>
        <w:autoSpaceDN w:val="0"/>
        <w:adjustRightInd w:val="0"/>
        <w:ind w:left="240" w:hangingChars="100" w:hanging="240"/>
        <w:jc w:val="left"/>
        <w:rPr>
          <w:rFonts w:ascii="ＭＳ 明朝" w:eastAsia="ＭＳ 明朝" w:hAnsi="ＭＳ 明朝" w:cs="CIDFont+F1"/>
          <w:kern w:val="0"/>
          <w:sz w:val="24"/>
          <w:szCs w:val="24"/>
        </w:rPr>
      </w:pPr>
      <w:r w:rsidRPr="00160516">
        <w:rPr>
          <w:rFonts w:ascii="ＭＳ 明朝" w:eastAsia="ＭＳ 明朝" w:hAnsi="ＭＳ 明朝" w:cs="CIDFont+F1" w:hint="eastAsia"/>
          <w:kern w:val="0"/>
          <w:sz w:val="24"/>
          <w:szCs w:val="24"/>
        </w:rPr>
        <w:t>２．中和抗体薬（ロナプリーブ）の発症抑制としての投与について、高齢者施設や介護療養型医療施設等でのクラスター発生時において、重症化リスクを持つワクチン未接種者の濃厚接触者に早期に投与できるよう、対象を拡充すること。</w:t>
      </w:r>
    </w:p>
    <w:p w:rsidR="00455080" w:rsidRPr="00160516" w:rsidRDefault="00455080" w:rsidP="00455080">
      <w:pPr>
        <w:rPr>
          <w:rFonts w:ascii="ＭＳ 明朝" w:eastAsia="ＭＳ 明朝" w:hAnsi="ＭＳ 明朝"/>
          <w:sz w:val="24"/>
          <w:szCs w:val="24"/>
        </w:rPr>
      </w:pPr>
    </w:p>
    <w:p w:rsidR="00455080" w:rsidRPr="00160516" w:rsidRDefault="00455080" w:rsidP="00455080">
      <w:pPr>
        <w:rPr>
          <w:rFonts w:ascii="ＭＳ 明朝" w:eastAsia="ＭＳ 明朝" w:hAnsi="ＭＳ 明朝"/>
          <w:sz w:val="24"/>
          <w:szCs w:val="24"/>
        </w:rPr>
      </w:pPr>
    </w:p>
    <w:p w:rsidR="00455080" w:rsidRPr="00160516" w:rsidRDefault="00455080" w:rsidP="00455080">
      <w:pPr>
        <w:jc w:val="right"/>
        <w:rPr>
          <w:rFonts w:ascii="ＭＳ 明朝" w:eastAsia="ＭＳ 明朝" w:hAnsi="ＭＳ 明朝"/>
          <w:sz w:val="24"/>
          <w:szCs w:val="24"/>
        </w:rPr>
      </w:pPr>
      <w:r w:rsidRPr="00160516">
        <w:rPr>
          <w:rFonts w:ascii="ＭＳ 明朝" w:eastAsia="ＭＳ 明朝" w:hAnsi="ＭＳ 明朝" w:hint="eastAsia"/>
          <w:sz w:val="24"/>
          <w:szCs w:val="24"/>
        </w:rPr>
        <w:t>令和３年11月26日</w:t>
      </w:r>
    </w:p>
    <w:p w:rsidR="00455080" w:rsidRPr="00160516" w:rsidRDefault="00455080" w:rsidP="00455080">
      <w:pPr>
        <w:rPr>
          <w:rFonts w:ascii="ＭＳ 明朝" w:eastAsia="ＭＳ 明朝" w:hAnsi="ＭＳ 明朝"/>
          <w:sz w:val="24"/>
          <w:szCs w:val="24"/>
        </w:rPr>
      </w:pPr>
    </w:p>
    <w:p w:rsidR="00455080" w:rsidRPr="00160516" w:rsidRDefault="00455080" w:rsidP="00455080">
      <w:pPr>
        <w:ind w:firstLineChars="100" w:firstLine="288"/>
        <w:rPr>
          <w:rFonts w:ascii="ＭＳ 明朝" w:eastAsia="ＭＳ 明朝" w:hAnsi="ＭＳ 明朝"/>
          <w:sz w:val="24"/>
          <w:szCs w:val="24"/>
        </w:rPr>
      </w:pPr>
      <w:r w:rsidRPr="00455080">
        <w:rPr>
          <w:rFonts w:ascii="ＭＳ 明朝" w:eastAsia="ＭＳ 明朝" w:hAnsi="ＭＳ 明朝" w:hint="eastAsia"/>
          <w:spacing w:val="24"/>
          <w:kern w:val="0"/>
          <w:sz w:val="24"/>
          <w:szCs w:val="24"/>
          <w:fitText w:val="1680" w:id="-1680678912"/>
        </w:rPr>
        <w:t>厚生労働大</w:t>
      </w:r>
      <w:r w:rsidRPr="00455080">
        <w:rPr>
          <w:rFonts w:ascii="ＭＳ 明朝" w:eastAsia="ＭＳ 明朝" w:hAnsi="ＭＳ 明朝" w:hint="eastAsia"/>
          <w:kern w:val="0"/>
          <w:sz w:val="24"/>
          <w:szCs w:val="24"/>
          <w:fitText w:val="1680" w:id="-1680678912"/>
        </w:rPr>
        <w:t>臣</w:t>
      </w:r>
    </w:p>
    <w:p w:rsidR="00455080" w:rsidRPr="00160516" w:rsidRDefault="00455080" w:rsidP="00455080">
      <w:pPr>
        <w:ind w:firstLineChars="200" w:firstLine="480"/>
        <w:rPr>
          <w:rFonts w:ascii="ＭＳ 明朝" w:eastAsia="ＭＳ 明朝" w:hAnsi="ＭＳ 明朝"/>
          <w:sz w:val="24"/>
          <w:szCs w:val="24"/>
        </w:rPr>
      </w:pPr>
      <w:r w:rsidRPr="00160516">
        <w:rPr>
          <w:rFonts w:ascii="ＭＳ 明朝" w:eastAsia="ＭＳ 明朝" w:hAnsi="ＭＳ 明朝" w:hint="eastAsia"/>
          <w:sz w:val="24"/>
          <w:szCs w:val="24"/>
        </w:rPr>
        <w:t>後　藤　茂　之　 様</w:t>
      </w:r>
    </w:p>
    <w:p w:rsidR="00455080" w:rsidRPr="00160516" w:rsidRDefault="00455080" w:rsidP="00455080">
      <w:pPr>
        <w:rPr>
          <w:rFonts w:ascii="ＭＳ 明朝" w:eastAsia="ＭＳ 明朝" w:hAnsi="ＭＳ 明朝"/>
          <w:sz w:val="24"/>
          <w:szCs w:val="24"/>
        </w:rPr>
      </w:pPr>
    </w:p>
    <w:p w:rsidR="00455080" w:rsidRPr="00160516" w:rsidRDefault="00455080" w:rsidP="00455080">
      <w:pPr>
        <w:jc w:val="right"/>
        <w:rPr>
          <w:rFonts w:ascii="ＭＳ 明朝" w:eastAsia="ＭＳ 明朝" w:hAnsi="ＭＳ 明朝"/>
          <w:sz w:val="24"/>
          <w:szCs w:val="24"/>
        </w:rPr>
      </w:pPr>
      <w:r w:rsidRPr="00160516">
        <w:rPr>
          <w:rFonts w:ascii="ＭＳ 明朝" w:eastAsia="ＭＳ 明朝" w:hAnsi="ＭＳ 明朝" w:hint="eastAsia"/>
          <w:sz w:val="24"/>
          <w:szCs w:val="24"/>
        </w:rPr>
        <w:t>大阪府知事　吉　村　洋　文</w:t>
      </w:r>
    </w:p>
    <w:p w:rsidR="00455080" w:rsidRPr="00160516" w:rsidRDefault="00455080" w:rsidP="00455080">
      <w:pPr>
        <w:ind w:right="840"/>
        <w:rPr>
          <w:rFonts w:ascii="ＭＳ 明朝" w:eastAsia="ＭＳ 明朝" w:hAnsi="ＭＳ 明朝"/>
          <w:sz w:val="24"/>
          <w:szCs w:val="24"/>
        </w:rPr>
      </w:pPr>
    </w:p>
    <w:p w:rsidR="00455080" w:rsidRPr="00455080" w:rsidRDefault="00455080" w:rsidP="00BF360B">
      <w:pPr>
        <w:jc w:val="right"/>
        <w:rPr>
          <w:rFonts w:ascii="ＭＳ 明朝" w:eastAsia="ＭＳ 明朝" w:hAnsi="ＭＳ 明朝" w:hint="eastAsia"/>
          <w:sz w:val="24"/>
          <w:szCs w:val="24"/>
        </w:rPr>
      </w:pPr>
      <w:bookmarkStart w:id="0" w:name="_GoBack"/>
      <w:bookmarkEnd w:id="0"/>
    </w:p>
    <w:p w:rsidR="003409F8" w:rsidRPr="00F52764" w:rsidRDefault="003409F8" w:rsidP="00BF360B">
      <w:pPr>
        <w:ind w:right="840"/>
        <w:rPr>
          <w:rFonts w:ascii="ＭＳ 明朝" w:eastAsia="ＭＳ 明朝" w:hAnsi="ＭＳ 明朝"/>
          <w:sz w:val="24"/>
          <w:szCs w:val="24"/>
        </w:rPr>
      </w:pPr>
    </w:p>
    <w:sectPr w:rsidR="003409F8" w:rsidRPr="00F52764" w:rsidSect="00547BA2">
      <w:pgSz w:w="11906" w:h="16838" w:code="9"/>
      <w:pgMar w:top="1843" w:right="1871" w:bottom="85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81E" w:rsidRDefault="00B6281E" w:rsidP="007B419B">
      <w:r>
        <w:separator/>
      </w:r>
    </w:p>
  </w:endnote>
  <w:endnote w:type="continuationSeparator" w:id="0">
    <w:p w:rsidR="00B6281E" w:rsidRDefault="00B6281E" w:rsidP="007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81E" w:rsidRDefault="00B6281E" w:rsidP="007B419B">
      <w:r>
        <w:separator/>
      </w:r>
    </w:p>
  </w:footnote>
  <w:footnote w:type="continuationSeparator" w:id="0">
    <w:p w:rsidR="00B6281E" w:rsidRDefault="00B6281E" w:rsidP="007B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B42D8"/>
    <w:multiLevelType w:val="hybridMultilevel"/>
    <w:tmpl w:val="DA9C13F0"/>
    <w:lvl w:ilvl="0" w:tplc="B8F2B6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68"/>
    <w:rsid w:val="00000FF5"/>
    <w:rsid w:val="000677F0"/>
    <w:rsid w:val="00166AFC"/>
    <w:rsid w:val="001F1106"/>
    <w:rsid w:val="001F2651"/>
    <w:rsid w:val="00217679"/>
    <w:rsid w:val="002878EC"/>
    <w:rsid w:val="002944C3"/>
    <w:rsid w:val="00294EBE"/>
    <w:rsid w:val="00337925"/>
    <w:rsid w:val="003409F8"/>
    <w:rsid w:val="0041704C"/>
    <w:rsid w:val="00427D19"/>
    <w:rsid w:val="00455080"/>
    <w:rsid w:val="00466B07"/>
    <w:rsid w:val="00547BA2"/>
    <w:rsid w:val="0056613C"/>
    <w:rsid w:val="006350F9"/>
    <w:rsid w:val="006A2694"/>
    <w:rsid w:val="006A7241"/>
    <w:rsid w:val="006D2783"/>
    <w:rsid w:val="007713D3"/>
    <w:rsid w:val="007B419B"/>
    <w:rsid w:val="00937468"/>
    <w:rsid w:val="00B6281E"/>
    <w:rsid w:val="00B752AF"/>
    <w:rsid w:val="00BB6A21"/>
    <w:rsid w:val="00BF360B"/>
    <w:rsid w:val="00C93451"/>
    <w:rsid w:val="00ED3AA4"/>
    <w:rsid w:val="00F04D67"/>
    <w:rsid w:val="00F5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B18A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613C"/>
    <w:pPr>
      <w:jc w:val="center"/>
    </w:pPr>
    <w:rPr>
      <w:rFonts w:ascii="ＭＳ 明朝" w:eastAsia="ＭＳ 明朝" w:hAnsi="ＭＳ 明朝" w:cs="CIDFont+F1"/>
      <w:kern w:val="0"/>
      <w:szCs w:val="21"/>
    </w:rPr>
  </w:style>
  <w:style w:type="character" w:customStyle="1" w:styleId="a4">
    <w:name w:val="記 (文字)"/>
    <w:basedOn w:val="a0"/>
    <w:link w:val="a3"/>
    <w:uiPriority w:val="99"/>
    <w:rsid w:val="0056613C"/>
    <w:rPr>
      <w:rFonts w:ascii="ＭＳ 明朝" w:eastAsia="ＭＳ 明朝" w:hAnsi="ＭＳ 明朝" w:cs="CIDFont+F1"/>
      <w:kern w:val="0"/>
      <w:szCs w:val="21"/>
    </w:rPr>
  </w:style>
  <w:style w:type="paragraph" w:styleId="a5">
    <w:name w:val="Closing"/>
    <w:basedOn w:val="a"/>
    <w:link w:val="a6"/>
    <w:uiPriority w:val="99"/>
    <w:unhideWhenUsed/>
    <w:rsid w:val="0056613C"/>
    <w:pPr>
      <w:jc w:val="right"/>
    </w:pPr>
    <w:rPr>
      <w:rFonts w:ascii="ＭＳ 明朝" w:eastAsia="ＭＳ 明朝" w:hAnsi="ＭＳ 明朝" w:cs="CIDFont+F1"/>
      <w:kern w:val="0"/>
      <w:szCs w:val="21"/>
    </w:rPr>
  </w:style>
  <w:style w:type="character" w:customStyle="1" w:styleId="a6">
    <w:name w:val="結語 (文字)"/>
    <w:basedOn w:val="a0"/>
    <w:link w:val="a5"/>
    <w:uiPriority w:val="99"/>
    <w:rsid w:val="0056613C"/>
    <w:rPr>
      <w:rFonts w:ascii="ＭＳ 明朝" w:eastAsia="ＭＳ 明朝" w:hAnsi="ＭＳ 明朝" w:cs="CIDFont+F1"/>
      <w:kern w:val="0"/>
      <w:szCs w:val="21"/>
    </w:rPr>
  </w:style>
  <w:style w:type="paragraph" w:styleId="a7">
    <w:name w:val="Balloon Text"/>
    <w:basedOn w:val="a"/>
    <w:link w:val="a8"/>
    <w:uiPriority w:val="99"/>
    <w:semiHidden/>
    <w:unhideWhenUsed/>
    <w:rsid w:val="00466B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B07"/>
    <w:rPr>
      <w:rFonts w:asciiTheme="majorHAnsi" w:eastAsiaTheme="majorEastAsia" w:hAnsiTheme="majorHAnsi" w:cstheme="majorBidi"/>
      <w:sz w:val="18"/>
      <w:szCs w:val="18"/>
    </w:rPr>
  </w:style>
  <w:style w:type="paragraph" w:styleId="a9">
    <w:name w:val="header"/>
    <w:basedOn w:val="a"/>
    <w:link w:val="aa"/>
    <w:uiPriority w:val="99"/>
    <w:unhideWhenUsed/>
    <w:rsid w:val="007B419B"/>
    <w:pPr>
      <w:tabs>
        <w:tab w:val="center" w:pos="4252"/>
        <w:tab w:val="right" w:pos="8504"/>
      </w:tabs>
      <w:snapToGrid w:val="0"/>
    </w:pPr>
  </w:style>
  <w:style w:type="character" w:customStyle="1" w:styleId="aa">
    <w:name w:val="ヘッダー (文字)"/>
    <w:basedOn w:val="a0"/>
    <w:link w:val="a9"/>
    <w:uiPriority w:val="99"/>
    <w:rsid w:val="007B419B"/>
  </w:style>
  <w:style w:type="paragraph" w:styleId="ab">
    <w:name w:val="footer"/>
    <w:basedOn w:val="a"/>
    <w:link w:val="ac"/>
    <w:uiPriority w:val="99"/>
    <w:unhideWhenUsed/>
    <w:rsid w:val="007B419B"/>
    <w:pPr>
      <w:tabs>
        <w:tab w:val="center" w:pos="4252"/>
        <w:tab w:val="right" w:pos="8504"/>
      </w:tabs>
      <w:snapToGrid w:val="0"/>
    </w:pPr>
  </w:style>
  <w:style w:type="character" w:customStyle="1" w:styleId="ac">
    <w:name w:val="フッター (文字)"/>
    <w:basedOn w:val="a0"/>
    <w:link w:val="ab"/>
    <w:uiPriority w:val="99"/>
    <w:rsid w:val="007B419B"/>
  </w:style>
  <w:style w:type="paragraph" w:styleId="ad">
    <w:name w:val="List Paragraph"/>
    <w:basedOn w:val="a"/>
    <w:uiPriority w:val="34"/>
    <w:qFormat/>
    <w:rsid w:val="006A2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2021-11-26T02:40:00Z</dcterms:created>
  <dcterms:modified xsi:type="dcterms:W3CDTF">2021-11-26T02:40:00Z</dcterms:modified>
</cp:coreProperties>
</file>