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6" w:rsidRDefault="007E5D86" w:rsidP="00310EC1">
      <w:pPr>
        <w:spacing w:line="-340" w:lineRule="auto"/>
        <w:ind w:right="24"/>
        <w:jc w:val="center"/>
        <w:rPr>
          <w:rFonts w:ascii="ＭＳ ゴシック" w:eastAsia="ＭＳ ゴシック"/>
          <w:sz w:val="36"/>
        </w:rPr>
      </w:pPr>
      <w:r>
        <w:rPr>
          <w:rFonts w:ascii="ＭＳ ゴシック" w:eastAsia="ＭＳ ゴシック" w:hint="eastAsia"/>
          <w:sz w:val="36"/>
        </w:rPr>
        <w:t>調　査　の　概　要</w:t>
      </w:r>
    </w:p>
    <w:p w:rsidR="0090797B" w:rsidRDefault="0090797B" w:rsidP="00152523">
      <w:pPr>
        <w:spacing w:line="-340" w:lineRule="auto"/>
        <w:ind w:right="24"/>
        <w:jc w:val="left"/>
        <w:rPr>
          <w:rFonts w:ascii="ＭＳ 明朝"/>
          <w:sz w:val="21"/>
        </w:rPr>
      </w:pPr>
    </w:p>
    <w:p w:rsidR="007E5D86" w:rsidRDefault="007E5D86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１　調査の沿革</w:t>
      </w:r>
    </w:p>
    <w:p w:rsidR="005806A7" w:rsidRDefault="007E5D86" w:rsidP="00076BFE">
      <w:pPr>
        <w:spacing w:line="-340" w:lineRule="auto"/>
        <w:ind w:left="396" w:right="-70" w:hangingChars="206" w:hanging="396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sz w:val="21"/>
        </w:rPr>
        <w:t xml:space="preserve">　　</w:t>
      </w:r>
      <w:r w:rsidRPr="00A31E59">
        <w:rPr>
          <w:rFonts w:ascii="ＭＳ 明朝" w:hint="eastAsia"/>
          <w:color w:val="000000"/>
          <w:sz w:val="21"/>
        </w:rPr>
        <w:t xml:space="preserve">　</w:t>
      </w:r>
      <w:r w:rsidR="000E197B" w:rsidRPr="00A31E59">
        <w:rPr>
          <w:rFonts w:ascii="ＭＳ 明朝" w:hint="eastAsia"/>
          <w:color w:val="000000"/>
          <w:sz w:val="21"/>
        </w:rPr>
        <w:t>学校に関する統計資料は</w:t>
      </w:r>
      <w:r w:rsidR="002F316C">
        <w:rPr>
          <w:rFonts w:ascii="ＭＳ 明朝" w:hint="eastAsia"/>
          <w:color w:val="000000"/>
          <w:sz w:val="21"/>
        </w:rPr>
        <w:t>、明治</w:t>
      </w:r>
      <w:r w:rsidR="005806A7">
        <w:rPr>
          <w:rFonts w:ascii="ＭＳ 明朝" w:hint="eastAsia"/>
          <w:color w:val="000000"/>
          <w:sz w:val="21"/>
        </w:rPr>
        <w:t>６</w:t>
      </w:r>
      <w:r w:rsidR="002F316C">
        <w:rPr>
          <w:rFonts w:ascii="ＭＳ 明朝" w:hint="eastAsia"/>
          <w:color w:val="000000"/>
          <w:sz w:val="21"/>
        </w:rPr>
        <w:t>年以降</w:t>
      </w:r>
      <w:r w:rsidR="004954FD" w:rsidRPr="00A31E59">
        <w:rPr>
          <w:rFonts w:ascii="ＭＳ 明朝" w:hint="eastAsia"/>
          <w:color w:val="000000"/>
          <w:sz w:val="21"/>
        </w:rPr>
        <w:t>文部省年報</w:t>
      </w:r>
      <w:r w:rsidR="002F316C">
        <w:rPr>
          <w:rFonts w:ascii="ＭＳ 明朝" w:hint="eastAsia"/>
          <w:color w:val="000000"/>
          <w:sz w:val="21"/>
        </w:rPr>
        <w:t>で</w:t>
      </w:r>
      <w:r w:rsidR="004954FD" w:rsidRPr="00A31E59">
        <w:rPr>
          <w:rFonts w:ascii="ＭＳ 明朝" w:hint="eastAsia"/>
          <w:color w:val="000000"/>
          <w:sz w:val="21"/>
        </w:rPr>
        <w:t>公表していたが、学校制度の発展に伴う学校数の著しい増加</w:t>
      </w:r>
      <w:r w:rsidR="00474AB2">
        <w:rPr>
          <w:rFonts w:ascii="ＭＳ 明朝" w:hint="eastAsia"/>
          <w:color w:val="000000"/>
          <w:sz w:val="21"/>
        </w:rPr>
        <w:t>と内容の複雑化</w:t>
      </w:r>
      <w:r w:rsidR="004954FD" w:rsidRPr="00A31E59">
        <w:rPr>
          <w:rFonts w:ascii="ＭＳ 明朝" w:hint="eastAsia"/>
          <w:color w:val="000000"/>
          <w:sz w:val="21"/>
        </w:rPr>
        <w:t>によって</w:t>
      </w:r>
      <w:r w:rsidR="002F316C">
        <w:rPr>
          <w:rFonts w:ascii="ＭＳ 明朝" w:hint="eastAsia"/>
          <w:color w:val="000000"/>
          <w:sz w:val="21"/>
        </w:rPr>
        <w:t>正</w:t>
      </w:r>
      <w:r w:rsidR="004954FD" w:rsidRPr="00A31E59">
        <w:rPr>
          <w:rFonts w:ascii="ＭＳ 明朝" w:hint="eastAsia"/>
          <w:color w:val="000000"/>
          <w:sz w:val="21"/>
        </w:rPr>
        <w:t>確迅速に報告書をまとめることが困難になってきた。そこで、昭和</w:t>
      </w:r>
      <w:r w:rsidR="00AC2164">
        <w:rPr>
          <w:rFonts w:ascii="ＭＳ 明朝" w:hint="eastAsia"/>
          <w:color w:val="000000"/>
          <w:sz w:val="21"/>
        </w:rPr>
        <w:t>23</w:t>
      </w:r>
      <w:r w:rsidR="00076BFE">
        <w:rPr>
          <w:rFonts w:ascii="ＭＳ 明朝" w:hint="eastAsia"/>
          <w:color w:val="000000"/>
          <w:sz w:val="21"/>
        </w:rPr>
        <w:t>年に調査内容及び方法等</w:t>
      </w:r>
      <w:r w:rsidR="002F316C">
        <w:rPr>
          <w:rFonts w:ascii="ＭＳ 明朝" w:hint="eastAsia"/>
          <w:color w:val="000000"/>
          <w:sz w:val="21"/>
        </w:rPr>
        <w:t>を再検討し、</w:t>
      </w:r>
      <w:r w:rsidR="004954FD" w:rsidRPr="00A31E59">
        <w:rPr>
          <w:rFonts w:ascii="ＭＳ 明朝" w:hint="eastAsia"/>
          <w:color w:val="000000"/>
          <w:sz w:val="21"/>
        </w:rPr>
        <w:t>新たに統計法に基づく指定統計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076BFE">
        <w:rPr>
          <w:rFonts w:ascii="ＭＳ 明朝" w:hint="eastAsia"/>
          <w:color w:val="000000"/>
          <w:sz w:val="21"/>
        </w:rPr>
        <w:t>「学校基本調査」として発足し、</w:t>
      </w:r>
      <w:r w:rsidR="004954FD" w:rsidRPr="00A31E59">
        <w:rPr>
          <w:rFonts w:ascii="ＭＳ 明朝" w:hint="eastAsia"/>
          <w:color w:val="000000"/>
          <w:sz w:val="21"/>
        </w:rPr>
        <w:t>全部改正された統計法</w:t>
      </w:r>
      <w:r w:rsidR="000C436C" w:rsidRPr="00A31E59">
        <w:rPr>
          <w:rFonts w:ascii="ＭＳ 明朝" w:hint="eastAsia"/>
          <w:color w:val="000000"/>
          <w:sz w:val="21"/>
        </w:rPr>
        <w:t>（平成</w:t>
      </w:r>
      <w:r w:rsidR="00AC2164">
        <w:rPr>
          <w:rFonts w:ascii="ＭＳ 明朝" w:hint="eastAsia"/>
          <w:color w:val="000000"/>
          <w:sz w:val="21"/>
        </w:rPr>
        <w:t>19</w:t>
      </w:r>
      <w:r w:rsidR="000C436C" w:rsidRPr="00A31E59">
        <w:rPr>
          <w:rFonts w:ascii="ＭＳ 明朝" w:hint="eastAsia"/>
          <w:color w:val="000000"/>
          <w:sz w:val="21"/>
        </w:rPr>
        <w:t>年法律第</w:t>
      </w:r>
      <w:r w:rsidR="00AC2164">
        <w:rPr>
          <w:rFonts w:ascii="ＭＳ 明朝" w:hint="eastAsia"/>
          <w:color w:val="000000"/>
          <w:sz w:val="21"/>
        </w:rPr>
        <w:t>53</w:t>
      </w:r>
      <w:r w:rsidR="000C436C" w:rsidRPr="00A31E59">
        <w:rPr>
          <w:rFonts w:ascii="ＭＳ 明朝" w:hint="eastAsia"/>
          <w:color w:val="000000"/>
          <w:sz w:val="21"/>
        </w:rPr>
        <w:t>号）</w:t>
      </w:r>
      <w:r w:rsidR="005806A7">
        <w:rPr>
          <w:rFonts w:ascii="ＭＳ 明朝" w:hint="eastAsia"/>
          <w:color w:val="000000"/>
          <w:sz w:val="21"/>
        </w:rPr>
        <w:t>においても基幹統計</w:t>
      </w:r>
      <w:r w:rsidR="00A13C32">
        <w:rPr>
          <w:rFonts w:ascii="ＭＳ 明朝" w:hint="eastAsia"/>
          <w:color w:val="000000"/>
          <w:sz w:val="21"/>
        </w:rPr>
        <w:t>調査</w:t>
      </w:r>
      <w:r w:rsidR="005806A7">
        <w:rPr>
          <w:rFonts w:ascii="ＭＳ 明朝" w:hint="eastAsia"/>
          <w:color w:val="000000"/>
          <w:sz w:val="21"/>
        </w:rPr>
        <w:t>として位置付</w:t>
      </w:r>
      <w:r w:rsidR="004954FD" w:rsidRPr="00A31E59">
        <w:rPr>
          <w:rFonts w:ascii="ＭＳ 明朝" w:hint="eastAsia"/>
          <w:color w:val="000000"/>
          <w:sz w:val="21"/>
        </w:rPr>
        <w:t>けられ</w:t>
      </w:r>
      <w:r w:rsidR="00076BFE">
        <w:rPr>
          <w:rFonts w:ascii="ＭＳ 明朝" w:hint="eastAsia"/>
          <w:color w:val="000000"/>
          <w:sz w:val="21"/>
        </w:rPr>
        <w:t>た。</w:t>
      </w:r>
      <w:r w:rsidR="005806A7">
        <w:rPr>
          <w:rFonts w:ascii="ＭＳ 明朝" w:hint="eastAsia"/>
          <w:color w:val="000000"/>
          <w:sz w:val="21"/>
        </w:rPr>
        <w:t>平成27</w:t>
      </w:r>
      <w:r w:rsidR="00076BFE">
        <w:rPr>
          <w:rFonts w:ascii="ＭＳ 明朝" w:hint="eastAsia"/>
          <w:color w:val="000000"/>
          <w:sz w:val="21"/>
        </w:rPr>
        <w:t>年度調査から名称が</w:t>
      </w:r>
      <w:r w:rsidR="005806A7">
        <w:rPr>
          <w:rFonts w:ascii="ＭＳ 明朝" w:hint="eastAsia"/>
          <w:color w:val="000000"/>
          <w:sz w:val="21"/>
        </w:rPr>
        <w:t>「学校基本統計」に変更され、</w:t>
      </w:r>
      <w:r w:rsidR="004954FD" w:rsidRPr="00A31E59">
        <w:rPr>
          <w:rFonts w:ascii="ＭＳ 明朝" w:hint="eastAsia"/>
          <w:color w:val="000000"/>
          <w:sz w:val="21"/>
        </w:rPr>
        <w:t>現在に至っている。</w:t>
      </w:r>
    </w:p>
    <w:p w:rsidR="000C436C" w:rsidRPr="00A31E59" w:rsidRDefault="005806A7" w:rsidP="005806A7">
      <w:pPr>
        <w:spacing w:line="-340" w:lineRule="auto"/>
        <w:ind w:leftChars="200" w:left="404" w:right="-70" w:firstLineChars="100" w:firstLine="192"/>
        <w:jc w:val="left"/>
        <w:rPr>
          <w:rFonts w:ascii="ＭＳ 明朝"/>
          <w:color w:val="000000"/>
          <w:sz w:val="21"/>
        </w:rPr>
      </w:pPr>
      <w:r>
        <w:rPr>
          <w:rFonts w:ascii="ＭＳ 明朝" w:hint="eastAsia"/>
          <w:color w:val="000000"/>
          <w:sz w:val="21"/>
        </w:rPr>
        <w:t>なお</w:t>
      </w:r>
      <w:r w:rsidR="000C436C" w:rsidRPr="00A31E59">
        <w:rPr>
          <w:rFonts w:ascii="ＭＳ 明朝" w:hint="eastAsia"/>
          <w:color w:val="000000"/>
          <w:sz w:val="21"/>
        </w:rPr>
        <w:t>、平成</w:t>
      </w:r>
      <w:r w:rsidR="00AC2164">
        <w:rPr>
          <w:rFonts w:ascii="ＭＳ 明朝" w:hint="eastAsia"/>
          <w:color w:val="000000"/>
          <w:sz w:val="21"/>
        </w:rPr>
        <w:t>15</w:t>
      </w:r>
      <w:r>
        <w:rPr>
          <w:rFonts w:ascii="ＭＳ 明朝" w:hint="eastAsia"/>
          <w:color w:val="000000"/>
          <w:sz w:val="21"/>
        </w:rPr>
        <w:t>年度調査からオンライン調査を導入している。</w:t>
      </w:r>
    </w:p>
    <w:p w:rsidR="004F19C3" w:rsidRPr="00AC2164" w:rsidRDefault="004F19C3" w:rsidP="000C436C">
      <w:pPr>
        <w:spacing w:line="240" w:lineRule="exact"/>
        <w:ind w:left="11" w:right="23" w:hanging="11"/>
        <w:jc w:val="left"/>
        <w:rPr>
          <w:rFonts w:ascii="ＭＳ 明朝"/>
          <w:color w:val="000000"/>
          <w:sz w:val="21"/>
        </w:rPr>
      </w:pPr>
    </w:p>
    <w:p w:rsidR="007E5D86" w:rsidRDefault="007E5D86">
      <w:pPr>
        <w:spacing w:line="-340" w:lineRule="auto"/>
        <w:ind w:left="14" w:right="24" w:hanging="14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２　調査の目的</w:t>
      </w:r>
    </w:p>
    <w:p w:rsidR="007E5D86" w:rsidRDefault="007E5D86">
      <w:pPr>
        <w:spacing w:line="-340" w:lineRule="auto"/>
        <w:ind w:left="14" w:right="24" w:hanging="1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学校教育行政に必要な学校に関する基本的事項を明らかにする。</w:t>
      </w:r>
    </w:p>
    <w:p w:rsidR="004F19C3" w:rsidRDefault="004F19C3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559ED" w:rsidRDefault="007559ED" w:rsidP="007559ED">
      <w:pPr>
        <w:spacing w:line="-340" w:lineRule="auto"/>
        <w:ind w:leftChars="7" w:left="14" w:right="24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３　調査の実施時期</w:t>
      </w:r>
    </w:p>
    <w:p w:rsidR="007559ED" w:rsidRDefault="00D903B2" w:rsidP="00655AD4">
      <w:pPr>
        <w:spacing w:line="-340" w:lineRule="auto"/>
        <w:ind w:right="2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</w:t>
      </w:r>
      <w:r w:rsidR="002D66E3">
        <w:rPr>
          <w:rFonts w:ascii="ＭＳ 明朝" w:hint="eastAsia"/>
          <w:sz w:val="21"/>
        </w:rPr>
        <w:t>令和</w:t>
      </w:r>
      <w:r w:rsidR="0072564E">
        <w:rPr>
          <w:rFonts w:ascii="ＭＳ 明朝" w:hint="eastAsia"/>
          <w:sz w:val="21"/>
        </w:rPr>
        <w:t>4</w:t>
      </w:r>
      <w:r w:rsidR="007559ED">
        <w:rPr>
          <w:rFonts w:ascii="ＭＳ 明朝" w:hint="eastAsia"/>
          <w:sz w:val="21"/>
        </w:rPr>
        <w:t>年</w:t>
      </w:r>
      <w:r w:rsidR="00AC2164">
        <w:rPr>
          <w:rFonts w:ascii="ＭＳ 明朝" w:hint="eastAsia"/>
          <w:sz w:val="21"/>
        </w:rPr>
        <w:t>5</w:t>
      </w:r>
      <w:r w:rsidR="007559ED">
        <w:rPr>
          <w:rFonts w:ascii="ＭＳ 明朝" w:hint="eastAsia"/>
          <w:sz w:val="21"/>
        </w:rPr>
        <w:t>月</w:t>
      </w:r>
      <w:r w:rsidR="00AC2164">
        <w:rPr>
          <w:rFonts w:ascii="ＭＳ 明朝" w:hint="eastAsia"/>
          <w:sz w:val="21"/>
        </w:rPr>
        <w:t>1</w:t>
      </w:r>
      <w:r w:rsidR="007559ED">
        <w:rPr>
          <w:rFonts w:ascii="ＭＳ 明朝" w:hint="eastAsia"/>
          <w:sz w:val="21"/>
        </w:rPr>
        <w:t>日現在</w:t>
      </w:r>
      <w:r w:rsidR="007559ED">
        <w:rPr>
          <w:rFonts w:ascii="ＭＳ 明朝" w:hint="eastAsia"/>
          <w:sz w:val="21"/>
          <w:szCs w:val="21"/>
        </w:rPr>
        <w:t>（</w:t>
      </w:r>
      <w:r w:rsidR="007559ED" w:rsidRPr="00864546">
        <w:rPr>
          <w:rFonts w:ascii="ＭＳ 明朝" w:hint="eastAsia"/>
          <w:sz w:val="21"/>
          <w:szCs w:val="21"/>
        </w:rPr>
        <w:t>ただし</w:t>
      </w:r>
      <w:r w:rsidR="001B32AC">
        <w:rPr>
          <w:rFonts w:ascii="ＭＳ 明朝" w:hint="eastAsia"/>
          <w:sz w:val="21"/>
          <w:szCs w:val="21"/>
        </w:rPr>
        <w:t>、</w:t>
      </w:r>
      <w:r w:rsidR="00655AD4" w:rsidRPr="00864546">
        <w:rPr>
          <w:rFonts w:ascii="ＭＳ 明朝" w:hint="eastAsia"/>
          <w:sz w:val="21"/>
          <w:szCs w:val="21"/>
        </w:rPr>
        <w:t>｢卒業後の状況調査｣</w:t>
      </w:r>
      <w:r w:rsidR="007559ED" w:rsidRPr="00864546">
        <w:rPr>
          <w:rFonts w:ascii="ＭＳ 明朝" w:hint="eastAsia"/>
          <w:sz w:val="21"/>
          <w:szCs w:val="21"/>
        </w:rPr>
        <w:t>は</w:t>
      </w:r>
      <w:r w:rsidR="006F021A">
        <w:rPr>
          <w:rFonts w:ascii="ＭＳ 明朝" w:hint="eastAsia"/>
          <w:sz w:val="21"/>
          <w:szCs w:val="21"/>
        </w:rPr>
        <w:t>、</w:t>
      </w:r>
      <w:r w:rsidR="007559ED" w:rsidRPr="00864546">
        <w:rPr>
          <w:rFonts w:ascii="ＭＳ 明朝" w:hint="eastAsia"/>
          <w:sz w:val="21"/>
          <w:szCs w:val="21"/>
        </w:rPr>
        <w:t>前年度間卒業者について調査</w:t>
      </w:r>
      <w:r w:rsidR="007559ED">
        <w:rPr>
          <w:rFonts w:ascii="ＭＳ 明朝" w:hint="eastAsia"/>
          <w:sz w:val="21"/>
          <w:szCs w:val="21"/>
        </w:rPr>
        <w:t>）</w:t>
      </w:r>
    </w:p>
    <w:p w:rsidR="007559ED" w:rsidRPr="00CD1C55" w:rsidRDefault="007559ED" w:rsidP="000C436C">
      <w:pPr>
        <w:spacing w:line="240" w:lineRule="exact"/>
        <w:ind w:right="23"/>
        <w:jc w:val="left"/>
        <w:rPr>
          <w:rFonts w:ascii="ＭＳ 明朝"/>
          <w:sz w:val="21"/>
        </w:rPr>
      </w:pPr>
    </w:p>
    <w:p w:rsidR="007E5D86" w:rsidRPr="006E4A92" w:rsidRDefault="007559ED" w:rsidP="007559ED">
      <w:pPr>
        <w:spacing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 xml:space="preserve">　調査</w:t>
      </w:r>
      <w:r w:rsidR="00567E1B">
        <w:rPr>
          <w:rFonts w:ascii="ＭＳ ゴシック" w:eastAsia="ＭＳ ゴシック" w:hAnsi="ＭＳ ゴシック" w:hint="eastAsia"/>
          <w:szCs w:val="22"/>
        </w:rPr>
        <w:t>の</w:t>
      </w:r>
      <w:r w:rsidR="006E4A92" w:rsidRPr="006E4A92">
        <w:rPr>
          <w:rFonts w:ascii="ＭＳ ゴシック" w:eastAsia="ＭＳ ゴシック" w:hAnsi="ＭＳ ゴシック" w:hint="eastAsia"/>
          <w:szCs w:val="22"/>
        </w:rPr>
        <w:t>対象</w:t>
      </w:r>
    </w:p>
    <w:tbl>
      <w:tblPr>
        <w:tblW w:w="9826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485"/>
      </w:tblGrid>
      <w:tr w:rsidR="006E4A92" w:rsidRPr="004A4CE5" w:rsidTr="00381A0E">
        <w:trPr>
          <w:trHeight w:val="561"/>
        </w:trPr>
        <w:tc>
          <w:tcPr>
            <w:tcW w:w="2341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学校調査</w:t>
            </w:r>
          </w:p>
        </w:tc>
        <w:tc>
          <w:tcPr>
            <w:tcW w:w="7485" w:type="dxa"/>
            <w:shd w:val="clear" w:color="auto" w:fill="auto"/>
            <w:vAlign w:val="center"/>
          </w:tcPr>
          <w:p w:rsidR="00697D3A" w:rsidRDefault="0055081C" w:rsidP="00ED7700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="006E4A92"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="006E4A92" w:rsidRPr="003579A4">
              <w:rPr>
                <w:rFonts w:ascii="ＭＳ 明朝" w:hint="eastAsia"/>
                <w:sz w:val="20"/>
              </w:rPr>
              <w:t>高等学校、中等</w:t>
            </w:r>
          </w:p>
          <w:p w:rsidR="006E4A92" w:rsidRPr="003579A4" w:rsidRDefault="00243FF1" w:rsidP="00243FF1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教育学校、特別支援学校、</w:t>
            </w:r>
            <w:r w:rsidR="006E4A92"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  <w:tr w:rsidR="006E4A92" w:rsidRPr="004A4CE5" w:rsidTr="00381A0E">
        <w:trPr>
          <w:trHeight w:val="407"/>
        </w:trPr>
        <w:tc>
          <w:tcPr>
            <w:tcW w:w="2341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学校通信教育調査</w:t>
            </w:r>
          </w:p>
        </w:tc>
        <w:tc>
          <w:tcPr>
            <w:tcW w:w="7485" w:type="dxa"/>
            <w:shd w:val="clear" w:color="auto" w:fill="auto"/>
            <w:vAlign w:val="center"/>
          </w:tcPr>
          <w:p w:rsidR="006E4A92" w:rsidRPr="003579A4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通信制課程を置く高等学校及び中等教育学校</w:t>
            </w:r>
          </w:p>
        </w:tc>
      </w:tr>
      <w:tr w:rsidR="006E4A92" w:rsidRPr="004A4CE5" w:rsidTr="00381A0E">
        <w:trPr>
          <w:trHeight w:val="607"/>
        </w:trPr>
        <w:tc>
          <w:tcPr>
            <w:tcW w:w="2341" w:type="dxa"/>
            <w:shd w:val="clear" w:color="auto" w:fill="auto"/>
            <w:vAlign w:val="center"/>
          </w:tcPr>
          <w:p w:rsidR="006E4A92" w:rsidRPr="004A4CE5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卒業後の状況調査</w:t>
            </w:r>
          </w:p>
        </w:tc>
        <w:tc>
          <w:tcPr>
            <w:tcW w:w="7485" w:type="dxa"/>
            <w:shd w:val="clear" w:color="auto" w:fill="auto"/>
            <w:vAlign w:val="center"/>
          </w:tcPr>
          <w:p w:rsidR="006E4A92" w:rsidRPr="003579A4" w:rsidRDefault="006E4A92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中学校、</w:t>
            </w:r>
            <w:r w:rsidR="00D96BD5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</w:t>
            </w:r>
            <w:r w:rsidR="00F15079" w:rsidRPr="003579A4">
              <w:rPr>
                <w:rFonts w:ascii="ＭＳ 明朝" w:hint="eastAsia"/>
                <w:sz w:val="20"/>
              </w:rPr>
              <w:t>及び</w:t>
            </w:r>
            <w:r w:rsidRPr="003579A4">
              <w:rPr>
                <w:rFonts w:ascii="ＭＳ 明朝" w:hint="eastAsia"/>
                <w:sz w:val="20"/>
              </w:rPr>
              <w:t>特別支援学校の中学部・高等部の卒業者</w:t>
            </w:r>
          </w:p>
        </w:tc>
      </w:tr>
      <w:tr w:rsidR="00567E1B" w:rsidRPr="004A4CE5" w:rsidTr="00381A0E">
        <w:trPr>
          <w:trHeight w:val="392"/>
        </w:trPr>
        <w:tc>
          <w:tcPr>
            <w:tcW w:w="2341" w:type="dxa"/>
            <w:shd w:val="clear" w:color="auto" w:fill="auto"/>
            <w:vAlign w:val="center"/>
          </w:tcPr>
          <w:p w:rsidR="00567E1B" w:rsidRPr="004A4CE5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不就学学齢児童生徒調査</w:t>
            </w:r>
          </w:p>
        </w:tc>
        <w:tc>
          <w:tcPr>
            <w:tcW w:w="7485" w:type="dxa"/>
            <w:shd w:val="clear" w:color="auto" w:fill="auto"/>
            <w:vAlign w:val="center"/>
          </w:tcPr>
          <w:p w:rsidR="00567E1B" w:rsidRPr="003579A4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不就学の学齢児童及び学齢生徒</w:t>
            </w:r>
          </w:p>
        </w:tc>
      </w:tr>
      <w:tr w:rsidR="00567E1B" w:rsidRPr="004A4CE5" w:rsidTr="00381A0E">
        <w:trPr>
          <w:trHeight w:val="47"/>
        </w:trPr>
        <w:tc>
          <w:tcPr>
            <w:tcW w:w="2341" w:type="dxa"/>
            <w:shd w:val="clear" w:color="auto" w:fill="auto"/>
            <w:vAlign w:val="center"/>
          </w:tcPr>
          <w:p w:rsidR="00567E1B" w:rsidRPr="004A4CE5" w:rsidRDefault="00567E1B" w:rsidP="004A4CE5">
            <w:pPr>
              <w:spacing w:line="-340" w:lineRule="auto"/>
              <w:ind w:right="24"/>
              <w:rPr>
                <w:rFonts w:ascii="ＭＳ 明朝"/>
                <w:sz w:val="20"/>
              </w:rPr>
            </w:pPr>
            <w:r w:rsidRPr="004A4CE5">
              <w:rPr>
                <w:rFonts w:ascii="ＭＳ 明朝" w:hint="eastAsia"/>
                <w:sz w:val="20"/>
              </w:rPr>
              <w:t>学校施設調査</w:t>
            </w:r>
          </w:p>
        </w:tc>
        <w:tc>
          <w:tcPr>
            <w:tcW w:w="7485" w:type="dxa"/>
            <w:shd w:val="clear" w:color="auto" w:fill="auto"/>
            <w:vAlign w:val="center"/>
          </w:tcPr>
          <w:p w:rsidR="00567E1B" w:rsidRPr="003579A4" w:rsidRDefault="00567E1B" w:rsidP="00ED7700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私立の</w:t>
            </w:r>
            <w:r w:rsidR="0055081C" w:rsidRPr="003579A4">
              <w:rPr>
                <w:rFonts w:ascii="ＭＳ 明朝" w:hint="eastAsia"/>
                <w:sz w:val="20"/>
              </w:rPr>
              <w:t>幼稚園、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小学校、中学校、</w:t>
            </w:r>
            <w:r w:rsidR="00697D3A" w:rsidRPr="00747A3C">
              <w:rPr>
                <w:rFonts w:ascii="ＭＳ 明朝" w:hint="eastAsia"/>
                <w:sz w:val="20"/>
              </w:rPr>
              <w:t>義務教育学校、</w:t>
            </w:r>
            <w:r w:rsidRPr="003579A4">
              <w:rPr>
                <w:rFonts w:ascii="ＭＳ 明朝" w:hint="eastAsia"/>
                <w:sz w:val="20"/>
              </w:rPr>
              <w:t>高等学校、中等教育学校、特別支援学校、専修学校及び各種学校</w:t>
            </w:r>
          </w:p>
          <w:p w:rsidR="00567E1B" w:rsidRPr="003579A4" w:rsidRDefault="00567E1B" w:rsidP="004A4CE5">
            <w:pPr>
              <w:spacing w:line="-340" w:lineRule="auto"/>
              <w:ind w:left="14" w:right="24" w:hanging="14"/>
              <w:rPr>
                <w:rFonts w:ascii="ＭＳ 明朝"/>
                <w:sz w:val="20"/>
              </w:rPr>
            </w:pPr>
            <w:r w:rsidRPr="003579A4">
              <w:rPr>
                <w:rFonts w:ascii="ＭＳ 明朝" w:hint="eastAsia"/>
                <w:sz w:val="20"/>
              </w:rPr>
              <w:t>公立の</w:t>
            </w:r>
            <w:r w:rsidR="00ED7700" w:rsidRPr="003579A4">
              <w:rPr>
                <w:rFonts w:ascii="ＭＳ 明朝" w:hint="eastAsia"/>
                <w:sz w:val="20"/>
              </w:rPr>
              <w:t>幼保連携型認定こども園、</w:t>
            </w:r>
            <w:r w:rsidRPr="003579A4">
              <w:rPr>
                <w:rFonts w:ascii="ＭＳ 明朝" w:hint="eastAsia"/>
                <w:sz w:val="20"/>
              </w:rPr>
              <w:t>専修学校及び各種学校</w:t>
            </w:r>
          </w:p>
        </w:tc>
      </w:tr>
    </w:tbl>
    <w:p w:rsidR="0072564E" w:rsidRPr="00334B19" w:rsidRDefault="00334B19" w:rsidP="00334B19">
      <w:pPr>
        <w:spacing w:beforeLines="50" w:before="120" w:line="260" w:lineRule="exact"/>
        <w:ind w:leftChars="69" w:left="705" w:right="23" w:hangingChars="311" w:hanging="566"/>
        <w:jc w:val="left"/>
        <w:rPr>
          <w:rFonts w:ascii="ＭＳ 明朝"/>
          <w:sz w:val="20"/>
        </w:rPr>
      </w:pPr>
      <w:r w:rsidRPr="001D7F5E">
        <w:rPr>
          <w:rFonts w:ascii="ＭＳ 明朝" w:hint="eastAsia"/>
          <w:sz w:val="20"/>
        </w:rPr>
        <w:t>（注）大学（大学院含む）、短期大学、高等専門学校、留学生、国立の諸学校は文部科学省</w:t>
      </w:r>
      <w:r>
        <w:rPr>
          <w:rFonts w:ascii="ＭＳ 明朝" w:hint="eastAsia"/>
          <w:sz w:val="20"/>
        </w:rPr>
        <w:t>が直接調査する。</w:t>
      </w:r>
    </w:p>
    <w:p w:rsidR="00334B19" w:rsidRPr="00A01139" w:rsidRDefault="00334B19" w:rsidP="000C436C">
      <w:pPr>
        <w:spacing w:line="240" w:lineRule="exact"/>
        <w:ind w:right="23"/>
        <w:jc w:val="left"/>
        <w:rPr>
          <w:rFonts w:ascii="ＭＳ 明朝"/>
          <w:sz w:val="20"/>
        </w:rPr>
      </w:pPr>
    </w:p>
    <w:p w:rsidR="007E5D86" w:rsidRDefault="00567E1B" w:rsidP="007559ED">
      <w:pPr>
        <w:spacing w:afterLines="50" w:after="120" w:line="240" w:lineRule="auto"/>
        <w:ind w:leftChars="5" w:left="10" w:right="23" w:firstLineChars="100" w:firstLine="202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５</w:t>
      </w:r>
      <w:r w:rsidR="007E5D86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主な</w:t>
      </w:r>
      <w:r w:rsidR="007E5D86">
        <w:rPr>
          <w:rFonts w:ascii="ＭＳ ゴシック" w:eastAsia="ＭＳ ゴシック" w:hint="eastAsia"/>
        </w:rPr>
        <w:t>調査</w:t>
      </w:r>
      <w:r w:rsidR="006C6FCA">
        <w:rPr>
          <w:rFonts w:ascii="ＭＳ ゴシック" w:eastAsia="ＭＳ ゴシック" w:hint="eastAsia"/>
        </w:rPr>
        <w:t>項目及び報告</w:t>
      </w:r>
      <w:r>
        <w:rPr>
          <w:rFonts w:ascii="ＭＳ ゴシック" w:eastAsia="ＭＳ ゴシック" w:hint="eastAsia"/>
        </w:rPr>
        <w:t>者</w:t>
      </w:r>
    </w:p>
    <w:tbl>
      <w:tblPr>
        <w:tblW w:w="9823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5"/>
        <w:gridCol w:w="5962"/>
        <w:gridCol w:w="1716"/>
      </w:tblGrid>
      <w:tr w:rsidR="00152523" w:rsidRPr="004A4CE5" w:rsidTr="00023334">
        <w:trPr>
          <w:trHeight w:val="386"/>
        </w:trPr>
        <w:tc>
          <w:tcPr>
            <w:tcW w:w="2145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学校調査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学校数、学級数、在学者数、教職員数、入学者及び卒業者数</w:t>
            </w:r>
            <w:r w:rsidR="00381EA7">
              <w:rPr>
                <w:rFonts w:ascii="ＭＳ 明朝" w:hAnsi="ＭＳ 明朝"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16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023334">
        <w:trPr>
          <w:trHeight w:val="430"/>
        </w:trPr>
        <w:tc>
          <w:tcPr>
            <w:tcW w:w="2145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学校通信教育調査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学校数、生徒数、教職員数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023334">
        <w:trPr>
          <w:trHeight w:val="430"/>
        </w:trPr>
        <w:tc>
          <w:tcPr>
            <w:tcW w:w="2145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卒業後の状況調査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中学校、</w:t>
            </w:r>
            <w:r w:rsidR="00D61B2F">
              <w:rPr>
                <w:rFonts w:ascii="ＭＳ 明朝" w:hAnsi="ＭＳ 明朝" w:hint="eastAsia"/>
                <w:sz w:val="20"/>
              </w:rPr>
              <w:t>義務教育学校、</w:t>
            </w:r>
            <w:r w:rsidRPr="004A4CE5">
              <w:rPr>
                <w:rFonts w:ascii="ＭＳ 明朝" w:hAnsi="ＭＳ 明朝" w:hint="eastAsia"/>
                <w:sz w:val="20"/>
              </w:rPr>
              <w:t>高等学校、中等教育学校、特別支援学校（中学部・高等部）卒業者の状況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学校長</w:t>
            </w:r>
          </w:p>
        </w:tc>
      </w:tr>
      <w:tr w:rsidR="00152523" w:rsidRPr="004A4CE5" w:rsidTr="00023334">
        <w:trPr>
          <w:trHeight w:val="427"/>
        </w:trPr>
        <w:tc>
          <w:tcPr>
            <w:tcW w:w="2145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18"/>
                <w:szCs w:val="18"/>
              </w:rPr>
            </w:pPr>
            <w:r w:rsidRPr="004A4CE5">
              <w:rPr>
                <w:rFonts w:ascii="ＭＳ 明朝" w:hAnsi="ＭＳ 明朝" w:hint="eastAsia"/>
                <w:sz w:val="18"/>
                <w:szCs w:val="18"/>
              </w:rPr>
              <w:t>不就学学齢児童生徒調査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152523" w:rsidRPr="004A4CE5" w:rsidRDefault="00152523" w:rsidP="00AC2164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就学免除者・猶予者、</w:t>
            </w:r>
            <w:r w:rsidR="00AC2164">
              <w:rPr>
                <w:rFonts w:ascii="ＭＳ 明朝" w:hAnsi="ＭＳ 明朝" w:hint="eastAsia"/>
                <w:sz w:val="20"/>
              </w:rPr>
              <w:t>1</w:t>
            </w:r>
            <w:r w:rsidR="00516948">
              <w:rPr>
                <w:rFonts w:ascii="ＭＳ 明朝" w:hAnsi="ＭＳ 明朝" w:hint="eastAsia"/>
                <w:sz w:val="20"/>
              </w:rPr>
              <w:t>年以上居所不明者、前年度間</w:t>
            </w:r>
            <w:r w:rsidRPr="004A4CE5">
              <w:rPr>
                <w:rFonts w:ascii="ＭＳ 明朝" w:hAnsi="ＭＳ 明朝" w:hint="eastAsia"/>
                <w:sz w:val="20"/>
              </w:rPr>
              <w:t>に死亡した学齢児童生徒数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市町村教育委員会</w:t>
            </w:r>
          </w:p>
        </w:tc>
      </w:tr>
      <w:tr w:rsidR="00152523" w:rsidRPr="004A4CE5" w:rsidTr="00023334">
        <w:trPr>
          <w:trHeight w:val="449"/>
        </w:trPr>
        <w:tc>
          <w:tcPr>
            <w:tcW w:w="2145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学校施設調査</w:t>
            </w:r>
          </w:p>
        </w:tc>
        <w:tc>
          <w:tcPr>
            <w:tcW w:w="5962" w:type="dxa"/>
            <w:shd w:val="clear" w:color="auto" w:fill="auto"/>
            <w:vAlign w:val="center"/>
          </w:tcPr>
          <w:p w:rsidR="00AB1B5B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学校の土地、建物の面積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52523" w:rsidRPr="004A4CE5" w:rsidRDefault="00152523" w:rsidP="004A4CE5">
            <w:pPr>
              <w:spacing w:line="-340" w:lineRule="auto"/>
              <w:ind w:right="24"/>
              <w:rPr>
                <w:rFonts w:ascii="ＭＳ 明朝" w:hAnsi="ＭＳ 明朝"/>
                <w:sz w:val="20"/>
              </w:rPr>
            </w:pPr>
            <w:r w:rsidRPr="004A4CE5">
              <w:rPr>
                <w:rFonts w:ascii="ＭＳ 明朝" w:hAnsi="ＭＳ 明朝" w:hint="eastAsia"/>
                <w:sz w:val="20"/>
              </w:rPr>
              <w:t>私立学校の設置者又は学校長</w:t>
            </w:r>
          </w:p>
        </w:tc>
      </w:tr>
    </w:tbl>
    <w:p w:rsidR="00D50ACA" w:rsidRPr="00D50ACA" w:rsidRDefault="00D50ACA" w:rsidP="00D50ACA">
      <w:pPr>
        <w:widowControl/>
        <w:adjustRightInd/>
        <w:spacing w:line="240" w:lineRule="auto"/>
        <w:jc w:val="left"/>
        <w:textAlignment w:val="auto"/>
        <w:rPr>
          <w:rFonts w:ascii="ＭＳ ゴシック" w:eastAsia="ＭＳ ゴシック" w:hAnsi="ＭＳ ゴシック"/>
          <w:szCs w:val="22"/>
        </w:rPr>
      </w:pPr>
    </w:p>
    <w:p w:rsidR="00DF24BA" w:rsidRDefault="00DF24BA" w:rsidP="00DF24BA">
      <w:pPr>
        <w:spacing w:line="300" w:lineRule="exact"/>
        <w:ind w:right="-7" w:firstLineChars="100" w:firstLine="202"/>
        <w:jc w:val="left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６</w:t>
      </w:r>
      <w:r w:rsidR="003D1633">
        <w:rPr>
          <w:rFonts w:ascii="ＭＳ ゴシック" w:eastAsia="ＭＳ ゴシック" w:hAnsi="ＭＳ ゴシック" w:hint="eastAsia"/>
          <w:szCs w:val="22"/>
        </w:rPr>
        <w:t xml:space="preserve">　令和４</w:t>
      </w:r>
      <w:r w:rsidRPr="00DF24BA">
        <w:rPr>
          <w:rFonts w:ascii="ＭＳ ゴシック" w:eastAsia="ＭＳ ゴシック" w:hAnsi="ＭＳ ゴシック" w:hint="eastAsia"/>
          <w:szCs w:val="22"/>
        </w:rPr>
        <w:t>年度調査の変更点</w:t>
      </w:r>
    </w:p>
    <w:p w:rsidR="00CD1C55" w:rsidRPr="00DD6C52" w:rsidRDefault="00B747F0" w:rsidP="00B747F0">
      <w:pPr>
        <w:spacing w:line="300" w:lineRule="exact"/>
        <w:ind w:leftChars="100" w:left="404" w:right="-7" w:hangingChars="100" w:hanging="202"/>
        <w:jc w:val="left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</w:t>
      </w:r>
      <w:r w:rsidR="00DD6C52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D6C52">
        <w:rPr>
          <w:rFonts w:ascii="ＭＳ 明朝" w:hAnsi="ＭＳ 明朝" w:cs="ＭＳ明朝" w:hint="eastAsia"/>
          <w:sz w:val="21"/>
          <w:szCs w:val="21"/>
        </w:rPr>
        <w:t>学校調査票(高等学校（全日制・定時制）、中等教育学校)及び学校通信教育調査票(高等学校（通信制）)並びに卒業後の状況調査票(高等学校（全日制・定時制）、高等学校（通信制）、中等教育学校)の「学科別」について、</w:t>
      </w:r>
      <w:r w:rsidR="0026008E">
        <w:rPr>
          <w:rFonts w:ascii="ＭＳ 明朝" w:hAnsi="ＭＳ 明朝" w:cs="ＭＳ明朝" w:hint="eastAsia"/>
          <w:sz w:val="21"/>
          <w:szCs w:val="21"/>
        </w:rPr>
        <w:t>高等学校設置基準が</w:t>
      </w:r>
      <w:r w:rsidRPr="00DD6C52">
        <w:rPr>
          <w:rFonts w:ascii="ＭＳ 明朝" w:hAnsi="ＭＳ 明朝" w:cs="ＭＳ明朝" w:hint="eastAsia"/>
          <w:sz w:val="21"/>
          <w:szCs w:val="21"/>
        </w:rPr>
        <w:t>改正</w:t>
      </w:r>
      <w:r w:rsidR="001754EC">
        <w:rPr>
          <w:rFonts w:ascii="ＭＳ 明朝" w:hAnsi="ＭＳ 明朝" w:cs="ＭＳ明朝" w:hint="eastAsia"/>
          <w:sz w:val="21"/>
          <w:szCs w:val="21"/>
        </w:rPr>
        <w:t>され（令和４</w:t>
      </w:r>
      <w:r w:rsidR="0026008E">
        <w:rPr>
          <w:rFonts w:ascii="ＭＳ 明朝" w:hAnsi="ＭＳ 明朝" w:cs="ＭＳ明朝" w:hint="eastAsia"/>
          <w:sz w:val="21"/>
          <w:szCs w:val="21"/>
        </w:rPr>
        <w:t>年４月１日</w:t>
      </w:r>
      <w:r w:rsidR="00A412A5">
        <w:rPr>
          <w:rFonts w:ascii="ＭＳ 明朝" w:hAnsi="ＭＳ 明朝" w:cs="ＭＳ明朝" w:hint="eastAsia"/>
          <w:sz w:val="21"/>
          <w:szCs w:val="21"/>
        </w:rPr>
        <w:t>施行</w:t>
      </w:r>
      <w:r w:rsidR="0026008E">
        <w:rPr>
          <w:rFonts w:ascii="ＭＳ 明朝" w:hAnsi="ＭＳ 明朝" w:cs="ＭＳ明朝" w:hint="eastAsia"/>
          <w:sz w:val="21"/>
          <w:szCs w:val="21"/>
        </w:rPr>
        <w:t>）</w:t>
      </w:r>
      <w:r w:rsidRPr="00DD6C52">
        <w:rPr>
          <w:rFonts w:ascii="ＭＳ 明朝" w:hAnsi="ＭＳ 明朝" w:cs="ＭＳ明朝" w:hint="eastAsia"/>
          <w:sz w:val="21"/>
          <w:szCs w:val="21"/>
        </w:rPr>
        <w:t>、</w:t>
      </w:r>
      <w:r w:rsidR="00A412A5" w:rsidRPr="00A412A5">
        <w:rPr>
          <w:rFonts w:ascii="ＭＳ 明朝" w:hAnsi="ＭＳ 明朝" w:cs="ＭＳ明朝" w:hint="eastAsia"/>
          <w:sz w:val="21"/>
          <w:szCs w:val="21"/>
        </w:rPr>
        <w:t>普通教育を主とする学科は、</w:t>
      </w:r>
      <w:r w:rsidRPr="00DD6C52">
        <w:rPr>
          <w:rFonts w:ascii="ＭＳ 明朝" w:hAnsi="ＭＳ 明朝" w:cs="ＭＳ明朝" w:hint="eastAsia"/>
          <w:sz w:val="21"/>
          <w:szCs w:val="21"/>
        </w:rPr>
        <w:t>「普通科」</w:t>
      </w:r>
      <w:r w:rsidR="00544D72">
        <w:rPr>
          <w:rFonts w:ascii="ＭＳ 明朝" w:hAnsi="ＭＳ 明朝" w:cs="ＭＳ明朝" w:hint="eastAsia"/>
          <w:sz w:val="21"/>
          <w:szCs w:val="21"/>
        </w:rPr>
        <w:t>の他に「その他普通教育を施す学科」</w:t>
      </w:r>
      <w:r w:rsidR="00A008B9">
        <w:rPr>
          <w:rFonts w:ascii="ＭＳ 明朝" w:hAnsi="ＭＳ 明朝" w:cs="ＭＳ明朝" w:hint="eastAsia"/>
          <w:sz w:val="21"/>
          <w:szCs w:val="21"/>
        </w:rPr>
        <w:t>等</w:t>
      </w:r>
      <w:r w:rsidR="00544D72">
        <w:rPr>
          <w:rFonts w:ascii="ＭＳ 明朝" w:hAnsi="ＭＳ 明朝" w:cs="ＭＳ明朝" w:hint="eastAsia"/>
          <w:sz w:val="21"/>
          <w:szCs w:val="21"/>
        </w:rPr>
        <w:t>を設置することができることとされた</w:t>
      </w:r>
      <w:r w:rsidRPr="00DD6C52">
        <w:rPr>
          <w:rFonts w:ascii="ＭＳ 明朝" w:hAnsi="ＭＳ 明朝" w:cs="ＭＳ明朝" w:hint="eastAsia"/>
          <w:sz w:val="21"/>
          <w:szCs w:val="21"/>
        </w:rPr>
        <w:t>ため、新たな類型に基づく項目を追加</w:t>
      </w:r>
    </w:p>
    <w:sectPr w:rsidR="00CD1C55" w:rsidRPr="00DD6C52" w:rsidSect="00BA06A4">
      <w:endnotePr>
        <w:numFmt w:val="decimal"/>
        <w:numStart w:val="0"/>
      </w:endnotePr>
      <w:type w:val="nextColumn"/>
      <w:pgSz w:w="11905" w:h="16837" w:code="9"/>
      <w:pgMar w:top="1021" w:right="1021" w:bottom="567" w:left="1134" w:header="851" w:footer="170" w:gutter="0"/>
      <w:pgNumType w:fmt="numberInDash"/>
      <w:cols w:space="425"/>
      <w:docGrid w:linePitch="299" w:charSpace="-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C8" w:rsidRDefault="00CE39C8" w:rsidP="00920869">
      <w:pPr>
        <w:spacing w:line="240" w:lineRule="auto"/>
      </w:pPr>
      <w:r>
        <w:separator/>
      </w:r>
    </w:p>
  </w:endnote>
  <w:endnote w:type="continuationSeparator" w:id="0">
    <w:p w:rsidR="00CE39C8" w:rsidRDefault="00CE39C8" w:rsidP="00920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C8" w:rsidRDefault="00CE39C8" w:rsidP="00920869">
      <w:pPr>
        <w:spacing w:line="240" w:lineRule="auto"/>
      </w:pPr>
      <w:r>
        <w:separator/>
      </w:r>
    </w:p>
  </w:footnote>
  <w:footnote w:type="continuationSeparator" w:id="0">
    <w:p w:rsidR="00CE39C8" w:rsidRDefault="00CE39C8" w:rsidP="0092086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56727"/>
    <w:multiLevelType w:val="hybridMultilevel"/>
    <w:tmpl w:val="45FE7698"/>
    <w:lvl w:ilvl="0" w:tplc="163C5F2A">
      <w:start w:val="4"/>
      <w:numFmt w:val="bullet"/>
      <w:lvlText w:val="※"/>
      <w:lvlJc w:val="left"/>
      <w:pPr>
        <w:ind w:left="7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78"/>
    <w:rsid w:val="00004862"/>
    <w:rsid w:val="00023334"/>
    <w:rsid w:val="00043B98"/>
    <w:rsid w:val="0006190C"/>
    <w:rsid w:val="00061D89"/>
    <w:rsid w:val="00076BFE"/>
    <w:rsid w:val="00091EA3"/>
    <w:rsid w:val="000C436C"/>
    <w:rsid w:val="000E197B"/>
    <w:rsid w:val="0011474B"/>
    <w:rsid w:val="0012612C"/>
    <w:rsid w:val="0014566C"/>
    <w:rsid w:val="00147A0A"/>
    <w:rsid w:val="00152523"/>
    <w:rsid w:val="001754EC"/>
    <w:rsid w:val="00183910"/>
    <w:rsid w:val="001A317A"/>
    <w:rsid w:val="001B1388"/>
    <w:rsid w:val="001B2623"/>
    <w:rsid w:val="001B32AC"/>
    <w:rsid w:val="001C52D4"/>
    <w:rsid w:val="001D7F5E"/>
    <w:rsid w:val="001E3AA1"/>
    <w:rsid w:val="001E6BEA"/>
    <w:rsid w:val="0020497F"/>
    <w:rsid w:val="00230F81"/>
    <w:rsid w:val="00243FF1"/>
    <w:rsid w:val="00254B94"/>
    <w:rsid w:val="00256C30"/>
    <w:rsid w:val="0026008E"/>
    <w:rsid w:val="00260EDE"/>
    <w:rsid w:val="002720C2"/>
    <w:rsid w:val="00277F97"/>
    <w:rsid w:val="00291762"/>
    <w:rsid w:val="002A0C72"/>
    <w:rsid w:val="002D66E3"/>
    <w:rsid w:val="002D6A70"/>
    <w:rsid w:val="002E1468"/>
    <w:rsid w:val="002F316C"/>
    <w:rsid w:val="0030624E"/>
    <w:rsid w:val="00310EC1"/>
    <w:rsid w:val="00315FD2"/>
    <w:rsid w:val="00316E40"/>
    <w:rsid w:val="00334B19"/>
    <w:rsid w:val="0034094C"/>
    <w:rsid w:val="00341122"/>
    <w:rsid w:val="003428F6"/>
    <w:rsid w:val="00342B1C"/>
    <w:rsid w:val="00345157"/>
    <w:rsid w:val="003579A4"/>
    <w:rsid w:val="00380EA1"/>
    <w:rsid w:val="00381A0E"/>
    <w:rsid w:val="00381EA7"/>
    <w:rsid w:val="00391641"/>
    <w:rsid w:val="0039791A"/>
    <w:rsid w:val="003D1633"/>
    <w:rsid w:val="004470C3"/>
    <w:rsid w:val="00474AB2"/>
    <w:rsid w:val="00476668"/>
    <w:rsid w:val="00482CB1"/>
    <w:rsid w:val="00490482"/>
    <w:rsid w:val="004954FD"/>
    <w:rsid w:val="004A4CE5"/>
    <w:rsid w:val="004A5B82"/>
    <w:rsid w:val="004D0F78"/>
    <w:rsid w:val="004F19C3"/>
    <w:rsid w:val="00516948"/>
    <w:rsid w:val="00517243"/>
    <w:rsid w:val="00517BFF"/>
    <w:rsid w:val="00530344"/>
    <w:rsid w:val="00536CD5"/>
    <w:rsid w:val="00544D72"/>
    <w:rsid w:val="0055081C"/>
    <w:rsid w:val="00567E1B"/>
    <w:rsid w:val="00577523"/>
    <w:rsid w:val="005806A7"/>
    <w:rsid w:val="00584CDF"/>
    <w:rsid w:val="005A170E"/>
    <w:rsid w:val="005B4D12"/>
    <w:rsid w:val="005E0534"/>
    <w:rsid w:val="005F1512"/>
    <w:rsid w:val="005F2A9E"/>
    <w:rsid w:val="0061460C"/>
    <w:rsid w:val="00615062"/>
    <w:rsid w:val="0061798D"/>
    <w:rsid w:val="006210B7"/>
    <w:rsid w:val="0064643F"/>
    <w:rsid w:val="00655AD4"/>
    <w:rsid w:val="00681402"/>
    <w:rsid w:val="0068662C"/>
    <w:rsid w:val="00697D3A"/>
    <w:rsid w:val="006C6FCA"/>
    <w:rsid w:val="006E4A92"/>
    <w:rsid w:val="006F021A"/>
    <w:rsid w:val="00703B80"/>
    <w:rsid w:val="00722F34"/>
    <w:rsid w:val="0072564E"/>
    <w:rsid w:val="00747A3C"/>
    <w:rsid w:val="0075154C"/>
    <w:rsid w:val="00753E4C"/>
    <w:rsid w:val="007559ED"/>
    <w:rsid w:val="007D4975"/>
    <w:rsid w:val="007E5D86"/>
    <w:rsid w:val="007F7761"/>
    <w:rsid w:val="00806CBC"/>
    <w:rsid w:val="00812649"/>
    <w:rsid w:val="00864546"/>
    <w:rsid w:val="00867189"/>
    <w:rsid w:val="00867C5A"/>
    <w:rsid w:val="008737DA"/>
    <w:rsid w:val="00892674"/>
    <w:rsid w:val="008A5DE8"/>
    <w:rsid w:val="008D0957"/>
    <w:rsid w:val="009024F5"/>
    <w:rsid w:val="00903C7B"/>
    <w:rsid w:val="0090797B"/>
    <w:rsid w:val="00920869"/>
    <w:rsid w:val="009E0697"/>
    <w:rsid w:val="00A008B9"/>
    <w:rsid w:val="00A01139"/>
    <w:rsid w:val="00A13C32"/>
    <w:rsid w:val="00A2374E"/>
    <w:rsid w:val="00A31E59"/>
    <w:rsid w:val="00A412A5"/>
    <w:rsid w:val="00A45B58"/>
    <w:rsid w:val="00A9737F"/>
    <w:rsid w:val="00A97B1A"/>
    <w:rsid w:val="00AB1B5B"/>
    <w:rsid w:val="00AB5DF5"/>
    <w:rsid w:val="00AC2164"/>
    <w:rsid w:val="00AC57F6"/>
    <w:rsid w:val="00AC655D"/>
    <w:rsid w:val="00AC784B"/>
    <w:rsid w:val="00AD665E"/>
    <w:rsid w:val="00B37CC0"/>
    <w:rsid w:val="00B43467"/>
    <w:rsid w:val="00B44905"/>
    <w:rsid w:val="00B623A7"/>
    <w:rsid w:val="00B70F39"/>
    <w:rsid w:val="00B747F0"/>
    <w:rsid w:val="00B84412"/>
    <w:rsid w:val="00BA06A4"/>
    <w:rsid w:val="00BA7CC2"/>
    <w:rsid w:val="00BB21AA"/>
    <w:rsid w:val="00BC49DB"/>
    <w:rsid w:val="00BE54D0"/>
    <w:rsid w:val="00C00980"/>
    <w:rsid w:val="00C22EB1"/>
    <w:rsid w:val="00C41503"/>
    <w:rsid w:val="00C5674D"/>
    <w:rsid w:val="00C64DFC"/>
    <w:rsid w:val="00C718F7"/>
    <w:rsid w:val="00C9361B"/>
    <w:rsid w:val="00CC1CEA"/>
    <w:rsid w:val="00CD1C55"/>
    <w:rsid w:val="00CE39C8"/>
    <w:rsid w:val="00D27993"/>
    <w:rsid w:val="00D50ACA"/>
    <w:rsid w:val="00D61B2F"/>
    <w:rsid w:val="00D903B2"/>
    <w:rsid w:val="00D96BD5"/>
    <w:rsid w:val="00DA63D4"/>
    <w:rsid w:val="00DB513E"/>
    <w:rsid w:val="00DD6C52"/>
    <w:rsid w:val="00DE0D63"/>
    <w:rsid w:val="00DF24BA"/>
    <w:rsid w:val="00E00D55"/>
    <w:rsid w:val="00E0387D"/>
    <w:rsid w:val="00E071CE"/>
    <w:rsid w:val="00E4453B"/>
    <w:rsid w:val="00E530AD"/>
    <w:rsid w:val="00E87404"/>
    <w:rsid w:val="00E90773"/>
    <w:rsid w:val="00ED7700"/>
    <w:rsid w:val="00EF02D0"/>
    <w:rsid w:val="00F15079"/>
    <w:rsid w:val="00F22340"/>
    <w:rsid w:val="00F36D33"/>
    <w:rsid w:val="00F56D92"/>
    <w:rsid w:val="00F75DAF"/>
    <w:rsid w:val="00FB43E5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2B14B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0" w:lineRule="atLeast"/>
      <w:jc w:val="both"/>
      <w:textAlignment w:val="baseline"/>
    </w:pPr>
    <w:rPr>
      <w:rFonts w:eastAsia="ＭＳ 明朝"/>
      <w:spacing w:val="-9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A92"/>
    <w:pPr>
      <w:widowControl w:val="0"/>
      <w:adjustRightInd w:val="0"/>
      <w:spacing w:line="3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0869"/>
    <w:rPr>
      <w:rFonts w:eastAsia="ＭＳ 明朝"/>
      <w:spacing w:val="-9"/>
      <w:sz w:val="22"/>
    </w:rPr>
  </w:style>
  <w:style w:type="paragraph" w:styleId="a6">
    <w:name w:val="footer"/>
    <w:basedOn w:val="a"/>
    <w:link w:val="a7"/>
    <w:uiPriority w:val="99"/>
    <w:rsid w:val="00920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20869"/>
    <w:rPr>
      <w:rFonts w:eastAsia="ＭＳ 明朝"/>
      <w:spacing w:val="-9"/>
      <w:sz w:val="22"/>
    </w:rPr>
  </w:style>
  <w:style w:type="paragraph" w:styleId="a8">
    <w:name w:val="Balloon Text"/>
    <w:basedOn w:val="a"/>
    <w:link w:val="a9"/>
    <w:semiHidden/>
    <w:unhideWhenUsed/>
    <w:rsid w:val="001B138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B1388"/>
    <w:rPr>
      <w:rFonts w:asciiTheme="majorHAnsi" w:eastAsiaTheme="majorEastAsia" w:hAnsiTheme="majorHAnsi" w:cstheme="majorBidi"/>
      <w:spacing w:val="-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94DF6-1FD2-46FE-9ACE-E9843A88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2022-01-11T03:12:00Z</dcterms:created>
  <dcterms:modified xsi:type="dcterms:W3CDTF">2023-02-10T04:38:00Z</dcterms:modified>
</cp:coreProperties>
</file>