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2A" w:rsidRPr="007B277D" w:rsidRDefault="00F3032A" w:rsidP="00F3032A">
      <w:pPr>
        <w:snapToGrid w:val="0"/>
        <w:rPr>
          <w:rFonts w:ascii="ＭＳ ゴシック" w:hAnsi="ＭＳ ゴシック" w:hint="eastAsia"/>
          <w:b/>
          <w:spacing w:val="20"/>
          <w:sz w:val="36"/>
          <w:szCs w:val="32"/>
        </w:rPr>
      </w:pPr>
      <w:bookmarkStart w:id="0" w:name="_GoBack"/>
      <w:bookmarkEnd w:id="0"/>
      <w:r w:rsidRPr="007B277D">
        <w:rPr>
          <w:rFonts w:ascii="ＭＳ ゴシック" w:hAnsi="ＭＳ ゴシック" w:hint="eastAsia"/>
          <w:b/>
          <w:spacing w:val="20"/>
          <w:sz w:val="36"/>
          <w:szCs w:val="32"/>
        </w:rPr>
        <w:t>調査結果の概要</w:t>
      </w:r>
    </w:p>
    <w:p w:rsidR="00F0547B" w:rsidRDefault="00F0547B" w:rsidP="00F3032A">
      <w:pPr>
        <w:snapToGrid w:val="0"/>
        <w:rPr>
          <w:rFonts w:ascii="ＭＳ ゴシック" w:hAnsi="ＭＳ ゴシック" w:hint="eastAsia"/>
          <w:b/>
          <w:sz w:val="28"/>
          <w:szCs w:val="28"/>
        </w:rPr>
      </w:pPr>
    </w:p>
    <w:p w:rsidR="00AC2D29" w:rsidRPr="001D3168" w:rsidRDefault="005A4661" w:rsidP="001D3168">
      <w:pPr>
        <w:snapToGrid w:val="0"/>
        <w:spacing w:line="360" w:lineRule="auto"/>
        <w:rPr>
          <w:rFonts w:ascii="ＭＳ ゴシック" w:hAnsi="ＭＳ ゴシック" w:hint="eastAsia"/>
          <w:b/>
          <w:sz w:val="26"/>
          <w:szCs w:val="26"/>
        </w:rPr>
      </w:pPr>
      <w:r w:rsidRPr="001D3168">
        <w:rPr>
          <w:rFonts w:ascii="ＭＳ ゴシック" w:hAnsi="ＭＳ ゴシック" w:hint="eastAsia"/>
          <w:b/>
          <w:sz w:val="26"/>
          <w:szCs w:val="26"/>
        </w:rPr>
        <w:t xml:space="preserve">１　</w:t>
      </w:r>
      <w:r w:rsidR="00AC2D29" w:rsidRPr="001D3168">
        <w:rPr>
          <w:rFonts w:ascii="ＭＳ ゴシック" w:hAnsi="ＭＳ ゴシック" w:hint="eastAsia"/>
          <w:b/>
          <w:sz w:val="26"/>
          <w:szCs w:val="26"/>
        </w:rPr>
        <w:t>制度改正に伴う新たな調査対象「幼保連携型認定こども園」</w:t>
      </w:r>
    </w:p>
    <w:p w:rsidR="007B277D" w:rsidRPr="00EB0C1A" w:rsidRDefault="007B277D" w:rsidP="007B277D">
      <w:pPr>
        <w:snapToGrid w:val="0"/>
        <w:ind w:firstLineChars="100" w:firstLine="210"/>
        <w:rPr>
          <w:rFonts w:ascii="ＭＳ ゴシック" w:hAnsi="ＭＳ ゴシック" w:hint="eastAsia"/>
          <w:szCs w:val="21"/>
        </w:rPr>
      </w:pPr>
      <w:r w:rsidRPr="004E7FB2">
        <w:rPr>
          <w:rFonts w:ascii="ＭＳ ゴシック" w:hAnsi="ＭＳ ゴシック" w:hint="eastAsia"/>
          <w:szCs w:val="21"/>
        </w:rPr>
        <w:t>― 園数、園児数</w:t>
      </w:r>
      <w:r w:rsidR="001D3168" w:rsidRPr="004E7FB2">
        <w:rPr>
          <w:rFonts w:ascii="ＭＳ ゴシック" w:hAnsi="ＭＳ ゴシック" w:hint="eastAsia"/>
          <w:szCs w:val="21"/>
        </w:rPr>
        <w:t>ともに大阪府は全国で</w:t>
      </w:r>
      <w:r w:rsidR="00F67B49" w:rsidRPr="004E7FB2">
        <w:rPr>
          <w:rFonts w:ascii="ＭＳ ゴシック" w:hAnsi="ＭＳ ゴシック" w:hint="eastAsia"/>
          <w:szCs w:val="21"/>
        </w:rPr>
        <w:t>最も</w:t>
      </w:r>
      <w:r w:rsidR="001D3168" w:rsidRPr="004E7FB2">
        <w:rPr>
          <w:rFonts w:ascii="ＭＳ ゴシック" w:hAnsi="ＭＳ ゴシック" w:hint="eastAsia"/>
          <w:szCs w:val="21"/>
        </w:rPr>
        <w:t>多い</w:t>
      </w:r>
      <w:r w:rsidRPr="004E7FB2">
        <w:rPr>
          <w:rFonts w:ascii="ＭＳ ゴシック" w:hAnsi="ＭＳ ゴシック" w:hint="eastAsia"/>
          <w:szCs w:val="21"/>
        </w:rPr>
        <w:t>―</w:t>
      </w:r>
    </w:p>
    <w:p w:rsidR="007B277D" w:rsidRPr="007B277D" w:rsidRDefault="007B277D" w:rsidP="007B277D">
      <w:pPr>
        <w:snapToGrid w:val="0"/>
        <w:rPr>
          <w:rFonts w:ascii="ＭＳ ゴシック" w:hAnsi="ＭＳ ゴシック" w:hint="eastAsia"/>
          <w:b/>
          <w:szCs w:val="24"/>
        </w:rPr>
      </w:pPr>
    </w:p>
    <w:p w:rsidR="005A4661" w:rsidRPr="00F62619" w:rsidRDefault="005A4661" w:rsidP="007B5358">
      <w:pPr>
        <w:snapToGrid w:val="0"/>
        <w:spacing w:line="360" w:lineRule="auto"/>
        <w:rPr>
          <w:rFonts w:ascii="ＭＳ ゴシック" w:hAnsi="ＭＳ ゴシック" w:hint="eastAsia"/>
          <w:b/>
          <w:szCs w:val="21"/>
        </w:rPr>
      </w:pPr>
      <w:r w:rsidRPr="00F62619">
        <w:rPr>
          <w:rFonts w:ascii="ＭＳ ゴシック" w:hAnsi="ＭＳ ゴシック" w:hint="eastAsia"/>
          <w:b/>
          <w:szCs w:val="21"/>
        </w:rPr>
        <w:t>（１）</w:t>
      </w:r>
      <w:r w:rsidR="00555FAB" w:rsidRPr="00F62619">
        <w:rPr>
          <w:rFonts w:ascii="ＭＳ ゴシック" w:hAnsi="ＭＳ ゴシック" w:hint="eastAsia"/>
          <w:b/>
          <w:szCs w:val="21"/>
        </w:rPr>
        <w:t>園</w:t>
      </w:r>
      <w:r w:rsidRPr="00F62619">
        <w:rPr>
          <w:rFonts w:ascii="ＭＳ ゴシック" w:hAnsi="ＭＳ ゴシック" w:hint="eastAsia"/>
          <w:b/>
          <w:szCs w:val="21"/>
        </w:rPr>
        <w:t>数</w:t>
      </w:r>
    </w:p>
    <w:p w:rsidR="002442BA" w:rsidRPr="00510CC3" w:rsidRDefault="00947EF3" w:rsidP="00F67B49">
      <w:pPr>
        <w:snapToGrid w:val="0"/>
        <w:spacing w:line="360" w:lineRule="auto"/>
        <w:jc w:val="center"/>
        <w:rPr>
          <w:rFonts w:ascii="ＭＳ ゴシック" w:hAnsi="ＭＳ ゴシック" w:hint="eastAsia"/>
          <w:szCs w:val="21"/>
        </w:rPr>
      </w:pPr>
      <w:r>
        <w:rPr>
          <w:rFonts w:ascii="ＭＳ ゴシック" w:hAnsi="ＭＳ ゴシック" w:hint="eastAsia"/>
          <w:noProof/>
          <w:szCs w:val="21"/>
        </w:rPr>
        <w:drawing>
          <wp:inline distT="0" distB="0" distL="0" distR="0">
            <wp:extent cx="5372100" cy="1762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62125"/>
                    </a:xfrm>
                    <a:prstGeom prst="rect">
                      <a:avLst/>
                    </a:prstGeom>
                    <a:noFill/>
                    <a:ln>
                      <a:noFill/>
                    </a:ln>
                  </pic:spPr>
                </pic:pic>
              </a:graphicData>
            </a:graphic>
          </wp:inline>
        </w:drawing>
      </w:r>
    </w:p>
    <w:p w:rsidR="00F169B8" w:rsidRPr="00F82C2C" w:rsidRDefault="00555FAB" w:rsidP="00427115">
      <w:pPr>
        <w:snapToGrid w:val="0"/>
        <w:spacing w:line="360" w:lineRule="auto"/>
        <w:jc w:val="left"/>
        <w:rPr>
          <w:rFonts w:ascii="ＭＳ 明朝" w:eastAsia="ＭＳ 明朝" w:hAnsi="ＭＳ 明朝" w:hint="eastAsia"/>
          <w:szCs w:val="21"/>
        </w:rPr>
      </w:pPr>
      <w:r w:rsidRPr="00F82C2C">
        <w:rPr>
          <w:rFonts w:ascii="ＭＳ 明朝" w:eastAsia="ＭＳ 明朝" w:hAnsi="ＭＳ 明朝" w:hint="eastAsia"/>
          <w:szCs w:val="21"/>
        </w:rPr>
        <w:t>・大阪府は259園</w:t>
      </w:r>
      <w:r w:rsidR="00F67B49">
        <w:rPr>
          <w:rFonts w:ascii="ＭＳ 明朝" w:eastAsia="ＭＳ 明朝" w:hAnsi="ＭＳ 明朝" w:hint="eastAsia"/>
          <w:szCs w:val="21"/>
        </w:rPr>
        <w:t>の新設があり、</w:t>
      </w:r>
      <w:r w:rsidRPr="00F82C2C">
        <w:rPr>
          <w:rFonts w:ascii="ＭＳ 明朝" w:eastAsia="ＭＳ 明朝" w:hAnsi="ＭＳ 明朝" w:hint="eastAsia"/>
          <w:szCs w:val="21"/>
        </w:rPr>
        <w:t>全国で最も多い</w:t>
      </w:r>
      <w:r w:rsidR="00FC7D1E">
        <w:rPr>
          <w:rFonts w:ascii="ＭＳ 明朝" w:eastAsia="ＭＳ 明朝" w:hAnsi="ＭＳ 明朝" w:hint="eastAsia"/>
          <w:szCs w:val="21"/>
        </w:rPr>
        <w:t>園数。</w:t>
      </w:r>
    </w:p>
    <w:p w:rsidR="00EB228D" w:rsidRPr="00F67B49" w:rsidRDefault="00EB228D" w:rsidP="007B5358">
      <w:pPr>
        <w:snapToGrid w:val="0"/>
        <w:spacing w:line="360" w:lineRule="auto"/>
        <w:rPr>
          <w:rFonts w:ascii="ＭＳ ゴシック" w:hAnsi="ＭＳ ゴシック" w:hint="eastAsia"/>
          <w:szCs w:val="21"/>
        </w:rPr>
      </w:pPr>
    </w:p>
    <w:p w:rsidR="00555FAB" w:rsidRPr="00F62619" w:rsidRDefault="00947EF3" w:rsidP="007B5358">
      <w:pPr>
        <w:snapToGrid w:val="0"/>
        <w:spacing w:line="360" w:lineRule="auto"/>
        <w:rPr>
          <w:rFonts w:ascii="ＭＳ ゴシック" w:hAnsi="ＭＳ ゴシック" w:hint="eastAsia"/>
          <w:b/>
          <w:szCs w:val="21"/>
        </w:rPr>
      </w:pPr>
      <w:r>
        <w:rPr>
          <w:rFonts w:ascii="ＭＳ ゴシック" w:hAnsi="ＭＳ ゴシック"/>
          <w:b/>
          <w:noProof/>
        </w:rPr>
        <w:drawing>
          <wp:anchor distT="0" distB="0" distL="114300" distR="114300" simplePos="0" relativeHeight="251658752" behindDoc="1" locked="0" layoutInCell="1" allowOverlap="1">
            <wp:simplePos x="0" y="0"/>
            <wp:positionH relativeFrom="column">
              <wp:posOffset>3027680</wp:posOffset>
            </wp:positionH>
            <wp:positionV relativeFrom="paragraph">
              <wp:posOffset>186690</wp:posOffset>
            </wp:positionV>
            <wp:extent cx="2862580" cy="2268220"/>
            <wp:effectExtent l="0" t="0" r="0" b="0"/>
            <wp:wrapNone/>
            <wp:docPr id="491" name="図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580"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hAnsi="ＭＳ ゴシック" w:hint="eastAsia"/>
          <w:b/>
          <w:noProof/>
          <w:szCs w:val="21"/>
        </w:rPr>
        <mc:AlternateContent>
          <mc:Choice Requires="wps">
            <w:drawing>
              <wp:anchor distT="0" distB="0" distL="114300" distR="114300" simplePos="0" relativeHeight="251654656" behindDoc="0" locked="0" layoutInCell="1" allowOverlap="1">
                <wp:simplePos x="0" y="0"/>
                <wp:positionH relativeFrom="column">
                  <wp:posOffset>2066925</wp:posOffset>
                </wp:positionH>
                <wp:positionV relativeFrom="paragraph">
                  <wp:posOffset>15875</wp:posOffset>
                </wp:positionV>
                <wp:extent cx="2124075" cy="276225"/>
                <wp:effectExtent l="9525" t="6350" r="9525" b="12700"/>
                <wp:wrapNone/>
                <wp:docPr id="27"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76225"/>
                        </a:xfrm>
                        <a:prstGeom prst="roundRect">
                          <a:avLst>
                            <a:gd name="adj" fmla="val 16667"/>
                          </a:avLst>
                        </a:prstGeom>
                        <a:solidFill>
                          <a:srgbClr val="FFFFFF"/>
                        </a:solidFill>
                        <a:ln w="3175">
                          <a:solidFill>
                            <a:srgbClr val="808080"/>
                          </a:solidFill>
                          <a:round/>
                          <a:headEnd/>
                          <a:tailEnd/>
                        </a:ln>
                      </wps:spPr>
                      <wps:txbx>
                        <w:txbxContent>
                          <w:p w:rsidR="00574544" w:rsidRDefault="00574544" w:rsidP="00574544">
                            <w:pPr>
                              <w:pStyle w:val="Web"/>
                              <w:spacing w:before="0" w:beforeAutospacing="0" w:after="0" w:afterAutospacing="0"/>
                              <w:jc w:val="center"/>
                            </w:pPr>
                            <w:r w:rsidRPr="00002A39">
                              <w:rPr>
                                <w:rFonts w:ascii="ＭＳ ゴシック" w:eastAsia="ＭＳ ゴシック" w:hAnsi="ＭＳ ゴシック" w:cs="Times New Roman" w:hint="eastAsia"/>
                                <w:sz w:val="21"/>
                                <w:szCs w:val="21"/>
                              </w:rPr>
                              <w:t>総在園者</w:t>
                            </w:r>
                            <w:r w:rsidRPr="00002A39">
                              <w:rPr>
                                <w:rFonts w:ascii="ＭＳ ゴシック" w:eastAsia="ＭＳ ゴシック" w:hAnsi="ＭＳ ゴシック" w:cs="Times New Roman" w:hint="eastAsia"/>
                                <w:sz w:val="20"/>
                                <w:szCs w:val="20"/>
                              </w:rPr>
                              <w:t>42,051人</w:t>
                            </w:r>
                          </w:p>
                          <w:p w:rsidR="00574544" w:rsidRDefault="005745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7" o:spid="_x0000_s1026" style="position:absolute;left:0;text-align:left;margin-left:162.75pt;margin-top:1.25pt;width:167.2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" strokecolor="gray" strokeweight=".25pt">
                <v:textbox inset="5.85pt,.7pt,5.85pt,.7pt">
                  <w:txbxContent>
                    <w:p w:rsidR="00574544" w:rsidRDefault="00574544" w:rsidP="00574544">
                      <w:pPr>
                        <w:pStyle w:val="Web"/>
                        <w:spacing w:before="0" w:beforeAutospacing="0" w:after="0" w:afterAutospacing="0"/>
                        <w:jc w:val="center"/>
                      </w:pPr>
                      <w:r w:rsidRPr="00002A39">
                        <w:rPr>
                          <w:rFonts w:ascii="ＭＳ ゴシック" w:eastAsia="ＭＳ ゴシック" w:hAnsi="ＭＳ ゴシック" w:cs="Times New Roman" w:hint="eastAsia"/>
                          <w:sz w:val="21"/>
                          <w:szCs w:val="21"/>
                        </w:rPr>
                        <w:t>総在園者</w:t>
                      </w:r>
                      <w:r w:rsidRPr="00002A39">
                        <w:rPr>
                          <w:rFonts w:ascii="ＭＳ ゴシック" w:eastAsia="ＭＳ ゴシック" w:hAnsi="ＭＳ ゴシック" w:cs="Times New Roman" w:hint="eastAsia"/>
                          <w:sz w:val="20"/>
                          <w:szCs w:val="20"/>
                        </w:rPr>
                        <w:t>42,051人</w:t>
                      </w:r>
                    </w:p>
                    <w:p w:rsidR="00574544" w:rsidRDefault="00574544"/>
                  </w:txbxContent>
                </v:textbox>
              </v:roundrect>
            </w:pict>
          </mc:Fallback>
        </mc:AlternateContent>
      </w:r>
      <w:r w:rsidR="00555FAB" w:rsidRPr="00F62619">
        <w:rPr>
          <w:rFonts w:ascii="ＭＳ ゴシック" w:hAnsi="ＭＳ ゴシック" w:hint="eastAsia"/>
          <w:b/>
          <w:szCs w:val="21"/>
        </w:rPr>
        <w:t>（２）園児数</w:t>
      </w:r>
    </w:p>
    <w:p w:rsidR="00002A39" w:rsidRDefault="00947EF3" w:rsidP="00882A68">
      <w:pPr>
        <w:snapToGrid w:val="0"/>
        <w:spacing w:line="360" w:lineRule="auto"/>
        <w:rPr>
          <w:rFonts w:ascii="ＭＳ 明朝" w:eastAsia="ＭＳ 明朝" w:hAnsi="ＭＳ 明朝" w:hint="eastAsia"/>
          <w:szCs w:val="21"/>
        </w:rPr>
      </w:pPr>
      <w:r>
        <w:rPr>
          <w:noProof/>
        </w:rPr>
        <w:drawing>
          <wp:anchor distT="0" distB="0" distL="114300" distR="114300" simplePos="0" relativeHeight="251656704" behindDoc="1" locked="0" layoutInCell="1" allowOverlap="1">
            <wp:simplePos x="0" y="0"/>
            <wp:positionH relativeFrom="column">
              <wp:posOffset>699135</wp:posOffset>
            </wp:positionH>
            <wp:positionV relativeFrom="paragraph">
              <wp:posOffset>157480</wp:posOffset>
            </wp:positionV>
            <wp:extent cx="2157095" cy="1943735"/>
            <wp:effectExtent l="0" t="0" r="0" b="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7095" cy="1943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FAB" w:rsidRPr="00F82C2C" w:rsidRDefault="00555FAB" w:rsidP="00882A68">
      <w:pPr>
        <w:snapToGrid w:val="0"/>
        <w:spacing w:line="360" w:lineRule="auto"/>
        <w:rPr>
          <w:rFonts w:ascii="ＭＳ 明朝" w:eastAsia="ＭＳ 明朝" w:hAnsi="ＭＳ 明朝" w:hint="eastAsia"/>
          <w:szCs w:val="21"/>
        </w:rPr>
      </w:pPr>
    </w:p>
    <w:p w:rsidR="007828B2" w:rsidRDefault="007828B2" w:rsidP="007B5358">
      <w:pPr>
        <w:snapToGrid w:val="0"/>
        <w:spacing w:line="360" w:lineRule="auto"/>
        <w:rPr>
          <w:rFonts w:ascii="ＭＳ 明朝" w:eastAsia="ＭＳ 明朝" w:hAnsi="ＭＳ 明朝" w:hint="eastAsia"/>
          <w:szCs w:val="21"/>
        </w:rPr>
      </w:pPr>
    </w:p>
    <w:p w:rsidR="00096240" w:rsidRDefault="00096240" w:rsidP="007B5358">
      <w:pPr>
        <w:snapToGrid w:val="0"/>
        <w:spacing w:line="360" w:lineRule="auto"/>
        <w:rPr>
          <w:rFonts w:ascii="ＭＳ 明朝" w:eastAsia="ＭＳ 明朝" w:hAnsi="ＭＳ 明朝" w:hint="eastAsia"/>
          <w:szCs w:val="21"/>
        </w:rPr>
      </w:pPr>
    </w:p>
    <w:p w:rsidR="00096240" w:rsidRDefault="00096240" w:rsidP="007B5358">
      <w:pPr>
        <w:snapToGrid w:val="0"/>
        <w:spacing w:line="360" w:lineRule="auto"/>
        <w:rPr>
          <w:rFonts w:ascii="ＭＳ 明朝" w:eastAsia="ＭＳ 明朝" w:hAnsi="ＭＳ 明朝" w:hint="eastAsia"/>
          <w:szCs w:val="21"/>
        </w:rPr>
      </w:pPr>
    </w:p>
    <w:p w:rsidR="00096240" w:rsidRDefault="00096240" w:rsidP="007B5358">
      <w:pPr>
        <w:snapToGrid w:val="0"/>
        <w:spacing w:line="360" w:lineRule="auto"/>
        <w:rPr>
          <w:rFonts w:ascii="ＭＳ 明朝" w:eastAsia="ＭＳ 明朝" w:hAnsi="ＭＳ 明朝" w:hint="eastAsia"/>
          <w:szCs w:val="21"/>
        </w:rPr>
      </w:pPr>
    </w:p>
    <w:p w:rsidR="00096240" w:rsidRDefault="00096240" w:rsidP="007B5358">
      <w:pPr>
        <w:snapToGrid w:val="0"/>
        <w:spacing w:line="360" w:lineRule="auto"/>
        <w:rPr>
          <w:rFonts w:ascii="ＭＳ 明朝" w:eastAsia="ＭＳ 明朝" w:hAnsi="ＭＳ 明朝" w:hint="eastAsia"/>
          <w:szCs w:val="21"/>
        </w:rPr>
      </w:pPr>
    </w:p>
    <w:p w:rsidR="00096240" w:rsidRPr="0094235F" w:rsidRDefault="00096240" w:rsidP="007B5358">
      <w:pPr>
        <w:snapToGrid w:val="0"/>
        <w:spacing w:line="360" w:lineRule="auto"/>
        <w:rPr>
          <w:rFonts w:ascii="ＭＳ 明朝" w:eastAsia="ＭＳ 明朝" w:hAnsi="ＭＳ 明朝" w:hint="eastAsia"/>
          <w:szCs w:val="21"/>
        </w:rPr>
      </w:pPr>
    </w:p>
    <w:p w:rsidR="00096240" w:rsidRDefault="00947EF3" w:rsidP="007B5358">
      <w:pPr>
        <w:snapToGrid w:val="0"/>
        <w:spacing w:line="360" w:lineRule="auto"/>
        <w:rPr>
          <w:rFonts w:ascii="ＭＳ 明朝" w:eastAsia="ＭＳ 明朝" w:hAnsi="ＭＳ 明朝" w:hint="eastAsia"/>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622935</wp:posOffset>
                </wp:positionH>
                <wp:positionV relativeFrom="paragraph">
                  <wp:posOffset>120015</wp:posOffset>
                </wp:positionV>
                <wp:extent cx="5267325" cy="581025"/>
                <wp:effectExtent l="13335" t="5715" r="5715" b="1333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81025"/>
                        </a:xfrm>
                        <a:prstGeom prst="rect">
                          <a:avLst/>
                        </a:prstGeom>
                        <a:solidFill>
                          <a:srgbClr val="FFFFFF"/>
                        </a:solidFill>
                        <a:ln w="9525">
                          <a:solidFill>
                            <a:srgbClr val="000000"/>
                          </a:solidFill>
                          <a:miter lim="800000"/>
                          <a:headEnd/>
                          <a:tailEnd/>
                        </a:ln>
                      </wps:spPr>
                      <wps:txbx>
                        <w:txbxContent>
                          <w:p w:rsidR="00FC6CDC" w:rsidRDefault="002C7BFB" w:rsidP="00CE6A24">
                            <w:pPr>
                              <w:spacing w:line="240" w:lineRule="exact"/>
                              <w:jc w:val="left"/>
                              <w:rPr>
                                <w:rFonts w:ascii="ＭＳ 明朝" w:eastAsia="ＭＳ 明朝" w:hAnsi="ＭＳ 明朝" w:hint="eastAsia"/>
                                <w:sz w:val="18"/>
                              </w:rPr>
                            </w:pPr>
                            <w:r>
                              <w:rPr>
                                <w:rFonts w:ascii="ＭＳ ゴシック" w:hAnsi="ＭＳ ゴシック" w:hint="eastAsia"/>
                                <w:sz w:val="18"/>
                              </w:rPr>
                              <w:t>１</w:t>
                            </w:r>
                            <w:r w:rsidR="00FC6CDC" w:rsidRPr="00FC6CDC">
                              <w:rPr>
                                <w:rFonts w:hint="eastAsia"/>
                                <w:sz w:val="18"/>
                              </w:rPr>
                              <w:t>号認定</w:t>
                            </w:r>
                            <w:r w:rsidR="00FC6CDC">
                              <w:rPr>
                                <w:rFonts w:hint="eastAsia"/>
                                <w:sz w:val="18"/>
                              </w:rPr>
                              <w:t>：</w:t>
                            </w:r>
                            <w:r w:rsidR="00FC6CDC" w:rsidRPr="00FC6CDC">
                              <w:rPr>
                                <w:rFonts w:ascii="ＭＳ 明朝" w:eastAsia="ＭＳ 明朝" w:hAnsi="ＭＳ 明朝" w:hint="eastAsia"/>
                                <w:sz w:val="18"/>
                              </w:rPr>
                              <w:t>満３歳以上</w:t>
                            </w:r>
                            <w:r w:rsidR="00CE6A24">
                              <w:rPr>
                                <w:rFonts w:ascii="ＭＳ 明朝" w:eastAsia="ＭＳ 明朝" w:hAnsi="ＭＳ 明朝" w:hint="eastAsia"/>
                                <w:sz w:val="18"/>
                              </w:rPr>
                              <w:t>の</w:t>
                            </w:r>
                            <w:r w:rsidR="00FC6CDC" w:rsidRPr="00FC6CDC">
                              <w:rPr>
                                <w:rFonts w:ascii="ＭＳ 明朝" w:eastAsia="ＭＳ 明朝" w:hAnsi="ＭＳ 明朝" w:hint="eastAsia"/>
                                <w:sz w:val="18"/>
                              </w:rPr>
                              <w:t>就学前の子ども（</w:t>
                            </w:r>
                            <w:r w:rsidR="00AC2D29">
                              <w:rPr>
                                <w:rFonts w:ascii="ＭＳ 明朝" w:eastAsia="ＭＳ 明朝" w:hAnsi="ＭＳ 明朝" w:hint="eastAsia"/>
                                <w:sz w:val="18"/>
                              </w:rPr>
                              <w:t>２</w:t>
                            </w:r>
                            <w:r w:rsidR="00FC6CDC" w:rsidRPr="00FC6CDC">
                              <w:rPr>
                                <w:rFonts w:ascii="ＭＳ 明朝" w:eastAsia="ＭＳ 明朝" w:hAnsi="ＭＳ 明朝" w:hint="eastAsia"/>
                                <w:sz w:val="18"/>
                              </w:rPr>
                              <w:t>号認定を除く）</w:t>
                            </w:r>
                          </w:p>
                          <w:p w:rsidR="00FC6CDC" w:rsidRPr="00FC6CDC" w:rsidRDefault="002C7BFB" w:rsidP="00517CC5">
                            <w:pPr>
                              <w:spacing w:line="240" w:lineRule="exact"/>
                              <w:rPr>
                                <w:rFonts w:hint="eastAsia"/>
                                <w:sz w:val="18"/>
                              </w:rPr>
                            </w:pPr>
                            <w:r>
                              <w:rPr>
                                <w:rFonts w:ascii="ＭＳ ゴシック" w:hAnsi="ＭＳ ゴシック" w:hint="eastAsia"/>
                                <w:sz w:val="18"/>
                              </w:rPr>
                              <w:t>２</w:t>
                            </w:r>
                            <w:r w:rsidR="00FC6CDC" w:rsidRPr="00FC6CDC">
                              <w:rPr>
                                <w:rFonts w:hint="eastAsia"/>
                                <w:sz w:val="18"/>
                              </w:rPr>
                              <w:t>号認定：</w:t>
                            </w:r>
                            <w:r w:rsidR="00FC6CDC" w:rsidRPr="00FC6CDC">
                              <w:rPr>
                                <w:rFonts w:ascii="ＭＳ 明朝" w:eastAsia="ＭＳ 明朝" w:hAnsi="ＭＳ 明朝" w:hint="eastAsia"/>
                                <w:sz w:val="18"/>
                              </w:rPr>
                              <w:t>満</w:t>
                            </w:r>
                            <w:r w:rsidR="00FC6CDC">
                              <w:rPr>
                                <w:rFonts w:ascii="ＭＳ 明朝" w:eastAsia="ＭＳ 明朝" w:hAnsi="ＭＳ 明朝" w:hint="eastAsia"/>
                                <w:sz w:val="18"/>
                              </w:rPr>
                              <w:t>３</w:t>
                            </w:r>
                            <w:r w:rsidR="00FC6CDC" w:rsidRPr="00FC6CDC">
                              <w:rPr>
                                <w:rFonts w:ascii="ＭＳ 明朝" w:eastAsia="ＭＳ 明朝" w:hAnsi="ＭＳ 明朝" w:hint="eastAsia"/>
                                <w:sz w:val="18"/>
                              </w:rPr>
                              <w:t>歳以上</w:t>
                            </w:r>
                            <w:r w:rsidR="00CE6A24">
                              <w:rPr>
                                <w:rFonts w:ascii="ＭＳ 明朝" w:eastAsia="ＭＳ 明朝" w:hAnsi="ＭＳ 明朝" w:hint="eastAsia"/>
                                <w:sz w:val="18"/>
                              </w:rPr>
                              <w:t>の</w:t>
                            </w:r>
                            <w:r w:rsidR="00CE6A24" w:rsidRPr="00FC6CDC">
                              <w:rPr>
                                <w:rFonts w:ascii="ＭＳ 明朝" w:eastAsia="ＭＳ 明朝" w:hAnsi="ＭＳ 明朝" w:hint="eastAsia"/>
                                <w:sz w:val="18"/>
                              </w:rPr>
                              <w:t>就学前の子ども</w:t>
                            </w:r>
                            <w:r w:rsidR="00CE6A24">
                              <w:rPr>
                                <w:rFonts w:ascii="ＭＳ 明朝" w:eastAsia="ＭＳ 明朝" w:hAnsi="ＭＳ 明朝" w:hint="eastAsia"/>
                                <w:sz w:val="18"/>
                              </w:rPr>
                              <w:t>で、</w:t>
                            </w:r>
                            <w:r w:rsidR="00FC6CDC" w:rsidRPr="00FC6CDC">
                              <w:rPr>
                                <w:rFonts w:ascii="ＭＳ 明朝" w:eastAsia="ＭＳ 明朝" w:hAnsi="ＭＳ 明朝" w:hint="eastAsia"/>
                                <w:sz w:val="18"/>
                              </w:rPr>
                              <w:t>保護者の労働や疾病等により保育を必要とする子ども</w:t>
                            </w:r>
                          </w:p>
                          <w:p w:rsidR="00FC6CDC" w:rsidRPr="00FC6CDC" w:rsidRDefault="002C7BFB" w:rsidP="00CE6A24">
                            <w:pPr>
                              <w:spacing w:line="240" w:lineRule="exact"/>
                              <w:jc w:val="left"/>
                              <w:rPr>
                                <w:rFonts w:ascii="ＭＳ 明朝" w:eastAsia="ＭＳ 明朝" w:hAnsi="ＭＳ 明朝"/>
                                <w:sz w:val="18"/>
                              </w:rPr>
                            </w:pPr>
                            <w:r>
                              <w:rPr>
                                <w:rFonts w:ascii="ＭＳ ゴシック" w:hAnsi="ＭＳ ゴシック" w:hint="eastAsia"/>
                                <w:sz w:val="18"/>
                              </w:rPr>
                              <w:t>３</w:t>
                            </w:r>
                            <w:r w:rsidR="00FC6CDC" w:rsidRPr="00FC6CDC">
                              <w:rPr>
                                <w:rFonts w:hint="eastAsia"/>
                                <w:sz w:val="18"/>
                              </w:rPr>
                              <w:t>号認定：</w:t>
                            </w:r>
                            <w:r w:rsidR="00FC6CDC" w:rsidRPr="00FC6CDC">
                              <w:rPr>
                                <w:rFonts w:ascii="ＭＳ 明朝" w:eastAsia="ＭＳ 明朝" w:hAnsi="ＭＳ 明朝" w:hint="eastAsia"/>
                                <w:sz w:val="18"/>
                              </w:rPr>
                              <w:t>満</w:t>
                            </w:r>
                            <w:r w:rsidR="00AC2D29">
                              <w:rPr>
                                <w:rFonts w:ascii="ＭＳ 明朝" w:eastAsia="ＭＳ 明朝" w:hAnsi="ＭＳ 明朝" w:hint="eastAsia"/>
                                <w:sz w:val="18"/>
                              </w:rPr>
                              <w:t>３</w:t>
                            </w:r>
                            <w:r w:rsidR="00FC6CDC" w:rsidRPr="00FC6CDC">
                              <w:rPr>
                                <w:rFonts w:ascii="ＭＳ 明朝" w:eastAsia="ＭＳ 明朝" w:hAnsi="ＭＳ 明朝" w:hint="eastAsia"/>
                                <w:sz w:val="18"/>
                              </w:rPr>
                              <w:t>歳未満で保護者の労働や疾病等により保育を必要とする子ども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9.05pt;margin-top:9.45pt;width:414.75pt;height:4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">
                <v:textbox>
                  <w:txbxContent>
                    <w:p w:rsidR="00FC6CDC" w:rsidRDefault="002C7BFB" w:rsidP="00CE6A24">
                      <w:pPr>
                        <w:spacing w:line="240" w:lineRule="exact"/>
                        <w:jc w:val="left"/>
                        <w:rPr>
                          <w:rFonts w:ascii="ＭＳ 明朝" w:eastAsia="ＭＳ 明朝" w:hAnsi="ＭＳ 明朝" w:hint="eastAsia"/>
                          <w:sz w:val="18"/>
                        </w:rPr>
                      </w:pPr>
                      <w:r>
                        <w:rPr>
                          <w:rFonts w:ascii="ＭＳ ゴシック" w:hAnsi="ＭＳ ゴシック" w:hint="eastAsia"/>
                          <w:sz w:val="18"/>
                        </w:rPr>
                        <w:t>１</w:t>
                      </w:r>
                      <w:r w:rsidR="00FC6CDC" w:rsidRPr="00FC6CDC">
                        <w:rPr>
                          <w:rFonts w:hint="eastAsia"/>
                          <w:sz w:val="18"/>
                        </w:rPr>
                        <w:t>号認定</w:t>
                      </w:r>
                      <w:r w:rsidR="00FC6CDC">
                        <w:rPr>
                          <w:rFonts w:hint="eastAsia"/>
                          <w:sz w:val="18"/>
                        </w:rPr>
                        <w:t>：</w:t>
                      </w:r>
                      <w:r w:rsidR="00FC6CDC" w:rsidRPr="00FC6CDC">
                        <w:rPr>
                          <w:rFonts w:ascii="ＭＳ 明朝" w:eastAsia="ＭＳ 明朝" w:hAnsi="ＭＳ 明朝" w:hint="eastAsia"/>
                          <w:sz w:val="18"/>
                        </w:rPr>
                        <w:t>満３歳以上</w:t>
                      </w:r>
                      <w:r w:rsidR="00CE6A24">
                        <w:rPr>
                          <w:rFonts w:ascii="ＭＳ 明朝" w:eastAsia="ＭＳ 明朝" w:hAnsi="ＭＳ 明朝" w:hint="eastAsia"/>
                          <w:sz w:val="18"/>
                        </w:rPr>
                        <w:t>の</w:t>
                      </w:r>
                      <w:r w:rsidR="00FC6CDC" w:rsidRPr="00FC6CDC">
                        <w:rPr>
                          <w:rFonts w:ascii="ＭＳ 明朝" w:eastAsia="ＭＳ 明朝" w:hAnsi="ＭＳ 明朝" w:hint="eastAsia"/>
                          <w:sz w:val="18"/>
                        </w:rPr>
                        <w:t>就学前の子ども（</w:t>
                      </w:r>
                      <w:r w:rsidR="00AC2D29">
                        <w:rPr>
                          <w:rFonts w:ascii="ＭＳ 明朝" w:eastAsia="ＭＳ 明朝" w:hAnsi="ＭＳ 明朝" w:hint="eastAsia"/>
                          <w:sz w:val="18"/>
                        </w:rPr>
                        <w:t>２</w:t>
                      </w:r>
                      <w:r w:rsidR="00FC6CDC" w:rsidRPr="00FC6CDC">
                        <w:rPr>
                          <w:rFonts w:ascii="ＭＳ 明朝" w:eastAsia="ＭＳ 明朝" w:hAnsi="ＭＳ 明朝" w:hint="eastAsia"/>
                          <w:sz w:val="18"/>
                        </w:rPr>
                        <w:t>号認定を除く）</w:t>
                      </w:r>
                    </w:p>
                    <w:p w:rsidR="00FC6CDC" w:rsidRPr="00FC6CDC" w:rsidRDefault="002C7BFB" w:rsidP="00517CC5">
                      <w:pPr>
                        <w:spacing w:line="240" w:lineRule="exact"/>
                        <w:rPr>
                          <w:rFonts w:hint="eastAsia"/>
                          <w:sz w:val="18"/>
                        </w:rPr>
                      </w:pPr>
                      <w:r>
                        <w:rPr>
                          <w:rFonts w:ascii="ＭＳ ゴシック" w:hAnsi="ＭＳ ゴシック" w:hint="eastAsia"/>
                          <w:sz w:val="18"/>
                        </w:rPr>
                        <w:t>２</w:t>
                      </w:r>
                      <w:r w:rsidR="00FC6CDC" w:rsidRPr="00FC6CDC">
                        <w:rPr>
                          <w:rFonts w:hint="eastAsia"/>
                          <w:sz w:val="18"/>
                        </w:rPr>
                        <w:t>号認定：</w:t>
                      </w:r>
                      <w:r w:rsidR="00FC6CDC" w:rsidRPr="00FC6CDC">
                        <w:rPr>
                          <w:rFonts w:ascii="ＭＳ 明朝" w:eastAsia="ＭＳ 明朝" w:hAnsi="ＭＳ 明朝" w:hint="eastAsia"/>
                          <w:sz w:val="18"/>
                        </w:rPr>
                        <w:t>満</w:t>
                      </w:r>
                      <w:r w:rsidR="00FC6CDC">
                        <w:rPr>
                          <w:rFonts w:ascii="ＭＳ 明朝" w:eastAsia="ＭＳ 明朝" w:hAnsi="ＭＳ 明朝" w:hint="eastAsia"/>
                          <w:sz w:val="18"/>
                        </w:rPr>
                        <w:t>３</w:t>
                      </w:r>
                      <w:r w:rsidR="00FC6CDC" w:rsidRPr="00FC6CDC">
                        <w:rPr>
                          <w:rFonts w:ascii="ＭＳ 明朝" w:eastAsia="ＭＳ 明朝" w:hAnsi="ＭＳ 明朝" w:hint="eastAsia"/>
                          <w:sz w:val="18"/>
                        </w:rPr>
                        <w:t>歳以上</w:t>
                      </w:r>
                      <w:r w:rsidR="00CE6A24">
                        <w:rPr>
                          <w:rFonts w:ascii="ＭＳ 明朝" w:eastAsia="ＭＳ 明朝" w:hAnsi="ＭＳ 明朝" w:hint="eastAsia"/>
                          <w:sz w:val="18"/>
                        </w:rPr>
                        <w:t>の</w:t>
                      </w:r>
                      <w:r w:rsidR="00CE6A24" w:rsidRPr="00FC6CDC">
                        <w:rPr>
                          <w:rFonts w:ascii="ＭＳ 明朝" w:eastAsia="ＭＳ 明朝" w:hAnsi="ＭＳ 明朝" w:hint="eastAsia"/>
                          <w:sz w:val="18"/>
                        </w:rPr>
                        <w:t>就学前の子ども</w:t>
                      </w:r>
                      <w:r w:rsidR="00CE6A24">
                        <w:rPr>
                          <w:rFonts w:ascii="ＭＳ 明朝" w:eastAsia="ＭＳ 明朝" w:hAnsi="ＭＳ 明朝" w:hint="eastAsia"/>
                          <w:sz w:val="18"/>
                        </w:rPr>
                        <w:t>で、</w:t>
                      </w:r>
                      <w:r w:rsidR="00FC6CDC" w:rsidRPr="00FC6CDC">
                        <w:rPr>
                          <w:rFonts w:ascii="ＭＳ 明朝" w:eastAsia="ＭＳ 明朝" w:hAnsi="ＭＳ 明朝" w:hint="eastAsia"/>
                          <w:sz w:val="18"/>
                        </w:rPr>
                        <w:t>保護者の労働や疾病等により保育を必要とする子ども</w:t>
                      </w:r>
                    </w:p>
                    <w:p w:rsidR="00FC6CDC" w:rsidRPr="00FC6CDC" w:rsidRDefault="002C7BFB" w:rsidP="00CE6A24">
                      <w:pPr>
                        <w:spacing w:line="240" w:lineRule="exact"/>
                        <w:jc w:val="left"/>
                        <w:rPr>
                          <w:rFonts w:ascii="ＭＳ 明朝" w:eastAsia="ＭＳ 明朝" w:hAnsi="ＭＳ 明朝"/>
                          <w:sz w:val="18"/>
                        </w:rPr>
                      </w:pPr>
                      <w:r>
                        <w:rPr>
                          <w:rFonts w:ascii="ＭＳ ゴシック" w:hAnsi="ＭＳ ゴシック" w:hint="eastAsia"/>
                          <w:sz w:val="18"/>
                        </w:rPr>
                        <w:t>３</w:t>
                      </w:r>
                      <w:r w:rsidR="00FC6CDC" w:rsidRPr="00FC6CDC">
                        <w:rPr>
                          <w:rFonts w:hint="eastAsia"/>
                          <w:sz w:val="18"/>
                        </w:rPr>
                        <w:t>号認定：</w:t>
                      </w:r>
                      <w:r w:rsidR="00FC6CDC" w:rsidRPr="00FC6CDC">
                        <w:rPr>
                          <w:rFonts w:ascii="ＭＳ 明朝" w:eastAsia="ＭＳ 明朝" w:hAnsi="ＭＳ 明朝" w:hint="eastAsia"/>
                          <w:sz w:val="18"/>
                        </w:rPr>
                        <w:t>満</w:t>
                      </w:r>
                      <w:r w:rsidR="00AC2D29">
                        <w:rPr>
                          <w:rFonts w:ascii="ＭＳ 明朝" w:eastAsia="ＭＳ 明朝" w:hAnsi="ＭＳ 明朝" w:hint="eastAsia"/>
                          <w:sz w:val="18"/>
                        </w:rPr>
                        <w:t>３</w:t>
                      </w:r>
                      <w:r w:rsidR="00FC6CDC" w:rsidRPr="00FC6CDC">
                        <w:rPr>
                          <w:rFonts w:ascii="ＭＳ 明朝" w:eastAsia="ＭＳ 明朝" w:hAnsi="ＭＳ 明朝" w:hint="eastAsia"/>
                          <w:sz w:val="18"/>
                        </w:rPr>
                        <w:t>歳未満で保護者の労働や疾病等により保育を必要とする子ども</w:t>
                      </w:r>
                    </w:p>
                  </w:txbxContent>
                </v:textbox>
              </v:shape>
            </w:pict>
          </mc:Fallback>
        </mc:AlternateContent>
      </w:r>
    </w:p>
    <w:p w:rsidR="00096240" w:rsidRDefault="00096240" w:rsidP="007B5358">
      <w:pPr>
        <w:snapToGrid w:val="0"/>
        <w:spacing w:line="360" w:lineRule="auto"/>
        <w:rPr>
          <w:rFonts w:ascii="ＭＳ 明朝" w:eastAsia="ＭＳ 明朝" w:hAnsi="ＭＳ 明朝" w:hint="eastAsia"/>
          <w:szCs w:val="21"/>
        </w:rPr>
      </w:pPr>
    </w:p>
    <w:p w:rsidR="00096240" w:rsidRDefault="00096240" w:rsidP="007B5358">
      <w:pPr>
        <w:snapToGrid w:val="0"/>
        <w:spacing w:line="360" w:lineRule="auto"/>
        <w:rPr>
          <w:rFonts w:ascii="ＭＳ 明朝" w:eastAsia="ＭＳ 明朝" w:hAnsi="ＭＳ 明朝" w:hint="eastAsia"/>
          <w:szCs w:val="21"/>
        </w:rPr>
      </w:pPr>
    </w:p>
    <w:p w:rsidR="00517CC5" w:rsidRDefault="00517CC5" w:rsidP="00517CC5">
      <w:pPr>
        <w:snapToGrid w:val="0"/>
        <w:rPr>
          <w:rFonts w:ascii="ＭＳ 明朝" w:eastAsia="ＭＳ 明朝" w:hAnsi="ＭＳ 明朝" w:hint="eastAsia"/>
          <w:szCs w:val="21"/>
        </w:rPr>
      </w:pPr>
    </w:p>
    <w:p w:rsidR="00281D45" w:rsidRPr="00A2426F" w:rsidRDefault="00FC6CDC" w:rsidP="00517CC5">
      <w:pPr>
        <w:snapToGrid w:val="0"/>
        <w:rPr>
          <w:rFonts w:ascii="ＭＳ 明朝" w:eastAsia="ＭＳ 明朝" w:hAnsi="ＭＳ 明朝" w:hint="eastAsia"/>
          <w:szCs w:val="21"/>
        </w:rPr>
      </w:pPr>
      <w:r w:rsidRPr="00A2426F">
        <w:rPr>
          <w:rFonts w:ascii="ＭＳ 明朝" w:eastAsia="ＭＳ 明朝" w:hAnsi="ＭＳ 明朝" w:hint="eastAsia"/>
          <w:szCs w:val="21"/>
        </w:rPr>
        <w:t>・</w:t>
      </w:r>
      <w:r w:rsidR="00430142" w:rsidRPr="00A2426F">
        <w:rPr>
          <w:rFonts w:ascii="ＭＳ 明朝" w:eastAsia="ＭＳ 明朝" w:hAnsi="ＭＳ 明朝" w:hint="eastAsia"/>
          <w:szCs w:val="21"/>
        </w:rPr>
        <w:t>年齢別で</w:t>
      </w:r>
      <w:r w:rsidRPr="00A2426F">
        <w:rPr>
          <w:rFonts w:ascii="ＭＳ 明朝" w:eastAsia="ＭＳ 明朝" w:hAnsi="ＭＳ 明朝" w:hint="eastAsia"/>
          <w:szCs w:val="21"/>
        </w:rPr>
        <w:t>は、</w:t>
      </w:r>
      <w:r w:rsidR="00C218ED" w:rsidRPr="00A2426F">
        <w:rPr>
          <w:rFonts w:ascii="ＭＳ 明朝" w:eastAsia="ＭＳ 明朝" w:hAnsi="ＭＳ 明朝" w:hint="eastAsia"/>
          <w:szCs w:val="21"/>
        </w:rPr>
        <w:t>4歳児1</w:t>
      </w:r>
      <w:r w:rsidR="00D0643C" w:rsidRPr="00A2426F">
        <w:rPr>
          <w:rFonts w:ascii="ＭＳ 明朝" w:eastAsia="ＭＳ 明朝" w:hAnsi="ＭＳ 明朝" w:hint="eastAsia"/>
          <w:szCs w:val="21"/>
        </w:rPr>
        <w:t>万</w:t>
      </w:r>
      <w:r w:rsidR="00C218ED" w:rsidRPr="00A2426F">
        <w:rPr>
          <w:rFonts w:ascii="ＭＳ 明朝" w:eastAsia="ＭＳ 明朝" w:hAnsi="ＭＳ 明朝" w:hint="eastAsia"/>
          <w:szCs w:val="21"/>
        </w:rPr>
        <w:t>220</w:t>
      </w:r>
      <w:r w:rsidRPr="00A2426F">
        <w:rPr>
          <w:rFonts w:ascii="ＭＳ 明朝" w:eastAsia="ＭＳ 明朝" w:hAnsi="ＭＳ 明朝" w:hint="eastAsia"/>
          <w:szCs w:val="21"/>
        </w:rPr>
        <w:t>人が最も多く、次いで5歳児9</w:t>
      </w:r>
      <w:r w:rsidR="00D0643C" w:rsidRPr="00A2426F">
        <w:rPr>
          <w:rFonts w:ascii="ＭＳ 明朝" w:eastAsia="ＭＳ 明朝" w:hAnsi="ＭＳ 明朝" w:hint="eastAsia"/>
          <w:szCs w:val="21"/>
        </w:rPr>
        <w:t>,</w:t>
      </w:r>
      <w:r w:rsidRPr="00A2426F">
        <w:rPr>
          <w:rFonts w:ascii="ＭＳ 明朝" w:eastAsia="ＭＳ 明朝" w:hAnsi="ＭＳ 明朝" w:hint="eastAsia"/>
          <w:szCs w:val="21"/>
        </w:rPr>
        <w:t>991人、3歳児9,819人となっている。</w:t>
      </w:r>
    </w:p>
    <w:p w:rsidR="00572743" w:rsidRPr="00A2426F" w:rsidRDefault="00281D45" w:rsidP="00517CC5">
      <w:pPr>
        <w:snapToGrid w:val="0"/>
        <w:ind w:left="210" w:hangingChars="100" w:hanging="210"/>
        <w:rPr>
          <w:rFonts w:ascii="ＭＳ 明朝" w:eastAsia="ＭＳ 明朝" w:hAnsi="ＭＳ 明朝" w:hint="eastAsia"/>
          <w:szCs w:val="21"/>
        </w:rPr>
      </w:pPr>
      <w:r w:rsidRPr="00A2426F">
        <w:rPr>
          <w:rFonts w:ascii="ＭＳ 明朝" w:eastAsia="ＭＳ 明朝" w:hAnsi="ＭＳ 明朝" w:hint="eastAsia"/>
          <w:szCs w:val="21"/>
        </w:rPr>
        <w:t>・</w:t>
      </w:r>
      <w:r w:rsidR="00FC6CDC" w:rsidRPr="00A2426F">
        <w:rPr>
          <w:rFonts w:ascii="ＭＳ 明朝" w:eastAsia="ＭＳ 明朝" w:hAnsi="ＭＳ 明朝" w:hint="eastAsia"/>
          <w:szCs w:val="21"/>
        </w:rPr>
        <w:t>認定号数別では、</w:t>
      </w:r>
      <w:r w:rsidR="00C9704D" w:rsidRPr="00A2426F">
        <w:rPr>
          <w:rFonts w:ascii="ＭＳ 明朝" w:eastAsia="ＭＳ 明朝" w:hAnsi="ＭＳ 明朝" w:hint="eastAsia"/>
          <w:szCs w:val="21"/>
        </w:rPr>
        <w:t>2号認定1</w:t>
      </w:r>
      <w:r w:rsidR="00D0643C" w:rsidRPr="00A2426F">
        <w:rPr>
          <w:rFonts w:ascii="ＭＳ 明朝" w:eastAsia="ＭＳ 明朝" w:hAnsi="ＭＳ 明朝" w:hint="eastAsia"/>
          <w:szCs w:val="21"/>
        </w:rPr>
        <w:t>万</w:t>
      </w:r>
      <w:r w:rsidR="00C9704D" w:rsidRPr="00A2426F">
        <w:rPr>
          <w:rFonts w:ascii="ＭＳ 明朝" w:eastAsia="ＭＳ 明朝" w:hAnsi="ＭＳ 明朝" w:hint="eastAsia"/>
          <w:szCs w:val="21"/>
        </w:rPr>
        <w:t>8,320人が最も多く、次いで3号認定1</w:t>
      </w:r>
      <w:r w:rsidR="00510CC3" w:rsidRPr="00A2426F">
        <w:rPr>
          <w:rFonts w:ascii="ＭＳ 明朝" w:eastAsia="ＭＳ 明朝" w:hAnsi="ＭＳ 明朝" w:hint="eastAsia"/>
          <w:szCs w:val="21"/>
        </w:rPr>
        <w:t>万</w:t>
      </w:r>
      <w:r w:rsidR="00C9704D" w:rsidRPr="00A2426F">
        <w:rPr>
          <w:rFonts w:ascii="ＭＳ 明朝" w:eastAsia="ＭＳ 明朝" w:hAnsi="ＭＳ 明朝" w:hint="eastAsia"/>
          <w:szCs w:val="21"/>
        </w:rPr>
        <w:t>2,021人と保育が必要なものが全体の</w:t>
      </w:r>
      <w:r w:rsidR="00125840">
        <w:rPr>
          <w:rFonts w:ascii="ＭＳ 明朝" w:eastAsia="ＭＳ 明朝" w:hAnsi="ＭＳ 明朝" w:hint="eastAsia"/>
          <w:szCs w:val="21"/>
        </w:rPr>
        <w:t>72.2％</w:t>
      </w:r>
      <w:r w:rsidR="00C9704D" w:rsidRPr="00A2426F">
        <w:rPr>
          <w:rFonts w:ascii="ＭＳ 明朝" w:eastAsia="ＭＳ 明朝" w:hAnsi="ＭＳ 明朝" w:hint="eastAsia"/>
          <w:szCs w:val="21"/>
        </w:rPr>
        <w:t>を占めている。</w:t>
      </w:r>
    </w:p>
    <w:p w:rsidR="002418EF" w:rsidRDefault="00C36AA9" w:rsidP="00517CC5">
      <w:pPr>
        <w:snapToGrid w:val="0"/>
        <w:rPr>
          <w:rFonts w:ascii="ＭＳ 明朝" w:eastAsia="ＭＳ 明朝" w:hAnsi="ＭＳ 明朝" w:hint="eastAsia"/>
          <w:szCs w:val="21"/>
        </w:rPr>
      </w:pPr>
      <w:r>
        <w:rPr>
          <w:rFonts w:ascii="ＭＳ 明朝" w:eastAsia="ＭＳ 明朝" w:hAnsi="ＭＳ 明朝" w:hint="eastAsia"/>
          <w:szCs w:val="21"/>
        </w:rPr>
        <w:t>・</w:t>
      </w:r>
      <w:r w:rsidR="00084455">
        <w:rPr>
          <w:rFonts w:ascii="ＭＳ 明朝" w:eastAsia="ＭＳ 明朝" w:hAnsi="ＭＳ 明朝" w:hint="eastAsia"/>
          <w:szCs w:val="21"/>
        </w:rPr>
        <w:t>1</w:t>
      </w:r>
      <w:r>
        <w:rPr>
          <w:rFonts w:ascii="ＭＳ 明朝" w:eastAsia="ＭＳ 明朝" w:hAnsi="ＭＳ 明朝" w:hint="eastAsia"/>
          <w:szCs w:val="21"/>
        </w:rPr>
        <w:t>学級当たりの</w:t>
      </w:r>
      <w:r w:rsidR="00BA6973">
        <w:rPr>
          <w:rFonts w:ascii="ＭＳ 明朝" w:eastAsia="ＭＳ 明朝" w:hAnsi="ＭＳ 明朝" w:hint="eastAsia"/>
          <w:szCs w:val="21"/>
        </w:rPr>
        <w:t>園児</w:t>
      </w:r>
      <w:r>
        <w:rPr>
          <w:rFonts w:ascii="ＭＳ 明朝" w:eastAsia="ＭＳ 明朝" w:hAnsi="ＭＳ 明朝" w:hint="eastAsia"/>
          <w:szCs w:val="21"/>
        </w:rPr>
        <w:t>数（</w:t>
      </w:r>
      <w:r w:rsidR="004D01C8">
        <w:rPr>
          <w:rFonts w:ascii="ＭＳ 明朝" w:eastAsia="ＭＳ 明朝" w:hAnsi="ＭＳ 明朝" w:hint="eastAsia"/>
          <w:szCs w:val="21"/>
        </w:rPr>
        <w:t>3</w:t>
      </w:r>
      <w:r w:rsidR="00A01269">
        <w:rPr>
          <w:rFonts w:ascii="ＭＳ 明朝" w:eastAsia="ＭＳ 明朝" w:hAnsi="ＭＳ 明朝" w:hint="eastAsia"/>
          <w:szCs w:val="21"/>
        </w:rPr>
        <w:t>から</w:t>
      </w:r>
      <w:r w:rsidR="004D01C8">
        <w:rPr>
          <w:rFonts w:ascii="ＭＳ 明朝" w:eastAsia="ＭＳ 明朝" w:hAnsi="ＭＳ 明朝" w:hint="eastAsia"/>
          <w:szCs w:val="21"/>
        </w:rPr>
        <w:t>5</w:t>
      </w:r>
      <w:r>
        <w:rPr>
          <w:rFonts w:ascii="ＭＳ 明朝" w:eastAsia="ＭＳ 明朝" w:hAnsi="ＭＳ 明朝" w:hint="eastAsia"/>
          <w:szCs w:val="21"/>
        </w:rPr>
        <w:t>歳児）は</w:t>
      </w:r>
      <w:r w:rsidR="00BA6973">
        <w:rPr>
          <w:rFonts w:ascii="ＭＳ 明朝" w:eastAsia="ＭＳ 明朝" w:hAnsi="ＭＳ 明朝" w:hint="eastAsia"/>
          <w:szCs w:val="21"/>
        </w:rPr>
        <w:t>22.9</w:t>
      </w:r>
      <w:r>
        <w:rPr>
          <w:rFonts w:ascii="ＭＳ 明朝" w:eastAsia="ＭＳ 明朝" w:hAnsi="ＭＳ 明朝" w:hint="eastAsia"/>
          <w:szCs w:val="21"/>
        </w:rPr>
        <w:t>人である。</w:t>
      </w:r>
    </w:p>
    <w:p w:rsidR="00C36AA9" w:rsidRDefault="00C36AA9" w:rsidP="00517CC5">
      <w:pPr>
        <w:snapToGrid w:val="0"/>
        <w:rPr>
          <w:rFonts w:ascii="ＭＳ 明朝" w:eastAsia="ＭＳ 明朝" w:hAnsi="ＭＳ 明朝" w:hint="eastAsia"/>
          <w:szCs w:val="21"/>
        </w:rPr>
      </w:pPr>
      <w:r>
        <w:rPr>
          <w:rFonts w:ascii="ＭＳ 明朝" w:eastAsia="ＭＳ 明朝" w:hAnsi="ＭＳ 明朝" w:hint="eastAsia"/>
          <w:szCs w:val="21"/>
        </w:rPr>
        <w:t>・本務教育・保育職員</w:t>
      </w:r>
      <w:r w:rsidR="00084455">
        <w:rPr>
          <w:rFonts w:ascii="ＭＳ 明朝" w:eastAsia="ＭＳ 明朝" w:hAnsi="ＭＳ 明朝" w:hint="eastAsia"/>
          <w:szCs w:val="21"/>
        </w:rPr>
        <w:t>1</w:t>
      </w:r>
      <w:r>
        <w:rPr>
          <w:rFonts w:ascii="ＭＳ 明朝" w:eastAsia="ＭＳ 明朝" w:hAnsi="ＭＳ 明朝" w:hint="eastAsia"/>
          <w:szCs w:val="21"/>
        </w:rPr>
        <w:t>人当たりの園児数（</w:t>
      </w:r>
      <w:r w:rsidR="004D01C8">
        <w:rPr>
          <w:rFonts w:ascii="ＭＳ 明朝" w:eastAsia="ＭＳ 明朝" w:hAnsi="ＭＳ 明朝" w:hint="eastAsia"/>
          <w:szCs w:val="21"/>
        </w:rPr>
        <w:t>0</w:t>
      </w:r>
      <w:r w:rsidR="00A01269">
        <w:rPr>
          <w:rFonts w:ascii="ＭＳ 明朝" w:eastAsia="ＭＳ 明朝" w:hAnsi="ＭＳ 明朝" w:hint="eastAsia"/>
          <w:szCs w:val="21"/>
        </w:rPr>
        <w:t>から</w:t>
      </w:r>
      <w:r w:rsidR="004D01C8">
        <w:rPr>
          <w:rFonts w:ascii="ＭＳ 明朝" w:eastAsia="ＭＳ 明朝" w:hAnsi="ＭＳ 明朝" w:hint="eastAsia"/>
          <w:szCs w:val="21"/>
        </w:rPr>
        <w:t>5</w:t>
      </w:r>
      <w:r>
        <w:rPr>
          <w:rFonts w:ascii="ＭＳ 明朝" w:eastAsia="ＭＳ 明朝" w:hAnsi="ＭＳ 明朝" w:hint="eastAsia"/>
          <w:szCs w:val="21"/>
        </w:rPr>
        <w:t>歳児）は</w:t>
      </w:r>
      <w:r w:rsidR="00BA6973">
        <w:rPr>
          <w:rFonts w:ascii="ＭＳ 明朝" w:eastAsia="ＭＳ 明朝" w:hAnsi="ＭＳ 明朝" w:hint="eastAsia"/>
          <w:szCs w:val="21"/>
        </w:rPr>
        <w:t>7.1</w:t>
      </w:r>
      <w:r>
        <w:rPr>
          <w:rFonts w:ascii="ＭＳ 明朝" w:eastAsia="ＭＳ 明朝" w:hAnsi="ＭＳ 明朝" w:hint="eastAsia"/>
          <w:szCs w:val="21"/>
        </w:rPr>
        <w:t>人である。</w:t>
      </w:r>
    </w:p>
    <w:p w:rsidR="002442BA" w:rsidRDefault="00947EF3" w:rsidP="007B5358">
      <w:pPr>
        <w:snapToGrid w:val="0"/>
        <w:spacing w:line="360" w:lineRule="auto"/>
        <w:rPr>
          <w:rFonts w:ascii="ＭＳ ゴシック" w:hAnsi="ＭＳ ゴシック" w:hint="eastAsia"/>
          <w:b/>
          <w:sz w:val="24"/>
          <w:szCs w:val="24"/>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144145</wp:posOffset>
            </wp:positionV>
            <wp:extent cx="5133975" cy="866775"/>
            <wp:effectExtent l="0" t="0" r="9525" b="9525"/>
            <wp:wrapNone/>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39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2BA" w:rsidRDefault="002442BA" w:rsidP="007B5358">
      <w:pPr>
        <w:snapToGrid w:val="0"/>
        <w:spacing w:line="360" w:lineRule="auto"/>
        <w:rPr>
          <w:rFonts w:ascii="ＭＳ ゴシック" w:hAnsi="ＭＳ ゴシック" w:hint="eastAsia"/>
          <w:b/>
          <w:sz w:val="24"/>
          <w:szCs w:val="24"/>
        </w:rPr>
      </w:pPr>
    </w:p>
    <w:p w:rsidR="002442BA" w:rsidRDefault="002442BA" w:rsidP="007B5358">
      <w:pPr>
        <w:snapToGrid w:val="0"/>
        <w:spacing w:line="360" w:lineRule="auto"/>
        <w:rPr>
          <w:rFonts w:ascii="ＭＳ ゴシック" w:hAnsi="ＭＳ ゴシック" w:hint="eastAsia"/>
          <w:b/>
          <w:sz w:val="24"/>
          <w:szCs w:val="24"/>
        </w:rPr>
      </w:pPr>
    </w:p>
    <w:p w:rsidR="00517CC5" w:rsidRDefault="00517CC5" w:rsidP="007B5358">
      <w:pPr>
        <w:snapToGrid w:val="0"/>
        <w:spacing w:line="360" w:lineRule="auto"/>
        <w:rPr>
          <w:rFonts w:ascii="ＭＳ ゴシック" w:hAnsi="ＭＳ ゴシック" w:hint="eastAsia"/>
          <w:b/>
          <w:sz w:val="24"/>
          <w:szCs w:val="24"/>
        </w:rPr>
      </w:pPr>
    </w:p>
    <w:p w:rsidR="00F3032A" w:rsidRPr="00517CC5" w:rsidRDefault="005A4661" w:rsidP="007B5358">
      <w:pPr>
        <w:snapToGrid w:val="0"/>
        <w:spacing w:line="360" w:lineRule="auto"/>
        <w:rPr>
          <w:rFonts w:ascii="ＭＳ ゴシック" w:hAnsi="ＭＳ ゴシック" w:hint="eastAsia"/>
          <w:b/>
          <w:sz w:val="36"/>
          <w:szCs w:val="24"/>
        </w:rPr>
      </w:pPr>
      <w:r w:rsidRPr="00517CC5">
        <w:rPr>
          <w:rFonts w:ascii="ＭＳ ゴシック" w:hAnsi="ＭＳ ゴシック" w:hint="eastAsia"/>
          <w:b/>
          <w:sz w:val="28"/>
          <w:szCs w:val="24"/>
        </w:rPr>
        <w:lastRenderedPageBreak/>
        <w:t>２</w:t>
      </w:r>
      <w:r w:rsidR="00546AE8" w:rsidRPr="00517CC5">
        <w:rPr>
          <w:rFonts w:ascii="ＭＳ ゴシック" w:hAnsi="ＭＳ ゴシック" w:hint="eastAsia"/>
          <w:b/>
          <w:sz w:val="28"/>
          <w:szCs w:val="24"/>
        </w:rPr>
        <w:t xml:space="preserve">　学校数</w:t>
      </w:r>
    </w:p>
    <w:p w:rsidR="00F0547B" w:rsidRPr="00EB0C1A" w:rsidRDefault="00E37610" w:rsidP="00E37610">
      <w:pPr>
        <w:snapToGrid w:val="0"/>
        <w:ind w:firstLineChars="100" w:firstLine="210"/>
        <w:rPr>
          <w:rFonts w:ascii="ＭＳ ゴシック" w:hAnsi="ＭＳ ゴシック" w:hint="eastAsia"/>
          <w:szCs w:val="21"/>
        </w:rPr>
      </w:pPr>
      <w:r>
        <w:rPr>
          <w:rFonts w:ascii="ＭＳ ゴシック" w:hAnsi="ＭＳ ゴシック" w:hint="eastAsia"/>
          <w:szCs w:val="21"/>
        </w:rPr>
        <w:t>―</w:t>
      </w:r>
      <w:r w:rsidR="003F24C0">
        <w:rPr>
          <w:rFonts w:ascii="ＭＳ ゴシック" w:hAnsi="ＭＳ ゴシック" w:hint="eastAsia"/>
          <w:szCs w:val="21"/>
        </w:rPr>
        <w:t xml:space="preserve"> </w:t>
      </w:r>
      <w:r w:rsidR="00A23BD2">
        <w:rPr>
          <w:rFonts w:ascii="ＭＳ ゴシック" w:hAnsi="ＭＳ ゴシック" w:hint="eastAsia"/>
          <w:szCs w:val="21"/>
        </w:rPr>
        <w:t>幼保連携型認定こども園への移行により幼稚園数が減少</w:t>
      </w:r>
      <w:r>
        <w:rPr>
          <w:rFonts w:ascii="ＭＳ ゴシック" w:hAnsi="ＭＳ ゴシック" w:hint="eastAsia"/>
          <w:szCs w:val="21"/>
        </w:rPr>
        <w:t>―</w:t>
      </w:r>
    </w:p>
    <w:p w:rsidR="00332B04" w:rsidRDefault="00332B04" w:rsidP="00332B04">
      <w:pPr>
        <w:snapToGrid w:val="0"/>
        <w:jc w:val="left"/>
        <w:rPr>
          <w:rFonts w:ascii="ＭＳ 明朝" w:eastAsia="ＭＳ 明朝" w:hAnsi="ＭＳ 明朝" w:hint="eastAsia"/>
          <w:b/>
          <w:szCs w:val="24"/>
        </w:rPr>
      </w:pPr>
    </w:p>
    <w:p w:rsidR="00F3032A" w:rsidRPr="00F62619" w:rsidRDefault="00332B04" w:rsidP="00332B04">
      <w:pPr>
        <w:snapToGrid w:val="0"/>
        <w:ind w:firstLineChars="100" w:firstLine="211"/>
        <w:jc w:val="left"/>
        <w:rPr>
          <w:rFonts w:ascii="ＭＳ ゴシック" w:hAnsi="ＭＳ ゴシック" w:hint="eastAsia"/>
          <w:b/>
          <w:szCs w:val="24"/>
        </w:rPr>
      </w:pPr>
      <w:r w:rsidRPr="00F62619">
        <w:rPr>
          <w:rFonts w:ascii="ＭＳ ゴシック" w:hAnsi="ＭＳ ゴシック" w:hint="eastAsia"/>
          <w:b/>
          <w:szCs w:val="24"/>
        </w:rPr>
        <w:t>（１）学校数の推移</w:t>
      </w:r>
    </w:p>
    <w:p w:rsidR="00332B04" w:rsidRDefault="00332B04" w:rsidP="00A86D9B">
      <w:pPr>
        <w:snapToGrid w:val="0"/>
        <w:jc w:val="center"/>
        <w:rPr>
          <w:rFonts w:ascii="ＭＳ 明朝" w:eastAsia="ＭＳ 明朝" w:hAnsi="ＭＳ 明朝" w:hint="eastAsia"/>
          <w:b/>
          <w:szCs w:val="24"/>
        </w:rPr>
      </w:pPr>
    </w:p>
    <w:p w:rsidR="00A86D9B" w:rsidRDefault="00947EF3" w:rsidP="00A23BD2">
      <w:pPr>
        <w:snapToGrid w:val="0"/>
        <w:jc w:val="center"/>
        <w:rPr>
          <w:rFonts w:ascii="ＭＳ 明朝" w:eastAsia="ＭＳ 明朝" w:hAnsi="ＭＳ 明朝" w:hint="eastAsia"/>
          <w:b/>
          <w:szCs w:val="24"/>
        </w:rPr>
      </w:pPr>
      <w:r>
        <w:rPr>
          <w:rFonts w:ascii="ＭＳ 明朝" w:eastAsia="ＭＳ 明朝" w:hAnsi="ＭＳ 明朝" w:hint="eastAsia"/>
          <w:b/>
          <w:noProof/>
          <w:szCs w:val="24"/>
        </w:rPr>
        <w:drawing>
          <wp:inline distT="0" distB="0" distL="0" distR="0">
            <wp:extent cx="4781550" cy="31718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0" cy="3171825"/>
                    </a:xfrm>
                    <a:prstGeom prst="rect">
                      <a:avLst/>
                    </a:prstGeom>
                    <a:noFill/>
                    <a:ln>
                      <a:noFill/>
                    </a:ln>
                  </pic:spPr>
                </pic:pic>
              </a:graphicData>
            </a:graphic>
          </wp:inline>
        </w:drawing>
      </w:r>
    </w:p>
    <w:p w:rsidR="00517CC5" w:rsidRDefault="00517CC5" w:rsidP="00F3032A">
      <w:pPr>
        <w:snapToGrid w:val="0"/>
        <w:rPr>
          <w:rFonts w:ascii="ＭＳ 明朝" w:eastAsia="ＭＳ 明朝" w:hAnsi="ＭＳ 明朝" w:hint="eastAsia"/>
          <w:szCs w:val="24"/>
        </w:rPr>
      </w:pPr>
    </w:p>
    <w:p w:rsidR="00F3032A" w:rsidRPr="00BE6D1B" w:rsidRDefault="00F3032A" w:rsidP="00F3032A">
      <w:pPr>
        <w:snapToGrid w:val="0"/>
        <w:rPr>
          <w:rFonts w:ascii="ＭＳ 明朝" w:eastAsia="ＭＳ 明朝" w:hAnsi="ＭＳ 明朝" w:hint="eastAsia"/>
          <w:szCs w:val="24"/>
        </w:rPr>
      </w:pPr>
      <w:r w:rsidRPr="00BE6D1B">
        <w:rPr>
          <w:rFonts w:ascii="ＭＳ 明朝" w:eastAsia="ＭＳ 明朝" w:hAnsi="ＭＳ 明朝" w:hint="eastAsia"/>
          <w:szCs w:val="24"/>
        </w:rPr>
        <w:t>・幼稚園は</w:t>
      </w:r>
      <w:r w:rsidR="003F24C0">
        <w:rPr>
          <w:rFonts w:ascii="ＭＳ 明朝" w:eastAsia="ＭＳ 明朝" w:hAnsi="ＭＳ 明朝" w:hint="eastAsia"/>
          <w:szCs w:val="24"/>
        </w:rPr>
        <w:t>693</w:t>
      </w:r>
      <w:r w:rsidRPr="00BE6D1B">
        <w:rPr>
          <w:rFonts w:ascii="ＭＳ 明朝" w:eastAsia="ＭＳ 明朝" w:hAnsi="ＭＳ 明朝" w:hint="eastAsia"/>
          <w:szCs w:val="24"/>
        </w:rPr>
        <w:t>園で、前年度より</w:t>
      </w:r>
      <w:r w:rsidR="003F24C0">
        <w:rPr>
          <w:rFonts w:ascii="ＭＳ 明朝" w:eastAsia="ＭＳ 明朝" w:hAnsi="ＭＳ 明朝" w:hint="eastAsia"/>
          <w:szCs w:val="24"/>
        </w:rPr>
        <w:t>73</w:t>
      </w:r>
      <w:r w:rsidRPr="00BE6D1B">
        <w:rPr>
          <w:rFonts w:ascii="ＭＳ 明朝" w:eastAsia="ＭＳ 明朝" w:hAnsi="ＭＳ 明朝" w:hint="eastAsia"/>
          <w:szCs w:val="24"/>
        </w:rPr>
        <w:t>園減少（</w:t>
      </w:r>
      <w:r w:rsidR="003F24C0">
        <w:rPr>
          <w:rFonts w:ascii="ＭＳ 明朝" w:eastAsia="ＭＳ 明朝" w:hAnsi="ＭＳ 明朝" w:hint="eastAsia"/>
          <w:szCs w:val="24"/>
        </w:rPr>
        <w:t>31</w:t>
      </w:r>
      <w:r w:rsidRPr="00BE6D1B">
        <w:rPr>
          <w:rFonts w:ascii="ＭＳ 明朝" w:eastAsia="ＭＳ 明朝" w:hAnsi="ＭＳ 明朝" w:hint="eastAsia"/>
          <w:szCs w:val="24"/>
        </w:rPr>
        <w:t>年連続減少）</w:t>
      </w:r>
    </w:p>
    <w:p w:rsidR="00F3032A" w:rsidRPr="00BE6D1B" w:rsidRDefault="00F3032A" w:rsidP="00F3032A">
      <w:pPr>
        <w:snapToGrid w:val="0"/>
        <w:rPr>
          <w:rFonts w:ascii="ＭＳ 明朝" w:eastAsia="ＭＳ 明朝" w:hAnsi="ＭＳ 明朝" w:hint="eastAsia"/>
          <w:szCs w:val="24"/>
        </w:rPr>
      </w:pPr>
      <w:r w:rsidRPr="00BE6D1B">
        <w:rPr>
          <w:rFonts w:ascii="ＭＳ 明朝" w:eastAsia="ＭＳ 明朝" w:hAnsi="ＭＳ 明朝" w:hint="eastAsia"/>
          <w:szCs w:val="24"/>
        </w:rPr>
        <w:t>・小学校は1,0</w:t>
      </w:r>
      <w:r w:rsidR="003F24C0">
        <w:rPr>
          <w:rFonts w:ascii="ＭＳ 明朝" w:eastAsia="ＭＳ 明朝" w:hAnsi="ＭＳ 明朝" w:hint="eastAsia"/>
          <w:szCs w:val="24"/>
        </w:rPr>
        <w:t>27</w:t>
      </w:r>
      <w:r w:rsidRPr="00BE6D1B">
        <w:rPr>
          <w:rFonts w:ascii="ＭＳ 明朝" w:eastAsia="ＭＳ 明朝" w:hAnsi="ＭＳ 明朝" w:hint="eastAsia"/>
          <w:szCs w:val="24"/>
        </w:rPr>
        <w:t>校で、前年度より</w:t>
      </w:r>
      <w:r w:rsidR="003F24C0">
        <w:rPr>
          <w:rFonts w:ascii="ＭＳ 明朝" w:eastAsia="ＭＳ 明朝" w:hAnsi="ＭＳ 明朝" w:hint="eastAsia"/>
          <w:szCs w:val="24"/>
        </w:rPr>
        <w:t>6</w:t>
      </w:r>
      <w:r w:rsidRPr="00BE6D1B">
        <w:rPr>
          <w:rFonts w:ascii="ＭＳ 明朝" w:eastAsia="ＭＳ 明朝" w:hAnsi="ＭＳ 明朝" w:hint="eastAsia"/>
          <w:szCs w:val="24"/>
        </w:rPr>
        <w:t>校減少（</w:t>
      </w:r>
      <w:r w:rsidR="003F24C0">
        <w:rPr>
          <w:rFonts w:ascii="ＭＳ 明朝" w:eastAsia="ＭＳ 明朝" w:hAnsi="ＭＳ 明朝" w:hint="eastAsia"/>
          <w:szCs w:val="24"/>
        </w:rPr>
        <w:t>5</w:t>
      </w:r>
      <w:r w:rsidRPr="00BE6D1B">
        <w:rPr>
          <w:rFonts w:ascii="ＭＳ 明朝" w:eastAsia="ＭＳ 明朝" w:hAnsi="ＭＳ 明朝" w:hint="eastAsia"/>
          <w:szCs w:val="24"/>
        </w:rPr>
        <w:t>年連続減少）</w:t>
      </w:r>
    </w:p>
    <w:p w:rsidR="00F3032A" w:rsidRPr="00BE6D1B" w:rsidRDefault="00F3032A" w:rsidP="00F3032A">
      <w:pPr>
        <w:snapToGrid w:val="0"/>
        <w:rPr>
          <w:rFonts w:ascii="ＭＳ 明朝" w:eastAsia="ＭＳ 明朝" w:hAnsi="ＭＳ 明朝" w:hint="eastAsia"/>
          <w:szCs w:val="24"/>
        </w:rPr>
      </w:pPr>
      <w:r w:rsidRPr="00BE6D1B">
        <w:rPr>
          <w:rFonts w:ascii="ＭＳ 明朝" w:eastAsia="ＭＳ 明朝" w:hAnsi="ＭＳ 明朝" w:hint="eastAsia"/>
          <w:szCs w:val="24"/>
        </w:rPr>
        <w:t>・中学校は53</w:t>
      </w:r>
      <w:r w:rsidR="003F24C0">
        <w:rPr>
          <w:rFonts w:ascii="ＭＳ 明朝" w:eastAsia="ＭＳ 明朝" w:hAnsi="ＭＳ 明朝" w:hint="eastAsia"/>
          <w:szCs w:val="24"/>
        </w:rPr>
        <w:t>1</w:t>
      </w:r>
      <w:r w:rsidRPr="00BE6D1B">
        <w:rPr>
          <w:rFonts w:ascii="ＭＳ 明朝" w:eastAsia="ＭＳ 明朝" w:hAnsi="ＭＳ 明朝" w:hint="eastAsia"/>
          <w:szCs w:val="24"/>
        </w:rPr>
        <w:t>校で、前年度より</w:t>
      </w:r>
      <w:r w:rsidR="003F24C0">
        <w:rPr>
          <w:rFonts w:ascii="ＭＳ 明朝" w:eastAsia="ＭＳ 明朝" w:hAnsi="ＭＳ 明朝" w:hint="eastAsia"/>
          <w:szCs w:val="24"/>
        </w:rPr>
        <w:t>3</w:t>
      </w:r>
      <w:r w:rsidRPr="00BE6D1B">
        <w:rPr>
          <w:rFonts w:ascii="ＭＳ 明朝" w:eastAsia="ＭＳ 明朝" w:hAnsi="ＭＳ 明朝" w:hint="eastAsia"/>
          <w:szCs w:val="24"/>
        </w:rPr>
        <w:t>校</w:t>
      </w:r>
      <w:r w:rsidR="003F24C0">
        <w:rPr>
          <w:rFonts w:ascii="ＭＳ 明朝" w:eastAsia="ＭＳ 明朝" w:hAnsi="ＭＳ 明朝" w:hint="eastAsia"/>
          <w:szCs w:val="24"/>
        </w:rPr>
        <w:t>減少</w:t>
      </w:r>
      <w:r w:rsidRPr="00BE6D1B">
        <w:rPr>
          <w:rFonts w:ascii="ＭＳ 明朝" w:eastAsia="ＭＳ 明朝" w:hAnsi="ＭＳ 明朝" w:hint="eastAsia"/>
          <w:szCs w:val="24"/>
        </w:rPr>
        <w:t>（</w:t>
      </w:r>
      <w:r w:rsidR="003F24C0">
        <w:rPr>
          <w:rFonts w:ascii="ＭＳ 明朝" w:eastAsia="ＭＳ 明朝" w:hAnsi="ＭＳ 明朝" w:hint="eastAsia"/>
          <w:szCs w:val="24"/>
        </w:rPr>
        <w:t>過去最高だった前年度から</w:t>
      </w:r>
      <w:r w:rsidR="008914BD">
        <w:rPr>
          <w:rFonts w:ascii="ＭＳ 明朝" w:eastAsia="ＭＳ 明朝" w:hAnsi="ＭＳ 明朝" w:hint="eastAsia"/>
          <w:szCs w:val="24"/>
        </w:rPr>
        <w:t>転じて</w:t>
      </w:r>
      <w:r w:rsidR="003F24C0">
        <w:rPr>
          <w:rFonts w:ascii="ＭＳ 明朝" w:eastAsia="ＭＳ 明朝" w:hAnsi="ＭＳ 明朝" w:hint="eastAsia"/>
          <w:szCs w:val="24"/>
        </w:rPr>
        <w:t>減少</w:t>
      </w:r>
      <w:r w:rsidRPr="00BE6D1B">
        <w:rPr>
          <w:rFonts w:ascii="ＭＳ 明朝" w:eastAsia="ＭＳ 明朝" w:hAnsi="ＭＳ 明朝" w:hint="eastAsia"/>
          <w:szCs w:val="24"/>
        </w:rPr>
        <w:t>）</w:t>
      </w:r>
    </w:p>
    <w:p w:rsidR="00F3032A" w:rsidRDefault="00F3032A" w:rsidP="00F3032A">
      <w:pPr>
        <w:snapToGrid w:val="0"/>
        <w:rPr>
          <w:rFonts w:ascii="ＭＳ 明朝" w:eastAsia="ＭＳ 明朝" w:hAnsi="ＭＳ 明朝" w:hint="eastAsia"/>
          <w:szCs w:val="24"/>
        </w:rPr>
      </w:pPr>
      <w:r w:rsidRPr="00BE6D1B">
        <w:rPr>
          <w:rFonts w:ascii="ＭＳ 明朝" w:eastAsia="ＭＳ 明朝" w:hAnsi="ＭＳ 明朝" w:hint="eastAsia"/>
          <w:szCs w:val="24"/>
        </w:rPr>
        <w:t>・高等学校</w:t>
      </w:r>
      <w:r w:rsidRPr="00BE6D1B">
        <w:rPr>
          <w:rFonts w:ascii="ＭＳ 明朝" w:eastAsia="ＭＳ 明朝" w:hAnsi="ＭＳ 明朝" w:hint="eastAsia"/>
          <w:szCs w:val="18"/>
        </w:rPr>
        <w:t>（全日制・定時制）</w:t>
      </w:r>
      <w:r w:rsidRPr="00BE6D1B">
        <w:rPr>
          <w:rFonts w:ascii="ＭＳ 明朝" w:eastAsia="ＭＳ 明朝" w:hAnsi="ＭＳ 明朝" w:hint="eastAsia"/>
          <w:szCs w:val="24"/>
        </w:rPr>
        <w:t>は</w:t>
      </w:r>
      <w:r w:rsidR="00C64873">
        <w:rPr>
          <w:rFonts w:ascii="ＭＳ 明朝" w:eastAsia="ＭＳ 明朝" w:hAnsi="ＭＳ 明朝" w:hint="eastAsia"/>
          <w:szCs w:val="24"/>
        </w:rPr>
        <w:t>257</w:t>
      </w:r>
      <w:r w:rsidRPr="00BE6D1B">
        <w:rPr>
          <w:rFonts w:ascii="ＭＳ 明朝" w:eastAsia="ＭＳ 明朝" w:hAnsi="ＭＳ 明朝" w:hint="eastAsia"/>
          <w:szCs w:val="24"/>
        </w:rPr>
        <w:t>校で前年度</w:t>
      </w:r>
      <w:r w:rsidR="003F24C0">
        <w:rPr>
          <w:rFonts w:ascii="ＭＳ 明朝" w:eastAsia="ＭＳ 明朝" w:hAnsi="ＭＳ 明朝" w:hint="eastAsia"/>
          <w:szCs w:val="24"/>
        </w:rPr>
        <w:t>と同数</w:t>
      </w:r>
    </w:p>
    <w:p w:rsidR="00332B04" w:rsidRDefault="00332B04" w:rsidP="00F3032A">
      <w:pPr>
        <w:snapToGrid w:val="0"/>
        <w:rPr>
          <w:rFonts w:ascii="ＭＳ 明朝" w:eastAsia="ＭＳ 明朝" w:hAnsi="ＭＳ 明朝" w:hint="eastAsia"/>
          <w:szCs w:val="24"/>
        </w:rPr>
      </w:pPr>
    </w:p>
    <w:p w:rsidR="00332B04" w:rsidRPr="00F62619" w:rsidRDefault="00332B04" w:rsidP="00332B04">
      <w:pPr>
        <w:snapToGrid w:val="0"/>
        <w:ind w:firstLineChars="100" w:firstLine="211"/>
        <w:jc w:val="left"/>
        <w:rPr>
          <w:rFonts w:ascii="ＭＳ ゴシック" w:hAnsi="ＭＳ ゴシック" w:hint="eastAsia"/>
          <w:b/>
          <w:szCs w:val="24"/>
        </w:rPr>
      </w:pPr>
      <w:r w:rsidRPr="00F62619">
        <w:rPr>
          <w:rFonts w:ascii="ＭＳ ゴシック" w:hAnsi="ＭＳ ゴシック" w:hint="eastAsia"/>
          <w:b/>
          <w:szCs w:val="24"/>
        </w:rPr>
        <w:t>（２）公立・私立別、学校種別の学校数増減数</w:t>
      </w:r>
    </w:p>
    <w:p w:rsidR="00332B04" w:rsidRDefault="00332B04" w:rsidP="00332B04">
      <w:pPr>
        <w:snapToGrid w:val="0"/>
        <w:ind w:firstLineChars="100" w:firstLine="210"/>
        <w:jc w:val="left"/>
        <w:rPr>
          <w:rFonts w:ascii="ＭＳ 明朝" w:eastAsia="ＭＳ 明朝" w:hAnsi="ＭＳ 明朝" w:hint="eastAsia"/>
          <w:szCs w:val="24"/>
        </w:rPr>
      </w:pPr>
    </w:p>
    <w:p w:rsidR="00332B04" w:rsidRDefault="00947EF3" w:rsidP="00332B04">
      <w:pPr>
        <w:snapToGrid w:val="0"/>
        <w:ind w:firstLineChars="100" w:firstLine="210"/>
        <w:jc w:val="center"/>
        <w:rPr>
          <w:rFonts w:ascii="ＭＳ 明朝" w:eastAsia="ＭＳ 明朝" w:hAnsi="ＭＳ 明朝" w:hint="eastAsia"/>
          <w:szCs w:val="24"/>
        </w:rPr>
      </w:pPr>
      <w:r>
        <w:rPr>
          <w:rFonts w:ascii="ＭＳ 明朝" w:eastAsia="ＭＳ 明朝" w:hAnsi="ＭＳ 明朝" w:hint="eastAsia"/>
          <w:noProof/>
          <w:szCs w:val="24"/>
        </w:rPr>
        <w:drawing>
          <wp:inline distT="0" distB="0" distL="0" distR="0">
            <wp:extent cx="3781425" cy="27908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1425" cy="2790825"/>
                    </a:xfrm>
                    <a:prstGeom prst="rect">
                      <a:avLst/>
                    </a:prstGeom>
                    <a:noFill/>
                    <a:ln>
                      <a:noFill/>
                    </a:ln>
                  </pic:spPr>
                </pic:pic>
              </a:graphicData>
            </a:graphic>
          </wp:inline>
        </w:drawing>
      </w:r>
    </w:p>
    <w:p w:rsidR="00332B04" w:rsidRPr="00332B04" w:rsidRDefault="00332B04" w:rsidP="00332B04">
      <w:pPr>
        <w:snapToGrid w:val="0"/>
        <w:jc w:val="left"/>
        <w:rPr>
          <w:rFonts w:ascii="ＭＳ 明朝" w:eastAsia="ＭＳ 明朝" w:hAnsi="ＭＳ 明朝" w:hint="eastAsia"/>
          <w:szCs w:val="21"/>
        </w:rPr>
      </w:pPr>
      <w:r w:rsidRPr="00332B04">
        <w:rPr>
          <w:rFonts w:ascii="ＭＳ 明朝" w:eastAsia="ＭＳ 明朝" w:hAnsi="ＭＳ 明朝" w:hint="eastAsia"/>
          <w:szCs w:val="21"/>
        </w:rPr>
        <w:t>・公立は、幼稚園が</w:t>
      </w:r>
      <w:r w:rsidR="00D775E5">
        <w:rPr>
          <w:rFonts w:ascii="ＭＳ 明朝" w:eastAsia="ＭＳ 明朝" w:hAnsi="ＭＳ 明朝" w:hint="eastAsia"/>
          <w:szCs w:val="21"/>
        </w:rPr>
        <w:t>34</w:t>
      </w:r>
      <w:r w:rsidRPr="00332B04">
        <w:rPr>
          <w:rFonts w:ascii="ＭＳ 明朝" w:eastAsia="ＭＳ 明朝" w:hAnsi="ＭＳ 明朝" w:hint="eastAsia"/>
          <w:szCs w:val="21"/>
        </w:rPr>
        <w:t>園、小学校が</w:t>
      </w:r>
      <w:r w:rsidR="00D775E5">
        <w:rPr>
          <w:rFonts w:ascii="ＭＳ 明朝" w:eastAsia="ＭＳ 明朝" w:hAnsi="ＭＳ 明朝" w:hint="eastAsia"/>
          <w:szCs w:val="21"/>
        </w:rPr>
        <w:t>14</w:t>
      </w:r>
      <w:r w:rsidRPr="00332B04">
        <w:rPr>
          <w:rFonts w:ascii="ＭＳ 明朝" w:eastAsia="ＭＳ 明朝" w:hAnsi="ＭＳ 明朝" w:hint="eastAsia"/>
          <w:szCs w:val="21"/>
        </w:rPr>
        <w:t>校、中学校が1校、高等学校（全日制・定時制）で</w:t>
      </w:r>
      <w:r w:rsidR="00D775E5">
        <w:rPr>
          <w:rFonts w:ascii="ＭＳ 明朝" w:eastAsia="ＭＳ 明朝" w:hAnsi="ＭＳ 明朝" w:hint="eastAsia"/>
          <w:szCs w:val="21"/>
        </w:rPr>
        <w:t>3</w:t>
      </w:r>
      <w:r w:rsidRPr="00332B04">
        <w:rPr>
          <w:rFonts w:ascii="ＭＳ 明朝" w:eastAsia="ＭＳ 明朝" w:hAnsi="ＭＳ 明朝" w:hint="eastAsia"/>
          <w:szCs w:val="21"/>
        </w:rPr>
        <w:t>校の減少。</w:t>
      </w:r>
    </w:p>
    <w:p w:rsidR="00546AE8" w:rsidRDefault="00546AE8" w:rsidP="00546AE8">
      <w:pPr>
        <w:snapToGrid w:val="0"/>
        <w:jc w:val="left"/>
        <w:rPr>
          <w:rFonts w:ascii="ＭＳ 明朝" w:eastAsia="ＭＳ 明朝" w:hAnsi="ＭＳ 明朝" w:hint="eastAsia"/>
          <w:szCs w:val="21"/>
        </w:rPr>
      </w:pPr>
      <w:r w:rsidRPr="00332B04">
        <w:rPr>
          <w:rFonts w:ascii="ＭＳ 明朝" w:eastAsia="ＭＳ 明朝" w:hAnsi="ＭＳ 明朝" w:hint="eastAsia"/>
          <w:szCs w:val="21"/>
        </w:rPr>
        <w:t>・</w:t>
      </w:r>
      <w:r>
        <w:rPr>
          <w:rFonts w:ascii="ＭＳ 明朝" w:eastAsia="ＭＳ 明朝" w:hAnsi="ＭＳ 明朝" w:hint="eastAsia"/>
          <w:szCs w:val="21"/>
        </w:rPr>
        <w:t>私</w:t>
      </w:r>
      <w:r w:rsidRPr="00332B04">
        <w:rPr>
          <w:rFonts w:ascii="ＭＳ 明朝" w:eastAsia="ＭＳ 明朝" w:hAnsi="ＭＳ 明朝" w:hint="eastAsia"/>
          <w:szCs w:val="21"/>
        </w:rPr>
        <w:t>立は、幼稚園が</w:t>
      </w:r>
      <w:r>
        <w:rPr>
          <w:rFonts w:ascii="ＭＳ 明朝" w:eastAsia="ＭＳ 明朝" w:hAnsi="ＭＳ 明朝" w:hint="eastAsia"/>
          <w:szCs w:val="21"/>
        </w:rPr>
        <w:t>58</w:t>
      </w:r>
      <w:r w:rsidRPr="00332B04">
        <w:rPr>
          <w:rFonts w:ascii="ＭＳ 明朝" w:eastAsia="ＭＳ 明朝" w:hAnsi="ＭＳ 明朝" w:hint="eastAsia"/>
          <w:szCs w:val="21"/>
        </w:rPr>
        <w:t>園、中学校が</w:t>
      </w:r>
      <w:r w:rsidR="00D775E5">
        <w:rPr>
          <w:rFonts w:ascii="ＭＳ 明朝" w:eastAsia="ＭＳ 明朝" w:hAnsi="ＭＳ 明朝" w:hint="eastAsia"/>
          <w:szCs w:val="21"/>
        </w:rPr>
        <w:t>1</w:t>
      </w:r>
      <w:r>
        <w:rPr>
          <w:rFonts w:ascii="ＭＳ 明朝" w:eastAsia="ＭＳ 明朝" w:hAnsi="ＭＳ 明朝" w:hint="eastAsia"/>
          <w:szCs w:val="21"/>
        </w:rPr>
        <w:t>校減少し、小学校、</w:t>
      </w:r>
      <w:r w:rsidRPr="00332B04">
        <w:rPr>
          <w:rFonts w:ascii="ＭＳ 明朝" w:eastAsia="ＭＳ 明朝" w:hAnsi="ＭＳ 明朝" w:hint="eastAsia"/>
          <w:szCs w:val="21"/>
        </w:rPr>
        <w:t>高等学校（全日制・定時制）</w:t>
      </w:r>
      <w:r>
        <w:rPr>
          <w:rFonts w:ascii="ＭＳ 明朝" w:eastAsia="ＭＳ 明朝" w:hAnsi="ＭＳ 明朝" w:hint="eastAsia"/>
          <w:szCs w:val="21"/>
        </w:rPr>
        <w:t>は増減なし。</w:t>
      </w:r>
    </w:p>
    <w:p w:rsidR="00546AE8" w:rsidRPr="00332B04" w:rsidRDefault="00546AE8" w:rsidP="00546AE8">
      <w:pPr>
        <w:snapToGrid w:val="0"/>
        <w:jc w:val="left"/>
        <w:rPr>
          <w:rFonts w:ascii="ＭＳ 明朝" w:eastAsia="ＭＳ 明朝" w:hAnsi="ＭＳ 明朝" w:hint="eastAsia"/>
          <w:szCs w:val="21"/>
        </w:rPr>
      </w:pPr>
      <w:r>
        <w:rPr>
          <w:rFonts w:ascii="ＭＳ 明朝" w:eastAsia="ＭＳ 明朝" w:hAnsi="ＭＳ 明朝" w:hint="eastAsia"/>
          <w:szCs w:val="21"/>
        </w:rPr>
        <w:t>・</w:t>
      </w:r>
      <w:r w:rsidR="00F11242">
        <w:rPr>
          <w:rFonts w:ascii="ＭＳ 明朝" w:eastAsia="ＭＳ 明朝" w:hAnsi="ＭＳ 明朝" w:hint="eastAsia"/>
          <w:szCs w:val="21"/>
        </w:rPr>
        <w:t>ただし幼稚園は、減少した一部が</w:t>
      </w:r>
      <w:r w:rsidR="0078269E">
        <w:rPr>
          <w:rFonts w:ascii="ＭＳ 明朝" w:eastAsia="ＭＳ 明朝" w:hAnsi="ＭＳ 明朝" w:hint="eastAsia"/>
          <w:szCs w:val="21"/>
        </w:rPr>
        <w:t>、</w:t>
      </w:r>
      <w:r w:rsidR="00F11242">
        <w:rPr>
          <w:rFonts w:ascii="ＭＳ 明朝" w:eastAsia="ＭＳ 明朝" w:hAnsi="ＭＳ 明朝" w:hint="eastAsia"/>
          <w:szCs w:val="21"/>
        </w:rPr>
        <w:t>今年度から新たな調査対象となる幼保連携型認定こども園に移行している。</w:t>
      </w:r>
    </w:p>
    <w:p w:rsidR="00F3032A" w:rsidRPr="00517CC5" w:rsidRDefault="00035CD1" w:rsidP="00517CC5">
      <w:pPr>
        <w:snapToGrid w:val="0"/>
        <w:spacing w:line="360" w:lineRule="auto"/>
        <w:jc w:val="left"/>
        <w:rPr>
          <w:rFonts w:ascii="ＭＳ ゴシック" w:hAnsi="ＭＳ ゴシック" w:hint="eastAsia"/>
          <w:b/>
          <w:sz w:val="28"/>
          <w:szCs w:val="24"/>
        </w:rPr>
      </w:pPr>
      <w:r>
        <w:rPr>
          <w:rFonts w:ascii="ＭＳ ゴシック" w:hAnsi="ＭＳ ゴシック" w:hint="eastAsia"/>
          <w:b/>
          <w:sz w:val="28"/>
          <w:szCs w:val="24"/>
        </w:rPr>
        <w:lastRenderedPageBreak/>
        <w:t>３</w:t>
      </w:r>
      <w:r w:rsidR="00F3032A" w:rsidRPr="00517CC5">
        <w:rPr>
          <w:rFonts w:ascii="ＭＳ ゴシック" w:hAnsi="ＭＳ ゴシック" w:hint="eastAsia"/>
          <w:b/>
          <w:sz w:val="28"/>
          <w:szCs w:val="24"/>
        </w:rPr>
        <w:t xml:space="preserve">　</w:t>
      </w:r>
      <w:r w:rsidR="00F11242" w:rsidRPr="00517CC5">
        <w:rPr>
          <w:rFonts w:ascii="ＭＳ ゴシック" w:hAnsi="ＭＳ ゴシック" w:hint="eastAsia"/>
          <w:b/>
          <w:sz w:val="28"/>
          <w:szCs w:val="24"/>
        </w:rPr>
        <w:t>園児数・児童数・</w:t>
      </w:r>
      <w:r w:rsidR="00F3032A" w:rsidRPr="00517CC5">
        <w:rPr>
          <w:rFonts w:ascii="ＭＳ ゴシック" w:hAnsi="ＭＳ ゴシック" w:hint="eastAsia"/>
          <w:b/>
          <w:sz w:val="28"/>
          <w:szCs w:val="24"/>
        </w:rPr>
        <w:t>生徒数</w:t>
      </w:r>
      <w:r w:rsidR="00F11242" w:rsidRPr="00517CC5">
        <w:rPr>
          <w:rFonts w:ascii="ＭＳ ゴシック" w:hAnsi="ＭＳ ゴシック" w:hint="eastAsia"/>
          <w:b/>
          <w:sz w:val="28"/>
          <w:szCs w:val="24"/>
        </w:rPr>
        <w:t>（在学者数）</w:t>
      </w:r>
    </w:p>
    <w:p w:rsidR="00A9413D" w:rsidRDefault="00E37610" w:rsidP="007B5358">
      <w:pPr>
        <w:snapToGrid w:val="0"/>
        <w:ind w:firstLineChars="100" w:firstLine="210"/>
        <w:jc w:val="left"/>
        <w:rPr>
          <w:rFonts w:ascii="ＭＳ ゴシック" w:hAnsi="ＭＳ ゴシック" w:hint="eastAsia"/>
          <w:szCs w:val="21"/>
        </w:rPr>
      </w:pPr>
      <w:r w:rsidRPr="00E37610">
        <w:rPr>
          <w:rFonts w:ascii="ＭＳ ゴシック" w:hAnsi="ＭＳ ゴシック" w:hint="eastAsia"/>
          <w:szCs w:val="21"/>
        </w:rPr>
        <w:t>―</w:t>
      </w:r>
      <w:r w:rsidR="00243842">
        <w:rPr>
          <w:rFonts w:ascii="ＭＳ ゴシック" w:hAnsi="ＭＳ ゴシック" w:hint="eastAsia"/>
          <w:szCs w:val="21"/>
        </w:rPr>
        <w:t xml:space="preserve"> </w:t>
      </w:r>
      <w:r w:rsidR="00F0547B" w:rsidRPr="00E37610">
        <w:rPr>
          <w:rFonts w:ascii="ＭＳ ゴシック" w:hAnsi="ＭＳ ゴシック" w:hint="eastAsia"/>
          <w:szCs w:val="21"/>
        </w:rPr>
        <w:t>高等学校（全日制・定時制）は</w:t>
      </w:r>
      <w:r w:rsidR="00A35533">
        <w:rPr>
          <w:rFonts w:ascii="ＭＳ ゴシック" w:hAnsi="ＭＳ ゴシック" w:hint="eastAsia"/>
          <w:szCs w:val="21"/>
        </w:rPr>
        <w:t>8</w:t>
      </w:r>
      <w:r w:rsidR="00F0547B" w:rsidRPr="00E37610">
        <w:rPr>
          <w:rFonts w:ascii="ＭＳ ゴシック" w:hAnsi="ＭＳ ゴシック" w:hint="eastAsia"/>
          <w:szCs w:val="21"/>
        </w:rPr>
        <w:t>年連続増加</w:t>
      </w:r>
      <w:r w:rsidR="00243842">
        <w:rPr>
          <w:rFonts w:ascii="ＭＳ ゴシック" w:hAnsi="ＭＳ ゴシック" w:hint="eastAsia"/>
          <w:szCs w:val="21"/>
        </w:rPr>
        <w:t xml:space="preserve"> </w:t>
      </w:r>
      <w:r w:rsidRPr="00E37610">
        <w:rPr>
          <w:rFonts w:ascii="ＭＳ ゴシック" w:hAnsi="ＭＳ ゴシック" w:hint="eastAsia"/>
          <w:szCs w:val="21"/>
        </w:rPr>
        <w:t>―</w:t>
      </w:r>
    </w:p>
    <w:p w:rsidR="00434C99" w:rsidRDefault="00434C99" w:rsidP="007B5358">
      <w:pPr>
        <w:snapToGrid w:val="0"/>
        <w:ind w:firstLineChars="100" w:firstLine="210"/>
        <w:jc w:val="left"/>
        <w:rPr>
          <w:rFonts w:ascii="ＭＳ ゴシック" w:hAnsi="ＭＳ ゴシック" w:hint="eastAsia"/>
          <w:szCs w:val="21"/>
        </w:rPr>
      </w:pPr>
    </w:p>
    <w:p w:rsidR="007B5358" w:rsidRPr="00F62619" w:rsidRDefault="007B5358" w:rsidP="00A56B8A">
      <w:pPr>
        <w:snapToGrid w:val="0"/>
        <w:ind w:firstLineChars="100" w:firstLine="211"/>
        <w:jc w:val="left"/>
        <w:rPr>
          <w:rFonts w:ascii="ＭＳ ゴシック" w:hAnsi="ＭＳ ゴシック" w:hint="eastAsia"/>
          <w:b/>
          <w:szCs w:val="21"/>
        </w:rPr>
      </w:pPr>
      <w:r w:rsidRPr="00F62619">
        <w:rPr>
          <w:rFonts w:ascii="ＭＳ ゴシック" w:hAnsi="ＭＳ ゴシック" w:hint="eastAsia"/>
          <w:b/>
          <w:szCs w:val="21"/>
        </w:rPr>
        <w:t>（１）</w:t>
      </w:r>
      <w:r w:rsidR="00F11242" w:rsidRPr="00F62619">
        <w:rPr>
          <w:rFonts w:ascii="ＭＳ ゴシック" w:hAnsi="ＭＳ ゴシック" w:hint="eastAsia"/>
          <w:b/>
          <w:szCs w:val="21"/>
        </w:rPr>
        <w:t>園児数・児童数・生徒数の推移</w:t>
      </w:r>
    </w:p>
    <w:p w:rsidR="007B5358" w:rsidRDefault="00947EF3" w:rsidP="00A23BD2">
      <w:pPr>
        <w:snapToGrid w:val="0"/>
        <w:ind w:firstLineChars="100" w:firstLine="210"/>
        <w:jc w:val="center"/>
        <w:rPr>
          <w:rFonts w:ascii="ＭＳ ゴシック" w:hAnsi="ＭＳ ゴシック" w:hint="eastAsia"/>
          <w:szCs w:val="21"/>
        </w:rPr>
      </w:pPr>
      <w:r>
        <w:rPr>
          <w:rFonts w:ascii="ＭＳ ゴシック" w:hAnsi="ＭＳ ゴシック" w:hint="eastAsia"/>
          <w:noProof/>
          <w:szCs w:val="21"/>
        </w:rPr>
        <w:drawing>
          <wp:inline distT="0" distB="0" distL="0" distR="0">
            <wp:extent cx="5372100" cy="31718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3171825"/>
                    </a:xfrm>
                    <a:prstGeom prst="rect">
                      <a:avLst/>
                    </a:prstGeom>
                    <a:noFill/>
                    <a:ln>
                      <a:noFill/>
                    </a:ln>
                  </pic:spPr>
                </pic:pic>
              </a:graphicData>
            </a:graphic>
          </wp:inline>
        </w:drawing>
      </w:r>
    </w:p>
    <w:p w:rsidR="00517CC5" w:rsidRDefault="00517CC5" w:rsidP="0071157E">
      <w:pPr>
        <w:snapToGrid w:val="0"/>
        <w:rPr>
          <w:rFonts w:ascii="ＭＳ 明朝" w:eastAsia="ＭＳ 明朝" w:hAnsi="ＭＳ 明朝" w:hint="eastAsia"/>
          <w:szCs w:val="24"/>
        </w:rPr>
      </w:pPr>
    </w:p>
    <w:p w:rsidR="00F3032A" w:rsidRPr="00BE6D1B" w:rsidRDefault="00B00142" w:rsidP="0071157E">
      <w:pPr>
        <w:snapToGrid w:val="0"/>
        <w:rPr>
          <w:rFonts w:ascii="ＭＳ 明朝" w:eastAsia="ＭＳ 明朝" w:hAnsi="ＭＳ 明朝" w:hint="eastAsia"/>
          <w:szCs w:val="24"/>
        </w:rPr>
      </w:pPr>
      <w:r w:rsidRPr="00BE6D1B">
        <w:rPr>
          <w:rFonts w:ascii="ＭＳ 明朝" w:eastAsia="ＭＳ 明朝" w:hAnsi="ＭＳ 明朝" w:hint="eastAsia"/>
          <w:szCs w:val="24"/>
        </w:rPr>
        <w:t>・</w:t>
      </w:r>
      <w:r w:rsidR="00F3032A" w:rsidRPr="00BE6D1B">
        <w:rPr>
          <w:rFonts w:ascii="ＭＳ 明朝" w:eastAsia="ＭＳ 明朝" w:hAnsi="ＭＳ 明朝" w:hint="eastAsia"/>
          <w:szCs w:val="24"/>
        </w:rPr>
        <w:t>幼稚園は1</w:t>
      </w:r>
      <w:r w:rsidR="00A35533">
        <w:rPr>
          <w:rFonts w:ascii="ＭＳ 明朝" w:eastAsia="ＭＳ 明朝" w:hAnsi="ＭＳ 明朝" w:hint="eastAsia"/>
          <w:szCs w:val="24"/>
        </w:rPr>
        <w:t>0</w:t>
      </w:r>
      <w:r w:rsidR="00F3032A" w:rsidRPr="00BE6D1B">
        <w:rPr>
          <w:rFonts w:ascii="ＭＳ 明朝" w:eastAsia="ＭＳ 明朝" w:hAnsi="ＭＳ 明朝" w:hint="eastAsia"/>
          <w:szCs w:val="24"/>
        </w:rPr>
        <w:t>万</w:t>
      </w:r>
      <w:r w:rsidR="006E144E">
        <w:rPr>
          <w:rFonts w:ascii="ＭＳ 明朝" w:eastAsia="ＭＳ 明朝" w:hAnsi="ＭＳ 明朝" w:hint="eastAsia"/>
          <w:szCs w:val="24"/>
        </w:rPr>
        <w:t>2</w:t>
      </w:r>
      <w:r w:rsidR="003B3188">
        <w:rPr>
          <w:rFonts w:ascii="ＭＳ 明朝" w:eastAsia="ＭＳ 明朝" w:hAnsi="ＭＳ 明朝" w:hint="eastAsia"/>
          <w:szCs w:val="24"/>
        </w:rPr>
        <w:t>,</w:t>
      </w:r>
      <w:r w:rsidR="0071157E">
        <w:rPr>
          <w:rFonts w:ascii="ＭＳ 明朝" w:eastAsia="ＭＳ 明朝" w:hAnsi="ＭＳ 明朝" w:hint="eastAsia"/>
          <w:szCs w:val="24"/>
        </w:rPr>
        <w:t>095</w:t>
      </w:r>
      <w:r w:rsidR="00F3032A" w:rsidRPr="00BE6D1B">
        <w:rPr>
          <w:rFonts w:ascii="ＭＳ 明朝" w:eastAsia="ＭＳ 明朝" w:hAnsi="ＭＳ 明朝" w:hint="eastAsia"/>
          <w:szCs w:val="24"/>
        </w:rPr>
        <w:t>人で、前年度より</w:t>
      </w:r>
      <w:r w:rsidR="00A35533">
        <w:rPr>
          <w:rFonts w:ascii="ＭＳ 明朝" w:eastAsia="ＭＳ 明朝" w:hAnsi="ＭＳ 明朝" w:hint="eastAsia"/>
          <w:szCs w:val="24"/>
        </w:rPr>
        <w:t>1</w:t>
      </w:r>
      <w:r w:rsidR="003B3188">
        <w:rPr>
          <w:rFonts w:ascii="ＭＳ 明朝" w:eastAsia="ＭＳ 明朝" w:hAnsi="ＭＳ 明朝" w:hint="eastAsia"/>
          <w:szCs w:val="24"/>
        </w:rPr>
        <w:t>万</w:t>
      </w:r>
      <w:r w:rsidR="00A35533">
        <w:rPr>
          <w:rFonts w:ascii="ＭＳ 明朝" w:eastAsia="ＭＳ 明朝" w:hAnsi="ＭＳ 明朝" w:hint="eastAsia"/>
          <w:szCs w:val="24"/>
        </w:rPr>
        <w:t>4</w:t>
      </w:r>
      <w:r w:rsidR="00F3032A" w:rsidRPr="00BE6D1B">
        <w:rPr>
          <w:rFonts w:ascii="ＭＳ 明朝" w:eastAsia="ＭＳ 明朝" w:hAnsi="ＭＳ 明朝" w:hint="eastAsia"/>
          <w:szCs w:val="24"/>
        </w:rPr>
        <w:t>,</w:t>
      </w:r>
      <w:r w:rsidR="0071157E">
        <w:rPr>
          <w:rFonts w:ascii="ＭＳ 明朝" w:eastAsia="ＭＳ 明朝" w:hAnsi="ＭＳ 明朝" w:hint="eastAsia"/>
          <w:szCs w:val="24"/>
        </w:rPr>
        <w:t>857</w:t>
      </w:r>
      <w:r w:rsidR="00F3032A" w:rsidRPr="00BE6D1B">
        <w:rPr>
          <w:rFonts w:ascii="ＭＳ 明朝" w:eastAsia="ＭＳ 明朝" w:hAnsi="ＭＳ 明朝" w:hint="eastAsia"/>
          <w:szCs w:val="24"/>
        </w:rPr>
        <w:t>人減少</w:t>
      </w:r>
      <w:r w:rsidR="002F7B18">
        <w:rPr>
          <w:rFonts w:ascii="ＭＳ 明朝" w:eastAsia="ＭＳ 明朝" w:hAnsi="ＭＳ 明朝" w:hint="eastAsia"/>
          <w:szCs w:val="24"/>
        </w:rPr>
        <w:t>（</w:t>
      </w:r>
      <w:r w:rsidR="00F3032A" w:rsidRPr="00BE6D1B">
        <w:rPr>
          <w:rFonts w:ascii="ＭＳ 明朝" w:eastAsia="ＭＳ 明朝" w:hAnsi="ＭＳ 明朝" w:hint="eastAsia"/>
          <w:szCs w:val="24"/>
        </w:rPr>
        <w:t>ピーク時 昭和52年度21万1</w:t>
      </w:r>
      <w:r w:rsidR="003B3188">
        <w:rPr>
          <w:rFonts w:ascii="ＭＳ 明朝" w:eastAsia="ＭＳ 明朝" w:hAnsi="ＭＳ 明朝" w:hint="eastAsia"/>
          <w:szCs w:val="24"/>
        </w:rPr>
        <w:t>,</w:t>
      </w:r>
      <w:r w:rsidR="00F3032A" w:rsidRPr="00BE6D1B">
        <w:rPr>
          <w:rFonts w:ascii="ＭＳ 明朝" w:eastAsia="ＭＳ 明朝" w:hAnsi="ＭＳ 明朝" w:hint="eastAsia"/>
          <w:szCs w:val="24"/>
        </w:rPr>
        <w:t>460人</w:t>
      </w:r>
      <w:r w:rsidR="009559E1">
        <w:rPr>
          <w:rFonts w:ascii="ＭＳ 明朝" w:eastAsia="ＭＳ 明朝" w:hAnsi="ＭＳ 明朝" w:hint="eastAsia"/>
          <w:szCs w:val="24"/>
        </w:rPr>
        <w:t>の</w:t>
      </w:r>
      <w:r w:rsidR="00A35533">
        <w:rPr>
          <w:rFonts w:ascii="ＭＳ 明朝" w:eastAsia="ＭＳ 明朝" w:hAnsi="ＭＳ 明朝" w:hint="eastAsia"/>
          <w:szCs w:val="24"/>
        </w:rPr>
        <w:t>48.3</w:t>
      </w:r>
      <w:r w:rsidR="00F3032A" w:rsidRPr="00BE6D1B">
        <w:rPr>
          <w:rFonts w:ascii="ＭＳ 明朝" w:eastAsia="ＭＳ 明朝" w:hAnsi="ＭＳ 明朝" w:hint="eastAsia"/>
          <w:szCs w:val="24"/>
        </w:rPr>
        <w:t>％</w:t>
      </w:r>
      <w:r w:rsidR="002F7B18">
        <w:rPr>
          <w:rFonts w:ascii="ＭＳ 明朝" w:eastAsia="ＭＳ 明朝" w:hAnsi="ＭＳ 明朝" w:hint="eastAsia"/>
          <w:szCs w:val="24"/>
        </w:rPr>
        <w:t>）</w:t>
      </w:r>
    </w:p>
    <w:p w:rsidR="00F3032A" w:rsidRPr="00BE6D1B" w:rsidRDefault="00F3032A" w:rsidP="0071157E">
      <w:pPr>
        <w:snapToGrid w:val="0"/>
        <w:jc w:val="left"/>
        <w:rPr>
          <w:rFonts w:ascii="ＭＳ 明朝" w:eastAsia="ＭＳ 明朝" w:hAnsi="ＭＳ 明朝" w:hint="eastAsia"/>
          <w:szCs w:val="24"/>
        </w:rPr>
      </w:pPr>
      <w:r w:rsidRPr="00BE6D1B">
        <w:rPr>
          <w:rFonts w:ascii="ＭＳ 明朝" w:eastAsia="ＭＳ 明朝" w:hAnsi="ＭＳ 明朝" w:hint="eastAsia"/>
          <w:szCs w:val="24"/>
        </w:rPr>
        <w:t>・小学校は4</w:t>
      </w:r>
      <w:r w:rsidR="00A35533">
        <w:rPr>
          <w:rFonts w:ascii="ＭＳ 明朝" w:eastAsia="ＭＳ 明朝" w:hAnsi="ＭＳ 明朝" w:hint="eastAsia"/>
          <w:szCs w:val="24"/>
        </w:rPr>
        <w:t>4</w:t>
      </w:r>
      <w:r w:rsidRPr="00BE6D1B">
        <w:rPr>
          <w:rFonts w:ascii="ＭＳ 明朝" w:eastAsia="ＭＳ 明朝" w:hAnsi="ＭＳ 明朝" w:hint="eastAsia"/>
          <w:szCs w:val="24"/>
        </w:rPr>
        <w:t>万</w:t>
      </w:r>
      <w:r w:rsidR="00A35533">
        <w:rPr>
          <w:rFonts w:ascii="ＭＳ 明朝" w:eastAsia="ＭＳ 明朝" w:hAnsi="ＭＳ 明朝" w:hint="eastAsia"/>
          <w:szCs w:val="24"/>
        </w:rPr>
        <w:t>9</w:t>
      </w:r>
      <w:r w:rsidR="003B3188">
        <w:rPr>
          <w:rFonts w:ascii="ＭＳ 明朝" w:eastAsia="ＭＳ 明朝" w:hAnsi="ＭＳ 明朝" w:hint="eastAsia"/>
          <w:szCs w:val="24"/>
        </w:rPr>
        <w:t>,</w:t>
      </w:r>
      <w:r w:rsidR="0071157E">
        <w:rPr>
          <w:rFonts w:ascii="ＭＳ 明朝" w:eastAsia="ＭＳ 明朝" w:hAnsi="ＭＳ 明朝" w:hint="eastAsia"/>
          <w:szCs w:val="24"/>
        </w:rPr>
        <w:t>927</w:t>
      </w:r>
      <w:r w:rsidRPr="00BE6D1B">
        <w:rPr>
          <w:rFonts w:ascii="ＭＳ 明朝" w:eastAsia="ＭＳ 明朝" w:hAnsi="ＭＳ 明朝" w:hint="eastAsia"/>
          <w:szCs w:val="24"/>
        </w:rPr>
        <w:t>人で、前年度より</w:t>
      </w:r>
      <w:r w:rsidR="00A35533">
        <w:rPr>
          <w:rFonts w:ascii="ＭＳ 明朝" w:eastAsia="ＭＳ 明朝" w:hAnsi="ＭＳ 明朝" w:hint="eastAsia"/>
          <w:szCs w:val="24"/>
        </w:rPr>
        <w:t>5</w:t>
      </w:r>
      <w:r w:rsidRPr="00BE6D1B">
        <w:rPr>
          <w:rFonts w:ascii="ＭＳ 明朝" w:eastAsia="ＭＳ 明朝" w:hAnsi="ＭＳ 明朝" w:hint="eastAsia"/>
          <w:szCs w:val="24"/>
        </w:rPr>
        <w:t>,</w:t>
      </w:r>
      <w:r w:rsidR="0071157E">
        <w:rPr>
          <w:rFonts w:ascii="ＭＳ 明朝" w:eastAsia="ＭＳ 明朝" w:hAnsi="ＭＳ 明朝" w:hint="eastAsia"/>
          <w:szCs w:val="24"/>
        </w:rPr>
        <w:t>706</w:t>
      </w:r>
      <w:r w:rsidRPr="00BE6D1B">
        <w:rPr>
          <w:rFonts w:ascii="ＭＳ 明朝" w:eastAsia="ＭＳ 明朝" w:hAnsi="ＭＳ 明朝" w:hint="eastAsia"/>
          <w:szCs w:val="24"/>
        </w:rPr>
        <w:t>人減少</w:t>
      </w:r>
      <w:r w:rsidR="002F7B18">
        <w:rPr>
          <w:rFonts w:ascii="ＭＳ 明朝" w:eastAsia="ＭＳ 明朝" w:hAnsi="ＭＳ 明朝" w:hint="eastAsia"/>
          <w:szCs w:val="24"/>
        </w:rPr>
        <w:t>（</w:t>
      </w:r>
      <w:r w:rsidRPr="00BE6D1B">
        <w:rPr>
          <w:rFonts w:ascii="ＭＳ 明朝" w:eastAsia="ＭＳ 明朝" w:hAnsi="ＭＳ 明朝" w:hint="eastAsia"/>
          <w:szCs w:val="24"/>
        </w:rPr>
        <w:t>ピーク時 昭和55年度92万1</w:t>
      </w:r>
      <w:r w:rsidR="003B3188">
        <w:rPr>
          <w:rFonts w:ascii="ＭＳ 明朝" w:eastAsia="ＭＳ 明朝" w:hAnsi="ＭＳ 明朝" w:hint="eastAsia"/>
          <w:szCs w:val="24"/>
        </w:rPr>
        <w:t xml:space="preserve"> </w:t>
      </w:r>
      <w:r w:rsidRPr="00BE6D1B">
        <w:rPr>
          <w:rFonts w:ascii="ＭＳ 明朝" w:eastAsia="ＭＳ 明朝" w:hAnsi="ＭＳ 明朝" w:hint="eastAsia"/>
          <w:szCs w:val="24"/>
        </w:rPr>
        <w:t>519人</w:t>
      </w:r>
      <w:r w:rsidR="009559E1">
        <w:rPr>
          <w:rFonts w:ascii="ＭＳ 明朝" w:eastAsia="ＭＳ 明朝" w:hAnsi="ＭＳ 明朝" w:hint="eastAsia"/>
          <w:szCs w:val="24"/>
        </w:rPr>
        <w:t>の</w:t>
      </w:r>
      <w:r w:rsidR="006E144E">
        <w:rPr>
          <w:rFonts w:ascii="ＭＳ 明朝" w:eastAsia="ＭＳ 明朝" w:hAnsi="ＭＳ 明朝" w:hint="eastAsia"/>
          <w:szCs w:val="24"/>
        </w:rPr>
        <w:t>4</w:t>
      </w:r>
      <w:r w:rsidR="00A35533">
        <w:rPr>
          <w:rFonts w:ascii="ＭＳ 明朝" w:eastAsia="ＭＳ 明朝" w:hAnsi="ＭＳ 明朝" w:hint="eastAsia"/>
          <w:szCs w:val="24"/>
        </w:rPr>
        <w:t>8</w:t>
      </w:r>
      <w:r w:rsidRPr="00BE6D1B">
        <w:rPr>
          <w:rFonts w:ascii="ＭＳ 明朝" w:eastAsia="ＭＳ 明朝" w:hAnsi="ＭＳ 明朝" w:hint="eastAsia"/>
          <w:szCs w:val="24"/>
        </w:rPr>
        <w:t>.</w:t>
      </w:r>
      <w:r w:rsidR="00A35533">
        <w:rPr>
          <w:rFonts w:ascii="ＭＳ 明朝" w:eastAsia="ＭＳ 明朝" w:hAnsi="ＭＳ 明朝" w:hint="eastAsia"/>
          <w:szCs w:val="24"/>
        </w:rPr>
        <w:t>8</w:t>
      </w:r>
      <w:r w:rsidRPr="00BE6D1B">
        <w:rPr>
          <w:rFonts w:ascii="ＭＳ 明朝" w:eastAsia="ＭＳ 明朝" w:hAnsi="ＭＳ 明朝" w:hint="eastAsia"/>
          <w:szCs w:val="24"/>
        </w:rPr>
        <w:t>％</w:t>
      </w:r>
      <w:r w:rsidR="002F7B18">
        <w:rPr>
          <w:rFonts w:ascii="ＭＳ 明朝" w:eastAsia="ＭＳ 明朝" w:hAnsi="ＭＳ 明朝" w:hint="eastAsia"/>
          <w:szCs w:val="24"/>
        </w:rPr>
        <w:t>）</w:t>
      </w:r>
    </w:p>
    <w:p w:rsidR="00F3032A" w:rsidRPr="00BE6D1B" w:rsidRDefault="00F3032A" w:rsidP="0071157E">
      <w:pPr>
        <w:snapToGrid w:val="0"/>
        <w:rPr>
          <w:rFonts w:ascii="ＭＳ 明朝" w:eastAsia="ＭＳ 明朝" w:hAnsi="ＭＳ 明朝" w:hint="eastAsia"/>
          <w:szCs w:val="24"/>
        </w:rPr>
      </w:pPr>
      <w:r w:rsidRPr="00BE6D1B">
        <w:rPr>
          <w:rFonts w:ascii="ＭＳ 明朝" w:eastAsia="ＭＳ 明朝" w:hAnsi="ＭＳ 明朝" w:hint="eastAsia"/>
          <w:szCs w:val="24"/>
        </w:rPr>
        <w:t>・中学校は2</w:t>
      </w:r>
      <w:r w:rsidR="006E144E">
        <w:rPr>
          <w:rFonts w:ascii="ＭＳ 明朝" w:eastAsia="ＭＳ 明朝" w:hAnsi="ＭＳ 明朝" w:hint="eastAsia"/>
          <w:szCs w:val="24"/>
        </w:rPr>
        <w:t>4</w:t>
      </w:r>
      <w:r w:rsidRPr="00BE6D1B">
        <w:rPr>
          <w:rFonts w:ascii="ＭＳ 明朝" w:eastAsia="ＭＳ 明朝" w:hAnsi="ＭＳ 明朝" w:hint="eastAsia"/>
          <w:szCs w:val="24"/>
        </w:rPr>
        <w:t>万</w:t>
      </w:r>
      <w:r w:rsidR="00A35533">
        <w:rPr>
          <w:rFonts w:ascii="ＭＳ 明朝" w:eastAsia="ＭＳ 明朝" w:hAnsi="ＭＳ 明朝" w:hint="eastAsia"/>
          <w:szCs w:val="24"/>
        </w:rPr>
        <w:t>4</w:t>
      </w:r>
      <w:r w:rsidR="003B3188">
        <w:rPr>
          <w:rFonts w:ascii="ＭＳ 明朝" w:eastAsia="ＭＳ 明朝" w:hAnsi="ＭＳ 明朝" w:hint="eastAsia"/>
          <w:szCs w:val="24"/>
        </w:rPr>
        <w:t>,</w:t>
      </w:r>
      <w:r w:rsidR="0071157E">
        <w:rPr>
          <w:rFonts w:ascii="ＭＳ 明朝" w:eastAsia="ＭＳ 明朝" w:hAnsi="ＭＳ 明朝" w:hint="eastAsia"/>
          <w:szCs w:val="24"/>
        </w:rPr>
        <w:t>705</w:t>
      </w:r>
      <w:r w:rsidRPr="00BE6D1B">
        <w:rPr>
          <w:rFonts w:ascii="ＭＳ 明朝" w:eastAsia="ＭＳ 明朝" w:hAnsi="ＭＳ 明朝" w:hint="eastAsia"/>
          <w:szCs w:val="24"/>
        </w:rPr>
        <w:t>人で、前年度より</w:t>
      </w:r>
      <w:r w:rsidR="0071157E">
        <w:rPr>
          <w:rFonts w:ascii="ＭＳ 明朝" w:eastAsia="ＭＳ 明朝" w:hAnsi="ＭＳ 明朝" w:hint="eastAsia"/>
          <w:szCs w:val="24"/>
        </w:rPr>
        <w:t>4,242</w:t>
      </w:r>
      <w:r w:rsidRPr="00BE6D1B">
        <w:rPr>
          <w:rFonts w:ascii="ＭＳ 明朝" w:eastAsia="ＭＳ 明朝" w:hAnsi="ＭＳ 明朝" w:hint="eastAsia"/>
          <w:szCs w:val="24"/>
        </w:rPr>
        <w:t>人減少</w:t>
      </w:r>
      <w:r w:rsidR="002F7B18">
        <w:rPr>
          <w:rFonts w:ascii="ＭＳ 明朝" w:eastAsia="ＭＳ 明朝" w:hAnsi="ＭＳ 明朝" w:hint="eastAsia"/>
          <w:szCs w:val="24"/>
        </w:rPr>
        <w:t>（</w:t>
      </w:r>
      <w:r w:rsidRPr="00BE6D1B">
        <w:rPr>
          <w:rFonts w:ascii="ＭＳ 明朝" w:eastAsia="ＭＳ 明朝" w:hAnsi="ＭＳ 明朝" w:hint="eastAsia"/>
          <w:szCs w:val="24"/>
        </w:rPr>
        <w:t>ピーク時 昭和61年度46万931人の</w:t>
      </w:r>
      <w:r w:rsidR="00A35533">
        <w:rPr>
          <w:rFonts w:ascii="ＭＳ 明朝" w:eastAsia="ＭＳ 明朝" w:hAnsi="ＭＳ 明朝" w:hint="eastAsia"/>
          <w:szCs w:val="24"/>
        </w:rPr>
        <w:t>53</w:t>
      </w:r>
      <w:r w:rsidRPr="00BE6D1B">
        <w:rPr>
          <w:rFonts w:ascii="ＭＳ 明朝" w:eastAsia="ＭＳ 明朝" w:hAnsi="ＭＳ 明朝" w:hint="eastAsia"/>
          <w:szCs w:val="24"/>
        </w:rPr>
        <w:t>.</w:t>
      </w:r>
      <w:r w:rsidR="00A35533">
        <w:rPr>
          <w:rFonts w:ascii="ＭＳ 明朝" w:eastAsia="ＭＳ 明朝" w:hAnsi="ＭＳ 明朝" w:hint="eastAsia"/>
          <w:szCs w:val="24"/>
        </w:rPr>
        <w:t>1</w:t>
      </w:r>
      <w:r w:rsidRPr="00BE6D1B">
        <w:rPr>
          <w:rFonts w:ascii="ＭＳ 明朝" w:eastAsia="ＭＳ 明朝" w:hAnsi="ＭＳ 明朝" w:hint="eastAsia"/>
          <w:szCs w:val="24"/>
        </w:rPr>
        <w:t>％</w:t>
      </w:r>
      <w:r w:rsidR="002F7B18">
        <w:rPr>
          <w:rFonts w:ascii="ＭＳ 明朝" w:eastAsia="ＭＳ 明朝" w:hAnsi="ＭＳ 明朝" w:hint="eastAsia"/>
          <w:szCs w:val="24"/>
        </w:rPr>
        <w:t>）</w:t>
      </w:r>
    </w:p>
    <w:p w:rsidR="00F3032A" w:rsidRPr="00BE6D1B" w:rsidRDefault="00F3032A" w:rsidP="0071157E">
      <w:pPr>
        <w:snapToGrid w:val="0"/>
        <w:jc w:val="left"/>
        <w:rPr>
          <w:rFonts w:ascii="ＭＳ 明朝" w:eastAsia="ＭＳ 明朝" w:hAnsi="ＭＳ 明朝" w:hint="eastAsia"/>
          <w:szCs w:val="24"/>
        </w:rPr>
      </w:pPr>
      <w:r w:rsidRPr="004F319A">
        <w:rPr>
          <w:rFonts w:ascii="ＭＳ 明朝" w:eastAsia="ＭＳ 明朝" w:hAnsi="ＭＳ 明朝" w:hint="eastAsia"/>
          <w:szCs w:val="21"/>
        </w:rPr>
        <w:t>・高等学校（全日制・定時制）は23</w:t>
      </w:r>
      <w:r w:rsidRPr="00BE6D1B">
        <w:rPr>
          <w:rFonts w:ascii="ＭＳ 明朝" w:eastAsia="ＭＳ 明朝" w:hAnsi="ＭＳ 明朝" w:hint="eastAsia"/>
          <w:szCs w:val="24"/>
        </w:rPr>
        <w:t>万</w:t>
      </w:r>
      <w:r w:rsidR="00A35533">
        <w:rPr>
          <w:rFonts w:ascii="ＭＳ 明朝" w:eastAsia="ＭＳ 明朝" w:hAnsi="ＭＳ 明朝" w:hint="eastAsia"/>
          <w:szCs w:val="24"/>
        </w:rPr>
        <w:t>6</w:t>
      </w:r>
      <w:r w:rsidR="003B3188">
        <w:rPr>
          <w:rFonts w:ascii="ＭＳ 明朝" w:eastAsia="ＭＳ 明朝" w:hAnsi="ＭＳ 明朝" w:hint="eastAsia"/>
          <w:szCs w:val="24"/>
        </w:rPr>
        <w:t>,</w:t>
      </w:r>
      <w:r w:rsidR="0071157E">
        <w:rPr>
          <w:rFonts w:ascii="ＭＳ 明朝" w:eastAsia="ＭＳ 明朝" w:hAnsi="ＭＳ 明朝" w:hint="eastAsia"/>
          <w:szCs w:val="24"/>
        </w:rPr>
        <w:t>700</w:t>
      </w:r>
      <w:r w:rsidRPr="00BE6D1B">
        <w:rPr>
          <w:rFonts w:ascii="ＭＳ 明朝" w:eastAsia="ＭＳ 明朝" w:hAnsi="ＭＳ 明朝" w:hint="eastAsia"/>
          <w:szCs w:val="24"/>
        </w:rPr>
        <w:t>人で、前年度より</w:t>
      </w:r>
      <w:r w:rsidR="0071157E">
        <w:rPr>
          <w:rFonts w:ascii="ＭＳ 明朝" w:eastAsia="ＭＳ 明朝" w:hAnsi="ＭＳ 明朝" w:hint="eastAsia"/>
          <w:szCs w:val="24"/>
        </w:rPr>
        <w:t>171</w:t>
      </w:r>
      <w:r w:rsidRPr="00BE6D1B">
        <w:rPr>
          <w:rFonts w:ascii="ＭＳ 明朝" w:eastAsia="ＭＳ 明朝" w:hAnsi="ＭＳ 明朝" w:hint="eastAsia"/>
          <w:szCs w:val="24"/>
        </w:rPr>
        <w:t>人増加</w:t>
      </w:r>
    </w:p>
    <w:p w:rsidR="00F3032A" w:rsidRPr="00BE6D1B" w:rsidRDefault="002F7B18" w:rsidP="00F3032A">
      <w:pPr>
        <w:snapToGrid w:val="0"/>
        <w:ind w:firstLineChars="2450" w:firstLine="5145"/>
        <w:jc w:val="left"/>
        <w:rPr>
          <w:rFonts w:ascii="ＭＳ 明朝" w:eastAsia="ＭＳ 明朝" w:hAnsi="ＭＳ 明朝" w:hint="eastAsia"/>
          <w:szCs w:val="24"/>
        </w:rPr>
      </w:pPr>
      <w:r>
        <w:rPr>
          <w:rFonts w:ascii="ＭＳ 明朝" w:eastAsia="ＭＳ 明朝" w:hAnsi="ＭＳ 明朝" w:hint="eastAsia"/>
          <w:szCs w:val="24"/>
        </w:rPr>
        <w:t>（</w:t>
      </w:r>
      <w:r w:rsidR="00F3032A" w:rsidRPr="00BE6D1B">
        <w:rPr>
          <w:rFonts w:ascii="ＭＳ 明朝" w:eastAsia="ＭＳ 明朝" w:hAnsi="ＭＳ 明朝" w:hint="eastAsia"/>
          <w:szCs w:val="24"/>
        </w:rPr>
        <w:t>ピーク時 平成元年度42万6</w:t>
      </w:r>
      <w:r w:rsidR="003B3188">
        <w:rPr>
          <w:rFonts w:ascii="ＭＳ 明朝" w:eastAsia="ＭＳ 明朝" w:hAnsi="ＭＳ 明朝" w:hint="eastAsia"/>
          <w:szCs w:val="24"/>
        </w:rPr>
        <w:t>,</w:t>
      </w:r>
      <w:r w:rsidR="00F3032A" w:rsidRPr="00BE6D1B">
        <w:rPr>
          <w:rFonts w:ascii="ＭＳ 明朝" w:eastAsia="ＭＳ 明朝" w:hAnsi="ＭＳ 明朝" w:hint="eastAsia"/>
          <w:szCs w:val="24"/>
        </w:rPr>
        <w:t>706人</w:t>
      </w:r>
      <w:r w:rsidR="009559E1">
        <w:rPr>
          <w:rFonts w:ascii="ＭＳ 明朝" w:eastAsia="ＭＳ 明朝" w:hAnsi="ＭＳ 明朝" w:hint="eastAsia"/>
          <w:szCs w:val="24"/>
        </w:rPr>
        <w:t>の</w:t>
      </w:r>
      <w:r w:rsidR="00F3032A" w:rsidRPr="00BE6D1B">
        <w:rPr>
          <w:rFonts w:ascii="ＭＳ 明朝" w:eastAsia="ＭＳ 明朝" w:hAnsi="ＭＳ 明朝" w:hint="eastAsia"/>
          <w:szCs w:val="24"/>
        </w:rPr>
        <w:t>5</w:t>
      </w:r>
      <w:r w:rsidR="006E144E">
        <w:rPr>
          <w:rFonts w:ascii="ＭＳ 明朝" w:eastAsia="ＭＳ 明朝" w:hAnsi="ＭＳ 明朝" w:hint="eastAsia"/>
          <w:szCs w:val="24"/>
        </w:rPr>
        <w:t>5</w:t>
      </w:r>
      <w:r w:rsidR="00F3032A" w:rsidRPr="00BE6D1B">
        <w:rPr>
          <w:rFonts w:ascii="ＭＳ 明朝" w:eastAsia="ＭＳ 明朝" w:hAnsi="ＭＳ 明朝" w:hint="eastAsia"/>
          <w:szCs w:val="24"/>
        </w:rPr>
        <w:t>.</w:t>
      </w:r>
      <w:r w:rsidR="005A4616">
        <w:rPr>
          <w:rFonts w:ascii="ＭＳ 明朝" w:eastAsia="ＭＳ 明朝" w:hAnsi="ＭＳ 明朝" w:hint="eastAsia"/>
          <w:szCs w:val="24"/>
        </w:rPr>
        <w:t>5</w:t>
      </w:r>
      <w:r w:rsidR="00F3032A" w:rsidRPr="00BE6D1B">
        <w:rPr>
          <w:rFonts w:ascii="ＭＳ 明朝" w:eastAsia="ＭＳ 明朝" w:hAnsi="ＭＳ 明朝" w:hint="eastAsia"/>
          <w:szCs w:val="24"/>
        </w:rPr>
        <w:t>％</w:t>
      </w:r>
      <w:r>
        <w:rPr>
          <w:rFonts w:ascii="ＭＳ 明朝" w:eastAsia="ＭＳ 明朝" w:hAnsi="ＭＳ 明朝" w:hint="eastAsia"/>
          <w:szCs w:val="24"/>
        </w:rPr>
        <w:t>）</w:t>
      </w:r>
    </w:p>
    <w:p w:rsidR="004F319A" w:rsidRPr="00F62619" w:rsidRDefault="004F319A" w:rsidP="00263A84">
      <w:pPr>
        <w:snapToGrid w:val="0"/>
        <w:jc w:val="left"/>
        <w:rPr>
          <w:rFonts w:ascii="ＭＳ ゴシック" w:hAnsi="ＭＳ ゴシック" w:hint="eastAsia"/>
          <w:b/>
          <w:szCs w:val="21"/>
        </w:rPr>
      </w:pPr>
      <w:r w:rsidRPr="00F62619">
        <w:rPr>
          <w:rFonts w:ascii="ＭＳ ゴシック" w:hAnsi="ＭＳ ゴシック" w:hint="eastAsia"/>
          <w:b/>
          <w:szCs w:val="21"/>
        </w:rPr>
        <w:t>（２）１学級当たりの在学者数</w:t>
      </w:r>
    </w:p>
    <w:p w:rsidR="00C8571F" w:rsidRPr="00F11242" w:rsidRDefault="00C8571F" w:rsidP="00C911C5">
      <w:pPr>
        <w:snapToGrid w:val="0"/>
        <w:jc w:val="left"/>
        <w:rPr>
          <w:rFonts w:ascii="ＭＳ 明朝" w:eastAsia="ＭＳ 明朝" w:hAnsi="ＭＳ 明朝" w:hint="eastAsia"/>
          <w:szCs w:val="24"/>
        </w:rPr>
      </w:pPr>
    </w:p>
    <w:p w:rsidR="0056298C" w:rsidRDefault="00947EF3" w:rsidP="00517CC5">
      <w:pPr>
        <w:snapToGrid w:val="0"/>
        <w:jc w:val="center"/>
        <w:rPr>
          <w:rFonts w:ascii="ＭＳ 明朝" w:eastAsia="ＭＳ 明朝" w:hAnsi="ＭＳ 明朝" w:hint="eastAsia"/>
          <w:szCs w:val="24"/>
        </w:rPr>
      </w:pPr>
      <w:r>
        <w:rPr>
          <w:rFonts w:ascii="ＭＳ 明朝" w:eastAsia="ＭＳ 明朝" w:hAnsi="ＭＳ 明朝" w:hint="eastAsia"/>
          <w:noProof/>
          <w:szCs w:val="24"/>
        </w:rPr>
        <w:drawing>
          <wp:inline distT="0" distB="0" distL="0" distR="0">
            <wp:extent cx="4495800" cy="2743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5800" cy="2743200"/>
                    </a:xfrm>
                    <a:prstGeom prst="rect">
                      <a:avLst/>
                    </a:prstGeom>
                    <a:noFill/>
                    <a:ln>
                      <a:noFill/>
                    </a:ln>
                  </pic:spPr>
                </pic:pic>
              </a:graphicData>
            </a:graphic>
          </wp:inline>
        </w:drawing>
      </w:r>
    </w:p>
    <w:p w:rsidR="0056298C" w:rsidRDefault="0056298C" w:rsidP="00C911C5">
      <w:pPr>
        <w:snapToGrid w:val="0"/>
        <w:jc w:val="left"/>
        <w:rPr>
          <w:rFonts w:ascii="ＭＳ 明朝" w:eastAsia="ＭＳ 明朝" w:hAnsi="ＭＳ 明朝" w:hint="eastAsia"/>
          <w:szCs w:val="24"/>
        </w:rPr>
      </w:pPr>
    </w:p>
    <w:p w:rsidR="00C911C5" w:rsidRPr="0057127B" w:rsidRDefault="00C911C5" w:rsidP="00C911C5">
      <w:pPr>
        <w:snapToGrid w:val="0"/>
        <w:jc w:val="left"/>
        <w:rPr>
          <w:rFonts w:ascii="ＭＳ 明朝" w:eastAsia="ＭＳ 明朝" w:hAnsi="ＭＳ 明朝" w:hint="eastAsia"/>
          <w:szCs w:val="24"/>
        </w:rPr>
      </w:pPr>
      <w:r w:rsidRPr="00BE6D1B">
        <w:rPr>
          <w:rFonts w:ascii="ＭＳ 明朝" w:eastAsia="ＭＳ 明朝" w:hAnsi="ＭＳ 明朝" w:hint="eastAsia"/>
          <w:szCs w:val="24"/>
        </w:rPr>
        <w:t>・幼稚園は24.</w:t>
      </w:r>
      <w:r w:rsidR="00FC73AB">
        <w:rPr>
          <w:rFonts w:ascii="ＭＳ 明朝" w:eastAsia="ＭＳ 明朝" w:hAnsi="ＭＳ 明朝" w:hint="eastAsia"/>
          <w:szCs w:val="24"/>
        </w:rPr>
        <w:t>6</w:t>
      </w:r>
      <w:r w:rsidRPr="0057127B">
        <w:rPr>
          <w:rFonts w:ascii="ＭＳ 明朝" w:eastAsia="ＭＳ 明朝" w:hAnsi="ＭＳ 明朝" w:hint="eastAsia"/>
          <w:szCs w:val="24"/>
        </w:rPr>
        <w:t>人で、前年度より0.1人減少</w:t>
      </w:r>
      <w:r w:rsidR="00F11242">
        <w:rPr>
          <w:rFonts w:ascii="ＭＳ 明朝" w:eastAsia="ＭＳ 明朝" w:hAnsi="ＭＳ 明朝" w:hint="eastAsia"/>
          <w:szCs w:val="24"/>
        </w:rPr>
        <w:t>（3年連続減少）</w:t>
      </w:r>
    </w:p>
    <w:p w:rsidR="00C911C5" w:rsidRPr="0057127B" w:rsidRDefault="00C911C5" w:rsidP="00C911C5">
      <w:pPr>
        <w:snapToGrid w:val="0"/>
        <w:jc w:val="left"/>
        <w:rPr>
          <w:rFonts w:ascii="ＭＳ 明朝" w:eastAsia="ＭＳ 明朝" w:hAnsi="ＭＳ 明朝" w:hint="eastAsia"/>
          <w:szCs w:val="24"/>
        </w:rPr>
      </w:pPr>
      <w:r w:rsidRPr="0057127B">
        <w:rPr>
          <w:rFonts w:ascii="ＭＳ 明朝" w:eastAsia="ＭＳ 明朝" w:hAnsi="ＭＳ 明朝" w:hint="eastAsia"/>
          <w:szCs w:val="24"/>
        </w:rPr>
        <w:t>・小学校は</w:t>
      </w:r>
      <w:r w:rsidR="00FC73AB">
        <w:rPr>
          <w:rFonts w:ascii="ＭＳ 明朝" w:eastAsia="ＭＳ 明朝" w:hAnsi="ＭＳ 明朝" w:hint="eastAsia"/>
          <w:szCs w:val="24"/>
        </w:rPr>
        <w:t>24.7</w:t>
      </w:r>
      <w:r w:rsidRPr="0057127B">
        <w:rPr>
          <w:rFonts w:ascii="ＭＳ 明朝" w:eastAsia="ＭＳ 明朝" w:hAnsi="ＭＳ 明朝" w:hint="eastAsia"/>
          <w:szCs w:val="24"/>
        </w:rPr>
        <w:t>人で、前年度より0.</w:t>
      </w:r>
      <w:r w:rsidR="008119CF" w:rsidRPr="0057127B">
        <w:rPr>
          <w:rFonts w:ascii="ＭＳ 明朝" w:eastAsia="ＭＳ 明朝" w:hAnsi="ＭＳ 明朝" w:hint="eastAsia"/>
          <w:szCs w:val="24"/>
        </w:rPr>
        <w:t>4</w:t>
      </w:r>
      <w:r w:rsidRPr="0057127B">
        <w:rPr>
          <w:rFonts w:ascii="ＭＳ 明朝" w:eastAsia="ＭＳ 明朝" w:hAnsi="ＭＳ 明朝" w:hint="eastAsia"/>
          <w:szCs w:val="24"/>
        </w:rPr>
        <w:t>人減少</w:t>
      </w:r>
      <w:r w:rsidR="00F11242">
        <w:rPr>
          <w:rFonts w:ascii="ＭＳ 明朝" w:eastAsia="ＭＳ 明朝" w:hAnsi="ＭＳ 明朝" w:hint="eastAsia"/>
          <w:szCs w:val="24"/>
        </w:rPr>
        <w:t>（36年連続減少）</w:t>
      </w:r>
    </w:p>
    <w:p w:rsidR="00C911C5" w:rsidRPr="0057127B" w:rsidRDefault="00C911C5" w:rsidP="00C911C5">
      <w:pPr>
        <w:snapToGrid w:val="0"/>
        <w:jc w:val="left"/>
        <w:rPr>
          <w:rFonts w:ascii="ＭＳ 明朝" w:eastAsia="ＭＳ 明朝" w:hAnsi="ＭＳ 明朝" w:hint="eastAsia"/>
          <w:szCs w:val="24"/>
        </w:rPr>
      </w:pPr>
      <w:r w:rsidRPr="0057127B">
        <w:rPr>
          <w:rFonts w:ascii="ＭＳ 明朝" w:eastAsia="ＭＳ 明朝" w:hAnsi="ＭＳ 明朝" w:hint="eastAsia"/>
          <w:szCs w:val="24"/>
        </w:rPr>
        <w:t>・中学校は</w:t>
      </w:r>
      <w:r w:rsidR="00B975C6">
        <w:rPr>
          <w:rFonts w:ascii="ＭＳ 明朝" w:eastAsia="ＭＳ 明朝" w:hAnsi="ＭＳ 明朝" w:hint="eastAsia"/>
          <w:szCs w:val="24"/>
        </w:rPr>
        <w:t>29.3</w:t>
      </w:r>
      <w:r w:rsidRPr="0057127B">
        <w:rPr>
          <w:rFonts w:ascii="ＭＳ 明朝" w:eastAsia="ＭＳ 明朝" w:hAnsi="ＭＳ 明朝" w:hint="eastAsia"/>
          <w:szCs w:val="24"/>
        </w:rPr>
        <w:t>人で、前年度より0.5人減少</w:t>
      </w:r>
      <w:r w:rsidR="00F11242">
        <w:rPr>
          <w:rFonts w:ascii="ＭＳ 明朝" w:eastAsia="ＭＳ 明朝" w:hAnsi="ＭＳ 明朝" w:hint="eastAsia"/>
          <w:szCs w:val="24"/>
        </w:rPr>
        <w:t>（10年連続減少））</w:t>
      </w:r>
    </w:p>
    <w:p w:rsidR="00A40B47" w:rsidRDefault="00A40B47" w:rsidP="00517CC5">
      <w:pPr>
        <w:snapToGrid w:val="0"/>
        <w:spacing w:line="360" w:lineRule="auto"/>
        <w:jc w:val="left"/>
        <w:rPr>
          <w:rFonts w:ascii="ＭＳ ゴシック" w:hAnsi="ＭＳ ゴシック" w:hint="eastAsia"/>
          <w:b/>
          <w:sz w:val="28"/>
          <w:szCs w:val="24"/>
        </w:rPr>
      </w:pPr>
    </w:p>
    <w:p w:rsidR="0071157E" w:rsidRPr="00C662D7" w:rsidRDefault="00035CD1" w:rsidP="00517CC5">
      <w:pPr>
        <w:snapToGrid w:val="0"/>
        <w:spacing w:line="360" w:lineRule="auto"/>
        <w:jc w:val="left"/>
        <w:rPr>
          <w:rFonts w:ascii="ＭＳ ゴシック" w:hAnsi="ＭＳ ゴシック" w:hint="eastAsia"/>
          <w:b/>
          <w:sz w:val="24"/>
          <w:szCs w:val="24"/>
        </w:rPr>
      </w:pPr>
      <w:r>
        <w:rPr>
          <w:rFonts w:ascii="ＭＳ ゴシック" w:hAnsi="ＭＳ ゴシック" w:hint="eastAsia"/>
          <w:b/>
          <w:sz w:val="28"/>
          <w:szCs w:val="24"/>
        </w:rPr>
        <w:lastRenderedPageBreak/>
        <w:t>４</w:t>
      </w:r>
      <w:r w:rsidR="0071157E" w:rsidRPr="00517CC5">
        <w:rPr>
          <w:rFonts w:ascii="ＭＳ ゴシック" w:hAnsi="ＭＳ ゴシック" w:hint="eastAsia"/>
          <w:b/>
          <w:sz w:val="28"/>
          <w:szCs w:val="24"/>
        </w:rPr>
        <w:t xml:space="preserve">　</w:t>
      </w:r>
      <w:r w:rsidR="00714823" w:rsidRPr="00517CC5">
        <w:rPr>
          <w:rFonts w:ascii="ＭＳ ゴシック" w:hAnsi="ＭＳ ゴシック" w:hint="eastAsia"/>
          <w:b/>
          <w:sz w:val="28"/>
          <w:szCs w:val="24"/>
        </w:rPr>
        <w:t>長期欠席者数</w:t>
      </w:r>
    </w:p>
    <w:p w:rsidR="0071157E" w:rsidRDefault="00D341B3" w:rsidP="00D341B3">
      <w:pPr>
        <w:snapToGrid w:val="0"/>
        <w:spacing w:line="360" w:lineRule="auto"/>
        <w:ind w:firstLineChars="100" w:firstLine="210"/>
        <w:jc w:val="left"/>
        <w:rPr>
          <w:rFonts w:ascii="ＭＳ ゴシック" w:hAnsi="ＭＳ ゴシック" w:hint="eastAsia"/>
          <w:szCs w:val="21"/>
        </w:rPr>
      </w:pPr>
      <w:r w:rsidRPr="004E7FB2">
        <w:rPr>
          <w:rFonts w:ascii="ＭＳ ゴシック" w:hAnsi="ＭＳ ゴシック" w:hint="eastAsia"/>
          <w:szCs w:val="21"/>
        </w:rPr>
        <w:t>― 最も多い長期欠席理由は、小学校が「病気」で、中学校は「不登校」―</w:t>
      </w:r>
    </w:p>
    <w:p w:rsidR="006D1C21" w:rsidRDefault="00714823" w:rsidP="00D341B3">
      <w:pPr>
        <w:snapToGrid w:val="0"/>
        <w:spacing w:line="276" w:lineRule="auto"/>
        <w:ind w:firstLineChars="100" w:firstLine="211"/>
        <w:jc w:val="left"/>
        <w:rPr>
          <w:rFonts w:ascii="ＭＳ ゴシック" w:hAnsi="ＭＳ ゴシック" w:hint="eastAsia"/>
          <w:b/>
          <w:szCs w:val="21"/>
        </w:rPr>
      </w:pPr>
      <w:r w:rsidRPr="00F62619">
        <w:rPr>
          <w:rFonts w:ascii="ＭＳ ゴシック" w:hAnsi="ＭＳ ゴシック" w:hint="eastAsia"/>
          <w:b/>
          <w:szCs w:val="21"/>
        </w:rPr>
        <w:t>（１）理由別長期欠席者</w:t>
      </w:r>
    </w:p>
    <w:p w:rsidR="00D341B3" w:rsidRPr="00F62619" w:rsidRDefault="00D341B3" w:rsidP="00084A59">
      <w:pPr>
        <w:snapToGrid w:val="0"/>
        <w:ind w:firstLineChars="100" w:firstLine="211"/>
        <w:jc w:val="left"/>
        <w:rPr>
          <w:rFonts w:ascii="ＭＳ ゴシック" w:hAnsi="ＭＳ ゴシック" w:hint="eastAsia"/>
          <w:b/>
          <w:szCs w:val="21"/>
        </w:rPr>
      </w:pPr>
    </w:p>
    <w:p w:rsidR="00574715" w:rsidRDefault="003E36DD" w:rsidP="003E36DD">
      <w:pPr>
        <w:snapToGrid w:val="0"/>
        <w:ind w:firstLineChars="100" w:firstLine="210"/>
        <w:jc w:val="left"/>
        <w:rPr>
          <w:rFonts w:ascii="ＭＳ 明朝" w:eastAsia="ＭＳ 明朝" w:hAnsi="ＭＳ 明朝" w:hint="eastAsia"/>
          <w:szCs w:val="24"/>
        </w:rPr>
      </w:pPr>
      <w:r>
        <w:rPr>
          <w:rFonts w:ascii="ＭＳ 明朝" w:eastAsia="ＭＳ 明朝" w:hAnsi="ＭＳ 明朝" w:hint="eastAsia"/>
          <w:szCs w:val="24"/>
        </w:rPr>
        <w:t xml:space="preserve">　</w:t>
      </w:r>
      <w:r w:rsidR="00947EF3">
        <w:rPr>
          <w:rFonts w:ascii="ＭＳ 明朝" w:eastAsia="ＭＳ 明朝" w:hAnsi="ＭＳ 明朝" w:hint="eastAsia"/>
          <w:noProof/>
          <w:szCs w:val="24"/>
        </w:rPr>
        <w:drawing>
          <wp:inline distT="0" distB="0" distL="0" distR="0">
            <wp:extent cx="2771775" cy="30575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775" cy="3057525"/>
                    </a:xfrm>
                    <a:prstGeom prst="rect">
                      <a:avLst/>
                    </a:prstGeom>
                    <a:noFill/>
                    <a:ln>
                      <a:noFill/>
                    </a:ln>
                  </pic:spPr>
                </pic:pic>
              </a:graphicData>
            </a:graphic>
          </wp:inline>
        </w:drawing>
      </w:r>
      <w:r w:rsidR="00947EF3">
        <w:rPr>
          <w:rFonts w:ascii="ＭＳ 明朝" w:eastAsia="ＭＳ 明朝" w:hAnsi="ＭＳ 明朝" w:hint="eastAsia"/>
          <w:noProof/>
          <w:szCs w:val="24"/>
        </w:rPr>
        <w:drawing>
          <wp:inline distT="0" distB="0" distL="0" distR="0">
            <wp:extent cx="2705100" cy="30575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0" cy="3057525"/>
                    </a:xfrm>
                    <a:prstGeom prst="rect">
                      <a:avLst/>
                    </a:prstGeom>
                    <a:noFill/>
                    <a:ln>
                      <a:noFill/>
                    </a:ln>
                  </pic:spPr>
                </pic:pic>
              </a:graphicData>
            </a:graphic>
          </wp:inline>
        </w:drawing>
      </w:r>
    </w:p>
    <w:p w:rsidR="00A37C59" w:rsidRDefault="00A37C59" w:rsidP="006D1C21">
      <w:pPr>
        <w:snapToGrid w:val="0"/>
        <w:jc w:val="left"/>
        <w:rPr>
          <w:rFonts w:ascii="ＭＳ 明朝" w:eastAsia="ＭＳ 明朝" w:hAnsi="ＭＳ 明朝" w:hint="eastAsia"/>
          <w:szCs w:val="24"/>
        </w:rPr>
      </w:pPr>
    </w:p>
    <w:p w:rsidR="006D1C21" w:rsidRPr="00EC5E8D" w:rsidRDefault="006D1C21" w:rsidP="006D1C21">
      <w:pPr>
        <w:snapToGrid w:val="0"/>
        <w:jc w:val="left"/>
        <w:rPr>
          <w:rFonts w:ascii="ＭＳ 明朝" w:eastAsia="ＭＳ 明朝" w:hAnsi="ＭＳ 明朝" w:hint="eastAsia"/>
          <w:szCs w:val="24"/>
        </w:rPr>
      </w:pPr>
      <w:r w:rsidRPr="00BE6D1B">
        <w:rPr>
          <w:rFonts w:ascii="ＭＳ 明朝" w:eastAsia="ＭＳ 明朝" w:hAnsi="ＭＳ 明朝" w:hint="eastAsia"/>
          <w:szCs w:val="24"/>
        </w:rPr>
        <w:t>・</w:t>
      </w:r>
      <w:r w:rsidRPr="00EC5E8D">
        <w:rPr>
          <w:rFonts w:ascii="ＭＳ 明朝" w:eastAsia="ＭＳ 明朝" w:hAnsi="ＭＳ 明朝" w:hint="eastAsia"/>
          <w:szCs w:val="24"/>
        </w:rPr>
        <w:t>小学校は5,</w:t>
      </w:r>
      <w:r w:rsidR="00EC4AB1" w:rsidRPr="00EC5E8D">
        <w:rPr>
          <w:rFonts w:ascii="ＭＳ 明朝" w:eastAsia="ＭＳ 明朝" w:hAnsi="ＭＳ 明朝" w:hint="eastAsia"/>
          <w:szCs w:val="24"/>
        </w:rPr>
        <w:t>801</w:t>
      </w:r>
      <w:r w:rsidRPr="00EC5E8D">
        <w:rPr>
          <w:rFonts w:ascii="ＭＳ 明朝" w:eastAsia="ＭＳ 明朝" w:hAnsi="ＭＳ 明朝" w:hint="eastAsia"/>
          <w:szCs w:val="24"/>
        </w:rPr>
        <w:t>人で、前年度間より</w:t>
      </w:r>
      <w:r w:rsidR="00BD79B8" w:rsidRPr="00EC5E8D">
        <w:rPr>
          <w:rFonts w:ascii="ＭＳ 明朝" w:eastAsia="ＭＳ 明朝" w:hAnsi="ＭＳ 明朝" w:hint="eastAsia"/>
          <w:szCs w:val="24"/>
        </w:rPr>
        <w:t>195</w:t>
      </w:r>
      <w:r w:rsidRPr="00EC5E8D">
        <w:rPr>
          <w:rFonts w:ascii="ＭＳ 明朝" w:eastAsia="ＭＳ 明朝" w:hAnsi="ＭＳ 明朝" w:hint="eastAsia"/>
          <w:szCs w:val="24"/>
        </w:rPr>
        <w:t>人</w:t>
      </w:r>
      <w:r w:rsidR="00080218" w:rsidRPr="00EC5E8D">
        <w:rPr>
          <w:rFonts w:ascii="ＭＳ 明朝" w:eastAsia="ＭＳ 明朝" w:hAnsi="ＭＳ 明朝" w:hint="eastAsia"/>
          <w:szCs w:val="24"/>
        </w:rPr>
        <w:t>増加</w:t>
      </w:r>
      <w:r w:rsidRPr="00EC5E8D">
        <w:rPr>
          <w:rFonts w:ascii="ＭＳ 明朝" w:eastAsia="ＭＳ 明朝" w:hAnsi="ＭＳ 明朝" w:hint="eastAsia"/>
          <w:szCs w:val="24"/>
        </w:rPr>
        <w:t>（</w:t>
      </w:r>
      <w:r w:rsidR="00574715" w:rsidRPr="00EC5E8D">
        <w:rPr>
          <w:rFonts w:ascii="ＭＳ 明朝" w:eastAsia="ＭＳ 明朝" w:hAnsi="ＭＳ 明朝" w:hint="eastAsia"/>
          <w:szCs w:val="24"/>
        </w:rPr>
        <w:t>2年連続</w:t>
      </w:r>
      <w:r w:rsidRPr="00EC5E8D">
        <w:rPr>
          <w:rFonts w:ascii="ＭＳ 明朝" w:eastAsia="ＭＳ 明朝" w:hAnsi="ＭＳ 明朝" w:hint="eastAsia"/>
          <w:szCs w:val="24"/>
        </w:rPr>
        <w:t>増加）</w:t>
      </w:r>
    </w:p>
    <w:p w:rsidR="006D1C21" w:rsidRPr="00EC5E8D" w:rsidRDefault="006D1C21" w:rsidP="006D1C21">
      <w:pPr>
        <w:snapToGrid w:val="0"/>
        <w:jc w:val="left"/>
        <w:rPr>
          <w:rFonts w:ascii="ＭＳ 明朝" w:eastAsia="ＭＳ 明朝" w:hAnsi="ＭＳ 明朝" w:hint="eastAsia"/>
          <w:szCs w:val="24"/>
        </w:rPr>
      </w:pPr>
      <w:r w:rsidRPr="00EC5E8D">
        <w:rPr>
          <w:rFonts w:ascii="ＭＳ 明朝" w:eastAsia="ＭＳ 明朝" w:hAnsi="ＭＳ 明朝" w:hint="eastAsia"/>
          <w:szCs w:val="24"/>
        </w:rPr>
        <w:t>・中学校は1万</w:t>
      </w:r>
      <w:r w:rsidR="00574715" w:rsidRPr="00EC5E8D">
        <w:rPr>
          <w:rFonts w:ascii="ＭＳ 明朝" w:eastAsia="ＭＳ 明朝" w:hAnsi="ＭＳ 明朝" w:hint="eastAsia"/>
          <w:szCs w:val="24"/>
        </w:rPr>
        <w:t>1</w:t>
      </w:r>
      <w:r w:rsidR="003B3188" w:rsidRPr="00EC5E8D">
        <w:rPr>
          <w:rFonts w:ascii="ＭＳ 明朝" w:eastAsia="ＭＳ 明朝" w:hAnsi="ＭＳ 明朝" w:hint="eastAsia"/>
          <w:szCs w:val="24"/>
        </w:rPr>
        <w:t>,</w:t>
      </w:r>
      <w:r w:rsidR="00574715" w:rsidRPr="00EC5E8D">
        <w:rPr>
          <w:rFonts w:ascii="ＭＳ 明朝" w:eastAsia="ＭＳ 明朝" w:hAnsi="ＭＳ 明朝" w:hint="eastAsia"/>
          <w:szCs w:val="24"/>
        </w:rPr>
        <w:t>99</w:t>
      </w:r>
      <w:r w:rsidR="00DC122E" w:rsidRPr="00EC5E8D">
        <w:rPr>
          <w:rFonts w:ascii="ＭＳ 明朝" w:eastAsia="ＭＳ 明朝" w:hAnsi="ＭＳ 明朝" w:hint="eastAsia"/>
          <w:szCs w:val="24"/>
        </w:rPr>
        <w:t>7</w:t>
      </w:r>
      <w:r w:rsidRPr="00EC5E8D">
        <w:rPr>
          <w:rFonts w:ascii="ＭＳ 明朝" w:eastAsia="ＭＳ 明朝" w:hAnsi="ＭＳ 明朝" w:hint="eastAsia"/>
          <w:szCs w:val="24"/>
        </w:rPr>
        <w:t>人で、前年度間より</w:t>
      </w:r>
      <w:r w:rsidR="00574715" w:rsidRPr="00EC5E8D">
        <w:rPr>
          <w:rFonts w:ascii="ＭＳ 明朝" w:eastAsia="ＭＳ 明朝" w:hAnsi="ＭＳ 明朝" w:hint="eastAsia"/>
          <w:szCs w:val="24"/>
        </w:rPr>
        <w:t>48</w:t>
      </w:r>
      <w:r w:rsidR="00DC122E" w:rsidRPr="00EC5E8D">
        <w:rPr>
          <w:rFonts w:ascii="ＭＳ 明朝" w:eastAsia="ＭＳ 明朝" w:hAnsi="ＭＳ 明朝" w:hint="eastAsia"/>
          <w:szCs w:val="24"/>
        </w:rPr>
        <w:t>0</w:t>
      </w:r>
      <w:r w:rsidR="00574715" w:rsidRPr="00EC5E8D">
        <w:rPr>
          <w:rFonts w:ascii="ＭＳ 明朝" w:eastAsia="ＭＳ 明朝" w:hAnsi="ＭＳ 明朝" w:hint="eastAsia"/>
          <w:szCs w:val="24"/>
        </w:rPr>
        <w:t>人減少</w:t>
      </w:r>
      <w:r w:rsidRPr="00EC5E8D">
        <w:rPr>
          <w:rFonts w:ascii="ＭＳ 明朝" w:eastAsia="ＭＳ 明朝" w:hAnsi="ＭＳ 明朝" w:hint="eastAsia"/>
          <w:szCs w:val="24"/>
        </w:rPr>
        <w:t>（</w:t>
      </w:r>
      <w:r w:rsidR="00574715" w:rsidRPr="00EC5E8D">
        <w:rPr>
          <w:rFonts w:ascii="ＭＳ 明朝" w:eastAsia="ＭＳ 明朝" w:hAnsi="ＭＳ 明朝" w:hint="eastAsia"/>
          <w:szCs w:val="24"/>
        </w:rPr>
        <w:t>前年度間より減少</w:t>
      </w:r>
      <w:r w:rsidRPr="00EC5E8D">
        <w:rPr>
          <w:rFonts w:ascii="ＭＳ 明朝" w:eastAsia="ＭＳ 明朝" w:hAnsi="ＭＳ 明朝" w:hint="eastAsia"/>
          <w:szCs w:val="24"/>
        </w:rPr>
        <w:t>）</w:t>
      </w:r>
    </w:p>
    <w:p w:rsidR="006D1C21" w:rsidRPr="00EC5E8D" w:rsidRDefault="006D1C21" w:rsidP="006D1C21">
      <w:pPr>
        <w:snapToGrid w:val="0"/>
        <w:jc w:val="left"/>
        <w:rPr>
          <w:rFonts w:ascii="ＭＳ 明朝" w:eastAsia="ＭＳ 明朝" w:hAnsi="ＭＳ 明朝" w:hint="eastAsia"/>
          <w:szCs w:val="24"/>
        </w:rPr>
      </w:pPr>
      <w:r w:rsidRPr="00EC5E8D">
        <w:rPr>
          <w:rFonts w:ascii="ＭＳ 明朝" w:eastAsia="ＭＳ 明朝" w:hAnsi="ＭＳ 明朝" w:hint="eastAsia"/>
          <w:szCs w:val="24"/>
        </w:rPr>
        <w:t>・最も多い長期欠席理由は、小学校が「病気」で</w:t>
      </w:r>
      <w:r w:rsidR="00574715" w:rsidRPr="00EC5E8D">
        <w:rPr>
          <w:rFonts w:ascii="ＭＳ 明朝" w:eastAsia="ＭＳ 明朝" w:hAnsi="ＭＳ 明朝" w:hint="eastAsia"/>
          <w:szCs w:val="24"/>
        </w:rPr>
        <w:t>2,378</w:t>
      </w:r>
      <w:r w:rsidRPr="00EC5E8D">
        <w:rPr>
          <w:rFonts w:ascii="ＭＳ 明朝" w:eastAsia="ＭＳ 明朝" w:hAnsi="ＭＳ 明朝" w:hint="eastAsia"/>
          <w:szCs w:val="24"/>
        </w:rPr>
        <w:t>人、中学校が「不登校」で</w:t>
      </w:r>
      <w:r w:rsidR="00574715" w:rsidRPr="00EC5E8D">
        <w:rPr>
          <w:rFonts w:ascii="ＭＳ 明朝" w:eastAsia="ＭＳ 明朝" w:hAnsi="ＭＳ 明朝" w:hint="eastAsia"/>
          <w:szCs w:val="24"/>
        </w:rPr>
        <w:t>7,97</w:t>
      </w:r>
      <w:r w:rsidR="00DC122E" w:rsidRPr="00EC5E8D">
        <w:rPr>
          <w:rFonts w:ascii="ＭＳ 明朝" w:eastAsia="ＭＳ 明朝" w:hAnsi="ＭＳ 明朝" w:hint="eastAsia"/>
          <w:szCs w:val="24"/>
        </w:rPr>
        <w:t>6</w:t>
      </w:r>
      <w:r w:rsidRPr="00EC5E8D">
        <w:rPr>
          <w:rFonts w:ascii="ＭＳ 明朝" w:eastAsia="ＭＳ 明朝" w:hAnsi="ＭＳ 明朝" w:hint="eastAsia"/>
          <w:szCs w:val="24"/>
        </w:rPr>
        <w:t>人</w:t>
      </w:r>
    </w:p>
    <w:p w:rsidR="006D1C21" w:rsidRPr="00EC5E8D" w:rsidRDefault="006D1C21" w:rsidP="006D1C21">
      <w:pPr>
        <w:snapToGrid w:val="0"/>
        <w:ind w:left="210" w:hangingChars="100" w:hanging="210"/>
        <w:jc w:val="left"/>
        <w:rPr>
          <w:rFonts w:ascii="ＭＳ 明朝" w:eastAsia="ＭＳ 明朝" w:hAnsi="ＭＳ 明朝" w:hint="eastAsia"/>
          <w:szCs w:val="24"/>
        </w:rPr>
      </w:pPr>
      <w:r w:rsidRPr="00EC5E8D">
        <w:rPr>
          <w:rFonts w:ascii="ＭＳ 明朝" w:eastAsia="ＭＳ 明朝" w:hAnsi="ＭＳ 明朝" w:hint="eastAsia"/>
          <w:szCs w:val="24"/>
        </w:rPr>
        <w:t>・「不登校」による長期欠席者数は小学校が1,</w:t>
      </w:r>
      <w:r w:rsidR="00AD31F3" w:rsidRPr="00EC5E8D">
        <w:rPr>
          <w:rFonts w:ascii="ＭＳ 明朝" w:eastAsia="ＭＳ 明朝" w:hAnsi="ＭＳ 明朝" w:hint="eastAsia"/>
          <w:szCs w:val="24"/>
        </w:rPr>
        <w:t>925</w:t>
      </w:r>
      <w:r w:rsidRPr="00EC5E8D">
        <w:rPr>
          <w:rFonts w:ascii="ＭＳ 明朝" w:eastAsia="ＭＳ 明朝" w:hAnsi="ＭＳ 明朝" w:hint="eastAsia"/>
          <w:szCs w:val="24"/>
        </w:rPr>
        <w:t>人（</w:t>
      </w:r>
      <w:r w:rsidR="00BD79B8" w:rsidRPr="00EC5E8D">
        <w:rPr>
          <w:rFonts w:ascii="ＭＳ 明朝" w:eastAsia="ＭＳ 明朝" w:hAnsi="ＭＳ 明朝" w:hint="eastAsia"/>
          <w:szCs w:val="24"/>
        </w:rPr>
        <w:t>3年連続増加</w:t>
      </w:r>
      <w:r w:rsidRPr="00EC5E8D">
        <w:rPr>
          <w:rFonts w:ascii="ＭＳ 明朝" w:eastAsia="ＭＳ 明朝" w:hAnsi="ＭＳ 明朝" w:hint="eastAsia"/>
          <w:szCs w:val="24"/>
        </w:rPr>
        <w:t>）、中学校が</w:t>
      </w:r>
      <w:r w:rsidR="00574715" w:rsidRPr="00EC5E8D">
        <w:rPr>
          <w:rFonts w:ascii="ＭＳ 明朝" w:eastAsia="ＭＳ 明朝" w:hAnsi="ＭＳ 明朝" w:hint="eastAsia"/>
          <w:szCs w:val="24"/>
        </w:rPr>
        <w:t>7,97</w:t>
      </w:r>
      <w:r w:rsidR="00DC122E" w:rsidRPr="00EC5E8D">
        <w:rPr>
          <w:rFonts w:ascii="ＭＳ 明朝" w:eastAsia="ＭＳ 明朝" w:hAnsi="ＭＳ 明朝" w:hint="eastAsia"/>
          <w:szCs w:val="24"/>
        </w:rPr>
        <w:t>6</w:t>
      </w:r>
      <w:r w:rsidRPr="00EC5E8D">
        <w:rPr>
          <w:rFonts w:ascii="ＭＳ 明朝" w:eastAsia="ＭＳ 明朝" w:hAnsi="ＭＳ 明朝" w:hint="eastAsia"/>
          <w:szCs w:val="24"/>
        </w:rPr>
        <w:t>人（</w:t>
      </w:r>
      <w:r w:rsidR="00080218" w:rsidRPr="00EC5E8D">
        <w:rPr>
          <w:rFonts w:ascii="ＭＳ 明朝" w:eastAsia="ＭＳ 明朝" w:hAnsi="ＭＳ 明朝" w:hint="eastAsia"/>
          <w:szCs w:val="24"/>
        </w:rPr>
        <w:t>3</w:t>
      </w:r>
      <w:r w:rsidRPr="00EC5E8D">
        <w:rPr>
          <w:rFonts w:ascii="ＭＳ 明朝" w:eastAsia="ＭＳ 明朝" w:hAnsi="ＭＳ 明朝" w:hint="eastAsia"/>
          <w:szCs w:val="24"/>
        </w:rPr>
        <w:t>年連続増</w:t>
      </w:r>
    </w:p>
    <w:p w:rsidR="006D1C21" w:rsidRDefault="006D1C21" w:rsidP="006D1C21">
      <w:pPr>
        <w:snapToGrid w:val="0"/>
        <w:ind w:leftChars="100" w:left="210"/>
        <w:jc w:val="left"/>
        <w:rPr>
          <w:rFonts w:ascii="ＭＳ 明朝" w:eastAsia="ＭＳ 明朝" w:hAnsi="ＭＳ 明朝" w:hint="eastAsia"/>
          <w:szCs w:val="24"/>
        </w:rPr>
      </w:pPr>
      <w:r w:rsidRPr="00EC5E8D">
        <w:rPr>
          <w:rFonts w:ascii="ＭＳ 明朝" w:eastAsia="ＭＳ 明朝" w:hAnsi="ＭＳ 明朝" w:hint="eastAsia"/>
          <w:szCs w:val="24"/>
        </w:rPr>
        <w:t>加</w:t>
      </w:r>
      <w:r w:rsidR="00BD79B8" w:rsidRPr="00EC5E8D">
        <w:rPr>
          <w:rFonts w:ascii="ＭＳ 明朝" w:eastAsia="ＭＳ 明朝" w:hAnsi="ＭＳ 明朝" w:hint="eastAsia"/>
          <w:szCs w:val="24"/>
        </w:rPr>
        <w:t>から</w:t>
      </w:r>
      <w:r w:rsidR="00574715" w:rsidRPr="00EC5E8D">
        <w:rPr>
          <w:rFonts w:ascii="ＭＳ 明朝" w:eastAsia="ＭＳ 明朝" w:hAnsi="ＭＳ 明朝" w:hint="eastAsia"/>
          <w:szCs w:val="24"/>
        </w:rPr>
        <w:t>転じて減少</w:t>
      </w:r>
      <w:r w:rsidRPr="00EC5E8D">
        <w:rPr>
          <w:rFonts w:ascii="ＭＳ 明朝" w:eastAsia="ＭＳ 明朝" w:hAnsi="ＭＳ 明朝" w:hint="eastAsia"/>
          <w:szCs w:val="24"/>
        </w:rPr>
        <w:t>）で、全児童・生徒数に占める割合は、小学校は0.4</w:t>
      </w:r>
      <w:r w:rsidR="00155B89">
        <w:rPr>
          <w:rFonts w:ascii="ＭＳ 明朝" w:eastAsia="ＭＳ 明朝" w:hAnsi="ＭＳ 明朝" w:hint="eastAsia"/>
          <w:szCs w:val="24"/>
        </w:rPr>
        <w:t>％で</w:t>
      </w:r>
      <w:r w:rsidR="00D775E5">
        <w:rPr>
          <w:rFonts w:ascii="ＭＳ 明朝" w:eastAsia="ＭＳ 明朝" w:hAnsi="ＭＳ 明朝" w:hint="eastAsia"/>
          <w:szCs w:val="24"/>
        </w:rPr>
        <w:t>5年</w:t>
      </w:r>
      <w:r w:rsidR="00155B89">
        <w:rPr>
          <w:rFonts w:ascii="ＭＳ 明朝" w:eastAsia="ＭＳ 明朝" w:hAnsi="ＭＳ 明朝" w:hint="eastAsia"/>
          <w:szCs w:val="24"/>
        </w:rPr>
        <w:t>連続上昇、</w:t>
      </w:r>
      <w:r w:rsidRPr="00EC5E8D">
        <w:rPr>
          <w:rFonts w:ascii="ＭＳ 明朝" w:eastAsia="ＭＳ 明朝" w:hAnsi="ＭＳ 明朝" w:hint="eastAsia"/>
          <w:szCs w:val="24"/>
        </w:rPr>
        <w:t>中学校は3.2</w:t>
      </w:r>
      <w:r w:rsidR="00155B89">
        <w:rPr>
          <w:rFonts w:ascii="ＭＳ 明朝" w:eastAsia="ＭＳ 明朝" w:hAnsi="ＭＳ 明朝" w:hint="eastAsia"/>
          <w:szCs w:val="24"/>
        </w:rPr>
        <w:t>％で3年連続上昇している</w:t>
      </w:r>
      <w:r w:rsidRPr="00EC5E8D">
        <w:rPr>
          <w:rFonts w:ascii="ＭＳ 明朝" w:eastAsia="ＭＳ 明朝" w:hAnsi="ＭＳ 明朝" w:hint="eastAsia"/>
          <w:szCs w:val="24"/>
        </w:rPr>
        <w:t>。</w:t>
      </w:r>
    </w:p>
    <w:p w:rsidR="00936D23" w:rsidRDefault="00936D23" w:rsidP="006D1C21">
      <w:pPr>
        <w:snapToGrid w:val="0"/>
        <w:ind w:leftChars="100" w:left="210"/>
        <w:jc w:val="left"/>
        <w:rPr>
          <w:rFonts w:ascii="ＭＳ 明朝" w:eastAsia="ＭＳ 明朝" w:hAnsi="ＭＳ 明朝" w:hint="eastAsia"/>
          <w:szCs w:val="24"/>
        </w:rPr>
      </w:pPr>
    </w:p>
    <w:p w:rsidR="00936D23" w:rsidRDefault="00936D23" w:rsidP="00084A59">
      <w:pPr>
        <w:snapToGrid w:val="0"/>
        <w:ind w:firstLineChars="100" w:firstLine="211"/>
        <w:jc w:val="left"/>
        <w:rPr>
          <w:rFonts w:ascii="ＭＳ ゴシック" w:hAnsi="ＭＳ ゴシック" w:hint="eastAsia"/>
          <w:b/>
          <w:szCs w:val="21"/>
        </w:rPr>
      </w:pPr>
      <w:r w:rsidRPr="00F62619">
        <w:rPr>
          <w:rFonts w:ascii="ＭＳ ゴシック" w:hAnsi="ＭＳ ゴシック" w:hint="eastAsia"/>
          <w:b/>
          <w:szCs w:val="21"/>
        </w:rPr>
        <w:t>（２）不登校による長期欠席者の他府県比較</w:t>
      </w:r>
    </w:p>
    <w:p w:rsidR="00233C7D" w:rsidRDefault="00947EF3" w:rsidP="00D341B3">
      <w:pPr>
        <w:snapToGrid w:val="0"/>
        <w:jc w:val="left"/>
        <w:rPr>
          <w:rFonts w:ascii="ＭＳ ゴシック" w:hAnsi="ＭＳ ゴシック" w:hint="eastAsia"/>
          <w:sz w:val="24"/>
          <w:szCs w:val="24"/>
        </w:rPr>
      </w:pPr>
      <w:r>
        <w:rPr>
          <w:rFonts w:ascii="ＭＳ ゴシック" w:hAnsi="ＭＳ ゴシック" w:hint="eastAsia"/>
          <w:noProof/>
          <w:sz w:val="24"/>
          <w:szCs w:val="24"/>
        </w:rPr>
        <w:drawing>
          <wp:inline distT="0" distB="0" distL="0" distR="0">
            <wp:extent cx="6115050" cy="24765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476500"/>
                    </a:xfrm>
                    <a:prstGeom prst="rect">
                      <a:avLst/>
                    </a:prstGeom>
                    <a:noFill/>
                    <a:ln>
                      <a:noFill/>
                    </a:ln>
                  </pic:spPr>
                </pic:pic>
              </a:graphicData>
            </a:graphic>
          </wp:inline>
        </w:drawing>
      </w:r>
    </w:p>
    <w:p w:rsidR="00233C7D" w:rsidRDefault="00233C7D" w:rsidP="006D1C21">
      <w:pPr>
        <w:snapToGrid w:val="0"/>
        <w:jc w:val="left"/>
        <w:rPr>
          <w:rFonts w:ascii="ＭＳ ゴシック" w:hAnsi="ＭＳ ゴシック" w:hint="eastAsia"/>
          <w:sz w:val="24"/>
          <w:szCs w:val="24"/>
        </w:rPr>
      </w:pPr>
    </w:p>
    <w:p w:rsidR="008F7C43" w:rsidRPr="008F7C43" w:rsidRDefault="008F7C43" w:rsidP="008F7C43">
      <w:pPr>
        <w:snapToGrid w:val="0"/>
        <w:jc w:val="left"/>
        <w:rPr>
          <w:rFonts w:ascii="ＭＳ 明朝" w:eastAsia="ＭＳ 明朝" w:hAnsi="ＭＳ 明朝"/>
          <w:szCs w:val="21"/>
        </w:rPr>
      </w:pPr>
      <w:r w:rsidRPr="008F7C43">
        <w:rPr>
          <w:rFonts w:ascii="ＭＳ 明朝" w:eastAsia="ＭＳ 明朝" w:hAnsi="ＭＳ 明朝" w:hint="eastAsia"/>
          <w:szCs w:val="21"/>
        </w:rPr>
        <w:t>・大阪府の小学校は、平成21年度間まで減少が続いたが、平成24年度間より</w:t>
      </w:r>
      <w:r>
        <w:rPr>
          <w:rFonts w:ascii="ＭＳ 明朝" w:eastAsia="ＭＳ 明朝" w:hAnsi="ＭＳ 明朝" w:hint="eastAsia"/>
          <w:szCs w:val="21"/>
        </w:rPr>
        <w:t>3</w:t>
      </w:r>
      <w:r w:rsidRPr="008F7C43">
        <w:rPr>
          <w:rFonts w:ascii="ＭＳ 明朝" w:eastAsia="ＭＳ 明朝" w:hAnsi="ＭＳ 明朝" w:hint="eastAsia"/>
          <w:szCs w:val="21"/>
        </w:rPr>
        <w:t>年連続増加</w:t>
      </w:r>
    </w:p>
    <w:p w:rsidR="008F7C43" w:rsidRPr="008F7C43" w:rsidRDefault="008F7C43" w:rsidP="008F7C43">
      <w:pPr>
        <w:snapToGrid w:val="0"/>
        <w:jc w:val="left"/>
        <w:rPr>
          <w:rFonts w:ascii="ＭＳ 明朝" w:eastAsia="ＭＳ 明朝" w:hAnsi="ＭＳ 明朝"/>
          <w:szCs w:val="21"/>
        </w:rPr>
      </w:pPr>
      <w:r w:rsidRPr="008F7C43">
        <w:rPr>
          <w:rFonts w:ascii="ＭＳ 明朝" w:eastAsia="ＭＳ 明朝" w:hAnsi="ＭＳ 明朝" w:hint="eastAsia"/>
          <w:szCs w:val="21"/>
        </w:rPr>
        <w:t>・大阪府の中学校は、平成2</w:t>
      </w:r>
      <w:r w:rsidR="00F007C6">
        <w:rPr>
          <w:rFonts w:ascii="ＭＳ 明朝" w:eastAsia="ＭＳ 明朝" w:hAnsi="ＭＳ 明朝" w:hint="eastAsia"/>
          <w:szCs w:val="21"/>
        </w:rPr>
        <w:t>3</w:t>
      </w:r>
      <w:r w:rsidRPr="008F7C43">
        <w:rPr>
          <w:rFonts w:ascii="ＭＳ 明朝" w:eastAsia="ＭＳ 明朝" w:hAnsi="ＭＳ 明朝" w:hint="eastAsia"/>
          <w:szCs w:val="21"/>
        </w:rPr>
        <w:t>年度間より3年連続増加</w:t>
      </w:r>
      <w:r w:rsidR="00F007C6">
        <w:rPr>
          <w:rFonts w:ascii="ＭＳ 明朝" w:eastAsia="ＭＳ 明朝" w:hAnsi="ＭＳ 明朝" w:hint="eastAsia"/>
          <w:szCs w:val="21"/>
        </w:rPr>
        <w:t>したが、平成26年度間は減少</w:t>
      </w:r>
    </w:p>
    <w:p w:rsidR="008F7C43" w:rsidRPr="008F7C43" w:rsidRDefault="008F7C43" w:rsidP="008F7C43">
      <w:pPr>
        <w:snapToGrid w:val="0"/>
        <w:jc w:val="left"/>
        <w:rPr>
          <w:rFonts w:ascii="ＭＳ 明朝" w:eastAsia="ＭＳ 明朝" w:hAnsi="ＭＳ 明朝"/>
          <w:color w:val="000000"/>
          <w:szCs w:val="21"/>
        </w:rPr>
      </w:pPr>
      <w:r w:rsidRPr="008F7C43">
        <w:rPr>
          <w:rFonts w:ascii="ＭＳ 明朝" w:eastAsia="ＭＳ 明朝" w:hAnsi="ＭＳ 明朝" w:hint="eastAsia"/>
          <w:szCs w:val="21"/>
        </w:rPr>
        <w:t>・平成</w:t>
      </w:r>
      <w:r w:rsidR="00F007C6">
        <w:rPr>
          <w:rFonts w:ascii="ＭＳ 明朝" w:eastAsia="ＭＳ 明朝" w:hAnsi="ＭＳ 明朝" w:hint="eastAsia"/>
          <w:szCs w:val="21"/>
        </w:rPr>
        <w:t>26</w:t>
      </w:r>
      <w:r w:rsidRPr="008F7C43">
        <w:rPr>
          <w:rFonts w:ascii="ＭＳ 明朝" w:eastAsia="ＭＳ 明朝" w:hAnsi="ＭＳ 明朝" w:hint="eastAsia"/>
          <w:szCs w:val="21"/>
        </w:rPr>
        <w:t>年度間は、小学校・中学校ともに全国的に増加傾向</w:t>
      </w:r>
    </w:p>
    <w:p w:rsidR="008F7C43" w:rsidRPr="008F7C43" w:rsidRDefault="008F7C43" w:rsidP="008F7C43">
      <w:pPr>
        <w:snapToGrid w:val="0"/>
        <w:ind w:left="283" w:hangingChars="135" w:hanging="283"/>
        <w:jc w:val="left"/>
        <w:rPr>
          <w:rFonts w:ascii="ＭＳ 明朝" w:eastAsia="ＭＳ 明朝" w:hAnsi="ＭＳ 明朝"/>
          <w:szCs w:val="21"/>
        </w:rPr>
      </w:pPr>
      <w:r w:rsidRPr="008F7C43">
        <w:rPr>
          <w:rFonts w:ascii="ＭＳ 明朝" w:eastAsia="ＭＳ 明朝" w:hAnsi="ＭＳ 明朝" w:hint="eastAsia"/>
          <w:szCs w:val="21"/>
        </w:rPr>
        <w:t>・平成</w:t>
      </w:r>
      <w:r w:rsidR="00F007C6">
        <w:rPr>
          <w:rFonts w:ascii="ＭＳ 明朝" w:eastAsia="ＭＳ 明朝" w:hAnsi="ＭＳ 明朝" w:hint="eastAsia"/>
          <w:szCs w:val="21"/>
        </w:rPr>
        <w:t>26</w:t>
      </w:r>
      <w:r w:rsidRPr="008F7C43">
        <w:rPr>
          <w:rFonts w:ascii="ＭＳ 明朝" w:eastAsia="ＭＳ 明朝" w:hAnsi="ＭＳ 明朝" w:hint="eastAsia"/>
          <w:szCs w:val="21"/>
        </w:rPr>
        <w:t>年度間の小学校は東京都が最も多く、神奈川県、愛知県と続く。大阪府は全国4番目</w:t>
      </w:r>
    </w:p>
    <w:p w:rsidR="008F7C43" w:rsidRPr="008F7C43" w:rsidRDefault="008F7C43" w:rsidP="008F7C43">
      <w:pPr>
        <w:snapToGrid w:val="0"/>
        <w:ind w:left="283" w:hangingChars="135" w:hanging="283"/>
        <w:jc w:val="left"/>
        <w:rPr>
          <w:rFonts w:ascii="ＭＳ 明朝" w:eastAsia="ＭＳ 明朝" w:hAnsi="ＭＳ 明朝"/>
          <w:szCs w:val="21"/>
        </w:rPr>
      </w:pPr>
      <w:r w:rsidRPr="008F7C43">
        <w:rPr>
          <w:rFonts w:ascii="ＭＳ 明朝" w:eastAsia="ＭＳ 明朝" w:hAnsi="ＭＳ 明朝" w:hint="eastAsia"/>
          <w:szCs w:val="21"/>
        </w:rPr>
        <w:t>・平成</w:t>
      </w:r>
      <w:r w:rsidR="00F007C6">
        <w:rPr>
          <w:rFonts w:ascii="ＭＳ 明朝" w:eastAsia="ＭＳ 明朝" w:hAnsi="ＭＳ 明朝" w:hint="eastAsia"/>
          <w:szCs w:val="21"/>
        </w:rPr>
        <w:t>26</w:t>
      </w:r>
      <w:r w:rsidRPr="008F7C43">
        <w:rPr>
          <w:rFonts w:ascii="ＭＳ 明朝" w:eastAsia="ＭＳ 明朝" w:hAnsi="ＭＳ 明朝" w:hint="eastAsia"/>
          <w:szCs w:val="21"/>
        </w:rPr>
        <w:t>年度間の中学校は東京都が最も多く、大阪府、神奈川県と続く</w:t>
      </w:r>
    </w:p>
    <w:p w:rsidR="006D1C21" w:rsidRPr="00131832" w:rsidRDefault="00035CD1" w:rsidP="00131832">
      <w:pPr>
        <w:snapToGrid w:val="0"/>
        <w:spacing w:line="360" w:lineRule="auto"/>
        <w:jc w:val="left"/>
        <w:rPr>
          <w:rFonts w:ascii="ＭＳ ゴシック" w:hAnsi="ＭＳ ゴシック" w:hint="eastAsia"/>
          <w:b/>
          <w:sz w:val="28"/>
          <w:szCs w:val="24"/>
        </w:rPr>
      </w:pPr>
      <w:r>
        <w:rPr>
          <w:rFonts w:ascii="ＭＳ ゴシック" w:hAnsi="ＭＳ ゴシック" w:hint="eastAsia"/>
          <w:b/>
          <w:sz w:val="28"/>
          <w:szCs w:val="24"/>
        </w:rPr>
        <w:lastRenderedPageBreak/>
        <w:t>５</w:t>
      </w:r>
      <w:r w:rsidR="006D1C21" w:rsidRPr="00131832">
        <w:rPr>
          <w:rFonts w:ascii="ＭＳ ゴシック" w:hAnsi="ＭＳ ゴシック" w:hint="eastAsia"/>
          <w:b/>
          <w:sz w:val="28"/>
          <w:szCs w:val="24"/>
        </w:rPr>
        <w:t xml:space="preserve">　教員数（本務者）の推移</w:t>
      </w:r>
    </w:p>
    <w:p w:rsidR="00430438" w:rsidRDefault="00E37610" w:rsidP="00F00EB6">
      <w:pPr>
        <w:snapToGrid w:val="0"/>
        <w:ind w:firstLineChars="100" w:firstLine="211"/>
        <w:jc w:val="left"/>
        <w:rPr>
          <w:rFonts w:ascii="ＭＳ ゴシック" w:hAnsi="ＭＳ ゴシック" w:hint="eastAsia"/>
          <w:szCs w:val="21"/>
        </w:rPr>
      </w:pPr>
      <w:r>
        <w:rPr>
          <w:rFonts w:ascii="ＭＳ ゴシック" w:hAnsi="ＭＳ ゴシック" w:hint="eastAsia"/>
          <w:b/>
          <w:szCs w:val="21"/>
        </w:rPr>
        <w:t>―</w:t>
      </w:r>
      <w:r w:rsidR="00243842">
        <w:rPr>
          <w:rFonts w:ascii="ＭＳ ゴシック" w:hAnsi="ＭＳ ゴシック" w:hint="eastAsia"/>
          <w:b/>
          <w:szCs w:val="21"/>
        </w:rPr>
        <w:t xml:space="preserve"> </w:t>
      </w:r>
      <w:r w:rsidR="00430438" w:rsidRPr="00E37610">
        <w:rPr>
          <w:rFonts w:ascii="ＭＳ ゴシック" w:hAnsi="ＭＳ ゴシック" w:hint="eastAsia"/>
          <w:szCs w:val="21"/>
        </w:rPr>
        <w:t>小学校・中学校</w:t>
      </w:r>
      <w:r w:rsidR="00F70030">
        <w:rPr>
          <w:rFonts w:ascii="ＭＳ ゴシック" w:hAnsi="ＭＳ ゴシック" w:hint="eastAsia"/>
          <w:szCs w:val="21"/>
        </w:rPr>
        <w:t>・高等学校</w:t>
      </w:r>
      <w:r w:rsidR="00430438" w:rsidRPr="00E37610">
        <w:rPr>
          <w:rFonts w:ascii="ＭＳ ゴシック" w:hAnsi="ＭＳ ゴシック" w:hint="eastAsia"/>
          <w:szCs w:val="21"/>
        </w:rPr>
        <w:t>は増加傾向</w:t>
      </w:r>
      <w:r w:rsidR="00243842">
        <w:rPr>
          <w:rFonts w:ascii="ＭＳ ゴシック" w:hAnsi="ＭＳ ゴシック" w:hint="eastAsia"/>
          <w:szCs w:val="21"/>
        </w:rPr>
        <w:t xml:space="preserve"> </w:t>
      </w:r>
      <w:r>
        <w:rPr>
          <w:rFonts w:ascii="ＭＳ ゴシック" w:hAnsi="ＭＳ ゴシック" w:hint="eastAsia"/>
          <w:szCs w:val="21"/>
        </w:rPr>
        <w:t>―</w:t>
      </w:r>
    </w:p>
    <w:p w:rsidR="00F86784" w:rsidRDefault="00F86784" w:rsidP="00F86784">
      <w:pPr>
        <w:snapToGrid w:val="0"/>
        <w:ind w:firstLineChars="100" w:firstLine="210"/>
        <w:jc w:val="left"/>
        <w:rPr>
          <w:rFonts w:ascii="ＭＳ ゴシック" w:hAnsi="ＭＳ ゴシック" w:hint="eastAsia"/>
          <w:szCs w:val="21"/>
        </w:rPr>
      </w:pPr>
    </w:p>
    <w:p w:rsidR="00F86784" w:rsidRPr="00F62619" w:rsidRDefault="00F86784" w:rsidP="00F86784">
      <w:pPr>
        <w:snapToGrid w:val="0"/>
        <w:ind w:firstLineChars="100" w:firstLine="211"/>
        <w:jc w:val="left"/>
        <w:rPr>
          <w:rFonts w:ascii="ＭＳ ゴシック" w:hAnsi="ＭＳ ゴシック" w:hint="eastAsia"/>
          <w:b/>
          <w:szCs w:val="21"/>
        </w:rPr>
      </w:pPr>
      <w:r w:rsidRPr="00F62619">
        <w:rPr>
          <w:rFonts w:ascii="ＭＳ ゴシック" w:hAnsi="ＭＳ ゴシック" w:hint="eastAsia"/>
          <w:b/>
          <w:szCs w:val="21"/>
        </w:rPr>
        <w:t>（１）教員数（本務者）の推移</w:t>
      </w:r>
    </w:p>
    <w:p w:rsidR="006D1C21" w:rsidRPr="00BE6D1B" w:rsidRDefault="00947EF3" w:rsidP="006D1C21">
      <w:pPr>
        <w:snapToGrid w:val="0"/>
        <w:jc w:val="center"/>
        <w:rPr>
          <w:rFonts w:ascii="ＭＳ 明朝" w:eastAsia="ＭＳ 明朝" w:hAnsi="ＭＳ 明朝" w:hint="eastAsia"/>
          <w:szCs w:val="24"/>
        </w:rPr>
      </w:pPr>
      <w:r>
        <w:rPr>
          <w:rFonts w:ascii="ＭＳ 明朝" w:eastAsia="ＭＳ 明朝" w:hAnsi="ＭＳ 明朝" w:hint="eastAsia"/>
          <w:noProof/>
          <w:szCs w:val="24"/>
        </w:rPr>
        <w:drawing>
          <wp:inline distT="0" distB="0" distL="0" distR="0">
            <wp:extent cx="4581525" cy="30575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3057525"/>
                    </a:xfrm>
                    <a:prstGeom prst="rect">
                      <a:avLst/>
                    </a:prstGeom>
                    <a:noFill/>
                    <a:ln>
                      <a:noFill/>
                    </a:ln>
                  </pic:spPr>
                </pic:pic>
              </a:graphicData>
            </a:graphic>
          </wp:inline>
        </w:drawing>
      </w:r>
    </w:p>
    <w:p w:rsidR="00131832" w:rsidRDefault="00131832" w:rsidP="006D1C21">
      <w:pPr>
        <w:snapToGrid w:val="0"/>
        <w:jc w:val="left"/>
        <w:rPr>
          <w:rFonts w:ascii="ＭＳ 明朝" w:eastAsia="ＭＳ 明朝" w:hAnsi="ＭＳ 明朝" w:hint="eastAsia"/>
          <w:szCs w:val="24"/>
        </w:rPr>
      </w:pPr>
    </w:p>
    <w:p w:rsidR="006D1C21" w:rsidRPr="00BE6D1B" w:rsidRDefault="006D1C21" w:rsidP="006D1C21">
      <w:pPr>
        <w:snapToGrid w:val="0"/>
        <w:jc w:val="left"/>
        <w:rPr>
          <w:rFonts w:ascii="ＭＳ 明朝" w:eastAsia="ＭＳ 明朝" w:hAnsi="ＭＳ 明朝" w:hint="eastAsia"/>
          <w:szCs w:val="24"/>
        </w:rPr>
      </w:pPr>
      <w:r w:rsidRPr="00BE6D1B">
        <w:rPr>
          <w:rFonts w:ascii="ＭＳ 明朝" w:eastAsia="ＭＳ 明朝" w:hAnsi="ＭＳ 明朝" w:hint="eastAsia"/>
          <w:szCs w:val="24"/>
        </w:rPr>
        <w:t>・幼稚園は</w:t>
      </w:r>
      <w:r w:rsidR="00F70030">
        <w:rPr>
          <w:rFonts w:ascii="ＭＳ 明朝" w:eastAsia="ＭＳ 明朝" w:hAnsi="ＭＳ 明朝" w:hint="eastAsia"/>
          <w:szCs w:val="24"/>
        </w:rPr>
        <w:t>6,75</w:t>
      </w:r>
      <w:r w:rsidR="00F86784">
        <w:rPr>
          <w:rFonts w:ascii="ＭＳ 明朝" w:eastAsia="ＭＳ 明朝" w:hAnsi="ＭＳ 明朝" w:hint="eastAsia"/>
          <w:szCs w:val="24"/>
        </w:rPr>
        <w:t>8</w:t>
      </w:r>
      <w:r w:rsidRPr="00BE6D1B">
        <w:rPr>
          <w:rFonts w:ascii="ＭＳ 明朝" w:eastAsia="ＭＳ 明朝" w:hAnsi="ＭＳ 明朝" w:hint="eastAsia"/>
          <w:szCs w:val="24"/>
        </w:rPr>
        <w:t>人で、前年度より</w:t>
      </w:r>
      <w:r w:rsidR="00F86784">
        <w:rPr>
          <w:rFonts w:ascii="ＭＳ 明朝" w:eastAsia="ＭＳ 明朝" w:hAnsi="ＭＳ 明朝" w:hint="eastAsia"/>
          <w:szCs w:val="24"/>
        </w:rPr>
        <w:t>838</w:t>
      </w:r>
      <w:r w:rsidRPr="00BE6D1B">
        <w:rPr>
          <w:rFonts w:ascii="ＭＳ 明朝" w:eastAsia="ＭＳ 明朝" w:hAnsi="ＭＳ 明朝" w:hint="eastAsia"/>
          <w:szCs w:val="24"/>
        </w:rPr>
        <w:t>人減少</w:t>
      </w:r>
      <w:r w:rsidR="00D6480B">
        <w:rPr>
          <w:rFonts w:ascii="ＭＳ 明朝" w:eastAsia="ＭＳ 明朝" w:hAnsi="ＭＳ 明朝" w:hint="eastAsia"/>
          <w:szCs w:val="24"/>
        </w:rPr>
        <w:t>（</w:t>
      </w:r>
      <w:r w:rsidR="00F70030">
        <w:rPr>
          <w:rFonts w:ascii="ＭＳ 明朝" w:eastAsia="ＭＳ 明朝" w:hAnsi="ＭＳ 明朝" w:hint="eastAsia"/>
          <w:szCs w:val="24"/>
        </w:rPr>
        <w:t>3</w:t>
      </w:r>
      <w:r w:rsidR="003B6ADE">
        <w:rPr>
          <w:rFonts w:ascii="ＭＳ 明朝" w:eastAsia="ＭＳ 明朝" w:hAnsi="ＭＳ 明朝" w:hint="eastAsia"/>
          <w:szCs w:val="24"/>
        </w:rPr>
        <w:t>年</w:t>
      </w:r>
      <w:r w:rsidR="00D6480B">
        <w:rPr>
          <w:rFonts w:ascii="ＭＳ 明朝" w:eastAsia="ＭＳ 明朝" w:hAnsi="ＭＳ 明朝" w:hint="eastAsia"/>
          <w:szCs w:val="24"/>
        </w:rPr>
        <w:t>連続減少）</w:t>
      </w:r>
    </w:p>
    <w:p w:rsidR="006D1C21" w:rsidRPr="00C662D7" w:rsidRDefault="006D1C21" w:rsidP="006D1C21">
      <w:pPr>
        <w:snapToGrid w:val="0"/>
        <w:jc w:val="left"/>
        <w:rPr>
          <w:rFonts w:ascii="ＭＳ 明朝" w:eastAsia="ＭＳ 明朝" w:hAnsi="ＭＳ 明朝" w:hint="eastAsia"/>
          <w:szCs w:val="24"/>
        </w:rPr>
      </w:pPr>
      <w:r w:rsidRPr="00BE6D1B">
        <w:rPr>
          <w:rFonts w:ascii="ＭＳ 明朝" w:eastAsia="ＭＳ 明朝" w:hAnsi="ＭＳ 明朝" w:hint="eastAsia"/>
          <w:szCs w:val="24"/>
        </w:rPr>
        <w:t>・</w:t>
      </w:r>
      <w:r w:rsidRPr="00EC5E8D">
        <w:rPr>
          <w:rFonts w:ascii="ＭＳ 明朝" w:eastAsia="ＭＳ 明朝" w:hAnsi="ＭＳ 明朝" w:hint="eastAsia"/>
          <w:szCs w:val="24"/>
        </w:rPr>
        <w:t>小学校は2万</w:t>
      </w:r>
      <w:r w:rsidR="00F86784">
        <w:rPr>
          <w:rFonts w:ascii="ＭＳ 明朝" w:eastAsia="ＭＳ 明朝" w:hAnsi="ＭＳ 明朝" w:hint="eastAsia"/>
          <w:szCs w:val="24"/>
        </w:rPr>
        <w:t>7,436</w:t>
      </w:r>
      <w:r w:rsidRPr="00EC5E8D">
        <w:rPr>
          <w:rFonts w:ascii="ＭＳ 明朝" w:eastAsia="ＭＳ 明朝" w:hAnsi="ＭＳ 明朝" w:hint="eastAsia"/>
          <w:szCs w:val="24"/>
        </w:rPr>
        <w:t>人で、前年度より</w:t>
      </w:r>
      <w:r w:rsidR="00F86784">
        <w:rPr>
          <w:rFonts w:ascii="ＭＳ 明朝" w:eastAsia="ＭＳ 明朝" w:hAnsi="ＭＳ 明朝" w:hint="eastAsia"/>
          <w:szCs w:val="24"/>
        </w:rPr>
        <w:t>221</w:t>
      </w:r>
      <w:r w:rsidRPr="00EC5E8D">
        <w:rPr>
          <w:rFonts w:ascii="ＭＳ 明朝" w:eastAsia="ＭＳ 明朝" w:hAnsi="ＭＳ 明朝" w:hint="eastAsia"/>
          <w:szCs w:val="24"/>
        </w:rPr>
        <w:t>人増加</w:t>
      </w:r>
      <w:r w:rsidR="00D6480B" w:rsidRPr="00EC5E8D">
        <w:rPr>
          <w:rFonts w:ascii="ＭＳ 明朝" w:eastAsia="ＭＳ 明朝" w:hAnsi="ＭＳ 明朝" w:hint="eastAsia"/>
          <w:szCs w:val="24"/>
        </w:rPr>
        <w:t>（</w:t>
      </w:r>
      <w:r w:rsidR="00F70030" w:rsidRPr="00EC5E8D">
        <w:rPr>
          <w:rFonts w:ascii="ＭＳ 明朝" w:eastAsia="ＭＳ 明朝" w:hAnsi="ＭＳ 明朝" w:hint="eastAsia"/>
          <w:szCs w:val="24"/>
        </w:rPr>
        <w:t>3</w:t>
      </w:r>
      <w:r w:rsidR="00D6480B" w:rsidRPr="00EC5E8D">
        <w:rPr>
          <w:rFonts w:ascii="ＭＳ 明朝" w:eastAsia="ＭＳ 明朝" w:hAnsi="ＭＳ 明朝" w:hint="eastAsia"/>
          <w:szCs w:val="24"/>
        </w:rPr>
        <w:t>年連続増加）</w:t>
      </w:r>
    </w:p>
    <w:p w:rsidR="006D1C21" w:rsidRPr="00BE6D1B" w:rsidRDefault="006D1C21" w:rsidP="006D1C21">
      <w:pPr>
        <w:snapToGrid w:val="0"/>
        <w:jc w:val="left"/>
        <w:rPr>
          <w:rFonts w:ascii="ＭＳ 明朝" w:eastAsia="ＭＳ 明朝" w:hAnsi="ＭＳ 明朝" w:hint="eastAsia"/>
          <w:szCs w:val="24"/>
        </w:rPr>
      </w:pPr>
      <w:r w:rsidRPr="00C662D7">
        <w:rPr>
          <w:rFonts w:ascii="ＭＳ 明朝" w:eastAsia="ＭＳ 明朝" w:hAnsi="ＭＳ 明朝" w:hint="eastAsia"/>
          <w:szCs w:val="24"/>
        </w:rPr>
        <w:t>・中学校は1万</w:t>
      </w:r>
      <w:r w:rsidR="00F70030">
        <w:rPr>
          <w:rFonts w:ascii="ＭＳ 明朝" w:eastAsia="ＭＳ 明朝" w:hAnsi="ＭＳ 明朝" w:hint="eastAsia"/>
          <w:szCs w:val="24"/>
        </w:rPr>
        <w:t>7</w:t>
      </w:r>
      <w:r w:rsidR="003B3188">
        <w:rPr>
          <w:rFonts w:ascii="ＭＳ 明朝" w:eastAsia="ＭＳ 明朝" w:hAnsi="ＭＳ 明朝" w:hint="eastAsia"/>
          <w:szCs w:val="24"/>
        </w:rPr>
        <w:t>,</w:t>
      </w:r>
      <w:r w:rsidR="00F70030">
        <w:rPr>
          <w:rFonts w:ascii="ＭＳ 明朝" w:eastAsia="ＭＳ 明朝" w:hAnsi="ＭＳ 明朝" w:hint="eastAsia"/>
          <w:szCs w:val="24"/>
        </w:rPr>
        <w:t>086</w:t>
      </w:r>
      <w:r w:rsidRPr="00C662D7">
        <w:rPr>
          <w:rFonts w:ascii="ＭＳ 明朝" w:eastAsia="ＭＳ 明朝" w:hAnsi="ＭＳ 明朝" w:hint="eastAsia"/>
          <w:szCs w:val="24"/>
        </w:rPr>
        <w:t>人で、前年度</w:t>
      </w:r>
      <w:r w:rsidRPr="00BE6D1B">
        <w:rPr>
          <w:rFonts w:ascii="ＭＳ 明朝" w:eastAsia="ＭＳ 明朝" w:hAnsi="ＭＳ 明朝" w:hint="eastAsia"/>
          <w:szCs w:val="24"/>
        </w:rPr>
        <w:t>より</w:t>
      </w:r>
      <w:r w:rsidR="00F70030">
        <w:rPr>
          <w:rFonts w:ascii="ＭＳ 明朝" w:eastAsia="ＭＳ 明朝" w:hAnsi="ＭＳ 明朝" w:hint="eastAsia"/>
          <w:szCs w:val="24"/>
        </w:rPr>
        <w:t>61</w:t>
      </w:r>
      <w:r w:rsidRPr="00BE6D1B">
        <w:rPr>
          <w:rFonts w:ascii="ＭＳ 明朝" w:eastAsia="ＭＳ 明朝" w:hAnsi="ＭＳ 明朝" w:hint="eastAsia"/>
          <w:szCs w:val="24"/>
        </w:rPr>
        <w:t>人増加</w:t>
      </w:r>
      <w:r w:rsidR="00D6480B">
        <w:rPr>
          <w:rFonts w:ascii="ＭＳ 明朝" w:eastAsia="ＭＳ 明朝" w:hAnsi="ＭＳ 明朝" w:hint="eastAsia"/>
          <w:szCs w:val="24"/>
        </w:rPr>
        <w:t>（</w:t>
      </w:r>
      <w:r w:rsidR="00F70030">
        <w:rPr>
          <w:rFonts w:ascii="ＭＳ 明朝" w:eastAsia="ＭＳ 明朝" w:hAnsi="ＭＳ 明朝" w:hint="eastAsia"/>
          <w:szCs w:val="24"/>
        </w:rPr>
        <w:t>10</w:t>
      </w:r>
      <w:r w:rsidR="00D6480B">
        <w:rPr>
          <w:rFonts w:ascii="ＭＳ 明朝" w:eastAsia="ＭＳ 明朝" w:hAnsi="ＭＳ 明朝" w:hint="eastAsia"/>
          <w:szCs w:val="24"/>
        </w:rPr>
        <w:t>年連続増加）</w:t>
      </w:r>
    </w:p>
    <w:p w:rsidR="006D1C21" w:rsidRDefault="006D1C21" w:rsidP="006D1C21">
      <w:pPr>
        <w:snapToGrid w:val="0"/>
        <w:ind w:left="420" w:hangingChars="200" w:hanging="420"/>
        <w:jc w:val="left"/>
        <w:rPr>
          <w:rFonts w:ascii="ＭＳ 明朝" w:eastAsia="ＭＳ 明朝" w:hAnsi="ＭＳ 明朝" w:hint="eastAsia"/>
          <w:szCs w:val="24"/>
        </w:rPr>
      </w:pPr>
      <w:r w:rsidRPr="00BE6D1B">
        <w:rPr>
          <w:rFonts w:ascii="ＭＳ 明朝" w:eastAsia="ＭＳ 明朝" w:hAnsi="ＭＳ 明朝" w:hint="eastAsia"/>
          <w:szCs w:val="24"/>
        </w:rPr>
        <w:t>・高等学校（全日制・定時制）は</w:t>
      </w:r>
      <w:r w:rsidR="00F70030">
        <w:rPr>
          <w:rFonts w:ascii="ＭＳ 明朝" w:eastAsia="ＭＳ 明朝" w:hAnsi="ＭＳ 明朝" w:hint="eastAsia"/>
          <w:szCs w:val="24"/>
        </w:rPr>
        <w:t>1</w:t>
      </w:r>
      <w:r w:rsidR="003B3188">
        <w:rPr>
          <w:rFonts w:ascii="ＭＳ 明朝" w:eastAsia="ＭＳ 明朝" w:hAnsi="ＭＳ 明朝" w:hint="eastAsia"/>
          <w:szCs w:val="24"/>
        </w:rPr>
        <w:t>万</w:t>
      </w:r>
      <w:r w:rsidR="00F70030">
        <w:rPr>
          <w:rFonts w:ascii="ＭＳ 明朝" w:eastAsia="ＭＳ 明朝" w:hAnsi="ＭＳ 明朝" w:hint="eastAsia"/>
          <w:szCs w:val="24"/>
        </w:rPr>
        <w:t>5</w:t>
      </w:r>
      <w:r w:rsidRPr="00BE6D1B">
        <w:rPr>
          <w:rFonts w:ascii="ＭＳ 明朝" w:eastAsia="ＭＳ 明朝" w:hAnsi="ＭＳ 明朝" w:hint="eastAsia"/>
          <w:szCs w:val="24"/>
        </w:rPr>
        <w:t>,</w:t>
      </w:r>
      <w:r w:rsidR="00F70030">
        <w:rPr>
          <w:rFonts w:ascii="ＭＳ 明朝" w:eastAsia="ＭＳ 明朝" w:hAnsi="ＭＳ 明朝" w:hint="eastAsia"/>
          <w:szCs w:val="24"/>
        </w:rPr>
        <w:t>068</w:t>
      </w:r>
      <w:r w:rsidRPr="00BE6D1B">
        <w:rPr>
          <w:rFonts w:ascii="ＭＳ 明朝" w:eastAsia="ＭＳ 明朝" w:hAnsi="ＭＳ 明朝" w:hint="eastAsia"/>
          <w:szCs w:val="24"/>
        </w:rPr>
        <w:t>人で、前年度より</w:t>
      </w:r>
      <w:r w:rsidR="00F70030">
        <w:rPr>
          <w:rFonts w:ascii="ＭＳ 明朝" w:eastAsia="ＭＳ 明朝" w:hAnsi="ＭＳ 明朝" w:hint="eastAsia"/>
          <w:szCs w:val="24"/>
        </w:rPr>
        <w:t>167</w:t>
      </w:r>
      <w:r w:rsidRPr="00BE6D1B">
        <w:rPr>
          <w:rFonts w:ascii="ＭＳ 明朝" w:eastAsia="ＭＳ 明朝" w:hAnsi="ＭＳ 明朝" w:hint="eastAsia"/>
          <w:szCs w:val="24"/>
        </w:rPr>
        <w:t>人</w:t>
      </w:r>
      <w:r w:rsidR="00445215">
        <w:rPr>
          <w:rFonts w:ascii="ＭＳ 明朝" w:eastAsia="ＭＳ 明朝" w:hAnsi="ＭＳ 明朝" w:hint="eastAsia"/>
          <w:szCs w:val="24"/>
        </w:rPr>
        <w:t>増加</w:t>
      </w:r>
      <w:r w:rsidR="00D6480B">
        <w:rPr>
          <w:rFonts w:ascii="ＭＳ 明朝" w:eastAsia="ＭＳ 明朝" w:hAnsi="ＭＳ 明朝" w:hint="eastAsia"/>
          <w:szCs w:val="24"/>
        </w:rPr>
        <w:t>（</w:t>
      </w:r>
      <w:r w:rsidR="00F70030">
        <w:rPr>
          <w:rFonts w:ascii="ＭＳ 明朝" w:eastAsia="ＭＳ 明朝" w:hAnsi="ＭＳ 明朝" w:hint="eastAsia"/>
          <w:szCs w:val="24"/>
        </w:rPr>
        <w:t>2年連続</w:t>
      </w:r>
      <w:r w:rsidR="00445215">
        <w:rPr>
          <w:rFonts w:ascii="ＭＳ 明朝" w:eastAsia="ＭＳ 明朝" w:hAnsi="ＭＳ 明朝" w:hint="eastAsia"/>
          <w:szCs w:val="24"/>
        </w:rPr>
        <w:t>増加</w:t>
      </w:r>
      <w:r w:rsidR="00D6480B">
        <w:rPr>
          <w:rFonts w:ascii="ＭＳ 明朝" w:eastAsia="ＭＳ 明朝" w:hAnsi="ＭＳ 明朝" w:hint="eastAsia"/>
          <w:szCs w:val="24"/>
        </w:rPr>
        <w:t>）</w:t>
      </w:r>
    </w:p>
    <w:p w:rsidR="00F11242" w:rsidRDefault="00F11242" w:rsidP="006D1C21">
      <w:pPr>
        <w:snapToGrid w:val="0"/>
        <w:ind w:left="420" w:hangingChars="200" w:hanging="420"/>
        <w:jc w:val="left"/>
        <w:rPr>
          <w:rFonts w:ascii="ＭＳ 明朝" w:eastAsia="ＭＳ 明朝" w:hAnsi="ＭＳ 明朝" w:hint="eastAsia"/>
          <w:szCs w:val="24"/>
        </w:rPr>
      </w:pPr>
    </w:p>
    <w:p w:rsidR="00F11242" w:rsidRDefault="00F11242" w:rsidP="00F11242">
      <w:pPr>
        <w:snapToGrid w:val="0"/>
        <w:jc w:val="left"/>
        <w:rPr>
          <w:rFonts w:ascii="ＭＳ ゴシック" w:hAnsi="ＭＳ ゴシック" w:hint="eastAsia"/>
          <w:szCs w:val="21"/>
        </w:rPr>
      </w:pPr>
    </w:p>
    <w:p w:rsidR="00F11242" w:rsidRPr="00F62619" w:rsidRDefault="00F86784" w:rsidP="00F11242">
      <w:pPr>
        <w:snapToGrid w:val="0"/>
        <w:jc w:val="left"/>
        <w:rPr>
          <w:rFonts w:ascii="ＭＳ ゴシック" w:hAnsi="ＭＳ ゴシック" w:hint="eastAsia"/>
          <w:b/>
          <w:szCs w:val="21"/>
        </w:rPr>
      </w:pPr>
      <w:r w:rsidRPr="00F62619">
        <w:rPr>
          <w:rFonts w:ascii="ＭＳ ゴシック" w:hAnsi="ＭＳ ゴシック" w:hint="eastAsia"/>
          <w:b/>
          <w:szCs w:val="21"/>
        </w:rPr>
        <w:t>（２</w:t>
      </w:r>
      <w:r w:rsidR="00F11242" w:rsidRPr="00F62619">
        <w:rPr>
          <w:rFonts w:ascii="ＭＳ ゴシック" w:hAnsi="ＭＳ ゴシック" w:hint="eastAsia"/>
          <w:b/>
          <w:szCs w:val="21"/>
        </w:rPr>
        <w:t>）</w:t>
      </w:r>
      <w:r w:rsidRPr="00F62619">
        <w:rPr>
          <w:rFonts w:ascii="ＭＳ ゴシック" w:hAnsi="ＭＳ ゴシック" w:hint="eastAsia"/>
          <w:b/>
          <w:szCs w:val="21"/>
        </w:rPr>
        <w:t>教員（本務者）１人当たりの生徒（在学者数）数</w:t>
      </w:r>
    </w:p>
    <w:p w:rsidR="00F11242" w:rsidRDefault="00F11242" w:rsidP="00F11242">
      <w:pPr>
        <w:snapToGrid w:val="0"/>
        <w:jc w:val="left"/>
        <w:rPr>
          <w:rFonts w:ascii="ＭＳ 明朝" w:eastAsia="ＭＳ 明朝" w:hAnsi="ＭＳ 明朝" w:hint="eastAsia"/>
          <w:szCs w:val="24"/>
        </w:rPr>
      </w:pPr>
    </w:p>
    <w:p w:rsidR="00F11242" w:rsidRDefault="00947EF3" w:rsidP="00F11242">
      <w:pPr>
        <w:snapToGrid w:val="0"/>
        <w:jc w:val="center"/>
        <w:rPr>
          <w:rFonts w:ascii="ＭＳ 明朝" w:eastAsia="ＭＳ 明朝" w:hAnsi="ＭＳ 明朝" w:hint="eastAsia"/>
          <w:szCs w:val="24"/>
        </w:rPr>
      </w:pPr>
      <w:r>
        <w:rPr>
          <w:rFonts w:ascii="ＭＳ 明朝" w:eastAsia="ＭＳ 明朝" w:hAnsi="ＭＳ 明朝" w:hint="eastAsia"/>
          <w:noProof/>
          <w:szCs w:val="24"/>
        </w:rPr>
        <w:drawing>
          <wp:inline distT="0" distB="0" distL="0" distR="0">
            <wp:extent cx="4391025" cy="26479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1025" cy="2647950"/>
                    </a:xfrm>
                    <a:prstGeom prst="rect">
                      <a:avLst/>
                    </a:prstGeom>
                    <a:noFill/>
                    <a:ln>
                      <a:noFill/>
                    </a:ln>
                  </pic:spPr>
                </pic:pic>
              </a:graphicData>
            </a:graphic>
          </wp:inline>
        </w:drawing>
      </w:r>
    </w:p>
    <w:p w:rsidR="00F11242" w:rsidRDefault="00F11242" w:rsidP="00F11242">
      <w:pPr>
        <w:snapToGrid w:val="0"/>
        <w:jc w:val="left"/>
        <w:rPr>
          <w:rFonts w:ascii="ＭＳ 明朝" w:eastAsia="ＭＳ 明朝" w:hAnsi="ＭＳ 明朝" w:hint="eastAsia"/>
          <w:szCs w:val="24"/>
        </w:rPr>
      </w:pPr>
    </w:p>
    <w:p w:rsidR="00F11242" w:rsidRPr="0057127B" w:rsidRDefault="00F11242" w:rsidP="00F11242">
      <w:pPr>
        <w:snapToGrid w:val="0"/>
        <w:jc w:val="left"/>
        <w:rPr>
          <w:rFonts w:ascii="ＭＳ 明朝" w:eastAsia="ＭＳ 明朝" w:hAnsi="ＭＳ 明朝" w:hint="eastAsia"/>
          <w:szCs w:val="24"/>
        </w:rPr>
      </w:pPr>
      <w:r w:rsidRPr="0057127B">
        <w:rPr>
          <w:rFonts w:ascii="ＭＳ 明朝" w:eastAsia="ＭＳ 明朝" w:hAnsi="ＭＳ 明朝" w:hint="eastAsia"/>
          <w:szCs w:val="24"/>
        </w:rPr>
        <w:t>・幼稚園は15.</w:t>
      </w:r>
      <w:r>
        <w:rPr>
          <w:rFonts w:ascii="ＭＳ 明朝" w:eastAsia="ＭＳ 明朝" w:hAnsi="ＭＳ 明朝" w:hint="eastAsia"/>
          <w:szCs w:val="24"/>
        </w:rPr>
        <w:t>1</w:t>
      </w:r>
      <w:r w:rsidRPr="0057127B">
        <w:rPr>
          <w:rFonts w:ascii="ＭＳ 明朝" w:eastAsia="ＭＳ 明朝" w:hAnsi="ＭＳ 明朝" w:hint="eastAsia"/>
          <w:szCs w:val="24"/>
        </w:rPr>
        <w:t>人で、前年度より</w:t>
      </w:r>
      <w:r>
        <w:rPr>
          <w:rFonts w:ascii="ＭＳ 明朝" w:eastAsia="ＭＳ 明朝" w:hAnsi="ＭＳ 明朝" w:hint="eastAsia"/>
          <w:szCs w:val="24"/>
        </w:rPr>
        <w:t>0.3</w:t>
      </w:r>
      <w:r w:rsidRPr="0057127B">
        <w:rPr>
          <w:rFonts w:ascii="ＭＳ 明朝" w:eastAsia="ＭＳ 明朝" w:hAnsi="ＭＳ 明朝" w:hint="eastAsia"/>
          <w:szCs w:val="24"/>
        </w:rPr>
        <w:t>人減少</w:t>
      </w:r>
      <w:r w:rsidR="00841977">
        <w:rPr>
          <w:rFonts w:ascii="ＭＳ 明朝" w:eastAsia="ＭＳ 明朝" w:hAnsi="ＭＳ 明朝" w:hint="eastAsia"/>
          <w:szCs w:val="24"/>
        </w:rPr>
        <w:t>（12年連続減少）</w:t>
      </w:r>
    </w:p>
    <w:p w:rsidR="00F11242" w:rsidRPr="0057127B" w:rsidRDefault="00F11242" w:rsidP="00F11242">
      <w:pPr>
        <w:snapToGrid w:val="0"/>
        <w:jc w:val="left"/>
        <w:rPr>
          <w:rFonts w:ascii="ＭＳ 明朝" w:eastAsia="ＭＳ 明朝" w:hAnsi="ＭＳ 明朝" w:hint="eastAsia"/>
          <w:szCs w:val="24"/>
        </w:rPr>
      </w:pPr>
      <w:r w:rsidRPr="0057127B">
        <w:rPr>
          <w:rFonts w:ascii="ＭＳ 明朝" w:eastAsia="ＭＳ 明朝" w:hAnsi="ＭＳ 明朝" w:hint="eastAsia"/>
          <w:szCs w:val="24"/>
        </w:rPr>
        <w:t>・小学校は16.</w:t>
      </w:r>
      <w:r>
        <w:rPr>
          <w:rFonts w:ascii="ＭＳ 明朝" w:eastAsia="ＭＳ 明朝" w:hAnsi="ＭＳ 明朝" w:hint="eastAsia"/>
          <w:szCs w:val="24"/>
        </w:rPr>
        <w:t>4</w:t>
      </w:r>
      <w:r w:rsidRPr="0057127B">
        <w:rPr>
          <w:rFonts w:ascii="ＭＳ 明朝" w:eastAsia="ＭＳ 明朝" w:hAnsi="ＭＳ 明朝" w:hint="eastAsia"/>
          <w:szCs w:val="24"/>
        </w:rPr>
        <w:t>人で、前年度より0.3人減少</w:t>
      </w:r>
      <w:r w:rsidR="00841977">
        <w:rPr>
          <w:rFonts w:ascii="ＭＳ 明朝" w:eastAsia="ＭＳ 明朝" w:hAnsi="ＭＳ 明朝" w:hint="eastAsia"/>
          <w:szCs w:val="24"/>
        </w:rPr>
        <w:t>（15年連続減少）</w:t>
      </w:r>
    </w:p>
    <w:p w:rsidR="00F11242" w:rsidRPr="0057127B" w:rsidRDefault="00F11242" w:rsidP="00F11242">
      <w:pPr>
        <w:snapToGrid w:val="0"/>
        <w:jc w:val="left"/>
        <w:rPr>
          <w:rFonts w:ascii="ＭＳ 明朝" w:eastAsia="ＭＳ 明朝" w:hAnsi="ＭＳ 明朝" w:hint="eastAsia"/>
          <w:szCs w:val="24"/>
        </w:rPr>
      </w:pPr>
      <w:r w:rsidRPr="0057127B">
        <w:rPr>
          <w:rFonts w:ascii="ＭＳ 明朝" w:eastAsia="ＭＳ 明朝" w:hAnsi="ＭＳ 明朝" w:hint="eastAsia"/>
          <w:szCs w:val="24"/>
        </w:rPr>
        <w:t>・中学校は14.</w:t>
      </w:r>
      <w:r>
        <w:rPr>
          <w:rFonts w:ascii="ＭＳ 明朝" w:eastAsia="ＭＳ 明朝" w:hAnsi="ＭＳ 明朝" w:hint="eastAsia"/>
          <w:szCs w:val="24"/>
        </w:rPr>
        <w:t>3</w:t>
      </w:r>
      <w:r w:rsidRPr="0057127B">
        <w:rPr>
          <w:rFonts w:ascii="ＭＳ 明朝" w:eastAsia="ＭＳ 明朝" w:hAnsi="ＭＳ 明朝" w:hint="eastAsia"/>
          <w:szCs w:val="24"/>
        </w:rPr>
        <w:t>人で、前年度より0.3人減少</w:t>
      </w:r>
      <w:r w:rsidR="00841977">
        <w:rPr>
          <w:rFonts w:ascii="ＭＳ 明朝" w:eastAsia="ＭＳ 明朝" w:hAnsi="ＭＳ 明朝" w:hint="eastAsia"/>
          <w:szCs w:val="24"/>
        </w:rPr>
        <w:t>（6年連続減少）</w:t>
      </w:r>
    </w:p>
    <w:p w:rsidR="00F11242" w:rsidRPr="0057127B" w:rsidRDefault="00F11242" w:rsidP="00F11242">
      <w:pPr>
        <w:snapToGrid w:val="0"/>
        <w:jc w:val="left"/>
        <w:rPr>
          <w:rFonts w:ascii="ＭＳ 明朝" w:eastAsia="ＭＳ 明朝" w:hAnsi="ＭＳ 明朝" w:hint="eastAsia"/>
          <w:szCs w:val="24"/>
        </w:rPr>
      </w:pPr>
      <w:r w:rsidRPr="0057127B">
        <w:rPr>
          <w:rFonts w:ascii="ＭＳ 明朝" w:eastAsia="ＭＳ 明朝" w:hAnsi="ＭＳ 明朝" w:hint="eastAsia"/>
          <w:szCs w:val="24"/>
        </w:rPr>
        <w:t>・高等学校（全日制・定時制）は1</w:t>
      </w:r>
      <w:r>
        <w:rPr>
          <w:rFonts w:ascii="ＭＳ 明朝" w:eastAsia="ＭＳ 明朝" w:hAnsi="ＭＳ 明朝" w:hint="eastAsia"/>
          <w:szCs w:val="24"/>
        </w:rPr>
        <w:t>5</w:t>
      </w:r>
      <w:r w:rsidRPr="0057127B">
        <w:rPr>
          <w:rFonts w:ascii="ＭＳ 明朝" w:eastAsia="ＭＳ 明朝" w:hAnsi="ＭＳ 明朝" w:hint="eastAsia"/>
          <w:szCs w:val="24"/>
        </w:rPr>
        <w:t>.</w:t>
      </w:r>
      <w:r>
        <w:rPr>
          <w:rFonts w:ascii="ＭＳ 明朝" w:eastAsia="ＭＳ 明朝" w:hAnsi="ＭＳ 明朝" w:hint="eastAsia"/>
          <w:szCs w:val="24"/>
        </w:rPr>
        <w:t>7</w:t>
      </w:r>
      <w:r w:rsidRPr="0057127B">
        <w:rPr>
          <w:rFonts w:ascii="ＭＳ 明朝" w:eastAsia="ＭＳ 明朝" w:hAnsi="ＭＳ 明朝" w:hint="eastAsia"/>
          <w:szCs w:val="24"/>
        </w:rPr>
        <w:t>人で、前年度より0.</w:t>
      </w:r>
      <w:r>
        <w:rPr>
          <w:rFonts w:ascii="ＭＳ 明朝" w:eastAsia="ＭＳ 明朝" w:hAnsi="ＭＳ 明朝" w:hint="eastAsia"/>
          <w:szCs w:val="24"/>
        </w:rPr>
        <w:t>2人減少</w:t>
      </w:r>
      <w:r w:rsidR="00841977">
        <w:rPr>
          <w:rFonts w:ascii="ＭＳ 明朝" w:eastAsia="ＭＳ 明朝" w:hAnsi="ＭＳ 明朝" w:hint="eastAsia"/>
          <w:szCs w:val="24"/>
        </w:rPr>
        <w:t>(7年連続増加から転じて減少)</w:t>
      </w:r>
    </w:p>
    <w:p w:rsidR="00F11242" w:rsidRPr="00F11242" w:rsidRDefault="00F11242" w:rsidP="006D1C21">
      <w:pPr>
        <w:snapToGrid w:val="0"/>
        <w:ind w:left="420" w:hangingChars="200" w:hanging="420"/>
        <w:jc w:val="left"/>
        <w:rPr>
          <w:rFonts w:ascii="ＭＳ 明朝" w:eastAsia="ＭＳ 明朝" w:hAnsi="ＭＳ 明朝" w:hint="eastAsia"/>
          <w:szCs w:val="24"/>
        </w:rPr>
      </w:pPr>
    </w:p>
    <w:p w:rsidR="00C662D7" w:rsidRPr="00131832" w:rsidRDefault="00035CD1" w:rsidP="00131832">
      <w:pPr>
        <w:snapToGrid w:val="0"/>
        <w:spacing w:line="360" w:lineRule="auto"/>
        <w:jc w:val="left"/>
        <w:rPr>
          <w:rFonts w:ascii="ＭＳ ゴシック" w:hAnsi="ＭＳ ゴシック" w:hint="eastAsia"/>
          <w:b/>
          <w:sz w:val="28"/>
          <w:szCs w:val="24"/>
        </w:rPr>
      </w:pPr>
      <w:r>
        <w:rPr>
          <w:rFonts w:ascii="ＭＳ ゴシック" w:hAnsi="ＭＳ ゴシック" w:hint="eastAsia"/>
          <w:b/>
          <w:sz w:val="28"/>
          <w:szCs w:val="24"/>
        </w:rPr>
        <w:lastRenderedPageBreak/>
        <w:t>６</w:t>
      </w:r>
      <w:r w:rsidR="00AA00CD" w:rsidRPr="00131832">
        <w:rPr>
          <w:rFonts w:ascii="ＭＳ ゴシック" w:hAnsi="ＭＳ ゴシック" w:hint="eastAsia"/>
          <w:b/>
          <w:sz w:val="28"/>
          <w:szCs w:val="24"/>
        </w:rPr>
        <w:t xml:space="preserve">　公</w:t>
      </w:r>
      <w:r w:rsidR="00430438" w:rsidRPr="00131832">
        <w:rPr>
          <w:rFonts w:ascii="ＭＳ ゴシック" w:hAnsi="ＭＳ ゴシック" w:hint="eastAsia"/>
          <w:b/>
          <w:sz w:val="28"/>
          <w:szCs w:val="24"/>
        </w:rPr>
        <w:t>立</w:t>
      </w:r>
      <w:r w:rsidR="00AA00CD" w:rsidRPr="00131832">
        <w:rPr>
          <w:rFonts w:ascii="ＭＳ ゴシック" w:hAnsi="ＭＳ ゴシック" w:hint="eastAsia"/>
          <w:b/>
          <w:sz w:val="28"/>
          <w:szCs w:val="24"/>
        </w:rPr>
        <w:t>・私立別入学</w:t>
      </w:r>
      <w:r w:rsidR="007064F0" w:rsidRPr="00131832">
        <w:rPr>
          <w:rFonts w:ascii="ＭＳ ゴシック" w:hAnsi="ＭＳ ゴシック" w:hint="eastAsia"/>
          <w:b/>
          <w:sz w:val="28"/>
          <w:szCs w:val="24"/>
        </w:rPr>
        <w:t>状況</w:t>
      </w:r>
      <w:r w:rsidR="00A45F05" w:rsidRPr="00131832">
        <w:rPr>
          <w:rFonts w:ascii="ＭＳ ゴシック" w:hAnsi="ＭＳ ゴシック" w:hint="eastAsia"/>
          <w:b/>
          <w:sz w:val="28"/>
          <w:szCs w:val="24"/>
        </w:rPr>
        <w:t>の推移</w:t>
      </w:r>
    </w:p>
    <w:p w:rsidR="00AA00CD" w:rsidRPr="00E37610" w:rsidRDefault="00E37610" w:rsidP="00E37610">
      <w:pPr>
        <w:snapToGrid w:val="0"/>
        <w:ind w:firstLineChars="100" w:firstLine="210"/>
        <w:jc w:val="left"/>
        <w:rPr>
          <w:rFonts w:ascii="ＭＳ ゴシック" w:hAnsi="ＭＳ ゴシック" w:hint="eastAsia"/>
          <w:b/>
          <w:szCs w:val="21"/>
        </w:rPr>
      </w:pPr>
      <w:r>
        <w:rPr>
          <w:rFonts w:ascii="ＭＳ ゴシック" w:hAnsi="ＭＳ ゴシック" w:hint="eastAsia"/>
          <w:szCs w:val="21"/>
        </w:rPr>
        <w:t>―</w:t>
      </w:r>
      <w:r w:rsidR="00243842">
        <w:rPr>
          <w:rFonts w:ascii="ＭＳ ゴシック" w:hAnsi="ＭＳ ゴシック" w:hint="eastAsia"/>
          <w:szCs w:val="21"/>
        </w:rPr>
        <w:t xml:space="preserve"> </w:t>
      </w:r>
      <w:r w:rsidR="00430438" w:rsidRPr="00E37610">
        <w:rPr>
          <w:rFonts w:ascii="ＭＳ ゴシック" w:hAnsi="ＭＳ ゴシック" w:hint="eastAsia"/>
          <w:szCs w:val="21"/>
        </w:rPr>
        <w:t>幼稚園</w:t>
      </w:r>
      <w:r w:rsidR="007064F0" w:rsidRPr="00EC5E8D">
        <w:rPr>
          <w:rFonts w:ascii="ＭＳ ゴシック" w:hAnsi="ＭＳ ゴシック" w:hint="eastAsia"/>
          <w:szCs w:val="21"/>
        </w:rPr>
        <w:t>の公立・私立別割合は、</w:t>
      </w:r>
      <w:r w:rsidR="00430438" w:rsidRPr="00EC5E8D">
        <w:rPr>
          <w:rFonts w:ascii="ＭＳ ゴシック" w:hAnsi="ＭＳ ゴシック" w:hint="eastAsia"/>
          <w:szCs w:val="21"/>
        </w:rPr>
        <w:t>私立が</w:t>
      </w:r>
      <w:r w:rsidR="007064F0">
        <w:rPr>
          <w:rFonts w:ascii="ＭＳ ゴシック" w:hAnsi="ＭＳ ゴシック" w:hint="eastAsia"/>
          <w:szCs w:val="21"/>
        </w:rPr>
        <w:t>上昇</w:t>
      </w:r>
      <w:r w:rsidR="00430438" w:rsidRPr="00E37610">
        <w:rPr>
          <w:rFonts w:ascii="ＭＳ ゴシック" w:hAnsi="ＭＳ ゴシック" w:hint="eastAsia"/>
          <w:szCs w:val="21"/>
        </w:rPr>
        <w:t>傾向</w:t>
      </w:r>
      <w:r w:rsidR="00243842">
        <w:rPr>
          <w:rFonts w:ascii="ＭＳ ゴシック" w:hAnsi="ＭＳ ゴシック" w:hint="eastAsia"/>
          <w:szCs w:val="21"/>
        </w:rPr>
        <w:t xml:space="preserve"> </w:t>
      </w:r>
      <w:r>
        <w:rPr>
          <w:rFonts w:ascii="ＭＳ ゴシック" w:hAnsi="ＭＳ ゴシック" w:hint="eastAsia"/>
          <w:szCs w:val="21"/>
        </w:rPr>
        <w:t>―</w:t>
      </w:r>
    </w:p>
    <w:p w:rsidR="001A011F" w:rsidRDefault="00E37610" w:rsidP="007064F0">
      <w:pPr>
        <w:snapToGrid w:val="0"/>
        <w:ind w:firstLineChars="100" w:firstLine="210"/>
        <w:rPr>
          <w:rFonts w:ascii="ＭＳ ゴシック" w:hAnsi="ＭＳ ゴシック" w:hint="eastAsia"/>
          <w:szCs w:val="21"/>
        </w:rPr>
      </w:pPr>
      <w:r>
        <w:rPr>
          <w:rFonts w:ascii="ＭＳ ゴシック" w:hAnsi="ＭＳ ゴシック" w:hint="eastAsia"/>
          <w:szCs w:val="21"/>
        </w:rPr>
        <w:t>―</w:t>
      </w:r>
      <w:r w:rsidR="00243842">
        <w:rPr>
          <w:rFonts w:ascii="ＭＳ ゴシック" w:hAnsi="ＭＳ ゴシック" w:hint="eastAsia"/>
          <w:szCs w:val="21"/>
        </w:rPr>
        <w:t xml:space="preserve"> </w:t>
      </w:r>
      <w:r w:rsidR="00430438" w:rsidRPr="00E37610">
        <w:rPr>
          <w:rFonts w:ascii="ＭＳ ゴシック" w:hAnsi="ＭＳ ゴシック" w:hint="eastAsia"/>
          <w:szCs w:val="21"/>
        </w:rPr>
        <w:t>高等学校</w:t>
      </w:r>
      <w:r w:rsidR="00A45F05">
        <w:rPr>
          <w:rFonts w:ascii="ＭＳ ゴシック" w:hAnsi="ＭＳ ゴシック" w:hint="eastAsia"/>
          <w:szCs w:val="21"/>
        </w:rPr>
        <w:t>（全日制・定時制）</w:t>
      </w:r>
      <w:r w:rsidR="007064F0">
        <w:rPr>
          <w:rFonts w:ascii="ＭＳ ゴシック" w:hAnsi="ＭＳ ゴシック" w:hint="eastAsia"/>
          <w:szCs w:val="21"/>
        </w:rPr>
        <w:t>の同割合</w:t>
      </w:r>
      <w:r w:rsidR="00430438" w:rsidRPr="00E37610">
        <w:rPr>
          <w:rFonts w:ascii="ＭＳ ゴシック" w:hAnsi="ＭＳ ゴシック" w:hint="eastAsia"/>
          <w:szCs w:val="21"/>
        </w:rPr>
        <w:t>は</w:t>
      </w:r>
      <w:r w:rsidR="007064F0">
        <w:rPr>
          <w:rFonts w:ascii="ＭＳ ゴシック" w:hAnsi="ＭＳ ゴシック" w:hint="eastAsia"/>
          <w:szCs w:val="21"/>
        </w:rPr>
        <w:t>、</w:t>
      </w:r>
      <w:r w:rsidR="00430438" w:rsidRPr="00E37610">
        <w:rPr>
          <w:rFonts w:ascii="ＭＳ ゴシック" w:hAnsi="ＭＳ ゴシック" w:hint="eastAsia"/>
          <w:szCs w:val="21"/>
        </w:rPr>
        <w:t>私立</w:t>
      </w:r>
      <w:r w:rsidR="007064F0">
        <w:rPr>
          <w:rFonts w:ascii="ＭＳ ゴシック" w:hAnsi="ＭＳ ゴシック" w:hint="eastAsia"/>
          <w:szCs w:val="21"/>
        </w:rPr>
        <w:t>が</w:t>
      </w:r>
      <w:r w:rsidR="00A45F05">
        <w:rPr>
          <w:rFonts w:ascii="ＭＳ ゴシック" w:hAnsi="ＭＳ ゴシック" w:hint="eastAsia"/>
          <w:szCs w:val="21"/>
        </w:rPr>
        <w:t>2</w:t>
      </w:r>
      <w:r w:rsidR="001A011F" w:rsidRPr="00E37610">
        <w:rPr>
          <w:rFonts w:ascii="ＭＳ ゴシック" w:hAnsi="ＭＳ ゴシック" w:hint="eastAsia"/>
          <w:szCs w:val="21"/>
        </w:rPr>
        <w:t>年連続</w:t>
      </w:r>
      <w:r w:rsidR="007064F0">
        <w:rPr>
          <w:rFonts w:ascii="ＭＳ ゴシック" w:hAnsi="ＭＳ ゴシック" w:hint="eastAsia"/>
          <w:szCs w:val="21"/>
        </w:rPr>
        <w:t>上昇</w:t>
      </w:r>
      <w:r w:rsidR="001A011F" w:rsidRPr="00E37610">
        <w:rPr>
          <w:rFonts w:ascii="ＭＳ ゴシック" w:hAnsi="ＭＳ ゴシック" w:hint="eastAsia"/>
          <w:szCs w:val="21"/>
        </w:rPr>
        <w:t>の後、</w:t>
      </w:r>
      <w:r w:rsidR="00964275">
        <w:rPr>
          <w:rFonts w:ascii="ＭＳ ゴシック" w:hAnsi="ＭＳ ゴシック" w:hint="eastAsia"/>
          <w:szCs w:val="21"/>
        </w:rPr>
        <w:t>3</w:t>
      </w:r>
      <w:r w:rsidR="001A011F" w:rsidRPr="00E37610">
        <w:rPr>
          <w:rFonts w:ascii="ＭＳ ゴシック" w:hAnsi="ＭＳ ゴシック" w:hint="eastAsia"/>
          <w:szCs w:val="21"/>
        </w:rPr>
        <w:t>年連続</w:t>
      </w:r>
      <w:r w:rsidR="007064F0">
        <w:rPr>
          <w:rFonts w:ascii="ＭＳ ゴシック" w:hAnsi="ＭＳ ゴシック" w:hint="eastAsia"/>
          <w:szCs w:val="21"/>
        </w:rPr>
        <w:t>低下</w:t>
      </w:r>
      <w:r w:rsidR="00243842">
        <w:rPr>
          <w:rFonts w:ascii="ＭＳ ゴシック" w:hAnsi="ＭＳ ゴシック" w:hint="eastAsia"/>
          <w:szCs w:val="21"/>
        </w:rPr>
        <w:t xml:space="preserve"> </w:t>
      </w:r>
      <w:r>
        <w:rPr>
          <w:rFonts w:ascii="ＭＳ ゴシック" w:hAnsi="ＭＳ ゴシック" w:hint="eastAsia"/>
          <w:szCs w:val="21"/>
        </w:rPr>
        <w:t>―</w:t>
      </w:r>
    </w:p>
    <w:p w:rsidR="00FA052C" w:rsidRPr="00FA052C" w:rsidRDefault="00FA052C" w:rsidP="00FA052C">
      <w:pPr>
        <w:snapToGrid w:val="0"/>
        <w:ind w:firstLineChars="100" w:firstLine="100"/>
        <w:rPr>
          <w:rFonts w:ascii="ＭＳ ゴシック" w:hAnsi="ＭＳ ゴシック" w:hint="eastAsia"/>
          <w:sz w:val="10"/>
          <w:szCs w:val="21"/>
        </w:rPr>
      </w:pPr>
    </w:p>
    <w:p w:rsidR="003918E7" w:rsidRPr="00F62619" w:rsidRDefault="00947EF3" w:rsidP="00535160">
      <w:pPr>
        <w:snapToGrid w:val="0"/>
        <w:rPr>
          <w:rFonts w:ascii="ＭＳ ゴシック" w:hAnsi="ＭＳ ゴシック" w:hint="eastAsia"/>
          <w:b/>
          <w:szCs w:val="21"/>
        </w:rPr>
      </w:pPr>
      <w:r>
        <w:rPr>
          <w:noProof/>
        </w:rPr>
        <w:drawing>
          <wp:anchor distT="0" distB="0" distL="114300" distR="114300" simplePos="0" relativeHeight="251655680" behindDoc="1" locked="0" layoutInCell="1" allowOverlap="1">
            <wp:simplePos x="0" y="0"/>
            <wp:positionH relativeFrom="column">
              <wp:posOffset>3108960</wp:posOffset>
            </wp:positionH>
            <wp:positionV relativeFrom="paragraph">
              <wp:posOffset>73660</wp:posOffset>
            </wp:positionV>
            <wp:extent cx="2343150" cy="614045"/>
            <wp:effectExtent l="0" t="0" r="0" b="0"/>
            <wp:wrapNone/>
            <wp:docPr id="414" name="図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315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8E7" w:rsidRPr="00F62619">
        <w:rPr>
          <w:rFonts w:ascii="ＭＳ ゴシック" w:hAnsi="ＭＳ ゴシック" w:hint="eastAsia"/>
          <w:b/>
          <w:szCs w:val="21"/>
        </w:rPr>
        <w:t>（１）公立・私立別入学（園）者数の割合の推移</w:t>
      </w:r>
    </w:p>
    <w:p w:rsidR="000F0EE3" w:rsidRDefault="000F0EE3" w:rsidP="00535160">
      <w:pPr>
        <w:snapToGrid w:val="0"/>
        <w:rPr>
          <w:rFonts w:ascii="ＭＳ ゴシック" w:hAnsi="ＭＳ ゴシック" w:hint="eastAsia"/>
          <w:b/>
          <w:sz w:val="28"/>
          <w:szCs w:val="28"/>
        </w:rPr>
      </w:pPr>
    </w:p>
    <w:p w:rsidR="00037CD3" w:rsidRDefault="00947EF3" w:rsidP="00535160">
      <w:pPr>
        <w:snapToGrid w:val="0"/>
        <w:rPr>
          <w:rFonts w:ascii="ＭＳ ゴシック" w:hAnsi="ＭＳ ゴシック" w:hint="eastAsia"/>
          <w:b/>
          <w:sz w:val="28"/>
          <w:szCs w:val="28"/>
        </w:rPr>
      </w:pPr>
      <w:r>
        <w:rPr>
          <w:noProof/>
        </w:rPr>
        <w:drawing>
          <wp:anchor distT="0" distB="0" distL="114300" distR="114300" simplePos="0" relativeHeight="251661824" behindDoc="1" locked="0" layoutInCell="1" allowOverlap="1">
            <wp:simplePos x="0" y="0"/>
            <wp:positionH relativeFrom="column">
              <wp:posOffset>565785</wp:posOffset>
            </wp:positionH>
            <wp:positionV relativeFrom="paragraph">
              <wp:posOffset>123825</wp:posOffset>
            </wp:positionV>
            <wp:extent cx="4838700" cy="1476375"/>
            <wp:effectExtent l="0" t="0" r="0" b="9525"/>
            <wp:wrapNone/>
            <wp:docPr id="496" name="図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387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037CD3" w:rsidRDefault="00947EF3" w:rsidP="00535160">
      <w:pPr>
        <w:snapToGrid w:val="0"/>
        <w:rPr>
          <w:rFonts w:ascii="ＭＳ ゴシック" w:hAnsi="ＭＳ ゴシック" w:hint="eastAsia"/>
          <w:b/>
          <w:sz w:val="28"/>
          <w:szCs w:val="28"/>
        </w:rPr>
      </w:pPr>
      <w:r>
        <w:rPr>
          <w:noProof/>
        </w:rPr>
        <w:drawing>
          <wp:anchor distT="0" distB="0" distL="114300" distR="114300" simplePos="0" relativeHeight="251662848" behindDoc="1" locked="0" layoutInCell="1" allowOverlap="1">
            <wp:simplePos x="0" y="0"/>
            <wp:positionH relativeFrom="column">
              <wp:posOffset>499110</wp:posOffset>
            </wp:positionH>
            <wp:positionV relativeFrom="paragraph">
              <wp:posOffset>185420</wp:posOffset>
            </wp:positionV>
            <wp:extent cx="4933315" cy="1475740"/>
            <wp:effectExtent l="0" t="0" r="635" b="0"/>
            <wp:wrapNone/>
            <wp:docPr id="498" name="図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331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037CD3" w:rsidRDefault="00037CD3" w:rsidP="00535160">
      <w:pPr>
        <w:snapToGrid w:val="0"/>
        <w:rPr>
          <w:rFonts w:ascii="ＭＳ ゴシック" w:hAnsi="ＭＳ ゴシック" w:hint="eastAsia"/>
          <w:b/>
          <w:sz w:val="28"/>
          <w:szCs w:val="28"/>
        </w:rPr>
      </w:pPr>
    </w:p>
    <w:p w:rsidR="009D0ABB" w:rsidRDefault="009D0ABB" w:rsidP="00131832">
      <w:pPr>
        <w:snapToGrid w:val="0"/>
        <w:spacing w:line="360" w:lineRule="auto"/>
        <w:rPr>
          <w:rFonts w:ascii="ＭＳ ゴシック" w:hAnsi="ＭＳ ゴシック" w:hint="eastAsia"/>
          <w:b/>
          <w:sz w:val="20"/>
          <w:szCs w:val="28"/>
        </w:rPr>
      </w:pPr>
    </w:p>
    <w:p w:rsidR="00037CD3" w:rsidRDefault="00037CD3" w:rsidP="00131832">
      <w:pPr>
        <w:snapToGrid w:val="0"/>
        <w:spacing w:line="360" w:lineRule="auto"/>
        <w:rPr>
          <w:rFonts w:ascii="ＭＳ ゴシック" w:hAnsi="ＭＳ ゴシック" w:hint="eastAsia"/>
          <w:b/>
          <w:sz w:val="20"/>
          <w:szCs w:val="28"/>
        </w:rPr>
      </w:pPr>
    </w:p>
    <w:p w:rsidR="00263A84" w:rsidRDefault="00263A84" w:rsidP="00037CD3">
      <w:pPr>
        <w:snapToGrid w:val="0"/>
        <w:ind w:firstLineChars="100" w:firstLine="210"/>
        <w:jc w:val="left"/>
        <w:rPr>
          <w:rFonts w:ascii="ＭＳ 明朝" w:eastAsia="ＭＳ 明朝" w:hAnsi="ＭＳ 明朝" w:hint="eastAsia"/>
          <w:szCs w:val="21"/>
        </w:rPr>
      </w:pPr>
    </w:p>
    <w:p w:rsidR="00FA052C" w:rsidRPr="00FA052C" w:rsidRDefault="00FA052C" w:rsidP="00FA052C">
      <w:pPr>
        <w:snapToGrid w:val="0"/>
        <w:ind w:firstLineChars="100" w:firstLine="140"/>
        <w:jc w:val="center"/>
        <w:rPr>
          <w:rFonts w:ascii="ＭＳ 明朝" w:eastAsia="ＭＳ 明朝" w:hAnsi="ＭＳ 明朝" w:hint="eastAsia"/>
          <w:sz w:val="14"/>
          <w:szCs w:val="21"/>
        </w:rPr>
      </w:pPr>
    </w:p>
    <w:p w:rsidR="00014B2D" w:rsidRPr="00F62619" w:rsidRDefault="009D0ABB" w:rsidP="00037CD3">
      <w:pPr>
        <w:snapToGrid w:val="0"/>
        <w:spacing w:line="360" w:lineRule="auto"/>
        <w:rPr>
          <w:rFonts w:ascii="ＭＳ ゴシック" w:hAnsi="ＭＳ ゴシック" w:hint="eastAsia"/>
          <w:b/>
          <w:szCs w:val="21"/>
        </w:rPr>
      </w:pPr>
      <w:r w:rsidRPr="00F62619">
        <w:rPr>
          <w:rFonts w:ascii="ＭＳ ゴシック" w:hAnsi="ＭＳ ゴシック" w:hint="eastAsia"/>
          <w:b/>
          <w:szCs w:val="21"/>
        </w:rPr>
        <w:t>（２）入学定員・入学志願者数・入学者数の推移（高等学校（全日制・定時制））</w:t>
      </w:r>
    </w:p>
    <w:p w:rsidR="00263A84" w:rsidRDefault="00947EF3" w:rsidP="00037CD3">
      <w:pPr>
        <w:snapToGrid w:val="0"/>
        <w:rPr>
          <w:rFonts w:ascii="ＭＳ 明朝" w:eastAsia="ＭＳ 明朝" w:hAnsi="ＭＳ 明朝" w:hint="eastAsia"/>
          <w:szCs w:val="21"/>
        </w:rPr>
      </w:pPr>
      <w:r>
        <w:rPr>
          <w:noProof/>
        </w:rPr>
        <mc:AlternateContent>
          <mc:Choice Requires="wps">
            <w:drawing>
              <wp:anchor distT="0" distB="0" distL="114300" distR="114300" simplePos="0" relativeHeight="251652608" behindDoc="1" locked="0" layoutInCell="1" allowOverlap="1">
                <wp:simplePos x="0" y="0"/>
                <wp:positionH relativeFrom="column">
                  <wp:posOffset>2966085</wp:posOffset>
                </wp:positionH>
                <wp:positionV relativeFrom="paragraph">
                  <wp:posOffset>665480</wp:posOffset>
                </wp:positionV>
                <wp:extent cx="1647825" cy="254635"/>
                <wp:effectExtent l="381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FAF" w:rsidRPr="00780FAF" w:rsidRDefault="00A066AA">
                            <w:pPr>
                              <w:rPr>
                                <w:rFonts w:ascii="ＭＳ 明朝" w:eastAsia="ＭＳ 明朝" w:hAnsi="ＭＳ 明朝"/>
                                <w:sz w:val="18"/>
                                <w:szCs w:val="18"/>
                              </w:rPr>
                            </w:pPr>
                            <w:r>
                              <w:rPr>
                                <w:rFonts w:ascii="ＭＳ 明朝" w:eastAsia="ＭＳ 明朝" w:hAnsi="ＭＳ 明朝" w:hint="eastAsia"/>
                                <w:sz w:val="18"/>
                                <w:szCs w:val="18"/>
                              </w:rPr>
                              <w:t>大阪府の</w:t>
                            </w:r>
                            <w:r w:rsidR="00780FAF" w:rsidRPr="00780FAF">
                              <w:rPr>
                                <w:rFonts w:ascii="ＭＳ 明朝" w:eastAsia="ＭＳ 明朝" w:hAnsi="ＭＳ 明朝" w:hint="eastAsia"/>
                                <w:sz w:val="18"/>
                                <w:szCs w:val="18"/>
                              </w:rPr>
                              <w:t>授業料支援制度</w:t>
                            </w:r>
                            <w:r w:rsidR="003041F7">
                              <w:rPr>
                                <w:rFonts w:ascii="ＭＳ 明朝" w:eastAsia="ＭＳ 明朝" w:hAnsi="ＭＳ 明朝" w:hint="eastAsia"/>
                                <w:sz w:val="18"/>
                                <w:szCs w:val="18"/>
                              </w:rPr>
                              <w:t>等</w:t>
                            </w:r>
                          </w:p>
                        </w:txbxContent>
                      </wps:txbx>
                      <wps:bodyPr rot="0" vert="horz" wrap="square" lIns="66240" tIns="13320" rIns="66240" bIns="133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3.55pt;margin-top:52.4pt;width:129.75pt;height:2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" filled="f" stroked="f">
                <v:textbox inset="1.84mm,.37mm,1.84mm,.37mm">
                  <w:txbxContent>
                    <w:p w:rsidR="00780FAF" w:rsidRPr="00780FAF" w:rsidRDefault="00A066AA">
                      <w:pPr>
                        <w:rPr>
                          <w:rFonts w:ascii="ＭＳ 明朝" w:eastAsia="ＭＳ 明朝" w:hAnsi="ＭＳ 明朝"/>
                          <w:sz w:val="18"/>
                          <w:szCs w:val="18"/>
                        </w:rPr>
                      </w:pPr>
                      <w:r>
                        <w:rPr>
                          <w:rFonts w:ascii="ＭＳ 明朝" w:eastAsia="ＭＳ 明朝" w:hAnsi="ＭＳ 明朝" w:hint="eastAsia"/>
                          <w:sz w:val="18"/>
                          <w:szCs w:val="18"/>
                        </w:rPr>
                        <w:t>大阪府の</w:t>
                      </w:r>
                      <w:r w:rsidR="00780FAF" w:rsidRPr="00780FAF">
                        <w:rPr>
                          <w:rFonts w:ascii="ＭＳ 明朝" w:eastAsia="ＭＳ 明朝" w:hAnsi="ＭＳ 明朝" w:hint="eastAsia"/>
                          <w:sz w:val="18"/>
                          <w:szCs w:val="18"/>
                        </w:rPr>
                        <w:t>授業料支援制度</w:t>
                      </w:r>
                      <w:r w:rsidR="003041F7">
                        <w:rPr>
                          <w:rFonts w:ascii="ＭＳ 明朝" w:eastAsia="ＭＳ 明朝" w:hAnsi="ＭＳ 明朝" w:hint="eastAsia"/>
                          <w:sz w:val="18"/>
                          <w:szCs w:val="18"/>
                        </w:rPr>
                        <w:t>等</w:t>
                      </w:r>
                    </w:p>
                  </w:txbxContent>
                </v:textbox>
              </v:shape>
            </w:pict>
          </mc:Fallback>
        </mc:AlternateContent>
      </w:r>
      <w:r>
        <w:rPr>
          <w:rFonts w:ascii="ＭＳ 明朝" w:eastAsia="ＭＳ 明朝" w:hAnsi="ＭＳ 明朝" w:hint="eastAsia"/>
          <w:noProof/>
          <w:sz w:val="17"/>
          <w:szCs w:val="17"/>
        </w:rPr>
        <mc:AlternateContent>
          <mc:Choice Requires="wps">
            <w:drawing>
              <wp:anchor distT="0" distB="0" distL="114300" distR="114300" simplePos="0" relativeHeight="251651584" behindDoc="1" locked="0" layoutInCell="1" allowOverlap="1">
                <wp:simplePos x="0" y="0"/>
                <wp:positionH relativeFrom="column">
                  <wp:posOffset>3013710</wp:posOffset>
                </wp:positionH>
                <wp:positionV relativeFrom="paragraph">
                  <wp:posOffset>920115</wp:posOffset>
                </wp:positionV>
                <wp:extent cx="2562225" cy="975995"/>
                <wp:effectExtent l="13335" t="15240" r="15240" b="8890"/>
                <wp:wrapNone/>
                <wp:docPr id="24"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97599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974B0" w:rsidRPr="005974B0" w:rsidRDefault="005974B0" w:rsidP="00037CD3">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平成22年度</w:t>
                            </w:r>
                            <w:r w:rsidR="00B50E20">
                              <w:rPr>
                                <w:rFonts w:ascii="ＭＳ 明朝" w:eastAsia="ＭＳ 明朝" w:hAnsi="ＭＳ 明朝" w:hint="eastAsia"/>
                                <w:sz w:val="17"/>
                                <w:szCs w:val="17"/>
                              </w:rPr>
                              <w:t xml:space="preserve">　</w:t>
                            </w:r>
                            <w:r w:rsidRPr="005974B0">
                              <w:rPr>
                                <w:rFonts w:ascii="ＭＳ 明朝" w:eastAsia="ＭＳ 明朝" w:hAnsi="ＭＳ 明朝" w:hint="eastAsia"/>
                                <w:sz w:val="17"/>
                                <w:szCs w:val="17"/>
                              </w:rPr>
                              <w:t>公立高校生の授業料無償化</w:t>
                            </w:r>
                          </w:p>
                          <w:p w:rsidR="00B50E20" w:rsidRDefault="005974B0" w:rsidP="00B50E20">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平成23年度</w:t>
                            </w:r>
                            <w:r w:rsidR="00B50E20">
                              <w:rPr>
                                <w:rFonts w:ascii="ＭＳ 明朝" w:eastAsia="ＭＳ 明朝" w:hAnsi="ＭＳ 明朝" w:hint="eastAsia"/>
                                <w:sz w:val="17"/>
                                <w:szCs w:val="17"/>
                              </w:rPr>
                              <w:t xml:space="preserve">　</w:t>
                            </w:r>
                            <w:r w:rsidRPr="005974B0">
                              <w:rPr>
                                <w:rFonts w:ascii="ＭＳ 明朝" w:eastAsia="ＭＳ 明朝" w:hAnsi="ＭＳ 明朝" w:hint="eastAsia"/>
                                <w:sz w:val="17"/>
                                <w:szCs w:val="17"/>
                              </w:rPr>
                              <w:t>私立高校生等授業料支援</w:t>
                            </w:r>
                          </w:p>
                          <w:p w:rsidR="005974B0" w:rsidRPr="005974B0" w:rsidRDefault="005974B0" w:rsidP="00B50E20">
                            <w:pPr>
                              <w:snapToGrid w:val="0"/>
                              <w:ind w:firstLineChars="650" w:firstLine="1105"/>
                              <w:jc w:val="left"/>
                              <w:rPr>
                                <w:rFonts w:ascii="ＭＳ 明朝" w:eastAsia="ＭＳ 明朝" w:hAnsi="ＭＳ 明朝" w:hint="eastAsia"/>
                                <w:sz w:val="17"/>
                                <w:szCs w:val="17"/>
                              </w:rPr>
                            </w:pPr>
                            <w:r w:rsidRPr="005974B0">
                              <w:rPr>
                                <w:rFonts w:ascii="ＭＳ 明朝" w:eastAsia="ＭＳ 明朝" w:hAnsi="ＭＳ 明朝" w:hint="eastAsia"/>
                                <w:sz w:val="17"/>
                                <w:szCs w:val="17"/>
                              </w:rPr>
                              <w:t>補助金の</w:t>
                            </w:r>
                            <w:r>
                              <w:rPr>
                                <w:rFonts w:ascii="ＭＳ 明朝" w:eastAsia="ＭＳ 明朝" w:hAnsi="ＭＳ 明朝" w:hint="eastAsia"/>
                                <w:sz w:val="17"/>
                                <w:szCs w:val="17"/>
                              </w:rPr>
                              <w:t>拡</w:t>
                            </w:r>
                            <w:r w:rsidRPr="005974B0">
                              <w:rPr>
                                <w:rFonts w:ascii="ＭＳ 明朝" w:eastAsia="ＭＳ 明朝" w:hAnsi="ＭＳ 明朝" w:hint="eastAsia"/>
                                <w:sz w:val="17"/>
                                <w:szCs w:val="17"/>
                              </w:rPr>
                              <w:t>充</w:t>
                            </w:r>
                          </w:p>
                          <w:p w:rsidR="005974B0" w:rsidRPr="005974B0" w:rsidRDefault="005974B0" w:rsidP="00B50E20">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平成24年度　公立高等学校入学者選抜</w:t>
                            </w:r>
                          </w:p>
                          <w:p w:rsidR="005974B0" w:rsidRPr="005974B0" w:rsidRDefault="005974B0" w:rsidP="00B50E20">
                            <w:pPr>
                              <w:snapToGrid w:val="0"/>
                              <w:ind w:firstLineChars="600" w:firstLine="102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（前期・後期）の拡充</w:t>
                            </w:r>
                          </w:p>
                          <w:p w:rsidR="00B50E20" w:rsidRDefault="005974B0" w:rsidP="00B50E20">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平成26年度　高等学校等就学支援金制度の</w:t>
                            </w:r>
                          </w:p>
                          <w:p w:rsidR="005974B0" w:rsidRPr="00B50E20" w:rsidRDefault="005974B0" w:rsidP="00B50E20">
                            <w:pPr>
                              <w:snapToGrid w:val="0"/>
                              <w:ind w:firstLineChars="650" w:firstLine="1105"/>
                              <w:jc w:val="left"/>
                              <w:rPr>
                                <w:rFonts w:ascii="ＭＳ 明朝" w:eastAsia="ＭＳ 明朝" w:hAnsi="ＭＳ 明朝"/>
                                <w:sz w:val="17"/>
                                <w:szCs w:val="17"/>
                              </w:rPr>
                            </w:pPr>
                            <w:r w:rsidRPr="005974B0">
                              <w:rPr>
                                <w:rFonts w:ascii="ＭＳ 明朝" w:eastAsia="ＭＳ 明朝" w:hAnsi="ＭＳ 明朝" w:hint="eastAsia"/>
                                <w:sz w:val="17"/>
                                <w:szCs w:val="17"/>
                              </w:rPr>
                              <w:t>見直し（所得制限の導入）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9" style="position:absolute;left:0;text-align:left;margin-left:237.3pt;margin-top:72.45pt;width:201.75pt;height:7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" filled="f" strokeweight="1pt">
                <v:stroke dashstyle="1 1" endcap="round"/>
                <v:textbox inset="5.85pt,.7pt,5.85pt,.7pt">
                  <w:txbxContent>
                    <w:p w:rsidR="005974B0" w:rsidRPr="005974B0" w:rsidRDefault="005974B0" w:rsidP="00037CD3">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平成22年度</w:t>
                      </w:r>
                      <w:r w:rsidR="00B50E20">
                        <w:rPr>
                          <w:rFonts w:ascii="ＭＳ 明朝" w:eastAsia="ＭＳ 明朝" w:hAnsi="ＭＳ 明朝" w:hint="eastAsia"/>
                          <w:sz w:val="17"/>
                          <w:szCs w:val="17"/>
                        </w:rPr>
                        <w:t xml:space="preserve">　</w:t>
                      </w:r>
                      <w:r w:rsidRPr="005974B0">
                        <w:rPr>
                          <w:rFonts w:ascii="ＭＳ 明朝" w:eastAsia="ＭＳ 明朝" w:hAnsi="ＭＳ 明朝" w:hint="eastAsia"/>
                          <w:sz w:val="17"/>
                          <w:szCs w:val="17"/>
                        </w:rPr>
                        <w:t>公立高校生の授業料無償化</w:t>
                      </w:r>
                    </w:p>
                    <w:p w:rsidR="00B50E20" w:rsidRDefault="005974B0" w:rsidP="00B50E20">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平成23年度</w:t>
                      </w:r>
                      <w:r w:rsidR="00B50E20">
                        <w:rPr>
                          <w:rFonts w:ascii="ＭＳ 明朝" w:eastAsia="ＭＳ 明朝" w:hAnsi="ＭＳ 明朝" w:hint="eastAsia"/>
                          <w:sz w:val="17"/>
                          <w:szCs w:val="17"/>
                        </w:rPr>
                        <w:t xml:space="preserve">　</w:t>
                      </w:r>
                      <w:r w:rsidRPr="005974B0">
                        <w:rPr>
                          <w:rFonts w:ascii="ＭＳ 明朝" w:eastAsia="ＭＳ 明朝" w:hAnsi="ＭＳ 明朝" w:hint="eastAsia"/>
                          <w:sz w:val="17"/>
                          <w:szCs w:val="17"/>
                        </w:rPr>
                        <w:t>私立高校生等授業料支援</w:t>
                      </w:r>
                    </w:p>
                    <w:p w:rsidR="005974B0" w:rsidRPr="005974B0" w:rsidRDefault="005974B0" w:rsidP="00B50E20">
                      <w:pPr>
                        <w:snapToGrid w:val="0"/>
                        <w:ind w:firstLineChars="650" w:firstLine="1105"/>
                        <w:jc w:val="left"/>
                        <w:rPr>
                          <w:rFonts w:ascii="ＭＳ 明朝" w:eastAsia="ＭＳ 明朝" w:hAnsi="ＭＳ 明朝" w:hint="eastAsia"/>
                          <w:sz w:val="17"/>
                          <w:szCs w:val="17"/>
                        </w:rPr>
                      </w:pPr>
                      <w:r w:rsidRPr="005974B0">
                        <w:rPr>
                          <w:rFonts w:ascii="ＭＳ 明朝" w:eastAsia="ＭＳ 明朝" w:hAnsi="ＭＳ 明朝" w:hint="eastAsia"/>
                          <w:sz w:val="17"/>
                          <w:szCs w:val="17"/>
                        </w:rPr>
                        <w:t>補助金の</w:t>
                      </w:r>
                      <w:r>
                        <w:rPr>
                          <w:rFonts w:ascii="ＭＳ 明朝" w:eastAsia="ＭＳ 明朝" w:hAnsi="ＭＳ 明朝" w:hint="eastAsia"/>
                          <w:sz w:val="17"/>
                          <w:szCs w:val="17"/>
                        </w:rPr>
                        <w:t>拡</w:t>
                      </w:r>
                      <w:r w:rsidRPr="005974B0">
                        <w:rPr>
                          <w:rFonts w:ascii="ＭＳ 明朝" w:eastAsia="ＭＳ 明朝" w:hAnsi="ＭＳ 明朝" w:hint="eastAsia"/>
                          <w:sz w:val="17"/>
                          <w:szCs w:val="17"/>
                        </w:rPr>
                        <w:t>充</w:t>
                      </w:r>
                    </w:p>
                    <w:p w:rsidR="005974B0" w:rsidRPr="005974B0" w:rsidRDefault="005974B0" w:rsidP="00B50E20">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平成24年度　公立高等学校入学者選抜</w:t>
                      </w:r>
                    </w:p>
                    <w:p w:rsidR="005974B0" w:rsidRPr="005974B0" w:rsidRDefault="005974B0" w:rsidP="00B50E20">
                      <w:pPr>
                        <w:snapToGrid w:val="0"/>
                        <w:ind w:firstLineChars="600" w:firstLine="102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（前期・後期）の拡充</w:t>
                      </w:r>
                    </w:p>
                    <w:p w:rsidR="00B50E20" w:rsidRDefault="005974B0" w:rsidP="00B50E20">
                      <w:pPr>
                        <w:snapToGrid w:val="0"/>
                        <w:jc w:val="left"/>
                        <w:rPr>
                          <w:rFonts w:ascii="ＭＳ 明朝" w:eastAsia="ＭＳ 明朝" w:hAnsi="ＭＳ 明朝" w:hint="eastAsia"/>
                          <w:sz w:val="17"/>
                          <w:szCs w:val="17"/>
                        </w:rPr>
                      </w:pPr>
                      <w:r w:rsidRPr="005974B0">
                        <w:rPr>
                          <w:rFonts w:ascii="ＭＳ 明朝" w:eastAsia="ＭＳ 明朝" w:hAnsi="ＭＳ 明朝" w:hint="eastAsia"/>
                          <w:sz w:val="17"/>
                          <w:szCs w:val="17"/>
                        </w:rPr>
                        <w:t>平成26年度　高等学校等就学支援金制度の</w:t>
                      </w:r>
                    </w:p>
                    <w:p w:rsidR="005974B0" w:rsidRPr="00B50E20" w:rsidRDefault="005974B0" w:rsidP="00B50E20">
                      <w:pPr>
                        <w:snapToGrid w:val="0"/>
                        <w:ind w:firstLineChars="650" w:firstLine="1105"/>
                        <w:jc w:val="left"/>
                        <w:rPr>
                          <w:rFonts w:ascii="ＭＳ 明朝" w:eastAsia="ＭＳ 明朝" w:hAnsi="ＭＳ 明朝"/>
                          <w:sz w:val="17"/>
                          <w:szCs w:val="17"/>
                        </w:rPr>
                      </w:pPr>
                      <w:r w:rsidRPr="005974B0">
                        <w:rPr>
                          <w:rFonts w:ascii="ＭＳ 明朝" w:eastAsia="ＭＳ 明朝" w:hAnsi="ＭＳ 明朝" w:hint="eastAsia"/>
                          <w:sz w:val="17"/>
                          <w:szCs w:val="17"/>
                        </w:rPr>
                        <w:t>見直し（所得制限の導入）</w:t>
                      </w:r>
                    </w:p>
                  </w:txbxContent>
                </v:textbox>
              </v:rect>
            </w:pict>
          </mc:Fallback>
        </mc:AlternateContent>
      </w:r>
      <w:r w:rsidR="00037CD3">
        <w:rPr>
          <w:rFonts w:ascii="ＭＳ 明朝" w:eastAsia="ＭＳ 明朝" w:hAnsi="ＭＳ 明朝" w:hint="eastAsia"/>
          <w:szCs w:val="21"/>
        </w:rPr>
        <w:t xml:space="preserve">　　</w:t>
      </w:r>
      <w:r>
        <w:rPr>
          <w:rFonts w:ascii="ＭＳ 明朝" w:eastAsia="ＭＳ 明朝" w:hAnsi="ＭＳ 明朝" w:hint="eastAsia"/>
          <w:noProof/>
          <w:szCs w:val="21"/>
        </w:rPr>
        <w:drawing>
          <wp:inline distT="0" distB="0" distL="0" distR="0">
            <wp:extent cx="2400300" cy="21621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0300" cy="2162175"/>
                    </a:xfrm>
                    <a:prstGeom prst="rect">
                      <a:avLst/>
                    </a:prstGeom>
                    <a:noFill/>
                    <a:ln>
                      <a:noFill/>
                    </a:ln>
                  </pic:spPr>
                </pic:pic>
              </a:graphicData>
            </a:graphic>
          </wp:inline>
        </w:drawing>
      </w:r>
    </w:p>
    <w:p w:rsidR="00037CD3" w:rsidRDefault="00037CD3" w:rsidP="00FA052C">
      <w:pPr>
        <w:snapToGrid w:val="0"/>
        <w:rPr>
          <w:rFonts w:ascii="ＭＳ ゴシック" w:hAnsi="ＭＳ ゴシック" w:hint="eastAsia"/>
          <w:b/>
          <w:szCs w:val="21"/>
        </w:rPr>
      </w:pPr>
    </w:p>
    <w:p w:rsidR="00A56B8A" w:rsidRPr="00F62619" w:rsidRDefault="00947EF3" w:rsidP="00037CD3">
      <w:pPr>
        <w:snapToGrid w:val="0"/>
        <w:spacing w:line="360" w:lineRule="auto"/>
        <w:rPr>
          <w:rFonts w:ascii="ＭＳ ゴシック" w:hAnsi="ＭＳ ゴシック" w:hint="eastAsia"/>
          <w:b/>
          <w:szCs w:val="21"/>
        </w:rPr>
      </w:pPr>
      <w:r>
        <w:rPr>
          <w:noProof/>
        </w:rPr>
        <w:drawing>
          <wp:anchor distT="0" distB="0" distL="114300" distR="114300" simplePos="0" relativeHeight="251663872" behindDoc="1" locked="0" layoutInCell="1" allowOverlap="1">
            <wp:simplePos x="0" y="0"/>
            <wp:positionH relativeFrom="column">
              <wp:posOffset>99060</wp:posOffset>
            </wp:positionH>
            <wp:positionV relativeFrom="paragraph">
              <wp:posOffset>266065</wp:posOffset>
            </wp:positionV>
            <wp:extent cx="2338070" cy="1908175"/>
            <wp:effectExtent l="0" t="0" r="5080" b="0"/>
            <wp:wrapSquare wrapText="bothSides"/>
            <wp:docPr id="500" name="図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807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8E7" w:rsidRPr="00F62619">
        <w:rPr>
          <w:rFonts w:ascii="ＭＳ ゴシック" w:hAnsi="ＭＳ ゴシック" w:hint="eastAsia"/>
          <w:b/>
          <w:szCs w:val="21"/>
        </w:rPr>
        <w:t>（３）入学者のうち私立への入学者の占める割合（高等学校（全日制・定時制））</w:t>
      </w:r>
    </w:p>
    <w:p w:rsidR="00A56B8A" w:rsidRDefault="00037CD3" w:rsidP="00A56B8A">
      <w:pPr>
        <w:snapToGrid w:val="0"/>
        <w:rPr>
          <w:rFonts w:hint="eastAsia"/>
        </w:rPr>
      </w:pPr>
      <w:r>
        <w:rPr>
          <w:rFonts w:hint="eastAsia"/>
        </w:rPr>
        <w:t xml:space="preserve">　　</w:t>
      </w:r>
    </w:p>
    <w:p w:rsidR="00A56B8A" w:rsidRDefault="00A56B8A" w:rsidP="00FA052C">
      <w:pPr>
        <w:snapToGrid w:val="0"/>
        <w:rPr>
          <w:rFonts w:ascii="ＭＳ 明朝" w:eastAsia="ＭＳ 明朝" w:hAnsi="ＭＳ 明朝" w:hint="eastAsia"/>
          <w:szCs w:val="21"/>
        </w:rPr>
      </w:pPr>
      <w:r w:rsidRPr="00A56B8A">
        <w:rPr>
          <w:rFonts w:ascii="ＭＳ 明朝" w:eastAsia="ＭＳ 明朝" w:hAnsi="ＭＳ 明朝" w:hint="eastAsia"/>
          <w:szCs w:val="21"/>
        </w:rPr>
        <w:t>・</w:t>
      </w:r>
      <w:r>
        <w:rPr>
          <w:rFonts w:ascii="ＭＳ 明朝" w:eastAsia="ＭＳ 明朝" w:hAnsi="ＭＳ 明朝" w:hint="eastAsia"/>
          <w:szCs w:val="21"/>
        </w:rPr>
        <w:t>大阪府は40.7%で、平成23年度以降</w:t>
      </w:r>
      <w:r w:rsidR="00155B89">
        <w:rPr>
          <w:rFonts w:ascii="ＭＳ 明朝" w:eastAsia="ＭＳ 明朝" w:hAnsi="ＭＳ 明朝" w:hint="eastAsia"/>
          <w:szCs w:val="21"/>
        </w:rPr>
        <w:t>5</w:t>
      </w:r>
      <w:r>
        <w:rPr>
          <w:rFonts w:ascii="ＭＳ 明朝" w:eastAsia="ＭＳ 明朝" w:hAnsi="ＭＳ 明朝" w:hint="eastAsia"/>
          <w:szCs w:val="21"/>
        </w:rPr>
        <w:t>年連続40%越え</w:t>
      </w:r>
    </w:p>
    <w:p w:rsidR="00A56B8A" w:rsidRDefault="00A56B8A" w:rsidP="00FA052C">
      <w:pPr>
        <w:snapToGrid w:val="0"/>
        <w:rPr>
          <w:rFonts w:ascii="ＭＳ 明朝" w:eastAsia="ＭＳ 明朝" w:hAnsi="ＭＳ 明朝" w:hint="eastAsia"/>
          <w:szCs w:val="21"/>
        </w:rPr>
      </w:pPr>
    </w:p>
    <w:p w:rsidR="00A56B8A" w:rsidRPr="00A56B8A" w:rsidRDefault="00A56B8A" w:rsidP="00FA052C">
      <w:pPr>
        <w:snapToGrid w:val="0"/>
        <w:rPr>
          <w:rFonts w:ascii="ＭＳ 明朝" w:eastAsia="ＭＳ 明朝" w:hAnsi="ＭＳ 明朝" w:hint="eastAsia"/>
          <w:szCs w:val="21"/>
        </w:rPr>
      </w:pPr>
      <w:r>
        <w:rPr>
          <w:rFonts w:ascii="ＭＳ 明朝" w:eastAsia="ＭＳ 明朝" w:hAnsi="ＭＳ 明朝" w:hint="eastAsia"/>
          <w:szCs w:val="21"/>
        </w:rPr>
        <w:t>◆平成27年度の他府県比較</w:t>
      </w:r>
    </w:p>
    <w:p w:rsidR="00A56B8A" w:rsidRPr="00EF1B95" w:rsidRDefault="00A56B8A" w:rsidP="00FA052C">
      <w:pPr>
        <w:snapToGrid w:val="0"/>
        <w:rPr>
          <w:rFonts w:ascii="ＭＳ 明朝" w:eastAsia="ＭＳ 明朝" w:hAnsi="ＭＳ 明朝" w:hint="eastAsia"/>
          <w:szCs w:val="21"/>
        </w:rPr>
      </w:pPr>
      <w:r w:rsidRPr="00EF1B95">
        <w:rPr>
          <w:rFonts w:ascii="ＭＳ 明朝" w:eastAsia="ＭＳ 明朝" w:hAnsi="ＭＳ 明朝" w:hint="eastAsia"/>
          <w:szCs w:val="21"/>
        </w:rPr>
        <w:t>・大阪府は全国平均を9.0ポイント上回る</w:t>
      </w:r>
    </w:p>
    <w:p w:rsidR="00C6757F" w:rsidRDefault="00A56B8A" w:rsidP="00FA052C">
      <w:pPr>
        <w:snapToGrid w:val="0"/>
        <w:rPr>
          <w:rFonts w:ascii="ＭＳ 明朝" w:eastAsia="ＭＳ 明朝" w:hAnsi="ＭＳ 明朝" w:hint="eastAsia"/>
          <w:szCs w:val="21"/>
        </w:rPr>
      </w:pPr>
      <w:r w:rsidRPr="00EF1B95">
        <w:rPr>
          <w:rFonts w:ascii="ＭＳ 明朝" w:eastAsia="ＭＳ 明朝" w:hAnsi="ＭＳ 明朝" w:hint="eastAsia"/>
          <w:szCs w:val="21"/>
        </w:rPr>
        <w:t>・都道府県</w:t>
      </w:r>
      <w:r w:rsidR="00D775E5">
        <w:rPr>
          <w:rFonts w:ascii="ＭＳ 明朝" w:eastAsia="ＭＳ 明朝" w:hAnsi="ＭＳ 明朝" w:hint="eastAsia"/>
          <w:szCs w:val="21"/>
        </w:rPr>
        <w:t>別</w:t>
      </w:r>
      <w:r w:rsidRPr="00EF1B95">
        <w:rPr>
          <w:rFonts w:ascii="ＭＳ 明朝" w:eastAsia="ＭＳ 明朝" w:hAnsi="ＭＳ 明朝" w:hint="eastAsia"/>
          <w:szCs w:val="21"/>
        </w:rPr>
        <w:t>では東京都が最も高く、京都府、福岡県と続く。</w:t>
      </w:r>
    </w:p>
    <w:p w:rsidR="00A56B8A" w:rsidRPr="00EF1B95" w:rsidRDefault="00A56B8A" w:rsidP="00C6757F">
      <w:pPr>
        <w:snapToGrid w:val="0"/>
        <w:ind w:firstLineChars="100" w:firstLine="210"/>
        <w:rPr>
          <w:rFonts w:ascii="ＭＳ 明朝" w:eastAsia="ＭＳ 明朝" w:hAnsi="ＭＳ 明朝" w:hint="eastAsia"/>
          <w:szCs w:val="21"/>
        </w:rPr>
      </w:pPr>
      <w:r w:rsidRPr="00EF1B95">
        <w:rPr>
          <w:rFonts w:ascii="ＭＳ 明朝" w:eastAsia="ＭＳ 明朝" w:hAnsi="ＭＳ 明朝" w:hint="eastAsia"/>
          <w:szCs w:val="21"/>
        </w:rPr>
        <w:t>大阪府は4番目。</w:t>
      </w:r>
    </w:p>
    <w:p w:rsidR="00A56B8A" w:rsidRDefault="00A56B8A" w:rsidP="00FA052C">
      <w:pPr>
        <w:snapToGrid w:val="0"/>
        <w:rPr>
          <w:rFonts w:ascii="ＭＳ ゴシック" w:hAnsi="ＭＳ ゴシック" w:hint="eastAsia"/>
          <w:b/>
          <w:szCs w:val="21"/>
        </w:rPr>
      </w:pPr>
    </w:p>
    <w:p w:rsidR="00A56B8A" w:rsidRDefault="00A56B8A" w:rsidP="00FA052C">
      <w:pPr>
        <w:snapToGrid w:val="0"/>
        <w:rPr>
          <w:rFonts w:ascii="ＭＳ ゴシック" w:hAnsi="ＭＳ ゴシック" w:hint="eastAsia"/>
          <w:b/>
          <w:szCs w:val="21"/>
        </w:rPr>
      </w:pPr>
    </w:p>
    <w:p w:rsidR="00A56B8A" w:rsidRDefault="00A56B8A" w:rsidP="00FA052C">
      <w:pPr>
        <w:snapToGrid w:val="0"/>
        <w:rPr>
          <w:rFonts w:ascii="ＭＳ ゴシック" w:hAnsi="ＭＳ ゴシック" w:hint="eastAsia"/>
          <w:b/>
          <w:szCs w:val="21"/>
        </w:rPr>
      </w:pPr>
    </w:p>
    <w:p w:rsidR="00E00E7B" w:rsidRPr="00037CD3" w:rsidRDefault="00035CD1" w:rsidP="00E00E7B">
      <w:pPr>
        <w:snapToGrid w:val="0"/>
        <w:spacing w:line="360" w:lineRule="auto"/>
        <w:rPr>
          <w:rFonts w:ascii="ＭＳ ゴシック" w:hAnsi="ＭＳ ゴシック" w:hint="eastAsia"/>
          <w:b/>
          <w:sz w:val="28"/>
          <w:szCs w:val="24"/>
        </w:rPr>
      </w:pPr>
      <w:r>
        <w:rPr>
          <w:rFonts w:ascii="ＭＳ ゴシック" w:hAnsi="ＭＳ ゴシック" w:hint="eastAsia"/>
          <w:b/>
          <w:sz w:val="28"/>
          <w:szCs w:val="24"/>
        </w:rPr>
        <w:lastRenderedPageBreak/>
        <w:t>７</w:t>
      </w:r>
      <w:r w:rsidR="00E00E7B" w:rsidRPr="00037CD3">
        <w:rPr>
          <w:rFonts w:ascii="ＭＳ ゴシック" w:hAnsi="ＭＳ ゴシック" w:hint="eastAsia"/>
          <w:b/>
          <w:sz w:val="28"/>
          <w:szCs w:val="24"/>
        </w:rPr>
        <w:t xml:space="preserve">　中学校の卒業後の状況</w:t>
      </w:r>
    </w:p>
    <w:p w:rsidR="00E00E7B" w:rsidRPr="00EC5E8D" w:rsidRDefault="00E00E7B" w:rsidP="00E00E7B">
      <w:pPr>
        <w:snapToGrid w:val="0"/>
        <w:ind w:firstLineChars="100" w:firstLine="211"/>
        <w:rPr>
          <w:rFonts w:ascii="ＭＳ ゴシック" w:hAnsi="ＭＳ ゴシック" w:hint="eastAsia"/>
          <w:szCs w:val="21"/>
        </w:rPr>
      </w:pPr>
      <w:r w:rsidRPr="00EC5E8D">
        <w:rPr>
          <w:rFonts w:ascii="ＭＳ ゴシック" w:hAnsi="ＭＳ ゴシック" w:hint="eastAsia"/>
          <w:b/>
          <w:szCs w:val="21"/>
        </w:rPr>
        <w:t xml:space="preserve">― </w:t>
      </w:r>
      <w:r w:rsidRPr="00EC5E8D">
        <w:rPr>
          <w:rFonts w:ascii="ＭＳ ゴシック" w:hAnsi="ＭＳ ゴシック" w:hint="eastAsia"/>
          <w:szCs w:val="21"/>
        </w:rPr>
        <w:t>進学率は98.2％で過去最高 ―</w:t>
      </w:r>
    </w:p>
    <w:p w:rsidR="00E00E7B" w:rsidRDefault="00E00E7B" w:rsidP="00037CD3">
      <w:pPr>
        <w:snapToGrid w:val="0"/>
        <w:spacing w:line="276" w:lineRule="auto"/>
        <w:rPr>
          <w:rFonts w:ascii="ＭＳ ゴシック" w:hAnsi="ＭＳ ゴシック" w:hint="eastAsia"/>
          <w:szCs w:val="21"/>
        </w:rPr>
      </w:pPr>
      <w:r w:rsidRPr="00EC5E8D">
        <w:rPr>
          <w:rFonts w:ascii="ＭＳ ゴシック" w:hAnsi="ＭＳ ゴシック" w:hint="eastAsia"/>
          <w:szCs w:val="21"/>
        </w:rPr>
        <w:t xml:space="preserve">　― 卒業者に占める就職者の割合は0.4％　平成24・25年と並び過去最低 ―</w:t>
      </w:r>
    </w:p>
    <w:p w:rsidR="00037CD3" w:rsidRDefault="00037CD3" w:rsidP="00E00E7B">
      <w:pPr>
        <w:snapToGrid w:val="0"/>
        <w:rPr>
          <w:rFonts w:ascii="ＭＳ ゴシック" w:hAnsi="ＭＳ ゴシック" w:hint="eastAsia"/>
          <w:b/>
          <w:szCs w:val="21"/>
        </w:rPr>
      </w:pPr>
    </w:p>
    <w:p w:rsidR="00E00E7B" w:rsidRDefault="00E00E7B" w:rsidP="00E00E7B">
      <w:pPr>
        <w:snapToGrid w:val="0"/>
        <w:rPr>
          <w:rFonts w:ascii="ＭＳ ゴシック" w:hAnsi="ＭＳ ゴシック" w:hint="eastAsia"/>
          <w:b/>
          <w:szCs w:val="21"/>
        </w:rPr>
      </w:pPr>
      <w:r w:rsidRPr="00F62619">
        <w:rPr>
          <w:rFonts w:ascii="ＭＳ ゴシック" w:hAnsi="ＭＳ ゴシック" w:hint="eastAsia"/>
          <w:b/>
          <w:szCs w:val="21"/>
        </w:rPr>
        <w:t>（１）卒業者数、進学率、卒業者に占める就職者の割合の推移</w:t>
      </w:r>
    </w:p>
    <w:p w:rsidR="00037CD3" w:rsidRPr="00F62619" w:rsidRDefault="00037CD3" w:rsidP="00E00E7B">
      <w:pPr>
        <w:snapToGrid w:val="0"/>
        <w:rPr>
          <w:rFonts w:ascii="ＭＳ ゴシック" w:hAnsi="ＭＳ ゴシック" w:hint="eastAsia"/>
          <w:b/>
          <w:szCs w:val="21"/>
        </w:rPr>
      </w:pPr>
    </w:p>
    <w:p w:rsidR="00E00E7B" w:rsidRDefault="00947EF3" w:rsidP="00E00E7B">
      <w:pPr>
        <w:snapToGrid w:val="0"/>
        <w:jc w:val="center"/>
        <w:rPr>
          <w:rFonts w:ascii="ＭＳ ゴシック" w:hAnsi="ＭＳ ゴシック" w:hint="eastAsia"/>
          <w:sz w:val="24"/>
          <w:szCs w:val="24"/>
        </w:rPr>
      </w:pPr>
      <w:r>
        <w:rPr>
          <w:rFonts w:ascii="ＭＳ ゴシック" w:hAnsi="ＭＳ ゴシック" w:hint="eastAsia"/>
          <w:noProof/>
          <w:sz w:val="24"/>
          <w:szCs w:val="24"/>
        </w:rPr>
        <w:drawing>
          <wp:inline distT="0" distB="0" distL="0" distR="0">
            <wp:extent cx="4371975" cy="29146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71975" cy="2914650"/>
                    </a:xfrm>
                    <a:prstGeom prst="rect">
                      <a:avLst/>
                    </a:prstGeom>
                    <a:noFill/>
                    <a:ln>
                      <a:noFill/>
                    </a:ln>
                  </pic:spPr>
                </pic:pic>
              </a:graphicData>
            </a:graphic>
          </wp:inline>
        </w:drawing>
      </w:r>
    </w:p>
    <w:p w:rsidR="00E00E7B" w:rsidRPr="00EC5E8D" w:rsidRDefault="00E00E7B" w:rsidP="00E00E7B">
      <w:pPr>
        <w:snapToGrid w:val="0"/>
        <w:jc w:val="left"/>
        <w:rPr>
          <w:rFonts w:ascii="ＭＳ 明朝" w:eastAsia="ＭＳ 明朝" w:hAnsi="ＭＳ 明朝" w:hint="eastAsia"/>
          <w:noProof/>
        </w:rPr>
      </w:pPr>
      <w:r w:rsidRPr="0057127B">
        <w:rPr>
          <w:rFonts w:ascii="ＭＳ 明朝" w:eastAsia="ＭＳ 明朝" w:hAnsi="ＭＳ 明朝" w:hint="eastAsia"/>
          <w:noProof/>
        </w:rPr>
        <w:t>・卒業者は</w:t>
      </w:r>
      <w:r w:rsidRPr="00EC5E8D">
        <w:rPr>
          <w:rFonts w:ascii="ＭＳ 明朝" w:eastAsia="ＭＳ 明朝" w:hAnsi="ＭＳ 明朝" w:hint="eastAsia"/>
          <w:noProof/>
        </w:rPr>
        <w:t>8万</w:t>
      </w:r>
      <w:r w:rsidR="0023021B">
        <w:rPr>
          <w:rFonts w:ascii="ＭＳ 明朝" w:eastAsia="ＭＳ 明朝" w:hAnsi="ＭＳ 明朝" w:hint="eastAsia"/>
          <w:noProof/>
        </w:rPr>
        <w:t>3,664</w:t>
      </w:r>
      <w:r w:rsidRPr="00EC5E8D">
        <w:rPr>
          <w:rFonts w:ascii="ＭＳ 明朝" w:eastAsia="ＭＳ 明朝" w:hAnsi="ＭＳ 明朝" w:hint="eastAsia"/>
          <w:noProof/>
        </w:rPr>
        <w:t>人で3年連続増加から転じて減少</w:t>
      </w:r>
    </w:p>
    <w:p w:rsidR="00E00E7B" w:rsidRPr="00EC5E8D" w:rsidRDefault="00E00E7B" w:rsidP="00E00E7B">
      <w:pPr>
        <w:snapToGrid w:val="0"/>
        <w:ind w:firstLineChars="100" w:firstLine="210"/>
        <w:jc w:val="left"/>
        <w:rPr>
          <w:rFonts w:ascii="ＭＳ 明朝" w:eastAsia="ＭＳ 明朝" w:hAnsi="ＭＳ 明朝" w:hint="eastAsia"/>
          <w:noProof/>
        </w:rPr>
      </w:pPr>
      <w:r w:rsidRPr="00EC5E8D">
        <w:rPr>
          <w:rFonts w:ascii="ＭＳ 明朝" w:eastAsia="ＭＳ 明朝" w:hAnsi="ＭＳ 明朝" w:hint="eastAsia"/>
          <w:noProof/>
        </w:rPr>
        <w:t>（ピーク時 昭和63年度15万3,542人の54.5％）</w:t>
      </w:r>
    </w:p>
    <w:p w:rsidR="00E00E7B" w:rsidRPr="00EC5E8D" w:rsidRDefault="00E00E7B" w:rsidP="00E00E7B">
      <w:pPr>
        <w:snapToGrid w:val="0"/>
        <w:jc w:val="left"/>
        <w:rPr>
          <w:rFonts w:ascii="ＭＳ 明朝" w:eastAsia="ＭＳ 明朝" w:hAnsi="ＭＳ 明朝" w:hint="eastAsia"/>
          <w:szCs w:val="24"/>
        </w:rPr>
      </w:pPr>
      <w:r w:rsidRPr="00EC5E8D">
        <w:rPr>
          <w:rFonts w:ascii="ＭＳ 明朝" w:eastAsia="ＭＳ 明朝" w:hAnsi="ＭＳ 明朝" w:hint="eastAsia"/>
          <w:szCs w:val="24"/>
        </w:rPr>
        <w:t>・進学率は98.2％で前年より0.2ポイント上昇（過去最高）</w:t>
      </w:r>
    </w:p>
    <w:p w:rsidR="00E00E7B" w:rsidRPr="00EB0C1A" w:rsidRDefault="00E00E7B" w:rsidP="00E00E7B">
      <w:pPr>
        <w:snapToGrid w:val="0"/>
        <w:jc w:val="left"/>
        <w:rPr>
          <w:rFonts w:ascii="ＭＳ 明朝" w:eastAsia="ＭＳ 明朝" w:hAnsi="ＭＳ 明朝" w:hint="eastAsia"/>
          <w:szCs w:val="24"/>
        </w:rPr>
      </w:pPr>
      <w:r w:rsidRPr="00EC5E8D">
        <w:rPr>
          <w:rFonts w:ascii="ＭＳ 明朝" w:eastAsia="ＭＳ 明朝" w:hAnsi="ＭＳ 明朝" w:hint="eastAsia"/>
          <w:szCs w:val="24"/>
        </w:rPr>
        <w:t>・卒業者に占める就職者の割合は0.4％（平成24、25年3月と並び過去最低）</w:t>
      </w:r>
    </w:p>
    <w:p w:rsidR="00E00E7B" w:rsidRDefault="00E00E7B" w:rsidP="00E00E7B">
      <w:pPr>
        <w:snapToGrid w:val="0"/>
        <w:rPr>
          <w:rFonts w:ascii="ＭＳ ゴシック" w:hAnsi="ＭＳ ゴシック" w:hint="eastAsia"/>
          <w:b/>
          <w:szCs w:val="21"/>
        </w:rPr>
      </w:pPr>
    </w:p>
    <w:p w:rsidR="00E00E7B" w:rsidRPr="00F62619" w:rsidRDefault="00E00E7B" w:rsidP="00037CD3">
      <w:pPr>
        <w:snapToGrid w:val="0"/>
        <w:spacing w:line="360" w:lineRule="auto"/>
        <w:rPr>
          <w:rFonts w:ascii="ＭＳ ゴシック" w:hAnsi="ＭＳ ゴシック" w:hint="eastAsia"/>
          <w:szCs w:val="24"/>
        </w:rPr>
      </w:pPr>
      <w:r w:rsidRPr="00F62619">
        <w:rPr>
          <w:rFonts w:ascii="ＭＳ ゴシック" w:hAnsi="ＭＳ ゴシック" w:hint="eastAsia"/>
          <w:b/>
          <w:szCs w:val="21"/>
        </w:rPr>
        <w:t>（２）全国平均との比較</w:t>
      </w:r>
    </w:p>
    <w:p w:rsidR="00E00E7B" w:rsidRDefault="00947EF3" w:rsidP="00E00E7B">
      <w:pPr>
        <w:snapToGrid w:val="0"/>
        <w:jc w:val="left"/>
        <w:rPr>
          <w:rFonts w:ascii="ＭＳ ゴシック" w:hAnsi="ＭＳ ゴシック" w:hint="eastAsia"/>
          <w:sz w:val="24"/>
          <w:szCs w:val="24"/>
        </w:rPr>
      </w:pPr>
      <w:r>
        <w:rPr>
          <w:rFonts w:ascii="ＭＳ ゴシック" w:hAnsi="ＭＳ ゴシック" w:hint="eastAsia"/>
          <w:noProof/>
          <w:sz w:val="24"/>
          <w:szCs w:val="24"/>
        </w:rPr>
        <w:drawing>
          <wp:inline distT="0" distB="0" distL="0" distR="0">
            <wp:extent cx="2971800" cy="27241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1800" cy="2724150"/>
                    </a:xfrm>
                    <a:prstGeom prst="rect">
                      <a:avLst/>
                    </a:prstGeom>
                    <a:noFill/>
                    <a:ln>
                      <a:noFill/>
                    </a:ln>
                  </pic:spPr>
                </pic:pic>
              </a:graphicData>
            </a:graphic>
          </wp:inline>
        </w:drawing>
      </w:r>
      <w:r w:rsidR="00E00E7B" w:rsidRPr="009C7E10">
        <w:rPr>
          <w:rFonts w:ascii="ＭＳ ゴシック" w:hAnsi="ＭＳ ゴシック" w:hint="eastAsia"/>
          <w:sz w:val="24"/>
          <w:szCs w:val="24"/>
        </w:rPr>
        <w:t xml:space="preserve"> </w:t>
      </w:r>
      <w:r>
        <w:rPr>
          <w:rFonts w:ascii="ＭＳ ゴシック" w:hAnsi="ＭＳ ゴシック" w:hint="eastAsia"/>
          <w:noProof/>
          <w:sz w:val="24"/>
          <w:szCs w:val="24"/>
        </w:rPr>
        <w:drawing>
          <wp:inline distT="0" distB="0" distL="0" distR="0">
            <wp:extent cx="2952750" cy="25908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0" cy="2590800"/>
                    </a:xfrm>
                    <a:prstGeom prst="rect">
                      <a:avLst/>
                    </a:prstGeom>
                    <a:noFill/>
                    <a:ln>
                      <a:noFill/>
                    </a:ln>
                  </pic:spPr>
                </pic:pic>
              </a:graphicData>
            </a:graphic>
          </wp:inline>
        </w:drawing>
      </w:r>
    </w:p>
    <w:p w:rsidR="00E00E7B" w:rsidRDefault="00E00E7B" w:rsidP="00E00E7B">
      <w:pPr>
        <w:snapToGrid w:val="0"/>
        <w:rPr>
          <w:rFonts w:ascii="ＭＳ ゴシック" w:hAnsi="ＭＳ ゴシック" w:hint="eastAsia"/>
          <w:sz w:val="24"/>
          <w:szCs w:val="24"/>
        </w:rPr>
      </w:pPr>
      <w:r w:rsidRPr="006E5AEE">
        <w:rPr>
          <w:rFonts w:ascii="ＭＳ ゴシック" w:hAnsi="ＭＳ ゴシック"/>
          <w:sz w:val="24"/>
          <w:szCs w:val="24"/>
        </w:rPr>
        <w:t xml:space="preserve"> </w:t>
      </w:r>
    </w:p>
    <w:p w:rsidR="00E00E7B" w:rsidRDefault="00E00E7B" w:rsidP="00E00E7B">
      <w:pPr>
        <w:snapToGrid w:val="0"/>
        <w:jc w:val="left"/>
        <w:rPr>
          <w:rFonts w:ascii="ＭＳ 明朝" w:eastAsia="ＭＳ 明朝" w:hAnsi="ＭＳ 明朝" w:hint="eastAsia"/>
          <w:szCs w:val="24"/>
        </w:rPr>
      </w:pPr>
    </w:p>
    <w:p w:rsidR="00E00E7B" w:rsidRPr="009C2AF5" w:rsidRDefault="00E00E7B" w:rsidP="00E00E7B">
      <w:pPr>
        <w:snapToGrid w:val="0"/>
        <w:jc w:val="left"/>
        <w:rPr>
          <w:rFonts w:ascii="ＭＳ 明朝" w:eastAsia="ＭＳ 明朝" w:hAnsi="ＭＳ 明朝" w:hint="eastAsia"/>
          <w:szCs w:val="24"/>
        </w:rPr>
      </w:pPr>
      <w:r w:rsidRPr="009C2AF5">
        <w:rPr>
          <w:rFonts w:ascii="ＭＳ 明朝" w:eastAsia="ＭＳ 明朝" w:hAnsi="ＭＳ 明朝" w:hint="eastAsia"/>
          <w:szCs w:val="24"/>
        </w:rPr>
        <w:t>・進学率は、全国平均の98.5%より0.4ポイント</w:t>
      </w:r>
      <w:r w:rsidR="001B2927">
        <w:rPr>
          <w:rFonts w:ascii="ＭＳ 明朝" w:eastAsia="ＭＳ 明朝" w:hAnsi="ＭＳ 明朝" w:hint="eastAsia"/>
          <w:szCs w:val="24"/>
        </w:rPr>
        <w:t>(*)低く、全国36番目</w:t>
      </w:r>
    </w:p>
    <w:p w:rsidR="001B2927" w:rsidRDefault="00E00E7B" w:rsidP="00037CD3">
      <w:pPr>
        <w:snapToGrid w:val="0"/>
        <w:jc w:val="left"/>
        <w:rPr>
          <w:rFonts w:ascii="ＭＳ 明朝" w:eastAsia="ＭＳ 明朝" w:hAnsi="ＭＳ 明朝" w:hint="eastAsia"/>
          <w:szCs w:val="24"/>
        </w:rPr>
      </w:pPr>
      <w:r w:rsidRPr="009C2AF5">
        <w:rPr>
          <w:rFonts w:ascii="ＭＳ 明朝" w:eastAsia="ＭＳ 明朝" w:hAnsi="ＭＳ 明朝" w:hint="eastAsia"/>
          <w:szCs w:val="24"/>
        </w:rPr>
        <w:t>・卒業者に占める就職者の割合は、全国平均の</w:t>
      </w:r>
      <w:r>
        <w:rPr>
          <w:rFonts w:ascii="ＭＳ 明朝" w:eastAsia="ＭＳ 明朝" w:hAnsi="ＭＳ 明朝" w:hint="eastAsia"/>
          <w:szCs w:val="24"/>
        </w:rPr>
        <w:t>0.4</w:t>
      </w:r>
      <w:r w:rsidRPr="009C2AF5">
        <w:rPr>
          <w:rFonts w:ascii="ＭＳ 明朝" w:eastAsia="ＭＳ 明朝" w:hAnsi="ＭＳ 明朝" w:hint="eastAsia"/>
          <w:szCs w:val="24"/>
        </w:rPr>
        <w:t>%より</w:t>
      </w:r>
      <w:r>
        <w:rPr>
          <w:rFonts w:ascii="ＭＳ 明朝" w:eastAsia="ＭＳ 明朝" w:hAnsi="ＭＳ 明朝" w:hint="eastAsia"/>
          <w:szCs w:val="24"/>
        </w:rPr>
        <w:t>0.1</w:t>
      </w:r>
      <w:r w:rsidRPr="009C2AF5">
        <w:rPr>
          <w:rFonts w:ascii="ＭＳ 明朝" w:eastAsia="ＭＳ 明朝" w:hAnsi="ＭＳ 明朝" w:hint="eastAsia"/>
          <w:szCs w:val="24"/>
        </w:rPr>
        <w:t>ポイント</w:t>
      </w:r>
      <w:r w:rsidR="001B2927">
        <w:rPr>
          <w:rFonts w:ascii="ＭＳ 明朝" w:eastAsia="ＭＳ 明朝" w:hAnsi="ＭＳ 明朝" w:hint="eastAsia"/>
          <w:szCs w:val="24"/>
        </w:rPr>
        <w:t>(*)高く、全国</w:t>
      </w:r>
      <w:r w:rsidR="00544649">
        <w:rPr>
          <w:rFonts w:ascii="ＭＳ 明朝" w:eastAsia="ＭＳ 明朝" w:hAnsi="ＭＳ 明朝" w:hint="eastAsia"/>
          <w:szCs w:val="24"/>
        </w:rPr>
        <w:t>16</w:t>
      </w:r>
      <w:r w:rsidR="001B2927">
        <w:rPr>
          <w:rFonts w:ascii="ＭＳ 明朝" w:eastAsia="ＭＳ 明朝" w:hAnsi="ＭＳ 明朝" w:hint="eastAsia"/>
          <w:szCs w:val="24"/>
        </w:rPr>
        <w:t>番目</w:t>
      </w:r>
    </w:p>
    <w:p w:rsidR="00037CD3" w:rsidRDefault="00037CD3" w:rsidP="00037CD3">
      <w:pPr>
        <w:snapToGrid w:val="0"/>
        <w:jc w:val="left"/>
        <w:rPr>
          <w:rFonts w:ascii="ＭＳ ゴシック" w:hAnsi="ＭＳ ゴシック" w:hint="eastAsia"/>
          <w:b/>
          <w:sz w:val="24"/>
          <w:szCs w:val="24"/>
        </w:rPr>
      </w:pPr>
    </w:p>
    <w:p w:rsidR="00037CD3" w:rsidRDefault="00037CD3" w:rsidP="00037CD3">
      <w:pPr>
        <w:snapToGrid w:val="0"/>
        <w:spacing w:line="360" w:lineRule="auto"/>
        <w:jc w:val="right"/>
        <w:rPr>
          <w:rFonts w:ascii="ＭＳ 明朝" w:eastAsia="ＭＳ 明朝" w:hAnsi="ＭＳ 明朝" w:hint="eastAsia"/>
          <w:szCs w:val="24"/>
        </w:rPr>
      </w:pPr>
      <w:r w:rsidRPr="00BC6932">
        <w:rPr>
          <w:rFonts w:ascii="ＭＳ 明朝" w:eastAsia="ＭＳ 明朝" w:hAnsi="ＭＳ 明朝" w:hint="eastAsia"/>
          <w:szCs w:val="24"/>
        </w:rPr>
        <w:t xml:space="preserve"> </w:t>
      </w:r>
      <w:r w:rsidR="00E00E7B" w:rsidRPr="00BC6932">
        <w:rPr>
          <w:rFonts w:ascii="ＭＳ 明朝" w:eastAsia="ＭＳ 明朝" w:hAnsi="ＭＳ 明朝" w:hint="eastAsia"/>
          <w:szCs w:val="24"/>
        </w:rPr>
        <w:t>(*)2ページ｢利用上の注意｣を参照</w:t>
      </w:r>
    </w:p>
    <w:p w:rsidR="00E00E7B" w:rsidRDefault="00E00E7B" w:rsidP="00037CD3">
      <w:pPr>
        <w:snapToGrid w:val="0"/>
        <w:spacing w:line="360" w:lineRule="auto"/>
        <w:jc w:val="left"/>
        <w:rPr>
          <w:rFonts w:ascii="ＭＳ ゴシック" w:hAnsi="ＭＳ ゴシック" w:hint="eastAsia"/>
          <w:b/>
          <w:sz w:val="24"/>
          <w:szCs w:val="24"/>
        </w:rPr>
      </w:pPr>
      <w:r>
        <w:rPr>
          <w:rFonts w:ascii="ＭＳ ゴシック" w:hAnsi="ＭＳ ゴシック"/>
          <w:b/>
          <w:sz w:val="24"/>
          <w:szCs w:val="24"/>
        </w:rPr>
        <w:br w:type="page"/>
      </w:r>
      <w:r w:rsidR="00035CD1">
        <w:rPr>
          <w:rFonts w:ascii="ＭＳ ゴシック" w:hAnsi="ＭＳ ゴシック" w:hint="eastAsia"/>
          <w:b/>
          <w:sz w:val="28"/>
          <w:szCs w:val="24"/>
        </w:rPr>
        <w:lastRenderedPageBreak/>
        <w:t>８</w:t>
      </w:r>
      <w:r w:rsidRPr="00037CD3">
        <w:rPr>
          <w:rFonts w:ascii="ＭＳ ゴシック" w:hAnsi="ＭＳ ゴシック" w:hint="eastAsia"/>
          <w:b/>
          <w:sz w:val="28"/>
          <w:szCs w:val="24"/>
        </w:rPr>
        <w:t xml:space="preserve">　高等学校（全日制・定時制）の卒業後の状況</w:t>
      </w:r>
    </w:p>
    <w:p w:rsidR="00E00E7B" w:rsidRPr="00EE0391" w:rsidRDefault="00E00E7B" w:rsidP="00E00E7B">
      <w:pPr>
        <w:snapToGrid w:val="0"/>
        <w:rPr>
          <w:rFonts w:ascii="ＭＳ ゴシック" w:hAnsi="ＭＳ ゴシック"/>
          <w:szCs w:val="21"/>
        </w:rPr>
      </w:pPr>
      <w:r w:rsidRPr="00FF038F">
        <w:rPr>
          <w:rFonts w:ascii="ＭＳ ゴシック" w:hAnsi="ＭＳ ゴシック" w:hint="eastAsia"/>
          <w:szCs w:val="21"/>
        </w:rPr>
        <w:t xml:space="preserve">　―</w:t>
      </w:r>
      <w:r>
        <w:rPr>
          <w:rFonts w:ascii="ＭＳ ゴシック" w:hAnsi="ＭＳ ゴシック" w:hint="eastAsia"/>
          <w:szCs w:val="21"/>
        </w:rPr>
        <w:t xml:space="preserve"> 大学等への進学率は59.4%で</w:t>
      </w:r>
      <w:r w:rsidRPr="00EE0391">
        <w:rPr>
          <w:rFonts w:ascii="ＭＳ ゴシック" w:hAnsi="ＭＳ ゴシック" w:hint="eastAsia"/>
          <w:szCs w:val="21"/>
        </w:rPr>
        <w:t>過去最高 ―</w:t>
      </w:r>
    </w:p>
    <w:p w:rsidR="00E00E7B" w:rsidRPr="00EE0391" w:rsidRDefault="00E00E7B" w:rsidP="00E00E7B">
      <w:pPr>
        <w:snapToGrid w:val="0"/>
        <w:rPr>
          <w:rFonts w:ascii="ＭＳ ゴシック" w:hAnsi="ＭＳ ゴシック"/>
          <w:szCs w:val="21"/>
        </w:rPr>
      </w:pPr>
      <w:r w:rsidRPr="00EE0391">
        <w:rPr>
          <w:rFonts w:ascii="ＭＳ ゴシック" w:hAnsi="ＭＳ ゴシック" w:hint="eastAsia"/>
          <w:szCs w:val="21"/>
        </w:rPr>
        <w:t xml:space="preserve">　― 専修学校（専門課程）への進学率は上昇傾向 ―</w:t>
      </w:r>
    </w:p>
    <w:p w:rsidR="00E00E7B" w:rsidRPr="00FF038F" w:rsidRDefault="00E00E7B" w:rsidP="00E00E7B">
      <w:pPr>
        <w:snapToGrid w:val="0"/>
        <w:rPr>
          <w:rFonts w:ascii="ＭＳ ゴシック" w:hAnsi="ＭＳ ゴシック"/>
          <w:szCs w:val="21"/>
        </w:rPr>
      </w:pPr>
      <w:r w:rsidRPr="00EE0391">
        <w:rPr>
          <w:rFonts w:ascii="ＭＳ ゴシック" w:hAnsi="ＭＳ ゴシック" w:hint="eastAsia"/>
          <w:szCs w:val="21"/>
        </w:rPr>
        <w:t xml:space="preserve">　― 卒業者に占める就職者の割合は、本年度調査から正規・非正規雇用別に調査 ―</w:t>
      </w:r>
    </w:p>
    <w:p w:rsidR="00F238A3" w:rsidRDefault="00F238A3" w:rsidP="00084A59">
      <w:pPr>
        <w:snapToGrid w:val="0"/>
        <w:rPr>
          <w:rFonts w:ascii="ＭＳ ゴシック" w:hAnsi="ＭＳ ゴシック" w:hint="eastAsia"/>
          <w:b/>
          <w:szCs w:val="21"/>
        </w:rPr>
      </w:pPr>
    </w:p>
    <w:p w:rsidR="00084A59" w:rsidRPr="00084A59" w:rsidRDefault="00084A59" w:rsidP="00084A59">
      <w:pPr>
        <w:snapToGrid w:val="0"/>
        <w:rPr>
          <w:rFonts w:ascii="ＭＳ ゴシック" w:hAnsi="ＭＳ ゴシック" w:hint="eastAsia"/>
          <w:b/>
          <w:szCs w:val="21"/>
        </w:rPr>
      </w:pPr>
      <w:r w:rsidRPr="00084A59">
        <w:rPr>
          <w:rFonts w:ascii="ＭＳ ゴシック" w:hAnsi="ＭＳ ゴシック" w:hint="eastAsia"/>
          <w:b/>
          <w:szCs w:val="21"/>
        </w:rPr>
        <w:t>（１）卒業者数、進学率、卒業者に占める就職者の割合の推移</w:t>
      </w:r>
    </w:p>
    <w:p w:rsidR="00E00E7B" w:rsidRPr="00827DAD" w:rsidRDefault="00947EF3" w:rsidP="00E00E7B">
      <w:pPr>
        <w:snapToGrid w:val="0"/>
        <w:jc w:val="center"/>
        <w:rPr>
          <w:noProof/>
        </w:rPr>
      </w:pPr>
      <w:r>
        <w:rPr>
          <w:noProof/>
        </w:rPr>
        <w:drawing>
          <wp:inline distT="0" distB="0" distL="0" distR="0">
            <wp:extent cx="4486275" cy="29908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86275" cy="2990850"/>
                    </a:xfrm>
                    <a:prstGeom prst="rect">
                      <a:avLst/>
                    </a:prstGeom>
                    <a:noFill/>
                    <a:ln>
                      <a:noFill/>
                    </a:ln>
                  </pic:spPr>
                </pic:pic>
              </a:graphicData>
            </a:graphic>
          </wp:inline>
        </w:drawing>
      </w:r>
    </w:p>
    <w:p w:rsidR="00E00E7B" w:rsidRPr="00EB0C1A" w:rsidRDefault="00E00E7B" w:rsidP="00E00E7B">
      <w:pPr>
        <w:snapToGrid w:val="0"/>
        <w:jc w:val="left"/>
        <w:rPr>
          <w:rFonts w:ascii="ＭＳ 明朝" w:eastAsia="ＭＳ 明朝" w:hAnsi="ＭＳ 明朝" w:hint="eastAsia"/>
          <w:noProof/>
        </w:rPr>
      </w:pPr>
      <w:r w:rsidRPr="0057127B">
        <w:rPr>
          <w:rFonts w:ascii="ＭＳ 明朝" w:eastAsia="ＭＳ 明朝" w:hAnsi="ＭＳ 明朝" w:hint="eastAsia"/>
          <w:noProof/>
        </w:rPr>
        <w:t>・卒業者は7万</w:t>
      </w:r>
      <w:r>
        <w:rPr>
          <w:rFonts w:ascii="ＭＳ 明朝" w:eastAsia="ＭＳ 明朝" w:hAnsi="ＭＳ 明朝" w:hint="eastAsia"/>
          <w:noProof/>
        </w:rPr>
        <w:t>3,852</w:t>
      </w:r>
      <w:r w:rsidRPr="0057127B">
        <w:rPr>
          <w:rFonts w:ascii="ＭＳ 明朝" w:eastAsia="ＭＳ 明朝" w:hAnsi="ＭＳ 明朝" w:hint="eastAsia"/>
          <w:noProof/>
        </w:rPr>
        <w:t>人で前年より</w:t>
      </w:r>
      <w:r>
        <w:rPr>
          <w:rFonts w:ascii="ＭＳ 明朝" w:eastAsia="ＭＳ 明朝" w:hAnsi="ＭＳ 明朝" w:hint="eastAsia"/>
          <w:noProof/>
        </w:rPr>
        <w:t>増加</w:t>
      </w:r>
      <w:r w:rsidRPr="0057127B">
        <w:rPr>
          <w:rFonts w:ascii="ＭＳ 明朝" w:eastAsia="ＭＳ 明朝" w:hAnsi="ＭＳ 明朝" w:hint="eastAsia"/>
          <w:noProof/>
        </w:rPr>
        <w:t>（ピーク時 平成3年度13万5</w:t>
      </w:r>
      <w:r>
        <w:rPr>
          <w:rFonts w:ascii="ＭＳ 明朝" w:eastAsia="ＭＳ 明朝" w:hAnsi="ＭＳ 明朝" w:hint="eastAsia"/>
          <w:noProof/>
        </w:rPr>
        <w:t>,</w:t>
      </w:r>
      <w:r w:rsidRPr="0057127B">
        <w:rPr>
          <w:rFonts w:ascii="ＭＳ 明朝" w:eastAsia="ＭＳ 明朝" w:hAnsi="ＭＳ 明朝" w:hint="eastAsia"/>
          <w:noProof/>
        </w:rPr>
        <w:t>563人の5</w:t>
      </w:r>
      <w:r>
        <w:rPr>
          <w:rFonts w:ascii="ＭＳ 明朝" w:eastAsia="ＭＳ 明朝" w:hAnsi="ＭＳ 明朝" w:hint="eastAsia"/>
          <w:noProof/>
        </w:rPr>
        <w:t>4.5</w:t>
      </w:r>
      <w:r w:rsidRPr="0057127B">
        <w:rPr>
          <w:rFonts w:ascii="ＭＳ 明朝" w:eastAsia="ＭＳ 明朝" w:hAnsi="ＭＳ 明朝" w:hint="eastAsia"/>
          <w:noProof/>
        </w:rPr>
        <w:t>％）</w:t>
      </w:r>
    </w:p>
    <w:p w:rsidR="00E00E7B" w:rsidRPr="00EE0391" w:rsidRDefault="00E00E7B" w:rsidP="00E00E7B">
      <w:pPr>
        <w:snapToGrid w:val="0"/>
        <w:jc w:val="left"/>
        <w:rPr>
          <w:rFonts w:ascii="ＭＳ 明朝" w:eastAsia="ＭＳ 明朝" w:hAnsi="ＭＳ 明朝" w:hint="eastAsia"/>
          <w:szCs w:val="24"/>
        </w:rPr>
      </w:pPr>
      <w:r w:rsidRPr="00EB0C1A">
        <w:rPr>
          <w:rFonts w:ascii="ＭＳ 明朝" w:eastAsia="ＭＳ 明朝" w:hAnsi="ＭＳ 明朝" w:hint="eastAsia"/>
          <w:szCs w:val="24"/>
        </w:rPr>
        <w:t>・</w:t>
      </w:r>
      <w:r>
        <w:rPr>
          <w:rFonts w:ascii="ＭＳ 明朝" w:eastAsia="ＭＳ 明朝" w:hAnsi="ＭＳ 明朝" w:hint="eastAsia"/>
          <w:szCs w:val="24"/>
        </w:rPr>
        <w:t>大学等への</w:t>
      </w:r>
      <w:r w:rsidRPr="00EB0C1A">
        <w:rPr>
          <w:rFonts w:ascii="ＭＳ 明朝" w:eastAsia="ＭＳ 明朝" w:hAnsi="ＭＳ 明朝" w:hint="eastAsia"/>
          <w:szCs w:val="24"/>
        </w:rPr>
        <w:t>進学率は5</w:t>
      </w:r>
      <w:r>
        <w:rPr>
          <w:rFonts w:ascii="ＭＳ 明朝" w:eastAsia="ＭＳ 明朝" w:hAnsi="ＭＳ 明朝" w:hint="eastAsia"/>
          <w:szCs w:val="24"/>
        </w:rPr>
        <w:t>9</w:t>
      </w:r>
      <w:r w:rsidRPr="00EB0C1A">
        <w:rPr>
          <w:rFonts w:ascii="ＭＳ 明朝" w:eastAsia="ＭＳ 明朝" w:hAnsi="ＭＳ 明朝" w:hint="eastAsia"/>
          <w:szCs w:val="24"/>
        </w:rPr>
        <w:t>.</w:t>
      </w:r>
      <w:r>
        <w:rPr>
          <w:rFonts w:ascii="ＭＳ 明朝" w:eastAsia="ＭＳ 明朝" w:hAnsi="ＭＳ 明朝" w:hint="eastAsia"/>
          <w:szCs w:val="24"/>
        </w:rPr>
        <w:t>4</w:t>
      </w:r>
      <w:r w:rsidRPr="00EB0C1A">
        <w:rPr>
          <w:rFonts w:ascii="ＭＳ 明朝" w:eastAsia="ＭＳ 明朝" w:hAnsi="ＭＳ 明朝" w:hint="eastAsia"/>
          <w:szCs w:val="24"/>
        </w:rPr>
        <w:t>％</w:t>
      </w:r>
      <w:r w:rsidRPr="00EE0391">
        <w:rPr>
          <w:rFonts w:ascii="ＭＳ 明朝" w:eastAsia="ＭＳ 明朝" w:hAnsi="ＭＳ 明朝" w:hint="eastAsia"/>
          <w:szCs w:val="24"/>
        </w:rPr>
        <w:t>で前年より1.1ポイント上昇（過去最高）</w:t>
      </w:r>
    </w:p>
    <w:p w:rsidR="00E00E7B" w:rsidRPr="00EE0391" w:rsidRDefault="00E00E7B" w:rsidP="00E00E7B">
      <w:pPr>
        <w:snapToGrid w:val="0"/>
        <w:jc w:val="left"/>
        <w:rPr>
          <w:rFonts w:ascii="ＭＳ 明朝" w:eastAsia="ＭＳ 明朝" w:hAnsi="ＭＳ 明朝" w:hint="eastAsia"/>
          <w:szCs w:val="24"/>
        </w:rPr>
      </w:pPr>
      <w:r w:rsidRPr="00EE0391">
        <w:rPr>
          <w:rFonts w:ascii="ＭＳ 明朝" w:eastAsia="ＭＳ 明朝" w:hAnsi="ＭＳ 明朝" w:hint="eastAsia"/>
          <w:szCs w:val="24"/>
        </w:rPr>
        <w:t>・専修学校（専門課程）への進学率は15.1％で前年と同率</w:t>
      </w:r>
    </w:p>
    <w:p w:rsidR="00E00E7B" w:rsidRDefault="00E00E7B" w:rsidP="00E00E7B">
      <w:pPr>
        <w:snapToGrid w:val="0"/>
        <w:jc w:val="left"/>
        <w:rPr>
          <w:rFonts w:ascii="ＭＳ 明朝" w:eastAsia="ＭＳ 明朝" w:hAnsi="ＭＳ 明朝" w:hint="eastAsia"/>
          <w:szCs w:val="24"/>
        </w:rPr>
      </w:pPr>
      <w:r w:rsidRPr="00EE0391">
        <w:rPr>
          <w:rFonts w:ascii="ＭＳ 明朝" w:eastAsia="ＭＳ 明朝" w:hAnsi="ＭＳ 明朝" w:hint="eastAsia"/>
          <w:szCs w:val="24"/>
        </w:rPr>
        <w:t>・卒業者に占める就職者の割合は11.7％で、前年と同率</w:t>
      </w:r>
      <w:r>
        <w:rPr>
          <w:rFonts w:ascii="ＭＳ 明朝" w:eastAsia="ＭＳ 明朝" w:hAnsi="ＭＳ 明朝" w:hint="eastAsia"/>
          <w:szCs w:val="24"/>
        </w:rPr>
        <w:t>(*)</w:t>
      </w:r>
    </w:p>
    <w:p w:rsidR="00F238A3" w:rsidRPr="00F238A3" w:rsidRDefault="00F238A3" w:rsidP="00084A59">
      <w:pPr>
        <w:snapToGrid w:val="0"/>
        <w:rPr>
          <w:rFonts w:ascii="ＭＳ 明朝" w:eastAsia="ＭＳ 明朝" w:hAnsi="ＭＳ 明朝" w:hint="eastAsia"/>
          <w:sz w:val="12"/>
          <w:szCs w:val="24"/>
        </w:rPr>
      </w:pPr>
    </w:p>
    <w:p w:rsidR="00084A59" w:rsidRPr="00084A59" w:rsidRDefault="00084A59" w:rsidP="00037CD3">
      <w:pPr>
        <w:snapToGrid w:val="0"/>
        <w:spacing w:line="360" w:lineRule="auto"/>
        <w:rPr>
          <w:rFonts w:ascii="ＭＳ ゴシック" w:hAnsi="ＭＳ ゴシック" w:hint="eastAsia"/>
          <w:szCs w:val="24"/>
        </w:rPr>
      </w:pPr>
      <w:r>
        <w:rPr>
          <w:rFonts w:ascii="ＭＳ 明朝" w:eastAsia="ＭＳ 明朝" w:hAnsi="ＭＳ 明朝" w:hint="eastAsia"/>
          <w:szCs w:val="24"/>
        </w:rPr>
        <w:t xml:space="preserve">　</w:t>
      </w:r>
      <w:r w:rsidRPr="00084A59">
        <w:rPr>
          <w:rFonts w:ascii="ＭＳ ゴシック" w:hAnsi="ＭＳ ゴシック" w:hint="eastAsia"/>
          <w:b/>
          <w:szCs w:val="21"/>
        </w:rPr>
        <w:t>（２）全国平均との比較</w:t>
      </w:r>
    </w:p>
    <w:p w:rsidR="00E00E7B" w:rsidRDefault="00947EF3" w:rsidP="00E00E7B">
      <w:pPr>
        <w:snapToGrid w:val="0"/>
        <w:jc w:val="center"/>
        <w:rPr>
          <w:rFonts w:hint="eastAsia"/>
          <w:noProof/>
        </w:rPr>
      </w:pPr>
      <w:r>
        <w:rPr>
          <w:noProof/>
        </w:rPr>
        <w:drawing>
          <wp:inline distT="0" distB="0" distL="0" distR="0">
            <wp:extent cx="2562225" cy="22383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2225" cy="2238375"/>
                    </a:xfrm>
                    <a:prstGeom prst="rect">
                      <a:avLst/>
                    </a:prstGeom>
                    <a:noFill/>
                    <a:ln>
                      <a:noFill/>
                    </a:ln>
                  </pic:spPr>
                </pic:pic>
              </a:graphicData>
            </a:graphic>
          </wp:inline>
        </w:drawing>
      </w:r>
      <w:r>
        <w:rPr>
          <w:noProof/>
        </w:rPr>
        <w:drawing>
          <wp:inline distT="0" distB="0" distL="0" distR="0">
            <wp:extent cx="2505075" cy="21812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05075" cy="2181225"/>
                    </a:xfrm>
                    <a:prstGeom prst="rect">
                      <a:avLst/>
                    </a:prstGeom>
                    <a:noFill/>
                    <a:ln>
                      <a:noFill/>
                    </a:ln>
                  </pic:spPr>
                </pic:pic>
              </a:graphicData>
            </a:graphic>
          </wp:inline>
        </w:drawing>
      </w:r>
    </w:p>
    <w:p w:rsidR="00E00E7B" w:rsidRDefault="00947EF3" w:rsidP="00E00E7B">
      <w:pPr>
        <w:snapToGrid w:val="0"/>
        <w:rPr>
          <w:rFonts w:hint="eastAsia"/>
          <w:noProof/>
        </w:rPr>
      </w:pPr>
      <w:r>
        <w:rPr>
          <w:noProof/>
        </w:rPr>
        <mc:AlternateContent>
          <mc:Choice Requires="wps">
            <w:drawing>
              <wp:anchor distT="0" distB="0" distL="114300" distR="114300" simplePos="0" relativeHeight="251659776" behindDoc="1" locked="0" layoutInCell="1" allowOverlap="1">
                <wp:simplePos x="0" y="0"/>
                <wp:positionH relativeFrom="column">
                  <wp:posOffset>3609975</wp:posOffset>
                </wp:positionH>
                <wp:positionV relativeFrom="paragraph">
                  <wp:posOffset>134620</wp:posOffset>
                </wp:positionV>
                <wp:extent cx="2480310" cy="247650"/>
                <wp:effectExtent l="0" t="1270" r="0" b="0"/>
                <wp:wrapNone/>
                <wp:docPr id="23"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247650"/>
                        </a:xfrm>
                        <a:prstGeom prst="rect">
                          <a:avLst/>
                        </a:prstGeom>
                        <a:solidFill>
                          <a:srgbClr val="FFFFFF"/>
                        </a:solidFill>
                        <a:ln>
                          <a:noFill/>
                        </a:ln>
                        <a:extLst>
                          <a:ext uri="{91240B29-F687-4F45-9708-019B960494DF}">
                            <a14:hiddenLine xmlns:a14="http://schemas.microsoft.com/office/drawing/2010/main" w="3175" algn="ctr">
                              <a:solidFill>
                                <a:srgbClr val="000000"/>
                              </a:solidFill>
                              <a:miter lim="800000"/>
                              <a:headEnd/>
                              <a:tailEnd/>
                            </a14:hiddenLine>
                          </a:ext>
                        </a:extLst>
                      </wps:spPr>
                      <wps:txbx>
                        <w:txbxContent>
                          <w:p w:rsidR="00E00E7B" w:rsidRDefault="00E00E7B" w:rsidP="00E00E7B">
                            <w:pPr>
                              <w:pStyle w:val="Web"/>
                              <w:spacing w:before="0" w:beforeAutospacing="0" w:after="0" w:afterAutospacing="0"/>
                            </w:pPr>
                            <w:r w:rsidRPr="00E41DCF">
                              <w:rPr>
                                <w:rFonts w:ascii="ＭＳ ゴシック" w:eastAsia="ＭＳ ゴシック" w:hAnsi="ＭＳ ゴシック" w:cs="Times New Roman" w:hint="eastAsia"/>
                                <w:b/>
                                <w:bCs/>
                                <w:color w:val="000000"/>
                                <w:sz w:val="18"/>
                                <w:szCs w:val="18"/>
                              </w:rPr>
                              <w:t>卒業者に占める</w:t>
                            </w:r>
                            <w:r w:rsidR="008769E4" w:rsidRPr="00E41DCF">
                              <w:rPr>
                                <w:rFonts w:ascii="ＭＳ ゴシック" w:eastAsia="ＭＳ ゴシック" w:hAnsi="ＭＳ ゴシック" w:cs="Times New Roman" w:hint="eastAsia"/>
                                <w:b/>
                                <w:bCs/>
                                <w:color w:val="000000"/>
                                <w:sz w:val="18"/>
                                <w:szCs w:val="18"/>
                              </w:rPr>
                              <w:t>正規・非正規別</w:t>
                            </w:r>
                            <w:r w:rsidRPr="00E41DCF">
                              <w:rPr>
                                <w:rFonts w:ascii="ＭＳ ゴシック" w:eastAsia="ＭＳ ゴシック" w:hAnsi="ＭＳ ゴシック" w:cs="Times New Roman" w:hint="eastAsia"/>
                                <w:b/>
                                <w:bCs/>
                                <w:color w:val="000000"/>
                                <w:sz w:val="18"/>
                                <w:szCs w:val="18"/>
                              </w:rPr>
                              <w:t>就職者の割合</w:t>
                            </w:r>
                          </w:p>
                        </w:txbxContent>
                      </wps:txbx>
                      <wps:bodyPr rot="0" vert="horz" wrap="square" lIns="0" tIns="0" rIns="0" bIns="0" anchor="ctr" anchorCtr="1"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0" style="position:absolute;left:0;text-align:left;margin-left:284.25pt;margin-top:10.6pt;width:195.3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" stroked="f" strokeweight=".25pt">
                <v:textbox inset="0,0,0,0">
                  <w:txbxContent>
                    <w:p w:rsidR="00E00E7B" w:rsidRDefault="00E00E7B" w:rsidP="00E00E7B">
                      <w:pPr>
                        <w:pStyle w:val="Web"/>
                        <w:spacing w:before="0" w:beforeAutospacing="0" w:after="0" w:afterAutospacing="0"/>
                      </w:pPr>
                      <w:r w:rsidRPr="00E41DCF">
                        <w:rPr>
                          <w:rFonts w:ascii="ＭＳ ゴシック" w:eastAsia="ＭＳ ゴシック" w:hAnsi="ＭＳ ゴシック" w:cs="Times New Roman" w:hint="eastAsia"/>
                          <w:b/>
                          <w:bCs/>
                          <w:color w:val="000000"/>
                          <w:sz w:val="18"/>
                          <w:szCs w:val="18"/>
                        </w:rPr>
                        <w:t>卒業者に占める</w:t>
                      </w:r>
                      <w:r w:rsidR="008769E4" w:rsidRPr="00E41DCF">
                        <w:rPr>
                          <w:rFonts w:ascii="ＭＳ ゴシック" w:eastAsia="ＭＳ ゴシック" w:hAnsi="ＭＳ ゴシック" w:cs="Times New Roman" w:hint="eastAsia"/>
                          <w:b/>
                          <w:bCs/>
                          <w:color w:val="000000"/>
                          <w:sz w:val="18"/>
                          <w:szCs w:val="18"/>
                        </w:rPr>
                        <w:t>正規・非正規別</w:t>
                      </w:r>
                      <w:r w:rsidRPr="00E41DCF">
                        <w:rPr>
                          <w:rFonts w:ascii="ＭＳ ゴシック" w:eastAsia="ＭＳ ゴシック" w:hAnsi="ＭＳ ゴシック" w:cs="Times New Roman" w:hint="eastAsia"/>
                          <w:b/>
                          <w:bCs/>
                          <w:color w:val="000000"/>
                          <w:sz w:val="18"/>
                          <w:szCs w:val="18"/>
                        </w:rPr>
                        <w:t>就職者の割合</w:t>
                      </w:r>
                    </w:p>
                  </w:txbxContent>
                </v:textbox>
              </v:rect>
            </w:pict>
          </mc:Fallback>
        </mc:AlternateContent>
      </w:r>
    </w:p>
    <w:p w:rsidR="00FF00E1" w:rsidRDefault="00947EF3" w:rsidP="00FF00E1">
      <w:pPr>
        <w:snapToGrid w:val="0"/>
        <w:rPr>
          <w:rFonts w:ascii="ＭＳ 明朝" w:eastAsia="ＭＳ 明朝" w:hAnsi="ＭＳ 明朝" w:hint="eastAsia"/>
          <w:noProof/>
        </w:rPr>
      </w:pPr>
      <w:r>
        <w:rPr>
          <w:noProof/>
        </w:rPr>
        <w:drawing>
          <wp:anchor distT="0" distB="0" distL="114300" distR="114300" simplePos="0" relativeHeight="251660800" behindDoc="1" locked="0" layoutInCell="1" allowOverlap="1">
            <wp:simplePos x="0" y="0"/>
            <wp:positionH relativeFrom="column">
              <wp:posOffset>3676650</wp:posOffset>
            </wp:positionH>
            <wp:positionV relativeFrom="paragraph">
              <wp:posOffset>81915</wp:posOffset>
            </wp:positionV>
            <wp:extent cx="1956435" cy="1619885"/>
            <wp:effectExtent l="0" t="0" r="5715" b="0"/>
            <wp:wrapNone/>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5643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E7B" w:rsidRPr="0074375E">
        <w:rPr>
          <w:rFonts w:ascii="ＭＳ 明朝" w:eastAsia="ＭＳ 明朝" w:hAnsi="ＭＳ 明朝" w:hint="eastAsia"/>
          <w:noProof/>
        </w:rPr>
        <w:t>・大学等への進学率は</w:t>
      </w:r>
      <w:r w:rsidR="00FF00E1">
        <w:rPr>
          <w:rFonts w:ascii="ＭＳ 明朝" w:eastAsia="ＭＳ 明朝" w:hAnsi="ＭＳ 明朝" w:hint="eastAsia"/>
          <w:noProof/>
        </w:rPr>
        <w:t>、</w:t>
      </w:r>
      <w:r w:rsidR="00E00E7B" w:rsidRPr="0074375E">
        <w:rPr>
          <w:rFonts w:ascii="ＭＳ 明朝" w:eastAsia="ＭＳ 明朝" w:hAnsi="ＭＳ 明朝" w:hint="eastAsia"/>
          <w:noProof/>
        </w:rPr>
        <w:t>全国平均の54.5%</w:t>
      </w:r>
      <w:r w:rsidR="00FF00E1">
        <w:rPr>
          <w:rFonts w:ascii="ＭＳ 明朝" w:eastAsia="ＭＳ 明朝" w:hAnsi="ＭＳ 明朝" w:hint="eastAsia"/>
          <w:noProof/>
        </w:rPr>
        <w:t>より</w:t>
      </w:r>
    </w:p>
    <w:p w:rsidR="002B3BD3" w:rsidRPr="0074375E" w:rsidRDefault="00D63AA4" w:rsidP="00FF00E1">
      <w:pPr>
        <w:snapToGrid w:val="0"/>
        <w:ind w:firstLineChars="100" w:firstLine="210"/>
        <w:rPr>
          <w:rFonts w:ascii="ＭＳ 明朝" w:eastAsia="ＭＳ 明朝" w:hAnsi="ＭＳ 明朝" w:hint="eastAsia"/>
          <w:noProof/>
        </w:rPr>
      </w:pPr>
      <w:r>
        <w:rPr>
          <w:rFonts w:ascii="ＭＳ 明朝" w:eastAsia="ＭＳ 明朝" w:hAnsi="ＭＳ 明朝" w:hint="eastAsia"/>
          <w:noProof/>
        </w:rPr>
        <w:t>5.0</w:t>
      </w:r>
      <w:r w:rsidR="002B3BD3">
        <w:rPr>
          <w:rFonts w:ascii="ＭＳ 明朝" w:eastAsia="ＭＳ 明朝" w:hAnsi="ＭＳ 明朝" w:hint="eastAsia"/>
          <w:noProof/>
        </w:rPr>
        <w:t>ポイント高く、全国7番目</w:t>
      </w:r>
    </w:p>
    <w:p w:rsidR="00FF00E1" w:rsidRDefault="00E00E7B" w:rsidP="002B3BD3">
      <w:pPr>
        <w:snapToGrid w:val="0"/>
        <w:jc w:val="left"/>
        <w:rPr>
          <w:rFonts w:ascii="ＭＳ 明朝" w:eastAsia="ＭＳ 明朝" w:hAnsi="ＭＳ 明朝" w:hint="eastAsia"/>
          <w:szCs w:val="24"/>
        </w:rPr>
      </w:pPr>
      <w:r w:rsidRPr="0074375E">
        <w:rPr>
          <w:rFonts w:ascii="ＭＳ 明朝" w:eastAsia="ＭＳ 明朝" w:hAnsi="ＭＳ 明朝" w:hint="eastAsia"/>
          <w:szCs w:val="24"/>
        </w:rPr>
        <w:t>・卒業者に占める就職者の割合は</w:t>
      </w:r>
      <w:r w:rsidR="00FF00E1">
        <w:rPr>
          <w:rFonts w:ascii="ＭＳ 明朝" w:eastAsia="ＭＳ 明朝" w:hAnsi="ＭＳ 明朝" w:hint="eastAsia"/>
          <w:szCs w:val="24"/>
        </w:rPr>
        <w:t>、</w:t>
      </w:r>
      <w:r w:rsidRPr="0074375E">
        <w:rPr>
          <w:rFonts w:ascii="ＭＳ 明朝" w:eastAsia="ＭＳ 明朝" w:hAnsi="ＭＳ 明朝" w:hint="eastAsia"/>
          <w:szCs w:val="24"/>
        </w:rPr>
        <w:t>全国平均の17.8%</w:t>
      </w:r>
      <w:r w:rsidR="00FF00E1">
        <w:rPr>
          <w:rFonts w:ascii="ＭＳ 明朝" w:eastAsia="ＭＳ 明朝" w:hAnsi="ＭＳ 明朝" w:hint="eastAsia"/>
          <w:szCs w:val="24"/>
        </w:rPr>
        <w:t>より</w:t>
      </w:r>
    </w:p>
    <w:p w:rsidR="002B3BD3" w:rsidRPr="0074375E" w:rsidRDefault="00E00E7B" w:rsidP="00FF00E1">
      <w:pPr>
        <w:snapToGrid w:val="0"/>
        <w:ind w:firstLineChars="100" w:firstLine="210"/>
        <w:jc w:val="left"/>
        <w:rPr>
          <w:rFonts w:ascii="ＭＳ 明朝" w:eastAsia="ＭＳ 明朝" w:hAnsi="ＭＳ 明朝" w:hint="eastAsia"/>
          <w:szCs w:val="24"/>
        </w:rPr>
      </w:pPr>
      <w:r w:rsidRPr="0074375E">
        <w:rPr>
          <w:rFonts w:ascii="ＭＳ 明朝" w:eastAsia="ＭＳ 明朝" w:hAnsi="ＭＳ 明朝" w:hint="eastAsia"/>
          <w:szCs w:val="24"/>
        </w:rPr>
        <w:t>6.2ポイント低</w:t>
      </w:r>
      <w:r w:rsidR="002B3BD3">
        <w:rPr>
          <w:rFonts w:ascii="ＭＳ 明朝" w:eastAsia="ＭＳ 明朝" w:hAnsi="ＭＳ 明朝" w:hint="eastAsia"/>
          <w:szCs w:val="24"/>
        </w:rPr>
        <w:t>く</w:t>
      </w:r>
      <w:r w:rsidR="00FF00E1">
        <w:rPr>
          <w:rFonts w:ascii="ＭＳ 明朝" w:eastAsia="ＭＳ 明朝" w:hAnsi="ＭＳ 明朝" w:hint="eastAsia"/>
          <w:szCs w:val="24"/>
        </w:rPr>
        <w:t>(*)</w:t>
      </w:r>
      <w:r w:rsidR="002B3BD3">
        <w:rPr>
          <w:rFonts w:ascii="ＭＳ 明朝" w:eastAsia="ＭＳ 明朝" w:hAnsi="ＭＳ 明朝" w:hint="eastAsia"/>
          <w:szCs w:val="24"/>
        </w:rPr>
        <w:t>、全国</w:t>
      </w:r>
      <w:r w:rsidR="00D63AA4">
        <w:rPr>
          <w:rFonts w:ascii="ＭＳ 明朝" w:eastAsia="ＭＳ 明朝" w:hAnsi="ＭＳ 明朝" w:hint="eastAsia"/>
          <w:szCs w:val="24"/>
        </w:rPr>
        <w:t>43</w:t>
      </w:r>
      <w:r w:rsidR="002B3BD3">
        <w:rPr>
          <w:rFonts w:ascii="ＭＳ 明朝" w:eastAsia="ＭＳ 明朝" w:hAnsi="ＭＳ 明朝" w:hint="eastAsia"/>
          <w:szCs w:val="24"/>
        </w:rPr>
        <w:t>番目</w:t>
      </w:r>
    </w:p>
    <w:p w:rsidR="00E00E7B" w:rsidRPr="0074375E" w:rsidRDefault="00E00E7B" w:rsidP="00E00E7B">
      <w:pPr>
        <w:snapToGrid w:val="0"/>
        <w:jc w:val="left"/>
        <w:rPr>
          <w:rFonts w:ascii="ＭＳ 明朝" w:eastAsia="ＭＳ 明朝" w:hAnsi="ＭＳ 明朝" w:hint="eastAsia"/>
          <w:szCs w:val="24"/>
        </w:rPr>
      </w:pPr>
      <w:r w:rsidRPr="0074375E">
        <w:rPr>
          <w:rFonts w:ascii="ＭＳ 明朝" w:eastAsia="ＭＳ 明朝" w:hAnsi="ＭＳ 明朝" w:hint="eastAsia"/>
          <w:szCs w:val="24"/>
        </w:rPr>
        <w:t>・卒業者に占める就職者の割合のうち</w:t>
      </w:r>
    </w:p>
    <w:p w:rsidR="00E00E7B" w:rsidRPr="0074375E" w:rsidRDefault="00E00E7B" w:rsidP="00E00E7B">
      <w:pPr>
        <w:snapToGrid w:val="0"/>
        <w:ind w:firstLineChars="100" w:firstLine="210"/>
        <w:jc w:val="left"/>
        <w:rPr>
          <w:rFonts w:ascii="ＭＳ 明朝" w:eastAsia="ＭＳ 明朝" w:hAnsi="ＭＳ 明朝" w:hint="eastAsia"/>
          <w:szCs w:val="24"/>
        </w:rPr>
      </w:pPr>
      <w:r w:rsidRPr="0074375E">
        <w:rPr>
          <w:rFonts w:ascii="ＭＳ 明朝" w:eastAsia="ＭＳ 明朝" w:hAnsi="ＭＳ 明朝" w:hint="eastAsia"/>
          <w:szCs w:val="24"/>
        </w:rPr>
        <w:t>正規雇用の割合は11.5%、非正規雇用は0.1％となり、</w:t>
      </w:r>
    </w:p>
    <w:p w:rsidR="00E00E7B" w:rsidRPr="0074375E" w:rsidRDefault="00E00E7B" w:rsidP="00E00E7B">
      <w:pPr>
        <w:snapToGrid w:val="0"/>
        <w:jc w:val="left"/>
        <w:rPr>
          <w:rFonts w:ascii="ＭＳ 明朝" w:eastAsia="ＭＳ 明朝" w:hAnsi="ＭＳ 明朝" w:hint="eastAsia"/>
          <w:szCs w:val="24"/>
        </w:rPr>
      </w:pPr>
      <w:r w:rsidRPr="0074375E">
        <w:rPr>
          <w:rFonts w:ascii="ＭＳ 明朝" w:eastAsia="ＭＳ 明朝" w:hAnsi="ＭＳ 明朝" w:hint="eastAsia"/>
          <w:szCs w:val="24"/>
        </w:rPr>
        <w:t xml:space="preserve">　正規雇用は全国平均の17.6%より、6.1ポイント低い</w:t>
      </w:r>
    </w:p>
    <w:p w:rsidR="00F238A3" w:rsidRDefault="00F238A3" w:rsidP="00037CD3">
      <w:pPr>
        <w:tabs>
          <w:tab w:val="left" w:pos="4365"/>
        </w:tabs>
        <w:snapToGrid w:val="0"/>
        <w:rPr>
          <w:rFonts w:ascii="ＭＳ 明朝" w:eastAsia="ＭＳ 明朝" w:hAnsi="ＭＳ 明朝" w:hint="eastAsia"/>
          <w:szCs w:val="24"/>
        </w:rPr>
      </w:pPr>
    </w:p>
    <w:p w:rsidR="00E00E7B" w:rsidRDefault="00E00E7B" w:rsidP="00037CD3">
      <w:pPr>
        <w:tabs>
          <w:tab w:val="left" w:pos="4365"/>
        </w:tabs>
        <w:snapToGrid w:val="0"/>
        <w:jc w:val="left"/>
        <w:rPr>
          <w:rFonts w:ascii="ＭＳ 明朝" w:eastAsia="ＭＳ 明朝" w:hAnsi="ＭＳ 明朝" w:hint="eastAsia"/>
          <w:szCs w:val="24"/>
        </w:rPr>
      </w:pPr>
      <w:r w:rsidRPr="000F21FD">
        <w:rPr>
          <w:rFonts w:ascii="ＭＳ 明朝" w:eastAsia="ＭＳ 明朝" w:hAnsi="ＭＳ 明朝" w:hint="eastAsia"/>
          <w:szCs w:val="24"/>
        </w:rPr>
        <w:t>(*)2ページ｢利用上の注意｣を参照</w:t>
      </w:r>
    </w:p>
    <w:p w:rsidR="005A4661" w:rsidRPr="00037CD3" w:rsidRDefault="00035CD1" w:rsidP="005A4661">
      <w:pPr>
        <w:snapToGrid w:val="0"/>
        <w:spacing w:line="360" w:lineRule="auto"/>
        <w:rPr>
          <w:rFonts w:ascii="ＭＳ ゴシック" w:hAnsi="ＭＳ ゴシック" w:hint="eastAsia"/>
          <w:b/>
          <w:sz w:val="28"/>
          <w:szCs w:val="24"/>
        </w:rPr>
      </w:pPr>
      <w:r>
        <w:rPr>
          <w:rFonts w:ascii="ＭＳ ゴシック" w:hAnsi="ＭＳ ゴシック" w:hint="eastAsia"/>
          <w:b/>
          <w:sz w:val="28"/>
          <w:szCs w:val="24"/>
        </w:rPr>
        <w:lastRenderedPageBreak/>
        <w:t>９</w:t>
      </w:r>
      <w:r w:rsidR="005A4661" w:rsidRPr="00037CD3">
        <w:rPr>
          <w:rFonts w:ascii="ＭＳ ゴシック" w:hAnsi="ＭＳ ゴシック" w:hint="eastAsia"/>
          <w:b/>
          <w:sz w:val="28"/>
          <w:szCs w:val="24"/>
        </w:rPr>
        <w:t xml:space="preserve">　特別支援学校</w:t>
      </w:r>
    </w:p>
    <w:p w:rsidR="00655836" w:rsidRDefault="005A4661" w:rsidP="00655836">
      <w:pPr>
        <w:snapToGrid w:val="0"/>
        <w:jc w:val="left"/>
        <w:rPr>
          <w:rFonts w:ascii="ＭＳ ゴシック" w:hAnsi="ＭＳ ゴシック" w:hint="eastAsia"/>
          <w:szCs w:val="21"/>
        </w:rPr>
      </w:pPr>
      <w:r w:rsidRPr="007E41FB">
        <w:rPr>
          <w:rFonts w:ascii="ＭＳ ゴシック" w:hAnsi="ＭＳ ゴシック" w:hint="eastAsia"/>
          <w:szCs w:val="21"/>
        </w:rPr>
        <w:t>―</w:t>
      </w:r>
      <w:r>
        <w:rPr>
          <w:rFonts w:ascii="ＭＳ ゴシック" w:hAnsi="ＭＳ ゴシック" w:hint="eastAsia"/>
          <w:szCs w:val="21"/>
        </w:rPr>
        <w:t xml:space="preserve"> 学校数、在学者数、教員数（本務者）ともに過去最高 ―</w:t>
      </w:r>
    </w:p>
    <w:p w:rsidR="00B97626" w:rsidRDefault="00B97626" w:rsidP="00655836">
      <w:pPr>
        <w:snapToGrid w:val="0"/>
        <w:jc w:val="left"/>
        <w:rPr>
          <w:rFonts w:ascii="ＭＳ ゴシック" w:hAnsi="ＭＳ ゴシック" w:hint="eastAsia"/>
          <w:szCs w:val="21"/>
        </w:rPr>
      </w:pPr>
    </w:p>
    <w:p w:rsidR="00B97626" w:rsidRPr="00F62619" w:rsidRDefault="00B97626" w:rsidP="00037CD3">
      <w:pPr>
        <w:snapToGrid w:val="0"/>
        <w:spacing w:line="360" w:lineRule="auto"/>
        <w:jc w:val="left"/>
        <w:rPr>
          <w:rFonts w:ascii="ＭＳ ゴシック" w:hAnsi="ＭＳ ゴシック" w:hint="eastAsia"/>
          <w:b/>
          <w:szCs w:val="21"/>
        </w:rPr>
      </w:pPr>
      <w:r w:rsidRPr="00F62619">
        <w:rPr>
          <w:rFonts w:ascii="ＭＳ ゴシック" w:hAnsi="ＭＳ ゴシック" w:hint="eastAsia"/>
          <w:b/>
          <w:szCs w:val="21"/>
        </w:rPr>
        <w:t>（１）学校数・生徒（在学者）数・教員（本務者）の推移</w:t>
      </w:r>
    </w:p>
    <w:p w:rsidR="005A4661" w:rsidRPr="00296E6A" w:rsidRDefault="00947EF3" w:rsidP="005A4661">
      <w:pPr>
        <w:snapToGrid w:val="0"/>
        <w:jc w:val="center"/>
        <w:rPr>
          <w:rFonts w:ascii="ＭＳ ゴシック" w:hAnsi="ＭＳ ゴシック"/>
          <w:b/>
          <w:sz w:val="28"/>
          <w:szCs w:val="28"/>
        </w:rPr>
      </w:pPr>
      <w:r>
        <w:rPr>
          <w:rFonts w:ascii="ＭＳ ゴシック" w:hAnsi="ＭＳ ゴシック"/>
          <w:b/>
          <w:noProof/>
          <w:sz w:val="28"/>
          <w:szCs w:val="28"/>
        </w:rPr>
        <w:drawing>
          <wp:inline distT="0" distB="0" distL="0" distR="0">
            <wp:extent cx="4581525" cy="36004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81525" cy="3600450"/>
                    </a:xfrm>
                    <a:prstGeom prst="rect">
                      <a:avLst/>
                    </a:prstGeom>
                    <a:noFill/>
                    <a:ln>
                      <a:noFill/>
                    </a:ln>
                  </pic:spPr>
                </pic:pic>
              </a:graphicData>
            </a:graphic>
          </wp:inline>
        </w:drawing>
      </w:r>
    </w:p>
    <w:p w:rsidR="00CE0F22" w:rsidRDefault="00CE0F22" w:rsidP="00B97626">
      <w:pPr>
        <w:snapToGrid w:val="0"/>
        <w:jc w:val="left"/>
        <w:rPr>
          <w:rFonts w:ascii="ＭＳ ゴシック" w:hAnsi="ＭＳ ゴシック" w:hint="eastAsia"/>
          <w:b/>
          <w:szCs w:val="21"/>
        </w:rPr>
      </w:pPr>
    </w:p>
    <w:p w:rsidR="00B97626" w:rsidRPr="00F62619" w:rsidRDefault="00B97626" w:rsidP="00B97626">
      <w:pPr>
        <w:snapToGrid w:val="0"/>
        <w:jc w:val="left"/>
        <w:rPr>
          <w:rFonts w:ascii="ＭＳ ゴシック" w:hAnsi="ＭＳ ゴシック" w:hint="eastAsia"/>
          <w:b/>
          <w:szCs w:val="21"/>
        </w:rPr>
      </w:pPr>
      <w:r w:rsidRPr="00F62619">
        <w:rPr>
          <w:rFonts w:ascii="ＭＳ ゴシック" w:hAnsi="ＭＳ ゴシック" w:hint="eastAsia"/>
          <w:b/>
          <w:szCs w:val="21"/>
        </w:rPr>
        <w:t>（２）部別生徒（在学者）数の推移</w:t>
      </w:r>
    </w:p>
    <w:p w:rsidR="00B97626" w:rsidRPr="00B97626" w:rsidRDefault="00947EF3" w:rsidP="00C81A11">
      <w:pPr>
        <w:snapToGrid w:val="0"/>
        <w:spacing w:line="360" w:lineRule="auto"/>
        <w:jc w:val="center"/>
        <w:rPr>
          <w:rFonts w:ascii="ＭＳ ゴシック" w:hAnsi="ＭＳ ゴシック" w:hint="eastAsia"/>
          <w:b/>
          <w:sz w:val="24"/>
          <w:szCs w:val="24"/>
        </w:rPr>
      </w:pPr>
      <w:r>
        <w:rPr>
          <w:rFonts w:ascii="ＭＳ ゴシック" w:hAnsi="ＭＳ ゴシック" w:hint="eastAsia"/>
          <w:b/>
          <w:noProof/>
          <w:sz w:val="24"/>
          <w:szCs w:val="24"/>
        </w:rPr>
        <w:drawing>
          <wp:inline distT="0" distB="0" distL="0" distR="0">
            <wp:extent cx="3714750" cy="24288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0" cy="2428875"/>
                    </a:xfrm>
                    <a:prstGeom prst="rect">
                      <a:avLst/>
                    </a:prstGeom>
                    <a:noFill/>
                    <a:ln>
                      <a:noFill/>
                    </a:ln>
                  </pic:spPr>
                </pic:pic>
              </a:graphicData>
            </a:graphic>
          </wp:inline>
        </w:drawing>
      </w:r>
    </w:p>
    <w:p w:rsidR="00C81A11" w:rsidRPr="00346278" w:rsidRDefault="00C81A11" w:rsidP="00C81A11">
      <w:pPr>
        <w:rPr>
          <w:rFonts w:ascii="ＭＳ 明朝" w:eastAsia="ＭＳ 明朝" w:hAnsi="ＭＳ 明朝" w:hint="eastAsia"/>
          <w:noProof/>
        </w:rPr>
      </w:pPr>
      <w:r w:rsidRPr="00346278">
        <w:rPr>
          <w:rFonts w:ascii="ＭＳ 明朝" w:eastAsia="ＭＳ 明朝" w:hAnsi="ＭＳ 明朝" w:hint="eastAsia"/>
          <w:noProof/>
        </w:rPr>
        <w:t>・学校数は</w:t>
      </w:r>
      <w:r>
        <w:rPr>
          <w:rFonts w:ascii="ＭＳ 明朝" w:eastAsia="ＭＳ 明朝" w:hAnsi="ＭＳ 明朝" w:hint="eastAsia"/>
          <w:noProof/>
        </w:rPr>
        <w:t>51</w:t>
      </w:r>
      <w:r w:rsidRPr="00346278">
        <w:rPr>
          <w:rFonts w:ascii="ＭＳ 明朝" w:eastAsia="ＭＳ 明朝" w:hAnsi="ＭＳ 明朝" w:hint="eastAsia"/>
          <w:noProof/>
        </w:rPr>
        <w:t>校で前年度より</w:t>
      </w:r>
      <w:r>
        <w:rPr>
          <w:rFonts w:ascii="ＭＳ 明朝" w:eastAsia="ＭＳ 明朝" w:hAnsi="ＭＳ 明朝" w:hint="eastAsia"/>
          <w:noProof/>
        </w:rPr>
        <w:t>4</w:t>
      </w:r>
      <w:r w:rsidRPr="00346278">
        <w:rPr>
          <w:rFonts w:ascii="ＭＳ 明朝" w:eastAsia="ＭＳ 明朝" w:hAnsi="ＭＳ 明朝" w:hint="eastAsia"/>
          <w:noProof/>
        </w:rPr>
        <w:t>校増加（</w:t>
      </w:r>
      <w:r>
        <w:rPr>
          <w:rFonts w:ascii="ＭＳ 明朝" w:eastAsia="ＭＳ 明朝" w:hAnsi="ＭＳ 明朝" w:hint="eastAsia"/>
          <w:noProof/>
        </w:rPr>
        <w:t>3</w:t>
      </w:r>
      <w:r w:rsidRPr="00346278">
        <w:rPr>
          <w:rFonts w:ascii="ＭＳ 明朝" w:eastAsia="ＭＳ 明朝" w:hAnsi="ＭＳ 明朝" w:hint="eastAsia"/>
          <w:noProof/>
        </w:rPr>
        <w:t>年連続増加）</w:t>
      </w:r>
    </w:p>
    <w:p w:rsidR="00C81A11" w:rsidRPr="00346278" w:rsidRDefault="00C81A11" w:rsidP="00C81A11">
      <w:pPr>
        <w:rPr>
          <w:rFonts w:ascii="ＭＳ 明朝" w:eastAsia="ＭＳ 明朝" w:hAnsi="ＭＳ 明朝" w:hint="eastAsia"/>
          <w:noProof/>
        </w:rPr>
      </w:pPr>
      <w:r w:rsidRPr="00346278">
        <w:rPr>
          <w:rFonts w:ascii="ＭＳ 明朝" w:eastAsia="ＭＳ 明朝" w:hAnsi="ＭＳ 明朝" w:hint="eastAsia"/>
          <w:noProof/>
        </w:rPr>
        <w:t>・在学者</w:t>
      </w:r>
      <w:r w:rsidRPr="00EC5E8D">
        <w:rPr>
          <w:rFonts w:ascii="ＭＳ 明朝" w:eastAsia="ＭＳ 明朝" w:hAnsi="ＭＳ 明朝" w:hint="eastAsia"/>
          <w:noProof/>
        </w:rPr>
        <w:t>数は9,047人で前年度より2</w:t>
      </w:r>
      <w:r>
        <w:rPr>
          <w:rFonts w:ascii="ＭＳ 明朝" w:eastAsia="ＭＳ 明朝" w:hAnsi="ＭＳ 明朝" w:hint="eastAsia"/>
          <w:noProof/>
        </w:rPr>
        <w:t>16</w:t>
      </w:r>
      <w:r w:rsidRPr="00346278">
        <w:rPr>
          <w:rFonts w:ascii="ＭＳ 明朝" w:eastAsia="ＭＳ 明朝" w:hAnsi="ＭＳ 明朝" w:hint="eastAsia"/>
          <w:noProof/>
        </w:rPr>
        <w:t>人増加（</w:t>
      </w:r>
      <w:r>
        <w:rPr>
          <w:rFonts w:ascii="ＭＳ 明朝" w:eastAsia="ＭＳ 明朝" w:hAnsi="ＭＳ 明朝" w:hint="eastAsia"/>
          <w:noProof/>
        </w:rPr>
        <w:t>19</w:t>
      </w:r>
      <w:r w:rsidRPr="00346278">
        <w:rPr>
          <w:rFonts w:ascii="ＭＳ 明朝" w:eastAsia="ＭＳ 明朝" w:hAnsi="ＭＳ 明朝" w:hint="eastAsia"/>
          <w:noProof/>
        </w:rPr>
        <w:t>年連続増加）</w:t>
      </w:r>
    </w:p>
    <w:p w:rsidR="00C81A11" w:rsidRDefault="00C81A11" w:rsidP="00C81A11">
      <w:pPr>
        <w:rPr>
          <w:rFonts w:ascii="ＭＳ 明朝" w:eastAsia="ＭＳ 明朝" w:hAnsi="ＭＳ 明朝" w:hint="eastAsia"/>
          <w:noProof/>
        </w:rPr>
      </w:pPr>
      <w:r>
        <w:rPr>
          <w:rFonts w:ascii="ＭＳ 明朝" w:eastAsia="ＭＳ 明朝" w:hAnsi="ＭＳ 明朝" w:hint="eastAsia"/>
          <w:noProof/>
        </w:rPr>
        <w:t xml:space="preserve">　　幼稚部の生徒数は、105人で前年度より29人減少</w:t>
      </w:r>
    </w:p>
    <w:p w:rsidR="00C81A11" w:rsidRDefault="00C81A11" w:rsidP="00C81A11">
      <w:pPr>
        <w:rPr>
          <w:rFonts w:ascii="ＭＳ 明朝" w:eastAsia="ＭＳ 明朝" w:hAnsi="ＭＳ 明朝" w:hint="eastAsia"/>
          <w:noProof/>
        </w:rPr>
      </w:pPr>
      <w:r>
        <w:rPr>
          <w:rFonts w:ascii="ＭＳ 明朝" w:eastAsia="ＭＳ 明朝" w:hAnsi="ＭＳ 明朝" w:hint="eastAsia"/>
          <w:noProof/>
        </w:rPr>
        <w:t xml:space="preserve">　　小学部の生徒数は、2,094人で前年度より46人増加</w:t>
      </w:r>
    </w:p>
    <w:p w:rsidR="00C81A11" w:rsidRDefault="00C81A11" w:rsidP="00C81A11">
      <w:pPr>
        <w:rPr>
          <w:rFonts w:ascii="ＭＳ 明朝" w:eastAsia="ＭＳ 明朝" w:hAnsi="ＭＳ 明朝" w:hint="eastAsia"/>
          <w:noProof/>
        </w:rPr>
      </w:pPr>
      <w:r>
        <w:rPr>
          <w:rFonts w:ascii="ＭＳ 明朝" w:eastAsia="ＭＳ 明朝" w:hAnsi="ＭＳ 明朝" w:hint="eastAsia"/>
          <w:noProof/>
        </w:rPr>
        <w:t xml:space="preserve">　　中学部の生徒数は、2,593人で前年度より97人増加</w:t>
      </w:r>
    </w:p>
    <w:p w:rsidR="00C81A11" w:rsidRDefault="00C81A11" w:rsidP="00C81A11">
      <w:pPr>
        <w:rPr>
          <w:rFonts w:ascii="ＭＳ 明朝" w:eastAsia="ＭＳ 明朝" w:hAnsi="ＭＳ 明朝" w:hint="eastAsia"/>
          <w:noProof/>
        </w:rPr>
      </w:pPr>
      <w:r>
        <w:rPr>
          <w:rFonts w:ascii="ＭＳ 明朝" w:eastAsia="ＭＳ 明朝" w:hAnsi="ＭＳ 明朝" w:hint="eastAsia"/>
          <w:noProof/>
        </w:rPr>
        <w:t xml:space="preserve">　　高等部の生徒数は、4,255人で前年度より102人増加</w:t>
      </w:r>
    </w:p>
    <w:p w:rsidR="00C81A11" w:rsidRPr="00346278" w:rsidRDefault="00C81A11" w:rsidP="00C81A11">
      <w:pPr>
        <w:rPr>
          <w:rFonts w:ascii="ＭＳ 明朝" w:eastAsia="ＭＳ 明朝" w:hAnsi="ＭＳ 明朝" w:hint="eastAsia"/>
          <w:noProof/>
        </w:rPr>
      </w:pPr>
      <w:r w:rsidRPr="00346278">
        <w:rPr>
          <w:rFonts w:ascii="ＭＳ 明朝" w:eastAsia="ＭＳ 明朝" w:hAnsi="ＭＳ 明朝" w:hint="eastAsia"/>
          <w:noProof/>
        </w:rPr>
        <w:t>・教員（本務者）は、</w:t>
      </w:r>
      <w:r>
        <w:rPr>
          <w:rFonts w:ascii="ＭＳ 明朝" w:eastAsia="ＭＳ 明朝" w:hAnsi="ＭＳ 明朝" w:hint="eastAsia"/>
          <w:noProof/>
        </w:rPr>
        <w:t>5</w:t>
      </w:r>
      <w:r w:rsidRPr="00346278">
        <w:rPr>
          <w:rFonts w:ascii="ＭＳ 明朝" w:eastAsia="ＭＳ 明朝" w:hAnsi="ＭＳ 明朝" w:hint="eastAsia"/>
          <w:noProof/>
        </w:rPr>
        <w:t>,</w:t>
      </w:r>
      <w:r>
        <w:rPr>
          <w:rFonts w:ascii="ＭＳ 明朝" w:eastAsia="ＭＳ 明朝" w:hAnsi="ＭＳ 明朝" w:hint="eastAsia"/>
          <w:noProof/>
        </w:rPr>
        <w:t>169</w:t>
      </w:r>
      <w:r w:rsidRPr="00346278">
        <w:rPr>
          <w:rFonts w:ascii="ＭＳ 明朝" w:eastAsia="ＭＳ 明朝" w:hAnsi="ＭＳ 明朝" w:hint="eastAsia"/>
          <w:noProof/>
        </w:rPr>
        <w:t>人で</w:t>
      </w:r>
      <w:r>
        <w:rPr>
          <w:rFonts w:ascii="ＭＳ 明朝" w:eastAsia="ＭＳ 明朝" w:hAnsi="ＭＳ 明朝" w:hint="eastAsia"/>
          <w:noProof/>
        </w:rPr>
        <w:t>231</w:t>
      </w:r>
      <w:r w:rsidRPr="00346278">
        <w:rPr>
          <w:rFonts w:ascii="ＭＳ 明朝" w:eastAsia="ＭＳ 明朝" w:hAnsi="ＭＳ 明朝" w:hint="eastAsia"/>
          <w:noProof/>
        </w:rPr>
        <w:t>人増加（</w:t>
      </w:r>
      <w:r>
        <w:rPr>
          <w:rFonts w:ascii="ＭＳ 明朝" w:eastAsia="ＭＳ 明朝" w:hAnsi="ＭＳ 明朝" w:hint="eastAsia"/>
          <w:noProof/>
        </w:rPr>
        <w:t>26</w:t>
      </w:r>
      <w:r w:rsidRPr="00346278">
        <w:rPr>
          <w:rFonts w:ascii="ＭＳ 明朝" w:eastAsia="ＭＳ 明朝" w:hAnsi="ＭＳ 明朝" w:hint="eastAsia"/>
          <w:noProof/>
        </w:rPr>
        <w:t>年連続増加）</w:t>
      </w:r>
    </w:p>
    <w:p w:rsidR="00B97626" w:rsidRPr="00C81A11" w:rsidRDefault="00B97626" w:rsidP="005A4661">
      <w:pPr>
        <w:snapToGrid w:val="0"/>
        <w:spacing w:line="360" w:lineRule="auto"/>
        <w:jc w:val="left"/>
        <w:rPr>
          <w:rFonts w:ascii="ＭＳ ゴシック" w:hAnsi="ＭＳ ゴシック" w:hint="eastAsia"/>
          <w:b/>
          <w:sz w:val="24"/>
          <w:szCs w:val="24"/>
        </w:rPr>
      </w:pPr>
    </w:p>
    <w:p w:rsidR="005A4661" w:rsidRPr="00CE0F22" w:rsidRDefault="00035CD1" w:rsidP="005A4661">
      <w:pPr>
        <w:snapToGrid w:val="0"/>
        <w:spacing w:line="360" w:lineRule="auto"/>
        <w:jc w:val="left"/>
        <w:rPr>
          <w:rFonts w:ascii="ＭＳ ゴシック" w:hAnsi="ＭＳ ゴシック" w:hint="eastAsia"/>
          <w:sz w:val="22"/>
          <w:szCs w:val="21"/>
        </w:rPr>
      </w:pPr>
      <w:r>
        <w:rPr>
          <w:rFonts w:ascii="ＭＳ ゴシック" w:hAnsi="ＭＳ ゴシック" w:hint="eastAsia"/>
          <w:b/>
          <w:sz w:val="28"/>
          <w:szCs w:val="24"/>
        </w:rPr>
        <w:lastRenderedPageBreak/>
        <w:t>１０</w:t>
      </w:r>
      <w:r w:rsidR="005A4661" w:rsidRPr="00CE0F22">
        <w:rPr>
          <w:rFonts w:ascii="ＭＳ ゴシック" w:hAnsi="ＭＳ ゴシック" w:hint="eastAsia"/>
          <w:b/>
          <w:sz w:val="28"/>
          <w:szCs w:val="24"/>
        </w:rPr>
        <w:t xml:space="preserve">　専修学校・各種学校</w:t>
      </w:r>
    </w:p>
    <w:p w:rsidR="005A4661" w:rsidRDefault="005A4661" w:rsidP="005A4661">
      <w:pPr>
        <w:snapToGrid w:val="0"/>
        <w:jc w:val="left"/>
        <w:rPr>
          <w:rFonts w:ascii="ＭＳ ゴシック" w:hAnsi="ＭＳ ゴシック" w:hint="eastAsia"/>
          <w:szCs w:val="21"/>
        </w:rPr>
      </w:pPr>
      <w:r w:rsidRPr="00287544">
        <w:rPr>
          <w:rFonts w:ascii="ＭＳ ゴシック" w:hAnsi="ＭＳ ゴシック" w:hint="eastAsia"/>
          <w:szCs w:val="21"/>
        </w:rPr>
        <w:t xml:space="preserve">　―</w:t>
      </w:r>
      <w:r>
        <w:rPr>
          <w:rFonts w:ascii="ＭＳ ゴシック" w:hAnsi="ＭＳ ゴシック" w:hint="eastAsia"/>
          <w:szCs w:val="21"/>
        </w:rPr>
        <w:t xml:space="preserve"> </w:t>
      </w:r>
      <w:r w:rsidRPr="00287544">
        <w:rPr>
          <w:rFonts w:ascii="ＭＳ ゴシック" w:hAnsi="ＭＳ ゴシック" w:hint="eastAsia"/>
          <w:szCs w:val="21"/>
        </w:rPr>
        <w:t>各種学校</w:t>
      </w:r>
      <w:r>
        <w:rPr>
          <w:rFonts w:ascii="ＭＳ ゴシック" w:hAnsi="ＭＳ ゴシック" w:hint="eastAsia"/>
          <w:szCs w:val="21"/>
        </w:rPr>
        <w:t>の学校数は昭和51年度から減少傾向―</w:t>
      </w:r>
    </w:p>
    <w:p w:rsidR="005A4661" w:rsidRDefault="005A4661" w:rsidP="005A4661">
      <w:pPr>
        <w:snapToGrid w:val="0"/>
        <w:jc w:val="left"/>
        <w:rPr>
          <w:rFonts w:ascii="ＭＳ ゴシック" w:hAnsi="ＭＳ ゴシック" w:hint="eastAsia"/>
          <w:szCs w:val="21"/>
        </w:rPr>
      </w:pPr>
      <w:r>
        <w:rPr>
          <w:rFonts w:ascii="ＭＳ ゴシック" w:hAnsi="ＭＳ ゴシック" w:hint="eastAsia"/>
          <w:szCs w:val="21"/>
        </w:rPr>
        <w:t xml:space="preserve">　― 専修学校の生徒数は4年連続増加 ―</w:t>
      </w:r>
    </w:p>
    <w:p w:rsidR="00B97626" w:rsidRDefault="00B97626" w:rsidP="005A4661">
      <w:pPr>
        <w:snapToGrid w:val="0"/>
        <w:jc w:val="left"/>
        <w:rPr>
          <w:rFonts w:ascii="ＭＳ ゴシック" w:hAnsi="ＭＳ ゴシック" w:hint="eastAsia"/>
          <w:szCs w:val="21"/>
        </w:rPr>
      </w:pPr>
    </w:p>
    <w:p w:rsidR="00B97626" w:rsidRPr="00F62619" w:rsidRDefault="00B97626" w:rsidP="00CE0F22">
      <w:pPr>
        <w:snapToGrid w:val="0"/>
        <w:spacing w:line="360" w:lineRule="auto"/>
        <w:jc w:val="left"/>
        <w:rPr>
          <w:rFonts w:ascii="ＭＳ ゴシック" w:hAnsi="ＭＳ ゴシック" w:hint="eastAsia"/>
          <w:b/>
          <w:szCs w:val="21"/>
        </w:rPr>
      </w:pPr>
      <w:r w:rsidRPr="00F62619">
        <w:rPr>
          <w:rFonts w:ascii="ＭＳ ゴシック" w:hAnsi="ＭＳ ゴシック" w:hint="eastAsia"/>
          <w:b/>
          <w:szCs w:val="21"/>
        </w:rPr>
        <w:t>（１）学校数及び生徒数の推移</w:t>
      </w:r>
    </w:p>
    <w:p w:rsidR="005A4661" w:rsidRPr="00287544" w:rsidRDefault="00947EF3" w:rsidP="00014B2D">
      <w:pPr>
        <w:snapToGrid w:val="0"/>
        <w:jc w:val="center"/>
        <w:rPr>
          <w:rFonts w:ascii="ＭＳ ゴシック" w:hAnsi="ＭＳ ゴシック" w:hint="eastAsia"/>
          <w:szCs w:val="21"/>
        </w:rPr>
      </w:pPr>
      <w:r>
        <w:rPr>
          <w:rFonts w:ascii="ＭＳ ゴシック" w:hAnsi="ＭＳ ゴシック" w:hint="eastAsia"/>
          <w:noProof/>
          <w:szCs w:val="21"/>
        </w:rPr>
        <w:drawing>
          <wp:inline distT="0" distB="0" distL="0" distR="0">
            <wp:extent cx="5429250" cy="305752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p>
    <w:p w:rsidR="005A4661" w:rsidRDefault="005A4661" w:rsidP="005A4661">
      <w:pPr>
        <w:snapToGrid w:val="0"/>
        <w:jc w:val="center"/>
        <w:rPr>
          <w:rFonts w:ascii="ＭＳ 明朝" w:eastAsia="ＭＳ 明朝" w:hAnsi="ＭＳ 明朝" w:hint="eastAsia"/>
          <w:szCs w:val="24"/>
        </w:rPr>
      </w:pPr>
    </w:p>
    <w:p w:rsidR="005A4661" w:rsidRPr="00EC5E8D" w:rsidRDefault="005A4661" w:rsidP="005A4661">
      <w:pPr>
        <w:snapToGrid w:val="0"/>
        <w:rPr>
          <w:rFonts w:ascii="ＭＳ 明朝" w:eastAsia="ＭＳ 明朝" w:hAnsi="ＭＳ 明朝" w:hint="eastAsia"/>
          <w:szCs w:val="24"/>
        </w:rPr>
      </w:pPr>
      <w:r w:rsidRPr="00346278">
        <w:rPr>
          <w:rFonts w:ascii="ＭＳ 明朝" w:eastAsia="ＭＳ 明朝" w:hAnsi="ＭＳ 明朝" w:hint="eastAsia"/>
          <w:szCs w:val="24"/>
        </w:rPr>
        <w:t>・専修学校の</w:t>
      </w:r>
      <w:r w:rsidRPr="00EC5E8D">
        <w:rPr>
          <w:rFonts w:ascii="ＭＳ 明朝" w:eastAsia="ＭＳ 明朝" w:hAnsi="ＭＳ 明朝" w:hint="eastAsia"/>
          <w:szCs w:val="24"/>
        </w:rPr>
        <w:t>学校数は228校で、前年度より</w:t>
      </w:r>
      <w:r w:rsidR="00014B2D" w:rsidRPr="00EC5E8D">
        <w:rPr>
          <w:rFonts w:ascii="ＭＳ 明朝" w:eastAsia="ＭＳ 明朝" w:hAnsi="ＭＳ 明朝" w:hint="eastAsia"/>
          <w:szCs w:val="24"/>
        </w:rPr>
        <w:t>2</w:t>
      </w:r>
      <w:r w:rsidRPr="00EC5E8D">
        <w:rPr>
          <w:rFonts w:ascii="ＭＳ 明朝" w:eastAsia="ＭＳ 明朝" w:hAnsi="ＭＳ 明朝" w:hint="eastAsia"/>
          <w:szCs w:val="24"/>
        </w:rPr>
        <w:t>校増加</w:t>
      </w:r>
      <w:r w:rsidR="00014B2D" w:rsidRPr="00EC5E8D">
        <w:rPr>
          <w:rFonts w:ascii="ＭＳ 明朝" w:eastAsia="ＭＳ 明朝" w:hAnsi="ＭＳ 明朝" w:hint="eastAsia"/>
          <w:szCs w:val="24"/>
        </w:rPr>
        <w:t>（3年連続減少から転じて増加）</w:t>
      </w:r>
    </w:p>
    <w:p w:rsidR="005A4661" w:rsidRPr="00EC5E8D" w:rsidRDefault="005A4661" w:rsidP="005A4661">
      <w:pPr>
        <w:snapToGrid w:val="0"/>
        <w:rPr>
          <w:rFonts w:ascii="ＭＳ 明朝" w:eastAsia="ＭＳ 明朝" w:hAnsi="ＭＳ 明朝" w:hint="eastAsia"/>
          <w:szCs w:val="24"/>
        </w:rPr>
      </w:pPr>
      <w:r w:rsidRPr="00EC5E8D">
        <w:rPr>
          <w:rFonts w:ascii="ＭＳ 明朝" w:eastAsia="ＭＳ 明朝" w:hAnsi="ＭＳ 明朝" w:hint="eastAsia"/>
          <w:szCs w:val="24"/>
        </w:rPr>
        <w:t>・専修学校の生徒数は7万779人で、前年度より3</w:t>
      </w:r>
      <w:r w:rsidR="00014B2D" w:rsidRPr="00EC5E8D">
        <w:rPr>
          <w:rFonts w:ascii="ＭＳ 明朝" w:eastAsia="ＭＳ 明朝" w:hAnsi="ＭＳ 明朝" w:hint="eastAsia"/>
          <w:szCs w:val="24"/>
        </w:rPr>
        <w:t>70</w:t>
      </w:r>
      <w:r w:rsidRPr="00EC5E8D">
        <w:rPr>
          <w:rFonts w:ascii="ＭＳ 明朝" w:eastAsia="ＭＳ 明朝" w:hAnsi="ＭＳ 明朝" w:hint="eastAsia"/>
          <w:szCs w:val="24"/>
        </w:rPr>
        <w:t>人増加</w:t>
      </w:r>
      <w:r w:rsidR="00014B2D" w:rsidRPr="00EC5E8D">
        <w:rPr>
          <w:rFonts w:ascii="ＭＳ 明朝" w:eastAsia="ＭＳ 明朝" w:hAnsi="ＭＳ 明朝" w:hint="eastAsia"/>
          <w:szCs w:val="24"/>
        </w:rPr>
        <w:t>（</w:t>
      </w:r>
      <w:r w:rsidR="00F31C42">
        <w:rPr>
          <w:rFonts w:ascii="ＭＳ 明朝" w:eastAsia="ＭＳ 明朝" w:hAnsi="ＭＳ 明朝" w:hint="eastAsia"/>
          <w:szCs w:val="24"/>
        </w:rPr>
        <w:t>4</w:t>
      </w:r>
      <w:r w:rsidR="00014B2D" w:rsidRPr="00EC5E8D">
        <w:rPr>
          <w:rFonts w:ascii="ＭＳ 明朝" w:eastAsia="ＭＳ 明朝" w:hAnsi="ＭＳ 明朝" w:hint="eastAsia"/>
          <w:szCs w:val="24"/>
        </w:rPr>
        <w:t>年連続増加）</w:t>
      </w:r>
    </w:p>
    <w:p w:rsidR="005A4661" w:rsidRPr="00EC5E8D" w:rsidRDefault="005A4661" w:rsidP="005A4661">
      <w:pPr>
        <w:snapToGrid w:val="0"/>
        <w:rPr>
          <w:rFonts w:ascii="ＭＳ 明朝" w:eastAsia="ＭＳ 明朝" w:hAnsi="ＭＳ 明朝" w:hint="eastAsia"/>
          <w:szCs w:val="24"/>
        </w:rPr>
      </w:pPr>
      <w:r w:rsidRPr="00EC5E8D">
        <w:rPr>
          <w:rFonts w:ascii="ＭＳ 明朝" w:eastAsia="ＭＳ 明朝" w:hAnsi="ＭＳ 明朝" w:hint="eastAsia"/>
          <w:szCs w:val="24"/>
        </w:rPr>
        <w:t>・各種学校の学校数は46校で、前年度より1校増加</w:t>
      </w:r>
      <w:r w:rsidR="00014B2D" w:rsidRPr="00EC5E8D">
        <w:rPr>
          <w:rFonts w:ascii="ＭＳ 明朝" w:eastAsia="ＭＳ 明朝" w:hAnsi="ＭＳ 明朝" w:hint="eastAsia"/>
          <w:szCs w:val="24"/>
        </w:rPr>
        <w:t>（昭和51年度から減少傾向）</w:t>
      </w:r>
    </w:p>
    <w:p w:rsidR="005A4661" w:rsidRDefault="005A4661" w:rsidP="005A4661">
      <w:pPr>
        <w:snapToGrid w:val="0"/>
        <w:jc w:val="left"/>
        <w:rPr>
          <w:rFonts w:ascii="ＭＳ 明朝" w:eastAsia="ＭＳ 明朝" w:hAnsi="ＭＳ 明朝" w:hint="eastAsia"/>
          <w:szCs w:val="24"/>
        </w:rPr>
      </w:pPr>
      <w:r w:rsidRPr="00EC5E8D">
        <w:rPr>
          <w:rFonts w:ascii="ＭＳ 明朝" w:eastAsia="ＭＳ 明朝" w:hAnsi="ＭＳ 明朝" w:hint="eastAsia"/>
          <w:szCs w:val="24"/>
        </w:rPr>
        <w:t>・各種学校の生徒数は1万401人で、前年度より389人減少</w:t>
      </w:r>
      <w:r w:rsidR="00014B2D" w:rsidRPr="00EC5E8D">
        <w:rPr>
          <w:rFonts w:ascii="ＭＳ 明朝" w:eastAsia="ＭＳ 明朝" w:hAnsi="ＭＳ 明朝" w:hint="eastAsia"/>
          <w:szCs w:val="24"/>
        </w:rPr>
        <w:t>（2年連続減少）</w:t>
      </w:r>
    </w:p>
    <w:p w:rsidR="00B97626" w:rsidRDefault="00B97626" w:rsidP="005A4661">
      <w:pPr>
        <w:snapToGrid w:val="0"/>
        <w:jc w:val="left"/>
        <w:rPr>
          <w:rFonts w:ascii="ＭＳ 明朝" w:eastAsia="ＭＳ 明朝" w:hAnsi="ＭＳ 明朝" w:hint="eastAsia"/>
          <w:szCs w:val="24"/>
        </w:rPr>
      </w:pPr>
    </w:p>
    <w:p w:rsidR="00CE0F22" w:rsidRDefault="00CE0F22" w:rsidP="005A4661">
      <w:pPr>
        <w:snapToGrid w:val="0"/>
        <w:jc w:val="left"/>
        <w:rPr>
          <w:rFonts w:ascii="ＭＳ 明朝" w:eastAsia="ＭＳ 明朝" w:hAnsi="ＭＳ 明朝" w:hint="eastAsia"/>
          <w:szCs w:val="24"/>
        </w:rPr>
      </w:pPr>
    </w:p>
    <w:p w:rsidR="001C38ED" w:rsidRPr="00F62619" w:rsidRDefault="001C38ED" w:rsidP="001C38ED">
      <w:pPr>
        <w:snapToGrid w:val="0"/>
        <w:jc w:val="left"/>
        <w:rPr>
          <w:rFonts w:ascii="ＭＳ ゴシック" w:hAnsi="ＭＳ ゴシック" w:hint="eastAsia"/>
          <w:b/>
          <w:szCs w:val="21"/>
        </w:rPr>
      </w:pPr>
      <w:r w:rsidRPr="00F62619">
        <w:rPr>
          <w:rFonts w:ascii="ＭＳ ゴシック" w:hAnsi="ＭＳ ゴシック" w:hint="eastAsia"/>
          <w:b/>
          <w:szCs w:val="21"/>
        </w:rPr>
        <w:t>（２）分野別構成比の全国平均との比較</w:t>
      </w:r>
    </w:p>
    <w:p w:rsidR="00B97626" w:rsidRPr="004007E9" w:rsidRDefault="00947EF3" w:rsidP="005A4661">
      <w:pPr>
        <w:snapToGrid w:val="0"/>
        <w:jc w:val="left"/>
        <w:rPr>
          <w:rFonts w:ascii="ＭＳ ゴシック" w:hAnsi="ＭＳ ゴシック" w:hint="eastAsia"/>
          <w:b/>
          <w:szCs w:val="21"/>
        </w:rPr>
      </w:pPr>
      <w:r>
        <w:rPr>
          <w:noProof/>
        </w:rPr>
        <w:drawing>
          <wp:inline distT="0" distB="0" distL="0" distR="0">
            <wp:extent cx="2971800" cy="17526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0" cy="1752600"/>
                    </a:xfrm>
                    <a:prstGeom prst="rect">
                      <a:avLst/>
                    </a:prstGeom>
                    <a:noFill/>
                    <a:ln>
                      <a:noFill/>
                    </a:ln>
                  </pic:spPr>
                </pic:pic>
              </a:graphicData>
            </a:graphic>
          </wp:inline>
        </w:drawing>
      </w:r>
      <w:r>
        <w:rPr>
          <w:noProof/>
        </w:rPr>
        <w:drawing>
          <wp:inline distT="0" distB="0" distL="0" distR="0">
            <wp:extent cx="3076575" cy="17716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76575" cy="1771650"/>
                    </a:xfrm>
                    <a:prstGeom prst="rect">
                      <a:avLst/>
                    </a:prstGeom>
                    <a:noFill/>
                    <a:ln>
                      <a:noFill/>
                    </a:ln>
                  </pic:spPr>
                </pic:pic>
              </a:graphicData>
            </a:graphic>
          </wp:inline>
        </w:drawing>
      </w:r>
    </w:p>
    <w:p w:rsidR="00B97626" w:rsidRDefault="00B97626" w:rsidP="005A4661">
      <w:pPr>
        <w:snapToGrid w:val="0"/>
        <w:jc w:val="left"/>
        <w:rPr>
          <w:rFonts w:ascii="ＭＳ 明朝" w:eastAsia="ＭＳ 明朝" w:hAnsi="ＭＳ 明朝" w:hint="eastAsia"/>
          <w:szCs w:val="24"/>
        </w:rPr>
      </w:pPr>
    </w:p>
    <w:p w:rsidR="00B97626" w:rsidRDefault="00B97626" w:rsidP="005A4661">
      <w:pPr>
        <w:snapToGrid w:val="0"/>
        <w:jc w:val="left"/>
        <w:rPr>
          <w:rFonts w:ascii="ＭＳ 明朝" w:eastAsia="ＭＳ 明朝" w:hAnsi="ＭＳ 明朝" w:hint="eastAsia"/>
          <w:szCs w:val="24"/>
        </w:rPr>
      </w:pPr>
    </w:p>
    <w:p w:rsidR="009352AF" w:rsidRPr="009352AF" w:rsidRDefault="009352AF" w:rsidP="009352AF">
      <w:pPr>
        <w:snapToGrid w:val="0"/>
        <w:ind w:left="210" w:hangingChars="100" w:hanging="210"/>
        <w:jc w:val="left"/>
        <w:rPr>
          <w:rFonts w:ascii="ＭＳ 明朝" w:eastAsia="ＭＳ 明朝" w:hAnsi="ＭＳ 明朝"/>
          <w:color w:val="000000"/>
          <w:szCs w:val="24"/>
        </w:rPr>
      </w:pPr>
      <w:r w:rsidRPr="009352AF">
        <w:rPr>
          <w:rFonts w:ascii="ＭＳ 明朝" w:eastAsia="ＭＳ 明朝" w:hAnsi="ＭＳ 明朝" w:hint="eastAsia"/>
          <w:color w:val="000000"/>
          <w:szCs w:val="24"/>
        </w:rPr>
        <w:t>・専修学校生徒数</w:t>
      </w:r>
      <w:r w:rsidR="00544649">
        <w:rPr>
          <w:rFonts w:ascii="ＭＳ 明朝" w:eastAsia="ＭＳ 明朝" w:hAnsi="ＭＳ 明朝" w:hint="eastAsia"/>
          <w:color w:val="000000"/>
          <w:szCs w:val="24"/>
        </w:rPr>
        <w:t>の分野別割合</w:t>
      </w:r>
      <w:r w:rsidRPr="009352AF">
        <w:rPr>
          <w:rFonts w:ascii="ＭＳ 明朝" w:eastAsia="ＭＳ 明朝" w:hAnsi="ＭＳ 明朝" w:hint="eastAsia"/>
          <w:color w:val="000000"/>
          <w:szCs w:val="24"/>
        </w:rPr>
        <w:t>は、全国で最も高い「医療関係」では、全国平均を</w:t>
      </w:r>
      <w:r>
        <w:rPr>
          <w:rFonts w:ascii="ＭＳ 明朝" w:eastAsia="ＭＳ 明朝" w:hAnsi="ＭＳ 明朝" w:hint="eastAsia"/>
          <w:color w:val="000000"/>
          <w:szCs w:val="24"/>
        </w:rPr>
        <w:t>4.0</w:t>
      </w:r>
      <w:r w:rsidRPr="009352AF">
        <w:rPr>
          <w:rFonts w:ascii="ＭＳ 明朝" w:eastAsia="ＭＳ 明朝" w:hAnsi="ＭＳ 明朝" w:hint="eastAsia"/>
          <w:color w:val="000000"/>
          <w:szCs w:val="24"/>
        </w:rPr>
        <w:t>ポイント下回っている</w:t>
      </w:r>
      <w:r>
        <w:rPr>
          <w:rFonts w:ascii="ＭＳ 明朝" w:eastAsia="ＭＳ 明朝" w:hAnsi="ＭＳ 明朝" w:hint="eastAsia"/>
          <w:color w:val="000000"/>
          <w:szCs w:val="24"/>
        </w:rPr>
        <w:t>。</w:t>
      </w:r>
    </w:p>
    <w:p w:rsidR="009352AF" w:rsidRPr="009352AF" w:rsidRDefault="009352AF" w:rsidP="009352AF">
      <w:pPr>
        <w:snapToGrid w:val="0"/>
        <w:ind w:firstLineChars="100" w:firstLine="210"/>
        <w:jc w:val="left"/>
        <w:rPr>
          <w:rFonts w:ascii="ＭＳ 明朝" w:eastAsia="ＭＳ 明朝" w:hAnsi="ＭＳ 明朝"/>
          <w:color w:val="000000"/>
          <w:szCs w:val="24"/>
        </w:rPr>
      </w:pPr>
      <w:r w:rsidRPr="009352AF">
        <w:rPr>
          <w:rFonts w:ascii="ＭＳ 明朝" w:eastAsia="ＭＳ 明朝" w:hAnsi="ＭＳ 明朝" w:hint="eastAsia"/>
          <w:color w:val="000000"/>
          <w:szCs w:val="24"/>
        </w:rPr>
        <w:t>また「文化・教養関係」では3.</w:t>
      </w:r>
      <w:r>
        <w:rPr>
          <w:rFonts w:ascii="ＭＳ 明朝" w:eastAsia="ＭＳ 明朝" w:hAnsi="ＭＳ 明朝" w:hint="eastAsia"/>
          <w:color w:val="000000"/>
          <w:szCs w:val="24"/>
        </w:rPr>
        <w:t>5</w:t>
      </w:r>
      <w:r w:rsidRPr="009352AF">
        <w:rPr>
          <w:rFonts w:ascii="ＭＳ 明朝" w:eastAsia="ＭＳ 明朝" w:hAnsi="ＭＳ 明朝" w:hint="eastAsia"/>
          <w:color w:val="000000"/>
          <w:szCs w:val="24"/>
        </w:rPr>
        <w:t>ポイント上回っている</w:t>
      </w:r>
      <w:r w:rsidR="008769E4">
        <w:rPr>
          <w:rFonts w:ascii="ＭＳ 明朝" w:eastAsia="ＭＳ 明朝" w:hAnsi="ＭＳ 明朝" w:hint="eastAsia"/>
          <w:color w:val="000000"/>
          <w:szCs w:val="24"/>
        </w:rPr>
        <w:t>。</w:t>
      </w:r>
    </w:p>
    <w:p w:rsidR="009352AF" w:rsidRPr="009352AF" w:rsidRDefault="009352AF" w:rsidP="009352AF">
      <w:pPr>
        <w:snapToGrid w:val="0"/>
        <w:ind w:left="210" w:hangingChars="100" w:hanging="210"/>
        <w:jc w:val="left"/>
        <w:rPr>
          <w:rFonts w:ascii="ＭＳ 明朝" w:eastAsia="ＭＳ 明朝" w:hAnsi="ＭＳ 明朝"/>
          <w:color w:val="000000"/>
          <w:szCs w:val="24"/>
        </w:rPr>
      </w:pPr>
      <w:r w:rsidRPr="009352AF">
        <w:rPr>
          <w:rFonts w:ascii="ＭＳ 明朝" w:eastAsia="ＭＳ 明朝" w:hAnsi="ＭＳ 明朝" w:hint="eastAsia"/>
          <w:color w:val="000000"/>
          <w:szCs w:val="24"/>
        </w:rPr>
        <w:t>・各種学校生徒数は、「予備校」が</w:t>
      </w:r>
      <w:r w:rsidR="0040131A">
        <w:rPr>
          <w:rFonts w:ascii="ＭＳ 明朝" w:eastAsia="ＭＳ 明朝" w:hAnsi="ＭＳ 明朝" w:hint="eastAsia"/>
          <w:color w:val="000000"/>
          <w:szCs w:val="24"/>
        </w:rPr>
        <w:t>54.2</w:t>
      </w:r>
      <w:r w:rsidRPr="009352AF">
        <w:rPr>
          <w:rFonts w:ascii="ＭＳ 明朝" w:eastAsia="ＭＳ 明朝" w:hAnsi="ＭＳ 明朝" w:hint="eastAsia"/>
          <w:color w:val="000000"/>
          <w:szCs w:val="24"/>
        </w:rPr>
        <w:t>%と過半数を占めており、全国平均の</w:t>
      </w:r>
      <w:r w:rsidR="0040131A">
        <w:rPr>
          <w:rFonts w:ascii="ＭＳ 明朝" w:eastAsia="ＭＳ 明朝" w:hAnsi="ＭＳ 明朝" w:hint="eastAsia"/>
          <w:color w:val="000000"/>
          <w:szCs w:val="24"/>
        </w:rPr>
        <w:t>17</w:t>
      </w:r>
      <w:r w:rsidRPr="009352AF">
        <w:rPr>
          <w:rFonts w:ascii="ＭＳ 明朝" w:eastAsia="ＭＳ 明朝" w:hAnsi="ＭＳ 明朝" w:hint="eastAsia"/>
          <w:color w:val="000000"/>
          <w:szCs w:val="24"/>
        </w:rPr>
        <w:t>.1%よりも</w:t>
      </w:r>
      <w:r w:rsidR="0040131A">
        <w:rPr>
          <w:rFonts w:ascii="ＭＳ 明朝" w:eastAsia="ＭＳ 明朝" w:hAnsi="ＭＳ 明朝" w:hint="eastAsia"/>
          <w:color w:val="000000"/>
          <w:szCs w:val="24"/>
        </w:rPr>
        <w:t>37.1</w:t>
      </w:r>
      <w:r w:rsidRPr="009352AF">
        <w:rPr>
          <w:rFonts w:ascii="ＭＳ 明朝" w:eastAsia="ＭＳ 明朝" w:hAnsi="ＭＳ 明朝" w:hint="eastAsia"/>
          <w:color w:val="000000"/>
          <w:szCs w:val="24"/>
        </w:rPr>
        <w:t>ポイント上回っている</w:t>
      </w:r>
      <w:r w:rsidR="00A40B47">
        <w:rPr>
          <w:rFonts w:ascii="ＭＳ 明朝" w:eastAsia="ＭＳ 明朝" w:hAnsi="ＭＳ 明朝" w:hint="eastAsia"/>
          <w:color w:val="000000"/>
          <w:szCs w:val="24"/>
        </w:rPr>
        <w:t>。</w:t>
      </w:r>
    </w:p>
    <w:p w:rsidR="00B97626" w:rsidRPr="009352AF" w:rsidRDefault="009352AF" w:rsidP="00A40B47">
      <w:pPr>
        <w:snapToGrid w:val="0"/>
        <w:ind w:firstLineChars="100" w:firstLine="210"/>
        <w:jc w:val="left"/>
        <w:rPr>
          <w:rFonts w:ascii="ＭＳ 明朝" w:eastAsia="ＭＳ 明朝" w:hAnsi="ＭＳ 明朝" w:hint="eastAsia"/>
          <w:szCs w:val="24"/>
        </w:rPr>
      </w:pPr>
      <w:r w:rsidRPr="009352AF">
        <w:rPr>
          <w:rFonts w:ascii="ＭＳ 明朝" w:eastAsia="ＭＳ 明朝" w:hAnsi="ＭＳ 明朝" w:hint="eastAsia"/>
          <w:color w:val="000000"/>
          <w:szCs w:val="24"/>
        </w:rPr>
        <w:t>また全国で最も割合の高い「自動車操縦」では、全国平均を</w:t>
      </w:r>
      <w:r w:rsidR="0040131A">
        <w:rPr>
          <w:rFonts w:ascii="ＭＳ 明朝" w:eastAsia="ＭＳ 明朝" w:hAnsi="ＭＳ 明朝" w:hint="eastAsia"/>
          <w:color w:val="000000"/>
          <w:szCs w:val="24"/>
        </w:rPr>
        <w:t>18.8</w:t>
      </w:r>
      <w:r w:rsidRPr="009352AF">
        <w:rPr>
          <w:rFonts w:ascii="ＭＳ 明朝" w:eastAsia="ＭＳ 明朝" w:hAnsi="ＭＳ 明朝" w:hint="eastAsia"/>
          <w:color w:val="000000"/>
          <w:szCs w:val="24"/>
        </w:rPr>
        <w:t>ポイント下回っている</w:t>
      </w:r>
      <w:r w:rsidR="00A40B47">
        <w:rPr>
          <w:rFonts w:ascii="ＭＳ 明朝" w:eastAsia="ＭＳ 明朝" w:hAnsi="ＭＳ 明朝" w:hint="eastAsia"/>
          <w:color w:val="000000"/>
          <w:szCs w:val="24"/>
        </w:rPr>
        <w:t>。</w:t>
      </w:r>
    </w:p>
    <w:sectPr w:rsidR="00B97626" w:rsidRPr="009352AF" w:rsidSect="00B0792C">
      <w:footerReference w:type="default" r:id="rId38"/>
      <w:pgSz w:w="11906" w:h="16838"/>
      <w:pgMar w:top="1134" w:right="1134" w:bottom="1134" w:left="1134" w:header="851" w:footer="227" w:gutter="0"/>
      <w:pgNumType w:fmt="numberInDash"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F6" w:rsidRDefault="00B358F6" w:rsidP="00AF6AF5">
      <w:r>
        <w:separator/>
      </w:r>
    </w:p>
  </w:endnote>
  <w:endnote w:type="continuationSeparator" w:id="0">
    <w:p w:rsidR="00B358F6" w:rsidRDefault="00B358F6" w:rsidP="00A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63" w:rsidRPr="00836A63" w:rsidRDefault="00836A63">
    <w:pPr>
      <w:pStyle w:val="a7"/>
      <w:jc w:val="center"/>
      <w:rPr>
        <w:rFonts w:ascii="ＭＳ ゴシック" w:hAnsi="ＭＳ ゴシック"/>
      </w:rPr>
    </w:pPr>
    <w:r w:rsidRPr="00836A63">
      <w:rPr>
        <w:rFonts w:ascii="ＭＳ ゴシック" w:hAnsi="ＭＳ ゴシック"/>
      </w:rPr>
      <w:fldChar w:fldCharType="begin"/>
    </w:r>
    <w:r w:rsidRPr="00836A63">
      <w:rPr>
        <w:rFonts w:ascii="ＭＳ ゴシック" w:hAnsi="ＭＳ ゴシック"/>
      </w:rPr>
      <w:instrText>PAGE   \* MERGEFORMAT</w:instrText>
    </w:r>
    <w:r w:rsidRPr="00836A63">
      <w:rPr>
        <w:rFonts w:ascii="ＭＳ ゴシック" w:hAnsi="ＭＳ ゴシック"/>
      </w:rPr>
      <w:fldChar w:fldCharType="separate"/>
    </w:r>
    <w:r w:rsidR="00947EF3" w:rsidRPr="00947EF3">
      <w:rPr>
        <w:rFonts w:ascii="ＭＳ ゴシック" w:hAnsi="ＭＳ ゴシック"/>
        <w:noProof/>
        <w:lang w:val="ja-JP"/>
      </w:rPr>
      <w:t>-</w:t>
    </w:r>
    <w:r w:rsidR="00947EF3">
      <w:rPr>
        <w:rFonts w:ascii="ＭＳ ゴシック" w:hAnsi="ＭＳ ゴシック"/>
        <w:noProof/>
      </w:rPr>
      <w:t xml:space="preserve"> 4 -</w:t>
    </w:r>
    <w:r w:rsidRPr="00836A63">
      <w:rPr>
        <w:rFonts w:ascii="ＭＳ ゴシック" w:hAnsi="ＭＳ ゴシック"/>
      </w:rPr>
      <w:fldChar w:fldCharType="end"/>
    </w:r>
  </w:p>
  <w:p w:rsidR="00EE5D2C" w:rsidRDefault="00EE5D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F6" w:rsidRDefault="00B358F6" w:rsidP="00AF6AF5">
      <w:r>
        <w:separator/>
      </w:r>
    </w:p>
  </w:footnote>
  <w:footnote w:type="continuationSeparator" w:id="0">
    <w:p w:rsidR="00B358F6" w:rsidRDefault="00B358F6" w:rsidP="00AF6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1B"/>
    <w:rsid w:val="00002A39"/>
    <w:rsid w:val="00003FDA"/>
    <w:rsid w:val="00004266"/>
    <w:rsid w:val="00004EF2"/>
    <w:rsid w:val="00007B6A"/>
    <w:rsid w:val="000105C1"/>
    <w:rsid w:val="000126F8"/>
    <w:rsid w:val="00014B2D"/>
    <w:rsid w:val="00015214"/>
    <w:rsid w:val="00030F2E"/>
    <w:rsid w:val="00035CD1"/>
    <w:rsid w:val="00036B1D"/>
    <w:rsid w:val="00037CD3"/>
    <w:rsid w:val="0004350B"/>
    <w:rsid w:val="0005237F"/>
    <w:rsid w:val="000531A9"/>
    <w:rsid w:val="00064E3F"/>
    <w:rsid w:val="000652DC"/>
    <w:rsid w:val="00072CFE"/>
    <w:rsid w:val="00074ED3"/>
    <w:rsid w:val="0007539E"/>
    <w:rsid w:val="00080218"/>
    <w:rsid w:val="00083938"/>
    <w:rsid w:val="00084013"/>
    <w:rsid w:val="00084455"/>
    <w:rsid w:val="00084A59"/>
    <w:rsid w:val="00086A74"/>
    <w:rsid w:val="000917D3"/>
    <w:rsid w:val="00091B1C"/>
    <w:rsid w:val="00096240"/>
    <w:rsid w:val="000978C9"/>
    <w:rsid w:val="000A3DD7"/>
    <w:rsid w:val="000A4DF0"/>
    <w:rsid w:val="000B465E"/>
    <w:rsid w:val="000B5413"/>
    <w:rsid w:val="000D20F4"/>
    <w:rsid w:val="000D4AEC"/>
    <w:rsid w:val="000D4D78"/>
    <w:rsid w:val="000E2A62"/>
    <w:rsid w:val="000F0785"/>
    <w:rsid w:val="000F0EE3"/>
    <w:rsid w:val="000F21FD"/>
    <w:rsid w:val="000F35DC"/>
    <w:rsid w:val="00100336"/>
    <w:rsid w:val="00103175"/>
    <w:rsid w:val="00104293"/>
    <w:rsid w:val="001057E7"/>
    <w:rsid w:val="001060CF"/>
    <w:rsid w:val="00107814"/>
    <w:rsid w:val="00110017"/>
    <w:rsid w:val="00112440"/>
    <w:rsid w:val="00112F14"/>
    <w:rsid w:val="001226F3"/>
    <w:rsid w:val="0012280E"/>
    <w:rsid w:val="00123FED"/>
    <w:rsid w:val="00124531"/>
    <w:rsid w:val="00125840"/>
    <w:rsid w:val="00131832"/>
    <w:rsid w:val="0013255C"/>
    <w:rsid w:val="0014528C"/>
    <w:rsid w:val="00147A55"/>
    <w:rsid w:val="0015187C"/>
    <w:rsid w:val="00155A63"/>
    <w:rsid w:val="00155AD3"/>
    <w:rsid w:val="00155B89"/>
    <w:rsid w:val="00161F7A"/>
    <w:rsid w:val="00163B64"/>
    <w:rsid w:val="00171C3A"/>
    <w:rsid w:val="00174600"/>
    <w:rsid w:val="0017593B"/>
    <w:rsid w:val="0017712C"/>
    <w:rsid w:val="00177284"/>
    <w:rsid w:val="00180FF3"/>
    <w:rsid w:val="00190453"/>
    <w:rsid w:val="00190879"/>
    <w:rsid w:val="00192754"/>
    <w:rsid w:val="001A011F"/>
    <w:rsid w:val="001A0D99"/>
    <w:rsid w:val="001A2D92"/>
    <w:rsid w:val="001A38FE"/>
    <w:rsid w:val="001A3FB7"/>
    <w:rsid w:val="001B0388"/>
    <w:rsid w:val="001B0F79"/>
    <w:rsid w:val="001B2927"/>
    <w:rsid w:val="001B4365"/>
    <w:rsid w:val="001B7B0B"/>
    <w:rsid w:val="001C196A"/>
    <w:rsid w:val="001C38ED"/>
    <w:rsid w:val="001D24F8"/>
    <w:rsid w:val="001D3168"/>
    <w:rsid w:val="001D3E97"/>
    <w:rsid w:val="001E0968"/>
    <w:rsid w:val="001E1379"/>
    <w:rsid w:val="001E1BB1"/>
    <w:rsid w:val="001E3398"/>
    <w:rsid w:val="001E40C5"/>
    <w:rsid w:val="001E56C8"/>
    <w:rsid w:val="001E6336"/>
    <w:rsid w:val="001F1387"/>
    <w:rsid w:val="001F1B63"/>
    <w:rsid w:val="001F25F1"/>
    <w:rsid w:val="001F46E0"/>
    <w:rsid w:val="001F4E8D"/>
    <w:rsid w:val="001F66C1"/>
    <w:rsid w:val="002001FE"/>
    <w:rsid w:val="002003CA"/>
    <w:rsid w:val="002013EF"/>
    <w:rsid w:val="002032BC"/>
    <w:rsid w:val="002032FE"/>
    <w:rsid w:val="00203BC3"/>
    <w:rsid w:val="002134C9"/>
    <w:rsid w:val="00216034"/>
    <w:rsid w:val="00222228"/>
    <w:rsid w:val="00222AAE"/>
    <w:rsid w:val="00225F96"/>
    <w:rsid w:val="0023021B"/>
    <w:rsid w:val="002323CD"/>
    <w:rsid w:val="00232E34"/>
    <w:rsid w:val="00233C7D"/>
    <w:rsid w:val="00233FA0"/>
    <w:rsid w:val="00234EAD"/>
    <w:rsid w:val="00235584"/>
    <w:rsid w:val="002374E0"/>
    <w:rsid w:val="0023773D"/>
    <w:rsid w:val="002418EF"/>
    <w:rsid w:val="002427C2"/>
    <w:rsid w:val="0024300D"/>
    <w:rsid w:val="00243842"/>
    <w:rsid w:val="002442BA"/>
    <w:rsid w:val="00245167"/>
    <w:rsid w:val="0024613E"/>
    <w:rsid w:val="002472B0"/>
    <w:rsid w:val="00251D10"/>
    <w:rsid w:val="002524F5"/>
    <w:rsid w:val="00254A69"/>
    <w:rsid w:val="00262B28"/>
    <w:rsid w:val="00263A84"/>
    <w:rsid w:val="00267751"/>
    <w:rsid w:val="00280A1B"/>
    <w:rsid w:val="00281D45"/>
    <w:rsid w:val="002860CC"/>
    <w:rsid w:val="00287544"/>
    <w:rsid w:val="0029016F"/>
    <w:rsid w:val="00292866"/>
    <w:rsid w:val="00293876"/>
    <w:rsid w:val="00293A0D"/>
    <w:rsid w:val="00296E6A"/>
    <w:rsid w:val="00297B3A"/>
    <w:rsid w:val="002A741A"/>
    <w:rsid w:val="002B0A79"/>
    <w:rsid w:val="002B3BD3"/>
    <w:rsid w:val="002B407C"/>
    <w:rsid w:val="002B7166"/>
    <w:rsid w:val="002C2AE3"/>
    <w:rsid w:val="002C32FD"/>
    <w:rsid w:val="002C3A95"/>
    <w:rsid w:val="002C4665"/>
    <w:rsid w:val="002C7005"/>
    <w:rsid w:val="002C7BFB"/>
    <w:rsid w:val="002C7E7D"/>
    <w:rsid w:val="002C7FA2"/>
    <w:rsid w:val="002D1A87"/>
    <w:rsid w:val="002D37D7"/>
    <w:rsid w:val="002E55FA"/>
    <w:rsid w:val="002F167B"/>
    <w:rsid w:val="002F327C"/>
    <w:rsid w:val="002F3BBE"/>
    <w:rsid w:val="002F5CE4"/>
    <w:rsid w:val="002F6D26"/>
    <w:rsid w:val="002F7B18"/>
    <w:rsid w:val="003003FB"/>
    <w:rsid w:val="00301436"/>
    <w:rsid w:val="0030227D"/>
    <w:rsid w:val="00302A2D"/>
    <w:rsid w:val="003041F7"/>
    <w:rsid w:val="00305862"/>
    <w:rsid w:val="00312943"/>
    <w:rsid w:val="00312BF5"/>
    <w:rsid w:val="00314362"/>
    <w:rsid w:val="0031690E"/>
    <w:rsid w:val="00322C73"/>
    <w:rsid w:val="00323A8B"/>
    <w:rsid w:val="003240ED"/>
    <w:rsid w:val="0032609F"/>
    <w:rsid w:val="00330240"/>
    <w:rsid w:val="00330D39"/>
    <w:rsid w:val="00331C85"/>
    <w:rsid w:val="00332B04"/>
    <w:rsid w:val="00333CF8"/>
    <w:rsid w:val="00335A27"/>
    <w:rsid w:val="00336A10"/>
    <w:rsid w:val="003402D1"/>
    <w:rsid w:val="00346278"/>
    <w:rsid w:val="00351EE9"/>
    <w:rsid w:val="00352D02"/>
    <w:rsid w:val="00361128"/>
    <w:rsid w:val="00361939"/>
    <w:rsid w:val="0036234F"/>
    <w:rsid w:val="0037076A"/>
    <w:rsid w:val="00375860"/>
    <w:rsid w:val="00375C9A"/>
    <w:rsid w:val="00377CB8"/>
    <w:rsid w:val="0038171E"/>
    <w:rsid w:val="0038325E"/>
    <w:rsid w:val="0038424E"/>
    <w:rsid w:val="003878AE"/>
    <w:rsid w:val="003918E7"/>
    <w:rsid w:val="00397D99"/>
    <w:rsid w:val="003A12F4"/>
    <w:rsid w:val="003A363A"/>
    <w:rsid w:val="003B3188"/>
    <w:rsid w:val="003B6ADE"/>
    <w:rsid w:val="003E36DD"/>
    <w:rsid w:val="003E5207"/>
    <w:rsid w:val="003E5941"/>
    <w:rsid w:val="003E73D5"/>
    <w:rsid w:val="003F2106"/>
    <w:rsid w:val="003F24C0"/>
    <w:rsid w:val="004007E9"/>
    <w:rsid w:val="0040131A"/>
    <w:rsid w:val="00404F1D"/>
    <w:rsid w:val="00412FD2"/>
    <w:rsid w:val="00414327"/>
    <w:rsid w:val="00414B29"/>
    <w:rsid w:val="004208A4"/>
    <w:rsid w:val="004232B2"/>
    <w:rsid w:val="00427115"/>
    <w:rsid w:val="0042747C"/>
    <w:rsid w:val="00430142"/>
    <w:rsid w:val="00430438"/>
    <w:rsid w:val="00430EF4"/>
    <w:rsid w:val="004341E1"/>
    <w:rsid w:val="00434C99"/>
    <w:rsid w:val="004444A2"/>
    <w:rsid w:val="00445215"/>
    <w:rsid w:val="004518B2"/>
    <w:rsid w:val="00452575"/>
    <w:rsid w:val="004532CA"/>
    <w:rsid w:val="004567A2"/>
    <w:rsid w:val="00465B1D"/>
    <w:rsid w:val="00472B78"/>
    <w:rsid w:val="0047384C"/>
    <w:rsid w:val="00473C3F"/>
    <w:rsid w:val="00475A49"/>
    <w:rsid w:val="00483293"/>
    <w:rsid w:val="004A159B"/>
    <w:rsid w:val="004A26B1"/>
    <w:rsid w:val="004A2F14"/>
    <w:rsid w:val="004B4CCD"/>
    <w:rsid w:val="004B6FF5"/>
    <w:rsid w:val="004C2E03"/>
    <w:rsid w:val="004C4D34"/>
    <w:rsid w:val="004C6653"/>
    <w:rsid w:val="004D01C8"/>
    <w:rsid w:val="004E7FB2"/>
    <w:rsid w:val="004F0BE8"/>
    <w:rsid w:val="004F253D"/>
    <w:rsid w:val="004F319A"/>
    <w:rsid w:val="004F5661"/>
    <w:rsid w:val="00510CC3"/>
    <w:rsid w:val="00511D85"/>
    <w:rsid w:val="005163A4"/>
    <w:rsid w:val="00517CC5"/>
    <w:rsid w:val="00521E91"/>
    <w:rsid w:val="00527B81"/>
    <w:rsid w:val="00532673"/>
    <w:rsid w:val="00535160"/>
    <w:rsid w:val="005418E0"/>
    <w:rsid w:val="00544649"/>
    <w:rsid w:val="00544F51"/>
    <w:rsid w:val="00546593"/>
    <w:rsid w:val="00546AE8"/>
    <w:rsid w:val="00552E1E"/>
    <w:rsid w:val="00555FAB"/>
    <w:rsid w:val="005625BC"/>
    <w:rsid w:val="0056298C"/>
    <w:rsid w:val="0056678E"/>
    <w:rsid w:val="00566BAC"/>
    <w:rsid w:val="00570767"/>
    <w:rsid w:val="0057127B"/>
    <w:rsid w:val="00572743"/>
    <w:rsid w:val="00574544"/>
    <w:rsid w:val="00574715"/>
    <w:rsid w:val="00574991"/>
    <w:rsid w:val="00574C42"/>
    <w:rsid w:val="005825B2"/>
    <w:rsid w:val="00583115"/>
    <w:rsid w:val="00595FDD"/>
    <w:rsid w:val="00596E9D"/>
    <w:rsid w:val="005974B0"/>
    <w:rsid w:val="005A4616"/>
    <w:rsid w:val="005A4661"/>
    <w:rsid w:val="005A538E"/>
    <w:rsid w:val="005A5A35"/>
    <w:rsid w:val="005B3953"/>
    <w:rsid w:val="005B5B4E"/>
    <w:rsid w:val="005B677B"/>
    <w:rsid w:val="005C01AD"/>
    <w:rsid w:val="005C07D4"/>
    <w:rsid w:val="005C2F3F"/>
    <w:rsid w:val="005C6434"/>
    <w:rsid w:val="005D3F85"/>
    <w:rsid w:val="005D42D8"/>
    <w:rsid w:val="005D42DC"/>
    <w:rsid w:val="005D5FDC"/>
    <w:rsid w:val="005D6FA8"/>
    <w:rsid w:val="005D7E4A"/>
    <w:rsid w:val="005E067C"/>
    <w:rsid w:val="005E0A20"/>
    <w:rsid w:val="005E3D72"/>
    <w:rsid w:val="005F0C20"/>
    <w:rsid w:val="006007B5"/>
    <w:rsid w:val="00603CFF"/>
    <w:rsid w:val="00605BD0"/>
    <w:rsid w:val="006067C7"/>
    <w:rsid w:val="006144F3"/>
    <w:rsid w:val="00614D99"/>
    <w:rsid w:val="00616F30"/>
    <w:rsid w:val="00621180"/>
    <w:rsid w:val="0062390C"/>
    <w:rsid w:val="00623F81"/>
    <w:rsid w:val="00636AFD"/>
    <w:rsid w:val="00651430"/>
    <w:rsid w:val="00653086"/>
    <w:rsid w:val="0065340C"/>
    <w:rsid w:val="00655836"/>
    <w:rsid w:val="00657B29"/>
    <w:rsid w:val="00664E1B"/>
    <w:rsid w:val="0067607B"/>
    <w:rsid w:val="006809C4"/>
    <w:rsid w:val="00681989"/>
    <w:rsid w:val="006B5901"/>
    <w:rsid w:val="006C5125"/>
    <w:rsid w:val="006C5C3B"/>
    <w:rsid w:val="006D1C21"/>
    <w:rsid w:val="006D2109"/>
    <w:rsid w:val="006D5577"/>
    <w:rsid w:val="006D7AFC"/>
    <w:rsid w:val="006E144E"/>
    <w:rsid w:val="006E5AEE"/>
    <w:rsid w:val="006F35DC"/>
    <w:rsid w:val="006F3A20"/>
    <w:rsid w:val="007002F6"/>
    <w:rsid w:val="007016F5"/>
    <w:rsid w:val="00702B3C"/>
    <w:rsid w:val="00705EA8"/>
    <w:rsid w:val="007064F0"/>
    <w:rsid w:val="0071084A"/>
    <w:rsid w:val="0071157E"/>
    <w:rsid w:val="00714823"/>
    <w:rsid w:val="00717B74"/>
    <w:rsid w:val="0072063F"/>
    <w:rsid w:val="00725869"/>
    <w:rsid w:val="007271B6"/>
    <w:rsid w:val="00730B6E"/>
    <w:rsid w:val="00735CD4"/>
    <w:rsid w:val="00736316"/>
    <w:rsid w:val="0074375E"/>
    <w:rsid w:val="00743F11"/>
    <w:rsid w:val="007516A0"/>
    <w:rsid w:val="007518A5"/>
    <w:rsid w:val="00754185"/>
    <w:rsid w:val="00754A01"/>
    <w:rsid w:val="00761D08"/>
    <w:rsid w:val="007635C0"/>
    <w:rsid w:val="00764399"/>
    <w:rsid w:val="00764565"/>
    <w:rsid w:val="007742AE"/>
    <w:rsid w:val="00774B04"/>
    <w:rsid w:val="00774BB3"/>
    <w:rsid w:val="00780FAF"/>
    <w:rsid w:val="00782524"/>
    <w:rsid w:val="0078269E"/>
    <w:rsid w:val="007828B2"/>
    <w:rsid w:val="00786241"/>
    <w:rsid w:val="00793F32"/>
    <w:rsid w:val="00797BB7"/>
    <w:rsid w:val="007A1EE1"/>
    <w:rsid w:val="007A1EF6"/>
    <w:rsid w:val="007A2016"/>
    <w:rsid w:val="007A5CF8"/>
    <w:rsid w:val="007B277D"/>
    <w:rsid w:val="007B3A77"/>
    <w:rsid w:val="007B4A8B"/>
    <w:rsid w:val="007B5358"/>
    <w:rsid w:val="007B5E2C"/>
    <w:rsid w:val="007B7104"/>
    <w:rsid w:val="007C22AE"/>
    <w:rsid w:val="007C5DD3"/>
    <w:rsid w:val="007C6620"/>
    <w:rsid w:val="007D73A6"/>
    <w:rsid w:val="007E048E"/>
    <w:rsid w:val="007E11FC"/>
    <w:rsid w:val="007E41FB"/>
    <w:rsid w:val="007F138C"/>
    <w:rsid w:val="007F235D"/>
    <w:rsid w:val="007F4799"/>
    <w:rsid w:val="007F5E15"/>
    <w:rsid w:val="0080218A"/>
    <w:rsid w:val="00802E4E"/>
    <w:rsid w:val="008117B6"/>
    <w:rsid w:val="008119CF"/>
    <w:rsid w:val="00813276"/>
    <w:rsid w:val="008138D1"/>
    <w:rsid w:val="00816F31"/>
    <w:rsid w:val="008211BA"/>
    <w:rsid w:val="008225B4"/>
    <w:rsid w:val="00822FC3"/>
    <w:rsid w:val="0082620D"/>
    <w:rsid w:val="00832BCE"/>
    <w:rsid w:val="00836A63"/>
    <w:rsid w:val="0083731F"/>
    <w:rsid w:val="00841977"/>
    <w:rsid w:val="00841A89"/>
    <w:rsid w:val="00850D61"/>
    <w:rsid w:val="00857978"/>
    <w:rsid w:val="00861B0C"/>
    <w:rsid w:val="008769E4"/>
    <w:rsid w:val="00882A68"/>
    <w:rsid w:val="00884255"/>
    <w:rsid w:val="008902D0"/>
    <w:rsid w:val="008914BD"/>
    <w:rsid w:val="00892F03"/>
    <w:rsid w:val="008957D4"/>
    <w:rsid w:val="00896547"/>
    <w:rsid w:val="00897136"/>
    <w:rsid w:val="00897485"/>
    <w:rsid w:val="008A2157"/>
    <w:rsid w:val="008A7120"/>
    <w:rsid w:val="008B1CB6"/>
    <w:rsid w:val="008B2266"/>
    <w:rsid w:val="008B4E81"/>
    <w:rsid w:val="008B5BFD"/>
    <w:rsid w:val="008C6061"/>
    <w:rsid w:val="008C7159"/>
    <w:rsid w:val="008D3309"/>
    <w:rsid w:val="008E027B"/>
    <w:rsid w:val="008F14E5"/>
    <w:rsid w:val="008F7C43"/>
    <w:rsid w:val="00903478"/>
    <w:rsid w:val="00904FCC"/>
    <w:rsid w:val="00907152"/>
    <w:rsid w:val="00907909"/>
    <w:rsid w:val="00910A8E"/>
    <w:rsid w:val="00912459"/>
    <w:rsid w:val="00916594"/>
    <w:rsid w:val="00916D86"/>
    <w:rsid w:val="0092225E"/>
    <w:rsid w:val="0093395B"/>
    <w:rsid w:val="00933F37"/>
    <w:rsid w:val="009352AF"/>
    <w:rsid w:val="00936C0B"/>
    <w:rsid w:val="00936D23"/>
    <w:rsid w:val="00937C61"/>
    <w:rsid w:val="0094235F"/>
    <w:rsid w:val="00947EF3"/>
    <w:rsid w:val="00954B27"/>
    <w:rsid w:val="009559E1"/>
    <w:rsid w:val="00962B89"/>
    <w:rsid w:val="00962CF1"/>
    <w:rsid w:val="00964275"/>
    <w:rsid w:val="00976250"/>
    <w:rsid w:val="00977B33"/>
    <w:rsid w:val="0098377C"/>
    <w:rsid w:val="0098578A"/>
    <w:rsid w:val="00990B78"/>
    <w:rsid w:val="00994A02"/>
    <w:rsid w:val="009A1382"/>
    <w:rsid w:val="009A1F04"/>
    <w:rsid w:val="009A24FA"/>
    <w:rsid w:val="009A566E"/>
    <w:rsid w:val="009A5EBC"/>
    <w:rsid w:val="009A7ECF"/>
    <w:rsid w:val="009C2AF5"/>
    <w:rsid w:val="009C390A"/>
    <w:rsid w:val="009C79FF"/>
    <w:rsid w:val="009C7E10"/>
    <w:rsid w:val="009D0ABB"/>
    <w:rsid w:val="009D5939"/>
    <w:rsid w:val="009D7956"/>
    <w:rsid w:val="009E414F"/>
    <w:rsid w:val="009F13F1"/>
    <w:rsid w:val="009F1709"/>
    <w:rsid w:val="009F277C"/>
    <w:rsid w:val="009F2FC4"/>
    <w:rsid w:val="009F6B09"/>
    <w:rsid w:val="00A01269"/>
    <w:rsid w:val="00A066AA"/>
    <w:rsid w:val="00A129AA"/>
    <w:rsid w:val="00A15702"/>
    <w:rsid w:val="00A23BD2"/>
    <w:rsid w:val="00A2426F"/>
    <w:rsid w:val="00A251CC"/>
    <w:rsid w:val="00A256C5"/>
    <w:rsid w:val="00A26227"/>
    <w:rsid w:val="00A32D80"/>
    <w:rsid w:val="00A35533"/>
    <w:rsid w:val="00A37C59"/>
    <w:rsid w:val="00A40B47"/>
    <w:rsid w:val="00A43199"/>
    <w:rsid w:val="00A45898"/>
    <w:rsid w:val="00A45F05"/>
    <w:rsid w:val="00A53338"/>
    <w:rsid w:val="00A5507B"/>
    <w:rsid w:val="00A56B8A"/>
    <w:rsid w:val="00A56BAE"/>
    <w:rsid w:val="00A636B7"/>
    <w:rsid w:val="00A63D7B"/>
    <w:rsid w:val="00A7111C"/>
    <w:rsid w:val="00A753E8"/>
    <w:rsid w:val="00A83EE9"/>
    <w:rsid w:val="00A84F03"/>
    <w:rsid w:val="00A86D9B"/>
    <w:rsid w:val="00A901FB"/>
    <w:rsid w:val="00A9413D"/>
    <w:rsid w:val="00A94FB3"/>
    <w:rsid w:val="00A977BA"/>
    <w:rsid w:val="00A97912"/>
    <w:rsid w:val="00AA00CD"/>
    <w:rsid w:val="00AA2724"/>
    <w:rsid w:val="00AA4271"/>
    <w:rsid w:val="00AB34DF"/>
    <w:rsid w:val="00AB7715"/>
    <w:rsid w:val="00AC0D03"/>
    <w:rsid w:val="00AC146C"/>
    <w:rsid w:val="00AC2A36"/>
    <w:rsid w:val="00AC2D29"/>
    <w:rsid w:val="00AC4F88"/>
    <w:rsid w:val="00AD1652"/>
    <w:rsid w:val="00AD31F3"/>
    <w:rsid w:val="00AD6573"/>
    <w:rsid w:val="00AE239D"/>
    <w:rsid w:val="00AE30C6"/>
    <w:rsid w:val="00AE3E15"/>
    <w:rsid w:val="00AE5097"/>
    <w:rsid w:val="00AF2323"/>
    <w:rsid w:val="00AF3A76"/>
    <w:rsid w:val="00AF6AF5"/>
    <w:rsid w:val="00B00142"/>
    <w:rsid w:val="00B0275F"/>
    <w:rsid w:val="00B03840"/>
    <w:rsid w:val="00B0792C"/>
    <w:rsid w:val="00B123FD"/>
    <w:rsid w:val="00B12E3D"/>
    <w:rsid w:val="00B15CB3"/>
    <w:rsid w:val="00B20E42"/>
    <w:rsid w:val="00B23196"/>
    <w:rsid w:val="00B238B9"/>
    <w:rsid w:val="00B25BB2"/>
    <w:rsid w:val="00B335D6"/>
    <w:rsid w:val="00B34C35"/>
    <w:rsid w:val="00B358F6"/>
    <w:rsid w:val="00B42A6B"/>
    <w:rsid w:val="00B479BB"/>
    <w:rsid w:val="00B50E20"/>
    <w:rsid w:val="00B53C02"/>
    <w:rsid w:val="00B54510"/>
    <w:rsid w:val="00B60253"/>
    <w:rsid w:val="00B66696"/>
    <w:rsid w:val="00B72223"/>
    <w:rsid w:val="00B722CD"/>
    <w:rsid w:val="00B770FB"/>
    <w:rsid w:val="00B820D4"/>
    <w:rsid w:val="00B84A3D"/>
    <w:rsid w:val="00B85A41"/>
    <w:rsid w:val="00B861F7"/>
    <w:rsid w:val="00B90913"/>
    <w:rsid w:val="00B975C6"/>
    <w:rsid w:val="00B97626"/>
    <w:rsid w:val="00B97951"/>
    <w:rsid w:val="00B97CD1"/>
    <w:rsid w:val="00BA3C03"/>
    <w:rsid w:val="00BA4F3F"/>
    <w:rsid w:val="00BA6973"/>
    <w:rsid w:val="00BB1951"/>
    <w:rsid w:val="00BB1D67"/>
    <w:rsid w:val="00BC6932"/>
    <w:rsid w:val="00BD2BEE"/>
    <w:rsid w:val="00BD6D3D"/>
    <w:rsid w:val="00BD79B8"/>
    <w:rsid w:val="00BE07AD"/>
    <w:rsid w:val="00BE46BD"/>
    <w:rsid w:val="00BE6D1B"/>
    <w:rsid w:val="00C01FB4"/>
    <w:rsid w:val="00C17411"/>
    <w:rsid w:val="00C218ED"/>
    <w:rsid w:val="00C22803"/>
    <w:rsid w:val="00C278DA"/>
    <w:rsid w:val="00C36AA9"/>
    <w:rsid w:val="00C607E6"/>
    <w:rsid w:val="00C64873"/>
    <w:rsid w:val="00C648C0"/>
    <w:rsid w:val="00C662D7"/>
    <w:rsid w:val="00C6757F"/>
    <w:rsid w:val="00C67B2D"/>
    <w:rsid w:val="00C81A11"/>
    <w:rsid w:val="00C84B70"/>
    <w:rsid w:val="00C8571F"/>
    <w:rsid w:val="00C879A3"/>
    <w:rsid w:val="00C911C5"/>
    <w:rsid w:val="00C91F75"/>
    <w:rsid w:val="00C96B0F"/>
    <w:rsid w:val="00C9704D"/>
    <w:rsid w:val="00CA375A"/>
    <w:rsid w:val="00CB2E83"/>
    <w:rsid w:val="00CC14AF"/>
    <w:rsid w:val="00CC4965"/>
    <w:rsid w:val="00CD32DA"/>
    <w:rsid w:val="00CD38C0"/>
    <w:rsid w:val="00CD53A5"/>
    <w:rsid w:val="00CE0F22"/>
    <w:rsid w:val="00CE1BDC"/>
    <w:rsid w:val="00CE1DDA"/>
    <w:rsid w:val="00CE2987"/>
    <w:rsid w:val="00CE2F9B"/>
    <w:rsid w:val="00CE6A24"/>
    <w:rsid w:val="00CF52DC"/>
    <w:rsid w:val="00D00AD6"/>
    <w:rsid w:val="00D02A1B"/>
    <w:rsid w:val="00D02FEC"/>
    <w:rsid w:val="00D05769"/>
    <w:rsid w:val="00D0643C"/>
    <w:rsid w:val="00D06FA2"/>
    <w:rsid w:val="00D10AF2"/>
    <w:rsid w:val="00D174C5"/>
    <w:rsid w:val="00D21579"/>
    <w:rsid w:val="00D21E31"/>
    <w:rsid w:val="00D341B3"/>
    <w:rsid w:val="00D35B66"/>
    <w:rsid w:val="00D366F0"/>
    <w:rsid w:val="00D369BE"/>
    <w:rsid w:val="00D376D0"/>
    <w:rsid w:val="00D42B5E"/>
    <w:rsid w:val="00D470D5"/>
    <w:rsid w:val="00D523AA"/>
    <w:rsid w:val="00D579A1"/>
    <w:rsid w:val="00D63AA4"/>
    <w:rsid w:val="00D6444B"/>
    <w:rsid w:val="00D6480B"/>
    <w:rsid w:val="00D744B6"/>
    <w:rsid w:val="00D74C69"/>
    <w:rsid w:val="00D7593A"/>
    <w:rsid w:val="00D775E5"/>
    <w:rsid w:val="00D8599A"/>
    <w:rsid w:val="00D9084C"/>
    <w:rsid w:val="00D91A37"/>
    <w:rsid w:val="00D9400A"/>
    <w:rsid w:val="00D95EC5"/>
    <w:rsid w:val="00DB1621"/>
    <w:rsid w:val="00DB3F41"/>
    <w:rsid w:val="00DB4EA8"/>
    <w:rsid w:val="00DC122E"/>
    <w:rsid w:val="00DC4B31"/>
    <w:rsid w:val="00DC57D9"/>
    <w:rsid w:val="00DD5B26"/>
    <w:rsid w:val="00DD6421"/>
    <w:rsid w:val="00DD7664"/>
    <w:rsid w:val="00DE0A40"/>
    <w:rsid w:val="00DE2AC2"/>
    <w:rsid w:val="00DE3381"/>
    <w:rsid w:val="00DE629A"/>
    <w:rsid w:val="00DF0CBA"/>
    <w:rsid w:val="00DF0FE2"/>
    <w:rsid w:val="00DF446C"/>
    <w:rsid w:val="00DF483B"/>
    <w:rsid w:val="00DF664F"/>
    <w:rsid w:val="00E00100"/>
    <w:rsid w:val="00E00422"/>
    <w:rsid w:val="00E007D4"/>
    <w:rsid w:val="00E00E7B"/>
    <w:rsid w:val="00E0136A"/>
    <w:rsid w:val="00E01887"/>
    <w:rsid w:val="00E031B1"/>
    <w:rsid w:val="00E110F6"/>
    <w:rsid w:val="00E119D4"/>
    <w:rsid w:val="00E12DE2"/>
    <w:rsid w:val="00E16507"/>
    <w:rsid w:val="00E2017C"/>
    <w:rsid w:val="00E219F9"/>
    <w:rsid w:val="00E2363D"/>
    <w:rsid w:val="00E2780A"/>
    <w:rsid w:val="00E37610"/>
    <w:rsid w:val="00E41DCF"/>
    <w:rsid w:val="00E42448"/>
    <w:rsid w:val="00E46537"/>
    <w:rsid w:val="00E47332"/>
    <w:rsid w:val="00E47A2F"/>
    <w:rsid w:val="00E61458"/>
    <w:rsid w:val="00E646D0"/>
    <w:rsid w:val="00E64B25"/>
    <w:rsid w:val="00E657C9"/>
    <w:rsid w:val="00E65A9C"/>
    <w:rsid w:val="00E66C42"/>
    <w:rsid w:val="00E8050C"/>
    <w:rsid w:val="00E81A90"/>
    <w:rsid w:val="00E82FD5"/>
    <w:rsid w:val="00E86DF3"/>
    <w:rsid w:val="00E91625"/>
    <w:rsid w:val="00E94E4E"/>
    <w:rsid w:val="00E96925"/>
    <w:rsid w:val="00E96C3A"/>
    <w:rsid w:val="00EA0928"/>
    <w:rsid w:val="00EA5B76"/>
    <w:rsid w:val="00EB0978"/>
    <w:rsid w:val="00EB0C1A"/>
    <w:rsid w:val="00EB228D"/>
    <w:rsid w:val="00EC122D"/>
    <w:rsid w:val="00EC4AB1"/>
    <w:rsid w:val="00EC5308"/>
    <w:rsid w:val="00EC5E8D"/>
    <w:rsid w:val="00EE0391"/>
    <w:rsid w:val="00EE2BF5"/>
    <w:rsid w:val="00EE3DFC"/>
    <w:rsid w:val="00EE5AB4"/>
    <w:rsid w:val="00EE5D2C"/>
    <w:rsid w:val="00EE7DA9"/>
    <w:rsid w:val="00EF1B95"/>
    <w:rsid w:val="00EF4647"/>
    <w:rsid w:val="00F007C6"/>
    <w:rsid w:val="00F007D8"/>
    <w:rsid w:val="00F00EB6"/>
    <w:rsid w:val="00F02203"/>
    <w:rsid w:val="00F024BB"/>
    <w:rsid w:val="00F0547B"/>
    <w:rsid w:val="00F05B89"/>
    <w:rsid w:val="00F11242"/>
    <w:rsid w:val="00F1410A"/>
    <w:rsid w:val="00F169B8"/>
    <w:rsid w:val="00F17199"/>
    <w:rsid w:val="00F238A3"/>
    <w:rsid w:val="00F3032A"/>
    <w:rsid w:val="00F31C42"/>
    <w:rsid w:val="00F3498C"/>
    <w:rsid w:val="00F37563"/>
    <w:rsid w:val="00F448FC"/>
    <w:rsid w:val="00F50DA6"/>
    <w:rsid w:val="00F62619"/>
    <w:rsid w:val="00F633D0"/>
    <w:rsid w:val="00F63B0F"/>
    <w:rsid w:val="00F67015"/>
    <w:rsid w:val="00F67B49"/>
    <w:rsid w:val="00F70030"/>
    <w:rsid w:val="00F70987"/>
    <w:rsid w:val="00F73E58"/>
    <w:rsid w:val="00F76EBA"/>
    <w:rsid w:val="00F8050B"/>
    <w:rsid w:val="00F82C2C"/>
    <w:rsid w:val="00F85ACF"/>
    <w:rsid w:val="00F86784"/>
    <w:rsid w:val="00F87B27"/>
    <w:rsid w:val="00F921FF"/>
    <w:rsid w:val="00FA052C"/>
    <w:rsid w:val="00FA053A"/>
    <w:rsid w:val="00FA5E76"/>
    <w:rsid w:val="00FA7507"/>
    <w:rsid w:val="00FB298B"/>
    <w:rsid w:val="00FB600A"/>
    <w:rsid w:val="00FC10D8"/>
    <w:rsid w:val="00FC6CDC"/>
    <w:rsid w:val="00FC73AB"/>
    <w:rsid w:val="00FC7D1E"/>
    <w:rsid w:val="00FD1952"/>
    <w:rsid w:val="00FE4312"/>
    <w:rsid w:val="00FF00E1"/>
    <w:rsid w:val="00FF038F"/>
    <w:rsid w:val="00FF346E"/>
    <w:rsid w:val="00FF5E70"/>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ＭＳ ゴシック" w:hAnsi="Century Gothic"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8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D1B"/>
    <w:rPr>
      <w:rFonts w:ascii="Book Antiqua" w:eastAsia="HGS明朝B" w:hAnsi="Book Antiqua"/>
      <w:sz w:val="18"/>
      <w:szCs w:val="18"/>
    </w:rPr>
  </w:style>
  <w:style w:type="character" w:customStyle="1" w:styleId="a4">
    <w:name w:val="吹き出し (文字)"/>
    <w:link w:val="a3"/>
    <w:uiPriority w:val="99"/>
    <w:semiHidden/>
    <w:rsid w:val="00BE6D1B"/>
    <w:rPr>
      <w:rFonts w:ascii="Book Antiqua" w:eastAsia="HGS明朝B" w:hAnsi="Book Antiqua" w:cs="Times New Roman"/>
      <w:sz w:val="18"/>
      <w:szCs w:val="18"/>
    </w:rPr>
  </w:style>
  <w:style w:type="paragraph" w:styleId="a5">
    <w:name w:val="header"/>
    <w:basedOn w:val="a"/>
    <w:link w:val="a6"/>
    <w:uiPriority w:val="99"/>
    <w:unhideWhenUsed/>
    <w:rsid w:val="00AF6AF5"/>
    <w:pPr>
      <w:tabs>
        <w:tab w:val="center" w:pos="4252"/>
        <w:tab w:val="right" w:pos="8504"/>
      </w:tabs>
      <w:snapToGrid w:val="0"/>
    </w:pPr>
  </w:style>
  <w:style w:type="character" w:customStyle="1" w:styleId="a6">
    <w:name w:val="ヘッダー (文字)"/>
    <w:link w:val="a5"/>
    <w:uiPriority w:val="99"/>
    <w:rsid w:val="00AF6AF5"/>
    <w:rPr>
      <w:kern w:val="2"/>
      <w:sz w:val="21"/>
      <w:szCs w:val="22"/>
    </w:rPr>
  </w:style>
  <w:style w:type="paragraph" w:styleId="a7">
    <w:name w:val="footer"/>
    <w:basedOn w:val="a"/>
    <w:link w:val="a8"/>
    <w:uiPriority w:val="99"/>
    <w:unhideWhenUsed/>
    <w:rsid w:val="00AF6AF5"/>
    <w:pPr>
      <w:tabs>
        <w:tab w:val="center" w:pos="4252"/>
        <w:tab w:val="right" w:pos="8504"/>
      </w:tabs>
      <w:snapToGrid w:val="0"/>
    </w:pPr>
  </w:style>
  <w:style w:type="character" w:customStyle="1" w:styleId="a8">
    <w:name w:val="フッター (文字)"/>
    <w:link w:val="a7"/>
    <w:uiPriority w:val="99"/>
    <w:rsid w:val="00AF6AF5"/>
    <w:rPr>
      <w:kern w:val="2"/>
      <w:sz w:val="21"/>
      <w:szCs w:val="22"/>
    </w:rPr>
  </w:style>
  <w:style w:type="character" w:styleId="a9">
    <w:name w:val="Hyperlink"/>
    <w:rsid w:val="00293A0D"/>
    <w:rPr>
      <w:color w:val="0000FF"/>
      <w:u w:val="single"/>
    </w:rPr>
  </w:style>
  <w:style w:type="paragraph" w:styleId="Web">
    <w:name w:val="Normal (Web)"/>
    <w:basedOn w:val="a"/>
    <w:uiPriority w:val="99"/>
    <w:unhideWhenUsed/>
    <w:rsid w:val="00910A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ＭＳ ゴシック" w:hAnsi="Century Gothic"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8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D1B"/>
    <w:rPr>
      <w:rFonts w:ascii="Book Antiqua" w:eastAsia="HGS明朝B" w:hAnsi="Book Antiqua"/>
      <w:sz w:val="18"/>
      <w:szCs w:val="18"/>
    </w:rPr>
  </w:style>
  <w:style w:type="character" w:customStyle="1" w:styleId="a4">
    <w:name w:val="吹き出し (文字)"/>
    <w:link w:val="a3"/>
    <w:uiPriority w:val="99"/>
    <w:semiHidden/>
    <w:rsid w:val="00BE6D1B"/>
    <w:rPr>
      <w:rFonts w:ascii="Book Antiqua" w:eastAsia="HGS明朝B" w:hAnsi="Book Antiqua" w:cs="Times New Roman"/>
      <w:sz w:val="18"/>
      <w:szCs w:val="18"/>
    </w:rPr>
  </w:style>
  <w:style w:type="paragraph" w:styleId="a5">
    <w:name w:val="header"/>
    <w:basedOn w:val="a"/>
    <w:link w:val="a6"/>
    <w:uiPriority w:val="99"/>
    <w:unhideWhenUsed/>
    <w:rsid w:val="00AF6AF5"/>
    <w:pPr>
      <w:tabs>
        <w:tab w:val="center" w:pos="4252"/>
        <w:tab w:val="right" w:pos="8504"/>
      </w:tabs>
      <w:snapToGrid w:val="0"/>
    </w:pPr>
  </w:style>
  <w:style w:type="character" w:customStyle="1" w:styleId="a6">
    <w:name w:val="ヘッダー (文字)"/>
    <w:link w:val="a5"/>
    <w:uiPriority w:val="99"/>
    <w:rsid w:val="00AF6AF5"/>
    <w:rPr>
      <w:kern w:val="2"/>
      <w:sz w:val="21"/>
      <w:szCs w:val="22"/>
    </w:rPr>
  </w:style>
  <w:style w:type="paragraph" w:styleId="a7">
    <w:name w:val="footer"/>
    <w:basedOn w:val="a"/>
    <w:link w:val="a8"/>
    <w:uiPriority w:val="99"/>
    <w:unhideWhenUsed/>
    <w:rsid w:val="00AF6AF5"/>
    <w:pPr>
      <w:tabs>
        <w:tab w:val="center" w:pos="4252"/>
        <w:tab w:val="right" w:pos="8504"/>
      </w:tabs>
      <w:snapToGrid w:val="0"/>
    </w:pPr>
  </w:style>
  <w:style w:type="character" w:customStyle="1" w:styleId="a8">
    <w:name w:val="フッター (文字)"/>
    <w:link w:val="a7"/>
    <w:uiPriority w:val="99"/>
    <w:rsid w:val="00AF6AF5"/>
    <w:rPr>
      <w:kern w:val="2"/>
      <w:sz w:val="21"/>
      <w:szCs w:val="22"/>
    </w:rPr>
  </w:style>
  <w:style w:type="character" w:styleId="a9">
    <w:name w:val="Hyperlink"/>
    <w:rsid w:val="00293A0D"/>
    <w:rPr>
      <w:color w:val="0000FF"/>
      <w:u w:val="single"/>
    </w:rPr>
  </w:style>
  <w:style w:type="paragraph" w:styleId="Web">
    <w:name w:val="Normal (Web)"/>
    <w:basedOn w:val="a"/>
    <w:uiPriority w:val="99"/>
    <w:unhideWhenUsed/>
    <w:rsid w:val="00910A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547">
      <w:bodyDiv w:val="1"/>
      <w:marLeft w:val="0"/>
      <w:marRight w:val="0"/>
      <w:marTop w:val="0"/>
      <w:marBottom w:val="0"/>
      <w:divBdr>
        <w:top w:val="none" w:sz="0" w:space="0" w:color="auto"/>
        <w:left w:val="none" w:sz="0" w:space="0" w:color="auto"/>
        <w:bottom w:val="none" w:sz="0" w:space="0" w:color="auto"/>
        <w:right w:val="none" w:sz="0" w:space="0" w:color="auto"/>
      </w:divBdr>
    </w:div>
    <w:div w:id="800876872">
      <w:bodyDiv w:val="1"/>
      <w:marLeft w:val="0"/>
      <w:marRight w:val="0"/>
      <w:marTop w:val="0"/>
      <w:marBottom w:val="0"/>
      <w:divBdr>
        <w:top w:val="none" w:sz="0" w:space="0" w:color="auto"/>
        <w:left w:val="none" w:sz="0" w:space="0" w:color="auto"/>
        <w:bottom w:val="none" w:sz="0" w:space="0" w:color="auto"/>
        <w:right w:val="none" w:sz="0" w:space="0" w:color="auto"/>
      </w:divBdr>
    </w:div>
    <w:div w:id="1361517157">
      <w:bodyDiv w:val="1"/>
      <w:marLeft w:val="0"/>
      <w:marRight w:val="0"/>
      <w:marTop w:val="0"/>
      <w:marBottom w:val="0"/>
      <w:divBdr>
        <w:top w:val="none" w:sz="0" w:space="0" w:color="auto"/>
        <w:left w:val="none" w:sz="0" w:space="0" w:color="auto"/>
        <w:bottom w:val="none" w:sz="0" w:space="0" w:color="auto"/>
        <w:right w:val="none" w:sz="0" w:space="0" w:color="auto"/>
      </w:divBdr>
    </w:div>
    <w:div w:id="14126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622E-9578-4FC1-A889-0A85DC97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岩井</dc:creator>
  <cp:lastModifiedBy>西尾　忠士</cp:lastModifiedBy>
  <cp:revision>2</cp:revision>
  <cp:lastPrinted>2016-02-22T06:24:00Z</cp:lastPrinted>
  <dcterms:created xsi:type="dcterms:W3CDTF">2016-02-25T01:03:00Z</dcterms:created>
  <dcterms:modified xsi:type="dcterms:W3CDTF">2016-02-25T01:03:00Z</dcterms:modified>
</cp:coreProperties>
</file>