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CA18" w14:textId="52F82DFB" w:rsidR="009F7449" w:rsidRDefault="00197879" w:rsidP="00122EB1">
      <w:pPr>
        <w:jc w:val="center"/>
        <w:rPr>
          <w:rFonts w:ascii="ＭＳ 明朝" w:eastAsia="ＭＳ 明朝" w:hAnsi="ＭＳ 明朝"/>
          <w:b/>
        </w:rPr>
      </w:pPr>
      <w:r>
        <w:rPr>
          <w:noProof/>
        </w:rPr>
        <mc:AlternateContent>
          <mc:Choice Requires="wps">
            <w:drawing>
              <wp:anchor distT="0" distB="0" distL="114300" distR="114300" simplePos="0" relativeHeight="251659264" behindDoc="0" locked="0" layoutInCell="1" allowOverlap="1" wp14:anchorId="1608CB4E" wp14:editId="2A2EF6A5">
                <wp:simplePos x="0" y="0"/>
                <wp:positionH relativeFrom="margin">
                  <wp:posOffset>4978400</wp:posOffset>
                </wp:positionH>
                <wp:positionV relativeFrom="paragraph">
                  <wp:posOffset>-481612</wp:posOffset>
                </wp:positionV>
                <wp:extent cx="711200" cy="451555"/>
                <wp:effectExtent l="0" t="0" r="12700" b="24765"/>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711200" cy="45155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8B6EF51" w14:textId="60FF89BE" w:rsidR="00197879" w:rsidRDefault="00197879" w:rsidP="00197879">
                            <w:pPr>
                              <w:jc w:val="center"/>
                              <w:rPr>
                                <w:rFonts w:ascii="ＭＳ ゴシック" w:eastAsia="ＭＳ ゴシック" w:hAnsi="ＭＳ ゴシック"/>
                                <w:color w:val="000000" w:themeColor="dark1"/>
                                <w:kern w:val="0"/>
                                <w:szCs w:val="21"/>
                                <w:eastAsianLayout w:id="-668212733"/>
                              </w:rPr>
                            </w:pPr>
                            <w:r>
                              <w:rPr>
                                <w:rFonts w:ascii="ＭＳ ゴシック" w:eastAsia="ＭＳ ゴシック" w:hAnsi="ＭＳ ゴシック" w:hint="eastAsia"/>
                                <w:color w:val="000000" w:themeColor="dark1"/>
                                <w:szCs w:val="21"/>
                                <w:eastAsianLayout w:id="-668212732"/>
                              </w:rPr>
                              <w:t>資料</w:t>
                            </w:r>
                            <w:r>
                              <w:rPr>
                                <w:rFonts w:ascii="ＭＳ ゴシック" w:eastAsia="ＭＳ ゴシック" w:hAnsi="ＭＳ ゴシック" w:hint="eastAsia"/>
                                <w:color w:val="000000" w:themeColor="dark1"/>
                                <w:szCs w:val="21"/>
                                <w:eastAsianLayout w:id="-668212731"/>
                              </w:rPr>
                              <w:t xml:space="preserve"> </w:t>
                            </w:r>
                            <w:r>
                              <w:rPr>
                                <w:rFonts w:ascii="ＭＳ ゴシック" w:eastAsia="ＭＳ ゴシック" w:hAnsi="ＭＳ ゴシック" w:hint="eastAsia"/>
                                <w:color w:val="000000" w:themeColor="dark1"/>
                                <w:szCs w:val="21"/>
                              </w:rPr>
                              <w:t>２</w:t>
                            </w: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1608CB4E" id="_x0000_t202" coordsize="21600,21600" o:spt="202" path="m,l,21600r21600,l21600,xe">
                <v:stroke joinstyle="miter"/>
                <v:path gradientshapeok="t" o:connecttype="rect"/>
              </v:shapetype>
              <v:shape id="テキスト ボックス 1" o:spid="_x0000_s1026" type="#_x0000_t202" style="position:absolute;left:0;text-align:left;margin-left:392pt;margin-top:-37.9pt;width:56pt;height:3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7DRwIAANsEAAAOAAAAZHJzL2Uyb0RvYy54bWysVM2O0zAQviPxDpbvNE1F+KmarmBXywWx&#10;iIUHcB27sXA8xnablGMrIR6CV0CceZ68CGOnP3ThsoiLE9sz33zzzYxnF12jyVo4r8CUNB+NKRGG&#10;Q6XMsqQf3l8/ekaJD8xUTIMRJd0ITy/mDx/MWjsVE6hBV8IRBDF+2tqS1iHYaZZ5XouG+RFYYfBS&#10;gmtYwK1bZpVjLaI3OpuMx0+yFlxlHXDhPZ5eDZd0nvClFDzcSOlFILqkyC2k1aV1EddsPmPTpWO2&#10;VnxPg/0Di4Ypg0GPUFcsMLJy6g+oRnEHHmQYcWgykFJxkXLAbPLxnWxua2ZFygXF8fYok/9/sPzN&#10;+q0jqirphBLDGixRv/vSb7/325/97ivpd9/63a7f/sA9yaNcrfVT9Lq16Be6l9Bh2Q/nHg+jCp10&#10;TfxifgTvUfjNUWzRBcLx8GmeYwEp4Xj1uMiLoogo2cnZOh9eCWhI/Cmpw1omidn6tQ+D6cEkxvKg&#10;VXWttE6b2D/iUjuyZlh5HRJFBD+z0oa0JX1eTAqk0VgUwZtlinFmlprxBBa6v4AhtDZIP6ozqJD+&#10;wkaLyEebd0KizEmMgaBbLiK/oRdxWFCKQ0cmMHSIhhIzuqfv3iV6izQC9/Q/OqX4YMLRv1EG3CDQ&#10;ucDVx4MmcrA/SDEIELUI3aLbt88Cqg12Dz4b4QYXqQHLwLWylNTgPt89a3E8sTSfVswJSlzQlzBM&#10;MzMc7dE1DKQMvFgFkCp1R4w5BNpzwQlK/bWf9jiiv++T1elNmv8CAAD//wMAUEsDBBQABgAIAAAA&#10;IQA5O7GA3gAAAAoBAAAPAAAAZHJzL2Rvd25yZXYueG1sTI/BTsMwEETvSPyDtUjcWgcITZrGqapK&#10;3DhA4cLNibeJIV6H2E3Tv2c5wXFnRzPzyu3sejHhGKwnBXfLBARS442lVsH729MiBxGiJqN7T6jg&#10;ggG21fVVqQvjz/SK0yG2gkMoFFpBF+NQSBmaDp0OSz8g8e/oR6cjn2MrzajPHO56eZ8kK+m0JW7o&#10;9ID7Dpuvw8kpiN+uznaXlw+002f68Nzu9bq2St3ezLsNiIhz/DPD73yeDhVvqv2JTBC9gixPmSUq&#10;WGSPzMCOfL1ipWYlzUBWpfyPUP0AAAD//wMAUEsBAi0AFAAGAAgAAAAhALaDOJL+AAAA4QEAABMA&#10;AAAAAAAAAAAAAAAAAAAAAFtDb250ZW50X1R5cGVzXS54bWxQSwECLQAUAAYACAAAACEAOP0h/9YA&#10;AACUAQAACwAAAAAAAAAAAAAAAAAvAQAAX3JlbHMvLnJlbHNQSwECLQAUAAYACAAAACEA11puw0cC&#10;AADbBAAADgAAAAAAAAAAAAAAAAAuAgAAZHJzL2Uyb0RvYy54bWxQSwECLQAUAAYACAAAACEAOTux&#10;gN4AAAAKAQAADwAAAAAAAAAAAAAAAAChBAAAZHJzL2Rvd25yZXYueG1sUEsFBgAAAAAEAAQA8wAA&#10;AKwFAAAAAA==&#10;" fillcolor="white [3201]" strokecolor="black [3213]">
                <v:textbox>
                  <w:txbxContent>
                    <w:p w14:paraId="78B6EF51" w14:textId="60FF89BE" w:rsidR="00197879" w:rsidRDefault="00197879" w:rsidP="00197879">
                      <w:pPr>
                        <w:jc w:val="center"/>
                        <w:rPr>
                          <w:rFonts w:ascii="ＭＳ ゴシック" w:eastAsia="ＭＳ ゴシック" w:hAnsi="ＭＳ ゴシック"/>
                          <w:color w:val="000000" w:themeColor="dark1"/>
                          <w:kern w:val="0"/>
                          <w:szCs w:val="21"/>
                          <w:eastAsianLayout w:id="-668212733"/>
                        </w:rPr>
                      </w:pPr>
                      <w:r>
                        <w:rPr>
                          <w:rFonts w:ascii="ＭＳ ゴシック" w:eastAsia="ＭＳ ゴシック" w:hAnsi="ＭＳ ゴシック" w:hint="eastAsia"/>
                          <w:color w:val="000000" w:themeColor="dark1"/>
                          <w:szCs w:val="21"/>
                          <w:eastAsianLayout w:id="-668212732"/>
                        </w:rPr>
                        <w:t>資料</w:t>
                      </w:r>
                      <w:r>
                        <w:rPr>
                          <w:rFonts w:ascii="ＭＳ ゴシック" w:eastAsia="ＭＳ ゴシック" w:hAnsi="ＭＳ ゴシック" w:hint="eastAsia"/>
                          <w:color w:val="000000" w:themeColor="dark1"/>
                          <w:szCs w:val="21"/>
                          <w:eastAsianLayout w:id="-668212731"/>
                        </w:rPr>
                        <w:t xml:space="preserve"> </w:t>
                      </w:r>
                      <w:r>
                        <w:rPr>
                          <w:rFonts w:ascii="ＭＳ ゴシック" w:eastAsia="ＭＳ ゴシック" w:hAnsi="ＭＳ ゴシック" w:hint="eastAsia"/>
                          <w:color w:val="000000" w:themeColor="dark1"/>
                          <w:szCs w:val="21"/>
                        </w:rPr>
                        <w:t>２</w:t>
                      </w:r>
                    </w:p>
                  </w:txbxContent>
                </v:textbox>
                <w10:wrap anchorx="margin"/>
              </v:shape>
            </w:pict>
          </mc:Fallback>
        </mc:AlternateContent>
      </w:r>
    </w:p>
    <w:p w14:paraId="088EA668" w14:textId="77777777" w:rsidR="005901C4" w:rsidRPr="009F7449" w:rsidRDefault="00756FA0" w:rsidP="00122EB1">
      <w:pPr>
        <w:jc w:val="center"/>
        <w:rPr>
          <w:rFonts w:ascii="ＭＳ 明朝" w:eastAsia="ＭＳ 明朝" w:hAnsi="ＭＳ 明朝"/>
          <w:b/>
        </w:rPr>
      </w:pPr>
      <w:r w:rsidRPr="009F7449">
        <w:rPr>
          <w:rFonts w:ascii="ＭＳ 明朝" w:eastAsia="ＭＳ 明朝" w:hAnsi="ＭＳ 明朝" w:hint="eastAsia"/>
          <w:b/>
        </w:rPr>
        <w:t>大阪府社会教育委員会議読書部会</w:t>
      </w:r>
      <w:r w:rsidR="009F7449" w:rsidRPr="009F7449">
        <w:rPr>
          <w:rFonts w:ascii="ＭＳ 明朝" w:eastAsia="ＭＳ 明朝" w:hAnsi="ＭＳ 明朝" w:hint="eastAsia"/>
          <w:b/>
        </w:rPr>
        <w:t>運営要領</w:t>
      </w:r>
    </w:p>
    <w:p w14:paraId="63929349" w14:textId="77777777" w:rsidR="00A634D7" w:rsidRDefault="00A634D7">
      <w:pPr>
        <w:rPr>
          <w:rFonts w:ascii="ＭＳ 明朝" w:eastAsia="ＭＳ 明朝" w:hAnsi="ＭＳ 明朝"/>
        </w:rPr>
      </w:pPr>
    </w:p>
    <w:p w14:paraId="09293782" w14:textId="77777777" w:rsidR="009F7449" w:rsidRPr="009F7449" w:rsidRDefault="009F7449">
      <w:pPr>
        <w:rPr>
          <w:rFonts w:ascii="ＭＳ 明朝" w:eastAsia="ＭＳ 明朝" w:hAnsi="ＭＳ 明朝"/>
        </w:rPr>
      </w:pPr>
    </w:p>
    <w:p w14:paraId="0D431D7E" w14:textId="77777777" w:rsidR="009F7449" w:rsidRPr="009F7449" w:rsidRDefault="009F7449">
      <w:pPr>
        <w:rPr>
          <w:rFonts w:ascii="ＭＳ 明朝" w:eastAsia="ＭＳ 明朝" w:hAnsi="ＭＳ 明朝"/>
        </w:rPr>
      </w:pPr>
      <w:r w:rsidRPr="009F7449">
        <w:rPr>
          <w:rFonts w:ascii="ＭＳ 明朝" w:eastAsia="ＭＳ 明朝" w:hAnsi="ＭＳ 明朝" w:hint="eastAsia"/>
        </w:rPr>
        <w:t>第１　趣旨</w:t>
      </w:r>
    </w:p>
    <w:p w14:paraId="62CF2524" w14:textId="77777777" w:rsidR="009F7449" w:rsidRDefault="009F7449" w:rsidP="003152DB">
      <w:pPr>
        <w:ind w:left="210" w:hangingChars="100" w:hanging="210"/>
        <w:rPr>
          <w:rFonts w:ascii="ＭＳ 明朝" w:eastAsia="ＭＳ 明朝" w:hAnsi="ＭＳ 明朝"/>
        </w:rPr>
      </w:pPr>
      <w:r w:rsidRPr="009F7449">
        <w:rPr>
          <w:rFonts w:ascii="ＭＳ 明朝" w:eastAsia="ＭＳ 明朝" w:hAnsi="ＭＳ 明朝" w:hint="eastAsia"/>
        </w:rPr>
        <w:t xml:space="preserve">　　この要領は、大阪府社会教育委員</w:t>
      </w:r>
      <w:r>
        <w:rPr>
          <w:rFonts w:ascii="ＭＳ 明朝" w:eastAsia="ＭＳ 明朝" w:hAnsi="ＭＳ 明朝" w:hint="eastAsia"/>
        </w:rPr>
        <w:t>会議規則</w:t>
      </w:r>
      <w:r w:rsidRPr="009F7449">
        <w:rPr>
          <w:rFonts w:ascii="ＭＳ 明朝" w:eastAsia="ＭＳ 明朝" w:hAnsi="ＭＳ 明朝" w:hint="eastAsia"/>
        </w:rPr>
        <w:t>（昭和</w:t>
      </w:r>
      <w:r>
        <w:rPr>
          <w:rFonts w:ascii="ＭＳ 明朝" w:eastAsia="ＭＳ 明朝" w:hAnsi="ＭＳ 明朝" w:hint="eastAsia"/>
        </w:rPr>
        <w:t>五十九</w:t>
      </w:r>
      <w:r w:rsidRPr="009F7449">
        <w:rPr>
          <w:rFonts w:ascii="ＭＳ 明朝" w:eastAsia="ＭＳ 明朝" w:hAnsi="ＭＳ 明朝" w:hint="eastAsia"/>
        </w:rPr>
        <w:t>年</w:t>
      </w:r>
      <w:r>
        <w:rPr>
          <w:rFonts w:ascii="ＭＳ 明朝" w:eastAsia="ＭＳ 明朝" w:hAnsi="ＭＳ 明朝" w:hint="eastAsia"/>
        </w:rPr>
        <w:t>大阪府教育委員会規則第四号。以下「規則」という。）第６条第１項の規定に</w:t>
      </w:r>
      <w:r w:rsidR="00ED022B">
        <w:rPr>
          <w:rFonts w:ascii="ＭＳ 明朝" w:eastAsia="ＭＳ 明朝" w:hAnsi="ＭＳ 明朝" w:hint="eastAsia"/>
        </w:rPr>
        <w:t>より、大阪府社会教育委員会議</w:t>
      </w:r>
      <w:r>
        <w:rPr>
          <w:rFonts w:ascii="ＭＳ 明朝" w:eastAsia="ＭＳ 明朝" w:hAnsi="ＭＳ 明朝" w:hint="eastAsia"/>
        </w:rPr>
        <w:t>に設置する読書</w:t>
      </w:r>
      <w:r w:rsidR="003152DB">
        <w:rPr>
          <w:rFonts w:ascii="ＭＳ 明朝" w:eastAsia="ＭＳ 明朝" w:hAnsi="ＭＳ 明朝" w:hint="eastAsia"/>
        </w:rPr>
        <w:t>部会（以下「部会」という。）の組織及び運営について定める。</w:t>
      </w:r>
    </w:p>
    <w:p w14:paraId="3FD0C306" w14:textId="77777777" w:rsidR="003152DB" w:rsidRDefault="003152DB">
      <w:pPr>
        <w:rPr>
          <w:rFonts w:ascii="ＭＳ 明朝" w:eastAsia="ＭＳ 明朝" w:hAnsi="ＭＳ 明朝"/>
        </w:rPr>
      </w:pPr>
    </w:p>
    <w:p w14:paraId="46D69B11" w14:textId="77777777" w:rsidR="003152DB" w:rsidRDefault="003152DB">
      <w:pPr>
        <w:rPr>
          <w:rFonts w:ascii="ＭＳ 明朝" w:eastAsia="ＭＳ 明朝" w:hAnsi="ＭＳ 明朝"/>
        </w:rPr>
      </w:pPr>
      <w:r>
        <w:rPr>
          <w:rFonts w:ascii="ＭＳ 明朝" w:eastAsia="ＭＳ 明朝" w:hAnsi="ＭＳ 明朝" w:hint="eastAsia"/>
        </w:rPr>
        <w:t>第２　所掌事項等</w:t>
      </w:r>
    </w:p>
    <w:p w14:paraId="3207A581" w14:textId="49E9E50C" w:rsidR="003152DB" w:rsidRDefault="00D77E86" w:rsidP="003152DB">
      <w:pPr>
        <w:ind w:left="210" w:hangingChars="100" w:hanging="210"/>
        <w:rPr>
          <w:rFonts w:ascii="ＭＳ 明朝" w:eastAsia="ＭＳ 明朝" w:hAnsi="ＭＳ 明朝"/>
        </w:rPr>
      </w:pPr>
      <w:r>
        <w:rPr>
          <w:rFonts w:ascii="ＭＳ 明朝" w:eastAsia="ＭＳ 明朝" w:hAnsi="ＭＳ 明朝" w:hint="eastAsia"/>
        </w:rPr>
        <w:t xml:space="preserve">　　部会は、第</w:t>
      </w:r>
      <w:r w:rsidR="0005218F">
        <w:rPr>
          <w:rFonts w:ascii="ＭＳ 明朝" w:eastAsia="ＭＳ 明朝" w:hAnsi="ＭＳ 明朝" w:hint="eastAsia"/>
        </w:rPr>
        <w:t>５</w:t>
      </w:r>
      <w:r>
        <w:rPr>
          <w:rFonts w:ascii="ＭＳ 明朝" w:eastAsia="ＭＳ 明朝" w:hAnsi="ＭＳ 明朝" w:hint="eastAsia"/>
        </w:rPr>
        <w:t>次大阪府子ども読書活動推進計画策定に関して、調査・</w:t>
      </w:r>
      <w:r w:rsidR="003152DB">
        <w:rPr>
          <w:rFonts w:ascii="ＭＳ 明朝" w:eastAsia="ＭＳ 明朝" w:hAnsi="ＭＳ 明朝" w:hint="eastAsia"/>
        </w:rPr>
        <w:t>審議を行う。</w:t>
      </w:r>
    </w:p>
    <w:p w14:paraId="6A6526E5" w14:textId="77777777" w:rsidR="003152DB" w:rsidRPr="003152DB" w:rsidRDefault="003152DB">
      <w:pPr>
        <w:rPr>
          <w:rFonts w:ascii="ＭＳ 明朝" w:eastAsia="ＭＳ 明朝" w:hAnsi="ＭＳ 明朝"/>
        </w:rPr>
      </w:pPr>
    </w:p>
    <w:p w14:paraId="459201A6" w14:textId="77777777" w:rsidR="003152DB" w:rsidRDefault="003152DB">
      <w:pPr>
        <w:rPr>
          <w:rFonts w:ascii="ＭＳ 明朝" w:eastAsia="ＭＳ 明朝" w:hAnsi="ＭＳ 明朝"/>
        </w:rPr>
      </w:pPr>
      <w:r>
        <w:rPr>
          <w:rFonts w:ascii="ＭＳ 明朝" w:eastAsia="ＭＳ 明朝" w:hAnsi="ＭＳ 明朝" w:hint="eastAsia"/>
        </w:rPr>
        <w:t>第３　組織</w:t>
      </w:r>
    </w:p>
    <w:p w14:paraId="0D560AB6" w14:textId="5EEFCC0B" w:rsidR="00116C30" w:rsidRPr="00116C30" w:rsidRDefault="00BA11BE" w:rsidP="00BA11BE">
      <w:pPr>
        <w:ind w:left="420" w:hangingChars="200" w:hanging="420"/>
        <w:rPr>
          <w:rFonts w:ascii="ＭＳ 明朝" w:eastAsia="ＭＳ 明朝" w:hAnsi="ＭＳ 明朝"/>
        </w:rPr>
      </w:pPr>
      <w:r>
        <w:rPr>
          <w:rFonts w:ascii="ＭＳ 明朝" w:eastAsia="ＭＳ 明朝" w:hAnsi="ＭＳ 明朝" w:hint="eastAsia"/>
        </w:rPr>
        <w:t>（１）部会は、規則第６条第２項の規定により、</w:t>
      </w:r>
      <w:r w:rsidR="003152DB">
        <w:rPr>
          <w:rFonts w:ascii="ＭＳ 明朝" w:eastAsia="ＭＳ 明朝" w:hAnsi="ＭＳ 明朝" w:hint="eastAsia"/>
        </w:rPr>
        <w:t>議長が指名する委員</w:t>
      </w:r>
      <w:r w:rsidR="0005218F">
        <w:rPr>
          <w:rFonts w:ascii="ＭＳ 明朝" w:eastAsia="ＭＳ 明朝" w:hAnsi="ＭＳ 明朝" w:hint="eastAsia"/>
        </w:rPr>
        <w:t>１</w:t>
      </w:r>
      <w:r>
        <w:rPr>
          <w:rFonts w:ascii="ＭＳ 明朝" w:eastAsia="ＭＳ 明朝" w:hAnsi="ＭＳ 明朝" w:hint="eastAsia"/>
        </w:rPr>
        <w:t>名</w:t>
      </w:r>
      <w:r w:rsidR="00116C30">
        <w:rPr>
          <w:rFonts w:ascii="ＭＳ 明朝" w:eastAsia="ＭＳ 明朝" w:hAnsi="ＭＳ 明朝" w:hint="eastAsia"/>
        </w:rPr>
        <w:t>及び専門委員</w:t>
      </w:r>
      <w:r w:rsidR="0005218F">
        <w:rPr>
          <w:rFonts w:ascii="ＭＳ 明朝" w:eastAsia="ＭＳ 明朝" w:hAnsi="ＭＳ 明朝" w:hint="eastAsia"/>
        </w:rPr>
        <w:t>２</w:t>
      </w:r>
      <w:r>
        <w:rPr>
          <w:rFonts w:ascii="ＭＳ 明朝" w:eastAsia="ＭＳ 明朝" w:hAnsi="ＭＳ 明朝" w:hint="eastAsia"/>
        </w:rPr>
        <w:t>名</w:t>
      </w:r>
      <w:r w:rsidR="003152DB">
        <w:rPr>
          <w:rFonts w:ascii="ＭＳ 明朝" w:eastAsia="ＭＳ 明朝" w:hAnsi="ＭＳ 明朝" w:hint="eastAsia"/>
        </w:rPr>
        <w:t>で組織する。</w:t>
      </w:r>
    </w:p>
    <w:p w14:paraId="38E58D95" w14:textId="77777777" w:rsidR="003152DB" w:rsidRDefault="003152DB">
      <w:pPr>
        <w:rPr>
          <w:rFonts w:ascii="ＭＳ 明朝" w:eastAsia="ＭＳ 明朝" w:hAnsi="ＭＳ 明朝"/>
        </w:rPr>
      </w:pPr>
      <w:r>
        <w:rPr>
          <w:rFonts w:ascii="ＭＳ 明朝" w:eastAsia="ＭＳ 明朝" w:hAnsi="ＭＳ 明朝" w:hint="eastAsia"/>
        </w:rPr>
        <w:t>（２）部会に部会長を置く。部会長は、部会員が互選する。</w:t>
      </w:r>
    </w:p>
    <w:p w14:paraId="59756013" w14:textId="77777777" w:rsidR="003152DB" w:rsidRDefault="003152DB" w:rsidP="003152DB">
      <w:pPr>
        <w:ind w:left="210" w:hangingChars="100" w:hanging="210"/>
        <w:rPr>
          <w:rFonts w:ascii="ＭＳ 明朝" w:eastAsia="ＭＳ 明朝" w:hAnsi="ＭＳ 明朝"/>
        </w:rPr>
      </w:pPr>
      <w:r>
        <w:rPr>
          <w:rFonts w:ascii="ＭＳ 明朝" w:eastAsia="ＭＳ 明朝" w:hAnsi="ＭＳ 明朝" w:hint="eastAsia"/>
        </w:rPr>
        <w:t>（３）部会長に事故があるときは、部会に属する委員のうちから部会長があらかじめ指名する委員がその職務を代理する。</w:t>
      </w:r>
    </w:p>
    <w:p w14:paraId="06F395AB" w14:textId="77777777" w:rsidR="003152DB" w:rsidRDefault="003152DB" w:rsidP="003152DB">
      <w:pPr>
        <w:ind w:left="210" w:hangingChars="100" w:hanging="210"/>
        <w:rPr>
          <w:rFonts w:ascii="ＭＳ 明朝" w:eastAsia="ＭＳ 明朝" w:hAnsi="ＭＳ 明朝"/>
        </w:rPr>
      </w:pPr>
    </w:p>
    <w:p w14:paraId="49C16FA7" w14:textId="77777777" w:rsidR="003152DB" w:rsidRDefault="003152DB" w:rsidP="003152DB">
      <w:pPr>
        <w:ind w:left="210" w:hangingChars="100" w:hanging="210"/>
        <w:rPr>
          <w:rFonts w:ascii="ＭＳ 明朝" w:eastAsia="ＭＳ 明朝" w:hAnsi="ＭＳ 明朝"/>
        </w:rPr>
      </w:pPr>
      <w:r>
        <w:rPr>
          <w:rFonts w:ascii="ＭＳ 明朝" w:eastAsia="ＭＳ 明朝" w:hAnsi="ＭＳ 明朝" w:hint="eastAsia"/>
        </w:rPr>
        <w:t>第４　会議</w:t>
      </w:r>
    </w:p>
    <w:p w14:paraId="1CE52BCB" w14:textId="77777777" w:rsidR="003152DB" w:rsidRDefault="003152DB" w:rsidP="003152DB">
      <w:pPr>
        <w:ind w:left="210" w:hangingChars="100" w:hanging="210"/>
        <w:rPr>
          <w:rFonts w:ascii="ＭＳ 明朝" w:eastAsia="ＭＳ 明朝" w:hAnsi="ＭＳ 明朝"/>
        </w:rPr>
      </w:pPr>
      <w:r>
        <w:rPr>
          <w:rFonts w:ascii="ＭＳ 明朝" w:eastAsia="ＭＳ 明朝" w:hAnsi="ＭＳ 明朝" w:hint="eastAsia"/>
        </w:rPr>
        <w:t>（１）部会の会議は、部会長が招集し、部会長がその議長となる。</w:t>
      </w:r>
    </w:p>
    <w:p w14:paraId="1ECDC139" w14:textId="77777777" w:rsidR="003152DB" w:rsidRDefault="003152DB" w:rsidP="003152DB">
      <w:pPr>
        <w:ind w:left="210" w:hangingChars="100" w:hanging="210"/>
        <w:rPr>
          <w:rFonts w:ascii="ＭＳ 明朝" w:eastAsia="ＭＳ 明朝" w:hAnsi="ＭＳ 明朝"/>
        </w:rPr>
      </w:pPr>
      <w:r>
        <w:rPr>
          <w:rFonts w:ascii="ＭＳ 明朝" w:eastAsia="ＭＳ 明朝" w:hAnsi="ＭＳ 明朝" w:hint="eastAsia"/>
        </w:rPr>
        <w:t>（２）部会は、これに属する委員及び専門委員の二分の一以上が出席しなければ会議を開くことができない。</w:t>
      </w:r>
    </w:p>
    <w:p w14:paraId="567A5D34" w14:textId="77777777" w:rsidR="008812E2" w:rsidRDefault="008812E2" w:rsidP="003152DB">
      <w:pPr>
        <w:ind w:left="210" w:hangingChars="100" w:hanging="210"/>
        <w:rPr>
          <w:rFonts w:ascii="ＭＳ 明朝" w:eastAsia="ＭＳ 明朝" w:hAnsi="ＭＳ 明朝"/>
        </w:rPr>
      </w:pPr>
    </w:p>
    <w:p w14:paraId="2F568841" w14:textId="77777777" w:rsidR="008812E2" w:rsidRDefault="008812E2" w:rsidP="003152DB">
      <w:pPr>
        <w:ind w:left="210" w:hangingChars="100" w:hanging="210"/>
        <w:rPr>
          <w:rFonts w:ascii="ＭＳ 明朝" w:eastAsia="ＭＳ 明朝" w:hAnsi="ＭＳ 明朝"/>
        </w:rPr>
      </w:pPr>
      <w:r>
        <w:rPr>
          <w:rFonts w:ascii="ＭＳ 明朝" w:eastAsia="ＭＳ 明朝" w:hAnsi="ＭＳ 明朝" w:hint="eastAsia"/>
        </w:rPr>
        <w:t>第５　補則</w:t>
      </w:r>
    </w:p>
    <w:p w14:paraId="25B602D3" w14:textId="77777777" w:rsidR="008812E2" w:rsidRDefault="008812E2" w:rsidP="003152DB">
      <w:pPr>
        <w:ind w:left="210" w:hangingChars="100" w:hanging="210"/>
        <w:rPr>
          <w:rFonts w:ascii="ＭＳ 明朝" w:eastAsia="ＭＳ 明朝" w:hAnsi="ＭＳ 明朝"/>
        </w:rPr>
      </w:pPr>
      <w:r>
        <w:rPr>
          <w:rFonts w:ascii="ＭＳ 明朝" w:eastAsia="ＭＳ 明朝" w:hAnsi="ＭＳ 明朝" w:hint="eastAsia"/>
        </w:rPr>
        <w:t xml:space="preserve">　この要領に定めるもののほか、部会の運営に必要な事項は、部会長が定める。</w:t>
      </w:r>
    </w:p>
    <w:p w14:paraId="529730FE" w14:textId="77777777" w:rsidR="008812E2" w:rsidRDefault="008812E2" w:rsidP="003152DB">
      <w:pPr>
        <w:ind w:left="210" w:hangingChars="100" w:hanging="210"/>
        <w:rPr>
          <w:rFonts w:ascii="ＭＳ 明朝" w:eastAsia="ＭＳ 明朝" w:hAnsi="ＭＳ 明朝"/>
        </w:rPr>
      </w:pPr>
    </w:p>
    <w:p w14:paraId="0D3F6009" w14:textId="77777777" w:rsidR="008812E2" w:rsidRDefault="008812E2" w:rsidP="003152DB">
      <w:pPr>
        <w:ind w:left="210" w:hangingChars="100" w:hanging="210"/>
        <w:rPr>
          <w:rFonts w:ascii="ＭＳ 明朝" w:eastAsia="ＭＳ 明朝" w:hAnsi="ＭＳ 明朝"/>
        </w:rPr>
      </w:pPr>
      <w:r>
        <w:rPr>
          <w:rFonts w:ascii="ＭＳ 明朝" w:eastAsia="ＭＳ 明朝" w:hAnsi="ＭＳ 明朝" w:hint="eastAsia"/>
        </w:rPr>
        <w:t>附　則</w:t>
      </w:r>
    </w:p>
    <w:p w14:paraId="5353F1FD" w14:textId="1C0117F9" w:rsidR="008812E2" w:rsidRPr="009F7449" w:rsidRDefault="008812E2" w:rsidP="003152DB">
      <w:pPr>
        <w:ind w:left="210" w:hangingChars="100" w:hanging="210"/>
        <w:rPr>
          <w:rFonts w:ascii="ＭＳ 明朝" w:eastAsia="ＭＳ 明朝" w:hAnsi="ＭＳ 明朝"/>
        </w:rPr>
      </w:pPr>
      <w:r>
        <w:rPr>
          <w:rFonts w:ascii="ＭＳ 明朝" w:eastAsia="ＭＳ 明朝" w:hAnsi="ＭＳ 明朝" w:hint="eastAsia"/>
        </w:rPr>
        <w:t xml:space="preserve">　　この要領は、令和</w:t>
      </w:r>
      <w:r w:rsidR="0005218F">
        <w:rPr>
          <w:rFonts w:ascii="ＭＳ 明朝" w:eastAsia="ＭＳ 明朝" w:hAnsi="ＭＳ 明朝" w:hint="eastAsia"/>
        </w:rPr>
        <w:t>７</w:t>
      </w:r>
      <w:r>
        <w:rPr>
          <w:rFonts w:ascii="ＭＳ 明朝" w:eastAsia="ＭＳ 明朝" w:hAnsi="ＭＳ 明朝" w:hint="eastAsia"/>
        </w:rPr>
        <w:t>年８月</w:t>
      </w:r>
      <w:r w:rsidR="00CF6CDC">
        <w:rPr>
          <w:rFonts w:ascii="Segoe UI Symbol" w:eastAsia="ＭＳ 明朝" w:hAnsi="Segoe UI Symbol" w:cs="Segoe UI Symbol" w:hint="eastAsia"/>
        </w:rPr>
        <w:t>１</w:t>
      </w:r>
      <w:r w:rsidR="0005218F">
        <w:rPr>
          <w:rFonts w:ascii="Segoe UI Symbol" w:eastAsia="ＭＳ 明朝" w:hAnsi="Segoe UI Symbol" w:cs="Segoe UI Symbol" w:hint="eastAsia"/>
        </w:rPr>
        <w:t>２</w:t>
      </w:r>
      <w:r>
        <w:rPr>
          <w:rFonts w:ascii="Segoe UI Symbol" w:eastAsia="ＭＳ 明朝" w:hAnsi="Segoe UI Symbol" w:cs="Segoe UI Symbol" w:hint="eastAsia"/>
        </w:rPr>
        <w:t>日から施行する。</w:t>
      </w:r>
    </w:p>
    <w:sectPr w:rsidR="008812E2" w:rsidRPr="009F7449" w:rsidSect="009F744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B147" w14:textId="77777777" w:rsidR="00A634D7" w:rsidRDefault="00A634D7" w:rsidP="00A634D7">
      <w:r>
        <w:separator/>
      </w:r>
    </w:p>
  </w:endnote>
  <w:endnote w:type="continuationSeparator" w:id="0">
    <w:p w14:paraId="12AAD2B2" w14:textId="77777777" w:rsidR="00A634D7" w:rsidRDefault="00A634D7" w:rsidP="00A6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6401" w14:textId="77777777" w:rsidR="00A634D7" w:rsidRDefault="00A634D7" w:rsidP="00A634D7">
      <w:r>
        <w:separator/>
      </w:r>
    </w:p>
  </w:footnote>
  <w:footnote w:type="continuationSeparator" w:id="0">
    <w:p w14:paraId="04110187" w14:textId="77777777" w:rsidR="00A634D7" w:rsidRDefault="00A634D7" w:rsidP="00A6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3F37" w14:textId="77777777" w:rsidR="00A634D7" w:rsidRPr="00A634D7" w:rsidRDefault="00A634D7" w:rsidP="00A634D7">
    <w:pPr>
      <w:pStyle w:val="a3"/>
      <w:jc w:val="center"/>
      <w:rPr>
        <w:rFonts w:ascii="ＭＳ ゴシック" w:eastAsia="ＭＳ ゴシック" w:hAnsi="ＭＳ ゴシック"/>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1"/>
    <w:rsid w:val="00014209"/>
    <w:rsid w:val="0005218F"/>
    <w:rsid w:val="00116C30"/>
    <w:rsid w:val="00122EB1"/>
    <w:rsid w:val="00197879"/>
    <w:rsid w:val="00241836"/>
    <w:rsid w:val="003152DB"/>
    <w:rsid w:val="003F5E0C"/>
    <w:rsid w:val="004D1D41"/>
    <w:rsid w:val="00531B08"/>
    <w:rsid w:val="005901C4"/>
    <w:rsid w:val="005E050C"/>
    <w:rsid w:val="00622F25"/>
    <w:rsid w:val="00722303"/>
    <w:rsid w:val="00756FA0"/>
    <w:rsid w:val="007C793C"/>
    <w:rsid w:val="0080290E"/>
    <w:rsid w:val="008812E2"/>
    <w:rsid w:val="009F7449"/>
    <w:rsid w:val="00A634D7"/>
    <w:rsid w:val="00BA11BE"/>
    <w:rsid w:val="00CF6CDC"/>
    <w:rsid w:val="00D77E86"/>
    <w:rsid w:val="00E45915"/>
    <w:rsid w:val="00ED022B"/>
    <w:rsid w:val="00F42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7D702"/>
  <w15:chartTrackingRefBased/>
  <w15:docId w15:val="{93B7F1C8-3CD6-4737-AEB8-B2DE91E7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4D7"/>
    <w:pPr>
      <w:tabs>
        <w:tab w:val="center" w:pos="4252"/>
        <w:tab w:val="right" w:pos="8504"/>
      </w:tabs>
      <w:snapToGrid w:val="0"/>
    </w:pPr>
  </w:style>
  <w:style w:type="character" w:customStyle="1" w:styleId="a4">
    <w:name w:val="ヘッダー (文字)"/>
    <w:basedOn w:val="a0"/>
    <w:link w:val="a3"/>
    <w:uiPriority w:val="99"/>
    <w:rsid w:val="00A634D7"/>
  </w:style>
  <w:style w:type="paragraph" w:styleId="a5">
    <w:name w:val="footer"/>
    <w:basedOn w:val="a"/>
    <w:link w:val="a6"/>
    <w:uiPriority w:val="99"/>
    <w:unhideWhenUsed/>
    <w:rsid w:val="00A634D7"/>
    <w:pPr>
      <w:tabs>
        <w:tab w:val="center" w:pos="4252"/>
        <w:tab w:val="right" w:pos="8504"/>
      </w:tabs>
      <w:snapToGrid w:val="0"/>
    </w:pPr>
  </w:style>
  <w:style w:type="character" w:customStyle="1" w:styleId="a6">
    <w:name w:val="フッター (文字)"/>
    <w:basedOn w:val="a0"/>
    <w:link w:val="a5"/>
    <w:uiPriority w:val="99"/>
    <w:rsid w:val="00A634D7"/>
  </w:style>
  <w:style w:type="table" w:styleId="a7">
    <w:name w:val="Table Grid"/>
    <w:basedOn w:val="a1"/>
    <w:uiPriority w:val="39"/>
    <w:rsid w:val="003F5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D1749-75C0-4599-8AF8-4C44E39D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　由美子</dc:creator>
  <cp:keywords/>
  <dc:description/>
  <cp:lastModifiedBy>亀井　由華子</cp:lastModifiedBy>
  <cp:revision>4</cp:revision>
  <cp:lastPrinted>2020-08-14T01:25:00Z</cp:lastPrinted>
  <dcterms:created xsi:type="dcterms:W3CDTF">2025-07-23T03:13:00Z</dcterms:created>
  <dcterms:modified xsi:type="dcterms:W3CDTF">2025-08-05T06:35:00Z</dcterms:modified>
</cp:coreProperties>
</file>