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F15" w:rsidRPr="003D0A7E" w:rsidRDefault="008C3F15" w:rsidP="008C3F15">
      <w:bookmarkStart w:id="0" w:name="_GoBack"/>
      <w:bookmarkEnd w:id="0"/>
      <w:r w:rsidRPr="003D0A7E">
        <w:rPr>
          <w:rFonts w:asciiTheme="majorEastAsia" w:eastAsiaTheme="majorEastAsia" w:hAnsiTheme="majorEastAsia" w:hint="eastAsia"/>
          <w:b/>
          <w:sz w:val="24"/>
        </w:rPr>
        <w:t>補論</w:t>
      </w:r>
      <w:r w:rsidR="00680354" w:rsidRPr="003D0A7E">
        <w:rPr>
          <w:rFonts w:asciiTheme="majorEastAsia" w:eastAsiaTheme="majorEastAsia" w:hAnsiTheme="majorEastAsia" w:hint="eastAsia"/>
          <w:b/>
          <w:sz w:val="24"/>
        </w:rPr>
        <w:t>４</w:t>
      </w:r>
      <w:r w:rsidR="00046723"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="009E29E3" w:rsidRPr="003D0A7E">
        <w:rPr>
          <w:rFonts w:asciiTheme="majorEastAsia" w:eastAsiaTheme="majorEastAsia" w:hAnsiTheme="majorEastAsia"/>
          <w:b/>
          <w:sz w:val="24"/>
        </w:rPr>
        <w:t>UV分析による</w:t>
      </w:r>
      <w:r w:rsidRPr="003D0A7E">
        <w:rPr>
          <w:rFonts w:asciiTheme="majorEastAsia" w:eastAsiaTheme="majorEastAsia" w:hAnsiTheme="majorEastAsia" w:hint="eastAsia"/>
          <w:b/>
          <w:sz w:val="24"/>
        </w:rPr>
        <w:t>「構造失業率」の</w:t>
      </w:r>
      <w:r w:rsidR="0056719F" w:rsidRPr="003D0A7E">
        <w:rPr>
          <w:rFonts w:asciiTheme="majorEastAsia" w:eastAsiaTheme="majorEastAsia" w:hAnsiTheme="majorEastAsia" w:hint="eastAsia"/>
          <w:b/>
          <w:sz w:val="24"/>
        </w:rPr>
        <w:t>推計</w:t>
      </w:r>
      <w:r w:rsidR="002B0F8A" w:rsidRPr="003D0A7E">
        <w:rPr>
          <w:rFonts w:asciiTheme="majorEastAsia" w:eastAsiaTheme="majorEastAsia" w:hAnsiTheme="majorEastAsia" w:hint="eastAsia"/>
          <w:b/>
          <w:sz w:val="24"/>
        </w:rPr>
        <w:t>方法</w:t>
      </w:r>
      <w:r w:rsidRPr="003D0A7E">
        <w:rPr>
          <w:rFonts w:asciiTheme="majorEastAsia" w:eastAsiaTheme="majorEastAsia" w:hAnsiTheme="majorEastAsia" w:hint="eastAsia"/>
          <w:b/>
          <w:sz w:val="24"/>
        </w:rPr>
        <w:t>及び</w:t>
      </w:r>
      <w:r w:rsidR="009E29E3" w:rsidRPr="003D0A7E">
        <w:rPr>
          <w:rFonts w:asciiTheme="majorEastAsia" w:eastAsiaTheme="majorEastAsia" w:hAnsiTheme="majorEastAsia" w:hint="eastAsia"/>
          <w:b/>
          <w:sz w:val="24"/>
        </w:rPr>
        <w:t>用いた</w:t>
      </w:r>
      <w:r w:rsidRPr="003D0A7E">
        <w:rPr>
          <w:rFonts w:asciiTheme="majorEastAsia" w:eastAsiaTheme="majorEastAsia" w:hAnsiTheme="majorEastAsia" w:hint="eastAsia"/>
          <w:b/>
          <w:sz w:val="24"/>
        </w:rPr>
        <w:t>資料について</w:t>
      </w:r>
    </w:p>
    <w:p w:rsidR="00297987" w:rsidRDefault="00297987" w:rsidP="00B358CD">
      <w:r w:rsidRPr="00704469">
        <w:rPr>
          <w:rFonts w:hint="eastAsia"/>
        </w:rPr>
        <w:t xml:space="preserve">  </w:t>
      </w:r>
      <w:r>
        <w:rPr>
          <w:rFonts w:hint="eastAsia"/>
        </w:rPr>
        <w:t>潜在</w:t>
      </w:r>
      <w:r w:rsidRPr="003D0A7E">
        <w:rPr>
          <w:rFonts w:asciiTheme="minorHAnsi"/>
        </w:rPr>
        <w:t>GDP</w:t>
      </w:r>
      <w:r>
        <w:rPr>
          <w:rFonts w:hint="eastAsia"/>
        </w:rPr>
        <w:t>を求めるにあたり必要とな</w:t>
      </w:r>
      <w:r w:rsidR="000719F9">
        <w:rPr>
          <w:rFonts w:hint="eastAsia"/>
        </w:rPr>
        <w:t>る</w:t>
      </w:r>
      <w:r>
        <w:rPr>
          <w:rFonts w:hint="eastAsia"/>
        </w:rPr>
        <w:t>「構造失業率」につ</w:t>
      </w:r>
      <w:r w:rsidR="00E26DD4">
        <w:rPr>
          <w:rFonts w:hint="eastAsia"/>
        </w:rPr>
        <w:t>いては</w:t>
      </w:r>
      <w:r>
        <w:rPr>
          <w:rFonts w:hint="eastAsia"/>
        </w:rPr>
        <w:t>、下記の</w:t>
      </w:r>
      <w:r w:rsidR="00E26DD4">
        <w:rPr>
          <w:rFonts w:hint="eastAsia"/>
        </w:rPr>
        <w:t>考え方により</w:t>
      </w:r>
      <w:r>
        <w:rPr>
          <w:rFonts w:hint="eastAsia"/>
        </w:rPr>
        <w:t>推計を行った。</w:t>
      </w:r>
    </w:p>
    <w:p w:rsidR="00297987" w:rsidRDefault="00297987" w:rsidP="00B358CD"/>
    <w:p w:rsidR="00E26DD4" w:rsidRDefault="00B358CD" w:rsidP="00B358CD">
      <w:r w:rsidRPr="00704469">
        <w:rPr>
          <w:rFonts w:hint="eastAsia"/>
        </w:rPr>
        <w:t xml:space="preserve">  </w:t>
      </w:r>
      <w:r w:rsidR="00E26DD4">
        <w:rPr>
          <w:rFonts w:hint="eastAsia"/>
        </w:rPr>
        <w:t>まず労働市場においては、企業の求人に対して失業者が就職を申し込んでも、企業側のニーズ、労働者側のニーズが合わず、就職できないことがある（雇用のミスマッチ）。また、</w:t>
      </w:r>
      <w:r w:rsidR="000719F9">
        <w:rPr>
          <w:rFonts w:hint="eastAsia"/>
        </w:rPr>
        <w:t>求職・</w:t>
      </w:r>
      <w:r w:rsidR="00E26DD4">
        <w:rPr>
          <w:rFonts w:hint="eastAsia"/>
        </w:rPr>
        <w:t>転職</w:t>
      </w:r>
      <w:r w:rsidR="000719F9">
        <w:rPr>
          <w:rFonts w:hint="eastAsia"/>
        </w:rPr>
        <w:t>は</w:t>
      </w:r>
      <w:r w:rsidR="00E26DD4">
        <w:rPr>
          <w:rFonts w:hint="eastAsia"/>
        </w:rPr>
        <w:t>即時に行われるとは限らず、</w:t>
      </w:r>
      <w:r w:rsidR="005A5096">
        <w:rPr>
          <w:rFonts w:hint="eastAsia"/>
        </w:rPr>
        <w:t>一定の時間を要する</w:t>
      </w:r>
      <w:r w:rsidR="00E26DD4">
        <w:rPr>
          <w:rFonts w:hint="eastAsia"/>
        </w:rPr>
        <w:t>。このことから、現実の経済では人手不足（欠員）と失業が、同時に起こっている。</w:t>
      </w:r>
    </w:p>
    <w:p w:rsidR="00E26DD4" w:rsidRDefault="00E26DD4" w:rsidP="00B358CD">
      <w:r w:rsidRPr="00704469">
        <w:rPr>
          <w:rFonts w:hint="eastAsia"/>
        </w:rPr>
        <w:t xml:space="preserve">  </w:t>
      </w:r>
      <w:r>
        <w:rPr>
          <w:rFonts w:hint="eastAsia"/>
        </w:rPr>
        <w:t>雇用のミスマッチ、</w:t>
      </w:r>
      <w:r w:rsidR="000719F9">
        <w:rPr>
          <w:rFonts w:hint="eastAsia"/>
        </w:rPr>
        <w:t>求職・</w:t>
      </w:r>
      <w:r>
        <w:rPr>
          <w:rFonts w:hint="eastAsia"/>
        </w:rPr>
        <w:t>転職での失業は、</w:t>
      </w:r>
      <w:r w:rsidR="000719F9">
        <w:rPr>
          <w:rFonts w:hint="eastAsia"/>
        </w:rPr>
        <w:t>景気変動</w:t>
      </w:r>
      <w:r>
        <w:rPr>
          <w:rFonts w:hint="eastAsia"/>
        </w:rPr>
        <w:t>とは独立して起こるものであ</w:t>
      </w:r>
      <w:r w:rsidR="000719F9">
        <w:rPr>
          <w:rFonts w:hint="eastAsia"/>
        </w:rPr>
        <w:t>る。そしてこのような失業は</w:t>
      </w:r>
      <w:r>
        <w:rPr>
          <w:rFonts w:hint="eastAsia"/>
        </w:rPr>
        <w:t>、労働市場の構造に根ざしたものという意味で「構造失業</w:t>
      </w:r>
      <w:r w:rsidR="00DE6B4C">
        <w:rPr>
          <w:rFonts w:hint="eastAsia"/>
        </w:rPr>
        <w:t>(</w:t>
      </w:r>
      <w:r>
        <w:rPr>
          <w:rFonts w:hint="eastAsia"/>
        </w:rPr>
        <w:t>率</w:t>
      </w:r>
      <w:r w:rsidR="00DE6B4C">
        <w:rPr>
          <w:rFonts w:hint="eastAsia"/>
        </w:rPr>
        <w:t>)</w:t>
      </w:r>
      <w:r>
        <w:rPr>
          <w:rFonts w:hint="eastAsia"/>
        </w:rPr>
        <w:t>」と</w:t>
      </w:r>
      <w:r w:rsidR="000719F9">
        <w:rPr>
          <w:rFonts w:hint="eastAsia"/>
        </w:rPr>
        <w:t>呼ばれる</w:t>
      </w:r>
      <w:r>
        <w:rPr>
          <w:rFonts w:hint="eastAsia"/>
        </w:rPr>
        <w:t>。</w:t>
      </w:r>
    </w:p>
    <w:p w:rsidR="000719F9" w:rsidRDefault="000719F9" w:rsidP="00B358CD">
      <w:r w:rsidRPr="00704469">
        <w:rPr>
          <w:rFonts w:hint="eastAsia"/>
        </w:rPr>
        <w:t xml:space="preserve">  </w:t>
      </w:r>
      <w:r>
        <w:rPr>
          <w:rFonts w:hint="eastAsia"/>
        </w:rPr>
        <w:t>一方、</w:t>
      </w:r>
      <w:r w:rsidR="00DE6B4C">
        <w:rPr>
          <w:rFonts w:hint="eastAsia"/>
        </w:rPr>
        <w:t>景気変動</w:t>
      </w:r>
      <w:r>
        <w:rPr>
          <w:rFonts w:hint="eastAsia"/>
        </w:rPr>
        <w:t>等の影響による需要不足と思われる失業は、「需要不足失業</w:t>
      </w:r>
      <w:r w:rsidR="00DE6B4C">
        <w:rPr>
          <w:rFonts w:hint="eastAsia"/>
        </w:rPr>
        <w:t>(</w:t>
      </w:r>
      <w:r>
        <w:rPr>
          <w:rFonts w:hint="eastAsia"/>
        </w:rPr>
        <w:t>率</w:t>
      </w:r>
      <w:r w:rsidR="00DE6B4C">
        <w:rPr>
          <w:rFonts w:hint="eastAsia"/>
        </w:rPr>
        <w:t>)</w:t>
      </w:r>
      <w:r>
        <w:rPr>
          <w:rFonts w:hint="eastAsia"/>
        </w:rPr>
        <w:t>」</w:t>
      </w:r>
      <w:r w:rsidR="00DE6B4C">
        <w:rPr>
          <w:rFonts w:hint="eastAsia"/>
        </w:rPr>
        <w:t>と呼ばれる。</w:t>
      </w:r>
    </w:p>
    <w:p w:rsidR="00E26DD4" w:rsidRPr="00DE6B4C" w:rsidRDefault="00E26DD4" w:rsidP="00B358CD"/>
    <w:p w:rsidR="00B358CD" w:rsidRDefault="00CC66FC" w:rsidP="00B358CD">
      <w:r w:rsidRPr="00704469">
        <w:rPr>
          <w:rFonts w:hint="eastAsia"/>
        </w:rPr>
        <w:t xml:space="preserve">  </w:t>
      </w:r>
      <w:r w:rsidR="00221CE4">
        <w:rPr>
          <w:rFonts w:hint="eastAsia"/>
        </w:rPr>
        <w:t>潜在府(国)内就業者数</w:t>
      </w:r>
      <w:r>
        <w:rPr>
          <w:rFonts w:hint="eastAsia"/>
        </w:rPr>
        <w:t>を</w:t>
      </w:r>
      <w:r w:rsidR="00221CE4">
        <w:rPr>
          <w:rFonts w:hint="eastAsia"/>
        </w:rPr>
        <w:t>推計する</w:t>
      </w:r>
      <w:r w:rsidR="00DE6B4C">
        <w:rPr>
          <w:rFonts w:hint="eastAsia"/>
        </w:rPr>
        <w:t>にあたっては、景気変動に伴う影響を除去するため、「</w:t>
      </w:r>
      <w:r>
        <w:rPr>
          <w:rFonts w:hint="eastAsia"/>
        </w:rPr>
        <w:t>構造失業</w:t>
      </w:r>
      <w:r w:rsidR="00DE6B4C">
        <w:rPr>
          <w:rFonts w:hint="eastAsia"/>
        </w:rPr>
        <w:t>率</w:t>
      </w:r>
      <w:r>
        <w:rPr>
          <w:rFonts w:hint="eastAsia"/>
        </w:rPr>
        <w:t>」のみを</w:t>
      </w:r>
      <w:r w:rsidR="000C36A3">
        <w:rPr>
          <w:rFonts w:hint="eastAsia"/>
        </w:rPr>
        <w:t>取り上げたい</w:t>
      </w:r>
      <w:r>
        <w:rPr>
          <w:rFonts w:hint="eastAsia"/>
        </w:rPr>
        <w:t>。</w:t>
      </w:r>
    </w:p>
    <w:p w:rsidR="00742244" w:rsidRDefault="00277765" w:rsidP="009A6CF1">
      <w:r w:rsidRPr="00704469">
        <w:rPr>
          <w:rFonts w:hint="eastAsia"/>
        </w:rPr>
        <w:t xml:space="preserve">  </w:t>
      </w:r>
      <w:r w:rsidRPr="003D0A7E">
        <w:rPr>
          <w:rFonts w:asciiTheme="minorHAnsi"/>
        </w:rPr>
        <w:t>UV</w:t>
      </w:r>
      <w:r>
        <w:rPr>
          <w:rFonts w:hint="eastAsia"/>
        </w:rPr>
        <w:t>分析</w:t>
      </w:r>
      <w:r w:rsidR="00783C53">
        <w:rPr>
          <w:rFonts w:hint="eastAsia"/>
        </w:rPr>
        <w:t>(</w:t>
      </w:r>
      <w:r w:rsidR="00783C53" w:rsidRPr="003D0A7E">
        <w:rPr>
          <w:rFonts w:asciiTheme="minorHAnsi"/>
        </w:rPr>
        <w:t>unemployment-vacancy analysis</w:t>
      </w:r>
      <w:r w:rsidR="00783C53">
        <w:rPr>
          <w:rFonts w:hint="eastAsia"/>
        </w:rPr>
        <w:t>)</w:t>
      </w:r>
      <w:r w:rsidR="000C36A3">
        <w:rPr>
          <w:rFonts w:hint="eastAsia"/>
        </w:rPr>
        <w:t>とは</w:t>
      </w:r>
      <w:r w:rsidR="00783C53">
        <w:rPr>
          <w:rFonts w:hint="eastAsia"/>
        </w:rPr>
        <w:t>、</w:t>
      </w:r>
      <w:r w:rsidR="000C36A3">
        <w:rPr>
          <w:rFonts w:hint="eastAsia"/>
        </w:rPr>
        <w:t>完全</w:t>
      </w:r>
      <w:r w:rsidR="00783C53" w:rsidRPr="00783C53">
        <w:rPr>
          <w:rFonts w:hint="eastAsia"/>
        </w:rPr>
        <w:t>失業率（</w:t>
      </w:r>
      <w:r w:rsidR="00783C53" w:rsidRPr="003D0A7E">
        <w:rPr>
          <w:rFonts w:asciiTheme="minorHAnsi"/>
        </w:rPr>
        <w:t>unemployment rate</w:t>
      </w:r>
      <w:r w:rsidR="00783C53" w:rsidRPr="00783C53">
        <w:rPr>
          <w:rFonts w:hint="eastAsia"/>
        </w:rPr>
        <w:t>）</w:t>
      </w:r>
      <w:r w:rsidR="00783C53">
        <w:rPr>
          <w:rFonts w:hint="eastAsia"/>
        </w:rPr>
        <w:t>と</w:t>
      </w:r>
      <w:r>
        <w:rPr>
          <w:rFonts w:hint="eastAsia"/>
        </w:rPr>
        <w:t>、</w:t>
      </w:r>
      <w:r w:rsidR="00783C53" w:rsidRPr="00783C53">
        <w:rPr>
          <w:rFonts w:hint="eastAsia"/>
        </w:rPr>
        <w:t>必要就業者数に対する欠員率（</w:t>
      </w:r>
      <w:r w:rsidR="00783C53" w:rsidRPr="003D0A7E">
        <w:rPr>
          <w:rFonts w:asciiTheme="minorHAnsi"/>
        </w:rPr>
        <w:t>vacancy rate</w:t>
      </w:r>
      <w:r w:rsidR="00783C53" w:rsidRPr="00783C53">
        <w:rPr>
          <w:rFonts w:hint="eastAsia"/>
        </w:rPr>
        <w:t>）</w:t>
      </w:r>
      <w:r w:rsidR="00783C53">
        <w:rPr>
          <w:rFonts w:hint="eastAsia"/>
        </w:rPr>
        <w:t>の相関関係から、</w:t>
      </w:r>
      <w:r>
        <w:rPr>
          <w:rFonts w:hint="eastAsia"/>
        </w:rPr>
        <w:t>完全失業率を</w:t>
      </w:r>
      <w:r w:rsidR="00CC66FC">
        <w:rPr>
          <w:rFonts w:hint="eastAsia"/>
        </w:rPr>
        <w:t>「</w:t>
      </w:r>
      <w:r w:rsidR="000C36A3">
        <w:rPr>
          <w:rFonts w:hint="eastAsia"/>
        </w:rPr>
        <w:t>①構造的な要因による失業率</w:t>
      </w:r>
      <w:r w:rsidR="00CC66FC">
        <w:rPr>
          <w:rFonts w:hint="eastAsia"/>
        </w:rPr>
        <w:t>（</w:t>
      </w:r>
      <w:r>
        <w:rPr>
          <w:rFonts w:hint="eastAsia"/>
        </w:rPr>
        <w:t>構造失業率</w:t>
      </w:r>
      <w:r w:rsidR="00CC66FC">
        <w:rPr>
          <w:rFonts w:hint="eastAsia"/>
        </w:rPr>
        <w:t>もしくは均衡失業率）」</w:t>
      </w:r>
      <w:r w:rsidR="00783C53">
        <w:rPr>
          <w:rFonts w:hint="eastAsia"/>
        </w:rPr>
        <w:t>と</w:t>
      </w:r>
      <w:r w:rsidR="00CC66FC">
        <w:rPr>
          <w:rFonts w:hint="eastAsia"/>
        </w:rPr>
        <w:t>「</w:t>
      </w:r>
      <w:r w:rsidR="000C36A3">
        <w:rPr>
          <w:rFonts w:hint="eastAsia"/>
        </w:rPr>
        <w:t>②景気変動に伴う失業率</w:t>
      </w:r>
      <w:r w:rsidR="00CC66FC">
        <w:rPr>
          <w:rFonts w:hint="eastAsia"/>
        </w:rPr>
        <w:t>（</w:t>
      </w:r>
      <w:r w:rsidR="009A6CF1">
        <w:rPr>
          <w:rFonts w:hint="eastAsia"/>
        </w:rPr>
        <w:t>需要不足失業率</w:t>
      </w:r>
      <w:r w:rsidR="00CC66FC">
        <w:rPr>
          <w:rFonts w:hint="eastAsia"/>
        </w:rPr>
        <w:t>）」</w:t>
      </w:r>
      <w:r w:rsidR="009A6CF1">
        <w:rPr>
          <w:rFonts w:hint="eastAsia"/>
        </w:rPr>
        <w:t>分ける</w:t>
      </w:r>
      <w:r w:rsidR="00CC66FC">
        <w:rPr>
          <w:rFonts w:hint="eastAsia"/>
        </w:rPr>
        <w:t>手法</w:t>
      </w:r>
      <w:r w:rsidR="00742244">
        <w:rPr>
          <w:rFonts w:hint="eastAsia"/>
        </w:rPr>
        <w:t>である</w:t>
      </w:r>
      <w:r w:rsidR="009A6CF1">
        <w:rPr>
          <w:rFonts w:hint="eastAsia"/>
        </w:rPr>
        <w:t>。</w:t>
      </w:r>
    </w:p>
    <w:p w:rsidR="009B0F1F" w:rsidRDefault="00742244" w:rsidP="009A6CF1">
      <w:r w:rsidRPr="00704469">
        <w:rPr>
          <w:rFonts w:hint="eastAsia"/>
        </w:rPr>
        <w:t xml:space="preserve">  </w:t>
      </w:r>
      <w:r>
        <w:rPr>
          <w:rFonts w:hint="eastAsia"/>
        </w:rPr>
        <w:t>この手法により、</w:t>
      </w:r>
      <w:r w:rsidR="00BA153F">
        <w:rPr>
          <w:rFonts w:hint="eastAsia"/>
        </w:rPr>
        <w:t>潜在府(国)内就業者数</w:t>
      </w:r>
      <w:r w:rsidR="00D24C4E">
        <w:rPr>
          <w:rFonts w:hint="eastAsia"/>
        </w:rPr>
        <w:t>の</w:t>
      </w:r>
      <w:r>
        <w:rPr>
          <w:rFonts w:hint="eastAsia"/>
        </w:rPr>
        <w:t>推計に</w:t>
      </w:r>
      <w:r w:rsidR="00BA153F">
        <w:rPr>
          <w:rFonts w:hint="eastAsia"/>
        </w:rPr>
        <w:t>用いる</w:t>
      </w:r>
      <w:r>
        <w:rPr>
          <w:rFonts w:hint="eastAsia"/>
        </w:rPr>
        <w:t>「構造失業率」が</w:t>
      </w:r>
      <w:r w:rsidR="0056719F">
        <w:rPr>
          <w:rFonts w:hint="eastAsia"/>
        </w:rPr>
        <w:t>推計</w:t>
      </w:r>
      <w:r>
        <w:rPr>
          <w:rFonts w:hint="eastAsia"/>
        </w:rPr>
        <w:t>できる。</w:t>
      </w:r>
    </w:p>
    <w:p w:rsidR="00783C53" w:rsidRDefault="00783C53" w:rsidP="009A6CF1"/>
    <w:p w:rsidR="00391F96" w:rsidRDefault="003C0EB8" w:rsidP="009A6CF1">
      <w:r w:rsidRPr="00704469">
        <w:rPr>
          <w:rFonts w:hint="eastAsia"/>
        </w:rPr>
        <w:t xml:space="preserve">  </w:t>
      </w:r>
      <w:r w:rsidRPr="003D0A7E">
        <w:rPr>
          <w:rFonts w:asciiTheme="minorHAnsi"/>
        </w:rPr>
        <w:t>UV</w:t>
      </w:r>
      <w:r>
        <w:rPr>
          <w:rFonts w:hint="eastAsia"/>
        </w:rPr>
        <w:t>分析による構造失業率の推計に</w:t>
      </w:r>
      <w:r w:rsidRPr="003C0EB8">
        <w:rPr>
          <w:rFonts w:hint="eastAsia"/>
        </w:rPr>
        <w:t>関する</w:t>
      </w:r>
      <w:r>
        <w:rPr>
          <w:rFonts w:hint="eastAsia"/>
        </w:rPr>
        <w:t>推計方法及び</w:t>
      </w:r>
      <w:r w:rsidRPr="003C0EB8">
        <w:rPr>
          <w:rFonts w:hint="eastAsia"/>
        </w:rPr>
        <w:t>資料（計数）の出典は、下記のとおりである。</w:t>
      </w:r>
    </w:p>
    <w:p w:rsidR="00391F96" w:rsidRDefault="00391F96" w:rsidP="009A6CF1">
      <w:r w:rsidRPr="00704469">
        <w:rPr>
          <w:rFonts w:hint="eastAsia"/>
        </w:rPr>
        <w:t xml:space="preserve">  </w:t>
      </w:r>
      <w:r>
        <w:rPr>
          <w:rFonts w:hint="eastAsia"/>
        </w:rPr>
        <w:t>なお、推計期間</w:t>
      </w:r>
      <w:r w:rsidR="00C27E43">
        <w:rPr>
          <w:rFonts w:hint="eastAsia"/>
        </w:rPr>
        <w:t>については、</w:t>
      </w:r>
      <w:r>
        <w:rPr>
          <w:rFonts w:hint="eastAsia"/>
        </w:rPr>
        <w:t>大阪府は</w:t>
      </w:r>
      <w:r w:rsidR="000132C2">
        <w:rPr>
          <w:rFonts w:hint="eastAsia"/>
        </w:rPr>
        <w:t>「</w:t>
      </w:r>
      <w:r>
        <w:rPr>
          <w:rFonts w:hint="eastAsia"/>
        </w:rPr>
        <w:t>平成</w:t>
      </w:r>
      <w:r w:rsidRPr="003D0A7E">
        <w:rPr>
          <w:rFonts w:asciiTheme="minorHAnsi"/>
        </w:rPr>
        <w:t>12</w:t>
      </w:r>
      <w:r>
        <w:rPr>
          <w:rFonts w:hint="eastAsia"/>
        </w:rPr>
        <w:t>年度～平成</w:t>
      </w:r>
      <w:r w:rsidRPr="003D0A7E">
        <w:rPr>
          <w:rFonts w:asciiTheme="minorHAnsi"/>
        </w:rPr>
        <w:t>25</w:t>
      </w:r>
      <w:r>
        <w:rPr>
          <w:rFonts w:hint="eastAsia"/>
        </w:rPr>
        <w:t>年度（年度別）</w:t>
      </w:r>
      <w:r w:rsidR="000132C2">
        <w:rPr>
          <w:rFonts w:hint="eastAsia"/>
        </w:rPr>
        <w:t>」</w:t>
      </w:r>
      <w:r>
        <w:rPr>
          <w:rFonts w:hint="eastAsia"/>
        </w:rPr>
        <w:t>、全国は</w:t>
      </w:r>
      <w:r w:rsidR="000132C2">
        <w:rPr>
          <w:rFonts w:hint="eastAsia"/>
        </w:rPr>
        <w:t>「</w:t>
      </w:r>
      <w:r>
        <w:rPr>
          <w:rFonts w:hint="eastAsia"/>
        </w:rPr>
        <w:t>平成</w:t>
      </w:r>
      <w:r w:rsidRPr="003D0A7E">
        <w:rPr>
          <w:rFonts w:asciiTheme="minorHAnsi"/>
        </w:rPr>
        <w:t>12</w:t>
      </w:r>
      <w:r>
        <w:rPr>
          <w:rFonts w:hint="eastAsia"/>
        </w:rPr>
        <w:t>年度～平成</w:t>
      </w:r>
      <w:r w:rsidRPr="003D0A7E">
        <w:rPr>
          <w:rFonts w:asciiTheme="minorHAnsi"/>
        </w:rPr>
        <w:t>25</w:t>
      </w:r>
      <w:r>
        <w:rPr>
          <w:rFonts w:hint="eastAsia"/>
        </w:rPr>
        <w:t>年度（季節調整済四半期別）</w:t>
      </w:r>
      <w:r w:rsidR="000132C2">
        <w:rPr>
          <w:rFonts w:hint="eastAsia"/>
        </w:rPr>
        <w:t>」</w:t>
      </w:r>
      <w:r>
        <w:rPr>
          <w:rFonts w:hint="eastAsia"/>
        </w:rPr>
        <w:t>とした。サンプルサイズについては、大阪府は</w:t>
      </w:r>
      <w:r w:rsidRPr="003D0A7E">
        <w:rPr>
          <w:rFonts w:asciiTheme="minorHAnsi"/>
        </w:rPr>
        <w:t>14</w:t>
      </w:r>
      <w:r>
        <w:rPr>
          <w:rFonts w:hint="eastAsia"/>
        </w:rPr>
        <w:t>、全国は</w:t>
      </w:r>
      <w:r w:rsidRPr="003D0A7E">
        <w:rPr>
          <w:rFonts w:asciiTheme="minorHAnsi"/>
        </w:rPr>
        <w:t>56</w:t>
      </w:r>
      <w:r>
        <w:rPr>
          <w:rFonts w:hint="eastAsia"/>
        </w:rPr>
        <w:t>である。</w:t>
      </w:r>
    </w:p>
    <w:p w:rsidR="00783C53" w:rsidRDefault="00391F96" w:rsidP="009A6CF1">
      <w:r w:rsidRPr="00704469">
        <w:rPr>
          <w:rFonts w:hint="eastAsia"/>
        </w:rPr>
        <w:t xml:space="preserve">  </w:t>
      </w:r>
      <w:r>
        <w:rPr>
          <w:rFonts w:hint="eastAsia"/>
        </w:rPr>
        <w:t>また</w:t>
      </w:r>
      <w:r w:rsidR="003C0EB8" w:rsidRPr="003C0EB8">
        <w:rPr>
          <w:rFonts w:hint="eastAsia"/>
        </w:rPr>
        <w:t>、</w:t>
      </w:r>
      <w:r w:rsidR="00154DE8">
        <w:rPr>
          <w:rFonts w:hint="eastAsia"/>
        </w:rPr>
        <w:t>推計及び</w:t>
      </w:r>
      <w:r w:rsidR="003C0EB8" w:rsidRPr="003C0EB8">
        <w:rPr>
          <w:rFonts w:hint="eastAsia"/>
        </w:rPr>
        <w:t>資料の選択にあたっては、</w:t>
      </w:r>
      <w:r w:rsidR="003C0EB8">
        <w:rPr>
          <w:rFonts w:hint="eastAsia"/>
        </w:rPr>
        <w:t>独立行政法人労働政策研究・研修機構「</w:t>
      </w:r>
      <w:r w:rsidR="003C0EB8" w:rsidRPr="003C0EB8">
        <w:rPr>
          <w:rFonts w:hint="eastAsia"/>
        </w:rPr>
        <w:t>ユースフル労働統計―労働統計加工指標集―</w:t>
      </w:r>
      <w:r w:rsidR="003C0EB8" w:rsidRPr="003D0A7E">
        <w:rPr>
          <w:rFonts w:asciiTheme="minorHAnsi"/>
        </w:rPr>
        <w:t>2014</w:t>
      </w:r>
      <w:r w:rsidR="005C0684">
        <w:rPr>
          <w:rFonts w:hint="eastAsia"/>
        </w:rPr>
        <w:t>（以下「</w:t>
      </w:r>
      <w:r w:rsidR="005C0684" w:rsidRPr="005C0684">
        <w:rPr>
          <w:rFonts w:hint="eastAsia"/>
        </w:rPr>
        <w:t>ユースフル労働統計</w:t>
      </w:r>
      <w:r w:rsidR="005C0684" w:rsidRPr="003D0A7E">
        <w:rPr>
          <w:rFonts w:asciiTheme="minorHAnsi"/>
        </w:rPr>
        <w:t>2014</w:t>
      </w:r>
      <w:r w:rsidR="005C0684">
        <w:rPr>
          <w:rFonts w:hint="eastAsia"/>
        </w:rPr>
        <w:t>」という）</w:t>
      </w:r>
      <w:r w:rsidR="003C0EB8">
        <w:rPr>
          <w:rStyle w:val="af"/>
        </w:rPr>
        <w:footnoteReference w:id="1"/>
      </w:r>
      <w:r w:rsidR="003C0EB8">
        <w:rPr>
          <w:rFonts w:hint="eastAsia"/>
        </w:rPr>
        <w:t>」を参考にした。</w:t>
      </w:r>
    </w:p>
    <w:p w:rsidR="00221CE4" w:rsidRDefault="00221CE4" w:rsidP="009A6CF1"/>
    <w:p w:rsidR="00127412" w:rsidRDefault="00127412" w:rsidP="009A6CF1"/>
    <w:p w:rsidR="00221CE4" w:rsidRDefault="00190614" w:rsidP="00221CE4">
      <w:pPr>
        <w:pStyle w:val="ac"/>
        <w:numPr>
          <w:ilvl w:val="0"/>
          <w:numId w:val="10"/>
        </w:numPr>
        <w:ind w:leftChars="0"/>
      </w:pPr>
      <w:r>
        <w:rPr>
          <w:rFonts w:hint="eastAsia"/>
        </w:rPr>
        <w:t>構造</w:t>
      </w:r>
      <w:r w:rsidR="00085E96">
        <w:rPr>
          <w:rFonts w:hint="eastAsia"/>
        </w:rPr>
        <w:t>失業率</w:t>
      </w:r>
      <w:r w:rsidR="00175C6F">
        <w:rPr>
          <w:rFonts w:hint="eastAsia"/>
        </w:rPr>
        <w:t>推計</w:t>
      </w:r>
      <w:r>
        <w:rPr>
          <w:rFonts w:hint="eastAsia"/>
        </w:rPr>
        <w:t>の全体像</w:t>
      </w:r>
    </w:p>
    <w:p w:rsidR="00B86D7D" w:rsidRDefault="004A152E" w:rsidP="004A152E">
      <w:pPr>
        <w:pStyle w:val="ac"/>
        <w:ind w:leftChars="0" w:left="630"/>
      </w:pPr>
      <w:r w:rsidRPr="00670E9A">
        <w:rPr>
          <w:rFonts w:hint="eastAsia"/>
        </w:rPr>
        <w:t xml:space="preserve">  </w:t>
      </w:r>
      <w:r w:rsidRPr="003D0A7E">
        <w:rPr>
          <w:rFonts w:asciiTheme="minorHAnsi"/>
        </w:rPr>
        <w:t>UV</w:t>
      </w:r>
      <w:r>
        <w:rPr>
          <w:rFonts w:hint="eastAsia"/>
        </w:rPr>
        <w:t>分析では、「失業率」と「欠員率」の関係性を見るが、「欠員率」は雇用者に関するものである。</w:t>
      </w:r>
      <w:r w:rsidR="00B86D7D">
        <w:rPr>
          <w:rFonts w:hint="eastAsia"/>
        </w:rPr>
        <w:t>従って</w:t>
      </w:r>
      <w:r>
        <w:rPr>
          <w:rFonts w:hint="eastAsia"/>
        </w:rPr>
        <w:t>、失業率も自営業主や家族従業者も含む就業者ベースである通常の「完全失業率」ではなく、自営業主等を除いた「雇用失業率」</w:t>
      </w:r>
      <w:r w:rsidR="00B86D7D">
        <w:rPr>
          <w:rFonts w:hint="eastAsia"/>
        </w:rPr>
        <w:t>を用いる。</w:t>
      </w:r>
    </w:p>
    <w:p w:rsidR="00B86D7D" w:rsidRDefault="00B86D7D" w:rsidP="004A152E">
      <w:pPr>
        <w:pStyle w:val="ac"/>
        <w:ind w:leftChars="0" w:left="630"/>
      </w:pPr>
      <w:r w:rsidRPr="00670E9A">
        <w:rPr>
          <w:rFonts w:hint="eastAsia"/>
        </w:rPr>
        <w:t xml:space="preserve">  </w:t>
      </w:r>
      <w:r>
        <w:rPr>
          <w:rFonts w:hint="eastAsia"/>
        </w:rPr>
        <w:t>この「雇用失業率」</w:t>
      </w:r>
      <w:r w:rsidR="004A152E">
        <w:rPr>
          <w:rFonts w:hint="eastAsia"/>
        </w:rPr>
        <w:t>と「欠員率」を用い、</w:t>
      </w:r>
      <w:r w:rsidR="004A152E" w:rsidRPr="003D0A7E">
        <w:rPr>
          <w:rFonts w:asciiTheme="minorHAnsi"/>
        </w:rPr>
        <w:t>UV</w:t>
      </w:r>
      <w:r w:rsidR="004A152E">
        <w:rPr>
          <w:rFonts w:hint="eastAsia"/>
        </w:rPr>
        <w:t>分析により「構造雇用失業率」を求める。</w:t>
      </w:r>
    </w:p>
    <w:p w:rsidR="004A152E" w:rsidRDefault="00B86D7D" w:rsidP="004A152E">
      <w:pPr>
        <w:pStyle w:val="ac"/>
        <w:ind w:leftChars="0" w:left="630"/>
      </w:pPr>
      <w:r w:rsidRPr="00670E9A">
        <w:rPr>
          <w:rFonts w:hint="eastAsia"/>
        </w:rPr>
        <w:t xml:space="preserve">  </w:t>
      </w:r>
      <w:r w:rsidR="004A152E">
        <w:rPr>
          <w:rFonts w:hint="eastAsia"/>
        </w:rPr>
        <w:t>そして、「構造雇用失業率」を就業者ベースの</w:t>
      </w:r>
      <w:r w:rsidR="00B479E0">
        <w:rPr>
          <w:rFonts w:hint="eastAsia"/>
        </w:rPr>
        <w:t>率</w:t>
      </w:r>
      <w:r w:rsidR="004A152E">
        <w:rPr>
          <w:rFonts w:hint="eastAsia"/>
        </w:rPr>
        <w:t>に変換することにより「構造失業率」を得る。</w:t>
      </w:r>
    </w:p>
    <w:p w:rsidR="004A152E" w:rsidRDefault="004A152E" w:rsidP="004A152E">
      <w:pPr>
        <w:pStyle w:val="ac"/>
        <w:ind w:leftChars="0" w:left="630"/>
      </w:pPr>
    </w:p>
    <w:p w:rsidR="004A152E" w:rsidRDefault="004A152E" w:rsidP="004A152E">
      <w:pPr>
        <w:pStyle w:val="ac"/>
        <w:numPr>
          <w:ilvl w:val="0"/>
          <w:numId w:val="10"/>
        </w:numPr>
        <w:ind w:leftChars="0"/>
      </w:pPr>
      <w:r>
        <w:rPr>
          <w:rFonts w:hint="eastAsia"/>
        </w:rPr>
        <w:t>雇用失業率と欠員率</w:t>
      </w:r>
    </w:p>
    <w:p w:rsidR="00221CE4" w:rsidRDefault="00221CE4" w:rsidP="00221CE4">
      <w:pPr>
        <w:pStyle w:val="ac"/>
        <w:ind w:leftChars="0" w:left="630"/>
      </w:pPr>
      <w:r w:rsidRPr="00670E9A">
        <w:rPr>
          <w:rFonts w:hint="eastAsia"/>
        </w:rPr>
        <w:t xml:space="preserve">  </w:t>
      </w:r>
      <w:r w:rsidR="00D46400">
        <w:rPr>
          <w:rFonts w:hint="eastAsia"/>
        </w:rPr>
        <w:t>各期の</w:t>
      </w:r>
      <w:r w:rsidR="00085E96">
        <w:rPr>
          <w:rFonts w:hint="eastAsia"/>
        </w:rPr>
        <w:t>雇用失業率と欠員率を、次式により</w:t>
      </w:r>
      <w:r w:rsidR="00D46400">
        <w:rPr>
          <w:rFonts w:hint="eastAsia"/>
        </w:rPr>
        <w:t>求めた</w:t>
      </w:r>
      <w:r w:rsidR="00085E96">
        <w:rPr>
          <w:rFonts w:hint="eastAsia"/>
        </w:rPr>
        <w:t>。</w:t>
      </w:r>
    </w:p>
    <w:p w:rsidR="00B91F7E" w:rsidRPr="00B91F7E" w:rsidRDefault="00B91F7E" w:rsidP="00B91F7E">
      <w:pPr>
        <w:pStyle w:val="ac"/>
        <w:ind w:leftChars="0" w:left="147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hint="eastAsia"/>
            </w:rPr>
            <w:lastRenderedPageBreak/>
            <m:t>雇用失業率</m:t>
          </m:r>
          <m:r>
            <m:rPr>
              <m:sty m:val="p"/>
            </m:rPr>
            <w:rPr>
              <w:rFonts w:ascii="Cambria Math" w:hAnsi="Cambria Math"/>
            </w:rPr>
            <m:t>u=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 w:hint="eastAsia"/>
                </w:rPr>
                <m:t>完全失業者数</m:t>
              </m:r>
            </m:num>
            <m:den>
              <m:r>
                <w:rPr>
                  <w:rFonts w:ascii="Cambria Math" w:hAnsi="Cambria Math" w:hint="eastAsia"/>
                </w:rPr>
                <m:t>完全失業者数</m:t>
              </m:r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 w:hint="eastAsia"/>
                </w:rPr>
                <m:t>雇用者数</m:t>
              </m:r>
            </m:den>
          </m:f>
        </m:oMath>
      </m:oMathPara>
    </w:p>
    <w:p w:rsidR="00B91F7E" w:rsidRPr="00B91F7E" w:rsidRDefault="00B91F7E" w:rsidP="00B91F7E">
      <w:pPr>
        <w:pStyle w:val="ac"/>
        <w:ind w:leftChars="0" w:left="147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hint="eastAsia"/>
            </w:rPr>
            <m:t xml:space="preserve">　　欠員率</m:t>
          </m:r>
          <m:r>
            <m:rPr>
              <m:sty m:val="p"/>
            </m:rPr>
            <w:rPr>
              <w:rFonts w:ascii="Cambria Math" w:hAnsi="Cambria Math"/>
            </w:rPr>
            <m:t xml:space="preserve"> v=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 w:hint="eastAsia"/>
                </w:rPr>
                <m:t>有効求人数</m:t>
              </m:r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 w:hint="eastAsia"/>
                </w:rPr>
                <m:t>就職件数</m:t>
              </m:r>
            </m:num>
            <m:den>
              <m:r>
                <w:rPr>
                  <w:rFonts w:ascii="Cambria Math" w:hAnsi="Cambria Math" w:hint="eastAsia"/>
                </w:rPr>
                <m:t>有効求人数</m:t>
              </m:r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 w:hint="eastAsia"/>
                </w:rPr>
                <m:t>就職件数</m:t>
              </m:r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 w:hint="eastAsia"/>
                </w:rPr>
                <m:t>雇用者数</m:t>
              </m:r>
            </m:den>
          </m:f>
        </m:oMath>
      </m:oMathPara>
    </w:p>
    <w:p w:rsidR="00B91F7E" w:rsidRDefault="00B91F7E" w:rsidP="00221CE4">
      <w:pPr>
        <w:pStyle w:val="ac"/>
        <w:ind w:leftChars="0" w:left="630"/>
      </w:pPr>
    </w:p>
    <w:p w:rsidR="008208C1" w:rsidRDefault="008208C1" w:rsidP="008208C1">
      <w:pPr>
        <w:pStyle w:val="ac"/>
        <w:ind w:leftChars="0" w:left="630"/>
      </w:pPr>
      <w:r>
        <w:rPr>
          <w:rFonts w:hint="eastAsia"/>
        </w:rPr>
        <w:t xml:space="preserve">  ここで、「完全失業者数及び雇用者数」については、大阪府総務部統計課「労働力調査地方集計結果」及び総務省統計局「労働力調査」による。</w:t>
      </w:r>
    </w:p>
    <w:p w:rsidR="00127412" w:rsidRDefault="008208C1" w:rsidP="00221CE4">
      <w:pPr>
        <w:pStyle w:val="ac"/>
        <w:ind w:leftChars="0" w:left="630"/>
      </w:pPr>
      <w:r>
        <w:rPr>
          <w:rFonts w:hint="eastAsia"/>
        </w:rPr>
        <w:t xml:space="preserve">  「有効求人数及び就職件数」については、</w:t>
      </w:r>
      <w:r w:rsidR="007C6EC0">
        <w:rPr>
          <w:rFonts w:hint="eastAsia"/>
        </w:rPr>
        <w:t>大阪労働局「大阪労働局統計年報」及び</w:t>
      </w:r>
      <w:r>
        <w:rPr>
          <w:rFonts w:hint="eastAsia"/>
        </w:rPr>
        <w:t>厚生労働省「</w:t>
      </w:r>
      <w:r w:rsidRPr="008208C1">
        <w:rPr>
          <w:rFonts w:hint="eastAsia"/>
        </w:rPr>
        <w:t>一般職業紹介状況(職業安定業務統計)</w:t>
      </w:r>
      <w:r>
        <w:rPr>
          <w:rFonts w:hint="eastAsia"/>
        </w:rPr>
        <w:t>」による。</w:t>
      </w:r>
    </w:p>
    <w:p w:rsidR="00127412" w:rsidRDefault="00127412">
      <w:pPr>
        <w:widowControl/>
        <w:jc w:val="left"/>
      </w:pPr>
    </w:p>
    <w:p w:rsidR="00221CE4" w:rsidRDefault="00C836F3" w:rsidP="00C836F3">
      <w:pPr>
        <w:pStyle w:val="ac"/>
        <w:numPr>
          <w:ilvl w:val="0"/>
          <w:numId w:val="10"/>
        </w:numPr>
        <w:ind w:leftChars="0"/>
      </w:pPr>
      <w:r>
        <w:rPr>
          <w:rFonts w:hint="eastAsia"/>
        </w:rPr>
        <w:t>雇用失業率と欠員率の関係式の推計</w:t>
      </w:r>
    </w:p>
    <w:p w:rsidR="00371559" w:rsidRDefault="00371559" w:rsidP="00371559">
      <w:pPr>
        <w:pStyle w:val="ac"/>
        <w:ind w:leftChars="0" w:left="1130"/>
      </w:pPr>
      <w:r w:rsidRPr="00670E9A">
        <w:rPr>
          <w:rFonts w:hint="eastAsia"/>
        </w:rPr>
        <w:t xml:space="preserve">  </w:t>
      </w:r>
      <w:r>
        <w:rPr>
          <w:rFonts w:hint="eastAsia"/>
        </w:rPr>
        <w:t>雇用失業率</w:t>
      </w:r>
      <w:r w:rsidRPr="00371559">
        <w:rPr>
          <w:rFonts w:ascii="Cambria Math" w:hAnsi="Cambria Math"/>
        </w:rPr>
        <w:t>u</w:t>
      </w:r>
      <w:r>
        <w:rPr>
          <w:rFonts w:hint="eastAsia"/>
        </w:rPr>
        <w:t>と欠員率</w:t>
      </w:r>
      <w:r w:rsidRPr="00371559">
        <w:rPr>
          <w:rFonts w:ascii="Cambria Math" w:hAnsi="Cambria Math"/>
        </w:rPr>
        <w:t>v</w:t>
      </w:r>
      <w:r w:rsidR="00DE6B4C">
        <w:rPr>
          <w:rFonts w:hint="eastAsia"/>
        </w:rPr>
        <w:t>の関係性は</w:t>
      </w:r>
      <w:r>
        <w:rPr>
          <w:rFonts w:hint="eastAsia"/>
        </w:rPr>
        <w:t>、</w:t>
      </w:r>
      <w:r w:rsidR="00DE6B4C">
        <w:rPr>
          <w:rFonts w:hint="eastAsia"/>
        </w:rPr>
        <w:t>一般に次式</w:t>
      </w:r>
      <w:r w:rsidR="0058785B">
        <w:rPr>
          <w:rFonts w:hint="eastAsia"/>
        </w:rPr>
        <w:t>のように</w:t>
      </w:r>
      <w:r w:rsidR="00DE6B4C">
        <w:rPr>
          <w:rFonts w:hint="eastAsia"/>
        </w:rPr>
        <w:t>仮定される</w:t>
      </w:r>
      <w:r>
        <w:rPr>
          <w:rFonts w:hint="eastAsia"/>
        </w:rPr>
        <w:t>。</w:t>
      </w:r>
    </w:p>
    <w:p w:rsidR="00127412" w:rsidRPr="00E62215" w:rsidRDefault="00E62215" w:rsidP="00127412">
      <w:pPr>
        <w:pStyle w:val="ac"/>
        <w:ind w:leftChars="0" w:left="147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hint="eastAsia"/>
            </w:rPr>
            <m:t xml:space="preserve">　　式１　</m:t>
          </m:r>
          <m:r>
            <m:rPr>
              <m:sty m:val="p"/>
            </m:rPr>
            <w:rPr>
              <w:rFonts w:ascii="Cambria Math" w:hAnsi="Cambria Math"/>
            </w:rPr>
            <m:t>ln⁡(u)=α+βln⁡(v)</m:t>
          </m:r>
        </m:oMath>
      </m:oMathPara>
    </w:p>
    <w:p w:rsidR="00E62215" w:rsidRPr="00DE2154" w:rsidRDefault="00E62215" w:rsidP="00E62215">
      <w:pPr>
        <w:pStyle w:val="ac"/>
        <w:ind w:leftChars="0" w:left="1130"/>
      </w:pPr>
      <w:r w:rsidRPr="00670E9A">
        <w:rPr>
          <w:rFonts w:hint="eastAsia"/>
        </w:rPr>
        <w:t xml:space="preserve">  </w:t>
      </w:r>
      <w:r w:rsidRPr="00E62215">
        <w:rPr>
          <w:rFonts w:hint="eastAsia"/>
        </w:rPr>
        <w:t>ただし、</w:t>
      </w:r>
      <w:r w:rsidRPr="00371559">
        <w:rPr>
          <w:rFonts w:ascii="Cambria Math" w:hAnsi="Cambria Math"/>
        </w:rPr>
        <w:t>u</w:t>
      </w:r>
      <w:r w:rsidRPr="00E62215">
        <w:rPr>
          <w:rFonts w:hint="eastAsia"/>
        </w:rPr>
        <w:t>：</w:t>
      </w:r>
      <w:r>
        <w:rPr>
          <w:rFonts w:hint="eastAsia"/>
        </w:rPr>
        <w:t>雇用失業率</w:t>
      </w:r>
      <w:r w:rsidRPr="00E62215">
        <w:rPr>
          <w:rFonts w:hint="eastAsia"/>
        </w:rPr>
        <w:t>、</w:t>
      </w:r>
      <w:r w:rsidRPr="00371559">
        <w:rPr>
          <w:rFonts w:ascii="Cambria Math" w:hAnsi="Cambria Math"/>
        </w:rPr>
        <w:t>v</w:t>
      </w:r>
      <w:r w:rsidRPr="00E62215">
        <w:rPr>
          <w:rFonts w:hint="eastAsia"/>
        </w:rPr>
        <w:t>：</w:t>
      </w:r>
      <w:r>
        <w:rPr>
          <w:rFonts w:hint="eastAsia"/>
        </w:rPr>
        <w:t>欠員率</w:t>
      </w:r>
      <w:r w:rsidRPr="00E62215">
        <w:rPr>
          <w:rFonts w:hint="eastAsia"/>
        </w:rPr>
        <w:t>である。</w:t>
      </w:r>
    </w:p>
    <w:p w:rsidR="00127412" w:rsidRPr="00E62215" w:rsidRDefault="00127412" w:rsidP="00371559">
      <w:pPr>
        <w:pStyle w:val="ac"/>
        <w:ind w:leftChars="0" w:left="1130"/>
      </w:pPr>
    </w:p>
    <w:p w:rsidR="00371559" w:rsidRDefault="00E62215" w:rsidP="00371559">
      <w:pPr>
        <w:pStyle w:val="ac"/>
        <w:ind w:leftChars="0" w:left="1130"/>
      </w:pPr>
      <w:r w:rsidRPr="00670E9A">
        <w:rPr>
          <w:rFonts w:hint="eastAsia"/>
        </w:rPr>
        <w:t xml:space="preserve">  </w:t>
      </w:r>
      <w:r w:rsidR="00123737">
        <w:rPr>
          <w:rFonts w:hint="eastAsia"/>
        </w:rPr>
        <w:t>推計結果は、下記のとおりである。</w:t>
      </w:r>
      <w:r>
        <w:rPr>
          <w:rFonts w:hint="eastAsia"/>
        </w:rPr>
        <w:t>なお、通常の最小二乗法では、ダービン・ワトソン比(</w:t>
      </w:r>
      <w:r w:rsidR="008768AA" w:rsidRPr="008768AA">
        <w:rPr>
          <w:rFonts w:asciiTheme="minorHAnsi"/>
        </w:rPr>
        <w:t>Durbin–Watson statistic</w:t>
      </w:r>
      <w:r>
        <w:rPr>
          <w:rFonts w:hint="eastAsia"/>
        </w:rPr>
        <w:t>、以下「</w:t>
      </w:r>
      <w:r w:rsidRPr="003D0A7E">
        <w:rPr>
          <w:rFonts w:asciiTheme="minorHAnsi"/>
        </w:rPr>
        <w:t>DW</w:t>
      </w:r>
      <w:r>
        <w:rPr>
          <w:rFonts w:hint="eastAsia"/>
        </w:rPr>
        <w:t>比」という)が低く、残差に自己相関があ</w:t>
      </w:r>
      <w:r w:rsidR="009316F4">
        <w:rPr>
          <w:rFonts w:hint="eastAsia"/>
        </w:rPr>
        <w:t>ると判断される。そこで</w:t>
      </w:r>
      <w:r>
        <w:rPr>
          <w:rFonts w:hint="eastAsia"/>
        </w:rPr>
        <w:t>、</w:t>
      </w:r>
      <w:r w:rsidRPr="00E62215">
        <w:rPr>
          <w:rFonts w:hint="eastAsia"/>
        </w:rPr>
        <w:t>プレイス・ウィンステン</w:t>
      </w:r>
      <w:r>
        <w:rPr>
          <w:rFonts w:hint="eastAsia"/>
        </w:rPr>
        <w:t>変換</w:t>
      </w:r>
      <w:r w:rsidR="00771528">
        <w:rPr>
          <w:rStyle w:val="af"/>
        </w:rPr>
        <w:footnoteReference w:id="2"/>
      </w:r>
      <w:r w:rsidR="00A51C45">
        <w:rPr>
          <w:rFonts w:hint="eastAsia"/>
        </w:rPr>
        <w:t>(</w:t>
      </w:r>
      <w:proofErr w:type="spellStart"/>
      <w:r w:rsidR="00A51C45" w:rsidRPr="003D0A7E">
        <w:rPr>
          <w:rFonts w:asciiTheme="minorHAnsi"/>
        </w:rPr>
        <w:t>Prais-Winsten</w:t>
      </w:r>
      <w:proofErr w:type="spellEnd"/>
      <w:r w:rsidR="00A51C45" w:rsidRPr="003D0A7E">
        <w:rPr>
          <w:rFonts w:asciiTheme="minorHAnsi"/>
        </w:rPr>
        <w:t xml:space="preserve"> Transformation</w:t>
      </w:r>
      <w:r w:rsidR="00CC43FD">
        <w:rPr>
          <w:rFonts w:hint="eastAsia"/>
        </w:rPr>
        <w:t>、</w:t>
      </w:r>
      <w:r w:rsidR="009316F4">
        <w:rPr>
          <w:rFonts w:hint="eastAsia"/>
        </w:rPr>
        <w:t>以下「</w:t>
      </w:r>
      <w:r w:rsidR="00A51C45" w:rsidRPr="003D0A7E">
        <w:rPr>
          <w:rFonts w:asciiTheme="minorHAnsi"/>
        </w:rPr>
        <w:t>PW</w:t>
      </w:r>
      <w:r w:rsidR="00A51C45">
        <w:rPr>
          <w:rFonts w:hint="eastAsia"/>
        </w:rPr>
        <w:t>変換</w:t>
      </w:r>
      <w:r w:rsidR="009316F4">
        <w:rPr>
          <w:rFonts w:hint="eastAsia"/>
        </w:rPr>
        <w:t>」という</w:t>
      </w:r>
      <w:r w:rsidR="00A51C45">
        <w:rPr>
          <w:rFonts w:hint="eastAsia"/>
        </w:rPr>
        <w:t>)</w:t>
      </w:r>
      <w:r>
        <w:rPr>
          <w:rFonts w:hint="eastAsia"/>
        </w:rPr>
        <w:t>による一般化最小</w:t>
      </w:r>
      <w:r w:rsidR="00761B0C">
        <w:rPr>
          <w:rFonts w:hint="eastAsia"/>
        </w:rPr>
        <w:t>二</w:t>
      </w:r>
      <w:r>
        <w:rPr>
          <w:rFonts w:hint="eastAsia"/>
        </w:rPr>
        <w:t>乗法によ</w:t>
      </w:r>
      <w:r w:rsidR="00A51C45">
        <w:rPr>
          <w:rFonts w:hint="eastAsia"/>
        </w:rPr>
        <w:t>り</w:t>
      </w:r>
      <w:r w:rsidR="009316F4">
        <w:rPr>
          <w:rFonts w:hint="eastAsia"/>
        </w:rPr>
        <w:t>、</w:t>
      </w:r>
      <w:r w:rsidR="005C29E9">
        <w:rPr>
          <w:rFonts w:hint="eastAsia"/>
        </w:rPr>
        <w:t>自己相関を除去した</w:t>
      </w:r>
      <w:r w:rsidR="00A51C45">
        <w:rPr>
          <w:rFonts w:hint="eastAsia"/>
        </w:rPr>
        <w:t>。</w:t>
      </w:r>
    </w:p>
    <w:p w:rsidR="0081323E" w:rsidRPr="0081323E" w:rsidRDefault="0081323E" w:rsidP="00371559">
      <w:pPr>
        <w:pStyle w:val="ac"/>
        <w:ind w:leftChars="0" w:left="1130"/>
      </w:pPr>
    </w:p>
    <w:tbl>
      <w:tblPr>
        <w:tblStyle w:val="a3"/>
        <w:tblW w:w="0" w:type="auto"/>
        <w:tblInd w:w="1130" w:type="dxa"/>
        <w:tblLayout w:type="fixed"/>
        <w:tblLook w:val="04A0" w:firstRow="1" w:lastRow="0" w:firstColumn="1" w:lastColumn="0" w:noHBand="0" w:noVBand="1"/>
      </w:tblPr>
      <w:tblGrid>
        <w:gridCol w:w="963"/>
        <w:gridCol w:w="2551"/>
        <w:gridCol w:w="1418"/>
        <w:gridCol w:w="1100"/>
        <w:gridCol w:w="1593"/>
        <w:gridCol w:w="1207"/>
      </w:tblGrid>
      <w:tr w:rsidR="00CD0E64" w:rsidTr="00823BEA">
        <w:tc>
          <w:tcPr>
            <w:tcW w:w="963" w:type="dxa"/>
            <w:shd w:val="clear" w:color="auto" w:fill="D9D9D9" w:themeFill="background1" w:themeFillShade="D9"/>
          </w:tcPr>
          <w:p w:rsidR="00731CC1" w:rsidRPr="00506A3D" w:rsidRDefault="00731CC1" w:rsidP="00371559">
            <w:pPr>
              <w:pStyle w:val="ac"/>
              <w:ind w:leftChars="0" w:left="0"/>
              <w:rPr>
                <w:b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731CC1" w:rsidRDefault="00731CC1" w:rsidP="00AD6D8E">
            <w:pPr>
              <w:pStyle w:val="ac"/>
              <w:ind w:leftChars="0" w:left="0"/>
              <w:jc w:val="center"/>
              <w:rPr>
                <w:b/>
              </w:rPr>
            </w:pPr>
            <w:r w:rsidRPr="00506A3D">
              <w:rPr>
                <w:rFonts w:hint="eastAsia"/>
                <w:b/>
              </w:rPr>
              <w:t>推計式(回帰分析</w:t>
            </w:r>
            <w:r>
              <w:rPr>
                <w:rFonts w:hint="eastAsia"/>
                <w:b/>
              </w:rPr>
              <w:t>)</w:t>
            </w:r>
          </w:p>
          <w:p w:rsidR="00731CC1" w:rsidRPr="00506A3D" w:rsidRDefault="00731CC1" w:rsidP="00AD6D8E">
            <w:pPr>
              <w:pStyle w:val="ac"/>
              <w:ind w:leftChars="0" w:left="0"/>
              <w:jc w:val="center"/>
              <w:rPr>
                <w:b/>
              </w:rPr>
            </w:pPr>
            <w:r w:rsidRPr="00AD6D8E">
              <w:rPr>
                <w:rFonts w:hint="eastAsia"/>
                <w:b/>
                <w:sz w:val="16"/>
              </w:rPr>
              <w:t>※(PW)はPW変換を行う前のもの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731CC1" w:rsidRPr="00506A3D" w:rsidRDefault="00731CC1">
            <w:pPr>
              <w:pStyle w:val="ac"/>
              <w:ind w:leftChars="0" w:left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t値</w:t>
            </w:r>
          </w:p>
        </w:tc>
        <w:tc>
          <w:tcPr>
            <w:tcW w:w="1100" w:type="dxa"/>
            <w:shd w:val="clear" w:color="auto" w:fill="D9D9D9" w:themeFill="background1" w:themeFillShade="D9"/>
            <w:vAlign w:val="center"/>
          </w:tcPr>
          <w:p w:rsidR="00731CC1" w:rsidRPr="00506A3D" w:rsidRDefault="00731CC1">
            <w:pPr>
              <w:pStyle w:val="ac"/>
              <w:ind w:leftChars="0" w:left="0"/>
              <w:jc w:val="center"/>
              <w:rPr>
                <w:b/>
              </w:rPr>
            </w:pPr>
            <w:r w:rsidRPr="00731CC1">
              <w:rPr>
                <w:rFonts w:hint="eastAsia"/>
                <w:b/>
              </w:rPr>
              <w:t>標準誤差</w:t>
            </w:r>
          </w:p>
        </w:tc>
        <w:tc>
          <w:tcPr>
            <w:tcW w:w="1593" w:type="dxa"/>
            <w:shd w:val="clear" w:color="auto" w:fill="D9D9D9" w:themeFill="background1" w:themeFillShade="D9"/>
            <w:vAlign w:val="center"/>
          </w:tcPr>
          <w:p w:rsidR="00731CC1" w:rsidRPr="00506A3D" w:rsidRDefault="00731CC1">
            <w:pPr>
              <w:pStyle w:val="ac"/>
              <w:ind w:leftChars="0" w:left="0"/>
              <w:jc w:val="center"/>
              <w:rPr>
                <w:b/>
              </w:rPr>
            </w:pPr>
            <w:r w:rsidRPr="00506A3D">
              <w:rPr>
                <w:rFonts w:hint="eastAsia"/>
                <w:b/>
              </w:rPr>
              <w:t>自由度調整済決定係数</w:t>
            </w:r>
          </w:p>
        </w:tc>
        <w:tc>
          <w:tcPr>
            <w:tcW w:w="1207" w:type="dxa"/>
            <w:shd w:val="clear" w:color="auto" w:fill="D9D9D9" w:themeFill="background1" w:themeFillShade="D9"/>
            <w:vAlign w:val="center"/>
          </w:tcPr>
          <w:p w:rsidR="00731CC1" w:rsidRPr="00506A3D" w:rsidRDefault="00731CC1" w:rsidP="00CC43FD">
            <w:pPr>
              <w:pStyle w:val="ac"/>
              <w:ind w:leftChars="0" w:left="0"/>
              <w:jc w:val="center"/>
              <w:rPr>
                <w:b/>
              </w:rPr>
            </w:pPr>
            <w:r w:rsidRPr="00506A3D">
              <w:rPr>
                <w:rFonts w:hint="eastAsia"/>
                <w:b/>
              </w:rPr>
              <w:t>DW比</w:t>
            </w:r>
          </w:p>
        </w:tc>
      </w:tr>
      <w:tr w:rsidR="00CD0E64" w:rsidTr="00823BEA">
        <w:tc>
          <w:tcPr>
            <w:tcW w:w="963" w:type="dxa"/>
            <w:vAlign w:val="center"/>
          </w:tcPr>
          <w:p w:rsidR="00731CC1" w:rsidRDefault="00731CC1" w:rsidP="00506A3D">
            <w:pPr>
              <w:pStyle w:val="ac"/>
              <w:ind w:leftChars="0" w:left="0"/>
              <w:jc w:val="center"/>
            </w:pPr>
            <w:r>
              <w:rPr>
                <w:rFonts w:hint="eastAsia"/>
              </w:rPr>
              <w:t>大阪府</w:t>
            </w:r>
          </w:p>
        </w:tc>
        <w:tc>
          <w:tcPr>
            <w:tcW w:w="2551" w:type="dxa"/>
            <w:vAlign w:val="center"/>
          </w:tcPr>
          <w:p w:rsidR="00731CC1" w:rsidRDefault="00357496" w:rsidP="00506A3D">
            <w:pPr>
              <w:pStyle w:val="ac"/>
              <w:ind w:leftChars="0" w:left="0"/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u</m:t>
                        </m:r>
                      </m:e>
                    </m:d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m:t>=-4.30043-0.48092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v</m:t>
                        </m:r>
                      </m:e>
                    </m:d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(PW)</m:t>
                </m:r>
              </m:oMath>
            </m:oMathPara>
          </w:p>
        </w:tc>
        <w:tc>
          <w:tcPr>
            <w:tcW w:w="1418" w:type="dxa"/>
            <w:vAlign w:val="center"/>
          </w:tcPr>
          <w:p w:rsidR="00731CC1" w:rsidRDefault="00731CC1">
            <w:pPr>
              <w:pStyle w:val="ac"/>
              <w:ind w:leftChars="0" w:left="0"/>
              <w:jc w:val="center"/>
              <w:rPr>
                <w:rFonts w:ascii="Cambria Math" w:hAnsi="Cambria Math" w:hint="eastAsia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α</m:t>
              </m:r>
            </m:oMath>
            <w:r w:rsidR="00441636">
              <w:rPr>
                <w:rFonts w:ascii="Cambria Math" w:hAnsi="Cambria Math" w:hint="eastAsia"/>
              </w:rPr>
              <w:t>:</w:t>
            </w:r>
            <w:r w:rsidR="00441636" w:rsidRPr="00441636">
              <w:rPr>
                <w:rFonts w:ascii="Cambria Math" w:hAnsi="Cambria Math"/>
              </w:rPr>
              <w:t>-8.1557</w:t>
            </w:r>
            <w:r w:rsidR="00CD0E64">
              <w:rPr>
                <w:rFonts w:ascii="Cambria Math" w:hAnsi="Cambria Math" w:hint="eastAsia"/>
              </w:rPr>
              <w:t>6</w:t>
            </w:r>
          </w:p>
          <w:p w:rsidR="00441636" w:rsidRPr="00506A3D" w:rsidRDefault="00441636">
            <w:pPr>
              <w:pStyle w:val="ac"/>
              <w:ind w:leftChars="0" w:left="0"/>
              <w:jc w:val="center"/>
              <w:rPr>
                <w:rFonts w:ascii="Cambria Math" w:hAnsi="Cambria Math" w:hint="eastAsia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β</m:t>
              </m:r>
            </m:oMath>
            <w:r>
              <w:rPr>
                <w:rFonts w:ascii="Cambria Math" w:hAnsi="Cambria Math" w:hint="eastAsia"/>
              </w:rPr>
              <w:t>:</w:t>
            </w:r>
            <w:r w:rsidRPr="00441636">
              <w:rPr>
                <w:rFonts w:ascii="Cambria Math" w:hAnsi="Cambria Math"/>
              </w:rPr>
              <w:t>-3.2133</w:t>
            </w:r>
            <w:r w:rsidR="00CD0E64">
              <w:rPr>
                <w:rFonts w:ascii="Cambria Math" w:hAnsi="Cambria Math" w:hint="eastAsia"/>
              </w:rPr>
              <w:t>9</w:t>
            </w:r>
          </w:p>
        </w:tc>
        <w:tc>
          <w:tcPr>
            <w:tcW w:w="1100" w:type="dxa"/>
            <w:vAlign w:val="center"/>
          </w:tcPr>
          <w:p w:rsidR="00731CC1" w:rsidRPr="00506A3D" w:rsidRDefault="00731CC1">
            <w:pPr>
              <w:pStyle w:val="ac"/>
              <w:ind w:leftChars="0" w:left="0"/>
              <w:jc w:val="center"/>
              <w:rPr>
                <w:rFonts w:ascii="Cambria Math" w:hAnsi="Cambria Math" w:hint="eastAsia"/>
              </w:rPr>
            </w:pPr>
            <w:r w:rsidRPr="00731CC1">
              <w:rPr>
                <w:rFonts w:ascii="Cambria Math" w:hAnsi="Cambria Math"/>
              </w:rPr>
              <w:t>0.0948</w:t>
            </w:r>
            <w:r w:rsidR="00CD0E64">
              <w:rPr>
                <w:rFonts w:ascii="Cambria Math" w:hAnsi="Cambria Math" w:hint="eastAsia"/>
              </w:rPr>
              <w:t>8</w:t>
            </w:r>
          </w:p>
        </w:tc>
        <w:tc>
          <w:tcPr>
            <w:tcW w:w="1593" w:type="dxa"/>
            <w:vAlign w:val="center"/>
          </w:tcPr>
          <w:p w:rsidR="00731CC1" w:rsidRPr="00506A3D" w:rsidRDefault="00731CC1" w:rsidP="00506A3D">
            <w:pPr>
              <w:pStyle w:val="ac"/>
              <w:ind w:leftChars="0" w:left="0"/>
              <w:jc w:val="center"/>
              <w:rPr>
                <w:rFonts w:ascii="Cambria Math" w:hAnsi="Cambria Math" w:hint="eastAsia"/>
              </w:rPr>
            </w:pPr>
            <w:r w:rsidRPr="00506A3D">
              <w:rPr>
                <w:rFonts w:ascii="Cambria Math" w:hAnsi="Cambria Math"/>
              </w:rPr>
              <w:t>0.988</w:t>
            </w:r>
            <w:r w:rsidR="00CD0E64">
              <w:rPr>
                <w:rFonts w:ascii="Cambria Math" w:hAnsi="Cambria Math" w:hint="eastAsia"/>
              </w:rPr>
              <w:t>26</w:t>
            </w:r>
          </w:p>
        </w:tc>
        <w:tc>
          <w:tcPr>
            <w:tcW w:w="1207" w:type="dxa"/>
            <w:vAlign w:val="center"/>
          </w:tcPr>
          <w:p w:rsidR="00731CC1" w:rsidRPr="00506A3D" w:rsidRDefault="00731CC1">
            <w:pPr>
              <w:pStyle w:val="ac"/>
              <w:ind w:leftChars="0" w:left="0"/>
              <w:jc w:val="center"/>
              <w:rPr>
                <w:rFonts w:ascii="Cambria Math" w:hAnsi="Cambria Math" w:hint="eastAsia"/>
              </w:rPr>
            </w:pPr>
            <w:r w:rsidRPr="00506A3D">
              <w:rPr>
                <w:rFonts w:ascii="Cambria Math" w:hAnsi="Cambria Math"/>
              </w:rPr>
              <w:t>2.062</w:t>
            </w:r>
            <w:r w:rsidR="00CD0E64">
              <w:rPr>
                <w:rFonts w:ascii="Cambria Math" w:hAnsi="Cambria Math" w:hint="eastAsia"/>
              </w:rPr>
              <w:t>29</w:t>
            </w:r>
          </w:p>
        </w:tc>
      </w:tr>
      <w:tr w:rsidR="00CD0E64" w:rsidTr="00CD0E64">
        <w:tc>
          <w:tcPr>
            <w:tcW w:w="963" w:type="dxa"/>
            <w:vAlign w:val="center"/>
          </w:tcPr>
          <w:p w:rsidR="00731CC1" w:rsidRDefault="00731CC1" w:rsidP="00506A3D">
            <w:pPr>
              <w:pStyle w:val="ac"/>
              <w:ind w:leftChars="0" w:left="0"/>
              <w:jc w:val="center"/>
            </w:pPr>
            <w:r>
              <w:rPr>
                <w:rFonts w:hint="eastAsia"/>
              </w:rPr>
              <w:t>全　国</w:t>
            </w:r>
          </w:p>
        </w:tc>
        <w:tc>
          <w:tcPr>
            <w:tcW w:w="2551" w:type="dxa"/>
            <w:vAlign w:val="center"/>
          </w:tcPr>
          <w:p w:rsidR="00731CC1" w:rsidRDefault="00357496" w:rsidP="00506A3D">
            <w:pPr>
              <w:pStyle w:val="ac"/>
              <w:ind w:leftChars="0" w:left="0"/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u</m:t>
                        </m:r>
                      </m:e>
                    </m:d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m:t>=-4.54993-0.45131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v</m:t>
                        </m:r>
                      </m:e>
                    </m:d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(PW)</m:t>
                </m:r>
              </m:oMath>
            </m:oMathPara>
          </w:p>
        </w:tc>
        <w:tc>
          <w:tcPr>
            <w:tcW w:w="1418" w:type="dxa"/>
            <w:vAlign w:val="center"/>
          </w:tcPr>
          <w:p w:rsidR="00CD0E64" w:rsidRDefault="00CD0E64">
            <w:pPr>
              <w:pStyle w:val="ac"/>
              <w:ind w:leftChars="0" w:left="0"/>
              <w:jc w:val="center"/>
              <w:rPr>
                <w:rFonts w:ascii="Cambria Math" w:hAnsi="Cambria Math" w:hint="eastAsia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α</m:t>
              </m:r>
            </m:oMath>
            <w:r>
              <w:rPr>
                <w:rFonts w:ascii="Cambria Math" w:hAnsi="Cambria Math" w:hint="eastAsia"/>
              </w:rPr>
              <w:t>:</w:t>
            </w:r>
            <w:r>
              <w:rPr>
                <w:rFonts w:ascii="Cambria Math" w:hAnsi="Cambria Math"/>
              </w:rPr>
              <w:t>-17.3088</w:t>
            </w:r>
            <w:r>
              <w:rPr>
                <w:rFonts w:ascii="Cambria Math" w:hAnsi="Cambria Math" w:hint="eastAsia"/>
              </w:rPr>
              <w:t>8</w:t>
            </w:r>
          </w:p>
          <w:p w:rsidR="00731CC1" w:rsidRPr="00506A3D" w:rsidRDefault="00CD0E64">
            <w:pPr>
              <w:pStyle w:val="ac"/>
              <w:ind w:leftChars="0" w:left="0"/>
              <w:jc w:val="center"/>
              <w:rPr>
                <w:rFonts w:ascii="Cambria Math" w:hAnsi="Cambria Math" w:hint="eastAsia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β</m:t>
              </m:r>
            </m:oMath>
            <w:r>
              <w:rPr>
                <w:rFonts w:ascii="Cambria Math" w:hAnsi="Cambria Math" w:hint="eastAsia"/>
              </w:rPr>
              <w:t>:</w:t>
            </w:r>
            <w:r w:rsidRPr="00CD0E64">
              <w:rPr>
                <w:rFonts w:ascii="Cambria Math" w:hAnsi="Cambria Math"/>
              </w:rPr>
              <w:t>-7.08285</w:t>
            </w:r>
          </w:p>
        </w:tc>
        <w:tc>
          <w:tcPr>
            <w:tcW w:w="1100" w:type="dxa"/>
            <w:vAlign w:val="center"/>
          </w:tcPr>
          <w:p w:rsidR="00731CC1" w:rsidRPr="00506A3D" w:rsidRDefault="00CD0E64">
            <w:pPr>
              <w:pStyle w:val="ac"/>
              <w:ind w:leftChars="0" w:left="0"/>
              <w:jc w:val="center"/>
              <w:rPr>
                <w:rFonts w:ascii="Cambria Math" w:hAnsi="Cambria Math" w:hint="eastAsia"/>
              </w:rPr>
            </w:pPr>
            <w:r>
              <w:rPr>
                <w:rFonts w:ascii="Cambria Math" w:hAnsi="Cambria Math"/>
              </w:rPr>
              <w:t>0.0261</w:t>
            </w:r>
            <w:r>
              <w:rPr>
                <w:rFonts w:ascii="Cambria Math" w:hAnsi="Cambria Math" w:hint="eastAsia"/>
              </w:rPr>
              <w:t>8</w:t>
            </w:r>
          </w:p>
        </w:tc>
        <w:tc>
          <w:tcPr>
            <w:tcW w:w="1593" w:type="dxa"/>
            <w:vAlign w:val="center"/>
          </w:tcPr>
          <w:p w:rsidR="00731CC1" w:rsidRPr="00506A3D" w:rsidRDefault="00731CC1" w:rsidP="00506A3D">
            <w:pPr>
              <w:pStyle w:val="ac"/>
              <w:ind w:leftChars="0" w:left="0"/>
              <w:jc w:val="center"/>
              <w:rPr>
                <w:rFonts w:ascii="Cambria Math" w:hAnsi="Cambria Math" w:hint="eastAsia"/>
              </w:rPr>
            </w:pPr>
            <w:r w:rsidRPr="00506A3D">
              <w:rPr>
                <w:rFonts w:ascii="Cambria Math" w:hAnsi="Cambria Math"/>
              </w:rPr>
              <w:t>0.9547</w:t>
            </w:r>
            <w:r w:rsidR="00A774AE">
              <w:rPr>
                <w:rFonts w:ascii="Cambria Math" w:hAnsi="Cambria Math" w:hint="eastAsia"/>
              </w:rPr>
              <w:t>0</w:t>
            </w:r>
          </w:p>
        </w:tc>
        <w:tc>
          <w:tcPr>
            <w:tcW w:w="1207" w:type="dxa"/>
            <w:vAlign w:val="center"/>
          </w:tcPr>
          <w:p w:rsidR="00731CC1" w:rsidRPr="00506A3D" w:rsidRDefault="00731CC1">
            <w:pPr>
              <w:pStyle w:val="ac"/>
              <w:ind w:leftChars="0" w:left="0"/>
              <w:jc w:val="center"/>
              <w:rPr>
                <w:rFonts w:ascii="Cambria Math" w:hAnsi="Cambria Math" w:hint="eastAsia"/>
              </w:rPr>
            </w:pPr>
            <w:r w:rsidRPr="00506A3D">
              <w:rPr>
                <w:rFonts w:ascii="Cambria Math" w:hAnsi="Cambria Math"/>
              </w:rPr>
              <w:t>1.</w:t>
            </w:r>
            <w:r w:rsidR="00CD0E64" w:rsidRPr="00CD0E64">
              <w:rPr>
                <w:rFonts w:ascii="Cambria Math" w:hAnsi="Cambria Math"/>
              </w:rPr>
              <w:t>69434</w:t>
            </w:r>
          </w:p>
        </w:tc>
      </w:tr>
    </w:tbl>
    <w:p w:rsidR="00E62215" w:rsidRDefault="00E62215" w:rsidP="00371559">
      <w:pPr>
        <w:pStyle w:val="ac"/>
        <w:ind w:leftChars="0" w:left="1130"/>
      </w:pPr>
    </w:p>
    <w:p w:rsidR="001F62A7" w:rsidRDefault="001F62A7" w:rsidP="001F62A7">
      <w:pPr>
        <w:pStyle w:val="ac"/>
        <w:ind w:leftChars="0" w:left="1130"/>
      </w:pPr>
      <w:r w:rsidRPr="00670E9A">
        <w:rPr>
          <w:rFonts w:hint="eastAsia"/>
        </w:rPr>
        <w:t xml:space="preserve">  </w:t>
      </w:r>
      <w:r>
        <w:rPr>
          <w:rFonts w:hint="eastAsia"/>
        </w:rPr>
        <w:t>また、式１から、欠員率</w:t>
      </w:r>
      <w:r w:rsidRPr="00371559">
        <w:rPr>
          <w:rFonts w:ascii="Cambria Math" w:hAnsi="Cambria Math"/>
        </w:rPr>
        <w:t>v</w:t>
      </w:r>
      <w:r>
        <w:rPr>
          <w:rFonts w:hint="eastAsia"/>
        </w:rPr>
        <w:t>の</w:t>
      </w:r>
      <w:r w:rsidRPr="00371559">
        <w:rPr>
          <w:rFonts w:ascii="Cambria Math" w:hAnsi="Cambria Math"/>
        </w:rPr>
        <w:t>v</w:t>
      </w:r>
      <w:r w:rsidRPr="001F62A7">
        <w:rPr>
          <w:rFonts w:ascii="Cambria Math" w:hAnsi="Cambria Math" w:hint="eastAsia"/>
          <w:vertAlign w:val="subscript"/>
        </w:rPr>
        <w:t>1</w:t>
      </w:r>
      <w:r>
        <w:rPr>
          <w:rFonts w:hint="eastAsia"/>
        </w:rPr>
        <w:t>から</w:t>
      </w:r>
      <w:r w:rsidRPr="00371559">
        <w:rPr>
          <w:rFonts w:ascii="Cambria Math" w:hAnsi="Cambria Math"/>
        </w:rPr>
        <w:t>v</w:t>
      </w:r>
      <w:r>
        <w:rPr>
          <w:rFonts w:ascii="Cambria Math" w:hAnsi="Cambria Math" w:hint="eastAsia"/>
          <w:vertAlign w:val="subscript"/>
        </w:rPr>
        <w:t>2</w:t>
      </w:r>
      <w:r>
        <w:rPr>
          <w:rFonts w:hint="eastAsia"/>
        </w:rPr>
        <w:t>の変化と、雇用失業率</w:t>
      </w:r>
      <w:r w:rsidRPr="00371559">
        <w:rPr>
          <w:rFonts w:ascii="Cambria Math" w:hAnsi="Cambria Math"/>
        </w:rPr>
        <w:t>u</w:t>
      </w:r>
      <w:r>
        <w:rPr>
          <w:rFonts w:hint="eastAsia"/>
        </w:rPr>
        <w:t>の</w:t>
      </w:r>
      <w:r>
        <w:rPr>
          <w:rFonts w:ascii="Cambria Math" w:hAnsi="Cambria Math" w:hint="eastAsia"/>
        </w:rPr>
        <w:t>u</w:t>
      </w:r>
      <w:r w:rsidRPr="001F62A7">
        <w:rPr>
          <w:rFonts w:ascii="Cambria Math" w:hAnsi="Cambria Math" w:hint="eastAsia"/>
          <w:vertAlign w:val="subscript"/>
        </w:rPr>
        <w:t>1</w:t>
      </w:r>
      <w:r>
        <w:rPr>
          <w:rFonts w:hint="eastAsia"/>
        </w:rPr>
        <w:t>から</w:t>
      </w:r>
      <w:r>
        <w:rPr>
          <w:rFonts w:ascii="Cambria Math" w:hAnsi="Cambria Math" w:hint="eastAsia"/>
        </w:rPr>
        <w:t>u</w:t>
      </w:r>
      <w:r>
        <w:rPr>
          <w:rFonts w:ascii="Cambria Math" w:hAnsi="Cambria Math" w:hint="eastAsia"/>
          <w:vertAlign w:val="subscript"/>
        </w:rPr>
        <w:t>2</w:t>
      </w:r>
      <w:r>
        <w:rPr>
          <w:rFonts w:hint="eastAsia"/>
        </w:rPr>
        <w:t>の変化の間には、</w:t>
      </w:r>
      <w:r w:rsidRPr="001F62A7">
        <w:rPr>
          <w:rFonts w:ascii="Cambria Math" w:hAnsi="Cambria Math"/>
        </w:rPr>
        <w:t>β</w:t>
      </w:r>
      <w:r>
        <w:rPr>
          <w:rFonts w:hint="eastAsia"/>
        </w:rPr>
        <w:t>を用いて次式の関係があることが分かる。</w:t>
      </w:r>
    </w:p>
    <w:p w:rsidR="001F62A7" w:rsidRPr="00E62215" w:rsidRDefault="001F62A7" w:rsidP="001F62A7">
      <w:pPr>
        <w:pStyle w:val="ac"/>
        <w:ind w:leftChars="0" w:left="147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hint="eastAsia"/>
            </w:rPr>
            <m:t xml:space="preserve">　　式２　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d>
            </m:e>
          </m:func>
          <m:r>
            <m:rPr>
              <m:sty m:val="p"/>
            </m:rPr>
            <w:rPr>
              <w:rFonts w:ascii="Cambria Math" w:hAnsi="Cambria Math"/>
            </w:rPr>
            <m:t>-ln⁡(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)=β×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ln⁡</m:t>
              </m:r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)-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</m:d>
            </m:e>
          </m:d>
        </m:oMath>
      </m:oMathPara>
    </w:p>
    <w:p w:rsidR="001F62A7" w:rsidRPr="001F62A7" w:rsidRDefault="001F62A7" w:rsidP="00371559">
      <w:pPr>
        <w:pStyle w:val="ac"/>
        <w:ind w:leftChars="0" w:left="1130"/>
      </w:pPr>
    </w:p>
    <w:p w:rsidR="00371559" w:rsidRDefault="00F13594" w:rsidP="00C836F3">
      <w:pPr>
        <w:pStyle w:val="ac"/>
        <w:numPr>
          <w:ilvl w:val="0"/>
          <w:numId w:val="10"/>
        </w:numPr>
        <w:ind w:leftChars="0"/>
      </w:pPr>
      <w:r>
        <w:rPr>
          <w:rFonts w:hint="eastAsia"/>
        </w:rPr>
        <w:t>構造</w:t>
      </w:r>
      <w:r w:rsidR="00193723">
        <w:rPr>
          <w:rFonts w:hint="eastAsia"/>
        </w:rPr>
        <w:t>失業率の算出</w:t>
      </w:r>
    </w:p>
    <w:p w:rsidR="0013754D" w:rsidRDefault="0013754D" w:rsidP="001D306E">
      <w:pPr>
        <w:pStyle w:val="ac"/>
        <w:ind w:leftChars="0" w:left="1130"/>
      </w:pPr>
      <w:r w:rsidRPr="00670E9A">
        <w:rPr>
          <w:rFonts w:hint="eastAsia"/>
        </w:rPr>
        <w:t xml:space="preserve">  </w:t>
      </w:r>
      <w:r w:rsidR="001D306E">
        <w:rPr>
          <w:rFonts w:hint="eastAsia"/>
        </w:rPr>
        <w:t>当期の雇用失業率（実績）を</w:t>
      </w:r>
      <w:r w:rsidR="001D306E">
        <w:rPr>
          <w:rFonts w:ascii="Cambria Math" w:hAnsi="Cambria Math" w:hint="eastAsia"/>
        </w:rPr>
        <w:t>u</w:t>
      </w:r>
      <w:r w:rsidR="001D306E">
        <w:rPr>
          <w:rFonts w:ascii="Cambria Math" w:hAnsi="Cambria Math" w:hint="eastAsia"/>
          <w:vertAlign w:val="subscript"/>
        </w:rPr>
        <w:t>0</w:t>
      </w:r>
      <w:r w:rsidR="001D306E">
        <w:rPr>
          <w:rFonts w:hint="eastAsia"/>
        </w:rPr>
        <w:t>、欠員率（実績）を</w:t>
      </w:r>
      <w:r w:rsidR="001D306E" w:rsidRPr="00371559">
        <w:rPr>
          <w:rFonts w:ascii="Cambria Math" w:hAnsi="Cambria Math"/>
        </w:rPr>
        <w:t>v</w:t>
      </w:r>
      <w:r w:rsidR="001D306E">
        <w:rPr>
          <w:rFonts w:ascii="Cambria Math" w:hAnsi="Cambria Math" w:hint="eastAsia"/>
          <w:vertAlign w:val="subscript"/>
        </w:rPr>
        <w:t>0</w:t>
      </w:r>
      <w:r w:rsidR="001D306E">
        <w:rPr>
          <w:rFonts w:hint="eastAsia"/>
        </w:rPr>
        <w:t>と置く。求めたい</w:t>
      </w:r>
      <w:r w:rsidR="00F13594">
        <w:rPr>
          <w:rFonts w:hint="eastAsia"/>
        </w:rPr>
        <w:t>構造</w:t>
      </w:r>
      <w:r w:rsidR="001D306E">
        <w:rPr>
          <w:rFonts w:hint="eastAsia"/>
        </w:rPr>
        <w:t>雇用失業率を</w:t>
      </w:r>
      <w:r w:rsidR="001D306E">
        <w:rPr>
          <w:rFonts w:ascii="Cambria Math" w:hAnsi="Cambria Math" w:hint="eastAsia"/>
        </w:rPr>
        <w:t>u</w:t>
      </w:r>
      <w:r w:rsidR="001D306E" w:rsidRPr="001D306E">
        <w:rPr>
          <w:rFonts w:ascii="Cambria Math" w:hAnsi="Cambria Math" w:hint="eastAsia"/>
          <w:vertAlign w:val="superscript"/>
        </w:rPr>
        <w:t>*</w:t>
      </w:r>
      <w:r w:rsidR="001D306E">
        <w:rPr>
          <w:rFonts w:hint="eastAsia"/>
        </w:rPr>
        <w:t>と置く</w:t>
      </w:r>
      <w:r>
        <w:rPr>
          <w:rFonts w:hint="eastAsia"/>
        </w:rPr>
        <w:t>。</w:t>
      </w:r>
      <w:r w:rsidR="001D306E">
        <w:rPr>
          <w:rFonts w:hint="eastAsia"/>
        </w:rPr>
        <w:t>式２</w:t>
      </w:r>
      <w:r w:rsidR="00F13594">
        <w:rPr>
          <w:rFonts w:hint="eastAsia"/>
        </w:rPr>
        <w:t>を利用すると、</w:t>
      </w:r>
      <w:r w:rsidR="001D306E">
        <w:rPr>
          <w:rFonts w:ascii="Cambria Math" w:hAnsi="Cambria Math" w:hint="eastAsia"/>
        </w:rPr>
        <w:t>u</w:t>
      </w:r>
      <w:r w:rsidR="001D306E" w:rsidRPr="001D306E">
        <w:rPr>
          <w:rFonts w:ascii="Cambria Math" w:hAnsi="Cambria Math" w:hint="eastAsia"/>
          <w:vertAlign w:val="superscript"/>
        </w:rPr>
        <w:t>*</w:t>
      </w:r>
      <w:r w:rsidR="001D306E">
        <w:rPr>
          <w:rFonts w:hint="eastAsia"/>
        </w:rPr>
        <w:t>と</w:t>
      </w:r>
      <w:r w:rsidR="001D306E">
        <w:rPr>
          <w:rFonts w:ascii="Cambria Math" w:hAnsi="Cambria Math" w:hint="eastAsia"/>
        </w:rPr>
        <w:t>u</w:t>
      </w:r>
      <w:r w:rsidR="001D306E">
        <w:rPr>
          <w:rFonts w:ascii="Cambria Math" w:hAnsi="Cambria Math" w:hint="eastAsia"/>
          <w:vertAlign w:val="subscript"/>
        </w:rPr>
        <w:t>0</w:t>
      </w:r>
      <w:r w:rsidR="001D306E">
        <w:rPr>
          <w:rFonts w:hint="eastAsia"/>
        </w:rPr>
        <w:t>、</w:t>
      </w:r>
      <w:r w:rsidR="001D306E">
        <w:rPr>
          <w:rFonts w:ascii="Cambria Math" w:hAnsi="Cambria Math" w:hint="eastAsia"/>
        </w:rPr>
        <w:t>u</w:t>
      </w:r>
      <w:r w:rsidR="001D306E" w:rsidRPr="001D306E">
        <w:rPr>
          <w:rFonts w:ascii="Cambria Math" w:hAnsi="Cambria Math" w:hint="eastAsia"/>
          <w:vertAlign w:val="superscript"/>
        </w:rPr>
        <w:t>*</w:t>
      </w:r>
      <w:r w:rsidR="001D306E">
        <w:rPr>
          <w:rFonts w:hint="eastAsia"/>
        </w:rPr>
        <w:t>と</w:t>
      </w:r>
      <w:r w:rsidR="001D306E" w:rsidRPr="00371559">
        <w:rPr>
          <w:rFonts w:ascii="Cambria Math" w:hAnsi="Cambria Math"/>
        </w:rPr>
        <w:t>v</w:t>
      </w:r>
      <w:r w:rsidR="001D306E">
        <w:rPr>
          <w:rFonts w:ascii="Cambria Math" w:hAnsi="Cambria Math" w:hint="eastAsia"/>
          <w:vertAlign w:val="subscript"/>
        </w:rPr>
        <w:t>0</w:t>
      </w:r>
      <w:r w:rsidR="001D306E">
        <w:rPr>
          <w:rFonts w:hint="eastAsia"/>
        </w:rPr>
        <w:t>の</w:t>
      </w:r>
      <w:r w:rsidR="00F13594">
        <w:rPr>
          <w:rFonts w:hint="eastAsia"/>
        </w:rPr>
        <w:t>間には</w:t>
      </w:r>
      <w:r w:rsidR="001D306E">
        <w:rPr>
          <w:rFonts w:hint="eastAsia"/>
        </w:rPr>
        <w:t>、</w:t>
      </w:r>
    </w:p>
    <w:p w:rsidR="001D306E" w:rsidRPr="00E62215" w:rsidRDefault="001D306E" w:rsidP="001D306E">
      <w:pPr>
        <w:pStyle w:val="ac"/>
        <w:ind w:leftChars="0" w:left="147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hint="eastAsia"/>
            </w:rPr>
            <m:t xml:space="preserve">　　式３　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u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*</m:t>
                      </m:r>
                    </m:sup>
                  </m:sSup>
                </m:e>
              </m:d>
            </m:e>
          </m:func>
          <m:r>
            <m:rPr>
              <m:sty m:val="p"/>
            </m:rPr>
            <w:rPr>
              <w:rFonts w:ascii="Cambria Math" w:hAnsi="Cambria Math"/>
            </w:rPr>
            <m:t>-ln⁡(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)=β×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ln⁡</m:t>
              </m:r>
              <m:r>
                <w:rPr>
                  <w:rFonts w:ascii="Cambria Math" w:hAns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u</m:t>
                  </m:r>
                </m:e>
                <m:sup>
                  <m:r>
                    <w:rPr>
                      <w:rFonts w:ascii="Cambria Math" w:hAnsi="Cambria Math"/>
                    </w:rPr>
                    <m:t>*</m:t>
                  </m:r>
                </m:sup>
              </m:sSup>
              <m:r>
                <w:rPr>
                  <w:rFonts w:ascii="Cambria Math" w:hAnsi="Cambria Math"/>
                </w:rPr>
                <m:t>)-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e>
              </m:d>
            </m:e>
          </m:d>
        </m:oMath>
      </m:oMathPara>
    </w:p>
    <w:p w:rsidR="00F13594" w:rsidRDefault="00F13594" w:rsidP="00F13594">
      <w:pPr>
        <w:pStyle w:val="ac"/>
        <w:ind w:leftChars="0" w:left="1130"/>
      </w:pPr>
      <w:r>
        <w:rPr>
          <w:rFonts w:hint="eastAsia"/>
        </w:rPr>
        <w:lastRenderedPageBreak/>
        <w:t>という関係が成り立つ（構造雇用失業率のときは、欠員率＝構造失業率</w:t>
      </w:r>
      <w:r>
        <w:rPr>
          <w:rFonts w:ascii="Cambria Math" w:hAnsi="Cambria Math" w:hint="eastAsia"/>
        </w:rPr>
        <w:t>u</w:t>
      </w:r>
      <w:r w:rsidRPr="001D306E">
        <w:rPr>
          <w:rFonts w:ascii="Cambria Math" w:hAnsi="Cambria Math" w:hint="eastAsia"/>
          <w:vertAlign w:val="superscript"/>
        </w:rPr>
        <w:t>*</w:t>
      </w:r>
      <w:r w:rsidR="00CD5260">
        <w:rPr>
          <w:rFonts w:hint="eastAsia"/>
        </w:rPr>
        <w:t>になる</w:t>
      </w:r>
      <w:r>
        <w:rPr>
          <w:rFonts w:hint="eastAsia"/>
        </w:rPr>
        <w:t>）。</w:t>
      </w:r>
      <w:r w:rsidR="00CD5260">
        <w:rPr>
          <w:rFonts w:hint="eastAsia"/>
        </w:rPr>
        <w:t>従って、式３を</w:t>
      </w:r>
      <w:r w:rsidR="00256BB2">
        <w:rPr>
          <w:rFonts w:hint="eastAsia"/>
        </w:rPr>
        <w:t>展開</w:t>
      </w:r>
      <w:r w:rsidR="00CD5260">
        <w:rPr>
          <w:rFonts w:hint="eastAsia"/>
        </w:rPr>
        <w:t>すると、</w:t>
      </w:r>
      <w:r w:rsidR="00B479E0">
        <w:rPr>
          <w:rFonts w:hint="eastAsia"/>
        </w:rPr>
        <w:t>式４</w:t>
      </w:r>
      <w:r w:rsidR="00CD5260">
        <w:rPr>
          <w:rFonts w:hint="eastAsia"/>
        </w:rPr>
        <w:t>のとおりとな</w:t>
      </w:r>
      <w:r w:rsidR="00393590">
        <w:rPr>
          <w:rFonts w:hint="eastAsia"/>
        </w:rPr>
        <w:t>り、構造雇用失業率</w:t>
      </w:r>
      <w:r w:rsidR="00393590">
        <w:rPr>
          <w:rFonts w:ascii="Cambria Math" w:hAnsi="Cambria Math" w:hint="eastAsia"/>
        </w:rPr>
        <w:t>u</w:t>
      </w:r>
      <w:r w:rsidR="00393590" w:rsidRPr="001D306E">
        <w:rPr>
          <w:rFonts w:ascii="Cambria Math" w:hAnsi="Cambria Math" w:hint="eastAsia"/>
          <w:vertAlign w:val="superscript"/>
        </w:rPr>
        <w:t>*</w:t>
      </w:r>
      <w:r w:rsidR="00393590">
        <w:rPr>
          <w:rFonts w:hint="eastAsia"/>
        </w:rPr>
        <w:t>が算出できる。</w:t>
      </w:r>
    </w:p>
    <w:p w:rsidR="00256BB2" w:rsidRPr="00334D00" w:rsidRDefault="00334D00" w:rsidP="00334D00">
      <w:pPr>
        <w:pStyle w:val="ac"/>
        <w:ind w:leftChars="0" w:left="1130" w:firstLineChars="200" w:firstLine="42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hint="eastAsia"/>
            </w:rPr>
            <m:t xml:space="preserve">　　　　式４　　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u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*</m:t>
                      </m:r>
                    </m:sup>
                  </m:sSup>
                </m:e>
              </m:d>
            </m:e>
          </m:func>
          <m:r>
            <w:rPr>
              <w:rFonts w:ascii="Cambria Math" w:eastAsia="Cambria Math" w:hAnsi="Cambria Math"/>
            </w:rPr>
            <m:t>=</m:t>
          </m:r>
          <m:f>
            <m:fPr>
              <m:ctrlPr>
                <w:rPr>
                  <w:rFonts w:ascii="Cambria Math" w:eastAsia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eastAsia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Cambria Math" w:hAnsi="Cambria Math"/>
                    </w:rPr>
                    <m:t>ln⁡(</m:t>
                  </m:r>
                  <m:sSub>
                    <m:sSubPr>
                      <m:ctrlPr>
                        <w:rPr>
                          <w:rFonts w:ascii="Cambria Math" w:eastAsia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mbria Math" w:hAnsi="Cambria Math"/>
                        </w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mbria Math" w:hAnsi="Cambria Math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Cambria Math" w:hAnsi="Cambria Math"/>
                    </w:rPr>
                    <m:t>)-βln⁡(</m:t>
                  </m:r>
                  <m:sSub>
                    <m:sSubPr>
                      <m:ctrlPr>
                        <w:rPr>
                          <w:rFonts w:ascii="Cambria Math" w:eastAsia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mbria Math" w:hAnsi="Cambria Math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mbria Math" w:hAnsi="Cambria Math"/>
                        </w:rPr>
                        <m:t>0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eastAsia="Cambria Math" w:hAnsi="Cambria Math"/>
                </w:rPr>
                <m:t>)</m:t>
              </m:r>
            </m:num>
            <m:den>
              <m:d>
                <m:dPr>
                  <m:ctrlPr>
                    <w:rPr>
                      <w:rFonts w:ascii="Cambria Math" w:eastAsia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eastAsia="Cambria Math" w:hAnsi="Cambria Math"/>
                    </w:rPr>
                    <m:t>1-</m:t>
                  </m:r>
                  <m:r>
                    <m:rPr>
                      <m:sty m:val="p"/>
                    </m:rPr>
                    <w:rPr>
                      <w:rFonts w:ascii="Cambria Math" w:eastAsia="Cambria Math" w:hAnsi="Cambria Math"/>
                    </w:rPr>
                    <m:t>β</m:t>
                  </m:r>
                </m:e>
              </m:d>
            </m:den>
          </m:f>
          <m:r>
            <m:rPr>
              <m:sty m:val="p"/>
            </m:rPr>
            <w:rPr>
              <w:rFonts w:ascii="Cambria Math" w:hAnsi="Cambria Math" w:hint="eastAsia"/>
            </w:rPr>
            <m:t xml:space="preserve">　</m:t>
          </m:r>
        </m:oMath>
      </m:oMathPara>
    </w:p>
    <w:p w:rsidR="00B479E0" w:rsidRDefault="00B479E0" w:rsidP="00B479E0">
      <w:pPr>
        <w:pStyle w:val="ac"/>
        <w:ind w:leftChars="0" w:left="1130"/>
      </w:pPr>
      <w:r w:rsidRPr="00670E9A">
        <w:rPr>
          <w:rFonts w:hint="eastAsia"/>
        </w:rPr>
        <w:t xml:space="preserve">  </w:t>
      </w:r>
      <w:r>
        <w:rPr>
          <w:rFonts w:hint="eastAsia"/>
        </w:rPr>
        <w:t>次にこの</w:t>
      </w:r>
      <w:r>
        <w:rPr>
          <w:rFonts w:ascii="Cambria Math" w:hAnsi="Cambria Math" w:hint="eastAsia"/>
        </w:rPr>
        <w:t>u</w:t>
      </w:r>
      <w:r w:rsidRPr="001D306E">
        <w:rPr>
          <w:rFonts w:ascii="Cambria Math" w:hAnsi="Cambria Math" w:hint="eastAsia"/>
          <w:vertAlign w:val="superscript"/>
        </w:rPr>
        <w:t>*</w:t>
      </w:r>
      <w:r>
        <w:rPr>
          <w:rFonts w:hint="eastAsia"/>
        </w:rPr>
        <w:t>を就業者ベースの率に変換する。当期の雇用者数（実績）を</w:t>
      </w:r>
      <w:r w:rsidRPr="00B479E0">
        <w:rPr>
          <w:rFonts w:ascii="Cambria Math" w:hAnsi="Cambria Math"/>
        </w:rPr>
        <w:t>EE</w:t>
      </w:r>
      <w:r>
        <w:rPr>
          <w:rFonts w:hint="eastAsia"/>
        </w:rPr>
        <w:t>と置く。この</w:t>
      </w:r>
      <w:r w:rsidRPr="00B479E0">
        <w:rPr>
          <w:rFonts w:ascii="Cambria Math" w:hAnsi="Cambria Math"/>
        </w:rPr>
        <w:t>EE</w:t>
      </w:r>
      <w:r>
        <w:rPr>
          <w:rFonts w:ascii="Cambria Math" w:hAnsi="Cambria Math" w:hint="eastAsia"/>
        </w:rPr>
        <w:t>の</w:t>
      </w:r>
      <w:r>
        <w:rPr>
          <w:rFonts w:hint="eastAsia"/>
        </w:rPr>
        <w:t>基で、雇用失業率が構造雇用失業率</w:t>
      </w:r>
      <w:r>
        <w:rPr>
          <w:rFonts w:ascii="Cambria Math" w:hAnsi="Cambria Math" w:hint="eastAsia"/>
        </w:rPr>
        <w:t>u</w:t>
      </w:r>
      <w:r w:rsidRPr="001D306E">
        <w:rPr>
          <w:rFonts w:ascii="Cambria Math" w:hAnsi="Cambria Math" w:hint="eastAsia"/>
          <w:vertAlign w:val="superscript"/>
        </w:rPr>
        <w:t>*</w:t>
      </w:r>
      <w:r>
        <w:rPr>
          <w:rFonts w:hint="eastAsia"/>
        </w:rPr>
        <w:t>となる失業者数</w:t>
      </w:r>
      <w:r>
        <w:rPr>
          <w:rFonts w:ascii="Cambria Math" w:hAnsi="Cambria Math" w:hint="eastAsia"/>
        </w:rPr>
        <w:t>U</w:t>
      </w:r>
      <w:r>
        <w:rPr>
          <w:rFonts w:hint="eastAsia"/>
        </w:rPr>
        <w:t>は、</w:t>
      </w:r>
    </w:p>
    <w:p w:rsidR="00B479E0" w:rsidRPr="009368E2" w:rsidRDefault="00B479E0" w:rsidP="00B479E0">
      <w:pPr>
        <w:pStyle w:val="ac"/>
        <w:ind w:leftChars="0" w:left="1130" w:firstLineChars="200" w:firstLine="42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hint="eastAsia"/>
            </w:rPr>
            <m:t xml:space="preserve">　　　　式５　　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u</m:t>
              </m:r>
            </m:e>
            <m:sup>
              <m:r>
                <w:rPr>
                  <w:rFonts w:ascii="Cambria Math" w:hAnsi="Cambria Math"/>
                </w:rPr>
                <m:t>*</m:t>
              </m:r>
            </m:sup>
          </m:sSup>
          <m:r>
            <w:rPr>
              <w:rFonts w:ascii="Cambria Math" w:eastAsia="Cambria Math" w:hAnsi="Cambria Math"/>
            </w:rPr>
            <m:t>=</m:t>
          </m:r>
          <m:f>
            <m:fPr>
              <m:ctrlPr>
                <w:rPr>
                  <w:rFonts w:ascii="Cambria Math" w:eastAsia="Cambria Math" w:hAnsi="Cambria Math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mbria Math" w:hAnsi="Cambria Math"/>
                </w:rPr>
                <m:t>U</m:t>
              </m:r>
            </m:num>
            <m:den>
              <m:d>
                <m:dPr>
                  <m:ctrlPr>
                    <w:rPr>
                      <w:rFonts w:ascii="Cambria Math" w:eastAsia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eastAsia="Cambria Math" w:hAnsi="Cambria Math"/>
                    </w:rPr>
                    <m:t>EE+U</m:t>
                  </m:r>
                </m:e>
              </m:d>
            </m:den>
          </m:f>
          <m:r>
            <m:rPr>
              <m:sty m:val="p"/>
            </m:rPr>
            <w:rPr>
              <w:rFonts w:ascii="Cambria Math" w:hAnsi="Cambria Math" w:hint="eastAsia"/>
            </w:rPr>
            <m:t xml:space="preserve">　</m:t>
          </m:r>
        </m:oMath>
      </m:oMathPara>
    </w:p>
    <w:p w:rsidR="00B479E0" w:rsidRPr="00B479E0" w:rsidRDefault="00B479E0" w:rsidP="001D306E">
      <w:pPr>
        <w:pStyle w:val="ac"/>
        <w:ind w:leftChars="0" w:left="1130"/>
      </w:pPr>
      <w:r>
        <w:rPr>
          <w:rFonts w:hint="eastAsia"/>
        </w:rPr>
        <w:t>であるから、式５を展開すると、</w:t>
      </w:r>
      <w:r w:rsidR="009368E2">
        <w:rPr>
          <w:rFonts w:hint="eastAsia"/>
        </w:rPr>
        <w:t>構造雇用失業率</w:t>
      </w:r>
      <w:r w:rsidR="009368E2">
        <w:rPr>
          <w:rFonts w:ascii="Cambria Math" w:hAnsi="Cambria Math" w:hint="eastAsia"/>
        </w:rPr>
        <w:t>u</w:t>
      </w:r>
      <w:r w:rsidR="009368E2" w:rsidRPr="001D306E">
        <w:rPr>
          <w:rFonts w:ascii="Cambria Math" w:hAnsi="Cambria Math" w:hint="eastAsia"/>
          <w:vertAlign w:val="superscript"/>
        </w:rPr>
        <w:t>*</w:t>
      </w:r>
      <w:r w:rsidR="009368E2">
        <w:rPr>
          <w:rFonts w:hint="eastAsia"/>
        </w:rPr>
        <w:t>における</w:t>
      </w:r>
      <w:r>
        <w:rPr>
          <w:rFonts w:hint="eastAsia"/>
        </w:rPr>
        <w:t>失業者数</w:t>
      </w:r>
      <w:r>
        <w:rPr>
          <w:rFonts w:ascii="Cambria Math" w:hAnsi="Cambria Math" w:hint="eastAsia"/>
        </w:rPr>
        <w:t>U</w:t>
      </w:r>
      <w:r>
        <w:rPr>
          <w:rFonts w:ascii="Cambria Math" w:hAnsi="Cambria Math" w:hint="eastAsia"/>
        </w:rPr>
        <w:t>は式６のとおり推計できる。</w:t>
      </w:r>
    </w:p>
    <w:p w:rsidR="00D141A4" w:rsidRPr="00B479E0" w:rsidRDefault="00D141A4" w:rsidP="00D141A4">
      <w:pPr>
        <w:pStyle w:val="ac"/>
        <w:ind w:leftChars="0" w:left="1130" w:firstLineChars="200" w:firstLine="42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hint="eastAsia"/>
            </w:rPr>
            <m:t xml:space="preserve">　　　　式６　　</m:t>
          </m:r>
          <m:r>
            <m:rPr>
              <m:sty m:val="p"/>
            </m:rPr>
            <w:rPr>
              <w:rFonts w:ascii="Cambria Math" w:hAnsi="Cambria Math"/>
            </w:rPr>
            <m:t>U</m:t>
          </m:r>
          <m:r>
            <w:rPr>
              <w:rFonts w:ascii="Cambria Math" w:eastAsia="Cambria Math" w:hAnsi="Cambria Math"/>
            </w:rPr>
            <m:t>=</m:t>
          </m:r>
          <m:f>
            <m:fPr>
              <m:ctrlPr>
                <w:rPr>
                  <w:rFonts w:ascii="Cambria Math" w:eastAsia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Cambria Math" w:hAnsi="Cambria Math"/>
                    </w:rPr>
                    <m:t>u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Cambria Math" w:hAnsi="Cambria Math"/>
                    </w:rPr>
                    <m:t>*</m:t>
                  </m:r>
                </m:sup>
              </m:sSup>
              <m:r>
                <m:rPr>
                  <m:sty m:val="p"/>
                </m:rPr>
                <w:rPr>
                  <w:rFonts w:ascii="Cambria Math" w:eastAsia="Cambria Math" w:hAnsi="Cambria Math"/>
                </w:rPr>
                <m:t>×EE</m:t>
              </m:r>
            </m:num>
            <m:den>
              <m:d>
                <m:dPr>
                  <m:ctrlPr>
                    <w:rPr>
                      <w:rFonts w:ascii="Cambria Math" w:eastAsia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eastAsia="Cambria Math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eastAsia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Cambria Math" w:hAnsi="Cambria Math"/>
                        </w:rPr>
                        <m:t>u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Cambria Math" w:hAnsi="Cambria Math"/>
                        </w:rPr>
                        <m:t>*</m:t>
                      </m:r>
                    </m:sup>
                  </m:sSup>
                </m:e>
              </m:d>
            </m:den>
          </m:f>
          <m:r>
            <m:rPr>
              <m:sty m:val="p"/>
            </m:rPr>
            <w:rPr>
              <w:rFonts w:ascii="Cambria Math" w:hAnsi="Cambria Math" w:hint="eastAsia"/>
            </w:rPr>
            <m:t xml:space="preserve">　</m:t>
          </m:r>
        </m:oMath>
      </m:oMathPara>
    </w:p>
    <w:p w:rsidR="0013754D" w:rsidRPr="00E62215" w:rsidRDefault="009368E2" w:rsidP="009368E2">
      <w:pPr>
        <w:pStyle w:val="ac"/>
        <w:ind w:leftChars="0" w:left="1130"/>
      </w:pPr>
      <w:r w:rsidRPr="00670E9A">
        <w:rPr>
          <w:rFonts w:hint="eastAsia"/>
        </w:rPr>
        <w:t xml:space="preserve">  </w:t>
      </w:r>
      <w:r>
        <w:rPr>
          <w:rFonts w:hint="eastAsia"/>
        </w:rPr>
        <w:t>最後に、当期の就業者数（実績）を</w:t>
      </w:r>
      <w:r w:rsidRPr="00B479E0">
        <w:rPr>
          <w:rFonts w:ascii="Cambria Math" w:hAnsi="Cambria Math"/>
        </w:rPr>
        <w:t>E</w:t>
      </w:r>
      <w:r>
        <w:rPr>
          <w:rFonts w:hint="eastAsia"/>
        </w:rPr>
        <w:t>と置く。このとき、式７のとおり失業者数</w:t>
      </w:r>
      <w:r>
        <w:rPr>
          <w:rFonts w:ascii="Cambria Math" w:hAnsi="Cambria Math" w:hint="eastAsia"/>
        </w:rPr>
        <w:t>U</w:t>
      </w:r>
      <w:r>
        <w:rPr>
          <w:rFonts w:ascii="Cambria Math" w:hAnsi="Cambria Math" w:hint="eastAsia"/>
        </w:rPr>
        <w:t>であるときの失業率</w:t>
      </w:r>
      <w:r>
        <w:rPr>
          <w:rFonts w:ascii="Cambria Math" w:hAnsi="Cambria Math" w:hint="eastAsia"/>
        </w:rPr>
        <w:t>u</w:t>
      </w:r>
      <w:r w:rsidRPr="001D306E">
        <w:rPr>
          <w:rFonts w:ascii="Cambria Math" w:hAnsi="Cambria Math" w:hint="eastAsia"/>
          <w:vertAlign w:val="superscript"/>
        </w:rPr>
        <w:t>*</w:t>
      </w:r>
      <w:r>
        <w:rPr>
          <w:rFonts w:ascii="Cambria Math" w:hAnsi="Cambria Math" w:hint="eastAsia"/>
          <w:vertAlign w:val="superscript"/>
        </w:rPr>
        <w:t>*</w:t>
      </w:r>
      <w:r>
        <w:rPr>
          <w:rFonts w:hint="eastAsia"/>
        </w:rPr>
        <w:t>が、構造失業率と</w:t>
      </w:r>
      <w:r w:rsidR="00D3648D">
        <w:rPr>
          <w:rFonts w:hint="eastAsia"/>
        </w:rPr>
        <w:t>推計できる</w:t>
      </w:r>
      <w:r>
        <w:rPr>
          <w:rFonts w:hint="eastAsia"/>
        </w:rPr>
        <w:t>。また、完全失業率と構造失業率</w:t>
      </w:r>
      <w:r>
        <w:rPr>
          <w:rFonts w:ascii="Cambria Math" w:hAnsi="Cambria Math" w:hint="eastAsia"/>
        </w:rPr>
        <w:t>u</w:t>
      </w:r>
      <w:r w:rsidRPr="001D306E">
        <w:rPr>
          <w:rFonts w:ascii="Cambria Math" w:hAnsi="Cambria Math" w:hint="eastAsia"/>
          <w:vertAlign w:val="superscript"/>
        </w:rPr>
        <w:t>*</w:t>
      </w:r>
      <w:r>
        <w:rPr>
          <w:rFonts w:ascii="Cambria Math" w:hAnsi="Cambria Math" w:hint="eastAsia"/>
          <w:vertAlign w:val="superscript"/>
        </w:rPr>
        <w:t>*</w:t>
      </w:r>
      <w:r>
        <w:rPr>
          <w:rFonts w:hint="eastAsia"/>
        </w:rPr>
        <w:t>の差が、需要不足失業率</w:t>
      </w:r>
      <w:r w:rsidR="00D3648D">
        <w:rPr>
          <w:rFonts w:hint="eastAsia"/>
        </w:rPr>
        <w:t>と推計できる</w:t>
      </w:r>
      <w:r>
        <w:rPr>
          <w:rFonts w:hint="eastAsia"/>
        </w:rPr>
        <w:t>。</w:t>
      </w:r>
    </w:p>
    <w:p w:rsidR="00D848D4" w:rsidRPr="009368E2" w:rsidRDefault="00D848D4" w:rsidP="00D848D4">
      <w:pPr>
        <w:pStyle w:val="ac"/>
        <w:ind w:leftChars="0" w:left="1130" w:firstLineChars="200" w:firstLine="42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hint="eastAsia"/>
            </w:rPr>
            <m:t xml:space="preserve">　　　　式７　　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u</m:t>
              </m:r>
            </m:e>
            <m:sup>
              <m:r>
                <w:rPr>
                  <w:rFonts w:ascii="Cambria Math" w:hAnsi="Cambria Math"/>
                </w:rPr>
                <m:t>**</m:t>
              </m:r>
            </m:sup>
          </m:sSup>
          <m:r>
            <w:rPr>
              <w:rFonts w:ascii="Cambria Math" w:eastAsia="Cambria Math" w:hAnsi="Cambria Math"/>
            </w:rPr>
            <m:t>=</m:t>
          </m:r>
          <m:f>
            <m:fPr>
              <m:ctrlPr>
                <w:rPr>
                  <w:rFonts w:ascii="Cambria Math" w:eastAsia="Cambria Math" w:hAnsi="Cambria Math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mbria Math" w:hAnsi="Cambria Math"/>
                </w:rPr>
                <m:t>U</m:t>
              </m:r>
            </m:num>
            <m:den>
              <m:d>
                <m:dPr>
                  <m:ctrlPr>
                    <w:rPr>
                      <w:rFonts w:ascii="Cambria Math" w:eastAsia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eastAsia="Cambria Math" w:hAnsi="Cambria Math"/>
                    </w:rPr>
                    <m:t>E+U</m:t>
                  </m:r>
                </m:e>
              </m:d>
            </m:den>
          </m:f>
          <m:r>
            <m:rPr>
              <m:sty m:val="p"/>
            </m:rPr>
            <w:rPr>
              <w:rFonts w:ascii="Cambria Math" w:hAnsi="Cambria Math" w:hint="eastAsia"/>
            </w:rPr>
            <m:t xml:space="preserve">　</m:t>
          </m:r>
        </m:oMath>
      </m:oMathPara>
    </w:p>
    <w:p w:rsidR="0013754D" w:rsidRDefault="0013754D" w:rsidP="0013754D">
      <w:pPr>
        <w:pStyle w:val="ac"/>
        <w:ind w:leftChars="0" w:left="1130"/>
      </w:pPr>
    </w:p>
    <w:p w:rsidR="00F33E64" w:rsidRPr="00DE2154" w:rsidRDefault="00F33E64" w:rsidP="0013754D">
      <w:pPr>
        <w:pStyle w:val="ac"/>
        <w:ind w:leftChars="0" w:left="1130"/>
      </w:pPr>
    </w:p>
    <w:p w:rsidR="006A43F0" w:rsidRDefault="006A43F0" w:rsidP="006A43F0">
      <w:r w:rsidRPr="00704469">
        <w:rPr>
          <w:rFonts w:hint="eastAsia"/>
        </w:rPr>
        <w:t xml:space="preserve">  </w:t>
      </w:r>
      <w:r>
        <w:rPr>
          <w:rFonts w:hint="eastAsia"/>
        </w:rPr>
        <w:t>上記の手法により推計した構造失業率</w:t>
      </w:r>
      <w:r w:rsidR="000011C5">
        <w:rPr>
          <w:rFonts w:hint="eastAsia"/>
        </w:rPr>
        <w:t>の推移</w:t>
      </w:r>
      <w:r>
        <w:rPr>
          <w:rFonts w:hint="eastAsia"/>
        </w:rPr>
        <w:t>は、</w:t>
      </w:r>
      <w:r w:rsidR="002F712F">
        <w:rPr>
          <w:rFonts w:hint="eastAsia"/>
        </w:rPr>
        <w:t>下に示す</w:t>
      </w:r>
      <w:r w:rsidR="00702E0E">
        <w:rPr>
          <w:rFonts w:hint="eastAsia"/>
        </w:rPr>
        <w:t>第１図</w:t>
      </w:r>
      <w:r>
        <w:rPr>
          <w:rFonts w:hint="eastAsia"/>
        </w:rPr>
        <w:t>のとおりである。</w:t>
      </w:r>
      <w:r w:rsidR="00AA084F">
        <w:rPr>
          <w:rFonts w:hint="eastAsia"/>
        </w:rPr>
        <w:t>参考として、</w:t>
      </w:r>
      <w:r w:rsidR="005C0684" w:rsidRPr="005C0684">
        <w:rPr>
          <w:rFonts w:hint="eastAsia"/>
        </w:rPr>
        <w:t>ユースフル労働統計</w:t>
      </w:r>
      <w:r w:rsidR="005C0684" w:rsidRPr="003D0A7E">
        <w:rPr>
          <w:rFonts w:asciiTheme="minorHAnsi"/>
        </w:rPr>
        <w:t>2014</w:t>
      </w:r>
      <w:r w:rsidR="005C0684">
        <w:rPr>
          <w:rFonts w:hint="eastAsia"/>
        </w:rPr>
        <w:t>に掲載されている全国の構造失業率の推計値も掲載している。</w:t>
      </w:r>
    </w:p>
    <w:p w:rsidR="00F33E64" w:rsidRDefault="00F33E64" w:rsidP="006A43F0"/>
    <w:p w:rsidR="005C0684" w:rsidRDefault="005C0684" w:rsidP="006A43F0">
      <w:r>
        <w:rPr>
          <w:noProof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 wp14:anchorId="6C8FAF46" wp14:editId="5F441221">
                <wp:simplePos x="0" y="0"/>
                <wp:positionH relativeFrom="column">
                  <wp:posOffset>1396365</wp:posOffset>
                </wp:positionH>
                <wp:positionV relativeFrom="paragraph">
                  <wp:posOffset>144145</wp:posOffset>
                </wp:positionV>
                <wp:extent cx="3657600" cy="217805"/>
                <wp:effectExtent l="0" t="0" r="0" b="10795"/>
                <wp:wrapNone/>
                <wp:docPr id="10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65760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5361EF" w:rsidRPr="00D739DA" w:rsidRDefault="005361EF" w:rsidP="005C068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</w:rPr>
                            </w:pPr>
                            <w:r w:rsidRPr="00D739DA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>第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>１</w:t>
                            </w:r>
                            <w:r w:rsidRPr="00D739DA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 xml:space="preserve">図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>大阪府及び全国における構造失業率の試算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09.95pt;margin-top:11.35pt;width:4in;height:17.15pt;flip:x;z-index:252151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" filled="f" stroked="f">
                <v:textbox inset="0,0,0,0">
                  <w:txbxContent>
                    <w:p w:rsidR="005361EF" w:rsidRPr="00D739DA" w:rsidRDefault="005361EF" w:rsidP="005C0684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6"/>
                        </w:rPr>
                      </w:pPr>
                      <w:r w:rsidRPr="00D739DA">
                        <w:rPr>
                          <w:rFonts w:ascii="ＭＳ Ｐゴシック" w:eastAsia="ＭＳ Ｐゴシック" w:hAnsi="ＭＳ Ｐゴシック" w:hint="eastAsia"/>
                          <w:sz w:val="16"/>
                        </w:rPr>
                        <w:t>第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</w:rPr>
                        <w:t>１</w:t>
                      </w:r>
                      <w:r w:rsidRPr="00D739DA">
                        <w:rPr>
                          <w:rFonts w:ascii="ＭＳ Ｐゴシック" w:eastAsia="ＭＳ Ｐゴシック" w:hAnsi="ＭＳ Ｐゴシック" w:hint="eastAsia"/>
                          <w:sz w:val="16"/>
                        </w:rPr>
                        <w:t xml:space="preserve">図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</w:rPr>
                        <w:t>大阪府及び全国における構造失業率の試算</w:t>
                      </w:r>
                    </w:p>
                  </w:txbxContent>
                </v:textbox>
              </v:shape>
            </w:pict>
          </mc:Fallback>
        </mc:AlternateContent>
      </w:r>
    </w:p>
    <w:p w:rsidR="00221CE4" w:rsidRPr="000011C5" w:rsidRDefault="00F03276" w:rsidP="005C0684">
      <w:pPr>
        <w:jc w:val="center"/>
      </w:pPr>
      <w:r w:rsidRPr="00B54C85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2157952" behindDoc="0" locked="0" layoutInCell="1" allowOverlap="1" wp14:anchorId="51786603" wp14:editId="12EE5BC2">
                <wp:simplePos x="0" y="0"/>
                <wp:positionH relativeFrom="column">
                  <wp:posOffset>5300345</wp:posOffset>
                </wp:positionH>
                <wp:positionV relativeFrom="paragraph">
                  <wp:posOffset>2727325</wp:posOffset>
                </wp:positionV>
                <wp:extent cx="266700" cy="204470"/>
                <wp:effectExtent l="0" t="0" r="0" b="508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04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361EF" w:rsidRPr="008A1DB2" w:rsidRDefault="005361EF" w:rsidP="00F03276">
                            <w:pPr>
                              <w:rPr>
                                <w:rFonts w:ascii="ＭＳ Ｐ明朝" w:eastAsia="ＭＳ Ｐ明朝" w:hAnsi="ＭＳ Ｐ明朝"/>
                                <w:sz w:val="12"/>
                              </w:rPr>
                            </w:pPr>
                            <w:r w:rsidRPr="008A1DB2">
                              <w:rPr>
                                <w:rFonts w:ascii="ＭＳ Ｐ明朝" w:eastAsia="ＭＳ Ｐ明朝" w:hAnsi="ＭＳ Ｐ明朝" w:hint="eastAsia"/>
                                <w:sz w:val="12"/>
                              </w:rPr>
                              <w:t>(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2"/>
                              </w:rPr>
                              <w:t>年度</w:t>
                            </w:r>
                            <w:r w:rsidRPr="008A1DB2">
                              <w:rPr>
                                <w:rFonts w:ascii="ＭＳ Ｐ明朝" w:eastAsia="ＭＳ Ｐ明朝" w:hAnsi="ＭＳ Ｐ明朝" w:hint="eastAsia"/>
                                <w:sz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4" o:spid="_x0000_s1027" type="#_x0000_t202" style="position:absolute;left:0;text-align:left;margin-left:417.35pt;margin-top:214.75pt;width:21pt;height:16.1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" filled="f" stroked="f" strokeweight=".5pt">
                <v:textbox inset="0,0,0,0">
                  <w:txbxContent>
                    <w:p w:rsidR="005361EF" w:rsidRPr="008A1DB2" w:rsidRDefault="005361EF" w:rsidP="00F03276">
                      <w:pPr>
                        <w:rPr>
                          <w:rFonts w:ascii="ＭＳ Ｐ明朝" w:eastAsia="ＭＳ Ｐ明朝" w:hAnsi="ＭＳ Ｐ明朝"/>
                          <w:sz w:val="12"/>
                        </w:rPr>
                      </w:pPr>
                      <w:r w:rsidRPr="008A1DB2">
                        <w:rPr>
                          <w:rFonts w:ascii="ＭＳ Ｐ明朝" w:eastAsia="ＭＳ Ｐ明朝" w:hAnsi="ＭＳ Ｐ明朝" w:hint="eastAsia"/>
                          <w:sz w:val="12"/>
                        </w:rPr>
                        <w:t>(</w:t>
                      </w:r>
                      <w:r>
                        <w:rPr>
                          <w:rFonts w:ascii="ＭＳ Ｐ明朝" w:eastAsia="ＭＳ Ｐ明朝" w:hAnsi="ＭＳ Ｐ明朝" w:hint="eastAsia"/>
                          <w:sz w:val="12"/>
                        </w:rPr>
                        <w:t>年度</w:t>
                      </w:r>
                      <w:r w:rsidRPr="008A1DB2">
                        <w:rPr>
                          <w:rFonts w:ascii="ＭＳ Ｐ明朝" w:eastAsia="ＭＳ Ｐ明朝" w:hAnsi="ＭＳ Ｐ明朝" w:hint="eastAsia"/>
                          <w:sz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C0684">
        <w:rPr>
          <w:rFonts w:hint="eastAsia"/>
          <w:noProof/>
        </w:rPr>
        <w:drawing>
          <wp:inline distT="0" distB="0" distL="0" distR="0" wp14:anchorId="5D42CCB5" wp14:editId="66B43489">
            <wp:extent cx="4618440" cy="3021840"/>
            <wp:effectExtent l="0" t="0" r="0" b="762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440" cy="302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1C5" w:rsidRDefault="000011C5" w:rsidP="009A6CF1"/>
    <w:p w:rsidR="000011C5" w:rsidRDefault="000011C5" w:rsidP="00823BEA">
      <w:pPr>
        <w:widowControl/>
        <w:jc w:val="left"/>
      </w:pPr>
      <w:r w:rsidRPr="00704469">
        <w:rPr>
          <w:rFonts w:hint="eastAsia"/>
        </w:rPr>
        <w:t xml:space="preserve">  </w:t>
      </w:r>
      <w:r>
        <w:rPr>
          <w:rFonts w:hint="eastAsia"/>
        </w:rPr>
        <w:t>また、大阪府の完全失業率は、</w:t>
      </w:r>
      <w:r w:rsidR="00702E0E">
        <w:rPr>
          <w:rFonts w:hint="eastAsia"/>
        </w:rPr>
        <w:t>第２図</w:t>
      </w:r>
      <w:r>
        <w:rPr>
          <w:rFonts w:hint="eastAsia"/>
        </w:rPr>
        <w:t>のとおり構造失業率と需要不足失業率に分解</w:t>
      </w:r>
      <w:r w:rsidR="002F712F">
        <w:rPr>
          <w:rFonts w:hint="eastAsia"/>
        </w:rPr>
        <w:t>した</w:t>
      </w:r>
      <w:r>
        <w:rPr>
          <w:rFonts w:hint="eastAsia"/>
        </w:rPr>
        <w:t>。</w:t>
      </w:r>
    </w:p>
    <w:p w:rsidR="005C0684" w:rsidRDefault="005C0684" w:rsidP="009A6CF1">
      <w:r>
        <w:rPr>
          <w:noProof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73F1181D" wp14:editId="0336F52B">
                <wp:simplePos x="0" y="0"/>
                <wp:positionH relativeFrom="column">
                  <wp:posOffset>1396365</wp:posOffset>
                </wp:positionH>
                <wp:positionV relativeFrom="paragraph">
                  <wp:posOffset>153670</wp:posOffset>
                </wp:positionV>
                <wp:extent cx="3657600" cy="217805"/>
                <wp:effectExtent l="0" t="0" r="0" b="10795"/>
                <wp:wrapNone/>
                <wp:docPr id="25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65760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5361EF" w:rsidRPr="00D739DA" w:rsidRDefault="005361EF" w:rsidP="005C068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</w:rPr>
                            </w:pPr>
                            <w:r w:rsidRPr="00D739DA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>第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>２</w:t>
                            </w:r>
                            <w:r w:rsidRPr="00D739DA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 xml:space="preserve">図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>大阪府における完全失業率の分解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8" type="#_x0000_t202" style="position:absolute;left:0;text-align:left;margin-left:109.95pt;margin-top:12.1pt;width:4in;height:17.15pt;flip:x;z-index:252153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" filled="f" stroked="f">
                <v:textbox inset="0,0,0,0">
                  <w:txbxContent>
                    <w:p w:rsidR="005361EF" w:rsidRPr="00D739DA" w:rsidRDefault="005361EF" w:rsidP="005C0684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6"/>
                        </w:rPr>
                      </w:pPr>
                      <w:r w:rsidRPr="00D739DA">
                        <w:rPr>
                          <w:rFonts w:ascii="ＭＳ Ｐゴシック" w:eastAsia="ＭＳ Ｐゴシック" w:hAnsi="ＭＳ Ｐゴシック" w:hint="eastAsia"/>
                          <w:sz w:val="16"/>
                        </w:rPr>
                        <w:t>第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</w:rPr>
                        <w:t>２</w:t>
                      </w:r>
                      <w:r w:rsidRPr="00D739DA">
                        <w:rPr>
                          <w:rFonts w:ascii="ＭＳ Ｐゴシック" w:eastAsia="ＭＳ Ｐゴシック" w:hAnsi="ＭＳ Ｐゴシック" w:hint="eastAsia"/>
                          <w:sz w:val="16"/>
                        </w:rPr>
                        <w:t xml:space="preserve">図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</w:rPr>
                        <w:t>大阪府における完全失業率の分解</w:t>
                      </w:r>
                    </w:p>
                  </w:txbxContent>
                </v:textbox>
              </v:shape>
            </w:pict>
          </mc:Fallback>
        </mc:AlternateContent>
      </w:r>
    </w:p>
    <w:p w:rsidR="005C0684" w:rsidRPr="000011C5" w:rsidRDefault="00F03276" w:rsidP="005C0684">
      <w:pPr>
        <w:jc w:val="center"/>
      </w:pPr>
      <w:r w:rsidRPr="00B54C85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 wp14:anchorId="42F7C00C" wp14:editId="358F6A3F">
                <wp:simplePos x="0" y="0"/>
                <wp:positionH relativeFrom="column">
                  <wp:posOffset>5290820</wp:posOffset>
                </wp:positionH>
                <wp:positionV relativeFrom="paragraph">
                  <wp:posOffset>2727325</wp:posOffset>
                </wp:positionV>
                <wp:extent cx="266700" cy="204470"/>
                <wp:effectExtent l="0" t="0" r="0" b="508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04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361EF" w:rsidRPr="008A1DB2" w:rsidRDefault="005361EF" w:rsidP="00F03276">
                            <w:pPr>
                              <w:rPr>
                                <w:rFonts w:ascii="ＭＳ Ｐ明朝" w:eastAsia="ＭＳ Ｐ明朝" w:hAnsi="ＭＳ Ｐ明朝"/>
                                <w:sz w:val="12"/>
                              </w:rPr>
                            </w:pPr>
                            <w:r w:rsidRPr="008A1DB2">
                              <w:rPr>
                                <w:rFonts w:ascii="ＭＳ Ｐ明朝" w:eastAsia="ＭＳ Ｐ明朝" w:hAnsi="ＭＳ Ｐ明朝" w:hint="eastAsia"/>
                                <w:sz w:val="12"/>
                              </w:rPr>
                              <w:t>(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2"/>
                              </w:rPr>
                              <w:t>年度</w:t>
                            </w:r>
                            <w:r w:rsidRPr="008A1DB2">
                              <w:rPr>
                                <w:rFonts w:ascii="ＭＳ Ｐ明朝" w:eastAsia="ＭＳ Ｐ明朝" w:hAnsi="ＭＳ Ｐ明朝" w:hint="eastAsia"/>
                                <w:sz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6" o:spid="_x0000_s1029" type="#_x0000_t202" style="position:absolute;left:0;text-align:left;margin-left:416.6pt;margin-top:214.75pt;width:21pt;height:16.1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" filled="f" stroked="f" strokeweight=".5pt">
                <v:textbox inset="0,0,0,0">
                  <w:txbxContent>
                    <w:p w:rsidR="005361EF" w:rsidRPr="008A1DB2" w:rsidRDefault="005361EF" w:rsidP="00F03276">
                      <w:pPr>
                        <w:rPr>
                          <w:rFonts w:ascii="ＭＳ Ｐ明朝" w:eastAsia="ＭＳ Ｐ明朝" w:hAnsi="ＭＳ Ｐ明朝"/>
                          <w:sz w:val="12"/>
                        </w:rPr>
                      </w:pPr>
                      <w:r w:rsidRPr="008A1DB2">
                        <w:rPr>
                          <w:rFonts w:ascii="ＭＳ Ｐ明朝" w:eastAsia="ＭＳ Ｐ明朝" w:hAnsi="ＭＳ Ｐ明朝" w:hint="eastAsia"/>
                          <w:sz w:val="12"/>
                        </w:rPr>
                        <w:t>(</w:t>
                      </w:r>
                      <w:r>
                        <w:rPr>
                          <w:rFonts w:ascii="ＭＳ Ｐ明朝" w:eastAsia="ＭＳ Ｐ明朝" w:hAnsi="ＭＳ Ｐ明朝" w:hint="eastAsia"/>
                          <w:sz w:val="12"/>
                        </w:rPr>
                        <w:t>年度</w:t>
                      </w:r>
                      <w:r w:rsidRPr="008A1DB2">
                        <w:rPr>
                          <w:rFonts w:ascii="ＭＳ Ｐ明朝" w:eastAsia="ＭＳ Ｐ明朝" w:hAnsi="ＭＳ Ｐ明朝" w:hint="eastAsia"/>
                          <w:sz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C0684">
        <w:rPr>
          <w:noProof/>
        </w:rPr>
        <w:drawing>
          <wp:inline distT="0" distB="0" distL="0" distR="0" wp14:anchorId="588E3D53" wp14:editId="63D379E2">
            <wp:extent cx="4618440" cy="3021840"/>
            <wp:effectExtent l="0" t="0" r="0" b="7620"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440" cy="302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0684" w:rsidRPr="000011C5" w:rsidSect="00357496">
      <w:footerReference w:type="default" r:id="rId11"/>
      <w:pgSz w:w="11906" w:h="16838"/>
      <w:pgMar w:top="1440" w:right="1080" w:bottom="1440" w:left="1080" w:header="851" w:footer="567" w:gutter="0"/>
      <w:pgNumType w:fmt="numberInDash" w:start="19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1EF" w:rsidRDefault="005361EF" w:rsidP="00D30C8E">
      <w:r>
        <w:separator/>
      </w:r>
    </w:p>
  </w:endnote>
  <w:endnote w:type="continuationSeparator" w:id="0">
    <w:p w:rsidR="005361EF" w:rsidRDefault="005361EF" w:rsidP="00D3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/>
        <w:sz w:val="16"/>
      </w:rPr>
      <w:id w:val="-750733882"/>
      <w:docPartObj>
        <w:docPartGallery w:val="Page Numbers (Bottom of Page)"/>
        <w:docPartUnique/>
      </w:docPartObj>
    </w:sdtPr>
    <w:sdtEndPr/>
    <w:sdtContent>
      <w:p w:rsidR="00A94CDC" w:rsidRPr="00A94CDC" w:rsidRDefault="00A94CDC">
        <w:pPr>
          <w:pStyle w:val="aa"/>
          <w:jc w:val="center"/>
          <w:rPr>
            <w:rFonts w:asciiTheme="minorHAnsi"/>
            <w:sz w:val="16"/>
          </w:rPr>
        </w:pPr>
        <w:r w:rsidRPr="00A94CDC">
          <w:rPr>
            <w:rFonts w:asciiTheme="minorHAnsi"/>
            <w:sz w:val="16"/>
          </w:rPr>
          <w:fldChar w:fldCharType="begin"/>
        </w:r>
        <w:r w:rsidRPr="00A94CDC">
          <w:rPr>
            <w:rFonts w:asciiTheme="minorHAnsi"/>
            <w:sz w:val="16"/>
          </w:rPr>
          <w:instrText>PAGE   \* MERGEFORMAT</w:instrText>
        </w:r>
        <w:r w:rsidRPr="00A94CDC">
          <w:rPr>
            <w:rFonts w:asciiTheme="minorHAnsi"/>
            <w:sz w:val="16"/>
          </w:rPr>
          <w:fldChar w:fldCharType="separate"/>
        </w:r>
        <w:r w:rsidR="00357496" w:rsidRPr="00357496">
          <w:rPr>
            <w:rFonts w:asciiTheme="minorHAnsi"/>
            <w:noProof/>
            <w:sz w:val="16"/>
            <w:lang w:val="ja-JP"/>
          </w:rPr>
          <w:t>-</w:t>
        </w:r>
        <w:r w:rsidR="00357496">
          <w:rPr>
            <w:rFonts w:asciiTheme="minorHAnsi"/>
            <w:noProof/>
            <w:sz w:val="16"/>
          </w:rPr>
          <w:t xml:space="preserve"> 196 -</w:t>
        </w:r>
        <w:r w:rsidRPr="00A94CDC">
          <w:rPr>
            <w:rFonts w:asciiTheme="minorHAnsi"/>
            <w:sz w:val="16"/>
          </w:rPr>
          <w:fldChar w:fldCharType="end"/>
        </w:r>
      </w:p>
    </w:sdtContent>
  </w:sdt>
  <w:p w:rsidR="00A94CDC" w:rsidRDefault="00A94CD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1EF" w:rsidRDefault="005361EF" w:rsidP="00D30C8E">
      <w:r>
        <w:separator/>
      </w:r>
    </w:p>
  </w:footnote>
  <w:footnote w:type="continuationSeparator" w:id="0">
    <w:p w:rsidR="005361EF" w:rsidRDefault="005361EF" w:rsidP="00D30C8E">
      <w:r>
        <w:continuationSeparator/>
      </w:r>
    </w:p>
  </w:footnote>
  <w:footnote w:id="1">
    <w:p w:rsidR="005361EF" w:rsidRDefault="005361EF">
      <w:pPr>
        <w:pStyle w:val="ad"/>
        <w:rPr>
          <w:sz w:val="14"/>
        </w:rPr>
      </w:pPr>
      <w:r>
        <w:rPr>
          <w:rStyle w:val="af"/>
        </w:rPr>
        <w:footnoteRef/>
      </w:r>
      <w:r>
        <w:t xml:space="preserve"> </w:t>
      </w:r>
      <w:r w:rsidRPr="003C0EB8">
        <w:rPr>
          <w:rFonts w:hint="eastAsia"/>
          <w:sz w:val="14"/>
        </w:rPr>
        <w:t>「ユースフル労働統計―労働統計加工指標集―2014（独立行政法人労働政策研究・研修機構）」</w:t>
      </w:r>
      <w:r>
        <w:rPr>
          <w:rFonts w:hint="eastAsia"/>
          <w:sz w:val="14"/>
        </w:rPr>
        <w:t>のうち「８　UV分析関連指標（98～111頁）」を参照</w:t>
      </w:r>
    </w:p>
    <w:p w:rsidR="005361EF" w:rsidRPr="0089011B" w:rsidRDefault="005361EF" w:rsidP="00A43114">
      <w:pPr>
        <w:pStyle w:val="ad"/>
        <w:ind w:firstLineChars="200" w:firstLine="280"/>
        <w:rPr>
          <w:sz w:val="14"/>
        </w:rPr>
      </w:pPr>
      <w:r w:rsidRPr="003C0EB8">
        <w:rPr>
          <w:rFonts w:hint="eastAsia"/>
          <w:sz w:val="14"/>
        </w:rPr>
        <w:t>(</w:t>
      </w:r>
      <w:r w:rsidRPr="00A43114">
        <w:rPr>
          <w:sz w:val="14"/>
        </w:rPr>
        <w:t>http://www.jil.go.jp/kokunai/statistics/kako/</w:t>
      </w:r>
      <w:r w:rsidRPr="003C0EB8">
        <w:rPr>
          <w:rFonts w:hint="eastAsia"/>
          <w:sz w:val="14"/>
        </w:rPr>
        <w:t>)</w:t>
      </w:r>
    </w:p>
  </w:footnote>
  <w:footnote w:id="2">
    <w:p w:rsidR="005361EF" w:rsidRPr="003D0A7E" w:rsidRDefault="005361EF">
      <w:pPr>
        <w:pStyle w:val="ad"/>
        <w:rPr>
          <w:sz w:val="16"/>
          <w:szCs w:val="16"/>
        </w:rPr>
      </w:pPr>
      <w:r w:rsidRPr="003D0A7E">
        <w:rPr>
          <w:rStyle w:val="af"/>
          <w:sz w:val="16"/>
          <w:szCs w:val="16"/>
        </w:rPr>
        <w:footnoteRef/>
      </w:r>
      <w:r w:rsidRPr="003D0A7E">
        <w:rPr>
          <w:sz w:val="16"/>
          <w:szCs w:val="16"/>
        </w:rPr>
        <w:t xml:space="preserve"> </w:t>
      </w:r>
      <w:r w:rsidRPr="003D0A7E">
        <w:rPr>
          <w:rFonts w:hint="eastAsia"/>
          <w:sz w:val="16"/>
          <w:szCs w:val="16"/>
        </w:rPr>
        <w:t>回帰分析を行なう際に、系列同士の相関があると正しい分析ができないため、その影響を除去するための手法。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85424"/>
    <w:multiLevelType w:val="hybridMultilevel"/>
    <w:tmpl w:val="6AC450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22A33CC"/>
    <w:multiLevelType w:val="hybridMultilevel"/>
    <w:tmpl w:val="49304AEA"/>
    <w:lvl w:ilvl="0" w:tplc="95D22D38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>
    <w:nsid w:val="36AF1E89"/>
    <w:multiLevelType w:val="hybridMultilevel"/>
    <w:tmpl w:val="A63CE5FC"/>
    <w:lvl w:ilvl="0" w:tplc="95D22D38">
      <w:start w:val="1"/>
      <w:numFmt w:val="decimalFullWidth"/>
      <w:lvlText w:val="%1．"/>
      <w:lvlJc w:val="left"/>
      <w:pPr>
        <w:ind w:left="11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>
    <w:nsid w:val="3BA85214"/>
    <w:multiLevelType w:val="hybridMultilevel"/>
    <w:tmpl w:val="49304AEA"/>
    <w:lvl w:ilvl="0" w:tplc="95D22D38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>
    <w:nsid w:val="4199428B"/>
    <w:multiLevelType w:val="hybridMultilevel"/>
    <w:tmpl w:val="D24658F8"/>
    <w:lvl w:ilvl="0" w:tplc="4FB6856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>
    <w:nsid w:val="420573ED"/>
    <w:multiLevelType w:val="hybridMultilevel"/>
    <w:tmpl w:val="59546C92"/>
    <w:lvl w:ilvl="0" w:tplc="026E8B02">
      <w:start w:val="1"/>
      <w:numFmt w:val="decimalFullWidth"/>
      <w:lvlText w:val="注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606D7A81"/>
    <w:multiLevelType w:val="hybridMultilevel"/>
    <w:tmpl w:val="CFE040F4"/>
    <w:lvl w:ilvl="0" w:tplc="F3689C18">
      <w:start w:val="1"/>
      <w:numFmt w:val="decimalFullWidth"/>
      <w:lvlText w:val="注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6C4446EB"/>
    <w:multiLevelType w:val="hybridMultilevel"/>
    <w:tmpl w:val="A63CE5FC"/>
    <w:lvl w:ilvl="0" w:tplc="95D22D38">
      <w:start w:val="1"/>
      <w:numFmt w:val="decimalFullWidth"/>
      <w:lvlText w:val="%1．"/>
      <w:lvlJc w:val="left"/>
      <w:pPr>
        <w:ind w:left="11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>
    <w:nsid w:val="6C444C78"/>
    <w:multiLevelType w:val="hybridMultilevel"/>
    <w:tmpl w:val="A7526AB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3F376C5"/>
    <w:multiLevelType w:val="hybridMultilevel"/>
    <w:tmpl w:val="D5721F56"/>
    <w:lvl w:ilvl="0" w:tplc="95D22D38">
      <w:start w:val="1"/>
      <w:numFmt w:val="decimalFullWidth"/>
      <w:lvlText w:val="%1．"/>
      <w:lvlJc w:val="left"/>
      <w:pPr>
        <w:ind w:left="11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>
    <w:nsid w:val="751043C1"/>
    <w:multiLevelType w:val="hybridMultilevel"/>
    <w:tmpl w:val="01347552"/>
    <w:lvl w:ilvl="0" w:tplc="E912E1B8">
      <w:start w:val="1"/>
      <w:numFmt w:val="decimalFullWidth"/>
      <w:lvlText w:val="注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8"/>
  </w:num>
  <w:num w:numId="5">
    <w:abstractNumId w:val="0"/>
  </w:num>
  <w:num w:numId="6">
    <w:abstractNumId w:val="4"/>
  </w:num>
  <w:num w:numId="7">
    <w:abstractNumId w:val="3"/>
  </w:num>
  <w:num w:numId="8">
    <w:abstractNumId w:val="1"/>
  </w:num>
  <w:num w:numId="9">
    <w:abstractNumId w:val="7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5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D66"/>
    <w:rsid w:val="000011C5"/>
    <w:rsid w:val="0000301D"/>
    <w:rsid w:val="00003E81"/>
    <w:rsid w:val="00005B9F"/>
    <w:rsid w:val="00006225"/>
    <w:rsid w:val="000101A8"/>
    <w:rsid w:val="0001322E"/>
    <w:rsid w:val="000132C2"/>
    <w:rsid w:val="00013CD1"/>
    <w:rsid w:val="00017781"/>
    <w:rsid w:val="00021871"/>
    <w:rsid w:val="000249CE"/>
    <w:rsid w:val="00030BC3"/>
    <w:rsid w:val="00032456"/>
    <w:rsid w:val="000372CF"/>
    <w:rsid w:val="00043E97"/>
    <w:rsid w:val="00046723"/>
    <w:rsid w:val="00051294"/>
    <w:rsid w:val="00052021"/>
    <w:rsid w:val="00061A9A"/>
    <w:rsid w:val="000630EE"/>
    <w:rsid w:val="00064506"/>
    <w:rsid w:val="000719F9"/>
    <w:rsid w:val="00074FBB"/>
    <w:rsid w:val="00075EC7"/>
    <w:rsid w:val="00083A35"/>
    <w:rsid w:val="000848A7"/>
    <w:rsid w:val="00085E96"/>
    <w:rsid w:val="00087587"/>
    <w:rsid w:val="00087A63"/>
    <w:rsid w:val="0009146E"/>
    <w:rsid w:val="000922E0"/>
    <w:rsid w:val="000933A2"/>
    <w:rsid w:val="000A4B31"/>
    <w:rsid w:val="000A5CE3"/>
    <w:rsid w:val="000A6EC8"/>
    <w:rsid w:val="000A7138"/>
    <w:rsid w:val="000B355B"/>
    <w:rsid w:val="000B45A6"/>
    <w:rsid w:val="000B46FC"/>
    <w:rsid w:val="000B6D07"/>
    <w:rsid w:val="000C1D70"/>
    <w:rsid w:val="000C1DBD"/>
    <w:rsid w:val="000C2B16"/>
    <w:rsid w:val="000C36A3"/>
    <w:rsid w:val="000D0281"/>
    <w:rsid w:val="000D42C4"/>
    <w:rsid w:val="000D7555"/>
    <w:rsid w:val="000F3F83"/>
    <w:rsid w:val="000F4DD7"/>
    <w:rsid w:val="000F682C"/>
    <w:rsid w:val="00100829"/>
    <w:rsid w:val="001026D1"/>
    <w:rsid w:val="00107F5A"/>
    <w:rsid w:val="00113DAB"/>
    <w:rsid w:val="00113DEE"/>
    <w:rsid w:val="00114FDC"/>
    <w:rsid w:val="0011629B"/>
    <w:rsid w:val="00123737"/>
    <w:rsid w:val="00125519"/>
    <w:rsid w:val="001255C4"/>
    <w:rsid w:val="00126992"/>
    <w:rsid w:val="00127412"/>
    <w:rsid w:val="001319F9"/>
    <w:rsid w:val="00135056"/>
    <w:rsid w:val="0013754D"/>
    <w:rsid w:val="00140AAA"/>
    <w:rsid w:val="001413BC"/>
    <w:rsid w:val="001540AB"/>
    <w:rsid w:val="0015430D"/>
    <w:rsid w:val="00154DE8"/>
    <w:rsid w:val="00163F7B"/>
    <w:rsid w:val="0016480A"/>
    <w:rsid w:val="00165410"/>
    <w:rsid w:val="0016576C"/>
    <w:rsid w:val="001668AD"/>
    <w:rsid w:val="00170C3B"/>
    <w:rsid w:val="00175C6F"/>
    <w:rsid w:val="001809A2"/>
    <w:rsid w:val="0018450B"/>
    <w:rsid w:val="00185882"/>
    <w:rsid w:val="00186239"/>
    <w:rsid w:val="00186B78"/>
    <w:rsid w:val="00190614"/>
    <w:rsid w:val="0019256B"/>
    <w:rsid w:val="00193723"/>
    <w:rsid w:val="001A60AA"/>
    <w:rsid w:val="001B7495"/>
    <w:rsid w:val="001C16F1"/>
    <w:rsid w:val="001C5006"/>
    <w:rsid w:val="001C56D1"/>
    <w:rsid w:val="001C5E9A"/>
    <w:rsid w:val="001D05C6"/>
    <w:rsid w:val="001D1972"/>
    <w:rsid w:val="001D306E"/>
    <w:rsid w:val="001D3878"/>
    <w:rsid w:val="001D4E6F"/>
    <w:rsid w:val="001D5FD7"/>
    <w:rsid w:val="001E0B29"/>
    <w:rsid w:val="001E21D2"/>
    <w:rsid w:val="001E3E18"/>
    <w:rsid w:val="001E5FDC"/>
    <w:rsid w:val="001E70B4"/>
    <w:rsid w:val="001F5263"/>
    <w:rsid w:val="001F62A7"/>
    <w:rsid w:val="001F670C"/>
    <w:rsid w:val="001F7982"/>
    <w:rsid w:val="00207138"/>
    <w:rsid w:val="002075E1"/>
    <w:rsid w:val="00221CE4"/>
    <w:rsid w:val="00223C80"/>
    <w:rsid w:val="00230267"/>
    <w:rsid w:val="00232AF7"/>
    <w:rsid w:val="00234552"/>
    <w:rsid w:val="0023703B"/>
    <w:rsid w:val="0024012F"/>
    <w:rsid w:val="0024029E"/>
    <w:rsid w:val="00243116"/>
    <w:rsid w:val="002456BE"/>
    <w:rsid w:val="00246750"/>
    <w:rsid w:val="002512B9"/>
    <w:rsid w:val="00252AA8"/>
    <w:rsid w:val="0025313C"/>
    <w:rsid w:val="002531F2"/>
    <w:rsid w:val="002564E8"/>
    <w:rsid w:val="00256BB2"/>
    <w:rsid w:val="00257BEB"/>
    <w:rsid w:val="00261A7D"/>
    <w:rsid w:val="0026302B"/>
    <w:rsid w:val="00266058"/>
    <w:rsid w:val="00270BA0"/>
    <w:rsid w:val="00271D91"/>
    <w:rsid w:val="002730FF"/>
    <w:rsid w:val="00274949"/>
    <w:rsid w:val="002753E2"/>
    <w:rsid w:val="00277765"/>
    <w:rsid w:val="002932E7"/>
    <w:rsid w:val="00293699"/>
    <w:rsid w:val="00294D98"/>
    <w:rsid w:val="00297987"/>
    <w:rsid w:val="002A1012"/>
    <w:rsid w:val="002A2F7A"/>
    <w:rsid w:val="002A3FBD"/>
    <w:rsid w:val="002A716E"/>
    <w:rsid w:val="002B0F8A"/>
    <w:rsid w:val="002B5ECE"/>
    <w:rsid w:val="002C722D"/>
    <w:rsid w:val="002D1036"/>
    <w:rsid w:val="002E011E"/>
    <w:rsid w:val="002E0BC6"/>
    <w:rsid w:val="002E21E7"/>
    <w:rsid w:val="002E5B33"/>
    <w:rsid w:val="002F6CC5"/>
    <w:rsid w:val="002F712F"/>
    <w:rsid w:val="0030179B"/>
    <w:rsid w:val="003044B2"/>
    <w:rsid w:val="003056DD"/>
    <w:rsid w:val="003116D0"/>
    <w:rsid w:val="003138D7"/>
    <w:rsid w:val="00320409"/>
    <w:rsid w:val="00320B0B"/>
    <w:rsid w:val="00323DDF"/>
    <w:rsid w:val="0032740D"/>
    <w:rsid w:val="00327775"/>
    <w:rsid w:val="0033012D"/>
    <w:rsid w:val="003319DD"/>
    <w:rsid w:val="00333441"/>
    <w:rsid w:val="00334D00"/>
    <w:rsid w:val="00336E74"/>
    <w:rsid w:val="00352672"/>
    <w:rsid w:val="00357496"/>
    <w:rsid w:val="00360D07"/>
    <w:rsid w:val="00362BFD"/>
    <w:rsid w:val="00365A7A"/>
    <w:rsid w:val="00367B00"/>
    <w:rsid w:val="00371559"/>
    <w:rsid w:val="00375BE8"/>
    <w:rsid w:val="00376574"/>
    <w:rsid w:val="00376807"/>
    <w:rsid w:val="003900EC"/>
    <w:rsid w:val="00390805"/>
    <w:rsid w:val="00391F96"/>
    <w:rsid w:val="0039257F"/>
    <w:rsid w:val="00393590"/>
    <w:rsid w:val="003A03FD"/>
    <w:rsid w:val="003A48BB"/>
    <w:rsid w:val="003A6C55"/>
    <w:rsid w:val="003A73BF"/>
    <w:rsid w:val="003B0A92"/>
    <w:rsid w:val="003B1B88"/>
    <w:rsid w:val="003B70F6"/>
    <w:rsid w:val="003C0EB8"/>
    <w:rsid w:val="003C2F63"/>
    <w:rsid w:val="003D0A7E"/>
    <w:rsid w:val="003D10FC"/>
    <w:rsid w:val="003D44D1"/>
    <w:rsid w:val="003D712D"/>
    <w:rsid w:val="003D7CCB"/>
    <w:rsid w:val="003E17EC"/>
    <w:rsid w:val="003E2CBB"/>
    <w:rsid w:val="003F77E9"/>
    <w:rsid w:val="003F7FF6"/>
    <w:rsid w:val="00403C6D"/>
    <w:rsid w:val="00404A61"/>
    <w:rsid w:val="00404BFA"/>
    <w:rsid w:val="004138C1"/>
    <w:rsid w:val="00417560"/>
    <w:rsid w:val="00417D5C"/>
    <w:rsid w:val="00420186"/>
    <w:rsid w:val="004209D3"/>
    <w:rsid w:val="004234F6"/>
    <w:rsid w:val="004236E2"/>
    <w:rsid w:val="004236EE"/>
    <w:rsid w:val="00427F8C"/>
    <w:rsid w:val="00430AC0"/>
    <w:rsid w:val="00431DB4"/>
    <w:rsid w:val="00432E3B"/>
    <w:rsid w:val="004366D5"/>
    <w:rsid w:val="00440468"/>
    <w:rsid w:val="004414D1"/>
    <w:rsid w:val="00441636"/>
    <w:rsid w:val="00444284"/>
    <w:rsid w:val="004461BF"/>
    <w:rsid w:val="004462CF"/>
    <w:rsid w:val="004477D1"/>
    <w:rsid w:val="0045665B"/>
    <w:rsid w:val="004604AA"/>
    <w:rsid w:val="0046196D"/>
    <w:rsid w:val="00463165"/>
    <w:rsid w:val="00472FDF"/>
    <w:rsid w:val="00474D95"/>
    <w:rsid w:val="00474EE2"/>
    <w:rsid w:val="00482E62"/>
    <w:rsid w:val="00485CF4"/>
    <w:rsid w:val="00486DED"/>
    <w:rsid w:val="004871DD"/>
    <w:rsid w:val="004900A5"/>
    <w:rsid w:val="00490CD4"/>
    <w:rsid w:val="00492760"/>
    <w:rsid w:val="00493683"/>
    <w:rsid w:val="004A152E"/>
    <w:rsid w:val="004A1FFC"/>
    <w:rsid w:val="004B383E"/>
    <w:rsid w:val="004B5245"/>
    <w:rsid w:val="004B6AE2"/>
    <w:rsid w:val="004C0C02"/>
    <w:rsid w:val="004C2192"/>
    <w:rsid w:val="004C4570"/>
    <w:rsid w:val="004C6E6A"/>
    <w:rsid w:val="004D1975"/>
    <w:rsid w:val="004D7021"/>
    <w:rsid w:val="004D7537"/>
    <w:rsid w:val="004E2F81"/>
    <w:rsid w:val="004E368B"/>
    <w:rsid w:val="004F0E92"/>
    <w:rsid w:val="004F3878"/>
    <w:rsid w:val="00506039"/>
    <w:rsid w:val="00506A3D"/>
    <w:rsid w:val="0051124B"/>
    <w:rsid w:val="0051520A"/>
    <w:rsid w:val="00515F64"/>
    <w:rsid w:val="0051708C"/>
    <w:rsid w:val="0052317B"/>
    <w:rsid w:val="00530ABC"/>
    <w:rsid w:val="00531EBD"/>
    <w:rsid w:val="0053245A"/>
    <w:rsid w:val="005341D0"/>
    <w:rsid w:val="005361EF"/>
    <w:rsid w:val="0054056D"/>
    <w:rsid w:val="00540637"/>
    <w:rsid w:val="0055177D"/>
    <w:rsid w:val="00552B50"/>
    <w:rsid w:val="00552B52"/>
    <w:rsid w:val="005542B3"/>
    <w:rsid w:val="0055691C"/>
    <w:rsid w:val="00560F79"/>
    <w:rsid w:val="00562E75"/>
    <w:rsid w:val="0056630D"/>
    <w:rsid w:val="0056719F"/>
    <w:rsid w:val="005748B1"/>
    <w:rsid w:val="00576DEB"/>
    <w:rsid w:val="0057702B"/>
    <w:rsid w:val="00577186"/>
    <w:rsid w:val="00577A7B"/>
    <w:rsid w:val="0058785B"/>
    <w:rsid w:val="005907A5"/>
    <w:rsid w:val="00590A91"/>
    <w:rsid w:val="0059528A"/>
    <w:rsid w:val="005A2CF1"/>
    <w:rsid w:val="005A3CAB"/>
    <w:rsid w:val="005A5096"/>
    <w:rsid w:val="005B0551"/>
    <w:rsid w:val="005B3151"/>
    <w:rsid w:val="005B31C6"/>
    <w:rsid w:val="005C0401"/>
    <w:rsid w:val="005C0684"/>
    <w:rsid w:val="005C29E9"/>
    <w:rsid w:val="005C6F81"/>
    <w:rsid w:val="005D58D7"/>
    <w:rsid w:val="005D5FF9"/>
    <w:rsid w:val="005D62C2"/>
    <w:rsid w:val="005D6819"/>
    <w:rsid w:val="005F2CE2"/>
    <w:rsid w:val="0060403F"/>
    <w:rsid w:val="00612954"/>
    <w:rsid w:val="00615CB0"/>
    <w:rsid w:val="00625E7F"/>
    <w:rsid w:val="0062716D"/>
    <w:rsid w:val="006348A9"/>
    <w:rsid w:val="00636700"/>
    <w:rsid w:val="0064119C"/>
    <w:rsid w:val="00643CF5"/>
    <w:rsid w:val="0064573D"/>
    <w:rsid w:val="006530D2"/>
    <w:rsid w:val="006539EF"/>
    <w:rsid w:val="0065427F"/>
    <w:rsid w:val="006552A3"/>
    <w:rsid w:val="00656C1A"/>
    <w:rsid w:val="00660180"/>
    <w:rsid w:val="00660DA9"/>
    <w:rsid w:val="006675BE"/>
    <w:rsid w:val="00670AEE"/>
    <w:rsid w:val="00670E9A"/>
    <w:rsid w:val="00675B1B"/>
    <w:rsid w:val="00680354"/>
    <w:rsid w:val="0068299D"/>
    <w:rsid w:val="00683622"/>
    <w:rsid w:val="00690E29"/>
    <w:rsid w:val="00691197"/>
    <w:rsid w:val="00692E15"/>
    <w:rsid w:val="006A14A1"/>
    <w:rsid w:val="006A43F0"/>
    <w:rsid w:val="006A6242"/>
    <w:rsid w:val="006A7C57"/>
    <w:rsid w:val="006B7858"/>
    <w:rsid w:val="006C086C"/>
    <w:rsid w:val="006C1213"/>
    <w:rsid w:val="006C5001"/>
    <w:rsid w:val="006C52B5"/>
    <w:rsid w:val="006C66E6"/>
    <w:rsid w:val="006D1F78"/>
    <w:rsid w:val="006D39B1"/>
    <w:rsid w:val="006E2708"/>
    <w:rsid w:val="006E2741"/>
    <w:rsid w:val="006E5F0B"/>
    <w:rsid w:val="006F0240"/>
    <w:rsid w:val="006F1252"/>
    <w:rsid w:val="006F618D"/>
    <w:rsid w:val="00700CD1"/>
    <w:rsid w:val="00702E0E"/>
    <w:rsid w:val="00703B3E"/>
    <w:rsid w:val="00704469"/>
    <w:rsid w:val="00713D58"/>
    <w:rsid w:val="00714ABE"/>
    <w:rsid w:val="00716496"/>
    <w:rsid w:val="00716E34"/>
    <w:rsid w:val="00722010"/>
    <w:rsid w:val="0072232A"/>
    <w:rsid w:val="00722C56"/>
    <w:rsid w:val="00731CC1"/>
    <w:rsid w:val="007345C4"/>
    <w:rsid w:val="00742244"/>
    <w:rsid w:val="007429BE"/>
    <w:rsid w:val="00744B8D"/>
    <w:rsid w:val="00745B6C"/>
    <w:rsid w:val="00751F06"/>
    <w:rsid w:val="00753603"/>
    <w:rsid w:val="00753C8D"/>
    <w:rsid w:val="00755C41"/>
    <w:rsid w:val="00761B0C"/>
    <w:rsid w:val="0076478C"/>
    <w:rsid w:val="007666C5"/>
    <w:rsid w:val="00766A85"/>
    <w:rsid w:val="007713BC"/>
    <w:rsid w:val="00771528"/>
    <w:rsid w:val="007721F4"/>
    <w:rsid w:val="00783C53"/>
    <w:rsid w:val="007A39BC"/>
    <w:rsid w:val="007A75FE"/>
    <w:rsid w:val="007B0A1D"/>
    <w:rsid w:val="007B3ECC"/>
    <w:rsid w:val="007B498F"/>
    <w:rsid w:val="007B5E85"/>
    <w:rsid w:val="007B72A8"/>
    <w:rsid w:val="007C218D"/>
    <w:rsid w:val="007C2CEC"/>
    <w:rsid w:val="007C605D"/>
    <w:rsid w:val="007C6EC0"/>
    <w:rsid w:val="007D680B"/>
    <w:rsid w:val="007E197E"/>
    <w:rsid w:val="007E1C86"/>
    <w:rsid w:val="007E2002"/>
    <w:rsid w:val="007E2EF7"/>
    <w:rsid w:val="007F3223"/>
    <w:rsid w:val="007F4132"/>
    <w:rsid w:val="007F453B"/>
    <w:rsid w:val="00800533"/>
    <w:rsid w:val="00801446"/>
    <w:rsid w:val="00803E75"/>
    <w:rsid w:val="008051B2"/>
    <w:rsid w:val="008051B6"/>
    <w:rsid w:val="008066CB"/>
    <w:rsid w:val="00810B18"/>
    <w:rsid w:val="0081323E"/>
    <w:rsid w:val="00815E6B"/>
    <w:rsid w:val="00817629"/>
    <w:rsid w:val="008208C1"/>
    <w:rsid w:val="00820BB3"/>
    <w:rsid w:val="00823BEA"/>
    <w:rsid w:val="00824C0B"/>
    <w:rsid w:val="00826E28"/>
    <w:rsid w:val="00827080"/>
    <w:rsid w:val="008307C8"/>
    <w:rsid w:val="00831B4F"/>
    <w:rsid w:val="008362F7"/>
    <w:rsid w:val="008409AB"/>
    <w:rsid w:val="00844480"/>
    <w:rsid w:val="00844FCF"/>
    <w:rsid w:val="0084594C"/>
    <w:rsid w:val="00846FE6"/>
    <w:rsid w:val="00851E0D"/>
    <w:rsid w:val="00855146"/>
    <w:rsid w:val="00856009"/>
    <w:rsid w:val="008652AA"/>
    <w:rsid w:val="00865DCD"/>
    <w:rsid w:val="00867D10"/>
    <w:rsid w:val="008712F1"/>
    <w:rsid w:val="00872E7A"/>
    <w:rsid w:val="008768AA"/>
    <w:rsid w:val="00876AD5"/>
    <w:rsid w:val="008840A4"/>
    <w:rsid w:val="00885AA9"/>
    <w:rsid w:val="00886021"/>
    <w:rsid w:val="0089011B"/>
    <w:rsid w:val="00894910"/>
    <w:rsid w:val="0089792F"/>
    <w:rsid w:val="008A4269"/>
    <w:rsid w:val="008A4B28"/>
    <w:rsid w:val="008A7BC2"/>
    <w:rsid w:val="008B04FE"/>
    <w:rsid w:val="008B16DE"/>
    <w:rsid w:val="008B5BBE"/>
    <w:rsid w:val="008B63ED"/>
    <w:rsid w:val="008B72D0"/>
    <w:rsid w:val="008B7D27"/>
    <w:rsid w:val="008C0E09"/>
    <w:rsid w:val="008C1D66"/>
    <w:rsid w:val="008C3F15"/>
    <w:rsid w:val="008E04F4"/>
    <w:rsid w:val="008E46D7"/>
    <w:rsid w:val="008F0A97"/>
    <w:rsid w:val="008F21FF"/>
    <w:rsid w:val="008F3DC3"/>
    <w:rsid w:val="009056C1"/>
    <w:rsid w:val="00907455"/>
    <w:rsid w:val="00910CA1"/>
    <w:rsid w:val="0091169A"/>
    <w:rsid w:val="009118C6"/>
    <w:rsid w:val="0091455D"/>
    <w:rsid w:val="0091688C"/>
    <w:rsid w:val="00922C1D"/>
    <w:rsid w:val="009316F4"/>
    <w:rsid w:val="00932FFD"/>
    <w:rsid w:val="0093474C"/>
    <w:rsid w:val="009368E2"/>
    <w:rsid w:val="00941A78"/>
    <w:rsid w:val="00941BFC"/>
    <w:rsid w:val="00941D46"/>
    <w:rsid w:val="0094453A"/>
    <w:rsid w:val="0094526E"/>
    <w:rsid w:val="009456D7"/>
    <w:rsid w:val="00955CA3"/>
    <w:rsid w:val="00956F38"/>
    <w:rsid w:val="00961B59"/>
    <w:rsid w:val="0096336F"/>
    <w:rsid w:val="00963A50"/>
    <w:rsid w:val="00965B22"/>
    <w:rsid w:val="00970830"/>
    <w:rsid w:val="009728EB"/>
    <w:rsid w:val="00973A8C"/>
    <w:rsid w:val="00975759"/>
    <w:rsid w:val="00976B34"/>
    <w:rsid w:val="009770DD"/>
    <w:rsid w:val="009878A3"/>
    <w:rsid w:val="0099197D"/>
    <w:rsid w:val="009945BF"/>
    <w:rsid w:val="009A6CF1"/>
    <w:rsid w:val="009A7ADB"/>
    <w:rsid w:val="009B0F1F"/>
    <w:rsid w:val="009B16B2"/>
    <w:rsid w:val="009B53F6"/>
    <w:rsid w:val="009B5CD6"/>
    <w:rsid w:val="009B6198"/>
    <w:rsid w:val="009B66C9"/>
    <w:rsid w:val="009C455B"/>
    <w:rsid w:val="009C5FA2"/>
    <w:rsid w:val="009D3283"/>
    <w:rsid w:val="009D7F19"/>
    <w:rsid w:val="009E29E3"/>
    <w:rsid w:val="009E6662"/>
    <w:rsid w:val="009F422C"/>
    <w:rsid w:val="00A033A5"/>
    <w:rsid w:val="00A06C41"/>
    <w:rsid w:val="00A1113D"/>
    <w:rsid w:val="00A17C81"/>
    <w:rsid w:val="00A24BA3"/>
    <w:rsid w:val="00A305DF"/>
    <w:rsid w:val="00A31FE9"/>
    <w:rsid w:val="00A43114"/>
    <w:rsid w:val="00A437C3"/>
    <w:rsid w:val="00A437CD"/>
    <w:rsid w:val="00A51C45"/>
    <w:rsid w:val="00A52E99"/>
    <w:rsid w:val="00A54599"/>
    <w:rsid w:val="00A5554D"/>
    <w:rsid w:val="00A604D8"/>
    <w:rsid w:val="00A60E5E"/>
    <w:rsid w:val="00A671EF"/>
    <w:rsid w:val="00A7483E"/>
    <w:rsid w:val="00A74DA8"/>
    <w:rsid w:val="00A74DAE"/>
    <w:rsid w:val="00A774AE"/>
    <w:rsid w:val="00A81987"/>
    <w:rsid w:val="00A84B4B"/>
    <w:rsid w:val="00A87293"/>
    <w:rsid w:val="00A94CDC"/>
    <w:rsid w:val="00A955AD"/>
    <w:rsid w:val="00AA0231"/>
    <w:rsid w:val="00AA084F"/>
    <w:rsid w:val="00AA5BC4"/>
    <w:rsid w:val="00AA708E"/>
    <w:rsid w:val="00AA7F2E"/>
    <w:rsid w:val="00AB1DFF"/>
    <w:rsid w:val="00AB469E"/>
    <w:rsid w:val="00AC05F5"/>
    <w:rsid w:val="00AC2671"/>
    <w:rsid w:val="00AC4F05"/>
    <w:rsid w:val="00AC661A"/>
    <w:rsid w:val="00AC6E5B"/>
    <w:rsid w:val="00AC7FAC"/>
    <w:rsid w:val="00AD02B4"/>
    <w:rsid w:val="00AD10BD"/>
    <w:rsid w:val="00AD6D8E"/>
    <w:rsid w:val="00AD7614"/>
    <w:rsid w:val="00AE147A"/>
    <w:rsid w:val="00AE7072"/>
    <w:rsid w:val="00AF0A55"/>
    <w:rsid w:val="00AF3532"/>
    <w:rsid w:val="00AF3F13"/>
    <w:rsid w:val="00AF5509"/>
    <w:rsid w:val="00B01753"/>
    <w:rsid w:val="00B0353B"/>
    <w:rsid w:val="00B03577"/>
    <w:rsid w:val="00B05ECA"/>
    <w:rsid w:val="00B060DD"/>
    <w:rsid w:val="00B10CCC"/>
    <w:rsid w:val="00B11278"/>
    <w:rsid w:val="00B1431F"/>
    <w:rsid w:val="00B145DE"/>
    <w:rsid w:val="00B24FD3"/>
    <w:rsid w:val="00B33A8F"/>
    <w:rsid w:val="00B358CD"/>
    <w:rsid w:val="00B3698C"/>
    <w:rsid w:val="00B4389A"/>
    <w:rsid w:val="00B477E5"/>
    <w:rsid w:val="00B479E0"/>
    <w:rsid w:val="00B526E4"/>
    <w:rsid w:val="00B55B19"/>
    <w:rsid w:val="00B57A85"/>
    <w:rsid w:val="00B57BDB"/>
    <w:rsid w:val="00B6321B"/>
    <w:rsid w:val="00B724CC"/>
    <w:rsid w:val="00B75826"/>
    <w:rsid w:val="00B7613E"/>
    <w:rsid w:val="00B768C4"/>
    <w:rsid w:val="00B829CD"/>
    <w:rsid w:val="00B84B1D"/>
    <w:rsid w:val="00B86CF4"/>
    <w:rsid w:val="00B86D7D"/>
    <w:rsid w:val="00B87326"/>
    <w:rsid w:val="00B9158E"/>
    <w:rsid w:val="00B91815"/>
    <w:rsid w:val="00B91F7E"/>
    <w:rsid w:val="00B92B9C"/>
    <w:rsid w:val="00BA153F"/>
    <w:rsid w:val="00BB0D26"/>
    <w:rsid w:val="00BB3431"/>
    <w:rsid w:val="00BB625B"/>
    <w:rsid w:val="00BB70D7"/>
    <w:rsid w:val="00BB7278"/>
    <w:rsid w:val="00BC177C"/>
    <w:rsid w:val="00BD098E"/>
    <w:rsid w:val="00BD1BCA"/>
    <w:rsid w:val="00BD2E0F"/>
    <w:rsid w:val="00BD5057"/>
    <w:rsid w:val="00BD5C01"/>
    <w:rsid w:val="00BE2B74"/>
    <w:rsid w:val="00BE3555"/>
    <w:rsid w:val="00BF1896"/>
    <w:rsid w:val="00BF22BD"/>
    <w:rsid w:val="00BF38C6"/>
    <w:rsid w:val="00BF4176"/>
    <w:rsid w:val="00BF4570"/>
    <w:rsid w:val="00BF4D67"/>
    <w:rsid w:val="00BF4DAF"/>
    <w:rsid w:val="00BF6D2D"/>
    <w:rsid w:val="00BF7A75"/>
    <w:rsid w:val="00C04EF8"/>
    <w:rsid w:val="00C07013"/>
    <w:rsid w:val="00C10856"/>
    <w:rsid w:val="00C10E54"/>
    <w:rsid w:val="00C13E0E"/>
    <w:rsid w:val="00C26F90"/>
    <w:rsid w:val="00C27E43"/>
    <w:rsid w:val="00C30260"/>
    <w:rsid w:val="00C30884"/>
    <w:rsid w:val="00C30C84"/>
    <w:rsid w:val="00C314BF"/>
    <w:rsid w:val="00C32D07"/>
    <w:rsid w:val="00C35021"/>
    <w:rsid w:val="00C4218A"/>
    <w:rsid w:val="00C52CEF"/>
    <w:rsid w:val="00C54AAD"/>
    <w:rsid w:val="00C57297"/>
    <w:rsid w:val="00C579EE"/>
    <w:rsid w:val="00C61043"/>
    <w:rsid w:val="00C76848"/>
    <w:rsid w:val="00C76D29"/>
    <w:rsid w:val="00C76E5D"/>
    <w:rsid w:val="00C76F13"/>
    <w:rsid w:val="00C836F3"/>
    <w:rsid w:val="00C87CED"/>
    <w:rsid w:val="00C97759"/>
    <w:rsid w:val="00CA05D1"/>
    <w:rsid w:val="00CA7D2B"/>
    <w:rsid w:val="00CB039F"/>
    <w:rsid w:val="00CB2479"/>
    <w:rsid w:val="00CC298C"/>
    <w:rsid w:val="00CC43FD"/>
    <w:rsid w:val="00CC491C"/>
    <w:rsid w:val="00CC65BD"/>
    <w:rsid w:val="00CC66FC"/>
    <w:rsid w:val="00CC6A0F"/>
    <w:rsid w:val="00CD0E64"/>
    <w:rsid w:val="00CD3FCE"/>
    <w:rsid w:val="00CD5260"/>
    <w:rsid w:val="00CD6472"/>
    <w:rsid w:val="00CD6E67"/>
    <w:rsid w:val="00CE2E14"/>
    <w:rsid w:val="00CE676B"/>
    <w:rsid w:val="00CF0B09"/>
    <w:rsid w:val="00CF1AE5"/>
    <w:rsid w:val="00CF72C1"/>
    <w:rsid w:val="00D00972"/>
    <w:rsid w:val="00D01ABE"/>
    <w:rsid w:val="00D025D5"/>
    <w:rsid w:val="00D02981"/>
    <w:rsid w:val="00D141A4"/>
    <w:rsid w:val="00D15890"/>
    <w:rsid w:val="00D16D99"/>
    <w:rsid w:val="00D17390"/>
    <w:rsid w:val="00D20F47"/>
    <w:rsid w:val="00D249DC"/>
    <w:rsid w:val="00D24C4E"/>
    <w:rsid w:val="00D27738"/>
    <w:rsid w:val="00D27798"/>
    <w:rsid w:val="00D30C8E"/>
    <w:rsid w:val="00D35C46"/>
    <w:rsid w:val="00D3648D"/>
    <w:rsid w:val="00D4117A"/>
    <w:rsid w:val="00D43066"/>
    <w:rsid w:val="00D446A5"/>
    <w:rsid w:val="00D44AD7"/>
    <w:rsid w:val="00D459FA"/>
    <w:rsid w:val="00D46400"/>
    <w:rsid w:val="00D46D5F"/>
    <w:rsid w:val="00D472A2"/>
    <w:rsid w:val="00D47A61"/>
    <w:rsid w:val="00D5375B"/>
    <w:rsid w:val="00D62EBD"/>
    <w:rsid w:val="00D65345"/>
    <w:rsid w:val="00D739DA"/>
    <w:rsid w:val="00D758B0"/>
    <w:rsid w:val="00D81DA4"/>
    <w:rsid w:val="00D848D4"/>
    <w:rsid w:val="00D867AF"/>
    <w:rsid w:val="00D906AF"/>
    <w:rsid w:val="00D95995"/>
    <w:rsid w:val="00D96CD2"/>
    <w:rsid w:val="00DB49DD"/>
    <w:rsid w:val="00DC01EC"/>
    <w:rsid w:val="00DC0D5B"/>
    <w:rsid w:val="00DC4F99"/>
    <w:rsid w:val="00DC6B2F"/>
    <w:rsid w:val="00DD1423"/>
    <w:rsid w:val="00DE2154"/>
    <w:rsid w:val="00DE2EE1"/>
    <w:rsid w:val="00DE6B4C"/>
    <w:rsid w:val="00DE7FC7"/>
    <w:rsid w:val="00DF083C"/>
    <w:rsid w:val="00DF10AC"/>
    <w:rsid w:val="00DF19ED"/>
    <w:rsid w:val="00DF5DB5"/>
    <w:rsid w:val="00DF6FA4"/>
    <w:rsid w:val="00E03024"/>
    <w:rsid w:val="00E0314E"/>
    <w:rsid w:val="00E06CE2"/>
    <w:rsid w:val="00E06E07"/>
    <w:rsid w:val="00E14FFC"/>
    <w:rsid w:val="00E15D8F"/>
    <w:rsid w:val="00E16271"/>
    <w:rsid w:val="00E173B9"/>
    <w:rsid w:val="00E1787A"/>
    <w:rsid w:val="00E237C7"/>
    <w:rsid w:val="00E2394D"/>
    <w:rsid w:val="00E24FC3"/>
    <w:rsid w:val="00E25ACB"/>
    <w:rsid w:val="00E26DD4"/>
    <w:rsid w:val="00E271DA"/>
    <w:rsid w:val="00E35024"/>
    <w:rsid w:val="00E365A3"/>
    <w:rsid w:val="00E43037"/>
    <w:rsid w:val="00E45BA5"/>
    <w:rsid w:val="00E526F3"/>
    <w:rsid w:val="00E52E32"/>
    <w:rsid w:val="00E53EB1"/>
    <w:rsid w:val="00E55215"/>
    <w:rsid w:val="00E5639E"/>
    <w:rsid w:val="00E62215"/>
    <w:rsid w:val="00E671FB"/>
    <w:rsid w:val="00E70CF9"/>
    <w:rsid w:val="00E73080"/>
    <w:rsid w:val="00E736FD"/>
    <w:rsid w:val="00E778A3"/>
    <w:rsid w:val="00E77A09"/>
    <w:rsid w:val="00E93A06"/>
    <w:rsid w:val="00E94AA7"/>
    <w:rsid w:val="00E97B5E"/>
    <w:rsid w:val="00EA2484"/>
    <w:rsid w:val="00EA475B"/>
    <w:rsid w:val="00EA7252"/>
    <w:rsid w:val="00EC0E78"/>
    <w:rsid w:val="00EC21CE"/>
    <w:rsid w:val="00EC298C"/>
    <w:rsid w:val="00EC4493"/>
    <w:rsid w:val="00EC4798"/>
    <w:rsid w:val="00EC7E8D"/>
    <w:rsid w:val="00ED0224"/>
    <w:rsid w:val="00ED2E4B"/>
    <w:rsid w:val="00ED51FB"/>
    <w:rsid w:val="00EE58D7"/>
    <w:rsid w:val="00EF01E7"/>
    <w:rsid w:val="00EF0529"/>
    <w:rsid w:val="00EF0F49"/>
    <w:rsid w:val="00EF2843"/>
    <w:rsid w:val="00EF4794"/>
    <w:rsid w:val="00F012A8"/>
    <w:rsid w:val="00F01AB4"/>
    <w:rsid w:val="00F01C90"/>
    <w:rsid w:val="00F02212"/>
    <w:rsid w:val="00F02E13"/>
    <w:rsid w:val="00F03276"/>
    <w:rsid w:val="00F03EE8"/>
    <w:rsid w:val="00F05970"/>
    <w:rsid w:val="00F067B2"/>
    <w:rsid w:val="00F07039"/>
    <w:rsid w:val="00F123C6"/>
    <w:rsid w:val="00F13594"/>
    <w:rsid w:val="00F13D93"/>
    <w:rsid w:val="00F17069"/>
    <w:rsid w:val="00F2180C"/>
    <w:rsid w:val="00F22CE0"/>
    <w:rsid w:val="00F26E19"/>
    <w:rsid w:val="00F30850"/>
    <w:rsid w:val="00F33E64"/>
    <w:rsid w:val="00F373EA"/>
    <w:rsid w:val="00F3792D"/>
    <w:rsid w:val="00F379B8"/>
    <w:rsid w:val="00F41449"/>
    <w:rsid w:val="00F43E62"/>
    <w:rsid w:val="00F44638"/>
    <w:rsid w:val="00F4677F"/>
    <w:rsid w:val="00F46A19"/>
    <w:rsid w:val="00F46FD5"/>
    <w:rsid w:val="00F50872"/>
    <w:rsid w:val="00F5217B"/>
    <w:rsid w:val="00F5347D"/>
    <w:rsid w:val="00F62B2F"/>
    <w:rsid w:val="00F71F63"/>
    <w:rsid w:val="00F73A9B"/>
    <w:rsid w:val="00F73DE7"/>
    <w:rsid w:val="00F75180"/>
    <w:rsid w:val="00F761D5"/>
    <w:rsid w:val="00F803FF"/>
    <w:rsid w:val="00F86DE2"/>
    <w:rsid w:val="00F9184F"/>
    <w:rsid w:val="00F92A10"/>
    <w:rsid w:val="00F934EC"/>
    <w:rsid w:val="00F93733"/>
    <w:rsid w:val="00F97147"/>
    <w:rsid w:val="00FA0493"/>
    <w:rsid w:val="00FA253C"/>
    <w:rsid w:val="00FA3F28"/>
    <w:rsid w:val="00FB1B27"/>
    <w:rsid w:val="00FB290E"/>
    <w:rsid w:val="00FB4F17"/>
    <w:rsid w:val="00FB6203"/>
    <w:rsid w:val="00FC4010"/>
    <w:rsid w:val="00FC7F8C"/>
    <w:rsid w:val="00FD22CB"/>
    <w:rsid w:val="00FD2FB7"/>
    <w:rsid w:val="00FD5B39"/>
    <w:rsid w:val="00FE2437"/>
    <w:rsid w:val="00FE3A8F"/>
    <w:rsid w:val="00FE469F"/>
    <w:rsid w:val="00FF10AE"/>
    <w:rsid w:val="00FF4265"/>
    <w:rsid w:val="00FF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56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3E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B3EC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043E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Date"/>
    <w:basedOn w:val="a"/>
    <w:next w:val="a"/>
    <w:link w:val="a7"/>
    <w:uiPriority w:val="99"/>
    <w:semiHidden/>
    <w:unhideWhenUsed/>
    <w:rsid w:val="0055691C"/>
  </w:style>
  <w:style w:type="character" w:customStyle="1" w:styleId="a7">
    <w:name w:val="日付 (文字)"/>
    <w:basedOn w:val="a0"/>
    <w:link w:val="a6"/>
    <w:uiPriority w:val="99"/>
    <w:semiHidden/>
    <w:rsid w:val="0055691C"/>
  </w:style>
  <w:style w:type="paragraph" w:styleId="a8">
    <w:name w:val="header"/>
    <w:basedOn w:val="a"/>
    <w:link w:val="a9"/>
    <w:uiPriority w:val="99"/>
    <w:unhideWhenUsed/>
    <w:rsid w:val="00D30C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30C8E"/>
  </w:style>
  <w:style w:type="paragraph" w:styleId="aa">
    <w:name w:val="footer"/>
    <w:basedOn w:val="a"/>
    <w:link w:val="ab"/>
    <w:uiPriority w:val="99"/>
    <w:unhideWhenUsed/>
    <w:rsid w:val="00D30C8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30C8E"/>
  </w:style>
  <w:style w:type="paragraph" w:styleId="ac">
    <w:name w:val="List Paragraph"/>
    <w:basedOn w:val="a"/>
    <w:uiPriority w:val="34"/>
    <w:qFormat/>
    <w:rsid w:val="00744B8D"/>
    <w:pPr>
      <w:ind w:leftChars="400" w:left="840"/>
    </w:pPr>
  </w:style>
  <w:style w:type="paragraph" w:styleId="ad">
    <w:name w:val="footnote text"/>
    <w:basedOn w:val="a"/>
    <w:link w:val="ae"/>
    <w:uiPriority w:val="99"/>
    <w:semiHidden/>
    <w:unhideWhenUsed/>
    <w:rsid w:val="00FB1B27"/>
    <w:pPr>
      <w:snapToGrid w:val="0"/>
      <w:jc w:val="left"/>
    </w:pPr>
  </w:style>
  <w:style w:type="character" w:customStyle="1" w:styleId="ae">
    <w:name w:val="脚注文字列 (文字)"/>
    <w:basedOn w:val="a0"/>
    <w:link w:val="ad"/>
    <w:uiPriority w:val="99"/>
    <w:semiHidden/>
    <w:rsid w:val="00FB1B27"/>
  </w:style>
  <w:style w:type="character" w:styleId="af">
    <w:name w:val="footnote reference"/>
    <w:basedOn w:val="a0"/>
    <w:uiPriority w:val="99"/>
    <w:semiHidden/>
    <w:unhideWhenUsed/>
    <w:rsid w:val="00FB1B27"/>
    <w:rPr>
      <w:vertAlign w:val="superscript"/>
    </w:rPr>
  </w:style>
  <w:style w:type="character" w:styleId="af0">
    <w:name w:val="Placeholder Text"/>
    <w:basedOn w:val="a0"/>
    <w:uiPriority w:val="99"/>
    <w:semiHidden/>
    <w:rsid w:val="008A7BC2"/>
    <w:rPr>
      <w:color w:val="808080"/>
    </w:rPr>
  </w:style>
  <w:style w:type="character" w:styleId="af1">
    <w:name w:val="Hyperlink"/>
    <w:basedOn w:val="a0"/>
    <w:uiPriority w:val="99"/>
    <w:unhideWhenUsed/>
    <w:rsid w:val="00CB2479"/>
    <w:rPr>
      <w:color w:val="0000FF" w:themeColor="hyperlink"/>
      <w:u w:val="single"/>
    </w:rPr>
  </w:style>
  <w:style w:type="paragraph" w:styleId="af2">
    <w:name w:val="endnote text"/>
    <w:basedOn w:val="a"/>
    <w:link w:val="af3"/>
    <w:uiPriority w:val="99"/>
    <w:semiHidden/>
    <w:unhideWhenUsed/>
    <w:rsid w:val="00771528"/>
    <w:pPr>
      <w:snapToGrid w:val="0"/>
      <w:jc w:val="left"/>
    </w:pPr>
  </w:style>
  <w:style w:type="character" w:customStyle="1" w:styleId="af3">
    <w:name w:val="文末脚注文字列 (文字)"/>
    <w:basedOn w:val="a0"/>
    <w:link w:val="af2"/>
    <w:uiPriority w:val="99"/>
    <w:semiHidden/>
    <w:rsid w:val="00771528"/>
  </w:style>
  <w:style w:type="character" w:styleId="af4">
    <w:name w:val="endnote reference"/>
    <w:basedOn w:val="a0"/>
    <w:uiPriority w:val="99"/>
    <w:semiHidden/>
    <w:unhideWhenUsed/>
    <w:rsid w:val="00771528"/>
    <w:rPr>
      <w:vertAlign w:val="superscript"/>
    </w:rPr>
  </w:style>
  <w:style w:type="paragraph" w:styleId="af5">
    <w:name w:val="Revision"/>
    <w:hidden/>
    <w:uiPriority w:val="99"/>
    <w:semiHidden/>
    <w:rsid w:val="002401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3E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B3EC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043E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Date"/>
    <w:basedOn w:val="a"/>
    <w:next w:val="a"/>
    <w:link w:val="a7"/>
    <w:uiPriority w:val="99"/>
    <w:semiHidden/>
    <w:unhideWhenUsed/>
    <w:rsid w:val="0055691C"/>
  </w:style>
  <w:style w:type="character" w:customStyle="1" w:styleId="a7">
    <w:name w:val="日付 (文字)"/>
    <w:basedOn w:val="a0"/>
    <w:link w:val="a6"/>
    <w:uiPriority w:val="99"/>
    <w:semiHidden/>
    <w:rsid w:val="0055691C"/>
  </w:style>
  <w:style w:type="paragraph" w:styleId="a8">
    <w:name w:val="header"/>
    <w:basedOn w:val="a"/>
    <w:link w:val="a9"/>
    <w:uiPriority w:val="99"/>
    <w:unhideWhenUsed/>
    <w:rsid w:val="00D30C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30C8E"/>
  </w:style>
  <w:style w:type="paragraph" w:styleId="aa">
    <w:name w:val="footer"/>
    <w:basedOn w:val="a"/>
    <w:link w:val="ab"/>
    <w:uiPriority w:val="99"/>
    <w:unhideWhenUsed/>
    <w:rsid w:val="00D30C8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30C8E"/>
  </w:style>
  <w:style w:type="paragraph" w:styleId="ac">
    <w:name w:val="List Paragraph"/>
    <w:basedOn w:val="a"/>
    <w:uiPriority w:val="34"/>
    <w:qFormat/>
    <w:rsid w:val="00744B8D"/>
    <w:pPr>
      <w:ind w:leftChars="400" w:left="840"/>
    </w:pPr>
  </w:style>
  <w:style w:type="paragraph" w:styleId="ad">
    <w:name w:val="footnote text"/>
    <w:basedOn w:val="a"/>
    <w:link w:val="ae"/>
    <w:uiPriority w:val="99"/>
    <w:semiHidden/>
    <w:unhideWhenUsed/>
    <w:rsid w:val="00FB1B27"/>
    <w:pPr>
      <w:snapToGrid w:val="0"/>
      <w:jc w:val="left"/>
    </w:pPr>
  </w:style>
  <w:style w:type="character" w:customStyle="1" w:styleId="ae">
    <w:name w:val="脚注文字列 (文字)"/>
    <w:basedOn w:val="a0"/>
    <w:link w:val="ad"/>
    <w:uiPriority w:val="99"/>
    <w:semiHidden/>
    <w:rsid w:val="00FB1B27"/>
  </w:style>
  <w:style w:type="character" w:styleId="af">
    <w:name w:val="footnote reference"/>
    <w:basedOn w:val="a0"/>
    <w:uiPriority w:val="99"/>
    <w:semiHidden/>
    <w:unhideWhenUsed/>
    <w:rsid w:val="00FB1B27"/>
    <w:rPr>
      <w:vertAlign w:val="superscript"/>
    </w:rPr>
  </w:style>
  <w:style w:type="character" w:styleId="af0">
    <w:name w:val="Placeholder Text"/>
    <w:basedOn w:val="a0"/>
    <w:uiPriority w:val="99"/>
    <w:semiHidden/>
    <w:rsid w:val="008A7BC2"/>
    <w:rPr>
      <w:color w:val="808080"/>
    </w:rPr>
  </w:style>
  <w:style w:type="character" w:styleId="af1">
    <w:name w:val="Hyperlink"/>
    <w:basedOn w:val="a0"/>
    <w:uiPriority w:val="99"/>
    <w:unhideWhenUsed/>
    <w:rsid w:val="00CB2479"/>
    <w:rPr>
      <w:color w:val="0000FF" w:themeColor="hyperlink"/>
      <w:u w:val="single"/>
    </w:rPr>
  </w:style>
  <w:style w:type="paragraph" w:styleId="af2">
    <w:name w:val="endnote text"/>
    <w:basedOn w:val="a"/>
    <w:link w:val="af3"/>
    <w:uiPriority w:val="99"/>
    <w:semiHidden/>
    <w:unhideWhenUsed/>
    <w:rsid w:val="00771528"/>
    <w:pPr>
      <w:snapToGrid w:val="0"/>
      <w:jc w:val="left"/>
    </w:pPr>
  </w:style>
  <w:style w:type="character" w:customStyle="1" w:styleId="af3">
    <w:name w:val="文末脚注文字列 (文字)"/>
    <w:basedOn w:val="a0"/>
    <w:link w:val="af2"/>
    <w:uiPriority w:val="99"/>
    <w:semiHidden/>
    <w:rsid w:val="00771528"/>
  </w:style>
  <w:style w:type="character" w:styleId="af4">
    <w:name w:val="endnote reference"/>
    <w:basedOn w:val="a0"/>
    <w:uiPriority w:val="99"/>
    <w:semiHidden/>
    <w:unhideWhenUsed/>
    <w:rsid w:val="00771528"/>
    <w:rPr>
      <w:vertAlign w:val="superscript"/>
    </w:rPr>
  </w:style>
  <w:style w:type="paragraph" w:styleId="af5">
    <w:name w:val="Revision"/>
    <w:hidden/>
    <w:uiPriority w:val="99"/>
    <w:semiHidden/>
    <w:rsid w:val="00240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2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11445-FF0C-4A18-B67A-30C360DA2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2015-12-09T08:13:00Z</cp:lastPrinted>
  <dcterms:created xsi:type="dcterms:W3CDTF">2017-01-30T04:28:00Z</dcterms:created>
  <dcterms:modified xsi:type="dcterms:W3CDTF">2017-02-01T05:29:00Z</dcterms:modified>
</cp:coreProperties>
</file>