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ldx" ContentType="application/vnd.openxmlformats-officedocument.presentationml.slide"/>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218774193"/>
    <w:bookmarkStart w:id="1" w:name="_Ref105499868"/>
    <w:p w14:paraId="0F9842DA" w14:textId="34FB4E2F" w:rsidR="00FB1594" w:rsidRDefault="0099032B" w:rsidP="00FB1594">
      <w:pPr>
        <w:rPr>
          <w:rFonts w:ascii="HG丸ｺﾞｼｯｸM-PRO" w:eastAsia="HG丸ｺﾞｼｯｸM-PRO" w:hAnsi="HG丸ｺﾞｼｯｸM-PRO"/>
          <w:szCs w:val="21"/>
        </w:rPr>
      </w:pPr>
      <w:r w:rsidRPr="00132809">
        <w:rPr>
          <w:noProof/>
        </w:rPr>
        <mc:AlternateContent>
          <mc:Choice Requires="wpc">
            <w:drawing>
              <wp:inline distT="0" distB="0" distL="0" distR="0" wp14:anchorId="27F32FAD" wp14:editId="3778C814">
                <wp:extent cx="1262380" cy="347345"/>
                <wp:effectExtent l="19050" t="9525" r="4445" b="5080"/>
                <wp:docPr id="4232" name="キャンバス 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2" name="Freeform 3"/>
                        <wps:cNvSpPr>
                          <a:spLocks noEditPoints="1"/>
                        </wps:cNvSpPr>
                        <wps:spPr bwMode="auto">
                          <a:xfrm>
                            <a:off x="-16310" y="0"/>
                            <a:ext cx="501255" cy="344084"/>
                          </a:xfrm>
                          <a:custGeom>
                            <a:avLst/>
                            <a:gdLst>
                              <a:gd name="T0" fmla="*/ 149 w 156"/>
                              <a:gd name="T1" fmla="*/ 41 h 107"/>
                              <a:gd name="T2" fmla="*/ 115 w 156"/>
                              <a:gd name="T3" fmla="*/ 32 h 107"/>
                              <a:gd name="T4" fmla="*/ 103 w 156"/>
                              <a:gd name="T5" fmla="*/ 54 h 107"/>
                              <a:gd name="T6" fmla="*/ 103 w 156"/>
                              <a:gd name="T7" fmla="*/ 54 h 107"/>
                              <a:gd name="T8" fmla="*/ 99 w 156"/>
                              <a:gd name="T9" fmla="*/ 61 h 107"/>
                              <a:gd name="T10" fmla="*/ 91 w 156"/>
                              <a:gd name="T11" fmla="*/ 61 h 107"/>
                              <a:gd name="T12" fmla="*/ 87 w 156"/>
                              <a:gd name="T13" fmla="*/ 54 h 107"/>
                              <a:gd name="T14" fmla="*/ 91 w 156"/>
                              <a:gd name="T15" fmla="*/ 47 h 107"/>
                              <a:gd name="T16" fmla="*/ 91 w 156"/>
                              <a:gd name="T17" fmla="*/ 46 h 107"/>
                              <a:gd name="T18" fmla="*/ 103 w 156"/>
                              <a:gd name="T19" fmla="*/ 25 h 107"/>
                              <a:gd name="T20" fmla="*/ 78 w 156"/>
                              <a:gd name="T21" fmla="*/ 0 h 107"/>
                              <a:gd name="T22" fmla="*/ 53 w 156"/>
                              <a:gd name="T23" fmla="*/ 25 h 107"/>
                              <a:gd name="T24" fmla="*/ 66 w 156"/>
                              <a:gd name="T25" fmla="*/ 46 h 107"/>
                              <a:gd name="T26" fmla="*/ 66 w 156"/>
                              <a:gd name="T27" fmla="*/ 47 h 107"/>
                              <a:gd name="T28" fmla="*/ 70 w 156"/>
                              <a:gd name="T29" fmla="*/ 54 h 107"/>
                              <a:gd name="T30" fmla="*/ 66 w 156"/>
                              <a:gd name="T31" fmla="*/ 61 h 107"/>
                              <a:gd name="T32" fmla="*/ 58 w 156"/>
                              <a:gd name="T33" fmla="*/ 61 h 107"/>
                              <a:gd name="T34" fmla="*/ 54 w 156"/>
                              <a:gd name="T35" fmla="*/ 54 h 107"/>
                              <a:gd name="T36" fmla="*/ 54 w 156"/>
                              <a:gd name="T37" fmla="*/ 54 h 107"/>
                              <a:gd name="T38" fmla="*/ 41 w 156"/>
                              <a:gd name="T39" fmla="*/ 32 h 107"/>
                              <a:gd name="T40" fmla="*/ 7 w 156"/>
                              <a:gd name="T41" fmla="*/ 41 h 107"/>
                              <a:gd name="T42" fmla="*/ 16 w 156"/>
                              <a:gd name="T43" fmla="*/ 75 h 107"/>
                              <a:gd name="T44" fmla="*/ 41 w 156"/>
                              <a:gd name="T45" fmla="*/ 75 h 107"/>
                              <a:gd name="T46" fmla="*/ 41 w 156"/>
                              <a:gd name="T47" fmla="*/ 75 h 107"/>
                              <a:gd name="T48" fmla="*/ 49 w 156"/>
                              <a:gd name="T49" fmla="*/ 75 h 107"/>
                              <a:gd name="T50" fmla="*/ 53 w 156"/>
                              <a:gd name="T51" fmla="*/ 82 h 107"/>
                              <a:gd name="T52" fmla="*/ 53 w 156"/>
                              <a:gd name="T53" fmla="*/ 82 h 107"/>
                              <a:gd name="T54" fmla="*/ 78 w 156"/>
                              <a:gd name="T55" fmla="*/ 107 h 107"/>
                              <a:gd name="T56" fmla="*/ 103 w 156"/>
                              <a:gd name="T57" fmla="*/ 82 h 107"/>
                              <a:gd name="T58" fmla="*/ 103 w 156"/>
                              <a:gd name="T59" fmla="*/ 82 h 107"/>
                              <a:gd name="T60" fmla="*/ 107 w 156"/>
                              <a:gd name="T61" fmla="*/ 75 h 107"/>
                              <a:gd name="T62" fmla="*/ 115 w 156"/>
                              <a:gd name="T63" fmla="*/ 75 h 107"/>
                              <a:gd name="T64" fmla="*/ 115 w 156"/>
                              <a:gd name="T65" fmla="*/ 75 h 107"/>
                              <a:gd name="T66" fmla="*/ 140 w 156"/>
                              <a:gd name="T67" fmla="*/ 75 h 107"/>
                              <a:gd name="T68" fmla="*/ 149 w 156"/>
                              <a:gd name="T69" fmla="*/ 41 h 107"/>
                              <a:gd name="T70" fmla="*/ 36 w 156"/>
                              <a:gd name="T71" fmla="*/ 58 h 107"/>
                              <a:gd name="T72" fmla="*/ 25 w 156"/>
                              <a:gd name="T73" fmla="*/ 61 h 107"/>
                              <a:gd name="T74" fmla="*/ 22 w 156"/>
                              <a:gd name="T75" fmla="*/ 50 h 107"/>
                              <a:gd name="T76" fmla="*/ 33 w 156"/>
                              <a:gd name="T77" fmla="*/ 46 h 107"/>
                              <a:gd name="T78" fmla="*/ 36 w 156"/>
                              <a:gd name="T79" fmla="*/ 58 h 107"/>
                              <a:gd name="T80" fmla="*/ 78 w 156"/>
                              <a:gd name="T81" fmla="*/ 17 h 107"/>
                              <a:gd name="T82" fmla="*/ 87 w 156"/>
                              <a:gd name="T83" fmla="*/ 25 h 107"/>
                              <a:gd name="T84" fmla="*/ 78 w 156"/>
                              <a:gd name="T85" fmla="*/ 33 h 107"/>
                              <a:gd name="T86" fmla="*/ 70 w 156"/>
                              <a:gd name="T87" fmla="*/ 25 h 107"/>
                              <a:gd name="T88" fmla="*/ 78 w 156"/>
                              <a:gd name="T89" fmla="*/ 17 h 107"/>
                              <a:gd name="T90" fmla="*/ 78 w 156"/>
                              <a:gd name="T91" fmla="*/ 91 h 107"/>
                              <a:gd name="T92" fmla="*/ 70 w 156"/>
                              <a:gd name="T93" fmla="*/ 82 h 107"/>
                              <a:gd name="T94" fmla="*/ 78 w 156"/>
                              <a:gd name="T95" fmla="*/ 74 h 107"/>
                              <a:gd name="T96" fmla="*/ 87 w 156"/>
                              <a:gd name="T97" fmla="*/ 82 h 107"/>
                              <a:gd name="T98" fmla="*/ 78 w 156"/>
                              <a:gd name="T99" fmla="*/ 91 h 107"/>
                              <a:gd name="T100" fmla="*/ 132 w 156"/>
                              <a:gd name="T101" fmla="*/ 61 h 107"/>
                              <a:gd name="T102" fmla="*/ 121 w 156"/>
                              <a:gd name="T103" fmla="*/ 58 h 107"/>
                              <a:gd name="T104" fmla="*/ 124 w 156"/>
                              <a:gd name="T105" fmla="*/ 46 h 107"/>
                              <a:gd name="T106" fmla="*/ 135 w 156"/>
                              <a:gd name="T107" fmla="*/ 50 h 107"/>
                              <a:gd name="T108" fmla="*/ 132 w 156"/>
                              <a:gd name="T109" fmla="*/ 61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156" h="107">
                                <a:moveTo>
                                  <a:pt x="149" y="41"/>
                                </a:moveTo>
                                <a:cubicBezTo>
                                  <a:pt x="142" y="29"/>
                                  <a:pt x="127" y="25"/>
                                  <a:pt x="115" y="32"/>
                                </a:cubicBezTo>
                                <a:cubicBezTo>
                                  <a:pt x="107" y="37"/>
                                  <a:pt x="103" y="45"/>
                                  <a:pt x="103" y="54"/>
                                </a:cubicBezTo>
                                <a:cubicBezTo>
                                  <a:pt x="103" y="54"/>
                                  <a:pt x="103" y="54"/>
                                  <a:pt x="103" y="54"/>
                                </a:cubicBezTo>
                                <a:cubicBezTo>
                                  <a:pt x="103" y="56"/>
                                  <a:pt x="102" y="59"/>
                                  <a:pt x="99" y="61"/>
                                </a:cubicBezTo>
                                <a:cubicBezTo>
                                  <a:pt x="96" y="62"/>
                                  <a:pt x="93" y="62"/>
                                  <a:pt x="91" y="61"/>
                                </a:cubicBezTo>
                                <a:cubicBezTo>
                                  <a:pt x="88" y="59"/>
                                  <a:pt x="87" y="57"/>
                                  <a:pt x="87" y="54"/>
                                </a:cubicBezTo>
                                <a:cubicBezTo>
                                  <a:pt x="87" y="51"/>
                                  <a:pt x="88" y="48"/>
                                  <a:pt x="91" y="47"/>
                                </a:cubicBezTo>
                                <a:cubicBezTo>
                                  <a:pt x="91" y="46"/>
                                  <a:pt x="91" y="46"/>
                                  <a:pt x="91" y="46"/>
                                </a:cubicBezTo>
                                <a:cubicBezTo>
                                  <a:pt x="98" y="42"/>
                                  <a:pt x="103" y="34"/>
                                  <a:pt x="103" y="25"/>
                                </a:cubicBezTo>
                                <a:cubicBezTo>
                                  <a:pt x="103" y="11"/>
                                  <a:pt x="92" y="0"/>
                                  <a:pt x="78" y="0"/>
                                </a:cubicBezTo>
                                <a:cubicBezTo>
                                  <a:pt x="65" y="0"/>
                                  <a:pt x="53" y="11"/>
                                  <a:pt x="53" y="25"/>
                                </a:cubicBezTo>
                                <a:cubicBezTo>
                                  <a:pt x="53" y="34"/>
                                  <a:pt x="58" y="42"/>
                                  <a:pt x="66" y="46"/>
                                </a:cubicBezTo>
                                <a:cubicBezTo>
                                  <a:pt x="66" y="47"/>
                                  <a:pt x="66" y="47"/>
                                  <a:pt x="66" y="47"/>
                                </a:cubicBezTo>
                                <a:cubicBezTo>
                                  <a:pt x="68" y="48"/>
                                  <a:pt x="70" y="51"/>
                                  <a:pt x="70" y="54"/>
                                </a:cubicBezTo>
                                <a:cubicBezTo>
                                  <a:pt x="70" y="57"/>
                                  <a:pt x="68" y="59"/>
                                  <a:pt x="66" y="61"/>
                                </a:cubicBezTo>
                                <a:cubicBezTo>
                                  <a:pt x="63" y="62"/>
                                  <a:pt x="60" y="62"/>
                                  <a:pt x="58" y="61"/>
                                </a:cubicBezTo>
                                <a:cubicBezTo>
                                  <a:pt x="55" y="59"/>
                                  <a:pt x="54" y="56"/>
                                  <a:pt x="54" y="54"/>
                                </a:cubicBezTo>
                                <a:cubicBezTo>
                                  <a:pt x="54" y="54"/>
                                  <a:pt x="54" y="54"/>
                                  <a:pt x="54" y="54"/>
                                </a:cubicBezTo>
                                <a:cubicBezTo>
                                  <a:pt x="53" y="45"/>
                                  <a:pt x="49" y="37"/>
                                  <a:pt x="41" y="32"/>
                                </a:cubicBezTo>
                                <a:cubicBezTo>
                                  <a:pt x="29" y="25"/>
                                  <a:pt x="14" y="29"/>
                                  <a:pt x="7" y="41"/>
                                </a:cubicBezTo>
                                <a:cubicBezTo>
                                  <a:pt x="0" y="53"/>
                                  <a:pt x="4" y="68"/>
                                  <a:pt x="16" y="75"/>
                                </a:cubicBezTo>
                                <a:cubicBezTo>
                                  <a:pt x="24" y="80"/>
                                  <a:pt x="34" y="79"/>
                                  <a:pt x="41" y="75"/>
                                </a:cubicBezTo>
                                <a:cubicBezTo>
                                  <a:pt x="41" y="75"/>
                                  <a:pt x="41" y="75"/>
                                  <a:pt x="41" y="75"/>
                                </a:cubicBezTo>
                                <a:cubicBezTo>
                                  <a:pt x="44" y="74"/>
                                  <a:pt x="47" y="74"/>
                                  <a:pt x="49" y="75"/>
                                </a:cubicBezTo>
                                <a:cubicBezTo>
                                  <a:pt x="52" y="77"/>
                                  <a:pt x="53" y="79"/>
                                  <a:pt x="53" y="82"/>
                                </a:cubicBezTo>
                                <a:cubicBezTo>
                                  <a:pt x="53" y="82"/>
                                  <a:pt x="53" y="82"/>
                                  <a:pt x="53" y="82"/>
                                </a:cubicBezTo>
                                <a:cubicBezTo>
                                  <a:pt x="53" y="96"/>
                                  <a:pt x="65" y="107"/>
                                  <a:pt x="78" y="107"/>
                                </a:cubicBezTo>
                                <a:cubicBezTo>
                                  <a:pt x="92" y="107"/>
                                  <a:pt x="103" y="96"/>
                                  <a:pt x="103" y="82"/>
                                </a:cubicBezTo>
                                <a:cubicBezTo>
                                  <a:pt x="103" y="82"/>
                                  <a:pt x="103" y="82"/>
                                  <a:pt x="103" y="82"/>
                                </a:cubicBezTo>
                                <a:cubicBezTo>
                                  <a:pt x="103" y="79"/>
                                  <a:pt x="105" y="77"/>
                                  <a:pt x="107" y="75"/>
                                </a:cubicBezTo>
                                <a:cubicBezTo>
                                  <a:pt x="110" y="74"/>
                                  <a:pt x="113" y="74"/>
                                  <a:pt x="115" y="75"/>
                                </a:cubicBezTo>
                                <a:cubicBezTo>
                                  <a:pt x="115" y="75"/>
                                  <a:pt x="115" y="75"/>
                                  <a:pt x="115" y="75"/>
                                </a:cubicBezTo>
                                <a:cubicBezTo>
                                  <a:pt x="123" y="79"/>
                                  <a:pt x="132" y="80"/>
                                  <a:pt x="140" y="75"/>
                                </a:cubicBezTo>
                                <a:cubicBezTo>
                                  <a:pt x="152" y="68"/>
                                  <a:pt x="156" y="53"/>
                                  <a:pt x="149" y="41"/>
                                </a:cubicBezTo>
                                <a:close/>
                                <a:moveTo>
                                  <a:pt x="36" y="58"/>
                                </a:moveTo>
                                <a:cubicBezTo>
                                  <a:pt x="34" y="62"/>
                                  <a:pt x="29" y="63"/>
                                  <a:pt x="25" y="61"/>
                                </a:cubicBezTo>
                                <a:cubicBezTo>
                                  <a:pt x="21" y="59"/>
                                  <a:pt x="19" y="53"/>
                                  <a:pt x="22" y="50"/>
                                </a:cubicBezTo>
                                <a:cubicBezTo>
                                  <a:pt x="24" y="46"/>
                                  <a:pt x="29" y="44"/>
                                  <a:pt x="33" y="46"/>
                                </a:cubicBezTo>
                                <a:cubicBezTo>
                                  <a:pt x="37" y="49"/>
                                  <a:pt x="38" y="54"/>
                                  <a:pt x="36" y="58"/>
                                </a:cubicBezTo>
                                <a:close/>
                                <a:moveTo>
                                  <a:pt x="78" y="17"/>
                                </a:moveTo>
                                <a:cubicBezTo>
                                  <a:pt x="83" y="17"/>
                                  <a:pt x="87" y="20"/>
                                  <a:pt x="87" y="25"/>
                                </a:cubicBezTo>
                                <a:cubicBezTo>
                                  <a:pt x="87" y="30"/>
                                  <a:pt x="83" y="33"/>
                                  <a:pt x="78" y="33"/>
                                </a:cubicBezTo>
                                <a:cubicBezTo>
                                  <a:pt x="74" y="33"/>
                                  <a:pt x="70" y="30"/>
                                  <a:pt x="70" y="25"/>
                                </a:cubicBezTo>
                                <a:cubicBezTo>
                                  <a:pt x="70" y="20"/>
                                  <a:pt x="74" y="17"/>
                                  <a:pt x="78" y="17"/>
                                </a:cubicBezTo>
                                <a:close/>
                                <a:moveTo>
                                  <a:pt x="78" y="91"/>
                                </a:moveTo>
                                <a:cubicBezTo>
                                  <a:pt x="74" y="91"/>
                                  <a:pt x="70" y="87"/>
                                  <a:pt x="70" y="82"/>
                                </a:cubicBezTo>
                                <a:cubicBezTo>
                                  <a:pt x="70" y="78"/>
                                  <a:pt x="74" y="74"/>
                                  <a:pt x="78" y="74"/>
                                </a:cubicBezTo>
                                <a:cubicBezTo>
                                  <a:pt x="83" y="74"/>
                                  <a:pt x="87" y="78"/>
                                  <a:pt x="87" y="82"/>
                                </a:cubicBezTo>
                                <a:cubicBezTo>
                                  <a:pt x="87" y="87"/>
                                  <a:pt x="83" y="91"/>
                                  <a:pt x="78" y="91"/>
                                </a:cubicBezTo>
                                <a:close/>
                                <a:moveTo>
                                  <a:pt x="132" y="61"/>
                                </a:moveTo>
                                <a:cubicBezTo>
                                  <a:pt x="128" y="63"/>
                                  <a:pt x="123" y="62"/>
                                  <a:pt x="121" y="58"/>
                                </a:cubicBezTo>
                                <a:cubicBezTo>
                                  <a:pt x="118" y="54"/>
                                  <a:pt x="120" y="49"/>
                                  <a:pt x="124" y="46"/>
                                </a:cubicBezTo>
                                <a:cubicBezTo>
                                  <a:pt x="128" y="44"/>
                                  <a:pt x="133" y="46"/>
                                  <a:pt x="135" y="50"/>
                                </a:cubicBezTo>
                                <a:cubicBezTo>
                                  <a:pt x="137" y="53"/>
                                  <a:pt x="136" y="59"/>
                                  <a:pt x="132" y="61"/>
                                </a:cubicBezTo>
                                <a:close/>
                              </a:path>
                            </a:pathLst>
                          </a:custGeom>
                          <a:solidFill>
                            <a:srgbClr val="11198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4"/>
                        <wps:cNvSpPr>
                          <a:spLocks/>
                        </wps:cNvSpPr>
                        <wps:spPr bwMode="auto">
                          <a:xfrm>
                            <a:off x="536593" y="70665"/>
                            <a:ext cx="218008" cy="228845"/>
                          </a:xfrm>
                          <a:custGeom>
                            <a:avLst/>
                            <a:gdLst>
                              <a:gd name="T0" fmla="*/ 36 w 68"/>
                              <a:gd name="T1" fmla="*/ 0 h 71"/>
                              <a:gd name="T2" fmla="*/ 32 w 68"/>
                              <a:gd name="T3" fmla="*/ 0 h 71"/>
                              <a:gd name="T4" fmla="*/ 32 w 68"/>
                              <a:gd name="T5" fmla="*/ 19 h 71"/>
                              <a:gd name="T6" fmla="*/ 0 w 68"/>
                              <a:gd name="T7" fmla="*/ 19 h 71"/>
                              <a:gd name="T8" fmla="*/ 0 w 68"/>
                              <a:gd name="T9" fmla="*/ 24 h 71"/>
                              <a:gd name="T10" fmla="*/ 31 w 68"/>
                              <a:gd name="T11" fmla="*/ 24 h 71"/>
                              <a:gd name="T12" fmla="*/ 26 w 68"/>
                              <a:gd name="T13" fmla="*/ 38 h 71"/>
                              <a:gd name="T14" fmla="*/ 0 w 68"/>
                              <a:gd name="T15" fmla="*/ 66 h 71"/>
                              <a:gd name="T16" fmla="*/ 0 w 68"/>
                              <a:gd name="T17" fmla="*/ 67 h 71"/>
                              <a:gd name="T18" fmla="*/ 2 w 68"/>
                              <a:gd name="T19" fmla="*/ 71 h 71"/>
                              <a:gd name="T20" fmla="*/ 3 w 68"/>
                              <a:gd name="T21" fmla="*/ 71 h 71"/>
                              <a:gd name="T22" fmla="*/ 30 w 68"/>
                              <a:gd name="T23" fmla="*/ 40 h 71"/>
                              <a:gd name="T24" fmla="*/ 34 w 68"/>
                              <a:gd name="T25" fmla="*/ 31 h 71"/>
                              <a:gd name="T26" fmla="*/ 38 w 68"/>
                              <a:gd name="T27" fmla="*/ 40 h 71"/>
                              <a:gd name="T28" fmla="*/ 65 w 68"/>
                              <a:gd name="T29" fmla="*/ 71 h 71"/>
                              <a:gd name="T30" fmla="*/ 66 w 68"/>
                              <a:gd name="T31" fmla="*/ 71 h 71"/>
                              <a:gd name="T32" fmla="*/ 68 w 68"/>
                              <a:gd name="T33" fmla="*/ 67 h 71"/>
                              <a:gd name="T34" fmla="*/ 68 w 68"/>
                              <a:gd name="T35" fmla="*/ 66 h 71"/>
                              <a:gd name="T36" fmla="*/ 42 w 68"/>
                              <a:gd name="T37" fmla="*/ 38 h 71"/>
                              <a:gd name="T38" fmla="*/ 37 w 68"/>
                              <a:gd name="T39" fmla="*/ 24 h 71"/>
                              <a:gd name="T40" fmla="*/ 68 w 68"/>
                              <a:gd name="T41" fmla="*/ 24 h 71"/>
                              <a:gd name="T42" fmla="*/ 68 w 68"/>
                              <a:gd name="T43" fmla="*/ 19 h 71"/>
                              <a:gd name="T44" fmla="*/ 37 w 68"/>
                              <a:gd name="T45" fmla="*/ 19 h 71"/>
                              <a:gd name="T46" fmla="*/ 37 w 68"/>
                              <a:gd name="T47" fmla="*/ 0 h 71"/>
                              <a:gd name="T48" fmla="*/ 36 w 68"/>
                              <a:gd name="T49" fmla="*/ 0 h 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8" h="71">
                                <a:moveTo>
                                  <a:pt x="36" y="0"/>
                                </a:moveTo>
                                <a:cubicBezTo>
                                  <a:pt x="32" y="0"/>
                                  <a:pt x="32" y="0"/>
                                  <a:pt x="32" y="0"/>
                                </a:cubicBezTo>
                                <a:cubicBezTo>
                                  <a:pt x="32" y="0"/>
                                  <a:pt x="32" y="17"/>
                                  <a:pt x="32" y="19"/>
                                </a:cubicBezTo>
                                <a:cubicBezTo>
                                  <a:pt x="30" y="19"/>
                                  <a:pt x="0" y="19"/>
                                  <a:pt x="0" y="19"/>
                                </a:cubicBezTo>
                                <a:cubicBezTo>
                                  <a:pt x="0" y="24"/>
                                  <a:pt x="0" y="24"/>
                                  <a:pt x="0" y="24"/>
                                </a:cubicBezTo>
                                <a:cubicBezTo>
                                  <a:pt x="0" y="24"/>
                                  <a:pt x="29" y="24"/>
                                  <a:pt x="31" y="24"/>
                                </a:cubicBezTo>
                                <a:cubicBezTo>
                                  <a:pt x="31" y="26"/>
                                  <a:pt x="29" y="31"/>
                                  <a:pt x="26" y="38"/>
                                </a:cubicBezTo>
                                <a:cubicBezTo>
                                  <a:pt x="22" y="45"/>
                                  <a:pt x="14" y="57"/>
                                  <a:pt x="0" y="66"/>
                                </a:cubicBezTo>
                                <a:cubicBezTo>
                                  <a:pt x="0" y="67"/>
                                  <a:pt x="0" y="67"/>
                                  <a:pt x="0" y="67"/>
                                </a:cubicBezTo>
                                <a:cubicBezTo>
                                  <a:pt x="2" y="71"/>
                                  <a:pt x="2" y="71"/>
                                  <a:pt x="2" y="71"/>
                                </a:cubicBezTo>
                                <a:cubicBezTo>
                                  <a:pt x="3" y="71"/>
                                  <a:pt x="3" y="71"/>
                                  <a:pt x="3" y="71"/>
                                </a:cubicBezTo>
                                <a:cubicBezTo>
                                  <a:pt x="17" y="61"/>
                                  <a:pt x="26" y="48"/>
                                  <a:pt x="30" y="40"/>
                                </a:cubicBezTo>
                                <a:cubicBezTo>
                                  <a:pt x="32" y="37"/>
                                  <a:pt x="33" y="34"/>
                                  <a:pt x="34" y="31"/>
                                </a:cubicBezTo>
                                <a:cubicBezTo>
                                  <a:pt x="35" y="34"/>
                                  <a:pt x="36" y="37"/>
                                  <a:pt x="38" y="40"/>
                                </a:cubicBezTo>
                                <a:cubicBezTo>
                                  <a:pt x="42" y="48"/>
                                  <a:pt x="51" y="61"/>
                                  <a:pt x="65" y="71"/>
                                </a:cubicBezTo>
                                <a:cubicBezTo>
                                  <a:pt x="66" y="71"/>
                                  <a:pt x="66" y="71"/>
                                  <a:pt x="66" y="71"/>
                                </a:cubicBezTo>
                                <a:cubicBezTo>
                                  <a:pt x="68" y="67"/>
                                  <a:pt x="68" y="67"/>
                                  <a:pt x="68" y="67"/>
                                </a:cubicBezTo>
                                <a:cubicBezTo>
                                  <a:pt x="68" y="66"/>
                                  <a:pt x="68" y="66"/>
                                  <a:pt x="68" y="66"/>
                                </a:cubicBezTo>
                                <a:cubicBezTo>
                                  <a:pt x="54" y="57"/>
                                  <a:pt x="46" y="45"/>
                                  <a:pt x="42" y="38"/>
                                </a:cubicBezTo>
                                <a:cubicBezTo>
                                  <a:pt x="39" y="31"/>
                                  <a:pt x="38" y="26"/>
                                  <a:pt x="37" y="24"/>
                                </a:cubicBezTo>
                                <a:cubicBezTo>
                                  <a:pt x="39" y="24"/>
                                  <a:pt x="68" y="24"/>
                                  <a:pt x="68" y="24"/>
                                </a:cubicBezTo>
                                <a:cubicBezTo>
                                  <a:pt x="68" y="19"/>
                                  <a:pt x="68" y="19"/>
                                  <a:pt x="68" y="19"/>
                                </a:cubicBezTo>
                                <a:cubicBezTo>
                                  <a:pt x="68" y="19"/>
                                  <a:pt x="38" y="19"/>
                                  <a:pt x="37" y="19"/>
                                </a:cubicBezTo>
                                <a:cubicBezTo>
                                  <a:pt x="37" y="17"/>
                                  <a:pt x="37" y="0"/>
                                  <a:pt x="37" y="0"/>
                                </a:cubicBezTo>
                                <a:lnTo>
                                  <a:pt x="36" y="0"/>
                                </a:lnTo>
                                <a:close/>
                              </a:path>
                            </a:pathLst>
                          </a:custGeom>
                          <a:solidFill>
                            <a:srgbClr val="11198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5"/>
                        <wps:cNvSpPr>
                          <a:spLocks/>
                        </wps:cNvSpPr>
                        <wps:spPr bwMode="auto">
                          <a:xfrm>
                            <a:off x="539311" y="73926"/>
                            <a:ext cx="212028" cy="222323"/>
                          </a:xfrm>
                          <a:custGeom>
                            <a:avLst/>
                            <a:gdLst>
                              <a:gd name="T0" fmla="*/ 40 w 66"/>
                              <a:gd name="T1" fmla="*/ 37 h 69"/>
                              <a:gd name="T2" fmla="*/ 35 w 66"/>
                              <a:gd name="T3" fmla="*/ 22 h 69"/>
                              <a:gd name="T4" fmla="*/ 66 w 66"/>
                              <a:gd name="T5" fmla="*/ 22 h 69"/>
                              <a:gd name="T6" fmla="*/ 66 w 66"/>
                              <a:gd name="T7" fmla="*/ 18 h 69"/>
                              <a:gd name="T8" fmla="*/ 35 w 66"/>
                              <a:gd name="T9" fmla="*/ 18 h 69"/>
                              <a:gd name="T10" fmla="*/ 35 w 66"/>
                              <a:gd name="T11" fmla="*/ 0 h 69"/>
                              <a:gd name="T12" fmla="*/ 31 w 66"/>
                              <a:gd name="T13" fmla="*/ 0 h 69"/>
                              <a:gd name="T14" fmla="*/ 31 w 66"/>
                              <a:gd name="T15" fmla="*/ 18 h 69"/>
                              <a:gd name="T16" fmla="*/ 0 w 66"/>
                              <a:gd name="T17" fmla="*/ 18 h 69"/>
                              <a:gd name="T18" fmla="*/ 0 w 66"/>
                              <a:gd name="T19" fmla="*/ 22 h 69"/>
                              <a:gd name="T20" fmla="*/ 31 w 66"/>
                              <a:gd name="T21" fmla="*/ 22 h 69"/>
                              <a:gd name="T22" fmla="*/ 26 w 66"/>
                              <a:gd name="T23" fmla="*/ 37 h 69"/>
                              <a:gd name="T24" fmla="*/ 0 w 66"/>
                              <a:gd name="T25" fmla="*/ 66 h 69"/>
                              <a:gd name="T26" fmla="*/ 2 w 66"/>
                              <a:gd name="T27" fmla="*/ 69 h 69"/>
                              <a:gd name="T28" fmla="*/ 29 w 66"/>
                              <a:gd name="T29" fmla="*/ 38 h 69"/>
                              <a:gd name="T30" fmla="*/ 33 w 66"/>
                              <a:gd name="T31" fmla="*/ 28 h 69"/>
                              <a:gd name="T32" fmla="*/ 38 w 66"/>
                              <a:gd name="T33" fmla="*/ 38 h 69"/>
                              <a:gd name="T34" fmla="*/ 65 w 66"/>
                              <a:gd name="T35" fmla="*/ 69 h 69"/>
                              <a:gd name="T36" fmla="*/ 66 w 66"/>
                              <a:gd name="T37" fmla="*/ 66 h 69"/>
                              <a:gd name="T38" fmla="*/ 40 w 66"/>
                              <a:gd name="T39" fmla="*/ 37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6" h="69">
                                <a:moveTo>
                                  <a:pt x="40" y="37"/>
                                </a:moveTo>
                                <a:cubicBezTo>
                                  <a:pt x="37" y="30"/>
                                  <a:pt x="35" y="24"/>
                                  <a:pt x="35" y="22"/>
                                </a:cubicBezTo>
                                <a:cubicBezTo>
                                  <a:pt x="66" y="22"/>
                                  <a:pt x="66" y="22"/>
                                  <a:pt x="66" y="22"/>
                                </a:cubicBezTo>
                                <a:cubicBezTo>
                                  <a:pt x="66" y="18"/>
                                  <a:pt x="66" y="18"/>
                                  <a:pt x="66" y="18"/>
                                </a:cubicBezTo>
                                <a:cubicBezTo>
                                  <a:pt x="35" y="18"/>
                                  <a:pt x="35" y="18"/>
                                  <a:pt x="35" y="18"/>
                                </a:cubicBezTo>
                                <a:cubicBezTo>
                                  <a:pt x="35" y="13"/>
                                  <a:pt x="35" y="0"/>
                                  <a:pt x="35" y="0"/>
                                </a:cubicBezTo>
                                <a:cubicBezTo>
                                  <a:pt x="31" y="0"/>
                                  <a:pt x="31" y="0"/>
                                  <a:pt x="31" y="0"/>
                                </a:cubicBezTo>
                                <a:cubicBezTo>
                                  <a:pt x="31" y="18"/>
                                  <a:pt x="31" y="18"/>
                                  <a:pt x="31" y="18"/>
                                </a:cubicBezTo>
                                <a:cubicBezTo>
                                  <a:pt x="0" y="18"/>
                                  <a:pt x="0" y="18"/>
                                  <a:pt x="0" y="18"/>
                                </a:cubicBezTo>
                                <a:cubicBezTo>
                                  <a:pt x="0" y="22"/>
                                  <a:pt x="0" y="22"/>
                                  <a:pt x="0" y="22"/>
                                </a:cubicBezTo>
                                <a:cubicBezTo>
                                  <a:pt x="31" y="22"/>
                                  <a:pt x="31" y="22"/>
                                  <a:pt x="31" y="22"/>
                                </a:cubicBezTo>
                                <a:cubicBezTo>
                                  <a:pt x="31" y="24"/>
                                  <a:pt x="29" y="30"/>
                                  <a:pt x="26" y="37"/>
                                </a:cubicBezTo>
                                <a:cubicBezTo>
                                  <a:pt x="22" y="45"/>
                                  <a:pt x="13" y="57"/>
                                  <a:pt x="0" y="66"/>
                                </a:cubicBezTo>
                                <a:cubicBezTo>
                                  <a:pt x="2" y="69"/>
                                  <a:pt x="2" y="69"/>
                                  <a:pt x="2" y="69"/>
                                </a:cubicBezTo>
                                <a:cubicBezTo>
                                  <a:pt x="16" y="59"/>
                                  <a:pt x="24" y="46"/>
                                  <a:pt x="29" y="38"/>
                                </a:cubicBezTo>
                                <a:cubicBezTo>
                                  <a:pt x="31" y="34"/>
                                  <a:pt x="32" y="30"/>
                                  <a:pt x="33" y="28"/>
                                </a:cubicBezTo>
                                <a:cubicBezTo>
                                  <a:pt x="34" y="30"/>
                                  <a:pt x="35" y="34"/>
                                  <a:pt x="38" y="38"/>
                                </a:cubicBezTo>
                                <a:cubicBezTo>
                                  <a:pt x="42" y="46"/>
                                  <a:pt x="50" y="59"/>
                                  <a:pt x="65" y="69"/>
                                </a:cubicBezTo>
                                <a:cubicBezTo>
                                  <a:pt x="66" y="66"/>
                                  <a:pt x="66" y="66"/>
                                  <a:pt x="66" y="66"/>
                                </a:cubicBezTo>
                                <a:cubicBezTo>
                                  <a:pt x="53" y="57"/>
                                  <a:pt x="44" y="45"/>
                                  <a:pt x="40" y="37"/>
                                </a:cubicBezTo>
                                <a:close/>
                              </a:path>
                            </a:pathLst>
                          </a:custGeom>
                          <a:solidFill>
                            <a:srgbClr val="11198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6"/>
                        <wps:cNvSpPr>
                          <a:spLocks/>
                        </wps:cNvSpPr>
                        <wps:spPr bwMode="auto">
                          <a:xfrm>
                            <a:off x="1156366" y="189708"/>
                            <a:ext cx="32076" cy="54901"/>
                          </a:xfrm>
                          <a:custGeom>
                            <a:avLst/>
                            <a:gdLst>
                              <a:gd name="T0" fmla="*/ 23 w 59"/>
                              <a:gd name="T1" fmla="*/ 6 h 101"/>
                              <a:gd name="T2" fmla="*/ 0 w 59"/>
                              <a:gd name="T3" fmla="*/ 12 h 101"/>
                              <a:gd name="T4" fmla="*/ 35 w 59"/>
                              <a:gd name="T5" fmla="*/ 101 h 101"/>
                              <a:gd name="T6" fmla="*/ 59 w 59"/>
                              <a:gd name="T7" fmla="*/ 89 h 101"/>
                              <a:gd name="T8" fmla="*/ 23 w 59"/>
                              <a:gd name="T9" fmla="*/ 0 h 101"/>
                              <a:gd name="T10" fmla="*/ 23 w 59"/>
                              <a:gd name="T11" fmla="*/ 6 h 101"/>
                            </a:gdLst>
                            <a:ahLst/>
                            <a:cxnLst>
                              <a:cxn ang="0">
                                <a:pos x="T0" y="T1"/>
                              </a:cxn>
                              <a:cxn ang="0">
                                <a:pos x="T2" y="T3"/>
                              </a:cxn>
                              <a:cxn ang="0">
                                <a:pos x="T4" y="T5"/>
                              </a:cxn>
                              <a:cxn ang="0">
                                <a:pos x="T6" y="T7"/>
                              </a:cxn>
                              <a:cxn ang="0">
                                <a:pos x="T8" y="T9"/>
                              </a:cxn>
                              <a:cxn ang="0">
                                <a:pos x="T10" y="T11"/>
                              </a:cxn>
                            </a:cxnLst>
                            <a:rect l="0" t="0" r="r" b="b"/>
                            <a:pathLst>
                              <a:path w="59" h="101">
                                <a:moveTo>
                                  <a:pt x="23" y="6"/>
                                </a:moveTo>
                                <a:lnTo>
                                  <a:pt x="0" y="12"/>
                                </a:lnTo>
                                <a:lnTo>
                                  <a:pt x="35" y="101"/>
                                </a:lnTo>
                                <a:lnTo>
                                  <a:pt x="59" y="89"/>
                                </a:lnTo>
                                <a:lnTo>
                                  <a:pt x="23" y="0"/>
                                </a:lnTo>
                                <a:lnTo>
                                  <a:pt x="23" y="6"/>
                                </a:lnTo>
                                <a:close/>
                              </a:path>
                            </a:pathLst>
                          </a:custGeom>
                          <a:solidFill>
                            <a:srgbClr val="11198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7"/>
                        <wps:cNvSpPr>
                          <a:spLocks/>
                        </wps:cNvSpPr>
                        <wps:spPr bwMode="auto">
                          <a:xfrm>
                            <a:off x="1024800" y="58163"/>
                            <a:ext cx="237580" cy="231563"/>
                          </a:xfrm>
                          <a:custGeom>
                            <a:avLst/>
                            <a:gdLst>
                              <a:gd name="T0" fmla="*/ 41 w 74"/>
                              <a:gd name="T1" fmla="*/ 0 h 72"/>
                              <a:gd name="T2" fmla="*/ 37 w 74"/>
                              <a:gd name="T3" fmla="*/ 0 h 72"/>
                              <a:gd name="T4" fmla="*/ 37 w 74"/>
                              <a:gd name="T5" fmla="*/ 10 h 72"/>
                              <a:gd name="T6" fmla="*/ 6 w 74"/>
                              <a:gd name="T7" fmla="*/ 10 h 72"/>
                              <a:gd name="T8" fmla="*/ 6 w 74"/>
                              <a:gd name="T9" fmla="*/ 34 h 72"/>
                              <a:gd name="T10" fmla="*/ 7 w 74"/>
                              <a:gd name="T11" fmla="*/ 37 h 72"/>
                              <a:gd name="T12" fmla="*/ 1 w 74"/>
                              <a:gd name="T13" fmla="*/ 69 h 72"/>
                              <a:gd name="T14" fmla="*/ 0 w 74"/>
                              <a:gd name="T15" fmla="*/ 70 h 72"/>
                              <a:gd name="T16" fmla="*/ 5 w 74"/>
                              <a:gd name="T17" fmla="*/ 72 h 72"/>
                              <a:gd name="T18" fmla="*/ 5 w 74"/>
                              <a:gd name="T19" fmla="*/ 72 h 72"/>
                              <a:gd name="T20" fmla="*/ 12 w 74"/>
                              <a:gd name="T21" fmla="*/ 37 h 72"/>
                              <a:gd name="T22" fmla="*/ 11 w 74"/>
                              <a:gd name="T23" fmla="*/ 33 h 72"/>
                              <a:gd name="T24" fmla="*/ 11 w 74"/>
                              <a:gd name="T25" fmla="*/ 15 h 72"/>
                              <a:gd name="T26" fmla="*/ 74 w 74"/>
                              <a:gd name="T27" fmla="*/ 15 h 72"/>
                              <a:gd name="T28" fmla="*/ 74 w 74"/>
                              <a:gd name="T29" fmla="*/ 10 h 72"/>
                              <a:gd name="T30" fmla="*/ 42 w 74"/>
                              <a:gd name="T31" fmla="*/ 10 h 72"/>
                              <a:gd name="T32" fmla="*/ 42 w 74"/>
                              <a:gd name="T33" fmla="*/ 0 h 72"/>
                              <a:gd name="T34" fmla="*/ 41 w 74"/>
                              <a:gd name="T35" fmla="*/ 0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74" h="72">
                                <a:moveTo>
                                  <a:pt x="41" y="0"/>
                                </a:moveTo>
                                <a:cubicBezTo>
                                  <a:pt x="37" y="0"/>
                                  <a:pt x="37" y="0"/>
                                  <a:pt x="37" y="0"/>
                                </a:cubicBezTo>
                                <a:cubicBezTo>
                                  <a:pt x="37" y="0"/>
                                  <a:pt x="37" y="8"/>
                                  <a:pt x="37" y="10"/>
                                </a:cubicBezTo>
                                <a:cubicBezTo>
                                  <a:pt x="35" y="10"/>
                                  <a:pt x="6" y="10"/>
                                  <a:pt x="6" y="10"/>
                                </a:cubicBezTo>
                                <a:cubicBezTo>
                                  <a:pt x="6" y="34"/>
                                  <a:pt x="6" y="34"/>
                                  <a:pt x="6" y="34"/>
                                </a:cubicBezTo>
                                <a:cubicBezTo>
                                  <a:pt x="6" y="34"/>
                                  <a:pt x="7" y="35"/>
                                  <a:pt x="7" y="37"/>
                                </a:cubicBezTo>
                                <a:cubicBezTo>
                                  <a:pt x="7" y="43"/>
                                  <a:pt x="7" y="60"/>
                                  <a:pt x="1" y="69"/>
                                </a:cubicBezTo>
                                <a:cubicBezTo>
                                  <a:pt x="0" y="70"/>
                                  <a:pt x="0" y="70"/>
                                  <a:pt x="0" y="70"/>
                                </a:cubicBezTo>
                                <a:cubicBezTo>
                                  <a:pt x="5" y="72"/>
                                  <a:pt x="5" y="72"/>
                                  <a:pt x="5" y="72"/>
                                </a:cubicBezTo>
                                <a:cubicBezTo>
                                  <a:pt x="5" y="72"/>
                                  <a:pt x="5" y="72"/>
                                  <a:pt x="5" y="72"/>
                                </a:cubicBezTo>
                                <a:cubicBezTo>
                                  <a:pt x="12" y="61"/>
                                  <a:pt x="12" y="44"/>
                                  <a:pt x="12" y="37"/>
                                </a:cubicBezTo>
                                <a:cubicBezTo>
                                  <a:pt x="11" y="33"/>
                                  <a:pt x="11" y="33"/>
                                  <a:pt x="11" y="33"/>
                                </a:cubicBezTo>
                                <a:cubicBezTo>
                                  <a:pt x="11" y="33"/>
                                  <a:pt x="11" y="16"/>
                                  <a:pt x="11" y="15"/>
                                </a:cubicBezTo>
                                <a:cubicBezTo>
                                  <a:pt x="13" y="15"/>
                                  <a:pt x="74" y="15"/>
                                  <a:pt x="74" y="15"/>
                                </a:cubicBezTo>
                                <a:cubicBezTo>
                                  <a:pt x="74" y="10"/>
                                  <a:pt x="74" y="10"/>
                                  <a:pt x="74" y="10"/>
                                </a:cubicBezTo>
                                <a:cubicBezTo>
                                  <a:pt x="74" y="10"/>
                                  <a:pt x="43" y="10"/>
                                  <a:pt x="42" y="10"/>
                                </a:cubicBezTo>
                                <a:cubicBezTo>
                                  <a:pt x="42" y="8"/>
                                  <a:pt x="42" y="0"/>
                                  <a:pt x="42" y="0"/>
                                </a:cubicBezTo>
                                <a:lnTo>
                                  <a:pt x="41" y="0"/>
                                </a:lnTo>
                                <a:close/>
                              </a:path>
                            </a:pathLst>
                          </a:custGeom>
                          <a:solidFill>
                            <a:srgbClr val="11198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8"/>
                        <wps:cNvSpPr>
                          <a:spLocks/>
                        </wps:cNvSpPr>
                        <wps:spPr bwMode="auto">
                          <a:xfrm>
                            <a:off x="1133532" y="115782"/>
                            <a:ext cx="128848" cy="180467"/>
                          </a:xfrm>
                          <a:custGeom>
                            <a:avLst/>
                            <a:gdLst>
                              <a:gd name="T0" fmla="*/ 29 w 40"/>
                              <a:gd name="T1" fmla="*/ 0 h 56"/>
                              <a:gd name="T2" fmla="*/ 25 w 40"/>
                              <a:gd name="T3" fmla="*/ 0 h 56"/>
                              <a:gd name="T4" fmla="*/ 25 w 40"/>
                              <a:gd name="T5" fmla="*/ 12 h 56"/>
                              <a:gd name="T6" fmla="*/ 0 w 40"/>
                              <a:gd name="T7" fmla="*/ 12 h 56"/>
                              <a:gd name="T8" fmla="*/ 0 w 40"/>
                              <a:gd name="T9" fmla="*/ 17 h 56"/>
                              <a:gd name="T10" fmla="*/ 25 w 40"/>
                              <a:gd name="T11" fmla="*/ 17 h 56"/>
                              <a:gd name="T12" fmla="*/ 25 w 40"/>
                              <a:gd name="T13" fmla="*/ 49 h 56"/>
                              <a:gd name="T14" fmla="*/ 25 w 40"/>
                              <a:gd name="T15" fmla="*/ 50 h 56"/>
                              <a:gd name="T16" fmla="*/ 25 w 40"/>
                              <a:gd name="T17" fmla="*/ 50 h 56"/>
                              <a:gd name="T18" fmla="*/ 25 w 40"/>
                              <a:gd name="T19" fmla="*/ 50 h 56"/>
                              <a:gd name="T20" fmla="*/ 21 w 40"/>
                              <a:gd name="T21" fmla="*/ 51 h 56"/>
                              <a:gd name="T22" fmla="*/ 16 w 40"/>
                              <a:gd name="T23" fmla="*/ 51 h 56"/>
                              <a:gd name="T24" fmla="*/ 17 w 40"/>
                              <a:gd name="T25" fmla="*/ 56 h 56"/>
                              <a:gd name="T26" fmla="*/ 21 w 40"/>
                              <a:gd name="T27" fmla="*/ 56 h 56"/>
                              <a:gd name="T28" fmla="*/ 29 w 40"/>
                              <a:gd name="T29" fmla="*/ 54 h 56"/>
                              <a:gd name="T30" fmla="*/ 30 w 40"/>
                              <a:gd name="T31" fmla="*/ 50 h 56"/>
                              <a:gd name="T32" fmla="*/ 30 w 40"/>
                              <a:gd name="T33" fmla="*/ 49 h 56"/>
                              <a:gd name="T34" fmla="*/ 30 w 40"/>
                              <a:gd name="T35" fmla="*/ 17 h 56"/>
                              <a:gd name="T36" fmla="*/ 40 w 40"/>
                              <a:gd name="T37" fmla="*/ 17 h 56"/>
                              <a:gd name="T38" fmla="*/ 40 w 40"/>
                              <a:gd name="T39" fmla="*/ 12 h 56"/>
                              <a:gd name="T40" fmla="*/ 30 w 40"/>
                              <a:gd name="T41" fmla="*/ 12 h 56"/>
                              <a:gd name="T42" fmla="*/ 30 w 40"/>
                              <a:gd name="T43" fmla="*/ 0 h 56"/>
                              <a:gd name="T44" fmla="*/ 29 w 40"/>
                              <a:gd name="T45" fmla="*/ 0 h 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40" h="56">
                                <a:moveTo>
                                  <a:pt x="29" y="0"/>
                                </a:moveTo>
                                <a:cubicBezTo>
                                  <a:pt x="25" y="0"/>
                                  <a:pt x="25" y="0"/>
                                  <a:pt x="25" y="0"/>
                                </a:cubicBezTo>
                                <a:cubicBezTo>
                                  <a:pt x="25" y="0"/>
                                  <a:pt x="25" y="10"/>
                                  <a:pt x="25" y="12"/>
                                </a:cubicBezTo>
                                <a:cubicBezTo>
                                  <a:pt x="23" y="12"/>
                                  <a:pt x="0" y="12"/>
                                  <a:pt x="0" y="12"/>
                                </a:cubicBezTo>
                                <a:cubicBezTo>
                                  <a:pt x="0" y="17"/>
                                  <a:pt x="0" y="17"/>
                                  <a:pt x="0" y="17"/>
                                </a:cubicBezTo>
                                <a:cubicBezTo>
                                  <a:pt x="0" y="17"/>
                                  <a:pt x="23" y="17"/>
                                  <a:pt x="25" y="17"/>
                                </a:cubicBezTo>
                                <a:cubicBezTo>
                                  <a:pt x="25" y="18"/>
                                  <a:pt x="25" y="49"/>
                                  <a:pt x="25" y="49"/>
                                </a:cubicBezTo>
                                <a:cubicBezTo>
                                  <a:pt x="25" y="50"/>
                                  <a:pt x="25" y="50"/>
                                  <a:pt x="25" y="50"/>
                                </a:cubicBezTo>
                                <a:cubicBezTo>
                                  <a:pt x="25" y="50"/>
                                  <a:pt x="25" y="50"/>
                                  <a:pt x="25" y="50"/>
                                </a:cubicBezTo>
                                <a:cubicBezTo>
                                  <a:pt x="25" y="50"/>
                                  <a:pt x="25" y="50"/>
                                  <a:pt x="25" y="50"/>
                                </a:cubicBezTo>
                                <a:cubicBezTo>
                                  <a:pt x="24" y="51"/>
                                  <a:pt x="23" y="51"/>
                                  <a:pt x="21" y="51"/>
                                </a:cubicBezTo>
                                <a:cubicBezTo>
                                  <a:pt x="16" y="51"/>
                                  <a:pt x="16" y="51"/>
                                  <a:pt x="16" y="51"/>
                                </a:cubicBezTo>
                                <a:cubicBezTo>
                                  <a:pt x="17" y="56"/>
                                  <a:pt x="17" y="56"/>
                                  <a:pt x="17" y="56"/>
                                </a:cubicBezTo>
                                <a:cubicBezTo>
                                  <a:pt x="21" y="56"/>
                                  <a:pt x="21" y="56"/>
                                  <a:pt x="21" y="56"/>
                                </a:cubicBezTo>
                                <a:cubicBezTo>
                                  <a:pt x="25" y="56"/>
                                  <a:pt x="27" y="55"/>
                                  <a:pt x="29" y="54"/>
                                </a:cubicBezTo>
                                <a:cubicBezTo>
                                  <a:pt x="30" y="52"/>
                                  <a:pt x="30" y="51"/>
                                  <a:pt x="30" y="50"/>
                                </a:cubicBezTo>
                                <a:cubicBezTo>
                                  <a:pt x="30" y="49"/>
                                  <a:pt x="30" y="49"/>
                                  <a:pt x="30" y="49"/>
                                </a:cubicBezTo>
                                <a:cubicBezTo>
                                  <a:pt x="30" y="49"/>
                                  <a:pt x="30" y="18"/>
                                  <a:pt x="30" y="17"/>
                                </a:cubicBezTo>
                                <a:cubicBezTo>
                                  <a:pt x="31" y="17"/>
                                  <a:pt x="40" y="17"/>
                                  <a:pt x="40" y="17"/>
                                </a:cubicBezTo>
                                <a:cubicBezTo>
                                  <a:pt x="40" y="12"/>
                                  <a:pt x="40" y="12"/>
                                  <a:pt x="40" y="12"/>
                                </a:cubicBezTo>
                                <a:cubicBezTo>
                                  <a:pt x="40" y="12"/>
                                  <a:pt x="31" y="12"/>
                                  <a:pt x="30" y="12"/>
                                </a:cubicBezTo>
                                <a:cubicBezTo>
                                  <a:pt x="30" y="10"/>
                                  <a:pt x="30" y="0"/>
                                  <a:pt x="30" y="0"/>
                                </a:cubicBezTo>
                                <a:lnTo>
                                  <a:pt x="29" y="0"/>
                                </a:lnTo>
                                <a:close/>
                              </a:path>
                            </a:pathLst>
                          </a:custGeom>
                          <a:solidFill>
                            <a:srgbClr val="11198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9"/>
                        <wps:cNvSpPr>
                          <a:spLocks/>
                        </wps:cNvSpPr>
                        <wps:spPr bwMode="auto">
                          <a:xfrm>
                            <a:off x="1062857" y="115782"/>
                            <a:ext cx="70676" cy="180467"/>
                          </a:xfrm>
                          <a:custGeom>
                            <a:avLst/>
                            <a:gdLst>
                              <a:gd name="T0" fmla="*/ 18 w 22"/>
                              <a:gd name="T1" fmla="*/ 1 h 56"/>
                              <a:gd name="T2" fmla="*/ 1 w 22"/>
                              <a:gd name="T3" fmla="*/ 24 h 56"/>
                              <a:gd name="T4" fmla="*/ 0 w 22"/>
                              <a:gd name="T5" fmla="*/ 25 h 56"/>
                              <a:gd name="T6" fmla="*/ 4 w 22"/>
                              <a:gd name="T7" fmla="*/ 29 h 56"/>
                              <a:gd name="T8" fmla="*/ 4 w 22"/>
                              <a:gd name="T9" fmla="*/ 28 h 56"/>
                              <a:gd name="T10" fmla="*/ 10 w 22"/>
                              <a:gd name="T11" fmla="*/ 22 h 56"/>
                              <a:gd name="T12" fmla="*/ 10 w 22"/>
                              <a:gd name="T13" fmla="*/ 56 h 56"/>
                              <a:gd name="T14" fmla="*/ 15 w 22"/>
                              <a:gd name="T15" fmla="*/ 56 h 56"/>
                              <a:gd name="T16" fmla="*/ 15 w 22"/>
                              <a:gd name="T17" fmla="*/ 15 h 56"/>
                              <a:gd name="T18" fmla="*/ 22 w 22"/>
                              <a:gd name="T19" fmla="*/ 3 h 56"/>
                              <a:gd name="T20" fmla="*/ 22 w 22"/>
                              <a:gd name="T21" fmla="*/ 2 h 56"/>
                              <a:gd name="T22" fmla="*/ 18 w 22"/>
                              <a:gd name="T23" fmla="*/ 0 h 56"/>
                              <a:gd name="T24" fmla="*/ 18 w 22"/>
                              <a:gd name="T25" fmla="*/ 1 h 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2" h="56">
                                <a:moveTo>
                                  <a:pt x="18" y="1"/>
                                </a:moveTo>
                                <a:cubicBezTo>
                                  <a:pt x="16" y="4"/>
                                  <a:pt x="10" y="16"/>
                                  <a:pt x="1" y="24"/>
                                </a:cubicBezTo>
                                <a:cubicBezTo>
                                  <a:pt x="0" y="25"/>
                                  <a:pt x="0" y="25"/>
                                  <a:pt x="0" y="25"/>
                                </a:cubicBezTo>
                                <a:cubicBezTo>
                                  <a:pt x="4" y="29"/>
                                  <a:pt x="4" y="29"/>
                                  <a:pt x="4" y="29"/>
                                </a:cubicBezTo>
                                <a:cubicBezTo>
                                  <a:pt x="4" y="28"/>
                                  <a:pt x="4" y="28"/>
                                  <a:pt x="4" y="28"/>
                                </a:cubicBezTo>
                                <a:cubicBezTo>
                                  <a:pt x="6" y="26"/>
                                  <a:pt x="8" y="24"/>
                                  <a:pt x="10" y="22"/>
                                </a:cubicBezTo>
                                <a:cubicBezTo>
                                  <a:pt x="10" y="26"/>
                                  <a:pt x="10" y="56"/>
                                  <a:pt x="10" y="56"/>
                                </a:cubicBezTo>
                                <a:cubicBezTo>
                                  <a:pt x="15" y="56"/>
                                  <a:pt x="15" y="56"/>
                                  <a:pt x="15" y="56"/>
                                </a:cubicBezTo>
                                <a:cubicBezTo>
                                  <a:pt x="15" y="56"/>
                                  <a:pt x="15" y="15"/>
                                  <a:pt x="15" y="15"/>
                                </a:cubicBezTo>
                                <a:cubicBezTo>
                                  <a:pt x="19" y="10"/>
                                  <a:pt x="21" y="5"/>
                                  <a:pt x="22" y="3"/>
                                </a:cubicBezTo>
                                <a:cubicBezTo>
                                  <a:pt x="22" y="2"/>
                                  <a:pt x="22" y="2"/>
                                  <a:pt x="22" y="2"/>
                                </a:cubicBezTo>
                                <a:cubicBezTo>
                                  <a:pt x="18" y="0"/>
                                  <a:pt x="18" y="0"/>
                                  <a:pt x="18" y="0"/>
                                </a:cubicBezTo>
                                <a:lnTo>
                                  <a:pt x="18" y="1"/>
                                </a:lnTo>
                                <a:close/>
                              </a:path>
                            </a:pathLst>
                          </a:custGeom>
                          <a:solidFill>
                            <a:srgbClr val="11198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10"/>
                        <wps:cNvSpPr>
                          <a:spLocks/>
                        </wps:cNvSpPr>
                        <wps:spPr bwMode="auto">
                          <a:xfrm>
                            <a:off x="1159628" y="196231"/>
                            <a:ext cx="25552" cy="45117"/>
                          </a:xfrm>
                          <a:custGeom>
                            <a:avLst/>
                            <a:gdLst>
                              <a:gd name="T0" fmla="*/ 0 w 47"/>
                              <a:gd name="T1" fmla="*/ 6 h 83"/>
                              <a:gd name="T2" fmla="*/ 29 w 47"/>
                              <a:gd name="T3" fmla="*/ 83 h 83"/>
                              <a:gd name="T4" fmla="*/ 47 w 47"/>
                              <a:gd name="T5" fmla="*/ 77 h 83"/>
                              <a:gd name="T6" fmla="*/ 17 w 47"/>
                              <a:gd name="T7" fmla="*/ 0 h 83"/>
                              <a:gd name="T8" fmla="*/ 0 w 47"/>
                              <a:gd name="T9" fmla="*/ 6 h 83"/>
                            </a:gdLst>
                            <a:ahLst/>
                            <a:cxnLst>
                              <a:cxn ang="0">
                                <a:pos x="T0" y="T1"/>
                              </a:cxn>
                              <a:cxn ang="0">
                                <a:pos x="T2" y="T3"/>
                              </a:cxn>
                              <a:cxn ang="0">
                                <a:pos x="T4" y="T5"/>
                              </a:cxn>
                              <a:cxn ang="0">
                                <a:pos x="T6" y="T7"/>
                              </a:cxn>
                              <a:cxn ang="0">
                                <a:pos x="T8" y="T9"/>
                              </a:cxn>
                            </a:cxnLst>
                            <a:rect l="0" t="0" r="r" b="b"/>
                            <a:pathLst>
                              <a:path w="47" h="83">
                                <a:moveTo>
                                  <a:pt x="0" y="6"/>
                                </a:moveTo>
                                <a:lnTo>
                                  <a:pt x="29" y="83"/>
                                </a:lnTo>
                                <a:lnTo>
                                  <a:pt x="47" y="77"/>
                                </a:lnTo>
                                <a:lnTo>
                                  <a:pt x="17" y="0"/>
                                </a:lnTo>
                                <a:lnTo>
                                  <a:pt x="0" y="6"/>
                                </a:lnTo>
                                <a:close/>
                              </a:path>
                            </a:pathLst>
                          </a:custGeom>
                          <a:solidFill>
                            <a:srgbClr val="11198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11"/>
                        <wps:cNvSpPr>
                          <a:spLocks/>
                        </wps:cNvSpPr>
                        <wps:spPr bwMode="auto">
                          <a:xfrm>
                            <a:off x="1027519" y="61424"/>
                            <a:ext cx="231599" cy="225040"/>
                          </a:xfrm>
                          <a:custGeom>
                            <a:avLst/>
                            <a:gdLst>
                              <a:gd name="T0" fmla="*/ 72 w 72"/>
                              <a:gd name="T1" fmla="*/ 13 h 70"/>
                              <a:gd name="T2" fmla="*/ 72 w 72"/>
                              <a:gd name="T3" fmla="*/ 9 h 70"/>
                              <a:gd name="T4" fmla="*/ 40 w 72"/>
                              <a:gd name="T5" fmla="*/ 9 h 70"/>
                              <a:gd name="T6" fmla="*/ 40 w 72"/>
                              <a:gd name="T7" fmla="*/ 0 h 70"/>
                              <a:gd name="T8" fmla="*/ 37 w 72"/>
                              <a:gd name="T9" fmla="*/ 0 h 70"/>
                              <a:gd name="T10" fmla="*/ 37 w 72"/>
                              <a:gd name="T11" fmla="*/ 9 h 70"/>
                              <a:gd name="T12" fmla="*/ 8 w 72"/>
                              <a:gd name="T13" fmla="*/ 9 h 70"/>
                              <a:gd name="T14" fmla="*/ 6 w 72"/>
                              <a:gd name="T15" fmla="*/ 9 h 70"/>
                              <a:gd name="T16" fmla="*/ 6 w 72"/>
                              <a:gd name="T17" fmla="*/ 33 h 70"/>
                              <a:gd name="T18" fmla="*/ 6 w 72"/>
                              <a:gd name="T19" fmla="*/ 33 h 70"/>
                              <a:gd name="T20" fmla="*/ 0 w 72"/>
                              <a:gd name="T21" fmla="*/ 69 h 70"/>
                              <a:gd name="T22" fmla="*/ 3 w 72"/>
                              <a:gd name="T23" fmla="*/ 70 h 70"/>
                              <a:gd name="T24" fmla="*/ 10 w 72"/>
                              <a:gd name="T25" fmla="*/ 36 h 70"/>
                              <a:gd name="T26" fmla="*/ 10 w 72"/>
                              <a:gd name="T27" fmla="*/ 33 h 70"/>
                              <a:gd name="T28" fmla="*/ 10 w 72"/>
                              <a:gd name="T29" fmla="*/ 13 h 70"/>
                              <a:gd name="T30" fmla="*/ 72 w 72"/>
                              <a:gd name="T31" fmla="*/ 13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72" h="70">
                                <a:moveTo>
                                  <a:pt x="72" y="13"/>
                                </a:moveTo>
                                <a:cubicBezTo>
                                  <a:pt x="72" y="9"/>
                                  <a:pt x="72" y="9"/>
                                  <a:pt x="72" y="9"/>
                                </a:cubicBezTo>
                                <a:cubicBezTo>
                                  <a:pt x="40" y="9"/>
                                  <a:pt x="40" y="9"/>
                                  <a:pt x="40" y="9"/>
                                </a:cubicBezTo>
                                <a:cubicBezTo>
                                  <a:pt x="40" y="0"/>
                                  <a:pt x="40" y="0"/>
                                  <a:pt x="40" y="0"/>
                                </a:cubicBezTo>
                                <a:cubicBezTo>
                                  <a:pt x="37" y="0"/>
                                  <a:pt x="37" y="0"/>
                                  <a:pt x="37" y="0"/>
                                </a:cubicBezTo>
                                <a:cubicBezTo>
                                  <a:pt x="37" y="9"/>
                                  <a:pt x="37" y="9"/>
                                  <a:pt x="37" y="9"/>
                                </a:cubicBezTo>
                                <a:cubicBezTo>
                                  <a:pt x="8" y="9"/>
                                  <a:pt x="8" y="9"/>
                                  <a:pt x="8" y="9"/>
                                </a:cubicBezTo>
                                <a:cubicBezTo>
                                  <a:pt x="6" y="9"/>
                                  <a:pt x="6" y="9"/>
                                  <a:pt x="6" y="9"/>
                                </a:cubicBezTo>
                                <a:cubicBezTo>
                                  <a:pt x="6" y="33"/>
                                  <a:pt x="6" y="33"/>
                                  <a:pt x="6" y="33"/>
                                </a:cubicBezTo>
                                <a:cubicBezTo>
                                  <a:pt x="6" y="33"/>
                                  <a:pt x="6" y="33"/>
                                  <a:pt x="6" y="33"/>
                                </a:cubicBezTo>
                                <a:cubicBezTo>
                                  <a:pt x="6" y="33"/>
                                  <a:pt x="8" y="57"/>
                                  <a:pt x="0" y="69"/>
                                </a:cubicBezTo>
                                <a:cubicBezTo>
                                  <a:pt x="3" y="70"/>
                                  <a:pt x="3" y="70"/>
                                  <a:pt x="3" y="70"/>
                                </a:cubicBezTo>
                                <a:cubicBezTo>
                                  <a:pt x="10" y="60"/>
                                  <a:pt x="10" y="43"/>
                                  <a:pt x="10" y="36"/>
                                </a:cubicBezTo>
                                <a:cubicBezTo>
                                  <a:pt x="10" y="34"/>
                                  <a:pt x="10" y="33"/>
                                  <a:pt x="10" y="33"/>
                                </a:cubicBezTo>
                                <a:cubicBezTo>
                                  <a:pt x="10" y="32"/>
                                  <a:pt x="10" y="15"/>
                                  <a:pt x="10" y="13"/>
                                </a:cubicBezTo>
                                <a:cubicBezTo>
                                  <a:pt x="13" y="13"/>
                                  <a:pt x="72" y="13"/>
                                  <a:pt x="72" y="13"/>
                                </a:cubicBezTo>
                                <a:close/>
                              </a:path>
                            </a:pathLst>
                          </a:custGeom>
                          <a:solidFill>
                            <a:srgbClr val="11198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Freeform 12"/>
                        <wps:cNvSpPr>
                          <a:spLocks/>
                        </wps:cNvSpPr>
                        <wps:spPr bwMode="auto">
                          <a:xfrm>
                            <a:off x="1069380" y="119043"/>
                            <a:ext cx="60890" cy="173944"/>
                          </a:xfrm>
                          <a:custGeom>
                            <a:avLst/>
                            <a:gdLst>
                              <a:gd name="T0" fmla="*/ 19 w 19"/>
                              <a:gd name="T1" fmla="*/ 2 h 54"/>
                              <a:gd name="T2" fmla="*/ 16 w 19"/>
                              <a:gd name="T3" fmla="*/ 0 h 54"/>
                              <a:gd name="T4" fmla="*/ 0 w 19"/>
                              <a:gd name="T5" fmla="*/ 24 h 54"/>
                              <a:gd name="T6" fmla="*/ 2 w 19"/>
                              <a:gd name="T7" fmla="*/ 26 h 54"/>
                              <a:gd name="T8" fmla="*/ 9 w 19"/>
                              <a:gd name="T9" fmla="*/ 18 h 54"/>
                              <a:gd name="T10" fmla="*/ 9 w 19"/>
                              <a:gd name="T11" fmla="*/ 54 h 54"/>
                              <a:gd name="T12" fmla="*/ 12 w 19"/>
                              <a:gd name="T13" fmla="*/ 54 h 54"/>
                              <a:gd name="T14" fmla="*/ 12 w 19"/>
                              <a:gd name="T15" fmla="*/ 13 h 54"/>
                              <a:gd name="T16" fmla="*/ 19 w 19"/>
                              <a:gd name="T17" fmla="*/ 2 h 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 h="54">
                                <a:moveTo>
                                  <a:pt x="19" y="2"/>
                                </a:moveTo>
                                <a:cubicBezTo>
                                  <a:pt x="16" y="0"/>
                                  <a:pt x="16" y="0"/>
                                  <a:pt x="16" y="0"/>
                                </a:cubicBezTo>
                                <a:cubicBezTo>
                                  <a:pt x="15" y="4"/>
                                  <a:pt x="8" y="16"/>
                                  <a:pt x="0" y="24"/>
                                </a:cubicBezTo>
                                <a:cubicBezTo>
                                  <a:pt x="2" y="26"/>
                                  <a:pt x="2" y="26"/>
                                  <a:pt x="2" y="26"/>
                                </a:cubicBezTo>
                                <a:cubicBezTo>
                                  <a:pt x="5" y="24"/>
                                  <a:pt x="7" y="21"/>
                                  <a:pt x="9" y="18"/>
                                </a:cubicBezTo>
                                <a:cubicBezTo>
                                  <a:pt x="9" y="54"/>
                                  <a:pt x="9" y="54"/>
                                  <a:pt x="9" y="54"/>
                                </a:cubicBezTo>
                                <a:cubicBezTo>
                                  <a:pt x="12" y="54"/>
                                  <a:pt x="12" y="54"/>
                                  <a:pt x="12" y="54"/>
                                </a:cubicBezTo>
                                <a:cubicBezTo>
                                  <a:pt x="12" y="13"/>
                                  <a:pt x="12" y="13"/>
                                  <a:pt x="12" y="13"/>
                                </a:cubicBezTo>
                                <a:cubicBezTo>
                                  <a:pt x="16" y="8"/>
                                  <a:pt x="18" y="4"/>
                                  <a:pt x="19" y="2"/>
                                </a:cubicBezTo>
                                <a:close/>
                              </a:path>
                            </a:pathLst>
                          </a:custGeom>
                          <a:solidFill>
                            <a:srgbClr val="11198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13"/>
                        <wps:cNvSpPr>
                          <a:spLocks/>
                        </wps:cNvSpPr>
                        <wps:spPr bwMode="auto">
                          <a:xfrm>
                            <a:off x="1136794" y="119043"/>
                            <a:ext cx="122324" cy="173944"/>
                          </a:xfrm>
                          <a:custGeom>
                            <a:avLst/>
                            <a:gdLst>
                              <a:gd name="T0" fmla="*/ 38 w 38"/>
                              <a:gd name="T1" fmla="*/ 15 h 54"/>
                              <a:gd name="T2" fmla="*/ 38 w 38"/>
                              <a:gd name="T3" fmla="*/ 12 h 54"/>
                              <a:gd name="T4" fmla="*/ 28 w 38"/>
                              <a:gd name="T5" fmla="*/ 12 h 54"/>
                              <a:gd name="T6" fmla="*/ 28 w 38"/>
                              <a:gd name="T7" fmla="*/ 0 h 54"/>
                              <a:gd name="T8" fmla="*/ 25 w 38"/>
                              <a:gd name="T9" fmla="*/ 0 h 54"/>
                              <a:gd name="T10" fmla="*/ 25 w 38"/>
                              <a:gd name="T11" fmla="*/ 12 h 54"/>
                              <a:gd name="T12" fmla="*/ 0 w 38"/>
                              <a:gd name="T13" fmla="*/ 12 h 54"/>
                              <a:gd name="T14" fmla="*/ 0 w 38"/>
                              <a:gd name="T15" fmla="*/ 15 h 54"/>
                              <a:gd name="T16" fmla="*/ 25 w 38"/>
                              <a:gd name="T17" fmla="*/ 15 h 54"/>
                              <a:gd name="T18" fmla="*/ 25 w 38"/>
                              <a:gd name="T19" fmla="*/ 48 h 54"/>
                              <a:gd name="T20" fmla="*/ 25 w 38"/>
                              <a:gd name="T21" fmla="*/ 49 h 54"/>
                              <a:gd name="T22" fmla="*/ 25 w 38"/>
                              <a:gd name="T23" fmla="*/ 49 h 54"/>
                              <a:gd name="T24" fmla="*/ 24 w 38"/>
                              <a:gd name="T25" fmla="*/ 50 h 54"/>
                              <a:gd name="T26" fmla="*/ 20 w 38"/>
                              <a:gd name="T27" fmla="*/ 51 h 54"/>
                              <a:gd name="T28" fmla="*/ 16 w 38"/>
                              <a:gd name="T29" fmla="*/ 51 h 54"/>
                              <a:gd name="T30" fmla="*/ 17 w 38"/>
                              <a:gd name="T31" fmla="*/ 54 h 54"/>
                              <a:gd name="T32" fmla="*/ 20 w 38"/>
                              <a:gd name="T33" fmla="*/ 54 h 54"/>
                              <a:gd name="T34" fmla="*/ 27 w 38"/>
                              <a:gd name="T35" fmla="*/ 52 h 54"/>
                              <a:gd name="T36" fmla="*/ 28 w 38"/>
                              <a:gd name="T37" fmla="*/ 49 h 54"/>
                              <a:gd name="T38" fmla="*/ 28 w 38"/>
                              <a:gd name="T39" fmla="*/ 48 h 54"/>
                              <a:gd name="T40" fmla="*/ 28 w 38"/>
                              <a:gd name="T41" fmla="*/ 15 h 54"/>
                              <a:gd name="T42" fmla="*/ 38 w 38"/>
                              <a:gd name="T43" fmla="*/ 15 h 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38" h="54">
                                <a:moveTo>
                                  <a:pt x="38" y="15"/>
                                </a:moveTo>
                                <a:cubicBezTo>
                                  <a:pt x="38" y="12"/>
                                  <a:pt x="38" y="12"/>
                                  <a:pt x="38" y="12"/>
                                </a:cubicBezTo>
                                <a:cubicBezTo>
                                  <a:pt x="28" y="12"/>
                                  <a:pt x="28" y="12"/>
                                  <a:pt x="28" y="12"/>
                                </a:cubicBezTo>
                                <a:cubicBezTo>
                                  <a:pt x="28" y="5"/>
                                  <a:pt x="28" y="0"/>
                                  <a:pt x="28" y="0"/>
                                </a:cubicBezTo>
                                <a:cubicBezTo>
                                  <a:pt x="25" y="0"/>
                                  <a:pt x="25" y="0"/>
                                  <a:pt x="25" y="0"/>
                                </a:cubicBezTo>
                                <a:cubicBezTo>
                                  <a:pt x="25" y="12"/>
                                  <a:pt x="25" y="12"/>
                                  <a:pt x="25" y="12"/>
                                </a:cubicBezTo>
                                <a:cubicBezTo>
                                  <a:pt x="0" y="12"/>
                                  <a:pt x="0" y="12"/>
                                  <a:pt x="0" y="12"/>
                                </a:cubicBezTo>
                                <a:cubicBezTo>
                                  <a:pt x="0" y="15"/>
                                  <a:pt x="0" y="15"/>
                                  <a:pt x="0" y="15"/>
                                </a:cubicBezTo>
                                <a:cubicBezTo>
                                  <a:pt x="25" y="15"/>
                                  <a:pt x="25" y="15"/>
                                  <a:pt x="25" y="15"/>
                                </a:cubicBezTo>
                                <a:cubicBezTo>
                                  <a:pt x="25" y="48"/>
                                  <a:pt x="25" y="48"/>
                                  <a:pt x="25" y="48"/>
                                </a:cubicBezTo>
                                <a:cubicBezTo>
                                  <a:pt x="25" y="48"/>
                                  <a:pt x="25" y="48"/>
                                  <a:pt x="25" y="49"/>
                                </a:cubicBezTo>
                                <a:cubicBezTo>
                                  <a:pt x="25" y="49"/>
                                  <a:pt x="25" y="49"/>
                                  <a:pt x="25" y="49"/>
                                </a:cubicBezTo>
                                <a:cubicBezTo>
                                  <a:pt x="25" y="49"/>
                                  <a:pt x="25" y="49"/>
                                  <a:pt x="24" y="50"/>
                                </a:cubicBezTo>
                                <a:cubicBezTo>
                                  <a:pt x="24" y="51"/>
                                  <a:pt x="22" y="51"/>
                                  <a:pt x="20" y="51"/>
                                </a:cubicBezTo>
                                <a:cubicBezTo>
                                  <a:pt x="16" y="51"/>
                                  <a:pt x="16" y="51"/>
                                  <a:pt x="16" y="51"/>
                                </a:cubicBezTo>
                                <a:cubicBezTo>
                                  <a:pt x="17" y="54"/>
                                  <a:pt x="17" y="54"/>
                                  <a:pt x="17" y="54"/>
                                </a:cubicBezTo>
                                <a:cubicBezTo>
                                  <a:pt x="20" y="54"/>
                                  <a:pt x="20" y="54"/>
                                  <a:pt x="20" y="54"/>
                                </a:cubicBezTo>
                                <a:cubicBezTo>
                                  <a:pt x="23" y="54"/>
                                  <a:pt x="26" y="54"/>
                                  <a:pt x="27" y="52"/>
                                </a:cubicBezTo>
                                <a:cubicBezTo>
                                  <a:pt x="28" y="51"/>
                                  <a:pt x="28" y="49"/>
                                  <a:pt x="28" y="49"/>
                                </a:cubicBezTo>
                                <a:cubicBezTo>
                                  <a:pt x="28" y="48"/>
                                  <a:pt x="28" y="48"/>
                                  <a:pt x="28" y="48"/>
                                </a:cubicBezTo>
                                <a:cubicBezTo>
                                  <a:pt x="28" y="48"/>
                                  <a:pt x="28" y="28"/>
                                  <a:pt x="28" y="15"/>
                                </a:cubicBezTo>
                                <a:lnTo>
                                  <a:pt x="38" y="15"/>
                                </a:lnTo>
                                <a:close/>
                              </a:path>
                            </a:pathLst>
                          </a:custGeom>
                          <a:solidFill>
                            <a:srgbClr val="11198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24" name="Freeform 14"/>
                        <wps:cNvSpPr>
                          <a:spLocks/>
                        </wps:cNvSpPr>
                        <wps:spPr bwMode="auto">
                          <a:xfrm>
                            <a:off x="783415" y="80449"/>
                            <a:ext cx="83724" cy="215800"/>
                          </a:xfrm>
                          <a:custGeom>
                            <a:avLst/>
                            <a:gdLst>
                              <a:gd name="T0" fmla="*/ 25 w 26"/>
                              <a:gd name="T1" fmla="*/ 43 h 67"/>
                              <a:gd name="T2" fmla="*/ 25 w 26"/>
                              <a:gd name="T3" fmla="*/ 43 h 67"/>
                              <a:gd name="T4" fmla="*/ 16 w 26"/>
                              <a:gd name="T5" fmla="*/ 21 h 67"/>
                              <a:gd name="T6" fmla="*/ 26 w 26"/>
                              <a:gd name="T7" fmla="*/ 0 h 67"/>
                              <a:gd name="T8" fmla="*/ 25 w 26"/>
                              <a:gd name="T9" fmla="*/ 0 h 67"/>
                              <a:gd name="T10" fmla="*/ 22 w 26"/>
                              <a:gd name="T11" fmla="*/ 0 h 67"/>
                              <a:gd name="T12" fmla="*/ 0 w 26"/>
                              <a:gd name="T13" fmla="*/ 0 h 67"/>
                              <a:gd name="T14" fmla="*/ 0 w 26"/>
                              <a:gd name="T15" fmla="*/ 67 h 67"/>
                              <a:gd name="T16" fmla="*/ 5 w 26"/>
                              <a:gd name="T17" fmla="*/ 67 h 67"/>
                              <a:gd name="T18" fmla="*/ 5 w 26"/>
                              <a:gd name="T19" fmla="*/ 5 h 67"/>
                              <a:gd name="T20" fmla="*/ 18 w 26"/>
                              <a:gd name="T21" fmla="*/ 5 h 67"/>
                              <a:gd name="T22" fmla="*/ 10 w 26"/>
                              <a:gd name="T23" fmla="*/ 22 h 67"/>
                              <a:gd name="T24" fmla="*/ 12 w 26"/>
                              <a:gd name="T25" fmla="*/ 23 h 67"/>
                              <a:gd name="T26" fmla="*/ 20 w 26"/>
                              <a:gd name="T27" fmla="*/ 43 h 67"/>
                              <a:gd name="T28" fmla="*/ 20 w 26"/>
                              <a:gd name="T29" fmla="*/ 43 h 67"/>
                              <a:gd name="T30" fmla="*/ 13 w 26"/>
                              <a:gd name="T31" fmla="*/ 48 h 67"/>
                              <a:gd name="T32" fmla="*/ 7 w 26"/>
                              <a:gd name="T33" fmla="*/ 48 h 67"/>
                              <a:gd name="T34" fmla="*/ 9 w 26"/>
                              <a:gd name="T35" fmla="*/ 53 h 67"/>
                              <a:gd name="T36" fmla="*/ 13 w 26"/>
                              <a:gd name="T37" fmla="*/ 53 h 67"/>
                              <a:gd name="T38" fmla="*/ 22 w 26"/>
                              <a:gd name="T39" fmla="*/ 50 h 67"/>
                              <a:gd name="T40" fmla="*/ 25 w 26"/>
                              <a:gd name="T41" fmla="*/ 43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6" h="67">
                                <a:moveTo>
                                  <a:pt x="25" y="43"/>
                                </a:moveTo>
                                <a:cubicBezTo>
                                  <a:pt x="25" y="43"/>
                                  <a:pt x="25" y="43"/>
                                  <a:pt x="25" y="43"/>
                                </a:cubicBezTo>
                                <a:cubicBezTo>
                                  <a:pt x="25" y="34"/>
                                  <a:pt x="19" y="24"/>
                                  <a:pt x="16" y="21"/>
                                </a:cubicBezTo>
                                <a:cubicBezTo>
                                  <a:pt x="17" y="20"/>
                                  <a:pt x="26" y="0"/>
                                  <a:pt x="26" y="0"/>
                                </a:cubicBezTo>
                                <a:cubicBezTo>
                                  <a:pt x="25" y="0"/>
                                  <a:pt x="25" y="0"/>
                                  <a:pt x="25" y="0"/>
                                </a:cubicBezTo>
                                <a:cubicBezTo>
                                  <a:pt x="22" y="0"/>
                                  <a:pt x="22" y="0"/>
                                  <a:pt x="22" y="0"/>
                                </a:cubicBezTo>
                                <a:cubicBezTo>
                                  <a:pt x="0" y="0"/>
                                  <a:pt x="0" y="0"/>
                                  <a:pt x="0" y="0"/>
                                </a:cubicBezTo>
                                <a:cubicBezTo>
                                  <a:pt x="0" y="67"/>
                                  <a:pt x="0" y="67"/>
                                  <a:pt x="0" y="67"/>
                                </a:cubicBezTo>
                                <a:cubicBezTo>
                                  <a:pt x="5" y="67"/>
                                  <a:pt x="5" y="67"/>
                                  <a:pt x="5" y="67"/>
                                </a:cubicBezTo>
                                <a:cubicBezTo>
                                  <a:pt x="5" y="67"/>
                                  <a:pt x="5" y="7"/>
                                  <a:pt x="5" y="5"/>
                                </a:cubicBezTo>
                                <a:cubicBezTo>
                                  <a:pt x="6" y="5"/>
                                  <a:pt x="16" y="5"/>
                                  <a:pt x="18" y="5"/>
                                </a:cubicBezTo>
                                <a:cubicBezTo>
                                  <a:pt x="17" y="7"/>
                                  <a:pt x="10" y="22"/>
                                  <a:pt x="10" y="22"/>
                                </a:cubicBezTo>
                                <a:cubicBezTo>
                                  <a:pt x="12" y="23"/>
                                  <a:pt x="12" y="23"/>
                                  <a:pt x="12" y="23"/>
                                </a:cubicBezTo>
                                <a:cubicBezTo>
                                  <a:pt x="12" y="24"/>
                                  <a:pt x="20" y="34"/>
                                  <a:pt x="20" y="43"/>
                                </a:cubicBezTo>
                                <a:cubicBezTo>
                                  <a:pt x="20" y="43"/>
                                  <a:pt x="20" y="43"/>
                                  <a:pt x="20" y="43"/>
                                </a:cubicBezTo>
                                <a:cubicBezTo>
                                  <a:pt x="20" y="44"/>
                                  <a:pt x="20" y="48"/>
                                  <a:pt x="13" y="48"/>
                                </a:cubicBezTo>
                                <a:cubicBezTo>
                                  <a:pt x="7" y="48"/>
                                  <a:pt x="7" y="48"/>
                                  <a:pt x="7" y="48"/>
                                </a:cubicBezTo>
                                <a:cubicBezTo>
                                  <a:pt x="9" y="53"/>
                                  <a:pt x="9" y="53"/>
                                  <a:pt x="9" y="53"/>
                                </a:cubicBezTo>
                                <a:cubicBezTo>
                                  <a:pt x="13" y="53"/>
                                  <a:pt x="13" y="53"/>
                                  <a:pt x="13" y="53"/>
                                </a:cubicBezTo>
                                <a:cubicBezTo>
                                  <a:pt x="17" y="53"/>
                                  <a:pt x="20" y="52"/>
                                  <a:pt x="22" y="50"/>
                                </a:cubicBezTo>
                                <a:cubicBezTo>
                                  <a:pt x="25" y="47"/>
                                  <a:pt x="25" y="44"/>
                                  <a:pt x="25" y="43"/>
                                </a:cubicBezTo>
                                <a:close/>
                              </a:path>
                            </a:pathLst>
                          </a:custGeom>
                          <a:solidFill>
                            <a:srgbClr val="11198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25" name="Freeform 15"/>
                        <wps:cNvSpPr>
                          <a:spLocks/>
                        </wps:cNvSpPr>
                        <wps:spPr bwMode="auto">
                          <a:xfrm>
                            <a:off x="786677" y="83711"/>
                            <a:ext cx="77200" cy="209277"/>
                          </a:xfrm>
                          <a:custGeom>
                            <a:avLst/>
                            <a:gdLst>
                              <a:gd name="T0" fmla="*/ 12 w 24"/>
                              <a:gd name="T1" fmla="*/ 51 h 65"/>
                              <a:gd name="T2" fmla="*/ 9 w 24"/>
                              <a:gd name="T3" fmla="*/ 51 h 65"/>
                              <a:gd name="T4" fmla="*/ 7 w 24"/>
                              <a:gd name="T5" fmla="*/ 48 h 65"/>
                              <a:gd name="T6" fmla="*/ 12 w 24"/>
                              <a:gd name="T7" fmla="*/ 48 h 65"/>
                              <a:gd name="T8" fmla="*/ 20 w 24"/>
                              <a:gd name="T9" fmla="*/ 42 h 65"/>
                              <a:gd name="T10" fmla="*/ 20 w 24"/>
                              <a:gd name="T11" fmla="*/ 42 h 65"/>
                              <a:gd name="T12" fmla="*/ 20 w 24"/>
                              <a:gd name="T13" fmla="*/ 42 h 65"/>
                              <a:gd name="T14" fmla="*/ 11 w 24"/>
                              <a:gd name="T15" fmla="*/ 22 h 65"/>
                              <a:gd name="T16" fmla="*/ 11 w 24"/>
                              <a:gd name="T17" fmla="*/ 21 h 65"/>
                              <a:gd name="T18" fmla="*/ 19 w 24"/>
                              <a:gd name="T19" fmla="*/ 3 h 65"/>
                              <a:gd name="T20" fmla="*/ 3 w 24"/>
                              <a:gd name="T21" fmla="*/ 3 h 65"/>
                              <a:gd name="T22" fmla="*/ 3 w 24"/>
                              <a:gd name="T23" fmla="*/ 65 h 65"/>
                              <a:gd name="T24" fmla="*/ 0 w 24"/>
                              <a:gd name="T25" fmla="*/ 65 h 65"/>
                              <a:gd name="T26" fmla="*/ 0 w 24"/>
                              <a:gd name="T27" fmla="*/ 0 h 65"/>
                              <a:gd name="T28" fmla="*/ 21 w 24"/>
                              <a:gd name="T29" fmla="*/ 0 h 65"/>
                              <a:gd name="T30" fmla="*/ 24 w 24"/>
                              <a:gd name="T31" fmla="*/ 0 h 65"/>
                              <a:gd name="T32" fmla="*/ 14 w 24"/>
                              <a:gd name="T33" fmla="*/ 20 h 65"/>
                              <a:gd name="T34" fmla="*/ 23 w 24"/>
                              <a:gd name="T35" fmla="*/ 42 h 65"/>
                              <a:gd name="T36" fmla="*/ 23 w 24"/>
                              <a:gd name="T37" fmla="*/ 42 h 65"/>
                              <a:gd name="T38" fmla="*/ 23 w 24"/>
                              <a:gd name="T39" fmla="*/ 42 h 65"/>
                              <a:gd name="T40" fmla="*/ 21 w 24"/>
                              <a:gd name="T41" fmla="*/ 48 h 65"/>
                              <a:gd name="T42" fmla="*/ 12 w 24"/>
                              <a:gd name="T43" fmla="*/ 51 h 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24" h="65">
                                <a:moveTo>
                                  <a:pt x="12" y="51"/>
                                </a:moveTo>
                                <a:cubicBezTo>
                                  <a:pt x="9" y="51"/>
                                  <a:pt x="9" y="51"/>
                                  <a:pt x="9" y="51"/>
                                </a:cubicBezTo>
                                <a:cubicBezTo>
                                  <a:pt x="7" y="48"/>
                                  <a:pt x="7" y="48"/>
                                  <a:pt x="7" y="48"/>
                                </a:cubicBezTo>
                                <a:cubicBezTo>
                                  <a:pt x="12" y="48"/>
                                  <a:pt x="12" y="48"/>
                                  <a:pt x="12" y="48"/>
                                </a:cubicBezTo>
                                <a:cubicBezTo>
                                  <a:pt x="20" y="48"/>
                                  <a:pt x="20" y="43"/>
                                  <a:pt x="20" y="42"/>
                                </a:cubicBezTo>
                                <a:cubicBezTo>
                                  <a:pt x="20" y="42"/>
                                  <a:pt x="20" y="42"/>
                                  <a:pt x="20" y="42"/>
                                </a:cubicBezTo>
                                <a:cubicBezTo>
                                  <a:pt x="20" y="42"/>
                                  <a:pt x="20" y="42"/>
                                  <a:pt x="20" y="42"/>
                                </a:cubicBezTo>
                                <a:cubicBezTo>
                                  <a:pt x="20" y="33"/>
                                  <a:pt x="11" y="22"/>
                                  <a:pt x="11" y="22"/>
                                </a:cubicBezTo>
                                <a:cubicBezTo>
                                  <a:pt x="11" y="21"/>
                                  <a:pt x="11" y="21"/>
                                  <a:pt x="11" y="21"/>
                                </a:cubicBezTo>
                                <a:cubicBezTo>
                                  <a:pt x="11" y="21"/>
                                  <a:pt x="17" y="7"/>
                                  <a:pt x="19" y="3"/>
                                </a:cubicBezTo>
                                <a:cubicBezTo>
                                  <a:pt x="15" y="3"/>
                                  <a:pt x="5" y="3"/>
                                  <a:pt x="3" y="3"/>
                                </a:cubicBezTo>
                                <a:cubicBezTo>
                                  <a:pt x="3" y="6"/>
                                  <a:pt x="3" y="65"/>
                                  <a:pt x="3" y="65"/>
                                </a:cubicBezTo>
                                <a:cubicBezTo>
                                  <a:pt x="0" y="65"/>
                                  <a:pt x="0" y="65"/>
                                  <a:pt x="0" y="65"/>
                                </a:cubicBezTo>
                                <a:cubicBezTo>
                                  <a:pt x="0" y="0"/>
                                  <a:pt x="0" y="0"/>
                                  <a:pt x="0" y="0"/>
                                </a:cubicBezTo>
                                <a:cubicBezTo>
                                  <a:pt x="21" y="0"/>
                                  <a:pt x="21" y="0"/>
                                  <a:pt x="21" y="0"/>
                                </a:cubicBezTo>
                                <a:cubicBezTo>
                                  <a:pt x="24" y="0"/>
                                  <a:pt x="24" y="0"/>
                                  <a:pt x="24" y="0"/>
                                </a:cubicBezTo>
                                <a:cubicBezTo>
                                  <a:pt x="24" y="0"/>
                                  <a:pt x="15" y="19"/>
                                  <a:pt x="14" y="20"/>
                                </a:cubicBezTo>
                                <a:cubicBezTo>
                                  <a:pt x="16" y="23"/>
                                  <a:pt x="23" y="33"/>
                                  <a:pt x="23" y="42"/>
                                </a:cubicBezTo>
                                <a:cubicBezTo>
                                  <a:pt x="23" y="42"/>
                                  <a:pt x="23" y="42"/>
                                  <a:pt x="23" y="42"/>
                                </a:cubicBezTo>
                                <a:cubicBezTo>
                                  <a:pt x="23" y="42"/>
                                  <a:pt x="23" y="42"/>
                                  <a:pt x="23" y="42"/>
                                </a:cubicBezTo>
                                <a:cubicBezTo>
                                  <a:pt x="23" y="43"/>
                                  <a:pt x="23" y="46"/>
                                  <a:pt x="21" y="48"/>
                                </a:cubicBezTo>
                                <a:cubicBezTo>
                                  <a:pt x="19" y="50"/>
                                  <a:pt x="16" y="51"/>
                                  <a:pt x="12" y="51"/>
                                </a:cubicBezTo>
                                <a:close/>
                              </a:path>
                            </a:pathLst>
                          </a:custGeom>
                          <a:solidFill>
                            <a:srgbClr val="11198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26" name="Freeform 16"/>
                        <wps:cNvSpPr>
                          <a:spLocks noEditPoints="1"/>
                        </wps:cNvSpPr>
                        <wps:spPr bwMode="auto">
                          <a:xfrm>
                            <a:off x="835063" y="80449"/>
                            <a:ext cx="173428" cy="215800"/>
                          </a:xfrm>
                          <a:custGeom>
                            <a:avLst/>
                            <a:gdLst>
                              <a:gd name="T0" fmla="*/ 53 w 54"/>
                              <a:gd name="T1" fmla="*/ 63 h 67"/>
                              <a:gd name="T2" fmla="*/ 40 w 54"/>
                              <a:gd name="T3" fmla="*/ 53 h 67"/>
                              <a:gd name="T4" fmla="*/ 37 w 54"/>
                              <a:gd name="T5" fmla="*/ 49 h 67"/>
                              <a:gd name="T6" fmla="*/ 41 w 54"/>
                              <a:gd name="T7" fmla="*/ 40 h 67"/>
                              <a:gd name="T8" fmla="*/ 47 w 54"/>
                              <a:gd name="T9" fmla="*/ 18 h 67"/>
                              <a:gd name="T10" fmla="*/ 48 w 54"/>
                              <a:gd name="T11" fmla="*/ 15 h 67"/>
                              <a:gd name="T12" fmla="*/ 18 w 54"/>
                              <a:gd name="T13" fmla="*/ 15 h 67"/>
                              <a:gd name="T14" fmla="*/ 18 w 54"/>
                              <a:gd name="T15" fmla="*/ 5 h 67"/>
                              <a:gd name="T16" fmla="*/ 50 w 54"/>
                              <a:gd name="T17" fmla="*/ 5 h 67"/>
                              <a:gd name="T18" fmla="*/ 50 w 54"/>
                              <a:gd name="T19" fmla="*/ 0 h 67"/>
                              <a:gd name="T20" fmla="*/ 50 w 54"/>
                              <a:gd name="T21" fmla="*/ 0 h 67"/>
                              <a:gd name="T22" fmla="*/ 13 w 54"/>
                              <a:gd name="T23" fmla="*/ 0 h 67"/>
                              <a:gd name="T24" fmla="*/ 13 w 54"/>
                              <a:gd name="T25" fmla="*/ 19 h 67"/>
                              <a:gd name="T26" fmla="*/ 1 w 54"/>
                              <a:gd name="T27" fmla="*/ 62 h 67"/>
                              <a:gd name="T28" fmla="*/ 0 w 54"/>
                              <a:gd name="T29" fmla="*/ 63 h 67"/>
                              <a:gd name="T30" fmla="*/ 4 w 54"/>
                              <a:gd name="T31" fmla="*/ 66 h 67"/>
                              <a:gd name="T32" fmla="*/ 5 w 54"/>
                              <a:gd name="T33" fmla="*/ 66 h 67"/>
                              <a:gd name="T34" fmla="*/ 12 w 54"/>
                              <a:gd name="T35" fmla="*/ 56 h 67"/>
                              <a:gd name="T36" fmla="*/ 16 w 54"/>
                              <a:gd name="T37" fmla="*/ 41 h 67"/>
                              <a:gd name="T38" fmla="*/ 18 w 54"/>
                              <a:gd name="T39" fmla="*/ 25 h 67"/>
                              <a:gd name="T40" fmla="*/ 17 w 54"/>
                              <a:gd name="T41" fmla="*/ 20 h 67"/>
                              <a:gd name="T42" fmla="*/ 18 w 54"/>
                              <a:gd name="T43" fmla="*/ 20 h 67"/>
                              <a:gd name="T44" fmla="*/ 26 w 54"/>
                              <a:gd name="T45" fmla="*/ 41 h 67"/>
                              <a:gd name="T46" fmla="*/ 30 w 54"/>
                              <a:gd name="T47" fmla="*/ 48 h 67"/>
                              <a:gd name="T48" fmla="*/ 26 w 54"/>
                              <a:gd name="T49" fmla="*/ 52 h 67"/>
                              <a:gd name="T50" fmla="*/ 12 w 54"/>
                              <a:gd name="T51" fmla="*/ 62 h 67"/>
                              <a:gd name="T52" fmla="*/ 11 w 54"/>
                              <a:gd name="T53" fmla="*/ 62 h 67"/>
                              <a:gd name="T54" fmla="*/ 14 w 54"/>
                              <a:gd name="T55" fmla="*/ 66 h 67"/>
                              <a:gd name="T56" fmla="*/ 15 w 54"/>
                              <a:gd name="T57" fmla="*/ 66 h 67"/>
                              <a:gd name="T58" fmla="*/ 30 w 54"/>
                              <a:gd name="T59" fmla="*/ 55 h 67"/>
                              <a:gd name="T60" fmla="*/ 33 w 54"/>
                              <a:gd name="T61" fmla="*/ 52 h 67"/>
                              <a:gd name="T62" fmla="*/ 36 w 54"/>
                              <a:gd name="T63" fmla="*/ 56 h 67"/>
                              <a:gd name="T64" fmla="*/ 50 w 54"/>
                              <a:gd name="T65" fmla="*/ 67 h 67"/>
                              <a:gd name="T66" fmla="*/ 50 w 54"/>
                              <a:gd name="T67" fmla="*/ 67 h 67"/>
                              <a:gd name="T68" fmla="*/ 54 w 54"/>
                              <a:gd name="T69" fmla="*/ 63 h 67"/>
                              <a:gd name="T70" fmla="*/ 53 w 54"/>
                              <a:gd name="T71" fmla="*/ 63 h 67"/>
                              <a:gd name="T72" fmla="*/ 34 w 54"/>
                              <a:gd name="T73" fmla="*/ 45 h 67"/>
                              <a:gd name="T74" fmla="*/ 30 w 54"/>
                              <a:gd name="T75" fmla="*/ 39 h 67"/>
                              <a:gd name="T76" fmla="*/ 24 w 54"/>
                              <a:gd name="T77" fmla="*/ 20 h 67"/>
                              <a:gd name="T78" fmla="*/ 42 w 54"/>
                              <a:gd name="T79" fmla="*/ 20 h 67"/>
                              <a:gd name="T80" fmla="*/ 37 w 54"/>
                              <a:gd name="T81" fmla="*/ 38 h 67"/>
                              <a:gd name="T82" fmla="*/ 34 w 54"/>
                              <a:gd name="T83" fmla="*/ 45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54" h="67">
                                <a:moveTo>
                                  <a:pt x="53" y="63"/>
                                </a:moveTo>
                                <a:cubicBezTo>
                                  <a:pt x="48" y="61"/>
                                  <a:pt x="44" y="57"/>
                                  <a:pt x="40" y="53"/>
                                </a:cubicBezTo>
                                <a:cubicBezTo>
                                  <a:pt x="40" y="53"/>
                                  <a:pt x="37" y="50"/>
                                  <a:pt x="37" y="49"/>
                                </a:cubicBezTo>
                                <a:cubicBezTo>
                                  <a:pt x="38" y="46"/>
                                  <a:pt x="40" y="44"/>
                                  <a:pt x="41" y="40"/>
                                </a:cubicBezTo>
                                <a:cubicBezTo>
                                  <a:pt x="46" y="30"/>
                                  <a:pt x="47" y="19"/>
                                  <a:pt x="47" y="18"/>
                                </a:cubicBezTo>
                                <a:cubicBezTo>
                                  <a:pt x="47" y="18"/>
                                  <a:pt x="48" y="15"/>
                                  <a:pt x="48" y="15"/>
                                </a:cubicBezTo>
                                <a:cubicBezTo>
                                  <a:pt x="18" y="15"/>
                                  <a:pt x="18" y="15"/>
                                  <a:pt x="18" y="15"/>
                                </a:cubicBezTo>
                                <a:cubicBezTo>
                                  <a:pt x="18" y="14"/>
                                  <a:pt x="18" y="7"/>
                                  <a:pt x="18" y="5"/>
                                </a:cubicBezTo>
                                <a:cubicBezTo>
                                  <a:pt x="19" y="5"/>
                                  <a:pt x="50" y="5"/>
                                  <a:pt x="50" y="5"/>
                                </a:cubicBezTo>
                                <a:cubicBezTo>
                                  <a:pt x="50" y="0"/>
                                  <a:pt x="50" y="0"/>
                                  <a:pt x="50" y="0"/>
                                </a:cubicBezTo>
                                <a:cubicBezTo>
                                  <a:pt x="50" y="0"/>
                                  <a:pt x="50" y="0"/>
                                  <a:pt x="50" y="0"/>
                                </a:cubicBezTo>
                                <a:cubicBezTo>
                                  <a:pt x="13" y="0"/>
                                  <a:pt x="13" y="0"/>
                                  <a:pt x="13" y="0"/>
                                </a:cubicBezTo>
                                <a:cubicBezTo>
                                  <a:pt x="13" y="19"/>
                                  <a:pt x="13" y="19"/>
                                  <a:pt x="13" y="19"/>
                                </a:cubicBezTo>
                                <a:cubicBezTo>
                                  <a:pt x="13" y="19"/>
                                  <a:pt x="14" y="53"/>
                                  <a:pt x="1" y="62"/>
                                </a:cubicBezTo>
                                <a:cubicBezTo>
                                  <a:pt x="0" y="63"/>
                                  <a:pt x="0" y="63"/>
                                  <a:pt x="0" y="63"/>
                                </a:cubicBezTo>
                                <a:cubicBezTo>
                                  <a:pt x="4" y="66"/>
                                  <a:pt x="4" y="66"/>
                                  <a:pt x="4" y="66"/>
                                </a:cubicBezTo>
                                <a:cubicBezTo>
                                  <a:pt x="5" y="66"/>
                                  <a:pt x="5" y="66"/>
                                  <a:pt x="5" y="66"/>
                                </a:cubicBezTo>
                                <a:cubicBezTo>
                                  <a:pt x="7" y="63"/>
                                  <a:pt x="10" y="60"/>
                                  <a:pt x="12" y="56"/>
                                </a:cubicBezTo>
                                <a:cubicBezTo>
                                  <a:pt x="14" y="52"/>
                                  <a:pt x="15" y="47"/>
                                  <a:pt x="16" y="41"/>
                                </a:cubicBezTo>
                                <a:cubicBezTo>
                                  <a:pt x="17" y="36"/>
                                  <a:pt x="17" y="29"/>
                                  <a:pt x="18" y="25"/>
                                </a:cubicBezTo>
                                <a:cubicBezTo>
                                  <a:pt x="18" y="25"/>
                                  <a:pt x="18" y="21"/>
                                  <a:pt x="17" y="20"/>
                                </a:cubicBezTo>
                                <a:cubicBezTo>
                                  <a:pt x="18" y="20"/>
                                  <a:pt x="18" y="20"/>
                                  <a:pt x="18" y="20"/>
                                </a:cubicBezTo>
                                <a:cubicBezTo>
                                  <a:pt x="19" y="27"/>
                                  <a:pt x="26" y="41"/>
                                  <a:pt x="26" y="41"/>
                                </a:cubicBezTo>
                                <a:cubicBezTo>
                                  <a:pt x="27" y="44"/>
                                  <a:pt x="30" y="48"/>
                                  <a:pt x="30" y="48"/>
                                </a:cubicBezTo>
                                <a:cubicBezTo>
                                  <a:pt x="29" y="49"/>
                                  <a:pt x="26" y="52"/>
                                  <a:pt x="26" y="52"/>
                                </a:cubicBezTo>
                                <a:cubicBezTo>
                                  <a:pt x="22" y="56"/>
                                  <a:pt x="17" y="60"/>
                                  <a:pt x="12" y="62"/>
                                </a:cubicBezTo>
                                <a:cubicBezTo>
                                  <a:pt x="11" y="62"/>
                                  <a:pt x="11" y="62"/>
                                  <a:pt x="11" y="62"/>
                                </a:cubicBezTo>
                                <a:cubicBezTo>
                                  <a:pt x="14" y="66"/>
                                  <a:pt x="14" y="66"/>
                                  <a:pt x="14" y="66"/>
                                </a:cubicBezTo>
                                <a:cubicBezTo>
                                  <a:pt x="15" y="66"/>
                                  <a:pt x="15" y="66"/>
                                  <a:pt x="15" y="66"/>
                                </a:cubicBezTo>
                                <a:cubicBezTo>
                                  <a:pt x="20" y="64"/>
                                  <a:pt x="26" y="60"/>
                                  <a:pt x="30" y="55"/>
                                </a:cubicBezTo>
                                <a:cubicBezTo>
                                  <a:pt x="30" y="55"/>
                                  <a:pt x="32" y="53"/>
                                  <a:pt x="33" y="52"/>
                                </a:cubicBezTo>
                                <a:cubicBezTo>
                                  <a:pt x="33" y="53"/>
                                  <a:pt x="36" y="56"/>
                                  <a:pt x="36" y="56"/>
                                </a:cubicBezTo>
                                <a:cubicBezTo>
                                  <a:pt x="40" y="61"/>
                                  <a:pt x="45" y="65"/>
                                  <a:pt x="50" y="67"/>
                                </a:cubicBezTo>
                                <a:cubicBezTo>
                                  <a:pt x="50" y="67"/>
                                  <a:pt x="50" y="67"/>
                                  <a:pt x="50" y="67"/>
                                </a:cubicBezTo>
                                <a:cubicBezTo>
                                  <a:pt x="54" y="63"/>
                                  <a:pt x="54" y="63"/>
                                  <a:pt x="54" y="63"/>
                                </a:cubicBezTo>
                                <a:lnTo>
                                  <a:pt x="53" y="63"/>
                                </a:lnTo>
                                <a:close/>
                                <a:moveTo>
                                  <a:pt x="34" y="45"/>
                                </a:moveTo>
                                <a:cubicBezTo>
                                  <a:pt x="32" y="43"/>
                                  <a:pt x="31" y="41"/>
                                  <a:pt x="30" y="39"/>
                                </a:cubicBezTo>
                                <a:cubicBezTo>
                                  <a:pt x="27" y="32"/>
                                  <a:pt x="25" y="24"/>
                                  <a:pt x="24" y="20"/>
                                </a:cubicBezTo>
                                <a:cubicBezTo>
                                  <a:pt x="26" y="20"/>
                                  <a:pt x="40" y="20"/>
                                  <a:pt x="42" y="20"/>
                                </a:cubicBezTo>
                                <a:cubicBezTo>
                                  <a:pt x="41" y="24"/>
                                  <a:pt x="40" y="32"/>
                                  <a:pt x="37" y="38"/>
                                </a:cubicBezTo>
                                <a:cubicBezTo>
                                  <a:pt x="36" y="41"/>
                                  <a:pt x="35" y="43"/>
                                  <a:pt x="34" y="45"/>
                                </a:cubicBezTo>
                                <a:close/>
                              </a:path>
                            </a:pathLst>
                          </a:custGeom>
                          <a:solidFill>
                            <a:srgbClr val="11198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29" name="Freeform 17"/>
                        <wps:cNvSpPr>
                          <a:spLocks noEditPoints="1"/>
                        </wps:cNvSpPr>
                        <wps:spPr bwMode="auto">
                          <a:xfrm>
                            <a:off x="838325" y="83711"/>
                            <a:ext cx="163642" cy="209277"/>
                          </a:xfrm>
                          <a:custGeom>
                            <a:avLst/>
                            <a:gdLst>
                              <a:gd name="T0" fmla="*/ 38 w 51"/>
                              <a:gd name="T1" fmla="*/ 53 h 65"/>
                              <a:gd name="T2" fmla="*/ 34 w 51"/>
                              <a:gd name="T3" fmla="*/ 48 h 65"/>
                              <a:gd name="T4" fmla="*/ 40 w 51"/>
                              <a:gd name="T5" fmla="*/ 39 h 65"/>
                              <a:gd name="T6" fmla="*/ 45 w 51"/>
                              <a:gd name="T7" fmla="*/ 17 h 65"/>
                              <a:gd name="T8" fmla="*/ 46 w 51"/>
                              <a:gd name="T9" fmla="*/ 15 h 65"/>
                              <a:gd name="T10" fmla="*/ 16 w 51"/>
                              <a:gd name="T11" fmla="*/ 15 h 65"/>
                              <a:gd name="T12" fmla="*/ 16 w 51"/>
                              <a:gd name="T13" fmla="*/ 3 h 65"/>
                              <a:gd name="T14" fmla="*/ 49 w 51"/>
                              <a:gd name="T15" fmla="*/ 3 h 65"/>
                              <a:gd name="T16" fmla="*/ 49 w 51"/>
                              <a:gd name="T17" fmla="*/ 0 h 65"/>
                              <a:gd name="T18" fmla="*/ 14 w 51"/>
                              <a:gd name="T19" fmla="*/ 0 h 65"/>
                              <a:gd name="T20" fmla="*/ 13 w 51"/>
                              <a:gd name="T21" fmla="*/ 0 h 65"/>
                              <a:gd name="T22" fmla="*/ 13 w 51"/>
                              <a:gd name="T23" fmla="*/ 18 h 65"/>
                              <a:gd name="T24" fmla="*/ 13 w 51"/>
                              <a:gd name="T25" fmla="*/ 18 h 65"/>
                              <a:gd name="T26" fmla="*/ 0 w 51"/>
                              <a:gd name="T27" fmla="*/ 62 h 65"/>
                              <a:gd name="T28" fmla="*/ 3 w 51"/>
                              <a:gd name="T29" fmla="*/ 64 h 65"/>
                              <a:gd name="T30" fmla="*/ 10 w 51"/>
                              <a:gd name="T31" fmla="*/ 55 h 65"/>
                              <a:gd name="T32" fmla="*/ 14 w 51"/>
                              <a:gd name="T33" fmla="*/ 40 h 65"/>
                              <a:gd name="T34" fmla="*/ 16 w 51"/>
                              <a:gd name="T35" fmla="*/ 21 h 65"/>
                              <a:gd name="T36" fmla="*/ 16 w 51"/>
                              <a:gd name="T37" fmla="*/ 19 h 65"/>
                              <a:gd name="T38" fmla="*/ 18 w 51"/>
                              <a:gd name="T39" fmla="*/ 19 h 65"/>
                              <a:gd name="T40" fmla="*/ 26 w 51"/>
                              <a:gd name="T41" fmla="*/ 39 h 65"/>
                              <a:gd name="T42" fmla="*/ 30 w 51"/>
                              <a:gd name="T43" fmla="*/ 47 h 65"/>
                              <a:gd name="T44" fmla="*/ 30 w 51"/>
                              <a:gd name="T45" fmla="*/ 47 h 65"/>
                              <a:gd name="T46" fmla="*/ 26 w 51"/>
                              <a:gd name="T47" fmla="*/ 52 h 65"/>
                              <a:gd name="T48" fmla="*/ 11 w 51"/>
                              <a:gd name="T49" fmla="*/ 61 h 65"/>
                              <a:gd name="T50" fmla="*/ 13 w 51"/>
                              <a:gd name="T51" fmla="*/ 64 h 65"/>
                              <a:gd name="T52" fmla="*/ 28 w 51"/>
                              <a:gd name="T53" fmla="*/ 54 h 65"/>
                              <a:gd name="T54" fmla="*/ 32 w 51"/>
                              <a:gd name="T55" fmla="*/ 50 h 65"/>
                              <a:gd name="T56" fmla="*/ 32 w 51"/>
                              <a:gd name="T57" fmla="*/ 50 h 65"/>
                              <a:gd name="T58" fmla="*/ 36 w 51"/>
                              <a:gd name="T59" fmla="*/ 55 h 65"/>
                              <a:gd name="T60" fmla="*/ 49 w 51"/>
                              <a:gd name="T61" fmla="*/ 65 h 65"/>
                              <a:gd name="T62" fmla="*/ 51 w 51"/>
                              <a:gd name="T63" fmla="*/ 63 h 65"/>
                              <a:gd name="T64" fmla="*/ 38 w 51"/>
                              <a:gd name="T65" fmla="*/ 53 h 65"/>
                              <a:gd name="T66" fmla="*/ 28 w 51"/>
                              <a:gd name="T67" fmla="*/ 38 h 65"/>
                              <a:gd name="T68" fmla="*/ 22 w 51"/>
                              <a:gd name="T69" fmla="*/ 19 h 65"/>
                              <a:gd name="T70" fmla="*/ 42 w 51"/>
                              <a:gd name="T71" fmla="*/ 19 h 65"/>
                              <a:gd name="T72" fmla="*/ 37 w 51"/>
                              <a:gd name="T73" fmla="*/ 38 h 65"/>
                              <a:gd name="T74" fmla="*/ 33 w 51"/>
                              <a:gd name="T75" fmla="*/ 45 h 65"/>
                              <a:gd name="T76" fmla="*/ 28 w 51"/>
                              <a:gd name="T77" fmla="*/ 38 h 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51" h="65">
                                <a:moveTo>
                                  <a:pt x="38" y="53"/>
                                </a:moveTo>
                                <a:cubicBezTo>
                                  <a:pt x="37" y="51"/>
                                  <a:pt x="36" y="50"/>
                                  <a:pt x="34" y="48"/>
                                </a:cubicBezTo>
                                <a:cubicBezTo>
                                  <a:pt x="36" y="45"/>
                                  <a:pt x="38" y="42"/>
                                  <a:pt x="40" y="39"/>
                                </a:cubicBezTo>
                                <a:cubicBezTo>
                                  <a:pt x="44" y="29"/>
                                  <a:pt x="45" y="17"/>
                                  <a:pt x="45" y="17"/>
                                </a:cubicBezTo>
                                <a:cubicBezTo>
                                  <a:pt x="46" y="15"/>
                                  <a:pt x="46" y="15"/>
                                  <a:pt x="46" y="15"/>
                                </a:cubicBezTo>
                                <a:cubicBezTo>
                                  <a:pt x="16" y="15"/>
                                  <a:pt x="16" y="15"/>
                                  <a:pt x="16" y="15"/>
                                </a:cubicBezTo>
                                <a:cubicBezTo>
                                  <a:pt x="16" y="3"/>
                                  <a:pt x="16" y="3"/>
                                  <a:pt x="16" y="3"/>
                                </a:cubicBezTo>
                                <a:cubicBezTo>
                                  <a:pt x="49" y="3"/>
                                  <a:pt x="49" y="3"/>
                                  <a:pt x="49" y="3"/>
                                </a:cubicBezTo>
                                <a:cubicBezTo>
                                  <a:pt x="49" y="0"/>
                                  <a:pt x="49" y="0"/>
                                  <a:pt x="49" y="0"/>
                                </a:cubicBezTo>
                                <a:cubicBezTo>
                                  <a:pt x="14" y="0"/>
                                  <a:pt x="14" y="0"/>
                                  <a:pt x="14" y="0"/>
                                </a:cubicBezTo>
                                <a:cubicBezTo>
                                  <a:pt x="13" y="0"/>
                                  <a:pt x="13" y="0"/>
                                  <a:pt x="13" y="0"/>
                                </a:cubicBezTo>
                                <a:cubicBezTo>
                                  <a:pt x="13" y="18"/>
                                  <a:pt x="13" y="18"/>
                                  <a:pt x="13" y="18"/>
                                </a:cubicBezTo>
                                <a:cubicBezTo>
                                  <a:pt x="13" y="18"/>
                                  <a:pt x="13" y="18"/>
                                  <a:pt x="13" y="18"/>
                                </a:cubicBezTo>
                                <a:cubicBezTo>
                                  <a:pt x="13" y="18"/>
                                  <a:pt x="14" y="52"/>
                                  <a:pt x="0" y="62"/>
                                </a:cubicBezTo>
                                <a:cubicBezTo>
                                  <a:pt x="3" y="64"/>
                                  <a:pt x="3" y="64"/>
                                  <a:pt x="3" y="64"/>
                                </a:cubicBezTo>
                                <a:cubicBezTo>
                                  <a:pt x="6" y="62"/>
                                  <a:pt x="8" y="59"/>
                                  <a:pt x="10" y="55"/>
                                </a:cubicBezTo>
                                <a:cubicBezTo>
                                  <a:pt x="12" y="51"/>
                                  <a:pt x="13" y="46"/>
                                  <a:pt x="14" y="40"/>
                                </a:cubicBezTo>
                                <a:cubicBezTo>
                                  <a:pt x="16" y="33"/>
                                  <a:pt x="16" y="24"/>
                                  <a:pt x="16" y="21"/>
                                </a:cubicBezTo>
                                <a:cubicBezTo>
                                  <a:pt x="16" y="20"/>
                                  <a:pt x="16" y="19"/>
                                  <a:pt x="16" y="19"/>
                                </a:cubicBezTo>
                                <a:cubicBezTo>
                                  <a:pt x="18" y="19"/>
                                  <a:pt x="18" y="19"/>
                                  <a:pt x="18" y="19"/>
                                </a:cubicBezTo>
                                <a:cubicBezTo>
                                  <a:pt x="18" y="21"/>
                                  <a:pt x="21" y="31"/>
                                  <a:pt x="26" y="39"/>
                                </a:cubicBezTo>
                                <a:cubicBezTo>
                                  <a:pt x="27" y="43"/>
                                  <a:pt x="28" y="45"/>
                                  <a:pt x="30" y="47"/>
                                </a:cubicBezTo>
                                <a:cubicBezTo>
                                  <a:pt x="30" y="47"/>
                                  <a:pt x="30" y="47"/>
                                  <a:pt x="30" y="47"/>
                                </a:cubicBezTo>
                                <a:cubicBezTo>
                                  <a:pt x="29" y="49"/>
                                  <a:pt x="27" y="50"/>
                                  <a:pt x="26" y="52"/>
                                </a:cubicBezTo>
                                <a:cubicBezTo>
                                  <a:pt x="22" y="56"/>
                                  <a:pt x="16" y="59"/>
                                  <a:pt x="11" y="61"/>
                                </a:cubicBezTo>
                                <a:cubicBezTo>
                                  <a:pt x="13" y="64"/>
                                  <a:pt x="13" y="64"/>
                                  <a:pt x="13" y="64"/>
                                </a:cubicBezTo>
                                <a:cubicBezTo>
                                  <a:pt x="18" y="62"/>
                                  <a:pt x="24" y="58"/>
                                  <a:pt x="28" y="54"/>
                                </a:cubicBezTo>
                                <a:cubicBezTo>
                                  <a:pt x="29" y="52"/>
                                  <a:pt x="31" y="51"/>
                                  <a:pt x="32" y="50"/>
                                </a:cubicBezTo>
                                <a:cubicBezTo>
                                  <a:pt x="32" y="50"/>
                                  <a:pt x="32" y="50"/>
                                  <a:pt x="32" y="50"/>
                                </a:cubicBezTo>
                                <a:cubicBezTo>
                                  <a:pt x="33" y="51"/>
                                  <a:pt x="35" y="53"/>
                                  <a:pt x="36" y="55"/>
                                </a:cubicBezTo>
                                <a:cubicBezTo>
                                  <a:pt x="40" y="59"/>
                                  <a:pt x="44" y="63"/>
                                  <a:pt x="49" y="65"/>
                                </a:cubicBezTo>
                                <a:cubicBezTo>
                                  <a:pt x="51" y="63"/>
                                  <a:pt x="51" y="63"/>
                                  <a:pt x="51" y="63"/>
                                </a:cubicBezTo>
                                <a:cubicBezTo>
                                  <a:pt x="46" y="61"/>
                                  <a:pt x="42" y="57"/>
                                  <a:pt x="38" y="53"/>
                                </a:cubicBezTo>
                                <a:close/>
                                <a:moveTo>
                                  <a:pt x="28" y="38"/>
                                </a:moveTo>
                                <a:cubicBezTo>
                                  <a:pt x="24" y="31"/>
                                  <a:pt x="22" y="21"/>
                                  <a:pt x="22" y="19"/>
                                </a:cubicBezTo>
                                <a:cubicBezTo>
                                  <a:pt x="28" y="19"/>
                                  <a:pt x="40" y="19"/>
                                  <a:pt x="42" y="19"/>
                                </a:cubicBezTo>
                                <a:cubicBezTo>
                                  <a:pt x="42" y="22"/>
                                  <a:pt x="40" y="31"/>
                                  <a:pt x="37" y="38"/>
                                </a:cubicBezTo>
                                <a:cubicBezTo>
                                  <a:pt x="36" y="41"/>
                                  <a:pt x="34" y="43"/>
                                  <a:pt x="33" y="45"/>
                                </a:cubicBezTo>
                                <a:cubicBezTo>
                                  <a:pt x="31" y="43"/>
                                  <a:pt x="30" y="41"/>
                                  <a:pt x="28" y="38"/>
                                </a:cubicBezTo>
                                <a:close/>
                              </a:path>
                            </a:pathLst>
                          </a:custGeom>
                          <a:solidFill>
                            <a:srgbClr val="11198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w:pict>
              <v:group w14:anchorId="04941EE2" id="キャンバス 1" o:spid="_x0000_s1026" editas="canvas" style="width:99.4pt;height:27.35pt;mso-position-horizontal-relative:char;mso-position-vertical-relative:line" coordsize="12623,34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MOPMysAANg3AQAOAAAAZHJzL2Uyb0RvYy54bWzsXW1vJLlx/h4g/2GgjwHsnZ73WXjPcOw4&#10;CHBODrDyA2Yl7a1grUaZ0Z3O/vV5ilVkVzVZQ/aObMvn+XC3uxz208WHZLGqWGT/6tc/fXmY/Hh3&#10;ON7vHz9cdb+cXk3uHm/2t/eP33+4+t/r3/9iczU5Pu8eb3cP+8e7D1d/vjte/fqbf/2XX708vb+b&#10;7T/vH27vDhOAPB7fvzx9uPr8/Pz0/t27483nuy+74y/3T3eP+PHT/vBl94x/Hr5/d3vYvQD9y8O7&#10;2XS6eveyP9w+HfY3d8cjSn/HP159E/A/fbq7ef6fT5+Od8+Thw9XkO05/P8Q/v+R/v/um1/t3n9/&#10;2D19vr8RMXZfIcWX3f0jXpqgfrd73k1+ONxnUF/ubw774/7T8y9v9l/e7T99ur+5C21Aa7rpoDW/&#10;3T3+uDuGxtyAnSgg/vaKuB+/J7kf97+/f3gAG++A/p7K6M8X9M8d/fzwaCtxSagrdV6e0IHHp9SV&#10;x/NE/OPn3dNdaPnx/c1///jdYXJ/i/E1u5o87r5gHP3+cHdHo2Iypy6kl6PWH5++O5Ccx6dv9zd/&#10;Ok4e9/9xe//83f7+8RnidFQTIquq9I8jHpp8fPnD/hawux+e96Eff/p0+EJQ6KHJTx+uftGt5h3G&#10;z5/TmLn76Xlyg1+W0262XF5NbvDTfLGYbhbhNbv3EeHmh+Pzf97tA9rux2+PzzzkbvE3esH3t9Ki&#10;a8B/+vKA0fdv7ybdYjt5mXTLlQzQVKlTlRbd5POkm66HdUBSD9Qty0BzVWk+KwMtVJ1uOi8Doe3p&#10;bctFGWil6rhAa1XJA4I2SS/bOhRtVZ2VQxH1ZQ/UlVvWabJdJM32Zu0gaba9tnWa7q0nk6Z7sS7T&#10;3Wm+XSTN92LlIGnC3Z7rNOWzZRlqpilfb8pEzTTlUwdIM750RuVMM+6KpBlfrRyRDOMOTzPNuItk&#10;GHf6bqYZX08dmTTh3niaa8I9meaacG+Mzw3jTtfNNeMukmYcghd13Fwz7rZOM+4iacZdJM04dGpZ&#10;Js24qy81444qWGjCPQ2+0IR3zsBcaMLXzqxbaMK9xi004S6SJtxF0oS7SIZwR4svNOEe0lIT7qmC&#10;pWZ84yx1S824i6QZd5E0456eI4shrT9YwsuaDsu/ruWouqXm3JVKc+4q8qUm3YNaadJJ9uKEWWnW&#10;vf5badY7z1RZadpdKE27D6V5d6EM7QtHB6807S6Uod0z6laadk8nrDXtc0cnrDXry015WK0161gb&#10;i/231qR76nytSZ/NHCTN+dJZ1Nea87kz0teacs9kWWvKXZ404x5PG824N5M3mvHOmcgbzbhnJG40&#10;457JAveiVwmuTJpxkFn0Ejaacc/Q2GjGXZk0465MmnGPp20L41vNOKzbYuu2mnGvdVvNuKfuti2M&#10;bzXja8cL2mrGvVGw1Yy7MrUwvtWMezx1U015B8umqA26qSbdUwfdVLPezRxbCsuPGsTe7Oummvhu&#10;5hiL3VRT7ymFbqq57+aO0iNnup9enq7qppr+E5zpDtCcvSO3X/z/3ecYErj56VHK8LfJjgJo0xCL&#10;eNofKQZBAQIEGa45jrF7j1oUQHAqoyeocgiP4H2nK4NpqryU0MXpymCSKoewQxUZTFHlbROyRFiu&#10;4XhTqKYmNUWDCLxrayT516F6WzPJiQ7V2xraSUvhC7fITt4wocPhbaouTYVb21Rdmjprayp5r0GY&#10;tqaSixqqtzWV/FCqDlezRXZyNkP1tqbOpalwGpvQpanztqbOpanztqYupKlw8lqEITePmgpPrqm6&#10;NBXuWlN1aeqirakLaSocrxZ0cr1IdnhXTdWlqcu2pi6lqfCTmtClqXCFmqpLU+HutFQnh4eaCpem&#10;qbo0FW5LU3Vp6qqtqStpKtyPJnRpKlyMlurkZFBT4Uc0VZemwlloqi5NXbc1lXyCIExbU8nwD9Xb&#10;mkrWPVWHAd8iO5nwoXpbU8lOD9XbmkrGeKje1tSNNHXT1lQyqwkdlnNLU8l2DtXbmkoGcqje1lSy&#10;gkP1tqZupamwZltkD/YswZPF2vaAtJas0rYHpL1kebY9IC2WrZq6XUP2JbfBNJofFBvxgK3N4abm&#10;4WqCTc2PJNXu/dPumUzL+NfJC3bAKKD0GX/CzKXyL/sf7673ocYzWZjYdQovTstXX+Hmh4/3N/9+&#10;9xdbnambBSnxRgaZwYaG9Gx7pNIOZjpKsboLZwawCE/GOD0SBkoCIucBpbwIDkuxbrTDMxA/UgYq&#10;l1I/NEgv8LKFJ+SQhwTpeeWJ8OSpobBfX6roMokQP+O+DsyTO0swthCO2zhsUS5WRAoEkNymL2Jh&#10;O+nxiTA3Y/PlhTBAdGNY7t54qXMiTxjCKVgAuRd+YVNvihaCwaZEDH4swGGCFkp727sqeQRivyfS&#10;ImpYchR4/MgaF8qaBIdVQe03ILDBqMy+TQpHSC1P2NYvWXVZosRm4U5oE5tVJvd+JCTCmDFoCtuw&#10;RUQz3MTwYWs2vjAWto/v+IQVkV9oJ5TIPWLOUxgc3Want9imtlA6YQQ27UcA24ooRnhMQuARGAvb&#10;OTFPRGrrhU19KWPQLgayitl1g/bd0MIR6w+WNXpisI7x4m+XPNaNadWsLw5sj0F4pTcYeGVGpcQg&#10;enu5qkpmDAPjVkGLj7w267QQMgLbPBE7sl7Y1JG0TwmysaGg5Mb0LxRyt4yQm/b2CNtMShk5lhMp&#10;hK0PKZrkNk9ETuqFY7Cx1itORKGLLRnfKOuCsjCrI0WWlwFQXIrsS2PpCGLsI1HOltImbiKQ7b8Q&#10;DM66mpoYBkCy16vkdBKKtOOxQ6QxH5DYbBwPrx9J5BigcmkbOZT9QjSYCY9AdSi1uqGTmNWI+dTJ&#10;hBroKnIu8FIMfjVcM5dioBwf9se7UL13NXidmQta0Idodf+7RZDaoj2NfSYKnOMwkU6oc5JyxNpI&#10;OUnULksmayHb2JkY9+3mmahra56K3FCJikhKr4EUI2worH/hCSO3BDSx/GrsAdeW4Ru3j6LWCYq1&#10;2ke0v4kWdEYNi0OAcLiSJxa2z1d5AqFmDcMvBHOqUGTmwqbZRJvckHsAw0u4faFYfyNs6PiEkVte&#10;aIkacj2yj1Lo5/Q8kldz7ThlREhwrHlkAkasCAKDhmiY0rovbWXl29RHMrb4iSi3DAr7QikcIXd8&#10;wjRfXjggig39xHVrH0XNnJTS6U7qZAPGKrZOlL51BbAJG0YvXAKw3sRlJ1tZVkd0smPF2wORYmzL&#10;spIJNkobvEhv1Vtn9FuCp1RA0r3tGrUTtWc1cxeXE6MMM97LHYZmUTAt0JeiaqGtfWb3cf9wf0sp&#10;9BRNOx6+//jbh8Pkxx1OHXRdt+Wpg0dMNTepnpPSOa394/72z0hQP+z56AKOWuAvn/eHv1xNXnBs&#10;4cPV8f9+2B3uriYP//WIJPdthxx0nHMI/1gs19RrB/3LR/3L7vEGUB+unq+w30x//e0zn4344elw&#10;//1nvKkLgcLH/W+QGP/pnnLXQwY9SyX/QNo/y/pXz/+nIT7I/w8LmUnqT/n/Udh0MqA53X85Xy0l&#10;mraernhnZvc+pvzPus2UQrSU8j+bbTZpP+6slP+QqhRNqv5UAKZvShSk3CnemdHnBmB0pBohfyMH&#10;AW2pShkE0zjVcEAwFVOVblsUBXZEqkJpc7kksElSDQcEzKYqZRDYXqnGjJJtclJMgv+cElFyWUx+&#10;v4ej2Z1R1l0BR9M7p6S7gjya4HKryPpPzUK+dhGmzjDMBgVDCWkFaTTHlPJTaJQmeU1ZVjkMKZck&#10;MeXs5TC0/KQqHozmeF4mh2Z+wkFKZlEczfGc8oUK8miSMS6KOJpk9GcRR7PsyaNZXlHKUUGeBprz&#10;RP4cx+TxOzyT/5c4XJXbRctwX6c8eiic1NdxcDTPzmCmNTnhLMrDkFbzVMeZW+TT9HUoH7nAj+bZ&#10;meu0cCYchx8Kd6U6Hk4DzyZ531GEJnd/Xm4X1p5eHg9H8+zhaJ7L04sSRFLTndWKQq+pTg8Dy+eS&#10;8FbI6LskvLnpi5hDMK+uoffFbzmd7QiVFKqnkMHp6pgRoXqMXJzOeLwkvHnd9PNLeCO/LiXifk2S&#10;BdYeyrGAtVRKsRA/NPqzpx19Cdia4FCtLPilOlfD+rRPIVPgBAjMR0y46IBLxT6ptRo5l2xPfiLC&#10;YGHFdPPLmoRmEAQclHy1sq8Gjpt/5m1kZKEdLEITdHzCbOEINufDRookBxe2jOi7KtMSbbZ7n5Lk&#10;bPM0mCXsOLdCywNmKNTKmvhgrR49CR6MtbImYJit6BkLXCtrAiZ3Csgcmht0ls1YkZEPldhKs8wu&#10;u1EtgTCbViE7uDxkmuSWyNkAhte9wQuhsNDCEXJL3rJtPh2zzIiS3Urulya5JS/C9mS9sA2bW8qp&#10;s7EvSV+T3Gawm8JR2GamRxi/sAk7JksYEbETFLotWDyxMdIzI7QIMtsJxioj2SWCTlK6VgKrY7Qf&#10;Y1uVLZycKGziRGDsmlIv/Hps4cS+UDjhwibs+ITpSym0Cz0rnrI2eXjUiZgDoyL+GDfuINclfv02&#10;4teYs4P4dZi+rx+/3s4puomJvZ5v4zTu49ezKbk0HL+ezZOPdVb8OpyTZhtDR6d1vASxh88TPomg&#10;q+hwSTiZl6PoqBTOGZdQTFAqBGpFe/WxdB0rcVDQQSl+Ee7MyGXRkZKOor15i0BuQnFapAMlDoqN&#10;YYf4YdYkE8OmgEsuDB2T66UJofAcRhPswGiCOaKew2iGvVZpikOwN4dpoJg2KVOrHBjNsdPfNoRd&#10;JsfEsD0cTTLvE2TNMjFsby5olsvNogyW1PIQWs37nLyJVCdEVnNpNMkr2s8pwGiSZ3RTRz4dyJtJ&#10;rwoR2hzHRLDD6f4ch1ylhDMrzysymFMdjsxn7TIRbE8ezTJH5nMcQ3OZHxPBdtQFre1JZqe7yLZI&#10;dRxFSoZaqqNGD1b3S2z1ElvFUn85TJwdmRcP+xpKQZzyk3FhcbOv/5aHiclrOC/gCF2PgCO0bing&#10;KBFaaCEmoBJxhLIib9B6ItCEKLQem8QXEIRqjXZA5QcYk6NZL2zyqgQGRoFyWOuFTdjSUotdLxyF&#10;bVIUBbvUB2VvsBjiZfPfglTK2kRmkAEd1cImbI4xWuha2QhgHqwxVsLAflkTMFktNDfMoK4XjsI2&#10;MegYPDYdG4PHcZLbAWH/JUFXWFKQexA85ojpmcFjRo5GoI7x+mVNfMhpGJuIDa0UGiL2m7wOthKp&#10;sfZgunTZIFzKTRloQyYJDnSr4ovBW9NlMskHL4QdOE7uGIo1zZe7GSxREorlPmjiW/Qn/siV6onC&#10;Jmw5ImOHmhwCsoNyuIDZ0XyJcb25HE2M4UGMKwyg145x4djNap6W+O0aGZlhmMYo13w2pQskKMi1&#10;XGzTbQBnxbhmlOQWp1UfV8IakDwzviBWzjf3VbTjSm59DqIjMB2FuOQGAx0p025riCvlMNprBUIZ&#10;R0cHluTW5zjaa92Q91sQR3utDjXaaaW4UgHFhLkcGBPmUhRD11yc32bnlzTzWa4GhgnfH1FObqAA&#10;F6ZbmO54V+9qxB0JXp3FooueQ/wx/smVooGdJm78Of7J1UgivDJdhBJ/jX+KPcCCRes5/hj/NJWi&#10;9PHHywrz5lYY9PlghQmG76uvMNPZApn+YYAtN/gCgF1gZvP1ki4RCtsoc1qNxCI8a4kJNyvHc0z9&#10;+qGXmJBXKQ5HX0OvMCHJMwfRS0wZxCwwlHGag9gFBiod18mGhbcXRS8vtBOTg+jVpSuLoheXMohe&#10;W5DuXZLErC3l9pilJcRV8waZLRTaJMhbREeDeyMgHI/IeDE3/JMVUIDR9OLe0mKjNL+0LVSA0QSv&#10;yZooNEoz7MBoih0Ys4MCw6UkjtlBcTiGC90T2JVJtjsodLFt3ixyCFNHeDiaZVw7XcTRLONK12K7&#10;NM0ejqbZw9E8O/PB7KGEbPm8280eioejefZw9GAuD0JyahPNjtKiNTzV6WEuRlv5ftdLNriXZky6&#10;AVbeJRs83+DANCRmMNUkHEUbHGcb+lAtIYl5Vt5T4KBnNKd7O9/GZsSQh46EhDb4VSkj+av5ryeS&#10;psw2gNTD7BKG6sjQWxCZn4jhYiwHJ8uaZGYQG/SrlX01MJPMIyO2QsraA8X8AN9Qa0Fw9VSw+7ib&#10;eUiMiC6yXY1LARRIrayJCu68aBiwdLWyvy+wXGRtc4ylcHBMnhVh2s2rzxJJA+MN0NiB9cImQk7B&#10;IFivOlZq4ohr6xyUq3b4iSg3qSWahCbn1RQ2yR2fMGOvXvj12HTaL1MeErofoZfkCaPdpMw0RZdl&#10;Qse4Bk8Mub4rPI6q8cdL0OOtBT3I/B8EPcI4ePWgB27iWMZjP91yzRel9Jcf4PKRDZ0EpahHt5ku&#10;0j3UZ0U9Qm4Zn0DQ8e5h1CNeRdiHGrQzEz5lk4MMfZkcRLsyDoj2ZEJ0PkfR/iI597kkWEuTO+SA&#10;aGexDGJcRUqozSUhRyK9yGkQaeRUJ3yPpYDTwK6Je+ADR0V5Ggg2tx+EL28U5NEUe+3SJHs4mmUP&#10;R/Ps4JjQR/jaSd7nJvSxpP2YvF029EHBrgKOHsYejuYZfVrE0SN5SVspBXkMzxSKKchjeHZwDM+0&#10;z1TAMTxTFC+Xx4Q+wgUROY4JfTj9ZdNHy9PLpI8649nEPjx5NM/O/DLpoyHts9AuzbOHo3n2cDTP&#10;jvLB23ud4LTLXIDg4Wi94eHo8Uyxobzbzf0Hzgph7j/oYWDKXPYFm/cFw7Zg6YtD4oNcvrCTxV0k&#10;7ei6v+vvZGKpJGhd4258cYBOV8eEhn11jWSvluqkH6k6dGBTdXYi33JSrDsiSUVRU6GGWpoqntB5&#10;X9ghF+qsbXMSGhm60HClDF3J6Isu2Olomlxfaty9WlnmAtqoATuCJ0BsHEwqQjVIB1TDaZIWwE9E&#10;V5770S9rElpAwqQaALtlXw0cm2GQIxtpXtfZ4FiUTXIVGHu5oilsElue4OsSIyH1wp83NseM7M3+&#10;0peDQo5hcmETJzEj1XzOol7Yhg3DD5oumkUSZa0WNmGTU5Jh1wvbsHl8W7nlmzD8Oa80MGGSkhQh&#10;v7kJWxY63D8N3RNhYqHphFgYtapVefZfTK08YadgvXCM3EVsqwjkhV27PpHMZX4iciLL5InCJrkj&#10;jOG7Xvj12LEx5oWRk/YVJz5hlkkpdMsyqWMwVBZIHq1xQMUfL5HSNxcphXIbREqDGf3qkdLparZB&#10;AjvpMCQjZ5FS3BwbE5C7VwuU4lD1yySeNunDoCaYV3SmtUtOEZ0cQzvks3IgRseXKHySg+ioByJr&#10;JbdeB5corSYH0SEP+P0lEBPxKILoeEc4ThxXJMUa7Mc+BlpukImThsPfBRxDroOj6XXibiY/DOlE&#10;JW5snLQcdyMLpG+Xg6NJDqlLhXZpltH2ojyaZ8rIymFsmLQMY8KklK9WgDEsl+eBSRDrw0F6T8Hm&#10;hzkwehj3MVusEJeo0iWqBH3/Nz1qTYbJWfEHaNgT8QcYoGEJE3/+dPxBnBtzJJG2m2gNtDv+oQyT&#10;rTVKwCBwVpVpXyvLTLaSYc/+H4fSkn3M0pmvAeh6Y4DtdjwDu2VNwFDf4BMxQ0UFdxLzGVshxPMC&#10;2oQcnzDQUhg1rniazD0XtmGXHD9artCWAbYuPBvbZoPIC7mwDZsNe7Cg6I7OsCnDNEJbYpq/HWv2&#10;X+Iy8APGmaG5SJ1bAG73b2TKGolrZRkX0YOR/rZaIP54cW/enHuDyTNwb3jovrp/0y238HDCcO3w&#10;N95d6DNBZsslfQiMEkEWy45DDRhkZ+WBhD1ZCbAqO12Zs2Tx4uM7Yar2NSBHMnh5pzAD0fb3hgzV&#10;HEW7N4uwfZ6hgPz0ojVlX+Qoxvguo2jbm6zUHAS0p/eUSdF2d08KOuCf2UQlJXeWqUSfnMRWDTqk&#10;tFXDa2JYPPGm3lKK2lLUPi8o3KmoF3+Nf3Kt+HHLGOmLv8Y/RS1DHkywYdTJVrJixd8uqvvNqW6o&#10;hqHqDlHrV1fd09l6iUtJaeisukW0GuPReKjyJX1zPJxcnC2niOhCn2KknqW7cT4MZ6TEsOlVswlN&#10;hSNbYrb0VbT2dlC09g6H6zIQo7xJZeaiaOVdBtG6OyTS5CBD3R0z2PvmaN3NJzEzUrTypgUgByGj&#10;PK0ADoqJTZUbRBkcCYaCHXmDTAafg6LJDYcxsxaR3Z1e5KBodh0UzS4uCiwyo/l1YDS/DoyJSpXH&#10;iwlKhSsS834iez61m66HyAk2QSk+05mNXhuVcsTRFOMDLCVyKNEkiYMTgEV5Gkgmu6+Ko1nuyp1F&#10;my4Jx5vbjoqAQvpntmXcHBjx168x/Vltw+QhawV/XJK4aMn7GZ0TxBw4z6CFOgon+aZFg5Z+BWFY&#10;Angk9SZtKZ4htU3UrFZGDajmxMiWsgGulY0BFnUrhjeby25ZE/CJw4cGWNcbA2yoEBC3rAkYCh09&#10;bTBOFzWhYrkZop4uGoFqz6wxrF/29oCZXnvFmbhqoRuaJIbhC4Kj3cEjuFbWBCyryOAUJ8tnj3tK&#10;TWSry3JTnc/xidI2ge3BWDMqoLquiE+IBSpuMss9CAVL4QhsZpbVYYyyGx1ZLMz5lk+m44fLlxfe&#10;xJcXsAGRud5hBL2+673azulaIFpWu+00TqXoe6+mmy1+Dcfn8G0GPt6LcXKW640PP75M4pdJekdU&#10;29VhT13mY19DOy8d+VI5iPa8w456BqKdQ/I4cgztuMxCakkGgv5JfgIFEnIQ7bXghn2kCGQg2mkp&#10;U2JcFrpkPgchBZNEKaMYx3tZbpDxvHFQptQk43p7OJpeD0cTHDyxQrM0w96AMRwndjA8L47YP2be&#10;Ay1NZwXEMQ9D7sCi6D/Qr1B0QZPiVafdB8kdMPZxrYzkr5sbGP6QQtQBWwRsfNmcBNbKHA1tAmbv&#10;yG7E18qagFngGJdliTH3iEqTxsz0copwEzA/EGc/A9fKmoBJnUE8i1wvHINtzS7BPlHYhs1+g0nI&#10;kK1yM14GI3kw6C723BVf+fm4/82bsOdWGI7DrZRg57+6PdfNV+st1mAM/pI9183wAS38/LoGXfi2&#10;DV9fTmuvNPVaG3Scs5mZQOAlGS8Oirbo+ARvhqJtDiTPvkxyWYzJUbYutcXhoGiDo2xdapsunNXP&#10;RYGCS20ugxibzkExRp3DizHqyNbNhTE2nQej+XVgDL8hkzrrJVo8U8O9VmmGnTFD+rCKo0lelC1n&#10;s6XiyGP2VPh8fdYus6fi4ehR7OFomuF3lLqLTseltvO9Abk8hudyf9EJpx4n5AznOJrn4G7lw4dO&#10;g9ZwzKZKuOchx6GTND1O2UUx9yHMyu0y9yE4Loq5D2FGKS8FeQzPZX1h7kNwFAbFQlO7nH7H2/s6&#10;Ho7m2RnPFIJO73Jw7H0I5XlKp5ATjqOU6YqoVEfNUxg5F9/rH9P3Cq5XcUcO4xPmxDXHOMiMPbmB&#10;R2qVqrNrUK/OlvrPaBPMJfIf4PNeruyyv3XeTQY8GL49PtP+7+Hu5nnyQMlik+fw/8OHq8PV5OOH&#10;q48UuedYtNSlsPTkJXwi54R7T4qU7N54bd9p/z7WNpH5eiG1oerixzxUg10vHINtTh4ItIlV6LI2&#10;YKx5oM+CVMrGAMMa5X59nvyEyAEjnyhswmZlY1FqZWOADc0C7JY1AceGG5R64Rhs+6l7wT5R+FfC&#10;bt82jCKa/d564Si5G7BhgGMC8H0UbdjyhImCkT9AMLaQx84bu61BbH4OvHWwVUluv7CNE2mpgRGj&#10;wGKbwjZsmJ2ZiHJb0QBbGhN0Ths2rx6DbuNCexWCaFYuHIM9mIKCbYJ9ETsUno0NNK1yB+ujXcdi&#10;IjYPhrgQBi0FOeKvlzRtGBhhc+GtxBYXMwroDaOLYfa9dnRxvZkvKHMWUxBXBMRJEfeKN/N1DC3O&#10;OnxrJhgSGDpn7RWHeErc0iiHFheUy8kXu+roo/ZiHRTtxDooOiYTYiC5LCAkucK4VrMki4nI0MZ1&#10;jqIDBRQVzBuE2du/JxyTl3ORPS06SlAGsaHFcLo9QzGhRQdGs0uhmLxBJrLooGh2HRTN7oqOMOXE&#10;mMBimRha2xJ5Howm2IHRBFP0JBeGFrX0Jr7/IiPYRBUdGE1wyIzOGTaZ2uGyh4I4muKwH1/A0Rzj&#10;k3bFZpkhXO4rE1R05hOtb4meEMQryKNZdnBsUJEy2XMcE1QMQbOcHxNUpFhgAcaoCYolF2A0zZSF&#10;UYDRLC/LLJuQIjIjijh6KHs4huXyLJ9rlkMoOW+WDSmW54QJKaregua/hAIvoUDYCpdQYHYh688v&#10;FEi+ylmpO9CYFNuDEiqdZY3BgJgdezq2Z2rHJNh6IbWhHtuDHsegtl/FifkYxumVbKE+EF7FFhcc&#10;NoR220AMXuiWjZHagnBL3LI2YI52WJBKWRMwhxEM7umiEahxpWNfl2H9siZg5tKC1MrOBJbj/twI&#10;fld01+vDmAeVCULKeLVlsCQw+NpxZQgb2SQJHoExNaxNYRMTlM4AWWD2aphq4ShsM4ElQGWnuhRy&#10;pnQTtnkiaSMedTHhmjvR1ByFXZLbhpvIHwN7XNiEzSE0i1IrawKG5UljyvRjrawJWNpokeuFbdjc&#10;dIstHWaveI0B4KC7mrDj0mRmTSy0Xcvz3Bt9l8y/txedQ48No3NBnb5+dG61WvMgRSiOj9v299+s&#10;1zP6OHS4RGG6naEilCgG51nROQ4oyADtw1AmmSdExGRN6atAa6cwQPCXMxDtdYcvyKwyEO10B989&#10;AwH36TUcAchAdGDDaQ9IraEYhzuERzJZtL+NL9kijJDJYqNzZRgTnfNwNL0cZcnEMfE5D0czHL5O&#10;HJPA+540VylwFCpvlyE5XOiay6NZ5jhqjqNpDqdCCvJonkOYJYMhrZ06NERZMmlMiM5B0SQ7KHoQ&#10;r0KkLxdGc1zucloJkrwejKbYgdEMh4hsLowmOHwjKifY5PyVYUx0bhauzc0YNtE5B0Yz3DkwmmIM&#10;9dK0shl/5a4yX392poMJzyFQivBc3ixNsodjWHZw9DB2cGx4rjytbHguRC+zXjcZf44ONBl/Sh9j&#10;CbmE+S5hPtjzlzDfP0GYz08QhK6mQdB7JpQlSt7PeVFBrI4UFVwWo4ISEUhZNaejguJimrycWlmT&#10;+waVnzzr6N/XypqApX3WBa8XNmHHWINNETkVlRiRSyMwJuATX+gXjpLbh4ldYF44Bntw6QPcGXTv&#10;IHqlC5uwyW4nGDP86oVnYPMQNDEFiVPHKHo9TCjpHiZUwyEIU8SxpXZYri8b4xz7kiIxTvKyJiJ4&#10;3EXHikFqZSOAXzsaTV4GxoSBrZU1iQu7NAeulH01sIwRPh8QJx99HYKGe3sQLG6XmIFFOQ6AsTNS&#10;CmG2cgyjPozNE1HEemEbJSwiS/NXwi5xsjDTR4bNiPCu6AL7+bW4B2C1FK/taZkd8H0JOl69uZRA&#10;RAOGQccwXMpBx8nj/j9u75+/298/Ph8pwZHmlalK/zg+fXeYfHz5w/727sPVDgerg00WA4j7T58o&#10;r38zX05XPCMKOYLder6gFKAQhny1JEFkwbyUrkbRUZNywo0OMIQbVGMWcR/fQltS7MVJt4GqS1XC&#10;5ac5io7ghHOAcaewf5EO4CzImc9RTGwhxDpkde9RdGgh3Aqeo+jIAjLUSvlMJhCJwGlJGBOIDGcA&#10;8zaRrZqoCdlwuTgmEOnhaIo9HM1xOauOtFsSBzlPxWZpkh0YTbIHo1kudxXZpzVpSK2nOg6M4bg8&#10;FWipq8EYih0YTTHir6WhQ3kc6VXlYWwSBVchFJ6NY5MoWO4pE4hclSe4iURSBDEffyYQuaKrmvJx&#10;bNIEKQ+uAKMp9mAMx5SXV8DRHIdPbxXEMRxTQnEBR49j6JNis/RAdqaVyRNEInUJxwQiwxHvXB4T&#10;iORAbdbpNhBZVjsmEOnhaJ5x+1aJH/MtdocfmFj9WA6fhi+0y/BcVqewynocTx6tMJblSQFbrccJ&#10;gdpcHlhpfR1nctGXMPo5Wp6k2Oju63g4mucQoC/Io8ezMy/ovrtenvL8om8XpjoejubZ6a+l4bk8&#10;nnHNZP8u3MhdGj8rzbPTX3TvS5IZd2AXcTTPznxfaZ6dBQdOb/8uJ8V9pXn2cAzP5Yz7leYZ1ywU&#10;26V5drQzLgrtZXasuLXm2cMxPJflWWueF+V+X2uenfGz1jzPy2sgfUkz9XvY/8rnBW3V93XKS/ta&#10;84xNoBLPa82zow/phsf0LsdC3Wiece1DSc9vGnjGh0T6dyme4UtfNoouG0UI5lw2ii4bRcONIn9f&#10;CSqZxgzMNQn2nbx9hCy2UD3YlhS/O10dCjZUT2fVT1Yn+4uq95Gw09WhLkP1FBg/XV2ayt+dr8pO&#10;RlNAb2vqUpoK+6eFSDKBCB1mTlN1aSpCP03Vpakcqa82leyWIExbU8k8CdXbmkpWCFWHpdEiu9yw&#10;fQ2Doqm6NBV2Q1N1aWpK0Ds9gMlCCLK3NVWuer7GYt8iDK33hJ4+DhaE4e464xoXGEMnjnqQ44GX&#10;ppF0elOXXCuqHRoUo++4p5oK7WX2coUNJ/BSG6rHMcwTEVs+b2DD5lI44koAOWBvg/jyQr5mO76Q&#10;HGc0Br9Jl9Xl5jGE2AeeSDCwNwFjd2nks24jrmw1TyRs7gRsBOkX6sImvuWmUwtTLxyFLQlbvDUo&#10;2BKHMGVptlbZjvsouu2yUBg+dFmTyPKA6cVa2d8XWFLtjcS1siaJBcQO3nrhGdiiQczGG09EOPWt&#10;E5EXFtZkca7UyppkZumwLOr5xorQLWsChnNL2tSA1MqagFn7WCrkCNDgox685vA3mJugZavZHsKQ&#10;TWmoK0WR7G5Co7b2YMdy89dEYhdKIeLPGpvVHXJ1m7H1EwlbCs16Fl/YvgSIZuPt9yG2nZ/ywhHY&#10;iDhgkCCKr5pPYX9apYzcprCpL2lrgGCMmqYgPhWaVCVT2IbNcsd7S1jdi4h28JjCNmw9ahPfMugt&#10;31xzhBaRJCF+ImFrZVQsbJJb5o6d8PXCNuyS4pB5OXihrtmETXtnGBIIjOZj0OoTGSe9U1Vd0M0T&#10;kVo5sW2Pf9F1s5CCB0+T3PEJs65QXjnBGK1rCpuwxXocmMJCbckU4Y2lJmyxO+JWFM+demEbtqxm&#10;hhPyEaiD/cIMO95RJcIN3Ij4a7zBSn//gZ+gYwJ4ZYo0nHY8ZEBwvmsaJWKrGy0o4wkbaa0rg2hB&#10;vEKPbu7JeORA1BfLPCLNSnSbXRlk6AwKWVONwBZXxYoo2LYx4jDBC2rlROaDXWDo1AZ1mRklw34c&#10;OHqXdKW3l66ElXmYrhSsC5ODtEMG0rf7mz8dXzVdaTOXg7aFQ5Pdar6iPenXPTUZ7tTmEKK+sAyq&#10;I+3RcKKR6Ow+uQeipCrzsM0liqavYnZfnOM+CoWTnjIUTKv+RWGPK5MFa1aqgm0ebE1lKDB/UhVk&#10;BWBHKUOB8ZmqLMIGaYai97c4PShDMelK4Zq2XJhCulKOown2cDTD5ZOBZD/1raLjrQVxDMVFbky2&#10;EpLGijCa47CJmDdKc8yb9BnHFMNIEpdhsAz0VcLdVHmj8mylTBo6HJ/e5MFoijlDLcfRHHs4mmMP&#10;R4/jkGeUkVNIV8rF0SSHhIEcRnO8om8c5NOBTIWenbI4Jl9pGTayM3HIOOlxHE2hWYYeKMpjWC7P&#10;T3Ny0jm4S4t3L4+Do4cyJ5fl7dI0c8JSxrNJWHJwyCZJ8nBCToZDxkyqwxv9mTwmYYkTBnIcw3NZ&#10;DVLAun9Xud9twpKDo3n22qV55sSVvF2G55AglLfLjOfyMX/yEFK7nFkKNdLXceaFSVgK37bIlY9J&#10;WArf/sjnF3kVSZ55SKjI2gVPsa+DJJnSvDAJSx6O4dnB0TxzglAuj+bZme8mYclZKkzCknOK3CQs&#10;4ZRvacmBS9bzwwk52fgxCUuOvYPe6XEcgwdhgr6O0+/wSfs6nLiSy6N5xiUFxXZpnh29YRKWOCEn&#10;6y+TsOThaP3MCTk5jubZaZdNWCqvOyZhiRNyMn5swlJIvMzlcXiGH35J7Lkk9sANvyT2XBJ7Lok9&#10;j9kgkFjmdR+DPp0HhEWPZhOnL1CY83R1rG2heoovnqx+SewhPksfuvp7JPZw756TSwPr2b8gQbJM&#10;Us5LJaSNFR4jKZrWEhXn0QhLXsWiY4h1fPhWTA/B5qFrj87GeHEaztUNG0n3sfux5C6hMdg6VXKb&#10;wmwDwQaKWURJKLQ5KfXCJmzZjrbY9cIx2CYwLtBuWRMwtk+JVwNSKxsDbMaZALtlTcCynWlAamVt&#10;wLDQQYUFrpSNAcYmvhq7Md3FL3yj2PC5SauYzSzEBVA2YhOcabX7vbWyJj5YvdnNdVZLnCkbt/Yk&#10;WaVfw6tqydxOk2BYaJv3J6MRmq91NyxOZTMNpdBuv8XC4M81MRKfsOOaeRpkYOnCNmymdgBTLRyD&#10;jSC0mjUUkiZ1ZQtZ7vE7snajkc6oAps3jGMHy24vJx41yW2eKMIUC5uw6YwsiWhSlWR72S7pr5Xz&#10;wtQO5g53Qp9LXp87pbktGtAqAVPYxInkRtkpLzemIEteDx5RBCHLpAlb+LbKjiL26ISBXYUQEBW2&#10;z3nJOLDdVi9skjvmpZhpIrvrg5wX6eBgyDVhi0Fnh4TYbDa/Q5Z7jts2YVPwGCxamHphE7ZYeYN8&#10;Guk2Y1YOzWxrSPoZJ6JAUhbEafNchuhAlbE8A6XHhaxlm9oqkli9LB03KByNTZsk6CN7gVa08u2A&#10;Ywck8THg0WgN450MskLY4rDKWkY4K+smTmTaDmDYcrEvHPbjQO5LxslV8wU5uHbm5j3+C3cHfn/Y&#10;PX2+v/nd7nmn/x0up3l/N9t/3j/c3h2++X8AAAD//wMAUEsDBBQABgAIAAAAIQD18tjK2wAAAAQB&#10;AAAPAAAAZHJzL2Rvd25yZXYueG1sTI/NTsMwEITvSLyDtUjcqBMEtIQ4FULqCQn1hwfYxNskNF5H&#10;sdOmb8+WC72MtJrVzDf5cnKdOtIQWs8G0lkCirjytuXawPdu9bAAFSKyxc4zGThTgGVxe5NjZv2J&#10;N3TcxlpJCIcMDTQx9pnWoWrIYZj5nli8vR8cRjmHWtsBTxLuOv2YJC/aYcvS0GBPHw1Vh+3oDPhz&#10;2k/r3dd6k1SH+ec+TcfyZ2XM/d30/gYq0hT/n+GCL+hQCFPpR7ZBdQZkSPzTi/e6kBmlgeenOegi&#10;19fwxS8AAAD//wMAUEsBAi0AFAAGAAgAAAAhALaDOJL+AAAA4QEAABMAAAAAAAAAAAAAAAAAAAAA&#10;AFtDb250ZW50X1R5cGVzXS54bWxQSwECLQAUAAYACAAAACEAOP0h/9YAAACUAQAACwAAAAAAAAAA&#10;AAAAAAAvAQAAX3JlbHMvLnJlbHNQSwECLQAUAAYACAAAACEA6hTDjzMrAADYNwEADgAAAAAAAAAA&#10;AAAAAAAuAgAAZHJzL2Uyb0RvYy54bWxQSwECLQAUAAYACAAAACEA9fLYytsAAAAEAQAADwAAAAAA&#10;AAAAAAAAAACNLQAAZHJzL2Rvd25yZXYueG1sUEsFBgAAAAAEAAQA8wAAAJUu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2623;height:3473;visibility:visible;mso-wrap-style:square">
                  <v:fill o:detectmouseclick="t"/>
                  <v:path o:connecttype="none"/>
                </v:shape>
                <v:shape id="Freeform 3" o:spid="_x0000_s1028" style="position:absolute;left:-163;width:5012;height:3440;visibility:visible;mso-wrap-style:square;v-text-anchor:top" coordsize="156,1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2MAwgAAANsAAAAPAAAAZHJzL2Rvd25yZXYueG1sRE9Na8JA&#10;EL0X/A/LCL0U3TWKldRVpCARelIDvQ7ZaRLNzobsqtFf3y0UvM3jfc5y3dtGXKnztWMNk7ECQVw4&#10;U3OpIT9uRwsQPiAbbByThjt5WK8GL0tMjbvxnq6HUIoYwj5FDVUIbSqlLyqy6MeuJY7cj+sshgi7&#10;UpoObzHcNjJRai4t1hwbKmzps6LifLhYDV/17JQ9Zmqfv6vzdjPN3r6T7KL167DffIAI1Ien+N+9&#10;M3F+An+/xAPk6hcAAP//AwBQSwECLQAUAAYACAAAACEA2+H2y+4AAACFAQAAEwAAAAAAAAAAAAAA&#10;AAAAAAAAW0NvbnRlbnRfVHlwZXNdLnhtbFBLAQItABQABgAIAAAAIQBa9CxbvwAAABUBAAALAAAA&#10;AAAAAAAAAAAAAB8BAABfcmVscy8ucmVsc1BLAQItABQABgAIAAAAIQDyR2MAwgAAANsAAAAPAAAA&#10;AAAAAAAAAAAAAAcCAABkcnMvZG93bnJldi54bWxQSwUGAAAAAAMAAwC3AAAA9gIAAAAA&#10;" path="m149,41c142,29,127,25,115,32v-8,5,-12,13,-12,22c103,54,103,54,103,54v,2,-1,5,-4,7c96,62,93,62,91,61,88,59,87,57,87,54v,-3,1,-6,4,-7c91,46,91,46,91,46v7,-4,12,-12,12,-21c103,11,92,,78,,65,,53,11,53,25v,9,5,17,13,21c66,47,66,47,66,47v2,1,4,4,4,7c70,57,68,59,66,61v-3,1,-6,1,-8,c55,59,54,56,54,54v,,,,,c53,45,49,37,41,32,29,25,14,29,7,41,,53,4,68,16,75v8,5,18,4,25,c41,75,41,75,41,75v3,-1,6,-1,8,c52,77,53,79,53,82v,,,,,c53,96,65,107,78,107v14,,25,-11,25,-25c103,82,103,82,103,82v,-3,2,-5,4,-7c110,74,113,74,115,75v,,,,,c123,79,132,80,140,75v12,-7,16,-22,9,-34xm36,58v-2,4,-7,5,-11,3c21,59,19,53,22,50v2,-4,7,-6,11,-4c37,49,38,54,36,58xm78,17v5,,9,3,9,8c87,30,83,33,78,33v-4,,-8,-3,-8,-8c70,20,74,17,78,17xm78,91v-4,,-8,-4,-8,-9c70,78,74,74,78,74v5,,9,4,9,8c87,87,83,91,78,91xm132,61v-4,2,-9,1,-11,-3c118,54,120,49,124,46v4,-2,9,,11,4c137,53,136,59,132,61xe" fillcolor="#111987" stroked="f">
                  <v:path arrowok="t" o:connecttype="custom" o:connectlocs="478763,131845;369515,102904;330957,173650;330957,173650;318104,196160;292399,196160;279546,173650;292399,151140;292399,147924;330957,80393;250628,0;170298,80393;212069,147924;212069,151140;224922,173650;212069,196160;186364,196160;173511,173650;173511,173650;131740,102904;22492,131845;51411,241180;131740,241180;131740,241180;157445,241180;170298,263691;170298,263691;250628,344084;330957,263691;330957,263691;343810,241180;369515,241180;369515,241180;449844,241180;478763,131845;115674,186513;80329,196160;70690,160787;106035,147924;115674,186513;250628,54668;279546,80393;250628,106119;224922,80393;250628,54668;250628,292632;224922,263691;250628,237965;279546,263691;250628,292632;424139,196160;388794,186513;398433,147924;433778,160787;424139,196160" o:connectangles="0,0,0,0,0,0,0,0,0,0,0,0,0,0,0,0,0,0,0,0,0,0,0,0,0,0,0,0,0,0,0,0,0,0,0,0,0,0,0,0,0,0,0,0,0,0,0,0,0,0,0,0,0,0,0"/>
                  <o:lock v:ext="edit" verticies="t"/>
                </v:shape>
                <v:shape id="Freeform 4" o:spid="_x0000_s1029" style="position:absolute;left:5365;top:706;width:2181;height:2289;visibility:visible;mso-wrap-style:square;v-text-anchor:top" coordsize="68,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i7QNxAAAANsAAAAPAAAAZHJzL2Rvd25yZXYueG1sRI9Ba8JA&#10;FITvBf/D8gRvdWNSikRXEaHoTYylenxkn0kw+3abXWPaX98tFHocZuYbZrkeTCt66nxjWcFsmoAg&#10;Lq1uuFLwfnp7noPwAVlja5kUfJGH9Wr0tMRc2wcfqS9CJSKEfY4K6hBcLqUvazLop9YRR+9qO4Mh&#10;yq6SusNHhJtWpknyKg02HBdqdLStqbwVd6Pg5eh2l8xdduc++yiLz5M5fFOq1GQ8bBYgAg3hP/zX&#10;3msFaQa/X+IPkKsfAAAA//8DAFBLAQItABQABgAIAAAAIQDb4fbL7gAAAIUBAAATAAAAAAAAAAAA&#10;AAAAAAAAAABbQ29udGVudF9UeXBlc10ueG1sUEsBAi0AFAAGAAgAAAAhAFr0LFu/AAAAFQEAAAsA&#10;AAAAAAAAAAAAAAAAHwEAAF9yZWxzLy5yZWxzUEsBAi0AFAAGAAgAAAAhAPuLtA3EAAAA2wAAAA8A&#10;AAAAAAAAAAAAAAAABwIAAGRycy9kb3ducmV2LnhtbFBLBQYAAAAAAwADALcAAAD4AgAAAAA=&#10;" path="m36,c32,,32,,32,v,,,17,,19c30,19,,19,,19v,5,,5,,5c,24,29,24,31,24v,2,-2,7,-5,14c22,45,14,57,,66v,1,,1,,1c2,71,2,71,2,71v1,,1,,1,c17,61,26,48,30,40v2,-3,3,-6,4,-9c35,34,36,37,38,40v4,8,13,21,27,31c66,71,66,71,66,71v2,-4,2,-4,2,-4c68,66,68,66,68,66,54,57,46,45,42,38,39,31,38,26,37,24v2,,31,,31,c68,19,68,19,68,19v,,-30,,-31,c37,17,37,,37,l36,xe" fillcolor="#111987" stroked="f">
                  <v:path arrowok="t" o:connecttype="custom" o:connectlocs="115416,0;102592,0;102592,61240;0,61240;0,77356;99386,77356;83356,122480;0,212729;0,215952;6412,228845;9618,228845;96180,128927;109004,99918;121828,128927;208390,228845;211596,228845;218008,215952;218008,212729;134652,122480;118622,77356;218008,77356;218008,61240;118622,61240;118622,0;115416,0" o:connectangles="0,0,0,0,0,0,0,0,0,0,0,0,0,0,0,0,0,0,0,0,0,0,0,0,0"/>
                </v:shape>
                <v:shape id="Freeform 5" o:spid="_x0000_s1030" style="position:absolute;left:5393;top:739;width:2120;height:2223;visibility:visible;mso-wrap-style:square;v-text-anchor:top" coordsize="66,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qxkwwAAANsAAAAPAAAAZHJzL2Rvd25yZXYueG1sRI9Pi8Iw&#10;FMTvgt8hPGEvoumKqFSj6OKWXnrwD3h9NG/bss1LaWLtfvuNIHgcZuY3zGbXm1p01LrKsoLPaQSC&#10;OLe64kLB9fI9WYFwHlljbZkU/JGD3XY42GCs7YNP1J19IQKEXYwKSu+bWEqXl2TQTW1DHLwf2xr0&#10;QbaF1C0+AtzUchZFC2mw4rBQYkNfJeW/57tRcOiPWcLHWzIfd8uMs1SmyV0q9THq92sQnnr/Dr/a&#10;qVYwW8DzS/gBcvsPAAD//wMAUEsBAi0AFAAGAAgAAAAhANvh9svuAAAAhQEAABMAAAAAAAAAAAAA&#10;AAAAAAAAAFtDb250ZW50X1R5cGVzXS54bWxQSwECLQAUAAYACAAAACEAWvQsW78AAAAVAQAACwAA&#10;AAAAAAAAAAAAAAAfAQAAX3JlbHMvLnJlbHNQSwECLQAUAAYACAAAACEAQVqsZMMAAADbAAAADwAA&#10;AAAAAAAAAAAAAAAHAgAAZHJzL2Rvd25yZXYueG1sUEsFBgAAAAADAAMAtwAAAPcCAAAAAA==&#10;" path="m40,37c37,30,35,24,35,22v31,,31,,31,c66,18,66,18,66,18v-31,,-31,,-31,c35,13,35,,35,,31,,31,,31,v,18,,18,,18c,18,,18,,18v,4,,4,,4c31,22,31,22,31,22v,2,-2,8,-5,15c22,45,13,57,,66v2,3,2,3,2,3c16,59,24,46,29,38v2,-4,3,-8,4,-10c34,30,35,34,38,38v4,8,12,21,27,31c66,66,66,66,66,66,53,57,44,45,40,37xe" fillcolor="#111987" stroked="f">
                  <v:path arrowok="t" o:connecttype="custom" o:connectlocs="128502,119217;112439,70886;212028,70886;212028,57997;112439,57997;112439,0;99589,0;99589,57997;0,57997;0,70886;99589,70886;83526,119217;0,212657;6425,222323;93164,122439;106014,90218;122077,122439;208815,222323;212028,212657;128502,119217" o:connectangles="0,0,0,0,0,0,0,0,0,0,0,0,0,0,0,0,0,0,0,0"/>
                </v:shape>
                <v:shape id="Freeform 6" o:spid="_x0000_s1031" style="position:absolute;left:11563;top:1897;width:321;height:549;visibility:visible;mso-wrap-style:square;v-text-anchor:top" coordsize="59,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3wvAAAANsAAAAPAAAAZHJzL2Rvd25yZXYueG1sRE/LDsFA&#10;FN1L/MPkSux0ysKjDBFB7ERZWN50rrZ07jSdQf29WUgsT857sWpNJV7UuNKygmEUgyDOrC45V3A5&#10;7wZTEM4ja6wsk4IPOVgtu50FJtq++USv1OcihLBLUEHhfZ1I6bKCDLrI1sSBu9nGoA+wyaVu8B3C&#10;TSVHcTyWBksODQXWtCkoe6RPo4Cv+zT9DKt60m5tPrtvb3qTHZXq99r1HISn1v/FP/dBKxiFseFL&#10;+AFy+QUAAP//AwBQSwECLQAUAAYACAAAACEA2+H2y+4AAACFAQAAEwAAAAAAAAAAAAAAAAAAAAAA&#10;W0NvbnRlbnRfVHlwZXNdLnhtbFBLAQItABQABgAIAAAAIQBa9CxbvwAAABUBAAALAAAAAAAAAAAA&#10;AAAAAB8BAABfcmVscy8ucmVsc1BLAQItABQABgAIAAAAIQA/Gz3wvAAAANsAAAAPAAAAAAAAAAAA&#10;AAAAAAcCAABkcnMvZG93bnJldi54bWxQSwUGAAAAAAMAAwC3AAAA8AIAAAAA&#10;" path="m23,6l,12r35,89l59,89,23,r,6xe" fillcolor="#111987" stroked="f">
                  <v:path arrowok="t" o:connecttype="custom" o:connectlocs="12504,3261;0,6523;19028,54901;32076,48378;12504,0;12504,3261" o:connectangles="0,0,0,0,0,0"/>
                </v:shape>
                <v:shape id="Freeform 7" o:spid="_x0000_s1032" style="position:absolute;left:10248;top:581;width:2375;height:2316;visibility:visible;mso-wrap-style:square;v-text-anchor:top" coordsize="7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ywxAAAANsAAAAPAAAAZHJzL2Rvd25yZXYueG1sRI9Ba4NA&#10;FITvgf6H5RV6i2tzaFLjJkihpHiRWKE9PtwXlbpvxd1E/ffdQKHHYWa+YdLjbHpxo9F1lhU8RzEI&#10;4trqjhsF1ef7egfCeWSNvWVSsJCD4+FhlWKi7cRnupW+EQHCLkEFrfdDIqWrWzLoIjsQB+9iR4M+&#10;yLGResQpwE0vN3H8Ig12HBZaHOitpfqnvBoFJ1ymcue+t5Utev21ZHl2LnKlnh7nbA/C0+z/w3/t&#10;D61g8wr3L+EHyMMvAAAA//8DAFBLAQItABQABgAIAAAAIQDb4fbL7gAAAIUBAAATAAAAAAAAAAAA&#10;AAAAAAAAAABbQ29udGVudF9UeXBlc10ueG1sUEsBAi0AFAAGAAgAAAAhAFr0LFu/AAAAFQEAAAsA&#10;AAAAAAAAAAAAAAAAHwEAAF9yZWxzLy5yZWxzUEsBAi0AFAAGAAgAAAAhAP/C7LDEAAAA2wAAAA8A&#10;AAAAAAAAAAAAAAAABwIAAGRycy9kb3ducmV2LnhtbFBLBQYAAAAAAwADALcAAAD4AgAAAAA=&#10;" path="m41,c37,,37,,37,v,,,8,,10c35,10,6,10,6,10v,24,,24,,24c6,34,7,35,7,37v,6,,23,-6,32c,70,,70,,70v5,2,5,2,5,2c5,72,5,72,5,72,12,61,12,44,12,37,11,33,11,33,11,33v,,,-17,,-18c13,15,74,15,74,15v,-5,,-5,,-5c74,10,43,10,42,10,42,8,42,,42,l41,xe" fillcolor="#111987" stroked="f">
                  <v:path arrowok="t" o:connecttype="custom" o:connectlocs="131632,0;118790,0;118790,32162;19263,32162;19263,109349;22474,118998;3211,221915;0,225131;16053,231563;16053,231563;38526,118998;35316,106133;35316,48242;237580,48242;237580,32162;134843,32162;134843,0;131632,0" o:connectangles="0,0,0,0,0,0,0,0,0,0,0,0,0,0,0,0,0,0"/>
                </v:shape>
                <v:shape id="Freeform 8" o:spid="_x0000_s1033" style="position:absolute;left:11335;top:1157;width:1288;height:1805;visibility:visible;mso-wrap-style:square;v-text-anchor:top" coordsize="4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wTTwgAAANsAAAAPAAAAZHJzL2Rvd25yZXYueG1sRE/dasIw&#10;FL4f+A7hCLtb022wudooIkwcE2XqAxya0x/WnJQkttWnNxeDXX58//lyNK3oyfnGsoLnJAVBXFjd&#10;cKXgfPp8moHwAVlja5kUXMnDcjF5yDHTduAf6o+hEjGEfYYK6hC6TEpf1GTQJ7YjjlxpncEQoauk&#10;djjEcNPKlzR9kwYbjg01drSuqfg9XowCVzX999ewu52v+02526aH9w/fK/U4HVdzEIHG8C/+c2+1&#10;gte4Pn6JP0Au7gAAAP//AwBQSwECLQAUAAYACAAAACEA2+H2y+4AAACFAQAAEwAAAAAAAAAAAAAA&#10;AAAAAAAAW0NvbnRlbnRfVHlwZXNdLnhtbFBLAQItABQABgAIAAAAIQBa9CxbvwAAABUBAAALAAAA&#10;AAAAAAAAAAAAAB8BAABfcmVscy8ucmVsc1BLAQItABQABgAIAAAAIQAcvwTTwgAAANsAAAAPAAAA&#10;AAAAAAAAAAAAAAcCAABkcnMvZG93bnJldi54bWxQSwUGAAAAAAMAAwC3AAAA9gIAAAAA&#10;" path="m29,c25,,25,,25,v,,,10,,12c23,12,,12,,12v,5,,5,,5c,17,23,17,25,17v,1,,32,,32c25,50,25,50,25,50v,,,,,c25,50,25,50,25,50v-1,1,-2,1,-4,1c16,51,16,51,16,51v1,5,1,5,1,5c21,56,21,56,21,56v4,,6,-1,8,-2c30,52,30,51,30,50v,-1,,-1,,-1c30,49,30,18,30,17v1,,10,,10,c40,12,40,12,40,12v,,-9,,-10,c30,10,30,,30,l29,xe" fillcolor="#111987" stroked="f">
                  <v:path arrowok="t" o:connecttype="custom" o:connectlocs="93415,0;80530,0;80530,38672;0,38672;0,54785;80530,54785;80530,157909;80530,161131;80530,161131;80530,161131;67645,164354;51539,164354;54760,180467;67645,180467;93415,174022;96636,161131;96636,157909;96636,54785;128848,54785;128848,38672;96636,38672;96636,0;93415,0" o:connectangles="0,0,0,0,0,0,0,0,0,0,0,0,0,0,0,0,0,0,0,0,0,0,0"/>
                </v:shape>
                <v:shape id="Freeform 9" o:spid="_x0000_s1034" style="position:absolute;left:10628;top:1157;width:707;height:1805;visibility:visible;mso-wrap-style:square;v-text-anchor:top" coordsize="2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V1YxAAAANsAAAAPAAAAZHJzL2Rvd25yZXYueG1sRI9Pi8Iw&#10;FMTvgt8hPGFvmroLy241irgosuLBf4i3R/Jsi81LaaKt394IC3scZuY3zHja2lLcqfaFYwXDQQKC&#10;WDtTcKbgsF/0v0D4gGywdEwKHuRhOul2xpga1/CW7ruQiQhhn6KCPIQqldLrnCz6gauIo3dxtcUQ&#10;ZZ1JU2MT4baU70nyKS0WHBdyrGiek77ublbB91IfF8cNL/X6fPq9NFtf/Dy0Um+9djYCEagN/+G/&#10;9soo+BjC60v8AXLyBAAA//8DAFBLAQItABQABgAIAAAAIQDb4fbL7gAAAIUBAAATAAAAAAAAAAAA&#10;AAAAAAAAAABbQ29udGVudF9UeXBlc10ueG1sUEsBAi0AFAAGAAgAAAAhAFr0LFu/AAAAFQEAAAsA&#10;AAAAAAAAAAAAAAAAHwEAAF9yZWxzLy5yZWxzUEsBAi0AFAAGAAgAAAAhAGOJXVjEAAAA2wAAAA8A&#10;AAAAAAAAAAAAAAAABwIAAGRycy9kb3ducmV2LnhtbFBLBQYAAAAAAwADALcAAAD4AgAAAAA=&#10;" path="m18,1c16,4,10,16,1,24,,25,,25,,25v4,4,4,4,4,4c4,28,4,28,4,28v2,-2,4,-4,6,-6c10,26,10,56,10,56v5,,5,,5,c15,56,15,15,15,15,19,10,21,5,22,3v,-1,,-1,,-1c18,,18,,18,r,1xe" fillcolor="#111987" stroked="f">
                  <v:path arrowok="t" o:connecttype="custom" o:connectlocs="57826,3223;3213,77343;0,80566;12850,93456;12850,90234;32125,70898;32125,180467;48188,180467;48188,48339;70676,9668;70676,6445;57826,0;57826,3223" o:connectangles="0,0,0,0,0,0,0,0,0,0,0,0,0"/>
                </v:shape>
                <v:shape id="Freeform 10" o:spid="_x0000_s1035" style="position:absolute;left:11596;top:1962;width:255;height:451;visibility:visible;mso-wrap-style:square;v-text-anchor:top" coordsize="4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g/GxAAAANsAAAAPAAAAZHJzL2Rvd25yZXYueG1sRI9BawIx&#10;FITvQv9DeAVvmq1SkdUopWAprRZqBa/PzXOzdPOym6S6/nsjCD0OM/MNM192thYn8qFyrOBpmIEg&#10;LpyuuFSw+1kNpiBCRNZYOyYFFwqwXDz05phrd+ZvOm1jKRKEQ44KTIxNLmUoDFkMQ9cQJ+/ovMWY&#10;pC+l9nhOcFvLUZZNpMWK04LBhl4NFb/bP6tgb/TXW9l+tpu2nq4/eO3jzh+U6j92LzMQkbr4H763&#10;37WC8TPcvqQfIBdXAAAA//8DAFBLAQItABQABgAIAAAAIQDb4fbL7gAAAIUBAAATAAAAAAAAAAAA&#10;AAAAAAAAAABbQ29udGVudF9UeXBlc10ueG1sUEsBAi0AFAAGAAgAAAAhAFr0LFu/AAAAFQEAAAsA&#10;AAAAAAAAAAAAAAAAHwEAAF9yZWxzLy5yZWxzUEsBAi0AFAAGAAgAAAAhAAKOD8bEAAAA2wAAAA8A&#10;AAAAAAAAAAAAAAAABwIAAGRycy9kb3ducmV2LnhtbFBLBQYAAAAAAwADALcAAAD4AgAAAAA=&#10;" path="m,6l29,83,47,77,17,,,6xe" fillcolor="#111987" stroked="f">
                  <v:path arrowok="t" o:connecttype="custom" o:connectlocs="0,3261;15766,45117;25552,41856;9242,0;0,3261" o:connectangles="0,0,0,0,0"/>
                </v:shape>
                <v:shape id="Freeform 11" o:spid="_x0000_s1036" style="position:absolute;left:10275;top:614;width:2316;height:2250;visibility:visible;mso-wrap-style:square;v-text-anchor:top" coordsize="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XqkxQAAANsAAAAPAAAAZHJzL2Rvd25yZXYueG1sRI9Ba8JA&#10;FITvBf/D8oReRDdVKiFmFRGUQk/aIh6f2Wc2mH2bZteY9td3hUKPw8x8w+Sr3taio9ZXjhW8TBIQ&#10;xIXTFZcKPj+24xSED8gaa8ek4Js8rJaDpxwz7e68p+4QShEh7DNUYEJoMil9Yciin7iGOHoX11oM&#10;Ubal1C3eI9zWcpokc2mx4rhgsKGNoeJ6uFkF6au+nt5nt1H6dd4c69HU/ZjdSannYb9egAjUh//w&#10;X/tNK5jN4fEl/gC5/AUAAP//AwBQSwECLQAUAAYACAAAACEA2+H2y+4AAACFAQAAEwAAAAAAAAAA&#10;AAAAAAAAAAAAW0NvbnRlbnRfVHlwZXNdLnhtbFBLAQItABQABgAIAAAAIQBa9CxbvwAAABUBAAAL&#10;AAAAAAAAAAAAAAAAAB8BAABfcmVscy8ucmVsc1BLAQItABQABgAIAAAAIQABjXqkxQAAANsAAAAP&#10;AAAAAAAAAAAAAAAAAAcCAABkcnMvZG93bnJldi54bWxQSwUGAAAAAAMAAwC3AAAA+QIAAAAA&#10;" path="m72,13v,-4,,-4,,-4c40,9,40,9,40,9,40,,40,,40,,37,,37,,37,v,9,,9,,9c8,9,8,9,8,9,6,9,6,9,6,9v,24,,24,,24c6,33,6,33,6,33v,,2,24,-6,36c3,70,3,70,3,70,10,60,10,43,10,36v,-2,,-3,,-3c10,32,10,15,10,13v3,,62,,62,xe" fillcolor="#111987" stroked="f">
                  <v:path arrowok="t" o:connecttype="custom" o:connectlocs="231599,41793;231599,28934;128666,28934;128666,0;119016,0;119016,28934;25733,28934;19300,28934;19300,106090;19300,106090;0,221825;9650,225040;32167,115735;32167,106090;32167,41793;231599,41793" o:connectangles="0,0,0,0,0,0,0,0,0,0,0,0,0,0,0,0"/>
                </v:shape>
                <v:shape id="Freeform 12" o:spid="_x0000_s1037" style="position:absolute;left:10693;top:1190;width:609;height:1739;visibility:visible;mso-wrap-style:square;v-text-anchor:top" coordsize="1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W2PwQAAANsAAAAPAAAAZHJzL2Rvd25yZXYueG1sRI9Pi8Iw&#10;FMTvgt8hPMGbpitska5RZEFZ9iBq9f5o3vaPzUttsrV+eyMIHoeZ+Q2zWPWmFh21rrSs4GMagSDO&#10;rC45V3BKN5M5COeRNdaWScGdHKyWw8ECE21vfKDu6HMRIOwSVFB43yRSuqwgg25qG+Lg/dnWoA+y&#10;zaVu8RbgppazKIqlwZLDQoENfReUXY7/RkFaV/FJR7vrtmp+uzPvuXKSlRqP+vUXCE+9f4df7R+t&#10;4DOG55fwA+TyAQAA//8DAFBLAQItABQABgAIAAAAIQDb4fbL7gAAAIUBAAATAAAAAAAAAAAAAAAA&#10;AAAAAABbQ29udGVudF9UeXBlc10ueG1sUEsBAi0AFAAGAAgAAAAhAFr0LFu/AAAAFQEAAAsAAAAA&#10;AAAAAAAAAAAAHwEAAF9yZWxzLy5yZWxzUEsBAi0AFAAGAAgAAAAhACB9bY/BAAAA2wAAAA8AAAAA&#10;AAAAAAAAAAAABwIAAGRycy9kb3ducmV2LnhtbFBLBQYAAAAAAwADALcAAAD1AgAAAAA=&#10;" path="m19,2c16,,16,,16,,15,4,8,16,,24v2,2,2,2,2,2c5,24,7,21,9,18v,36,,36,,36c12,54,12,54,12,54v,-41,,-41,,-41c16,8,18,4,19,2xe" fillcolor="#111987" stroked="f">
                  <v:path arrowok="t" o:connecttype="custom" o:connectlocs="60890,6442;51276,0;0,77308;6409,83751;28843,57981;28843,173944;38457,173944;38457,41875;60890,6442" o:connectangles="0,0,0,0,0,0,0,0,0"/>
                </v:shape>
                <v:shape id="Freeform 13" o:spid="_x0000_s1038" style="position:absolute;left:11367;top:1190;width:1224;height:1739;visibility:visible;mso-wrap-style:square;v-text-anchor:top" coordsize="3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IgewwAAANsAAAAPAAAAZHJzL2Rvd25yZXYueG1sRI/BasMw&#10;EETvgf6D2EJvsdwcQuNaCaUlwUc3DoXeFmtrO7FWRpIT+++rQiHHYWbeMPluMr24kvOdZQXPSQqC&#10;uLa640bBqdovX0D4gKyxt0wKZvKw2z4scsy0vfEnXY+hERHCPkMFbQhDJqWvWzLoEzsQR+/HOoMh&#10;StdI7fAW4aaXqzRdS4Mdx4UWB3pvqb4cR6Og9kVVjptvX+i5S78O7sOcy0qpp8fp7RVEoCncw//t&#10;QitYr+DvS/wBcvsLAAD//wMAUEsBAi0AFAAGAAgAAAAhANvh9svuAAAAhQEAABMAAAAAAAAAAAAA&#10;AAAAAAAAAFtDb250ZW50X1R5cGVzXS54bWxQSwECLQAUAAYACAAAACEAWvQsW78AAAAVAQAACwAA&#10;AAAAAAAAAAAAAAAfAQAAX3JlbHMvLnJlbHNQSwECLQAUAAYACAAAACEAFACIHsMAAADbAAAADwAA&#10;AAAAAAAAAAAAAAAHAgAAZHJzL2Rvd25yZXYueG1sUEsFBgAAAAADAAMAtwAAAPcCAAAAAA==&#10;" path="m38,15v,-3,,-3,,-3c28,12,28,12,28,12,28,5,28,,28,,25,,25,,25,v,12,,12,,12c,12,,12,,12v,3,,3,,3c25,15,25,15,25,15v,33,,33,,33c25,48,25,48,25,49v,,,,,c25,49,25,49,24,50v,1,-2,1,-4,1c16,51,16,51,16,51v1,3,1,3,1,3c20,54,20,54,20,54v3,,6,,7,-2c28,51,28,49,28,49v,-1,,-1,,-1c28,48,28,28,28,15r10,xe" fillcolor="#111987" stroked="f">
                  <v:path arrowok="t" o:connecttype="custom" o:connectlocs="122324,48318;122324,38654;90133,38654;90133,0;80476,0;80476,38654;0,38654;0,48318;80476,48318;80476,154617;80476,157838;80476,157838;77257,161059;64381,164280;51505,164280;54724,173944;64381,173944;86914,167502;90133,157838;90133,154617;90133,48318;122324,48318" o:connectangles="0,0,0,0,0,0,0,0,0,0,0,0,0,0,0,0,0,0,0,0,0,0"/>
                </v:shape>
                <v:shape id="Freeform 14" o:spid="_x0000_s1039" style="position:absolute;left:7834;top:804;width:837;height:2158;visibility:visible;mso-wrap-style:square;v-text-anchor:top" coordsize="2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5MIxQAAAN0AAAAPAAAAZHJzL2Rvd25yZXYueG1sRI9Ba8JA&#10;FITvBf/D8oTe6sYgtqSuUgSlPalpAz2+Zp/Z0OzbkF2T9N+7QsHjMDPfMKvNaBvRU+drxwrmswQE&#10;cel0zZWCr8/d0wsIH5A1No5JwR952KwnDyvMtBv4RH0eKhEh7DNUYEJoMyl9aciin7mWOHpn11kM&#10;UXaV1B0OEW4bmSbJUlqsOS4YbGlrqPzNL1bBqdj3mBfPh5+hWmL7sZVH831W6nE6vr2CCDSGe/i/&#10;/a4VLNJ0Abc38QnI9RUAAP//AwBQSwECLQAUAAYACAAAACEA2+H2y+4AAACFAQAAEwAAAAAAAAAA&#10;AAAAAAAAAAAAW0NvbnRlbnRfVHlwZXNdLnhtbFBLAQItABQABgAIAAAAIQBa9CxbvwAAABUBAAAL&#10;AAAAAAAAAAAAAAAAAB8BAABfcmVscy8ucmVsc1BLAQItABQABgAIAAAAIQB5Y5MIxQAAAN0AAAAP&#10;AAAAAAAAAAAAAAAAAAcCAABkcnMvZG93bnJldi54bWxQSwUGAAAAAAMAAwC3AAAA+QIAAAAA&#10;" path="m25,43v,,,,,c25,34,19,24,16,21,17,20,26,,26,,25,,25,,25,,22,,22,,22,,,,,,,,,67,,67,,67v5,,5,,5,c5,67,5,7,5,5v1,,11,,13,c17,7,10,22,10,22v2,1,2,1,2,1c12,24,20,34,20,43v,,,,,c20,44,20,48,13,48v-6,,-6,,-6,c9,53,9,53,9,53v4,,4,,4,c17,53,20,52,22,50v3,-3,3,-6,3,-7xe" fillcolor="#111987" stroked="f">
                  <v:path arrowok="t" o:connecttype="custom" o:connectlocs="80504,138499;80504,138499;51522,67639;83724,0;80504,0;70843,0;0,0;0,215800;16101,215800;16101,16104;57963,16104;32202,70860;38642,74081;64403,138499;64403,138499;41862,154603;22541,154603;28981,170707;41862,170707;70843,161045;80504,138499" o:connectangles="0,0,0,0,0,0,0,0,0,0,0,0,0,0,0,0,0,0,0,0,0"/>
                </v:shape>
                <v:shape id="Freeform 15" o:spid="_x0000_s1040" style="position:absolute;left:7866;top:837;width:772;height:2092;visibility:visible;mso-wrap-style:square;v-text-anchor:top" coordsize="2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TuAxQAAAN0AAAAPAAAAZHJzL2Rvd25yZXYueG1sRI/RasJA&#10;FETfC/2H5Rb6VjeG1obUVWpA6EtFYz/gkr1Notm76e5q0r93BcHHYWbOMPPlaDpxJudbywqmkwQE&#10;cWV1y7WCn/36JQPhA7LGzjIp+CcPy8XjwxxzbQfe0bkMtYgQ9jkqaELocyl91ZBBP7E9cfR+rTMY&#10;onS11A6HCDedTJNkJg22HBca7KloqDqWJ6PgsCVeb97L7+zvUAyV3+9cVqyUen4aPz9ABBrDPXxr&#10;f2kFr2n6Btc38QnIxQUAAP//AwBQSwECLQAUAAYACAAAACEA2+H2y+4AAACFAQAAEwAAAAAAAAAA&#10;AAAAAAAAAAAAW0NvbnRlbnRfVHlwZXNdLnhtbFBLAQItABQABgAIAAAAIQBa9CxbvwAAABUBAAAL&#10;AAAAAAAAAAAAAAAAAB8BAABfcmVscy8ucmVsc1BLAQItABQABgAIAAAAIQDIaTuAxQAAAN0AAAAP&#10;AAAAAAAAAAAAAAAAAAcCAABkcnMvZG93bnJldi54bWxQSwUGAAAAAAMAAwC3AAAA+QIAAAAA&#10;" path="m12,51v-3,,-3,,-3,c7,48,7,48,7,48v5,,5,,5,c20,48,20,43,20,42v,,,,,c20,42,20,42,20,42,20,33,11,22,11,22v,-1,,-1,,-1c11,21,17,7,19,3,15,3,5,3,3,3v,3,,62,,62c,65,,65,,65,,,,,,,21,,21,,21,v3,,3,,3,c24,,15,19,14,20v2,3,9,13,9,22c23,42,23,42,23,42v,,,,,c23,43,23,46,21,48v-2,2,-5,3,-9,3xe" fillcolor="#111987" stroked="f">
                  <v:path arrowok="t" o:connecttype="custom" o:connectlocs="38600,164202;28950,164202;22517,154543;38600,154543;64333,135225;64333,135225;64333,135225;35383,70832;35383,67613;61117,9659;9650,9659;9650,209277;0,209277;0,0;67550,0;77200,0;45033,64393;73983,135225;73983,135225;73983,135225;67550,154543;38600,164202" o:connectangles="0,0,0,0,0,0,0,0,0,0,0,0,0,0,0,0,0,0,0,0,0,0"/>
                </v:shape>
                <v:shape id="Freeform 16" o:spid="_x0000_s1041" style="position:absolute;left:8350;top:804;width:1734;height:2158;visibility:visible;mso-wrap-style:square;v-text-anchor:top" coordsize="5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8UxgAAAN0AAAAPAAAAZHJzL2Rvd25yZXYueG1sRI9BawIx&#10;FITvBf9DeII3zXYtKlujVKEohR7clp4fm+dm6eZlm6S621/fFIQeh5n5hllve9uKC/nQOFZwP8tA&#10;EFdON1wreH97nq5AhIissXVMCgYKsN2M7tZYaHflE13KWIsE4VCgAhNjV0gZKkMWw8x1xMk7O28x&#10;JulrqT1eE9y2Ms+yhbTYcFow2NHeUPVZflsF1ar/Ogxz53/K3cvHMhukGV7PSk3G/dMjiEh9/A/f&#10;2ket4CHPF/D3Jj0BufkFAAD//wMAUEsBAi0AFAAGAAgAAAAhANvh9svuAAAAhQEAABMAAAAAAAAA&#10;AAAAAAAAAAAAAFtDb250ZW50X1R5cGVzXS54bWxQSwECLQAUAAYACAAAACEAWvQsW78AAAAVAQAA&#10;CwAAAAAAAAAAAAAAAAAfAQAAX3JlbHMvLnJlbHNQSwECLQAUAAYACAAAACEAYviPFMYAAADdAAAA&#10;DwAAAAAAAAAAAAAAAAAHAgAAZHJzL2Rvd25yZXYueG1sUEsFBgAAAAADAAMAtwAAAPoCAAAAAA==&#10;" path="m53,63c48,61,44,57,40,53v,,-3,-3,-3,-4c38,46,40,44,41,40,46,30,47,19,47,18v,,1,-3,1,-3c18,15,18,15,18,15v,-1,,-8,,-10c19,5,50,5,50,5,50,,50,,50,v,,,,,c13,,13,,13,v,19,,19,,19c13,19,14,53,1,62,,63,,63,,63v4,3,4,3,4,3c5,66,5,66,5,66v2,-3,5,-6,7,-10c14,52,15,47,16,41v1,-5,1,-12,2,-16c18,25,18,21,17,20v1,,1,,1,c19,27,26,41,26,41v1,3,4,7,4,7c29,49,26,52,26,52v-4,4,-9,8,-14,10c11,62,11,62,11,62v3,4,3,4,3,4c15,66,15,66,15,66,20,64,26,60,30,55v,,2,-2,3,-3c33,53,36,56,36,56v4,5,9,9,14,11c50,67,50,67,50,67v4,-4,4,-4,4,-4l53,63xm34,45c32,43,31,41,30,39,27,32,25,24,24,20v2,,16,,18,c41,24,40,32,37,38v-1,3,-2,5,-3,7xe" fillcolor="#111987" stroked="f">
                  <v:path arrowok="t" o:connecttype="custom" o:connectlocs="170216,202916;128465,170707;118830,157824;131677,128836;150947,57976;154158,48313;57809,48313;57809,16104;160581,16104;160581,0;160581,0;41751,0;41751,61197;3212,199696;0,202916;12847,212579;16058,212579;38540,180370;51386,132057;57809,80522;54598,64418;57809,64418;83502,132057;96349,154603;83502,167487;38540,199696;35328,199696;44963,212579;48174,212579;96349,177149;105984,167487;115619,180370;160581,215800;160581,215800;173428,202916;170216,202916;109195,144940;96349,125615;77079,64418;134888,64418;118830,122394;109195,144940" o:connectangles="0,0,0,0,0,0,0,0,0,0,0,0,0,0,0,0,0,0,0,0,0,0,0,0,0,0,0,0,0,0,0,0,0,0,0,0,0,0,0,0,0,0"/>
                  <o:lock v:ext="edit" verticies="t"/>
                </v:shape>
                <v:shape id="Freeform 17" o:spid="_x0000_s1042" style="position:absolute;left:8383;top:837;width:1636;height:2092;visibility:visible;mso-wrap-style:square;v-text-anchor:top" coordsize="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3cAxgAAAN0AAAAPAAAAZHJzL2Rvd25yZXYueG1sRI9Ba8JA&#10;FITvBf/D8gpeim4MbbWpq6ggepNGEb09sq9JMPs27K6a/nu3UOhxmJlvmOm8M424kfO1ZQWjYQKC&#10;uLC65lLBYb8eTED4gKyxsUwKfsjDfNZ7mmKm7Z2/6JaHUkQI+wwVVCG0mZS+qMigH9qWOHrf1hkM&#10;UbpSaof3CDeNTJPkXRqsOS5U2NKqouKSX42Cl/a4LfSSR268O5039VuuZZMr1X/uFp8gAnXhP/zX&#10;3moFr2n6Ab9v4hOQswcAAAD//wMAUEsBAi0AFAAGAAgAAAAhANvh9svuAAAAhQEAABMAAAAAAAAA&#10;AAAAAAAAAAAAAFtDb250ZW50X1R5cGVzXS54bWxQSwECLQAUAAYACAAAACEAWvQsW78AAAAVAQAA&#10;CwAAAAAAAAAAAAAAAAAfAQAAX3JlbHMvLnJlbHNQSwECLQAUAAYACAAAACEA43t3AMYAAADdAAAA&#10;DwAAAAAAAAAAAAAAAAAHAgAAZHJzL2Rvd25yZXYueG1sUEsFBgAAAAADAAMAtwAAAPoCAAAAAA==&#10;" path="m38,53c37,51,36,50,34,48v2,-3,4,-6,6,-9c44,29,45,17,45,17v1,-2,1,-2,1,-2c16,15,16,15,16,15,16,3,16,3,16,3v33,,33,,33,c49,,49,,49,,14,,14,,14,,13,,13,,13,v,18,,18,,18c13,18,13,18,13,18v,,1,34,-13,44c3,64,3,64,3,64v3,-2,5,-5,7,-9c12,51,13,46,14,40v2,-7,2,-16,2,-19c16,20,16,19,16,19v2,,2,,2,c18,21,21,31,26,39v1,4,2,6,4,8c30,47,30,47,30,47v-1,2,-3,3,-4,5c22,56,16,59,11,61v2,3,2,3,2,3c18,62,24,58,28,54v1,-2,3,-3,4,-4c32,50,32,50,32,50v1,1,3,3,4,5c40,59,44,63,49,65v2,-2,2,-2,2,-2c46,61,42,57,38,53xm28,38c24,31,22,21,22,19v6,,18,,20,c42,22,40,31,37,38v-1,3,-3,5,-4,7c31,43,30,41,28,38xe" fillcolor="#111987" stroked="f">
                  <v:path arrowok="t" o:connecttype="custom" o:connectlocs="121929,170641;109095,154543;128347,125566;144390,54734;147599,48295;51339,48295;51339,9659;157225,9659;157225,0;44921,0;41713,0;41713,57954;41713,57954;0,199618;9626,206057;32087,177081;44921,128786;51339,67613;51339,61173;57756,61173;83425,125566;96260,151323;96260,151323;83425,167422;35295,196398;41713,206057;89843,173861;102677,160982;102677,160982;115512,177081;157225,209277;163642,202838;121929,170641;89843,122347;70591,61173;134764,61173;118721,122347;105886,144884;89843,122347" o:connectangles="0,0,0,0,0,0,0,0,0,0,0,0,0,0,0,0,0,0,0,0,0,0,0,0,0,0,0,0,0,0,0,0,0,0,0,0,0,0,0"/>
                  <o:lock v:ext="edit" verticies="t"/>
                </v:shape>
                <w10:anchorlock/>
              </v:group>
            </w:pict>
          </mc:Fallback>
        </mc:AlternateContent>
      </w:r>
    </w:p>
    <w:p w14:paraId="5F4956B9" w14:textId="77438CD0" w:rsidR="00FB1594" w:rsidRPr="00BB24CC" w:rsidRDefault="00FB1594" w:rsidP="00FB1594">
      <w:pPr>
        <w:rPr>
          <w:rFonts w:ascii="HG丸ｺﾞｼｯｸM-PRO" w:eastAsia="HG丸ｺﾞｼｯｸM-PRO" w:hAnsi="HG丸ｺﾞｼｯｸM-PRO"/>
          <w:szCs w:val="21"/>
        </w:rPr>
      </w:pPr>
    </w:p>
    <w:p w14:paraId="1B90D385" w14:textId="77777777" w:rsidR="00FB1594" w:rsidRDefault="00FB1594" w:rsidP="00FB1594">
      <w:pPr>
        <w:rPr>
          <w:rFonts w:ascii="HG丸ｺﾞｼｯｸM-PRO" w:eastAsia="HG丸ｺﾞｼｯｸM-PRO" w:hAnsi="HG丸ｺﾞｼｯｸM-PRO"/>
          <w:szCs w:val="21"/>
        </w:rPr>
      </w:pPr>
    </w:p>
    <w:p w14:paraId="1E0F66C4" w14:textId="77777777" w:rsidR="00FB1594" w:rsidRDefault="00FB1594" w:rsidP="00FB1594">
      <w:pPr>
        <w:rPr>
          <w:rFonts w:ascii="HG丸ｺﾞｼｯｸM-PRO" w:eastAsia="HG丸ｺﾞｼｯｸM-PRO" w:hAnsi="HG丸ｺﾞｼｯｸM-PRO"/>
          <w:szCs w:val="21"/>
        </w:rPr>
      </w:pPr>
    </w:p>
    <w:p w14:paraId="4FE631B0" w14:textId="77777777" w:rsidR="00FB1594" w:rsidRPr="00BB24CC" w:rsidRDefault="00FB1594" w:rsidP="00FB1594">
      <w:pPr>
        <w:rPr>
          <w:rFonts w:ascii="HG丸ｺﾞｼｯｸM-PRO" w:eastAsia="HG丸ｺﾞｼｯｸM-PRO" w:hAnsi="HG丸ｺﾞｼｯｸM-PRO"/>
          <w:szCs w:val="21"/>
        </w:rPr>
      </w:pPr>
    </w:p>
    <w:p w14:paraId="4D0D0786" w14:textId="7823CEC3" w:rsidR="00FB1594" w:rsidRDefault="007E033C" w:rsidP="00FB1594">
      <w:pPr>
        <w:rPr>
          <w:rFonts w:ascii="HG丸ｺﾞｼｯｸM-PRO" w:eastAsia="HG丸ｺﾞｼｯｸM-PRO" w:hAnsi="HG丸ｺﾞｼｯｸM-PRO"/>
          <w:b/>
          <w:bCs/>
          <w:sz w:val="48"/>
          <w:szCs w:val="48"/>
        </w:rPr>
      </w:pPr>
      <w:r>
        <w:rPr>
          <w:rFonts w:ascii="HG丸ｺﾞｼｯｸM-PRO" w:eastAsia="HG丸ｺﾞｼｯｸM-PRO" w:hAnsi="HG丸ｺﾞｼｯｸM-PRO" w:hint="eastAsia"/>
          <w:b/>
          <w:bCs/>
          <w:sz w:val="48"/>
          <w:szCs w:val="48"/>
        </w:rPr>
        <w:t>令和</w:t>
      </w:r>
      <w:r w:rsidR="00B72EF2">
        <w:rPr>
          <w:rFonts w:ascii="HG丸ｺﾞｼｯｸM-PRO" w:eastAsia="HG丸ｺﾞｼｯｸM-PRO" w:hAnsi="HG丸ｺﾞｼｯｸM-PRO" w:hint="eastAsia"/>
          <w:b/>
          <w:bCs/>
          <w:sz w:val="48"/>
          <w:szCs w:val="48"/>
        </w:rPr>
        <w:t>５</w:t>
      </w:r>
      <w:r w:rsidR="00FB1594" w:rsidRPr="00BB24CC">
        <w:rPr>
          <w:rFonts w:ascii="HG丸ｺﾞｼｯｸM-PRO" w:eastAsia="HG丸ｺﾞｼｯｸM-PRO" w:hAnsi="HG丸ｺﾞｼｯｸM-PRO" w:hint="eastAsia"/>
          <w:b/>
          <w:bCs/>
          <w:sz w:val="48"/>
          <w:szCs w:val="48"/>
        </w:rPr>
        <w:t>年度</w:t>
      </w:r>
    </w:p>
    <w:p w14:paraId="07E690AD" w14:textId="77777777" w:rsidR="00FB1594" w:rsidRDefault="00FB1594" w:rsidP="00FB1594">
      <w:pPr>
        <w:rPr>
          <w:rFonts w:ascii="HG丸ｺﾞｼｯｸM-PRO" w:eastAsia="HG丸ｺﾞｼｯｸM-PRO" w:hAnsi="HG丸ｺﾞｼｯｸM-PRO"/>
          <w:szCs w:val="21"/>
        </w:rPr>
      </w:pPr>
    </w:p>
    <w:p w14:paraId="3348ED07" w14:textId="77777777" w:rsidR="00FB1594" w:rsidRDefault="00FB1594" w:rsidP="00FB1594">
      <w:pPr>
        <w:rPr>
          <w:rFonts w:ascii="HG丸ｺﾞｼｯｸM-PRO" w:eastAsia="HG丸ｺﾞｼｯｸM-PRO" w:hAnsi="HG丸ｺﾞｼｯｸM-PRO"/>
          <w:szCs w:val="21"/>
        </w:rPr>
      </w:pPr>
    </w:p>
    <w:p w14:paraId="0FB9F785" w14:textId="77777777" w:rsidR="00FB1594" w:rsidRDefault="00FB1594" w:rsidP="00FB1594">
      <w:pPr>
        <w:rPr>
          <w:rFonts w:ascii="HG丸ｺﾞｼｯｸM-PRO" w:eastAsia="HG丸ｺﾞｼｯｸM-PRO" w:hAnsi="HG丸ｺﾞｼｯｸM-PRO"/>
          <w:szCs w:val="21"/>
        </w:rPr>
      </w:pPr>
    </w:p>
    <w:p w14:paraId="6C5951DA" w14:textId="77777777" w:rsidR="00FB1594" w:rsidRPr="002F3385" w:rsidRDefault="00FB1594" w:rsidP="00FB1594">
      <w:pPr>
        <w:rPr>
          <w:rFonts w:ascii="HG丸ｺﾞｼｯｸM-PRO" w:eastAsia="HG丸ｺﾞｼｯｸM-PRO" w:hAnsi="HG丸ｺﾞｼｯｸM-PRO"/>
          <w:szCs w:val="21"/>
        </w:rPr>
      </w:pPr>
    </w:p>
    <w:p w14:paraId="39A5FC4D" w14:textId="77777777" w:rsidR="00FB1594" w:rsidRPr="00BB24CC" w:rsidRDefault="00FB1594" w:rsidP="00FB1594">
      <w:pPr>
        <w:rPr>
          <w:rFonts w:ascii="HG丸ｺﾞｼｯｸM-PRO" w:eastAsia="HG丸ｺﾞｼｯｸM-PRO" w:hAnsi="HG丸ｺﾞｼｯｸM-PRO"/>
          <w:szCs w:val="21"/>
        </w:rPr>
      </w:pPr>
    </w:p>
    <w:p w14:paraId="2FCCE33A" w14:textId="77777777" w:rsidR="00FB1594" w:rsidRPr="00BB24CC" w:rsidRDefault="00FB1594" w:rsidP="00FB1594">
      <w:pPr>
        <w:jc w:val="center"/>
        <w:rPr>
          <w:rFonts w:ascii="HG丸ｺﾞｼｯｸM-PRO" w:eastAsia="HG丸ｺﾞｼｯｸM-PRO" w:hAnsi="HG丸ｺﾞｼｯｸM-PRO"/>
          <w:b/>
          <w:bCs/>
          <w:szCs w:val="21"/>
        </w:rPr>
      </w:pPr>
      <w:r w:rsidRPr="00BB24CC">
        <w:rPr>
          <w:rFonts w:ascii="HG丸ｺﾞｼｯｸM-PRO" w:eastAsia="HG丸ｺﾞｼｯｸM-PRO" w:hAnsi="HG丸ｺﾞｼｯｸM-PRO" w:hint="eastAsia"/>
          <w:b/>
          <w:bCs/>
          <w:sz w:val="96"/>
          <w:szCs w:val="96"/>
        </w:rPr>
        <w:t>大阪府民経済計算</w:t>
      </w:r>
    </w:p>
    <w:p w14:paraId="6235E5F6" w14:textId="77777777" w:rsidR="00FB1594" w:rsidRPr="00BB24CC" w:rsidRDefault="00FB1594" w:rsidP="00FB1594">
      <w:pPr>
        <w:rPr>
          <w:rFonts w:ascii="HG丸ｺﾞｼｯｸM-PRO" w:eastAsia="HG丸ｺﾞｼｯｸM-PRO" w:hAnsi="HG丸ｺﾞｼｯｸM-PRO"/>
          <w:b/>
          <w:bCs/>
          <w:szCs w:val="21"/>
        </w:rPr>
      </w:pPr>
    </w:p>
    <w:p w14:paraId="48C3E98E" w14:textId="77777777" w:rsidR="00FB1594" w:rsidRDefault="00FB1594" w:rsidP="00FB1594">
      <w:pPr>
        <w:rPr>
          <w:rFonts w:ascii="HG丸ｺﾞｼｯｸM-PRO" w:eastAsia="HG丸ｺﾞｼｯｸM-PRO" w:hAnsi="HG丸ｺﾞｼｯｸM-PRO"/>
          <w:szCs w:val="21"/>
        </w:rPr>
      </w:pPr>
    </w:p>
    <w:p w14:paraId="1EE3C89A" w14:textId="77777777" w:rsidR="00FB1594" w:rsidRDefault="00FB1594" w:rsidP="00FB1594">
      <w:pPr>
        <w:rPr>
          <w:rFonts w:ascii="HG丸ｺﾞｼｯｸM-PRO" w:eastAsia="HG丸ｺﾞｼｯｸM-PRO" w:hAnsi="HG丸ｺﾞｼｯｸM-PRO"/>
          <w:szCs w:val="21"/>
        </w:rPr>
      </w:pPr>
    </w:p>
    <w:p w14:paraId="23937185" w14:textId="77777777" w:rsidR="00FB1594" w:rsidRDefault="00FB1594" w:rsidP="00FB1594">
      <w:pPr>
        <w:rPr>
          <w:rFonts w:ascii="HG丸ｺﾞｼｯｸM-PRO" w:eastAsia="HG丸ｺﾞｼｯｸM-PRO" w:hAnsi="HG丸ｺﾞｼｯｸM-PRO"/>
          <w:szCs w:val="21"/>
        </w:rPr>
      </w:pPr>
    </w:p>
    <w:p w14:paraId="6A76D048" w14:textId="77777777" w:rsidR="00FB1594" w:rsidRDefault="00FB1594" w:rsidP="00FB1594">
      <w:pPr>
        <w:rPr>
          <w:rFonts w:ascii="HG丸ｺﾞｼｯｸM-PRO" w:eastAsia="HG丸ｺﾞｼｯｸM-PRO" w:hAnsi="HG丸ｺﾞｼｯｸM-PRO"/>
          <w:szCs w:val="21"/>
        </w:rPr>
      </w:pPr>
    </w:p>
    <w:p w14:paraId="6B21599B" w14:textId="77777777" w:rsidR="00FB1594" w:rsidRDefault="00FB1594" w:rsidP="00FB1594">
      <w:pPr>
        <w:rPr>
          <w:rFonts w:ascii="HG丸ｺﾞｼｯｸM-PRO" w:eastAsia="HG丸ｺﾞｼｯｸM-PRO" w:hAnsi="HG丸ｺﾞｼｯｸM-PRO"/>
          <w:szCs w:val="21"/>
        </w:rPr>
      </w:pPr>
    </w:p>
    <w:p w14:paraId="79778E62" w14:textId="77777777" w:rsidR="00FB1594" w:rsidRDefault="00FB1594" w:rsidP="00FB1594">
      <w:pPr>
        <w:rPr>
          <w:rFonts w:ascii="HG丸ｺﾞｼｯｸM-PRO" w:eastAsia="HG丸ｺﾞｼｯｸM-PRO" w:hAnsi="HG丸ｺﾞｼｯｸM-PRO"/>
          <w:szCs w:val="21"/>
        </w:rPr>
      </w:pPr>
    </w:p>
    <w:p w14:paraId="7A9E4833" w14:textId="77777777" w:rsidR="00FB1594" w:rsidRDefault="00FB1594" w:rsidP="00FB1594">
      <w:pPr>
        <w:rPr>
          <w:rFonts w:ascii="HG丸ｺﾞｼｯｸM-PRO" w:eastAsia="HG丸ｺﾞｼｯｸM-PRO" w:hAnsi="HG丸ｺﾞｼｯｸM-PRO"/>
          <w:szCs w:val="21"/>
        </w:rPr>
      </w:pPr>
    </w:p>
    <w:p w14:paraId="2544BD72" w14:textId="77777777" w:rsidR="00FB1594" w:rsidRDefault="00FB1594" w:rsidP="00FB1594">
      <w:pPr>
        <w:rPr>
          <w:rFonts w:ascii="HG丸ｺﾞｼｯｸM-PRO" w:eastAsia="HG丸ｺﾞｼｯｸM-PRO" w:hAnsi="HG丸ｺﾞｼｯｸM-PRO"/>
          <w:szCs w:val="21"/>
        </w:rPr>
      </w:pPr>
    </w:p>
    <w:p w14:paraId="59248E10" w14:textId="77777777" w:rsidR="00FB1594" w:rsidRDefault="00FB1594" w:rsidP="00FB1594">
      <w:pPr>
        <w:rPr>
          <w:rFonts w:ascii="HG丸ｺﾞｼｯｸM-PRO" w:eastAsia="HG丸ｺﾞｼｯｸM-PRO" w:hAnsi="HG丸ｺﾞｼｯｸM-PRO"/>
          <w:szCs w:val="21"/>
        </w:rPr>
      </w:pPr>
    </w:p>
    <w:p w14:paraId="6A6AD8DF" w14:textId="77777777" w:rsidR="00FB1594" w:rsidRPr="00BB24CC" w:rsidRDefault="00FB1594" w:rsidP="00FB1594">
      <w:pPr>
        <w:rPr>
          <w:rFonts w:ascii="HG丸ｺﾞｼｯｸM-PRO" w:eastAsia="HG丸ｺﾞｼｯｸM-PRO" w:hAnsi="HG丸ｺﾞｼｯｸM-PRO"/>
          <w:szCs w:val="21"/>
        </w:rPr>
      </w:pPr>
    </w:p>
    <w:p w14:paraId="200ED3C8" w14:textId="4FFBCCC3" w:rsidR="00FB1594" w:rsidRDefault="00FB1594" w:rsidP="00FB1594">
      <w:pPr>
        <w:jc w:val="center"/>
        <w:rPr>
          <w:rFonts w:ascii="HG丸ｺﾞｼｯｸM-PRO" w:eastAsia="HG丸ｺﾞｼｯｸM-PRO" w:hAnsi="HG丸ｺﾞｼｯｸM-PRO"/>
          <w:b/>
          <w:bCs/>
          <w:sz w:val="48"/>
          <w:szCs w:val="48"/>
        </w:rPr>
      </w:pPr>
      <w:r w:rsidRPr="00BB24CC">
        <w:rPr>
          <w:rFonts w:ascii="HG丸ｺﾞｼｯｸM-PRO" w:eastAsia="HG丸ｺﾞｼｯｸM-PRO" w:hAnsi="HG丸ｺﾞｼｯｸM-PRO" w:hint="eastAsia"/>
          <w:b/>
          <w:bCs/>
          <w:sz w:val="48"/>
          <w:szCs w:val="48"/>
        </w:rPr>
        <w:t>令和</w:t>
      </w:r>
      <w:r w:rsidR="00B72EF2">
        <w:rPr>
          <w:rFonts w:ascii="HG丸ｺﾞｼｯｸM-PRO" w:eastAsia="HG丸ｺﾞｼｯｸM-PRO" w:hAnsi="HG丸ｺﾞｼｯｸM-PRO" w:hint="eastAsia"/>
          <w:b/>
          <w:bCs/>
          <w:sz w:val="48"/>
          <w:szCs w:val="48"/>
        </w:rPr>
        <w:t>８</w:t>
      </w:r>
      <w:r w:rsidRPr="00BB24CC">
        <w:rPr>
          <w:rFonts w:ascii="HG丸ｺﾞｼｯｸM-PRO" w:eastAsia="HG丸ｺﾞｼｯｸM-PRO" w:hAnsi="HG丸ｺﾞｼｯｸM-PRO" w:hint="eastAsia"/>
          <w:b/>
          <w:bCs/>
          <w:sz w:val="48"/>
          <w:szCs w:val="48"/>
        </w:rPr>
        <w:t>年</w:t>
      </w:r>
      <w:r w:rsidR="00A7763E">
        <w:rPr>
          <w:rFonts w:ascii="HG丸ｺﾞｼｯｸM-PRO" w:eastAsia="HG丸ｺﾞｼｯｸM-PRO" w:hAnsi="HG丸ｺﾞｼｯｸM-PRO" w:hint="eastAsia"/>
          <w:b/>
          <w:bCs/>
          <w:sz w:val="48"/>
          <w:szCs w:val="48"/>
        </w:rPr>
        <w:t>１</w:t>
      </w:r>
      <w:r w:rsidRPr="009C7252">
        <w:rPr>
          <w:rFonts w:ascii="HG丸ｺﾞｼｯｸM-PRO" w:eastAsia="HG丸ｺﾞｼｯｸM-PRO" w:hAnsi="HG丸ｺﾞｼｯｸM-PRO" w:hint="eastAsia"/>
          <w:b/>
          <w:bCs/>
          <w:sz w:val="48"/>
          <w:szCs w:val="48"/>
        </w:rPr>
        <w:t>月</w:t>
      </w:r>
    </w:p>
    <w:p w14:paraId="73DF614A" w14:textId="77777777" w:rsidR="00FB1594" w:rsidRPr="00BB24CC" w:rsidRDefault="00FB1594" w:rsidP="00FB1594">
      <w:pPr>
        <w:rPr>
          <w:rFonts w:ascii="HG丸ｺﾞｼｯｸM-PRO" w:eastAsia="HG丸ｺﾞｼｯｸM-PRO" w:hAnsi="HG丸ｺﾞｼｯｸM-PRO"/>
          <w:szCs w:val="21"/>
        </w:rPr>
      </w:pPr>
    </w:p>
    <w:p w14:paraId="5BA45894" w14:textId="77777777" w:rsidR="00FB1594" w:rsidRDefault="00FB1594" w:rsidP="00FB1594">
      <w:pPr>
        <w:jc w:val="center"/>
        <w:rPr>
          <w:rFonts w:ascii="HG丸ｺﾞｼｯｸM-PRO" w:eastAsia="HG丸ｺﾞｼｯｸM-PRO" w:hAnsi="HG丸ｺﾞｼｯｸM-PRO"/>
          <w:b/>
          <w:bCs/>
          <w:sz w:val="48"/>
          <w:szCs w:val="48"/>
        </w:rPr>
      </w:pPr>
      <w:r w:rsidRPr="00BB24CC">
        <w:rPr>
          <w:rFonts w:ascii="HG丸ｺﾞｼｯｸM-PRO" w:eastAsia="HG丸ｺﾞｼｯｸM-PRO" w:hAnsi="HG丸ｺﾞｼｯｸM-PRO" w:hint="eastAsia"/>
          <w:b/>
          <w:bCs/>
          <w:sz w:val="48"/>
          <w:szCs w:val="48"/>
        </w:rPr>
        <w:t>大阪府総務部統計課</w:t>
      </w:r>
    </w:p>
    <w:p w14:paraId="4AE719FB" w14:textId="77777777" w:rsidR="00FB1594" w:rsidRDefault="00FB1594" w:rsidP="00FB1594">
      <w:pPr>
        <w:widowControl/>
        <w:jc w:val="left"/>
        <w:rPr>
          <w:rFonts w:ascii="HG丸ｺﾞｼｯｸM-PRO" w:eastAsia="HG丸ｺﾞｼｯｸM-PRO" w:hAnsi="HG丸ｺﾞｼｯｸM-PRO"/>
          <w:b/>
          <w:bCs/>
          <w:sz w:val="48"/>
          <w:szCs w:val="48"/>
        </w:rPr>
      </w:pPr>
      <w:r>
        <w:rPr>
          <w:rFonts w:ascii="HG丸ｺﾞｼｯｸM-PRO" w:eastAsia="HG丸ｺﾞｼｯｸM-PRO" w:hAnsi="HG丸ｺﾞｼｯｸM-PRO"/>
          <w:b/>
          <w:bCs/>
          <w:sz w:val="48"/>
          <w:szCs w:val="48"/>
        </w:rPr>
        <w:br w:type="page"/>
      </w:r>
    </w:p>
    <w:p w14:paraId="504D0B7F" w14:textId="545F21C4" w:rsidR="00B44B08" w:rsidRDefault="00AF43CE">
      <w:pPr>
        <w:widowControl/>
        <w:jc w:val="left"/>
        <w:rPr>
          <w:rFonts w:ascii="游ゴシック" w:hAnsi="游ゴシック"/>
          <w:b/>
          <w:bCs/>
          <w:spacing w:val="160"/>
          <w:kern w:val="0"/>
          <w:szCs w:val="21"/>
        </w:rPr>
      </w:pPr>
      <w:r>
        <w:rPr>
          <w:rFonts w:ascii="游ゴシック" w:hAnsi="游ゴシック"/>
          <w:b/>
          <w:bCs/>
          <w:spacing w:val="160"/>
          <w:kern w:val="0"/>
          <w:szCs w:val="21"/>
        </w:rPr>
        <w:lastRenderedPageBreak/>
        <w:br w:type="page"/>
      </w:r>
    </w:p>
    <w:p w14:paraId="2BEE58E0" w14:textId="77777777" w:rsidR="00AF43CE" w:rsidRPr="00AF43CE" w:rsidRDefault="00AF43CE" w:rsidP="00AF43CE">
      <w:pPr>
        <w:jc w:val="center"/>
        <w:rPr>
          <w:rFonts w:ascii="游ゴシック" w:hAnsi="游ゴシック"/>
          <w:b/>
          <w:sz w:val="32"/>
          <w:szCs w:val="32"/>
        </w:rPr>
      </w:pPr>
      <w:r w:rsidRPr="00BA6C7B">
        <w:rPr>
          <w:rFonts w:ascii="游ゴシック" w:hAnsi="游ゴシック" w:hint="eastAsia"/>
          <w:b/>
          <w:spacing w:val="161"/>
          <w:kern w:val="0"/>
          <w:sz w:val="32"/>
          <w:szCs w:val="32"/>
          <w:fitText w:val="2247" w:id="-1498718208"/>
        </w:rPr>
        <w:lastRenderedPageBreak/>
        <w:t>まえが</w:t>
      </w:r>
      <w:r w:rsidRPr="00BA6C7B">
        <w:rPr>
          <w:rFonts w:ascii="游ゴシック" w:hAnsi="游ゴシック" w:hint="eastAsia"/>
          <w:b/>
          <w:kern w:val="0"/>
          <w:sz w:val="32"/>
          <w:szCs w:val="32"/>
          <w:fitText w:val="2247" w:id="-1498718208"/>
        </w:rPr>
        <w:t>き</w:t>
      </w:r>
    </w:p>
    <w:p w14:paraId="71D44637" w14:textId="77777777" w:rsidR="00AF43CE" w:rsidRPr="00AF43CE" w:rsidRDefault="00AF43CE" w:rsidP="00AF43CE">
      <w:pPr>
        <w:rPr>
          <w:rFonts w:ascii="游ゴシック" w:hAnsi="游ゴシック"/>
          <w:szCs w:val="21"/>
        </w:rPr>
      </w:pPr>
    </w:p>
    <w:p w14:paraId="779698B3" w14:textId="77777777" w:rsidR="00AF43CE" w:rsidRPr="00AF43CE" w:rsidRDefault="00AF43CE" w:rsidP="00AF43CE">
      <w:pPr>
        <w:rPr>
          <w:rFonts w:ascii="游ゴシック" w:hAnsi="游ゴシック"/>
          <w:szCs w:val="21"/>
        </w:rPr>
      </w:pPr>
    </w:p>
    <w:p w14:paraId="676CFA72" w14:textId="2B89F3BB" w:rsidR="00AF43CE" w:rsidRPr="00115DD8" w:rsidRDefault="00AF43CE" w:rsidP="00AF43CE">
      <w:pPr>
        <w:ind w:firstLineChars="100" w:firstLine="220"/>
        <w:rPr>
          <w:rFonts w:ascii="游ゴシック" w:hAnsi="游ゴシック"/>
          <w:sz w:val="22"/>
          <w:szCs w:val="21"/>
        </w:rPr>
      </w:pPr>
      <w:r w:rsidRPr="00115DD8">
        <w:rPr>
          <w:rFonts w:ascii="游ゴシック" w:hAnsi="游ゴシック" w:hint="eastAsia"/>
          <w:sz w:val="22"/>
          <w:szCs w:val="21"/>
        </w:rPr>
        <w:t>大阪府民経済計算は、大阪府内における経済活動を生産・分配・支出の三面から総合的にとらえ、大阪の経済力を計量的に把握することを目的に、戦後の混乱がまだ残る昭和25</w:t>
      </w:r>
      <w:r w:rsidRPr="00115DD8">
        <w:rPr>
          <w:rFonts w:ascii="游ゴシック" w:hAnsi="游ゴシック"/>
          <w:sz w:val="22"/>
          <w:szCs w:val="21"/>
        </w:rPr>
        <w:t>(1950)</w:t>
      </w:r>
      <w:r w:rsidRPr="00115DD8">
        <w:rPr>
          <w:rFonts w:ascii="游ゴシック" w:hAnsi="游ゴシック" w:hint="eastAsia"/>
          <w:sz w:val="22"/>
          <w:szCs w:val="21"/>
        </w:rPr>
        <w:t>年を嚆矢として、毎年推計を行っています。</w:t>
      </w:r>
    </w:p>
    <w:p w14:paraId="5AD0C526" w14:textId="77777777" w:rsidR="00AF43CE" w:rsidRPr="003D6F9B" w:rsidRDefault="00AF43CE" w:rsidP="00AF43CE">
      <w:pPr>
        <w:rPr>
          <w:rFonts w:ascii="游ゴシック" w:hAnsi="游ゴシック"/>
          <w:color w:val="000000" w:themeColor="text1"/>
          <w:sz w:val="22"/>
        </w:rPr>
      </w:pPr>
    </w:p>
    <w:p w14:paraId="16282590" w14:textId="77777777" w:rsidR="00AF43CE" w:rsidRPr="003D6F9B" w:rsidRDefault="00AF43CE" w:rsidP="00AF43CE">
      <w:pPr>
        <w:ind w:firstLineChars="100" w:firstLine="220"/>
        <w:rPr>
          <w:rFonts w:ascii="游ゴシック" w:hAnsi="游ゴシック"/>
          <w:color w:val="000000" w:themeColor="text1"/>
          <w:sz w:val="22"/>
        </w:rPr>
      </w:pPr>
      <w:r w:rsidRPr="003D6F9B">
        <w:rPr>
          <w:rFonts w:ascii="游ゴシック" w:hAnsi="游ゴシック" w:hint="eastAsia"/>
          <w:color w:val="000000" w:themeColor="text1"/>
          <w:sz w:val="22"/>
        </w:rPr>
        <w:t>平成</w:t>
      </w:r>
      <w:r w:rsidRPr="003D6F9B">
        <w:rPr>
          <w:rFonts w:ascii="游ゴシック" w:hAnsi="游ゴシック"/>
          <w:color w:val="000000" w:themeColor="text1"/>
          <w:sz w:val="22"/>
        </w:rPr>
        <w:t>21(2009)</w:t>
      </w:r>
      <w:r w:rsidRPr="003D6F9B">
        <w:rPr>
          <w:rFonts w:ascii="游ゴシック" w:hAnsi="游ゴシック" w:hint="eastAsia"/>
          <w:color w:val="000000" w:themeColor="text1"/>
          <w:sz w:val="22"/>
        </w:rPr>
        <w:t>年、これまでの国際基準</w:t>
      </w:r>
      <w:r w:rsidRPr="003D6F9B">
        <w:rPr>
          <w:rFonts w:ascii="游ゴシック" w:hAnsi="游ゴシック"/>
          <w:color w:val="000000" w:themeColor="text1"/>
          <w:sz w:val="22"/>
        </w:rPr>
        <w:t>(1993SNA)</w:t>
      </w:r>
      <w:r w:rsidRPr="003D6F9B">
        <w:rPr>
          <w:rFonts w:ascii="游ゴシック" w:hAnsi="游ゴシック" w:hint="eastAsia"/>
          <w:color w:val="000000" w:themeColor="text1"/>
          <w:sz w:val="22"/>
        </w:rPr>
        <w:t>策定以降の経済・金融環境の変化に対応するため、新たな国際基準となる</w:t>
      </w:r>
      <w:r w:rsidRPr="003D6F9B">
        <w:rPr>
          <w:rFonts w:ascii="游ゴシック" w:hAnsi="游ゴシック"/>
          <w:color w:val="000000" w:themeColor="text1"/>
          <w:sz w:val="22"/>
        </w:rPr>
        <w:t>2008SNAが国際連合において採択されました。</w:t>
      </w:r>
    </w:p>
    <w:p w14:paraId="1D35C83A" w14:textId="32C974C8" w:rsidR="00AF43CE" w:rsidRPr="003D6F9B" w:rsidRDefault="00AF43CE" w:rsidP="00AF43CE">
      <w:pPr>
        <w:ind w:firstLineChars="100" w:firstLine="220"/>
        <w:rPr>
          <w:rFonts w:ascii="游ゴシック" w:hAnsi="游ゴシック"/>
          <w:color w:val="000000" w:themeColor="text1"/>
          <w:sz w:val="22"/>
        </w:rPr>
      </w:pPr>
      <w:r w:rsidRPr="003D6F9B">
        <w:rPr>
          <w:rFonts w:ascii="游ゴシック" w:hAnsi="游ゴシック" w:hint="eastAsia"/>
          <w:color w:val="000000" w:themeColor="text1"/>
          <w:sz w:val="22"/>
        </w:rPr>
        <w:t>我が国においては、</w:t>
      </w:r>
      <w:r w:rsidR="00346D2E" w:rsidRPr="003D6F9B">
        <w:rPr>
          <w:rFonts w:ascii="游ゴシック" w:hAnsi="游ゴシック" w:hint="eastAsia"/>
          <w:color w:val="000000" w:themeColor="text1"/>
          <w:sz w:val="22"/>
        </w:rPr>
        <w:t>国民経済計算</w:t>
      </w:r>
      <w:r w:rsidR="00A5626D" w:rsidRPr="003D6F9B">
        <w:rPr>
          <w:rFonts w:ascii="游ゴシック" w:hAnsi="游ゴシック" w:hint="eastAsia"/>
          <w:color w:val="000000" w:themeColor="text1"/>
          <w:sz w:val="22"/>
        </w:rPr>
        <w:t>が平成</w:t>
      </w:r>
      <w:r w:rsidR="00A5626D" w:rsidRPr="003D6F9B">
        <w:rPr>
          <w:rFonts w:ascii="游ゴシック" w:hAnsi="游ゴシック"/>
          <w:color w:val="000000" w:themeColor="text1"/>
          <w:sz w:val="22"/>
        </w:rPr>
        <w:t>27(2015)</w:t>
      </w:r>
      <w:r w:rsidR="00A5626D" w:rsidRPr="003D6F9B">
        <w:rPr>
          <w:rFonts w:ascii="游ゴシック" w:hAnsi="游ゴシック" w:hint="eastAsia"/>
          <w:color w:val="000000" w:themeColor="text1"/>
          <w:sz w:val="22"/>
        </w:rPr>
        <w:t>年度年次推計から</w:t>
      </w:r>
      <w:r w:rsidRPr="003D6F9B">
        <w:rPr>
          <w:rFonts w:ascii="游ゴシック" w:hAnsi="游ゴシック"/>
          <w:color w:val="000000" w:themeColor="text1"/>
          <w:sz w:val="22"/>
        </w:rPr>
        <w:t>2008SNAへの対応を含む平成23</w:t>
      </w:r>
      <w:r w:rsidR="00A5626D" w:rsidRPr="003D6F9B">
        <w:rPr>
          <w:rFonts w:ascii="游ゴシック" w:hAnsi="游ゴシック" w:hint="eastAsia"/>
          <w:color w:val="000000" w:themeColor="text1"/>
          <w:sz w:val="22"/>
        </w:rPr>
        <w:t>年基準へ変更し、さらに令和元</w:t>
      </w:r>
      <w:r w:rsidR="00A5626D" w:rsidRPr="003D6F9B">
        <w:rPr>
          <w:rFonts w:ascii="游ゴシック" w:hAnsi="游ゴシック"/>
          <w:color w:val="000000" w:themeColor="text1"/>
          <w:sz w:val="22"/>
        </w:rPr>
        <w:t>(2019)</w:t>
      </w:r>
      <w:r w:rsidR="00A5626D" w:rsidRPr="003D6F9B">
        <w:rPr>
          <w:rFonts w:ascii="游ゴシック" w:hAnsi="游ゴシック" w:hint="eastAsia"/>
          <w:color w:val="000000" w:themeColor="text1"/>
          <w:sz w:val="22"/>
        </w:rPr>
        <w:t>年度年次推計</w:t>
      </w:r>
      <w:r w:rsidR="00A5626D" w:rsidRPr="003D6F9B">
        <w:rPr>
          <w:rFonts w:ascii="游ゴシック" w:hAnsi="游ゴシック"/>
          <w:color w:val="000000" w:themeColor="text1"/>
          <w:sz w:val="22"/>
        </w:rPr>
        <w:t>(令和２(2020)</w:t>
      </w:r>
      <w:r w:rsidR="00A5626D" w:rsidRPr="003D6F9B">
        <w:rPr>
          <w:rFonts w:ascii="游ゴシック" w:hAnsi="游ゴシック" w:hint="eastAsia"/>
          <w:color w:val="000000" w:themeColor="text1"/>
          <w:sz w:val="22"/>
        </w:rPr>
        <w:t>年</w:t>
      </w:r>
      <w:r w:rsidR="00A5626D" w:rsidRPr="003D6F9B">
        <w:rPr>
          <w:rFonts w:ascii="游ゴシック" w:hAnsi="游ゴシック"/>
          <w:color w:val="000000" w:themeColor="text1"/>
          <w:sz w:val="22"/>
        </w:rPr>
        <w:t>12</w:t>
      </w:r>
      <w:r w:rsidR="00A5626D" w:rsidRPr="003D6F9B">
        <w:rPr>
          <w:rFonts w:ascii="游ゴシック" w:hAnsi="游ゴシック" w:hint="eastAsia"/>
          <w:color w:val="000000" w:themeColor="text1"/>
          <w:sz w:val="22"/>
        </w:rPr>
        <w:t>月公表</w:t>
      </w:r>
      <w:r w:rsidR="00A5626D" w:rsidRPr="003D6F9B">
        <w:rPr>
          <w:rFonts w:ascii="游ゴシック" w:hAnsi="游ゴシック"/>
          <w:color w:val="000000" w:themeColor="text1"/>
          <w:sz w:val="22"/>
        </w:rPr>
        <w:t>)</w:t>
      </w:r>
      <w:r w:rsidR="00A5626D" w:rsidRPr="003D6F9B">
        <w:rPr>
          <w:rFonts w:ascii="游ゴシック" w:hAnsi="游ゴシック" w:hint="eastAsia"/>
          <w:color w:val="000000" w:themeColor="text1"/>
          <w:sz w:val="22"/>
        </w:rPr>
        <w:t>から平成</w:t>
      </w:r>
      <w:r w:rsidR="00A5626D" w:rsidRPr="003D6F9B">
        <w:rPr>
          <w:rFonts w:ascii="游ゴシック" w:hAnsi="游ゴシック"/>
          <w:color w:val="000000" w:themeColor="text1"/>
          <w:sz w:val="22"/>
        </w:rPr>
        <w:t>27年基準へと移行しました。</w:t>
      </w:r>
    </w:p>
    <w:p w14:paraId="334F146A" w14:textId="49701F15" w:rsidR="00AF43CE" w:rsidRPr="00115DD8" w:rsidRDefault="00AF43CE" w:rsidP="00AF43CE">
      <w:pPr>
        <w:ind w:firstLineChars="100" w:firstLine="220"/>
        <w:rPr>
          <w:rFonts w:ascii="游ゴシック" w:hAnsi="游ゴシック"/>
          <w:sz w:val="22"/>
          <w:szCs w:val="21"/>
        </w:rPr>
      </w:pPr>
      <w:r w:rsidRPr="00115DD8">
        <w:rPr>
          <w:rFonts w:ascii="游ゴシック" w:hAnsi="游ゴシック" w:hint="eastAsia"/>
          <w:sz w:val="22"/>
          <w:szCs w:val="21"/>
        </w:rPr>
        <w:t>これとの整合性を確保するため、大阪府民経済計算も、</w:t>
      </w:r>
      <w:r w:rsidR="00A5626D">
        <w:rPr>
          <w:rFonts w:ascii="游ゴシック" w:hAnsi="游ゴシック" w:hint="eastAsia"/>
          <w:sz w:val="22"/>
          <w:szCs w:val="21"/>
        </w:rPr>
        <w:t>令和元年度</w:t>
      </w:r>
      <w:r w:rsidRPr="00115DD8">
        <w:rPr>
          <w:rFonts w:ascii="游ゴシック" w:hAnsi="游ゴシック" w:hint="eastAsia"/>
          <w:sz w:val="22"/>
          <w:szCs w:val="21"/>
        </w:rPr>
        <w:t>確報から平成</w:t>
      </w:r>
      <w:r w:rsidR="00A5626D">
        <w:rPr>
          <w:rFonts w:ascii="游ゴシック" w:hAnsi="游ゴシック" w:hint="eastAsia"/>
          <w:sz w:val="22"/>
          <w:szCs w:val="21"/>
        </w:rPr>
        <w:t>2</w:t>
      </w:r>
      <w:r w:rsidR="00A5626D">
        <w:rPr>
          <w:rFonts w:ascii="游ゴシック" w:hAnsi="游ゴシック"/>
          <w:sz w:val="22"/>
          <w:szCs w:val="21"/>
        </w:rPr>
        <w:t>7</w:t>
      </w:r>
      <w:r w:rsidRPr="00115DD8">
        <w:rPr>
          <w:rFonts w:ascii="游ゴシック" w:hAnsi="游ゴシック" w:hint="eastAsia"/>
          <w:sz w:val="22"/>
          <w:szCs w:val="21"/>
        </w:rPr>
        <w:t>年基準により推計を行っています。</w:t>
      </w:r>
    </w:p>
    <w:p w14:paraId="7BCEFAF3" w14:textId="77777777" w:rsidR="00AF43CE" w:rsidRPr="00115DD8" w:rsidRDefault="00AF43CE" w:rsidP="00AF43CE">
      <w:pPr>
        <w:ind w:firstLineChars="100" w:firstLine="220"/>
        <w:rPr>
          <w:rFonts w:ascii="游ゴシック" w:hAnsi="游ゴシック"/>
          <w:sz w:val="22"/>
          <w:szCs w:val="21"/>
        </w:rPr>
      </w:pPr>
    </w:p>
    <w:p w14:paraId="4E7E3151" w14:textId="14C70A5C" w:rsidR="00AF43CE" w:rsidRPr="00115DD8" w:rsidRDefault="00917DC1" w:rsidP="00917DC1">
      <w:pPr>
        <w:ind w:firstLineChars="100" w:firstLine="220"/>
        <w:rPr>
          <w:rFonts w:ascii="游ゴシック" w:hAnsi="游ゴシック"/>
          <w:sz w:val="22"/>
          <w:szCs w:val="21"/>
        </w:rPr>
      </w:pPr>
      <w:r>
        <w:rPr>
          <w:rFonts w:ascii="游ゴシック" w:hAnsi="游ゴシック" w:hint="eastAsia"/>
          <w:sz w:val="22"/>
          <w:szCs w:val="21"/>
        </w:rPr>
        <w:t>国際競争力を持って</w:t>
      </w:r>
      <w:r w:rsidR="00CB47C0">
        <w:rPr>
          <w:rFonts w:ascii="游ゴシック" w:hAnsi="游ゴシック" w:hint="eastAsia"/>
          <w:sz w:val="22"/>
          <w:szCs w:val="21"/>
        </w:rPr>
        <w:t>、</w:t>
      </w:r>
      <w:r>
        <w:rPr>
          <w:rFonts w:ascii="游ゴシック" w:hAnsi="游ゴシック" w:hint="eastAsia"/>
          <w:sz w:val="22"/>
          <w:szCs w:val="21"/>
        </w:rPr>
        <w:t>日本を支える拠点都市大阪</w:t>
      </w:r>
      <w:r w:rsidR="00AF43CE" w:rsidRPr="00115DD8">
        <w:rPr>
          <w:rFonts w:ascii="游ゴシック" w:hAnsi="游ゴシック" w:hint="eastAsia"/>
          <w:sz w:val="22"/>
          <w:szCs w:val="21"/>
        </w:rPr>
        <w:t>をつくるためには、大阪の経済活動に関する様々な指標を体系的かつ多角的に検証することが重要です。</w:t>
      </w:r>
    </w:p>
    <w:p w14:paraId="5A36BFC6" w14:textId="52B61432" w:rsidR="00AF43CE" w:rsidRPr="00115DD8" w:rsidRDefault="00AF43CE" w:rsidP="00AF43CE">
      <w:pPr>
        <w:ind w:firstLineChars="100" w:firstLine="220"/>
        <w:rPr>
          <w:rFonts w:ascii="游ゴシック" w:hAnsi="游ゴシック"/>
          <w:sz w:val="22"/>
          <w:szCs w:val="21"/>
        </w:rPr>
      </w:pPr>
      <w:r w:rsidRPr="00115DD8">
        <w:rPr>
          <w:rFonts w:ascii="游ゴシック" w:hAnsi="游ゴシック" w:hint="eastAsia"/>
          <w:sz w:val="22"/>
          <w:szCs w:val="21"/>
        </w:rPr>
        <w:t>大阪府民経済計算はその検証アプローチの一つであり、総合的な指標として各方面で活用いただければ幸いです。</w:t>
      </w:r>
    </w:p>
    <w:p w14:paraId="0167F67C" w14:textId="77777777" w:rsidR="00AF43CE" w:rsidRPr="003D6F9B" w:rsidRDefault="00AF43CE" w:rsidP="00AF43CE">
      <w:pPr>
        <w:ind w:firstLineChars="100" w:firstLine="220"/>
        <w:rPr>
          <w:rFonts w:ascii="游ゴシック" w:hAnsi="游ゴシック"/>
          <w:sz w:val="22"/>
          <w:szCs w:val="21"/>
        </w:rPr>
      </w:pPr>
    </w:p>
    <w:p w14:paraId="0C67A793" w14:textId="6FED2CED" w:rsidR="00AF43CE" w:rsidRPr="00115DD8" w:rsidRDefault="005C3B4B" w:rsidP="00AF43CE">
      <w:pPr>
        <w:ind w:firstLineChars="100" w:firstLine="220"/>
        <w:rPr>
          <w:rFonts w:ascii="游ゴシック" w:hAnsi="游ゴシック"/>
          <w:sz w:val="22"/>
          <w:szCs w:val="21"/>
        </w:rPr>
      </w:pPr>
      <w:r>
        <w:rPr>
          <w:rFonts w:ascii="游ゴシック" w:hAnsi="游ゴシック" w:hint="eastAsia"/>
          <w:sz w:val="22"/>
          <w:szCs w:val="21"/>
        </w:rPr>
        <w:t>末筆ではございますが、</w:t>
      </w:r>
      <w:r w:rsidR="00AF43CE" w:rsidRPr="00115DD8">
        <w:rPr>
          <w:rFonts w:ascii="游ゴシック" w:hAnsi="游ゴシック" w:hint="eastAsia"/>
          <w:sz w:val="22"/>
          <w:szCs w:val="21"/>
        </w:rPr>
        <w:t>本報告書の作成に当たり御指導、御助言を賜りました甲南大学の稲田義久</w:t>
      </w:r>
      <w:r w:rsidR="004D142C" w:rsidRPr="00115DD8">
        <w:rPr>
          <w:rFonts w:ascii="游ゴシック" w:hAnsi="游ゴシック" w:hint="eastAsia"/>
          <w:sz w:val="22"/>
          <w:szCs w:val="21"/>
        </w:rPr>
        <w:t>名誉</w:t>
      </w:r>
      <w:r w:rsidR="00AF43CE" w:rsidRPr="00115DD8">
        <w:rPr>
          <w:rFonts w:ascii="游ゴシック" w:hAnsi="游ゴシック" w:hint="eastAsia"/>
          <w:sz w:val="22"/>
          <w:szCs w:val="21"/>
        </w:rPr>
        <w:t>教授、近畿大学の田中智泰</w:t>
      </w:r>
      <w:r w:rsidR="004D142C" w:rsidRPr="00115DD8">
        <w:rPr>
          <w:rFonts w:ascii="游ゴシック" w:hAnsi="游ゴシック" w:hint="eastAsia"/>
          <w:sz w:val="22"/>
          <w:szCs w:val="21"/>
        </w:rPr>
        <w:t>教授、入江啓彰</w:t>
      </w:r>
      <w:r w:rsidR="00AF43CE" w:rsidRPr="00115DD8">
        <w:rPr>
          <w:rFonts w:ascii="游ゴシック" w:hAnsi="游ゴシック" w:hint="eastAsia"/>
          <w:sz w:val="22"/>
          <w:szCs w:val="21"/>
        </w:rPr>
        <w:t>教授、大阪産業経済リサーチ</w:t>
      </w:r>
      <w:r w:rsidR="004D142C" w:rsidRPr="00115DD8">
        <w:rPr>
          <w:rFonts w:ascii="游ゴシック" w:hAnsi="游ゴシック" w:hint="eastAsia"/>
          <w:sz w:val="22"/>
          <w:szCs w:val="21"/>
        </w:rPr>
        <w:t>センターの町田光弘総括研究員</w:t>
      </w:r>
      <w:r w:rsidR="00AF43CE" w:rsidRPr="00115DD8">
        <w:rPr>
          <w:rFonts w:ascii="游ゴシック" w:hAnsi="游ゴシック" w:hint="eastAsia"/>
          <w:sz w:val="22"/>
          <w:szCs w:val="21"/>
        </w:rPr>
        <w:t>、</w:t>
      </w:r>
      <w:r w:rsidR="00B72EF2">
        <w:rPr>
          <w:rFonts w:ascii="游ゴシック" w:hAnsi="游ゴシック" w:hint="eastAsia"/>
          <w:sz w:val="22"/>
          <w:szCs w:val="21"/>
        </w:rPr>
        <w:t>佐野浩主任研究員、</w:t>
      </w:r>
      <w:r w:rsidR="00AF43CE" w:rsidRPr="00115DD8">
        <w:rPr>
          <w:rFonts w:ascii="游ゴシック" w:hAnsi="游ゴシック" w:hint="eastAsia"/>
          <w:sz w:val="22"/>
          <w:szCs w:val="21"/>
        </w:rPr>
        <w:t>並びに貴重な資料を提供していただきました関係各位に厚くお礼申し上げます。</w:t>
      </w:r>
    </w:p>
    <w:p w14:paraId="7F94728A" w14:textId="77777777" w:rsidR="00AF43CE" w:rsidRPr="00115DD8" w:rsidRDefault="00AF43CE" w:rsidP="00AF43CE">
      <w:pPr>
        <w:rPr>
          <w:rFonts w:ascii="游ゴシック" w:hAnsi="游ゴシック"/>
          <w:sz w:val="22"/>
          <w:szCs w:val="21"/>
        </w:rPr>
      </w:pPr>
    </w:p>
    <w:p w14:paraId="7CFB100D" w14:textId="77777777" w:rsidR="00AF43CE" w:rsidRPr="00115DD8" w:rsidRDefault="00AF43CE" w:rsidP="00AF43CE">
      <w:pPr>
        <w:rPr>
          <w:rFonts w:ascii="游ゴシック" w:hAnsi="游ゴシック"/>
          <w:sz w:val="22"/>
          <w:szCs w:val="21"/>
        </w:rPr>
      </w:pPr>
    </w:p>
    <w:p w14:paraId="46A3CB51" w14:textId="1F2410ED" w:rsidR="00AF43CE" w:rsidRPr="00115DD8" w:rsidRDefault="00987EE8" w:rsidP="00AF43CE">
      <w:pPr>
        <w:ind w:leftChars="200" w:left="420"/>
        <w:rPr>
          <w:rFonts w:ascii="游ゴシック" w:hAnsi="游ゴシック"/>
          <w:sz w:val="22"/>
          <w:szCs w:val="21"/>
        </w:rPr>
      </w:pPr>
      <w:r>
        <w:rPr>
          <w:rFonts w:ascii="游ゴシック" w:hAnsi="游ゴシック" w:hint="eastAsia"/>
          <w:sz w:val="22"/>
          <w:szCs w:val="21"/>
        </w:rPr>
        <w:t>令和</w:t>
      </w:r>
      <w:r w:rsidR="00B72EF2">
        <w:rPr>
          <w:rFonts w:ascii="游ゴシック" w:hAnsi="游ゴシック" w:hint="eastAsia"/>
          <w:sz w:val="22"/>
          <w:szCs w:val="21"/>
        </w:rPr>
        <w:t>８</w:t>
      </w:r>
      <w:r w:rsidR="004D142C" w:rsidRPr="00115DD8">
        <w:rPr>
          <w:rFonts w:ascii="游ゴシック" w:hAnsi="游ゴシック" w:hint="eastAsia"/>
          <w:sz w:val="22"/>
          <w:szCs w:val="21"/>
        </w:rPr>
        <w:t>年</w:t>
      </w:r>
      <w:r w:rsidR="00A7763E">
        <w:rPr>
          <w:rFonts w:ascii="游ゴシック" w:hAnsi="游ゴシック" w:hint="eastAsia"/>
          <w:sz w:val="22"/>
          <w:szCs w:val="21"/>
        </w:rPr>
        <w:t>１</w:t>
      </w:r>
      <w:r w:rsidR="00AF43CE" w:rsidRPr="00115DD8">
        <w:rPr>
          <w:rFonts w:ascii="游ゴシック" w:hAnsi="游ゴシック" w:hint="eastAsia"/>
          <w:sz w:val="22"/>
          <w:szCs w:val="21"/>
        </w:rPr>
        <w:t>月</w:t>
      </w:r>
    </w:p>
    <w:p w14:paraId="14BBC15D" w14:textId="77777777" w:rsidR="00AF43CE" w:rsidRPr="00115DD8" w:rsidRDefault="00AF43CE" w:rsidP="00AF43CE">
      <w:pPr>
        <w:rPr>
          <w:rFonts w:ascii="游ゴシック" w:hAnsi="游ゴシック"/>
          <w:sz w:val="22"/>
          <w:szCs w:val="21"/>
        </w:rPr>
      </w:pPr>
    </w:p>
    <w:p w14:paraId="0C5F4617" w14:textId="0173462B" w:rsidR="00365398" w:rsidRDefault="00AF43CE" w:rsidP="00365398">
      <w:pPr>
        <w:ind w:rightChars="100" w:right="210"/>
        <w:jc w:val="right"/>
        <w:rPr>
          <w:rFonts w:ascii="游ゴシック" w:hAnsi="游ゴシック"/>
          <w:smallCaps/>
          <w:kern w:val="0"/>
          <w:sz w:val="22"/>
          <w:szCs w:val="21"/>
        </w:rPr>
      </w:pPr>
      <w:r w:rsidRPr="00115DD8">
        <w:rPr>
          <w:rFonts w:ascii="游ゴシック" w:hAnsi="游ゴシック" w:hint="eastAsia"/>
          <w:smallCaps/>
          <w:kern w:val="0"/>
          <w:sz w:val="22"/>
          <w:szCs w:val="21"/>
        </w:rPr>
        <w:t>大阪府総務部統計課長</w:t>
      </w:r>
    </w:p>
    <w:p w14:paraId="3E57987E" w14:textId="77777777" w:rsidR="00365398" w:rsidRDefault="00365398">
      <w:pPr>
        <w:widowControl/>
        <w:jc w:val="left"/>
        <w:rPr>
          <w:rFonts w:ascii="游ゴシック" w:hAnsi="游ゴシック"/>
          <w:smallCaps/>
          <w:kern w:val="0"/>
          <w:sz w:val="22"/>
          <w:szCs w:val="21"/>
        </w:rPr>
      </w:pPr>
      <w:r>
        <w:rPr>
          <w:rFonts w:ascii="游ゴシック" w:hAnsi="游ゴシック"/>
          <w:smallCaps/>
          <w:kern w:val="0"/>
          <w:sz w:val="22"/>
          <w:szCs w:val="21"/>
        </w:rPr>
        <w:br w:type="page"/>
      </w:r>
    </w:p>
    <w:p w14:paraId="3E109900" w14:textId="77777777" w:rsidR="00FB1594" w:rsidRPr="005A768D" w:rsidRDefault="00FB1594" w:rsidP="00FB1594">
      <w:pPr>
        <w:jc w:val="center"/>
        <w:rPr>
          <w:rFonts w:ascii="游ゴシック" w:hAnsi="游ゴシック"/>
          <w:b/>
          <w:bCs/>
          <w:szCs w:val="21"/>
        </w:rPr>
      </w:pPr>
      <w:r w:rsidRPr="00C346F4">
        <w:rPr>
          <w:rFonts w:ascii="游ゴシック" w:hAnsi="游ゴシック" w:hint="eastAsia"/>
          <w:b/>
          <w:bCs/>
          <w:spacing w:val="160"/>
          <w:kern w:val="0"/>
          <w:sz w:val="32"/>
          <w:szCs w:val="32"/>
          <w:fitText w:val="960" w:id="-1498718976"/>
        </w:rPr>
        <w:lastRenderedPageBreak/>
        <w:t>目</w:t>
      </w:r>
      <w:r w:rsidRPr="00C346F4">
        <w:rPr>
          <w:rFonts w:ascii="游ゴシック" w:hAnsi="游ゴシック" w:hint="eastAsia"/>
          <w:b/>
          <w:bCs/>
          <w:kern w:val="0"/>
          <w:sz w:val="32"/>
          <w:szCs w:val="32"/>
          <w:fitText w:val="960" w:id="-1498718976"/>
        </w:rPr>
        <w:t>次</w:t>
      </w:r>
    </w:p>
    <w:p w14:paraId="1DCA7B21" w14:textId="1D7EE8E2" w:rsidR="00FB1594" w:rsidRDefault="00FB1594" w:rsidP="00FB1594">
      <w:pPr>
        <w:rPr>
          <w:rFonts w:ascii="游ゴシック" w:hAnsi="游ゴシック"/>
          <w:szCs w:val="21"/>
        </w:rPr>
      </w:pPr>
    </w:p>
    <w:p w14:paraId="28B8E7F7" w14:textId="535A0A01" w:rsidR="001509DC" w:rsidRDefault="001509DC" w:rsidP="00FB1594">
      <w:pPr>
        <w:rPr>
          <w:rFonts w:ascii="游ゴシック" w:hAnsi="游ゴシック"/>
          <w:szCs w:val="21"/>
        </w:rPr>
      </w:pPr>
      <w:r>
        <w:rPr>
          <w:rFonts w:ascii="游ゴシック" w:hAnsi="游ゴシック" w:hint="eastAsia"/>
          <w:szCs w:val="21"/>
        </w:rPr>
        <w:t>まえがき</w:t>
      </w:r>
    </w:p>
    <w:p w14:paraId="403E97B6" w14:textId="6215B9A8" w:rsidR="001509DC" w:rsidRDefault="001509DC" w:rsidP="00FB1594">
      <w:pPr>
        <w:rPr>
          <w:rFonts w:ascii="游ゴシック" w:hAnsi="游ゴシック"/>
          <w:szCs w:val="21"/>
        </w:rPr>
      </w:pPr>
      <w:r>
        <w:rPr>
          <w:rFonts w:ascii="游ゴシック" w:hAnsi="游ゴシック" w:hint="eastAsia"/>
          <w:szCs w:val="21"/>
        </w:rPr>
        <w:t>目次</w:t>
      </w:r>
    </w:p>
    <w:p w14:paraId="7BE26A91" w14:textId="768044A2" w:rsidR="00FB1594" w:rsidRDefault="00FB1594" w:rsidP="00FB1594">
      <w:pPr>
        <w:tabs>
          <w:tab w:val="right" w:leader="middleDot" w:pos="8610"/>
        </w:tabs>
        <w:rPr>
          <w:rFonts w:ascii="游ゴシック" w:hAnsi="游ゴシック"/>
          <w:szCs w:val="21"/>
        </w:rPr>
      </w:pPr>
      <w:r>
        <w:rPr>
          <w:rFonts w:ascii="游ゴシック" w:hAnsi="游ゴシック" w:hint="eastAsia"/>
          <w:szCs w:val="21"/>
        </w:rPr>
        <w:t>利用上の注意</w:t>
      </w:r>
    </w:p>
    <w:p w14:paraId="381F24C1" w14:textId="77777777" w:rsidR="00FB1594" w:rsidRDefault="00FB1594" w:rsidP="00FB1594">
      <w:pPr>
        <w:tabs>
          <w:tab w:val="right" w:leader="middleDot" w:pos="8610"/>
        </w:tabs>
        <w:rPr>
          <w:rFonts w:ascii="游ゴシック" w:hAnsi="游ゴシック"/>
          <w:szCs w:val="21"/>
        </w:rPr>
      </w:pPr>
    </w:p>
    <w:p w14:paraId="1DD1BF21" w14:textId="0C1124D9" w:rsidR="00FB1594" w:rsidRDefault="00FB1594" w:rsidP="00FB1594">
      <w:pPr>
        <w:tabs>
          <w:tab w:val="right" w:leader="middleDot" w:pos="8610"/>
        </w:tabs>
        <w:rPr>
          <w:rFonts w:ascii="游ゴシック" w:hAnsi="游ゴシック"/>
          <w:szCs w:val="21"/>
        </w:rPr>
      </w:pPr>
      <w:r>
        <w:rPr>
          <w:rFonts w:ascii="游ゴシック" w:hAnsi="游ゴシック" w:hint="eastAsia"/>
          <w:szCs w:val="21"/>
        </w:rPr>
        <w:t xml:space="preserve">第１編　</w:t>
      </w:r>
      <w:r w:rsidR="00F764CE" w:rsidRPr="00F764CE">
        <w:rPr>
          <w:rFonts w:ascii="游ゴシック" w:hAnsi="游ゴシック" w:hint="eastAsia"/>
          <w:szCs w:val="21"/>
        </w:rPr>
        <w:t>令和</w:t>
      </w:r>
      <w:r w:rsidR="00786141">
        <w:rPr>
          <w:rFonts w:ascii="游ゴシック" w:hAnsi="游ゴシック" w:hint="eastAsia"/>
          <w:szCs w:val="21"/>
        </w:rPr>
        <w:t>５</w:t>
      </w:r>
      <w:r w:rsidR="00F764CE" w:rsidRPr="00F764CE">
        <w:rPr>
          <w:rFonts w:ascii="游ゴシック" w:hAnsi="游ゴシック" w:hint="eastAsia"/>
          <w:szCs w:val="21"/>
        </w:rPr>
        <w:t>年度</w:t>
      </w:r>
      <w:r>
        <w:rPr>
          <w:rFonts w:ascii="游ゴシック" w:hAnsi="游ゴシック" w:hint="eastAsia"/>
          <w:szCs w:val="21"/>
        </w:rPr>
        <w:t>大阪府民経済計算</w:t>
      </w:r>
      <w:r w:rsidRPr="00255F73">
        <w:rPr>
          <w:rFonts w:ascii="游ゴシック" w:hAnsi="游ゴシック"/>
          <w:szCs w:val="21"/>
        </w:rPr>
        <w:t>の概要</w:t>
      </w:r>
    </w:p>
    <w:p w14:paraId="129E259D" w14:textId="7A5089BA" w:rsidR="00FB1594" w:rsidRPr="005A768D" w:rsidRDefault="00FB1594" w:rsidP="00E673CE">
      <w:pPr>
        <w:tabs>
          <w:tab w:val="right" w:leader="middleDot" w:pos="8610"/>
        </w:tabs>
        <w:ind w:leftChars="200" w:left="420"/>
        <w:rPr>
          <w:rFonts w:ascii="游ゴシック" w:hAnsi="游ゴシック"/>
          <w:szCs w:val="21"/>
        </w:rPr>
      </w:pPr>
      <w:r w:rsidRPr="005A768D">
        <w:rPr>
          <w:rFonts w:ascii="游ゴシック" w:hAnsi="游ゴシック" w:hint="eastAsia"/>
          <w:szCs w:val="21"/>
        </w:rPr>
        <w:t xml:space="preserve">１　</w:t>
      </w:r>
      <w:r w:rsidR="00301327" w:rsidRPr="00301327">
        <w:rPr>
          <w:rFonts w:ascii="游ゴシック" w:hAnsi="游ゴシック" w:hint="eastAsia"/>
          <w:szCs w:val="21"/>
        </w:rPr>
        <w:t>令和</w:t>
      </w:r>
      <w:r w:rsidR="00786141">
        <w:rPr>
          <w:rFonts w:ascii="游ゴシック" w:hAnsi="游ゴシック" w:hint="eastAsia"/>
          <w:szCs w:val="21"/>
        </w:rPr>
        <w:t>５</w:t>
      </w:r>
      <w:r w:rsidR="00301327" w:rsidRPr="00301327">
        <w:rPr>
          <w:rFonts w:ascii="游ゴシック" w:hAnsi="游ゴシック" w:hint="eastAsia"/>
          <w:szCs w:val="21"/>
        </w:rPr>
        <w:t>年度経済の概況と結果のポイント</w:t>
      </w:r>
      <w:r w:rsidRPr="005A768D">
        <w:rPr>
          <w:rFonts w:ascii="游ゴシック" w:hAnsi="游ゴシック" w:hint="eastAsia"/>
          <w:szCs w:val="21"/>
        </w:rPr>
        <w:t xml:space="preserve">　</w:t>
      </w:r>
      <w:r w:rsidR="001509DC">
        <w:rPr>
          <w:rFonts w:ascii="游ゴシック" w:hAnsi="游ゴシック"/>
          <w:szCs w:val="21"/>
        </w:rPr>
        <w:tab/>
      </w:r>
      <w:r w:rsidR="00AC409C">
        <w:rPr>
          <w:rFonts w:ascii="游ゴシック" w:hAnsi="游ゴシック"/>
          <w:szCs w:val="21"/>
        </w:rPr>
        <w:t>3</w:t>
      </w:r>
    </w:p>
    <w:p w14:paraId="5815BC98" w14:textId="594758C2" w:rsidR="00FB1594" w:rsidRPr="005A768D" w:rsidRDefault="00FB1594" w:rsidP="00E673CE">
      <w:pPr>
        <w:tabs>
          <w:tab w:val="right" w:leader="middleDot" w:pos="8610"/>
        </w:tabs>
        <w:ind w:leftChars="200" w:left="420"/>
        <w:rPr>
          <w:rFonts w:ascii="游ゴシック" w:hAnsi="游ゴシック"/>
          <w:szCs w:val="21"/>
        </w:rPr>
      </w:pPr>
      <w:r w:rsidRPr="005A768D">
        <w:rPr>
          <w:rFonts w:ascii="游ゴシック" w:hAnsi="游ゴシック" w:hint="eastAsia"/>
          <w:szCs w:val="21"/>
        </w:rPr>
        <w:t>２　府内総生産</w:t>
      </w:r>
      <w:r w:rsidRPr="005A768D">
        <w:rPr>
          <w:rFonts w:ascii="游ゴシック" w:hAnsi="游ゴシック"/>
          <w:szCs w:val="21"/>
        </w:rPr>
        <w:t xml:space="preserve">(生産側)　</w:t>
      </w:r>
      <w:r w:rsidR="001509DC">
        <w:rPr>
          <w:rFonts w:ascii="游ゴシック" w:hAnsi="游ゴシック"/>
          <w:szCs w:val="21"/>
        </w:rPr>
        <w:tab/>
      </w:r>
      <w:r w:rsidR="00F52805">
        <w:rPr>
          <w:rFonts w:ascii="游ゴシック" w:hAnsi="游ゴシック"/>
          <w:szCs w:val="21"/>
        </w:rPr>
        <w:t>10</w:t>
      </w:r>
    </w:p>
    <w:p w14:paraId="54F0F4C6" w14:textId="21884FE2" w:rsidR="00FB1594" w:rsidRPr="005A768D" w:rsidRDefault="00FB1594" w:rsidP="00E673CE">
      <w:pPr>
        <w:tabs>
          <w:tab w:val="right" w:leader="middleDot" w:pos="8610"/>
        </w:tabs>
        <w:ind w:leftChars="200" w:left="420"/>
        <w:rPr>
          <w:rFonts w:ascii="游ゴシック" w:hAnsi="游ゴシック"/>
          <w:szCs w:val="21"/>
        </w:rPr>
      </w:pPr>
      <w:r w:rsidRPr="005A768D">
        <w:rPr>
          <w:rFonts w:ascii="游ゴシック" w:hAnsi="游ゴシック" w:hint="eastAsia"/>
          <w:szCs w:val="21"/>
        </w:rPr>
        <w:t>３　府内総生産</w:t>
      </w:r>
      <w:r w:rsidRPr="005A768D">
        <w:rPr>
          <w:rFonts w:ascii="游ゴシック" w:hAnsi="游ゴシック"/>
          <w:szCs w:val="21"/>
        </w:rPr>
        <w:t xml:space="preserve">(支出側)　</w:t>
      </w:r>
      <w:r w:rsidR="001509DC">
        <w:rPr>
          <w:rFonts w:ascii="游ゴシック" w:hAnsi="游ゴシック"/>
          <w:szCs w:val="21"/>
        </w:rPr>
        <w:tab/>
      </w:r>
      <w:r w:rsidR="00550C2B">
        <w:rPr>
          <w:rFonts w:ascii="游ゴシック" w:hAnsi="游ゴシック"/>
          <w:szCs w:val="21"/>
        </w:rPr>
        <w:t>1</w:t>
      </w:r>
      <w:r w:rsidR="00F52805">
        <w:rPr>
          <w:rFonts w:ascii="游ゴシック" w:hAnsi="游ゴシック"/>
          <w:szCs w:val="21"/>
        </w:rPr>
        <w:t>3</w:t>
      </w:r>
    </w:p>
    <w:p w14:paraId="3AEB3CCD" w14:textId="4C2910B9" w:rsidR="00FB1594" w:rsidRPr="005A768D" w:rsidRDefault="00FB1594" w:rsidP="00E673CE">
      <w:pPr>
        <w:tabs>
          <w:tab w:val="right" w:leader="middleDot" w:pos="8610"/>
        </w:tabs>
        <w:ind w:leftChars="200" w:left="420"/>
        <w:rPr>
          <w:rFonts w:ascii="游ゴシック" w:hAnsi="游ゴシック"/>
          <w:szCs w:val="21"/>
        </w:rPr>
      </w:pPr>
      <w:r w:rsidRPr="005A768D">
        <w:rPr>
          <w:rFonts w:ascii="游ゴシック" w:hAnsi="游ゴシック" w:hint="eastAsia"/>
          <w:szCs w:val="21"/>
        </w:rPr>
        <w:t xml:space="preserve">４　府民所得の分配　</w:t>
      </w:r>
      <w:r w:rsidR="001509DC">
        <w:rPr>
          <w:rFonts w:ascii="游ゴシック" w:hAnsi="游ゴシック"/>
          <w:szCs w:val="21"/>
        </w:rPr>
        <w:tab/>
      </w:r>
      <w:r w:rsidR="00550C2B">
        <w:rPr>
          <w:rFonts w:ascii="游ゴシック" w:hAnsi="游ゴシック"/>
          <w:szCs w:val="21"/>
        </w:rPr>
        <w:t>1</w:t>
      </w:r>
      <w:r w:rsidR="00F52805">
        <w:rPr>
          <w:rFonts w:ascii="游ゴシック" w:hAnsi="游ゴシック"/>
          <w:szCs w:val="21"/>
        </w:rPr>
        <w:t>5</w:t>
      </w:r>
    </w:p>
    <w:p w14:paraId="6D885B63" w14:textId="0A21C6C1" w:rsidR="00FB1594" w:rsidRDefault="00FB1594" w:rsidP="00E673CE">
      <w:pPr>
        <w:tabs>
          <w:tab w:val="right" w:leader="middleDot" w:pos="8610"/>
        </w:tabs>
        <w:ind w:leftChars="200" w:left="420"/>
        <w:rPr>
          <w:rFonts w:ascii="游ゴシック" w:hAnsi="游ゴシック"/>
          <w:szCs w:val="21"/>
        </w:rPr>
      </w:pPr>
      <w:r w:rsidRPr="005A768D">
        <w:rPr>
          <w:rFonts w:ascii="游ゴシック" w:hAnsi="游ゴシック" w:hint="eastAsia"/>
          <w:szCs w:val="21"/>
        </w:rPr>
        <w:t xml:space="preserve">５　主なできごと、主な投資　</w:t>
      </w:r>
      <w:r w:rsidR="001509DC">
        <w:rPr>
          <w:rFonts w:ascii="游ゴシック" w:hAnsi="游ゴシック"/>
          <w:szCs w:val="21"/>
        </w:rPr>
        <w:tab/>
      </w:r>
      <w:r w:rsidR="003E577A">
        <w:rPr>
          <w:rFonts w:ascii="游ゴシック" w:hAnsi="游ゴシック"/>
          <w:szCs w:val="21"/>
        </w:rPr>
        <w:t>1</w:t>
      </w:r>
      <w:r w:rsidR="00F52805">
        <w:rPr>
          <w:rFonts w:ascii="游ゴシック" w:hAnsi="游ゴシック"/>
          <w:szCs w:val="21"/>
        </w:rPr>
        <w:t>6</w:t>
      </w:r>
    </w:p>
    <w:p w14:paraId="32EF3BBC" w14:textId="0049D886" w:rsidR="00C16E17" w:rsidRDefault="00C16E17" w:rsidP="00E673CE">
      <w:pPr>
        <w:tabs>
          <w:tab w:val="right" w:leader="middleDot" w:pos="8610"/>
        </w:tabs>
        <w:ind w:leftChars="200" w:left="420"/>
        <w:rPr>
          <w:rFonts w:ascii="游ゴシック" w:hAnsi="游ゴシック"/>
          <w:szCs w:val="21"/>
        </w:rPr>
      </w:pPr>
      <w:r>
        <w:rPr>
          <w:rFonts w:ascii="游ゴシック" w:hAnsi="游ゴシック" w:hint="eastAsia"/>
          <w:szCs w:val="21"/>
        </w:rPr>
        <w:t xml:space="preserve">(参考１)　大阪経済等の変遷　</w:t>
      </w:r>
      <w:r>
        <w:rPr>
          <w:rFonts w:ascii="游ゴシック" w:hAnsi="游ゴシック"/>
          <w:szCs w:val="21"/>
        </w:rPr>
        <w:tab/>
      </w:r>
      <w:r w:rsidR="00F94FB8">
        <w:rPr>
          <w:rFonts w:ascii="游ゴシック" w:hAnsi="游ゴシック"/>
          <w:szCs w:val="21"/>
        </w:rPr>
        <w:t>20</w:t>
      </w:r>
    </w:p>
    <w:p w14:paraId="153588BC" w14:textId="3C3A77E4" w:rsidR="00C16E17" w:rsidRDefault="00C16E17" w:rsidP="00E673CE">
      <w:pPr>
        <w:tabs>
          <w:tab w:val="right" w:leader="middleDot" w:pos="8610"/>
        </w:tabs>
        <w:ind w:leftChars="200" w:left="420"/>
        <w:rPr>
          <w:rFonts w:ascii="游ゴシック" w:hAnsi="游ゴシック"/>
          <w:szCs w:val="21"/>
        </w:rPr>
      </w:pPr>
      <w:r>
        <w:rPr>
          <w:rFonts w:ascii="游ゴシック" w:hAnsi="游ゴシック" w:hint="eastAsia"/>
          <w:szCs w:val="21"/>
        </w:rPr>
        <w:t xml:space="preserve">(参考２)　総生産額の国際比較　</w:t>
      </w:r>
      <w:r>
        <w:rPr>
          <w:rFonts w:ascii="游ゴシック" w:hAnsi="游ゴシック"/>
          <w:szCs w:val="21"/>
        </w:rPr>
        <w:tab/>
      </w:r>
      <w:r w:rsidR="00F706D1">
        <w:rPr>
          <w:rFonts w:ascii="游ゴシック" w:hAnsi="游ゴシック"/>
          <w:szCs w:val="21"/>
        </w:rPr>
        <w:t>2</w:t>
      </w:r>
      <w:r w:rsidR="00F94FB8">
        <w:rPr>
          <w:rFonts w:ascii="游ゴシック" w:hAnsi="游ゴシック"/>
          <w:szCs w:val="21"/>
        </w:rPr>
        <w:t>2</w:t>
      </w:r>
    </w:p>
    <w:p w14:paraId="0A4C5A24" w14:textId="338C89AC" w:rsidR="00F706D1" w:rsidRPr="00F706D1" w:rsidRDefault="00F706D1" w:rsidP="00F706D1">
      <w:pPr>
        <w:tabs>
          <w:tab w:val="right" w:leader="middleDot" w:pos="8610"/>
        </w:tabs>
        <w:ind w:leftChars="200" w:left="420"/>
        <w:rPr>
          <w:rFonts w:ascii="游ゴシック" w:hAnsi="游ゴシック"/>
          <w:szCs w:val="21"/>
        </w:rPr>
      </w:pPr>
      <w:r>
        <w:rPr>
          <w:rFonts w:ascii="游ゴシック" w:hAnsi="游ゴシック" w:hint="eastAsia"/>
          <w:szCs w:val="21"/>
        </w:rPr>
        <w:t xml:space="preserve">(参考３)　令和５年度大阪府民経済計算の構造　</w:t>
      </w:r>
      <w:r>
        <w:rPr>
          <w:rFonts w:ascii="游ゴシック" w:hAnsi="游ゴシック"/>
          <w:szCs w:val="21"/>
        </w:rPr>
        <w:tab/>
        <w:t>2</w:t>
      </w:r>
      <w:r w:rsidR="00F94FB8">
        <w:rPr>
          <w:rFonts w:ascii="游ゴシック" w:hAnsi="游ゴシック"/>
          <w:szCs w:val="21"/>
        </w:rPr>
        <w:t>3</w:t>
      </w:r>
    </w:p>
    <w:p w14:paraId="436240EB" w14:textId="77777777" w:rsidR="00F33044" w:rsidRPr="006347D6" w:rsidRDefault="00F33044" w:rsidP="00FB1594">
      <w:pPr>
        <w:rPr>
          <w:rFonts w:ascii="游ゴシック" w:hAnsi="游ゴシック"/>
          <w:bCs/>
          <w:kern w:val="0"/>
          <w:szCs w:val="21"/>
        </w:rPr>
      </w:pPr>
    </w:p>
    <w:p w14:paraId="247D8807" w14:textId="77777777" w:rsidR="00FB1594" w:rsidRDefault="00FB1594" w:rsidP="00FB1594">
      <w:pPr>
        <w:rPr>
          <w:rFonts w:ascii="游ゴシック" w:hAnsi="游ゴシック"/>
          <w:bCs/>
          <w:kern w:val="0"/>
          <w:szCs w:val="21"/>
        </w:rPr>
      </w:pPr>
      <w:r w:rsidRPr="006347D6">
        <w:rPr>
          <w:rFonts w:ascii="游ゴシック" w:hAnsi="游ゴシック" w:hint="eastAsia"/>
          <w:bCs/>
          <w:kern w:val="0"/>
          <w:szCs w:val="21"/>
        </w:rPr>
        <w:t>第２編</w:t>
      </w:r>
      <w:r>
        <w:rPr>
          <w:rFonts w:ascii="游ゴシック" w:hAnsi="游ゴシック" w:hint="eastAsia"/>
          <w:bCs/>
          <w:kern w:val="0"/>
          <w:szCs w:val="21"/>
        </w:rPr>
        <w:t xml:space="preserve">　統計表</w:t>
      </w:r>
    </w:p>
    <w:p w14:paraId="7ED83B1F" w14:textId="23EE0361" w:rsidR="00FB1594" w:rsidRPr="006347D6" w:rsidRDefault="00FB1594" w:rsidP="00FB1594">
      <w:pPr>
        <w:tabs>
          <w:tab w:val="right" w:leader="middleDot" w:pos="8610"/>
        </w:tabs>
        <w:ind w:leftChars="100" w:left="210"/>
        <w:rPr>
          <w:rFonts w:ascii="游ゴシック" w:hAnsi="游ゴシック"/>
          <w:bCs/>
          <w:kern w:val="0"/>
          <w:szCs w:val="21"/>
        </w:rPr>
      </w:pPr>
      <w:r w:rsidRPr="006347D6">
        <w:rPr>
          <w:rFonts w:ascii="游ゴシック" w:hAnsi="游ゴシック" w:hint="eastAsia"/>
          <w:bCs/>
          <w:kern w:val="0"/>
          <w:szCs w:val="21"/>
        </w:rPr>
        <w:t>Ⅰ　主要指標</w:t>
      </w:r>
      <w:r>
        <w:rPr>
          <w:rFonts w:ascii="游ゴシック" w:hAnsi="游ゴシック" w:hint="eastAsia"/>
          <w:bCs/>
          <w:kern w:val="0"/>
          <w:szCs w:val="21"/>
        </w:rPr>
        <w:t xml:space="preserve">　</w:t>
      </w:r>
      <w:r w:rsidR="00E476DF">
        <w:rPr>
          <w:rFonts w:ascii="游ゴシック" w:hAnsi="游ゴシック"/>
          <w:bCs/>
          <w:kern w:val="0"/>
          <w:szCs w:val="21"/>
        </w:rPr>
        <w:tab/>
        <w:t>2</w:t>
      </w:r>
      <w:r w:rsidR="00F94FB8">
        <w:rPr>
          <w:rFonts w:ascii="游ゴシック" w:hAnsi="游ゴシック"/>
          <w:bCs/>
          <w:kern w:val="0"/>
          <w:szCs w:val="21"/>
        </w:rPr>
        <w:t>8</w:t>
      </w:r>
    </w:p>
    <w:p w14:paraId="48611883" w14:textId="1B2D42D3" w:rsidR="00FB1594" w:rsidRPr="006347D6" w:rsidRDefault="00FB1594" w:rsidP="00FB1594">
      <w:pPr>
        <w:tabs>
          <w:tab w:val="right" w:leader="middleDot" w:pos="8610"/>
        </w:tabs>
        <w:ind w:leftChars="100" w:left="210"/>
        <w:rPr>
          <w:rFonts w:ascii="游ゴシック" w:hAnsi="游ゴシック"/>
          <w:bCs/>
          <w:kern w:val="0"/>
          <w:szCs w:val="21"/>
        </w:rPr>
      </w:pPr>
      <w:r w:rsidRPr="006347D6">
        <w:rPr>
          <w:rFonts w:ascii="游ゴシック" w:hAnsi="游ゴシック" w:hint="eastAsia"/>
          <w:bCs/>
          <w:kern w:val="0"/>
          <w:szCs w:val="21"/>
        </w:rPr>
        <w:t>Ⅱ　主要系列表</w:t>
      </w:r>
      <w:r>
        <w:rPr>
          <w:rFonts w:ascii="游ゴシック" w:hAnsi="游ゴシック" w:hint="eastAsia"/>
          <w:bCs/>
          <w:kern w:val="0"/>
          <w:szCs w:val="21"/>
        </w:rPr>
        <w:t xml:space="preserve">　</w:t>
      </w:r>
      <w:r w:rsidR="00E476DF">
        <w:rPr>
          <w:rFonts w:ascii="游ゴシック" w:hAnsi="游ゴシック"/>
          <w:bCs/>
          <w:kern w:val="0"/>
          <w:szCs w:val="21"/>
        </w:rPr>
        <w:tab/>
      </w:r>
      <w:r w:rsidR="00F94FB8">
        <w:rPr>
          <w:rFonts w:ascii="游ゴシック" w:hAnsi="游ゴシック"/>
          <w:bCs/>
          <w:kern w:val="0"/>
          <w:szCs w:val="21"/>
        </w:rPr>
        <w:t>30</w:t>
      </w:r>
    </w:p>
    <w:p w14:paraId="4FF623FE" w14:textId="70C5D959" w:rsidR="00FB1594" w:rsidRPr="006347D6" w:rsidRDefault="00FB1594" w:rsidP="00FB1594">
      <w:pPr>
        <w:tabs>
          <w:tab w:val="right" w:leader="middleDot" w:pos="8610"/>
        </w:tabs>
        <w:ind w:leftChars="200" w:left="420"/>
        <w:rPr>
          <w:rFonts w:ascii="游ゴシック" w:hAnsi="游ゴシック"/>
          <w:bCs/>
          <w:kern w:val="0"/>
          <w:szCs w:val="21"/>
        </w:rPr>
      </w:pPr>
      <w:r w:rsidRPr="006347D6">
        <w:rPr>
          <w:rFonts w:ascii="游ゴシック" w:hAnsi="游ゴシック" w:hint="eastAsia"/>
          <w:bCs/>
          <w:kern w:val="0"/>
          <w:szCs w:val="21"/>
        </w:rPr>
        <w:t>１　経済活動別府内総生産</w:t>
      </w:r>
      <w:r>
        <w:rPr>
          <w:rFonts w:ascii="游ゴシック" w:hAnsi="游ゴシック" w:hint="eastAsia"/>
          <w:bCs/>
          <w:kern w:val="0"/>
          <w:szCs w:val="21"/>
        </w:rPr>
        <w:t xml:space="preserve">　</w:t>
      </w:r>
      <w:r w:rsidR="00E476DF">
        <w:rPr>
          <w:rFonts w:ascii="游ゴシック" w:hAnsi="游ゴシック"/>
          <w:bCs/>
          <w:kern w:val="0"/>
          <w:szCs w:val="21"/>
        </w:rPr>
        <w:tab/>
      </w:r>
      <w:r w:rsidR="00F94FB8">
        <w:rPr>
          <w:rFonts w:ascii="游ゴシック" w:hAnsi="游ゴシック"/>
          <w:bCs/>
          <w:kern w:val="0"/>
          <w:szCs w:val="21"/>
        </w:rPr>
        <w:t>30</w:t>
      </w:r>
    </w:p>
    <w:p w14:paraId="30CFAF46" w14:textId="5E9E888D" w:rsidR="00FB1594" w:rsidRPr="006347D6" w:rsidRDefault="00FB1594" w:rsidP="00FB1594">
      <w:pPr>
        <w:tabs>
          <w:tab w:val="right" w:leader="middleDot" w:pos="8610"/>
        </w:tabs>
        <w:ind w:leftChars="200" w:left="420"/>
        <w:rPr>
          <w:rFonts w:ascii="游ゴシック" w:hAnsi="游ゴシック"/>
          <w:bCs/>
          <w:kern w:val="0"/>
          <w:szCs w:val="21"/>
        </w:rPr>
      </w:pPr>
      <w:r w:rsidRPr="006347D6">
        <w:rPr>
          <w:rFonts w:ascii="游ゴシック" w:hAnsi="游ゴシック" w:hint="eastAsia"/>
          <w:bCs/>
          <w:kern w:val="0"/>
          <w:szCs w:val="21"/>
        </w:rPr>
        <w:t>２　府民所得及び府民可処分所得の分配</w:t>
      </w:r>
      <w:r>
        <w:rPr>
          <w:rFonts w:ascii="游ゴシック" w:hAnsi="游ゴシック" w:hint="eastAsia"/>
          <w:bCs/>
          <w:kern w:val="0"/>
          <w:szCs w:val="21"/>
        </w:rPr>
        <w:t xml:space="preserve">　</w:t>
      </w:r>
      <w:r w:rsidR="00E476DF">
        <w:rPr>
          <w:rFonts w:ascii="游ゴシック" w:hAnsi="游ゴシック"/>
          <w:bCs/>
          <w:kern w:val="0"/>
          <w:szCs w:val="21"/>
        </w:rPr>
        <w:tab/>
      </w:r>
      <w:r w:rsidR="00C346F4">
        <w:rPr>
          <w:rFonts w:ascii="游ゴシック" w:hAnsi="游ゴシック"/>
          <w:bCs/>
          <w:kern w:val="0"/>
          <w:szCs w:val="21"/>
        </w:rPr>
        <w:t>4</w:t>
      </w:r>
      <w:r w:rsidR="00F94FB8">
        <w:rPr>
          <w:rFonts w:ascii="游ゴシック" w:hAnsi="游ゴシック"/>
          <w:bCs/>
          <w:kern w:val="0"/>
          <w:szCs w:val="21"/>
        </w:rPr>
        <w:t>4</w:t>
      </w:r>
    </w:p>
    <w:p w14:paraId="2A83EEC4" w14:textId="5F6FB503" w:rsidR="00FB1594" w:rsidRPr="006347D6" w:rsidRDefault="00FB1594" w:rsidP="00FB1594">
      <w:pPr>
        <w:tabs>
          <w:tab w:val="right" w:leader="middleDot" w:pos="8610"/>
        </w:tabs>
        <w:ind w:leftChars="200" w:left="420"/>
        <w:rPr>
          <w:rFonts w:ascii="游ゴシック" w:hAnsi="游ゴシック"/>
          <w:bCs/>
          <w:kern w:val="0"/>
          <w:szCs w:val="21"/>
        </w:rPr>
      </w:pPr>
      <w:r w:rsidRPr="006347D6">
        <w:rPr>
          <w:rFonts w:ascii="游ゴシック" w:hAnsi="游ゴシック" w:hint="eastAsia"/>
          <w:bCs/>
          <w:kern w:val="0"/>
          <w:szCs w:val="21"/>
        </w:rPr>
        <w:t>３　府内総生産</w:t>
      </w:r>
      <w:r w:rsidRPr="006347D6">
        <w:rPr>
          <w:rFonts w:ascii="游ゴシック" w:hAnsi="游ゴシック"/>
          <w:bCs/>
          <w:kern w:val="0"/>
          <w:szCs w:val="21"/>
        </w:rPr>
        <w:t>(支出側)</w:t>
      </w:r>
      <w:r>
        <w:rPr>
          <w:rFonts w:ascii="游ゴシック" w:hAnsi="游ゴシック" w:hint="eastAsia"/>
          <w:bCs/>
          <w:kern w:val="0"/>
          <w:szCs w:val="21"/>
        </w:rPr>
        <w:t xml:space="preserve">　</w:t>
      </w:r>
      <w:r w:rsidR="00E476DF">
        <w:rPr>
          <w:rFonts w:ascii="游ゴシック" w:hAnsi="游ゴシック"/>
          <w:bCs/>
          <w:kern w:val="0"/>
          <w:szCs w:val="21"/>
        </w:rPr>
        <w:tab/>
      </w:r>
      <w:r w:rsidR="00F94FB8">
        <w:rPr>
          <w:rFonts w:ascii="游ゴシック" w:hAnsi="游ゴシック"/>
          <w:bCs/>
          <w:kern w:val="0"/>
          <w:szCs w:val="21"/>
        </w:rPr>
        <w:t>50</w:t>
      </w:r>
    </w:p>
    <w:p w14:paraId="226BA2FB" w14:textId="5C2743AC" w:rsidR="00FB1594" w:rsidRPr="006347D6" w:rsidRDefault="00FB1594" w:rsidP="00FB1594">
      <w:pPr>
        <w:tabs>
          <w:tab w:val="right" w:leader="middleDot" w:pos="8610"/>
        </w:tabs>
        <w:ind w:leftChars="100" w:left="210"/>
        <w:rPr>
          <w:rFonts w:ascii="游ゴシック" w:hAnsi="游ゴシック"/>
          <w:bCs/>
          <w:kern w:val="0"/>
          <w:szCs w:val="21"/>
        </w:rPr>
      </w:pPr>
      <w:r w:rsidRPr="006347D6">
        <w:rPr>
          <w:rFonts w:ascii="游ゴシック" w:hAnsi="游ゴシック" w:hint="eastAsia"/>
          <w:bCs/>
          <w:kern w:val="0"/>
          <w:szCs w:val="21"/>
        </w:rPr>
        <w:t>Ⅲ　基本勘定</w:t>
      </w:r>
      <w:r>
        <w:rPr>
          <w:rFonts w:ascii="游ゴシック" w:hAnsi="游ゴシック" w:hint="eastAsia"/>
          <w:bCs/>
          <w:kern w:val="0"/>
          <w:szCs w:val="21"/>
        </w:rPr>
        <w:t xml:space="preserve">　</w:t>
      </w:r>
      <w:r w:rsidR="00E476DF">
        <w:rPr>
          <w:rFonts w:ascii="游ゴシック" w:hAnsi="游ゴシック"/>
          <w:bCs/>
          <w:kern w:val="0"/>
          <w:szCs w:val="21"/>
        </w:rPr>
        <w:tab/>
      </w:r>
      <w:r w:rsidR="00D50313">
        <w:rPr>
          <w:rFonts w:ascii="游ゴシック" w:hAnsi="游ゴシック"/>
          <w:bCs/>
          <w:kern w:val="0"/>
          <w:szCs w:val="21"/>
        </w:rPr>
        <w:t>6</w:t>
      </w:r>
      <w:r w:rsidR="00F94FB8">
        <w:rPr>
          <w:rFonts w:ascii="游ゴシック" w:hAnsi="游ゴシック"/>
          <w:bCs/>
          <w:kern w:val="0"/>
          <w:szCs w:val="21"/>
        </w:rPr>
        <w:t>4</w:t>
      </w:r>
    </w:p>
    <w:p w14:paraId="16583F7E" w14:textId="0AF7BCA0" w:rsidR="00FB1594" w:rsidRPr="006347D6" w:rsidRDefault="00FB1594" w:rsidP="00FB1594">
      <w:pPr>
        <w:tabs>
          <w:tab w:val="right" w:leader="middleDot" w:pos="8610"/>
        </w:tabs>
        <w:ind w:leftChars="200" w:left="420"/>
        <w:rPr>
          <w:rFonts w:ascii="游ゴシック" w:hAnsi="游ゴシック"/>
          <w:bCs/>
          <w:kern w:val="0"/>
          <w:szCs w:val="21"/>
        </w:rPr>
      </w:pPr>
      <w:r w:rsidRPr="006347D6">
        <w:rPr>
          <w:rFonts w:ascii="游ゴシック" w:hAnsi="游ゴシック" w:hint="eastAsia"/>
          <w:bCs/>
          <w:kern w:val="0"/>
          <w:szCs w:val="21"/>
        </w:rPr>
        <w:t>１　統合勘定</w:t>
      </w:r>
      <w:r>
        <w:rPr>
          <w:rFonts w:ascii="游ゴシック" w:hAnsi="游ゴシック" w:hint="eastAsia"/>
          <w:bCs/>
          <w:kern w:val="0"/>
          <w:szCs w:val="21"/>
        </w:rPr>
        <w:t xml:space="preserve">　</w:t>
      </w:r>
      <w:r w:rsidR="00E476DF">
        <w:rPr>
          <w:rFonts w:ascii="游ゴシック" w:hAnsi="游ゴシック"/>
          <w:bCs/>
          <w:kern w:val="0"/>
          <w:szCs w:val="21"/>
        </w:rPr>
        <w:tab/>
      </w:r>
      <w:r w:rsidR="00D50313">
        <w:rPr>
          <w:rFonts w:ascii="游ゴシック" w:hAnsi="游ゴシック"/>
          <w:bCs/>
          <w:kern w:val="0"/>
          <w:szCs w:val="21"/>
        </w:rPr>
        <w:t>6</w:t>
      </w:r>
      <w:r w:rsidR="00F94FB8">
        <w:rPr>
          <w:rFonts w:ascii="游ゴシック" w:hAnsi="游ゴシック"/>
          <w:bCs/>
          <w:kern w:val="0"/>
          <w:szCs w:val="21"/>
        </w:rPr>
        <w:t>4</w:t>
      </w:r>
    </w:p>
    <w:p w14:paraId="5288831D" w14:textId="30D4EAB6" w:rsidR="00FB1594" w:rsidRPr="006347D6" w:rsidRDefault="00FB1594" w:rsidP="00FB1594">
      <w:pPr>
        <w:tabs>
          <w:tab w:val="right" w:leader="middleDot" w:pos="8610"/>
        </w:tabs>
        <w:ind w:leftChars="200" w:left="420"/>
        <w:rPr>
          <w:rFonts w:ascii="游ゴシック" w:hAnsi="游ゴシック"/>
          <w:bCs/>
          <w:kern w:val="0"/>
          <w:szCs w:val="21"/>
        </w:rPr>
      </w:pPr>
      <w:r w:rsidRPr="006347D6">
        <w:rPr>
          <w:rFonts w:ascii="游ゴシック" w:hAnsi="游ゴシック" w:hint="eastAsia"/>
          <w:bCs/>
          <w:kern w:val="0"/>
          <w:szCs w:val="21"/>
        </w:rPr>
        <w:t>２　制度部門別所得支出勘定</w:t>
      </w:r>
      <w:r>
        <w:rPr>
          <w:rFonts w:ascii="游ゴシック" w:hAnsi="游ゴシック" w:hint="eastAsia"/>
          <w:bCs/>
          <w:kern w:val="0"/>
          <w:szCs w:val="21"/>
        </w:rPr>
        <w:t xml:space="preserve">　</w:t>
      </w:r>
      <w:r w:rsidR="00E476DF">
        <w:rPr>
          <w:rFonts w:ascii="游ゴシック" w:hAnsi="游ゴシック"/>
          <w:bCs/>
          <w:kern w:val="0"/>
          <w:szCs w:val="21"/>
        </w:rPr>
        <w:tab/>
        <w:t>6</w:t>
      </w:r>
      <w:r w:rsidR="00F94FB8">
        <w:rPr>
          <w:rFonts w:ascii="游ゴシック" w:hAnsi="游ゴシック"/>
          <w:bCs/>
          <w:kern w:val="0"/>
          <w:szCs w:val="21"/>
        </w:rPr>
        <w:t>8</w:t>
      </w:r>
    </w:p>
    <w:p w14:paraId="5A1ACE2B" w14:textId="0A01F48D" w:rsidR="00FB1594" w:rsidRDefault="00FB1594" w:rsidP="00FB1594">
      <w:pPr>
        <w:tabs>
          <w:tab w:val="right" w:leader="middleDot" w:pos="8610"/>
        </w:tabs>
        <w:ind w:leftChars="200" w:left="420"/>
        <w:rPr>
          <w:rFonts w:ascii="游ゴシック" w:hAnsi="游ゴシック"/>
          <w:bCs/>
          <w:kern w:val="0"/>
          <w:szCs w:val="21"/>
        </w:rPr>
      </w:pPr>
      <w:r w:rsidRPr="006347D6">
        <w:rPr>
          <w:rFonts w:ascii="游ゴシック" w:hAnsi="游ゴシック" w:hint="eastAsia"/>
          <w:bCs/>
          <w:kern w:val="0"/>
          <w:szCs w:val="21"/>
        </w:rPr>
        <w:t>３　制度部門別資本勘定</w:t>
      </w:r>
      <w:r>
        <w:rPr>
          <w:rFonts w:ascii="游ゴシック" w:hAnsi="游ゴシック" w:hint="eastAsia"/>
          <w:bCs/>
          <w:kern w:val="0"/>
          <w:szCs w:val="21"/>
        </w:rPr>
        <w:t xml:space="preserve">　</w:t>
      </w:r>
      <w:r w:rsidR="00E476DF">
        <w:rPr>
          <w:rFonts w:ascii="游ゴシック" w:hAnsi="游ゴシック"/>
          <w:bCs/>
          <w:kern w:val="0"/>
          <w:szCs w:val="21"/>
        </w:rPr>
        <w:tab/>
        <w:t>7</w:t>
      </w:r>
      <w:r w:rsidR="00F94FB8">
        <w:rPr>
          <w:rFonts w:ascii="游ゴシック" w:hAnsi="游ゴシック"/>
          <w:bCs/>
          <w:kern w:val="0"/>
          <w:szCs w:val="21"/>
        </w:rPr>
        <w:t>8</w:t>
      </w:r>
    </w:p>
    <w:p w14:paraId="51643145" w14:textId="569025F0" w:rsidR="00FB1594" w:rsidRPr="006347D6" w:rsidRDefault="00FB1594" w:rsidP="00FB1594">
      <w:pPr>
        <w:tabs>
          <w:tab w:val="right" w:leader="middleDot" w:pos="8610"/>
        </w:tabs>
        <w:ind w:leftChars="91" w:left="191"/>
        <w:rPr>
          <w:rFonts w:ascii="游ゴシック" w:hAnsi="游ゴシック"/>
          <w:bCs/>
          <w:kern w:val="0"/>
          <w:szCs w:val="21"/>
        </w:rPr>
      </w:pPr>
      <w:r w:rsidRPr="006347D6">
        <w:rPr>
          <w:rFonts w:ascii="游ゴシック" w:hAnsi="游ゴシック" w:hint="eastAsia"/>
          <w:bCs/>
          <w:kern w:val="0"/>
          <w:szCs w:val="21"/>
        </w:rPr>
        <w:t>Ⅳ</w:t>
      </w:r>
      <w:r>
        <w:rPr>
          <w:rFonts w:ascii="游ゴシック" w:hAnsi="游ゴシック" w:hint="eastAsia"/>
          <w:bCs/>
          <w:kern w:val="0"/>
          <w:szCs w:val="21"/>
        </w:rPr>
        <w:t xml:space="preserve">　付表</w:t>
      </w:r>
      <w:r w:rsidR="00E476DF">
        <w:rPr>
          <w:rFonts w:ascii="游ゴシック" w:hAnsi="游ゴシック"/>
          <w:bCs/>
          <w:kern w:val="0"/>
          <w:szCs w:val="21"/>
        </w:rPr>
        <w:tab/>
      </w:r>
      <w:r w:rsidR="00D50313">
        <w:rPr>
          <w:rFonts w:ascii="游ゴシック" w:hAnsi="游ゴシック"/>
          <w:bCs/>
          <w:kern w:val="0"/>
          <w:szCs w:val="21"/>
        </w:rPr>
        <w:t>8</w:t>
      </w:r>
      <w:r w:rsidR="00F94FB8">
        <w:rPr>
          <w:rFonts w:ascii="游ゴシック" w:hAnsi="游ゴシック"/>
          <w:bCs/>
          <w:kern w:val="0"/>
          <w:szCs w:val="21"/>
        </w:rPr>
        <w:t>2</w:t>
      </w:r>
    </w:p>
    <w:p w14:paraId="0BC30241" w14:textId="38C692C9" w:rsidR="00FB1594" w:rsidRDefault="00FB1594" w:rsidP="00FB1594">
      <w:pPr>
        <w:tabs>
          <w:tab w:val="right" w:leader="middleDot" w:pos="8610"/>
        </w:tabs>
        <w:ind w:leftChars="191" w:left="401"/>
        <w:rPr>
          <w:rFonts w:ascii="游ゴシック" w:hAnsi="游ゴシック"/>
          <w:bCs/>
          <w:kern w:val="0"/>
          <w:szCs w:val="21"/>
        </w:rPr>
      </w:pPr>
      <w:r>
        <w:rPr>
          <w:rFonts w:ascii="游ゴシック" w:hAnsi="游ゴシック" w:hint="eastAsia"/>
          <w:bCs/>
          <w:kern w:val="0"/>
          <w:szCs w:val="21"/>
        </w:rPr>
        <w:t xml:space="preserve">１　一般政府(地方政府等)の部門別所得支出取引　</w:t>
      </w:r>
      <w:r w:rsidR="00E476DF">
        <w:rPr>
          <w:rFonts w:ascii="游ゴシック" w:hAnsi="游ゴシック"/>
          <w:bCs/>
          <w:kern w:val="0"/>
          <w:szCs w:val="21"/>
        </w:rPr>
        <w:tab/>
      </w:r>
      <w:r w:rsidR="00D50313">
        <w:rPr>
          <w:rFonts w:ascii="游ゴシック" w:hAnsi="游ゴシック"/>
          <w:bCs/>
          <w:kern w:val="0"/>
          <w:szCs w:val="21"/>
        </w:rPr>
        <w:t>8</w:t>
      </w:r>
      <w:r w:rsidR="00F94FB8">
        <w:rPr>
          <w:rFonts w:ascii="游ゴシック" w:hAnsi="游ゴシック"/>
          <w:bCs/>
          <w:kern w:val="0"/>
          <w:szCs w:val="21"/>
        </w:rPr>
        <w:t>2</w:t>
      </w:r>
    </w:p>
    <w:p w14:paraId="533A3774" w14:textId="734A2640" w:rsidR="00FB1594" w:rsidRPr="006347D6" w:rsidRDefault="00FB1594" w:rsidP="00FB1594">
      <w:pPr>
        <w:tabs>
          <w:tab w:val="right" w:leader="middleDot" w:pos="8610"/>
        </w:tabs>
        <w:ind w:leftChars="191" w:left="401"/>
        <w:rPr>
          <w:rFonts w:ascii="游ゴシック" w:hAnsi="游ゴシック"/>
          <w:bCs/>
          <w:kern w:val="0"/>
          <w:szCs w:val="21"/>
        </w:rPr>
      </w:pPr>
      <w:r>
        <w:rPr>
          <w:rFonts w:ascii="游ゴシック" w:hAnsi="游ゴシック" w:hint="eastAsia"/>
          <w:bCs/>
          <w:kern w:val="0"/>
          <w:szCs w:val="21"/>
        </w:rPr>
        <w:t>２</w:t>
      </w:r>
      <w:r w:rsidRPr="006347D6">
        <w:rPr>
          <w:rFonts w:ascii="游ゴシック" w:hAnsi="游ゴシック" w:hint="eastAsia"/>
          <w:bCs/>
          <w:kern w:val="0"/>
          <w:szCs w:val="21"/>
        </w:rPr>
        <w:t xml:space="preserve">　経済活動別府内総生産及び要素所得</w:t>
      </w:r>
      <w:r>
        <w:rPr>
          <w:rFonts w:ascii="游ゴシック" w:hAnsi="游ゴシック" w:hint="eastAsia"/>
          <w:bCs/>
          <w:kern w:val="0"/>
          <w:szCs w:val="21"/>
        </w:rPr>
        <w:t xml:space="preserve">　</w:t>
      </w:r>
      <w:r w:rsidR="00E476DF">
        <w:rPr>
          <w:rFonts w:ascii="游ゴシック" w:hAnsi="游ゴシック"/>
          <w:bCs/>
          <w:kern w:val="0"/>
          <w:szCs w:val="21"/>
        </w:rPr>
        <w:tab/>
      </w:r>
      <w:r w:rsidR="00D50313">
        <w:rPr>
          <w:rFonts w:ascii="游ゴシック" w:hAnsi="游ゴシック"/>
          <w:bCs/>
          <w:kern w:val="0"/>
          <w:szCs w:val="21"/>
        </w:rPr>
        <w:t>9</w:t>
      </w:r>
      <w:r w:rsidR="00F94FB8">
        <w:rPr>
          <w:rFonts w:ascii="游ゴシック" w:hAnsi="游ゴシック"/>
          <w:bCs/>
          <w:kern w:val="0"/>
          <w:szCs w:val="21"/>
        </w:rPr>
        <w:t>6</w:t>
      </w:r>
    </w:p>
    <w:p w14:paraId="7B6E2DAF" w14:textId="68BB33A1" w:rsidR="00FB1594" w:rsidRDefault="00FB1594" w:rsidP="00FB1594">
      <w:pPr>
        <w:tabs>
          <w:tab w:val="right" w:leader="middleDot" w:pos="8610"/>
        </w:tabs>
        <w:ind w:leftChars="191" w:left="401"/>
        <w:rPr>
          <w:rFonts w:ascii="游ゴシック" w:hAnsi="游ゴシック"/>
          <w:bCs/>
          <w:kern w:val="0"/>
          <w:szCs w:val="21"/>
        </w:rPr>
      </w:pPr>
      <w:r>
        <w:rPr>
          <w:rFonts w:ascii="游ゴシック" w:hAnsi="游ゴシック" w:hint="eastAsia"/>
          <w:bCs/>
          <w:kern w:val="0"/>
          <w:szCs w:val="21"/>
        </w:rPr>
        <w:t>３</w:t>
      </w:r>
      <w:r w:rsidRPr="006347D6">
        <w:rPr>
          <w:rFonts w:ascii="游ゴシック" w:hAnsi="游ゴシック" w:hint="eastAsia"/>
          <w:bCs/>
          <w:kern w:val="0"/>
          <w:szCs w:val="21"/>
        </w:rPr>
        <w:t xml:space="preserve">　経済活動別就業者数・雇用者数</w:t>
      </w:r>
      <w:r>
        <w:rPr>
          <w:rFonts w:ascii="游ゴシック" w:hAnsi="游ゴシック" w:hint="eastAsia"/>
          <w:bCs/>
          <w:kern w:val="0"/>
          <w:szCs w:val="21"/>
        </w:rPr>
        <w:t xml:space="preserve">　</w:t>
      </w:r>
      <w:r w:rsidR="00E476DF">
        <w:rPr>
          <w:rFonts w:ascii="游ゴシック" w:hAnsi="游ゴシック"/>
          <w:bCs/>
          <w:kern w:val="0"/>
          <w:szCs w:val="21"/>
        </w:rPr>
        <w:tab/>
      </w:r>
      <w:r w:rsidR="00BB307A">
        <w:rPr>
          <w:rFonts w:ascii="游ゴシック" w:hAnsi="游ゴシック" w:hint="eastAsia"/>
          <w:bCs/>
          <w:kern w:val="0"/>
          <w:szCs w:val="21"/>
        </w:rPr>
        <w:t>1</w:t>
      </w:r>
      <w:r w:rsidR="00D50313">
        <w:rPr>
          <w:rFonts w:ascii="游ゴシック" w:hAnsi="游ゴシック"/>
          <w:bCs/>
          <w:kern w:val="0"/>
          <w:szCs w:val="21"/>
        </w:rPr>
        <w:t>2</w:t>
      </w:r>
      <w:r w:rsidR="00F94FB8">
        <w:rPr>
          <w:rFonts w:ascii="游ゴシック" w:hAnsi="游ゴシック"/>
          <w:bCs/>
          <w:kern w:val="0"/>
          <w:szCs w:val="21"/>
        </w:rPr>
        <w:t>2</w:t>
      </w:r>
    </w:p>
    <w:p w14:paraId="7946973E" w14:textId="77777777" w:rsidR="00D304EB" w:rsidRDefault="00D304EB" w:rsidP="00550C2B">
      <w:pPr>
        <w:widowControl/>
        <w:jc w:val="left"/>
        <w:rPr>
          <w:rFonts w:ascii="游ゴシック" w:hAnsi="游ゴシック"/>
          <w:bCs/>
          <w:kern w:val="0"/>
          <w:szCs w:val="21"/>
        </w:rPr>
      </w:pPr>
    </w:p>
    <w:p w14:paraId="68529590" w14:textId="6445C77A" w:rsidR="00D304EB" w:rsidRDefault="00D304EB" w:rsidP="00D304EB">
      <w:pPr>
        <w:rPr>
          <w:rFonts w:ascii="游ゴシック" w:hAnsi="游ゴシック"/>
          <w:bCs/>
          <w:kern w:val="0"/>
          <w:szCs w:val="21"/>
        </w:rPr>
      </w:pPr>
      <w:r>
        <w:rPr>
          <w:rFonts w:ascii="游ゴシック" w:hAnsi="游ゴシック" w:hint="eastAsia"/>
          <w:bCs/>
          <w:kern w:val="0"/>
          <w:szCs w:val="21"/>
        </w:rPr>
        <w:t>第３編　解説</w:t>
      </w:r>
    </w:p>
    <w:p w14:paraId="64028030" w14:textId="73AD6982" w:rsidR="00D304EB" w:rsidRDefault="00D304EB" w:rsidP="00B57024">
      <w:pPr>
        <w:tabs>
          <w:tab w:val="right" w:leader="middleDot" w:pos="8610"/>
        </w:tabs>
        <w:ind w:leftChars="200" w:left="420"/>
        <w:rPr>
          <w:rFonts w:ascii="游ゴシック" w:hAnsi="游ゴシック"/>
          <w:bCs/>
          <w:kern w:val="0"/>
          <w:szCs w:val="21"/>
        </w:rPr>
      </w:pPr>
      <w:r>
        <w:rPr>
          <w:rFonts w:ascii="游ゴシック" w:hAnsi="游ゴシック" w:hint="eastAsia"/>
          <w:bCs/>
          <w:kern w:val="0"/>
          <w:szCs w:val="21"/>
        </w:rPr>
        <w:t>１　府民経済計算の考え方</w:t>
      </w:r>
      <w:r w:rsidR="00B57024">
        <w:rPr>
          <w:rFonts w:ascii="游ゴシック" w:hAnsi="游ゴシック" w:hint="eastAsia"/>
          <w:bCs/>
          <w:kern w:val="0"/>
          <w:szCs w:val="21"/>
        </w:rPr>
        <w:t xml:space="preserve">　</w:t>
      </w:r>
      <w:r w:rsidR="00B57024">
        <w:rPr>
          <w:rFonts w:ascii="游ゴシック" w:hAnsi="游ゴシック"/>
          <w:bCs/>
          <w:kern w:val="0"/>
          <w:szCs w:val="21"/>
        </w:rPr>
        <w:tab/>
      </w:r>
      <w:r w:rsidR="00341FB0">
        <w:rPr>
          <w:rFonts w:ascii="游ゴシック" w:hAnsi="游ゴシック" w:hint="eastAsia"/>
          <w:bCs/>
          <w:kern w:val="0"/>
          <w:szCs w:val="21"/>
        </w:rPr>
        <w:t>1</w:t>
      </w:r>
      <w:r w:rsidR="00D50313">
        <w:rPr>
          <w:rFonts w:ascii="游ゴシック" w:hAnsi="游ゴシック"/>
          <w:bCs/>
          <w:kern w:val="0"/>
          <w:szCs w:val="21"/>
        </w:rPr>
        <w:t>3</w:t>
      </w:r>
      <w:r w:rsidR="00F94FB8">
        <w:rPr>
          <w:rFonts w:ascii="游ゴシック" w:hAnsi="游ゴシック"/>
          <w:bCs/>
          <w:kern w:val="0"/>
          <w:szCs w:val="21"/>
        </w:rPr>
        <w:t>3</w:t>
      </w:r>
    </w:p>
    <w:p w14:paraId="2CBC2DA9" w14:textId="78D86DB4" w:rsidR="00D304EB" w:rsidRDefault="00D304EB" w:rsidP="00B57024">
      <w:pPr>
        <w:tabs>
          <w:tab w:val="right" w:leader="middleDot" w:pos="8610"/>
        </w:tabs>
        <w:ind w:leftChars="200" w:left="420"/>
        <w:rPr>
          <w:rFonts w:ascii="游ゴシック" w:hAnsi="游ゴシック"/>
          <w:bCs/>
          <w:kern w:val="0"/>
          <w:szCs w:val="21"/>
        </w:rPr>
      </w:pPr>
      <w:r>
        <w:rPr>
          <w:rFonts w:ascii="游ゴシック" w:hAnsi="游ゴシック" w:hint="eastAsia"/>
          <w:bCs/>
          <w:kern w:val="0"/>
          <w:szCs w:val="21"/>
        </w:rPr>
        <w:t>２　府民経済計算の基本的概念</w:t>
      </w:r>
      <w:r w:rsidR="00B57024">
        <w:rPr>
          <w:rFonts w:ascii="游ゴシック" w:hAnsi="游ゴシック" w:hint="eastAsia"/>
          <w:bCs/>
          <w:kern w:val="0"/>
          <w:szCs w:val="21"/>
        </w:rPr>
        <w:t xml:space="preserve">　</w:t>
      </w:r>
      <w:r w:rsidR="00B57024">
        <w:rPr>
          <w:rFonts w:ascii="游ゴシック" w:hAnsi="游ゴシック"/>
          <w:bCs/>
          <w:kern w:val="0"/>
          <w:szCs w:val="21"/>
        </w:rPr>
        <w:tab/>
      </w:r>
      <w:r w:rsidR="00341FB0">
        <w:rPr>
          <w:rFonts w:ascii="游ゴシック" w:hAnsi="游ゴシック" w:hint="eastAsia"/>
          <w:bCs/>
          <w:kern w:val="0"/>
          <w:szCs w:val="21"/>
        </w:rPr>
        <w:t>1</w:t>
      </w:r>
      <w:r w:rsidR="00D50313">
        <w:rPr>
          <w:rFonts w:ascii="游ゴシック" w:hAnsi="游ゴシック"/>
          <w:bCs/>
          <w:kern w:val="0"/>
          <w:szCs w:val="21"/>
        </w:rPr>
        <w:t>3</w:t>
      </w:r>
      <w:r w:rsidR="00F94FB8">
        <w:rPr>
          <w:rFonts w:ascii="游ゴシック" w:hAnsi="游ゴシック"/>
          <w:bCs/>
          <w:kern w:val="0"/>
          <w:szCs w:val="21"/>
        </w:rPr>
        <w:t>4</w:t>
      </w:r>
    </w:p>
    <w:p w14:paraId="1F916A54" w14:textId="65FFB7C9" w:rsidR="00D304EB" w:rsidRDefault="00D304EB" w:rsidP="00B57024">
      <w:pPr>
        <w:tabs>
          <w:tab w:val="right" w:leader="middleDot" w:pos="8610"/>
        </w:tabs>
        <w:ind w:leftChars="200" w:left="420"/>
        <w:rPr>
          <w:rFonts w:ascii="游ゴシック" w:hAnsi="游ゴシック"/>
          <w:bCs/>
          <w:kern w:val="0"/>
          <w:szCs w:val="21"/>
        </w:rPr>
      </w:pPr>
      <w:r>
        <w:rPr>
          <w:rFonts w:ascii="游ゴシック" w:hAnsi="游ゴシック" w:hint="eastAsia"/>
          <w:bCs/>
          <w:kern w:val="0"/>
          <w:szCs w:val="21"/>
        </w:rPr>
        <w:t>３　国民経済計算体系(</w:t>
      </w:r>
      <w:r>
        <w:rPr>
          <w:rFonts w:ascii="游ゴシック" w:hAnsi="游ゴシック"/>
          <w:bCs/>
          <w:kern w:val="0"/>
          <w:szCs w:val="21"/>
        </w:rPr>
        <w:t>SNA)</w:t>
      </w:r>
      <w:r>
        <w:rPr>
          <w:rFonts w:ascii="游ゴシック" w:hAnsi="游ゴシック" w:hint="eastAsia"/>
          <w:bCs/>
          <w:kern w:val="0"/>
          <w:szCs w:val="21"/>
        </w:rPr>
        <w:t>への対応</w:t>
      </w:r>
      <w:r w:rsidR="00B57024">
        <w:rPr>
          <w:rFonts w:ascii="游ゴシック" w:hAnsi="游ゴシック" w:hint="eastAsia"/>
          <w:bCs/>
          <w:kern w:val="0"/>
          <w:szCs w:val="21"/>
        </w:rPr>
        <w:t xml:space="preserve">　</w:t>
      </w:r>
      <w:r w:rsidR="00B57024">
        <w:rPr>
          <w:rFonts w:ascii="游ゴシック" w:hAnsi="游ゴシック"/>
          <w:bCs/>
          <w:kern w:val="0"/>
          <w:szCs w:val="21"/>
        </w:rPr>
        <w:tab/>
      </w:r>
      <w:r w:rsidR="00341FB0">
        <w:rPr>
          <w:rFonts w:ascii="游ゴシック" w:hAnsi="游ゴシック" w:hint="eastAsia"/>
          <w:bCs/>
          <w:kern w:val="0"/>
          <w:szCs w:val="21"/>
        </w:rPr>
        <w:t>1</w:t>
      </w:r>
      <w:r w:rsidR="00D50313">
        <w:rPr>
          <w:rFonts w:ascii="游ゴシック" w:hAnsi="游ゴシック"/>
          <w:bCs/>
          <w:kern w:val="0"/>
          <w:szCs w:val="21"/>
        </w:rPr>
        <w:t>3</w:t>
      </w:r>
      <w:r w:rsidR="00F94FB8">
        <w:rPr>
          <w:rFonts w:ascii="游ゴシック" w:hAnsi="游ゴシック"/>
          <w:bCs/>
          <w:kern w:val="0"/>
          <w:szCs w:val="21"/>
        </w:rPr>
        <w:t>9</w:t>
      </w:r>
    </w:p>
    <w:p w14:paraId="6EEEED41" w14:textId="4943EDFE" w:rsidR="00D304EB" w:rsidRDefault="00D304EB" w:rsidP="00B57024">
      <w:pPr>
        <w:tabs>
          <w:tab w:val="right" w:leader="middleDot" w:pos="8610"/>
        </w:tabs>
        <w:ind w:leftChars="200" w:left="420"/>
        <w:rPr>
          <w:rFonts w:ascii="游ゴシック" w:hAnsi="游ゴシック"/>
          <w:bCs/>
          <w:kern w:val="0"/>
          <w:szCs w:val="21"/>
        </w:rPr>
      </w:pPr>
      <w:r>
        <w:rPr>
          <w:rFonts w:ascii="游ゴシック" w:hAnsi="游ゴシック" w:hint="eastAsia"/>
          <w:bCs/>
          <w:kern w:val="0"/>
          <w:szCs w:val="21"/>
        </w:rPr>
        <w:t>４　統計表に係る用語解説</w:t>
      </w:r>
      <w:r w:rsidR="00B57024">
        <w:rPr>
          <w:rFonts w:ascii="游ゴシック" w:hAnsi="游ゴシック" w:hint="eastAsia"/>
          <w:bCs/>
          <w:kern w:val="0"/>
          <w:szCs w:val="21"/>
        </w:rPr>
        <w:t xml:space="preserve">　</w:t>
      </w:r>
      <w:r w:rsidR="00B57024">
        <w:rPr>
          <w:rFonts w:ascii="游ゴシック" w:hAnsi="游ゴシック"/>
          <w:bCs/>
          <w:kern w:val="0"/>
          <w:szCs w:val="21"/>
        </w:rPr>
        <w:tab/>
      </w:r>
      <w:r w:rsidR="00341FB0">
        <w:rPr>
          <w:rFonts w:ascii="游ゴシック" w:hAnsi="游ゴシック" w:hint="eastAsia"/>
          <w:bCs/>
          <w:kern w:val="0"/>
          <w:szCs w:val="21"/>
        </w:rPr>
        <w:t>1</w:t>
      </w:r>
      <w:r w:rsidR="00D50313">
        <w:rPr>
          <w:rFonts w:ascii="游ゴシック" w:hAnsi="游ゴシック"/>
          <w:bCs/>
          <w:kern w:val="0"/>
          <w:szCs w:val="21"/>
        </w:rPr>
        <w:t>4</w:t>
      </w:r>
      <w:r w:rsidR="00F94FB8">
        <w:rPr>
          <w:rFonts w:ascii="游ゴシック" w:hAnsi="游ゴシック"/>
          <w:bCs/>
          <w:kern w:val="0"/>
          <w:szCs w:val="21"/>
        </w:rPr>
        <w:t>4</w:t>
      </w:r>
    </w:p>
    <w:p w14:paraId="115CFB79" w14:textId="08AEB753" w:rsidR="00D304EB" w:rsidRDefault="00D304EB" w:rsidP="00B57024">
      <w:pPr>
        <w:tabs>
          <w:tab w:val="right" w:leader="middleDot" w:pos="8610"/>
        </w:tabs>
        <w:ind w:leftChars="200" w:left="420"/>
        <w:rPr>
          <w:rFonts w:ascii="游ゴシック" w:hAnsi="游ゴシック"/>
          <w:bCs/>
          <w:kern w:val="0"/>
          <w:szCs w:val="21"/>
        </w:rPr>
      </w:pPr>
      <w:r>
        <w:rPr>
          <w:rFonts w:ascii="游ゴシック" w:hAnsi="游ゴシック" w:hint="eastAsia"/>
          <w:bCs/>
          <w:kern w:val="0"/>
          <w:szCs w:val="21"/>
        </w:rPr>
        <w:t>５　経済活動分類と日本標準産業分類の対応表</w:t>
      </w:r>
      <w:r w:rsidR="00B57024">
        <w:rPr>
          <w:rFonts w:ascii="游ゴシック" w:hAnsi="游ゴシック" w:hint="eastAsia"/>
          <w:bCs/>
          <w:kern w:val="0"/>
          <w:szCs w:val="21"/>
        </w:rPr>
        <w:t xml:space="preserve">　</w:t>
      </w:r>
      <w:r w:rsidR="00B57024">
        <w:rPr>
          <w:rFonts w:ascii="游ゴシック" w:hAnsi="游ゴシック"/>
          <w:bCs/>
          <w:kern w:val="0"/>
          <w:szCs w:val="21"/>
        </w:rPr>
        <w:tab/>
      </w:r>
      <w:r w:rsidR="00E476DF">
        <w:rPr>
          <w:rFonts w:ascii="游ゴシック" w:hAnsi="游ゴシック"/>
          <w:bCs/>
          <w:kern w:val="0"/>
          <w:szCs w:val="21"/>
        </w:rPr>
        <w:t>1</w:t>
      </w:r>
      <w:r w:rsidR="00D50313">
        <w:rPr>
          <w:rFonts w:ascii="游ゴシック" w:hAnsi="游ゴシック"/>
          <w:bCs/>
          <w:kern w:val="0"/>
          <w:szCs w:val="21"/>
        </w:rPr>
        <w:t>5</w:t>
      </w:r>
      <w:r w:rsidR="00F94FB8">
        <w:rPr>
          <w:rFonts w:ascii="游ゴシック" w:hAnsi="游ゴシック"/>
          <w:bCs/>
          <w:kern w:val="0"/>
          <w:szCs w:val="21"/>
        </w:rPr>
        <w:t>8</w:t>
      </w:r>
    </w:p>
    <w:p w14:paraId="5DE6FE06" w14:textId="087158C0" w:rsidR="00C16E17" w:rsidRDefault="00C16E17">
      <w:pPr>
        <w:widowControl/>
        <w:jc w:val="left"/>
        <w:rPr>
          <w:rFonts w:ascii="游ゴシック" w:hAnsi="游ゴシック"/>
          <w:bCs/>
          <w:kern w:val="0"/>
          <w:szCs w:val="21"/>
        </w:rPr>
      </w:pPr>
      <w:r>
        <w:rPr>
          <w:rFonts w:ascii="游ゴシック" w:hAnsi="游ゴシック"/>
          <w:bCs/>
          <w:kern w:val="0"/>
          <w:szCs w:val="21"/>
        </w:rPr>
        <w:br w:type="page"/>
      </w:r>
    </w:p>
    <w:p w14:paraId="7F666648" w14:textId="2F9B4687" w:rsidR="00D304EB" w:rsidRDefault="00D304EB" w:rsidP="00D304EB">
      <w:pPr>
        <w:rPr>
          <w:rFonts w:ascii="游ゴシック" w:hAnsi="游ゴシック"/>
          <w:bCs/>
          <w:kern w:val="0"/>
          <w:szCs w:val="21"/>
        </w:rPr>
      </w:pPr>
    </w:p>
    <w:p w14:paraId="4291BB68" w14:textId="36737C17" w:rsidR="00D304EB" w:rsidRPr="00D304EB" w:rsidRDefault="00D304EB" w:rsidP="00D304EB">
      <w:pPr>
        <w:rPr>
          <w:rFonts w:ascii="游ゴシック" w:hAnsi="游ゴシック"/>
          <w:bCs/>
          <w:kern w:val="0"/>
          <w:szCs w:val="21"/>
        </w:rPr>
      </w:pPr>
      <w:r w:rsidRPr="00D304EB">
        <w:rPr>
          <w:rFonts w:ascii="游ゴシック" w:hAnsi="游ゴシック" w:hint="eastAsia"/>
          <w:bCs/>
          <w:kern w:val="0"/>
          <w:szCs w:val="21"/>
        </w:rPr>
        <w:t>第４編　推計方法</w:t>
      </w:r>
    </w:p>
    <w:p w14:paraId="076C531A" w14:textId="07CF607F" w:rsidR="00D304EB" w:rsidRPr="00D304EB" w:rsidRDefault="00D45315" w:rsidP="00B57024">
      <w:pPr>
        <w:tabs>
          <w:tab w:val="right" w:leader="middleDot" w:pos="8610"/>
        </w:tabs>
        <w:ind w:leftChars="200" w:left="420"/>
        <w:rPr>
          <w:rFonts w:ascii="游ゴシック" w:hAnsi="游ゴシック"/>
          <w:bCs/>
          <w:kern w:val="0"/>
          <w:szCs w:val="21"/>
        </w:rPr>
      </w:pPr>
      <w:r>
        <w:rPr>
          <w:rFonts w:ascii="游ゴシック" w:hAnsi="游ゴシック" w:hint="eastAsia"/>
          <w:bCs/>
          <w:kern w:val="0"/>
          <w:szCs w:val="21"/>
        </w:rPr>
        <w:t>１</w:t>
      </w:r>
      <w:r w:rsidR="00D304EB" w:rsidRPr="00D304EB">
        <w:rPr>
          <w:rFonts w:ascii="游ゴシック" w:hAnsi="游ゴシック" w:hint="eastAsia"/>
          <w:bCs/>
          <w:kern w:val="0"/>
          <w:szCs w:val="21"/>
        </w:rPr>
        <w:t xml:space="preserve">　</w:t>
      </w:r>
      <w:r w:rsidR="00D304EB" w:rsidRPr="00D304EB">
        <w:rPr>
          <w:rFonts w:ascii="游ゴシック" w:hAnsi="游ゴシック"/>
          <w:bCs/>
          <w:kern w:val="0"/>
          <w:szCs w:val="21"/>
        </w:rPr>
        <w:t>経済活動別府内総生産(名目)</w:t>
      </w:r>
      <w:r>
        <w:rPr>
          <w:rFonts w:ascii="游ゴシック" w:hAnsi="游ゴシック" w:hint="eastAsia"/>
          <w:bCs/>
          <w:kern w:val="0"/>
          <w:szCs w:val="21"/>
        </w:rPr>
        <w:t xml:space="preserve">　</w:t>
      </w:r>
      <w:r w:rsidR="00B57024">
        <w:rPr>
          <w:rFonts w:ascii="游ゴシック" w:hAnsi="游ゴシック"/>
          <w:bCs/>
          <w:kern w:val="0"/>
          <w:szCs w:val="21"/>
        </w:rPr>
        <w:tab/>
      </w:r>
      <w:r w:rsidR="00341FB0">
        <w:rPr>
          <w:rFonts w:ascii="游ゴシック" w:hAnsi="游ゴシック" w:hint="eastAsia"/>
          <w:bCs/>
          <w:kern w:val="0"/>
          <w:szCs w:val="21"/>
        </w:rPr>
        <w:t>1</w:t>
      </w:r>
      <w:r w:rsidR="00D50313">
        <w:rPr>
          <w:rFonts w:ascii="游ゴシック" w:hAnsi="游ゴシック"/>
          <w:bCs/>
          <w:kern w:val="0"/>
          <w:szCs w:val="21"/>
        </w:rPr>
        <w:t>6</w:t>
      </w:r>
      <w:r w:rsidR="00F94FB8">
        <w:rPr>
          <w:rFonts w:ascii="游ゴシック" w:hAnsi="游ゴシック"/>
          <w:bCs/>
          <w:kern w:val="0"/>
          <w:szCs w:val="21"/>
        </w:rPr>
        <w:t>5</w:t>
      </w:r>
    </w:p>
    <w:p w14:paraId="4A262753" w14:textId="2413DFF0" w:rsidR="00D304EB" w:rsidRDefault="00D45315" w:rsidP="00B57024">
      <w:pPr>
        <w:tabs>
          <w:tab w:val="right" w:leader="middleDot" w:pos="8610"/>
        </w:tabs>
        <w:ind w:leftChars="200" w:left="420"/>
        <w:rPr>
          <w:rFonts w:ascii="游ゴシック" w:hAnsi="游ゴシック"/>
          <w:szCs w:val="21"/>
        </w:rPr>
      </w:pPr>
      <w:r>
        <w:rPr>
          <w:rFonts w:ascii="游ゴシック" w:hAnsi="游ゴシック" w:hint="eastAsia"/>
          <w:szCs w:val="21"/>
        </w:rPr>
        <w:t>２</w:t>
      </w:r>
      <w:r w:rsidR="00D304EB" w:rsidRPr="00D304EB">
        <w:rPr>
          <w:rFonts w:ascii="游ゴシック" w:hAnsi="游ゴシック"/>
          <w:szCs w:val="21"/>
        </w:rPr>
        <w:t xml:space="preserve">　経済活動別府内総生産(実質：連鎖方式)</w:t>
      </w:r>
      <w:r>
        <w:rPr>
          <w:rFonts w:ascii="游ゴシック" w:hAnsi="游ゴシック" w:hint="eastAsia"/>
          <w:szCs w:val="21"/>
        </w:rPr>
        <w:t xml:space="preserve">　</w:t>
      </w:r>
      <w:r w:rsidR="00B57024">
        <w:rPr>
          <w:rFonts w:ascii="游ゴシック" w:hAnsi="游ゴシック"/>
          <w:szCs w:val="21"/>
        </w:rPr>
        <w:tab/>
      </w:r>
      <w:r w:rsidR="00341FB0">
        <w:rPr>
          <w:rFonts w:ascii="游ゴシック" w:hAnsi="游ゴシック" w:hint="eastAsia"/>
          <w:szCs w:val="21"/>
        </w:rPr>
        <w:t>1</w:t>
      </w:r>
      <w:r w:rsidR="00F94FB8">
        <w:rPr>
          <w:rFonts w:ascii="游ゴシック" w:hAnsi="游ゴシック"/>
          <w:szCs w:val="21"/>
        </w:rPr>
        <w:t>71</w:t>
      </w:r>
    </w:p>
    <w:p w14:paraId="59DDC68D" w14:textId="21B48C4B" w:rsidR="00D304EB" w:rsidRDefault="00D45315" w:rsidP="00B57024">
      <w:pPr>
        <w:tabs>
          <w:tab w:val="right" w:leader="middleDot" w:pos="8610"/>
        </w:tabs>
        <w:ind w:leftChars="200" w:left="420"/>
        <w:rPr>
          <w:rFonts w:ascii="游ゴシック" w:hAnsi="游ゴシック"/>
          <w:szCs w:val="21"/>
        </w:rPr>
      </w:pPr>
      <w:r>
        <w:rPr>
          <w:rFonts w:ascii="游ゴシック" w:hAnsi="游ゴシック" w:hint="eastAsia"/>
          <w:szCs w:val="21"/>
        </w:rPr>
        <w:t>３</w:t>
      </w:r>
      <w:r w:rsidR="00D304EB" w:rsidRPr="00D304EB">
        <w:rPr>
          <w:rFonts w:ascii="游ゴシック" w:hAnsi="游ゴシック"/>
          <w:szCs w:val="21"/>
        </w:rPr>
        <w:t xml:space="preserve">　府民所得及び府民可処分所得の分配</w:t>
      </w:r>
      <w:r>
        <w:rPr>
          <w:rFonts w:ascii="游ゴシック" w:hAnsi="游ゴシック" w:hint="eastAsia"/>
          <w:szCs w:val="21"/>
        </w:rPr>
        <w:t xml:space="preserve">　</w:t>
      </w:r>
      <w:r w:rsidR="00B57024">
        <w:rPr>
          <w:rFonts w:ascii="游ゴシック" w:hAnsi="游ゴシック"/>
          <w:szCs w:val="21"/>
        </w:rPr>
        <w:tab/>
      </w:r>
      <w:r w:rsidR="00341FB0">
        <w:rPr>
          <w:rFonts w:ascii="游ゴシック" w:hAnsi="游ゴシック" w:hint="eastAsia"/>
          <w:szCs w:val="21"/>
        </w:rPr>
        <w:t>1</w:t>
      </w:r>
      <w:r w:rsidR="00F94FB8">
        <w:rPr>
          <w:rFonts w:ascii="游ゴシック" w:hAnsi="游ゴシック"/>
          <w:szCs w:val="21"/>
        </w:rPr>
        <w:t>71</w:t>
      </w:r>
    </w:p>
    <w:p w14:paraId="39C10D41" w14:textId="36C984AE" w:rsidR="00723132" w:rsidRDefault="00D45315" w:rsidP="00B57024">
      <w:pPr>
        <w:tabs>
          <w:tab w:val="right" w:leader="middleDot" w:pos="8610"/>
        </w:tabs>
        <w:ind w:leftChars="200" w:left="420"/>
        <w:rPr>
          <w:rFonts w:ascii="游ゴシック" w:hAnsi="游ゴシック"/>
          <w:szCs w:val="21"/>
        </w:rPr>
      </w:pPr>
      <w:r>
        <w:rPr>
          <w:rFonts w:ascii="游ゴシック" w:hAnsi="游ゴシック" w:hint="eastAsia"/>
          <w:szCs w:val="21"/>
        </w:rPr>
        <w:t>４</w:t>
      </w:r>
      <w:r w:rsidR="00723132">
        <w:rPr>
          <w:rFonts w:ascii="游ゴシック" w:hAnsi="游ゴシック" w:hint="eastAsia"/>
          <w:szCs w:val="21"/>
        </w:rPr>
        <w:t xml:space="preserve">　</w:t>
      </w:r>
      <w:r w:rsidR="00723132" w:rsidRPr="00723132">
        <w:rPr>
          <w:rFonts w:ascii="游ゴシック" w:hAnsi="游ゴシック"/>
          <w:szCs w:val="21"/>
        </w:rPr>
        <w:t>府内総生産(支出側)(名目)</w:t>
      </w:r>
      <w:r>
        <w:rPr>
          <w:rFonts w:ascii="游ゴシック" w:hAnsi="游ゴシック" w:hint="eastAsia"/>
          <w:szCs w:val="21"/>
        </w:rPr>
        <w:t xml:space="preserve">　</w:t>
      </w:r>
      <w:r w:rsidR="00B57024">
        <w:rPr>
          <w:rFonts w:ascii="游ゴシック" w:hAnsi="游ゴシック"/>
          <w:szCs w:val="21"/>
        </w:rPr>
        <w:tab/>
      </w:r>
      <w:r w:rsidR="00341FB0">
        <w:rPr>
          <w:rFonts w:ascii="游ゴシック" w:hAnsi="游ゴシック" w:hint="eastAsia"/>
          <w:szCs w:val="21"/>
        </w:rPr>
        <w:t>1</w:t>
      </w:r>
      <w:r w:rsidR="00D50313">
        <w:rPr>
          <w:rFonts w:ascii="游ゴシック" w:hAnsi="游ゴシック"/>
          <w:szCs w:val="21"/>
        </w:rPr>
        <w:t>7</w:t>
      </w:r>
      <w:r w:rsidR="00F94FB8">
        <w:rPr>
          <w:rFonts w:ascii="游ゴシック" w:hAnsi="游ゴシック"/>
          <w:szCs w:val="21"/>
        </w:rPr>
        <w:t>7</w:t>
      </w:r>
    </w:p>
    <w:p w14:paraId="55B1F24D" w14:textId="06FC16AA" w:rsidR="00723132" w:rsidRDefault="00D45315" w:rsidP="00B57024">
      <w:pPr>
        <w:tabs>
          <w:tab w:val="right" w:leader="middleDot" w:pos="8610"/>
        </w:tabs>
        <w:ind w:leftChars="200" w:left="420"/>
        <w:rPr>
          <w:rFonts w:ascii="游ゴシック" w:hAnsi="游ゴシック"/>
          <w:szCs w:val="21"/>
        </w:rPr>
      </w:pPr>
      <w:r>
        <w:rPr>
          <w:rFonts w:ascii="游ゴシック" w:hAnsi="游ゴシック" w:hint="eastAsia"/>
          <w:szCs w:val="21"/>
        </w:rPr>
        <w:t>５</w:t>
      </w:r>
      <w:r w:rsidR="00723132" w:rsidRPr="00723132">
        <w:rPr>
          <w:rFonts w:ascii="游ゴシック" w:hAnsi="游ゴシック"/>
          <w:szCs w:val="21"/>
        </w:rPr>
        <w:t xml:space="preserve">　府内総生産(支出側)(実質：連鎖方式)</w:t>
      </w:r>
      <w:r>
        <w:rPr>
          <w:rFonts w:ascii="游ゴシック" w:hAnsi="游ゴシック" w:hint="eastAsia"/>
          <w:szCs w:val="21"/>
        </w:rPr>
        <w:t xml:space="preserve">　</w:t>
      </w:r>
      <w:r w:rsidR="00B57024">
        <w:rPr>
          <w:rFonts w:ascii="游ゴシック" w:hAnsi="游ゴシック"/>
          <w:szCs w:val="21"/>
        </w:rPr>
        <w:tab/>
      </w:r>
      <w:r w:rsidR="00341FB0">
        <w:rPr>
          <w:rFonts w:ascii="游ゴシック" w:hAnsi="游ゴシック" w:hint="eastAsia"/>
          <w:szCs w:val="21"/>
        </w:rPr>
        <w:t>1</w:t>
      </w:r>
      <w:r w:rsidR="00D50313">
        <w:rPr>
          <w:rFonts w:ascii="游ゴシック" w:hAnsi="游ゴシック"/>
          <w:szCs w:val="21"/>
        </w:rPr>
        <w:t>7</w:t>
      </w:r>
      <w:r w:rsidR="00F94FB8">
        <w:rPr>
          <w:rFonts w:ascii="游ゴシック" w:hAnsi="游ゴシック"/>
          <w:szCs w:val="21"/>
        </w:rPr>
        <w:t>9</w:t>
      </w:r>
    </w:p>
    <w:p w14:paraId="018FE776" w14:textId="102F108E" w:rsidR="00723132" w:rsidRDefault="00D45315" w:rsidP="00B57024">
      <w:pPr>
        <w:tabs>
          <w:tab w:val="right" w:leader="middleDot" w:pos="8610"/>
        </w:tabs>
        <w:ind w:leftChars="200" w:left="420"/>
        <w:rPr>
          <w:rFonts w:ascii="游ゴシック" w:hAnsi="游ゴシック"/>
          <w:szCs w:val="21"/>
        </w:rPr>
      </w:pPr>
      <w:r>
        <w:rPr>
          <w:rFonts w:ascii="游ゴシック" w:hAnsi="游ゴシック" w:hint="eastAsia"/>
          <w:szCs w:val="21"/>
        </w:rPr>
        <w:t>６</w:t>
      </w:r>
      <w:r w:rsidR="00723132" w:rsidRPr="00723132">
        <w:rPr>
          <w:rFonts w:ascii="游ゴシック" w:hAnsi="游ゴシック"/>
          <w:szCs w:val="21"/>
        </w:rPr>
        <w:t xml:space="preserve">　統合勘定</w:t>
      </w:r>
      <w:r>
        <w:rPr>
          <w:rFonts w:ascii="游ゴシック" w:hAnsi="游ゴシック" w:hint="eastAsia"/>
          <w:szCs w:val="21"/>
        </w:rPr>
        <w:t xml:space="preserve">　</w:t>
      </w:r>
      <w:r w:rsidR="00B57024">
        <w:rPr>
          <w:rFonts w:ascii="游ゴシック" w:hAnsi="游ゴシック"/>
          <w:szCs w:val="21"/>
        </w:rPr>
        <w:tab/>
      </w:r>
      <w:r w:rsidR="00341FB0">
        <w:rPr>
          <w:rFonts w:ascii="游ゴシック" w:hAnsi="游ゴシック" w:hint="eastAsia"/>
          <w:szCs w:val="21"/>
        </w:rPr>
        <w:t>1</w:t>
      </w:r>
      <w:r w:rsidR="00D50313">
        <w:rPr>
          <w:rFonts w:ascii="游ゴシック" w:hAnsi="游ゴシック"/>
          <w:szCs w:val="21"/>
        </w:rPr>
        <w:t>7</w:t>
      </w:r>
      <w:r w:rsidR="00F94FB8">
        <w:rPr>
          <w:rFonts w:ascii="游ゴシック" w:hAnsi="游ゴシック"/>
          <w:szCs w:val="21"/>
        </w:rPr>
        <w:t>9</w:t>
      </w:r>
    </w:p>
    <w:p w14:paraId="317272D9" w14:textId="59DB9CC1" w:rsidR="00723132" w:rsidRDefault="00D45315" w:rsidP="00B57024">
      <w:pPr>
        <w:tabs>
          <w:tab w:val="right" w:leader="middleDot" w:pos="8610"/>
        </w:tabs>
        <w:ind w:leftChars="200" w:left="420"/>
        <w:rPr>
          <w:rFonts w:ascii="游ゴシック" w:hAnsi="游ゴシック"/>
          <w:szCs w:val="21"/>
        </w:rPr>
      </w:pPr>
      <w:r>
        <w:rPr>
          <w:rFonts w:ascii="游ゴシック" w:hAnsi="游ゴシック" w:hint="eastAsia"/>
          <w:szCs w:val="21"/>
        </w:rPr>
        <w:t>７</w:t>
      </w:r>
      <w:r w:rsidR="00723132" w:rsidRPr="00723132">
        <w:rPr>
          <w:rFonts w:ascii="游ゴシック" w:hAnsi="游ゴシック"/>
          <w:szCs w:val="21"/>
        </w:rPr>
        <w:t xml:space="preserve">　制度部門別所得支出勘定</w:t>
      </w:r>
      <w:r>
        <w:rPr>
          <w:rFonts w:ascii="游ゴシック" w:hAnsi="游ゴシック" w:hint="eastAsia"/>
          <w:szCs w:val="21"/>
        </w:rPr>
        <w:t xml:space="preserve">　</w:t>
      </w:r>
      <w:r w:rsidR="00B57024">
        <w:rPr>
          <w:rFonts w:ascii="游ゴシック" w:hAnsi="游ゴシック"/>
          <w:szCs w:val="21"/>
        </w:rPr>
        <w:tab/>
      </w:r>
      <w:r w:rsidR="00341FB0">
        <w:rPr>
          <w:rFonts w:ascii="游ゴシック" w:hAnsi="游ゴシック" w:hint="eastAsia"/>
          <w:szCs w:val="21"/>
        </w:rPr>
        <w:t>1</w:t>
      </w:r>
      <w:r w:rsidR="00F94FB8">
        <w:rPr>
          <w:rFonts w:ascii="游ゴシック" w:hAnsi="游ゴシック"/>
          <w:szCs w:val="21"/>
        </w:rPr>
        <w:t>81</w:t>
      </w:r>
    </w:p>
    <w:p w14:paraId="36FC0C9C" w14:textId="421E1954" w:rsidR="00723132" w:rsidRDefault="00D45315" w:rsidP="00B57024">
      <w:pPr>
        <w:tabs>
          <w:tab w:val="right" w:leader="middleDot" w:pos="8610"/>
        </w:tabs>
        <w:ind w:leftChars="200" w:left="420"/>
        <w:rPr>
          <w:rFonts w:ascii="游ゴシック" w:hAnsi="游ゴシック"/>
          <w:szCs w:val="21"/>
        </w:rPr>
      </w:pPr>
      <w:r>
        <w:rPr>
          <w:rFonts w:ascii="游ゴシック" w:hAnsi="游ゴシック" w:hint="eastAsia"/>
          <w:szCs w:val="21"/>
        </w:rPr>
        <w:t>８</w:t>
      </w:r>
      <w:r w:rsidR="00723132" w:rsidRPr="00723132">
        <w:rPr>
          <w:rFonts w:ascii="游ゴシック" w:hAnsi="游ゴシック"/>
          <w:szCs w:val="21"/>
        </w:rPr>
        <w:t xml:space="preserve">　制度部門別資本勘定</w:t>
      </w:r>
      <w:r>
        <w:rPr>
          <w:rFonts w:ascii="游ゴシック" w:hAnsi="游ゴシック" w:hint="eastAsia"/>
          <w:szCs w:val="21"/>
        </w:rPr>
        <w:t xml:space="preserve">　</w:t>
      </w:r>
      <w:r w:rsidR="00B57024">
        <w:rPr>
          <w:rFonts w:ascii="游ゴシック" w:hAnsi="游ゴシック"/>
          <w:szCs w:val="21"/>
        </w:rPr>
        <w:tab/>
      </w:r>
      <w:r w:rsidR="00341FB0">
        <w:rPr>
          <w:rFonts w:ascii="游ゴシック" w:hAnsi="游ゴシック" w:hint="eastAsia"/>
          <w:szCs w:val="21"/>
        </w:rPr>
        <w:t>1</w:t>
      </w:r>
      <w:r w:rsidR="00AB02EE">
        <w:rPr>
          <w:rFonts w:ascii="游ゴシック" w:hAnsi="游ゴシック"/>
          <w:szCs w:val="21"/>
        </w:rPr>
        <w:t>8</w:t>
      </w:r>
      <w:r w:rsidR="00F94FB8">
        <w:rPr>
          <w:rFonts w:ascii="游ゴシック" w:hAnsi="游ゴシック"/>
          <w:szCs w:val="21"/>
        </w:rPr>
        <w:t>4</w:t>
      </w:r>
    </w:p>
    <w:p w14:paraId="771A9CED" w14:textId="017C57D7" w:rsidR="00723132" w:rsidRDefault="00D45315" w:rsidP="00B57024">
      <w:pPr>
        <w:tabs>
          <w:tab w:val="right" w:leader="middleDot" w:pos="8610"/>
        </w:tabs>
        <w:ind w:leftChars="200" w:left="420"/>
        <w:rPr>
          <w:rFonts w:ascii="游ゴシック" w:hAnsi="游ゴシック"/>
          <w:szCs w:val="21"/>
        </w:rPr>
      </w:pPr>
      <w:r>
        <w:rPr>
          <w:rFonts w:ascii="游ゴシック" w:hAnsi="游ゴシック" w:hint="eastAsia"/>
          <w:szCs w:val="21"/>
        </w:rPr>
        <w:t>９</w:t>
      </w:r>
      <w:r w:rsidR="00723132" w:rsidRPr="00723132">
        <w:rPr>
          <w:rFonts w:ascii="游ゴシック" w:hAnsi="游ゴシック"/>
          <w:szCs w:val="21"/>
        </w:rPr>
        <w:t xml:space="preserve">　一般政府(地方政府等)の部門別所得支出取引</w:t>
      </w:r>
      <w:r>
        <w:rPr>
          <w:rFonts w:ascii="游ゴシック" w:hAnsi="游ゴシック" w:hint="eastAsia"/>
          <w:szCs w:val="21"/>
        </w:rPr>
        <w:t xml:space="preserve">　</w:t>
      </w:r>
      <w:r w:rsidR="00B57024">
        <w:rPr>
          <w:rFonts w:ascii="游ゴシック" w:hAnsi="游ゴシック"/>
          <w:szCs w:val="21"/>
        </w:rPr>
        <w:tab/>
      </w:r>
      <w:r w:rsidR="00341FB0">
        <w:rPr>
          <w:rFonts w:ascii="游ゴシック" w:hAnsi="游ゴシック" w:hint="eastAsia"/>
          <w:szCs w:val="21"/>
        </w:rPr>
        <w:t>1</w:t>
      </w:r>
      <w:r w:rsidR="00AB02EE">
        <w:rPr>
          <w:rFonts w:ascii="游ゴシック" w:hAnsi="游ゴシック"/>
          <w:szCs w:val="21"/>
        </w:rPr>
        <w:t>8</w:t>
      </w:r>
      <w:r w:rsidR="00F94FB8">
        <w:rPr>
          <w:rFonts w:ascii="游ゴシック" w:hAnsi="游ゴシック"/>
          <w:szCs w:val="21"/>
        </w:rPr>
        <w:t>4</w:t>
      </w:r>
    </w:p>
    <w:p w14:paraId="271BA52B" w14:textId="055A11FF" w:rsidR="00723132" w:rsidRDefault="00D45315" w:rsidP="00B57024">
      <w:pPr>
        <w:tabs>
          <w:tab w:val="right" w:leader="middleDot" w:pos="8610"/>
        </w:tabs>
        <w:ind w:leftChars="200" w:left="420"/>
        <w:rPr>
          <w:rFonts w:ascii="游ゴシック" w:hAnsi="游ゴシック"/>
          <w:szCs w:val="21"/>
        </w:rPr>
      </w:pPr>
      <w:r>
        <w:rPr>
          <w:rFonts w:ascii="游ゴシック" w:hAnsi="游ゴシック" w:hint="eastAsia"/>
          <w:szCs w:val="21"/>
        </w:rPr>
        <w:t>１０</w:t>
      </w:r>
      <w:r w:rsidR="00723132" w:rsidRPr="00723132">
        <w:rPr>
          <w:rFonts w:ascii="游ゴシック" w:hAnsi="游ゴシック"/>
          <w:szCs w:val="21"/>
        </w:rPr>
        <w:t xml:space="preserve">　経済活動別府内総生産及び要素所得</w:t>
      </w:r>
      <w:r>
        <w:rPr>
          <w:rFonts w:ascii="游ゴシック" w:hAnsi="游ゴシック" w:hint="eastAsia"/>
          <w:szCs w:val="21"/>
        </w:rPr>
        <w:t xml:space="preserve">　</w:t>
      </w:r>
      <w:r w:rsidR="00B57024">
        <w:rPr>
          <w:rFonts w:ascii="游ゴシック" w:hAnsi="游ゴシック"/>
          <w:szCs w:val="21"/>
        </w:rPr>
        <w:tab/>
      </w:r>
      <w:r w:rsidR="00341FB0">
        <w:rPr>
          <w:rFonts w:ascii="游ゴシック" w:hAnsi="游ゴシック" w:hint="eastAsia"/>
          <w:szCs w:val="21"/>
        </w:rPr>
        <w:t>1</w:t>
      </w:r>
      <w:r w:rsidR="00AB02EE">
        <w:rPr>
          <w:rFonts w:ascii="游ゴシック" w:hAnsi="游ゴシック"/>
          <w:szCs w:val="21"/>
        </w:rPr>
        <w:t>8</w:t>
      </w:r>
      <w:r w:rsidR="00F94FB8">
        <w:rPr>
          <w:rFonts w:ascii="游ゴシック" w:hAnsi="游ゴシック"/>
          <w:szCs w:val="21"/>
        </w:rPr>
        <w:t>5</w:t>
      </w:r>
    </w:p>
    <w:p w14:paraId="6D9A9370" w14:textId="6B52E37F" w:rsidR="00723132" w:rsidRPr="00723132" w:rsidRDefault="00D45315" w:rsidP="00B57024">
      <w:pPr>
        <w:tabs>
          <w:tab w:val="right" w:leader="middleDot" w:pos="8610"/>
        </w:tabs>
        <w:ind w:leftChars="200" w:left="420"/>
        <w:rPr>
          <w:rFonts w:ascii="游ゴシック" w:hAnsi="游ゴシック"/>
          <w:szCs w:val="21"/>
        </w:rPr>
      </w:pPr>
      <w:r>
        <w:rPr>
          <w:rFonts w:ascii="游ゴシック" w:hAnsi="游ゴシック" w:hint="eastAsia"/>
          <w:szCs w:val="21"/>
        </w:rPr>
        <w:t>１１</w:t>
      </w:r>
      <w:r w:rsidR="00723132" w:rsidRPr="00723132">
        <w:rPr>
          <w:rFonts w:ascii="游ゴシック" w:hAnsi="游ゴシック"/>
          <w:szCs w:val="21"/>
        </w:rPr>
        <w:t xml:space="preserve">　経済活動別就業者数・雇用者数</w:t>
      </w:r>
      <w:r>
        <w:rPr>
          <w:rFonts w:ascii="游ゴシック" w:hAnsi="游ゴシック" w:hint="eastAsia"/>
          <w:szCs w:val="21"/>
        </w:rPr>
        <w:t xml:space="preserve">　</w:t>
      </w:r>
      <w:r w:rsidR="00B57024">
        <w:rPr>
          <w:rFonts w:ascii="游ゴシック" w:hAnsi="游ゴシック"/>
          <w:szCs w:val="21"/>
        </w:rPr>
        <w:tab/>
      </w:r>
      <w:r w:rsidR="00341FB0">
        <w:rPr>
          <w:rFonts w:ascii="游ゴシック" w:hAnsi="游ゴシック" w:hint="eastAsia"/>
          <w:szCs w:val="21"/>
        </w:rPr>
        <w:t>1</w:t>
      </w:r>
      <w:r w:rsidR="00AB02EE">
        <w:rPr>
          <w:rFonts w:ascii="游ゴシック" w:hAnsi="游ゴシック"/>
          <w:szCs w:val="21"/>
        </w:rPr>
        <w:t>8</w:t>
      </w:r>
      <w:r w:rsidR="00F94FB8">
        <w:rPr>
          <w:rFonts w:ascii="游ゴシック" w:hAnsi="游ゴシック"/>
          <w:szCs w:val="21"/>
        </w:rPr>
        <w:t>5</w:t>
      </w:r>
    </w:p>
    <w:p w14:paraId="4CDB9CE4" w14:textId="77777777" w:rsidR="00FB1594" w:rsidRDefault="00FB1594" w:rsidP="00FB1594">
      <w:pPr>
        <w:widowControl/>
        <w:jc w:val="left"/>
        <w:rPr>
          <w:rFonts w:ascii="游ゴシック" w:hAnsi="游ゴシック"/>
          <w:szCs w:val="21"/>
        </w:rPr>
      </w:pPr>
      <w:r>
        <w:rPr>
          <w:rFonts w:ascii="游ゴシック" w:hAnsi="游ゴシック"/>
          <w:szCs w:val="21"/>
        </w:rPr>
        <w:br w:type="page"/>
      </w:r>
    </w:p>
    <w:p w14:paraId="201EBCA8" w14:textId="77777777" w:rsidR="00FB1594" w:rsidRPr="00BF0996" w:rsidRDefault="00FB1594" w:rsidP="00FB1594">
      <w:pPr>
        <w:jc w:val="center"/>
        <w:rPr>
          <w:rFonts w:ascii="游ゴシック" w:hAnsi="游ゴシック"/>
          <w:b/>
          <w:bCs/>
          <w:szCs w:val="21"/>
        </w:rPr>
      </w:pPr>
      <w:r w:rsidRPr="00BA6C7B">
        <w:rPr>
          <w:rFonts w:ascii="游ゴシック" w:hAnsi="游ゴシック" w:hint="eastAsia"/>
          <w:b/>
          <w:bCs/>
          <w:spacing w:val="160"/>
          <w:kern w:val="0"/>
          <w:sz w:val="32"/>
          <w:szCs w:val="32"/>
          <w:fitText w:val="3520" w:id="-1498718975"/>
        </w:rPr>
        <w:lastRenderedPageBreak/>
        <w:t>利用上の注</w:t>
      </w:r>
      <w:r w:rsidRPr="00BA6C7B">
        <w:rPr>
          <w:rFonts w:ascii="游ゴシック" w:hAnsi="游ゴシック" w:hint="eastAsia"/>
          <w:b/>
          <w:bCs/>
          <w:kern w:val="0"/>
          <w:sz w:val="32"/>
          <w:szCs w:val="32"/>
          <w:fitText w:val="3520" w:id="-1498718975"/>
        </w:rPr>
        <w:t>意</w:t>
      </w:r>
    </w:p>
    <w:p w14:paraId="56384D1A" w14:textId="77777777" w:rsidR="00FB1594" w:rsidRPr="00BF0996" w:rsidRDefault="00FB1594" w:rsidP="00FB1594">
      <w:pPr>
        <w:rPr>
          <w:rFonts w:ascii="游ゴシック" w:hAnsi="游ゴシック"/>
          <w:szCs w:val="21"/>
        </w:rPr>
      </w:pPr>
    </w:p>
    <w:p w14:paraId="48F2B0A4" w14:textId="2E11A70D" w:rsidR="00FB1594" w:rsidRDefault="00987EE8" w:rsidP="00FB1594">
      <w:pPr>
        <w:ind w:left="210" w:hangingChars="100" w:hanging="210"/>
        <w:rPr>
          <w:rFonts w:ascii="游ゴシック" w:hAnsi="游ゴシック"/>
          <w:szCs w:val="21"/>
        </w:rPr>
      </w:pPr>
      <w:r>
        <w:rPr>
          <w:rFonts w:ascii="游ゴシック" w:hAnsi="游ゴシック" w:hint="eastAsia"/>
          <w:szCs w:val="21"/>
        </w:rPr>
        <w:t>１　令和</w:t>
      </w:r>
      <w:r w:rsidR="00786141">
        <w:rPr>
          <w:rFonts w:ascii="游ゴシック" w:hAnsi="游ゴシック" w:hint="eastAsia"/>
          <w:szCs w:val="21"/>
        </w:rPr>
        <w:t>５</w:t>
      </w:r>
      <w:r w:rsidR="00FB1594" w:rsidRPr="00BF0996">
        <w:rPr>
          <w:rFonts w:ascii="游ゴシック" w:hAnsi="游ゴシック" w:hint="eastAsia"/>
          <w:szCs w:val="21"/>
        </w:rPr>
        <w:t>年度大阪府民経済計算は、</w:t>
      </w:r>
      <w:r w:rsidR="00FB1594" w:rsidRPr="00BF0996">
        <w:rPr>
          <w:rFonts w:ascii="游ゴシック" w:hAnsi="游ゴシック"/>
          <w:szCs w:val="21"/>
        </w:rPr>
        <w:t>2008SNA</w:t>
      </w:r>
      <w:r w:rsidR="00FB1594" w:rsidRPr="000D2E96">
        <w:rPr>
          <w:rFonts w:ascii="游ゴシック" w:hAnsi="游ゴシック"/>
          <w:szCs w:val="21"/>
          <w:vertAlign w:val="superscript"/>
        </w:rPr>
        <w:t>(注</w:t>
      </w:r>
      <w:r w:rsidR="00FB1594">
        <w:rPr>
          <w:rFonts w:ascii="游ゴシック" w:hAnsi="游ゴシック" w:hint="eastAsia"/>
          <w:szCs w:val="21"/>
          <w:vertAlign w:val="superscript"/>
        </w:rPr>
        <w:t>1</w:t>
      </w:r>
      <w:r w:rsidR="00FB1594" w:rsidRPr="000D2E96">
        <w:rPr>
          <w:rFonts w:ascii="游ゴシック" w:hAnsi="游ゴシック"/>
          <w:szCs w:val="21"/>
          <w:vertAlign w:val="superscript"/>
        </w:rPr>
        <w:t>)</w:t>
      </w:r>
      <w:r w:rsidR="00FB1594" w:rsidRPr="00BF0996">
        <w:rPr>
          <w:rFonts w:ascii="游ゴシック" w:hAnsi="游ゴシック"/>
          <w:szCs w:val="21"/>
        </w:rPr>
        <w:t>に基づき、内閣府経済社会総合研究所国民経済計算部が示</w:t>
      </w:r>
      <w:r w:rsidR="00FB1594">
        <w:rPr>
          <w:rFonts w:ascii="游ゴシック" w:hAnsi="游ゴシック" w:hint="eastAsia"/>
          <w:szCs w:val="21"/>
        </w:rPr>
        <w:t>す</w:t>
      </w:r>
      <w:r w:rsidR="00FB1594" w:rsidRPr="00BF0996">
        <w:rPr>
          <w:rFonts w:ascii="游ゴシック" w:hAnsi="游ゴシック"/>
          <w:szCs w:val="21"/>
        </w:rPr>
        <w:t>「</w:t>
      </w:r>
      <w:r w:rsidR="00FB1594" w:rsidRPr="00111DE5">
        <w:rPr>
          <w:rFonts w:ascii="游ゴシック" w:hAnsi="游ゴシック"/>
          <w:szCs w:val="21"/>
        </w:rPr>
        <w:t>県民経済計算標準方式(2015</w:t>
      </w:r>
      <w:r w:rsidR="00FB1594" w:rsidRPr="00111DE5">
        <w:rPr>
          <w:rFonts w:ascii="游ゴシック" w:hAnsi="游ゴシック" w:hint="eastAsia"/>
          <w:szCs w:val="21"/>
        </w:rPr>
        <w:t>年</w:t>
      </w:r>
      <w:r w:rsidR="00FB1594" w:rsidRPr="00111DE5">
        <w:rPr>
          <w:rFonts w:ascii="游ゴシック" w:hAnsi="游ゴシック"/>
          <w:szCs w:val="21"/>
        </w:rPr>
        <w:t>(平成27</w:t>
      </w:r>
      <w:r w:rsidR="00FB1594" w:rsidRPr="00111DE5">
        <w:rPr>
          <w:rFonts w:ascii="游ゴシック" w:hAnsi="游ゴシック" w:hint="eastAsia"/>
          <w:szCs w:val="21"/>
        </w:rPr>
        <w:t>年</w:t>
      </w:r>
      <w:r w:rsidR="00FB1594" w:rsidRPr="00111DE5">
        <w:rPr>
          <w:rFonts w:ascii="游ゴシック" w:hAnsi="游ゴシック"/>
          <w:szCs w:val="21"/>
        </w:rPr>
        <w:t>)基準版)</w:t>
      </w:r>
      <w:r w:rsidR="00FB1594" w:rsidRPr="00BF0996">
        <w:rPr>
          <w:rFonts w:ascii="游ゴシック" w:hAnsi="游ゴシック"/>
          <w:szCs w:val="21"/>
        </w:rPr>
        <w:t>」に準拠して</w:t>
      </w:r>
      <w:r w:rsidR="00FB1594">
        <w:rPr>
          <w:rFonts w:ascii="游ゴシック" w:hAnsi="游ゴシック" w:hint="eastAsia"/>
          <w:szCs w:val="21"/>
        </w:rPr>
        <w:t>作成</w:t>
      </w:r>
      <w:r w:rsidR="00FB1594" w:rsidRPr="00BF0996">
        <w:rPr>
          <w:rFonts w:ascii="游ゴシック" w:hAnsi="游ゴシック"/>
          <w:szCs w:val="21"/>
        </w:rPr>
        <w:t>したものです。</w:t>
      </w:r>
    </w:p>
    <w:p w14:paraId="49DDF258" w14:textId="3A175551" w:rsidR="00FB1594" w:rsidRPr="000D2E96" w:rsidRDefault="00FB1594" w:rsidP="00636862">
      <w:pPr>
        <w:spacing w:line="240" w:lineRule="exact"/>
        <w:ind w:leftChars="100" w:left="570" w:hangingChars="200" w:hanging="360"/>
        <w:rPr>
          <w:rFonts w:ascii="游ゴシック" w:hAnsi="游ゴシック"/>
          <w:sz w:val="18"/>
          <w:szCs w:val="18"/>
        </w:rPr>
      </w:pPr>
      <w:r w:rsidRPr="000D2E96">
        <w:rPr>
          <w:rFonts w:ascii="游ゴシック" w:hAnsi="游ゴシック"/>
          <w:sz w:val="18"/>
          <w:szCs w:val="18"/>
        </w:rPr>
        <w:t>(注</w:t>
      </w:r>
      <w:r>
        <w:rPr>
          <w:rFonts w:ascii="游ゴシック" w:hAnsi="游ゴシック" w:hint="eastAsia"/>
          <w:sz w:val="18"/>
          <w:szCs w:val="18"/>
        </w:rPr>
        <w:t>1</w:t>
      </w:r>
      <w:r w:rsidRPr="000D2E96">
        <w:rPr>
          <w:rFonts w:ascii="游ゴシック" w:hAnsi="游ゴシック"/>
          <w:sz w:val="18"/>
          <w:szCs w:val="18"/>
        </w:rPr>
        <w:t>）「SNA」は「System of National Accounts」の略称で、「国民経済計算」又は「国民経済計算体系」と訳されています。</w:t>
      </w:r>
      <w:r w:rsidRPr="000D2E96">
        <w:rPr>
          <w:rFonts w:ascii="游ゴシック" w:hAnsi="游ゴシック" w:hint="eastAsia"/>
          <w:sz w:val="18"/>
          <w:szCs w:val="18"/>
        </w:rPr>
        <w:t>一国の経済の状況について体系的に記録する国際的な基準で、「</w:t>
      </w:r>
      <w:r w:rsidRPr="000D2E96">
        <w:rPr>
          <w:rFonts w:ascii="游ゴシック" w:hAnsi="游ゴシック"/>
          <w:sz w:val="18"/>
          <w:szCs w:val="18"/>
        </w:rPr>
        <w:t>2008SNA」は2009年に国連が加盟各国にその導入を勧告した国民経済計算の体系の名称です。</w:t>
      </w:r>
    </w:p>
    <w:p w14:paraId="382C51A9" w14:textId="0FC6BD9E" w:rsidR="00FB1594" w:rsidRDefault="00FB1594" w:rsidP="00550C2B">
      <w:pPr>
        <w:spacing w:beforeLines="50" w:before="185"/>
        <w:ind w:left="210" w:hangingChars="100" w:hanging="210"/>
        <w:rPr>
          <w:rFonts w:ascii="游ゴシック" w:hAnsi="游ゴシック"/>
          <w:szCs w:val="21"/>
        </w:rPr>
      </w:pPr>
      <w:r w:rsidRPr="00BF0996">
        <w:rPr>
          <w:rFonts w:ascii="游ゴシック" w:hAnsi="游ゴシック" w:hint="eastAsia"/>
          <w:szCs w:val="21"/>
        </w:rPr>
        <w:t xml:space="preserve">２　</w:t>
      </w:r>
      <w:r>
        <w:rPr>
          <w:rFonts w:ascii="游ゴシック" w:hAnsi="游ゴシック" w:hint="eastAsia"/>
          <w:szCs w:val="21"/>
        </w:rPr>
        <w:t>推計対象期間は、平成23</w:t>
      </w:r>
      <w:r w:rsidR="00987EE8">
        <w:rPr>
          <w:rFonts w:ascii="游ゴシック" w:hAnsi="游ゴシック" w:hint="eastAsia"/>
          <w:szCs w:val="21"/>
        </w:rPr>
        <w:t>年度から令和</w:t>
      </w:r>
      <w:r w:rsidR="00786141">
        <w:rPr>
          <w:rFonts w:ascii="游ゴシック" w:hAnsi="游ゴシック" w:hint="eastAsia"/>
          <w:szCs w:val="21"/>
        </w:rPr>
        <w:t>５</w:t>
      </w:r>
      <w:r>
        <w:rPr>
          <w:rFonts w:ascii="游ゴシック" w:hAnsi="游ゴシック" w:hint="eastAsia"/>
          <w:szCs w:val="21"/>
        </w:rPr>
        <w:t>年度です。</w:t>
      </w:r>
    </w:p>
    <w:p w14:paraId="17458422" w14:textId="3A5F5CC5" w:rsidR="00FB1594" w:rsidRDefault="00FB1594" w:rsidP="00FB1594">
      <w:pPr>
        <w:ind w:leftChars="100" w:left="210" w:firstLineChars="100" w:firstLine="210"/>
        <w:rPr>
          <w:rFonts w:ascii="游ゴシック" w:hAnsi="游ゴシック"/>
          <w:szCs w:val="21"/>
        </w:rPr>
      </w:pPr>
      <w:r w:rsidRPr="0023613A">
        <w:rPr>
          <w:rFonts w:ascii="游ゴシック" w:hAnsi="游ゴシック" w:hint="eastAsia"/>
          <w:szCs w:val="21"/>
        </w:rPr>
        <w:t>推計方法の改善、最新の統計調査の結果の利用等により</w:t>
      </w:r>
      <w:r>
        <w:rPr>
          <w:rFonts w:ascii="游ゴシック" w:hAnsi="游ゴシック" w:hint="eastAsia"/>
          <w:szCs w:val="21"/>
        </w:rPr>
        <w:t>、既公表の平成2</w:t>
      </w:r>
      <w:r>
        <w:rPr>
          <w:rFonts w:ascii="游ゴシック" w:hAnsi="游ゴシック"/>
          <w:szCs w:val="21"/>
        </w:rPr>
        <w:t>3</w:t>
      </w:r>
      <w:r>
        <w:rPr>
          <w:rFonts w:ascii="游ゴシック" w:hAnsi="游ゴシック" w:hint="eastAsia"/>
          <w:szCs w:val="21"/>
        </w:rPr>
        <w:t>年度から</w:t>
      </w:r>
      <w:r w:rsidR="00987EE8">
        <w:rPr>
          <w:rFonts w:ascii="游ゴシック" w:hAnsi="游ゴシック" w:hint="eastAsia"/>
          <w:szCs w:val="21"/>
        </w:rPr>
        <w:t>令和</w:t>
      </w:r>
      <w:r w:rsidR="00786141">
        <w:rPr>
          <w:rFonts w:ascii="游ゴシック" w:hAnsi="游ゴシック" w:hint="eastAsia"/>
          <w:szCs w:val="21"/>
        </w:rPr>
        <w:t>４</w:t>
      </w:r>
      <w:r>
        <w:rPr>
          <w:rFonts w:ascii="游ゴシック" w:hAnsi="游ゴシック" w:hint="eastAsia"/>
          <w:szCs w:val="21"/>
        </w:rPr>
        <w:t>年度の計数についても遡及改定していますので、</w:t>
      </w:r>
      <w:r w:rsidR="00987EE8">
        <w:rPr>
          <w:rFonts w:ascii="游ゴシック" w:hAnsi="游ゴシック" w:hint="eastAsia"/>
          <w:szCs w:val="21"/>
        </w:rPr>
        <w:t>令和</w:t>
      </w:r>
      <w:r w:rsidR="00786141">
        <w:rPr>
          <w:rFonts w:ascii="游ゴシック" w:hAnsi="游ゴシック" w:hint="eastAsia"/>
          <w:szCs w:val="21"/>
        </w:rPr>
        <w:t>４</w:t>
      </w:r>
      <w:r>
        <w:rPr>
          <w:rFonts w:ascii="游ゴシック" w:hAnsi="游ゴシック"/>
          <w:szCs w:val="21"/>
        </w:rPr>
        <w:t>年度以前の数値を利用する場合も本書</w:t>
      </w:r>
      <w:r w:rsidRPr="0023613A">
        <w:rPr>
          <w:rFonts w:ascii="游ゴシック" w:hAnsi="游ゴシック"/>
          <w:szCs w:val="21"/>
        </w:rPr>
        <w:t>の数値を利用してください。</w:t>
      </w:r>
    </w:p>
    <w:p w14:paraId="60EAC79E" w14:textId="77777777" w:rsidR="00FB1594" w:rsidRDefault="00FB1594" w:rsidP="00FB1594">
      <w:pPr>
        <w:ind w:leftChars="100" w:left="210" w:firstLineChars="100" w:firstLine="210"/>
        <w:rPr>
          <w:rFonts w:ascii="游ゴシック" w:hAnsi="游ゴシック"/>
          <w:szCs w:val="21"/>
        </w:rPr>
      </w:pPr>
      <w:r>
        <w:rPr>
          <w:rFonts w:ascii="游ゴシック" w:hAnsi="游ゴシック" w:hint="eastAsia"/>
          <w:szCs w:val="21"/>
        </w:rPr>
        <w:t>なお、既公表の</w:t>
      </w:r>
      <w:r w:rsidRPr="0023613A">
        <w:rPr>
          <w:rFonts w:ascii="游ゴシック" w:hAnsi="游ゴシック" w:hint="eastAsia"/>
          <w:szCs w:val="21"/>
        </w:rPr>
        <w:t>平成</w:t>
      </w:r>
      <w:r w:rsidRPr="0023613A">
        <w:rPr>
          <w:rFonts w:ascii="游ゴシック" w:hAnsi="游ゴシック"/>
          <w:szCs w:val="21"/>
        </w:rPr>
        <w:t>22年度以前の計数は、基</w:t>
      </w:r>
      <w:r>
        <w:rPr>
          <w:rFonts w:ascii="游ゴシック" w:hAnsi="游ゴシック"/>
          <w:szCs w:val="21"/>
        </w:rPr>
        <w:t>準年が異なるため本報告書の計数とは接続しません</w:t>
      </w:r>
      <w:r w:rsidRPr="0023613A">
        <w:rPr>
          <w:rFonts w:ascii="游ゴシック" w:hAnsi="游ゴシック"/>
          <w:szCs w:val="21"/>
        </w:rPr>
        <w:t>。</w:t>
      </w:r>
    </w:p>
    <w:p w14:paraId="57A5E642" w14:textId="054B9491" w:rsidR="00FB1594" w:rsidRDefault="00EF0595" w:rsidP="00786141">
      <w:pPr>
        <w:spacing w:beforeLines="50" w:before="185"/>
        <w:ind w:left="210" w:hangingChars="100" w:hanging="210"/>
        <w:rPr>
          <w:rFonts w:ascii="游ゴシック" w:hAnsi="游ゴシック"/>
          <w:szCs w:val="21"/>
        </w:rPr>
      </w:pPr>
      <w:r>
        <w:rPr>
          <w:rFonts w:ascii="游ゴシック" w:hAnsi="游ゴシック" w:hint="eastAsia"/>
          <w:szCs w:val="21"/>
        </w:rPr>
        <w:t>３</w:t>
      </w:r>
      <w:r w:rsidR="00FB1594">
        <w:rPr>
          <w:rFonts w:ascii="游ゴシック" w:hAnsi="游ゴシック" w:hint="eastAsia"/>
          <w:szCs w:val="21"/>
        </w:rPr>
        <w:t xml:space="preserve">　</w:t>
      </w:r>
      <w:r w:rsidR="00CF0597">
        <w:rPr>
          <w:rFonts w:ascii="游ゴシック" w:hAnsi="游ゴシック" w:hint="eastAsia"/>
          <w:szCs w:val="21"/>
        </w:rPr>
        <w:t>推計及び大阪府との比較に用いている国民経済計算</w:t>
      </w:r>
      <w:r w:rsidR="00FB1594">
        <w:rPr>
          <w:rFonts w:ascii="游ゴシック" w:hAnsi="游ゴシック" w:hint="eastAsia"/>
          <w:szCs w:val="21"/>
        </w:rPr>
        <w:t>の計数は、「</w:t>
      </w:r>
      <w:r w:rsidR="00FB1594" w:rsidRPr="00111DE5">
        <w:rPr>
          <w:rFonts w:ascii="游ゴシック" w:hAnsi="游ゴシック"/>
          <w:szCs w:val="21"/>
        </w:rPr>
        <w:t>20</w:t>
      </w:r>
      <w:r w:rsidR="0087136E">
        <w:rPr>
          <w:rFonts w:ascii="游ゴシック" w:hAnsi="游ゴシック"/>
          <w:szCs w:val="21"/>
        </w:rPr>
        <w:t>2</w:t>
      </w:r>
      <w:r w:rsidR="00786141">
        <w:rPr>
          <w:rFonts w:ascii="游ゴシック" w:hAnsi="游ゴシック"/>
          <w:szCs w:val="21"/>
        </w:rPr>
        <w:t>3</w:t>
      </w:r>
      <w:r w:rsidR="00FB1594" w:rsidRPr="00111DE5">
        <w:rPr>
          <w:rFonts w:ascii="游ゴシック" w:hAnsi="游ゴシック"/>
          <w:szCs w:val="21"/>
        </w:rPr>
        <w:t>年度</w:t>
      </w:r>
      <w:r w:rsidR="00FB1594">
        <w:rPr>
          <w:rFonts w:ascii="游ゴシック" w:hAnsi="游ゴシック" w:hint="eastAsia"/>
          <w:szCs w:val="21"/>
        </w:rPr>
        <w:t>(</w:t>
      </w:r>
      <w:r w:rsidR="00FB1594" w:rsidRPr="00111DE5">
        <w:rPr>
          <w:rFonts w:ascii="游ゴシック" w:hAnsi="游ゴシック"/>
          <w:szCs w:val="21"/>
        </w:rPr>
        <w:t>令和</w:t>
      </w:r>
      <w:r w:rsidR="00786141">
        <w:rPr>
          <w:rFonts w:ascii="游ゴシック" w:hAnsi="游ゴシック" w:hint="eastAsia"/>
          <w:szCs w:val="21"/>
        </w:rPr>
        <w:t>5</w:t>
      </w:r>
      <w:r w:rsidR="00FB1594" w:rsidRPr="00111DE5">
        <w:rPr>
          <w:rFonts w:ascii="游ゴシック" w:hAnsi="游ゴシック"/>
          <w:szCs w:val="21"/>
        </w:rPr>
        <w:t>年度</w:t>
      </w:r>
      <w:r w:rsidR="00FB1594">
        <w:rPr>
          <w:rFonts w:ascii="游ゴシック" w:hAnsi="游ゴシック" w:hint="eastAsia"/>
          <w:szCs w:val="21"/>
        </w:rPr>
        <w:t>)</w:t>
      </w:r>
      <w:r w:rsidR="00FB1594" w:rsidRPr="00111DE5">
        <w:rPr>
          <w:rFonts w:ascii="游ゴシック" w:hAnsi="游ゴシック"/>
          <w:szCs w:val="21"/>
        </w:rPr>
        <w:t>国民経済計算年次推計</w:t>
      </w:r>
      <w:r w:rsidR="00FB1594">
        <w:rPr>
          <w:rFonts w:ascii="游ゴシック" w:hAnsi="游ゴシック" w:hint="eastAsia"/>
          <w:szCs w:val="21"/>
        </w:rPr>
        <w:t>」によります。</w:t>
      </w:r>
    </w:p>
    <w:p w14:paraId="3A9A6AEF" w14:textId="42BAC926" w:rsidR="00FB1594" w:rsidRDefault="00EF0595" w:rsidP="00550C2B">
      <w:pPr>
        <w:spacing w:beforeLines="50" w:before="185"/>
        <w:ind w:left="210" w:hangingChars="100" w:hanging="210"/>
        <w:rPr>
          <w:rFonts w:ascii="游ゴシック" w:hAnsi="游ゴシック"/>
          <w:szCs w:val="21"/>
        </w:rPr>
      </w:pPr>
      <w:r>
        <w:rPr>
          <w:rFonts w:ascii="游ゴシック" w:hAnsi="游ゴシック" w:hint="eastAsia"/>
          <w:szCs w:val="21"/>
        </w:rPr>
        <w:t>４</w:t>
      </w:r>
      <w:r w:rsidR="00FB1594">
        <w:rPr>
          <w:rFonts w:ascii="游ゴシック" w:hAnsi="游ゴシック" w:hint="eastAsia"/>
          <w:szCs w:val="21"/>
        </w:rPr>
        <w:t xml:space="preserve">　</w:t>
      </w:r>
      <w:r w:rsidR="00FB1594" w:rsidRPr="004E66B6">
        <w:rPr>
          <w:rFonts w:ascii="游ゴシック" w:hAnsi="游ゴシック" w:hint="eastAsia"/>
          <w:szCs w:val="21"/>
        </w:rPr>
        <w:t>名目値は各年の市場価格で評価された金額を集計したもので、物価変動の影響が含まれています。これに対し、実質値は物価変動分を取り除いて計算したもので、経済の実質的な動きを見ることができます。</w:t>
      </w:r>
    </w:p>
    <w:p w14:paraId="4AB553CA" w14:textId="12C381F6" w:rsidR="00FB1594" w:rsidRPr="00BF0996" w:rsidRDefault="00EF0595" w:rsidP="00550C2B">
      <w:pPr>
        <w:spacing w:beforeLines="50" w:before="185"/>
        <w:ind w:left="210" w:hangingChars="100" w:hanging="210"/>
        <w:rPr>
          <w:rFonts w:ascii="游ゴシック" w:hAnsi="游ゴシック"/>
          <w:szCs w:val="21"/>
        </w:rPr>
      </w:pPr>
      <w:r>
        <w:rPr>
          <w:rFonts w:ascii="游ゴシック" w:hAnsi="游ゴシック" w:hint="eastAsia"/>
          <w:szCs w:val="21"/>
        </w:rPr>
        <w:t>５</w:t>
      </w:r>
      <w:r w:rsidR="00FB1594" w:rsidRPr="00BF0996">
        <w:rPr>
          <w:rFonts w:ascii="游ゴシック" w:hAnsi="游ゴシック" w:hint="eastAsia"/>
          <w:szCs w:val="21"/>
        </w:rPr>
        <w:t xml:space="preserve">　実質値は、</w:t>
      </w:r>
      <w:r w:rsidR="00FB1594" w:rsidRPr="00BF0996">
        <w:rPr>
          <w:rFonts w:ascii="游ゴシック" w:hAnsi="游ゴシック"/>
          <w:szCs w:val="21"/>
        </w:rPr>
        <w:t>平成27暦年を</w:t>
      </w:r>
      <w:r w:rsidR="00FB1594">
        <w:rPr>
          <w:rFonts w:ascii="游ゴシック" w:hAnsi="游ゴシック" w:hint="eastAsia"/>
          <w:szCs w:val="21"/>
        </w:rPr>
        <w:t>参照年(デフレーター＝1</w:t>
      </w:r>
      <w:r w:rsidR="00FB1594">
        <w:rPr>
          <w:rFonts w:ascii="游ゴシック" w:hAnsi="游ゴシック"/>
          <w:szCs w:val="21"/>
        </w:rPr>
        <w:t>00)</w:t>
      </w:r>
      <w:r w:rsidR="00FB1594">
        <w:rPr>
          <w:rFonts w:ascii="游ゴシック" w:hAnsi="游ゴシック" w:hint="eastAsia"/>
          <w:szCs w:val="21"/>
        </w:rPr>
        <w:t>とした連鎖方式</w:t>
      </w:r>
      <w:r w:rsidR="00FB1594" w:rsidRPr="008827AC">
        <w:rPr>
          <w:rFonts w:ascii="游ゴシック" w:hAnsi="游ゴシック"/>
          <w:szCs w:val="21"/>
          <w:vertAlign w:val="superscript"/>
        </w:rPr>
        <w:t>(</w:t>
      </w:r>
      <w:r w:rsidR="00FB1594" w:rsidRPr="008827AC">
        <w:rPr>
          <w:rFonts w:ascii="游ゴシック" w:hAnsi="游ゴシック" w:hint="eastAsia"/>
          <w:szCs w:val="21"/>
          <w:vertAlign w:val="superscript"/>
        </w:rPr>
        <w:t>注</w:t>
      </w:r>
      <w:r w:rsidR="00FB1594">
        <w:rPr>
          <w:rFonts w:ascii="游ゴシック" w:hAnsi="游ゴシック" w:hint="eastAsia"/>
          <w:szCs w:val="21"/>
          <w:vertAlign w:val="superscript"/>
        </w:rPr>
        <w:t>2</w:t>
      </w:r>
      <w:r w:rsidR="00FB1594" w:rsidRPr="008827AC">
        <w:rPr>
          <w:rFonts w:ascii="游ゴシック" w:hAnsi="游ゴシック" w:hint="eastAsia"/>
          <w:szCs w:val="21"/>
          <w:vertAlign w:val="superscript"/>
        </w:rPr>
        <w:t>)</w:t>
      </w:r>
      <w:r w:rsidR="00FB1594">
        <w:rPr>
          <w:rFonts w:ascii="游ゴシック" w:hAnsi="游ゴシック" w:hint="eastAsia"/>
          <w:szCs w:val="21"/>
        </w:rPr>
        <w:t>により算出しています。</w:t>
      </w:r>
    </w:p>
    <w:p w14:paraId="530A755F" w14:textId="715D74F5" w:rsidR="00FB1594" w:rsidRDefault="00FB1594" w:rsidP="00C35283">
      <w:pPr>
        <w:spacing w:line="240" w:lineRule="exact"/>
        <w:ind w:leftChars="100" w:left="570" w:hangingChars="200" w:hanging="360"/>
        <w:rPr>
          <w:rFonts w:ascii="游ゴシック" w:hAnsi="游ゴシック"/>
          <w:szCs w:val="21"/>
        </w:rPr>
      </w:pPr>
      <w:r w:rsidRPr="009C7252">
        <w:rPr>
          <w:rFonts w:ascii="游ゴシック" w:hAnsi="游ゴシック"/>
          <w:sz w:val="18"/>
          <w:szCs w:val="21"/>
        </w:rPr>
        <w:t>(注2)</w:t>
      </w:r>
      <w:r w:rsidRPr="009C7252">
        <w:rPr>
          <w:rFonts w:ascii="游ゴシック" w:hAnsi="游ゴシック" w:hint="eastAsia"/>
          <w:sz w:val="18"/>
          <w:szCs w:val="21"/>
        </w:rPr>
        <w:t>前年を基準年として算出した物価変動率を</w:t>
      </w:r>
      <w:r w:rsidRPr="009C7252">
        <w:rPr>
          <w:rFonts w:ascii="游ゴシック" w:hAnsi="游ゴシック"/>
          <w:sz w:val="18"/>
          <w:szCs w:val="21"/>
        </w:rPr>
        <w:t>鎖のように乗じ続けることで算出する方法</w:t>
      </w:r>
    </w:p>
    <w:p w14:paraId="4BF9DD41" w14:textId="42899157" w:rsidR="005F6A60" w:rsidRPr="00BF0996" w:rsidRDefault="00EF0595" w:rsidP="00550C2B">
      <w:pPr>
        <w:spacing w:beforeLines="50" w:before="185"/>
        <w:ind w:left="210" w:hangingChars="100" w:hanging="210"/>
        <w:rPr>
          <w:rFonts w:ascii="游ゴシック" w:hAnsi="游ゴシック"/>
          <w:szCs w:val="21"/>
        </w:rPr>
      </w:pPr>
      <w:r>
        <w:rPr>
          <w:rFonts w:ascii="游ゴシック" w:hAnsi="游ゴシック" w:hint="eastAsia"/>
          <w:szCs w:val="21"/>
        </w:rPr>
        <w:t>６</w:t>
      </w:r>
      <w:r w:rsidR="00FB1594" w:rsidRPr="00BF0996">
        <w:rPr>
          <w:rFonts w:ascii="游ゴシック" w:hAnsi="游ゴシック" w:hint="eastAsia"/>
          <w:szCs w:val="21"/>
        </w:rPr>
        <w:t xml:space="preserve">　統計表の増加率は、次式により算出しました。これにより、マイナスからプラスに転じた場合及びマイナス幅が縮小した場合の増加率の符号は</w:t>
      </w:r>
      <w:r w:rsidR="00FB1594">
        <w:rPr>
          <w:rFonts w:ascii="游ゴシック" w:hAnsi="游ゴシック" w:hint="eastAsia"/>
          <w:szCs w:val="21"/>
        </w:rPr>
        <w:t>、</w:t>
      </w:r>
      <w:r w:rsidR="00FB1594" w:rsidRPr="00BF0996">
        <w:rPr>
          <w:rFonts w:ascii="游ゴシック" w:hAnsi="游ゴシック" w:hint="eastAsia"/>
          <w:szCs w:val="21"/>
        </w:rPr>
        <w:t>プラスで表示されます。</w:t>
      </w:r>
    </w:p>
    <w:tbl>
      <w:tblPr>
        <w:tblStyle w:val="a8"/>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2"/>
        <w:gridCol w:w="2598"/>
        <w:gridCol w:w="2730"/>
      </w:tblGrid>
      <w:tr w:rsidR="005F6A60" w:rsidRPr="000933F5" w14:paraId="6476CD38" w14:textId="77777777" w:rsidTr="005F6A60">
        <w:trPr>
          <w:jc w:val="center"/>
        </w:trPr>
        <w:tc>
          <w:tcPr>
            <w:tcW w:w="1392" w:type="dxa"/>
            <w:vMerge w:val="restart"/>
            <w:vAlign w:val="center"/>
          </w:tcPr>
          <w:p w14:paraId="4BA9D463" w14:textId="0636FFD9" w:rsidR="005F6A60" w:rsidRPr="000933F5" w:rsidRDefault="005F6A60" w:rsidP="00CE3690">
            <w:pPr>
              <w:jc w:val="center"/>
              <w:rPr>
                <w:rFonts w:ascii="游ゴシック" w:hAnsi="游ゴシック"/>
                <w:sz w:val="18"/>
                <w:szCs w:val="18"/>
              </w:rPr>
            </w:pPr>
            <w:r w:rsidRPr="000933F5">
              <w:rPr>
                <w:rFonts w:ascii="游ゴシック" w:hAnsi="游ゴシック" w:hint="eastAsia"/>
                <w:sz w:val="18"/>
                <w:szCs w:val="18"/>
              </w:rPr>
              <w:t>増加率</w:t>
            </w:r>
            <w:r>
              <w:rPr>
                <w:rFonts w:ascii="游ゴシック" w:hAnsi="游ゴシック" w:hint="eastAsia"/>
                <w:sz w:val="18"/>
                <w:szCs w:val="18"/>
              </w:rPr>
              <w:t>(％)</w:t>
            </w:r>
            <w:r w:rsidRPr="000933F5">
              <w:rPr>
                <w:rFonts w:ascii="游ゴシック" w:hAnsi="游ゴシック"/>
                <w:sz w:val="18"/>
                <w:szCs w:val="18"/>
              </w:rPr>
              <w:t xml:space="preserve"> </w:t>
            </w:r>
            <w:r w:rsidRPr="000933F5">
              <w:rPr>
                <w:rFonts w:ascii="游ゴシック" w:hAnsi="游ゴシック" w:hint="eastAsia"/>
                <w:sz w:val="18"/>
                <w:szCs w:val="18"/>
              </w:rPr>
              <w:t>＝</w:t>
            </w:r>
          </w:p>
        </w:tc>
        <w:tc>
          <w:tcPr>
            <w:tcW w:w="2598" w:type="dxa"/>
            <w:tcBorders>
              <w:bottom w:val="single" w:sz="4" w:space="0" w:color="auto"/>
            </w:tcBorders>
            <w:vAlign w:val="center"/>
          </w:tcPr>
          <w:p w14:paraId="4D45C8A2" w14:textId="77777777" w:rsidR="005F6A60" w:rsidRPr="000933F5" w:rsidRDefault="005F6A60" w:rsidP="00CE3690">
            <w:pPr>
              <w:jc w:val="center"/>
              <w:rPr>
                <w:rFonts w:ascii="游ゴシック" w:hAnsi="游ゴシック"/>
                <w:sz w:val="18"/>
                <w:szCs w:val="18"/>
              </w:rPr>
            </w:pPr>
            <w:r w:rsidRPr="000933F5">
              <w:rPr>
                <w:rFonts w:ascii="游ゴシック" w:hAnsi="游ゴシック" w:hint="eastAsia"/>
                <w:sz w:val="18"/>
                <w:szCs w:val="18"/>
              </w:rPr>
              <w:t>当年度の計数－</w:t>
            </w:r>
            <w:r>
              <w:rPr>
                <w:rFonts w:ascii="游ゴシック" w:hAnsi="游ゴシック" w:hint="eastAsia"/>
                <w:sz w:val="18"/>
                <w:szCs w:val="18"/>
              </w:rPr>
              <w:t>前年度の計数</w:t>
            </w:r>
          </w:p>
        </w:tc>
        <w:tc>
          <w:tcPr>
            <w:tcW w:w="2730" w:type="dxa"/>
            <w:vMerge w:val="restart"/>
            <w:vAlign w:val="center"/>
          </w:tcPr>
          <w:p w14:paraId="092ED38F" w14:textId="77777777" w:rsidR="005F6A60" w:rsidRPr="000933F5" w:rsidRDefault="005F6A60" w:rsidP="00CE3690">
            <w:pPr>
              <w:jc w:val="center"/>
              <w:rPr>
                <w:rFonts w:ascii="游ゴシック" w:hAnsi="游ゴシック"/>
                <w:sz w:val="18"/>
                <w:szCs w:val="18"/>
              </w:rPr>
            </w:pPr>
            <w:r w:rsidRPr="000933F5">
              <w:rPr>
                <w:rFonts w:ascii="游ゴシック" w:hAnsi="游ゴシック" w:hint="eastAsia"/>
                <w:sz w:val="18"/>
                <w:szCs w:val="18"/>
              </w:rPr>
              <w:t>×(前年度の計数の符号)×1</w:t>
            </w:r>
            <w:r w:rsidRPr="000933F5">
              <w:rPr>
                <w:rFonts w:ascii="游ゴシック" w:hAnsi="游ゴシック"/>
                <w:sz w:val="18"/>
                <w:szCs w:val="18"/>
              </w:rPr>
              <w:t>00</w:t>
            </w:r>
          </w:p>
        </w:tc>
      </w:tr>
      <w:tr w:rsidR="005F6A60" w:rsidRPr="000933F5" w14:paraId="1447A24E" w14:textId="77777777" w:rsidTr="005F6A60">
        <w:trPr>
          <w:jc w:val="center"/>
        </w:trPr>
        <w:tc>
          <w:tcPr>
            <w:tcW w:w="1392" w:type="dxa"/>
            <w:vMerge/>
            <w:vAlign w:val="center"/>
          </w:tcPr>
          <w:p w14:paraId="3CABC6FE" w14:textId="77777777" w:rsidR="005F6A60" w:rsidRPr="000933F5" w:rsidRDefault="005F6A60" w:rsidP="00CE3690">
            <w:pPr>
              <w:jc w:val="center"/>
              <w:rPr>
                <w:rFonts w:ascii="游ゴシック" w:hAnsi="游ゴシック"/>
                <w:sz w:val="18"/>
                <w:szCs w:val="18"/>
              </w:rPr>
            </w:pPr>
          </w:p>
        </w:tc>
        <w:tc>
          <w:tcPr>
            <w:tcW w:w="2598" w:type="dxa"/>
            <w:tcBorders>
              <w:top w:val="single" w:sz="4" w:space="0" w:color="auto"/>
            </w:tcBorders>
            <w:vAlign w:val="center"/>
          </w:tcPr>
          <w:p w14:paraId="24FDDC76" w14:textId="77777777" w:rsidR="005F6A60" w:rsidRPr="000933F5" w:rsidRDefault="005F6A60" w:rsidP="00CE3690">
            <w:pPr>
              <w:jc w:val="center"/>
              <w:rPr>
                <w:rFonts w:ascii="游ゴシック" w:hAnsi="游ゴシック"/>
                <w:sz w:val="18"/>
                <w:szCs w:val="18"/>
              </w:rPr>
            </w:pPr>
            <w:r w:rsidRPr="000933F5">
              <w:rPr>
                <w:rFonts w:ascii="游ゴシック" w:hAnsi="游ゴシック" w:hint="eastAsia"/>
                <w:sz w:val="18"/>
                <w:szCs w:val="18"/>
              </w:rPr>
              <w:t>前年度の計数</w:t>
            </w:r>
          </w:p>
        </w:tc>
        <w:tc>
          <w:tcPr>
            <w:tcW w:w="2730" w:type="dxa"/>
            <w:vMerge/>
            <w:vAlign w:val="center"/>
          </w:tcPr>
          <w:p w14:paraId="39FF5AB5" w14:textId="77777777" w:rsidR="005F6A60" w:rsidRPr="000933F5" w:rsidRDefault="005F6A60" w:rsidP="00CE3690">
            <w:pPr>
              <w:jc w:val="center"/>
              <w:rPr>
                <w:rFonts w:ascii="游ゴシック" w:hAnsi="游ゴシック"/>
                <w:sz w:val="18"/>
                <w:szCs w:val="18"/>
              </w:rPr>
            </w:pPr>
          </w:p>
        </w:tc>
      </w:tr>
    </w:tbl>
    <w:p w14:paraId="15249CBB" w14:textId="3DED9485" w:rsidR="00FB1594" w:rsidRPr="00BF0996" w:rsidRDefault="00EF0595" w:rsidP="00550C2B">
      <w:pPr>
        <w:spacing w:beforeLines="50" w:before="185"/>
        <w:ind w:left="210" w:hangingChars="100" w:hanging="210"/>
        <w:rPr>
          <w:rFonts w:ascii="游ゴシック" w:hAnsi="游ゴシック"/>
          <w:szCs w:val="21"/>
        </w:rPr>
      </w:pPr>
      <w:r>
        <w:rPr>
          <w:rFonts w:ascii="游ゴシック" w:hAnsi="游ゴシック" w:hint="eastAsia"/>
          <w:szCs w:val="21"/>
        </w:rPr>
        <w:t>７</w:t>
      </w:r>
      <w:r w:rsidR="00FB1594" w:rsidRPr="00BF0996">
        <w:rPr>
          <w:rFonts w:ascii="游ゴシック" w:hAnsi="游ゴシック"/>
          <w:szCs w:val="21"/>
        </w:rPr>
        <w:t xml:space="preserve">　統計諸表で内訳の合計が総数と一致しない場合があるのは、四捨五入誤差によるものです。なお、連鎖方式による実質値</w:t>
      </w:r>
      <w:r w:rsidR="00CF0597">
        <w:rPr>
          <w:rFonts w:ascii="游ゴシック" w:hAnsi="游ゴシック" w:hint="eastAsia"/>
          <w:szCs w:val="21"/>
        </w:rPr>
        <w:t>では</w:t>
      </w:r>
      <w:r w:rsidR="00FB1594" w:rsidRPr="00BF0996">
        <w:rPr>
          <w:rFonts w:ascii="游ゴシック" w:hAnsi="游ゴシック"/>
          <w:szCs w:val="21"/>
        </w:rPr>
        <w:t>加法整合性が</w:t>
      </w:r>
      <w:r w:rsidR="00CF0597">
        <w:rPr>
          <w:rFonts w:ascii="游ゴシック" w:hAnsi="游ゴシック" w:hint="eastAsia"/>
          <w:szCs w:val="21"/>
        </w:rPr>
        <w:t>成立し</w:t>
      </w:r>
      <w:r w:rsidR="00FB1594" w:rsidRPr="00BF0996">
        <w:rPr>
          <w:rFonts w:ascii="游ゴシック" w:hAnsi="游ゴシック"/>
          <w:szCs w:val="21"/>
        </w:rPr>
        <w:t>ないため、内訳の和は総数と一致しません。</w:t>
      </w:r>
    </w:p>
    <w:p w14:paraId="09791C9F" w14:textId="6D2DC3F3" w:rsidR="00FB1594" w:rsidRPr="00BF0996" w:rsidRDefault="00EF0595" w:rsidP="00550C2B">
      <w:pPr>
        <w:spacing w:beforeLines="50" w:before="185"/>
        <w:ind w:left="210" w:hangingChars="100" w:hanging="210"/>
        <w:rPr>
          <w:rFonts w:ascii="游ゴシック" w:hAnsi="游ゴシック"/>
          <w:szCs w:val="21"/>
        </w:rPr>
      </w:pPr>
      <w:r>
        <w:rPr>
          <w:rFonts w:ascii="游ゴシック" w:hAnsi="游ゴシック" w:hint="eastAsia"/>
          <w:szCs w:val="21"/>
        </w:rPr>
        <w:t>８</w:t>
      </w:r>
      <w:r w:rsidR="00FB1594">
        <w:rPr>
          <w:rFonts w:ascii="游ゴシック" w:hAnsi="游ゴシック"/>
          <w:szCs w:val="21"/>
        </w:rPr>
        <w:t xml:space="preserve">　</w:t>
      </w:r>
      <w:r w:rsidR="00FB1594" w:rsidRPr="00BF0996">
        <w:rPr>
          <w:rFonts w:ascii="游ゴシック" w:hAnsi="游ゴシック"/>
          <w:szCs w:val="21"/>
        </w:rPr>
        <w:t>数値は、在庫品評価調整後のものです。</w:t>
      </w:r>
    </w:p>
    <w:p w14:paraId="064BB976" w14:textId="1665ABA8" w:rsidR="00FB1594" w:rsidRPr="00550C2B" w:rsidRDefault="00FB1594" w:rsidP="00FB1594">
      <w:pPr>
        <w:rPr>
          <w:rFonts w:ascii="游ゴシック" w:hAnsi="游ゴシック"/>
          <w:szCs w:val="21"/>
        </w:rPr>
      </w:pPr>
    </w:p>
    <w:p w14:paraId="42B4649F" w14:textId="32456D07" w:rsidR="00FB1594" w:rsidRDefault="00FB1594" w:rsidP="00FB1594">
      <w:pPr>
        <w:rPr>
          <w:rFonts w:ascii="游ゴシック" w:hAnsi="游ゴシック"/>
          <w:szCs w:val="21"/>
        </w:rPr>
      </w:pPr>
    </w:p>
    <w:p w14:paraId="2C74829B" w14:textId="77777777" w:rsidR="00A7763E" w:rsidRDefault="00A7763E" w:rsidP="00FB1594">
      <w:pPr>
        <w:rPr>
          <w:rFonts w:ascii="游ゴシック" w:hAnsi="游ゴシック"/>
          <w:szCs w:val="21"/>
        </w:rPr>
      </w:pPr>
    </w:p>
    <w:p w14:paraId="528AAF21" w14:textId="4F64DAB0" w:rsidR="0023176D" w:rsidRPr="0023176D" w:rsidRDefault="00A7763E" w:rsidP="0023176D">
      <w:pPr>
        <w:spacing w:line="240" w:lineRule="exact"/>
        <w:ind w:left="540" w:hangingChars="300" w:hanging="540"/>
        <w:rPr>
          <w:rFonts w:ascii="游ゴシック" w:hAnsi="游ゴシック"/>
          <w:color w:val="0563C1" w:themeColor="hyperlink"/>
          <w:sz w:val="18"/>
          <w:szCs w:val="18"/>
          <w:u w:val="single"/>
        </w:rPr>
      </w:pPr>
      <w:r w:rsidRPr="00A7763E">
        <w:rPr>
          <w:rFonts w:ascii="游ゴシック" w:hAnsi="游ゴシック" w:hint="eastAsia"/>
          <w:sz w:val="18"/>
          <w:szCs w:val="18"/>
        </w:rPr>
        <w:t>◆</w:t>
      </w:r>
      <w:r w:rsidR="00FB1594" w:rsidRPr="00A7763E">
        <w:rPr>
          <w:rFonts w:ascii="游ゴシック" w:hAnsi="游ゴシック" w:hint="eastAsia"/>
          <w:sz w:val="18"/>
          <w:szCs w:val="18"/>
        </w:rPr>
        <w:t xml:space="preserve">　本書は全て大阪府ホームページで公表しています。統計表は、</w:t>
      </w:r>
      <w:r w:rsidRPr="00A7763E">
        <w:rPr>
          <w:rFonts w:ascii="游ゴシック" w:hAnsi="游ゴシック" w:cs="Times New Roman"/>
          <w:sz w:val="16"/>
          <w:szCs w:val="16"/>
        </w:rPr>
        <w:t>Microsoft Excel</w:t>
      </w:r>
      <w:r w:rsidR="00FB1594" w:rsidRPr="00A7763E">
        <w:rPr>
          <w:rFonts w:ascii="游ゴシック" w:hAnsi="游ゴシック" w:hint="eastAsia"/>
          <w:sz w:val="18"/>
          <w:szCs w:val="18"/>
        </w:rPr>
        <w:t>形式でダウンロードできます。</w:t>
      </w:r>
      <w:r w:rsidR="00A44397">
        <w:fldChar w:fldCharType="begin"/>
      </w:r>
      <w:r w:rsidR="00A44397">
        <w:instrText xml:space="preserve"> HYPERLINK "https://www.pref.osaka.lg.jp/o040090/toukei/gdp/index.html" </w:instrText>
      </w:r>
      <w:r w:rsidR="00A44397">
        <w:fldChar w:fldCharType="separate"/>
      </w:r>
      <w:r w:rsidR="0023176D" w:rsidRPr="006D57B2">
        <w:rPr>
          <w:rStyle w:val="ad"/>
          <w:rFonts w:ascii="游ゴシック" w:hAnsi="游ゴシック"/>
          <w:sz w:val="18"/>
          <w:szCs w:val="18"/>
        </w:rPr>
        <w:t>https://www.pref.osaka.lg.jp/o040090/toukei/gdp/index.html</w:t>
      </w:r>
      <w:r w:rsidR="00A44397">
        <w:rPr>
          <w:rStyle w:val="ad"/>
          <w:rFonts w:ascii="游ゴシック" w:hAnsi="游ゴシック"/>
          <w:sz w:val="18"/>
          <w:szCs w:val="18"/>
        </w:rPr>
        <w:fldChar w:fldCharType="end"/>
      </w:r>
    </w:p>
    <w:p w14:paraId="5C77C7DF" w14:textId="1FC3B494" w:rsidR="00746C1D" w:rsidRPr="00A7763E" w:rsidRDefault="00A7763E" w:rsidP="003A3BF2">
      <w:pPr>
        <w:spacing w:before="60" w:line="240" w:lineRule="exact"/>
        <w:rPr>
          <w:rFonts w:ascii="游ゴシック" w:hAnsi="游ゴシック"/>
          <w:b/>
          <w:sz w:val="32"/>
          <w:szCs w:val="18"/>
        </w:rPr>
      </w:pPr>
      <w:r w:rsidRPr="00A7763E">
        <w:rPr>
          <w:rFonts w:ascii="游ゴシック" w:hAnsi="游ゴシック" w:hint="eastAsia"/>
          <w:sz w:val="18"/>
          <w:szCs w:val="18"/>
        </w:rPr>
        <w:t>◆</w:t>
      </w:r>
      <w:r w:rsidR="00FB1594" w:rsidRPr="00A7763E">
        <w:rPr>
          <w:rFonts w:ascii="游ゴシック" w:hAnsi="游ゴシック"/>
          <w:sz w:val="18"/>
          <w:szCs w:val="18"/>
        </w:rPr>
        <w:t xml:space="preserve">　本書について</w:t>
      </w:r>
      <w:r w:rsidR="00FB1594" w:rsidRPr="00A7763E">
        <w:rPr>
          <w:rFonts w:ascii="游ゴシック" w:hAnsi="游ゴシック" w:hint="eastAsia"/>
          <w:sz w:val="18"/>
          <w:szCs w:val="18"/>
        </w:rPr>
        <w:t>のお問合せ</w:t>
      </w:r>
      <w:r w:rsidR="00FB1594" w:rsidRPr="00A7763E">
        <w:rPr>
          <w:rFonts w:ascii="游ゴシック" w:hAnsi="游ゴシック"/>
          <w:sz w:val="18"/>
          <w:szCs w:val="18"/>
        </w:rPr>
        <w:t>は、大阪府総務部統計課</w:t>
      </w:r>
      <w:r w:rsidR="00EF0595" w:rsidRPr="00A7763E">
        <w:rPr>
          <w:rFonts w:ascii="游ゴシック" w:hAnsi="游ゴシック" w:hint="eastAsia"/>
          <w:sz w:val="18"/>
          <w:szCs w:val="18"/>
        </w:rPr>
        <w:t>分析・利活用促進</w:t>
      </w:r>
      <w:r w:rsidR="00FB1594" w:rsidRPr="00A7763E">
        <w:rPr>
          <w:rFonts w:ascii="游ゴシック" w:hAnsi="游ゴシック"/>
          <w:sz w:val="18"/>
          <w:szCs w:val="18"/>
        </w:rPr>
        <w:t>グループ(06-6210-9195) に</w:t>
      </w:r>
      <w:r w:rsidR="00FB1594" w:rsidRPr="00A7763E">
        <w:rPr>
          <w:rFonts w:ascii="游ゴシック" w:hAnsi="游ゴシック" w:hint="eastAsia"/>
          <w:sz w:val="18"/>
          <w:szCs w:val="18"/>
        </w:rPr>
        <w:t>お願いします</w:t>
      </w:r>
      <w:r w:rsidR="00FB1594" w:rsidRPr="00A7763E">
        <w:rPr>
          <w:rFonts w:ascii="游ゴシック" w:hAnsi="游ゴシック"/>
          <w:sz w:val="18"/>
          <w:szCs w:val="18"/>
        </w:rPr>
        <w:t>。</w:t>
      </w:r>
    </w:p>
    <w:p w14:paraId="643145BE" w14:textId="77777777" w:rsidR="00C35283" w:rsidRDefault="00C35283" w:rsidP="00FB1594">
      <w:pPr>
        <w:rPr>
          <w:rFonts w:ascii="游ゴシック" w:hAnsi="游ゴシック"/>
          <w:b/>
          <w:sz w:val="40"/>
          <w:szCs w:val="21"/>
        </w:rPr>
        <w:sectPr w:rsidR="00C35283" w:rsidSect="007E4B5D">
          <w:footerReference w:type="default" r:id="rId8"/>
          <w:type w:val="continuous"/>
          <w:pgSz w:w="11906" w:h="16838" w:code="9"/>
          <w:pgMar w:top="1134" w:right="1418" w:bottom="1134" w:left="1418" w:header="851" w:footer="567" w:gutter="0"/>
          <w:cols w:space="425"/>
          <w:docGrid w:type="linesAndChars" w:linePitch="371"/>
        </w:sectPr>
      </w:pPr>
    </w:p>
    <w:p w14:paraId="3E50ED93" w14:textId="77777777" w:rsidR="008C3D94" w:rsidRPr="00D43C98" w:rsidRDefault="008C3D94" w:rsidP="008C3D94">
      <w:pPr>
        <w:rPr>
          <w:rFonts w:ascii="游ゴシック" w:hAnsi="游ゴシック"/>
          <w:b/>
          <w:sz w:val="40"/>
          <w:szCs w:val="21"/>
        </w:rPr>
      </w:pPr>
    </w:p>
    <w:p w14:paraId="41B6EC15" w14:textId="77777777" w:rsidR="008C3D94" w:rsidRPr="00D43C98" w:rsidRDefault="008C3D94" w:rsidP="008C3D94">
      <w:pPr>
        <w:rPr>
          <w:rFonts w:ascii="游ゴシック" w:hAnsi="游ゴシック"/>
          <w:b/>
          <w:sz w:val="40"/>
          <w:szCs w:val="21"/>
        </w:rPr>
      </w:pPr>
    </w:p>
    <w:p w14:paraId="218BA6A4" w14:textId="77777777" w:rsidR="008C3D94" w:rsidRPr="00D43C98" w:rsidRDefault="008C3D94" w:rsidP="008C3D94">
      <w:pPr>
        <w:rPr>
          <w:rFonts w:ascii="游ゴシック" w:hAnsi="游ゴシック"/>
          <w:b/>
          <w:sz w:val="40"/>
          <w:szCs w:val="21"/>
        </w:rPr>
      </w:pPr>
    </w:p>
    <w:p w14:paraId="0584A039" w14:textId="77777777" w:rsidR="008C3D94" w:rsidRPr="00D43C98" w:rsidRDefault="008C3D94" w:rsidP="008C3D94">
      <w:pPr>
        <w:rPr>
          <w:rFonts w:ascii="游ゴシック" w:hAnsi="游ゴシック"/>
          <w:b/>
          <w:sz w:val="40"/>
          <w:szCs w:val="21"/>
        </w:rPr>
      </w:pPr>
    </w:p>
    <w:p w14:paraId="4C03587D" w14:textId="77777777" w:rsidR="008C3D94" w:rsidRPr="00D43C98" w:rsidRDefault="008C3D94" w:rsidP="008C3D94">
      <w:pPr>
        <w:jc w:val="center"/>
        <w:rPr>
          <w:rFonts w:ascii="游ゴシック" w:hAnsi="游ゴシック"/>
          <w:b/>
          <w:sz w:val="40"/>
          <w:szCs w:val="21"/>
        </w:rPr>
      </w:pPr>
      <w:r w:rsidRPr="00D43C98">
        <w:rPr>
          <w:rFonts w:ascii="游ゴシック" w:hAnsi="游ゴシック" w:hint="eastAsia"/>
          <w:b/>
          <w:sz w:val="40"/>
          <w:szCs w:val="21"/>
        </w:rPr>
        <w:t>第１編　令和</w:t>
      </w:r>
      <w:r>
        <w:rPr>
          <w:rFonts w:ascii="游ゴシック" w:hAnsi="游ゴシック" w:hint="eastAsia"/>
          <w:b/>
          <w:sz w:val="40"/>
          <w:szCs w:val="21"/>
        </w:rPr>
        <w:t>５</w:t>
      </w:r>
      <w:r w:rsidRPr="00D43C98">
        <w:rPr>
          <w:rFonts w:ascii="游ゴシック" w:hAnsi="游ゴシック" w:hint="eastAsia"/>
          <w:b/>
          <w:sz w:val="40"/>
          <w:szCs w:val="21"/>
        </w:rPr>
        <w:t>年度大阪府民経済計算の概要</w:t>
      </w:r>
    </w:p>
    <w:p w14:paraId="37668C93" w14:textId="77777777" w:rsidR="008C3D94" w:rsidRPr="00D43C98" w:rsidRDefault="008C3D94" w:rsidP="008C3D94">
      <w:pPr>
        <w:rPr>
          <w:rFonts w:ascii="游ゴシック" w:hAnsi="游ゴシック"/>
          <w:b/>
          <w:sz w:val="40"/>
          <w:szCs w:val="21"/>
        </w:rPr>
      </w:pPr>
      <w:r w:rsidRPr="00D43C98">
        <w:rPr>
          <w:rFonts w:ascii="游ゴシック" w:hAnsi="游ゴシック"/>
          <w:b/>
          <w:szCs w:val="21"/>
        </w:rPr>
        <w:br w:type="page"/>
      </w:r>
      <w:r w:rsidRPr="00D43C98">
        <w:rPr>
          <w:rFonts w:ascii="游ゴシック" w:hAnsi="游ゴシック"/>
          <w:b/>
          <w:szCs w:val="21"/>
        </w:rPr>
        <w:lastRenderedPageBreak/>
        <w:br w:type="page"/>
      </w:r>
    </w:p>
    <w:p w14:paraId="742BC315" w14:textId="77777777" w:rsidR="008C3D94" w:rsidRPr="00D43C98" w:rsidRDefault="008C3D94" w:rsidP="008C3D94">
      <w:pPr>
        <w:widowControl/>
        <w:jc w:val="left"/>
        <w:rPr>
          <w:rFonts w:ascii="游ゴシック" w:hAnsi="游ゴシック"/>
          <w:b/>
          <w:sz w:val="28"/>
          <w:szCs w:val="21"/>
        </w:rPr>
      </w:pPr>
      <w:r w:rsidRPr="00D43C98">
        <w:rPr>
          <w:rFonts w:ascii="游ゴシック" w:hAnsi="游ゴシック" w:hint="eastAsia"/>
          <w:b/>
          <w:sz w:val="28"/>
          <w:szCs w:val="21"/>
        </w:rPr>
        <w:lastRenderedPageBreak/>
        <w:t>１　令和</w:t>
      </w:r>
      <w:r>
        <w:rPr>
          <w:rFonts w:ascii="游ゴシック" w:hAnsi="游ゴシック" w:hint="eastAsia"/>
          <w:b/>
          <w:sz w:val="28"/>
          <w:szCs w:val="21"/>
        </w:rPr>
        <w:t>５</w:t>
      </w:r>
      <w:r w:rsidRPr="00D43C98">
        <w:rPr>
          <w:rFonts w:ascii="游ゴシック" w:hAnsi="游ゴシック" w:hint="eastAsia"/>
          <w:b/>
          <w:sz w:val="28"/>
          <w:szCs w:val="21"/>
        </w:rPr>
        <w:t>年度経済の概況と結果のポイント</w:t>
      </w:r>
    </w:p>
    <w:p w14:paraId="4DE7FB1B" w14:textId="77777777" w:rsidR="008C3D94" w:rsidRPr="00D43C98" w:rsidRDefault="008C3D94" w:rsidP="008C3D94">
      <w:pPr>
        <w:rPr>
          <w:rFonts w:ascii="游ゴシック" w:hAnsi="游ゴシック"/>
          <w:szCs w:val="21"/>
        </w:rPr>
      </w:pPr>
      <w:r w:rsidRPr="00D43C98">
        <w:rPr>
          <w:rFonts w:ascii="游ゴシック" w:hAnsi="游ゴシック" w:hint="eastAsia"/>
          <w:b/>
          <w:noProof/>
          <w:sz w:val="28"/>
          <w:szCs w:val="21"/>
        </w:rPr>
        <mc:AlternateContent>
          <mc:Choice Requires="wps">
            <w:drawing>
              <wp:anchor distT="0" distB="0" distL="114300" distR="114300" simplePos="0" relativeHeight="251679744" behindDoc="0" locked="0" layoutInCell="1" allowOverlap="1" wp14:anchorId="19F2FAB3" wp14:editId="198875BA">
                <wp:simplePos x="0" y="0"/>
                <wp:positionH relativeFrom="column">
                  <wp:posOffset>133350</wp:posOffset>
                </wp:positionH>
                <wp:positionV relativeFrom="paragraph">
                  <wp:posOffset>114300</wp:posOffset>
                </wp:positionV>
                <wp:extent cx="5467350" cy="942340"/>
                <wp:effectExtent l="19050" t="19050" r="38100" b="29210"/>
                <wp:wrapNone/>
                <wp:docPr id="13" name="正方形/長方形 13"/>
                <wp:cNvGraphicFramePr/>
                <a:graphic xmlns:a="http://schemas.openxmlformats.org/drawingml/2006/main">
                  <a:graphicData uri="http://schemas.microsoft.com/office/word/2010/wordprocessingShape">
                    <wps:wsp>
                      <wps:cNvSpPr/>
                      <wps:spPr>
                        <a:xfrm>
                          <a:off x="0" y="0"/>
                          <a:ext cx="5467350" cy="942340"/>
                        </a:xfrm>
                        <a:prstGeom prst="rect">
                          <a:avLst/>
                        </a:prstGeom>
                        <a:noFill/>
                        <a:ln w="47625" cmpd="dbl">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5ABECA" id="正方形/長方形 13" o:spid="_x0000_s1026" style="position:absolute;left:0;text-align:left;margin-left:10.5pt;margin-top:9pt;width:430.5pt;height:74.2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BvgIAAKUFAAAOAAAAZHJzL2Uyb0RvYy54bWysVM1uEzEQviPxDpbvdJM0aWnUTRW1KkKq&#10;2ooW9ex4vd2VbI+xnWzCe8ADlDNnxIHHoRJvwdje3USl4oDIwRnvzHzj+ebn+GStJFkJ62rQOR3u&#10;DSgRmkNR6/ucvr89f/WaEueZLpgELXK6EY6ezF6+OG7MVIygAlkISxBEu2ljclp5b6ZZ5nglFHN7&#10;YIRGZQlWMY9Xe58VljWIrmQ2GgwOsgZsYSxw4Rx+PUtKOov4ZSm4vypLJzyROcW3+XjaeC7Cmc2O&#10;2fTeMlPVvH0G+4dXKFZrDNpDnTHPyNLWf0CpmltwUPo9DiqDsqy5iDlgNsPBk2xuKmZEzAXJcaan&#10;yf0/WH65urakLrB2+5RoprBGj1+/PH7+/vPHQ/br07ckEdQiVY1xU/S4Mde2vTkUQ97r0qrwjxmR&#10;daR309Mr1p5w/DgZHxzuT7AKHHVH49H+OPKfbb2Ndf6NAEWCkFOL5YusstWF8xgRTTuTEEzDeS1l&#10;LKHUpMnp+PBgNEF8ZTChYiGjswNZF8EwuMTGEqfSkhXDlvDrYcgLcXes8CY1fgzZpvyi5DdSBAip&#10;34kSKcOMRilAaNYtJuNcaD9MqooVIoWaDPDXBes8YugIGJBLfGSP3QJ0lgmkw05vbu2Dq4i93jsP&#10;/vaw5Nx7xMigfe+sag32OQCJWbWRk31HUqImsLSAYoMNZSFNmjP8vMZaXjDnr5nF0cLy47rwV3iU&#10;ErBm0EqUVGA/Pvc92GPHo5aSBkc1p+7DkllBiXyrcRaOhmPsJOLjZTw5HOHF7moWuxq9VKeApR/i&#10;YjI8isHey04sLag73CrzEBVVTHOMnVPubXc59WmF4F7iYj6PZjjPhvkLfWN4AA+shl69Xd8xa9qG&#10;9jgKl9CNNZs+6etkGzw1zJceyjo2/ZbXlm/cBbFx2r0Vls3uPVptt+vsNwAAAP//AwBQSwMEFAAG&#10;AAgAAAAhADQOG0vbAAAACQEAAA8AAABkcnMvZG93bnJldi54bWxMTz1PwzAQ3ZH4D9YhsVEnAUVR&#10;iFOhSjCwNC0MjE58jaPG5yh20/DvOSaY7u690/uotqsbxYJzGDwpSDcJCKTOm4F6BZ8frw8FiBA1&#10;GT16QgXfGGBb395UujT+SgdcjrEXLEKh1ApsjFMpZegsOh02fkJi7uRnpyOfcy/NrK8s7kaZJUku&#10;nR6IHayecGexOx8vTkGze2z33XvI92nzZcmYdWneDkrd360vzyAirvHvGX7jc3SoOVPrL2SCGBVk&#10;KVeJjBc8mS+KjJeWgTx/AllX8n+D+gcAAP//AwBQSwECLQAUAAYACAAAACEAtoM4kv4AAADhAQAA&#10;EwAAAAAAAAAAAAAAAAAAAAAAW0NvbnRlbnRfVHlwZXNdLnhtbFBLAQItABQABgAIAAAAIQA4/SH/&#10;1gAAAJQBAAALAAAAAAAAAAAAAAAAAC8BAABfcmVscy8ucmVsc1BLAQItABQABgAIAAAAIQCBRK+B&#10;vgIAAKUFAAAOAAAAAAAAAAAAAAAAAC4CAABkcnMvZTJvRG9jLnhtbFBLAQItABQABgAIAAAAIQA0&#10;DhtL2wAAAAkBAAAPAAAAAAAAAAAAAAAAABgFAABkcnMvZG93bnJldi54bWxQSwUGAAAAAAQABADz&#10;AAAAIAYAAAAA&#10;" filled="f" strokecolor="black [3213]" strokeweight="3.75pt">
                <v:stroke linestyle="thinThin"/>
              </v:rect>
            </w:pict>
          </mc:Fallback>
        </mc:AlternateContent>
      </w:r>
    </w:p>
    <w:p w14:paraId="57992C06" w14:textId="4C7D69B8" w:rsidR="008C3D94" w:rsidRPr="00D43C98" w:rsidRDefault="008C3D94" w:rsidP="008C3D94">
      <w:pPr>
        <w:pStyle w:val="a7"/>
        <w:widowControl/>
        <w:numPr>
          <w:ilvl w:val="0"/>
          <w:numId w:val="26"/>
        </w:numPr>
        <w:ind w:leftChars="200" w:left="840"/>
        <w:jc w:val="left"/>
        <w:rPr>
          <w:rFonts w:ascii="游ゴシック" w:hAnsi="游ゴシック"/>
          <w:b/>
          <w:sz w:val="22"/>
          <w:szCs w:val="21"/>
        </w:rPr>
      </w:pPr>
      <w:r w:rsidRPr="00D43C98">
        <w:rPr>
          <w:rFonts w:ascii="游ゴシック" w:hAnsi="游ゴシック"/>
          <w:b/>
          <w:sz w:val="22"/>
          <w:szCs w:val="21"/>
        </w:rPr>
        <w:t>府内総生産は、名目4</w:t>
      </w:r>
      <w:r w:rsidR="00CE06AD">
        <w:rPr>
          <w:rFonts w:ascii="游ゴシック" w:hAnsi="游ゴシック" w:hint="eastAsia"/>
          <w:b/>
          <w:sz w:val="22"/>
          <w:szCs w:val="21"/>
        </w:rPr>
        <w:t>4</w:t>
      </w:r>
      <w:r w:rsidRPr="00D43C98">
        <w:rPr>
          <w:rFonts w:ascii="游ゴシック" w:hAnsi="游ゴシック"/>
          <w:b/>
          <w:sz w:val="22"/>
          <w:szCs w:val="21"/>
        </w:rPr>
        <w:t>兆</w:t>
      </w:r>
      <w:r w:rsidR="00CE06AD">
        <w:rPr>
          <w:rFonts w:ascii="游ゴシック" w:hAnsi="游ゴシック"/>
          <w:b/>
          <w:sz w:val="22"/>
          <w:szCs w:val="21"/>
        </w:rPr>
        <w:t>9924</w:t>
      </w:r>
      <w:r w:rsidRPr="00D43C98">
        <w:rPr>
          <w:rFonts w:ascii="游ゴシック" w:hAnsi="游ゴシック"/>
          <w:b/>
          <w:sz w:val="22"/>
          <w:szCs w:val="21"/>
        </w:rPr>
        <w:t>億円、実質</w:t>
      </w:r>
      <w:r w:rsidRPr="00D43C98">
        <w:rPr>
          <w:rFonts w:ascii="游ゴシック" w:hAnsi="游ゴシック"/>
          <w:b/>
          <w:sz w:val="22"/>
          <w:szCs w:val="21"/>
          <w:vertAlign w:val="superscript"/>
        </w:rPr>
        <w:t>(注1)</w:t>
      </w:r>
      <w:r w:rsidRPr="00D43C98">
        <w:rPr>
          <w:rFonts w:ascii="游ゴシック" w:hAnsi="游ゴシック"/>
          <w:b/>
          <w:sz w:val="22"/>
          <w:szCs w:val="21"/>
        </w:rPr>
        <w:t>4</w:t>
      </w:r>
      <w:r>
        <w:rPr>
          <w:rFonts w:ascii="游ゴシック" w:hAnsi="游ゴシック"/>
          <w:b/>
          <w:sz w:val="22"/>
          <w:szCs w:val="21"/>
        </w:rPr>
        <w:t>1</w:t>
      </w:r>
      <w:r w:rsidRPr="00D43C98">
        <w:rPr>
          <w:rFonts w:ascii="游ゴシック" w:hAnsi="游ゴシック"/>
          <w:b/>
          <w:sz w:val="22"/>
          <w:szCs w:val="21"/>
        </w:rPr>
        <w:t>兆</w:t>
      </w:r>
      <w:r w:rsidR="00CE06AD">
        <w:rPr>
          <w:rFonts w:ascii="游ゴシック" w:hAnsi="游ゴシック"/>
          <w:b/>
          <w:sz w:val="22"/>
          <w:szCs w:val="21"/>
        </w:rPr>
        <w:t>7618</w:t>
      </w:r>
      <w:r w:rsidRPr="00D43C98">
        <w:rPr>
          <w:rFonts w:ascii="游ゴシック" w:hAnsi="游ゴシック"/>
          <w:b/>
          <w:sz w:val="22"/>
          <w:szCs w:val="21"/>
        </w:rPr>
        <w:t>億円</w:t>
      </w:r>
    </w:p>
    <w:p w14:paraId="2A3ACDA1" w14:textId="2361839F" w:rsidR="008C3D94" w:rsidRPr="00D43C98" w:rsidRDefault="008C3D94" w:rsidP="008C3D94">
      <w:pPr>
        <w:pStyle w:val="a7"/>
        <w:widowControl/>
        <w:numPr>
          <w:ilvl w:val="0"/>
          <w:numId w:val="26"/>
        </w:numPr>
        <w:ind w:leftChars="200" w:left="840"/>
        <w:jc w:val="left"/>
        <w:rPr>
          <w:rFonts w:ascii="游ゴシック" w:hAnsi="游ゴシック"/>
          <w:b/>
          <w:sz w:val="22"/>
          <w:szCs w:val="21"/>
        </w:rPr>
      </w:pPr>
      <w:r w:rsidRPr="00D43C98">
        <w:rPr>
          <w:rFonts w:ascii="游ゴシック" w:hAnsi="游ゴシック" w:hint="eastAsia"/>
          <w:b/>
          <w:sz w:val="22"/>
          <w:szCs w:val="21"/>
        </w:rPr>
        <w:t>府民</w:t>
      </w:r>
      <w:r w:rsidRPr="00D43C98">
        <w:rPr>
          <w:rFonts w:ascii="游ゴシック" w:hAnsi="游ゴシック"/>
          <w:b/>
          <w:sz w:val="22"/>
          <w:szCs w:val="21"/>
        </w:rPr>
        <w:t>所得</w:t>
      </w:r>
      <w:r w:rsidRPr="00D43C98">
        <w:rPr>
          <w:rFonts w:ascii="游ゴシック" w:hAnsi="游ゴシック"/>
          <w:b/>
          <w:sz w:val="22"/>
          <w:szCs w:val="21"/>
          <w:vertAlign w:val="superscript"/>
        </w:rPr>
        <w:t>(注2)</w:t>
      </w:r>
      <w:r w:rsidRPr="00D43C98">
        <w:rPr>
          <w:rFonts w:ascii="游ゴシック" w:hAnsi="游ゴシック"/>
          <w:b/>
          <w:sz w:val="22"/>
          <w:szCs w:val="21"/>
        </w:rPr>
        <w:t>は、</w:t>
      </w:r>
      <w:r>
        <w:rPr>
          <w:rFonts w:ascii="游ゴシック" w:hAnsi="游ゴシック" w:hint="eastAsia"/>
          <w:b/>
          <w:sz w:val="22"/>
          <w:szCs w:val="21"/>
        </w:rPr>
        <w:t>30</w:t>
      </w:r>
      <w:r w:rsidRPr="00D43C98">
        <w:rPr>
          <w:rFonts w:ascii="游ゴシック" w:hAnsi="游ゴシック"/>
          <w:b/>
          <w:sz w:val="22"/>
          <w:szCs w:val="21"/>
        </w:rPr>
        <w:t>兆</w:t>
      </w:r>
      <w:r w:rsidR="00CE06AD">
        <w:rPr>
          <w:rFonts w:ascii="游ゴシック" w:hAnsi="游ゴシック"/>
          <w:b/>
          <w:sz w:val="22"/>
          <w:szCs w:val="21"/>
        </w:rPr>
        <w:t>2278</w:t>
      </w:r>
      <w:r w:rsidRPr="00D43C98">
        <w:rPr>
          <w:rFonts w:ascii="游ゴシック" w:hAnsi="游ゴシック"/>
          <w:b/>
          <w:sz w:val="22"/>
          <w:szCs w:val="21"/>
        </w:rPr>
        <w:t>億円</w:t>
      </w:r>
      <w:r w:rsidRPr="00D43C98">
        <w:rPr>
          <w:rFonts w:ascii="游ゴシック" w:hAnsi="游ゴシック" w:hint="eastAsia"/>
          <w:b/>
          <w:sz w:val="22"/>
          <w:szCs w:val="21"/>
        </w:rPr>
        <w:t>で</w:t>
      </w:r>
      <w:r w:rsidRPr="00D43C98">
        <w:rPr>
          <w:rFonts w:ascii="游ゴシック" w:hAnsi="游ゴシック"/>
          <w:b/>
          <w:sz w:val="22"/>
          <w:szCs w:val="21"/>
        </w:rPr>
        <w:t>対前年度</w:t>
      </w:r>
      <w:r>
        <w:rPr>
          <w:rFonts w:ascii="游ゴシック" w:hAnsi="游ゴシック"/>
          <w:b/>
          <w:sz w:val="22"/>
          <w:szCs w:val="21"/>
        </w:rPr>
        <w:t>6</w:t>
      </w:r>
      <w:r w:rsidRPr="00D43C98">
        <w:rPr>
          <w:rFonts w:ascii="游ゴシック" w:hAnsi="游ゴシック"/>
          <w:b/>
          <w:sz w:val="22"/>
          <w:szCs w:val="21"/>
        </w:rPr>
        <w:t>.</w:t>
      </w:r>
      <w:r w:rsidR="00CE06AD">
        <w:rPr>
          <w:rFonts w:ascii="游ゴシック" w:hAnsi="游ゴシック"/>
          <w:b/>
          <w:sz w:val="22"/>
          <w:szCs w:val="21"/>
        </w:rPr>
        <w:t>3</w:t>
      </w:r>
      <w:r w:rsidRPr="00D43C98">
        <w:rPr>
          <w:rFonts w:ascii="游ゴシック" w:hAnsi="游ゴシック"/>
          <w:b/>
          <w:sz w:val="22"/>
          <w:szCs w:val="21"/>
        </w:rPr>
        <w:t>％</w:t>
      </w:r>
      <w:r w:rsidRPr="00D43C98">
        <w:rPr>
          <w:rFonts w:ascii="游ゴシック" w:hAnsi="游ゴシック" w:hint="eastAsia"/>
          <w:b/>
          <w:sz w:val="22"/>
          <w:szCs w:val="21"/>
        </w:rPr>
        <w:t>増</w:t>
      </w:r>
    </w:p>
    <w:p w14:paraId="2CEF5F19" w14:textId="155107CF" w:rsidR="008C3D94" w:rsidRPr="00D43C98" w:rsidRDefault="008C3D94" w:rsidP="008C3D94">
      <w:pPr>
        <w:pStyle w:val="a7"/>
        <w:widowControl/>
        <w:numPr>
          <w:ilvl w:val="0"/>
          <w:numId w:val="26"/>
        </w:numPr>
        <w:ind w:leftChars="200" w:left="840"/>
        <w:jc w:val="left"/>
        <w:rPr>
          <w:rFonts w:ascii="游ゴシック" w:hAnsi="游ゴシック"/>
          <w:b/>
          <w:sz w:val="22"/>
          <w:szCs w:val="21"/>
        </w:rPr>
      </w:pPr>
      <w:r w:rsidRPr="00D43C98">
        <w:rPr>
          <w:rFonts w:ascii="游ゴシック" w:hAnsi="游ゴシック" w:hint="eastAsia"/>
          <w:b/>
          <w:sz w:val="22"/>
          <w:szCs w:val="21"/>
        </w:rPr>
        <w:t>経済</w:t>
      </w:r>
      <w:r w:rsidRPr="00D43C98">
        <w:rPr>
          <w:rFonts w:ascii="游ゴシック" w:hAnsi="游ゴシック"/>
          <w:b/>
          <w:sz w:val="22"/>
          <w:szCs w:val="21"/>
        </w:rPr>
        <w:t>成長率(府内総生産の対前年度増加率)は、名目</w:t>
      </w:r>
      <w:r w:rsidRPr="00D43C98">
        <w:rPr>
          <w:rFonts w:ascii="游ゴシック" w:hAnsi="游ゴシック" w:hint="eastAsia"/>
          <w:b/>
          <w:sz w:val="22"/>
          <w:szCs w:val="21"/>
        </w:rPr>
        <w:t>4</w:t>
      </w:r>
      <w:r w:rsidRPr="00D43C98">
        <w:rPr>
          <w:rFonts w:ascii="游ゴシック" w:hAnsi="游ゴシック"/>
          <w:b/>
          <w:sz w:val="22"/>
          <w:szCs w:val="21"/>
        </w:rPr>
        <w:t>.</w:t>
      </w:r>
      <w:r w:rsidR="00CE06AD">
        <w:rPr>
          <w:rFonts w:ascii="游ゴシック" w:hAnsi="游ゴシック"/>
          <w:b/>
          <w:sz w:val="22"/>
          <w:szCs w:val="21"/>
        </w:rPr>
        <w:t>3</w:t>
      </w:r>
      <w:r w:rsidRPr="00D43C98">
        <w:rPr>
          <w:rFonts w:ascii="游ゴシック" w:hAnsi="游ゴシック"/>
          <w:b/>
          <w:sz w:val="22"/>
          <w:szCs w:val="21"/>
        </w:rPr>
        <w:t>％</w:t>
      </w:r>
      <w:r w:rsidRPr="00D43C98">
        <w:rPr>
          <w:rFonts w:ascii="游ゴシック" w:hAnsi="游ゴシック" w:hint="eastAsia"/>
          <w:b/>
          <w:sz w:val="22"/>
          <w:szCs w:val="21"/>
        </w:rPr>
        <w:t>増</w:t>
      </w:r>
      <w:r w:rsidRPr="00D43C98">
        <w:rPr>
          <w:rFonts w:ascii="游ゴシック" w:hAnsi="游ゴシック"/>
          <w:b/>
          <w:sz w:val="22"/>
          <w:szCs w:val="21"/>
        </w:rPr>
        <w:t>、実質</w:t>
      </w:r>
      <w:r w:rsidRPr="00D43C98">
        <w:rPr>
          <w:rFonts w:ascii="游ゴシック" w:hAnsi="游ゴシック"/>
          <w:b/>
          <w:sz w:val="22"/>
          <w:szCs w:val="21"/>
          <w:vertAlign w:val="superscript"/>
        </w:rPr>
        <w:t>(注1)</w:t>
      </w:r>
      <w:r>
        <w:rPr>
          <w:rFonts w:ascii="游ゴシック" w:hAnsi="游ゴシック" w:hint="eastAsia"/>
          <w:b/>
          <w:sz w:val="22"/>
          <w:szCs w:val="21"/>
        </w:rPr>
        <w:t>1</w:t>
      </w:r>
      <w:r w:rsidRPr="00D43C98">
        <w:rPr>
          <w:rFonts w:ascii="游ゴシック" w:hAnsi="游ゴシック"/>
          <w:b/>
          <w:sz w:val="22"/>
          <w:szCs w:val="21"/>
        </w:rPr>
        <w:t>.</w:t>
      </w:r>
      <w:r w:rsidR="00CE06AD">
        <w:rPr>
          <w:rFonts w:ascii="游ゴシック" w:hAnsi="游ゴシック"/>
          <w:b/>
          <w:sz w:val="22"/>
          <w:szCs w:val="21"/>
        </w:rPr>
        <w:t>2</w:t>
      </w:r>
      <w:r w:rsidRPr="00D43C98">
        <w:rPr>
          <w:rFonts w:ascii="游ゴシック" w:hAnsi="游ゴシック"/>
          <w:b/>
          <w:sz w:val="22"/>
          <w:szCs w:val="21"/>
        </w:rPr>
        <w:t>％</w:t>
      </w:r>
      <w:r w:rsidRPr="00D43C98">
        <w:rPr>
          <w:rFonts w:ascii="游ゴシック" w:hAnsi="游ゴシック" w:hint="eastAsia"/>
          <w:b/>
          <w:sz w:val="22"/>
          <w:szCs w:val="21"/>
        </w:rPr>
        <w:t>増</w:t>
      </w:r>
    </w:p>
    <w:p w14:paraId="7620121A" w14:textId="77777777" w:rsidR="008C3D94" w:rsidRPr="00D43C98" w:rsidRDefault="008C3D94" w:rsidP="008C3D94">
      <w:pPr>
        <w:widowControl/>
        <w:jc w:val="left"/>
        <w:rPr>
          <w:rFonts w:ascii="游ゴシック" w:hAnsi="游ゴシック"/>
          <w:szCs w:val="21"/>
        </w:rPr>
      </w:pPr>
      <w:r w:rsidRPr="00D43C98">
        <w:rPr>
          <w:rFonts w:asciiTheme="minorEastAsia" w:hAnsiTheme="minorEastAsia" w:hint="eastAsia"/>
          <w:bCs/>
          <w:noProof/>
          <w:sz w:val="16"/>
        </w:rPr>
        <mc:AlternateContent>
          <mc:Choice Requires="wps">
            <w:drawing>
              <wp:anchor distT="0" distB="0" distL="114300" distR="114300" simplePos="0" relativeHeight="251680768" behindDoc="0" locked="0" layoutInCell="1" allowOverlap="1" wp14:anchorId="23192C1A" wp14:editId="17BD9885">
                <wp:simplePos x="0" y="0"/>
                <wp:positionH relativeFrom="column">
                  <wp:posOffset>137795</wp:posOffset>
                </wp:positionH>
                <wp:positionV relativeFrom="paragraph">
                  <wp:posOffset>148590</wp:posOffset>
                </wp:positionV>
                <wp:extent cx="5267325" cy="555625"/>
                <wp:effectExtent l="0" t="0" r="0" b="0"/>
                <wp:wrapNone/>
                <wp:docPr id="17" name="テキスト ボックス 17"/>
                <wp:cNvGraphicFramePr/>
                <a:graphic xmlns:a="http://schemas.openxmlformats.org/drawingml/2006/main">
                  <a:graphicData uri="http://schemas.microsoft.com/office/word/2010/wordprocessingShape">
                    <wps:wsp>
                      <wps:cNvSpPr txBox="1"/>
                      <wps:spPr>
                        <a:xfrm>
                          <a:off x="0" y="0"/>
                          <a:ext cx="5267325" cy="555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FDA754F" w14:textId="77777777" w:rsidR="008C3D94" w:rsidRPr="00D10271" w:rsidRDefault="008C3D94" w:rsidP="008C3D94">
                            <w:pPr>
                              <w:spacing w:line="240" w:lineRule="exact"/>
                              <w:rPr>
                                <w:rFonts w:ascii="游ゴシック" w:hAnsi="游ゴシック"/>
                                <w:bCs/>
                                <w:sz w:val="16"/>
                              </w:rPr>
                            </w:pPr>
                            <w:r w:rsidRPr="00D10271">
                              <w:rPr>
                                <w:rFonts w:ascii="游ゴシック" w:hAnsi="游ゴシック" w:hint="eastAsia"/>
                                <w:bCs/>
                                <w:sz w:val="16"/>
                              </w:rPr>
                              <w:t>(注1) 平成</w:t>
                            </w:r>
                            <w:r>
                              <w:rPr>
                                <w:rFonts w:ascii="游ゴシック" w:hAnsi="游ゴシック" w:hint="eastAsia"/>
                                <w:bCs/>
                                <w:sz w:val="16"/>
                              </w:rPr>
                              <w:t>27</w:t>
                            </w:r>
                            <w:r w:rsidRPr="00D10271">
                              <w:rPr>
                                <w:rFonts w:ascii="游ゴシック" w:hAnsi="游ゴシック" w:hint="eastAsia"/>
                                <w:bCs/>
                                <w:sz w:val="16"/>
                              </w:rPr>
                              <w:t>暦年連鎖価格</w:t>
                            </w:r>
                          </w:p>
                          <w:p w14:paraId="1AD32926" w14:textId="77777777" w:rsidR="008C3D94" w:rsidRPr="00D10271" w:rsidRDefault="008C3D94" w:rsidP="008C3D94">
                            <w:pPr>
                              <w:spacing w:line="240" w:lineRule="exact"/>
                              <w:rPr>
                                <w:rFonts w:ascii="游ゴシック" w:hAnsi="游ゴシック"/>
                              </w:rPr>
                            </w:pPr>
                            <w:r w:rsidRPr="00D10271">
                              <w:rPr>
                                <w:rFonts w:ascii="游ゴシック" w:hAnsi="游ゴシック" w:hint="eastAsia"/>
                                <w:bCs/>
                                <w:sz w:val="16"/>
                              </w:rPr>
                              <w:t>(注2) 府民が労働の対価として受け取る給料等のほか、府内企業の利益等が含まれる。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3192C1A" id="_x0000_t202" coordsize="21600,21600" o:spt="202" path="m,l,21600r21600,l21600,xe">
                <v:stroke joinstyle="miter"/>
                <v:path gradientshapeok="t" o:connecttype="rect"/>
              </v:shapetype>
              <v:shape id="テキスト ボックス 17" o:spid="_x0000_s1026" type="#_x0000_t202" style="position:absolute;margin-left:10.85pt;margin-top:11.7pt;width:414.75pt;height:43.75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MLmnwIAAHUFAAAOAAAAZHJzL2Uyb0RvYy54bWysVM1uEzEQviPxDpbvdJO0m0LUTRVaFSFV&#10;bUWLena8drPC6zG2k91wTCTEQ/AKiDPPsy/C2LubRoVLEZfdseeb8fx8MyendanISlhXgM7o8GBA&#10;idAc8kI/ZPTj3cWr15Q4z3TOFGiR0bVw9HT68sVJZSZiBAtQubAEnWg3qUxGF96bSZI4vhAlcwdg&#10;hEalBFsyj0f7kOSWVei9VMloMBgnFdjcWODCObw9b5V0Gv1LKbi/ltIJT1RGMTYfvzZ+5+GbTE/Y&#10;5MEysyh4Fwb7hyhKVmh8dOfqnHlGlrb4w1VZcAsOpD/gUCYgZcFFzAGzGQ6eZHO7YEbEXLA4zuzK&#10;5P6fW361urGkyLF3x5RoVmKPmu3XZvOj2fxqtt9Is/3ebLfN5ieeCWKwYJVxE7S7NWjp67dQo3F/&#10;7/Ay1KGWtgx/zJCgHku/3pVb1J5wvExH4+PDUUoJR12apmOU0X3yaG2s8+8ElCQIGbXYzlhltrp0&#10;voX2kPCYhotCqdhSpUmV0fFhOogGOw06VzpgRSRH5yZk1EYeJb9WImCU/iAkFicmEC4iLcWZsmTF&#10;kFCMc6F9zD36RXRASQziOYYd/jGq5xi3efQvg/Y747LQYGP2T8LOP/UhyxaPNd/LO4i+ntddp+eQ&#10;r7HRFtrZcYZfFNiNS+b8DbM4LNhbXAD+Gj9SAVYdOomSBdgvf7sPeOQwaimpcPgy6j4vmRWUqPca&#10;2f1meHQUpjUejtLjER7svma+r9HL8gywHUNcNYZHMeC96kVpobzHPTELr6KKaY5vZ9T34plvVwLu&#10;GS5mswjC+TTMX+pbw4Pr0J3Atbv6nlnTEdIjla+gH1M2ecLLFhuJY2ZLj+yMpA0FbqvaFR5nO9K+&#10;20NheeyfI+pxW05/AwAA//8DAFBLAwQUAAYACAAAACEANg2CFdwAAAAJAQAADwAAAGRycy9kb3du&#10;cmV2LnhtbEyPy07DMBBF90j8gzVIbFBrO1BaQpwKVcq6asoHuPGQBPyIYqcJf8+wgtVodI/unCn2&#10;i7PsimPsg1cg1wIY+iaY3rcK3s/VagcsJu2NtsGjgm+MsC9vbwqdmzD7E17r1DIq8THXCrqUhpzz&#10;2HTodFyHAT1lH2F0OtE6ttyMeqZyZ3kmxDN3uvd0odMDHjpsvurJKQjZ/GBPtawOx/mzEscJz3VE&#10;pe7vlrdXYAmX9AfDrz6pQ0lOlzB5E5lVkMktkTQfn4BRvtvIDNiFQClegJcF//9B+QMAAP//AwBQ&#10;SwECLQAUAAYACAAAACEAtoM4kv4AAADhAQAAEwAAAAAAAAAAAAAAAAAAAAAAW0NvbnRlbnRfVHlw&#10;ZXNdLnhtbFBLAQItABQABgAIAAAAIQA4/SH/1gAAAJQBAAALAAAAAAAAAAAAAAAAAC8BAABfcmVs&#10;cy8ucmVsc1BLAQItABQABgAIAAAAIQBgQMLmnwIAAHUFAAAOAAAAAAAAAAAAAAAAAC4CAABkcnMv&#10;ZTJvRG9jLnhtbFBLAQItABQABgAIAAAAIQA2DYIV3AAAAAkBAAAPAAAAAAAAAAAAAAAAAPkEAABk&#10;cnMvZG93bnJldi54bWxQSwUGAAAAAAQABADzAAAAAgYAAAAA&#10;" filled="f" stroked="f" strokeweight=".5pt">
                <v:textbox style="mso-fit-shape-to-text:t">
                  <w:txbxContent>
                    <w:p w14:paraId="1FDA754F" w14:textId="77777777" w:rsidR="008C3D94" w:rsidRPr="00D10271" w:rsidRDefault="008C3D94" w:rsidP="008C3D94">
                      <w:pPr>
                        <w:spacing w:line="240" w:lineRule="exact"/>
                        <w:rPr>
                          <w:rFonts w:ascii="游ゴシック" w:hAnsi="游ゴシック"/>
                          <w:bCs/>
                          <w:sz w:val="16"/>
                        </w:rPr>
                      </w:pPr>
                      <w:r w:rsidRPr="00D10271">
                        <w:rPr>
                          <w:rFonts w:ascii="游ゴシック" w:hAnsi="游ゴシック" w:hint="eastAsia"/>
                          <w:bCs/>
                          <w:sz w:val="16"/>
                        </w:rPr>
                        <w:t>(注1) 平成</w:t>
                      </w:r>
                      <w:r>
                        <w:rPr>
                          <w:rFonts w:ascii="游ゴシック" w:hAnsi="游ゴシック" w:hint="eastAsia"/>
                          <w:bCs/>
                          <w:sz w:val="16"/>
                        </w:rPr>
                        <w:t>27</w:t>
                      </w:r>
                      <w:r w:rsidRPr="00D10271">
                        <w:rPr>
                          <w:rFonts w:ascii="游ゴシック" w:hAnsi="游ゴシック" w:hint="eastAsia"/>
                          <w:bCs/>
                          <w:sz w:val="16"/>
                        </w:rPr>
                        <w:t>暦年連鎖価格</w:t>
                      </w:r>
                    </w:p>
                    <w:p w14:paraId="1AD32926" w14:textId="77777777" w:rsidR="008C3D94" w:rsidRPr="00D10271" w:rsidRDefault="008C3D94" w:rsidP="008C3D94">
                      <w:pPr>
                        <w:spacing w:line="240" w:lineRule="exact"/>
                        <w:rPr>
                          <w:rFonts w:ascii="游ゴシック" w:hAnsi="游ゴシック"/>
                        </w:rPr>
                      </w:pPr>
                      <w:r w:rsidRPr="00D10271">
                        <w:rPr>
                          <w:rFonts w:ascii="游ゴシック" w:hAnsi="游ゴシック" w:hint="eastAsia"/>
                          <w:bCs/>
                          <w:sz w:val="16"/>
                        </w:rPr>
                        <w:t>(注2) 府民が労働の対価として受け取る給料等のほか、府内企業の利益等が含まれる。</w:t>
                      </w:r>
                    </w:p>
                  </w:txbxContent>
                </v:textbox>
              </v:shape>
            </w:pict>
          </mc:Fallback>
        </mc:AlternateContent>
      </w:r>
    </w:p>
    <w:p w14:paraId="47636F59" w14:textId="77777777" w:rsidR="008C3D94" w:rsidRPr="00D43C98" w:rsidRDefault="008C3D94" w:rsidP="008C3D94">
      <w:pPr>
        <w:widowControl/>
        <w:jc w:val="left"/>
        <w:rPr>
          <w:rFonts w:ascii="游ゴシック" w:hAnsi="游ゴシック"/>
          <w:szCs w:val="21"/>
        </w:rPr>
      </w:pPr>
    </w:p>
    <w:p w14:paraId="4CB38591" w14:textId="77777777" w:rsidR="008C3D94" w:rsidRPr="00D43C98" w:rsidRDefault="008C3D94" w:rsidP="008C3D94">
      <w:pPr>
        <w:widowControl/>
        <w:jc w:val="left"/>
        <w:rPr>
          <w:rFonts w:ascii="游ゴシック" w:hAnsi="游ゴシック"/>
          <w:szCs w:val="21"/>
        </w:rPr>
      </w:pPr>
    </w:p>
    <w:p w14:paraId="1E17FC85" w14:textId="77777777" w:rsidR="008C3D94" w:rsidRPr="00D43C98" w:rsidRDefault="008C3D94" w:rsidP="008C3D94">
      <w:pPr>
        <w:widowControl/>
        <w:jc w:val="left"/>
        <w:rPr>
          <w:rFonts w:ascii="游ゴシック" w:hAnsi="游ゴシック"/>
          <w:b/>
          <w:sz w:val="24"/>
          <w:szCs w:val="21"/>
        </w:rPr>
      </w:pPr>
      <w:r w:rsidRPr="00D43C98">
        <w:rPr>
          <w:rFonts w:ascii="游ゴシック" w:hAnsi="游ゴシック" w:hint="eastAsia"/>
          <w:b/>
          <w:sz w:val="22"/>
          <w:szCs w:val="21"/>
        </w:rPr>
        <w:t>１－１</w:t>
      </w:r>
      <w:r w:rsidRPr="00D43C98">
        <w:rPr>
          <w:rFonts w:ascii="游ゴシック" w:hAnsi="游ゴシック"/>
          <w:b/>
          <w:sz w:val="22"/>
          <w:szCs w:val="21"/>
        </w:rPr>
        <w:t xml:space="preserve"> </w:t>
      </w:r>
      <w:r w:rsidRPr="00D43C98">
        <w:rPr>
          <w:rFonts w:ascii="游ゴシック" w:hAnsi="游ゴシック" w:hint="eastAsia"/>
          <w:b/>
          <w:sz w:val="22"/>
          <w:szCs w:val="21"/>
        </w:rPr>
        <w:t>令和</w:t>
      </w:r>
      <w:r>
        <w:rPr>
          <w:rFonts w:ascii="游ゴシック" w:hAnsi="游ゴシック" w:hint="eastAsia"/>
          <w:b/>
          <w:sz w:val="22"/>
          <w:szCs w:val="21"/>
        </w:rPr>
        <w:t>５</w:t>
      </w:r>
      <w:r w:rsidRPr="00D43C98">
        <w:rPr>
          <w:rFonts w:ascii="游ゴシック" w:hAnsi="游ゴシック" w:hint="eastAsia"/>
          <w:b/>
          <w:sz w:val="22"/>
          <w:szCs w:val="21"/>
        </w:rPr>
        <w:t>年度経済の概況</w:t>
      </w:r>
    </w:p>
    <w:p w14:paraId="193F42ED" w14:textId="77777777" w:rsidR="008C3D94" w:rsidRPr="00D43C98" w:rsidRDefault="008C3D94" w:rsidP="008C3D94">
      <w:pPr>
        <w:rPr>
          <w:rFonts w:ascii="游ゴシック" w:hAnsi="游ゴシック"/>
          <w:b/>
          <w:bCs/>
          <w:szCs w:val="21"/>
        </w:rPr>
      </w:pPr>
      <w:r w:rsidRPr="00D43C98">
        <w:rPr>
          <w:rFonts w:ascii="游ゴシック" w:hAnsi="游ゴシック" w:hint="eastAsia"/>
          <w:b/>
          <w:bCs/>
          <w:noProof/>
          <w:szCs w:val="21"/>
        </w:rPr>
        <mc:AlternateContent>
          <mc:Choice Requires="wps">
            <w:drawing>
              <wp:anchor distT="0" distB="0" distL="114300" distR="114300" simplePos="0" relativeHeight="251681792" behindDoc="0" locked="0" layoutInCell="1" allowOverlap="1" wp14:anchorId="5F90ED32" wp14:editId="55E890EC">
                <wp:simplePos x="0" y="0"/>
                <wp:positionH relativeFrom="column">
                  <wp:posOffset>-5080</wp:posOffset>
                </wp:positionH>
                <wp:positionV relativeFrom="paragraph">
                  <wp:posOffset>3810</wp:posOffset>
                </wp:positionV>
                <wp:extent cx="5760000" cy="231775"/>
                <wp:effectExtent l="0" t="0" r="12700" b="15875"/>
                <wp:wrapNone/>
                <wp:docPr id="20" name="正方形/長方形 20"/>
                <wp:cNvGraphicFramePr/>
                <a:graphic xmlns:a="http://schemas.openxmlformats.org/drawingml/2006/main">
                  <a:graphicData uri="http://schemas.microsoft.com/office/word/2010/wordprocessingShape">
                    <wps:wsp>
                      <wps:cNvSpPr/>
                      <wps:spPr>
                        <a:xfrm>
                          <a:off x="0" y="0"/>
                          <a:ext cx="5760000" cy="231775"/>
                        </a:xfrm>
                        <a:prstGeom prst="rect">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55955B" id="正方形/長方形 20" o:spid="_x0000_s1026" style="position:absolute;left:0;text-align:left;margin-left:-.4pt;margin-top:.3pt;width:453.55pt;height:18.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Fq/hgIAAOcEAAAOAAAAZHJzL2Uyb0RvYy54bWysVMtuEzEU3SPxD5b3dJLQNGXUSRW1KkKq&#10;2kgt6tr1eBJLfmE7mYT/gA+ANWvEgs+hEn/BsWfahsIKMQvnXt/38bk5Ot5oRdbCB2lNRYd7A0qE&#10;4baWZlHRt9dnLw4pCZGZmilrREW3ItDj6fNnR60rxcguraqFJ0hiQtm6ii5jdGVRBL4UmoU964SB&#10;sbFeswjVL4rasxbZtSpGg8FB0VpfO2+5CAG3p52RTnP+phE8XjZNEJGoiqK3mE+fz9t0FtMjVi48&#10;c0vJ+zbYP3ShmTQo+pDqlEVGVl7+kUpL7m2wTdzjVhe2aSQXeQZMMxw8meZqyZzIswCc4B5gCv8v&#10;Lb9Yzz2RdUVHgMcwjTe6+/L57uO3H98/FT8/fO0kAiugal0oEXHl5r7XAsQ096bxOv1iIrLJ8G4f&#10;4BWbSDgux5ODAT5KOGyjl8PJZJySFo/Rzof4WlhNklBRj+fLqLL1eYid671LKmbsmVQK96xUhrQV&#10;Rc4x0jMQqVEsQtQOowWzoISpBRjKo88Zg1WyTtEpOGzDifJkzUAScKu27TV6pkSxEGHAIPnrm/0t&#10;NLVzysKyC86m5MZKLSOIraSu6OFutDLJKjI1+6ESqh2OSbq19RZP4m3H1eD4mUSRc/QyZx7kBIBY&#10;uHiJo1EWU9teomRp/fu/3Sd/cAZWSlqQHZC8WzEvMOIbAza9Gu7vp+3Iyv54krjgdy23uxaz0icW&#10;UA2x2o5nMflHdS823uob7OUsVYWJGY7aHfi9chK7JcRmczGbZTdshGPx3Fw5npInnBK815sb5l1P&#10;iYiHubD3i8HKJ8zofFOksbNVtI3MtHnEFXRLCrYpE6/f/LSuu3r2evx/mv4CAAD//wMAUEsDBBQA&#10;BgAIAAAAIQAeTI+m2wAAAAUBAAAPAAAAZHJzL2Rvd25yZXYueG1sTM4xT8MwEAXgHYn/YB0SG7VL&#10;RSghlwoFgZDoQsvC5sZHEiU+R7Fbh3+PO8F4eqf3vmIz20GcaPKdY4TlQoEgrp3puEH43L/crEH4&#10;oNnowTEh/JCHTXl5UejcuMgfdNqFRqQS9rlGaEMYcyl93ZLVfuFG4pR9u8nqkM6pkWbSMZXbQd4q&#10;lUmrO04LrR6paqnud0eL8PW63sYqxpbknez3b5XK3p97xOur+ekRRKA5/D3DmZ/oUCbTwR3ZeDEg&#10;nOEBIQORwgeVrUAcEFb3S5BlIf/ry18AAAD//wMAUEsBAi0AFAAGAAgAAAAhALaDOJL+AAAA4QEA&#10;ABMAAAAAAAAAAAAAAAAAAAAAAFtDb250ZW50X1R5cGVzXS54bWxQSwECLQAUAAYACAAAACEAOP0h&#10;/9YAAACUAQAACwAAAAAAAAAAAAAAAAAvAQAAX3JlbHMvLnJlbHNQSwECLQAUAAYACAAAACEAdnBa&#10;v4YCAADnBAAADgAAAAAAAAAAAAAAAAAuAgAAZHJzL2Uyb0RvYy54bWxQSwECLQAUAAYACAAAACEA&#10;HkyPptsAAAAFAQAADwAAAAAAAAAAAAAAAADgBAAAZHJzL2Rvd25yZXYueG1sUEsFBgAAAAAEAAQA&#10;8wAAAOgFAAAAAA==&#10;" filled="f" strokecolor="windowText" strokeweight=".25pt"/>
            </w:pict>
          </mc:Fallback>
        </mc:AlternateContent>
      </w:r>
      <w:r w:rsidRPr="00D43C98">
        <w:rPr>
          <w:rFonts w:ascii="游ゴシック" w:hAnsi="游ゴシック" w:hint="eastAsia"/>
          <w:b/>
          <w:bCs/>
          <w:szCs w:val="21"/>
        </w:rPr>
        <w:t xml:space="preserve"> 日本経済の概況「</w:t>
      </w:r>
      <w:r>
        <w:rPr>
          <w:rFonts w:ascii="游ゴシック" w:hAnsi="游ゴシック" w:hint="eastAsia"/>
          <w:b/>
          <w:bCs/>
          <w:szCs w:val="21"/>
        </w:rPr>
        <w:t>コロナ禍を乗り越え</w:t>
      </w:r>
      <w:r w:rsidRPr="00571564">
        <w:rPr>
          <w:rFonts w:ascii="游ゴシック" w:hAnsi="游ゴシック" w:hint="eastAsia"/>
          <w:b/>
          <w:bCs/>
          <w:szCs w:val="21"/>
        </w:rPr>
        <w:t>緩やか</w:t>
      </w:r>
      <w:r>
        <w:rPr>
          <w:rFonts w:ascii="游ゴシック" w:hAnsi="游ゴシック" w:hint="eastAsia"/>
          <w:b/>
          <w:bCs/>
          <w:szCs w:val="21"/>
        </w:rPr>
        <w:t>に回復</w:t>
      </w:r>
      <w:r w:rsidRPr="00571564">
        <w:rPr>
          <w:rFonts w:ascii="游ゴシック" w:hAnsi="游ゴシック" w:hint="eastAsia"/>
          <w:b/>
          <w:bCs/>
          <w:szCs w:val="21"/>
        </w:rPr>
        <w:t>。物価高・賃上</w:t>
      </w:r>
      <w:r>
        <w:rPr>
          <w:rFonts w:ascii="游ゴシック" w:hAnsi="游ゴシック" w:hint="eastAsia"/>
          <w:b/>
          <w:bCs/>
          <w:szCs w:val="21"/>
        </w:rPr>
        <w:t>げ等が前年に続き</w:t>
      </w:r>
      <w:r w:rsidRPr="00571564">
        <w:rPr>
          <w:rFonts w:ascii="游ゴシック" w:hAnsi="游ゴシック" w:hint="eastAsia"/>
          <w:b/>
          <w:bCs/>
          <w:szCs w:val="21"/>
        </w:rPr>
        <w:t>課題に</w:t>
      </w:r>
      <w:r w:rsidRPr="00D43C98">
        <w:rPr>
          <w:rFonts w:ascii="游ゴシック" w:hAnsi="游ゴシック" w:hint="eastAsia"/>
          <w:b/>
          <w:bCs/>
          <w:szCs w:val="21"/>
        </w:rPr>
        <w:t>」</w:t>
      </w:r>
    </w:p>
    <w:p w14:paraId="2AF731F3" w14:textId="77777777" w:rsidR="008C3D94" w:rsidRPr="00571564" w:rsidRDefault="008C3D94" w:rsidP="008C3D94">
      <w:pPr>
        <w:widowControl/>
        <w:ind w:leftChars="100" w:left="210" w:firstLineChars="100" w:firstLine="210"/>
        <w:jc w:val="left"/>
        <w:rPr>
          <w:rFonts w:ascii="游ゴシック" w:hAnsi="游ゴシック"/>
          <w:szCs w:val="21"/>
        </w:rPr>
      </w:pPr>
      <w:r w:rsidRPr="00571564">
        <w:rPr>
          <w:rFonts w:ascii="游ゴシック" w:hAnsi="游ゴシック" w:hint="eastAsia"/>
          <w:szCs w:val="21"/>
        </w:rPr>
        <w:t>令和</w:t>
      </w:r>
      <w:r>
        <w:rPr>
          <w:rFonts w:ascii="游ゴシック" w:hAnsi="游ゴシック" w:hint="eastAsia"/>
          <w:szCs w:val="21"/>
        </w:rPr>
        <w:t>５</w:t>
      </w:r>
      <w:r w:rsidRPr="00571564">
        <w:rPr>
          <w:rFonts w:ascii="游ゴシック" w:hAnsi="游ゴシック" w:hint="eastAsia"/>
          <w:szCs w:val="21"/>
        </w:rPr>
        <w:t>年度の日本経済は、</w:t>
      </w:r>
      <w:r>
        <w:rPr>
          <w:rFonts w:ascii="游ゴシック" w:hAnsi="游ゴシック" w:hint="eastAsia"/>
          <w:szCs w:val="21"/>
        </w:rPr>
        <w:t>コロナ禍の３年間を乗り越え、30年ぶりとなる高水準の賃上げや、企業の高い投資意欲など前向きな動きもあったことから、</w:t>
      </w:r>
      <w:r w:rsidRPr="00FF2FBF">
        <w:rPr>
          <w:rFonts w:ascii="游ゴシック" w:hAnsi="游ゴシック" w:hint="eastAsia"/>
          <w:szCs w:val="21"/>
        </w:rPr>
        <w:t>緩やかに回復し</w:t>
      </w:r>
      <w:r>
        <w:rPr>
          <w:rFonts w:ascii="游ゴシック" w:hAnsi="游ゴシック" w:hint="eastAsia"/>
          <w:szCs w:val="21"/>
        </w:rPr>
        <w:t>ました。</w:t>
      </w:r>
    </w:p>
    <w:p w14:paraId="6844056D" w14:textId="77777777" w:rsidR="008C3D94" w:rsidRDefault="008C3D94" w:rsidP="008C3D94">
      <w:pPr>
        <w:widowControl/>
        <w:ind w:leftChars="100" w:left="210" w:firstLineChars="100" w:firstLine="210"/>
        <w:jc w:val="left"/>
        <w:rPr>
          <w:rFonts w:ascii="游ゴシック" w:hAnsi="游ゴシック"/>
          <w:szCs w:val="21"/>
        </w:rPr>
      </w:pPr>
      <w:r>
        <w:rPr>
          <w:rFonts w:ascii="游ゴシック" w:hAnsi="游ゴシック" w:hint="eastAsia"/>
          <w:szCs w:val="21"/>
        </w:rPr>
        <w:t>他方</w:t>
      </w:r>
      <w:r w:rsidRPr="00571564">
        <w:rPr>
          <w:rFonts w:ascii="游ゴシック" w:hAnsi="游ゴシック" w:hint="eastAsia"/>
          <w:szCs w:val="21"/>
        </w:rPr>
        <w:t>、</w:t>
      </w:r>
      <w:r>
        <w:rPr>
          <w:rFonts w:ascii="游ゴシック" w:hAnsi="游ゴシック" w:hint="eastAsia"/>
          <w:szCs w:val="21"/>
        </w:rPr>
        <w:t>前年</w:t>
      </w:r>
      <w:r w:rsidRPr="00571564">
        <w:rPr>
          <w:rFonts w:ascii="游ゴシック" w:hAnsi="游ゴシック" w:hint="eastAsia"/>
          <w:szCs w:val="21"/>
        </w:rPr>
        <w:t>から続く</w:t>
      </w:r>
      <w:r>
        <w:rPr>
          <w:rFonts w:ascii="游ゴシック" w:hAnsi="游ゴシック" w:hint="eastAsia"/>
          <w:szCs w:val="21"/>
        </w:rPr>
        <w:t>輸入価格を起点とする</w:t>
      </w:r>
      <w:r w:rsidRPr="00571564">
        <w:rPr>
          <w:rFonts w:ascii="游ゴシック" w:hAnsi="游ゴシック" w:hint="eastAsia"/>
          <w:szCs w:val="21"/>
        </w:rPr>
        <w:t>物価上昇</w:t>
      </w:r>
      <w:r>
        <w:rPr>
          <w:rFonts w:ascii="游ゴシック" w:hAnsi="游ゴシック" w:hint="eastAsia"/>
          <w:szCs w:val="21"/>
        </w:rPr>
        <w:t>に、賃金上昇が追いついていない状況が年度を通して継続しました。この他、令和５年12月末以降に発生した</w:t>
      </w:r>
      <w:r w:rsidRPr="00FE2C34">
        <w:rPr>
          <w:rFonts w:ascii="游ゴシック" w:hAnsi="游ゴシック" w:hint="eastAsia"/>
          <w:szCs w:val="21"/>
        </w:rPr>
        <w:t>一部自動車メーカーの認証不正問題に伴う生産・出荷停止</w:t>
      </w:r>
      <w:r>
        <w:rPr>
          <w:rFonts w:ascii="游ゴシック" w:hAnsi="游ゴシック" w:hint="eastAsia"/>
          <w:szCs w:val="21"/>
        </w:rPr>
        <w:t>や、</w:t>
      </w:r>
      <w:r w:rsidRPr="00FE2C34">
        <w:rPr>
          <w:rFonts w:ascii="游ゴシック" w:hAnsi="游ゴシック" w:hint="eastAsia"/>
          <w:szCs w:val="21"/>
        </w:rPr>
        <w:t>令和</w:t>
      </w:r>
      <w:r w:rsidRPr="00FE2C34">
        <w:rPr>
          <w:rFonts w:ascii="游ゴシック" w:hAnsi="游ゴシック"/>
          <w:szCs w:val="21"/>
        </w:rPr>
        <w:t>6年</w:t>
      </w:r>
      <w:r>
        <w:rPr>
          <w:rFonts w:ascii="游ゴシック" w:hAnsi="游ゴシック" w:hint="eastAsia"/>
          <w:szCs w:val="21"/>
        </w:rPr>
        <w:t>１月に発生した</w:t>
      </w:r>
      <w:r w:rsidRPr="00FE2C34">
        <w:rPr>
          <w:rFonts w:ascii="游ゴシック" w:hAnsi="游ゴシック"/>
          <w:szCs w:val="21"/>
        </w:rPr>
        <w:t>能登半島地震</w:t>
      </w:r>
      <w:r>
        <w:rPr>
          <w:rFonts w:ascii="游ゴシック" w:hAnsi="游ゴシック" w:hint="eastAsia"/>
          <w:szCs w:val="21"/>
        </w:rPr>
        <w:t>により、個人消費や設備投資を中心に、経済成長を下押しする事態もみられました。</w:t>
      </w:r>
    </w:p>
    <w:p w14:paraId="149111C0" w14:textId="77777777" w:rsidR="008C3D94" w:rsidRDefault="008C3D94" w:rsidP="008C3D94">
      <w:pPr>
        <w:widowControl/>
        <w:ind w:leftChars="100" w:left="210" w:firstLineChars="100" w:firstLine="210"/>
        <w:jc w:val="left"/>
        <w:rPr>
          <w:rFonts w:ascii="游ゴシック" w:hAnsi="游ゴシック"/>
          <w:szCs w:val="21"/>
        </w:rPr>
      </w:pPr>
      <w:r>
        <w:rPr>
          <w:rFonts w:ascii="游ゴシック" w:hAnsi="游ゴシック" w:hint="eastAsia"/>
          <w:szCs w:val="21"/>
        </w:rPr>
        <w:t>このような状況の下</w:t>
      </w:r>
      <w:r w:rsidRPr="00571564">
        <w:rPr>
          <w:rFonts w:ascii="游ゴシック" w:hAnsi="游ゴシック" w:hint="eastAsia"/>
          <w:szCs w:val="21"/>
        </w:rPr>
        <w:t>、</w:t>
      </w:r>
      <w:r>
        <w:rPr>
          <w:rFonts w:ascii="游ゴシック" w:hAnsi="游ゴシック" w:hint="eastAsia"/>
          <w:szCs w:val="21"/>
        </w:rPr>
        <w:t>政府は、個人消費や設備投資に力強さを欠き再びデフレに戻るリスクがあること、また、潜在成長率が０％台の低い水準で推移していることを踏まえ、</w:t>
      </w:r>
      <w:r w:rsidRPr="007540B7">
        <w:rPr>
          <w:rFonts w:ascii="游ゴシック" w:hAnsi="游ゴシック" w:hint="eastAsia"/>
          <w:szCs w:val="21"/>
        </w:rPr>
        <w:t>「</w:t>
      </w:r>
      <w:r>
        <w:rPr>
          <w:rFonts w:ascii="游ゴシック" w:hAnsi="游ゴシック" w:hint="eastAsia"/>
          <w:szCs w:val="21"/>
        </w:rPr>
        <w:t>デフレ完全脱却のための総合経済</w:t>
      </w:r>
      <w:r w:rsidRPr="007540B7">
        <w:rPr>
          <w:rFonts w:ascii="游ゴシック" w:hAnsi="游ゴシック" w:hint="eastAsia"/>
          <w:szCs w:val="21"/>
        </w:rPr>
        <w:t>対策（令和</w:t>
      </w:r>
      <w:r>
        <w:rPr>
          <w:rFonts w:ascii="游ゴシック" w:hAnsi="游ゴシック" w:hint="eastAsia"/>
          <w:szCs w:val="21"/>
        </w:rPr>
        <w:t>５</w:t>
      </w:r>
      <w:r w:rsidRPr="007540B7">
        <w:rPr>
          <w:rFonts w:ascii="游ゴシック" w:hAnsi="游ゴシック" w:hint="eastAsia"/>
          <w:szCs w:val="21"/>
        </w:rPr>
        <w:t>年</w:t>
      </w:r>
      <w:r>
        <w:rPr>
          <w:rFonts w:ascii="游ゴシック" w:hAnsi="游ゴシック" w:hint="eastAsia"/>
          <w:szCs w:val="21"/>
        </w:rPr>
        <w:t>11</w:t>
      </w:r>
      <w:r w:rsidRPr="007540B7">
        <w:rPr>
          <w:rFonts w:ascii="游ゴシック" w:hAnsi="游ゴシック"/>
          <w:szCs w:val="21"/>
        </w:rPr>
        <w:t>月</w:t>
      </w:r>
      <w:r>
        <w:rPr>
          <w:rFonts w:ascii="游ゴシック" w:hAnsi="游ゴシック" w:hint="eastAsia"/>
          <w:szCs w:val="21"/>
        </w:rPr>
        <w:t>２</w:t>
      </w:r>
      <w:r w:rsidRPr="007540B7">
        <w:rPr>
          <w:rFonts w:ascii="游ゴシック" w:hAnsi="游ゴシック"/>
          <w:szCs w:val="21"/>
        </w:rPr>
        <w:t>日閣議決定）」を策定し</w:t>
      </w:r>
      <w:r>
        <w:rPr>
          <w:rFonts w:ascii="游ゴシック" w:hAnsi="游ゴシック" w:hint="eastAsia"/>
          <w:szCs w:val="21"/>
        </w:rPr>
        <w:t>、デフレ脱却のための可処分所得の下支えや、構造的賃上げに向けた供給力強化に取り組みました。</w:t>
      </w:r>
    </w:p>
    <w:p w14:paraId="1C629C7D" w14:textId="77777777" w:rsidR="008C3D94" w:rsidRDefault="008C3D94" w:rsidP="008C3D94">
      <w:pPr>
        <w:widowControl/>
        <w:ind w:leftChars="100" w:left="210" w:firstLineChars="100" w:firstLine="210"/>
        <w:jc w:val="left"/>
        <w:rPr>
          <w:rFonts w:ascii="游ゴシック" w:hAnsi="游ゴシック"/>
          <w:szCs w:val="21"/>
        </w:rPr>
      </w:pPr>
      <w:r w:rsidRPr="00571564">
        <w:rPr>
          <w:rFonts w:ascii="游ゴシック" w:hAnsi="游ゴシック" w:hint="eastAsia"/>
          <w:szCs w:val="21"/>
        </w:rPr>
        <w:t>こ</w:t>
      </w:r>
      <w:r>
        <w:rPr>
          <w:rFonts w:ascii="游ゴシック" w:hAnsi="游ゴシック" w:hint="eastAsia"/>
          <w:szCs w:val="21"/>
        </w:rPr>
        <w:t>れらの</w:t>
      </w:r>
      <w:r w:rsidRPr="00571564">
        <w:rPr>
          <w:rFonts w:ascii="游ゴシック" w:hAnsi="游ゴシック" w:hint="eastAsia"/>
          <w:szCs w:val="21"/>
        </w:rPr>
        <w:t>結果、実質経済成長率は</w:t>
      </w:r>
      <w:r>
        <w:rPr>
          <w:rFonts w:ascii="游ゴシック" w:hAnsi="游ゴシック" w:hint="eastAsia"/>
          <w:szCs w:val="21"/>
        </w:rPr>
        <w:t>0</w:t>
      </w:r>
      <w:r w:rsidRPr="00571564">
        <w:rPr>
          <w:rFonts w:ascii="游ゴシック" w:hAnsi="游ゴシック"/>
          <w:szCs w:val="21"/>
        </w:rPr>
        <w:t>.</w:t>
      </w:r>
      <w:r>
        <w:rPr>
          <w:rFonts w:ascii="游ゴシック" w:hAnsi="游ゴシック" w:hint="eastAsia"/>
          <w:szCs w:val="21"/>
        </w:rPr>
        <w:t>7</w:t>
      </w:r>
      <w:r w:rsidRPr="00571564">
        <w:rPr>
          <w:rFonts w:ascii="游ゴシック" w:hAnsi="游ゴシック" w:hint="eastAsia"/>
          <w:szCs w:val="21"/>
        </w:rPr>
        <w:t>％増と</w:t>
      </w:r>
      <w:r>
        <w:rPr>
          <w:rFonts w:ascii="游ゴシック" w:hAnsi="游ゴシック" w:hint="eastAsia"/>
          <w:szCs w:val="21"/>
        </w:rPr>
        <w:t>３</w:t>
      </w:r>
      <w:r w:rsidRPr="00571564">
        <w:rPr>
          <w:rFonts w:ascii="游ゴシック" w:hAnsi="游ゴシック" w:hint="eastAsia"/>
          <w:szCs w:val="21"/>
        </w:rPr>
        <w:t>年連続のプラスとなりました。</w:t>
      </w:r>
    </w:p>
    <w:p w14:paraId="0E1A218F" w14:textId="77777777" w:rsidR="008C3D94" w:rsidRPr="00D43C98" w:rsidRDefault="008C3D94" w:rsidP="008C3D94">
      <w:pPr>
        <w:widowControl/>
        <w:jc w:val="left"/>
        <w:rPr>
          <w:rFonts w:ascii="游ゴシック" w:hAnsi="游ゴシック"/>
          <w:szCs w:val="21"/>
        </w:rPr>
      </w:pPr>
      <w:r w:rsidRPr="00D43C98">
        <w:rPr>
          <w:rFonts w:ascii="游ゴシック" w:hAnsi="游ゴシック" w:hint="eastAsia"/>
          <w:b/>
          <w:bCs/>
          <w:noProof/>
          <w:szCs w:val="21"/>
        </w:rPr>
        <mc:AlternateContent>
          <mc:Choice Requires="wps">
            <w:drawing>
              <wp:anchor distT="0" distB="0" distL="114300" distR="114300" simplePos="0" relativeHeight="251682816" behindDoc="0" locked="0" layoutInCell="1" allowOverlap="1" wp14:anchorId="560C8DF1" wp14:editId="3AAE3915">
                <wp:simplePos x="0" y="0"/>
                <wp:positionH relativeFrom="column">
                  <wp:posOffset>-5080</wp:posOffset>
                </wp:positionH>
                <wp:positionV relativeFrom="paragraph">
                  <wp:posOffset>231140</wp:posOffset>
                </wp:positionV>
                <wp:extent cx="5760000" cy="240030"/>
                <wp:effectExtent l="0" t="0" r="12700" b="26670"/>
                <wp:wrapNone/>
                <wp:docPr id="25" name="正方形/長方形 25"/>
                <wp:cNvGraphicFramePr/>
                <a:graphic xmlns:a="http://schemas.openxmlformats.org/drawingml/2006/main">
                  <a:graphicData uri="http://schemas.microsoft.com/office/word/2010/wordprocessingShape">
                    <wps:wsp>
                      <wps:cNvSpPr/>
                      <wps:spPr>
                        <a:xfrm>
                          <a:off x="0" y="0"/>
                          <a:ext cx="5760000" cy="240030"/>
                        </a:xfrm>
                        <a:prstGeom prst="rect">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EEF922" id="正方形/長方形 25" o:spid="_x0000_s1026" style="position:absolute;left:0;text-align:left;margin-left:-.4pt;margin-top:18.2pt;width:453.55pt;height:18.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lZIiQIAAOcEAAAOAAAAZHJzL2Uyb0RvYy54bWysVM1uEzEQviPxDpbvdDdp+kPUTRW1KkKq&#10;SqUW9ex6vVlL/sN2sgnvAQ8AZ86IA49DJd6Cz95tGwonxB6cGc94fr75JkfHa63ISvggranoaKek&#10;RBhua2kWFX17ffbikJIQmamZskZUdCMCPZ49f3bUuakY29aqWniCICZMO1fRNkY3LYrAW6FZ2LFO&#10;GBgb6zWLUP2iqD3rEF2rYlyW+0Vnfe285SIE3J72RjrL8ZtG8PimaYKIRFUUtcV8+nzeprOYHbHp&#10;wjPXSj6Uwf6hCs2kQdKHUKcsMrL08o9QWnJvg23iDre6sE0jucg9oJtR+aSbq5Y5kXsBOME9wBT+&#10;X1h+sbr0RNYVHe9RYpjGjO6+fL77+O3H90/Fzw9fe4nACqg6F6Z4ceUu/aAFiKnvdeN1+kVHZJ3h&#10;3TzAK9aRcFzuHeyX+CjhsI0nZbmb8S8eXzsf4ithNUlCRT3Gl1Flq/MQkRGu9y4pmbFnUqk8QmVI&#10;V9Hd0QG64AxEahSLELVDa8EsKGFqAYby6HPEYJWs0+sUJ2zCifJkxUAScKu23TVqpkSxEGFAI/lL&#10;CKCC356mck5ZaPvH2dRzSssIYiupK3q4/VqZlFFkag5NJVR7HJN0a+sNRuJtz9Xg+JlEknPUcsk8&#10;yAkAsXDxDY5GWXRtB4mS1vr3f7tP/uAMrJR0IDsgebdkXqDF1wZsejmaTNJ2ZGWydzCG4rctt9sW&#10;s9QnFlCNsNqOZzH5R3UvNt7qG+zlPGWFiRmO3D34g3IS+yXEZnMxn2c3bIRj8dxcOZ6CJ5wSvNfr&#10;G+bdQImIwVzY+8Vg0yfM6H17bsyX0TYy0+YRV0wwKdimPMth89O6buvZ6/H/afYLAAD//wMAUEsD&#10;BBQABgAIAAAAIQBjlO8t3QAAAAcBAAAPAAAAZHJzL2Rvd25yZXYueG1sTM4xT8MwEAXgHYn/YB0S&#10;G7VpSyghToWCQEhloe3SzY2POEp8jmK3Dv8ed4Lx9E7vfcV6sj074+hbRxLuZwIYUu10S42E/e7t&#10;bgXMB0Va9Y5Qwg96WJfXV4XKtYv0hedtaFgqIZ8rCSaEIefc1wat8jM3IKXs241WhXSODdejiqnc&#10;9nwuRMataiktGDVgZbDuticr4fC++oxVjAb5A+92H5XINq+dlLc308szsIBT+HuGCz/RoUymozuR&#10;9qyXcIEHCYtsCSzFTyJbADtKeFzOgZcF/+8vfwEAAP//AwBQSwECLQAUAAYACAAAACEAtoM4kv4A&#10;AADhAQAAEwAAAAAAAAAAAAAAAAAAAAAAW0NvbnRlbnRfVHlwZXNdLnhtbFBLAQItABQABgAIAAAA&#10;IQA4/SH/1gAAAJQBAAALAAAAAAAAAAAAAAAAAC8BAABfcmVscy8ucmVsc1BLAQItABQABgAIAAAA&#10;IQBbVlZIiQIAAOcEAAAOAAAAAAAAAAAAAAAAAC4CAABkcnMvZTJvRG9jLnhtbFBLAQItABQABgAI&#10;AAAAIQBjlO8t3QAAAAcBAAAPAAAAAAAAAAAAAAAAAOMEAABkcnMvZG93bnJldi54bWxQSwUGAAAA&#10;AAQABADzAAAA7QUAAAAA&#10;" filled="f" strokecolor="windowText" strokeweight=".25pt"/>
            </w:pict>
          </mc:Fallback>
        </mc:AlternateContent>
      </w:r>
    </w:p>
    <w:p w14:paraId="1B861CA1" w14:textId="2980DB15" w:rsidR="008C3D94" w:rsidRPr="00D43C98" w:rsidRDefault="008C3D94" w:rsidP="008C3D94">
      <w:pPr>
        <w:rPr>
          <w:rFonts w:ascii="游ゴシック" w:hAnsi="游ゴシック"/>
          <w:b/>
          <w:bCs/>
          <w:szCs w:val="20"/>
        </w:rPr>
      </w:pPr>
      <w:r w:rsidRPr="00D43C98">
        <w:rPr>
          <w:rFonts w:ascii="游ゴシック" w:hAnsi="游ゴシック" w:hint="eastAsia"/>
          <w:b/>
          <w:bCs/>
          <w:szCs w:val="20"/>
        </w:rPr>
        <w:t xml:space="preserve"> 大阪府経済の概況</w:t>
      </w:r>
      <w:r w:rsidR="00AA049F" w:rsidRPr="00D43C98">
        <w:rPr>
          <w:rFonts w:ascii="游ゴシック" w:hAnsi="游ゴシック" w:hint="eastAsia"/>
          <w:b/>
          <w:bCs/>
          <w:szCs w:val="20"/>
        </w:rPr>
        <w:t>「</w:t>
      </w:r>
      <w:r w:rsidR="00AA049F" w:rsidRPr="00C81175">
        <w:rPr>
          <w:rFonts w:ascii="游ゴシック" w:hAnsi="游ゴシック" w:hint="eastAsia"/>
          <w:b/>
          <w:bCs/>
          <w:szCs w:val="20"/>
        </w:rPr>
        <w:t>万博開催に向けた準備が本格化</w:t>
      </w:r>
      <w:r w:rsidR="00AA049F">
        <w:rPr>
          <w:rFonts w:ascii="游ゴシック" w:hAnsi="游ゴシック" w:hint="eastAsia"/>
          <w:b/>
          <w:bCs/>
          <w:szCs w:val="20"/>
        </w:rPr>
        <w:t>。インバウンドはコロナ禍前の水準を回復</w:t>
      </w:r>
      <w:r w:rsidR="00AA049F" w:rsidRPr="00D43C98">
        <w:rPr>
          <w:rFonts w:ascii="游ゴシック" w:hAnsi="游ゴシック" w:hint="eastAsia"/>
          <w:b/>
          <w:bCs/>
          <w:szCs w:val="20"/>
        </w:rPr>
        <w:t>」</w:t>
      </w:r>
    </w:p>
    <w:p w14:paraId="59484E96" w14:textId="77777777" w:rsidR="00AA049F" w:rsidRDefault="00AA049F" w:rsidP="00AA049F">
      <w:pPr>
        <w:widowControl/>
        <w:ind w:leftChars="100" w:left="210" w:firstLineChars="100" w:firstLine="210"/>
        <w:jc w:val="left"/>
        <w:rPr>
          <w:rFonts w:ascii="游ゴシック" w:hAnsi="游ゴシック"/>
          <w:szCs w:val="21"/>
        </w:rPr>
      </w:pPr>
      <w:r w:rsidRPr="00571564">
        <w:rPr>
          <w:rFonts w:ascii="游ゴシック" w:hAnsi="游ゴシック" w:hint="eastAsia"/>
          <w:szCs w:val="21"/>
        </w:rPr>
        <w:t>大阪府においても、</w:t>
      </w:r>
      <w:r>
        <w:rPr>
          <w:rFonts w:ascii="游ゴシック" w:hAnsi="游ゴシック" w:hint="eastAsia"/>
          <w:szCs w:val="21"/>
        </w:rPr>
        <w:t>アフターコロナの中で社会経済活動が活発化することにより</w:t>
      </w:r>
      <w:r w:rsidRPr="00571564">
        <w:rPr>
          <w:rFonts w:ascii="游ゴシック" w:hAnsi="游ゴシック" w:hint="eastAsia"/>
          <w:szCs w:val="21"/>
        </w:rPr>
        <w:t>、</w:t>
      </w:r>
      <w:r>
        <w:rPr>
          <w:rFonts w:ascii="游ゴシック" w:hAnsi="游ゴシック" w:hint="eastAsia"/>
          <w:szCs w:val="21"/>
        </w:rPr>
        <w:t>持ち直しの動きが続きました。</w:t>
      </w:r>
      <w:r w:rsidRPr="00571564">
        <w:rPr>
          <w:rFonts w:ascii="游ゴシック" w:hAnsi="游ゴシック" w:hint="eastAsia"/>
          <w:szCs w:val="21"/>
        </w:rPr>
        <w:t>また、</w:t>
      </w:r>
      <w:r>
        <w:rPr>
          <w:rFonts w:ascii="游ゴシック" w:hAnsi="游ゴシック" w:hint="eastAsia"/>
          <w:szCs w:val="21"/>
        </w:rPr>
        <w:t>４月には</w:t>
      </w:r>
      <w:r w:rsidRPr="00D110F0">
        <w:rPr>
          <w:rFonts w:ascii="游ゴシック" w:hAnsi="游ゴシック"/>
          <w:szCs w:val="21"/>
        </w:rPr>
        <w:t>2025年日本国際博覧会（大阪・関西万博）</w:t>
      </w:r>
      <w:r>
        <w:rPr>
          <w:rFonts w:ascii="游ゴシック" w:hAnsi="游ゴシック" w:hint="eastAsia"/>
          <w:szCs w:val="21"/>
        </w:rPr>
        <w:t>の起工式が行われるなど、万博の開催に向けた</w:t>
      </w:r>
      <w:r w:rsidRPr="00571564">
        <w:rPr>
          <w:rFonts w:ascii="游ゴシック" w:hAnsi="游ゴシック" w:hint="eastAsia"/>
          <w:szCs w:val="21"/>
        </w:rPr>
        <w:t>様々な準備が</w:t>
      </w:r>
      <w:r>
        <w:rPr>
          <w:rFonts w:ascii="游ゴシック" w:hAnsi="游ゴシック" w:hint="eastAsia"/>
          <w:szCs w:val="21"/>
        </w:rPr>
        <w:t>本格化しました</w:t>
      </w:r>
      <w:r w:rsidRPr="00571564">
        <w:rPr>
          <w:rFonts w:ascii="游ゴシック" w:hAnsi="游ゴシック" w:hint="eastAsia"/>
          <w:szCs w:val="21"/>
        </w:rPr>
        <w:t>。</w:t>
      </w:r>
    </w:p>
    <w:p w14:paraId="45FBAD54" w14:textId="77777777" w:rsidR="00AA049F" w:rsidRDefault="00AA049F" w:rsidP="00AA049F">
      <w:pPr>
        <w:widowControl/>
        <w:ind w:leftChars="100" w:left="210" w:firstLineChars="100" w:firstLine="210"/>
        <w:jc w:val="left"/>
        <w:rPr>
          <w:rFonts w:ascii="游ゴシック" w:hAnsi="游ゴシック"/>
          <w:szCs w:val="21"/>
        </w:rPr>
      </w:pPr>
    </w:p>
    <w:p w14:paraId="63354B60" w14:textId="77777777" w:rsidR="00AA049F" w:rsidRPr="008946E3" w:rsidRDefault="00AA049F" w:rsidP="00AA049F">
      <w:pPr>
        <w:widowControl/>
        <w:jc w:val="left"/>
        <w:rPr>
          <w:rFonts w:ascii="游ゴシック" w:hAnsi="游ゴシック"/>
          <w:b/>
          <w:bCs/>
          <w:szCs w:val="21"/>
        </w:rPr>
      </w:pPr>
      <w:r w:rsidRPr="008946E3">
        <w:rPr>
          <w:rFonts w:ascii="游ゴシック" w:hAnsi="游ゴシック" w:hint="eastAsia"/>
          <w:b/>
          <w:bCs/>
          <w:szCs w:val="21"/>
        </w:rPr>
        <w:t>（景気動向）</w:t>
      </w:r>
    </w:p>
    <w:p w14:paraId="0E99963E" w14:textId="77777777" w:rsidR="00AA049F" w:rsidRDefault="00AA049F" w:rsidP="00AA049F">
      <w:pPr>
        <w:widowControl/>
        <w:ind w:leftChars="100" w:left="210" w:firstLineChars="100" w:firstLine="210"/>
        <w:jc w:val="left"/>
        <w:rPr>
          <w:rFonts w:ascii="游ゴシック" w:hAnsi="游ゴシック"/>
          <w:szCs w:val="21"/>
        </w:rPr>
      </w:pPr>
      <w:r w:rsidRPr="00D43C98">
        <w:rPr>
          <w:rFonts w:ascii="游ゴシック" w:hAnsi="游ゴシック" w:hint="eastAsia"/>
          <w:szCs w:val="21"/>
        </w:rPr>
        <w:t>景気変動の大きさやテンポ(量感)を表す大阪府</w:t>
      </w:r>
      <w:r>
        <w:rPr>
          <w:rFonts w:ascii="游ゴシック" w:hAnsi="游ゴシック" w:hint="eastAsia"/>
          <w:szCs w:val="21"/>
        </w:rPr>
        <w:t>C</w:t>
      </w:r>
      <w:r>
        <w:rPr>
          <w:rFonts w:ascii="游ゴシック" w:hAnsi="游ゴシック"/>
          <w:szCs w:val="21"/>
        </w:rPr>
        <w:t>I(</w:t>
      </w:r>
      <w:r w:rsidRPr="00D43C98">
        <w:rPr>
          <w:rFonts w:ascii="游ゴシック" w:hAnsi="游ゴシック" w:hint="eastAsia"/>
          <w:szCs w:val="21"/>
        </w:rPr>
        <w:t>コンポジット・インデックス</w:t>
      </w:r>
      <w:r>
        <w:rPr>
          <w:rFonts w:ascii="游ゴシック" w:hAnsi="游ゴシック"/>
          <w:szCs w:val="21"/>
        </w:rPr>
        <w:t>)</w:t>
      </w:r>
      <w:r w:rsidRPr="00D43C98">
        <w:rPr>
          <w:rFonts w:ascii="游ゴシック" w:hAnsi="游ゴシック" w:hint="eastAsia"/>
          <w:szCs w:val="21"/>
        </w:rPr>
        <w:t>は、年度の</w:t>
      </w:r>
      <w:r>
        <w:rPr>
          <w:rFonts w:ascii="游ゴシック" w:hAnsi="游ゴシック" w:hint="eastAsia"/>
          <w:szCs w:val="21"/>
        </w:rPr>
        <w:t>前半は持ち直しの動きが見られたものの、</w:t>
      </w:r>
      <w:r w:rsidRPr="00D43C98">
        <w:rPr>
          <w:rFonts w:ascii="游ゴシック" w:hAnsi="游ゴシック" w:hint="eastAsia"/>
          <w:szCs w:val="21"/>
        </w:rPr>
        <w:t>後半にやや低下傾向が見られました〔図表</w:t>
      </w:r>
      <w:r w:rsidRPr="00D43C98">
        <w:rPr>
          <w:rFonts w:ascii="游ゴシック" w:hAnsi="游ゴシック"/>
          <w:szCs w:val="21"/>
        </w:rPr>
        <w:t>1-2</w:t>
      </w:r>
      <w:r w:rsidRPr="00D43C98">
        <w:rPr>
          <w:rFonts w:ascii="游ゴシック" w:hAnsi="游ゴシック" w:hint="eastAsia"/>
          <w:szCs w:val="21"/>
        </w:rPr>
        <w:t>〕。</w:t>
      </w:r>
    </w:p>
    <w:p w14:paraId="35257F5F" w14:textId="77777777" w:rsidR="00AA049F" w:rsidRPr="00D43C98" w:rsidRDefault="00AA049F" w:rsidP="00AA049F">
      <w:pPr>
        <w:widowControl/>
        <w:jc w:val="left"/>
        <w:rPr>
          <w:rFonts w:ascii="游ゴシック" w:hAnsi="游ゴシック"/>
          <w:szCs w:val="21"/>
        </w:rPr>
      </w:pPr>
      <w:r w:rsidRPr="00A31D95">
        <w:rPr>
          <w:rFonts w:ascii="游ゴシック" w:hAnsi="游ゴシック" w:hint="eastAsia"/>
          <w:b/>
          <w:bCs/>
          <w:szCs w:val="21"/>
        </w:rPr>
        <w:t>（</w:t>
      </w:r>
      <w:r>
        <w:rPr>
          <w:rFonts w:ascii="游ゴシック" w:hAnsi="游ゴシック" w:hint="eastAsia"/>
          <w:b/>
          <w:bCs/>
          <w:szCs w:val="21"/>
        </w:rPr>
        <w:t>生産活動</w:t>
      </w:r>
      <w:r w:rsidRPr="00A31D95">
        <w:rPr>
          <w:rFonts w:ascii="游ゴシック" w:hAnsi="游ゴシック" w:hint="eastAsia"/>
          <w:b/>
          <w:bCs/>
          <w:szCs w:val="21"/>
        </w:rPr>
        <w:t>）</w:t>
      </w:r>
    </w:p>
    <w:p w14:paraId="7A9437D9" w14:textId="0FA60487" w:rsidR="00AA049F" w:rsidRDefault="00AA049F" w:rsidP="00AA049F">
      <w:pPr>
        <w:widowControl/>
        <w:ind w:leftChars="100" w:left="210" w:firstLineChars="100" w:firstLine="210"/>
        <w:jc w:val="left"/>
        <w:rPr>
          <w:rFonts w:ascii="游ゴシック" w:hAnsi="游ゴシック"/>
          <w:szCs w:val="21"/>
        </w:rPr>
      </w:pPr>
      <w:r>
        <w:rPr>
          <w:rFonts w:ascii="游ゴシック" w:hAnsi="游ゴシック" w:hint="eastAsia"/>
          <w:szCs w:val="21"/>
        </w:rPr>
        <w:t>生産活動は、新型コロナウイルス感染症の５類移行の影響を受け</w:t>
      </w:r>
      <w:r w:rsidRPr="00112071">
        <w:rPr>
          <w:rFonts w:ascii="游ゴシック" w:hAnsi="游ゴシック" w:hint="eastAsia"/>
          <w:szCs w:val="21"/>
        </w:rPr>
        <w:t>、運輸・郵便業、中でも航空運輸業の</w:t>
      </w:r>
      <w:r w:rsidR="00112071" w:rsidRPr="00112071">
        <w:rPr>
          <w:rFonts w:ascii="游ゴシック" w:hAnsi="游ゴシック" w:hint="eastAsia"/>
          <w:szCs w:val="21"/>
        </w:rPr>
        <w:t>旅客</w:t>
      </w:r>
      <w:r w:rsidRPr="00112071">
        <w:rPr>
          <w:rFonts w:ascii="游ゴシック" w:hAnsi="游ゴシック" w:hint="eastAsia"/>
          <w:szCs w:val="21"/>
        </w:rPr>
        <w:t>輸送量が</w:t>
      </w:r>
      <w:r w:rsidR="00112071" w:rsidRPr="00112071">
        <w:rPr>
          <w:rFonts w:ascii="游ゴシック" w:hAnsi="游ゴシック" w:hint="eastAsia"/>
          <w:szCs w:val="21"/>
        </w:rPr>
        <w:t>、前年度に続き</w:t>
      </w:r>
      <w:r w:rsidRPr="00112071">
        <w:rPr>
          <w:rFonts w:ascii="游ゴシック" w:hAnsi="游ゴシック" w:hint="eastAsia"/>
          <w:szCs w:val="21"/>
        </w:rPr>
        <w:t>大きく増加しました</w:t>
      </w:r>
      <w:r w:rsidRPr="00112071">
        <w:rPr>
          <w:rFonts w:ascii="游ゴシック" w:hAnsi="游ゴシック"/>
          <w:szCs w:val="21"/>
        </w:rPr>
        <w:t>〔図表1</w:t>
      </w:r>
      <w:r w:rsidRPr="00D43C98">
        <w:rPr>
          <w:rFonts w:ascii="游ゴシック" w:hAnsi="游ゴシック"/>
          <w:szCs w:val="21"/>
        </w:rPr>
        <w:t>-</w:t>
      </w:r>
      <w:r>
        <w:rPr>
          <w:rFonts w:ascii="游ゴシック" w:hAnsi="游ゴシック" w:hint="eastAsia"/>
          <w:szCs w:val="21"/>
        </w:rPr>
        <w:t>3</w:t>
      </w:r>
      <w:r w:rsidRPr="00D43C98">
        <w:rPr>
          <w:rFonts w:ascii="游ゴシック" w:hAnsi="游ゴシック"/>
          <w:szCs w:val="21"/>
        </w:rPr>
        <w:t>〕</w:t>
      </w:r>
      <w:r>
        <w:rPr>
          <w:rFonts w:ascii="游ゴシック" w:hAnsi="游ゴシック" w:hint="eastAsia"/>
          <w:szCs w:val="21"/>
        </w:rPr>
        <w:t>。</w:t>
      </w:r>
    </w:p>
    <w:p w14:paraId="232F85F5" w14:textId="6E6B29B4" w:rsidR="00AA049F" w:rsidRDefault="00AA049F" w:rsidP="00AA049F">
      <w:pPr>
        <w:widowControl/>
        <w:ind w:leftChars="100" w:left="210" w:firstLineChars="100" w:firstLine="210"/>
        <w:jc w:val="left"/>
        <w:rPr>
          <w:rFonts w:ascii="游ゴシック" w:hAnsi="游ゴシック"/>
          <w:szCs w:val="21"/>
        </w:rPr>
      </w:pPr>
      <w:r>
        <w:rPr>
          <w:rFonts w:ascii="游ゴシック" w:hAnsi="游ゴシック" w:hint="eastAsia"/>
          <w:szCs w:val="21"/>
        </w:rPr>
        <w:t>また、</w:t>
      </w:r>
      <w:r w:rsidRPr="007551DC">
        <w:rPr>
          <w:rFonts w:ascii="游ゴシック" w:hAnsi="游ゴシック" w:hint="eastAsia"/>
          <w:szCs w:val="21"/>
        </w:rPr>
        <w:t>民間・公共ともに設備投資が好調であることから、建設</w:t>
      </w:r>
      <w:r w:rsidR="007551DC" w:rsidRPr="007551DC">
        <w:rPr>
          <w:rFonts w:ascii="游ゴシック" w:hAnsi="游ゴシック" w:hint="eastAsia"/>
          <w:szCs w:val="21"/>
        </w:rPr>
        <w:t>業の活動</w:t>
      </w:r>
      <w:r w:rsidRPr="007551DC">
        <w:rPr>
          <w:rFonts w:ascii="游ゴシック" w:hAnsi="游ゴシック" w:hint="eastAsia"/>
          <w:szCs w:val="21"/>
        </w:rPr>
        <w:t>が</w:t>
      </w:r>
      <w:r w:rsidR="007551DC" w:rsidRPr="007551DC">
        <w:rPr>
          <w:rFonts w:ascii="游ゴシック" w:hAnsi="游ゴシック" w:hint="eastAsia"/>
          <w:szCs w:val="21"/>
        </w:rPr>
        <w:t>拡大</w:t>
      </w:r>
      <w:r w:rsidRPr="007551DC">
        <w:rPr>
          <w:rFonts w:ascii="游ゴシック" w:hAnsi="游ゴシック" w:hint="eastAsia"/>
          <w:szCs w:val="21"/>
        </w:rPr>
        <w:t>しました</w:t>
      </w:r>
      <w:r w:rsidRPr="007551DC">
        <w:rPr>
          <w:rFonts w:ascii="游ゴシック" w:hAnsi="游ゴシック"/>
          <w:szCs w:val="21"/>
        </w:rPr>
        <w:t>〔図表1-</w:t>
      </w:r>
      <w:r w:rsidRPr="007551DC">
        <w:rPr>
          <w:rFonts w:ascii="游ゴシック" w:hAnsi="游ゴシック" w:hint="eastAsia"/>
          <w:szCs w:val="21"/>
        </w:rPr>
        <w:t>4</w:t>
      </w:r>
      <w:r w:rsidRPr="007551DC">
        <w:rPr>
          <w:rFonts w:ascii="游ゴシック" w:hAnsi="游ゴシック"/>
          <w:szCs w:val="21"/>
        </w:rPr>
        <w:t>〕</w:t>
      </w:r>
      <w:r w:rsidRPr="007551DC">
        <w:rPr>
          <w:rFonts w:ascii="游ゴシック" w:hAnsi="游ゴシック" w:hint="eastAsia"/>
          <w:szCs w:val="21"/>
        </w:rPr>
        <w:t>。</w:t>
      </w:r>
    </w:p>
    <w:p w14:paraId="7132C0DF" w14:textId="2608E544" w:rsidR="00AA049F" w:rsidRDefault="00AA049F" w:rsidP="00AA049F">
      <w:pPr>
        <w:widowControl/>
        <w:ind w:leftChars="100" w:left="210" w:firstLineChars="100" w:firstLine="210"/>
        <w:jc w:val="left"/>
        <w:rPr>
          <w:rFonts w:ascii="游ゴシック" w:hAnsi="游ゴシック"/>
          <w:szCs w:val="21"/>
        </w:rPr>
      </w:pPr>
      <w:r>
        <w:rPr>
          <w:rFonts w:ascii="游ゴシック" w:hAnsi="游ゴシック" w:hint="eastAsia"/>
          <w:szCs w:val="21"/>
        </w:rPr>
        <w:t>他</w:t>
      </w:r>
      <w:r w:rsidRPr="007551DC">
        <w:rPr>
          <w:rFonts w:ascii="游ゴシック" w:hAnsi="游ゴシック" w:hint="eastAsia"/>
          <w:szCs w:val="21"/>
        </w:rPr>
        <w:t>方、製造業では、一部自動車メーカーの認証不正問題を受け、</w:t>
      </w:r>
      <w:r w:rsidR="00316559" w:rsidRPr="007551DC">
        <w:rPr>
          <w:rFonts w:ascii="游ゴシック" w:hAnsi="游ゴシック" w:hint="eastAsia"/>
          <w:szCs w:val="21"/>
        </w:rPr>
        <w:t>自動車工業が含まれる</w:t>
      </w:r>
      <w:r w:rsidRPr="007551DC">
        <w:rPr>
          <w:rFonts w:ascii="游ゴシック" w:hAnsi="游ゴシック" w:hint="eastAsia"/>
          <w:szCs w:val="21"/>
        </w:rPr>
        <w:t>輸送用機械の生産が停滞しました</w:t>
      </w:r>
      <w:r w:rsidRPr="007551DC">
        <w:rPr>
          <w:rFonts w:ascii="游ゴシック" w:hAnsi="游ゴシック"/>
          <w:szCs w:val="21"/>
        </w:rPr>
        <w:t>〔図表1-</w:t>
      </w:r>
      <w:r w:rsidRPr="007551DC">
        <w:rPr>
          <w:rFonts w:ascii="游ゴシック" w:hAnsi="游ゴシック" w:hint="eastAsia"/>
          <w:szCs w:val="21"/>
        </w:rPr>
        <w:t>5</w:t>
      </w:r>
      <w:r w:rsidRPr="007551DC">
        <w:rPr>
          <w:rFonts w:ascii="游ゴシック" w:hAnsi="游ゴシック"/>
          <w:szCs w:val="21"/>
        </w:rPr>
        <w:t>〕</w:t>
      </w:r>
      <w:r w:rsidRPr="007551DC">
        <w:rPr>
          <w:rFonts w:ascii="游ゴシック" w:hAnsi="游ゴシック" w:hint="eastAsia"/>
          <w:szCs w:val="21"/>
        </w:rPr>
        <w:t>。</w:t>
      </w:r>
    </w:p>
    <w:p w14:paraId="431E260B" w14:textId="77777777" w:rsidR="00AA049F" w:rsidRDefault="00AA049F" w:rsidP="00AA049F">
      <w:pPr>
        <w:widowControl/>
        <w:jc w:val="left"/>
        <w:rPr>
          <w:rFonts w:ascii="游ゴシック" w:hAnsi="游ゴシック"/>
          <w:szCs w:val="21"/>
        </w:rPr>
      </w:pPr>
      <w:r>
        <w:rPr>
          <w:rFonts w:ascii="游ゴシック" w:hAnsi="游ゴシック"/>
          <w:szCs w:val="21"/>
        </w:rPr>
        <w:br w:type="page"/>
      </w:r>
    </w:p>
    <w:p w14:paraId="76A657B9" w14:textId="77777777" w:rsidR="00AA049F" w:rsidRPr="00D43C98" w:rsidRDefault="00AA049F" w:rsidP="00AA049F">
      <w:pPr>
        <w:widowControl/>
        <w:jc w:val="left"/>
        <w:rPr>
          <w:rFonts w:ascii="游ゴシック" w:hAnsi="游ゴシック"/>
          <w:szCs w:val="21"/>
        </w:rPr>
      </w:pPr>
      <w:r w:rsidRPr="00A31D95">
        <w:rPr>
          <w:rFonts w:ascii="游ゴシック" w:hAnsi="游ゴシック" w:hint="eastAsia"/>
          <w:b/>
          <w:bCs/>
          <w:szCs w:val="21"/>
        </w:rPr>
        <w:lastRenderedPageBreak/>
        <w:t>（</w:t>
      </w:r>
      <w:r>
        <w:rPr>
          <w:rFonts w:ascii="游ゴシック" w:hAnsi="游ゴシック" w:hint="eastAsia"/>
          <w:b/>
          <w:bCs/>
          <w:szCs w:val="21"/>
        </w:rPr>
        <w:t>個人消費</w:t>
      </w:r>
      <w:r w:rsidRPr="00A31D95">
        <w:rPr>
          <w:rFonts w:ascii="游ゴシック" w:hAnsi="游ゴシック" w:hint="eastAsia"/>
          <w:b/>
          <w:bCs/>
          <w:szCs w:val="21"/>
        </w:rPr>
        <w:t>）</w:t>
      </w:r>
    </w:p>
    <w:p w14:paraId="66804B57" w14:textId="49DE9B38" w:rsidR="00AA049F" w:rsidRDefault="00AA049F" w:rsidP="00AA049F">
      <w:pPr>
        <w:widowControl/>
        <w:ind w:leftChars="100" w:left="210" w:firstLineChars="100" w:firstLine="210"/>
        <w:jc w:val="left"/>
        <w:rPr>
          <w:rFonts w:ascii="游ゴシック" w:hAnsi="游ゴシック"/>
          <w:szCs w:val="21"/>
        </w:rPr>
      </w:pPr>
      <w:r>
        <w:rPr>
          <w:rFonts w:ascii="游ゴシック" w:hAnsi="游ゴシック" w:hint="eastAsia"/>
          <w:szCs w:val="21"/>
        </w:rPr>
        <w:t>個人消費は、外出機会の増加や</w:t>
      </w:r>
      <w:r w:rsidR="0044690B">
        <w:rPr>
          <w:rFonts w:ascii="游ゴシック" w:hAnsi="游ゴシック" w:hint="eastAsia"/>
          <w:szCs w:val="21"/>
        </w:rPr>
        <w:t>円安等による</w:t>
      </w:r>
      <w:r>
        <w:rPr>
          <w:rFonts w:ascii="游ゴシック" w:hAnsi="游ゴシック" w:hint="eastAsia"/>
          <w:szCs w:val="21"/>
        </w:rPr>
        <w:t>価格上昇の影響のほか、在阪球団の優勝セールなどもあり、年度を通じて前年同期を上回りました</w:t>
      </w:r>
      <w:r w:rsidRPr="00D43C98">
        <w:rPr>
          <w:rFonts w:ascii="游ゴシック" w:hAnsi="游ゴシック" w:hint="eastAsia"/>
          <w:szCs w:val="21"/>
        </w:rPr>
        <w:t>〔図表</w:t>
      </w:r>
      <w:r w:rsidRPr="00D43C98">
        <w:rPr>
          <w:rFonts w:ascii="游ゴシック" w:hAnsi="游ゴシック"/>
          <w:szCs w:val="21"/>
        </w:rPr>
        <w:t>1-</w:t>
      </w:r>
      <w:r>
        <w:rPr>
          <w:rFonts w:ascii="游ゴシック" w:hAnsi="游ゴシック" w:hint="eastAsia"/>
          <w:szCs w:val="21"/>
        </w:rPr>
        <w:t>6</w:t>
      </w:r>
      <w:r w:rsidR="0044690B">
        <w:rPr>
          <w:rFonts w:ascii="游ゴシック" w:hAnsi="游ゴシック" w:hint="eastAsia"/>
          <w:szCs w:val="21"/>
        </w:rPr>
        <w:t>、7</w:t>
      </w:r>
      <w:r w:rsidRPr="00D43C98">
        <w:rPr>
          <w:rFonts w:ascii="游ゴシック" w:hAnsi="游ゴシック" w:hint="eastAsia"/>
          <w:szCs w:val="21"/>
        </w:rPr>
        <w:t>〕。品目別に見ると、パック旅行費</w:t>
      </w:r>
      <w:r>
        <w:rPr>
          <w:rFonts w:ascii="游ゴシック" w:hAnsi="游ゴシック" w:hint="eastAsia"/>
          <w:szCs w:val="21"/>
        </w:rPr>
        <w:t>や宿泊料</w:t>
      </w:r>
      <w:r w:rsidR="00302186">
        <w:rPr>
          <w:rFonts w:ascii="游ゴシック" w:hAnsi="游ゴシック" w:hint="eastAsia"/>
          <w:szCs w:val="21"/>
        </w:rPr>
        <w:t>等</w:t>
      </w:r>
      <w:r w:rsidRPr="00D43C98">
        <w:rPr>
          <w:rFonts w:ascii="游ゴシック" w:hAnsi="游ゴシック" w:hint="eastAsia"/>
          <w:szCs w:val="21"/>
        </w:rPr>
        <w:t>が含まれる教養娯楽、</w:t>
      </w:r>
      <w:r>
        <w:rPr>
          <w:rFonts w:ascii="游ゴシック" w:hAnsi="游ゴシック" w:hint="eastAsia"/>
          <w:szCs w:val="21"/>
        </w:rPr>
        <w:t>食料、保健医療、</w:t>
      </w:r>
      <w:r w:rsidRPr="00F34B80">
        <w:rPr>
          <w:rFonts w:ascii="游ゴシック" w:hAnsi="游ゴシック" w:hint="eastAsia"/>
          <w:szCs w:val="21"/>
        </w:rPr>
        <w:t>家具・家事用品</w:t>
      </w:r>
      <w:r w:rsidRPr="00D43C98">
        <w:rPr>
          <w:rFonts w:ascii="游ゴシック" w:hAnsi="游ゴシック" w:hint="eastAsia"/>
          <w:szCs w:val="21"/>
        </w:rPr>
        <w:t>等が増加しました〔図表1-</w:t>
      </w:r>
      <w:r w:rsidR="0044690B">
        <w:rPr>
          <w:rFonts w:ascii="游ゴシック" w:hAnsi="游ゴシック" w:hint="eastAsia"/>
          <w:szCs w:val="21"/>
        </w:rPr>
        <w:t>8</w:t>
      </w:r>
      <w:r w:rsidRPr="00D43C98">
        <w:rPr>
          <w:rFonts w:ascii="游ゴシック" w:hAnsi="游ゴシック" w:hint="eastAsia"/>
          <w:szCs w:val="21"/>
        </w:rPr>
        <w:t>〕。</w:t>
      </w:r>
    </w:p>
    <w:p w14:paraId="62D7419D" w14:textId="77777777" w:rsidR="00AA049F" w:rsidRPr="00D43C98" w:rsidRDefault="00AA049F" w:rsidP="00AA049F">
      <w:pPr>
        <w:widowControl/>
        <w:jc w:val="left"/>
        <w:rPr>
          <w:rFonts w:ascii="游ゴシック" w:hAnsi="游ゴシック"/>
          <w:szCs w:val="21"/>
        </w:rPr>
      </w:pPr>
      <w:r w:rsidRPr="00A31D95">
        <w:rPr>
          <w:rFonts w:ascii="游ゴシック" w:hAnsi="游ゴシック" w:hint="eastAsia"/>
          <w:b/>
          <w:bCs/>
          <w:szCs w:val="21"/>
        </w:rPr>
        <w:t>（</w:t>
      </w:r>
      <w:r>
        <w:rPr>
          <w:rFonts w:ascii="游ゴシック" w:hAnsi="游ゴシック" w:hint="eastAsia"/>
          <w:b/>
          <w:bCs/>
          <w:szCs w:val="21"/>
        </w:rPr>
        <w:t>設備投資</w:t>
      </w:r>
      <w:r w:rsidRPr="00A31D95">
        <w:rPr>
          <w:rFonts w:ascii="游ゴシック" w:hAnsi="游ゴシック" w:hint="eastAsia"/>
          <w:b/>
          <w:bCs/>
          <w:szCs w:val="21"/>
        </w:rPr>
        <w:t>）</w:t>
      </w:r>
    </w:p>
    <w:p w14:paraId="76FD0B49" w14:textId="0BBA8C92" w:rsidR="00AA049F" w:rsidRDefault="00AA049F" w:rsidP="00AA049F">
      <w:pPr>
        <w:widowControl/>
        <w:ind w:left="210" w:firstLineChars="100" w:firstLine="210"/>
        <w:jc w:val="left"/>
        <w:rPr>
          <w:rFonts w:ascii="游ゴシック" w:hAnsi="游ゴシック"/>
          <w:szCs w:val="21"/>
        </w:rPr>
      </w:pPr>
      <w:r w:rsidRPr="007551DC">
        <w:rPr>
          <w:rFonts w:ascii="游ゴシック" w:hAnsi="游ゴシック" w:hint="eastAsia"/>
          <w:szCs w:val="21"/>
        </w:rPr>
        <w:t>設備投資は、民間・公共部門ともに増加しました。内訳を見ると、土木</w:t>
      </w:r>
      <w:r w:rsidR="007551DC">
        <w:rPr>
          <w:rFonts w:ascii="游ゴシック" w:hAnsi="游ゴシック" w:hint="eastAsia"/>
          <w:szCs w:val="21"/>
        </w:rPr>
        <w:t>／公共</w:t>
      </w:r>
      <w:r w:rsidRPr="007551DC">
        <w:rPr>
          <w:rFonts w:ascii="游ゴシック" w:hAnsi="游ゴシック" w:hint="eastAsia"/>
          <w:szCs w:val="21"/>
        </w:rPr>
        <w:t>部門、</w:t>
      </w:r>
      <w:r w:rsidR="007551DC">
        <w:rPr>
          <w:rFonts w:ascii="游ゴシック" w:hAnsi="游ゴシック" w:hint="eastAsia"/>
          <w:szCs w:val="21"/>
        </w:rPr>
        <w:t>建築／民間</w:t>
      </w:r>
      <w:r w:rsidRPr="007551DC">
        <w:rPr>
          <w:rFonts w:ascii="游ゴシック" w:hAnsi="游ゴシック" w:hint="eastAsia"/>
          <w:szCs w:val="21"/>
        </w:rPr>
        <w:t>部門等</w:t>
      </w:r>
      <w:r w:rsidR="007551DC">
        <w:rPr>
          <w:rFonts w:ascii="游ゴシック" w:hAnsi="游ゴシック" w:hint="eastAsia"/>
          <w:szCs w:val="21"/>
        </w:rPr>
        <w:t>における</w:t>
      </w:r>
      <w:r w:rsidRPr="007551DC">
        <w:rPr>
          <w:rFonts w:ascii="游ゴシック" w:hAnsi="游ゴシック" w:hint="eastAsia"/>
          <w:szCs w:val="21"/>
        </w:rPr>
        <w:t>工事額</w:t>
      </w:r>
      <w:r w:rsidR="007551DC">
        <w:rPr>
          <w:rFonts w:ascii="游ゴシック" w:hAnsi="游ゴシック" w:hint="eastAsia"/>
          <w:szCs w:val="21"/>
        </w:rPr>
        <w:t>の</w:t>
      </w:r>
      <w:r w:rsidRPr="007551DC">
        <w:rPr>
          <w:rFonts w:ascii="游ゴシック" w:hAnsi="游ゴシック" w:hint="eastAsia"/>
          <w:szCs w:val="21"/>
        </w:rPr>
        <w:t>増が、設備投資全体の増を牽引しました</w:t>
      </w:r>
      <w:r w:rsidRPr="007551DC">
        <w:rPr>
          <w:rFonts w:ascii="游ゴシック" w:hAnsi="游ゴシック"/>
          <w:szCs w:val="21"/>
        </w:rPr>
        <w:t>〔</w:t>
      </w:r>
      <w:r w:rsidR="007551DC" w:rsidRPr="007551DC">
        <w:rPr>
          <w:rFonts w:ascii="游ゴシック" w:hAnsi="游ゴシック" w:hint="eastAsia"/>
          <w:szCs w:val="21"/>
        </w:rPr>
        <w:t>前掲:</w:t>
      </w:r>
      <w:r w:rsidRPr="007551DC">
        <w:rPr>
          <w:rFonts w:ascii="游ゴシック" w:hAnsi="游ゴシック" w:hint="eastAsia"/>
          <w:szCs w:val="21"/>
        </w:rPr>
        <w:t>図表1</w:t>
      </w:r>
      <w:r w:rsidRPr="007551DC">
        <w:rPr>
          <w:rFonts w:ascii="游ゴシック" w:hAnsi="游ゴシック"/>
          <w:szCs w:val="21"/>
        </w:rPr>
        <w:t>-</w:t>
      </w:r>
      <w:r w:rsidR="001A4CE2">
        <w:rPr>
          <w:rFonts w:ascii="游ゴシック" w:hAnsi="游ゴシック"/>
          <w:szCs w:val="21"/>
        </w:rPr>
        <w:t>4</w:t>
      </w:r>
      <w:r w:rsidRPr="007551DC">
        <w:rPr>
          <w:rFonts w:ascii="游ゴシック" w:hAnsi="游ゴシック"/>
          <w:szCs w:val="21"/>
        </w:rPr>
        <w:t>〕</w:t>
      </w:r>
      <w:r w:rsidRPr="007551DC">
        <w:rPr>
          <w:rFonts w:ascii="游ゴシック" w:hAnsi="游ゴシック" w:hint="eastAsia"/>
          <w:szCs w:val="21"/>
        </w:rPr>
        <w:t>。</w:t>
      </w:r>
    </w:p>
    <w:p w14:paraId="64A6D4E5" w14:textId="77777777" w:rsidR="00AA049F" w:rsidRPr="00D61EA7" w:rsidRDefault="00AA049F" w:rsidP="00AA049F">
      <w:pPr>
        <w:widowControl/>
        <w:jc w:val="left"/>
        <w:rPr>
          <w:rFonts w:ascii="游ゴシック" w:hAnsi="游ゴシック"/>
          <w:szCs w:val="21"/>
        </w:rPr>
      </w:pPr>
      <w:r w:rsidRPr="00A31D95">
        <w:rPr>
          <w:rFonts w:ascii="游ゴシック" w:hAnsi="游ゴシック" w:hint="eastAsia"/>
          <w:b/>
          <w:bCs/>
          <w:szCs w:val="21"/>
        </w:rPr>
        <w:t>（</w:t>
      </w:r>
      <w:r>
        <w:rPr>
          <w:rFonts w:ascii="游ゴシック" w:hAnsi="游ゴシック" w:hint="eastAsia"/>
          <w:b/>
          <w:bCs/>
          <w:szCs w:val="21"/>
        </w:rPr>
        <w:t>貿易動向</w:t>
      </w:r>
      <w:r w:rsidRPr="00A31D95">
        <w:rPr>
          <w:rFonts w:ascii="游ゴシック" w:hAnsi="游ゴシック" w:hint="eastAsia"/>
          <w:b/>
          <w:bCs/>
          <w:szCs w:val="21"/>
        </w:rPr>
        <w:t>）</w:t>
      </w:r>
    </w:p>
    <w:p w14:paraId="6F424C40" w14:textId="267C760E" w:rsidR="00AA049F" w:rsidRDefault="003A7409" w:rsidP="004A010B">
      <w:pPr>
        <w:widowControl/>
        <w:ind w:leftChars="100" w:left="210" w:firstLineChars="100" w:firstLine="210"/>
        <w:jc w:val="left"/>
        <w:rPr>
          <w:rFonts w:ascii="游ゴシック" w:hAnsi="游ゴシック"/>
          <w:szCs w:val="21"/>
        </w:rPr>
      </w:pPr>
      <w:r>
        <w:rPr>
          <w:rFonts w:ascii="游ゴシック" w:hAnsi="游ゴシック" w:hint="eastAsia"/>
          <w:szCs w:val="21"/>
        </w:rPr>
        <w:t>近畿圏（大阪税関管内）の</w:t>
      </w:r>
      <w:r w:rsidR="00AA049F" w:rsidRPr="00D43C98">
        <w:rPr>
          <w:rFonts w:ascii="游ゴシック" w:hAnsi="游ゴシック"/>
          <w:szCs w:val="21"/>
        </w:rPr>
        <w:t>貿易</w:t>
      </w:r>
      <w:r w:rsidR="00AA049F" w:rsidRPr="00D43C98">
        <w:rPr>
          <w:rFonts w:ascii="游ゴシック" w:hAnsi="游ゴシック" w:hint="eastAsia"/>
          <w:szCs w:val="21"/>
        </w:rPr>
        <w:t>は</w:t>
      </w:r>
      <w:r w:rsidR="00AA049F" w:rsidRPr="00D43C98">
        <w:rPr>
          <w:rFonts w:ascii="游ゴシック" w:hAnsi="游ゴシック"/>
          <w:szCs w:val="21"/>
        </w:rPr>
        <w:t>、</w:t>
      </w:r>
      <w:r w:rsidR="00AA049F" w:rsidRPr="00D43C98">
        <w:rPr>
          <w:rFonts w:ascii="游ゴシック" w:hAnsi="游ゴシック" w:hint="eastAsia"/>
          <w:szCs w:val="21"/>
        </w:rPr>
        <w:t>輸出・輸入ともに</w:t>
      </w:r>
      <w:r w:rsidR="00AA049F">
        <w:rPr>
          <w:rFonts w:ascii="游ゴシック" w:hAnsi="游ゴシック" w:hint="eastAsia"/>
          <w:szCs w:val="21"/>
        </w:rPr>
        <w:t>減少</w:t>
      </w:r>
      <w:r w:rsidR="00AA049F" w:rsidRPr="00D43C98">
        <w:rPr>
          <w:rFonts w:ascii="游ゴシック" w:hAnsi="游ゴシック" w:hint="eastAsia"/>
          <w:szCs w:val="21"/>
        </w:rPr>
        <w:t>しました</w:t>
      </w:r>
      <w:r w:rsidR="00AA049F" w:rsidRPr="00D43C98">
        <w:rPr>
          <w:rFonts w:ascii="游ゴシック" w:hAnsi="游ゴシック"/>
          <w:szCs w:val="21"/>
        </w:rPr>
        <w:t>〔図表1-</w:t>
      </w:r>
      <w:r w:rsidR="00302186">
        <w:rPr>
          <w:rFonts w:ascii="游ゴシック" w:hAnsi="游ゴシック" w:hint="eastAsia"/>
          <w:szCs w:val="21"/>
        </w:rPr>
        <w:t>9</w:t>
      </w:r>
      <w:r w:rsidR="00AA049F" w:rsidRPr="00D43C98">
        <w:rPr>
          <w:rFonts w:ascii="游ゴシック" w:hAnsi="游ゴシック"/>
          <w:szCs w:val="21"/>
        </w:rPr>
        <w:t>〕</w:t>
      </w:r>
      <w:r w:rsidR="00AA049F" w:rsidRPr="00D43C98">
        <w:rPr>
          <w:rFonts w:ascii="游ゴシック" w:hAnsi="游ゴシック" w:hint="eastAsia"/>
          <w:szCs w:val="21"/>
        </w:rPr>
        <w:t>。</w:t>
      </w:r>
      <w:r w:rsidR="00AA049F">
        <w:rPr>
          <w:rFonts w:ascii="游ゴシック" w:hAnsi="游ゴシック" w:hint="eastAsia"/>
          <w:szCs w:val="21"/>
        </w:rPr>
        <w:t>国・</w:t>
      </w:r>
      <w:r w:rsidR="00AA049F" w:rsidRPr="001A4CE2">
        <w:rPr>
          <w:rFonts w:ascii="游ゴシック" w:hAnsi="游ゴシック" w:hint="eastAsia"/>
          <w:szCs w:val="21"/>
        </w:rPr>
        <w:t>地域別に見ると、輸出</w:t>
      </w:r>
      <w:r w:rsidR="004A010B">
        <w:rPr>
          <w:rFonts w:ascii="游ゴシック" w:hAnsi="游ゴシック" w:hint="eastAsia"/>
          <w:szCs w:val="21"/>
        </w:rPr>
        <w:t>は台湾・中国等、</w:t>
      </w:r>
      <w:r w:rsidR="00AA049F" w:rsidRPr="001A4CE2">
        <w:rPr>
          <w:rFonts w:ascii="游ゴシック" w:hAnsi="游ゴシック" w:hint="eastAsia"/>
          <w:szCs w:val="21"/>
        </w:rPr>
        <w:t>輸入</w:t>
      </w:r>
      <w:r w:rsidR="004A010B">
        <w:rPr>
          <w:rFonts w:ascii="游ゴシック" w:hAnsi="游ゴシック" w:hint="eastAsia"/>
          <w:szCs w:val="21"/>
        </w:rPr>
        <w:t>は中東・中国等</w:t>
      </w:r>
      <w:r w:rsidR="00AA049F" w:rsidRPr="001A4CE2">
        <w:rPr>
          <w:rFonts w:ascii="游ゴシック" w:hAnsi="游ゴシック" w:hint="eastAsia"/>
          <w:szCs w:val="21"/>
        </w:rPr>
        <w:t>がマイナスに寄与しました</w:t>
      </w:r>
      <w:r w:rsidR="00AA049F" w:rsidRPr="001A4CE2">
        <w:rPr>
          <w:rFonts w:ascii="游ゴシック" w:hAnsi="游ゴシック"/>
          <w:szCs w:val="21"/>
        </w:rPr>
        <w:t>〔図表1-</w:t>
      </w:r>
      <w:r w:rsidR="00AA049F" w:rsidRPr="001A4CE2">
        <w:rPr>
          <w:rFonts w:ascii="游ゴシック" w:hAnsi="游ゴシック" w:hint="eastAsia"/>
          <w:szCs w:val="21"/>
        </w:rPr>
        <w:t>1</w:t>
      </w:r>
      <w:r w:rsidR="00302186">
        <w:rPr>
          <w:rFonts w:ascii="游ゴシック" w:hAnsi="游ゴシック" w:hint="eastAsia"/>
          <w:szCs w:val="21"/>
        </w:rPr>
        <w:t>0</w:t>
      </w:r>
      <w:r w:rsidR="001A4CE2" w:rsidRPr="001A4CE2">
        <w:rPr>
          <w:rFonts w:ascii="游ゴシック" w:hAnsi="游ゴシック" w:hint="eastAsia"/>
          <w:szCs w:val="21"/>
        </w:rPr>
        <w:t>、1</w:t>
      </w:r>
      <w:r w:rsidR="00302186">
        <w:rPr>
          <w:rFonts w:ascii="游ゴシック" w:hAnsi="游ゴシック" w:hint="eastAsia"/>
          <w:szCs w:val="21"/>
        </w:rPr>
        <w:t>1</w:t>
      </w:r>
      <w:r w:rsidR="00AA049F" w:rsidRPr="001A4CE2">
        <w:rPr>
          <w:rFonts w:ascii="游ゴシック" w:hAnsi="游ゴシック"/>
          <w:szCs w:val="21"/>
        </w:rPr>
        <w:t>〕</w:t>
      </w:r>
      <w:r w:rsidR="00AA049F" w:rsidRPr="001A4CE2">
        <w:rPr>
          <w:rFonts w:ascii="游ゴシック" w:hAnsi="游ゴシック" w:hint="eastAsia"/>
          <w:szCs w:val="21"/>
        </w:rPr>
        <w:t>。</w:t>
      </w:r>
      <w:r w:rsidR="004A010B">
        <w:rPr>
          <w:rFonts w:ascii="游ゴシック" w:hAnsi="游ゴシック" w:hint="eastAsia"/>
          <w:szCs w:val="21"/>
        </w:rPr>
        <w:t>輸出入とも中国がマイナスに寄与した理由として、同国の景気に</w:t>
      </w:r>
      <w:r w:rsidR="0044690B">
        <w:rPr>
          <w:rFonts w:ascii="游ゴシック" w:hAnsi="游ゴシック" w:hint="eastAsia"/>
          <w:szCs w:val="21"/>
        </w:rPr>
        <w:t>つ</w:t>
      </w:r>
      <w:r w:rsidR="008429AE">
        <w:rPr>
          <w:rFonts w:ascii="游ゴシック" w:hAnsi="游ゴシック" w:hint="eastAsia"/>
          <w:szCs w:val="21"/>
        </w:rPr>
        <w:t>き</w:t>
      </w:r>
      <w:r w:rsidR="00AA049F" w:rsidRPr="001A4CE2">
        <w:rPr>
          <w:rFonts w:ascii="游ゴシック" w:hAnsi="游ゴシック" w:hint="eastAsia"/>
          <w:szCs w:val="21"/>
        </w:rPr>
        <w:t>、持ち直しの動きに足踏みが見られることが</w:t>
      </w:r>
      <w:r w:rsidR="0044690B">
        <w:rPr>
          <w:rFonts w:ascii="游ゴシック" w:hAnsi="游ゴシック" w:hint="eastAsia"/>
          <w:szCs w:val="21"/>
        </w:rPr>
        <w:t>一因と考えられます</w:t>
      </w:r>
      <w:r w:rsidR="00AA049F" w:rsidRPr="001A4CE2">
        <w:rPr>
          <w:rFonts w:ascii="游ゴシック" w:hAnsi="游ゴシック"/>
          <w:szCs w:val="21"/>
        </w:rPr>
        <w:t>〔図表1-</w:t>
      </w:r>
      <w:r w:rsidR="00AA049F" w:rsidRPr="001A4CE2">
        <w:rPr>
          <w:rFonts w:ascii="游ゴシック" w:hAnsi="游ゴシック" w:hint="eastAsia"/>
          <w:szCs w:val="21"/>
        </w:rPr>
        <w:t>1</w:t>
      </w:r>
      <w:r w:rsidR="00302186">
        <w:rPr>
          <w:rFonts w:ascii="游ゴシック" w:hAnsi="游ゴシック" w:hint="eastAsia"/>
          <w:szCs w:val="21"/>
        </w:rPr>
        <w:t>2</w:t>
      </w:r>
      <w:r w:rsidR="00AA049F" w:rsidRPr="001A4CE2">
        <w:rPr>
          <w:rFonts w:ascii="游ゴシック" w:hAnsi="游ゴシック"/>
          <w:szCs w:val="21"/>
        </w:rPr>
        <w:t>〕</w:t>
      </w:r>
      <w:r w:rsidR="00AA049F">
        <w:rPr>
          <w:rFonts w:ascii="游ゴシック" w:hAnsi="游ゴシック" w:hint="eastAsia"/>
          <w:szCs w:val="21"/>
        </w:rPr>
        <w:t>。</w:t>
      </w:r>
    </w:p>
    <w:p w14:paraId="5D742524" w14:textId="77777777" w:rsidR="00AA049F" w:rsidRPr="00D43C98" w:rsidRDefault="00AA049F" w:rsidP="00AA049F">
      <w:pPr>
        <w:widowControl/>
        <w:jc w:val="left"/>
        <w:rPr>
          <w:rFonts w:ascii="游ゴシック" w:hAnsi="游ゴシック"/>
          <w:szCs w:val="21"/>
        </w:rPr>
      </w:pPr>
      <w:r w:rsidRPr="00A31D95">
        <w:rPr>
          <w:rFonts w:ascii="游ゴシック" w:hAnsi="游ゴシック" w:hint="eastAsia"/>
          <w:b/>
          <w:bCs/>
          <w:szCs w:val="21"/>
        </w:rPr>
        <w:t>（</w:t>
      </w:r>
      <w:r>
        <w:rPr>
          <w:rFonts w:ascii="游ゴシック" w:hAnsi="游ゴシック" w:hint="eastAsia"/>
          <w:b/>
          <w:bCs/>
          <w:szCs w:val="21"/>
        </w:rPr>
        <w:t>サービス輸出</w:t>
      </w:r>
      <w:r w:rsidRPr="00A31D95">
        <w:rPr>
          <w:rFonts w:ascii="游ゴシック" w:hAnsi="游ゴシック" w:hint="eastAsia"/>
          <w:b/>
          <w:bCs/>
          <w:szCs w:val="21"/>
        </w:rPr>
        <w:t>）</w:t>
      </w:r>
    </w:p>
    <w:p w14:paraId="4BC1B383" w14:textId="56505F48" w:rsidR="00AA049F" w:rsidRDefault="00AA049F" w:rsidP="00AA049F">
      <w:pPr>
        <w:widowControl/>
        <w:ind w:leftChars="100" w:left="210" w:firstLineChars="100" w:firstLine="210"/>
        <w:jc w:val="left"/>
        <w:rPr>
          <w:rFonts w:ascii="游ゴシック" w:hAnsi="游ゴシック"/>
          <w:szCs w:val="21"/>
        </w:rPr>
      </w:pPr>
      <w:r w:rsidRPr="00D43C98">
        <w:rPr>
          <w:rFonts w:ascii="游ゴシック" w:hAnsi="游ゴシック" w:hint="eastAsia"/>
          <w:szCs w:val="21"/>
        </w:rPr>
        <w:t>サービス輸出（インバウンド）は、</w:t>
      </w:r>
      <w:r>
        <w:rPr>
          <w:rFonts w:ascii="游ゴシック" w:hAnsi="游ゴシック" w:hint="eastAsia"/>
          <w:szCs w:val="21"/>
        </w:rPr>
        <w:t>新型コロナウイルス感染症の５類移行の影響を受け、</w:t>
      </w:r>
      <w:r w:rsidRPr="00D43C98">
        <w:rPr>
          <w:rFonts w:ascii="游ゴシック" w:hAnsi="游ゴシック" w:hint="eastAsia"/>
          <w:szCs w:val="21"/>
        </w:rPr>
        <w:t>コロナ前の水準まで回復</w:t>
      </w:r>
      <w:r>
        <w:rPr>
          <w:rFonts w:ascii="游ゴシック" w:hAnsi="游ゴシック" w:hint="eastAsia"/>
          <w:szCs w:val="21"/>
        </w:rPr>
        <w:t>しました</w:t>
      </w:r>
      <w:r w:rsidRPr="00D43C98">
        <w:rPr>
          <w:rFonts w:ascii="游ゴシック" w:hAnsi="游ゴシック"/>
          <w:szCs w:val="21"/>
        </w:rPr>
        <w:t>〔図表1-</w:t>
      </w:r>
      <w:r>
        <w:rPr>
          <w:rFonts w:ascii="游ゴシック" w:hAnsi="游ゴシック" w:hint="eastAsia"/>
          <w:szCs w:val="21"/>
        </w:rPr>
        <w:t>13</w:t>
      </w:r>
      <w:r w:rsidRPr="00D43C98">
        <w:rPr>
          <w:rFonts w:ascii="游ゴシック" w:hAnsi="游ゴシック"/>
          <w:szCs w:val="21"/>
        </w:rPr>
        <w:t>〕</w:t>
      </w:r>
      <w:r w:rsidRPr="00BE5A64">
        <w:rPr>
          <w:rFonts w:ascii="游ゴシック" w:hAnsi="游ゴシック"/>
          <w:szCs w:val="21"/>
        </w:rPr>
        <w:t>。</w:t>
      </w:r>
      <w:r w:rsidRPr="00BE5A64">
        <w:rPr>
          <w:rFonts w:ascii="游ゴシック" w:hAnsi="游ゴシック" w:hint="eastAsia"/>
          <w:szCs w:val="21"/>
        </w:rPr>
        <w:t>国・地域別に見ると、</w:t>
      </w:r>
      <w:r w:rsidR="00BE5A64" w:rsidRPr="00BE5A64">
        <w:rPr>
          <w:rFonts w:ascii="游ゴシック" w:hAnsi="游ゴシック" w:hint="eastAsia"/>
          <w:szCs w:val="21"/>
        </w:rPr>
        <w:t>韓国</w:t>
      </w:r>
      <w:r w:rsidR="00BE5A64">
        <w:rPr>
          <w:rFonts w:ascii="游ゴシック" w:hAnsi="游ゴシック" w:hint="eastAsia"/>
          <w:szCs w:val="21"/>
        </w:rPr>
        <w:t>・中国</w:t>
      </w:r>
      <w:r w:rsidR="007879AB">
        <w:rPr>
          <w:rFonts w:ascii="游ゴシック" w:hAnsi="游ゴシック" w:hint="eastAsia"/>
          <w:szCs w:val="21"/>
        </w:rPr>
        <w:t>・台湾</w:t>
      </w:r>
      <w:r w:rsidR="00BE5A64">
        <w:rPr>
          <w:rFonts w:ascii="游ゴシック" w:hAnsi="游ゴシック" w:hint="eastAsia"/>
          <w:szCs w:val="21"/>
        </w:rPr>
        <w:t>等</w:t>
      </w:r>
      <w:r w:rsidR="00BE5A64" w:rsidRPr="00BE5A64">
        <w:rPr>
          <w:rFonts w:ascii="游ゴシック" w:hAnsi="游ゴシック" w:hint="eastAsia"/>
          <w:szCs w:val="21"/>
        </w:rPr>
        <w:t>からの</w:t>
      </w:r>
      <w:r w:rsidR="00BE5A64">
        <w:rPr>
          <w:rFonts w:ascii="游ゴシック" w:hAnsi="游ゴシック" w:hint="eastAsia"/>
          <w:szCs w:val="21"/>
        </w:rPr>
        <w:t>入国者</w:t>
      </w:r>
      <w:r w:rsidRPr="00BE5A64">
        <w:rPr>
          <w:rFonts w:ascii="游ゴシック" w:hAnsi="游ゴシック" w:hint="eastAsia"/>
          <w:szCs w:val="21"/>
        </w:rPr>
        <w:t>が</w:t>
      </w:r>
      <w:r w:rsidR="00072D03">
        <w:rPr>
          <w:rFonts w:ascii="游ゴシック" w:hAnsi="游ゴシック" w:hint="eastAsia"/>
          <w:szCs w:val="21"/>
        </w:rPr>
        <w:t>増加しました。</w:t>
      </w:r>
      <w:r w:rsidRPr="00BE5A64">
        <w:rPr>
          <w:rFonts w:ascii="游ゴシック" w:hAnsi="游ゴシック"/>
          <w:szCs w:val="21"/>
        </w:rPr>
        <w:t>〔図表1-</w:t>
      </w:r>
      <w:r w:rsidRPr="00BE5A64">
        <w:rPr>
          <w:rFonts w:ascii="游ゴシック" w:hAnsi="游ゴシック" w:hint="eastAsia"/>
          <w:szCs w:val="21"/>
        </w:rPr>
        <w:t>14</w:t>
      </w:r>
      <w:r w:rsidRPr="00BE5A64">
        <w:rPr>
          <w:rFonts w:ascii="游ゴシック" w:hAnsi="游ゴシック"/>
          <w:szCs w:val="21"/>
        </w:rPr>
        <w:t>〕</w:t>
      </w:r>
      <w:r w:rsidRPr="00BE5A64">
        <w:rPr>
          <w:rFonts w:ascii="游ゴシック" w:hAnsi="游ゴシック" w:hint="eastAsia"/>
          <w:szCs w:val="21"/>
        </w:rPr>
        <w:t>。</w:t>
      </w:r>
    </w:p>
    <w:p w14:paraId="611095D5" w14:textId="77777777" w:rsidR="00AA049F" w:rsidRPr="00D43C98" w:rsidRDefault="00AA049F" w:rsidP="00AA049F">
      <w:pPr>
        <w:widowControl/>
        <w:jc w:val="left"/>
        <w:rPr>
          <w:rFonts w:ascii="游ゴシック" w:hAnsi="游ゴシック"/>
          <w:szCs w:val="21"/>
        </w:rPr>
      </w:pPr>
      <w:r w:rsidRPr="00A31D95">
        <w:rPr>
          <w:rFonts w:ascii="游ゴシック" w:hAnsi="游ゴシック" w:hint="eastAsia"/>
          <w:b/>
          <w:bCs/>
          <w:szCs w:val="21"/>
        </w:rPr>
        <w:t>（</w:t>
      </w:r>
      <w:r>
        <w:rPr>
          <w:rFonts w:ascii="游ゴシック" w:hAnsi="游ゴシック" w:hint="eastAsia"/>
          <w:b/>
          <w:bCs/>
          <w:szCs w:val="21"/>
        </w:rPr>
        <w:t>雇用・所得環境</w:t>
      </w:r>
      <w:r w:rsidRPr="00A31D95">
        <w:rPr>
          <w:rFonts w:ascii="游ゴシック" w:hAnsi="游ゴシック" w:hint="eastAsia"/>
          <w:b/>
          <w:bCs/>
          <w:szCs w:val="21"/>
        </w:rPr>
        <w:t>）</w:t>
      </w:r>
    </w:p>
    <w:p w14:paraId="54510623" w14:textId="77777777" w:rsidR="00AA049F" w:rsidRDefault="00AA049F" w:rsidP="00AA049F">
      <w:pPr>
        <w:widowControl/>
        <w:ind w:leftChars="100" w:left="210" w:firstLineChars="100" w:firstLine="210"/>
        <w:jc w:val="left"/>
        <w:rPr>
          <w:rFonts w:ascii="游ゴシック" w:hAnsi="游ゴシック"/>
          <w:szCs w:val="21"/>
        </w:rPr>
      </w:pPr>
      <w:r w:rsidRPr="00D43C98">
        <w:rPr>
          <w:rFonts w:ascii="游ゴシック" w:hAnsi="游ゴシック" w:hint="eastAsia"/>
          <w:szCs w:val="21"/>
        </w:rPr>
        <w:t>所得・雇用環境は、給与額・雇用者数ともに</w:t>
      </w:r>
      <w:r>
        <w:rPr>
          <w:rFonts w:ascii="游ゴシック" w:hAnsi="游ゴシック" w:hint="eastAsia"/>
          <w:szCs w:val="21"/>
        </w:rPr>
        <w:t>３</w:t>
      </w:r>
      <w:r w:rsidRPr="00D43C98">
        <w:rPr>
          <w:rFonts w:ascii="游ゴシック" w:hAnsi="游ゴシック" w:hint="eastAsia"/>
          <w:szCs w:val="21"/>
        </w:rPr>
        <w:t>年連続で増加しました</w:t>
      </w:r>
      <w:r w:rsidRPr="00D43C98">
        <w:rPr>
          <w:rFonts w:ascii="游ゴシック" w:hAnsi="游ゴシック"/>
          <w:szCs w:val="21"/>
        </w:rPr>
        <w:t>〔図表1-</w:t>
      </w:r>
      <w:r w:rsidRPr="00D43C98">
        <w:rPr>
          <w:rFonts w:ascii="游ゴシック" w:hAnsi="游ゴシック" w:hint="eastAsia"/>
          <w:szCs w:val="21"/>
        </w:rPr>
        <w:t>1</w:t>
      </w:r>
      <w:r>
        <w:rPr>
          <w:rFonts w:ascii="游ゴシック" w:hAnsi="游ゴシック" w:hint="eastAsia"/>
          <w:szCs w:val="21"/>
        </w:rPr>
        <w:t>5</w:t>
      </w:r>
      <w:r w:rsidRPr="00D43C98">
        <w:rPr>
          <w:rFonts w:ascii="游ゴシック" w:hAnsi="游ゴシック"/>
          <w:szCs w:val="21"/>
        </w:rPr>
        <w:t>〕</w:t>
      </w:r>
      <w:r w:rsidRPr="00D43C98">
        <w:rPr>
          <w:rFonts w:ascii="游ゴシック" w:hAnsi="游ゴシック" w:hint="eastAsia"/>
          <w:szCs w:val="21"/>
        </w:rPr>
        <w:t>。なお、給与額以上の物価上昇により、実質賃金は</w:t>
      </w:r>
      <w:r>
        <w:rPr>
          <w:rFonts w:ascii="游ゴシック" w:hAnsi="游ゴシック" w:hint="eastAsia"/>
          <w:szCs w:val="21"/>
        </w:rPr>
        <w:t>２年連続の</w:t>
      </w:r>
      <w:r w:rsidRPr="00D43C98">
        <w:rPr>
          <w:rFonts w:ascii="游ゴシック" w:hAnsi="游ゴシック" w:hint="eastAsia"/>
          <w:szCs w:val="21"/>
        </w:rPr>
        <w:t>マイナスとなりました。</w:t>
      </w:r>
      <w:r w:rsidRPr="00D43C98">
        <w:rPr>
          <w:rFonts w:ascii="游ゴシック" w:hAnsi="游ゴシック"/>
          <w:szCs w:val="21"/>
        </w:rPr>
        <w:t>〔図表1-</w:t>
      </w:r>
      <w:r w:rsidRPr="00D43C98">
        <w:rPr>
          <w:rFonts w:ascii="游ゴシック" w:hAnsi="游ゴシック" w:hint="eastAsia"/>
          <w:szCs w:val="21"/>
        </w:rPr>
        <w:t>1</w:t>
      </w:r>
      <w:r>
        <w:rPr>
          <w:rFonts w:ascii="游ゴシック" w:hAnsi="游ゴシック" w:hint="eastAsia"/>
          <w:szCs w:val="21"/>
        </w:rPr>
        <w:t>6</w:t>
      </w:r>
      <w:r w:rsidRPr="00D43C98">
        <w:rPr>
          <w:rFonts w:ascii="游ゴシック" w:hAnsi="游ゴシック" w:hint="eastAsia"/>
          <w:szCs w:val="21"/>
        </w:rPr>
        <w:t>、1</w:t>
      </w:r>
      <w:r>
        <w:rPr>
          <w:rFonts w:ascii="游ゴシック" w:hAnsi="游ゴシック" w:hint="eastAsia"/>
          <w:szCs w:val="21"/>
        </w:rPr>
        <w:t>7</w:t>
      </w:r>
      <w:r w:rsidRPr="00D43C98">
        <w:rPr>
          <w:rFonts w:ascii="游ゴシック" w:hAnsi="游ゴシック"/>
          <w:szCs w:val="21"/>
        </w:rPr>
        <w:t>〕。</w:t>
      </w:r>
    </w:p>
    <w:p w14:paraId="43654CEC" w14:textId="77777777" w:rsidR="00AA049F" w:rsidRPr="00D43C98" w:rsidRDefault="00AA049F" w:rsidP="00AA049F">
      <w:pPr>
        <w:widowControl/>
        <w:jc w:val="left"/>
        <w:rPr>
          <w:rFonts w:ascii="游ゴシック" w:hAnsi="游ゴシック"/>
          <w:szCs w:val="21"/>
        </w:rPr>
      </w:pPr>
      <w:r w:rsidRPr="00A31D95">
        <w:rPr>
          <w:rFonts w:ascii="游ゴシック" w:hAnsi="游ゴシック" w:hint="eastAsia"/>
          <w:b/>
          <w:bCs/>
          <w:szCs w:val="21"/>
        </w:rPr>
        <w:t>（</w:t>
      </w:r>
      <w:r>
        <w:rPr>
          <w:rFonts w:ascii="游ゴシック" w:hAnsi="游ゴシック" w:hint="eastAsia"/>
          <w:b/>
          <w:bCs/>
          <w:szCs w:val="21"/>
        </w:rPr>
        <w:t>企業所得</w:t>
      </w:r>
      <w:r w:rsidRPr="00A31D95">
        <w:rPr>
          <w:rFonts w:ascii="游ゴシック" w:hAnsi="游ゴシック" w:hint="eastAsia"/>
          <w:b/>
          <w:bCs/>
          <w:szCs w:val="21"/>
        </w:rPr>
        <w:t>）</w:t>
      </w:r>
    </w:p>
    <w:p w14:paraId="2044DC44" w14:textId="77777777" w:rsidR="00AA049F" w:rsidRDefault="00AA049F" w:rsidP="00AA049F">
      <w:pPr>
        <w:widowControl/>
        <w:ind w:leftChars="100" w:left="210" w:firstLineChars="100" w:firstLine="210"/>
        <w:jc w:val="left"/>
        <w:rPr>
          <w:rFonts w:ascii="游ゴシック" w:hAnsi="游ゴシック"/>
          <w:szCs w:val="21"/>
        </w:rPr>
      </w:pPr>
      <w:r w:rsidRPr="00D43C98">
        <w:rPr>
          <w:rFonts w:ascii="游ゴシック" w:hAnsi="游ゴシック" w:hint="eastAsia"/>
          <w:szCs w:val="21"/>
        </w:rPr>
        <w:t>企業所得は、全体としては概ね緩やかな改善基調となりました</w:t>
      </w:r>
      <w:r w:rsidRPr="00D43C98">
        <w:rPr>
          <w:rFonts w:ascii="游ゴシック" w:hAnsi="游ゴシック"/>
          <w:szCs w:val="21"/>
        </w:rPr>
        <w:t>〔図表1-</w:t>
      </w:r>
      <w:r w:rsidRPr="00D43C98">
        <w:rPr>
          <w:rFonts w:ascii="游ゴシック" w:hAnsi="游ゴシック" w:hint="eastAsia"/>
          <w:szCs w:val="21"/>
        </w:rPr>
        <w:t>1</w:t>
      </w:r>
      <w:r>
        <w:rPr>
          <w:rFonts w:ascii="游ゴシック" w:hAnsi="游ゴシック" w:hint="eastAsia"/>
          <w:szCs w:val="21"/>
        </w:rPr>
        <w:t>8</w:t>
      </w:r>
      <w:r w:rsidRPr="00D43C98">
        <w:rPr>
          <w:rFonts w:ascii="游ゴシック" w:hAnsi="游ゴシック" w:hint="eastAsia"/>
          <w:szCs w:val="21"/>
        </w:rPr>
        <w:t>、1</w:t>
      </w:r>
      <w:r>
        <w:rPr>
          <w:rFonts w:ascii="游ゴシック" w:hAnsi="游ゴシック" w:hint="eastAsia"/>
          <w:szCs w:val="21"/>
        </w:rPr>
        <w:t>9</w:t>
      </w:r>
      <w:r w:rsidRPr="00D43C98">
        <w:rPr>
          <w:rFonts w:ascii="游ゴシック" w:hAnsi="游ゴシック"/>
          <w:szCs w:val="21"/>
        </w:rPr>
        <w:t>〕</w:t>
      </w:r>
      <w:r w:rsidRPr="00D43C98">
        <w:rPr>
          <w:rFonts w:ascii="游ゴシック" w:hAnsi="游ゴシック" w:hint="eastAsia"/>
          <w:szCs w:val="21"/>
        </w:rPr>
        <w:t>。</w:t>
      </w:r>
    </w:p>
    <w:p w14:paraId="3DE8D66D" w14:textId="77777777" w:rsidR="008429AE" w:rsidRDefault="008429AE" w:rsidP="00AA049F">
      <w:pPr>
        <w:widowControl/>
        <w:ind w:leftChars="100" w:left="210" w:firstLineChars="100" w:firstLine="210"/>
        <w:jc w:val="left"/>
        <w:rPr>
          <w:rFonts w:ascii="游ゴシック" w:hAnsi="游ゴシック"/>
          <w:szCs w:val="21"/>
        </w:rPr>
      </w:pPr>
    </w:p>
    <w:p w14:paraId="2DA72D9C" w14:textId="63152993" w:rsidR="00AA049F" w:rsidRPr="00D43C98" w:rsidRDefault="00AA049F" w:rsidP="00AA049F">
      <w:pPr>
        <w:widowControl/>
        <w:ind w:leftChars="100" w:left="210" w:firstLineChars="100" w:firstLine="210"/>
        <w:jc w:val="left"/>
        <w:rPr>
          <w:rFonts w:ascii="游ゴシック" w:hAnsi="游ゴシック"/>
          <w:szCs w:val="21"/>
        </w:rPr>
      </w:pPr>
      <w:r w:rsidRPr="00D43C98">
        <w:rPr>
          <w:rFonts w:ascii="游ゴシック" w:hAnsi="游ゴシック" w:hint="eastAsia"/>
          <w:szCs w:val="21"/>
        </w:rPr>
        <w:t>こ</w:t>
      </w:r>
      <w:r>
        <w:rPr>
          <w:rFonts w:ascii="游ゴシック" w:hAnsi="游ゴシック" w:hint="eastAsia"/>
          <w:szCs w:val="21"/>
        </w:rPr>
        <w:t>れらの</w:t>
      </w:r>
      <w:r w:rsidRPr="00D43C98">
        <w:rPr>
          <w:rFonts w:ascii="游ゴシック" w:hAnsi="游ゴシック" w:hint="eastAsia"/>
          <w:szCs w:val="21"/>
        </w:rPr>
        <w:t>結果、名目・実質経済成長率、府民所得ともに</w:t>
      </w:r>
      <w:r>
        <w:rPr>
          <w:rFonts w:ascii="游ゴシック" w:hAnsi="游ゴシック" w:hint="eastAsia"/>
          <w:szCs w:val="21"/>
        </w:rPr>
        <w:t>３</w:t>
      </w:r>
      <w:r w:rsidRPr="00D43C98">
        <w:rPr>
          <w:rFonts w:ascii="游ゴシック" w:hAnsi="游ゴシック" w:hint="eastAsia"/>
          <w:szCs w:val="21"/>
        </w:rPr>
        <w:t>年連続のプラスとなりました。</w:t>
      </w:r>
    </w:p>
    <w:p w14:paraId="6BA7C42B" w14:textId="77777777" w:rsidR="008C3D94" w:rsidRPr="00D43C98" w:rsidRDefault="008C3D94" w:rsidP="008C3D94">
      <w:pPr>
        <w:widowControl/>
        <w:jc w:val="left"/>
        <w:rPr>
          <w:rFonts w:ascii="游ゴシック" w:hAnsi="游ゴシック"/>
          <w:szCs w:val="21"/>
        </w:rPr>
      </w:pPr>
    </w:p>
    <w:p w14:paraId="1E1D8CF3" w14:textId="77777777" w:rsidR="008C3D94" w:rsidRDefault="008C3D94" w:rsidP="008C3D94">
      <w:pPr>
        <w:widowControl/>
        <w:jc w:val="center"/>
        <w:rPr>
          <w:rFonts w:ascii="游ゴシック" w:hAnsi="游ゴシック"/>
          <w:b/>
          <w:sz w:val="18"/>
          <w:szCs w:val="21"/>
        </w:rPr>
      </w:pPr>
      <w:r w:rsidRPr="00D43C98">
        <w:rPr>
          <w:rFonts w:ascii="游ゴシック" w:hAnsi="游ゴシック" w:hint="eastAsia"/>
          <w:b/>
          <w:sz w:val="18"/>
          <w:szCs w:val="21"/>
        </w:rPr>
        <w:t>図表</w:t>
      </w:r>
      <w:r w:rsidRPr="00D43C98">
        <w:rPr>
          <w:rFonts w:ascii="游ゴシック" w:hAnsi="游ゴシック"/>
          <w:b/>
          <w:sz w:val="18"/>
          <w:szCs w:val="21"/>
        </w:rPr>
        <w:t>1-1</w:t>
      </w:r>
      <w:r w:rsidRPr="00D43C98">
        <w:rPr>
          <w:rFonts w:ascii="游ゴシック" w:hAnsi="游ゴシック" w:hint="eastAsia"/>
          <w:b/>
          <w:sz w:val="18"/>
          <w:szCs w:val="21"/>
        </w:rPr>
        <w:t xml:space="preserve"> </w:t>
      </w:r>
      <w:r w:rsidRPr="00D43C98">
        <w:rPr>
          <w:rFonts w:ascii="游ゴシック" w:hAnsi="游ゴシック"/>
          <w:b/>
          <w:sz w:val="18"/>
          <w:szCs w:val="21"/>
        </w:rPr>
        <w:t>主要指標の推移</w:t>
      </w:r>
      <w:r w:rsidRPr="00D43C98">
        <w:rPr>
          <w:rFonts w:ascii="游ゴシック" w:hAnsi="游ゴシック" w:hint="eastAsia"/>
          <w:b/>
          <w:sz w:val="18"/>
          <w:szCs w:val="21"/>
        </w:rPr>
        <w:t>(大阪府及び全国)</w:t>
      </w:r>
    </w:p>
    <w:p w14:paraId="6EB50C55" w14:textId="56F1D2B6" w:rsidR="008C3D94" w:rsidRPr="00DD1E9F" w:rsidRDefault="00F76518" w:rsidP="00BE5A64">
      <w:pPr>
        <w:widowControl/>
        <w:jc w:val="center"/>
        <w:rPr>
          <w:rFonts w:ascii="游ゴシック" w:hAnsi="游ゴシック"/>
          <w:b/>
          <w:sz w:val="18"/>
          <w:szCs w:val="21"/>
        </w:rPr>
      </w:pPr>
      <w:r w:rsidRPr="00F76518">
        <w:rPr>
          <w:rFonts w:hint="eastAsia"/>
          <w:noProof/>
        </w:rPr>
        <w:drawing>
          <wp:inline distT="0" distB="0" distL="0" distR="0" wp14:anchorId="778AA2C9" wp14:editId="7C07EBE6">
            <wp:extent cx="4450063" cy="2808000"/>
            <wp:effectExtent l="0" t="0" r="8255" b="0"/>
            <wp:docPr id="4251" name="図 4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50063" cy="2808000"/>
                    </a:xfrm>
                    <a:prstGeom prst="rect">
                      <a:avLst/>
                    </a:prstGeom>
                    <a:noFill/>
                    <a:ln>
                      <a:noFill/>
                    </a:ln>
                  </pic:spPr>
                </pic:pic>
              </a:graphicData>
            </a:graphic>
          </wp:inline>
        </w:drawing>
      </w:r>
    </w:p>
    <w:tbl>
      <w:tblPr>
        <w:tblStyle w:val="a8"/>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454"/>
        <w:gridCol w:w="4082"/>
        <w:gridCol w:w="454"/>
        <w:gridCol w:w="4082"/>
      </w:tblGrid>
      <w:tr w:rsidR="00463A9B" w:rsidRPr="00D43C98" w14:paraId="0E85B861" w14:textId="77777777" w:rsidTr="00463A9B">
        <w:trPr>
          <w:trHeight w:hRule="exact" w:val="284"/>
        </w:trPr>
        <w:tc>
          <w:tcPr>
            <w:tcW w:w="4536" w:type="dxa"/>
            <w:gridSpan w:val="2"/>
            <w:vAlign w:val="center"/>
          </w:tcPr>
          <w:p w14:paraId="380F7E38" w14:textId="7C8F5054" w:rsidR="00463A9B" w:rsidRPr="00D43C98" w:rsidRDefault="00463A9B" w:rsidP="002152C8">
            <w:pPr>
              <w:widowControl/>
              <w:spacing w:line="180" w:lineRule="exact"/>
              <w:jc w:val="center"/>
              <w:rPr>
                <w:rFonts w:ascii="游ゴシック" w:hAnsi="游ゴシック"/>
                <w:sz w:val="16"/>
                <w:szCs w:val="16"/>
              </w:rPr>
            </w:pPr>
            <w:r w:rsidRPr="00D43C98">
              <w:rPr>
                <w:rFonts w:ascii="游ゴシック" w:hAnsi="游ゴシック" w:hint="eastAsia"/>
                <w:b/>
                <w:bCs/>
                <w:sz w:val="16"/>
                <w:szCs w:val="18"/>
              </w:rPr>
              <w:lastRenderedPageBreak/>
              <w:t>図表</w:t>
            </w:r>
            <w:r w:rsidRPr="00D43C98">
              <w:rPr>
                <w:rFonts w:ascii="游ゴシック" w:hAnsi="游ゴシック"/>
                <w:b/>
                <w:bCs/>
                <w:sz w:val="16"/>
                <w:szCs w:val="18"/>
              </w:rPr>
              <w:t>1-</w:t>
            </w:r>
            <w:r w:rsidRPr="00D43C98">
              <w:rPr>
                <w:rFonts w:ascii="游ゴシック" w:hAnsi="游ゴシック" w:hint="eastAsia"/>
                <w:b/>
                <w:bCs/>
                <w:sz w:val="16"/>
                <w:szCs w:val="18"/>
              </w:rPr>
              <w:t>2</w:t>
            </w:r>
            <w:r w:rsidRPr="00D43C98">
              <w:rPr>
                <w:rFonts w:ascii="游ゴシック" w:hAnsi="游ゴシック"/>
                <w:b/>
                <w:bCs/>
                <w:sz w:val="16"/>
                <w:szCs w:val="18"/>
              </w:rPr>
              <w:t xml:space="preserve"> </w:t>
            </w:r>
            <w:r w:rsidRPr="00D43C98">
              <w:rPr>
                <w:rFonts w:ascii="游ゴシック" w:hAnsi="游ゴシック" w:hint="eastAsia"/>
                <w:b/>
                <w:bCs/>
                <w:sz w:val="16"/>
                <w:szCs w:val="18"/>
              </w:rPr>
              <w:t>大阪府CI</w:t>
            </w:r>
            <w:r w:rsidRPr="00D43C98">
              <w:rPr>
                <w:rFonts w:ascii="游ゴシック" w:hAnsi="游ゴシック"/>
                <w:b/>
                <w:bCs/>
                <w:sz w:val="16"/>
                <w:szCs w:val="18"/>
              </w:rPr>
              <w:t>(</w:t>
            </w:r>
            <w:r w:rsidRPr="00D43C98">
              <w:rPr>
                <w:rFonts w:ascii="游ゴシック" w:hAnsi="游ゴシック" w:hint="eastAsia"/>
                <w:b/>
                <w:bCs/>
                <w:sz w:val="16"/>
                <w:szCs w:val="18"/>
              </w:rPr>
              <w:t>一致指数)の推移</w:t>
            </w:r>
          </w:p>
        </w:tc>
        <w:tc>
          <w:tcPr>
            <w:tcW w:w="4536" w:type="dxa"/>
            <w:gridSpan w:val="2"/>
            <w:vAlign w:val="center"/>
          </w:tcPr>
          <w:p w14:paraId="4569FFC3" w14:textId="0E017AD7" w:rsidR="00463A9B" w:rsidRPr="00DE5324" w:rsidRDefault="00463A9B" w:rsidP="00463A9B">
            <w:pPr>
              <w:spacing w:line="180" w:lineRule="exact"/>
              <w:ind w:leftChars="150" w:left="315"/>
              <w:jc w:val="center"/>
              <w:rPr>
                <w:rFonts w:ascii="游ゴシック" w:hAnsi="游ゴシック"/>
                <w:sz w:val="16"/>
                <w:szCs w:val="16"/>
              </w:rPr>
            </w:pPr>
            <w:r w:rsidRPr="00D43C98">
              <w:rPr>
                <w:rFonts w:ascii="游ゴシック" w:hAnsi="游ゴシック" w:hint="eastAsia"/>
                <w:b/>
                <w:bCs/>
                <w:sz w:val="16"/>
                <w:szCs w:val="18"/>
              </w:rPr>
              <w:t>図表</w:t>
            </w:r>
            <w:r w:rsidRPr="00D43C98">
              <w:rPr>
                <w:rFonts w:ascii="游ゴシック" w:hAnsi="游ゴシック"/>
                <w:b/>
                <w:bCs/>
                <w:sz w:val="16"/>
                <w:szCs w:val="18"/>
              </w:rPr>
              <w:t>1-3</w:t>
            </w:r>
            <w:r>
              <w:rPr>
                <w:rFonts w:ascii="游ゴシック" w:hAnsi="游ゴシック" w:hint="eastAsia"/>
                <w:b/>
                <w:bCs/>
                <w:sz w:val="16"/>
                <w:szCs w:val="18"/>
              </w:rPr>
              <w:t xml:space="preserve"> </w:t>
            </w:r>
            <w:r w:rsidR="00112071">
              <w:rPr>
                <w:rFonts w:ascii="游ゴシック" w:hAnsi="游ゴシック" w:hint="eastAsia"/>
                <w:b/>
                <w:bCs/>
                <w:sz w:val="16"/>
                <w:szCs w:val="18"/>
              </w:rPr>
              <w:t>旅客・貨物輸送量</w:t>
            </w:r>
            <w:r>
              <w:rPr>
                <w:rFonts w:ascii="游ゴシック" w:hAnsi="游ゴシック" w:hint="eastAsia"/>
                <w:b/>
                <w:bCs/>
                <w:sz w:val="16"/>
                <w:szCs w:val="18"/>
              </w:rPr>
              <w:t>の推移</w:t>
            </w:r>
          </w:p>
        </w:tc>
      </w:tr>
      <w:tr w:rsidR="00463A9B" w:rsidRPr="00D43C98" w14:paraId="71DEFF4C" w14:textId="77777777" w:rsidTr="002152C8">
        <w:tc>
          <w:tcPr>
            <w:tcW w:w="4536" w:type="dxa"/>
            <w:gridSpan w:val="2"/>
          </w:tcPr>
          <w:p w14:paraId="3AFF213A" w14:textId="0D13C815" w:rsidR="00463A9B" w:rsidRPr="00D43C98" w:rsidRDefault="001929EC" w:rsidP="002152C8">
            <w:pPr>
              <w:widowControl/>
              <w:jc w:val="center"/>
              <w:rPr>
                <w:rFonts w:ascii="游ゴシック" w:hAnsi="游ゴシック"/>
                <w:szCs w:val="21"/>
              </w:rPr>
            </w:pPr>
            <w:r w:rsidRPr="001929EC">
              <w:rPr>
                <w:rFonts w:ascii="游ゴシック" w:hAnsi="游ゴシック"/>
                <w:noProof/>
                <w:szCs w:val="21"/>
              </w:rPr>
              <w:drawing>
                <wp:inline distT="0" distB="0" distL="0" distR="0" wp14:anchorId="49B009B8" wp14:editId="7823DAA0">
                  <wp:extent cx="2707914" cy="2105891"/>
                  <wp:effectExtent l="0" t="0" r="0" b="8890"/>
                  <wp:docPr id="59" name="図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28050" cy="2121551"/>
                          </a:xfrm>
                          <a:prstGeom prst="rect">
                            <a:avLst/>
                          </a:prstGeom>
                          <a:noFill/>
                          <a:ln>
                            <a:noFill/>
                          </a:ln>
                        </pic:spPr>
                      </pic:pic>
                    </a:graphicData>
                  </a:graphic>
                </wp:inline>
              </w:drawing>
            </w:r>
          </w:p>
        </w:tc>
        <w:tc>
          <w:tcPr>
            <w:tcW w:w="4536" w:type="dxa"/>
            <w:gridSpan w:val="2"/>
          </w:tcPr>
          <w:p w14:paraId="68AA8C8D" w14:textId="5788C451" w:rsidR="00463A9B" w:rsidRPr="00D43C98" w:rsidRDefault="00FB5622" w:rsidP="002152C8">
            <w:pPr>
              <w:widowControl/>
              <w:jc w:val="center"/>
              <w:rPr>
                <w:rFonts w:ascii="游ゴシック" w:hAnsi="游ゴシック"/>
                <w:szCs w:val="21"/>
              </w:rPr>
            </w:pPr>
            <w:r w:rsidRPr="00FB5622">
              <w:rPr>
                <w:rFonts w:ascii="游ゴシック" w:hAnsi="游ゴシック"/>
                <w:noProof/>
                <w:szCs w:val="21"/>
              </w:rPr>
              <w:drawing>
                <wp:inline distT="0" distB="0" distL="0" distR="0" wp14:anchorId="45D08FF7" wp14:editId="4E9E537F">
                  <wp:extent cx="2837597" cy="2008620"/>
                  <wp:effectExtent l="0" t="0" r="1270" b="0"/>
                  <wp:docPr id="4258" name="図 4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65397" cy="2028299"/>
                          </a:xfrm>
                          <a:prstGeom prst="rect">
                            <a:avLst/>
                          </a:prstGeom>
                          <a:noFill/>
                          <a:ln>
                            <a:noFill/>
                          </a:ln>
                        </pic:spPr>
                      </pic:pic>
                    </a:graphicData>
                  </a:graphic>
                </wp:inline>
              </w:drawing>
            </w:r>
          </w:p>
        </w:tc>
      </w:tr>
      <w:tr w:rsidR="00463A9B" w:rsidRPr="00D43C98" w14:paraId="346E6FB5" w14:textId="77777777" w:rsidTr="002152C8">
        <w:tc>
          <w:tcPr>
            <w:tcW w:w="454" w:type="dxa"/>
          </w:tcPr>
          <w:p w14:paraId="23FA29E8" w14:textId="77777777" w:rsidR="00463A9B" w:rsidRPr="00D43C98" w:rsidRDefault="00463A9B" w:rsidP="00463A9B">
            <w:pPr>
              <w:widowControl/>
              <w:spacing w:line="140" w:lineRule="exact"/>
              <w:jc w:val="right"/>
              <w:rPr>
                <w:rFonts w:ascii="游ゴシック" w:hAnsi="游ゴシック"/>
                <w:sz w:val="12"/>
                <w:szCs w:val="12"/>
              </w:rPr>
            </w:pPr>
            <w:r w:rsidRPr="00D43C98">
              <w:rPr>
                <w:rFonts w:ascii="游ゴシック" w:hAnsi="游ゴシック" w:hint="eastAsia"/>
                <w:sz w:val="12"/>
                <w:szCs w:val="12"/>
              </w:rPr>
              <w:t>(注1</w:t>
            </w:r>
            <w:r w:rsidRPr="00D43C98">
              <w:rPr>
                <w:rFonts w:ascii="游ゴシック" w:hAnsi="游ゴシック"/>
                <w:sz w:val="12"/>
                <w:szCs w:val="12"/>
              </w:rPr>
              <w:t>)</w:t>
            </w:r>
          </w:p>
          <w:p w14:paraId="4F266DFD" w14:textId="77777777" w:rsidR="00463A9B" w:rsidRPr="00D43C98" w:rsidRDefault="00463A9B" w:rsidP="00463A9B">
            <w:pPr>
              <w:widowControl/>
              <w:spacing w:line="140" w:lineRule="exact"/>
              <w:jc w:val="right"/>
              <w:rPr>
                <w:rFonts w:ascii="游ゴシック" w:hAnsi="游ゴシック"/>
                <w:sz w:val="12"/>
                <w:szCs w:val="12"/>
              </w:rPr>
            </w:pPr>
            <w:r w:rsidRPr="00D43C98">
              <w:rPr>
                <w:rFonts w:ascii="游ゴシック" w:hAnsi="游ゴシック" w:hint="eastAsia"/>
                <w:sz w:val="12"/>
                <w:szCs w:val="12"/>
              </w:rPr>
              <w:t>(注2</w:t>
            </w:r>
            <w:r w:rsidRPr="00D43C98">
              <w:rPr>
                <w:rFonts w:ascii="游ゴシック" w:hAnsi="游ゴシック"/>
                <w:sz w:val="12"/>
                <w:szCs w:val="12"/>
              </w:rPr>
              <w:t>)</w:t>
            </w:r>
          </w:p>
          <w:p w14:paraId="593657CC" w14:textId="10567268" w:rsidR="00463A9B" w:rsidRPr="00D43C98" w:rsidRDefault="00463A9B" w:rsidP="00463A9B">
            <w:pPr>
              <w:widowControl/>
              <w:spacing w:line="140" w:lineRule="exact"/>
              <w:jc w:val="right"/>
              <w:rPr>
                <w:rFonts w:ascii="游ゴシック" w:hAnsi="游ゴシック"/>
                <w:sz w:val="12"/>
                <w:szCs w:val="12"/>
              </w:rPr>
            </w:pPr>
            <w:r w:rsidRPr="00D43C98">
              <w:rPr>
                <w:rFonts w:ascii="游ゴシック" w:hAnsi="游ゴシック" w:hint="eastAsia"/>
                <w:sz w:val="12"/>
                <w:szCs w:val="12"/>
              </w:rPr>
              <w:t>(資料)</w:t>
            </w:r>
          </w:p>
        </w:tc>
        <w:tc>
          <w:tcPr>
            <w:tcW w:w="4082" w:type="dxa"/>
          </w:tcPr>
          <w:p w14:paraId="7A1B0D51" w14:textId="7D87DC43" w:rsidR="00463A9B" w:rsidRPr="00D43C98" w:rsidRDefault="004839AB" w:rsidP="00463A9B">
            <w:pPr>
              <w:widowControl/>
              <w:spacing w:line="140" w:lineRule="exact"/>
              <w:ind w:rightChars="150" w:right="315"/>
              <w:jc w:val="left"/>
              <w:rPr>
                <w:rFonts w:ascii="游ゴシック" w:hAnsi="游ゴシック"/>
                <w:sz w:val="12"/>
                <w:szCs w:val="12"/>
              </w:rPr>
            </w:pPr>
            <w:r>
              <w:rPr>
                <w:rFonts w:ascii="游ゴシック" w:hAnsi="游ゴシック" w:hint="eastAsia"/>
                <w:sz w:val="12"/>
                <w:szCs w:val="12"/>
              </w:rPr>
              <w:t>令和２</w:t>
            </w:r>
            <w:r w:rsidR="00463A9B" w:rsidRPr="00D43C98">
              <w:rPr>
                <w:rFonts w:ascii="游ゴシック" w:hAnsi="游ゴシック"/>
                <w:sz w:val="12"/>
                <w:szCs w:val="12"/>
              </w:rPr>
              <w:t>年=100</w:t>
            </w:r>
          </w:p>
          <w:p w14:paraId="7ADADB6D" w14:textId="77777777" w:rsidR="00463A9B" w:rsidRPr="00D43C98" w:rsidRDefault="00463A9B" w:rsidP="00463A9B">
            <w:pPr>
              <w:widowControl/>
              <w:spacing w:line="140" w:lineRule="exact"/>
              <w:ind w:rightChars="150" w:right="315"/>
              <w:jc w:val="left"/>
              <w:rPr>
                <w:rFonts w:ascii="游ゴシック" w:hAnsi="游ゴシック"/>
                <w:sz w:val="12"/>
                <w:szCs w:val="12"/>
              </w:rPr>
            </w:pPr>
            <w:r w:rsidRPr="00D43C98">
              <w:rPr>
                <w:rFonts w:ascii="游ゴシック" w:hAnsi="游ゴシック" w:hint="eastAsia"/>
                <w:sz w:val="12"/>
                <w:szCs w:val="12"/>
              </w:rPr>
              <w:t>年度値は各月の単純平均により算出</w:t>
            </w:r>
          </w:p>
          <w:p w14:paraId="7F7381CC" w14:textId="3920E04E" w:rsidR="00463A9B" w:rsidRPr="00D43C98" w:rsidRDefault="00463A9B" w:rsidP="00463A9B">
            <w:pPr>
              <w:widowControl/>
              <w:spacing w:line="140" w:lineRule="exact"/>
              <w:ind w:rightChars="150" w:right="315"/>
              <w:jc w:val="left"/>
              <w:rPr>
                <w:rFonts w:ascii="游ゴシック" w:hAnsi="游ゴシック"/>
                <w:sz w:val="12"/>
                <w:szCs w:val="12"/>
              </w:rPr>
            </w:pPr>
            <w:r w:rsidRPr="00D43C98">
              <w:rPr>
                <w:rFonts w:ascii="游ゴシック" w:hAnsi="游ゴシック" w:hint="eastAsia"/>
                <w:sz w:val="12"/>
                <w:szCs w:val="12"/>
              </w:rPr>
              <w:t>大阪産業経済リサーチセンター「大阪府景気動向指数の動き」</w:t>
            </w:r>
          </w:p>
        </w:tc>
        <w:tc>
          <w:tcPr>
            <w:tcW w:w="454" w:type="dxa"/>
          </w:tcPr>
          <w:p w14:paraId="106973FE" w14:textId="596799FD" w:rsidR="00463A9B" w:rsidRDefault="00463A9B" w:rsidP="00463A9B">
            <w:pPr>
              <w:widowControl/>
              <w:spacing w:line="140" w:lineRule="exact"/>
              <w:jc w:val="right"/>
              <w:rPr>
                <w:rFonts w:ascii="游ゴシック" w:hAnsi="游ゴシック"/>
                <w:sz w:val="12"/>
                <w:szCs w:val="12"/>
              </w:rPr>
            </w:pPr>
            <w:r w:rsidRPr="00D43C98">
              <w:rPr>
                <w:rFonts w:ascii="游ゴシック" w:hAnsi="游ゴシック" w:hint="eastAsia"/>
                <w:sz w:val="12"/>
                <w:szCs w:val="12"/>
              </w:rPr>
              <w:t>(注1</w:t>
            </w:r>
            <w:r w:rsidRPr="00D43C98">
              <w:rPr>
                <w:rFonts w:ascii="游ゴシック" w:hAnsi="游ゴシック"/>
                <w:sz w:val="12"/>
                <w:szCs w:val="12"/>
              </w:rPr>
              <w:t>)</w:t>
            </w:r>
          </w:p>
          <w:p w14:paraId="768B5F91" w14:textId="77777777" w:rsidR="001C0FE1" w:rsidRPr="00D43C98" w:rsidRDefault="001C0FE1" w:rsidP="00463A9B">
            <w:pPr>
              <w:widowControl/>
              <w:spacing w:line="140" w:lineRule="exact"/>
              <w:jc w:val="right"/>
              <w:rPr>
                <w:rFonts w:ascii="游ゴシック" w:hAnsi="游ゴシック"/>
                <w:sz w:val="12"/>
                <w:szCs w:val="12"/>
              </w:rPr>
            </w:pPr>
          </w:p>
          <w:p w14:paraId="38937FA9" w14:textId="181AA04B" w:rsidR="00463A9B" w:rsidRDefault="00463A9B" w:rsidP="00463A9B">
            <w:pPr>
              <w:widowControl/>
              <w:spacing w:line="140" w:lineRule="exact"/>
              <w:jc w:val="right"/>
              <w:rPr>
                <w:rFonts w:ascii="游ゴシック" w:hAnsi="游ゴシック"/>
                <w:sz w:val="12"/>
                <w:szCs w:val="12"/>
              </w:rPr>
            </w:pPr>
            <w:r w:rsidRPr="00D43C98">
              <w:rPr>
                <w:rFonts w:ascii="游ゴシック" w:hAnsi="游ゴシック" w:hint="eastAsia"/>
                <w:sz w:val="12"/>
                <w:szCs w:val="12"/>
              </w:rPr>
              <w:t>(注2</w:t>
            </w:r>
            <w:r w:rsidRPr="00D43C98">
              <w:rPr>
                <w:rFonts w:ascii="游ゴシック" w:hAnsi="游ゴシック"/>
                <w:sz w:val="12"/>
                <w:szCs w:val="12"/>
              </w:rPr>
              <w:t>)</w:t>
            </w:r>
          </w:p>
          <w:p w14:paraId="09CAF320" w14:textId="77777777" w:rsidR="00463A9B" w:rsidRPr="00D43C98" w:rsidRDefault="00463A9B" w:rsidP="002152C8">
            <w:pPr>
              <w:widowControl/>
              <w:spacing w:line="140" w:lineRule="exact"/>
              <w:jc w:val="right"/>
              <w:rPr>
                <w:rFonts w:ascii="游ゴシック" w:hAnsi="游ゴシック"/>
                <w:sz w:val="12"/>
                <w:szCs w:val="12"/>
              </w:rPr>
            </w:pPr>
            <w:r w:rsidRPr="00D43C98">
              <w:rPr>
                <w:rFonts w:ascii="游ゴシック" w:hAnsi="游ゴシック" w:hint="eastAsia"/>
                <w:sz w:val="12"/>
                <w:szCs w:val="12"/>
              </w:rPr>
              <w:t>(資料)</w:t>
            </w:r>
          </w:p>
        </w:tc>
        <w:tc>
          <w:tcPr>
            <w:tcW w:w="4082" w:type="dxa"/>
          </w:tcPr>
          <w:p w14:paraId="62F643FA" w14:textId="75170DE5" w:rsidR="000022BF" w:rsidRPr="000022BF" w:rsidRDefault="004839AB" w:rsidP="000022BF">
            <w:pPr>
              <w:widowControl/>
              <w:spacing w:line="140" w:lineRule="exact"/>
              <w:ind w:rightChars="150" w:right="315"/>
              <w:jc w:val="left"/>
              <w:rPr>
                <w:rFonts w:ascii="游ゴシック" w:hAnsi="游ゴシック"/>
                <w:sz w:val="12"/>
                <w:szCs w:val="12"/>
              </w:rPr>
            </w:pPr>
            <w:r>
              <w:rPr>
                <w:rFonts w:ascii="游ゴシック" w:hAnsi="游ゴシック" w:hint="eastAsia"/>
                <w:sz w:val="12"/>
                <w:szCs w:val="12"/>
              </w:rPr>
              <w:t>旅客の</w:t>
            </w:r>
            <w:r w:rsidR="000022BF" w:rsidRPr="000022BF">
              <w:rPr>
                <w:rFonts w:ascii="游ゴシック" w:hAnsi="游ゴシック" w:hint="eastAsia"/>
                <w:sz w:val="12"/>
                <w:szCs w:val="12"/>
              </w:rPr>
              <w:t>鉄道</w:t>
            </w:r>
            <w:r w:rsidR="001C0FE1">
              <w:rPr>
                <w:rFonts w:ascii="游ゴシック" w:hAnsi="游ゴシック" w:hint="eastAsia"/>
                <w:sz w:val="12"/>
                <w:szCs w:val="12"/>
              </w:rPr>
              <w:t>・</w:t>
            </w:r>
            <w:r w:rsidR="000022BF" w:rsidRPr="000022BF">
              <w:rPr>
                <w:rFonts w:ascii="游ゴシック" w:hAnsi="游ゴシック" w:hint="eastAsia"/>
                <w:sz w:val="12"/>
                <w:szCs w:val="12"/>
              </w:rPr>
              <w:t>自動車は人キロ</w:t>
            </w:r>
            <w:r w:rsidR="001C0FE1">
              <w:rPr>
                <w:rFonts w:ascii="游ゴシック" w:hAnsi="游ゴシック" w:hint="eastAsia"/>
                <w:sz w:val="12"/>
                <w:szCs w:val="12"/>
              </w:rPr>
              <w:t>、</w:t>
            </w:r>
            <w:r w:rsidR="000022BF" w:rsidRPr="000022BF">
              <w:rPr>
                <w:rFonts w:ascii="游ゴシック" w:hAnsi="游ゴシック" w:hint="eastAsia"/>
                <w:sz w:val="12"/>
                <w:szCs w:val="12"/>
              </w:rPr>
              <w:t>航空は乗降客数。</w:t>
            </w:r>
            <w:r w:rsidR="001C0FE1">
              <w:rPr>
                <w:rFonts w:ascii="游ゴシック" w:hAnsi="游ゴシック" w:hint="eastAsia"/>
                <w:sz w:val="12"/>
                <w:szCs w:val="12"/>
              </w:rPr>
              <w:t>貨物の自動車はトンキロ、航空はトン</w:t>
            </w:r>
          </w:p>
          <w:p w14:paraId="1E5337F8" w14:textId="107D06E0" w:rsidR="000022BF" w:rsidRDefault="000022BF" w:rsidP="000022BF">
            <w:pPr>
              <w:widowControl/>
              <w:spacing w:line="140" w:lineRule="exact"/>
              <w:jc w:val="left"/>
              <w:rPr>
                <w:rFonts w:ascii="游ゴシック" w:hAnsi="游ゴシック"/>
                <w:sz w:val="12"/>
                <w:szCs w:val="12"/>
              </w:rPr>
            </w:pPr>
            <w:r w:rsidRPr="000022BF">
              <w:rPr>
                <w:rFonts w:ascii="游ゴシック" w:hAnsi="游ゴシック" w:hint="eastAsia"/>
                <w:sz w:val="12"/>
                <w:szCs w:val="12"/>
              </w:rPr>
              <w:t>航空は、</w:t>
            </w:r>
            <w:r w:rsidR="001C0FE1">
              <w:rPr>
                <w:rFonts w:ascii="游ゴシック" w:hAnsi="游ゴシック" w:hint="eastAsia"/>
                <w:sz w:val="12"/>
                <w:szCs w:val="12"/>
              </w:rPr>
              <w:t>旅客・貨物ともに</w:t>
            </w:r>
            <w:r w:rsidRPr="000022BF">
              <w:rPr>
                <w:rFonts w:ascii="游ゴシック" w:hAnsi="游ゴシック" w:hint="eastAsia"/>
                <w:sz w:val="12"/>
                <w:szCs w:val="12"/>
              </w:rPr>
              <w:t>関西国際と大阪国際の計</w:t>
            </w:r>
          </w:p>
          <w:p w14:paraId="5B284F13" w14:textId="0BC69FE5" w:rsidR="00463A9B" w:rsidRPr="00DE5324" w:rsidRDefault="00463A9B" w:rsidP="000022BF">
            <w:pPr>
              <w:widowControl/>
              <w:spacing w:line="140" w:lineRule="exact"/>
              <w:jc w:val="left"/>
              <w:rPr>
                <w:rFonts w:ascii="游ゴシック" w:hAnsi="游ゴシック"/>
                <w:sz w:val="12"/>
                <w:szCs w:val="12"/>
              </w:rPr>
            </w:pPr>
            <w:r w:rsidRPr="00DE5324">
              <w:rPr>
                <w:rFonts w:ascii="游ゴシック" w:hAnsi="游ゴシック" w:hint="eastAsia"/>
                <w:sz w:val="12"/>
                <w:szCs w:val="12"/>
              </w:rPr>
              <w:t>国土交通省</w:t>
            </w:r>
            <w:r w:rsidR="000022BF" w:rsidRPr="003834DC">
              <w:rPr>
                <w:rFonts w:ascii="游ゴシック" w:hAnsi="游ゴシック" w:hint="eastAsia"/>
                <w:sz w:val="12"/>
                <w:szCs w:val="12"/>
              </w:rPr>
              <w:t>「鉄道輸送統計調査」、「自動車輸送統計年報」、「暦年・年度別空港管理状況調書」</w:t>
            </w:r>
          </w:p>
        </w:tc>
      </w:tr>
    </w:tbl>
    <w:p w14:paraId="176F133C" w14:textId="77777777" w:rsidR="00463A9B" w:rsidRPr="00D43C98" w:rsidRDefault="00463A9B" w:rsidP="008C3D94"/>
    <w:tbl>
      <w:tblPr>
        <w:tblStyle w:val="a8"/>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605"/>
        <w:gridCol w:w="3951"/>
        <w:gridCol w:w="454"/>
        <w:gridCol w:w="4082"/>
      </w:tblGrid>
      <w:tr w:rsidR="008C3D94" w:rsidRPr="00D43C98" w14:paraId="2F61F19F" w14:textId="77777777" w:rsidTr="008F3288">
        <w:trPr>
          <w:trHeight w:hRule="exact" w:val="170"/>
        </w:trPr>
        <w:tc>
          <w:tcPr>
            <w:tcW w:w="4536" w:type="dxa"/>
            <w:gridSpan w:val="2"/>
          </w:tcPr>
          <w:p w14:paraId="3C457609" w14:textId="24A8A04D" w:rsidR="008C3D94" w:rsidRPr="00D43C98" w:rsidRDefault="008C3D94" w:rsidP="008F3288">
            <w:pPr>
              <w:widowControl/>
              <w:spacing w:line="180" w:lineRule="exact"/>
              <w:jc w:val="center"/>
              <w:rPr>
                <w:rFonts w:ascii="游ゴシック" w:hAnsi="游ゴシック"/>
                <w:sz w:val="16"/>
                <w:szCs w:val="16"/>
              </w:rPr>
            </w:pPr>
            <w:r w:rsidRPr="00D43C98">
              <w:rPr>
                <w:rFonts w:ascii="游ゴシック" w:hAnsi="游ゴシック" w:hint="eastAsia"/>
                <w:b/>
                <w:sz w:val="16"/>
                <w:szCs w:val="21"/>
              </w:rPr>
              <w:t>図表</w:t>
            </w:r>
            <w:r w:rsidRPr="00D43C98">
              <w:rPr>
                <w:rFonts w:ascii="游ゴシック" w:hAnsi="游ゴシック"/>
                <w:b/>
                <w:sz w:val="16"/>
                <w:szCs w:val="21"/>
              </w:rPr>
              <w:t>1-</w:t>
            </w:r>
            <w:r w:rsidRPr="00D43C98">
              <w:rPr>
                <w:rFonts w:ascii="游ゴシック" w:hAnsi="游ゴシック" w:hint="eastAsia"/>
                <w:b/>
                <w:sz w:val="16"/>
                <w:szCs w:val="21"/>
              </w:rPr>
              <w:t>4</w:t>
            </w:r>
            <w:r w:rsidR="00544DE7">
              <w:rPr>
                <w:rFonts w:ascii="游ゴシック" w:hAnsi="游ゴシック"/>
                <w:b/>
                <w:sz w:val="16"/>
                <w:szCs w:val="21"/>
              </w:rPr>
              <w:t xml:space="preserve"> </w:t>
            </w:r>
            <w:r w:rsidR="00A0576E">
              <w:rPr>
                <w:rFonts w:ascii="游ゴシック" w:hAnsi="游ゴシック" w:hint="eastAsia"/>
                <w:b/>
                <w:sz w:val="16"/>
                <w:szCs w:val="21"/>
              </w:rPr>
              <w:t>種類別工事費</w:t>
            </w:r>
            <w:r w:rsidR="00A0576E" w:rsidRPr="00D43C98">
              <w:rPr>
                <w:rFonts w:ascii="游ゴシック" w:hAnsi="游ゴシック" w:hint="eastAsia"/>
                <w:b/>
                <w:sz w:val="16"/>
                <w:szCs w:val="21"/>
              </w:rPr>
              <w:t>(</w:t>
            </w:r>
            <w:r w:rsidR="00A0576E">
              <w:rPr>
                <w:rFonts w:ascii="游ゴシック" w:hAnsi="游ゴシック" w:hint="eastAsia"/>
                <w:b/>
                <w:sz w:val="16"/>
                <w:szCs w:val="21"/>
              </w:rPr>
              <w:t>出来高ベース</w:t>
            </w:r>
            <w:r w:rsidR="00A0576E" w:rsidRPr="00D43C98">
              <w:rPr>
                <w:rFonts w:ascii="游ゴシック" w:hAnsi="游ゴシック" w:hint="eastAsia"/>
                <w:b/>
                <w:sz w:val="16"/>
                <w:szCs w:val="21"/>
              </w:rPr>
              <w:t>)</w:t>
            </w:r>
            <w:r w:rsidR="00842CD6">
              <w:rPr>
                <w:rFonts w:ascii="游ゴシック" w:hAnsi="游ゴシック" w:hint="eastAsia"/>
                <w:b/>
                <w:sz w:val="16"/>
                <w:szCs w:val="21"/>
              </w:rPr>
              <w:t>の推移</w:t>
            </w:r>
          </w:p>
        </w:tc>
        <w:tc>
          <w:tcPr>
            <w:tcW w:w="4536" w:type="dxa"/>
            <w:gridSpan w:val="2"/>
          </w:tcPr>
          <w:p w14:paraId="4FCE10A9" w14:textId="5CBB2A53" w:rsidR="008C3D94" w:rsidRPr="00D43C98" w:rsidRDefault="008C3D94" w:rsidP="00544DE7">
            <w:pPr>
              <w:widowControl/>
              <w:spacing w:line="180" w:lineRule="exact"/>
              <w:jc w:val="center"/>
              <w:rPr>
                <w:rFonts w:ascii="游ゴシック" w:hAnsi="游ゴシック"/>
                <w:sz w:val="16"/>
                <w:szCs w:val="16"/>
              </w:rPr>
            </w:pPr>
            <w:r w:rsidRPr="00D43C98">
              <w:rPr>
                <w:rFonts w:ascii="游ゴシック" w:hAnsi="游ゴシック" w:hint="eastAsia"/>
                <w:b/>
                <w:sz w:val="16"/>
                <w:szCs w:val="21"/>
              </w:rPr>
              <w:t>図表</w:t>
            </w:r>
            <w:r w:rsidRPr="00D43C98">
              <w:rPr>
                <w:rFonts w:ascii="游ゴシック" w:hAnsi="游ゴシック"/>
                <w:b/>
                <w:sz w:val="16"/>
                <w:szCs w:val="21"/>
              </w:rPr>
              <w:t>1-5</w:t>
            </w:r>
            <w:r w:rsidR="00544DE7">
              <w:rPr>
                <w:rFonts w:ascii="游ゴシック" w:hAnsi="游ゴシック" w:hint="eastAsia"/>
                <w:b/>
                <w:sz w:val="16"/>
                <w:szCs w:val="21"/>
              </w:rPr>
              <w:t xml:space="preserve"> </w:t>
            </w:r>
            <w:r w:rsidR="00A0576E" w:rsidRPr="00A0576E">
              <w:rPr>
                <w:rFonts w:ascii="游ゴシック" w:hAnsi="游ゴシック" w:hint="eastAsia"/>
                <w:b/>
                <w:bCs/>
                <w:sz w:val="16"/>
                <w:szCs w:val="21"/>
              </w:rPr>
              <w:t>大阪府工業指数</w:t>
            </w:r>
            <w:r w:rsidR="001A4CE2">
              <w:rPr>
                <w:rFonts w:ascii="游ゴシック" w:hAnsi="游ゴシック" w:hint="eastAsia"/>
                <w:b/>
                <w:bCs/>
                <w:sz w:val="16"/>
                <w:szCs w:val="21"/>
              </w:rPr>
              <w:t>(生産指数)</w:t>
            </w:r>
            <w:r w:rsidR="00A0576E" w:rsidRPr="00A0576E">
              <w:rPr>
                <w:rFonts w:ascii="游ゴシック" w:hAnsi="游ゴシック" w:hint="eastAsia"/>
                <w:b/>
                <w:bCs/>
                <w:sz w:val="16"/>
                <w:szCs w:val="21"/>
              </w:rPr>
              <w:t>の推移</w:t>
            </w:r>
          </w:p>
        </w:tc>
      </w:tr>
      <w:tr w:rsidR="008C3D94" w:rsidRPr="00D43C98" w14:paraId="5A2D7E58" w14:textId="77777777" w:rsidTr="008F3288">
        <w:tc>
          <w:tcPr>
            <w:tcW w:w="4536" w:type="dxa"/>
            <w:gridSpan w:val="2"/>
          </w:tcPr>
          <w:p w14:paraId="5B7F2C83" w14:textId="34C502EF" w:rsidR="000A4F0E" w:rsidRPr="00D43C98" w:rsidRDefault="00A47634" w:rsidP="000A4F0E">
            <w:pPr>
              <w:widowControl/>
              <w:jc w:val="center"/>
              <w:rPr>
                <w:rFonts w:ascii="游ゴシック" w:hAnsi="游ゴシック"/>
                <w:szCs w:val="21"/>
              </w:rPr>
            </w:pPr>
            <w:r w:rsidRPr="00A47634">
              <w:rPr>
                <w:rFonts w:ascii="游ゴシック" w:hAnsi="游ゴシック"/>
                <w:noProof/>
                <w:szCs w:val="21"/>
              </w:rPr>
              <w:drawing>
                <wp:inline distT="0" distB="0" distL="0" distR="0" wp14:anchorId="482040F6" wp14:editId="12E1A917">
                  <wp:extent cx="2850939" cy="2485043"/>
                  <wp:effectExtent l="0" t="0" r="6985" b="0"/>
                  <wp:docPr id="4233" name="図 4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68322" cy="2500195"/>
                          </a:xfrm>
                          <a:prstGeom prst="rect">
                            <a:avLst/>
                          </a:prstGeom>
                          <a:noFill/>
                          <a:ln>
                            <a:noFill/>
                          </a:ln>
                        </pic:spPr>
                      </pic:pic>
                    </a:graphicData>
                  </a:graphic>
                </wp:inline>
              </w:drawing>
            </w:r>
          </w:p>
        </w:tc>
        <w:tc>
          <w:tcPr>
            <w:tcW w:w="4536" w:type="dxa"/>
            <w:gridSpan w:val="2"/>
          </w:tcPr>
          <w:p w14:paraId="38DB8FEE" w14:textId="27D5CD01" w:rsidR="008C3D94" w:rsidRPr="00D43C98" w:rsidRDefault="001B1AB2" w:rsidP="008F3288">
            <w:pPr>
              <w:widowControl/>
              <w:jc w:val="center"/>
              <w:rPr>
                <w:rFonts w:ascii="游ゴシック" w:hAnsi="游ゴシック"/>
                <w:szCs w:val="21"/>
              </w:rPr>
            </w:pPr>
            <w:r w:rsidRPr="001B1AB2">
              <w:rPr>
                <w:rFonts w:ascii="游ゴシック" w:hAnsi="游ゴシック"/>
                <w:noProof/>
                <w:szCs w:val="21"/>
              </w:rPr>
              <w:drawing>
                <wp:inline distT="0" distB="0" distL="0" distR="0" wp14:anchorId="4A21A9F8" wp14:editId="0C25AACF">
                  <wp:extent cx="2847109" cy="2520281"/>
                  <wp:effectExtent l="0" t="0" r="0" b="0"/>
                  <wp:docPr id="4228" name="図 4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76524" cy="2546319"/>
                          </a:xfrm>
                          <a:prstGeom prst="rect">
                            <a:avLst/>
                          </a:prstGeom>
                          <a:noFill/>
                          <a:ln>
                            <a:noFill/>
                          </a:ln>
                        </pic:spPr>
                      </pic:pic>
                    </a:graphicData>
                  </a:graphic>
                </wp:inline>
              </w:drawing>
            </w:r>
          </w:p>
        </w:tc>
      </w:tr>
      <w:tr w:rsidR="001B1AB2" w:rsidRPr="00D43C98" w14:paraId="0D34ABBA" w14:textId="77777777" w:rsidTr="008F3288">
        <w:tc>
          <w:tcPr>
            <w:tcW w:w="454" w:type="dxa"/>
          </w:tcPr>
          <w:p w14:paraId="1E54CA7E" w14:textId="77777777" w:rsidR="008C3D94" w:rsidRPr="00D43C98" w:rsidRDefault="008C3D94" w:rsidP="008F3288">
            <w:pPr>
              <w:widowControl/>
              <w:spacing w:line="140" w:lineRule="exact"/>
              <w:jc w:val="right"/>
              <w:rPr>
                <w:rFonts w:ascii="游ゴシック" w:hAnsi="游ゴシック"/>
                <w:sz w:val="12"/>
                <w:szCs w:val="12"/>
              </w:rPr>
            </w:pPr>
            <w:r w:rsidRPr="00D43C98">
              <w:rPr>
                <w:rFonts w:ascii="游ゴシック" w:hAnsi="游ゴシック" w:hint="eastAsia"/>
                <w:sz w:val="12"/>
                <w:szCs w:val="12"/>
              </w:rPr>
              <w:t>(注)</w:t>
            </w:r>
          </w:p>
          <w:p w14:paraId="35E8F30E" w14:textId="77777777" w:rsidR="008C3D94" w:rsidRPr="00D43C98" w:rsidRDefault="008C3D94" w:rsidP="008F3288">
            <w:pPr>
              <w:widowControl/>
              <w:spacing w:line="140" w:lineRule="exact"/>
              <w:jc w:val="right"/>
              <w:rPr>
                <w:rFonts w:ascii="游ゴシック" w:hAnsi="游ゴシック"/>
                <w:sz w:val="12"/>
                <w:szCs w:val="12"/>
              </w:rPr>
            </w:pPr>
            <w:r w:rsidRPr="00D43C98">
              <w:rPr>
                <w:rFonts w:ascii="游ゴシック" w:hAnsi="游ゴシック" w:hint="eastAsia"/>
                <w:sz w:val="12"/>
                <w:szCs w:val="12"/>
              </w:rPr>
              <w:t>(資料)</w:t>
            </w:r>
          </w:p>
        </w:tc>
        <w:tc>
          <w:tcPr>
            <w:tcW w:w="4082" w:type="dxa"/>
          </w:tcPr>
          <w:p w14:paraId="402FE0C0" w14:textId="77777777" w:rsidR="00A0576E" w:rsidRPr="00D43C98" w:rsidRDefault="00A0576E" w:rsidP="00A0576E">
            <w:pPr>
              <w:widowControl/>
              <w:spacing w:line="140" w:lineRule="exact"/>
              <w:ind w:rightChars="150" w:right="315"/>
              <w:jc w:val="left"/>
              <w:rPr>
                <w:rFonts w:ascii="游ゴシック" w:hAnsi="游ゴシック"/>
                <w:sz w:val="12"/>
                <w:szCs w:val="12"/>
              </w:rPr>
            </w:pPr>
            <w:r w:rsidRPr="00845666">
              <w:rPr>
                <w:rFonts w:ascii="游ゴシック" w:hAnsi="游ゴシック" w:hint="eastAsia"/>
                <w:sz w:val="12"/>
                <w:szCs w:val="12"/>
              </w:rPr>
              <w:t>計数は</w:t>
            </w:r>
            <w:r w:rsidRPr="00845666">
              <w:rPr>
                <w:rFonts w:ascii="游ゴシック" w:hAnsi="游ゴシック"/>
                <w:sz w:val="12"/>
                <w:szCs w:val="12"/>
              </w:rPr>
              <w:t>2025年度遡及値</w:t>
            </w:r>
          </w:p>
          <w:p w14:paraId="41A1C43F" w14:textId="07CDFDA5" w:rsidR="008C3D94" w:rsidRPr="00D43C98" w:rsidRDefault="00A0576E" w:rsidP="00A0576E">
            <w:pPr>
              <w:widowControl/>
              <w:spacing w:line="140" w:lineRule="exact"/>
              <w:ind w:rightChars="150" w:right="315"/>
              <w:jc w:val="left"/>
              <w:rPr>
                <w:rFonts w:ascii="游ゴシック" w:hAnsi="游ゴシック"/>
                <w:sz w:val="12"/>
                <w:szCs w:val="12"/>
              </w:rPr>
            </w:pPr>
            <w:r w:rsidRPr="00845666">
              <w:rPr>
                <w:rFonts w:ascii="游ゴシック" w:hAnsi="游ゴシック" w:hint="eastAsia"/>
                <w:sz w:val="12"/>
                <w:szCs w:val="12"/>
              </w:rPr>
              <w:t>国土交通省「建設総合統計」</w:t>
            </w:r>
          </w:p>
        </w:tc>
        <w:tc>
          <w:tcPr>
            <w:tcW w:w="454" w:type="dxa"/>
          </w:tcPr>
          <w:p w14:paraId="6058BB2B" w14:textId="77777777" w:rsidR="00316559" w:rsidRPr="00D43C98" w:rsidRDefault="00316559" w:rsidP="00316559">
            <w:pPr>
              <w:widowControl/>
              <w:spacing w:line="140" w:lineRule="exact"/>
              <w:jc w:val="right"/>
              <w:rPr>
                <w:rFonts w:ascii="游ゴシック" w:hAnsi="游ゴシック"/>
                <w:sz w:val="12"/>
                <w:szCs w:val="12"/>
              </w:rPr>
            </w:pPr>
            <w:r w:rsidRPr="00D43C98">
              <w:rPr>
                <w:rFonts w:ascii="游ゴシック" w:hAnsi="游ゴシック" w:hint="eastAsia"/>
                <w:sz w:val="12"/>
                <w:szCs w:val="12"/>
              </w:rPr>
              <w:t>(注1</w:t>
            </w:r>
            <w:r w:rsidRPr="00D43C98">
              <w:rPr>
                <w:rFonts w:ascii="游ゴシック" w:hAnsi="游ゴシック"/>
                <w:sz w:val="12"/>
                <w:szCs w:val="12"/>
              </w:rPr>
              <w:t>)</w:t>
            </w:r>
          </w:p>
          <w:p w14:paraId="47113E0E" w14:textId="77777777" w:rsidR="00316559" w:rsidRPr="00D43C98" w:rsidRDefault="00316559" w:rsidP="00316559">
            <w:pPr>
              <w:widowControl/>
              <w:spacing w:line="140" w:lineRule="exact"/>
              <w:jc w:val="right"/>
              <w:rPr>
                <w:rFonts w:ascii="游ゴシック" w:hAnsi="游ゴシック"/>
                <w:sz w:val="12"/>
                <w:szCs w:val="12"/>
              </w:rPr>
            </w:pPr>
            <w:r w:rsidRPr="00D43C98">
              <w:rPr>
                <w:rFonts w:ascii="游ゴシック" w:hAnsi="游ゴシック" w:hint="eastAsia"/>
                <w:sz w:val="12"/>
                <w:szCs w:val="12"/>
              </w:rPr>
              <w:t>(注2</w:t>
            </w:r>
            <w:r w:rsidRPr="00D43C98">
              <w:rPr>
                <w:rFonts w:ascii="游ゴシック" w:hAnsi="游ゴシック"/>
                <w:sz w:val="12"/>
                <w:szCs w:val="12"/>
              </w:rPr>
              <w:t>)</w:t>
            </w:r>
          </w:p>
          <w:p w14:paraId="73D1CD48" w14:textId="77777777" w:rsidR="008C3D94" w:rsidRPr="00D43C98" w:rsidRDefault="008C3D94" w:rsidP="008F3288">
            <w:pPr>
              <w:widowControl/>
              <w:spacing w:line="140" w:lineRule="exact"/>
              <w:jc w:val="right"/>
              <w:rPr>
                <w:rFonts w:ascii="游ゴシック" w:hAnsi="游ゴシック"/>
                <w:sz w:val="12"/>
                <w:szCs w:val="12"/>
              </w:rPr>
            </w:pPr>
            <w:r w:rsidRPr="00D43C98">
              <w:rPr>
                <w:rFonts w:ascii="游ゴシック" w:hAnsi="游ゴシック" w:hint="eastAsia"/>
                <w:sz w:val="12"/>
                <w:szCs w:val="12"/>
              </w:rPr>
              <w:t>(資料)</w:t>
            </w:r>
          </w:p>
        </w:tc>
        <w:tc>
          <w:tcPr>
            <w:tcW w:w="4082" w:type="dxa"/>
          </w:tcPr>
          <w:p w14:paraId="7A97A954" w14:textId="3FD58252" w:rsidR="009B1A7B" w:rsidRDefault="009B1A7B" w:rsidP="009B1A7B">
            <w:pPr>
              <w:widowControl/>
              <w:spacing w:line="140" w:lineRule="exact"/>
              <w:ind w:rightChars="150" w:right="315"/>
              <w:jc w:val="left"/>
              <w:rPr>
                <w:rFonts w:ascii="游ゴシック" w:hAnsi="游ゴシック"/>
                <w:sz w:val="12"/>
                <w:szCs w:val="12"/>
              </w:rPr>
            </w:pPr>
            <w:r>
              <w:rPr>
                <w:rFonts w:ascii="游ゴシック" w:hAnsi="游ゴシック" w:hint="eastAsia"/>
                <w:sz w:val="12"/>
                <w:szCs w:val="12"/>
              </w:rPr>
              <w:t>令和</w:t>
            </w:r>
            <w:r w:rsidRPr="00D43C98">
              <w:rPr>
                <w:rFonts w:ascii="游ゴシック" w:hAnsi="游ゴシック"/>
                <w:sz w:val="12"/>
                <w:szCs w:val="12"/>
              </w:rPr>
              <w:t>2年=100</w:t>
            </w:r>
          </w:p>
          <w:p w14:paraId="7CF555FB" w14:textId="277D7C72" w:rsidR="00316559" w:rsidRPr="00316559" w:rsidRDefault="00316559" w:rsidP="00316559">
            <w:pPr>
              <w:widowControl/>
              <w:spacing w:line="140" w:lineRule="exact"/>
              <w:ind w:rightChars="56" w:right="118"/>
              <w:jc w:val="left"/>
              <w:rPr>
                <w:rFonts w:ascii="游ゴシック" w:hAnsi="游ゴシック"/>
                <w:sz w:val="12"/>
                <w:szCs w:val="12"/>
              </w:rPr>
            </w:pPr>
            <w:r>
              <w:rPr>
                <w:rFonts w:ascii="游ゴシック" w:hAnsi="游ゴシック" w:hint="eastAsia"/>
                <w:sz w:val="12"/>
                <w:szCs w:val="12"/>
              </w:rPr>
              <w:t>年度値は各月の原指数の単純平均により算出。月別は季節調整済指数</w:t>
            </w:r>
          </w:p>
          <w:p w14:paraId="403004CB" w14:textId="6333874E" w:rsidR="008C3D94" w:rsidRPr="00D43C98" w:rsidRDefault="00A0576E" w:rsidP="008F3288">
            <w:pPr>
              <w:widowControl/>
              <w:spacing w:line="140" w:lineRule="exact"/>
              <w:ind w:rightChars="150" w:right="315"/>
              <w:jc w:val="left"/>
              <w:rPr>
                <w:rFonts w:ascii="游ゴシック" w:hAnsi="游ゴシック"/>
                <w:sz w:val="12"/>
                <w:szCs w:val="12"/>
              </w:rPr>
            </w:pPr>
            <w:r w:rsidRPr="00D43C98">
              <w:rPr>
                <w:rFonts w:ascii="游ゴシック" w:hAnsi="游ゴシック"/>
                <w:sz w:val="12"/>
                <w:szCs w:val="12"/>
              </w:rPr>
              <w:t>大阪府総務部統計課</w:t>
            </w:r>
            <w:r w:rsidR="008C3D94" w:rsidRPr="00845666">
              <w:rPr>
                <w:rFonts w:ascii="游ゴシック" w:hAnsi="游ゴシック" w:hint="eastAsia"/>
                <w:sz w:val="12"/>
                <w:szCs w:val="12"/>
              </w:rPr>
              <w:t>「</w:t>
            </w:r>
            <w:r>
              <w:rPr>
                <w:rFonts w:ascii="游ゴシック" w:hAnsi="游ゴシック" w:hint="eastAsia"/>
                <w:sz w:val="12"/>
                <w:szCs w:val="12"/>
              </w:rPr>
              <w:t>大阪府工業指数</w:t>
            </w:r>
            <w:r w:rsidR="008C3D94" w:rsidRPr="00845666">
              <w:rPr>
                <w:rFonts w:ascii="游ゴシック" w:hAnsi="游ゴシック" w:hint="eastAsia"/>
                <w:sz w:val="12"/>
                <w:szCs w:val="12"/>
              </w:rPr>
              <w:t>」</w:t>
            </w:r>
          </w:p>
        </w:tc>
      </w:tr>
    </w:tbl>
    <w:p w14:paraId="38ACB917" w14:textId="77777777" w:rsidR="008C3D94" w:rsidRPr="00D43C98" w:rsidRDefault="008C3D94" w:rsidP="008C3D94"/>
    <w:tbl>
      <w:tblPr>
        <w:tblStyle w:val="a8"/>
        <w:tblW w:w="90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454"/>
        <w:gridCol w:w="4082"/>
        <w:gridCol w:w="454"/>
        <w:gridCol w:w="32"/>
        <w:gridCol w:w="4050"/>
        <w:gridCol w:w="10"/>
      </w:tblGrid>
      <w:tr w:rsidR="008C3D94" w:rsidRPr="00D43C98" w14:paraId="628F88E5" w14:textId="77777777" w:rsidTr="000022BF">
        <w:trPr>
          <w:trHeight w:hRule="exact" w:val="170"/>
        </w:trPr>
        <w:tc>
          <w:tcPr>
            <w:tcW w:w="4536" w:type="dxa"/>
            <w:gridSpan w:val="2"/>
          </w:tcPr>
          <w:p w14:paraId="55457BE0" w14:textId="10F31DAA" w:rsidR="008C3D94" w:rsidRPr="00D43C98" w:rsidRDefault="008C3D94" w:rsidP="00F51C3E">
            <w:pPr>
              <w:widowControl/>
              <w:spacing w:line="180" w:lineRule="exact"/>
              <w:jc w:val="center"/>
              <w:rPr>
                <w:rFonts w:ascii="游ゴシック" w:hAnsi="游ゴシック"/>
                <w:sz w:val="16"/>
                <w:szCs w:val="16"/>
              </w:rPr>
            </w:pPr>
            <w:r w:rsidRPr="00D43C98">
              <w:rPr>
                <w:rFonts w:ascii="游ゴシック" w:hAnsi="游ゴシック" w:hint="eastAsia"/>
                <w:b/>
                <w:sz w:val="16"/>
                <w:szCs w:val="21"/>
              </w:rPr>
              <w:t>図表</w:t>
            </w:r>
            <w:r w:rsidRPr="00D43C98">
              <w:rPr>
                <w:rFonts w:ascii="游ゴシック" w:hAnsi="游ゴシック"/>
                <w:b/>
                <w:sz w:val="16"/>
                <w:szCs w:val="21"/>
              </w:rPr>
              <w:t>1-6</w:t>
            </w:r>
            <w:r w:rsidR="001A4CE2">
              <w:rPr>
                <w:rFonts w:ascii="游ゴシック" w:hAnsi="游ゴシック"/>
                <w:b/>
                <w:sz w:val="16"/>
                <w:szCs w:val="21"/>
              </w:rPr>
              <w:t xml:space="preserve"> </w:t>
            </w:r>
            <w:r w:rsidR="0007412A">
              <w:rPr>
                <w:rFonts w:ascii="游ゴシック" w:hAnsi="游ゴシック" w:hint="eastAsia"/>
                <w:b/>
                <w:sz w:val="16"/>
                <w:szCs w:val="21"/>
              </w:rPr>
              <w:t>為替と原油価格</w:t>
            </w:r>
            <w:r w:rsidR="00F51C3E" w:rsidRPr="00D43C98">
              <w:rPr>
                <w:rFonts w:ascii="游ゴシック" w:hAnsi="游ゴシック"/>
                <w:b/>
                <w:bCs/>
                <w:sz w:val="16"/>
                <w:szCs w:val="18"/>
              </w:rPr>
              <w:t>の推移</w:t>
            </w:r>
          </w:p>
        </w:tc>
        <w:tc>
          <w:tcPr>
            <w:tcW w:w="4546" w:type="dxa"/>
            <w:gridSpan w:val="4"/>
          </w:tcPr>
          <w:p w14:paraId="65AE1604" w14:textId="131BF5BD" w:rsidR="008C3D94" w:rsidRPr="00D43C98" w:rsidRDefault="008C3D94" w:rsidP="008F3288">
            <w:pPr>
              <w:widowControl/>
              <w:spacing w:line="180" w:lineRule="exact"/>
              <w:jc w:val="center"/>
              <w:rPr>
                <w:rFonts w:ascii="游ゴシック" w:hAnsi="游ゴシック"/>
                <w:sz w:val="16"/>
                <w:szCs w:val="16"/>
              </w:rPr>
            </w:pPr>
            <w:r w:rsidRPr="00D43C98">
              <w:rPr>
                <w:rFonts w:ascii="游ゴシック" w:hAnsi="游ゴシック" w:hint="eastAsia"/>
                <w:b/>
                <w:bCs/>
                <w:sz w:val="16"/>
                <w:szCs w:val="18"/>
              </w:rPr>
              <w:t>図表</w:t>
            </w:r>
            <w:r w:rsidRPr="00D43C98">
              <w:rPr>
                <w:rFonts w:ascii="游ゴシック" w:hAnsi="游ゴシック"/>
                <w:b/>
                <w:bCs/>
                <w:sz w:val="16"/>
                <w:szCs w:val="18"/>
              </w:rPr>
              <w:t>1-7</w:t>
            </w:r>
            <w:r w:rsidR="0007412A" w:rsidRPr="00D43C98">
              <w:rPr>
                <w:rFonts w:ascii="游ゴシック" w:hAnsi="游ゴシック" w:hint="eastAsia"/>
                <w:b/>
                <w:bCs/>
                <w:sz w:val="16"/>
                <w:szCs w:val="18"/>
              </w:rPr>
              <w:t>百貨店・スーパー販売額(大阪府)</w:t>
            </w:r>
            <w:r w:rsidR="0007412A" w:rsidRPr="00D43C98">
              <w:rPr>
                <w:rFonts w:ascii="游ゴシック" w:hAnsi="游ゴシック"/>
                <w:b/>
                <w:bCs/>
                <w:sz w:val="16"/>
                <w:szCs w:val="18"/>
              </w:rPr>
              <w:t>の推移</w:t>
            </w:r>
          </w:p>
        </w:tc>
      </w:tr>
      <w:tr w:rsidR="008C3D94" w:rsidRPr="00D43C98" w14:paraId="4734B9F0" w14:textId="77777777" w:rsidTr="000022BF">
        <w:tc>
          <w:tcPr>
            <w:tcW w:w="4536" w:type="dxa"/>
            <w:gridSpan w:val="2"/>
          </w:tcPr>
          <w:p w14:paraId="3783932E" w14:textId="19D9F3AC" w:rsidR="008C3D94" w:rsidRPr="00D43C98" w:rsidRDefault="00A47634" w:rsidP="008F3288">
            <w:pPr>
              <w:widowControl/>
              <w:jc w:val="center"/>
              <w:rPr>
                <w:rFonts w:ascii="游ゴシック" w:hAnsi="游ゴシック"/>
                <w:szCs w:val="21"/>
              </w:rPr>
            </w:pPr>
            <w:r w:rsidRPr="00A47634">
              <w:rPr>
                <w:rFonts w:ascii="游ゴシック" w:hAnsi="游ゴシック"/>
                <w:noProof/>
                <w:szCs w:val="21"/>
              </w:rPr>
              <w:drawing>
                <wp:inline distT="0" distB="0" distL="0" distR="0" wp14:anchorId="523F2335" wp14:editId="79A11EE8">
                  <wp:extent cx="2832735" cy="2417445"/>
                  <wp:effectExtent l="0" t="0" r="5715" b="1905"/>
                  <wp:docPr id="4230" name="図 4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41268" cy="2424727"/>
                          </a:xfrm>
                          <a:prstGeom prst="rect">
                            <a:avLst/>
                          </a:prstGeom>
                          <a:noFill/>
                          <a:ln>
                            <a:noFill/>
                          </a:ln>
                        </pic:spPr>
                      </pic:pic>
                    </a:graphicData>
                  </a:graphic>
                </wp:inline>
              </w:drawing>
            </w:r>
          </w:p>
        </w:tc>
        <w:tc>
          <w:tcPr>
            <w:tcW w:w="4546" w:type="dxa"/>
            <w:gridSpan w:val="4"/>
          </w:tcPr>
          <w:p w14:paraId="4DB22B52" w14:textId="3B64CD96" w:rsidR="008C3D94" w:rsidRPr="00D43C98" w:rsidRDefault="0007412A" w:rsidP="008F3288">
            <w:pPr>
              <w:widowControl/>
              <w:jc w:val="center"/>
              <w:rPr>
                <w:rFonts w:ascii="游ゴシック" w:hAnsi="游ゴシック"/>
                <w:szCs w:val="21"/>
              </w:rPr>
            </w:pPr>
            <w:r w:rsidRPr="0007412A">
              <w:rPr>
                <w:rFonts w:ascii="游ゴシック" w:hAnsi="游ゴシック"/>
                <w:noProof/>
                <w:szCs w:val="21"/>
              </w:rPr>
              <w:drawing>
                <wp:inline distT="0" distB="0" distL="0" distR="0" wp14:anchorId="4BCD7772" wp14:editId="210584BA">
                  <wp:extent cx="2816784" cy="2484000"/>
                  <wp:effectExtent l="0" t="0" r="3175" b="0"/>
                  <wp:docPr id="27"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16784" cy="2484000"/>
                          </a:xfrm>
                          <a:prstGeom prst="rect">
                            <a:avLst/>
                          </a:prstGeom>
                          <a:noFill/>
                          <a:ln>
                            <a:noFill/>
                          </a:ln>
                        </pic:spPr>
                      </pic:pic>
                    </a:graphicData>
                  </a:graphic>
                </wp:inline>
              </w:drawing>
            </w:r>
          </w:p>
        </w:tc>
      </w:tr>
      <w:tr w:rsidR="0007412A" w:rsidRPr="00D43C98" w14:paraId="35834E24" w14:textId="77777777" w:rsidTr="000022BF">
        <w:tc>
          <w:tcPr>
            <w:tcW w:w="454" w:type="dxa"/>
          </w:tcPr>
          <w:p w14:paraId="48853B42" w14:textId="77777777" w:rsidR="0007412A" w:rsidRPr="00571564" w:rsidRDefault="0007412A" w:rsidP="0007412A">
            <w:pPr>
              <w:widowControl/>
              <w:spacing w:line="140" w:lineRule="exact"/>
              <w:jc w:val="right"/>
              <w:rPr>
                <w:rFonts w:ascii="游ゴシック" w:hAnsi="游ゴシック"/>
                <w:sz w:val="12"/>
                <w:szCs w:val="12"/>
              </w:rPr>
            </w:pPr>
            <w:r w:rsidRPr="00571564">
              <w:rPr>
                <w:rFonts w:ascii="游ゴシック" w:hAnsi="游ゴシック" w:hint="eastAsia"/>
                <w:sz w:val="12"/>
                <w:szCs w:val="12"/>
              </w:rPr>
              <w:t>(注1)</w:t>
            </w:r>
          </w:p>
          <w:p w14:paraId="3A3F2D0B" w14:textId="77777777" w:rsidR="0007412A" w:rsidRPr="00571564" w:rsidRDefault="0007412A" w:rsidP="0007412A">
            <w:pPr>
              <w:widowControl/>
              <w:spacing w:line="140" w:lineRule="exact"/>
              <w:jc w:val="right"/>
              <w:rPr>
                <w:rFonts w:ascii="游ゴシック" w:hAnsi="游ゴシック"/>
                <w:sz w:val="12"/>
                <w:szCs w:val="12"/>
              </w:rPr>
            </w:pPr>
            <w:r w:rsidRPr="00571564">
              <w:rPr>
                <w:rFonts w:ascii="游ゴシック" w:hAnsi="游ゴシック" w:hint="eastAsia"/>
                <w:sz w:val="12"/>
                <w:szCs w:val="12"/>
              </w:rPr>
              <w:t>(注2)</w:t>
            </w:r>
          </w:p>
          <w:p w14:paraId="15293EF8" w14:textId="24AFBF36" w:rsidR="0007412A" w:rsidRPr="00D43C98" w:rsidRDefault="0007412A" w:rsidP="0007412A">
            <w:pPr>
              <w:widowControl/>
              <w:spacing w:line="140" w:lineRule="exact"/>
              <w:jc w:val="right"/>
              <w:rPr>
                <w:rFonts w:ascii="游ゴシック" w:hAnsi="游ゴシック"/>
                <w:sz w:val="12"/>
                <w:szCs w:val="12"/>
              </w:rPr>
            </w:pPr>
            <w:r w:rsidRPr="00571564">
              <w:rPr>
                <w:rFonts w:ascii="游ゴシック" w:hAnsi="游ゴシック" w:hint="eastAsia"/>
                <w:sz w:val="12"/>
                <w:szCs w:val="12"/>
              </w:rPr>
              <w:t>(資料)</w:t>
            </w:r>
          </w:p>
        </w:tc>
        <w:tc>
          <w:tcPr>
            <w:tcW w:w="4082" w:type="dxa"/>
          </w:tcPr>
          <w:p w14:paraId="1A94544B" w14:textId="77777777" w:rsidR="0007412A" w:rsidRPr="00571564" w:rsidRDefault="0007412A" w:rsidP="0007412A">
            <w:pPr>
              <w:widowControl/>
              <w:spacing w:line="140" w:lineRule="exact"/>
              <w:ind w:rightChars="150" w:right="315"/>
              <w:jc w:val="left"/>
              <w:rPr>
                <w:rFonts w:ascii="游ゴシック" w:hAnsi="游ゴシック"/>
                <w:sz w:val="12"/>
                <w:szCs w:val="12"/>
              </w:rPr>
            </w:pPr>
            <w:r w:rsidRPr="00571564">
              <w:rPr>
                <w:rFonts w:ascii="游ゴシック" w:hAnsi="游ゴシック" w:hint="eastAsia"/>
                <w:sz w:val="12"/>
                <w:szCs w:val="12"/>
              </w:rPr>
              <w:t>円／ドルは、東京インターバンク直物中心相場の各月平均</w:t>
            </w:r>
          </w:p>
          <w:p w14:paraId="4772826F" w14:textId="77777777" w:rsidR="0007412A" w:rsidRPr="00571564" w:rsidRDefault="0007412A" w:rsidP="0007412A">
            <w:pPr>
              <w:widowControl/>
              <w:spacing w:line="140" w:lineRule="exact"/>
              <w:ind w:rightChars="-11" w:right="-23"/>
              <w:jc w:val="left"/>
              <w:rPr>
                <w:rFonts w:ascii="游ゴシック" w:hAnsi="游ゴシック"/>
                <w:sz w:val="12"/>
                <w:szCs w:val="12"/>
              </w:rPr>
            </w:pPr>
            <w:r w:rsidRPr="00571564">
              <w:rPr>
                <w:rFonts w:ascii="游ゴシック" w:hAnsi="游ゴシック" w:hint="eastAsia"/>
                <w:sz w:val="12"/>
                <w:szCs w:val="12"/>
              </w:rPr>
              <w:t>円／バレルは、ドル／バレルを基に、上記で算出した円／ドルにより換算</w:t>
            </w:r>
          </w:p>
          <w:p w14:paraId="38746456" w14:textId="0F02B737" w:rsidR="0007412A" w:rsidRPr="00D43C98" w:rsidRDefault="0007412A" w:rsidP="0007412A">
            <w:pPr>
              <w:widowControl/>
              <w:spacing w:line="140" w:lineRule="exact"/>
              <w:ind w:rightChars="150" w:right="315"/>
              <w:jc w:val="left"/>
              <w:rPr>
                <w:rFonts w:ascii="游ゴシック" w:hAnsi="游ゴシック"/>
                <w:sz w:val="12"/>
                <w:szCs w:val="12"/>
              </w:rPr>
            </w:pPr>
            <w:r w:rsidRPr="00571564">
              <w:rPr>
                <w:rFonts w:ascii="游ゴシック" w:hAnsi="游ゴシック" w:hint="eastAsia"/>
                <w:sz w:val="12"/>
                <w:szCs w:val="12"/>
              </w:rPr>
              <w:t>日本銀行「時系列統計データ検索サイト」、OPEC「</w:t>
            </w:r>
            <w:r w:rsidRPr="00571564">
              <w:rPr>
                <w:rFonts w:ascii="游ゴシック" w:hAnsi="游ゴシック"/>
                <w:sz w:val="12"/>
                <w:szCs w:val="12"/>
              </w:rPr>
              <w:t>OPEC Basket Price</w:t>
            </w:r>
            <w:r w:rsidRPr="00571564">
              <w:rPr>
                <w:rFonts w:ascii="游ゴシック" w:hAnsi="游ゴシック" w:hint="eastAsia"/>
                <w:sz w:val="12"/>
                <w:szCs w:val="12"/>
              </w:rPr>
              <w:t>」</w:t>
            </w:r>
          </w:p>
        </w:tc>
        <w:tc>
          <w:tcPr>
            <w:tcW w:w="486" w:type="dxa"/>
            <w:gridSpan w:val="2"/>
          </w:tcPr>
          <w:p w14:paraId="5224190B" w14:textId="77777777" w:rsidR="0007412A" w:rsidRPr="00D43C98" w:rsidRDefault="0007412A" w:rsidP="0007412A">
            <w:pPr>
              <w:widowControl/>
              <w:spacing w:line="140" w:lineRule="exact"/>
              <w:jc w:val="right"/>
              <w:rPr>
                <w:rFonts w:ascii="游ゴシック" w:hAnsi="游ゴシック"/>
                <w:sz w:val="12"/>
                <w:szCs w:val="12"/>
              </w:rPr>
            </w:pPr>
            <w:r w:rsidRPr="00D43C98">
              <w:rPr>
                <w:rFonts w:ascii="游ゴシック" w:hAnsi="游ゴシック" w:hint="eastAsia"/>
                <w:sz w:val="12"/>
                <w:szCs w:val="12"/>
              </w:rPr>
              <w:t>(注)</w:t>
            </w:r>
          </w:p>
          <w:p w14:paraId="225AC80E" w14:textId="4DE1A16C" w:rsidR="0007412A" w:rsidRPr="00D43C98" w:rsidRDefault="0007412A" w:rsidP="0007412A">
            <w:pPr>
              <w:widowControl/>
              <w:spacing w:line="140" w:lineRule="exact"/>
              <w:jc w:val="right"/>
              <w:rPr>
                <w:rFonts w:ascii="游ゴシック" w:hAnsi="游ゴシック"/>
                <w:sz w:val="12"/>
                <w:szCs w:val="12"/>
              </w:rPr>
            </w:pPr>
            <w:r w:rsidRPr="00D43C98">
              <w:rPr>
                <w:rFonts w:ascii="游ゴシック" w:hAnsi="游ゴシック" w:hint="eastAsia"/>
                <w:sz w:val="12"/>
                <w:szCs w:val="12"/>
              </w:rPr>
              <w:t>(資料)</w:t>
            </w:r>
          </w:p>
        </w:tc>
        <w:tc>
          <w:tcPr>
            <w:tcW w:w="4060" w:type="dxa"/>
            <w:gridSpan w:val="2"/>
          </w:tcPr>
          <w:p w14:paraId="1EB3E488" w14:textId="77777777" w:rsidR="0007412A" w:rsidRPr="00D43C98" w:rsidRDefault="0007412A" w:rsidP="0007412A">
            <w:pPr>
              <w:widowControl/>
              <w:spacing w:line="140" w:lineRule="exact"/>
              <w:ind w:rightChars="150" w:right="315"/>
              <w:jc w:val="left"/>
              <w:rPr>
                <w:rFonts w:ascii="游ゴシック" w:hAnsi="游ゴシック"/>
                <w:sz w:val="12"/>
                <w:szCs w:val="12"/>
              </w:rPr>
            </w:pPr>
            <w:r w:rsidRPr="00D43C98">
              <w:rPr>
                <w:rFonts w:ascii="游ゴシック" w:hAnsi="游ゴシック" w:hint="eastAsia"/>
                <w:sz w:val="12"/>
                <w:szCs w:val="12"/>
              </w:rPr>
              <w:t>全店ベース</w:t>
            </w:r>
          </w:p>
          <w:p w14:paraId="5951E321" w14:textId="7652F5D7" w:rsidR="0007412A" w:rsidRPr="00D43C98" w:rsidRDefault="0007412A" w:rsidP="0007412A">
            <w:pPr>
              <w:widowControl/>
              <w:spacing w:line="140" w:lineRule="exact"/>
              <w:ind w:rightChars="55" w:right="115"/>
              <w:jc w:val="left"/>
              <w:rPr>
                <w:rFonts w:ascii="游ゴシック" w:hAnsi="游ゴシック"/>
                <w:sz w:val="12"/>
                <w:szCs w:val="12"/>
              </w:rPr>
            </w:pPr>
            <w:r w:rsidRPr="00D43C98">
              <w:rPr>
                <w:rFonts w:ascii="游ゴシック" w:hAnsi="游ゴシック" w:hint="eastAsia"/>
                <w:sz w:val="12"/>
                <w:szCs w:val="12"/>
              </w:rPr>
              <w:t>近畿経済産業局「百貨店・スーパー販売状況</w:t>
            </w:r>
            <w:r w:rsidRPr="00D43C98">
              <w:rPr>
                <w:rFonts w:ascii="游ゴシック" w:hAnsi="游ゴシック"/>
                <w:sz w:val="12"/>
                <w:szCs w:val="12"/>
              </w:rPr>
              <w:t>(近畿地域)」</w:t>
            </w:r>
          </w:p>
        </w:tc>
      </w:tr>
      <w:tr w:rsidR="00302186" w:rsidRPr="00D43C98" w14:paraId="415DFA25" w14:textId="77777777" w:rsidTr="000022BF">
        <w:trPr>
          <w:gridAfter w:val="1"/>
          <w:wAfter w:w="10" w:type="dxa"/>
          <w:trHeight w:hRule="exact" w:val="284"/>
        </w:trPr>
        <w:tc>
          <w:tcPr>
            <w:tcW w:w="4536" w:type="dxa"/>
            <w:gridSpan w:val="2"/>
            <w:vAlign w:val="center"/>
          </w:tcPr>
          <w:p w14:paraId="4DEEFED1" w14:textId="144C4226" w:rsidR="00302186" w:rsidRPr="00D43C98" w:rsidRDefault="00302186" w:rsidP="00302186">
            <w:pPr>
              <w:widowControl/>
              <w:spacing w:line="180" w:lineRule="exact"/>
              <w:jc w:val="center"/>
              <w:rPr>
                <w:rFonts w:ascii="游ゴシック" w:hAnsi="游ゴシック"/>
                <w:sz w:val="16"/>
                <w:szCs w:val="16"/>
              </w:rPr>
            </w:pPr>
            <w:r w:rsidRPr="00D43C98">
              <w:rPr>
                <w:rFonts w:ascii="游ゴシック" w:hAnsi="游ゴシック" w:hint="eastAsia"/>
                <w:b/>
                <w:bCs/>
                <w:sz w:val="16"/>
                <w:szCs w:val="18"/>
              </w:rPr>
              <w:lastRenderedPageBreak/>
              <w:t>図表</w:t>
            </w:r>
            <w:r w:rsidRPr="00D43C98">
              <w:rPr>
                <w:rFonts w:ascii="游ゴシック" w:hAnsi="游ゴシック"/>
                <w:b/>
                <w:bCs/>
                <w:sz w:val="16"/>
                <w:szCs w:val="18"/>
              </w:rPr>
              <w:t>1-</w:t>
            </w:r>
            <w:r w:rsidR="008429AE">
              <w:rPr>
                <w:rFonts w:ascii="游ゴシック" w:hAnsi="游ゴシック"/>
                <w:b/>
                <w:bCs/>
                <w:sz w:val="16"/>
                <w:szCs w:val="18"/>
              </w:rPr>
              <w:t>8</w:t>
            </w:r>
            <w:r>
              <w:rPr>
                <w:rFonts w:ascii="游ゴシック" w:hAnsi="游ゴシック"/>
                <w:b/>
                <w:bCs/>
                <w:sz w:val="16"/>
                <w:szCs w:val="18"/>
              </w:rPr>
              <w:t xml:space="preserve"> </w:t>
            </w:r>
            <w:r w:rsidRPr="00D43C98">
              <w:rPr>
                <w:rFonts w:ascii="游ゴシック" w:hAnsi="游ゴシック" w:hint="eastAsia"/>
                <w:b/>
                <w:sz w:val="16"/>
                <w:szCs w:val="21"/>
              </w:rPr>
              <w:t>家計消費(近畿地域:年平均</w:t>
            </w:r>
            <w:r w:rsidRPr="00D43C98">
              <w:rPr>
                <w:rFonts w:ascii="游ゴシック" w:hAnsi="游ゴシック"/>
                <w:b/>
                <w:sz w:val="16"/>
                <w:szCs w:val="21"/>
              </w:rPr>
              <w:t>)</w:t>
            </w:r>
          </w:p>
        </w:tc>
        <w:tc>
          <w:tcPr>
            <w:tcW w:w="4536" w:type="dxa"/>
            <w:gridSpan w:val="3"/>
            <w:vAlign w:val="center"/>
          </w:tcPr>
          <w:p w14:paraId="2DC0327F" w14:textId="0D53F8BA" w:rsidR="00302186" w:rsidRPr="00DE5324" w:rsidRDefault="00302186" w:rsidP="00302186">
            <w:pPr>
              <w:spacing w:line="180" w:lineRule="exact"/>
              <w:ind w:leftChars="150" w:left="315"/>
              <w:jc w:val="center"/>
              <w:rPr>
                <w:rFonts w:ascii="游ゴシック" w:hAnsi="游ゴシック"/>
                <w:sz w:val="16"/>
                <w:szCs w:val="16"/>
              </w:rPr>
            </w:pPr>
            <w:r w:rsidRPr="00D43C98">
              <w:rPr>
                <w:rFonts w:ascii="游ゴシック" w:hAnsi="游ゴシック" w:hint="eastAsia"/>
                <w:b/>
                <w:bCs/>
                <w:sz w:val="16"/>
                <w:szCs w:val="18"/>
              </w:rPr>
              <w:t>図表</w:t>
            </w:r>
            <w:r w:rsidRPr="00D43C98">
              <w:rPr>
                <w:rFonts w:ascii="游ゴシック" w:hAnsi="游ゴシック"/>
                <w:b/>
                <w:bCs/>
                <w:sz w:val="16"/>
                <w:szCs w:val="18"/>
              </w:rPr>
              <w:t>1-</w:t>
            </w:r>
            <w:r w:rsidR="008429AE">
              <w:rPr>
                <w:rFonts w:ascii="游ゴシック" w:hAnsi="游ゴシック"/>
                <w:b/>
                <w:bCs/>
                <w:sz w:val="16"/>
                <w:szCs w:val="18"/>
              </w:rPr>
              <w:t>9</w:t>
            </w:r>
            <w:r>
              <w:rPr>
                <w:rFonts w:ascii="游ゴシック" w:hAnsi="游ゴシック" w:hint="eastAsia"/>
                <w:b/>
                <w:bCs/>
                <w:sz w:val="16"/>
                <w:szCs w:val="18"/>
              </w:rPr>
              <w:t xml:space="preserve"> </w:t>
            </w:r>
            <w:r w:rsidRPr="00D43C98">
              <w:rPr>
                <w:rFonts w:ascii="游ゴシック" w:hAnsi="游ゴシック"/>
                <w:b/>
                <w:sz w:val="16"/>
                <w:szCs w:val="21"/>
              </w:rPr>
              <w:t>輸出・輸入通関額(近畿圏)の推移</w:t>
            </w:r>
          </w:p>
        </w:tc>
      </w:tr>
      <w:tr w:rsidR="00302186" w:rsidRPr="00D43C98" w14:paraId="1C7A373A" w14:textId="77777777" w:rsidTr="000022BF">
        <w:trPr>
          <w:gridAfter w:val="1"/>
          <w:wAfter w:w="10" w:type="dxa"/>
        </w:trPr>
        <w:tc>
          <w:tcPr>
            <w:tcW w:w="4536" w:type="dxa"/>
            <w:gridSpan w:val="2"/>
          </w:tcPr>
          <w:p w14:paraId="4D522645" w14:textId="2E4B34FB" w:rsidR="00302186" w:rsidRPr="00D43C98" w:rsidRDefault="00302186" w:rsidP="00302186">
            <w:pPr>
              <w:widowControl/>
              <w:jc w:val="center"/>
              <w:rPr>
                <w:rFonts w:ascii="游ゴシック" w:hAnsi="游ゴシック"/>
                <w:szCs w:val="21"/>
              </w:rPr>
            </w:pPr>
            <w:r w:rsidRPr="0072690B">
              <w:rPr>
                <w:rFonts w:ascii="游ゴシック" w:hAnsi="游ゴシック"/>
                <w:noProof/>
                <w:szCs w:val="21"/>
              </w:rPr>
              <w:drawing>
                <wp:inline distT="0" distB="0" distL="0" distR="0" wp14:anchorId="163C3F01" wp14:editId="5DB02461">
                  <wp:extent cx="2797459" cy="2340000"/>
                  <wp:effectExtent l="0" t="0" r="3175" b="3175"/>
                  <wp:docPr id="4277" name="図 4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97459" cy="2340000"/>
                          </a:xfrm>
                          <a:prstGeom prst="rect">
                            <a:avLst/>
                          </a:prstGeom>
                          <a:noFill/>
                          <a:ln>
                            <a:noFill/>
                          </a:ln>
                        </pic:spPr>
                      </pic:pic>
                    </a:graphicData>
                  </a:graphic>
                </wp:inline>
              </w:drawing>
            </w:r>
          </w:p>
        </w:tc>
        <w:tc>
          <w:tcPr>
            <w:tcW w:w="4536" w:type="dxa"/>
            <w:gridSpan w:val="3"/>
          </w:tcPr>
          <w:p w14:paraId="6393142F" w14:textId="35FB1BF1" w:rsidR="00302186" w:rsidRPr="00D43C98" w:rsidRDefault="0007412A" w:rsidP="00302186">
            <w:pPr>
              <w:widowControl/>
              <w:jc w:val="center"/>
              <w:rPr>
                <w:rFonts w:ascii="游ゴシック" w:hAnsi="游ゴシック"/>
                <w:szCs w:val="21"/>
              </w:rPr>
            </w:pPr>
            <w:r w:rsidRPr="0007412A">
              <w:rPr>
                <w:rFonts w:ascii="游ゴシック" w:hAnsi="游ゴシック"/>
                <w:noProof/>
                <w:szCs w:val="21"/>
              </w:rPr>
              <w:drawing>
                <wp:inline distT="0" distB="0" distL="0" distR="0" wp14:anchorId="03B8B0CC" wp14:editId="4A8064D2">
                  <wp:extent cx="2523353" cy="2340000"/>
                  <wp:effectExtent l="0" t="0" r="0" b="3175"/>
                  <wp:docPr id="40" name="図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23353" cy="2340000"/>
                          </a:xfrm>
                          <a:prstGeom prst="rect">
                            <a:avLst/>
                          </a:prstGeom>
                          <a:noFill/>
                          <a:ln>
                            <a:noFill/>
                          </a:ln>
                        </pic:spPr>
                      </pic:pic>
                    </a:graphicData>
                  </a:graphic>
                </wp:inline>
              </w:drawing>
            </w:r>
          </w:p>
        </w:tc>
      </w:tr>
      <w:tr w:rsidR="00302186" w:rsidRPr="00D43C98" w14:paraId="4230AA0F" w14:textId="77777777" w:rsidTr="000022BF">
        <w:trPr>
          <w:gridAfter w:val="1"/>
          <w:wAfter w:w="10" w:type="dxa"/>
        </w:trPr>
        <w:tc>
          <w:tcPr>
            <w:tcW w:w="454" w:type="dxa"/>
          </w:tcPr>
          <w:p w14:paraId="0E16BB4C" w14:textId="77777777" w:rsidR="00302186" w:rsidRPr="00D43C98" w:rsidRDefault="00302186" w:rsidP="00302186">
            <w:pPr>
              <w:widowControl/>
              <w:spacing w:line="140" w:lineRule="exact"/>
              <w:jc w:val="right"/>
              <w:rPr>
                <w:rFonts w:ascii="游ゴシック" w:hAnsi="游ゴシック"/>
                <w:sz w:val="12"/>
                <w:szCs w:val="12"/>
              </w:rPr>
            </w:pPr>
            <w:r w:rsidRPr="00D43C98">
              <w:rPr>
                <w:rFonts w:ascii="游ゴシック" w:hAnsi="游ゴシック" w:hint="eastAsia"/>
                <w:sz w:val="12"/>
                <w:szCs w:val="12"/>
              </w:rPr>
              <w:t>(注</w:t>
            </w:r>
            <w:r w:rsidRPr="00D43C98">
              <w:rPr>
                <w:rFonts w:ascii="游ゴシック" w:hAnsi="游ゴシック"/>
                <w:sz w:val="12"/>
                <w:szCs w:val="12"/>
              </w:rPr>
              <w:t>)</w:t>
            </w:r>
          </w:p>
          <w:p w14:paraId="41126FB8" w14:textId="191C0D35" w:rsidR="00302186" w:rsidRPr="00D43C98" w:rsidRDefault="00302186" w:rsidP="00302186">
            <w:pPr>
              <w:widowControl/>
              <w:spacing w:line="140" w:lineRule="exact"/>
              <w:jc w:val="right"/>
              <w:rPr>
                <w:rFonts w:ascii="游ゴシック" w:hAnsi="游ゴシック"/>
                <w:sz w:val="12"/>
                <w:szCs w:val="12"/>
              </w:rPr>
            </w:pPr>
            <w:r w:rsidRPr="00D43C98">
              <w:rPr>
                <w:rFonts w:ascii="游ゴシック" w:hAnsi="游ゴシック" w:hint="eastAsia"/>
                <w:sz w:val="12"/>
                <w:szCs w:val="12"/>
              </w:rPr>
              <w:t>(資料)</w:t>
            </w:r>
          </w:p>
        </w:tc>
        <w:tc>
          <w:tcPr>
            <w:tcW w:w="4082" w:type="dxa"/>
          </w:tcPr>
          <w:p w14:paraId="64335F60" w14:textId="77777777" w:rsidR="00302186" w:rsidRPr="00D43C98" w:rsidRDefault="00302186" w:rsidP="00302186">
            <w:pPr>
              <w:widowControl/>
              <w:spacing w:line="140" w:lineRule="exact"/>
              <w:ind w:rightChars="150" w:right="315"/>
              <w:jc w:val="left"/>
              <w:rPr>
                <w:rFonts w:ascii="游ゴシック" w:hAnsi="游ゴシック"/>
                <w:sz w:val="12"/>
                <w:szCs w:val="12"/>
              </w:rPr>
            </w:pPr>
            <w:r w:rsidRPr="00D43C98">
              <w:rPr>
                <w:rFonts w:ascii="游ゴシック" w:hAnsi="游ゴシック" w:hint="eastAsia"/>
                <w:sz w:val="12"/>
                <w:szCs w:val="12"/>
              </w:rPr>
              <w:t>２人以上世帯</w:t>
            </w:r>
          </w:p>
          <w:p w14:paraId="7AC68B36" w14:textId="21DEDDC3" w:rsidR="00302186" w:rsidRPr="00D43C98" w:rsidRDefault="00302186" w:rsidP="00302186">
            <w:pPr>
              <w:widowControl/>
              <w:spacing w:line="140" w:lineRule="exact"/>
              <w:ind w:rightChars="150" w:right="315"/>
              <w:jc w:val="left"/>
              <w:rPr>
                <w:rFonts w:ascii="游ゴシック" w:hAnsi="游ゴシック"/>
                <w:sz w:val="12"/>
                <w:szCs w:val="12"/>
              </w:rPr>
            </w:pPr>
            <w:r w:rsidRPr="00D43C98">
              <w:rPr>
                <w:rFonts w:ascii="游ゴシック" w:hAnsi="游ゴシック" w:hint="eastAsia"/>
                <w:sz w:val="12"/>
                <w:szCs w:val="12"/>
              </w:rPr>
              <w:t>総務省「家計調査」</w:t>
            </w:r>
          </w:p>
        </w:tc>
        <w:tc>
          <w:tcPr>
            <w:tcW w:w="454" w:type="dxa"/>
          </w:tcPr>
          <w:p w14:paraId="2CD9DFD6" w14:textId="77777777" w:rsidR="00302186" w:rsidRPr="00D43C98" w:rsidRDefault="00302186" w:rsidP="00302186">
            <w:pPr>
              <w:widowControl/>
              <w:spacing w:line="140" w:lineRule="exact"/>
              <w:jc w:val="right"/>
              <w:rPr>
                <w:rFonts w:ascii="游ゴシック" w:hAnsi="游ゴシック"/>
                <w:sz w:val="12"/>
                <w:szCs w:val="12"/>
              </w:rPr>
            </w:pPr>
            <w:r w:rsidRPr="00D43C98">
              <w:rPr>
                <w:rFonts w:ascii="游ゴシック" w:hAnsi="游ゴシック" w:hint="eastAsia"/>
                <w:sz w:val="12"/>
                <w:szCs w:val="12"/>
              </w:rPr>
              <w:t>(注</w:t>
            </w:r>
            <w:r w:rsidRPr="00D43C98">
              <w:rPr>
                <w:rFonts w:ascii="游ゴシック" w:hAnsi="游ゴシック"/>
                <w:sz w:val="12"/>
                <w:szCs w:val="12"/>
              </w:rPr>
              <w:t>)</w:t>
            </w:r>
          </w:p>
          <w:p w14:paraId="1AEC6D46" w14:textId="3D6CD39C" w:rsidR="00302186" w:rsidRPr="00D43C98" w:rsidRDefault="00302186" w:rsidP="00302186">
            <w:pPr>
              <w:widowControl/>
              <w:spacing w:line="140" w:lineRule="exact"/>
              <w:jc w:val="right"/>
              <w:rPr>
                <w:rFonts w:ascii="游ゴシック" w:hAnsi="游ゴシック"/>
                <w:sz w:val="12"/>
                <w:szCs w:val="12"/>
              </w:rPr>
            </w:pPr>
            <w:r w:rsidRPr="00D43C98">
              <w:rPr>
                <w:rFonts w:ascii="游ゴシック" w:hAnsi="游ゴシック" w:hint="eastAsia"/>
                <w:sz w:val="12"/>
                <w:szCs w:val="12"/>
              </w:rPr>
              <w:t>(資料)</w:t>
            </w:r>
          </w:p>
        </w:tc>
        <w:tc>
          <w:tcPr>
            <w:tcW w:w="4082" w:type="dxa"/>
            <w:gridSpan w:val="2"/>
          </w:tcPr>
          <w:p w14:paraId="62B9F19D" w14:textId="77777777" w:rsidR="00302186" w:rsidRPr="00D43C98" w:rsidRDefault="00302186" w:rsidP="00302186">
            <w:pPr>
              <w:widowControl/>
              <w:spacing w:line="140" w:lineRule="exact"/>
              <w:ind w:rightChars="150" w:right="315"/>
              <w:jc w:val="left"/>
              <w:rPr>
                <w:rFonts w:ascii="游ゴシック" w:hAnsi="游ゴシック"/>
                <w:sz w:val="12"/>
                <w:szCs w:val="12"/>
              </w:rPr>
            </w:pPr>
            <w:r w:rsidRPr="00D43C98">
              <w:rPr>
                <w:rFonts w:ascii="游ゴシック" w:hAnsi="游ゴシック" w:hint="eastAsia"/>
                <w:sz w:val="12"/>
                <w:szCs w:val="12"/>
              </w:rPr>
              <w:t>近畿圏は大阪、京都、兵庫、滋賀、奈良、和歌山の２府４県</w:t>
            </w:r>
          </w:p>
          <w:p w14:paraId="6740F62A" w14:textId="1276F25F" w:rsidR="00302186" w:rsidRPr="00DE5324" w:rsidRDefault="00302186" w:rsidP="00302186">
            <w:pPr>
              <w:widowControl/>
              <w:spacing w:line="140" w:lineRule="exact"/>
              <w:jc w:val="left"/>
              <w:rPr>
                <w:rFonts w:ascii="游ゴシック" w:hAnsi="游ゴシック"/>
                <w:sz w:val="12"/>
                <w:szCs w:val="12"/>
              </w:rPr>
            </w:pPr>
            <w:r w:rsidRPr="00D43C98">
              <w:rPr>
                <w:rFonts w:ascii="游ゴシック" w:hAnsi="游ゴシック" w:hint="eastAsia"/>
                <w:sz w:val="12"/>
                <w:szCs w:val="12"/>
              </w:rPr>
              <w:t>大阪税関「貿易統計」</w:t>
            </w:r>
          </w:p>
        </w:tc>
      </w:tr>
    </w:tbl>
    <w:p w14:paraId="5FF8E481" w14:textId="77777777" w:rsidR="008C3D94" w:rsidRPr="003C7846" w:rsidRDefault="008C3D94" w:rsidP="008C3D94">
      <w:pPr>
        <w:widowControl/>
        <w:jc w:val="left"/>
        <w:rPr>
          <w:rFonts w:ascii="游ゴシック" w:hAnsi="游ゴシック"/>
          <w:b/>
          <w:sz w:val="22"/>
        </w:rPr>
      </w:pPr>
    </w:p>
    <w:tbl>
      <w:tblPr>
        <w:tblStyle w:val="a8"/>
        <w:tblW w:w="9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596"/>
        <w:gridCol w:w="3940"/>
        <w:gridCol w:w="549"/>
        <w:gridCol w:w="4003"/>
      </w:tblGrid>
      <w:tr w:rsidR="008C3D94" w:rsidRPr="00D43C98" w14:paraId="48419693" w14:textId="77777777" w:rsidTr="008F3288">
        <w:trPr>
          <w:trHeight w:hRule="exact" w:val="170"/>
        </w:trPr>
        <w:tc>
          <w:tcPr>
            <w:tcW w:w="4536" w:type="dxa"/>
            <w:gridSpan w:val="2"/>
          </w:tcPr>
          <w:p w14:paraId="74293C86" w14:textId="13575427" w:rsidR="008C3D94" w:rsidRPr="00D43C98" w:rsidRDefault="008C3D94" w:rsidP="008F3288">
            <w:pPr>
              <w:widowControl/>
              <w:spacing w:line="180" w:lineRule="exact"/>
              <w:jc w:val="center"/>
              <w:rPr>
                <w:rFonts w:ascii="游ゴシック" w:hAnsi="游ゴシック"/>
                <w:sz w:val="16"/>
                <w:szCs w:val="16"/>
              </w:rPr>
            </w:pPr>
            <w:r w:rsidRPr="00D43C98">
              <w:rPr>
                <w:rFonts w:ascii="游ゴシック" w:hAnsi="游ゴシック"/>
                <w:b/>
                <w:sz w:val="22"/>
              </w:rPr>
              <w:br w:type="page"/>
            </w:r>
            <w:r w:rsidR="00302186" w:rsidRPr="00D43C98">
              <w:rPr>
                <w:rFonts w:ascii="游ゴシック" w:hAnsi="游ゴシック" w:hint="eastAsia"/>
                <w:b/>
                <w:sz w:val="16"/>
                <w:szCs w:val="21"/>
              </w:rPr>
              <w:t>図表</w:t>
            </w:r>
            <w:r w:rsidR="00302186" w:rsidRPr="00D43C98">
              <w:rPr>
                <w:rFonts w:ascii="游ゴシック" w:hAnsi="游ゴシック"/>
                <w:b/>
                <w:sz w:val="16"/>
                <w:szCs w:val="21"/>
              </w:rPr>
              <w:t>1-</w:t>
            </w:r>
            <w:r w:rsidR="00302186">
              <w:rPr>
                <w:rFonts w:ascii="游ゴシック" w:hAnsi="游ゴシック"/>
                <w:b/>
                <w:sz w:val="16"/>
                <w:szCs w:val="21"/>
              </w:rPr>
              <w:t>1</w:t>
            </w:r>
            <w:r w:rsidR="008429AE">
              <w:rPr>
                <w:rFonts w:ascii="游ゴシック" w:hAnsi="游ゴシック"/>
                <w:b/>
                <w:sz w:val="16"/>
                <w:szCs w:val="21"/>
              </w:rPr>
              <w:t>0</w:t>
            </w:r>
            <w:r w:rsidR="00302186" w:rsidRPr="00D43C98">
              <w:rPr>
                <w:rFonts w:ascii="游ゴシック" w:hAnsi="游ゴシック"/>
                <w:b/>
                <w:sz w:val="16"/>
                <w:szCs w:val="21"/>
              </w:rPr>
              <w:t xml:space="preserve"> </w:t>
            </w:r>
            <w:r w:rsidR="00302186">
              <w:rPr>
                <w:rFonts w:ascii="游ゴシック" w:hAnsi="游ゴシック" w:hint="eastAsia"/>
                <w:b/>
                <w:sz w:val="16"/>
                <w:szCs w:val="21"/>
              </w:rPr>
              <w:t>輸</w:t>
            </w:r>
            <w:r w:rsidR="00842CD6">
              <w:rPr>
                <w:rFonts w:ascii="游ゴシック" w:hAnsi="游ゴシック" w:hint="eastAsia"/>
                <w:b/>
                <w:sz w:val="16"/>
                <w:szCs w:val="21"/>
              </w:rPr>
              <w:t>出</w:t>
            </w:r>
            <w:r w:rsidR="00302186">
              <w:rPr>
                <w:rFonts w:ascii="游ゴシック" w:hAnsi="游ゴシック" w:hint="eastAsia"/>
                <w:b/>
                <w:sz w:val="16"/>
                <w:szCs w:val="21"/>
              </w:rPr>
              <w:t>額</w:t>
            </w:r>
            <w:r w:rsidR="00302186">
              <w:rPr>
                <w:rFonts w:ascii="游ゴシック" w:hAnsi="游ゴシック" w:hint="eastAsia"/>
                <w:b/>
                <w:bCs/>
                <w:sz w:val="16"/>
                <w:szCs w:val="18"/>
              </w:rPr>
              <w:t>の増減と地域別寄与度の推移(近畿圏</w:t>
            </w:r>
            <w:r w:rsidR="00302186">
              <w:rPr>
                <w:rFonts w:ascii="游ゴシック" w:hAnsi="游ゴシック"/>
                <w:b/>
                <w:bCs/>
                <w:sz w:val="16"/>
                <w:szCs w:val="18"/>
              </w:rPr>
              <w:t>)</w:t>
            </w:r>
          </w:p>
        </w:tc>
        <w:tc>
          <w:tcPr>
            <w:tcW w:w="4552" w:type="dxa"/>
            <w:gridSpan w:val="2"/>
          </w:tcPr>
          <w:p w14:paraId="6D03DCFC" w14:textId="7E87F23A" w:rsidR="008C3D94" w:rsidRPr="00D43C98" w:rsidRDefault="00302186" w:rsidP="008F3288">
            <w:pPr>
              <w:widowControl/>
              <w:spacing w:line="180" w:lineRule="exact"/>
              <w:jc w:val="center"/>
              <w:rPr>
                <w:rFonts w:ascii="游ゴシック" w:hAnsi="游ゴシック"/>
                <w:sz w:val="16"/>
                <w:szCs w:val="16"/>
              </w:rPr>
            </w:pPr>
            <w:r w:rsidRPr="00D43C98">
              <w:rPr>
                <w:rFonts w:ascii="游ゴシック" w:hAnsi="游ゴシック" w:hint="eastAsia"/>
                <w:b/>
                <w:sz w:val="16"/>
                <w:szCs w:val="21"/>
              </w:rPr>
              <w:t>図表</w:t>
            </w:r>
            <w:r w:rsidRPr="00D43C98">
              <w:rPr>
                <w:rFonts w:ascii="游ゴシック" w:hAnsi="游ゴシック"/>
                <w:b/>
                <w:sz w:val="16"/>
                <w:szCs w:val="21"/>
              </w:rPr>
              <w:t>1-</w:t>
            </w:r>
            <w:r>
              <w:rPr>
                <w:rFonts w:ascii="游ゴシック" w:hAnsi="游ゴシック"/>
                <w:b/>
                <w:sz w:val="16"/>
                <w:szCs w:val="21"/>
              </w:rPr>
              <w:t>1</w:t>
            </w:r>
            <w:r w:rsidR="008429AE">
              <w:rPr>
                <w:rFonts w:ascii="游ゴシック" w:hAnsi="游ゴシック"/>
                <w:b/>
                <w:sz w:val="16"/>
                <w:szCs w:val="21"/>
              </w:rPr>
              <w:t>1</w:t>
            </w:r>
            <w:r w:rsidRPr="00D43C98">
              <w:rPr>
                <w:rFonts w:ascii="游ゴシック" w:hAnsi="游ゴシック"/>
                <w:b/>
                <w:sz w:val="16"/>
                <w:szCs w:val="21"/>
              </w:rPr>
              <w:t xml:space="preserve"> </w:t>
            </w:r>
            <w:r>
              <w:rPr>
                <w:rFonts w:ascii="游ゴシック" w:hAnsi="游ゴシック" w:hint="eastAsia"/>
                <w:b/>
                <w:sz w:val="16"/>
                <w:szCs w:val="21"/>
              </w:rPr>
              <w:t>輸入額</w:t>
            </w:r>
            <w:r>
              <w:rPr>
                <w:rFonts w:ascii="游ゴシック" w:hAnsi="游ゴシック" w:hint="eastAsia"/>
                <w:b/>
                <w:bCs/>
                <w:sz w:val="16"/>
                <w:szCs w:val="18"/>
              </w:rPr>
              <w:t>の増減と地域別寄与度の推移(近畿圏</w:t>
            </w:r>
            <w:r>
              <w:rPr>
                <w:rFonts w:ascii="游ゴシック" w:hAnsi="游ゴシック"/>
                <w:b/>
                <w:bCs/>
                <w:sz w:val="16"/>
                <w:szCs w:val="18"/>
              </w:rPr>
              <w:t>)</w:t>
            </w:r>
          </w:p>
        </w:tc>
      </w:tr>
      <w:tr w:rsidR="008C3D94" w:rsidRPr="00D43C98" w14:paraId="0620D01D" w14:textId="77777777" w:rsidTr="008F3288">
        <w:tc>
          <w:tcPr>
            <w:tcW w:w="4536" w:type="dxa"/>
            <w:gridSpan w:val="2"/>
          </w:tcPr>
          <w:p w14:paraId="173A55F4" w14:textId="1D172EA2" w:rsidR="008C3D94" w:rsidRPr="00D43C98" w:rsidRDefault="00302186" w:rsidP="004A010B">
            <w:pPr>
              <w:widowControl/>
              <w:jc w:val="center"/>
              <w:rPr>
                <w:rFonts w:ascii="游ゴシック" w:hAnsi="游ゴシック"/>
                <w:szCs w:val="21"/>
              </w:rPr>
            </w:pPr>
            <w:r w:rsidRPr="004A010B">
              <w:rPr>
                <w:rFonts w:ascii="游ゴシック" w:hAnsi="游ゴシック"/>
                <w:noProof/>
                <w:szCs w:val="21"/>
              </w:rPr>
              <w:drawing>
                <wp:inline distT="0" distB="0" distL="0" distR="0" wp14:anchorId="1D64BDE4" wp14:editId="3CD5A0C8">
                  <wp:extent cx="2470312" cy="2556000"/>
                  <wp:effectExtent l="0" t="0" r="6350" b="0"/>
                  <wp:docPr id="4234" name="図 4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70312" cy="2556000"/>
                          </a:xfrm>
                          <a:prstGeom prst="rect">
                            <a:avLst/>
                          </a:prstGeom>
                          <a:noFill/>
                          <a:ln>
                            <a:noFill/>
                          </a:ln>
                        </pic:spPr>
                      </pic:pic>
                    </a:graphicData>
                  </a:graphic>
                </wp:inline>
              </w:drawing>
            </w:r>
          </w:p>
        </w:tc>
        <w:tc>
          <w:tcPr>
            <w:tcW w:w="4552" w:type="dxa"/>
            <w:gridSpan w:val="2"/>
          </w:tcPr>
          <w:p w14:paraId="34002F3C" w14:textId="6076AED6" w:rsidR="008C3D94" w:rsidRPr="00D43C98" w:rsidRDefault="00302186" w:rsidP="008F3288">
            <w:pPr>
              <w:widowControl/>
              <w:jc w:val="center"/>
              <w:rPr>
                <w:rFonts w:ascii="游ゴシック" w:hAnsi="游ゴシック"/>
                <w:szCs w:val="21"/>
              </w:rPr>
            </w:pPr>
            <w:r w:rsidRPr="004A010B">
              <w:rPr>
                <w:rFonts w:ascii="游ゴシック" w:hAnsi="游ゴシック"/>
                <w:noProof/>
                <w:szCs w:val="21"/>
              </w:rPr>
              <w:drawing>
                <wp:inline distT="0" distB="0" distL="0" distR="0" wp14:anchorId="441E2C5F" wp14:editId="5499102D">
                  <wp:extent cx="2469404" cy="2556000"/>
                  <wp:effectExtent l="0" t="0" r="7620" b="0"/>
                  <wp:docPr id="4257" name="図 4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69404" cy="2556000"/>
                          </a:xfrm>
                          <a:prstGeom prst="rect">
                            <a:avLst/>
                          </a:prstGeom>
                          <a:noFill/>
                          <a:ln>
                            <a:noFill/>
                          </a:ln>
                        </pic:spPr>
                      </pic:pic>
                    </a:graphicData>
                  </a:graphic>
                </wp:inline>
              </w:drawing>
            </w:r>
          </w:p>
        </w:tc>
      </w:tr>
      <w:tr w:rsidR="00302186" w:rsidRPr="00D43C98" w14:paraId="78908AF6" w14:textId="77777777" w:rsidTr="008F3288">
        <w:tc>
          <w:tcPr>
            <w:tcW w:w="596" w:type="dxa"/>
          </w:tcPr>
          <w:p w14:paraId="33DCAEAB" w14:textId="77777777" w:rsidR="00302186" w:rsidRDefault="00302186" w:rsidP="00302186">
            <w:pPr>
              <w:widowControl/>
              <w:spacing w:line="140" w:lineRule="exact"/>
              <w:jc w:val="right"/>
              <w:rPr>
                <w:rFonts w:ascii="游ゴシック" w:hAnsi="游ゴシック"/>
                <w:sz w:val="12"/>
                <w:szCs w:val="12"/>
              </w:rPr>
            </w:pPr>
            <w:r w:rsidRPr="00D43C98">
              <w:rPr>
                <w:rFonts w:ascii="游ゴシック" w:hAnsi="游ゴシック" w:hint="eastAsia"/>
                <w:sz w:val="12"/>
                <w:szCs w:val="12"/>
              </w:rPr>
              <w:t>(注)</w:t>
            </w:r>
          </w:p>
          <w:p w14:paraId="3425B090" w14:textId="77777777" w:rsidR="00302186" w:rsidRPr="00D43C98" w:rsidRDefault="00302186" w:rsidP="00302186">
            <w:pPr>
              <w:widowControl/>
              <w:spacing w:line="140" w:lineRule="exact"/>
              <w:jc w:val="right"/>
              <w:rPr>
                <w:rFonts w:ascii="游ゴシック" w:hAnsi="游ゴシック"/>
                <w:sz w:val="12"/>
                <w:szCs w:val="12"/>
              </w:rPr>
            </w:pPr>
            <w:r w:rsidRPr="00D43C98">
              <w:rPr>
                <w:rFonts w:ascii="游ゴシック" w:hAnsi="游ゴシック" w:hint="eastAsia"/>
                <w:sz w:val="12"/>
                <w:szCs w:val="12"/>
              </w:rPr>
              <w:t>(資料)</w:t>
            </w:r>
          </w:p>
        </w:tc>
        <w:tc>
          <w:tcPr>
            <w:tcW w:w="3940" w:type="dxa"/>
          </w:tcPr>
          <w:p w14:paraId="0502AF94" w14:textId="77777777" w:rsidR="00302186" w:rsidRPr="00D43C98" w:rsidRDefault="00302186" w:rsidP="00302186">
            <w:pPr>
              <w:widowControl/>
              <w:spacing w:line="140" w:lineRule="exact"/>
              <w:ind w:rightChars="150" w:right="315"/>
              <w:jc w:val="left"/>
              <w:rPr>
                <w:rFonts w:ascii="游ゴシック" w:hAnsi="游ゴシック"/>
                <w:sz w:val="12"/>
                <w:szCs w:val="12"/>
              </w:rPr>
            </w:pPr>
            <w:r w:rsidRPr="00D43C98">
              <w:rPr>
                <w:rFonts w:ascii="游ゴシック" w:hAnsi="游ゴシック" w:hint="eastAsia"/>
                <w:sz w:val="12"/>
                <w:szCs w:val="12"/>
              </w:rPr>
              <w:t>近畿圏は大阪、京都、兵庫、滋賀、奈良、和歌山の２府４県</w:t>
            </w:r>
          </w:p>
          <w:p w14:paraId="2311A226" w14:textId="531665C8" w:rsidR="00302186" w:rsidRPr="00D43C98" w:rsidRDefault="00302186" w:rsidP="00302186">
            <w:pPr>
              <w:widowControl/>
              <w:spacing w:line="140" w:lineRule="exact"/>
              <w:ind w:rightChars="150" w:right="315"/>
              <w:jc w:val="left"/>
              <w:rPr>
                <w:rFonts w:ascii="游ゴシック" w:hAnsi="游ゴシック"/>
                <w:sz w:val="12"/>
                <w:szCs w:val="12"/>
              </w:rPr>
            </w:pPr>
            <w:r w:rsidRPr="00D43C98">
              <w:rPr>
                <w:rFonts w:ascii="游ゴシック" w:hAnsi="游ゴシック" w:hint="eastAsia"/>
                <w:sz w:val="12"/>
                <w:szCs w:val="12"/>
              </w:rPr>
              <w:t>大阪税関「貿易統計」</w:t>
            </w:r>
          </w:p>
        </w:tc>
        <w:tc>
          <w:tcPr>
            <w:tcW w:w="549" w:type="dxa"/>
          </w:tcPr>
          <w:p w14:paraId="3525B510" w14:textId="77777777" w:rsidR="00302186" w:rsidRDefault="00302186" w:rsidP="00302186">
            <w:pPr>
              <w:widowControl/>
              <w:spacing w:line="140" w:lineRule="exact"/>
              <w:jc w:val="right"/>
              <w:rPr>
                <w:rFonts w:ascii="游ゴシック" w:hAnsi="游ゴシック"/>
                <w:sz w:val="12"/>
                <w:szCs w:val="12"/>
              </w:rPr>
            </w:pPr>
            <w:r w:rsidRPr="00D43C98">
              <w:rPr>
                <w:rFonts w:ascii="游ゴシック" w:hAnsi="游ゴシック" w:hint="eastAsia"/>
                <w:sz w:val="12"/>
                <w:szCs w:val="12"/>
              </w:rPr>
              <w:t>(注)</w:t>
            </w:r>
          </w:p>
          <w:p w14:paraId="23DE9B13" w14:textId="029FFAA9" w:rsidR="00302186" w:rsidRPr="00D43C98" w:rsidRDefault="00302186" w:rsidP="00302186">
            <w:pPr>
              <w:widowControl/>
              <w:spacing w:line="140" w:lineRule="exact"/>
              <w:jc w:val="right"/>
              <w:rPr>
                <w:rFonts w:ascii="游ゴシック" w:hAnsi="游ゴシック"/>
                <w:sz w:val="12"/>
                <w:szCs w:val="12"/>
              </w:rPr>
            </w:pPr>
            <w:r w:rsidRPr="00D43C98">
              <w:rPr>
                <w:rFonts w:ascii="游ゴシック" w:hAnsi="游ゴシック" w:hint="eastAsia"/>
                <w:sz w:val="12"/>
                <w:szCs w:val="12"/>
              </w:rPr>
              <w:t>(資料)</w:t>
            </w:r>
          </w:p>
        </w:tc>
        <w:tc>
          <w:tcPr>
            <w:tcW w:w="4003" w:type="dxa"/>
          </w:tcPr>
          <w:p w14:paraId="4F8843BE" w14:textId="77777777" w:rsidR="00302186" w:rsidRPr="00D43C98" w:rsidRDefault="00302186" w:rsidP="00302186">
            <w:pPr>
              <w:widowControl/>
              <w:spacing w:line="140" w:lineRule="exact"/>
              <w:ind w:rightChars="150" w:right="315"/>
              <w:jc w:val="left"/>
              <w:rPr>
                <w:rFonts w:ascii="游ゴシック" w:hAnsi="游ゴシック"/>
                <w:sz w:val="12"/>
                <w:szCs w:val="12"/>
              </w:rPr>
            </w:pPr>
            <w:r w:rsidRPr="00D43C98">
              <w:rPr>
                <w:rFonts w:ascii="游ゴシック" w:hAnsi="游ゴシック" w:hint="eastAsia"/>
                <w:sz w:val="12"/>
                <w:szCs w:val="12"/>
              </w:rPr>
              <w:t>近畿圏は大阪、京都、兵庫、滋賀、奈良、和歌山の２府４県</w:t>
            </w:r>
          </w:p>
          <w:p w14:paraId="42EF7CB9" w14:textId="399BBDA5" w:rsidR="00302186" w:rsidRPr="00D43C98" w:rsidRDefault="00302186" w:rsidP="00302186">
            <w:pPr>
              <w:widowControl/>
              <w:spacing w:line="140" w:lineRule="exact"/>
              <w:ind w:rightChars="-5" w:right="-10"/>
              <w:jc w:val="left"/>
              <w:rPr>
                <w:rFonts w:ascii="游ゴシック" w:hAnsi="游ゴシック"/>
                <w:sz w:val="12"/>
                <w:szCs w:val="12"/>
              </w:rPr>
            </w:pPr>
            <w:r w:rsidRPr="00D43C98">
              <w:rPr>
                <w:rFonts w:ascii="游ゴシック" w:hAnsi="游ゴシック" w:hint="eastAsia"/>
                <w:sz w:val="12"/>
                <w:szCs w:val="12"/>
              </w:rPr>
              <w:t>大阪税関「貿易統計」</w:t>
            </w:r>
          </w:p>
        </w:tc>
      </w:tr>
    </w:tbl>
    <w:p w14:paraId="5C3003B0" w14:textId="77777777" w:rsidR="008C3D94" w:rsidRPr="00D43C98" w:rsidRDefault="008C3D94" w:rsidP="008C3D94">
      <w:pPr>
        <w:spacing w:line="320" w:lineRule="exact"/>
      </w:pPr>
    </w:p>
    <w:tbl>
      <w:tblPr>
        <w:tblStyle w:val="a8"/>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587"/>
        <w:gridCol w:w="96"/>
        <w:gridCol w:w="3835"/>
        <w:gridCol w:w="750"/>
        <w:gridCol w:w="141"/>
        <w:gridCol w:w="3663"/>
        <w:gridCol w:w="142"/>
      </w:tblGrid>
      <w:tr w:rsidR="008C3D94" w:rsidRPr="00D43C98" w14:paraId="320F5863" w14:textId="77777777" w:rsidTr="00457F10">
        <w:trPr>
          <w:trHeight w:hRule="exact" w:val="326"/>
        </w:trPr>
        <w:tc>
          <w:tcPr>
            <w:tcW w:w="4518" w:type="dxa"/>
            <w:gridSpan w:val="3"/>
            <w:vAlign w:val="center"/>
          </w:tcPr>
          <w:p w14:paraId="390A6EC0" w14:textId="54CD63C8" w:rsidR="008C3D94" w:rsidRPr="00D43C98" w:rsidRDefault="00302186" w:rsidP="008429AE">
            <w:pPr>
              <w:widowControl/>
              <w:spacing w:line="180" w:lineRule="exact"/>
              <w:jc w:val="center"/>
              <w:rPr>
                <w:rFonts w:ascii="游ゴシック" w:hAnsi="游ゴシック"/>
                <w:sz w:val="16"/>
                <w:szCs w:val="16"/>
              </w:rPr>
            </w:pPr>
            <w:r w:rsidRPr="00D43C98">
              <w:rPr>
                <w:rFonts w:ascii="游ゴシック" w:hAnsi="游ゴシック" w:hint="eastAsia"/>
                <w:b/>
                <w:bCs/>
                <w:sz w:val="16"/>
                <w:szCs w:val="18"/>
              </w:rPr>
              <w:t>図表</w:t>
            </w:r>
            <w:r w:rsidRPr="00D43C98">
              <w:rPr>
                <w:rFonts w:ascii="游ゴシック" w:hAnsi="游ゴシック"/>
                <w:b/>
                <w:bCs/>
                <w:sz w:val="16"/>
                <w:szCs w:val="18"/>
              </w:rPr>
              <w:t>1-1</w:t>
            </w:r>
            <w:r w:rsidR="008429AE">
              <w:rPr>
                <w:rFonts w:ascii="游ゴシック" w:hAnsi="游ゴシック"/>
                <w:b/>
                <w:bCs/>
                <w:sz w:val="16"/>
                <w:szCs w:val="18"/>
              </w:rPr>
              <w:t>2</w:t>
            </w:r>
            <w:r w:rsidRPr="00D43C98">
              <w:rPr>
                <w:rFonts w:ascii="游ゴシック" w:hAnsi="游ゴシック" w:hint="eastAsia"/>
                <w:b/>
                <w:bCs/>
                <w:sz w:val="16"/>
                <w:szCs w:val="18"/>
              </w:rPr>
              <w:t xml:space="preserve"> </w:t>
            </w:r>
            <w:r w:rsidR="00842CD6">
              <w:rPr>
                <w:rFonts w:ascii="游ゴシック" w:hAnsi="游ゴシック" w:hint="eastAsia"/>
                <w:b/>
                <w:bCs/>
                <w:sz w:val="16"/>
                <w:szCs w:val="18"/>
              </w:rPr>
              <w:t>購買担当者</w:t>
            </w:r>
            <w:r>
              <w:rPr>
                <w:rFonts w:ascii="游ゴシック" w:hAnsi="游ゴシック" w:hint="eastAsia"/>
                <w:b/>
                <w:bCs/>
                <w:sz w:val="16"/>
                <w:szCs w:val="18"/>
              </w:rPr>
              <w:t>の景況感の推移(中国</w:t>
            </w:r>
            <w:r>
              <w:rPr>
                <w:rFonts w:ascii="游ゴシック" w:hAnsi="游ゴシック"/>
                <w:b/>
                <w:bCs/>
                <w:sz w:val="16"/>
                <w:szCs w:val="18"/>
              </w:rPr>
              <w:t>)</w:t>
            </w:r>
          </w:p>
        </w:tc>
        <w:tc>
          <w:tcPr>
            <w:tcW w:w="4696" w:type="dxa"/>
            <w:gridSpan w:val="4"/>
          </w:tcPr>
          <w:p w14:paraId="34189FD4" w14:textId="77777777" w:rsidR="00C42762" w:rsidRPr="00D43C98" w:rsidRDefault="008C3D94" w:rsidP="00C42762">
            <w:pPr>
              <w:widowControl/>
              <w:spacing w:line="180" w:lineRule="exact"/>
              <w:ind w:leftChars="150" w:left="315"/>
              <w:jc w:val="left"/>
              <w:rPr>
                <w:rFonts w:ascii="游ゴシック" w:hAnsi="游ゴシック"/>
                <w:b/>
                <w:bCs/>
                <w:sz w:val="16"/>
                <w:szCs w:val="18"/>
              </w:rPr>
            </w:pPr>
            <w:r w:rsidRPr="00D43C98">
              <w:rPr>
                <w:rFonts w:ascii="游ゴシック" w:hAnsi="游ゴシック" w:hint="eastAsia"/>
                <w:b/>
                <w:bCs/>
                <w:sz w:val="16"/>
                <w:szCs w:val="18"/>
              </w:rPr>
              <w:t>図表</w:t>
            </w:r>
            <w:r w:rsidRPr="00D43C98">
              <w:rPr>
                <w:rFonts w:ascii="游ゴシック" w:hAnsi="游ゴシック"/>
                <w:b/>
                <w:bCs/>
                <w:sz w:val="16"/>
                <w:szCs w:val="18"/>
              </w:rPr>
              <w:t>1-1</w:t>
            </w:r>
            <w:r>
              <w:rPr>
                <w:rFonts w:ascii="游ゴシック" w:hAnsi="游ゴシック" w:hint="eastAsia"/>
                <w:b/>
                <w:bCs/>
                <w:sz w:val="16"/>
                <w:szCs w:val="18"/>
              </w:rPr>
              <w:t>3</w:t>
            </w:r>
            <w:r w:rsidR="00C42762" w:rsidRPr="00D43C98">
              <w:rPr>
                <w:rFonts w:ascii="游ゴシック" w:hAnsi="游ゴシック" w:hint="eastAsia"/>
                <w:b/>
                <w:bCs/>
                <w:sz w:val="16"/>
                <w:szCs w:val="18"/>
              </w:rPr>
              <w:t>国際線の外国人航空旅客数(</w:t>
            </w:r>
            <w:r w:rsidR="00C42762" w:rsidRPr="00D43C98">
              <w:rPr>
                <w:rFonts w:ascii="游ゴシック" w:hAnsi="游ゴシック"/>
                <w:b/>
                <w:bCs/>
                <w:sz w:val="16"/>
                <w:szCs w:val="18"/>
              </w:rPr>
              <w:t>関西国際</w:t>
            </w:r>
            <w:r w:rsidR="00C42762" w:rsidRPr="00D43C98">
              <w:rPr>
                <w:rFonts w:ascii="游ゴシック" w:hAnsi="游ゴシック" w:hint="eastAsia"/>
                <w:b/>
                <w:bCs/>
                <w:sz w:val="16"/>
                <w:szCs w:val="18"/>
              </w:rPr>
              <w:t>空港)と</w:t>
            </w:r>
          </w:p>
          <w:p w14:paraId="6047803C" w14:textId="2FB85D96" w:rsidR="008C3D94" w:rsidRPr="00D43C98" w:rsidRDefault="00C42762" w:rsidP="00C42762">
            <w:pPr>
              <w:widowControl/>
              <w:spacing w:line="180" w:lineRule="exact"/>
              <w:jc w:val="center"/>
              <w:rPr>
                <w:rFonts w:ascii="游ゴシック" w:hAnsi="游ゴシック"/>
                <w:sz w:val="16"/>
                <w:szCs w:val="16"/>
              </w:rPr>
            </w:pPr>
            <w:r w:rsidRPr="00D43C98">
              <w:rPr>
                <w:rFonts w:ascii="游ゴシック" w:hAnsi="游ゴシック"/>
                <w:b/>
                <w:bCs/>
                <w:sz w:val="16"/>
                <w:szCs w:val="18"/>
              </w:rPr>
              <w:t>百貨店免税売上(関西地域)</w:t>
            </w:r>
            <w:r w:rsidRPr="00D43C98">
              <w:rPr>
                <w:rFonts w:ascii="游ゴシック" w:hAnsi="游ゴシック" w:hint="eastAsia"/>
                <w:b/>
                <w:bCs/>
                <w:sz w:val="16"/>
                <w:szCs w:val="18"/>
              </w:rPr>
              <w:t>の推移</w:t>
            </w:r>
          </w:p>
        </w:tc>
      </w:tr>
      <w:tr w:rsidR="008C3D94" w:rsidRPr="00D43C98" w14:paraId="4D456BD0" w14:textId="77777777" w:rsidTr="00457F10">
        <w:tblPrEx>
          <w:tblCellMar>
            <w:left w:w="99" w:type="dxa"/>
            <w:right w:w="99" w:type="dxa"/>
          </w:tblCellMar>
        </w:tblPrEx>
        <w:trPr>
          <w:trHeight w:val="3259"/>
        </w:trPr>
        <w:tc>
          <w:tcPr>
            <w:tcW w:w="4518" w:type="dxa"/>
            <w:gridSpan w:val="3"/>
          </w:tcPr>
          <w:p w14:paraId="11BE9899" w14:textId="53E8B7CD" w:rsidR="008C3D94" w:rsidRPr="00D43C98" w:rsidRDefault="00D13540" w:rsidP="008F3288">
            <w:pPr>
              <w:widowControl/>
              <w:jc w:val="center"/>
              <w:rPr>
                <w:rFonts w:ascii="游ゴシック" w:hAnsi="游ゴシック"/>
                <w:szCs w:val="21"/>
              </w:rPr>
            </w:pPr>
            <w:r w:rsidRPr="00D13540">
              <w:rPr>
                <w:rFonts w:ascii="游ゴシック" w:hAnsi="游ゴシック"/>
                <w:noProof/>
                <w:szCs w:val="21"/>
              </w:rPr>
              <w:drawing>
                <wp:inline distT="0" distB="0" distL="0" distR="0" wp14:anchorId="5D49517E" wp14:editId="383B9F7D">
                  <wp:extent cx="2673194" cy="2154382"/>
                  <wp:effectExtent l="0" t="0" r="0" b="0"/>
                  <wp:docPr id="4256" name="図 4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676662" cy="2157177"/>
                          </a:xfrm>
                          <a:prstGeom prst="rect">
                            <a:avLst/>
                          </a:prstGeom>
                          <a:noFill/>
                          <a:ln>
                            <a:noFill/>
                          </a:ln>
                        </pic:spPr>
                      </pic:pic>
                    </a:graphicData>
                  </a:graphic>
                </wp:inline>
              </w:drawing>
            </w:r>
          </w:p>
        </w:tc>
        <w:tc>
          <w:tcPr>
            <w:tcW w:w="4696" w:type="dxa"/>
            <w:gridSpan w:val="4"/>
            <w:vAlign w:val="center"/>
          </w:tcPr>
          <w:p w14:paraId="57F0D5C3" w14:textId="3D27C193" w:rsidR="008C3D94" w:rsidRPr="00D43C98" w:rsidRDefault="00C42762" w:rsidP="008F3288">
            <w:pPr>
              <w:widowControl/>
              <w:jc w:val="center"/>
              <w:rPr>
                <w:rFonts w:ascii="游ゴシック" w:hAnsi="游ゴシック"/>
                <w:szCs w:val="21"/>
              </w:rPr>
            </w:pPr>
            <w:r w:rsidRPr="0072690B">
              <w:rPr>
                <w:rFonts w:ascii="游ゴシック" w:hAnsi="游ゴシック"/>
                <w:noProof/>
                <w:szCs w:val="21"/>
              </w:rPr>
              <w:drawing>
                <wp:inline distT="0" distB="0" distL="0" distR="0" wp14:anchorId="3939FF37" wp14:editId="0100C085">
                  <wp:extent cx="2569029" cy="2030566"/>
                  <wp:effectExtent l="0" t="0" r="3175" b="8255"/>
                  <wp:docPr id="50" name="図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582234" cy="2041003"/>
                          </a:xfrm>
                          <a:prstGeom prst="rect">
                            <a:avLst/>
                          </a:prstGeom>
                          <a:noFill/>
                          <a:ln>
                            <a:noFill/>
                          </a:ln>
                        </pic:spPr>
                      </pic:pic>
                    </a:graphicData>
                  </a:graphic>
                </wp:inline>
              </w:drawing>
            </w:r>
          </w:p>
        </w:tc>
      </w:tr>
      <w:tr w:rsidR="00D13540" w:rsidRPr="00D43C98" w14:paraId="23D05CEE" w14:textId="77777777" w:rsidTr="00457F10">
        <w:trPr>
          <w:trHeight w:val="928"/>
        </w:trPr>
        <w:tc>
          <w:tcPr>
            <w:tcW w:w="587" w:type="dxa"/>
          </w:tcPr>
          <w:p w14:paraId="0C5A6C03" w14:textId="3772BC7F" w:rsidR="00302186" w:rsidRPr="00D43C98" w:rsidRDefault="00302186" w:rsidP="00302186">
            <w:pPr>
              <w:widowControl/>
              <w:spacing w:line="140" w:lineRule="exact"/>
              <w:jc w:val="right"/>
              <w:rPr>
                <w:rFonts w:ascii="游ゴシック" w:hAnsi="游ゴシック"/>
                <w:sz w:val="12"/>
                <w:szCs w:val="12"/>
              </w:rPr>
            </w:pPr>
            <w:r w:rsidRPr="00D43C98">
              <w:rPr>
                <w:rFonts w:ascii="游ゴシック" w:hAnsi="游ゴシック" w:hint="eastAsia"/>
                <w:sz w:val="12"/>
                <w:szCs w:val="12"/>
              </w:rPr>
              <w:t>(資料)</w:t>
            </w:r>
          </w:p>
        </w:tc>
        <w:tc>
          <w:tcPr>
            <w:tcW w:w="3931" w:type="dxa"/>
            <w:gridSpan w:val="2"/>
          </w:tcPr>
          <w:p w14:paraId="0AE76FC2" w14:textId="47B61FE4" w:rsidR="00302186" w:rsidRPr="00D43C98" w:rsidRDefault="00302186" w:rsidP="00302186">
            <w:pPr>
              <w:widowControl/>
              <w:spacing w:line="140" w:lineRule="exact"/>
              <w:ind w:rightChars="150" w:right="315"/>
              <w:jc w:val="left"/>
              <w:rPr>
                <w:rFonts w:ascii="游ゴシック" w:hAnsi="游ゴシック"/>
                <w:sz w:val="12"/>
                <w:szCs w:val="12"/>
              </w:rPr>
            </w:pPr>
            <w:r>
              <w:rPr>
                <w:rFonts w:ascii="游ゴシック" w:hAnsi="游ゴシック" w:hint="eastAsia"/>
                <w:sz w:val="12"/>
                <w:szCs w:val="12"/>
              </w:rPr>
              <w:t>中国国家統計局「</w:t>
            </w:r>
            <w:r w:rsidRPr="001A4CE2">
              <w:rPr>
                <w:rFonts w:ascii="游ゴシック" w:hAnsi="游ゴシック" w:hint="eastAsia"/>
                <w:sz w:val="12"/>
                <w:szCs w:val="12"/>
              </w:rPr>
              <w:t>購買担当者景気指数</w:t>
            </w:r>
            <w:r>
              <w:rPr>
                <w:rFonts w:ascii="游ゴシック" w:hAnsi="游ゴシック" w:hint="eastAsia"/>
                <w:sz w:val="12"/>
                <w:szCs w:val="12"/>
              </w:rPr>
              <w:t>」</w:t>
            </w:r>
          </w:p>
        </w:tc>
        <w:tc>
          <w:tcPr>
            <w:tcW w:w="750" w:type="dxa"/>
          </w:tcPr>
          <w:p w14:paraId="6BB71428" w14:textId="7AA54FBE" w:rsidR="00302186" w:rsidRPr="00D43C98" w:rsidRDefault="00302186" w:rsidP="00302186">
            <w:pPr>
              <w:widowControl/>
              <w:spacing w:line="140" w:lineRule="exact"/>
              <w:jc w:val="right"/>
              <w:rPr>
                <w:rFonts w:ascii="游ゴシック" w:hAnsi="游ゴシック"/>
                <w:sz w:val="12"/>
                <w:szCs w:val="12"/>
              </w:rPr>
            </w:pPr>
            <w:r w:rsidRPr="00D43C98">
              <w:rPr>
                <w:rFonts w:ascii="游ゴシック" w:hAnsi="游ゴシック" w:hint="eastAsia"/>
                <w:sz w:val="12"/>
                <w:szCs w:val="12"/>
              </w:rPr>
              <w:t>(注</w:t>
            </w:r>
            <w:r w:rsidRPr="00D43C98">
              <w:rPr>
                <w:rFonts w:ascii="游ゴシック" w:hAnsi="游ゴシック"/>
                <w:sz w:val="12"/>
                <w:szCs w:val="12"/>
              </w:rPr>
              <w:t>)</w:t>
            </w:r>
          </w:p>
          <w:p w14:paraId="698D2296" w14:textId="32F134D8" w:rsidR="00302186" w:rsidRDefault="00302186" w:rsidP="00302186">
            <w:pPr>
              <w:widowControl/>
              <w:spacing w:line="140" w:lineRule="exact"/>
              <w:jc w:val="right"/>
              <w:rPr>
                <w:rFonts w:ascii="游ゴシック" w:hAnsi="游ゴシック"/>
                <w:sz w:val="12"/>
                <w:szCs w:val="12"/>
              </w:rPr>
            </w:pPr>
          </w:p>
          <w:p w14:paraId="6A851004" w14:textId="77777777" w:rsidR="00302186" w:rsidRPr="00D43C98" w:rsidRDefault="00302186" w:rsidP="00302186">
            <w:pPr>
              <w:widowControl/>
              <w:spacing w:line="140" w:lineRule="exact"/>
              <w:jc w:val="right"/>
              <w:rPr>
                <w:rFonts w:ascii="游ゴシック" w:hAnsi="游ゴシック"/>
                <w:sz w:val="12"/>
                <w:szCs w:val="12"/>
              </w:rPr>
            </w:pPr>
          </w:p>
          <w:p w14:paraId="6674CF99" w14:textId="77777777" w:rsidR="00302186" w:rsidRPr="00D43C98" w:rsidRDefault="00302186" w:rsidP="00302186">
            <w:pPr>
              <w:widowControl/>
              <w:spacing w:line="140" w:lineRule="exact"/>
              <w:jc w:val="right"/>
              <w:rPr>
                <w:rFonts w:ascii="游ゴシック" w:hAnsi="游ゴシック"/>
                <w:sz w:val="12"/>
                <w:szCs w:val="12"/>
              </w:rPr>
            </w:pPr>
            <w:r w:rsidRPr="00D43C98">
              <w:rPr>
                <w:rFonts w:ascii="游ゴシック" w:hAnsi="游ゴシック" w:hint="eastAsia"/>
                <w:sz w:val="12"/>
                <w:szCs w:val="12"/>
              </w:rPr>
              <w:t>(資料)</w:t>
            </w:r>
          </w:p>
        </w:tc>
        <w:tc>
          <w:tcPr>
            <w:tcW w:w="3946" w:type="dxa"/>
            <w:gridSpan w:val="3"/>
          </w:tcPr>
          <w:p w14:paraId="77518E11" w14:textId="77777777" w:rsidR="00302186" w:rsidRPr="00714014" w:rsidRDefault="00302186" w:rsidP="00302186">
            <w:pPr>
              <w:widowControl/>
              <w:spacing w:line="140" w:lineRule="exact"/>
              <w:ind w:rightChars="150" w:right="315"/>
              <w:jc w:val="left"/>
              <w:rPr>
                <w:rFonts w:ascii="游ゴシック" w:hAnsi="游ゴシック"/>
                <w:sz w:val="12"/>
                <w:szCs w:val="12"/>
              </w:rPr>
            </w:pPr>
            <w:r w:rsidRPr="00714014">
              <w:rPr>
                <w:rFonts w:ascii="游ゴシック" w:hAnsi="游ゴシック" w:hint="eastAsia"/>
                <w:sz w:val="12"/>
                <w:szCs w:val="12"/>
              </w:rPr>
              <w:t>百貨店免税売上</w:t>
            </w:r>
            <w:r w:rsidRPr="00714014">
              <w:rPr>
                <w:rFonts w:ascii="游ゴシック" w:hAnsi="游ゴシック"/>
                <w:sz w:val="12"/>
                <w:szCs w:val="12"/>
              </w:rPr>
              <w:t>(関西地域)は、大阪、京都、神戸の百貨店各店舗における外国人旅行客等の非居住者による消費税免税物品の購入額(免税申請ベース)で、平成25年4月=100とした指数の年度平均</w:t>
            </w:r>
          </w:p>
          <w:p w14:paraId="63112549" w14:textId="0EC41F3C" w:rsidR="00302186" w:rsidRPr="00D43C98" w:rsidRDefault="00302186" w:rsidP="00302186">
            <w:pPr>
              <w:widowControl/>
              <w:spacing w:line="140" w:lineRule="exact"/>
              <w:ind w:rightChars="150" w:right="315"/>
              <w:jc w:val="left"/>
              <w:rPr>
                <w:rFonts w:ascii="游ゴシック" w:hAnsi="游ゴシック"/>
                <w:sz w:val="12"/>
                <w:szCs w:val="12"/>
              </w:rPr>
            </w:pPr>
            <w:r w:rsidRPr="00714014">
              <w:rPr>
                <w:rFonts w:ascii="游ゴシック" w:hAnsi="游ゴシック"/>
                <w:sz w:val="12"/>
                <w:szCs w:val="12"/>
              </w:rPr>
              <w:t>関西エアポート株式会社「関西国際空港・大阪国際空港・神戸空港　利用状況」、日本銀行大阪支店「百貨店免税売上(関西地域)」</w:t>
            </w:r>
          </w:p>
        </w:tc>
      </w:tr>
      <w:tr w:rsidR="008C3D94" w:rsidRPr="00D43C98" w14:paraId="782FAE1D" w14:textId="77777777" w:rsidTr="00457F10">
        <w:trPr>
          <w:gridAfter w:val="1"/>
          <w:wAfter w:w="142" w:type="dxa"/>
          <w:trHeight w:hRule="exact" w:val="164"/>
        </w:trPr>
        <w:tc>
          <w:tcPr>
            <w:tcW w:w="4518" w:type="dxa"/>
            <w:gridSpan w:val="3"/>
          </w:tcPr>
          <w:p w14:paraId="41036320" w14:textId="6BA558E5" w:rsidR="008C3D94" w:rsidRPr="00D43C98" w:rsidRDefault="008C3D94" w:rsidP="008F3288">
            <w:pPr>
              <w:widowControl/>
              <w:spacing w:line="180" w:lineRule="exact"/>
              <w:jc w:val="center"/>
              <w:rPr>
                <w:rFonts w:ascii="游ゴシック" w:hAnsi="游ゴシック"/>
                <w:sz w:val="16"/>
                <w:szCs w:val="16"/>
              </w:rPr>
            </w:pPr>
            <w:r w:rsidRPr="00D43C98">
              <w:rPr>
                <w:rFonts w:ascii="游ゴシック" w:hAnsi="游ゴシック" w:hint="eastAsia"/>
                <w:b/>
                <w:bCs/>
                <w:sz w:val="16"/>
                <w:szCs w:val="18"/>
              </w:rPr>
              <w:lastRenderedPageBreak/>
              <w:t>図表</w:t>
            </w:r>
            <w:r w:rsidRPr="00D43C98">
              <w:rPr>
                <w:rFonts w:ascii="游ゴシック" w:hAnsi="游ゴシック"/>
                <w:b/>
                <w:bCs/>
                <w:sz w:val="16"/>
                <w:szCs w:val="18"/>
              </w:rPr>
              <w:t>1-1</w:t>
            </w:r>
            <w:r>
              <w:rPr>
                <w:rFonts w:ascii="游ゴシック" w:hAnsi="游ゴシック" w:hint="eastAsia"/>
                <w:b/>
                <w:bCs/>
                <w:sz w:val="16"/>
                <w:szCs w:val="18"/>
              </w:rPr>
              <w:t>4</w:t>
            </w:r>
            <w:r w:rsidRPr="00D43C98">
              <w:rPr>
                <w:rFonts w:ascii="游ゴシック" w:hAnsi="游ゴシック" w:hint="eastAsia"/>
                <w:b/>
                <w:bCs/>
                <w:sz w:val="16"/>
                <w:szCs w:val="18"/>
              </w:rPr>
              <w:t xml:space="preserve"> </w:t>
            </w:r>
            <w:r w:rsidR="00BE5A64">
              <w:rPr>
                <w:rFonts w:ascii="游ゴシック" w:hAnsi="游ゴシック" w:hint="eastAsia"/>
                <w:b/>
                <w:bCs/>
                <w:sz w:val="16"/>
                <w:szCs w:val="18"/>
              </w:rPr>
              <w:t>入国外国人の国籍・地域(関西国際空港</w:t>
            </w:r>
            <w:r w:rsidR="00BE5A64">
              <w:rPr>
                <w:rFonts w:ascii="游ゴシック" w:hAnsi="游ゴシック"/>
                <w:b/>
                <w:bCs/>
                <w:sz w:val="16"/>
                <w:szCs w:val="18"/>
              </w:rPr>
              <w:t>)</w:t>
            </w:r>
          </w:p>
        </w:tc>
        <w:tc>
          <w:tcPr>
            <w:tcW w:w="4554" w:type="dxa"/>
            <w:gridSpan w:val="3"/>
          </w:tcPr>
          <w:p w14:paraId="39FE9F3D" w14:textId="6DDFE803" w:rsidR="008C3D94" w:rsidRPr="00D43C98" w:rsidRDefault="008C3D94" w:rsidP="008F3288">
            <w:pPr>
              <w:widowControl/>
              <w:spacing w:line="180" w:lineRule="exact"/>
              <w:jc w:val="center"/>
              <w:rPr>
                <w:rFonts w:ascii="游ゴシック" w:hAnsi="游ゴシック"/>
                <w:sz w:val="16"/>
                <w:szCs w:val="16"/>
              </w:rPr>
            </w:pPr>
            <w:r w:rsidRPr="00D43C98">
              <w:rPr>
                <w:rFonts w:ascii="游ゴシック" w:hAnsi="游ゴシック" w:hint="eastAsia"/>
                <w:b/>
                <w:bCs/>
                <w:sz w:val="16"/>
                <w:szCs w:val="18"/>
              </w:rPr>
              <w:t>図表</w:t>
            </w:r>
            <w:r w:rsidRPr="00D43C98">
              <w:rPr>
                <w:rFonts w:ascii="游ゴシック" w:hAnsi="游ゴシック"/>
                <w:b/>
                <w:bCs/>
                <w:sz w:val="16"/>
                <w:szCs w:val="18"/>
              </w:rPr>
              <w:t>1-1</w:t>
            </w:r>
            <w:r>
              <w:rPr>
                <w:rFonts w:ascii="游ゴシック" w:hAnsi="游ゴシック" w:hint="eastAsia"/>
                <w:b/>
                <w:bCs/>
                <w:sz w:val="16"/>
                <w:szCs w:val="18"/>
              </w:rPr>
              <w:t>5</w:t>
            </w:r>
            <w:r w:rsidR="00AF7556" w:rsidRPr="00D43C98">
              <w:rPr>
                <w:rFonts w:ascii="游ゴシック" w:hAnsi="游ゴシック"/>
                <w:b/>
                <w:sz w:val="16"/>
                <w:szCs w:val="21"/>
              </w:rPr>
              <w:t>現金給与総額と常用雇用の推移</w:t>
            </w:r>
          </w:p>
        </w:tc>
      </w:tr>
      <w:tr w:rsidR="008C3D94" w:rsidRPr="00D43C98" w14:paraId="51CACD3E" w14:textId="77777777" w:rsidTr="00457F10">
        <w:tblPrEx>
          <w:tblCellMar>
            <w:left w:w="99" w:type="dxa"/>
            <w:right w:w="99" w:type="dxa"/>
          </w:tblCellMar>
        </w:tblPrEx>
        <w:trPr>
          <w:gridAfter w:val="1"/>
          <w:wAfter w:w="142" w:type="dxa"/>
          <w:trHeight w:val="3936"/>
        </w:trPr>
        <w:tc>
          <w:tcPr>
            <w:tcW w:w="4518" w:type="dxa"/>
            <w:gridSpan w:val="3"/>
          </w:tcPr>
          <w:p w14:paraId="58378F43" w14:textId="05B93871" w:rsidR="008C3D94" w:rsidRPr="00D43C98" w:rsidRDefault="00A51E9E" w:rsidP="008F3288">
            <w:pPr>
              <w:widowControl/>
              <w:jc w:val="center"/>
              <w:rPr>
                <w:rFonts w:ascii="游ゴシック" w:hAnsi="游ゴシック"/>
                <w:szCs w:val="21"/>
              </w:rPr>
            </w:pPr>
            <w:r w:rsidRPr="00A51E9E">
              <w:rPr>
                <w:rFonts w:ascii="游ゴシック" w:hAnsi="游ゴシック"/>
                <w:noProof/>
                <w:szCs w:val="21"/>
              </w:rPr>
              <w:drawing>
                <wp:inline distT="0" distB="0" distL="0" distR="0" wp14:anchorId="386D268D" wp14:editId="6C2CD761">
                  <wp:extent cx="2739230" cy="2514600"/>
                  <wp:effectExtent l="0" t="0" r="4445" b="0"/>
                  <wp:docPr id="4259" name="図 4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768837" cy="2541779"/>
                          </a:xfrm>
                          <a:prstGeom prst="rect">
                            <a:avLst/>
                          </a:prstGeom>
                          <a:noFill/>
                          <a:ln>
                            <a:noFill/>
                          </a:ln>
                        </pic:spPr>
                      </pic:pic>
                    </a:graphicData>
                  </a:graphic>
                </wp:inline>
              </w:drawing>
            </w:r>
          </w:p>
        </w:tc>
        <w:tc>
          <w:tcPr>
            <w:tcW w:w="4554" w:type="dxa"/>
            <w:gridSpan w:val="3"/>
          </w:tcPr>
          <w:p w14:paraId="667FD993" w14:textId="788676DC" w:rsidR="008C3D94" w:rsidRPr="00D43C98" w:rsidRDefault="00B228D6" w:rsidP="001F1AD0">
            <w:pPr>
              <w:widowControl/>
              <w:rPr>
                <w:rFonts w:ascii="游ゴシック" w:hAnsi="游ゴシック"/>
                <w:szCs w:val="21"/>
              </w:rPr>
            </w:pPr>
            <w:r w:rsidRPr="00B228D6">
              <w:rPr>
                <w:rFonts w:ascii="游ゴシック" w:hAnsi="游ゴシック"/>
                <w:noProof/>
                <w:szCs w:val="21"/>
              </w:rPr>
              <w:drawing>
                <wp:inline distT="0" distB="0" distL="0" distR="0" wp14:anchorId="260BBE62" wp14:editId="320EB019">
                  <wp:extent cx="2880360" cy="2545080"/>
                  <wp:effectExtent l="0" t="0" r="0" b="7620"/>
                  <wp:docPr id="4231" name="図 4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880360" cy="2545080"/>
                          </a:xfrm>
                          <a:prstGeom prst="rect">
                            <a:avLst/>
                          </a:prstGeom>
                          <a:noFill/>
                          <a:ln>
                            <a:noFill/>
                          </a:ln>
                        </pic:spPr>
                      </pic:pic>
                    </a:graphicData>
                  </a:graphic>
                </wp:inline>
              </w:drawing>
            </w:r>
          </w:p>
        </w:tc>
      </w:tr>
      <w:tr w:rsidR="00A51E9E" w:rsidRPr="00D43C98" w14:paraId="7ABE0895" w14:textId="77777777" w:rsidTr="00457F10">
        <w:trPr>
          <w:gridAfter w:val="1"/>
          <w:wAfter w:w="142" w:type="dxa"/>
          <w:trHeight w:val="673"/>
        </w:trPr>
        <w:tc>
          <w:tcPr>
            <w:tcW w:w="683" w:type="dxa"/>
            <w:gridSpan w:val="2"/>
          </w:tcPr>
          <w:p w14:paraId="5F21690F" w14:textId="77777777" w:rsidR="008C3D94" w:rsidRPr="00D43C98" w:rsidRDefault="008C3D94" w:rsidP="008F3288">
            <w:pPr>
              <w:widowControl/>
              <w:spacing w:line="140" w:lineRule="exact"/>
              <w:jc w:val="right"/>
              <w:rPr>
                <w:rFonts w:ascii="游ゴシック" w:hAnsi="游ゴシック"/>
                <w:sz w:val="12"/>
                <w:szCs w:val="12"/>
              </w:rPr>
            </w:pPr>
            <w:r w:rsidRPr="00D43C98">
              <w:rPr>
                <w:rFonts w:ascii="游ゴシック" w:hAnsi="游ゴシック" w:hint="eastAsia"/>
                <w:sz w:val="12"/>
                <w:szCs w:val="12"/>
              </w:rPr>
              <w:t>(資料)</w:t>
            </w:r>
          </w:p>
        </w:tc>
        <w:tc>
          <w:tcPr>
            <w:tcW w:w="3835" w:type="dxa"/>
          </w:tcPr>
          <w:p w14:paraId="0CC9A3B9" w14:textId="789A2904" w:rsidR="008C3D94" w:rsidRPr="00D43C98" w:rsidRDefault="00BE5A64" w:rsidP="008F3288">
            <w:pPr>
              <w:widowControl/>
              <w:spacing w:line="140" w:lineRule="exact"/>
              <w:ind w:rightChars="150" w:right="315"/>
              <w:jc w:val="left"/>
              <w:rPr>
                <w:rFonts w:ascii="游ゴシック" w:hAnsi="游ゴシック"/>
                <w:sz w:val="12"/>
                <w:szCs w:val="12"/>
              </w:rPr>
            </w:pPr>
            <w:r>
              <w:rPr>
                <w:rFonts w:ascii="游ゴシック" w:hAnsi="游ゴシック" w:hint="eastAsia"/>
                <w:sz w:val="12"/>
                <w:szCs w:val="12"/>
              </w:rPr>
              <w:t>出入国在留管理庁「出入国管理統計」</w:t>
            </w:r>
          </w:p>
        </w:tc>
        <w:tc>
          <w:tcPr>
            <w:tcW w:w="891" w:type="dxa"/>
            <w:gridSpan w:val="2"/>
          </w:tcPr>
          <w:p w14:paraId="2E9AA1E3" w14:textId="22691B2C" w:rsidR="008C3D94" w:rsidRDefault="008C3D94" w:rsidP="008F3288">
            <w:pPr>
              <w:widowControl/>
              <w:spacing w:line="140" w:lineRule="exact"/>
              <w:jc w:val="right"/>
              <w:rPr>
                <w:rFonts w:ascii="游ゴシック" w:hAnsi="游ゴシック"/>
                <w:sz w:val="12"/>
                <w:szCs w:val="12"/>
              </w:rPr>
            </w:pPr>
            <w:r w:rsidRPr="00D43C98">
              <w:rPr>
                <w:rFonts w:ascii="游ゴシック" w:hAnsi="游ゴシック" w:hint="eastAsia"/>
                <w:sz w:val="12"/>
                <w:szCs w:val="12"/>
              </w:rPr>
              <w:t>(注</w:t>
            </w:r>
            <w:r w:rsidR="007879AB">
              <w:rPr>
                <w:rFonts w:ascii="游ゴシック" w:hAnsi="游ゴシック" w:hint="eastAsia"/>
                <w:sz w:val="12"/>
                <w:szCs w:val="12"/>
              </w:rPr>
              <w:t>1</w:t>
            </w:r>
            <w:r w:rsidRPr="00D43C98">
              <w:rPr>
                <w:rFonts w:ascii="游ゴシック" w:hAnsi="游ゴシック"/>
                <w:sz w:val="12"/>
                <w:szCs w:val="12"/>
              </w:rPr>
              <w:t>)</w:t>
            </w:r>
          </w:p>
          <w:p w14:paraId="35442C5E" w14:textId="77777777" w:rsidR="001E3DC5" w:rsidRDefault="001E3DC5" w:rsidP="008F3288">
            <w:pPr>
              <w:widowControl/>
              <w:spacing w:line="140" w:lineRule="exact"/>
              <w:jc w:val="right"/>
              <w:rPr>
                <w:rFonts w:ascii="游ゴシック" w:hAnsi="游ゴシック"/>
                <w:sz w:val="12"/>
                <w:szCs w:val="12"/>
              </w:rPr>
            </w:pPr>
          </w:p>
          <w:p w14:paraId="48CE38A5" w14:textId="6A856BD8" w:rsidR="007879AB" w:rsidRDefault="007879AB" w:rsidP="007879AB">
            <w:pPr>
              <w:widowControl/>
              <w:spacing w:line="140" w:lineRule="exact"/>
              <w:jc w:val="right"/>
              <w:rPr>
                <w:rFonts w:ascii="游ゴシック" w:hAnsi="游ゴシック"/>
                <w:sz w:val="12"/>
                <w:szCs w:val="12"/>
              </w:rPr>
            </w:pPr>
            <w:r w:rsidRPr="00D43C98">
              <w:rPr>
                <w:rFonts w:ascii="游ゴシック" w:hAnsi="游ゴシック" w:hint="eastAsia"/>
                <w:sz w:val="12"/>
                <w:szCs w:val="12"/>
              </w:rPr>
              <w:t>(注</w:t>
            </w:r>
            <w:r>
              <w:rPr>
                <w:rFonts w:ascii="游ゴシック" w:hAnsi="游ゴシック"/>
                <w:sz w:val="12"/>
                <w:szCs w:val="12"/>
              </w:rPr>
              <w:t>2</w:t>
            </w:r>
            <w:r w:rsidRPr="00D43C98">
              <w:rPr>
                <w:rFonts w:ascii="游ゴシック" w:hAnsi="游ゴシック"/>
                <w:sz w:val="12"/>
                <w:szCs w:val="12"/>
              </w:rPr>
              <w:t>)</w:t>
            </w:r>
          </w:p>
          <w:p w14:paraId="1B872DDD" w14:textId="77777777" w:rsidR="001E3DC5" w:rsidRDefault="001E3DC5" w:rsidP="007879AB">
            <w:pPr>
              <w:widowControl/>
              <w:spacing w:line="140" w:lineRule="exact"/>
              <w:jc w:val="right"/>
              <w:rPr>
                <w:rFonts w:ascii="游ゴシック" w:hAnsi="游ゴシック"/>
                <w:sz w:val="12"/>
                <w:szCs w:val="12"/>
              </w:rPr>
            </w:pPr>
          </w:p>
          <w:p w14:paraId="7D414559" w14:textId="77777777" w:rsidR="008C3D94" w:rsidRPr="00D43C98" w:rsidRDefault="008C3D94" w:rsidP="008F3288">
            <w:pPr>
              <w:widowControl/>
              <w:spacing w:line="140" w:lineRule="exact"/>
              <w:jc w:val="right"/>
              <w:rPr>
                <w:rFonts w:ascii="游ゴシック" w:hAnsi="游ゴシック"/>
                <w:sz w:val="12"/>
                <w:szCs w:val="12"/>
              </w:rPr>
            </w:pPr>
            <w:r w:rsidRPr="00D43C98">
              <w:rPr>
                <w:rFonts w:ascii="游ゴシック" w:hAnsi="游ゴシック" w:hint="eastAsia"/>
                <w:sz w:val="12"/>
                <w:szCs w:val="12"/>
              </w:rPr>
              <w:t>(資料)</w:t>
            </w:r>
          </w:p>
        </w:tc>
        <w:tc>
          <w:tcPr>
            <w:tcW w:w="3663" w:type="dxa"/>
          </w:tcPr>
          <w:p w14:paraId="59828C40" w14:textId="23878E41" w:rsidR="00AF7556" w:rsidRPr="00186DC7" w:rsidRDefault="001E3DC5" w:rsidP="00AF7556">
            <w:pPr>
              <w:widowControl/>
              <w:spacing w:line="140" w:lineRule="exact"/>
              <w:ind w:rightChars="150" w:right="315"/>
              <w:jc w:val="left"/>
              <w:rPr>
                <w:rFonts w:ascii="游ゴシック" w:hAnsi="游ゴシック"/>
                <w:sz w:val="12"/>
                <w:szCs w:val="12"/>
              </w:rPr>
            </w:pPr>
            <w:r w:rsidRPr="00186DC7">
              <w:rPr>
                <w:rStyle w:val="normaltextrun"/>
                <w:rFonts w:ascii="游ゴシック" w:hAnsi="游ゴシック" w:hint="eastAsia"/>
                <w:color w:val="000000"/>
                <w:sz w:val="12"/>
                <w:szCs w:val="12"/>
                <w:shd w:val="clear" w:color="auto" w:fill="FFFFFF"/>
              </w:rPr>
              <w:t>現金給与総額(名目賃金指数)は、</w:t>
            </w:r>
            <w:r w:rsidR="00AF7556" w:rsidRPr="00186DC7">
              <w:rPr>
                <w:rFonts w:ascii="游ゴシック" w:hAnsi="游ゴシック" w:hint="eastAsia"/>
                <w:sz w:val="12"/>
                <w:szCs w:val="12"/>
              </w:rPr>
              <w:t>調査産業計</w:t>
            </w:r>
            <w:r w:rsidRPr="00186DC7">
              <w:rPr>
                <w:rFonts w:ascii="游ゴシック" w:hAnsi="游ゴシック" w:hint="eastAsia"/>
                <w:sz w:val="12"/>
                <w:szCs w:val="12"/>
              </w:rPr>
              <w:t>・</w:t>
            </w:r>
            <w:r w:rsidR="00AF7556" w:rsidRPr="00186DC7">
              <w:rPr>
                <w:rFonts w:ascii="游ゴシック" w:hAnsi="游ゴシック" w:hint="eastAsia"/>
                <w:sz w:val="12"/>
                <w:szCs w:val="12"/>
              </w:rPr>
              <w:t>事業所規模５人以上、</w:t>
            </w:r>
            <w:r w:rsidR="004839AB" w:rsidRPr="00186DC7">
              <w:rPr>
                <w:rFonts w:ascii="游ゴシック" w:hAnsi="游ゴシック" w:hint="eastAsia"/>
                <w:sz w:val="12"/>
                <w:szCs w:val="12"/>
              </w:rPr>
              <w:t>令和２</w:t>
            </w:r>
            <w:r w:rsidR="004839AB" w:rsidRPr="00186DC7">
              <w:rPr>
                <w:rFonts w:ascii="游ゴシック" w:hAnsi="游ゴシック"/>
                <w:sz w:val="12"/>
                <w:szCs w:val="12"/>
              </w:rPr>
              <w:t>年</w:t>
            </w:r>
            <w:r w:rsidR="00AF7556" w:rsidRPr="00186DC7">
              <w:rPr>
                <w:rFonts w:ascii="游ゴシック" w:hAnsi="游ゴシック"/>
                <w:sz w:val="12"/>
                <w:szCs w:val="12"/>
              </w:rPr>
              <w:t>平均＝100</w:t>
            </w:r>
          </w:p>
          <w:p w14:paraId="004B5B2E" w14:textId="5C45D0ED" w:rsidR="00AF7556" w:rsidRPr="00D43C98" w:rsidRDefault="001E3DC5" w:rsidP="00AF7556">
            <w:pPr>
              <w:widowControl/>
              <w:spacing w:line="140" w:lineRule="exact"/>
              <w:ind w:rightChars="150" w:right="315"/>
              <w:jc w:val="left"/>
              <w:rPr>
                <w:rFonts w:ascii="游ゴシック" w:hAnsi="游ゴシック"/>
                <w:sz w:val="12"/>
                <w:szCs w:val="12"/>
              </w:rPr>
            </w:pPr>
            <w:r>
              <w:rPr>
                <w:rStyle w:val="normaltextrun"/>
                <w:rFonts w:hAnsi="游ゴシック" w:hint="eastAsia"/>
                <w:color w:val="000000"/>
                <w:sz w:val="12"/>
                <w:szCs w:val="12"/>
                <w:shd w:val="clear" w:color="auto" w:fill="FFFFFF"/>
              </w:rPr>
              <w:t>現金給与総額の</w:t>
            </w:r>
            <w:r w:rsidR="00AF7556" w:rsidRPr="00D43C98">
              <w:rPr>
                <w:rFonts w:ascii="游ゴシック" w:hAnsi="游ゴシック"/>
                <w:sz w:val="12"/>
                <w:szCs w:val="12"/>
              </w:rPr>
              <w:t>前年度比は、各月の指数の単純平均により求めた</w:t>
            </w:r>
            <w:r>
              <w:rPr>
                <w:rFonts w:ascii="游ゴシック" w:hAnsi="游ゴシック" w:hint="eastAsia"/>
                <w:sz w:val="12"/>
                <w:szCs w:val="12"/>
              </w:rPr>
              <w:t>年</w:t>
            </w:r>
            <w:r w:rsidR="00AF7556" w:rsidRPr="00D43C98">
              <w:rPr>
                <w:rFonts w:ascii="游ゴシック" w:hAnsi="游ゴシック"/>
                <w:sz w:val="12"/>
                <w:szCs w:val="12"/>
              </w:rPr>
              <w:t>度指数から算出</w:t>
            </w:r>
          </w:p>
          <w:p w14:paraId="5D28A13A" w14:textId="65F5A4B6" w:rsidR="008C3D94" w:rsidRPr="00D43C98" w:rsidRDefault="00AF7556" w:rsidP="00AF7556">
            <w:pPr>
              <w:widowControl/>
              <w:spacing w:line="140" w:lineRule="exact"/>
              <w:ind w:rightChars="150" w:right="315"/>
              <w:jc w:val="left"/>
              <w:rPr>
                <w:rFonts w:ascii="游ゴシック" w:hAnsi="游ゴシック"/>
                <w:sz w:val="12"/>
                <w:szCs w:val="12"/>
              </w:rPr>
            </w:pPr>
            <w:r w:rsidRPr="00D43C98">
              <w:rPr>
                <w:rFonts w:ascii="游ゴシック" w:hAnsi="游ゴシック"/>
                <w:sz w:val="12"/>
                <w:szCs w:val="12"/>
              </w:rPr>
              <w:t>大阪府総務部統計課「毎月勤労統計調査地方調査月報」</w:t>
            </w:r>
          </w:p>
        </w:tc>
      </w:tr>
    </w:tbl>
    <w:p w14:paraId="0B631FE7" w14:textId="77777777" w:rsidR="00A0576E" w:rsidRPr="00D43C98" w:rsidRDefault="00A0576E" w:rsidP="00A0576E">
      <w:pPr>
        <w:spacing w:line="320" w:lineRule="exact"/>
      </w:pPr>
    </w:p>
    <w:tbl>
      <w:tblPr>
        <w:tblStyle w:val="a8"/>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596"/>
        <w:gridCol w:w="3940"/>
        <w:gridCol w:w="690"/>
        <w:gridCol w:w="3846"/>
      </w:tblGrid>
      <w:tr w:rsidR="001717C7" w:rsidRPr="00D43C98" w14:paraId="3B650C55" w14:textId="77777777" w:rsidTr="00A51E9E">
        <w:trPr>
          <w:trHeight w:hRule="exact" w:val="170"/>
        </w:trPr>
        <w:tc>
          <w:tcPr>
            <w:tcW w:w="4536" w:type="dxa"/>
            <w:gridSpan w:val="2"/>
          </w:tcPr>
          <w:p w14:paraId="74CBA2C7" w14:textId="69D7FB07" w:rsidR="00A0576E" w:rsidRPr="00D43C98" w:rsidRDefault="00A0576E" w:rsidP="005B6B75">
            <w:pPr>
              <w:widowControl/>
              <w:spacing w:line="180" w:lineRule="exact"/>
              <w:jc w:val="center"/>
              <w:rPr>
                <w:rFonts w:ascii="游ゴシック" w:hAnsi="游ゴシック"/>
                <w:sz w:val="16"/>
                <w:szCs w:val="16"/>
              </w:rPr>
            </w:pPr>
            <w:r w:rsidRPr="00D43C98">
              <w:rPr>
                <w:rFonts w:ascii="游ゴシック" w:hAnsi="游ゴシック" w:hint="eastAsia"/>
                <w:b/>
                <w:bCs/>
                <w:sz w:val="16"/>
                <w:szCs w:val="18"/>
              </w:rPr>
              <w:t>図表</w:t>
            </w:r>
            <w:r w:rsidRPr="00D43C98">
              <w:rPr>
                <w:rFonts w:ascii="游ゴシック" w:hAnsi="游ゴシック"/>
                <w:b/>
                <w:bCs/>
                <w:sz w:val="16"/>
                <w:szCs w:val="18"/>
              </w:rPr>
              <w:t>1-1</w:t>
            </w:r>
            <w:r w:rsidR="00AF7556">
              <w:rPr>
                <w:rFonts w:ascii="游ゴシック" w:hAnsi="游ゴシック" w:hint="eastAsia"/>
                <w:b/>
                <w:bCs/>
                <w:sz w:val="16"/>
                <w:szCs w:val="18"/>
              </w:rPr>
              <w:t>6</w:t>
            </w:r>
            <w:r w:rsidRPr="00D43C98">
              <w:rPr>
                <w:rFonts w:ascii="游ゴシック" w:hAnsi="游ゴシック"/>
                <w:b/>
                <w:bCs/>
                <w:sz w:val="16"/>
                <w:szCs w:val="18"/>
              </w:rPr>
              <w:t xml:space="preserve"> </w:t>
            </w:r>
            <w:r w:rsidRPr="00D43C98">
              <w:rPr>
                <w:rFonts w:ascii="游ゴシック" w:hAnsi="游ゴシック" w:hint="eastAsia"/>
                <w:b/>
                <w:bCs/>
                <w:sz w:val="16"/>
                <w:szCs w:val="18"/>
              </w:rPr>
              <w:t>現金給与総額と消費者物価指数の推移</w:t>
            </w:r>
          </w:p>
        </w:tc>
        <w:tc>
          <w:tcPr>
            <w:tcW w:w="4536" w:type="dxa"/>
            <w:gridSpan w:val="2"/>
          </w:tcPr>
          <w:p w14:paraId="43309F88" w14:textId="630DE64D" w:rsidR="00A0576E" w:rsidRPr="00D43C98" w:rsidRDefault="00A0576E" w:rsidP="005B6B75">
            <w:pPr>
              <w:widowControl/>
              <w:spacing w:line="180" w:lineRule="exact"/>
              <w:jc w:val="center"/>
              <w:rPr>
                <w:rFonts w:ascii="游ゴシック" w:hAnsi="游ゴシック"/>
                <w:sz w:val="16"/>
                <w:szCs w:val="16"/>
              </w:rPr>
            </w:pPr>
            <w:r w:rsidRPr="00D43C98">
              <w:rPr>
                <w:rFonts w:ascii="游ゴシック" w:hAnsi="游ゴシック" w:hint="eastAsia"/>
                <w:b/>
                <w:bCs/>
                <w:sz w:val="16"/>
                <w:szCs w:val="18"/>
              </w:rPr>
              <w:t>図表</w:t>
            </w:r>
            <w:r w:rsidRPr="00D43C98">
              <w:rPr>
                <w:rFonts w:ascii="游ゴシック" w:hAnsi="游ゴシック"/>
                <w:b/>
                <w:bCs/>
                <w:sz w:val="16"/>
                <w:szCs w:val="18"/>
              </w:rPr>
              <w:t>1-1</w:t>
            </w:r>
            <w:r w:rsidR="007A2139">
              <w:rPr>
                <w:rFonts w:ascii="游ゴシック" w:hAnsi="游ゴシック"/>
                <w:b/>
                <w:bCs/>
                <w:sz w:val="16"/>
                <w:szCs w:val="18"/>
              </w:rPr>
              <w:t>7</w:t>
            </w:r>
            <w:r w:rsidRPr="00D43C98">
              <w:rPr>
                <w:rFonts w:ascii="游ゴシック" w:hAnsi="游ゴシック"/>
                <w:b/>
                <w:bCs/>
                <w:sz w:val="16"/>
                <w:szCs w:val="18"/>
              </w:rPr>
              <w:t xml:space="preserve"> </w:t>
            </w:r>
            <w:r w:rsidRPr="00D43C98">
              <w:rPr>
                <w:rFonts w:ascii="游ゴシック" w:hAnsi="游ゴシック" w:hint="eastAsia"/>
                <w:b/>
                <w:bCs/>
                <w:sz w:val="16"/>
                <w:szCs w:val="18"/>
              </w:rPr>
              <w:t>実質賃金</w:t>
            </w:r>
            <w:r w:rsidRPr="00D43C98">
              <w:rPr>
                <w:rFonts w:ascii="游ゴシック" w:hAnsi="游ゴシック"/>
                <w:b/>
                <w:bCs/>
                <w:sz w:val="16"/>
                <w:szCs w:val="18"/>
              </w:rPr>
              <w:t>の推移</w:t>
            </w:r>
          </w:p>
        </w:tc>
      </w:tr>
      <w:tr w:rsidR="001717C7" w:rsidRPr="00D43C98" w14:paraId="53BF50F3" w14:textId="77777777" w:rsidTr="00A51E9E">
        <w:tblPrEx>
          <w:tblCellMar>
            <w:left w:w="99" w:type="dxa"/>
            <w:right w:w="99" w:type="dxa"/>
          </w:tblCellMar>
        </w:tblPrEx>
        <w:tc>
          <w:tcPr>
            <w:tcW w:w="4536" w:type="dxa"/>
            <w:gridSpan w:val="2"/>
          </w:tcPr>
          <w:p w14:paraId="2E96F03F" w14:textId="55C877AB" w:rsidR="00A0576E" w:rsidRPr="00D43C98" w:rsidRDefault="001717C7" w:rsidP="005B6B75">
            <w:pPr>
              <w:widowControl/>
              <w:jc w:val="center"/>
              <w:rPr>
                <w:rFonts w:ascii="游ゴシック" w:hAnsi="游ゴシック"/>
                <w:szCs w:val="21"/>
              </w:rPr>
            </w:pPr>
            <w:r w:rsidRPr="001717C7">
              <w:rPr>
                <w:rFonts w:ascii="游ゴシック" w:hAnsi="游ゴシック"/>
                <w:noProof/>
                <w:szCs w:val="21"/>
              </w:rPr>
              <w:drawing>
                <wp:inline distT="0" distB="0" distL="0" distR="0" wp14:anchorId="6AE1704A" wp14:editId="168C9BB3">
                  <wp:extent cx="2727592" cy="1918712"/>
                  <wp:effectExtent l="0" t="0" r="0" b="5715"/>
                  <wp:docPr id="4227" name="図 4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748316" cy="1933290"/>
                          </a:xfrm>
                          <a:prstGeom prst="rect">
                            <a:avLst/>
                          </a:prstGeom>
                          <a:noFill/>
                          <a:ln>
                            <a:noFill/>
                          </a:ln>
                        </pic:spPr>
                      </pic:pic>
                    </a:graphicData>
                  </a:graphic>
                </wp:inline>
              </w:drawing>
            </w:r>
          </w:p>
        </w:tc>
        <w:tc>
          <w:tcPr>
            <w:tcW w:w="4536" w:type="dxa"/>
            <w:gridSpan w:val="2"/>
            <w:vAlign w:val="center"/>
          </w:tcPr>
          <w:p w14:paraId="6F8B72C8" w14:textId="12429426" w:rsidR="00A0576E" w:rsidRPr="00D43C98" w:rsidRDefault="00E853F7" w:rsidP="005B6B75">
            <w:pPr>
              <w:widowControl/>
              <w:jc w:val="center"/>
              <w:rPr>
                <w:rFonts w:ascii="游ゴシック" w:hAnsi="游ゴシック"/>
                <w:szCs w:val="21"/>
              </w:rPr>
            </w:pPr>
            <w:r w:rsidRPr="00E853F7">
              <w:rPr>
                <w:rFonts w:ascii="游ゴシック" w:hAnsi="游ゴシック"/>
                <w:noProof/>
                <w:szCs w:val="21"/>
              </w:rPr>
              <w:drawing>
                <wp:inline distT="0" distB="0" distL="0" distR="0" wp14:anchorId="5314DB8A" wp14:editId="168F30A7">
                  <wp:extent cx="2376055" cy="2094230"/>
                  <wp:effectExtent l="0" t="0" r="5715" b="127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380519" cy="2098165"/>
                          </a:xfrm>
                          <a:prstGeom prst="rect">
                            <a:avLst/>
                          </a:prstGeom>
                          <a:noFill/>
                          <a:ln>
                            <a:noFill/>
                          </a:ln>
                        </pic:spPr>
                      </pic:pic>
                    </a:graphicData>
                  </a:graphic>
                </wp:inline>
              </w:drawing>
            </w:r>
          </w:p>
        </w:tc>
      </w:tr>
      <w:tr w:rsidR="001717C7" w:rsidRPr="00D43C98" w14:paraId="2A4C57BA" w14:textId="77777777" w:rsidTr="00A51E9E">
        <w:tc>
          <w:tcPr>
            <w:tcW w:w="596" w:type="dxa"/>
          </w:tcPr>
          <w:p w14:paraId="6D916280" w14:textId="28585A25" w:rsidR="00A0576E" w:rsidRPr="00186DC7" w:rsidRDefault="00A0576E" w:rsidP="005B6B75">
            <w:pPr>
              <w:widowControl/>
              <w:spacing w:line="140" w:lineRule="exact"/>
              <w:jc w:val="right"/>
              <w:rPr>
                <w:rFonts w:ascii="游ゴシック" w:hAnsi="游ゴシック"/>
                <w:sz w:val="12"/>
                <w:szCs w:val="12"/>
              </w:rPr>
            </w:pPr>
            <w:r w:rsidRPr="00186DC7">
              <w:rPr>
                <w:rFonts w:ascii="游ゴシック" w:hAnsi="游ゴシック" w:hint="eastAsia"/>
                <w:sz w:val="12"/>
                <w:szCs w:val="12"/>
              </w:rPr>
              <w:t>(注1</w:t>
            </w:r>
            <w:r w:rsidRPr="00186DC7">
              <w:rPr>
                <w:rFonts w:ascii="游ゴシック" w:hAnsi="游ゴシック"/>
                <w:sz w:val="12"/>
                <w:szCs w:val="12"/>
              </w:rPr>
              <w:t>)</w:t>
            </w:r>
          </w:p>
          <w:p w14:paraId="60871182" w14:textId="77777777" w:rsidR="001717C7" w:rsidRPr="00186DC7" w:rsidRDefault="001717C7" w:rsidP="005B6B75">
            <w:pPr>
              <w:widowControl/>
              <w:spacing w:line="140" w:lineRule="exact"/>
              <w:jc w:val="right"/>
              <w:rPr>
                <w:rFonts w:ascii="游ゴシック" w:hAnsi="游ゴシック"/>
                <w:sz w:val="12"/>
                <w:szCs w:val="12"/>
              </w:rPr>
            </w:pPr>
          </w:p>
          <w:p w14:paraId="7D7CBBBC" w14:textId="77777777" w:rsidR="00A0576E" w:rsidRPr="00186DC7" w:rsidRDefault="00A0576E" w:rsidP="005B6B75">
            <w:pPr>
              <w:widowControl/>
              <w:spacing w:line="140" w:lineRule="exact"/>
              <w:jc w:val="right"/>
              <w:rPr>
                <w:rFonts w:ascii="游ゴシック" w:hAnsi="游ゴシック"/>
                <w:sz w:val="12"/>
                <w:szCs w:val="12"/>
              </w:rPr>
            </w:pPr>
            <w:r w:rsidRPr="00186DC7">
              <w:rPr>
                <w:rFonts w:ascii="游ゴシック" w:hAnsi="游ゴシック" w:hint="eastAsia"/>
                <w:sz w:val="12"/>
                <w:szCs w:val="12"/>
              </w:rPr>
              <w:t>(注2</w:t>
            </w:r>
            <w:r w:rsidRPr="00186DC7">
              <w:rPr>
                <w:rFonts w:ascii="游ゴシック" w:hAnsi="游ゴシック"/>
                <w:sz w:val="12"/>
                <w:szCs w:val="12"/>
              </w:rPr>
              <w:t>)</w:t>
            </w:r>
          </w:p>
          <w:p w14:paraId="353B2996" w14:textId="77777777" w:rsidR="00A0576E" w:rsidRPr="00186DC7" w:rsidRDefault="00A0576E" w:rsidP="005B6B75">
            <w:pPr>
              <w:widowControl/>
              <w:spacing w:line="140" w:lineRule="exact"/>
              <w:jc w:val="right"/>
              <w:rPr>
                <w:rFonts w:ascii="游ゴシック" w:hAnsi="游ゴシック"/>
                <w:sz w:val="12"/>
                <w:szCs w:val="12"/>
              </w:rPr>
            </w:pPr>
          </w:p>
          <w:p w14:paraId="39B736EF" w14:textId="77777777" w:rsidR="00A0576E" w:rsidRPr="00186DC7" w:rsidRDefault="00A0576E" w:rsidP="005B6B75">
            <w:pPr>
              <w:widowControl/>
              <w:spacing w:line="140" w:lineRule="exact"/>
              <w:jc w:val="right"/>
              <w:rPr>
                <w:rFonts w:ascii="游ゴシック" w:hAnsi="游ゴシック"/>
                <w:sz w:val="12"/>
                <w:szCs w:val="12"/>
              </w:rPr>
            </w:pPr>
            <w:r w:rsidRPr="00186DC7">
              <w:rPr>
                <w:rFonts w:ascii="游ゴシック" w:hAnsi="游ゴシック" w:hint="eastAsia"/>
                <w:sz w:val="12"/>
                <w:szCs w:val="12"/>
              </w:rPr>
              <w:t>(資料)</w:t>
            </w:r>
          </w:p>
        </w:tc>
        <w:tc>
          <w:tcPr>
            <w:tcW w:w="3940" w:type="dxa"/>
          </w:tcPr>
          <w:p w14:paraId="5AD13E85" w14:textId="77777777" w:rsidR="001717C7" w:rsidRPr="00186DC7" w:rsidRDefault="001717C7" w:rsidP="005B6B75">
            <w:pPr>
              <w:widowControl/>
              <w:spacing w:line="140" w:lineRule="exact"/>
              <w:ind w:rightChars="-5" w:right="-10"/>
              <w:jc w:val="left"/>
              <w:rPr>
                <w:rStyle w:val="normaltextrun"/>
                <w:rFonts w:ascii="游ゴシック" w:hAnsi="游ゴシック"/>
                <w:color w:val="000000"/>
                <w:sz w:val="12"/>
                <w:szCs w:val="12"/>
                <w:shd w:val="clear" w:color="auto" w:fill="FFFFFF"/>
              </w:rPr>
            </w:pPr>
            <w:r w:rsidRPr="00186DC7">
              <w:rPr>
                <w:rStyle w:val="normaltextrun"/>
                <w:rFonts w:ascii="游ゴシック" w:hAnsi="游ゴシック" w:hint="eastAsia"/>
                <w:color w:val="000000"/>
                <w:sz w:val="12"/>
                <w:szCs w:val="12"/>
                <w:shd w:val="clear" w:color="auto" w:fill="FFFFFF"/>
              </w:rPr>
              <w:t>現金給与総額(名目賃金指数)は、調査産業計・事業所規模５人以上。</w:t>
            </w:r>
          </w:p>
          <w:p w14:paraId="1F75237A" w14:textId="0ABAE62D" w:rsidR="001717C7" w:rsidRPr="00186DC7" w:rsidRDefault="001717C7" w:rsidP="005B6B75">
            <w:pPr>
              <w:widowControl/>
              <w:spacing w:line="140" w:lineRule="exact"/>
              <w:ind w:rightChars="-5" w:right="-10"/>
              <w:jc w:val="left"/>
              <w:rPr>
                <w:rStyle w:val="eop"/>
                <w:rFonts w:ascii="游ゴシック" w:hAnsi="游ゴシック"/>
                <w:color w:val="000000"/>
                <w:sz w:val="12"/>
                <w:szCs w:val="12"/>
                <w:shd w:val="clear" w:color="auto" w:fill="FFFFFF"/>
              </w:rPr>
            </w:pPr>
            <w:r w:rsidRPr="00186DC7">
              <w:rPr>
                <w:rStyle w:val="normaltextrun"/>
                <w:rFonts w:ascii="游ゴシック" w:hAnsi="游ゴシック" w:hint="eastAsia"/>
                <w:color w:val="000000"/>
                <w:sz w:val="12"/>
                <w:szCs w:val="12"/>
                <w:shd w:val="clear" w:color="auto" w:fill="FFFFFF"/>
              </w:rPr>
              <w:t>消費者物価指数は、持家の帰属家賃を除く総合。令和２年平均＝</w:t>
            </w:r>
            <w:r w:rsidR="002356D8" w:rsidRPr="00186DC7">
              <w:rPr>
                <w:rFonts w:ascii="游ゴシック" w:hAnsi="游ゴシック"/>
                <w:sz w:val="12"/>
                <w:szCs w:val="12"/>
              </w:rPr>
              <w:t>100</w:t>
            </w:r>
            <w:r w:rsidRPr="00186DC7">
              <w:rPr>
                <w:rStyle w:val="eop"/>
                <w:rFonts w:ascii="游ゴシック" w:hAnsi="游ゴシック" w:hint="eastAsia"/>
                <w:color w:val="000000"/>
                <w:sz w:val="12"/>
                <w:szCs w:val="12"/>
                <w:shd w:val="clear" w:color="auto" w:fill="FFFFFF"/>
              </w:rPr>
              <w:t> </w:t>
            </w:r>
          </w:p>
          <w:p w14:paraId="12A2151D" w14:textId="550DF7CA" w:rsidR="00A0576E" w:rsidRPr="00186DC7" w:rsidRDefault="001717C7" w:rsidP="005B6B75">
            <w:pPr>
              <w:widowControl/>
              <w:spacing w:line="140" w:lineRule="exact"/>
              <w:ind w:rightChars="-5" w:right="-10"/>
              <w:jc w:val="left"/>
              <w:rPr>
                <w:rFonts w:ascii="游ゴシック" w:hAnsi="游ゴシック"/>
                <w:sz w:val="12"/>
                <w:szCs w:val="12"/>
              </w:rPr>
            </w:pPr>
            <w:r w:rsidRPr="00186DC7">
              <w:rPr>
                <w:rStyle w:val="normaltextrun"/>
                <w:rFonts w:ascii="游ゴシック" w:hAnsi="游ゴシック" w:hint="eastAsia"/>
                <w:color w:val="000000"/>
                <w:sz w:val="12"/>
                <w:szCs w:val="12"/>
                <w:shd w:val="clear" w:color="auto" w:fill="FFFFFF"/>
              </w:rPr>
              <w:t>現金給与総額の前年度比は、各月の指数の単純平均により求めた年度指数から算出</w:t>
            </w:r>
          </w:p>
          <w:p w14:paraId="6F10BBC5" w14:textId="4D30A4B1" w:rsidR="00A0576E" w:rsidRPr="00186DC7" w:rsidRDefault="001717C7" w:rsidP="005B6B75">
            <w:pPr>
              <w:widowControl/>
              <w:spacing w:line="140" w:lineRule="exact"/>
              <w:ind w:rightChars="150" w:right="315"/>
              <w:jc w:val="left"/>
              <w:rPr>
                <w:rFonts w:ascii="游ゴシック" w:hAnsi="游ゴシック"/>
                <w:sz w:val="12"/>
                <w:szCs w:val="12"/>
              </w:rPr>
            </w:pPr>
            <w:r w:rsidRPr="00186DC7">
              <w:rPr>
                <w:rStyle w:val="normaltextrun"/>
                <w:rFonts w:ascii="游ゴシック" w:hAnsi="游ゴシック" w:hint="eastAsia"/>
                <w:color w:val="000000"/>
                <w:sz w:val="12"/>
                <w:szCs w:val="12"/>
                <w:shd w:val="clear" w:color="auto" w:fill="FFFFFF"/>
              </w:rPr>
              <w:t>大阪府総務部統計課「毎月勤労統計調査地方調査月報」、「大阪市消費者物価指数」</w:t>
            </w:r>
            <w:r w:rsidRPr="00186DC7">
              <w:rPr>
                <w:rStyle w:val="eop"/>
                <w:rFonts w:ascii="游ゴシック" w:hAnsi="游ゴシック" w:hint="eastAsia"/>
                <w:color w:val="000000"/>
                <w:sz w:val="12"/>
                <w:szCs w:val="12"/>
                <w:shd w:val="clear" w:color="auto" w:fill="FFFFFF"/>
              </w:rPr>
              <w:t> </w:t>
            </w:r>
          </w:p>
        </w:tc>
        <w:tc>
          <w:tcPr>
            <w:tcW w:w="690" w:type="dxa"/>
          </w:tcPr>
          <w:p w14:paraId="70006448" w14:textId="78A374D4" w:rsidR="00A0576E" w:rsidRDefault="00A0576E" w:rsidP="005B6B75">
            <w:pPr>
              <w:widowControl/>
              <w:spacing w:line="140" w:lineRule="exact"/>
              <w:jc w:val="right"/>
              <w:rPr>
                <w:rFonts w:ascii="游ゴシック" w:hAnsi="游ゴシック"/>
                <w:sz w:val="12"/>
                <w:szCs w:val="12"/>
              </w:rPr>
            </w:pPr>
            <w:r w:rsidRPr="00D43C98">
              <w:rPr>
                <w:rFonts w:ascii="游ゴシック" w:hAnsi="游ゴシック" w:hint="eastAsia"/>
                <w:sz w:val="12"/>
                <w:szCs w:val="12"/>
              </w:rPr>
              <w:t>(注1</w:t>
            </w:r>
            <w:r w:rsidRPr="00D43C98">
              <w:rPr>
                <w:rFonts w:ascii="游ゴシック" w:hAnsi="游ゴシック"/>
                <w:sz w:val="12"/>
                <w:szCs w:val="12"/>
              </w:rPr>
              <w:t>)</w:t>
            </w:r>
          </w:p>
          <w:p w14:paraId="31C5DA75" w14:textId="77777777" w:rsidR="001717C7" w:rsidRPr="00D43C98" w:rsidRDefault="001717C7" w:rsidP="005B6B75">
            <w:pPr>
              <w:widowControl/>
              <w:spacing w:line="140" w:lineRule="exact"/>
              <w:jc w:val="right"/>
              <w:rPr>
                <w:rFonts w:ascii="游ゴシック" w:hAnsi="游ゴシック"/>
                <w:sz w:val="12"/>
                <w:szCs w:val="12"/>
              </w:rPr>
            </w:pPr>
          </w:p>
          <w:p w14:paraId="175AC760" w14:textId="77777777" w:rsidR="00C306A7" w:rsidRDefault="00C306A7" w:rsidP="005B6B75">
            <w:pPr>
              <w:widowControl/>
              <w:spacing w:line="140" w:lineRule="exact"/>
              <w:jc w:val="right"/>
              <w:rPr>
                <w:rFonts w:ascii="游ゴシック" w:hAnsi="游ゴシック"/>
                <w:sz w:val="12"/>
                <w:szCs w:val="12"/>
              </w:rPr>
            </w:pPr>
          </w:p>
          <w:p w14:paraId="5A1417C3" w14:textId="5D977B1C" w:rsidR="00A0576E" w:rsidRDefault="00A0576E" w:rsidP="005B6B75">
            <w:pPr>
              <w:widowControl/>
              <w:spacing w:line="140" w:lineRule="exact"/>
              <w:jc w:val="right"/>
              <w:rPr>
                <w:rFonts w:ascii="游ゴシック" w:hAnsi="游ゴシック"/>
                <w:sz w:val="12"/>
                <w:szCs w:val="12"/>
              </w:rPr>
            </w:pPr>
            <w:r w:rsidRPr="00D43C98">
              <w:rPr>
                <w:rFonts w:ascii="游ゴシック" w:hAnsi="游ゴシック" w:hint="eastAsia"/>
                <w:sz w:val="12"/>
                <w:szCs w:val="12"/>
              </w:rPr>
              <w:t>(注2</w:t>
            </w:r>
            <w:r w:rsidRPr="00D43C98">
              <w:rPr>
                <w:rFonts w:ascii="游ゴシック" w:hAnsi="游ゴシック"/>
                <w:sz w:val="12"/>
                <w:szCs w:val="12"/>
              </w:rPr>
              <w:t>)</w:t>
            </w:r>
          </w:p>
          <w:p w14:paraId="1862F263" w14:textId="77777777" w:rsidR="001717C7" w:rsidRPr="00D43C98" w:rsidRDefault="001717C7" w:rsidP="005B6B75">
            <w:pPr>
              <w:widowControl/>
              <w:spacing w:line="140" w:lineRule="exact"/>
              <w:jc w:val="right"/>
              <w:rPr>
                <w:rFonts w:ascii="游ゴシック" w:hAnsi="游ゴシック"/>
                <w:sz w:val="12"/>
                <w:szCs w:val="12"/>
              </w:rPr>
            </w:pPr>
          </w:p>
          <w:p w14:paraId="4FE08C8C" w14:textId="77777777" w:rsidR="00A0576E" w:rsidRPr="00D43C98" w:rsidRDefault="00A0576E" w:rsidP="005B6B75">
            <w:pPr>
              <w:widowControl/>
              <w:spacing w:line="140" w:lineRule="exact"/>
              <w:jc w:val="right"/>
              <w:rPr>
                <w:rFonts w:ascii="游ゴシック" w:hAnsi="游ゴシック"/>
                <w:sz w:val="12"/>
                <w:szCs w:val="12"/>
              </w:rPr>
            </w:pPr>
            <w:r w:rsidRPr="00D43C98">
              <w:rPr>
                <w:rFonts w:ascii="游ゴシック" w:hAnsi="游ゴシック" w:hint="eastAsia"/>
                <w:sz w:val="12"/>
                <w:szCs w:val="12"/>
              </w:rPr>
              <w:t>(資料)</w:t>
            </w:r>
          </w:p>
        </w:tc>
        <w:tc>
          <w:tcPr>
            <w:tcW w:w="3846" w:type="dxa"/>
          </w:tcPr>
          <w:p w14:paraId="51C1D930" w14:textId="36F8B8D0" w:rsidR="00C306A7" w:rsidRDefault="001717C7" w:rsidP="005B6B75">
            <w:pPr>
              <w:widowControl/>
              <w:spacing w:line="140" w:lineRule="exact"/>
              <w:ind w:rightChars="150" w:right="315"/>
              <w:jc w:val="left"/>
              <w:rPr>
                <w:rStyle w:val="normaltextrun"/>
                <w:rFonts w:ascii="游ゴシック" w:hAnsi="游ゴシック"/>
                <w:color w:val="000000"/>
                <w:sz w:val="12"/>
                <w:szCs w:val="12"/>
                <w:shd w:val="clear" w:color="auto" w:fill="FFFFFF"/>
              </w:rPr>
            </w:pPr>
            <w:r w:rsidRPr="00186DC7">
              <w:rPr>
                <w:rStyle w:val="normaltextrun"/>
                <w:rFonts w:ascii="游ゴシック" w:hAnsi="游ゴシック" w:hint="eastAsia"/>
                <w:color w:val="000000"/>
                <w:sz w:val="12"/>
                <w:szCs w:val="12"/>
                <w:shd w:val="clear" w:color="auto" w:fill="FFFFFF"/>
              </w:rPr>
              <w:t>前年同月比は公表値。前年度比は、現金給与総額(名目賃金指数)の年度平均を消費者物価指数の年度平均で除した年度指数から算出</w:t>
            </w:r>
          </w:p>
          <w:p w14:paraId="72288B71" w14:textId="109F7E6D" w:rsidR="00A0576E" w:rsidRPr="00186DC7" w:rsidRDefault="001717C7" w:rsidP="005B6B75">
            <w:pPr>
              <w:widowControl/>
              <w:spacing w:line="140" w:lineRule="exact"/>
              <w:ind w:rightChars="150" w:right="315"/>
              <w:jc w:val="left"/>
              <w:rPr>
                <w:rFonts w:ascii="游ゴシック" w:hAnsi="游ゴシック"/>
                <w:sz w:val="12"/>
                <w:szCs w:val="12"/>
              </w:rPr>
            </w:pPr>
            <w:r w:rsidRPr="00186DC7">
              <w:rPr>
                <w:rStyle w:val="normaltextrun"/>
                <w:rFonts w:ascii="游ゴシック" w:hAnsi="游ゴシック" w:hint="eastAsia"/>
                <w:color w:val="000000"/>
                <w:sz w:val="12"/>
                <w:szCs w:val="12"/>
                <w:shd w:val="clear" w:color="auto" w:fill="FFFFFF"/>
              </w:rPr>
              <w:t>実質賃金は、調査産業計・事業所規模５人以上。消費者物価指数は、持家の帰属家賃を除く総合。令和２年平均＝</w:t>
            </w:r>
            <w:r w:rsidR="002356D8" w:rsidRPr="00186DC7">
              <w:rPr>
                <w:rFonts w:ascii="游ゴシック" w:hAnsi="游ゴシック"/>
                <w:sz w:val="12"/>
                <w:szCs w:val="12"/>
              </w:rPr>
              <w:t>100</w:t>
            </w:r>
            <w:r w:rsidRPr="00186DC7">
              <w:rPr>
                <w:rStyle w:val="eop"/>
                <w:rFonts w:ascii="游ゴシック" w:hAnsi="游ゴシック" w:hint="eastAsia"/>
                <w:color w:val="000000"/>
                <w:sz w:val="12"/>
                <w:szCs w:val="12"/>
                <w:shd w:val="clear" w:color="auto" w:fill="FFFFFF"/>
              </w:rPr>
              <w:t> </w:t>
            </w:r>
          </w:p>
          <w:p w14:paraId="187A639E" w14:textId="4D1FFD9A" w:rsidR="00A0576E" w:rsidRPr="00186DC7" w:rsidRDefault="001717C7" w:rsidP="005B6B75">
            <w:pPr>
              <w:widowControl/>
              <w:spacing w:line="140" w:lineRule="exact"/>
              <w:ind w:rightChars="150" w:right="315"/>
              <w:jc w:val="left"/>
              <w:rPr>
                <w:rFonts w:ascii="游ゴシック" w:hAnsi="游ゴシック"/>
                <w:sz w:val="12"/>
                <w:szCs w:val="12"/>
              </w:rPr>
            </w:pPr>
            <w:r w:rsidRPr="00186DC7">
              <w:rPr>
                <w:rStyle w:val="normaltextrun"/>
                <w:rFonts w:ascii="游ゴシック" w:hAnsi="游ゴシック" w:hint="eastAsia"/>
                <w:color w:val="000000"/>
                <w:sz w:val="12"/>
                <w:szCs w:val="12"/>
                <w:shd w:val="clear" w:color="auto" w:fill="FFFFFF"/>
              </w:rPr>
              <w:t>大阪府総務部統計課「毎月勤労統計調査地方調査月報」、「大阪市消費者物価指数」</w:t>
            </w:r>
          </w:p>
        </w:tc>
      </w:tr>
    </w:tbl>
    <w:p w14:paraId="75F7CD50" w14:textId="77777777" w:rsidR="00744E2F" w:rsidRPr="00D43C98" w:rsidRDefault="00744E2F" w:rsidP="00744E2F">
      <w:pPr>
        <w:widowControl/>
        <w:jc w:val="left"/>
        <w:rPr>
          <w:rFonts w:ascii="游ゴシック" w:hAnsi="游ゴシック"/>
          <w:b/>
          <w:sz w:val="22"/>
        </w:rPr>
      </w:pPr>
    </w:p>
    <w:tbl>
      <w:tblPr>
        <w:tblStyle w:val="a8"/>
        <w:tblW w:w="9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596"/>
        <w:gridCol w:w="3940"/>
        <w:gridCol w:w="709"/>
        <w:gridCol w:w="3843"/>
      </w:tblGrid>
      <w:tr w:rsidR="00744E2F" w:rsidRPr="00D43C98" w14:paraId="34C20C80" w14:textId="77777777" w:rsidTr="007879AB">
        <w:trPr>
          <w:trHeight w:hRule="exact" w:val="170"/>
        </w:trPr>
        <w:tc>
          <w:tcPr>
            <w:tcW w:w="4536" w:type="dxa"/>
            <w:gridSpan w:val="2"/>
          </w:tcPr>
          <w:p w14:paraId="3E8C6016" w14:textId="416E667E" w:rsidR="00744E2F" w:rsidRPr="00D43C98" w:rsidRDefault="00744E2F" w:rsidP="00B4524A">
            <w:pPr>
              <w:widowControl/>
              <w:spacing w:line="180" w:lineRule="exact"/>
              <w:jc w:val="center"/>
              <w:rPr>
                <w:rFonts w:ascii="游ゴシック" w:hAnsi="游ゴシック"/>
                <w:sz w:val="16"/>
                <w:szCs w:val="16"/>
              </w:rPr>
            </w:pPr>
            <w:r w:rsidRPr="00D43C98">
              <w:rPr>
                <w:rFonts w:ascii="游ゴシック" w:hAnsi="游ゴシック" w:hint="eastAsia"/>
                <w:b/>
                <w:bCs/>
                <w:sz w:val="16"/>
                <w:szCs w:val="18"/>
              </w:rPr>
              <w:t>図表</w:t>
            </w:r>
            <w:r w:rsidRPr="00D43C98">
              <w:rPr>
                <w:rFonts w:ascii="游ゴシック" w:hAnsi="游ゴシック"/>
                <w:b/>
                <w:bCs/>
                <w:sz w:val="16"/>
                <w:szCs w:val="18"/>
              </w:rPr>
              <w:t>1-1</w:t>
            </w:r>
            <w:r>
              <w:rPr>
                <w:rFonts w:ascii="游ゴシック" w:hAnsi="游ゴシック"/>
                <w:b/>
                <w:bCs/>
                <w:sz w:val="16"/>
                <w:szCs w:val="18"/>
              </w:rPr>
              <w:t>8</w:t>
            </w:r>
            <w:r w:rsidRPr="00D43C98">
              <w:rPr>
                <w:rFonts w:ascii="游ゴシック" w:hAnsi="游ゴシック" w:hint="eastAsia"/>
                <w:b/>
                <w:bCs/>
                <w:sz w:val="16"/>
                <w:szCs w:val="18"/>
              </w:rPr>
              <w:t xml:space="preserve"> </w:t>
            </w:r>
            <w:r w:rsidRPr="00D43C98">
              <w:rPr>
                <w:rFonts w:ascii="游ゴシック" w:hAnsi="游ゴシック" w:hint="eastAsia"/>
                <w:b/>
                <w:sz w:val="16"/>
                <w:szCs w:val="21"/>
              </w:rPr>
              <w:t>営業利益水準D</w:t>
            </w:r>
            <w:r w:rsidRPr="00D43C98">
              <w:rPr>
                <w:rFonts w:ascii="游ゴシック" w:hAnsi="游ゴシック"/>
                <w:b/>
                <w:sz w:val="16"/>
                <w:szCs w:val="21"/>
              </w:rPr>
              <w:t>I</w:t>
            </w:r>
            <w:r w:rsidRPr="00D43C98">
              <w:rPr>
                <w:rFonts w:ascii="游ゴシック" w:hAnsi="游ゴシック" w:hint="eastAsia"/>
                <w:b/>
                <w:sz w:val="16"/>
                <w:szCs w:val="21"/>
              </w:rPr>
              <w:t>の</w:t>
            </w:r>
            <w:r w:rsidRPr="00D43C98">
              <w:rPr>
                <w:rFonts w:ascii="游ゴシック" w:hAnsi="游ゴシック"/>
                <w:b/>
                <w:sz w:val="16"/>
                <w:szCs w:val="21"/>
              </w:rPr>
              <w:t>推移</w:t>
            </w:r>
          </w:p>
        </w:tc>
        <w:tc>
          <w:tcPr>
            <w:tcW w:w="4552" w:type="dxa"/>
            <w:gridSpan w:val="2"/>
          </w:tcPr>
          <w:p w14:paraId="2A4F06BB" w14:textId="25106D3A" w:rsidR="00744E2F" w:rsidRPr="00D43C98" w:rsidRDefault="00744E2F" w:rsidP="00B4524A">
            <w:pPr>
              <w:widowControl/>
              <w:spacing w:line="180" w:lineRule="exact"/>
              <w:jc w:val="center"/>
              <w:rPr>
                <w:rFonts w:ascii="游ゴシック" w:hAnsi="游ゴシック"/>
                <w:sz w:val="16"/>
                <w:szCs w:val="16"/>
              </w:rPr>
            </w:pPr>
            <w:r w:rsidRPr="00D43C98">
              <w:rPr>
                <w:rFonts w:ascii="游ゴシック" w:hAnsi="游ゴシック" w:hint="eastAsia"/>
                <w:b/>
                <w:bCs/>
                <w:sz w:val="16"/>
                <w:szCs w:val="18"/>
              </w:rPr>
              <w:t>図表</w:t>
            </w:r>
            <w:r w:rsidRPr="00D43C98">
              <w:rPr>
                <w:rFonts w:ascii="游ゴシック" w:hAnsi="游ゴシック"/>
                <w:b/>
                <w:bCs/>
                <w:sz w:val="16"/>
                <w:szCs w:val="18"/>
              </w:rPr>
              <w:t>1-1</w:t>
            </w:r>
            <w:r>
              <w:rPr>
                <w:rFonts w:ascii="游ゴシック" w:hAnsi="游ゴシック"/>
                <w:b/>
                <w:bCs/>
                <w:sz w:val="16"/>
                <w:szCs w:val="18"/>
              </w:rPr>
              <w:t>9</w:t>
            </w:r>
            <w:r w:rsidRPr="00D43C98">
              <w:rPr>
                <w:rFonts w:ascii="游ゴシック" w:hAnsi="游ゴシック" w:hint="eastAsia"/>
                <w:b/>
                <w:bCs/>
                <w:sz w:val="16"/>
                <w:szCs w:val="18"/>
              </w:rPr>
              <w:t xml:space="preserve"> 法人事業税調定額</w:t>
            </w:r>
            <w:r w:rsidRPr="00D43C98">
              <w:rPr>
                <w:rFonts w:ascii="游ゴシック" w:hAnsi="游ゴシック" w:hint="eastAsia"/>
                <w:b/>
                <w:sz w:val="16"/>
                <w:szCs w:val="21"/>
              </w:rPr>
              <w:t>の</w:t>
            </w:r>
            <w:r w:rsidRPr="00D43C98">
              <w:rPr>
                <w:rFonts w:ascii="游ゴシック" w:hAnsi="游ゴシック"/>
                <w:b/>
                <w:sz w:val="16"/>
                <w:szCs w:val="21"/>
              </w:rPr>
              <w:t>推移</w:t>
            </w:r>
          </w:p>
        </w:tc>
      </w:tr>
      <w:tr w:rsidR="00744E2F" w:rsidRPr="00D43C98" w14:paraId="62DADD05" w14:textId="77777777" w:rsidTr="007879AB">
        <w:tblPrEx>
          <w:tblCellMar>
            <w:left w:w="99" w:type="dxa"/>
            <w:right w:w="99" w:type="dxa"/>
          </w:tblCellMar>
        </w:tblPrEx>
        <w:tc>
          <w:tcPr>
            <w:tcW w:w="4536" w:type="dxa"/>
            <w:gridSpan w:val="2"/>
          </w:tcPr>
          <w:p w14:paraId="136658CE" w14:textId="77777777" w:rsidR="00744E2F" w:rsidRPr="00D43C98" w:rsidRDefault="00744E2F" w:rsidP="00B4524A">
            <w:pPr>
              <w:widowControl/>
              <w:jc w:val="center"/>
              <w:rPr>
                <w:rFonts w:ascii="游ゴシック" w:hAnsi="游ゴシック"/>
                <w:szCs w:val="21"/>
              </w:rPr>
            </w:pPr>
            <w:r w:rsidRPr="005B585D">
              <w:rPr>
                <w:rFonts w:ascii="游ゴシック" w:hAnsi="游ゴシック"/>
                <w:noProof/>
                <w:szCs w:val="21"/>
              </w:rPr>
              <w:drawing>
                <wp:inline distT="0" distB="0" distL="0" distR="0" wp14:anchorId="1B7C3980" wp14:editId="10C690EE">
                  <wp:extent cx="2706499" cy="2052000"/>
                  <wp:effectExtent l="0" t="0" r="0" b="5715"/>
                  <wp:docPr id="46" name="図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706499" cy="2052000"/>
                          </a:xfrm>
                          <a:prstGeom prst="rect">
                            <a:avLst/>
                          </a:prstGeom>
                          <a:noFill/>
                          <a:ln>
                            <a:noFill/>
                          </a:ln>
                        </pic:spPr>
                      </pic:pic>
                    </a:graphicData>
                  </a:graphic>
                </wp:inline>
              </w:drawing>
            </w:r>
          </w:p>
        </w:tc>
        <w:tc>
          <w:tcPr>
            <w:tcW w:w="4552" w:type="dxa"/>
            <w:gridSpan w:val="2"/>
          </w:tcPr>
          <w:p w14:paraId="58698331" w14:textId="77777777" w:rsidR="00744E2F" w:rsidRPr="00D43C98" w:rsidRDefault="00744E2F" w:rsidP="00B4524A">
            <w:pPr>
              <w:widowControl/>
              <w:jc w:val="center"/>
              <w:rPr>
                <w:rFonts w:ascii="游ゴシック" w:hAnsi="游ゴシック"/>
                <w:szCs w:val="21"/>
              </w:rPr>
            </w:pPr>
            <w:r w:rsidRPr="005B585D">
              <w:rPr>
                <w:rFonts w:ascii="游ゴシック" w:hAnsi="游ゴシック"/>
                <w:noProof/>
                <w:szCs w:val="21"/>
              </w:rPr>
              <w:drawing>
                <wp:inline distT="0" distB="0" distL="0" distR="0" wp14:anchorId="030A03A7" wp14:editId="08BBAD68">
                  <wp:extent cx="2757461" cy="1944000"/>
                  <wp:effectExtent l="0" t="0" r="5080" b="0"/>
                  <wp:docPr id="58" name="図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757461" cy="1944000"/>
                          </a:xfrm>
                          <a:prstGeom prst="rect">
                            <a:avLst/>
                          </a:prstGeom>
                          <a:noFill/>
                          <a:ln>
                            <a:noFill/>
                          </a:ln>
                        </pic:spPr>
                      </pic:pic>
                    </a:graphicData>
                  </a:graphic>
                </wp:inline>
              </w:drawing>
            </w:r>
            <w:r w:rsidRPr="00D43C98">
              <w:rPr>
                <w:rFonts w:ascii="游ゴシック" w:hAnsi="游ゴシック"/>
                <w:szCs w:val="21"/>
              </w:rPr>
              <w:t xml:space="preserve"> </w:t>
            </w:r>
          </w:p>
        </w:tc>
      </w:tr>
      <w:tr w:rsidR="00744E2F" w:rsidRPr="00D43C98" w14:paraId="64FA6C70" w14:textId="77777777" w:rsidTr="007879AB">
        <w:tc>
          <w:tcPr>
            <w:tcW w:w="596" w:type="dxa"/>
          </w:tcPr>
          <w:p w14:paraId="015DEA14" w14:textId="77777777" w:rsidR="00744E2F" w:rsidRPr="00D43C98" w:rsidRDefault="00744E2F" w:rsidP="00B4524A">
            <w:pPr>
              <w:widowControl/>
              <w:spacing w:line="140" w:lineRule="exact"/>
              <w:jc w:val="right"/>
              <w:rPr>
                <w:rFonts w:ascii="游ゴシック" w:hAnsi="游ゴシック"/>
                <w:sz w:val="12"/>
                <w:szCs w:val="12"/>
              </w:rPr>
            </w:pPr>
            <w:r w:rsidRPr="00D43C98">
              <w:rPr>
                <w:rFonts w:ascii="游ゴシック" w:hAnsi="游ゴシック" w:hint="eastAsia"/>
                <w:sz w:val="12"/>
                <w:szCs w:val="12"/>
              </w:rPr>
              <w:t>(注1</w:t>
            </w:r>
            <w:r w:rsidRPr="00D43C98">
              <w:rPr>
                <w:rFonts w:ascii="游ゴシック" w:hAnsi="游ゴシック"/>
                <w:sz w:val="12"/>
                <w:szCs w:val="12"/>
              </w:rPr>
              <w:t>)</w:t>
            </w:r>
          </w:p>
          <w:p w14:paraId="0AE9ABE7" w14:textId="77777777" w:rsidR="00744E2F" w:rsidRPr="00D43C98" w:rsidRDefault="00744E2F" w:rsidP="00B4524A">
            <w:pPr>
              <w:widowControl/>
              <w:spacing w:line="140" w:lineRule="exact"/>
              <w:jc w:val="right"/>
              <w:rPr>
                <w:rFonts w:ascii="游ゴシック" w:hAnsi="游ゴシック"/>
                <w:sz w:val="12"/>
                <w:szCs w:val="12"/>
              </w:rPr>
            </w:pPr>
            <w:r w:rsidRPr="00D43C98">
              <w:rPr>
                <w:rFonts w:ascii="游ゴシック" w:hAnsi="游ゴシック" w:hint="eastAsia"/>
                <w:sz w:val="12"/>
                <w:szCs w:val="12"/>
              </w:rPr>
              <w:t>(注2</w:t>
            </w:r>
            <w:r w:rsidRPr="00D43C98">
              <w:rPr>
                <w:rFonts w:ascii="游ゴシック" w:hAnsi="游ゴシック"/>
                <w:sz w:val="12"/>
                <w:szCs w:val="12"/>
              </w:rPr>
              <w:t>)</w:t>
            </w:r>
          </w:p>
          <w:p w14:paraId="41747DF5" w14:textId="77777777" w:rsidR="00744E2F" w:rsidRPr="00D43C98" w:rsidRDefault="00744E2F" w:rsidP="00B4524A">
            <w:pPr>
              <w:widowControl/>
              <w:spacing w:line="140" w:lineRule="exact"/>
              <w:jc w:val="right"/>
              <w:rPr>
                <w:rFonts w:ascii="游ゴシック" w:hAnsi="游ゴシック"/>
                <w:sz w:val="12"/>
                <w:szCs w:val="12"/>
              </w:rPr>
            </w:pPr>
            <w:r w:rsidRPr="00D43C98">
              <w:rPr>
                <w:rFonts w:ascii="游ゴシック" w:hAnsi="游ゴシック" w:hint="eastAsia"/>
                <w:sz w:val="12"/>
                <w:szCs w:val="12"/>
              </w:rPr>
              <w:t>(資料)</w:t>
            </w:r>
          </w:p>
        </w:tc>
        <w:tc>
          <w:tcPr>
            <w:tcW w:w="3940" w:type="dxa"/>
          </w:tcPr>
          <w:p w14:paraId="2D10F875" w14:textId="77777777" w:rsidR="00744E2F" w:rsidRPr="00D43C98" w:rsidRDefault="00744E2F" w:rsidP="00B4524A">
            <w:pPr>
              <w:widowControl/>
              <w:spacing w:line="140" w:lineRule="exact"/>
              <w:jc w:val="left"/>
              <w:rPr>
                <w:rFonts w:ascii="游ゴシック" w:hAnsi="游ゴシック"/>
                <w:sz w:val="12"/>
                <w:szCs w:val="12"/>
              </w:rPr>
            </w:pPr>
            <w:r w:rsidRPr="00D43C98">
              <w:rPr>
                <w:rFonts w:ascii="游ゴシック" w:hAnsi="游ゴシック" w:hint="eastAsia"/>
                <w:sz w:val="12"/>
                <w:szCs w:val="12"/>
              </w:rPr>
              <w:t>営業利益水準</w:t>
            </w:r>
            <w:r w:rsidRPr="00D43C98">
              <w:rPr>
                <w:rFonts w:ascii="游ゴシック" w:hAnsi="游ゴシック"/>
                <w:sz w:val="12"/>
                <w:szCs w:val="12"/>
              </w:rPr>
              <w:t>DI＝「増加」企業割合－「減少」企業割合</w:t>
            </w:r>
          </w:p>
          <w:p w14:paraId="7F187791" w14:textId="77777777" w:rsidR="00744E2F" w:rsidRPr="00D43C98" w:rsidRDefault="00744E2F" w:rsidP="00B4524A">
            <w:pPr>
              <w:widowControl/>
              <w:spacing w:line="140" w:lineRule="exact"/>
              <w:jc w:val="left"/>
              <w:rPr>
                <w:rFonts w:ascii="游ゴシック" w:hAnsi="游ゴシック"/>
                <w:sz w:val="12"/>
                <w:szCs w:val="12"/>
              </w:rPr>
            </w:pPr>
            <w:r w:rsidRPr="00D43C98">
              <w:rPr>
                <w:rFonts w:ascii="游ゴシック" w:hAnsi="游ゴシック"/>
                <w:sz w:val="12"/>
                <w:szCs w:val="12"/>
              </w:rPr>
              <w:t>季節調整値</w:t>
            </w:r>
          </w:p>
          <w:p w14:paraId="68AFF86C" w14:textId="77777777" w:rsidR="00744E2F" w:rsidRPr="00D43C98" w:rsidRDefault="00744E2F" w:rsidP="00B4524A">
            <w:pPr>
              <w:widowControl/>
              <w:spacing w:line="140" w:lineRule="exact"/>
              <w:ind w:rightChars="150" w:right="315"/>
              <w:jc w:val="left"/>
              <w:rPr>
                <w:rFonts w:ascii="游ゴシック" w:hAnsi="游ゴシック"/>
                <w:sz w:val="12"/>
                <w:szCs w:val="12"/>
              </w:rPr>
            </w:pPr>
            <w:r w:rsidRPr="00D43C98">
              <w:rPr>
                <w:rFonts w:ascii="游ゴシック" w:hAnsi="游ゴシック"/>
                <w:sz w:val="12"/>
                <w:szCs w:val="12"/>
              </w:rPr>
              <w:t>大阪産業経済リサーチセンター「大阪府景気観測調査」</w:t>
            </w:r>
          </w:p>
        </w:tc>
        <w:tc>
          <w:tcPr>
            <w:tcW w:w="709" w:type="dxa"/>
          </w:tcPr>
          <w:p w14:paraId="41DA4617" w14:textId="77777777" w:rsidR="00744E2F" w:rsidRPr="00D43C98" w:rsidRDefault="00744E2F" w:rsidP="00B4524A">
            <w:pPr>
              <w:widowControl/>
              <w:spacing w:line="140" w:lineRule="exact"/>
              <w:jc w:val="right"/>
              <w:rPr>
                <w:rFonts w:ascii="游ゴシック" w:hAnsi="游ゴシック"/>
                <w:sz w:val="12"/>
                <w:szCs w:val="12"/>
              </w:rPr>
            </w:pPr>
            <w:r w:rsidRPr="00D43C98">
              <w:rPr>
                <w:rFonts w:ascii="游ゴシック" w:hAnsi="游ゴシック" w:hint="eastAsia"/>
                <w:sz w:val="12"/>
                <w:szCs w:val="12"/>
              </w:rPr>
              <w:t>(注</w:t>
            </w:r>
            <w:r w:rsidRPr="00D43C98">
              <w:rPr>
                <w:rFonts w:ascii="游ゴシック" w:hAnsi="游ゴシック"/>
                <w:sz w:val="12"/>
                <w:szCs w:val="12"/>
              </w:rPr>
              <w:t>)</w:t>
            </w:r>
          </w:p>
          <w:p w14:paraId="6DBFA7AF" w14:textId="77777777" w:rsidR="00744E2F" w:rsidRPr="00D43C98" w:rsidRDefault="00744E2F" w:rsidP="00B4524A">
            <w:pPr>
              <w:widowControl/>
              <w:spacing w:line="140" w:lineRule="exact"/>
              <w:jc w:val="right"/>
              <w:rPr>
                <w:rFonts w:ascii="游ゴシック" w:hAnsi="游ゴシック"/>
                <w:sz w:val="12"/>
                <w:szCs w:val="12"/>
              </w:rPr>
            </w:pPr>
            <w:r w:rsidRPr="00D43C98">
              <w:rPr>
                <w:rFonts w:ascii="游ゴシック" w:hAnsi="游ゴシック" w:hint="eastAsia"/>
                <w:sz w:val="12"/>
                <w:szCs w:val="12"/>
              </w:rPr>
              <w:t>(資料)</w:t>
            </w:r>
          </w:p>
        </w:tc>
        <w:tc>
          <w:tcPr>
            <w:tcW w:w="3843" w:type="dxa"/>
          </w:tcPr>
          <w:p w14:paraId="6C90E1C7" w14:textId="77777777" w:rsidR="00744E2F" w:rsidRPr="00D43C98" w:rsidRDefault="00744E2F" w:rsidP="00B4524A">
            <w:pPr>
              <w:widowControl/>
              <w:spacing w:line="140" w:lineRule="exact"/>
              <w:ind w:rightChars="150" w:right="315"/>
              <w:jc w:val="left"/>
              <w:rPr>
                <w:rFonts w:ascii="游ゴシック" w:hAnsi="游ゴシック"/>
                <w:sz w:val="12"/>
                <w:szCs w:val="12"/>
              </w:rPr>
            </w:pPr>
            <w:r w:rsidRPr="00D43C98">
              <w:rPr>
                <w:rFonts w:ascii="游ゴシック" w:hAnsi="游ゴシック" w:hint="eastAsia"/>
                <w:sz w:val="12"/>
                <w:szCs w:val="12"/>
              </w:rPr>
              <w:t>年度別は出納整理期間(翌年度４・５月)における調定を含む</w:t>
            </w:r>
          </w:p>
          <w:p w14:paraId="0D327D37" w14:textId="77777777" w:rsidR="00744E2F" w:rsidRPr="00D43C98" w:rsidRDefault="00744E2F" w:rsidP="00B4524A">
            <w:pPr>
              <w:widowControl/>
              <w:spacing w:line="140" w:lineRule="exact"/>
              <w:ind w:rightChars="150" w:right="315"/>
              <w:jc w:val="left"/>
              <w:rPr>
                <w:rFonts w:ascii="游ゴシック" w:hAnsi="游ゴシック"/>
                <w:sz w:val="12"/>
                <w:szCs w:val="12"/>
              </w:rPr>
            </w:pPr>
            <w:r w:rsidRPr="00D43C98">
              <w:rPr>
                <w:rFonts w:ascii="游ゴシック" w:hAnsi="游ゴシック" w:hint="eastAsia"/>
                <w:sz w:val="12"/>
                <w:szCs w:val="12"/>
              </w:rPr>
              <w:t>大阪府財務部税務局「大阪府税務統計</w:t>
            </w:r>
            <w:r w:rsidRPr="00D43C98">
              <w:rPr>
                <w:rFonts w:ascii="游ゴシック" w:hAnsi="游ゴシック"/>
                <w:sz w:val="12"/>
                <w:szCs w:val="12"/>
              </w:rPr>
              <w:t>」</w:t>
            </w:r>
          </w:p>
        </w:tc>
      </w:tr>
    </w:tbl>
    <w:p w14:paraId="553080E8" w14:textId="77777777" w:rsidR="008C3D94" w:rsidRPr="00D43C98" w:rsidRDefault="008C3D94" w:rsidP="008C3D94">
      <w:pPr>
        <w:widowControl/>
        <w:jc w:val="left"/>
        <w:rPr>
          <w:rFonts w:ascii="游ゴシック" w:hAnsi="游ゴシック"/>
          <w:b/>
          <w:sz w:val="22"/>
        </w:rPr>
      </w:pPr>
      <w:r w:rsidRPr="00D43C98">
        <w:rPr>
          <w:rFonts w:ascii="游ゴシック" w:hAnsi="游ゴシック"/>
          <w:b/>
          <w:sz w:val="22"/>
        </w:rPr>
        <w:br w:type="page"/>
      </w:r>
    </w:p>
    <w:p w14:paraId="40CE1CD9" w14:textId="77777777" w:rsidR="008C3D94" w:rsidRPr="00D43C98" w:rsidRDefault="008C3D94" w:rsidP="008C3D94">
      <w:pPr>
        <w:widowControl/>
        <w:jc w:val="left"/>
        <w:rPr>
          <w:rFonts w:ascii="游ゴシック" w:hAnsi="游ゴシック"/>
          <w:b/>
          <w:sz w:val="22"/>
        </w:rPr>
      </w:pPr>
      <w:r w:rsidRPr="00D43C98">
        <w:rPr>
          <w:rFonts w:ascii="游ゴシック" w:hAnsi="游ゴシック" w:hint="eastAsia"/>
          <w:b/>
          <w:sz w:val="22"/>
        </w:rPr>
        <w:lastRenderedPageBreak/>
        <w:t>１－２　結果のポイント「名目・実質とも</w:t>
      </w:r>
      <w:r>
        <w:rPr>
          <w:rFonts w:ascii="游ゴシック" w:hAnsi="游ゴシック" w:hint="eastAsia"/>
          <w:b/>
          <w:sz w:val="22"/>
        </w:rPr>
        <w:t>３</w:t>
      </w:r>
      <w:r w:rsidRPr="00D43C98">
        <w:rPr>
          <w:rFonts w:ascii="游ゴシック" w:hAnsi="游ゴシック" w:hint="eastAsia"/>
          <w:b/>
          <w:sz w:val="22"/>
        </w:rPr>
        <w:t>年連続のプラス成長」</w:t>
      </w:r>
    </w:p>
    <w:p w14:paraId="3E357F22" w14:textId="77777777" w:rsidR="008C3D94" w:rsidRPr="00D43C98" w:rsidRDefault="008C3D94" w:rsidP="008C3D94">
      <w:pPr>
        <w:widowControl/>
        <w:jc w:val="left"/>
        <w:rPr>
          <w:rFonts w:ascii="游ゴシック" w:hAnsi="游ゴシック"/>
          <w:szCs w:val="21"/>
        </w:rPr>
      </w:pPr>
    </w:p>
    <w:p w14:paraId="255B0E13" w14:textId="77777777" w:rsidR="008C3D94" w:rsidRPr="00D43C98" w:rsidRDefault="008C3D94" w:rsidP="008C3D94">
      <w:pPr>
        <w:rPr>
          <w:rFonts w:ascii="游ゴシック" w:hAnsi="游ゴシック"/>
          <w:b/>
          <w:szCs w:val="21"/>
        </w:rPr>
      </w:pPr>
      <w:r w:rsidRPr="00D43C98">
        <w:rPr>
          <w:rFonts w:ascii="游ゴシック" w:hAnsi="游ゴシック" w:hint="eastAsia"/>
          <w:b/>
          <w:szCs w:val="21"/>
        </w:rPr>
        <w:t xml:space="preserve">【１．府内総生産】 </w:t>
      </w:r>
      <w:r w:rsidRPr="00D43C98">
        <w:rPr>
          <w:rFonts w:ascii="游ゴシック" w:hAnsi="游ゴシック"/>
          <w:b/>
          <w:szCs w:val="21"/>
        </w:rPr>
        <w:t>国内総生産の7.</w:t>
      </w:r>
      <w:r w:rsidRPr="00D43C98">
        <w:rPr>
          <w:rFonts w:ascii="游ゴシック" w:hAnsi="游ゴシック" w:hint="eastAsia"/>
          <w:b/>
          <w:szCs w:val="21"/>
        </w:rPr>
        <w:t>6</w:t>
      </w:r>
      <w:r w:rsidRPr="00D43C98">
        <w:rPr>
          <w:rFonts w:ascii="游ゴシック" w:hAnsi="游ゴシック"/>
          <w:b/>
          <w:szCs w:val="21"/>
        </w:rPr>
        <w:t>％を占める</w:t>
      </w:r>
      <w:r w:rsidRPr="00D43C98">
        <w:rPr>
          <w:rFonts w:ascii="游ゴシック" w:hAnsi="游ゴシック" w:hint="eastAsia"/>
          <w:b/>
          <w:szCs w:val="21"/>
        </w:rPr>
        <w:t xml:space="preserve">　</w:t>
      </w:r>
      <w:r w:rsidRPr="00D43C98">
        <w:rPr>
          <w:rFonts w:ascii="游ゴシック" w:hAnsi="游ゴシック" w:hint="eastAsia"/>
          <w:b/>
          <w:bCs/>
          <w:kern w:val="0"/>
        </w:rPr>
        <w:t>前年度からポイント</w:t>
      </w:r>
      <w:r>
        <w:rPr>
          <w:rFonts w:ascii="游ゴシック" w:hAnsi="游ゴシック" w:hint="eastAsia"/>
          <w:b/>
          <w:bCs/>
          <w:kern w:val="0"/>
        </w:rPr>
        <w:t>増減なし</w:t>
      </w:r>
    </w:p>
    <w:p w14:paraId="3137B6C3" w14:textId="41EE9A22" w:rsidR="008C3D94" w:rsidRPr="00D43C98" w:rsidRDefault="008C3D94" w:rsidP="008C3D94">
      <w:pPr>
        <w:widowControl/>
        <w:ind w:leftChars="100" w:left="210" w:firstLineChars="100" w:firstLine="210"/>
        <w:jc w:val="left"/>
        <w:rPr>
          <w:rFonts w:ascii="游ゴシック" w:hAnsi="游ゴシック"/>
          <w:szCs w:val="21"/>
        </w:rPr>
      </w:pPr>
      <w:r w:rsidRPr="00D43C98">
        <w:rPr>
          <w:rFonts w:ascii="游ゴシック" w:hAnsi="游ゴシック"/>
          <w:szCs w:val="21"/>
        </w:rPr>
        <w:t>令和</w:t>
      </w:r>
      <w:r>
        <w:rPr>
          <w:rFonts w:ascii="游ゴシック" w:hAnsi="游ゴシック"/>
          <w:szCs w:val="21"/>
        </w:rPr>
        <w:t>5</w:t>
      </w:r>
      <w:r w:rsidRPr="00D43C98">
        <w:rPr>
          <w:rFonts w:ascii="游ゴシック" w:hAnsi="游ゴシック"/>
          <w:szCs w:val="21"/>
        </w:rPr>
        <w:t>年度の名目府内総生産は</w:t>
      </w:r>
      <w:r w:rsidRPr="00D43C98">
        <w:rPr>
          <w:rFonts w:ascii="游ゴシック" w:hAnsi="游ゴシック" w:hint="eastAsia"/>
          <w:szCs w:val="21"/>
        </w:rPr>
        <w:t>4</w:t>
      </w:r>
      <w:r w:rsidR="00D35C56">
        <w:rPr>
          <w:rFonts w:ascii="游ゴシック" w:hAnsi="游ゴシック"/>
          <w:szCs w:val="21"/>
        </w:rPr>
        <w:t>4</w:t>
      </w:r>
      <w:r w:rsidRPr="00D43C98">
        <w:rPr>
          <w:rFonts w:ascii="游ゴシック" w:hAnsi="游ゴシック"/>
          <w:szCs w:val="21"/>
        </w:rPr>
        <w:t>兆</w:t>
      </w:r>
      <w:r w:rsidR="00D35C56">
        <w:rPr>
          <w:rFonts w:ascii="游ゴシック" w:hAnsi="游ゴシック" w:hint="eastAsia"/>
          <w:szCs w:val="21"/>
        </w:rPr>
        <w:t>9</w:t>
      </w:r>
      <w:r w:rsidR="00D35C56">
        <w:rPr>
          <w:rFonts w:ascii="游ゴシック" w:hAnsi="游ゴシック"/>
          <w:szCs w:val="21"/>
        </w:rPr>
        <w:t>924</w:t>
      </w:r>
      <w:r w:rsidRPr="00D43C98">
        <w:rPr>
          <w:rFonts w:ascii="游ゴシック" w:hAnsi="游ゴシック"/>
          <w:szCs w:val="21"/>
        </w:rPr>
        <w:t>億円</w:t>
      </w:r>
      <w:r w:rsidRPr="00D43C98">
        <w:rPr>
          <w:rFonts w:ascii="游ゴシック" w:hAnsi="游ゴシック" w:hint="eastAsia"/>
          <w:szCs w:val="21"/>
        </w:rPr>
        <w:t>(令和</w:t>
      </w:r>
      <w:r>
        <w:rPr>
          <w:rFonts w:ascii="游ゴシック" w:hAnsi="游ゴシック" w:hint="eastAsia"/>
          <w:szCs w:val="21"/>
        </w:rPr>
        <w:t>4</w:t>
      </w:r>
      <w:r w:rsidRPr="00D43C98">
        <w:rPr>
          <w:rFonts w:ascii="游ゴシック" w:hAnsi="游ゴシック" w:hint="eastAsia"/>
          <w:szCs w:val="21"/>
        </w:rPr>
        <w:t>年度4</w:t>
      </w:r>
      <w:r>
        <w:rPr>
          <w:rFonts w:ascii="游ゴシック" w:hAnsi="游ゴシック"/>
          <w:szCs w:val="21"/>
        </w:rPr>
        <w:t>3</w:t>
      </w:r>
      <w:r w:rsidRPr="00D43C98">
        <w:rPr>
          <w:rFonts w:ascii="游ゴシック" w:hAnsi="游ゴシック" w:hint="eastAsia"/>
          <w:szCs w:val="21"/>
        </w:rPr>
        <w:t>兆</w:t>
      </w:r>
      <w:r>
        <w:rPr>
          <w:rFonts w:ascii="游ゴシック" w:hAnsi="游ゴシック"/>
          <w:szCs w:val="21"/>
        </w:rPr>
        <w:t>1477</w:t>
      </w:r>
      <w:r w:rsidRPr="00D43C98">
        <w:rPr>
          <w:rFonts w:ascii="游ゴシック" w:hAnsi="游ゴシック" w:hint="eastAsia"/>
          <w:szCs w:val="21"/>
        </w:rPr>
        <w:t>億円)、</w:t>
      </w:r>
      <w:r w:rsidRPr="00D43C98">
        <w:rPr>
          <w:rFonts w:ascii="游ゴシック" w:hAnsi="游ゴシック"/>
          <w:szCs w:val="21"/>
        </w:rPr>
        <w:t>実質府内総生産は</w:t>
      </w:r>
      <w:r w:rsidRPr="00D43C98">
        <w:rPr>
          <w:rFonts w:ascii="游ゴシック" w:hAnsi="游ゴシック" w:hint="eastAsia"/>
          <w:szCs w:val="21"/>
        </w:rPr>
        <w:t>4</w:t>
      </w:r>
      <w:r>
        <w:rPr>
          <w:rFonts w:ascii="游ゴシック" w:hAnsi="游ゴシック"/>
          <w:szCs w:val="21"/>
        </w:rPr>
        <w:t>1</w:t>
      </w:r>
      <w:r w:rsidRPr="00D43C98">
        <w:rPr>
          <w:rFonts w:ascii="游ゴシック" w:hAnsi="游ゴシック"/>
          <w:szCs w:val="21"/>
        </w:rPr>
        <w:t>兆</w:t>
      </w:r>
      <w:r w:rsidR="00D35C56">
        <w:rPr>
          <w:rFonts w:ascii="游ゴシック" w:hAnsi="游ゴシック" w:hint="eastAsia"/>
          <w:szCs w:val="21"/>
        </w:rPr>
        <w:t>7</w:t>
      </w:r>
      <w:r w:rsidR="00D35C56">
        <w:rPr>
          <w:rFonts w:ascii="游ゴシック" w:hAnsi="游ゴシック"/>
          <w:szCs w:val="21"/>
        </w:rPr>
        <w:t>618</w:t>
      </w:r>
      <w:r w:rsidRPr="00D43C98">
        <w:rPr>
          <w:rFonts w:ascii="游ゴシック" w:hAnsi="游ゴシック"/>
          <w:szCs w:val="21"/>
        </w:rPr>
        <w:t>億円</w:t>
      </w:r>
      <w:r w:rsidRPr="00D43C98">
        <w:rPr>
          <w:rFonts w:ascii="游ゴシック" w:hAnsi="游ゴシック" w:hint="eastAsia"/>
          <w:szCs w:val="21"/>
        </w:rPr>
        <w:t>(同4</w:t>
      </w:r>
      <w:r>
        <w:rPr>
          <w:rFonts w:ascii="游ゴシック" w:hAnsi="游ゴシック"/>
          <w:szCs w:val="21"/>
        </w:rPr>
        <w:t>1</w:t>
      </w:r>
      <w:r w:rsidRPr="00D43C98">
        <w:rPr>
          <w:rFonts w:ascii="游ゴシック" w:hAnsi="游ゴシック" w:hint="eastAsia"/>
          <w:szCs w:val="21"/>
        </w:rPr>
        <w:t>兆</w:t>
      </w:r>
      <w:r>
        <w:rPr>
          <w:rFonts w:ascii="游ゴシック" w:hAnsi="游ゴシック" w:hint="eastAsia"/>
          <w:szCs w:val="21"/>
        </w:rPr>
        <w:t>2</w:t>
      </w:r>
      <w:r>
        <w:rPr>
          <w:rFonts w:ascii="游ゴシック" w:hAnsi="游ゴシック"/>
          <w:szCs w:val="21"/>
        </w:rPr>
        <w:t>464</w:t>
      </w:r>
      <w:r w:rsidRPr="00D43C98">
        <w:rPr>
          <w:rFonts w:ascii="游ゴシック" w:hAnsi="游ゴシック" w:hint="eastAsia"/>
          <w:szCs w:val="21"/>
        </w:rPr>
        <w:t>億円)で、</w:t>
      </w:r>
      <w:r w:rsidRPr="000A0465">
        <w:rPr>
          <w:rFonts w:ascii="游ゴシック" w:hAnsi="游ゴシック" w:hint="eastAsia"/>
          <w:szCs w:val="21"/>
        </w:rPr>
        <w:t>名目・実質ともに</w:t>
      </w:r>
      <w:r>
        <w:rPr>
          <w:rFonts w:ascii="游ゴシック" w:hAnsi="游ゴシック" w:hint="eastAsia"/>
          <w:szCs w:val="21"/>
        </w:rPr>
        <w:t>3</w:t>
      </w:r>
      <w:r w:rsidRPr="00D43C98">
        <w:rPr>
          <w:rFonts w:ascii="游ゴシック" w:hAnsi="游ゴシック" w:hint="eastAsia"/>
          <w:szCs w:val="21"/>
        </w:rPr>
        <w:t>年連続で増加しました。</w:t>
      </w:r>
    </w:p>
    <w:p w14:paraId="416B11BC" w14:textId="77777777" w:rsidR="008C3D94" w:rsidRPr="00D43C98" w:rsidRDefault="008C3D94" w:rsidP="008C3D94">
      <w:pPr>
        <w:widowControl/>
        <w:ind w:leftChars="100" w:left="210" w:firstLineChars="100" w:firstLine="210"/>
        <w:jc w:val="left"/>
        <w:rPr>
          <w:rFonts w:ascii="游ゴシック" w:hAnsi="游ゴシック"/>
          <w:szCs w:val="21"/>
        </w:rPr>
      </w:pPr>
      <w:r w:rsidRPr="00D43C98">
        <w:rPr>
          <w:rFonts w:ascii="游ゴシック" w:hAnsi="游ゴシック" w:hint="eastAsia"/>
          <w:szCs w:val="21"/>
        </w:rPr>
        <w:t>名目国内総生産5</w:t>
      </w:r>
      <w:r>
        <w:rPr>
          <w:rFonts w:ascii="游ゴシック" w:hAnsi="游ゴシック"/>
          <w:szCs w:val="21"/>
        </w:rPr>
        <w:t>95</w:t>
      </w:r>
      <w:r w:rsidRPr="00D43C98">
        <w:rPr>
          <w:rFonts w:ascii="游ゴシック" w:hAnsi="游ゴシック" w:hint="eastAsia"/>
          <w:szCs w:val="21"/>
        </w:rPr>
        <w:t>兆</w:t>
      </w:r>
      <w:r>
        <w:rPr>
          <w:rFonts w:ascii="游ゴシック" w:hAnsi="游ゴシック" w:hint="eastAsia"/>
          <w:szCs w:val="21"/>
        </w:rPr>
        <w:t>1</w:t>
      </w:r>
      <w:r>
        <w:rPr>
          <w:rFonts w:ascii="游ゴシック" w:hAnsi="游ゴシック"/>
          <w:szCs w:val="21"/>
        </w:rPr>
        <w:t>843</w:t>
      </w:r>
      <w:r w:rsidRPr="00D43C98">
        <w:rPr>
          <w:rFonts w:ascii="游ゴシック" w:hAnsi="游ゴシック" w:hint="eastAsia"/>
          <w:szCs w:val="21"/>
        </w:rPr>
        <w:t>億円(同5</w:t>
      </w:r>
      <w:r>
        <w:rPr>
          <w:rFonts w:ascii="游ゴシック" w:hAnsi="游ゴシック"/>
          <w:szCs w:val="21"/>
        </w:rPr>
        <w:t>67</w:t>
      </w:r>
      <w:r w:rsidRPr="00D43C98">
        <w:rPr>
          <w:rFonts w:ascii="游ゴシック" w:hAnsi="游ゴシック" w:hint="eastAsia"/>
          <w:szCs w:val="21"/>
        </w:rPr>
        <w:t>兆</w:t>
      </w:r>
      <w:r>
        <w:rPr>
          <w:rFonts w:ascii="游ゴシック" w:hAnsi="游ゴシック" w:hint="eastAsia"/>
          <w:szCs w:val="21"/>
        </w:rPr>
        <w:t>2</w:t>
      </w:r>
      <w:r>
        <w:rPr>
          <w:rFonts w:ascii="游ゴシック" w:hAnsi="游ゴシック"/>
          <w:szCs w:val="21"/>
        </w:rPr>
        <w:t>689</w:t>
      </w:r>
      <w:r w:rsidRPr="00D43C98">
        <w:rPr>
          <w:rFonts w:ascii="游ゴシック" w:hAnsi="游ゴシック" w:hint="eastAsia"/>
          <w:szCs w:val="21"/>
        </w:rPr>
        <w:t>億円)に対するシェアは7</w:t>
      </w:r>
      <w:r w:rsidRPr="00D43C98">
        <w:rPr>
          <w:rFonts w:ascii="游ゴシック" w:hAnsi="游ゴシック"/>
          <w:szCs w:val="21"/>
        </w:rPr>
        <w:t>.</w:t>
      </w:r>
      <w:r w:rsidRPr="00D43C98">
        <w:rPr>
          <w:rFonts w:ascii="游ゴシック" w:hAnsi="游ゴシック" w:hint="eastAsia"/>
          <w:szCs w:val="21"/>
        </w:rPr>
        <w:t>6％(同7</w:t>
      </w:r>
      <w:r w:rsidRPr="00D43C98">
        <w:rPr>
          <w:rFonts w:ascii="游ゴシック" w:hAnsi="游ゴシック"/>
          <w:szCs w:val="21"/>
        </w:rPr>
        <w:t>.</w:t>
      </w:r>
      <w:r>
        <w:rPr>
          <w:rFonts w:ascii="游ゴシック" w:hAnsi="游ゴシック"/>
          <w:szCs w:val="21"/>
        </w:rPr>
        <w:t>6</w:t>
      </w:r>
      <w:r w:rsidRPr="00D43C98">
        <w:rPr>
          <w:rFonts w:ascii="游ゴシック" w:hAnsi="游ゴシック" w:hint="eastAsia"/>
          <w:szCs w:val="21"/>
        </w:rPr>
        <w:t>％)で、前年度からポイント</w:t>
      </w:r>
      <w:r>
        <w:rPr>
          <w:rFonts w:ascii="游ゴシック" w:hAnsi="游ゴシック" w:hint="eastAsia"/>
          <w:szCs w:val="21"/>
        </w:rPr>
        <w:t>の増減はありませんで</w:t>
      </w:r>
      <w:r w:rsidRPr="00D43C98">
        <w:rPr>
          <w:rFonts w:ascii="游ゴシック" w:hAnsi="游ゴシック" w:hint="eastAsia"/>
          <w:szCs w:val="21"/>
        </w:rPr>
        <w:t>した。</w:t>
      </w:r>
    </w:p>
    <w:p w14:paraId="43942A4B" w14:textId="77777777" w:rsidR="008C3D94" w:rsidRPr="00D43C98" w:rsidRDefault="008C3D94" w:rsidP="008C3D94">
      <w:pPr>
        <w:widowControl/>
        <w:jc w:val="left"/>
        <w:rPr>
          <w:rFonts w:ascii="游ゴシック" w:hAnsi="游ゴシック"/>
          <w:szCs w:val="21"/>
        </w:rPr>
      </w:pPr>
    </w:p>
    <w:p w14:paraId="262766A6" w14:textId="55C92730" w:rsidR="008C3D94" w:rsidRPr="00D43C98" w:rsidRDefault="008C3D94" w:rsidP="008C3D94">
      <w:pPr>
        <w:rPr>
          <w:rFonts w:ascii="游ゴシック" w:hAnsi="游ゴシック"/>
          <w:b/>
          <w:szCs w:val="21"/>
        </w:rPr>
      </w:pPr>
      <w:r w:rsidRPr="00D43C98">
        <w:rPr>
          <w:rFonts w:ascii="游ゴシック" w:hAnsi="游ゴシック" w:hint="eastAsia"/>
          <w:b/>
          <w:szCs w:val="21"/>
        </w:rPr>
        <w:t xml:space="preserve">【２．府民所得】 </w:t>
      </w:r>
      <w:r w:rsidR="004B1B1A">
        <w:rPr>
          <w:rFonts w:ascii="游ゴシック" w:hAnsi="游ゴシック"/>
          <w:b/>
          <w:szCs w:val="21"/>
        </w:rPr>
        <w:t>6</w:t>
      </w:r>
      <w:r w:rsidRPr="00D43C98">
        <w:rPr>
          <w:rFonts w:ascii="游ゴシック" w:hAnsi="游ゴシック" w:hint="eastAsia"/>
          <w:b/>
          <w:szCs w:val="21"/>
        </w:rPr>
        <w:t>.</w:t>
      </w:r>
      <w:r w:rsidR="00D35C56">
        <w:rPr>
          <w:rFonts w:ascii="游ゴシック" w:hAnsi="游ゴシック"/>
          <w:b/>
          <w:szCs w:val="21"/>
        </w:rPr>
        <w:t>3</w:t>
      </w:r>
      <w:r w:rsidRPr="00D43C98">
        <w:rPr>
          <w:rFonts w:ascii="游ゴシック" w:hAnsi="游ゴシック"/>
          <w:b/>
          <w:szCs w:val="21"/>
        </w:rPr>
        <w:t>％</w:t>
      </w:r>
      <w:r w:rsidRPr="00D43C98">
        <w:rPr>
          <w:rFonts w:ascii="游ゴシック" w:hAnsi="游ゴシック" w:hint="eastAsia"/>
          <w:b/>
          <w:szCs w:val="21"/>
        </w:rPr>
        <w:t>増</w:t>
      </w:r>
      <w:r w:rsidRPr="00D43C98">
        <w:rPr>
          <w:rFonts w:ascii="游ゴシック" w:hAnsi="游ゴシック"/>
          <w:b/>
          <w:szCs w:val="21"/>
        </w:rPr>
        <w:t xml:space="preserve">　</w:t>
      </w:r>
      <w:r>
        <w:rPr>
          <w:rFonts w:ascii="游ゴシック" w:hAnsi="游ゴシック" w:hint="eastAsia"/>
          <w:b/>
          <w:szCs w:val="21"/>
        </w:rPr>
        <w:t>3</w:t>
      </w:r>
      <w:r w:rsidRPr="00D43C98">
        <w:rPr>
          <w:rFonts w:ascii="游ゴシック" w:hAnsi="游ゴシック" w:hint="eastAsia"/>
          <w:b/>
          <w:szCs w:val="21"/>
        </w:rPr>
        <w:t>年連続の増加</w:t>
      </w:r>
    </w:p>
    <w:p w14:paraId="5099BB41" w14:textId="25E19FE1" w:rsidR="008C3D94" w:rsidRPr="00D43C98" w:rsidRDefault="008C3D94" w:rsidP="008C3D94">
      <w:pPr>
        <w:widowControl/>
        <w:ind w:leftChars="100" w:left="210" w:firstLineChars="100" w:firstLine="210"/>
        <w:jc w:val="left"/>
        <w:rPr>
          <w:rFonts w:ascii="游ゴシック" w:hAnsi="游ゴシック"/>
          <w:szCs w:val="21"/>
        </w:rPr>
      </w:pPr>
      <w:r w:rsidRPr="00D43C98">
        <w:rPr>
          <w:rFonts w:ascii="游ゴシック" w:hAnsi="游ゴシック" w:hint="eastAsia"/>
          <w:szCs w:val="21"/>
        </w:rPr>
        <w:t>令和</w:t>
      </w:r>
      <w:r>
        <w:rPr>
          <w:rFonts w:ascii="游ゴシック" w:hAnsi="游ゴシック"/>
          <w:szCs w:val="21"/>
        </w:rPr>
        <w:t>5</w:t>
      </w:r>
      <w:r w:rsidRPr="00D43C98">
        <w:rPr>
          <w:rFonts w:ascii="游ゴシック" w:hAnsi="游ゴシック" w:hint="eastAsia"/>
          <w:szCs w:val="21"/>
        </w:rPr>
        <w:t>年度の府民所得は、</w:t>
      </w:r>
      <w:r>
        <w:rPr>
          <w:rFonts w:ascii="游ゴシック" w:hAnsi="游ゴシック"/>
          <w:szCs w:val="21"/>
        </w:rPr>
        <w:t>30</w:t>
      </w:r>
      <w:r w:rsidRPr="00D43C98">
        <w:rPr>
          <w:rFonts w:ascii="游ゴシック" w:hAnsi="游ゴシック"/>
          <w:szCs w:val="21"/>
        </w:rPr>
        <w:t>兆</w:t>
      </w:r>
      <w:r w:rsidR="00D35C56">
        <w:rPr>
          <w:rFonts w:ascii="游ゴシック" w:hAnsi="游ゴシック"/>
          <w:szCs w:val="21"/>
        </w:rPr>
        <w:t>2278</w:t>
      </w:r>
      <w:r w:rsidRPr="00D43C98">
        <w:rPr>
          <w:rFonts w:ascii="游ゴシック" w:hAnsi="游ゴシック"/>
          <w:szCs w:val="21"/>
        </w:rPr>
        <w:t>億円</w:t>
      </w:r>
      <w:r w:rsidRPr="00D43C98">
        <w:rPr>
          <w:rFonts w:ascii="游ゴシック" w:hAnsi="游ゴシック" w:hint="eastAsia"/>
          <w:szCs w:val="21"/>
        </w:rPr>
        <w:t>(令和</w:t>
      </w:r>
      <w:r>
        <w:rPr>
          <w:rFonts w:ascii="游ゴシック" w:hAnsi="游ゴシック" w:hint="eastAsia"/>
          <w:szCs w:val="21"/>
        </w:rPr>
        <w:t>４</w:t>
      </w:r>
      <w:r w:rsidRPr="00D43C98">
        <w:rPr>
          <w:rFonts w:ascii="游ゴシック" w:hAnsi="游ゴシック" w:hint="eastAsia"/>
          <w:szCs w:val="21"/>
        </w:rPr>
        <w:t>年度2</w:t>
      </w:r>
      <w:r>
        <w:rPr>
          <w:rFonts w:ascii="游ゴシック" w:hAnsi="游ゴシック"/>
          <w:szCs w:val="21"/>
        </w:rPr>
        <w:t>8</w:t>
      </w:r>
      <w:r w:rsidRPr="00D43C98">
        <w:rPr>
          <w:rFonts w:ascii="游ゴシック" w:hAnsi="游ゴシック" w:hint="eastAsia"/>
          <w:szCs w:val="21"/>
        </w:rPr>
        <w:t>兆</w:t>
      </w:r>
      <w:r>
        <w:rPr>
          <w:rFonts w:ascii="游ゴシック" w:hAnsi="游ゴシック"/>
          <w:szCs w:val="21"/>
        </w:rPr>
        <w:t>4242</w:t>
      </w:r>
      <w:r w:rsidRPr="00D43C98">
        <w:rPr>
          <w:rFonts w:ascii="游ゴシック" w:hAnsi="游ゴシック" w:hint="eastAsia"/>
          <w:szCs w:val="21"/>
        </w:rPr>
        <w:t>億円)で、</w:t>
      </w:r>
      <w:r w:rsidRPr="00D43C98">
        <w:rPr>
          <w:rFonts w:ascii="游ゴシック" w:hAnsi="游ゴシック"/>
          <w:szCs w:val="21"/>
        </w:rPr>
        <w:t>対前年度</w:t>
      </w:r>
      <w:r>
        <w:rPr>
          <w:rFonts w:ascii="游ゴシック" w:hAnsi="游ゴシック"/>
          <w:szCs w:val="21"/>
        </w:rPr>
        <w:t>6</w:t>
      </w:r>
      <w:r w:rsidRPr="00D43C98">
        <w:rPr>
          <w:rFonts w:ascii="游ゴシック" w:hAnsi="游ゴシック" w:hint="eastAsia"/>
          <w:szCs w:val="21"/>
        </w:rPr>
        <w:t>.</w:t>
      </w:r>
      <w:r w:rsidR="00D35C56">
        <w:rPr>
          <w:rFonts w:ascii="游ゴシック" w:hAnsi="游ゴシック"/>
          <w:szCs w:val="21"/>
        </w:rPr>
        <w:t>3</w:t>
      </w:r>
      <w:r w:rsidRPr="00D43C98">
        <w:rPr>
          <w:rFonts w:ascii="游ゴシック" w:hAnsi="游ゴシック"/>
          <w:szCs w:val="21"/>
        </w:rPr>
        <w:t>％</w:t>
      </w:r>
      <w:r w:rsidRPr="00D43C98">
        <w:rPr>
          <w:rFonts w:ascii="游ゴシック" w:hAnsi="游ゴシック" w:hint="eastAsia"/>
          <w:szCs w:val="21"/>
        </w:rPr>
        <w:t>増(同</w:t>
      </w:r>
      <w:r>
        <w:rPr>
          <w:rFonts w:ascii="游ゴシック" w:hAnsi="游ゴシック"/>
          <w:szCs w:val="21"/>
        </w:rPr>
        <w:t>5</w:t>
      </w:r>
      <w:r w:rsidRPr="00D43C98">
        <w:rPr>
          <w:rFonts w:ascii="游ゴシック" w:hAnsi="游ゴシック" w:hint="eastAsia"/>
          <w:szCs w:val="21"/>
        </w:rPr>
        <w:t>.</w:t>
      </w:r>
      <w:r>
        <w:rPr>
          <w:rFonts w:ascii="游ゴシック" w:hAnsi="游ゴシック"/>
          <w:szCs w:val="21"/>
        </w:rPr>
        <w:t>7</w:t>
      </w:r>
      <w:r w:rsidRPr="00D43C98">
        <w:rPr>
          <w:rFonts w:ascii="游ゴシック" w:hAnsi="游ゴシック" w:hint="eastAsia"/>
          <w:szCs w:val="21"/>
        </w:rPr>
        <w:t>％増)でした</w:t>
      </w:r>
      <w:r w:rsidRPr="00D43C98">
        <w:rPr>
          <w:rFonts w:ascii="游ゴシック" w:hAnsi="游ゴシック"/>
          <w:szCs w:val="21"/>
        </w:rPr>
        <w:t>。</w:t>
      </w:r>
    </w:p>
    <w:p w14:paraId="34B19B5C" w14:textId="77777777" w:rsidR="008C3D94" w:rsidRPr="0065048C" w:rsidRDefault="008C3D94" w:rsidP="008C3D94">
      <w:pPr>
        <w:widowControl/>
        <w:jc w:val="left"/>
        <w:rPr>
          <w:rFonts w:ascii="游ゴシック" w:hAnsi="游ゴシック"/>
          <w:szCs w:val="21"/>
        </w:rPr>
      </w:pPr>
    </w:p>
    <w:p w14:paraId="1CA1DDBC" w14:textId="2C9C5DBC" w:rsidR="008C3D94" w:rsidRPr="00D43C98" w:rsidRDefault="008C3D94" w:rsidP="008C3D94">
      <w:pPr>
        <w:rPr>
          <w:rFonts w:ascii="游ゴシック" w:hAnsi="游ゴシック"/>
          <w:b/>
          <w:bCs/>
          <w:szCs w:val="21"/>
        </w:rPr>
      </w:pPr>
      <w:r w:rsidRPr="00D43C98">
        <w:rPr>
          <w:rFonts w:ascii="游ゴシック" w:hAnsi="游ゴシック" w:hint="eastAsia"/>
          <w:b/>
          <w:bCs/>
          <w:szCs w:val="21"/>
        </w:rPr>
        <w:t>【</w:t>
      </w:r>
      <w:r w:rsidRPr="00D43C98">
        <w:rPr>
          <w:rFonts w:ascii="游ゴシック" w:hAnsi="游ゴシック" w:hint="eastAsia"/>
          <w:b/>
          <w:szCs w:val="21"/>
        </w:rPr>
        <w:t>３．</w:t>
      </w:r>
      <w:r w:rsidRPr="00D43C98">
        <w:rPr>
          <w:rFonts w:ascii="游ゴシック" w:hAnsi="游ゴシック" w:hint="eastAsia"/>
          <w:b/>
          <w:bCs/>
          <w:szCs w:val="21"/>
        </w:rPr>
        <w:t xml:space="preserve">経済成長率】 </w:t>
      </w:r>
      <w:r w:rsidRPr="00D43C98">
        <w:rPr>
          <w:rFonts w:ascii="游ゴシック" w:hAnsi="游ゴシック"/>
          <w:b/>
          <w:bCs/>
          <w:szCs w:val="21"/>
        </w:rPr>
        <w:t>名目</w:t>
      </w:r>
      <w:r w:rsidRPr="00D43C98">
        <w:rPr>
          <w:rFonts w:ascii="游ゴシック" w:hAnsi="游ゴシック" w:hint="eastAsia"/>
          <w:b/>
          <w:bCs/>
          <w:szCs w:val="21"/>
        </w:rPr>
        <w:t>4.</w:t>
      </w:r>
      <w:r w:rsidR="00D35C56">
        <w:rPr>
          <w:rFonts w:ascii="游ゴシック" w:hAnsi="游ゴシック"/>
          <w:b/>
          <w:bCs/>
          <w:szCs w:val="21"/>
        </w:rPr>
        <w:t>3</w:t>
      </w:r>
      <w:r w:rsidRPr="00D43C98">
        <w:rPr>
          <w:rFonts w:ascii="游ゴシック" w:hAnsi="游ゴシック"/>
          <w:b/>
          <w:bCs/>
          <w:szCs w:val="21"/>
        </w:rPr>
        <w:t>％</w:t>
      </w:r>
      <w:r w:rsidRPr="00D43C98">
        <w:rPr>
          <w:rFonts w:ascii="游ゴシック" w:hAnsi="游ゴシック" w:hint="eastAsia"/>
          <w:b/>
          <w:bCs/>
          <w:szCs w:val="21"/>
        </w:rPr>
        <w:t>増</w:t>
      </w:r>
      <w:r w:rsidRPr="00D43C98">
        <w:rPr>
          <w:rFonts w:ascii="游ゴシック" w:hAnsi="游ゴシック"/>
          <w:b/>
          <w:bCs/>
          <w:szCs w:val="21"/>
        </w:rPr>
        <w:t>、実</w:t>
      </w:r>
      <w:r w:rsidRPr="00D43C98">
        <w:rPr>
          <w:rFonts w:ascii="游ゴシック" w:hAnsi="游ゴシック" w:hint="eastAsia"/>
          <w:b/>
          <w:bCs/>
          <w:szCs w:val="21"/>
        </w:rPr>
        <w:t>質</w:t>
      </w:r>
      <w:r>
        <w:rPr>
          <w:rFonts w:ascii="游ゴシック" w:hAnsi="游ゴシック"/>
          <w:b/>
          <w:bCs/>
          <w:szCs w:val="21"/>
        </w:rPr>
        <w:t>1</w:t>
      </w:r>
      <w:r w:rsidRPr="00D43C98">
        <w:rPr>
          <w:rFonts w:ascii="游ゴシック" w:hAnsi="游ゴシック" w:hint="eastAsia"/>
          <w:b/>
          <w:bCs/>
          <w:szCs w:val="21"/>
        </w:rPr>
        <w:t>.</w:t>
      </w:r>
      <w:r w:rsidR="00D35C56">
        <w:rPr>
          <w:rFonts w:ascii="游ゴシック" w:hAnsi="游ゴシック"/>
          <w:b/>
          <w:bCs/>
          <w:szCs w:val="21"/>
        </w:rPr>
        <w:t>2</w:t>
      </w:r>
      <w:r w:rsidRPr="00D43C98">
        <w:rPr>
          <w:rFonts w:ascii="游ゴシック" w:hAnsi="游ゴシック"/>
          <w:b/>
          <w:bCs/>
          <w:szCs w:val="21"/>
        </w:rPr>
        <w:t>％</w:t>
      </w:r>
      <w:r w:rsidRPr="00D43C98">
        <w:rPr>
          <w:rFonts w:ascii="游ゴシック" w:hAnsi="游ゴシック" w:hint="eastAsia"/>
          <w:b/>
          <w:bCs/>
          <w:szCs w:val="21"/>
        </w:rPr>
        <w:t>増(ともに</w:t>
      </w:r>
      <w:r>
        <w:rPr>
          <w:rFonts w:ascii="游ゴシック" w:hAnsi="游ゴシック"/>
          <w:b/>
          <w:bCs/>
          <w:szCs w:val="21"/>
        </w:rPr>
        <w:t>3</w:t>
      </w:r>
      <w:r w:rsidRPr="00D43C98">
        <w:rPr>
          <w:rFonts w:ascii="游ゴシック" w:hAnsi="游ゴシック" w:hint="eastAsia"/>
          <w:b/>
          <w:bCs/>
          <w:szCs w:val="21"/>
        </w:rPr>
        <w:t>年連続のプラス成長</w:t>
      </w:r>
      <w:r w:rsidRPr="00D43C98">
        <w:rPr>
          <w:rFonts w:ascii="游ゴシック" w:hAnsi="游ゴシック"/>
          <w:b/>
          <w:bCs/>
          <w:szCs w:val="21"/>
        </w:rPr>
        <w:t>)</w:t>
      </w:r>
    </w:p>
    <w:p w14:paraId="08C42973" w14:textId="0D84A75C" w:rsidR="008C3D94" w:rsidRPr="00D43C98" w:rsidRDefault="008C3D94" w:rsidP="008C3D94">
      <w:pPr>
        <w:widowControl/>
        <w:ind w:leftChars="100" w:left="210" w:firstLineChars="100" w:firstLine="210"/>
        <w:jc w:val="left"/>
        <w:rPr>
          <w:rFonts w:ascii="游ゴシック" w:hAnsi="游ゴシック"/>
          <w:szCs w:val="21"/>
        </w:rPr>
      </w:pPr>
      <w:r w:rsidRPr="00D43C98">
        <w:rPr>
          <w:rFonts w:ascii="游ゴシック" w:hAnsi="游ゴシック"/>
          <w:szCs w:val="21"/>
        </w:rPr>
        <w:t>令和</w:t>
      </w:r>
      <w:r>
        <w:rPr>
          <w:rFonts w:ascii="游ゴシック" w:hAnsi="游ゴシック" w:hint="eastAsia"/>
          <w:szCs w:val="21"/>
        </w:rPr>
        <w:t>5</w:t>
      </w:r>
      <w:r w:rsidRPr="00D43C98">
        <w:rPr>
          <w:rFonts w:ascii="游ゴシック" w:hAnsi="游ゴシック"/>
          <w:szCs w:val="21"/>
        </w:rPr>
        <w:t>年度の経済成長率(＝府内総生産の対前年度増加率)は、名目</w:t>
      </w:r>
      <w:r w:rsidRPr="00D43C98">
        <w:rPr>
          <w:rFonts w:ascii="游ゴシック" w:hAnsi="游ゴシック" w:hint="eastAsia"/>
          <w:szCs w:val="21"/>
        </w:rPr>
        <w:t>は4.</w:t>
      </w:r>
      <w:r w:rsidR="00D35C56">
        <w:rPr>
          <w:rFonts w:ascii="游ゴシック" w:hAnsi="游ゴシック"/>
          <w:szCs w:val="21"/>
        </w:rPr>
        <w:t>3</w:t>
      </w:r>
      <w:r w:rsidRPr="00D43C98">
        <w:rPr>
          <w:rFonts w:ascii="游ゴシック" w:hAnsi="游ゴシック" w:hint="eastAsia"/>
          <w:szCs w:val="21"/>
        </w:rPr>
        <w:t>％増 (令和</w:t>
      </w:r>
      <w:r>
        <w:rPr>
          <w:rFonts w:ascii="游ゴシック" w:hAnsi="游ゴシック" w:hint="eastAsia"/>
          <w:szCs w:val="21"/>
        </w:rPr>
        <w:t>4</w:t>
      </w:r>
      <w:r w:rsidRPr="00D43C98">
        <w:rPr>
          <w:rFonts w:ascii="游ゴシック" w:hAnsi="游ゴシック" w:hint="eastAsia"/>
          <w:szCs w:val="21"/>
        </w:rPr>
        <w:t>年度</w:t>
      </w:r>
      <w:r>
        <w:rPr>
          <w:rFonts w:ascii="游ゴシック" w:hAnsi="游ゴシック"/>
          <w:szCs w:val="21"/>
        </w:rPr>
        <w:t>4</w:t>
      </w:r>
      <w:r w:rsidRPr="00D43C98">
        <w:rPr>
          <w:rFonts w:ascii="游ゴシック" w:hAnsi="游ゴシック" w:hint="eastAsia"/>
          <w:szCs w:val="21"/>
        </w:rPr>
        <w:t>.</w:t>
      </w:r>
      <w:r>
        <w:rPr>
          <w:rFonts w:ascii="游ゴシック" w:hAnsi="游ゴシック"/>
          <w:szCs w:val="21"/>
        </w:rPr>
        <w:t>1</w:t>
      </w:r>
      <w:r w:rsidRPr="00D43C98">
        <w:rPr>
          <w:rFonts w:ascii="游ゴシック" w:hAnsi="游ゴシック" w:hint="eastAsia"/>
          <w:szCs w:val="21"/>
        </w:rPr>
        <w:t>％増)</w:t>
      </w:r>
      <w:r w:rsidRPr="00D43C98">
        <w:rPr>
          <w:rFonts w:ascii="游ゴシック" w:hAnsi="游ゴシック"/>
          <w:szCs w:val="21"/>
        </w:rPr>
        <w:t>、実質は</w:t>
      </w:r>
      <w:r>
        <w:rPr>
          <w:rFonts w:ascii="游ゴシック" w:hAnsi="游ゴシック" w:hint="eastAsia"/>
          <w:szCs w:val="21"/>
        </w:rPr>
        <w:t>1</w:t>
      </w:r>
      <w:r w:rsidRPr="00D43C98">
        <w:rPr>
          <w:rFonts w:ascii="游ゴシック" w:hAnsi="游ゴシック" w:hint="eastAsia"/>
          <w:szCs w:val="21"/>
        </w:rPr>
        <w:t>.</w:t>
      </w:r>
      <w:r w:rsidR="00D35C56">
        <w:rPr>
          <w:rFonts w:ascii="游ゴシック" w:hAnsi="游ゴシック"/>
          <w:szCs w:val="21"/>
        </w:rPr>
        <w:t>2</w:t>
      </w:r>
      <w:r w:rsidRPr="00D43C98">
        <w:rPr>
          <w:rFonts w:ascii="游ゴシック" w:hAnsi="游ゴシック"/>
          <w:szCs w:val="21"/>
        </w:rPr>
        <w:t>％</w:t>
      </w:r>
      <w:r w:rsidRPr="00D43C98">
        <w:rPr>
          <w:rFonts w:ascii="游ゴシック" w:hAnsi="游ゴシック" w:hint="eastAsia"/>
          <w:szCs w:val="21"/>
        </w:rPr>
        <w:t>増(同2.</w:t>
      </w:r>
      <w:r>
        <w:rPr>
          <w:rFonts w:ascii="游ゴシック" w:hAnsi="游ゴシック"/>
          <w:szCs w:val="21"/>
        </w:rPr>
        <w:t>9</w:t>
      </w:r>
      <w:r w:rsidRPr="00D43C98">
        <w:rPr>
          <w:rFonts w:ascii="游ゴシック" w:hAnsi="游ゴシック" w:hint="eastAsia"/>
          <w:szCs w:val="21"/>
        </w:rPr>
        <w:t>％増)で、ともに</w:t>
      </w:r>
      <w:r>
        <w:rPr>
          <w:rFonts w:ascii="游ゴシック" w:hAnsi="游ゴシック" w:hint="eastAsia"/>
          <w:szCs w:val="21"/>
        </w:rPr>
        <w:t>3</w:t>
      </w:r>
      <w:r w:rsidRPr="00D43C98">
        <w:rPr>
          <w:rFonts w:ascii="游ゴシック" w:hAnsi="游ゴシック" w:hint="eastAsia"/>
          <w:szCs w:val="21"/>
        </w:rPr>
        <w:t>年連続のプラス成長となりました</w:t>
      </w:r>
      <w:r w:rsidRPr="00D43C98">
        <w:rPr>
          <w:rFonts w:ascii="游ゴシック" w:hAnsi="游ゴシック"/>
          <w:szCs w:val="21"/>
        </w:rPr>
        <w:t>。</w:t>
      </w:r>
    </w:p>
    <w:p w14:paraId="6876E46F" w14:textId="77777777" w:rsidR="008C3D94" w:rsidRPr="00D43C98" w:rsidRDefault="008C3D94" w:rsidP="008C3D94">
      <w:pPr>
        <w:widowControl/>
        <w:ind w:leftChars="100" w:left="210" w:firstLineChars="100" w:firstLine="210"/>
        <w:jc w:val="left"/>
        <w:rPr>
          <w:rFonts w:ascii="游ゴシック" w:hAnsi="游ゴシック"/>
          <w:szCs w:val="21"/>
        </w:rPr>
      </w:pPr>
      <w:r w:rsidRPr="00D43C98">
        <w:rPr>
          <w:rFonts w:ascii="游ゴシック" w:hAnsi="游ゴシック" w:hint="eastAsia"/>
          <w:szCs w:val="21"/>
        </w:rPr>
        <w:t>また、実質経済成長率は</w:t>
      </w:r>
      <w:r>
        <w:rPr>
          <w:rFonts w:ascii="游ゴシック" w:hAnsi="游ゴシック" w:hint="eastAsia"/>
          <w:szCs w:val="21"/>
        </w:rPr>
        <w:t>2</w:t>
      </w:r>
      <w:r w:rsidRPr="00D43C98">
        <w:rPr>
          <w:rFonts w:ascii="游ゴシック" w:hAnsi="游ゴシック" w:hint="eastAsia"/>
          <w:szCs w:val="21"/>
        </w:rPr>
        <w:t>年</w:t>
      </w:r>
      <w:r>
        <w:rPr>
          <w:rFonts w:ascii="游ゴシック" w:hAnsi="游ゴシック" w:hint="eastAsia"/>
          <w:szCs w:val="21"/>
        </w:rPr>
        <w:t>連続で</w:t>
      </w:r>
      <w:r w:rsidRPr="00D43C98">
        <w:rPr>
          <w:rFonts w:ascii="游ゴシック" w:hAnsi="游ゴシック" w:hint="eastAsia"/>
          <w:szCs w:val="21"/>
        </w:rPr>
        <w:t>全国</w:t>
      </w:r>
      <w:r w:rsidRPr="00D43C98">
        <w:rPr>
          <w:rFonts w:ascii="游ゴシック" w:hAnsi="游ゴシック"/>
          <w:szCs w:val="21"/>
        </w:rPr>
        <w:t>を</w:t>
      </w:r>
      <w:r w:rsidRPr="00D43C98">
        <w:rPr>
          <w:rFonts w:ascii="游ゴシック" w:hAnsi="游ゴシック" w:hint="eastAsia"/>
          <w:szCs w:val="21"/>
        </w:rPr>
        <w:t>上</w:t>
      </w:r>
      <w:r w:rsidRPr="00D43C98">
        <w:rPr>
          <w:rFonts w:ascii="游ゴシック" w:hAnsi="游ゴシック"/>
          <w:szCs w:val="21"/>
        </w:rPr>
        <w:t>回りました。</w:t>
      </w:r>
    </w:p>
    <w:p w14:paraId="3426775A" w14:textId="77777777" w:rsidR="008C3D94" w:rsidRPr="00D43C98" w:rsidRDefault="008C3D94" w:rsidP="008C3D94">
      <w:pPr>
        <w:rPr>
          <w:rFonts w:ascii="游ゴシック" w:hAnsi="游ゴシック"/>
          <w:szCs w:val="21"/>
        </w:rPr>
      </w:pPr>
    </w:p>
    <w:p w14:paraId="42BD894B" w14:textId="7CCC3053" w:rsidR="008C3D94" w:rsidRPr="00D43C98" w:rsidRDefault="006E3A10" w:rsidP="008C3D94">
      <w:pPr>
        <w:widowControl/>
        <w:jc w:val="center"/>
        <w:rPr>
          <w:rFonts w:ascii="游ゴシック" w:hAnsi="游ゴシック"/>
          <w:b/>
          <w:bCs/>
          <w:szCs w:val="21"/>
        </w:rPr>
      </w:pPr>
      <w:r>
        <w:rPr>
          <w:rFonts w:ascii="游ゴシック" w:hAnsi="游ゴシック"/>
          <w:b/>
          <w:bCs/>
          <w:noProof/>
          <w:szCs w:val="21"/>
        </w:rPr>
        <w:drawing>
          <wp:inline distT="0" distB="0" distL="0" distR="0" wp14:anchorId="1AAAD2CD" wp14:editId="219218C0">
            <wp:extent cx="4840605" cy="3755390"/>
            <wp:effectExtent l="0" t="0" r="0" b="0"/>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840605" cy="3755390"/>
                    </a:xfrm>
                    <a:prstGeom prst="rect">
                      <a:avLst/>
                    </a:prstGeom>
                    <a:noFill/>
                    <a:ln>
                      <a:noFill/>
                    </a:ln>
                  </pic:spPr>
                </pic:pic>
              </a:graphicData>
            </a:graphic>
          </wp:inline>
        </w:drawing>
      </w:r>
    </w:p>
    <w:p w14:paraId="7C48D4AA" w14:textId="77777777" w:rsidR="008C3D94" w:rsidRPr="00D43C98" w:rsidRDefault="008C3D94" w:rsidP="008C3D94">
      <w:pPr>
        <w:rPr>
          <w:rFonts w:ascii="游ゴシック" w:hAnsi="游ゴシック"/>
          <w:b/>
          <w:bCs/>
          <w:szCs w:val="21"/>
        </w:rPr>
      </w:pPr>
    </w:p>
    <w:p w14:paraId="11137678" w14:textId="0FC31E05" w:rsidR="008C3D94" w:rsidRPr="00D43C98" w:rsidRDefault="006E3A10" w:rsidP="008C3D94">
      <w:pPr>
        <w:widowControl/>
        <w:jc w:val="center"/>
        <w:rPr>
          <w:rFonts w:ascii="游ゴシック" w:hAnsi="游ゴシック"/>
          <w:szCs w:val="21"/>
        </w:rPr>
      </w:pPr>
      <w:r>
        <w:rPr>
          <w:rFonts w:ascii="游ゴシック" w:hAnsi="游ゴシック"/>
          <w:noProof/>
          <w:szCs w:val="21"/>
        </w:rPr>
        <w:lastRenderedPageBreak/>
        <w:drawing>
          <wp:inline distT="0" distB="0" distL="0" distR="0" wp14:anchorId="7220A806" wp14:editId="0C075135">
            <wp:extent cx="4834255" cy="3755390"/>
            <wp:effectExtent l="0" t="0" r="4445" b="0"/>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834255" cy="3755390"/>
                    </a:xfrm>
                    <a:prstGeom prst="rect">
                      <a:avLst/>
                    </a:prstGeom>
                    <a:noFill/>
                    <a:ln>
                      <a:noFill/>
                    </a:ln>
                  </pic:spPr>
                </pic:pic>
              </a:graphicData>
            </a:graphic>
          </wp:inline>
        </w:drawing>
      </w:r>
    </w:p>
    <w:p w14:paraId="32B4A50C" w14:textId="77777777" w:rsidR="008C3D94" w:rsidRPr="00D43C98" w:rsidRDefault="008C3D94" w:rsidP="008C3D94">
      <w:pPr>
        <w:widowControl/>
        <w:jc w:val="left"/>
        <w:rPr>
          <w:rFonts w:ascii="游ゴシック" w:hAnsi="游ゴシック"/>
          <w:szCs w:val="21"/>
        </w:rPr>
      </w:pPr>
    </w:p>
    <w:p w14:paraId="572C93D3" w14:textId="77777777" w:rsidR="008C3D94" w:rsidRPr="00D43C98" w:rsidRDefault="008C3D94" w:rsidP="008C3D94">
      <w:pPr>
        <w:rPr>
          <w:rFonts w:ascii="游ゴシック" w:hAnsi="游ゴシック"/>
          <w:b/>
          <w:bCs/>
          <w:szCs w:val="21"/>
        </w:rPr>
      </w:pPr>
      <w:r w:rsidRPr="00D43C98">
        <w:rPr>
          <w:rFonts w:ascii="游ゴシック" w:hAnsi="游ゴシック" w:hint="eastAsia"/>
          <w:b/>
          <w:bCs/>
          <w:szCs w:val="21"/>
        </w:rPr>
        <w:t>【４．総生産デフレーター】</w:t>
      </w:r>
      <w:r w:rsidRPr="00D43C98">
        <w:rPr>
          <w:rFonts w:ascii="游ゴシック" w:hAnsi="游ゴシック"/>
          <w:b/>
          <w:bCs/>
          <w:szCs w:val="21"/>
        </w:rPr>
        <w:t xml:space="preserve"> </w:t>
      </w:r>
      <w:r>
        <w:rPr>
          <w:rFonts w:ascii="游ゴシック" w:hAnsi="游ゴシック"/>
          <w:b/>
          <w:bCs/>
          <w:szCs w:val="21"/>
        </w:rPr>
        <w:t>3</w:t>
      </w:r>
      <w:r w:rsidRPr="00D43C98">
        <w:rPr>
          <w:rFonts w:ascii="游ゴシック" w:hAnsi="游ゴシック" w:hint="eastAsia"/>
          <w:b/>
          <w:bCs/>
          <w:szCs w:val="21"/>
        </w:rPr>
        <w:t>.0</w:t>
      </w:r>
      <w:r w:rsidRPr="00D43C98">
        <w:rPr>
          <w:rFonts w:ascii="游ゴシック" w:hAnsi="游ゴシック"/>
          <w:b/>
          <w:bCs/>
          <w:szCs w:val="21"/>
        </w:rPr>
        <w:t>％</w:t>
      </w:r>
      <w:r w:rsidRPr="00D43C98">
        <w:rPr>
          <w:rFonts w:ascii="游ゴシック" w:hAnsi="游ゴシック" w:hint="eastAsia"/>
          <w:b/>
          <w:bCs/>
          <w:szCs w:val="21"/>
        </w:rPr>
        <w:t>上昇</w:t>
      </w:r>
      <w:r w:rsidRPr="00D43C98">
        <w:rPr>
          <w:rFonts w:ascii="游ゴシック" w:hAnsi="游ゴシック"/>
          <w:b/>
          <w:bCs/>
          <w:szCs w:val="21"/>
        </w:rPr>
        <w:t xml:space="preserve">　</w:t>
      </w:r>
      <w:r>
        <w:rPr>
          <w:rFonts w:ascii="游ゴシック" w:hAnsi="游ゴシック" w:hint="eastAsia"/>
          <w:b/>
          <w:bCs/>
          <w:szCs w:val="21"/>
        </w:rPr>
        <w:t>1</w:t>
      </w:r>
      <w:r>
        <w:rPr>
          <w:rFonts w:ascii="游ゴシック" w:hAnsi="游ゴシック"/>
          <w:b/>
          <w:bCs/>
          <w:szCs w:val="21"/>
        </w:rPr>
        <w:t>0</w:t>
      </w:r>
      <w:r w:rsidRPr="00D43C98">
        <w:rPr>
          <w:rFonts w:ascii="游ゴシック" w:hAnsi="游ゴシック"/>
          <w:b/>
          <w:bCs/>
          <w:szCs w:val="21"/>
        </w:rPr>
        <w:t>年連続</w:t>
      </w:r>
      <w:r w:rsidRPr="00D43C98">
        <w:rPr>
          <w:rFonts w:ascii="游ゴシック" w:hAnsi="游ゴシック" w:hint="eastAsia"/>
          <w:b/>
          <w:bCs/>
          <w:szCs w:val="21"/>
        </w:rPr>
        <w:t>のプラス</w:t>
      </w:r>
    </w:p>
    <w:p w14:paraId="642FF704" w14:textId="77777777" w:rsidR="008C3D94" w:rsidRPr="00D43C98" w:rsidRDefault="008C3D94" w:rsidP="008C3D94">
      <w:pPr>
        <w:widowControl/>
        <w:ind w:leftChars="100" w:left="210" w:firstLineChars="100" w:firstLine="210"/>
        <w:jc w:val="left"/>
        <w:rPr>
          <w:rFonts w:ascii="游ゴシック" w:hAnsi="游ゴシック"/>
          <w:szCs w:val="21"/>
        </w:rPr>
      </w:pPr>
      <w:r w:rsidRPr="00D43C98">
        <w:rPr>
          <w:rFonts w:ascii="游ゴシック" w:hAnsi="游ゴシック"/>
          <w:szCs w:val="21"/>
        </w:rPr>
        <w:t>令和</w:t>
      </w:r>
      <w:r>
        <w:rPr>
          <w:rFonts w:ascii="游ゴシック" w:hAnsi="游ゴシック" w:hint="eastAsia"/>
          <w:szCs w:val="21"/>
        </w:rPr>
        <w:t>5</w:t>
      </w:r>
      <w:r w:rsidRPr="00D43C98">
        <w:rPr>
          <w:rFonts w:ascii="游ゴシック" w:hAnsi="游ゴシック"/>
          <w:szCs w:val="21"/>
        </w:rPr>
        <w:t>年度の総生産デフレーター(名目値から物価変動の影響を取り除いて実質化する際に用いられる価格指数)は、対前年度</w:t>
      </w:r>
      <w:r>
        <w:rPr>
          <w:rFonts w:ascii="游ゴシック" w:hAnsi="游ゴシック"/>
          <w:szCs w:val="21"/>
        </w:rPr>
        <w:t>3</w:t>
      </w:r>
      <w:r w:rsidRPr="00D43C98">
        <w:rPr>
          <w:rFonts w:ascii="游ゴシック" w:hAnsi="游ゴシック" w:hint="eastAsia"/>
          <w:szCs w:val="21"/>
        </w:rPr>
        <w:t>.0</w:t>
      </w:r>
      <w:r w:rsidRPr="00D43C98">
        <w:rPr>
          <w:rFonts w:ascii="游ゴシック" w:hAnsi="游ゴシック"/>
          <w:szCs w:val="21"/>
        </w:rPr>
        <w:t>％</w:t>
      </w:r>
      <w:r w:rsidRPr="00D43C98">
        <w:rPr>
          <w:rFonts w:ascii="游ゴシック" w:hAnsi="游ゴシック" w:hint="eastAsia"/>
          <w:szCs w:val="21"/>
        </w:rPr>
        <w:t>上昇</w:t>
      </w:r>
      <w:r w:rsidRPr="00D43C98">
        <w:rPr>
          <w:rFonts w:ascii="游ゴシック" w:hAnsi="游ゴシック"/>
          <w:szCs w:val="21"/>
        </w:rPr>
        <w:t>と</w:t>
      </w:r>
      <w:r>
        <w:rPr>
          <w:rFonts w:ascii="游ゴシック" w:hAnsi="游ゴシック" w:hint="eastAsia"/>
          <w:szCs w:val="21"/>
        </w:rPr>
        <w:t>1</w:t>
      </w:r>
      <w:r>
        <w:rPr>
          <w:rFonts w:ascii="游ゴシック" w:hAnsi="游ゴシック"/>
          <w:szCs w:val="21"/>
        </w:rPr>
        <w:t>0</w:t>
      </w:r>
      <w:r w:rsidRPr="00D43C98">
        <w:rPr>
          <w:rFonts w:ascii="游ゴシック" w:hAnsi="游ゴシック"/>
          <w:szCs w:val="21"/>
        </w:rPr>
        <w:t>年連続</w:t>
      </w:r>
      <w:r w:rsidRPr="00D43C98">
        <w:rPr>
          <w:rFonts w:ascii="游ゴシック" w:hAnsi="游ゴシック" w:hint="eastAsia"/>
          <w:szCs w:val="21"/>
        </w:rPr>
        <w:t>のプラスとなり</w:t>
      </w:r>
      <w:r w:rsidRPr="00D43C98">
        <w:rPr>
          <w:rFonts w:ascii="游ゴシック" w:hAnsi="游ゴシック"/>
          <w:szCs w:val="21"/>
        </w:rPr>
        <w:t>ました。</w:t>
      </w:r>
    </w:p>
    <w:p w14:paraId="1F244DD7" w14:textId="1BDC9096" w:rsidR="008C3D94" w:rsidRPr="00D43C98" w:rsidRDefault="00B216BD" w:rsidP="008C3D94">
      <w:pPr>
        <w:widowControl/>
        <w:spacing w:beforeLines="50" w:before="185"/>
        <w:jc w:val="center"/>
        <w:rPr>
          <w:rFonts w:ascii="游ゴシック" w:hAnsi="游ゴシック"/>
          <w:b/>
          <w:bCs/>
          <w:szCs w:val="21"/>
        </w:rPr>
      </w:pPr>
      <w:r>
        <w:rPr>
          <w:rFonts w:ascii="游ゴシック" w:hAnsi="游ゴシック"/>
          <w:b/>
          <w:bCs/>
          <w:noProof/>
          <w:szCs w:val="21"/>
        </w:rPr>
        <w:drawing>
          <wp:inline distT="0" distB="0" distL="0" distR="0" wp14:anchorId="7B73F45D" wp14:editId="03B041E5">
            <wp:extent cx="4840605" cy="3755390"/>
            <wp:effectExtent l="0" t="0" r="0" b="0"/>
            <wp:docPr id="32" name="図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840605" cy="3755390"/>
                    </a:xfrm>
                    <a:prstGeom prst="rect">
                      <a:avLst/>
                    </a:prstGeom>
                    <a:noFill/>
                    <a:ln>
                      <a:noFill/>
                    </a:ln>
                  </pic:spPr>
                </pic:pic>
              </a:graphicData>
            </a:graphic>
          </wp:inline>
        </w:drawing>
      </w:r>
    </w:p>
    <w:p w14:paraId="4ECAEE79" w14:textId="77777777" w:rsidR="008C3D94" w:rsidRPr="00D43C98" w:rsidRDefault="008C3D94" w:rsidP="008C3D94">
      <w:pPr>
        <w:widowControl/>
        <w:spacing w:beforeLines="50" w:before="185"/>
        <w:jc w:val="center"/>
        <w:rPr>
          <w:rFonts w:ascii="游ゴシック" w:hAnsi="游ゴシック"/>
          <w:b/>
          <w:bCs/>
          <w:szCs w:val="21"/>
        </w:rPr>
      </w:pPr>
    </w:p>
    <w:p w14:paraId="5A2B68BA" w14:textId="77777777" w:rsidR="008C3D94" w:rsidRPr="00D43C98" w:rsidRDefault="008C3D94" w:rsidP="008C3D94">
      <w:pPr>
        <w:widowControl/>
        <w:jc w:val="left"/>
        <w:rPr>
          <w:rFonts w:ascii="游ゴシック" w:hAnsi="游ゴシック"/>
          <w:b/>
          <w:bCs/>
          <w:sz w:val="28"/>
          <w:szCs w:val="28"/>
        </w:rPr>
      </w:pPr>
      <w:r w:rsidRPr="00D43C98">
        <w:rPr>
          <w:rFonts w:ascii="游ゴシック" w:hAnsi="游ゴシック" w:hint="eastAsia"/>
          <w:b/>
          <w:bCs/>
          <w:sz w:val="28"/>
          <w:szCs w:val="28"/>
        </w:rPr>
        <w:lastRenderedPageBreak/>
        <w:t>２　府内総生産(生産側)</w:t>
      </w:r>
    </w:p>
    <w:p w14:paraId="4E5DA06E" w14:textId="2A1A840C" w:rsidR="008C3D94" w:rsidRPr="00D43C98" w:rsidRDefault="008C3D94" w:rsidP="008C3D94">
      <w:pPr>
        <w:widowControl/>
        <w:ind w:leftChars="100" w:left="210" w:firstLineChars="100" w:firstLine="210"/>
        <w:jc w:val="left"/>
        <w:rPr>
          <w:rFonts w:ascii="游ゴシック" w:hAnsi="游ゴシック"/>
          <w:noProof/>
          <w:szCs w:val="21"/>
        </w:rPr>
      </w:pPr>
      <w:r w:rsidRPr="00D43C98">
        <w:rPr>
          <w:rFonts w:ascii="游ゴシック" w:hAnsi="游ゴシック"/>
          <w:szCs w:val="21"/>
        </w:rPr>
        <w:t>令和</w:t>
      </w:r>
      <w:r>
        <w:rPr>
          <w:rFonts w:ascii="游ゴシック" w:hAnsi="游ゴシック" w:hint="eastAsia"/>
          <w:szCs w:val="21"/>
        </w:rPr>
        <w:t>5</w:t>
      </w:r>
      <w:r w:rsidRPr="00D43C98">
        <w:rPr>
          <w:rFonts w:ascii="游ゴシック" w:hAnsi="游ゴシック"/>
          <w:szCs w:val="21"/>
        </w:rPr>
        <w:t>年度の実質経済成長率(</w:t>
      </w:r>
      <w:r>
        <w:rPr>
          <w:rFonts w:ascii="游ゴシック" w:hAnsi="游ゴシック"/>
          <w:szCs w:val="21"/>
        </w:rPr>
        <w:t>1</w:t>
      </w:r>
      <w:r w:rsidRPr="00D43C98">
        <w:rPr>
          <w:rFonts w:ascii="游ゴシック" w:hAnsi="游ゴシック"/>
          <w:szCs w:val="21"/>
        </w:rPr>
        <w:t>.</w:t>
      </w:r>
      <w:r w:rsidR="00D35C56">
        <w:rPr>
          <w:rFonts w:ascii="游ゴシック" w:hAnsi="游ゴシック"/>
          <w:szCs w:val="21"/>
        </w:rPr>
        <w:t>2</w:t>
      </w:r>
      <w:r w:rsidRPr="00D43C98">
        <w:rPr>
          <w:rFonts w:ascii="游ゴシック" w:hAnsi="游ゴシック"/>
          <w:szCs w:val="21"/>
        </w:rPr>
        <w:t>％</w:t>
      </w:r>
      <w:r w:rsidRPr="00D43C98">
        <w:rPr>
          <w:rFonts w:ascii="游ゴシック" w:hAnsi="游ゴシック" w:hint="eastAsia"/>
          <w:szCs w:val="21"/>
        </w:rPr>
        <w:t>増</w:t>
      </w:r>
      <w:r w:rsidRPr="00D43C98">
        <w:rPr>
          <w:rFonts w:ascii="游ゴシック" w:hAnsi="游ゴシック"/>
          <w:szCs w:val="21"/>
        </w:rPr>
        <w:t>)に対</w:t>
      </w:r>
      <w:r w:rsidRPr="00D43C98">
        <w:rPr>
          <w:rFonts w:ascii="游ゴシック" w:hAnsi="游ゴシック" w:hint="eastAsia"/>
          <w:szCs w:val="21"/>
        </w:rPr>
        <w:t>して</w:t>
      </w:r>
      <w:r w:rsidRPr="00D43C98">
        <w:rPr>
          <w:rFonts w:ascii="游ゴシック" w:hAnsi="游ゴシック"/>
          <w:szCs w:val="21"/>
        </w:rPr>
        <w:t>、</w:t>
      </w:r>
      <w:r w:rsidR="0032473B">
        <w:rPr>
          <w:rFonts w:ascii="游ゴシック" w:hAnsi="游ゴシック" w:hint="eastAsia"/>
          <w:szCs w:val="21"/>
        </w:rPr>
        <w:t>「</w:t>
      </w:r>
      <w:r>
        <w:rPr>
          <w:rFonts w:ascii="游ゴシック" w:hAnsi="游ゴシック" w:hint="eastAsia"/>
          <w:szCs w:val="21"/>
        </w:rPr>
        <w:t>電気・ガス・水道・廃棄物処理</w:t>
      </w:r>
      <w:r w:rsidRPr="00D43C98">
        <w:rPr>
          <w:rFonts w:ascii="游ゴシック" w:hAnsi="游ゴシック" w:hint="eastAsia"/>
          <w:szCs w:val="21"/>
        </w:rPr>
        <w:t>業</w:t>
      </w:r>
      <w:r w:rsidRPr="00D43C98">
        <w:rPr>
          <w:rFonts w:ascii="游ゴシック" w:hAnsi="游ゴシック"/>
          <w:szCs w:val="21"/>
        </w:rPr>
        <w:t>」(</w:t>
      </w:r>
      <w:r w:rsidR="00AB53DE">
        <w:rPr>
          <w:rFonts w:ascii="游ゴシック" w:hAnsi="游ゴシック" w:hint="eastAsia"/>
          <w:szCs w:val="21"/>
        </w:rPr>
        <w:t>寄与度</w:t>
      </w:r>
      <w:r w:rsidRPr="00D43C98">
        <w:rPr>
          <w:rFonts w:ascii="游ゴシック" w:hAnsi="游ゴシック" w:hint="eastAsia"/>
          <w:szCs w:val="21"/>
        </w:rPr>
        <w:t>0.</w:t>
      </w:r>
      <w:r>
        <w:rPr>
          <w:rFonts w:ascii="游ゴシック" w:hAnsi="游ゴシック"/>
          <w:szCs w:val="21"/>
        </w:rPr>
        <w:t>75</w:t>
      </w:r>
      <w:r w:rsidRPr="00D43C98">
        <w:rPr>
          <w:rFonts w:ascii="游ゴシック" w:hAnsi="游ゴシック"/>
          <w:szCs w:val="21"/>
        </w:rPr>
        <w:t>％ポイント)</w:t>
      </w:r>
      <w:r w:rsidRPr="00D43C98">
        <w:rPr>
          <w:rFonts w:ascii="游ゴシック" w:hAnsi="游ゴシック" w:hint="eastAsia"/>
          <w:szCs w:val="21"/>
        </w:rPr>
        <w:t xml:space="preserve"> 、</w:t>
      </w:r>
      <w:r w:rsidR="00D35C56" w:rsidRPr="00D43C98">
        <w:rPr>
          <w:rFonts w:ascii="游ゴシック" w:hAnsi="游ゴシック" w:hint="eastAsia"/>
          <w:szCs w:val="21"/>
        </w:rPr>
        <w:t>「運輸・郵便業」(</w:t>
      </w:r>
      <w:r w:rsidR="00AB53DE">
        <w:rPr>
          <w:rFonts w:ascii="游ゴシック" w:hAnsi="游ゴシック" w:hint="eastAsia"/>
          <w:szCs w:val="21"/>
        </w:rPr>
        <w:t>同</w:t>
      </w:r>
      <w:r w:rsidR="00D35C56">
        <w:rPr>
          <w:rFonts w:ascii="游ゴシック" w:hAnsi="游ゴシック"/>
          <w:szCs w:val="21"/>
        </w:rPr>
        <w:t>0</w:t>
      </w:r>
      <w:r w:rsidR="00D35C56" w:rsidRPr="00D43C98">
        <w:rPr>
          <w:rFonts w:ascii="游ゴシック" w:hAnsi="游ゴシック" w:hint="eastAsia"/>
          <w:szCs w:val="21"/>
        </w:rPr>
        <w:t>.</w:t>
      </w:r>
      <w:r w:rsidR="00D35C56">
        <w:rPr>
          <w:rFonts w:ascii="游ゴシック" w:hAnsi="游ゴシック"/>
          <w:szCs w:val="21"/>
        </w:rPr>
        <w:t>64</w:t>
      </w:r>
      <w:r w:rsidR="00D35C56" w:rsidRPr="00D43C98">
        <w:rPr>
          <w:rFonts w:ascii="游ゴシック" w:hAnsi="游ゴシック" w:hint="eastAsia"/>
          <w:szCs w:val="21"/>
        </w:rPr>
        <w:t>％ポイント) 、</w:t>
      </w:r>
      <w:r w:rsidRPr="00D43C98">
        <w:rPr>
          <w:rFonts w:ascii="游ゴシック" w:hAnsi="游ゴシック"/>
          <w:szCs w:val="21"/>
        </w:rPr>
        <w:t>「</w:t>
      </w:r>
      <w:r>
        <w:rPr>
          <w:rFonts w:ascii="游ゴシック" w:hAnsi="游ゴシック" w:hint="eastAsia"/>
          <w:szCs w:val="21"/>
        </w:rPr>
        <w:t>建設</w:t>
      </w:r>
      <w:r w:rsidRPr="00D43C98">
        <w:rPr>
          <w:rFonts w:ascii="游ゴシック" w:hAnsi="游ゴシック" w:hint="eastAsia"/>
          <w:szCs w:val="21"/>
        </w:rPr>
        <w:t>業</w:t>
      </w:r>
      <w:r w:rsidRPr="00D43C98">
        <w:rPr>
          <w:rFonts w:ascii="游ゴシック" w:hAnsi="游ゴシック"/>
          <w:szCs w:val="21"/>
        </w:rPr>
        <w:t>」(</w:t>
      </w:r>
      <w:r w:rsidRPr="00D43C98">
        <w:rPr>
          <w:rFonts w:ascii="游ゴシック" w:hAnsi="游ゴシック" w:hint="eastAsia"/>
          <w:szCs w:val="21"/>
        </w:rPr>
        <w:t>同0.</w:t>
      </w:r>
      <w:r>
        <w:rPr>
          <w:rFonts w:ascii="游ゴシック" w:hAnsi="游ゴシック" w:hint="eastAsia"/>
          <w:szCs w:val="21"/>
        </w:rPr>
        <w:t>60</w:t>
      </w:r>
      <w:r w:rsidRPr="00D43C98">
        <w:rPr>
          <w:rFonts w:ascii="游ゴシック" w:hAnsi="游ゴシック"/>
          <w:szCs w:val="21"/>
        </w:rPr>
        <w:t>％ポイント)等</w:t>
      </w:r>
      <w:r w:rsidRPr="00D43C98">
        <w:rPr>
          <w:rFonts w:ascii="游ゴシック" w:hAnsi="游ゴシック" w:hint="eastAsia"/>
          <w:szCs w:val="21"/>
        </w:rPr>
        <w:t>が増加に寄与し、</w:t>
      </w:r>
      <w:r w:rsidRPr="00D43C98">
        <w:rPr>
          <w:rFonts w:ascii="游ゴシック" w:hAnsi="游ゴシック"/>
          <w:szCs w:val="21"/>
        </w:rPr>
        <w:t>「</w:t>
      </w:r>
      <w:r>
        <w:rPr>
          <w:rFonts w:ascii="游ゴシック" w:hAnsi="游ゴシック" w:hint="eastAsia"/>
          <w:szCs w:val="21"/>
        </w:rPr>
        <w:t>製造</w:t>
      </w:r>
      <w:r w:rsidRPr="00D43C98">
        <w:rPr>
          <w:rFonts w:ascii="游ゴシック" w:hAnsi="游ゴシック" w:hint="eastAsia"/>
          <w:szCs w:val="21"/>
        </w:rPr>
        <w:t>業</w:t>
      </w:r>
      <w:r w:rsidRPr="00D43C98">
        <w:rPr>
          <w:rFonts w:ascii="游ゴシック" w:hAnsi="游ゴシック"/>
          <w:szCs w:val="21"/>
        </w:rPr>
        <w:t>」(</w:t>
      </w:r>
      <w:r w:rsidRPr="00D43C98">
        <w:rPr>
          <w:rFonts w:ascii="游ゴシック" w:hAnsi="游ゴシック" w:hint="eastAsia"/>
          <w:szCs w:val="21"/>
        </w:rPr>
        <w:t>同▲</w:t>
      </w:r>
      <w:r>
        <w:rPr>
          <w:rFonts w:ascii="游ゴシック" w:hAnsi="游ゴシック"/>
          <w:szCs w:val="21"/>
        </w:rPr>
        <w:t>1</w:t>
      </w:r>
      <w:r w:rsidRPr="00D43C98">
        <w:rPr>
          <w:rFonts w:ascii="游ゴシック" w:hAnsi="游ゴシック" w:hint="eastAsia"/>
          <w:szCs w:val="21"/>
        </w:rPr>
        <w:t>.</w:t>
      </w:r>
      <w:r>
        <w:rPr>
          <w:rFonts w:ascii="游ゴシック" w:hAnsi="游ゴシック"/>
          <w:szCs w:val="21"/>
        </w:rPr>
        <w:t>15</w:t>
      </w:r>
      <w:r w:rsidRPr="00D43C98">
        <w:rPr>
          <w:rFonts w:ascii="游ゴシック" w:hAnsi="游ゴシック"/>
          <w:szCs w:val="21"/>
        </w:rPr>
        <w:t>％ポイント)</w:t>
      </w:r>
      <w:r w:rsidRPr="00D43C98">
        <w:rPr>
          <w:rFonts w:ascii="游ゴシック" w:hAnsi="游ゴシック" w:hint="eastAsia"/>
          <w:szCs w:val="21"/>
        </w:rPr>
        <w:t>、</w:t>
      </w:r>
      <w:r w:rsidRPr="00D43C98">
        <w:rPr>
          <w:rFonts w:ascii="游ゴシック" w:hAnsi="游ゴシック"/>
          <w:szCs w:val="21"/>
        </w:rPr>
        <w:t>「</w:t>
      </w:r>
      <w:r>
        <w:rPr>
          <w:rFonts w:ascii="游ゴシック" w:hAnsi="游ゴシック" w:hint="eastAsia"/>
          <w:szCs w:val="21"/>
        </w:rPr>
        <w:t>卸売・小売</w:t>
      </w:r>
      <w:r w:rsidRPr="00D43C98">
        <w:rPr>
          <w:rFonts w:ascii="游ゴシック" w:hAnsi="游ゴシック" w:hint="eastAsia"/>
          <w:szCs w:val="21"/>
        </w:rPr>
        <w:t>業</w:t>
      </w:r>
      <w:r w:rsidRPr="00D43C98">
        <w:rPr>
          <w:rFonts w:ascii="游ゴシック" w:hAnsi="游ゴシック"/>
          <w:szCs w:val="21"/>
        </w:rPr>
        <w:t>」(</w:t>
      </w:r>
      <w:r w:rsidRPr="00D43C98">
        <w:rPr>
          <w:rFonts w:ascii="游ゴシック" w:hAnsi="游ゴシック" w:hint="eastAsia"/>
          <w:szCs w:val="21"/>
        </w:rPr>
        <w:t>同▲0.</w:t>
      </w:r>
      <w:r>
        <w:rPr>
          <w:rFonts w:ascii="游ゴシック" w:hAnsi="游ゴシック"/>
          <w:szCs w:val="21"/>
        </w:rPr>
        <w:t>61</w:t>
      </w:r>
      <w:r w:rsidRPr="00D43C98">
        <w:rPr>
          <w:rFonts w:ascii="游ゴシック" w:hAnsi="游ゴシック"/>
          <w:szCs w:val="21"/>
        </w:rPr>
        <w:t>％ポイント)</w:t>
      </w:r>
      <w:r w:rsidRPr="00D43C98">
        <w:rPr>
          <w:rFonts w:ascii="游ゴシック" w:hAnsi="游ゴシック" w:hint="eastAsia"/>
          <w:szCs w:val="21"/>
        </w:rPr>
        <w:t>が減少に寄与しま</w:t>
      </w:r>
      <w:r w:rsidRPr="00D43C98">
        <w:rPr>
          <w:rFonts w:ascii="游ゴシック" w:hAnsi="游ゴシック"/>
          <w:szCs w:val="21"/>
        </w:rPr>
        <w:t>した。</w:t>
      </w:r>
    </w:p>
    <w:p w14:paraId="78E07546" w14:textId="5D73A147" w:rsidR="008C3D94" w:rsidRPr="00D43C98" w:rsidRDefault="006F4413" w:rsidP="008C3D94">
      <w:pPr>
        <w:widowControl/>
        <w:jc w:val="center"/>
        <w:rPr>
          <w:rFonts w:ascii="游ゴシック" w:hAnsi="游ゴシック"/>
          <w:szCs w:val="21"/>
        </w:rPr>
      </w:pPr>
      <w:r>
        <w:rPr>
          <w:rFonts w:ascii="游ゴシック" w:hAnsi="游ゴシック"/>
          <w:noProof/>
          <w:szCs w:val="21"/>
        </w:rPr>
        <w:drawing>
          <wp:inline distT="0" distB="0" distL="0" distR="0" wp14:anchorId="70B11E21" wp14:editId="6420E810">
            <wp:extent cx="5590540" cy="2828925"/>
            <wp:effectExtent l="0" t="0" r="0" b="9525"/>
            <wp:docPr id="48" name="図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590540" cy="2828925"/>
                    </a:xfrm>
                    <a:prstGeom prst="rect">
                      <a:avLst/>
                    </a:prstGeom>
                    <a:noFill/>
                    <a:ln>
                      <a:noFill/>
                    </a:ln>
                  </pic:spPr>
                </pic:pic>
              </a:graphicData>
            </a:graphic>
          </wp:inline>
        </w:drawing>
      </w:r>
    </w:p>
    <w:p w14:paraId="55FFEC0C" w14:textId="77777777" w:rsidR="008C3D94" w:rsidRPr="00D43C98" w:rsidRDefault="008C3D94" w:rsidP="008C3D94">
      <w:pPr>
        <w:widowControl/>
        <w:jc w:val="left"/>
        <w:rPr>
          <w:rFonts w:ascii="游ゴシック" w:hAnsi="游ゴシック"/>
          <w:szCs w:val="21"/>
        </w:rPr>
      </w:pPr>
      <w:r w:rsidRPr="00D43C98">
        <w:rPr>
          <w:rFonts w:hint="eastAsia"/>
          <w:noProof/>
        </w:rPr>
        <mc:AlternateContent>
          <mc:Choice Requires="wps">
            <w:drawing>
              <wp:anchor distT="0" distB="0" distL="114300" distR="114300" simplePos="0" relativeHeight="251675648" behindDoc="0" locked="0" layoutInCell="1" allowOverlap="1" wp14:anchorId="124CF692" wp14:editId="2D9BF36A">
                <wp:simplePos x="0" y="0"/>
                <wp:positionH relativeFrom="column">
                  <wp:posOffset>276167</wp:posOffset>
                </wp:positionH>
                <wp:positionV relativeFrom="paragraph">
                  <wp:posOffset>4445</wp:posOffset>
                </wp:positionV>
                <wp:extent cx="5333365" cy="342900"/>
                <wp:effectExtent l="0" t="0" r="635" b="12700"/>
                <wp:wrapNone/>
                <wp:docPr id="4264" name="テキスト ボックス 4264"/>
                <wp:cNvGraphicFramePr/>
                <a:graphic xmlns:a="http://schemas.openxmlformats.org/drawingml/2006/main">
                  <a:graphicData uri="http://schemas.microsoft.com/office/word/2010/wordprocessingShape">
                    <wps:wsp>
                      <wps:cNvSpPr txBox="1"/>
                      <wps:spPr>
                        <a:xfrm>
                          <a:off x="0" y="0"/>
                          <a:ext cx="5333365" cy="342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1DE5B4A" w14:textId="77777777" w:rsidR="008C3D94" w:rsidRPr="00C308B7" w:rsidRDefault="008C3D94" w:rsidP="008C3D94">
                            <w:pPr>
                              <w:spacing w:line="240" w:lineRule="exact"/>
                              <w:ind w:left="480" w:hangingChars="300" w:hanging="480"/>
                              <w:jc w:val="left"/>
                              <w:rPr>
                                <w:rFonts w:ascii="游ゴシック" w:hAnsi="游ゴシック"/>
                                <w:sz w:val="16"/>
                                <w:szCs w:val="16"/>
                              </w:rPr>
                            </w:pPr>
                            <w:r w:rsidRPr="00C308B7">
                              <w:rPr>
                                <w:rFonts w:ascii="游ゴシック" w:hAnsi="游ゴシック" w:hint="eastAsia"/>
                                <w:sz w:val="16"/>
                                <w:szCs w:val="16"/>
                              </w:rPr>
                              <w:t>（注）「農林水産業」、「鉱業」、「輸入品に課される税・関税」、「(控除)総資本形成に係る消費税」は表章していない。</w:t>
                            </w:r>
                          </w:p>
                        </w:txbxContent>
                      </wps:txbx>
                      <wps:bodyPr rot="0" spcFirstLastPara="0" vertOverflow="overflow" horzOverflow="overflow" vert="horz" wrap="square" lIns="0" tIns="0" rIns="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24CF692" id="テキスト ボックス 4264" o:spid="_x0000_s1027" type="#_x0000_t202" style="position:absolute;margin-left:21.75pt;margin-top:.35pt;width:419.95pt;height:2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XHInAIAAHIFAAAOAAAAZHJzL2Uyb0RvYy54bWysVM1uEzEQviPxDpbvdNO0jSDqpgqtipCq&#10;tqJFPTteu1nhtY3tZDccGwnxELwC4szz5EX47N1NqsKliBw2Y8+PZ775Zo5PmkqRpXC+NDqn+3sD&#10;SoTmpij1fU4/3p6/ek2JD0wXTBktcroSnp5MXr44ru1YDM3cqEI4giDaj2ub03kIdpxlns9Fxfye&#10;sUJDKY2rWMDR3WeFYzWiVyobDgajrDausM5w4T1uz1olnaT4UgoerqT0IhCVU+QW0tel7yx+s8kx&#10;G987Zucl79Jg/5BFxUqNR7ehzlhgZOHKP0JVJXfGGxn2uKkyI2XJRaoB1ewPnlRzM2dWpFoAjrdb&#10;mPz/C8svl9eOlEVOD4ejQ0o0q9Clzfrr5uHH5uHXZv2NbNbfN+v15uEnziRZAbTa+jF8byy8Q/PW&#10;NGh+BDPee1xGLBrpqviPKgn0gH+1hVw0gXBcHh3gNzqihEN3cDh8M0g9yXbe1vnwTpiKRCGnDi1N&#10;SLPlhQ94Eaa9SXxMm/NSqdRWpUmd09HB0SA5bDXwUDraikSQLswu8ySFlRLRRukPQgKgVEC8SNQU&#10;p8qRJQOpGOdCh1R7igvraCWRxHMcO/tdVs9xbuvoXzY6bJ2rUhuXqn+SdvGpT1m29gDyUd1RDM2s&#10;SczYNnZmihX67Uw7Rt7y8xJNuWA+XDOHuUGLsQvCFT5SGYBvOomSuXFf/nYf7UFnaCmpMYc59Z8X&#10;zAlK1HsNoseh7QXXC7Ne0Ivq1KAL+9gylicRDi6oXpTOVHdYEdP4ClRMc7yVUx5cfzgN7T7AkuFi&#10;Ok1mGE7LwoW+sTwGj22JJLtt7pizHRMDOHxp+hll4yeEbG0TY+x0EUDLxNaIbItjhzgGO5G4W0Jx&#10;czw+J6vdqpz8BgAA//8DAFBLAwQUAAYACAAAACEAKB3oj9wAAAAGAQAADwAAAGRycy9kb3ducmV2&#10;LnhtbEyOwU7DMBBE70j8g7VI3KgDTdsQsqkKqFwqIVHg7sbbOBCvo9hJA1+POcFxNKM3r1hPthUj&#10;9b5xjHA9S0AQV043XCO8vW6vMhA+KNaqdUwIX+RhXZ6fFSrX7sQvNO5DLSKEfa4QTAhdLqWvDFnl&#10;Z64jjt3R9VaFGPta6l6dIty28iZJltKqhuODUR09GKo+94NF2NTf4+39tv/YLR/t8cnIgd7TZ8TL&#10;i2lzByLQFP7G8Ksf1aGMTgc3sPaiRUjni7hEWIGIbZbNUxAHhEW6AlkW8r9++QMAAP//AwBQSwEC&#10;LQAUAAYACAAAACEAtoM4kv4AAADhAQAAEwAAAAAAAAAAAAAAAAAAAAAAW0NvbnRlbnRfVHlwZXNd&#10;LnhtbFBLAQItABQABgAIAAAAIQA4/SH/1gAAAJQBAAALAAAAAAAAAAAAAAAAAC8BAABfcmVscy8u&#10;cmVsc1BLAQItABQABgAIAAAAIQA0WXHInAIAAHIFAAAOAAAAAAAAAAAAAAAAAC4CAABkcnMvZTJv&#10;RG9jLnhtbFBLAQItABQABgAIAAAAIQAoHeiP3AAAAAYBAAAPAAAAAAAAAAAAAAAAAPYEAABkcnMv&#10;ZG93bnJldi54bWxQSwUGAAAAAAQABADzAAAA/wUAAAAA&#10;" filled="f" stroked="f" strokeweight=".5pt">
                <v:textbox style="mso-fit-shape-to-text:t" inset="0,0,0,0">
                  <w:txbxContent>
                    <w:p w14:paraId="31DE5B4A" w14:textId="77777777" w:rsidR="008C3D94" w:rsidRPr="00C308B7" w:rsidRDefault="008C3D94" w:rsidP="008C3D94">
                      <w:pPr>
                        <w:spacing w:line="240" w:lineRule="exact"/>
                        <w:ind w:left="480" w:hangingChars="300" w:hanging="480"/>
                        <w:jc w:val="left"/>
                        <w:rPr>
                          <w:rFonts w:ascii="游ゴシック" w:hAnsi="游ゴシック"/>
                          <w:sz w:val="16"/>
                          <w:szCs w:val="16"/>
                        </w:rPr>
                      </w:pPr>
                      <w:r w:rsidRPr="00C308B7">
                        <w:rPr>
                          <w:rFonts w:ascii="游ゴシック" w:hAnsi="游ゴシック" w:hint="eastAsia"/>
                          <w:sz w:val="16"/>
                          <w:szCs w:val="16"/>
                        </w:rPr>
                        <w:t>（注）「農林水産業」、「鉱業」、「輸入品に課される税・関税」、「(控除)総資本形成に係る消費税」は表章していない。</w:t>
                      </w:r>
                    </w:p>
                  </w:txbxContent>
                </v:textbox>
              </v:shape>
            </w:pict>
          </mc:Fallback>
        </mc:AlternateContent>
      </w:r>
    </w:p>
    <w:p w14:paraId="560F7EAC" w14:textId="77777777" w:rsidR="008C3D94" w:rsidRPr="00D43C98" w:rsidRDefault="008C3D94" w:rsidP="008C3D94">
      <w:pPr>
        <w:widowControl/>
        <w:ind w:leftChars="100" w:left="210" w:firstLineChars="100" w:firstLine="210"/>
        <w:jc w:val="left"/>
        <w:rPr>
          <w:rFonts w:ascii="游ゴシック" w:hAnsi="游ゴシック"/>
          <w:szCs w:val="21"/>
        </w:rPr>
      </w:pPr>
    </w:p>
    <w:p w14:paraId="2B7B5F0F" w14:textId="78999BEA" w:rsidR="008C3D94" w:rsidRDefault="008C3D94" w:rsidP="008C3D94">
      <w:pPr>
        <w:widowControl/>
        <w:ind w:leftChars="100" w:left="210" w:firstLineChars="100" w:firstLine="210"/>
        <w:jc w:val="left"/>
        <w:rPr>
          <w:rFonts w:ascii="游ゴシック" w:hAnsi="游ゴシック"/>
          <w:szCs w:val="21"/>
        </w:rPr>
      </w:pPr>
      <w:r w:rsidRPr="00D43C98">
        <w:rPr>
          <w:rFonts w:ascii="游ゴシック" w:hAnsi="游ゴシック" w:hint="eastAsia"/>
          <w:szCs w:val="21"/>
        </w:rPr>
        <w:t>同様に、製造業中分類別では、</w:t>
      </w:r>
      <w:r w:rsidRPr="00D43C98">
        <w:rPr>
          <w:rFonts w:ascii="游ゴシック" w:hAnsi="游ゴシック"/>
          <w:szCs w:val="21"/>
        </w:rPr>
        <w:t>「</w:t>
      </w:r>
      <w:r>
        <w:rPr>
          <w:rFonts w:ascii="游ゴシック" w:hAnsi="游ゴシック" w:hint="eastAsia"/>
          <w:szCs w:val="21"/>
        </w:rPr>
        <w:t>電子部品・デバイス</w:t>
      </w:r>
      <w:r w:rsidRPr="00D43C98">
        <w:rPr>
          <w:rFonts w:ascii="游ゴシック" w:hAnsi="游ゴシック"/>
          <w:szCs w:val="21"/>
        </w:rPr>
        <w:t>」(</w:t>
      </w:r>
      <w:r w:rsidR="00AA27A2">
        <w:rPr>
          <w:rFonts w:ascii="游ゴシック" w:hAnsi="游ゴシック" w:hint="eastAsia"/>
          <w:szCs w:val="21"/>
        </w:rPr>
        <w:t>寄与度</w:t>
      </w:r>
      <w:r w:rsidRPr="00D43C98">
        <w:rPr>
          <w:rFonts w:ascii="游ゴシック" w:hAnsi="游ゴシック" w:hint="eastAsia"/>
          <w:szCs w:val="21"/>
        </w:rPr>
        <w:t>0.</w:t>
      </w:r>
      <w:r>
        <w:rPr>
          <w:rFonts w:ascii="游ゴシック" w:hAnsi="游ゴシック"/>
          <w:szCs w:val="21"/>
        </w:rPr>
        <w:t>16</w:t>
      </w:r>
      <w:r w:rsidRPr="00D43C98">
        <w:rPr>
          <w:rFonts w:ascii="游ゴシック" w:hAnsi="游ゴシック"/>
          <w:szCs w:val="21"/>
        </w:rPr>
        <w:t>％ポイント)</w:t>
      </w:r>
      <w:r w:rsidRPr="00D43C98">
        <w:rPr>
          <w:rFonts w:ascii="游ゴシック" w:hAnsi="游ゴシック" w:hint="eastAsia"/>
          <w:szCs w:val="21"/>
        </w:rPr>
        <w:t>、</w:t>
      </w:r>
      <w:r w:rsidRPr="00D43C98">
        <w:rPr>
          <w:rFonts w:ascii="游ゴシック" w:hAnsi="游ゴシック"/>
          <w:szCs w:val="21"/>
        </w:rPr>
        <w:t>「</w:t>
      </w:r>
      <w:r w:rsidRPr="00D43C98">
        <w:rPr>
          <w:rFonts w:ascii="游ゴシック" w:hAnsi="游ゴシック" w:hint="eastAsia"/>
          <w:szCs w:val="21"/>
        </w:rPr>
        <w:t>はん用・生産用・業務用機械</w:t>
      </w:r>
      <w:r w:rsidRPr="00D43C98">
        <w:rPr>
          <w:rFonts w:ascii="游ゴシック" w:hAnsi="游ゴシック"/>
          <w:szCs w:val="21"/>
        </w:rPr>
        <w:t>」</w:t>
      </w:r>
      <w:r w:rsidRPr="00D43C98">
        <w:rPr>
          <w:rFonts w:ascii="游ゴシック" w:hAnsi="游ゴシック" w:hint="eastAsia"/>
          <w:szCs w:val="21"/>
        </w:rPr>
        <w:t>（同0.</w:t>
      </w:r>
      <w:r>
        <w:rPr>
          <w:rFonts w:ascii="游ゴシック" w:hAnsi="游ゴシック"/>
          <w:szCs w:val="21"/>
        </w:rPr>
        <w:t>11</w:t>
      </w:r>
      <w:r w:rsidRPr="00D43C98">
        <w:rPr>
          <w:rFonts w:ascii="游ゴシック" w:hAnsi="游ゴシック" w:hint="eastAsia"/>
          <w:szCs w:val="21"/>
        </w:rPr>
        <w:t>％ポイント）</w:t>
      </w:r>
      <w:r w:rsidRPr="00D43C98">
        <w:rPr>
          <w:rFonts w:ascii="游ゴシック" w:hAnsi="游ゴシック"/>
          <w:szCs w:val="21"/>
        </w:rPr>
        <w:t>等が</w:t>
      </w:r>
      <w:r>
        <w:rPr>
          <w:rFonts w:ascii="游ゴシック" w:hAnsi="游ゴシック" w:hint="eastAsia"/>
          <w:szCs w:val="21"/>
        </w:rPr>
        <w:t>増加</w:t>
      </w:r>
      <w:r w:rsidRPr="00D43C98">
        <w:rPr>
          <w:rFonts w:ascii="游ゴシック" w:hAnsi="游ゴシック"/>
          <w:szCs w:val="21"/>
        </w:rPr>
        <w:t>に寄与し</w:t>
      </w:r>
      <w:r w:rsidRPr="00D43C98">
        <w:rPr>
          <w:rFonts w:ascii="游ゴシック" w:hAnsi="游ゴシック" w:hint="eastAsia"/>
          <w:szCs w:val="21"/>
        </w:rPr>
        <w:t>たものの</w:t>
      </w:r>
      <w:r w:rsidRPr="00D43C98">
        <w:rPr>
          <w:rFonts w:ascii="游ゴシック" w:hAnsi="游ゴシック"/>
          <w:szCs w:val="21"/>
        </w:rPr>
        <w:t>、</w:t>
      </w:r>
      <w:r w:rsidRPr="00D43C98">
        <w:rPr>
          <w:rFonts w:ascii="游ゴシック" w:hAnsi="游ゴシック" w:hint="eastAsia"/>
          <w:szCs w:val="21"/>
        </w:rPr>
        <w:t>「</w:t>
      </w:r>
      <w:r>
        <w:rPr>
          <w:rFonts w:ascii="游ゴシック" w:hAnsi="游ゴシック" w:hint="eastAsia"/>
          <w:szCs w:val="21"/>
        </w:rPr>
        <w:t>輸送用機械</w:t>
      </w:r>
      <w:r w:rsidRPr="00D43C98">
        <w:rPr>
          <w:rFonts w:ascii="游ゴシック" w:hAnsi="游ゴシック" w:hint="eastAsia"/>
          <w:szCs w:val="21"/>
        </w:rPr>
        <w:t>」</w:t>
      </w:r>
      <w:r w:rsidRPr="00D43C98">
        <w:rPr>
          <w:rFonts w:ascii="游ゴシック" w:hAnsi="游ゴシック"/>
          <w:szCs w:val="21"/>
        </w:rPr>
        <w:t>(</w:t>
      </w:r>
      <w:r w:rsidR="00AA27A2">
        <w:rPr>
          <w:rFonts w:ascii="游ゴシック" w:hAnsi="游ゴシック" w:hint="eastAsia"/>
          <w:szCs w:val="21"/>
        </w:rPr>
        <w:t>同</w:t>
      </w:r>
      <w:r w:rsidRPr="00D43C98">
        <w:rPr>
          <w:rFonts w:ascii="游ゴシック" w:hAnsi="游ゴシック"/>
          <w:szCs w:val="21"/>
        </w:rPr>
        <w:t>▲0.</w:t>
      </w:r>
      <w:r>
        <w:rPr>
          <w:rFonts w:ascii="游ゴシック" w:hAnsi="游ゴシック"/>
          <w:szCs w:val="21"/>
        </w:rPr>
        <w:t>69</w:t>
      </w:r>
      <w:r w:rsidRPr="00D43C98">
        <w:rPr>
          <w:rFonts w:ascii="游ゴシック" w:hAnsi="游ゴシック"/>
          <w:szCs w:val="21"/>
        </w:rPr>
        <w:t>％ポイント)、「</w:t>
      </w:r>
      <w:r>
        <w:rPr>
          <w:rFonts w:ascii="游ゴシック" w:hAnsi="游ゴシック" w:hint="eastAsia"/>
          <w:szCs w:val="21"/>
        </w:rPr>
        <w:t>食料品</w:t>
      </w:r>
      <w:r w:rsidRPr="00D43C98">
        <w:rPr>
          <w:rFonts w:ascii="游ゴシック" w:hAnsi="游ゴシック"/>
          <w:szCs w:val="21"/>
        </w:rPr>
        <w:t>」(同▲0.</w:t>
      </w:r>
      <w:r>
        <w:rPr>
          <w:rFonts w:ascii="游ゴシック" w:hAnsi="游ゴシック"/>
          <w:szCs w:val="21"/>
        </w:rPr>
        <w:t>20</w:t>
      </w:r>
      <w:r w:rsidRPr="00D43C98">
        <w:rPr>
          <w:rFonts w:ascii="游ゴシック" w:hAnsi="游ゴシック"/>
          <w:szCs w:val="21"/>
        </w:rPr>
        <w:t>％ポイント)等が</w:t>
      </w:r>
      <w:r>
        <w:rPr>
          <w:rFonts w:ascii="游ゴシック" w:hAnsi="游ゴシック" w:hint="eastAsia"/>
          <w:szCs w:val="21"/>
        </w:rPr>
        <w:t>減少</w:t>
      </w:r>
      <w:r w:rsidRPr="00D43C98">
        <w:rPr>
          <w:rFonts w:ascii="游ゴシック" w:hAnsi="游ゴシック"/>
          <w:szCs w:val="21"/>
        </w:rPr>
        <w:t>に</w:t>
      </w:r>
      <w:r w:rsidRPr="00D43C98">
        <w:rPr>
          <w:rFonts w:ascii="游ゴシック" w:hAnsi="游ゴシック" w:hint="eastAsia"/>
          <w:szCs w:val="21"/>
        </w:rPr>
        <w:t>大きく</w:t>
      </w:r>
      <w:r w:rsidRPr="00D43C98">
        <w:rPr>
          <w:rFonts w:ascii="游ゴシック" w:hAnsi="游ゴシック"/>
          <w:szCs w:val="21"/>
        </w:rPr>
        <w:t>寄与し</w:t>
      </w:r>
      <w:r w:rsidRPr="00D43C98">
        <w:rPr>
          <w:rFonts w:ascii="游ゴシック" w:hAnsi="游ゴシック" w:hint="eastAsia"/>
          <w:szCs w:val="21"/>
        </w:rPr>
        <w:t>た結果、</w:t>
      </w:r>
      <w:r w:rsidRPr="00D43C98">
        <w:rPr>
          <w:rFonts w:ascii="游ゴシック" w:hAnsi="游ゴシック"/>
          <w:szCs w:val="21"/>
        </w:rPr>
        <w:t>製造業全体は</w:t>
      </w:r>
      <w:r>
        <w:rPr>
          <w:rFonts w:ascii="游ゴシック" w:hAnsi="游ゴシック" w:hint="eastAsia"/>
          <w:szCs w:val="21"/>
        </w:rPr>
        <w:t>減少</w:t>
      </w:r>
      <w:r w:rsidRPr="00D43C98">
        <w:rPr>
          <w:rFonts w:ascii="游ゴシック" w:hAnsi="游ゴシック"/>
          <w:szCs w:val="21"/>
        </w:rPr>
        <w:t>に寄与しました。</w:t>
      </w:r>
      <w:r w:rsidRPr="00D43C98">
        <w:rPr>
          <w:rFonts w:ascii="游ゴシック" w:hAnsi="游ゴシック"/>
          <w:noProof/>
          <w:szCs w:val="21"/>
        </w:rPr>
        <w:drawing>
          <wp:inline distT="0" distB="0" distL="0" distR="0" wp14:anchorId="52D60212" wp14:editId="771A6133">
            <wp:extent cx="28575" cy="47625"/>
            <wp:effectExtent l="0" t="0" r="9525" b="9525"/>
            <wp:docPr id="4240" name="図 4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8575" cy="47625"/>
                    </a:xfrm>
                    <a:prstGeom prst="rect">
                      <a:avLst/>
                    </a:prstGeom>
                    <a:noFill/>
                    <a:ln>
                      <a:noFill/>
                    </a:ln>
                  </pic:spPr>
                </pic:pic>
              </a:graphicData>
            </a:graphic>
          </wp:inline>
        </w:drawing>
      </w:r>
      <w:r w:rsidRPr="00D43C98">
        <w:rPr>
          <w:rFonts w:ascii="游ゴシック" w:hAnsi="游ゴシック"/>
          <w:szCs w:val="21"/>
        </w:rPr>
        <w:t xml:space="preserve"> </w:t>
      </w:r>
    </w:p>
    <w:p w14:paraId="36FA7C5F" w14:textId="0779B0FA" w:rsidR="008C3D94" w:rsidRPr="00D43C98" w:rsidRDefault="00A41D6F" w:rsidP="008C3D94">
      <w:pPr>
        <w:widowControl/>
        <w:ind w:leftChars="100" w:left="210" w:firstLineChars="100" w:firstLine="210"/>
        <w:jc w:val="left"/>
        <w:rPr>
          <w:rFonts w:ascii="游ゴシック" w:hAnsi="游ゴシック"/>
          <w:szCs w:val="21"/>
        </w:rPr>
      </w:pPr>
      <w:r>
        <w:rPr>
          <w:rFonts w:ascii="游ゴシック" w:hAnsi="游ゴシック"/>
          <w:noProof/>
          <w:szCs w:val="21"/>
        </w:rPr>
        <w:drawing>
          <wp:inline distT="0" distB="0" distL="0" distR="0" wp14:anchorId="116CB549" wp14:editId="08783AF0">
            <wp:extent cx="5590540" cy="2834640"/>
            <wp:effectExtent l="0" t="0" r="0" b="3810"/>
            <wp:docPr id="49" name="図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590540" cy="2834640"/>
                    </a:xfrm>
                    <a:prstGeom prst="rect">
                      <a:avLst/>
                    </a:prstGeom>
                    <a:noFill/>
                    <a:ln>
                      <a:noFill/>
                    </a:ln>
                  </pic:spPr>
                </pic:pic>
              </a:graphicData>
            </a:graphic>
          </wp:inline>
        </w:drawing>
      </w:r>
    </w:p>
    <w:p w14:paraId="42820BA6" w14:textId="77777777" w:rsidR="008C3D94" w:rsidRPr="00D43C98" w:rsidRDefault="008C3D94" w:rsidP="008C3D94">
      <w:pPr>
        <w:widowControl/>
        <w:jc w:val="center"/>
        <w:rPr>
          <w:rFonts w:ascii="游ゴシック" w:hAnsi="游ゴシック"/>
          <w:szCs w:val="21"/>
        </w:rPr>
      </w:pPr>
      <w:r w:rsidRPr="00D43C98">
        <w:rPr>
          <w:rFonts w:ascii="游ゴシック" w:hAnsi="游ゴシック" w:hint="eastAsia"/>
          <w:sz w:val="16"/>
          <w:szCs w:val="16"/>
        </w:rPr>
        <w:t>(注</w:t>
      </w:r>
      <w:r w:rsidRPr="00D43C98">
        <w:rPr>
          <w:rFonts w:ascii="游ゴシック" w:hAnsi="游ゴシック"/>
          <w:sz w:val="16"/>
          <w:szCs w:val="16"/>
        </w:rPr>
        <w:t>）</w:t>
      </w:r>
      <w:r w:rsidRPr="00D43C98">
        <w:rPr>
          <w:rFonts w:ascii="游ゴシック" w:hAnsi="游ゴシック" w:hint="eastAsia"/>
          <w:sz w:val="16"/>
          <w:szCs w:val="16"/>
        </w:rPr>
        <w:t>連鎖方式では加法整合性が成立しないため、製造業中分類における寄与度の合計値は製造業全体の寄与度と一致しない。</w:t>
      </w:r>
      <w:r w:rsidRPr="00D43C98">
        <w:rPr>
          <w:rFonts w:ascii="游ゴシック" w:hAnsi="游ゴシック"/>
          <w:sz w:val="16"/>
          <w:szCs w:val="16"/>
        </w:rPr>
        <w:br w:type="page"/>
      </w:r>
    </w:p>
    <w:p w14:paraId="1205AF8E" w14:textId="5C231FC7" w:rsidR="008C3D94" w:rsidRPr="00D43C98" w:rsidRDefault="008C3D94" w:rsidP="008C3D94">
      <w:pPr>
        <w:widowControl/>
        <w:ind w:leftChars="100" w:left="210" w:firstLineChars="100" w:firstLine="210"/>
        <w:jc w:val="left"/>
        <w:rPr>
          <w:rFonts w:ascii="游ゴシック" w:hAnsi="游ゴシック"/>
          <w:szCs w:val="21"/>
        </w:rPr>
      </w:pPr>
      <w:r w:rsidRPr="00D43C98">
        <w:rPr>
          <w:rFonts w:ascii="游ゴシック" w:hAnsi="游ゴシック"/>
          <w:szCs w:val="21"/>
        </w:rPr>
        <w:lastRenderedPageBreak/>
        <w:t>令和</w:t>
      </w:r>
      <w:r>
        <w:rPr>
          <w:rFonts w:ascii="游ゴシック" w:hAnsi="游ゴシック" w:hint="eastAsia"/>
          <w:szCs w:val="21"/>
        </w:rPr>
        <w:t>5</w:t>
      </w:r>
      <w:r w:rsidRPr="00D43C98">
        <w:rPr>
          <w:rFonts w:ascii="游ゴシック" w:hAnsi="游ゴシック"/>
          <w:szCs w:val="21"/>
        </w:rPr>
        <w:t>年度の府内総生産(名目)の経済活動別構成比</w:t>
      </w:r>
      <w:r w:rsidRPr="00D43C98">
        <w:rPr>
          <w:rFonts w:ascii="游ゴシック" w:hAnsi="游ゴシック" w:hint="eastAsia"/>
          <w:szCs w:val="21"/>
        </w:rPr>
        <w:t>は</w:t>
      </w:r>
      <w:r w:rsidRPr="00D43C98">
        <w:rPr>
          <w:rFonts w:ascii="游ゴシック" w:hAnsi="游ゴシック"/>
          <w:szCs w:val="21"/>
        </w:rPr>
        <w:t>、「</w:t>
      </w:r>
      <w:r w:rsidRPr="00D43C98">
        <w:rPr>
          <w:rFonts w:ascii="游ゴシック" w:hAnsi="游ゴシック" w:hint="eastAsia"/>
          <w:szCs w:val="21"/>
        </w:rPr>
        <w:t>製造業</w:t>
      </w:r>
      <w:r w:rsidRPr="00D43C98">
        <w:rPr>
          <w:rFonts w:ascii="游ゴシック" w:hAnsi="游ゴシック"/>
          <w:szCs w:val="21"/>
        </w:rPr>
        <w:t>」(1</w:t>
      </w:r>
      <w:r>
        <w:rPr>
          <w:rFonts w:ascii="游ゴシック" w:hAnsi="游ゴシック"/>
          <w:szCs w:val="21"/>
        </w:rPr>
        <w:t>6</w:t>
      </w:r>
      <w:r w:rsidRPr="00D43C98">
        <w:rPr>
          <w:rFonts w:ascii="游ゴシック" w:hAnsi="游ゴシック"/>
          <w:szCs w:val="21"/>
        </w:rPr>
        <w:t>.</w:t>
      </w:r>
      <w:r w:rsidR="005346C3">
        <w:rPr>
          <w:rFonts w:ascii="游ゴシック" w:hAnsi="游ゴシック"/>
          <w:szCs w:val="21"/>
        </w:rPr>
        <w:t>8</w:t>
      </w:r>
      <w:r w:rsidRPr="00D43C98">
        <w:rPr>
          <w:rFonts w:ascii="游ゴシック" w:hAnsi="游ゴシック"/>
          <w:szCs w:val="21"/>
        </w:rPr>
        <w:t>％)が最大のウェイトを占めており、「</w:t>
      </w:r>
      <w:r w:rsidRPr="00D43C98">
        <w:rPr>
          <w:rFonts w:ascii="游ゴシック" w:hAnsi="游ゴシック" w:hint="eastAsia"/>
          <w:szCs w:val="21"/>
        </w:rPr>
        <w:t>卸売・小売業</w:t>
      </w:r>
      <w:r w:rsidRPr="00D43C98">
        <w:rPr>
          <w:rFonts w:ascii="游ゴシック" w:hAnsi="游ゴシック"/>
          <w:szCs w:val="21"/>
        </w:rPr>
        <w:t>」(1</w:t>
      </w:r>
      <w:r>
        <w:rPr>
          <w:rFonts w:ascii="游ゴシック" w:hAnsi="游ゴシック"/>
          <w:szCs w:val="21"/>
        </w:rPr>
        <w:t>4</w:t>
      </w:r>
      <w:r w:rsidRPr="00D43C98">
        <w:rPr>
          <w:rFonts w:ascii="游ゴシック" w:hAnsi="游ゴシック" w:hint="eastAsia"/>
          <w:szCs w:val="21"/>
        </w:rPr>
        <w:t>.</w:t>
      </w:r>
      <w:r w:rsidR="005346C3">
        <w:rPr>
          <w:rFonts w:ascii="游ゴシック" w:hAnsi="游ゴシック"/>
          <w:szCs w:val="21"/>
        </w:rPr>
        <w:t>9</w:t>
      </w:r>
      <w:r w:rsidRPr="00D43C98">
        <w:rPr>
          <w:rFonts w:ascii="游ゴシック" w:hAnsi="游ゴシック"/>
          <w:szCs w:val="21"/>
        </w:rPr>
        <w:t>％)、「不動産業」(1</w:t>
      </w:r>
      <w:r>
        <w:rPr>
          <w:rFonts w:ascii="游ゴシック" w:hAnsi="游ゴシック"/>
          <w:szCs w:val="21"/>
        </w:rPr>
        <w:t>2</w:t>
      </w:r>
      <w:r w:rsidRPr="00D43C98">
        <w:rPr>
          <w:rFonts w:ascii="游ゴシック" w:hAnsi="游ゴシック" w:hint="eastAsia"/>
          <w:szCs w:val="21"/>
        </w:rPr>
        <w:t>.</w:t>
      </w:r>
      <w:r w:rsidR="005346C3">
        <w:rPr>
          <w:rFonts w:ascii="游ゴシック" w:hAnsi="游ゴシック"/>
          <w:szCs w:val="21"/>
        </w:rPr>
        <w:t>4</w:t>
      </w:r>
      <w:r w:rsidRPr="00D43C98">
        <w:rPr>
          <w:rFonts w:ascii="游ゴシック" w:hAnsi="游ゴシック"/>
          <w:szCs w:val="21"/>
        </w:rPr>
        <w:t>％)、「専門・科学技術、業務支援サービス業」(</w:t>
      </w:r>
      <w:r w:rsidRPr="00D43C98">
        <w:rPr>
          <w:rFonts w:ascii="游ゴシック" w:hAnsi="游ゴシック" w:hint="eastAsia"/>
          <w:szCs w:val="21"/>
        </w:rPr>
        <w:t>10.</w:t>
      </w:r>
      <w:r w:rsidR="005346C3">
        <w:rPr>
          <w:rFonts w:ascii="游ゴシック" w:hAnsi="游ゴシック"/>
          <w:szCs w:val="21"/>
        </w:rPr>
        <w:t>2</w:t>
      </w:r>
      <w:r w:rsidRPr="00D43C98">
        <w:rPr>
          <w:rFonts w:ascii="游ゴシック" w:hAnsi="游ゴシック"/>
          <w:szCs w:val="21"/>
        </w:rPr>
        <w:t>％)が続いています。</w:t>
      </w:r>
    </w:p>
    <w:p w14:paraId="7F2CA2AA" w14:textId="4AEB5056" w:rsidR="008C3D94" w:rsidRPr="00D43C98" w:rsidRDefault="008C3D94" w:rsidP="008C3D94">
      <w:pPr>
        <w:widowControl/>
        <w:ind w:leftChars="100" w:left="210" w:firstLineChars="100" w:firstLine="210"/>
        <w:jc w:val="left"/>
        <w:rPr>
          <w:rFonts w:ascii="游ゴシック" w:hAnsi="游ゴシック"/>
          <w:szCs w:val="21"/>
        </w:rPr>
      </w:pPr>
      <w:r w:rsidRPr="00D43C98">
        <w:rPr>
          <w:rFonts w:ascii="游ゴシック" w:hAnsi="游ゴシック" w:hint="eastAsia"/>
          <w:szCs w:val="21"/>
        </w:rPr>
        <w:t>前年度(令和</w:t>
      </w:r>
      <w:r>
        <w:rPr>
          <w:rFonts w:ascii="游ゴシック" w:hAnsi="游ゴシック" w:hint="eastAsia"/>
          <w:szCs w:val="21"/>
        </w:rPr>
        <w:t>4</w:t>
      </w:r>
      <w:r w:rsidRPr="00D43C98">
        <w:rPr>
          <w:rFonts w:ascii="游ゴシック" w:hAnsi="游ゴシック" w:hint="eastAsia"/>
          <w:szCs w:val="21"/>
        </w:rPr>
        <w:t>年度)</w:t>
      </w:r>
      <w:r w:rsidRPr="00D43C98">
        <w:rPr>
          <w:rFonts w:ascii="游ゴシック" w:hAnsi="游ゴシック"/>
          <w:szCs w:val="21"/>
        </w:rPr>
        <w:t>と比較すると、</w:t>
      </w:r>
      <w:r w:rsidRPr="00D43C98">
        <w:rPr>
          <w:rFonts w:ascii="游ゴシック" w:hAnsi="游ゴシック" w:hint="eastAsia"/>
          <w:szCs w:val="21"/>
        </w:rPr>
        <w:t>「運輸・郵便業」、</w:t>
      </w:r>
      <w:r w:rsidR="0046462E">
        <w:rPr>
          <w:rFonts w:ascii="游ゴシック" w:hAnsi="游ゴシック" w:hint="eastAsia"/>
          <w:szCs w:val="21"/>
        </w:rPr>
        <w:t>「建設業」</w:t>
      </w:r>
      <w:r>
        <w:rPr>
          <w:rFonts w:ascii="游ゴシック" w:hAnsi="游ゴシック" w:hint="eastAsia"/>
          <w:szCs w:val="21"/>
        </w:rPr>
        <w:t>、</w:t>
      </w:r>
      <w:r w:rsidRPr="00D43C98">
        <w:rPr>
          <w:rFonts w:ascii="游ゴシック" w:hAnsi="游ゴシック"/>
          <w:szCs w:val="21"/>
        </w:rPr>
        <w:t>「</w:t>
      </w:r>
      <w:r w:rsidRPr="00D43C98">
        <w:rPr>
          <w:rFonts w:ascii="游ゴシック" w:hAnsi="游ゴシック" w:hint="eastAsia"/>
          <w:szCs w:val="21"/>
        </w:rPr>
        <w:t>宿泊・飲食サービス業</w:t>
      </w:r>
      <w:r w:rsidRPr="00D43C98">
        <w:rPr>
          <w:rFonts w:ascii="游ゴシック" w:hAnsi="游ゴシック"/>
          <w:szCs w:val="21"/>
        </w:rPr>
        <w:t>」</w:t>
      </w:r>
      <w:r w:rsidR="0046462E">
        <w:rPr>
          <w:rFonts w:ascii="游ゴシック" w:hAnsi="游ゴシック" w:hint="eastAsia"/>
          <w:szCs w:val="21"/>
        </w:rPr>
        <w:t>、</w:t>
      </w:r>
      <w:r w:rsidR="0046462E" w:rsidRPr="00D43C98">
        <w:rPr>
          <w:rFonts w:ascii="游ゴシック" w:hAnsi="游ゴシック" w:hint="eastAsia"/>
          <w:szCs w:val="21"/>
        </w:rPr>
        <w:t>「金融・保険業」</w:t>
      </w:r>
      <w:r w:rsidRPr="00D43C98">
        <w:rPr>
          <w:rFonts w:ascii="游ゴシック" w:hAnsi="游ゴシック" w:hint="eastAsia"/>
          <w:szCs w:val="21"/>
        </w:rPr>
        <w:t>等</w:t>
      </w:r>
      <w:r w:rsidRPr="00D43C98">
        <w:rPr>
          <w:rFonts w:ascii="游ゴシック" w:hAnsi="游ゴシック"/>
          <w:szCs w:val="21"/>
        </w:rPr>
        <w:t>のウェイトが上昇し</w:t>
      </w:r>
      <w:r w:rsidRPr="00D43C98">
        <w:rPr>
          <w:rFonts w:ascii="游ゴシック" w:hAnsi="游ゴシック" w:hint="eastAsia"/>
          <w:szCs w:val="21"/>
        </w:rPr>
        <w:t>、「製造業」</w:t>
      </w:r>
      <w:r>
        <w:rPr>
          <w:rFonts w:ascii="游ゴシック" w:hAnsi="游ゴシック" w:hint="eastAsia"/>
          <w:szCs w:val="21"/>
        </w:rPr>
        <w:t>、「不動産業」、</w:t>
      </w:r>
      <w:r w:rsidRPr="00D43C98">
        <w:rPr>
          <w:rFonts w:ascii="游ゴシック" w:hAnsi="游ゴシック" w:hint="eastAsia"/>
          <w:szCs w:val="21"/>
        </w:rPr>
        <w:t>「</w:t>
      </w:r>
      <w:r>
        <w:rPr>
          <w:rFonts w:ascii="游ゴシック" w:hAnsi="游ゴシック" w:hint="eastAsia"/>
          <w:szCs w:val="21"/>
        </w:rPr>
        <w:t>卸売・小売業</w:t>
      </w:r>
      <w:r w:rsidRPr="00D43C98">
        <w:rPr>
          <w:rFonts w:ascii="游ゴシック" w:hAnsi="游ゴシック" w:hint="eastAsia"/>
          <w:szCs w:val="21"/>
        </w:rPr>
        <w:t>」等のウェイトが低下しています</w:t>
      </w:r>
      <w:r w:rsidRPr="00D43C98">
        <w:rPr>
          <w:rFonts w:ascii="游ゴシック" w:hAnsi="游ゴシック"/>
          <w:szCs w:val="21"/>
        </w:rPr>
        <w:t>。</w:t>
      </w:r>
    </w:p>
    <w:p w14:paraId="6E6949EB" w14:textId="3715BA6B" w:rsidR="008C3D94" w:rsidRPr="00D43C98" w:rsidRDefault="008C3D94" w:rsidP="008C3D94">
      <w:pPr>
        <w:widowControl/>
        <w:ind w:leftChars="100" w:left="210" w:firstLineChars="100" w:firstLine="210"/>
        <w:jc w:val="center"/>
        <w:rPr>
          <w:rFonts w:ascii="游ゴシック" w:hAnsi="游ゴシック"/>
          <w:szCs w:val="21"/>
        </w:rPr>
      </w:pPr>
      <w:r w:rsidRPr="00D43C98">
        <w:rPr>
          <w:rFonts w:hint="eastAsia"/>
          <w:noProof/>
        </w:rPr>
        <mc:AlternateContent>
          <mc:Choice Requires="wps">
            <w:drawing>
              <wp:anchor distT="0" distB="0" distL="114300" distR="114300" simplePos="0" relativeHeight="251676672" behindDoc="0" locked="0" layoutInCell="1" allowOverlap="1" wp14:anchorId="5B578C15" wp14:editId="48A5F8FD">
                <wp:simplePos x="0" y="0"/>
                <wp:positionH relativeFrom="margin">
                  <wp:posOffset>120650</wp:posOffset>
                </wp:positionH>
                <wp:positionV relativeFrom="paragraph">
                  <wp:posOffset>3299460</wp:posOffset>
                </wp:positionV>
                <wp:extent cx="5791200" cy="342900"/>
                <wp:effectExtent l="0" t="0" r="0" b="12700"/>
                <wp:wrapNone/>
                <wp:docPr id="34" name="テキスト ボックス 34"/>
                <wp:cNvGraphicFramePr/>
                <a:graphic xmlns:a="http://schemas.openxmlformats.org/drawingml/2006/main">
                  <a:graphicData uri="http://schemas.microsoft.com/office/word/2010/wordprocessingShape">
                    <wps:wsp>
                      <wps:cNvSpPr txBox="1"/>
                      <wps:spPr>
                        <a:xfrm>
                          <a:off x="0" y="0"/>
                          <a:ext cx="5791200" cy="342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A610079" w14:textId="77777777" w:rsidR="008C3D94" w:rsidRPr="0075337B" w:rsidRDefault="008C3D94" w:rsidP="008C3D94">
                            <w:pPr>
                              <w:spacing w:line="240" w:lineRule="exact"/>
                              <w:ind w:left="480" w:hangingChars="300" w:hanging="480"/>
                              <w:jc w:val="left"/>
                              <w:rPr>
                                <w:rFonts w:ascii="游ゴシック" w:hAnsi="游ゴシック"/>
                                <w:sz w:val="16"/>
                              </w:rPr>
                            </w:pPr>
                            <w:r w:rsidRPr="0075337B">
                              <w:rPr>
                                <w:rFonts w:ascii="游ゴシック" w:hAnsi="游ゴシック" w:hint="eastAsia"/>
                                <w:sz w:val="16"/>
                              </w:rPr>
                              <w:t>(注) 「その他」は、「農林水産業」、「鉱業」、「輸入品に課される税・関税」、「(控除)総資本形成に係る消費税」の計</w:t>
                            </w:r>
                            <w:r>
                              <w:rPr>
                                <w:rFonts w:ascii="游ゴシック" w:hAnsi="游ゴシック" w:hint="eastAsia"/>
                                <w:sz w:val="16"/>
                              </w:rPr>
                              <w:t>である。</w:t>
                            </w:r>
                          </w:p>
                        </w:txbxContent>
                      </wps:txbx>
                      <wps:bodyPr rot="0" spcFirstLastPara="0" vertOverflow="overflow" horzOverflow="overflow" vert="horz" wrap="square" lIns="0" tIns="0" rIns="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B578C15" id="テキスト ボックス 34" o:spid="_x0000_s1028" type="#_x0000_t202" style="position:absolute;left:0;text-align:left;margin-left:9.5pt;margin-top:259.8pt;width:456pt;height:27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CMNmgIAAG4FAAAOAAAAZHJzL2Uyb0RvYy54bWysVM1uEzEQviPxDpbvdJP0Bxp1U4VWRUhV&#10;W9Ginh2v3azw2sZ2kg3HRkI8BK+AOPM8+yJ89u6mVeFSxGV37PnxzDffzNFxXSmyFM6XRud0uDOg&#10;RGhuilLf5fTjzdmrN5T4wHTBlNEip2vh6fHk5YujlR2LkZkbVQhHEET78crmdB6CHWeZ53NRMb9j&#10;rNBQSuMqFnB0d1nh2ArRK5WNBoODbGVcYZ3hwnvcnrZKOknxpRQ8XErpRSAqp8gtpK9L31n8ZpMj&#10;Nr5zzM5L3qXB/iGLipUaj25DnbLAyMKVf4SqSu6MNzLscFNlRsqSi1QDqhkOnlRzPWdWpFoAjrdb&#10;mPz/C8svlleOlEVOd/co0axCj5rN1+b+R3P/q9l8I83me7PZNPc/cSawAWAr68fwu7bwDPVbU6Px&#10;/b3HZcShlq6Kf1RIoAf06y3cog6E43L/9eEQPaSEQ7e7NzqEjPDZg7d1PrwTpiJRyKlDOxPKbHnu&#10;Q2vam8THtDkrlUotVZqscnqwuz9IDlsNgisdbUUiRxcmVtRmnqSwViLaKP1BSICTCogXiZbiRDmy&#10;ZCAU41zokGpPcWEdrSSSeI5jZ/+Q1XOc2zr6l40OW+eq1Mal6p+kXXzqU5atPTB/VHcUQz2rEytG&#10;fWNnplij3860I+QtPyvRlHPmwxVzmBn0EXsgXOIjlQH4ppMomRv35W/30R5UhpaSFWYwp/7zgjlB&#10;iXqvQfI4sL3gemHWC3pRnRh0YYgNY3kS4eCC6kXpTHWL9TCNr0DFNMdbOeXB9YeT0O4CLBguptNk&#10;hsG0LJzra8tj8NiWSLKb+pY52zExgMMXpp9PNn5CyNY2McZOFwG0TGyNyLY4dohjqBPfuwUUt8bj&#10;c7J6WJOT3wAAAP//AwBQSwMEFAAGAAgAAAAhAFOXlxXeAAAACgEAAA8AAABkcnMvZG93bnJldi54&#10;bWxMj8FOwzAQRO9I/IO1SNyoEwqBhDhVAZVLJSQK3N1kGwfidWQ7aeDrWU5wnNnR7JtyNdteTOhD&#10;50hBukhAINWu6ahV8Pa6ubgFEaKmRveOUMEXBlhVpyelLhp3pBecdrEVXEKh0ApMjEMhZagNWh0W&#10;bkDi28F5qyNL38rG6yOX215eJkkmre6IPxg94IPB+nM3WgXr9nvK7zf+Y5s92sOTkSO+Xz0rdX42&#10;r+9ARJzjXxh+8RkdKmbau5GaIHrWOU+JCq7TPAPBgXyZsrNn52aZgaxK+X9C9QMAAP//AwBQSwEC&#10;LQAUAAYACAAAACEAtoM4kv4AAADhAQAAEwAAAAAAAAAAAAAAAAAAAAAAW0NvbnRlbnRfVHlwZXNd&#10;LnhtbFBLAQItABQABgAIAAAAIQA4/SH/1gAAAJQBAAALAAAAAAAAAAAAAAAAAC8BAABfcmVscy8u&#10;cmVsc1BLAQItABQABgAIAAAAIQBe1CMNmgIAAG4FAAAOAAAAAAAAAAAAAAAAAC4CAABkcnMvZTJv&#10;RG9jLnhtbFBLAQItABQABgAIAAAAIQBTl5cV3gAAAAoBAAAPAAAAAAAAAAAAAAAAAPQEAABkcnMv&#10;ZG93bnJldi54bWxQSwUGAAAAAAQABADzAAAA/wUAAAAA&#10;" filled="f" stroked="f" strokeweight=".5pt">
                <v:textbox style="mso-fit-shape-to-text:t" inset="0,0,0,0">
                  <w:txbxContent>
                    <w:p w14:paraId="3A610079" w14:textId="77777777" w:rsidR="008C3D94" w:rsidRPr="0075337B" w:rsidRDefault="008C3D94" w:rsidP="008C3D94">
                      <w:pPr>
                        <w:spacing w:line="240" w:lineRule="exact"/>
                        <w:ind w:left="480" w:hangingChars="300" w:hanging="480"/>
                        <w:jc w:val="left"/>
                        <w:rPr>
                          <w:rFonts w:ascii="游ゴシック" w:hAnsi="游ゴシック"/>
                          <w:sz w:val="16"/>
                        </w:rPr>
                      </w:pPr>
                      <w:r w:rsidRPr="0075337B">
                        <w:rPr>
                          <w:rFonts w:ascii="游ゴシック" w:hAnsi="游ゴシック" w:hint="eastAsia"/>
                          <w:sz w:val="16"/>
                        </w:rPr>
                        <w:t>(注) 「その他」は、「農林水産業」、「鉱業」、「輸入品に課される税・関税」、「(控除)総資本形成に係る消費税」の計</w:t>
                      </w:r>
                      <w:r>
                        <w:rPr>
                          <w:rFonts w:ascii="游ゴシック" w:hAnsi="游ゴシック" w:hint="eastAsia"/>
                          <w:sz w:val="16"/>
                        </w:rPr>
                        <w:t>である。</w:t>
                      </w:r>
                    </w:p>
                  </w:txbxContent>
                </v:textbox>
                <w10:wrap anchorx="margin"/>
              </v:shape>
            </w:pict>
          </mc:Fallback>
        </mc:AlternateContent>
      </w:r>
      <w:r w:rsidR="00F11EDB">
        <w:rPr>
          <w:rFonts w:ascii="游ゴシック" w:hAnsi="游ゴシック"/>
          <w:noProof/>
          <w:szCs w:val="21"/>
        </w:rPr>
        <w:drawing>
          <wp:inline distT="0" distB="0" distL="0" distR="0" wp14:anchorId="7E01D87B" wp14:editId="52699213">
            <wp:extent cx="5621020" cy="3152140"/>
            <wp:effectExtent l="0" t="0" r="0" b="0"/>
            <wp:docPr id="4261" name="図 4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621020" cy="3152140"/>
                    </a:xfrm>
                    <a:prstGeom prst="rect">
                      <a:avLst/>
                    </a:prstGeom>
                    <a:noFill/>
                    <a:ln>
                      <a:noFill/>
                    </a:ln>
                  </pic:spPr>
                </pic:pic>
              </a:graphicData>
            </a:graphic>
          </wp:inline>
        </w:drawing>
      </w:r>
    </w:p>
    <w:p w14:paraId="5845A771" w14:textId="77777777" w:rsidR="008C3D94" w:rsidRPr="00D43C98" w:rsidRDefault="008C3D94" w:rsidP="008C3D94">
      <w:pPr>
        <w:widowControl/>
        <w:jc w:val="left"/>
        <w:rPr>
          <w:rFonts w:ascii="游ゴシック" w:hAnsi="游ゴシック"/>
          <w:szCs w:val="21"/>
        </w:rPr>
      </w:pPr>
    </w:p>
    <w:p w14:paraId="0335899F" w14:textId="5D6CFBAF" w:rsidR="008C3D94" w:rsidRPr="00D43C98" w:rsidRDefault="008C3D94" w:rsidP="008C3D94">
      <w:pPr>
        <w:widowControl/>
        <w:spacing w:beforeLines="50" w:before="185"/>
        <w:ind w:leftChars="100" w:left="210" w:firstLineChars="100" w:firstLine="210"/>
        <w:jc w:val="left"/>
        <w:rPr>
          <w:rFonts w:ascii="游ゴシック" w:hAnsi="游ゴシック"/>
          <w:szCs w:val="21"/>
        </w:rPr>
      </w:pPr>
      <w:r w:rsidRPr="00D43C98">
        <w:rPr>
          <w:rFonts w:ascii="游ゴシック" w:hAnsi="游ゴシック" w:hint="eastAsia"/>
          <w:szCs w:val="21"/>
        </w:rPr>
        <w:t>令和</w:t>
      </w:r>
      <w:r>
        <w:rPr>
          <w:rFonts w:ascii="游ゴシック" w:hAnsi="游ゴシック" w:hint="eastAsia"/>
          <w:szCs w:val="21"/>
        </w:rPr>
        <w:t>5</w:t>
      </w:r>
      <w:r w:rsidRPr="00D43C98">
        <w:rPr>
          <w:rFonts w:ascii="游ゴシック" w:hAnsi="游ゴシック" w:hint="eastAsia"/>
          <w:szCs w:val="21"/>
        </w:rPr>
        <w:t>年度の特化係数(府内総生産</w:t>
      </w:r>
      <w:r w:rsidRPr="00D43C98">
        <w:rPr>
          <w:rFonts w:ascii="游ゴシック" w:hAnsi="游ゴシック"/>
          <w:szCs w:val="21"/>
        </w:rPr>
        <w:t>(名目)の経済活動別構成比の国内総生産(名目)の経済活動別構成比に対する比率</w:t>
      </w:r>
      <w:r w:rsidRPr="00D43C98">
        <w:rPr>
          <w:rFonts w:ascii="游ゴシック" w:hAnsi="游ゴシック" w:hint="eastAsia"/>
          <w:szCs w:val="21"/>
        </w:rPr>
        <w:t>)は、「電気・ガス・水道・廃棄物処理業」、</w:t>
      </w:r>
      <w:r w:rsidRPr="00D43C98">
        <w:rPr>
          <w:rFonts w:ascii="游ゴシック" w:hAnsi="游ゴシック"/>
          <w:szCs w:val="21"/>
        </w:rPr>
        <w:t>「専門・科学技術、業務支援サービス業」、</w:t>
      </w:r>
      <w:r w:rsidRPr="00D43C98">
        <w:rPr>
          <w:rFonts w:ascii="游ゴシック" w:hAnsi="游ゴシック" w:hint="eastAsia"/>
          <w:szCs w:val="21"/>
        </w:rPr>
        <w:t>「</w:t>
      </w:r>
      <w:r>
        <w:rPr>
          <w:rFonts w:ascii="游ゴシック" w:hAnsi="游ゴシック" w:hint="eastAsia"/>
          <w:szCs w:val="21"/>
        </w:rPr>
        <w:t>不動産業</w:t>
      </w:r>
      <w:r w:rsidRPr="00D43C98">
        <w:rPr>
          <w:rFonts w:ascii="游ゴシック" w:hAnsi="游ゴシック" w:hint="eastAsia"/>
          <w:szCs w:val="21"/>
        </w:rPr>
        <w:t>」</w:t>
      </w:r>
      <w:r w:rsidR="00B21DE6">
        <w:rPr>
          <w:rFonts w:ascii="游ゴシック" w:hAnsi="游ゴシック" w:hint="eastAsia"/>
          <w:szCs w:val="21"/>
        </w:rPr>
        <w:t>、</w:t>
      </w:r>
      <w:r w:rsidR="00B21DE6" w:rsidRPr="00D43C98">
        <w:rPr>
          <w:rFonts w:ascii="游ゴシック" w:hAnsi="游ゴシック"/>
          <w:szCs w:val="21"/>
        </w:rPr>
        <w:t>「</w:t>
      </w:r>
      <w:r w:rsidR="00B21DE6" w:rsidRPr="00D43C98">
        <w:rPr>
          <w:rFonts w:ascii="游ゴシック" w:hAnsi="游ゴシック" w:hint="eastAsia"/>
          <w:szCs w:val="21"/>
        </w:rPr>
        <w:t>保健衛生・社会事業</w:t>
      </w:r>
      <w:r w:rsidR="00B21DE6" w:rsidRPr="00D43C98">
        <w:rPr>
          <w:rFonts w:ascii="游ゴシック" w:hAnsi="游ゴシック"/>
          <w:szCs w:val="21"/>
        </w:rPr>
        <w:t>」</w:t>
      </w:r>
      <w:r w:rsidR="00B21DE6">
        <w:rPr>
          <w:rFonts w:ascii="游ゴシック" w:hAnsi="游ゴシック" w:hint="eastAsia"/>
          <w:szCs w:val="21"/>
        </w:rPr>
        <w:t>、</w:t>
      </w:r>
      <w:r w:rsidR="00B21DE6" w:rsidRPr="00D43C98">
        <w:rPr>
          <w:rFonts w:ascii="游ゴシック" w:hAnsi="游ゴシック" w:hint="eastAsia"/>
          <w:szCs w:val="21"/>
        </w:rPr>
        <w:t>「運輸・郵便業」</w:t>
      </w:r>
      <w:r w:rsidRPr="00D43C98">
        <w:rPr>
          <w:rFonts w:ascii="游ゴシック" w:hAnsi="游ゴシック" w:hint="eastAsia"/>
          <w:szCs w:val="21"/>
        </w:rPr>
        <w:t>等が</w:t>
      </w:r>
      <w:r w:rsidRPr="00D43C98">
        <w:rPr>
          <w:rFonts w:ascii="游ゴシック" w:hAnsi="游ゴシック"/>
          <w:szCs w:val="21"/>
        </w:rPr>
        <w:t>大きくなっています。</w:t>
      </w:r>
    </w:p>
    <w:p w14:paraId="37ED5DFF" w14:textId="47A9916D" w:rsidR="008C3D94" w:rsidRPr="00D43C98" w:rsidRDefault="00F11EDB" w:rsidP="008C3D94">
      <w:pPr>
        <w:widowControl/>
        <w:spacing w:beforeLines="50" w:before="185"/>
        <w:jc w:val="center"/>
        <w:rPr>
          <w:rFonts w:ascii="游ゴシック" w:hAnsi="游ゴシック"/>
          <w:szCs w:val="21"/>
        </w:rPr>
      </w:pPr>
      <w:r>
        <w:rPr>
          <w:rFonts w:ascii="游ゴシック" w:hAnsi="游ゴシック"/>
          <w:noProof/>
          <w:szCs w:val="21"/>
        </w:rPr>
        <w:drawing>
          <wp:inline distT="0" distB="0" distL="0" distR="0" wp14:anchorId="31643D0A" wp14:editId="2D30E40D">
            <wp:extent cx="3816350" cy="2804160"/>
            <wp:effectExtent l="0" t="0" r="0" b="0"/>
            <wp:docPr id="4262" name="図 4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816350" cy="2804160"/>
                    </a:xfrm>
                    <a:prstGeom prst="rect">
                      <a:avLst/>
                    </a:prstGeom>
                    <a:noFill/>
                    <a:ln>
                      <a:noFill/>
                    </a:ln>
                  </pic:spPr>
                </pic:pic>
              </a:graphicData>
            </a:graphic>
          </wp:inline>
        </w:drawing>
      </w:r>
    </w:p>
    <w:p w14:paraId="283BD330" w14:textId="77777777" w:rsidR="008C3D94" w:rsidRPr="00D43C98" w:rsidRDefault="008C3D94" w:rsidP="008C3D94">
      <w:pPr>
        <w:widowControl/>
        <w:jc w:val="left"/>
        <w:rPr>
          <w:rFonts w:ascii="游ゴシック" w:hAnsi="游ゴシック"/>
          <w:szCs w:val="21"/>
        </w:rPr>
      </w:pPr>
      <w:r w:rsidRPr="00D43C98">
        <w:rPr>
          <w:rFonts w:hint="eastAsia"/>
          <w:noProof/>
        </w:rPr>
        <mc:AlternateContent>
          <mc:Choice Requires="wps">
            <w:drawing>
              <wp:anchor distT="0" distB="0" distL="114300" distR="114300" simplePos="0" relativeHeight="251678720" behindDoc="0" locked="0" layoutInCell="1" allowOverlap="1" wp14:anchorId="7D073C4F" wp14:editId="19A193B2">
                <wp:simplePos x="0" y="0"/>
                <wp:positionH relativeFrom="column">
                  <wp:posOffset>2109152</wp:posOffset>
                </wp:positionH>
                <wp:positionV relativeFrom="paragraph">
                  <wp:posOffset>182245</wp:posOffset>
                </wp:positionV>
                <wp:extent cx="2556000" cy="0"/>
                <wp:effectExtent l="0" t="0" r="0" b="0"/>
                <wp:wrapNone/>
                <wp:docPr id="39" name="直線コネクタ 39"/>
                <wp:cNvGraphicFramePr/>
                <a:graphic xmlns:a="http://schemas.openxmlformats.org/drawingml/2006/main">
                  <a:graphicData uri="http://schemas.microsoft.com/office/word/2010/wordprocessingShape">
                    <wps:wsp>
                      <wps:cNvCnPr/>
                      <wps:spPr>
                        <a:xfrm>
                          <a:off x="0" y="0"/>
                          <a:ext cx="2556000"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E81A5D" id="直線コネクタ 39" o:spid="_x0000_s1026"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6.05pt,14.35pt" to="367.3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B1gEAAMkDAAAOAAAAZHJzL2Uyb0RvYy54bWysU82O0zAQviPxDpbvNElRF4ia7mFXcEFQ&#10;8fMAXmfcWPhPtmnSaznzAvAQHEDiyMP0sK+xY6fNrgAhhLg4tme+b75vPFmeD1qRLfggrWloNSsp&#10;AcNtK82moW/fPH3wmJIQmWmZsgYauoNAz1f37y17V8Pcdla14AmSmFD3rqFdjK4uisA70CzMrAOD&#10;QWG9ZhGPflO0nvXIrlUxL8uzore+dd5yCAFvL8cgXWV+IYDHl0IEiEQ1FLXFvPq8XqW1WC1ZvfHM&#10;dZIfZbB/UKGZNFh0orpkkZH3Xv5CpSX3NlgRZ9zqwgohOWQP6KYqf3LzumMOshdsTnBTm8L/o+Uv&#10;tmtPZNvQh08oMUzjG11//nb9/dNh//Xw4eNh/+Ww/0EwiJ3qXagRcGHW/ngKbu2T7UF4nb5oiAy5&#10;u7upuzBEwvFyvliclSU+Aj/Filug8yE+A6tJ2jRUSZOMs5ptn4eIxTD1lJKulSE9Sq4eLZKuIgkb&#10;peRd3CkYs16BQHNYvMpseazgQnmyZTgQ7bsqwxMfZiaIkEpNoPLPoGNugkEetb8FTtm5ojVxAmpp&#10;rP9d1TicpIox/+R69JpsX9l2lx8mtwPnJXftONtpIO+eM/z2D1zdAAAA//8DAFBLAwQUAAYACAAA&#10;ACEApVb2od4AAAAJAQAADwAAAGRycy9kb3ducmV2LnhtbEyPwU6DQBCG7ya+w2aaeDF2KZiWIktj&#10;TLxWSxvPC0yBlJ0l7ELRp3eMBz3OzJ9vvj/dzaYTEw6utaRgtQxAIJW2aqlWcDq+PsQgnNdU6c4S&#10;KvhEB7vs9ibVSWWvdMAp97VgCLlEK2i87xMpXdmg0W5peyS+ne1gtOdxqGU16CvDTSfDIFhLo1vi&#10;D43u8aXB8pKPRkEU+uP2rTy978/5x1Rsv/bzfTwqdbeYn59AeJz9Xxh+9FkdMnYq7EiVEx0zonDF&#10;UQVhvAHBgU30uAZR/C5klsr/DbJvAAAA//8DAFBLAQItABQABgAIAAAAIQC2gziS/gAAAOEBAAAT&#10;AAAAAAAAAAAAAAAAAAAAAABbQ29udGVudF9UeXBlc10ueG1sUEsBAi0AFAAGAAgAAAAhADj9If/W&#10;AAAAlAEAAAsAAAAAAAAAAAAAAAAALwEAAF9yZWxzLy5yZWxzUEsBAi0AFAAGAAgAAAAhAP8v5IHW&#10;AQAAyQMAAA4AAAAAAAAAAAAAAAAALgIAAGRycy9lMm9Eb2MueG1sUEsBAi0AFAAGAAgAAAAhAKVW&#10;9qHeAAAACQEAAA8AAAAAAAAAAAAAAAAAMAQAAGRycy9kb3ducmV2LnhtbFBLBQYAAAAABAAEAPMA&#10;AAA7BQAAAAA=&#10;" strokecolor="black [3200]" strokeweight=".25pt">
                <v:stroke joinstyle="miter"/>
              </v:line>
            </w:pict>
          </mc:Fallback>
        </mc:AlternateContent>
      </w:r>
      <w:r w:rsidRPr="00D43C98">
        <w:rPr>
          <w:rFonts w:hint="eastAsia"/>
          <w:noProof/>
        </w:rPr>
        <mc:AlternateContent>
          <mc:Choice Requires="wpg">
            <w:drawing>
              <wp:anchor distT="0" distB="0" distL="114300" distR="114300" simplePos="0" relativeHeight="251677696" behindDoc="0" locked="0" layoutInCell="1" allowOverlap="1" wp14:anchorId="66ABC3D7" wp14:editId="66850770">
                <wp:simplePos x="0" y="0"/>
                <wp:positionH relativeFrom="column">
                  <wp:posOffset>401320</wp:posOffset>
                </wp:positionH>
                <wp:positionV relativeFrom="paragraph">
                  <wp:posOffset>32385</wp:posOffset>
                </wp:positionV>
                <wp:extent cx="4419600" cy="287020"/>
                <wp:effectExtent l="0" t="0" r="0" b="0"/>
                <wp:wrapNone/>
                <wp:docPr id="42" name="グループ化 42"/>
                <wp:cNvGraphicFramePr/>
                <a:graphic xmlns:a="http://schemas.openxmlformats.org/drawingml/2006/main">
                  <a:graphicData uri="http://schemas.microsoft.com/office/word/2010/wordprocessingGroup">
                    <wpg:wgp>
                      <wpg:cNvGrpSpPr/>
                      <wpg:grpSpPr>
                        <a:xfrm>
                          <a:off x="0" y="0"/>
                          <a:ext cx="4419600" cy="287020"/>
                          <a:chOff x="0" y="46066"/>
                          <a:chExt cx="3657129" cy="285228"/>
                        </a:xfrm>
                      </wpg:grpSpPr>
                      <wps:wsp>
                        <wps:cNvPr id="37" name="テキスト ボックス 37"/>
                        <wps:cNvSpPr txBox="1"/>
                        <wps:spPr>
                          <a:xfrm>
                            <a:off x="0" y="86193"/>
                            <a:ext cx="1581997" cy="1589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65BEC96" w14:textId="77777777" w:rsidR="008C3D94" w:rsidRPr="00AD4362" w:rsidRDefault="008C3D94" w:rsidP="008C3D94">
                              <w:pPr>
                                <w:spacing w:line="240" w:lineRule="exact"/>
                                <w:ind w:left="480" w:hangingChars="300" w:hanging="480"/>
                                <w:jc w:val="left"/>
                                <w:rPr>
                                  <w:rFonts w:ascii="游ゴシック" w:hAnsi="游ゴシック"/>
                                  <w:sz w:val="16"/>
                                </w:rPr>
                              </w:pPr>
                              <w:r w:rsidRPr="00AD4362">
                                <w:rPr>
                                  <w:rFonts w:ascii="游ゴシック" w:hAnsi="游ゴシック" w:hint="eastAsia"/>
                                  <w:sz w:val="16"/>
                                </w:rPr>
                                <w:t>(注) ある経済活動分類の特化係数＝</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cNvPr id="41" name="グループ化 41"/>
                        <wpg:cNvGrpSpPr/>
                        <wpg:grpSpPr>
                          <a:xfrm>
                            <a:off x="1467895" y="46066"/>
                            <a:ext cx="2189234" cy="285228"/>
                            <a:chOff x="27284" y="46066"/>
                            <a:chExt cx="2189234" cy="285228"/>
                          </a:xfrm>
                        </wpg:grpSpPr>
                        <wps:wsp>
                          <wps:cNvPr id="33" name="テキスト ボックス 33"/>
                          <wps:cNvSpPr txBox="1"/>
                          <wps:spPr>
                            <a:xfrm>
                              <a:off x="27284" y="46066"/>
                              <a:ext cx="2189234" cy="15890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F900D08" w14:textId="77777777" w:rsidR="008C3D94" w:rsidRPr="00AD4362" w:rsidRDefault="008C3D94" w:rsidP="008C3D94">
                                <w:pPr>
                                  <w:spacing w:line="240" w:lineRule="exact"/>
                                  <w:ind w:left="480" w:hangingChars="300" w:hanging="480"/>
                                  <w:jc w:val="left"/>
                                  <w:rPr>
                                    <w:rFonts w:ascii="游ゴシック" w:hAnsi="游ゴシック"/>
                                    <w:sz w:val="16"/>
                                  </w:rPr>
                                </w:pPr>
                                <w:r w:rsidRPr="00AD4362">
                                  <w:rPr>
                                    <w:rFonts w:ascii="游ゴシック" w:hAnsi="游ゴシック" w:hint="eastAsia"/>
                                    <w:sz w:val="16"/>
                                  </w:rPr>
                                  <w:t>大阪府</w:t>
                                </w:r>
                                <w:r w:rsidRPr="00AD4362">
                                  <w:rPr>
                                    <w:rFonts w:ascii="游ゴシック" w:hAnsi="游ゴシック"/>
                                    <w:sz w:val="16"/>
                                  </w:rPr>
                                  <w:t>に</w:t>
                                </w:r>
                                <w:r w:rsidRPr="00AD4362">
                                  <w:rPr>
                                    <w:rFonts w:ascii="游ゴシック" w:hAnsi="游ゴシック" w:hint="eastAsia"/>
                                    <w:sz w:val="16"/>
                                  </w:rPr>
                                  <w:t>おけるある経済活動分類の構成比（年度値）</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8" name="テキスト ボックス 38"/>
                          <wps:cNvSpPr txBox="1"/>
                          <wps:spPr>
                            <a:xfrm>
                              <a:off x="92815" y="172386"/>
                              <a:ext cx="2039101" cy="15890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450E43D" w14:textId="77777777" w:rsidR="008C3D94" w:rsidRPr="00AD4362" w:rsidRDefault="008C3D94" w:rsidP="008C3D94">
                                <w:pPr>
                                  <w:spacing w:line="240" w:lineRule="exact"/>
                                  <w:ind w:left="480" w:hangingChars="300" w:hanging="480"/>
                                  <w:jc w:val="left"/>
                                  <w:rPr>
                                    <w:rFonts w:ascii="游ゴシック" w:hAnsi="游ゴシック"/>
                                    <w:sz w:val="16"/>
                                  </w:rPr>
                                </w:pPr>
                                <w:r w:rsidRPr="00AD4362">
                                  <w:rPr>
                                    <w:rFonts w:ascii="游ゴシック" w:hAnsi="游ゴシック" w:hint="eastAsia"/>
                                    <w:sz w:val="16"/>
                                  </w:rPr>
                                  <w:t>全国</w:t>
                                </w:r>
                                <w:r w:rsidRPr="00AD4362">
                                  <w:rPr>
                                    <w:rFonts w:ascii="游ゴシック" w:hAnsi="游ゴシック"/>
                                    <w:sz w:val="16"/>
                                  </w:rPr>
                                  <w:t>に</w:t>
                                </w:r>
                                <w:r w:rsidRPr="00AD4362">
                                  <w:rPr>
                                    <w:rFonts w:ascii="游ゴシック" w:hAnsi="游ゴシック" w:hint="eastAsia"/>
                                    <w:sz w:val="16"/>
                                  </w:rPr>
                                  <w:t>おけるある経済活動分類の構成比（暦年値）</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66ABC3D7" id="グループ化 42" o:spid="_x0000_s1029" style="position:absolute;margin-left:31.6pt;margin-top:2.55pt;width:348pt;height:22.6pt;z-index:251677696;mso-width-relative:margin;mso-height-relative:margin" coordorigin=",460" coordsize="36571,2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NWU2gMAAH8PAAAOAAAAZHJzL2Uyb0RvYy54bWzsV81uGzcQvhfoOxC81/sjabW78Dpwndoo&#10;YCRGnCJnmuJKi+6SLEl55RwtoOih5+bSNyiK5hqgb7PIe2TI/ZGtWkCV1u3FlxV/ZoYz38x8Ig+f&#10;raoSXTOlC8EzHBz4GDFOxazg8wx/9/r0qxgjbQifkVJwluEbpvGzoy+/OKxlykKxEOWMKQRGuE5r&#10;meGFMTL1PE0XrCL6QEjGYTMXqiIGpmruzRSpwXpVeqHvR14t1EwqQZnWsPq83cRHzn6eM2pe5rlm&#10;BpUZBt+M+yr3vbJf7+iQpHNF5KKgnRvkM7yoSMHh0MHUc2IIWqriL6aqgiqhRW4OqKg8kecFZS4G&#10;iCbwt6I5U2IpXSzztJ7LASaAdgunzzZLX1xfKFTMMjwOMeKkghw1t++b9W/N+s9m/e7jz78g2AGY&#10;ajlPQfpMyUt5obqFeTuzka9yVdlfiAmtHMA3A8BsZRCFxfE4SCIf8kBhL4ynfthlgC4gTRu1ceRH&#10;UZsbuvimUx5Fk2kQJr3yJAxjK+L1R3vWw8GhWkJB6Q1m+p9hdrkgkrlUaItCh9loOmC2/rG5/b25&#10;/dCsf0LN+tdmvW5u/4A5AhkHltOz0CGz+loAGEG/rmFxJ4JxFCSjFooexWASB0kCR1sUYZJMHYoD&#10;ECSVSpszJipkBxlW0AauOsn1uTYtZr2IPZiL06IsYZ2kJUd1hqPRxHcKww4YL7kVYK6pOjMW5NZ7&#10;NzI3JWuNvGI5FJUrA7vg2pmdlApdE2hEQinjxsXv7IK0lcrBiX0UO/mNV/sot3H0JwtuBuWq4EK5&#10;6Lfcnn3fu5y38lB8d+K2Q7O6WrlucimzK1didgM5V6KlHi3paQFJOSfaXBAFXAPdAPxpXsInLwWA&#10;L7oRRguh3j60buWhnGEXoxq4K8P6hyVRDKPyWw6FbomuH6h+cNUP+LI6EZCFAJhZUjcEBWXKfpgr&#10;Ub0BWj22p8AW4RTOyjA1qp+cmJZDgZgpOz52YkBokphzfimpNW7TYovs9eoNUbKrRAM1/EL0zUTS&#10;rYJsZa0mF8dLI/LCVesGxw5xaOyWkFy7D9zUMxlEtoPJup7bi8mCcTSNkwlG0G13iKnvxjCIk3A0&#10;3qYlkg6cFk7DGPbvq294bYeBoZ3/D14bDQju5rWhxIEP9+G1B+F4EE3Lbf59kn/itpaYt6jpPqM+&#10;MreN+z+uJ257PG77L24vcDfveHJ3l7v2swS8Z5cnYRy0nBlMw1Hc3eaGNvdHSeADT/dXmKc2H5r2&#10;b1+cBg13efrXrzCTpzZ/7CvM5q/dXWzcK8+9aLoXqX1G3p07qc27+egTAAAA//8DAFBLAwQUAAYA&#10;CAAAACEAzZHDsN0AAAAHAQAADwAAAGRycy9kb3ducmV2LnhtbEyOwUrDQBRF94L/MDzBnZ2kIdXG&#10;TEop6qoIbQXpbpp5TUIzb0JmmqR/73Oly8O93Hvy1WRbMWDvG0cK4lkEAql0pqFKwdfh/ekFhA+a&#10;jG4doYIbelgV93e5zowbaYfDPlSCR8hnWkEdQpdJ6csarfYz1yFxdna91YGxr6Tp9cjjtpXzKFpI&#10;qxvih1p3uKmxvOyvVsHHqMd1Er8N28t5czse0s/vbYxKPT5M61cQAafwV4ZffVaHgp1O7krGi1bB&#10;IplzU0Eag+D4OV0yn5ijBGSRy//+xQ8AAAD//wMAUEsBAi0AFAAGAAgAAAAhALaDOJL+AAAA4QEA&#10;ABMAAAAAAAAAAAAAAAAAAAAAAFtDb250ZW50X1R5cGVzXS54bWxQSwECLQAUAAYACAAAACEAOP0h&#10;/9YAAACUAQAACwAAAAAAAAAAAAAAAAAvAQAAX3JlbHMvLnJlbHNQSwECLQAUAAYACAAAACEAhvTV&#10;lNoDAAB/DwAADgAAAAAAAAAAAAAAAAAuAgAAZHJzL2Uyb0RvYy54bWxQSwECLQAUAAYACAAAACEA&#10;zZHDsN0AAAAHAQAADwAAAAAAAAAAAAAAAAA0BgAAZHJzL2Rvd25yZXYueG1sUEsFBgAAAAAEAAQA&#10;8wAAAD4HAAAAAA==&#10;">
                <v:shape id="テキスト ボックス 37" o:spid="_x0000_s1030" type="#_x0000_t202" style="position:absolute;top:861;width:15819;height:15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J+HxAAAANsAAAAPAAAAZHJzL2Rvd25yZXYueG1sRI/dasJA&#10;FITvC77DcgTv6sYKVqKriFCbChX8eYBD9piNyZ4N2W1M394VCr0cZuYbZrnubS06an3pWMFknIAg&#10;zp0uuVBwOX+8zkH4gKyxdkwKfsnDejV4WWKq3Z2P1J1CISKEfYoKTAhNKqXPDVn0Y9cQR+/qWosh&#10;yraQusV7hNtaviXJTFosOS4YbGhrKK9OP1bBrrxOzoeuKhpTfX3u9tn3LbsFpUbDfrMAEagP/+G/&#10;dqYVTN/h+SX+ALl6AAAA//8DAFBLAQItABQABgAIAAAAIQDb4fbL7gAAAIUBAAATAAAAAAAAAAAA&#10;AAAAAAAAAABbQ29udGVudF9UeXBlc10ueG1sUEsBAi0AFAAGAAgAAAAhAFr0LFu/AAAAFQEAAAsA&#10;AAAAAAAAAAAAAAAAHwEAAF9yZWxzLy5yZWxzUEsBAi0AFAAGAAgAAAAhAKsQn4fEAAAA2wAAAA8A&#10;AAAAAAAAAAAAAAAABwIAAGRycy9kb3ducmV2LnhtbFBLBQYAAAAAAwADALcAAAD4AgAAAAA=&#10;" filled="f" stroked="f" strokeweight=".5pt">
                  <v:textbox inset="0,0,0,0">
                    <w:txbxContent>
                      <w:p w14:paraId="365BEC96" w14:textId="77777777" w:rsidR="008C3D94" w:rsidRPr="00AD4362" w:rsidRDefault="008C3D94" w:rsidP="008C3D94">
                        <w:pPr>
                          <w:spacing w:line="240" w:lineRule="exact"/>
                          <w:ind w:left="480" w:hangingChars="300" w:hanging="480"/>
                          <w:jc w:val="left"/>
                          <w:rPr>
                            <w:rFonts w:ascii="游ゴシック" w:hAnsi="游ゴシック"/>
                            <w:sz w:val="16"/>
                          </w:rPr>
                        </w:pPr>
                        <w:r w:rsidRPr="00AD4362">
                          <w:rPr>
                            <w:rFonts w:ascii="游ゴシック" w:hAnsi="游ゴシック" w:hint="eastAsia"/>
                            <w:sz w:val="16"/>
                          </w:rPr>
                          <w:t>(注) ある経済活動分類の特化係数＝</w:t>
                        </w:r>
                      </w:p>
                    </w:txbxContent>
                  </v:textbox>
                </v:shape>
                <v:group id="グループ化 41" o:spid="_x0000_s1031" style="position:absolute;left:14678;top:460;width:21893;height:2852" coordorigin="272,460" coordsize="21892,2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shape id="テキスト ボックス 33" o:spid="_x0000_s1032" type="#_x0000_t202" style="position:absolute;left:272;top:460;width:21893;height:15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5mExAAAANsAAAAPAAAAZHJzL2Rvd25yZXYueG1sRI/dasJA&#10;FITvC77DcgTv6kYFKdFVRFCj0II/D3DIHrMx2bMhu8b07buFQi+HmfmGWa57W4uOWl86VjAZJyCI&#10;c6dLLhTcrrv3DxA+IGusHZOCb/KwXg3elphq9+IzdZdQiAhhn6ICE0KTSulzQxb92DXE0bu71mKI&#10;si2kbvEV4baW0ySZS4slxwWDDW0N5dXlaRXsy/vk+tVVRWOq42F/yj4f2SMoNRr2mwWIQH34D/+1&#10;M61gNoPfL/EHyNUPAAAA//8DAFBLAQItABQABgAIAAAAIQDb4fbL7gAAAIUBAAATAAAAAAAAAAAA&#10;AAAAAAAAAABbQ29udGVudF9UeXBlc10ueG1sUEsBAi0AFAAGAAgAAAAhAFr0LFu/AAAAFQEAAAsA&#10;AAAAAAAAAAAAAAAAHwEAAF9yZWxzLy5yZWxzUEsBAi0AFAAGAAgAAAAhANQrmYTEAAAA2wAAAA8A&#10;AAAAAAAAAAAAAAAABwIAAGRycy9kb3ducmV2LnhtbFBLBQYAAAAAAwADALcAAAD4AgAAAAA=&#10;" filled="f" stroked="f" strokeweight=".5pt">
                    <v:textbox inset="0,0,0,0">
                      <w:txbxContent>
                        <w:p w14:paraId="7F900D08" w14:textId="77777777" w:rsidR="008C3D94" w:rsidRPr="00AD4362" w:rsidRDefault="008C3D94" w:rsidP="008C3D94">
                          <w:pPr>
                            <w:spacing w:line="240" w:lineRule="exact"/>
                            <w:ind w:left="480" w:hangingChars="300" w:hanging="480"/>
                            <w:jc w:val="left"/>
                            <w:rPr>
                              <w:rFonts w:ascii="游ゴシック" w:hAnsi="游ゴシック"/>
                              <w:sz w:val="16"/>
                            </w:rPr>
                          </w:pPr>
                          <w:r w:rsidRPr="00AD4362">
                            <w:rPr>
                              <w:rFonts w:ascii="游ゴシック" w:hAnsi="游ゴシック" w:hint="eastAsia"/>
                              <w:sz w:val="16"/>
                            </w:rPr>
                            <w:t>大阪府</w:t>
                          </w:r>
                          <w:r w:rsidRPr="00AD4362">
                            <w:rPr>
                              <w:rFonts w:ascii="游ゴシック" w:hAnsi="游ゴシック"/>
                              <w:sz w:val="16"/>
                            </w:rPr>
                            <w:t>に</w:t>
                          </w:r>
                          <w:r w:rsidRPr="00AD4362">
                            <w:rPr>
                              <w:rFonts w:ascii="游ゴシック" w:hAnsi="游ゴシック" w:hint="eastAsia"/>
                              <w:sz w:val="16"/>
                            </w:rPr>
                            <w:t>おけるある経済活動分類の構成比（年度値）</w:t>
                          </w:r>
                        </w:p>
                      </w:txbxContent>
                    </v:textbox>
                  </v:shape>
                  <v:shape id="テキスト ボックス 38" o:spid="_x0000_s1033" type="#_x0000_t202" style="position:absolute;left:928;top:1723;width:20391;height:15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wv1wAAAANsAAAAPAAAAZHJzL2Rvd25yZXYueG1sRE/NisIw&#10;EL4L+w5hFvamqS6IdI0igm4VFNR9gKEZm9pmUppsrW9vDoLHj+9/vuxtLTpqfelYwXiUgCDOnS65&#10;UPB32QxnIHxA1lg7JgUP8rBcfAzmmGp35xN151CIGMI+RQUmhCaV0ueGLPqRa4gjd3WtxRBhW0jd&#10;4j2G21pOkmQqLZYcGww2tDaUV+d/q2BbXseXY1cVjal2v9t9drhlt6DU12e/+gERqA9v8cudaQXf&#10;cWz8En+AXDwBAAD//wMAUEsBAi0AFAAGAAgAAAAhANvh9svuAAAAhQEAABMAAAAAAAAAAAAAAAAA&#10;AAAAAFtDb250ZW50X1R5cGVzXS54bWxQSwECLQAUAAYACAAAACEAWvQsW78AAAAVAQAACwAAAAAA&#10;AAAAAAAAAAAfAQAAX3JlbHMvLnJlbHNQSwECLQAUAAYACAAAACEA2o8L9cAAAADbAAAADwAAAAAA&#10;AAAAAAAAAAAHAgAAZHJzL2Rvd25yZXYueG1sUEsFBgAAAAADAAMAtwAAAPQCAAAAAA==&#10;" filled="f" stroked="f" strokeweight=".5pt">
                    <v:textbox inset="0,0,0,0">
                      <w:txbxContent>
                        <w:p w14:paraId="5450E43D" w14:textId="77777777" w:rsidR="008C3D94" w:rsidRPr="00AD4362" w:rsidRDefault="008C3D94" w:rsidP="008C3D94">
                          <w:pPr>
                            <w:spacing w:line="240" w:lineRule="exact"/>
                            <w:ind w:left="480" w:hangingChars="300" w:hanging="480"/>
                            <w:jc w:val="left"/>
                            <w:rPr>
                              <w:rFonts w:ascii="游ゴシック" w:hAnsi="游ゴシック"/>
                              <w:sz w:val="16"/>
                            </w:rPr>
                          </w:pPr>
                          <w:r w:rsidRPr="00AD4362">
                            <w:rPr>
                              <w:rFonts w:ascii="游ゴシック" w:hAnsi="游ゴシック" w:hint="eastAsia"/>
                              <w:sz w:val="16"/>
                            </w:rPr>
                            <w:t>全国</w:t>
                          </w:r>
                          <w:r w:rsidRPr="00AD4362">
                            <w:rPr>
                              <w:rFonts w:ascii="游ゴシック" w:hAnsi="游ゴシック"/>
                              <w:sz w:val="16"/>
                            </w:rPr>
                            <w:t>に</w:t>
                          </w:r>
                          <w:r w:rsidRPr="00AD4362">
                            <w:rPr>
                              <w:rFonts w:ascii="游ゴシック" w:hAnsi="游ゴシック" w:hint="eastAsia"/>
                              <w:sz w:val="16"/>
                            </w:rPr>
                            <w:t>おけるある経済活動分類の構成比（暦年値）</w:t>
                          </w:r>
                        </w:p>
                      </w:txbxContent>
                    </v:textbox>
                  </v:shape>
                </v:group>
              </v:group>
            </w:pict>
          </mc:Fallback>
        </mc:AlternateContent>
      </w:r>
      <w:r w:rsidRPr="00D43C98">
        <w:rPr>
          <w:rFonts w:ascii="游ゴシック" w:hAnsi="游ゴシック"/>
          <w:szCs w:val="21"/>
        </w:rPr>
        <w:br w:type="page"/>
      </w:r>
    </w:p>
    <w:p w14:paraId="1A2190DC" w14:textId="77777777" w:rsidR="008C3D94" w:rsidRPr="00D43C98" w:rsidRDefault="008C3D94" w:rsidP="008C3D94">
      <w:pPr>
        <w:widowControl/>
        <w:jc w:val="center"/>
        <w:rPr>
          <w:rFonts w:ascii="游ゴシック" w:hAnsi="游ゴシック"/>
          <w:b/>
          <w:bCs/>
          <w:szCs w:val="21"/>
        </w:rPr>
      </w:pPr>
      <w:r w:rsidRPr="00D43C98">
        <w:rPr>
          <w:rFonts w:ascii="游ゴシック" w:hAnsi="游ゴシック" w:hint="eastAsia"/>
          <w:b/>
          <w:bCs/>
          <w:sz w:val="18"/>
          <w:szCs w:val="18"/>
        </w:rPr>
        <w:lastRenderedPageBreak/>
        <w:t>図表</w:t>
      </w:r>
      <w:r w:rsidRPr="00D43C98">
        <w:rPr>
          <w:rFonts w:ascii="游ゴシック" w:hAnsi="游ゴシック"/>
          <w:b/>
          <w:bCs/>
          <w:sz w:val="18"/>
          <w:szCs w:val="18"/>
        </w:rPr>
        <w:t>2-5</w:t>
      </w:r>
      <w:r w:rsidRPr="00D43C98">
        <w:rPr>
          <w:rFonts w:ascii="游ゴシック" w:hAnsi="游ゴシック" w:hint="eastAsia"/>
          <w:b/>
          <w:bCs/>
          <w:sz w:val="18"/>
          <w:szCs w:val="18"/>
        </w:rPr>
        <w:t xml:space="preserve"> 経済活動別府内総生産</w:t>
      </w:r>
      <w:r w:rsidRPr="00D43C98">
        <w:rPr>
          <w:rFonts w:ascii="游ゴシック" w:hAnsi="游ゴシック"/>
          <w:b/>
          <w:bCs/>
          <w:sz w:val="18"/>
          <w:szCs w:val="18"/>
        </w:rPr>
        <w:t>(生産側　名目)</w:t>
      </w:r>
    </w:p>
    <w:p w14:paraId="14BF1926" w14:textId="6AE011F3" w:rsidR="008C3D94" w:rsidRPr="009E6EC3" w:rsidRDefault="00F11EDB" w:rsidP="00F11EDB">
      <w:pPr>
        <w:widowControl/>
        <w:jc w:val="center"/>
        <w:rPr>
          <w:rFonts w:ascii="游ゴシック" w:hAnsi="游ゴシック"/>
          <w:szCs w:val="21"/>
        </w:rPr>
      </w:pPr>
      <w:r w:rsidRPr="00F11EDB">
        <w:rPr>
          <w:noProof/>
        </w:rPr>
        <w:drawing>
          <wp:inline distT="0" distB="0" distL="0" distR="0" wp14:anchorId="216C1F88" wp14:editId="693C2026">
            <wp:extent cx="5486034" cy="4157932"/>
            <wp:effectExtent l="0" t="0" r="635" b="0"/>
            <wp:docPr id="4263" name="図 4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507433" cy="4174150"/>
                    </a:xfrm>
                    <a:prstGeom prst="rect">
                      <a:avLst/>
                    </a:prstGeom>
                    <a:noFill/>
                    <a:ln>
                      <a:noFill/>
                    </a:ln>
                  </pic:spPr>
                </pic:pic>
              </a:graphicData>
            </a:graphic>
          </wp:inline>
        </w:drawing>
      </w:r>
    </w:p>
    <w:p w14:paraId="02347663" w14:textId="77777777" w:rsidR="008C3D94" w:rsidRDefault="008C3D94" w:rsidP="008C3D94">
      <w:pPr>
        <w:widowControl/>
        <w:jc w:val="center"/>
        <w:rPr>
          <w:rFonts w:ascii="游ゴシック" w:hAnsi="游ゴシック"/>
          <w:b/>
          <w:bCs/>
          <w:sz w:val="18"/>
          <w:szCs w:val="18"/>
        </w:rPr>
      </w:pPr>
    </w:p>
    <w:p w14:paraId="06D2CBEE" w14:textId="77777777" w:rsidR="00F11EDB" w:rsidRDefault="008C3D94" w:rsidP="00F11EDB">
      <w:pPr>
        <w:widowControl/>
        <w:jc w:val="center"/>
        <w:rPr>
          <w:rFonts w:ascii="游ゴシック" w:hAnsi="游ゴシック"/>
          <w:b/>
          <w:bCs/>
          <w:sz w:val="18"/>
          <w:szCs w:val="18"/>
        </w:rPr>
      </w:pPr>
      <w:r w:rsidRPr="00D43C98">
        <w:rPr>
          <w:rFonts w:ascii="游ゴシック" w:hAnsi="游ゴシック" w:hint="eastAsia"/>
          <w:b/>
          <w:bCs/>
          <w:sz w:val="18"/>
          <w:szCs w:val="18"/>
        </w:rPr>
        <w:t>図表</w:t>
      </w:r>
      <w:r w:rsidRPr="00D43C98">
        <w:rPr>
          <w:rFonts w:ascii="游ゴシック" w:hAnsi="游ゴシック"/>
          <w:b/>
          <w:bCs/>
          <w:sz w:val="18"/>
          <w:szCs w:val="18"/>
        </w:rPr>
        <w:t>2-6</w:t>
      </w:r>
      <w:r w:rsidRPr="00D43C98">
        <w:rPr>
          <w:rFonts w:ascii="游ゴシック" w:hAnsi="游ゴシック" w:hint="eastAsia"/>
          <w:b/>
          <w:bCs/>
          <w:sz w:val="18"/>
          <w:szCs w:val="18"/>
        </w:rPr>
        <w:t xml:space="preserve"> 経済活動別府内総生産</w:t>
      </w:r>
      <w:r w:rsidRPr="00D43C98">
        <w:rPr>
          <w:rFonts w:ascii="游ゴシック" w:hAnsi="游ゴシック"/>
          <w:b/>
          <w:bCs/>
          <w:sz w:val="18"/>
          <w:szCs w:val="18"/>
        </w:rPr>
        <w:t>(生産側　実質)</w:t>
      </w:r>
      <w:r w:rsidRPr="00D43C98">
        <w:rPr>
          <w:rFonts w:ascii="游ゴシック" w:hAnsi="游ゴシック" w:hint="eastAsia"/>
          <w:b/>
          <w:bCs/>
          <w:sz w:val="18"/>
          <w:szCs w:val="18"/>
        </w:rPr>
        <w:t xml:space="preserve">　</w:t>
      </w:r>
      <w:r w:rsidRPr="00D43C98">
        <w:rPr>
          <w:rFonts w:ascii="游ゴシック" w:hAnsi="游ゴシック"/>
          <w:b/>
          <w:bCs/>
          <w:sz w:val="18"/>
          <w:szCs w:val="18"/>
        </w:rPr>
        <w:t>平成27暦年連鎖価格</w:t>
      </w:r>
    </w:p>
    <w:p w14:paraId="31AE748E" w14:textId="6D94F6F3" w:rsidR="008C3D94" w:rsidRPr="00D43C98" w:rsidRDefault="00F11EDB" w:rsidP="00F11EDB">
      <w:pPr>
        <w:widowControl/>
        <w:jc w:val="center"/>
        <w:rPr>
          <w:rFonts w:ascii="游ゴシック" w:hAnsi="游ゴシック"/>
          <w:b/>
          <w:bCs/>
          <w:sz w:val="18"/>
          <w:szCs w:val="18"/>
        </w:rPr>
      </w:pPr>
      <w:r w:rsidRPr="00F11EDB">
        <w:rPr>
          <w:noProof/>
        </w:rPr>
        <w:drawing>
          <wp:inline distT="0" distB="0" distL="0" distR="0" wp14:anchorId="5A80D9A5" wp14:editId="2D8F1757">
            <wp:extent cx="5485800" cy="4157932"/>
            <wp:effectExtent l="0" t="0" r="635" b="0"/>
            <wp:docPr id="4266" name="図 4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527483" cy="4189525"/>
                    </a:xfrm>
                    <a:prstGeom prst="rect">
                      <a:avLst/>
                    </a:prstGeom>
                    <a:noFill/>
                    <a:ln>
                      <a:noFill/>
                    </a:ln>
                  </pic:spPr>
                </pic:pic>
              </a:graphicData>
            </a:graphic>
          </wp:inline>
        </w:drawing>
      </w:r>
    </w:p>
    <w:p w14:paraId="5E93AB77" w14:textId="77777777" w:rsidR="008C3D94" w:rsidRPr="00D43C98" w:rsidRDefault="008C3D94" w:rsidP="008C3D94">
      <w:pPr>
        <w:widowControl/>
        <w:jc w:val="left"/>
        <w:rPr>
          <w:rFonts w:ascii="游ゴシック" w:hAnsi="游ゴシック"/>
          <w:b/>
          <w:bCs/>
          <w:sz w:val="28"/>
          <w:szCs w:val="28"/>
        </w:rPr>
      </w:pPr>
      <w:r w:rsidRPr="00D43C98">
        <w:rPr>
          <w:rFonts w:ascii="游ゴシック" w:hAnsi="游ゴシック" w:hint="eastAsia"/>
          <w:b/>
          <w:bCs/>
          <w:sz w:val="28"/>
          <w:szCs w:val="28"/>
        </w:rPr>
        <w:lastRenderedPageBreak/>
        <w:t>３　府内総生産(支出側)</w:t>
      </w:r>
    </w:p>
    <w:p w14:paraId="6225D496" w14:textId="5A2A151E" w:rsidR="008C3D94" w:rsidRPr="00D43C98" w:rsidRDefault="008C3D94" w:rsidP="008C3D94">
      <w:pPr>
        <w:widowControl/>
        <w:ind w:leftChars="100" w:left="210" w:firstLineChars="100" w:firstLine="210"/>
        <w:jc w:val="left"/>
        <w:rPr>
          <w:rFonts w:ascii="游ゴシック" w:hAnsi="游ゴシック"/>
          <w:szCs w:val="21"/>
        </w:rPr>
      </w:pPr>
      <w:r w:rsidRPr="00D43C98">
        <w:rPr>
          <w:rFonts w:ascii="游ゴシック" w:hAnsi="游ゴシック"/>
          <w:szCs w:val="21"/>
        </w:rPr>
        <w:t>令和</w:t>
      </w:r>
      <w:r>
        <w:rPr>
          <w:rFonts w:ascii="游ゴシック" w:hAnsi="游ゴシック" w:hint="eastAsia"/>
          <w:szCs w:val="21"/>
        </w:rPr>
        <w:t>5</w:t>
      </w:r>
      <w:r w:rsidRPr="00D43C98">
        <w:rPr>
          <w:rFonts w:ascii="游ゴシック" w:hAnsi="游ゴシック"/>
          <w:szCs w:val="21"/>
        </w:rPr>
        <w:t>年度の最終需要項目別構成比</w:t>
      </w:r>
      <w:r w:rsidRPr="00D43C98">
        <w:rPr>
          <w:rFonts w:ascii="游ゴシック" w:hAnsi="游ゴシック" w:hint="eastAsia"/>
          <w:szCs w:val="21"/>
        </w:rPr>
        <w:t>は</w:t>
      </w:r>
      <w:r w:rsidRPr="00D43C98">
        <w:rPr>
          <w:rFonts w:ascii="游ゴシック" w:hAnsi="游ゴシック"/>
          <w:szCs w:val="21"/>
        </w:rPr>
        <w:t>、民間最終消費支出が52</w:t>
      </w:r>
      <w:r w:rsidRPr="00D43C98">
        <w:rPr>
          <w:rFonts w:ascii="游ゴシック" w:hAnsi="游ゴシック" w:hint="eastAsia"/>
          <w:szCs w:val="21"/>
        </w:rPr>
        <w:t>.</w:t>
      </w:r>
      <w:r w:rsidR="005346C3">
        <w:rPr>
          <w:rFonts w:ascii="游ゴシック" w:hAnsi="游ゴシック"/>
          <w:szCs w:val="21"/>
        </w:rPr>
        <w:t>8</w:t>
      </w:r>
      <w:r w:rsidRPr="00D43C98">
        <w:rPr>
          <w:rFonts w:ascii="游ゴシック" w:hAnsi="游ゴシック"/>
          <w:szCs w:val="21"/>
        </w:rPr>
        <w:t>％</w:t>
      </w:r>
      <w:r w:rsidRPr="00D43C98">
        <w:rPr>
          <w:rFonts w:ascii="游ゴシック" w:hAnsi="游ゴシック" w:hint="eastAsia"/>
          <w:szCs w:val="21"/>
        </w:rPr>
        <w:t>、地方政府等最終消費支出が</w:t>
      </w:r>
      <w:r w:rsidRPr="00D43C98">
        <w:rPr>
          <w:rFonts w:ascii="游ゴシック" w:hAnsi="游ゴシック"/>
          <w:szCs w:val="21"/>
        </w:rPr>
        <w:t>1</w:t>
      </w:r>
      <w:r>
        <w:rPr>
          <w:rFonts w:ascii="游ゴシック" w:hAnsi="游ゴシック"/>
          <w:szCs w:val="21"/>
        </w:rPr>
        <w:t>3</w:t>
      </w:r>
      <w:r w:rsidRPr="00D43C98">
        <w:rPr>
          <w:rFonts w:ascii="游ゴシック" w:hAnsi="游ゴシック" w:hint="eastAsia"/>
          <w:szCs w:val="21"/>
        </w:rPr>
        <w:t>.</w:t>
      </w:r>
      <w:r w:rsidR="005346C3">
        <w:rPr>
          <w:rFonts w:ascii="游ゴシック" w:hAnsi="游ゴシック"/>
          <w:szCs w:val="21"/>
        </w:rPr>
        <w:t>8</w:t>
      </w:r>
      <w:r w:rsidRPr="00D43C98">
        <w:rPr>
          <w:rFonts w:ascii="游ゴシック" w:hAnsi="游ゴシック" w:hint="eastAsia"/>
          <w:szCs w:val="21"/>
        </w:rPr>
        <w:t>％、府内総資本形成が</w:t>
      </w:r>
      <w:r w:rsidRPr="00D43C98">
        <w:rPr>
          <w:rFonts w:ascii="游ゴシック" w:hAnsi="游ゴシック"/>
          <w:szCs w:val="21"/>
        </w:rPr>
        <w:t>23</w:t>
      </w:r>
      <w:r w:rsidRPr="00D43C98">
        <w:rPr>
          <w:rFonts w:ascii="游ゴシック" w:hAnsi="游ゴシック" w:hint="eastAsia"/>
          <w:szCs w:val="21"/>
        </w:rPr>
        <w:t>.</w:t>
      </w:r>
      <w:r>
        <w:rPr>
          <w:rFonts w:ascii="游ゴシック" w:hAnsi="游ゴシック"/>
          <w:szCs w:val="21"/>
        </w:rPr>
        <w:t>5</w:t>
      </w:r>
      <w:r w:rsidRPr="00D43C98">
        <w:rPr>
          <w:rFonts w:ascii="游ゴシック" w:hAnsi="游ゴシック" w:hint="eastAsia"/>
          <w:szCs w:val="21"/>
        </w:rPr>
        <w:t>％、財貨・サービスの移出入(純)・統計上の不突合が</w:t>
      </w:r>
      <w:r>
        <w:rPr>
          <w:rFonts w:ascii="游ゴシック" w:hAnsi="游ゴシック" w:hint="eastAsia"/>
          <w:szCs w:val="21"/>
        </w:rPr>
        <w:t>1</w:t>
      </w:r>
      <w:r>
        <w:rPr>
          <w:rFonts w:ascii="游ゴシック" w:hAnsi="游ゴシック"/>
          <w:szCs w:val="21"/>
        </w:rPr>
        <w:t>0</w:t>
      </w:r>
      <w:r w:rsidRPr="00D43C98">
        <w:rPr>
          <w:rFonts w:ascii="游ゴシック" w:hAnsi="游ゴシック"/>
          <w:szCs w:val="21"/>
        </w:rPr>
        <w:t>.</w:t>
      </w:r>
      <w:r w:rsidR="005346C3">
        <w:rPr>
          <w:rFonts w:ascii="游ゴシック" w:hAnsi="游ゴシック"/>
          <w:szCs w:val="21"/>
        </w:rPr>
        <w:t>0</w:t>
      </w:r>
      <w:r w:rsidRPr="00D43C98">
        <w:rPr>
          <w:rFonts w:ascii="游ゴシック" w:hAnsi="游ゴシック" w:hint="eastAsia"/>
          <w:szCs w:val="21"/>
        </w:rPr>
        <w:t>％でした</w:t>
      </w:r>
      <w:r w:rsidRPr="00D43C98">
        <w:rPr>
          <w:rFonts w:ascii="游ゴシック" w:hAnsi="游ゴシック"/>
          <w:szCs w:val="21"/>
        </w:rPr>
        <w:t>。</w:t>
      </w:r>
    </w:p>
    <w:p w14:paraId="60596EF5" w14:textId="77777777" w:rsidR="008C3D94" w:rsidRPr="00D43C98" w:rsidRDefault="008C3D94" w:rsidP="008C3D94">
      <w:pPr>
        <w:widowControl/>
        <w:ind w:leftChars="100" w:left="210" w:firstLineChars="100" w:firstLine="210"/>
        <w:jc w:val="left"/>
        <w:rPr>
          <w:rFonts w:ascii="游ゴシック" w:hAnsi="游ゴシック"/>
          <w:szCs w:val="21"/>
        </w:rPr>
      </w:pPr>
      <w:r w:rsidRPr="00D43C98">
        <w:rPr>
          <w:rFonts w:ascii="游ゴシック" w:hAnsi="游ゴシック" w:hint="eastAsia"/>
          <w:szCs w:val="21"/>
        </w:rPr>
        <w:t>前年度(令和</w:t>
      </w:r>
      <w:r>
        <w:rPr>
          <w:rFonts w:ascii="游ゴシック" w:hAnsi="游ゴシック" w:hint="eastAsia"/>
          <w:szCs w:val="21"/>
        </w:rPr>
        <w:t>4</w:t>
      </w:r>
      <w:r w:rsidRPr="00D43C98">
        <w:rPr>
          <w:rFonts w:ascii="游ゴシック" w:hAnsi="游ゴシック" w:hint="eastAsia"/>
          <w:szCs w:val="21"/>
        </w:rPr>
        <w:t>年度)と比較すると、財貨・サービスの移出入(純)・統計上の不突合のウェイトが上昇しています。</w:t>
      </w:r>
    </w:p>
    <w:p w14:paraId="62029F7E" w14:textId="0BC9F024" w:rsidR="008C3D94" w:rsidRPr="00D43C98" w:rsidRDefault="00BF08D2" w:rsidP="008C3D94">
      <w:pPr>
        <w:widowControl/>
        <w:spacing w:beforeLines="50" w:before="185" w:afterLines="50" w:after="185"/>
        <w:jc w:val="center"/>
        <w:rPr>
          <w:rFonts w:ascii="游ゴシック" w:hAnsi="游ゴシック"/>
          <w:b/>
          <w:bCs/>
          <w:sz w:val="18"/>
          <w:szCs w:val="18"/>
        </w:rPr>
      </w:pPr>
      <w:r>
        <w:rPr>
          <w:rFonts w:ascii="游ゴシック" w:hAnsi="游ゴシック"/>
          <w:b/>
          <w:bCs/>
          <w:noProof/>
          <w:sz w:val="18"/>
          <w:szCs w:val="18"/>
        </w:rPr>
        <w:drawing>
          <wp:inline distT="0" distB="0" distL="0" distR="0" wp14:anchorId="6AA10151" wp14:editId="336D8667">
            <wp:extent cx="5681980" cy="2590800"/>
            <wp:effectExtent l="0" t="0" r="0" b="0"/>
            <wp:docPr id="4267" name="図 4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681980" cy="2590800"/>
                    </a:xfrm>
                    <a:prstGeom prst="rect">
                      <a:avLst/>
                    </a:prstGeom>
                    <a:noFill/>
                    <a:ln>
                      <a:noFill/>
                    </a:ln>
                  </pic:spPr>
                </pic:pic>
              </a:graphicData>
            </a:graphic>
          </wp:inline>
        </w:drawing>
      </w:r>
    </w:p>
    <w:p w14:paraId="19AD9398" w14:textId="77777777" w:rsidR="008C3D94" w:rsidRPr="00D43C98" w:rsidRDefault="008C3D94" w:rsidP="008C3D94">
      <w:pPr>
        <w:widowControl/>
        <w:spacing w:beforeLines="50" w:before="185" w:afterLines="50" w:after="185"/>
        <w:jc w:val="center"/>
        <w:rPr>
          <w:rFonts w:ascii="游ゴシック" w:hAnsi="游ゴシック"/>
          <w:b/>
          <w:bCs/>
          <w:sz w:val="18"/>
          <w:szCs w:val="18"/>
        </w:rPr>
      </w:pPr>
    </w:p>
    <w:p w14:paraId="3303FA7F" w14:textId="6DD6B765" w:rsidR="008C3D94" w:rsidRPr="00D43C98" w:rsidRDefault="008C3D94" w:rsidP="008C3D94">
      <w:pPr>
        <w:widowControl/>
        <w:ind w:leftChars="100" w:left="210" w:firstLineChars="100" w:firstLine="210"/>
        <w:jc w:val="left"/>
        <w:rPr>
          <w:rFonts w:ascii="游ゴシック" w:hAnsi="游ゴシック"/>
          <w:szCs w:val="21"/>
        </w:rPr>
      </w:pPr>
      <w:r w:rsidRPr="00D43C98">
        <w:rPr>
          <w:rFonts w:ascii="游ゴシック" w:hAnsi="游ゴシック"/>
          <w:szCs w:val="21"/>
        </w:rPr>
        <w:t>令和</w:t>
      </w:r>
      <w:r>
        <w:rPr>
          <w:rFonts w:ascii="游ゴシック" w:hAnsi="游ゴシック" w:hint="eastAsia"/>
          <w:szCs w:val="21"/>
        </w:rPr>
        <w:t>5</w:t>
      </w:r>
      <w:r w:rsidRPr="00D43C98">
        <w:rPr>
          <w:rFonts w:ascii="游ゴシック" w:hAnsi="游ゴシック"/>
          <w:szCs w:val="21"/>
        </w:rPr>
        <w:t>年度の実質経済成長率(</w:t>
      </w:r>
      <w:r>
        <w:rPr>
          <w:rFonts w:ascii="游ゴシック" w:hAnsi="游ゴシック"/>
          <w:szCs w:val="21"/>
        </w:rPr>
        <w:t>1</w:t>
      </w:r>
      <w:r w:rsidRPr="00D43C98">
        <w:rPr>
          <w:rFonts w:ascii="游ゴシック" w:hAnsi="游ゴシック" w:hint="eastAsia"/>
          <w:szCs w:val="21"/>
        </w:rPr>
        <w:t>.</w:t>
      </w:r>
      <w:r w:rsidR="005346C3">
        <w:rPr>
          <w:rFonts w:ascii="游ゴシック" w:hAnsi="游ゴシック"/>
          <w:szCs w:val="21"/>
        </w:rPr>
        <w:t>2</w:t>
      </w:r>
      <w:r w:rsidRPr="00D43C98">
        <w:rPr>
          <w:rFonts w:ascii="游ゴシック" w:hAnsi="游ゴシック"/>
          <w:szCs w:val="21"/>
        </w:rPr>
        <w:t>％</w:t>
      </w:r>
      <w:r w:rsidRPr="00D43C98">
        <w:rPr>
          <w:rFonts w:ascii="游ゴシック" w:hAnsi="游ゴシック" w:hint="eastAsia"/>
          <w:szCs w:val="21"/>
        </w:rPr>
        <w:t>増</w:t>
      </w:r>
      <w:r w:rsidRPr="00D43C98">
        <w:rPr>
          <w:rFonts w:ascii="游ゴシック" w:hAnsi="游ゴシック"/>
          <w:szCs w:val="21"/>
        </w:rPr>
        <w:t>)に対</w:t>
      </w:r>
      <w:r w:rsidRPr="00D43C98">
        <w:rPr>
          <w:rFonts w:ascii="游ゴシック" w:hAnsi="游ゴシック" w:hint="eastAsia"/>
          <w:szCs w:val="21"/>
        </w:rPr>
        <w:t>して</w:t>
      </w:r>
      <w:r w:rsidRPr="00D43C98">
        <w:rPr>
          <w:rFonts w:ascii="游ゴシック" w:hAnsi="游ゴシック"/>
          <w:szCs w:val="21"/>
        </w:rPr>
        <w:t>、</w:t>
      </w:r>
      <w:r w:rsidRPr="00D43C98">
        <w:rPr>
          <w:rFonts w:ascii="游ゴシック" w:hAnsi="游ゴシック" w:hint="eastAsia"/>
          <w:szCs w:val="21"/>
        </w:rPr>
        <w:t>財貨・サービスの移出入(純)・統計上の不突合</w:t>
      </w:r>
      <w:r>
        <w:rPr>
          <w:rFonts w:ascii="游ゴシック" w:hAnsi="游ゴシック" w:hint="eastAsia"/>
          <w:szCs w:val="21"/>
        </w:rPr>
        <w:t>・開差</w:t>
      </w:r>
      <w:r w:rsidRPr="00D43C98">
        <w:rPr>
          <w:rFonts w:ascii="游ゴシック" w:hAnsi="游ゴシック"/>
          <w:szCs w:val="21"/>
        </w:rPr>
        <w:t>(</w:t>
      </w:r>
      <w:r w:rsidRPr="00D43C98">
        <w:rPr>
          <w:rFonts w:ascii="游ゴシック" w:hAnsi="游ゴシック" w:hint="eastAsia"/>
          <w:szCs w:val="21"/>
        </w:rPr>
        <w:t>寄与度1.</w:t>
      </w:r>
      <w:r w:rsidR="008C70E4">
        <w:rPr>
          <w:rFonts w:ascii="游ゴシック" w:hAnsi="游ゴシック"/>
          <w:szCs w:val="21"/>
        </w:rPr>
        <w:t>52</w:t>
      </w:r>
      <w:r w:rsidRPr="00D43C98">
        <w:rPr>
          <w:rFonts w:ascii="游ゴシック" w:hAnsi="游ゴシック" w:hint="eastAsia"/>
          <w:szCs w:val="21"/>
        </w:rPr>
        <w:t>％</w:t>
      </w:r>
      <w:r w:rsidRPr="00D43C98">
        <w:rPr>
          <w:rFonts w:ascii="游ゴシック" w:hAnsi="游ゴシック"/>
          <w:szCs w:val="21"/>
        </w:rPr>
        <w:t>ポイント)</w:t>
      </w:r>
      <w:r w:rsidRPr="00D43C98">
        <w:rPr>
          <w:rFonts w:ascii="游ゴシック" w:hAnsi="游ゴシック" w:hint="eastAsia"/>
          <w:szCs w:val="21"/>
        </w:rPr>
        <w:t>、</w:t>
      </w:r>
      <w:r w:rsidR="008C70E4">
        <w:rPr>
          <w:rFonts w:ascii="游ゴシック" w:hAnsi="游ゴシック" w:hint="eastAsia"/>
          <w:szCs w:val="21"/>
        </w:rPr>
        <w:t>府内総資本形成</w:t>
      </w:r>
      <w:r w:rsidRPr="00D43C98">
        <w:rPr>
          <w:rFonts w:ascii="游ゴシック" w:hAnsi="游ゴシック" w:hint="eastAsia"/>
          <w:szCs w:val="21"/>
        </w:rPr>
        <w:t>(同</w:t>
      </w:r>
      <w:r>
        <w:rPr>
          <w:rFonts w:ascii="游ゴシック" w:hAnsi="游ゴシック"/>
          <w:szCs w:val="21"/>
        </w:rPr>
        <w:t>0</w:t>
      </w:r>
      <w:r w:rsidRPr="00D43C98">
        <w:rPr>
          <w:rFonts w:ascii="游ゴシック" w:hAnsi="游ゴシック" w:hint="eastAsia"/>
          <w:szCs w:val="21"/>
        </w:rPr>
        <w:t>.</w:t>
      </w:r>
      <w:r w:rsidR="008C70E4">
        <w:rPr>
          <w:rFonts w:ascii="游ゴシック" w:hAnsi="游ゴシック"/>
          <w:szCs w:val="21"/>
        </w:rPr>
        <w:t>70</w:t>
      </w:r>
      <w:r w:rsidRPr="00D43C98">
        <w:rPr>
          <w:rFonts w:ascii="游ゴシック" w:hAnsi="游ゴシック" w:hint="eastAsia"/>
          <w:szCs w:val="21"/>
        </w:rPr>
        <w:t>％ポイント)が増加に寄与したため</w:t>
      </w:r>
      <w:r w:rsidRPr="00D43C98">
        <w:rPr>
          <w:rFonts w:ascii="游ゴシック" w:hAnsi="游ゴシック"/>
          <w:szCs w:val="21"/>
        </w:rPr>
        <w:t>、</w:t>
      </w:r>
      <w:r w:rsidRPr="00D43C98">
        <w:rPr>
          <w:rFonts w:ascii="游ゴシック" w:hAnsi="游ゴシック" w:hint="eastAsia"/>
          <w:szCs w:val="21"/>
        </w:rPr>
        <w:t>全体では増加しました。</w:t>
      </w:r>
    </w:p>
    <w:p w14:paraId="3AADB088" w14:textId="3D024362" w:rsidR="008C3D94" w:rsidRPr="00D43C98" w:rsidRDefault="00BF08D2" w:rsidP="008C3D94">
      <w:pPr>
        <w:widowControl/>
        <w:spacing w:beforeLines="50" w:before="185"/>
        <w:jc w:val="center"/>
        <w:rPr>
          <w:rFonts w:ascii="游ゴシック" w:hAnsi="游ゴシック"/>
          <w:szCs w:val="21"/>
        </w:rPr>
      </w:pPr>
      <w:r>
        <w:rPr>
          <w:rFonts w:ascii="游ゴシック" w:hAnsi="游ゴシック"/>
          <w:noProof/>
          <w:szCs w:val="21"/>
        </w:rPr>
        <w:drawing>
          <wp:inline distT="0" distB="0" distL="0" distR="0" wp14:anchorId="045EDCA1" wp14:editId="64200F92">
            <wp:extent cx="5523230" cy="2840990"/>
            <wp:effectExtent l="0" t="0" r="1270" b="0"/>
            <wp:docPr id="4268" name="図 4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523230" cy="2840990"/>
                    </a:xfrm>
                    <a:prstGeom prst="rect">
                      <a:avLst/>
                    </a:prstGeom>
                    <a:noFill/>
                    <a:ln>
                      <a:noFill/>
                    </a:ln>
                  </pic:spPr>
                </pic:pic>
              </a:graphicData>
            </a:graphic>
          </wp:inline>
        </w:drawing>
      </w:r>
      <w:r w:rsidR="008C3D94" w:rsidRPr="00D43C98">
        <w:rPr>
          <w:rFonts w:ascii="游ゴシック" w:hAnsi="游ゴシック"/>
          <w:szCs w:val="21"/>
        </w:rPr>
        <w:br w:type="page"/>
      </w:r>
    </w:p>
    <w:p w14:paraId="345A1571" w14:textId="77777777" w:rsidR="008C3D94" w:rsidRPr="00D43C98" w:rsidRDefault="008C3D94" w:rsidP="008C3D94">
      <w:pPr>
        <w:widowControl/>
        <w:jc w:val="center"/>
        <w:rPr>
          <w:rFonts w:ascii="游ゴシック" w:hAnsi="游ゴシック"/>
          <w:b/>
          <w:bCs/>
          <w:sz w:val="18"/>
          <w:szCs w:val="18"/>
        </w:rPr>
      </w:pPr>
      <w:r w:rsidRPr="00D43C98">
        <w:rPr>
          <w:rFonts w:ascii="游ゴシック" w:hAnsi="游ゴシック" w:hint="eastAsia"/>
          <w:b/>
          <w:bCs/>
          <w:sz w:val="18"/>
          <w:szCs w:val="18"/>
        </w:rPr>
        <w:lastRenderedPageBreak/>
        <w:t>図表</w:t>
      </w:r>
      <w:r w:rsidRPr="00D43C98">
        <w:rPr>
          <w:rFonts w:ascii="游ゴシック" w:hAnsi="游ゴシック"/>
          <w:b/>
          <w:bCs/>
          <w:sz w:val="18"/>
          <w:szCs w:val="18"/>
        </w:rPr>
        <w:t>3-3</w:t>
      </w:r>
      <w:r w:rsidRPr="00D43C98">
        <w:rPr>
          <w:rFonts w:ascii="游ゴシック" w:hAnsi="游ゴシック" w:hint="eastAsia"/>
          <w:b/>
          <w:bCs/>
          <w:sz w:val="18"/>
          <w:szCs w:val="18"/>
        </w:rPr>
        <w:t xml:space="preserve"> 府内総生産</w:t>
      </w:r>
      <w:r w:rsidRPr="00D43C98">
        <w:rPr>
          <w:rFonts w:ascii="游ゴシック" w:hAnsi="游ゴシック"/>
          <w:b/>
          <w:bCs/>
          <w:sz w:val="18"/>
          <w:szCs w:val="18"/>
        </w:rPr>
        <w:t>(支出側　名目)</w:t>
      </w:r>
    </w:p>
    <w:p w14:paraId="7EF56730" w14:textId="30D6B7B0" w:rsidR="008C3D94" w:rsidRPr="00C0003C" w:rsidRDefault="00BF08D2" w:rsidP="008C3D94">
      <w:pPr>
        <w:widowControl/>
        <w:jc w:val="left"/>
        <w:rPr>
          <w:rFonts w:ascii="游ゴシック" w:hAnsi="游ゴシック"/>
          <w:szCs w:val="21"/>
        </w:rPr>
      </w:pPr>
      <w:r w:rsidRPr="00BF08D2">
        <w:rPr>
          <w:noProof/>
        </w:rPr>
        <w:drawing>
          <wp:inline distT="0" distB="0" distL="0" distR="0" wp14:anchorId="43AD78C5" wp14:editId="0099C4AF">
            <wp:extent cx="5690235" cy="3842425"/>
            <wp:effectExtent l="0" t="0" r="5715" b="0"/>
            <wp:docPr id="4269" name="図 4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702207" cy="3850509"/>
                    </a:xfrm>
                    <a:prstGeom prst="rect">
                      <a:avLst/>
                    </a:prstGeom>
                    <a:noFill/>
                    <a:ln>
                      <a:noFill/>
                    </a:ln>
                  </pic:spPr>
                </pic:pic>
              </a:graphicData>
            </a:graphic>
          </wp:inline>
        </w:drawing>
      </w:r>
    </w:p>
    <w:p w14:paraId="2784A628" w14:textId="77777777" w:rsidR="008C3D94" w:rsidRPr="00D43C98" w:rsidRDefault="008C3D94" w:rsidP="008C3D94">
      <w:pPr>
        <w:widowControl/>
        <w:jc w:val="left"/>
        <w:rPr>
          <w:rFonts w:ascii="游ゴシック" w:hAnsi="游ゴシック"/>
          <w:szCs w:val="21"/>
        </w:rPr>
      </w:pPr>
    </w:p>
    <w:p w14:paraId="26E720FA" w14:textId="77777777" w:rsidR="008C3D94" w:rsidRPr="00D43C98" w:rsidRDefault="008C3D94" w:rsidP="008C3D94">
      <w:pPr>
        <w:widowControl/>
        <w:jc w:val="left"/>
        <w:rPr>
          <w:rFonts w:ascii="游ゴシック" w:hAnsi="游ゴシック"/>
          <w:szCs w:val="21"/>
        </w:rPr>
      </w:pPr>
    </w:p>
    <w:p w14:paraId="0BE8E580" w14:textId="77777777" w:rsidR="008C3D94" w:rsidRPr="00D43C98" w:rsidRDefault="008C3D94" w:rsidP="008C3D94">
      <w:pPr>
        <w:widowControl/>
        <w:jc w:val="center"/>
        <w:rPr>
          <w:rFonts w:ascii="游ゴシック" w:hAnsi="游ゴシック"/>
          <w:b/>
          <w:bCs/>
          <w:sz w:val="18"/>
          <w:szCs w:val="18"/>
        </w:rPr>
      </w:pPr>
      <w:r w:rsidRPr="00D43C98">
        <w:rPr>
          <w:rFonts w:ascii="游ゴシック" w:hAnsi="游ゴシック" w:hint="eastAsia"/>
          <w:b/>
          <w:bCs/>
          <w:sz w:val="18"/>
          <w:szCs w:val="18"/>
        </w:rPr>
        <w:t>図表</w:t>
      </w:r>
      <w:r w:rsidRPr="00D43C98">
        <w:rPr>
          <w:rFonts w:ascii="游ゴシック" w:hAnsi="游ゴシック"/>
          <w:b/>
          <w:bCs/>
          <w:sz w:val="18"/>
          <w:szCs w:val="18"/>
        </w:rPr>
        <w:t>3-4</w:t>
      </w:r>
      <w:r w:rsidRPr="00D43C98">
        <w:rPr>
          <w:rFonts w:ascii="游ゴシック" w:hAnsi="游ゴシック" w:hint="eastAsia"/>
          <w:b/>
          <w:bCs/>
          <w:sz w:val="18"/>
          <w:szCs w:val="18"/>
        </w:rPr>
        <w:t xml:space="preserve"> 府内総生産</w:t>
      </w:r>
      <w:r w:rsidRPr="00D43C98">
        <w:rPr>
          <w:rFonts w:ascii="游ゴシック" w:hAnsi="游ゴシック"/>
          <w:b/>
          <w:bCs/>
          <w:sz w:val="18"/>
          <w:szCs w:val="18"/>
        </w:rPr>
        <w:t>(支出側　実質)  平成27暦年連鎖価格</w:t>
      </w:r>
    </w:p>
    <w:p w14:paraId="00B90857" w14:textId="5253F8F7" w:rsidR="008C3D94" w:rsidRPr="00C0003C" w:rsidRDefault="00D91E50" w:rsidP="008C3D94">
      <w:pPr>
        <w:widowControl/>
        <w:jc w:val="left"/>
        <w:rPr>
          <w:rFonts w:ascii="游ゴシック" w:hAnsi="游ゴシック"/>
          <w:szCs w:val="21"/>
        </w:rPr>
      </w:pPr>
      <w:r w:rsidRPr="00D91E50">
        <w:rPr>
          <w:noProof/>
        </w:rPr>
        <w:drawing>
          <wp:inline distT="0" distB="0" distL="0" distR="0" wp14:anchorId="01291B3C" wp14:editId="4FFACE2D">
            <wp:extent cx="5690235" cy="3810231"/>
            <wp:effectExtent l="0" t="0" r="5715" b="0"/>
            <wp:docPr id="52" name="図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696325" cy="3814309"/>
                    </a:xfrm>
                    <a:prstGeom prst="rect">
                      <a:avLst/>
                    </a:prstGeom>
                    <a:noFill/>
                    <a:ln>
                      <a:noFill/>
                    </a:ln>
                  </pic:spPr>
                </pic:pic>
              </a:graphicData>
            </a:graphic>
          </wp:inline>
        </w:drawing>
      </w:r>
    </w:p>
    <w:p w14:paraId="5581A4DB" w14:textId="77777777" w:rsidR="008C3D94" w:rsidRPr="00D43C98" w:rsidRDefault="008C3D94" w:rsidP="008C3D94">
      <w:pPr>
        <w:widowControl/>
        <w:jc w:val="left"/>
        <w:rPr>
          <w:rFonts w:ascii="游ゴシック" w:hAnsi="游ゴシック"/>
          <w:szCs w:val="21"/>
        </w:rPr>
      </w:pPr>
      <w:r w:rsidRPr="00D43C98">
        <w:rPr>
          <w:rFonts w:ascii="游ゴシック" w:hAnsi="游ゴシック"/>
          <w:szCs w:val="21"/>
        </w:rPr>
        <w:br w:type="page"/>
      </w:r>
    </w:p>
    <w:p w14:paraId="699E48B0" w14:textId="77777777" w:rsidR="008C3D94" w:rsidRPr="00D43C98" w:rsidRDefault="008C3D94" w:rsidP="008C3D94">
      <w:pPr>
        <w:widowControl/>
        <w:jc w:val="left"/>
        <w:rPr>
          <w:rFonts w:ascii="游ゴシック" w:hAnsi="游ゴシック"/>
          <w:b/>
          <w:bCs/>
          <w:sz w:val="28"/>
          <w:szCs w:val="28"/>
        </w:rPr>
      </w:pPr>
      <w:r w:rsidRPr="00D43C98">
        <w:rPr>
          <w:rFonts w:ascii="游ゴシック" w:hAnsi="游ゴシック" w:hint="eastAsia"/>
          <w:b/>
          <w:bCs/>
          <w:sz w:val="28"/>
          <w:szCs w:val="28"/>
        </w:rPr>
        <w:lastRenderedPageBreak/>
        <w:t>４　府民所得の分配</w:t>
      </w:r>
    </w:p>
    <w:p w14:paraId="78577927" w14:textId="4E2334CE" w:rsidR="008C3D94" w:rsidRPr="00D43C98" w:rsidRDefault="008C3D94" w:rsidP="008C3D94">
      <w:pPr>
        <w:widowControl/>
        <w:ind w:leftChars="100" w:left="210" w:firstLineChars="100" w:firstLine="210"/>
        <w:jc w:val="left"/>
        <w:rPr>
          <w:rFonts w:ascii="游ゴシック" w:hAnsi="游ゴシック"/>
          <w:szCs w:val="21"/>
        </w:rPr>
      </w:pPr>
      <w:r w:rsidRPr="00D43C98">
        <w:rPr>
          <w:rFonts w:ascii="游ゴシック" w:hAnsi="游ゴシック"/>
          <w:szCs w:val="21"/>
        </w:rPr>
        <w:t>令和</w:t>
      </w:r>
      <w:r>
        <w:rPr>
          <w:rFonts w:ascii="游ゴシック" w:hAnsi="游ゴシック" w:hint="eastAsia"/>
          <w:szCs w:val="21"/>
        </w:rPr>
        <w:t>5</w:t>
      </w:r>
      <w:r w:rsidRPr="00D43C98">
        <w:rPr>
          <w:rFonts w:ascii="游ゴシック" w:hAnsi="游ゴシック"/>
          <w:szCs w:val="21"/>
        </w:rPr>
        <w:t>年度の府民所得</w:t>
      </w:r>
      <w:r w:rsidRPr="00D43C98">
        <w:rPr>
          <w:rFonts w:ascii="游ゴシック" w:hAnsi="游ゴシック" w:hint="eastAsia"/>
          <w:szCs w:val="21"/>
        </w:rPr>
        <w:t>(</w:t>
      </w:r>
      <w:r w:rsidRPr="00D43C98">
        <w:rPr>
          <w:rFonts w:ascii="游ゴシック" w:hAnsi="游ゴシック"/>
          <w:szCs w:val="21"/>
        </w:rPr>
        <w:t>要素費用表示)は</w:t>
      </w:r>
      <w:r>
        <w:rPr>
          <w:rFonts w:ascii="游ゴシック" w:hAnsi="游ゴシック"/>
          <w:szCs w:val="21"/>
        </w:rPr>
        <w:t>30</w:t>
      </w:r>
      <w:r w:rsidRPr="00D43C98">
        <w:rPr>
          <w:rFonts w:ascii="游ゴシック" w:hAnsi="游ゴシック"/>
          <w:szCs w:val="21"/>
        </w:rPr>
        <w:t>兆</w:t>
      </w:r>
      <w:r w:rsidR="008C70E4">
        <w:rPr>
          <w:rFonts w:ascii="游ゴシック" w:hAnsi="游ゴシック" w:hint="eastAsia"/>
          <w:szCs w:val="21"/>
        </w:rPr>
        <w:t>2</w:t>
      </w:r>
      <w:r w:rsidR="008C70E4">
        <w:rPr>
          <w:rFonts w:ascii="游ゴシック" w:hAnsi="游ゴシック"/>
          <w:szCs w:val="21"/>
        </w:rPr>
        <w:t>278</w:t>
      </w:r>
      <w:r w:rsidRPr="00D43C98">
        <w:rPr>
          <w:rFonts w:ascii="游ゴシック" w:hAnsi="游ゴシック"/>
          <w:szCs w:val="21"/>
        </w:rPr>
        <w:t>億円</w:t>
      </w:r>
      <w:r w:rsidRPr="00D43C98">
        <w:rPr>
          <w:rFonts w:ascii="游ゴシック" w:hAnsi="游ゴシック" w:hint="eastAsia"/>
          <w:szCs w:val="21"/>
        </w:rPr>
        <w:t>で</w:t>
      </w:r>
      <w:r w:rsidRPr="00D43C98">
        <w:rPr>
          <w:rFonts w:ascii="游ゴシック" w:hAnsi="游ゴシック"/>
          <w:szCs w:val="21"/>
        </w:rPr>
        <w:t>、対前年度</w:t>
      </w:r>
      <w:r>
        <w:rPr>
          <w:rFonts w:ascii="游ゴシック" w:hAnsi="游ゴシック"/>
          <w:szCs w:val="21"/>
        </w:rPr>
        <w:t>6</w:t>
      </w:r>
      <w:r w:rsidRPr="00D43C98">
        <w:rPr>
          <w:rFonts w:ascii="游ゴシック" w:hAnsi="游ゴシック" w:hint="eastAsia"/>
          <w:szCs w:val="21"/>
        </w:rPr>
        <w:t>.</w:t>
      </w:r>
      <w:r w:rsidR="008C70E4">
        <w:rPr>
          <w:rFonts w:ascii="游ゴシック" w:hAnsi="游ゴシック"/>
          <w:szCs w:val="21"/>
        </w:rPr>
        <w:t>3</w:t>
      </w:r>
      <w:r w:rsidRPr="00D43C98">
        <w:rPr>
          <w:rFonts w:ascii="游ゴシック" w:hAnsi="游ゴシック"/>
          <w:szCs w:val="21"/>
        </w:rPr>
        <w:t>％</w:t>
      </w:r>
      <w:r w:rsidRPr="00D43C98">
        <w:rPr>
          <w:rFonts w:ascii="游ゴシック" w:hAnsi="游ゴシック" w:hint="eastAsia"/>
          <w:szCs w:val="21"/>
        </w:rPr>
        <w:t>増</w:t>
      </w:r>
      <w:r w:rsidRPr="00D43C98">
        <w:rPr>
          <w:rFonts w:ascii="游ゴシック" w:hAnsi="游ゴシック"/>
          <w:szCs w:val="21"/>
        </w:rPr>
        <w:t>と、</w:t>
      </w:r>
      <w:r>
        <w:rPr>
          <w:rFonts w:ascii="游ゴシック" w:hAnsi="游ゴシック" w:hint="eastAsia"/>
          <w:szCs w:val="21"/>
        </w:rPr>
        <w:t>3</w:t>
      </w:r>
      <w:r w:rsidRPr="00D43C98">
        <w:rPr>
          <w:rFonts w:ascii="游ゴシック" w:hAnsi="游ゴシック" w:hint="eastAsia"/>
          <w:szCs w:val="21"/>
        </w:rPr>
        <w:t>年連続の増加で</w:t>
      </w:r>
      <w:r w:rsidRPr="00D43C98">
        <w:rPr>
          <w:rFonts w:ascii="游ゴシック" w:hAnsi="游ゴシック"/>
          <w:szCs w:val="21"/>
        </w:rPr>
        <w:t>した。これは、府民雇用者報酬が</w:t>
      </w:r>
      <w:r>
        <w:rPr>
          <w:rFonts w:ascii="游ゴシック" w:hAnsi="游ゴシック" w:hint="eastAsia"/>
          <w:szCs w:val="21"/>
        </w:rPr>
        <w:t>2.5</w:t>
      </w:r>
      <w:r w:rsidRPr="00D43C98">
        <w:rPr>
          <w:rFonts w:ascii="游ゴシック" w:hAnsi="游ゴシック"/>
          <w:szCs w:val="21"/>
        </w:rPr>
        <w:t>％</w:t>
      </w:r>
      <w:r w:rsidRPr="00D43C98">
        <w:rPr>
          <w:rFonts w:ascii="游ゴシック" w:hAnsi="游ゴシック" w:hint="eastAsia"/>
          <w:szCs w:val="21"/>
        </w:rPr>
        <w:t>増、財産所得(非企業部門)が</w:t>
      </w:r>
      <w:r>
        <w:rPr>
          <w:rFonts w:ascii="游ゴシック" w:hAnsi="游ゴシック" w:hint="eastAsia"/>
          <w:szCs w:val="21"/>
        </w:rPr>
        <w:t>1.1</w:t>
      </w:r>
      <w:r w:rsidRPr="00D43C98">
        <w:rPr>
          <w:rFonts w:ascii="游ゴシック" w:hAnsi="游ゴシック" w:hint="eastAsia"/>
          <w:szCs w:val="21"/>
        </w:rPr>
        <w:t>％増、企業</w:t>
      </w:r>
      <w:r w:rsidRPr="00D43C98">
        <w:rPr>
          <w:rFonts w:ascii="游ゴシック" w:hAnsi="游ゴシック"/>
          <w:szCs w:val="21"/>
        </w:rPr>
        <w:t>所得が</w:t>
      </w:r>
      <w:r>
        <w:rPr>
          <w:rFonts w:ascii="游ゴシック" w:hAnsi="游ゴシック"/>
          <w:szCs w:val="21"/>
        </w:rPr>
        <w:t>2</w:t>
      </w:r>
      <w:r w:rsidR="008C70E4">
        <w:rPr>
          <w:rFonts w:ascii="游ゴシック" w:hAnsi="游ゴシック"/>
          <w:szCs w:val="21"/>
        </w:rPr>
        <w:t>4</w:t>
      </w:r>
      <w:r>
        <w:rPr>
          <w:rFonts w:ascii="游ゴシック" w:hAnsi="游ゴシック" w:hint="eastAsia"/>
          <w:szCs w:val="21"/>
        </w:rPr>
        <w:t>.</w:t>
      </w:r>
      <w:r>
        <w:rPr>
          <w:rFonts w:ascii="游ゴシック" w:hAnsi="游ゴシック"/>
          <w:szCs w:val="21"/>
        </w:rPr>
        <w:t>4</w:t>
      </w:r>
      <w:r w:rsidRPr="00D43C98">
        <w:rPr>
          <w:rFonts w:ascii="游ゴシック" w:hAnsi="游ゴシック"/>
          <w:szCs w:val="21"/>
        </w:rPr>
        <w:t>％</w:t>
      </w:r>
      <w:r w:rsidRPr="00D43C98">
        <w:rPr>
          <w:rFonts w:ascii="游ゴシック" w:hAnsi="游ゴシック" w:hint="eastAsia"/>
          <w:szCs w:val="21"/>
        </w:rPr>
        <w:t>増だった</w:t>
      </w:r>
      <w:r w:rsidRPr="00D43C98">
        <w:rPr>
          <w:rFonts w:ascii="游ゴシック" w:hAnsi="游ゴシック"/>
          <w:szCs w:val="21"/>
        </w:rPr>
        <w:t>ことによるものです。</w:t>
      </w:r>
    </w:p>
    <w:p w14:paraId="4ECFB89D" w14:textId="77777777" w:rsidR="008C3D94" w:rsidRPr="00D43C98" w:rsidRDefault="008C3D94" w:rsidP="008C3D94">
      <w:pPr>
        <w:widowControl/>
        <w:jc w:val="left"/>
        <w:rPr>
          <w:rFonts w:ascii="游ゴシック" w:hAnsi="游ゴシック"/>
          <w:szCs w:val="21"/>
        </w:rPr>
      </w:pPr>
    </w:p>
    <w:p w14:paraId="11EA4B29" w14:textId="66934F64" w:rsidR="008C3D94" w:rsidRPr="00D43C98" w:rsidRDefault="00F013B3" w:rsidP="008C3D94">
      <w:pPr>
        <w:widowControl/>
        <w:jc w:val="center"/>
        <w:rPr>
          <w:rFonts w:ascii="游ゴシック" w:hAnsi="游ゴシック"/>
          <w:b/>
          <w:bCs/>
          <w:sz w:val="18"/>
          <w:szCs w:val="18"/>
        </w:rPr>
      </w:pPr>
      <w:r>
        <w:rPr>
          <w:rFonts w:ascii="游ゴシック" w:hAnsi="游ゴシック"/>
          <w:b/>
          <w:bCs/>
          <w:noProof/>
          <w:sz w:val="18"/>
          <w:szCs w:val="18"/>
        </w:rPr>
        <w:drawing>
          <wp:inline distT="0" distB="0" distL="0" distR="0" wp14:anchorId="283B4E06" wp14:editId="6B20DB8B">
            <wp:extent cx="5353050" cy="2908300"/>
            <wp:effectExtent l="0" t="0" r="0" b="6350"/>
            <wp:docPr id="4271" name="図 4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353050" cy="2908300"/>
                    </a:xfrm>
                    <a:prstGeom prst="rect">
                      <a:avLst/>
                    </a:prstGeom>
                    <a:noFill/>
                    <a:ln>
                      <a:noFill/>
                    </a:ln>
                  </pic:spPr>
                </pic:pic>
              </a:graphicData>
            </a:graphic>
          </wp:inline>
        </w:drawing>
      </w:r>
    </w:p>
    <w:p w14:paraId="64521B7D" w14:textId="77777777" w:rsidR="008C3D94" w:rsidRPr="00D43C98" w:rsidRDefault="008C3D94" w:rsidP="008C3D94">
      <w:pPr>
        <w:widowControl/>
        <w:jc w:val="center"/>
        <w:rPr>
          <w:rFonts w:ascii="游ゴシック" w:hAnsi="游ゴシック"/>
          <w:b/>
          <w:bCs/>
          <w:sz w:val="18"/>
          <w:szCs w:val="18"/>
        </w:rPr>
      </w:pPr>
    </w:p>
    <w:p w14:paraId="3CF58212" w14:textId="77777777" w:rsidR="008C3D94" w:rsidRPr="00D43C98" w:rsidRDefault="008C3D94" w:rsidP="008C3D94">
      <w:pPr>
        <w:widowControl/>
        <w:jc w:val="left"/>
        <w:rPr>
          <w:rFonts w:ascii="游ゴシック" w:hAnsi="游ゴシック"/>
          <w:szCs w:val="21"/>
        </w:rPr>
      </w:pPr>
    </w:p>
    <w:p w14:paraId="318BC974" w14:textId="77777777" w:rsidR="008C3D94" w:rsidRPr="00D43C98" w:rsidRDefault="008C3D94" w:rsidP="008C3D94">
      <w:pPr>
        <w:widowControl/>
        <w:jc w:val="center"/>
        <w:rPr>
          <w:rFonts w:ascii="游ゴシック" w:hAnsi="游ゴシック"/>
          <w:b/>
          <w:bCs/>
          <w:sz w:val="18"/>
          <w:szCs w:val="18"/>
        </w:rPr>
      </w:pPr>
      <w:r w:rsidRPr="00D43C98">
        <w:rPr>
          <w:rFonts w:ascii="游ゴシック" w:hAnsi="游ゴシック" w:hint="eastAsia"/>
          <w:b/>
          <w:bCs/>
          <w:sz w:val="18"/>
          <w:szCs w:val="18"/>
        </w:rPr>
        <w:t>図表</w:t>
      </w:r>
      <w:r w:rsidRPr="00D43C98">
        <w:rPr>
          <w:rFonts w:ascii="游ゴシック" w:hAnsi="游ゴシック"/>
          <w:b/>
          <w:bCs/>
          <w:sz w:val="18"/>
          <w:szCs w:val="18"/>
        </w:rPr>
        <w:t>4-2</w:t>
      </w:r>
      <w:r w:rsidRPr="00D43C98">
        <w:rPr>
          <w:rFonts w:ascii="游ゴシック" w:hAnsi="游ゴシック" w:hint="eastAsia"/>
          <w:b/>
          <w:bCs/>
          <w:sz w:val="18"/>
          <w:szCs w:val="18"/>
        </w:rPr>
        <w:t xml:space="preserve"> </w:t>
      </w:r>
      <w:r w:rsidRPr="00D43C98">
        <w:rPr>
          <w:rFonts w:ascii="游ゴシック" w:hAnsi="游ゴシック"/>
          <w:b/>
          <w:bCs/>
          <w:sz w:val="18"/>
          <w:szCs w:val="18"/>
        </w:rPr>
        <w:t>府民所得</w:t>
      </w:r>
    </w:p>
    <w:p w14:paraId="5ABC239B" w14:textId="14FCC4FC" w:rsidR="008C3D94" w:rsidRPr="00AE3BCA" w:rsidRDefault="00F013B3" w:rsidP="008C3D94">
      <w:pPr>
        <w:widowControl/>
        <w:jc w:val="center"/>
        <w:rPr>
          <w:rFonts w:ascii="游ゴシック" w:hAnsi="游ゴシック"/>
          <w:szCs w:val="21"/>
        </w:rPr>
      </w:pPr>
      <w:r w:rsidRPr="00F013B3">
        <w:rPr>
          <w:noProof/>
        </w:rPr>
        <w:drawing>
          <wp:inline distT="0" distB="0" distL="0" distR="0" wp14:anchorId="7EA6DF96" wp14:editId="30D275C5">
            <wp:extent cx="5184775" cy="3862070"/>
            <wp:effectExtent l="0" t="0" r="0" b="0"/>
            <wp:docPr id="4272" name="図 4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184775" cy="3862070"/>
                    </a:xfrm>
                    <a:prstGeom prst="rect">
                      <a:avLst/>
                    </a:prstGeom>
                    <a:noFill/>
                    <a:ln>
                      <a:noFill/>
                    </a:ln>
                  </pic:spPr>
                </pic:pic>
              </a:graphicData>
            </a:graphic>
          </wp:inline>
        </w:drawing>
      </w:r>
    </w:p>
    <w:p w14:paraId="7EAEE18C" w14:textId="77777777" w:rsidR="008C3D94" w:rsidRPr="00571564" w:rsidRDefault="008C3D94" w:rsidP="008C3D94">
      <w:pPr>
        <w:widowControl/>
        <w:jc w:val="left"/>
        <w:rPr>
          <w:rFonts w:ascii="游ゴシック" w:hAnsi="游ゴシック"/>
          <w:b/>
          <w:bCs/>
          <w:sz w:val="28"/>
          <w:szCs w:val="28"/>
        </w:rPr>
      </w:pPr>
      <w:r w:rsidRPr="00D43C98">
        <w:rPr>
          <w:rFonts w:ascii="游ゴシック" w:hAnsi="游ゴシック"/>
          <w:b/>
          <w:bCs/>
          <w:sz w:val="28"/>
          <w:szCs w:val="28"/>
        </w:rPr>
        <w:br w:type="column"/>
      </w:r>
      <w:r w:rsidRPr="00571564">
        <w:rPr>
          <w:rFonts w:ascii="游ゴシック" w:hAnsi="游ゴシック"/>
          <w:b/>
          <w:bCs/>
          <w:sz w:val="28"/>
          <w:szCs w:val="28"/>
        </w:rPr>
        <w:lastRenderedPageBreak/>
        <w:t xml:space="preserve">５　</w:t>
      </w:r>
      <w:r>
        <w:rPr>
          <w:rFonts w:ascii="游ゴシック" w:hAnsi="游ゴシック" w:hint="eastAsia"/>
          <w:b/>
          <w:bCs/>
          <w:sz w:val="28"/>
          <w:szCs w:val="28"/>
        </w:rPr>
        <w:t>主なできごと、主な投資</w:t>
      </w:r>
    </w:p>
    <w:p w14:paraId="160FBBD0" w14:textId="77777777" w:rsidR="008C3D94" w:rsidRPr="00D43C98" w:rsidRDefault="008C3D94" w:rsidP="008C3D94">
      <w:pPr>
        <w:widowControl/>
        <w:spacing w:line="180" w:lineRule="auto"/>
        <w:ind w:leftChars="91" w:left="191"/>
        <w:jc w:val="left"/>
        <w:rPr>
          <w:rFonts w:ascii="游ゴシック" w:hAnsi="游ゴシック"/>
          <w:b/>
          <w:szCs w:val="21"/>
        </w:rPr>
      </w:pPr>
      <w:r w:rsidRPr="00D43C98">
        <w:rPr>
          <w:rFonts w:ascii="游ゴシック" w:hAnsi="游ゴシック"/>
          <w:b/>
          <w:szCs w:val="21"/>
        </w:rPr>
        <w:t>主なできごと</w:t>
      </w:r>
    </w:p>
    <w:tbl>
      <w:tblPr>
        <w:tblStyle w:val="13"/>
        <w:tblW w:w="8958" w:type="dxa"/>
        <w:jc w:val="right"/>
        <w:tblLayout w:type="fixed"/>
        <w:tblCellMar>
          <w:top w:w="57" w:type="dxa"/>
          <w:left w:w="57" w:type="dxa"/>
          <w:bottom w:w="57" w:type="dxa"/>
          <w:right w:w="57" w:type="dxa"/>
        </w:tblCellMar>
        <w:tblLook w:val="04A0" w:firstRow="1" w:lastRow="0" w:firstColumn="1" w:lastColumn="0" w:noHBand="0" w:noVBand="1"/>
      </w:tblPr>
      <w:tblGrid>
        <w:gridCol w:w="433"/>
        <w:gridCol w:w="4046"/>
        <w:gridCol w:w="433"/>
        <w:gridCol w:w="4046"/>
      </w:tblGrid>
      <w:tr w:rsidR="008C3D94" w:rsidRPr="00D43C98" w14:paraId="64341CE9" w14:textId="77777777" w:rsidTr="008F3288">
        <w:trPr>
          <w:cantSplit/>
          <w:trHeight w:val="1553"/>
          <w:jc w:val="right"/>
        </w:trPr>
        <w:tc>
          <w:tcPr>
            <w:tcW w:w="433" w:type="dxa"/>
          </w:tcPr>
          <w:p w14:paraId="74A4C917" w14:textId="77777777" w:rsidR="008C3D94" w:rsidRPr="00D43C98" w:rsidRDefault="008C3D94" w:rsidP="008F3288">
            <w:pPr>
              <w:widowControl/>
              <w:jc w:val="center"/>
              <w:rPr>
                <w:rFonts w:ascii="游ゴシック" w:hAnsi="游ゴシック"/>
                <w:sz w:val="18"/>
                <w:szCs w:val="18"/>
              </w:rPr>
            </w:pPr>
            <w:r w:rsidRPr="00D43C98">
              <w:rPr>
                <w:rFonts w:ascii="游ゴシック" w:hAnsi="游ゴシック" w:hint="eastAsia"/>
                <w:sz w:val="18"/>
                <w:szCs w:val="18"/>
              </w:rPr>
              <w:t>４月</w:t>
            </w:r>
          </w:p>
        </w:tc>
        <w:tc>
          <w:tcPr>
            <w:tcW w:w="4046" w:type="dxa"/>
          </w:tcPr>
          <w:p w14:paraId="70C36FD6" w14:textId="77777777" w:rsidR="008C3D94" w:rsidRDefault="008C3D94" w:rsidP="008F3288">
            <w:pPr>
              <w:widowControl/>
              <w:spacing w:before="20" w:after="20" w:line="200" w:lineRule="exact"/>
              <w:ind w:left="180" w:hangingChars="100" w:hanging="180"/>
              <w:jc w:val="left"/>
              <w:rPr>
                <w:rFonts w:ascii="游ゴシック" w:hAnsi="游ゴシック"/>
                <w:sz w:val="18"/>
                <w:szCs w:val="18"/>
              </w:rPr>
            </w:pPr>
            <w:r>
              <w:rPr>
                <w:rFonts w:ascii="游ゴシック" w:hAnsi="游ゴシック" w:hint="eastAsia"/>
                <w:sz w:val="18"/>
                <w:szCs w:val="18"/>
              </w:rPr>
              <w:t>・</w:t>
            </w:r>
            <w:r w:rsidRPr="00904AED">
              <w:rPr>
                <w:rFonts w:ascii="游ゴシック" w:hAnsi="游ゴシック" w:hint="eastAsia"/>
                <w:sz w:val="18"/>
                <w:szCs w:val="18"/>
              </w:rPr>
              <w:t>こども家庭庁発足</w:t>
            </w:r>
          </w:p>
          <w:p w14:paraId="14A667F2" w14:textId="77777777" w:rsidR="008C3D94" w:rsidRPr="00D43C98" w:rsidRDefault="008C3D94" w:rsidP="008F3288">
            <w:pPr>
              <w:widowControl/>
              <w:spacing w:before="20" w:after="20" w:line="200" w:lineRule="exact"/>
              <w:ind w:left="180" w:hangingChars="100" w:hanging="180"/>
              <w:jc w:val="left"/>
              <w:rPr>
                <w:rFonts w:ascii="游ゴシック" w:hAnsi="游ゴシック"/>
                <w:sz w:val="18"/>
                <w:szCs w:val="18"/>
              </w:rPr>
            </w:pPr>
            <w:r>
              <w:rPr>
                <w:rFonts w:ascii="游ゴシック" w:hAnsi="游ゴシック" w:hint="eastAsia"/>
                <w:sz w:val="18"/>
                <w:szCs w:val="18"/>
              </w:rPr>
              <w:t>・NATOに</w:t>
            </w:r>
            <w:r w:rsidRPr="004E5F98">
              <w:rPr>
                <w:rFonts w:ascii="游ゴシック" w:hAnsi="游ゴシック" w:hint="eastAsia"/>
                <w:sz w:val="18"/>
                <w:szCs w:val="18"/>
              </w:rPr>
              <w:t>フィンランドが正式加盟</w:t>
            </w:r>
            <w:r>
              <w:rPr>
                <w:rFonts w:ascii="游ゴシック" w:hAnsi="游ゴシック" w:hint="eastAsia"/>
                <w:sz w:val="18"/>
                <w:szCs w:val="18"/>
              </w:rPr>
              <w:t>、3</w:t>
            </w:r>
            <w:r>
              <w:rPr>
                <w:rFonts w:ascii="游ゴシック" w:hAnsi="游ゴシック"/>
                <w:sz w:val="18"/>
                <w:szCs w:val="18"/>
              </w:rPr>
              <w:t>1</w:t>
            </w:r>
            <w:r w:rsidRPr="004E5F98">
              <w:rPr>
                <w:rFonts w:ascii="游ゴシック" w:hAnsi="游ゴシック" w:hint="eastAsia"/>
                <w:sz w:val="18"/>
                <w:szCs w:val="18"/>
              </w:rPr>
              <w:t>カ国に</w:t>
            </w:r>
          </w:p>
          <w:p w14:paraId="4EEE647D" w14:textId="77777777" w:rsidR="008C3D94" w:rsidRDefault="008C3D94" w:rsidP="008F3288">
            <w:pPr>
              <w:widowControl/>
              <w:spacing w:before="20" w:after="20" w:line="200" w:lineRule="exact"/>
              <w:ind w:left="180" w:hangingChars="100" w:hanging="180"/>
              <w:jc w:val="left"/>
              <w:rPr>
                <w:rFonts w:ascii="游ゴシック" w:hAnsi="游ゴシック"/>
                <w:sz w:val="18"/>
                <w:szCs w:val="18"/>
              </w:rPr>
            </w:pPr>
            <w:r>
              <w:rPr>
                <w:rFonts w:ascii="游ゴシック" w:hAnsi="游ゴシック" w:hint="eastAsia"/>
                <w:sz w:val="18"/>
                <w:szCs w:val="18"/>
              </w:rPr>
              <w:t>・</w:t>
            </w:r>
            <w:r w:rsidRPr="004E5F98">
              <w:rPr>
                <w:rFonts w:ascii="游ゴシック" w:hAnsi="游ゴシック" w:hint="eastAsia"/>
                <w:sz w:val="18"/>
                <w:szCs w:val="18"/>
              </w:rPr>
              <w:t>日銀新総裁に植田和男氏</w:t>
            </w:r>
            <w:r>
              <w:rPr>
                <w:rFonts w:ascii="游ゴシック" w:hAnsi="游ゴシック" w:hint="eastAsia"/>
                <w:sz w:val="18"/>
                <w:szCs w:val="18"/>
              </w:rPr>
              <w:t>が</w:t>
            </w:r>
            <w:r w:rsidRPr="004E5F98">
              <w:rPr>
                <w:rFonts w:ascii="游ゴシック" w:hAnsi="游ゴシック" w:hint="eastAsia"/>
                <w:sz w:val="18"/>
                <w:szCs w:val="18"/>
              </w:rPr>
              <w:t>就任</w:t>
            </w:r>
          </w:p>
          <w:p w14:paraId="2A91E461" w14:textId="77777777" w:rsidR="008C3D94" w:rsidRDefault="008C3D94" w:rsidP="008F3288">
            <w:pPr>
              <w:widowControl/>
              <w:spacing w:before="20" w:after="20" w:line="200" w:lineRule="exact"/>
              <w:ind w:left="180" w:hangingChars="100" w:hanging="180"/>
              <w:jc w:val="left"/>
              <w:rPr>
                <w:rFonts w:ascii="游ゴシック" w:hAnsi="游ゴシック"/>
                <w:sz w:val="18"/>
                <w:szCs w:val="18"/>
              </w:rPr>
            </w:pPr>
            <w:r w:rsidRPr="00D43C98">
              <w:rPr>
                <w:rFonts w:ascii="游ゴシック" w:hAnsi="游ゴシック" w:hint="eastAsia"/>
                <w:sz w:val="18"/>
                <w:szCs w:val="18"/>
              </w:rPr>
              <w:t>★</w:t>
            </w:r>
            <w:r>
              <w:rPr>
                <w:rFonts w:ascii="游ゴシック" w:hAnsi="游ゴシック" w:hint="eastAsia"/>
                <w:sz w:val="18"/>
                <w:szCs w:val="18"/>
              </w:rPr>
              <w:t>第20回統一地方選挙。</w:t>
            </w:r>
            <w:r w:rsidRPr="004E5F98">
              <w:rPr>
                <w:rFonts w:ascii="游ゴシック" w:hAnsi="游ゴシック" w:hint="eastAsia"/>
                <w:sz w:val="18"/>
                <w:szCs w:val="18"/>
              </w:rPr>
              <w:t>大阪府知事選挙・大阪府議会議員選挙</w:t>
            </w:r>
            <w:r>
              <w:rPr>
                <w:rFonts w:ascii="游ゴシック" w:hAnsi="游ゴシック" w:hint="eastAsia"/>
                <w:sz w:val="18"/>
                <w:szCs w:val="18"/>
              </w:rPr>
              <w:t>を執行</w:t>
            </w:r>
          </w:p>
          <w:p w14:paraId="39F33654" w14:textId="77777777" w:rsidR="008C3D94" w:rsidRDefault="008C3D94" w:rsidP="008F3288">
            <w:pPr>
              <w:widowControl/>
              <w:spacing w:before="20" w:after="20" w:line="200" w:lineRule="exact"/>
              <w:ind w:left="180" w:hangingChars="100" w:hanging="180"/>
              <w:jc w:val="left"/>
              <w:rPr>
                <w:rFonts w:ascii="游ゴシック" w:hAnsi="游ゴシック"/>
                <w:sz w:val="18"/>
                <w:szCs w:val="18"/>
              </w:rPr>
            </w:pPr>
            <w:r>
              <w:rPr>
                <w:rFonts w:ascii="游ゴシック" w:hAnsi="游ゴシック" w:hint="eastAsia"/>
                <w:sz w:val="18"/>
                <w:szCs w:val="18"/>
              </w:rPr>
              <w:t>★</w:t>
            </w:r>
            <w:r w:rsidRPr="000E5983">
              <w:rPr>
                <w:rFonts w:ascii="游ゴシック" w:hAnsi="游ゴシック"/>
                <w:sz w:val="18"/>
                <w:szCs w:val="18"/>
              </w:rPr>
              <w:t>2025年日本国際博覧会（大阪・関西万博）</w:t>
            </w:r>
            <w:r>
              <w:rPr>
                <w:rFonts w:ascii="游ゴシック" w:hAnsi="游ゴシック" w:hint="eastAsia"/>
                <w:sz w:val="18"/>
                <w:szCs w:val="18"/>
              </w:rPr>
              <w:t>の</w:t>
            </w:r>
            <w:r w:rsidRPr="00BB0FF0">
              <w:rPr>
                <w:rFonts w:ascii="游ゴシック" w:hAnsi="游ゴシック"/>
                <w:sz w:val="18"/>
                <w:szCs w:val="18"/>
              </w:rPr>
              <w:t>起工式を実施</w:t>
            </w:r>
          </w:p>
          <w:p w14:paraId="42780D3B" w14:textId="77777777" w:rsidR="008C3D94" w:rsidRPr="006A5C45" w:rsidRDefault="008C3D94" w:rsidP="008F3288">
            <w:pPr>
              <w:widowControl/>
              <w:spacing w:before="20" w:after="20" w:line="200" w:lineRule="exact"/>
              <w:ind w:left="180" w:hangingChars="100" w:hanging="180"/>
              <w:jc w:val="left"/>
              <w:rPr>
                <w:rFonts w:ascii="游ゴシック" w:hAnsi="游ゴシック"/>
                <w:sz w:val="18"/>
                <w:szCs w:val="18"/>
              </w:rPr>
            </w:pPr>
            <w:r>
              <w:rPr>
                <w:rFonts w:ascii="游ゴシック" w:hAnsi="游ゴシック" w:hint="eastAsia"/>
                <w:sz w:val="18"/>
                <w:szCs w:val="18"/>
              </w:rPr>
              <w:t>★</w:t>
            </w:r>
            <w:r w:rsidRPr="00363D89">
              <w:rPr>
                <w:rFonts w:ascii="游ゴシック" w:hAnsi="游ゴシック" w:hint="eastAsia"/>
                <w:sz w:val="18"/>
                <w:szCs w:val="18"/>
              </w:rPr>
              <w:t>大阪府市の</w:t>
            </w:r>
            <w:r w:rsidRPr="00363D89">
              <w:rPr>
                <w:rFonts w:ascii="游ゴシック" w:hAnsi="游ゴシック"/>
                <w:sz w:val="18"/>
                <w:szCs w:val="18"/>
              </w:rPr>
              <w:t>IR</w:t>
            </w:r>
            <w:r>
              <w:rPr>
                <w:rFonts w:ascii="游ゴシック" w:hAnsi="游ゴシック" w:hint="eastAsia"/>
                <w:sz w:val="18"/>
                <w:szCs w:val="18"/>
              </w:rPr>
              <w:t>区域整備計画</w:t>
            </w:r>
            <w:r w:rsidRPr="00363D89">
              <w:rPr>
                <w:rFonts w:ascii="游ゴシック" w:hAnsi="游ゴシック"/>
                <w:sz w:val="18"/>
                <w:szCs w:val="18"/>
              </w:rPr>
              <w:t>を観光庁が</w:t>
            </w:r>
            <w:r>
              <w:rPr>
                <w:rFonts w:ascii="游ゴシック" w:hAnsi="游ゴシック" w:hint="eastAsia"/>
                <w:sz w:val="18"/>
                <w:szCs w:val="18"/>
              </w:rPr>
              <w:t>認定</w:t>
            </w:r>
          </w:p>
          <w:p w14:paraId="12A06CAC" w14:textId="77777777" w:rsidR="008C3D94" w:rsidRDefault="008C3D94" w:rsidP="008F3288">
            <w:pPr>
              <w:widowControl/>
              <w:spacing w:before="20" w:after="20" w:line="200" w:lineRule="exact"/>
              <w:ind w:left="180" w:hangingChars="100" w:hanging="180"/>
              <w:jc w:val="left"/>
              <w:rPr>
                <w:rFonts w:ascii="游ゴシック" w:hAnsi="游ゴシック"/>
                <w:sz w:val="18"/>
                <w:szCs w:val="18"/>
              </w:rPr>
            </w:pPr>
            <w:r>
              <w:rPr>
                <w:rFonts w:ascii="游ゴシック" w:hAnsi="游ゴシック" w:hint="eastAsia"/>
                <w:sz w:val="18"/>
                <w:szCs w:val="18"/>
              </w:rPr>
              <w:t>・</w:t>
            </w:r>
            <w:r w:rsidRPr="004E5F98">
              <w:rPr>
                <w:rFonts w:ascii="游ゴシック" w:hAnsi="游ゴシック" w:hint="eastAsia"/>
                <w:sz w:val="18"/>
                <w:szCs w:val="18"/>
              </w:rPr>
              <w:t>岸田首相</w:t>
            </w:r>
            <w:r>
              <w:rPr>
                <w:rFonts w:ascii="游ゴシック" w:hAnsi="游ゴシック" w:hint="eastAsia"/>
                <w:sz w:val="18"/>
                <w:szCs w:val="18"/>
              </w:rPr>
              <w:t>の</w:t>
            </w:r>
            <w:r w:rsidRPr="004E5F98">
              <w:rPr>
                <w:rFonts w:ascii="游ゴシック" w:hAnsi="游ゴシック" w:hint="eastAsia"/>
                <w:sz w:val="18"/>
                <w:szCs w:val="18"/>
              </w:rPr>
              <w:t>演説会場に爆発物投げ込み</w:t>
            </w:r>
          </w:p>
          <w:p w14:paraId="2F75CCF7" w14:textId="77777777" w:rsidR="008C3D94" w:rsidRDefault="008C3D94" w:rsidP="008F3288">
            <w:pPr>
              <w:widowControl/>
              <w:spacing w:before="20" w:after="20" w:line="200" w:lineRule="exact"/>
              <w:ind w:left="180" w:hangingChars="100" w:hanging="180"/>
              <w:jc w:val="left"/>
              <w:rPr>
                <w:rFonts w:ascii="游ゴシック" w:hAnsi="游ゴシック"/>
                <w:sz w:val="18"/>
                <w:szCs w:val="18"/>
              </w:rPr>
            </w:pPr>
            <w:r w:rsidRPr="00D43C98">
              <w:rPr>
                <w:rFonts w:ascii="游ゴシック" w:hAnsi="游ゴシック" w:hint="eastAsia"/>
                <w:sz w:val="18"/>
                <w:szCs w:val="18"/>
              </w:rPr>
              <w:t>★</w:t>
            </w:r>
            <w:r>
              <w:rPr>
                <w:rFonts w:ascii="游ゴシック" w:hAnsi="游ゴシック" w:hint="eastAsia"/>
                <w:sz w:val="18"/>
                <w:szCs w:val="18"/>
              </w:rPr>
              <w:t>経済産業省</w:t>
            </w:r>
            <w:r w:rsidRPr="004E5F98">
              <w:rPr>
                <w:rFonts w:ascii="游ゴシック" w:hAnsi="游ゴシック" w:hint="eastAsia"/>
                <w:sz w:val="18"/>
                <w:szCs w:val="18"/>
              </w:rPr>
              <w:t>、不正閲覧問題で関電など５社に業務改善命令</w:t>
            </w:r>
          </w:p>
          <w:p w14:paraId="5544E856" w14:textId="77777777" w:rsidR="008C3D94" w:rsidRPr="00D43C98" w:rsidRDefault="008C3D94" w:rsidP="008F3288">
            <w:pPr>
              <w:widowControl/>
              <w:spacing w:before="20" w:after="20" w:line="200" w:lineRule="exact"/>
              <w:ind w:left="180" w:hangingChars="100" w:hanging="180"/>
              <w:jc w:val="left"/>
              <w:rPr>
                <w:rFonts w:ascii="游ゴシック" w:hAnsi="游ゴシック"/>
                <w:sz w:val="18"/>
                <w:szCs w:val="18"/>
              </w:rPr>
            </w:pPr>
            <w:r>
              <w:rPr>
                <w:rFonts w:ascii="游ゴシック" w:hAnsi="游ゴシック" w:hint="eastAsia"/>
                <w:sz w:val="18"/>
                <w:szCs w:val="18"/>
              </w:rPr>
              <w:t>★</w:t>
            </w:r>
            <w:r w:rsidRPr="00D65FA3">
              <w:rPr>
                <w:rFonts w:ascii="游ゴシック" w:hAnsi="游ゴシック" w:hint="eastAsia"/>
                <w:sz w:val="18"/>
                <w:szCs w:val="18"/>
              </w:rPr>
              <w:t>大阪・関西万博で、地元大阪が出展する</w:t>
            </w:r>
            <w:r>
              <w:rPr>
                <w:rFonts w:ascii="游ゴシック" w:hAnsi="游ゴシック" w:hint="eastAsia"/>
                <w:sz w:val="18"/>
                <w:szCs w:val="18"/>
              </w:rPr>
              <w:t>「</w:t>
            </w:r>
            <w:r w:rsidRPr="00D65FA3">
              <w:rPr>
                <w:rFonts w:ascii="游ゴシック" w:hAnsi="游ゴシック" w:hint="eastAsia"/>
                <w:sz w:val="18"/>
                <w:szCs w:val="18"/>
              </w:rPr>
              <w:t>大阪ヘルスケアパビリオン</w:t>
            </w:r>
            <w:r>
              <w:rPr>
                <w:rFonts w:ascii="游ゴシック" w:hAnsi="游ゴシック" w:hint="eastAsia"/>
                <w:sz w:val="18"/>
                <w:szCs w:val="18"/>
              </w:rPr>
              <w:t>」が</w:t>
            </w:r>
            <w:r w:rsidRPr="00D65FA3">
              <w:rPr>
                <w:rFonts w:ascii="游ゴシック" w:hAnsi="游ゴシック" w:hint="eastAsia"/>
                <w:sz w:val="18"/>
                <w:szCs w:val="18"/>
              </w:rPr>
              <w:t>着工</w:t>
            </w:r>
          </w:p>
        </w:tc>
        <w:tc>
          <w:tcPr>
            <w:tcW w:w="433" w:type="dxa"/>
          </w:tcPr>
          <w:p w14:paraId="4F920575" w14:textId="77777777" w:rsidR="008C3D94" w:rsidRPr="00D43C98" w:rsidRDefault="008C3D94" w:rsidP="008F3288">
            <w:pPr>
              <w:widowControl/>
              <w:jc w:val="center"/>
              <w:rPr>
                <w:rFonts w:ascii="游ゴシック" w:hAnsi="游ゴシック"/>
                <w:sz w:val="18"/>
                <w:szCs w:val="18"/>
              </w:rPr>
            </w:pPr>
            <w:r w:rsidRPr="00D43C98">
              <w:rPr>
                <w:rFonts w:ascii="游ゴシック" w:hAnsi="游ゴシック"/>
                <w:sz w:val="18"/>
                <w:szCs w:val="18"/>
              </w:rPr>
              <w:t>10</w:t>
            </w:r>
            <w:r w:rsidRPr="00D43C98">
              <w:rPr>
                <w:rFonts w:ascii="游ゴシック" w:hAnsi="游ゴシック" w:hint="eastAsia"/>
                <w:sz w:val="18"/>
                <w:szCs w:val="18"/>
              </w:rPr>
              <w:t>月</w:t>
            </w:r>
          </w:p>
        </w:tc>
        <w:tc>
          <w:tcPr>
            <w:tcW w:w="4046" w:type="dxa"/>
          </w:tcPr>
          <w:p w14:paraId="2FE827A8" w14:textId="77777777" w:rsidR="008C3D94" w:rsidRDefault="008C3D94" w:rsidP="008F3288">
            <w:pPr>
              <w:widowControl/>
              <w:spacing w:before="20" w:after="20" w:line="200" w:lineRule="exact"/>
              <w:ind w:left="180" w:hangingChars="100" w:hanging="180"/>
              <w:jc w:val="left"/>
              <w:rPr>
                <w:rFonts w:ascii="游ゴシック" w:hAnsi="游ゴシック"/>
                <w:sz w:val="18"/>
                <w:szCs w:val="18"/>
              </w:rPr>
            </w:pPr>
            <w:r w:rsidRPr="00D43C98">
              <w:rPr>
                <w:rFonts w:ascii="游ゴシック" w:hAnsi="游ゴシック" w:hint="eastAsia"/>
                <w:sz w:val="18"/>
                <w:szCs w:val="18"/>
              </w:rPr>
              <w:t>・</w:t>
            </w:r>
            <w:r w:rsidRPr="00B35276">
              <w:rPr>
                <w:rFonts w:ascii="游ゴシック" w:hAnsi="游ゴシック" w:hint="eastAsia"/>
                <w:sz w:val="18"/>
                <w:szCs w:val="18"/>
              </w:rPr>
              <w:t>消費税のインボイス制度開始</w:t>
            </w:r>
          </w:p>
          <w:p w14:paraId="78461CD0" w14:textId="77777777" w:rsidR="008C3D94" w:rsidRDefault="008C3D94" w:rsidP="008F3288">
            <w:pPr>
              <w:widowControl/>
              <w:spacing w:before="20" w:after="20" w:line="200" w:lineRule="exact"/>
              <w:ind w:left="180" w:hangingChars="100" w:hanging="180"/>
              <w:jc w:val="left"/>
              <w:rPr>
                <w:rFonts w:ascii="游ゴシック" w:hAnsi="游ゴシック"/>
                <w:sz w:val="18"/>
                <w:szCs w:val="18"/>
              </w:rPr>
            </w:pPr>
            <w:r>
              <w:rPr>
                <w:rFonts w:ascii="游ゴシック" w:hAnsi="游ゴシック" w:hint="eastAsia"/>
                <w:sz w:val="18"/>
                <w:szCs w:val="18"/>
              </w:rPr>
              <w:t>・</w:t>
            </w:r>
            <w:r w:rsidRPr="002C33C2">
              <w:rPr>
                <w:rFonts w:ascii="游ゴシック" w:hAnsi="游ゴシック" w:hint="eastAsia"/>
                <w:sz w:val="18"/>
                <w:szCs w:val="18"/>
              </w:rPr>
              <w:t>イスラエルがパレスチナ自治区ガザで大規模軍事作戦を開始</w:t>
            </w:r>
          </w:p>
          <w:p w14:paraId="34CC4E06" w14:textId="77777777" w:rsidR="008C3D94" w:rsidRDefault="008C3D94" w:rsidP="008F3288">
            <w:pPr>
              <w:widowControl/>
              <w:spacing w:before="20" w:after="20" w:line="200" w:lineRule="exact"/>
              <w:ind w:left="180" w:hangingChars="100" w:hanging="180"/>
              <w:jc w:val="left"/>
              <w:rPr>
                <w:rFonts w:ascii="游ゴシック" w:hAnsi="游ゴシック"/>
                <w:sz w:val="18"/>
                <w:szCs w:val="18"/>
              </w:rPr>
            </w:pPr>
            <w:r>
              <w:rPr>
                <w:rFonts w:ascii="游ゴシック" w:hAnsi="游ゴシック" w:hint="eastAsia"/>
                <w:sz w:val="18"/>
                <w:szCs w:val="18"/>
              </w:rPr>
              <w:t>・</w:t>
            </w:r>
            <w:r w:rsidRPr="00B35276">
              <w:rPr>
                <w:rFonts w:ascii="游ゴシック" w:hAnsi="游ゴシック" w:hint="eastAsia"/>
                <w:sz w:val="18"/>
                <w:szCs w:val="18"/>
              </w:rPr>
              <w:t>将棋の藤井聡太竜王が史上初の八冠</w:t>
            </w:r>
          </w:p>
          <w:p w14:paraId="1CDA1CC4" w14:textId="77777777" w:rsidR="008C3D94" w:rsidRDefault="008C3D94" w:rsidP="008F3288">
            <w:pPr>
              <w:widowControl/>
              <w:spacing w:before="20" w:after="20" w:line="200" w:lineRule="exact"/>
              <w:ind w:left="180" w:hangingChars="100" w:hanging="180"/>
              <w:jc w:val="left"/>
              <w:rPr>
                <w:rFonts w:ascii="游ゴシック" w:hAnsi="游ゴシック"/>
                <w:sz w:val="18"/>
                <w:szCs w:val="18"/>
              </w:rPr>
            </w:pPr>
            <w:r>
              <w:rPr>
                <w:rFonts w:ascii="游ゴシック" w:hAnsi="游ゴシック" w:hint="eastAsia"/>
                <w:sz w:val="18"/>
                <w:szCs w:val="18"/>
              </w:rPr>
              <w:t>・</w:t>
            </w:r>
            <w:r w:rsidRPr="0087518D">
              <w:rPr>
                <w:rFonts w:ascii="游ゴシック" w:hAnsi="游ゴシック" w:hint="eastAsia"/>
                <w:sz w:val="18"/>
                <w:szCs w:val="18"/>
              </w:rPr>
              <w:t>全銀ネット</w:t>
            </w:r>
            <w:r>
              <w:rPr>
                <w:rFonts w:ascii="游ゴシック" w:hAnsi="游ゴシック" w:hint="eastAsia"/>
                <w:sz w:val="18"/>
                <w:szCs w:val="18"/>
              </w:rPr>
              <w:t>で大規模</w:t>
            </w:r>
            <w:r w:rsidRPr="0087518D">
              <w:rPr>
                <w:rFonts w:ascii="游ゴシック" w:hAnsi="游ゴシック" w:hint="eastAsia"/>
                <w:sz w:val="18"/>
                <w:szCs w:val="18"/>
              </w:rPr>
              <w:t>障害、他行宛て振り込みが不能に</w:t>
            </w:r>
          </w:p>
          <w:p w14:paraId="768E43D9" w14:textId="77777777" w:rsidR="008C3D94" w:rsidRDefault="008C3D94" w:rsidP="008F3288">
            <w:pPr>
              <w:widowControl/>
              <w:spacing w:before="20" w:after="20" w:line="200" w:lineRule="exact"/>
              <w:ind w:left="180" w:hangingChars="100" w:hanging="180"/>
              <w:jc w:val="left"/>
              <w:rPr>
                <w:rFonts w:ascii="游ゴシック" w:hAnsi="游ゴシック"/>
                <w:sz w:val="18"/>
                <w:szCs w:val="18"/>
              </w:rPr>
            </w:pPr>
            <w:r>
              <w:rPr>
                <w:rFonts w:ascii="游ゴシック" w:hAnsi="游ゴシック" w:hint="eastAsia"/>
                <w:sz w:val="18"/>
                <w:szCs w:val="18"/>
              </w:rPr>
              <w:t>★</w:t>
            </w:r>
            <w:r w:rsidRPr="00950F13">
              <w:rPr>
                <w:rFonts w:ascii="游ゴシック" w:hAnsi="游ゴシック" w:hint="eastAsia"/>
                <w:sz w:val="18"/>
                <w:szCs w:val="18"/>
              </w:rPr>
              <w:t>大阪・関西万博の会場建設費が当初から</w:t>
            </w:r>
            <w:r w:rsidRPr="00950F13">
              <w:rPr>
                <w:rFonts w:ascii="游ゴシック" w:hAnsi="游ゴシック"/>
                <w:sz w:val="18"/>
                <w:szCs w:val="18"/>
              </w:rPr>
              <w:t>1.9倍の最大</w:t>
            </w:r>
            <w:r>
              <w:rPr>
                <w:rFonts w:ascii="游ゴシック" w:hAnsi="游ゴシック" w:hint="eastAsia"/>
                <w:sz w:val="18"/>
                <w:szCs w:val="18"/>
              </w:rPr>
              <w:t>2</w:t>
            </w:r>
            <w:r>
              <w:rPr>
                <w:rFonts w:ascii="游ゴシック" w:hAnsi="游ゴシック"/>
                <w:sz w:val="18"/>
                <w:szCs w:val="18"/>
              </w:rPr>
              <w:t>,350</w:t>
            </w:r>
            <w:r w:rsidRPr="00950F13">
              <w:rPr>
                <w:rFonts w:ascii="游ゴシック" w:hAnsi="游ゴシック"/>
                <w:sz w:val="18"/>
                <w:szCs w:val="18"/>
              </w:rPr>
              <w:t>億円まで増える見込み</w:t>
            </w:r>
          </w:p>
          <w:p w14:paraId="4ACDC1F5" w14:textId="77777777" w:rsidR="008C3D94" w:rsidRDefault="008C3D94" w:rsidP="008F3288">
            <w:pPr>
              <w:widowControl/>
              <w:spacing w:before="20" w:after="20" w:line="200" w:lineRule="exact"/>
              <w:ind w:left="180" w:hangingChars="100" w:hanging="180"/>
              <w:jc w:val="left"/>
              <w:rPr>
                <w:rFonts w:ascii="游ゴシック" w:hAnsi="游ゴシック"/>
                <w:sz w:val="18"/>
                <w:szCs w:val="18"/>
              </w:rPr>
            </w:pPr>
            <w:r>
              <w:rPr>
                <w:rFonts w:ascii="游ゴシック" w:hAnsi="游ゴシック" w:hint="eastAsia"/>
                <w:sz w:val="18"/>
                <w:szCs w:val="18"/>
              </w:rPr>
              <w:t>・文部科学</w:t>
            </w:r>
            <w:r w:rsidRPr="00B35276">
              <w:rPr>
                <w:rFonts w:ascii="游ゴシック" w:hAnsi="游ゴシック" w:hint="eastAsia"/>
                <w:sz w:val="18"/>
                <w:szCs w:val="18"/>
              </w:rPr>
              <w:t>省、旧統一教会の解散命令請求</w:t>
            </w:r>
          </w:p>
          <w:p w14:paraId="5296C405" w14:textId="77777777" w:rsidR="008C3D94" w:rsidRDefault="008C3D94" w:rsidP="008F3288">
            <w:pPr>
              <w:widowControl/>
              <w:spacing w:before="20" w:after="20" w:line="200" w:lineRule="exact"/>
              <w:ind w:left="180" w:hangingChars="100" w:hanging="180"/>
              <w:jc w:val="left"/>
              <w:rPr>
                <w:rFonts w:ascii="游ゴシック" w:hAnsi="游ゴシック"/>
                <w:sz w:val="18"/>
                <w:szCs w:val="18"/>
              </w:rPr>
            </w:pPr>
            <w:r>
              <w:rPr>
                <w:rFonts w:ascii="游ゴシック" w:hAnsi="游ゴシック" w:hint="eastAsia"/>
                <w:sz w:val="18"/>
                <w:szCs w:val="18"/>
              </w:rPr>
              <w:t>★G</w:t>
            </w:r>
            <w:r>
              <w:rPr>
                <w:rFonts w:ascii="游ゴシック" w:hAnsi="游ゴシック"/>
                <w:sz w:val="18"/>
                <w:szCs w:val="18"/>
              </w:rPr>
              <w:t>7</w:t>
            </w:r>
            <w:r w:rsidRPr="00A133BF">
              <w:rPr>
                <w:rFonts w:ascii="游ゴシック" w:hAnsi="游ゴシック"/>
                <w:sz w:val="18"/>
                <w:szCs w:val="18"/>
              </w:rPr>
              <w:t>大阪・堺貿易大臣会合を開催</w:t>
            </w:r>
          </w:p>
          <w:p w14:paraId="7CEAE2DB" w14:textId="77777777" w:rsidR="008C3D94" w:rsidRDefault="008C3D94" w:rsidP="008F3288">
            <w:pPr>
              <w:widowControl/>
              <w:spacing w:before="20" w:after="20" w:line="200" w:lineRule="exact"/>
              <w:ind w:left="180" w:hangingChars="100" w:hanging="180"/>
              <w:jc w:val="left"/>
              <w:rPr>
                <w:rFonts w:ascii="游ゴシック" w:hAnsi="游ゴシック"/>
                <w:sz w:val="18"/>
                <w:szCs w:val="18"/>
              </w:rPr>
            </w:pPr>
            <w:r>
              <w:rPr>
                <w:rFonts w:ascii="游ゴシック" w:hAnsi="游ゴシック" w:hint="eastAsia"/>
                <w:sz w:val="18"/>
                <w:szCs w:val="18"/>
              </w:rPr>
              <w:t>・</w:t>
            </w:r>
            <w:r w:rsidRPr="004D5066">
              <w:rPr>
                <w:rFonts w:ascii="游ゴシック" w:hAnsi="游ゴシック" w:hint="eastAsia"/>
                <w:sz w:val="18"/>
                <w:szCs w:val="18"/>
              </w:rPr>
              <w:t>ラグビーワールドカップ</w:t>
            </w:r>
            <w:r w:rsidRPr="004D5066">
              <w:rPr>
                <w:rFonts w:ascii="游ゴシック" w:hAnsi="游ゴシック"/>
                <w:sz w:val="18"/>
                <w:szCs w:val="18"/>
              </w:rPr>
              <w:t>2023フランス大会で</w:t>
            </w:r>
            <w:r>
              <w:rPr>
                <w:rFonts w:ascii="游ゴシック" w:hAnsi="游ゴシック" w:hint="eastAsia"/>
                <w:sz w:val="18"/>
                <w:szCs w:val="18"/>
              </w:rPr>
              <w:t>、</w:t>
            </w:r>
            <w:r w:rsidRPr="004D5066">
              <w:rPr>
                <w:rFonts w:ascii="游ゴシック" w:hAnsi="游ゴシック"/>
                <w:sz w:val="18"/>
                <w:szCs w:val="18"/>
              </w:rPr>
              <w:t>南アフリカが２大会連続</w:t>
            </w:r>
            <w:r>
              <w:rPr>
                <w:rFonts w:ascii="游ゴシック" w:hAnsi="游ゴシック" w:hint="eastAsia"/>
                <w:sz w:val="18"/>
                <w:szCs w:val="18"/>
              </w:rPr>
              <w:t>４</w:t>
            </w:r>
            <w:r w:rsidRPr="004D5066">
              <w:rPr>
                <w:rFonts w:ascii="游ゴシック" w:hAnsi="游ゴシック"/>
                <w:sz w:val="18"/>
                <w:szCs w:val="18"/>
              </w:rPr>
              <w:t>回目の優勝</w:t>
            </w:r>
          </w:p>
          <w:p w14:paraId="5A0DF31A" w14:textId="77777777" w:rsidR="008C3D94" w:rsidRPr="00B35276" w:rsidRDefault="008C3D94" w:rsidP="008F3288">
            <w:pPr>
              <w:widowControl/>
              <w:spacing w:before="20" w:after="20" w:line="200" w:lineRule="exact"/>
              <w:ind w:left="180" w:hangingChars="100" w:hanging="180"/>
              <w:jc w:val="left"/>
              <w:rPr>
                <w:rFonts w:ascii="游ゴシック" w:hAnsi="游ゴシック"/>
                <w:sz w:val="18"/>
                <w:szCs w:val="18"/>
              </w:rPr>
            </w:pPr>
            <w:r>
              <w:rPr>
                <w:rFonts w:ascii="游ゴシック" w:hAnsi="游ゴシック" w:hint="eastAsia"/>
                <w:sz w:val="18"/>
                <w:szCs w:val="18"/>
              </w:rPr>
              <w:t>・東海道新幹線の車内販売が終了</w:t>
            </w:r>
          </w:p>
        </w:tc>
      </w:tr>
      <w:tr w:rsidR="008C3D94" w:rsidRPr="00D43C98" w14:paraId="51CA6754" w14:textId="77777777" w:rsidTr="008F3288">
        <w:trPr>
          <w:cantSplit/>
          <w:trHeight w:val="976"/>
          <w:jc w:val="right"/>
        </w:trPr>
        <w:tc>
          <w:tcPr>
            <w:tcW w:w="433" w:type="dxa"/>
          </w:tcPr>
          <w:p w14:paraId="3E460923" w14:textId="77777777" w:rsidR="008C3D94" w:rsidRPr="00D43C98" w:rsidRDefault="008C3D94" w:rsidP="008F3288">
            <w:pPr>
              <w:widowControl/>
              <w:jc w:val="center"/>
              <w:rPr>
                <w:rFonts w:ascii="游ゴシック" w:hAnsi="游ゴシック"/>
                <w:sz w:val="18"/>
                <w:szCs w:val="18"/>
              </w:rPr>
            </w:pPr>
            <w:r w:rsidRPr="00D43C98">
              <w:rPr>
                <w:rFonts w:ascii="游ゴシック" w:hAnsi="游ゴシック" w:hint="eastAsia"/>
                <w:sz w:val="18"/>
                <w:szCs w:val="18"/>
              </w:rPr>
              <w:t>５月</w:t>
            </w:r>
          </w:p>
        </w:tc>
        <w:tc>
          <w:tcPr>
            <w:tcW w:w="4046" w:type="dxa"/>
          </w:tcPr>
          <w:p w14:paraId="1FD94C2C" w14:textId="77777777" w:rsidR="008C3D94" w:rsidRDefault="008C3D94" w:rsidP="008F3288">
            <w:pPr>
              <w:widowControl/>
              <w:spacing w:before="20" w:after="20" w:line="220" w:lineRule="exact"/>
              <w:ind w:left="180" w:hangingChars="100" w:hanging="180"/>
              <w:jc w:val="left"/>
              <w:rPr>
                <w:rFonts w:ascii="游ゴシック" w:hAnsi="游ゴシック"/>
                <w:sz w:val="18"/>
                <w:szCs w:val="18"/>
              </w:rPr>
            </w:pPr>
            <w:r w:rsidRPr="00D43C98">
              <w:rPr>
                <w:rFonts w:ascii="游ゴシック" w:hAnsi="游ゴシック" w:hint="eastAsia"/>
                <w:sz w:val="18"/>
                <w:szCs w:val="18"/>
              </w:rPr>
              <w:t>・</w:t>
            </w:r>
            <w:r w:rsidRPr="004E5F98">
              <w:rPr>
                <w:rFonts w:ascii="游ゴシック" w:hAnsi="游ゴシック"/>
                <w:sz w:val="18"/>
                <w:szCs w:val="18"/>
              </w:rPr>
              <w:t>WHO新型コロナ「緊急事態宣言」終了を発表</w:t>
            </w:r>
          </w:p>
          <w:p w14:paraId="6E4C0042" w14:textId="77777777" w:rsidR="008C3D94" w:rsidRDefault="008C3D94" w:rsidP="008F3288">
            <w:pPr>
              <w:widowControl/>
              <w:spacing w:before="20" w:after="20" w:line="220" w:lineRule="exact"/>
              <w:ind w:left="180" w:hangingChars="100" w:hanging="180"/>
              <w:jc w:val="left"/>
              <w:rPr>
                <w:rFonts w:ascii="游ゴシック" w:hAnsi="游ゴシック"/>
                <w:sz w:val="18"/>
                <w:szCs w:val="18"/>
              </w:rPr>
            </w:pPr>
            <w:r>
              <w:rPr>
                <w:rFonts w:ascii="游ゴシック" w:hAnsi="游ゴシック" w:hint="eastAsia"/>
                <w:sz w:val="18"/>
                <w:szCs w:val="18"/>
              </w:rPr>
              <w:t>・</w:t>
            </w:r>
            <w:r w:rsidRPr="004E5F98">
              <w:rPr>
                <w:rFonts w:ascii="游ゴシック" w:hAnsi="游ゴシック" w:hint="eastAsia"/>
                <w:sz w:val="18"/>
                <w:szCs w:val="18"/>
              </w:rPr>
              <w:t>英国チャールズ国王が戴冠、</w:t>
            </w:r>
            <w:r w:rsidRPr="004E5F98">
              <w:rPr>
                <w:rFonts w:ascii="游ゴシック" w:hAnsi="游ゴシック"/>
                <w:sz w:val="18"/>
                <w:szCs w:val="18"/>
              </w:rPr>
              <w:t>70年ぶりの式典</w:t>
            </w:r>
          </w:p>
          <w:p w14:paraId="74B2E0BB" w14:textId="77777777" w:rsidR="008C3D94" w:rsidRDefault="008C3D94" w:rsidP="008F3288">
            <w:pPr>
              <w:widowControl/>
              <w:spacing w:before="20" w:after="20" w:line="220" w:lineRule="exact"/>
              <w:ind w:left="180" w:hangingChars="100" w:hanging="180"/>
              <w:jc w:val="left"/>
              <w:rPr>
                <w:rFonts w:ascii="游ゴシック" w:hAnsi="游ゴシック"/>
                <w:sz w:val="18"/>
                <w:szCs w:val="18"/>
              </w:rPr>
            </w:pPr>
            <w:r>
              <w:rPr>
                <w:rFonts w:ascii="游ゴシック" w:hAnsi="游ゴシック" w:hint="eastAsia"/>
                <w:sz w:val="18"/>
                <w:szCs w:val="18"/>
              </w:rPr>
              <w:t>・</w:t>
            </w:r>
            <w:r w:rsidRPr="004E5F98">
              <w:rPr>
                <w:rFonts w:ascii="游ゴシック" w:hAnsi="游ゴシック" w:hint="eastAsia"/>
                <w:sz w:val="18"/>
                <w:szCs w:val="18"/>
              </w:rPr>
              <w:t>新型コロナが「５類</w:t>
            </w:r>
            <w:r>
              <w:rPr>
                <w:rFonts w:ascii="游ゴシック" w:hAnsi="游ゴシック" w:hint="eastAsia"/>
                <w:sz w:val="18"/>
                <w:szCs w:val="18"/>
              </w:rPr>
              <w:t>感染症</w:t>
            </w:r>
            <w:r w:rsidRPr="004E5F98">
              <w:rPr>
                <w:rFonts w:ascii="游ゴシック" w:hAnsi="游ゴシック" w:hint="eastAsia"/>
                <w:sz w:val="18"/>
                <w:szCs w:val="18"/>
              </w:rPr>
              <w:t>」</w:t>
            </w:r>
            <w:r>
              <w:rPr>
                <w:rFonts w:ascii="游ゴシック" w:hAnsi="游ゴシック" w:hint="eastAsia"/>
                <w:sz w:val="18"/>
                <w:szCs w:val="18"/>
              </w:rPr>
              <w:t>へ</w:t>
            </w:r>
            <w:r w:rsidRPr="004E5F98">
              <w:rPr>
                <w:rFonts w:ascii="游ゴシック" w:hAnsi="游ゴシック" w:hint="eastAsia"/>
                <w:sz w:val="18"/>
                <w:szCs w:val="18"/>
              </w:rPr>
              <w:t>移行</w:t>
            </w:r>
          </w:p>
          <w:p w14:paraId="0D645069" w14:textId="77777777" w:rsidR="008C3D94" w:rsidRDefault="008C3D94" w:rsidP="008F3288">
            <w:pPr>
              <w:widowControl/>
              <w:spacing w:before="20" w:after="20" w:line="220" w:lineRule="exact"/>
              <w:ind w:left="180" w:hangingChars="100" w:hanging="180"/>
              <w:jc w:val="left"/>
              <w:rPr>
                <w:rFonts w:ascii="游ゴシック" w:hAnsi="游ゴシック"/>
                <w:sz w:val="18"/>
                <w:szCs w:val="18"/>
              </w:rPr>
            </w:pPr>
            <w:r>
              <w:rPr>
                <w:rFonts w:ascii="游ゴシック" w:hAnsi="游ゴシック" w:hint="eastAsia"/>
                <w:sz w:val="18"/>
                <w:szCs w:val="18"/>
              </w:rPr>
              <w:t>・</w:t>
            </w:r>
            <w:r w:rsidRPr="004E5F98">
              <w:rPr>
                <w:rFonts w:ascii="游ゴシック" w:hAnsi="游ゴシック" w:hint="eastAsia"/>
                <w:sz w:val="18"/>
                <w:szCs w:val="18"/>
              </w:rPr>
              <w:t>政府「</w:t>
            </w:r>
            <w:r>
              <w:rPr>
                <w:rFonts w:ascii="游ゴシック" w:hAnsi="游ゴシック" w:hint="eastAsia"/>
                <w:sz w:val="18"/>
                <w:szCs w:val="18"/>
              </w:rPr>
              <w:t>AI</w:t>
            </w:r>
            <w:r w:rsidRPr="004E5F98">
              <w:rPr>
                <w:rFonts w:ascii="游ゴシック" w:hAnsi="游ゴシック" w:hint="eastAsia"/>
                <w:sz w:val="18"/>
                <w:szCs w:val="18"/>
              </w:rPr>
              <w:t>戦略会議」初会合</w:t>
            </w:r>
          </w:p>
          <w:p w14:paraId="5C6D83F7" w14:textId="77777777" w:rsidR="008C3D94" w:rsidRDefault="008C3D94" w:rsidP="008F3288">
            <w:pPr>
              <w:widowControl/>
              <w:spacing w:before="20" w:after="20" w:line="220" w:lineRule="exact"/>
              <w:ind w:left="180" w:hangingChars="100" w:hanging="180"/>
              <w:jc w:val="left"/>
              <w:rPr>
                <w:rFonts w:ascii="游ゴシック" w:hAnsi="游ゴシック"/>
                <w:sz w:val="18"/>
                <w:szCs w:val="18"/>
              </w:rPr>
            </w:pPr>
            <w:r>
              <w:rPr>
                <w:rFonts w:ascii="游ゴシック" w:hAnsi="游ゴシック" w:hint="eastAsia"/>
                <w:sz w:val="18"/>
                <w:szCs w:val="18"/>
              </w:rPr>
              <w:t>・</w:t>
            </w:r>
            <w:r w:rsidRPr="004E5F98">
              <w:rPr>
                <w:rFonts w:ascii="游ゴシック" w:hAnsi="游ゴシック" w:hint="eastAsia"/>
                <w:sz w:val="18"/>
                <w:szCs w:val="18"/>
              </w:rPr>
              <w:t>広島で</w:t>
            </w:r>
            <w:r>
              <w:rPr>
                <w:rFonts w:ascii="游ゴシック" w:hAnsi="游ゴシック" w:hint="eastAsia"/>
                <w:sz w:val="18"/>
                <w:szCs w:val="18"/>
              </w:rPr>
              <w:t>G</w:t>
            </w:r>
            <w:r>
              <w:rPr>
                <w:rFonts w:ascii="游ゴシック" w:hAnsi="游ゴシック"/>
                <w:sz w:val="18"/>
                <w:szCs w:val="18"/>
              </w:rPr>
              <w:t>7</w:t>
            </w:r>
            <w:r w:rsidRPr="004E5F98">
              <w:rPr>
                <w:rFonts w:ascii="游ゴシック" w:hAnsi="游ゴシック" w:hint="eastAsia"/>
                <w:sz w:val="18"/>
                <w:szCs w:val="18"/>
              </w:rPr>
              <w:t>サミット開催</w:t>
            </w:r>
          </w:p>
          <w:p w14:paraId="706C80EE" w14:textId="77777777" w:rsidR="008C3D94" w:rsidRDefault="008C3D94" w:rsidP="008F3288">
            <w:pPr>
              <w:widowControl/>
              <w:spacing w:before="20" w:after="20" w:line="220" w:lineRule="exact"/>
              <w:ind w:left="180" w:hangingChars="100" w:hanging="180"/>
              <w:jc w:val="left"/>
              <w:rPr>
                <w:rFonts w:ascii="游ゴシック" w:hAnsi="游ゴシック"/>
                <w:sz w:val="18"/>
                <w:szCs w:val="18"/>
              </w:rPr>
            </w:pPr>
            <w:r>
              <w:rPr>
                <w:rFonts w:ascii="游ゴシック" w:hAnsi="游ゴシック" w:hint="eastAsia"/>
                <w:sz w:val="18"/>
                <w:szCs w:val="18"/>
              </w:rPr>
              <w:t>・</w:t>
            </w:r>
            <w:r w:rsidRPr="004E5F98">
              <w:rPr>
                <w:rFonts w:ascii="游ゴシック" w:hAnsi="游ゴシック" w:hint="eastAsia"/>
                <w:sz w:val="18"/>
                <w:szCs w:val="18"/>
              </w:rPr>
              <w:t>マイナカードでトラブル相次ぐ。岸田首相、再点検指示</w:t>
            </w:r>
          </w:p>
          <w:p w14:paraId="0D9B2160" w14:textId="77777777" w:rsidR="008C3D94" w:rsidRPr="00B35276" w:rsidRDefault="008C3D94" w:rsidP="008F3288">
            <w:pPr>
              <w:widowControl/>
              <w:spacing w:before="20" w:after="20" w:line="220" w:lineRule="exact"/>
              <w:ind w:left="180" w:hangingChars="100" w:hanging="180"/>
              <w:jc w:val="left"/>
              <w:rPr>
                <w:rFonts w:ascii="游ゴシック" w:hAnsi="游ゴシック"/>
                <w:sz w:val="18"/>
                <w:szCs w:val="18"/>
              </w:rPr>
            </w:pPr>
            <w:r>
              <w:rPr>
                <w:rFonts w:ascii="游ゴシック" w:hAnsi="游ゴシック" w:hint="eastAsia"/>
                <w:sz w:val="18"/>
                <w:szCs w:val="18"/>
              </w:rPr>
              <w:t>★</w:t>
            </w:r>
            <w:r w:rsidRPr="00904AED">
              <w:rPr>
                <w:rFonts w:ascii="游ゴシック" w:hAnsi="游ゴシック" w:hint="eastAsia"/>
                <w:sz w:val="18"/>
                <w:szCs w:val="18"/>
              </w:rPr>
              <w:t>気象庁、近畿地方の梅雨入りを発表。５月に梅雨入りは</w:t>
            </w:r>
            <w:r w:rsidRPr="00904AED">
              <w:rPr>
                <w:rFonts w:ascii="游ゴシック" w:hAnsi="游ゴシック"/>
                <w:sz w:val="18"/>
                <w:szCs w:val="18"/>
              </w:rPr>
              <w:t>10年ぶり</w:t>
            </w:r>
          </w:p>
        </w:tc>
        <w:tc>
          <w:tcPr>
            <w:tcW w:w="433" w:type="dxa"/>
          </w:tcPr>
          <w:p w14:paraId="135C1D8B" w14:textId="77777777" w:rsidR="008C3D94" w:rsidRPr="00D43C98" w:rsidRDefault="008C3D94" w:rsidP="008F3288">
            <w:pPr>
              <w:widowControl/>
              <w:jc w:val="center"/>
              <w:rPr>
                <w:rFonts w:ascii="游ゴシック" w:hAnsi="游ゴシック"/>
                <w:sz w:val="18"/>
                <w:szCs w:val="18"/>
              </w:rPr>
            </w:pPr>
            <w:r w:rsidRPr="00D43C98">
              <w:rPr>
                <w:rFonts w:ascii="游ゴシック" w:hAnsi="游ゴシック"/>
                <w:sz w:val="18"/>
                <w:szCs w:val="18"/>
              </w:rPr>
              <w:t>11</w:t>
            </w:r>
            <w:r w:rsidRPr="00D43C98">
              <w:rPr>
                <w:rFonts w:ascii="游ゴシック" w:hAnsi="游ゴシック" w:hint="eastAsia"/>
                <w:sz w:val="18"/>
                <w:szCs w:val="18"/>
              </w:rPr>
              <w:t>月</w:t>
            </w:r>
          </w:p>
        </w:tc>
        <w:tc>
          <w:tcPr>
            <w:tcW w:w="4046" w:type="dxa"/>
          </w:tcPr>
          <w:p w14:paraId="4FE623C7" w14:textId="77777777" w:rsidR="008C3D94" w:rsidRDefault="008C3D94" w:rsidP="008F3288">
            <w:pPr>
              <w:widowControl/>
              <w:spacing w:before="20" w:after="20" w:line="220" w:lineRule="exact"/>
              <w:ind w:left="180" w:hangingChars="100" w:hanging="180"/>
              <w:jc w:val="left"/>
              <w:rPr>
                <w:rFonts w:ascii="游ゴシック" w:hAnsi="游ゴシック"/>
                <w:sz w:val="18"/>
                <w:szCs w:val="18"/>
              </w:rPr>
            </w:pPr>
            <w:r>
              <w:rPr>
                <w:rFonts w:ascii="游ゴシック" w:hAnsi="游ゴシック" w:hint="eastAsia"/>
                <w:sz w:val="18"/>
                <w:szCs w:val="18"/>
              </w:rPr>
              <w:t>・政府、</w:t>
            </w:r>
            <w:r w:rsidRPr="00B35276">
              <w:rPr>
                <w:rFonts w:ascii="游ゴシック" w:hAnsi="游ゴシック" w:hint="eastAsia"/>
                <w:sz w:val="18"/>
                <w:szCs w:val="18"/>
              </w:rPr>
              <w:t>所得税の減税などの経済対策</w:t>
            </w:r>
            <w:r>
              <w:rPr>
                <w:rFonts w:ascii="游ゴシック" w:hAnsi="游ゴシック" w:hint="eastAsia"/>
                <w:sz w:val="18"/>
                <w:szCs w:val="18"/>
              </w:rPr>
              <w:t>を</w:t>
            </w:r>
            <w:r w:rsidRPr="00B35276">
              <w:rPr>
                <w:rFonts w:ascii="游ゴシック" w:hAnsi="游ゴシック" w:hint="eastAsia"/>
                <w:sz w:val="18"/>
                <w:szCs w:val="18"/>
              </w:rPr>
              <w:t>決定</w:t>
            </w:r>
          </w:p>
          <w:p w14:paraId="4AF771AB" w14:textId="77777777" w:rsidR="008C3D94" w:rsidRDefault="008C3D94" w:rsidP="008F3288">
            <w:pPr>
              <w:widowControl/>
              <w:spacing w:before="20" w:after="20" w:line="220" w:lineRule="exact"/>
              <w:ind w:left="180" w:hangingChars="100" w:hanging="180"/>
              <w:jc w:val="left"/>
              <w:rPr>
                <w:rFonts w:ascii="游ゴシック" w:hAnsi="游ゴシック"/>
                <w:sz w:val="18"/>
                <w:szCs w:val="18"/>
              </w:rPr>
            </w:pPr>
            <w:r>
              <w:rPr>
                <w:rFonts w:ascii="游ゴシック" w:hAnsi="游ゴシック" w:hint="eastAsia"/>
                <w:sz w:val="18"/>
                <w:szCs w:val="18"/>
              </w:rPr>
              <w:t>★</w:t>
            </w:r>
            <w:r w:rsidRPr="00B35276">
              <w:rPr>
                <w:rFonts w:ascii="游ゴシック" w:hAnsi="游ゴシック" w:hint="eastAsia"/>
                <w:sz w:val="18"/>
                <w:szCs w:val="18"/>
              </w:rPr>
              <w:t>阪神タイガースがオリックスとの関西対決</w:t>
            </w:r>
            <w:r>
              <w:rPr>
                <w:rFonts w:ascii="游ゴシック" w:hAnsi="游ゴシック" w:hint="eastAsia"/>
                <w:sz w:val="18"/>
                <w:szCs w:val="18"/>
              </w:rPr>
              <w:t>を制し、38</w:t>
            </w:r>
            <w:r w:rsidRPr="00B35276">
              <w:rPr>
                <w:rFonts w:ascii="游ゴシック" w:hAnsi="游ゴシック" w:hint="eastAsia"/>
                <w:sz w:val="18"/>
                <w:szCs w:val="18"/>
              </w:rPr>
              <w:t>年ぶり２度目の日本一</w:t>
            </w:r>
          </w:p>
          <w:p w14:paraId="11D087F0" w14:textId="77777777" w:rsidR="008C3D94" w:rsidRDefault="008C3D94" w:rsidP="008F3288">
            <w:pPr>
              <w:widowControl/>
              <w:spacing w:before="20" w:after="20" w:line="220" w:lineRule="exact"/>
              <w:ind w:left="180" w:hangingChars="100" w:hanging="180"/>
              <w:jc w:val="left"/>
              <w:rPr>
                <w:rFonts w:ascii="游ゴシック" w:hAnsi="游ゴシック"/>
                <w:sz w:val="18"/>
                <w:szCs w:val="18"/>
              </w:rPr>
            </w:pPr>
            <w:r>
              <w:rPr>
                <w:rFonts w:ascii="游ゴシック" w:hAnsi="游ゴシック" w:hint="eastAsia"/>
                <w:sz w:val="18"/>
                <w:szCs w:val="18"/>
              </w:rPr>
              <w:t>★</w:t>
            </w:r>
            <w:r w:rsidRPr="002F306E">
              <w:rPr>
                <w:rFonts w:ascii="游ゴシック" w:hAnsi="游ゴシック" w:hint="eastAsia"/>
                <w:sz w:val="18"/>
                <w:szCs w:val="18"/>
              </w:rPr>
              <w:t>兵庫・大阪連携</w:t>
            </w:r>
            <w:r>
              <w:rPr>
                <w:rFonts w:ascii="游ゴシック" w:hAnsi="游ゴシック" w:hint="eastAsia"/>
                <w:sz w:val="18"/>
                <w:szCs w:val="18"/>
              </w:rPr>
              <w:t>「</w:t>
            </w:r>
            <w:r w:rsidRPr="00297835">
              <w:rPr>
                <w:rFonts w:ascii="游ゴシック" w:hAnsi="游ゴシック" w:hint="eastAsia"/>
                <w:sz w:val="18"/>
                <w:szCs w:val="18"/>
              </w:rPr>
              <w:t>阪神タイガース、オリックス・バファローズ優勝記念パレード</w:t>
            </w:r>
            <w:r>
              <w:rPr>
                <w:rFonts w:ascii="游ゴシック" w:hAnsi="游ゴシック" w:hint="eastAsia"/>
                <w:sz w:val="18"/>
                <w:szCs w:val="18"/>
              </w:rPr>
              <w:t>」を実施</w:t>
            </w:r>
          </w:p>
          <w:p w14:paraId="07FBBB5D" w14:textId="77777777" w:rsidR="008C3D94" w:rsidRDefault="008C3D94" w:rsidP="008F3288">
            <w:pPr>
              <w:widowControl/>
              <w:spacing w:before="20" w:after="20" w:line="220" w:lineRule="exact"/>
              <w:ind w:left="180" w:hangingChars="100" w:hanging="180"/>
              <w:jc w:val="left"/>
              <w:rPr>
                <w:rFonts w:ascii="游ゴシック" w:hAnsi="游ゴシック"/>
                <w:sz w:val="18"/>
                <w:szCs w:val="18"/>
              </w:rPr>
            </w:pPr>
            <w:r>
              <w:rPr>
                <w:rFonts w:ascii="游ゴシック" w:hAnsi="游ゴシック" w:hint="eastAsia"/>
                <w:sz w:val="18"/>
                <w:szCs w:val="18"/>
              </w:rPr>
              <w:t>・</w:t>
            </w:r>
            <w:r w:rsidRPr="00D30CF4">
              <w:rPr>
                <w:rFonts w:ascii="游ゴシック" w:hAnsi="游ゴシック" w:hint="eastAsia"/>
                <w:sz w:val="18"/>
                <w:szCs w:val="18"/>
              </w:rPr>
              <w:t>麻布台ヒルズ開業</w:t>
            </w:r>
            <w:r>
              <w:rPr>
                <w:rFonts w:ascii="游ゴシック" w:hAnsi="游ゴシック" w:hint="eastAsia"/>
                <w:sz w:val="18"/>
                <w:szCs w:val="18"/>
              </w:rPr>
              <w:t>。うち「森</w:t>
            </w:r>
            <w:r>
              <w:rPr>
                <w:rFonts w:ascii="游ゴシック" w:hAnsi="游ゴシック"/>
                <w:sz w:val="18"/>
                <w:szCs w:val="18"/>
              </w:rPr>
              <w:t>JP</w:t>
            </w:r>
            <w:r>
              <w:rPr>
                <w:rFonts w:ascii="游ゴシック" w:hAnsi="游ゴシック" w:hint="eastAsia"/>
                <w:sz w:val="18"/>
                <w:szCs w:val="18"/>
              </w:rPr>
              <w:t>タワー」は</w:t>
            </w:r>
            <w:r w:rsidRPr="00D30CF4">
              <w:rPr>
                <w:rFonts w:ascii="游ゴシック" w:hAnsi="游ゴシック" w:hint="eastAsia"/>
                <w:sz w:val="18"/>
                <w:szCs w:val="18"/>
              </w:rPr>
              <w:t>高さ</w:t>
            </w:r>
            <w:r w:rsidRPr="00D30CF4">
              <w:rPr>
                <w:rFonts w:ascii="游ゴシック" w:hAnsi="游ゴシック"/>
                <w:sz w:val="18"/>
                <w:szCs w:val="18"/>
              </w:rPr>
              <w:t>330m</w:t>
            </w:r>
            <w:r>
              <w:rPr>
                <w:rFonts w:ascii="游ゴシック" w:hAnsi="游ゴシック" w:hint="eastAsia"/>
                <w:sz w:val="18"/>
                <w:szCs w:val="18"/>
              </w:rPr>
              <w:t>で</w:t>
            </w:r>
            <w:r w:rsidRPr="00D30CF4">
              <w:rPr>
                <w:rFonts w:ascii="游ゴシック" w:hAnsi="游ゴシック"/>
                <w:sz w:val="18"/>
                <w:szCs w:val="18"/>
              </w:rPr>
              <w:t>「あべのハルカス」超え日本一に</w:t>
            </w:r>
          </w:p>
          <w:p w14:paraId="5F4F8299" w14:textId="77777777" w:rsidR="008C3D94" w:rsidRDefault="008C3D94" w:rsidP="008F3288">
            <w:pPr>
              <w:widowControl/>
              <w:spacing w:before="20" w:after="20" w:line="220" w:lineRule="exact"/>
              <w:ind w:left="180" w:hangingChars="100" w:hanging="180"/>
              <w:jc w:val="left"/>
              <w:rPr>
                <w:rFonts w:ascii="游ゴシック" w:hAnsi="游ゴシック"/>
                <w:sz w:val="18"/>
                <w:szCs w:val="18"/>
              </w:rPr>
            </w:pPr>
            <w:r>
              <w:rPr>
                <w:rFonts w:ascii="游ゴシック" w:hAnsi="游ゴシック" w:hint="eastAsia"/>
                <w:sz w:val="18"/>
                <w:szCs w:val="18"/>
              </w:rPr>
              <w:t>・令和５年度</w:t>
            </w:r>
            <w:r w:rsidRPr="00B35276">
              <w:rPr>
                <w:rFonts w:ascii="游ゴシック" w:hAnsi="游ゴシック" w:hint="eastAsia"/>
                <w:sz w:val="18"/>
                <w:szCs w:val="18"/>
              </w:rPr>
              <w:t>年度補正予算が成立</w:t>
            </w:r>
          </w:p>
          <w:p w14:paraId="0852210B" w14:textId="77777777" w:rsidR="008C3D94" w:rsidRPr="00D43C98" w:rsidRDefault="008C3D94" w:rsidP="008F3288">
            <w:pPr>
              <w:widowControl/>
              <w:spacing w:before="20" w:after="20" w:line="220" w:lineRule="exact"/>
              <w:ind w:left="180" w:hangingChars="100" w:hanging="180"/>
              <w:jc w:val="left"/>
              <w:rPr>
                <w:rFonts w:ascii="游ゴシック" w:hAnsi="游ゴシック"/>
                <w:sz w:val="18"/>
                <w:szCs w:val="18"/>
              </w:rPr>
            </w:pPr>
            <w:r>
              <w:rPr>
                <w:rFonts w:ascii="游ゴシック" w:hAnsi="游ゴシック" w:hint="eastAsia"/>
                <w:sz w:val="18"/>
                <w:szCs w:val="18"/>
              </w:rPr>
              <w:t>★大阪・関西万博の入場チケット前売販売開始</w:t>
            </w:r>
          </w:p>
        </w:tc>
      </w:tr>
      <w:tr w:rsidR="008C3D94" w:rsidRPr="00D43C98" w14:paraId="4A5292A2" w14:textId="77777777" w:rsidTr="008F3288">
        <w:trPr>
          <w:cantSplit/>
          <w:trHeight w:val="1337"/>
          <w:jc w:val="right"/>
        </w:trPr>
        <w:tc>
          <w:tcPr>
            <w:tcW w:w="433" w:type="dxa"/>
          </w:tcPr>
          <w:p w14:paraId="5CEAF487" w14:textId="77777777" w:rsidR="008C3D94" w:rsidRPr="00D43C98" w:rsidRDefault="008C3D94" w:rsidP="008F3288">
            <w:pPr>
              <w:widowControl/>
              <w:jc w:val="center"/>
              <w:rPr>
                <w:rFonts w:ascii="游ゴシック" w:hAnsi="游ゴシック"/>
                <w:sz w:val="18"/>
                <w:szCs w:val="18"/>
              </w:rPr>
            </w:pPr>
            <w:r w:rsidRPr="00D43C98">
              <w:rPr>
                <w:rFonts w:ascii="游ゴシック" w:hAnsi="游ゴシック" w:hint="eastAsia"/>
                <w:sz w:val="18"/>
                <w:szCs w:val="18"/>
              </w:rPr>
              <w:t>６月</w:t>
            </w:r>
          </w:p>
        </w:tc>
        <w:tc>
          <w:tcPr>
            <w:tcW w:w="4046" w:type="dxa"/>
          </w:tcPr>
          <w:p w14:paraId="3CB3D847" w14:textId="77777777" w:rsidR="008C3D94" w:rsidRPr="00D43C98" w:rsidRDefault="008C3D94" w:rsidP="008F3288">
            <w:pPr>
              <w:widowControl/>
              <w:spacing w:before="20" w:after="20" w:line="220" w:lineRule="exact"/>
              <w:ind w:left="180" w:hangingChars="100" w:hanging="180"/>
              <w:jc w:val="left"/>
              <w:rPr>
                <w:rFonts w:ascii="游ゴシック" w:hAnsi="游ゴシック"/>
                <w:sz w:val="18"/>
                <w:szCs w:val="18"/>
              </w:rPr>
            </w:pPr>
            <w:r>
              <w:rPr>
                <w:rFonts w:ascii="游ゴシック" w:hAnsi="游ゴシック" w:hint="eastAsia"/>
                <w:sz w:val="18"/>
                <w:szCs w:val="18"/>
              </w:rPr>
              <w:t>・</w:t>
            </w:r>
            <w:r w:rsidRPr="00B0542E">
              <w:rPr>
                <w:rFonts w:ascii="游ゴシック" w:hAnsi="游ゴシック" w:hint="eastAsia"/>
                <w:sz w:val="18"/>
                <w:szCs w:val="18"/>
              </w:rPr>
              <w:t>改正マイナンバー法が成立</w:t>
            </w:r>
            <w:r>
              <w:rPr>
                <w:rFonts w:ascii="游ゴシック" w:hAnsi="游ゴシック" w:hint="eastAsia"/>
                <w:sz w:val="18"/>
                <w:szCs w:val="18"/>
              </w:rPr>
              <w:t>。</w:t>
            </w:r>
            <w:r w:rsidRPr="00B0542E">
              <w:rPr>
                <w:rFonts w:ascii="游ゴシック" w:hAnsi="游ゴシック" w:hint="eastAsia"/>
                <w:sz w:val="18"/>
                <w:szCs w:val="18"/>
              </w:rPr>
              <w:t>健康保険証廃止し「マイナ保険証」に</w:t>
            </w:r>
          </w:p>
          <w:p w14:paraId="5A7CF196" w14:textId="77777777" w:rsidR="008C3D94" w:rsidRDefault="008C3D94" w:rsidP="008F3288">
            <w:pPr>
              <w:widowControl/>
              <w:spacing w:before="20" w:after="20" w:line="220" w:lineRule="exact"/>
              <w:ind w:left="180" w:hangingChars="100" w:hanging="180"/>
              <w:jc w:val="left"/>
              <w:rPr>
                <w:rFonts w:ascii="游ゴシック" w:hAnsi="游ゴシック"/>
                <w:sz w:val="18"/>
                <w:szCs w:val="18"/>
              </w:rPr>
            </w:pPr>
            <w:r>
              <w:rPr>
                <w:rFonts w:ascii="游ゴシック" w:hAnsi="游ゴシック" w:hint="eastAsia"/>
                <w:sz w:val="18"/>
                <w:szCs w:val="18"/>
              </w:rPr>
              <w:t>・</w:t>
            </w:r>
            <w:r w:rsidRPr="004E5F98">
              <w:rPr>
                <w:rFonts w:ascii="游ゴシック" w:hAnsi="游ゴシック" w:hint="eastAsia"/>
                <w:sz w:val="18"/>
                <w:szCs w:val="18"/>
              </w:rPr>
              <w:t>改正入管法が成立</w:t>
            </w:r>
            <w:r>
              <w:rPr>
                <w:rFonts w:ascii="游ゴシック" w:hAnsi="游ゴシック" w:hint="eastAsia"/>
                <w:sz w:val="18"/>
                <w:szCs w:val="18"/>
              </w:rPr>
              <w:t>。</w:t>
            </w:r>
            <w:r w:rsidRPr="00B0542E">
              <w:rPr>
                <w:rFonts w:ascii="游ゴシック" w:hAnsi="游ゴシック" w:hint="eastAsia"/>
                <w:sz w:val="18"/>
                <w:szCs w:val="18"/>
              </w:rPr>
              <w:t>難民申請できる回数を「無制限→原則</w:t>
            </w:r>
            <w:r w:rsidRPr="00B0542E">
              <w:rPr>
                <w:rFonts w:ascii="游ゴシック" w:hAnsi="游ゴシック"/>
                <w:sz w:val="18"/>
                <w:szCs w:val="18"/>
              </w:rPr>
              <w:t>2回」に制限へ</w:t>
            </w:r>
          </w:p>
          <w:p w14:paraId="064CE083" w14:textId="77777777" w:rsidR="008C3D94" w:rsidRDefault="008C3D94" w:rsidP="008F3288">
            <w:pPr>
              <w:widowControl/>
              <w:spacing w:before="20" w:after="20" w:line="220" w:lineRule="exact"/>
              <w:ind w:left="180" w:hangingChars="100" w:hanging="180"/>
              <w:jc w:val="left"/>
              <w:rPr>
                <w:rFonts w:ascii="游ゴシック" w:hAnsi="游ゴシック"/>
                <w:sz w:val="18"/>
                <w:szCs w:val="18"/>
              </w:rPr>
            </w:pPr>
            <w:r>
              <w:rPr>
                <w:rFonts w:ascii="游ゴシック" w:hAnsi="游ゴシック" w:hint="eastAsia"/>
                <w:sz w:val="18"/>
                <w:szCs w:val="18"/>
              </w:rPr>
              <w:t>・</w:t>
            </w:r>
            <w:r w:rsidRPr="007951B3">
              <w:rPr>
                <w:rFonts w:ascii="游ゴシック" w:hAnsi="游ゴシック" w:hint="eastAsia"/>
                <w:sz w:val="18"/>
                <w:szCs w:val="18"/>
              </w:rPr>
              <w:t>山梨</w:t>
            </w:r>
            <w:r>
              <w:rPr>
                <w:rFonts w:ascii="游ゴシック" w:hAnsi="游ゴシック" w:hint="eastAsia"/>
                <w:sz w:val="18"/>
                <w:szCs w:val="18"/>
              </w:rPr>
              <w:t>県</w:t>
            </w:r>
            <w:r w:rsidRPr="007951B3">
              <w:rPr>
                <w:rFonts w:ascii="游ゴシック" w:hAnsi="游ゴシック" w:hint="eastAsia"/>
                <w:sz w:val="18"/>
                <w:szCs w:val="18"/>
              </w:rPr>
              <w:t>知事、人口減で危機突破宣言</w:t>
            </w:r>
          </w:p>
          <w:p w14:paraId="4E4DACF9" w14:textId="77777777" w:rsidR="008C3D94" w:rsidRDefault="008C3D94" w:rsidP="008F3288">
            <w:pPr>
              <w:widowControl/>
              <w:spacing w:before="20" w:after="20" w:line="220" w:lineRule="exact"/>
              <w:ind w:left="180" w:hangingChars="100" w:hanging="180"/>
              <w:jc w:val="left"/>
              <w:rPr>
                <w:rFonts w:ascii="游ゴシック" w:hAnsi="游ゴシック"/>
                <w:sz w:val="18"/>
                <w:szCs w:val="18"/>
              </w:rPr>
            </w:pPr>
            <w:r>
              <w:rPr>
                <w:rFonts w:ascii="游ゴシック" w:hAnsi="游ゴシック" w:hint="eastAsia"/>
                <w:sz w:val="18"/>
                <w:szCs w:val="18"/>
              </w:rPr>
              <w:t>・LGBT</w:t>
            </w:r>
            <w:r w:rsidRPr="004E5F98">
              <w:rPr>
                <w:rFonts w:ascii="游ゴシック" w:hAnsi="游ゴシック" w:hint="eastAsia"/>
                <w:sz w:val="18"/>
                <w:szCs w:val="18"/>
              </w:rPr>
              <w:t>理解増進法が成立</w:t>
            </w:r>
          </w:p>
          <w:p w14:paraId="14F1ACD1" w14:textId="77777777" w:rsidR="008C3D94" w:rsidRDefault="008C3D94" w:rsidP="008F3288">
            <w:pPr>
              <w:widowControl/>
              <w:spacing w:before="20" w:after="20" w:line="220" w:lineRule="exact"/>
              <w:ind w:left="180" w:hangingChars="100" w:hanging="180"/>
              <w:jc w:val="left"/>
              <w:rPr>
                <w:rFonts w:ascii="游ゴシック" w:hAnsi="游ゴシック"/>
                <w:sz w:val="18"/>
                <w:szCs w:val="18"/>
              </w:rPr>
            </w:pPr>
            <w:r>
              <w:rPr>
                <w:rFonts w:ascii="游ゴシック" w:hAnsi="游ゴシック" w:hint="eastAsia"/>
                <w:sz w:val="18"/>
                <w:szCs w:val="18"/>
              </w:rPr>
              <w:t>・</w:t>
            </w:r>
            <w:r w:rsidRPr="00E337FC">
              <w:rPr>
                <w:rFonts w:ascii="游ゴシック" w:hAnsi="游ゴシック" w:hint="eastAsia"/>
                <w:sz w:val="18"/>
                <w:szCs w:val="18"/>
              </w:rPr>
              <w:t>東京ディズニー、大人</w:t>
            </w:r>
            <w:r w:rsidRPr="00E337FC">
              <w:rPr>
                <w:rFonts w:ascii="游ゴシック" w:hAnsi="游ゴシック"/>
                <w:sz w:val="18"/>
                <w:szCs w:val="18"/>
              </w:rPr>
              <w:t>1日券初の1万円超え</w:t>
            </w:r>
          </w:p>
          <w:p w14:paraId="167F9808" w14:textId="77777777" w:rsidR="008C3D94" w:rsidRPr="00D43C98" w:rsidRDefault="008C3D94" w:rsidP="008F3288">
            <w:pPr>
              <w:widowControl/>
              <w:spacing w:before="20" w:after="20" w:line="220" w:lineRule="exact"/>
              <w:ind w:left="180" w:hangingChars="100" w:hanging="180"/>
              <w:jc w:val="left"/>
              <w:rPr>
                <w:rFonts w:ascii="游ゴシック" w:hAnsi="游ゴシック"/>
                <w:sz w:val="18"/>
                <w:szCs w:val="18"/>
              </w:rPr>
            </w:pPr>
            <w:r>
              <w:rPr>
                <w:rFonts w:ascii="游ゴシック" w:hAnsi="游ゴシック" w:hint="eastAsia"/>
                <w:sz w:val="18"/>
                <w:szCs w:val="18"/>
              </w:rPr>
              <w:t>・</w:t>
            </w:r>
            <w:r w:rsidRPr="00B30A7C">
              <w:rPr>
                <w:rFonts w:ascii="游ゴシック" w:hAnsi="游ゴシック" w:hint="eastAsia"/>
                <w:sz w:val="18"/>
                <w:szCs w:val="18"/>
              </w:rPr>
              <w:t>日韓通貨スワップ協定、再開で合意</w:t>
            </w:r>
          </w:p>
        </w:tc>
        <w:tc>
          <w:tcPr>
            <w:tcW w:w="433" w:type="dxa"/>
          </w:tcPr>
          <w:p w14:paraId="37F83709" w14:textId="77777777" w:rsidR="008C3D94" w:rsidRPr="00D43C98" w:rsidRDefault="008C3D94" w:rsidP="008F3288">
            <w:pPr>
              <w:widowControl/>
              <w:jc w:val="center"/>
              <w:rPr>
                <w:rFonts w:ascii="游ゴシック" w:hAnsi="游ゴシック"/>
                <w:sz w:val="18"/>
                <w:szCs w:val="18"/>
              </w:rPr>
            </w:pPr>
            <w:r w:rsidRPr="00D43C98">
              <w:rPr>
                <w:rFonts w:ascii="游ゴシック" w:hAnsi="游ゴシック"/>
                <w:sz w:val="18"/>
                <w:szCs w:val="18"/>
              </w:rPr>
              <w:t>12</w:t>
            </w:r>
            <w:r w:rsidRPr="00D43C98">
              <w:rPr>
                <w:rFonts w:ascii="游ゴシック" w:hAnsi="游ゴシック" w:hint="eastAsia"/>
                <w:sz w:val="18"/>
                <w:szCs w:val="18"/>
              </w:rPr>
              <w:t>月</w:t>
            </w:r>
          </w:p>
        </w:tc>
        <w:tc>
          <w:tcPr>
            <w:tcW w:w="4046" w:type="dxa"/>
          </w:tcPr>
          <w:p w14:paraId="48641CBA" w14:textId="77777777" w:rsidR="008C3D94" w:rsidRPr="00D43C98" w:rsidRDefault="008C3D94" w:rsidP="008F3288">
            <w:pPr>
              <w:widowControl/>
              <w:spacing w:before="20" w:after="20" w:line="220" w:lineRule="exact"/>
              <w:ind w:left="180" w:hangingChars="100" w:hanging="180"/>
              <w:jc w:val="left"/>
              <w:rPr>
                <w:rFonts w:ascii="游ゴシック" w:hAnsi="游ゴシック"/>
                <w:sz w:val="18"/>
                <w:szCs w:val="18"/>
              </w:rPr>
            </w:pPr>
            <w:r>
              <w:rPr>
                <w:rFonts w:ascii="游ゴシック" w:hAnsi="游ゴシック" w:hint="eastAsia"/>
                <w:sz w:val="18"/>
                <w:szCs w:val="18"/>
              </w:rPr>
              <w:t>★阪神・岡田監督の「</w:t>
            </w:r>
            <w:r w:rsidRPr="00904AED">
              <w:rPr>
                <w:rFonts w:ascii="游ゴシック" w:hAnsi="游ゴシック" w:hint="eastAsia"/>
                <w:sz w:val="18"/>
                <w:szCs w:val="18"/>
              </w:rPr>
              <w:t>アレ（</w:t>
            </w:r>
            <w:r w:rsidRPr="00904AED">
              <w:rPr>
                <w:rFonts w:ascii="游ゴシック" w:hAnsi="游ゴシック"/>
                <w:sz w:val="18"/>
                <w:szCs w:val="18"/>
              </w:rPr>
              <w:t>A.R.E.）</w:t>
            </w:r>
            <w:r>
              <w:rPr>
                <w:rFonts w:ascii="游ゴシック" w:hAnsi="游ゴシック" w:hint="eastAsia"/>
                <w:sz w:val="18"/>
                <w:szCs w:val="18"/>
              </w:rPr>
              <w:t>」が</w:t>
            </w:r>
            <w:r w:rsidRPr="00904AED">
              <w:rPr>
                <w:rFonts w:ascii="游ゴシック" w:hAnsi="游ゴシック" w:hint="eastAsia"/>
                <w:sz w:val="18"/>
                <w:szCs w:val="18"/>
              </w:rPr>
              <w:t>新語・流行語大賞</w:t>
            </w:r>
          </w:p>
          <w:p w14:paraId="43AED7D9" w14:textId="77777777" w:rsidR="008C3D94" w:rsidRDefault="008C3D94" w:rsidP="008F3288">
            <w:pPr>
              <w:widowControl/>
              <w:spacing w:before="20" w:after="20" w:line="220" w:lineRule="exact"/>
              <w:ind w:left="180" w:hangingChars="100" w:hanging="180"/>
              <w:jc w:val="left"/>
              <w:rPr>
                <w:rFonts w:ascii="游ゴシック" w:hAnsi="游ゴシック"/>
                <w:sz w:val="18"/>
                <w:szCs w:val="18"/>
              </w:rPr>
            </w:pPr>
            <w:r>
              <w:rPr>
                <w:rFonts w:ascii="游ゴシック" w:hAnsi="游ゴシック" w:hint="eastAsia"/>
                <w:sz w:val="18"/>
                <w:szCs w:val="18"/>
              </w:rPr>
              <w:t>・大谷翔平選手、スポーツ市場最高額の10年７億ドル(1</w:t>
            </w:r>
            <w:r>
              <w:rPr>
                <w:rFonts w:ascii="游ゴシック" w:hAnsi="游ゴシック"/>
                <w:sz w:val="18"/>
                <w:szCs w:val="18"/>
              </w:rPr>
              <w:t>,015</w:t>
            </w:r>
            <w:r>
              <w:rPr>
                <w:rFonts w:ascii="游ゴシック" w:hAnsi="游ゴシック" w:hint="eastAsia"/>
                <w:sz w:val="18"/>
                <w:szCs w:val="18"/>
              </w:rPr>
              <w:t>億円</w:t>
            </w:r>
            <w:r>
              <w:rPr>
                <w:rFonts w:ascii="游ゴシック" w:hAnsi="游ゴシック"/>
                <w:sz w:val="18"/>
                <w:szCs w:val="18"/>
              </w:rPr>
              <w:t>)</w:t>
            </w:r>
            <w:r>
              <w:rPr>
                <w:rFonts w:ascii="游ゴシック" w:hAnsi="游ゴシック" w:hint="eastAsia"/>
                <w:sz w:val="18"/>
                <w:szCs w:val="18"/>
              </w:rPr>
              <w:t>でドジャースに移籍</w:t>
            </w:r>
          </w:p>
          <w:p w14:paraId="259B763A" w14:textId="77777777" w:rsidR="008C3D94" w:rsidRDefault="008C3D94" w:rsidP="008F3288">
            <w:pPr>
              <w:widowControl/>
              <w:spacing w:before="20" w:after="20" w:line="220" w:lineRule="exact"/>
              <w:ind w:left="180" w:hangingChars="100" w:hanging="180"/>
              <w:jc w:val="left"/>
              <w:rPr>
                <w:rFonts w:ascii="游ゴシック" w:hAnsi="游ゴシック"/>
                <w:sz w:val="18"/>
                <w:szCs w:val="18"/>
              </w:rPr>
            </w:pPr>
            <w:r w:rsidRPr="00D43C98">
              <w:rPr>
                <w:rFonts w:ascii="游ゴシック" w:hAnsi="游ゴシック" w:hint="eastAsia"/>
                <w:sz w:val="18"/>
                <w:szCs w:val="18"/>
              </w:rPr>
              <w:t>・</w:t>
            </w:r>
            <w:r w:rsidRPr="0018363C">
              <w:rPr>
                <w:rFonts w:ascii="游ゴシック" w:hAnsi="游ゴシック" w:hint="eastAsia"/>
                <w:sz w:val="18"/>
                <w:szCs w:val="18"/>
              </w:rPr>
              <w:t>今年の漢字「税」に決まる</w:t>
            </w:r>
          </w:p>
          <w:p w14:paraId="5813531B" w14:textId="77777777" w:rsidR="008C3D94" w:rsidRDefault="008C3D94" w:rsidP="008F3288">
            <w:pPr>
              <w:widowControl/>
              <w:spacing w:before="20" w:after="20" w:line="220" w:lineRule="exact"/>
              <w:ind w:left="180" w:hangingChars="100" w:hanging="180"/>
              <w:jc w:val="left"/>
              <w:rPr>
                <w:rFonts w:ascii="游ゴシック" w:hAnsi="游ゴシック"/>
                <w:sz w:val="18"/>
                <w:szCs w:val="18"/>
              </w:rPr>
            </w:pPr>
            <w:r>
              <w:rPr>
                <w:rFonts w:ascii="游ゴシック" w:hAnsi="游ゴシック" w:hint="eastAsia"/>
                <w:sz w:val="18"/>
                <w:szCs w:val="18"/>
              </w:rPr>
              <w:t>★</w:t>
            </w:r>
            <w:r w:rsidRPr="002E1038">
              <w:rPr>
                <w:rFonts w:ascii="游ゴシック" w:hAnsi="游ゴシック" w:hint="eastAsia"/>
                <w:sz w:val="18"/>
                <w:szCs w:val="18"/>
              </w:rPr>
              <w:t>ダイハツ、</w:t>
            </w:r>
            <w:r w:rsidRPr="002E1038">
              <w:rPr>
                <w:rFonts w:ascii="游ゴシック" w:hAnsi="游ゴシック"/>
                <w:sz w:val="18"/>
                <w:szCs w:val="18"/>
              </w:rPr>
              <w:t>64車種で174の不正確認　国内外の全車種</w:t>
            </w:r>
            <w:r>
              <w:rPr>
                <w:rFonts w:ascii="游ゴシック" w:hAnsi="游ゴシック" w:hint="eastAsia"/>
                <w:sz w:val="18"/>
                <w:szCs w:val="18"/>
              </w:rPr>
              <w:t>で出荷停止</w:t>
            </w:r>
          </w:p>
          <w:p w14:paraId="786809F2" w14:textId="77777777" w:rsidR="008C3D94" w:rsidRPr="00B96D89" w:rsidRDefault="008C3D94" w:rsidP="008F3288">
            <w:pPr>
              <w:widowControl/>
              <w:spacing w:before="20" w:after="20" w:line="220" w:lineRule="exact"/>
              <w:ind w:left="180" w:hangingChars="100" w:hanging="180"/>
              <w:jc w:val="left"/>
              <w:rPr>
                <w:rFonts w:ascii="游ゴシック" w:hAnsi="游ゴシック"/>
                <w:sz w:val="18"/>
                <w:szCs w:val="18"/>
              </w:rPr>
            </w:pPr>
            <w:r>
              <w:rPr>
                <w:rFonts w:ascii="游ゴシック" w:hAnsi="游ゴシック" w:hint="eastAsia"/>
                <w:sz w:val="18"/>
                <w:szCs w:val="18"/>
              </w:rPr>
              <w:t>・</w:t>
            </w:r>
            <w:r w:rsidRPr="00B96D89">
              <w:rPr>
                <w:rFonts w:ascii="游ゴシック" w:hAnsi="游ゴシック" w:hint="eastAsia"/>
                <w:sz w:val="18"/>
                <w:szCs w:val="18"/>
              </w:rPr>
              <w:t>辺野古移設、国が初の代執行</w:t>
            </w:r>
          </w:p>
        </w:tc>
      </w:tr>
      <w:tr w:rsidR="008C3D94" w:rsidRPr="00D43C98" w14:paraId="74C0094C" w14:textId="77777777" w:rsidTr="008F3288">
        <w:trPr>
          <w:cantSplit/>
          <w:trHeight w:val="1712"/>
          <w:jc w:val="right"/>
        </w:trPr>
        <w:tc>
          <w:tcPr>
            <w:tcW w:w="433" w:type="dxa"/>
          </w:tcPr>
          <w:p w14:paraId="5CD0254B" w14:textId="77777777" w:rsidR="008C3D94" w:rsidRPr="00D43C98" w:rsidRDefault="008C3D94" w:rsidP="008F3288">
            <w:pPr>
              <w:widowControl/>
              <w:jc w:val="center"/>
              <w:rPr>
                <w:rFonts w:ascii="游ゴシック" w:hAnsi="游ゴシック"/>
                <w:sz w:val="18"/>
                <w:szCs w:val="18"/>
              </w:rPr>
            </w:pPr>
            <w:r w:rsidRPr="00D43C98">
              <w:rPr>
                <w:rFonts w:ascii="游ゴシック" w:hAnsi="游ゴシック" w:hint="eastAsia"/>
                <w:sz w:val="18"/>
                <w:szCs w:val="18"/>
              </w:rPr>
              <w:t>７月</w:t>
            </w:r>
          </w:p>
        </w:tc>
        <w:tc>
          <w:tcPr>
            <w:tcW w:w="4046" w:type="dxa"/>
          </w:tcPr>
          <w:p w14:paraId="3833A349" w14:textId="77777777" w:rsidR="008C3D94" w:rsidRPr="00D43C98" w:rsidRDefault="008C3D94" w:rsidP="008F3288">
            <w:pPr>
              <w:widowControl/>
              <w:spacing w:before="20" w:after="20" w:line="200" w:lineRule="exact"/>
              <w:ind w:left="180" w:hangingChars="100" w:hanging="180"/>
              <w:jc w:val="left"/>
              <w:rPr>
                <w:rFonts w:ascii="游ゴシック" w:hAnsi="游ゴシック"/>
                <w:sz w:val="18"/>
                <w:szCs w:val="18"/>
              </w:rPr>
            </w:pPr>
            <w:r>
              <w:rPr>
                <w:rFonts w:ascii="游ゴシック" w:hAnsi="游ゴシック" w:hint="eastAsia"/>
                <w:sz w:val="18"/>
                <w:szCs w:val="18"/>
              </w:rPr>
              <w:t>★</w:t>
            </w:r>
            <w:r w:rsidRPr="00E96C23">
              <w:rPr>
                <w:rFonts w:ascii="游ゴシック" w:hAnsi="游ゴシック" w:hint="eastAsia"/>
                <w:sz w:val="18"/>
                <w:szCs w:val="18"/>
              </w:rPr>
              <w:t>大阪・関西万博の会場で</w:t>
            </w:r>
            <w:r>
              <w:rPr>
                <w:rFonts w:ascii="游ゴシック" w:hAnsi="游ゴシック" w:hint="eastAsia"/>
                <w:sz w:val="18"/>
                <w:szCs w:val="18"/>
              </w:rPr>
              <w:t>、</w:t>
            </w:r>
            <w:r w:rsidRPr="00E96C23">
              <w:rPr>
                <w:rFonts w:ascii="游ゴシック" w:hAnsi="游ゴシック" w:hint="eastAsia"/>
                <w:sz w:val="18"/>
                <w:szCs w:val="18"/>
              </w:rPr>
              <w:t>大屋根リングの組み立て開始</w:t>
            </w:r>
          </w:p>
          <w:p w14:paraId="300BF6B8" w14:textId="77777777" w:rsidR="008C3D94" w:rsidRDefault="008C3D94" w:rsidP="008F3288">
            <w:pPr>
              <w:widowControl/>
              <w:spacing w:before="20" w:after="20" w:line="200" w:lineRule="exact"/>
              <w:ind w:left="180" w:hangingChars="100" w:hanging="180"/>
              <w:jc w:val="left"/>
              <w:rPr>
                <w:rFonts w:ascii="游ゴシック" w:hAnsi="游ゴシック"/>
                <w:sz w:val="18"/>
                <w:szCs w:val="18"/>
              </w:rPr>
            </w:pPr>
            <w:r>
              <w:rPr>
                <w:rFonts w:ascii="游ゴシック" w:hAnsi="游ゴシック" w:hint="eastAsia"/>
                <w:sz w:val="18"/>
                <w:szCs w:val="18"/>
              </w:rPr>
              <w:t>・</w:t>
            </w:r>
            <w:r w:rsidRPr="004E5F98">
              <w:rPr>
                <w:rFonts w:ascii="游ゴシック" w:hAnsi="游ゴシック" w:hint="eastAsia"/>
                <w:sz w:val="18"/>
                <w:szCs w:val="18"/>
              </w:rPr>
              <w:t>小田凱人</w:t>
            </w:r>
            <w:r>
              <w:rPr>
                <w:rFonts w:ascii="游ゴシック" w:hAnsi="游ゴシック" w:hint="eastAsia"/>
                <w:sz w:val="18"/>
                <w:szCs w:val="18"/>
              </w:rPr>
              <w:t>選手</w:t>
            </w:r>
            <w:r w:rsidRPr="004E5F98">
              <w:rPr>
                <w:rFonts w:ascii="游ゴシック" w:hAnsi="游ゴシック" w:hint="eastAsia"/>
                <w:sz w:val="18"/>
                <w:szCs w:val="18"/>
              </w:rPr>
              <w:t>、車いすテニスで四大大会連覇</w:t>
            </w:r>
          </w:p>
          <w:p w14:paraId="5604CA75" w14:textId="77777777" w:rsidR="008C3D94" w:rsidRDefault="008C3D94" w:rsidP="008F3288">
            <w:pPr>
              <w:widowControl/>
              <w:spacing w:before="20" w:after="20" w:line="200" w:lineRule="exact"/>
              <w:ind w:left="180" w:hangingChars="100" w:hanging="180"/>
              <w:jc w:val="left"/>
              <w:rPr>
                <w:rFonts w:ascii="游ゴシック" w:hAnsi="游ゴシック"/>
                <w:sz w:val="18"/>
                <w:szCs w:val="18"/>
              </w:rPr>
            </w:pPr>
            <w:r>
              <w:rPr>
                <w:rFonts w:ascii="游ゴシック" w:hAnsi="游ゴシック" w:hint="eastAsia"/>
                <w:sz w:val="18"/>
                <w:szCs w:val="18"/>
              </w:rPr>
              <w:t>・</w:t>
            </w:r>
            <w:r w:rsidRPr="004E5F98">
              <w:rPr>
                <w:rFonts w:ascii="游ゴシック" w:hAnsi="游ゴシック" w:hint="eastAsia"/>
                <w:sz w:val="18"/>
                <w:szCs w:val="18"/>
              </w:rPr>
              <w:t>国連安保理、</w:t>
            </w:r>
            <w:r w:rsidRPr="004E5F98">
              <w:rPr>
                <w:rFonts w:ascii="游ゴシック" w:hAnsi="游ゴシック"/>
                <w:sz w:val="18"/>
                <w:szCs w:val="18"/>
              </w:rPr>
              <w:t>AI規制巡り初の会合</w:t>
            </w:r>
          </w:p>
          <w:p w14:paraId="10D7CDA3" w14:textId="77777777" w:rsidR="008C3D94" w:rsidRDefault="008C3D94" w:rsidP="008F3288">
            <w:pPr>
              <w:widowControl/>
              <w:spacing w:before="20" w:after="20" w:line="200" w:lineRule="exact"/>
              <w:ind w:left="180" w:hangingChars="100" w:hanging="180"/>
              <w:jc w:val="left"/>
              <w:rPr>
                <w:rFonts w:ascii="游ゴシック" w:hAnsi="游ゴシック"/>
                <w:sz w:val="18"/>
                <w:szCs w:val="18"/>
              </w:rPr>
            </w:pPr>
            <w:r>
              <w:rPr>
                <w:rFonts w:ascii="游ゴシック" w:hAnsi="游ゴシック" w:hint="eastAsia"/>
                <w:sz w:val="18"/>
                <w:szCs w:val="18"/>
              </w:rPr>
              <w:t>・</w:t>
            </w:r>
            <w:r w:rsidRPr="004E5F98">
              <w:rPr>
                <w:rFonts w:ascii="游ゴシック" w:hAnsi="游ゴシック" w:hint="eastAsia"/>
                <w:sz w:val="18"/>
                <w:szCs w:val="18"/>
              </w:rPr>
              <w:t>ビッグモーターの保険金不正請求が判明</w:t>
            </w:r>
          </w:p>
          <w:p w14:paraId="41F8A59B" w14:textId="77777777" w:rsidR="008C3D94" w:rsidRDefault="008C3D94" w:rsidP="008F3288">
            <w:pPr>
              <w:widowControl/>
              <w:spacing w:before="20" w:after="20" w:line="200" w:lineRule="exact"/>
              <w:ind w:left="180" w:hangingChars="100" w:hanging="180"/>
              <w:jc w:val="left"/>
              <w:rPr>
                <w:rFonts w:ascii="游ゴシック" w:hAnsi="游ゴシック"/>
                <w:sz w:val="18"/>
                <w:szCs w:val="18"/>
              </w:rPr>
            </w:pPr>
            <w:r>
              <w:rPr>
                <w:rFonts w:ascii="游ゴシック" w:hAnsi="游ゴシック" w:hint="eastAsia"/>
                <w:sz w:val="18"/>
                <w:szCs w:val="18"/>
              </w:rPr>
              <w:t>・</w:t>
            </w:r>
            <w:r w:rsidRPr="004E5F98">
              <w:rPr>
                <w:rFonts w:ascii="游ゴシック" w:hAnsi="游ゴシック"/>
                <w:sz w:val="18"/>
                <w:szCs w:val="18"/>
              </w:rPr>
              <w:t>Twitter、「X」に改称を発表</w:t>
            </w:r>
          </w:p>
          <w:p w14:paraId="7AF5F868" w14:textId="77777777" w:rsidR="008C3D94" w:rsidRPr="00D43C98" w:rsidRDefault="008C3D94" w:rsidP="008F3288">
            <w:pPr>
              <w:widowControl/>
              <w:spacing w:before="20" w:after="20" w:line="200" w:lineRule="exact"/>
              <w:ind w:left="180" w:hangingChars="100" w:hanging="180"/>
              <w:jc w:val="left"/>
              <w:rPr>
                <w:rFonts w:ascii="游ゴシック" w:hAnsi="游ゴシック"/>
                <w:sz w:val="18"/>
                <w:szCs w:val="18"/>
              </w:rPr>
            </w:pPr>
            <w:r>
              <w:rPr>
                <w:rFonts w:ascii="游ゴシック" w:hAnsi="游ゴシック" w:hint="eastAsia"/>
                <w:sz w:val="18"/>
                <w:szCs w:val="18"/>
              </w:rPr>
              <w:t>★大阪・関西万博、</w:t>
            </w:r>
            <w:r w:rsidRPr="00950F13">
              <w:rPr>
                <w:rFonts w:ascii="游ゴシック" w:hAnsi="游ゴシック" w:hint="eastAsia"/>
                <w:sz w:val="18"/>
                <w:szCs w:val="18"/>
              </w:rPr>
              <w:t>海外パビリオン</w:t>
            </w:r>
            <w:r>
              <w:rPr>
                <w:rFonts w:ascii="游ゴシック" w:hAnsi="游ゴシック" w:hint="eastAsia"/>
                <w:sz w:val="18"/>
                <w:szCs w:val="18"/>
              </w:rPr>
              <w:t>において、</w:t>
            </w:r>
            <w:r w:rsidRPr="00950F13">
              <w:rPr>
                <w:rFonts w:ascii="游ゴシック" w:hAnsi="游ゴシック" w:hint="eastAsia"/>
                <w:sz w:val="18"/>
                <w:szCs w:val="18"/>
              </w:rPr>
              <w:t>韓国が初の</w:t>
            </w:r>
            <w:r>
              <w:rPr>
                <w:rFonts w:ascii="游ゴシック" w:hAnsi="游ゴシック" w:hint="eastAsia"/>
                <w:sz w:val="18"/>
                <w:szCs w:val="18"/>
              </w:rPr>
              <w:t>着工に必要な</w:t>
            </w:r>
            <w:r w:rsidRPr="00950F13">
              <w:rPr>
                <w:rFonts w:ascii="游ゴシック" w:hAnsi="游ゴシック" w:hint="eastAsia"/>
                <w:sz w:val="18"/>
                <w:szCs w:val="18"/>
              </w:rPr>
              <w:t>申請手続</w:t>
            </w:r>
            <w:r>
              <w:rPr>
                <w:rFonts w:ascii="游ゴシック" w:hAnsi="游ゴシック" w:hint="eastAsia"/>
                <w:sz w:val="18"/>
                <w:szCs w:val="18"/>
              </w:rPr>
              <w:t>き</w:t>
            </w:r>
          </w:p>
        </w:tc>
        <w:tc>
          <w:tcPr>
            <w:tcW w:w="433" w:type="dxa"/>
          </w:tcPr>
          <w:p w14:paraId="4947AA76" w14:textId="77777777" w:rsidR="008C3D94" w:rsidRPr="00D43C98" w:rsidRDefault="008C3D94" w:rsidP="008F3288">
            <w:pPr>
              <w:widowControl/>
              <w:jc w:val="center"/>
              <w:rPr>
                <w:rFonts w:ascii="游ゴシック" w:hAnsi="游ゴシック"/>
                <w:sz w:val="18"/>
                <w:szCs w:val="18"/>
              </w:rPr>
            </w:pPr>
            <w:r w:rsidRPr="00D43C98">
              <w:rPr>
                <w:rFonts w:ascii="游ゴシック" w:hAnsi="游ゴシック" w:hint="eastAsia"/>
                <w:sz w:val="18"/>
                <w:szCs w:val="18"/>
              </w:rPr>
              <w:t>１月</w:t>
            </w:r>
          </w:p>
        </w:tc>
        <w:tc>
          <w:tcPr>
            <w:tcW w:w="4046" w:type="dxa"/>
          </w:tcPr>
          <w:p w14:paraId="3B655D1C" w14:textId="3ACDA1A8" w:rsidR="00BA0093" w:rsidRDefault="00BA0093" w:rsidP="008F3288">
            <w:pPr>
              <w:widowControl/>
              <w:spacing w:before="20" w:after="20" w:line="200" w:lineRule="exact"/>
              <w:ind w:left="180" w:hangingChars="100" w:hanging="180"/>
              <w:jc w:val="left"/>
              <w:rPr>
                <w:rFonts w:ascii="游ゴシック" w:hAnsi="游ゴシック"/>
                <w:sz w:val="18"/>
                <w:szCs w:val="18"/>
              </w:rPr>
            </w:pPr>
            <w:r>
              <w:rPr>
                <w:rFonts w:ascii="游ゴシック" w:hAnsi="游ゴシック" w:hint="eastAsia"/>
                <w:sz w:val="18"/>
                <w:szCs w:val="18"/>
              </w:rPr>
              <w:t>・新NISA開始。</w:t>
            </w:r>
            <w:r w:rsidRPr="00BA0093">
              <w:rPr>
                <w:rFonts w:ascii="游ゴシック" w:hAnsi="游ゴシック" w:hint="eastAsia"/>
                <w:sz w:val="18"/>
                <w:szCs w:val="18"/>
              </w:rPr>
              <w:t>非課税保有期間</w:t>
            </w:r>
            <w:r>
              <w:rPr>
                <w:rFonts w:ascii="游ゴシック" w:hAnsi="游ゴシック" w:hint="eastAsia"/>
                <w:sz w:val="18"/>
                <w:szCs w:val="18"/>
              </w:rPr>
              <w:t>が無制限に</w:t>
            </w:r>
          </w:p>
          <w:p w14:paraId="5D63544C" w14:textId="1B0C2147" w:rsidR="008C3D94" w:rsidRDefault="008C3D94" w:rsidP="008F3288">
            <w:pPr>
              <w:widowControl/>
              <w:spacing w:before="20" w:after="20" w:line="200" w:lineRule="exact"/>
              <w:ind w:left="180" w:hangingChars="100" w:hanging="180"/>
              <w:jc w:val="left"/>
              <w:rPr>
                <w:rFonts w:ascii="游ゴシック" w:hAnsi="游ゴシック"/>
                <w:sz w:val="18"/>
                <w:szCs w:val="18"/>
              </w:rPr>
            </w:pPr>
            <w:r>
              <w:rPr>
                <w:rFonts w:ascii="游ゴシック" w:hAnsi="游ゴシック" w:hint="eastAsia"/>
                <w:sz w:val="18"/>
                <w:szCs w:val="18"/>
              </w:rPr>
              <w:t>・</w:t>
            </w:r>
            <w:r w:rsidRPr="000E0437">
              <w:rPr>
                <w:rFonts w:ascii="游ゴシック" w:hAnsi="游ゴシック" w:hint="eastAsia"/>
                <w:sz w:val="18"/>
                <w:szCs w:val="18"/>
              </w:rPr>
              <w:t>石川・能登で震度７、津波被害</w:t>
            </w:r>
          </w:p>
          <w:p w14:paraId="46A5C2DF" w14:textId="77777777" w:rsidR="008C3D94" w:rsidRPr="00D43C98" w:rsidRDefault="008C3D94" w:rsidP="008F3288">
            <w:pPr>
              <w:widowControl/>
              <w:spacing w:before="20" w:after="20" w:line="200" w:lineRule="exact"/>
              <w:ind w:left="180" w:hangingChars="100" w:hanging="180"/>
              <w:jc w:val="left"/>
              <w:rPr>
                <w:rFonts w:ascii="游ゴシック" w:hAnsi="游ゴシック"/>
                <w:sz w:val="18"/>
                <w:szCs w:val="18"/>
              </w:rPr>
            </w:pPr>
            <w:r>
              <w:rPr>
                <w:rFonts w:ascii="游ゴシック" w:hAnsi="游ゴシック" w:hint="eastAsia"/>
                <w:sz w:val="18"/>
                <w:szCs w:val="18"/>
              </w:rPr>
              <w:t>・</w:t>
            </w:r>
            <w:r w:rsidRPr="000E0437">
              <w:rPr>
                <w:rFonts w:ascii="游ゴシック" w:hAnsi="游ゴシック" w:hint="eastAsia"/>
                <w:sz w:val="18"/>
                <w:szCs w:val="18"/>
              </w:rPr>
              <w:t>日航機と海保機が羽田で衝突、炎上</w:t>
            </w:r>
          </w:p>
          <w:p w14:paraId="6031C7FE" w14:textId="77777777" w:rsidR="008C3D94" w:rsidRDefault="008C3D94" w:rsidP="008F3288">
            <w:pPr>
              <w:widowControl/>
              <w:spacing w:before="20" w:after="20" w:line="200" w:lineRule="exact"/>
              <w:ind w:left="180" w:hangingChars="100" w:hanging="180"/>
              <w:jc w:val="left"/>
              <w:rPr>
                <w:rFonts w:ascii="游ゴシック" w:hAnsi="游ゴシック"/>
                <w:sz w:val="18"/>
                <w:szCs w:val="18"/>
              </w:rPr>
            </w:pPr>
            <w:r>
              <w:rPr>
                <w:rFonts w:ascii="游ゴシック" w:hAnsi="游ゴシック" w:hint="eastAsia"/>
                <w:sz w:val="18"/>
                <w:szCs w:val="18"/>
              </w:rPr>
              <w:t>・</w:t>
            </w:r>
            <w:r w:rsidRPr="000E0437">
              <w:rPr>
                <w:rFonts w:ascii="游ゴシック" w:hAnsi="游ゴシック" w:hint="eastAsia"/>
                <w:sz w:val="18"/>
                <w:szCs w:val="18"/>
              </w:rPr>
              <w:t>日本の探査機「</w:t>
            </w:r>
            <w:r w:rsidRPr="000E0437">
              <w:rPr>
                <w:rFonts w:ascii="游ゴシック" w:hAnsi="游ゴシック"/>
                <w:sz w:val="18"/>
                <w:szCs w:val="18"/>
              </w:rPr>
              <w:t>SLIM」、月に初着陸</w:t>
            </w:r>
          </w:p>
          <w:p w14:paraId="70D23316" w14:textId="77777777" w:rsidR="008C3D94" w:rsidRPr="00D43C98" w:rsidRDefault="008C3D94" w:rsidP="008F3288">
            <w:pPr>
              <w:widowControl/>
              <w:spacing w:before="20" w:after="20" w:line="200" w:lineRule="exact"/>
              <w:ind w:left="180" w:hangingChars="100" w:hanging="180"/>
              <w:jc w:val="left"/>
              <w:rPr>
                <w:rFonts w:ascii="游ゴシック" w:hAnsi="游ゴシック"/>
                <w:sz w:val="18"/>
                <w:szCs w:val="18"/>
              </w:rPr>
            </w:pPr>
            <w:r>
              <w:rPr>
                <w:rFonts w:ascii="游ゴシック" w:hAnsi="游ゴシック" w:hint="eastAsia"/>
                <w:sz w:val="18"/>
                <w:szCs w:val="18"/>
              </w:rPr>
              <w:t>・</w:t>
            </w:r>
            <w:r w:rsidRPr="000E0437">
              <w:rPr>
                <w:rFonts w:ascii="游ゴシック" w:hAnsi="游ゴシック" w:hint="eastAsia"/>
                <w:sz w:val="18"/>
                <w:szCs w:val="18"/>
              </w:rPr>
              <w:t>台湾総統選、与党・頼清徳氏が当選</w:t>
            </w:r>
          </w:p>
          <w:p w14:paraId="2C4C7EAC" w14:textId="77777777" w:rsidR="008C3D94" w:rsidRDefault="008C3D94" w:rsidP="008F3288">
            <w:pPr>
              <w:widowControl/>
              <w:spacing w:before="20" w:after="20" w:line="200" w:lineRule="exact"/>
              <w:ind w:left="180" w:hangingChars="100" w:hanging="180"/>
              <w:jc w:val="left"/>
              <w:rPr>
                <w:rFonts w:ascii="游ゴシック" w:hAnsi="游ゴシック"/>
                <w:sz w:val="18"/>
                <w:szCs w:val="18"/>
              </w:rPr>
            </w:pPr>
            <w:r>
              <w:rPr>
                <w:rFonts w:ascii="游ゴシック" w:hAnsi="游ゴシック" w:hint="eastAsia"/>
                <w:sz w:val="18"/>
                <w:szCs w:val="18"/>
              </w:rPr>
              <w:t>・</w:t>
            </w:r>
            <w:r w:rsidRPr="0048623C">
              <w:rPr>
                <w:rFonts w:ascii="游ゴシック" w:hAnsi="游ゴシック" w:hint="eastAsia"/>
                <w:sz w:val="18"/>
                <w:szCs w:val="18"/>
              </w:rPr>
              <w:t>第</w:t>
            </w:r>
            <w:r w:rsidRPr="0048623C">
              <w:rPr>
                <w:rFonts w:ascii="游ゴシック" w:hAnsi="游ゴシック"/>
                <w:sz w:val="18"/>
                <w:szCs w:val="18"/>
              </w:rPr>
              <w:t>213回通常国会召集</w:t>
            </w:r>
          </w:p>
          <w:p w14:paraId="0DA45791" w14:textId="77777777" w:rsidR="008C3D94" w:rsidRPr="00D43C98" w:rsidRDefault="008C3D94" w:rsidP="008F3288">
            <w:pPr>
              <w:widowControl/>
              <w:spacing w:before="20" w:after="20" w:line="200" w:lineRule="exact"/>
              <w:ind w:left="180" w:hangingChars="100" w:hanging="180"/>
              <w:jc w:val="left"/>
              <w:rPr>
                <w:rFonts w:ascii="游ゴシック" w:hAnsi="游ゴシック"/>
                <w:sz w:val="18"/>
                <w:szCs w:val="18"/>
              </w:rPr>
            </w:pPr>
            <w:r>
              <w:rPr>
                <w:rFonts w:ascii="游ゴシック" w:hAnsi="游ゴシック" w:hint="eastAsia"/>
                <w:sz w:val="18"/>
                <w:szCs w:val="18"/>
              </w:rPr>
              <w:t>★</w:t>
            </w:r>
            <w:r w:rsidRPr="000E0437">
              <w:rPr>
                <w:rFonts w:ascii="游ゴシック" w:hAnsi="游ゴシック" w:hint="eastAsia"/>
                <w:sz w:val="18"/>
                <w:szCs w:val="18"/>
              </w:rPr>
              <w:t>前田穂南</w:t>
            </w:r>
            <w:r>
              <w:rPr>
                <w:rFonts w:ascii="游ゴシック" w:hAnsi="游ゴシック" w:hint="eastAsia"/>
                <w:sz w:val="18"/>
                <w:szCs w:val="18"/>
              </w:rPr>
              <w:t>選手、</w:t>
            </w:r>
            <w:r w:rsidRPr="000E0437">
              <w:rPr>
                <w:rFonts w:ascii="游ゴシック" w:hAnsi="游ゴシック" w:hint="eastAsia"/>
                <w:sz w:val="18"/>
                <w:szCs w:val="18"/>
              </w:rPr>
              <w:t>大阪国際女子マラソンで日本新記録（</w:t>
            </w:r>
            <w:r w:rsidRPr="000E0437">
              <w:rPr>
                <w:rFonts w:ascii="游ゴシック" w:hAnsi="游ゴシック"/>
                <w:sz w:val="18"/>
                <w:szCs w:val="18"/>
              </w:rPr>
              <w:t>2時間21分11秒）</w:t>
            </w:r>
          </w:p>
        </w:tc>
      </w:tr>
      <w:tr w:rsidR="008C3D94" w:rsidRPr="00D43C98" w14:paraId="3D74BF48" w14:textId="77777777" w:rsidTr="008F3288">
        <w:trPr>
          <w:cantSplit/>
          <w:trHeight w:val="1035"/>
          <w:jc w:val="right"/>
        </w:trPr>
        <w:tc>
          <w:tcPr>
            <w:tcW w:w="433" w:type="dxa"/>
          </w:tcPr>
          <w:p w14:paraId="0631AE96" w14:textId="77777777" w:rsidR="008C3D94" w:rsidRPr="00D43C98" w:rsidRDefault="008C3D94" w:rsidP="008F3288">
            <w:pPr>
              <w:widowControl/>
              <w:jc w:val="center"/>
              <w:rPr>
                <w:rFonts w:ascii="游ゴシック" w:hAnsi="游ゴシック"/>
                <w:sz w:val="18"/>
                <w:szCs w:val="18"/>
              </w:rPr>
            </w:pPr>
            <w:r w:rsidRPr="00D43C98">
              <w:rPr>
                <w:rFonts w:ascii="游ゴシック" w:hAnsi="游ゴシック" w:hint="eastAsia"/>
                <w:sz w:val="18"/>
                <w:szCs w:val="18"/>
              </w:rPr>
              <w:t>８月</w:t>
            </w:r>
          </w:p>
        </w:tc>
        <w:tc>
          <w:tcPr>
            <w:tcW w:w="4046" w:type="dxa"/>
          </w:tcPr>
          <w:p w14:paraId="3B035B47" w14:textId="77777777" w:rsidR="008C3D94" w:rsidRDefault="008C3D94" w:rsidP="008F3288">
            <w:pPr>
              <w:widowControl/>
              <w:spacing w:before="20" w:after="20" w:line="200" w:lineRule="exact"/>
              <w:ind w:left="180" w:hangingChars="100" w:hanging="180"/>
              <w:jc w:val="left"/>
              <w:rPr>
                <w:rFonts w:ascii="游ゴシック" w:hAnsi="游ゴシック"/>
                <w:sz w:val="18"/>
                <w:szCs w:val="18"/>
              </w:rPr>
            </w:pPr>
            <w:r>
              <w:rPr>
                <w:rFonts w:ascii="游ゴシック" w:hAnsi="游ゴシック" w:hint="eastAsia"/>
                <w:sz w:val="18"/>
                <w:szCs w:val="18"/>
              </w:rPr>
              <w:t>★</w:t>
            </w:r>
            <w:r w:rsidRPr="005B5E11">
              <w:rPr>
                <w:rFonts w:ascii="游ゴシック" w:hAnsi="游ゴシック" w:hint="eastAsia"/>
                <w:sz w:val="18"/>
                <w:szCs w:val="18"/>
              </w:rPr>
              <w:t>台風</w:t>
            </w:r>
            <w:r w:rsidRPr="005B5E11">
              <w:rPr>
                <w:rFonts w:ascii="游ゴシック" w:hAnsi="游ゴシック"/>
                <w:sz w:val="18"/>
                <w:szCs w:val="18"/>
              </w:rPr>
              <w:t>7号の上陸に伴い、新幹線</w:t>
            </w:r>
            <w:r>
              <w:rPr>
                <w:rFonts w:ascii="游ゴシック" w:hAnsi="游ゴシック" w:hint="eastAsia"/>
                <w:sz w:val="18"/>
                <w:szCs w:val="18"/>
              </w:rPr>
              <w:t>が</w:t>
            </w:r>
            <w:r w:rsidRPr="005B5E11">
              <w:rPr>
                <w:rFonts w:ascii="游ゴシック" w:hAnsi="游ゴシック"/>
                <w:sz w:val="18"/>
                <w:szCs w:val="18"/>
              </w:rPr>
              <w:t>名古屋～岡山間で終日運休。Uターン</w:t>
            </w:r>
            <w:r>
              <w:rPr>
                <w:rFonts w:ascii="游ゴシック" w:hAnsi="游ゴシック" w:hint="eastAsia"/>
                <w:sz w:val="18"/>
                <w:szCs w:val="18"/>
              </w:rPr>
              <w:t>ラッシュ</w:t>
            </w:r>
            <w:r w:rsidRPr="005B5E11">
              <w:rPr>
                <w:rFonts w:ascii="游ゴシック" w:hAnsi="游ゴシック"/>
                <w:sz w:val="18"/>
                <w:szCs w:val="18"/>
              </w:rPr>
              <w:t>直撃</w:t>
            </w:r>
          </w:p>
          <w:p w14:paraId="0AD181C5" w14:textId="77777777" w:rsidR="008C3D94" w:rsidRDefault="008C3D94" w:rsidP="008F3288">
            <w:pPr>
              <w:widowControl/>
              <w:spacing w:before="20" w:after="20" w:line="200" w:lineRule="exact"/>
              <w:ind w:left="180" w:hangingChars="100" w:hanging="180"/>
              <w:jc w:val="left"/>
              <w:rPr>
                <w:rFonts w:ascii="游ゴシック" w:hAnsi="游ゴシック"/>
                <w:sz w:val="18"/>
                <w:szCs w:val="18"/>
              </w:rPr>
            </w:pPr>
            <w:r>
              <w:rPr>
                <w:rFonts w:ascii="游ゴシック" w:hAnsi="游ゴシック" w:hint="eastAsia"/>
                <w:sz w:val="18"/>
                <w:szCs w:val="18"/>
              </w:rPr>
              <w:t>・</w:t>
            </w:r>
            <w:r w:rsidRPr="007951B3">
              <w:rPr>
                <w:rFonts w:ascii="游ゴシック" w:hAnsi="游ゴシック" w:hint="eastAsia"/>
                <w:sz w:val="18"/>
                <w:szCs w:val="18"/>
              </w:rPr>
              <w:t>最低賃金、全国加重平均</w:t>
            </w:r>
            <w:r>
              <w:rPr>
                <w:rFonts w:ascii="游ゴシック" w:hAnsi="游ゴシック" w:hint="eastAsia"/>
                <w:sz w:val="18"/>
                <w:szCs w:val="18"/>
              </w:rPr>
              <w:t>で</w:t>
            </w:r>
            <w:r w:rsidRPr="007951B3">
              <w:rPr>
                <w:rFonts w:ascii="游ゴシック" w:hAnsi="游ゴシック"/>
                <w:sz w:val="18"/>
                <w:szCs w:val="18"/>
              </w:rPr>
              <w:t>初の1,000円超え</w:t>
            </w:r>
          </w:p>
          <w:p w14:paraId="226C2747" w14:textId="77777777" w:rsidR="008C3D94" w:rsidRDefault="008C3D94" w:rsidP="008F3288">
            <w:pPr>
              <w:widowControl/>
              <w:spacing w:before="20" w:after="20" w:line="200" w:lineRule="exact"/>
              <w:ind w:left="180" w:hangingChars="100" w:hanging="180"/>
              <w:jc w:val="left"/>
              <w:rPr>
                <w:rFonts w:ascii="游ゴシック" w:hAnsi="游ゴシック"/>
                <w:sz w:val="18"/>
                <w:szCs w:val="18"/>
              </w:rPr>
            </w:pPr>
            <w:r>
              <w:rPr>
                <w:rFonts w:ascii="游ゴシック" w:hAnsi="游ゴシック" w:hint="eastAsia"/>
                <w:sz w:val="18"/>
                <w:szCs w:val="18"/>
              </w:rPr>
              <w:t>・</w:t>
            </w:r>
            <w:r w:rsidRPr="004E5F98">
              <w:rPr>
                <w:rFonts w:ascii="游ゴシック" w:hAnsi="游ゴシック" w:hint="eastAsia"/>
                <w:sz w:val="18"/>
                <w:szCs w:val="18"/>
              </w:rPr>
              <w:t>夏の甲子園で慶應義塾高</w:t>
            </w:r>
            <w:r>
              <w:rPr>
                <w:rFonts w:ascii="游ゴシック" w:hAnsi="游ゴシック" w:hint="eastAsia"/>
                <w:sz w:val="18"/>
                <w:szCs w:val="18"/>
              </w:rPr>
              <w:t>107</w:t>
            </w:r>
            <w:r w:rsidRPr="004E5F98">
              <w:rPr>
                <w:rFonts w:ascii="游ゴシック" w:hAnsi="游ゴシック" w:hint="eastAsia"/>
                <w:sz w:val="18"/>
                <w:szCs w:val="18"/>
              </w:rPr>
              <w:t>年ぶり優勝</w:t>
            </w:r>
          </w:p>
          <w:p w14:paraId="2A2B97ED" w14:textId="77777777" w:rsidR="008C3D94" w:rsidRPr="00B35276" w:rsidRDefault="008C3D94" w:rsidP="008F3288">
            <w:pPr>
              <w:widowControl/>
              <w:spacing w:before="20" w:after="20" w:line="200" w:lineRule="exact"/>
              <w:ind w:left="180" w:hangingChars="100" w:hanging="180"/>
              <w:jc w:val="left"/>
              <w:rPr>
                <w:rFonts w:ascii="游ゴシック" w:hAnsi="游ゴシック"/>
                <w:sz w:val="18"/>
                <w:szCs w:val="18"/>
              </w:rPr>
            </w:pPr>
            <w:r>
              <w:rPr>
                <w:rFonts w:ascii="游ゴシック" w:hAnsi="游ゴシック" w:hint="eastAsia"/>
                <w:sz w:val="18"/>
                <w:szCs w:val="18"/>
              </w:rPr>
              <w:t>・</w:t>
            </w:r>
            <w:r w:rsidRPr="004E5F98">
              <w:rPr>
                <w:rFonts w:ascii="游ゴシック" w:hAnsi="游ゴシック" w:hint="eastAsia"/>
                <w:sz w:val="18"/>
                <w:szCs w:val="18"/>
              </w:rPr>
              <w:t>福島第一原発の処理水放出開始</w:t>
            </w:r>
          </w:p>
          <w:p w14:paraId="65701D5C" w14:textId="77777777" w:rsidR="008C3D94" w:rsidRPr="00D43C98" w:rsidRDefault="008C3D94" w:rsidP="008F3288">
            <w:pPr>
              <w:widowControl/>
              <w:spacing w:before="20" w:after="20" w:line="200" w:lineRule="exact"/>
              <w:jc w:val="left"/>
              <w:rPr>
                <w:rFonts w:ascii="游ゴシック" w:hAnsi="游ゴシック"/>
                <w:sz w:val="18"/>
                <w:szCs w:val="18"/>
              </w:rPr>
            </w:pPr>
            <w:r>
              <w:rPr>
                <w:rFonts w:ascii="游ゴシック" w:hAnsi="游ゴシック" w:hint="eastAsia"/>
                <w:sz w:val="18"/>
                <w:szCs w:val="18"/>
              </w:rPr>
              <w:t>・</w:t>
            </w:r>
            <w:r w:rsidRPr="004E5F98">
              <w:rPr>
                <w:rFonts w:ascii="游ゴシック" w:hAnsi="游ゴシック" w:hint="eastAsia"/>
                <w:sz w:val="18"/>
                <w:szCs w:val="18"/>
              </w:rPr>
              <w:t>世界陸上やり投げで北口榛花</w:t>
            </w:r>
            <w:r>
              <w:rPr>
                <w:rFonts w:ascii="游ゴシック" w:hAnsi="游ゴシック" w:hint="eastAsia"/>
                <w:sz w:val="18"/>
                <w:szCs w:val="18"/>
              </w:rPr>
              <w:t>選手が</w:t>
            </w:r>
            <w:r w:rsidRPr="004E5F98">
              <w:rPr>
                <w:rFonts w:ascii="游ゴシック" w:hAnsi="游ゴシック" w:hint="eastAsia"/>
                <w:sz w:val="18"/>
                <w:szCs w:val="18"/>
              </w:rPr>
              <w:t>金</w:t>
            </w:r>
            <w:r>
              <w:rPr>
                <w:rFonts w:ascii="游ゴシック" w:hAnsi="游ゴシック" w:hint="eastAsia"/>
                <w:sz w:val="18"/>
                <w:szCs w:val="18"/>
              </w:rPr>
              <w:t>メダル</w:t>
            </w:r>
          </w:p>
        </w:tc>
        <w:tc>
          <w:tcPr>
            <w:tcW w:w="433" w:type="dxa"/>
          </w:tcPr>
          <w:p w14:paraId="19235074" w14:textId="77777777" w:rsidR="008C3D94" w:rsidRPr="00D43C98" w:rsidRDefault="008C3D94" w:rsidP="008F3288">
            <w:pPr>
              <w:widowControl/>
              <w:jc w:val="center"/>
              <w:rPr>
                <w:rFonts w:ascii="游ゴシック" w:hAnsi="游ゴシック"/>
                <w:sz w:val="18"/>
                <w:szCs w:val="18"/>
              </w:rPr>
            </w:pPr>
            <w:r w:rsidRPr="00D43C98">
              <w:rPr>
                <w:rFonts w:ascii="游ゴシック" w:hAnsi="游ゴシック" w:hint="eastAsia"/>
                <w:sz w:val="18"/>
                <w:szCs w:val="18"/>
              </w:rPr>
              <w:t>２月</w:t>
            </w:r>
          </w:p>
        </w:tc>
        <w:tc>
          <w:tcPr>
            <w:tcW w:w="4046" w:type="dxa"/>
          </w:tcPr>
          <w:p w14:paraId="7AD2398B" w14:textId="77777777" w:rsidR="008C3D94" w:rsidRDefault="008C3D94" w:rsidP="008F3288">
            <w:pPr>
              <w:widowControl/>
              <w:spacing w:before="20" w:after="20" w:line="200" w:lineRule="exact"/>
              <w:ind w:left="180" w:hangingChars="100" w:hanging="180"/>
              <w:jc w:val="left"/>
              <w:rPr>
                <w:rFonts w:ascii="游ゴシック" w:hAnsi="游ゴシック"/>
                <w:sz w:val="18"/>
                <w:szCs w:val="18"/>
              </w:rPr>
            </w:pPr>
            <w:r>
              <w:rPr>
                <w:rFonts w:ascii="游ゴシック" w:hAnsi="游ゴシック" w:hint="eastAsia"/>
                <w:sz w:val="18"/>
                <w:szCs w:val="18"/>
              </w:rPr>
              <w:t>・</w:t>
            </w:r>
            <w:r w:rsidRPr="00E366DF">
              <w:rPr>
                <w:rFonts w:ascii="游ゴシック" w:hAnsi="游ゴシック" w:hint="eastAsia"/>
                <w:sz w:val="18"/>
                <w:szCs w:val="18"/>
              </w:rPr>
              <w:t>令和５年</w:t>
            </w:r>
            <w:r>
              <w:rPr>
                <w:rFonts w:ascii="游ゴシック" w:hAnsi="游ゴシック" w:hint="eastAsia"/>
                <w:sz w:val="18"/>
                <w:szCs w:val="18"/>
              </w:rPr>
              <w:t>の</w:t>
            </w:r>
            <w:r w:rsidRPr="00E366DF">
              <w:rPr>
                <w:rFonts w:ascii="游ゴシック" w:hAnsi="游ゴシック" w:hint="eastAsia"/>
                <w:sz w:val="18"/>
                <w:szCs w:val="18"/>
              </w:rPr>
              <w:t>実質賃金、</w:t>
            </w:r>
            <w:r>
              <w:rPr>
                <w:rFonts w:ascii="游ゴシック" w:hAnsi="游ゴシック" w:hint="eastAsia"/>
                <w:sz w:val="18"/>
                <w:szCs w:val="18"/>
              </w:rPr>
              <w:t>物価高で</w:t>
            </w:r>
            <w:r w:rsidRPr="00E366DF">
              <w:rPr>
                <w:rFonts w:ascii="游ゴシック" w:hAnsi="游ゴシック"/>
                <w:sz w:val="18"/>
                <w:szCs w:val="18"/>
              </w:rPr>
              <w:t>2年連続減少</w:t>
            </w:r>
          </w:p>
          <w:p w14:paraId="6DF68DAB" w14:textId="77777777" w:rsidR="008C3D94" w:rsidRDefault="008C3D94" w:rsidP="008F3288">
            <w:pPr>
              <w:widowControl/>
              <w:spacing w:before="20" w:after="20" w:line="200" w:lineRule="exact"/>
              <w:ind w:left="180" w:hangingChars="100" w:hanging="180"/>
              <w:jc w:val="left"/>
              <w:rPr>
                <w:rFonts w:ascii="游ゴシック" w:hAnsi="游ゴシック"/>
                <w:sz w:val="18"/>
                <w:szCs w:val="18"/>
              </w:rPr>
            </w:pPr>
            <w:r w:rsidRPr="000E0437">
              <w:rPr>
                <w:rFonts w:ascii="游ゴシック" w:hAnsi="游ゴシック" w:hint="eastAsia"/>
                <w:sz w:val="18"/>
                <w:szCs w:val="18"/>
              </w:rPr>
              <w:t>★大阪・関西万博の運営費、</w:t>
            </w:r>
            <w:r>
              <w:rPr>
                <w:rFonts w:ascii="游ゴシック" w:hAnsi="游ゴシック" w:hint="eastAsia"/>
                <w:sz w:val="18"/>
                <w:szCs w:val="18"/>
              </w:rPr>
              <w:t>当初想定から</w:t>
            </w:r>
            <w:r w:rsidRPr="000E0437">
              <w:rPr>
                <w:rFonts w:ascii="游ゴシック" w:hAnsi="游ゴシック" w:hint="eastAsia"/>
                <w:sz w:val="18"/>
                <w:szCs w:val="18"/>
              </w:rPr>
              <w:t>４割増の</w:t>
            </w:r>
            <w:r w:rsidRPr="000E0437">
              <w:rPr>
                <w:rFonts w:ascii="游ゴシック" w:hAnsi="游ゴシック"/>
                <w:sz w:val="18"/>
                <w:szCs w:val="18"/>
              </w:rPr>
              <w:t>1,160億円に引き上げを決定</w:t>
            </w:r>
          </w:p>
          <w:p w14:paraId="26A5C2D9" w14:textId="68540A99" w:rsidR="008C3D94" w:rsidRDefault="008C3D94" w:rsidP="008F3288">
            <w:pPr>
              <w:widowControl/>
              <w:spacing w:before="20" w:after="20" w:line="200" w:lineRule="exact"/>
              <w:ind w:left="180" w:hangingChars="100" w:hanging="180"/>
              <w:jc w:val="left"/>
              <w:rPr>
                <w:rFonts w:ascii="游ゴシック" w:hAnsi="游ゴシック"/>
                <w:sz w:val="18"/>
                <w:szCs w:val="18"/>
              </w:rPr>
            </w:pPr>
            <w:r>
              <w:rPr>
                <w:rFonts w:ascii="游ゴシック" w:hAnsi="游ゴシック" w:hint="eastAsia"/>
                <w:sz w:val="18"/>
                <w:szCs w:val="18"/>
              </w:rPr>
              <w:t>・</w:t>
            </w:r>
            <w:r w:rsidRPr="000E0437">
              <w:rPr>
                <w:rFonts w:ascii="游ゴシック" w:hAnsi="游ゴシック" w:hint="eastAsia"/>
                <w:sz w:val="18"/>
                <w:szCs w:val="18"/>
              </w:rPr>
              <w:t>日本の</w:t>
            </w:r>
            <w:r w:rsidR="009B28F3">
              <w:rPr>
                <w:rFonts w:ascii="游ゴシック" w:hAnsi="游ゴシック" w:hint="eastAsia"/>
                <w:sz w:val="18"/>
                <w:szCs w:val="18"/>
              </w:rPr>
              <w:t>2023暦年</w:t>
            </w:r>
            <w:r w:rsidRPr="000E0437">
              <w:rPr>
                <w:rFonts w:ascii="游ゴシック" w:hAnsi="游ゴシック" w:hint="eastAsia"/>
                <w:sz w:val="18"/>
                <w:szCs w:val="18"/>
              </w:rPr>
              <w:t>名目</w:t>
            </w:r>
            <w:r>
              <w:rPr>
                <w:rFonts w:ascii="游ゴシック" w:hAnsi="游ゴシック" w:hint="eastAsia"/>
                <w:sz w:val="18"/>
                <w:szCs w:val="18"/>
              </w:rPr>
              <w:t>GDP</w:t>
            </w:r>
            <w:r w:rsidRPr="000E0437">
              <w:rPr>
                <w:rFonts w:ascii="游ゴシック" w:hAnsi="游ゴシック" w:hint="eastAsia"/>
                <w:sz w:val="18"/>
                <w:szCs w:val="18"/>
              </w:rPr>
              <w:t>、世界４位に転落</w:t>
            </w:r>
          </w:p>
          <w:p w14:paraId="4030BDB2" w14:textId="77777777" w:rsidR="008C3D94" w:rsidRDefault="008C3D94" w:rsidP="008F3288">
            <w:pPr>
              <w:widowControl/>
              <w:spacing w:before="20" w:after="20" w:line="200" w:lineRule="exact"/>
              <w:ind w:left="180" w:hangingChars="100" w:hanging="180"/>
              <w:jc w:val="left"/>
              <w:rPr>
                <w:rFonts w:ascii="游ゴシック" w:hAnsi="游ゴシック"/>
                <w:sz w:val="18"/>
                <w:szCs w:val="18"/>
              </w:rPr>
            </w:pPr>
            <w:r>
              <w:rPr>
                <w:rFonts w:ascii="游ゴシック" w:hAnsi="游ゴシック" w:hint="eastAsia"/>
                <w:sz w:val="18"/>
                <w:szCs w:val="18"/>
              </w:rPr>
              <w:t>・</w:t>
            </w:r>
            <w:r w:rsidRPr="000E0437">
              <w:rPr>
                <w:rFonts w:ascii="游ゴシック" w:hAnsi="游ゴシック" w:hint="eastAsia"/>
                <w:sz w:val="18"/>
                <w:szCs w:val="18"/>
              </w:rPr>
              <w:t>日経平均株価がバブル期超え</w:t>
            </w:r>
          </w:p>
          <w:p w14:paraId="28EA3EB7" w14:textId="77777777" w:rsidR="008C3D94" w:rsidRPr="00D43C98" w:rsidRDefault="008C3D94" w:rsidP="008F3288">
            <w:pPr>
              <w:widowControl/>
              <w:spacing w:before="20" w:after="20" w:line="200" w:lineRule="exact"/>
              <w:ind w:left="180" w:hangingChars="100" w:hanging="180"/>
              <w:jc w:val="left"/>
              <w:rPr>
                <w:rFonts w:ascii="游ゴシック" w:hAnsi="游ゴシック"/>
                <w:sz w:val="18"/>
                <w:szCs w:val="18"/>
              </w:rPr>
            </w:pPr>
            <w:r>
              <w:rPr>
                <w:rFonts w:ascii="游ゴシック" w:hAnsi="游ゴシック" w:hint="eastAsia"/>
                <w:sz w:val="18"/>
                <w:szCs w:val="18"/>
              </w:rPr>
              <w:t>・</w:t>
            </w:r>
            <w:r w:rsidRPr="000E0437">
              <w:rPr>
                <w:rFonts w:ascii="游ゴシック" w:hAnsi="游ゴシック" w:hint="eastAsia"/>
                <w:sz w:val="18"/>
                <w:szCs w:val="18"/>
              </w:rPr>
              <w:t>台湾の</w:t>
            </w:r>
            <w:r w:rsidRPr="000E0437">
              <w:rPr>
                <w:rFonts w:ascii="游ゴシック" w:hAnsi="游ゴシック"/>
                <w:sz w:val="18"/>
                <w:szCs w:val="18"/>
              </w:rPr>
              <w:t>TSMCが熊本に工場　開所式</w:t>
            </w:r>
          </w:p>
        </w:tc>
      </w:tr>
      <w:tr w:rsidR="008C3D94" w:rsidRPr="00D43C98" w14:paraId="56E71882" w14:textId="77777777" w:rsidTr="008F3288">
        <w:trPr>
          <w:cantSplit/>
          <w:trHeight w:val="1989"/>
          <w:jc w:val="right"/>
        </w:trPr>
        <w:tc>
          <w:tcPr>
            <w:tcW w:w="433" w:type="dxa"/>
          </w:tcPr>
          <w:p w14:paraId="42DB0DF7" w14:textId="77777777" w:rsidR="008C3D94" w:rsidRPr="00D43C98" w:rsidRDefault="008C3D94" w:rsidP="008F3288">
            <w:pPr>
              <w:widowControl/>
              <w:jc w:val="center"/>
              <w:rPr>
                <w:rFonts w:ascii="游ゴシック" w:hAnsi="游ゴシック"/>
                <w:sz w:val="18"/>
                <w:szCs w:val="18"/>
              </w:rPr>
            </w:pPr>
            <w:r w:rsidRPr="00D43C98">
              <w:rPr>
                <w:rFonts w:ascii="游ゴシック" w:hAnsi="游ゴシック" w:hint="eastAsia"/>
                <w:sz w:val="18"/>
                <w:szCs w:val="18"/>
              </w:rPr>
              <w:t>９月</w:t>
            </w:r>
          </w:p>
        </w:tc>
        <w:tc>
          <w:tcPr>
            <w:tcW w:w="4046" w:type="dxa"/>
          </w:tcPr>
          <w:p w14:paraId="68B38A47" w14:textId="77777777" w:rsidR="008C3D94" w:rsidRDefault="008C3D94" w:rsidP="008F3288">
            <w:pPr>
              <w:widowControl/>
              <w:spacing w:before="20" w:after="20" w:line="200" w:lineRule="exact"/>
              <w:ind w:left="180" w:hangingChars="100" w:hanging="180"/>
              <w:jc w:val="left"/>
              <w:rPr>
                <w:rFonts w:ascii="游ゴシック" w:hAnsi="游ゴシック"/>
                <w:sz w:val="18"/>
                <w:szCs w:val="18"/>
              </w:rPr>
            </w:pPr>
            <w:r>
              <w:rPr>
                <w:rFonts w:ascii="游ゴシック" w:hAnsi="游ゴシック" w:hint="eastAsia"/>
                <w:sz w:val="18"/>
                <w:szCs w:val="18"/>
              </w:rPr>
              <w:t>★安威川ダムの供用開始</w:t>
            </w:r>
          </w:p>
          <w:p w14:paraId="4ACCC5EC" w14:textId="77777777" w:rsidR="008C3D94" w:rsidRDefault="008C3D94" w:rsidP="008F3288">
            <w:pPr>
              <w:widowControl/>
              <w:spacing w:before="20" w:after="20" w:line="200" w:lineRule="exact"/>
              <w:ind w:left="180" w:hangingChars="100" w:hanging="180"/>
              <w:jc w:val="left"/>
              <w:rPr>
                <w:rFonts w:ascii="游ゴシック" w:hAnsi="游ゴシック"/>
                <w:sz w:val="18"/>
                <w:szCs w:val="18"/>
              </w:rPr>
            </w:pPr>
            <w:r>
              <w:rPr>
                <w:rFonts w:ascii="游ゴシック" w:hAnsi="游ゴシック" w:hint="eastAsia"/>
                <w:sz w:val="18"/>
                <w:szCs w:val="18"/>
              </w:rPr>
              <w:t>・</w:t>
            </w:r>
            <w:r w:rsidRPr="004E5F98">
              <w:rPr>
                <w:rFonts w:ascii="游ゴシック" w:hAnsi="游ゴシック" w:hint="eastAsia"/>
                <w:sz w:val="18"/>
                <w:szCs w:val="18"/>
              </w:rPr>
              <w:t>記録的猛暑、夏</w:t>
            </w:r>
            <w:r>
              <w:rPr>
                <w:rFonts w:ascii="游ゴシック" w:hAnsi="游ゴシック" w:hint="eastAsia"/>
                <w:sz w:val="18"/>
                <w:szCs w:val="18"/>
              </w:rPr>
              <w:t>(６～８月</w:t>
            </w:r>
            <w:r>
              <w:rPr>
                <w:rFonts w:ascii="游ゴシック" w:hAnsi="游ゴシック"/>
                <w:sz w:val="18"/>
                <w:szCs w:val="18"/>
              </w:rPr>
              <w:t>)</w:t>
            </w:r>
            <w:r w:rsidRPr="004E5F98">
              <w:rPr>
                <w:rFonts w:ascii="游ゴシック" w:hAnsi="游ゴシック" w:hint="eastAsia"/>
                <w:sz w:val="18"/>
                <w:szCs w:val="18"/>
              </w:rPr>
              <w:t>の平均気温過去最高</w:t>
            </w:r>
          </w:p>
          <w:p w14:paraId="2CD1B970" w14:textId="77777777" w:rsidR="008C3D94" w:rsidRDefault="008C3D94" w:rsidP="008F3288">
            <w:pPr>
              <w:widowControl/>
              <w:spacing w:before="20" w:after="20" w:line="200" w:lineRule="exact"/>
              <w:ind w:left="180" w:hangingChars="100" w:hanging="180"/>
              <w:jc w:val="left"/>
              <w:rPr>
                <w:rFonts w:ascii="游ゴシック" w:hAnsi="游ゴシック"/>
                <w:sz w:val="18"/>
                <w:szCs w:val="18"/>
              </w:rPr>
            </w:pPr>
            <w:r>
              <w:rPr>
                <w:rFonts w:ascii="游ゴシック" w:hAnsi="游ゴシック" w:hint="eastAsia"/>
                <w:sz w:val="18"/>
                <w:szCs w:val="18"/>
              </w:rPr>
              <w:t>・</w:t>
            </w:r>
            <w:r w:rsidRPr="00B35276">
              <w:rPr>
                <w:rFonts w:ascii="游ゴシック" w:hAnsi="游ゴシック" w:hint="eastAsia"/>
                <w:sz w:val="18"/>
                <w:szCs w:val="18"/>
              </w:rPr>
              <w:t>辺野古問題で最高裁判決、沖縄県の敗訴確定</w:t>
            </w:r>
          </w:p>
          <w:p w14:paraId="04C3DB34" w14:textId="77777777" w:rsidR="008C3D94" w:rsidRDefault="008C3D94" w:rsidP="008F3288">
            <w:pPr>
              <w:widowControl/>
              <w:spacing w:before="20" w:after="20" w:line="200" w:lineRule="exact"/>
              <w:ind w:left="180" w:hangingChars="100" w:hanging="180"/>
              <w:jc w:val="left"/>
              <w:rPr>
                <w:rFonts w:ascii="游ゴシック" w:hAnsi="游ゴシック"/>
                <w:sz w:val="18"/>
                <w:szCs w:val="18"/>
              </w:rPr>
            </w:pPr>
            <w:r>
              <w:rPr>
                <w:rFonts w:ascii="游ゴシック" w:hAnsi="游ゴシック" w:hint="eastAsia"/>
                <w:sz w:val="18"/>
                <w:szCs w:val="18"/>
              </w:rPr>
              <w:t>・</w:t>
            </w:r>
            <w:r w:rsidRPr="00B35276">
              <w:rPr>
                <w:rFonts w:ascii="游ゴシック" w:hAnsi="游ゴシック" w:hint="eastAsia"/>
                <w:sz w:val="18"/>
                <w:szCs w:val="18"/>
              </w:rPr>
              <w:t>ガソリン価格</w:t>
            </w:r>
            <w:r>
              <w:rPr>
                <w:rFonts w:ascii="游ゴシック" w:hAnsi="游ゴシック" w:hint="eastAsia"/>
                <w:sz w:val="18"/>
                <w:szCs w:val="18"/>
              </w:rPr>
              <w:t>が</w:t>
            </w:r>
            <w:r w:rsidRPr="00B35276">
              <w:rPr>
                <w:rFonts w:ascii="游ゴシック" w:hAnsi="游ゴシック" w:hint="eastAsia"/>
                <w:sz w:val="18"/>
                <w:szCs w:val="18"/>
              </w:rPr>
              <w:t>過去最高</w:t>
            </w:r>
            <w:r>
              <w:rPr>
                <w:rFonts w:ascii="游ゴシック" w:hAnsi="游ゴシック" w:hint="eastAsia"/>
                <w:sz w:val="18"/>
                <w:szCs w:val="18"/>
              </w:rPr>
              <w:t>。1リットル</w:t>
            </w:r>
            <w:r>
              <w:rPr>
                <w:rFonts w:ascii="游ゴシック" w:hAnsi="游ゴシック"/>
                <w:sz w:val="18"/>
                <w:szCs w:val="18"/>
              </w:rPr>
              <w:t>18</w:t>
            </w:r>
            <w:r>
              <w:rPr>
                <w:rFonts w:ascii="游ゴシック" w:hAnsi="游ゴシック" w:hint="eastAsia"/>
                <w:sz w:val="18"/>
                <w:szCs w:val="18"/>
              </w:rPr>
              <w:t>5</w:t>
            </w:r>
            <w:r>
              <w:rPr>
                <w:rFonts w:ascii="游ゴシック" w:hAnsi="游ゴシック"/>
                <w:sz w:val="18"/>
                <w:szCs w:val="18"/>
              </w:rPr>
              <w:t>.</w:t>
            </w:r>
            <w:r>
              <w:rPr>
                <w:rFonts w:ascii="游ゴシック" w:hAnsi="游ゴシック" w:hint="eastAsia"/>
                <w:sz w:val="18"/>
                <w:szCs w:val="18"/>
              </w:rPr>
              <w:t>6円</w:t>
            </w:r>
          </w:p>
          <w:p w14:paraId="68BD0160" w14:textId="77777777" w:rsidR="008C3D94" w:rsidRDefault="008C3D94" w:rsidP="008F3288">
            <w:pPr>
              <w:widowControl/>
              <w:spacing w:before="20" w:after="20" w:line="200" w:lineRule="exact"/>
              <w:ind w:left="180" w:hangingChars="100" w:hanging="180"/>
              <w:jc w:val="left"/>
              <w:rPr>
                <w:rFonts w:ascii="游ゴシック" w:hAnsi="游ゴシック"/>
                <w:sz w:val="18"/>
                <w:szCs w:val="18"/>
              </w:rPr>
            </w:pPr>
            <w:r>
              <w:rPr>
                <w:rFonts w:ascii="游ゴシック" w:hAnsi="游ゴシック" w:hint="eastAsia"/>
                <w:sz w:val="18"/>
                <w:szCs w:val="18"/>
              </w:rPr>
              <w:t>・</w:t>
            </w:r>
            <w:r w:rsidRPr="00B35276">
              <w:rPr>
                <w:rFonts w:ascii="游ゴシック" w:hAnsi="游ゴシック" w:hint="eastAsia"/>
                <w:sz w:val="18"/>
                <w:szCs w:val="18"/>
              </w:rPr>
              <w:t>第</w:t>
            </w:r>
            <w:r w:rsidRPr="00B35276">
              <w:rPr>
                <w:rFonts w:ascii="游ゴシック" w:hAnsi="游ゴシック"/>
                <w:sz w:val="18"/>
                <w:szCs w:val="18"/>
              </w:rPr>
              <w:t>2次岸田第2次改造内閣</w:t>
            </w:r>
            <w:r>
              <w:rPr>
                <w:rFonts w:ascii="游ゴシック" w:hAnsi="游ゴシック" w:hint="eastAsia"/>
                <w:sz w:val="18"/>
                <w:szCs w:val="18"/>
              </w:rPr>
              <w:t>が</w:t>
            </w:r>
            <w:r w:rsidRPr="00B35276">
              <w:rPr>
                <w:rFonts w:ascii="游ゴシック" w:hAnsi="游ゴシック" w:hint="eastAsia"/>
                <w:sz w:val="18"/>
                <w:szCs w:val="18"/>
              </w:rPr>
              <w:t>発足</w:t>
            </w:r>
          </w:p>
          <w:p w14:paraId="35EAB583" w14:textId="77777777" w:rsidR="008C3D94" w:rsidRDefault="008C3D94" w:rsidP="008F3288">
            <w:pPr>
              <w:widowControl/>
              <w:spacing w:before="20" w:after="20" w:line="200" w:lineRule="exact"/>
              <w:ind w:left="180" w:hangingChars="100" w:hanging="180"/>
              <w:jc w:val="left"/>
              <w:rPr>
                <w:rFonts w:ascii="游ゴシック" w:hAnsi="游ゴシック"/>
                <w:sz w:val="18"/>
                <w:szCs w:val="18"/>
              </w:rPr>
            </w:pPr>
            <w:r>
              <w:rPr>
                <w:rFonts w:ascii="游ゴシック" w:hAnsi="游ゴシック" w:hint="eastAsia"/>
                <w:sz w:val="18"/>
                <w:szCs w:val="18"/>
              </w:rPr>
              <w:t>★</w:t>
            </w:r>
            <w:r w:rsidRPr="00B35276">
              <w:rPr>
                <w:rFonts w:ascii="游ゴシック" w:hAnsi="游ゴシック" w:hint="eastAsia"/>
                <w:sz w:val="18"/>
                <w:szCs w:val="18"/>
              </w:rPr>
              <w:t>阪神タイガースが</w:t>
            </w:r>
            <w:r>
              <w:rPr>
                <w:rFonts w:ascii="游ゴシック" w:hAnsi="游ゴシック" w:hint="eastAsia"/>
                <w:sz w:val="18"/>
                <w:szCs w:val="18"/>
              </w:rPr>
              <w:t>18</w:t>
            </w:r>
            <w:r w:rsidRPr="00B35276">
              <w:rPr>
                <w:rFonts w:ascii="游ゴシック" w:hAnsi="游ゴシック" w:hint="eastAsia"/>
                <w:sz w:val="18"/>
                <w:szCs w:val="18"/>
              </w:rPr>
              <w:t>年ぶり６度目のセ・リーグ優勝</w:t>
            </w:r>
          </w:p>
          <w:p w14:paraId="0842432D" w14:textId="77777777" w:rsidR="008C3D94" w:rsidRDefault="008C3D94" w:rsidP="008F3288">
            <w:pPr>
              <w:widowControl/>
              <w:spacing w:before="20" w:after="20" w:line="200" w:lineRule="exact"/>
              <w:ind w:left="180" w:hangingChars="100" w:hanging="180"/>
              <w:jc w:val="left"/>
              <w:rPr>
                <w:rFonts w:ascii="游ゴシック" w:hAnsi="游ゴシック"/>
                <w:sz w:val="18"/>
                <w:szCs w:val="18"/>
              </w:rPr>
            </w:pPr>
            <w:r>
              <w:rPr>
                <w:rFonts w:ascii="游ゴシック" w:hAnsi="游ゴシック" w:hint="eastAsia"/>
                <w:sz w:val="18"/>
                <w:szCs w:val="18"/>
              </w:rPr>
              <w:t>★</w:t>
            </w:r>
            <w:r w:rsidRPr="00B35276">
              <w:rPr>
                <w:rFonts w:ascii="游ゴシック" w:hAnsi="游ゴシック" w:hint="eastAsia"/>
                <w:sz w:val="18"/>
                <w:szCs w:val="18"/>
              </w:rPr>
              <w:t>オリックス・バファローズが</w:t>
            </w:r>
            <w:r w:rsidRPr="00B35276">
              <w:rPr>
                <w:rFonts w:ascii="游ゴシック" w:hAnsi="游ゴシック"/>
                <w:sz w:val="18"/>
                <w:szCs w:val="18"/>
              </w:rPr>
              <w:t>3年連続15度目のパ・リーグ優勝</w:t>
            </w:r>
          </w:p>
          <w:p w14:paraId="7117CDFE" w14:textId="77777777" w:rsidR="008C3D94" w:rsidRPr="00D43C98" w:rsidRDefault="008C3D94" w:rsidP="008F3288">
            <w:pPr>
              <w:widowControl/>
              <w:spacing w:before="20" w:after="20" w:line="200" w:lineRule="exact"/>
              <w:ind w:left="180" w:hangingChars="100" w:hanging="180"/>
              <w:jc w:val="left"/>
              <w:rPr>
                <w:rFonts w:ascii="游ゴシック" w:hAnsi="游ゴシック"/>
                <w:sz w:val="18"/>
                <w:szCs w:val="18"/>
              </w:rPr>
            </w:pPr>
            <w:r>
              <w:rPr>
                <w:rFonts w:ascii="游ゴシック" w:hAnsi="游ゴシック" w:hint="eastAsia"/>
                <w:sz w:val="18"/>
                <w:szCs w:val="18"/>
              </w:rPr>
              <w:t>★大阪府市の</w:t>
            </w:r>
            <w:r w:rsidRPr="00B30A7C">
              <w:rPr>
                <w:rFonts w:ascii="游ゴシック" w:hAnsi="游ゴシック"/>
                <w:sz w:val="18"/>
                <w:szCs w:val="18"/>
              </w:rPr>
              <w:t>IR実施協定</w:t>
            </w:r>
            <w:r>
              <w:rPr>
                <w:rFonts w:ascii="游ゴシック" w:hAnsi="游ゴシック" w:hint="eastAsia"/>
                <w:sz w:val="18"/>
                <w:szCs w:val="18"/>
              </w:rPr>
              <w:t>を</w:t>
            </w:r>
            <w:r w:rsidRPr="00B30A7C">
              <w:rPr>
                <w:rFonts w:ascii="游ゴシック" w:hAnsi="游ゴシック"/>
                <w:sz w:val="18"/>
                <w:szCs w:val="18"/>
              </w:rPr>
              <w:t>観光庁が認可</w:t>
            </w:r>
          </w:p>
        </w:tc>
        <w:tc>
          <w:tcPr>
            <w:tcW w:w="433" w:type="dxa"/>
          </w:tcPr>
          <w:p w14:paraId="39466F67" w14:textId="77777777" w:rsidR="008C3D94" w:rsidRPr="00D43C98" w:rsidRDefault="008C3D94" w:rsidP="008F3288">
            <w:pPr>
              <w:widowControl/>
              <w:jc w:val="center"/>
              <w:rPr>
                <w:rFonts w:ascii="游ゴシック" w:hAnsi="游ゴシック"/>
                <w:sz w:val="18"/>
                <w:szCs w:val="18"/>
              </w:rPr>
            </w:pPr>
            <w:r w:rsidRPr="00D43C98">
              <w:rPr>
                <w:rFonts w:ascii="游ゴシック" w:hAnsi="游ゴシック" w:hint="eastAsia"/>
                <w:sz w:val="18"/>
                <w:szCs w:val="18"/>
              </w:rPr>
              <w:t>３月</w:t>
            </w:r>
          </w:p>
        </w:tc>
        <w:tc>
          <w:tcPr>
            <w:tcW w:w="4046" w:type="dxa"/>
          </w:tcPr>
          <w:p w14:paraId="5E2C8C12" w14:textId="77777777" w:rsidR="008C3D94" w:rsidRDefault="008C3D94" w:rsidP="008F3288">
            <w:pPr>
              <w:widowControl/>
              <w:spacing w:before="20" w:after="20" w:line="200" w:lineRule="exact"/>
              <w:ind w:left="180" w:hangingChars="100" w:hanging="180"/>
              <w:jc w:val="left"/>
              <w:rPr>
                <w:rFonts w:ascii="游ゴシック" w:hAnsi="游ゴシック"/>
                <w:sz w:val="18"/>
                <w:szCs w:val="18"/>
              </w:rPr>
            </w:pPr>
            <w:r>
              <w:rPr>
                <w:rFonts w:ascii="游ゴシック" w:hAnsi="游ゴシック" w:hint="eastAsia"/>
                <w:sz w:val="18"/>
                <w:szCs w:val="18"/>
              </w:rPr>
              <w:t>・</w:t>
            </w:r>
            <w:r w:rsidRPr="002E1038">
              <w:rPr>
                <w:rFonts w:ascii="游ゴシック" w:hAnsi="游ゴシック" w:hint="eastAsia"/>
                <w:sz w:val="18"/>
                <w:szCs w:val="18"/>
              </w:rPr>
              <w:t>漫画家の鳥山明さん死去</w:t>
            </w:r>
          </w:p>
          <w:p w14:paraId="6E067D95" w14:textId="77777777" w:rsidR="008C3D94" w:rsidRDefault="008C3D94" w:rsidP="008F3288">
            <w:pPr>
              <w:widowControl/>
              <w:spacing w:before="20" w:after="20" w:line="200" w:lineRule="exact"/>
              <w:ind w:left="180" w:hangingChars="100" w:hanging="180"/>
              <w:jc w:val="left"/>
              <w:rPr>
                <w:rFonts w:ascii="游ゴシック" w:hAnsi="游ゴシック"/>
                <w:sz w:val="18"/>
                <w:szCs w:val="18"/>
              </w:rPr>
            </w:pPr>
            <w:r>
              <w:rPr>
                <w:rFonts w:ascii="游ゴシック" w:hAnsi="游ゴシック" w:hint="eastAsia"/>
                <w:sz w:val="18"/>
                <w:szCs w:val="18"/>
              </w:rPr>
              <w:t>・</w:t>
            </w:r>
            <w:r w:rsidRPr="003E6726">
              <w:rPr>
                <w:rFonts w:ascii="游ゴシック" w:hAnsi="游ゴシック" w:hint="eastAsia"/>
                <w:sz w:val="18"/>
                <w:szCs w:val="18"/>
              </w:rPr>
              <w:t>日経平均株価</w:t>
            </w:r>
            <w:r>
              <w:rPr>
                <w:rFonts w:ascii="游ゴシック" w:hAnsi="游ゴシック" w:hint="eastAsia"/>
                <w:sz w:val="18"/>
                <w:szCs w:val="18"/>
              </w:rPr>
              <w:t>、</w:t>
            </w:r>
            <w:r w:rsidRPr="003E6726">
              <w:rPr>
                <w:rFonts w:ascii="游ゴシック" w:hAnsi="游ゴシック" w:hint="eastAsia"/>
                <w:sz w:val="18"/>
                <w:szCs w:val="18"/>
              </w:rPr>
              <w:t>初の</w:t>
            </w:r>
            <w:r w:rsidRPr="003E6726">
              <w:rPr>
                <w:rFonts w:ascii="游ゴシック" w:hAnsi="游ゴシック"/>
                <w:sz w:val="18"/>
                <w:szCs w:val="18"/>
              </w:rPr>
              <w:t>4万円台</w:t>
            </w:r>
            <w:r>
              <w:rPr>
                <w:rFonts w:ascii="游ゴシック" w:hAnsi="游ゴシック" w:hint="eastAsia"/>
                <w:sz w:val="18"/>
                <w:szCs w:val="18"/>
              </w:rPr>
              <w:t>で取引終了</w:t>
            </w:r>
          </w:p>
          <w:p w14:paraId="0A0C9E51" w14:textId="77777777" w:rsidR="008C3D94" w:rsidRDefault="008C3D94" w:rsidP="008F3288">
            <w:pPr>
              <w:widowControl/>
              <w:spacing w:before="20" w:after="20" w:line="200" w:lineRule="exact"/>
              <w:jc w:val="left"/>
              <w:rPr>
                <w:rFonts w:ascii="游ゴシック" w:hAnsi="游ゴシック"/>
                <w:sz w:val="18"/>
                <w:szCs w:val="18"/>
              </w:rPr>
            </w:pPr>
            <w:r>
              <w:rPr>
                <w:rFonts w:ascii="游ゴシック" w:hAnsi="游ゴシック" w:hint="eastAsia"/>
                <w:sz w:val="18"/>
                <w:szCs w:val="18"/>
              </w:rPr>
              <w:t>・北陸新幹線、</w:t>
            </w:r>
            <w:r w:rsidRPr="000E0437">
              <w:rPr>
                <w:rFonts w:ascii="游ゴシック" w:hAnsi="游ゴシック" w:hint="eastAsia"/>
                <w:sz w:val="18"/>
                <w:szCs w:val="18"/>
              </w:rPr>
              <w:t>金沢－敦賀間が延伸開業</w:t>
            </w:r>
          </w:p>
          <w:p w14:paraId="21222D2B" w14:textId="77777777" w:rsidR="008C3D94" w:rsidRDefault="008C3D94" w:rsidP="008F3288">
            <w:pPr>
              <w:widowControl/>
              <w:spacing w:before="20" w:after="20" w:line="200" w:lineRule="exact"/>
              <w:ind w:left="180" w:hangingChars="100" w:hanging="180"/>
              <w:jc w:val="left"/>
              <w:rPr>
                <w:rFonts w:ascii="游ゴシック" w:hAnsi="游ゴシック"/>
                <w:sz w:val="18"/>
                <w:szCs w:val="18"/>
              </w:rPr>
            </w:pPr>
            <w:r>
              <w:rPr>
                <w:rFonts w:ascii="游ゴシック" w:hAnsi="游ゴシック" w:hint="eastAsia"/>
                <w:sz w:val="18"/>
                <w:szCs w:val="18"/>
              </w:rPr>
              <w:t>・日銀、金融政策決定会合でマイナス金利の解除を決定</w:t>
            </w:r>
          </w:p>
          <w:p w14:paraId="372B96C0" w14:textId="77777777" w:rsidR="008C3D94" w:rsidRDefault="008C3D94" w:rsidP="008F3288">
            <w:pPr>
              <w:widowControl/>
              <w:spacing w:before="20" w:after="20" w:line="200" w:lineRule="exact"/>
              <w:ind w:left="180" w:hangingChars="100" w:hanging="180"/>
              <w:jc w:val="left"/>
              <w:rPr>
                <w:rFonts w:ascii="游ゴシック" w:hAnsi="游ゴシック"/>
                <w:sz w:val="18"/>
                <w:szCs w:val="18"/>
              </w:rPr>
            </w:pPr>
            <w:r>
              <w:rPr>
                <w:rFonts w:ascii="游ゴシック" w:hAnsi="游ゴシック" w:hint="eastAsia"/>
                <w:sz w:val="18"/>
                <w:szCs w:val="18"/>
              </w:rPr>
              <w:t>・</w:t>
            </w:r>
            <w:r w:rsidRPr="000E0437">
              <w:rPr>
                <w:rFonts w:ascii="游ゴシック" w:hAnsi="游ゴシック" w:hint="eastAsia"/>
                <w:sz w:val="18"/>
                <w:szCs w:val="18"/>
              </w:rPr>
              <w:t>ロシア大統領選挙でプーチン氏が圧勝</w:t>
            </w:r>
          </w:p>
          <w:p w14:paraId="1E430C35" w14:textId="77777777" w:rsidR="008C3D94" w:rsidRDefault="008C3D94" w:rsidP="008F3288">
            <w:pPr>
              <w:widowControl/>
              <w:spacing w:before="20" w:after="20" w:line="200" w:lineRule="exact"/>
              <w:ind w:left="180" w:hangingChars="100" w:hanging="180"/>
              <w:jc w:val="left"/>
              <w:rPr>
                <w:rFonts w:ascii="游ゴシック" w:hAnsi="游ゴシック"/>
                <w:sz w:val="18"/>
                <w:szCs w:val="18"/>
              </w:rPr>
            </w:pPr>
            <w:r>
              <w:rPr>
                <w:rFonts w:ascii="游ゴシック" w:hAnsi="游ゴシック" w:hint="eastAsia"/>
                <w:sz w:val="18"/>
                <w:szCs w:val="18"/>
              </w:rPr>
              <w:t>★</w:t>
            </w:r>
            <w:r w:rsidRPr="000E0437">
              <w:rPr>
                <w:rFonts w:ascii="游ゴシック" w:hAnsi="游ゴシック" w:hint="eastAsia"/>
                <w:sz w:val="18"/>
                <w:szCs w:val="18"/>
              </w:rPr>
              <w:t>「紅麹」サプリで健康被害、自主回収</w:t>
            </w:r>
          </w:p>
          <w:p w14:paraId="0D381989" w14:textId="77777777" w:rsidR="008C3D94" w:rsidRDefault="008C3D94" w:rsidP="008F3288">
            <w:pPr>
              <w:widowControl/>
              <w:spacing w:before="20" w:after="20" w:line="200" w:lineRule="exact"/>
              <w:ind w:left="180" w:hangingChars="100" w:hanging="180"/>
              <w:jc w:val="left"/>
              <w:rPr>
                <w:rFonts w:ascii="游ゴシック" w:hAnsi="游ゴシック"/>
                <w:sz w:val="18"/>
                <w:szCs w:val="18"/>
              </w:rPr>
            </w:pPr>
            <w:r>
              <w:rPr>
                <w:rFonts w:ascii="游ゴシック" w:hAnsi="游ゴシック" w:hint="eastAsia"/>
                <w:sz w:val="18"/>
                <w:szCs w:val="18"/>
              </w:rPr>
              <w:t>★</w:t>
            </w:r>
            <w:r w:rsidRPr="00AC5EBB">
              <w:rPr>
                <w:rFonts w:ascii="游ゴシック" w:hAnsi="游ゴシック" w:hint="eastAsia"/>
                <w:sz w:val="18"/>
                <w:szCs w:val="18"/>
              </w:rPr>
              <w:t>北大阪急行が箕面萱野駅まで延伸</w:t>
            </w:r>
          </w:p>
          <w:p w14:paraId="3C384CCD" w14:textId="77777777" w:rsidR="008C3D94" w:rsidRPr="00D43C98" w:rsidRDefault="008C3D94" w:rsidP="008F3288">
            <w:pPr>
              <w:widowControl/>
              <w:spacing w:before="20" w:after="20" w:line="200" w:lineRule="exact"/>
              <w:ind w:left="180" w:hangingChars="100" w:hanging="180"/>
              <w:jc w:val="left"/>
              <w:rPr>
                <w:rFonts w:ascii="游ゴシック" w:hAnsi="游ゴシック"/>
                <w:sz w:val="18"/>
                <w:szCs w:val="18"/>
              </w:rPr>
            </w:pPr>
            <w:r>
              <w:rPr>
                <w:rFonts w:ascii="游ゴシック" w:hAnsi="游ゴシック" w:hint="eastAsia"/>
                <w:sz w:val="18"/>
                <w:szCs w:val="18"/>
              </w:rPr>
              <w:t>・</w:t>
            </w:r>
            <w:r w:rsidRPr="005B5E11">
              <w:rPr>
                <w:rFonts w:ascii="游ゴシック" w:hAnsi="游ゴシック" w:hint="eastAsia"/>
                <w:sz w:val="18"/>
                <w:szCs w:val="18"/>
              </w:rPr>
              <w:t>円相場が一時</w:t>
            </w:r>
            <w:r w:rsidRPr="005B5E11">
              <w:rPr>
                <w:rFonts w:ascii="游ゴシック" w:hAnsi="游ゴシック"/>
                <w:sz w:val="18"/>
                <w:szCs w:val="18"/>
              </w:rPr>
              <w:t>1ドル151円97銭まで下落、34年ぶりの円安水準</w:t>
            </w:r>
          </w:p>
        </w:tc>
      </w:tr>
    </w:tbl>
    <w:p w14:paraId="7AA40A5D" w14:textId="77777777" w:rsidR="008C3D94" w:rsidRDefault="008C3D94" w:rsidP="008C3D94">
      <w:pPr>
        <w:widowControl/>
        <w:ind w:leftChars="100" w:left="210"/>
        <w:jc w:val="left"/>
        <w:rPr>
          <w:rFonts w:ascii="游ゴシック" w:hAnsi="游ゴシック"/>
          <w:sz w:val="18"/>
          <w:szCs w:val="21"/>
        </w:rPr>
      </w:pPr>
      <w:r w:rsidRPr="00D43C98">
        <w:rPr>
          <w:rFonts w:ascii="游ゴシック" w:hAnsi="游ゴシック" w:hint="eastAsia"/>
          <w:sz w:val="18"/>
          <w:szCs w:val="21"/>
        </w:rPr>
        <w:t>(注)</w:t>
      </w:r>
      <w:r w:rsidRPr="00D43C98">
        <w:rPr>
          <w:rFonts w:ascii="游ゴシック" w:hAnsi="游ゴシック"/>
          <w:sz w:val="18"/>
          <w:szCs w:val="21"/>
        </w:rPr>
        <w:t xml:space="preserve"> </w:t>
      </w:r>
      <w:r w:rsidRPr="00D43C98">
        <w:rPr>
          <w:rFonts w:ascii="游ゴシック" w:hAnsi="游ゴシック" w:hint="eastAsia"/>
          <w:sz w:val="18"/>
          <w:szCs w:val="21"/>
        </w:rPr>
        <w:t>★は大阪府内のできごと</w:t>
      </w:r>
      <w:r>
        <w:rPr>
          <w:rFonts w:ascii="游ゴシック" w:hAnsi="游ゴシック"/>
          <w:sz w:val="18"/>
          <w:szCs w:val="21"/>
        </w:rPr>
        <w:br w:type="page"/>
      </w:r>
    </w:p>
    <w:p w14:paraId="022E9B82" w14:textId="77777777" w:rsidR="008C3D94" w:rsidRPr="00D43C98" w:rsidRDefault="008C3D94" w:rsidP="008C3D94">
      <w:pPr>
        <w:widowControl/>
        <w:ind w:leftChars="100" w:left="210"/>
        <w:jc w:val="left"/>
        <w:rPr>
          <w:rFonts w:ascii="游ゴシック" w:hAnsi="游ゴシック"/>
          <w:b/>
          <w:szCs w:val="21"/>
        </w:rPr>
      </w:pPr>
      <w:r w:rsidRPr="00D43C98">
        <w:rPr>
          <w:rFonts w:ascii="游ゴシック" w:hAnsi="游ゴシック"/>
          <w:b/>
          <w:szCs w:val="21"/>
        </w:rPr>
        <w:lastRenderedPageBreak/>
        <w:t>主な投資</w:t>
      </w:r>
    </w:p>
    <w:tbl>
      <w:tblPr>
        <w:tblStyle w:val="22"/>
        <w:tblW w:w="9030" w:type="dxa"/>
        <w:tblInd w:w="-5" w:type="dxa"/>
        <w:tblLook w:val="04A0" w:firstRow="1" w:lastRow="0" w:firstColumn="1" w:lastColumn="0" w:noHBand="0" w:noVBand="1"/>
      </w:tblPr>
      <w:tblGrid>
        <w:gridCol w:w="9030"/>
      </w:tblGrid>
      <w:tr w:rsidR="00AA049F" w:rsidRPr="00D43C98" w14:paraId="0403C778" w14:textId="77777777" w:rsidTr="00CD6FAE">
        <w:tc>
          <w:tcPr>
            <w:tcW w:w="9030" w:type="dxa"/>
          </w:tcPr>
          <w:p w14:paraId="0CDFE293" w14:textId="77777777" w:rsidR="00AA049F" w:rsidRPr="00D43C98" w:rsidRDefault="00AA049F" w:rsidP="00CD6FAE">
            <w:pPr>
              <w:widowControl/>
              <w:ind w:left="180" w:hangingChars="100" w:hanging="180"/>
              <w:jc w:val="left"/>
              <w:rPr>
                <w:rFonts w:ascii="游ゴシック" w:hAnsi="游ゴシック"/>
                <w:b/>
                <w:bCs/>
                <w:sz w:val="18"/>
                <w:szCs w:val="20"/>
              </w:rPr>
            </w:pPr>
            <w:r w:rsidRPr="00D43C98">
              <w:rPr>
                <w:rFonts w:ascii="游ゴシック" w:hAnsi="游ゴシック" w:hint="eastAsia"/>
                <w:b/>
                <w:bCs/>
                <w:sz w:val="18"/>
                <w:szCs w:val="20"/>
              </w:rPr>
              <w:t>商業施設等</w:t>
            </w:r>
          </w:p>
        </w:tc>
      </w:tr>
      <w:tr w:rsidR="00AA049F" w:rsidRPr="00D43C98" w14:paraId="0789E818" w14:textId="77777777" w:rsidTr="00CD6FAE">
        <w:tc>
          <w:tcPr>
            <w:tcW w:w="9030" w:type="dxa"/>
          </w:tcPr>
          <w:p w14:paraId="20080490" w14:textId="77777777" w:rsidR="00AA049F" w:rsidRPr="00D43C98" w:rsidRDefault="00AA049F" w:rsidP="00CD6FAE">
            <w:pPr>
              <w:widowControl/>
              <w:spacing w:before="120" w:after="120" w:line="200" w:lineRule="exact"/>
              <w:ind w:left="180" w:hangingChars="100" w:hanging="180"/>
              <w:jc w:val="left"/>
              <w:rPr>
                <w:rFonts w:ascii="游ゴシック" w:hAnsi="游ゴシック"/>
                <w:sz w:val="18"/>
                <w:szCs w:val="20"/>
              </w:rPr>
            </w:pPr>
            <w:r w:rsidRPr="00D43C98">
              <w:rPr>
                <w:rFonts w:ascii="游ゴシック" w:hAnsi="游ゴシック"/>
                <w:sz w:val="18"/>
                <w:szCs w:val="20"/>
              </w:rPr>
              <w:t>・</w:t>
            </w:r>
            <w:r w:rsidRPr="00D43C98">
              <w:rPr>
                <w:rFonts w:ascii="游ゴシック" w:hAnsi="游ゴシック" w:hint="eastAsia"/>
                <w:sz w:val="18"/>
                <w:szCs w:val="20"/>
              </w:rPr>
              <w:t>三菱地所他</w:t>
            </w:r>
            <w:r w:rsidRPr="00D43C98">
              <w:rPr>
                <w:rFonts w:ascii="游ゴシック" w:hAnsi="游ゴシック"/>
                <w:sz w:val="18"/>
                <w:szCs w:val="20"/>
              </w:rPr>
              <w:t>「</w:t>
            </w:r>
            <w:r w:rsidRPr="00D43C98">
              <w:rPr>
                <w:rFonts w:ascii="游ゴシック" w:hAnsi="游ゴシック" w:hint="eastAsia"/>
                <w:sz w:val="18"/>
                <w:szCs w:val="20"/>
              </w:rPr>
              <w:t>グラングリーン大阪</w:t>
            </w:r>
            <w:r w:rsidRPr="00D43C98">
              <w:rPr>
                <w:rFonts w:ascii="游ゴシック" w:hAnsi="游ゴシック"/>
                <w:sz w:val="18"/>
                <w:szCs w:val="20"/>
              </w:rPr>
              <w:t>」(</w:t>
            </w:r>
            <w:r w:rsidRPr="00D43C98">
              <w:rPr>
                <w:rFonts w:ascii="游ゴシック" w:hAnsi="游ゴシック" w:hint="eastAsia"/>
                <w:sz w:val="18"/>
                <w:szCs w:val="20"/>
              </w:rPr>
              <w:t>大阪市北区</w:t>
            </w:r>
            <w:r w:rsidRPr="00D43C98">
              <w:rPr>
                <w:rFonts w:ascii="游ゴシック" w:hAnsi="游ゴシック"/>
                <w:sz w:val="18"/>
                <w:szCs w:val="20"/>
              </w:rPr>
              <w:t>)</w:t>
            </w:r>
            <w:r w:rsidRPr="00D43C98">
              <w:rPr>
                <w:rFonts w:ascii="游ゴシック" w:hAnsi="游ゴシック" w:hint="eastAsia"/>
                <w:sz w:val="18"/>
                <w:szCs w:val="20"/>
              </w:rPr>
              <w:t>(</w:t>
            </w:r>
            <w:r w:rsidRPr="00D43C98">
              <w:rPr>
                <w:rFonts w:ascii="游ゴシック" w:hAnsi="游ゴシック"/>
                <w:sz w:val="18"/>
                <w:szCs w:val="20"/>
              </w:rPr>
              <w:t>R2.12～</w:t>
            </w:r>
            <w:r w:rsidRPr="00D43C98">
              <w:rPr>
                <w:rFonts w:ascii="游ゴシック" w:hAnsi="游ゴシック" w:hint="eastAsia"/>
                <w:sz w:val="18"/>
                <w:szCs w:val="20"/>
              </w:rPr>
              <w:t>R</w:t>
            </w:r>
            <w:r w:rsidRPr="00D43C98">
              <w:rPr>
                <w:rFonts w:ascii="游ゴシック" w:hAnsi="游ゴシック"/>
                <w:sz w:val="18"/>
                <w:szCs w:val="20"/>
              </w:rPr>
              <w:t>6.9</w:t>
            </w:r>
            <w:r w:rsidRPr="00D43C98">
              <w:rPr>
                <w:rFonts w:ascii="游ゴシック" w:hAnsi="游ゴシック" w:hint="eastAsia"/>
                <w:sz w:val="18"/>
                <w:szCs w:val="20"/>
              </w:rPr>
              <w:t>うめきた公園・北街区賃貸棟等開業、R</w:t>
            </w:r>
            <w:r w:rsidRPr="00D43C98">
              <w:rPr>
                <w:rFonts w:ascii="游ゴシック" w:hAnsi="游ゴシック"/>
                <w:sz w:val="18"/>
                <w:szCs w:val="20"/>
              </w:rPr>
              <w:t>7</w:t>
            </w:r>
            <w:r w:rsidRPr="00D43C98">
              <w:rPr>
                <w:rFonts w:ascii="游ゴシック" w:hAnsi="游ゴシック" w:hint="eastAsia"/>
                <w:sz w:val="18"/>
                <w:szCs w:val="20"/>
              </w:rPr>
              <w:t>南街区賃貸棟開業、</w:t>
            </w:r>
            <w:r w:rsidRPr="00D43C98">
              <w:rPr>
                <w:rFonts w:ascii="游ゴシック" w:hAnsi="游ゴシック"/>
                <w:sz w:val="18"/>
                <w:szCs w:val="20"/>
              </w:rPr>
              <w:t>R9全体開業</w:t>
            </w:r>
            <w:r w:rsidRPr="00D43C98">
              <w:rPr>
                <w:rFonts w:ascii="游ゴシック" w:hAnsi="游ゴシック" w:hint="eastAsia"/>
                <w:sz w:val="18"/>
                <w:szCs w:val="20"/>
              </w:rPr>
              <w:t xml:space="preserve">　総工費約6,000億円)</w:t>
            </w:r>
          </w:p>
          <w:p w14:paraId="6EA3C41A" w14:textId="77777777" w:rsidR="00AA049F" w:rsidRDefault="00AA049F" w:rsidP="00CD6FAE">
            <w:pPr>
              <w:widowControl/>
              <w:spacing w:before="120" w:after="120" w:line="200" w:lineRule="exact"/>
              <w:ind w:left="180" w:hangingChars="100" w:hanging="180"/>
              <w:jc w:val="left"/>
              <w:rPr>
                <w:rFonts w:ascii="游ゴシック" w:hAnsi="游ゴシック"/>
                <w:sz w:val="18"/>
                <w:szCs w:val="20"/>
              </w:rPr>
            </w:pPr>
            <w:r w:rsidRPr="00D43C98">
              <w:rPr>
                <w:rFonts w:ascii="游ゴシック" w:hAnsi="游ゴシック" w:hint="eastAsia"/>
                <w:sz w:val="18"/>
                <w:szCs w:val="20"/>
              </w:rPr>
              <w:t>・J</w:t>
            </w:r>
            <w:r w:rsidRPr="00D43C98">
              <w:rPr>
                <w:rFonts w:ascii="游ゴシック" w:hAnsi="游ゴシック"/>
                <w:sz w:val="18"/>
                <w:szCs w:val="20"/>
              </w:rPr>
              <w:t>R</w:t>
            </w:r>
            <w:r w:rsidRPr="00D43C98">
              <w:rPr>
                <w:rFonts w:ascii="游ゴシック" w:hAnsi="游ゴシック" w:hint="eastAsia"/>
                <w:sz w:val="18"/>
                <w:szCs w:val="20"/>
              </w:rPr>
              <w:t>西日本他「イノゲート大阪」、日本郵便他「JPタワー大阪」</w:t>
            </w:r>
            <w:r w:rsidRPr="00D43C98">
              <w:rPr>
                <w:rFonts w:ascii="游ゴシック" w:hAnsi="游ゴシック"/>
                <w:sz w:val="18"/>
                <w:szCs w:val="20"/>
              </w:rPr>
              <w:t>(</w:t>
            </w:r>
            <w:r w:rsidRPr="00D43C98">
              <w:rPr>
                <w:rFonts w:ascii="游ゴシック" w:hAnsi="游ゴシック" w:hint="eastAsia"/>
                <w:sz w:val="18"/>
                <w:szCs w:val="20"/>
              </w:rPr>
              <w:t>大阪市北区</w:t>
            </w:r>
            <w:r w:rsidRPr="00D43C98">
              <w:rPr>
                <w:rFonts w:ascii="游ゴシック" w:hAnsi="游ゴシック"/>
                <w:sz w:val="18"/>
                <w:szCs w:val="20"/>
              </w:rPr>
              <w:t>)</w:t>
            </w:r>
            <w:r w:rsidRPr="00D43C98">
              <w:rPr>
                <w:rFonts w:ascii="游ゴシック" w:hAnsi="游ゴシック" w:hint="eastAsia"/>
                <w:sz w:val="18"/>
                <w:szCs w:val="20"/>
              </w:rPr>
              <w:t>(R</w:t>
            </w:r>
            <w:r w:rsidRPr="00D43C98">
              <w:rPr>
                <w:rFonts w:ascii="游ゴシック" w:hAnsi="游ゴシック"/>
                <w:sz w:val="18"/>
                <w:szCs w:val="20"/>
              </w:rPr>
              <w:t>2.9</w:t>
            </w:r>
            <w:r w:rsidRPr="00D43C98">
              <w:rPr>
                <w:rFonts w:ascii="游ゴシック" w:hAnsi="游ゴシック" w:hint="eastAsia"/>
                <w:sz w:val="18"/>
                <w:szCs w:val="20"/>
              </w:rPr>
              <w:t>～</w:t>
            </w:r>
            <w:r w:rsidRPr="00D43C98">
              <w:rPr>
                <w:rFonts w:ascii="游ゴシック" w:hAnsi="游ゴシック"/>
                <w:sz w:val="18"/>
                <w:szCs w:val="20"/>
              </w:rPr>
              <w:t>R6</w:t>
            </w:r>
            <w:r w:rsidRPr="00D43C98">
              <w:rPr>
                <w:rFonts w:ascii="游ゴシック" w:hAnsi="游ゴシック" w:hint="eastAsia"/>
                <w:sz w:val="18"/>
                <w:szCs w:val="20"/>
              </w:rPr>
              <w:t>.7　約9</w:t>
            </w:r>
            <w:r w:rsidRPr="00D43C98">
              <w:rPr>
                <w:rFonts w:ascii="游ゴシック" w:hAnsi="游ゴシック"/>
                <w:sz w:val="18"/>
                <w:szCs w:val="20"/>
              </w:rPr>
              <w:t>68</w:t>
            </w:r>
            <w:r w:rsidRPr="00D43C98">
              <w:rPr>
                <w:rFonts w:ascii="游ゴシック" w:hAnsi="游ゴシック" w:hint="eastAsia"/>
                <w:sz w:val="18"/>
                <w:szCs w:val="20"/>
              </w:rPr>
              <w:t>億円)</w:t>
            </w:r>
          </w:p>
          <w:p w14:paraId="1BA717B4" w14:textId="77777777" w:rsidR="00AA049F" w:rsidRPr="00D43C98" w:rsidRDefault="00AA049F" w:rsidP="00CD6FAE">
            <w:pPr>
              <w:widowControl/>
              <w:spacing w:before="120" w:after="120" w:line="200" w:lineRule="exact"/>
              <w:ind w:left="180" w:hangingChars="100" w:hanging="180"/>
              <w:jc w:val="left"/>
              <w:rPr>
                <w:rFonts w:ascii="游ゴシック" w:hAnsi="游ゴシック"/>
                <w:sz w:val="18"/>
                <w:szCs w:val="20"/>
              </w:rPr>
            </w:pPr>
            <w:r>
              <w:rPr>
                <w:rFonts w:ascii="游ゴシック" w:hAnsi="游ゴシック" w:hint="eastAsia"/>
                <w:sz w:val="18"/>
                <w:szCs w:val="20"/>
              </w:rPr>
              <w:t>★</w:t>
            </w:r>
            <w:r w:rsidRPr="00876BB3">
              <w:rPr>
                <w:rFonts w:ascii="游ゴシック" w:hAnsi="游ゴシック"/>
                <w:sz w:val="18"/>
                <w:szCs w:val="20"/>
              </w:rPr>
              <w:t>2025年日本国際博覧会（大阪・関西万博）</w:t>
            </w:r>
            <w:r>
              <w:rPr>
                <w:rFonts w:ascii="游ゴシック" w:hAnsi="游ゴシック" w:hint="eastAsia"/>
                <w:sz w:val="18"/>
                <w:szCs w:val="20"/>
              </w:rPr>
              <w:t>会場建設</w:t>
            </w:r>
            <w:r w:rsidRPr="00D43C98">
              <w:rPr>
                <w:rFonts w:ascii="游ゴシック" w:hAnsi="游ゴシック"/>
                <w:sz w:val="18"/>
                <w:szCs w:val="20"/>
              </w:rPr>
              <w:t>(</w:t>
            </w:r>
            <w:r w:rsidRPr="00D43C98">
              <w:rPr>
                <w:rFonts w:ascii="游ゴシック" w:hAnsi="游ゴシック" w:hint="eastAsia"/>
                <w:sz w:val="18"/>
                <w:szCs w:val="20"/>
              </w:rPr>
              <w:t>大阪市此花区</w:t>
            </w:r>
            <w:r w:rsidRPr="00D43C98">
              <w:rPr>
                <w:rFonts w:ascii="游ゴシック" w:hAnsi="游ゴシック"/>
                <w:sz w:val="18"/>
                <w:szCs w:val="20"/>
              </w:rPr>
              <w:t>)</w:t>
            </w:r>
            <w:r w:rsidRPr="00D43C98">
              <w:rPr>
                <w:rFonts w:ascii="游ゴシック" w:hAnsi="游ゴシック" w:hint="eastAsia"/>
                <w:sz w:val="18"/>
                <w:szCs w:val="20"/>
              </w:rPr>
              <w:t>(R</w:t>
            </w:r>
            <w:r>
              <w:rPr>
                <w:rFonts w:ascii="游ゴシック" w:hAnsi="游ゴシック" w:hint="eastAsia"/>
                <w:sz w:val="18"/>
                <w:szCs w:val="20"/>
              </w:rPr>
              <w:t>5</w:t>
            </w:r>
            <w:r w:rsidRPr="00D43C98">
              <w:rPr>
                <w:rFonts w:ascii="游ゴシック" w:hAnsi="游ゴシック" w:hint="eastAsia"/>
                <w:sz w:val="18"/>
                <w:szCs w:val="20"/>
              </w:rPr>
              <w:t>.</w:t>
            </w:r>
            <w:r>
              <w:rPr>
                <w:rFonts w:ascii="游ゴシック" w:hAnsi="游ゴシック" w:hint="eastAsia"/>
                <w:sz w:val="18"/>
                <w:szCs w:val="20"/>
              </w:rPr>
              <w:t>4</w:t>
            </w:r>
            <w:r w:rsidRPr="00D43C98">
              <w:rPr>
                <w:rFonts w:ascii="游ゴシック" w:hAnsi="游ゴシック" w:hint="eastAsia"/>
                <w:sz w:val="18"/>
                <w:szCs w:val="20"/>
              </w:rPr>
              <w:t>～R</w:t>
            </w:r>
            <w:r>
              <w:rPr>
                <w:rFonts w:ascii="游ゴシック" w:hAnsi="游ゴシック" w:hint="eastAsia"/>
                <w:sz w:val="18"/>
                <w:szCs w:val="20"/>
              </w:rPr>
              <w:t>7</w:t>
            </w:r>
            <w:r w:rsidRPr="00D43C98">
              <w:rPr>
                <w:rFonts w:ascii="游ゴシック" w:hAnsi="游ゴシック" w:hint="eastAsia"/>
                <w:sz w:val="18"/>
                <w:szCs w:val="20"/>
              </w:rPr>
              <w:t>.</w:t>
            </w:r>
            <w:r>
              <w:rPr>
                <w:rFonts w:ascii="游ゴシック" w:hAnsi="游ゴシック" w:hint="eastAsia"/>
                <w:sz w:val="18"/>
                <w:szCs w:val="20"/>
              </w:rPr>
              <w:t>4　最大約2</w:t>
            </w:r>
            <w:r>
              <w:rPr>
                <w:rFonts w:ascii="游ゴシック" w:hAnsi="游ゴシック"/>
                <w:sz w:val="18"/>
                <w:szCs w:val="20"/>
              </w:rPr>
              <w:t>,350</w:t>
            </w:r>
            <w:r>
              <w:rPr>
                <w:rFonts w:ascii="游ゴシック" w:hAnsi="游ゴシック" w:hint="eastAsia"/>
                <w:sz w:val="18"/>
                <w:szCs w:val="20"/>
              </w:rPr>
              <w:t>億円</w:t>
            </w:r>
            <w:r w:rsidRPr="00D43C98">
              <w:rPr>
                <w:rFonts w:ascii="游ゴシック" w:hAnsi="游ゴシック" w:hint="eastAsia"/>
                <w:sz w:val="18"/>
                <w:szCs w:val="20"/>
              </w:rPr>
              <w:t>)</w:t>
            </w:r>
          </w:p>
          <w:p w14:paraId="74450A69" w14:textId="77777777" w:rsidR="00AA049F" w:rsidRPr="00D43C98" w:rsidRDefault="00AA049F" w:rsidP="00CD6FAE">
            <w:pPr>
              <w:widowControl/>
              <w:spacing w:before="120" w:after="120" w:line="200" w:lineRule="exact"/>
              <w:ind w:left="180" w:hangingChars="100" w:hanging="180"/>
              <w:jc w:val="left"/>
              <w:rPr>
                <w:rFonts w:ascii="游ゴシック" w:hAnsi="游ゴシック"/>
                <w:sz w:val="18"/>
                <w:szCs w:val="20"/>
              </w:rPr>
            </w:pPr>
            <w:r w:rsidRPr="00D43C98">
              <w:rPr>
                <w:rFonts w:ascii="游ゴシック" w:hAnsi="游ゴシック" w:hint="eastAsia"/>
                <w:sz w:val="18"/>
                <w:szCs w:val="20"/>
              </w:rPr>
              <w:t>・USJ　スーパー・ニンテンドー・ワールド2期エリア「ドンキーコング・カントリー」</w:t>
            </w:r>
            <w:r w:rsidRPr="00D43C98">
              <w:rPr>
                <w:rFonts w:ascii="游ゴシック" w:hAnsi="游ゴシック"/>
                <w:sz w:val="18"/>
                <w:szCs w:val="20"/>
              </w:rPr>
              <w:br/>
              <w:t>(</w:t>
            </w:r>
            <w:r w:rsidRPr="00D43C98">
              <w:rPr>
                <w:rFonts w:ascii="游ゴシック" w:hAnsi="游ゴシック" w:hint="eastAsia"/>
                <w:sz w:val="18"/>
                <w:szCs w:val="20"/>
              </w:rPr>
              <w:t>大阪市此花区</w:t>
            </w:r>
            <w:r w:rsidRPr="00D43C98">
              <w:rPr>
                <w:rFonts w:ascii="游ゴシック" w:hAnsi="游ゴシック"/>
                <w:sz w:val="18"/>
                <w:szCs w:val="20"/>
              </w:rPr>
              <w:t>)</w:t>
            </w:r>
            <w:r w:rsidRPr="00D43C98">
              <w:rPr>
                <w:rFonts w:ascii="游ゴシック" w:hAnsi="游ゴシック" w:hint="eastAsia"/>
                <w:sz w:val="18"/>
                <w:szCs w:val="20"/>
              </w:rPr>
              <w:t>(R3.9～R6.12)</w:t>
            </w:r>
          </w:p>
          <w:p w14:paraId="17AD5CED" w14:textId="77777777" w:rsidR="00AA049F" w:rsidRPr="00D43C98" w:rsidRDefault="00AA049F" w:rsidP="00CD6FAE">
            <w:pPr>
              <w:widowControl/>
              <w:spacing w:before="120" w:after="120" w:line="200" w:lineRule="exact"/>
              <w:jc w:val="left"/>
              <w:rPr>
                <w:rFonts w:ascii="游ゴシック" w:hAnsi="游ゴシック"/>
                <w:sz w:val="18"/>
                <w:szCs w:val="20"/>
              </w:rPr>
            </w:pPr>
            <w:r w:rsidRPr="00D43C98">
              <w:rPr>
                <w:rFonts w:ascii="游ゴシック" w:hAnsi="游ゴシック" w:hint="eastAsia"/>
                <w:sz w:val="18"/>
                <w:szCs w:val="20"/>
              </w:rPr>
              <w:t>・</w:t>
            </w:r>
            <w:proofErr w:type="spellStart"/>
            <w:r w:rsidRPr="00D43C98">
              <w:rPr>
                <w:rFonts w:ascii="游ゴシック" w:hAnsi="游ゴシック"/>
                <w:sz w:val="18"/>
                <w:szCs w:val="20"/>
              </w:rPr>
              <w:t>antiqua</w:t>
            </w:r>
            <w:proofErr w:type="spellEnd"/>
            <w:r w:rsidRPr="00D43C98">
              <w:rPr>
                <w:rFonts w:ascii="游ゴシック" w:hAnsi="游ゴシック" w:hint="eastAsia"/>
                <w:sz w:val="18"/>
                <w:szCs w:val="20"/>
              </w:rPr>
              <w:t>(アンティカ)　大型複合施設「</w:t>
            </w:r>
            <w:r w:rsidRPr="00D43C98">
              <w:rPr>
                <w:rFonts w:ascii="游ゴシック" w:hAnsi="游ゴシック"/>
                <w:sz w:val="18"/>
                <w:szCs w:val="20"/>
              </w:rPr>
              <w:t>WHATAWON</w:t>
            </w:r>
            <w:r w:rsidRPr="00D43C98">
              <w:rPr>
                <w:rFonts w:ascii="游ゴシック" w:hAnsi="游ゴシック" w:hint="eastAsia"/>
                <w:sz w:val="18"/>
                <w:szCs w:val="20"/>
              </w:rPr>
              <w:t>(ワタワン)」</w:t>
            </w:r>
            <w:r w:rsidRPr="00D43C98">
              <w:rPr>
                <w:rFonts w:ascii="游ゴシック" w:hAnsi="游ゴシック"/>
                <w:sz w:val="18"/>
                <w:szCs w:val="20"/>
              </w:rPr>
              <w:t>(</w:t>
            </w:r>
            <w:r w:rsidRPr="00D43C98">
              <w:rPr>
                <w:rFonts w:ascii="游ゴシック" w:hAnsi="游ゴシック" w:hint="eastAsia"/>
                <w:sz w:val="18"/>
                <w:szCs w:val="20"/>
              </w:rPr>
              <w:t>岸和田市</w:t>
            </w:r>
            <w:r w:rsidRPr="00D43C98">
              <w:rPr>
                <w:rFonts w:ascii="游ゴシック" w:hAnsi="游ゴシック"/>
                <w:sz w:val="18"/>
                <w:szCs w:val="20"/>
              </w:rPr>
              <w:t>)</w:t>
            </w:r>
            <w:r w:rsidRPr="00D43C98">
              <w:rPr>
                <w:rFonts w:ascii="游ゴシック" w:hAnsi="游ゴシック" w:hint="eastAsia"/>
                <w:sz w:val="18"/>
                <w:szCs w:val="20"/>
              </w:rPr>
              <w:t>(R4.6～R6.5　約30億円)</w:t>
            </w:r>
          </w:p>
          <w:p w14:paraId="70D2B075" w14:textId="77777777" w:rsidR="00AA049F" w:rsidRPr="00D43C98" w:rsidRDefault="00AA049F" w:rsidP="00CD6FAE">
            <w:pPr>
              <w:widowControl/>
              <w:spacing w:before="120" w:after="120" w:line="200" w:lineRule="exact"/>
              <w:ind w:left="180" w:hangingChars="100" w:hanging="180"/>
              <w:jc w:val="left"/>
              <w:rPr>
                <w:rFonts w:ascii="游ゴシック" w:hAnsi="游ゴシック"/>
                <w:sz w:val="18"/>
                <w:szCs w:val="20"/>
              </w:rPr>
            </w:pPr>
            <w:r w:rsidRPr="00D43C98">
              <w:rPr>
                <w:rFonts w:ascii="游ゴシック" w:hAnsi="游ゴシック" w:hint="eastAsia"/>
                <w:sz w:val="18"/>
                <w:szCs w:val="20"/>
              </w:rPr>
              <w:t>・エイチ・ツー・オーリテイリング「高槻阪急」全面改装(高槻市</w:t>
            </w:r>
            <w:r w:rsidRPr="00D43C98">
              <w:rPr>
                <w:rFonts w:ascii="游ゴシック" w:hAnsi="游ゴシック"/>
                <w:sz w:val="18"/>
                <w:szCs w:val="20"/>
              </w:rPr>
              <w:t>)</w:t>
            </w:r>
            <w:r w:rsidRPr="00D43C98">
              <w:rPr>
                <w:rFonts w:ascii="游ゴシック" w:hAnsi="游ゴシック" w:hint="eastAsia"/>
                <w:sz w:val="18"/>
                <w:szCs w:val="20"/>
              </w:rPr>
              <w:t>(R4.5～R5.10　23億円)</w:t>
            </w:r>
          </w:p>
          <w:p w14:paraId="5DC879D4" w14:textId="77777777" w:rsidR="00AA049F" w:rsidRPr="00D43C98" w:rsidRDefault="00AA049F" w:rsidP="00CD6FAE">
            <w:pPr>
              <w:widowControl/>
              <w:spacing w:before="120" w:after="120" w:line="200" w:lineRule="exact"/>
              <w:jc w:val="left"/>
              <w:rPr>
                <w:rFonts w:ascii="游ゴシック" w:hAnsi="游ゴシック"/>
                <w:sz w:val="18"/>
                <w:szCs w:val="20"/>
              </w:rPr>
            </w:pPr>
            <w:r w:rsidRPr="00D43C98">
              <w:rPr>
                <w:rFonts w:ascii="游ゴシック" w:hAnsi="游ゴシック" w:hint="eastAsia"/>
                <w:sz w:val="18"/>
                <w:szCs w:val="20"/>
              </w:rPr>
              <w:t>・枚方市駅周辺地区第一種市街地再開発事業(ステーションヒル枚方　等</w:t>
            </w:r>
            <w:r w:rsidRPr="00D43C98">
              <w:rPr>
                <w:rFonts w:ascii="游ゴシック" w:hAnsi="游ゴシック"/>
                <w:sz w:val="18"/>
                <w:szCs w:val="20"/>
              </w:rPr>
              <w:t>)(</w:t>
            </w:r>
            <w:r w:rsidRPr="00D43C98">
              <w:rPr>
                <w:rFonts w:ascii="游ゴシック" w:hAnsi="游ゴシック" w:hint="eastAsia"/>
                <w:sz w:val="18"/>
                <w:szCs w:val="20"/>
              </w:rPr>
              <w:t>枚方市</w:t>
            </w:r>
            <w:r w:rsidRPr="00D43C98">
              <w:rPr>
                <w:rFonts w:ascii="游ゴシック" w:hAnsi="游ゴシック"/>
                <w:sz w:val="18"/>
                <w:szCs w:val="20"/>
              </w:rPr>
              <w:t>)</w:t>
            </w:r>
            <w:r w:rsidRPr="00D43C98">
              <w:rPr>
                <w:rFonts w:ascii="游ゴシック" w:hAnsi="游ゴシック" w:hint="eastAsia"/>
                <w:sz w:val="18"/>
                <w:szCs w:val="20"/>
              </w:rPr>
              <w:t>(</w:t>
            </w:r>
            <w:r w:rsidRPr="00D43C98">
              <w:rPr>
                <w:rFonts w:ascii="游ゴシック" w:hAnsi="游ゴシック"/>
                <w:sz w:val="18"/>
                <w:szCs w:val="20"/>
              </w:rPr>
              <w:t>R1</w:t>
            </w:r>
            <w:r w:rsidRPr="00D43C98">
              <w:rPr>
                <w:rFonts w:ascii="游ゴシック" w:hAnsi="游ゴシック" w:hint="eastAsia"/>
                <w:sz w:val="18"/>
                <w:szCs w:val="20"/>
              </w:rPr>
              <w:t>～R</w:t>
            </w:r>
            <w:r w:rsidRPr="00D43C98">
              <w:rPr>
                <w:rFonts w:ascii="游ゴシック" w:hAnsi="游ゴシック"/>
                <w:sz w:val="18"/>
                <w:szCs w:val="20"/>
              </w:rPr>
              <w:t>7</w:t>
            </w:r>
            <w:r w:rsidRPr="00D43C98">
              <w:rPr>
                <w:rFonts w:ascii="游ゴシック" w:hAnsi="游ゴシック" w:hint="eastAsia"/>
                <w:sz w:val="18"/>
                <w:szCs w:val="20"/>
              </w:rPr>
              <w:t xml:space="preserve">　約1</w:t>
            </w:r>
            <w:r>
              <w:rPr>
                <w:rFonts w:ascii="游ゴシック" w:hAnsi="游ゴシック"/>
                <w:sz w:val="18"/>
                <w:szCs w:val="20"/>
              </w:rPr>
              <w:t>,</w:t>
            </w:r>
            <w:r w:rsidRPr="00D43C98">
              <w:rPr>
                <w:rFonts w:ascii="游ゴシック" w:hAnsi="游ゴシック" w:hint="eastAsia"/>
                <w:sz w:val="18"/>
                <w:szCs w:val="20"/>
              </w:rPr>
              <w:t>016億円</w:t>
            </w:r>
            <w:r w:rsidRPr="00D43C98">
              <w:rPr>
                <w:rFonts w:ascii="游ゴシック" w:hAnsi="游ゴシック"/>
                <w:sz w:val="18"/>
                <w:szCs w:val="20"/>
              </w:rPr>
              <w:t>)</w:t>
            </w:r>
          </w:p>
          <w:p w14:paraId="6EF6A7A2" w14:textId="77777777" w:rsidR="00AA049F" w:rsidRPr="00D43C98" w:rsidRDefault="00AA049F" w:rsidP="00CD6FAE">
            <w:pPr>
              <w:widowControl/>
              <w:spacing w:before="120" w:after="120" w:line="200" w:lineRule="exact"/>
              <w:ind w:left="180" w:hangingChars="100" w:hanging="180"/>
              <w:jc w:val="left"/>
              <w:rPr>
                <w:rFonts w:ascii="游ゴシック" w:hAnsi="游ゴシック"/>
                <w:sz w:val="18"/>
                <w:szCs w:val="20"/>
              </w:rPr>
            </w:pPr>
            <w:r w:rsidRPr="00D43C98">
              <w:rPr>
                <w:rFonts w:ascii="游ゴシック" w:hAnsi="游ゴシック" w:hint="eastAsia"/>
                <w:sz w:val="18"/>
                <w:szCs w:val="20"/>
              </w:rPr>
              <w:t>・コストコホールセールジャパン「コストコ門真倉庫店」</w:t>
            </w:r>
            <w:r w:rsidRPr="00D43C98">
              <w:rPr>
                <w:rFonts w:ascii="游ゴシック" w:hAnsi="游ゴシック"/>
                <w:sz w:val="18"/>
                <w:szCs w:val="20"/>
              </w:rPr>
              <w:t>(</w:t>
            </w:r>
            <w:r w:rsidRPr="00D43C98">
              <w:rPr>
                <w:rFonts w:ascii="游ゴシック" w:hAnsi="游ゴシック" w:hint="eastAsia"/>
                <w:sz w:val="18"/>
                <w:szCs w:val="20"/>
              </w:rPr>
              <w:t>門真市</w:t>
            </w:r>
            <w:r w:rsidRPr="00D43C98">
              <w:rPr>
                <w:rFonts w:ascii="游ゴシック" w:hAnsi="游ゴシック"/>
                <w:sz w:val="18"/>
                <w:szCs w:val="20"/>
              </w:rPr>
              <w:t>)</w:t>
            </w:r>
            <w:r w:rsidRPr="00D43C98">
              <w:rPr>
                <w:rFonts w:ascii="游ゴシック" w:hAnsi="游ゴシック" w:hint="eastAsia"/>
                <w:sz w:val="18"/>
                <w:szCs w:val="20"/>
              </w:rPr>
              <w:t>(R3.7～R5.8)</w:t>
            </w:r>
          </w:p>
        </w:tc>
      </w:tr>
      <w:tr w:rsidR="00AA049F" w:rsidRPr="00D43C98" w14:paraId="2CBAAC27" w14:textId="77777777" w:rsidTr="00CD6FAE">
        <w:tc>
          <w:tcPr>
            <w:tcW w:w="9030" w:type="dxa"/>
          </w:tcPr>
          <w:p w14:paraId="5099861B" w14:textId="77777777" w:rsidR="00AA049F" w:rsidRPr="00D43C98" w:rsidRDefault="00AA049F" w:rsidP="00CD6FAE">
            <w:pPr>
              <w:widowControl/>
              <w:spacing w:before="120" w:after="120" w:line="200" w:lineRule="exact"/>
              <w:ind w:left="5760" w:hangingChars="3200" w:hanging="5760"/>
              <w:jc w:val="left"/>
              <w:rPr>
                <w:rFonts w:ascii="游ゴシック" w:hAnsi="游ゴシック"/>
                <w:sz w:val="18"/>
                <w:szCs w:val="20"/>
              </w:rPr>
            </w:pPr>
            <w:r w:rsidRPr="00D43C98">
              <w:rPr>
                <w:rFonts w:ascii="游ゴシック" w:hAnsi="游ゴシック" w:hint="eastAsia"/>
                <w:b/>
                <w:bCs/>
                <w:sz w:val="18"/>
                <w:szCs w:val="20"/>
              </w:rPr>
              <w:t>宿泊施設等</w:t>
            </w:r>
          </w:p>
        </w:tc>
      </w:tr>
      <w:tr w:rsidR="00AA049F" w:rsidRPr="00D43C98" w14:paraId="6620B614" w14:textId="77777777" w:rsidTr="00CD6FAE">
        <w:tc>
          <w:tcPr>
            <w:tcW w:w="9030" w:type="dxa"/>
          </w:tcPr>
          <w:p w14:paraId="106B0EB1" w14:textId="4DC96B92" w:rsidR="00AA049F" w:rsidRPr="00D43C98" w:rsidRDefault="00AA049F" w:rsidP="00D62D96">
            <w:pPr>
              <w:widowControl/>
              <w:spacing w:before="120" w:after="120" w:line="200" w:lineRule="exact"/>
              <w:ind w:left="180" w:hangingChars="100" w:hanging="180"/>
              <w:jc w:val="left"/>
              <w:rPr>
                <w:rFonts w:ascii="游ゴシック" w:hAnsi="游ゴシック"/>
                <w:sz w:val="18"/>
                <w:szCs w:val="20"/>
              </w:rPr>
            </w:pPr>
            <w:r w:rsidRPr="00D43C98">
              <w:rPr>
                <w:rFonts w:ascii="游ゴシック" w:hAnsi="游ゴシック" w:hint="eastAsia"/>
                <w:sz w:val="18"/>
                <w:szCs w:val="20"/>
              </w:rPr>
              <w:t>・三菱地所「大阪堂島浜タワー（カンデオホテル</w:t>
            </w:r>
            <w:r w:rsidR="008E3FA7">
              <w:rPr>
                <w:rFonts w:ascii="游ゴシック" w:hAnsi="游ゴシック" w:hint="eastAsia"/>
                <w:sz w:val="18"/>
                <w:szCs w:val="20"/>
              </w:rPr>
              <w:t>ズ</w:t>
            </w:r>
            <w:r w:rsidRPr="00D43C98">
              <w:rPr>
                <w:rFonts w:ascii="游ゴシック" w:hAnsi="游ゴシック" w:hint="eastAsia"/>
                <w:sz w:val="18"/>
                <w:szCs w:val="20"/>
              </w:rPr>
              <w:t>大阪ザ・タワー、オフィス等）」</w:t>
            </w:r>
            <w:r w:rsidR="00D62D96">
              <w:rPr>
                <w:rFonts w:ascii="游ゴシック" w:hAnsi="游ゴシック"/>
                <w:sz w:val="18"/>
                <w:szCs w:val="20"/>
              </w:rPr>
              <w:br/>
            </w:r>
            <w:r w:rsidRPr="00D43C98">
              <w:rPr>
                <w:rFonts w:ascii="游ゴシック" w:hAnsi="游ゴシック" w:hint="eastAsia"/>
                <w:sz w:val="18"/>
                <w:szCs w:val="20"/>
              </w:rPr>
              <w:t>(大阪市北区</w:t>
            </w:r>
            <w:r w:rsidRPr="00D43C98">
              <w:rPr>
                <w:rFonts w:ascii="游ゴシック" w:hAnsi="游ゴシック"/>
                <w:sz w:val="18"/>
                <w:szCs w:val="20"/>
              </w:rPr>
              <w:t>)</w:t>
            </w:r>
            <w:r w:rsidRPr="00D43C98">
              <w:rPr>
                <w:rFonts w:ascii="游ゴシック" w:hAnsi="游ゴシック" w:hint="eastAsia"/>
                <w:sz w:val="18"/>
                <w:szCs w:val="20"/>
              </w:rPr>
              <w:t>(R3.10～R6.7</w:t>
            </w:r>
            <w:r w:rsidRPr="00D43C98">
              <w:rPr>
                <w:rFonts w:ascii="游ゴシック" w:hAnsi="游ゴシック"/>
                <w:sz w:val="18"/>
                <w:szCs w:val="20"/>
              </w:rPr>
              <w:t>)</w:t>
            </w:r>
          </w:p>
          <w:p w14:paraId="761F4A74" w14:textId="77777777" w:rsidR="00AA049F" w:rsidRPr="00D43C98" w:rsidRDefault="00AA049F" w:rsidP="00CD6FAE">
            <w:pPr>
              <w:widowControl/>
              <w:spacing w:before="120" w:after="120" w:line="200" w:lineRule="exact"/>
              <w:ind w:left="5760" w:hangingChars="3200" w:hanging="5760"/>
              <w:jc w:val="left"/>
              <w:rPr>
                <w:rFonts w:ascii="游ゴシック" w:hAnsi="游ゴシック"/>
                <w:sz w:val="18"/>
                <w:szCs w:val="20"/>
              </w:rPr>
            </w:pPr>
            <w:r w:rsidRPr="00D43C98">
              <w:rPr>
                <w:rFonts w:ascii="游ゴシック" w:hAnsi="游ゴシック" w:hint="eastAsia"/>
                <w:sz w:val="18"/>
                <w:szCs w:val="20"/>
              </w:rPr>
              <w:t>・東京建物「</w:t>
            </w:r>
            <w:r w:rsidRPr="00D43C98">
              <w:rPr>
                <w:rFonts w:ascii="游ゴシック" w:hAnsi="游ゴシック"/>
                <w:sz w:val="18"/>
                <w:szCs w:val="20"/>
              </w:rPr>
              <w:t>ONE DOJIMA PROJECT(</w:t>
            </w:r>
            <w:r w:rsidRPr="00D43C98">
              <w:rPr>
                <w:rFonts w:ascii="游ゴシック" w:hAnsi="游ゴシック" w:hint="eastAsia"/>
                <w:sz w:val="18"/>
                <w:szCs w:val="20"/>
              </w:rPr>
              <w:t>フォーシーズンズホテル大阪、住宅)」(大阪市北区</w:t>
            </w:r>
            <w:r w:rsidRPr="00D43C98">
              <w:rPr>
                <w:rFonts w:ascii="游ゴシック" w:hAnsi="游ゴシック"/>
                <w:sz w:val="18"/>
                <w:szCs w:val="20"/>
              </w:rPr>
              <w:t>)</w:t>
            </w:r>
            <w:r w:rsidRPr="00D43C98">
              <w:rPr>
                <w:rFonts w:ascii="游ゴシック" w:hAnsi="游ゴシック" w:hint="eastAsia"/>
                <w:sz w:val="18"/>
                <w:szCs w:val="20"/>
              </w:rPr>
              <w:t>(R</w:t>
            </w:r>
            <w:r w:rsidRPr="00D43C98">
              <w:rPr>
                <w:rFonts w:ascii="游ゴシック" w:hAnsi="游ゴシック"/>
                <w:sz w:val="18"/>
                <w:szCs w:val="20"/>
              </w:rPr>
              <w:t>2</w:t>
            </w:r>
            <w:r w:rsidRPr="00D43C98">
              <w:rPr>
                <w:rFonts w:ascii="游ゴシック" w:hAnsi="游ゴシック" w:hint="eastAsia"/>
                <w:sz w:val="18"/>
                <w:szCs w:val="20"/>
              </w:rPr>
              <w:t>.</w:t>
            </w:r>
            <w:r w:rsidRPr="00D43C98">
              <w:rPr>
                <w:rFonts w:ascii="游ゴシック" w:hAnsi="游ゴシック"/>
                <w:sz w:val="18"/>
                <w:szCs w:val="20"/>
              </w:rPr>
              <w:t>4</w:t>
            </w:r>
            <w:r w:rsidRPr="00D43C98">
              <w:rPr>
                <w:rFonts w:ascii="游ゴシック" w:hAnsi="游ゴシック" w:hint="eastAsia"/>
                <w:sz w:val="18"/>
                <w:szCs w:val="20"/>
              </w:rPr>
              <w:t>～R6.7</w:t>
            </w:r>
            <w:r w:rsidRPr="00D43C98">
              <w:rPr>
                <w:rFonts w:ascii="游ゴシック" w:hAnsi="游ゴシック"/>
                <w:sz w:val="18"/>
                <w:szCs w:val="20"/>
              </w:rPr>
              <w:t>)</w:t>
            </w:r>
          </w:p>
          <w:p w14:paraId="29784026" w14:textId="77777777" w:rsidR="00AA049F" w:rsidRPr="00D43C98" w:rsidRDefault="00AA049F" w:rsidP="00CD6FAE">
            <w:pPr>
              <w:widowControl/>
              <w:spacing w:before="120" w:after="120" w:line="200" w:lineRule="exact"/>
              <w:ind w:left="5760" w:hangingChars="3200" w:hanging="5760"/>
              <w:jc w:val="left"/>
              <w:rPr>
                <w:rFonts w:ascii="游ゴシック" w:hAnsi="游ゴシック"/>
                <w:sz w:val="18"/>
                <w:szCs w:val="20"/>
              </w:rPr>
            </w:pPr>
            <w:r w:rsidRPr="00D43C98">
              <w:rPr>
                <w:rFonts w:ascii="游ゴシック" w:hAnsi="游ゴシック" w:hint="eastAsia"/>
                <w:sz w:val="18"/>
                <w:szCs w:val="20"/>
              </w:rPr>
              <w:t>・ベントール・グリーンオーク「リーガロイヤルホテル大阪」改装(大阪市北区</w:t>
            </w:r>
            <w:r w:rsidRPr="00D43C98">
              <w:rPr>
                <w:rFonts w:ascii="游ゴシック" w:hAnsi="游ゴシック"/>
                <w:sz w:val="18"/>
                <w:szCs w:val="20"/>
              </w:rPr>
              <w:t>)</w:t>
            </w:r>
            <w:r w:rsidRPr="00D43C98">
              <w:rPr>
                <w:rFonts w:ascii="游ゴシック" w:hAnsi="游ゴシック" w:hint="eastAsia"/>
                <w:sz w:val="18"/>
                <w:szCs w:val="20"/>
              </w:rPr>
              <w:t>（R</w:t>
            </w:r>
            <w:r w:rsidRPr="00D43C98">
              <w:rPr>
                <w:rFonts w:ascii="游ゴシック" w:hAnsi="游ゴシック"/>
                <w:sz w:val="18"/>
                <w:szCs w:val="20"/>
              </w:rPr>
              <w:t>5.1</w:t>
            </w:r>
            <w:r w:rsidRPr="00D43C98">
              <w:rPr>
                <w:rFonts w:ascii="游ゴシック" w:hAnsi="游ゴシック" w:hint="eastAsia"/>
                <w:sz w:val="18"/>
                <w:szCs w:val="20"/>
              </w:rPr>
              <w:t>～R</w:t>
            </w:r>
            <w:r w:rsidRPr="00D43C98">
              <w:rPr>
                <w:rFonts w:ascii="游ゴシック" w:hAnsi="游ゴシック"/>
                <w:sz w:val="18"/>
                <w:szCs w:val="20"/>
              </w:rPr>
              <w:t>7</w:t>
            </w:r>
            <w:r w:rsidRPr="00D43C98">
              <w:rPr>
                <w:rFonts w:ascii="游ゴシック" w:hAnsi="游ゴシック" w:hint="eastAsia"/>
                <w:sz w:val="18"/>
                <w:szCs w:val="20"/>
              </w:rPr>
              <w:t xml:space="preserve">　約135億円）</w:t>
            </w:r>
          </w:p>
          <w:p w14:paraId="0541BCF6" w14:textId="269A4129" w:rsidR="00AA049F" w:rsidRPr="00D43C98" w:rsidRDefault="00AA049F" w:rsidP="00CD6FAE">
            <w:pPr>
              <w:widowControl/>
              <w:spacing w:before="120" w:after="120" w:line="200" w:lineRule="exact"/>
              <w:ind w:left="5760" w:hangingChars="3200" w:hanging="5760"/>
              <w:jc w:val="left"/>
              <w:rPr>
                <w:rFonts w:ascii="游ゴシック" w:hAnsi="游ゴシック"/>
                <w:sz w:val="18"/>
                <w:szCs w:val="20"/>
              </w:rPr>
            </w:pPr>
            <w:r w:rsidRPr="00D43C98">
              <w:rPr>
                <w:rFonts w:ascii="游ゴシック" w:hAnsi="游ゴシック" w:hint="eastAsia"/>
                <w:sz w:val="18"/>
                <w:szCs w:val="20"/>
              </w:rPr>
              <w:t>・N</w:t>
            </w:r>
            <w:r w:rsidRPr="00D43C98">
              <w:rPr>
                <w:rFonts w:ascii="游ゴシック" w:hAnsi="游ゴシック"/>
                <w:sz w:val="18"/>
                <w:szCs w:val="20"/>
              </w:rPr>
              <w:t>TT</w:t>
            </w:r>
            <w:r w:rsidRPr="00D43C98">
              <w:rPr>
                <w:rFonts w:ascii="游ゴシック" w:hAnsi="游ゴシック" w:hint="eastAsia"/>
                <w:sz w:val="18"/>
                <w:szCs w:val="20"/>
              </w:rPr>
              <w:t>都市開発「パティーナ大阪」(大阪市中央区</w:t>
            </w:r>
            <w:r w:rsidRPr="00D43C98">
              <w:rPr>
                <w:rFonts w:ascii="游ゴシック" w:hAnsi="游ゴシック"/>
                <w:sz w:val="18"/>
                <w:szCs w:val="20"/>
              </w:rPr>
              <w:t>)</w:t>
            </w:r>
            <w:r w:rsidRPr="00D43C98">
              <w:rPr>
                <w:rFonts w:ascii="游ゴシック" w:hAnsi="游ゴシック" w:hint="eastAsia"/>
                <w:sz w:val="18"/>
                <w:szCs w:val="20"/>
              </w:rPr>
              <w:t>（R</w:t>
            </w:r>
            <w:r w:rsidRPr="00D43C98">
              <w:rPr>
                <w:rFonts w:ascii="游ゴシック" w:hAnsi="游ゴシック"/>
                <w:sz w:val="18"/>
                <w:szCs w:val="20"/>
              </w:rPr>
              <w:t>5.1</w:t>
            </w:r>
            <w:r w:rsidRPr="00D43C98">
              <w:rPr>
                <w:rFonts w:ascii="游ゴシック" w:hAnsi="游ゴシック" w:hint="eastAsia"/>
                <w:sz w:val="18"/>
                <w:szCs w:val="20"/>
              </w:rPr>
              <w:t>～R</w:t>
            </w:r>
            <w:r w:rsidRPr="00D43C98">
              <w:rPr>
                <w:rFonts w:ascii="游ゴシック" w:hAnsi="游ゴシック"/>
                <w:sz w:val="18"/>
                <w:szCs w:val="20"/>
              </w:rPr>
              <w:t>7</w:t>
            </w:r>
            <w:r w:rsidR="008E3FA7">
              <w:rPr>
                <w:rFonts w:ascii="游ゴシック" w:hAnsi="游ゴシック"/>
                <w:sz w:val="18"/>
                <w:szCs w:val="20"/>
              </w:rPr>
              <w:t>.4</w:t>
            </w:r>
            <w:r w:rsidRPr="00D43C98">
              <w:rPr>
                <w:rFonts w:ascii="游ゴシック" w:hAnsi="游ゴシック" w:hint="eastAsia"/>
                <w:sz w:val="18"/>
                <w:szCs w:val="20"/>
              </w:rPr>
              <w:t>）</w:t>
            </w:r>
          </w:p>
          <w:p w14:paraId="45FAE3F6" w14:textId="77777777" w:rsidR="00AA049F" w:rsidRPr="00D43C98" w:rsidRDefault="00AA049F" w:rsidP="00CD6FAE">
            <w:pPr>
              <w:widowControl/>
              <w:spacing w:before="120" w:after="120" w:line="200" w:lineRule="exact"/>
              <w:ind w:left="180" w:hangingChars="100" w:hanging="180"/>
              <w:jc w:val="left"/>
              <w:rPr>
                <w:rFonts w:ascii="游ゴシック" w:hAnsi="游ゴシック"/>
                <w:sz w:val="18"/>
                <w:szCs w:val="20"/>
              </w:rPr>
            </w:pPr>
            <w:r w:rsidRPr="00D43C98">
              <w:rPr>
                <w:rFonts w:ascii="游ゴシック" w:hAnsi="游ゴシック" w:hint="eastAsia"/>
                <w:sz w:val="18"/>
                <w:szCs w:val="20"/>
              </w:rPr>
              <w:t>・アパグループ「アパホテル</w:t>
            </w:r>
            <w:r w:rsidRPr="00D43C98">
              <w:rPr>
                <w:rFonts w:ascii="游ゴシック" w:hAnsi="游ゴシック"/>
                <w:sz w:val="18"/>
                <w:szCs w:val="20"/>
              </w:rPr>
              <w:t>&amp;リゾート〈大阪なんば駅前タワー〉</w:t>
            </w:r>
            <w:r w:rsidRPr="00D43C98">
              <w:rPr>
                <w:rFonts w:ascii="游ゴシック" w:hAnsi="游ゴシック" w:hint="eastAsia"/>
                <w:sz w:val="18"/>
                <w:szCs w:val="20"/>
              </w:rPr>
              <w:t>」</w:t>
            </w:r>
            <w:r w:rsidRPr="00D43C98">
              <w:rPr>
                <w:rFonts w:ascii="游ゴシック" w:hAnsi="游ゴシック"/>
                <w:sz w:val="18"/>
                <w:szCs w:val="20"/>
              </w:rPr>
              <w:t>(</w:t>
            </w:r>
            <w:r w:rsidRPr="00D43C98">
              <w:rPr>
                <w:rFonts w:ascii="游ゴシック" w:hAnsi="游ゴシック" w:hint="eastAsia"/>
                <w:sz w:val="18"/>
                <w:szCs w:val="20"/>
              </w:rPr>
              <w:t>大阪市浪速区</w:t>
            </w:r>
            <w:r w:rsidRPr="00D43C98">
              <w:rPr>
                <w:rFonts w:ascii="游ゴシック" w:hAnsi="游ゴシック"/>
                <w:sz w:val="18"/>
                <w:szCs w:val="20"/>
              </w:rPr>
              <w:t>)</w:t>
            </w:r>
            <w:r w:rsidRPr="00D43C98">
              <w:rPr>
                <w:rFonts w:ascii="游ゴシック" w:hAnsi="游ゴシック" w:hint="eastAsia"/>
                <w:sz w:val="18"/>
                <w:szCs w:val="20"/>
              </w:rPr>
              <w:t>(R</w:t>
            </w:r>
            <w:r w:rsidRPr="00D43C98">
              <w:rPr>
                <w:rFonts w:ascii="游ゴシック" w:hAnsi="游ゴシック"/>
                <w:sz w:val="18"/>
                <w:szCs w:val="20"/>
              </w:rPr>
              <w:t>4</w:t>
            </w:r>
            <w:r w:rsidRPr="00D43C98">
              <w:rPr>
                <w:rFonts w:ascii="游ゴシック" w:hAnsi="游ゴシック" w:hint="eastAsia"/>
                <w:sz w:val="18"/>
                <w:szCs w:val="20"/>
              </w:rPr>
              <w:t>.</w:t>
            </w:r>
            <w:r w:rsidRPr="00D43C98">
              <w:rPr>
                <w:rFonts w:ascii="游ゴシック" w:hAnsi="游ゴシック"/>
                <w:sz w:val="18"/>
                <w:szCs w:val="20"/>
              </w:rPr>
              <w:t>3</w:t>
            </w:r>
            <w:r w:rsidRPr="00D43C98">
              <w:rPr>
                <w:rFonts w:ascii="游ゴシック" w:hAnsi="游ゴシック" w:hint="eastAsia"/>
                <w:sz w:val="18"/>
                <w:szCs w:val="20"/>
              </w:rPr>
              <w:t>～R</w:t>
            </w:r>
            <w:r w:rsidRPr="00D43C98">
              <w:rPr>
                <w:rFonts w:ascii="游ゴシック" w:hAnsi="游ゴシック"/>
                <w:sz w:val="18"/>
                <w:szCs w:val="20"/>
              </w:rPr>
              <w:t>6</w:t>
            </w:r>
            <w:r w:rsidRPr="00D43C98">
              <w:rPr>
                <w:rFonts w:ascii="游ゴシック" w:hAnsi="游ゴシック" w:hint="eastAsia"/>
                <w:sz w:val="18"/>
                <w:szCs w:val="20"/>
              </w:rPr>
              <w:t>.</w:t>
            </w:r>
            <w:r w:rsidRPr="00D43C98">
              <w:rPr>
                <w:rFonts w:ascii="游ゴシック" w:hAnsi="游ゴシック"/>
                <w:sz w:val="18"/>
                <w:szCs w:val="20"/>
              </w:rPr>
              <w:t>12</w:t>
            </w:r>
            <w:r w:rsidRPr="00D43C98">
              <w:rPr>
                <w:rFonts w:ascii="游ゴシック" w:hAnsi="游ゴシック" w:hint="eastAsia"/>
                <w:sz w:val="18"/>
                <w:szCs w:val="20"/>
              </w:rPr>
              <w:t>)</w:t>
            </w:r>
          </w:p>
          <w:p w14:paraId="45082FDB" w14:textId="72C92DDF" w:rsidR="00AA049F" w:rsidRPr="00D43C98" w:rsidRDefault="00AA049F" w:rsidP="00CD6FAE">
            <w:pPr>
              <w:widowControl/>
              <w:spacing w:before="120" w:after="120" w:line="200" w:lineRule="exact"/>
              <w:ind w:left="180" w:hangingChars="100" w:hanging="180"/>
              <w:jc w:val="left"/>
              <w:rPr>
                <w:rFonts w:ascii="游ゴシック" w:hAnsi="游ゴシック"/>
                <w:sz w:val="18"/>
                <w:szCs w:val="20"/>
              </w:rPr>
            </w:pPr>
            <w:r w:rsidRPr="00D43C98">
              <w:rPr>
                <w:rFonts w:ascii="游ゴシック" w:hAnsi="游ゴシック" w:hint="eastAsia"/>
                <w:sz w:val="18"/>
                <w:szCs w:val="20"/>
              </w:rPr>
              <w:t>・アゴーラ・ホスピタリティー・グループ「ドーセット</w:t>
            </w:r>
            <w:r w:rsidRPr="00D43C98">
              <w:rPr>
                <w:rFonts w:ascii="游ゴシック" w:hAnsi="游ゴシック"/>
                <w:sz w:val="18"/>
                <w:szCs w:val="20"/>
              </w:rPr>
              <w:t xml:space="preserve"> バイ アゴーラ 大阪堺</w:t>
            </w:r>
            <w:r w:rsidRPr="00D43C98">
              <w:rPr>
                <w:rFonts w:ascii="游ゴシック" w:hAnsi="游ゴシック" w:hint="eastAsia"/>
                <w:sz w:val="18"/>
                <w:szCs w:val="20"/>
              </w:rPr>
              <w:t>」(堺市堺区)(R</w:t>
            </w:r>
            <w:r w:rsidRPr="00D43C98">
              <w:rPr>
                <w:rFonts w:ascii="游ゴシック" w:hAnsi="游ゴシック"/>
                <w:sz w:val="18"/>
                <w:szCs w:val="20"/>
              </w:rPr>
              <w:t>4</w:t>
            </w:r>
            <w:r w:rsidRPr="00D43C98">
              <w:rPr>
                <w:rFonts w:ascii="游ゴシック" w:hAnsi="游ゴシック" w:hint="eastAsia"/>
                <w:sz w:val="18"/>
                <w:szCs w:val="20"/>
              </w:rPr>
              <w:t>.</w:t>
            </w:r>
            <w:r w:rsidRPr="00D43C98">
              <w:rPr>
                <w:rFonts w:ascii="游ゴシック" w:hAnsi="游ゴシック"/>
                <w:sz w:val="18"/>
                <w:szCs w:val="20"/>
              </w:rPr>
              <w:t>5</w:t>
            </w:r>
            <w:r w:rsidRPr="00D43C98">
              <w:rPr>
                <w:rFonts w:ascii="游ゴシック" w:hAnsi="游ゴシック" w:hint="eastAsia"/>
                <w:sz w:val="18"/>
                <w:szCs w:val="20"/>
              </w:rPr>
              <w:t>～R</w:t>
            </w:r>
            <w:r w:rsidRPr="00D43C98">
              <w:rPr>
                <w:rFonts w:ascii="游ゴシック" w:hAnsi="游ゴシック"/>
                <w:sz w:val="18"/>
                <w:szCs w:val="20"/>
              </w:rPr>
              <w:t>7</w:t>
            </w:r>
            <w:r w:rsidR="008E3FA7">
              <w:rPr>
                <w:rFonts w:ascii="游ゴシック" w:hAnsi="游ゴシック"/>
                <w:sz w:val="18"/>
                <w:szCs w:val="20"/>
              </w:rPr>
              <w:t>.3</w:t>
            </w:r>
            <w:r w:rsidRPr="00D43C98">
              <w:rPr>
                <w:rFonts w:ascii="游ゴシック" w:hAnsi="游ゴシック" w:hint="eastAsia"/>
                <w:sz w:val="18"/>
                <w:szCs w:val="20"/>
              </w:rPr>
              <w:t>)</w:t>
            </w:r>
          </w:p>
        </w:tc>
      </w:tr>
      <w:tr w:rsidR="00AA049F" w:rsidRPr="00D43C98" w14:paraId="6DAD6F18" w14:textId="77777777" w:rsidTr="00CD6FAE">
        <w:tc>
          <w:tcPr>
            <w:tcW w:w="9030" w:type="dxa"/>
          </w:tcPr>
          <w:p w14:paraId="0FF60F16" w14:textId="77777777" w:rsidR="00AA049F" w:rsidRPr="00D43C98" w:rsidRDefault="00AA049F" w:rsidP="00CD6FAE">
            <w:pPr>
              <w:widowControl/>
              <w:spacing w:before="120" w:after="120" w:line="200" w:lineRule="exact"/>
              <w:ind w:left="5760" w:hangingChars="3200" w:hanging="5760"/>
              <w:jc w:val="left"/>
              <w:rPr>
                <w:rFonts w:ascii="游ゴシック" w:hAnsi="游ゴシック"/>
                <w:sz w:val="18"/>
                <w:szCs w:val="20"/>
              </w:rPr>
            </w:pPr>
            <w:r w:rsidRPr="00D43C98">
              <w:rPr>
                <w:rFonts w:ascii="游ゴシック" w:hAnsi="游ゴシック" w:hint="eastAsia"/>
                <w:b/>
                <w:bCs/>
                <w:sz w:val="18"/>
                <w:szCs w:val="20"/>
              </w:rPr>
              <w:t>拠点ビル・研究開発施設</w:t>
            </w:r>
          </w:p>
        </w:tc>
      </w:tr>
      <w:tr w:rsidR="00AA049F" w:rsidRPr="00D43C98" w14:paraId="70CC313B" w14:textId="77777777" w:rsidTr="00CD6FAE">
        <w:tc>
          <w:tcPr>
            <w:tcW w:w="9030" w:type="dxa"/>
          </w:tcPr>
          <w:p w14:paraId="318BDD16" w14:textId="77777777" w:rsidR="00AA049F" w:rsidRDefault="00AA049F" w:rsidP="00CD6FAE">
            <w:pPr>
              <w:widowControl/>
              <w:spacing w:before="120" w:after="120" w:line="200" w:lineRule="exact"/>
              <w:ind w:left="180" w:hangingChars="100" w:hanging="180"/>
              <w:jc w:val="left"/>
              <w:rPr>
                <w:rFonts w:ascii="游ゴシック" w:hAnsi="游ゴシック"/>
                <w:sz w:val="18"/>
                <w:szCs w:val="20"/>
              </w:rPr>
            </w:pPr>
            <w:r w:rsidRPr="00D43C98">
              <w:rPr>
                <w:rFonts w:ascii="游ゴシック" w:hAnsi="游ゴシック" w:hint="eastAsia"/>
                <w:sz w:val="18"/>
                <w:szCs w:val="20"/>
              </w:rPr>
              <w:t>・日本経済新聞社・大和ハウス工業「大阪・大手前一丁目プロジェクト（テレビ大阪</w:t>
            </w:r>
            <w:r>
              <w:rPr>
                <w:rFonts w:ascii="游ゴシック" w:hAnsi="游ゴシック" w:hint="eastAsia"/>
                <w:sz w:val="18"/>
                <w:szCs w:val="20"/>
              </w:rPr>
              <w:t>新本社ビル・</w:t>
            </w:r>
            <w:r w:rsidRPr="00D43C98">
              <w:rPr>
                <w:rFonts w:ascii="游ゴシック" w:hAnsi="游ゴシック" w:hint="eastAsia"/>
                <w:sz w:val="18"/>
                <w:szCs w:val="20"/>
              </w:rPr>
              <w:t>ダブルツリー</w:t>
            </w:r>
            <w:r w:rsidRPr="00D43C98">
              <w:rPr>
                <w:rFonts w:ascii="游ゴシック" w:hAnsi="游ゴシック"/>
                <w:sz w:val="18"/>
                <w:szCs w:val="20"/>
              </w:rPr>
              <w:t>byヒルトン大阪城</w:t>
            </w:r>
            <w:r w:rsidRPr="00D43C98">
              <w:rPr>
                <w:rFonts w:ascii="游ゴシック" w:hAnsi="游ゴシック" w:hint="eastAsia"/>
                <w:sz w:val="18"/>
                <w:szCs w:val="20"/>
              </w:rPr>
              <w:t>）」(大阪市中央区</w:t>
            </w:r>
            <w:r w:rsidRPr="00D43C98">
              <w:rPr>
                <w:rFonts w:ascii="游ゴシック" w:hAnsi="游ゴシック"/>
                <w:sz w:val="18"/>
                <w:szCs w:val="20"/>
              </w:rPr>
              <w:t>)</w:t>
            </w:r>
            <w:r w:rsidRPr="00D43C98">
              <w:rPr>
                <w:rFonts w:ascii="游ゴシック" w:hAnsi="游ゴシック" w:hint="eastAsia"/>
                <w:sz w:val="18"/>
                <w:szCs w:val="20"/>
              </w:rPr>
              <w:t>(R3.8～R6.5</w:t>
            </w:r>
            <w:r w:rsidRPr="00D43C98">
              <w:rPr>
                <w:rFonts w:ascii="游ゴシック" w:hAnsi="游ゴシック"/>
                <w:sz w:val="18"/>
                <w:szCs w:val="20"/>
              </w:rPr>
              <w:t>)</w:t>
            </w:r>
          </w:p>
          <w:p w14:paraId="5DAD6816" w14:textId="77777777" w:rsidR="00AA049F" w:rsidRDefault="00AA049F" w:rsidP="00CD6FAE">
            <w:pPr>
              <w:widowControl/>
              <w:spacing w:before="120" w:after="120" w:line="200" w:lineRule="exact"/>
              <w:ind w:left="180" w:hangingChars="100" w:hanging="180"/>
              <w:jc w:val="left"/>
              <w:rPr>
                <w:rFonts w:ascii="游ゴシック" w:hAnsi="游ゴシック"/>
                <w:sz w:val="18"/>
                <w:szCs w:val="20"/>
              </w:rPr>
            </w:pPr>
            <w:r>
              <w:rPr>
                <w:rFonts w:ascii="游ゴシック" w:hAnsi="游ゴシック" w:hint="eastAsia"/>
                <w:sz w:val="18"/>
                <w:szCs w:val="20"/>
              </w:rPr>
              <w:t>・</w:t>
            </w:r>
            <w:r w:rsidRPr="00D55E92">
              <w:rPr>
                <w:rFonts w:ascii="游ゴシック" w:hAnsi="游ゴシック" w:hint="eastAsia"/>
                <w:sz w:val="18"/>
                <w:szCs w:val="20"/>
              </w:rPr>
              <w:t>中央日本土地建物</w:t>
            </w:r>
            <w:r>
              <w:rPr>
                <w:rFonts w:ascii="游ゴシック" w:hAnsi="游ゴシック" w:hint="eastAsia"/>
                <w:sz w:val="18"/>
                <w:szCs w:val="20"/>
              </w:rPr>
              <w:t>・</w:t>
            </w:r>
            <w:r w:rsidRPr="00D55E92">
              <w:rPr>
                <w:rFonts w:ascii="游ゴシック" w:hAnsi="游ゴシック" w:hint="eastAsia"/>
                <w:sz w:val="18"/>
                <w:szCs w:val="20"/>
              </w:rPr>
              <w:t>京阪</w:t>
            </w:r>
            <w:r>
              <w:rPr>
                <w:rFonts w:ascii="游ゴシック" w:hAnsi="游ゴシック" w:hint="eastAsia"/>
                <w:sz w:val="18"/>
                <w:szCs w:val="20"/>
              </w:rPr>
              <w:t>H</w:t>
            </w:r>
            <w:r>
              <w:rPr>
                <w:rFonts w:ascii="游ゴシック" w:hAnsi="游ゴシック"/>
                <w:sz w:val="18"/>
                <w:szCs w:val="20"/>
              </w:rPr>
              <w:t>D</w:t>
            </w:r>
            <w:r>
              <w:rPr>
                <w:rFonts w:ascii="游ゴシック" w:hAnsi="游ゴシック" w:hint="eastAsia"/>
                <w:sz w:val="18"/>
                <w:szCs w:val="20"/>
              </w:rPr>
              <w:t>「</w:t>
            </w:r>
            <w:r w:rsidRPr="00D55E92">
              <w:rPr>
                <w:rFonts w:ascii="游ゴシック" w:hAnsi="游ゴシック" w:hint="eastAsia"/>
                <w:sz w:val="18"/>
                <w:szCs w:val="20"/>
              </w:rPr>
              <w:t>淀屋橋ステーションワン</w:t>
            </w:r>
            <w:r>
              <w:rPr>
                <w:rFonts w:ascii="游ゴシック" w:hAnsi="游ゴシック" w:hint="eastAsia"/>
                <w:sz w:val="18"/>
                <w:szCs w:val="20"/>
              </w:rPr>
              <w:t>」</w:t>
            </w:r>
            <w:r w:rsidRPr="00D43C98">
              <w:rPr>
                <w:rFonts w:ascii="游ゴシック" w:hAnsi="游ゴシック" w:hint="eastAsia"/>
                <w:sz w:val="18"/>
                <w:szCs w:val="20"/>
              </w:rPr>
              <w:t>(大阪市中央区</w:t>
            </w:r>
            <w:r w:rsidRPr="00D43C98">
              <w:rPr>
                <w:rFonts w:ascii="游ゴシック" w:hAnsi="游ゴシック"/>
                <w:sz w:val="18"/>
                <w:szCs w:val="20"/>
              </w:rPr>
              <w:t>)(R</w:t>
            </w:r>
            <w:r>
              <w:rPr>
                <w:rFonts w:ascii="游ゴシック" w:hAnsi="游ゴシック"/>
                <w:sz w:val="18"/>
                <w:szCs w:val="20"/>
              </w:rPr>
              <w:t>4</w:t>
            </w:r>
            <w:r w:rsidRPr="00D43C98">
              <w:rPr>
                <w:rFonts w:ascii="游ゴシック" w:hAnsi="游ゴシック"/>
                <w:sz w:val="18"/>
                <w:szCs w:val="20"/>
              </w:rPr>
              <w:t>.</w:t>
            </w:r>
            <w:r>
              <w:rPr>
                <w:rFonts w:ascii="游ゴシック" w:hAnsi="游ゴシック"/>
                <w:sz w:val="18"/>
                <w:szCs w:val="20"/>
              </w:rPr>
              <w:t>7</w:t>
            </w:r>
            <w:r w:rsidRPr="00D43C98">
              <w:rPr>
                <w:rFonts w:ascii="游ゴシック" w:hAnsi="游ゴシック" w:hint="eastAsia"/>
                <w:sz w:val="18"/>
                <w:szCs w:val="20"/>
              </w:rPr>
              <w:t>～</w:t>
            </w:r>
            <w:r w:rsidRPr="00D43C98">
              <w:rPr>
                <w:rFonts w:ascii="游ゴシック" w:hAnsi="游ゴシック"/>
                <w:sz w:val="18"/>
                <w:szCs w:val="20"/>
              </w:rPr>
              <w:t>R</w:t>
            </w:r>
            <w:r>
              <w:rPr>
                <w:rFonts w:ascii="游ゴシック" w:hAnsi="游ゴシック"/>
                <w:sz w:val="18"/>
                <w:szCs w:val="20"/>
              </w:rPr>
              <w:t>7</w:t>
            </w:r>
            <w:r w:rsidRPr="00D43C98">
              <w:rPr>
                <w:rFonts w:ascii="游ゴシック" w:hAnsi="游ゴシック"/>
                <w:sz w:val="18"/>
                <w:szCs w:val="20"/>
              </w:rPr>
              <w:t>.</w:t>
            </w:r>
            <w:r>
              <w:rPr>
                <w:rFonts w:ascii="游ゴシック" w:hAnsi="游ゴシック"/>
                <w:sz w:val="18"/>
                <w:szCs w:val="20"/>
              </w:rPr>
              <w:t>5</w:t>
            </w:r>
            <w:r w:rsidRPr="00D43C98">
              <w:rPr>
                <w:rFonts w:ascii="游ゴシック" w:hAnsi="游ゴシック"/>
                <w:sz w:val="18"/>
                <w:szCs w:val="20"/>
              </w:rPr>
              <w:t>)</w:t>
            </w:r>
          </w:p>
          <w:p w14:paraId="607EFEB0" w14:textId="77777777" w:rsidR="00AA049F" w:rsidRDefault="00AA049F" w:rsidP="00CD6FAE">
            <w:pPr>
              <w:widowControl/>
              <w:spacing w:before="120" w:after="120" w:line="200" w:lineRule="exact"/>
              <w:ind w:left="180" w:hangingChars="100" w:hanging="180"/>
              <w:jc w:val="left"/>
              <w:rPr>
                <w:rFonts w:ascii="游ゴシック" w:hAnsi="游ゴシック"/>
                <w:sz w:val="18"/>
                <w:szCs w:val="20"/>
              </w:rPr>
            </w:pPr>
            <w:r>
              <w:rPr>
                <w:rFonts w:ascii="游ゴシック" w:hAnsi="游ゴシック" w:hint="eastAsia"/>
                <w:sz w:val="18"/>
                <w:szCs w:val="20"/>
              </w:rPr>
              <w:t>・</w:t>
            </w:r>
            <w:r w:rsidRPr="00D55E92">
              <w:rPr>
                <w:rFonts w:ascii="游ゴシック" w:hAnsi="游ゴシック" w:hint="eastAsia"/>
                <w:sz w:val="18"/>
                <w:szCs w:val="20"/>
              </w:rPr>
              <w:t>大和ハウス工業</w:t>
            </w:r>
            <w:r>
              <w:rPr>
                <w:rFonts w:ascii="游ゴシック" w:hAnsi="游ゴシック" w:hint="eastAsia"/>
                <w:sz w:val="18"/>
                <w:szCs w:val="20"/>
              </w:rPr>
              <w:t>・</w:t>
            </w:r>
            <w:r w:rsidRPr="00D55E92">
              <w:rPr>
                <w:rFonts w:ascii="游ゴシック" w:hAnsi="游ゴシック" w:hint="eastAsia"/>
                <w:sz w:val="18"/>
                <w:szCs w:val="20"/>
              </w:rPr>
              <w:t>住友商事</w:t>
            </w:r>
            <w:r>
              <w:rPr>
                <w:rFonts w:ascii="游ゴシック" w:hAnsi="游ゴシック" w:hint="eastAsia"/>
                <w:sz w:val="18"/>
                <w:szCs w:val="20"/>
              </w:rPr>
              <w:t>・</w:t>
            </w:r>
            <w:r w:rsidRPr="00D55E92">
              <w:rPr>
                <w:rFonts w:ascii="游ゴシック" w:hAnsi="游ゴシック" w:hint="eastAsia"/>
                <w:sz w:val="18"/>
                <w:szCs w:val="20"/>
              </w:rPr>
              <w:t>関電不動産開発</w:t>
            </w:r>
            <w:r>
              <w:rPr>
                <w:rFonts w:ascii="游ゴシック" w:hAnsi="游ゴシック" w:hint="eastAsia"/>
                <w:sz w:val="18"/>
                <w:szCs w:val="20"/>
              </w:rPr>
              <w:t>「</w:t>
            </w:r>
            <w:r w:rsidRPr="00D55E92">
              <w:rPr>
                <w:rFonts w:ascii="游ゴシック" w:hAnsi="游ゴシック" w:hint="eastAsia"/>
                <w:sz w:val="18"/>
                <w:szCs w:val="20"/>
              </w:rPr>
              <w:t>淀屋橋ゲートタワー</w:t>
            </w:r>
            <w:r>
              <w:rPr>
                <w:rFonts w:ascii="游ゴシック" w:hAnsi="游ゴシック" w:hint="eastAsia"/>
                <w:sz w:val="18"/>
                <w:szCs w:val="20"/>
              </w:rPr>
              <w:t>」</w:t>
            </w:r>
            <w:r w:rsidRPr="00D43C98">
              <w:rPr>
                <w:rFonts w:ascii="游ゴシック" w:hAnsi="游ゴシック" w:hint="eastAsia"/>
                <w:sz w:val="18"/>
                <w:szCs w:val="20"/>
              </w:rPr>
              <w:t>(大阪市中央区</w:t>
            </w:r>
            <w:r w:rsidRPr="00D43C98">
              <w:rPr>
                <w:rFonts w:ascii="游ゴシック" w:hAnsi="游ゴシック"/>
                <w:sz w:val="18"/>
                <w:szCs w:val="20"/>
              </w:rPr>
              <w:t>)(R</w:t>
            </w:r>
            <w:r>
              <w:rPr>
                <w:rFonts w:ascii="游ゴシック" w:hAnsi="游ゴシック"/>
                <w:sz w:val="18"/>
                <w:szCs w:val="20"/>
              </w:rPr>
              <w:t>4</w:t>
            </w:r>
            <w:r w:rsidRPr="00D43C98">
              <w:rPr>
                <w:rFonts w:ascii="游ゴシック" w:hAnsi="游ゴシック"/>
                <w:sz w:val="18"/>
                <w:szCs w:val="20"/>
              </w:rPr>
              <w:t>.</w:t>
            </w:r>
            <w:r>
              <w:rPr>
                <w:rFonts w:ascii="游ゴシック" w:hAnsi="游ゴシック" w:hint="eastAsia"/>
                <w:sz w:val="18"/>
                <w:szCs w:val="20"/>
              </w:rPr>
              <w:t>11</w:t>
            </w:r>
            <w:r w:rsidRPr="00D43C98">
              <w:rPr>
                <w:rFonts w:ascii="游ゴシック" w:hAnsi="游ゴシック" w:hint="eastAsia"/>
                <w:sz w:val="18"/>
                <w:szCs w:val="20"/>
              </w:rPr>
              <w:t>～</w:t>
            </w:r>
            <w:r w:rsidRPr="00D43C98">
              <w:rPr>
                <w:rFonts w:ascii="游ゴシック" w:hAnsi="游ゴシック"/>
                <w:sz w:val="18"/>
                <w:szCs w:val="20"/>
              </w:rPr>
              <w:t>R</w:t>
            </w:r>
            <w:r>
              <w:rPr>
                <w:rFonts w:ascii="游ゴシック" w:hAnsi="游ゴシック"/>
                <w:sz w:val="18"/>
                <w:szCs w:val="20"/>
              </w:rPr>
              <w:t>7</w:t>
            </w:r>
            <w:r w:rsidRPr="00D43C98">
              <w:rPr>
                <w:rFonts w:ascii="游ゴシック" w:hAnsi="游ゴシック"/>
                <w:sz w:val="18"/>
                <w:szCs w:val="20"/>
              </w:rPr>
              <w:t>.</w:t>
            </w:r>
            <w:r>
              <w:rPr>
                <w:rFonts w:ascii="游ゴシック" w:hAnsi="游ゴシック" w:hint="eastAsia"/>
                <w:sz w:val="18"/>
                <w:szCs w:val="20"/>
              </w:rPr>
              <w:t>12</w:t>
            </w:r>
            <w:r w:rsidRPr="00D43C98">
              <w:rPr>
                <w:rFonts w:ascii="游ゴシック" w:hAnsi="游ゴシック"/>
                <w:sz w:val="18"/>
                <w:szCs w:val="20"/>
              </w:rPr>
              <w:t>)</w:t>
            </w:r>
          </w:p>
          <w:p w14:paraId="02FD98F5" w14:textId="1682F501" w:rsidR="00AA049F" w:rsidRDefault="00AA049F" w:rsidP="00CD6FAE">
            <w:pPr>
              <w:widowControl/>
              <w:spacing w:before="120" w:after="120" w:line="200" w:lineRule="exact"/>
              <w:ind w:left="180" w:hangingChars="100" w:hanging="180"/>
              <w:jc w:val="left"/>
              <w:rPr>
                <w:rFonts w:ascii="游ゴシック" w:hAnsi="游ゴシック"/>
                <w:sz w:val="18"/>
                <w:szCs w:val="20"/>
              </w:rPr>
            </w:pPr>
            <w:r>
              <w:rPr>
                <w:rFonts w:ascii="游ゴシック" w:hAnsi="游ゴシック" w:hint="eastAsia"/>
                <w:sz w:val="18"/>
                <w:szCs w:val="20"/>
              </w:rPr>
              <w:t>★大阪ガス「</w:t>
            </w:r>
            <w:proofErr w:type="spellStart"/>
            <w:r w:rsidRPr="00B95787">
              <w:rPr>
                <w:rFonts w:ascii="游ゴシック" w:hAnsi="游ゴシック"/>
                <w:sz w:val="18"/>
                <w:szCs w:val="20"/>
              </w:rPr>
              <w:t>Daigas</w:t>
            </w:r>
            <w:proofErr w:type="spellEnd"/>
            <w:r w:rsidRPr="00B95787">
              <w:rPr>
                <w:rFonts w:ascii="游ゴシック" w:hAnsi="游ゴシック"/>
                <w:sz w:val="18"/>
                <w:szCs w:val="20"/>
              </w:rPr>
              <w:t xml:space="preserve"> Innovation Center</w:t>
            </w:r>
            <w:r>
              <w:rPr>
                <w:rFonts w:ascii="游ゴシック" w:hAnsi="游ゴシック" w:hint="eastAsia"/>
                <w:sz w:val="18"/>
                <w:szCs w:val="20"/>
              </w:rPr>
              <w:t>」</w:t>
            </w:r>
            <w:r w:rsidRPr="00D43C98">
              <w:rPr>
                <w:rFonts w:ascii="游ゴシック" w:hAnsi="游ゴシック" w:hint="eastAsia"/>
                <w:sz w:val="18"/>
                <w:szCs w:val="20"/>
              </w:rPr>
              <w:t>(大阪市</w:t>
            </w:r>
            <w:r>
              <w:rPr>
                <w:rFonts w:ascii="游ゴシック" w:hAnsi="游ゴシック" w:hint="eastAsia"/>
                <w:sz w:val="18"/>
                <w:szCs w:val="20"/>
              </w:rPr>
              <w:t>此花区</w:t>
            </w:r>
            <w:r w:rsidRPr="00D43C98">
              <w:rPr>
                <w:rFonts w:ascii="游ゴシック" w:hAnsi="游ゴシック"/>
                <w:sz w:val="18"/>
                <w:szCs w:val="20"/>
              </w:rPr>
              <w:t>)(R</w:t>
            </w:r>
            <w:r>
              <w:rPr>
                <w:rFonts w:ascii="游ゴシック" w:hAnsi="游ゴシック" w:hint="eastAsia"/>
                <w:sz w:val="18"/>
                <w:szCs w:val="20"/>
              </w:rPr>
              <w:t>5</w:t>
            </w:r>
            <w:r w:rsidRPr="00D43C98">
              <w:rPr>
                <w:rFonts w:ascii="游ゴシック" w:hAnsi="游ゴシック"/>
                <w:sz w:val="18"/>
                <w:szCs w:val="20"/>
              </w:rPr>
              <w:t>.</w:t>
            </w:r>
            <w:r>
              <w:rPr>
                <w:rFonts w:ascii="游ゴシック" w:hAnsi="游ゴシック" w:hint="eastAsia"/>
                <w:sz w:val="18"/>
                <w:szCs w:val="20"/>
              </w:rPr>
              <w:t>11</w:t>
            </w:r>
            <w:r w:rsidRPr="00D43C98">
              <w:rPr>
                <w:rFonts w:ascii="游ゴシック" w:hAnsi="游ゴシック" w:hint="eastAsia"/>
                <w:sz w:val="18"/>
                <w:szCs w:val="20"/>
              </w:rPr>
              <w:t>～</w:t>
            </w:r>
            <w:r w:rsidRPr="00D43C98">
              <w:rPr>
                <w:rFonts w:ascii="游ゴシック" w:hAnsi="游ゴシック"/>
                <w:sz w:val="18"/>
                <w:szCs w:val="20"/>
              </w:rPr>
              <w:t>R</w:t>
            </w:r>
            <w:r>
              <w:rPr>
                <w:rFonts w:ascii="游ゴシック" w:hAnsi="游ゴシック"/>
                <w:sz w:val="18"/>
                <w:szCs w:val="20"/>
              </w:rPr>
              <w:t>7</w:t>
            </w:r>
            <w:r w:rsidRPr="00D43C98">
              <w:rPr>
                <w:rFonts w:ascii="游ゴシック" w:hAnsi="游ゴシック"/>
                <w:sz w:val="18"/>
                <w:szCs w:val="20"/>
              </w:rPr>
              <w:t>.</w:t>
            </w:r>
            <w:r w:rsidR="008E3FA7">
              <w:rPr>
                <w:rFonts w:ascii="游ゴシック" w:hAnsi="游ゴシック"/>
                <w:sz w:val="18"/>
                <w:szCs w:val="20"/>
              </w:rPr>
              <w:t>9</w:t>
            </w:r>
            <w:r w:rsidRPr="00D43C98">
              <w:rPr>
                <w:rFonts w:ascii="游ゴシック" w:hAnsi="游ゴシック"/>
                <w:sz w:val="18"/>
                <w:szCs w:val="20"/>
              </w:rPr>
              <w:t>)</w:t>
            </w:r>
          </w:p>
          <w:p w14:paraId="55E19B83" w14:textId="77777777" w:rsidR="00AA049F" w:rsidRDefault="00AA049F" w:rsidP="00CD6FAE">
            <w:pPr>
              <w:widowControl/>
              <w:spacing w:before="120" w:after="120" w:line="200" w:lineRule="exact"/>
              <w:ind w:left="180" w:hangingChars="100" w:hanging="180"/>
              <w:jc w:val="left"/>
              <w:rPr>
                <w:rFonts w:ascii="游ゴシック" w:hAnsi="游ゴシック"/>
                <w:sz w:val="18"/>
                <w:szCs w:val="20"/>
              </w:rPr>
            </w:pPr>
            <w:r w:rsidRPr="00D43C98">
              <w:rPr>
                <w:rFonts w:ascii="游ゴシック" w:hAnsi="游ゴシック" w:hint="eastAsia"/>
                <w:sz w:val="18"/>
                <w:szCs w:val="20"/>
              </w:rPr>
              <w:t>・西尾レントオール「大阪咲洲</w:t>
            </w:r>
            <w:r w:rsidRPr="00D43C98">
              <w:rPr>
                <w:rFonts w:ascii="游ゴシック" w:hAnsi="游ゴシック"/>
                <w:sz w:val="18"/>
                <w:szCs w:val="20"/>
              </w:rPr>
              <w:t>R&amp;D国際交流センター</w:t>
            </w:r>
            <w:r w:rsidRPr="00D43C98">
              <w:rPr>
                <w:rFonts w:ascii="游ゴシック" w:hAnsi="游ゴシック" w:hint="eastAsia"/>
                <w:sz w:val="18"/>
                <w:szCs w:val="20"/>
              </w:rPr>
              <w:t>」(大阪市住之江区</w:t>
            </w:r>
            <w:r w:rsidRPr="00D43C98">
              <w:rPr>
                <w:rFonts w:ascii="游ゴシック" w:hAnsi="游ゴシック"/>
                <w:sz w:val="18"/>
                <w:szCs w:val="20"/>
              </w:rPr>
              <w:t>)</w:t>
            </w:r>
            <w:r w:rsidRPr="00D43C98">
              <w:rPr>
                <w:rFonts w:ascii="游ゴシック" w:hAnsi="游ゴシック" w:hint="eastAsia"/>
                <w:sz w:val="18"/>
                <w:szCs w:val="20"/>
              </w:rPr>
              <w:t>(</w:t>
            </w:r>
            <w:r w:rsidRPr="00D43C98">
              <w:rPr>
                <w:rFonts w:ascii="游ゴシック" w:hAnsi="游ゴシック"/>
                <w:sz w:val="18"/>
                <w:szCs w:val="20"/>
              </w:rPr>
              <w:t>R3.10</w:t>
            </w:r>
            <w:r w:rsidRPr="00D43C98">
              <w:rPr>
                <w:rFonts w:ascii="游ゴシック" w:hAnsi="游ゴシック" w:hint="eastAsia"/>
                <w:sz w:val="18"/>
                <w:szCs w:val="20"/>
              </w:rPr>
              <w:t>～R</w:t>
            </w:r>
            <w:r w:rsidRPr="00D43C98">
              <w:rPr>
                <w:rFonts w:ascii="游ゴシック" w:hAnsi="游ゴシック"/>
                <w:sz w:val="18"/>
                <w:szCs w:val="20"/>
              </w:rPr>
              <w:t>5.</w:t>
            </w:r>
            <w:r w:rsidRPr="00D43C98">
              <w:rPr>
                <w:rFonts w:ascii="游ゴシック" w:hAnsi="游ゴシック" w:hint="eastAsia"/>
                <w:sz w:val="18"/>
                <w:szCs w:val="20"/>
              </w:rPr>
              <w:t>7　約150億円)</w:t>
            </w:r>
          </w:p>
          <w:p w14:paraId="4B17C662" w14:textId="77777777" w:rsidR="00AA049F" w:rsidRPr="00D43C98" w:rsidRDefault="00AA049F" w:rsidP="00CD6FAE">
            <w:pPr>
              <w:widowControl/>
              <w:spacing w:before="120" w:after="120" w:line="200" w:lineRule="exact"/>
              <w:ind w:left="180" w:hangingChars="100" w:hanging="180"/>
              <w:jc w:val="left"/>
              <w:rPr>
                <w:rFonts w:ascii="游ゴシック" w:hAnsi="游ゴシック"/>
                <w:sz w:val="18"/>
                <w:szCs w:val="20"/>
              </w:rPr>
            </w:pPr>
            <w:r>
              <w:rPr>
                <w:rFonts w:ascii="游ゴシック" w:hAnsi="游ゴシック" w:hint="eastAsia"/>
                <w:sz w:val="18"/>
                <w:szCs w:val="20"/>
              </w:rPr>
              <w:t>・</w:t>
            </w:r>
            <w:r w:rsidRPr="00ED55F7">
              <w:rPr>
                <w:rFonts w:ascii="游ゴシック" w:hAnsi="游ゴシック" w:hint="eastAsia"/>
                <w:sz w:val="18"/>
                <w:szCs w:val="20"/>
              </w:rPr>
              <w:t>製品評価技術基盤機構</w:t>
            </w:r>
            <w:r>
              <w:rPr>
                <w:rFonts w:ascii="游ゴシック" w:hAnsi="游ゴシック" w:hint="eastAsia"/>
                <w:sz w:val="18"/>
                <w:szCs w:val="20"/>
              </w:rPr>
              <w:t>「</w:t>
            </w:r>
            <w:r w:rsidRPr="00ED55F7">
              <w:rPr>
                <w:rFonts w:ascii="游ゴシック" w:hAnsi="游ゴシック" w:hint="eastAsia"/>
                <w:sz w:val="18"/>
                <w:szCs w:val="20"/>
              </w:rPr>
              <w:t>先端技術評価実験棟（</w:t>
            </w:r>
            <w:r w:rsidRPr="00ED55F7">
              <w:rPr>
                <w:rFonts w:ascii="游ゴシック" w:hAnsi="游ゴシック"/>
                <w:sz w:val="18"/>
                <w:szCs w:val="20"/>
              </w:rPr>
              <w:t>NLAB MIDDLE Chamber）</w:t>
            </w:r>
            <w:r>
              <w:rPr>
                <w:rFonts w:ascii="游ゴシック" w:hAnsi="游ゴシック" w:hint="eastAsia"/>
                <w:sz w:val="18"/>
                <w:szCs w:val="20"/>
              </w:rPr>
              <w:t>」</w:t>
            </w:r>
            <w:r w:rsidRPr="00D43C98">
              <w:rPr>
                <w:rFonts w:ascii="游ゴシック" w:hAnsi="游ゴシック" w:hint="eastAsia"/>
                <w:sz w:val="18"/>
                <w:szCs w:val="20"/>
              </w:rPr>
              <w:t>(大阪市住之江区</w:t>
            </w:r>
            <w:r w:rsidRPr="00D43C98">
              <w:rPr>
                <w:rFonts w:ascii="游ゴシック" w:hAnsi="游ゴシック"/>
                <w:sz w:val="18"/>
                <w:szCs w:val="20"/>
              </w:rPr>
              <w:t>)</w:t>
            </w:r>
            <w:r>
              <w:rPr>
                <w:rFonts w:ascii="游ゴシック" w:hAnsi="游ゴシック"/>
                <w:sz w:val="18"/>
                <w:szCs w:val="20"/>
              </w:rPr>
              <w:t>(</w:t>
            </w:r>
            <w:r>
              <w:rPr>
                <w:rFonts w:ascii="游ゴシック" w:hAnsi="游ゴシック" w:hint="eastAsia"/>
                <w:sz w:val="18"/>
                <w:szCs w:val="20"/>
              </w:rPr>
              <w:t>R5.2～R</w:t>
            </w:r>
            <w:r>
              <w:rPr>
                <w:rFonts w:ascii="游ゴシック" w:hAnsi="游ゴシック"/>
                <w:sz w:val="18"/>
                <w:szCs w:val="20"/>
              </w:rPr>
              <w:t>6.3)</w:t>
            </w:r>
          </w:p>
          <w:p w14:paraId="6A228D9E" w14:textId="77777777" w:rsidR="00AA049F" w:rsidRPr="00D43C98" w:rsidRDefault="00AA049F" w:rsidP="00CD6FAE">
            <w:pPr>
              <w:widowControl/>
              <w:spacing w:before="120" w:after="120" w:line="200" w:lineRule="exact"/>
              <w:ind w:left="180" w:hangingChars="100" w:hanging="180"/>
              <w:jc w:val="left"/>
              <w:rPr>
                <w:rFonts w:ascii="游ゴシック" w:hAnsi="游ゴシック"/>
                <w:sz w:val="18"/>
                <w:szCs w:val="20"/>
              </w:rPr>
            </w:pPr>
            <w:r w:rsidRPr="00D43C98">
              <w:rPr>
                <w:rFonts w:ascii="游ゴシック" w:hAnsi="游ゴシック" w:hint="eastAsia"/>
                <w:sz w:val="18"/>
                <w:szCs w:val="20"/>
              </w:rPr>
              <w:t>・パナソニック　新自社オフィス拠点「</w:t>
            </w:r>
            <w:r w:rsidRPr="00D43C98">
              <w:rPr>
                <w:rFonts w:ascii="游ゴシック" w:hAnsi="游ゴシック"/>
                <w:sz w:val="18"/>
                <w:szCs w:val="20"/>
              </w:rPr>
              <w:t>Panasonic XC KADOMA</w:t>
            </w:r>
            <w:r w:rsidRPr="00D43C98">
              <w:rPr>
                <w:rFonts w:ascii="游ゴシック" w:hAnsi="游ゴシック" w:hint="eastAsia"/>
                <w:sz w:val="18"/>
                <w:szCs w:val="20"/>
              </w:rPr>
              <w:t>」(門真市</w:t>
            </w:r>
            <w:r w:rsidRPr="00D43C98">
              <w:rPr>
                <w:rFonts w:ascii="游ゴシック" w:hAnsi="游ゴシック"/>
                <w:sz w:val="18"/>
                <w:szCs w:val="20"/>
              </w:rPr>
              <w:t>)(R2.7</w:t>
            </w:r>
            <w:r w:rsidRPr="00D43C98">
              <w:rPr>
                <w:rFonts w:ascii="游ゴシック" w:hAnsi="游ゴシック" w:hint="eastAsia"/>
                <w:sz w:val="18"/>
                <w:szCs w:val="20"/>
              </w:rPr>
              <w:t>～</w:t>
            </w:r>
            <w:r w:rsidRPr="00D43C98">
              <w:rPr>
                <w:rFonts w:ascii="游ゴシック" w:hAnsi="游ゴシック"/>
                <w:sz w:val="18"/>
                <w:szCs w:val="20"/>
              </w:rPr>
              <w:t>R5.5)</w:t>
            </w:r>
          </w:p>
          <w:p w14:paraId="4A9FD571" w14:textId="55105CEE" w:rsidR="00AA049F" w:rsidRPr="00D43C98" w:rsidRDefault="00AA049F" w:rsidP="00CD6FAE">
            <w:pPr>
              <w:widowControl/>
              <w:spacing w:before="120" w:after="120" w:line="200" w:lineRule="exact"/>
              <w:ind w:left="180" w:hangingChars="100" w:hanging="180"/>
              <w:jc w:val="left"/>
              <w:rPr>
                <w:rFonts w:ascii="游ゴシック" w:hAnsi="游ゴシック"/>
                <w:sz w:val="18"/>
                <w:szCs w:val="20"/>
              </w:rPr>
            </w:pPr>
            <w:r w:rsidRPr="00D43C98">
              <w:rPr>
                <w:rFonts w:ascii="游ゴシック" w:hAnsi="游ゴシック" w:hint="eastAsia"/>
                <w:sz w:val="18"/>
                <w:szCs w:val="20"/>
              </w:rPr>
              <w:t>・パナソニック　研究開発拠点「</w:t>
            </w:r>
            <w:r w:rsidRPr="00D43C98">
              <w:rPr>
                <w:rFonts w:ascii="游ゴシック" w:hAnsi="游ゴシック"/>
                <w:sz w:val="18"/>
                <w:szCs w:val="20"/>
              </w:rPr>
              <w:t>技術部門西門真新棟</w:t>
            </w:r>
            <w:r w:rsidRPr="00D43C98">
              <w:rPr>
                <w:rFonts w:ascii="游ゴシック" w:hAnsi="游ゴシック" w:hint="eastAsia"/>
                <w:sz w:val="18"/>
                <w:szCs w:val="20"/>
              </w:rPr>
              <w:t>」(門真市</w:t>
            </w:r>
            <w:r w:rsidRPr="00D43C98">
              <w:rPr>
                <w:rFonts w:ascii="游ゴシック" w:hAnsi="游ゴシック"/>
                <w:sz w:val="18"/>
                <w:szCs w:val="20"/>
              </w:rPr>
              <w:t>)</w:t>
            </w:r>
            <w:r w:rsidRPr="00D43C98">
              <w:rPr>
                <w:rFonts w:ascii="游ゴシック" w:hAnsi="游ゴシック" w:hint="eastAsia"/>
                <w:sz w:val="18"/>
                <w:szCs w:val="20"/>
              </w:rPr>
              <w:t>(</w:t>
            </w:r>
            <w:r w:rsidRPr="00D43C98">
              <w:rPr>
                <w:rFonts w:ascii="游ゴシック" w:hAnsi="游ゴシック"/>
                <w:sz w:val="18"/>
                <w:szCs w:val="20"/>
              </w:rPr>
              <w:t>R5.2</w:t>
            </w:r>
            <w:r w:rsidRPr="00D43C98">
              <w:rPr>
                <w:rFonts w:ascii="游ゴシック" w:hAnsi="游ゴシック" w:hint="eastAsia"/>
                <w:sz w:val="18"/>
                <w:szCs w:val="20"/>
              </w:rPr>
              <w:t>～R</w:t>
            </w:r>
            <w:r w:rsidRPr="00D43C98">
              <w:rPr>
                <w:rFonts w:ascii="游ゴシック" w:hAnsi="游ゴシック"/>
                <w:sz w:val="18"/>
                <w:szCs w:val="20"/>
              </w:rPr>
              <w:t>7.1)</w:t>
            </w:r>
          </w:p>
        </w:tc>
      </w:tr>
      <w:tr w:rsidR="00AA049F" w:rsidRPr="00D43C98" w14:paraId="0D1F4E2E" w14:textId="77777777" w:rsidTr="00CD6FAE">
        <w:tc>
          <w:tcPr>
            <w:tcW w:w="9030" w:type="dxa"/>
          </w:tcPr>
          <w:p w14:paraId="648994D3" w14:textId="77777777" w:rsidR="00AA049F" w:rsidRPr="00D43C98" w:rsidRDefault="00AA049F" w:rsidP="00CD6FAE">
            <w:pPr>
              <w:widowControl/>
              <w:ind w:left="180" w:hangingChars="100" w:hanging="180"/>
              <w:jc w:val="left"/>
              <w:rPr>
                <w:rFonts w:ascii="游ゴシック" w:hAnsi="游ゴシック"/>
                <w:b/>
                <w:bCs/>
                <w:sz w:val="18"/>
                <w:szCs w:val="20"/>
              </w:rPr>
            </w:pPr>
            <w:r w:rsidRPr="00D43C98">
              <w:rPr>
                <w:rFonts w:ascii="游ゴシック" w:hAnsi="游ゴシック" w:hint="eastAsia"/>
                <w:b/>
                <w:bCs/>
                <w:sz w:val="18"/>
                <w:szCs w:val="20"/>
              </w:rPr>
              <w:t>工場</w:t>
            </w:r>
          </w:p>
        </w:tc>
      </w:tr>
      <w:tr w:rsidR="00AA049F" w:rsidRPr="00D43C98" w14:paraId="0504C1F8" w14:textId="77777777" w:rsidTr="0011015A">
        <w:trPr>
          <w:trHeight w:val="2488"/>
        </w:trPr>
        <w:tc>
          <w:tcPr>
            <w:tcW w:w="9030" w:type="dxa"/>
          </w:tcPr>
          <w:p w14:paraId="73EFAFFF" w14:textId="77777777" w:rsidR="00AA049F" w:rsidRDefault="00AA049F" w:rsidP="00CD6FAE">
            <w:pPr>
              <w:widowControl/>
              <w:spacing w:before="120" w:after="120" w:line="200" w:lineRule="exact"/>
              <w:ind w:left="180" w:hangingChars="100" w:hanging="180"/>
              <w:jc w:val="left"/>
              <w:rPr>
                <w:rFonts w:ascii="游ゴシック" w:hAnsi="游ゴシック"/>
                <w:sz w:val="18"/>
                <w:szCs w:val="20"/>
              </w:rPr>
            </w:pPr>
            <w:r w:rsidRPr="00D43C98">
              <w:rPr>
                <w:rFonts w:ascii="游ゴシック" w:hAnsi="游ゴシック" w:hint="eastAsia"/>
                <w:sz w:val="18"/>
                <w:szCs w:val="20"/>
              </w:rPr>
              <w:t>・</w:t>
            </w:r>
            <w:r>
              <w:rPr>
                <w:rFonts w:ascii="游ゴシック" w:hAnsi="游ゴシック" w:hint="eastAsia"/>
                <w:sz w:val="18"/>
                <w:szCs w:val="20"/>
              </w:rPr>
              <w:t>新コスモス電機　新ガスセンサー生産拠点「淀川工場」</w:t>
            </w:r>
            <w:r w:rsidRPr="00D43C98">
              <w:rPr>
                <w:rFonts w:ascii="游ゴシック" w:hAnsi="游ゴシック" w:hint="eastAsia"/>
                <w:sz w:val="18"/>
                <w:szCs w:val="20"/>
              </w:rPr>
              <w:t>(</w:t>
            </w:r>
            <w:r>
              <w:rPr>
                <w:rFonts w:ascii="游ゴシック" w:hAnsi="游ゴシック" w:hint="eastAsia"/>
                <w:sz w:val="18"/>
                <w:szCs w:val="20"/>
              </w:rPr>
              <w:t>大阪</w:t>
            </w:r>
            <w:r w:rsidRPr="00D43C98">
              <w:rPr>
                <w:rFonts w:ascii="游ゴシック" w:hAnsi="游ゴシック" w:hint="eastAsia"/>
                <w:sz w:val="18"/>
                <w:szCs w:val="20"/>
              </w:rPr>
              <w:t>市</w:t>
            </w:r>
            <w:r>
              <w:rPr>
                <w:rFonts w:ascii="游ゴシック" w:hAnsi="游ゴシック" w:hint="eastAsia"/>
                <w:sz w:val="18"/>
                <w:szCs w:val="20"/>
              </w:rPr>
              <w:t>淀川区</w:t>
            </w:r>
            <w:r w:rsidRPr="00D43C98">
              <w:rPr>
                <w:rFonts w:ascii="游ゴシック" w:hAnsi="游ゴシック" w:hint="eastAsia"/>
                <w:sz w:val="18"/>
                <w:szCs w:val="20"/>
              </w:rPr>
              <w:t>)</w:t>
            </w:r>
            <w:r w:rsidRPr="00D43C98">
              <w:rPr>
                <w:rFonts w:ascii="游ゴシック" w:hAnsi="游ゴシック"/>
                <w:sz w:val="18"/>
                <w:szCs w:val="20"/>
              </w:rPr>
              <w:t>(R</w:t>
            </w:r>
            <w:r>
              <w:rPr>
                <w:rFonts w:ascii="游ゴシック" w:hAnsi="游ゴシック"/>
                <w:sz w:val="18"/>
                <w:szCs w:val="20"/>
              </w:rPr>
              <w:t>5</w:t>
            </w:r>
            <w:r w:rsidRPr="00D43C98">
              <w:rPr>
                <w:rFonts w:ascii="游ゴシック" w:hAnsi="游ゴシック"/>
                <w:sz w:val="18"/>
                <w:szCs w:val="20"/>
              </w:rPr>
              <w:t>.</w:t>
            </w:r>
            <w:r>
              <w:rPr>
                <w:rFonts w:ascii="游ゴシック" w:hAnsi="游ゴシック" w:hint="eastAsia"/>
                <w:sz w:val="18"/>
                <w:szCs w:val="20"/>
              </w:rPr>
              <w:t>1</w:t>
            </w:r>
            <w:r w:rsidRPr="00D43C98">
              <w:rPr>
                <w:rFonts w:ascii="游ゴシック" w:hAnsi="游ゴシック"/>
                <w:sz w:val="18"/>
                <w:szCs w:val="20"/>
              </w:rPr>
              <w:t>～R</w:t>
            </w:r>
            <w:r>
              <w:rPr>
                <w:rFonts w:ascii="游ゴシック" w:hAnsi="游ゴシック" w:hint="eastAsia"/>
                <w:sz w:val="18"/>
                <w:szCs w:val="20"/>
              </w:rPr>
              <w:t>7</w:t>
            </w:r>
            <w:r w:rsidRPr="00D43C98">
              <w:rPr>
                <w:rFonts w:ascii="游ゴシック" w:hAnsi="游ゴシック"/>
                <w:sz w:val="18"/>
                <w:szCs w:val="20"/>
              </w:rPr>
              <w:t>.</w:t>
            </w:r>
            <w:r>
              <w:rPr>
                <w:rFonts w:ascii="游ゴシック" w:hAnsi="游ゴシック" w:hint="eastAsia"/>
                <w:sz w:val="18"/>
                <w:szCs w:val="20"/>
              </w:rPr>
              <w:t>1</w:t>
            </w:r>
            <w:r w:rsidRPr="00D43C98">
              <w:rPr>
                <w:rFonts w:ascii="游ゴシック" w:hAnsi="游ゴシック" w:hint="eastAsia"/>
                <w:sz w:val="18"/>
                <w:szCs w:val="20"/>
              </w:rPr>
              <w:t xml:space="preserve">　約</w:t>
            </w:r>
            <w:r>
              <w:rPr>
                <w:rFonts w:ascii="游ゴシック" w:hAnsi="游ゴシック" w:hint="eastAsia"/>
                <w:sz w:val="18"/>
                <w:szCs w:val="20"/>
              </w:rPr>
              <w:t>30</w:t>
            </w:r>
            <w:r w:rsidRPr="00D43C98">
              <w:rPr>
                <w:rFonts w:ascii="游ゴシック" w:hAnsi="游ゴシック"/>
                <w:sz w:val="18"/>
                <w:szCs w:val="20"/>
              </w:rPr>
              <w:t>億円)</w:t>
            </w:r>
          </w:p>
          <w:p w14:paraId="4D3FC9EA" w14:textId="77777777" w:rsidR="00AA049F" w:rsidRPr="00D43C98" w:rsidRDefault="00AA049F" w:rsidP="00CD6FAE">
            <w:pPr>
              <w:widowControl/>
              <w:spacing w:before="120" w:after="120" w:line="200" w:lineRule="exact"/>
              <w:ind w:left="180" w:hangingChars="100" w:hanging="180"/>
              <w:jc w:val="left"/>
              <w:rPr>
                <w:rFonts w:ascii="游ゴシック" w:hAnsi="游ゴシック"/>
                <w:sz w:val="18"/>
                <w:szCs w:val="20"/>
              </w:rPr>
            </w:pPr>
            <w:r w:rsidRPr="00D43C98">
              <w:rPr>
                <w:rFonts w:ascii="游ゴシック" w:hAnsi="游ゴシック" w:hint="eastAsia"/>
                <w:sz w:val="18"/>
                <w:szCs w:val="20"/>
              </w:rPr>
              <w:t>・奥野製薬工業　大阪・放出地区新工場建設</w:t>
            </w:r>
            <w:r w:rsidRPr="00D43C98">
              <w:rPr>
                <w:rFonts w:ascii="游ゴシック" w:hAnsi="游ゴシック"/>
                <w:sz w:val="18"/>
                <w:szCs w:val="20"/>
              </w:rPr>
              <w:t>(</w:t>
            </w:r>
            <w:r w:rsidRPr="00D43C98">
              <w:rPr>
                <w:rFonts w:ascii="游ゴシック" w:hAnsi="游ゴシック" w:hint="eastAsia"/>
                <w:sz w:val="18"/>
                <w:szCs w:val="20"/>
              </w:rPr>
              <w:t>大阪市鶴見区</w:t>
            </w:r>
            <w:r w:rsidRPr="00D43C98">
              <w:rPr>
                <w:rFonts w:ascii="游ゴシック" w:hAnsi="游ゴシック"/>
                <w:sz w:val="18"/>
                <w:szCs w:val="20"/>
              </w:rPr>
              <w:t>)</w:t>
            </w:r>
            <w:r w:rsidRPr="00D43C98">
              <w:rPr>
                <w:rFonts w:ascii="游ゴシック" w:hAnsi="游ゴシック" w:hint="eastAsia"/>
                <w:sz w:val="18"/>
                <w:szCs w:val="20"/>
              </w:rPr>
              <w:t>(R</w:t>
            </w:r>
            <w:r w:rsidRPr="00D43C98">
              <w:rPr>
                <w:rFonts w:ascii="游ゴシック" w:hAnsi="游ゴシック"/>
                <w:sz w:val="18"/>
                <w:szCs w:val="20"/>
              </w:rPr>
              <w:t>3.6</w:t>
            </w:r>
            <w:r w:rsidRPr="00D43C98">
              <w:rPr>
                <w:rFonts w:ascii="游ゴシック" w:hAnsi="游ゴシック" w:hint="eastAsia"/>
                <w:sz w:val="18"/>
                <w:szCs w:val="20"/>
              </w:rPr>
              <w:t>～R7　約64億円)</w:t>
            </w:r>
          </w:p>
          <w:p w14:paraId="2331EEA6" w14:textId="77777777" w:rsidR="00AA049F" w:rsidRDefault="00AA049F" w:rsidP="00CD6FAE">
            <w:pPr>
              <w:widowControl/>
              <w:spacing w:before="120" w:after="120" w:line="200" w:lineRule="exact"/>
              <w:ind w:left="180" w:hangingChars="100" w:hanging="180"/>
              <w:jc w:val="left"/>
              <w:rPr>
                <w:rFonts w:ascii="游ゴシック" w:hAnsi="游ゴシック"/>
                <w:sz w:val="18"/>
                <w:szCs w:val="20"/>
              </w:rPr>
            </w:pPr>
            <w:r w:rsidRPr="00D43C98">
              <w:rPr>
                <w:rFonts w:ascii="游ゴシック" w:hAnsi="游ゴシック" w:hint="eastAsia"/>
                <w:sz w:val="18"/>
                <w:szCs w:val="20"/>
              </w:rPr>
              <w:t>・ステラケミファ</w:t>
            </w:r>
            <w:r>
              <w:rPr>
                <w:rFonts w:ascii="游ゴシック" w:hAnsi="游ゴシック" w:hint="eastAsia"/>
                <w:sz w:val="18"/>
                <w:szCs w:val="20"/>
              </w:rPr>
              <w:t xml:space="preserve">　</w:t>
            </w:r>
            <w:r w:rsidRPr="00D43C98">
              <w:rPr>
                <w:rFonts w:ascii="游ゴシック" w:hAnsi="游ゴシック" w:hint="eastAsia"/>
                <w:sz w:val="18"/>
                <w:szCs w:val="20"/>
              </w:rPr>
              <w:t>三宝工場　中小型容器充填設備の刷新</w:t>
            </w:r>
            <w:r w:rsidRPr="00D43C98">
              <w:rPr>
                <w:rFonts w:ascii="游ゴシック" w:hAnsi="游ゴシック"/>
                <w:sz w:val="18"/>
                <w:szCs w:val="20"/>
              </w:rPr>
              <w:t>(堺市</w:t>
            </w:r>
            <w:r w:rsidRPr="00D43C98">
              <w:rPr>
                <w:rFonts w:ascii="游ゴシック" w:hAnsi="游ゴシック" w:hint="eastAsia"/>
                <w:sz w:val="18"/>
                <w:szCs w:val="20"/>
              </w:rPr>
              <w:t>堺区</w:t>
            </w:r>
            <w:r w:rsidRPr="00D43C98">
              <w:rPr>
                <w:rFonts w:ascii="游ゴシック" w:hAnsi="游ゴシック"/>
                <w:sz w:val="18"/>
                <w:szCs w:val="20"/>
              </w:rPr>
              <w:t>)(R5.1～R6.3　約54億円)</w:t>
            </w:r>
          </w:p>
          <w:p w14:paraId="4D9D2B93" w14:textId="77777777" w:rsidR="00AA049F" w:rsidRDefault="00AA049F" w:rsidP="00CD6FAE">
            <w:pPr>
              <w:widowControl/>
              <w:spacing w:before="120" w:after="120" w:line="200" w:lineRule="exact"/>
              <w:ind w:left="180" w:hangingChars="100" w:hanging="180"/>
              <w:jc w:val="left"/>
              <w:rPr>
                <w:rFonts w:ascii="游ゴシック" w:hAnsi="游ゴシック"/>
                <w:sz w:val="18"/>
                <w:szCs w:val="20"/>
              </w:rPr>
            </w:pPr>
            <w:r>
              <w:rPr>
                <w:rFonts w:ascii="游ゴシック" w:hAnsi="游ゴシック" w:hint="eastAsia"/>
                <w:sz w:val="18"/>
                <w:szCs w:val="20"/>
              </w:rPr>
              <w:t>★</w:t>
            </w:r>
            <w:r w:rsidRPr="00B95787">
              <w:rPr>
                <w:rFonts w:ascii="游ゴシック" w:hAnsi="游ゴシック" w:hint="eastAsia"/>
                <w:sz w:val="18"/>
                <w:szCs w:val="20"/>
              </w:rPr>
              <w:t>エア・ウォーター</w:t>
            </w:r>
            <w:r>
              <w:rPr>
                <w:rFonts w:ascii="游ゴシック" w:hAnsi="游ゴシック" w:hint="eastAsia"/>
                <w:sz w:val="18"/>
                <w:szCs w:val="20"/>
              </w:rPr>
              <w:t>「</w:t>
            </w:r>
            <w:r w:rsidRPr="00B95787">
              <w:rPr>
                <w:rFonts w:ascii="游ゴシック" w:hAnsi="游ゴシック" w:hint="eastAsia"/>
                <w:sz w:val="18"/>
                <w:szCs w:val="20"/>
              </w:rPr>
              <w:t>グローバルエンジニアリングセンター</w:t>
            </w:r>
            <w:r>
              <w:rPr>
                <w:rFonts w:ascii="游ゴシック" w:hAnsi="游ゴシック" w:hint="eastAsia"/>
                <w:sz w:val="18"/>
                <w:szCs w:val="20"/>
              </w:rPr>
              <w:t>」</w:t>
            </w:r>
            <w:r w:rsidRPr="00D43C98">
              <w:rPr>
                <w:rFonts w:ascii="游ゴシック" w:hAnsi="游ゴシック"/>
                <w:sz w:val="18"/>
                <w:szCs w:val="20"/>
              </w:rPr>
              <w:t>(堺市</w:t>
            </w:r>
            <w:r>
              <w:rPr>
                <w:rFonts w:ascii="游ゴシック" w:hAnsi="游ゴシック" w:hint="eastAsia"/>
                <w:sz w:val="18"/>
                <w:szCs w:val="20"/>
              </w:rPr>
              <w:t>西</w:t>
            </w:r>
            <w:r w:rsidRPr="00D43C98">
              <w:rPr>
                <w:rFonts w:ascii="游ゴシック" w:hAnsi="游ゴシック" w:hint="eastAsia"/>
                <w:sz w:val="18"/>
                <w:szCs w:val="20"/>
              </w:rPr>
              <w:t>区</w:t>
            </w:r>
            <w:r w:rsidRPr="00D43C98">
              <w:rPr>
                <w:rFonts w:ascii="游ゴシック" w:hAnsi="游ゴシック"/>
                <w:sz w:val="18"/>
                <w:szCs w:val="20"/>
              </w:rPr>
              <w:t>)(R5.</w:t>
            </w:r>
            <w:r>
              <w:rPr>
                <w:rFonts w:ascii="游ゴシック" w:hAnsi="游ゴシック" w:hint="eastAsia"/>
                <w:sz w:val="18"/>
                <w:szCs w:val="20"/>
              </w:rPr>
              <w:t>5</w:t>
            </w:r>
            <w:r w:rsidRPr="00D43C98">
              <w:rPr>
                <w:rFonts w:ascii="游ゴシック" w:hAnsi="游ゴシック"/>
                <w:sz w:val="18"/>
                <w:szCs w:val="20"/>
              </w:rPr>
              <w:t>～R</w:t>
            </w:r>
            <w:r>
              <w:rPr>
                <w:rFonts w:ascii="游ゴシック" w:hAnsi="游ゴシック" w:hint="eastAsia"/>
                <w:sz w:val="18"/>
                <w:szCs w:val="20"/>
              </w:rPr>
              <w:t>7</w:t>
            </w:r>
            <w:r w:rsidRPr="00D43C98">
              <w:rPr>
                <w:rFonts w:ascii="游ゴシック" w:hAnsi="游ゴシック"/>
                <w:sz w:val="18"/>
                <w:szCs w:val="20"/>
              </w:rPr>
              <w:t>.</w:t>
            </w:r>
            <w:r>
              <w:rPr>
                <w:rFonts w:ascii="游ゴシック" w:hAnsi="游ゴシック" w:hint="eastAsia"/>
                <w:sz w:val="18"/>
                <w:szCs w:val="20"/>
              </w:rPr>
              <w:t>5</w:t>
            </w:r>
            <w:r w:rsidRPr="00D43C98">
              <w:rPr>
                <w:rFonts w:ascii="游ゴシック" w:hAnsi="游ゴシック"/>
                <w:sz w:val="18"/>
                <w:szCs w:val="20"/>
              </w:rPr>
              <w:t xml:space="preserve">　約</w:t>
            </w:r>
            <w:r>
              <w:rPr>
                <w:rFonts w:ascii="游ゴシック" w:hAnsi="游ゴシック" w:hint="eastAsia"/>
                <w:sz w:val="18"/>
                <w:szCs w:val="20"/>
              </w:rPr>
              <w:t>60</w:t>
            </w:r>
            <w:r w:rsidRPr="00D43C98">
              <w:rPr>
                <w:rFonts w:ascii="游ゴシック" w:hAnsi="游ゴシック"/>
                <w:sz w:val="18"/>
                <w:szCs w:val="20"/>
              </w:rPr>
              <w:t>億円)</w:t>
            </w:r>
          </w:p>
          <w:p w14:paraId="219D7501" w14:textId="77777777" w:rsidR="00AA049F" w:rsidRPr="00D43C98" w:rsidRDefault="00AA049F" w:rsidP="00CD6FAE">
            <w:pPr>
              <w:widowControl/>
              <w:spacing w:before="120" w:after="120" w:line="200" w:lineRule="exact"/>
              <w:ind w:left="180" w:hangingChars="100" w:hanging="180"/>
              <w:jc w:val="left"/>
              <w:rPr>
                <w:rFonts w:ascii="游ゴシック" w:hAnsi="游ゴシック"/>
                <w:sz w:val="18"/>
                <w:szCs w:val="20"/>
              </w:rPr>
            </w:pPr>
            <w:r>
              <w:rPr>
                <w:rFonts w:ascii="游ゴシック" w:hAnsi="游ゴシック" w:hint="eastAsia"/>
                <w:sz w:val="18"/>
                <w:szCs w:val="20"/>
              </w:rPr>
              <w:t xml:space="preserve">★デリカフーズ　</w:t>
            </w:r>
            <w:r w:rsidRPr="007E5321">
              <w:rPr>
                <w:rFonts w:ascii="游ゴシック" w:hAnsi="游ゴシック" w:hint="eastAsia"/>
                <w:sz w:val="18"/>
                <w:szCs w:val="20"/>
              </w:rPr>
              <w:t>野菜加工等の新工場</w:t>
            </w:r>
            <w:r>
              <w:rPr>
                <w:rFonts w:ascii="游ゴシック" w:hAnsi="游ゴシック" w:hint="eastAsia"/>
                <w:sz w:val="18"/>
                <w:szCs w:val="20"/>
              </w:rPr>
              <w:t>「大阪F</w:t>
            </w:r>
            <w:r>
              <w:rPr>
                <w:rFonts w:ascii="游ゴシック" w:hAnsi="游ゴシック"/>
                <w:sz w:val="18"/>
                <w:szCs w:val="20"/>
              </w:rPr>
              <w:t>S</w:t>
            </w:r>
            <w:r>
              <w:rPr>
                <w:rFonts w:ascii="游ゴシック" w:hAnsi="游ゴシック" w:hint="eastAsia"/>
                <w:sz w:val="18"/>
                <w:szCs w:val="20"/>
              </w:rPr>
              <w:t>センター」</w:t>
            </w:r>
            <w:r w:rsidRPr="00D43C98">
              <w:rPr>
                <w:rFonts w:ascii="游ゴシック" w:hAnsi="游ゴシック" w:hint="eastAsia"/>
                <w:sz w:val="18"/>
                <w:szCs w:val="20"/>
              </w:rPr>
              <w:t>(</w:t>
            </w:r>
            <w:r>
              <w:rPr>
                <w:rFonts w:ascii="游ゴシック" w:hAnsi="游ゴシック" w:hint="eastAsia"/>
                <w:sz w:val="18"/>
                <w:szCs w:val="20"/>
              </w:rPr>
              <w:t>茨木</w:t>
            </w:r>
            <w:r w:rsidRPr="00D43C98">
              <w:rPr>
                <w:rFonts w:ascii="游ゴシック" w:hAnsi="游ゴシック" w:hint="eastAsia"/>
                <w:sz w:val="18"/>
                <w:szCs w:val="20"/>
              </w:rPr>
              <w:t>市)</w:t>
            </w:r>
            <w:r w:rsidRPr="00D43C98">
              <w:rPr>
                <w:rFonts w:ascii="游ゴシック" w:hAnsi="游ゴシック"/>
                <w:sz w:val="18"/>
                <w:szCs w:val="20"/>
              </w:rPr>
              <w:t>(R</w:t>
            </w:r>
            <w:r>
              <w:rPr>
                <w:rFonts w:ascii="游ゴシック" w:hAnsi="游ゴシック"/>
                <w:sz w:val="18"/>
                <w:szCs w:val="20"/>
              </w:rPr>
              <w:t>5</w:t>
            </w:r>
            <w:r w:rsidRPr="00D43C98">
              <w:rPr>
                <w:rFonts w:ascii="游ゴシック" w:hAnsi="游ゴシック"/>
                <w:sz w:val="18"/>
                <w:szCs w:val="20"/>
              </w:rPr>
              <w:t>.</w:t>
            </w:r>
            <w:r>
              <w:rPr>
                <w:rFonts w:ascii="游ゴシック" w:hAnsi="游ゴシック"/>
                <w:sz w:val="18"/>
                <w:szCs w:val="20"/>
              </w:rPr>
              <w:t>5</w:t>
            </w:r>
            <w:r w:rsidRPr="00D43C98">
              <w:rPr>
                <w:rFonts w:ascii="游ゴシック" w:hAnsi="游ゴシック"/>
                <w:sz w:val="18"/>
                <w:szCs w:val="20"/>
              </w:rPr>
              <w:t>～R</w:t>
            </w:r>
            <w:r>
              <w:rPr>
                <w:rFonts w:ascii="游ゴシック" w:hAnsi="游ゴシック"/>
                <w:sz w:val="18"/>
                <w:szCs w:val="20"/>
              </w:rPr>
              <w:t>6</w:t>
            </w:r>
            <w:r w:rsidRPr="00D43C98">
              <w:rPr>
                <w:rFonts w:ascii="游ゴシック" w:hAnsi="游ゴシック"/>
                <w:sz w:val="18"/>
                <w:szCs w:val="20"/>
              </w:rPr>
              <w:t>.</w:t>
            </w:r>
            <w:r>
              <w:rPr>
                <w:rFonts w:ascii="游ゴシック" w:hAnsi="游ゴシック"/>
                <w:sz w:val="18"/>
                <w:szCs w:val="20"/>
              </w:rPr>
              <w:t>4</w:t>
            </w:r>
            <w:r w:rsidRPr="00D43C98">
              <w:rPr>
                <w:rFonts w:ascii="游ゴシック" w:hAnsi="游ゴシック" w:hint="eastAsia"/>
                <w:sz w:val="18"/>
                <w:szCs w:val="20"/>
              </w:rPr>
              <w:t xml:space="preserve">　約</w:t>
            </w:r>
            <w:r>
              <w:rPr>
                <w:rFonts w:ascii="游ゴシック" w:hAnsi="游ゴシック"/>
                <w:sz w:val="18"/>
                <w:szCs w:val="20"/>
              </w:rPr>
              <w:t>41</w:t>
            </w:r>
            <w:r w:rsidRPr="00D43C98">
              <w:rPr>
                <w:rFonts w:ascii="游ゴシック" w:hAnsi="游ゴシック"/>
                <w:sz w:val="18"/>
                <w:szCs w:val="20"/>
              </w:rPr>
              <w:t>億円)</w:t>
            </w:r>
          </w:p>
          <w:p w14:paraId="309E6F98" w14:textId="77777777" w:rsidR="00AA049F" w:rsidRDefault="00AA049F" w:rsidP="00CD6FAE">
            <w:pPr>
              <w:widowControl/>
              <w:spacing w:before="120" w:after="120" w:line="200" w:lineRule="exact"/>
              <w:ind w:left="180" w:hangingChars="100" w:hanging="180"/>
              <w:jc w:val="left"/>
              <w:rPr>
                <w:rFonts w:ascii="游ゴシック" w:hAnsi="游ゴシック"/>
                <w:sz w:val="18"/>
                <w:szCs w:val="20"/>
              </w:rPr>
            </w:pPr>
            <w:r w:rsidRPr="00D43C98">
              <w:rPr>
                <w:rFonts w:ascii="游ゴシック" w:hAnsi="游ゴシック" w:hint="eastAsia"/>
                <w:sz w:val="18"/>
                <w:szCs w:val="20"/>
              </w:rPr>
              <w:t>・クボタ</w:t>
            </w:r>
            <w:r>
              <w:rPr>
                <w:rFonts w:ascii="游ゴシック" w:hAnsi="游ゴシック" w:hint="eastAsia"/>
                <w:sz w:val="18"/>
                <w:szCs w:val="20"/>
              </w:rPr>
              <w:t xml:space="preserve">　</w:t>
            </w:r>
            <w:r w:rsidRPr="00D43C98">
              <w:rPr>
                <w:rFonts w:ascii="游ゴシック" w:hAnsi="游ゴシック"/>
                <w:sz w:val="18"/>
                <w:szCs w:val="20"/>
              </w:rPr>
              <w:t xml:space="preserve">枚方製造所　</w:t>
            </w:r>
            <w:r w:rsidRPr="00D43C98">
              <w:rPr>
                <w:rFonts w:ascii="游ゴシック" w:hAnsi="游ゴシック" w:hint="eastAsia"/>
                <w:sz w:val="18"/>
                <w:szCs w:val="20"/>
              </w:rPr>
              <w:t>ミニバックホー生産能力強化(枚方市)</w:t>
            </w:r>
            <w:r w:rsidRPr="00D43C98">
              <w:rPr>
                <w:rFonts w:ascii="游ゴシック" w:hAnsi="游ゴシック"/>
                <w:sz w:val="18"/>
                <w:szCs w:val="20"/>
              </w:rPr>
              <w:t>(R4.7～R7.10</w:t>
            </w:r>
            <w:r w:rsidRPr="00D43C98">
              <w:rPr>
                <w:rFonts w:ascii="游ゴシック" w:hAnsi="游ゴシック" w:hint="eastAsia"/>
                <w:sz w:val="18"/>
                <w:szCs w:val="20"/>
              </w:rPr>
              <w:t xml:space="preserve">　約</w:t>
            </w:r>
            <w:r w:rsidRPr="00D43C98">
              <w:rPr>
                <w:rFonts w:ascii="游ゴシック" w:hAnsi="游ゴシック"/>
                <w:sz w:val="18"/>
                <w:szCs w:val="20"/>
              </w:rPr>
              <w:t>170億円)</w:t>
            </w:r>
          </w:p>
          <w:p w14:paraId="492BF7F4" w14:textId="77777777" w:rsidR="00AA049F" w:rsidRDefault="00AA049F" w:rsidP="00CD6FAE">
            <w:pPr>
              <w:widowControl/>
              <w:spacing w:before="120" w:after="120" w:line="200" w:lineRule="exact"/>
              <w:ind w:left="180" w:hangingChars="100" w:hanging="180"/>
              <w:jc w:val="left"/>
              <w:rPr>
                <w:rFonts w:ascii="游ゴシック" w:hAnsi="游ゴシック"/>
                <w:sz w:val="18"/>
                <w:szCs w:val="20"/>
              </w:rPr>
            </w:pPr>
            <w:r>
              <w:rPr>
                <w:rFonts w:ascii="游ゴシック" w:hAnsi="游ゴシック" w:hint="eastAsia"/>
                <w:sz w:val="18"/>
                <w:szCs w:val="20"/>
              </w:rPr>
              <w:t>★コマツ　大阪工場刷新(</w:t>
            </w:r>
            <w:r w:rsidRPr="007E5321">
              <w:rPr>
                <w:rFonts w:ascii="游ゴシック" w:hAnsi="游ゴシック" w:hint="eastAsia"/>
                <w:sz w:val="18"/>
                <w:szCs w:val="20"/>
              </w:rPr>
              <w:t>既存第１～７工場一部解体、新工場建設</w:t>
            </w:r>
            <w:r>
              <w:rPr>
                <w:rFonts w:ascii="游ゴシック" w:hAnsi="游ゴシック"/>
                <w:sz w:val="18"/>
                <w:szCs w:val="20"/>
              </w:rPr>
              <w:t>)</w:t>
            </w:r>
            <w:r w:rsidRPr="00D43C98">
              <w:rPr>
                <w:rFonts w:ascii="游ゴシック" w:hAnsi="游ゴシック" w:hint="eastAsia"/>
                <w:sz w:val="18"/>
                <w:szCs w:val="20"/>
              </w:rPr>
              <w:t>(枚方市)</w:t>
            </w:r>
            <w:r w:rsidRPr="00D43C98">
              <w:rPr>
                <w:rFonts w:ascii="游ゴシック" w:hAnsi="游ゴシック"/>
                <w:sz w:val="18"/>
                <w:szCs w:val="20"/>
              </w:rPr>
              <w:t>(R</w:t>
            </w:r>
            <w:r>
              <w:rPr>
                <w:rFonts w:ascii="游ゴシック" w:hAnsi="游ゴシック"/>
                <w:sz w:val="18"/>
                <w:szCs w:val="20"/>
              </w:rPr>
              <w:t>5</w:t>
            </w:r>
            <w:r w:rsidRPr="00D43C98">
              <w:rPr>
                <w:rFonts w:ascii="游ゴシック" w:hAnsi="游ゴシック"/>
                <w:sz w:val="18"/>
                <w:szCs w:val="20"/>
              </w:rPr>
              <w:t>.</w:t>
            </w:r>
            <w:r>
              <w:rPr>
                <w:rFonts w:ascii="游ゴシック" w:hAnsi="游ゴシック"/>
                <w:sz w:val="18"/>
                <w:szCs w:val="20"/>
              </w:rPr>
              <w:t>9</w:t>
            </w:r>
            <w:r w:rsidRPr="00D43C98">
              <w:rPr>
                <w:rFonts w:ascii="游ゴシック" w:hAnsi="游ゴシック"/>
                <w:sz w:val="18"/>
                <w:szCs w:val="20"/>
              </w:rPr>
              <w:t>～R</w:t>
            </w:r>
            <w:r>
              <w:rPr>
                <w:rFonts w:ascii="游ゴシック" w:hAnsi="游ゴシック"/>
                <w:sz w:val="18"/>
                <w:szCs w:val="20"/>
              </w:rPr>
              <w:t>8</w:t>
            </w:r>
            <w:r w:rsidRPr="00D43C98">
              <w:rPr>
                <w:rFonts w:ascii="游ゴシック" w:hAnsi="游ゴシック"/>
                <w:sz w:val="18"/>
                <w:szCs w:val="20"/>
              </w:rPr>
              <w:t>.</w:t>
            </w:r>
            <w:r>
              <w:rPr>
                <w:rFonts w:ascii="游ゴシック" w:hAnsi="游ゴシック"/>
                <w:sz w:val="18"/>
                <w:szCs w:val="20"/>
              </w:rPr>
              <w:t>4</w:t>
            </w:r>
            <w:r w:rsidRPr="00D43C98">
              <w:rPr>
                <w:rFonts w:ascii="游ゴシック" w:hAnsi="游ゴシック" w:hint="eastAsia"/>
                <w:sz w:val="18"/>
                <w:szCs w:val="20"/>
              </w:rPr>
              <w:t xml:space="preserve">　約</w:t>
            </w:r>
            <w:r w:rsidRPr="00D43C98">
              <w:rPr>
                <w:rFonts w:ascii="游ゴシック" w:hAnsi="游ゴシック"/>
                <w:sz w:val="18"/>
                <w:szCs w:val="20"/>
              </w:rPr>
              <w:t>1</w:t>
            </w:r>
            <w:r>
              <w:rPr>
                <w:rFonts w:ascii="游ゴシック" w:hAnsi="游ゴシック"/>
                <w:sz w:val="18"/>
                <w:szCs w:val="20"/>
              </w:rPr>
              <w:t>8</w:t>
            </w:r>
            <w:r w:rsidRPr="00D43C98">
              <w:rPr>
                <w:rFonts w:ascii="游ゴシック" w:hAnsi="游ゴシック"/>
                <w:sz w:val="18"/>
                <w:szCs w:val="20"/>
              </w:rPr>
              <w:t>0億円)</w:t>
            </w:r>
          </w:p>
          <w:p w14:paraId="36D42E66" w14:textId="77777777" w:rsidR="00AA049F" w:rsidRPr="00D43C98" w:rsidRDefault="00AA049F" w:rsidP="00CD6FAE">
            <w:pPr>
              <w:widowControl/>
              <w:spacing w:before="120" w:after="120" w:line="200" w:lineRule="exact"/>
              <w:ind w:left="180" w:hangingChars="100" w:hanging="180"/>
              <w:jc w:val="left"/>
              <w:rPr>
                <w:rFonts w:ascii="游ゴシック" w:hAnsi="游ゴシック"/>
                <w:sz w:val="18"/>
                <w:szCs w:val="20"/>
              </w:rPr>
            </w:pPr>
            <w:r w:rsidRPr="00D43C98">
              <w:rPr>
                <w:rFonts w:ascii="游ゴシック" w:hAnsi="游ゴシック" w:hint="eastAsia"/>
                <w:sz w:val="18"/>
                <w:szCs w:val="20"/>
              </w:rPr>
              <w:t>・サントリー　山崎蒸溜所(島本町)・白州蒸溜所(山梨県)改修(R5.2～R6　計100億円)</w:t>
            </w:r>
          </w:p>
        </w:tc>
      </w:tr>
    </w:tbl>
    <w:p w14:paraId="5CEEA047" w14:textId="77777777" w:rsidR="00D62D96" w:rsidRDefault="00D62D96">
      <w:pPr>
        <w:widowControl/>
        <w:jc w:val="left"/>
      </w:pPr>
      <w:r>
        <w:br w:type="page"/>
      </w:r>
    </w:p>
    <w:tbl>
      <w:tblPr>
        <w:tblStyle w:val="22"/>
        <w:tblW w:w="9030" w:type="dxa"/>
        <w:tblInd w:w="-5" w:type="dxa"/>
        <w:tblLook w:val="04A0" w:firstRow="1" w:lastRow="0" w:firstColumn="1" w:lastColumn="0" w:noHBand="0" w:noVBand="1"/>
      </w:tblPr>
      <w:tblGrid>
        <w:gridCol w:w="9030"/>
      </w:tblGrid>
      <w:tr w:rsidR="00AA049F" w:rsidRPr="00D43C98" w14:paraId="56745721" w14:textId="77777777" w:rsidTr="00CD6FAE">
        <w:tc>
          <w:tcPr>
            <w:tcW w:w="9030" w:type="dxa"/>
          </w:tcPr>
          <w:p w14:paraId="22920270" w14:textId="77777777" w:rsidR="00AA049F" w:rsidRPr="00D43C98" w:rsidRDefault="00AA049F" w:rsidP="00CD6FAE">
            <w:pPr>
              <w:widowControl/>
              <w:ind w:left="180" w:hangingChars="100" w:hanging="180"/>
              <w:jc w:val="left"/>
              <w:rPr>
                <w:rFonts w:ascii="游ゴシック" w:hAnsi="游ゴシック"/>
                <w:b/>
                <w:bCs/>
                <w:sz w:val="18"/>
                <w:szCs w:val="20"/>
              </w:rPr>
            </w:pPr>
            <w:r>
              <w:rPr>
                <w:rFonts w:ascii="游ゴシック" w:hAnsi="游ゴシック" w:hint="eastAsia"/>
                <w:b/>
                <w:bCs/>
                <w:sz w:val="18"/>
                <w:szCs w:val="20"/>
              </w:rPr>
              <w:lastRenderedPageBreak/>
              <w:t>データセンター</w:t>
            </w:r>
          </w:p>
        </w:tc>
      </w:tr>
      <w:tr w:rsidR="00AA049F" w:rsidRPr="00D43C98" w14:paraId="25B19759" w14:textId="77777777" w:rsidTr="00CD6FAE">
        <w:tc>
          <w:tcPr>
            <w:tcW w:w="9030" w:type="dxa"/>
          </w:tcPr>
          <w:p w14:paraId="483F8207" w14:textId="77777777" w:rsidR="00AA049F" w:rsidRPr="00D43C98" w:rsidRDefault="00AA049F" w:rsidP="00CD6FAE">
            <w:pPr>
              <w:widowControl/>
              <w:spacing w:before="120" w:after="120" w:line="200" w:lineRule="exact"/>
              <w:ind w:left="180" w:hangingChars="100" w:hanging="180"/>
              <w:jc w:val="left"/>
              <w:rPr>
                <w:rFonts w:ascii="游ゴシック" w:hAnsi="游ゴシック"/>
                <w:sz w:val="18"/>
                <w:szCs w:val="20"/>
              </w:rPr>
            </w:pPr>
            <w:r w:rsidRPr="00D43C98">
              <w:rPr>
                <w:rFonts w:ascii="游ゴシック" w:hAnsi="游ゴシック" w:hint="eastAsia"/>
                <w:sz w:val="18"/>
                <w:szCs w:val="20"/>
              </w:rPr>
              <w:t>・</w:t>
            </w:r>
            <w:r>
              <w:rPr>
                <w:rFonts w:ascii="游ゴシック" w:hAnsi="游ゴシック" w:hint="eastAsia"/>
                <w:sz w:val="18"/>
                <w:szCs w:val="20"/>
              </w:rPr>
              <w:t>フジサンケイビル・関西テレビ</w:t>
            </w:r>
            <w:r w:rsidRPr="00D43C98">
              <w:rPr>
                <w:rFonts w:ascii="游ゴシック" w:hAnsi="游ゴシック" w:hint="eastAsia"/>
                <w:sz w:val="18"/>
                <w:szCs w:val="20"/>
              </w:rPr>
              <w:t>「</w:t>
            </w:r>
            <w:r w:rsidRPr="00A95888">
              <w:rPr>
                <w:rFonts w:ascii="游ゴシック" w:hAnsi="游ゴシック" w:hint="eastAsia"/>
                <w:sz w:val="18"/>
                <w:szCs w:val="20"/>
              </w:rPr>
              <w:t>オプテージ曽根崎データセンター</w:t>
            </w:r>
            <w:r w:rsidRPr="00D43C98">
              <w:rPr>
                <w:rFonts w:ascii="游ゴシック" w:hAnsi="游ゴシック" w:hint="eastAsia"/>
                <w:sz w:val="18"/>
                <w:szCs w:val="20"/>
              </w:rPr>
              <w:t>」(大阪市</w:t>
            </w:r>
            <w:r>
              <w:rPr>
                <w:rFonts w:ascii="游ゴシック" w:hAnsi="游ゴシック" w:hint="eastAsia"/>
                <w:sz w:val="18"/>
                <w:szCs w:val="20"/>
              </w:rPr>
              <w:t>北</w:t>
            </w:r>
            <w:r w:rsidRPr="00D43C98">
              <w:rPr>
                <w:rFonts w:ascii="游ゴシック" w:hAnsi="游ゴシック" w:hint="eastAsia"/>
                <w:sz w:val="18"/>
                <w:szCs w:val="20"/>
              </w:rPr>
              <w:t>区</w:t>
            </w:r>
            <w:r w:rsidRPr="00D43C98">
              <w:rPr>
                <w:rFonts w:ascii="游ゴシック" w:hAnsi="游ゴシック"/>
                <w:sz w:val="18"/>
                <w:szCs w:val="20"/>
              </w:rPr>
              <w:t>)</w:t>
            </w:r>
            <w:r w:rsidRPr="00D43C98">
              <w:rPr>
                <w:rFonts w:ascii="游ゴシック" w:hAnsi="游ゴシック" w:hint="eastAsia"/>
                <w:sz w:val="18"/>
                <w:szCs w:val="20"/>
              </w:rPr>
              <w:t>(R</w:t>
            </w:r>
            <w:r>
              <w:rPr>
                <w:rFonts w:ascii="游ゴシック" w:hAnsi="游ゴシック" w:hint="eastAsia"/>
                <w:sz w:val="18"/>
                <w:szCs w:val="20"/>
              </w:rPr>
              <w:t>5</w:t>
            </w:r>
            <w:r w:rsidRPr="00D43C98">
              <w:rPr>
                <w:rFonts w:ascii="游ゴシック" w:hAnsi="游ゴシック" w:hint="eastAsia"/>
                <w:sz w:val="18"/>
                <w:szCs w:val="20"/>
              </w:rPr>
              <w:t>.</w:t>
            </w:r>
            <w:r>
              <w:rPr>
                <w:rFonts w:ascii="游ゴシック" w:hAnsi="游ゴシック" w:hint="eastAsia"/>
                <w:sz w:val="18"/>
                <w:szCs w:val="20"/>
              </w:rPr>
              <w:t>1</w:t>
            </w:r>
            <w:r w:rsidRPr="00D43C98">
              <w:rPr>
                <w:rFonts w:ascii="游ゴシック" w:hAnsi="游ゴシック" w:hint="eastAsia"/>
                <w:sz w:val="18"/>
                <w:szCs w:val="20"/>
              </w:rPr>
              <w:t>～R</w:t>
            </w:r>
            <w:r>
              <w:rPr>
                <w:rFonts w:ascii="游ゴシック" w:hAnsi="游ゴシック" w:hint="eastAsia"/>
                <w:sz w:val="18"/>
                <w:szCs w:val="20"/>
              </w:rPr>
              <w:t>7</w:t>
            </w:r>
            <w:r w:rsidRPr="00D43C98">
              <w:rPr>
                <w:rFonts w:ascii="游ゴシック" w:hAnsi="游ゴシック" w:hint="eastAsia"/>
                <w:sz w:val="18"/>
                <w:szCs w:val="20"/>
              </w:rPr>
              <w:t>.</w:t>
            </w:r>
            <w:r>
              <w:rPr>
                <w:rFonts w:ascii="游ゴシック" w:hAnsi="游ゴシック" w:hint="eastAsia"/>
                <w:sz w:val="18"/>
                <w:szCs w:val="20"/>
              </w:rPr>
              <w:t>9</w:t>
            </w:r>
            <w:r w:rsidRPr="00D43C98">
              <w:rPr>
                <w:rFonts w:ascii="游ゴシック" w:hAnsi="游ゴシック" w:hint="eastAsia"/>
                <w:sz w:val="18"/>
                <w:szCs w:val="20"/>
              </w:rPr>
              <w:t>)</w:t>
            </w:r>
          </w:p>
          <w:p w14:paraId="476C15BE" w14:textId="77777777" w:rsidR="00AA049F" w:rsidRDefault="00AA049F" w:rsidP="00CD6FAE">
            <w:pPr>
              <w:widowControl/>
              <w:spacing w:before="120" w:after="120" w:line="200" w:lineRule="exact"/>
              <w:ind w:left="180" w:hangingChars="100" w:hanging="180"/>
              <w:jc w:val="left"/>
              <w:rPr>
                <w:rFonts w:ascii="游ゴシック" w:hAnsi="游ゴシック"/>
                <w:sz w:val="18"/>
                <w:szCs w:val="20"/>
              </w:rPr>
            </w:pPr>
            <w:r w:rsidRPr="003778C3">
              <w:rPr>
                <w:rFonts w:ascii="游ゴシック" w:hAnsi="游ゴシック" w:hint="eastAsia"/>
                <w:sz w:val="18"/>
                <w:szCs w:val="20"/>
              </w:rPr>
              <w:t>・ESR</w:t>
            </w:r>
            <w:r>
              <w:rPr>
                <w:rFonts w:ascii="游ゴシック" w:hAnsi="游ゴシック" w:hint="eastAsia"/>
                <w:sz w:val="18"/>
                <w:szCs w:val="20"/>
              </w:rPr>
              <w:t>「</w:t>
            </w:r>
            <w:r w:rsidRPr="00A95888">
              <w:rPr>
                <w:rFonts w:ascii="游ゴシック" w:hAnsi="游ゴシック"/>
                <w:sz w:val="18"/>
                <w:szCs w:val="20"/>
              </w:rPr>
              <w:t>ESR コスモスクエア データセンターOS1</w:t>
            </w:r>
            <w:r>
              <w:rPr>
                <w:rFonts w:ascii="游ゴシック" w:hAnsi="游ゴシック" w:hint="eastAsia"/>
                <w:sz w:val="18"/>
                <w:szCs w:val="20"/>
              </w:rPr>
              <w:t>」</w:t>
            </w:r>
            <w:r w:rsidRPr="00D43C98">
              <w:rPr>
                <w:rFonts w:ascii="游ゴシック" w:hAnsi="游ゴシック" w:hint="eastAsia"/>
                <w:sz w:val="18"/>
                <w:szCs w:val="20"/>
              </w:rPr>
              <w:t>(大阪市</w:t>
            </w:r>
            <w:r>
              <w:rPr>
                <w:rFonts w:ascii="游ゴシック" w:hAnsi="游ゴシック" w:hint="eastAsia"/>
                <w:sz w:val="18"/>
                <w:szCs w:val="20"/>
              </w:rPr>
              <w:t>住之江区</w:t>
            </w:r>
            <w:r w:rsidRPr="00D43C98">
              <w:rPr>
                <w:rFonts w:ascii="游ゴシック" w:hAnsi="游ゴシック"/>
                <w:sz w:val="18"/>
                <w:szCs w:val="20"/>
              </w:rPr>
              <w:t>)</w:t>
            </w:r>
            <w:r w:rsidRPr="00D43C98">
              <w:rPr>
                <w:rFonts w:ascii="游ゴシック" w:hAnsi="游ゴシック" w:hint="eastAsia"/>
                <w:sz w:val="18"/>
                <w:szCs w:val="20"/>
              </w:rPr>
              <w:t>(R</w:t>
            </w:r>
            <w:r>
              <w:rPr>
                <w:rFonts w:ascii="游ゴシック" w:hAnsi="游ゴシック" w:hint="eastAsia"/>
                <w:sz w:val="18"/>
                <w:szCs w:val="20"/>
              </w:rPr>
              <w:t>4</w:t>
            </w:r>
            <w:r w:rsidRPr="00D43C98">
              <w:rPr>
                <w:rFonts w:ascii="游ゴシック" w:hAnsi="游ゴシック" w:hint="eastAsia"/>
                <w:sz w:val="18"/>
                <w:szCs w:val="20"/>
              </w:rPr>
              <w:t>.</w:t>
            </w:r>
            <w:r>
              <w:rPr>
                <w:rFonts w:ascii="游ゴシック" w:hAnsi="游ゴシック" w:hint="eastAsia"/>
                <w:sz w:val="18"/>
                <w:szCs w:val="20"/>
              </w:rPr>
              <w:t>11</w:t>
            </w:r>
            <w:r w:rsidRPr="00D43C98">
              <w:rPr>
                <w:rFonts w:ascii="游ゴシック" w:hAnsi="游ゴシック" w:hint="eastAsia"/>
                <w:sz w:val="18"/>
                <w:szCs w:val="20"/>
              </w:rPr>
              <w:t>～R</w:t>
            </w:r>
            <w:r>
              <w:rPr>
                <w:rFonts w:ascii="游ゴシック" w:hAnsi="游ゴシック" w:hint="eastAsia"/>
                <w:sz w:val="18"/>
                <w:szCs w:val="20"/>
              </w:rPr>
              <w:t>6</w:t>
            </w:r>
            <w:r w:rsidRPr="00D43C98">
              <w:rPr>
                <w:rFonts w:ascii="游ゴシック" w:hAnsi="游ゴシック" w:hint="eastAsia"/>
                <w:sz w:val="18"/>
                <w:szCs w:val="20"/>
              </w:rPr>
              <w:t>.</w:t>
            </w:r>
            <w:r>
              <w:rPr>
                <w:rFonts w:ascii="游ゴシック" w:hAnsi="游ゴシック" w:hint="eastAsia"/>
                <w:sz w:val="18"/>
                <w:szCs w:val="20"/>
              </w:rPr>
              <w:t>8</w:t>
            </w:r>
            <w:r w:rsidRPr="00D43C98">
              <w:rPr>
                <w:rFonts w:ascii="游ゴシック" w:hAnsi="游ゴシック" w:hint="eastAsia"/>
                <w:sz w:val="18"/>
                <w:szCs w:val="20"/>
              </w:rPr>
              <w:t>)</w:t>
            </w:r>
          </w:p>
          <w:p w14:paraId="188AF3A4" w14:textId="77777777" w:rsidR="00AA049F" w:rsidRPr="00D43C98" w:rsidRDefault="00AA049F" w:rsidP="00CD6FAE">
            <w:pPr>
              <w:widowControl/>
              <w:spacing w:before="120" w:after="120" w:line="200" w:lineRule="exact"/>
              <w:ind w:left="180" w:hangingChars="100" w:hanging="180"/>
              <w:jc w:val="left"/>
              <w:rPr>
                <w:rFonts w:ascii="游ゴシック" w:hAnsi="游ゴシック"/>
                <w:b/>
                <w:bCs/>
                <w:sz w:val="18"/>
                <w:szCs w:val="20"/>
              </w:rPr>
            </w:pPr>
            <w:r>
              <w:rPr>
                <w:rFonts w:ascii="游ゴシック" w:hAnsi="游ゴシック" w:hint="eastAsia"/>
                <w:sz w:val="18"/>
                <w:szCs w:val="20"/>
              </w:rPr>
              <w:t xml:space="preserve">・エイニクス　</w:t>
            </w:r>
            <w:r w:rsidRPr="00353367">
              <w:rPr>
                <w:rFonts w:ascii="游ゴシック" w:hAnsi="游ゴシック" w:hint="eastAsia"/>
                <w:sz w:val="18"/>
                <w:szCs w:val="20"/>
              </w:rPr>
              <w:t>ハイパー</w:t>
            </w:r>
            <w:r>
              <w:rPr>
                <w:rFonts w:ascii="游ゴシック" w:hAnsi="游ゴシック" w:hint="eastAsia"/>
                <w:sz w:val="18"/>
                <w:szCs w:val="20"/>
              </w:rPr>
              <w:t>スケール型</w:t>
            </w:r>
            <w:r w:rsidRPr="00353367">
              <w:rPr>
                <w:rFonts w:ascii="游ゴシック" w:hAnsi="游ゴシック" w:hint="eastAsia"/>
                <w:sz w:val="18"/>
                <w:szCs w:val="20"/>
              </w:rPr>
              <w:t>データセンター</w:t>
            </w:r>
            <w:r>
              <w:rPr>
                <w:rFonts w:ascii="游ゴシック" w:hAnsi="游ゴシック" w:hint="eastAsia"/>
                <w:sz w:val="18"/>
                <w:szCs w:val="20"/>
              </w:rPr>
              <w:t>「</w:t>
            </w:r>
            <w:r w:rsidRPr="00353367">
              <w:rPr>
                <w:rFonts w:ascii="游ゴシック" w:hAnsi="游ゴシック"/>
                <w:sz w:val="18"/>
                <w:szCs w:val="20"/>
              </w:rPr>
              <w:t>OS4</w:t>
            </w:r>
            <w:r>
              <w:rPr>
                <w:rFonts w:ascii="游ゴシック" w:hAnsi="游ゴシック"/>
                <w:sz w:val="18"/>
                <w:szCs w:val="20"/>
              </w:rPr>
              <w:t>x</w:t>
            </w:r>
            <w:r>
              <w:rPr>
                <w:rFonts w:ascii="游ゴシック" w:hAnsi="游ゴシック" w:hint="eastAsia"/>
                <w:sz w:val="18"/>
                <w:szCs w:val="20"/>
              </w:rPr>
              <w:t>」</w:t>
            </w:r>
            <w:r w:rsidRPr="00D43C98">
              <w:rPr>
                <w:rFonts w:ascii="游ゴシック" w:hAnsi="游ゴシック" w:hint="eastAsia"/>
                <w:sz w:val="18"/>
                <w:szCs w:val="20"/>
              </w:rPr>
              <w:t>(</w:t>
            </w:r>
            <w:r>
              <w:rPr>
                <w:rFonts w:ascii="游ゴシック" w:hAnsi="游ゴシック" w:hint="eastAsia"/>
                <w:sz w:val="18"/>
                <w:szCs w:val="20"/>
              </w:rPr>
              <w:t>箕面市</w:t>
            </w:r>
            <w:r w:rsidRPr="00D43C98">
              <w:rPr>
                <w:rFonts w:ascii="游ゴシック" w:hAnsi="游ゴシック"/>
                <w:sz w:val="18"/>
                <w:szCs w:val="20"/>
              </w:rPr>
              <w:t>)</w:t>
            </w:r>
            <w:r w:rsidRPr="00D43C98">
              <w:rPr>
                <w:rFonts w:ascii="游ゴシック" w:hAnsi="游ゴシック" w:hint="eastAsia"/>
                <w:sz w:val="18"/>
                <w:szCs w:val="20"/>
              </w:rPr>
              <w:t>(～R</w:t>
            </w:r>
            <w:r>
              <w:rPr>
                <w:rFonts w:ascii="游ゴシック" w:hAnsi="游ゴシック" w:hint="eastAsia"/>
                <w:sz w:val="18"/>
                <w:szCs w:val="20"/>
              </w:rPr>
              <w:t>6</w:t>
            </w:r>
            <w:r w:rsidRPr="00D43C98">
              <w:rPr>
                <w:rFonts w:ascii="游ゴシック" w:hAnsi="游ゴシック" w:hint="eastAsia"/>
                <w:sz w:val="18"/>
                <w:szCs w:val="20"/>
              </w:rPr>
              <w:t>.</w:t>
            </w:r>
            <w:r>
              <w:rPr>
                <w:rFonts w:ascii="游ゴシック" w:hAnsi="游ゴシック" w:hint="eastAsia"/>
                <w:sz w:val="18"/>
                <w:szCs w:val="20"/>
              </w:rPr>
              <w:t>6</w:t>
            </w:r>
            <w:r w:rsidRPr="00D43C98">
              <w:rPr>
                <w:rFonts w:ascii="游ゴシック" w:hAnsi="游ゴシック" w:hint="eastAsia"/>
                <w:sz w:val="18"/>
                <w:szCs w:val="20"/>
              </w:rPr>
              <w:t>)</w:t>
            </w:r>
          </w:p>
        </w:tc>
      </w:tr>
      <w:tr w:rsidR="00AA049F" w:rsidRPr="00D43C98" w14:paraId="30AAB64F" w14:textId="77777777" w:rsidTr="00CD6FAE">
        <w:tc>
          <w:tcPr>
            <w:tcW w:w="9030" w:type="dxa"/>
          </w:tcPr>
          <w:p w14:paraId="2907F0B9" w14:textId="77777777" w:rsidR="00AA049F" w:rsidRPr="00D43C98" w:rsidRDefault="00AA049F" w:rsidP="00CD6FAE">
            <w:pPr>
              <w:widowControl/>
              <w:spacing w:before="120" w:after="120" w:line="200" w:lineRule="exact"/>
              <w:ind w:left="180" w:hangingChars="100" w:hanging="180"/>
              <w:jc w:val="left"/>
              <w:rPr>
                <w:rFonts w:ascii="游ゴシック" w:hAnsi="游ゴシック"/>
                <w:sz w:val="18"/>
                <w:szCs w:val="20"/>
              </w:rPr>
            </w:pPr>
            <w:r w:rsidRPr="00D43C98">
              <w:rPr>
                <w:rFonts w:ascii="游ゴシック" w:hAnsi="游ゴシック" w:hint="eastAsia"/>
                <w:b/>
                <w:bCs/>
                <w:sz w:val="18"/>
                <w:szCs w:val="20"/>
              </w:rPr>
              <w:t>物流</w:t>
            </w:r>
          </w:p>
        </w:tc>
      </w:tr>
      <w:tr w:rsidR="00AA049F" w:rsidRPr="00D43C98" w14:paraId="5CEEE905" w14:textId="77777777" w:rsidTr="00CD6FAE">
        <w:tc>
          <w:tcPr>
            <w:tcW w:w="9030" w:type="dxa"/>
          </w:tcPr>
          <w:p w14:paraId="2020CB05" w14:textId="77777777" w:rsidR="00AA049F" w:rsidRDefault="00AA049F" w:rsidP="00CD6FAE">
            <w:pPr>
              <w:widowControl/>
              <w:spacing w:before="120" w:after="120" w:line="200" w:lineRule="exact"/>
              <w:ind w:left="180" w:hangingChars="100" w:hanging="180"/>
              <w:jc w:val="left"/>
              <w:rPr>
                <w:rFonts w:ascii="游ゴシック" w:hAnsi="游ゴシック"/>
                <w:sz w:val="18"/>
                <w:szCs w:val="20"/>
              </w:rPr>
            </w:pPr>
            <w:r w:rsidRPr="00D43C98">
              <w:rPr>
                <w:rFonts w:ascii="游ゴシック" w:hAnsi="游ゴシック" w:hint="eastAsia"/>
                <w:sz w:val="18"/>
                <w:szCs w:val="20"/>
              </w:rPr>
              <w:t>・大和ハウス工業「D</w:t>
            </w:r>
            <w:r w:rsidRPr="00D43C98">
              <w:rPr>
                <w:rFonts w:ascii="游ゴシック" w:hAnsi="游ゴシック"/>
                <w:sz w:val="18"/>
                <w:szCs w:val="20"/>
              </w:rPr>
              <w:t>PL</w:t>
            </w:r>
            <w:r w:rsidRPr="00D43C98">
              <w:rPr>
                <w:rFonts w:ascii="游ゴシック" w:hAnsi="游ゴシック" w:hint="eastAsia"/>
                <w:sz w:val="18"/>
                <w:szCs w:val="20"/>
              </w:rPr>
              <w:t>大阪舞洲」(大阪市此花区</w:t>
            </w:r>
            <w:r w:rsidRPr="00D43C98">
              <w:rPr>
                <w:rFonts w:ascii="游ゴシック" w:hAnsi="游ゴシック"/>
                <w:sz w:val="18"/>
                <w:szCs w:val="20"/>
              </w:rPr>
              <w:t>)</w:t>
            </w:r>
            <w:r w:rsidRPr="00D43C98">
              <w:rPr>
                <w:rFonts w:ascii="游ゴシック" w:hAnsi="游ゴシック" w:hint="eastAsia"/>
                <w:sz w:val="18"/>
                <w:szCs w:val="20"/>
              </w:rPr>
              <w:t>(R4.6～R</w:t>
            </w:r>
            <w:r w:rsidRPr="00D43C98">
              <w:rPr>
                <w:rFonts w:ascii="游ゴシック" w:hAnsi="游ゴシック"/>
                <w:sz w:val="18"/>
                <w:szCs w:val="20"/>
              </w:rPr>
              <w:t>6</w:t>
            </w:r>
            <w:r w:rsidRPr="00D43C98">
              <w:rPr>
                <w:rFonts w:ascii="游ゴシック" w:hAnsi="游ゴシック" w:hint="eastAsia"/>
                <w:sz w:val="18"/>
                <w:szCs w:val="20"/>
              </w:rPr>
              <w:t>.7　約</w:t>
            </w:r>
            <w:r w:rsidRPr="00D43C98">
              <w:rPr>
                <w:rFonts w:ascii="游ゴシック" w:hAnsi="游ゴシック"/>
                <w:sz w:val="18"/>
                <w:szCs w:val="20"/>
              </w:rPr>
              <w:t>350</w:t>
            </w:r>
            <w:r w:rsidRPr="00D43C98">
              <w:rPr>
                <w:rFonts w:ascii="游ゴシック" w:hAnsi="游ゴシック" w:hint="eastAsia"/>
                <w:sz w:val="18"/>
                <w:szCs w:val="20"/>
              </w:rPr>
              <w:t>億円)</w:t>
            </w:r>
          </w:p>
          <w:p w14:paraId="25193BE3" w14:textId="77777777" w:rsidR="00AA049F" w:rsidRPr="00D43C98" w:rsidRDefault="00AA049F" w:rsidP="00CD6FAE">
            <w:pPr>
              <w:widowControl/>
              <w:spacing w:before="120" w:after="120" w:line="200" w:lineRule="exact"/>
              <w:ind w:left="180" w:hangingChars="100" w:hanging="180"/>
              <w:jc w:val="left"/>
              <w:rPr>
                <w:rFonts w:ascii="游ゴシック" w:hAnsi="游ゴシック"/>
                <w:sz w:val="18"/>
                <w:szCs w:val="20"/>
              </w:rPr>
            </w:pPr>
            <w:r>
              <w:rPr>
                <w:rFonts w:ascii="游ゴシック" w:hAnsi="游ゴシック" w:hint="eastAsia"/>
                <w:sz w:val="18"/>
                <w:szCs w:val="20"/>
              </w:rPr>
              <w:t xml:space="preserve">・山九　</w:t>
            </w:r>
            <w:r w:rsidRPr="009E5CA2">
              <w:rPr>
                <w:rFonts w:ascii="游ゴシック" w:hAnsi="游ゴシック" w:hint="eastAsia"/>
                <w:sz w:val="18"/>
                <w:szCs w:val="20"/>
              </w:rPr>
              <w:t>機能性化学品専用倉庫</w:t>
            </w:r>
            <w:r>
              <w:rPr>
                <w:rFonts w:ascii="游ゴシック" w:hAnsi="游ゴシック" w:hint="eastAsia"/>
                <w:sz w:val="18"/>
                <w:szCs w:val="20"/>
              </w:rPr>
              <w:t>「</w:t>
            </w:r>
            <w:r w:rsidRPr="009E5CA2">
              <w:rPr>
                <w:rFonts w:ascii="游ゴシック" w:hAnsi="游ゴシック" w:hint="eastAsia"/>
                <w:sz w:val="18"/>
                <w:szCs w:val="20"/>
              </w:rPr>
              <w:t>山九関西ケミカルセンター</w:t>
            </w:r>
            <w:r>
              <w:rPr>
                <w:rFonts w:ascii="游ゴシック" w:hAnsi="游ゴシック" w:hint="eastAsia"/>
                <w:sz w:val="18"/>
                <w:szCs w:val="20"/>
              </w:rPr>
              <w:t>」</w:t>
            </w:r>
            <w:r w:rsidRPr="00D43C98">
              <w:rPr>
                <w:rFonts w:ascii="游ゴシック" w:hAnsi="游ゴシック" w:hint="eastAsia"/>
                <w:sz w:val="18"/>
                <w:szCs w:val="20"/>
              </w:rPr>
              <w:t>(</w:t>
            </w:r>
            <w:r>
              <w:rPr>
                <w:rFonts w:ascii="游ゴシック" w:hAnsi="游ゴシック" w:hint="eastAsia"/>
                <w:sz w:val="18"/>
                <w:szCs w:val="20"/>
              </w:rPr>
              <w:t>高石</w:t>
            </w:r>
            <w:r w:rsidRPr="00D43C98">
              <w:rPr>
                <w:rFonts w:ascii="游ゴシック" w:hAnsi="游ゴシック" w:hint="eastAsia"/>
                <w:sz w:val="18"/>
                <w:szCs w:val="20"/>
              </w:rPr>
              <w:t>市</w:t>
            </w:r>
            <w:r w:rsidRPr="00D43C98">
              <w:rPr>
                <w:rFonts w:ascii="游ゴシック" w:hAnsi="游ゴシック"/>
                <w:sz w:val="18"/>
                <w:szCs w:val="20"/>
              </w:rPr>
              <w:t>)</w:t>
            </w:r>
            <w:r w:rsidRPr="00D43C98">
              <w:rPr>
                <w:rFonts w:ascii="游ゴシック" w:hAnsi="游ゴシック" w:hint="eastAsia"/>
                <w:sz w:val="18"/>
                <w:szCs w:val="20"/>
              </w:rPr>
              <w:t>(</w:t>
            </w:r>
            <w:r>
              <w:rPr>
                <w:rFonts w:ascii="游ゴシック" w:hAnsi="游ゴシック" w:hint="eastAsia"/>
                <w:sz w:val="18"/>
                <w:szCs w:val="20"/>
              </w:rPr>
              <w:t>R4.5</w:t>
            </w:r>
            <w:r w:rsidRPr="00D43C98">
              <w:rPr>
                <w:rFonts w:ascii="游ゴシック" w:hAnsi="游ゴシック" w:hint="eastAsia"/>
                <w:sz w:val="18"/>
                <w:szCs w:val="20"/>
              </w:rPr>
              <w:t>～R</w:t>
            </w:r>
            <w:r>
              <w:rPr>
                <w:rFonts w:ascii="游ゴシック" w:hAnsi="游ゴシック" w:hint="eastAsia"/>
                <w:sz w:val="18"/>
                <w:szCs w:val="20"/>
              </w:rPr>
              <w:t>5</w:t>
            </w:r>
            <w:r w:rsidRPr="00D43C98">
              <w:rPr>
                <w:rFonts w:ascii="游ゴシック" w:hAnsi="游ゴシック" w:hint="eastAsia"/>
                <w:sz w:val="18"/>
                <w:szCs w:val="20"/>
              </w:rPr>
              <w:t>.</w:t>
            </w:r>
            <w:r>
              <w:rPr>
                <w:rFonts w:ascii="游ゴシック" w:hAnsi="游ゴシック" w:hint="eastAsia"/>
                <w:sz w:val="18"/>
                <w:szCs w:val="20"/>
              </w:rPr>
              <w:t>5　数十億円規模</w:t>
            </w:r>
            <w:r w:rsidRPr="00D43C98">
              <w:rPr>
                <w:rFonts w:ascii="游ゴシック" w:hAnsi="游ゴシック" w:hint="eastAsia"/>
                <w:sz w:val="18"/>
                <w:szCs w:val="20"/>
              </w:rPr>
              <w:t>)</w:t>
            </w:r>
          </w:p>
          <w:p w14:paraId="541B285D" w14:textId="2C2C5D31" w:rsidR="00AA049F" w:rsidRDefault="00AA049F" w:rsidP="00CD6FAE">
            <w:pPr>
              <w:widowControl/>
              <w:spacing w:before="120" w:after="120" w:line="200" w:lineRule="exact"/>
              <w:ind w:left="180" w:hangingChars="100" w:hanging="180"/>
              <w:jc w:val="left"/>
              <w:rPr>
                <w:rFonts w:ascii="游ゴシック" w:hAnsi="游ゴシック"/>
                <w:sz w:val="18"/>
                <w:szCs w:val="20"/>
              </w:rPr>
            </w:pPr>
            <w:r w:rsidRPr="00D43C98">
              <w:rPr>
                <w:rFonts w:ascii="游ゴシック" w:hAnsi="游ゴシック" w:hint="eastAsia"/>
                <w:sz w:val="18"/>
                <w:szCs w:val="20"/>
              </w:rPr>
              <w:t>・日本GLP「</w:t>
            </w:r>
            <w:r w:rsidRPr="00D43C98">
              <w:rPr>
                <w:rFonts w:ascii="游ゴシック" w:hAnsi="游ゴシック"/>
                <w:sz w:val="18"/>
                <w:szCs w:val="20"/>
              </w:rPr>
              <w:t>GLP ALFALINK茨木</w:t>
            </w:r>
            <w:r w:rsidRPr="00D43C98">
              <w:rPr>
                <w:rFonts w:ascii="游ゴシック" w:hAnsi="游ゴシック" w:hint="eastAsia"/>
                <w:sz w:val="18"/>
                <w:szCs w:val="20"/>
              </w:rPr>
              <w:t>１～３</w:t>
            </w:r>
            <w:r w:rsidRPr="00D43C98">
              <w:rPr>
                <w:rFonts w:ascii="游ゴシック" w:hAnsi="游ゴシック"/>
                <w:sz w:val="18"/>
                <w:szCs w:val="20"/>
              </w:rPr>
              <w:t>」</w:t>
            </w:r>
            <w:r w:rsidRPr="00D43C98">
              <w:rPr>
                <w:rFonts w:ascii="游ゴシック" w:hAnsi="游ゴシック" w:hint="eastAsia"/>
                <w:sz w:val="18"/>
                <w:szCs w:val="20"/>
              </w:rPr>
              <w:t>(茨木市</w:t>
            </w:r>
            <w:r w:rsidRPr="00D43C98">
              <w:rPr>
                <w:rFonts w:ascii="游ゴシック" w:hAnsi="游ゴシック"/>
                <w:sz w:val="18"/>
                <w:szCs w:val="20"/>
              </w:rPr>
              <w:t>)</w:t>
            </w:r>
            <w:r w:rsidRPr="00D43C98">
              <w:rPr>
                <w:rFonts w:ascii="游ゴシック" w:hAnsi="游ゴシック" w:hint="eastAsia"/>
                <w:sz w:val="18"/>
                <w:szCs w:val="20"/>
              </w:rPr>
              <w:t>(R4.12～R</w:t>
            </w:r>
            <w:r w:rsidRPr="00D43C98">
              <w:rPr>
                <w:rFonts w:ascii="游ゴシック" w:hAnsi="游ゴシック"/>
                <w:sz w:val="18"/>
                <w:szCs w:val="20"/>
              </w:rPr>
              <w:t>7</w:t>
            </w:r>
            <w:r w:rsidRPr="00D43C98">
              <w:rPr>
                <w:rFonts w:ascii="游ゴシック" w:hAnsi="游ゴシック" w:hint="eastAsia"/>
                <w:sz w:val="18"/>
                <w:szCs w:val="20"/>
              </w:rPr>
              <w:t>.7　約</w:t>
            </w:r>
            <w:r w:rsidR="008E3FA7">
              <w:rPr>
                <w:rFonts w:ascii="游ゴシック" w:hAnsi="游ゴシック" w:hint="eastAsia"/>
                <w:sz w:val="18"/>
                <w:szCs w:val="20"/>
              </w:rPr>
              <w:t>8</w:t>
            </w:r>
            <w:r w:rsidR="008E3FA7">
              <w:rPr>
                <w:rFonts w:ascii="游ゴシック" w:hAnsi="游ゴシック"/>
                <w:sz w:val="18"/>
                <w:szCs w:val="20"/>
              </w:rPr>
              <w:t>00</w:t>
            </w:r>
            <w:r w:rsidRPr="00D43C98">
              <w:rPr>
                <w:rFonts w:ascii="游ゴシック" w:hAnsi="游ゴシック" w:hint="eastAsia"/>
                <w:sz w:val="18"/>
                <w:szCs w:val="20"/>
              </w:rPr>
              <w:t>億円)</w:t>
            </w:r>
          </w:p>
          <w:p w14:paraId="30E85AC4" w14:textId="77777777" w:rsidR="00AA049F" w:rsidRPr="00D43C98" w:rsidRDefault="00AA049F" w:rsidP="00CD6FAE">
            <w:pPr>
              <w:widowControl/>
              <w:spacing w:before="120" w:after="120" w:line="200" w:lineRule="exact"/>
              <w:ind w:left="180" w:hangingChars="100" w:hanging="180"/>
              <w:jc w:val="left"/>
              <w:rPr>
                <w:rFonts w:ascii="游ゴシック" w:hAnsi="游ゴシック"/>
                <w:sz w:val="18"/>
                <w:szCs w:val="20"/>
              </w:rPr>
            </w:pPr>
            <w:r w:rsidRPr="00D43C98">
              <w:rPr>
                <w:rFonts w:ascii="游ゴシック" w:hAnsi="游ゴシック" w:hint="eastAsia"/>
                <w:sz w:val="18"/>
                <w:szCs w:val="20"/>
              </w:rPr>
              <w:t>・東急不動産「</w:t>
            </w:r>
            <w:r w:rsidRPr="00D43C98">
              <w:rPr>
                <w:rFonts w:ascii="游ゴシック" w:hAnsi="游ゴシック"/>
                <w:sz w:val="18"/>
                <w:szCs w:val="20"/>
              </w:rPr>
              <w:t>LOGI'Q南茨木</w:t>
            </w:r>
            <w:r w:rsidRPr="00D43C98">
              <w:rPr>
                <w:rFonts w:ascii="游ゴシック" w:hAnsi="游ゴシック" w:hint="eastAsia"/>
                <w:sz w:val="18"/>
                <w:szCs w:val="20"/>
              </w:rPr>
              <w:t>」(茨木市</w:t>
            </w:r>
            <w:r w:rsidRPr="00D43C98">
              <w:rPr>
                <w:rFonts w:ascii="游ゴシック" w:hAnsi="游ゴシック"/>
                <w:sz w:val="18"/>
                <w:szCs w:val="20"/>
              </w:rPr>
              <w:t>)</w:t>
            </w:r>
            <w:r w:rsidRPr="00D43C98">
              <w:rPr>
                <w:rFonts w:ascii="游ゴシック" w:hAnsi="游ゴシック" w:hint="eastAsia"/>
                <w:sz w:val="18"/>
                <w:szCs w:val="20"/>
              </w:rPr>
              <w:t>(R4.6～R6.1)</w:t>
            </w:r>
          </w:p>
        </w:tc>
      </w:tr>
      <w:tr w:rsidR="00AA049F" w:rsidRPr="00D43C98" w14:paraId="23BA0C77" w14:textId="77777777" w:rsidTr="00CD6FAE">
        <w:tc>
          <w:tcPr>
            <w:tcW w:w="9030" w:type="dxa"/>
          </w:tcPr>
          <w:p w14:paraId="546E3A29" w14:textId="77777777" w:rsidR="00AA049F" w:rsidRPr="00D43C98" w:rsidRDefault="00AA049F" w:rsidP="00CD6FAE">
            <w:pPr>
              <w:widowControl/>
              <w:spacing w:before="120" w:after="120" w:line="200" w:lineRule="exact"/>
              <w:ind w:left="180" w:hangingChars="100" w:hanging="180"/>
              <w:jc w:val="left"/>
              <w:rPr>
                <w:rFonts w:ascii="游ゴシック" w:hAnsi="游ゴシック"/>
                <w:sz w:val="18"/>
                <w:szCs w:val="20"/>
              </w:rPr>
            </w:pPr>
            <w:r w:rsidRPr="00D43C98">
              <w:rPr>
                <w:rFonts w:ascii="游ゴシック" w:hAnsi="游ゴシック" w:hint="eastAsia"/>
                <w:b/>
                <w:bCs/>
                <w:sz w:val="18"/>
                <w:szCs w:val="20"/>
              </w:rPr>
              <w:t>医療</w:t>
            </w:r>
          </w:p>
        </w:tc>
      </w:tr>
      <w:tr w:rsidR="00AA049F" w:rsidRPr="00D43C98" w14:paraId="3F0E7952" w14:textId="77777777" w:rsidTr="00CD6FAE">
        <w:tc>
          <w:tcPr>
            <w:tcW w:w="9030" w:type="dxa"/>
          </w:tcPr>
          <w:p w14:paraId="337CF557" w14:textId="77777777" w:rsidR="00AA049F" w:rsidRPr="00D43C98" w:rsidRDefault="00AA049F" w:rsidP="00CD6FAE">
            <w:pPr>
              <w:widowControl/>
              <w:spacing w:before="120" w:after="120" w:line="200" w:lineRule="exact"/>
              <w:ind w:left="180" w:hangingChars="100" w:hanging="180"/>
              <w:jc w:val="left"/>
              <w:rPr>
                <w:rFonts w:ascii="游ゴシック" w:hAnsi="游ゴシック"/>
                <w:sz w:val="18"/>
                <w:szCs w:val="20"/>
              </w:rPr>
            </w:pPr>
            <w:r w:rsidRPr="00D43C98">
              <w:rPr>
                <w:rFonts w:ascii="游ゴシック" w:hAnsi="游ゴシック" w:hint="eastAsia"/>
                <w:sz w:val="18"/>
                <w:szCs w:val="20"/>
              </w:rPr>
              <w:t>・未来医療国際拠点「</w:t>
            </w:r>
            <w:proofErr w:type="spellStart"/>
            <w:r w:rsidRPr="00D43C98">
              <w:rPr>
                <w:rFonts w:ascii="游ゴシック" w:hAnsi="游ゴシック" w:hint="eastAsia"/>
                <w:sz w:val="18"/>
                <w:szCs w:val="20"/>
              </w:rPr>
              <w:t>Nakanoshima</w:t>
            </w:r>
            <w:proofErr w:type="spellEnd"/>
            <w:r w:rsidRPr="00D43C98">
              <w:rPr>
                <w:rFonts w:ascii="游ゴシック" w:hAnsi="游ゴシック" w:hint="eastAsia"/>
                <w:sz w:val="18"/>
                <w:szCs w:val="20"/>
              </w:rPr>
              <w:t xml:space="preserve"> </w:t>
            </w:r>
            <w:proofErr w:type="spellStart"/>
            <w:r w:rsidRPr="00D43C98">
              <w:rPr>
                <w:rFonts w:ascii="游ゴシック" w:hAnsi="游ゴシック" w:hint="eastAsia"/>
                <w:sz w:val="18"/>
                <w:szCs w:val="20"/>
              </w:rPr>
              <w:t>Qross</w:t>
            </w:r>
            <w:proofErr w:type="spellEnd"/>
            <w:r w:rsidRPr="00D43C98">
              <w:rPr>
                <w:rFonts w:ascii="游ゴシック" w:hAnsi="游ゴシック" w:hint="eastAsia"/>
                <w:sz w:val="18"/>
                <w:szCs w:val="20"/>
              </w:rPr>
              <w:t>」(大阪市北区</w:t>
            </w:r>
            <w:r w:rsidRPr="00D43C98">
              <w:rPr>
                <w:rFonts w:ascii="游ゴシック" w:hAnsi="游ゴシック"/>
                <w:sz w:val="18"/>
                <w:szCs w:val="20"/>
              </w:rPr>
              <w:t>)</w:t>
            </w:r>
            <w:r w:rsidRPr="00D43C98">
              <w:rPr>
                <w:rFonts w:ascii="游ゴシック" w:hAnsi="游ゴシック" w:hint="eastAsia"/>
                <w:sz w:val="18"/>
                <w:szCs w:val="20"/>
              </w:rPr>
              <w:t>(R3.11～R6.6　事業費:約</w:t>
            </w:r>
            <w:r w:rsidRPr="00D43C98">
              <w:rPr>
                <w:rFonts w:ascii="游ゴシック" w:hAnsi="游ゴシック"/>
                <w:sz w:val="18"/>
                <w:szCs w:val="20"/>
              </w:rPr>
              <w:t>200億～300億円</w:t>
            </w:r>
            <w:r w:rsidRPr="00D43C98">
              <w:rPr>
                <w:rFonts w:ascii="游ゴシック" w:hAnsi="游ゴシック" w:hint="eastAsia"/>
                <w:sz w:val="18"/>
                <w:szCs w:val="20"/>
              </w:rPr>
              <w:t>)</w:t>
            </w:r>
          </w:p>
          <w:p w14:paraId="5BDCE8B7" w14:textId="5ACD44BE" w:rsidR="00AA049F" w:rsidRDefault="00AA049F" w:rsidP="00CD6FAE">
            <w:pPr>
              <w:widowControl/>
              <w:spacing w:before="120" w:after="120" w:line="200" w:lineRule="exact"/>
              <w:ind w:left="180" w:hangingChars="100" w:hanging="180"/>
              <w:jc w:val="left"/>
              <w:rPr>
                <w:rFonts w:ascii="游ゴシック" w:hAnsi="游ゴシック"/>
                <w:sz w:val="18"/>
                <w:szCs w:val="20"/>
              </w:rPr>
            </w:pPr>
            <w:r>
              <w:rPr>
                <w:rFonts w:ascii="游ゴシック" w:hAnsi="游ゴシック" w:hint="eastAsia"/>
                <w:sz w:val="18"/>
                <w:szCs w:val="20"/>
              </w:rPr>
              <w:t>・</w:t>
            </w:r>
            <w:r w:rsidRPr="00776171">
              <w:rPr>
                <w:rFonts w:ascii="游ゴシック" w:hAnsi="游ゴシック" w:hint="eastAsia"/>
                <w:sz w:val="18"/>
                <w:szCs w:val="20"/>
              </w:rPr>
              <w:t>ヒューリック</w:t>
            </w:r>
            <w:r>
              <w:rPr>
                <w:rFonts w:ascii="游ゴシック" w:hAnsi="游ゴシック" w:hint="eastAsia"/>
                <w:sz w:val="18"/>
                <w:szCs w:val="20"/>
              </w:rPr>
              <w:t>・</w:t>
            </w:r>
            <w:r w:rsidRPr="00D462B2">
              <w:rPr>
                <w:rFonts w:ascii="游ゴシック" w:hAnsi="游ゴシック" w:hint="eastAsia"/>
                <w:sz w:val="18"/>
                <w:szCs w:val="20"/>
              </w:rPr>
              <w:t>医誠会</w:t>
            </w:r>
            <w:r>
              <w:rPr>
                <w:rFonts w:ascii="游ゴシック" w:hAnsi="游ゴシック" w:hint="eastAsia"/>
                <w:sz w:val="18"/>
                <w:szCs w:val="20"/>
              </w:rPr>
              <w:t>、</w:t>
            </w:r>
            <w:r w:rsidRPr="00E73D98">
              <w:rPr>
                <w:rFonts w:ascii="游ゴシック" w:hAnsi="游ゴシック" w:hint="eastAsia"/>
                <w:sz w:val="18"/>
                <w:szCs w:val="20"/>
              </w:rPr>
              <w:t>仁厚医学研究所</w:t>
            </w:r>
            <w:r>
              <w:rPr>
                <w:rFonts w:ascii="游ゴシック" w:hAnsi="游ゴシック" w:hint="eastAsia"/>
                <w:sz w:val="18"/>
                <w:szCs w:val="20"/>
              </w:rPr>
              <w:t xml:space="preserve">　</w:t>
            </w:r>
            <w:r w:rsidRPr="00776171">
              <w:rPr>
                <w:rFonts w:ascii="游ゴシック" w:hAnsi="游ゴシック" w:hint="eastAsia"/>
                <w:sz w:val="18"/>
                <w:szCs w:val="20"/>
              </w:rPr>
              <w:t>医療複合施設</w:t>
            </w:r>
            <w:r>
              <w:rPr>
                <w:rFonts w:ascii="游ゴシック" w:hAnsi="游ゴシック" w:hint="eastAsia"/>
                <w:sz w:val="18"/>
                <w:szCs w:val="20"/>
              </w:rPr>
              <w:t>「</w:t>
            </w:r>
            <w:proofErr w:type="spellStart"/>
            <w:r w:rsidRPr="00776171">
              <w:rPr>
                <w:rFonts w:ascii="游ゴシック" w:hAnsi="游ゴシック"/>
                <w:sz w:val="18"/>
                <w:szCs w:val="20"/>
              </w:rPr>
              <w:t>i</w:t>
            </w:r>
            <w:proofErr w:type="spellEnd"/>
            <w:r w:rsidR="00095E45">
              <w:rPr>
                <w:rFonts w:ascii="游ゴシック" w:hAnsi="游ゴシック"/>
                <w:sz w:val="18"/>
                <w:szCs w:val="20"/>
              </w:rPr>
              <w:t>-</w:t>
            </w:r>
            <w:r w:rsidRPr="00776171">
              <w:rPr>
                <w:rFonts w:ascii="游ゴシック" w:hAnsi="游ゴシック"/>
                <w:sz w:val="18"/>
                <w:szCs w:val="20"/>
              </w:rPr>
              <w:t>Mall</w:t>
            </w:r>
            <w:r>
              <w:rPr>
                <w:rFonts w:ascii="游ゴシック" w:hAnsi="游ゴシック" w:hint="eastAsia"/>
                <w:sz w:val="18"/>
                <w:szCs w:val="20"/>
              </w:rPr>
              <w:t>」</w:t>
            </w:r>
            <w:r w:rsidRPr="00D43C98">
              <w:rPr>
                <w:rFonts w:ascii="游ゴシック" w:hAnsi="游ゴシック" w:hint="eastAsia"/>
                <w:sz w:val="18"/>
                <w:szCs w:val="20"/>
              </w:rPr>
              <w:t>(大阪市北区</w:t>
            </w:r>
            <w:r w:rsidRPr="00D43C98">
              <w:rPr>
                <w:rFonts w:ascii="游ゴシック" w:hAnsi="游ゴシック"/>
                <w:sz w:val="18"/>
                <w:szCs w:val="20"/>
              </w:rPr>
              <w:t>)</w:t>
            </w:r>
            <w:r w:rsidRPr="00D43C98">
              <w:rPr>
                <w:rFonts w:ascii="游ゴシック" w:hAnsi="游ゴシック" w:hint="eastAsia"/>
                <w:sz w:val="18"/>
                <w:szCs w:val="20"/>
              </w:rPr>
              <w:t>(R</w:t>
            </w:r>
            <w:r>
              <w:rPr>
                <w:rFonts w:ascii="游ゴシック" w:hAnsi="游ゴシック" w:hint="eastAsia"/>
                <w:sz w:val="18"/>
                <w:szCs w:val="20"/>
              </w:rPr>
              <w:t>3</w:t>
            </w:r>
            <w:r w:rsidRPr="00D43C98">
              <w:rPr>
                <w:rFonts w:ascii="游ゴシック" w:hAnsi="游ゴシック" w:hint="eastAsia"/>
                <w:sz w:val="18"/>
                <w:szCs w:val="20"/>
              </w:rPr>
              <w:t>.</w:t>
            </w:r>
            <w:r>
              <w:rPr>
                <w:rFonts w:ascii="游ゴシック" w:hAnsi="游ゴシック" w:hint="eastAsia"/>
                <w:sz w:val="18"/>
                <w:szCs w:val="20"/>
              </w:rPr>
              <w:t>6</w:t>
            </w:r>
            <w:r w:rsidRPr="00D43C98">
              <w:rPr>
                <w:rFonts w:ascii="游ゴシック" w:hAnsi="游ゴシック" w:hint="eastAsia"/>
                <w:sz w:val="18"/>
                <w:szCs w:val="20"/>
              </w:rPr>
              <w:t>～R</w:t>
            </w:r>
            <w:r>
              <w:rPr>
                <w:rFonts w:ascii="游ゴシック" w:hAnsi="游ゴシック" w:hint="eastAsia"/>
                <w:sz w:val="18"/>
                <w:szCs w:val="20"/>
              </w:rPr>
              <w:t>5</w:t>
            </w:r>
            <w:r w:rsidRPr="00D43C98">
              <w:rPr>
                <w:rFonts w:ascii="游ゴシック" w:hAnsi="游ゴシック" w:hint="eastAsia"/>
                <w:sz w:val="18"/>
                <w:szCs w:val="20"/>
              </w:rPr>
              <w:t>.</w:t>
            </w:r>
            <w:r>
              <w:rPr>
                <w:rFonts w:ascii="游ゴシック" w:hAnsi="游ゴシック" w:hint="eastAsia"/>
                <w:sz w:val="18"/>
                <w:szCs w:val="20"/>
              </w:rPr>
              <w:t>10)</w:t>
            </w:r>
          </w:p>
          <w:p w14:paraId="44D893B7" w14:textId="77777777" w:rsidR="00AA049F" w:rsidRPr="00E73D98" w:rsidRDefault="00AA049F" w:rsidP="00CD6FAE">
            <w:pPr>
              <w:widowControl/>
              <w:spacing w:before="120" w:after="120" w:line="200" w:lineRule="exact"/>
              <w:ind w:left="180" w:hangingChars="100" w:hanging="180"/>
              <w:jc w:val="left"/>
              <w:rPr>
                <w:rFonts w:ascii="游ゴシック" w:hAnsi="游ゴシック"/>
                <w:sz w:val="18"/>
                <w:szCs w:val="20"/>
              </w:rPr>
            </w:pPr>
            <w:r>
              <w:rPr>
                <w:rFonts w:ascii="游ゴシック" w:hAnsi="游ゴシック" w:hint="eastAsia"/>
                <w:sz w:val="18"/>
                <w:szCs w:val="20"/>
              </w:rPr>
              <w:t>・大阪国際メディカル＆サイエンスセンター「大阪けいさつ病院」(大阪市天王寺区</w:t>
            </w:r>
            <w:r>
              <w:rPr>
                <w:rFonts w:ascii="游ゴシック" w:hAnsi="游ゴシック"/>
                <w:sz w:val="18"/>
                <w:szCs w:val="20"/>
              </w:rPr>
              <w:t>)</w:t>
            </w:r>
            <w:r w:rsidRPr="00D43C98">
              <w:rPr>
                <w:rFonts w:ascii="游ゴシック" w:hAnsi="游ゴシック" w:hint="eastAsia"/>
                <w:sz w:val="18"/>
                <w:szCs w:val="20"/>
              </w:rPr>
              <w:t>(R4.</w:t>
            </w:r>
            <w:r>
              <w:rPr>
                <w:rFonts w:ascii="游ゴシック" w:hAnsi="游ゴシック" w:hint="eastAsia"/>
                <w:sz w:val="18"/>
                <w:szCs w:val="20"/>
              </w:rPr>
              <w:t>4</w:t>
            </w:r>
            <w:r w:rsidRPr="00D43C98">
              <w:rPr>
                <w:rFonts w:ascii="游ゴシック" w:hAnsi="游ゴシック" w:hint="eastAsia"/>
                <w:sz w:val="18"/>
                <w:szCs w:val="20"/>
              </w:rPr>
              <w:t>～</w:t>
            </w:r>
            <w:r>
              <w:rPr>
                <w:rFonts w:ascii="游ゴシック" w:hAnsi="游ゴシック" w:hint="eastAsia"/>
                <w:sz w:val="18"/>
                <w:szCs w:val="20"/>
              </w:rPr>
              <w:t>R</w:t>
            </w:r>
            <w:r>
              <w:rPr>
                <w:rFonts w:ascii="游ゴシック" w:hAnsi="游ゴシック"/>
                <w:sz w:val="18"/>
                <w:szCs w:val="20"/>
              </w:rPr>
              <w:t>6.10</w:t>
            </w:r>
            <w:r>
              <w:rPr>
                <w:rFonts w:ascii="游ゴシック" w:hAnsi="游ゴシック" w:hint="eastAsia"/>
                <w:sz w:val="18"/>
                <w:szCs w:val="20"/>
              </w:rPr>
              <w:t>第Ⅰ期工事竣工、</w:t>
            </w:r>
            <w:r w:rsidRPr="00D43C98">
              <w:rPr>
                <w:rFonts w:ascii="游ゴシック" w:hAnsi="游ゴシック" w:hint="eastAsia"/>
                <w:sz w:val="18"/>
                <w:szCs w:val="20"/>
              </w:rPr>
              <w:t>R7.</w:t>
            </w:r>
            <w:r>
              <w:rPr>
                <w:rFonts w:ascii="游ゴシック" w:hAnsi="游ゴシック" w:hint="eastAsia"/>
                <w:sz w:val="18"/>
                <w:szCs w:val="20"/>
              </w:rPr>
              <w:t>1新病院開業、R</w:t>
            </w:r>
            <w:r>
              <w:rPr>
                <w:rFonts w:ascii="游ゴシック" w:hAnsi="游ゴシック"/>
                <w:sz w:val="18"/>
                <w:szCs w:val="20"/>
              </w:rPr>
              <w:t>9.7</w:t>
            </w:r>
            <w:r>
              <w:rPr>
                <w:rFonts w:ascii="游ゴシック" w:hAnsi="游ゴシック" w:hint="eastAsia"/>
                <w:sz w:val="18"/>
                <w:szCs w:val="20"/>
              </w:rPr>
              <w:t>第Ⅱ期工事(エントランス棟、立体駐車場</w:t>
            </w:r>
            <w:r>
              <w:rPr>
                <w:rFonts w:ascii="游ゴシック" w:hAnsi="游ゴシック"/>
                <w:sz w:val="18"/>
                <w:szCs w:val="20"/>
              </w:rPr>
              <w:t>)</w:t>
            </w:r>
            <w:r>
              <w:rPr>
                <w:rFonts w:ascii="游ゴシック" w:hAnsi="游ゴシック" w:hint="eastAsia"/>
                <w:sz w:val="18"/>
                <w:szCs w:val="20"/>
              </w:rPr>
              <w:t>完了</w:t>
            </w:r>
            <w:r w:rsidRPr="00D43C98">
              <w:rPr>
                <w:rFonts w:ascii="游ゴシック" w:hAnsi="游ゴシック" w:hint="eastAsia"/>
                <w:sz w:val="18"/>
                <w:szCs w:val="20"/>
              </w:rPr>
              <w:t xml:space="preserve">　約</w:t>
            </w:r>
            <w:r>
              <w:rPr>
                <w:rFonts w:ascii="游ゴシック" w:hAnsi="游ゴシック" w:hint="eastAsia"/>
                <w:sz w:val="18"/>
                <w:szCs w:val="20"/>
              </w:rPr>
              <w:t>33</w:t>
            </w:r>
            <w:r w:rsidRPr="00D43C98">
              <w:rPr>
                <w:rFonts w:ascii="游ゴシック" w:hAnsi="游ゴシック" w:hint="eastAsia"/>
                <w:sz w:val="18"/>
                <w:szCs w:val="20"/>
              </w:rPr>
              <w:t>0億円)</w:t>
            </w:r>
          </w:p>
          <w:p w14:paraId="43A7A826" w14:textId="77777777" w:rsidR="00AA049F" w:rsidRPr="00D43C98" w:rsidRDefault="00AA049F" w:rsidP="00CD6FAE">
            <w:pPr>
              <w:widowControl/>
              <w:spacing w:before="120" w:after="120" w:line="200" w:lineRule="exact"/>
              <w:ind w:left="180" w:hangingChars="100" w:hanging="180"/>
              <w:jc w:val="left"/>
              <w:rPr>
                <w:rFonts w:ascii="游ゴシック" w:hAnsi="游ゴシック"/>
                <w:sz w:val="18"/>
                <w:szCs w:val="20"/>
              </w:rPr>
            </w:pPr>
            <w:r w:rsidRPr="00D43C98">
              <w:rPr>
                <w:rFonts w:ascii="游ゴシック" w:hAnsi="游ゴシック" w:hint="eastAsia"/>
                <w:sz w:val="18"/>
                <w:szCs w:val="20"/>
              </w:rPr>
              <w:t>・近畿大学医学部・近畿大学病院</w:t>
            </w:r>
            <w:r>
              <w:rPr>
                <w:rFonts w:ascii="游ゴシック" w:hAnsi="游ゴシック" w:hint="eastAsia"/>
                <w:sz w:val="18"/>
                <w:szCs w:val="20"/>
              </w:rPr>
              <w:t>「おおさかメディカルキャンパス」</w:t>
            </w:r>
            <w:r w:rsidRPr="00D43C98">
              <w:rPr>
                <w:rFonts w:ascii="游ゴシック" w:hAnsi="游ゴシック" w:hint="eastAsia"/>
                <w:sz w:val="18"/>
                <w:szCs w:val="20"/>
              </w:rPr>
              <w:t>(堺市南区</w:t>
            </w:r>
            <w:r w:rsidRPr="00D43C98">
              <w:rPr>
                <w:rFonts w:ascii="游ゴシック" w:hAnsi="游ゴシック"/>
                <w:sz w:val="18"/>
                <w:szCs w:val="20"/>
              </w:rPr>
              <w:t>)</w:t>
            </w:r>
            <w:r w:rsidRPr="00D43C98">
              <w:rPr>
                <w:rFonts w:ascii="游ゴシック" w:hAnsi="游ゴシック" w:hint="eastAsia"/>
                <w:sz w:val="18"/>
                <w:szCs w:val="20"/>
              </w:rPr>
              <w:t>(R4.5～R7.</w:t>
            </w:r>
            <w:r>
              <w:rPr>
                <w:rFonts w:ascii="游ゴシック" w:hAnsi="游ゴシック" w:hint="eastAsia"/>
                <w:sz w:val="18"/>
                <w:szCs w:val="20"/>
              </w:rPr>
              <w:t>10</w:t>
            </w:r>
            <w:r w:rsidRPr="00D43C98">
              <w:rPr>
                <w:rFonts w:ascii="游ゴシック" w:hAnsi="游ゴシック" w:hint="eastAsia"/>
                <w:sz w:val="18"/>
                <w:szCs w:val="20"/>
              </w:rPr>
              <w:t xml:space="preserve">　約790億円)</w:t>
            </w:r>
          </w:p>
          <w:p w14:paraId="11EA9D63" w14:textId="77777777" w:rsidR="00AA049F" w:rsidRPr="00D43C98" w:rsidRDefault="00AA049F" w:rsidP="00CD6FAE">
            <w:pPr>
              <w:widowControl/>
              <w:spacing w:before="120" w:after="120" w:line="200" w:lineRule="exact"/>
              <w:ind w:left="180" w:hangingChars="100" w:hanging="180"/>
              <w:jc w:val="left"/>
              <w:rPr>
                <w:rFonts w:ascii="游ゴシック" w:hAnsi="游ゴシック"/>
                <w:sz w:val="18"/>
                <w:szCs w:val="20"/>
              </w:rPr>
            </w:pPr>
            <w:r w:rsidRPr="00D43C98">
              <w:rPr>
                <w:rFonts w:ascii="游ゴシック" w:hAnsi="游ゴシック" w:hint="eastAsia"/>
                <w:sz w:val="18"/>
                <w:szCs w:val="20"/>
              </w:rPr>
              <w:t>・大阪大学「大阪大学医学部附属病院統合診療棟等新営その他工事」</w:t>
            </w:r>
            <w:r w:rsidRPr="00D43C98">
              <w:rPr>
                <w:rFonts w:ascii="游ゴシック" w:hAnsi="游ゴシック"/>
                <w:sz w:val="18"/>
                <w:szCs w:val="20"/>
              </w:rPr>
              <w:t>(吹田市)</w:t>
            </w:r>
            <w:r w:rsidRPr="00D43C98">
              <w:rPr>
                <w:rFonts w:ascii="游ゴシック" w:hAnsi="游ゴシック" w:hint="eastAsia"/>
                <w:sz w:val="18"/>
                <w:szCs w:val="20"/>
              </w:rPr>
              <w:t>(R3.8～R6.10　約202億円)</w:t>
            </w:r>
          </w:p>
          <w:p w14:paraId="70A4A1CC" w14:textId="6663B810" w:rsidR="00AA049F" w:rsidRPr="00D43C98" w:rsidRDefault="00AA049F" w:rsidP="00CD6FAE">
            <w:pPr>
              <w:widowControl/>
              <w:spacing w:before="120" w:after="120" w:line="200" w:lineRule="exact"/>
              <w:ind w:left="180" w:hangingChars="100" w:hanging="180"/>
              <w:jc w:val="left"/>
              <w:rPr>
                <w:rFonts w:ascii="游ゴシック" w:hAnsi="游ゴシック"/>
                <w:sz w:val="18"/>
                <w:szCs w:val="20"/>
              </w:rPr>
            </w:pPr>
            <w:r w:rsidRPr="00D43C98">
              <w:rPr>
                <w:rFonts w:ascii="游ゴシック" w:hAnsi="游ゴシック" w:hint="eastAsia"/>
                <w:sz w:val="18"/>
                <w:szCs w:val="20"/>
              </w:rPr>
              <w:t>・大阪大学</w:t>
            </w:r>
            <w:r w:rsidR="008E3FA7">
              <w:rPr>
                <w:rFonts w:ascii="游ゴシック" w:hAnsi="游ゴシック" w:hint="eastAsia"/>
                <w:sz w:val="18"/>
                <w:szCs w:val="20"/>
              </w:rPr>
              <w:t>・日本財団</w:t>
            </w:r>
            <w:r w:rsidRPr="00D43C98">
              <w:rPr>
                <w:rFonts w:ascii="游ゴシック" w:hAnsi="游ゴシック" w:hint="eastAsia"/>
                <w:sz w:val="18"/>
                <w:szCs w:val="20"/>
              </w:rPr>
              <w:t>「感染症教育研究棟整備」(吹田市</w:t>
            </w:r>
            <w:r w:rsidRPr="00D43C98">
              <w:rPr>
                <w:rFonts w:ascii="游ゴシック" w:hAnsi="游ゴシック"/>
                <w:sz w:val="18"/>
                <w:szCs w:val="20"/>
              </w:rPr>
              <w:t>)</w:t>
            </w:r>
            <w:r w:rsidRPr="00D43C98">
              <w:rPr>
                <w:rFonts w:ascii="游ゴシック" w:hAnsi="游ゴシック" w:hint="eastAsia"/>
                <w:sz w:val="18"/>
                <w:szCs w:val="20"/>
              </w:rPr>
              <w:t>(R3.12～R7.2　約80億円)</w:t>
            </w:r>
          </w:p>
          <w:p w14:paraId="76E01035" w14:textId="77777777" w:rsidR="00AA049F" w:rsidRPr="00D43C98" w:rsidRDefault="00AA049F" w:rsidP="00CD6FAE">
            <w:pPr>
              <w:widowControl/>
              <w:spacing w:before="120" w:after="120" w:line="200" w:lineRule="exact"/>
              <w:ind w:left="180" w:hangingChars="100" w:hanging="180"/>
              <w:jc w:val="left"/>
              <w:rPr>
                <w:rFonts w:ascii="游ゴシック" w:hAnsi="游ゴシック"/>
                <w:sz w:val="18"/>
                <w:szCs w:val="20"/>
              </w:rPr>
            </w:pPr>
            <w:r w:rsidRPr="00D43C98">
              <w:rPr>
                <w:rFonts w:ascii="游ゴシック" w:hAnsi="游ゴシック" w:hint="eastAsia"/>
                <w:sz w:val="18"/>
                <w:szCs w:val="20"/>
              </w:rPr>
              <w:t>・泉大津市「泉大津急性期メディカルセンター」(泉大津市</w:t>
            </w:r>
            <w:r w:rsidRPr="00D43C98">
              <w:rPr>
                <w:rFonts w:ascii="游ゴシック" w:hAnsi="游ゴシック"/>
                <w:sz w:val="18"/>
                <w:szCs w:val="20"/>
              </w:rPr>
              <w:t>)(R4.9</w:t>
            </w:r>
            <w:r w:rsidRPr="00D43C98">
              <w:rPr>
                <w:rFonts w:ascii="游ゴシック" w:hAnsi="游ゴシック" w:hint="eastAsia"/>
                <w:sz w:val="18"/>
                <w:szCs w:val="20"/>
              </w:rPr>
              <w:t>～R</w:t>
            </w:r>
            <w:r w:rsidRPr="00D43C98">
              <w:rPr>
                <w:rFonts w:ascii="游ゴシック" w:hAnsi="游ゴシック"/>
                <w:sz w:val="18"/>
                <w:szCs w:val="20"/>
              </w:rPr>
              <w:t>6.12</w:t>
            </w:r>
            <w:r w:rsidRPr="00D43C98">
              <w:rPr>
                <w:rFonts w:ascii="游ゴシック" w:hAnsi="游ゴシック" w:hint="eastAsia"/>
                <w:sz w:val="18"/>
                <w:szCs w:val="20"/>
              </w:rPr>
              <w:t xml:space="preserve">　約132億円</w:t>
            </w:r>
            <w:r w:rsidRPr="00D43C98">
              <w:rPr>
                <w:rFonts w:ascii="游ゴシック" w:hAnsi="游ゴシック"/>
                <w:sz w:val="18"/>
                <w:szCs w:val="20"/>
              </w:rPr>
              <w:t>)</w:t>
            </w:r>
          </w:p>
          <w:p w14:paraId="0CDAC043" w14:textId="77777777" w:rsidR="00AA049F" w:rsidRPr="00D43C98" w:rsidRDefault="00AA049F" w:rsidP="00CD6FAE">
            <w:pPr>
              <w:widowControl/>
              <w:spacing w:before="120" w:after="120" w:line="200" w:lineRule="exact"/>
              <w:ind w:left="180" w:hangingChars="100" w:hanging="180"/>
              <w:jc w:val="left"/>
              <w:rPr>
                <w:rFonts w:ascii="游ゴシック" w:hAnsi="游ゴシック"/>
                <w:sz w:val="18"/>
                <w:szCs w:val="20"/>
              </w:rPr>
            </w:pPr>
            <w:r w:rsidRPr="00D43C98">
              <w:rPr>
                <w:rFonts w:ascii="游ゴシック" w:hAnsi="游ゴシック" w:hint="eastAsia"/>
                <w:sz w:val="18"/>
                <w:szCs w:val="20"/>
              </w:rPr>
              <w:t>・大阪府立病院機構「大阪はびきの医療センター新病院整備事業」(羽曳野市</w:t>
            </w:r>
            <w:r w:rsidRPr="00D43C98">
              <w:rPr>
                <w:rFonts w:ascii="游ゴシック" w:hAnsi="游ゴシック"/>
                <w:sz w:val="18"/>
                <w:szCs w:val="20"/>
              </w:rPr>
              <w:t>)(R</w:t>
            </w:r>
            <w:r w:rsidRPr="00D43C98">
              <w:rPr>
                <w:rFonts w:ascii="游ゴシック" w:hAnsi="游ゴシック" w:hint="eastAsia"/>
                <w:sz w:val="18"/>
                <w:szCs w:val="20"/>
              </w:rPr>
              <w:t>2～R5.5新病院開業、R</w:t>
            </w:r>
            <w:r w:rsidRPr="00D43C98">
              <w:rPr>
                <w:rFonts w:ascii="游ゴシック" w:hAnsi="游ゴシック"/>
                <w:sz w:val="18"/>
                <w:szCs w:val="20"/>
              </w:rPr>
              <w:t>8</w:t>
            </w:r>
            <w:r w:rsidRPr="00D43C98">
              <w:rPr>
                <w:rFonts w:ascii="游ゴシック" w:hAnsi="游ゴシック" w:hint="eastAsia"/>
                <w:sz w:val="18"/>
                <w:szCs w:val="20"/>
              </w:rPr>
              <w:t>撤去工事等完了　約212億円</w:t>
            </w:r>
            <w:r w:rsidRPr="00D43C98">
              <w:rPr>
                <w:rFonts w:ascii="游ゴシック" w:hAnsi="游ゴシック"/>
                <w:sz w:val="18"/>
                <w:szCs w:val="20"/>
              </w:rPr>
              <w:t>)</w:t>
            </w:r>
          </w:p>
        </w:tc>
      </w:tr>
      <w:tr w:rsidR="00AA049F" w:rsidRPr="00D43C98" w14:paraId="2686D189" w14:textId="77777777" w:rsidTr="00CD6FAE">
        <w:tc>
          <w:tcPr>
            <w:tcW w:w="9030" w:type="dxa"/>
          </w:tcPr>
          <w:p w14:paraId="2951145C" w14:textId="77777777" w:rsidR="00AA049F" w:rsidRPr="00D43C98" w:rsidRDefault="00AA049F" w:rsidP="00CD6FAE">
            <w:pPr>
              <w:widowControl/>
              <w:ind w:left="180" w:hangingChars="100" w:hanging="180"/>
              <w:jc w:val="left"/>
              <w:rPr>
                <w:rFonts w:ascii="游ゴシック" w:hAnsi="游ゴシック"/>
                <w:b/>
                <w:bCs/>
                <w:sz w:val="18"/>
                <w:szCs w:val="20"/>
              </w:rPr>
            </w:pPr>
            <w:r w:rsidRPr="00D43C98">
              <w:rPr>
                <w:rFonts w:ascii="游ゴシック" w:hAnsi="游ゴシック" w:hint="eastAsia"/>
                <w:b/>
                <w:bCs/>
                <w:sz w:val="18"/>
                <w:szCs w:val="20"/>
              </w:rPr>
              <w:t>教育</w:t>
            </w:r>
          </w:p>
        </w:tc>
      </w:tr>
      <w:tr w:rsidR="00AA049F" w:rsidRPr="00D43C98" w14:paraId="273640DE" w14:textId="77777777" w:rsidTr="00CD6FAE">
        <w:tc>
          <w:tcPr>
            <w:tcW w:w="9030" w:type="dxa"/>
          </w:tcPr>
          <w:p w14:paraId="1D212C85" w14:textId="079455B3" w:rsidR="00AA049F" w:rsidRPr="00D43C98" w:rsidRDefault="00AA049F" w:rsidP="00CD6FAE">
            <w:pPr>
              <w:widowControl/>
              <w:spacing w:before="120" w:after="120" w:line="200" w:lineRule="exact"/>
              <w:ind w:left="180" w:hangingChars="100" w:hanging="180"/>
              <w:jc w:val="left"/>
              <w:rPr>
                <w:rFonts w:ascii="游ゴシック" w:hAnsi="游ゴシック"/>
                <w:sz w:val="18"/>
                <w:szCs w:val="20"/>
              </w:rPr>
            </w:pPr>
            <w:r w:rsidRPr="00D43C98">
              <w:rPr>
                <w:rFonts w:ascii="游ゴシック" w:hAnsi="游ゴシック" w:hint="eastAsia"/>
                <w:sz w:val="18"/>
                <w:szCs w:val="20"/>
              </w:rPr>
              <w:t>・相愛学園・大成建設「(仮称)本町</w:t>
            </w:r>
            <w:r w:rsidR="008E3FA7">
              <w:rPr>
                <w:rFonts w:ascii="游ゴシック" w:hAnsi="游ゴシック" w:hint="eastAsia"/>
                <w:sz w:val="18"/>
                <w:szCs w:val="20"/>
              </w:rPr>
              <w:t>４</w:t>
            </w:r>
            <w:r w:rsidRPr="00D43C98">
              <w:rPr>
                <w:rFonts w:ascii="游ゴシック" w:hAnsi="游ゴシック" w:hint="eastAsia"/>
                <w:sz w:val="18"/>
                <w:szCs w:val="20"/>
              </w:rPr>
              <w:t>丁目プロジェクト(学校</w:t>
            </w:r>
            <w:r>
              <w:rPr>
                <w:rFonts w:ascii="游ゴシック" w:hAnsi="游ゴシック" w:hint="eastAsia"/>
                <w:sz w:val="18"/>
                <w:szCs w:val="20"/>
              </w:rPr>
              <w:t>・</w:t>
            </w:r>
            <w:r w:rsidRPr="00D43C98">
              <w:rPr>
                <w:rFonts w:ascii="游ゴシック" w:hAnsi="游ゴシック" w:hint="eastAsia"/>
                <w:sz w:val="18"/>
                <w:szCs w:val="20"/>
              </w:rPr>
              <w:t>オフィス</w:t>
            </w:r>
            <w:r>
              <w:rPr>
                <w:rFonts w:ascii="游ゴシック" w:hAnsi="游ゴシック" w:hint="eastAsia"/>
                <w:sz w:val="18"/>
                <w:szCs w:val="20"/>
              </w:rPr>
              <w:t>・ホテル</w:t>
            </w:r>
            <w:r w:rsidRPr="00D43C98">
              <w:rPr>
                <w:rFonts w:ascii="游ゴシック" w:hAnsi="游ゴシック" w:hint="eastAsia"/>
                <w:sz w:val="18"/>
                <w:szCs w:val="20"/>
              </w:rPr>
              <w:t>等</w:t>
            </w:r>
            <w:r w:rsidRPr="00D43C98">
              <w:rPr>
                <w:rFonts w:ascii="游ゴシック" w:hAnsi="游ゴシック"/>
                <w:sz w:val="18"/>
                <w:szCs w:val="20"/>
              </w:rPr>
              <w:t>)</w:t>
            </w:r>
            <w:r w:rsidRPr="00D43C98">
              <w:rPr>
                <w:rFonts w:ascii="游ゴシック" w:hAnsi="游ゴシック" w:hint="eastAsia"/>
                <w:sz w:val="18"/>
                <w:szCs w:val="20"/>
              </w:rPr>
              <w:t>」(大阪市中央区</w:t>
            </w:r>
            <w:r w:rsidRPr="00D43C98">
              <w:rPr>
                <w:rFonts w:ascii="游ゴシック" w:hAnsi="游ゴシック"/>
                <w:sz w:val="18"/>
                <w:szCs w:val="20"/>
              </w:rPr>
              <w:t>)(R4.11</w:t>
            </w:r>
            <w:r w:rsidRPr="00D43C98">
              <w:rPr>
                <w:rFonts w:ascii="游ゴシック" w:hAnsi="游ゴシック" w:hint="eastAsia"/>
                <w:sz w:val="18"/>
                <w:szCs w:val="20"/>
              </w:rPr>
              <w:t>～R</w:t>
            </w:r>
            <w:r w:rsidRPr="00D43C98">
              <w:rPr>
                <w:rFonts w:ascii="游ゴシック" w:hAnsi="游ゴシック"/>
                <w:sz w:val="18"/>
                <w:szCs w:val="20"/>
              </w:rPr>
              <w:t>8.3)</w:t>
            </w:r>
          </w:p>
          <w:p w14:paraId="1CB5A331" w14:textId="77777777" w:rsidR="00AA049F" w:rsidRPr="00D43C98" w:rsidRDefault="00AA049F" w:rsidP="00CD6FAE">
            <w:pPr>
              <w:widowControl/>
              <w:spacing w:before="120" w:after="120" w:line="200" w:lineRule="exact"/>
              <w:ind w:left="180" w:hangingChars="100" w:hanging="180"/>
              <w:jc w:val="left"/>
              <w:rPr>
                <w:rFonts w:ascii="游ゴシック" w:hAnsi="游ゴシック"/>
                <w:sz w:val="18"/>
                <w:szCs w:val="20"/>
              </w:rPr>
            </w:pPr>
            <w:r w:rsidRPr="00D43C98">
              <w:rPr>
                <w:rFonts w:ascii="游ゴシック" w:hAnsi="游ゴシック" w:hint="eastAsia"/>
                <w:sz w:val="18"/>
                <w:szCs w:val="20"/>
              </w:rPr>
              <w:t>・大阪府市「大阪公立大学森之宮１</w:t>
            </w:r>
            <w:r w:rsidRPr="00D43C98">
              <w:rPr>
                <w:rFonts w:ascii="游ゴシック" w:hAnsi="游ゴシック"/>
                <w:sz w:val="18"/>
                <w:szCs w:val="20"/>
              </w:rPr>
              <w:t>期・杉本・中百舌鳥・阿倍野キャンパス整備事業</w:t>
            </w:r>
            <w:r w:rsidRPr="00D43C98">
              <w:rPr>
                <w:rFonts w:ascii="游ゴシック" w:hAnsi="游ゴシック" w:hint="eastAsia"/>
                <w:sz w:val="18"/>
                <w:szCs w:val="20"/>
              </w:rPr>
              <w:t>」(</w:t>
            </w:r>
            <w:r w:rsidRPr="00D43C98">
              <w:rPr>
                <w:rFonts w:ascii="游ゴシック" w:hAnsi="游ゴシック"/>
                <w:sz w:val="18"/>
                <w:szCs w:val="20"/>
              </w:rPr>
              <w:t>R3~</w:t>
            </w:r>
            <w:r w:rsidRPr="00D43C98">
              <w:rPr>
                <w:rFonts w:ascii="游ゴシック" w:hAnsi="游ゴシック" w:hint="eastAsia"/>
                <w:sz w:val="18"/>
                <w:szCs w:val="20"/>
              </w:rPr>
              <w:t>R7 約856億円)</w:t>
            </w:r>
          </w:p>
          <w:p w14:paraId="7F423D1A" w14:textId="0DE44AC9" w:rsidR="00AA049F" w:rsidRDefault="00AA049F" w:rsidP="00CD6FAE">
            <w:pPr>
              <w:widowControl/>
              <w:spacing w:before="120" w:after="120" w:line="200" w:lineRule="exact"/>
              <w:ind w:left="180" w:hangingChars="100" w:hanging="180"/>
              <w:jc w:val="left"/>
              <w:rPr>
                <w:rFonts w:ascii="游ゴシック" w:hAnsi="游ゴシック"/>
                <w:sz w:val="18"/>
                <w:szCs w:val="20"/>
              </w:rPr>
            </w:pPr>
            <w:r w:rsidRPr="00D43C98">
              <w:rPr>
                <w:rFonts w:ascii="游ゴシック" w:hAnsi="游ゴシック" w:hint="eastAsia"/>
                <w:sz w:val="18"/>
                <w:szCs w:val="20"/>
              </w:rPr>
              <w:t>・立命館大学</w:t>
            </w:r>
            <w:r>
              <w:rPr>
                <w:rFonts w:ascii="游ゴシック" w:hAnsi="游ゴシック" w:hint="eastAsia"/>
                <w:sz w:val="18"/>
                <w:szCs w:val="20"/>
              </w:rPr>
              <w:t xml:space="preserve">　</w:t>
            </w:r>
            <w:r w:rsidRPr="00D43C98">
              <w:rPr>
                <w:rFonts w:ascii="游ゴシック" w:hAnsi="游ゴシック" w:hint="eastAsia"/>
                <w:sz w:val="18"/>
                <w:szCs w:val="20"/>
              </w:rPr>
              <w:t>大阪いばらきキャンパス「H棟(</w:t>
            </w:r>
            <w:r w:rsidRPr="00D43C98">
              <w:rPr>
                <w:rFonts w:ascii="游ゴシック" w:hAnsi="游ゴシック"/>
                <w:sz w:val="18"/>
                <w:szCs w:val="20"/>
              </w:rPr>
              <w:t>TRY FIE</w:t>
            </w:r>
            <w:r w:rsidR="00DC6805">
              <w:rPr>
                <w:rFonts w:ascii="游ゴシック" w:hAnsi="游ゴシック"/>
                <w:sz w:val="18"/>
                <w:szCs w:val="20"/>
              </w:rPr>
              <w:t>L</w:t>
            </w:r>
            <w:r w:rsidRPr="00D43C98">
              <w:rPr>
                <w:rFonts w:ascii="游ゴシック" w:hAnsi="游ゴシック"/>
                <w:sz w:val="18"/>
                <w:szCs w:val="20"/>
              </w:rPr>
              <w:t>D)</w:t>
            </w:r>
            <w:r w:rsidRPr="00D43C98">
              <w:rPr>
                <w:rFonts w:ascii="游ゴシック" w:hAnsi="游ゴシック" w:hint="eastAsia"/>
                <w:sz w:val="18"/>
                <w:szCs w:val="20"/>
              </w:rPr>
              <w:t>」(茨木市</w:t>
            </w:r>
            <w:r w:rsidRPr="00D43C98">
              <w:rPr>
                <w:rFonts w:ascii="游ゴシック" w:hAnsi="游ゴシック"/>
                <w:sz w:val="18"/>
                <w:szCs w:val="20"/>
              </w:rPr>
              <w:t>)(R4.6</w:t>
            </w:r>
            <w:r w:rsidRPr="00D43C98">
              <w:rPr>
                <w:rFonts w:ascii="游ゴシック" w:hAnsi="游ゴシック" w:hint="eastAsia"/>
                <w:sz w:val="18"/>
                <w:szCs w:val="20"/>
              </w:rPr>
              <w:t>～R</w:t>
            </w:r>
            <w:r w:rsidRPr="00D43C98">
              <w:rPr>
                <w:rFonts w:ascii="游ゴシック" w:hAnsi="游ゴシック"/>
                <w:sz w:val="18"/>
                <w:szCs w:val="20"/>
              </w:rPr>
              <w:t>6.2</w:t>
            </w:r>
            <w:r w:rsidRPr="00D43C98">
              <w:rPr>
                <w:rFonts w:ascii="游ゴシック" w:hAnsi="游ゴシック" w:hint="eastAsia"/>
                <w:sz w:val="18"/>
                <w:szCs w:val="20"/>
              </w:rPr>
              <w:t xml:space="preserve">　約1</w:t>
            </w:r>
            <w:r w:rsidRPr="00D43C98">
              <w:rPr>
                <w:rFonts w:ascii="游ゴシック" w:hAnsi="游ゴシック"/>
                <w:sz w:val="18"/>
                <w:szCs w:val="20"/>
              </w:rPr>
              <w:t>00</w:t>
            </w:r>
            <w:r w:rsidRPr="00D43C98">
              <w:rPr>
                <w:rFonts w:ascii="游ゴシック" w:hAnsi="游ゴシック" w:hint="eastAsia"/>
                <w:sz w:val="18"/>
                <w:szCs w:val="20"/>
              </w:rPr>
              <w:t>億円</w:t>
            </w:r>
            <w:r w:rsidRPr="00D43C98">
              <w:rPr>
                <w:rFonts w:ascii="游ゴシック" w:hAnsi="游ゴシック"/>
                <w:sz w:val="18"/>
                <w:szCs w:val="20"/>
              </w:rPr>
              <w:t>)</w:t>
            </w:r>
          </w:p>
          <w:p w14:paraId="2B2F1864" w14:textId="77777777" w:rsidR="00AA049F" w:rsidRPr="00D43C98" w:rsidRDefault="00AA049F" w:rsidP="00CD6FAE">
            <w:pPr>
              <w:widowControl/>
              <w:spacing w:before="120" w:after="120" w:line="200" w:lineRule="exact"/>
              <w:ind w:left="180" w:hangingChars="100" w:hanging="180"/>
              <w:jc w:val="left"/>
              <w:rPr>
                <w:rFonts w:ascii="游ゴシック" w:hAnsi="游ゴシック"/>
                <w:sz w:val="18"/>
                <w:szCs w:val="20"/>
              </w:rPr>
            </w:pPr>
            <w:r>
              <w:rPr>
                <w:rFonts w:ascii="游ゴシック" w:hAnsi="游ゴシック" w:hint="eastAsia"/>
                <w:sz w:val="18"/>
                <w:szCs w:val="20"/>
              </w:rPr>
              <w:t>・追手門学院大学「</w:t>
            </w:r>
            <w:r w:rsidRPr="0033757D">
              <w:rPr>
                <w:rFonts w:ascii="游ゴシック" w:hAnsi="游ゴシック" w:hint="eastAsia"/>
                <w:sz w:val="18"/>
                <w:szCs w:val="20"/>
              </w:rPr>
              <w:t>総持寺キャンパス</w:t>
            </w:r>
            <w:r w:rsidRPr="0033757D">
              <w:rPr>
                <w:rFonts w:ascii="游ゴシック" w:hAnsi="游ゴシック"/>
                <w:sz w:val="18"/>
                <w:szCs w:val="20"/>
              </w:rPr>
              <w:t>II期計画</w:t>
            </w:r>
            <w:r>
              <w:rPr>
                <w:rFonts w:ascii="游ゴシック" w:hAnsi="游ゴシック" w:hint="eastAsia"/>
                <w:sz w:val="18"/>
                <w:szCs w:val="20"/>
              </w:rPr>
              <w:t>」(茨木市</w:t>
            </w:r>
            <w:r>
              <w:rPr>
                <w:rFonts w:ascii="游ゴシック" w:hAnsi="游ゴシック"/>
                <w:sz w:val="18"/>
                <w:szCs w:val="20"/>
              </w:rPr>
              <w:t>)(R4.10</w:t>
            </w:r>
            <w:r>
              <w:rPr>
                <w:rFonts w:ascii="游ゴシック" w:hAnsi="游ゴシック" w:hint="eastAsia"/>
                <w:sz w:val="18"/>
                <w:szCs w:val="20"/>
              </w:rPr>
              <w:t>～R</w:t>
            </w:r>
            <w:r>
              <w:rPr>
                <w:rFonts w:ascii="游ゴシック" w:hAnsi="游ゴシック"/>
                <w:sz w:val="18"/>
                <w:szCs w:val="20"/>
              </w:rPr>
              <w:t>6.10</w:t>
            </w:r>
            <w:r>
              <w:rPr>
                <w:rFonts w:ascii="游ゴシック" w:hAnsi="游ゴシック" w:hint="eastAsia"/>
                <w:sz w:val="18"/>
                <w:szCs w:val="20"/>
              </w:rPr>
              <w:t xml:space="preserve">　約153億円</w:t>
            </w:r>
            <w:r>
              <w:rPr>
                <w:rFonts w:ascii="游ゴシック" w:hAnsi="游ゴシック"/>
                <w:sz w:val="18"/>
                <w:szCs w:val="20"/>
              </w:rPr>
              <w:t>)</w:t>
            </w:r>
          </w:p>
          <w:p w14:paraId="48C7773D" w14:textId="77777777" w:rsidR="00AA049F" w:rsidRPr="002903FF" w:rsidRDefault="00AA049F" w:rsidP="00CD6FAE">
            <w:pPr>
              <w:widowControl/>
              <w:spacing w:before="120" w:after="120" w:line="200" w:lineRule="exact"/>
              <w:ind w:left="180" w:hangingChars="100" w:hanging="180"/>
              <w:jc w:val="left"/>
              <w:rPr>
                <w:rFonts w:ascii="游ゴシック" w:hAnsi="游ゴシック"/>
                <w:sz w:val="18"/>
                <w:szCs w:val="20"/>
              </w:rPr>
            </w:pPr>
            <w:r w:rsidRPr="00D43C98">
              <w:rPr>
                <w:rFonts w:ascii="游ゴシック" w:hAnsi="游ゴシック" w:hint="eastAsia"/>
                <w:sz w:val="18"/>
                <w:szCs w:val="20"/>
              </w:rPr>
              <w:t>・寝屋川市「市立望が丘小学校・中学校（施設一体型小中一貫校）」(寝屋川市</w:t>
            </w:r>
            <w:r w:rsidRPr="00D43C98">
              <w:rPr>
                <w:rFonts w:ascii="游ゴシック" w:hAnsi="游ゴシック"/>
                <w:sz w:val="18"/>
                <w:szCs w:val="20"/>
              </w:rPr>
              <w:t>)</w:t>
            </w:r>
            <w:r w:rsidRPr="00D43C98">
              <w:rPr>
                <w:rFonts w:ascii="游ゴシック" w:hAnsi="游ゴシック" w:hint="eastAsia"/>
                <w:sz w:val="18"/>
                <w:szCs w:val="20"/>
              </w:rPr>
              <w:t>(R4.1～R5.12　約70億円)</w:t>
            </w:r>
          </w:p>
        </w:tc>
      </w:tr>
      <w:tr w:rsidR="00AA049F" w:rsidRPr="00D43C98" w14:paraId="695DBC64" w14:textId="77777777" w:rsidTr="00CD6FAE">
        <w:tc>
          <w:tcPr>
            <w:tcW w:w="9030" w:type="dxa"/>
          </w:tcPr>
          <w:p w14:paraId="67635917" w14:textId="77777777" w:rsidR="00AA049F" w:rsidRPr="00D43C98" w:rsidRDefault="00AA049F" w:rsidP="00CD6FAE">
            <w:pPr>
              <w:widowControl/>
              <w:ind w:left="180" w:hangingChars="100" w:hanging="180"/>
              <w:jc w:val="left"/>
              <w:rPr>
                <w:rFonts w:ascii="游ゴシック" w:hAnsi="游ゴシック"/>
                <w:b/>
                <w:bCs/>
                <w:sz w:val="18"/>
                <w:szCs w:val="20"/>
              </w:rPr>
            </w:pPr>
            <w:r w:rsidRPr="00D43C98">
              <w:rPr>
                <w:rFonts w:ascii="游ゴシック" w:hAnsi="游ゴシック"/>
                <w:b/>
                <w:bCs/>
                <w:sz w:val="18"/>
                <w:szCs w:val="20"/>
              </w:rPr>
              <w:t>鉄道</w:t>
            </w:r>
          </w:p>
        </w:tc>
      </w:tr>
      <w:tr w:rsidR="00AA049F" w:rsidRPr="00D43C98" w14:paraId="0B9185B7" w14:textId="77777777" w:rsidTr="00D62D96">
        <w:trPr>
          <w:trHeight w:val="4139"/>
        </w:trPr>
        <w:tc>
          <w:tcPr>
            <w:tcW w:w="9030" w:type="dxa"/>
          </w:tcPr>
          <w:p w14:paraId="4C113DE4" w14:textId="77777777" w:rsidR="00AA049F" w:rsidRPr="00D43C98" w:rsidRDefault="00AA049F" w:rsidP="00CD6FAE">
            <w:pPr>
              <w:widowControl/>
              <w:spacing w:before="120" w:after="120" w:line="200" w:lineRule="exact"/>
              <w:ind w:left="180" w:hangingChars="100" w:hanging="180"/>
              <w:jc w:val="left"/>
              <w:rPr>
                <w:rFonts w:ascii="游ゴシック" w:hAnsi="游ゴシック"/>
                <w:sz w:val="18"/>
                <w:szCs w:val="20"/>
              </w:rPr>
            </w:pPr>
            <w:r w:rsidRPr="00D43C98">
              <w:rPr>
                <w:rFonts w:ascii="游ゴシック" w:hAnsi="游ゴシック" w:hint="eastAsia"/>
                <w:sz w:val="18"/>
                <w:szCs w:val="20"/>
              </w:rPr>
              <w:t>・阪急京都線・千里線連続立体交差事業</w:t>
            </w:r>
            <w:r w:rsidRPr="00D43C98">
              <w:rPr>
                <w:rFonts w:ascii="游ゴシック" w:hAnsi="游ゴシック"/>
                <w:sz w:val="18"/>
                <w:szCs w:val="20"/>
              </w:rPr>
              <w:t xml:space="preserve">(淡路駅付近約7.1km) (H20.9～R13  </w:t>
            </w:r>
            <w:r w:rsidRPr="00D43C98">
              <w:rPr>
                <w:rFonts w:ascii="游ゴシック" w:hAnsi="游ゴシック" w:hint="eastAsia"/>
                <w:sz w:val="18"/>
                <w:szCs w:val="20"/>
              </w:rPr>
              <w:t>約</w:t>
            </w:r>
            <w:r w:rsidRPr="00D43C98">
              <w:rPr>
                <w:rFonts w:ascii="游ゴシック" w:hAnsi="游ゴシック"/>
                <w:sz w:val="18"/>
                <w:szCs w:val="20"/>
              </w:rPr>
              <w:t>2,326億円)</w:t>
            </w:r>
          </w:p>
          <w:p w14:paraId="4C802D71" w14:textId="77777777" w:rsidR="00AA049F" w:rsidRPr="00D43C98" w:rsidRDefault="00AA049F" w:rsidP="00CD6FAE">
            <w:pPr>
              <w:widowControl/>
              <w:spacing w:before="120" w:after="120" w:line="200" w:lineRule="exact"/>
              <w:ind w:left="180" w:hangingChars="100" w:hanging="180"/>
              <w:jc w:val="left"/>
              <w:rPr>
                <w:rFonts w:ascii="游ゴシック" w:hAnsi="游ゴシック"/>
                <w:sz w:val="18"/>
                <w:szCs w:val="20"/>
              </w:rPr>
            </w:pPr>
            <w:r w:rsidRPr="00D43C98">
              <w:rPr>
                <w:rFonts w:ascii="游ゴシック" w:hAnsi="游ゴシック" w:hint="eastAsia"/>
                <w:sz w:val="18"/>
                <w:szCs w:val="20"/>
              </w:rPr>
              <w:t>・京阪本線・連続立体交差事業</w:t>
            </w:r>
            <w:r w:rsidRPr="00D43C98">
              <w:rPr>
                <w:rFonts w:ascii="游ゴシック" w:hAnsi="游ゴシック"/>
                <w:sz w:val="18"/>
                <w:szCs w:val="20"/>
              </w:rPr>
              <w:t>(</w:t>
            </w:r>
            <w:r w:rsidRPr="00D43C98">
              <w:rPr>
                <w:rFonts w:ascii="游ゴシック" w:hAnsi="游ゴシック" w:hint="eastAsia"/>
                <w:sz w:val="18"/>
                <w:szCs w:val="20"/>
              </w:rPr>
              <w:t>香里園駅・光善寺駅・枚方公園駅約5.5</w:t>
            </w:r>
            <w:r w:rsidRPr="00D43C98">
              <w:rPr>
                <w:rFonts w:ascii="游ゴシック" w:hAnsi="游ゴシック"/>
                <w:sz w:val="18"/>
                <w:szCs w:val="20"/>
              </w:rPr>
              <w:t xml:space="preserve">km) </w:t>
            </w:r>
            <w:r w:rsidRPr="00D43C98">
              <w:rPr>
                <w:rFonts w:ascii="游ゴシック" w:hAnsi="游ゴシック" w:hint="eastAsia"/>
                <w:sz w:val="18"/>
                <w:szCs w:val="20"/>
              </w:rPr>
              <w:t>(R4</w:t>
            </w:r>
            <w:r w:rsidRPr="00D43C98">
              <w:rPr>
                <w:rFonts w:ascii="游ゴシック" w:hAnsi="游ゴシック"/>
                <w:sz w:val="18"/>
                <w:szCs w:val="20"/>
              </w:rPr>
              <w:t>.9～R</w:t>
            </w:r>
            <w:r w:rsidRPr="00D43C98">
              <w:rPr>
                <w:rFonts w:ascii="游ゴシック" w:hAnsi="游ゴシック" w:hint="eastAsia"/>
                <w:sz w:val="18"/>
                <w:szCs w:val="20"/>
              </w:rPr>
              <w:t>10</w:t>
            </w:r>
            <w:r w:rsidRPr="00D43C98">
              <w:rPr>
                <w:rFonts w:ascii="游ゴシック" w:hAnsi="游ゴシック"/>
                <w:sz w:val="18"/>
                <w:szCs w:val="20"/>
              </w:rPr>
              <w:t xml:space="preserve"> </w:t>
            </w:r>
            <w:r w:rsidRPr="00D43C98">
              <w:rPr>
                <w:rFonts w:ascii="游ゴシック" w:hAnsi="游ゴシック" w:hint="eastAsia"/>
                <w:sz w:val="18"/>
                <w:szCs w:val="20"/>
              </w:rPr>
              <w:t xml:space="preserve"> 約1,068</w:t>
            </w:r>
            <w:r w:rsidRPr="00D43C98">
              <w:rPr>
                <w:rFonts w:ascii="游ゴシック" w:hAnsi="游ゴシック"/>
                <w:sz w:val="18"/>
                <w:szCs w:val="20"/>
              </w:rPr>
              <w:t>億円</w:t>
            </w:r>
            <w:r w:rsidRPr="00D43C98">
              <w:rPr>
                <w:rFonts w:ascii="游ゴシック" w:hAnsi="游ゴシック" w:hint="eastAsia"/>
                <w:sz w:val="18"/>
                <w:szCs w:val="20"/>
              </w:rPr>
              <w:t>)</w:t>
            </w:r>
          </w:p>
          <w:p w14:paraId="6C5C2B2E" w14:textId="77777777" w:rsidR="00AA049F" w:rsidRPr="00D43C98" w:rsidRDefault="00AA049F" w:rsidP="00CD6FAE">
            <w:pPr>
              <w:widowControl/>
              <w:spacing w:before="120" w:after="120" w:line="200" w:lineRule="exact"/>
              <w:ind w:left="180" w:hangingChars="100" w:hanging="180"/>
              <w:jc w:val="left"/>
              <w:rPr>
                <w:rFonts w:ascii="游ゴシック" w:hAnsi="游ゴシック"/>
                <w:sz w:val="18"/>
                <w:szCs w:val="20"/>
              </w:rPr>
            </w:pPr>
            <w:r w:rsidRPr="00D43C98">
              <w:rPr>
                <w:rFonts w:ascii="游ゴシック" w:hAnsi="游ゴシック"/>
                <w:sz w:val="18"/>
                <w:szCs w:val="20"/>
              </w:rPr>
              <w:t>・</w:t>
            </w:r>
            <w:r w:rsidRPr="00D43C98">
              <w:rPr>
                <w:rFonts w:ascii="游ゴシック" w:hAnsi="游ゴシック" w:hint="eastAsia"/>
                <w:sz w:val="18"/>
                <w:szCs w:val="20"/>
              </w:rPr>
              <w:t>阪神電鉄なんば線鉄道橋架替え工事</w:t>
            </w:r>
            <w:r w:rsidRPr="00D43C98">
              <w:rPr>
                <w:rFonts w:ascii="游ゴシック" w:hAnsi="游ゴシック"/>
                <w:sz w:val="18"/>
                <w:szCs w:val="20"/>
              </w:rPr>
              <w:t>(伝法</w:t>
            </w:r>
            <w:r w:rsidRPr="00D43C98">
              <w:rPr>
                <w:rFonts w:ascii="游ゴシック" w:hAnsi="游ゴシック" w:hint="eastAsia"/>
                <w:sz w:val="18"/>
                <w:szCs w:val="20"/>
              </w:rPr>
              <w:t>駅</w:t>
            </w:r>
            <w:r w:rsidRPr="00D43C98">
              <w:rPr>
                <w:rFonts w:ascii="游ゴシック" w:hAnsi="游ゴシック"/>
                <w:sz w:val="18"/>
                <w:szCs w:val="20"/>
              </w:rPr>
              <w:t>～福</w:t>
            </w:r>
            <w:r w:rsidRPr="00D43C98">
              <w:rPr>
                <w:rFonts w:ascii="游ゴシック" w:hAnsi="游ゴシック" w:hint="eastAsia"/>
                <w:sz w:val="18"/>
                <w:szCs w:val="20"/>
              </w:rPr>
              <w:t>駅約</w:t>
            </w:r>
            <w:r w:rsidRPr="00D43C98">
              <w:rPr>
                <w:rFonts w:ascii="游ゴシック" w:hAnsi="游ゴシック"/>
                <w:sz w:val="18"/>
                <w:szCs w:val="20"/>
              </w:rPr>
              <w:t xml:space="preserve">2.4km)(H30.12～R14  </w:t>
            </w:r>
            <w:r w:rsidRPr="00D43C98">
              <w:rPr>
                <w:rFonts w:ascii="游ゴシック" w:hAnsi="游ゴシック" w:hint="eastAsia"/>
                <w:sz w:val="18"/>
                <w:szCs w:val="20"/>
              </w:rPr>
              <w:t>約</w:t>
            </w:r>
            <w:r w:rsidRPr="00D43C98">
              <w:rPr>
                <w:rFonts w:ascii="游ゴシック" w:hAnsi="游ゴシック"/>
                <w:sz w:val="18"/>
                <w:szCs w:val="20"/>
              </w:rPr>
              <w:t>560億円)</w:t>
            </w:r>
          </w:p>
          <w:p w14:paraId="26F16977" w14:textId="77777777" w:rsidR="00AA049F" w:rsidRPr="00D43C98" w:rsidRDefault="00AA049F" w:rsidP="00CD6FAE">
            <w:pPr>
              <w:widowControl/>
              <w:spacing w:before="120" w:after="120" w:line="200" w:lineRule="exact"/>
              <w:jc w:val="left"/>
              <w:rPr>
                <w:rFonts w:ascii="游ゴシック" w:hAnsi="游ゴシック"/>
                <w:sz w:val="18"/>
                <w:szCs w:val="20"/>
              </w:rPr>
            </w:pPr>
            <w:r w:rsidRPr="00D43C98">
              <w:rPr>
                <w:rFonts w:ascii="游ゴシック" w:hAnsi="游ゴシック"/>
                <w:sz w:val="18"/>
                <w:szCs w:val="20"/>
              </w:rPr>
              <w:t>・南海本線連続立体交差事業</w:t>
            </w:r>
            <w:r w:rsidRPr="00D43C98">
              <w:rPr>
                <w:rFonts w:ascii="游ゴシック" w:hAnsi="游ゴシック" w:hint="eastAsia"/>
                <w:sz w:val="18"/>
                <w:szCs w:val="20"/>
              </w:rPr>
              <w:t>(石津川駅～羽衣駅約2.7</w:t>
            </w:r>
            <w:r w:rsidRPr="00D43C98">
              <w:rPr>
                <w:rFonts w:ascii="游ゴシック" w:hAnsi="游ゴシック"/>
                <w:sz w:val="18"/>
                <w:szCs w:val="20"/>
              </w:rPr>
              <w:t>km</w:t>
            </w:r>
            <w:r w:rsidRPr="00D43C98">
              <w:rPr>
                <w:rFonts w:ascii="游ゴシック" w:hAnsi="游ゴシック" w:hint="eastAsia"/>
                <w:sz w:val="18"/>
                <w:szCs w:val="20"/>
              </w:rPr>
              <w:t xml:space="preserve"> </w:t>
            </w:r>
            <w:r w:rsidRPr="00D43C98">
              <w:rPr>
                <w:rFonts w:ascii="游ゴシック" w:hAnsi="游ゴシック"/>
                <w:sz w:val="18"/>
                <w:szCs w:val="20"/>
              </w:rPr>
              <w:t xml:space="preserve">H28.1～R10.3 </w:t>
            </w:r>
            <w:r w:rsidRPr="00D43C98">
              <w:rPr>
                <w:rFonts w:ascii="游ゴシック" w:hAnsi="游ゴシック" w:hint="eastAsia"/>
                <w:sz w:val="18"/>
                <w:szCs w:val="20"/>
              </w:rPr>
              <w:t xml:space="preserve"> </w:t>
            </w:r>
            <w:r w:rsidRPr="00D43C98">
              <w:rPr>
                <w:rFonts w:ascii="游ゴシック" w:hAnsi="游ゴシック"/>
                <w:sz w:val="18"/>
                <w:szCs w:val="20"/>
              </w:rPr>
              <w:t>約423億円</w:t>
            </w:r>
            <w:r w:rsidRPr="00D43C98">
              <w:rPr>
                <w:rFonts w:ascii="游ゴシック" w:hAnsi="游ゴシック" w:hint="eastAsia"/>
                <w:sz w:val="18"/>
                <w:szCs w:val="20"/>
              </w:rPr>
              <w:t>)</w:t>
            </w:r>
          </w:p>
          <w:p w14:paraId="1667C77C" w14:textId="77777777" w:rsidR="00AA049F" w:rsidRPr="00D43C98" w:rsidRDefault="00AA049F" w:rsidP="00CD6FAE">
            <w:pPr>
              <w:widowControl/>
              <w:spacing w:before="120" w:after="120" w:line="200" w:lineRule="exact"/>
              <w:jc w:val="left"/>
              <w:rPr>
                <w:rFonts w:ascii="游ゴシック" w:hAnsi="游ゴシック"/>
                <w:sz w:val="18"/>
                <w:szCs w:val="20"/>
              </w:rPr>
            </w:pPr>
            <w:r w:rsidRPr="00D43C98">
              <w:rPr>
                <w:rFonts w:ascii="游ゴシック" w:hAnsi="游ゴシック"/>
                <w:sz w:val="18"/>
                <w:szCs w:val="20"/>
              </w:rPr>
              <w:t>・南海</w:t>
            </w:r>
            <w:r w:rsidRPr="00D43C98">
              <w:rPr>
                <w:rFonts w:ascii="游ゴシック" w:hAnsi="游ゴシック" w:hint="eastAsia"/>
                <w:sz w:val="18"/>
                <w:szCs w:val="20"/>
              </w:rPr>
              <w:t>本線・高師浜線</w:t>
            </w:r>
            <w:r w:rsidRPr="00D43C98">
              <w:rPr>
                <w:rFonts w:ascii="游ゴシック" w:hAnsi="游ゴシック"/>
                <w:sz w:val="18"/>
                <w:szCs w:val="20"/>
              </w:rPr>
              <w:t>連続立体交差事業</w:t>
            </w:r>
            <w:r w:rsidRPr="00D43C98">
              <w:rPr>
                <w:rFonts w:ascii="游ゴシック" w:hAnsi="游ゴシック" w:hint="eastAsia"/>
                <w:sz w:val="18"/>
                <w:szCs w:val="20"/>
              </w:rPr>
              <w:t>(高師浜線:羽衣駅～伽羅橋駅約1.0</w:t>
            </w:r>
            <w:r w:rsidRPr="00D43C98">
              <w:rPr>
                <w:rFonts w:ascii="游ゴシック" w:hAnsi="游ゴシック"/>
                <w:sz w:val="18"/>
                <w:szCs w:val="20"/>
              </w:rPr>
              <w:t>km)(R3.5～R</w:t>
            </w:r>
            <w:r w:rsidRPr="00D43C98">
              <w:rPr>
                <w:rFonts w:ascii="游ゴシック" w:hAnsi="游ゴシック" w:hint="eastAsia"/>
                <w:sz w:val="18"/>
                <w:szCs w:val="20"/>
              </w:rPr>
              <w:t>6</w:t>
            </w:r>
            <w:r w:rsidRPr="00D43C98">
              <w:rPr>
                <w:rFonts w:ascii="游ゴシック" w:hAnsi="游ゴシック"/>
                <w:sz w:val="18"/>
                <w:szCs w:val="20"/>
              </w:rPr>
              <w:t xml:space="preserve">.4 </w:t>
            </w:r>
            <w:r w:rsidRPr="00D43C98">
              <w:rPr>
                <w:rFonts w:ascii="游ゴシック" w:hAnsi="游ゴシック" w:hint="eastAsia"/>
                <w:sz w:val="18"/>
                <w:szCs w:val="20"/>
              </w:rPr>
              <w:t>全体</w:t>
            </w:r>
            <w:r w:rsidRPr="00D43C98">
              <w:rPr>
                <w:rFonts w:ascii="游ゴシック" w:hAnsi="游ゴシック"/>
                <w:sz w:val="18"/>
                <w:szCs w:val="20"/>
              </w:rPr>
              <w:t>約764億円</w:t>
            </w:r>
            <w:r w:rsidRPr="00D43C98">
              <w:rPr>
                <w:rFonts w:ascii="游ゴシック" w:hAnsi="游ゴシック" w:hint="eastAsia"/>
                <w:sz w:val="18"/>
                <w:szCs w:val="20"/>
              </w:rPr>
              <w:t>)</w:t>
            </w:r>
          </w:p>
          <w:p w14:paraId="265C9DF1" w14:textId="77777777" w:rsidR="00AA049F" w:rsidRPr="00D43C98" w:rsidRDefault="00AA049F" w:rsidP="00CD6FAE">
            <w:pPr>
              <w:widowControl/>
              <w:spacing w:before="120" w:after="120" w:line="200" w:lineRule="exact"/>
              <w:ind w:left="180" w:hangingChars="100" w:hanging="180"/>
              <w:jc w:val="left"/>
              <w:rPr>
                <w:rFonts w:ascii="游ゴシック" w:hAnsi="游ゴシック"/>
                <w:sz w:val="18"/>
                <w:szCs w:val="20"/>
              </w:rPr>
            </w:pPr>
            <w:r w:rsidRPr="00D43C98">
              <w:rPr>
                <w:rFonts w:ascii="游ゴシック" w:hAnsi="游ゴシック" w:hint="eastAsia"/>
                <w:sz w:val="18"/>
                <w:szCs w:val="20"/>
              </w:rPr>
              <w:t>・北大阪急行電鉄南北延伸線(千里中央駅～箕面萱野駅</w:t>
            </w:r>
            <w:r w:rsidRPr="00D43C98">
              <w:rPr>
                <w:rFonts w:ascii="游ゴシック" w:hAnsi="游ゴシック"/>
                <w:sz w:val="18"/>
                <w:szCs w:val="20"/>
              </w:rPr>
              <w:t>約2.5km)(</w:t>
            </w:r>
            <w:r w:rsidRPr="00D43C98">
              <w:rPr>
                <w:rFonts w:ascii="游ゴシック" w:hAnsi="游ゴシック" w:hint="eastAsia"/>
                <w:sz w:val="18"/>
                <w:szCs w:val="20"/>
              </w:rPr>
              <w:t>H28年度</w:t>
            </w:r>
            <w:r w:rsidRPr="00D43C98">
              <w:rPr>
                <w:rFonts w:ascii="游ゴシック" w:hAnsi="游ゴシック"/>
                <w:sz w:val="18"/>
                <w:szCs w:val="20"/>
              </w:rPr>
              <w:t>～R</w:t>
            </w:r>
            <w:r w:rsidRPr="00D43C98">
              <w:rPr>
                <w:rFonts w:ascii="游ゴシック" w:hAnsi="游ゴシック" w:hint="eastAsia"/>
                <w:sz w:val="18"/>
                <w:szCs w:val="20"/>
              </w:rPr>
              <w:t>6</w:t>
            </w:r>
            <w:r w:rsidRPr="00D43C98">
              <w:rPr>
                <w:rFonts w:ascii="游ゴシック" w:hAnsi="游ゴシック"/>
                <w:sz w:val="18"/>
                <w:szCs w:val="20"/>
              </w:rPr>
              <w:t>.</w:t>
            </w:r>
            <w:r w:rsidRPr="00D43C98">
              <w:rPr>
                <w:rFonts w:ascii="游ゴシック" w:hAnsi="游ゴシック" w:hint="eastAsia"/>
                <w:sz w:val="18"/>
                <w:szCs w:val="20"/>
              </w:rPr>
              <w:t>3　総事業費8</w:t>
            </w:r>
            <w:r w:rsidRPr="00D43C98">
              <w:rPr>
                <w:rFonts w:ascii="游ゴシック" w:hAnsi="游ゴシック"/>
                <w:sz w:val="18"/>
                <w:szCs w:val="20"/>
              </w:rPr>
              <w:t>74</w:t>
            </w:r>
            <w:r w:rsidRPr="00D43C98">
              <w:rPr>
                <w:rFonts w:ascii="游ゴシック" w:hAnsi="游ゴシック" w:hint="eastAsia"/>
                <w:sz w:val="18"/>
                <w:szCs w:val="20"/>
              </w:rPr>
              <w:t>億円</w:t>
            </w:r>
            <w:r>
              <w:rPr>
                <w:rFonts w:ascii="游ゴシック" w:hAnsi="游ゴシック" w:hint="eastAsia"/>
                <w:sz w:val="18"/>
                <w:szCs w:val="20"/>
              </w:rPr>
              <w:t>)</w:t>
            </w:r>
          </w:p>
          <w:p w14:paraId="4A23DB60" w14:textId="77777777" w:rsidR="00AA049F" w:rsidRDefault="00AA049F" w:rsidP="00CD6FAE">
            <w:pPr>
              <w:widowControl/>
              <w:spacing w:before="120" w:after="120" w:line="200" w:lineRule="exact"/>
              <w:ind w:left="180" w:hangingChars="100" w:hanging="180"/>
              <w:jc w:val="left"/>
              <w:rPr>
                <w:rFonts w:ascii="游ゴシック" w:hAnsi="游ゴシック"/>
                <w:sz w:val="18"/>
                <w:szCs w:val="20"/>
              </w:rPr>
            </w:pPr>
            <w:r w:rsidRPr="00D43C98">
              <w:rPr>
                <w:rFonts w:ascii="游ゴシック" w:hAnsi="游ゴシック" w:hint="eastAsia"/>
                <w:sz w:val="18"/>
                <w:szCs w:val="20"/>
              </w:rPr>
              <w:t>・大阪メトロ　中央線延伸事業「北港テクノポート線建設事業(南ルート)」</w:t>
            </w:r>
            <w:r w:rsidRPr="00D43C98">
              <w:rPr>
                <w:rFonts w:ascii="游ゴシック" w:hAnsi="游ゴシック"/>
                <w:sz w:val="18"/>
                <w:szCs w:val="20"/>
              </w:rPr>
              <w:br/>
            </w:r>
            <w:r w:rsidRPr="00D43C98">
              <w:rPr>
                <w:rFonts w:ascii="游ゴシック" w:hAnsi="游ゴシック" w:hint="eastAsia"/>
                <w:sz w:val="18"/>
                <w:szCs w:val="20"/>
              </w:rPr>
              <w:t>(コスモスクエア駅～夢洲駅約3.2</w:t>
            </w:r>
            <w:r w:rsidRPr="00D43C98">
              <w:rPr>
                <w:rFonts w:ascii="游ゴシック" w:hAnsi="游ゴシック"/>
                <w:sz w:val="18"/>
                <w:szCs w:val="20"/>
              </w:rPr>
              <w:t>km)(</w:t>
            </w:r>
            <w:r w:rsidRPr="00D43C98">
              <w:rPr>
                <w:rFonts w:ascii="游ゴシック" w:hAnsi="游ゴシック" w:hint="eastAsia"/>
                <w:sz w:val="18"/>
                <w:szCs w:val="20"/>
              </w:rPr>
              <w:t>R2.2～R7.1　総事業費約376億円)</w:t>
            </w:r>
          </w:p>
          <w:p w14:paraId="5CA3CDE3" w14:textId="77777777" w:rsidR="00AA049F" w:rsidRPr="00D43C98" w:rsidRDefault="00AA049F" w:rsidP="00CD6FAE">
            <w:pPr>
              <w:widowControl/>
              <w:spacing w:before="120" w:after="120" w:line="200" w:lineRule="exact"/>
              <w:ind w:left="180" w:hangingChars="100" w:hanging="180"/>
              <w:jc w:val="left"/>
              <w:rPr>
                <w:rFonts w:ascii="游ゴシック" w:hAnsi="游ゴシック"/>
                <w:sz w:val="18"/>
                <w:szCs w:val="20"/>
              </w:rPr>
            </w:pPr>
            <w:r>
              <w:rPr>
                <w:rFonts w:ascii="游ゴシック" w:hAnsi="游ゴシック" w:hint="eastAsia"/>
                <w:sz w:val="18"/>
                <w:szCs w:val="20"/>
              </w:rPr>
              <w:t>★</w:t>
            </w:r>
            <w:r w:rsidRPr="00D43C98">
              <w:rPr>
                <w:rFonts w:ascii="游ゴシック" w:hAnsi="游ゴシック" w:hint="eastAsia"/>
                <w:sz w:val="18"/>
                <w:szCs w:val="20"/>
              </w:rPr>
              <w:t xml:space="preserve">大阪メトロ　</w:t>
            </w:r>
            <w:r>
              <w:rPr>
                <w:rFonts w:ascii="游ゴシック" w:hAnsi="游ゴシック" w:hint="eastAsia"/>
                <w:sz w:val="18"/>
                <w:szCs w:val="20"/>
              </w:rPr>
              <w:t>万博関連投資(顔認証改札・弁天町駅改良・新型車両導入等)(R</w:t>
            </w:r>
            <w:r>
              <w:rPr>
                <w:rFonts w:ascii="游ゴシック" w:hAnsi="游ゴシック"/>
                <w:sz w:val="18"/>
                <w:szCs w:val="20"/>
              </w:rPr>
              <w:t>5</w:t>
            </w:r>
            <w:r>
              <w:rPr>
                <w:rFonts w:ascii="游ゴシック" w:hAnsi="游ゴシック" w:hint="eastAsia"/>
                <w:sz w:val="18"/>
                <w:szCs w:val="20"/>
              </w:rPr>
              <w:t>～R</w:t>
            </w:r>
            <w:r>
              <w:rPr>
                <w:rFonts w:ascii="游ゴシック" w:hAnsi="游ゴシック"/>
                <w:sz w:val="18"/>
                <w:szCs w:val="20"/>
              </w:rPr>
              <w:t>7</w:t>
            </w:r>
            <w:r>
              <w:rPr>
                <w:rFonts w:ascii="游ゴシック" w:hAnsi="游ゴシック" w:hint="eastAsia"/>
                <w:sz w:val="18"/>
                <w:szCs w:val="20"/>
              </w:rPr>
              <w:t>年度　約1</w:t>
            </w:r>
            <w:r>
              <w:rPr>
                <w:rFonts w:ascii="游ゴシック" w:hAnsi="游ゴシック"/>
                <w:sz w:val="18"/>
                <w:szCs w:val="20"/>
              </w:rPr>
              <w:t>,240</w:t>
            </w:r>
            <w:r>
              <w:rPr>
                <w:rFonts w:ascii="游ゴシック" w:hAnsi="游ゴシック" w:hint="eastAsia"/>
                <w:sz w:val="18"/>
                <w:szCs w:val="20"/>
              </w:rPr>
              <w:t>億円）</w:t>
            </w:r>
          </w:p>
          <w:p w14:paraId="131E5968" w14:textId="77777777" w:rsidR="00AA049F" w:rsidRPr="00D43C98" w:rsidRDefault="00AA049F" w:rsidP="00CD6FAE">
            <w:pPr>
              <w:widowControl/>
              <w:spacing w:before="120" w:after="120" w:line="200" w:lineRule="exact"/>
              <w:ind w:left="180" w:hangingChars="100" w:hanging="180"/>
              <w:jc w:val="left"/>
              <w:rPr>
                <w:rFonts w:ascii="游ゴシック" w:hAnsi="游ゴシック"/>
                <w:sz w:val="18"/>
                <w:szCs w:val="20"/>
              </w:rPr>
            </w:pPr>
            <w:r w:rsidRPr="00D43C98">
              <w:rPr>
                <w:rFonts w:ascii="游ゴシック" w:hAnsi="游ゴシック" w:hint="eastAsia"/>
                <w:sz w:val="18"/>
                <w:szCs w:val="20"/>
              </w:rPr>
              <w:t>・大阪メトロ　森ノ宮新駅構想(R4.12～R10　約60億円)</w:t>
            </w:r>
          </w:p>
          <w:p w14:paraId="0E589964" w14:textId="77777777" w:rsidR="00AA049F" w:rsidRPr="00D43C98" w:rsidRDefault="00AA049F" w:rsidP="00CD6FAE">
            <w:pPr>
              <w:widowControl/>
              <w:spacing w:before="120" w:after="120" w:line="200" w:lineRule="exact"/>
              <w:ind w:left="180" w:hangingChars="100" w:hanging="180"/>
              <w:jc w:val="left"/>
              <w:rPr>
                <w:rFonts w:ascii="游ゴシック" w:hAnsi="游ゴシック"/>
                <w:sz w:val="18"/>
                <w:szCs w:val="20"/>
              </w:rPr>
            </w:pPr>
            <w:r w:rsidRPr="00D43C98">
              <w:rPr>
                <w:rFonts w:ascii="游ゴシック" w:hAnsi="游ゴシック" w:hint="eastAsia"/>
                <w:sz w:val="18"/>
                <w:szCs w:val="20"/>
              </w:rPr>
              <w:t>・大阪モノレール延伸事業</w:t>
            </w:r>
            <w:r w:rsidRPr="00D43C98">
              <w:rPr>
                <w:rFonts w:ascii="游ゴシック" w:hAnsi="游ゴシック"/>
                <w:sz w:val="18"/>
                <w:szCs w:val="20"/>
              </w:rPr>
              <w:t>(門真市～瓜生堂(仮称)</w:t>
            </w:r>
            <w:r w:rsidRPr="00D43C98">
              <w:rPr>
                <w:rFonts w:ascii="游ゴシック" w:hAnsi="游ゴシック" w:hint="eastAsia"/>
                <w:sz w:val="18"/>
                <w:szCs w:val="20"/>
              </w:rPr>
              <w:t>約</w:t>
            </w:r>
            <w:r w:rsidRPr="00D43C98">
              <w:rPr>
                <w:rFonts w:ascii="游ゴシック" w:hAnsi="游ゴシック"/>
                <w:sz w:val="18"/>
                <w:szCs w:val="20"/>
              </w:rPr>
              <w:t>8.9km)</w:t>
            </w:r>
            <w:r w:rsidRPr="00D43C98">
              <w:rPr>
                <w:rFonts w:ascii="游ゴシック" w:hAnsi="游ゴシック" w:hint="eastAsia"/>
                <w:sz w:val="18"/>
                <w:szCs w:val="20"/>
              </w:rPr>
              <w:t xml:space="preserve">(R2～R11 </w:t>
            </w:r>
            <w:r w:rsidRPr="00D43C98">
              <w:rPr>
                <w:rFonts w:ascii="游ゴシック" w:hAnsi="游ゴシック"/>
                <w:sz w:val="18"/>
                <w:szCs w:val="20"/>
              </w:rPr>
              <w:t xml:space="preserve"> </w:t>
            </w:r>
            <w:r w:rsidRPr="00D43C98">
              <w:rPr>
                <w:rFonts w:ascii="游ゴシック" w:hAnsi="游ゴシック" w:hint="eastAsia"/>
                <w:sz w:val="18"/>
                <w:szCs w:val="20"/>
              </w:rPr>
              <w:t>約1</w:t>
            </w:r>
            <w:r w:rsidRPr="00D43C98">
              <w:rPr>
                <w:rFonts w:ascii="游ゴシック" w:hAnsi="游ゴシック"/>
                <w:sz w:val="18"/>
                <w:szCs w:val="20"/>
              </w:rPr>
              <w:t>,</w:t>
            </w:r>
            <w:r w:rsidRPr="00D43C98">
              <w:rPr>
                <w:rFonts w:ascii="游ゴシック" w:hAnsi="游ゴシック" w:hint="eastAsia"/>
                <w:sz w:val="18"/>
                <w:szCs w:val="20"/>
              </w:rPr>
              <w:t>050億円)</w:t>
            </w:r>
          </w:p>
          <w:p w14:paraId="7801440D" w14:textId="77777777" w:rsidR="00AA049F" w:rsidRPr="00D43C98" w:rsidRDefault="00AA049F" w:rsidP="00CD6FAE">
            <w:pPr>
              <w:widowControl/>
              <w:spacing w:before="120" w:after="120" w:line="200" w:lineRule="exact"/>
              <w:ind w:left="180" w:hangingChars="100" w:hanging="180"/>
              <w:jc w:val="left"/>
              <w:rPr>
                <w:rFonts w:ascii="游ゴシック" w:hAnsi="游ゴシック"/>
                <w:sz w:val="18"/>
                <w:szCs w:val="20"/>
              </w:rPr>
            </w:pPr>
            <w:r w:rsidRPr="00D43C98">
              <w:rPr>
                <w:rFonts w:ascii="游ゴシック" w:hAnsi="游ゴシック" w:hint="eastAsia"/>
                <w:sz w:val="18"/>
                <w:szCs w:val="20"/>
              </w:rPr>
              <w:t>・関西高速鉄道「なにわ筋線</w:t>
            </w:r>
            <w:r w:rsidRPr="00D43C98">
              <w:rPr>
                <w:rFonts w:ascii="游ゴシック" w:hAnsi="游ゴシック"/>
                <w:sz w:val="18"/>
                <w:szCs w:val="20"/>
              </w:rPr>
              <w:t>(</w:t>
            </w:r>
            <w:r w:rsidRPr="00D43C98">
              <w:rPr>
                <w:rFonts w:ascii="游ゴシック" w:hAnsi="游ゴシック" w:hint="eastAsia"/>
                <w:sz w:val="18"/>
                <w:szCs w:val="20"/>
              </w:rPr>
              <w:t>大阪駅～</w:t>
            </w:r>
            <w:r w:rsidRPr="00D43C98">
              <w:rPr>
                <w:rFonts w:ascii="游ゴシック" w:hAnsi="游ゴシック"/>
                <w:sz w:val="18"/>
                <w:szCs w:val="20"/>
              </w:rPr>
              <w:t>JR難波</w:t>
            </w:r>
            <w:r w:rsidRPr="00D43C98">
              <w:rPr>
                <w:rFonts w:ascii="游ゴシック" w:hAnsi="游ゴシック" w:hint="eastAsia"/>
                <w:sz w:val="18"/>
                <w:szCs w:val="20"/>
              </w:rPr>
              <w:t>駅・新今宮駅</w:t>
            </w:r>
            <w:r w:rsidRPr="00D43C98">
              <w:rPr>
                <w:rFonts w:ascii="游ゴシック" w:hAnsi="游ゴシック"/>
                <w:sz w:val="18"/>
                <w:szCs w:val="20"/>
              </w:rPr>
              <w:t>(南海)</w:t>
            </w:r>
            <w:r w:rsidRPr="00D43C98">
              <w:rPr>
                <w:rFonts w:ascii="游ゴシック" w:hAnsi="游ゴシック" w:hint="eastAsia"/>
                <w:sz w:val="18"/>
                <w:szCs w:val="20"/>
              </w:rPr>
              <w:t>約</w:t>
            </w:r>
            <w:r w:rsidRPr="00D43C98">
              <w:rPr>
                <w:rFonts w:ascii="游ゴシック" w:hAnsi="游ゴシック"/>
                <w:sz w:val="18"/>
                <w:szCs w:val="20"/>
              </w:rPr>
              <w:t>7.2km)</w:t>
            </w:r>
            <w:r w:rsidRPr="00D43C98">
              <w:rPr>
                <w:rFonts w:ascii="游ゴシック" w:hAnsi="游ゴシック" w:hint="eastAsia"/>
                <w:sz w:val="18"/>
                <w:szCs w:val="20"/>
              </w:rPr>
              <w:t xml:space="preserve">」(R3.1～R14 </w:t>
            </w:r>
            <w:r w:rsidRPr="00D43C98">
              <w:rPr>
                <w:rFonts w:ascii="游ゴシック" w:hAnsi="游ゴシック"/>
                <w:sz w:val="18"/>
                <w:szCs w:val="20"/>
              </w:rPr>
              <w:t xml:space="preserve"> </w:t>
            </w:r>
            <w:r w:rsidRPr="00D43C98">
              <w:rPr>
                <w:rFonts w:ascii="游ゴシック" w:hAnsi="游ゴシック" w:hint="eastAsia"/>
                <w:sz w:val="18"/>
                <w:szCs w:val="20"/>
              </w:rPr>
              <w:t>約3</w:t>
            </w:r>
            <w:r w:rsidRPr="00D43C98">
              <w:rPr>
                <w:rFonts w:ascii="游ゴシック" w:hAnsi="游ゴシック"/>
                <w:sz w:val="18"/>
                <w:szCs w:val="20"/>
              </w:rPr>
              <w:t>,</w:t>
            </w:r>
            <w:r w:rsidRPr="00D43C98">
              <w:rPr>
                <w:rFonts w:ascii="游ゴシック" w:hAnsi="游ゴシック" w:hint="eastAsia"/>
                <w:sz w:val="18"/>
                <w:szCs w:val="20"/>
              </w:rPr>
              <w:t>300億円)</w:t>
            </w:r>
          </w:p>
          <w:p w14:paraId="639CA5CD" w14:textId="77777777" w:rsidR="00AA049F" w:rsidRPr="00D43C98" w:rsidRDefault="00AA049F" w:rsidP="00CD6FAE">
            <w:pPr>
              <w:widowControl/>
              <w:spacing w:before="120" w:after="120" w:line="200" w:lineRule="exact"/>
              <w:ind w:left="180" w:hangingChars="100" w:hanging="180"/>
              <w:jc w:val="left"/>
              <w:rPr>
                <w:rFonts w:ascii="游ゴシック" w:hAnsi="游ゴシック"/>
                <w:b/>
                <w:bCs/>
                <w:sz w:val="18"/>
                <w:szCs w:val="20"/>
              </w:rPr>
            </w:pPr>
            <w:r w:rsidRPr="00D43C98">
              <w:rPr>
                <w:rFonts w:ascii="游ゴシック" w:hAnsi="游ゴシック" w:hint="eastAsia"/>
                <w:sz w:val="18"/>
                <w:szCs w:val="20"/>
              </w:rPr>
              <w:t>・近畿日本鉄道　新型一般車両「８A系」導入(４両×1</w:t>
            </w:r>
            <w:r w:rsidRPr="00D43C98">
              <w:rPr>
                <w:rFonts w:ascii="游ゴシック" w:hAnsi="游ゴシック"/>
                <w:sz w:val="18"/>
                <w:szCs w:val="20"/>
              </w:rPr>
              <w:t>0</w:t>
            </w:r>
            <w:r w:rsidRPr="00D43C98">
              <w:rPr>
                <w:rFonts w:ascii="游ゴシック" w:hAnsi="游ゴシック" w:hint="eastAsia"/>
                <w:sz w:val="18"/>
                <w:szCs w:val="20"/>
              </w:rPr>
              <w:t>編成)(R4.5～R6.10　約84億円)</w:t>
            </w:r>
          </w:p>
        </w:tc>
      </w:tr>
    </w:tbl>
    <w:p w14:paraId="1682C5FF" w14:textId="77777777" w:rsidR="00D62D96" w:rsidRDefault="00D62D96">
      <w:pPr>
        <w:widowControl/>
        <w:jc w:val="left"/>
      </w:pPr>
      <w:r>
        <w:br w:type="page"/>
      </w:r>
    </w:p>
    <w:tbl>
      <w:tblPr>
        <w:tblStyle w:val="22"/>
        <w:tblW w:w="9030" w:type="dxa"/>
        <w:tblInd w:w="-5" w:type="dxa"/>
        <w:tblLook w:val="04A0" w:firstRow="1" w:lastRow="0" w:firstColumn="1" w:lastColumn="0" w:noHBand="0" w:noVBand="1"/>
      </w:tblPr>
      <w:tblGrid>
        <w:gridCol w:w="9030"/>
      </w:tblGrid>
      <w:tr w:rsidR="00AA049F" w:rsidRPr="00D43C98" w14:paraId="2A83F330" w14:textId="77777777" w:rsidTr="00CD6FAE">
        <w:tc>
          <w:tcPr>
            <w:tcW w:w="9030" w:type="dxa"/>
          </w:tcPr>
          <w:p w14:paraId="68C36198" w14:textId="77777777" w:rsidR="00AA049F" w:rsidRPr="00D43C98" w:rsidRDefault="00AA049F" w:rsidP="00CD6FAE">
            <w:pPr>
              <w:widowControl/>
              <w:ind w:left="180" w:hangingChars="100" w:hanging="180"/>
              <w:jc w:val="left"/>
              <w:rPr>
                <w:rFonts w:ascii="游ゴシック" w:hAnsi="游ゴシック"/>
                <w:b/>
                <w:bCs/>
                <w:sz w:val="18"/>
                <w:szCs w:val="20"/>
              </w:rPr>
            </w:pPr>
            <w:r w:rsidRPr="00D43C98">
              <w:rPr>
                <w:rFonts w:ascii="游ゴシック" w:hAnsi="游ゴシック"/>
                <w:b/>
                <w:bCs/>
                <w:sz w:val="18"/>
                <w:szCs w:val="20"/>
              </w:rPr>
              <w:lastRenderedPageBreak/>
              <w:t>空港</w:t>
            </w:r>
            <w:r w:rsidRPr="00D43C98">
              <w:rPr>
                <w:rFonts w:ascii="游ゴシック" w:hAnsi="游ゴシック" w:hint="eastAsia"/>
                <w:b/>
                <w:bCs/>
                <w:sz w:val="18"/>
                <w:szCs w:val="20"/>
              </w:rPr>
              <w:t>・高速道路等</w:t>
            </w:r>
          </w:p>
        </w:tc>
      </w:tr>
      <w:tr w:rsidR="00AA049F" w:rsidRPr="00D43C98" w14:paraId="62E1E000" w14:textId="77777777" w:rsidTr="00CD6FAE">
        <w:tc>
          <w:tcPr>
            <w:tcW w:w="9030" w:type="dxa"/>
          </w:tcPr>
          <w:p w14:paraId="231552A7" w14:textId="77777777" w:rsidR="00AA049F" w:rsidRPr="00D43C98" w:rsidRDefault="00AA049F" w:rsidP="00CD6FAE">
            <w:pPr>
              <w:widowControl/>
              <w:spacing w:before="120" w:after="120" w:line="200" w:lineRule="exact"/>
              <w:ind w:left="180" w:hangingChars="100" w:hanging="180"/>
              <w:jc w:val="left"/>
              <w:rPr>
                <w:rFonts w:ascii="游ゴシック" w:hAnsi="游ゴシック"/>
                <w:sz w:val="18"/>
                <w:szCs w:val="20"/>
              </w:rPr>
            </w:pPr>
            <w:r w:rsidRPr="00D43C98">
              <w:rPr>
                <w:rFonts w:ascii="游ゴシック" w:hAnsi="游ゴシック" w:hint="eastAsia"/>
                <w:sz w:val="18"/>
                <w:szCs w:val="20"/>
              </w:rPr>
              <w:t>・関西国際空港T1リノベーション工事(R3.5～</w:t>
            </w:r>
            <w:r w:rsidRPr="00D43C98">
              <w:rPr>
                <w:rFonts w:ascii="游ゴシック" w:hAnsi="游ゴシック"/>
                <w:sz w:val="18"/>
                <w:szCs w:val="20"/>
              </w:rPr>
              <w:t>R4.10</w:t>
            </w:r>
            <w:r w:rsidRPr="00D43C98">
              <w:rPr>
                <w:rFonts w:ascii="游ゴシック" w:hAnsi="游ゴシック" w:hint="eastAsia"/>
                <w:sz w:val="18"/>
                <w:szCs w:val="20"/>
              </w:rPr>
              <w:t>新国内線エリア開業、R</w:t>
            </w:r>
            <w:r w:rsidRPr="00D43C98">
              <w:rPr>
                <w:rFonts w:ascii="游ゴシック" w:hAnsi="游ゴシック"/>
                <w:sz w:val="18"/>
                <w:szCs w:val="20"/>
              </w:rPr>
              <w:t>5.12</w:t>
            </w:r>
            <w:r w:rsidRPr="00D43C98">
              <w:rPr>
                <w:rFonts w:ascii="游ゴシック" w:hAnsi="游ゴシック" w:hint="eastAsia"/>
                <w:sz w:val="18"/>
                <w:szCs w:val="20"/>
              </w:rPr>
              <w:t>国際線出発エリア中央開業、R</w:t>
            </w:r>
            <w:r w:rsidRPr="00D43C98">
              <w:rPr>
                <w:rFonts w:ascii="游ゴシック" w:hAnsi="游ゴシック"/>
                <w:sz w:val="18"/>
                <w:szCs w:val="20"/>
              </w:rPr>
              <w:t>7</w:t>
            </w:r>
            <w:r w:rsidRPr="00D43C98">
              <w:rPr>
                <w:rFonts w:ascii="游ゴシック" w:hAnsi="游ゴシック" w:hint="eastAsia"/>
                <w:sz w:val="18"/>
                <w:szCs w:val="20"/>
              </w:rPr>
              <w:t xml:space="preserve">新保安検査場等開業、R8国際線商業エリア拡張・南北商業施設開業 </w:t>
            </w:r>
            <w:r w:rsidRPr="00D43C98">
              <w:rPr>
                <w:rFonts w:ascii="游ゴシック" w:hAnsi="游ゴシック"/>
                <w:sz w:val="18"/>
                <w:szCs w:val="20"/>
              </w:rPr>
              <w:t xml:space="preserve"> </w:t>
            </w:r>
            <w:r w:rsidRPr="00D43C98">
              <w:rPr>
                <w:rFonts w:ascii="游ゴシック" w:hAnsi="游ゴシック" w:hint="eastAsia"/>
                <w:sz w:val="18"/>
                <w:szCs w:val="20"/>
              </w:rPr>
              <w:t>約700億円)</w:t>
            </w:r>
          </w:p>
          <w:p w14:paraId="04109ED2" w14:textId="77777777" w:rsidR="00AA049F" w:rsidRPr="00D43C98" w:rsidRDefault="00AA049F" w:rsidP="00CD6FAE">
            <w:pPr>
              <w:widowControl/>
              <w:spacing w:before="120" w:after="120" w:line="200" w:lineRule="exact"/>
              <w:ind w:left="180" w:hangingChars="100" w:hanging="180"/>
              <w:jc w:val="left"/>
              <w:rPr>
                <w:rFonts w:ascii="游ゴシック" w:hAnsi="游ゴシック"/>
                <w:sz w:val="18"/>
                <w:szCs w:val="20"/>
              </w:rPr>
            </w:pPr>
            <w:r w:rsidRPr="00D43C98">
              <w:rPr>
                <w:rFonts w:ascii="游ゴシック" w:hAnsi="游ゴシック" w:hint="eastAsia"/>
                <w:sz w:val="18"/>
                <w:szCs w:val="20"/>
              </w:rPr>
              <w:t>・阪神高速淀川左岸線2期工事</w:t>
            </w:r>
            <w:r w:rsidRPr="00D43C98">
              <w:rPr>
                <w:rFonts w:ascii="游ゴシック" w:hAnsi="游ゴシック"/>
                <w:sz w:val="18"/>
                <w:szCs w:val="20"/>
              </w:rPr>
              <w:t>(</w:t>
            </w:r>
            <w:r w:rsidRPr="00D43C98">
              <w:rPr>
                <w:rFonts w:ascii="游ゴシック" w:hAnsi="游ゴシック" w:hint="eastAsia"/>
                <w:sz w:val="18"/>
                <w:szCs w:val="20"/>
              </w:rPr>
              <w:t>海老江JCT</w:t>
            </w:r>
            <w:r w:rsidRPr="00D43C98">
              <w:rPr>
                <w:rFonts w:ascii="游ゴシック" w:hAnsi="游ゴシック"/>
                <w:sz w:val="18"/>
                <w:szCs w:val="20"/>
              </w:rPr>
              <w:t>～豊崎)(H</w:t>
            </w:r>
            <w:r w:rsidRPr="00D43C98">
              <w:rPr>
                <w:rFonts w:ascii="游ゴシック" w:hAnsi="游ゴシック" w:hint="eastAsia"/>
                <w:sz w:val="18"/>
                <w:szCs w:val="20"/>
              </w:rPr>
              <w:t>18</w:t>
            </w:r>
            <w:r w:rsidRPr="00D43C98">
              <w:rPr>
                <w:rFonts w:ascii="游ゴシック" w:hAnsi="游ゴシック"/>
                <w:sz w:val="18"/>
                <w:szCs w:val="20"/>
              </w:rPr>
              <w:t>～R15頃</w:t>
            </w:r>
            <w:r w:rsidRPr="00D43C98">
              <w:rPr>
                <w:rFonts w:ascii="游ゴシック" w:hAnsi="游ゴシック" w:hint="eastAsia"/>
                <w:sz w:val="18"/>
                <w:szCs w:val="20"/>
              </w:rPr>
              <w:t xml:space="preserve">　</w:t>
            </w:r>
            <w:r w:rsidRPr="00D43C98">
              <w:rPr>
                <w:rFonts w:ascii="游ゴシック" w:hAnsi="游ゴシック"/>
                <w:sz w:val="18"/>
                <w:szCs w:val="20"/>
              </w:rPr>
              <w:t>2,957億円</w:t>
            </w:r>
            <w:r w:rsidRPr="00D43C98">
              <w:rPr>
                <w:rFonts w:ascii="游ゴシック" w:hAnsi="游ゴシック" w:hint="eastAsia"/>
                <w:sz w:val="18"/>
                <w:szCs w:val="20"/>
              </w:rPr>
              <w:t>見込み</w:t>
            </w:r>
            <w:r w:rsidRPr="00D43C98">
              <w:rPr>
                <w:rFonts w:ascii="游ゴシック" w:hAnsi="游ゴシック"/>
                <w:sz w:val="18"/>
                <w:szCs w:val="20"/>
              </w:rPr>
              <w:t>)</w:t>
            </w:r>
          </w:p>
          <w:p w14:paraId="0CA9A314" w14:textId="77777777" w:rsidR="00AA049F" w:rsidRPr="00D43C98" w:rsidRDefault="00AA049F" w:rsidP="00CD6FAE">
            <w:pPr>
              <w:widowControl/>
              <w:spacing w:before="120" w:after="120" w:line="200" w:lineRule="exact"/>
              <w:ind w:left="180" w:hangingChars="100" w:hanging="180"/>
              <w:jc w:val="left"/>
              <w:rPr>
                <w:rFonts w:ascii="游ゴシック" w:hAnsi="游ゴシック"/>
                <w:b/>
                <w:bCs/>
                <w:sz w:val="18"/>
                <w:szCs w:val="20"/>
              </w:rPr>
            </w:pPr>
            <w:r w:rsidRPr="00D43C98">
              <w:rPr>
                <w:rFonts w:ascii="游ゴシック" w:hAnsi="游ゴシック" w:hint="eastAsia"/>
                <w:sz w:val="18"/>
                <w:szCs w:val="20"/>
              </w:rPr>
              <w:t>・阪神高速</w:t>
            </w:r>
            <w:r w:rsidRPr="00D43C98">
              <w:rPr>
                <w:rFonts w:ascii="游ゴシック" w:hAnsi="游ゴシック"/>
                <w:sz w:val="18"/>
                <w:szCs w:val="20"/>
              </w:rPr>
              <w:t>14号松原線 大規模更新工事</w:t>
            </w:r>
            <w:r w:rsidRPr="00D43C98">
              <w:rPr>
                <w:rFonts w:ascii="游ゴシック" w:hAnsi="游ゴシック" w:hint="eastAsia"/>
                <w:sz w:val="18"/>
                <w:szCs w:val="20"/>
              </w:rPr>
              <w:t>(</w:t>
            </w:r>
            <w:r w:rsidRPr="00D43C98">
              <w:rPr>
                <w:rFonts w:ascii="游ゴシック" w:hAnsi="游ゴシック"/>
                <w:sz w:val="18"/>
                <w:szCs w:val="20"/>
              </w:rPr>
              <w:t>喜連瓜破付近橋梁架替え工事</w:t>
            </w:r>
            <w:r w:rsidRPr="00D43C98">
              <w:rPr>
                <w:rFonts w:ascii="游ゴシック" w:hAnsi="游ゴシック" w:hint="eastAsia"/>
                <w:sz w:val="18"/>
                <w:szCs w:val="20"/>
              </w:rPr>
              <w:t>)(喜連瓜破～松原J</w:t>
            </w:r>
            <w:r w:rsidRPr="00D43C98">
              <w:rPr>
                <w:rFonts w:ascii="游ゴシック" w:hAnsi="游ゴシック"/>
                <w:sz w:val="18"/>
                <w:szCs w:val="20"/>
              </w:rPr>
              <w:t>CT</w:t>
            </w:r>
            <w:r w:rsidRPr="00D43C98">
              <w:rPr>
                <w:rFonts w:ascii="游ゴシック" w:hAnsi="游ゴシック" w:hint="eastAsia"/>
                <w:sz w:val="18"/>
                <w:szCs w:val="20"/>
              </w:rPr>
              <w:t>)</w:t>
            </w:r>
            <w:r w:rsidRPr="00D43C98">
              <w:rPr>
                <w:rFonts w:ascii="游ゴシック" w:hAnsi="游ゴシック"/>
                <w:sz w:val="18"/>
                <w:szCs w:val="20"/>
              </w:rPr>
              <w:t>(R4.6</w:t>
            </w:r>
            <w:r w:rsidRPr="00D43C98">
              <w:rPr>
                <w:rFonts w:ascii="游ゴシック" w:hAnsi="游ゴシック" w:hint="eastAsia"/>
                <w:sz w:val="18"/>
                <w:szCs w:val="20"/>
              </w:rPr>
              <w:t>～R6</w:t>
            </w:r>
            <w:r w:rsidRPr="00D43C98">
              <w:rPr>
                <w:rFonts w:ascii="游ゴシック" w:hAnsi="游ゴシック"/>
                <w:sz w:val="18"/>
                <w:szCs w:val="20"/>
              </w:rPr>
              <w:t>.</w:t>
            </w:r>
            <w:r w:rsidRPr="00D43C98">
              <w:rPr>
                <w:rFonts w:ascii="游ゴシック" w:hAnsi="游ゴシック" w:hint="eastAsia"/>
                <w:sz w:val="18"/>
                <w:szCs w:val="20"/>
              </w:rPr>
              <w:t>12</w:t>
            </w:r>
            <w:r w:rsidRPr="00D43C98">
              <w:rPr>
                <w:rFonts w:ascii="游ゴシック" w:hAnsi="游ゴシック"/>
                <w:sz w:val="18"/>
                <w:szCs w:val="20"/>
              </w:rPr>
              <w:t>)</w:t>
            </w:r>
          </w:p>
        </w:tc>
      </w:tr>
      <w:tr w:rsidR="008C3D94" w:rsidRPr="00D43C98" w14:paraId="6CD854E6" w14:textId="77777777" w:rsidTr="008F3288">
        <w:tc>
          <w:tcPr>
            <w:tcW w:w="9030" w:type="dxa"/>
          </w:tcPr>
          <w:p w14:paraId="06830EB8" w14:textId="3C1E9058" w:rsidR="008C3D94" w:rsidRPr="00D43C98" w:rsidRDefault="008C3D94" w:rsidP="008F3288">
            <w:pPr>
              <w:widowControl/>
              <w:spacing w:before="120" w:after="120" w:line="200" w:lineRule="exact"/>
              <w:jc w:val="left"/>
              <w:rPr>
                <w:rFonts w:ascii="游ゴシック" w:hAnsi="游ゴシック"/>
                <w:sz w:val="18"/>
                <w:szCs w:val="20"/>
              </w:rPr>
            </w:pPr>
            <w:r>
              <w:br w:type="page"/>
            </w:r>
            <w:r w:rsidRPr="00D43C98">
              <w:rPr>
                <w:rFonts w:ascii="游ゴシック" w:hAnsi="游ゴシック" w:hint="eastAsia"/>
                <w:b/>
                <w:bCs/>
                <w:kern w:val="0"/>
                <w:sz w:val="18"/>
                <w:szCs w:val="20"/>
              </w:rPr>
              <w:t>その他</w:t>
            </w:r>
          </w:p>
        </w:tc>
      </w:tr>
      <w:tr w:rsidR="008C3D94" w:rsidRPr="00D43C98" w14:paraId="05ABE62B" w14:textId="77777777" w:rsidTr="008F3288">
        <w:tc>
          <w:tcPr>
            <w:tcW w:w="9030" w:type="dxa"/>
          </w:tcPr>
          <w:p w14:paraId="423DF444" w14:textId="77777777" w:rsidR="008C3D94" w:rsidRPr="00D43C98" w:rsidRDefault="008C3D94" w:rsidP="008F3288">
            <w:pPr>
              <w:widowControl/>
              <w:spacing w:before="120" w:after="120" w:line="200" w:lineRule="exact"/>
              <w:jc w:val="left"/>
              <w:rPr>
                <w:rFonts w:ascii="游ゴシック" w:hAnsi="游ゴシック"/>
                <w:sz w:val="18"/>
                <w:szCs w:val="20"/>
              </w:rPr>
            </w:pPr>
            <w:r w:rsidRPr="00D43C98">
              <w:rPr>
                <w:rFonts w:ascii="游ゴシック" w:hAnsi="游ゴシック" w:hint="eastAsia"/>
                <w:sz w:val="18"/>
                <w:szCs w:val="20"/>
              </w:rPr>
              <w:t>・国土交通省近畿地方整備局「淀川</w:t>
            </w:r>
            <w:r>
              <w:rPr>
                <w:rFonts w:ascii="游ゴシック" w:hAnsi="游ゴシック" w:hint="eastAsia"/>
                <w:sz w:val="18"/>
                <w:szCs w:val="20"/>
              </w:rPr>
              <w:t>ゲートウェイ</w:t>
            </w:r>
            <w:r w:rsidRPr="00D43C98">
              <w:rPr>
                <w:rFonts w:ascii="游ゴシック" w:hAnsi="游ゴシック" w:hint="eastAsia"/>
                <w:sz w:val="18"/>
                <w:szCs w:val="20"/>
              </w:rPr>
              <w:t>」</w:t>
            </w:r>
            <w:r w:rsidRPr="00D43C98">
              <w:rPr>
                <w:rFonts w:ascii="游ゴシック" w:hAnsi="游ゴシック"/>
                <w:sz w:val="18"/>
                <w:szCs w:val="20"/>
              </w:rPr>
              <w:t>(大阪市</w:t>
            </w:r>
            <w:r w:rsidRPr="00D43C98">
              <w:rPr>
                <w:rFonts w:ascii="游ゴシック" w:hAnsi="游ゴシック" w:hint="eastAsia"/>
                <w:sz w:val="18"/>
                <w:szCs w:val="20"/>
              </w:rPr>
              <w:t>都島</w:t>
            </w:r>
            <w:r w:rsidRPr="00D43C98">
              <w:rPr>
                <w:rFonts w:ascii="游ゴシック" w:hAnsi="游ゴシック"/>
                <w:sz w:val="18"/>
                <w:szCs w:val="20"/>
              </w:rPr>
              <w:t>区)(R4.8</w:t>
            </w:r>
            <w:r w:rsidRPr="00D43C98">
              <w:rPr>
                <w:rFonts w:ascii="游ゴシック" w:hAnsi="游ゴシック" w:hint="eastAsia"/>
                <w:sz w:val="18"/>
                <w:szCs w:val="20"/>
              </w:rPr>
              <w:t>～R</w:t>
            </w:r>
            <w:r>
              <w:rPr>
                <w:rFonts w:ascii="游ゴシック" w:hAnsi="游ゴシック" w:hint="eastAsia"/>
                <w:sz w:val="18"/>
                <w:szCs w:val="20"/>
              </w:rPr>
              <w:t>7</w:t>
            </w:r>
            <w:r w:rsidRPr="00D43C98">
              <w:rPr>
                <w:rFonts w:ascii="游ゴシック" w:hAnsi="游ゴシック"/>
                <w:sz w:val="18"/>
                <w:szCs w:val="20"/>
              </w:rPr>
              <w:t>.</w:t>
            </w:r>
            <w:r>
              <w:rPr>
                <w:rFonts w:ascii="游ゴシック" w:hAnsi="游ゴシック" w:hint="eastAsia"/>
                <w:sz w:val="18"/>
                <w:szCs w:val="20"/>
              </w:rPr>
              <w:t>3</w:t>
            </w:r>
            <w:r w:rsidRPr="00D43C98">
              <w:rPr>
                <w:rFonts w:ascii="游ゴシック" w:hAnsi="游ゴシック" w:hint="eastAsia"/>
                <w:sz w:val="18"/>
                <w:szCs w:val="20"/>
              </w:rPr>
              <w:t xml:space="preserve">　躯体整備約34億円</w:t>
            </w:r>
            <w:r w:rsidRPr="00D43C98">
              <w:rPr>
                <w:rFonts w:ascii="游ゴシック" w:hAnsi="游ゴシック"/>
                <w:sz w:val="18"/>
                <w:szCs w:val="20"/>
              </w:rPr>
              <w:t>)</w:t>
            </w:r>
          </w:p>
          <w:p w14:paraId="5DD0A028" w14:textId="77777777" w:rsidR="008C3D94" w:rsidRDefault="008C3D94" w:rsidP="008F3288">
            <w:pPr>
              <w:widowControl/>
              <w:spacing w:before="120" w:after="120" w:line="200" w:lineRule="exact"/>
              <w:jc w:val="left"/>
              <w:rPr>
                <w:rFonts w:ascii="游ゴシック" w:hAnsi="游ゴシック"/>
                <w:sz w:val="18"/>
                <w:szCs w:val="20"/>
              </w:rPr>
            </w:pPr>
            <w:r w:rsidRPr="00D43C98">
              <w:rPr>
                <w:rFonts w:ascii="游ゴシック" w:hAnsi="游ゴシック" w:hint="eastAsia"/>
                <w:sz w:val="18"/>
                <w:szCs w:val="20"/>
              </w:rPr>
              <w:t>・大阪府「一級河川木津川新水門築造工事」(大阪市大正区</w:t>
            </w:r>
            <w:r w:rsidRPr="00D43C98">
              <w:rPr>
                <w:rFonts w:ascii="游ゴシック" w:hAnsi="游ゴシック"/>
                <w:sz w:val="18"/>
                <w:szCs w:val="20"/>
              </w:rPr>
              <w:t>)</w:t>
            </w:r>
            <w:r w:rsidRPr="00D43C98">
              <w:rPr>
                <w:rFonts w:ascii="游ゴシック" w:hAnsi="游ゴシック" w:hint="eastAsia"/>
                <w:sz w:val="18"/>
                <w:szCs w:val="20"/>
              </w:rPr>
              <w:t>(R</w:t>
            </w:r>
            <w:r w:rsidRPr="00D43C98">
              <w:rPr>
                <w:rFonts w:ascii="游ゴシック" w:hAnsi="游ゴシック"/>
                <w:sz w:val="18"/>
                <w:szCs w:val="20"/>
              </w:rPr>
              <w:t>4</w:t>
            </w:r>
            <w:r w:rsidRPr="00D43C98">
              <w:rPr>
                <w:rFonts w:ascii="游ゴシック" w:hAnsi="游ゴシック" w:hint="eastAsia"/>
                <w:sz w:val="18"/>
                <w:szCs w:val="20"/>
              </w:rPr>
              <w:t>.1</w:t>
            </w:r>
            <w:r w:rsidRPr="00D43C98">
              <w:rPr>
                <w:rFonts w:ascii="游ゴシック" w:hAnsi="游ゴシック"/>
                <w:sz w:val="18"/>
                <w:szCs w:val="20"/>
              </w:rPr>
              <w:t>0</w:t>
            </w:r>
            <w:r w:rsidRPr="00D43C98">
              <w:rPr>
                <w:rFonts w:ascii="游ゴシック" w:hAnsi="游ゴシック" w:hint="eastAsia"/>
                <w:sz w:val="18"/>
                <w:szCs w:val="20"/>
              </w:rPr>
              <w:t>～R</w:t>
            </w:r>
            <w:r w:rsidRPr="00D43C98">
              <w:rPr>
                <w:rFonts w:ascii="游ゴシック" w:hAnsi="游ゴシック"/>
                <w:sz w:val="18"/>
                <w:szCs w:val="20"/>
              </w:rPr>
              <w:t>13</w:t>
            </w:r>
            <w:r w:rsidRPr="00D43C98">
              <w:rPr>
                <w:rFonts w:ascii="游ゴシック" w:hAnsi="游ゴシック" w:hint="eastAsia"/>
                <w:sz w:val="18"/>
                <w:szCs w:val="20"/>
              </w:rPr>
              <w:t>.</w:t>
            </w:r>
            <w:r w:rsidRPr="00D43C98">
              <w:rPr>
                <w:rFonts w:ascii="游ゴシック" w:hAnsi="游ゴシック"/>
                <w:sz w:val="18"/>
                <w:szCs w:val="20"/>
              </w:rPr>
              <w:t>2</w:t>
            </w:r>
            <w:r w:rsidRPr="00D43C98">
              <w:rPr>
                <w:rFonts w:ascii="游ゴシック" w:hAnsi="游ゴシック" w:hint="eastAsia"/>
                <w:sz w:val="18"/>
                <w:szCs w:val="20"/>
              </w:rPr>
              <w:t xml:space="preserve">　約</w:t>
            </w:r>
            <w:r w:rsidRPr="00D43C98">
              <w:rPr>
                <w:rFonts w:ascii="游ゴシック" w:hAnsi="游ゴシック"/>
                <w:sz w:val="18"/>
                <w:szCs w:val="20"/>
              </w:rPr>
              <w:t>100</w:t>
            </w:r>
            <w:r w:rsidRPr="00D43C98">
              <w:rPr>
                <w:rFonts w:ascii="游ゴシック" w:hAnsi="游ゴシック" w:hint="eastAsia"/>
                <w:sz w:val="18"/>
                <w:szCs w:val="20"/>
              </w:rPr>
              <w:t>億円)</w:t>
            </w:r>
          </w:p>
          <w:p w14:paraId="279CF500" w14:textId="77777777" w:rsidR="008C3D94" w:rsidRPr="00D43C98" w:rsidRDefault="008C3D94" w:rsidP="008F3288">
            <w:pPr>
              <w:widowControl/>
              <w:spacing w:before="120" w:after="120" w:line="200" w:lineRule="exact"/>
              <w:jc w:val="left"/>
              <w:rPr>
                <w:rFonts w:ascii="游ゴシック" w:hAnsi="游ゴシック"/>
                <w:sz w:val="18"/>
                <w:szCs w:val="20"/>
              </w:rPr>
            </w:pPr>
            <w:r>
              <w:rPr>
                <w:rFonts w:ascii="游ゴシック" w:hAnsi="游ゴシック" w:hint="eastAsia"/>
                <w:sz w:val="18"/>
                <w:szCs w:val="20"/>
              </w:rPr>
              <w:t xml:space="preserve">・茨木市　</w:t>
            </w:r>
            <w:r w:rsidRPr="00776171">
              <w:rPr>
                <w:rFonts w:ascii="游ゴシック" w:hAnsi="游ゴシック" w:hint="eastAsia"/>
                <w:sz w:val="18"/>
                <w:szCs w:val="20"/>
              </w:rPr>
              <w:t>文化・子育て複合施設「おにクル」</w:t>
            </w:r>
            <w:r w:rsidRPr="00D43C98">
              <w:rPr>
                <w:rFonts w:ascii="游ゴシック" w:hAnsi="游ゴシック" w:hint="eastAsia"/>
                <w:sz w:val="18"/>
                <w:szCs w:val="20"/>
              </w:rPr>
              <w:t>(</w:t>
            </w:r>
            <w:r>
              <w:rPr>
                <w:rFonts w:ascii="游ゴシック" w:hAnsi="游ゴシック" w:hint="eastAsia"/>
                <w:sz w:val="18"/>
                <w:szCs w:val="20"/>
              </w:rPr>
              <w:t>茨木市</w:t>
            </w:r>
            <w:r w:rsidRPr="00D43C98">
              <w:rPr>
                <w:rFonts w:ascii="游ゴシック" w:hAnsi="游ゴシック"/>
                <w:sz w:val="18"/>
                <w:szCs w:val="20"/>
              </w:rPr>
              <w:t>)</w:t>
            </w:r>
            <w:r w:rsidRPr="00D43C98">
              <w:rPr>
                <w:rFonts w:ascii="游ゴシック" w:hAnsi="游ゴシック" w:hint="eastAsia"/>
                <w:sz w:val="18"/>
                <w:szCs w:val="20"/>
              </w:rPr>
              <w:t>(R</w:t>
            </w:r>
            <w:r>
              <w:rPr>
                <w:rFonts w:ascii="游ゴシック" w:hAnsi="游ゴシック" w:hint="eastAsia"/>
                <w:sz w:val="18"/>
                <w:szCs w:val="20"/>
              </w:rPr>
              <w:t>2</w:t>
            </w:r>
            <w:r w:rsidRPr="00D43C98">
              <w:rPr>
                <w:rFonts w:ascii="游ゴシック" w:hAnsi="游ゴシック" w:hint="eastAsia"/>
                <w:sz w:val="18"/>
                <w:szCs w:val="20"/>
              </w:rPr>
              <w:t>.</w:t>
            </w:r>
            <w:r>
              <w:rPr>
                <w:rFonts w:ascii="游ゴシック" w:hAnsi="游ゴシック" w:hint="eastAsia"/>
                <w:sz w:val="18"/>
                <w:szCs w:val="20"/>
              </w:rPr>
              <w:t>6</w:t>
            </w:r>
            <w:r w:rsidRPr="00D43C98">
              <w:rPr>
                <w:rFonts w:ascii="游ゴシック" w:hAnsi="游ゴシック" w:hint="eastAsia"/>
                <w:sz w:val="18"/>
                <w:szCs w:val="20"/>
              </w:rPr>
              <w:t>～R</w:t>
            </w:r>
            <w:r>
              <w:rPr>
                <w:rFonts w:ascii="游ゴシック" w:hAnsi="游ゴシック" w:hint="eastAsia"/>
                <w:sz w:val="18"/>
                <w:szCs w:val="20"/>
              </w:rPr>
              <w:t>5</w:t>
            </w:r>
            <w:r w:rsidRPr="00D43C98">
              <w:rPr>
                <w:rFonts w:ascii="游ゴシック" w:hAnsi="游ゴシック" w:hint="eastAsia"/>
                <w:sz w:val="18"/>
                <w:szCs w:val="20"/>
              </w:rPr>
              <w:t>.</w:t>
            </w:r>
            <w:r>
              <w:rPr>
                <w:rFonts w:ascii="游ゴシック" w:hAnsi="游ゴシック" w:hint="eastAsia"/>
                <w:sz w:val="18"/>
                <w:szCs w:val="20"/>
              </w:rPr>
              <w:t>11</w:t>
            </w:r>
            <w:r w:rsidRPr="00D43C98">
              <w:rPr>
                <w:rFonts w:ascii="游ゴシック" w:hAnsi="游ゴシック" w:hint="eastAsia"/>
                <w:sz w:val="18"/>
                <w:szCs w:val="20"/>
              </w:rPr>
              <w:t xml:space="preserve">　約</w:t>
            </w:r>
            <w:r w:rsidRPr="00D43C98">
              <w:rPr>
                <w:rFonts w:ascii="游ゴシック" w:hAnsi="游ゴシック"/>
                <w:sz w:val="18"/>
                <w:szCs w:val="20"/>
              </w:rPr>
              <w:t>1</w:t>
            </w:r>
            <w:r>
              <w:rPr>
                <w:rFonts w:ascii="游ゴシック" w:hAnsi="游ゴシック" w:hint="eastAsia"/>
                <w:sz w:val="18"/>
                <w:szCs w:val="20"/>
              </w:rPr>
              <w:t>65</w:t>
            </w:r>
            <w:r w:rsidRPr="00D43C98">
              <w:rPr>
                <w:rFonts w:ascii="游ゴシック" w:hAnsi="游ゴシック" w:hint="eastAsia"/>
                <w:sz w:val="18"/>
                <w:szCs w:val="20"/>
              </w:rPr>
              <w:t>億円)</w:t>
            </w:r>
          </w:p>
          <w:p w14:paraId="4B6FCC01" w14:textId="11EAD437" w:rsidR="008C3D94" w:rsidRDefault="008C3D94" w:rsidP="008F3288">
            <w:pPr>
              <w:widowControl/>
              <w:spacing w:before="120" w:after="120" w:line="200" w:lineRule="exact"/>
              <w:jc w:val="left"/>
              <w:rPr>
                <w:rFonts w:ascii="游ゴシック" w:hAnsi="游ゴシック"/>
                <w:sz w:val="18"/>
                <w:szCs w:val="20"/>
              </w:rPr>
            </w:pPr>
            <w:r w:rsidRPr="00D43C98">
              <w:rPr>
                <w:rFonts w:ascii="游ゴシック" w:hAnsi="游ゴシック" w:hint="eastAsia"/>
                <w:sz w:val="18"/>
                <w:szCs w:val="20"/>
              </w:rPr>
              <w:t>・吹田市「</w:t>
            </w:r>
            <w:r w:rsidR="008E3FA7">
              <w:rPr>
                <w:rFonts w:ascii="游ゴシック" w:hAnsi="游ゴシック" w:hint="eastAsia"/>
                <w:sz w:val="18"/>
                <w:szCs w:val="20"/>
              </w:rPr>
              <w:t>吹田市総合防災センター（D</w:t>
            </w:r>
            <w:r w:rsidR="008E3FA7">
              <w:rPr>
                <w:rFonts w:ascii="游ゴシック" w:hAnsi="游ゴシック"/>
                <w:sz w:val="18"/>
                <w:szCs w:val="20"/>
              </w:rPr>
              <w:t>RC Suita</w:t>
            </w:r>
            <w:r w:rsidR="008E3FA7">
              <w:rPr>
                <w:rFonts w:ascii="游ゴシック" w:hAnsi="游ゴシック" w:hint="eastAsia"/>
                <w:sz w:val="18"/>
                <w:szCs w:val="20"/>
              </w:rPr>
              <w:t>）</w:t>
            </w:r>
            <w:r w:rsidRPr="00D43C98">
              <w:rPr>
                <w:rFonts w:ascii="游ゴシック" w:hAnsi="游ゴシック" w:hint="eastAsia"/>
                <w:sz w:val="18"/>
                <w:szCs w:val="20"/>
              </w:rPr>
              <w:t>」(吹田市</w:t>
            </w:r>
            <w:r w:rsidRPr="00D43C98">
              <w:rPr>
                <w:rFonts w:ascii="游ゴシック" w:hAnsi="游ゴシック"/>
                <w:sz w:val="18"/>
                <w:szCs w:val="20"/>
              </w:rPr>
              <w:t>)</w:t>
            </w:r>
            <w:r w:rsidRPr="00D43C98">
              <w:rPr>
                <w:rFonts w:ascii="游ゴシック" w:hAnsi="游ゴシック" w:hint="eastAsia"/>
                <w:sz w:val="18"/>
                <w:szCs w:val="20"/>
              </w:rPr>
              <w:t>(R3.7～R6.12　約82億円)</w:t>
            </w:r>
          </w:p>
          <w:p w14:paraId="1AF21563" w14:textId="482635CE" w:rsidR="008C3D94" w:rsidRPr="00D43C98" w:rsidRDefault="002947FE" w:rsidP="008F3288">
            <w:pPr>
              <w:widowControl/>
              <w:spacing w:before="120" w:after="120" w:line="200" w:lineRule="exact"/>
              <w:jc w:val="left"/>
              <w:rPr>
                <w:rFonts w:ascii="游ゴシック" w:hAnsi="游ゴシック"/>
                <w:sz w:val="18"/>
                <w:szCs w:val="20"/>
              </w:rPr>
            </w:pPr>
            <w:r>
              <w:rPr>
                <w:rFonts w:ascii="游ゴシック" w:hAnsi="游ゴシック" w:hint="eastAsia"/>
                <w:sz w:val="18"/>
                <w:szCs w:val="20"/>
              </w:rPr>
              <w:t>★</w:t>
            </w:r>
            <w:r w:rsidR="008C3D94">
              <w:rPr>
                <w:rFonts w:ascii="游ゴシック" w:hAnsi="游ゴシック" w:hint="eastAsia"/>
                <w:sz w:val="18"/>
                <w:szCs w:val="20"/>
              </w:rPr>
              <w:t>日本将棋連盟「関西将棋会館」新築移転</w:t>
            </w:r>
            <w:r w:rsidR="008C3D94" w:rsidRPr="00D43C98">
              <w:rPr>
                <w:rFonts w:ascii="游ゴシック" w:hAnsi="游ゴシック" w:hint="eastAsia"/>
                <w:sz w:val="18"/>
                <w:szCs w:val="20"/>
              </w:rPr>
              <w:t>(</w:t>
            </w:r>
            <w:r w:rsidR="008C3D94">
              <w:rPr>
                <w:rFonts w:ascii="游ゴシック" w:hAnsi="游ゴシック" w:hint="eastAsia"/>
                <w:sz w:val="18"/>
                <w:szCs w:val="20"/>
              </w:rPr>
              <w:t>高槻市</w:t>
            </w:r>
            <w:r w:rsidR="008C3D94" w:rsidRPr="00D43C98">
              <w:rPr>
                <w:rFonts w:ascii="游ゴシック" w:hAnsi="游ゴシック"/>
                <w:sz w:val="18"/>
                <w:szCs w:val="20"/>
              </w:rPr>
              <w:t>)</w:t>
            </w:r>
            <w:r w:rsidR="008C3D94" w:rsidRPr="00D43C98">
              <w:rPr>
                <w:rFonts w:ascii="游ゴシック" w:hAnsi="游ゴシック" w:hint="eastAsia"/>
                <w:sz w:val="18"/>
                <w:szCs w:val="20"/>
              </w:rPr>
              <w:t>(R</w:t>
            </w:r>
            <w:r w:rsidR="008C3D94">
              <w:rPr>
                <w:rFonts w:ascii="游ゴシック" w:hAnsi="游ゴシック" w:hint="eastAsia"/>
                <w:sz w:val="18"/>
                <w:szCs w:val="20"/>
              </w:rPr>
              <w:t>5</w:t>
            </w:r>
            <w:r w:rsidR="008C3D94" w:rsidRPr="00D43C98">
              <w:rPr>
                <w:rFonts w:ascii="游ゴシック" w:hAnsi="游ゴシック" w:hint="eastAsia"/>
                <w:sz w:val="18"/>
                <w:szCs w:val="20"/>
              </w:rPr>
              <w:t>.</w:t>
            </w:r>
            <w:r w:rsidR="008C3D94">
              <w:rPr>
                <w:rFonts w:ascii="游ゴシック" w:hAnsi="游ゴシック" w:hint="eastAsia"/>
                <w:sz w:val="18"/>
                <w:szCs w:val="20"/>
              </w:rPr>
              <w:t>9</w:t>
            </w:r>
            <w:r w:rsidR="008C3D94" w:rsidRPr="00D43C98">
              <w:rPr>
                <w:rFonts w:ascii="游ゴシック" w:hAnsi="游ゴシック" w:hint="eastAsia"/>
                <w:sz w:val="18"/>
                <w:szCs w:val="20"/>
              </w:rPr>
              <w:t>～R6.1</w:t>
            </w:r>
            <w:r w:rsidR="008C3D94">
              <w:rPr>
                <w:rFonts w:ascii="游ゴシック" w:hAnsi="游ゴシック" w:hint="eastAsia"/>
                <w:sz w:val="18"/>
                <w:szCs w:val="20"/>
              </w:rPr>
              <w:t>0</w:t>
            </w:r>
            <w:r w:rsidR="008C3D94" w:rsidRPr="00D43C98">
              <w:rPr>
                <w:rFonts w:ascii="游ゴシック" w:hAnsi="游ゴシック" w:hint="eastAsia"/>
                <w:sz w:val="18"/>
                <w:szCs w:val="20"/>
              </w:rPr>
              <w:t xml:space="preserve">　</w:t>
            </w:r>
            <w:r w:rsidR="008C3D94">
              <w:rPr>
                <w:rFonts w:ascii="游ゴシック" w:hAnsi="游ゴシック" w:hint="eastAsia"/>
                <w:sz w:val="18"/>
                <w:szCs w:val="20"/>
              </w:rPr>
              <w:t>総事業費</w:t>
            </w:r>
            <w:r w:rsidR="008C3D94" w:rsidRPr="00D43C98">
              <w:rPr>
                <w:rFonts w:ascii="游ゴシック" w:hAnsi="游ゴシック" w:hint="eastAsia"/>
                <w:sz w:val="18"/>
                <w:szCs w:val="20"/>
              </w:rPr>
              <w:t>約</w:t>
            </w:r>
            <w:r w:rsidR="008C3D94">
              <w:rPr>
                <w:rFonts w:ascii="游ゴシック" w:hAnsi="游ゴシック" w:hint="eastAsia"/>
                <w:sz w:val="18"/>
                <w:szCs w:val="20"/>
              </w:rPr>
              <w:t>13</w:t>
            </w:r>
            <w:r w:rsidR="008C3D94" w:rsidRPr="00D43C98">
              <w:rPr>
                <w:rFonts w:ascii="游ゴシック" w:hAnsi="游ゴシック" w:hint="eastAsia"/>
                <w:sz w:val="18"/>
                <w:szCs w:val="20"/>
              </w:rPr>
              <w:t>億円)</w:t>
            </w:r>
          </w:p>
          <w:p w14:paraId="542B3455" w14:textId="77777777" w:rsidR="008C3D94" w:rsidRDefault="008C3D94" w:rsidP="008F3288">
            <w:pPr>
              <w:widowControl/>
              <w:spacing w:before="120" w:after="120" w:line="200" w:lineRule="exact"/>
              <w:jc w:val="left"/>
              <w:rPr>
                <w:rFonts w:ascii="游ゴシック" w:hAnsi="游ゴシック"/>
                <w:sz w:val="18"/>
                <w:szCs w:val="20"/>
              </w:rPr>
            </w:pPr>
            <w:r w:rsidRPr="00D43C98">
              <w:rPr>
                <w:rFonts w:ascii="游ゴシック" w:hAnsi="游ゴシック" w:hint="eastAsia"/>
                <w:sz w:val="18"/>
                <w:szCs w:val="20"/>
              </w:rPr>
              <w:t>・泉北環境整備施設組合「泉北クリーンセンター設備工事」(和泉市</w:t>
            </w:r>
            <w:r w:rsidRPr="00D43C98">
              <w:rPr>
                <w:rFonts w:ascii="游ゴシック" w:hAnsi="游ゴシック"/>
                <w:sz w:val="18"/>
                <w:szCs w:val="20"/>
              </w:rPr>
              <w:t>)</w:t>
            </w:r>
            <w:r w:rsidRPr="00D43C98">
              <w:rPr>
                <w:rFonts w:ascii="游ゴシック" w:hAnsi="游ゴシック" w:hint="eastAsia"/>
                <w:sz w:val="18"/>
                <w:szCs w:val="20"/>
              </w:rPr>
              <w:t>(R4.6～R6.3　約24億円)</w:t>
            </w:r>
          </w:p>
          <w:p w14:paraId="188371A8" w14:textId="20375FA4" w:rsidR="008C3D94" w:rsidRPr="00D43C98" w:rsidRDefault="002947FE" w:rsidP="008F3288">
            <w:pPr>
              <w:widowControl/>
              <w:spacing w:before="120" w:after="120" w:line="200" w:lineRule="exact"/>
              <w:jc w:val="left"/>
              <w:rPr>
                <w:rFonts w:ascii="游ゴシック" w:hAnsi="游ゴシック"/>
                <w:sz w:val="18"/>
                <w:szCs w:val="20"/>
              </w:rPr>
            </w:pPr>
            <w:r>
              <w:rPr>
                <w:rFonts w:ascii="游ゴシック" w:hAnsi="游ゴシック" w:hint="eastAsia"/>
                <w:sz w:val="18"/>
                <w:szCs w:val="20"/>
              </w:rPr>
              <w:t>★</w:t>
            </w:r>
            <w:r w:rsidR="008C3D94">
              <w:rPr>
                <w:rFonts w:ascii="游ゴシック" w:hAnsi="游ゴシック" w:hint="eastAsia"/>
                <w:sz w:val="18"/>
                <w:szCs w:val="20"/>
              </w:rPr>
              <w:t>島本町「</w:t>
            </w:r>
            <w:r w:rsidR="008C3D94" w:rsidRPr="00B13EBA">
              <w:rPr>
                <w:rFonts w:ascii="游ゴシック" w:hAnsi="游ゴシック" w:hint="eastAsia"/>
                <w:sz w:val="18"/>
                <w:szCs w:val="20"/>
              </w:rPr>
              <w:t>新庁舎建設</w:t>
            </w:r>
            <w:r w:rsidR="008C3D94">
              <w:rPr>
                <w:rFonts w:ascii="游ゴシック" w:hAnsi="游ゴシック" w:hint="eastAsia"/>
                <w:sz w:val="18"/>
                <w:szCs w:val="20"/>
              </w:rPr>
              <w:t>工事」(島本町</w:t>
            </w:r>
            <w:r w:rsidR="008C3D94">
              <w:rPr>
                <w:rFonts w:ascii="游ゴシック" w:hAnsi="游ゴシック"/>
                <w:sz w:val="18"/>
                <w:szCs w:val="20"/>
              </w:rPr>
              <w:t>)</w:t>
            </w:r>
            <w:r w:rsidR="008C3D94" w:rsidRPr="00D43C98">
              <w:rPr>
                <w:rFonts w:ascii="游ゴシック" w:hAnsi="游ゴシック" w:hint="eastAsia"/>
                <w:sz w:val="18"/>
                <w:szCs w:val="20"/>
              </w:rPr>
              <w:t>(R</w:t>
            </w:r>
            <w:r w:rsidR="008C3D94">
              <w:rPr>
                <w:rFonts w:ascii="游ゴシック" w:hAnsi="游ゴシック" w:hint="eastAsia"/>
                <w:sz w:val="18"/>
                <w:szCs w:val="20"/>
              </w:rPr>
              <w:t>5</w:t>
            </w:r>
            <w:r w:rsidR="008C3D94" w:rsidRPr="00D43C98">
              <w:rPr>
                <w:rFonts w:ascii="游ゴシック" w:hAnsi="游ゴシック" w:hint="eastAsia"/>
                <w:sz w:val="18"/>
                <w:szCs w:val="20"/>
              </w:rPr>
              <w:t>.</w:t>
            </w:r>
            <w:r w:rsidR="008C3D94">
              <w:rPr>
                <w:rFonts w:ascii="游ゴシック" w:hAnsi="游ゴシック" w:hint="eastAsia"/>
                <w:sz w:val="18"/>
                <w:szCs w:val="20"/>
              </w:rPr>
              <w:t>8</w:t>
            </w:r>
            <w:r w:rsidR="008C3D94" w:rsidRPr="00D43C98">
              <w:rPr>
                <w:rFonts w:ascii="游ゴシック" w:hAnsi="游ゴシック" w:hint="eastAsia"/>
                <w:sz w:val="18"/>
                <w:szCs w:val="20"/>
              </w:rPr>
              <w:t>～R</w:t>
            </w:r>
            <w:r w:rsidR="008C3D94">
              <w:rPr>
                <w:rFonts w:ascii="游ゴシック" w:hAnsi="游ゴシック" w:hint="eastAsia"/>
                <w:sz w:val="18"/>
                <w:szCs w:val="20"/>
              </w:rPr>
              <w:t>8</w:t>
            </w:r>
            <w:r w:rsidR="008C3D94" w:rsidRPr="00D43C98">
              <w:rPr>
                <w:rFonts w:ascii="游ゴシック" w:hAnsi="游ゴシック" w:hint="eastAsia"/>
                <w:sz w:val="18"/>
                <w:szCs w:val="20"/>
              </w:rPr>
              <w:t>.</w:t>
            </w:r>
            <w:r w:rsidR="008C3D94">
              <w:rPr>
                <w:rFonts w:ascii="游ゴシック" w:hAnsi="游ゴシック" w:hint="eastAsia"/>
                <w:sz w:val="18"/>
                <w:szCs w:val="20"/>
              </w:rPr>
              <w:t>5</w:t>
            </w:r>
            <w:r w:rsidR="008C3D94" w:rsidRPr="00D43C98">
              <w:rPr>
                <w:rFonts w:ascii="游ゴシック" w:hAnsi="游ゴシック" w:hint="eastAsia"/>
                <w:sz w:val="18"/>
                <w:szCs w:val="20"/>
              </w:rPr>
              <w:t xml:space="preserve">　約</w:t>
            </w:r>
            <w:r w:rsidR="008C3D94">
              <w:rPr>
                <w:rFonts w:ascii="游ゴシック" w:hAnsi="游ゴシック" w:hint="eastAsia"/>
                <w:sz w:val="18"/>
                <w:szCs w:val="20"/>
              </w:rPr>
              <w:t>32</w:t>
            </w:r>
            <w:r w:rsidR="008C3D94" w:rsidRPr="00D43C98">
              <w:rPr>
                <w:rFonts w:ascii="游ゴシック" w:hAnsi="游ゴシック" w:hint="eastAsia"/>
                <w:sz w:val="18"/>
                <w:szCs w:val="20"/>
              </w:rPr>
              <w:t>億円)</w:t>
            </w:r>
          </w:p>
        </w:tc>
      </w:tr>
    </w:tbl>
    <w:p w14:paraId="2EA9B293" w14:textId="3296E869" w:rsidR="00F90F0E" w:rsidRPr="00B44B08" w:rsidRDefault="008C3D94" w:rsidP="008C3D94">
      <w:pPr>
        <w:widowControl/>
        <w:spacing w:before="120" w:after="120" w:line="200" w:lineRule="exact"/>
        <w:ind w:left="180" w:hangingChars="100" w:hanging="180"/>
        <w:jc w:val="left"/>
        <w:rPr>
          <w:rFonts w:ascii="游ゴシック" w:hAnsi="游ゴシック"/>
          <w:sz w:val="18"/>
          <w:szCs w:val="18"/>
        </w:rPr>
      </w:pPr>
      <w:r w:rsidRPr="00B44B08">
        <w:rPr>
          <w:rFonts w:ascii="游ゴシック" w:hAnsi="游ゴシック"/>
          <w:sz w:val="18"/>
          <w:szCs w:val="18"/>
        </w:rPr>
        <w:t xml:space="preserve">(注) </w:t>
      </w:r>
      <w:r w:rsidR="00AE3374" w:rsidRPr="00B44B08">
        <w:rPr>
          <w:rFonts w:ascii="游ゴシック" w:hAnsi="游ゴシック" w:hint="eastAsia"/>
          <w:sz w:val="18"/>
          <w:szCs w:val="18"/>
        </w:rPr>
        <w:t>★は令和５年度から開始した投資案件。</w:t>
      </w:r>
      <w:r w:rsidRPr="00B44B08">
        <w:rPr>
          <w:rFonts w:ascii="游ゴシック" w:hAnsi="游ゴシック"/>
          <w:sz w:val="18"/>
          <w:szCs w:val="18"/>
        </w:rPr>
        <w:t>投資額</w:t>
      </w:r>
      <w:r w:rsidRPr="00B44B08">
        <w:rPr>
          <w:rFonts w:ascii="游ゴシック" w:hAnsi="游ゴシック" w:hint="eastAsia"/>
          <w:sz w:val="18"/>
          <w:szCs w:val="18"/>
        </w:rPr>
        <w:t>・時期</w:t>
      </w:r>
      <w:r w:rsidRPr="00B44B08">
        <w:rPr>
          <w:rFonts w:ascii="游ゴシック" w:hAnsi="游ゴシック"/>
          <w:sz w:val="18"/>
          <w:szCs w:val="18"/>
        </w:rPr>
        <w:t>は新聞記事等による。</w:t>
      </w:r>
    </w:p>
    <w:p w14:paraId="3F3478A9" w14:textId="7572A5D8" w:rsidR="007372D1" w:rsidRDefault="007372D1">
      <w:pPr>
        <w:widowControl/>
        <w:jc w:val="left"/>
        <w:rPr>
          <w:rFonts w:ascii="游ゴシック" w:hAnsi="游ゴシック"/>
          <w:b/>
          <w:sz w:val="28"/>
          <w:szCs w:val="21"/>
        </w:rPr>
      </w:pPr>
      <w:r>
        <w:rPr>
          <w:rFonts w:ascii="游ゴシック" w:hAnsi="游ゴシック"/>
          <w:b/>
          <w:sz w:val="28"/>
          <w:szCs w:val="21"/>
        </w:rPr>
        <w:br w:type="page"/>
      </w:r>
    </w:p>
    <w:p w14:paraId="4A514661" w14:textId="77777777" w:rsidR="008C3D94" w:rsidRPr="00AA70D5" w:rsidRDefault="008C3D94" w:rsidP="008C3D94">
      <w:pPr>
        <w:widowControl/>
        <w:jc w:val="left"/>
        <w:rPr>
          <w:rFonts w:ascii="游ゴシック" w:hAnsi="游ゴシック"/>
          <w:b/>
          <w:sz w:val="28"/>
          <w:szCs w:val="21"/>
        </w:rPr>
        <w:sectPr w:rsidR="008C3D94" w:rsidRPr="00AA70D5" w:rsidSect="008C3D94">
          <w:footerReference w:type="default" r:id="rId44"/>
          <w:type w:val="continuous"/>
          <w:pgSz w:w="11906" w:h="16838" w:code="9"/>
          <w:pgMar w:top="1134" w:right="1418" w:bottom="1134" w:left="1418" w:header="851" w:footer="567" w:gutter="0"/>
          <w:cols w:space="425"/>
          <w:docGrid w:type="linesAndChars" w:linePitch="371"/>
        </w:sectPr>
      </w:pPr>
    </w:p>
    <w:p w14:paraId="5B05BB44" w14:textId="77777777" w:rsidR="008C3D94" w:rsidRPr="00D43C98" w:rsidRDefault="008C3D94" w:rsidP="008C3D94">
      <w:pPr>
        <w:rPr>
          <w:rFonts w:ascii="游ゴシック" w:hAnsi="游ゴシック"/>
          <w:b/>
          <w:sz w:val="28"/>
          <w:szCs w:val="21"/>
        </w:rPr>
      </w:pPr>
      <w:r w:rsidRPr="00D43C98">
        <w:rPr>
          <w:rFonts w:ascii="游ゴシック" w:hAnsi="游ゴシック"/>
          <w:b/>
          <w:sz w:val="28"/>
          <w:szCs w:val="21"/>
        </w:rPr>
        <w:lastRenderedPageBreak/>
        <w:t>(</w:t>
      </w:r>
      <w:r w:rsidRPr="00D43C98">
        <w:rPr>
          <w:rFonts w:ascii="游ゴシック" w:hAnsi="游ゴシック" w:hint="eastAsia"/>
          <w:b/>
          <w:sz w:val="28"/>
          <w:szCs w:val="21"/>
        </w:rPr>
        <w:t>参考１)　大阪経済等の変遷</w:t>
      </w:r>
    </w:p>
    <w:p w14:paraId="05EE11AC" w14:textId="77777777" w:rsidR="008C3D94" w:rsidRPr="00D43C98" w:rsidRDefault="008C3D94" w:rsidP="008C3D94">
      <w:pPr>
        <w:ind w:leftChars="100" w:left="210" w:firstLineChars="100" w:firstLine="210"/>
        <w:rPr>
          <w:rFonts w:ascii="游ゴシック" w:hAnsi="游ゴシック"/>
          <w:szCs w:val="21"/>
        </w:rPr>
      </w:pPr>
      <w:r w:rsidRPr="00D43C98">
        <w:rPr>
          <w:rFonts w:ascii="游ゴシック" w:hAnsi="游ゴシック" w:hint="eastAsia"/>
          <w:szCs w:val="21"/>
        </w:rPr>
        <w:t>図表</w:t>
      </w:r>
      <w:r w:rsidRPr="00D43C98">
        <w:rPr>
          <w:rFonts w:ascii="游ゴシック" w:hAnsi="游ゴシック"/>
          <w:szCs w:val="21"/>
        </w:rPr>
        <w:t>5-1</w:t>
      </w:r>
      <w:r w:rsidRPr="00D43C98">
        <w:rPr>
          <w:rFonts w:ascii="游ゴシック" w:hAnsi="游ゴシック" w:hint="eastAsia"/>
          <w:szCs w:val="21"/>
        </w:rPr>
        <w:t>は、府内総生産(名目)と名目成長率を表したグラフです。大きな景気の動向や経済の流れを変えた事象と、比較のために国内総生産の名目成長率も記載しています。</w:t>
      </w:r>
    </w:p>
    <w:p w14:paraId="1928B187" w14:textId="77777777" w:rsidR="008C3D94" w:rsidRPr="00D43C98" w:rsidRDefault="008C3D94" w:rsidP="008C3D94">
      <w:pPr>
        <w:ind w:leftChars="100" w:left="210" w:firstLineChars="100" w:firstLine="210"/>
        <w:rPr>
          <w:rFonts w:ascii="游ゴシック" w:hAnsi="游ゴシック"/>
          <w:szCs w:val="21"/>
        </w:rPr>
      </w:pPr>
      <w:r w:rsidRPr="00D43C98">
        <w:rPr>
          <w:rFonts w:ascii="游ゴシック" w:hAnsi="游ゴシック" w:hint="eastAsia"/>
          <w:szCs w:val="21"/>
        </w:rPr>
        <w:t>図表</w:t>
      </w:r>
      <w:r w:rsidRPr="00D43C98">
        <w:rPr>
          <w:rFonts w:ascii="游ゴシック" w:hAnsi="游ゴシック"/>
          <w:szCs w:val="21"/>
        </w:rPr>
        <w:t>5-2</w:t>
      </w:r>
      <w:r w:rsidRPr="00D43C98">
        <w:rPr>
          <w:rFonts w:ascii="游ゴシック" w:hAnsi="游ゴシック" w:hint="eastAsia"/>
          <w:szCs w:val="21"/>
        </w:rPr>
        <w:t>は、産業ごとの総生産額が府内総生産に占める割合の推移を表したグラフです。</w:t>
      </w:r>
    </w:p>
    <w:p w14:paraId="492F4ACE" w14:textId="77777777" w:rsidR="008C3D94" w:rsidRPr="00D43C98" w:rsidRDefault="008C3D94" w:rsidP="008C3D94">
      <w:pPr>
        <w:rPr>
          <w:rFonts w:ascii="游ゴシック" w:hAnsi="游ゴシック"/>
          <w:szCs w:val="21"/>
        </w:rPr>
      </w:pPr>
    </w:p>
    <w:p w14:paraId="3655949B" w14:textId="77777777" w:rsidR="008C3D94" w:rsidRPr="00D43C98" w:rsidRDefault="008C3D94" w:rsidP="008C3D94">
      <w:pPr>
        <w:jc w:val="center"/>
        <w:rPr>
          <w:rFonts w:ascii="游ゴシック" w:hAnsi="游ゴシック"/>
          <w:b/>
          <w:szCs w:val="21"/>
        </w:rPr>
      </w:pPr>
      <w:r w:rsidRPr="00D43C98">
        <w:rPr>
          <w:rFonts w:ascii="游ゴシック" w:hAnsi="游ゴシック" w:hint="eastAsia"/>
          <w:b/>
          <w:sz w:val="18"/>
          <w:szCs w:val="21"/>
        </w:rPr>
        <w:t>図表</w:t>
      </w:r>
      <w:r w:rsidRPr="00D43C98">
        <w:rPr>
          <w:rFonts w:ascii="游ゴシック" w:hAnsi="游ゴシック"/>
          <w:b/>
          <w:sz w:val="18"/>
          <w:szCs w:val="21"/>
        </w:rPr>
        <w:t>5-1</w:t>
      </w:r>
      <w:r w:rsidRPr="00D43C98">
        <w:rPr>
          <w:rFonts w:ascii="游ゴシック" w:hAnsi="游ゴシック" w:hint="eastAsia"/>
          <w:b/>
          <w:sz w:val="18"/>
          <w:szCs w:val="21"/>
        </w:rPr>
        <w:t xml:space="preserve"> 府内総生産(名目)と名目成長率、国の名目成長率</w:t>
      </w:r>
    </w:p>
    <w:p w14:paraId="0C32DB00" w14:textId="55E13AB8" w:rsidR="008C3D94" w:rsidRPr="00D43C98" w:rsidRDefault="008C3D94" w:rsidP="008C3D94">
      <w:pPr>
        <w:widowControl/>
        <w:jc w:val="center"/>
        <w:rPr>
          <w:rFonts w:ascii="游ゴシック" w:hAnsi="游ゴシック"/>
          <w:szCs w:val="21"/>
        </w:rPr>
      </w:pPr>
      <w:r w:rsidRPr="00D43C98">
        <w:rPr>
          <w:rFonts w:ascii="游ゴシック" w:hAnsi="游ゴシック"/>
          <w:szCs w:val="21"/>
        </w:rPr>
        <w:t xml:space="preserve"> </w:t>
      </w:r>
      <w:r w:rsidR="002827D4" w:rsidRPr="002827D4">
        <w:rPr>
          <w:rFonts w:ascii="游ゴシック" w:hAnsi="游ゴシック"/>
          <w:noProof/>
          <w:szCs w:val="21"/>
        </w:rPr>
        <w:drawing>
          <wp:inline distT="0" distB="0" distL="0" distR="0" wp14:anchorId="7C6EBE6F" wp14:editId="3AD69A10">
            <wp:extent cx="5577840" cy="3337560"/>
            <wp:effectExtent l="0" t="0" r="3810" b="0"/>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577840" cy="3337560"/>
                    </a:xfrm>
                    <a:prstGeom prst="rect">
                      <a:avLst/>
                    </a:prstGeom>
                    <a:noFill/>
                    <a:ln>
                      <a:noFill/>
                    </a:ln>
                  </pic:spPr>
                </pic:pic>
              </a:graphicData>
            </a:graphic>
          </wp:inline>
        </w:drawing>
      </w:r>
    </w:p>
    <w:p w14:paraId="16083691" w14:textId="77777777" w:rsidR="008C3D94" w:rsidRPr="00D43C98" w:rsidRDefault="008C3D94" w:rsidP="008C3D94">
      <w:pPr>
        <w:widowControl/>
        <w:spacing w:line="240" w:lineRule="exact"/>
        <w:ind w:rightChars="200" w:right="420"/>
        <w:jc w:val="right"/>
        <w:rPr>
          <w:rFonts w:ascii="游ゴシック" w:hAnsi="游ゴシック"/>
          <w:szCs w:val="21"/>
        </w:rPr>
      </w:pPr>
      <w:r w:rsidRPr="00D43C98">
        <w:rPr>
          <w:rFonts w:ascii="游ゴシック" w:hAnsi="游ゴシック" w:hint="eastAsia"/>
          <w:sz w:val="16"/>
          <w:szCs w:val="21"/>
        </w:rPr>
        <w:t>(大阪府民経済計算、国民経済計算(内閣府)より算出)</w:t>
      </w:r>
    </w:p>
    <w:p w14:paraId="5422088E" w14:textId="77777777" w:rsidR="008C3D94" w:rsidRPr="00D43C98" w:rsidRDefault="008C3D94" w:rsidP="008C3D94">
      <w:pPr>
        <w:rPr>
          <w:rFonts w:ascii="游ゴシック" w:hAnsi="游ゴシック"/>
          <w:szCs w:val="21"/>
        </w:rPr>
      </w:pPr>
    </w:p>
    <w:p w14:paraId="38AF0C0C" w14:textId="77777777" w:rsidR="008C3D94" w:rsidRPr="00D43C98" w:rsidRDefault="008C3D94" w:rsidP="008C3D94">
      <w:pPr>
        <w:widowControl/>
        <w:jc w:val="center"/>
        <w:rPr>
          <w:rFonts w:ascii="游ゴシック" w:hAnsi="游ゴシック"/>
          <w:b/>
          <w:sz w:val="18"/>
          <w:szCs w:val="21"/>
        </w:rPr>
      </w:pPr>
      <w:r w:rsidRPr="00D43C98">
        <w:rPr>
          <w:rFonts w:ascii="游ゴシック" w:hAnsi="游ゴシック" w:hint="eastAsia"/>
          <w:b/>
          <w:sz w:val="18"/>
          <w:szCs w:val="21"/>
        </w:rPr>
        <w:t>図表</w:t>
      </w:r>
      <w:r w:rsidRPr="00D43C98">
        <w:rPr>
          <w:rFonts w:ascii="游ゴシック" w:hAnsi="游ゴシック"/>
          <w:b/>
          <w:sz w:val="18"/>
          <w:szCs w:val="21"/>
        </w:rPr>
        <w:t>5-2</w:t>
      </w:r>
      <w:r w:rsidRPr="00D43C98">
        <w:rPr>
          <w:rFonts w:ascii="游ゴシック" w:hAnsi="游ゴシック" w:hint="eastAsia"/>
          <w:b/>
          <w:sz w:val="18"/>
          <w:szCs w:val="21"/>
        </w:rPr>
        <w:t xml:space="preserve"> 府内総生産(名目)における経済活動別割合の推移</w:t>
      </w:r>
    </w:p>
    <w:p w14:paraId="2E6E07BF" w14:textId="0AF72E1C" w:rsidR="008C3D94" w:rsidRPr="00D43C98" w:rsidRDefault="008C3D94" w:rsidP="008C3D94">
      <w:pPr>
        <w:jc w:val="center"/>
        <w:rPr>
          <w:rFonts w:ascii="游ゴシック" w:hAnsi="游ゴシック"/>
          <w:b/>
          <w:sz w:val="18"/>
          <w:szCs w:val="21"/>
        </w:rPr>
      </w:pPr>
      <w:r w:rsidRPr="00D43C98">
        <w:rPr>
          <w:rFonts w:ascii="游ゴシック" w:hAnsi="游ゴシック"/>
          <w:b/>
          <w:sz w:val="18"/>
          <w:szCs w:val="21"/>
        </w:rPr>
        <w:t xml:space="preserve"> </w:t>
      </w:r>
      <w:r w:rsidR="002827D4" w:rsidRPr="002827D4">
        <w:rPr>
          <w:rFonts w:ascii="游ゴシック" w:hAnsi="游ゴシック"/>
          <w:b/>
          <w:noProof/>
          <w:sz w:val="18"/>
          <w:szCs w:val="21"/>
        </w:rPr>
        <w:drawing>
          <wp:inline distT="0" distB="0" distL="0" distR="0" wp14:anchorId="1E28102A" wp14:editId="3A16779A">
            <wp:extent cx="5562600" cy="2880360"/>
            <wp:effectExtent l="0" t="0" r="0" b="0"/>
            <wp:docPr id="47" name="図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562600" cy="2880360"/>
                    </a:xfrm>
                    <a:prstGeom prst="rect">
                      <a:avLst/>
                    </a:prstGeom>
                    <a:noFill/>
                    <a:ln>
                      <a:noFill/>
                    </a:ln>
                  </pic:spPr>
                </pic:pic>
              </a:graphicData>
            </a:graphic>
          </wp:inline>
        </w:drawing>
      </w:r>
    </w:p>
    <w:p w14:paraId="4E2BE6A1" w14:textId="77777777" w:rsidR="008C3D94" w:rsidRPr="00D43C98" w:rsidRDefault="008C3D94" w:rsidP="008C3D94">
      <w:pPr>
        <w:spacing w:line="240" w:lineRule="exact"/>
        <w:ind w:rightChars="200" w:right="420"/>
        <w:jc w:val="right"/>
        <w:rPr>
          <w:rFonts w:ascii="游ゴシック" w:hAnsi="游ゴシック"/>
          <w:sz w:val="16"/>
          <w:szCs w:val="21"/>
        </w:rPr>
      </w:pPr>
      <w:r w:rsidRPr="00D43C98">
        <w:rPr>
          <w:rFonts w:ascii="游ゴシック" w:hAnsi="游ゴシック" w:hint="eastAsia"/>
          <w:sz w:val="16"/>
          <w:szCs w:val="21"/>
        </w:rPr>
        <w:t>(大阪府民経済計算より算出)</w:t>
      </w:r>
      <w:r w:rsidRPr="00D43C98">
        <w:rPr>
          <w:rFonts w:ascii="游ゴシック" w:hAnsi="游ゴシック"/>
          <w:sz w:val="16"/>
          <w:szCs w:val="21"/>
        </w:rPr>
        <w:br w:type="page"/>
      </w:r>
    </w:p>
    <w:p w14:paraId="053B89D4" w14:textId="77777777" w:rsidR="008C3D94" w:rsidRPr="00D43C98" w:rsidRDefault="008C3D94" w:rsidP="008C3D94">
      <w:pPr>
        <w:spacing w:line="240" w:lineRule="exact"/>
        <w:ind w:rightChars="200" w:right="420"/>
        <w:jc w:val="right"/>
        <w:rPr>
          <w:rFonts w:ascii="游ゴシック" w:hAnsi="游ゴシック"/>
          <w:b/>
          <w:sz w:val="18"/>
          <w:szCs w:val="21"/>
        </w:rPr>
      </w:pPr>
    </w:p>
    <w:p w14:paraId="58234D9A" w14:textId="77777777" w:rsidR="008C3D94" w:rsidRPr="00D43C98" w:rsidRDefault="008C3D94" w:rsidP="008C3D94">
      <w:pPr>
        <w:ind w:leftChars="100" w:left="210" w:firstLineChars="100" w:firstLine="210"/>
        <w:rPr>
          <w:rFonts w:ascii="游ゴシック" w:hAnsi="游ゴシック"/>
          <w:szCs w:val="21"/>
        </w:rPr>
      </w:pPr>
      <w:r w:rsidRPr="00D43C98">
        <w:rPr>
          <w:rFonts w:ascii="游ゴシック" w:hAnsi="游ゴシック" w:hint="eastAsia"/>
          <w:szCs w:val="21"/>
        </w:rPr>
        <w:t>図表5</w:t>
      </w:r>
      <w:r w:rsidRPr="00D43C98">
        <w:rPr>
          <w:rFonts w:ascii="游ゴシック" w:hAnsi="游ゴシック"/>
          <w:szCs w:val="21"/>
        </w:rPr>
        <w:t>-1</w:t>
      </w:r>
      <w:r w:rsidRPr="00D43C98">
        <w:rPr>
          <w:rFonts w:ascii="游ゴシック" w:hAnsi="游ゴシック" w:hint="eastAsia"/>
          <w:szCs w:val="21"/>
        </w:rPr>
        <w:t>と図表5</w:t>
      </w:r>
      <w:r w:rsidRPr="00D43C98">
        <w:rPr>
          <w:rFonts w:ascii="游ゴシック" w:hAnsi="游ゴシック"/>
          <w:szCs w:val="21"/>
        </w:rPr>
        <w:t>-2</w:t>
      </w:r>
      <w:r w:rsidRPr="00D43C98">
        <w:rPr>
          <w:rFonts w:ascii="游ゴシック" w:hAnsi="游ゴシック" w:hint="eastAsia"/>
          <w:szCs w:val="21"/>
        </w:rPr>
        <w:t>は、</w:t>
      </w:r>
      <w:r w:rsidRPr="00D43C98">
        <w:rPr>
          <w:rFonts w:ascii="游ゴシック" w:hAnsi="游ゴシック"/>
          <w:szCs w:val="21"/>
        </w:rPr>
        <w:t>昭和30(1955)年度から</w:t>
      </w:r>
      <w:r w:rsidRPr="00D43C98">
        <w:rPr>
          <w:rFonts w:ascii="游ゴシック" w:hAnsi="游ゴシック" w:hint="eastAsia"/>
          <w:szCs w:val="21"/>
        </w:rPr>
        <w:t>最新の令和</w:t>
      </w:r>
      <w:r>
        <w:rPr>
          <w:rFonts w:ascii="游ゴシック" w:hAnsi="游ゴシック" w:hint="eastAsia"/>
          <w:szCs w:val="21"/>
        </w:rPr>
        <w:t>5</w:t>
      </w:r>
      <w:r w:rsidRPr="00D43C98">
        <w:rPr>
          <w:rFonts w:ascii="游ゴシック" w:hAnsi="游ゴシック"/>
          <w:szCs w:val="21"/>
        </w:rPr>
        <w:t>(202</w:t>
      </w:r>
      <w:r>
        <w:rPr>
          <w:rFonts w:ascii="游ゴシック" w:hAnsi="游ゴシック"/>
          <w:szCs w:val="21"/>
        </w:rPr>
        <w:t>3</w:t>
      </w:r>
      <w:r w:rsidRPr="00D43C98">
        <w:rPr>
          <w:rFonts w:ascii="游ゴシック" w:hAnsi="游ゴシック"/>
          <w:szCs w:val="21"/>
        </w:rPr>
        <w:t>)年度までのデータを同じ基準で接続できるよう加工し、60</w:t>
      </w:r>
      <w:r w:rsidRPr="00D43C98">
        <w:rPr>
          <w:rFonts w:ascii="游ゴシック" w:hAnsi="游ゴシック" w:hint="eastAsia"/>
          <w:szCs w:val="21"/>
        </w:rPr>
        <w:t>数</w:t>
      </w:r>
      <w:r w:rsidRPr="00D43C98">
        <w:rPr>
          <w:rFonts w:ascii="游ゴシック" w:hAnsi="游ゴシック"/>
          <w:szCs w:val="21"/>
        </w:rPr>
        <w:t>年間の推移</w:t>
      </w:r>
      <w:r w:rsidRPr="00D43C98">
        <w:rPr>
          <w:rFonts w:ascii="游ゴシック" w:hAnsi="游ゴシック" w:hint="eastAsia"/>
          <w:szCs w:val="21"/>
        </w:rPr>
        <w:t>が分かるよう</w:t>
      </w:r>
      <w:r w:rsidRPr="00D43C98">
        <w:rPr>
          <w:rFonts w:ascii="游ゴシック" w:hAnsi="游ゴシック"/>
          <w:szCs w:val="21"/>
        </w:rPr>
        <w:t>作成した</w:t>
      </w:r>
      <w:r w:rsidRPr="00D43C98">
        <w:rPr>
          <w:rFonts w:ascii="游ゴシック" w:hAnsi="游ゴシック" w:hint="eastAsia"/>
          <w:szCs w:val="21"/>
        </w:rPr>
        <w:t>ものです</w:t>
      </w:r>
      <w:r w:rsidRPr="00D43C98">
        <w:rPr>
          <w:rFonts w:ascii="游ゴシック" w:hAnsi="游ゴシック"/>
          <w:szCs w:val="21"/>
        </w:rPr>
        <w:t>。</w:t>
      </w:r>
    </w:p>
    <w:p w14:paraId="5D64E0A4" w14:textId="77777777" w:rsidR="008C3D94" w:rsidRPr="00D43C98" w:rsidRDefault="008C3D94" w:rsidP="008C3D94">
      <w:pPr>
        <w:ind w:leftChars="100" w:left="210" w:firstLineChars="100" w:firstLine="210"/>
        <w:rPr>
          <w:rFonts w:ascii="游ゴシック" w:hAnsi="游ゴシック"/>
          <w:szCs w:val="21"/>
        </w:rPr>
      </w:pPr>
      <w:r w:rsidRPr="00D43C98">
        <w:rPr>
          <w:rFonts w:ascii="游ゴシック" w:hAnsi="游ゴシック" w:hint="eastAsia"/>
          <w:szCs w:val="21"/>
        </w:rPr>
        <w:t>基準が異なれば厳密な意味での接続はできませんが、下表のとおり、新・旧基準に共通する年度(接続年度)の計数を比較した比率をリンク係数として設定し、それを対象年度に乗じることで接続しています。</w:t>
      </w:r>
    </w:p>
    <w:p w14:paraId="020AC94D" w14:textId="77777777" w:rsidR="008C3D94" w:rsidRPr="00D43C98" w:rsidRDefault="008C3D94" w:rsidP="008C3D94">
      <w:pPr>
        <w:ind w:leftChars="100" w:left="210" w:firstLineChars="100" w:firstLine="210"/>
        <w:rPr>
          <w:rFonts w:ascii="游ゴシック" w:hAnsi="游ゴシック"/>
          <w:szCs w:val="21"/>
        </w:rPr>
      </w:pPr>
      <w:r w:rsidRPr="00D43C98">
        <w:rPr>
          <w:rFonts w:ascii="游ゴシック" w:hAnsi="游ゴシック" w:hint="eastAsia"/>
          <w:szCs w:val="21"/>
        </w:rPr>
        <w:t>大阪経済の大まかな推移を把握するものとお考えください。</w:t>
      </w:r>
    </w:p>
    <w:p w14:paraId="72D93AA7" w14:textId="77777777" w:rsidR="008C3D94" w:rsidRPr="00D43C98" w:rsidRDefault="008C3D94" w:rsidP="008C3D94">
      <w:pPr>
        <w:jc w:val="center"/>
        <w:rPr>
          <w:rFonts w:ascii="游ゴシック" w:hAnsi="游ゴシック"/>
          <w:szCs w:val="21"/>
        </w:rPr>
      </w:pPr>
      <w:r w:rsidRPr="00D43C98">
        <w:rPr>
          <w:rFonts w:ascii="游ゴシック" w:hAnsi="游ゴシック"/>
          <w:szCs w:val="21"/>
        </w:rPr>
        <w:t xml:space="preserve"> </w:t>
      </w:r>
      <w:r w:rsidRPr="004A7DF5">
        <w:rPr>
          <w:rFonts w:ascii="游ゴシック" w:hAnsi="游ゴシック"/>
          <w:noProof/>
          <w:szCs w:val="21"/>
        </w:rPr>
        <w:drawing>
          <wp:inline distT="0" distB="0" distL="0" distR="0" wp14:anchorId="2F709830" wp14:editId="0D8B2EC0">
            <wp:extent cx="4517390" cy="2525395"/>
            <wp:effectExtent l="0" t="0" r="0" b="8255"/>
            <wp:docPr id="43" name="図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4517390" cy="2525395"/>
                    </a:xfrm>
                    <a:prstGeom prst="rect">
                      <a:avLst/>
                    </a:prstGeom>
                    <a:noFill/>
                    <a:ln>
                      <a:noFill/>
                    </a:ln>
                  </pic:spPr>
                </pic:pic>
              </a:graphicData>
            </a:graphic>
          </wp:inline>
        </w:drawing>
      </w:r>
    </w:p>
    <w:p w14:paraId="12AC14E8" w14:textId="77777777" w:rsidR="008C3D94" w:rsidRPr="00D43C98" w:rsidRDefault="008C3D94" w:rsidP="008C3D94">
      <w:pPr>
        <w:rPr>
          <w:rFonts w:ascii="游ゴシック" w:hAnsi="游ゴシック"/>
          <w:szCs w:val="21"/>
        </w:rPr>
      </w:pPr>
    </w:p>
    <w:p w14:paraId="6EAAB29D" w14:textId="77777777" w:rsidR="008C3D94" w:rsidRPr="00D43C98" w:rsidRDefault="008C3D94" w:rsidP="008C3D94">
      <w:pPr>
        <w:ind w:leftChars="100" w:left="210" w:firstLineChars="100" w:firstLine="210"/>
        <w:rPr>
          <w:rFonts w:ascii="游ゴシック" w:hAnsi="游ゴシック"/>
          <w:szCs w:val="21"/>
        </w:rPr>
      </w:pPr>
      <w:r w:rsidRPr="00D43C98">
        <w:rPr>
          <w:rFonts w:ascii="游ゴシック" w:hAnsi="游ゴシック" w:hint="eastAsia"/>
          <w:szCs w:val="21"/>
        </w:rPr>
        <w:t>図表</w:t>
      </w:r>
      <w:r w:rsidRPr="00D43C98">
        <w:rPr>
          <w:rFonts w:ascii="游ゴシック" w:hAnsi="游ゴシック"/>
          <w:szCs w:val="21"/>
        </w:rPr>
        <w:t>5-3</w:t>
      </w:r>
      <w:r w:rsidRPr="00D43C98">
        <w:rPr>
          <w:rFonts w:ascii="游ゴシック" w:hAnsi="游ゴシック" w:hint="eastAsia"/>
          <w:szCs w:val="21"/>
        </w:rPr>
        <w:t>は、府の総人口を３つの年齢層割合で表すとともに、全国に占める割合を表したグラフです。</w:t>
      </w:r>
    </w:p>
    <w:p w14:paraId="259322EE" w14:textId="77777777" w:rsidR="008C3D94" w:rsidRPr="00D43C98" w:rsidRDefault="008C3D94" w:rsidP="008C3D94">
      <w:pPr>
        <w:rPr>
          <w:rFonts w:ascii="游ゴシック" w:hAnsi="游ゴシック"/>
          <w:b/>
          <w:sz w:val="18"/>
          <w:szCs w:val="21"/>
        </w:rPr>
      </w:pPr>
    </w:p>
    <w:p w14:paraId="18AFBB89" w14:textId="77777777" w:rsidR="008C3D94" w:rsidRPr="00D43C98" w:rsidRDefault="008C3D94" w:rsidP="008C3D94">
      <w:pPr>
        <w:jc w:val="center"/>
        <w:rPr>
          <w:rFonts w:ascii="游ゴシック" w:hAnsi="游ゴシック"/>
          <w:b/>
          <w:sz w:val="18"/>
          <w:szCs w:val="21"/>
        </w:rPr>
      </w:pPr>
      <w:r w:rsidRPr="00D43C98">
        <w:rPr>
          <w:rFonts w:ascii="游ゴシック" w:hAnsi="游ゴシック" w:hint="eastAsia"/>
          <w:b/>
          <w:sz w:val="18"/>
          <w:szCs w:val="21"/>
        </w:rPr>
        <w:t>図表</w:t>
      </w:r>
      <w:r w:rsidRPr="00D43C98">
        <w:rPr>
          <w:rFonts w:ascii="游ゴシック" w:hAnsi="游ゴシック"/>
          <w:b/>
          <w:sz w:val="18"/>
          <w:szCs w:val="21"/>
        </w:rPr>
        <w:t>5-3</w:t>
      </w:r>
      <w:r w:rsidRPr="00D43C98">
        <w:rPr>
          <w:rFonts w:ascii="游ゴシック" w:hAnsi="游ゴシック" w:hint="eastAsia"/>
          <w:b/>
          <w:sz w:val="18"/>
          <w:szCs w:val="21"/>
        </w:rPr>
        <w:t xml:space="preserve"> 府の総人口(３年齢階層別)及び全国に対する割合の推移</w:t>
      </w:r>
    </w:p>
    <w:p w14:paraId="28BA3DA7" w14:textId="77777777" w:rsidR="008C3D94" w:rsidRPr="00D43C98" w:rsidRDefault="008C3D94" w:rsidP="008C3D94">
      <w:pPr>
        <w:jc w:val="center"/>
        <w:rPr>
          <w:rFonts w:ascii="游ゴシック" w:hAnsi="游ゴシック"/>
          <w:b/>
          <w:sz w:val="18"/>
          <w:szCs w:val="21"/>
        </w:rPr>
      </w:pPr>
      <w:r w:rsidRPr="004A7DF5">
        <w:rPr>
          <w:rFonts w:ascii="游ゴシック" w:hAnsi="游ゴシック"/>
          <w:b/>
          <w:noProof/>
          <w:sz w:val="18"/>
          <w:szCs w:val="21"/>
        </w:rPr>
        <w:drawing>
          <wp:inline distT="0" distB="0" distL="0" distR="0" wp14:anchorId="2F8D2FE7" wp14:editId="56737494">
            <wp:extent cx="5399405" cy="3293110"/>
            <wp:effectExtent l="0" t="0" r="0" b="2540"/>
            <wp:docPr id="44" name="図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399405" cy="3293110"/>
                    </a:xfrm>
                    <a:prstGeom prst="rect">
                      <a:avLst/>
                    </a:prstGeom>
                    <a:noFill/>
                    <a:ln>
                      <a:noFill/>
                    </a:ln>
                  </pic:spPr>
                </pic:pic>
              </a:graphicData>
            </a:graphic>
          </wp:inline>
        </w:drawing>
      </w:r>
    </w:p>
    <w:p w14:paraId="0BDC0311" w14:textId="77777777" w:rsidR="008C3D94" w:rsidRPr="00D43C98" w:rsidRDefault="008C3D94" w:rsidP="008C3D94">
      <w:pPr>
        <w:spacing w:line="240" w:lineRule="exact"/>
        <w:ind w:rightChars="200" w:right="420"/>
        <w:jc w:val="right"/>
        <w:rPr>
          <w:rFonts w:ascii="游ゴシック" w:hAnsi="游ゴシック"/>
          <w:b/>
          <w:sz w:val="18"/>
          <w:szCs w:val="21"/>
        </w:rPr>
      </w:pPr>
      <w:r w:rsidRPr="00D43C98">
        <w:rPr>
          <w:rFonts w:ascii="游ゴシック" w:hAnsi="游ゴシック" w:hint="eastAsia"/>
          <w:sz w:val="16"/>
          <w:szCs w:val="21"/>
        </w:rPr>
        <w:t>(国勢調査(総務省)及び人口推計(総務省)より　年齢階層別人口は国勢調査実施年値を補間)</w:t>
      </w:r>
    </w:p>
    <w:p w14:paraId="126E5D06" w14:textId="77777777" w:rsidR="008C3D94" w:rsidRPr="00D43C98" w:rsidRDefault="008C3D94" w:rsidP="008C3D94">
      <w:pPr>
        <w:rPr>
          <w:rFonts w:ascii="游ゴシック" w:hAnsi="游ゴシック"/>
        </w:rPr>
      </w:pPr>
      <w:r w:rsidRPr="00D43C98">
        <w:rPr>
          <w:rFonts w:ascii="游ゴシック" w:hAnsi="游ゴシック"/>
          <w:szCs w:val="21"/>
        </w:rPr>
        <w:br w:type="page"/>
      </w:r>
      <w:r w:rsidRPr="00D43C98">
        <w:rPr>
          <w:rFonts w:ascii="游ゴシック" w:hAnsi="游ゴシック"/>
          <w:sz w:val="28"/>
          <w:szCs w:val="28"/>
        </w:rPr>
        <w:lastRenderedPageBreak/>
        <w:t>(</w:t>
      </w:r>
      <w:r w:rsidRPr="00D43C98">
        <w:rPr>
          <w:rFonts w:ascii="游ゴシック" w:hAnsi="游ゴシック" w:hint="eastAsia"/>
          <w:b/>
          <w:sz w:val="28"/>
          <w:szCs w:val="21"/>
        </w:rPr>
        <w:t>参考２)　総生産額の国際比較</w:t>
      </w:r>
    </w:p>
    <w:p w14:paraId="2EF36B59" w14:textId="77777777" w:rsidR="008C3D94" w:rsidRPr="00D43C98" w:rsidRDefault="008C3D94" w:rsidP="008C3D94">
      <w:pPr>
        <w:widowControl/>
        <w:ind w:leftChars="100" w:left="210" w:firstLineChars="100" w:firstLine="210"/>
        <w:jc w:val="left"/>
        <w:rPr>
          <w:rFonts w:ascii="游ゴシック" w:hAnsi="游ゴシック"/>
          <w:szCs w:val="21"/>
        </w:rPr>
      </w:pPr>
      <w:r w:rsidRPr="00D43C98">
        <w:rPr>
          <w:rFonts w:ascii="游ゴシック" w:hAnsi="游ゴシック" w:hint="eastAsia"/>
          <w:szCs w:val="21"/>
        </w:rPr>
        <w:t>ここでは、大阪府の令和</w:t>
      </w:r>
      <w:r>
        <w:rPr>
          <w:rFonts w:ascii="游ゴシック" w:hAnsi="游ゴシック" w:hint="eastAsia"/>
          <w:szCs w:val="21"/>
        </w:rPr>
        <w:t>5</w:t>
      </w:r>
      <w:r w:rsidRPr="00D43C98">
        <w:rPr>
          <w:rFonts w:ascii="游ゴシック" w:hAnsi="游ゴシック" w:hint="eastAsia"/>
          <w:szCs w:val="21"/>
        </w:rPr>
        <w:t>年度</w:t>
      </w:r>
      <w:r w:rsidRPr="00D43C98">
        <w:rPr>
          <w:rFonts w:ascii="游ゴシック" w:hAnsi="游ゴシック"/>
          <w:szCs w:val="21"/>
        </w:rPr>
        <w:t>の経済規模を国際的な視点で比較しました。</w:t>
      </w:r>
    </w:p>
    <w:p w14:paraId="4B6A09B3" w14:textId="77777777" w:rsidR="008C3D94" w:rsidRPr="00D43C98" w:rsidRDefault="008C3D94" w:rsidP="008C3D94">
      <w:pPr>
        <w:widowControl/>
        <w:ind w:leftChars="100" w:left="210" w:rightChars="-50" w:right="-105" w:firstLineChars="100" w:firstLine="210"/>
        <w:jc w:val="left"/>
        <w:rPr>
          <w:rFonts w:ascii="游ゴシック" w:hAnsi="游ゴシック"/>
          <w:szCs w:val="21"/>
        </w:rPr>
      </w:pPr>
      <w:r w:rsidRPr="00D43C98">
        <w:rPr>
          <w:rFonts w:ascii="游ゴシック" w:hAnsi="游ゴシック" w:hint="eastAsia"/>
          <w:szCs w:val="21"/>
        </w:rPr>
        <w:t>総生産額</w:t>
      </w:r>
      <w:r w:rsidRPr="00D43C98">
        <w:rPr>
          <w:rFonts w:ascii="游ゴシック" w:hAnsi="游ゴシック"/>
          <w:szCs w:val="21"/>
        </w:rPr>
        <w:t>(ＧＤＰ)は3,</w:t>
      </w:r>
      <w:r w:rsidRPr="00D43C98">
        <w:rPr>
          <w:rFonts w:ascii="游ゴシック" w:hAnsi="游ゴシック" w:hint="eastAsia"/>
          <w:szCs w:val="21"/>
        </w:rPr>
        <w:t>1</w:t>
      </w:r>
      <w:r>
        <w:rPr>
          <w:rFonts w:ascii="游ゴシック" w:hAnsi="游ゴシック"/>
          <w:szCs w:val="21"/>
        </w:rPr>
        <w:t>26</w:t>
      </w:r>
      <w:r w:rsidRPr="00D43C98">
        <w:rPr>
          <w:rFonts w:ascii="游ゴシック" w:hAnsi="游ゴシック"/>
          <w:szCs w:val="21"/>
        </w:rPr>
        <w:t>億ドル(</w:t>
      </w:r>
      <w:r w:rsidRPr="00D43C98">
        <w:rPr>
          <w:rFonts w:ascii="游ゴシック" w:hAnsi="游ゴシック" w:hint="eastAsia"/>
          <w:szCs w:val="21"/>
        </w:rPr>
        <w:t>令和</w:t>
      </w:r>
      <w:r>
        <w:rPr>
          <w:rFonts w:ascii="游ゴシック" w:hAnsi="游ゴシック" w:hint="eastAsia"/>
          <w:szCs w:val="21"/>
        </w:rPr>
        <w:t>4</w:t>
      </w:r>
      <w:r w:rsidRPr="00D43C98">
        <w:rPr>
          <w:rFonts w:ascii="游ゴシック" w:hAnsi="游ゴシック" w:hint="eastAsia"/>
          <w:szCs w:val="21"/>
        </w:rPr>
        <w:t>年度</w:t>
      </w:r>
      <w:r w:rsidRPr="00D43C98">
        <w:rPr>
          <w:rFonts w:ascii="游ゴシック" w:hAnsi="游ゴシック"/>
          <w:szCs w:val="21"/>
        </w:rPr>
        <w:t>：3,</w:t>
      </w:r>
      <w:r>
        <w:rPr>
          <w:rFonts w:ascii="游ゴシック" w:hAnsi="游ゴシック"/>
          <w:szCs w:val="21"/>
        </w:rPr>
        <w:t>185</w:t>
      </w:r>
      <w:r w:rsidRPr="00D43C98">
        <w:rPr>
          <w:rFonts w:ascii="游ゴシック" w:hAnsi="游ゴシック"/>
          <w:szCs w:val="21"/>
        </w:rPr>
        <w:t>億ドル)</w:t>
      </w:r>
      <w:r w:rsidRPr="00D43C98">
        <w:rPr>
          <w:rFonts w:ascii="游ゴシック" w:hAnsi="游ゴシック"/>
          <w:szCs w:val="21"/>
          <w:vertAlign w:val="superscript"/>
        </w:rPr>
        <w:t xml:space="preserve"> (注1)</w:t>
      </w:r>
      <w:r w:rsidRPr="00D43C98">
        <w:rPr>
          <w:rFonts w:ascii="游ゴシック" w:hAnsi="游ゴシック" w:hint="eastAsia"/>
          <w:szCs w:val="21"/>
        </w:rPr>
        <w:t>で</w:t>
      </w:r>
      <w:r>
        <w:rPr>
          <w:rFonts w:ascii="游ゴシック" w:hAnsi="游ゴシック" w:hint="eastAsia"/>
          <w:szCs w:val="21"/>
        </w:rPr>
        <w:t>エジプトや</w:t>
      </w:r>
      <w:r w:rsidRPr="00D43C98">
        <w:rPr>
          <w:rFonts w:ascii="游ゴシック" w:hAnsi="游ゴシック" w:hint="eastAsia"/>
          <w:szCs w:val="21"/>
        </w:rPr>
        <w:t>パキスタンと、</w:t>
      </w:r>
      <w:r w:rsidRPr="00D43C98">
        <w:rPr>
          <w:rFonts w:ascii="游ゴシック" w:hAnsi="游ゴシック"/>
          <w:szCs w:val="21"/>
        </w:rPr>
        <w:t>一人当たり総生産額は</w:t>
      </w:r>
      <w:r w:rsidRPr="00D43C98">
        <w:rPr>
          <w:rFonts w:ascii="游ゴシック" w:hAnsi="游ゴシック" w:hint="eastAsia"/>
          <w:szCs w:val="21"/>
        </w:rPr>
        <w:t>3</w:t>
      </w:r>
      <w:r>
        <w:rPr>
          <w:rFonts w:ascii="游ゴシック" w:hAnsi="游ゴシック"/>
          <w:szCs w:val="21"/>
        </w:rPr>
        <w:t>5</w:t>
      </w:r>
      <w:r w:rsidRPr="00D43C98">
        <w:rPr>
          <w:rFonts w:ascii="游ゴシック" w:hAnsi="游ゴシック"/>
          <w:szCs w:val="21"/>
        </w:rPr>
        <w:t>,</w:t>
      </w:r>
      <w:r>
        <w:rPr>
          <w:rFonts w:ascii="游ゴシック" w:hAnsi="游ゴシック"/>
          <w:szCs w:val="21"/>
        </w:rPr>
        <w:t>676</w:t>
      </w:r>
      <w:r w:rsidRPr="00D43C98">
        <w:rPr>
          <w:rFonts w:ascii="游ゴシック" w:hAnsi="游ゴシック"/>
          <w:szCs w:val="21"/>
        </w:rPr>
        <w:t>ドル(</w:t>
      </w:r>
      <w:r w:rsidRPr="00D43C98">
        <w:rPr>
          <w:rFonts w:ascii="游ゴシック" w:hAnsi="游ゴシック" w:hint="eastAsia"/>
          <w:szCs w:val="21"/>
        </w:rPr>
        <w:t>同</w:t>
      </w:r>
      <w:r w:rsidRPr="00D43C98">
        <w:rPr>
          <w:rFonts w:ascii="游ゴシック" w:hAnsi="游ゴシック"/>
          <w:szCs w:val="21"/>
        </w:rPr>
        <w:t>：</w:t>
      </w:r>
      <w:r>
        <w:rPr>
          <w:rFonts w:ascii="游ゴシック" w:hAnsi="游ゴシック" w:hint="eastAsia"/>
          <w:szCs w:val="21"/>
        </w:rPr>
        <w:t>3</w:t>
      </w:r>
      <w:r>
        <w:rPr>
          <w:rFonts w:ascii="游ゴシック" w:hAnsi="游ゴシック"/>
          <w:szCs w:val="21"/>
        </w:rPr>
        <w:t>6</w:t>
      </w:r>
      <w:r w:rsidRPr="00D43C98">
        <w:rPr>
          <w:rFonts w:ascii="游ゴシック" w:hAnsi="游ゴシック"/>
          <w:szCs w:val="21"/>
        </w:rPr>
        <w:t>,</w:t>
      </w:r>
      <w:r>
        <w:rPr>
          <w:rFonts w:ascii="游ゴシック" w:hAnsi="游ゴシック"/>
          <w:szCs w:val="21"/>
        </w:rPr>
        <w:t>263</w:t>
      </w:r>
      <w:r w:rsidRPr="00D43C98">
        <w:rPr>
          <w:rFonts w:ascii="游ゴシック" w:hAnsi="游ゴシック"/>
          <w:szCs w:val="21"/>
        </w:rPr>
        <w:t>ドル)</w:t>
      </w:r>
      <w:r w:rsidRPr="00D43C98">
        <w:rPr>
          <w:rFonts w:ascii="游ゴシック" w:hAnsi="游ゴシック"/>
          <w:szCs w:val="21"/>
          <w:vertAlign w:val="superscript"/>
        </w:rPr>
        <w:t xml:space="preserve"> (注1)</w:t>
      </w:r>
      <w:r w:rsidRPr="00D43C98">
        <w:rPr>
          <w:rFonts w:ascii="游ゴシック" w:hAnsi="游ゴシック"/>
          <w:szCs w:val="21"/>
        </w:rPr>
        <w:t>で</w:t>
      </w:r>
      <w:r>
        <w:rPr>
          <w:rFonts w:ascii="游ゴシック" w:hAnsi="游ゴシック" w:hint="eastAsia"/>
          <w:szCs w:val="21"/>
        </w:rPr>
        <w:t>バハマ</w:t>
      </w:r>
      <w:r w:rsidRPr="00D43C98">
        <w:rPr>
          <w:rFonts w:ascii="游ゴシック" w:hAnsi="游ゴシック" w:hint="eastAsia"/>
          <w:szCs w:val="21"/>
        </w:rPr>
        <w:t>や</w:t>
      </w:r>
      <w:r>
        <w:rPr>
          <w:rFonts w:ascii="游ゴシック" w:hAnsi="游ゴシック" w:hint="eastAsia"/>
          <w:szCs w:val="21"/>
        </w:rPr>
        <w:t>韓国</w:t>
      </w:r>
      <w:r w:rsidRPr="00D43C98">
        <w:rPr>
          <w:rFonts w:ascii="游ゴシック" w:hAnsi="游ゴシック"/>
          <w:szCs w:val="21"/>
        </w:rPr>
        <w:t>とほぼ同額</w:t>
      </w:r>
      <w:r>
        <w:rPr>
          <w:rFonts w:ascii="游ゴシック" w:hAnsi="游ゴシック" w:hint="eastAsia"/>
          <w:szCs w:val="21"/>
        </w:rPr>
        <w:t>です</w:t>
      </w:r>
      <w:r w:rsidRPr="00D43C98">
        <w:rPr>
          <w:rFonts w:ascii="游ゴシック" w:hAnsi="游ゴシック"/>
          <w:szCs w:val="21"/>
        </w:rPr>
        <w:t>。</w:t>
      </w:r>
    </w:p>
    <w:p w14:paraId="3E030619" w14:textId="77777777" w:rsidR="008C3D94" w:rsidRPr="00D43C98" w:rsidRDefault="008C3D94" w:rsidP="008C3D94">
      <w:pPr>
        <w:widowControl/>
        <w:ind w:leftChars="100" w:left="210" w:rightChars="-50" w:right="-105" w:firstLineChars="100" w:firstLine="210"/>
        <w:jc w:val="left"/>
        <w:rPr>
          <w:rFonts w:ascii="游ゴシック" w:hAnsi="游ゴシック"/>
          <w:szCs w:val="21"/>
        </w:rPr>
      </w:pPr>
      <w:r w:rsidRPr="00D43C98">
        <w:rPr>
          <w:rFonts w:ascii="游ゴシック" w:hAnsi="游ゴシック" w:hint="eastAsia"/>
          <w:szCs w:val="21"/>
        </w:rPr>
        <w:t>順位はドル換算レート、データの把握の時期、比較する国の範囲等で異なるため、参考程度とお考えください。</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
      <w:tblGrid>
        <w:gridCol w:w="4535"/>
        <w:gridCol w:w="4535"/>
      </w:tblGrid>
      <w:tr w:rsidR="008C3D94" w:rsidRPr="00D43C98" w14:paraId="0E737845" w14:textId="77777777" w:rsidTr="008F3288">
        <w:trPr>
          <w:trHeight w:val="9071"/>
        </w:trPr>
        <w:tc>
          <w:tcPr>
            <w:tcW w:w="4530" w:type="dxa"/>
          </w:tcPr>
          <w:p w14:paraId="150DC068" w14:textId="77777777" w:rsidR="008C3D94" w:rsidRPr="00D43C98" w:rsidRDefault="008C3D94" w:rsidP="008F3288">
            <w:pPr>
              <w:jc w:val="center"/>
              <w:rPr>
                <w:rFonts w:ascii="游ゴシック" w:hAnsi="游ゴシック"/>
                <w:b/>
                <w:bCs/>
                <w:sz w:val="18"/>
                <w:szCs w:val="18"/>
              </w:rPr>
            </w:pPr>
            <w:r w:rsidRPr="00D43C98">
              <w:rPr>
                <w:rFonts w:ascii="游ゴシック" w:hAnsi="游ゴシック" w:hint="eastAsia"/>
                <w:b/>
                <w:bCs/>
                <w:sz w:val="18"/>
                <w:szCs w:val="18"/>
              </w:rPr>
              <w:t>図表</w:t>
            </w:r>
            <w:r w:rsidRPr="00D43C98">
              <w:rPr>
                <w:rFonts w:ascii="游ゴシック" w:hAnsi="游ゴシック"/>
                <w:b/>
                <w:bCs/>
                <w:sz w:val="18"/>
                <w:szCs w:val="18"/>
              </w:rPr>
              <w:t>5-4</w:t>
            </w:r>
            <w:r w:rsidRPr="00D43C98">
              <w:rPr>
                <w:rFonts w:ascii="游ゴシック" w:hAnsi="游ゴシック" w:hint="eastAsia"/>
                <w:b/>
                <w:bCs/>
                <w:sz w:val="18"/>
                <w:szCs w:val="18"/>
              </w:rPr>
              <w:t xml:space="preserve"> 各国の総生産額</w:t>
            </w:r>
          </w:p>
          <w:p w14:paraId="4B9B08A8" w14:textId="77777777" w:rsidR="008C3D94" w:rsidRPr="00D43C98" w:rsidRDefault="008C3D94" w:rsidP="008F3288">
            <w:pPr>
              <w:jc w:val="center"/>
              <w:rPr>
                <w:rFonts w:ascii="游ゴシック" w:hAnsi="游ゴシック"/>
                <w:szCs w:val="21"/>
              </w:rPr>
            </w:pPr>
            <w:r w:rsidRPr="001658B8">
              <w:rPr>
                <w:rFonts w:ascii="游ゴシック" w:hAnsi="游ゴシック"/>
                <w:noProof/>
                <w:szCs w:val="21"/>
              </w:rPr>
              <w:drawing>
                <wp:inline distT="0" distB="0" distL="0" distR="0" wp14:anchorId="264C2C6E" wp14:editId="5351498F">
                  <wp:extent cx="2879090" cy="5937885"/>
                  <wp:effectExtent l="0" t="0" r="0" b="5715"/>
                  <wp:docPr id="4239" name="図 4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879090" cy="5937885"/>
                          </a:xfrm>
                          <a:prstGeom prst="rect">
                            <a:avLst/>
                          </a:prstGeom>
                          <a:noFill/>
                          <a:ln>
                            <a:noFill/>
                          </a:ln>
                        </pic:spPr>
                      </pic:pic>
                    </a:graphicData>
                  </a:graphic>
                </wp:inline>
              </w:drawing>
            </w:r>
          </w:p>
        </w:tc>
        <w:tc>
          <w:tcPr>
            <w:tcW w:w="4530" w:type="dxa"/>
          </w:tcPr>
          <w:p w14:paraId="15A7FBB0" w14:textId="77777777" w:rsidR="008C3D94" w:rsidRPr="00D43C98" w:rsidRDefault="008C3D94" w:rsidP="008F3288">
            <w:pPr>
              <w:jc w:val="center"/>
              <w:rPr>
                <w:rFonts w:ascii="游ゴシック" w:hAnsi="游ゴシック"/>
                <w:b/>
                <w:bCs/>
                <w:sz w:val="18"/>
                <w:szCs w:val="18"/>
              </w:rPr>
            </w:pPr>
            <w:r w:rsidRPr="00D43C98">
              <w:rPr>
                <w:rFonts w:ascii="游ゴシック" w:hAnsi="游ゴシック" w:hint="eastAsia"/>
                <w:b/>
                <w:bCs/>
                <w:sz w:val="18"/>
                <w:szCs w:val="18"/>
              </w:rPr>
              <w:t>図表</w:t>
            </w:r>
            <w:r w:rsidRPr="00D43C98">
              <w:rPr>
                <w:rFonts w:ascii="游ゴシック" w:hAnsi="游ゴシック"/>
                <w:b/>
                <w:bCs/>
                <w:sz w:val="18"/>
                <w:szCs w:val="18"/>
              </w:rPr>
              <w:t>5-5</w:t>
            </w:r>
            <w:r w:rsidRPr="00D43C98">
              <w:rPr>
                <w:rFonts w:ascii="游ゴシック" w:hAnsi="游ゴシック" w:hint="eastAsia"/>
                <w:b/>
                <w:bCs/>
                <w:sz w:val="18"/>
                <w:szCs w:val="18"/>
              </w:rPr>
              <w:t xml:space="preserve"> 各国の一人当たり総生産額</w:t>
            </w:r>
          </w:p>
          <w:p w14:paraId="686F3C91" w14:textId="77777777" w:rsidR="008C3D94" w:rsidRPr="00D43C98" w:rsidRDefault="008C3D94" w:rsidP="008F3288">
            <w:pPr>
              <w:jc w:val="center"/>
              <w:rPr>
                <w:rFonts w:ascii="游ゴシック" w:hAnsi="游ゴシック"/>
                <w:szCs w:val="21"/>
              </w:rPr>
            </w:pPr>
            <w:r w:rsidRPr="001658B8">
              <w:rPr>
                <w:rFonts w:ascii="游ゴシック" w:hAnsi="游ゴシック"/>
                <w:noProof/>
                <w:szCs w:val="21"/>
              </w:rPr>
              <w:drawing>
                <wp:inline distT="0" distB="0" distL="0" distR="0" wp14:anchorId="707FC55E" wp14:editId="70C39FDB">
                  <wp:extent cx="2879090" cy="5916295"/>
                  <wp:effectExtent l="0" t="0" r="0" b="8255"/>
                  <wp:docPr id="4285" name="図 4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879090" cy="5916295"/>
                          </a:xfrm>
                          <a:prstGeom prst="rect">
                            <a:avLst/>
                          </a:prstGeom>
                          <a:noFill/>
                          <a:ln>
                            <a:noFill/>
                          </a:ln>
                        </pic:spPr>
                      </pic:pic>
                    </a:graphicData>
                  </a:graphic>
                </wp:inline>
              </w:drawing>
            </w:r>
          </w:p>
        </w:tc>
      </w:tr>
    </w:tbl>
    <w:p w14:paraId="7ED9B0A0" w14:textId="77777777" w:rsidR="008C3D94" w:rsidRPr="00D43C98" w:rsidRDefault="008C3D94" w:rsidP="008C3D94">
      <w:pPr>
        <w:spacing w:line="240" w:lineRule="exact"/>
        <w:ind w:rightChars="200" w:right="420"/>
        <w:jc w:val="right"/>
        <w:rPr>
          <w:rFonts w:ascii="游ゴシック" w:hAnsi="游ゴシック"/>
          <w:sz w:val="18"/>
          <w:szCs w:val="18"/>
        </w:rPr>
      </w:pPr>
      <w:r w:rsidRPr="00D43C98">
        <w:rPr>
          <w:rFonts w:ascii="游ゴシック" w:hAnsi="游ゴシック"/>
          <w:sz w:val="18"/>
          <w:szCs w:val="18"/>
        </w:rPr>
        <w:t>(国際連合 - National Accounts - Analysis of Main Aggregatesより作成。参照：令和</w:t>
      </w:r>
      <w:r>
        <w:rPr>
          <w:rFonts w:ascii="游ゴシック" w:hAnsi="游ゴシック" w:hint="eastAsia"/>
          <w:sz w:val="18"/>
          <w:szCs w:val="18"/>
        </w:rPr>
        <w:t>7</w:t>
      </w:r>
      <w:r w:rsidRPr="00D43C98">
        <w:rPr>
          <w:rFonts w:ascii="游ゴシック" w:hAnsi="游ゴシック"/>
          <w:sz w:val="18"/>
          <w:szCs w:val="18"/>
        </w:rPr>
        <w:t>年</w:t>
      </w:r>
      <w:r w:rsidRPr="00D43C98">
        <w:rPr>
          <w:rFonts w:ascii="游ゴシック" w:hAnsi="游ゴシック" w:hint="eastAsia"/>
          <w:sz w:val="18"/>
          <w:szCs w:val="18"/>
        </w:rPr>
        <w:t>1</w:t>
      </w:r>
      <w:r>
        <w:rPr>
          <w:rFonts w:ascii="游ゴシック" w:hAnsi="游ゴシック"/>
          <w:sz w:val="18"/>
          <w:szCs w:val="18"/>
        </w:rPr>
        <w:t>1</w:t>
      </w:r>
      <w:r w:rsidRPr="00D43C98">
        <w:rPr>
          <w:rFonts w:ascii="游ゴシック" w:hAnsi="游ゴシック"/>
          <w:sz w:val="18"/>
          <w:szCs w:val="18"/>
        </w:rPr>
        <w:t>月</w:t>
      </w:r>
      <w:r>
        <w:rPr>
          <w:rFonts w:ascii="游ゴシック" w:hAnsi="游ゴシック"/>
          <w:sz w:val="18"/>
          <w:szCs w:val="18"/>
        </w:rPr>
        <w:t>11</w:t>
      </w:r>
      <w:r w:rsidRPr="00D43C98">
        <w:rPr>
          <w:rFonts w:ascii="游ゴシック" w:hAnsi="游ゴシック"/>
          <w:sz w:val="18"/>
          <w:szCs w:val="18"/>
        </w:rPr>
        <w:t>日)</w:t>
      </w:r>
    </w:p>
    <w:p w14:paraId="0059E7DC" w14:textId="77777777" w:rsidR="008C3D94" w:rsidRPr="00D43C98" w:rsidRDefault="008C3D94" w:rsidP="008C3D94">
      <w:pPr>
        <w:rPr>
          <w:rFonts w:ascii="游ゴシック" w:hAnsi="游ゴシック"/>
          <w:sz w:val="18"/>
          <w:szCs w:val="18"/>
        </w:rPr>
      </w:pPr>
    </w:p>
    <w:p w14:paraId="14208E9C" w14:textId="77777777" w:rsidR="008C3D94" w:rsidRPr="00D43C98" w:rsidRDefault="008C3D94" w:rsidP="008C3D94">
      <w:pPr>
        <w:spacing w:line="240" w:lineRule="exact"/>
        <w:ind w:left="480" w:hangingChars="300" w:hanging="480"/>
        <w:rPr>
          <w:rFonts w:ascii="游ゴシック" w:hAnsi="游ゴシック"/>
          <w:sz w:val="16"/>
          <w:szCs w:val="16"/>
        </w:rPr>
      </w:pPr>
      <w:r w:rsidRPr="00D43C98">
        <w:rPr>
          <w:rFonts w:ascii="游ゴシック" w:hAnsi="游ゴシック"/>
          <w:sz w:val="16"/>
          <w:szCs w:val="16"/>
        </w:rPr>
        <w:t>(注1</w:t>
      </w:r>
      <w:r w:rsidRPr="00D43C98">
        <w:rPr>
          <w:rFonts w:ascii="游ゴシック" w:hAnsi="游ゴシック" w:hint="eastAsia"/>
          <w:sz w:val="16"/>
          <w:szCs w:val="16"/>
        </w:rPr>
        <w:t>)</w:t>
      </w:r>
      <w:r w:rsidRPr="00D43C98">
        <w:rPr>
          <w:rFonts w:ascii="游ゴシック" w:hAnsi="游ゴシック"/>
          <w:sz w:val="16"/>
          <w:szCs w:val="16"/>
        </w:rPr>
        <w:t xml:space="preserve"> 大阪府は年度値(１ドル＝</w:t>
      </w:r>
      <w:r w:rsidRPr="00D43C98">
        <w:rPr>
          <w:rFonts w:ascii="游ゴシック" w:hAnsi="游ゴシック" w:hint="eastAsia"/>
          <w:sz w:val="16"/>
          <w:szCs w:val="16"/>
        </w:rPr>
        <w:t>令和</w:t>
      </w:r>
      <w:r>
        <w:rPr>
          <w:rFonts w:ascii="游ゴシック" w:hAnsi="游ゴシック" w:hint="eastAsia"/>
          <w:sz w:val="16"/>
          <w:szCs w:val="16"/>
        </w:rPr>
        <w:t>5</w:t>
      </w:r>
      <w:r w:rsidRPr="00D43C98">
        <w:rPr>
          <w:rFonts w:ascii="游ゴシック" w:hAnsi="游ゴシック" w:hint="eastAsia"/>
          <w:sz w:val="16"/>
          <w:szCs w:val="16"/>
        </w:rPr>
        <w:t>年度</w:t>
      </w:r>
      <w:r w:rsidRPr="00D43C98">
        <w:rPr>
          <w:rFonts w:ascii="游ゴシック" w:hAnsi="游ゴシック"/>
          <w:sz w:val="16"/>
          <w:szCs w:val="16"/>
        </w:rPr>
        <w:t>：</w:t>
      </w:r>
      <w:r w:rsidRPr="00D43C98">
        <w:rPr>
          <w:rFonts w:ascii="游ゴシック" w:hAnsi="游ゴシック" w:hint="eastAsia"/>
          <w:sz w:val="16"/>
          <w:szCs w:val="16"/>
        </w:rPr>
        <w:t>1</w:t>
      </w:r>
      <w:r>
        <w:rPr>
          <w:rFonts w:ascii="游ゴシック" w:hAnsi="游ゴシック"/>
          <w:sz w:val="16"/>
          <w:szCs w:val="16"/>
        </w:rPr>
        <w:t>44</w:t>
      </w:r>
      <w:r w:rsidRPr="00D43C98">
        <w:rPr>
          <w:rFonts w:ascii="游ゴシック" w:hAnsi="游ゴシック" w:hint="eastAsia"/>
          <w:sz w:val="16"/>
          <w:szCs w:val="16"/>
        </w:rPr>
        <w:t>.</w:t>
      </w:r>
      <w:r>
        <w:rPr>
          <w:rFonts w:ascii="游ゴシック" w:hAnsi="游ゴシック"/>
          <w:sz w:val="16"/>
          <w:szCs w:val="16"/>
        </w:rPr>
        <w:t>55</w:t>
      </w:r>
      <w:r w:rsidRPr="00D43C98">
        <w:rPr>
          <w:rFonts w:ascii="游ゴシック" w:hAnsi="游ゴシック"/>
          <w:sz w:val="16"/>
          <w:szCs w:val="16"/>
        </w:rPr>
        <w:t>円</w:t>
      </w:r>
      <w:r w:rsidRPr="00D43C98">
        <w:rPr>
          <w:rFonts w:ascii="游ゴシック" w:hAnsi="游ゴシック" w:hint="eastAsia"/>
          <w:sz w:val="16"/>
          <w:szCs w:val="16"/>
        </w:rPr>
        <w:t>、令和</w:t>
      </w:r>
      <w:r>
        <w:rPr>
          <w:rFonts w:ascii="游ゴシック" w:hAnsi="游ゴシック" w:hint="eastAsia"/>
          <w:sz w:val="16"/>
          <w:szCs w:val="16"/>
        </w:rPr>
        <w:t>4</w:t>
      </w:r>
      <w:r w:rsidRPr="00D43C98">
        <w:rPr>
          <w:rFonts w:ascii="游ゴシック" w:hAnsi="游ゴシック" w:hint="eastAsia"/>
          <w:sz w:val="16"/>
          <w:szCs w:val="16"/>
        </w:rPr>
        <w:t>年度：1</w:t>
      </w:r>
      <w:r>
        <w:rPr>
          <w:rFonts w:ascii="游ゴシック" w:hAnsi="游ゴシック"/>
          <w:sz w:val="16"/>
          <w:szCs w:val="16"/>
        </w:rPr>
        <w:t>35</w:t>
      </w:r>
      <w:r w:rsidRPr="00D43C98">
        <w:rPr>
          <w:rFonts w:ascii="游ゴシック" w:hAnsi="游ゴシック" w:hint="eastAsia"/>
          <w:sz w:val="16"/>
          <w:szCs w:val="16"/>
        </w:rPr>
        <w:t>.</w:t>
      </w:r>
      <w:r>
        <w:rPr>
          <w:rFonts w:ascii="游ゴシック" w:hAnsi="游ゴシック"/>
          <w:sz w:val="16"/>
          <w:szCs w:val="16"/>
        </w:rPr>
        <w:t>40</w:t>
      </w:r>
      <w:r w:rsidRPr="00D43C98">
        <w:rPr>
          <w:rFonts w:ascii="游ゴシック" w:hAnsi="游ゴシック" w:hint="eastAsia"/>
          <w:sz w:val="16"/>
          <w:szCs w:val="16"/>
        </w:rPr>
        <w:t>円</w:t>
      </w:r>
      <w:r w:rsidRPr="00D43C98">
        <w:rPr>
          <w:rFonts w:ascii="游ゴシック" w:hAnsi="游ゴシック"/>
          <w:sz w:val="16"/>
          <w:szCs w:val="16"/>
        </w:rPr>
        <w:t>(東京市場インターバンク直物中心相場の各月中平均値の12か月単純平均値)で換算)、大阪府以外は</w:t>
      </w:r>
      <w:r w:rsidRPr="00D43C98">
        <w:rPr>
          <w:rFonts w:ascii="游ゴシック" w:hAnsi="游ゴシック" w:hint="eastAsia"/>
          <w:sz w:val="16"/>
          <w:szCs w:val="16"/>
        </w:rPr>
        <w:t>202</w:t>
      </w:r>
      <w:r>
        <w:rPr>
          <w:rFonts w:ascii="游ゴシック" w:hAnsi="游ゴシック"/>
          <w:sz w:val="16"/>
          <w:szCs w:val="16"/>
        </w:rPr>
        <w:t>3</w:t>
      </w:r>
      <w:r w:rsidRPr="00D43C98">
        <w:rPr>
          <w:rFonts w:ascii="游ゴシック" w:hAnsi="游ゴシック"/>
          <w:sz w:val="16"/>
          <w:szCs w:val="16"/>
        </w:rPr>
        <w:t>暦年値</w:t>
      </w:r>
      <w:r w:rsidRPr="00D43C98">
        <w:rPr>
          <w:rFonts w:ascii="游ゴシック" w:hAnsi="游ゴシック" w:hint="eastAsia"/>
          <w:sz w:val="16"/>
          <w:szCs w:val="16"/>
        </w:rPr>
        <w:t>。</w:t>
      </w:r>
    </w:p>
    <w:p w14:paraId="400BA62E" w14:textId="77777777" w:rsidR="008C3D94" w:rsidRPr="00D43C98" w:rsidRDefault="008C3D94" w:rsidP="008C3D94">
      <w:pPr>
        <w:rPr>
          <w:rFonts w:ascii="游ゴシック" w:hAnsi="游ゴシック"/>
          <w:sz w:val="18"/>
          <w:szCs w:val="21"/>
        </w:rPr>
      </w:pPr>
      <w:r w:rsidRPr="00D43C98">
        <w:rPr>
          <w:rFonts w:ascii="游ゴシック" w:hAnsi="游ゴシック"/>
          <w:sz w:val="16"/>
          <w:szCs w:val="16"/>
        </w:rPr>
        <w:t>(注2) 国際連合の統計数値を統一的に用いたため、国民経済計算年報で掲載されている国際比較の計数とは合致しない。</w:t>
      </w:r>
    </w:p>
    <w:p w14:paraId="73111DFE" w14:textId="77777777" w:rsidR="00A13EE6" w:rsidRPr="00D43C98" w:rsidRDefault="00A13EE6" w:rsidP="00A13EE6">
      <w:pPr>
        <w:rPr>
          <w:rFonts w:ascii="游ゴシック" w:hAnsi="游ゴシック"/>
        </w:rPr>
      </w:pPr>
      <w:r w:rsidRPr="00D43C98">
        <w:rPr>
          <w:rFonts w:ascii="游ゴシック" w:hAnsi="游ゴシック"/>
          <w:sz w:val="28"/>
          <w:szCs w:val="28"/>
        </w:rPr>
        <w:lastRenderedPageBreak/>
        <w:t>(</w:t>
      </w:r>
      <w:r w:rsidRPr="00D43C98">
        <w:rPr>
          <w:rFonts w:ascii="游ゴシック" w:hAnsi="游ゴシック" w:hint="eastAsia"/>
          <w:b/>
          <w:sz w:val="28"/>
          <w:szCs w:val="21"/>
        </w:rPr>
        <w:t>参考</w:t>
      </w:r>
      <w:r>
        <w:rPr>
          <w:rFonts w:ascii="游ゴシック" w:hAnsi="游ゴシック" w:hint="eastAsia"/>
          <w:b/>
          <w:sz w:val="28"/>
          <w:szCs w:val="21"/>
        </w:rPr>
        <w:t>３</w:t>
      </w:r>
      <w:r w:rsidRPr="00D43C98">
        <w:rPr>
          <w:rFonts w:ascii="游ゴシック" w:hAnsi="游ゴシック" w:hint="eastAsia"/>
          <w:b/>
          <w:sz w:val="28"/>
          <w:szCs w:val="21"/>
        </w:rPr>
        <w:t xml:space="preserve">)　</w:t>
      </w:r>
      <w:r>
        <w:rPr>
          <w:rFonts w:ascii="游ゴシック" w:hAnsi="游ゴシック" w:hint="eastAsia"/>
          <w:b/>
          <w:sz w:val="28"/>
          <w:szCs w:val="21"/>
        </w:rPr>
        <w:t>令和５年度大阪府民経済計算</w:t>
      </w:r>
      <w:r w:rsidRPr="00D43C98">
        <w:rPr>
          <w:rFonts w:ascii="游ゴシック" w:hAnsi="游ゴシック" w:hint="eastAsia"/>
          <w:b/>
          <w:sz w:val="28"/>
          <w:szCs w:val="21"/>
        </w:rPr>
        <w:t>の</w:t>
      </w:r>
      <w:r>
        <w:rPr>
          <w:rFonts w:ascii="游ゴシック" w:hAnsi="游ゴシック" w:hint="eastAsia"/>
          <w:b/>
          <w:sz w:val="28"/>
          <w:szCs w:val="21"/>
        </w:rPr>
        <w:t>構造</w:t>
      </w:r>
    </w:p>
    <w:p w14:paraId="72B88372" w14:textId="657F934E" w:rsidR="00BA6C7B" w:rsidRDefault="007124AF" w:rsidP="00A13EE6">
      <w:pPr>
        <w:rPr>
          <w:rFonts w:ascii="游ゴシック" w:hAnsi="游ゴシック"/>
          <w:sz w:val="18"/>
          <w:szCs w:val="21"/>
        </w:rPr>
      </w:pPr>
      <w:r>
        <w:rPr>
          <w:rFonts w:ascii="游ゴシック" w:hAnsi="游ゴシック"/>
          <w:sz w:val="18"/>
          <w:szCs w:val="21"/>
        </w:rPr>
        <w:object w:dxaOrig="5938" w:dyaOrig="8406" w14:anchorId="3044F3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2.5pt;height:676.25pt" o:ole="">
            <v:imagedata r:id="rId51" o:title=""/>
          </v:shape>
          <o:OLEObject Type="Embed" ProgID="PowerPoint.Slide.12" ShapeID="_x0000_i1025" DrawAspect="Content" ObjectID="_1829801334" r:id="rId52"/>
        </w:object>
      </w:r>
    </w:p>
    <w:p w14:paraId="6A42FC0A" w14:textId="22834892" w:rsidR="00BA6C7B" w:rsidRDefault="00BA6C7B">
      <w:pPr>
        <w:widowControl/>
        <w:jc w:val="left"/>
        <w:rPr>
          <w:rFonts w:ascii="游ゴシック" w:hAnsi="游ゴシック"/>
          <w:sz w:val="18"/>
          <w:szCs w:val="21"/>
        </w:rPr>
      </w:pPr>
    </w:p>
    <w:bookmarkEnd w:id="0"/>
    <w:bookmarkEnd w:id="1"/>
    <w:sectPr w:rsidR="00BA6C7B" w:rsidSect="00705FA1">
      <w:type w:val="continuous"/>
      <w:pgSz w:w="11906" w:h="16838" w:code="9"/>
      <w:pgMar w:top="1134" w:right="1418" w:bottom="1134" w:left="1418" w:header="851" w:footer="567" w:gutter="0"/>
      <w:pgNumType w:start="1"/>
      <w:cols w:space="425"/>
      <w:docGrid w:type="linesAndChars" w:linePitch="3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03D7F" w14:textId="77777777" w:rsidR="00372946" w:rsidRDefault="00372946" w:rsidP="00D42224">
      <w:r>
        <w:separator/>
      </w:r>
    </w:p>
  </w:endnote>
  <w:endnote w:type="continuationSeparator" w:id="0">
    <w:p w14:paraId="6896C40B" w14:textId="77777777" w:rsidR="00372946" w:rsidRDefault="00372946" w:rsidP="00D42224">
      <w:r>
        <w:continuationSeparator/>
      </w:r>
    </w:p>
  </w:endnote>
  <w:endnote w:type="continuationNotice" w:id="1">
    <w:p w14:paraId="419DD08D" w14:textId="77777777" w:rsidR="00372946" w:rsidRDefault="003729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A84CD" w14:textId="0D2E7AB7" w:rsidR="00372946" w:rsidRPr="00A81903" w:rsidRDefault="00372946">
    <w:pPr>
      <w:pStyle w:val="a5"/>
      <w:jc w:val="center"/>
      <w:rPr>
        <w:rFonts w:ascii="游ゴシック" w:hAnsi="游ゴシック"/>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88661" w14:textId="77777777" w:rsidR="008C3D94" w:rsidRPr="00116D4C" w:rsidRDefault="008C3D94" w:rsidP="00116D4C">
    <w:pPr>
      <w:pStyle w:val="a5"/>
      <w:jc w:val="center"/>
      <w:rPr>
        <w:rFonts w:asciiTheme="majorHAnsi" w:eastAsiaTheme="majorHAnsi" w:hAnsiTheme="maj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BCC20" w14:textId="77777777" w:rsidR="00372946" w:rsidRDefault="00372946" w:rsidP="00D42224">
      <w:r>
        <w:separator/>
      </w:r>
    </w:p>
  </w:footnote>
  <w:footnote w:type="continuationSeparator" w:id="0">
    <w:p w14:paraId="21525603" w14:textId="77777777" w:rsidR="00372946" w:rsidRDefault="00372946" w:rsidP="00D42224">
      <w:r>
        <w:continuationSeparator/>
      </w:r>
    </w:p>
  </w:footnote>
  <w:footnote w:type="continuationNotice" w:id="1">
    <w:p w14:paraId="7FDEDE46" w14:textId="77777777" w:rsidR="00372946" w:rsidRDefault="0037294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B44DB"/>
    <w:multiLevelType w:val="hybridMultilevel"/>
    <w:tmpl w:val="F314E516"/>
    <w:lvl w:ilvl="0" w:tplc="A796CA8C">
      <w:start w:val="1"/>
      <w:numFmt w:val="decimalEnclosedCircle"/>
      <w:lvlText w:val="%1"/>
      <w:lvlJc w:val="left"/>
      <w:pPr>
        <w:ind w:left="834" w:hanging="624"/>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6D6009B"/>
    <w:multiLevelType w:val="hybridMultilevel"/>
    <w:tmpl w:val="ADC01AA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0066A94"/>
    <w:multiLevelType w:val="hybridMultilevel"/>
    <w:tmpl w:val="D7EAD630"/>
    <w:lvl w:ilvl="0" w:tplc="09A4131A">
      <w:start w:val="1"/>
      <w:numFmt w:val="upperRoman"/>
      <w:lvlText w:val="%1　"/>
      <w:lvlJc w:val="left"/>
      <w:pPr>
        <w:ind w:left="420" w:hanging="420"/>
      </w:pPr>
      <w:rPr>
        <w:rFonts w:ascii="游ゴシック" w:eastAsia="游ゴシック" w:hint="eastAsia"/>
        <w:b/>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5C44094"/>
    <w:multiLevelType w:val="hybridMultilevel"/>
    <w:tmpl w:val="721877F4"/>
    <w:lvl w:ilvl="0" w:tplc="4468B550">
      <w:start w:val="1"/>
      <w:numFmt w:val="decimalEnclosedCircle"/>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F984C7C"/>
    <w:multiLevelType w:val="hybridMultilevel"/>
    <w:tmpl w:val="C2445C1C"/>
    <w:lvl w:ilvl="0" w:tplc="04090011">
      <w:start w:val="1"/>
      <w:numFmt w:val="decimalEnclosedCircle"/>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5" w15:restartNumberingAfterBreak="0">
    <w:nsid w:val="1FA37B09"/>
    <w:multiLevelType w:val="multilevel"/>
    <w:tmpl w:val="0F78D46E"/>
    <w:numStyleLink w:val="1"/>
  </w:abstractNum>
  <w:abstractNum w:abstractNumId="6" w15:restartNumberingAfterBreak="0">
    <w:nsid w:val="2C5D1660"/>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7" w15:restartNumberingAfterBreak="0">
    <w:nsid w:val="31816583"/>
    <w:multiLevelType w:val="hybridMultilevel"/>
    <w:tmpl w:val="4EA6A832"/>
    <w:lvl w:ilvl="0" w:tplc="B7CC7CD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331D1271"/>
    <w:multiLevelType w:val="hybridMultilevel"/>
    <w:tmpl w:val="CB1EB1BA"/>
    <w:lvl w:ilvl="0" w:tplc="56CE86C6">
      <w:start w:val="1"/>
      <w:numFmt w:val="decimalEnclosedCircle"/>
      <w:lvlText w:val="%1"/>
      <w:lvlJc w:val="left"/>
      <w:pPr>
        <w:ind w:left="834" w:hanging="624"/>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36C71C5B"/>
    <w:multiLevelType w:val="hybridMultilevel"/>
    <w:tmpl w:val="10FC05F8"/>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3C8E4C8C"/>
    <w:multiLevelType w:val="hybridMultilevel"/>
    <w:tmpl w:val="AEDCAF1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0750BC9"/>
    <w:multiLevelType w:val="multilevel"/>
    <w:tmpl w:val="0F78D46E"/>
    <w:numStyleLink w:val="1"/>
  </w:abstractNum>
  <w:abstractNum w:abstractNumId="12" w15:restartNumberingAfterBreak="0">
    <w:nsid w:val="42521203"/>
    <w:multiLevelType w:val="multilevel"/>
    <w:tmpl w:val="92A8B6E6"/>
    <w:styleLink w:val="2"/>
    <w:lvl w:ilvl="0">
      <w:start w:val="1"/>
      <w:numFmt w:val="decimalFullWidth"/>
      <w:pStyle w:val="5"/>
      <w:suff w:val="nothing"/>
      <w:lvlText w:val="%1　"/>
      <w:lvlJc w:val="left"/>
      <w:pPr>
        <w:ind w:left="0" w:firstLine="0"/>
      </w:pPr>
      <w:rPr>
        <w:rFonts w:ascii="游ゴシック" w:eastAsia="游ゴシック" w:hint="eastAsia"/>
        <w:b/>
        <w:i w:val="0"/>
        <w:sz w:val="21"/>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3" w15:restartNumberingAfterBreak="0">
    <w:nsid w:val="437F2ED6"/>
    <w:multiLevelType w:val="hybridMultilevel"/>
    <w:tmpl w:val="23C6A4D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B6E0F6A"/>
    <w:multiLevelType w:val="hybridMultilevel"/>
    <w:tmpl w:val="A30691D0"/>
    <w:lvl w:ilvl="0" w:tplc="FE722818">
      <w:start w:val="1"/>
      <w:numFmt w:val="decimalEnclosedCircle"/>
      <w:lvlText w:val="%1"/>
      <w:lvlJc w:val="left"/>
      <w:pPr>
        <w:ind w:left="1500" w:hanging="360"/>
      </w:pPr>
      <w:rPr>
        <w:rFonts w:hint="default"/>
      </w:rPr>
    </w:lvl>
    <w:lvl w:ilvl="1" w:tplc="04090017" w:tentative="1">
      <w:start w:val="1"/>
      <w:numFmt w:val="aiueoFullWidth"/>
      <w:lvlText w:val="(%2)"/>
      <w:lvlJc w:val="left"/>
      <w:pPr>
        <w:ind w:left="1980" w:hanging="420"/>
      </w:pPr>
    </w:lvl>
    <w:lvl w:ilvl="2" w:tplc="04090011" w:tentative="1">
      <w:start w:val="1"/>
      <w:numFmt w:val="decimalEnclosedCircle"/>
      <w:lvlText w:val="%3"/>
      <w:lvlJc w:val="left"/>
      <w:pPr>
        <w:ind w:left="2400" w:hanging="420"/>
      </w:pPr>
    </w:lvl>
    <w:lvl w:ilvl="3" w:tplc="0409000F" w:tentative="1">
      <w:start w:val="1"/>
      <w:numFmt w:val="decimal"/>
      <w:lvlText w:val="%4."/>
      <w:lvlJc w:val="left"/>
      <w:pPr>
        <w:ind w:left="2820" w:hanging="420"/>
      </w:pPr>
    </w:lvl>
    <w:lvl w:ilvl="4" w:tplc="04090017" w:tentative="1">
      <w:start w:val="1"/>
      <w:numFmt w:val="aiueoFullWidth"/>
      <w:lvlText w:val="(%5)"/>
      <w:lvlJc w:val="left"/>
      <w:pPr>
        <w:ind w:left="3240" w:hanging="420"/>
      </w:pPr>
    </w:lvl>
    <w:lvl w:ilvl="5" w:tplc="04090011" w:tentative="1">
      <w:start w:val="1"/>
      <w:numFmt w:val="decimalEnclosedCircle"/>
      <w:lvlText w:val="%6"/>
      <w:lvlJc w:val="left"/>
      <w:pPr>
        <w:ind w:left="3660" w:hanging="420"/>
      </w:pPr>
    </w:lvl>
    <w:lvl w:ilvl="6" w:tplc="0409000F" w:tentative="1">
      <w:start w:val="1"/>
      <w:numFmt w:val="decimal"/>
      <w:lvlText w:val="%7."/>
      <w:lvlJc w:val="left"/>
      <w:pPr>
        <w:ind w:left="4080" w:hanging="420"/>
      </w:pPr>
    </w:lvl>
    <w:lvl w:ilvl="7" w:tplc="04090017" w:tentative="1">
      <w:start w:val="1"/>
      <w:numFmt w:val="aiueoFullWidth"/>
      <w:lvlText w:val="(%8)"/>
      <w:lvlJc w:val="left"/>
      <w:pPr>
        <w:ind w:left="4500" w:hanging="420"/>
      </w:pPr>
    </w:lvl>
    <w:lvl w:ilvl="8" w:tplc="04090011" w:tentative="1">
      <w:start w:val="1"/>
      <w:numFmt w:val="decimalEnclosedCircle"/>
      <w:lvlText w:val="%9"/>
      <w:lvlJc w:val="left"/>
      <w:pPr>
        <w:ind w:left="4920" w:hanging="420"/>
      </w:pPr>
    </w:lvl>
  </w:abstractNum>
  <w:abstractNum w:abstractNumId="15" w15:restartNumberingAfterBreak="0">
    <w:nsid w:val="535E7296"/>
    <w:multiLevelType w:val="hybridMultilevel"/>
    <w:tmpl w:val="7F3467A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CA335A9"/>
    <w:multiLevelType w:val="hybridMultilevel"/>
    <w:tmpl w:val="A0926BEE"/>
    <w:lvl w:ilvl="0" w:tplc="F62C7F3E">
      <w:start w:val="1"/>
      <w:numFmt w:val="decimalEnclosedCircle"/>
      <w:lvlText w:val="%1"/>
      <w:lvlJc w:val="left"/>
      <w:pPr>
        <w:ind w:left="420" w:hanging="420"/>
      </w:pPr>
      <w:rPr>
        <w:b/>
        <w:bCs/>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F132633"/>
    <w:multiLevelType w:val="hybridMultilevel"/>
    <w:tmpl w:val="8FCACFC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00A0C3B"/>
    <w:multiLevelType w:val="multilevel"/>
    <w:tmpl w:val="0F78D46E"/>
    <w:numStyleLink w:val="1"/>
  </w:abstractNum>
  <w:abstractNum w:abstractNumId="19" w15:restartNumberingAfterBreak="0">
    <w:nsid w:val="708E571F"/>
    <w:multiLevelType w:val="hybridMultilevel"/>
    <w:tmpl w:val="22CEB740"/>
    <w:lvl w:ilvl="0" w:tplc="907ECBC6">
      <w:start w:val="1"/>
      <w:numFmt w:val="decimalEnclosedCircle"/>
      <w:lvlText w:val="%1"/>
      <w:lvlJc w:val="left"/>
      <w:pPr>
        <w:ind w:left="420" w:hanging="420"/>
      </w:pPr>
      <w:rPr>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34B5387"/>
    <w:multiLevelType w:val="hybridMultilevel"/>
    <w:tmpl w:val="6F14D14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49370BE"/>
    <w:multiLevelType w:val="multilevel"/>
    <w:tmpl w:val="0F78D46E"/>
    <w:styleLink w:val="1"/>
    <w:lvl w:ilvl="0">
      <w:start w:val="1"/>
      <w:numFmt w:val="decimalFullWidth"/>
      <w:pStyle w:val="10"/>
      <w:suff w:val="nothing"/>
      <w:lvlText w:val="%1　"/>
      <w:lvlJc w:val="left"/>
      <w:pPr>
        <w:ind w:left="0" w:firstLine="0"/>
      </w:pPr>
      <w:rPr>
        <w:rFonts w:ascii="游ゴシック" w:eastAsia="游ゴシック" w:hint="eastAsia"/>
        <w:b/>
        <w:i w:val="0"/>
        <w:sz w:val="28"/>
      </w:rPr>
    </w:lvl>
    <w:lvl w:ilvl="1">
      <w:start w:val="1"/>
      <w:numFmt w:val="decimalFullWidth"/>
      <w:pStyle w:val="20"/>
      <w:suff w:val="nothing"/>
      <w:lvlText w:val="%1－%2　"/>
      <w:lvlJc w:val="left"/>
      <w:pPr>
        <w:ind w:left="0" w:firstLine="0"/>
      </w:pPr>
      <w:rPr>
        <w:rFonts w:ascii="游ゴシック" w:eastAsia="游ゴシック" w:hint="eastAsia"/>
        <w:b/>
        <w:i w:val="0"/>
        <w:sz w:val="24"/>
      </w:rPr>
    </w:lvl>
    <w:lvl w:ilvl="2">
      <w:start w:val="1"/>
      <w:numFmt w:val="decimalFullWidth"/>
      <w:pStyle w:val="3"/>
      <w:suff w:val="nothing"/>
      <w:lvlText w:val="(%3)　"/>
      <w:lvlJc w:val="left"/>
      <w:pPr>
        <w:ind w:left="0" w:firstLine="0"/>
      </w:pPr>
      <w:rPr>
        <w:rFonts w:ascii="游ゴシック" w:eastAsia="游ゴシック" w:hint="eastAsia"/>
        <w:b/>
        <w:i w:val="0"/>
        <w:sz w:val="24"/>
      </w:rPr>
    </w:lvl>
    <w:lvl w:ilvl="3">
      <w:start w:val="1"/>
      <w:numFmt w:val="aiueoFullWidth"/>
      <w:pStyle w:val="4"/>
      <w:suff w:val="nothing"/>
      <w:lvlText w:val="%4　"/>
      <w:lvlJc w:val="left"/>
      <w:pPr>
        <w:ind w:left="0" w:firstLine="0"/>
      </w:pPr>
      <w:rPr>
        <w:rFonts w:ascii="游ゴシック" w:eastAsia="游ゴシック" w:hint="eastAsia"/>
        <w:b/>
        <w:i w:val="0"/>
        <w:sz w:val="22"/>
      </w:rPr>
    </w:lvl>
    <w:lvl w:ilvl="4">
      <w:start w:val="1"/>
      <w:numFmt w:val="decimal"/>
      <w:lvlText w:val="%1.%2.%3.%4.%5"/>
      <w:lvlJc w:val="left"/>
      <w:pPr>
        <w:ind w:left="2976" w:hanging="850"/>
      </w:pPr>
      <w:rPr>
        <w:rFonts w:hint="eastAsia"/>
      </w:rPr>
    </w:lvl>
    <w:lvl w:ilvl="5">
      <w:start w:val="1"/>
      <w:numFmt w:val="decimal"/>
      <w:lvlText w:val="%1.%2.%3.%4.%5.%6"/>
      <w:lvlJc w:val="left"/>
      <w:pPr>
        <w:ind w:left="3685" w:hanging="1134"/>
      </w:pPr>
      <w:rPr>
        <w:rFonts w:hint="eastAsia"/>
      </w:rPr>
    </w:lvl>
    <w:lvl w:ilvl="6">
      <w:start w:val="1"/>
      <w:numFmt w:val="decimal"/>
      <w:lvlText w:val="%1.%2.%3.%4.%5.%6.%7"/>
      <w:lvlJc w:val="left"/>
      <w:pPr>
        <w:ind w:left="4252" w:hanging="1276"/>
      </w:pPr>
      <w:rPr>
        <w:rFonts w:hint="eastAsia"/>
      </w:rPr>
    </w:lvl>
    <w:lvl w:ilvl="7">
      <w:start w:val="1"/>
      <w:numFmt w:val="decimal"/>
      <w:lvlText w:val="%1.%2.%3.%4.%5.%6.%7.%8"/>
      <w:lvlJc w:val="left"/>
      <w:pPr>
        <w:ind w:left="4819" w:hanging="1418"/>
      </w:pPr>
      <w:rPr>
        <w:rFonts w:hint="eastAsia"/>
      </w:rPr>
    </w:lvl>
    <w:lvl w:ilvl="8">
      <w:start w:val="1"/>
      <w:numFmt w:val="decimal"/>
      <w:lvlText w:val="%1.%2.%3.%4.%5.%6.%7.%8.%9"/>
      <w:lvlJc w:val="left"/>
      <w:pPr>
        <w:ind w:left="5527" w:hanging="1700"/>
      </w:pPr>
      <w:rPr>
        <w:rFonts w:hint="eastAsia"/>
      </w:rPr>
    </w:lvl>
  </w:abstractNum>
  <w:abstractNum w:abstractNumId="22" w15:restartNumberingAfterBreak="0">
    <w:nsid w:val="76FF7987"/>
    <w:multiLevelType w:val="hybridMultilevel"/>
    <w:tmpl w:val="E736895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AB36EB1"/>
    <w:multiLevelType w:val="hybridMultilevel"/>
    <w:tmpl w:val="B7968CAA"/>
    <w:lvl w:ilvl="0" w:tplc="ED8E0B24">
      <w:start w:val="1"/>
      <w:numFmt w:val="decimalEnclosedCircle"/>
      <w:lvlText w:val="%1"/>
      <w:lvlJc w:val="left"/>
      <w:pPr>
        <w:ind w:left="1140" w:hanging="36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4" w15:restartNumberingAfterBreak="0">
    <w:nsid w:val="7C301B5F"/>
    <w:multiLevelType w:val="hybridMultilevel"/>
    <w:tmpl w:val="5DF4B58A"/>
    <w:lvl w:ilvl="0" w:tplc="04090011">
      <w:start w:val="1"/>
      <w:numFmt w:val="decimalEnclosedCircle"/>
      <w:lvlText w:val="%1"/>
      <w:lvlJc w:val="left"/>
      <w:pPr>
        <w:ind w:left="630" w:hanging="420"/>
      </w:p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6"/>
  </w:num>
  <w:num w:numId="2">
    <w:abstractNumId w:val="21"/>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7"/>
  </w:num>
  <w:num w:numId="6">
    <w:abstractNumId w:val="23"/>
  </w:num>
  <w:num w:numId="7">
    <w:abstractNumId w:val="14"/>
  </w:num>
  <w:num w:numId="8">
    <w:abstractNumId w:val="9"/>
  </w:num>
  <w:num w:numId="9">
    <w:abstractNumId w:val="8"/>
  </w:num>
  <w:num w:numId="10">
    <w:abstractNumId w:val="16"/>
  </w:num>
  <w:num w:numId="11">
    <w:abstractNumId w:val="3"/>
  </w:num>
  <w:num w:numId="12">
    <w:abstractNumId w:val="24"/>
  </w:num>
  <w:num w:numId="13">
    <w:abstractNumId w:val="0"/>
  </w:num>
  <w:num w:numId="14">
    <w:abstractNumId w:val="17"/>
  </w:num>
  <w:num w:numId="15">
    <w:abstractNumId w:val="18"/>
  </w:num>
  <w:num w:numId="16">
    <w:abstractNumId w:val="11"/>
    <w:lvlOverride w:ilvl="0">
      <w:lvl w:ilvl="0">
        <w:start w:val="1"/>
        <w:numFmt w:val="decimalFullWidth"/>
        <w:pStyle w:val="10"/>
        <w:suff w:val="nothing"/>
        <w:lvlText w:val="%1　"/>
        <w:lvlJc w:val="left"/>
        <w:pPr>
          <w:ind w:left="0" w:firstLine="0"/>
        </w:pPr>
        <w:rPr>
          <w:rFonts w:ascii="游ゴシック" w:eastAsia="游ゴシック" w:hint="eastAsia"/>
          <w:b/>
          <w:i w:val="0"/>
          <w:sz w:val="28"/>
        </w:rPr>
      </w:lvl>
    </w:lvlOverride>
    <w:lvlOverride w:ilvl="1">
      <w:lvl w:ilvl="1">
        <w:start w:val="1"/>
        <w:numFmt w:val="decimalFullWidth"/>
        <w:pStyle w:val="20"/>
        <w:suff w:val="nothing"/>
        <w:lvlText w:val="%1－%2　"/>
        <w:lvlJc w:val="left"/>
        <w:pPr>
          <w:ind w:left="0" w:firstLine="0"/>
        </w:pPr>
        <w:rPr>
          <w:rFonts w:ascii="游ゴシック" w:eastAsia="游ゴシック" w:hint="eastAsia"/>
          <w:b/>
          <w:bCs w:val="0"/>
          <w:i w:val="0"/>
          <w:iCs w:val="0"/>
          <w:caps w:val="0"/>
          <w:strike w:val="0"/>
          <w:dstrike w:val="0"/>
          <w:outline w:val="0"/>
          <w:shadow w:val="0"/>
          <w:emboss w:val="0"/>
          <w:imprint w:val="0"/>
          <w:vanish w:val="0"/>
          <w:spacing w:val="0"/>
          <w:position w:val="0"/>
          <w:sz w:val="24"/>
          <w:u w:val="none"/>
          <w:effect w:val="none"/>
          <w:vertAlign w:val="baseline"/>
          <w:em w:val="none"/>
          <w14:ligatures w14:val="none"/>
          <w14:numForm w14:val="default"/>
          <w14:numSpacing w14:val="default"/>
          <w14:stylisticSets/>
          <w14:cntxtAlts w14:val="0"/>
        </w:rPr>
      </w:lvl>
    </w:lvlOverride>
    <w:lvlOverride w:ilvl="2">
      <w:lvl w:ilvl="2">
        <w:start w:val="1"/>
        <w:numFmt w:val="decimalFullWidth"/>
        <w:pStyle w:val="3"/>
        <w:suff w:val="nothing"/>
        <w:lvlText w:val="(%3)　"/>
        <w:lvlJc w:val="left"/>
        <w:pPr>
          <w:ind w:left="0" w:firstLine="0"/>
        </w:pPr>
        <w:rPr>
          <w:rFonts w:ascii="游ゴシック" w:eastAsia="游ゴシック" w:hint="eastAsia"/>
          <w:b/>
          <w:i w:val="0"/>
          <w:sz w:val="24"/>
        </w:rPr>
      </w:lvl>
    </w:lvlOverride>
    <w:lvlOverride w:ilvl="3">
      <w:lvl w:ilvl="3">
        <w:start w:val="1"/>
        <w:numFmt w:val="aiueoFullWidth"/>
        <w:pStyle w:val="4"/>
        <w:suff w:val="nothing"/>
        <w:lvlText w:val="%4　"/>
        <w:lvlJc w:val="left"/>
        <w:pPr>
          <w:ind w:left="0" w:firstLine="0"/>
        </w:pPr>
        <w:rPr>
          <w:rFonts w:ascii="游ゴシック" w:eastAsia="游ゴシック" w:hint="eastAsia"/>
          <w:b/>
          <w:i w:val="0"/>
          <w:sz w:val="22"/>
        </w:rPr>
      </w:lvl>
    </w:lvlOverride>
    <w:lvlOverride w:ilvl="4">
      <w:lvl w:ilvl="4">
        <w:start w:val="1"/>
        <w:numFmt w:val="decimal"/>
        <w:lvlText w:val="%1.%2.%3.%4.%5"/>
        <w:lvlJc w:val="left"/>
        <w:pPr>
          <w:ind w:left="2976" w:hanging="850"/>
        </w:pPr>
        <w:rPr>
          <w:rFonts w:hint="eastAsia"/>
        </w:rPr>
      </w:lvl>
    </w:lvlOverride>
    <w:lvlOverride w:ilvl="5">
      <w:lvl w:ilvl="5">
        <w:start w:val="1"/>
        <w:numFmt w:val="decimal"/>
        <w:lvlText w:val="%1.%2.%3.%4.%5.%6"/>
        <w:lvlJc w:val="left"/>
        <w:pPr>
          <w:ind w:left="3685" w:hanging="1134"/>
        </w:pPr>
        <w:rPr>
          <w:rFonts w:hint="eastAsia"/>
        </w:rPr>
      </w:lvl>
    </w:lvlOverride>
    <w:lvlOverride w:ilvl="6">
      <w:lvl w:ilvl="6">
        <w:start w:val="1"/>
        <w:numFmt w:val="decimal"/>
        <w:lvlText w:val="%1.%2.%3.%4.%5.%6.%7"/>
        <w:lvlJc w:val="left"/>
        <w:pPr>
          <w:ind w:left="4252" w:hanging="1276"/>
        </w:pPr>
        <w:rPr>
          <w:rFonts w:hint="eastAsia"/>
        </w:rPr>
      </w:lvl>
    </w:lvlOverride>
    <w:lvlOverride w:ilvl="7">
      <w:lvl w:ilvl="7">
        <w:start w:val="1"/>
        <w:numFmt w:val="decimal"/>
        <w:lvlText w:val="%1.%2.%3.%4.%5.%6.%7.%8"/>
        <w:lvlJc w:val="left"/>
        <w:pPr>
          <w:ind w:left="4819" w:hanging="1418"/>
        </w:pPr>
        <w:rPr>
          <w:rFonts w:hint="eastAsia"/>
        </w:rPr>
      </w:lvl>
    </w:lvlOverride>
    <w:lvlOverride w:ilvl="8">
      <w:lvl w:ilvl="8">
        <w:start w:val="1"/>
        <w:numFmt w:val="decimal"/>
        <w:lvlText w:val="%1.%2.%3.%4.%5.%6.%7.%8.%9"/>
        <w:lvlJc w:val="left"/>
        <w:pPr>
          <w:ind w:left="5527" w:hanging="1700"/>
        </w:pPr>
        <w:rPr>
          <w:rFonts w:hint="eastAsia"/>
        </w:rPr>
      </w:lvl>
    </w:lvlOverride>
  </w:num>
  <w:num w:numId="17">
    <w:abstractNumId w:val="15"/>
  </w:num>
  <w:num w:numId="18">
    <w:abstractNumId w:val="4"/>
  </w:num>
  <w:num w:numId="19">
    <w:abstractNumId w:val="20"/>
  </w:num>
  <w:num w:numId="20">
    <w:abstractNumId w:val="22"/>
  </w:num>
  <w:num w:numId="21">
    <w:abstractNumId w:val="1"/>
  </w:num>
  <w:num w:numId="22">
    <w:abstractNumId w:val="19"/>
  </w:num>
  <w:num w:numId="23">
    <w:abstractNumId w:val="10"/>
  </w:num>
  <w:num w:numId="24">
    <w:abstractNumId w:val="2"/>
  </w:num>
  <w:num w:numId="25">
    <w:abstractNumId w:val="12"/>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bordersDoNotSurroundHeader/>
  <w:bordersDoNotSurroundFooter/>
  <w:hideSpellingErrors/>
  <w:proofState w:spelling="clean" w:grammar="dirty"/>
  <w:defaultTabStop w:val="210"/>
  <w:drawingGridHorizontalSpacing w:val="105"/>
  <w:drawingGridVerticalSpacing w:val="371"/>
  <w:displayHorizontalDrawingGridEvery w:val="2"/>
  <w:characterSpacingControl w:val="compressPunctuation"/>
  <w:hdrShapeDefaults>
    <o:shapedefaults v:ext="edit" spidmax="24985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1E4"/>
    <w:rsid w:val="00000B3F"/>
    <w:rsid w:val="00000FC6"/>
    <w:rsid w:val="00001839"/>
    <w:rsid w:val="000022BF"/>
    <w:rsid w:val="00002A37"/>
    <w:rsid w:val="00002F86"/>
    <w:rsid w:val="00003E66"/>
    <w:rsid w:val="00004A42"/>
    <w:rsid w:val="00005389"/>
    <w:rsid w:val="00005CD7"/>
    <w:rsid w:val="0000714D"/>
    <w:rsid w:val="00011F26"/>
    <w:rsid w:val="0002080A"/>
    <w:rsid w:val="00023C6B"/>
    <w:rsid w:val="00024A5B"/>
    <w:rsid w:val="00025A3E"/>
    <w:rsid w:val="00027DCB"/>
    <w:rsid w:val="000316AB"/>
    <w:rsid w:val="00031DCE"/>
    <w:rsid w:val="00032CC0"/>
    <w:rsid w:val="00035FE7"/>
    <w:rsid w:val="00040F06"/>
    <w:rsid w:val="00045705"/>
    <w:rsid w:val="00051079"/>
    <w:rsid w:val="000513CF"/>
    <w:rsid w:val="00057005"/>
    <w:rsid w:val="00061B3D"/>
    <w:rsid w:val="000654AD"/>
    <w:rsid w:val="00066B61"/>
    <w:rsid w:val="00067C91"/>
    <w:rsid w:val="00067D80"/>
    <w:rsid w:val="00070622"/>
    <w:rsid w:val="00070AF5"/>
    <w:rsid w:val="00072D03"/>
    <w:rsid w:val="00073B4A"/>
    <w:rsid w:val="0007412A"/>
    <w:rsid w:val="0007582A"/>
    <w:rsid w:val="00076948"/>
    <w:rsid w:val="00080919"/>
    <w:rsid w:val="00083A64"/>
    <w:rsid w:val="00083F87"/>
    <w:rsid w:val="000843B3"/>
    <w:rsid w:val="00085336"/>
    <w:rsid w:val="00091B45"/>
    <w:rsid w:val="000935A2"/>
    <w:rsid w:val="000950FB"/>
    <w:rsid w:val="00095E45"/>
    <w:rsid w:val="000A1347"/>
    <w:rsid w:val="000A1DA1"/>
    <w:rsid w:val="000A2046"/>
    <w:rsid w:val="000A2458"/>
    <w:rsid w:val="000A48B9"/>
    <w:rsid w:val="000A4C74"/>
    <w:rsid w:val="000A4F0E"/>
    <w:rsid w:val="000A5F95"/>
    <w:rsid w:val="000A6B54"/>
    <w:rsid w:val="000A6E42"/>
    <w:rsid w:val="000B0A09"/>
    <w:rsid w:val="000B3D98"/>
    <w:rsid w:val="000B6E46"/>
    <w:rsid w:val="000C2313"/>
    <w:rsid w:val="000C30B1"/>
    <w:rsid w:val="000C31C9"/>
    <w:rsid w:val="000C465C"/>
    <w:rsid w:val="000C542A"/>
    <w:rsid w:val="000C5984"/>
    <w:rsid w:val="000C7344"/>
    <w:rsid w:val="000C7397"/>
    <w:rsid w:val="000D0E9C"/>
    <w:rsid w:val="000D2B70"/>
    <w:rsid w:val="000D336D"/>
    <w:rsid w:val="000E1011"/>
    <w:rsid w:val="000E4848"/>
    <w:rsid w:val="000E4865"/>
    <w:rsid w:val="000E706A"/>
    <w:rsid w:val="000F29B2"/>
    <w:rsid w:val="000F3DEE"/>
    <w:rsid w:val="000F4BCE"/>
    <w:rsid w:val="000F5EAF"/>
    <w:rsid w:val="00100CF3"/>
    <w:rsid w:val="00102128"/>
    <w:rsid w:val="001039AE"/>
    <w:rsid w:val="00106380"/>
    <w:rsid w:val="0011015A"/>
    <w:rsid w:val="00111531"/>
    <w:rsid w:val="001119DA"/>
    <w:rsid w:val="00112071"/>
    <w:rsid w:val="0011267E"/>
    <w:rsid w:val="00113BE6"/>
    <w:rsid w:val="0011440D"/>
    <w:rsid w:val="00115DD8"/>
    <w:rsid w:val="00120A15"/>
    <w:rsid w:val="001216CD"/>
    <w:rsid w:val="0012209D"/>
    <w:rsid w:val="00126572"/>
    <w:rsid w:val="001270ED"/>
    <w:rsid w:val="00127C94"/>
    <w:rsid w:val="00132115"/>
    <w:rsid w:val="00133F15"/>
    <w:rsid w:val="0013716F"/>
    <w:rsid w:val="001402B2"/>
    <w:rsid w:val="00140964"/>
    <w:rsid w:val="001414CA"/>
    <w:rsid w:val="0014165D"/>
    <w:rsid w:val="00141E51"/>
    <w:rsid w:val="00141E8E"/>
    <w:rsid w:val="00143BDD"/>
    <w:rsid w:val="001468B1"/>
    <w:rsid w:val="001509DC"/>
    <w:rsid w:val="001512C0"/>
    <w:rsid w:val="00151E39"/>
    <w:rsid w:val="00154E5D"/>
    <w:rsid w:val="00155991"/>
    <w:rsid w:val="0015784E"/>
    <w:rsid w:val="00162A67"/>
    <w:rsid w:val="00163B98"/>
    <w:rsid w:val="001669AF"/>
    <w:rsid w:val="001671C8"/>
    <w:rsid w:val="00170081"/>
    <w:rsid w:val="00170831"/>
    <w:rsid w:val="001717C7"/>
    <w:rsid w:val="00171D0A"/>
    <w:rsid w:val="001734DA"/>
    <w:rsid w:val="00174068"/>
    <w:rsid w:val="001745CE"/>
    <w:rsid w:val="00176A26"/>
    <w:rsid w:val="00182262"/>
    <w:rsid w:val="00186DC7"/>
    <w:rsid w:val="00187614"/>
    <w:rsid w:val="00187FF0"/>
    <w:rsid w:val="00191A6C"/>
    <w:rsid w:val="00191CA3"/>
    <w:rsid w:val="00191E81"/>
    <w:rsid w:val="001929EC"/>
    <w:rsid w:val="0019318D"/>
    <w:rsid w:val="00194AF9"/>
    <w:rsid w:val="00196AEA"/>
    <w:rsid w:val="001A4CE2"/>
    <w:rsid w:val="001A4FD6"/>
    <w:rsid w:val="001A6A4C"/>
    <w:rsid w:val="001B09BF"/>
    <w:rsid w:val="001B1AB2"/>
    <w:rsid w:val="001B22E9"/>
    <w:rsid w:val="001B26B0"/>
    <w:rsid w:val="001B3E32"/>
    <w:rsid w:val="001B5E60"/>
    <w:rsid w:val="001B6A07"/>
    <w:rsid w:val="001B6D40"/>
    <w:rsid w:val="001C0FE1"/>
    <w:rsid w:val="001C3D87"/>
    <w:rsid w:val="001C407F"/>
    <w:rsid w:val="001C72AA"/>
    <w:rsid w:val="001D01F0"/>
    <w:rsid w:val="001D35D7"/>
    <w:rsid w:val="001D3705"/>
    <w:rsid w:val="001D5138"/>
    <w:rsid w:val="001D5B0F"/>
    <w:rsid w:val="001D7699"/>
    <w:rsid w:val="001E12E1"/>
    <w:rsid w:val="001E19F8"/>
    <w:rsid w:val="001E3DC5"/>
    <w:rsid w:val="001E6120"/>
    <w:rsid w:val="001E6268"/>
    <w:rsid w:val="001E76F2"/>
    <w:rsid w:val="001E7BD1"/>
    <w:rsid w:val="001F1AD0"/>
    <w:rsid w:val="001F26F5"/>
    <w:rsid w:val="001F2A65"/>
    <w:rsid w:val="001F2BFF"/>
    <w:rsid w:val="001F2E48"/>
    <w:rsid w:val="001F4922"/>
    <w:rsid w:val="00200649"/>
    <w:rsid w:val="00200B90"/>
    <w:rsid w:val="00201068"/>
    <w:rsid w:val="00201E50"/>
    <w:rsid w:val="002052A0"/>
    <w:rsid w:val="0020768A"/>
    <w:rsid w:val="00212E14"/>
    <w:rsid w:val="00212F03"/>
    <w:rsid w:val="00213005"/>
    <w:rsid w:val="002139C8"/>
    <w:rsid w:val="00213C68"/>
    <w:rsid w:val="002140B5"/>
    <w:rsid w:val="00220205"/>
    <w:rsid w:val="00222A08"/>
    <w:rsid w:val="00222C8A"/>
    <w:rsid w:val="00226B31"/>
    <w:rsid w:val="0023176D"/>
    <w:rsid w:val="00231897"/>
    <w:rsid w:val="00232B82"/>
    <w:rsid w:val="00234365"/>
    <w:rsid w:val="00234DF0"/>
    <w:rsid w:val="002356D8"/>
    <w:rsid w:val="002371C6"/>
    <w:rsid w:val="00237C84"/>
    <w:rsid w:val="002408A4"/>
    <w:rsid w:val="00250886"/>
    <w:rsid w:val="00250A56"/>
    <w:rsid w:val="00250C73"/>
    <w:rsid w:val="002511D2"/>
    <w:rsid w:val="002517F1"/>
    <w:rsid w:val="00251950"/>
    <w:rsid w:val="00251ED6"/>
    <w:rsid w:val="00254E86"/>
    <w:rsid w:val="00255F8D"/>
    <w:rsid w:val="0025651D"/>
    <w:rsid w:val="00256DF3"/>
    <w:rsid w:val="00257903"/>
    <w:rsid w:val="00260E85"/>
    <w:rsid w:val="00261471"/>
    <w:rsid w:val="002621DF"/>
    <w:rsid w:val="00262B90"/>
    <w:rsid w:val="00265D51"/>
    <w:rsid w:val="0027098A"/>
    <w:rsid w:val="00270CAA"/>
    <w:rsid w:val="0027262B"/>
    <w:rsid w:val="00275BE2"/>
    <w:rsid w:val="00277A24"/>
    <w:rsid w:val="0028025C"/>
    <w:rsid w:val="002827D4"/>
    <w:rsid w:val="00284D59"/>
    <w:rsid w:val="002870B8"/>
    <w:rsid w:val="0029019F"/>
    <w:rsid w:val="002903A9"/>
    <w:rsid w:val="00292AF2"/>
    <w:rsid w:val="002947FE"/>
    <w:rsid w:val="00294BAA"/>
    <w:rsid w:val="002968EE"/>
    <w:rsid w:val="002A3299"/>
    <w:rsid w:val="002A3444"/>
    <w:rsid w:val="002A6240"/>
    <w:rsid w:val="002A7918"/>
    <w:rsid w:val="002B18D1"/>
    <w:rsid w:val="002B5F06"/>
    <w:rsid w:val="002B6276"/>
    <w:rsid w:val="002C1150"/>
    <w:rsid w:val="002C1FBD"/>
    <w:rsid w:val="002C3976"/>
    <w:rsid w:val="002C3BE6"/>
    <w:rsid w:val="002C4AFE"/>
    <w:rsid w:val="002C6C59"/>
    <w:rsid w:val="002D1C05"/>
    <w:rsid w:val="002D33F9"/>
    <w:rsid w:val="002D3860"/>
    <w:rsid w:val="002D7ACF"/>
    <w:rsid w:val="002E5980"/>
    <w:rsid w:val="002E7712"/>
    <w:rsid w:val="002F08B7"/>
    <w:rsid w:val="002F1E2F"/>
    <w:rsid w:val="002F3FCE"/>
    <w:rsid w:val="002F4CEA"/>
    <w:rsid w:val="002F6837"/>
    <w:rsid w:val="002F758A"/>
    <w:rsid w:val="0030093C"/>
    <w:rsid w:val="00301327"/>
    <w:rsid w:val="00301389"/>
    <w:rsid w:val="00302186"/>
    <w:rsid w:val="00303B94"/>
    <w:rsid w:val="00305613"/>
    <w:rsid w:val="00306718"/>
    <w:rsid w:val="003079EE"/>
    <w:rsid w:val="00311089"/>
    <w:rsid w:val="0031168B"/>
    <w:rsid w:val="003122BC"/>
    <w:rsid w:val="00313C58"/>
    <w:rsid w:val="00316559"/>
    <w:rsid w:val="003168A0"/>
    <w:rsid w:val="00317220"/>
    <w:rsid w:val="003201F1"/>
    <w:rsid w:val="00321D2D"/>
    <w:rsid w:val="00322F8D"/>
    <w:rsid w:val="00323DAA"/>
    <w:rsid w:val="0032473B"/>
    <w:rsid w:val="00324ACD"/>
    <w:rsid w:val="00324DA3"/>
    <w:rsid w:val="0032521F"/>
    <w:rsid w:val="00326DA5"/>
    <w:rsid w:val="003303DA"/>
    <w:rsid w:val="0033048F"/>
    <w:rsid w:val="00332404"/>
    <w:rsid w:val="00334FAA"/>
    <w:rsid w:val="003356C2"/>
    <w:rsid w:val="00341FB0"/>
    <w:rsid w:val="00342FC8"/>
    <w:rsid w:val="003451A6"/>
    <w:rsid w:val="00345910"/>
    <w:rsid w:val="00346D2E"/>
    <w:rsid w:val="003533B9"/>
    <w:rsid w:val="00354410"/>
    <w:rsid w:val="00355DC9"/>
    <w:rsid w:val="00356296"/>
    <w:rsid w:val="0035653B"/>
    <w:rsid w:val="0035770F"/>
    <w:rsid w:val="00357A4F"/>
    <w:rsid w:val="00361B34"/>
    <w:rsid w:val="00361F20"/>
    <w:rsid w:val="00365398"/>
    <w:rsid w:val="003653FD"/>
    <w:rsid w:val="0037107D"/>
    <w:rsid w:val="00371149"/>
    <w:rsid w:val="00371320"/>
    <w:rsid w:val="00372946"/>
    <w:rsid w:val="00376001"/>
    <w:rsid w:val="00376FA8"/>
    <w:rsid w:val="003778EF"/>
    <w:rsid w:val="00381988"/>
    <w:rsid w:val="00383B45"/>
    <w:rsid w:val="00384D21"/>
    <w:rsid w:val="00385AE0"/>
    <w:rsid w:val="003865AE"/>
    <w:rsid w:val="003869A3"/>
    <w:rsid w:val="00392F89"/>
    <w:rsid w:val="0039340F"/>
    <w:rsid w:val="00393C4D"/>
    <w:rsid w:val="00396D4C"/>
    <w:rsid w:val="003A2943"/>
    <w:rsid w:val="003A3BF2"/>
    <w:rsid w:val="003A464D"/>
    <w:rsid w:val="003A6070"/>
    <w:rsid w:val="003A7409"/>
    <w:rsid w:val="003B051A"/>
    <w:rsid w:val="003B0553"/>
    <w:rsid w:val="003B183D"/>
    <w:rsid w:val="003B1FBD"/>
    <w:rsid w:val="003B29FD"/>
    <w:rsid w:val="003B3B02"/>
    <w:rsid w:val="003C1197"/>
    <w:rsid w:val="003C26BF"/>
    <w:rsid w:val="003C26C8"/>
    <w:rsid w:val="003C27C7"/>
    <w:rsid w:val="003C29A0"/>
    <w:rsid w:val="003C2A08"/>
    <w:rsid w:val="003C35CA"/>
    <w:rsid w:val="003C56CA"/>
    <w:rsid w:val="003D170F"/>
    <w:rsid w:val="003D1928"/>
    <w:rsid w:val="003D2337"/>
    <w:rsid w:val="003D4AAF"/>
    <w:rsid w:val="003D562B"/>
    <w:rsid w:val="003D6F9B"/>
    <w:rsid w:val="003D78C3"/>
    <w:rsid w:val="003E0643"/>
    <w:rsid w:val="003E577A"/>
    <w:rsid w:val="003F39E1"/>
    <w:rsid w:val="003F7283"/>
    <w:rsid w:val="00400836"/>
    <w:rsid w:val="00401926"/>
    <w:rsid w:val="00402C65"/>
    <w:rsid w:val="004046FE"/>
    <w:rsid w:val="00404C2C"/>
    <w:rsid w:val="00407FA5"/>
    <w:rsid w:val="00412DBB"/>
    <w:rsid w:val="00415DF5"/>
    <w:rsid w:val="00416957"/>
    <w:rsid w:val="00420F43"/>
    <w:rsid w:val="00421ACF"/>
    <w:rsid w:val="004227A1"/>
    <w:rsid w:val="00422854"/>
    <w:rsid w:val="00422EA2"/>
    <w:rsid w:val="00423AD1"/>
    <w:rsid w:val="0042658E"/>
    <w:rsid w:val="00430079"/>
    <w:rsid w:val="004312F4"/>
    <w:rsid w:val="00435887"/>
    <w:rsid w:val="00436108"/>
    <w:rsid w:val="00436CA4"/>
    <w:rsid w:val="00436F5B"/>
    <w:rsid w:val="00440EDC"/>
    <w:rsid w:val="004413B7"/>
    <w:rsid w:val="00442BDE"/>
    <w:rsid w:val="00442E98"/>
    <w:rsid w:val="004439AA"/>
    <w:rsid w:val="0044498C"/>
    <w:rsid w:val="00445F75"/>
    <w:rsid w:val="004460FB"/>
    <w:rsid w:val="0044690B"/>
    <w:rsid w:val="004507C2"/>
    <w:rsid w:val="0045131D"/>
    <w:rsid w:val="0045308A"/>
    <w:rsid w:val="00453F7A"/>
    <w:rsid w:val="0045464E"/>
    <w:rsid w:val="00455D63"/>
    <w:rsid w:val="00457F10"/>
    <w:rsid w:val="004605FF"/>
    <w:rsid w:val="00460E78"/>
    <w:rsid w:val="0046156C"/>
    <w:rsid w:val="00462ABC"/>
    <w:rsid w:val="00463A9B"/>
    <w:rsid w:val="00464126"/>
    <w:rsid w:val="00464464"/>
    <w:rsid w:val="0046462E"/>
    <w:rsid w:val="004651C5"/>
    <w:rsid w:val="004668AE"/>
    <w:rsid w:val="00466BC1"/>
    <w:rsid w:val="00467359"/>
    <w:rsid w:val="004716EF"/>
    <w:rsid w:val="004769E7"/>
    <w:rsid w:val="00480C87"/>
    <w:rsid w:val="00481604"/>
    <w:rsid w:val="004839AB"/>
    <w:rsid w:val="00491AF3"/>
    <w:rsid w:val="004948A3"/>
    <w:rsid w:val="004953D3"/>
    <w:rsid w:val="00496AB1"/>
    <w:rsid w:val="004971F8"/>
    <w:rsid w:val="004A010B"/>
    <w:rsid w:val="004A0C05"/>
    <w:rsid w:val="004A188F"/>
    <w:rsid w:val="004A1902"/>
    <w:rsid w:val="004A200B"/>
    <w:rsid w:val="004A232A"/>
    <w:rsid w:val="004B18F8"/>
    <w:rsid w:val="004B1B1A"/>
    <w:rsid w:val="004B471B"/>
    <w:rsid w:val="004B5BBE"/>
    <w:rsid w:val="004B6460"/>
    <w:rsid w:val="004C0CFC"/>
    <w:rsid w:val="004C1A8F"/>
    <w:rsid w:val="004C2A65"/>
    <w:rsid w:val="004C385F"/>
    <w:rsid w:val="004C43B9"/>
    <w:rsid w:val="004C4716"/>
    <w:rsid w:val="004C56A3"/>
    <w:rsid w:val="004C72AF"/>
    <w:rsid w:val="004D0B4C"/>
    <w:rsid w:val="004D142C"/>
    <w:rsid w:val="004D1603"/>
    <w:rsid w:val="004D2E26"/>
    <w:rsid w:val="004D5865"/>
    <w:rsid w:val="004E4106"/>
    <w:rsid w:val="004E4204"/>
    <w:rsid w:val="004E49EF"/>
    <w:rsid w:val="004E73B4"/>
    <w:rsid w:val="004F00E4"/>
    <w:rsid w:val="005028F4"/>
    <w:rsid w:val="0050454E"/>
    <w:rsid w:val="00511C7F"/>
    <w:rsid w:val="00511ED9"/>
    <w:rsid w:val="00511FB6"/>
    <w:rsid w:val="00512139"/>
    <w:rsid w:val="005133F9"/>
    <w:rsid w:val="00513D2A"/>
    <w:rsid w:val="00514BBE"/>
    <w:rsid w:val="00515754"/>
    <w:rsid w:val="00516896"/>
    <w:rsid w:val="00520316"/>
    <w:rsid w:val="00520630"/>
    <w:rsid w:val="00521A10"/>
    <w:rsid w:val="00522563"/>
    <w:rsid w:val="00522800"/>
    <w:rsid w:val="00526DAF"/>
    <w:rsid w:val="00527ADA"/>
    <w:rsid w:val="005327DB"/>
    <w:rsid w:val="005346C3"/>
    <w:rsid w:val="00534E59"/>
    <w:rsid w:val="0053500E"/>
    <w:rsid w:val="00537EEB"/>
    <w:rsid w:val="00540FFC"/>
    <w:rsid w:val="00541070"/>
    <w:rsid w:val="005443DB"/>
    <w:rsid w:val="005444F0"/>
    <w:rsid w:val="00544DE7"/>
    <w:rsid w:val="005461A5"/>
    <w:rsid w:val="005463C1"/>
    <w:rsid w:val="00546F75"/>
    <w:rsid w:val="00550927"/>
    <w:rsid w:val="00550C2B"/>
    <w:rsid w:val="00553883"/>
    <w:rsid w:val="00556949"/>
    <w:rsid w:val="00556C3D"/>
    <w:rsid w:val="0056159A"/>
    <w:rsid w:val="00561E74"/>
    <w:rsid w:val="00563075"/>
    <w:rsid w:val="00570FCE"/>
    <w:rsid w:val="00571314"/>
    <w:rsid w:val="005724E4"/>
    <w:rsid w:val="0057378F"/>
    <w:rsid w:val="00573BF7"/>
    <w:rsid w:val="005776A7"/>
    <w:rsid w:val="00582A16"/>
    <w:rsid w:val="00587059"/>
    <w:rsid w:val="00590A57"/>
    <w:rsid w:val="005914CD"/>
    <w:rsid w:val="005918D3"/>
    <w:rsid w:val="0059261C"/>
    <w:rsid w:val="00592768"/>
    <w:rsid w:val="005940EA"/>
    <w:rsid w:val="005943C3"/>
    <w:rsid w:val="0059471E"/>
    <w:rsid w:val="00595E4A"/>
    <w:rsid w:val="0059664A"/>
    <w:rsid w:val="00596722"/>
    <w:rsid w:val="00596FF0"/>
    <w:rsid w:val="00597375"/>
    <w:rsid w:val="005A37B1"/>
    <w:rsid w:val="005A5B25"/>
    <w:rsid w:val="005A7B0B"/>
    <w:rsid w:val="005B0B7D"/>
    <w:rsid w:val="005B12F4"/>
    <w:rsid w:val="005B149D"/>
    <w:rsid w:val="005B2EBA"/>
    <w:rsid w:val="005B3203"/>
    <w:rsid w:val="005B3B7E"/>
    <w:rsid w:val="005B5765"/>
    <w:rsid w:val="005B58EE"/>
    <w:rsid w:val="005B65A1"/>
    <w:rsid w:val="005B6B9D"/>
    <w:rsid w:val="005C3850"/>
    <w:rsid w:val="005C3B4B"/>
    <w:rsid w:val="005C4F59"/>
    <w:rsid w:val="005C6421"/>
    <w:rsid w:val="005C6562"/>
    <w:rsid w:val="005C6998"/>
    <w:rsid w:val="005C763A"/>
    <w:rsid w:val="005C768B"/>
    <w:rsid w:val="005D0753"/>
    <w:rsid w:val="005D0D2E"/>
    <w:rsid w:val="005D0E36"/>
    <w:rsid w:val="005D3964"/>
    <w:rsid w:val="005D5823"/>
    <w:rsid w:val="005E1218"/>
    <w:rsid w:val="005E1AA6"/>
    <w:rsid w:val="005E21D6"/>
    <w:rsid w:val="005E3357"/>
    <w:rsid w:val="005E35D2"/>
    <w:rsid w:val="005E4229"/>
    <w:rsid w:val="005E4A3D"/>
    <w:rsid w:val="005E5E11"/>
    <w:rsid w:val="005E7193"/>
    <w:rsid w:val="005E78AF"/>
    <w:rsid w:val="005F1892"/>
    <w:rsid w:val="005F458D"/>
    <w:rsid w:val="005F6A60"/>
    <w:rsid w:val="00603A15"/>
    <w:rsid w:val="00603A85"/>
    <w:rsid w:val="006054E3"/>
    <w:rsid w:val="00606C8C"/>
    <w:rsid w:val="00610587"/>
    <w:rsid w:val="00612B7B"/>
    <w:rsid w:val="00612D1F"/>
    <w:rsid w:val="006133D1"/>
    <w:rsid w:val="00614218"/>
    <w:rsid w:val="0061798A"/>
    <w:rsid w:val="006221E4"/>
    <w:rsid w:val="006239CC"/>
    <w:rsid w:val="006241CB"/>
    <w:rsid w:val="00625BBD"/>
    <w:rsid w:val="00625DA0"/>
    <w:rsid w:val="006310C7"/>
    <w:rsid w:val="006316BF"/>
    <w:rsid w:val="00632A0E"/>
    <w:rsid w:val="00633885"/>
    <w:rsid w:val="006365FB"/>
    <w:rsid w:val="00636862"/>
    <w:rsid w:val="00637B8D"/>
    <w:rsid w:val="00640EAC"/>
    <w:rsid w:val="006417A3"/>
    <w:rsid w:val="00642AFC"/>
    <w:rsid w:val="00642EC8"/>
    <w:rsid w:val="006447E9"/>
    <w:rsid w:val="00645B9B"/>
    <w:rsid w:val="00645EB1"/>
    <w:rsid w:val="00652475"/>
    <w:rsid w:val="0065259E"/>
    <w:rsid w:val="006527E6"/>
    <w:rsid w:val="006532E6"/>
    <w:rsid w:val="00653D8A"/>
    <w:rsid w:val="00653E5B"/>
    <w:rsid w:val="00660B4A"/>
    <w:rsid w:val="00661625"/>
    <w:rsid w:val="00662957"/>
    <w:rsid w:val="00663D87"/>
    <w:rsid w:val="006646BC"/>
    <w:rsid w:val="00666C10"/>
    <w:rsid w:val="0067539D"/>
    <w:rsid w:val="00680F4A"/>
    <w:rsid w:val="006832C2"/>
    <w:rsid w:val="006833AC"/>
    <w:rsid w:val="00683444"/>
    <w:rsid w:val="0069114C"/>
    <w:rsid w:val="00695C64"/>
    <w:rsid w:val="006961D7"/>
    <w:rsid w:val="00696454"/>
    <w:rsid w:val="006A102C"/>
    <w:rsid w:val="006A3DE8"/>
    <w:rsid w:val="006A693B"/>
    <w:rsid w:val="006B373C"/>
    <w:rsid w:val="006B4EDF"/>
    <w:rsid w:val="006B779C"/>
    <w:rsid w:val="006C0DAC"/>
    <w:rsid w:val="006C2A9D"/>
    <w:rsid w:val="006C3DB1"/>
    <w:rsid w:val="006C4376"/>
    <w:rsid w:val="006C4CA2"/>
    <w:rsid w:val="006D14F1"/>
    <w:rsid w:val="006D2FD8"/>
    <w:rsid w:val="006E0B78"/>
    <w:rsid w:val="006E3A10"/>
    <w:rsid w:val="006F05BC"/>
    <w:rsid w:val="006F11C3"/>
    <w:rsid w:val="006F2BB2"/>
    <w:rsid w:val="006F4242"/>
    <w:rsid w:val="006F4413"/>
    <w:rsid w:val="006F6C5B"/>
    <w:rsid w:val="006F7228"/>
    <w:rsid w:val="00702FDD"/>
    <w:rsid w:val="007059F9"/>
    <w:rsid w:val="00705FA1"/>
    <w:rsid w:val="007064F4"/>
    <w:rsid w:val="007124AF"/>
    <w:rsid w:val="00714014"/>
    <w:rsid w:val="0072175E"/>
    <w:rsid w:val="007223F8"/>
    <w:rsid w:val="00722CD9"/>
    <w:rsid w:val="00723132"/>
    <w:rsid w:val="00724017"/>
    <w:rsid w:val="0072459F"/>
    <w:rsid w:val="00726259"/>
    <w:rsid w:val="00732680"/>
    <w:rsid w:val="00735A5F"/>
    <w:rsid w:val="007372D1"/>
    <w:rsid w:val="00737310"/>
    <w:rsid w:val="0073787F"/>
    <w:rsid w:val="00737F41"/>
    <w:rsid w:val="00741F6E"/>
    <w:rsid w:val="0074219B"/>
    <w:rsid w:val="007449F6"/>
    <w:rsid w:val="00744E2F"/>
    <w:rsid w:val="00744E30"/>
    <w:rsid w:val="007450B0"/>
    <w:rsid w:val="00745119"/>
    <w:rsid w:val="007466D7"/>
    <w:rsid w:val="00746C1D"/>
    <w:rsid w:val="00753D24"/>
    <w:rsid w:val="007551DC"/>
    <w:rsid w:val="00756CA0"/>
    <w:rsid w:val="00757E29"/>
    <w:rsid w:val="0076352D"/>
    <w:rsid w:val="007675DD"/>
    <w:rsid w:val="0077194E"/>
    <w:rsid w:val="00772219"/>
    <w:rsid w:val="00773F2F"/>
    <w:rsid w:val="00780FE6"/>
    <w:rsid w:val="007819CB"/>
    <w:rsid w:val="00781DCA"/>
    <w:rsid w:val="00784AC6"/>
    <w:rsid w:val="00786141"/>
    <w:rsid w:val="007879AB"/>
    <w:rsid w:val="007908BA"/>
    <w:rsid w:val="00791154"/>
    <w:rsid w:val="007926F5"/>
    <w:rsid w:val="0079412D"/>
    <w:rsid w:val="007942B7"/>
    <w:rsid w:val="00797F3B"/>
    <w:rsid w:val="007A1337"/>
    <w:rsid w:val="007A1AF9"/>
    <w:rsid w:val="007A2139"/>
    <w:rsid w:val="007A2737"/>
    <w:rsid w:val="007A37EE"/>
    <w:rsid w:val="007B5EBE"/>
    <w:rsid w:val="007B6EC2"/>
    <w:rsid w:val="007C0BCB"/>
    <w:rsid w:val="007C1755"/>
    <w:rsid w:val="007C71A9"/>
    <w:rsid w:val="007C7471"/>
    <w:rsid w:val="007C7653"/>
    <w:rsid w:val="007C7920"/>
    <w:rsid w:val="007D03C8"/>
    <w:rsid w:val="007D2F6F"/>
    <w:rsid w:val="007D3F85"/>
    <w:rsid w:val="007D7568"/>
    <w:rsid w:val="007E033C"/>
    <w:rsid w:val="007E4093"/>
    <w:rsid w:val="007E4804"/>
    <w:rsid w:val="007E4B5D"/>
    <w:rsid w:val="007E52EC"/>
    <w:rsid w:val="007E7F05"/>
    <w:rsid w:val="007F464C"/>
    <w:rsid w:val="007F4F3A"/>
    <w:rsid w:val="007F5225"/>
    <w:rsid w:val="007F668A"/>
    <w:rsid w:val="007F7EE6"/>
    <w:rsid w:val="0080003F"/>
    <w:rsid w:val="008010BC"/>
    <w:rsid w:val="00805331"/>
    <w:rsid w:val="00805575"/>
    <w:rsid w:val="008139EB"/>
    <w:rsid w:val="00813FD3"/>
    <w:rsid w:val="0081689C"/>
    <w:rsid w:val="008200DD"/>
    <w:rsid w:val="00823AFB"/>
    <w:rsid w:val="00823E44"/>
    <w:rsid w:val="00826525"/>
    <w:rsid w:val="00827AE6"/>
    <w:rsid w:val="0083451E"/>
    <w:rsid w:val="00835F36"/>
    <w:rsid w:val="00842455"/>
    <w:rsid w:val="008429AE"/>
    <w:rsid w:val="00842CD6"/>
    <w:rsid w:val="00847A01"/>
    <w:rsid w:val="00850DDA"/>
    <w:rsid w:val="00851738"/>
    <w:rsid w:val="00853918"/>
    <w:rsid w:val="00853C27"/>
    <w:rsid w:val="008561AC"/>
    <w:rsid w:val="00861510"/>
    <w:rsid w:val="00861FE8"/>
    <w:rsid w:val="00864714"/>
    <w:rsid w:val="008649DC"/>
    <w:rsid w:val="00864CEC"/>
    <w:rsid w:val="00865F0E"/>
    <w:rsid w:val="00866E71"/>
    <w:rsid w:val="0087136E"/>
    <w:rsid w:val="00873800"/>
    <w:rsid w:val="00875A38"/>
    <w:rsid w:val="00877787"/>
    <w:rsid w:val="008805D7"/>
    <w:rsid w:val="00884114"/>
    <w:rsid w:val="00885B5F"/>
    <w:rsid w:val="00885E8B"/>
    <w:rsid w:val="008865CA"/>
    <w:rsid w:val="00886B75"/>
    <w:rsid w:val="00890CA6"/>
    <w:rsid w:val="00891958"/>
    <w:rsid w:val="00892054"/>
    <w:rsid w:val="00892392"/>
    <w:rsid w:val="008946FA"/>
    <w:rsid w:val="0089633D"/>
    <w:rsid w:val="00897D1C"/>
    <w:rsid w:val="008A1358"/>
    <w:rsid w:val="008A2748"/>
    <w:rsid w:val="008A2A22"/>
    <w:rsid w:val="008A36F0"/>
    <w:rsid w:val="008A3A1C"/>
    <w:rsid w:val="008A53BB"/>
    <w:rsid w:val="008B1431"/>
    <w:rsid w:val="008B2FB7"/>
    <w:rsid w:val="008B5BF4"/>
    <w:rsid w:val="008C2087"/>
    <w:rsid w:val="008C3D94"/>
    <w:rsid w:val="008C40F8"/>
    <w:rsid w:val="008C70E4"/>
    <w:rsid w:val="008C7224"/>
    <w:rsid w:val="008D0145"/>
    <w:rsid w:val="008D074A"/>
    <w:rsid w:val="008D23CC"/>
    <w:rsid w:val="008D2A7A"/>
    <w:rsid w:val="008D34EA"/>
    <w:rsid w:val="008D73D2"/>
    <w:rsid w:val="008D7A62"/>
    <w:rsid w:val="008E1C53"/>
    <w:rsid w:val="008E1E85"/>
    <w:rsid w:val="008E28F7"/>
    <w:rsid w:val="008E3FA7"/>
    <w:rsid w:val="008E71AB"/>
    <w:rsid w:val="008F1D8C"/>
    <w:rsid w:val="008F4F3D"/>
    <w:rsid w:val="008F5989"/>
    <w:rsid w:val="008F77FE"/>
    <w:rsid w:val="00900F72"/>
    <w:rsid w:val="00901F63"/>
    <w:rsid w:val="00902AB6"/>
    <w:rsid w:val="0090505F"/>
    <w:rsid w:val="00905927"/>
    <w:rsid w:val="00906644"/>
    <w:rsid w:val="00906CCC"/>
    <w:rsid w:val="0090721C"/>
    <w:rsid w:val="009109E6"/>
    <w:rsid w:val="009128FD"/>
    <w:rsid w:val="009155A5"/>
    <w:rsid w:val="00915BBD"/>
    <w:rsid w:val="009169F0"/>
    <w:rsid w:val="00917DC1"/>
    <w:rsid w:val="00923157"/>
    <w:rsid w:val="00923EFD"/>
    <w:rsid w:val="00924A0E"/>
    <w:rsid w:val="009277FC"/>
    <w:rsid w:val="009308DF"/>
    <w:rsid w:val="0093186A"/>
    <w:rsid w:val="00932FD0"/>
    <w:rsid w:val="00933361"/>
    <w:rsid w:val="00933DD8"/>
    <w:rsid w:val="0093512C"/>
    <w:rsid w:val="0093693F"/>
    <w:rsid w:val="00941E33"/>
    <w:rsid w:val="00942749"/>
    <w:rsid w:val="00942A22"/>
    <w:rsid w:val="00943D4B"/>
    <w:rsid w:val="0094569B"/>
    <w:rsid w:val="009463D7"/>
    <w:rsid w:val="00946906"/>
    <w:rsid w:val="00950334"/>
    <w:rsid w:val="00951CD6"/>
    <w:rsid w:val="009564A9"/>
    <w:rsid w:val="00956E56"/>
    <w:rsid w:val="009579EE"/>
    <w:rsid w:val="00960470"/>
    <w:rsid w:val="0096318B"/>
    <w:rsid w:val="009632A6"/>
    <w:rsid w:val="00966380"/>
    <w:rsid w:val="00970B76"/>
    <w:rsid w:val="00971517"/>
    <w:rsid w:val="009720EF"/>
    <w:rsid w:val="00972287"/>
    <w:rsid w:val="00974163"/>
    <w:rsid w:val="00974504"/>
    <w:rsid w:val="009752D0"/>
    <w:rsid w:val="009758FB"/>
    <w:rsid w:val="00980464"/>
    <w:rsid w:val="00982E9B"/>
    <w:rsid w:val="00987EE8"/>
    <w:rsid w:val="0099032B"/>
    <w:rsid w:val="009918FE"/>
    <w:rsid w:val="00993031"/>
    <w:rsid w:val="009942D4"/>
    <w:rsid w:val="00996ED3"/>
    <w:rsid w:val="009A0B60"/>
    <w:rsid w:val="009A0FCD"/>
    <w:rsid w:val="009A172C"/>
    <w:rsid w:val="009A4640"/>
    <w:rsid w:val="009A7BFA"/>
    <w:rsid w:val="009B1A7B"/>
    <w:rsid w:val="009B28F3"/>
    <w:rsid w:val="009B3782"/>
    <w:rsid w:val="009B3C99"/>
    <w:rsid w:val="009B497D"/>
    <w:rsid w:val="009B75E1"/>
    <w:rsid w:val="009B795C"/>
    <w:rsid w:val="009C2BC7"/>
    <w:rsid w:val="009C4A90"/>
    <w:rsid w:val="009C75E7"/>
    <w:rsid w:val="009D0364"/>
    <w:rsid w:val="009D2D0A"/>
    <w:rsid w:val="009D3BF4"/>
    <w:rsid w:val="009D423F"/>
    <w:rsid w:val="009D4DF2"/>
    <w:rsid w:val="009D6665"/>
    <w:rsid w:val="009E22F1"/>
    <w:rsid w:val="009E2C02"/>
    <w:rsid w:val="009E4E2F"/>
    <w:rsid w:val="009E5F33"/>
    <w:rsid w:val="009E7DCC"/>
    <w:rsid w:val="009F0C01"/>
    <w:rsid w:val="009F16C3"/>
    <w:rsid w:val="009F32CA"/>
    <w:rsid w:val="009F531F"/>
    <w:rsid w:val="009F6767"/>
    <w:rsid w:val="009F69BF"/>
    <w:rsid w:val="00A03310"/>
    <w:rsid w:val="00A0364C"/>
    <w:rsid w:val="00A037E0"/>
    <w:rsid w:val="00A0560D"/>
    <w:rsid w:val="00A0576E"/>
    <w:rsid w:val="00A115DE"/>
    <w:rsid w:val="00A13EE6"/>
    <w:rsid w:val="00A15DAA"/>
    <w:rsid w:val="00A2125C"/>
    <w:rsid w:val="00A243C5"/>
    <w:rsid w:val="00A33966"/>
    <w:rsid w:val="00A33DC1"/>
    <w:rsid w:val="00A3703E"/>
    <w:rsid w:val="00A41D6F"/>
    <w:rsid w:val="00A44397"/>
    <w:rsid w:val="00A460A7"/>
    <w:rsid w:val="00A47634"/>
    <w:rsid w:val="00A5049F"/>
    <w:rsid w:val="00A51E9E"/>
    <w:rsid w:val="00A53FF8"/>
    <w:rsid w:val="00A5626D"/>
    <w:rsid w:val="00A61B4C"/>
    <w:rsid w:val="00A61D74"/>
    <w:rsid w:val="00A67360"/>
    <w:rsid w:val="00A70600"/>
    <w:rsid w:val="00A71655"/>
    <w:rsid w:val="00A72A0A"/>
    <w:rsid w:val="00A76410"/>
    <w:rsid w:val="00A7763E"/>
    <w:rsid w:val="00A803C0"/>
    <w:rsid w:val="00A81903"/>
    <w:rsid w:val="00A82931"/>
    <w:rsid w:val="00A8361C"/>
    <w:rsid w:val="00A83A46"/>
    <w:rsid w:val="00A83DE5"/>
    <w:rsid w:val="00A92EB4"/>
    <w:rsid w:val="00A95D8E"/>
    <w:rsid w:val="00A97A73"/>
    <w:rsid w:val="00AA049F"/>
    <w:rsid w:val="00AA04FD"/>
    <w:rsid w:val="00AA1762"/>
    <w:rsid w:val="00AA1EDC"/>
    <w:rsid w:val="00AA27A2"/>
    <w:rsid w:val="00AB02EE"/>
    <w:rsid w:val="00AB2CEF"/>
    <w:rsid w:val="00AB2D31"/>
    <w:rsid w:val="00AB43C5"/>
    <w:rsid w:val="00AB50D5"/>
    <w:rsid w:val="00AB53DE"/>
    <w:rsid w:val="00AC055D"/>
    <w:rsid w:val="00AC3C58"/>
    <w:rsid w:val="00AC409C"/>
    <w:rsid w:val="00AD1091"/>
    <w:rsid w:val="00AD2D23"/>
    <w:rsid w:val="00AD3322"/>
    <w:rsid w:val="00AD41DE"/>
    <w:rsid w:val="00AD5457"/>
    <w:rsid w:val="00AD6C2D"/>
    <w:rsid w:val="00AE2D27"/>
    <w:rsid w:val="00AE30B7"/>
    <w:rsid w:val="00AE3318"/>
    <w:rsid w:val="00AE3374"/>
    <w:rsid w:val="00AE3A14"/>
    <w:rsid w:val="00AE3BFE"/>
    <w:rsid w:val="00AE46AE"/>
    <w:rsid w:val="00AE4C01"/>
    <w:rsid w:val="00AE569D"/>
    <w:rsid w:val="00AE7E15"/>
    <w:rsid w:val="00AF0FA1"/>
    <w:rsid w:val="00AF17E3"/>
    <w:rsid w:val="00AF1EFF"/>
    <w:rsid w:val="00AF3D60"/>
    <w:rsid w:val="00AF43CE"/>
    <w:rsid w:val="00AF53C0"/>
    <w:rsid w:val="00AF7556"/>
    <w:rsid w:val="00AF7F9B"/>
    <w:rsid w:val="00B00EF2"/>
    <w:rsid w:val="00B014AD"/>
    <w:rsid w:val="00B02E5E"/>
    <w:rsid w:val="00B04056"/>
    <w:rsid w:val="00B11EFF"/>
    <w:rsid w:val="00B1555F"/>
    <w:rsid w:val="00B15CF8"/>
    <w:rsid w:val="00B1746C"/>
    <w:rsid w:val="00B216BD"/>
    <w:rsid w:val="00B21DE6"/>
    <w:rsid w:val="00B228D6"/>
    <w:rsid w:val="00B22D82"/>
    <w:rsid w:val="00B24D33"/>
    <w:rsid w:val="00B2666D"/>
    <w:rsid w:val="00B26E0E"/>
    <w:rsid w:val="00B3139F"/>
    <w:rsid w:val="00B347E3"/>
    <w:rsid w:val="00B407E2"/>
    <w:rsid w:val="00B40A14"/>
    <w:rsid w:val="00B419FA"/>
    <w:rsid w:val="00B44B08"/>
    <w:rsid w:val="00B458B9"/>
    <w:rsid w:val="00B45C26"/>
    <w:rsid w:val="00B5145A"/>
    <w:rsid w:val="00B5416A"/>
    <w:rsid w:val="00B543FC"/>
    <w:rsid w:val="00B5478B"/>
    <w:rsid w:val="00B54B92"/>
    <w:rsid w:val="00B564C5"/>
    <w:rsid w:val="00B57024"/>
    <w:rsid w:val="00B5772E"/>
    <w:rsid w:val="00B60051"/>
    <w:rsid w:val="00B60A86"/>
    <w:rsid w:val="00B64921"/>
    <w:rsid w:val="00B64E95"/>
    <w:rsid w:val="00B64F3F"/>
    <w:rsid w:val="00B6731A"/>
    <w:rsid w:val="00B716CE"/>
    <w:rsid w:val="00B72073"/>
    <w:rsid w:val="00B72661"/>
    <w:rsid w:val="00B72EF2"/>
    <w:rsid w:val="00B803EA"/>
    <w:rsid w:val="00B80671"/>
    <w:rsid w:val="00B8086B"/>
    <w:rsid w:val="00B8384D"/>
    <w:rsid w:val="00B861CB"/>
    <w:rsid w:val="00B86F77"/>
    <w:rsid w:val="00B879A4"/>
    <w:rsid w:val="00B90983"/>
    <w:rsid w:val="00B910F9"/>
    <w:rsid w:val="00B91E0B"/>
    <w:rsid w:val="00B925EA"/>
    <w:rsid w:val="00B93E3D"/>
    <w:rsid w:val="00B943FA"/>
    <w:rsid w:val="00B94750"/>
    <w:rsid w:val="00B947BB"/>
    <w:rsid w:val="00BA0093"/>
    <w:rsid w:val="00BA0D51"/>
    <w:rsid w:val="00BA0DAB"/>
    <w:rsid w:val="00BA1150"/>
    <w:rsid w:val="00BA449E"/>
    <w:rsid w:val="00BA6C7B"/>
    <w:rsid w:val="00BA7373"/>
    <w:rsid w:val="00BA738F"/>
    <w:rsid w:val="00BA7A81"/>
    <w:rsid w:val="00BB0491"/>
    <w:rsid w:val="00BB0C98"/>
    <w:rsid w:val="00BB2530"/>
    <w:rsid w:val="00BB307A"/>
    <w:rsid w:val="00BB45D1"/>
    <w:rsid w:val="00BB631E"/>
    <w:rsid w:val="00BB6872"/>
    <w:rsid w:val="00BC05C5"/>
    <w:rsid w:val="00BC3745"/>
    <w:rsid w:val="00BC5CF3"/>
    <w:rsid w:val="00BC65B6"/>
    <w:rsid w:val="00BD0950"/>
    <w:rsid w:val="00BD4736"/>
    <w:rsid w:val="00BD47F8"/>
    <w:rsid w:val="00BD5E2C"/>
    <w:rsid w:val="00BD652D"/>
    <w:rsid w:val="00BD7A16"/>
    <w:rsid w:val="00BE078D"/>
    <w:rsid w:val="00BE1346"/>
    <w:rsid w:val="00BE43AF"/>
    <w:rsid w:val="00BE5A64"/>
    <w:rsid w:val="00BF08D2"/>
    <w:rsid w:val="00BF1A28"/>
    <w:rsid w:val="00BF5B4E"/>
    <w:rsid w:val="00BF6BE6"/>
    <w:rsid w:val="00C00433"/>
    <w:rsid w:val="00C0073B"/>
    <w:rsid w:val="00C0116C"/>
    <w:rsid w:val="00C04145"/>
    <w:rsid w:val="00C05BD5"/>
    <w:rsid w:val="00C05C54"/>
    <w:rsid w:val="00C05D45"/>
    <w:rsid w:val="00C05F53"/>
    <w:rsid w:val="00C10F01"/>
    <w:rsid w:val="00C12973"/>
    <w:rsid w:val="00C12A77"/>
    <w:rsid w:val="00C1641A"/>
    <w:rsid w:val="00C16E17"/>
    <w:rsid w:val="00C1730B"/>
    <w:rsid w:val="00C229CA"/>
    <w:rsid w:val="00C22B79"/>
    <w:rsid w:val="00C2443A"/>
    <w:rsid w:val="00C2452B"/>
    <w:rsid w:val="00C250EC"/>
    <w:rsid w:val="00C26C15"/>
    <w:rsid w:val="00C306A7"/>
    <w:rsid w:val="00C314E5"/>
    <w:rsid w:val="00C31FE1"/>
    <w:rsid w:val="00C346F4"/>
    <w:rsid w:val="00C35077"/>
    <w:rsid w:val="00C3522E"/>
    <w:rsid w:val="00C35283"/>
    <w:rsid w:val="00C36721"/>
    <w:rsid w:val="00C36D99"/>
    <w:rsid w:val="00C42762"/>
    <w:rsid w:val="00C445F8"/>
    <w:rsid w:val="00C46A73"/>
    <w:rsid w:val="00C47DCD"/>
    <w:rsid w:val="00C50B9B"/>
    <w:rsid w:val="00C50F1E"/>
    <w:rsid w:val="00C51588"/>
    <w:rsid w:val="00C539E6"/>
    <w:rsid w:val="00C546B8"/>
    <w:rsid w:val="00C5493C"/>
    <w:rsid w:val="00C55E1C"/>
    <w:rsid w:val="00C57DC5"/>
    <w:rsid w:val="00C6085A"/>
    <w:rsid w:val="00C63473"/>
    <w:rsid w:val="00C70F93"/>
    <w:rsid w:val="00C72E86"/>
    <w:rsid w:val="00C72F84"/>
    <w:rsid w:val="00C73EE8"/>
    <w:rsid w:val="00C7486F"/>
    <w:rsid w:val="00C83B03"/>
    <w:rsid w:val="00C84174"/>
    <w:rsid w:val="00C854A8"/>
    <w:rsid w:val="00C9105E"/>
    <w:rsid w:val="00C92865"/>
    <w:rsid w:val="00C93B75"/>
    <w:rsid w:val="00C948BC"/>
    <w:rsid w:val="00C94F6A"/>
    <w:rsid w:val="00CA0EA5"/>
    <w:rsid w:val="00CA3ADC"/>
    <w:rsid w:val="00CA5F27"/>
    <w:rsid w:val="00CA722E"/>
    <w:rsid w:val="00CB0C20"/>
    <w:rsid w:val="00CB2389"/>
    <w:rsid w:val="00CB47C0"/>
    <w:rsid w:val="00CB5A52"/>
    <w:rsid w:val="00CB74B4"/>
    <w:rsid w:val="00CB7925"/>
    <w:rsid w:val="00CC21E2"/>
    <w:rsid w:val="00CC21F6"/>
    <w:rsid w:val="00CC5502"/>
    <w:rsid w:val="00CD2149"/>
    <w:rsid w:val="00CD6381"/>
    <w:rsid w:val="00CD6D15"/>
    <w:rsid w:val="00CE06AD"/>
    <w:rsid w:val="00CE0AA1"/>
    <w:rsid w:val="00CE14E4"/>
    <w:rsid w:val="00CE176B"/>
    <w:rsid w:val="00CE301D"/>
    <w:rsid w:val="00CE3690"/>
    <w:rsid w:val="00CE76B8"/>
    <w:rsid w:val="00CF0597"/>
    <w:rsid w:val="00CF095E"/>
    <w:rsid w:val="00CF0FC0"/>
    <w:rsid w:val="00CF1B91"/>
    <w:rsid w:val="00CF3D6F"/>
    <w:rsid w:val="00D03D4A"/>
    <w:rsid w:val="00D051F0"/>
    <w:rsid w:val="00D11262"/>
    <w:rsid w:val="00D11FA7"/>
    <w:rsid w:val="00D13540"/>
    <w:rsid w:val="00D2351B"/>
    <w:rsid w:val="00D304EB"/>
    <w:rsid w:val="00D319CE"/>
    <w:rsid w:val="00D32CC3"/>
    <w:rsid w:val="00D33EA0"/>
    <w:rsid w:val="00D35C56"/>
    <w:rsid w:val="00D3677A"/>
    <w:rsid w:val="00D37B11"/>
    <w:rsid w:val="00D37EB8"/>
    <w:rsid w:val="00D42081"/>
    <w:rsid w:val="00D42224"/>
    <w:rsid w:val="00D45315"/>
    <w:rsid w:val="00D45531"/>
    <w:rsid w:val="00D45EC7"/>
    <w:rsid w:val="00D47929"/>
    <w:rsid w:val="00D50313"/>
    <w:rsid w:val="00D514C0"/>
    <w:rsid w:val="00D5335F"/>
    <w:rsid w:val="00D55300"/>
    <w:rsid w:val="00D568EF"/>
    <w:rsid w:val="00D6109E"/>
    <w:rsid w:val="00D61B41"/>
    <w:rsid w:val="00D62D96"/>
    <w:rsid w:val="00D6324E"/>
    <w:rsid w:val="00D637A4"/>
    <w:rsid w:val="00D64676"/>
    <w:rsid w:val="00D669E1"/>
    <w:rsid w:val="00D70F2D"/>
    <w:rsid w:val="00D71F54"/>
    <w:rsid w:val="00D726F8"/>
    <w:rsid w:val="00D73D80"/>
    <w:rsid w:val="00D7462D"/>
    <w:rsid w:val="00D75399"/>
    <w:rsid w:val="00D83324"/>
    <w:rsid w:val="00D861D4"/>
    <w:rsid w:val="00D87584"/>
    <w:rsid w:val="00D90052"/>
    <w:rsid w:val="00D9141D"/>
    <w:rsid w:val="00D91957"/>
    <w:rsid w:val="00D91E50"/>
    <w:rsid w:val="00D922AC"/>
    <w:rsid w:val="00D929D4"/>
    <w:rsid w:val="00D92CF8"/>
    <w:rsid w:val="00D9732D"/>
    <w:rsid w:val="00DA72E8"/>
    <w:rsid w:val="00DB43D3"/>
    <w:rsid w:val="00DB56E2"/>
    <w:rsid w:val="00DB5753"/>
    <w:rsid w:val="00DB7C0D"/>
    <w:rsid w:val="00DC0E74"/>
    <w:rsid w:val="00DC21AC"/>
    <w:rsid w:val="00DC3066"/>
    <w:rsid w:val="00DC4540"/>
    <w:rsid w:val="00DC6805"/>
    <w:rsid w:val="00DC7099"/>
    <w:rsid w:val="00DD0476"/>
    <w:rsid w:val="00DD2E85"/>
    <w:rsid w:val="00DD46AF"/>
    <w:rsid w:val="00DD7F3D"/>
    <w:rsid w:val="00DE5324"/>
    <w:rsid w:val="00DE5D41"/>
    <w:rsid w:val="00DF155C"/>
    <w:rsid w:val="00DF33EE"/>
    <w:rsid w:val="00DF6A1F"/>
    <w:rsid w:val="00E0040A"/>
    <w:rsid w:val="00E00841"/>
    <w:rsid w:val="00E0121C"/>
    <w:rsid w:val="00E02CDA"/>
    <w:rsid w:val="00E02FF0"/>
    <w:rsid w:val="00E03C02"/>
    <w:rsid w:val="00E041DE"/>
    <w:rsid w:val="00E04908"/>
    <w:rsid w:val="00E06D88"/>
    <w:rsid w:val="00E10C3B"/>
    <w:rsid w:val="00E11184"/>
    <w:rsid w:val="00E151E6"/>
    <w:rsid w:val="00E169C6"/>
    <w:rsid w:val="00E20A8A"/>
    <w:rsid w:val="00E20E46"/>
    <w:rsid w:val="00E2233F"/>
    <w:rsid w:val="00E22D6A"/>
    <w:rsid w:val="00E26599"/>
    <w:rsid w:val="00E330B6"/>
    <w:rsid w:val="00E33F04"/>
    <w:rsid w:val="00E34A03"/>
    <w:rsid w:val="00E37E68"/>
    <w:rsid w:val="00E45974"/>
    <w:rsid w:val="00E46528"/>
    <w:rsid w:val="00E472A0"/>
    <w:rsid w:val="00E476DF"/>
    <w:rsid w:val="00E50E8A"/>
    <w:rsid w:val="00E5320F"/>
    <w:rsid w:val="00E547C5"/>
    <w:rsid w:val="00E57758"/>
    <w:rsid w:val="00E57E22"/>
    <w:rsid w:val="00E6218B"/>
    <w:rsid w:val="00E62EF5"/>
    <w:rsid w:val="00E63E39"/>
    <w:rsid w:val="00E65EED"/>
    <w:rsid w:val="00E673CE"/>
    <w:rsid w:val="00E70FEE"/>
    <w:rsid w:val="00E71F4E"/>
    <w:rsid w:val="00E727F3"/>
    <w:rsid w:val="00E73B0E"/>
    <w:rsid w:val="00E80381"/>
    <w:rsid w:val="00E816AD"/>
    <w:rsid w:val="00E83788"/>
    <w:rsid w:val="00E853F7"/>
    <w:rsid w:val="00E85910"/>
    <w:rsid w:val="00E86CDF"/>
    <w:rsid w:val="00E87876"/>
    <w:rsid w:val="00E970F6"/>
    <w:rsid w:val="00EA61E0"/>
    <w:rsid w:val="00EB38B3"/>
    <w:rsid w:val="00EB3BCF"/>
    <w:rsid w:val="00EB718C"/>
    <w:rsid w:val="00EC0AC3"/>
    <w:rsid w:val="00EC18AA"/>
    <w:rsid w:val="00EC25DE"/>
    <w:rsid w:val="00EC7A8B"/>
    <w:rsid w:val="00ED044D"/>
    <w:rsid w:val="00ED0B1B"/>
    <w:rsid w:val="00ED129E"/>
    <w:rsid w:val="00ED1E0F"/>
    <w:rsid w:val="00ED5270"/>
    <w:rsid w:val="00ED582B"/>
    <w:rsid w:val="00EE0F85"/>
    <w:rsid w:val="00EE1271"/>
    <w:rsid w:val="00EE1C99"/>
    <w:rsid w:val="00EE27A8"/>
    <w:rsid w:val="00EE41FA"/>
    <w:rsid w:val="00EE57DD"/>
    <w:rsid w:val="00EE58F7"/>
    <w:rsid w:val="00EF0595"/>
    <w:rsid w:val="00EF2150"/>
    <w:rsid w:val="00EF3D95"/>
    <w:rsid w:val="00EF516F"/>
    <w:rsid w:val="00F00259"/>
    <w:rsid w:val="00F00F03"/>
    <w:rsid w:val="00F013B3"/>
    <w:rsid w:val="00F014A4"/>
    <w:rsid w:val="00F05149"/>
    <w:rsid w:val="00F068D5"/>
    <w:rsid w:val="00F06C05"/>
    <w:rsid w:val="00F1066A"/>
    <w:rsid w:val="00F11EDB"/>
    <w:rsid w:val="00F13CBA"/>
    <w:rsid w:val="00F21AFB"/>
    <w:rsid w:val="00F24213"/>
    <w:rsid w:val="00F266E4"/>
    <w:rsid w:val="00F2747F"/>
    <w:rsid w:val="00F33044"/>
    <w:rsid w:val="00F33EAA"/>
    <w:rsid w:val="00F34F56"/>
    <w:rsid w:val="00F35A73"/>
    <w:rsid w:val="00F43626"/>
    <w:rsid w:val="00F43634"/>
    <w:rsid w:val="00F4408E"/>
    <w:rsid w:val="00F519F6"/>
    <w:rsid w:val="00F51C3E"/>
    <w:rsid w:val="00F52805"/>
    <w:rsid w:val="00F54B27"/>
    <w:rsid w:val="00F5595F"/>
    <w:rsid w:val="00F55ED7"/>
    <w:rsid w:val="00F61770"/>
    <w:rsid w:val="00F70006"/>
    <w:rsid w:val="00F706D1"/>
    <w:rsid w:val="00F72D92"/>
    <w:rsid w:val="00F7401F"/>
    <w:rsid w:val="00F75900"/>
    <w:rsid w:val="00F75C42"/>
    <w:rsid w:val="00F764CE"/>
    <w:rsid w:val="00F76518"/>
    <w:rsid w:val="00F8184C"/>
    <w:rsid w:val="00F81A70"/>
    <w:rsid w:val="00F8210A"/>
    <w:rsid w:val="00F82618"/>
    <w:rsid w:val="00F85FFF"/>
    <w:rsid w:val="00F8689A"/>
    <w:rsid w:val="00F905E8"/>
    <w:rsid w:val="00F90F0E"/>
    <w:rsid w:val="00F939A4"/>
    <w:rsid w:val="00F94FB8"/>
    <w:rsid w:val="00F97436"/>
    <w:rsid w:val="00FA0BCC"/>
    <w:rsid w:val="00FA0EF3"/>
    <w:rsid w:val="00FA12B1"/>
    <w:rsid w:val="00FA347F"/>
    <w:rsid w:val="00FB1334"/>
    <w:rsid w:val="00FB141A"/>
    <w:rsid w:val="00FB1594"/>
    <w:rsid w:val="00FB1BBC"/>
    <w:rsid w:val="00FB5622"/>
    <w:rsid w:val="00FB7AF9"/>
    <w:rsid w:val="00FC0E3A"/>
    <w:rsid w:val="00FC12DB"/>
    <w:rsid w:val="00FC2657"/>
    <w:rsid w:val="00FC5767"/>
    <w:rsid w:val="00FD3D64"/>
    <w:rsid w:val="00FD77AE"/>
    <w:rsid w:val="00FE004E"/>
    <w:rsid w:val="00FE0B72"/>
    <w:rsid w:val="00FE1C8A"/>
    <w:rsid w:val="00FE2A58"/>
    <w:rsid w:val="00FE3C17"/>
    <w:rsid w:val="00FE51C2"/>
    <w:rsid w:val="00FE5C81"/>
    <w:rsid w:val="00FE66F1"/>
    <w:rsid w:val="00FE6D12"/>
    <w:rsid w:val="00FF2FD4"/>
    <w:rsid w:val="00FF7194"/>
    <w:rsid w:val="00FF78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9857">
      <v:textbox inset="5.85pt,.7pt,5.85pt,.7pt"/>
    </o:shapedefaults>
    <o:shapelayout v:ext="edit">
      <o:idmap v:ext="edit" data="1"/>
    </o:shapelayout>
  </w:shapeDefaults>
  <w:decimalSymbol w:val="."/>
  <w:listSeparator w:val=","/>
  <w14:docId w14:val="0232CD5C"/>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562B"/>
    <w:pPr>
      <w:widowControl w:val="0"/>
      <w:jc w:val="both"/>
    </w:pPr>
    <w:rPr>
      <w:rFonts w:eastAsia="游ゴシック"/>
    </w:rPr>
  </w:style>
  <w:style w:type="paragraph" w:styleId="10">
    <w:name w:val="heading 1"/>
    <w:basedOn w:val="a"/>
    <w:next w:val="a"/>
    <w:link w:val="11"/>
    <w:uiPriority w:val="9"/>
    <w:qFormat/>
    <w:rsid w:val="00045705"/>
    <w:pPr>
      <w:keepNext/>
      <w:numPr>
        <w:numId w:val="16"/>
      </w:numPr>
      <w:outlineLvl w:val="0"/>
    </w:pPr>
    <w:rPr>
      <w:rFonts w:ascii="游ゴシック" w:hAnsiTheme="majorHAnsi" w:cstheme="majorBidi"/>
      <w:b/>
      <w:sz w:val="28"/>
      <w:szCs w:val="24"/>
    </w:rPr>
  </w:style>
  <w:style w:type="paragraph" w:styleId="20">
    <w:name w:val="heading 2"/>
    <w:basedOn w:val="a"/>
    <w:next w:val="a"/>
    <w:link w:val="21"/>
    <w:uiPriority w:val="9"/>
    <w:unhideWhenUsed/>
    <w:qFormat/>
    <w:rsid w:val="00045705"/>
    <w:pPr>
      <w:keepNext/>
      <w:numPr>
        <w:ilvl w:val="1"/>
        <w:numId w:val="16"/>
      </w:numPr>
      <w:pBdr>
        <w:bottom w:val="single" w:sz="4" w:space="0" w:color="auto"/>
      </w:pBdr>
      <w:spacing w:line="371" w:lineRule="exact"/>
      <w:outlineLvl w:val="1"/>
    </w:pPr>
    <w:rPr>
      <w:rFonts w:ascii="游ゴシック" w:hAnsiTheme="majorHAnsi" w:cstheme="majorBidi"/>
      <w:b/>
      <w:sz w:val="24"/>
    </w:rPr>
  </w:style>
  <w:style w:type="paragraph" w:styleId="3">
    <w:name w:val="heading 3"/>
    <w:basedOn w:val="a"/>
    <w:next w:val="a"/>
    <w:link w:val="30"/>
    <w:uiPriority w:val="9"/>
    <w:unhideWhenUsed/>
    <w:qFormat/>
    <w:rsid w:val="00045705"/>
    <w:pPr>
      <w:keepNext/>
      <w:numPr>
        <w:ilvl w:val="2"/>
        <w:numId w:val="16"/>
      </w:numPr>
      <w:spacing w:line="371" w:lineRule="exact"/>
      <w:outlineLvl w:val="2"/>
    </w:pPr>
    <w:rPr>
      <w:rFonts w:ascii="游ゴシック" w:hAnsiTheme="majorHAnsi" w:cstheme="majorBidi"/>
      <w:b/>
      <w:sz w:val="24"/>
    </w:rPr>
  </w:style>
  <w:style w:type="paragraph" w:styleId="4">
    <w:name w:val="heading 4"/>
    <w:basedOn w:val="a"/>
    <w:next w:val="a"/>
    <w:link w:val="40"/>
    <w:uiPriority w:val="9"/>
    <w:unhideWhenUsed/>
    <w:qFormat/>
    <w:rsid w:val="00385AE0"/>
    <w:pPr>
      <w:keepNext/>
      <w:numPr>
        <w:ilvl w:val="3"/>
        <w:numId w:val="16"/>
      </w:numPr>
      <w:outlineLvl w:val="3"/>
    </w:pPr>
    <w:rPr>
      <w:b/>
      <w:bCs/>
      <w:sz w:val="22"/>
    </w:rPr>
  </w:style>
  <w:style w:type="paragraph" w:styleId="5">
    <w:name w:val="heading 5"/>
    <w:basedOn w:val="a"/>
    <w:next w:val="a"/>
    <w:link w:val="50"/>
    <w:uiPriority w:val="9"/>
    <w:unhideWhenUsed/>
    <w:qFormat/>
    <w:rsid w:val="00BA449E"/>
    <w:pPr>
      <w:keepNext/>
      <w:numPr>
        <w:numId w:val="25"/>
      </w:numPr>
      <w:spacing w:before="60" w:after="60" w:line="240" w:lineRule="exact"/>
      <w:outlineLvl w:val="4"/>
    </w:pPr>
    <w:rPr>
      <w:rFonts w:ascii="游ゴシック" w:hAnsiTheme="majorHAnsi" w:cstheme="majorBidi"/>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見出し 1 (文字)"/>
    <w:basedOn w:val="a0"/>
    <w:link w:val="10"/>
    <w:uiPriority w:val="9"/>
    <w:rsid w:val="0090721C"/>
    <w:rPr>
      <w:rFonts w:ascii="游ゴシック" w:eastAsia="游ゴシック" w:hAnsiTheme="majorHAnsi" w:cstheme="majorBidi"/>
      <w:b/>
      <w:sz w:val="28"/>
      <w:szCs w:val="24"/>
    </w:rPr>
  </w:style>
  <w:style w:type="character" w:customStyle="1" w:styleId="21">
    <w:name w:val="見出し 2 (文字)"/>
    <w:basedOn w:val="a0"/>
    <w:link w:val="20"/>
    <w:uiPriority w:val="9"/>
    <w:rsid w:val="003122BC"/>
    <w:rPr>
      <w:rFonts w:ascii="游ゴシック" w:eastAsia="游ゴシック" w:hAnsiTheme="majorHAnsi" w:cstheme="majorBidi"/>
      <w:b/>
      <w:sz w:val="24"/>
    </w:rPr>
  </w:style>
  <w:style w:type="character" w:customStyle="1" w:styleId="30">
    <w:name w:val="見出し 3 (文字)"/>
    <w:basedOn w:val="a0"/>
    <w:link w:val="3"/>
    <w:uiPriority w:val="9"/>
    <w:rsid w:val="007F7EE6"/>
    <w:rPr>
      <w:rFonts w:ascii="游ゴシック" w:eastAsia="游ゴシック" w:hAnsiTheme="majorHAnsi" w:cstheme="majorBidi"/>
      <w:b/>
      <w:sz w:val="24"/>
    </w:rPr>
  </w:style>
  <w:style w:type="numbering" w:customStyle="1" w:styleId="1">
    <w:name w:val="スタイル1"/>
    <w:uiPriority w:val="99"/>
    <w:rsid w:val="00045705"/>
    <w:pPr>
      <w:numPr>
        <w:numId w:val="2"/>
      </w:numPr>
    </w:pPr>
  </w:style>
  <w:style w:type="character" w:customStyle="1" w:styleId="40">
    <w:name w:val="見出し 4 (文字)"/>
    <w:basedOn w:val="a0"/>
    <w:link w:val="4"/>
    <w:uiPriority w:val="9"/>
    <w:rsid w:val="00045705"/>
    <w:rPr>
      <w:rFonts w:eastAsia="游ゴシック"/>
      <w:b/>
      <w:bCs/>
      <w:sz w:val="22"/>
    </w:rPr>
  </w:style>
  <w:style w:type="paragraph" w:styleId="a3">
    <w:name w:val="header"/>
    <w:basedOn w:val="a"/>
    <w:link w:val="a4"/>
    <w:uiPriority w:val="99"/>
    <w:unhideWhenUsed/>
    <w:rsid w:val="00D42224"/>
    <w:pPr>
      <w:tabs>
        <w:tab w:val="center" w:pos="4252"/>
        <w:tab w:val="right" w:pos="8504"/>
      </w:tabs>
      <w:snapToGrid w:val="0"/>
    </w:pPr>
  </w:style>
  <w:style w:type="character" w:customStyle="1" w:styleId="a4">
    <w:name w:val="ヘッダー (文字)"/>
    <w:basedOn w:val="a0"/>
    <w:link w:val="a3"/>
    <w:uiPriority w:val="99"/>
    <w:rsid w:val="00D42224"/>
    <w:rPr>
      <w:rFonts w:eastAsia="游ゴシック"/>
    </w:rPr>
  </w:style>
  <w:style w:type="paragraph" w:styleId="a5">
    <w:name w:val="footer"/>
    <w:basedOn w:val="a"/>
    <w:link w:val="a6"/>
    <w:uiPriority w:val="99"/>
    <w:unhideWhenUsed/>
    <w:rsid w:val="00D42224"/>
    <w:pPr>
      <w:tabs>
        <w:tab w:val="center" w:pos="4252"/>
        <w:tab w:val="right" w:pos="8504"/>
      </w:tabs>
      <w:snapToGrid w:val="0"/>
    </w:pPr>
  </w:style>
  <w:style w:type="character" w:customStyle="1" w:styleId="a6">
    <w:name w:val="フッター (文字)"/>
    <w:basedOn w:val="a0"/>
    <w:link w:val="a5"/>
    <w:uiPriority w:val="99"/>
    <w:rsid w:val="00D42224"/>
    <w:rPr>
      <w:rFonts w:eastAsia="游ゴシック"/>
    </w:rPr>
  </w:style>
  <w:style w:type="paragraph" w:styleId="a7">
    <w:name w:val="List Paragraph"/>
    <w:basedOn w:val="a"/>
    <w:uiPriority w:val="34"/>
    <w:qFormat/>
    <w:rsid w:val="009169F0"/>
    <w:pPr>
      <w:ind w:leftChars="400" w:left="840"/>
    </w:pPr>
  </w:style>
  <w:style w:type="table" w:styleId="a8">
    <w:name w:val="Table Grid"/>
    <w:basedOn w:val="a1"/>
    <w:uiPriority w:val="39"/>
    <w:rsid w:val="00324D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B3BC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B3BCF"/>
    <w:rPr>
      <w:rFonts w:asciiTheme="majorHAnsi" w:eastAsiaTheme="majorEastAsia" w:hAnsiTheme="majorHAnsi" w:cstheme="majorBidi"/>
      <w:sz w:val="18"/>
      <w:szCs w:val="18"/>
    </w:rPr>
  </w:style>
  <w:style w:type="character" w:styleId="ab">
    <w:name w:val="Placeholder Text"/>
    <w:basedOn w:val="a0"/>
    <w:uiPriority w:val="99"/>
    <w:semiHidden/>
    <w:rsid w:val="00BA449E"/>
    <w:rPr>
      <w:color w:val="808080"/>
    </w:rPr>
  </w:style>
  <w:style w:type="paragraph" w:styleId="ac">
    <w:name w:val="Revision"/>
    <w:hidden/>
    <w:uiPriority w:val="99"/>
    <w:semiHidden/>
    <w:rsid w:val="00BA449E"/>
    <w:rPr>
      <w:rFonts w:ascii="Tahoma" w:eastAsia="HG丸ｺﾞｼｯｸM-PRO" w:hAnsi="Tahoma"/>
    </w:rPr>
  </w:style>
  <w:style w:type="character" w:customStyle="1" w:styleId="50">
    <w:name w:val="見出し 5 (文字)"/>
    <w:basedOn w:val="a0"/>
    <w:link w:val="5"/>
    <w:uiPriority w:val="9"/>
    <w:rsid w:val="00BA449E"/>
    <w:rPr>
      <w:rFonts w:ascii="游ゴシック" w:eastAsia="游ゴシック" w:hAnsiTheme="majorHAnsi" w:cstheme="majorBidi"/>
      <w:b/>
    </w:rPr>
  </w:style>
  <w:style w:type="numbering" w:customStyle="1" w:styleId="2">
    <w:name w:val="スタイル2"/>
    <w:uiPriority w:val="99"/>
    <w:rsid w:val="00BA449E"/>
    <w:pPr>
      <w:numPr>
        <w:numId w:val="25"/>
      </w:numPr>
    </w:pPr>
  </w:style>
  <w:style w:type="character" w:styleId="ad">
    <w:name w:val="Hyperlink"/>
    <w:basedOn w:val="a0"/>
    <w:uiPriority w:val="99"/>
    <w:unhideWhenUsed/>
    <w:rsid w:val="00FB1594"/>
    <w:rPr>
      <w:color w:val="0563C1" w:themeColor="hyperlink"/>
      <w:u w:val="single"/>
    </w:rPr>
  </w:style>
  <w:style w:type="character" w:customStyle="1" w:styleId="12">
    <w:name w:val="未解決のメンション1"/>
    <w:basedOn w:val="a0"/>
    <w:uiPriority w:val="99"/>
    <w:semiHidden/>
    <w:unhideWhenUsed/>
    <w:rsid w:val="00FB1594"/>
    <w:rPr>
      <w:color w:val="605E5C"/>
      <w:shd w:val="clear" w:color="auto" w:fill="E1DFDD"/>
    </w:rPr>
  </w:style>
  <w:style w:type="paragraph" w:styleId="ae">
    <w:name w:val="Date"/>
    <w:basedOn w:val="a"/>
    <w:next w:val="a"/>
    <w:link w:val="af"/>
    <w:uiPriority w:val="99"/>
    <w:semiHidden/>
    <w:unhideWhenUsed/>
    <w:rsid w:val="00FB1594"/>
    <w:rPr>
      <w:rFonts w:eastAsiaTheme="minorEastAsia"/>
    </w:rPr>
  </w:style>
  <w:style w:type="character" w:customStyle="1" w:styleId="af">
    <w:name w:val="日付 (文字)"/>
    <w:basedOn w:val="a0"/>
    <w:link w:val="ae"/>
    <w:uiPriority w:val="99"/>
    <w:semiHidden/>
    <w:rsid w:val="00FB1594"/>
  </w:style>
  <w:style w:type="paragraph" w:styleId="Web">
    <w:name w:val="Normal (Web)"/>
    <w:basedOn w:val="a"/>
    <w:uiPriority w:val="99"/>
    <w:semiHidden/>
    <w:unhideWhenUsed/>
    <w:rsid w:val="00FB159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0">
    <w:name w:val="annotation reference"/>
    <w:basedOn w:val="a0"/>
    <w:uiPriority w:val="99"/>
    <w:semiHidden/>
    <w:unhideWhenUsed/>
    <w:rsid w:val="00FB1594"/>
    <w:rPr>
      <w:sz w:val="18"/>
      <w:szCs w:val="18"/>
    </w:rPr>
  </w:style>
  <w:style w:type="paragraph" w:styleId="af1">
    <w:name w:val="annotation text"/>
    <w:basedOn w:val="a"/>
    <w:link w:val="af2"/>
    <w:uiPriority w:val="99"/>
    <w:semiHidden/>
    <w:unhideWhenUsed/>
    <w:rsid w:val="00FB1594"/>
    <w:pPr>
      <w:jc w:val="left"/>
    </w:pPr>
    <w:rPr>
      <w:rFonts w:eastAsiaTheme="minorEastAsia"/>
    </w:rPr>
  </w:style>
  <w:style w:type="character" w:customStyle="1" w:styleId="af2">
    <w:name w:val="コメント文字列 (文字)"/>
    <w:basedOn w:val="a0"/>
    <w:link w:val="af1"/>
    <w:uiPriority w:val="99"/>
    <w:semiHidden/>
    <w:rsid w:val="00FB1594"/>
  </w:style>
  <w:style w:type="paragraph" w:styleId="af3">
    <w:name w:val="annotation subject"/>
    <w:basedOn w:val="af1"/>
    <w:next w:val="af1"/>
    <w:link w:val="af4"/>
    <w:uiPriority w:val="99"/>
    <w:semiHidden/>
    <w:unhideWhenUsed/>
    <w:rsid w:val="00FB1594"/>
    <w:rPr>
      <w:b/>
      <w:bCs/>
    </w:rPr>
  </w:style>
  <w:style w:type="character" w:customStyle="1" w:styleId="af4">
    <w:name w:val="コメント内容 (文字)"/>
    <w:basedOn w:val="af2"/>
    <w:link w:val="af3"/>
    <w:uiPriority w:val="99"/>
    <w:semiHidden/>
    <w:rsid w:val="00FB1594"/>
    <w:rPr>
      <w:b/>
      <w:bCs/>
    </w:rPr>
  </w:style>
  <w:style w:type="character" w:styleId="af5">
    <w:name w:val="FollowedHyperlink"/>
    <w:basedOn w:val="a0"/>
    <w:uiPriority w:val="99"/>
    <w:semiHidden/>
    <w:unhideWhenUsed/>
    <w:rsid w:val="00FB1594"/>
    <w:rPr>
      <w:color w:val="954F72" w:themeColor="followedHyperlink"/>
      <w:u w:val="single"/>
    </w:rPr>
  </w:style>
  <w:style w:type="paragraph" w:styleId="af6">
    <w:name w:val="footnote text"/>
    <w:basedOn w:val="a"/>
    <w:link w:val="af7"/>
    <w:uiPriority w:val="99"/>
    <w:semiHidden/>
    <w:unhideWhenUsed/>
    <w:rsid w:val="00FC0E3A"/>
    <w:pPr>
      <w:snapToGrid w:val="0"/>
      <w:jc w:val="left"/>
    </w:pPr>
    <w:rPr>
      <w:rFonts w:eastAsiaTheme="minorEastAsia"/>
    </w:rPr>
  </w:style>
  <w:style w:type="character" w:customStyle="1" w:styleId="af7">
    <w:name w:val="脚注文字列 (文字)"/>
    <w:basedOn w:val="a0"/>
    <w:link w:val="af6"/>
    <w:uiPriority w:val="99"/>
    <w:semiHidden/>
    <w:rsid w:val="00FC0E3A"/>
  </w:style>
  <w:style w:type="character" w:styleId="af8">
    <w:name w:val="footnote reference"/>
    <w:basedOn w:val="a0"/>
    <w:uiPriority w:val="99"/>
    <w:semiHidden/>
    <w:unhideWhenUsed/>
    <w:rsid w:val="00FC0E3A"/>
    <w:rPr>
      <w:vertAlign w:val="superscript"/>
    </w:rPr>
  </w:style>
  <w:style w:type="table" w:customStyle="1" w:styleId="13">
    <w:name w:val="表 (格子)1"/>
    <w:basedOn w:val="a1"/>
    <w:next w:val="a8"/>
    <w:uiPriority w:val="39"/>
    <w:rsid w:val="005E12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
    <w:basedOn w:val="a1"/>
    <w:next w:val="a8"/>
    <w:uiPriority w:val="39"/>
    <w:rsid w:val="005E12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8"/>
    <w:uiPriority w:val="39"/>
    <w:rsid w:val="009722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Unresolved Mention"/>
    <w:basedOn w:val="a0"/>
    <w:uiPriority w:val="99"/>
    <w:semiHidden/>
    <w:unhideWhenUsed/>
    <w:rsid w:val="0023176D"/>
    <w:rPr>
      <w:color w:val="605E5C"/>
      <w:shd w:val="clear" w:color="auto" w:fill="E1DFDD"/>
    </w:rPr>
  </w:style>
  <w:style w:type="character" w:customStyle="1" w:styleId="normaltextrun">
    <w:name w:val="normaltextrun"/>
    <w:basedOn w:val="a0"/>
    <w:rsid w:val="001717C7"/>
  </w:style>
  <w:style w:type="character" w:customStyle="1" w:styleId="eop">
    <w:name w:val="eop"/>
    <w:basedOn w:val="a0"/>
    <w:rsid w:val="001717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692101">
      <w:bodyDiv w:val="1"/>
      <w:marLeft w:val="0"/>
      <w:marRight w:val="0"/>
      <w:marTop w:val="0"/>
      <w:marBottom w:val="0"/>
      <w:divBdr>
        <w:top w:val="none" w:sz="0" w:space="0" w:color="auto"/>
        <w:left w:val="none" w:sz="0" w:space="0" w:color="auto"/>
        <w:bottom w:val="none" w:sz="0" w:space="0" w:color="auto"/>
        <w:right w:val="none" w:sz="0" w:space="0" w:color="auto"/>
      </w:divBdr>
    </w:div>
    <w:div w:id="649211631">
      <w:bodyDiv w:val="1"/>
      <w:marLeft w:val="0"/>
      <w:marRight w:val="0"/>
      <w:marTop w:val="0"/>
      <w:marBottom w:val="0"/>
      <w:divBdr>
        <w:top w:val="none" w:sz="0" w:space="0" w:color="auto"/>
        <w:left w:val="none" w:sz="0" w:space="0" w:color="auto"/>
        <w:bottom w:val="none" w:sz="0" w:space="0" w:color="auto"/>
        <w:right w:val="none" w:sz="0" w:space="0" w:color="auto"/>
      </w:divBdr>
    </w:div>
    <w:div w:id="994068553">
      <w:bodyDiv w:val="1"/>
      <w:marLeft w:val="0"/>
      <w:marRight w:val="0"/>
      <w:marTop w:val="0"/>
      <w:marBottom w:val="0"/>
      <w:divBdr>
        <w:top w:val="none" w:sz="0" w:space="0" w:color="auto"/>
        <w:left w:val="none" w:sz="0" w:space="0" w:color="auto"/>
        <w:bottom w:val="none" w:sz="0" w:space="0" w:color="auto"/>
        <w:right w:val="none" w:sz="0" w:space="0" w:color="auto"/>
      </w:divBdr>
    </w:div>
    <w:div w:id="1163662976">
      <w:bodyDiv w:val="1"/>
      <w:marLeft w:val="0"/>
      <w:marRight w:val="0"/>
      <w:marTop w:val="0"/>
      <w:marBottom w:val="0"/>
      <w:divBdr>
        <w:top w:val="none" w:sz="0" w:space="0" w:color="auto"/>
        <w:left w:val="none" w:sz="0" w:space="0" w:color="auto"/>
        <w:bottom w:val="none" w:sz="0" w:space="0" w:color="auto"/>
        <w:right w:val="none" w:sz="0" w:space="0" w:color="auto"/>
      </w:divBdr>
    </w:div>
    <w:div w:id="1297296660">
      <w:bodyDiv w:val="1"/>
      <w:marLeft w:val="0"/>
      <w:marRight w:val="0"/>
      <w:marTop w:val="0"/>
      <w:marBottom w:val="0"/>
      <w:divBdr>
        <w:top w:val="none" w:sz="0" w:space="0" w:color="auto"/>
        <w:left w:val="none" w:sz="0" w:space="0" w:color="auto"/>
        <w:bottom w:val="none" w:sz="0" w:space="0" w:color="auto"/>
        <w:right w:val="none" w:sz="0" w:space="0" w:color="auto"/>
      </w:divBdr>
    </w:div>
    <w:div w:id="1426028514">
      <w:bodyDiv w:val="1"/>
      <w:marLeft w:val="0"/>
      <w:marRight w:val="0"/>
      <w:marTop w:val="0"/>
      <w:marBottom w:val="0"/>
      <w:divBdr>
        <w:top w:val="none" w:sz="0" w:space="0" w:color="auto"/>
        <w:left w:val="none" w:sz="0" w:space="0" w:color="auto"/>
        <w:bottom w:val="none" w:sz="0" w:space="0" w:color="auto"/>
        <w:right w:val="none" w:sz="0" w:space="0" w:color="auto"/>
      </w:divBdr>
    </w:div>
    <w:div w:id="1453745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emf"/><Relationship Id="rId18" Type="http://schemas.openxmlformats.org/officeDocument/2006/relationships/image" Target="media/image10.emf"/><Relationship Id="rId26" Type="http://schemas.openxmlformats.org/officeDocument/2006/relationships/image" Target="media/image18.emf"/><Relationship Id="rId39" Type="http://schemas.openxmlformats.org/officeDocument/2006/relationships/image" Target="media/image31.png"/><Relationship Id="rId21" Type="http://schemas.openxmlformats.org/officeDocument/2006/relationships/image" Target="media/image13.emf"/><Relationship Id="rId34" Type="http://schemas.openxmlformats.org/officeDocument/2006/relationships/image" Target="media/image26.png"/><Relationship Id="rId42" Type="http://schemas.openxmlformats.org/officeDocument/2006/relationships/image" Target="media/image34.png"/><Relationship Id="rId47" Type="http://schemas.openxmlformats.org/officeDocument/2006/relationships/image" Target="media/image38.emf"/><Relationship Id="rId50" Type="http://schemas.openxmlformats.org/officeDocument/2006/relationships/image" Target="media/image41.emf"/><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8.emf"/><Relationship Id="rId29" Type="http://schemas.openxmlformats.org/officeDocument/2006/relationships/image" Target="media/image21.png"/><Relationship Id="rId11" Type="http://schemas.openxmlformats.org/officeDocument/2006/relationships/image" Target="media/image3.emf"/><Relationship Id="rId24" Type="http://schemas.openxmlformats.org/officeDocument/2006/relationships/image" Target="media/image16.emf"/><Relationship Id="rId32" Type="http://schemas.openxmlformats.org/officeDocument/2006/relationships/image" Target="media/image24.png"/><Relationship Id="rId37" Type="http://schemas.openxmlformats.org/officeDocument/2006/relationships/image" Target="media/image29.emf"/><Relationship Id="rId40" Type="http://schemas.openxmlformats.org/officeDocument/2006/relationships/image" Target="media/image32.emf"/><Relationship Id="rId45" Type="http://schemas.openxmlformats.org/officeDocument/2006/relationships/image" Target="media/image36.emf"/><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emf"/><Relationship Id="rId19" Type="http://schemas.openxmlformats.org/officeDocument/2006/relationships/image" Target="media/image11.emf"/><Relationship Id="rId31" Type="http://schemas.openxmlformats.org/officeDocument/2006/relationships/image" Target="media/image23.png"/><Relationship Id="rId44" Type="http://schemas.openxmlformats.org/officeDocument/2006/relationships/footer" Target="footer2.xml"/><Relationship Id="rId52" Type="http://schemas.openxmlformats.org/officeDocument/2006/relationships/package" Target="embeddings/Microsoft_PowerPoint_Slide.sldx"/><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6.emf"/><Relationship Id="rId22" Type="http://schemas.openxmlformats.org/officeDocument/2006/relationships/image" Target="media/image14.emf"/><Relationship Id="rId27" Type="http://schemas.openxmlformats.org/officeDocument/2006/relationships/image" Target="media/image19.emf"/><Relationship Id="rId30" Type="http://schemas.openxmlformats.org/officeDocument/2006/relationships/image" Target="media/image22.png"/><Relationship Id="rId35" Type="http://schemas.openxmlformats.org/officeDocument/2006/relationships/image" Target="media/image27.png"/><Relationship Id="rId43" Type="http://schemas.openxmlformats.org/officeDocument/2006/relationships/image" Target="media/image35.emf"/><Relationship Id="rId48" Type="http://schemas.openxmlformats.org/officeDocument/2006/relationships/image" Target="media/image39.emf"/><Relationship Id="rId8" Type="http://schemas.openxmlformats.org/officeDocument/2006/relationships/footer" Target="footer1.xml"/><Relationship Id="rId51" Type="http://schemas.openxmlformats.org/officeDocument/2006/relationships/image" Target="media/image42.emf"/><Relationship Id="rId3" Type="http://schemas.openxmlformats.org/officeDocument/2006/relationships/styles" Target="styles.xm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image" Target="media/image17.emf"/><Relationship Id="rId33" Type="http://schemas.openxmlformats.org/officeDocument/2006/relationships/image" Target="media/image25.png"/><Relationship Id="rId38" Type="http://schemas.openxmlformats.org/officeDocument/2006/relationships/image" Target="media/image30.png"/><Relationship Id="rId46" Type="http://schemas.openxmlformats.org/officeDocument/2006/relationships/image" Target="media/image37.emf"/><Relationship Id="rId20" Type="http://schemas.openxmlformats.org/officeDocument/2006/relationships/image" Target="media/image12.emf"/><Relationship Id="rId41" Type="http://schemas.openxmlformats.org/officeDocument/2006/relationships/image" Target="media/image33.emf"/><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7.emf"/><Relationship Id="rId23" Type="http://schemas.openxmlformats.org/officeDocument/2006/relationships/image" Target="media/image15.emf"/><Relationship Id="rId28" Type="http://schemas.openxmlformats.org/officeDocument/2006/relationships/image" Target="media/image20.png"/><Relationship Id="rId36" Type="http://schemas.openxmlformats.org/officeDocument/2006/relationships/image" Target="media/image28.emf"/><Relationship Id="rId49" Type="http://schemas.openxmlformats.org/officeDocument/2006/relationships/image" Target="media/image40.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F229B4-CFFB-408E-AF59-0100F4B2F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2325</Words>
  <Characters>13258</Characters>
  <Application>Microsoft Office Word</Application>
  <DocSecurity>0</DocSecurity>
  <Lines>110</Lines>
  <Paragraphs>31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2026-01-13T00:22:00Z</dcterms:created>
  <dcterms:modified xsi:type="dcterms:W3CDTF">2026-01-13T00:22:00Z</dcterms:modified>
</cp:coreProperties>
</file>