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89C9" w14:textId="59EF85A2" w:rsidR="005909A9" w:rsidRPr="00DA0CC0" w:rsidRDefault="00982B2E" w:rsidP="005909A9">
      <w:pPr>
        <w:pStyle w:val="Default"/>
        <w:spacing w:line="400" w:lineRule="exact"/>
        <w:jc w:val="center"/>
        <w:rPr>
          <w:rFonts w:ascii="ＭＳ ゴシック" w:eastAsia="ＭＳ ゴシック" w:hAnsi="ＭＳ ゴシック"/>
          <w:sz w:val="28"/>
          <w:szCs w:val="28"/>
        </w:rPr>
      </w:pPr>
      <w:r w:rsidRPr="00DA0CC0">
        <w:rPr>
          <w:rFonts w:ascii="ＭＳ ゴシック" w:eastAsia="ＭＳ ゴシック" w:hAnsi="ＭＳ ゴシック" w:hint="eastAsia"/>
          <w:color w:val="auto"/>
          <w:sz w:val="28"/>
          <w:szCs w:val="28"/>
        </w:rPr>
        <w:t>令和</w:t>
      </w:r>
      <w:r w:rsidR="008D33E6" w:rsidRPr="00DA0CC0">
        <w:rPr>
          <w:rFonts w:ascii="ＭＳ ゴシック" w:eastAsia="ＭＳ ゴシック" w:hAnsi="ＭＳ ゴシック" w:hint="eastAsia"/>
          <w:color w:val="auto"/>
          <w:sz w:val="28"/>
          <w:szCs w:val="28"/>
        </w:rPr>
        <w:t>８</w:t>
      </w:r>
      <w:r w:rsidRPr="00DA0CC0">
        <w:rPr>
          <w:rFonts w:ascii="ＭＳ ゴシック" w:eastAsia="ＭＳ ゴシック" w:hAnsi="ＭＳ ゴシック" w:hint="eastAsia"/>
          <w:color w:val="auto"/>
          <w:sz w:val="28"/>
          <w:szCs w:val="28"/>
        </w:rPr>
        <w:t>年度</w:t>
      </w:r>
      <w:r w:rsidR="00804833" w:rsidRPr="00DA0CC0">
        <w:rPr>
          <w:rFonts w:ascii="ＭＳ ゴシック" w:eastAsia="ＭＳ ゴシック" w:hAnsi="ＭＳ ゴシック" w:hint="eastAsia"/>
          <w:sz w:val="28"/>
          <w:szCs w:val="28"/>
        </w:rPr>
        <w:t>「おおさか</w:t>
      </w:r>
      <w:r w:rsidR="00804833" w:rsidRPr="00DA0CC0">
        <w:rPr>
          <w:rFonts w:ascii="ＭＳ ゴシック" w:eastAsia="ＭＳ ゴシック" w:hAnsi="ＭＳ ゴシック"/>
          <w:sz w:val="28"/>
          <w:szCs w:val="28"/>
        </w:rPr>
        <w:t>CFPプロジェクト」</w:t>
      </w:r>
      <w:r w:rsidR="00804833" w:rsidRPr="00DA0CC0">
        <w:rPr>
          <w:rFonts w:ascii="ＭＳ ゴシック" w:eastAsia="ＭＳ ゴシック" w:hAnsi="ＭＳ ゴシック" w:hint="eastAsia"/>
          <w:sz w:val="28"/>
          <w:szCs w:val="28"/>
        </w:rPr>
        <w:t>による</w:t>
      </w:r>
    </w:p>
    <w:p w14:paraId="2F3A6619" w14:textId="0649775B" w:rsidR="00982B2E" w:rsidRPr="00DA0CC0" w:rsidRDefault="00804833" w:rsidP="005909A9">
      <w:pPr>
        <w:pStyle w:val="Default"/>
        <w:spacing w:line="400" w:lineRule="exact"/>
        <w:jc w:val="center"/>
        <w:rPr>
          <w:rFonts w:ascii="ＭＳ ゴシック" w:eastAsia="ＭＳ ゴシック" w:hAnsi="ＭＳ ゴシック"/>
          <w:sz w:val="28"/>
          <w:szCs w:val="28"/>
        </w:rPr>
      </w:pPr>
      <w:r w:rsidRPr="00DA0CC0">
        <w:rPr>
          <w:rFonts w:ascii="ＭＳ ゴシック" w:eastAsia="ＭＳ ゴシック" w:hAnsi="ＭＳ ゴシック"/>
          <w:sz w:val="28"/>
          <w:szCs w:val="28"/>
        </w:rPr>
        <w:t>CFP露出の“場”の拡大事業</w:t>
      </w:r>
      <w:r w:rsidR="002450C3" w:rsidRPr="00DA0CC0">
        <w:rPr>
          <w:rFonts w:ascii="ＭＳ ゴシック" w:eastAsia="ＭＳ ゴシック" w:hAnsi="ＭＳ ゴシック" w:hint="eastAsia"/>
          <w:sz w:val="28"/>
          <w:szCs w:val="28"/>
        </w:rPr>
        <w:t xml:space="preserve">　</w:t>
      </w:r>
      <w:r w:rsidR="002B1166" w:rsidRPr="00DA0CC0">
        <w:rPr>
          <w:rFonts w:ascii="ＭＳ ゴシック" w:eastAsia="ＭＳ ゴシック" w:hAnsi="ＭＳ ゴシック" w:hint="eastAsia"/>
          <w:sz w:val="28"/>
          <w:szCs w:val="28"/>
        </w:rPr>
        <w:t>仕様書</w:t>
      </w:r>
    </w:p>
    <w:p w14:paraId="6E6BA45F" w14:textId="39E60D64" w:rsidR="00982B2E" w:rsidRDefault="00982B2E" w:rsidP="00982B2E">
      <w:pPr>
        <w:pStyle w:val="Default"/>
        <w:rPr>
          <w:rFonts w:ascii="ＭＳ ゴシック" w:eastAsia="ＭＳ ゴシック" w:hAnsi="ＭＳ ゴシック"/>
          <w:sz w:val="21"/>
          <w:szCs w:val="21"/>
        </w:rPr>
      </w:pPr>
    </w:p>
    <w:p w14:paraId="328DC1CE" w14:textId="4CC5E46C" w:rsidR="00982B2E" w:rsidRPr="00DA0CC0" w:rsidRDefault="005C62F4" w:rsidP="004A0AF7">
      <w:pPr>
        <w:pStyle w:val="1"/>
        <w:numPr>
          <w:ilvl w:val="0"/>
          <w:numId w:val="0"/>
        </w:numPr>
        <w:ind w:left="426" w:hanging="425"/>
        <w:rPr>
          <w:szCs w:val="21"/>
        </w:rPr>
      </w:pPr>
      <w:r w:rsidRPr="00DA0CC0">
        <w:rPr>
          <w:rFonts w:hint="eastAsia"/>
          <w:szCs w:val="21"/>
          <w14:scene3d>
            <w14:camera w14:prst="orthographicFront"/>
            <w14:lightRig w14:rig="threePt" w14:dir="t">
              <w14:rot w14:lat="0" w14:lon="0" w14:rev="0"/>
            </w14:lightRig>
          </w14:scene3d>
        </w:rPr>
        <w:t>１．</w:t>
      </w:r>
      <w:r w:rsidR="0012144F" w:rsidRPr="00DA0CC0">
        <w:rPr>
          <w:rFonts w:hint="eastAsia"/>
          <w:szCs w:val="21"/>
        </w:rPr>
        <w:t>事業</w:t>
      </w:r>
      <w:r w:rsidR="00791456" w:rsidRPr="00DA0CC0">
        <w:rPr>
          <w:rFonts w:hint="eastAsia"/>
          <w:szCs w:val="21"/>
        </w:rPr>
        <w:t>名</w:t>
      </w:r>
    </w:p>
    <w:p w14:paraId="0350C7E4" w14:textId="18366708" w:rsidR="00982B2E" w:rsidRPr="00DA0CC0" w:rsidRDefault="008D33E6" w:rsidP="00AD12E6">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令和８年度</w:t>
      </w:r>
      <w:r w:rsidR="003E3A49" w:rsidRPr="00DA0CC0">
        <w:rPr>
          <w:rFonts w:ascii="ＭＳ ゴシック" w:eastAsia="ＭＳ ゴシック" w:hAnsi="ＭＳ ゴシック" w:hint="eastAsia"/>
          <w:color w:val="auto"/>
          <w:sz w:val="21"/>
          <w:szCs w:val="21"/>
        </w:rPr>
        <w:t>「おおさか</w:t>
      </w:r>
      <w:r w:rsidR="003E3A49" w:rsidRPr="00DA0CC0">
        <w:rPr>
          <w:rFonts w:ascii="ＭＳ ゴシック" w:eastAsia="ＭＳ ゴシック" w:hAnsi="ＭＳ ゴシック"/>
          <w:color w:val="auto"/>
          <w:sz w:val="21"/>
          <w:szCs w:val="21"/>
        </w:rPr>
        <w:t>CFPプロジェクト」によるCFP露出の“場”の拡大事業</w:t>
      </w:r>
    </w:p>
    <w:p w14:paraId="7BA8B200" w14:textId="77777777" w:rsidR="00791456" w:rsidRPr="00DA0CC0" w:rsidRDefault="00791456" w:rsidP="00982B2E">
      <w:pPr>
        <w:pStyle w:val="Default"/>
        <w:rPr>
          <w:rFonts w:ascii="ＭＳ ゴシック" w:eastAsia="ＭＳ ゴシック" w:hAnsi="ＭＳ ゴシック"/>
          <w:sz w:val="21"/>
          <w:szCs w:val="21"/>
        </w:rPr>
      </w:pPr>
    </w:p>
    <w:p w14:paraId="4D113751" w14:textId="37D32A13" w:rsidR="00982B2E" w:rsidRPr="00DA0CC0" w:rsidRDefault="005C62F4" w:rsidP="004A0AF7">
      <w:pPr>
        <w:pStyle w:val="1"/>
        <w:numPr>
          <w:ilvl w:val="0"/>
          <w:numId w:val="0"/>
        </w:numPr>
        <w:ind w:left="426" w:hanging="425"/>
        <w:rPr>
          <w:szCs w:val="21"/>
        </w:rPr>
      </w:pPr>
      <w:r w:rsidRPr="00DA0CC0">
        <w:rPr>
          <w:rFonts w:hint="eastAsia"/>
          <w:szCs w:val="21"/>
          <w14:scene3d>
            <w14:camera w14:prst="orthographicFront"/>
            <w14:lightRig w14:rig="threePt" w14:dir="t">
              <w14:rot w14:lat="0" w14:lon="0" w14:rev="0"/>
            </w14:lightRig>
          </w14:scene3d>
        </w:rPr>
        <w:t>２．</w:t>
      </w:r>
      <w:r w:rsidR="00791456" w:rsidRPr="00DA0CC0">
        <w:rPr>
          <w:rFonts w:hint="eastAsia"/>
          <w:szCs w:val="21"/>
        </w:rPr>
        <w:t>目的及び事業概要</w:t>
      </w:r>
    </w:p>
    <w:p w14:paraId="7F550580" w14:textId="69FFBAE0" w:rsidR="002B1166" w:rsidRPr="00DA0CC0" w:rsidRDefault="00E3023C" w:rsidP="002B1166">
      <w:pPr>
        <w:pStyle w:val="Default"/>
        <w:ind w:firstLineChars="100" w:firstLine="210"/>
        <w:rPr>
          <w:rFonts w:ascii="ＭＳ ゴシック" w:eastAsia="ＭＳ ゴシック" w:hAnsi="ＭＳ ゴシック"/>
          <w:sz w:val="21"/>
          <w:szCs w:val="21"/>
        </w:rPr>
      </w:pPr>
      <w:bookmarkStart w:id="0" w:name="_Hlk183686786"/>
      <w:r w:rsidRPr="00DA0CC0">
        <w:rPr>
          <w:rFonts w:ascii="ＭＳ ゴシック" w:eastAsia="ＭＳ ゴシック" w:hAnsi="ＭＳ ゴシック" w:hint="eastAsia"/>
          <w:sz w:val="21"/>
          <w:szCs w:val="21"/>
        </w:rPr>
        <w:t>大阪</w:t>
      </w:r>
      <w:r w:rsidR="002B1166" w:rsidRPr="00DA0CC0">
        <w:rPr>
          <w:rFonts w:ascii="ＭＳ ゴシック" w:eastAsia="ＭＳ ゴシック" w:hAnsi="ＭＳ ゴシック" w:hint="eastAsia"/>
          <w:sz w:val="21"/>
          <w:szCs w:val="21"/>
        </w:rPr>
        <w:t>府が</w:t>
      </w:r>
      <w:r w:rsidR="008D33E6" w:rsidRPr="00DA0CC0">
        <w:rPr>
          <w:rFonts w:ascii="ＭＳ ゴシック" w:eastAsia="ＭＳ ゴシック" w:hAnsi="ＭＳ ゴシック" w:hint="eastAsia"/>
          <w:sz w:val="21"/>
          <w:szCs w:val="21"/>
        </w:rPr>
        <w:t>めざ</w:t>
      </w:r>
      <w:r w:rsidR="00D63772" w:rsidRPr="00DA0CC0">
        <w:rPr>
          <w:rFonts w:ascii="ＭＳ ゴシック" w:eastAsia="ＭＳ ゴシック" w:hAnsi="ＭＳ ゴシック" w:hint="eastAsia"/>
          <w:sz w:val="21"/>
          <w:szCs w:val="21"/>
        </w:rPr>
        <w:t>す</w:t>
      </w:r>
      <w:r w:rsidR="002B1166" w:rsidRPr="00DA0CC0">
        <w:rPr>
          <w:rFonts w:ascii="ＭＳ ゴシック" w:eastAsia="ＭＳ ゴシック" w:hAnsi="ＭＳ ゴシック" w:hint="eastAsia"/>
          <w:sz w:val="21"/>
          <w:szCs w:val="21"/>
        </w:rPr>
        <w:t>脱炭素社会の実現に</w:t>
      </w:r>
      <w:r w:rsidR="008D33E6" w:rsidRPr="00DA0CC0">
        <w:rPr>
          <w:rFonts w:ascii="ＭＳ ゴシック" w:eastAsia="ＭＳ ゴシック" w:hAnsi="ＭＳ ゴシック" w:hint="eastAsia"/>
          <w:sz w:val="21"/>
          <w:szCs w:val="21"/>
        </w:rPr>
        <w:t>向けて</w:t>
      </w:r>
      <w:r w:rsidR="002B1166" w:rsidRPr="00DA0CC0">
        <w:rPr>
          <w:rFonts w:ascii="ＭＳ ゴシック" w:eastAsia="ＭＳ ゴシック" w:hAnsi="ＭＳ ゴシック" w:hint="eastAsia"/>
          <w:sz w:val="21"/>
          <w:szCs w:val="21"/>
        </w:rPr>
        <w:t>は、府民１人ひとりが脱炭素を意識したライフスタイルに移行することが重要</w:t>
      </w:r>
      <w:r w:rsidR="006E772A" w:rsidRPr="00DA0CC0">
        <w:rPr>
          <w:rFonts w:ascii="ＭＳ ゴシック" w:eastAsia="ＭＳ ゴシック" w:hAnsi="ＭＳ ゴシック" w:hint="eastAsia"/>
          <w:sz w:val="21"/>
          <w:szCs w:val="21"/>
        </w:rPr>
        <w:t>である</w:t>
      </w:r>
      <w:r w:rsidR="002B1166" w:rsidRPr="00DA0CC0">
        <w:rPr>
          <w:rFonts w:ascii="ＭＳ ゴシック" w:eastAsia="ＭＳ ゴシック" w:hAnsi="ＭＳ ゴシック" w:hint="eastAsia"/>
          <w:sz w:val="21"/>
          <w:szCs w:val="21"/>
        </w:rPr>
        <w:t>。とりわけ、消費者の日々の消費行動は身近な選択行動</w:t>
      </w:r>
      <w:r w:rsidR="00661948" w:rsidRPr="00DA0CC0">
        <w:rPr>
          <w:rFonts w:ascii="ＭＳ ゴシック" w:eastAsia="ＭＳ ゴシック" w:hAnsi="ＭＳ ゴシック" w:hint="eastAsia"/>
          <w:sz w:val="21"/>
          <w:szCs w:val="21"/>
        </w:rPr>
        <w:t>で</w:t>
      </w:r>
      <w:r w:rsidR="002B1166" w:rsidRPr="00DA0CC0">
        <w:rPr>
          <w:rFonts w:ascii="ＭＳ ゴシック" w:eastAsia="ＭＳ ゴシック" w:hAnsi="ＭＳ ゴシック" w:hint="eastAsia"/>
          <w:sz w:val="21"/>
          <w:szCs w:val="21"/>
        </w:rPr>
        <w:t>あるため、脱炭素に寄与する商品・サービスの選択を促すことが必要</w:t>
      </w:r>
      <w:r w:rsidR="00131ABB" w:rsidRPr="00DA0CC0">
        <w:rPr>
          <w:rFonts w:ascii="ＭＳ ゴシック" w:eastAsia="ＭＳ ゴシック" w:hAnsi="ＭＳ ゴシック" w:hint="eastAsia"/>
          <w:sz w:val="21"/>
          <w:szCs w:val="21"/>
        </w:rPr>
        <w:t>不可欠</w:t>
      </w:r>
      <w:r w:rsidR="002B1166" w:rsidRPr="00DA0CC0">
        <w:rPr>
          <w:rFonts w:ascii="ＭＳ ゴシック" w:eastAsia="ＭＳ ゴシック" w:hAnsi="ＭＳ ゴシック" w:hint="eastAsia"/>
          <w:sz w:val="21"/>
          <w:szCs w:val="21"/>
        </w:rPr>
        <w:t>である。</w:t>
      </w:r>
    </w:p>
    <w:p w14:paraId="09B9ADD3" w14:textId="77AD97B7" w:rsidR="00131ABB" w:rsidRPr="00DA0CC0" w:rsidRDefault="00131ABB" w:rsidP="002B1166">
      <w:pPr>
        <w:pStyle w:val="Default"/>
        <w:ind w:firstLineChars="100" w:firstLine="210"/>
        <w:rPr>
          <w:rFonts w:ascii="ＭＳ ゴシック" w:eastAsia="ＭＳ ゴシック" w:hAnsi="ＭＳ ゴシック"/>
          <w:sz w:val="21"/>
          <w:szCs w:val="21"/>
        </w:rPr>
      </w:pPr>
      <w:r w:rsidRPr="00DA0CC0">
        <w:rPr>
          <w:rFonts w:ascii="ＭＳ ゴシック" w:eastAsia="ＭＳ ゴシック" w:hAnsi="ＭＳ ゴシック" w:hint="eastAsia"/>
          <w:sz w:val="21"/>
          <w:szCs w:val="21"/>
        </w:rPr>
        <w:t>そのためには、</w:t>
      </w:r>
      <w:r w:rsidR="002B1166" w:rsidRPr="00DA0CC0">
        <w:rPr>
          <w:rFonts w:ascii="ＭＳ ゴシック" w:eastAsia="ＭＳ ゴシック" w:hAnsi="ＭＳ ゴシック" w:hint="eastAsia"/>
          <w:sz w:val="21"/>
          <w:szCs w:val="21"/>
        </w:rPr>
        <w:t>より多くの事業者が商品</w:t>
      </w:r>
      <w:r w:rsidR="000D683B" w:rsidRPr="00DA0CC0">
        <w:rPr>
          <w:rFonts w:ascii="ＭＳ ゴシック" w:eastAsia="ＭＳ ゴシック" w:hAnsi="ＭＳ ゴシック" w:hint="eastAsia"/>
          <w:sz w:val="21"/>
          <w:szCs w:val="21"/>
        </w:rPr>
        <w:t>・サービス</w:t>
      </w:r>
      <w:r w:rsidR="002B1166" w:rsidRPr="00DA0CC0">
        <w:rPr>
          <w:rFonts w:ascii="ＭＳ ゴシック" w:eastAsia="ＭＳ ゴシック" w:hAnsi="ＭＳ ゴシック" w:hint="eastAsia"/>
          <w:sz w:val="21"/>
          <w:szCs w:val="21"/>
        </w:rPr>
        <w:t>の温室効果ガス排出量を見える化し、</w:t>
      </w:r>
      <w:r w:rsidR="00A023A1" w:rsidRPr="00DA0CC0">
        <w:rPr>
          <w:rFonts w:ascii="ＭＳ ゴシック" w:eastAsia="ＭＳ ゴシック" w:hAnsi="ＭＳ ゴシック"/>
          <w:sz w:val="21"/>
          <w:szCs w:val="21"/>
        </w:rPr>
        <w:t>消費者である</w:t>
      </w:r>
      <w:r w:rsidR="00A023A1" w:rsidRPr="00DA0CC0">
        <w:rPr>
          <w:rFonts w:ascii="ＭＳ ゴシック" w:eastAsia="ＭＳ ゴシック" w:hAnsi="ＭＳ ゴシック" w:hint="eastAsia"/>
          <w:sz w:val="21"/>
          <w:szCs w:val="21"/>
        </w:rPr>
        <w:t>府民の生活の中で、</w:t>
      </w:r>
      <w:r w:rsidR="002B1166" w:rsidRPr="00DA0CC0">
        <w:rPr>
          <w:rFonts w:ascii="ＭＳ ゴシック" w:eastAsia="ＭＳ ゴシック" w:hAnsi="ＭＳ ゴシック" w:hint="eastAsia"/>
          <w:sz w:val="21"/>
          <w:szCs w:val="21"/>
        </w:rPr>
        <w:t>カーボンフットプリント</w:t>
      </w:r>
      <w:r w:rsidR="002B1166" w:rsidRPr="00DA0CC0">
        <w:rPr>
          <w:rFonts w:ascii="ＭＳ ゴシック" w:eastAsia="ＭＳ ゴシック" w:hAnsi="ＭＳ ゴシック"/>
          <w:sz w:val="21"/>
          <w:szCs w:val="21"/>
        </w:rPr>
        <w:t>(以下「CFP」という。)が表示された商品</w:t>
      </w:r>
      <w:r w:rsidR="00B30F14" w:rsidRPr="00DA0CC0">
        <w:rPr>
          <w:rFonts w:ascii="ＭＳ ゴシック" w:eastAsia="ＭＳ ゴシック" w:hAnsi="ＭＳ ゴシック" w:hint="eastAsia"/>
          <w:sz w:val="21"/>
          <w:szCs w:val="21"/>
        </w:rPr>
        <w:t>・サービス</w:t>
      </w:r>
      <w:r w:rsidR="002B1166" w:rsidRPr="00DA0CC0">
        <w:rPr>
          <w:rFonts w:ascii="ＭＳ ゴシック" w:eastAsia="ＭＳ ゴシック" w:hAnsi="ＭＳ ゴシック"/>
          <w:sz w:val="21"/>
          <w:szCs w:val="21"/>
        </w:rPr>
        <w:t>が店舗等で多く陳列され、</w:t>
      </w:r>
      <w:r w:rsidR="002B1166" w:rsidRPr="00DA0CC0">
        <w:rPr>
          <w:rFonts w:ascii="ＭＳ ゴシック" w:eastAsia="ＭＳ ゴシック" w:hAnsi="ＭＳ ゴシック" w:hint="eastAsia"/>
          <w:sz w:val="21"/>
          <w:szCs w:val="21"/>
        </w:rPr>
        <w:t>脱炭素に寄与する商品・サービスを選択できる環境</w:t>
      </w:r>
      <w:r w:rsidR="009A7436">
        <w:rPr>
          <w:rFonts w:ascii="ＭＳ ゴシック" w:eastAsia="ＭＳ ゴシック" w:hAnsi="ＭＳ ゴシック" w:hint="eastAsia"/>
          <w:sz w:val="21"/>
          <w:szCs w:val="21"/>
        </w:rPr>
        <w:t>の</w:t>
      </w:r>
      <w:r w:rsidR="002B1166" w:rsidRPr="00DA0CC0">
        <w:rPr>
          <w:rFonts w:ascii="ＭＳ ゴシック" w:eastAsia="ＭＳ ゴシック" w:hAnsi="ＭＳ ゴシック" w:hint="eastAsia"/>
          <w:sz w:val="21"/>
          <w:szCs w:val="21"/>
        </w:rPr>
        <w:t>創出</w:t>
      </w:r>
      <w:r w:rsidRPr="00DA0CC0">
        <w:rPr>
          <w:rFonts w:ascii="ＭＳ ゴシック" w:eastAsia="ＭＳ ゴシック" w:hAnsi="ＭＳ ゴシック" w:hint="eastAsia"/>
          <w:sz w:val="21"/>
          <w:szCs w:val="21"/>
        </w:rPr>
        <w:t>が重要である。</w:t>
      </w:r>
    </w:p>
    <w:p w14:paraId="5E4C39EE" w14:textId="2A25B83E" w:rsidR="00131ABB" w:rsidRPr="00DA0CC0" w:rsidRDefault="00A023A1" w:rsidP="00B30F14">
      <w:pPr>
        <w:pStyle w:val="Default"/>
        <w:ind w:firstLineChars="100" w:firstLine="210"/>
        <w:rPr>
          <w:rFonts w:ascii="ＭＳ ゴシック" w:eastAsia="ＭＳ ゴシック" w:hAnsi="ＭＳ ゴシック"/>
          <w:sz w:val="21"/>
          <w:szCs w:val="21"/>
        </w:rPr>
      </w:pPr>
      <w:bookmarkStart w:id="1" w:name="_Hlk187925120"/>
      <w:r w:rsidRPr="00DA0CC0">
        <w:rPr>
          <w:rFonts w:ascii="ＭＳ ゴシック" w:eastAsia="ＭＳ ゴシック" w:hAnsi="ＭＳ ゴシック" w:hint="eastAsia"/>
          <w:sz w:val="21"/>
          <w:szCs w:val="21"/>
        </w:rPr>
        <w:t>現在、</w:t>
      </w:r>
      <w:r w:rsidR="000854D6" w:rsidRPr="00DA0CC0">
        <w:rPr>
          <w:rFonts w:ascii="ＭＳ ゴシック" w:eastAsia="ＭＳ ゴシック" w:hAnsi="ＭＳ ゴシック"/>
          <w:sz w:val="21"/>
          <w:szCs w:val="21"/>
        </w:rPr>
        <w:t>CFP</w:t>
      </w:r>
      <w:r w:rsidR="000854D6" w:rsidRPr="00DA0CC0">
        <w:rPr>
          <w:rFonts w:ascii="ＭＳ ゴシック" w:eastAsia="ＭＳ ゴシック" w:hAnsi="ＭＳ ゴシック" w:hint="eastAsia"/>
          <w:sz w:val="21"/>
          <w:szCs w:val="21"/>
        </w:rPr>
        <w:t>の表示</w:t>
      </w:r>
      <w:r w:rsidR="007750B5">
        <w:rPr>
          <w:rFonts w:ascii="ＭＳ ゴシック" w:eastAsia="ＭＳ ゴシック" w:hAnsi="ＭＳ ゴシック" w:hint="eastAsia"/>
          <w:sz w:val="21"/>
          <w:szCs w:val="21"/>
        </w:rPr>
        <w:t>は徐々に広がっているものの</w:t>
      </w:r>
      <w:r w:rsidR="000854D6" w:rsidRPr="00DA0CC0">
        <w:rPr>
          <w:rFonts w:ascii="ＭＳ ゴシック" w:eastAsia="ＭＳ ゴシック" w:hAnsi="ＭＳ ゴシック" w:hint="eastAsia"/>
          <w:sz w:val="21"/>
          <w:szCs w:val="21"/>
        </w:rPr>
        <w:t>社会浸透が十分で</w:t>
      </w:r>
      <w:r w:rsidR="007750B5">
        <w:rPr>
          <w:rFonts w:ascii="ＭＳ ゴシック" w:eastAsia="ＭＳ ゴシック" w:hAnsi="ＭＳ ゴシック" w:hint="eastAsia"/>
          <w:sz w:val="21"/>
          <w:szCs w:val="21"/>
        </w:rPr>
        <w:t>はないため</w:t>
      </w:r>
      <w:r w:rsidR="00131ABB" w:rsidRPr="00DA0CC0">
        <w:rPr>
          <w:rFonts w:ascii="ＭＳ ゴシック" w:eastAsia="ＭＳ ゴシック" w:hAnsi="ＭＳ ゴシック" w:hint="eastAsia"/>
          <w:sz w:val="21"/>
          <w:szCs w:val="21"/>
        </w:rPr>
        <w:t>、</w:t>
      </w:r>
      <w:bookmarkEnd w:id="1"/>
      <w:r w:rsidR="00131ABB" w:rsidRPr="00DA0CC0">
        <w:rPr>
          <w:rFonts w:ascii="ＭＳ ゴシック" w:eastAsia="ＭＳ ゴシック" w:hAnsi="ＭＳ ゴシック" w:hint="eastAsia"/>
          <w:color w:val="auto"/>
          <w:sz w:val="21"/>
          <w:szCs w:val="21"/>
        </w:rPr>
        <w:t>大規模な</w:t>
      </w:r>
      <w:r w:rsidR="00131ABB" w:rsidRPr="00DA0CC0">
        <w:rPr>
          <w:rFonts w:ascii="ＭＳ ゴシック" w:eastAsia="ＭＳ ゴシック" w:hAnsi="ＭＳ ゴシック"/>
          <w:color w:val="auto"/>
          <w:sz w:val="21"/>
          <w:szCs w:val="21"/>
        </w:rPr>
        <w:t>CFP表示のキャンペーン展開</w:t>
      </w:r>
      <w:r w:rsidR="00131ABB" w:rsidRPr="00DA0CC0">
        <w:rPr>
          <w:rFonts w:ascii="ＭＳ ゴシック" w:eastAsia="ＭＳ ゴシック" w:hAnsi="ＭＳ ゴシック" w:hint="eastAsia"/>
          <w:color w:val="auto"/>
          <w:sz w:val="21"/>
          <w:szCs w:val="21"/>
        </w:rPr>
        <w:t>や</w:t>
      </w:r>
      <w:r w:rsidR="000D683B" w:rsidRPr="00DA0CC0">
        <w:rPr>
          <w:rFonts w:ascii="ＭＳ ゴシック" w:eastAsia="ＭＳ ゴシック" w:hAnsi="ＭＳ ゴシック"/>
          <w:sz w:val="21"/>
          <w:szCs w:val="21"/>
        </w:rPr>
        <w:t>CFP</w:t>
      </w:r>
      <w:r w:rsidR="000D683B" w:rsidRPr="00DA0CC0">
        <w:rPr>
          <w:rFonts w:ascii="ＭＳ ゴシック" w:eastAsia="ＭＳ ゴシック" w:hAnsi="ＭＳ ゴシック" w:hint="eastAsia"/>
          <w:sz w:val="21"/>
          <w:szCs w:val="21"/>
        </w:rPr>
        <w:t>表示</w:t>
      </w:r>
      <w:r w:rsidR="004E3BB1" w:rsidRPr="00DA0CC0">
        <w:rPr>
          <w:rFonts w:ascii="ＭＳ ゴシック" w:eastAsia="ＭＳ ゴシック" w:hAnsi="ＭＳ ゴシック" w:hint="eastAsia"/>
          <w:sz w:val="21"/>
          <w:szCs w:val="21"/>
        </w:rPr>
        <w:t>を実施する新たな</w:t>
      </w:r>
      <w:r w:rsidR="000D683B" w:rsidRPr="00DA0CC0">
        <w:rPr>
          <w:rFonts w:ascii="ＭＳ ゴシック" w:eastAsia="ＭＳ ゴシック" w:hAnsi="ＭＳ ゴシック" w:hint="eastAsia"/>
          <w:sz w:val="21"/>
          <w:szCs w:val="21"/>
        </w:rPr>
        <w:t>店舗等</w:t>
      </w:r>
      <w:r w:rsidRPr="00DA0CC0">
        <w:rPr>
          <w:rFonts w:ascii="ＭＳ ゴシック" w:eastAsia="ＭＳ ゴシック" w:hAnsi="ＭＳ ゴシック" w:hint="eastAsia"/>
          <w:sz w:val="21"/>
          <w:szCs w:val="21"/>
        </w:rPr>
        <w:t>の拡大</w:t>
      </w:r>
      <w:r w:rsidR="000D683B" w:rsidRPr="00DA0CC0">
        <w:rPr>
          <w:rFonts w:ascii="ＭＳ ゴシック" w:eastAsia="ＭＳ ゴシック" w:hAnsi="ＭＳ ゴシック" w:hint="eastAsia"/>
          <w:sz w:val="21"/>
          <w:szCs w:val="21"/>
        </w:rPr>
        <w:t>に</w:t>
      </w:r>
      <w:r w:rsidRPr="00DA0CC0">
        <w:rPr>
          <w:rFonts w:ascii="ＭＳ ゴシック" w:eastAsia="ＭＳ ゴシック" w:hAnsi="ＭＳ ゴシック" w:hint="eastAsia"/>
          <w:sz w:val="21"/>
          <w:szCs w:val="21"/>
        </w:rPr>
        <w:t>向けた</w:t>
      </w:r>
      <w:r w:rsidR="000D683B" w:rsidRPr="00DA0CC0">
        <w:rPr>
          <w:rFonts w:ascii="ＭＳ ゴシック" w:eastAsia="ＭＳ ゴシック" w:hAnsi="ＭＳ ゴシック" w:hint="eastAsia"/>
          <w:sz w:val="21"/>
          <w:szCs w:val="21"/>
        </w:rPr>
        <w:t>支援</w:t>
      </w:r>
      <w:r w:rsidR="00131ABB" w:rsidRPr="00DA0CC0">
        <w:rPr>
          <w:rFonts w:ascii="ＭＳ ゴシック" w:eastAsia="ＭＳ ゴシック" w:hAnsi="ＭＳ ゴシック" w:hint="eastAsia"/>
          <w:color w:val="auto"/>
          <w:sz w:val="21"/>
          <w:szCs w:val="21"/>
        </w:rPr>
        <w:t>、</w:t>
      </w:r>
      <w:r w:rsidR="00FB1B42" w:rsidRPr="00DA0CC0">
        <w:rPr>
          <w:rFonts w:ascii="ＭＳ ゴシック" w:eastAsia="ＭＳ ゴシック" w:hAnsi="ＭＳ ゴシック" w:hint="eastAsia"/>
          <w:color w:val="auto"/>
          <w:sz w:val="21"/>
          <w:szCs w:val="21"/>
        </w:rPr>
        <w:t>府民において</w:t>
      </w:r>
      <w:r w:rsidR="000D683B" w:rsidRPr="00DA0CC0">
        <w:rPr>
          <w:rFonts w:ascii="ＭＳ ゴシック" w:eastAsia="ＭＳ ゴシック" w:hAnsi="ＭＳ ゴシック"/>
          <w:sz w:val="21"/>
          <w:szCs w:val="21"/>
        </w:rPr>
        <w:t>CFP</w:t>
      </w:r>
      <w:r w:rsidR="00B30F14" w:rsidRPr="00DA0CC0">
        <w:rPr>
          <w:rFonts w:ascii="ＭＳ ゴシック" w:eastAsia="ＭＳ ゴシック" w:hAnsi="ＭＳ ゴシック" w:hint="eastAsia"/>
          <w:color w:val="auto"/>
          <w:sz w:val="21"/>
          <w:szCs w:val="21"/>
        </w:rPr>
        <w:t>表示</w:t>
      </w:r>
      <w:r w:rsidR="00FB1B42" w:rsidRPr="00DA0CC0">
        <w:rPr>
          <w:rFonts w:ascii="ＭＳ ゴシック" w:eastAsia="ＭＳ ゴシック" w:hAnsi="ＭＳ ゴシック" w:hint="eastAsia"/>
          <w:color w:val="auto"/>
          <w:sz w:val="21"/>
          <w:szCs w:val="21"/>
        </w:rPr>
        <w:t>商</w:t>
      </w:r>
      <w:r w:rsidR="00B30F14" w:rsidRPr="00DA0CC0">
        <w:rPr>
          <w:rFonts w:ascii="ＭＳ ゴシック" w:eastAsia="ＭＳ ゴシック" w:hAnsi="ＭＳ ゴシック" w:hint="eastAsia"/>
          <w:color w:val="auto"/>
          <w:sz w:val="21"/>
          <w:szCs w:val="21"/>
        </w:rPr>
        <w:t>品・サービスの選択促進につながる具体的な</w:t>
      </w:r>
      <w:r w:rsidR="004E3BB1" w:rsidRPr="00DA0CC0">
        <w:rPr>
          <w:rFonts w:ascii="ＭＳ ゴシック" w:eastAsia="ＭＳ ゴシック" w:hAnsi="ＭＳ ゴシック" w:hint="eastAsia"/>
          <w:color w:val="auto"/>
          <w:sz w:val="21"/>
          <w:szCs w:val="21"/>
        </w:rPr>
        <w:t>方策</w:t>
      </w:r>
      <w:r w:rsidR="00B30F14" w:rsidRPr="00DA0CC0">
        <w:rPr>
          <w:rFonts w:ascii="ＭＳ ゴシック" w:eastAsia="ＭＳ ゴシック" w:hAnsi="ＭＳ ゴシック" w:hint="eastAsia"/>
          <w:color w:val="auto"/>
          <w:sz w:val="21"/>
          <w:szCs w:val="21"/>
        </w:rPr>
        <w:t>の検討、</w:t>
      </w:r>
      <w:r w:rsidR="00131ABB" w:rsidRPr="00DA0CC0">
        <w:rPr>
          <w:rFonts w:ascii="ＭＳ ゴシック" w:eastAsia="ＭＳ ゴシック" w:hAnsi="ＭＳ ゴシック"/>
          <w:color w:val="auto"/>
          <w:sz w:val="21"/>
          <w:szCs w:val="21"/>
        </w:rPr>
        <w:t>CFP表示に関する情報発信の強化</w:t>
      </w:r>
      <w:r w:rsidR="000D683B" w:rsidRPr="00DA0CC0">
        <w:rPr>
          <w:rFonts w:ascii="ＭＳ ゴシック" w:eastAsia="ＭＳ ゴシック" w:hAnsi="ＭＳ ゴシック" w:hint="eastAsia"/>
          <w:color w:val="auto"/>
          <w:sz w:val="21"/>
          <w:szCs w:val="21"/>
        </w:rPr>
        <w:t>等</w:t>
      </w:r>
      <w:r w:rsidR="00131ABB" w:rsidRPr="00DA0CC0">
        <w:rPr>
          <w:rFonts w:ascii="ＭＳ ゴシック" w:eastAsia="ＭＳ ゴシック" w:hAnsi="ＭＳ ゴシック"/>
          <w:color w:val="auto"/>
          <w:sz w:val="21"/>
          <w:szCs w:val="21"/>
        </w:rPr>
        <w:t>が必要</w:t>
      </w:r>
      <w:r w:rsidR="00131ABB" w:rsidRPr="00DA0CC0">
        <w:rPr>
          <w:rFonts w:ascii="ＭＳ ゴシック" w:eastAsia="ＭＳ ゴシック" w:hAnsi="ＭＳ ゴシック" w:hint="eastAsia"/>
          <w:color w:val="auto"/>
          <w:sz w:val="21"/>
          <w:szCs w:val="21"/>
        </w:rPr>
        <w:t>である。</w:t>
      </w:r>
    </w:p>
    <w:p w14:paraId="7F6824E0" w14:textId="3E9F992F" w:rsidR="00804833" w:rsidRPr="00DA0CC0" w:rsidRDefault="007F080F" w:rsidP="007F080F">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府では、</w:t>
      </w:r>
      <w:r w:rsidR="00200B8F" w:rsidRPr="00DA0CC0">
        <w:rPr>
          <w:rFonts w:ascii="ＭＳ ゴシック" w:eastAsia="ＭＳ ゴシック" w:hAnsi="ＭＳ ゴシック" w:hint="eastAsia"/>
          <w:color w:val="auto"/>
          <w:sz w:val="21"/>
          <w:szCs w:val="21"/>
        </w:rPr>
        <w:t>令和</w:t>
      </w:r>
      <w:r w:rsidR="00CC69F3" w:rsidRPr="00DA0CC0">
        <w:rPr>
          <w:rFonts w:ascii="ＭＳ ゴシック" w:eastAsia="ＭＳ ゴシック" w:hAnsi="ＭＳ ゴシック" w:hint="eastAsia"/>
          <w:color w:val="auto"/>
          <w:sz w:val="21"/>
          <w:szCs w:val="21"/>
        </w:rPr>
        <w:t>６</w:t>
      </w:r>
      <w:r w:rsidR="00200B8F" w:rsidRPr="00DA0CC0">
        <w:rPr>
          <w:rFonts w:ascii="ＭＳ ゴシック" w:eastAsia="ＭＳ ゴシック" w:hAnsi="ＭＳ ゴシック"/>
          <w:color w:val="auto"/>
          <w:sz w:val="21"/>
          <w:szCs w:val="21"/>
        </w:rPr>
        <w:t>年</w:t>
      </w:r>
      <w:r w:rsidR="00CC69F3" w:rsidRPr="00DA0CC0">
        <w:rPr>
          <w:rFonts w:ascii="ＭＳ ゴシック" w:eastAsia="ＭＳ ゴシック" w:hAnsi="ＭＳ ゴシック" w:hint="eastAsia"/>
          <w:color w:val="auto"/>
          <w:sz w:val="21"/>
          <w:szCs w:val="21"/>
        </w:rPr>
        <w:t>６</w:t>
      </w:r>
      <w:r w:rsidR="00200B8F" w:rsidRPr="00DA0CC0">
        <w:rPr>
          <w:rFonts w:ascii="ＭＳ ゴシック" w:eastAsia="ＭＳ ゴシック" w:hAnsi="ＭＳ ゴシック"/>
          <w:color w:val="auto"/>
          <w:sz w:val="21"/>
          <w:szCs w:val="21"/>
        </w:rPr>
        <w:t>月に「おおさかCFPプロジェクト</w:t>
      </w:r>
      <w:r w:rsidR="00C32575" w:rsidRPr="00DA0CC0">
        <w:rPr>
          <w:rFonts w:ascii="ＭＳ ゴシック" w:eastAsia="ＭＳ ゴシック" w:hAnsi="ＭＳ ゴシック" w:hint="eastAsia"/>
          <w:color w:val="auto"/>
          <w:sz w:val="21"/>
          <w:szCs w:val="21"/>
          <w:vertAlign w:val="superscript"/>
        </w:rPr>
        <w:t>※</w:t>
      </w:r>
      <w:r w:rsidR="00200B8F" w:rsidRPr="00DA0CC0">
        <w:rPr>
          <w:rFonts w:ascii="ＭＳ ゴシック" w:eastAsia="ＭＳ ゴシック" w:hAnsi="ＭＳ ゴシック"/>
          <w:color w:val="auto"/>
          <w:sz w:val="21"/>
          <w:szCs w:val="21"/>
        </w:rPr>
        <w:t>」を開始し、スーパー・直売所・CFP算定事業者等と連携し、府内の店舗やイベントで商品</w:t>
      </w:r>
      <w:r w:rsidR="000D683B" w:rsidRPr="00DA0CC0">
        <w:rPr>
          <w:rFonts w:ascii="ＭＳ ゴシック" w:eastAsia="ＭＳ ゴシック" w:hAnsi="ＭＳ ゴシック" w:hint="eastAsia"/>
          <w:color w:val="auto"/>
          <w:sz w:val="21"/>
          <w:szCs w:val="21"/>
        </w:rPr>
        <w:t>・サービス</w:t>
      </w:r>
      <w:r w:rsidR="00200B8F" w:rsidRPr="00DA0CC0">
        <w:rPr>
          <w:rFonts w:ascii="ＭＳ ゴシック" w:eastAsia="ＭＳ ゴシック" w:hAnsi="ＭＳ ゴシック"/>
          <w:color w:val="auto"/>
          <w:sz w:val="21"/>
          <w:szCs w:val="21"/>
        </w:rPr>
        <w:t>へのCFP表示を展開し、規模拡大を図って</w:t>
      </w:r>
      <w:r w:rsidR="00A023A1" w:rsidRPr="00DA0CC0">
        <w:rPr>
          <w:rFonts w:ascii="ＭＳ ゴシック" w:eastAsia="ＭＳ ゴシック" w:hAnsi="ＭＳ ゴシック" w:hint="eastAsia"/>
          <w:color w:val="auto"/>
          <w:sz w:val="21"/>
          <w:szCs w:val="21"/>
        </w:rPr>
        <w:t>いる。また、</w:t>
      </w:r>
      <w:r w:rsidR="000D683B" w:rsidRPr="00DA0CC0">
        <w:rPr>
          <w:rFonts w:ascii="ＭＳ ゴシック" w:eastAsia="ＭＳ ゴシック" w:hAnsi="ＭＳ ゴシック" w:hint="eastAsia"/>
          <w:color w:val="auto"/>
          <w:sz w:val="21"/>
          <w:szCs w:val="21"/>
        </w:rPr>
        <w:t>令和７年度には「どこや</w:t>
      </w:r>
      <w:r w:rsidR="0039728A">
        <w:rPr>
          <w:rFonts w:ascii="ＭＳ ゴシック" w:eastAsia="ＭＳ ゴシック" w:hAnsi="ＭＳ ゴシック" w:hint="eastAsia"/>
          <w:color w:val="auto"/>
          <w:sz w:val="21"/>
          <w:szCs w:val="21"/>
        </w:rPr>
        <w:t xml:space="preserve"> </w:t>
      </w:r>
      <w:r w:rsidR="000D683B" w:rsidRPr="00DA0CC0">
        <w:rPr>
          <w:rFonts w:ascii="ＭＳ ゴシック" w:eastAsia="ＭＳ ゴシック" w:hAnsi="ＭＳ ゴシック" w:hint="eastAsia"/>
          <w:color w:val="auto"/>
          <w:sz w:val="21"/>
          <w:szCs w:val="21"/>
        </w:rPr>
        <w:t>さがそや</w:t>
      </w:r>
      <w:r w:rsidR="0039728A">
        <w:rPr>
          <w:rFonts w:ascii="ＭＳ ゴシック" w:eastAsia="ＭＳ ゴシック" w:hAnsi="ＭＳ ゴシック" w:hint="eastAsia"/>
          <w:color w:val="auto"/>
          <w:sz w:val="21"/>
          <w:szCs w:val="21"/>
        </w:rPr>
        <w:t xml:space="preserve"> </w:t>
      </w:r>
      <w:r w:rsidR="000D683B" w:rsidRPr="00DA0CC0">
        <w:rPr>
          <w:rFonts w:ascii="ＭＳ ゴシック" w:eastAsia="ＭＳ ゴシック" w:hAnsi="ＭＳ ゴシック" w:hint="eastAsia"/>
          <w:color w:val="auto"/>
          <w:sz w:val="21"/>
          <w:szCs w:val="21"/>
        </w:rPr>
        <w:t>脱炭素」のロゴを活用した新たな表示キャンペーン</w:t>
      </w:r>
      <w:r w:rsidR="00AF23D7" w:rsidRPr="00DA0CC0">
        <w:rPr>
          <w:rFonts w:ascii="ＭＳ ゴシック" w:eastAsia="ＭＳ ゴシック" w:hAnsi="ＭＳ ゴシック" w:hint="eastAsia"/>
          <w:color w:val="auto"/>
          <w:sz w:val="21"/>
          <w:szCs w:val="21"/>
        </w:rPr>
        <w:t>や</w:t>
      </w:r>
      <w:r w:rsidR="00AF23D7" w:rsidRPr="00DA0CC0">
        <w:rPr>
          <w:rFonts w:ascii="ＭＳ ゴシック" w:eastAsia="ＭＳ ゴシック" w:hAnsi="ＭＳ ゴシック"/>
          <w:color w:val="auto"/>
          <w:sz w:val="21"/>
          <w:szCs w:val="21"/>
        </w:rPr>
        <w:t>SNS</w:t>
      </w:r>
      <w:r w:rsidR="00AF23D7" w:rsidRPr="00DA0CC0">
        <w:rPr>
          <w:rFonts w:ascii="ＭＳ ゴシック" w:eastAsia="ＭＳ ゴシック" w:hAnsi="ＭＳ ゴシック" w:hint="eastAsia"/>
          <w:color w:val="auto"/>
          <w:sz w:val="21"/>
          <w:szCs w:val="21"/>
        </w:rPr>
        <w:t>の展開</w:t>
      </w:r>
      <w:r w:rsidR="000D683B" w:rsidRPr="00DA0CC0">
        <w:rPr>
          <w:rFonts w:ascii="ＭＳ ゴシック" w:eastAsia="ＭＳ ゴシック" w:hAnsi="ＭＳ ゴシック" w:hint="eastAsia"/>
          <w:color w:val="auto"/>
          <w:sz w:val="21"/>
          <w:szCs w:val="21"/>
        </w:rPr>
        <w:t>等を実施している。</w:t>
      </w:r>
    </w:p>
    <w:p w14:paraId="7BC1094A" w14:textId="11596D44" w:rsidR="002B1166" w:rsidRPr="00DA0CC0" w:rsidRDefault="00131ABB" w:rsidP="00602B04">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本事業では、</w:t>
      </w:r>
      <w:r w:rsidR="007F080F" w:rsidRPr="00DA0CC0">
        <w:rPr>
          <w:rFonts w:ascii="ＭＳ ゴシック" w:eastAsia="ＭＳ ゴシック" w:hAnsi="ＭＳ ゴシック" w:hint="eastAsia"/>
          <w:color w:val="auto"/>
          <w:sz w:val="21"/>
          <w:szCs w:val="21"/>
        </w:rPr>
        <w:t>「おおさか</w:t>
      </w:r>
      <w:r w:rsidR="007F080F" w:rsidRPr="00DA0CC0">
        <w:rPr>
          <w:rFonts w:ascii="ＭＳ ゴシック" w:eastAsia="ＭＳ ゴシック" w:hAnsi="ＭＳ ゴシック"/>
          <w:color w:val="auto"/>
          <w:sz w:val="21"/>
          <w:szCs w:val="21"/>
        </w:rPr>
        <w:t>CFPプロジェクト」</w:t>
      </w:r>
      <w:r w:rsidR="000D683B" w:rsidRPr="00DA0CC0">
        <w:rPr>
          <w:rFonts w:ascii="ＭＳ ゴシック" w:eastAsia="ＭＳ ゴシック" w:hAnsi="ＭＳ ゴシック" w:hint="eastAsia"/>
          <w:color w:val="auto"/>
          <w:sz w:val="21"/>
          <w:szCs w:val="21"/>
        </w:rPr>
        <w:t>の一環として、</w:t>
      </w:r>
      <w:r w:rsidR="00561F45" w:rsidRPr="00DA0CC0">
        <w:rPr>
          <w:rFonts w:ascii="ＭＳ ゴシック" w:eastAsia="ＭＳ ゴシック" w:hAnsi="ＭＳ ゴシック" w:hint="eastAsia"/>
          <w:color w:val="auto"/>
          <w:sz w:val="21"/>
          <w:szCs w:val="21"/>
        </w:rPr>
        <w:t>集客が見込まれる小売・飲食店舗やイベント等での</w:t>
      </w:r>
      <w:r w:rsidR="00561F45" w:rsidRPr="00DA0CC0">
        <w:rPr>
          <w:rFonts w:ascii="ＭＳ ゴシック" w:eastAsia="ＭＳ ゴシック" w:hAnsi="ＭＳ ゴシック"/>
          <w:color w:val="auto"/>
          <w:sz w:val="21"/>
          <w:szCs w:val="21"/>
        </w:rPr>
        <w:t>CFP露出の“場”を</w:t>
      </w:r>
      <w:r w:rsidR="000D683B" w:rsidRPr="00DA0CC0">
        <w:rPr>
          <w:rFonts w:ascii="ＭＳ ゴシック" w:eastAsia="ＭＳ ゴシック" w:hAnsi="ＭＳ ゴシック" w:hint="eastAsia"/>
          <w:color w:val="auto"/>
          <w:sz w:val="21"/>
          <w:szCs w:val="21"/>
        </w:rPr>
        <w:t>さらに</w:t>
      </w:r>
      <w:r w:rsidR="00561F45" w:rsidRPr="00DA0CC0">
        <w:rPr>
          <w:rFonts w:ascii="ＭＳ ゴシック" w:eastAsia="ＭＳ ゴシック" w:hAnsi="ＭＳ ゴシック"/>
          <w:color w:val="auto"/>
          <w:sz w:val="21"/>
          <w:szCs w:val="21"/>
        </w:rPr>
        <w:t>拡大することにより、府民が買い物や飲食などの日々の消費行動のなかでCFPに触れる機会を増やし、CFPの</w:t>
      </w:r>
      <w:r w:rsidR="002B1166" w:rsidRPr="00DA0CC0">
        <w:rPr>
          <w:rFonts w:ascii="ＭＳ ゴシック" w:eastAsia="ＭＳ ゴシック" w:hAnsi="ＭＳ ゴシック" w:hint="eastAsia"/>
          <w:color w:val="auto"/>
          <w:sz w:val="21"/>
          <w:szCs w:val="21"/>
        </w:rPr>
        <w:t>認知</w:t>
      </w:r>
      <w:r w:rsidR="006D5BE0">
        <w:rPr>
          <w:rFonts w:ascii="ＭＳ ゴシック" w:eastAsia="ＭＳ ゴシック" w:hAnsi="ＭＳ ゴシック" w:hint="eastAsia"/>
          <w:color w:val="auto"/>
          <w:sz w:val="21"/>
          <w:szCs w:val="21"/>
        </w:rPr>
        <w:t>拡大</w:t>
      </w:r>
      <w:r w:rsidR="002B1166" w:rsidRPr="00DA0CC0">
        <w:rPr>
          <w:rFonts w:ascii="ＭＳ ゴシック" w:eastAsia="ＭＳ ゴシック" w:hAnsi="ＭＳ ゴシック" w:hint="eastAsia"/>
          <w:color w:val="auto"/>
          <w:sz w:val="21"/>
          <w:szCs w:val="21"/>
        </w:rPr>
        <w:t>と脱炭素消費行動の促進を図るとともに、事業者の自発的な算定表示の取組の機運を醸成し、広く</w:t>
      </w:r>
      <w:r w:rsidR="002B1166" w:rsidRPr="00DA0CC0">
        <w:rPr>
          <w:rFonts w:ascii="ＭＳ ゴシック" w:eastAsia="ＭＳ ゴシック" w:hAnsi="ＭＳ ゴシック"/>
          <w:color w:val="auto"/>
          <w:sz w:val="21"/>
          <w:szCs w:val="21"/>
        </w:rPr>
        <w:t>CFP表示が浸透する社会の構築を</w:t>
      </w:r>
      <w:r w:rsidR="000D683B" w:rsidRPr="00DA0CC0">
        <w:rPr>
          <w:rFonts w:ascii="ＭＳ ゴシック" w:eastAsia="ＭＳ ゴシック" w:hAnsi="ＭＳ ゴシック" w:hint="eastAsia"/>
          <w:color w:val="auto"/>
          <w:sz w:val="21"/>
          <w:szCs w:val="21"/>
        </w:rPr>
        <w:t>めざ</w:t>
      </w:r>
      <w:r w:rsidR="002B1166" w:rsidRPr="00DA0CC0">
        <w:rPr>
          <w:rFonts w:ascii="ＭＳ ゴシック" w:eastAsia="ＭＳ ゴシック" w:hAnsi="ＭＳ ゴシック"/>
          <w:color w:val="auto"/>
          <w:sz w:val="21"/>
          <w:szCs w:val="21"/>
        </w:rPr>
        <w:t>す。</w:t>
      </w:r>
    </w:p>
    <w:p w14:paraId="0FF5FF26" w14:textId="77777777" w:rsidR="00AB0FC6" w:rsidRPr="00DA0CC0" w:rsidRDefault="00AB0FC6" w:rsidP="004A0AF7">
      <w:pPr>
        <w:pStyle w:val="Default"/>
        <w:rPr>
          <w:rFonts w:ascii="ＭＳ ゴシック" w:eastAsia="ＭＳ ゴシック" w:hAnsi="ＭＳ ゴシック"/>
          <w:color w:val="auto"/>
          <w:sz w:val="21"/>
          <w:szCs w:val="21"/>
        </w:rPr>
      </w:pPr>
    </w:p>
    <w:p w14:paraId="1F55A659" w14:textId="21613F51" w:rsidR="00661948" w:rsidRPr="00DA0CC0" w:rsidRDefault="003C4978" w:rsidP="00E65FAB">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Pr="00DA0CC0">
        <w:rPr>
          <w:rFonts w:ascii="ＭＳ ゴシック" w:eastAsia="ＭＳ ゴシック" w:hAnsi="ＭＳ ゴシック"/>
          <w:color w:val="auto"/>
          <w:sz w:val="21"/>
          <w:szCs w:val="21"/>
        </w:rPr>
        <w:t xml:space="preserve"> </w:t>
      </w:r>
      <w:r w:rsidR="00661948" w:rsidRPr="00DA0CC0">
        <w:rPr>
          <w:rFonts w:ascii="ＭＳ ゴシック" w:eastAsia="ＭＳ ゴシック" w:hAnsi="ＭＳ ゴシック" w:hint="eastAsia"/>
          <w:color w:val="auto"/>
          <w:sz w:val="21"/>
          <w:szCs w:val="21"/>
        </w:rPr>
        <w:t>おおさか</w:t>
      </w:r>
      <w:r w:rsidR="00661948" w:rsidRPr="00DA0CC0">
        <w:rPr>
          <w:rFonts w:ascii="ＭＳ ゴシック" w:eastAsia="ＭＳ ゴシック" w:hAnsi="ＭＳ ゴシック"/>
          <w:color w:val="auto"/>
          <w:sz w:val="21"/>
          <w:szCs w:val="21"/>
        </w:rPr>
        <w:t>CFPプロジェクト</w:t>
      </w:r>
    </w:p>
    <w:p w14:paraId="45DE84C7" w14:textId="0637C943" w:rsidR="003C4978" w:rsidRPr="00DA0CC0" w:rsidRDefault="00CC69F3">
      <w:pPr>
        <w:pStyle w:val="Default"/>
        <w:ind w:left="360" w:firstLineChars="50" w:firstLine="105"/>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府内全域での</w:t>
      </w:r>
      <w:r w:rsidRPr="00DA0CC0">
        <w:rPr>
          <w:rFonts w:ascii="ＭＳ ゴシック" w:eastAsia="ＭＳ ゴシック" w:hAnsi="ＭＳ ゴシック"/>
          <w:color w:val="auto"/>
          <w:sz w:val="21"/>
          <w:szCs w:val="21"/>
        </w:rPr>
        <w:t>CFP表示に向け、</w:t>
      </w:r>
      <w:r w:rsidR="003C7A3D" w:rsidRPr="00DA0CC0">
        <w:rPr>
          <w:rFonts w:ascii="ＭＳ ゴシック" w:eastAsia="ＭＳ ゴシック" w:hAnsi="ＭＳ ゴシック" w:hint="eastAsia"/>
          <w:color w:val="auto"/>
          <w:sz w:val="21"/>
          <w:szCs w:val="21"/>
        </w:rPr>
        <w:t>農業者、小売事業者、</w:t>
      </w:r>
      <w:r w:rsidR="003C7A3D" w:rsidRPr="00DA0CC0">
        <w:rPr>
          <w:rFonts w:ascii="ＭＳ ゴシック" w:eastAsia="ＭＳ ゴシック" w:hAnsi="ＭＳ ゴシック"/>
          <w:color w:val="auto"/>
          <w:sz w:val="21"/>
          <w:szCs w:val="21"/>
        </w:rPr>
        <w:t>CFP算定事業者、金融機関等、幅広い業種</w:t>
      </w:r>
      <w:r w:rsidR="003C7A3D" w:rsidRPr="00DA0CC0">
        <w:rPr>
          <w:rFonts w:ascii="ＭＳ ゴシック" w:eastAsia="ＭＳ ゴシック" w:hAnsi="ＭＳ ゴシック" w:hint="eastAsia"/>
          <w:color w:val="auto"/>
          <w:sz w:val="21"/>
          <w:szCs w:val="21"/>
        </w:rPr>
        <w:t>の参加を募り、府内での小売商品等への</w:t>
      </w:r>
      <w:r w:rsidR="003C7A3D" w:rsidRPr="00DA0CC0">
        <w:rPr>
          <w:rFonts w:ascii="ＭＳ ゴシック" w:eastAsia="ＭＳ ゴシック" w:hAnsi="ＭＳ ゴシック"/>
          <w:color w:val="auto"/>
          <w:sz w:val="21"/>
          <w:szCs w:val="21"/>
        </w:rPr>
        <w:t>CFP表示の展開</w:t>
      </w:r>
      <w:r w:rsidR="003C7A3D" w:rsidRPr="00DA0CC0">
        <w:rPr>
          <w:rFonts w:ascii="ＭＳ ゴシック" w:eastAsia="ＭＳ ゴシック" w:hAnsi="ＭＳ ゴシック" w:hint="eastAsia"/>
          <w:color w:val="auto"/>
          <w:sz w:val="21"/>
          <w:szCs w:val="21"/>
        </w:rPr>
        <w:t>や、</w:t>
      </w:r>
      <w:r w:rsidR="003C7A3D" w:rsidRPr="00DA0CC0">
        <w:rPr>
          <w:rFonts w:ascii="ＭＳ ゴシック" w:eastAsia="ＭＳ ゴシック" w:hAnsi="ＭＳ ゴシック"/>
          <w:color w:val="auto"/>
          <w:sz w:val="21"/>
          <w:szCs w:val="21"/>
        </w:rPr>
        <w:t>CFPに関する情報発信・普及啓発・理解促進</w:t>
      </w:r>
      <w:r w:rsidR="003C7A3D" w:rsidRPr="00DA0CC0">
        <w:rPr>
          <w:rFonts w:ascii="ＭＳ ゴシック" w:eastAsia="ＭＳ ゴシック" w:hAnsi="ＭＳ ゴシック" w:hint="eastAsia"/>
          <w:color w:val="auto"/>
          <w:sz w:val="21"/>
          <w:szCs w:val="21"/>
        </w:rPr>
        <w:t>を実施する取組のこと。</w:t>
      </w:r>
      <w:r w:rsidR="003C4978" w:rsidRPr="00DA0CC0">
        <w:rPr>
          <w:rFonts w:ascii="ＭＳ ゴシック" w:eastAsia="ＭＳ ゴシック" w:hAnsi="ＭＳ ゴシック" w:hint="eastAsia"/>
          <w:color w:val="auto"/>
          <w:sz w:val="21"/>
          <w:szCs w:val="21"/>
        </w:rPr>
        <w:t>（</w:t>
      </w:r>
      <w:hyperlink r:id="rId8" w:history="1">
        <w:r w:rsidR="003C4978" w:rsidRPr="00DA0CC0">
          <w:rPr>
            <w:rStyle w:val="ad"/>
            <w:rFonts w:ascii="ＭＳ ゴシック" w:eastAsia="ＭＳ ゴシック" w:hAnsi="ＭＳ ゴシック"/>
            <w:sz w:val="21"/>
            <w:szCs w:val="21"/>
          </w:rPr>
          <w:t>https://www.pref.osaka.lg.jp/o120020/eneseisaku/cfp/cfp_project.html</w:t>
        </w:r>
      </w:hyperlink>
      <w:r w:rsidR="003C4978" w:rsidRPr="00DA0CC0">
        <w:rPr>
          <w:rFonts w:ascii="ＭＳ ゴシック" w:eastAsia="ＭＳ ゴシック" w:hAnsi="ＭＳ ゴシック" w:hint="eastAsia"/>
          <w:color w:val="auto"/>
          <w:sz w:val="21"/>
          <w:szCs w:val="21"/>
        </w:rPr>
        <w:t>）</w:t>
      </w:r>
    </w:p>
    <w:bookmarkEnd w:id="0"/>
    <w:p w14:paraId="3628ED13" w14:textId="77777777" w:rsidR="008C122C" w:rsidRPr="00DA0CC0" w:rsidRDefault="008C122C" w:rsidP="008C122C">
      <w:pPr>
        <w:pStyle w:val="Default"/>
        <w:rPr>
          <w:rFonts w:ascii="ＭＳ ゴシック" w:eastAsia="ＭＳ ゴシック" w:hAnsi="ＭＳ ゴシック"/>
          <w:color w:val="auto"/>
          <w:sz w:val="21"/>
          <w:szCs w:val="21"/>
        </w:rPr>
      </w:pPr>
    </w:p>
    <w:p w14:paraId="34844704" w14:textId="50707A62" w:rsidR="00D915C8" w:rsidRPr="00DA0CC0" w:rsidRDefault="005C62F4" w:rsidP="004A0AF7">
      <w:pPr>
        <w:pStyle w:val="1"/>
        <w:numPr>
          <w:ilvl w:val="0"/>
          <w:numId w:val="0"/>
        </w:numPr>
        <w:ind w:left="426" w:hanging="425"/>
        <w:rPr>
          <w:szCs w:val="21"/>
        </w:rPr>
      </w:pPr>
      <w:r w:rsidRPr="00DA0CC0">
        <w:rPr>
          <w:rFonts w:hint="eastAsia"/>
          <w:szCs w:val="21"/>
          <w14:scene3d>
            <w14:camera w14:prst="orthographicFront"/>
            <w14:lightRig w14:rig="threePt" w14:dir="t">
              <w14:rot w14:lat="0" w14:lon="0" w14:rev="0"/>
            </w14:lightRig>
          </w14:scene3d>
        </w:rPr>
        <w:t>３．</w:t>
      </w:r>
      <w:r w:rsidR="00D915C8" w:rsidRPr="00DA0CC0">
        <w:rPr>
          <w:rFonts w:hint="eastAsia"/>
          <w:szCs w:val="21"/>
        </w:rPr>
        <w:t>契約期間</w:t>
      </w:r>
    </w:p>
    <w:p w14:paraId="51A522A5" w14:textId="137C6125" w:rsidR="00D915C8" w:rsidRPr="00DA0CC0" w:rsidRDefault="00D915C8" w:rsidP="002B1166">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契約締結の日から令和</w:t>
      </w:r>
      <w:r w:rsidR="00B30F14" w:rsidRPr="00DA0CC0">
        <w:rPr>
          <w:rFonts w:ascii="ＭＳ ゴシック" w:eastAsia="ＭＳ ゴシック" w:hAnsi="ＭＳ ゴシック" w:hint="eastAsia"/>
          <w:color w:val="auto"/>
          <w:sz w:val="21"/>
          <w:szCs w:val="21"/>
        </w:rPr>
        <w:t>９</w:t>
      </w:r>
      <w:r w:rsidRPr="00DA0CC0">
        <w:rPr>
          <w:rFonts w:ascii="ＭＳ ゴシック" w:eastAsia="ＭＳ ゴシック" w:hAnsi="ＭＳ ゴシック" w:hint="eastAsia"/>
          <w:color w:val="auto"/>
          <w:sz w:val="21"/>
          <w:szCs w:val="21"/>
        </w:rPr>
        <w:t>年３月</w:t>
      </w:r>
      <w:r w:rsidR="003975A0">
        <w:rPr>
          <w:rFonts w:ascii="ＭＳ ゴシック" w:eastAsia="ＭＳ ゴシック" w:hAnsi="ＭＳ ゴシック"/>
          <w:color w:val="auto"/>
          <w:sz w:val="21"/>
          <w:szCs w:val="21"/>
        </w:rPr>
        <w:t>26</w:t>
      </w:r>
      <w:r w:rsidRPr="00DA0CC0">
        <w:rPr>
          <w:rFonts w:ascii="ＭＳ ゴシック" w:eastAsia="ＭＳ ゴシック" w:hAnsi="ＭＳ ゴシック"/>
          <w:color w:val="auto"/>
          <w:sz w:val="21"/>
          <w:szCs w:val="21"/>
        </w:rPr>
        <w:t>日（</w:t>
      </w:r>
      <w:r w:rsidR="00D87998">
        <w:rPr>
          <w:rFonts w:ascii="ＭＳ ゴシック" w:eastAsia="ＭＳ ゴシック" w:hAnsi="ＭＳ ゴシック" w:hint="eastAsia"/>
          <w:color w:val="auto"/>
          <w:sz w:val="21"/>
          <w:szCs w:val="21"/>
        </w:rPr>
        <w:t>金</w:t>
      </w:r>
      <w:r w:rsidRPr="00DA0CC0">
        <w:rPr>
          <w:rFonts w:ascii="ＭＳ ゴシック" w:eastAsia="ＭＳ ゴシック" w:hAnsi="ＭＳ ゴシック"/>
          <w:color w:val="auto"/>
          <w:sz w:val="21"/>
          <w:szCs w:val="21"/>
        </w:rPr>
        <w:t>）まで</w:t>
      </w:r>
    </w:p>
    <w:p w14:paraId="78DBBA08" w14:textId="77777777" w:rsidR="00D915C8" w:rsidRPr="00DA0CC0" w:rsidRDefault="00D915C8" w:rsidP="00D915C8">
      <w:pPr>
        <w:pStyle w:val="Default"/>
        <w:rPr>
          <w:rFonts w:ascii="ＭＳ ゴシック" w:eastAsia="ＭＳ ゴシック" w:hAnsi="ＭＳ ゴシック"/>
          <w:color w:val="auto"/>
          <w:sz w:val="21"/>
          <w:szCs w:val="21"/>
        </w:rPr>
      </w:pPr>
    </w:p>
    <w:p w14:paraId="472EE4A4" w14:textId="44407F6D" w:rsidR="00D915C8" w:rsidRPr="00DA0CC0" w:rsidRDefault="005C62F4" w:rsidP="004A0AF7">
      <w:pPr>
        <w:pStyle w:val="1"/>
        <w:numPr>
          <w:ilvl w:val="0"/>
          <w:numId w:val="0"/>
        </w:numPr>
        <w:ind w:left="426" w:hanging="425"/>
        <w:rPr>
          <w:szCs w:val="21"/>
        </w:rPr>
      </w:pPr>
      <w:r w:rsidRPr="00DA0CC0">
        <w:rPr>
          <w:rFonts w:hint="eastAsia"/>
          <w:szCs w:val="21"/>
          <w14:scene3d>
            <w14:camera w14:prst="orthographicFront"/>
            <w14:lightRig w14:rig="threePt" w14:dir="t">
              <w14:rot w14:lat="0" w14:lon="0" w14:rev="0"/>
            </w14:lightRig>
          </w14:scene3d>
        </w:rPr>
        <w:t>４．</w:t>
      </w:r>
      <w:r w:rsidR="00D915C8" w:rsidRPr="00DA0CC0">
        <w:rPr>
          <w:rFonts w:hint="eastAsia"/>
          <w:szCs w:val="21"/>
        </w:rPr>
        <w:t>委託</w:t>
      </w:r>
      <w:r w:rsidR="000B5F43" w:rsidRPr="00DA0CC0">
        <w:rPr>
          <w:rFonts w:hint="eastAsia"/>
          <w:szCs w:val="21"/>
        </w:rPr>
        <w:t>上限</w:t>
      </w:r>
      <w:r w:rsidR="00D915C8" w:rsidRPr="00DA0CC0">
        <w:rPr>
          <w:rFonts w:hint="eastAsia"/>
          <w:szCs w:val="21"/>
        </w:rPr>
        <w:t>額</w:t>
      </w:r>
    </w:p>
    <w:p w14:paraId="6D06331A" w14:textId="22657BC9" w:rsidR="00D915C8" w:rsidRPr="00DA0CC0" w:rsidRDefault="005B3024" w:rsidP="000E354A">
      <w:pPr>
        <w:pStyle w:val="Default"/>
        <w:ind w:firstLineChars="100" w:firstLine="210"/>
        <w:rPr>
          <w:rFonts w:ascii="ＭＳ ゴシック" w:eastAsia="ＭＳ ゴシック" w:hAnsi="ＭＳ ゴシック"/>
          <w:color w:val="auto"/>
          <w:sz w:val="21"/>
          <w:szCs w:val="21"/>
        </w:rPr>
      </w:pPr>
      <w:bookmarkStart w:id="2" w:name="_Hlk183686848"/>
      <w:r w:rsidRPr="00DA0CC0">
        <w:rPr>
          <w:rFonts w:ascii="ＭＳ ゴシック" w:eastAsia="ＭＳ ゴシック" w:hAnsi="ＭＳ ゴシック"/>
          <w:color w:val="auto"/>
          <w:sz w:val="21"/>
          <w:szCs w:val="21"/>
        </w:rPr>
        <w:t>17,</w:t>
      </w:r>
      <w:r w:rsidR="00B30F14" w:rsidRPr="00DA0CC0">
        <w:rPr>
          <w:rFonts w:ascii="ＭＳ ゴシック" w:eastAsia="ＭＳ ゴシック" w:hAnsi="ＭＳ ゴシック" w:hint="eastAsia"/>
          <w:color w:val="auto"/>
          <w:sz w:val="21"/>
          <w:szCs w:val="21"/>
        </w:rPr>
        <w:t>3</w:t>
      </w:r>
      <w:r w:rsidR="00B30F14" w:rsidRPr="00DA0CC0">
        <w:rPr>
          <w:rFonts w:ascii="ＭＳ ゴシック" w:eastAsia="ＭＳ ゴシック" w:hAnsi="ＭＳ ゴシック"/>
          <w:color w:val="auto"/>
          <w:sz w:val="21"/>
          <w:szCs w:val="21"/>
        </w:rPr>
        <w:t>2</w:t>
      </w:r>
      <w:r w:rsidRPr="00DA0CC0">
        <w:rPr>
          <w:rFonts w:ascii="ＭＳ ゴシック" w:eastAsia="ＭＳ ゴシック" w:hAnsi="ＭＳ ゴシック"/>
          <w:color w:val="auto"/>
          <w:sz w:val="21"/>
          <w:szCs w:val="21"/>
        </w:rPr>
        <w:t>5,000</w:t>
      </w:r>
      <w:r w:rsidR="000B5F43" w:rsidRPr="00DA0CC0">
        <w:rPr>
          <w:rFonts w:ascii="ＭＳ ゴシック" w:eastAsia="ＭＳ ゴシック" w:hAnsi="ＭＳ ゴシック"/>
          <w:color w:val="auto"/>
          <w:sz w:val="21"/>
          <w:szCs w:val="21"/>
        </w:rPr>
        <w:t>円（税込）</w:t>
      </w:r>
    </w:p>
    <w:bookmarkEnd w:id="2"/>
    <w:p w14:paraId="5D0E5644" w14:textId="0701913C" w:rsidR="00F96BB7" w:rsidRPr="00DA0CC0" w:rsidRDefault="00D915C8" w:rsidP="00CA2B28">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※本</w:t>
      </w:r>
      <w:r w:rsidR="0012144F" w:rsidRPr="00DA0CC0">
        <w:rPr>
          <w:rFonts w:ascii="ＭＳ ゴシック" w:eastAsia="ＭＳ ゴシック" w:hAnsi="ＭＳ ゴシック" w:hint="eastAsia"/>
          <w:color w:val="auto"/>
          <w:sz w:val="21"/>
          <w:szCs w:val="21"/>
        </w:rPr>
        <w:t>事業</w:t>
      </w:r>
      <w:r w:rsidRPr="00DA0CC0">
        <w:rPr>
          <w:rFonts w:ascii="ＭＳ ゴシック" w:eastAsia="ＭＳ ゴシック" w:hAnsi="ＭＳ ゴシック" w:hint="eastAsia"/>
          <w:color w:val="auto"/>
          <w:sz w:val="21"/>
          <w:szCs w:val="21"/>
        </w:rPr>
        <w:t>を実施するすべての経費を含む。</w:t>
      </w:r>
    </w:p>
    <w:p w14:paraId="75BBC2A5" w14:textId="77777777" w:rsidR="0070177B" w:rsidRPr="00DA0CC0" w:rsidRDefault="0070177B" w:rsidP="00033BEC">
      <w:pPr>
        <w:pStyle w:val="Default"/>
        <w:rPr>
          <w:rFonts w:ascii="ＭＳ ゴシック" w:eastAsia="ＭＳ ゴシック" w:hAnsi="ＭＳ ゴシック"/>
          <w:color w:val="auto"/>
          <w:sz w:val="21"/>
          <w:szCs w:val="21"/>
        </w:rPr>
      </w:pPr>
    </w:p>
    <w:p w14:paraId="79A2155A" w14:textId="0D0DC693" w:rsidR="0066552E" w:rsidRPr="00DA0CC0" w:rsidRDefault="005C62F4" w:rsidP="004A0AF7">
      <w:pPr>
        <w:pStyle w:val="1"/>
        <w:numPr>
          <w:ilvl w:val="0"/>
          <w:numId w:val="0"/>
        </w:numPr>
        <w:ind w:left="426" w:hanging="425"/>
        <w:rPr>
          <w:szCs w:val="21"/>
        </w:rPr>
      </w:pPr>
      <w:r w:rsidRPr="00DA0CC0">
        <w:rPr>
          <w:rFonts w:hint="eastAsia"/>
          <w:szCs w:val="21"/>
          <w14:scene3d>
            <w14:camera w14:prst="orthographicFront"/>
            <w14:lightRig w14:rig="threePt" w14:dir="t">
              <w14:rot w14:lat="0" w14:lon="0" w14:rev="0"/>
            </w14:lightRig>
          </w14:scene3d>
        </w:rPr>
        <w:lastRenderedPageBreak/>
        <w:t>５．</w:t>
      </w:r>
      <w:r w:rsidR="00D915C8" w:rsidRPr="00DA0CC0">
        <w:rPr>
          <w:rFonts w:hint="eastAsia"/>
          <w:szCs w:val="21"/>
        </w:rPr>
        <w:t>事業内容</w:t>
      </w:r>
    </w:p>
    <w:p w14:paraId="57377B05" w14:textId="36908605" w:rsidR="00A6215D" w:rsidRPr="00DA0CC0" w:rsidRDefault="000E354A" w:rsidP="00F522EC">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本</w:t>
      </w:r>
      <w:r w:rsidR="0012144F" w:rsidRPr="00DA0CC0">
        <w:rPr>
          <w:rFonts w:ascii="ＭＳ ゴシック" w:eastAsia="ＭＳ ゴシック" w:hAnsi="ＭＳ ゴシック" w:hint="eastAsia"/>
          <w:color w:val="auto"/>
          <w:sz w:val="21"/>
          <w:szCs w:val="21"/>
        </w:rPr>
        <w:t>事業</w:t>
      </w:r>
      <w:r w:rsidRPr="00DA0CC0">
        <w:rPr>
          <w:rFonts w:ascii="ＭＳ ゴシック" w:eastAsia="ＭＳ ゴシック" w:hAnsi="ＭＳ ゴシック" w:hint="eastAsia"/>
          <w:color w:val="auto"/>
          <w:sz w:val="21"/>
          <w:szCs w:val="21"/>
        </w:rPr>
        <w:t>で実施する業務は、次の</w:t>
      </w:r>
      <w:r w:rsidR="00F82D1E" w:rsidRPr="00DA0CC0">
        <w:rPr>
          <w:rFonts w:ascii="ＭＳ ゴシック" w:eastAsia="ＭＳ ゴシック" w:hAnsi="ＭＳ ゴシック" w:hint="eastAsia"/>
          <w:color w:val="auto"/>
          <w:sz w:val="21"/>
          <w:szCs w:val="21"/>
        </w:rPr>
        <w:t>（１）</w:t>
      </w:r>
      <w:r w:rsidR="000D2FB6" w:rsidRPr="00DA0CC0">
        <w:rPr>
          <w:rFonts w:ascii="ＭＳ ゴシック" w:eastAsia="ＭＳ ゴシック" w:hAnsi="ＭＳ ゴシック" w:hint="eastAsia"/>
          <w:color w:val="auto"/>
          <w:sz w:val="21"/>
          <w:szCs w:val="21"/>
        </w:rPr>
        <w:t>から</w:t>
      </w:r>
      <w:r w:rsidR="002B1166" w:rsidRPr="00DA0CC0">
        <w:rPr>
          <w:rFonts w:ascii="ＭＳ ゴシック" w:eastAsia="ＭＳ ゴシック" w:hAnsi="ＭＳ ゴシック" w:hint="eastAsia"/>
          <w:color w:val="auto"/>
          <w:sz w:val="21"/>
          <w:szCs w:val="21"/>
        </w:rPr>
        <w:t>（</w:t>
      </w:r>
      <w:r w:rsidR="000D2FB6" w:rsidRPr="00DA0CC0">
        <w:rPr>
          <w:rFonts w:ascii="ＭＳ ゴシック" w:eastAsia="ＭＳ ゴシック" w:hAnsi="ＭＳ ゴシック" w:hint="eastAsia"/>
          <w:color w:val="auto"/>
          <w:sz w:val="21"/>
          <w:szCs w:val="21"/>
        </w:rPr>
        <w:t>４</w:t>
      </w:r>
      <w:r w:rsidR="002B1166" w:rsidRPr="00DA0CC0">
        <w:rPr>
          <w:rFonts w:ascii="ＭＳ ゴシック" w:eastAsia="ＭＳ ゴシック" w:hAnsi="ＭＳ ゴシック" w:hint="eastAsia"/>
          <w:color w:val="auto"/>
          <w:sz w:val="21"/>
          <w:szCs w:val="21"/>
        </w:rPr>
        <w:t>）</w:t>
      </w:r>
      <w:r w:rsidR="000D2FB6" w:rsidRPr="00DA0CC0">
        <w:rPr>
          <w:rFonts w:ascii="ＭＳ ゴシック" w:eastAsia="ＭＳ ゴシック" w:hAnsi="ＭＳ ゴシック" w:hint="eastAsia"/>
          <w:color w:val="auto"/>
          <w:sz w:val="21"/>
          <w:szCs w:val="21"/>
        </w:rPr>
        <w:t>まで</w:t>
      </w:r>
      <w:r w:rsidRPr="00DA0CC0">
        <w:rPr>
          <w:rFonts w:ascii="ＭＳ ゴシック" w:eastAsia="ＭＳ ゴシック" w:hAnsi="ＭＳ ゴシック"/>
          <w:color w:val="auto"/>
          <w:sz w:val="21"/>
          <w:szCs w:val="21"/>
        </w:rPr>
        <w:t>と</w:t>
      </w:r>
      <w:r w:rsidR="00F82D1E" w:rsidRPr="00DA0CC0">
        <w:rPr>
          <w:rFonts w:ascii="ＭＳ ゴシック" w:eastAsia="ＭＳ ゴシック" w:hAnsi="ＭＳ ゴシック" w:hint="eastAsia"/>
          <w:color w:val="auto"/>
          <w:sz w:val="21"/>
          <w:szCs w:val="21"/>
        </w:rPr>
        <w:t>する</w:t>
      </w:r>
      <w:r w:rsidRPr="00DA0CC0">
        <w:rPr>
          <w:rFonts w:ascii="ＭＳ ゴシック" w:eastAsia="ＭＳ ゴシック" w:hAnsi="ＭＳ ゴシック"/>
          <w:color w:val="auto"/>
          <w:sz w:val="21"/>
          <w:szCs w:val="21"/>
        </w:rPr>
        <w:t>。</w:t>
      </w:r>
    </w:p>
    <w:p w14:paraId="7C6F0E8C" w14:textId="0359375E" w:rsidR="00F522EC" w:rsidRDefault="004279B6" w:rsidP="004A0AF7">
      <w:pPr>
        <w:pStyle w:val="Defaul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また</w:t>
      </w:r>
      <w:r w:rsidR="007E4903" w:rsidRPr="00DA0CC0">
        <w:rPr>
          <w:rFonts w:ascii="ＭＳ ゴシック" w:eastAsia="ＭＳ ゴシック" w:hAnsi="ＭＳ ゴシック" w:hint="eastAsia"/>
          <w:sz w:val="21"/>
          <w:szCs w:val="21"/>
        </w:rPr>
        <w:t>、事業の実施にあたっては発注者である大阪府と十分に調整をする</w:t>
      </w:r>
      <w:r w:rsidR="006B0526">
        <w:rPr>
          <w:rFonts w:ascii="ＭＳ ゴシック" w:eastAsia="ＭＳ ゴシック" w:hAnsi="ＭＳ ゴシック" w:hint="eastAsia"/>
          <w:sz w:val="21"/>
          <w:szCs w:val="21"/>
        </w:rPr>
        <w:t>こと</w:t>
      </w:r>
      <w:r w:rsidR="007E4903" w:rsidRPr="00DA0CC0">
        <w:rPr>
          <w:rFonts w:ascii="ＭＳ ゴシック" w:eastAsia="ＭＳ ゴシック" w:hAnsi="ＭＳ ゴシック" w:hint="eastAsia"/>
          <w:sz w:val="21"/>
          <w:szCs w:val="21"/>
        </w:rPr>
        <w:t>。</w:t>
      </w:r>
    </w:p>
    <w:p w14:paraId="2F56CFCD" w14:textId="4933DF00" w:rsidR="00DE0F42" w:rsidRPr="00745E4E" w:rsidRDefault="00DE0F42" w:rsidP="00DB7557">
      <w:pPr>
        <w:pStyle w:val="Default"/>
        <w:ind w:firstLineChars="100" w:firstLine="210"/>
        <w:rPr>
          <w:rFonts w:ascii="ＭＳ ゴシック" w:eastAsia="ＭＳ ゴシック" w:hAnsi="ＭＳ ゴシック"/>
          <w:color w:val="auto"/>
          <w:sz w:val="18"/>
          <w:szCs w:val="18"/>
        </w:rPr>
      </w:pPr>
      <w:r w:rsidRPr="0043005A">
        <w:rPr>
          <w:rFonts w:ascii="ＭＳ ゴシック" w:eastAsia="ＭＳ ゴシック" w:hAnsi="ＭＳ ゴシック" w:hint="eastAsia"/>
          <w:sz w:val="21"/>
          <w:szCs w:val="18"/>
        </w:rPr>
        <w:t>なお、本事業は公募型プロポーザル方式で事業者を選定していることから、「５．事業内容」に記載の事項に加え、以下の「提案を求める内容」を踏まえて提案</w:t>
      </w:r>
      <w:r w:rsidRPr="00BB1BAF">
        <w:rPr>
          <w:rFonts w:ascii="ＭＳ ゴシック" w:eastAsia="ＭＳ ゴシック" w:hAnsi="ＭＳ ゴシック" w:hint="eastAsia"/>
          <w:sz w:val="21"/>
          <w:szCs w:val="18"/>
        </w:rPr>
        <w:t>された内容も含めて各業務を遂行すること。</w:t>
      </w:r>
    </w:p>
    <w:p w14:paraId="4FE1CDD8" w14:textId="77777777" w:rsidR="00A023A1" w:rsidRPr="00DA0CC0" w:rsidRDefault="00A023A1" w:rsidP="00F522EC">
      <w:pPr>
        <w:rPr>
          <w:rFonts w:ascii="ＭＳ ゴシック" w:eastAsia="ＭＳ ゴシック" w:hAnsi="ＭＳ ゴシック"/>
          <w:bCs/>
          <w:szCs w:val="21"/>
        </w:rPr>
      </w:pPr>
    </w:p>
    <w:p w14:paraId="2416D8CE" w14:textId="272EF7B6" w:rsidR="00F522EC" w:rsidRPr="00DA0CC0" w:rsidRDefault="00F522EC" w:rsidP="00F522EC">
      <w:pPr>
        <w:rPr>
          <w:rFonts w:ascii="ＭＳ ゴシック" w:eastAsia="ＭＳ ゴシック" w:hAnsi="ＭＳ ゴシック"/>
          <w:bCs/>
          <w:szCs w:val="21"/>
        </w:rPr>
      </w:pPr>
      <w:r w:rsidRPr="00DA0CC0">
        <w:rPr>
          <w:rFonts w:ascii="ＭＳ ゴシック" w:eastAsia="ＭＳ ゴシック" w:hAnsi="ＭＳ ゴシック" w:hint="eastAsia"/>
          <w:bCs/>
          <w:szCs w:val="21"/>
        </w:rPr>
        <w:t>（１）民間事業者と連携した</w:t>
      </w:r>
      <w:r w:rsidRPr="00DA0CC0">
        <w:rPr>
          <w:rFonts w:ascii="ＭＳ ゴシック" w:eastAsia="ＭＳ ゴシック" w:hAnsi="ＭＳ ゴシック"/>
          <w:bCs/>
          <w:szCs w:val="21"/>
        </w:rPr>
        <w:t xml:space="preserve">CFP表示のキャンペーン展開 </w:t>
      </w:r>
    </w:p>
    <w:p w14:paraId="3E96B0E4" w14:textId="4DF453F9" w:rsidR="00382F5E" w:rsidRPr="00DA0CC0" w:rsidRDefault="00193D67" w:rsidP="00E829D3">
      <w:pPr>
        <w:ind w:firstLineChars="100" w:firstLine="210"/>
        <w:rPr>
          <w:rFonts w:ascii="ＭＳ ゴシック" w:eastAsia="ＭＳ ゴシック" w:hAnsi="ＭＳ ゴシック"/>
          <w:bCs/>
          <w:szCs w:val="21"/>
        </w:rPr>
      </w:pPr>
      <w:r w:rsidRPr="00DA0CC0">
        <w:rPr>
          <w:rFonts w:ascii="ＭＳ ゴシック" w:eastAsia="ＭＳ ゴシック" w:hAnsi="ＭＳ ゴシック" w:hint="eastAsia"/>
          <w:bCs/>
          <w:szCs w:val="21"/>
        </w:rPr>
        <w:t>ア.</w:t>
      </w:r>
      <w:r w:rsidR="00382F5E" w:rsidRPr="00DA0CC0">
        <w:rPr>
          <w:rFonts w:ascii="ＭＳ ゴシック" w:eastAsia="ＭＳ ゴシック" w:hAnsi="ＭＳ ゴシック"/>
          <w:bCs/>
          <w:szCs w:val="21"/>
        </w:rPr>
        <w:t xml:space="preserve"> CFP表示</w:t>
      </w:r>
      <w:r w:rsidR="007755F1" w:rsidRPr="00DA0CC0">
        <w:rPr>
          <w:rFonts w:ascii="ＭＳ ゴシック" w:eastAsia="ＭＳ ゴシック" w:hAnsi="ＭＳ ゴシック" w:hint="eastAsia"/>
          <w:bCs/>
          <w:szCs w:val="21"/>
        </w:rPr>
        <w:t>事例</w:t>
      </w:r>
      <w:r w:rsidR="00382F5E" w:rsidRPr="00DA0CC0">
        <w:rPr>
          <w:rFonts w:ascii="ＭＳ ゴシック" w:eastAsia="ＭＳ ゴシック" w:hAnsi="ＭＳ ゴシック"/>
          <w:bCs/>
          <w:szCs w:val="21"/>
        </w:rPr>
        <w:t>の</w:t>
      </w:r>
      <w:r w:rsidR="007755F1" w:rsidRPr="00DA0CC0">
        <w:rPr>
          <w:rFonts w:ascii="ＭＳ ゴシック" w:eastAsia="ＭＳ ゴシック" w:hAnsi="ＭＳ ゴシック" w:hint="eastAsia"/>
          <w:bCs/>
          <w:szCs w:val="21"/>
        </w:rPr>
        <w:t>拡大</w:t>
      </w:r>
    </w:p>
    <w:p w14:paraId="0BA53F15" w14:textId="50EAEA91" w:rsidR="00131ABB" w:rsidRPr="00DA0CC0" w:rsidRDefault="0030741B" w:rsidP="00103DDF">
      <w:pPr>
        <w:ind w:leftChars="200" w:left="420" w:firstLineChars="100" w:firstLine="210"/>
        <w:rPr>
          <w:rFonts w:ascii="ＭＳ ゴシック" w:eastAsia="ＭＳ ゴシック" w:hAnsi="ＭＳ ゴシック"/>
          <w:szCs w:val="21"/>
        </w:rPr>
      </w:pPr>
      <w:r w:rsidRPr="00DA0CC0">
        <w:rPr>
          <w:rFonts w:ascii="ＭＳ ゴシック" w:eastAsia="ＭＳ ゴシック" w:hAnsi="ＭＳ ゴシック"/>
          <w:szCs w:val="21"/>
        </w:rPr>
        <w:t>CFP表示商品</w:t>
      </w:r>
      <w:r w:rsidR="004E3BB1" w:rsidRPr="00DA0CC0">
        <w:rPr>
          <w:rFonts w:ascii="ＭＳ ゴシック" w:eastAsia="ＭＳ ゴシック" w:hAnsi="ＭＳ ゴシック" w:hint="eastAsia"/>
          <w:szCs w:val="21"/>
        </w:rPr>
        <w:t>・サービス</w:t>
      </w:r>
      <w:r w:rsidRPr="00DA0CC0">
        <w:rPr>
          <w:rFonts w:ascii="ＭＳ ゴシック" w:eastAsia="ＭＳ ゴシック" w:hAnsi="ＭＳ ゴシック"/>
          <w:szCs w:val="21"/>
        </w:rPr>
        <w:t>が府民の目に留まる機会を増や</w:t>
      </w:r>
      <w:r w:rsidR="00AE6FC7" w:rsidRPr="00DA0CC0">
        <w:rPr>
          <w:rFonts w:ascii="ＭＳ ゴシック" w:eastAsia="ＭＳ ゴシック" w:hAnsi="ＭＳ ゴシック" w:hint="eastAsia"/>
          <w:szCs w:val="21"/>
        </w:rPr>
        <w:t>すために、民間事業者と連携し、</w:t>
      </w:r>
      <w:r w:rsidR="00F522EC" w:rsidRPr="00DA0CC0">
        <w:rPr>
          <w:rFonts w:ascii="ＭＳ ゴシック" w:eastAsia="ＭＳ ゴシック" w:hAnsi="ＭＳ ゴシック"/>
          <w:szCs w:val="21"/>
        </w:rPr>
        <w:t>CFP</w:t>
      </w:r>
      <w:r w:rsidR="004F7B8C" w:rsidRPr="00DA0CC0">
        <w:rPr>
          <w:rFonts w:ascii="ＭＳ ゴシック" w:eastAsia="ＭＳ ゴシック" w:hAnsi="ＭＳ ゴシック" w:hint="eastAsia"/>
          <w:szCs w:val="21"/>
        </w:rPr>
        <w:t>表示</w:t>
      </w:r>
      <w:r w:rsidR="00F522EC" w:rsidRPr="00DA0CC0">
        <w:rPr>
          <w:rFonts w:ascii="ＭＳ ゴシック" w:eastAsia="ＭＳ ゴシック" w:hAnsi="ＭＳ ゴシック"/>
          <w:szCs w:val="21"/>
        </w:rPr>
        <w:t>商品</w:t>
      </w:r>
      <w:r w:rsidR="007755F1" w:rsidRPr="00DA0CC0">
        <w:rPr>
          <w:rFonts w:ascii="ＭＳ ゴシック" w:eastAsia="ＭＳ ゴシック" w:hAnsi="ＭＳ ゴシック" w:hint="eastAsia"/>
          <w:szCs w:val="21"/>
        </w:rPr>
        <w:t>・サービスの</w:t>
      </w:r>
      <w:r w:rsidR="004E3BB1" w:rsidRPr="00DA0CC0">
        <w:rPr>
          <w:rFonts w:ascii="ＭＳ ゴシック" w:eastAsia="ＭＳ ゴシック" w:hAnsi="ＭＳ ゴシック" w:hint="eastAsia"/>
          <w:szCs w:val="21"/>
        </w:rPr>
        <w:t>新たな</w:t>
      </w:r>
      <w:r w:rsidR="00A45CAF" w:rsidRPr="00DA0CC0">
        <w:rPr>
          <w:rFonts w:ascii="ＭＳ ゴシック" w:eastAsia="ＭＳ ゴシック" w:hAnsi="ＭＳ ゴシック" w:hint="eastAsia"/>
          <w:szCs w:val="21"/>
        </w:rPr>
        <w:t>表示事例</w:t>
      </w:r>
      <w:r w:rsidR="00804833" w:rsidRPr="00DA0CC0">
        <w:rPr>
          <w:rFonts w:ascii="ＭＳ ゴシック" w:eastAsia="ＭＳ ゴシック" w:hAnsi="ＭＳ ゴシック" w:hint="eastAsia"/>
          <w:szCs w:val="21"/>
        </w:rPr>
        <w:t>を</w:t>
      </w:r>
      <w:r w:rsidR="00A45CAF" w:rsidRPr="00DA0CC0">
        <w:rPr>
          <w:rFonts w:ascii="ＭＳ ゴシック" w:eastAsia="ＭＳ ゴシック" w:hAnsi="ＭＳ ゴシック" w:hint="eastAsia"/>
          <w:szCs w:val="21"/>
        </w:rPr>
        <w:t>展開</w:t>
      </w:r>
      <w:r w:rsidR="00F522EC" w:rsidRPr="00DA0CC0">
        <w:rPr>
          <w:rFonts w:ascii="ＭＳ ゴシック" w:eastAsia="ＭＳ ゴシック" w:hAnsi="ＭＳ ゴシック" w:hint="eastAsia"/>
          <w:szCs w:val="21"/>
        </w:rPr>
        <w:t>する</w:t>
      </w:r>
      <w:r w:rsidR="008E4B3F">
        <w:rPr>
          <w:rFonts w:ascii="ＭＳ ゴシック" w:eastAsia="ＭＳ ゴシック" w:hAnsi="ＭＳ ゴシック" w:hint="eastAsia"/>
          <w:szCs w:val="21"/>
        </w:rPr>
        <w:t>こと</w:t>
      </w:r>
      <w:r w:rsidR="008C6CFF" w:rsidRPr="00DA0CC0">
        <w:rPr>
          <w:rFonts w:ascii="ＭＳ ゴシック" w:eastAsia="ＭＳ ゴシック" w:hAnsi="ＭＳ ゴシック" w:hint="eastAsia"/>
          <w:szCs w:val="21"/>
        </w:rPr>
        <w:t>。具体的な内容は</w:t>
      </w:r>
      <w:r w:rsidR="00033BEC" w:rsidRPr="00DA0CC0">
        <w:rPr>
          <w:rFonts w:ascii="ＭＳ ゴシック" w:eastAsia="ＭＳ ゴシック" w:hAnsi="ＭＳ ゴシック" w:hint="eastAsia"/>
          <w:szCs w:val="21"/>
        </w:rPr>
        <w:t>、</w:t>
      </w:r>
      <w:r w:rsidR="008C6CFF" w:rsidRPr="00DA0CC0">
        <w:rPr>
          <w:rFonts w:ascii="ＭＳ ゴシック" w:eastAsia="ＭＳ ゴシック" w:hAnsi="ＭＳ ゴシック" w:hint="eastAsia"/>
          <w:szCs w:val="21"/>
        </w:rPr>
        <w:t>以下のとおりとする。</w:t>
      </w:r>
    </w:p>
    <w:p w14:paraId="70628060" w14:textId="476573BE" w:rsidR="00804833" w:rsidRPr="00DA0CC0" w:rsidRDefault="00804833" w:rsidP="00804833">
      <w:pPr>
        <w:rPr>
          <w:rFonts w:ascii="ＭＳ ゴシック" w:eastAsia="ＭＳ ゴシック" w:hAnsi="ＭＳ ゴシック"/>
          <w:szCs w:val="21"/>
        </w:rPr>
      </w:pPr>
      <w:r w:rsidRPr="00DA0CC0">
        <w:rPr>
          <w:rFonts w:ascii="ＭＳ ゴシック" w:eastAsia="ＭＳ ゴシック" w:hAnsi="ＭＳ ゴシック" w:hint="eastAsia"/>
          <w:szCs w:val="21"/>
        </w:rPr>
        <w:t xml:space="preserve">　　</w:t>
      </w:r>
    </w:p>
    <w:p w14:paraId="683950C6" w14:textId="2601D7D4" w:rsidR="007750B5" w:rsidRDefault="008C6CFF" w:rsidP="00E65FAB">
      <w:pPr>
        <w:ind w:left="420" w:hangingChars="200" w:hanging="420"/>
        <w:rPr>
          <w:rFonts w:ascii="ＭＳ ゴシック" w:eastAsia="ＭＳ ゴシック" w:hAnsi="ＭＳ ゴシック"/>
          <w:szCs w:val="21"/>
        </w:rPr>
      </w:pPr>
      <w:r w:rsidRPr="00DA0CC0">
        <w:rPr>
          <w:rFonts w:ascii="ＭＳ ゴシック" w:eastAsia="ＭＳ ゴシック" w:hAnsi="ＭＳ ゴシック" w:hint="eastAsia"/>
          <w:szCs w:val="21"/>
        </w:rPr>
        <w:t xml:space="preserve">　・</w:t>
      </w:r>
      <w:r w:rsidR="00A023A1" w:rsidRPr="00DA0CC0">
        <w:rPr>
          <w:rFonts w:ascii="ＭＳ ゴシック" w:eastAsia="ＭＳ ゴシック" w:hAnsi="ＭＳ ゴシック" w:hint="eastAsia"/>
          <w:szCs w:val="21"/>
        </w:rPr>
        <w:t>府民</w:t>
      </w:r>
      <w:r w:rsidR="002A4937" w:rsidRPr="00DA0CC0">
        <w:rPr>
          <w:rFonts w:ascii="ＭＳ ゴシック" w:eastAsia="ＭＳ ゴシック" w:hAnsi="ＭＳ ゴシック" w:hint="eastAsia"/>
          <w:szCs w:val="21"/>
        </w:rPr>
        <w:t>を対象とした</w:t>
      </w:r>
      <w:r w:rsidR="007755F1" w:rsidRPr="00DA0CC0">
        <w:rPr>
          <w:rFonts w:ascii="ＭＳ ゴシック" w:eastAsia="ＭＳ ゴシック" w:hAnsi="ＭＳ ゴシック"/>
          <w:szCs w:val="21"/>
        </w:rPr>
        <w:t>CFP</w:t>
      </w:r>
      <w:r w:rsidR="007755F1" w:rsidRPr="00DA0CC0">
        <w:rPr>
          <w:rFonts w:ascii="ＭＳ ゴシック" w:eastAsia="ＭＳ ゴシック" w:hAnsi="ＭＳ ゴシック" w:hint="eastAsia"/>
          <w:szCs w:val="21"/>
        </w:rPr>
        <w:t>表示</w:t>
      </w:r>
      <w:r w:rsidR="007755F1" w:rsidRPr="00DA0CC0">
        <w:rPr>
          <w:rFonts w:ascii="ＭＳ ゴシック" w:eastAsia="ＭＳ ゴシック" w:hAnsi="ＭＳ ゴシック"/>
          <w:szCs w:val="21"/>
        </w:rPr>
        <w:t>商品</w:t>
      </w:r>
      <w:r w:rsidR="007755F1" w:rsidRPr="00DA0CC0">
        <w:rPr>
          <w:rFonts w:ascii="ＭＳ ゴシック" w:eastAsia="ＭＳ ゴシック" w:hAnsi="ＭＳ ゴシック" w:hint="eastAsia"/>
          <w:szCs w:val="21"/>
        </w:rPr>
        <w:t>・サービス</w:t>
      </w:r>
      <w:r w:rsidR="00A023A1" w:rsidRPr="00DA0CC0">
        <w:rPr>
          <w:rFonts w:ascii="ＭＳ ゴシック" w:eastAsia="ＭＳ ゴシック" w:hAnsi="ＭＳ ゴシック" w:hint="eastAsia"/>
          <w:szCs w:val="21"/>
        </w:rPr>
        <w:t>の取組を</w:t>
      </w:r>
      <w:r w:rsidR="002A4937" w:rsidRPr="00DA0CC0">
        <w:rPr>
          <w:rFonts w:ascii="ＭＳ ゴシック" w:eastAsia="ＭＳ ゴシック" w:hAnsi="ＭＳ ゴシック" w:hint="eastAsia"/>
          <w:szCs w:val="21"/>
        </w:rPr>
        <w:t>２</w:t>
      </w:r>
      <w:r w:rsidRPr="00DA0CC0">
        <w:rPr>
          <w:rFonts w:ascii="ＭＳ ゴシック" w:eastAsia="ＭＳ ゴシック" w:hAnsi="ＭＳ ゴシック" w:hint="eastAsia"/>
          <w:szCs w:val="21"/>
        </w:rPr>
        <w:t>事例以上実施する</w:t>
      </w:r>
      <w:r w:rsidR="008E4B3F">
        <w:rPr>
          <w:rFonts w:ascii="ＭＳ ゴシック" w:eastAsia="ＭＳ ゴシック" w:hAnsi="ＭＳ ゴシック" w:hint="eastAsia"/>
          <w:szCs w:val="21"/>
        </w:rPr>
        <w:t>こと</w:t>
      </w:r>
      <w:r w:rsidRPr="00DA0CC0">
        <w:rPr>
          <w:rFonts w:ascii="ＭＳ ゴシック" w:eastAsia="ＭＳ ゴシック" w:hAnsi="ＭＳ ゴシック" w:hint="eastAsia"/>
          <w:szCs w:val="21"/>
        </w:rPr>
        <w:t>。</w:t>
      </w:r>
    </w:p>
    <w:p w14:paraId="5F45A60A" w14:textId="57E04871" w:rsidR="00A53F7A" w:rsidRDefault="007750B5" w:rsidP="00B40794">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A53F7A" w:rsidRPr="00DA0CC0">
        <w:rPr>
          <w:rFonts w:ascii="ＭＳ ゴシック" w:eastAsia="ＭＳ ゴシック" w:hAnsi="ＭＳ ゴシック" w:hint="eastAsia"/>
          <w:szCs w:val="21"/>
        </w:rPr>
        <w:t>各事例の内容</w:t>
      </w:r>
      <w:r w:rsidR="009912B0" w:rsidRPr="00DA0CC0">
        <w:rPr>
          <w:rFonts w:ascii="ＭＳ ゴシック" w:eastAsia="ＭＳ ゴシック" w:hAnsi="ＭＳ ゴシック" w:hint="eastAsia"/>
          <w:szCs w:val="21"/>
        </w:rPr>
        <w:t>は</w:t>
      </w:r>
      <w:r w:rsidR="00627888" w:rsidRPr="00DA0CC0">
        <w:rPr>
          <w:rFonts w:ascii="ＭＳ ゴシック" w:eastAsia="ＭＳ ゴシック" w:hAnsi="ＭＳ ゴシック" w:hint="eastAsia"/>
          <w:szCs w:val="21"/>
        </w:rPr>
        <w:t>過年度</w:t>
      </w:r>
      <w:r w:rsidR="00A45CAF" w:rsidRPr="00DA0CC0">
        <w:rPr>
          <w:rFonts w:ascii="ＭＳ ゴシック" w:eastAsia="ＭＳ ゴシック" w:hAnsi="ＭＳ ゴシック" w:hint="eastAsia"/>
          <w:szCs w:val="21"/>
        </w:rPr>
        <w:t>を</w:t>
      </w:r>
      <w:r w:rsidR="00627888" w:rsidRPr="00DA0CC0">
        <w:rPr>
          <w:rFonts w:ascii="ＭＳ ゴシック" w:eastAsia="ＭＳ ゴシック" w:hAnsi="ＭＳ ゴシック" w:hint="eastAsia"/>
          <w:szCs w:val="21"/>
        </w:rPr>
        <w:t>含め</w:t>
      </w:r>
      <w:r w:rsidR="00A45CAF" w:rsidRPr="00DA0CC0">
        <w:rPr>
          <w:rFonts w:ascii="ＭＳ ゴシック" w:eastAsia="ＭＳ ゴシック" w:hAnsi="ＭＳ ゴシック" w:hint="eastAsia"/>
          <w:szCs w:val="21"/>
        </w:rPr>
        <w:t>て</w:t>
      </w:r>
      <w:r w:rsidR="00EE43CD">
        <w:rPr>
          <w:rFonts w:ascii="ＭＳ ゴシック" w:eastAsia="ＭＳ ゴシック" w:hAnsi="ＭＳ ゴシック" w:hint="eastAsia"/>
          <w:szCs w:val="21"/>
        </w:rPr>
        <w:t>可能な</w:t>
      </w:r>
      <w:r w:rsidR="00A53F7A" w:rsidRPr="00DA0CC0">
        <w:rPr>
          <w:rFonts w:ascii="ＭＳ ゴシック" w:eastAsia="ＭＳ ゴシック" w:hAnsi="ＭＳ ゴシック" w:hint="eastAsia"/>
          <w:szCs w:val="21"/>
        </w:rPr>
        <w:t>限り重複を避け、</w:t>
      </w:r>
      <w:r w:rsidR="007755F1" w:rsidRPr="00DA0CC0">
        <w:rPr>
          <w:rFonts w:ascii="ＭＳ ゴシック" w:eastAsia="ＭＳ ゴシック" w:hAnsi="ＭＳ ゴシック" w:hint="eastAsia"/>
          <w:szCs w:val="21"/>
        </w:rPr>
        <w:t>府内において新たなCFP表示事例となるよう留意する</w:t>
      </w:r>
      <w:r w:rsidR="008E4B3F">
        <w:rPr>
          <w:rFonts w:ascii="ＭＳ ゴシック" w:eastAsia="ＭＳ ゴシック" w:hAnsi="ＭＳ ゴシック" w:hint="eastAsia"/>
          <w:szCs w:val="21"/>
        </w:rPr>
        <w:t>こと</w:t>
      </w:r>
      <w:r w:rsidR="007755F1" w:rsidRPr="00DA0CC0">
        <w:rPr>
          <w:rFonts w:ascii="ＭＳ ゴシック" w:eastAsia="ＭＳ ゴシック" w:hAnsi="ＭＳ ゴシック" w:hint="eastAsia"/>
          <w:szCs w:val="21"/>
        </w:rPr>
        <w:t>。また、</w:t>
      </w:r>
      <w:r w:rsidR="00AF5709" w:rsidRPr="00DA0CC0">
        <w:rPr>
          <w:rFonts w:ascii="ＭＳ ゴシック" w:eastAsia="ＭＳ ゴシック" w:hAnsi="ＭＳ ゴシック" w:hint="eastAsia"/>
          <w:szCs w:val="21"/>
        </w:rPr>
        <w:t>年齢その他多様な層にアプローチする等、多くの府民への波及を念頭に置いたものとする</w:t>
      </w:r>
      <w:r w:rsidR="008E4B3F">
        <w:rPr>
          <w:rFonts w:ascii="ＭＳ ゴシック" w:eastAsia="ＭＳ ゴシック" w:hAnsi="ＭＳ ゴシック" w:hint="eastAsia"/>
          <w:szCs w:val="21"/>
        </w:rPr>
        <w:t>こと</w:t>
      </w:r>
      <w:r w:rsidR="00AF5709" w:rsidRPr="00DA0CC0">
        <w:rPr>
          <w:rFonts w:ascii="ＭＳ ゴシック" w:eastAsia="ＭＳ ゴシック" w:hAnsi="ＭＳ ゴシック" w:hint="eastAsia"/>
          <w:szCs w:val="21"/>
        </w:rPr>
        <w:t>。</w:t>
      </w:r>
    </w:p>
    <w:p w14:paraId="0995FE35" w14:textId="218AFECB" w:rsidR="007750B5" w:rsidRPr="00DA0CC0" w:rsidRDefault="007750B5" w:rsidP="009A0C54">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・連携する民間事業者に対しては、</w:t>
      </w:r>
      <w:r w:rsidRPr="00DA0CC0">
        <w:rPr>
          <w:rFonts w:ascii="ＭＳ ゴシック" w:eastAsia="ＭＳ ゴシック" w:hAnsi="ＭＳ ゴシック"/>
          <w:szCs w:val="21"/>
        </w:rPr>
        <w:t>おおさかCFPプロジェクト</w:t>
      </w:r>
      <w:r>
        <w:rPr>
          <w:rFonts w:ascii="ＭＳ ゴシック" w:eastAsia="ＭＳ ゴシック" w:hAnsi="ＭＳ ゴシック" w:hint="eastAsia"/>
          <w:szCs w:val="21"/>
        </w:rPr>
        <w:t>への参画を働きかける</w:t>
      </w:r>
      <w:r w:rsidR="008E4B3F">
        <w:rPr>
          <w:rFonts w:ascii="ＭＳ ゴシック" w:eastAsia="ＭＳ ゴシック" w:hAnsi="ＭＳ ゴシック" w:hint="eastAsia"/>
          <w:szCs w:val="21"/>
        </w:rPr>
        <w:t>こと</w:t>
      </w:r>
      <w:r>
        <w:rPr>
          <w:rFonts w:ascii="ＭＳ ゴシック" w:eastAsia="ＭＳ ゴシック" w:hAnsi="ＭＳ ゴシック" w:hint="eastAsia"/>
          <w:szCs w:val="21"/>
        </w:rPr>
        <w:t>。</w:t>
      </w:r>
    </w:p>
    <w:p w14:paraId="3FD49DAF" w14:textId="3E2BF6D2" w:rsidR="00AB0FC6" w:rsidRPr="00DA0CC0" w:rsidRDefault="00AB0FC6" w:rsidP="00E829D3">
      <w:pPr>
        <w:ind w:leftChars="100" w:left="315" w:hangingChars="50" w:hanging="105"/>
        <w:rPr>
          <w:rFonts w:ascii="ＭＳ ゴシック" w:eastAsia="ＭＳ ゴシック" w:hAnsi="ＭＳ ゴシック"/>
          <w:szCs w:val="21"/>
        </w:rPr>
      </w:pPr>
      <w:r w:rsidRPr="00DA0CC0">
        <w:rPr>
          <w:rFonts w:ascii="ＭＳ ゴシック" w:eastAsia="ＭＳ ゴシック" w:hAnsi="ＭＳ ゴシック" w:hint="eastAsia"/>
          <w:szCs w:val="21"/>
        </w:rPr>
        <w:t>・各</w:t>
      </w:r>
      <w:r w:rsidR="00F328F6" w:rsidRPr="00DA0CC0">
        <w:rPr>
          <w:rFonts w:ascii="ＭＳ ゴシック" w:eastAsia="ＭＳ ゴシック" w:hAnsi="ＭＳ ゴシック" w:hint="eastAsia"/>
          <w:szCs w:val="21"/>
        </w:rPr>
        <w:t>事例</w:t>
      </w:r>
      <w:r w:rsidRPr="00DA0CC0">
        <w:rPr>
          <w:rFonts w:ascii="ＭＳ ゴシック" w:eastAsia="ＭＳ ゴシック" w:hAnsi="ＭＳ ゴシック" w:hint="eastAsia"/>
          <w:szCs w:val="21"/>
        </w:rPr>
        <w:t>は原則１ヵ月以上継続して実施する</w:t>
      </w:r>
      <w:r w:rsidR="007750B5">
        <w:rPr>
          <w:rFonts w:ascii="ＭＳ ゴシック" w:eastAsia="ＭＳ ゴシック" w:hAnsi="ＭＳ ゴシック" w:hint="eastAsia"/>
          <w:szCs w:val="21"/>
        </w:rPr>
        <w:t>とともに</w:t>
      </w:r>
      <w:r w:rsidR="00FF0220" w:rsidRPr="00DA0CC0">
        <w:rPr>
          <w:rFonts w:ascii="ＭＳ ゴシック" w:eastAsia="ＭＳ ゴシック" w:hAnsi="ＭＳ ゴシック" w:hint="eastAsia"/>
          <w:szCs w:val="21"/>
        </w:rPr>
        <w:t>、CFP表示に伴う効果把握を行う</w:t>
      </w:r>
      <w:r w:rsidR="008E4B3F">
        <w:rPr>
          <w:rFonts w:ascii="ＭＳ ゴシック" w:eastAsia="ＭＳ ゴシック" w:hAnsi="ＭＳ ゴシック" w:hint="eastAsia"/>
          <w:szCs w:val="21"/>
        </w:rPr>
        <w:t>こと</w:t>
      </w:r>
      <w:r w:rsidR="00FF0220" w:rsidRPr="00DA0CC0">
        <w:rPr>
          <w:rFonts w:ascii="ＭＳ ゴシック" w:eastAsia="ＭＳ ゴシック" w:hAnsi="ＭＳ ゴシック" w:hint="eastAsia"/>
          <w:szCs w:val="21"/>
        </w:rPr>
        <w:t>。</w:t>
      </w:r>
    </w:p>
    <w:p w14:paraId="45E99943" w14:textId="5089AF1D" w:rsidR="004C6A10" w:rsidRPr="00DA0CC0" w:rsidRDefault="00AB0FC6" w:rsidP="007A0EFD">
      <w:pPr>
        <w:ind w:leftChars="100" w:left="420" w:hangingChars="100" w:hanging="210"/>
        <w:rPr>
          <w:rFonts w:ascii="ＭＳ ゴシック" w:eastAsia="ＭＳ ゴシック" w:hAnsi="ＭＳ ゴシック"/>
          <w:szCs w:val="21"/>
        </w:rPr>
      </w:pPr>
      <w:r w:rsidRPr="00DA0CC0">
        <w:rPr>
          <w:rFonts w:ascii="ＭＳ ゴシック" w:eastAsia="ＭＳ ゴシック" w:hAnsi="ＭＳ ゴシック" w:hint="eastAsia"/>
          <w:szCs w:val="21"/>
        </w:rPr>
        <w:t>・</w:t>
      </w:r>
      <w:r w:rsidR="007750B5" w:rsidRPr="00DA0CC0">
        <w:rPr>
          <w:rFonts w:ascii="ＭＳ ゴシック" w:eastAsia="ＭＳ ゴシック" w:hAnsi="ＭＳ ゴシック" w:hint="eastAsia"/>
          <w:szCs w:val="21"/>
        </w:rPr>
        <w:t>各</w:t>
      </w:r>
      <w:r w:rsidR="00A45CAF" w:rsidRPr="00DA0CC0">
        <w:rPr>
          <w:rFonts w:ascii="ＭＳ ゴシック" w:eastAsia="ＭＳ ゴシック" w:hAnsi="ＭＳ ゴシック" w:hint="eastAsia"/>
          <w:szCs w:val="21"/>
        </w:rPr>
        <w:t>事例</w:t>
      </w:r>
      <w:r w:rsidRPr="00DA0CC0">
        <w:rPr>
          <w:rFonts w:ascii="ＭＳ ゴシック" w:eastAsia="ＭＳ ゴシック" w:hAnsi="ＭＳ ゴシック" w:hint="eastAsia"/>
          <w:szCs w:val="21"/>
        </w:rPr>
        <w:t>にて表示する</w:t>
      </w:r>
      <w:r w:rsidRPr="00DA0CC0">
        <w:rPr>
          <w:rFonts w:ascii="ＭＳ ゴシック" w:eastAsia="ＭＳ ゴシック" w:hAnsi="ＭＳ ゴシック"/>
          <w:szCs w:val="21"/>
        </w:rPr>
        <w:t>CFPについては、大阪版CFP</w:t>
      </w:r>
      <w:r w:rsidR="005D02AE">
        <w:rPr>
          <w:rFonts w:ascii="ＭＳ ゴシック" w:eastAsia="ＭＳ ゴシック" w:hAnsi="ＭＳ ゴシック" w:hint="eastAsia"/>
          <w:szCs w:val="21"/>
        </w:rPr>
        <w:t>又は</w:t>
      </w:r>
      <w:r w:rsidRPr="00DA0CC0">
        <w:rPr>
          <w:rFonts w:ascii="ＭＳ ゴシック" w:eastAsia="ＭＳ ゴシック" w:hAnsi="ＭＳ ゴシック"/>
          <w:szCs w:val="21"/>
        </w:rPr>
        <w:t>温室効果ガス排出量の削減実績量を見える化した表示</w:t>
      </w:r>
      <w:r w:rsidR="004C6A10" w:rsidRPr="00DA0CC0">
        <w:rPr>
          <w:rFonts w:ascii="ＭＳ ゴシック" w:eastAsia="ＭＳ ゴシック" w:hAnsi="ＭＳ ゴシック" w:hint="eastAsia"/>
          <w:szCs w:val="21"/>
        </w:rPr>
        <w:t>（カーボンフットプリント表示ガイド</w:t>
      </w:r>
      <w:r w:rsidR="007531EE">
        <w:rPr>
          <w:rFonts w:ascii="ＭＳ ゴシック" w:eastAsia="ＭＳ ゴシック" w:hAnsi="ＭＳ ゴシック" w:hint="eastAsia"/>
          <w:szCs w:val="21"/>
        </w:rPr>
        <w:t>（経済産業省・環境省</w:t>
      </w:r>
      <w:r w:rsidR="009A7436">
        <w:rPr>
          <w:rFonts w:ascii="ＭＳ ゴシック" w:eastAsia="ＭＳ ゴシック" w:hAnsi="ＭＳ ゴシック" w:hint="eastAsia"/>
          <w:szCs w:val="21"/>
        </w:rPr>
        <w:t>、2</w:t>
      </w:r>
      <w:r w:rsidR="009A7436">
        <w:rPr>
          <w:rFonts w:ascii="ＭＳ ゴシック" w:eastAsia="ＭＳ ゴシック" w:hAnsi="ＭＳ ゴシック"/>
          <w:szCs w:val="21"/>
        </w:rPr>
        <w:t>025</w:t>
      </w:r>
      <w:r w:rsidR="009A7436">
        <w:rPr>
          <w:rFonts w:ascii="ＭＳ ゴシック" w:eastAsia="ＭＳ ゴシック" w:hAnsi="ＭＳ ゴシック" w:hint="eastAsia"/>
          <w:szCs w:val="21"/>
        </w:rPr>
        <w:t>年2月</w:t>
      </w:r>
      <w:r w:rsidR="007531EE">
        <w:rPr>
          <w:rFonts w:ascii="ＭＳ ゴシック" w:eastAsia="ＭＳ ゴシック" w:hAnsi="ＭＳ ゴシック" w:hint="eastAsia"/>
          <w:szCs w:val="21"/>
        </w:rPr>
        <w:t>）</w:t>
      </w:r>
      <w:r w:rsidR="007A0EFD" w:rsidRPr="00DA0CC0">
        <w:rPr>
          <w:rFonts w:ascii="ＭＳ ゴシック" w:eastAsia="ＭＳ ゴシック" w:hAnsi="ＭＳ ゴシック" w:hint="eastAsia"/>
          <w:szCs w:val="21"/>
          <w:vertAlign w:val="superscript"/>
        </w:rPr>
        <w:t>※</w:t>
      </w:r>
      <w:r w:rsidR="007A0EFD" w:rsidRPr="00DA0CC0">
        <w:rPr>
          <w:rFonts w:ascii="ＭＳ ゴシック" w:eastAsia="ＭＳ ゴシック" w:hAnsi="ＭＳ ゴシック" w:hint="eastAsia"/>
          <w:szCs w:val="21"/>
        </w:rPr>
        <w:t>等を参考にしたもの</w:t>
      </w:r>
      <w:r w:rsidR="004C6A10" w:rsidRPr="00DA0CC0">
        <w:rPr>
          <w:rFonts w:ascii="ＭＳ ゴシック" w:eastAsia="ＭＳ ゴシック" w:hAnsi="ＭＳ ゴシック" w:hint="eastAsia"/>
          <w:szCs w:val="21"/>
        </w:rPr>
        <w:t>）</w:t>
      </w:r>
      <w:r w:rsidRPr="00DA0CC0">
        <w:rPr>
          <w:rFonts w:ascii="ＭＳ ゴシック" w:eastAsia="ＭＳ ゴシック" w:hAnsi="ＭＳ ゴシック"/>
          <w:szCs w:val="21"/>
        </w:rPr>
        <w:t>とする</w:t>
      </w:r>
      <w:r w:rsidR="008E4B3F">
        <w:rPr>
          <w:rFonts w:ascii="ＭＳ ゴシック" w:eastAsia="ＭＳ ゴシック" w:hAnsi="ＭＳ ゴシック" w:hint="eastAsia"/>
          <w:szCs w:val="21"/>
        </w:rPr>
        <w:t>こと</w:t>
      </w:r>
      <w:r w:rsidRPr="00DA0CC0">
        <w:rPr>
          <w:rFonts w:ascii="ＭＳ ゴシック" w:eastAsia="ＭＳ ゴシック" w:hAnsi="ＭＳ ゴシック"/>
          <w:szCs w:val="21"/>
        </w:rPr>
        <w:t>。</w:t>
      </w:r>
    </w:p>
    <w:p w14:paraId="4AD23A30" w14:textId="0DA9313F" w:rsidR="00A45CAF" w:rsidRPr="00DA0CC0" w:rsidRDefault="00A45CAF" w:rsidP="00DA0CC0">
      <w:pPr>
        <w:pStyle w:val="a0"/>
        <w:numPr>
          <w:ilvl w:val="0"/>
          <w:numId w:val="35"/>
        </w:numPr>
        <w:ind w:leftChars="0"/>
        <w:rPr>
          <w:rFonts w:ascii="ＭＳ ゴシック" w:eastAsia="ＭＳ ゴシック" w:hAnsi="ＭＳ ゴシック"/>
          <w:szCs w:val="21"/>
        </w:rPr>
      </w:pPr>
      <w:r w:rsidRPr="00DA0CC0">
        <w:rPr>
          <w:rFonts w:ascii="ＭＳ ゴシック" w:eastAsia="ＭＳ ゴシック" w:hAnsi="ＭＳ ゴシック" w:hint="eastAsia"/>
          <w:szCs w:val="21"/>
        </w:rPr>
        <w:t>過年度の事例</w:t>
      </w:r>
    </w:p>
    <w:p w14:paraId="23565050" w14:textId="7738C4C3" w:rsidR="00A45CAF" w:rsidRPr="00DA0CC0" w:rsidRDefault="00A45CAF" w:rsidP="0054459E">
      <w:pPr>
        <w:rPr>
          <w:rFonts w:ascii="ＭＳ ゴシック" w:eastAsia="ＭＳ ゴシック" w:hAnsi="ＭＳ ゴシック"/>
          <w:szCs w:val="21"/>
        </w:rPr>
      </w:pPr>
      <w:r w:rsidRPr="00DA0CC0">
        <w:rPr>
          <w:rFonts w:ascii="ＭＳ ゴシック" w:eastAsia="ＭＳ ゴシック" w:hAnsi="ＭＳ ゴシック" w:hint="eastAsia"/>
          <w:szCs w:val="21"/>
        </w:rPr>
        <w:t xml:space="preserve">　　</w:t>
      </w:r>
      <w:r w:rsidR="00AE3B8B" w:rsidRPr="00DA0CC0">
        <w:rPr>
          <w:rFonts w:ascii="ＭＳ ゴシック" w:eastAsia="ＭＳ ゴシック" w:hAnsi="ＭＳ ゴシック" w:hint="eastAsia"/>
          <w:szCs w:val="21"/>
        </w:rPr>
        <w:t xml:space="preserve">　</w:t>
      </w:r>
      <w:r w:rsidR="006A2983" w:rsidRPr="006A2983">
        <w:rPr>
          <w:rFonts w:ascii="ＭＳ ゴシック" w:eastAsia="ＭＳ ゴシック" w:hAnsi="ＭＳ ゴシック"/>
          <w:szCs w:val="21"/>
        </w:rPr>
        <w:t>https://www.pref.osaka.lg.jp/o120020/eneseisaku/cfp/cfp_project/dokoyasagasoya.html</w:t>
      </w:r>
    </w:p>
    <w:p w14:paraId="00C7C8FB" w14:textId="3602444D" w:rsidR="007750B5" w:rsidRPr="00DA0CC0" w:rsidRDefault="007750B5" w:rsidP="007750B5">
      <w:pPr>
        <w:pStyle w:val="a0"/>
        <w:numPr>
          <w:ilvl w:val="0"/>
          <w:numId w:val="35"/>
        </w:numPr>
        <w:ind w:leftChars="0"/>
        <w:rPr>
          <w:rFonts w:ascii="ＭＳ ゴシック" w:eastAsia="ＭＳ ゴシック" w:hAnsi="ＭＳ ゴシック"/>
          <w:szCs w:val="21"/>
        </w:rPr>
      </w:pPr>
      <w:r w:rsidRPr="00DA0CC0">
        <w:rPr>
          <w:rFonts w:ascii="ＭＳ ゴシック" w:eastAsia="ＭＳ ゴシック" w:hAnsi="ＭＳ ゴシック" w:hint="eastAsia"/>
          <w:szCs w:val="21"/>
        </w:rPr>
        <w:t>カーボンフットプリント</w:t>
      </w:r>
      <w:r w:rsidR="00A07F0B">
        <w:rPr>
          <w:rFonts w:ascii="ＭＳ ゴシック" w:eastAsia="ＭＳ ゴシック" w:hAnsi="ＭＳ ゴシック" w:hint="eastAsia"/>
          <w:szCs w:val="21"/>
        </w:rPr>
        <w:t>表示</w:t>
      </w:r>
      <w:r w:rsidRPr="00DA0CC0">
        <w:rPr>
          <w:rFonts w:ascii="ＭＳ ゴシック" w:eastAsia="ＭＳ ゴシック" w:hAnsi="ＭＳ ゴシック" w:hint="eastAsia"/>
          <w:szCs w:val="21"/>
        </w:rPr>
        <w:t>ガイド</w:t>
      </w:r>
      <w:r w:rsidR="00FE1D84">
        <w:rPr>
          <w:rFonts w:ascii="ＭＳ ゴシック" w:eastAsia="ＭＳ ゴシック" w:hAnsi="ＭＳ ゴシック" w:hint="eastAsia"/>
          <w:szCs w:val="21"/>
        </w:rPr>
        <w:t xml:space="preserve"> </w:t>
      </w:r>
      <w:r w:rsidR="009A7436">
        <w:rPr>
          <w:rFonts w:ascii="ＭＳ ゴシック" w:eastAsia="ＭＳ ゴシック" w:hAnsi="ＭＳ ゴシック" w:hint="eastAsia"/>
          <w:szCs w:val="21"/>
        </w:rPr>
        <w:t>等</w:t>
      </w:r>
    </w:p>
    <w:p w14:paraId="0B75FFC8" w14:textId="77777777" w:rsidR="007750B5" w:rsidRPr="00DA0CC0" w:rsidRDefault="007750B5" w:rsidP="007750B5">
      <w:pPr>
        <w:ind w:left="414" w:firstLineChars="100" w:firstLine="210"/>
        <w:rPr>
          <w:rFonts w:ascii="ＭＳ ゴシック" w:eastAsia="ＭＳ ゴシック" w:hAnsi="ＭＳ ゴシック"/>
          <w:szCs w:val="21"/>
        </w:rPr>
      </w:pPr>
      <w:r w:rsidRPr="00DA0CC0">
        <w:rPr>
          <w:rFonts w:ascii="ＭＳ ゴシック" w:eastAsia="ＭＳ ゴシック" w:hAnsi="ＭＳ ゴシック"/>
          <w:szCs w:val="21"/>
        </w:rPr>
        <w:t>https://www.env.go.jp/earth/ondanka/supply_chain/gvc/cfp_calculation.html</w:t>
      </w:r>
    </w:p>
    <w:p w14:paraId="08997C53" w14:textId="77777777" w:rsidR="00A45CAF" w:rsidRPr="00B40794" w:rsidRDefault="00A45CAF" w:rsidP="0054459E">
      <w:pPr>
        <w:rPr>
          <w:rFonts w:ascii="ＭＳ ゴシック" w:eastAsia="ＭＳ ゴシック" w:hAnsi="ＭＳ ゴシック"/>
          <w:szCs w:val="21"/>
        </w:rPr>
      </w:pPr>
    </w:p>
    <w:p w14:paraId="793E6A0E" w14:textId="7FB3A46E" w:rsidR="006A5646" w:rsidRPr="00DA0CC0" w:rsidRDefault="006A5646" w:rsidP="00E65FAB">
      <w:pPr>
        <w:ind w:firstLineChars="100" w:firstLine="210"/>
        <w:rPr>
          <w:rFonts w:ascii="ＭＳ ゴシック" w:eastAsia="ＭＳ ゴシック" w:hAnsi="ＭＳ ゴシック"/>
          <w:szCs w:val="21"/>
        </w:rPr>
      </w:pPr>
      <w:r w:rsidRPr="00DA0CC0">
        <w:rPr>
          <w:rFonts w:ascii="ＭＳ ゴシック" w:eastAsia="ＭＳ ゴシック" w:hAnsi="ＭＳ ゴシック" w:hint="eastAsia"/>
          <w:szCs w:val="21"/>
        </w:rPr>
        <w:t>（</w:t>
      </w:r>
      <w:r w:rsidR="004E3BB1" w:rsidRPr="00DA0CC0">
        <w:rPr>
          <w:rFonts w:ascii="ＭＳ ゴシック" w:eastAsia="ＭＳ ゴシック" w:hAnsi="ＭＳ ゴシック" w:hint="eastAsia"/>
          <w:szCs w:val="21"/>
        </w:rPr>
        <w:t>新たな</w:t>
      </w:r>
      <w:r w:rsidR="00523A40">
        <w:rPr>
          <w:rFonts w:ascii="ＭＳ ゴシック" w:eastAsia="ＭＳ ゴシック" w:hAnsi="ＭＳ ゴシック" w:hint="eastAsia"/>
          <w:bCs/>
          <w:kern w:val="0"/>
          <w:szCs w:val="21"/>
        </w:rPr>
        <w:t>CFP表示事例</w:t>
      </w:r>
      <w:r w:rsidR="004E3BB1" w:rsidRPr="00DA0CC0">
        <w:rPr>
          <w:rFonts w:ascii="ＭＳ ゴシック" w:eastAsia="ＭＳ ゴシック" w:hAnsi="ＭＳ ゴシック" w:hint="eastAsia"/>
          <w:szCs w:val="21"/>
        </w:rPr>
        <w:t>の</w:t>
      </w:r>
      <w:r w:rsidRPr="00DA0CC0">
        <w:rPr>
          <w:rFonts w:ascii="ＭＳ ゴシック" w:eastAsia="ＭＳ ゴシック" w:hAnsi="ＭＳ ゴシック" w:hint="eastAsia"/>
          <w:szCs w:val="21"/>
        </w:rPr>
        <w:t>例）</w:t>
      </w:r>
    </w:p>
    <w:p w14:paraId="450509A2" w14:textId="3F16BF3F" w:rsidR="00804833" w:rsidRPr="00DA0CC0" w:rsidRDefault="00382F5E" w:rsidP="00E829D3">
      <w:pPr>
        <w:rPr>
          <w:rFonts w:ascii="ＭＳ ゴシック" w:eastAsia="ＭＳ ゴシック" w:hAnsi="ＭＳ ゴシック"/>
          <w:szCs w:val="21"/>
        </w:rPr>
      </w:pPr>
      <w:r w:rsidRPr="00DA0CC0">
        <w:rPr>
          <w:rFonts w:ascii="ＭＳ ゴシック" w:eastAsia="ＭＳ ゴシック" w:hAnsi="ＭＳ ゴシック" w:hint="eastAsia"/>
          <w:szCs w:val="21"/>
        </w:rPr>
        <w:t xml:space="preserve">　　・</w:t>
      </w:r>
      <w:r w:rsidR="007755F1" w:rsidRPr="00DA0CC0">
        <w:rPr>
          <w:rFonts w:ascii="ＭＳ ゴシック" w:eastAsia="ＭＳ ゴシック" w:hAnsi="ＭＳ ゴシック" w:hint="eastAsia"/>
          <w:szCs w:val="21"/>
        </w:rPr>
        <w:t>複数店舗</w:t>
      </w:r>
      <w:r w:rsidR="00A023A1" w:rsidRPr="00DA0CC0">
        <w:rPr>
          <w:rFonts w:ascii="ＭＳ ゴシック" w:eastAsia="ＭＳ ゴシック" w:hAnsi="ＭＳ ゴシック" w:hint="eastAsia"/>
          <w:szCs w:val="21"/>
        </w:rPr>
        <w:t>・</w:t>
      </w:r>
      <w:r w:rsidR="007755F1" w:rsidRPr="00DA0CC0">
        <w:rPr>
          <w:rFonts w:ascii="ＭＳ ゴシック" w:eastAsia="ＭＳ ゴシック" w:hAnsi="ＭＳ ゴシック" w:hint="eastAsia"/>
          <w:szCs w:val="21"/>
        </w:rPr>
        <w:t>箇所で実施する</w:t>
      </w:r>
      <w:r w:rsidR="00E81DC5" w:rsidRPr="00DA0CC0">
        <w:rPr>
          <w:rFonts w:ascii="ＭＳ ゴシック" w:eastAsia="ＭＳ ゴシック" w:hAnsi="ＭＳ ゴシック" w:hint="eastAsia"/>
          <w:szCs w:val="21"/>
        </w:rPr>
        <w:t>等広域的な</w:t>
      </w:r>
      <w:r w:rsidR="00804833" w:rsidRPr="00DA0CC0">
        <w:rPr>
          <w:rFonts w:ascii="ＭＳ ゴシック" w:eastAsia="ＭＳ ゴシック" w:hAnsi="ＭＳ ゴシック"/>
          <w:szCs w:val="21"/>
        </w:rPr>
        <w:t>CFP表示の実施</w:t>
      </w:r>
    </w:p>
    <w:p w14:paraId="229161FD" w14:textId="4AA88B9D" w:rsidR="004F7B8C" w:rsidRPr="00DA0CC0" w:rsidRDefault="00382F5E" w:rsidP="00E829D3">
      <w:pPr>
        <w:ind w:firstLineChars="200" w:firstLine="420"/>
        <w:rPr>
          <w:rFonts w:ascii="ＭＳ ゴシック" w:eastAsia="ＭＳ ゴシック" w:hAnsi="ＭＳ ゴシック"/>
          <w:szCs w:val="21"/>
        </w:rPr>
      </w:pPr>
      <w:r w:rsidRPr="00DA0CC0">
        <w:rPr>
          <w:rFonts w:ascii="ＭＳ ゴシック" w:eastAsia="ＭＳ ゴシック" w:hAnsi="ＭＳ ゴシック" w:hint="eastAsia"/>
          <w:szCs w:val="21"/>
        </w:rPr>
        <w:t>・</w:t>
      </w:r>
      <w:r w:rsidR="0070177B" w:rsidRPr="00DA0CC0">
        <w:rPr>
          <w:rFonts w:ascii="ＭＳ ゴシック" w:eastAsia="ＭＳ ゴシック" w:hAnsi="ＭＳ ゴシック" w:hint="eastAsia"/>
          <w:szCs w:val="21"/>
        </w:rPr>
        <w:t>今後の</w:t>
      </w:r>
      <w:r w:rsidR="000A121D">
        <w:rPr>
          <w:rFonts w:ascii="ＭＳ ゴシック" w:eastAsia="ＭＳ ゴシック" w:hAnsi="ＭＳ ゴシック" w:hint="eastAsia"/>
          <w:szCs w:val="21"/>
        </w:rPr>
        <w:t>経済活動</w:t>
      </w:r>
      <w:r w:rsidR="0070177B" w:rsidRPr="00DA0CC0">
        <w:rPr>
          <w:rFonts w:ascii="ＭＳ ゴシック" w:eastAsia="ＭＳ ゴシック" w:hAnsi="ＭＳ ゴシック" w:hint="eastAsia"/>
          <w:szCs w:val="21"/>
        </w:rPr>
        <w:t>の中心となる</w:t>
      </w:r>
      <w:r w:rsidR="004F7B8C" w:rsidRPr="00DA0CC0">
        <w:rPr>
          <w:rFonts w:ascii="ＭＳ ゴシック" w:eastAsia="ＭＳ ゴシック" w:hAnsi="ＭＳ ゴシック" w:hint="eastAsia"/>
          <w:szCs w:val="21"/>
        </w:rPr>
        <w:t>若者</w:t>
      </w:r>
      <w:r w:rsidR="0070177B" w:rsidRPr="00DA0CC0">
        <w:rPr>
          <w:rFonts w:ascii="ＭＳ ゴシック" w:eastAsia="ＭＳ ゴシック" w:hAnsi="ＭＳ ゴシック" w:hint="eastAsia"/>
          <w:szCs w:val="21"/>
        </w:rPr>
        <w:t>世代</w:t>
      </w:r>
      <w:r w:rsidR="009B1680" w:rsidRPr="00DA0CC0">
        <w:rPr>
          <w:rFonts w:ascii="ＭＳ ゴシック" w:eastAsia="ＭＳ ゴシック" w:hAnsi="ＭＳ ゴシック" w:hint="eastAsia"/>
          <w:szCs w:val="21"/>
        </w:rPr>
        <w:t>との協働による</w:t>
      </w:r>
      <w:r w:rsidR="007755F1" w:rsidRPr="00DA0CC0">
        <w:rPr>
          <w:rFonts w:ascii="ＭＳ ゴシック" w:eastAsia="ＭＳ ゴシック" w:hAnsi="ＭＳ ゴシック" w:hint="eastAsia"/>
          <w:szCs w:val="21"/>
        </w:rPr>
        <w:t>取組</w:t>
      </w:r>
      <w:r w:rsidR="0070177B" w:rsidRPr="00DA0CC0">
        <w:rPr>
          <w:rFonts w:ascii="ＭＳ ゴシック" w:eastAsia="ＭＳ ゴシック" w:hAnsi="ＭＳ ゴシック" w:hint="eastAsia"/>
          <w:szCs w:val="21"/>
        </w:rPr>
        <w:t>の実施</w:t>
      </w:r>
    </w:p>
    <w:p w14:paraId="1B1EA2E2" w14:textId="7BE6FEFB" w:rsidR="00213C10" w:rsidRPr="00DA0CC0" w:rsidRDefault="00382F5E" w:rsidP="00E829D3">
      <w:pPr>
        <w:ind w:leftChars="200" w:left="630" w:hangingChars="100" w:hanging="210"/>
        <w:rPr>
          <w:rFonts w:ascii="ＭＳ ゴシック" w:eastAsia="ＭＳ ゴシック" w:hAnsi="ＭＳ ゴシック"/>
          <w:szCs w:val="21"/>
        </w:rPr>
      </w:pPr>
      <w:r w:rsidRPr="00DA0CC0">
        <w:rPr>
          <w:rFonts w:ascii="ＭＳ ゴシック" w:eastAsia="ＭＳ ゴシック" w:hAnsi="ＭＳ ゴシック" w:hint="eastAsia"/>
          <w:szCs w:val="21"/>
        </w:rPr>
        <w:t>・</w:t>
      </w:r>
      <w:r w:rsidR="00804833" w:rsidRPr="00DA0CC0">
        <w:rPr>
          <w:rFonts w:ascii="ＭＳ ゴシック" w:eastAsia="ＭＳ ゴシック" w:hAnsi="ＭＳ ゴシック" w:hint="eastAsia"/>
          <w:szCs w:val="21"/>
        </w:rPr>
        <w:t>その他</w:t>
      </w:r>
      <w:r w:rsidR="009421C2" w:rsidRPr="00DA0CC0">
        <w:rPr>
          <w:rFonts w:ascii="ＭＳ ゴシック" w:eastAsia="ＭＳ ゴシック" w:hAnsi="ＭＳ ゴシック" w:hint="eastAsia"/>
          <w:szCs w:val="21"/>
        </w:rPr>
        <w:t>民間事業者と連携し、</w:t>
      </w:r>
      <w:r w:rsidR="006F50E7" w:rsidRPr="00DA0CC0">
        <w:rPr>
          <w:rFonts w:ascii="ＭＳ ゴシック" w:eastAsia="ＭＳ ゴシック" w:hAnsi="ＭＳ ゴシック" w:hint="eastAsia"/>
          <w:szCs w:val="21"/>
        </w:rPr>
        <w:t>多くの</w:t>
      </w:r>
      <w:r w:rsidR="009421C2" w:rsidRPr="00DA0CC0">
        <w:rPr>
          <w:rFonts w:ascii="ＭＳ ゴシック" w:eastAsia="ＭＳ ゴシック" w:hAnsi="ＭＳ ゴシック" w:hint="eastAsia"/>
          <w:szCs w:val="21"/>
        </w:rPr>
        <w:t>府民が</w:t>
      </w:r>
      <w:r w:rsidR="009421C2" w:rsidRPr="00DA0CC0">
        <w:rPr>
          <w:rFonts w:ascii="ＭＳ ゴシック" w:eastAsia="ＭＳ ゴシック" w:hAnsi="ＭＳ ゴシック"/>
          <w:szCs w:val="21"/>
        </w:rPr>
        <w:t>CFP表示商品</w:t>
      </w:r>
      <w:r w:rsidR="007755F1" w:rsidRPr="00DA0CC0">
        <w:rPr>
          <w:rFonts w:ascii="ＭＳ ゴシック" w:eastAsia="ＭＳ ゴシック" w:hAnsi="ＭＳ ゴシック" w:hint="eastAsia"/>
          <w:szCs w:val="21"/>
        </w:rPr>
        <w:t>・サービス</w:t>
      </w:r>
      <w:r w:rsidR="006F50E7" w:rsidRPr="00DA0CC0">
        <w:rPr>
          <w:rFonts w:ascii="ＭＳ ゴシック" w:eastAsia="ＭＳ ゴシック" w:hAnsi="ＭＳ ゴシック" w:hint="eastAsia"/>
          <w:szCs w:val="21"/>
        </w:rPr>
        <w:t>に触れること</w:t>
      </w:r>
      <w:r w:rsidR="009421C2" w:rsidRPr="00DA0CC0">
        <w:rPr>
          <w:rFonts w:ascii="ＭＳ ゴシック" w:eastAsia="ＭＳ ゴシック" w:hAnsi="ＭＳ ゴシック" w:hint="eastAsia"/>
          <w:szCs w:val="21"/>
        </w:rPr>
        <w:t>ができる</w:t>
      </w:r>
      <w:r w:rsidR="007755F1" w:rsidRPr="00DA0CC0">
        <w:rPr>
          <w:rFonts w:ascii="ＭＳ ゴシック" w:eastAsia="ＭＳ ゴシック" w:hAnsi="ＭＳ ゴシック" w:hint="eastAsia"/>
          <w:szCs w:val="21"/>
        </w:rPr>
        <w:t>取組</w:t>
      </w:r>
      <w:r w:rsidR="009421C2" w:rsidRPr="00DA0CC0">
        <w:rPr>
          <w:rFonts w:ascii="ＭＳ ゴシック" w:eastAsia="ＭＳ ゴシック" w:hAnsi="ＭＳ ゴシック" w:hint="eastAsia"/>
          <w:szCs w:val="21"/>
        </w:rPr>
        <w:t>等の実施</w:t>
      </w:r>
    </w:p>
    <w:p w14:paraId="70AC6540" w14:textId="5DCD35E9" w:rsidR="00213C10" w:rsidRPr="00DA0CC0" w:rsidRDefault="00213C10" w:rsidP="00E57F33">
      <w:pPr>
        <w:pStyle w:val="Default"/>
        <w:rPr>
          <w:rFonts w:ascii="ＭＳ ゴシック" w:eastAsia="ＭＳ ゴシック" w:hAnsi="ＭＳ ゴシック"/>
          <w:color w:val="auto"/>
          <w:sz w:val="21"/>
          <w:szCs w:val="21"/>
        </w:rPr>
      </w:pPr>
    </w:p>
    <w:p w14:paraId="6E8CC8C3" w14:textId="0D1C9DA6" w:rsidR="00A023A1" w:rsidRPr="00DA0CC0" w:rsidRDefault="00193D67" w:rsidP="00E829D3">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イ</w:t>
      </w:r>
      <w:r w:rsidRPr="00DA0CC0">
        <w:rPr>
          <w:rFonts w:ascii="ＭＳ ゴシック" w:eastAsia="ＭＳ ゴシック" w:hAnsi="ＭＳ ゴシック"/>
          <w:color w:val="auto"/>
          <w:sz w:val="21"/>
          <w:szCs w:val="21"/>
        </w:rPr>
        <w:t xml:space="preserve">. </w:t>
      </w:r>
      <w:r w:rsidR="00FF0220" w:rsidRPr="00DA0CC0">
        <w:rPr>
          <w:rFonts w:ascii="ＭＳ ゴシック" w:eastAsia="ＭＳ ゴシック" w:hAnsi="ＭＳ ゴシック" w:hint="eastAsia"/>
          <w:color w:val="auto"/>
          <w:sz w:val="21"/>
          <w:szCs w:val="21"/>
        </w:rPr>
        <w:t>CFP表示への理解促進に向けた普及啓発キャンペーンの実施</w:t>
      </w:r>
    </w:p>
    <w:p w14:paraId="27CE7299" w14:textId="0E97AF90" w:rsidR="003A7C8D" w:rsidRPr="00DA0CC0" w:rsidRDefault="00193D67" w:rsidP="00103DDF">
      <w:pPr>
        <w:pStyle w:val="Default"/>
        <w:ind w:leftChars="200" w:left="42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bCs/>
          <w:sz w:val="21"/>
          <w:szCs w:val="21"/>
        </w:rPr>
        <w:t>ア</w:t>
      </w:r>
      <w:r w:rsidR="007750B5">
        <w:rPr>
          <w:rFonts w:ascii="ＭＳ ゴシック" w:eastAsia="ＭＳ ゴシック" w:hAnsi="ＭＳ ゴシック" w:hint="eastAsia"/>
          <w:bCs/>
          <w:sz w:val="21"/>
          <w:szCs w:val="21"/>
        </w:rPr>
        <w:t>．</w:t>
      </w:r>
      <w:r w:rsidR="007755F1" w:rsidRPr="00DA0CC0">
        <w:rPr>
          <w:rFonts w:ascii="ＭＳ ゴシック" w:eastAsia="ＭＳ ゴシック" w:hAnsi="ＭＳ ゴシック" w:hint="eastAsia"/>
          <w:bCs/>
          <w:sz w:val="21"/>
          <w:szCs w:val="21"/>
        </w:rPr>
        <w:t>の</w:t>
      </w:r>
      <w:r w:rsidR="00A023A1" w:rsidRPr="00DA0CC0">
        <w:rPr>
          <w:rFonts w:ascii="ＭＳ ゴシック" w:eastAsia="ＭＳ ゴシック" w:hAnsi="ＭＳ ゴシック" w:hint="eastAsia"/>
          <w:bCs/>
          <w:sz w:val="21"/>
          <w:szCs w:val="21"/>
        </w:rPr>
        <w:t>新たなC</w:t>
      </w:r>
      <w:r w:rsidR="00A023A1" w:rsidRPr="00DA0CC0">
        <w:rPr>
          <w:rFonts w:ascii="ＭＳ ゴシック" w:eastAsia="ＭＳ ゴシック" w:hAnsi="ＭＳ ゴシック"/>
          <w:bCs/>
          <w:sz w:val="21"/>
          <w:szCs w:val="21"/>
        </w:rPr>
        <w:t>FP</w:t>
      </w:r>
      <w:r w:rsidR="00A023A1" w:rsidRPr="00DA0CC0">
        <w:rPr>
          <w:rFonts w:ascii="ＭＳ ゴシック" w:eastAsia="ＭＳ ゴシック" w:hAnsi="ＭＳ ゴシック" w:hint="eastAsia"/>
          <w:bCs/>
          <w:sz w:val="21"/>
          <w:szCs w:val="21"/>
        </w:rPr>
        <w:t>表示</w:t>
      </w:r>
      <w:r w:rsidR="00E74E4C" w:rsidRPr="00DA0CC0">
        <w:rPr>
          <w:rFonts w:ascii="ＭＳ ゴシック" w:eastAsia="ＭＳ ゴシック" w:hAnsi="ＭＳ ゴシック" w:hint="eastAsia"/>
          <w:bCs/>
          <w:sz w:val="21"/>
          <w:szCs w:val="21"/>
        </w:rPr>
        <w:t>を実施する事業者</w:t>
      </w:r>
      <w:r w:rsidR="002A4937" w:rsidRPr="00DA0CC0">
        <w:rPr>
          <w:rFonts w:ascii="ＭＳ ゴシック" w:eastAsia="ＭＳ ゴシック" w:hAnsi="ＭＳ ゴシック" w:hint="eastAsia"/>
          <w:bCs/>
          <w:sz w:val="21"/>
          <w:szCs w:val="21"/>
        </w:rPr>
        <w:t>や</w:t>
      </w:r>
      <w:r w:rsidR="007755F1" w:rsidRPr="00DA0CC0">
        <w:rPr>
          <w:rFonts w:ascii="ＭＳ ゴシック" w:eastAsia="ＭＳ ゴシック" w:hAnsi="ＭＳ ゴシック" w:hint="eastAsia"/>
          <w:color w:val="auto"/>
          <w:sz w:val="21"/>
          <w:szCs w:val="21"/>
        </w:rPr>
        <w:t>おおさか</w:t>
      </w:r>
      <w:r w:rsidR="007755F1" w:rsidRPr="00DA0CC0">
        <w:rPr>
          <w:rFonts w:ascii="ＭＳ ゴシック" w:eastAsia="ＭＳ ゴシック" w:hAnsi="ＭＳ ゴシック"/>
          <w:color w:val="auto"/>
          <w:sz w:val="21"/>
          <w:szCs w:val="21"/>
        </w:rPr>
        <w:t>CFPプロジェクト参加事業者</w:t>
      </w:r>
      <w:r w:rsidR="00E74E4C" w:rsidRPr="00DA0CC0">
        <w:rPr>
          <w:rFonts w:ascii="ＭＳ ゴシック" w:eastAsia="ＭＳ ゴシック" w:hAnsi="ＭＳ ゴシック" w:hint="eastAsia"/>
          <w:color w:val="auto"/>
          <w:sz w:val="21"/>
          <w:szCs w:val="21"/>
        </w:rPr>
        <w:t>等の協力を得て</w:t>
      </w:r>
      <w:r w:rsidR="00A023A1" w:rsidRPr="00DA0CC0">
        <w:rPr>
          <w:rFonts w:ascii="ＭＳ ゴシック" w:eastAsia="ＭＳ ゴシック" w:hAnsi="ＭＳ ゴシック" w:hint="eastAsia"/>
          <w:color w:val="auto"/>
          <w:sz w:val="21"/>
          <w:szCs w:val="21"/>
        </w:rPr>
        <w:t>、</w:t>
      </w:r>
      <w:r w:rsidR="007755F1" w:rsidRPr="00DA0CC0">
        <w:rPr>
          <w:rFonts w:ascii="ＭＳ ゴシック" w:eastAsia="ＭＳ ゴシック" w:hAnsi="ＭＳ ゴシック"/>
          <w:color w:val="auto"/>
          <w:sz w:val="21"/>
          <w:szCs w:val="21"/>
        </w:rPr>
        <w:t>府民向けに普及啓発キャンペーン</w:t>
      </w:r>
      <w:r w:rsidR="00A023A1" w:rsidRPr="00DA0CC0">
        <w:rPr>
          <w:rFonts w:ascii="ＭＳ ゴシック" w:eastAsia="ＭＳ ゴシック" w:hAnsi="ＭＳ ゴシック" w:hint="eastAsia"/>
          <w:color w:val="auto"/>
          <w:sz w:val="21"/>
          <w:szCs w:val="21"/>
        </w:rPr>
        <w:t>を実施</w:t>
      </w:r>
      <w:r w:rsidR="004E3BB1" w:rsidRPr="00DA0CC0">
        <w:rPr>
          <w:rFonts w:ascii="ＭＳ ゴシック" w:eastAsia="ＭＳ ゴシック" w:hAnsi="ＭＳ ゴシック" w:hint="eastAsia"/>
          <w:color w:val="auto"/>
          <w:sz w:val="21"/>
          <w:szCs w:val="21"/>
        </w:rPr>
        <w:t>することで、CFP表示への理解促進を図る</w:t>
      </w:r>
      <w:r w:rsidR="008E4B3F">
        <w:rPr>
          <w:rFonts w:ascii="ＭＳ ゴシック" w:eastAsia="ＭＳ ゴシック" w:hAnsi="ＭＳ ゴシック" w:hint="eastAsia"/>
          <w:color w:val="auto"/>
          <w:sz w:val="21"/>
          <w:szCs w:val="21"/>
        </w:rPr>
        <w:t>こと</w:t>
      </w:r>
      <w:r w:rsidR="00A023A1" w:rsidRPr="00DA0CC0">
        <w:rPr>
          <w:rFonts w:ascii="ＭＳ ゴシック" w:eastAsia="ＭＳ ゴシック" w:hAnsi="ＭＳ ゴシック" w:hint="eastAsia"/>
          <w:color w:val="auto"/>
          <w:sz w:val="21"/>
          <w:szCs w:val="21"/>
        </w:rPr>
        <w:t>。</w:t>
      </w:r>
      <w:r w:rsidR="003A7C8D" w:rsidRPr="00DA0CC0">
        <w:rPr>
          <w:rFonts w:ascii="ＭＳ ゴシック" w:eastAsia="ＭＳ ゴシック" w:hAnsi="ＭＳ ゴシック" w:hint="eastAsia"/>
          <w:sz w:val="21"/>
          <w:szCs w:val="21"/>
        </w:rPr>
        <w:t>具体的な内容は、以下のとおりとする。</w:t>
      </w:r>
    </w:p>
    <w:p w14:paraId="4EBD0098" w14:textId="297CA8C7" w:rsidR="00A023A1" w:rsidRPr="00DA0CC0" w:rsidRDefault="00A023A1">
      <w:pPr>
        <w:pStyle w:val="Default"/>
        <w:ind w:leftChars="100" w:left="420" w:hangingChars="100" w:hanging="210"/>
        <w:rPr>
          <w:rFonts w:ascii="ＭＳ ゴシック" w:eastAsia="ＭＳ ゴシック" w:hAnsi="ＭＳ ゴシック"/>
          <w:color w:val="auto"/>
          <w:sz w:val="21"/>
          <w:szCs w:val="21"/>
        </w:rPr>
      </w:pPr>
    </w:p>
    <w:p w14:paraId="4CD9CA7C" w14:textId="1E742CD6" w:rsidR="00F41E90" w:rsidRPr="00DA0CC0" w:rsidRDefault="00A023A1" w:rsidP="00740536">
      <w:pPr>
        <w:pStyle w:val="Default"/>
        <w:ind w:leftChars="200" w:left="63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2A4937" w:rsidRPr="00DA0CC0">
        <w:rPr>
          <w:rFonts w:ascii="ＭＳ ゴシック" w:eastAsia="ＭＳ ゴシック" w:hAnsi="ＭＳ ゴシック" w:hint="eastAsia"/>
          <w:color w:val="auto"/>
          <w:sz w:val="21"/>
          <w:szCs w:val="21"/>
        </w:rPr>
        <w:t>年齢その他多様な層にアプローチする等、多くの府民への波及を念頭においた</w:t>
      </w:r>
      <w:r w:rsidRPr="00DA0CC0">
        <w:rPr>
          <w:rFonts w:ascii="ＭＳ ゴシック" w:eastAsia="ＭＳ ゴシック" w:hAnsi="ＭＳ ゴシック" w:hint="eastAsia"/>
          <w:color w:val="auto"/>
          <w:sz w:val="21"/>
          <w:szCs w:val="21"/>
        </w:rPr>
        <w:t>普及啓発キャンペーンに関する</w:t>
      </w:r>
      <w:r w:rsidR="007755F1" w:rsidRPr="00DA0CC0">
        <w:rPr>
          <w:rFonts w:ascii="ＭＳ ゴシック" w:eastAsia="ＭＳ ゴシック" w:hAnsi="ＭＳ ゴシック"/>
          <w:color w:val="auto"/>
          <w:sz w:val="21"/>
          <w:szCs w:val="21"/>
        </w:rPr>
        <w:t>企画立案</w:t>
      </w:r>
      <w:r w:rsidR="007755F1" w:rsidRPr="00DA0CC0">
        <w:rPr>
          <w:rFonts w:ascii="ＭＳ ゴシック" w:eastAsia="ＭＳ ゴシック" w:hAnsi="ＭＳ ゴシック" w:hint="eastAsia"/>
          <w:color w:val="auto"/>
          <w:sz w:val="21"/>
          <w:szCs w:val="21"/>
        </w:rPr>
        <w:t>及び広報物を作成</w:t>
      </w:r>
      <w:r w:rsidR="00F41E90" w:rsidRPr="00DA0CC0">
        <w:rPr>
          <w:rFonts w:ascii="ＭＳ ゴシック" w:eastAsia="ＭＳ ゴシック" w:hAnsi="ＭＳ ゴシック" w:hint="eastAsia"/>
          <w:color w:val="auto"/>
          <w:sz w:val="21"/>
          <w:szCs w:val="21"/>
        </w:rPr>
        <w:t>し、おおさか</w:t>
      </w:r>
      <w:r w:rsidR="007531EE">
        <w:rPr>
          <w:rFonts w:ascii="ＭＳ ゴシック" w:eastAsia="ＭＳ ゴシック" w:hAnsi="ＭＳ ゴシック" w:hint="eastAsia"/>
          <w:color w:val="auto"/>
          <w:sz w:val="21"/>
          <w:szCs w:val="21"/>
        </w:rPr>
        <w:t>C</w:t>
      </w:r>
      <w:r w:rsidR="007531EE">
        <w:rPr>
          <w:rFonts w:ascii="ＭＳ ゴシック" w:eastAsia="ＭＳ ゴシック" w:hAnsi="ＭＳ ゴシック"/>
          <w:color w:val="auto"/>
          <w:sz w:val="21"/>
          <w:szCs w:val="21"/>
        </w:rPr>
        <w:t>FP</w:t>
      </w:r>
      <w:r w:rsidR="00F41E90" w:rsidRPr="00DA0CC0">
        <w:rPr>
          <w:rFonts w:ascii="ＭＳ ゴシック" w:eastAsia="ＭＳ ゴシック" w:hAnsi="ＭＳ ゴシック" w:hint="eastAsia"/>
          <w:color w:val="auto"/>
          <w:sz w:val="21"/>
          <w:szCs w:val="21"/>
        </w:rPr>
        <w:t>プロジェクトの公式SNS（※）等を</w:t>
      </w:r>
      <w:r w:rsidR="00F41E90" w:rsidRPr="00DA0CC0">
        <w:rPr>
          <w:rFonts w:ascii="ＭＳ ゴシック" w:eastAsia="ＭＳ ゴシック" w:hAnsi="ＭＳ ゴシック" w:hint="eastAsia"/>
          <w:color w:val="auto"/>
          <w:sz w:val="21"/>
          <w:szCs w:val="21"/>
        </w:rPr>
        <w:lastRenderedPageBreak/>
        <w:t>活用</w:t>
      </w:r>
      <w:r w:rsidR="004E3BB1" w:rsidRPr="00DA0CC0">
        <w:rPr>
          <w:rFonts w:ascii="ＭＳ ゴシック" w:eastAsia="ＭＳ ゴシック" w:hAnsi="ＭＳ ゴシック" w:hint="eastAsia"/>
          <w:color w:val="auto"/>
          <w:sz w:val="21"/>
          <w:szCs w:val="21"/>
        </w:rPr>
        <w:t>して情報発信を行う</w:t>
      </w:r>
      <w:r w:rsidR="008E4B3F">
        <w:rPr>
          <w:rFonts w:ascii="ＭＳ ゴシック" w:eastAsia="ＭＳ ゴシック" w:hAnsi="ＭＳ ゴシック" w:hint="eastAsia"/>
          <w:color w:val="auto"/>
          <w:sz w:val="21"/>
          <w:szCs w:val="21"/>
        </w:rPr>
        <w:t>こと</w:t>
      </w:r>
      <w:r w:rsidR="004E3BB1" w:rsidRPr="00DA0CC0">
        <w:rPr>
          <w:rFonts w:ascii="ＭＳ ゴシック" w:eastAsia="ＭＳ ゴシック" w:hAnsi="ＭＳ ゴシック" w:hint="eastAsia"/>
          <w:color w:val="auto"/>
          <w:sz w:val="21"/>
          <w:szCs w:val="21"/>
        </w:rPr>
        <w:t>。</w:t>
      </w:r>
    </w:p>
    <w:p w14:paraId="7996F826" w14:textId="3304EE3A" w:rsidR="007755F1" w:rsidRPr="00DA0CC0" w:rsidRDefault="00F41E90" w:rsidP="00E829D3">
      <w:pPr>
        <w:pStyle w:val="Default"/>
        <w:ind w:leftChars="200" w:left="63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7755F1" w:rsidRPr="00DA0CC0">
        <w:rPr>
          <w:rFonts w:ascii="ＭＳ ゴシック" w:eastAsia="ＭＳ ゴシック" w:hAnsi="ＭＳ ゴシック" w:hint="eastAsia"/>
          <w:color w:val="auto"/>
          <w:sz w:val="21"/>
          <w:szCs w:val="21"/>
        </w:rPr>
        <w:t>普及啓発キャンペーンは最低１ヵ月以上の期間実施することとし、多くの府民に参加いただけるよう景品の配布などインセンティブが働くような企画とする</w:t>
      </w:r>
      <w:r w:rsidR="008E4B3F">
        <w:rPr>
          <w:rFonts w:ascii="ＭＳ ゴシック" w:eastAsia="ＭＳ ゴシック" w:hAnsi="ＭＳ ゴシック" w:hint="eastAsia"/>
          <w:color w:val="auto"/>
          <w:sz w:val="21"/>
          <w:szCs w:val="21"/>
        </w:rPr>
        <w:t>こと</w:t>
      </w:r>
      <w:r w:rsidR="007755F1" w:rsidRPr="00DA0CC0">
        <w:rPr>
          <w:rFonts w:ascii="ＭＳ ゴシック" w:eastAsia="ＭＳ ゴシック" w:hAnsi="ＭＳ ゴシック" w:hint="eastAsia"/>
          <w:color w:val="auto"/>
          <w:sz w:val="21"/>
          <w:szCs w:val="21"/>
        </w:rPr>
        <w:t>。</w:t>
      </w:r>
    </w:p>
    <w:p w14:paraId="75A47BE1" w14:textId="69E8E0E9" w:rsidR="00382F5E" w:rsidRPr="00DA0CC0" w:rsidRDefault="00FF0220" w:rsidP="00E829D3">
      <w:pPr>
        <w:pStyle w:val="Default"/>
        <w:ind w:left="630" w:hangingChars="300" w:hanging="63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 xml:space="preserve">　　・広報物の作成にあたっては、令和７年度の本事業で作成した</w:t>
      </w:r>
      <w:r w:rsidR="00744699">
        <w:rPr>
          <w:rFonts w:ascii="ＭＳ ゴシック" w:eastAsia="ＭＳ ゴシック" w:hAnsi="ＭＳ ゴシック" w:hint="eastAsia"/>
          <w:color w:val="auto"/>
          <w:sz w:val="21"/>
          <w:szCs w:val="21"/>
        </w:rPr>
        <w:t>広報</w:t>
      </w:r>
      <w:r w:rsidRPr="00DA0CC0">
        <w:rPr>
          <w:rFonts w:ascii="ＭＳ ゴシック" w:eastAsia="ＭＳ ゴシック" w:hAnsi="ＭＳ ゴシック" w:hint="eastAsia"/>
          <w:color w:val="auto"/>
          <w:sz w:val="21"/>
          <w:szCs w:val="21"/>
        </w:rPr>
        <w:t>物（「どこや</w:t>
      </w:r>
      <w:r w:rsidR="0039728A">
        <w:rPr>
          <w:rFonts w:ascii="ＭＳ ゴシック" w:eastAsia="ＭＳ ゴシック" w:hAnsi="ＭＳ ゴシック" w:hint="eastAsia"/>
          <w:color w:val="auto"/>
          <w:sz w:val="21"/>
          <w:szCs w:val="21"/>
        </w:rPr>
        <w:t xml:space="preserve"> </w:t>
      </w:r>
      <w:r w:rsidRPr="00DA0CC0">
        <w:rPr>
          <w:rFonts w:ascii="ＭＳ ゴシック" w:eastAsia="ＭＳ ゴシック" w:hAnsi="ＭＳ ゴシック" w:hint="eastAsia"/>
          <w:color w:val="auto"/>
          <w:sz w:val="21"/>
          <w:szCs w:val="21"/>
        </w:rPr>
        <w:t>さがそや 脱炭素」のロゴ　等）と整合が取れるように</w:t>
      </w:r>
      <w:r w:rsidR="004E3BB1" w:rsidRPr="00DA0CC0">
        <w:rPr>
          <w:rFonts w:ascii="ＭＳ ゴシック" w:eastAsia="ＭＳ ゴシック" w:hAnsi="ＭＳ ゴシック" w:hint="eastAsia"/>
          <w:color w:val="auto"/>
          <w:sz w:val="21"/>
          <w:szCs w:val="21"/>
        </w:rPr>
        <w:t>留意</w:t>
      </w:r>
      <w:r w:rsidRPr="00DA0CC0">
        <w:rPr>
          <w:rFonts w:ascii="ＭＳ ゴシック" w:eastAsia="ＭＳ ゴシック" w:hAnsi="ＭＳ ゴシック" w:hint="eastAsia"/>
          <w:color w:val="auto"/>
          <w:sz w:val="21"/>
          <w:szCs w:val="21"/>
        </w:rPr>
        <w:t>する</w:t>
      </w:r>
      <w:r w:rsidR="008E4B3F">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hint="eastAsia"/>
          <w:color w:val="auto"/>
          <w:sz w:val="21"/>
          <w:szCs w:val="21"/>
        </w:rPr>
        <w:t>。</w:t>
      </w:r>
    </w:p>
    <w:p w14:paraId="1083EBB1" w14:textId="4B5B9198" w:rsidR="002A4937" w:rsidRDefault="002A4937" w:rsidP="00E829D3">
      <w:pPr>
        <w:pStyle w:val="Default"/>
        <w:ind w:left="630" w:hangingChars="300" w:hanging="63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 xml:space="preserve">　　・</w:t>
      </w:r>
      <w:r w:rsidR="00F40597" w:rsidRPr="00DA0CC0">
        <w:rPr>
          <w:rFonts w:ascii="ＭＳ ゴシック" w:eastAsia="ＭＳ ゴシック" w:hAnsi="ＭＳ ゴシック" w:hint="eastAsia"/>
          <w:color w:val="auto"/>
          <w:sz w:val="21"/>
          <w:szCs w:val="21"/>
        </w:rPr>
        <w:t>おおさか</w:t>
      </w:r>
      <w:r w:rsidR="00F40597" w:rsidRPr="00DA0CC0">
        <w:rPr>
          <w:rFonts w:ascii="ＭＳ ゴシック" w:eastAsia="ＭＳ ゴシック" w:hAnsi="ＭＳ ゴシック"/>
          <w:color w:val="auto"/>
          <w:sz w:val="21"/>
          <w:szCs w:val="21"/>
        </w:rPr>
        <w:t>CFPプロジェクト</w:t>
      </w:r>
      <w:r w:rsidR="00F40597" w:rsidRPr="00DA0CC0">
        <w:rPr>
          <w:rFonts w:ascii="ＭＳ ゴシック" w:eastAsia="ＭＳ ゴシック" w:hAnsi="ＭＳ ゴシック" w:hint="eastAsia"/>
          <w:color w:val="auto"/>
          <w:sz w:val="21"/>
          <w:szCs w:val="21"/>
        </w:rPr>
        <w:t>の</w:t>
      </w:r>
      <w:r w:rsidRPr="00DA0CC0">
        <w:rPr>
          <w:rFonts w:ascii="ＭＳ ゴシック" w:eastAsia="ＭＳ ゴシック" w:hAnsi="ＭＳ ゴシック" w:hint="eastAsia"/>
          <w:color w:val="auto"/>
          <w:sz w:val="21"/>
          <w:szCs w:val="21"/>
        </w:rPr>
        <w:t>周知等を目的として、可能な限り</w:t>
      </w:r>
      <w:r w:rsidR="00F40597" w:rsidRPr="00DA0CC0">
        <w:rPr>
          <w:rFonts w:ascii="ＭＳ ゴシック" w:eastAsia="ＭＳ ゴシック" w:hAnsi="ＭＳ ゴシック" w:hint="eastAsia"/>
          <w:color w:val="auto"/>
          <w:sz w:val="21"/>
          <w:szCs w:val="21"/>
        </w:rPr>
        <w:t>普及啓発キャンペーンの実施</w:t>
      </w:r>
      <w:r w:rsidRPr="00DA0CC0">
        <w:rPr>
          <w:rFonts w:ascii="ＭＳ ゴシック" w:eastAsia="ＭＳ ゴシック" w:hAnsi="ＭＳ ゴシック" w:hint="eastAsia"/>
          <w:color w:val="auto"/>
          <w:sz w:val="21"/>
          <w:szCs w:val="21"/>
        </w:rPr>
        <w:t>期間中に府内の店舗</w:t>
      </w:r>
      <w:r w:rsidR="00CE778F" w:rsidRPr="00DA0CC0">
        <w:rPr>
          <w:rFonts w:ascii="ＭＳ ゴシック" w:eastAsia="ＭＳ ゴシック" w:hAnsi="ＭＳ ゴシック" w:hint="eastAsia"/>
          <w:color w:val="auto"/>
          <w:sz w:val="21"/>
          <w:szCs w:val="21"/>
        </w:rPr>
        <w:t>での周知</w:t>
      </w:r>
      <w:r w:rsidRPr="00DA0CC0">
        <w:rPr>
          <w:rFonts w:ascii="ＭＳ ゴシック" w:eastAsia="ＭＳ ゴシック" w:hAnsi="ＭＳ ゴシック" w:hint="eastAsia"/>
          <w:color w:val="auto"/>
          <w:sz w:val="21"/>
          <w:szCs w:val="21"/>
        </w:rPr>
        <w:t>又は</w:t>
      </w:r>
      <w:r w:rsidR="00CE778F" w:rsidRPr="00DA0CC0">
        <w:rPr>
          <w:rFonts w:ascii="ＭＳ ゴシック" w:eastAsia="ＭＳ ゴシック" w:hAnsi="ＭＳ ゴシック" w:hint="eastAsia"/>
          <w:color w:val="auto"/>
          <w:sz w:val="21"/>
          <w:szCs w:val="21"/>
        </w:rPr>
        <w:t>イベントへのブース出展</w:t>
      </w:r>
      <w:r w:rsidRPr="00DA0CC0">
        <w:rPr>
          <w:rFonts w:ascii="ＭＳ ゴシック" w:eastAsia="ＭＳ ゴシック" w:hAnsi="ＭＳ ゴシック" w:hint="eastAsia"/>
          <w:color w:val="auto"/>
          <w:sz w:val="21"/>
          <w:szCs w:val="21"/>
        </w:rPr>
        <w:t>等</w:t>
      </w:r>
      <w:r w:rsidR="00CE778F" w:rsidRPr="00DA0CC0">
        <w:rPr>
          <w:rFonts w:ascii="ＭＳ ゴシック" w:eastAsia="ＭＳ ゴシック" w:hAnsi="ＭＳ ゴシック" w:hint="eastAsia"/>
          <w:color w:val="auto"/>
          <w:sz w:val="21"/>
          <w:szCs w:val="21"/>
        </w:rPr>
        <w:t>の啓発を</w:t>
      </w:r>
      <w:r w:rsidRPr="00DA0CC0">
        <w:rPr>
          <w:rFonts w:ascii="ＭＳ ゴシック" w:eastAsia="ＭＳ ゴシック" w:hAnsi="ＭＳ ゴシック" w:hint="eastAsia"/>
          <w:color w:val="auto"/>
          <w:sz w:val="21"/>
          <w:szCs w:val="21"/>
        </w:rPr>
        <w:t>１回以上</w:t>
      </w:r>
      <w:r w:rsidR="00CE778F" w:rsidRPr="00DA0CC0">
        <w:rPr>
          <w:rFonts w:ascii="ＭＳ ゴシック" w:eastAsia="ＭＳ ゴシック" w:hAnsi="ＭＳ ゴシック" w:hint="eastAsia"/>
          <w:color w:val="auto"/>
          <w:sz w:val="21"/>
          <w:szCs w:val="21"/>
        </w:rPr>
        <w:t>実施</w:t>
      </w:r>
      <w:r w:rsidRPr="00DA0CC0">
        <w:rPr>
          <w:rFonts w:ascii="ＭＳ ゴシック" w:eastAsia="ＭＳ ゴシック" w:hAnsi="ＭＳ ゴシック" w:hint="eastAsia"/>
          <w:color w:val="auto"/>
          <w:sz w:val="21"/>
          <w:szCs w:val="21"/>
        </w:rPr>
        <w:t>し、府民向けに</w:t>
      </w:r>
      <w:proofErr w:type="spellStart"/>
      <w:r w:rsidRPr="00DA0CC0">
        <w:rPr>
          <w:rFonts w:ascii="ＭＳ ゴシック" w:eastAsia="ＭＳ ゴシック" w:hAnsi="ＭＳ ゴシック"/>
          <w:color w:val="auto"/>
          <w:sz w:val="21"/>
          <w:szCs w:val="21"/>
        </w:rPr>
        <w:t>CFP</w:t>
      </w:r>
      <w:proofErr w:type="spellEnd"/>
      <w:r w:rsidRPr="00DA0CC0">
        <w:rPr>
          <w:rFonts w:ascii="ＭＳ ゴシック" w:eastAsia="ＭＳ ゴシック" w:hAnsi="ＭＳ ゴシック"/>
          <w:color w:val="auto"/>
          <w:sz w:val="21"/>
          <w:szCs w:val="21"/>
        </w:rPr>
        <w:t>表示商品・サービス等の</w:t>
      </w:r>
      <w:r w:rsidR="009A7436">
        <w:rPr>
          <w:rFonts w:ascii="ＭＳ ゴシック" w:eastAsia="ＭＳ ゴシック" w:hAnsi="ＭＳ ゴシック" w:hint="eastAsia"/>
          <w:color w:val="auto"/>
          <w:sz w:val="21"/>
          <w:szCs w:val="21"/>
        </w:rPr>
        <w:t>周知</w:t>
      </w:r>
      <w:r w:rsidRPr="00DA0CC0">
        <w:rPr>
          <w:rFonts w:ascii="ＭＳ ゴシック" w:eastAsia="ＭＳ ゴシック" w:hAnsi="ＭＳ ゴシック"/>
          <w:color w:val="auto"/>
          <w:sz w:val="21"/>
          <w:szCs w:val="21"/>
        </w:rPr>
        <w:t>や取組意義、キャンペーンの</w:t>
      </w:r>
      <w:r w:rsidR="009A7436">
        <w:rPr>
          <w:rFonts w:ascii="ＭＳ ゴシック" w:eastAsia="ＭＳ ゴシック" w:hAnsi="ＭＳ ゴシック" w:hint="eastAsia"/>
          <w:color w:val="auto"/>
          <w:sz w:val="21"/>
          <w:szCs w:val="21"/>
        </w:rPr>
        <w:t>広報</w:t>
      </w:r>
      <w:r w:rsidRPr="00DA0CC0">
        <w:rPr>
          <w:rFonts w:ascii="ＭＳ ゴシック" w:eastAsia="ＭＳ ゴシック" w:hAnsi="ＭＳ ゴシック"/>
          <w:color w:val="auto"/>
          <w:sz w:val="21"/>
          <w:szCs w:val="21"/>
        </w:rPr>
        <w:t>等を実施する</w:t>
      </w:r>
      <w:r w:rsidR="008E4B3F">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color w:val="auto"/>
          <w:sz w:val="21"/>
          <w:szCs w:val="21"/>
        </w:rPr>
        <w:t>。</w:t>
      </w:r>
    </w:p>
    <w:p w14:paraId="744CC7FA" w14:textId="4B403B7B" w:rsidR="007750B5" w:rsidRPr="00DA0CC0" w:rsidRDefault="007750B5" w:rsidP="00E829D3">
      <w:pPr>
        <w:pStyle w:val="Default"/>
        <w:ind w:left="630" w:hangingChars="300" w:hanging="63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・キャンペーン実施後、啓発効果のとりまとめを実施する</w:t>
      </w:r>
      <w:r w:rsidR="008E4B3F">
        <w:rPr>
          <w:rFonts w:ascii="ＭＳ ゴシック" w:eastAsia="ＭＳ ゴシック" w:hAnsi="ＭＳ ゴシック" w:hint="eastAsia"/>
          <w:color w:val="auto"/>
          <w:sz w:val="21"/>
          <w:szCs w:val="21"/>
        </w:rPr>
        <w:t>こと</w:t>
      </w:r>
      <w:r>
        <w:rPr>
          <w:rFonts w:ascii="ＭＳ ゴシック" w:eastAsia="ＭＳ ゴシック" w:hAnsi="ＭＳ ゴシック" w:hint="eastAsia"/>
          <w:color w:val="auto"/>
          <w:sz w:val="21"/>
          <w:szCs w:val="21"/>
        </w:rPr>
        <w:t>。</w:t>
      </w:r>
    </w:p>
    <w:p w14:paraId="65E598D1" w14:textId="77777777" w:rsidR="00F40597" w:rsidRPr="00DA0CC0" w:rsidRDefault="00F40597" w:rsidP="00E829D3">
      <w:pPr>
        <w:pStyle w:val="Default"/>
        <w:ind w:left="630" w:hangingChars="300" w:hanging="630"/>
        <w:rPr>
          <w:rFonts w:ascii="ＭＳ ゴシック" w:eastAsia="ＭＳ ゴシック" w:hAnsi="ＭＳ ゴシック"/>
          <w:color w:val="auto"/>
          <w:sz w:val="21"/>
          <w:szCs w:val="21"/>
        </w:rPr>
      </w:pPr>
    </w:p>
    <w:p w14:paraId="1AAA14B4" w14:textId="12ED4778" w:rsidR="00F41E90" w:rsidRPr="00DA0CC0" w:rsidRDefault="00F41E90" w:rsidP="00F41E90">
      <w:pPr>
        <w:pStyle w:val="a0"/>
        <w:numPr>
          <w:ilvl w:val="0"/>
          <w:numId w:val="35"/>
        </w:numPr>
        <w:ind w:leftChars="0"/>
        <w:rPr>
          <w:rFonts w:ascii="ＭＳ ゴシック" w:eastAsia="ＭＳ ゴシック" w:hAnsi="ＭＳ ゴシック"/>
          <w:szCs w:val="21"/>
        </w:rPr>
      </w:pPr>
      <w:r w:rsidRPr="00DA0CC0">
        <w:rPr>
          <w:rFonts w:ascii="ＭＳ ゴシック" w:eastAsia="ＭＳ ゴシック" w:hAnsi="ＭＳ ゴシック" w:hint="eastAsia"/>
          <w:szCs w:val="21"/>
        </w:rPr>
        <w:t>おおさか</w:t>
      </w:r>
      <w:r w:rsidR="007531EE">
        <w:rPr>
          <w:rFonts w:ascii="ＭＳ ゴシック" w:eastAsia="ＭＳ ゴシック" w:hAnsi="ＭＳ ゴシック" w:hint="eastAsia"/>
          <w:szCs w:val="21"/>
        </w:rPr>
        <w:t>C</w:t>
      </w:r>
      <w:r w:rsidR="007531EE">
        <w:rPr>
          <w:rFonts w:ascii="ＭＳ ゴシック" w:eastAsia="ＭＳ ゴシック" w:hAnsi="ＭＳ ゴシック"/>
          <w:szCs w:val="21"/>
        </w:rPr>
        <w:t>FP</w:t>
      </w:r>
      <w:r w:rsidR="007531EE">
        <w:rPr>
          <w:rFonts w:ascii="ＭＳ ゴシック" w:eastAsia="ＭＳ ゴシック" w:hAnsi="ＭＳ ゴシック" w:hint="eastAsia"/>
          <w:szCs w:val="21"/>
        </w:rPr>
        <w:t>プロジェクト</w:t>
      </w:r>
      <w:r w:rsidRPr="00DA0CC0">
        <w:rPr>
          <w:rFonts w:ascii="ＭＳ ゴシック" w:eastAsia="ＭＳ ゴシック" w:hAnsi="ＭＳ ゴシック" w:hint="eastAsia"/>
          <w:szCs w:val="21"/>
        </w:rPr>
        <w:t>の公式SNS</w:t>
      </w:r>
    </w:p>
    <w:p w14:paraId="0A33794C" w14:textId="6F4B5681" w:rsidR="00F41E90" w:rsidRPr="00DA0CC0" w:rsidRDefault="00F41E90" w:rsidP="00E829D3">
      <w:pPr>
        <w:pStyle w:val="Default"/>
        <w:ind w:firstLineChars="300" w:firstLine="63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公式</w:t>
      </w:r>
      <w:r w:rsidRPr="00DA0CC0">
        <w:rPr>
          <w:rFonts w:ascii="ＭＳ ゴシック" w:eastAsia="ＭＳ ゴシック" w:hAnsi="ＭＳ ゴシック"/>
          <w:color w:val="auto"/>
          <w:sz w:val="21"/>
          <w:szCs w:val="21"/>
        </w:rPr>
        <w:t>X(旧Twitter) https://x.com/osaka_cfp</w:t>
      </w:r>
    </w:p>
    <w:p w14:paraId="14F91C36" w14:textId="33A7CC7A" w:rsidR="00F41E90" w:rsidRPr="00DA0CC0" w:rsidRDefault="00F41E90" w:rsidP="00E829D3">
      <w:pPr>
        <w:pStyle w:val="Default"/>
        <w:ind w:firstLineChars="300" w:firstLine="63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公式</w:t>
      </w:r>
      <w:r w:rsidRPr="00DA0CC0">
        <w:rPr>
          <w:rFonts w:ascii="ＭＳ ゴシック" w:eastAsia="ＭＳ ゴシック" w:hAnsi="ＭＳ ゴシック"/>
          <w:color w:val="auto"/>
          <w:sz w:val="21"/>
          <w:szCs w:val="21"/>
        </w:rPr>
        <w:t>Instagram</w:t>
      </w:r>
      <w:r w:rsidR="00FF0220" w:rsidRPr="00DA0CC0">
        <w:rPr>
          <w:rFonts w:ascii="ＭＳ ゴシック" w:eastAsia="ＭＳ ゴシック" w:hAnsi="ＭＳ ゴシック" w:hint="eastAsia"/>
          <w:color w:val="auto"/>
          <w:sz w:val="21"/>
          <w:szCs w:val="21"/>
        </w:rPr>
        <w:t xml:space="preserve">　</w:t>
      </w:r>
      <w:r w:rsidR="00FF0220" w:rsidRPr="00DA0CC0">
        <w:rPr>
          <w:rFonts w:ascii="ＭＳ ゴシック" w:eastAsia="ＭＳ ゴシック" w:hAnsi="ＭＳ ゴシック"/>
          <w:color w:val="auto"/>
          <w:sz w:val="21"/>
          <w:szCs w:val="21"/>
        </w:rPr>
        <w:t>https://www.instagram.com/osaka_cfp/</w:t>
      </w:r>
    </w:p>
    <w:p w14:paraId="4C314ED5" w14:textId="5B8DA34D" w:rsidR="00F41E90" w:rsidRPr="00D23994" w:rsidRDefault="00744699" w:rsidP="004C7C4F">
      <w:pPr>
        <w:pStyle w:val="Default"/>
        <w:numPr>
          <w:ilvl w:val="0"/>
          <w:numId w:val="35"/>
        </w:numPr>
        <w:rPr>
          <w:rFonts w:ascii="ＭＳ ゴシック" w:eastAsia="ＭＳ ゴシック" w:hAnsi="ＭＳ ゴシック"/>
          <w:color w:val="auto"/>
          <w:sz w:val="21"/>
          <w:szCs w:val="21"/>
        </w:rPr>
      </w:pPr>
      <w:r w:rsidRPr="00D23994">
        <w:rPr>
          <w:rFonts w:ascii="ＭＳ ゴシック" w:eastAsia="ＭＳ ゴシック" w:hAnsi="ＭＳ ゴシック" w:hint="eastAsia"/>
          <w:color w:val="auto"/>
          <w:sz w:val="21"/>
          <w:szCs w:val="21"/>
        </w:rPr>
        <w:t>令和７年度事業で作成した広報物</w:t>
      </w:r>
    </w:p>
    <w:p w14:paraId="459537BC" w14:textId="108F4209" w:rsidR="00744699" w:rsidRDefault="00744699" w:rsidP="00E57F33">
      <w:pPr>
        <w:pStyle w:val="Default"/>
        <w:rPr>
          <w:rFonts w:ascii="ＭＳ ゴシック" w:eastAsia="ＭＳ ゴシック" w:hAnsi="ＭＳ ゴシック"/>
          <w:color w:val="auto"/>
          <w:sz w:val="21"/>
          <w:szCs w:val="21"/>
        </w:rPr>
      </w:pPr>
      <w:r w:rsidRPr="00D23994">
        <w:rPr>
          <w:rFonts w:ascii="ＭＳ ゴシック" w:eastAsia="ＭＳ ゴシック" w:hAnsi="ＭＳ ゴシック" w:hint="eastAsia"/>
          <w:color w:val="auto"/>
          <w:sz w:val="21"/>
          <w:szCs w:val="21"/>
        </w:rPr>
        <w:t xml:space="preserve">　　</w:t>
      </w:r>
      <w:r w:rsidR="00AF4180" w:rsidRPr="00D23994">
        <w:rPr>
          <w:rFonts w:ascii="ＭＳ ゴシック" w:eastAsia="ＭＳ ゴシック" w:hAnsi="ＭＳ ゴシック" w:hint="eastAsia"/>
          <w:color w:val="auto"/>
          <w:sz w:val="21"/>
          <w:szCs w:val="21"/>
        </w:rPr>
        <w:t xml:space="preserve">　</w:t>
      </w:r>
      <w:r w:rsidR="00AF4180" w:rsidRPr="00D23994">
        <w:rPr>
          <w:rFonts w:ascii="ＭＳ ゴシック" w:eastAsia="ＭＳ ゴシック" w:hAnsi="ＭＳ ゴシック"/>
          <w:color w:val="auto"/>
          <w:sz w:val="21"/>
          <w:szCs w:val="21"/>
        </w:rPr>
        <w:t>https://www.pref.osaka.lg.jp/o120020/eneseisaku/cfp/cfp_project/dokoyasagasoya.html</w:t>
      </w:r>
    </w:p>
    <w:p w14:paraId="2DDFF190" w14:textId="77777777" w:rsidR="00744699" w:rsidRPr="00DA0CC0" w:rsidRDefault="00744699" w:rsidP="00E57F33">
      <w:pPr>
        <w:pStyle w:val="Default"/>
        <w:rPr>
          <w:rFonts w:ascii="ＭＳ ゴシック" w:eastAsia="ＭＳ ゴシック" w:hAnsi="ＭＳ ゴシック"/>
          <w:color w:val="auto"/>
          <w:sz w:val="21"/>
          <w:szCs w:val="21"/>
        </w:rPr>
      </w:pPr>
    </w:p>
    <w:p w14:paraId="439B88AB" w14:textId="3C27395A" w:rsidR="00F7631A" w:rsidRPr="00DA0CC0" w:rsidRDefault="00F40597" w:rsidP="00E57F33">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noProof/>
          <w:color w:val="auto"/>
          <w:sz w:val="21"/>
          <w:szCs w:val="21"/>
        </w:rPr>
        <mc:AlternateContent>
          <mc:Choice Requires="wps">
            <w:drawing>
              <wp:inline distT="0" distB="0" distL="0" distR="0" wp14:anchorId="47D017AC" wp14:editId="33FFD059">
                <wp:extent cx="5975350" cy="3787254"/>
                <wp:effectExtent l="0" t="0" r="25400" b="22860"/>
                <wp:docPr id="2" name="テキスト ボックス 2"/>
                <wp:cNvGraphicFramePr/>
                <a:graphic xmlns:a="http://schemas.openxmlformats.org/drawingml/2006/main">
                  <a:graphicData uri="http://schemas.microsoft.com/office/word/2010/wordprocessingShape">
                    <wps:wsp>
                      <wps:cNvSpPr txBox="1"/>
                      <wps:spPr>
                        <a:xfrm>
                          <a:off x="0" y="0"/>
                          <a:ext cx="5975350" cy="3787254"/>
                        </a:xfrm>
                        <a:prstGeom prst="rect">
                          <a:avLst/>
                        </a:prstGeom>
                        <a:solidFill>
                          <a:schemeClr val="lt1"/>
                        </a:solidFill>
                        <a:ln w="6350">
                          <a:solidFill>
                            <a:prstClr val="black"/>
                          </a:solidFill>
                        </a:ln>
                      </wps:spPr>
                      <wps:txbx>
                        <w:txbxContent>
                          <w:p w14:paraId="5D8A433A" w14:textId="77777777" w:rsidR="00F40597" w:rsidRPr="00CA1262" w:rsidRDefault="00F40597" w:rsidP="00F40597">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w:t>
                            </w:r>
                            <w:r w:rsidRPr="00CA1262">
                              <w:rPr>
                                <w:rFonts w:ascii="ＭＳ ゴシック" w:eastAsia="ＭＳ ゴシック" w:hAnsi="ＭＳ ゴシック" w:hint="eastAsia"/>
                              </w:rPr>
                              <w:t>提案を求める内容）</w:t>
                            </w:r>
                          </w:p>
                          <w:p w14:paraId="1C41FED6" w14:textId="5D83D444" w:rsidR="00F40597" w:rsidRDefault="009A2A72" w:rsidP="00694F44">
                            <w:pPr>
                              <w:ind w:left="420" w:hangingChars="200" w:hanging="420"/>
                              <w:rPr>
                                <w:rFonts w:ascii="ＭＳ ゴシック" w:eastAsia="ＭＳ ゴシック" w:hAnsi="ＭＳ ゴシック"/>
                              </w:rPr>
                            </w:pPr>
                            <w:r>
                              <w:rPr>
                                <w:rFonts w:ascii="ＭＳ ゴシック" w:eastAsia="ＭＳ ゴシック" w:hAnsi="ＭＳ ゴシック" w:hint="eastAsia"/>
                              </w:rPr>
                              <w:t>①</w:t>
                            </w:r>
                            <w:r w:rsidR="00F40597">
                              <w:rPr>
                                <w:rFonts w:ascii="ＭＳ ゴシック" w:eastAsia="ＭＳ ゴシック" w:hAnsi="ＭＳ ゴシック" w:hint="eastAsia"/>
                              </w:rPr>
                              <w:t xml:space="preserve">　</w:t>
                            </w:r>
                            <w:r>
                              <w:rPr>
                                <w:rFonts w:ascii="ＭＳ ゴシック" w:eastAsia="ＭＳ ゴシック" w:hAnsi="ＭＳ ゴシック" w:hint="eastAsia"/>
                              </w:rPr>
                              <w:t>ア.</w:t>
                            </w:r>
                            <w:r>
                              <w:rPr>
                                <w:rFonts w:ascii="ＭＳ ゴシック" w:eastAsia="ＭＳ ゴシック" w:hAnsi="ＭＳ ゴシック"/>
                              </w:rPr>
                              <w:t xml:space="preserve"> </w:t>
                            </w:r>
                            <w:r w:rsidR="00F40597" w:rsidRPr="00DE043A">
                              <w:rPr>
                                <w:rFonts w:ascii="ＭＳ ゴシック" w:eastAsia="ＭＳ ゴシック" w:hAnsi="ＭＳ ゴシック"/>
                              </w:rPr>
                              <w:t>CFP表示事例の拡大に向けた企画概要（</w:t>
                            </w:r>
                            <w:r w:rsidR="007750B5">
                              <w:rPr>
                                <w:rFonts w:ascii="ＭＳ ゴシック" w:eastAsia="ＭＳ ゴシック" w:hAnsi="ＭＳ ゴシック" w:hint="eastAsia"/>
                              </w:rPr>
                              <w:t>課題・</w:t>
                            </w:r>
                            <w:r w:rsidR="00F40597" w:rsidRPr="00DE043A">
                              <w:rPr>
                                <w:rFonts w:ascii="ＭＳ ゴシック" w:eastAsia="ＭＳ ゴシック" w:hAnsi="ＭＳ ゴシック"/>
                              </w:rPr>
                              <w:t>ねらい、</w:t>
                            </w:r>
                            <w:r w:rsidR="00F40597">
                              <w:rPr>
                                <w:rFonts w:ascii="ＭＳ ゴシック" w:eastAsia="ＭＳ ゴシック" w:hAnsi="ＭＳ ゴシック" w:hint="eastAsia"/>
                              </w:rPr>
                              <w:t>連携事業者、</w:t>
                            </w:r>
                            <w:r w:rsidR="00F40597" w:rsidRPr="00DE043A">
                              <w:rPr>
                                <w:rFonts w:ascii="ＭＳ ゴシック" w:eastAsia="ＭＳ ゴシック" w:hAnsi="ＭＳ ゴシック"/>
                              </w:rPr>
                              <w:t>CFP算定・表示を行う商品等の種類、ターゲットとする府民の属性</w:t>
                            </w:r>
                            <w:r w:rsidR="003D18DB">
                              <w:rPr>
                                <w:rFonts w:ascii="ＭＳ ゴシック" w:eastAsia="ＭＳ ゴシック" w:hAnsi="ＭＳ ゴシック" w:hint="eastAsia"/>
                              </w:rPr>
                              <w:t>・</w:t>
                            </w:r>
                            <w:r w:rsidR="00F40597" w:rsidRPr="00DE043A">
                              <w:rPr>
                                <w:rFonts w:ascii="ＭＳ ゴシック" w:eastAsia="ＭＳ ゴシック" w:hAnsi="ＭＳ ゴシック"/>
                              </w:rPr>
                              <w:t>規模</w:t>
                            </w:r>
                            <w:r w:rsidR="003D18DB">
                              <w:rPr>
                                <w:rFonts w:ascii="ＭＳ ゴシック" w:eastAsia="ＭＳ ゴシック" w:hAnsi="ＭＳ ゴシック" w:hint="eastAsia"/>
                              </w:rPr>
                              <w:t>・</w:t>
                            </w:r>
                            <w:r w:rsidR="00F40597" w:rsidRPr="00DE043A">
                              <w:rPr>
                                <w:rFonts w:ascii="ＭＳ ゴシック" w:eastAsia="ＭＳ ゴシック" w:hAnsi="ＭＳ ゴシック"/>
                              </w:rPr>
                              <w:t>展開方法、効果把握の方法、展開イメージ図、周知啓発の方法及び実施スケジュール等）を</w:t>
                            </w:r>
                            <w:r w:rsidR="00F40597">
                              <w:rPr>
                                <w:rFonts w:ascii="ＭＳ ゴシック" w:eastAsia="ＭＳ ゴシック" w:hAnsi="ＭＳ ゴシック" w:hint="eastAsia"/>
                              </w:rPr>
                              <w:t>２</w:t>
                            </w:r>
                            <w:r w:rsidR="00F40597" w:rsidRPr="00DE043A">
                              <w:rPr>
                                <w:rFonts w:ascii="ＭＳ ゴシック" w:eastAsia="ＭＳ ゴシック" w:hAnsi="ＭＳ ゴシック" w:hint="eastAsia"/>
                              </w:rPr>
                              <w:t>事例以上、提案すること。</w:t>
                            </w:r>
                          </w:p>
                          <w:p w14:paraId="6EBDA048" w14:textId="257312F7" w:rsidR="00F40597" w:rsidRPr="00DE043A" w:rsidRDefault="00F40597" w:rsidP="00DE043A">
                            <w:pPr>
                              <w:ind w:leftChars="200" w:left="630" w:hangingChars="100" w:hanging="210"/>
                              <w:rPr>
                                <w:rFonts w:ascii="ＭＳ ゴシック" w:eastAsia="ＭＳ ゴシック" w:hAnsi="ＭＳ ゴシック"/>
                              </w:rPr>
                            </w:pPr>
                            <w:r w:rsidRPr="00DE043A">
                              <w:rPr>
                                <w:rFonts w:ascii="ＭＳ ゴシック" w:eastAsia="ＭＳ ゴシック" w:hAnsi="ＭＳ ゴシック" w:hint="eastAsia"/>
                              </w:rPr>
                              <w:t>・課題</w:t>
                            </w:r>
                            <w:r w:rsidR="007750B5">
                              <w:rPr>
                                <w:rFonts w:ascii="ＭＳ ゴシック" w:eastAsia="ＭＳ ゴシック" w:hAnsi="ＭＳ ゴシック" w:hint="eastAsia"/>
                              </w:rPr>
                              <w:t>・</w:t>
                            </w:r>
                            <w:r w:rsidRPr="00DE043A">
                              <w:rPr>
                                <w:rFonts w:ascii="ＭＳ ゴシック" w:eastAsia="ＭＳ ゴシック" w:hAnsi="ＭＳ ゴシック" w:hint="eastAsia"/>
                              </w:rPr>
                              <w:t>ねらい、</w:t>
                            </w:r>
                            <w:r w:rsidRPr="00DE043A">
                              <w:rPr>
                                <w:rFonts w:ascii="ＭＳ ゴシック" w:eastAsia="ＭＳ ゴシック" w:hAnsi="ＭＳ ゴシック"/>
                              </w:rPr>
                              <w:t>CFP算定・表示を行う商品等の種類</w:t>
                            </w:r>
                            <w:r w:rsidR="00CE778F">
                              <w:rPr>
                                <w:rFonts w:ascii="ＭＳ ゴシック" w:eastAsia="ＭＳ ゴシック" w:hAnsi="ＭＳ ゴシック" w:hint="eastAsia"/>
                              </w:rPr>
                              <w:t>が明確であり</w:t>
                            </w:r>
                            <w:r w:rsidRPr="00DE043A">
                              <w:rPr>
                                <w:rFonts w:ascii="ＭＳ ゴシック" w:eastAsia="ＭＳ ゴシック" w:hAnsi="ＭＳ ゴシック"/>
                              </w:rPr>
                              <w:t>、</w:t>
                            </w:r>
                            <w:r>
                              <w:rPr>
                                <w:rFonts w:ascii="ＭＳ ゴシック" w:eastAsia="ＭＳ ゴシック" w:hAnsi="ＭＳ ゴシック" w:hint="eastAsia"/>
                              </w:rPr>
                              <w:t>可能な限り新たな事例・アプローチになっていること。</w:t>
                            </w:r>
                          </w:p>
                          <w:p w14:paraId="5FA93041" w14:textId="72AC92BA" w:rsidR="00D12305" w:rsidRDefault="00F40597" w:rsidP="00694F44">
                            <w:pPr>
                              <w:ind w:left="420" w:hangingChars="200" w:hanging="420"/>
                              <w:rPr>
                                <w:rFonts w:ascii="ＭＳ ゴシック" w:eastAsia="ＭＳ ゴシック" w:hAnsi="ＭＳ ゴシック"/>
                              </w:rPr>
                            </w:pPr>
                            <w:r>
                              <w:rPr>
                                <w:rFonts w:ascii="ＭＳ ゴシック" w:eastAsia="ＭＳ ゴシック" w:hAnsi="ＭＳ ゴシック" w:hint="eastAsia"/>
                              </w:rPr>
                              <w:t>②</w:t>
                            </w:r>
                            <w:r w:rsidR="00D12305">
                              <w:rPr>
                                <w:rFonts w:ascii="ＭＳ ゴシック" w:eastAsia="ＭＳ ゴシック" w:hAnsi="ＭＳ ゴシック" w:hint="eastAsia"/>
                              </w:rPr>
                              <w:t xml:space="preserve">　</w:t>
                            </w:r>
                            <w:r w:rsidR="009A2A72">
                              <w:rPr>
                                <w:rFonts w:ascii="ＭＳ ゴシック" w:eastAsia="ＭＳ ゴシック" w:hAnsi="ＭＳ ゴシック" w:hint="eastAsia"/>
                              </w:rPr>
                              <w:t xml:space="preserve">イ. </w:t>
                            </w:r>
                            <w:r w:rsidR="00D12305">
                              <w:rPr>
                                <w:rFonts w:ascii="ＭＳ ゴシック" w:eastAsia="ＭＳ ゴシック" w:hAnsi="ＭＳ ゴシック" w:hint="eastAsia"/>
                              </w:rPr>
                              <w:t>普及啓発キャンペーンの企画概要（</w:t>
                            </w:r>
                            <w:r w:rsidR="00CE778F">
                              <w:rPr>
                                <w:rFonts w:ascii="ＭＳ ゴシック" w:eastAsia="ＭＳ ゴシック" w:hAnsi="ＭＳ ゴシック" w:hint="eastAsia"/>
                              </w:rPr>
                              <w:t>協力事業者、</w:t>
                            </w:r>
                            <w:r w:rsidR="00CE778F" w:rsidRPr="00EE07D1">
                              <w:rPr>
                                <w:rFonts w:ascii="ＭＳ ゴシック" w:eastAsia="ＭＳ ゴシック" w:hAnsi="ＭＳ ゴシック" w:hint="eastAsia"/>
                              </w:rPr>
                              <w:t>ターゲットとする府民の属性</w:t>
                            </w:r>
                            <w:r w:rsidR="00F43C61">
                              <w:rPr>
                                <w:rFonts w:ascii="ＭＳ ゴシック" w:eastAsia="ＭＳ ゴシック" w:hAnsi="ＭＳ ゴシック" w:hint="eastAsia"/>
                              </w:rPr>
                              <w:t>に応じた</w:t>
                            </w:r>
                            <w:r w:rsidR="00CE778F" w:rsidRPr="00EE07D1">
                              <w:rPr>
                                <w:rFonts w:ascii="ＭＳ ゴシック" w:eastAsia="ＭＳ ゴシック" w:hAnsi="ＭＳ ゴシック" w:hint="eastAsia"/>
                              </w:rPr>
                              <w:t>規模</w:t>
                            </w:r>
                            <w:r w:rsidR="00CE778F">
                              <w:rPr>
                                <w:rFonts w:ascii="ＭＳ ゴシック" w:eastAsia="ＭＳ ゴシック" w:hAnsi="ＭＳ ゴシック" w:hint="eastAsia"/>
                              </w:rPr>
                              <w:t>・</w:t>
                            </w:r>
                            <w:r w:rsidR="00CE778F" w:rsidRPr="00EE07D1">
                              <w:rPr>
                                <w:rFonts w:ascii="ＭＳ ゴシック" w:eastAsia="ＭＳ ゴシック" w:hAnsi="ＭＳ ゴシック" w:hint="eastAsia"/>
                              </w:rPr>
                              <w:t>展開方法、</w:t>
                            </w:r>
                            <w:r w:rsidR="00CE778F">
                              <w:rPr>
                                <w:rFonts w:ascii="ＭＳ ゴシック" w:eastAsia="ＭＳ ゴシック" w:hAnsi="ＭＳ ゴシック" w:hint="eastAsia"/>
                              </w:rPr>
                              <w:t>店頭又はイベント等での啓発の実施方法、</w:t>
                            </w:r>
                            <w:r w:rsidR="00CE778F" w:rsidRPr="00EE07D1">
                              <w:rPr>
                                <w:rFonts w:ascii="ＭＳ ゴシック" w:eastAsia="ＭＳ ゴシック" w:hAnsi="ＭＳ ゴシック" w:hint="eastAsia"/>
                              </w:rPr>
                              <w:t>効果把握の方法、展開イメージ図、周知啓発の方法及び実施スケジュール等</w:t>
                            </w:r>
                            <w:r w:rsidR="00CE778F">
                              <w:rPr>
                                <w:rFonts w:ascii="ＭＳ ゴシック" w:eastAsia="ＭＳ ゴシック" w:hAnsi="ＭＳ ゴシック" w:hint="eastAsia"/>
                              </w:rPr>
                              <w:t>）を提案すること。</w:t>
                            </w:r>
                          </w:p>
                          <w:p w14:paraId="27CA8159" w14:textId="7973C770" w:rsidR="007D3F98" w:rsidRDefault="00CE778F" w:rsidP="007D3F98">
                            <w:pPr>
                              <w:rPr>
                                <w:rFonts w:ascii="ＭＳ ゴシック" w:eastAsia="ＭＳ ゴシック" w:hAnsi="ＭＳ ゴシック"/>
                              </w:rPr>
                            </w:pPr>
                            <w:r>
                              <w:rPr>
                                <w:rFonts w:ascii="ＭＳ ゴシック" w:eastAsia="ＭＳ ゴシック" w:hAnsi="ＭＳ ゴシック" w:hint="eastAsia"/>
                              </w:rPr>
                              <w:t xml:space="preserve">　</w:t>
                            </w:r>
                            <w:r w:rsidR="00A42834">
                              <w:rPr>
                                <w:rFonts w:ascii="ＭＳ ゴシック" w:eastAsia="ＭＳ ゴシック" w:hAnsi="ＭＳ ゴシック" w:hint="eastAsia"/>
                              </w:rPr>
                              <w:t xml:space="preserve">　</w:t>
                            </w:r>
                            <w:r w:rsidRPr="00EE07D1">
                              <w:rPr>
                                <w:rFonts w:ascii="ＭＳ ゴシック" w:eastAsia="ＭＳ ゴシック" w:hAnsi="ＭＳ ゴシック" w:hint="eastAsia"/>
                              </w:rPr>
                              <w:t>・より多くの府民に</w:t>
                            </w:r>
                            <w:r w:rsidRPr="00EE07D1">
                              <w:rPr>
                                <w:rFonts w:ascii="ＭＳ ゴシック" w:eastAsia="ＭＳ ゴシック" w:hAnsi="ＭＳ ゴシック"/>
                              </w:rPr>
                              <w:t>CFP等を広められる</w:t>
                            </w:r>
                            <w:r w:rsidR="00F43C61">
                              <w:rPr>
                                <w:rFonts w:ascii="ＭＳ ゴシック" w:eastAsia="ＭＳ ゴシック" w:hAnsi="ＭＳ ゴシック" w:hint="eastAsia"/>
                              </w:rPr>
                              <w:t>ように、</w:t>
                            </w:r>
                            <w:r w:rsidRPr="00EE07D1">
                              <w:rPr>
                                <w:rFonts w:ascii="ＭＳ ゴシック" w:eastAsia="ＭＳ ゴシック" w:hAnsi="ＭＳ ゴシック"/>
                              </w:rPr>
                              <w:t>府民の属性</w:t>
                            </w:r>
                            <w:r w:rsidR="007D3F98">
                              <w:rPr>
                                <w:rFonts w:ascii="ＭＳ ゴシック" w:eastAsia="ＭＳ ゴシック" w:hAnsi="ＭＳ ゴシック" w:hint="eastAsia"/>
                              </w:rPr>
                              <w:t xml:space="preserve">に応じて明確なターゲットを設　　</w:t>
                            </w:r>
                          </w:p>
                          <w:p w14:paraId="6BD67DCA" w14:textId="23A4A2F2" w:rsidR="009A2A72" w:rsidRDefault="007D3F98" w:rsidP="009A2A72">
                            <w:pPr>
                              <w:ind w:leftChars="300" w:left="630"/>
                              <w:rPr>
                                <w:rFonts w:ascii="ＭＳ ゴシック" w:eastAsia="ＭＳ ゴシック" w:hAnsi="ＭＳ ゴシック"/>
                              </w:rPr>
                            </w:pPr>
                            <w:r>
                              <w:rPr>
                                <w:rFonts w:ascii="ＭＳ ゴシック" w:eastAsia="ＭＳ ゴシック" w:hAnsi="ＭＳ ゴシック" w:hint="eastAsia"/>
                              </w:rPr>
                              <w:t>定しており、</w:t>
                            </w:r>
                            <w:r w:rsidR="00CE778F" w:rsidRPr="00EE07D1">
                              <w:rPr>
                                <w:rFonts w:ascii="ＭＳ ゴシック" w:eastAsia="ＭＳ ゴシック" w:hAnsi="ＭＳ ゴシック" w:hint="eastAsia"/>
                              </w:rPr>
                              <w:t>効果的に行動変容を促すことができる企画内容・周知啓発方法となっている</w:t>
                            </w:r>
                            <w:r w:rsidR="009B59CF">
                              <w:rPr>
                                <w:rFonts w:ascii="ＭＳ ゴシック" w:eastAsia="ＭＳ ゴシック" w:hAnsi="ＭＳ ゴシック" w:hint="eastAsia"/>
                              </w:rPr>
                              <w:t>こ</w:t>
                            </w:r>
                            <w:r w:rsidR="00CE778F" w:rsidRPr="00EE07D1">
                              <w:rPr>
                                <w:rFonts w:ascii="ＭＳ ゴシック" w:eastAsia="ＭＳ ゴシック" w:hAnsi="ＭＳ ゴシック" w:hint="eastAsia"/>
                              </w:rPr>
                              <w:t>と。</w:t>
                            </w:r>
                          </w:p>
                          <w:p w14:paraId="2ADA0766" w14:textId="70B9C3CD" w:rsidR="00F40597" w:rsidRPr="00DA0CC0" w:rsidRDefault="009A2A72" w:rsidP="00DA0CC0">
                            <w:pPr>
                              <w:rPr>
                                <w:rFonts w:ascii="ＭＳ ゴシック" w:eastAsia="ＭＳ ゴシック" w:hAnsi="ＭＳ ゴシック"/>
                              </w:rPr>
                            </w:pPr>
                            <w:r>
                              <w:rPr>
                                <w:rFonts w:ascii="ＭＳ ゴシック" w:eastAsia="ＭＳ ゴシック" w:hAnsi="ＭＳ ゴシック" w:hint="eastAsia"/>
                              </w:rPr>
                              <w:t xml:space="preserve">③　</w:t>
                            </w:r>
                            <w:r w:rsidRPr="00DA0CC0">
                              <w:rPr>
                                <w:rFonts w:ascii="ＭＳ ゴシック" w:eastAsia="ＭＳ ゴシック" w:hAnsi="ＭＳ ゴシック" w:hint="eastAsia"/>
                              </w:rPr>
                              <w:t>ア・イ</w:t>
                            </w:r>
                            <w:r w:rsidR="00F40597" w:rsidRPr="00DA0CC0">
                              <w:rPr>
                                <w:rFonts w:ascii="ＭＳ ゴシック" w:eastAsia="ＭＳ ゴシック" w:hAnsi="ＭＳ ゴシック" w:hint="eastAsia"/>
                              </w:rPr>
                              <w:t>について連携予定の事業者名、実施体制及び役割分担をそれぞれ提案すること。</w:t>
                            </w:r>
                          </w:p>
                          <w:p w14:paraId="4ACF01EE" w14:textId="77777777" w:rsidR="001D6BF0" w:rsidRPr="00DA0CC0" w:rsidRDefault="00CE778F" w:rsidP="00A42834">
                            <w:pPr>
                              <w:ind w:firstLineChars="200" w:firstLine="420"/>
                              <w:rPr>
                                <w:rFonts w:ascii="ＭＳ ゴシック" w:eastAsia="ＭＳ ゴシック" w:hAnsi="ＭＳ ゴシック"/>
                                <w:szCs w:val="21"/>
                              </w:rPr>
                            </w:pPr>
                            <w:r w:rsidRPr="00DA0CC0">
                              <w:rPr>
                                <w:rFonts w:ascii="ＭＳ ゴシック" w:eastAsia="ＭＳ ゴシック" w:hAnsi="ＭＳ ゴシック" w:hint="eastAsia"/>
                                <w:szCs w:val="21"/>
                              </w:rPr>
                              <w:t>・連携予定の事業者名及び各事業者との役割分担が明確になって</w:t>
                            </w:r>
                            <w:r w:rsidR="001D6BF0" w:rsidRPr="00DA0CC0">
                              <w:rPr>
                                <w:rFonts w:ascii="ＭＳ ゴシック" w:eastAsia="ＭＳ ゴシック" w:hAnsi="ＭＳ ゴシック" w:hint="eastAsia"/>
                                <w:szCs w:val="21"/>
                              </w:rPr>
                              <w:t>おり、実効性が担保さ</w:t>
                            </w:r>
                          </w:p>
                          <w:p w14:paraId="4BD0EECF" w14:textId="1336341A" w:rsidR="00CE778F" w:rsidRPr="00DA0CC0" w:rsidRDefault="001D6BF0" w:rsidP="003054BB">
                            <w:pPr>
                              <w:ind w:firstLineChars="300" w:firstLine="630"/>
                              <w:rPr>
                                <w:rFonts w:ascii="ＭＳ ゴシック" w:eastAsia="ＭＳ ゴシック" w:hAnsi="ＭＳ ゴシック"/>
                                <w:szCs w:val="21"/>
                              </w:rPr>
                            </w:pPr>
                            <w:r w:rsidRPr="00DA0CC0">
                              <w:rPr>
                                <w:rFonts w:ascii="ＭＳ ゴシック" w:eastAsia="ＭＳ ゴシック" w:hAnsi="ＭＳ ゴシック" w:hint="eastAsia"/>
                                <w:szCs w:val="21"/>
                              </w:rPr>
                              <w:t>れていること</w:t>
                            </w:r>
                          </w:p>
                          <w:p w14:paraId="2070D1FE" w14:textId="503683E3" w:rsidR="00CE778F" w:rsidRPr="00DE043A" w:rsidRDefault="00CE778F" w:rsidP="00DE043A">
                            <w:pPr>
                              <w:ind w:firstLineChars="200" w:firstLine="420"/>
                              <w:rPr>
                                <w:rFonts w:ascii="ＭＳ ゴシック" w:eastAsia="ＭＳ ゴシック" w:hAnsi="ＭＳ ゴシック"/>
                              </w:rPr>
                            </w:pPr>
                            <w:r w:rsidRPr="00EE07D1">
                              <w:rPr>
                                <w:rFonts w:ascii="ＭＳ ゴシック" w:eastAsia="ＭＳ ゴシック" w:hAnsi="ＭＳ ゴシック" w:hint="eastAsia"/>
                              </w:rPr>
                              <w:t>・キャンペーン実施に</w:t>
                            </w:r>
                            <w:r w:rsidR="00EE21C6">
                              <w:rPr>
                                <w:rFonts w:ascii="ＭＳ ゴシック" w:eastAsia="ＭＳ ゴシック" w:hAnsi="ＭＳ ゴシック" w:hint="eastAsia"/>
                              </w:rPr>
                              <w:t>あ</w:t>
                            </w:r>
                            <w:r w:rsidRPr="00EE07D1">
                              <w:rPr>
                                <w:rFonts w:ascii="ＭＳ ゴシック" w:eastAsia="ＭＳ ゴシック" w:hAnsi="ＭＳ ゴシック" w:hint="eastAsia"/>
                              </w:rPr>
                              <w:t>たって十分な実施体制となっていること。</w:t>
                            </w:r>
                          </w:p>
                          <w:p w14:paraId="095A9B9D" w14:textId="77777777" w:rsidR="00F40597" w:rsidRPr="00694F44" w:rsidRDefault="00F40597" w:rsidP="00F40597">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7D017AC" id="_x0000_t202" coordsize="21600,21600" o:spt="202" path="m,l,21600r21600,l21600,xe">
                <v:stroke joinstyle="miter"/>
                <v:path gradientshapeok="t" o:connecttype="rect"/>
              </v:shapetype>
              <v:shape id="テキスト ボックス 2" o:spid="_x0000_s1026" type="#_x0000_t202" style="width:470.5pt;height:2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" fillcolor="white [3201]" strokeweight=".5pt">
                <v:textbox>
                  <w:txbxContent>
                    <w:p w14:paraId="5D8A433A" w14:textId="77777777" w:rsidR="00F40597" w:rsidRPr="00CA1262" w:rsidRDefault="00F40597" w:rsidP="00F40597">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w:t>
                      </w:r>
                      <w:r w:rsidRPr="00CA1262">
                        <w:rPr>
                          <w:rFonts w:ascii="ＭＳ ゴシック" w:eastAsia="ＭＳ ゴシック" w:hAnsi="ＭＳ ゴシック" w:hint="eastAsia"/>
                        </w:rPr>
                        <w:t>提案を求める内容）</w:t>
                      </w:r>
                    </w:p>
                    <w:p w14:paraId="1C41FED6" w14:textId="5D83D444" w:rsidR="00F40597" w:rsidRDefault="009A2A72" w:rsidP="00694F44">
                      <w:pPr>
                        <w:ind w:left="420" w:hangingChars="200" w:hanging="420"/>
                        <w:rPr>
                          <w:rFonts w:ascii="ＭＳ ゴシック" w:eastAsia="ＭＳ ゴシック" w:hAnsi="ＭＳ ゴシック"/>
                        </w:rPr>
                      </w:pPr>
                      <w:r>
                        <w:rPr>
                          <w:rFonts w:ascii="ＭＳ ゴシック" w:eastAsia="ＭＳ ゴシック" w:hAnsi="ＭＳ ゴシック" w:hint="eastAsia"/>
                        </w:rPr>
                        <w:t>①</w:t>
                      </w:r>
                      <w:r w:rsidR="00F40597">
                        <w:rPr>
                          <w:rFonts w:ascii="ＭＳ ゴシック" w:eastAsia="ＭＳ ゴシック" w:hAnsi="ＭＳ ゴシック" w:hint="eastAsia"/>
                        </w:rPr>
                        <w:t xml:space="preserve">　</w:t>
                      </w:r>
                      <w:r>
                        <w:rPr>
                          <w:rFonts w:ascii="ＭＳ ゴシック" w:eastAsia="ＭＳ ゴシック" w:hAnsi="ＭＳ ゴシック" w:hint="eastAsia"/>
                        </w:rPr>
                        <w:t>ア.</w:t>
                      </w:r>
                      <w:r>
                        <w:rPr>
                          <w:rFonts w:ascii="ＭＳ ゴシック" w:eastAsia="ＭＳ ゴシック" w:hAnsi="ＭＳ ゴシック"/>
                        </w:rPr>
                        <w:t xml:space="preserve"> </w:t>
                      </w:r>
                      <w:r w:rsidR="00F40597" w:rsidRPr="00DE043A">
                        <w:rPr>
                          <w:rFonts w:ascii="ＭＳ ゴシック" w:eastAsia="ＭＳ ゴシック" w:hAnsi="ＭＳ ゴシック"/>
                        </w:rPr>
                        <w:t>CFP表示事例の拡大に向けた企画概要（</w:t>
                      </w:r>
                      <w:r w:rsidR="007750B5">
                        <w:rPr>
                          <w:rFonts w:ascii="ＭＳ ゴシック" w:eastAsia="ＭＳ ゴシック" w:hAnsi="ＭＳ ゴシック" w:hint="eastAsia"/>
                        </w:rPr>
                        <w:t>課題・</w:t>
                      </w:r>
                      <w:r w:rsidR="00F40597" w:rsidRPr="00DE043A">
                        <w:rPr>
                          <w:rFonts w:ascii="ＭＳ ゴシック" w:eastAsia="ＭＳ ゴシック" w:hAnsi="ＭＳ ゴシック"/>
                        </w:rPr>
                        <w:t>ねらい、</w:t>
                      </w:r>
                      <w:r w:rsidR="00F40597">
                        <w:rPr>
                          <w:rFonts w:ascii="ＭＳ ゴシック" w:eastAsia="ＭＳ ゴシック" w:hAnsi="ＭＳ ゴシック" w:hint="eastAsia"/>
                        </w:rPr>
                        <w:t>連携事業者、</w:t>
                      </w:r>
                      <w:r w:rsidR="00F40597" w:rsidRPr="00DE043A">
                        <w:rPr>
                          <w:rFonts w:ascii="ＭＳ ゴシック" w:eastAsia="ＭＳ ゴシック" w:hAnsi="ＭＳ ゴシック"/>
                        </w:rPr>
                        <w:t>CFP算定・表示を行う商品等の種類、ターゲットとする府民の属性</w:t>
                      </w:r>
                      <w:r w:rsidR="003D18DB">
                        <w:rPr>
                          <w:rFonts w:ascii="ＭＳ ゴシック" w:eastAsia="ＭＳ ゴシック" w:hAnsi="ＭＳ ゴシック" w:hint="eastAsia"/>
                        </w:rPr>
                        <w:t>・</w:t>
                      </w:r>
                      <w:r w:rsidR="00F40597" w:rsidRPr="00DE043A">
                        <w:rPr>
                          <w:rFonts w:ascii="ＭＳ ゴシック" w:eastAsia="ＭＳ ゴシック" w:hAnsi="ＭＳ ゴシック"/>
                        </w:rPr>
                        <w:t>規模</w:t>
                      </w:r>
                      <w:r w:rsidR="003D18DB">
                        <w:rPr>
                          <w:rFonts w:ascii="ＭＳ ゴシック" w:eastAsia="ＭＳ ゴシック" w:hAnsi="ＭＳ ゴシック" w:hint="eastAsia"/>
                        </w:rPr>
                        <w:t>・</w:t>
                      </w:r>
                      <w:r w:rsidR="00F40597" w:rsidRPr="00DE043A">
                        <w:rPr>
                          <w:rFonts w:ascii="ＭＳ ゴシック" w:eastAsia="ＭＳ ゴシック" w:hAnsi="ＭＳ ゴシック"/>
                        </w:rPr>
                        <w:t>展開方法、効果把握の方法、展開イメージ図、周知啓発の方法及び実施スケジュール等）を</w:t>
                      </w:r>
                      <w:r w:rsidR="00F40597">
                        <w:rPr>
                          <w:rFonts w:ascii="ＭＳ ゴシック" w:eastAsia="ＭＳ ゴシック" w:hAnsi="ＭＳ ゴシック" w:hint="eastAsia"/>
                        </w:rPr>
                        <w:t>２</w:t>
                      </w:r>
                      <w:r w:rsidR="00F40597" w:rsidRPr="00DE043A">
                        <w:rPr>
                          <w:rFonts w:ascii="ＭＳ ゴシック" w:eastAsia="ＭＳ ゴシック" w:hAnsi="ＭＳ ゴシック" w:hint="eastAsia"/>
                        </w:rPr>
                        <w:t>事例以上、提案すること。</w:t>
                      </w:r>
                    </w:p>
                    <w:p w14:paraId="6EBDA048" w14:textId="257312F7" w:rsidR="00F40597" w:rsidRPr="00DE043A" w:rsidRDefault="00F40597" w:rsidP="00DE043A">
                      <w:pPr>
                        <w:ind w:leftChars="200" w:left="630" w:hangingChars="100" w:hanging="210"/>
                        <w:rPr>
                          <w:rFonts w:ascii="ＭＳ ゴシック" w:eastAsia="ＭＳ ゴシック" w:hAnsi="ＭＳ ゴシック"/>
                        </w:rPr>
                      </w:pPr>
                      <w:r w:rsidRPr="00DE043A">
                        <w:rPr>
                          <w:rFonts w:ascii="ＭＳ ゴシック" w:eastAsia="ＭＳ ゴシック" w:hAnsi="ＭＳ ゴシック" w:hint="eastAsia"/>
                        </w:rPr>
                        <w:t>・課題</w:t>
                      </w:r>
                      <w:r w:rsidR="007750B5">
                        <w:rPr>
                          <w:rFonts w:ascii="ＭＳ ゴシック" w:eastAsia="ＭＳ ゴシック" w:hAnsi="ＭＳ ゴシック" w:hint="eastAsia"/>
                        </w:rPr>
                        <w:t>・</w:t>
                      </w:r>
                      <w:r w:rsidRPr="00DE043A">
                        <w:rPr>
                          <w:rFonts w:ascii="ＭＳ ゴシック" w:eastAsia="ＭＳ ゴシック" w:hAnsi="ＭＳ ゴシック" w:hint="eastAsia"/>
                        </w:rPr>
                        <w:t>ねらい、</w:t>
                      </w:r>
                      <w:r w:rsidRPr="00DE043A">
                        <w:rPr>
                          <w:rFonts w:ascii="ＭＳ ゴシック" w:eastAsia="ＭＳ ゴシック" w:hAnsi="ＭＳ ゴシック"/>
                        </w:rPr>
                        <w:t>CFP算定・表示を行う商品等の種類</w:t>
                      </w:r>
                      <w:r w:rsidR="00CE778F">
                        <w:rPr>
                          <w:rFonts w:ascii="ＭＳ ゴシック" w:eastAsia="ＭＳ ゴシック" w:hAnsi="ＭＳ ゴシック" w:hint="eastAsia"/>
                        </w:rPr>
                        <w:t>が明確であり</w:t>
                      </w:r>
                      <w:r w:rsidRPr="00DE043A">
                        <w:rPr>
                          <w:rFonts w:ascii="ＭＳ ゴシック" w:eastAsia="ＭＳ ゴシック" w:hAnsi="ＭＳ ゴシック"/>
                        </w:rPr>
                        <w:t>、</w:t>
                      </w:r>
                      <w:r>
                        <w:rPr>
                          <w:rFonts w:ascii="ＭＳ ゴシック" w:eastAsia="ＭＳ ゴシック" w:hAnsi="ＭＳ ゴシック" w:hint="eastAsia"/>
                        </w:rPr>
                        <w:t>可能な限り新たな事例・アプローチになっていること。</w:t>
                      </w:r>
                    </w:p>
                    <w:p w14:paraId="5FA93041" w14:textId="72AC92BA" w:rsidR="00D12305" w:rsidRDefault="00F40597" w:rsidP="00694F44">
                      <w:pPr>
                        <w:ind w:left="420" w:hangingChars="200" w:hanging="420"/>
                        <w:rPr>
                          <w:rFonts w:ascii="ＭＳ ゴシック" w:eastAsia="ＭＳ ゴシック" w:hAnsi="ＭＳ ゴシック"/>
                        </w:rPr>
                      </w:pPr>
                      <w:r>
                        <w:rPr>
                          <w:rFonts w:ascii="ＭＳ ゴシック" w:eastAsia="ＭＳ ゴシック" w:hAnsi="ＭＳ ゴシック" w:hint="eastAsia"/>
                        </w:rPr>
                        <w:t>②</w:t>
                      </w:r>
                      <w:r w:rsidR="00D12305">
                        <w:rPr>
                          <w:rFonts w:ascii="ＭＳ ゴシック" w:eastAsia="ＭＳ ゴシック" w:hAnsi="ＭＳ ゴシック" w:hint="eastAsia"/>
                        </w:rPr>
                        <w:t xml:space="preserve">　</w:t>
                      </w:r>
                      <w:r w:rsidR="009A2A72">
                        <w:rPr>
                          <w:rFonts w:ascii="ＭＳ ゴシック" w:eastAsia="ＭＳ ゴシック" w:hAnsi="ＭＳ ゴシック" w:hint="eastAsia"/>
                        </w:rPr>
                        <w:t xml:space="preserve">イ. </w:t>
                      </w:r>
                      <w:r w:rsidR="00D12305">
                        <w:rPr>
                          <w:rFonts w:ascii="ＭＳ ゴシック" w:eastAsia="ＭＳ ゴシック" w:hAnsi="ＭＳ ゴシック" w:hint="eastAsia"/>
                        </w:rPr>
                        <w:t>普及啓発キャンペーンの企画概要（</w:t>
                      </w:r>
                      <w:r w:rsidR="00CE778F">
                        <w:rPr>
                          <w:rFonts w:ascii="ＭＳ ゴシック" w:eastAsia="ＭＳ ゴシック" w:hAnsi="ＭＳ ゴシック" w:hint="eastAsia"/>
                        </w:rPr>
                        <w:t>協力事業者、</w:t>
                      </w:r>
                      <w:r w:rsidR="00CE778F" w:rsidRPr="00EE07D1">
                        <w:rPr>
                          <w:rFonts w:ascii="ＭＳ ゴシック" w:eastAsia="ＭＳ ゴシック" w:hAnsi="ＭＳ ゴシック" w:hint="eastAsia"/>
                        </w:rPr>
                        <w:t>ターゲットとする府民の属性</w:t>
                      </w:r>
                      <w:r w:rsidR="00F43C61">
                        <w:rPr>
                          <w:rFonts w:ascii="ＭＳ ゴシック" w:eastAsia="ＭＳ ゴシック" w:hAnsi="ＭＳ ゴシック" w:hint="eastAsia"/>
                        </w:rPr>
                        <w:t>に応じた</w:t>
                      </w:r>
                      <w:r w:rsidR="00CE778F" w:rsidRPr="00EE07D1">
                        <w:rPr>
                          <w:rFonts w:ascii="ＭＳ ゴシック" w:eastAsia="ＭＳ ゴシック" w:hAnsi="ＭＳ ゴシック" w:hint="eastAsia"/>
                        </w:rPr>
                        <w:t>規模</w:t>
                      </w:r>
                      <w:r w:rsidR="00CE778F">
                        <w:rPr>
                          <w:rFonts w:ascii="ＭＳ ゴシック" w:eastAsia="ＭＳ ゴシック" w:hAnsi="ＭＳ ゴシック" w:hint="eastAsia"/>
                        </w:rPr>
                        <w:t>・</w:t>
                      </w:r>
                      <w:r w:rsidR="00CE778F" w:rsidRPr="00EE07D1">
                        <w:rPr>
                          <w:rFonts w:ascii="ＭＳ ゴシック" w:eastAsia="ＭＳ ゴシック" w:hAnsi="ＭＳ ゴシック" w:hint="eastAsia"/>
                        </w:rPr>
                        <w:t>展開方法、</w:t>
                      </w:r>
                      <w:r w:rsidR="00CE778F">
                        <w:rPr>
                          <w:rFonts w:ascii="ＭＳ ゴシック" w:eastAsia="ＭＳ ゴシック" w:hAnsi="ＭＳ ゴシック" w:hint="eastAsia"/>
                        </w:rPr>
                        <w:t>店頭又はイベント等での啓発の実施方法、</w:t>
                      </w:r>
                      <w:r w:rsidR="00CE778F" w:rsidRPr="00EE07D1">
                        <w:rPr>
                          <w:rFonts w:ascii="ＭＳ ゴシック" w:eastAsia="ＭＳ ゴシック" w:hAnsi="ＭＳ ゴシック" w:hint="eastAsia"/>
                        </w:rPr>
                        <w:t>効果把握の方法、展開イメージ図、周知啓発の方法及び実施スケジュール等</w:t>
                      </w:r>
                      <w:r w:rsidR="00CE778F">
                        <w:rPr>
                          <w:rFonts w:ascii="ＭＳ ゴシック" w:eastAsia="ＭＳ ゴシック" w:hAnsi="ＭＳ ゴシック" w:hint="eastAsia"/>
                        </w:rPr>
                        <w:t>）を提案すること。</w:t>
                      </w:r>
                    </w:p>
                    <w:p w14:paraId="27CA8159" w14:textId="7973C770" w:rsidR="007D3F98" w:rsidRDefault="00CE778F" w:rsidP="007D3F98">
                      <w:pPr>
                        <w:rPr>
                          <w:rFonts w:ascii="ＭＳ ゴシック" w:eastAsia="ＭＳ ゴシック" w:hAnsi="ＭＳ ゴシック"/>
                        </w:rPr>
                      </w:pPr>
                      <w:r>
                        <w:rPr>
                          <w:rFonts w:ascii="ＭＳ ゴシック" w:eastAsia="ＭＳ ゴシック" w:hAnsi="ＭＳ ゴシック" w:hint="eastAsia"/>
                        </w:rPr>
                        <w:t xml:space="preserve">　</w:t>
                      </w:r>
                      <w:r w:rsidR="00A42834">
                        <w:rPr>
                          <w:rFonts w:ascii="ＭＳ ゴシック" w:eastAsia="ＭＳ ゴシック" w:hAnsi="ＭＳ ゴシック" w:hint="eastAsia"/>
                        </w:rPr>
                        <w:t xml:space="preserve">　</w:t>
                      </w:r>
                      <w:r w:rsidRPr="00EE07D1">
                        <w:rPr>
                          <w:rFonts w:ascii="ＭＳ ゴシック" w:eastAsia="ＭＳ ゴシック" w:hAnsi="ＭＳ ゴシック" w:hint="eastAsia"/>
                        </w:rPr>
                        <w:t>・より多くの府民に</w:t>
                      </w:r>
                      <w:r w:rsidRPr="00EE07D1">
                        <w:rPr>
                          <w:rFonts w:ascii="ＭＳ ゴシック" w:eastAsia="ＭＳ ゴシック" w:hAnsi="ＭＳ ゴシック"/>
                        </w:rPr>
                        <w:t>CFP等を広められる</w:t>
                      </w:r>
                      <w:r w:rsidR="00F43C61">
                        <w:rPr>
                          <w:rFonts w:ascii="ＭＳ ゴシック" w:eastAsia="ＭＳ ゴシック" w:hAnsi="ＭＳ ゴシック" w:hint="eastAsia"/>
                        </w:rPr>
                        <w:t>ように、</w:t>
                      </w:r>
                      <w:r w:rsidRPr="00EE07D1">
                        <w:rPr>
                          <w:rFonts w:ascii="ＭＳ ゴシック" w:eastAsia="ＭＳ ゴシック" w:hAnsi="ＭＳ ゴシック"/>
                        </w:rPr>
                        <w:t>府民の属性</w:t>
                      </w:r>
                      <w:r w:rsidR="007D3F98">
                        <w:rPr>
                          <w:rFonts w:ascii="ＭＳ ゴシック" w:eastAsia="ＭＳ ゴシック" w:hAnsi="ＭＳ ゴシック" w:hint="eastAsia"/>
                        </w:rPr>
                        <w:t xml:space="preserve">に応じて明確なターゲットを設　　</w:t>
                      </w:r>
                    </w:p>
                    <w:p w14:paraId="6BD67DCA" w14:textId="23A4A2F2" w:rsidR="009A2A72" w:rsidRDefault="007D3F98" w:rsidP="009A2A72">
                      <w:pPr>
                        <w:ind w:leftChars="300" w:left="630"/>
                        <w:rPr>
                          <w:rFonts w:ascii="ＭＳ ゴシック" w:eastAsia="ＭＳ ゴシック" w:hAnsi="ＭＳ ゴシック"/>
                        </w:rPr>
                      </w:pPr>
                      <w:r>
                        <w:rPr>
                          <w:rFonts w:ascii="ＭＳ ゴシック" w:eastAsia="ＭＳ ゴシック" w:hAnsi="ＭＳ ゴシック" w:hint="eastAsia"/>
                        </w:rPr>
                        <w:t>定しており、</w:t>
                      </w:r>
                      <w:r w:rsidR="00CE778F" w:rsidRPr="00EE07D1">
                        <w:rPr>
                          <w:rFonts w:ascii="ＭＳ ゴシック" w:eastAsia="ＭＳ ゴシック" w:hAnsi="ＭＳ ゴシック" w:hint="eastAsia"/>
                        </w:rPr>
                        <w:t>効果的に行動変容を促すことができる企画内容・周知啓発方法となっている</w:t>
                      </w:r>
                      <w:r w:rsidR="009B59CF">
                        <w:rPr>
                          <w:rFonts w:ascii="ＭＳ ゴシック" w:eastAsia="ＭＳ ゴシック" w:hAnsi="ＭＳ ゴシック" w:hint="eastAsia"/>
                        </w:rPr>
                        <w:t>こ</w:t>
                      </w:r>
                      <w:r w:rsidR="00CE778F" w:rsidRPr="00EE07D1">
                        <w:rPr>
                          <w:rFonts w:ascii="ＭＳ ゴシック" w:eastAsia="ＭＳ ゴシック" w:hAnsi="ＭＳ ゴシック" w:hint="eastAsia"/>
                        </w:rPr>
                        <w:t>と。</w:t>
                      </w:r>
                    </w:p>
                    <w:p w14:paraId="2ADA0766" w14:textId="70B9C3CD" w:rsidR="00F40597" w:rsidRPr="00DA0CC0" w:rsidRDefault="009A2A72" w:rsidP="00DA0CC0">
                      <w:pPr>
                        <w:rPr>
                          <w:rFonts w:ascii="ＭＳ ゴシック" w:eastAsia="ＭＳ ゴシック" w:hAnsi="ＭＳ ゴシック"/>
                        </w:rPr>
                      </w:pPr>
                      <w:r>
                        <w:rPr>
                          <w:rFonts w:ascii="ＭＳ ゴシック" w:eastAsia="ＭＳ ゴシック" w:hAnsi="ＭＳ ゴシック" w:hint="eastAsia"/>
                        </w:rPr>
                        <w:t xml:space="preserve">③　</w:t>
                      </w:r>
                      <w:r w:rsidRPr="00DA0CC0">
                        <w:rPr>
                          <w:rFonts w:ascii="ＭＳ ゴシック" w:eastAsia="ＭＳ ゴシック" w:hAnsi="ＭＳ ゴシック" w:hint="eastAsia"/>
                        </w:rPr>
                        <w:t>ア・イ</w:t>
                      </w:r>
                      <w:r w:rsidR="00F40597" w:rsidRPr="00DA0CC0">
                        <w:rPr>
                          <w:rFonts w:ascii="ＭＳ ゴシック" w:eastAsia="ＭＳ ゴシック" w:hAnsi="ＭＳ ゴシック" w:hint="eastAsia"/>
                        </w:rPr>
                        <w:t>について連携予定の事業者名、実施体制及び役割分担をそれぞれ提案すること。</w:t>
                      </w:r>
                    </w:p>
                    <w:p w14:paraId="4ACF01EE" w14:textId="77777777" w:rsidR="001D6BF0" w:rsidRPr="00DA0CC0" w:rsidRDefault="00CE778F" w:rsidP="00A42834">
                      <w:pPr>
                        <w:ind w:firstLineChars="200" w:firstLine="420"/>
                        <w:rPr>
                          <w:rFonts w:ascii="ＭＳ ゴシック" w:eastAsia="ＭＳ ゴシック" w:hAnsi="ＭＳ ゴシック"/>
                          <w:szCs w:val="21"/>
                        </w:rPr>
                      </w:pPr>
                      <w:r w:rsidRPr="00DA0CC0">
                        <w:rPr>
                          <w:rFonts w:ascii="ＭＳ ゴシック" w:eastAsia="ＭＳ ゴシック" w:hAnsi="ＭＳ ゴシック" w:hint="eastAsia"/>
                          <w:szCs w:val="21"/>
                        </w:rPr>
                        <w:t>・連携予定の事業者名及び各事業者との役割分担が明確になって</w:t>
                      </w:r>
                      <w:r w:rsidR="001D6BF0" w:rsidRPr="00DA0CC0">
                        <w:rPr>
                          <w:rFonts w:ascii="ＭＳ ゴシック" w:eastAsia="ＭＳ ゴシック" w:hAnsi="ＭＳ ゴシック" w:hint="eastAsia"/>
                          <w:szCs w:val="21"/>
                        </w:rPr>
                        <w:t>おり、実効性が担保さ</w:t>
                      </w:r>
                    </w:p>
                    <w:p w14:paraId="4BD0EECF" w14:textId="1336341A" w:rsidR="00CE778F" w:rsidRPr="00DA0CC0" w:rsidRDefault="001D6BF0" w:rsidP="003054BB">
                      <w:pPr>
                        <w:ind w:firstLineChars="300" w:firstLine="630"/>
                        <w:rPr>
                          <w:rFonts w:ascii="ＭＳ ゴシック" w:eastAsia="ＭＳ ゴシック" w:hAnsi="ＭＳ ゴシック"/>
                          <w:szCs w:val="21"/>
                        </w:rPr>
                      </w:pPr>
                      <w:r w:rsidRPr="00DA0CC0">
                        <w:rPr>
                          <w:rFonts w:ascii="ＭＳ ゴシック" w:eastAsia="ＭＳ ゴシック" w:hAnsi="ＭＳ ゴシック" w:hint="eastAsia"/>
                          <w:szCs w:val="21"/>
                        </w:rPr>
                        <w:t>れていること</w:t>
                      </w:r>
                    </w:p>
                    <w:p w14:paraId="2070D1FE" w14:textId="503683E3" w:rsidR="00CE778F" w:rsidRPr="00DE043A" w:rsidRDefault="00CE778F" w:rsidP="00DE043A">
                      <w:pPr>
                        <w:ind w:firstLineChars="200" w:firstLine="420"/>
                        <w:rPr>
                          <w:rFonts w:ascii="ＭＳ ゴシック" w:eastAsia="ＭＳ ゴシック" w:hAnsi="ＭＳ ゴシック"/>
                        </w:rPr>
                      </w:pPr>
                      <w:r w:rsidRPr="00EE07D1">
                        <w:rPr>
                          <w:rFonts w:ascii="ＭＳ ゴシック" w:eastAsia="ＭＳ ゴシック" w:hAnsi="ＭＳ ゴシック" w:hint="eastAsia"/>
                        </w:rPr>
                        <w:t>・キャンペーン実施に</w:t>
                      </w:r>
                      <w:r w:rsidR="00EE21C6">
                        <w:rPr>
                          <w:rFonts w:ascii="ＭＳ ゴシック" w:eastAsia="ＭＳ ゴシック" w:hAnsi="ＭＳ ゴシック" w:hint="eastAsia"/>
                        </w:rPr>
                        <w:t>あ</w:t>
                      </w:r>
                      <w:r w:rsidRPr="00EE07D1">
                        <w:rPr>
                          <w:rFonts w:ascii="ＭＳ ゴシック" w:eastAsia="ＭＳ ゴシック" w:hAnsi="ＭＳ ゴシック" w:hint="eastAsia"/>
                        </w:rPr>
                        <w:t>たって十分な実施体制となっていること。</w:t>
                      </w:r>
                    </w:p>
                    <w:p w14:paraId="095A9B9D" w14:textId="77777777" w:rsidR="00F40597" w:rsidRPr="00694F44" w:rsidRDefault="00F40597" w:rsidP="00F40597">
                      <w:pPr>
                        <w:rPr>
                          <w:rFonts w:ascii="ＭＳ ゴシック" w:eastAsia="ＭＳ ゴシック" w:hAnsi="ＭＳ ゴシック"/>
                        </w:rPr>
                      </w:pPr>
                    </w:p>
                  </w:txbxContent>
                </v:textbox>
                <w10:anchorlock/>
              </v:shape>
            </w:pict>
          </mc:Fallback>
        </mc:AlternateContent>
      </w:r>
    </w:p>
    <w:p w14:paraId="5394295E" w14:textId="77777777" w:rsidR="00F7631A" w:rsidRPr="00DA0CC0" w:rsidRDefault="00F7631A" w:rsidP="00E57F33">
      <w:pPr>
        <w:pStyle w:val="Default"/>
        <w:rPr>
          <w:rFonts w:ascii="ＭＳ ゴシック" w:eastAsia="ＭＳ ゴシック" w:hAnsi="ＭＳ ゴシック"/>
          <w:color w:val="auto"/>
          <w:sz w:val="21"/>
          <w:szCs w:val="21"/>
        </w:rPr>
      </w:pPr>
    </w:p>
    <w:p w14:paraId="4E4DE813" w14:textId="72783582" w:rsidR="00FF0220" w:rsidRPr="00DA0CC0" w:rsidRDefault="00FF0220" w:rsidP="00E57F33">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（２）</w:t>
      </w:r>
      <w:r w:rsidRPr="00DA0CC0">
        <w:rPr>
          <w:rFonts w:ascii="ＭＳ ゴシック" w:eastAsia="ＭＳ ゴシック" w:hAnsi="ＭＳ ゴシック"/>
          <w:color w:val="auto"/>
          <w:sz w:val="21"/>
          <w:szCs w:val="21"/>
        </w:rPr>
        <w:t>CFP</w:t>
      </w:r>
      <w:r w:rsidR="009809BB" w:rsidRPr="00DA0CC0">
        <w:rPr>
          <w:rFonts w:ascii="ＭＳ ゴシック" w:eastAsia="ＭＳ ゴシック" w:hAnsi="ＭＳ ゴシック" w:hint="eastAsia"/>
          <w:color w:val="auto"/>
          <w:sz w:val="21"/>
          <w:szCs w:val="21"/>
        </w:rPr>
        <w:t>表示</w:t>
      </w:r>
      <w:r w:rsidRPr="00DA0CC0">
        <w:rPr>
          <w:rFonts w:ascii="ＭＳ ゴシック" w:eastAsia="ＭＳ ゴシック" w:hAnsi="ＭＳ ゴシック"/>
          <w:color w:val="auto"/>
          <w:sz w:val="21"/>
          <w:szCs w:val="21"/>
        </w:rPr>
        <w:t>の商品・サービスの選択促進方策の検討</w:t>
      </w:r>
    </w:p>
    <w:p w14:paraId="3C75D49F" w14:textId="688389C0" w:rsidR="000C340E" w:rsidRDefault="00FF0220" w:rsidP="00DA0CC0">
      <w:pPr>
        <w:pStyle w:val="Default"/>
        <w:ind w:leftChars="100" w:left="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 xml:space="preserve">　</w:t>
      </w:r>
      <w:r w:rsidR="000C340E">
        <w:rPr>
          <w:rFonts w:ascii="ＭＳ ゴシック" w:eastAsia="ＭＳ ゴシック" w:hAnsi="ＭＳ ゴシック" w:hint="eastAsia"/>
          <w:color w:val="auto"/>
          <w:sz w:val="21"/>
          <w:szCs w:val="21"/>
        </w:rPr>
        <w:t>CFP表示の商品・サービスの社会浸透に向けては、（１）のようなCFP表示事例の拡大に加え、府民においてCFP表示の認知が広がること、脱炭素に貢献することが理解されること、</w:t>
      </w:r>
      <w:r w:rsidR="00DD6B81">
        <w:rPr>
          <w:rFonts w:ascii="ＭＳ ゴシック" w:eastAsia="ＭＳ ゴシック" w:hAnsi="ＭＳ ゴシック" w:hint="eastAsia"/>
          <w:color w:val="auto"/>
          <w:sz w:val="21"/>
          <w:szCs w:val="21"/>
        </w:rPr>
        <w:t>さらには</w:t>
      </w:r>
      <w:r w:rsidR="000C340E">
        <w:rPr>
          <w:rFonts w:ascii="ＭＳ ゴシック" w:eastAsia="ＭＳ ゴシック" w:hAnsi="ＭＳ ゴシック" w:hint="eastAsia"/>
          <w:color w:val="auto"/>
          <w:sz w:val="21"/>
          <w:szCs w:val="21"/>
        </w:rPr>
        <w:t>日々の消費</w:t>
      </w:r>
      <w:r w:rsidR="000C340E" w:rsidRPr="000C340E">
        <w:rPr>
          <w:rFonts w:ascii="ＭＳ ゴシック" w:eastAsia="ＭＳ ゴシック" w:hAnsi="ＭＳ ゴシック" w:hint="eastAsia"/>
          <w:color w:val="auto"/>
          <w:sz w:val="21"/>
          <w:szCs w:val="21"/>
        </w:rPr>
        <w:t>行動</w:t>
      </w:r>
      <w:r w:rsidR="000C340E">
        <w:rPr>
          <w:rFonts w:ascii="ＭＳ ゴシック" w:eastAsia="ＭＳ ゴシック" w:hAnsi="ＭＳ ゴシック" w:hint="eastAsia"/>
          <w:color w:val="auto"/>
          <w:sz w:val="21"/>
          <w:szCs w:val="21"/>
        </w:rPr>
        <w:t>の中で</w:t>
      </w:r>
      <w:r w:rsidR="000C340E" w:rsidRPr="000C340E">
        <w:rPr>
          <w:rFonts w:ascii="ＭＳ ゴシック" w:eastAsia="ＭＳ ゴシック" w:hAnsi="ＭＳ ゴシック" w:hint="eastAsia"/>
          <w:color w:val="auto"/>
          <w:sz w:val="21"/>
          <w:szCs w:val="21"/>
        </w:rPr>
        <w:t>脱炭素に寄与する商品・サービスの選択を促す</w:t>
      </w:r>
      <w:r w:rsidR="00DD6B81">
        <w:rPr>
          <w:rFonts w:ascii="ＭＳ ゴシック" w:eastAsia="ＭＳ ゴシック" w:hAnsi="ＭＳ ゴシック" w:hint="eastAsia"/>
          <w:color w:val="auto"/>
          <w:sz w:val="21"/>
          <w:szCs w:val="21"/>
        </w:rPr>
        <w:t>仕組みづくり等を通じて、一人ひとり</w:t>
      </w:r>
      <w:r w:rsidR="000C340E">
        <w:rPr>
          <w:rFonts w:ascii="ＭＳ ゴシック" w:eastAsia="ＭＳ ゴシック" w:hAnsi="ＭＳ ゴシック" w:hint="eastAsia"/>
          <w:color w:val="auto"/>
          <w:sz w:val="21"/>
          <w:szCs w:val="21"/>
        </w:rPr>
        <w:t>が</w:t>
      </w:r>
      <w:r w:rsidR="00DD6B81">
        <w:rPr>
          <w:rFonts w:ascii="ＭＳ ゴシック" w:eastAsia="ＭＳ ゴシック" w:hAnsi="ＭＳ ゴシック" w:hint="eastAsia"/>
          <w:color w:val="auto"/>
          <w:sz w:val="21"/>
          <w:szCs w:val="21"/>
        </w:rPr>
        <w:t>実際の消費行動を変えることが</w:t>
      </w:r>
      <w:r w:rsidR="000C340E">
        <w:rPr>
          <w:rFonts w:ascii="ＭＳ ゴシック" w:eastAsia="ＭＳ ゴシック" w:hAnsi="ＭＳ ゴシック" w:hint="eastAsia"/>
          <w:color w:val="auto"/>
          <w:sz w:val="21"/>
          <w:szCs w:val="21"/>
        </w:rPr>
        <w:t>必要である</w:t>
      </w:r>
      <w:r w:rsidR="00DA2D87">
        <w:rPr>
          <w:rFonts w:ascii="ＭＳ ゴシック" w:eastAsia="ＭＳ ゴシック" w:hAnsi="ＭＳ ゴシック" w:hint="eastAsia"/>
          <w:color w:val="auto"/>
          <w:sz w:val="21"/>
          <w:szCs w:val="21"/>
        </w:rPr>
        <w:t>。しかし、</w:t>
      </w:r>
      <w:r w:rsidR="0006450A">
        <w:rPr>
          <w:rFonts w:ascii="ＭＳ ゴシック" w:eastAsia="ＭＳ ゴシック" w:hAnsi="ＭＳ ゴシック" w:hint="eastAsia"/>
          <w:color w:val="auto"/>
          <w:sz w:val="21"/>
          <w:szCs w:val="21"/>
        </w:rPr>
        <w:t>幅広く実施するアンケート調査</w:t>
      </w:r>
      <w:r w:rsidR="003C4B0D">
        <w:rPr>
          <w:rFonts w:ascii="ＭＳ ゴシック" w:eastAsia="ＭＳ ゴシック" w:hAnsi="ＭＳ ゴシック" w:hint="eastAsia"/>
          <w:color w:val="auto"/>
          <w:sz w:val="21"/>
          <w:szCs w:val="21"/>
        </w:rPr>
        <w:t>のみ</w:t>
      </w:r>
      <w:r w:rsidR="0006450A">
        <w:rPr>
          <w:rFonts w:ascii="ＭＳ ゴシック" w:eastAsia="ＭＳ ゴシック" w:hAnsi="ＭＳ ゴシック" w:hint="eastAsia"/>
          <w:color w:val="auto"/>
          <w:sz w:val="21"/>
          <w:szCs w:val="21"/>
        </w:rPr>
        <w:t>では</w:t>
      </w:r>
      <w:r w:rsidR="000C340E">
        <w:rPr>
          <w:rFonts w:ascii="ＭＳ ゴシック" w:eastAsia="ＭＳ ゴシック" w:hAnsi="ＭＳ ゴシック" w:hint="eastAsia"/>
          <w:color w:val="auto"/>
          <w:sz w:val="21"/>
          <w:szCs w:val="21"/>
        </w:rPr>
        <w:lastRenderedPageBreak/>
        <w:t>年齢や環境への関心等の</w:t>
      </w:r>
      <w:r w:rsidR="0006450A">
        <w:rPr>
          <w:rFonts w:ascii="ＭＳ ゴシック" w:eastAsia="ＭＳ ゴシック" w:hAnsi="ＭＳ ゴシック" w:hint="eastAsia"/>
          <w:color w:val="auto"/>
          <w:sz w:val="21"/>
          <w:szCs w:val="21"/>
        </w:rPr>
        <w:t>属性ごとに</w:t>
      </w:r>
      <w:r w:rsidR="00DA2D87">
        <w:rPr>
          <w:rFonts w:ascii="ＭＳ ゴシック" w:eastAsia="ＭＳ ゴシック" w:hAnsi="ＭＳ ゴシック" w:hint="eastAsia"/>
          <w:color w:val="auto"/>
          <w:sz w:val="21"/>
          <w:szCs w:val="21"/>
        </w:rPr>
        <w:t>効果的な手法を</w:t>
      </w:r>
      <w:r w:rsidR="00B355AF">
        <w:rPr>
          <w:rFonts w:ascii="ＭＳ ゴシック" w:eastAsia="ＭＳ ゴシック" w:hAnsi="ＭＳ ゴシック" w:hint="eastAsia"/>
          <w:color w:val="auto"/>
          <w:sz w:val="21"/>
          <w:szCs w:val="21"/>
        </w:rPr>
        <w:t>把握することが難しい。</w:t>
      </w:r>
    </w:p>
    <w:p w14:paraId="0F90E65B" w14:textId="4DD3D9D2" w:rsidR="00B355AF" w:rsidRDefault="00B355AF" w:rsidP="00B355AF">
      <w:pPr>
        <w:pStyle w:val="Default"/>
        <w:ind w:leftChars="100" w:left="210" w:firstLineChars="100" w:firstLine="210"/>
        <w:rPr>
          <w:rFonts w:ascii="ＭＳ ゴシック" w:eastAsia="ＭＳ ゴシック" w:hAnsi="ＭＳ ゴシック"/>
          <w:bCs/>
          <w:sz w:val="21"/>
          <w:szCs w:val="21"/>
        </w:rPr>
      </w:pPr>
      <w:r>
        <w:rPr>
          <w:rFonts w:ascii="ＭＳ ゴシック" w:eastAsia="ＭＳ ゴシック" w:hAnsi="ＭＳ ゴシック" w:hint="eastAsia"/>
          <w:color w:val="auto"/>
          <w:sz w:val="21"/>
          <w:szCs w:val="21"/>
        </w:rPr>
        <w:t>このため、</w:t>
      </w:r>
      <w:r w:rsidR="00740536" w:rsidRPr="00DA0CC0">
        <w:rPr>
          <w:rFonts w:ascii="ＭＳ ゴシック" w:eastAsia="ＭＳ ゴシック" w:hAnsi="ＭＳ ゴシック" w:hint="eastAsia"/>
          <w:bCs/>
          <w:sz w:val="21"/>
          <w:szCs w:val="21"/>
        </w:rPr>
        <w:t>年齢その他多様な</w:t>
      </w:r>
      <w:r w:rsidR="0035478F">
        <w:rPr>
          <w:rFonts w:ascii="ＭＳ ゴシック" w:eastAsia="ＭＳ ゴシック" w:hAnsi="ＭＳ ゴシック" w:hint="eastAsia"/>
          <w:bCs/>
          <w:sz w:val="21"/>
          <w:szCs w:val="21"/>
        </w:rPr>
        <w:t>属性の</w:t>
      </w:r>
      <w:r w:rsidR="007E4345">
        <w:rPr>
          <w:rFonts w:ascii="ＭＳ ゴシック" w:eastAsia="ＭＳ ゴシック" w:hAnsi="ＭＳ ゴシック" w:hint="eastAsia"/>
          <w:bCs/>
          <w:sz w:val="21"/>
          <w:szCs w:val="21"/>
        </w:rPr>
        <w:t>調査対象者</w:t>
      </w:r>
      <w:r>
        <w:rPr>
          <w:rFonts w:ascii="ＭＳ ゴシック" w:eastAsia="ＭＳ ゴシック" w:hAnsi="ＭＳ ゴシック" w:hint="eastAsia"/>
          <w:bCs/>
          <w:sz w:val="21"/>
          <w:szCs w:val="21"/>
        </w:rPr>
        <w:t>（大阪府民</w:t>
      </w:r>
      <w:r w:rsidR="00DD6B81">
        <w:rPr>
          <w:rFonts w:ascii="ＭＳ ゴシック" w:eastAsia="ＭＳ ゴシック" w:hAnsi="ＭＳ ゴシック" w:hint="eastAsia"/>
          <w:bCs/>
          <w:sz w:val="21"/>
          <w:szCs w:val="21"/>
        </w:rPr>
        <w:t>（在住・在勤）</w:t>
      </w:r>
      <w:r>
        <w:rPr>
          <w:rFonts w:ascii="ＭＳ ゴシック" w:eastAsia="ＭＳ ゴシック" w:hAnsi="ＭＳ ゴシック" w:hint="eastAsia"/>
          <w:bCs/>
          <w:sz w:val="21"/>
          <w:szCs w:val="21"/>
        </w:rPr>
        <w:t>・1</w:t>
      </w:r>
      <w:r>
        <w:rPr>
          <w:rFonts w:ascii="ＭＳ ゴシック" w:eastAsia="ＭＳ ゴシック" w:hAnsi="ＭＳ ゴシック"/>
          <w:bCs/>
          <w:sz w:val="21"/>
          <w:szCs w:val="21"/>
        </w:rPr>
        <w:t>00</w:t>
      </w:r>
      <w:r w:rsidRPr="00DA0CC0">
        <w:rPr>
          <w:rFonts w:ascii="ＭＳ ゴシック" w:eastAsia="ＭＳ ゴシック" w:hAnsi="ＭＳ ゴシック" w:hint="eastAsia"/>
          <w:bCs/>
          <w:sz w:val="21"/>
          <w:szCs w:val="21"/>
        </w:rPr>
        <w:t>名</w:t>
      </w:r>
      <w:r w:rsidR="0033712F">
        <w:rPr>
          <w:rFonts w:ascii="ＭＳ ゴシック" w:eastAsia="ＭＳ ゴシック" w:hAnsi="ＭＳ ゴシック" w:hint="eastAsia"/>
          <w:bCs/>
          <w:sz w:val="21"/>
          <w:szCs w:val="21"/>
        </w:rPr>
        <w:t>以上</w:t>
      </w:r>
      <w:r>
        <w:rPr>
          <w:rFonts w:ascii="ＭＳ ゴシック" w:eastAsia="ＭＳ ゴシック" w:hAnsi="ＭＳ ゴシック" w:hint="eastAsia"/>
          <w:bCs/>
          <w:sz w:val="21"/>
          <w:szCs w:val="21"/>
        </w:rPr>
        <w:t>）</w:t>
      </w:r>
      <w:r w:rsidR="007E4345">
        <w:rPr>
          <w:rFonts w:ascii="ＭＳ ゴシック" w:eastAsia="ＭＳ ゴシック" w:hAnsi="ＭＳ ゴシック" w:hint="eastAsia"/>
          <w:bCs/>
          <w:sz w:val="21"/>
          <w:szCs w:val="21"/>
        </w:rPr>
        <w:t>を確保し</w:t>
      </w:r>
      <w:r w:rsidR="00740536" w:rsidRPr="00DA0CC0">
        <w:rPr>
          <w:rFonts w:ascii="ＭＳ ゴシック" w:eastAsia="ＭＳ ゴシック" w:hAnsi="ＭＳ ゴシック" w:hint="eastAsia"/>
          <w:bCs/>
          <w:sz w:val="21"/>
          <w:szCs w:val="21"/>
        </w:rPr>
        <w:t>、</w:t>
      </w:r>
      <w:r>
        <w:rPr>
          <w:rFonts w:ascii="ＭＳ ゴシック" w:eastAsia="ＭＳ ゴシック" w:hAnsi="ＭＳ ゴシック" w:hint="eastAsia"/>
          <w:bCs/>
          <w:sz w:val="21"/>
          <w:szCs w:val="21"/>
        </w:rPr>
        <w:t>CFP表示の認知向上や購買行動への影響を与える要因</w:t>
      </w:r>
      <w:r w:rsidR="00DD6B81">
        <w:rPr>
          <w:rFonts w:ascii="ＭＳ ゴシック" w:eastAsia="ＭＳ ゴシック" w:hAnsi="ＭＳ ゴシック" w:hint="eastAsia"/>
          <w:bCs/>
          <w:sz w:val="21"/>
          <w:szCs w:val="21"/>
        </w:rPr>
        <w:t>やインサイト</w:t>
      </w:r>
      <w:r>
        <w:rPr>
          <w:rFonts w:ascii="ＭＳ ゴシック" w:eastAsia="ＭＳ ゴシック" w:hAnsi="ＭＳ ゴシック" w:hint="eastAsia"/>
          <w:bCs/>
          <w:sz w:val="21"/>
          <w:szCs w:val="21"/>
        </w:rPr>
        <w:t>等が把握できるように、</w:t>
      </w:r>
      <w:r w:rsidR="007E4345" w:rsidRPr="00DA0CC0">
        <w:rPr>
          <w:rFonts w:ascii="ＭＳ ゴシック" w:eastAsia="ＭＳ ゴシック" w:hAnsi="ＭＳ ゴシック" w:hint="eastAsia"/>
          <w:bCs/>
          <w:sz w:val="21"/>
          <w:szCs w:val="21"/>
        </w:rPr>
        <w:t>調査手法</w:t>
      </w:r>
      <w:r w:rsidR="007D4D6D">
        <w:rPr>
          <w:rFonts w:ascii="ＭＳ ゴシック" w:eastAsia="ＭＳ ゴシック" w:hAnsi="ＭＳ ゴシック" w:hint="eastAsia"/>
          <w:bCs/>
          <w:sz w:val="21"/>
          <w:szCs w:val="21"/>
        </w:rPr>
        <w:t>を</w:t>
      </w:r>
      <w:r w:rsidR="007E4345" w:rsidRPr="00DA0CC0">
        <w:rPr>
          <w:rFonts w:ascii="ＭＳ ゴシック" w:eastAsia="ＭＳ ゴシック" w:hAnsi="ＭＳ ゴシック" w:hint="eastAsia"/>
          <w:bCs/>
          <w:sz w:val="21"/>
          <w:szCs w:val="21"/>
        </w:rPr>
        <w:t>設計</w:t>
      </w:r>
      <w:r w:rsidR="007D4D6D">
        <w:rPr>
          <w:rFonts w:ascii="ＭＳ ゴシック" w:eastAsia="ＭＳ ゴシック" w:hAnsi="ＭＳ ゴシック" w:hint="eastAsia"/>
          <w:bCs/>
          <w:sz w:val="21"/>
          <w:szCs w:val="21"/>
        </w:rPr>
        <w:t>し</w:t>
      </w:r>
      <w:r w:rsidR="007E4345">
        <w:rPr>
          <w:rFonts w:ascii="ＭＳ ゴシック" w:eastAsia="ＭＳ ゴシック" w:hAnsi="ＭＳ ゴシック" w:hint="eastAsia"/>
          <w:bCs/>
          <w:sz w:val="21"/>
          <w:szCs w:val="21"/>
        </w:rPr>
        <w:t>調査</w:t>
      </w:r>
      <w:r w:rsidR="0035478F">
        <w:rPr>
          <w:rFonts w:ascii="ＭＳ ゴシック" w:eastAsia="ＭＳ ゴシック" w:hAnsi="ＭＳ ゴシック" w:hint="eastAsia"/>
          <w:bCs/>
          <w:sz w:val="21"/>
          <w:szCs w:val="21"/>
        </w:rPr>
        <w:t>すること。</w:t>
      </w:r>
    </w:p>
    <w:p w14:paraId="5285B1CA" w14:textId="351FD1B2" w:rsidR="00FF0220" w:rsidRPr="00DA0CC0" w:rsidRDefault="000F18EA" w:rsidP="003C41A2">
      <w:pPr>
        <w:pStyle w:val="Default"/>
        <w:ind w:leftChars="100" w:left="210" w:firstLineChars="100" w:firstLine="210"/>
        <w:rPr>
          <w:rFonts w:ascii="ＭＳ ゴシック" w:eastAsia="ＭＳ ゴシック" w:hAnsi="ＭＳ ゴシック"/>
          <w:bCs/>
          <w:sz w:val="21"/>
          <w:szCs w:val="21"/>
        </w:rPr>
      </w:pPr>
      <w:r>
        <w:rPr>
          <w:rFonts w:ascii="ＭＳ ゴシック" w:eastAsia="ＭＳ ゴシック" w:hAnsi="ＭＳ ゴシック" w:hint="eastAsia"/>
          <w:bCs/>
          <w:sz w:val="21"/>
          <w:szCs w:val="21"/>
        </w:rPr>
        <w:t>調査結果は、</w:t>
      </w:r>
      <w:r w:rsidR="0035478F">
        <w:rPr>
          <w:rFonts w:ascii="ＭＳ ゴシック" w:eastAsia="ＭＳ ゴシック" w:hAnsi="ＭＳ ゴシック" w:hint="eastAsia"/>
          <w:bCs/>
          <w:sz w:val="21"/>
          <w:szCs w:val="21"/>
        </w:rPr>
        <w:t>属性</w:t>
      </w:r>
      <w:r w:rsidR="007E4345">
        <w:rPr>
          <w:rFonts w:ascii="ＭＳ ゴシック" w:eastAsia="ＭＳ ゴシック" w:hAnsi="ＭＳ ゴシック" w:hint="eastAsia"/>
          <w:bCs/>
          <w:sz w:val="21"/>
          <w:szCs w:val="21"/>
        </w:rPr>
        <w:t>ごとに</w:t>
      </w:r>
      <w:r w:rsidR="00DC513A" w:rsidRPr="00DA0CC0">
        <w:rPr>
          <w:rFonts w:ascii="ＭＳ ゴシック" w:eastAsia="ＭＳ ゴシック" w:hAnsi="ＭＳ ゴシック" w:hint="eastAsia"/>
          <w:bCs/>
          <w:sz w:val="21"/>
          <w:szCs w:val="21"/>
        </w:rPr>
        <w:t>C</w:t>
      </w:r>
      <w:r w:rsidR="00DC513A" w:rsidRPr="00DA0CC0">
        <w:rPr>
          <w:rFonts w:ascii="ＭＳ ゴシック" w:eastAsia="ＭＳ ゴシック" w:hAnsi="ＭＳ ゴシック"/>
          <w:bCs/>
          <w:sz w:val="21"/>
          <w:szCs w:val="21"/>
        </w:rPr>
        <w:t>FP</w:t>
      </w:r>
      <w:r w:rsidR="00DC513A" w:rsidRPr="00DA0CC0">
        <w:rPr>
          <w:rFonts w:ascii="ＭＳ ゴシック" w:eastAsia="ＭＳ ゴシック" w:hAnsi="ＭＳ ゴシック" w:hint="eastAsia"/>
          <w:bCs/>
          <w:sz w:val="21"/>
          <w:szCs w:val="21"/>
        </w:rPr>
        <w:t>認知</w:t>
      </w:r>
      <w:r w:rsidR="007F0E36" w:rsidRPr="00DA0CC0">
        <w:rPr>
          <w:rFonts w:ascii="ＭＳ ゴシック" w:eastAsia="ＭＳ ゴシック" w:hAnsi="ＭＳ ゴシック" w:hint="eastAsia"/>
          <w:bCs/>
          <w:sz w:val="21"/>
          <w:szCs w:val="21"/>
        </w:rPr>
        <w:t>・理解・</w:t>
      </w:r>
      <w:r w:rsidR="004E1E30" w:rsidRPr="00DA0CC0">
        <w:rPr>
          <w:rFonts w:ascii="ＭＳ ゴシック" w:eastAsia="ＭＳ ゴシック" w:hAnsi="ＭＳ ゴシック" w:hint="eastAsia"/>
          <w:bCs/>
          <w:sz w:val="21"/>
          <w:szCs w:val="21"/>
        </w:rPr>
        <w:t>選択等</w:t>
      </w:r>
      <w:r w:rsidR="00CA2385" w:rsidRPr="00DA0CC0">
        <w:rPr>
          <w:rFonts w:ascii="ＭＳ ゴシック" w:eastAsia="ＭＳ ゴシック" w:hAnsi="ＭＳ ゴシック" w:hint="eastAsia"/>
          <w:bCs/>
          <w:sz w:val="21"/>
          <w:szCs w:val="21"/>
        </w:rPr>
        <w:t>の</w:t>
      </w:r>
      <w:r w:rsidR="007E4345">
        <w:rPr>
          <w:rFonts w:ascii="ＭＳ ゴシック" w:eastAsia="ＭＳ ゴシック" w:hAnsi="ＭＳ ゴシック" w:hint="eastAsia"/>
          <w:bCs/>
          <w:sz w:val="21"/>
          <w:szCs w:val="21"/>
        </w:rPr>
        <w:t>各段階における特徴等を分析し、</w:t>
      </w:r>
      <w:r w:rsidR="002A2BD9" w:rsidRPr="00DA0CC0">
        <w:rPr>
          <w:rFonts w:ascii="ＭＳ ゴシック" w:eastAsia="ＭＳ ゴシック" w:hAnsi="ＭＳ ゴシック" w:hint="eastAsia"/>
          <w:bCs/>
          <w:sz w:val="21"/>
          <w:szCs w:val="21"/>
        </w:rPr>
        <w:t>今後の行動変容</w:t>
      </w:r>
      <w:r w:rsidR="00397643">
        <w:rPr>
          <w:rFonts w:ascii="ＭＳ ゴシック" w:eastAsia="ＭＳ ゴシック" w:hAnsi="ＭＳ ゴシック" w:hint="eastAsia"/>
          <w:bCs/>
          <w:sz w:val="21"/>
          <w:szCs w:val="21"/>
        </w:rPr>
        <w:t>につながる</w:t>
      </w:r>
      <w:r w:rsidR="00E829D3" w:rsidRPr="00DA0CC0">
        <w:rPr>
          <w:rFonts w:ascii="ＭＳ ゴシック" w:eastAsia="ＭＳ ゴシック" w:hAnsi="ＭＳ ゴシック" w:hint="eastAsia"/>
          <w:bCs/>
          <w:sz w:val="21"/>
          <w:szCs w:val="21"/>
        </w:rPr>
        <w:t>効果的な手法等</w:t>
      </w:r>
      <w:r w:rsidR="00740536" w:rsidRPr="00DA0CC0">
        <w:rPr>
          <w:rFonts w:ascii="ＭＳ ゴシック" w:eastAsia="ＭＳ ゴシック" w:hAnsi="ＭＳ ゴシック" w:hint="eastAsia"/>
          <w:bCs/>
          <w:sz w:val="21"/>
          <w:szCs w:val="21"/>
        </w:rPr>
        <w:t>をとりまとめ</w:t>
      </w:r>
      <w:r w:rsidR="00FF0220" w:rsidRPr="00DA0CC0">
        <w:rPr>
          <w:rFonts w:ascii="ＭＳ ゴシック" w:eastAsia="ＭＳ ゴシック" w:hAnsi="ＭＳ ゴシック" w:hint="eastAsia"/>
          <w:bCs/>
          <w:sz w:val="21"/>
          <w:szCs w:val="21"/>
        </w:rPr>
        <w:t>る</w:t>
      </w:r>
      <w:r w:rsidR="0035478F">
        <w:rPr>
          <w:rFonts w:ascii="ＭＳ ゴシック" w:eastAsia="ＭＳ ゴシック" w:hAnsi="ＭＳ ゴシック" w:hint="eastAsia"/>
          <w:bCs/>
          <w:sz w:val="21"/>
          <w:szCs w:val="21"/>
        </w:rPr>
        <w:t>こと</w:t>
      </w:r>
      <w:r w:rsidR="00FF0220" w:rsidRPr="00DA0CC0">
        <w:rPr>
          <w:rFonts w:ascii="ＭＳ ゴシック" w:eastAsia="ＭＳ ゴシック" w:hAnsi="ＭＳ ゴシック" w:hint="eastAsia"/>
          <w:bCs/>
          <w:sz w:val="21"/>
          <w:szCs w:val="21"/>
        </w:rPr>
        <w:t>。</w:t>
      </w:r>
    </w:p>
    <w:p w14:paraId="14262E3B" w14:textId="6702F620" w:rsidR="007E4345" w:rsidRPr="00DA0CC0" w:rsidRDefault="007E4345" w:rsidP="00C65B75">
      <w:pPr>
        <w:pStyle w:val="Default"/>
        <w:ind w:left="210" w:hangingChars="100" w:hanging="210"/>
        <w:rPr>
          <w:rFonts w:ascii="ＭＳ ゴシック" w:eastAsia="ＭＳ ゴシック" w:hAnsi="ＭＳ ゴシック"/>
          <w:bCs/>
          <w:sz w:val="21"/>
          <w:szCs w:val="21"/>
        </w:rPr>
      </w:pPr>
      <w:r>
        <w:rPr>
          <w:rFonts w:ascii="ＭＳ ゴシック" w:eastAsia="ＭＳ ゴシック" w:hAnsi="ＭＳ ゴシック" w:hint="eastAsia"/>
          <w:bCs/>
          <w:sz w:val="21"/>
          <w:szCs w:val="21"/>
        </w:rPr>
        <w:t xml:space="preserve">　　なお、</w:t>
      </w:r>
      <w:r w:rsidR="000F18EA">
        <w:rPr>
          <w:rFonts w:ascii="ＭＳ ゴシック" w:eastAsia="ＭＳ ゴシック" w:hAnsi="ＭＳ ゴシック" w:hint="eastAsia"/>
          <w:bCs/>
          <w:sz w:val="21"/>
          <w:szCs w:val="21"/>
        </w:rPr>
        <w:t>調査対象者の確保にあたっては、</w:t>
      </w:r>
      <w:r w:rsidRPr="00DA0CC0">
        <w:rPr>
          <w:rFonts w:ascii="ＭＳ ゴシック" w:eastAsia="ＭＳ ゴシック" w:hAnsi="ＭＳ ゴシック" w:hint="eastAsia"/>
          <w:bCs/>
          <w:sz w:val="21"/>
          <w:szCs w:val="21"/>
        </w:rPr>
        <w:t>（１）</w:t>
      </w:r>
      <w:r w:rsidRPr="00DA0CC0">
        <w:rPr>
          <w:rFonts w:ascii="ＭＳ ゴシック" w:eastAsia="ＭＳ ゴシック" w:hAnsi="ＭＳ ゴシック"/>
          <w:bCs/>
          <w:sz w:val="21"/>
          <w:szCs w:val="21"/>
        </w:rPr>
        <w:t>のキャンペーン</w:t>
      </w:r>
      <w:r w:rsidR="000F18EA">
        <w:rPr>
          <w:rFonts w:ascii="ＭＳ ゴシック" w:eastAsia="ＭＳ ゴシック" w:hAnsi="ＭＳ ゴシック" w:hint="eastAsia"/>
          <w:bCs/>
          <w:sz w:val="21"/>
          <w:szCs w:val="21"/>
        </w:rPr>
        <w:t>への</w:t>
      </w:r>
      <w:r w:rsidRPr="00DA0CC0">
        <w:rPr>
          <w:rFonts w:ascii="ＭＳ ゴシック" w:eastAsia="ＭＳ ゴシック" w:hAnsi="ＭＳ ゴシック" w:hint="eastAsia"/>
          <w:bCs/>
          <w:sz w:val="21"/>
          <w:szCs w:val="21"/>
        </w:rPr>
        <w:t>参加者等を対象</w:t>
      </w:r>
      <w:r w:rsidR="000F18EA">
        <w:rPr>
          <w:rFonts w:ascii="ＭＳ ゴシック" w:eastAsia="ＭＳ ゴシック" w:hAnsi="ＭＳ ゴシック" w:hint="eastAsia"/>
          <w:bCs/>
          <w:sz w:val="21"/>
          <w:szCs w:val="21"/>
        </w:rPr>
        <w:t>に含めて</w:t>
      </w:r>
      <w:r>
        <w:rPr>
          <w:rFonts w:ascii="ＭＳ ゴシック" w:eastAsia="ＭＳ ゴシック" w:hAnsi="ＭＳ ゴシック" w:hint="eastAsia"/>
          <w:bCs/>
          <w:sz w:val="21"/>
          <w:szCs w:val="21"/>
        </w:rPr>
        <w:t>もよい。</w:t>
      </w:r>
      <w:r w:rsidR="00E075C4" w:rsidRPr="00DA0CC0">
        <w:rPr>
          <w:rFonts w:ascii="ＭＳ ゴシック" w:eastAsia="ＭＳ ゴシック" w:hAnsi="ＭＳ ゴシック" w:hint="eastAsia"/>
          <w:bCs/>
          <w:sz w:val="21"/>
          <w:szCs w:val="21"/>
        </w:rPr>
        <w:t xml:space="preserve">　</w:t>
      </w:r>
    </w:p>
    <w:p w14:paraId="572CB9B0" w14:textId="77777777" w:rsidR="00B355AF" w:rsidRDefault="00B355AF" w:rsidP="00280841">
      <w:pPr>
        <w:pStyle w:val="Default"/>
        <w:ind w:left="210" w:hangingChars="100" w:hanging="210"/>
        <w:rPr>
          <w:rFonts w:ascii="ＭＳ ゴシック" w:eastAsia="ＭＳ ゴシック" w:hAnsi="ＭＳ ゴシック"/>
          <w:bCs/>
          <w:sz w:val="21"/>
          <w:szCs w:val="21"/>
        </w:rPr>
      </w:pPr>
    </w:p>
    <w:p w14:paraId="5AD9DDB6" w14:textId="0DFA521C" w:rsidR="00E075C4" w:rsidRPr="00980CEA" w:rsidRDefault="00E075C4" w:rsidP="00280841">
      <w:pPr>
        <w:pStyle w:val="Default"/>
        <w:ind w:left="210" w:hangingChars="100" w:hanging="210"/>
        <w:rPr>
          <w:rFonts w:ascii="ＭＳ ゴシック" w:eastAsia="ＭＳ ゴシック" w:hAnsi="ＭＳ ゴシック"/>
          <w:bCs/>
          <w:sz w:val="21"/>
          <w:szCs w:val="21"/>
        </w:rPr>
      </w:pPr>
      <w:r w:rsidRPr="00980CEA">
        <w:rPr>
          <w:rFonts w:ascii="ＭＳ ゴシック" w:eastAsia="ＭＳ ゴシック" w:hAnsi="ＭＳ ゴシック" w:hint="eastAsia"/>
          <w:bCs/>
          <w:sz w:val="21"/>
          <w:szCs w:val="21"/>
        </w:rPr>
        <w:t>（調査手法の例）</w:t>
      </w:r>
    </w:p>
    <w:p w14:paraId="6128C1CC" w14:textId="296E5997" w:rsidR="00B24C86" w:rsidRPr="00980CEA" w:rsidRDefault="00E075C4" w:rsidP="009A0C54">
      <w:pPr>
        <w:pStyle w:val="Default"/>
        <w:ind w:left="420" w:hangingChars="200" w:hanging="420"/>
        <w:rPr>
          <w:rFonts w:ascii="ＭＳ ゴシック" w:eastAsia="ＭＳ ゴシック" w:hAnsi="ＭＳ ゴシック"/>
          <w:bCs/>
          <w:sz w:val="21"/>
          <w:szCs w:val="21"/>
        </w:rPr>
      </w:pPr>
      <w:r w:rsidRPr="00980CEA">
        <w:rPr>
          <w:rFonts w:ascii="ＭＳ ゴシック" w:eastAsia="ＭＳ ゴシック" w:hAnsi="ＭＳ ゴシック" w:hint="eastAsia"/>
          <w:bCs/>
          <w:sz w:val="21"/>
          <w:szCs w:val="21"/>
        </w:rPr>
        <w:t xml:space="preserve">　</w:t>
      </w:r>
      <w:r w:rsidR="00B24C86" w:rsidRPr="00980CEA">
        <w:rPr>
          <w:rFonts w:ascii="ＭＳ ゴシック" w:eastAsia="ＭＳ ゴシック" w:hAnsi="ＭＳ ゴシック" w:hint="eastAsia"/>
          <w:bCs/>
          <w:sz w:val="21"/>
          <w:szCs w:val="21"/>
        </w:rPr>
        <w:t>・</w:t>
      </w:r>
      <w:r w:rsidR="00B355AF">
        <w:rPr>
          <w:rFonts w:ascii="ＭＳ ゴシック" w:eastAsia="ＭＳ ゴシック" w:hAnsi="ＭＳ ゴシック" w:hint="eastAsia"/>
          <w:bCs/>
          <w:sz w:val="21"/>
          <w:szCs w:val="21"/>
        </w:rPr>
        <w:t>調査対象者</w:t>
      </w:r>
      <w:r w:rsidR="00B24C86" w:rsidRPr="00980CEA">
        <w:rPr>
          <w:rFonts w:ascii="ＭＳ ゴシック" w:eastAsia="ＭＳ ゴシック" w:hAnsi="ＭＳ ゴシック" w:hint="eastAsia"/>
          <w:bCs/>
          <w:sz w:val="21"/>
          <w:szCs w:val="21"/>
        </w:rPr>
        <w:t>を継続的に調査し、</w:t>
      </w:r>
      <w:r w:rsidR="007F75F0" w:rsidRPr="00980CEA">
        <w:rPr>
          <w:rFonts w:ascii="ＭＳ ゴシック" w:eastAsia="ＭＳ ゴシック" w:hAnsi="ＭＳ ゴシック" w:hint="eastAsia"/>
          <w:bCs/>
          <w:sz w:val="21"/>
          <w:szCs w:val="21"/>
        </w:rPr>
        <w:t>C</w:t>
      </w:r>
      <w:r w:rsidR="007F75F0" w:rsidRPr="00980CEA">
        <w:rPr>
          <w:rFonts w:ascii="ＭＳ ゴシック" w:eastAsia="ＭＳ ゴシック" w:hAnsi="ＭＳ ゴシック"/>
          <w:bCs/>
          <w:sz w:val="21"/>
          <w:szCs w:val="21"/>
        </w:rPr>
        <w:t>FP</w:t>
      </w:r>
      <w:r w:rsidR="007F75F0" w:rsidRPr="00980CEA">
        <w:rPr>
          <w:rFonts w:ascii="ＭＳ ゴシック" w:eastAsia="ＭＳ ゴシック" w:hAnsi="ＭＳ ゴシック" w:hint="eastAsia"/>
          <w:bCs/>
          <w:sz w:val="21"/>
          <w:szCs w:val="21"/>
        </w:rPr>
        <w:t>商品・サービスに係る認知や</w:t>
      </w:r>
      <w:r w:rsidR="00DB0D32">
        <w:rPr>
          <w:rFonts w:ascii="ＭＳ ゴシック" w:eastAsia="ＭＳ ゴシック" w:hAnsi="ＭＳ ゴシック" w:hint="eastAsia"/>
          <w:bCs/>
          <w:sz w:val="21"/>
          <w:szCs w:val="21"/>
        </w:rPr>
        <w:t>利用</w:t>
      </w:r>
      <w:r w:rsidR="00C7750D" w:rsidRPr="00980CEA">
        <w:rPr>
          <w:rFonts w:ascii="ＭＳ ゴシック" w:eastAsia="ＭＳ ゴシック" w:hAnsi="ＭＳ ゴシック" w:hint="eastAsia"/>
          <w:bCs/>
          <w:sz w:val="21"/>
          <w:szCs w:val="21"/>
        </w:rPr>
        <w:t>頻度</w:t>
      </w:r>
      <w:r w:rsidR="00B355AF">
        <w:rPr>
          <w:rFonts w:ascii="ＭＳ ゴシック" w:eastAsia="ＭＳ ゴシック" w:hAnsi="ＭＳ ゴシック" w:hint="eastAsia"/>
          <w:bCs/>
          <w:sz w:val="21"/>
          <w:szCs w:val="21"/>
        </w:rPr>
        <w:t>を把握するとともに、その動機等を把握する（追跡調査）。</w:t>
      </w:r>
    </w:p>
    <w:p w14:paraId="2814B9B1" w14:textId="75B10FAD" w:rsidR="007A6C06" w:rsidRPr="00980CEA" w:rsidRDefault="00B24C86" w:rsidP="009A0C54">
      <w:pPr>
        <w:pStyle w:val="Default"/>
        <w:ind w:left="420" w:hangingChars="200" w:hanging="420"/>
        <w:rPr>
          <w:rFonts w:ascii="ＭＳ ゴシック" w:eastAsia="ＭＳ ゴシック" w:hAnsi="ＭＳ ゴシック"/>
          <w:bCs/>
          <w:sz w:val="21"/>
          <w:szCs w:val="21"/>
        </w:rPr>
      </w:pPr>
      <w:r w:rsidRPr="00980CEA">
        <w:rPr>
          <w:rFonts w:ascii="ＭＳ ゴシック" w:eastAsia="ＭＳ ゴシック" w:hAnsi="ＭＳ ゴシック" w:hint="eastAsia"/>
          <w:bCs/>
          <w:sz w:val="21"/>
          <w:szCs w:val="21"/>
        </w:rPr>
        <w:t xml:space="preserve">　</w:t>
      </w:r>
      <w:r w:rsidR="007A6C06" w:rsidRPr="00980CEA">
        <w:rPr>
          <w:rFonts w:ascii="ＭＳ ゴシック" w:eastAsia="ＭＳ ゴシック" w:hAnsi="ＭＳ ゴシック" w:hint="eastAsia"/>
          <w:bCs/>
          <w:sz w:val="21"/>
          <w:szCs w:val="21"/>
        </w:rPr>
        <w:t>・</w:t>
      </w:r>
      <w:r w:rsidR="00B355AF">
        <w:rPr>
          <w:rFonts w:ascii="ＭＳ ゴシック" w:eastAsia="ＭＳ ゴシック" w:hAnsi="ＭＳ ゴシック" w:hint="eastAsia"/>
          <w:bCs/>
          <w:sz w:val="21"/>
          <w:szCs w:val="21"/>
        </w:rPr>
        <w:t>調査対象者の</w:t>
      </w:r>
      <w:r w:rsidR="0017751E">
        <w:rPr>
          <w:rFonts w:ascii="ＭＳ ゴシック" w:eastAsia="ＭＳ ゴシック" w:hAnsi="ＭＳ ゴシック" w:hint="eastAsia"/>
          <w:bCs/>
          <w:sz w:val="21"/>
          <w:szCs w:val="21"/>
        </w:rPr>
        <w:t>属性</w:t>
      </w:r>
      <w:r w:rsidR="00B355AF">
        <w:rPr>
          <w:rFonts w:ascii="ＭＳ ゴシック" w:eastAsia="ＭＳ ゴシック" w:hAnsi="ＭＳ ゴシック" w:hint="eastAsia"/>
          <w:bCs/>
          <w:sz w:val="21"/>
          <w:szCs w:val="21"/>
        </w:rPr>
        <w:t>ごとに</w:t>
      </w:r>
      <w:r w:rsidRPr="00980CEA">
        <w:rPr>
          <w:rFonts w:ascii="ＭＳ ゴシック" w:eastAsia="ＭＳ ゴシック" w:hAnsi="ＭＳ ゴシック" w:hint="eastAsia"/>
          <w:bCs/>
          <w:sz w:val="21"/>
          <w:szCs w:val="21"/>
        </w:rPr>
        <w:t>実際の商品・店舗等を活用してCFP表示選択</w:t>
      </w:r>
      <w:r w:rsidR="000F18EA">
        <w:rPr>
          <w:rFonts w:ascii="ＭＳ ゴシック" w:eastAsia="ＭＳ ゴシック" w:hAnsi="ＭＳ ゴシック" w:hint="eastAsia"/>
          <w:bCs/>
          <w:sz w:val="21"/>
          <w:szCs w:val="21"/>
        </w:rPr>
        <w:t>の</w:t>
      </w:r>
      <w:r w:rsidR="00B355AF">
        <w:rPr>
          <w:rFonts w:ascii="ＭＳ ゴシック" w:eastAsia="ＭＳ ゴシック" w:hAnsi="ＭＳ ゴシック" w:hint="eastAsia"/>
          <w:bCs/>
          <w:sz w:val="21"/>
          <w:szCs w:val="21"/>
        </w:rPr>
        <w:t>拡大</w:t>
      </w:r>
      <w:r w:rsidRPr="00980CEA">
        <w:rPr>
          <w:rFonts w:ascii="ＭＳ ゴシック" w:eastAsia="ＭＳ ゴシック" w:hAnsi="ＭＳ ゴシック" w:hint="eastAsia"/>
          <w:bCs/>
          <w:sz w:val="21"/>
          <w:szCs w:val="21"/>
        </w:rPr>
        <w:t>などをテーマに意見交換を実施</w:t>
      </w:r>
      <w:r w:rsidR="00B355AF">
        <w:rPr>
          <w:rFonts w:ascii="ＭＳ ゴシック" w:eastAsia="ＭＳ ゴシック" w:hAnsi="ＭＳ ゴシック" w:hint="eastAsia"/>
          <w:bCs/>
          <w:sz w:val="21"/>
          <w:szCs w:val="21"/>
        </w:rPr>
        <w:t>（グループインタビュー）</w:t>
      </w:r>
      <w:r w:rsidRPr="00980CEA">
        <w:rPr>
          <w:rFonts w:ascii="ＭＳ ゴシック" w:eastAsia="ＭＳ ゴシック" w:hAnsi="ＭＳ ゴシック" w:hint="eastAsia"/>
          <w:bCs/>
          <w:sz w:val="21"/>
          <w:szCs w:val="21"/>
        </w:rPr>
        <w:t>。</w:t>
      </w:r>
    </w:p>
    <w:p w14:paraId="344157AB" w14:textId="24B34707" w:rsidR="00B24C86" w:rsidRPr="00980CEA" w:rsidRDefault="00B24C86" w:rsidP="00481526">
      <w:pPr>
        <w:pStyle w:val="Default"/>
        <w:ind w:left="420" w:hangingChars="200" w:hanging="420"/>
        <w:rPr>
          <w:rFonts w:ascii="ＭＳ ゴシック" w:eastAsia="ＭＳ ゴシック" w:hAnsi="ＭＳ ゴシック"/>
          <w:bCs/>
          <w:sz w:val="21"/>
          <w:szCs w:val="21"/>
        </w:rPr>
      </w:pPr>
      <w:r w:rsidRPr="00980CEA">
        <w:rPr>
          <w:rFonts w:ascii="ＭＳ ゴシック" w:eastAsia="ＭＳ ゴシック" w:hAnsi="ＭＳ ゴシック" w:hint="eastAsia"/>
          <w:bCs/>
          <w:sz w:val="21"/>
          <w:szCs w:val="21"/>
        </w:rPr>
        <w:t xml:space="preserve">　・</w:t>
      </w:r>
      <w:r w:rsidR="0017751E">
        <w:rPr>
          <w:rFonts w:ascii="ＭＳ ゴシック" w:eastAsia="ＭＳ ゴシック" w:hAnsi="ＭＳ ゴシック" w:hint="eastAsia"/>
          <w:bCs/>
          <w:sz w:val="21"/>
          <w:szCs w:val="21"/>
        </w:rPr>
        <w:t>属性</w:t>
      </w:r>
      <w:r w:rsidRPr="00980CEA">
        <w:rPr>
          <w:rFonts w:ascii="ＭＳ ゴシック" w:eastAsia="ＭＳ ゴシック" w:hAnsi="ＭＳ ゴシック" w:hint="eastAsia"/>
          <w:bCs/>
          <w:sz w:val="21"/>
          <w:szCs w:val="21"/>
        </w:rPr>
        <w:t>ごとに調査員と対象者が</w:t>
      </w:r>
      <w:r w:rsidRPr="00980CEA">
        <w:rPr>
          <w:rFonts w:ascii="ＭＳ ゴシック" w:eastAsia="ＭＳ ゴシック" w:hAnsi="ＭＳ ゴシック"/>
          <w:bCs/>
          <w:sz w:val="21"/>
          <w:szCs w:val="21"/>
        </w:rPr>
        <w:t>1対1で深く話し合</w:t>
      </w:r>
      <w:r w:rsidR="00C7750D" w:rsidRPr="00980CEA">
        <w:rPr>
          <w:rFonts w:ascii="ＭＳ ゴシック" w:eastAsia="ＭＳ ゴシック" w:hAnsi="ＭＳ ゴシック" w:hint="eastAsia"/>
          <w:bCs/>
          <w:sz w:val="21"/>
          <w:szCs w:val="21"/>
        </w:rPr>
        <w:t>い、C</w:t>
      </w:r>
      <w:r w:rsidR="00C7750D" w:rsidRPr="00980CEA">
        <w:rPr>
          <w:rFonts w:ascii="ＭＳ ゴシック" w:eastAsia="ＭＳ ゴシック" w:hAnsi="ＭＳ ゴシック"/>
          <w:bCs/>
          <w:sz w:val="21"/>
          <w:szCs w:val="21"/>
        </w:rPr>
        <w:t>FP</w:t>
      </w:r>
      <w:r w:rsidR="00C7750D" w:rsidRPr="00980CEA">
        <w:rPr>
          <w:rFonts w:ascii="ＭＳ ゴシック" w:eastAsia="ＭＳ ゴシック" w:hAnsi="ＭＳ ゴシック" w:hint="eastAsia"/>
          <w:bCs/>
          <w:sz w:val="21"/>
          <w:szCs w:val="21"/>
        </w:rPr>
        <w:t>商品・サービス</w:t>
      </w:r>
      <w:r w:rsidR="00307FA4" w:rsidRPr="00980CEA">
        <w:rPr>
          <w:rFonts w:ascii="ＭＳ ゴシック" w:eastAsia="ＭＳ ゴシック" w:hAnsi="ＭＳ ゴシック" w:hint="eastAsia"/>
          <w:bCs/>
          <w:sz w:val="21"/>
          <w:szCs w:val="21"/>
        </w:rPr>
        <w:t>に対する個人の意見や</w:t>
      </w:r>
      <w:r w:rsidR="00FE581F">
        <w:rPr>
          <w:rFonts w:ascii="ＭＳ ゴシック" w:eastAsia="ＭＳ ゴシック" w:hAnsi="ＭＳ ゴシック" w:hint="eastAsia"/>
          <w:bCs/>
          <w:sz w:val="21"/>
          <w:szCs w:val="21"/>
        </w:rPr>
        <w:t>経験</w:t>
      </w:r>
      <w:r w:rsidR="00307FA4" w:rsidRPr="00980CEA">
        <w:rPr>
          <w:rFonts w:ascii="ＭＳ ゴシック" w:eastAsia="ＭＳ ゴシック" w:hAnsi="ＭＳ ゴシック" w:hint="eastAsia"/>
          <w:bCs/>
          <w:sz w:val="21"/>
          <w:szCs w:val="21"/>
        </w:rPr>
        <w:t>について深く掘り下げるインタビューを実施</w:t>
      </w:r>
      <w:r w:rsidR="00B355AF" w:rsidRPr="00B355AF">
        <w:rPr>
          <w:rFonts w:ascii="ＭＳ ゴシック" w:eastAsia="ＭＳ ゴシック" w:hAnsi="ＭＳ ゴシック" w:hint="eastAsia"/>
          <w:bCs/>
          <w:sz w:val="21"/>
          <w:szCs w:val="21"/>
        </w:rPr>
        <w:t>（深層面接法）</w:t>
      </w:r>
      <w:r w:rsidR="00307FA4" w:rsidRPr="00980CEA">
        <w:rPr>
          <w:rFonts w:ascii="ＭＳ ゴシック" w:eastAsia="ＭＳ ゴシック" w:hAnsi="ＭＳ ゴシック" w:hint="eastAsia"/>
          <w:bCs/>
          <w:sz w:val="21"/>
          <w:szCs w:val="21"/>
        </w:rPr>
        <w:t>。</w:t>
      </w:r>
    </w:p>
    <w:p w14:paraId="3FD1013A" w14:textId="77777777" w:rsidR="00B24C86" w:rsidRPr="00DA0CC0" w:rsidRDefault="00B24C86" w:rsidP="009A0C54">
      <w:pPr>
        <w:pStyle w:val="Default"/>
        <w:ind w:leftChars="100" w:left="420" w:hangingChars="100" w:hanging="210"/>
        <w:rPr>
          <w:rFonts w:ascii="ＭＳ ゴシック" w:eastAsia="ＭＳ ゴシック" w:hAnsi="ＭＳ ゴシック"/>
          <w:bCs/>
          <w:sz w:val="21"/>
          <w:szCs w:val="21"/>
        </w:rPr>
      </w:pPr>
    </w:p>
    <w:p w14:paraId="5F5C92EC" w14:textId="1382DCBB" w:rsidR="00FF0220" w:rsidRPr="00DA0CC0" w:rsidRDefault="00CE778F" w:rsidP="00E57F33">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noProof/>
          <w:color w:val="auto"/>
          <w:sz w:val="21"/>
          <w:szCs w:val="21"/>
        </w:rPr>
        <mc:AlternateContent>
          <mc:Choice Requires="wps">
            <w:drawing>
              <wp:inline distT="0" distB="0" distL="0" distR="0" wp14:anchorId="70040C3A" wp14:editId="055B3909">
                <wp:extent cx="5981700" cy="862641"/>
                <wp:effectExtent l="0" t="0" r="19050" b="22225"/>
                <wp:docPr id="4" name="テキスト ボックス 4"/>
                <wp:cNvGraphicFramePr/>
                <a:graphic xmlns:a="http://schemas.openxmlformats.org/drawingml/2006/main">
                  <a:graphicData uri="http://schemas.microsoft.com/office/word/2010/wordprocessingShape">
                    <wps:wsp>
                      <wps:cNvSpPr txBox="1"/>
                      <wps:spPr>
                        <a:xfrm>
                          <a:off x="0" y="0"/>
                          <a:ext cx="5981700" cy="862641"/>
                        </a:xfrm>
                        <a:prstGeom prst="rect">
                          <a:avLst/>
                        </a:prstGeom>
                        <a:solidFill>
                          <a:sysClr val="window" lastClr="FFFFFF"/>
                        </a:solidFill>
                        <a:ln w="6350">
                          <a:solidFill>
                            <a:prstClr val="black"/>
                          </a:solidFill>
                        </a:ln>
                      </wps:spPr>
                      <wps:txbx>
                        <w:txbxContent>
                          <w:p w14:paraId="303475F8" w14:textId="77777777" w:rsidR="00F7631A" w:rsidRPr="006077F8" w:rsidRDefault="00F7631A" w:rsidP="00F7631A">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（提案を求める内容）</w:t>
                            </w:r>
                          </w:p>
                          <w:p w14:paraId="679E7918" w14:textId="277B3728" w:rsidR="00F7631A" w:rsidRPr="004F012E" w:rsidRDefault="00F7631A" w:rsidP="004F012E">
                            <w:pPr>
                              <w:ind w:firstLineChars="100" w:firstLine="210"/>
                              <w:rPr>
                                <w:rFonts w:ascii="ＭＳ ゴシック" w:eastAsia="ＭＳ ゴシック" w:hAnsi="ＭＳ ゴシック"/>
                              </w:rPr>
                            </w:pPr>
                            <w:r w:rsidRPr="004F012E">
                              <w:rPr>
                                <w:rFonts w:ascii="ＭＳ ゴシック" w:eastAsia="ＭＳ ゴシック" w:hAnsi="ＭＳ ゴシック" w:hint="eastAsia"/>
                              </w:rPr>
                              <w:t>具体的な</w:t>
                            </w:r>
                            <w:r w:rsidR="00234F32" w:rsidRPr="004F012E">
                              <w:rPr>
                                <w:rFonts w:ascii="ＭＳ ゴシック" w:eastAsia="ＭＳ ゴシック" w:hAnsi="ＭＳ ゴシック" w:hint="eastAsia"/>
                              </w:rPr>
                              <w:t>調査</w:t>
                            </w:r>
                            <w:r w:rsidRPr="004F012E">
                              <w:rPr>
                                <w:rFonts w:ascii="ＭＳ ゴシック" w:eastAsia="ＭＳ ゴシック" w:hAnsi="ＭＳ ゴシック" w:hint="eastAsia"/>
                              </w:rPr>
                              <w:t>手法の概要（</w:t>
                            </w:r>
                            <w:r w:rsidR="00B24C86" w:rsidRPr="004F012E">
                              <w:rPr>
                                <w:rFonts w:ascii="ＭＳ ゴシック" w:eastAsia="ＭＳ ゴシック" w:hAnsi="ＭＳ ゴシック" w:hint="eastAsia"/>
                              </w:rPr>
                              <w:t>手法</w:t>
                            </w:r>
                            <w:r w:rsidRPr="004F012E">
                              <w:rPr>
                                <w:rFonts w:ascii="ＭＳ ゴシック" w:eastAsia="ＭＳ ゴシック" w:hAnsi="ＭＳ ゴシック" w:hint="eastAsia"/>
                              </w:rPr>
                              <w:t>、ターゲットとする府民の属性</w:t>
                            </w:r>
                            <w:r w:rsidR="00506532" w:rsidRPr="004F012E">
                              <w:rPr>
                                <w:rFonts w:ascii="ＭＳ ゴシック" w:eastAsia="ＭＳ ゴシック" w:hAnsi="ＭＳ ゴシック" w:hint="eastAsia"/>
                              </w:rPr>
                              <w:t>・</w:t>
                            </w:r>
                            <w:r w:rsidR="00495E6B" w:rsidRPr="004F012E">
                              <w:rPr>
                                <w:rFonts w:ascii="ＭＳ ゴシック" w:eastAsia="ＭＳ ゴシック" w:hAnsi="ＭＳ ゴシック" w:hint="eastAsia"/>
                              </w:rPr>
                              <w:t>人数</w:t>
                            </w:r>
                            <w:r w:rsidRPr="004F012E">
                              <w:rPr>
                                <w:rFonts w:ascii="ＭＳ ゴシック" w:eastAsia="ＭＳ ゴシック" w:hAnsi="ＭＳ ゴシック" w:hint="eastAsia"/>
                              </w:rPr>
                              <w:t>、実施</w:t>
                            </w:r>
                            <w:r w:rsidR="008A65BD" w:rsidRPr="004F012E">
                              <w:rPr>
                                <w:rFonts w:ascii="ＭＳ ゴシック" w:eastAsia="ＭＳ ゴシック" w:hAnsi="ＭＳ ゴシック" w:hint="eastAsia"/>
                              </w:rPr>
                              <w:t>手順</w:t>
                            </w:r>
                            <w:r w:rsidRPr="004F012E">
                              <w:rPr>
                                <w:rFonts w:ascii="ＭＳ ゴシック" w:eastAsia="ＭＳ ゴシック" w:hAnsi="ＭＳ ゴシック" w:hint="eastAsia"/>
                              </w:rPr>
                              <w:t>及びスケジュール</w:t>
                            </w:r>
                            <w:r w:rsidR="009267DC" w:rsidRPr="004F012E">
                              <w:rPr>
                                <w:rFonts w:ascii="ＭＳ ゴシック" w:eastAsia="ＭＳ ゴシック" w:hAnsi="ＭＳ ゴシック" w:hint="eastAsia"/>
                              </w:rPr>
                              <w:t>、調査によって得られる成果</w:t>
                            </w:r>
                            <w:r w:rsidRPr="004F012E">
                              <w:rPr>
                                <w:rFonts w:ascii="ＭＳ ゴシック" w:eastAsia="ＭＳ ゴシック" w:hAnsi="ＭＳ ゴシック" w:hint="eastAsia"/>
                              </w:rPr>
                              <w:t>等）を提案すること。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040C3A" id="テキスト ボックス 4" o:spid="_x0000_s1027" type="#_x0000_t202" style="width:471pt;height:6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" fillcolor="window" strokeweight=".5pt">
                <v:textbox>
                  <w:txbxContent>
                    <w:p w14:paraId="303475F8" w14:textId="77777777" w:rsidR="00F7631A" w:rsidRPr="006077F8" w:rsidRDefault="00F7631A" w:rsidP="00F7631A">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（提案を求める内容）</w:t>
                      </w:r>
                    </w:p>
                    <w:p w14:paraId="679E7918" w14:textId="277B3728" w:rsidR="00F7631A" w:rsidRPr="004F012E" w:rsidRDefault="00F7631A" w:rsidP="004F012E">
                      <w:pPr>
                        <w:ind w:firstLineChars="100" w:firstLine="210"/>
                        <w:rPr>
                          <w:rFonts w:ascii="ＭＳ ゴシック" w:eastAsia="ＭＳ ゴシック" w:hAnsi="ＭＳ ゴシック"/>
                        </w:rPr>
                      </w:pPr>
                      <w:r w:rsidRPr="004F012E">
                        <w:rPr>
                          <w:rFonts w:ascii="ＭＳ ゴシック" w:eastAsia="ＭＳ ゴシック" w:hAnsi="ＭＳ ゴシック" w:hint="eastAsia"/>
                        </w:rPr>
                        <w:t>具体的な</w:t>
                      </w:r>
                      <w:r w:rsidR="00234F32" w:rsidRPr="004F012E">
                        <w:rPr>
                          <w:rFonts w:ascii="ＭＳ ゴシック" w:eastAsia="ＭＳ ゴシック" w:hAnsi="ＭＳ ゴシック" w:hint="eastAsia"/>
                        </w:rPr>
                        <w:t>調査</w:t>
                      </w:r>
                      <w:r w:rsidRPr="004F012E">
                        <w:rPr>
                          <w:rFonts w:ascii="ＭＳ ゴシック" w:eastAsia="ＭＳ ゴシック" w:hAnsi="ＭＳ ゴシック" w:hint="eastAsia"/>
                        </w:rPr>
                        <w:t>手法の概要（</w:t>
                      </w:r>
                      <w:r w:rsidR="00B24C86" w:rsidRPr="004F012E">
                        <w:rPr>
                          <w:rFonts w:ascii="ＭＳ ゴシック" w:eastAsia="ＭＳ ゴシック" w:hAnsi="ＭＳ ゴシック" w:hint="eastAsia"/>
                        </w:rPr>
                        <w:t>手法</w:t>
                      </w:r>
                      <w:r w:rsidRPr="004F012E">
                        <w:rPr>
                          <w:rFonts w:ascii="ＭＳ ゴシック" w:eastAsia="ＭＳ ゴシック" w:hAnsi="ＭＳ ゴシック" w:hint="eastAsia"/>
                        </w:rPr>
                        <w:t>、ターゲットとする府民の属性</w:t>
                      </w:r>
                      <w:r w:rsidR="00506532" w:rsidRPr="004F012E">
                        <w:rPr>
                          <w:rFonts w:ascii="ＭＳ ゴシック" w:eastAsia="ＭＳ ゴシック" w:hAnsi="ＭＳ ゴシック" w:hint="eastAsia"/>
                        </w:rPr>
                        <w:t>・</w:t>
                      </w:r>
                      <w:r w:rsidR="00495E6B" w:rsidRPr="004F012E">
                        <w:rPr>
                          <w:rFonts w:ascii="ＭＳ ゴシック" w:eastAsia="ＭＳ ゴシック" w:hAnsi="ＭＳ ゴシック" w:hint="eastAsia"/>
                        </w:rPr>
                        <w:t>人数</w:t>
                      </w:r>
                      <w:r w:rsidRPr="004F012E">
                        <w:rPr>
                          <w:rFonts w:ascii="ＭＳ ゴシック" w:eastAsia="ＭＳ ゴシック" w:hAnsi="ＭＳ ゴシック" w:hint="eastAsia"/>
                        </w:rPr>
                        <w:t>、実施</w:t>
                      </w:r>
                      <w:r w:rsidR="008A65BD" w:rsidRPr="004F012E">
                        <w:rPr>
                          <w:rFonts w:ascii="ＭＳ ゴシック" w:eastAsia="ＭＳ ゴシック" w:hAnsi="ＭＳ ゴシック" w:hint="eastAsia"/>
                        </w:rPr>
                        <w:t>手順</w:t>
                      </w:r>
                      <w:r w:rsidRPr="004F012E">
                        <w:rPr>
                          <w:rFonts w:ascii="ＭＳ ゴシック" w:eastAsia="ＭＳ ゴシック" w:hAnsi="ＭＳ ゴシック" w:hint="eastAsia"/>
                        </w:rPr>
                        <w:t>及びスケジュール</w:t>
                      </w:r>
                      <w:r w:rsidR="009267DC" w:rsidRPr="004F012E">
                        <w:rPr>
                          <w:rFonts w:ascii="ＭＳ ゴシック" w:eastAsia="ＭＳ ゴシック" w:hAnsi="ＭＳ ゴシック" w:hint="eastAsia"/>
                        </w:rPr>
                        <w:t>、調査によって得られる成果</w:t>
                      </w:r>
                      <w:r w:rsidRPr="004F012E">
                        <w:rPr>
                          <w:rFonts w:ascii="ＭＳ ゴシック" w:eastAsia="ＭＳ ゴシック" w:hAnsi="ＭＳ ゴシック" w:hint="eastAsia"/>
                        </w:rPr>
                        <w:t>等）を提案すること。</w:t>
                      </w:r>
                    </w:p>
                  </w:txbxContent>
                </v:textbox>
                <w10:anchorlock/>
              </v:shape>
            </w:pict>
          </mc:Fallback>
        </mc:AlternateContent>
      </w:r>
    </w:p>
    <w:p w14:paraId="69DF76A3" w14:textId="77777777" w:rsidR="00F7631A" w:rsidRPr="00DA0CC0" w:rsidRDefault="00F7631A" w:rsidP="00E57F33">
      <w:pPr>
        <w:pStyle w:val="Default"/>
        <w:rPr>
          <w:rFonts w:ascii="ＭＳ ゴシック" w:eastAsia="ＭＳ ゴシック" w:hAnsi="ＭＳ ゴシック"/>
          <w:color w:val="auto"/>
          <w:sz w:val="21"/>
          <w:szCs w:val="21"/>
        </w:rPr>
      </w:pPr>
    </w:p>
    <w:p w14:paraId="6F926D54" w14:textId="3A51E85F" w:rsidR="00131ABB" w:rsidRPr="00DA0CC0" w:rsidRDefault="00131ABB" w:rsidP="00131ABB">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FF0220" w:rsidRPr="00DA0CC0">
        <w:rPr>
          <w:rFonts w:ascii="ＭＳ ゴシック" w:eastAsia="ＭＳ ゴシック" w:hAnsi="ＭＳ ゴシック" w:hint="eastAsia"/>
          <w:color w:val="auto"/>
          <w:sz w:val="21"/>
          <w:szCs w:val="21"/>
        </w:rPr>
        <w:t>３</w:t>
      </w:r>
      <w:r w:rsidRPr="00DA0CC0">
        <w:rPr>
          <w:rFonts w:ascii="ＭＳ ゴシック" w:eastAsia="ＭＳ ゴシック" w:hAnsi="ＭＳ ゴシック" w:hint="eastAsia"/>
          <w:color w:val="auto"/>
          <w:sz w:val="21"/>
          <w:szCs w:val="21"/>
        </w:rPr>
        <w:t>）</w:t>
      </w:r>
      <w:r w:rsidRPr="00DA0CC0">
        <w:rPr>
          <w:rFonts w:ascii="ＭＳ ゴシック" w:eastAsia="ＭＳ ゴシック" w:hAnsi="ＭＳ ゴシック"/>
          <w:color w:val="auto"/>
          <w:sz w:val="21"/>
          <w:szCs w:val="21"/>
        </w:rPr>
        <w:t>CFP算定</w:t>
      </w:r>
      <w:r w:rsidR="008C5CE1" w:rsidRPr="00DA0CC0">
        <w:rPr>
          <w:rFonts w:ascii="ＭＳ ゴシック" w:eastAsia="ＭＳ ゴシック" w:hAnsi="ＭＳ ゴシック" w:hint="eastAsia"/>
          <w:color w:val="auto"/>
          <w:sz w:val="21"/>
          <w:szCs w:val="21"/>
        </w:rPr>
        <w:t>商</w:t>
      </w:r>
      <w:r w:rsidRPr="00DA0CC0">
        <w:rPr>
          <w:rFonts w:ascii="ＭＳ ゴシック" w:eastAsia="ＭＳ ゴシック" w:hAnsi="ＭＳ ゴシック"/>
          <w:color w:val="auto"/>
          <w:sz w:val="21"/>
          <w:szCs w:val="21"/>
        </w:rPr>
        <w:t>品・サービスや展開場所に関する情報発信</w:t>
      </w:r>
    </w:p>
    <w:p w14:paraId="41C4FC1A" w14:textId="01ECE80E" w:rsidR="00233CDB" w:rsidRPr="00DA0CC0" w:rsidRDefault="002A34FB" w:rsidP="00E829D3">
      <w:pPr>
        <w:pStyle w:val="Default"/>
        <w:ind w:leftChars="100" w:left="21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多くの府民が</w:t>
      </w:r>
      <w:r w:rsidR="00233CDB" w:rsidRPr="00DA0CC0">
        <w:rPr>
          <w:rFonts w:ascii="ＭＳ ゴシック" w:eastAsia="ＭＳ ゴシック" w:hAnsi="ＭＳ ゴシック" w:hint="eastAsia"/>
          <w:color w:val="auto"/>
          <w:sz w:val="21"/>
          <w:szCs w:val="21"/>
        </w:rPr>
        <w:t>日常生活において脱炭素消費行動を選択できるよう、</w:t>
      </w:r>
      <w:r w:rsidR="00B24C86">
        <w:rPr>
          <w:rFonts w:ascii="ＭＳ ゴシック" w:eastAsia="ＭＳ ゴシック" w:hAnsi="ＭＳ ゴシック" w:hint="eastAsia"/>
          <w:color w:val="auto"/>
          <w:sz w:val="21"/>
          <w:szCs w:val="21"/>
        </w:rPr>
        <w:t>効果的な</w:t>
      </w:r>
      <w:r w:rsidR="00233CDB" w:rsidRPr="00DA0CC0">
        <w:rPr>
          <w:rFonts w:ascii="ＭＳ ゴシック" w:eastAsia="ＭＳ ゴシック" w:hAnsi="ＭＳ ゴシック" w:hint="eastAsia"/>
          <w:color w:val="auto"/>
          <w:sz w:val="21"/>
          <w:szCs w:val="21"/>
        </w:rPr>
        <w:t>情報発信や普及啓発を行う</w:t>
      </w:r>
      <w:r w:rsidR="008E4B3F">
        <w:rPr>
          <w:rFonts w:ascii="ＭＳ ゴシック" w:eastAsia="ＭＳ ゴシック" w:hAnsi="ＭＳ ゴシック" w:hint="eastAsia"/>
          <w:color w:val="auto"/>
          <w:sz w:val="21"/>
          <w:szCs w:val="21"/>
        </w:rPr>
        <w:t>こと</w:t>
      </w:r>
      <w:r w:rsidR="00233CDB" w:rsidRPr="00DA0CC0">
        <w:rPr>
          <w:rFonts w:ascii="ＭＳ ゴシック" w:eastAsia="ＭＳ ゴシック" w:hAnsi="ＭＳ ゴシック" w:hint="eastAsia"/>
          <w:color w:val="auto"/>
          <w:sz w:val="21"/>
          <w:szCs w:val="21"/>
        </w:rPr>
        <w:t>。具体的な内容は、以下のとおりとする。</w:t>
      </w:r>
    </w:p>
    <w:p w14:paraId="47244970" w14:textId="7E58B5F1" w:rsidR="00B814AD" w:rsidRPr="00DA0CC0" w:rsidRDefault="00B814AD" w:rsidP="00233CDB">
      <w:pPr>
        <w:pStyle w:val="Default"/>
        <w:rPr>
          <w:rFonts w:ascii="ＭＳ ゴシック" w:eastAsia="ＭＳ ゴシック" w:hAnsi="ＭＳ ゴシック"/>
          <w:color w:val="auto"/>
          <w:sz w:val="21"/>
          <w:szCs w:val="21"/>
        </w:rPr>
      </w:pPr>
    </w:p>
    <w:p w14:paraId="28C7FABA" w14:textId="0A89ECD7" w:rsidR="00A2544F" w:rsidRPr="00DA0CC0" w:rsidRDefault="00A2544F" w:rsidP="00233CDB">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ア．</w:t>
      </w:r>
      <w:r w:rsidR="003C4978" w:rsidRPr="00DA0CC0">
        <w:rPr>
          <w:rFonts w:ascii="ＭＳ ゴシック" w:eastAsia="ＭＳ ゴシック" w:hAnsi="ＭＳ ゴシック" w:hint="eastAsia"/>
          <w:color w:val="auto"/>
          <w:sz w:val="21"/>
          <w:szCs w:val="21"/>
        </w:rPr>
        <w:t>事業者向け</w:t>
      </w:r>
      <w:r w:rsidR="003C4978" w:rsidRPr="00DA0CC0">
        <w:rPr>
          <w:rFonts w:ascii="ＭＳ ゴシック" w:eastAsia="ＭＳ ゴシック" w:hAnsi="ＭＳ ゴシック"/>
          <w:color w:val="auto"/>
          <w:sz w:val="21"/>
          <w:szCs w:val="21"/>
        </w:rPr>
        <w:t>CFP促進ツール</w:t>
      </w:r>
      <w:r w:rsidR="00382F5E" w:rsidRPr="00DA0CC0">
        <w:rPr>
          <w:rFonts w:ascii="ＭＳ ゴシック" w:eastAsia="ＭＳ ゴシック" w:hAnsi="ＭＳ ゴシック" w:hint="eastAsia"/>
          <w:color w:val="auto"/>
          <w:sz w:val="21"/>
          <w:szCs w:val="21"/>
        </w:rPr>
        <w:t>等</w:t>
      </w:r>
      <w:r w:rsidR="00871E06">
        <w:rPr>
          <w:rFonts w:ascii="ＭＳ ゴシック" w:eastAsia="ＭＳ ゴシック" w:hAnsi="ＭＳ ゴシック" w:hint="eastAsia"/>
          <w:color w:val="auto"/>
          <w:sz w:val="21"/>
          <w:szCs w:val="21"/>
        </w:rPr>
        <w:t>を活用した働きかけ</w:t>
      </w:r>
    </w:p>
    <w:p w14:paraId="7B47DFE9" w14:textId="5861EC08" w:rsidR="008C5CE1" w:rsidRDefault="00B814AD">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382F5E" w:rsidRPr="00DA0CC0">
        <w:rPr>
          <w:rFonts w:ascii="ＭＳ ゴシック" w:eastAsia="ＭＳ ゴシック" w:hAnsi="ＭＳ ゴシック" w:hint="eastAsia"/>
          <w:color w:val="auto"/>
          <w:sz w:val="21"/>
          <w:szCs w:val="21"/>
        </w:rPr>
        <w:t>令和７年度に作成した事業者向け</w:t>
      </w:r>
      <w:r w:rsidR="00382F5E" w:rsidRPr="00DA0CC0">
        <w:rPr>
          <w:rFonts w:ascii="ＭＳ ゴシック" w:eastAsia="ＭＳ ゴシック" w:hAnsi="ＭＳ ゴシック"/>
          <w:color w:val="auto"/>
          <w:sz w:val="21"/>
          <w:szCs w:val="21"/>
        </w:rPr>
        <w:t>CFP促進ツール</w:t>
      </w:r>
      <w:r w:rsidR="00EB6DAB" w:rsidRPr="00DA0CC0">
        <w:rPr>
          <w:rFonts w:ascii="ＭＳ ゴシック" w:eastAsia="ＭＳ ゴシック" w:hAnsi="ＭＳ ゴシック" w:hint="eastAsia"/>
          <w:color w:val="auto"/>
          <w:sz w:val="21"/>
          <w:szCs w:val="21"/>
        </w:rPr>
        <w:t>を用いて</w:t>
      </w:r>
      <w:r w:rsidR="004116EB" w:rsidRPr="00DA0CC0">
        <w:rPr>
          <w:rFonts w:ascii="ＭＳ ゴシック" w:eastAsia="ＭＳ ゴシック" w:hAnsi="ＭＳ ゴシック" w:hint="eastAsia"/>
          <w:color w:val="auto"/>
          <w:sz w:val="21"/>
          <w:szCs w:val="21"/>
        </w:rPr>
        <w:t>、民間事業者等５事業者程度に</w:t>
      </w:r>
      <w:r w:rsidR="00B24C86">
        <w:rPr>
          <w:rFonts w:ascii="ＭＳ ゴシック" w:eastAsia="ＭＳ ゴシック" w:hAnsi="ＭＳ ゴシック" w:hint="eastAsia"/>
          <w:color w:val="auto"/>
          <w:sz w:val="21"/>
          <w:szCs w:val="21"/>
        </w:rPr>
        <w:t>CFP算定・表示やおおさかCFPプロジェクトへの参画の</w:t>
      </w:r>
      <w:r w:rsidR="00EB6DAB" w:rsidRPr="00DA0CC0">
        <w:rPr>
          <w:rFonts w:ascii="ＭＳ ゴシック" w:eastAsia="ＭＳ ゴシック" w:hAnsi="ＭＳ ゴシック" w:hint="eastAsia"/>
          <w:color w:val="auto"/>
          <w:sz w:val="21"/>
          <w:szCs w:val="21"/>
        </w:rPr>
        <w:t>働きかけを</w:t>
      </w:r>
      <w:r w:rsidR="004116EB" w:rsidRPr="00DA0CC0">
        <w:rPr>
          <w:rFonts w:ascii="ＭＳ ゴシック" w:eastAsia="ＭＳ ゴシック" w:hAnsi="ＭＳ ゴシック" w:hint="eastAsia"/>
          <w:color w:val="auto"/>
          <w:sz w:val="21"/>
          <w:szCs w:val="21"/>
        </w:rPr>
        <w:t>実施</w:t>
      </w:r>
      <w:r w:rsidR="00EB6DAB" w:rsidRPr="00DA0CC0">
        <w:rPr>
          <w:rFonts w:ascii="ＭＳ ゴシック" w:eastAsia="ＭＳ ゴシック" w:hAnsi="ＭＳ ゴシック" w:hint="eastAsia"/>
          <w:color w:val="auto"/>
          <w:sz w:val="21"/>
          <w:szCs w:val="21"/>
        </w:rPr>
        <w:t>する</w:t>
      </w:r>
      <w:r w:rsidR="00773C8E">
        <w:rPr>
          <w:rFonts w:ascii="ＭＳ ゴシック" w:eastAsia="ＭＳ ゴシック" w:hAnsi="ＭＳ ゴシック" w:hint="eastAsia"/>
          <w:color w:val="auto"/>
          <w:sz w:val="21"/>
          <w:szCs w:val="21"/>
        </w:rPr>
        <w:t>こと</w:t>
      </w:r>
      <w:r w:rsidR="00EB6DAB" w:rsidRPr="00DA0CC0">
        <w:rPr>
          <w:rFonts w:ascii="ＭＳ ゴシック" w:eastAsia="ＭＳ ゴシック" w:hAnsi="ＭＳ ゴシック" w:hint="eastAsia"/>
          <w:color w:val="auto"/>
          <w:sz w:val="21"/>
          <w:szCs w:val="21"/>
        </w:rPr>
        <w:t>。</w:t>
      </w:r>
      <w:r w:rsidR="00FE6FF0" w:rsidRPr="00DA0CC0">
        <w:rPr>
          <w:rFonts w:ascii="ＭＳ ゴシック" w:eastAsia="ＭＳ ゴシック" w:hAnsi="ＭＳ ゴシック" w:hint="eastAsia"/>
          <w:color w:val="auto"/>
          <w:sz w:val="21"/>
          <w:szCs w:val="21"/>
        </w:rPr>
        <w:t>働きかけの中で</w:t>
      </w:r>
      <w:r w:rsidR="00427100" w:rsidRPr="00DA0CC0">
        <w:rPr>
          <w:rFonts w:ascii="ＭＳ ゴシック" w:eastAsia="ＭＳ ゴシック" w:hAnsi="ＭＳ ゴシック" w:hint="eastAsia"/>
          <w:color w:val="auto"/>
          <w:sz w:val="21"/>
          <w:szCs w:val="21"/>
        </w:rPr>
        <w:t>得られた</w:t>
      </w:r>
      <w:r w:rsidR="00EB6DAB" w:rsidRPr="00DA0CC0">
        <w:rPr>
          <w:rFonts w:ascii="ＭＳ ゴシック" w:eastAsia="ＭＳ ゴシック" w:hAnsi="ＭＳ ゴシック" w:hint="eastAsia"/>
          <w:color w:val="auto"/>
          <w:sz w:val="21"/>
          <w:szCs w:val="21"/>
        </w:rPr>
        <w:t>事業者</w:t>
      </w:r>
      <w:r w:rsidR="00126A27" w:rsidRPr="00DA0CC0">
        <w:rPr>
          <w:rFonts w:ascii="ＭＳ ゴシック" w:eastAsia="ＭＳ ゴシック" w:hAnsi="ＭＳ ゴシック" w:hint="eastAsia"/>
          <w:color w:val="auto"/>
          <w:sz w:val="21"/>
          <w:szCs w:val="21"/>
        </w:rPr>
        <w:t>から</w:t>
      </w:r>
      <w:r w:rsidR="00EB6DAB" w:rsidRPr="00DA0CC0">
        <w:rPr>
          <w:rFonts w:ascii="ＭＳ ゴシック" w:eastAsia="ＭＳ ゴシック" w:hAnsi="ＭＳ ゴシック" w:hint="eastAsia"/>
          <w:color w:val="auto"/>
          <w:sz w:val="21"/>
          <w:szCs w:val="21"/>
        </w:rPr>
        <w:t>の意見を踏まえて、</w:t>
      </w:r>
      <w:r w:rsidR="004116EB" w:rsidRPr="00DA0CC0">
        <w:rPr>
          <w:rFonts w:ascii="ＭＳ ゴシック" w:eastAsia="ＭＳ ゴシック" w:hAnsi="ＭＳ ゴシック" w:hint="eastAsia"/>
          <w:color w:val="auto"/>
          <w:sz w:val="21"/>
          <w:szCs w:val="21"/>
        </w:rPr>
        <w:t>必要</w:t>
      </w:r>
      <w:r w:rsidR="00EB6DAB" w:rsidRPr="00DA0CC0">
        <w:rPr>
          <w:rFonts w:ascii="ＭＳ ゴシック" w:eastAsia="ＭＳ ゴシック" w:hAnsi="ＭＳ ゴシック" w:hint="eastAsia"/>
          <w:color w:val="auto"/>
          <w:sz w:val="21"/>
          <w:szCs w:val="21"/>
        </w:rPr>
        <w:t>に応じてツールの更新</w:t>
      </w:r>
      <w:r w:rsidR="004116EB" w:rsidRPr="00DA0CC0">
        <w:rPr>
          <w:rFonts w:ascii="ＭＳ ゴシック" w:eastAsia="ＭＳ ゴシック" w:hAnsi="ＭＳ ゴシック" w:hint="eastAsia"/>
          <w:color w:val="auto"/>
          <w:sz w:val="21"/>
          <w:szCs w:val="21"/>
        </w:rPr>
        <w:t>を行う</w:t>
      </w:r>
      <w:r w:rsidR="00773C8E">
        <w:rPr>
          <w:rFonts w:ascii="ＭＳ ゴシック" w:eastAsia="ＭＳ ゴシック" w:hAnsi="ＭＳ ゴシック" w:hint="eastAsia"/>
          <w:color w:val="auto"/>
          <w:sz w:val="21"/>
          <w:szCs w:val="21"/>
        </w:rPr>
        <w:t>こと</w:t>
      </w:r>
      <w:r w:rsidR="00382F5E" w:rsidRPr="00DA0CC0">
        <w:rPr>
          <w:rFonts w:ascii="ＭＳ ゴシック" w:eastAsia="ＭＳ ゴシック" w:hAnsi="ＭＳ ゴシック" w:hint="eastAsia"/>
          <w:color w:val="auto"/>
          <w:sz w:val="21"/>
          <w:szCs w:val="21"/>
        </w:rPr>
        <w:t>。</w:t>
      </w:r>
    </w:p>
    <w:p w14:paraId="4E9D80EC" w14:textId="24311D21" w:rsidR="008F0E3C" w:rsidRDefault="008F0E3C">
      <w:pPr>
        <w:pStyle w:val="Default"/>
        <w:ind w:leftChars="100" w:left="420" w:hangingChars="100" w:hanging="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p>
    <w:p w14:paraId="0B3741F3" w14:textId="3E9FD5AC" w:rsidR="008F0E3C" w:rsidRPr="00980CEA" w:rsidRDefault="008F0E3C" w:rsidP="008F0E3C">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r w:rsidR="00136C3A">
        <w:rPr>
          <w:rFonts w:ascii="ＭＳ ゴシック" w:eastAsia="ＭＳ ゴシック" w:hAnsi="ＭＳ ゴシック" w:hint="eastAsia"/>
          <w:color w:val="auto"/>
          <w:sz w:val="21"/>
          <w:szCs w:val="21"/>
        </w:rPr>
        <w:t xml:space="preserve">　</w:t>
      </w:r>
      <w:r w:rsidRPr="00980CEA">
        <w:rPr>
          <w:rFonts w:ascii="ＭＳ ゴシック" w:eastAsia="ＭＳ ゴシック" w:hAnsi="ＭＳ ゴシック" w:hint="eastAsia"/>
          <w:color w:val="auto"/>
          <w:sz w:val="21"/>
          <w:szCs w:val="21"/>
        </w:rPr>
        <w:t>※事業者向け</w:t>
      </w:r>
      <w:r w:rsidRPr="00980CEA">
        <w:rPr>
          <w:rFonts w:ascii="ＭＳ ゴシック" w:eastAsia="ＭＳ ゴシック" w:hAnsi="ＭＳ ゴシック"/>
          <w:color w:val="auto"/>
          <w:sz w:val="21"/>
          <w:szCs w:val="21"/>
        </w:rPr>
        <w:t>CFP</w:t>
      </w:r>
      <w:r w:rsidRPr="00980CEA">
        <w:rPr>
          <w:rFonts w:ascii="ＭＳ ゴシック" w:eastAsia="ＭＳ ゴシック" w:hAnsi="ＭＳ ゴシック" w:hint="eastAsia"/>
          <w:color w:val="auto"/>
          <w:sz w:val="21"/>
          <w:szCs w:val="21"/>
        </w:rPr>
        <w:t>促進ツール</w:t>
      </w:r>
    </w:p>
    <w:p w14:paraId="1D390085" w14:textId="5024EBF9" w:rsidR="008F0E3C" w:rsidRPr="00DA0CC0" w:rsidRDefault="008F0E3C" w:rsidP="00B42F6F">
      <w:pPr>
        <w:pStyle w:val="Default"/>
        <w:ind w:left="420" w:hangingChars="200" w:hanging="420"/>
        <w:rPr>
          <w:rFonts w:ascii="ＭＳ ゴシック" w:eastAsia="ＭＳ ゴシック" w:hAnsi="ＭＳ ゴシック"/>
          <w:color w:val="auto"/>
          <w:sz w:val="21"/>
          <w:szCs w:val="21"/>
        </w:rPr>
      </w:pPr>
      <w:r w:rsidRPr="00980CEA">
        <w:rPr>
          <w:rFonts w:ascii="ＭＳ ゴシック" w:eastAsia="ＭＳ ゴシック" w:hAnsi="ＭＳ ゴシック" w:hint="eastAsia"/>
          <w:color w:val="auto"/>
          <w:sz w:val="21"/>
          <w:szCs w:val="21"/>
        </w:rPr>
        <w:t xml:space="preserve">　</w:t>
      </w:r>
      <w:r w:rsidR="00B42F6F">
        <w:rPr>
          <w:rFonts w:ascii="ＭＳ ゴシック" w:eastAsia="ＭＳ ゴシック" w:hAnsi="ＭＳ ゴシック" w:hint="eastAsia"/>
          <w:color w:val="auto"/>
          <w:sz w:val="21"/>
          <w:szCs w:val="21"/>
        </w:rPr>
        <w:t xml:space="preserve">　　</w:t>
      </w:r>
      <w:r w:rsidRPr="00980CEA">
        <w:rPr>
          <w:rFonts w:ascii="ＭＳ ゴシック" w:eastAsia="ＭＳ ゴシック" w:hAnsi="ＭＳ ゴシック" w:hint="eastAsia"/>
          <w:color w:val="auto"/>
          <w:sz w:val="21"/>
          <w:szCs w:val="21"/>
        </w:rPr>
        <w:t>民間事業者</w:t>
      </w:r>
      <w:r w:rsidR="009107EE" w:rsidRPr="00980CEA">
        <w:rPr>
          <w:rFonts w:ascii="ＭＳ ゴシック" w:eastAsia="ＭＳ ゴシック" w:hAnsi="ＭＳ ゴシック" w:hint="eastAsia"/>
          <w:color w:val="auto"/>
          <w:sz w:val="21"/>
          <w:szCs w:val="21"/>
        </w:rPr>
        <w:t>の</w:t>
      </w:r>
      <w:r w:rsidRPr="00980CEA">
        <w:rPr>
          <w:rFonts w:ascii="ＭＳ ゴシック" w:eastAsia="ＭＳ ゴシック" w:hAnsi="ＭＳ ゴシック"/>
          <w:color w:val="auto"/>
          <w:sz w:val="21"/>
          <w:szCs w:val="21"/>
        </w:rPr>
        <w:t>CFP</w:t>
      </w:r>
      <w:r w:rsidRPr="00980CEA">
        <w:rPr>
          <w:rFonts w:ascii="ＭＳ ゴシック" w:eastAsia="ＭＳ ゴシック" w:hAnsi="ＭＳ ゴシック" w:hint="eastAsia"/>
          <w:color w:val="auto"/>
          <w:sz w:val="21"/>
          <w:szCs w:val="21"/>
        </w:rPr>
        <w:t>導入</w:t>
      </w:r>
      <w:r w:rsidR="009107EE" w:rsidRPr="00980CEA">
        <w:rPr>
          <w:rFonts w:ascii="ＭＳ ゴシック" w:eastAsia="ＭＳ ゴシック" w:hAnsi="ＭＳ ゴシック" w:hint="eastAsia"/>
          <w:color w:val="auto"/>
          <w:sz w:val="21"/>
          <w:szCs w:val="21"/>
        </w:rPr>
        <w:t>における</w:t>
      </w:r>
      <w:r w:rsidR="00AB0BA8" w:rsidRPr="00980CEA">
        <w:rPr>
          <w:rFonts w:ascii="ＭＳ ゴシック" w:eastAsia="ＭＳ ゴシック" w:hAnsi="ＭＳ ゴシック" w:hint="eastAsia"/>
          <w:color w:val="auto"/>
          <w:sz w:val="21"/>
          <w:szCs w:val="21"/>
        </w:rPr>
        <w:t>先行</w:t>
      </w:r>
      <w:r w:rsidRPr="00980CEA">
        <w:rPr>
          <w:rFonts w:ascii="ＭＳ ゴシック" w:eastAsia="ＭＳ ゴシック" w:hAnsi="ＭＳ ゴシック" w:hint="eastAsia"/>
          <w:color w:val="auto"/>
          <w:sz w:val="21"/>
          <w:szCs w:val="21"/>
        </w:rPr>
        <w:t>事例</w:t>
      </w:r>
      <w:r w:rsidR="009107EE" w:rsidRPr="00980CEA">
        <w:rPr>
          <w:rFonts w:ascii="ＭＳ ゴシック" w:eastAsia="ＭＳ ゴシック" w:hAnsi="ＭＳ ゴシック" w:hint="eastAsia"/>
          <w:color w:val="auto"/>
          <w:sz w:val="21"/>
          <w:szCs w:val="21"/>
        </w:rPr>
        <w:t>と効果等</w:t>
      </w:r>
      <w:r w:rsidR="00AB0BA8" w:rsidRPr="00980CEA">
        <w:rPr>
          <w:rFonts w:ascii="ＭＳ ゴシック" w:eastAsia="ＭＳ ゴシック" w:hAnsi="ＭＳ ゴシック" w:hint="eastAsia"/>
          <w:color w:val="auto"/>
          <w:sz w:val="21"/>
          <w:szCs w:val="21"/>
        </w:rPr>
        <w:t>（C</w:t>
      </w:r>
      <w:r w:rsidRPr="00980CEA">
        <w:rPr>
          <w:rFonts w:ascii="ＭＳ ゴシック" w:eastAsia="ＭＳ ゴシック" w:hAnsi="ＭＳ ゴシック"/>
          <w:color w:val="auto"/>
          <w:sz w:val="21"/>
          <w:szCs w:val="21"/>
        </w:rPr>
        <w:t>FP</w:t>
      </w:r>
      <w:r w:rsidRPr="00980CEA">
        <w:rPr>
          <w:rFonts w:ascii="ＭＳ ゴシック" w:eastAsia="ＭＳ ゴシック" w:hAnsi="ＭＳ ゴシック" w:hint="eastAsia"/>
          <w:color w:val="auto"/>
          <w:sz w:val="21"/>
          <w:szCs w:val="21"/>
        </w:rPr>
        <w:t>表示に</w:t>
      </w:r>
      <w:r w:rsidR="009A7436">
        <w:rPr>
          <w:rFonts w:ascii="ＭＳ ゴシック" w:eastAsia="ＭＳ ゴシック" w:hAnsi="ＭＳ ゴシック" w:hint="eastAsia"/>
          <w:color w:val="auto"/>
          <w:sz w:val="21"/>
          <w:szCs w:val="21"/>
        </w:rPr>
        <w:t>よる</w:t>
      </w:r>
      <w:r w:rsidR="00AB0BA8" w:rsidRPr="00980CEA">
        <w:rPr>
          <w:rFonts w:ascii="ＭＳ ゴシック" w:eastAsia="ＭＳ ゴシック" w:hAnsi="ＭＳ ゴシック" w:hint="eastAsia"/>
          <w:color w:val="auto"/>
          <w:sz w:val="21"/>
          <w:szCs w:val="21"/>
        </w:rPr>
        <w:t>効果や、</w:t>
      </w:r>
      <w:r w:rsidR="009A7436">
        <w:rPr>
          <w:rFonts w:ascii="ＭＳ ゴシック" w:eastAsia="ＭＳ ゴシック" w:hAnsi="ＭＳ ゴシック" w:hint="eastAsia"/>
          <w:color w:val="auto"/>
          <w:sz w:val="21"/>
          <w:szCs w:val="21"/>
        </w:rPr>
        <w:t>担当者・</w:t>
      </w:r>
      <w:r w:rsidR="00AB0BA8" w:rsidRPr="00980CEA">
        <w:rPr>
          <w:rFonts w:ascii="ＭＳ ゴシック" w:eastAsia="ＭＳ ゴシック" w:hAnsi="ＭＳ ゴシック" w:hint="eastAsia"/>
          <w:color w:val="auto"/>
          <w:sz w:val="21"/>
          <w:szCs w:val="21"/>
        </w:rPr>
        <w:t>お客様の声</w:t>
      </w:r>
      <w:r w:rsidR="00AA346F" w:rsidRPr="00980CEA">
        <w:rPr>
          <w:rFonts w:ascii="ＭＳ ゴシック" w:eastAsia="ＭＳ ゴシック" w:hAnsi="ＭＳ ゴシック" w:hint="eastAsia"/>
          <w:color w:val="auto"/>
          <w:sz w:val="21"/>
          <w:szCs w:val="21"/>
        </w:rPr>
        <w:t>等</w:t>
      </w:r>
      <w:r w:rsidR="00AB0BA8" w:rsidRPr="00980CEA">
        <w:rPr>
          <w:rFonts w:ascii="ＭＳ ゴシック" w:eastAsia="ＭＳ ゴシック" w:hAnsi="ＭＳ ゴシック" w:hint="eastAsia"/>
          <w:color w:val="auto"/>
          <w:sz w:val="21"/>
          <w:szCs w:val="21"/>
        </w:rPr>
        <w:t>）</w:t>
      </w:r>
      <w:r w:rsidRPr="00980CEA">
        <w:rPr>
          <w:rFonts w:ascii="ＭＳ ゴシック" w:eastAsia="ＭＳ ゴシック" w:hAnsi="ＭＳ ゴシック" w:hint="eastAsia"/>
          <w:color w:val="auto"/>
          <w:sz w:val="21"/>
          <w:szCs w:val="21"/>
        </w:rPr>
        <w:t>をまとめたパンフレット</w:t>
      </w:r>
      <w:r w:rsidR="00F556AF" w:rsidRPr="00980CEA">
        <w:rPr>
          <w:rFonts w:ascii="ＭＳ ゴシック" w:eastAsia="ＭＳ ゴシック" w:hAnsi="ＭＳ ゴシック" w:hint="eastAsia"/>
          <w:color w:val="auto"/>
          <w:sz w:val="21"/>
          <w:szCs w:val="21"/>
        </w:rPr>
        <w:t>形式ツール</w:t>
      </w:r>
    </w:p>
    <w:p w14:paraId="0F0E1A10" w14:textId="77777777" w:rsidR="00AB0FC6" w:rsidRPr="00DA0CC0" w:rsidRDefault="00AB0FC6" w:rsidP="004A0AF7">
      <w:pPr>
        <w:rPr>
          <w:rFonts w:ascii="ＭＳ ゴシック" w:eastAsia="ＭＳ ゴシック" w:hAnsi="ＭＳ ゴシック"/>
          <w:szCs w:val="21"/>
        </w:rPr>
      </w:pPr>
    </w:p>
    <w:p w14:paraId="6DEEC602" w14:textId="7C2F347B" w:rsidR="00E8360F" w:rsidRPr="00DA0CC0" w:rsidRDefault="00A2544F">
      <w:pPr>
        <w:pStyle w:val="Default"/>
        <w:ind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イ．</w:t>
      </w:r>
      <w:r w:rsidR="00B814AD" w:rsidRPr="00DA0CC0">
        <w:rPr>
          <w:rFonts w:ascii="ＭＳ ゴシック" w:eastAsia="ＭＳ ゴシック" w:hAnsi="ＭＳ ゴシック"/>
          <w:color w:val="auto"/>
          <w:sz w:val="21"/>
          <w:szCs w:val="21"/>
        </w:rPr>
        <w:t>CFP表示場所のマッピング</w:t>
      </w:r>
    </w:p>
    <w:p w14:paraId="41CA645B" w14:textId="57D90450" w:rsidR="000B505A" w:rsidRPr="00DA0CC0" w:rsidRDefault="00B814AD">
      <w:pPr>
        <w:pStyle w:val="Default"/>
        <w:ind w:leftChars="131" w:left="485"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740536" w:rsidRPr="00DA0CC0">
        <w:rPr>
          <w:rFonts w:ascii="ＭＳ ゴシック" w:eastAsia="ＭＳ ゴシック" w:hAnsi="ＭＳ ゴシック" w:hint="eastAsia"/>
          <w:color w:val="auto"/>
          <w:sz w:val="21"/>
          <w:szCs w:val="21"/>
        </w:rPr>
        <w:t>令和７年度に作成した</w:t>
      </w:r>
      <w:r w:rsidR="000B505A" w:rsidRPr="00DA0CC0">
        <w:rPr>
          <w:rFonts w:ascii="ＭＳ ゴシック" w:eastAsia="ＭＳ ゴシック" w:hAnsi="ＭＳ ゴシック" w:hint="eastAsia"/>
          <w:color w:val="auto"/>
          <w:sz w:val="21"/>
          <w:szCs w:val="21"/>
        </w:rPr>
        <w:t>デジタルマップ</w:t>
      </w:r>
      <w:r w:rsidRPr="00DA0CC0">
        <w:rPr>
          <w:rFonts w:ascii="ＭＳ ゴシック" w:eastAsia="ＭＳ ゴシック" w:hAnsi="ＭＳ ゴシック" w:hint="eastAsia"/>
          <w:color w:val="auto"/>
          <w:sz w:val="21"/>
          <w:szCs w:val="21"/>
        </w:rPr>
        <w:t>を</w:t>
      </w:r>
      <w:r w:rsidR="00740536" w:rsidRPr="00DA0CC0">
        <w:rPr>
          <w:rFonts w:ascii="ＭＳ ゴシック" w:eastAsia="ＭＳ ゴシック" w:hAnsi="ＭＳ ゴシック" w:hint="eastAsia"/>
          <w:color w:val="auto"/>
          <w:sz w:val="21"/>
          <w:szCs w:val="21"/>
        </w:rPr>
        <w:t>活用</w:t>
      </w:r>
      <w:r w:rsidRPr="00DA0CC0">
        <w:rPr>
          <w:rFonts w:ascii="ＭＳ ゴシック" w:eastAsia="ＭＳ ゴシック" w:hAnsi="ＭＳ ゴシック" w:hint="eastAsia"/>
          <w:color w:val="auto"/>
          <w:sz w:val="21"/>
          <w:szCs w:val="21"/>
        </w:rPr>
        <w:t>して</w:t>
      </w:r>
      <w:r w:rsidR="00740536" w:rsidRPr="00DA0CC0">
        <w:rPr>
          <w:rFonts w:ascii="ＭＳ ゴシック" w:eastAsia="ＭＳ ゴシック" w:hAnsi="ＭＳ ゴシック" w:hint="eastAsia"/>
          <w:color w:val="auto"/>
          <w:sz w:val="21"/>
          <w:szCs w:val="21"/>
        </w:rPr>
        <w:t>、必要な情報を更新して</w:t>
      </w:r>
      <w:r w:rsidRPr="00DA0CC0">
        <w:rPr>
          <w:rFonts w:ascii="ＭＳ ゴシック" w:eastAsia="ＭＳ ゴシック" w:hAnsi="ＭＳ ゴシック" w:hint="eastAsia"/>
          <w:color w:val="auto"/>
          <w:sz w:val="21"/>
          <w:szCs w:val="21"/>
        </w:rPr>
        <w:t>公開する</w:t>
      </w:r>
      <w:r w:rsidR="00773C8E">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hint="eastAsia"/>
          <w:color w:val="auto"/>
          <w:sz w:val="21"/>
          <w:szCs w:val="21"/>
        </w:rPr>
        <w:t>。</w:t>
      </w:r>
    </w:p>
    <w:p w14:paraId="5EBDCA30" w14:textId="337D8E9E" w:rsidR="00E829D3" w:rsidRPr="00DA0CC0" w:rsidRDefault="00E829D3" w:rsidP="00E829D3">
      <w:pPr>
        <w:pStyle w:val="Default"/>
        <w:ind w:leftChars="131" w:left="485"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・マッ</w:t>
      </w:r>
      <w:r w:rsidR="00F1205E">
        <w:rPr>
          <w:rFonts w:ascii="ＭＳ ゴシック" w:eastAsia="ＭＳ ゴシック" w:hAnsi="ＭＳ ゴシック" w:hint="eastAsia"/>
          <w:color w:val="auto"/>
          <w:sz w:val="21"/>
          <w:szCs w:val="21"/>
        </w:rPr>
        <w:t>プへの掲載</w:t>
      </w:r>
      <w:r w:rsidRPr="00DA0CC0">
        <w:rPr>
          <w:rFonts w:ascii="ＭＳ ゴシック" w:eastAsia="ＭＳ ゴシック" w:hAnsi="ＭＳ ゴシック" w:hint="eastAsia"/>
          <w:color w:val="auto"/>
          <w:sz w:val="21"/>
          <w:szCs w:val="21"/>
        </w:rPr>
        <w:t>に関する各店舗やイベント主催者等への確認等は</w:t>
      </w:r>
      <w:r w:rsidR="00C40ACB">
        <w:rPr>
          <w:rFonts w:ascii="ＭＳ ゴシック" w:eastAsia="ＭＳ ゴシック" w:hAnsi="ＭＳ ゴシック" w:hint="eastAsia"/>
          <w:color w:val="auto"/>
          <w:sz w:val="21"/>
          <w:szCs w:val="21"/>
        </w:rPr>
        <w:t>受注者</w:t>
      </w:r>
      <w:r w:rsidRPr="00DA0CC0">
        <w:rPr>
          <w:rFonts w:ascii="ＭＳ ゴシック" w:eastAsia="ＭＳ ゴシック" w:hAnsi="ＭＳ ゴシック" w:hint="eastAsia"/>
          <w:color w:val="auto"/>
          <w:sz w:val="21"/>
          <w:szCs w:val="21"/>
        </w:rPr>
        <w:t>で行う</w:t>
      </w:r>
      <w:r w:rsidR="00773C8E">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hint="eastAsia"/>
          <w:color w:val="auto"/>
          <w:sz w:val="21"/>
          <w:szCs w:val="21"/>
        </w:rPr>
        <w:t>。</w:t>
      </w:r>
    </w:p>
    <w:p w14:paraId="32027AEA" w14:textId="6EFE4A30" w:rsidR="00E829D3" w:rsidRPr="00DA0CC0" w:rsidRDefault="00E829D3" w:rsidP="00E829D3">
      <w:pPr>
        <w:pStyle w:val="Default"/>
        <w:ind w:leftChars="131" w:left="485"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・CFP表示</w:t>
      </w:r>
      <w:r w:rsidRPr="00DA0CC0">
        <w:rPr>
          <w:rFonts w:ascii="ＭＳ ゴシック" w:eastAsia="ＭＳ ゴシック" w:hAnsi="ＭＳ ゴシック"/>
          <w:color w:val="auto"/>
          <w:sz w:val="21"/>
          <w:szCs w:val="21"/>
        </w:rPr>
        <w:t>の</w:t>
      </w:r>
      <w:r w:rsidRPr="00DA0CC0">
        <w:rPr>
          <w:rFonts w:ascii="ＭＳ ゴシック" w:eastAsia="ＭＳ ゴシック" w:hAnsi="ＭＳ ゴシック" w:hint="eastAsia"/>
          <w:color w:val="auto"/>
          <w:sz w:val="21"/>
          <w:szCs w:val="21"/>
        </w:rPr>
        <w:t>店舗・箇所及び</w:t>
      </w:r>
      <w:r w:rsidRPr="00DA0CC0">
        <w:rPr>
          <w:rFonts w:ascii="ＭＳ ゴシック" w:eastAsia="ＭＳ ゴシック" w:hAnsi="ＭＳ ゴシック"/>
          <w:color w:val="auto"/>
          <w:sz w:val="21"/>
          <w:szCs w:val="21"/>
        </w:rPr>
        <w:t>CFP表示を行うイベントの変動に応じて更新作業等を実施する</w:t>
      </w:r>
      <w:r w:rsidR="00773C8E">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hint="eastAsia"/>
          <w:color w:val="auto"/>
          <w:sz w:val="21"/>
          <w:szCs w:val="21"/>
        </w:rPr>
        <w:t>。</w:t>
      </w:r>
    </w:p>
    <w:p w14:paraId="243236EE" w14:textId="5A04C03D" w:rsidR="00E829D3" w:rsidRPr="00DA0CC0" w:rsidRDefault="00E829D3" w:rsidP="00E829D3">
      <w:pPr>
        <w:pStyle w:val="Default"/>
        <w:ind w:leftChars="131" w:left="485"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lastRenderedPageBreak/>
        <w:t>・事業終了後も府民への情報発信のツールとして継続して利用することを想定しているため、大阪府と十分に調整し、府職員が経費をかけずに無理なく運用できる形式・手法を選択する</w:t>
      </w:r>
      <w:r w:rsidR="00773C8E">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hint="eastAsia"/>
          <w:color w:val="auto"/>
          <w:sz w:val="21"/>
          <w:szCs w:val="21"/>
        </w:rPr>
        <w:t>。</w:t>
      </w:r>
    </w:p>
    <w:p w14:paraId="6C7B4CB8" w14:textId="5A1414FF" w:rsidR="00E8360F" w:rsidRPr="00DA0CC0" w:rsidRDefault="00E829D3">
      <w:pPr>
        <w:pStyle w:val="Default"/>
        <w:ind w:leftChars="131" w:left="485"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・マッピングの制作に併せてホームページを新たに構築する場合は必要なレンタルサーバー等を調達し対応するとともに、</w:t>
      </w:r>
      <w:r w:rsidRPr="00DA0CC0">
        <w:rPr>
          <w:rFonts w:ascii="ＭＳ ゴシック" w:eastAsia="ＭＳ ゴシック" w:hAnsi="ＭＳ ゴシック"/>
          <w:color w:val="auto"/>
          <w:sz w:val="21"/>
          <w:szCs w:val="21"/>
        </w:rPr>
        <w:t>SSLサーバ証明書を取得する</w:t>
      </w:r>
      <w:r w:rsidRPr="00DA0CC0">
        <w:rPr>
          <w:rFonts w:ascii="ＭＳ ゴシック" w:eastAsia="ＭＳ ゴシック" w:hAnsi="ＭＳ ゴシック" w:hint="eastAsia"/>
          <w:color w:val="auto"/>
          <w:sz w:val="21"/>
          <w:szCs w:val="21"/>
        </w:rPr>
        <w:t>などセキュリティに配慮</w:t>
      </w:r>
      <w:r w:rsidR="00D75DA4">
        <w:rPr>
          <w:rFonts w:ascii="ＭＳ ゴシック" w:eastAsia="ＭＳ ゴシック" w:hAnsi="ＭＳ ゴシック" w:hint="eastAsia"/>
          <w:color w:val="auto"/>
          <w:sz w:val="21"/>
          <w:szCs w:val="21"/>
        </w:rPr>
        <w:t>する</w:t>
      </w:r>
      <w:r w:rsidR="00773C8E">
        <w:rPr>
          <w:rFonts w:ascii="ＭＳ ゴシック" w:eastAsia="ＭＳ ゴシック" w:hAnsi="ＭＳ ゴシック" w:hint="eastAsia"/>
          <w:color w:val="auto"/>
          <w:sz w:val="21"/>
          <w:szCs w:val="21"/>
        </w:rPr>
        <w:t>こと</w:t>
      </w:r>
      <w:r w:rsidR="00D75DA4">
        <w:rPr>
          <w:rFonts w:ascii="ＭＳ ゴシック" w:eastAsia="ＭＳ ゴシック" w:hAnsi="ＭＳ ゴシック" w:hint="eastAsia"/>
          <w:color w:val="auto"/>
          <w:sz w:val="21"/>
          <w:szCs w:val="21"/>
        </w:rPr>
        <w:t>。</w:t>
      </w:r>
      <w:r w:rsidR="00B92D03">
        <w:rPr>
          <w:rFonts w:ascii="ＭＳ ゴシック" w:eastAsia="ＭＳ ゴシック" w:hAnsi="ＭＳ ゴシック" w:hint="eastAsia"/>
          <w:color w:val="auto"/>
          <w:sz w:val="21"/>
          <w:szCs w:val="21"/>
        </w:rPr>
        <w:t>ホームページを作成する場合は</w:t>
      </w:r>
      <w:r w:rsidR="00D75DA4">
        <w:rPr>
          <w:rFonts w:ascii="ＭＳ ゴシック" w:eastAsia="ＭＳ ゴシック" w:hAnsi="ＭＳ ゴシック" w:hint="eastAsia"/>
          <w:color w:val="auto"/>
          <w:sz w:val="21"/>
          <w:szCs w:val="21"/>
        </w:rPr>
        <w:t>、</w:t>
      </w:r>
      <w:r w:rsidR="00E8360F">
        <w:rPr>
          <w:rFonts w:ascii="ＭＳ ゴシック" w:eastAsia="ＭＳ ゴシック" w:hAnsi="ＭＳ ゴシック" w:hint="eastAsia"/>
          <w:color w:val="auto"/>
          <w:sz w:val="21"/>
          <w:szCs w:val="21"/>
        </w:rPr>
        <w:t>令和７年度の本事業で</w:t>
      </w:r>
      <w:r w:rsidR="00E8360F" w:rsidRPr="00DA0CC0">
        <w:rPr>
          <w:rFonts w:ascii="ＭＳ ゴシック" w:eastAsia="ＭＳ ゴシック" w:hAnsi="ＭＳ ゴシック" w:hint="eastAsia"/>
          <w:color w:val="auto"/>
          <w:sz w:val="21"/>
          <w:szCs w:val="21"/>
        </w:rPr>
        <w:t>作成した</w:t>
      </w:r>
      <w:r w:rsidR="00E8360F">
        <w:rPr>
          <w:rFonts w:ascii="ＭＳ ゴシック" w:eastAsia="ＭＳ ゴシック" w:hAnsi="ＭＳ ゴシック" w:hint="eastAsia"/>
          <w:color w:val="auto"/>
          <w:sz w:val="21"/>
          <w:szCs w:val="21"/>
        </w:rPr>
        <w:t>広報</w:t>
      </w:r>
      <w:r w:rsidR="00E8360F" w:rsidRPr="00DA0CC0">
        <w:rPr>
          <w:rFonts w:ascii="ＭＳ ゴシック" w:eastAsia="ＭＳ ゴシック" w:hAnsi="ＭＳ ゴシック" w:hint="eastAsia"/>
          <w:color w:val="auto"/>
          <w:sz w:val="21"/>
          <w:szCs w:val="21"/>
        </w:rPr>
        <w:t>物（「どこや さがそや 脱炭素」のロゴ　等）と整合が取れるように留意する</w:t>
      </w:r>
      <w:r w:rsidR="00773C8E">
        <w:rPr>
          <w:rFonts w:ascii="ＭＳ ゴシック" w:eastAsia="ＭＳ ゴシック" w:hAnsi="ＭＳ ゴシック" w:hint="eastAsia"/>
          <w:color w:val="auto"/>
          <w:sz w:val="21"/>
          <w:szCs w:val="21"/>
        </w:rPr>
        <w:t>こと</w:t>
      </w:r>
      <w:r w:rsidR="00E8360F" w:rsidRPr="00DA0CC0">
        <w:rPr>
          <w:rFonts w:ascii="ＭＳ ゴシック" w:eastAsia="ＭＳ ゴシック" w:hAnsi="ＭＳ ゴシック" w:hint="eastAsia"/>
          <w:color w:val="auto"/>
          <w:sz w:val="21"/>
          <w:szCs w:val="21"/>
        </w:rPr>
        <w:t>。</w:t>
      </w:r>
    </w:p>
    <w:p w14:paraId="735EDAE3" w14:textId="631B7393" w:rsidR="00E829D3" w:rsidRPr="00DA0CC0" w:rsidRDefault="00E829D3" w:rsidP="00E829D3">
      <w:pPr>
        <w:pStyle w:val="Default"/>
        <w:ind w:leftChars="131" w:left="485"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・ホームページのドメインは、原則、大阪府のサブドメイン「〇〇〇〇</w:t>
      </w:r>
      <w:r w:rsidRPr="00DA0CC0">
        <w:rPr>
          <w:rFonts w:ascii="ＭＳ ゴシック" w:eastAsia="ＭＳ ゴシック" w:hAnsi="ＭＳ ゴシック"/>
          <w:color w:val="auto"/>
          <w:sz w:val="21"/>
          <w:szCs w:val="21"/>
        </w:rPr>
        <w:t>.pref.osaka.jp」を使用す</w:t>
      </w:r>
      <w:r w:rsidRPr="00DA0CC0">
        <w:rPr>
          <w:rFonts w:ascii="ＭＳ ゴシック" w:eastAsia="ＭＳ ゴシック" w:hAnsi="ＭＳ ゴシック" w:hint="eastAsia"/>
          <w:color w:val="auto"/>
          <w:sz w:val="21"/>
          <w:szCs w:val="21"/>
        </w:rPr>
        <w:t>ること。サブドメイン名は府との協議の上で決定する</w:t>
      </w:r>
      <w:r w:rsidR="00773C8E">
        <w:rPr>
          <w:rFonts w:ascii="ＭＳ ゴシック" w:eastAsia="ＭＳ ゴシック" w:hAnsi="ＭＳ ゴシック" w:hint="eastAsia"/>
          <w:color w:val="auto"/>
          <w:sz w:val="21"/>
          <w:szCs w:val="21"/>
        </w:rPr>
        <w:t>こと</w:t>
      </w:r>
      <w:r w:rsidRPr="00DA0CC0">
        <w:rPr>
          <w:rFonts w:ascii="ＭＳ ゴシック" w:eastAsia="ＭＳ ゴシック" w:hAnsi="ＭＳ ゴシック" w:hint="eastAsia"/>
          <w:color w:val="auto"/>
          <w:sz w:val="21"/>
          <w:szCs w:val="21"/>
        </w:rPr>
        <w:t>。</w:t>
      </w:r>
    </w:p>
    <w:p w14:paraId="19B8B9D4" w14:textId="190033D3" w:rsidR="00E829D3" w:rsidRPr="00DA0CC0" w:rsidRDefault="00E829D3" w:rsidP="00B814AD">
      <w:pPr>
        <w:pStyle w:val="Default"/>
        <w:ind w:leftChars="131" w:left="485" w:hangingChars="100" w:hanging="210"/>
        <w:rPr>
          <w:rFonts w:ascii="ＭＳ ゴシック" w:eastAsia="ＭＳ ゴシック" w:hAnsi="ＭＳ ゴシック"/>
          <w:color w:val="auto"/>
          <w:sz w:val="21"/>
          <w:szCs w:val="21"/>
        </w:rPr>
      </w:pPr>
    </w:p>
    <w:p w14:paraId="37D0D4C8" w14:textId="356985A5" w:rsidR="00E829D3" w:rsidRPr="00DA0CC0" w:rsidRDefault="00E829D3" w:rsidP="00C57526">
      <w:pPr>
        <w:pStyle w:val="Default"/>
        <w:numPr>
          <w:ilvl w:val="0"/>
          <w:numId w:val="35"/>
        </w:numPr>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令和７年度に作成したデジタルマップ</w:t>
      </w:r>
    </w:p>
    <w:p w14:paraId="120F97F0" w14:textId="5139F44F" w:rsidR="000B505A" w:rsidRPr="00DA0CC0" w:rsidRDefault="00740536" w:rsidP="00E829D3">
      <w:pPr>
        <w:pStyle w:val="Default"/>
        <w:ind w:leftChars="231" w:left="485"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（掲載内容）</w:t>
      </w:r>
      <w:r w:rsidR="000B505A" w:rsidRPr="00DA0CC0">
        <w:rPr>
          <w:rFonts w:ascii="ＭＳ ゴシック" w:eastAsia="ＭＳ ゴシック" w:hAnsi="ＭＳ ゴシック"/>
          <w:color w:val="auto"/>
          <w:sz w:val="21"/>
          <w:szCs w:val="21"/>
        </w:rPr>
        <w:t>CFP</w:t>
      </w:r>
      <w:r w:rsidRPr="00DA0CC0">
        <w:rPr>
          <w:rFonts w:ascii="ＭＳ ゴシック" w:eastAsia="ＭＳ ゴシック" w:hAnsi="ＭＳ ゴシック" w:hint="eastAsia"/>
          <w:color w:val="auto"/>
          <w:sz w:val="21"/>
          <w:szCs w:val="21"/>
        </w:rPr>
        <w:t>表示を実施している</w:t>
      </w:r>
      <w:r w:rsidR="000B505A" w:rsidRPr="00DA0CC0">
        <w:rPr>
          <w:rFonts w:ascii="ＭＳ ゴシック" w:eastAsia="ＭＳ ゴシック" w:hAnsi="ＭＳ ゴシック"/>
          <w:color w:val="auto"/>
          <w:sz w:val="21"/>
          <w:szCs w:val="21"/>
        </w:rPr>
        <w:t>店舗</w:t>
      </w:r>
      <w:r w:rsidRPr="00DA0CC0">
        <w:rPr>
          <w:rFonts w:ascii="ＭＳ ゴシック" w:eastAsia="ＭＳ ゴシック" w:hAnsi="ＭＳ ゴシック" w:hint="eastAsia"/>
          <w:color w:val="auto"/>
          <w:sz w:val="21"/>
          <w:szCs w:val="21"/>
        </w:rPr>
        <w:t>・箇所</w:t>
      </w:r>
    </w:p>
    <w:p w14:paraId="0E4A2220" w14:textId="72D51119" w:rsidR="000B505A" w:rsidRPr="00DA0CC0" w:rsidRDefault="000B505A">
      <w:pPr>
        <w:pStyle w:val="Default"/>
        <w:ind w:leftChars="131" w:left="485" w:hangingChars="100" w:hanging="210"/>
        <w:rPr>
          <w:rFonts w:ascii="ＭＳ ゴシック" w:eastAsia="ＭＳ ゴシック" w:hAnsi="ＭＳ ゴシック"/>
          <w:sz w:val="21"/>
          <w:szCs w:val="21"/>
        </w:rPr>
      </w:pPr>
      <w:r w:rsidRPr="00DA0CC0">
        <w:rPr>
          <w:rFonts w:ascii="ＭＳ ゴシック" w:eastAsia="ＭＳ ゴシック" w:hAnsi="ＭＳ ゴシック" w:hint="eastAsia"/>
          <w:sz w:val="21"/>
          <w:szCs w:val="21"/>
        </w:rPr>
        <w:t xml:space="preserve">　</w:t>
      </w:r>
      <w:r w:rsidR="00E829D3" w:rsidRPr="00DA0CC0">
        <w:rPr>
          <w:rFonts w:ascii="ＭＳ ゴシック" w:eastAsia="ＭＳ ゴシック" w:hAnsi="ＭＳ ゴシック" w:hint="eastAsia"/>
          <w:sz w:val="21"/>
          <w:szCs w:val="21"/>
        </w:rPr>
        <w:t xml:space="preserve">　　　　　　　</w:t>
      </w:r>
      <w:r w:rsidRPr="00DA0CC0">
        <w:rPr>
          <w:rFonts w:ascii="ＭＳ ゴシック" w:eastAsia="ＭＳ ゴシック" w:hAnsi="ＭＳ ゴシック"/>
          <w:sz w:val="21"/>
          <w:szCs w:val="21"/>
        </w:rPr>
        <w:t>CFP表示・啓発を行うイベントで府及び</w:t>
      </w:r>
      <w:r w:rsidR="0081560E">
        <w:rPr>
          <w:rFonts w:ascii="ＭＳ ゴシック" w:eastAsia="ＭＳ ゴシック" w:hAnsi="ＭＳ ゴシック" w:hint="eastAsia"/>
          <w:sz w:val="21"/>
          <w:szCs w:val="21"/>
        </w:rPr>
        <w:t>受注者</w:t>
      </w:r>
      <w:r w:rsidRPr="00DA0CC0">
        <w:rPr>
          <w:rFonts w:ascii="ＭＳ ゴシック" w:eastAsia="ＭＳ ゴシック" w:hAnsi="ＭＳ ゴシック"/>
          <w:sz w:val="21"/>
          <w:szCs w:val="21"/>
        </w:rPr>
        <w:t>が把握しているもの</w:t>
      </w:r>
      <w:r w:rsidR="00740536" w:rsidRPr="00DA0CC0">
        <w:rPr>
          <w:rFonts w:ascii="ＭＳ ゴシック" w:eastAsia="ＭＳ ゴシック" w:hAnsi="ＭＳ ゴシック" w:hint="eastAsia"/>
          <w:sz w:val="21"/>
          <w:szCs w:val="21"/>
        </w:rPr>
        <w:t xml:space="preserve">　等</w:t>
      </w:r>
    </w:p>
    <w:p w14:paraId="77FDCB72" w14:textId="483C9362" w:rsidR="00740536" w:rsidRPr="00DA0CC0" w:rsidRDefault="00740536" w:rsidP="00E829D3">
      <w:pPr>
        <w:pStyle w:val="Default"/>
        <w:ind w:leftChars="231" w:left="485" w:firstLineChars="100" w:firstLine="210"/>
        <w:rPr>
          <w:rFonts w:ascii="ＭＳ ゴシック" w:eastAsia="ＭＳ ゴシック" w:hAnsi="ＭＳ ゴシック"/>
          <w:sz w:val="21"/>
          <w:szCs w:val="21"/>
        </w:rPr>
      </w:pPr>
      <w:r w:rsidRPr="00DA0CC0">
        <w:rPr>
          <w:rFonts w:ascii="ＭＳ ゴシック" w:eastAsia="ＭＳ ゴシック" w:hAnsi="ＭＳ ゴシック" w:hint="eastAsia"/>
          <w:sz w:val="21"/>
          <w:szCs w:val="21"/>
        </w:rPr>
        <w:t>（現行のマッピング公開URL）</w:t>
      </w:r>
    </w:p>
    <w:p w14:paraId="56EEF2B0" w14:textId="3529EF5C" w:rsidR="00740536" w:rsidRPr="00DA0CC0" w:rsidRDefault="00C50A4C" w:rsidP="00E829D3">
      <w:pPr>
        <w:pStyle w:val="Default"/>
        <w:ind w:leftChars="472" w:left="991" w:firstLine="2"/>
        <w:rPr>
          <w:rFonts w:ascii="ＭＳ ゴシック" w:eastAsia="ＭＳ ゴシック" w:hAnsi="ＭＳ ゴシック"/>
          <w:color w:val="auto"/>
          <w:sz w:val="21"/>
          <w:szCs w:val="21"/>
        </w:rPr>
      </w:pPr>
      <w:hyperlink r:id="rId9" w:history="1">
        <w:r w:rsidR="00E829D3" w:rsidRPr="00DA0CC0">
          <w:rPr>
            <w:rStyle w:val="ad"/>
            <w:rFonts w:ascii="ＭＳ ゴシック" w:eastAsia="ＭＳ ゴシック" w:hAnsi="ＭＳ ゴシック"/>
            <w:sz w:val="21"/>
            <w:szCs w:val="21"/>
          </w:rPr>
          <w:t>https://www.google.com/maps/d/viewer?mid=1bFVvRviJ_D33_L3bb1ucFvGbg32B1q0&amp;femb=1&amp;ll=34.62753163996446%2C135.40268043982624&amp;z=10</w:t>
        </w:r>
      </w:hyperlink>
    </w:p>
    <w:p w14:paraId="6B8C1F05" w14:textId="77777777" w:rsidR="00440C82" w:rsidRPr="00DA0CC0" w:rsidRDefault="00440C82" w:rsidP="00E829D3">
      <w:pPr>
        <w:pStyle w:val="Default"/>
        <w:rPr>
          <w:rFonts w:ascii="ＭＳ ゴシック" w:eastAsia="ＭＳ ゴシック" w:hAnsi="ＭＳ ゴシック"/>
          <w:color w:val="auto"/>
          <w:sz w:val="21"/>
          <w:szCs w:val="21"/>
        </w:rPr>
      </w:pPr>
    </w:p>
    <w:p w14:paraId="29618FB7" w14:textId="72FDD3C8" w:rsidR="00A2544F" w:rsidRPr="00DA0CC0" w:rsidRDefault="00A2544F" w:rsidP="00AE6FC7">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ウ．</w:t>
      </w:r>
      <w:r w:rsidR="009D3D94" w:rsidRPr="00DA0CC0">
        <w:rPr>
          <w:rFonts w:ascii="ＭＳ ゴシック" w:eastAsia="ＭＳ ゴシック" w:hAnsi="ＭＳ ゴシック"/>
          <w:color w:val="auto"/>
          <w:sz w:val="21"/>
          <w:szCs w:val="21"/>
        </w:rPr>
        <w:t>その他おおさかCFPプロジェクトの展開に係る情報発信、周知啓発</w:t>
      </w:r>
    </w:p>
    <w:p w14:paraId="40B6E37F" w14:textId="1749ED7B" w:rsidR="001B332A" w:rsidRPr="00DA0CC0" w:rsidRDefault="001B332A">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E3023C" w:rsidRPr="00DA0CC0">
        <w:rPr>
          <w:rFonts w:ascii="ＭＳ ゴシック" w:eastAsia="ＭＳ ゴシック" w:hAnsi="ＭＳ ゴシック" w:hint="eastAsia"/>
          <w:color w:val="auto"/>
          <w:sz w:val="21"/>
          <w:szCs w:val="21"/>
        </w:rPr>
        <w:t>大阪府が</w:t>
      </w:r>
      <w:r w:rsidRPr="00DA0CC0">
        <w:rPr>
          <w:rFonts w:ascii="ＭＳ ゴシック" w:eastAsia="ＭＳ ゴシック" w:hAnsi="ＭＳ ゴシック" w:hint="eastAsia"/>
          <w:color w:val="auto"/>
          <w:sz w:val="21"/>
          <w:szCs w:val="21"/>
        </w:rPr>
        <w:t>運用している</w:t>
      </w:r>
      <w:r w:rsidRPr="00DA0CC0">
        <w:rPr>
          <w:rFonts w:ascii="ＭＳ ゴシック" w:eastAsia="ＭＳ ゴシック" w:hAnsi="ＭＳ ゴシック"/>
          <w:color w:val="auto"/>
          <w:sz w:val="21"/>
          <w:szCs w:val="21"/>
        </w:rPr>
        <w:t>X（旧Twitter）</w:t>
      </w:r>
      <w:r w:rsidR="00E829D3" w:rsidRPr="00DA0CC0">
        <w:rPr>
          <w:rFonts w:ascii="ＭＳ ゴシック" w:eastAsia="ＭＳ ゴシック" w:hAnsi="ＭＳ ゴシック" w:hint="eastAsia"/>
          <w:color w:val="auto"/>
          <w:sz w:val="21"/>
          <w:szCs w:val="21"/>
        </w:rPr>
        <w:t>及び</w:t>
      </w:r>
      <w:r w:rsidR="00E829D3" w:rsidRPr="00DA0CC0">
        <w:rPr>
          <w:rFonts w:ascii="ＭＳ ゴシック" w:eastAsia="ＭＳ ゴシック" w:hAnsi="ＭＳ ゴシック"/>
          <w:color w:val="auto"/>
          <w:sz w:val="21"/>
          <w:szCs w:val="21"/>
        </w:rPr>
        <w:t>Instagram</w:t>
      </w:r>
      <w:r w:rsidR="00E829D3" w:rsidRPr="00DA0CC0">
        <w:rPr>
          <w:rFonts w:ascii="ＭＳ ゴシック" w:eastAsia="ＭＳ ゴシック" w:hAnsi="ＭＳ ゴシック" w:hint="eastAsia"/>
          <w:color w:val="auto"/>
          <w:sz w:val="21"/>
          <w:szCs w:val="21"/>
        </w:rPr>
        <w:t>の</w:t>
      </w:r>
      <w:r w:rsidRPr="00DA0CC0">
        <w:rPr>
          <w:rFonts w:ascii="ＭＳ ゴシック" w:eastAsia="ＭＳ ゴシック" w:hAnsi="ＭＳ ゴシック"/>
          <w:color w:val="auto"/>
          <w:sz w:val="21"/>
          <w:szCs w:val="21"/>
        </w:rPr>
        <w:t>アカウント「おおさかカーボンフットプリントプロジェクト＠大阪府」（@osaka_cfp</w:t>
      </w:r>
      <w:r w:rsidRPr="00DA0CC0">
        <w:rPr>
          <w:rFonts w:ascii="ＭＳ ゴシック" w:eastAsia="ＭＳ ゴシック" w:hAnsi="ＭＳ ゴシック" w:hint="eastAsia"/>
          <w:color w:val="auto"/>
          <w:sz w:val="21"/>
          <w:szCs w:val="21"/>
        </w:rPr>
        <w:t>）を使用して</w:t>
      </w:r>
      <w:r w:rsidR="00E3023C" w:rsidRPr="00DA0CC0">
        <w:rPr>
          <w:rFonts w:ascii="ＭＳ ゴシック" w:eastAsia="ＭＳ ゴシック" w:hAnsi="ＭＳ ゴシック" w:hint="eastAsia"/>
          <w:color w:val="auto"/>
          <w:sz w:val="21"/>
          <w:szCs w:val="21"/>
        </w:rPr>
        <w:t>、情報発信及び周知啓発</w:t>
      </w:r>
      <w:r w:rsidRPr="00DA0CC0">
        <w:rPr>
          <w:rFonts w:ascii="ＭＳ ゴシック" w:eastAsia="ＭＳ ゴシック" w:hAnsi="ＭＳ ゴシック" w:hint="eastAsia"/>
          <w:color w:val="auto"/>
          <w:sz w:val="21"/>
          <w:szCs w:val="21"/>
        </w:rPr>
        <w:t>を行うこと。</w:t>
      </w:r>
    </w:p>
    <w:p w14:paraId="1BC3D239" w14:textId="141A371A" w:rsidR="00AB0FC6" w:rsidRPr="00DA0CC0" w:rsidRDefault="00A2544F" w:rsidP="0054459E">
      <w:pPr>
        <w:pStyle w:val="Default"/>
        <w:ind w:leftChars="100" w:left="420" w:hangingChars="100" w:hanging="210"/>
        <w:rPr>
          <w:rFonts w:ascii="ＭＳ ゴシック" w:eastAsia="ＭＳ ゴシック" w:hAnsi="ＭＳ ゴシック"/>
          <w:sz w:val="21"/>
          <w:szCs w:val="21"/>
        </w:rPr>
      </w:pPr>
      <w:r w:rsidRPr="00DA0CC0">
        <w:rPr>
          <w:rFonts w:ascii="ＭＳ ゴシック" w:eastAsia="ＭＳ ゴシック" w:hAnsi="ＭＳ ゴシック" w:hint="eastAsia"/>
          <w:sz w:val="21"/>
          <w:szCs w:val="21"/>
        </w:rPr>
        <w:t>・</w:t>
      </w:r>
      <w:r w:rsidRPr="00DA0CC0">
        <w:rPr>
          <w:rFonts w:ascii="ＭＳ ゴシック" w:eastAsia="ＭＳ ゴシック" w:hAnsi="ＭＳ ゴシック"/>
          <w:sz w:val="21"/>
          <w:szCs w:val="21"/>
        </w:rPr>
        <w:t>X</w:t>
      </w:r>
      <w:r w:rsidR="00E829D3" w:rsidRPr="00DA0CC0">
        <w:rPr>
          <w:rFonts w:ascii="ＭＳ ゴシック" w:eastAsia="ＭＳ ゴシック" w:hAnsi="ＭＳ ゴシック" w:hint="eastAsia"/>
          <w:color w:val="auto"/>
          <w:sz w:val="21"/>
          <w:szCs w:val="21"/>
        </w:rPr>
        <w:t>及び</w:t>
      </w:r>
      <w:r w:rsidR="00E829D3" w:rsidRPr="00DA0CC0">
        <w:rPr>
          <w:rFonts w:ascii="ＭＳ ゴシック" w:eastAsia="ＭＳ ゴシック" w:hAnsi="ＭＳ ゴシック"/>
          <w:color w:val="auto"/>
          <w:sz w:val="21"/>
          <w:szCs w:val="21"/>
        </w:rPr>
        <w:t>Instagram</w:t>
      </w:r>
      <w:r w:rsidRPr="00DA0CC0">
        <w:rPr>
          <w:rFonts w:ascii="ＭＳ ゴシック" w:eastAsia="ＭＳ ゴシック" w:hAnsi="ＭＳ ゴシック"/>
          <w:sz w:val="21"/>
          <w:szCs w:val="21"/>
        </w:rPr>
        <w:t>でのポストは</w:t>
      </w:r>
      <w:r w:rsidR="00CA2B28" w:rsidRPr="00DA0CC0">
        <w:rPr>
          <w:rFonts w:ascii="ＭＳ ゴシック" w:eastAsia="ＭＳ ゴシック" w:hAnsi="ＭＳ ゴシック" w:hint="eastAsia"/>
          <w:sz w:val="21"/>
          <w:szCs w:val="21"/>
        </w:rPr>
        <w:t>１</w:t>
      </w:r>
      <w:r w:rsidRPr="00DA0CC0">
        <w:rPr>
          <w:rFonts w:ascii="ＭＳ ゴシック" w:eastAsia="ＭＳ ゴシック" w:hAnsi="ＭＳ ゴシック" w:hint="eastAsia"/>
          <w:sz w:val="21"/>
          <w:szCs w:val="21"/>
        </w:rPr>
        <w:t>週間に１回</w:t>
      </w:r>
      <w:r w:rsidR="00E829D3" w:rsidRPr="00DA0CC0">
        <w:rPr>
          <w:rFonts w:ascii="ＭＳ ゴシック" w:eastAsia="ＭＳ ゴシック" w:hAnsi="ＭＳ ゴシック" w:hint="eastAsia"/>
          <w:sz w:val="21"/>
          <w:szCs w:val="21"/>
        </w:rPr>
        <w:t>程度の発信を行うこと。</w:t>
      </w:r>
    </w:p>
    <w:p w14:paraId="4CC0A4EE" w14:textId="4D712F09" w:rsidR="00374BC1" w:rsidRPr="00DA0CC0" w:rsidRDefault="00374BC1" w:rsidP="0054459E">
      <w:pPr>
        <w:pStyle w:val="Default"/>
        <w:ind w:leftChars="100" w:left="420" w:hangingChars="100" w:hanging="210"/>
        <w:rPr>
          <w:rFonts w:ascii="ＭＳ ゴシック" w:eastAsia="ＭＳ ゴシック" w:hAnsi="ＭＳ ゴシック"/>
          <w:sz w:val="21"/>
          <w:szCs w:val="21"/>
        </w:rPr>
      </w:pPr>
      <w:r w:rsidRPr="00DA0CC0">
        <w:rPr>
          <w:rFonts w:ascii="ＭＳ ゴシック" w:eastAsia="ＭＳ ゴシック" w:hAnsi="ＭＳ ゴシック" w:hint="eastAsia"/>
          <w:sz w:val="21"/>
          <w:szCs w:val="21"/>
        </w:rPr>
        <w:t>・上記のほか、府の依頼による発信</w:t>
      </w:r>
      <w:r w:rsidR="008338C2" w:rsidRPr="00DA0CC0">
        <w:rPr>
          <w:rFonts w:ascii="ＭＳ ゴシック" w:eastAsia="ＭＳ ゴシック" w:hAnsi="ＭＳ ゴシック" w:hint="eastAsia"/>
          <w:sz w:val="21"/>
          <w:szCs w:val="21"/>
        </w:rPr>
        <w:t>等SNSの運用を行うことがある。</w:t>
      </w:r>
    </w:p>
    <w:p w14:paraId="51D86092" w14:textId="0124CFC7" w:rsidR="00382F5E" w:rsidRPr="00DA0CC0" w:rsidRDefault="00CE778F" w:rsidP="0054459E">
      <w:pPr>
        <w:pStyle w:val="Default"/>
        <w:ind w:leftChars="100" w:left="420" w:hangingChars="100" w:hanging="210"/>
        <w:rPr>
          <w:rFonts w:ascii="ＭＳ ゴシック" w:eastAsia="ＭＳ ゴシック" w:hAnsi="ＭＳ ゴシック"/>
          <w:sz w:val="21"/>
          <w:szCs w:val="21"/>
        </w:rPr>
      </w:pPr>
      <w:r w:rsidRPr="00DA0CC0">
        <w:rPr>
          <w:rFonts w:ascii="ＭＳ ゴシック" w:eastAsia="ＭＳ ゴシック" w:hAnsi="ＭＳ ゴシック"/>
          <w:noProof/>
          <w:color w:val="auto"/>
          <w:sz w:val="21"/>
          <w:szCs w:val="21"/>
        </w:rPr>
        <mc:AlternateContent>
          <mc:Choice Requires="wps">
            <w:drawing>
              <wp:inline distT="0" distB="0" distL="0" distR="0" wp14:anchorId="5474C4C7" wp14:editId="4CDF72C5">
                <wp:extent cx="5981700" cy="1439186"/>
                <wp:effectExtent l="0" t="0" r="19050" b="27940"/>
                <wp:docPr id="5" name="テキスト ボックス 5"/>
                <wp:cNvGraphicFramePr/>
                <a:graphic xmlns:a="http://schemas.openxmlformats.org/drawingml/2006/main">
                  <a:graphicData uri="http://schemas.microsoft.com/office/word/2010/wordprocessingShape">
                    <wps:wsp>
                      <wps:cNvSpPr txBox="1"/>
                      <wps:spPr>
                        <a:xfrm>
                          <a:off x="0" y="0"/>
                          <a:ext cx="5981700" cy="1439186"/>
                        </a:xfrm>
                        <a:prstGeom prst="rect">
                          <a:avLst/>
                        </a:prstGeom>
                        <a:solidFill>
                          <a:sysClr val="window" lastClr="FFFFFF"/>
                        </a:solidFill>
                        <a:ln w="6350">
                          <a:solidFill>
                            <a:prstClr val="black"/>
                          </a:solidFill>
                        </a:ln>
                      </wps:spPr>
                      <wps:txbx>
                        <w:txbxContent>
                          <w:p w14:paraId="32D50132" w14:textId="77777777" w:rsidR="00F7631A" w:rsidRPr="006077F8" w:rsidRDefault="00F7631A" w:rsidP="00F7631A">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（提案を求める内容）</w:t>
                            </w:r>
                          </w:p>
                          <w:p w14:paraId="309BAC03" w14:textId="63088008" w:rsidR="00F7631A" w:rsidRDefault="005D1FFC" w:rsidP="00F7631A">
                            <w:pPr>
                              <w:pStyle w:val="a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事業者向けCFP促進</w:t>
                            </w:r>
                            <w:r w:rsidR="00B24C86">
                              <w:rPr>
                                <w:rFonts w:ascii="ＭＳ ゴシック" w:eastAsia="ＭＳ ゴシック" w:hAnsi="ＭＳ ゴシック" w:hint="eastAsia"/>
                              </w:rPr>
                              <w:t>ツールを活用してCFP算定・表示の</w:t>
                            </w:r>
                            <w:r w:rsidR="001A5EF7">
                              <w:rPr>
                                <w:rFonts w:ascii="ＭＳ ゴシック" w:eastAsia="ＭＳ ゴシック" w:hAnsi="ＭＳ ゴシック" w:hint="eastAsia"/>
                              </w:rPr>
                              <w:t>働きかけ</w:t>
                            </w:r>
                            <w:r w:rsidR="00481290">
                              <w:rPr>
                                <w:rFonts w:ascii="ＭＳ ゴシック" w:eastAsia="ＭＳ ゴシック" w:hAnsi="ＭＳ ゴシック" w:hint="eastAsia"/>
                              </w:rPr>
                              <w:t>を行う</w:t>
                            </w:r>
                            <w:r w:rsidR="00DC5C9A">
                              <w:rPr>
                                <w:rFonts w:ascii="ＭＳ ゴシック" w:eastAsia="ＭＳ ゴシック" w:hAnsi="ＭＳ ゴシック" w:hint="eastAsia"/>
                              </w:rPr>
                              <w:t>想定の</w:t>
                            </w:r>
                            <w:r w:rsidR="00481290">
                              <w:rPr>
                                <w:rFonts w:ascii="ＭＳ ゴシック" w:eastAsia="ＭＳ ゴシック" w:hAnsi="ＭＳ ゴシック" w:hint="eastAsia"/>
                              </w:rPr>
                              <w:t>業種</w:t>
                            </w:r>
                            <w:r w:rsidR="00AC2D9F">
                              <w:rPr>
                                <w:rFonts w:ascii="ＭＳ ゴシック" w:eastAsia="ＭＳ ゴシック" w:hAnsi="ＭＳ ゴシック" w:hint="eastAsia"/>
                              </w:rPr>
                              <w:t>及び</w:t>
                            </w:r>
                            <w:r w:rsidR="00481290">
                              <w:rPr>
                                <w:rFonts w:ascii="ＭＳ ゴシック" w:eastAsia="ＭＳ ゴシック" w:hAnsi="ＭＳ ゴシック" w:hint="eastAsia"/>
                              </w:rPr>
                              <w:t>スケジュール等</w:t>
                            </w:r>
                            <w:r w:rsidR="004C46F1">
                              <w:rPr>
                                <w:rFonts w:ascii="ＭＳ ゴシック" w:eastAsia="ＭＳ ゴシック" w:hAnsi="ＭＳ ゴシック" w:hint="eastAsia"/>
                              </w:rPr>
                              <w:t>を</w:t>
                            </w:r>
                            <w:r w:rsidR="00F02CFE">
                              <w:rPr>
                                <w:rFonts w:ascii="ＭＳ ゴシック" w:eastAsia="ＭＳ ゴシック" w:hAnsi="ＭＳ ゴシック" w:hint="eastAsia"/>
                              </w:rPr>
                              <w:t>提案すること。</w:t>
                            </w:r>
                          </w:p>
                          <w:p w14:paraId="5D3C51F1" w14:textId="2A167565" w:rsidR="00D561E1" w:rsidRDefault="00F92286" w:rsidP="00F7631A">
                            <w:pPr>
                              <w:pStyle w:val="a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デジタルマップの</w:t>
                            </w:r>
                            <w:r w:rsidR="00D428F3">
                              <w:rPr>
                                <w:rFonts w:ascii="ＭＳ ゴシック" w:eastAsia="ＭＳ ゴシック" w:hAnsi="ＭＳ ゴシック" w:hint="eastAsia"/>
                              </w:rPr>
                              <w:t>更新に係る情報収集及び</w:t>
                            </w:r>
                            <w:r w:rsidR="003054BB">
                              <w:rPr>
                                <w:rFonts w:ascii="ＭＳ ゴシック" w:eastAsia="ＭＳ ゴシック" w:hAnsi="ＭＳ ゴシック" w:hint="eastAsia"/>
                              </w:rPr>
                              <w:t>更新</w:t>
                            </w:r>
                            <w:r w:rsidR="00D428F3">
                              <w:rPr>
                                <w:rFonts w:ascii="ＭＳ ゴシック" w:eastAsia="ＭＳ ゴシック" w:hAnsi="ＭＳ ゴシック" w:hint="eastAsia"/>
                              </w:rPr>
                              <w:t>頻度のスケジュール等</w:t>
                            </w:r>
                            <w:r w:rsidR="003054BB">
                              <w:rPr>
                                <w:rFonts w:ascii="ＭＳ ゴシック" w:eastAsia="ＭＳ ゴシック" w:hAnsi="ＭＳ ゴシック" w:hint="eastAsia"/>
                              </w:rPr>
                              <w:t>を提案すること。</w:t>
                            </w:r>
                          </w:p>
                          <w:p w14:paraId="2B198B85" w14:textId="5CE0E283" w:rsidR="00CE778F" w:rsidRPr="00DE043A" w:rsidRDefault="00CE778F">
                            <w:pPr>
                              <w:pStyle w:val="a0"/>
                              <w:numPr>
                                <w:ilvl w:val="0"/>
                                <w:numId w:val="37"/>
                              </w:numPr>
                              <w:ind w:leftChars="0"/>
                              <w:rPr>
                                <w:rFonts w:ascii="ＭＳ ゴシック" w:eastAsia="ＭＳ ゴシック" w:hAnsi="ＭＳ ゴシック"/>
                              </w:rPr>
                            </w:pPr>
                            <w:r w:rsidRPr="004A0AF7">
                              <w:rPr>
                                <w:rFonts w:ascii="ＭＳ ゴシック" w:eastAsia="ＭＳ ゴシック" w:hAnsi="ＭＳ ゴシック" w:hint="eastAsia"/>
                              </w:rPr>
                              <w:t>情報発信・周知啓発の実施にあたり、創意工夫する事項</w:t>
                            </w:r>
                            <w:r w:rsidR="001C2A8E">
                              <w:rPr>
                                <w:rFonts w:ascii="ＭＳ ゴシック" w:eastAsia="ＭＳ ゴシック" w:hAnsi="ＭＳ ゴシック" w:hint="eastAsia"/>
                              </w:rPr>
                              <w:t>及び発信スケジュール</w:t>
                            </w:r>
                            <w:r w:rsidRPr="004A0AF7">
                              <w:rPr>
                                <w:rFonts w:ascii="ＭＳ ゴシック" w:eastAsia="ＭＳ ゴシック" w:hAnsi="ＭＳ ゴシック" w:hint="eastAsia"/>
                              </w:rPr>
                              <w:t>を提案すること。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74C4C7" id="テキスト ボックス 5" o:spid="_x0000_s1028" type="#_x0000_t202" style="width:471pt;height:1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" fillcolor="window" strokeweight=".5pt">
                <v:textbox>
                  <w:txbxContent>
                    <w:p w14:paraId="32D50132" w14:textId="77777777" w:rsidR="00F7631A" w:rsidRPr="006077F8" w:rsidRDefault="00F7631A" w:rsidP="00F7631A">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（提案を求める内容）</w:t>
                      </w:r>
                    </w:p>
                    <w:p w14:paraId="309BAC03" w14:textId="63088008" w:rsidR="00F7631A" w:rsidRDefault="005D1FFC" w:rsidP="00F7631A">
                      <w:pPr>
                        <w:pStyle w:val="a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事業者向けCFP促進</w:t>
                      </w:r>
                      <w:r w:rsidR="00B24C86">
                        <w:rPr>
                          <w:rFonts w:ascii="ＭＳ ゴシック" w:eastAsia="ＭＳ ゴシック" w:hAnsi="ＭＳ ゴシック" w:hint="eastAsia"/>
                        </w:rPr>
                        <w:t>ツールを活用してCFP算定・表示の</w:t>
                      </w:r>
                      <w:r w:rsidR="001A5EF7">
                        <w:rPr>
                          <w:rFonts w:ascii="ＭＳ ゴシック" w:eastAsia="ＭＳ ゴシック" w:hAnsi="ＭＳ ゴシック" w:hint="eastAsia"/>
                        </w:rPr>
                        <w:t>働きかけ</w:t>
                      </w:r>
                      <w:r w:rsidR="00481290">
                        <w:rPr>
                          <w:rFonts w:ascii="ＭＳ ゴシック" w:eastAsia="ＭＳ ゴシック" w:hAnsi="ＭＳ ゴシック" w:hint="eastAsia"/>
                        </w:rPr>
                        <w:t>を行う</w:t>
                      </w:r>
                      <w:r w:rsidR="00DC5C9A">
                        <w:rPr>
                          <w:rFonts w:ascii="ＭＳ ゴシック" w:eastAsia="ＭＳ ゴシック" w:hAnsi="ＭＳ ゴシック" w:hint="eastAsia"/>
                        </w:rPr>
                        <w:t>想定の</w:t>
                      </w:r>
                      <w:r w:rsidR="00481290">
                        <w:rPr>
                          <w:rFonts w:ascii="ＭＳ ゴシック" w:eastAsia="ＭＳ ゴシック" w:hAnsi="ＭＳ ゴシック" w:hint="eastAsia"/>
                        </w:rPr>
                        <w:t>業種</w:t>
                      </w:r>
                      <w:r w:rsidR="00AC2D9F">
                        <w:rPr>
                          <w:rFonts w:ascii="ＭＳ ゴシック" w:eastAsia="ＭＳ ゴシック" w:hAnsi="ＭＳ ゴシック" w:hint="eastAsia"/>
                        </w:rPr>
                        <w:t>及び</w:t>
                      </w:r>
                      <w:r w:rsidR="00481290">
                        <w:rPr>
                          <w:rFonts w:ascii="ＭＳ ゴシック" w:eastAsia="ＭＳ ゴシック" w:hAnsi="ＭＳ ゴシック" w:hint="eastAsia"/>
                        </w:rPr>
                        <w:t>スケジュール等</w:t>
                      </w:r>
                      <w:r w:rsidR="004C46F1">
                        <w:rPr>
                          <w:rFonts w:ascii="ＭＳ ゴシック" w:eastAsia="ＭＳ ゴシック" w:hAnsi="ＭＳ ゴシック" w:hint="eastAsia"/>
                        </w:rPr>
                        <w:t>を</w:t>
                      </w:r>
                      <w:r w:rsidR="00F02CFE">
                        <w:rPr>
                          <w:rFonts w:ascii="ＭＳ ゴシック" w:eastAsia="ＭＳ ゴシック" w:hAnsi="ＭＳ ゴシック" w:hint="eastAsia"/>
                        </w:rPr>
                        <w:t>提案すること。</w:t>
                      </w:r>
                    </w:p>
                    <w:p w14:paraId="5D3C51F1" w14:textId="2A167565" w:rsidR="00D561E1" w:rsidRDefault="00F92286" w:rsidP="00F7631A">
                      <w:pPr>
                        <w:pStyle w:val="a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デジタルマップの</w:t>
                      </w:r>
                      <w:r w:rsidR="00D428F3">
                        <w:rPr>
                          <w:rFonts w:ascii="ＭＳ ゴシック" w:eastAsia="ＭＳ ゴシック" w:hAnsi="ＭＳ ゴシック" w:hint="eastAsia"/>
                        </w:rPr>
                        <w:t>更新に係る情報収集及び</w:t>
                      </w:r>
                      <w:r w:rsidR="003054BB">
                        <w:rPr>
                          <w:rFonts w:ascii="ＭＳ ゴシック" w:eastAsia="ＭＳ ゴシック" w:hAnsi="ＭＳ ゴシック" w:hint="eastAsia"/>
                        </w:rPr>
                        <w:t>更新</w:t>
                      </w:r>
                      <w:r w:rsidR="00D428F3">
                        <w:rPr>
                          <w:rFonts w:ascii="ＭＳ ゴシック" w:eastAsia="ＭＳ ゴシック" w:hAnsi="ＭＳ ゴシック" w:hint="eastAsia"/>
                        </w:rPr>
                        <w:t>頻度のスケジュール等</w:t>
                      </w:r>
                      <w:r w:rsidR="003054BB">
                        <w:rPr>
                          <w:rFonts w:ascii="ＭＳ ゴシック" w:eastAsia="ＭＳ ゴシック" w:hAnsi="ＭＳ ゴシック" w:hint="eastAsia"/>
                        </w:rPr>
                        <w:t>を提案すること。</w:t>
                      </w:r>
                    </w:p>
                    <w:p w14:paraId="2B198B85" w14:textId="5CE0E283" w:rsidR="00CE778F" w:rsidRPr="00DE043A" w:rsidRDefault="00CE778F">
                      <w:pPr>
                        <w:pStyle w:val="a0"/>
                        <w:numPr>
                          <w:ilvl w:val="0"/>
                          <w:numId w:val="37"/>
                        </w:numPr>
                        <w:ind w:leftChars="0"/>
                        <w:rPr>
                          <w:rFonts w:ascii="ＭＳ ゴシック" w:eastAsia="ＭＳ ゴシック" w:hAnsi="ＭＳ ゴシック"/>
                        </w:rPr>
                      </w:pPr>
                      <w:r w:rsidRPr="004A0AF7">
                        <w:rPr>
                          <w:rFonts w:ascii="ＭＳ ゴシック" w:eastAsia="ＭＳ ゴシック" w:hAnsi="ＭＳ ゴシック" w:hint="eastAsia"/>
                        </w:rPr>
                        <w:t>情報発信・周知啓発の実施にあたり、創意工夫する事項</w:t>
                      </w:r>
                      <w:r w:rsidR="001C2A8E">
                        <w:rPr>
                          <w:rFonts w:ascii="ＭＳ ゴシック" w:eastAsia="ＭＳ ゴシック" w:hAnsi="ＭＳ ゴシック" w:hint="eastAsia"/>
                        </w:rPr>
                        <w:t>及び発信スケジュール</w:t>
                      </w:r>
                      <w:r w:rsidRPr="004A0AF7">
                        <w:rPr>
                          <w:rFonts w:ascii="ＭＳ ゴシック" w:eastAsia="ＭＳ ゴシック" w:hAnsi="ＭＳ ゴシック" w:hint="eastAsia"/>
                        </w:rPr>
                        <w:t>を提案すること。</w:t>
                      </w:r>
                    </w:p>
                  </w:txbxContent>
                </v:textbox>
                <w10:anchorlock/>
              </v:shape>
            </w:pict>
          </mc:Fallback>
        </mc:AlternateContent>
      </w:r>
    </w:p>
    <w:p w14:paraId="48D86FC9" w14:textId="0F4264E1" w:rsidR="00F7631A" w:rsidRPr="00DA0CC0" w:rsidRDefault="00F7631A" w:rsidP="0054459E">
      <w:pPr>
        <w:pStyle w:val="Default"/>
        <w:ind w:leftChars="100" w:left="420" w:hangingChars="100" w:hanging="210"/>
        <w:rPr>
          <w:rFonts w:ascii="ＭＳ ゴシック" w:eastAsia="ＭＳ ゴシック" w:hAnsi="ＭＳ ゴシック"/>
          <w:sz w:val="21"/>
          <w:szCs w:val="21"/>
        </w:rPr>
      </w:pPr>
    </w:p>
    <w:p w14:paraId="21C66091" w14:textId="70AF82D8" w:rsidR="00382F5E" w:rsidRPr="00DA0CC0" w:rsidRDefault="00382F5E" w:rsidP="00382F5E">
      <w:pPr>
        <w:rPr>
          <w:rFonts w:ascii="ＭＳ ゴシック" w:eastAsia="ＭＳ ゴシック" w:hAnsi="ＭＳ ゴシック"/>
          <w:bCs/>
          <w:szCs w:val="21"/>
        </w:rPr>
      </w:pPr>
      <w:r w:rsidRPr="00DA0CC0">
        <w:rPr>
          <w:rFonts w:ascii="ＭＳ ゴシック" w:eastAsia="ＭＳ ゴシック" w:hAnsi="ＭＳ ゴシック" w:hint="eastAsia"/>
          <w:bCs/>
          <w:szCs w:val="21"/>
        </w:rPr>
        <w:t>（</w:t>
      </w:r>
      <w:r w:rsidR="00740536" w:rsidRPr="00DA0CC0">
        <w:rPr>
          <w:rFonts w:ascii="ＭＳ ゴシック" w:eastAsia="ＭＳ ゴシック" w:hAnsi="ＭＳ ゴシック" w:hint="eastAsia"/>
          <w:bCs/>
          <w:szCs w:val="21"/>
        </w:rPr>
        <w:t>４</w:t>
      </w:r>
      <w:r w:rsidRPr="00DA0CC0">
        <w:rPr>
          <w:rFonts w:ascii="ＭＳ ゴシック" w:eastAsia="ＭＳ ゴシック" w:hAnsi="ＭＳ ゴシック" w:hint="eastAsia"/>
          <w:bCs/>
          <w:szCs w:val="21"/>
        </w:rPr>
        <w:t>）</w:t>
      </w:r>
      <w:r w:rsidR="00082C2F" w:rsidRPr="00DA0CC0">
        <w:rPr>
          <w:rFonts w:ascii="ＭＳ ゴシック" w:eastAsia="ＭＳ ゴシック" w:hAnsi="ＭＳ ゴシック" w:hint="eastAsia"/>
          <w:bCs/>
          <w:szCs w:val="21"/>
        </w:rPr>
        <w:t>府民向けのCFP表示商品・サービス提供</w:t>
      </w:r>
      <w:r w:rsidRPr="00DA0CC0">
        <w:rPr>
          <w:rFonts w:ascii="ＭＳ ゴシック" w:eastAsia="ＭＳ ゴシック" w:hAnsi="ＭＳ ゴシック" w:hint="eastAsia"/>
          <w:bCs/>
          <w:szCs w:val="21"/>
        </w:rPr>
        <w:t>に</w:t>
      </w:r>
      <w:r w:rsidR="00082C2F" w:rsidRPr="00DA0CC0">
        <w:rPr>
          <w:rFonts w:ascii="ＭＳ ゴシック" w:eastAsia="ＭＳ ゴシック" w:hAnsi="ＭＳ ゴシック" w:hint="eastAsia"/>
          <w:bCs/>
          <w:szCs w:val="21"/>
        </w:rPr>
        <w:t>係る</w:t>
      </w:r>
      <w:r w:rsidRPr="00DA0CC0">
        <w:rPr>
          <w:rFonts w:ascii="ＭＳ ゴシック" w:eastAsia="ＭＳ ゴシック" w:hAnsi="ＭＳ ゴシック" w:hint="eastAsia"/>
          <w:bCs/>
          <w:szCs w:val="21"/>
        </w:rPr>
        <w:t>課題解決の</w:t>
      </w:r>
      <w:r w:rsidR="00E46457" w:rsidRPr="00DA0CC0">
        <w:rPr>
          <w:rFonts w:ascii="ＭＳ ゴシック" w:eastAsia="ＭＳ ゴシック" w:hAnsi="ＭＳ ゴシック" w:hint="eastAsia"/>
          <w:bCs/>
          <w:szCs w:val="21"/>
        </w:rPr>
        <w:t>支援</w:t>
      </w:r>
      <w:r w:rsidRPr="00DA0CC0">
        <w:rPr>
          <w:rFonts w:ascii="ＭＳ ゴシック" w:eastAsia="ＭＳ ゴシック" w:hAnsi="ＭＳ ゴシック"/>
          <w:bCs/>
          <w:szCs w:val="21"/>
        </w:rPr>
        <w:t xml:space="preserve"> </w:t>
      </w:r>
    </w:p>
    <w:p w14:paraId="7C813283" w14:textId="18250A06" w:rsidR="009267DC" w:rsidRDefault="000D2FB6" w:rsidP="00694F44">
      <w:pPr>
        <w:pStyle w:val="Default"/>
        <w:ind w:leftChars="150" w:left="315"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府民向け</w:t>
      </w:r>
      <w:r w:rsidR="00694F44" w:rsidRPr="00DA0CC0">
        <w:rPr>
          <w:rFonts w:ascii="ＭＳ ゴシック" w:eastAsia="ＭＳ ゴシック" w:hAnsi="ＭＳ ゴシック" w:hint="eastAsia"/>
          <w:color w:val="auto"/>
          <w:sz w:val="21"/>
          <w:szCs w:val="21"/>
        </w:rPr>
        <w:t>の</w:t>
      </w:r>
      <w:r w:rsidR="00082C2F" w:rsidRPr="00DA0CC0">
        <w:rPr>
          <w:rFonts w:ascii="ＭＳ ゴシック" w:eastAsia="ＭＳ ゴシック" w:hAnsi="ＭＳ ゴシック" w:hint="eastAsia"/>
          <w:color w:val="auto"/>
          <w:sz w:val="21"/>
          <w:szCs w:val="21"/>
        </w:rPr>
        <w:t>CFP表示商品・サービスの提供に</w:t>
      </w:r>
      <w:r w:rsidR="009267DC">
        <w:rPr>
          <w:rFonts w:ascii="ＭＳ ゴシック" w:eastAsia="ＭＳ ゴシック" w:hAnsi="ＭＳ ゴシック" w:hint="eastAsia"/>
          <w:color w:val="auto"/>
          <w:sz w:val="21"/>
          <w:szCs w:val="21"/>
        </w:rPr>
        <w:t>ついての興味・</w:t>
      </w:r>
      <w:r w:rsidR="00082C2F" w:rsidRPr="00DA0CC0">
        <w:rPr>
          <w:rFonts w:ascii="ＭＳ ゴシック" w:eastAsia="ＭＳ ゴシック" w:hAnsi="ＭＳ ゴシック" w:hint="eastAsia"/>
          <w:color w:val="auto"/>
          <w:sz w:val="21"/>
          <w:szCs w:val="21"/>
        </w:rPr>
        <w:t>関心はあるがまだ取り組めて</w:t>
      </w:r>
      <w:r w:rsidR="009267DC">
        <w:rPr>
          <w:rFonts w:ascii="ＭＳ ゴシック" w:eastAsia="ＭＳ ゴシック" w:hAnsi="ＭＳ ゴシック" w:hint="eastAsia"/>
          <w:color w:val="auto"/>
          <w:sz w:val="21"/>
          <w:szCs w:val="21"/>
        </w:rPr>
        <w:t>おらず、</w:t>
      </w:r>
      <w:r w:rsidR="00B24C86">
        <w:rPr>
          <w:rFonts w:ascii="ＭＳ ゴシック" w:eastAsia="ＭＳ ゴシック" w:hAnsi="ＭＳ ゴシック" w:hint="eastAsia"/>
          <w:color w:val="auto"/>
          <w:sz w:val="21"/>
          <w:szCs w:val="21"/>
        </w:rPr>
        <w:t>消費者</w:t>
      </w:r>
      <w:r w:rsidR="00B40794">
        <w:rPr>
          <w:rFonts w:ascii="ＭＳ ゴシック" w:eastAsia="ＭＳ ゴシック" w:hAnsi="ＭＳ ゴシック" w:hint="eastAsia"/>
          <w:color w:val="auto"/>
          <w:sz w:val="21"/>
          <w:szCs w:val="21"/>
        </w:rPr>
        <w:t>を直接対象として</w:t>
      </w:r>
      <w:r w:rsidR="00007493">
        <w:rPr>
          <w:rFonts w:ascii="ＭＳ ゴシック" w:eastAsia="ＭＳ ゴシック" w:hAnsi="ＭＳ ゴシック" w:hint="eastAsia"/>
          <w:color w:val="auto"/>
          <w:sz w:val="21"/>
          <w:szCs w:val="21"/>
        </w:rPr>
        <w:t>いる</w:t>
      </w:r>
      <w:r w:rsidR="009267DC" w:rsidRPr="00DA0CC0">
        <w:rPr>
          <w:rFonts w:ascii="ＭＳ ゴシック" w:eastAsia="ＭＳ ゴシック" w:hAnsi="ＭＳ ゴシック" w:hint="eastAsia"/>
          <w:color w:val="auto"/>
          <w:sz w:val="21"/>
          <w:szCs w:val="21"/>
        </w:rPr>
        <w:t>小売</w:t>
      </w:r>
      <w:r w:rsidR="009267DC">
        <w:rPr>
          <w:rFonts w:ascii="ＭＳ ゴシック" w:eastAsia="ＭＳ ゴシック" w:hAnsi="ＭＳ ゴシック" w:hint="eastAsia"/>
          <w:color w:val="auto"/>
          <w:sz w:val="21"/>
          <w:szCs w:val="21"/>
        </w:rPr>
        <w:t>・飲食等の民間</w:t>
      </w:r>
      <w:r w:rsidR="00082C2F" w:rsidRPr="00DA0CC0">
        <w:rPr>
          <w:rFonts w:ascii="ＭＳ ゴシック" w:eastAsia="ＭＳ ゴシック" w:hAnsi="ＭＳ ゴシック" w:hint="eastAsia"/>
          <w:color w:val="auto"/>
          <w:sz w:val="21"/>
          <w:szCs w:val="21"/>
        </w:rPr>
        <w:t>事業者の取組を後押しするため</w:t>
      </w:r>
      <w:r w:rsidR="001E06CC">
        <w:rPr>
          <w:rFonts w:ascii="ＭＳ ゴシック" w:eastAsia="ＭＳ ゴシック" w:hAnsi="ＭＳ ゴシック" w:hint="eastAsia"/>
          <w:color w:val="auto"/>
          <w:sz w:val="21"/>
          <w:szCs w:val="21"/>
        </w:rPr>
        <w:t>、</w:t>
      </w:r>
      <w:r w:rsidR="009267DC">
        <w:rPr>
          <w:rFonts w:ascii="ＭＳ ゴシック" w:eastAsia="ＭＳ ゴシック" w:hAnsi="ＭＳ ゴシック" w:hint="eastAsia"/>
          <w:color w:val="auto"/>
          <w:sz w:val="21"/>
          <w:szCs w:val="21"/>
        </w:rPr>
        <w:t>業種が異なる</w:t>
      </w:r>
      <w:r w:rsidR="00AC7413">
        <w:rPr>
          <w:rFonts w:ascii="ＭＳ ゴシック" w:eastAsia="ＭＳ ゴシック" w:hAnsi="ＭＳ ゴシック" w:hint="eastAsia"/>
          <w:color w:val="auto"/>
          <w:sz w:val="21"/>
          <w:szCs w:val="21"/>
        </w:rPr>
        <w:t>波及効果の高い</w:t>
      </w:r>
      <w:r w:rsidR="00082C2F" w:rsidRPr="00DA0CC0">
        <w:rPr>
          <w:rFonts w:ascii="ＭＳ ゴシック" w:eastAsia="ＭＳ ゴシック" w:hAnsi="ＭＳ ゴシック" w:hint="eastAsia"/>
          <w:color w:val="auto"/>
          <w:sz w:val="21"/>
          <w:szCs w:val="21"/>
        </w:rPr>
        <w:t>２事業者程度を</w:t>
      </w:r>
      <w:r w:rsidR="009267DC">
        <w:rPr>
          <w:rFonts w:ascii="ＭＳ ゴシック" w:eastAsia="ＭＳ ゴシック" w:hAnsi="ＭＳ ゴシック" w:hint="eastAsia"/>
          <w:color w:val="auto"/>
          <w:sz w:val="21"/>
          <w:szCs w:val="21"/>
        </w:rPr>
        <w:t>確保し、</w:t>
      </w:r>
      <w:r w:rsidR="00082C2F" w:rsidRPr="00DA0CC0">
        <w:rPr>
          <w:rFonts w:ascii="ＭＳ ゴシック" w:eastAsia="ＭＳ ゴシック" w:hAnsi="ＭＳ ゴシック" w:hint="eastAsia"/>
          <w:color w:val="auto"/>
          <w:sz w:val="21"/>
          <w:szCs w:val="21"/>
        </w:rPr>
        <w:t>各事業者</w:t>
      </w:r>
      <w:r w:rsidR="009267DC">
        <w:rPr>
          <w:rFonts w:ascii="ＭＳ ゴシック" w:eastAsia="ＭＳ ゴシック" w:hAnsi="ＭＳ ゴシック" w:hint="eastAsia"/>
          <w:color w:val="auto"/>
          <w:sz w:val="21"/>
          <w:szCs w:val="21"/>
        </w:rPr>
        <w:t>における</w:t>
      </w:r>
      <w:r w:rsidR="008D2738" w:rsidRPr="00DA0CC0">
        <w:rPr>
          <w:rFonts w:ascii="ＭＳ ゴシック" w:eastAsia="ＭＳ ゴシック" w:hAnsi="ＭＳ ゴシック" w:hint="eastAsia"/>
          <w:color w:val="auto"/>
          <w:sz w:val="21"/>
          <w:szCs w:val="21"/>
        </w:rPr>
        <w:t>C</w:t>
      </w:r>
      <w:r w:rsidR="008D2738" w:rsidRPr="00DA0CC0">
        <w:rPr>
          <w:rFonts w:ascii="ＭＳ ゴシック" w:eastAsia="ＭＳ ゴシック" w:hAnsi="ＭＳ ゴシック"/>
          <w:color w:val="auto"/>
          <w:sz w:val="21"/>
          <w:szCs w:val="21"/>
        </w:rPr>
        <w:t>FP</w:t>
      </w:r>
      <w:r w:rsidR="008D2738" w:rsidRPr="00DA0CC0">
        <w:rPr>
          <w:rFonts w:ascii="ＭＳ ゴシック" w:eastAsia="ＭＳ ゴシック" w:hAnsi="ＭＳ ゴシック" w:hint="eastAsia"/>
          <w:color w:val="auto"/>
          <w:sz w:val="21"/>
          <w:szCs w:val="21"/>
        </w:rPr>
        <w:t>表示に係る</w:t>
      </w:r>
      <w:r w:rsidR="00337609" w:rsidRPr="00DA0CC0">
        <w:rPr>
          <w:rFonts w:ascii="ＭＳ ゴシック" w:eastAsia="ＭＳ ゴシック" w:hAnsi="ＭＳ ゴシック" w:hint="eastAsia"/>
          <w:color w:val="auto"/>
          <w:sz w:val="21"/>
          <w:szCs w:val="21"/>
        </w:rPr>
        <w:t>現状と</w:t>
      </w:r>
      <w:r w:rsidR="00082C2F" w:rsidRPr="00DA0CC0">
        <w:rPr>
          <w:rFonts w:ascii="ＭＳ ゴシック" w:eastAsia="ＭＳ ゴシック" w:hAnsi="ＭＳ ゴシック" w:hint="eastAsia"/>
          <w:color w:val="auto"/>
          <w:sz w:val="21"/>
          <w:szCs w:val="21"/>
        </w:rPr>
        <w:t>課題</w:t>
      </w:r>
      <w:r w:rsidR="001E06CC">
        <w:rPr>
          <w:rFonts w:ascii="ＭＳ ゴシック" w:eastAsia="ＭＳ ゴシック" w:hAnsi="ＭＳ ゴシック" w:hint="eastAsia"/>
          <w:color w:val="auto"/>
          <w:sz w:val="21"/>
          <w:szCs w:val="21"/>
        </w:rPr>
        <w:t>を調査</w:t>
      </w:r>
      <w:r w:rsidR="009267DC">
        <w:rPr>
          <w:rFonts w:ascii="ＭＳ ゴシック" w:eastAsia="ＭＳ ゴシック" w:hAnsi="ＭＳ ゴシック" w:hint="eastAsia"/>
          <w:color w:val="auto"/>
          <w:sz w:val="21"/>
          <w:szCs w:val="21"/>
        </w:rPr>
        <w:t>・整理</w:t>
      </w:r>
      <w:r w:rsidR="001E06CC">
        <w:rPr>
          <w:rFonts w:ascii="ＭＳ ゴシック" w:eastAsia="ＭＳ ゴシック" w:hAnsi="ＭＳ ゴシック" w:hint="eastAsia"/>
          <w:color w:val="auto"/>
          <w:sz w:val="21"/>
          <w:szCs w:val="21"/>
        </w:rPr>
        <w:t>した</w:t>
      </w:r>
      <w:r w:rsidR="00325C7F">
        <w:rPr>
          <w:rFonts w:ascii="ＭＳ ゴシック" w:eastAsia="ＭＳ ゴシック" w:hAnsi="ＭＳ ゴシック" w:hint="eastAsia"/>
          <w:color w:val="auto"/>
          <w:sz w:val="21"/>
          <w:szCs w:val="21"/>
        </w:rPr>
        <w:t>上</w:t>
      </w:r>
      <w:r w:rsidR="001E06CC">
        <w:rPr>
          <w:rFonts w:ascii="ＭＳ ゴシック" w:eastAsia="ＭＳ ゴシック" w:hAnsi="ＭＳ ゴシック" w:hint="eastAsia"/>
          <w:color w:val="auto"/>
          <w:sz w:val="21"/>
          <w:szCs w:val="21"/>
        </w:rPr>
        <w:t>、</w:t>
      </w:r>
      <w:r w:rsidR="006E00AE">
        <w:rPr>
          <w:rFonts w:ascii="ＭＳ ゴシック" w:eastAsia="ＭＳ ゴシック" w:hAnsi="ＭＳ ゴシック" w:hint="eastAsia"/>
          <w:color w:val="auto"/>
          <w:sz w:val="21"/>
          <w:szCs w:val="21"/>
        </w:rPr>
        <w:t>複数の</w:t>
      </w:r>
      <w:r w:rsidR="001E06CC">
        <w:rPr>
          <w:rFonts w:ascii="ＭＳ ゴシック" w:eastAsia="ＭＳ ゴシック" w:hAnsi="ＭＳ ゴシック" w:hint="eastAsia"/>
          <w:color w:val="auto"/>
          <w:sz w:val="21"/>
          <w:szCs w:val="21"/>
        </w:rPr>
        <w:t>課題</w:t>
      </w:r>
      <w:r w:rsidR="00EC0977">
        <w:rPr>
          <w:rFonts w:ascii="ＭＳ ゴシック" w:eastAsia="ＭＳ ゴシック" w:hAnsi="ＭＳ ゴシック" w:hint="eastAsia"/>
          <w:color w:val="auto"/>
          <w:sz w:val="21"/>
          <w:szCs w:val="21"/>
        </w:rPr>
        <w:t>解決</w:t>
      </w:r>
      <w:r w:rsidR="00082C2F" w:rsidRPr="00DA0CC0">
        <w:rPr>
          <w:rFonts w:ascii="ＭＳ ゴシック" w:eastAsia="ＭＳ ゴシック" w:hAnsi="ＭＳ ゴシック" w:hint="eastAsia"/>
          <w:color w:val="auto"/>
          <w:sz w:val="21"/>
          <w:szCs w:val="21"/>
        </w:rPr>
        <w:t>に</w:t>
      </w:r>
      <w:r w:rsidR="00EC0977">
        <w:rPr>
          <w:rFonts w:ascii="ＭＳ ゴシック" w:eastAsia="ＭＳ ゴシック" w:hAnsi="ＭＳ ゴシック" w:hint="eastAsia"/>
          <w:color w:val="auto"/>
          <w:sz w:val="21"/>
          <w:szCs w:val="21"/>
        </w:rPr>
        <w:t>向けた</w:t>
      </w:r>
      <w:r w:rsidR="004920D9">
        <w:rPr>
          <w:rFonts w:ascii="ＭＳ ゴシック" w:eastAsia="ＭＳ ゴシック" w:hAnsi="ＭＳ ゴシック" w:hint="eastAsia"/>
          <w:color w:val="auto"/>
          <w:sz w:val="21"/>
          <w:szCs w:val="21"/>
        </w:rPr>
        <w:t>支援</w:t>
      </w:r>
      <w:r w:rsidR="004F1535">
        <w:rPr>
          <w:rFonts w:ascii="ＭＳ ゴシック" w:eastAsia="ＭＳ ゴシック" w:hAnsi="ＭＳ ゴシック" w:hint="eastAsia"/>
          <w:color w:val="auto"/>
          <w:sz w:val="21"/>
          <w:szCs w:val="21"/>
        </w:rPr>
        <w:t>策を</w:t>
      </w:r>
      <w:r w:rsidR="009267DC">
        <w:rPr>
          <w:rFonts w:ascii="ＭＳ ゴシック" w:eastAsia="ＭＳ ゴシック" w:hAnsi="ＭＳ ゴシック" w:hint="eastAsia"/>
          <w:color w:val="auto"/>
          <w:sz w:val="21"/>
          <w:szCs w:val="21"/>
        </w:rPr>
        <w:t>実施</w:t>
      </w:r>
      <w:r w:rsidR="004920D9">
        <w:rPr>
          <w:rFonts w:ascii="ＭＳ ゴシック" w:eastAsia="ＭＳ ゴシック" w:hAnsi="ＭＳ ゴシック" w:hint="eastAsia"/>
          <w:color w:val="auto"/>
          <w:sz w:val="21"/>
          <w:szCs w:val="21"/>
        </w:rPr>
        <w:t>する</w:t>
      </w:r>
      <w:r w:rsidR="001F3304">
        <w:rPr>
          <w:rFonts w:ascii="ＭＳ ゴシック" w:eastAsia="ＭＳ ゴシック" w:hAnsi="ＭＳ ゴシック" w:hint="eastAsia"/>
          <w:color w:val="auto"/>
          <w:sz w:val="21"/>
          <w:szCs w:val="21"/>
        </w:rPr>
        <w:t>こと</w:t>
      </w:r>
      <w:r w:rsidR="004920D9">
        <w:rPr>
          <w:rFonts w:ascii="ＭＳ ゴシック" w:eastAsia="ＭＳ ゴシック" w:hAnsi="ＭＳ ゴシック" w:hint="eastAsia"/>
          <w:color w:val="auto"/>
          <w:sz w:val="21"/>
          <w:szCs w:val="21"/>
        </w:rPr>
        <w:t>。支援にあたって</w:t>
      </w:r>
      <w:r w:rsidR="005C4BCF">
        <w:rPr>
          <w:rFonts w:ascii="ＭＳ ゴシック" w:eastAsia="ＭＳ ゴシック" w:hAnsi="ＭＳ ゴシック" w:hint="eastAsia"/>
          <w:color w:val="auto"/>
          <w:sz w:val="21"/>
          <w:szCs w:val="21"/>
        </w:rPr>
        <w:t>は</w:t>
      </w:r>
      <w:r w:rsidR="004920D9">
        <w:rPr>
          <w:rFonts w:ascii="ＭＳ ゴシック" w:eastAsia="ＭＳ ゴシック" w:hAnsi="ＭＳ ゴシック" w:hint="eastAsia"/>
          <w:color w:val="auto"/>
          <w:sz w:val="21"/>
          <w:szCs w:val="21"/>
        </w:rPr>
        <w:t>、</w:t>
      </w:r>
      <w:r w:rsidR="005C4BCF">
        <w:rPr>
          <w:rFonts w:ascii="ＭＳ ゴシック" w:eastAsia="ＭＳ ゴシック" w:hAnsi="ＭＳ ゴシック" w:hint="eastAsia"/>
          <w:color w:val="auto"/>
          <w:sz w:val="21"/>
          <w:szCs w:val="21"/>
        </w:rPr>
        <w:t>助言にとどまらず、課題に応じて</w:t>
      </w:r>
      <w:r w:rsidR="004920D9">
        <w:rPr>
          <w:rFonts w:ascii="ＭＳ ゴシック" w:eastAsia="ＭＳ ゴシック" w:hAnsi="ＭＳ ゴシック" w:hint="eastAsia"/>
          <w:color w:val="auto"/>
          <w:sz w:val="21"/>
          <w:szCs w:val="21"/>
        </w:rPr>
        <w:t>必要な資料・</w:t>
      </w:r>
      <w:r w:rsidR="004920D9" w:rsidRPr="009267DC">
        <w:rPr>
          <w:rFonts w:ascii="ＭＳ ゴシック" w:eastAsia="ＭＳ ゴシック" w:hAnsi="ＭＳ ゴシック" w:hint="eastAsia"/>
          <w:color w:val="auto"/>
          <w:sz w:val="21"/>
          <w:szCs w:val="21"/>
        </w:rPr>
        <w:t>ツール等</w:t>
      </w:r>
      <w:r w:rsidR="004920D9">
        <w:rPr>
          <w:rFonts w:ascii="ＭＳ ゴシック" w:eastAsia="ＭＳ ゴシック" w:hAnsi="ＭＳ ゴシック" w:hint="eastAsia"/>
          <w:color w:val="auto"/>
          <w:sz w:val="21"/>
          <w:szCs w:val="21"/>
        </w:rPr>
        <w:t>を作成する</w:t>
      </w:r>
      <w:r w:rsidR="001F3304">
        <w:rPr>
          <w:rFonts w:ascii="ＭＳ ゴシック" w:eastAsia="ＭＳ ゴシック" w:hAnsi="ＭＳ ゴシック" w:hint="eastAsia"/>
          <w:color w:val="auto"/>
          <w:sz w:val="21"/>
          <w:szCs w:val="21"/>
        </w:rPr>
        <w:t>こと</w:t>
      </w:r>
      <w:r w:rsidR="004920D9">
        <w:rPr>
          <w:rFonts w:ascii="ＭＳ ゴシック" w:eastAsia="ＭＳ ゴシック" w:hAnsi="ＭＳ ゴシック" w:hint="eastAsia"/>
          <w:color w:val="auto"/>
          <w:sz w:val="21"/>
          <w:szCs w:val="21"/>
        </w:rPr>
        <w:t>。</w:t>
      </w:r>
    </w:p>
    <w:p w14:paraId="095F931A" w14:textId="3B0898F1" w:rsidR="00694F44" w:rsidRPr="00DA0CC0" w:rsidRDefault="009267DC" w:rsidP="00694F44">
      <w:pPr>
        <w:pStyle w:val="Default"/>
        <w:ind w:leftChars="150" w:left="315" w:firstLineChars="100" w:firstLine="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実施した支援策</w:t>
      </w:r>
      <w:r w:rsidR="00967488">
        <w:rPr>
          <w:rFonts w:ascii="ＭＳ ゴシック" w:eastAsia="ＭＳ ゴシック" w:hAnsi="ＭＳ ゴシック" w:hint="eastAsia"/>
          <w:color w:val="auto"/>
          <w:sz w:val="21"/>
          <w:szCs w:val="21"/>
        </w:rPr>
        <w:t>について効果</w:t>
      </w:r>
      <w:r>
        <w:rPr>
          <w:rFonts w:ascii="ＭＳ ゴシック" w:eastAsia="ＭＳ ゴシック" w:hAnsi="ＭＳ ゴシック" w:hint="eastAsia"/>
          <w:color w:val="auto"/>
          <w:sz w:val="21"/>
          <w:szCs w:val="21"/>
        </w:rPr>
        <w:t>検証を行うとともに、</w:t>
      </w:r>
      <w:r w:rsidRPr="009267DC">
        <w:rPr>
          <w:rFonts w:ascii="ＭＳ ゴシック" w:eastAsia="ＭＳ ゴシック" w:hAnsi="ＭＳ ゴシック" w:hint="eastAsia"/>
          <w:color w:val="auto"/>
          <w:sz w:val="21"/>
          <w:szCs w:val="21"/>
        </w:rPr>
        <w:t>他の事業者にも</w:t>
      </w:r>
      <w:r w:rsidR="00A56044" w:rsidRPr="009267DC">
        <w:rPr>
          <w:rFonts w:ascii="ＭＳ ゴシック" w:eastAsia="ＭＳ ゴシック" w:hAnsi="ＭＳ ゴシック" w:hint="eastAsia"/>
          <w:color w:val="auto"/>
          <w:sz w:val="21"/>
          <w:szCs w:val="21"/>
        </w:rPr>
        <w:t>次年度以降</w:t>
      </w:r>
      <w:r w:rsidR="00E752EA" w:rsidRPr="003C41A2">
        <w:rPr>
          <w:rFonts w:ascii="ＭＳ ゴシック" w:eastAsia="ＭＳ ゴシック" w:hAnsi="ＭＳ ゴシック" w:hint="eastAsia"/>
          <w:color w:val="auto"/>
          <w:sz w:val="21"/>
          <w:szCs w:val="21"/>
        </w:rPr>
        <w:t>に</w:t>
      </w:r>
      <w:r w:rsidR="00F44D14">
        <w:rPr>
          <w:rFonts w:ascii="ＭＳ ゴシック" w:eastAsia="ＭＳ ゴシック" w:hAnsi="ＭＳ ゴシック" w:hint="eastAsia"/>
          <w:color w:val="auto"/>
          <w:sz w:val="21"/>
          <w:szCs w:val="21"/>
        </w:rPr>
        <w:t>水平</w:t>
      </w:r>
      <w:r w:rsidRPr="003C41A2">
        <w:rPr>
          <w:rFonts w:ascii="ＭＳ ゴシック" w:eastAsia="ＭＳ ゴシック" w:hAnsi="ＭＳ ゴシック" w:hint="eastAsia"/>
          <w:color w:val="auto"/>
          <w:sz w:val="21"/>
          <w:szCs w:val="21"/>
        </w:rPr>
        <w:t>展開できるよう</w:t>
      </w:r>
      <w:r w:rsidR="001F3304">
        <w:rPr>
          <w:rFonts w:ascii="ＭＳ ゴシック" w:eastAsia="ＭＳ ゴシック" w:hAnsi="ＭＳ ゴシック" w:hint="eastAsia"/>
          <w:color w:val="auto"/>
          <w:sz w:val="21"/>
          <w:szCs w:val="21"/>
        </w:rPr>
        <w:t>、</w:t>
      </w:r>
      <w:r w:rsidR="00597DA7">
        <w:rPr>
          <w:rFonts w:ascii="ＭＳ ゴシック" w:eastAsia="ＭＳ ゴシック" w:hAnsi="ＭＳ ゴシック" w:hint="eastAsia"/>
          <w:color w:val="auto"/>
          <w:sz w:val="21"/>
          <w:szCs w:val="21"/>
        </w:rPr>
        <w:t>作成した</w:t>
      </w:r>
      <w:r w:rsidR="00597DA7" w:rsidRPr="009267DC">
        <w:rPr>
          <w:rFonts w:ascii="ＭＳ ゴシック" w:eastAsia="ＭＳ ゴシック" w:hAnsi="ＭＳ ゴシック" w:hint="eastAsia"/>
          <w:color w:val="auto"/>
          <w:sz w:val="21"/>
          <w:szCs w:val="21"/>
        </w:rPr>
        <w:t>資料</w:t>
      </w:r>
      <w:r w:rsidR="00597DA7">
        <w:rPr>
          <w:rFonts w:ascii="ＭＳ ゴシック" w:eastAsia="ＭＳ ゴシック" w:hAnsi="ＭＳ ゴシック" w:hint="eastAsia"/>
          <w:color w:val="auto"/>
          <w:sz w:val="21"/>
          <w:szCs w:val="21"/>
        </w:rPr>
        <w:t>・ツール等については必要に応じ</w:t>
      </w:r>
      <w:r w:rsidR="00597DA7" w:rsidRPr="009267DC">
        <w:rPr>
          <w:rFonts w:ascii="ＭＳ ゴシック" w:eastAsia="ＭＳ ゴシック" w:hAnsi="ＭＳ ゴシック" w:hint="eastAsia"/>
          <w:color w:val="auto"/>
          <w:sz w:val="21"/>
          <w:szCs w:val="21"/>
        </w:rPr>
        <w:t>改善</w:t>
      </w:r>
      <w:r w:rsidR="001F3304">
        <w:rPr>
          <w:rFonts w:ascii="ＭＳ ゴシック" w:eastAsia="ＭＳ ゴシック" w:hAnsi="ＭＳ ゴシック" w:hint="eastAsia"/>
          <w:color w:val="auto"/>
          <w:sz w:val="21"/>
          <w:szCs w:val="21"/>
        </w:rPr>
        <w:t>し</w:t>
      </w:r>
      <w:r w:rsidR="00597DA7">
        <w:rPr>
          <w:rFonts w:ascii="ＭＳ ゴシック" w:eastAsia="ＭＳ ゴシック" w:hAnsi="ＭＳ ゴシック" w:hint="eastAsia"/>
          <w:color w:val="auto"/>
          <w:sz w:val="21"/>
          <w:szCs w:val="21"/>
        </w:rPr>
        <w:t>、</w:t>
      </w:r>
      <w:r w:rsidR="00F44D14">
        <w:rPr>
          <w:rFonts w:ascii="ＭＳ ゴシック" w:eastAsia="ＭＳ ゴシック" w:hAnsi="ＭＳ ゴシック" w:hint="eastAsia"/>
          <w:color w:val="auto"/>
          <w:sz w:val="21"/>
          <w:szCs w:val="21"/>
        </w:rPr>
        <w:t>支援事例の</w:t>
      </w:r>
      <w:r w:rsidRPr="003C41A2">
        <w:rPr>
          <w:rFonts w:ascii="ＭＳ ゴシック" w:eastAsia="ＭＳ ゴシック" w:hAnsi="ＭＳ ゴシック" w:hint="eastAsia"/>
          <w:color w:val="auto"/>
          <w:sz w:val="21"/>
          <w:szCs w:val="21"/>
        </w:rPr>
        <w:t>とりまとめ</w:t>
      </w:r>
      <w:r w:rsidR="00F44D14">
        <w:rPr>
          <w:rFonts w:ascii="ＭＳ ゴシック" w:eastAsia="ＭＳ ゴシック" w:hAnsi="ＭＳ ゴシック" w:hint="eastAsia"/>
          <w:color w:val="auto"/>
          <w:sz w:val="21"/>
          <w:szCs w:val="21"/>
        </w:rPr>
        <w:t>を行う</w:t>
      </w:r>
      <w:r w:rsidR="001F3304">
        <w:rPr>
          <w:rFonts w:ascii="ＭＳ ゴシック" w:eastAsia="ＭＳ ゴシック" w:hAnsi="ＭＳ ゴシック" w:hint="eastAsia"/>
          <w:color w:val="auto"/>
          <w:sz w:val="21"/>
          <w:szCs w:val="21"/>
        </w:rPr>
        <w:t>こと</w:t>
      </w:r>
      <w:r w:rsidRPr="003C41A2">
        <w:rPr>
          <w:rFonts w:ascii="ＭＳ ゴシック" w:eastAsia="ＭＳ ゴシック" w:hAnsi="ＭＳ ゴシック" w:hint="eastAsia"/>
          <w:color w:val="auto"/>
          <w:sz w:val="21"/>
          <w:szCs w:val="21"/>
        </w:rPr>
        <w:t>。</w:t>
      </w:r>
    </w:p>
    <w:p w14:paraId="3C761B1D" w14:textId="77007A22" w:rsidR="00B325F7" w:rsidRDefault="00B325F7">
      <w:pPr>
        <w:pStyle w:val="Default"/>
        <w:rPr>
          <w:rFonts w:ascii="ＭＳ ゴシック" w:eastAsia="ＭＳ ゴシック" w:hAnsi="ＭＳ ゴシック"/>
          <w:color w:val="auto"/>
          <w:sz w:val="21"/>
          <w:szCs w:val="21"/>
        </w:rPr>
      </w:pPr>
    </w:p>
    <w:p w14:paraId="685A5892" w14:textId="77777777" w:rsidR="009A7436" w:rsidRPr="00DA0CC0" w:rsidRDefault="009A7436">
      <w:pPr>
        <w:pStyle w:val="Default"/>
        <w:rPr>
          <w:rFonts w:ascii="ＭＳ ゴシック" w:eastAsia="ＭＳ ゴシック" w:hAnsi="ＭＳ ゴシック"/>
          <w:color w:val="auto"/>
          <w:sz w:val="21"/>
          <w:szCs w:val="21"/>
        </w:rPr>
      </w:pPr>
    </w:p>
    <w:p w14:paraId="00334895" w14:textId="09211252" w:rsidR="00694F44" w:rsidRPr="00DA0CC0" w:rsidRDefault="00694F44" w:rsidP="00DE043A">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lastRenderedPageBreak/>
        <w:t xml:space="preserve">　（</w:t>
      </w:r>
      <w:r w:rsidR="00CF29B7">
        <w:rPr>
          <w:rFonts w:ascii="ＭＳ ゴシック" w:eastAsia="ＭＳ ゴシック" w:hAnsi="ＭＳ ゴシック" w:hint="eastAsia"/>
          <w:color w:val="auto"/>
          <w:sz w:val="21"/>
          <w:szCs w:val="21"/>
        </w:rPr>
        <w:t>府が想定する</w:t>
      </w:r>
      <w:r w:rsidR="00FA3193" w:rsidRPr="00DA0CC0">
        <w:rPr>
          <w:rFonts w:ascii="ＭＳ ゴシック" w:eastAsia="ＭＳ ゴシック" w:hAnsi="ＭＳ ゴシック" w:hint="eastAsia"/>
          <w:color w:val="auto"/>
          <w:sz w:val="21"/>
          <w:szCs w:val="21"/>
        </w:rPr>
        <w:t>課題</w:t>
      </w:r>
      <w:r w:rsidRPr="00DA0CC0">
        <w:rPr>
          <w:rFonts w:ascii="ＭＳ ゴシック" w:eastAsia="ＭＳ ゴシック" w:hAnsi="ＭＳ ゴシック" w:hint="eastAsia"/>
          <w:color w:val="auto"/>
          <w:sz w:val="21"/>
          <w:szCs w:val="21"/>
        </w:rPr>
        <w:t>の例）</w:t>
      </w:r>
    </w:p>
    <w:p w14:paraId="20FE36F6" w14:textId="0D2CE98E" w:rsidR="00694F44" w:rsidRPr="00DA0CC0" w:rsidRDefault="00694F44" w:rsidP="000D2FB6">
      <w:pPr>
        <w:pStyle w:val="Default"/>
        <w:ind w:leftChars="150" w:left="315"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082C2F" w:rsidRPr="00DA0CC0">
        <w:rPr>
          <w:rFonts w:ascii="ＭＳ ゴシック" w:eastAsia="ＭＳ ゴシック" w:hAnsi="ＭＳ ゴシック" w:hint="eastAsia"/>
          <w:color w:val="auto"/>
          <w:sz w:val="21"/>
          <w:szCs w:val="21"/>
        </w:rPr>
        <w:t>社内及び店舗現場スタッフ</w:t>
      </w:r>
      <w:r w:rsidR="00FA3193" w:rsidRPr="00DA0CC0">
        <w:rPr>
          <w:rFonts w:ascii="ＭＳ ゴシック" w:eastAsia="ＭＳ ゴシック" w:hAnsi="ＭＳ ゴシック" w:hint="eastAsia"/>
          <w:color w:val="auto"/>
          <w:sz w:val="21"/>
          <w:szCs w:val="21"/>
        </w:rPr>
        <w:t>の理解不足</w:t>
      </w:r>
    </w:p>
    <w:p w14:paraId="4C7EA04C" w14:textId="0C70EBD4" w:rsidR="00694F44" w:rsidRPr="00DA0CC0" w:rsidRDefault="00694F44">
      <w:pPr>
        <w:pStyle w:val="Default"/>
        <w:ind w:leftChars="150" w:left="315"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082C2F" w:rsidRPr="00DA0CC0">
        <w:rPr>
          <w:rFonts w:ascii="ＭＳ ゴシック" w:eastAsia="ＭＳ ゴシック" w:hAnsi="ＭＳ ゴシック" w:hint="eastAsia"/>
          <w:color w:val="auto"/>
          <w:sz w:val="21"/>
          <w:szCs w:val="21"/>
        </w:rPr>
        <w:t>商品</w:t>
      </w:r>
      <w:r w:rsidRPr="00DA0CC0">
        <w:rPr>
          <w:rFonts w:ascii="ＭＳ ゴシック" w:eastAsia="ＭＳ ゴシック" w:hAnsi="ＭＳ ゴシック" w:hint="eastAsia"/>
          <w:color w:val="auto"/>
          <w:sz w:val="21"/>
          <w:szCs w:val="21"/>
        </w:rPr>
        <w:t>・サービス</w:t>
      </w:r>
      <w:r w:rsidR="00082C2F" w:rsidRPr="00DA0CC0">
        <w:rPr>
          <w:rFonts w:ascii="ＭＳ ゴシック" w:eastAsia="ＭＳ ゴシック" w:hAnsi="ＭＳ ゴシック" w:hint="eastAsia"/>
          <w:color w:val="auto"/>
          <w:sz w:val="21"/>
          <w:szCs w:val="21"/>
        </w:rPr>
        <w:t>等への</w:t>
      </w:r>
      <w:r w:rsidR="00112EC7">
        <w:rPr>
          <w:rFonts w:ascii="ＭＳ ゴシック" w:eastAsia="ＭＳ ゴシック" w:hAnsi="ＭＳ ゴシック" w:hint="eastAsia"/>
          <w:color w:val="auto"/>
          <w:sz w:val="21"/>
          <w:szCs w:val="21"/>
        </w:rPr>
        <w:t>C</w:t>
      </w:r>
      <w:r w:rsidR="00112EC7">
        <w:rPr>
          <w:rFonts w:ascii="ＭＳ ゴシック" w:eastAsia="ＭＳ ゴシック" w:hAnsi="ＭＳ ゴシック"/>
          <w:color w:val="auto"/>
          <w:sz w:val="21"/>
          <w:szCs w:val="21"/>
        </w:rPr>
        <w:t>FP</w:t>
      </w:r>
      <w:r w:rsidR="00082C2F" w:rsidRPr="00DA0CC0">
        <w:rPr>
          <w:rFonts w:ascii="ＭＳ ゴシック" w:eastAsia="ＭＳ ゴシック" w:hAnsi="ＭＳ ゴシック" w:hint="eastAsia"/>
          <w:color w:val="auto"/>
          <w:sz w:val="21"/>
          <w:szCs w:val="21"/>
        </w:rPr>
        <w:t>算定</w:t>
      </w:r>
      <w:r w:rsidR="00112EC7">
        <w:rPr>
          <w:rFonts w:ascii="ＭＳ ゴシック" w:eastAsia="ＭＳ ゴシック" w:hAnsi="ＭＳ ゴシック" w:hint="eastAsia"/>
          <w:color w:val="auto"/>
          <w:sz w:val="21"/>
          <w:szCs w:val="21"/>
        </w:rPr>
        <w:t>・</w:t>
      </w:r>
      <w:r w:rsidR="001223F5" w:rsidRPr="00DA0CC0">
        <w:rPr>
          <w:rFonts w:ascii="ＭＳ ゴシック" w:eastAsia="ＭＳ ゴシック" w:hAnsi="ＭＳ ゴシック" w:hint="eastAsia"/>
          <w:color w:val="auto"/>
          <w:sz w:val="21"/>
          <w:szCs w:val="21"/>
        </w:rPr>
        <w:t>表示の</w:t>
      </w:r>
      <w:r w:rsidR="00112EC7">
        <w:rPr>
          <w:rFonts w:ascii="ＭＳ ゴシック" w:eastAsia="ＭＳ ゴシック" w:hAnsi="ＭＳ ゴシック" w:hint="eastAsia"/>
          <w:color w:val="auto"/>
          <w:sz w:val="21"/>
          <w:szCs w:val="21"/>
        </w:rPr>
        <w:t>手順が不明瞭</w:t>
      </w:r>
    </w:p>
    <w:p w14:paraId="5469555B" w14:textId="1235D977" w:rsidR="00694F44" w:rsidRPr="00DA0CC0" w:rsidRDefault="00694F44">
      <w:pPr>
        <w:pStyle w:val="Default"/>
        <w:ind w:leftChars="150" w:left="315" w:firstLineChars="100" w:firstLine="210"/>
        <w:rPr>
          <w:rFonts w:ascii="ＭＳ ゴシック" w:eastAsia="ＭＳ ゴシック" w:hAnsi="ＭＳ ゴシック"/>
          <w:color w:val="auto"/>
          <w:sz w:val="21"/>
          <w:szCs w:val="21"/>
        </w:rPr>
      </w:pPr>
      <w:r w:rsidRPr="00BB1BAF">
        <w:rPr>
          <w:rFonts w:ascii="ＭＳ ゴシック" w:eastAsia="ＭＳ ゴシック" w:hAnsi="ＭＳ ゴシック" w:hint="eastAsia"/>
          <w:color w:val="auto"/>
          <w:sz w:val="21"/>
          <w:szCs w:val="21"/>
        </w:rPr>
        <w:t>・</w:t>
      </w:r>
      <w:r w:rsidR="00A015EF" w:rsidRPr="00BB1BAF">
        <w:rPr>
          <w:rFonts w:ascii="ＭＳ ゴシック" w:eastAsia="ＭＳ ゴシック" w:hAnsi="ＭＳ ゴシック" w:hint="eastAsia"/>
          <w:color w:val="auto"/>
          <w:sz w:val="21"/>
          <w:szCs w:val="21"/>
        </w:rPr>
        <w:t>店内の</w:t>
      </w:r>
      <w:r w:rsidR="00A015EF" w:rsidRPr="00BB1BAF">
        <w:rPr>
          <w:rFonts w:ascii="ＭＳ ゴシック" w:eastAsia="ＭＳ ゴシック" w:hAnsi="ＭＳ ゴシック"/>
          <w:color w:val="auto"/>
          <w:sz w:val="21"/>
          <w:szCs w:val="21"/>
        </w:rPr>
        <w:t>CFP</w:t>
      </w:r>
      <w:r w:rsidR="0043005A" w:rsidRPr="00BB1BAF">
        <w:rPr>
          <w:rFonts w:ascii="ＭＳ ゴシック" w:eastAsia="ＭＳ ゴシック" w:hAnsi="ＭＳ ゴシック" w:hint="eastAsia"/>
          <w:color w:val="auto"/>
          <w:sz w:val="21"/>
          <w:szCs w:val="21"/>
        </w:rPr>
        <w:t>表示商品等</w:t>
      </w:r>
      <w:r w:rsidR="00082C2F" w:rsidRPr="00BB1BAF">
        <w:rPr>
          <w:rFonts w:ascii="ＭＳ ゴシック" w:eastAsia="ＭＳ ゴシック" w:hAnsi="ＭＳ ゴシック" w:hint="eastAsia"/>
          <w:color w:val="auto"/>
          <w:sz w:val="21"/>
          <w:szCs w:val="21"/>
        </w:rPr>
        <w:t>を活用した消費者</w:t>
      </w:r>
      <w:r w:rsidR="0043005A" w:rsidRPr="00BB1BAF">
        <w:rPr>
          <w:rFonts w:ascii="ＭＳ ゴシック" w:eastAsia="ＭＳ ゴシック" w:hAnsi="ＭＳ ゴシック" w:hint="eastAsia"/>
          <w:color w:val="auto"/>
          <w:sz w:val="21"/>
          <w:szCs w:val="21"/>
        </w:rPr>
        <w:t>向けの</w:t>
      </w:r>
      <w:r w:rsidR="00A015EF" w:rsidRPr="00BB1BAF">
        <w:rPr>
          <w:rFonts w:ascii="ＭＳ ゴシック" w:eastAsia="ＭＳ ゴシック" w:hAnsi="ＭＳ ゴシック" w:hint="eastAsia"/>
          <w:color w:val="auto"/>
          <w:sz w:val="21"/>
          <w:szCs w:val="21"/>
        </w:rPr>
        <w:t>コンテンツ不足</w:t>
      </w:r>
    </w:p>
    <w:p w14:paraId="1D6C022F" w14:textId="73DF3E2B" w:rsidR="003C0B08" w:rsidRPr="00DA0CC0" w:rsidRDefault="00694F44">
      <w:pPr>
        <w:pStyle w:val="Default"/>
        <w:ind w:leftChars="150" w:left="315"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・CFP表示やイベント実施による</w:t>
      </w:r>
      <w:r w:rsidR="00082C2F" w:rsidRPr="00DA0CC0">
        <w:rPr>
          <w:rFonts w:ascii="ＭＳ ゴシック" w:eastAsia="ＭＳ ゴシック" w:hAnsi="ＭＳ ゴシック" w:hint="eastAsia"/>
          <w:color w:val="auto"/>
          <w:sz w:val="21"/>
          <w:szCs w:val="21"/>
        </w:rPr>
        <w:t>売上効果</w:t>
      </w:r>
      <w:r w:rsidR="00A015EF">
        <w:rPr>
          <w:rFonts w:ascii="ＭＳ ゴシック" w:eastAsia="ＭＳ ゴシック" w:hAnsi="ＭＳ ゴシック" w:hint="eastAsia"/>
          <w:color w:val="auto"/>
          <w:sz w:val="21"/>
          <w:szCs w:val="21"/>
        </w:rPr>
        <w:t>が不明瞭</w:t>
      </w:r>
    </w:p>
    <w:p w14:paraId="0A7384E4" w14:textId="77777777" w:rsidR="00694F44" w:rsidRPr="00DA0CC0" w:rsidRDefault="00694F44" w:rsidP="00DE043A">
      <w:pPr>
        <w:pStyle w:val="Default"/>
      </w:pPr>
    </w:p>
    <w:p w14:paraId="2C54D7A1" w14:textId="48B1B52C" w:rsidR="00082C2F" w:rsidRPr="00DA0CC0" w:rsidRDefault="00694F44" w:rsidP="00082C2F">
      <w:r w:rsidRPr="00DA0CC0">
        <w:rPr>
          <w:rFonts w:hint="eastAsia"/>
        </w:rPr>
        <w:t xml:space="preserve">　　</w:t>
      </w:r>
      <w:r w:rsidR="00F7631A" w:rsidRPr="00DA0CC0">
        <w:rPr>
          <w:rFonts w:ascii="ＭＳ ゴシック" w:eastAsia="ＭＳ ゴシック" w:hAnsi="ＭＳ ゴシック"/>
          <w:noProof/>
          <w:szCs w:val="21"/>
        </w:rPr>
        <mc:AlternateContent>
          <mc:Choice Requires="wps">
            <w:drawing>
              <wp:inline distT="0" distB="0" distL="0" distR="0" wp14:anchorId="33E7EF2A" wp14:editId="25190FBC">
                <wp:extent cx="5803900" cy="1296537"/>
                <wp:effectExtent l="0" t="0" r="25400" b="18415"/>
                <wp:docPr id="6" name="テキスト ボックス 6"/>
                <wp:cNvGraphicFramePr/>
                <a:graphic xmlns:a="http://schemas.openxmlformats.org/drawingml/2006/main">
                  <a:graphicData uri="http://schemas.microsoft.com/office/word/2010/wordprocessingShape">
                    <wps:wsp>
                      <wps:cNvSpPr txBox="1"/>
                      <wps:spPr>
                        <a:xfrm>
                          <a:off x="0" y="0"/>
                          <a:ext cx="5803900" cy="1296537"/>
                        </a:xfrm>
                        <a:prstGeom prst="rect">
                          <a:avLst/>
                        </a:prstGeom>
                        <a:solidFill>
                          <a:schemeClr val="lt1"/>
                        </a:solidFill>
                        <a:ln w="6350">
                          <a:solidFill>
                            <a:prstClr val="black"/>
                          </a:solidFill>
                        </a:ln>
                      </wps:spPr>
                      <wps:txbx>
                        <w:txbxContent>
                          <w:p w14:paraId="227EDE09" w14:textId="77777777" w:rsidR="00F7631A" w:rsidRPr="006077F8" w:rsidRDefault="00F7631A" w:rsidP="00F7631A">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（提案を求める内容）</w:t>
                            </w:r>
                          </w:p>
                          <w:p w14:paraId="7818C10E" w14:textId="5FB9C28E" w:rsidR="00F7631A" w:rsidRDefault="00777AFC" w:rsidP="00F7631A">
                            <w:pPr>
                              <w:pStyle w:val="a0"/>
                              <w:numPr>
                                <w:ilvl w:val="0"/>
                                <w:numId w:val="38"/>
                              </w:numPr>
                              <w:ind w:leftChars="0"/>
                              <w:rPr>
                                <w:rFonts w:ascii="ＭＳ ゴシック" w:eastAsia="ＭＳ ゴシック" w:hAnsi="ＭＳ ゴシック"/>
                              </w:rPr>
                            </w:pPr>
                            <w:r>
                              <w:rPr>
                                <w:rFonts w:ascii="ＭＳ ゴシック" w:eastAsia="ＭＳ ゴシック" w:hAnsi="ＭＳ ゴシック" w:hint="eastAsia"/>
                              </w:rPr>
                              <w:t>支援予定の事業者</w:t>
                            </w:r>
                            <w:r w:rsidR="00CA4ECA">
                              <w:rPr>
                                <w:rFonts w:ascii="ＭＳ ゴシック" w:eastAsia="ＭＳ ゴシック" w:hAnsi="ＭＳ ゴシック" w:hint="eastAsia"/>
                              </w:rPr>
                              <w:t>ごとに、</w:t>
                            </w:r>
                            <w:r w:rsidR="00AB6459">
                              <w:rPr>
                                <w:rFonts w:ascii="ＭＳ ゴシック" w:eastAsia="ＭＳ ゴシック" w:hAnsi="ＭＳ ゴシック" w:hint="eastAsia"/>
                              </w:rPr>
                              <w:t>課題整理と支援内容</w:t>
                            </w:r>
                            <w:r w:rsidR="00F7631A" w:rsidRPr="00063759">
                              <w:rPr>
                                <w:rFonts w:ascii="ＭＳ ゴシック" w:eastAsia="ＭＳ ゴシック" w:hAnsi="ＭＳ ゴシック" w:hint="eastAsia"/>
                              </w:rPr>
                              <w:t>（</w:t>
                            </w:r>
                            <w:r w:rsidR="00694F44" w:rsidRPr="00063759">
                              <w:rPr>
                                <w:rFonts w:ascii="ＭＳ ゴシック" w:eastAsia="ＭＳ ゴシック" w:hAnsi="ＭＳ ゴシック" w:hint="eastAsia"/>
                              </w:rPr>
                              <w:t>ねらい、</w:t>
                            </w:r>
                            <w:r w:rsidR="00AB6459">
                              <w:rPr>
                                <w:rFonts w:ascii="ＭＳ ゴシック" w:eastAsia="ＭＳ ゴシック" w:hAnsi="ＭＳ ゴシック" w:hint="eastAsia"/>
                              </w:rPr>
                              <w:t>支援</w:t>
                            </w:r>
                            <w:r w:rsidR="005D1FFC">
                              <w:rPr>
                                <w:rFonts w:ascii="ＭＳ ゴシック" w:eastAsia="ＭＳ ゴシック" w:hAnsi="ＭＳ ゴシック" w:hint="eastAsia"/>
                              </w:rPr>
                              <w:t>予定の</w:t>
                            </w:r>
                            <w:r w:rsidR="00BA5117">
                              <w:rPr>
                                <w:rFonts w:ascii="ＭＳ ゴシック" w:eastAsia="ＭＳ ゴシック" w:hAnsi="ＭＳ ゴシック" w:hint="eastAsia"/>
                              </w:rPr>
                              <w:t>事業者</w:t>
                            </w:r>
                            <w:r w:rsidR="00AB6459">
                              <w:rPr>
                                <w:rFonts w:ascii="ＭＳ ゴシック" w:eastAsia="ＭＳ ゴシック" w:hAnsi="ＭＳ ゴシック" w:hint="eastAsia"/>
                              </w:rPr>
                              <w:t>の候補</w:t>
                            </w:r>
                            <w:r w:rsidR="001B2A00">
                              <w:rPr>
                                <w:rFonts w:ascii="ＭＳ ゴシック" w:eastAsia="ＭＳ ゴシック" w:hAnsi="ＭＳ ゴシック" w:hint="eastAsia"/>
                              </w:rPr>
                              <w:t>、</w:t>
                            </w:r>
                            <w:r w:rsidR="00AB6459">
                              <w:rPr>
                                <w:rFonts w:ascii="ＭＳ ゴシック" w:eastAsia="ＭＳ ゴシック" w:hAnsi="ＭＳ ゴシック" w:hint="eastAsia"/>
                              </w:rPr>
                              <w:t>想定される</w:t>
                            </w:r>
                            <w:r w:rsidR="00FB7D82">
                              <w:rPr>
                                <w:rFonts w:ascii="ＭＳ ゴシック" w:eastAsia="ＭＳ ゴシック" w:hAnsi="ＭＳ ゴシック" w:hint="eastAsia"/>
                              </w:rPr>
                              <w:t>複数の</w:t>
                            </w:r>
                            <w:r w:rsidR="00B325F7">
                              <w:rPr>
                                <w:rFonts w:ascii="ＭＳ ゴシック" w:eastAsia="ＭＳ ゴシック" w:hAnsi="ＭＳ ゴシック" w:hint="eastAsia"/>
                              </w:rPr>
                              <w:t>課題に対する</w:t>
                            </w:r>
                            <w:r w:rsidR="00694F44">
                              <w:rPr>
                                <w:rFonts w:ascii="ＭＳ ゴシック" w:eastAsia="ＭＳ ゴシック" w:hAnsi="ＭＳ ゴシック" w:hint="eastAsia"/>
                              </w:rPr>
                              <w:t>支援</w:t>
                            </w:r>
                            <w:r w:rsidR="00F7631A">
                              <w:rPr>
                                <w:rFonts w:ascii="ＭＳ ゴシック" w:eastAsia="ＭＳ ゴシック" w:hAnsi="ＭＳ ゴシック" w:hint="eastAsia"/>
                              </w:rPr>
                              <w:t>内容、</w:t>
                            </w:r>
                            <w:r w:rsidR="00F7631A" w:rsidRPr="00063759">
                              <w:rPr>
                                <w:rFonts w:ascii="ＭＳ ゴシック" w:eastAsia="ＭＳ ゴシック" w:hAnsi="ＭＳ ゴシック" w:hint="eastAsia"/>
                              </w:rPr>
                              <w:t>実施スケジュール</w:t>
                            </w:r>
                            <w:r w:rsidR="00AB6459">
                              <w:rPr>
                                <w:rFonts w:ascii="ＭＳ ゴシック" w:eastAsia="ＭＳ ゴシック" w:hAnsi="ＭＳ ゴシック" w:hint="eastAsia"/>
                              </w:rPr>
                              <w:t>、効果検証、とりまとめイメージ</w:t>
                            </w:r>
                            <w:r w:rsidR="00F7631A" w:rsidRPr="00063759">
                              <w:rPr>
                                <w:rFonts w:ascii="ＭＳ ゴシック" w:eastAsia="ＭＳ ゴシック" w:hAnsi="ＭＳ ゴシック" w:hint="eastAsia"/>
                              </w:rPr>
                              <w:t>等）を提案すること。</w:t>
                            </w:r>
                          </w:p>
                          <w:p w14:paraId="3B39E908" w14:textId="566E81E4" w:rsidR="00F7631A" w:rsidRPr="003C41A2" w:rsidRDefault="007640B9" w:rsidP="003C41A2">
                            <w:pPr>
                              <w:pStyle w:val="a0"/>
                              <w:numPr>
                                <w:ilvl w:val="0"/>
                                <w:numId w:val="38"/>
                              </w:numPr>
                              <w:ind w:leftChars="0"/>
                              <w:rPr>
                                <w:rFonts w:ascii="ＭＳ ゴシック" w:eastAsia="ＭＳ ゴシック" w:hAnsi="ＭＳ ゴシック"/>
                              </w:rPr>
                            </w:pPr>
                            <w:r>
                              <w:rPr>
                                <w:rFonts w:ascii="ＭＳ ゴシック" w:eastAsia="ＭＳ ゴシック" w:hAnsi="ＭＳ ゴシック" w:hint="eastAsia"/>
                              </w:rPr>
                              <w:t>支援</w:t>
                            </w:r>
                            <w:r w:rsidRPr="00063759">
                              <w:rPr>
                                <w:rFonts w:ascii="ＭＳ ゴシック" w:eastAsia="ＭＳ ゴシック" w:hAnsi="ＭＳ ゴシック" w:hint="eastAsia"/>
                              </w:rPr>
                              <w:t>予定の事業者</w:t>
                            </w:r>
                            <w:r>
                              <w:rPr>
                                <w:rFonts w:ascii="ＭＳ ゴシック" w:eastAsia="ＭＳ ゴシック" w:hAnsi="ＭＳ ゴシック" w:hint="eastAsia"/>
                              </w:rPr>
                              <w:t>と</w:t>
                            </w:r>
                            <w:r w:rsidR="0081560E">
                              <w:rPr>
                                <w:rFonts w:ascii="ＭＳ ゴシック" w:eastAsia="ＭＳ ゴシック" w:hAnsi="ＭＳ ゴシック" w:hint="eastAsia"/>
                              </w:rPr>
                              <w:t>受注者</w:t>
                            </w:r>
                            <w:r>
                              <w:rPr>
                                <w:rFonts w:ascii="ＭＳ ゴシック" w:eastAsia="ＭＳ ゴシック" w:hAnsi="ＭＳ ゴシック" w:hint="eastAsia"/>
                              </w:rPr>
                              <w:t>との</w:t>
                            </w:r>
                            <w:r w:rsidR="00F7631A" w:rsidRPr="00063759">
                              <w:rPr>
                                <w:rFonts w:ascii="ＭＳ ゴシック" w:eastAsia="ＭＳ ゴシック" w:hAnsi="ＭＳ ゴシック" w:hint="eastAsia"/>
                              </w:rPr>
                              <w:t>実施体制</w:t>
                            </w:r>
                            <w:r w:rsidR="00B64446">
                              <w:rPr>
                                <w:rFonts w:ascii="ＭＳ ゴシック" w:eastAsia="ＭＳ ゴシック" w:hAnsi="ＭＳ ゴシック" w:hint="eastAsia"/>
                              </w:rPr>
                              <w:t>及び役割分担</w:t>
                            </w:r>
                            <w:r w:rsidR="00F7631A" w:rsidRPr="00063759">
                              <w:rPr>
                                <w:rFonts w:ascii="ＭＳ ゴシック" w:eastAsia="ＭＳ ゴシック" w:hAnsi="ＭＳ ゴシック" w:hint="eastAsia"/>
                              </w:rPr>
                              <w:t>をそれぞれ提案すること。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E7EF2A" id="テキスト ボックス 6" o:spid="_x0000_s1029" type="#_x0000_t202" style="width:457pt;height:10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" fillcolor="white [3201]" strokeweight=".5pt">
                <v:textbox>
                  <w:txbxContent>
                    <w:p w14:paraId="227EDE09" w14:textId="77777777" w:rsidR="00F7631A" w:rsidRPr="006077F8" w:rsidRDefault="00F7631A" w:rsidP="00F7631A">
                      <w:pPr>
                        <w:ind w:left="420" w:hangingChars="200" w:hanging="420"/>
                        <w:rPr>
                          <w:rFonts w:ascii="ＭＳ ゴシック" w:eastAsia="ＭＳ ゴシック" w:hAnsi="ＭＳ ゴシック"/>
                        </w:rPr>
                      </w:pPr>
                      <w:r w:rsidRPr="006077F8">
                        <w:rPr>
                          <w:rFonts w:ascii="ＭＳ ゴシック" w:eastAsia="ＭＳ ゴシック" w:hAnsi="ＭＳ ゴシック" w:hint="eastAsia"/>
                        </w:rPr>
                        <w:t>（提案を求める内容）</w:t>
                      </w:r>
                    </w:p>
                    <w:p w14:paraId="7818C10E" w14:textId="5FB9C28E" w:rsidR="00F7631A" w:rsidRDefault="00777AFC" w:rsidP="00F7631A">
                      <w:pPr>
                        <w:pStyle w:val="a0"/>
                        <w:numPr>
                          <w:ilvl w:val="0"/>
                          <w:numId w:val="38"/>
                        </w:numPr>
                        <w:ind w:leftChars="0"/>
                        <w:rPr>
                          <w:rFonts w:ascii="ＭＳ ゴシック" w:eastAsia="ＭＳ ゴシック" w:hAnsi="ＭＳ ゴシック"/>
                        </w:rPr>
                      </w:pPr>
                      <w:r>
                        <w:rPr>
                          <w:rFonts w:ascii="ＭＳ ゴシック" w:eastAsia="ＭＳ ゴシック" w:hAnsi="ＭＳ ゴシック" w:hint="eastAsia"/>
                        </w:rPr>
                        <w:t>支援予定の事業者</w:t>
                      </w:r>
                      <w:r w:rsidR="00CA4ECA">
                        <w:rPr>
                          <w:rFonts w:ascii="ＭＳ ゴシック" w:eastAsia="ＭＳ ゴシック" w:hAnsi="ＭＳ ゴシック" w:hint="eastAsia"/>
                        </w:rPr>
                        <w:t>ごとに、</w:t>
                      </w:r>
                      <w:r w:rsidR="00AB6459">
                        <w:rPr>
                          <w:rFonts w:ascii="ＭＳ ゴシック" w:eastAsia="ＭＳ ゴシック" w:hAnsi="ＭＳ ゴシック" w:hint="eastAsia"/>
                        </w:rPr>
                        <w:t>課題整理と支援内容</w:t>
                      </w:r>
                      <w:r w:rsidR="00F7631A" w:rsidRPr="00063759">
                        <w:rPr>
                          <w:rFonts w:ascii="ＭＳ ゴシック" w:eastAsia="ＭＳ ゴシック" w:hAnsi="ＭＳ ゴシック" w:hint="eastAsia"/>
                        </w:rPr>
                        <w:t>（</w:t>
                      </w:r>
                      <w:r w:rsidR="00694F44" w:rsidRPr="00063759">
                        <w:rPr>
                          <w:rFonts w:ascii="ＭＳ ゴシック" w:eastAsia="ＭＳ ゴシック" w:hAnsi="ＭＳ ゴシック" w:hint="eastAsia"/>
                        </w:rPr>
                        <w:t>ねらい、</w:t>
                      </w:r>
                      <w:r w:rsidR="00AB6459">
                        <w:rPr>
                          <w:rFonts w:ascii="ＭＳ ゴシック" w:eastAsia="ＭＳ ゴシック" w:hAnsi="ＭＳ ゴシック" w:hint="eastAsia"/>
                        </w:rPr>
                        <w:t>支援</w:t>
                      </w:r>
                      <w:r w:rsidR="005D1FFC">
                        <w:rPr>
                          <w:rFonts w:ascii="ＭＳ ゴシック" w:eastAsia="ＭＳ ゴシック" w:hAnsi="ＭＳ ゴシック" w:hint="eastAsia"/>
                        </w:rPr>
                        <w:t>予定の</w:t>
                      </w:r>
                      <w:r w:rsidR="00BA5117">
                        <w:rPr>
                          <w:rFonts w:ascii="ＭＳ ゴシック" w:eastAsia="ＭＳ ゴシック" w:hAnsi="ＭＳ ゴシック" w:hint="eastAsia"/>
                        </w:rPr>
                        <w:t>事業者</w:t>
                      </w:r>
                      <w:r w:rsidR="00AB6459">
                        <w:rPr>
                          <w:rFonts w:ascii="ＭＳ ゴシック" w:eastAsia="ＭＳ ゴシック" w:hAnsi="ＭＳ ゴシック" w:hint="eastAsia"/>
                        </w:rPr>
                        <w:t>の候補</w:t>
                      </w:r>
                      <w:r w:rsidR="001B2A00">
                        <w:rPr>
                          <w:rFonts w:ascii="ＭＳ ゴシック" w:eastAsia="ＭＳ ゴシック" w:hAnsi="ＭＳ ゴシック" w:hint="eastAsia"/>
                        </w:rPr>
                        <w:t>、</w:t>
                      </w:r>
                      <w:r w:rsidR="00AB6459">
                        <w:rPr>
                          <w:rFonts w:ascii="ＭＳ ゴシック" w:eastAsia="ＭＳ ゴシック" w:hAnsi="ＭＳ ゴシック" w:hint="eastAsia"/>
                        </w:rPr>
                        <w:t>想定される</w:t>
                      </w:r>
                      <w:r w:rsidR="00FB7D82">
                        <w:rPr>
                          <w:rFonts w:ascii="ＭＳ ゴシック" w:eastAsia="ＭＳ ゴシック" w:hAnsi="ＭＳ ゴシック" w:hint="eastAsia"/>
                        </w:rPr>
                        <w:t>複数の</w:t>
                      </w:r>
                      <w:r w:rsidR="00B325F7">
                        <w:rPr>
                          <w:rFonts w:ascii="ＭＳ ゴシック" w:eastAsia="ＭＳ ゴシック" w:hAnsi="ＭＳ ゴシック" w:hint="eastAsia"/>
                        </w:rPr>
                        <w:t>課題に対する</w:t>
                      </w:r>
                      <w:r w:rsidR="00694F44">
                        <w:rPr>
                          <w:rFonts w:ascii="ＭＳ ゴシック" w:eastAsia="ＭＳ ゴシック" w:hAnsi="ＭＳ ゴシック" w:hint="eastAsia"/>
                        </w:rPr>
                        <w:t>支援</w:t>
                      </w:r>
                      <w:r w:rsidR="00F7631A">
                        <w:rPr>
                          <w:rFonts w:ascii="ＭＳ ゴシック" w:eastAsia="ＭＳ ゴシック" w:hAnsi="ＭＳ ゴシック" w:hint="eastAsia"/>
                        </w:rPr>
                        <w:t>内容、</w:t>
                      </w:r>
                      <w:r w:rsidR="00F7631A" w:rsidRPr="00063759">
                        <w:rPr>
                          <w:rFonts w:ascii="ＭＳ ゴシック" w:eastAsia="ＭＳ ゴシック" w:hAnsi="ＭＳ ゴシック" w:hint="eastAsia"/>
                        </w:rPr>
                        <w:t>実施スケジュール</w:t>
                      </w:r>
                      <w:r w:rsidR="00AB6459">
                        <w:rPr>
                          <w:rFonts w:ascii="ＭＳ ゴシック" w:eastAsia="ＭＳ ゴシック" w:hAnsi="ＭＳ ゴシック" w:hint="eastAsia"/>
                        </w:rPr>
                        <w:t>、効果検証、とりまとめイメージ</w:t>
                      </w:r>
                      <w:r w:rsidR="00F7631A" w:rsidRPr="00063759">
                        <w:rPr>
                          <w:rFonts w:ascii="ＭＳ ゴシック" w:eastAsia="ＭＳ ゴシック" w:hAnsi="ＭＳ ゴシック" w:hint="eastAsia"/>
                        </w:rPr>
                        <w:t>等）を提案すること。</w:t>
                      </w:r>
                    </w:p>
                    <w:p w14:paraId="3B39E908" w14:textId="566E81E4" w:rsidR="00F7631A" w:rsidRPr="003C41A2" w:rsidRDefault="007640B9" w:rsidP="003C41A2">
                      <w:pPr>
                        <w:pStyle w:val="a0"/>
                        <w:numPr>
                          <w:ilvl w:val="0"/>
                          <w:numId w:val="38"/>
                        </w:numPr>
                        <w:ind w:leftChars="0"/>
                        <w:rPr>
                          <w:rFonts w:ascii="ＭＳ ゴシック" w:eastAsia="ＭＳ ゴシック" w:hAnsi="ＭＳ ゴシック"/>
                        </w:rPr>
                      </w:pPr>
                      <w:r>
                        <w:rPr>
                          <w:rFonts w:ascii="ＭＳ ゴシック" w:eastAsia="ＭＳ ゴシック" w:hAnsi="ＭＳ ゴシック" w:hint="eastAsia"/>
                        </w:rPr>
                        <w:t>支援</w:t>
                      </w:r>
                      <w:r w:rsidRPr="00063759">
                        <w:rPr>
                          <w:rFonts w:ascii="ＭＳ ゴシック" w:eastAsia="ＭＳ ゴシック" w:hAnsi="ＭＳ ゴシック" w:hint="eastAsia"/>
                        </w:rPr>
                        <w:t>予定の事業者</w:t>
                      </w:r>
                      <w:r>
                        <w:rPr>
                          <w:rFonts w:ascii="ＭＳ ゴシック" w:eastAsia="ＭＳ ゴシック" w:hAnsi="ＭＳ ゴシック" w:hint="eastAsia"/>
                        </w:rPr>
                        <w:t>と</w:t>
                      </w:r>
                      <w:r w:rsidR="0081560E">
                        <w:rPr>
                          <w:rFonts w:ascii="ＭＳ ゴシック" w:eastAsia="ＭＳ ゴシック" w:hAnsi="ＭＳ ゴシック" w:hint="eastAsia"/>
                        </w:rPr>
                        <w:t>受注者</w:t>
                      </w:r>
                      <w:r>
                        <w:rPr>
                          <w:rFonts w:ascii="ＭＳ ゴシック" w:eastAsia="ＭＳ ゴシック" w:hAnsi="ＭＳ ゴシック" w:hint="eastAsia"/>
                        </w:rPr>
                        <w:t>との</w:t>
                      </w:r>
                      <w:r w:rsidR="00F7631A" w:rsidRPr="00063759">
                        <w:rPr>
                          <w:rFonts w:ascii="ＭＳ ゴシック" w:eastAsia="ＭＳ ゴシック" w:hAnsi="ＭＳ ゴシック" w:hint="eastAsia"/>
                        </w:rPr>
                        <w:t>実施体制</w:t>
                      </w:r>
                      <w:r w:rsidR="00B64446">
                        <w:rPr>
                          <w:rFonts w:ascii="ＭＳ ゴシック" w:eastAsia="ＭＳ ゴシック" w:hAnsi="ＭＳ ゴシック" w:hint="eastAsia"/>
                        </w:rPr>
                        <w:t>及び役割分担</w:t>
                      </w:r>
                      <w:r w:rsidR="00F7631A" w:rsidRPr="00063759">
                        <w:rPr>
                          <w:rFonts w:ascii="ＭＳ ゴシック" w:eastAsia="ＭＳ ゴシック" w:hAnsi="ＭＳ ゴシック" w:hint="eastAsia"/>
                        </w:rPr>
                        <w:t>をそれぞれ提案すること。</w:t>
                      </w:r>
                    </w:p>
                  </w:txbxContent>
                </v:textbox>
                <w10:anchorlock/>
              </v:shape>
            </w:pict>
          </mc:Fallback>
        </mc:AlternateContent>
      </w:r>
    </w:p>
    <w:p w14:paraId="54F3A7F2" w14:textId="77777777" w:rsidR="00F7631A" w:rsidRPr="00DA0CC0" w:rsidRDefault="00F7631A" w:rsidP="00082C2F"/>
    <w:p w14:paraId="63EFF2A7" w14:textId="3353FE00" w:rsidR="00190712" w:rsidRPr="00DA0CC0" w:rsidRDefault="005C62F4" w:rsidP="004A0AF7">
      <w:pPr>
        <w:pStyle w:val="1"/>
        <w:numPr>
          <w:ilvl w:val="0"/>
          <w:numId w:val="0"/>
        </w:numPr>
        <w:rPr>
          <w:szCs w:val="21"/>
        </w:rPr>
      </w:pPr>
      <w:r w:rsidRPr="00DA0CC0">
        <w:rPr>
          <w:rFonts w:hint="eastAsia"/>
          <w:szCs w:val="21"/>
          <w14:scene3d>
            <w14:camera w14:prst="orthographicFront"/>
            <w14:lightRig w14:rig="threePt" w14:dir="t">
              <w14:rot w14:lat="0" w14:lon="0" w14:rev="0"/>
            </w14:lightRig>
          </w14:scene3d>
        </w:rPr>
        <w:t>６．</w:t>
      </w:r>
      <w:r w:rsidR="00190712" w:rsidRPr="00DA0CC0">
        <w:rPr>
          <w:rFonts w:hint="eastAsia"/>
          <w:szCs w:val="21"/>
        </w:rPr>
        <w:t>業務進行予定の作成</w:t>
      </w:r>
    </w:p>
    <w:p w14:paraId="3B627D86" w14:textId="232747BD" w:rsidR="00190712" w:rsidRPr="00DA0CC0" w:rsidRDefault="000D2FB6" w:rsidP="001B4677">
      <w:pPr>
        <w:pStyle w:val="Default"/>
        <w:ind w:leftChars="100" w:left="21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190712" w:rsidRPr="00DA0CC0">
        <w:rPr>
          <w:rFonts w:ascii="ＭＳ ゴシック" w:eastAsia="ＭＳ ゴシック" w:hAnsi="ＭＳ ゴシック" w:hint="eastAsia"/>
          <w:color w:val="auto"/>
          <w:sz w:val="21"/>
          <w:szCs w:val="21"/>
        </w:rPr>
        <w:t>５．</w:t>
      </w:r>
      <w:r w:rsidRPr="00DA0CC0">
        <w:rPr>
          <w:rFonts w:ascii="ＭＳ ゴシック" w:eastAsia="ＭＳ ゴシック" w:hAnsi="ＭＳ ゴシック" w:hint="eastAsia"/>
          <w:color w:val="auto"/>
          <w:sz w:val="21"/>
          <w:szCs w:val="21"/>
        </w:rPr>
        <w:t>事業内容」</w:t>
      </w:r>
      <w:r w:rsidR="00190712" w:rsidRPr="00DA0CC0">
        <w:rPr>
          <w:rFonts w:ascii="ＭＳ ゴシック" w:eastAsia="ＭＳ ゴシック" w:hAnsi="ＭＳ ゴシック"/>
          <w:color w:val="auto"/>
          <w:sz w:val="21"/>
          <w:szCs w:val="21"/>
        </w:rPr>
        <w:t>にかかる業務について、</w:t>
      </w:r>
      <w:r w:rsidR="00190712" w:rsidRPr="00DA0CC0">
        <w:rPr>
          <w:rFonts w:ascii="ＭＳ ゴシック" w:eastAsia="ＭＳ ゴシック" w:hAnsi="ＭＳ ゴシック" w:hint="eastAsia"/>
          <w:color w:val="auto"/>
          <w:sz w:val="21"/>
          <w:szCs w:val="21"/>
        </w:rPr>
        <w:t>業務</w:t>
      </w:r>
      <w:r w:rsidR="00190712" w:rsidRPr="00DA0CC0">
        <w:rPr>
          <w:rFonts w:ascii="ＭＳ ゴシック" w:eastAsia="ＭＳ ゴシック" w:hAnsi="ＭＳ ゴシック"/>
          <w:color w:val="auto"/>
          <w:sz w:val="21"/>
          <w:szCs w:val="21"/>
        </w:rPr>
        <w:t>委託期間内に計画的かつ効率的に進行できるよう計画を立てて進行管理を行うこと。</w:t>
      </w:r>
      <w:r w:rsidR="00190712" w:rsidRPr="00DA0CC0">
        <w:rPr>
          <w:rFonts w:ascii="ＭＳ ゴシック" w:eastAsia="ＭＳ ゴシック" w:hAnsi="ＭＳ ゴシック" w:hint="eastAsia"/>
          <w:color w:val="auto"/>
          <w:sz w:val="21"/>
          <w:szCs w:val="21"/>
        </w:rPr>
        <w:t>事業全体のスケジュール及び上記５．（１）</w:t>
      </w:r>
      <w:r w:rsidRPr="00DA0CC0">
        <w:rPr>
          <w:rFonts w:ascii="ＭＳ ゴシック" w:eastAsia="ＭＳ ゴシック" w:hAnsi="ＭＳ ゴシック" w:hint="eastAsia"/>
          <w:color w:val="auto"/>
          <w:sz w:val="21"/>
          <w:szCs w:val="21"/>
        </w:rPr>
        <w:t>から</w:t>
      </w:r>
      <w:r w:rsidR="00190712" w:rsidRPr="00DA0CC0">
        <w:rPr>
          <w:rFonts w:ascii="ＭＳ ゴシック" w:eastAsia="ＭＳ ゴシック" w:hAnsi="ＭＳ ゴシック" w:hint="eastAsia"/>
          <w:color w:val="auto"/>
          <w:sz w:val="21"/>
          <w:szCs w:val="21"/>
        </w:rPr>
        <w:t>（</w:t>
      </w:r>
      <w:r w:rsidRPr="00DA0CC0">
        <w:rPr>
          <w:rFonts w:ascii="ＭＳ ゴシック" w:eastAsia="ＭＳ ゴシック" w:hAnsi="ＭＳ ゴシック" w:hint="eastAsia"/>
          <w:color w:val="auto"/>
          <w:sz w:val="21"/>
          <w:szCs w:val="21"/>
        </w:rPr>
        <w:t>４</w:t>
      </w:r>
      <w:r w:rsidR="00190712" w:rsidRPr="00DA0CC0">
        <w:rPr>
          <w:rFonts w:ascii="ＭＳ ゴシック" w:eastAsia="ＭＳ ゴシック" w:hAnsi="ＭＳ ゴシック" w:hint="eastAsia"/>
          <w:color w:val="auto"/>
          <w:sz w:val="21"/>
          <w:szCs w:val="21"/>
        </w:rPr>
        <w:t>）</w:t>
      </w:r>
      <w:r w:rsidR="00190712" w:rsidRPr="00DA0CC0">
        <w:rPr>
          <w:rFonts w:ascii="ＭＳ ゴシック" w:eastAsia="ＭＳ ゴシック" w:hAnsi="ＭＳ ゴシック"/>
          <w:color w:val="auto"/>
          <w:sz w:val="21"/>
          <w:szCs w:val="21"/>
        </w:rPr>
        <w:t>の業務ごとのスケジュールを表形式で示したものを作成し、</w:t>
      </w:r>
      <w:r w:rsidR="00C1202B" w:rsidRPr="00DA0CC0">
        <w:rPr>
          <w:rFonts w:ascii="ＭＳ ゴシック" w:eastAsia="ＭＳ ゴシック" w:hAnsi="ＭＳ ゴシック" w:hint="eastAsia"/>
          <w:color w:val="auto"/>
          <w:sz w:val="21"/>
          <w:szCs w:val="21"/>
        </w:rPr>
        <w:t>業務実施計画書</w:t>
      </w:r>
      <w:r w:rsidR="00190712" w:rsidRPr="00DA0CC0">
        <w:rPr>
          <w:rFonts w:ascii="ＭＳ ゴシック" w:eastAsia="ＭＳ ゴシック" w:hAnsi="ＭＳ ゴシック"/>
          <w:color w:val="auto"/>
          <w:sz w:val="21"/>
          <w:szCs w:val="21"/>
        </w:rPr>
        <w:t>に添付すること。</w:t>
      </w:r>
    </w:p>
    <w:p w14:paraId="2E80DCEE" w14:textId="77777777" w:rsidR="00884FF1" w:rsidRPr="00DA0CC0" w:rsidRDefault="00884FF1" w:rsidP="00190712">
      <w:pPr>
        <w:pStyle w:val="Default"/>
        <w:rPr>
          <w:rFonts w:ascii="ＭＳ ゴシック" w:eastAsia="ＭＳ ゴシック" w:hAnsi="ＭＳ ゴシック"/>
          <w:color w:val="auto"/>
          <w:sz w:val="21"/>
          <w:szCs w:val="21"/>
        </w:rPr>
      </w:pPr>
    </w:p>
    <w:p w14:paraId="4C765BCA" w14:textId="679FB0FC" w:rsidR="00190712" w:rsidRPr="00DA0CC0" w:rsidRDefault="005C62F4" w:rsidP="004A0AF7">
      <w:pPr>
        <w:pStyle w:val="1"/>
        <w:numPr>
          <w:ilvl w:val="0"/>
          <w:numId w:val="0"/>
        </w:numPr>
        <w:rPr>
          <w:szCs w:val="21"/>
        </w:rPr>
      </w:pPr>
      <w:r w:rsidRPr="00DA0CC0">
        <w:rPr>
          <w:rFonts w:hint="eastAsia"/>
          <w:szCs w:val="21"/>
        </w:rPr>
        <w:t>７．</w:t>
      </w:r>
      <w:r w:rsidR="00190712" w:rsidRPr="00DA0CC0">
        <w:rPr>
          <w:rFonts w:hint="eastAsia"/>
          <w:szCs w:val="21"/>
        </w:rPr>
        <w:t>本</w:t>
      </w:r>
      <w:r w:rsidR="0012144F" w:rsidRPr="00DA0CC0">
        <w:rPr>
          <w:rFonts w:hint="eastAsia"/>
          <w:szCs w:val="21"/>
        </w:rPr>
        <w:t>事業</w:t>
      </w:r>
      <w:r w:rsidR="00190712" w:rsidRPr="00DA0CC0">
        <w:rPr>
          <w:rFonts w:hint="eastAsia"/>
          <w:szCs w:val="21"/>
        </w:rPr>
        <w:t>にかかる一般原則</w:t>
      </w:r>
    </w:p>
    <w:p w14:paraId="73AC339D" w14:textId="4B54D42F" w:rsidR="00190712" w:rsidRPr="00DA0CC0" w:rsidRDefault="00146FA5" w:rsidP="00190712">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（１）</w:t>
      </w:r>
      <w:r w:rsidR="00190712" w:rsidRPr="00DA0CC0">
        <w:rPr>
          <w:rFonts w:ascii="ＭＳ ゴシック" w:eastAsia="ＭＳ ゴシック" w:hAnsi="ＭＳ ゴシック"/>
          <w:color w:val="auto"/>
          <w:sz w:val="21"/>
          <w:szCs w:val="21"/>
        </w:rPr>
        <w:t>関係者との連絡・調整</w:t>
      </w:r>
    </w:p>
    <w:p w14:paraId="30450912" w14:textId="722AB504" w:rsidR="00190712" w:rsidRPr="00DA0CC0" w:rsidRDefault="00190712" w:rsidP="00DE043A">
      <w:pPr>
        <w:pStyle w:val="Default"/>
        <w:ind w:leftChars="100" w:left="21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本</w:t>
      </w:r>
      <w:r w:rsidR="0012144F" w:rsidRPr="00DA0CC0">
        <w:rPr>
          <w:rFonts w:ascii="ＭＳ ゴシック" w:eastAsia="ＭＳ ゴシック" w:hAnsi="ＭＳ ゴシック" w:hint="eastAsia"/>
          <w:color w:val="auto"/>
          <w:sz w:val="21"/>
          <w:szCs w:val="21"/>
        </w:rPr>
        <w:t>事業</w:t>
      </w:r>
      <w:r w:rsidRPr="00DA0CC0">
        <w:rPr>
          <w:rFonts w:ascii="ＭＳ ゴシック" w:eastAsia="ＭＳ ゴシック" w:hAnsi="ＭＳ ゴシック" w:hint="eastAsia"/>
          <w:color w:val="auto"/>
          <w:sz w:val="21"/>
          <w:szCs w:val="21"/>
        </w:rPr>
        <w:t>は、</w:t>
      </w:r>
      <w:r w:rsidR="003F7156" w:rsidRPr="00DA0CC0">
        <w:rPr>
          <w:rFonts w:ascii="ＭＳ ゴシック" w:eastAsia="ＭＳ ゴシック" w:hAnsi="ＭＳ ゴシック" w:hint="eastAsia"/>
          <w:color w:val="auto"/>
          <w:sz w:val="21"/>
          <w:szCs w:val="21"/>
        </w:rPr>
        <w:t>本仕様書に従い、</w:t>
      </w:r>
      <w:r w:rsidRPr="00DA0CC0">
        <w:rPr>
          <w:rFonts w:ascii="ＭＳ ゴシック" w:eastAsia="ＭＳ ゴシック" w:hAnsi="ＭＳ ゴシック" w:hint="eastAsia"/>
          <w:color w:val="auto"/>
          <w:sz w:val="21"/>
          <w:szCs w:val="21"/>
        </w:rPr>
        <w:t>大阪府と十分協議を行いながら進めること。また、本</w:t>
      </w:r>
      <w:r w:rsidR="0012144F" w:rsidRPr="00DA0CC0">
        <w:rPr>
          <w:rFonts w:ascii="ＭＳ ゴシック" w:eastAsia="ＭＳ ゴシック" w:hAnsi="ＭＳ ゴシック" w:hint="eastAsia"/>
          <w:color w:val="auto"/>
          <w:sz w:val="21"/>
          <w:szCs w:val="21"/>
        </w:rPr>
        <w:t>事業</w:t>
      </w:r>
      <w:r w:rsidRPr="00DA0CC0">
        <w:rPr>
          <w:rFonts w:ascii="ＭＳ ゴシック" w:eastAsia="ＭＳ ゴシック" w:hAnsi="ＭＳ ゴシック" w:hint="eastAsia"/>
          <w:color w:val="auto"/>
          <w:sz w:val="21"/>
          <w:szCs w:val="21"/>
        </w:rPr>
        <w:t>の実施に必要な関係者との調整は</w:t>
      </w:r>
      <w:r w:rsidR="0081560E">
        <w:rPr>
          <w:rFonts w:ascii="ＭＳ ゴシック" w:eastAsia="ＭＳ ゴシック" w:hAnsi="ＭＳ ゴシック" w:hint="eastAsia"/>
          <w:color w:val="auto"/>
          <w:sz w:val="21"/>
          <w:szCs w:val="21"/>
        </w:rPr>
        <w:t>受注者</w:t>
      </w:r>
      <w:r w:rsidRPr="00DA0CC0">
        <w:rPr>
          <w:rFonts w:ascii="ＭＳ ゴシック" w:eastAsia="ＭＳ ゴシック" w:hAnsi="ＭＳ ゴシック" w:hint="eastAsia"/>
          <w:color w:val="auto"/>
          <w:sz w:val="21"/>
          <w:szCs w:val="21"/>
        </w:rPr>
        <w:t>において行うこと。</w:t>
      </w:r>
    </w:p>
    <w:p w14:paraId="5BAA6CEC" w14:textId="77777777" w:rsidR="00190712" w:rsidRPr="00DA0CC0" w:rsidRDefault="00190712" w:rsidP="00190712">
      <w:pPr>
        <w:pStyle w:val="Default"/>
        <w:ind w:firstLineChars="100" w:firstLine="210"/>
        <w:rPr>
          <w:rFonts w:ascii="ＭＳ ゴシック" w:eastAsia="ＭＳ ゴシック" w:hAnsi="ＭＳ ゴシック"/>
          <w:color w:val="auto"/>
          <w:sz w:val="21"/>
          <w:szCs w:val="21"/>
        </w:rPr>
      </w:pPr>
    </w:p>
    <w:p w14:paraId="6379B4E7" w14:textId="79B9E41A" w:rsidR="00190712" w:rsidRPr="00DA0CC0" w:rsidRDefault="00146FA5" w:rsidP="00190712">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（２）</w:t>
      </w:r>
      <w:r w:rsidR="00190712" w:rsidRPr="00DA0CC0">
        <w:rPr>
          <w:rFonts w:ascii="ＭＳ ゴシック" w:eastAsia="ＭＳ ゴシック" w:hAnsi="ＭＳ ゴシック"/>
          <w:color w:val="auto"/>
          <w:sz w:val="21"/>
          <w:szCs w:val="21"/>
        </w:rPr>
        <w:t>物品等の購入について</w:t>
      </w:r>
    </w:p>
    <w:p w14:paraId="38692AAA" w14:textId="34702540" w:rsidR="00190712" w:rsidRPr="00DA0CC0" w:rsidRDefault="0012144F" w:rsidP="00DE043A">
      <w:pPr>
        <w:pStyle w:val="Default"/>
        <w:ind w:leftChars="100" w:left="21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事業</w:t>
      </w:r>
      <w:r w:rsidR="00190712" w:rsidRPr="00DA0CC0">
        <w:rPr>
          <w:rFonts w:ascii="ＭＳ ゴシック" w:eastAsia="ＭＳ ゴシック" w:hAnsi="ＭＳ ゴシック" w:hint="eastAsia"/>
          <w:color w:val="auto"/>
          <w:sz w:val="21"/>
          <w:szCs w:val="21"/>
        </w:rPr>
        <w:t>に伴う物品購入や印刷物等は、大阪府グリーン調達方針（令和</w:t>
      </w:r>
      <w:r w:rsidR="000D2FB6" w:rsidRPr="00DA0CC0">
        <w:rPr>
          <w:rFonts w:ascii="ＭＳ ゴシック" w:eastAsia="ＭＳ ゴシック" w:hAnsi="ＭＳ ゴシック" w:hint="eastAsia"/>
          <w:color w:val="auto"/>
          <w:sz w:val="21"/>
          <w:szCs w:val="21"/>
        </w:rPr>
        <w:t>７</w:t>
      </w:r>
      <w:r w:rsidR="00190712" w:rsidRPr="00DA0CC0">
        <w:rPr>
          <w:rFonts w:ascii="ＭＳ ゴシック" w:eastAsia="ＭＳ ゴシック" w:hAnsi="ＭＳ ゴシック" w:hint="eastAsia"/>
          <w:color w:val="auto"/>
          <w:sz w:val="21"/>
          <w:szCs w:val="21"/>
        </w:rPr>
        <w:t>年</w:t>
      </w:r>
      <w:r w:rsidR="00092D72" w:rsidRPr="00DA0CC0">
        <w:rPr>
          <w:rFonts w:ascii="ＭＳ ゴシック" w:eastAsia="ＭＳ ゴシック" w:hAnsi="ＭＳ ゴシック" w:hint="eastAsia"/>
          <w:color w:val="auto"/>
          <w:sz w:val="21"/>
          <w:szCs w:val="21"/>
        </w:rPr>
        <w:t>４</w:t>
      </w:r>
      <w:r w:rsidR="00190712" w:rsidRPr="00DA0CC0">
        <w:rPr>
          <w:rFonts w:ascii="ＭＳ ゴシック" w:eastAsia="ＭＳ ゴシック" w:hAnsi="ＭＳ ゴシック" w:hint="eastAsia"/>
          <w:color w:val="auto"/>
          <w:sz w:val="21"/>
          <w:szCs w:val="21"/>
        </w:rPr>
        <w:t>月改定）</w:t>
      </w:r>
      <w:r w:rsidR="00190712" w:rsidRPr="00DA0CC0">
        <w:rPr>
          <w:rFonts w:ascii="ＭＳ ゴシック" w:eastAsia="ＭＳ ゴシック" w:hAnsi="ＭＳ ゴシック"/>
          <w:color w:val="auto"/>
          <w:sz w:val="21"/>
          <w:szCs w:val="21"/>
        </w:rPr>
        <w:t>に適合するものとすること。</w:t>
      </w:r>
    </w:p>
    <w:p w14:paraId="4BE86095" w14:textId="19499DFD" w:rsidR="00190712" w:rsidRPr="00DA0CC0" w:rsidRDefault="00C50A4C" w:rsidP="00DA0CC0">
      <w:pPr>
        <w:pStyle w:val="Default"/>
        <w:ind w:firstLineChars="200" w:firstLine="480"/>
        <w:rPr>
          <w:rFonts w:ascii="ＭＳ ゴシック" w:eastAsia="ＭＳ ゴシック" w:hAnsi="ＭＳ ゴシック"/>
          <w:color w:val="auto"/>
          <w:sz w:val="21"/>
          <w:szCs w:val="21"/>
          <w:u w:val="single"/>
        </w:rPr>
      </w:pPr>
      <w:hyperlink r:id="rId10" w:history="1">
        <w:r w:rsidR="008A4818" w:rsidRPr="00DA0CC0">
          <w:rPr>
            <w:rStyle w:val="ad"/>
            <w:rFonts w:ascii="ＭＳ ゴシック" w:eastAsia="ＭＳ ゴシック" w:hAnsi="ＭＳ ゴシック"/>
            <w:sz w:val="21"/>
            <w:szCs w:val="21"/>
          </w:rPr>
          <w:t>https://www.pref.osaka.lg.jp/chikyukankyo/jigyotoppage/greenchotatsu.html</w:t>
        </w:r>
      </w:hyperlink>
    </w:p>
    <w:p w14:paraId="1F04E82C" w14:textId="77777777" w:rsidR="008C122C" w:rsidRPr="00DA0CC0" w:rsidRDefault="008C122C" w:rsidP="00190712">
      <w:pPr>
        <w:pStyle w:val="Default"/>
        <w:ind w:firstLineChars="100" w:firstLine="210"/>
        <w:rPr>
          <w:rFonts w:ascii="ＭＳ ゴシック" w:eastAsia="ＭＳ ゴシック" w:hAnsi="ＭＳ ゴシック"/>
          <w:color w:val="auto"/>
          <w:sz w:val="21"/>
          <w:szCs w:val="21"/>
        </w:rPr>
      </w:pPr>
    </w:p>
    <w:p w14:paraId="2CCE0D72" w14:textId="05EB30DE" w:rsidR="00190712" w:rsidRPr="00DA0CC0" w:rsidRDefault="00190712" w:rsidP="00190712">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（３）</w:t>
      </w:r>
      <w:r w:rsidRPr="00DA0CC0">
        <w:rPr>
          <w:rFonts w:ascii="ＭＳ ゴシック" w:eastAsia="ＭＳ ゴシック" w:hAnsi="ＭＳ ゴシック"/>
          <w:color w:val="auto"/>
          <w:sz w:val="21"/>
          <w:szCs w:val="21"/>
        </w:rPr>
        <w:t>著作権及び使用料について</w:t>
      </w:r>
    </w:p>
    <w:p w14:paraId="77E695AB" w14:textId="0E002A1A" w:rsidR="00190712" w:rsidRPr="00DA0CC0" w:rsidRDefault="00004AF6" w:rsidP="002450C3">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0D2FB6" w:rsidRPr="00DA0CC0">
        <w:rPr>
          <w:rFonts w:ascii="ＭＳ ゴシック" w:eastAsia="ＭＳ ゴシック" w:hAnsi="ＭＳ ゴシック" w:hint="eastAsia"/>
          <w:color w:val="auto"/>
          <w:sz w:val="21"/>
          <w:szCs w:val="21"/>
        </w:rPr>
        <w:t>「５．事業内容」</w:t>
      </w:r>
      <w:r w:rsidR="00190712" w:rsidRPr="00DA0CC0">
        <w:rPr>
          <w:rFonts w:ascii="ＭＳ ゴシック" w:eastAsia="ＭＳ ゴシック" w:hAnsi="ＭＳ ゴシック"/>
          <w:color w:val="auto"/>
          <w:sz w:val="21"/>
          <w:szCs w:val="21"/>
        </w:rPr>
        <w:t>に含まれる著作権及び使用料等の費用については、すべて委託金額内に含むものとする。また、契約期間終了後に、大阪府がその保有する広報媒体等を活用して活動実績の公表等を行うにあたり、使用料等が別途発生しないようにすること。</w:t>
      </w:r>
    </w:p>
    <w:p w14:paraId="5AD3621A" w14:textId="77777777" w:rsidR="00004AF6" w:rsidRPr="00DA0CC0" w:rsidRDefault="00004AF6" w:rsidP="002450C3">
      <w:pPr>
        <w:ind w:leftChars="100" w:left="420" w:hangingChars="100" w:hanging="210"/>
        <w:rPr>
          <w:rFonts w:ascii="ＭＳ ゴシック" w:eastAsia="ＭＳ ゴシック" w:hAnsi="ＭＳ ゴシック"/>
          <w:szCs w:val="21"/>
        </w:rPr>
      </w:pPr>
      <w:r w:rsidRPr="00DA0CC0">
        <w:rPr>
          <w:rFonts w:ascii="ＭＳ ゴシック" w:eastAsia="ＭＳ ゴシック" w:hAnsi="ＭＳ ゴシック" w:hint="eastAsia"/>
          <w:szCs w:val="21"/>
        </w:rPr>
        <w:t>・本事業における成果物の著作権（著作権法第</w:t>
      </w:r>
      <w:r w:rsidRPr="00DA0CC0">
        <w:rPr>
          <w:rFonts w:ascii="ＭＳ ゴシック" w:eastAsia="ＭＳ ゴシック" w:hAnsi="ＭＳ ゴシック"/>
          <w:szCs w:val="21"/>
        </w:rPr>
        <w:t>21条から第28 条に定める権利を含む。）に</w:t>
      </w:r>
      <w:r w:rsidRPr="00DA0CC0">
        <w:rPr>
          <w:rFonts w:ascii="ＭＳ ゴシック" w:eastAsia="ＭＳ ゴシック" w:hAnsi="ＭＳ ゴシック" w:hint="eastAsia"/>
          <w:szCs w:val="21"/>
        </w:rPr>
        <w:t>ついては、大阪府に帰属するものとする。また、本事業終了後においても大阪府がその保有する広報媒体等を活用して公表等を行うにあたり、著作権使用料等が別途発生しないようにし、自由に無償で使用できるものとするとともに、著作者人格権（著作権法第</w:t>
      </w:r>
      <w:r w:rsidRPr="00DA0CC0">
        <w:rPr>
          <w:rFonts w:ascii="ＭＳ ゴシック" w:eastAsia="ＭＳ ゴシック" w:hAnsi="ＭＳ ゴシック"/>
          <w:szCs w:val="21"/>
        </w:rPr>
        <w:t>18 条</w:t>
      </w:r>
      <w:r w:rsidRPr="00DA0CC0">
        <w:rPr>
          <w:rFonts w:ascii="ＭＳ ゴシック" w:eastAsia="ＭＳ ゴシック" w:hAnsi="ＭＳ ゴシック" w:hint="eastAsia"/>
          <w:szCs w:val="21"/>
        </w:rPr>
        <w:t>第１項、第</w:t>
      </w:r>
      <w:r w:rsidRPr="00DA0CC0">
        <w:rPr>
          <w:rFonts w:ascii="ＭＳ ゴシック" w:eastAsia="ＭＳ ゴシック" w:hAnsi="ＭＳ ゴシック"/>
          <w:szCs w:val="21"/>
        </w:rPr>
        <w:t>19条第１項及び第20 条第１項に定める権利を含む。）の行使をしないこと。</w:t>
      </w:r>
    </w:p>
    <w:p w14:paraId="7A675622" w14:textId="77777777" w:rsidR="00004AF6" w:rsidRPr="00DA0CC0" w:rsidRDefault="00004AF6" w:rsidP="002450C3">
      <w:pPr>
        <w:ind w:leftChars="100" w:left="420" w:hangingChars="100" w:hanging="210"/>
        <w:rPr>
          <w:rFonts w:ascii="ＭＳ ゴシック" w:eastAsia="ＭＳ ゴシック" w:hAnsi="ＭＳ ゴシック"/>
          <w:szCs w:val="21"/>
        </w:rPr>
      </w:pPr>
      <w:r w:rsidRPr="00DA0CC0">
        <w:rPr>
          <w:rFonts w:ascii="ＭＳ ゴシック" w:eastAsia="ＭＳ ゴシック" w:hAnsi="ＭＳ ゴシック" w:hint="eastAsia"/>
          <w:szCs w:val="21"/>
        </w:rPr>
        <w:t>・本事業による成果品については、使用料、その他名目の如何を問わず、使用の対価を一切請求することができない。</w:t>
      </w:r>
    </w:p>
    <w:p w14:paraId="69605C9F" w14:textId="77777777" w:rsidR="00004AF6" w:rsidRPr="00DA0CC0" w:rsidRDefault="00004AF6" w:rsidP="00004AF6">
      <w:pPr>
        <w:ind w:leftChars="100" w:left="210"/>
        <w:rPr>
          <w:rFonts w:ascii="ＭＳ ゴシック" w:eastAsia="ＭＳ ゴシック" w:hAnsi="ＭＳ ゴシック"/>
          <w:szCs w:val="21"/>
        </w:rPr>
      </w:pPr>
      <w:r w:rsidRPr="00DA0CC0">
        <w:rPr>
          <w:rFonts w:ascii="ＭＳ ゴシック" w:eastAsia="ＭＳ ゴシック" w:hAnsi="ＭＳ ゴシック" w:hint="eastAsia"/>
          <w:szCs w:val="21"/>
        </w:rPr>
        <w:lastRenderedPageBreak/>
        <w:t>・成果物については、大阪府及び大阪府から許諾を得た第三者の自由な使用を認める。</w:t>
      </w:r>
    </w:p>
    <w:p w14:paraId="30CE2CC9" w14:textId="77777777" w:rsidR="00004AF6" w:rsidRPr="00DA0CC0" w:rsidRDefault="00004AF6" w:rsidP="00004AF6">
      <w:pPr>
        <w:ind w:leftChars="100" w:left="210"/>
        <w:rPr>
          <w:rFonts w:ascii="ＭＳ ゴシック" w:eastAsia="ＭＳ ゴシック" w:hAnsi="ＭＳ ゴシック"/>
          <w:szCs w:val="21"/>
        </w:rPr>
      </w:pPr>
      <w:r w:rsidRPr="00DA0CC0">
        <w:rPr>
          <w:rFonts w:ascii="ＭＳ ゴシック" w:eastAsia="ＭＳ ゴシック" w:hAnsi="ＭＳ ゴシック" w:hint="eastAsia"/>
          <w:szCs w:val="21"/>
        </w:rPr>
        <w:t>・成果物に使用されるすべてのものは、必ず著作権等の了承を得て使用すること。</w:t>
      </w:r>
    </w:p>
    <w:p w14:paraId="7098D982" w14:textId="77777777" w:rsidR="00004AF6" w:rsidRPr="00DA0CC0" w:rsidRDefault="00004AF6" w:rsidP="0054459E">
      <w:pPr>
        <w:ind w:leftChars="100" w:left="420" w:hangingChars="100" w:hanging="210"/>
        <w:rPr>
          <w:rFonts w:ascii="ＭＳ ゴシック" w:eastAsia="ＭＳ ゴシック" w:hAnsi="ＭＳ ゴシック"/>
          <w:szCs w:val="21"/>
        </w:rPr>
      </w:pPr>
      <w:r w:rsidRPr="00DA0CC0">
        <w:rPr>
          <w:rFonts w:ascii="ＭＳ ゴシック" w:eastAsia="ＭＳ ゴシック" w:hAnsi="ＭＳ ゴシック" w:hint="eastAsia"/>
          <w:szCs w:val="21"/>
        </w:rPr>
        <w:t>・成果物が第三者の著作権等を侵害したことにより当該第三者から制作物の使用の差し止め又は損害賠償を求められた場合、受注者は大阪府に生じた損害を賠償しなければならない。</w:t>
      </w:r>
    </w:p>
    <w:p w14:paraId="7AA45BB2" w14:textId="77777777" w:rsidR="00553BF0" w:rsidRPr="00DA0CC0" w:rsidRDefault="00553BF0" w:rsidP="00DD3DBC">
      <w:pPr>
        <w:pStyle w:val="Default"/>
        <w:ind w:firstLineChars="100" w:firstLine="210"/>
        <w:rPr>
          <w:rFonts w:ascii="ＭＳ ゴシック" w:eastAsia="ＭＳ ゴシック" w:hAnsi="ＭＳ ゴシック"/>
          <w:color w:val="auto"/>
          <w:sz w:val="21"/>
          <w:szCs w:val="21"/>
        </w:rPr>
      </w:pPr>
    </w:p>
    <w:p w14:paraId="6408B75B" w14:textId="4A9DFB72" w:rsidR="00190712" w:rsidRPr="00DA0CC0" w:rsidRDefault="00DD3DBC" w:rsidP="00190712">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（４）</w:t>
      </w:r>
      <w:r w:rsidR="00190712" w:rsidRPr="00DA0CC0">
        <w:rPr>
          <w:rFonts w:ascii="ＭＳ ゴシック" w:eastAsia="ＭＳ ゴシック" w:hAnsi="ＭＳ ゴシック"/>
          <w:color w:val="auto"/>
          <w:sz w:val="21"/>
          <w:szCs w:val="21"/>
        </w:rPr>
        <w:t>本</w:t>
      </w:r>
      <w:r w:rsidR="0012144F" w:rsidRPr="00DA0CC0">
        <w:rPr>
          <w:rFonts w:ascii="ＭＳ ゴシック" w:eastAsia="ＭＳ ゴシック" w:hAnsi="ＭＳ ゴシック" w:hint="eastAsia"/>
          <w:color w:val="auto"/>
          <w:sz w:val="21"/>
          <w:szCs w:val="21"/>
        </w:rPr>
        <w:t>事業</w:t>
      </w:r>
      <w:r w:rsidR="00190712" w:rsidRPr="00DA0CC0">
        <w:rPr>
          <w:rFonts w:ascii="ＭＳ ゴシック" w:eastAsia="ＭＳ ゴシック" w:hAnsi="ＭＳ ゴシック"/>
          <w:color w:val="auto"/>
          <w:sz w:val="21"/>
          <w:szCs w:val="21"/>
        </w:rPr>
        <w:t>に</w:t>
      </w:r>
      <w:r w:rsidRPr="00DA0CC0">
        <w:rPr>
          <w:rFonts w:ascii="ＭＳ ゴシック" w:eastAsia="ＭＳ ゴシック" w:hAnsi="ＭＳ ゴシック" w:hint="eastAsia"/>
          <w:color w:val="auto"/>
          <w:sz w:val="21"/>
          <w:szCs w:val="21"/>
        </w:rPr>
        <w:t>かかる</w:t>
      </w:r>
      <w:r w:rsidR="00190712" w:rsidRPr="00DA0CC0">
        <w:rPr>
          <w:rFonts w:ascii="ＭＳ ゴシック" w:eastAsia="ＭＳ ゴシック" w:hAnsi="ＭＳ ゴシック"/>
          <w:color w:val="auto"/>
          <w:sz w:val="21"/>
          <w:szCs w:val="21"/>
        </w:rPr>
        <w:t>個人情報保護義務</w:t>
      </w:r>
    </w:p>
    <w:p w14:paraId="7C0826D4" w14:textId="18EFBD62" w:rsidR="00C503B9" w:rsidRPr="00DA0CC0" w:rsidRDefault="000D2FB6" w:rsidP="00DE043A">
      <w:pPr>
        <w:pStyle w:val="Default"/>
        <w:ind w:leftChars="100" w:left="21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「５．事業内容」</w:t>
      </w:r>
      <w:r w:rsidR="00DD3DBC" w:rsidRPr="00DA0CC0">
        <w:rPr>
          <w:rFonts w:ascii="ＭＳ ゴシック" w:eastAsia="ＭＳ ゴシック" w:hAnsi="ＭＳ ゴシック" w:hint="eastAsia"/>
          <w:color w:val="auto"/>
          <w:sz w:val="21"/>
          <w:szCs w:val="21"/>
        </w:rPr>
        <w:t>の実施においては、事業者</w:t>
      </w:r>
      <w:r w:rsidR="00190712" w:rsidRPr="00DA0CC0">
        <w:rPr>
          <w:rFonts w:ascii="ＭＳ ゴシック" w:eastAsia="ＭＳ ゴシック" w:hAnsi="ＭＳ ゴシック"/>
          <w:color w:val="auto"/>
          <w:sz w:val="21"/>
          <w:szCs w:val="21"/>
        </w:rPr>
        <w:t>に関する情報など</w:t>
      </w:r>
      <w:r w:rsidR="0012144F" w:rsidRPr="00DA0CC0">
        <w:rPr>
          <w:rFonts w:ascii="ＭＳ ゴシック" w:eastAsia="ＭＳ ゴシック" w:hAnsi="ＭＳ ゴシック"/>
          <w:color w:val="auto"/>
          <w:sz w:val="21"/>
          <w:szCs w:val="21"/>
        </w:rPr>
        <w:t>事業</w:t>
      </w:r>
      <w:r w:rsidR="00190712" w:rsidRPr="00DA0CC0">
        <w:rPr>
          <w:rFonts w:ascii="ＭＳ ゴシック" w:eastAsia="ＭＳ ゴシック" w:hAnsi="ＭＳ ゴシック"/>
          <w:color w:val="auto"/>
          <w:sz w:val="21"/>
          <w:szCs w:val="21"/>
        </w:rPr>
        <w:t>上知り得た個人情報を紛失し、又は</w:t>
      </w:r>
      <w:r w:rsidR="0012144F" w:rsidRPr="00DA0CC0">
        <w:rPr>
          <w:rFonts w:ascii="ＭＳ ゴシック" w:eastAsia="ＭＳ ゴシック" w:hAnsi="ＭＳ ゴシック"/>
          <w:color w:val="auto"/>
          <w:sz w:val="21"/>
          <w:szCs w:val="21"/>
        </w:rPr>
        <w:t>事業</w:t>
      </w:r>
      <w:r w:rsidR="00190712" w:rsidRPr="00DA0CC0">
        <w:rPr>
          <w:rFonts w:ascii="ＭＳ ゴシック" w:eastAsia="ＭＳ ゴシック" w:hAnsi="ＭＳ ゴシック"/>
          <w:color w:val="auto"/>
          <w:sz w:val="21"/>
          <w:szCs w:val="21"/>
        </w:rPr>
        <w:t>に必要な範囲を超えて他に漏らすことのないよう、万全の注意を払うこと。</w:t>
      </w:r>
    </w:p>
    <w:p w14:paraId="68CC5A53" w14:textId="03D19A14" w:rsidR="00190712" w:rsidRPr="00DA0CC0" w:rsidRDefault="00190712" w:rsidP="00DE043A">
      <w:pPr>
        <w:pStyle w:val="Default"/>
        <w:ind w:leftChars="100" w:left="210" w:firstLineChars="100" w:firstLine="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また、他の機関等に応募者の個人情報を提供する際には、個人情報保護に係る法令等に準拠した手続</w:t>
      </w:r>
      <w:r w:rsidR="00DD3DBC" w:rsidRPr="00DA0CC0">
        <w:rPr>
          <w:rFonts w:ascii="ＭＳ ゴシック" w:eastAsia="ＭＳ ゴシック" w:hAnsi="ＭＳ ゴシック" w:hint="eastAsia"/>
          <w:color w:val="auto"/>
          <w:sz w:val="21"/>
          <w:szCs w:val="21"/>
        </w:rPr>
        <w:t>き</w:t>
      </w:r>
      <w:r w:rsidRPr="00DA0CC0">
        <w:rPr>
          <w:rFonts w:ascii="ＭＳ ゴシック" w:eastAsia="ＭＳ ゴシック" w:hAnsi="ＭＳ ゴシック" w:hint="eastAsia"/>
          <w:color w:val="auto"/>
          <w:sz w:val="21"/>
          <w:szCs w:val="21"/>
        </w:rPr>
        <w:t>により行うとともに、当該機関等との間で個人情報の保護に関する取り決めを交わすなど、適切な措置を講ずること。</w:t>
      </w:r>
    </w:p>
    <w:p w14:paraId="3E912E7C" w14:textId="5F2AE0EF" w:rsidR="00DD3DBC" w:rsidRPr="00DA0CC0" w:rsidRDefault="00DD3DBC" w:rsidP="00190712">
      <w:pPr>
        <w:pStyle w:val="Default"/>
        <w:rPr>
          <w:rFonts w:ascii="ＭＳ ゴシック" w:eastAsia="ＭＳ ゴシック" w:hAnsi="ＭＳ ゴシック"/>
          <w:color w:val="auto"/>
          <w:sz w:val="21"/>
          <w:szCs w:val="21"/>
        </w:rPr>
      </w:pPr>
    </w:p>
    <w:p w14:paraId="02B2030A" w14:textId="705D18E6" w:rsidR="00190712" w:rsidRPr="00DA0CC0" w:rsidRDefault="00DD3DBC" w:rsidP="00190712">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（５）</w:t>
      </w:r>
      <w:r w:rsidR="00190712" w:rsidRPr="00DA0CC0">
        <w:rPr>
          <w:rFonts w:ascii="ＭＳ ゴシック" w:eastAsia="ＭＳ ゴシック" w:hAnsi="ＭＳ ゴシック"/>
          <w:color w:val="auto"/>
          <w:sz w:val="21"/>
          <w:szCs w:val="21"/>
        </w:rPr>
        <w:t>その他</w:t>
      </w:r>
    </w:p>
    <w:p w14:paraId="022B44CB" w14:textId="04B8EB9C" w:rsidR="00190712" w:rsidRPr="00DA0CC0" w:rsidRDefault="00190712" w:rsidP="00DD3DBC">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12144F" w:rsidRPr="00DA0CC0">
        <w:rPr>
          <w:rFonts w:ascii="ＭＳ ゴシック" w:eastAsia="ＭＳ ゴシック" w:hAnsi="ＭＳ ゴシック" w:hint="eastAsia"/>
          <w:color w:val="auto"/>
          <w:sz w:val="21"/>
          <w:szCs w:val="21"/>
        </w:rPr>
        <w:t>事業</w:t>
      </w:r>
      <w:r w:rsidRPr="00DA0CC0">
        <w:rPr>
          <w:rFonts w:ascii="ＭＳ ゴシック" w:eastAsia="ＭＳ ゴシック" w:hAnsi="ＭＳ ゴシック" w:hint="eastAsia"/>
          <w:color w:val="auto"/>
          <w:sz w:val="21"/>
          <w:szCs w:val="21"/>
        </w:rPr>
        <w:t>遂行に</w:t>
      </w:r>
      <w:r w:rsidR="00DD3DBC" w:rsidRPr="00DA0CC0">
        <w:rPr>
          <w:rFonts w:ascii="ＭＳ ゴシック" w:eastAsia="ＭＳ ゴシック" w:hAnsi="ＭＳ ゴシック" w:hint="eastAsia"/>
          <w:color w:val="auto"/>
          <w:sz w:val="21"/>
          <w:szCs w:val="21"/>
        </w:rPr>
        <w:t>あ</w:t>
      </w:r>
      <w:r w:rsidRPr="00DA0CC0">
        <w:rPr>
          <w:rFonts w:ascii="ＭＳ ゴシック" w:eastAsia="ＭＳ ゴシック" w:hAnsi="ＭＳ ゴシック" w:hint="eastAsia"/>
          <w:color w:val="auto"/>
          <w:sz w:val="21"/>
          <w:szCs w:val="21"/>
        </w:rPr>
        <w:t>たっては常に公正かつ中立的な姿勢を保つことを心がけること。</w:t>
      </w:r>
    </w:p>
    <w:p w14:paraId="50FACF07" w14:textId="0492736E" w:rsidR="00190712" w:rsidRPr="00DA0CC0" w:rsidRDefault="00190712" w:rsidP="00DD3DBC">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・本</w:t>
      </w:r>
      <w:r w:rsidR="0012144F" w:rsidRPr="00DA0CC0">
        <w:rPr>
          <w:rFonts w:ascii="ＭＳ ゴシック" w:eastAsia="ＭＳ ゴシック" w:hAnsi="ＭＳ ゴシック" w:hint="eastAsia"/>
          <w:color w:val="auto"/>
          <w:sz w:val="21"/>
          <w:szCs w:val="21"/>
        </w:rPr>
        <w:t>事業</w:t>
      </w:r>
      <w:r w:rsidRPr="00DA0CC0">
        <w:rPr>
          <w:rFonts w:ascii="ＭＳ ゴシック" w:eastAsia="ＭＳ ゴシック" w:hAnsi="ＭＳ ゴシック" w:hint="eastAsia"/>
          <w:color w:val="auto"/>
          <w:sz w:val="21"/>
          <w:szCs w:val="21"/>
        </w:rPr>
        <w:t>の実施で得られた成果、情報（個人情報を含む）等については大阪府に帰属する。</w:t>
      </w:r>
    </w:p>
    <w:p w14:paraId="40E5219F" w14:textId="7A56FF13" w:rsidR="00190712" w:rsidRPr="00DA0CC0" w:rsidRDefault="00DD3DBC" w:rsidP="004A0AF7">
      <w:pPr>
        <w:pStyle w:val="Default"/>
        <w:ind w:leftChars="100" w:left="420" w:hangingChars="100" w:hanging="210"/>
        <w:rPr>
          <w:rFonts w:ascii="ＭＳ ゴシック" w:eastAsia="ＭＳ ゴシック" w:hAnsi="ＭＳ ゴシック"/>
          <w:color w:val="auto"/>
          <w:sz w:val="21"/>
          <w:szCs w:val="21"/>
        </w:rPr>
      </w:pPr>
      <w:r w:rsidRPr="00DA0CC0">
        <w:rPr>
          <w:rFonts w:ascii="ＭＳ ゴシック" w:eastAsia="ＭＳ ゴシック" w:hAnsi="ＭＳ ゴシック" w:hint="eastAsia"/>
          <w:color w:val="auto"/>
          <w:sz w:val="21"/>
          <w:szCs w:val="21"/>
        </w:rPr>
        <w:t>・</w:t>
      </w:r>
      <w:r w:rsidR="008E52A8" w:rsidRPr="00DA0CC0">
        <w:rPr>
          <w:rFonts w:ascii="ＭＳ ゴシック" w:eastAsia="ＭＳ ゴシック" w:hAnsi="ＭＳ ゴシック" w:hint="eastAsia"/>
          <w:color w:val="auto"/>
          <w:sz w:val="21"/>
          <w:szCs w:val="21"/>
        </w:rPr>
        <w:t>事業</w:t>
      </w:r>
      <w:r w:rsidR="00190712" w:rsidRPr="00DA0CC0">
        <w:rPr>
          <w:rFonts w:ascii="ＭＳ ゴシック" w:eastAsia="ＭＳ ゴシック" w:hAnsi="ＭＳ ゴシック" w:hint="eastAsia"/>
          <w:color w:val="auto"/>
          <w:sz w:val="21"/>
          <w:szCs w:val="21"/>
        </w:rPr>
        <w:t>内容については、</w:t>
      </w:r>
      <w:r w:rsidRPr="00DA0CC0">
        <w:rPr>
          <w:rFonts w:ascii="ＭＳ ゴシック" w:eastAsia="ＭＳ ゴシック" w:hAnsi="ＭＳ ゴシック" w:hint="eastAsia"/>
          <w:color w:val="auto"/>
          <w:sz w:val="21"/>
          <w:szCs w:val="21"/>
        </w:rPr>
        <w:t>大阪府</w:t>
      </w:r>
      <w:r w:rsidR="00190712" w:rsidRPr="00DA0CC0">
        <w:rPr>
          <w:rFonts w:ascii="ＭＳ ゴシック" w:eastAsia="ＭＳ ゴシック" w:hAnsi="ＭＳ ゴシック" w:hint="eastAsia"/>
          <w:color w:val="auto"/>
          <w:sz w:val="21"/>
          <w:szCs w:val="21"/>
        </w:rPr>
        <w:t>と協議を行いながら真摯に履行すること。</w:t>
      </w:r>
      <w:r w:rsidR="00B840D4" w:rsidRPr="00DA0CC0">
        <w:rPr>
          <w:rFonts w:ascii="ＭＳ ゴシック" w:eastAsia="ＭＳ ゴシック" w:hAnsi="ＭＳ ゴシック" w:hint="eastAsia"/>
          <w:color w:val="auto"/>
          <w:sz w:val="21"/>
          <w:szCs w:val="21"/>
        </w:rPr>
        <w:t>また、本事業の実施にあたり、本仕様書に明示なき事項及び疑義が生じた場合は、大阪府と受注者で協議の上、事業を遂行すること。</w:t>
      </w:r>
    </w:p>
    <w:p w14:paraId="4623FA33" w14:textId="77777777" w:rsidR="00B840D4" w:rsidRPr="00DA0CC0" w:rsidRDefault="00B840D4" w:rsidP="00B840D4">
      <w:pPr>
        <w:ind w:firstLineChars="100" w:firstLine="210"/>
        <w:rPr>
          <w:rFonts w:ascii="ＭＳ ゴシック" w:eastAsia="ＭＳ ゴシック" w:hAnsi="ＭＳ ゴシック"/>
          <w:color w:val="000000"/>
          <w:szCs w:val="21"/>
        </w:rPr>
      </w:pPr>
      <w:r w:rsidRPr="00DA0CC0">
        <w:rPr>
          <w:rFonts w:ascii="ＭＳ ゴシック" w:eastAsia="ＭＳ ゴシック" w:hAnsi="ＭＳ ゴシック" w:hint="eastAsia"/>
          <w:color w:val="000000"/>
          <w:szCs w:val="21"/>
        </w:rPr>
        <w:t>・別途、大阪府が指定する会議等がある場合、出席すること。</w:t>
      </w:r>
    </w:p>
    <w:p w14:paraId="6D424F9D" w14:textId="77777777" w:rsidR="00B840D4" w:rsidRPr="00DA0CC0" w:rsidRDefault="00B840D4" w:rsidP="00B840D4">
      <w:pPr>
        <w:ind w:firstLineChars="100" w:firstLine="210"/>
        <w:rPr>
          <w:rFonts w:ascii="ＭＳ ゴシック" w:eastAsia="ＭＳ ゴシック" w:hAnsi="ＭＳ ゴシック"/>
          <w:color w:val="000000"/>
          <w:szCs w:val="21"/>
        </w:rPr>
      </w:pPr>
      <w:r w:rsidRPr="00DA0CC0">
        <w:rPr>
          <w:rFonts w:ascii="ＭＳ ゴシック" w:eastAsia="ＭＳ ゴシック" w:hAnsi="ＭＳ ゴシック" w:hint="eastAsia"/>
          <w:color w:val="000000"/>
          <w:szCs w:val="21"/>
        </w:rPr>
        <w:t>・スケジュールの進捗確認は、随時、確認可能な事業体制とすること。</w:t>
      </w:r>
    </w:p>
    <w:p w14:paraId="23F5391E" w14:textId="77777777" w:rsidR="00B840D4" w:rsidRPr="00DA0CC0" w:rsidRDefault="00B840D4" w:rsidP="00B840D4">
      <w:pPr>
        <w:ind w:firstLineChars="100" w:firstLine="210"/>
        <w:rPr>
          <w:rFonts w:ascii="ＭＳ ゴシック" w:eastAsia="ＭＳ ゴシック" w:hAnsi="ＭＳ ゴシック"/>
          <w:color w:val="000000"/>
          <w:szCs w:val="21"/>
        </w:rPr>
      </w:pPr>
      <w:r w:rsidRPr="00DA0CC0">
        <w:rPr>
          <w:rFonts w:ascii="ＭＳ ゴシック" w:eastAsia="ＭＳ ゴシック" w:hAnsi="ＭＳ ゴシック" w:hint="eastAsia"/>
          <w:color w:val="000000"/>
          <w:szCs w:val="21"/>
        </w:rPr>
        <w:t>・受注者は、職業安定法等の労働関係法令に違反しないよう、十分に注意すること。</w:t>
      </w:r>
    </w:p>
    <w:p w14:paraId="119CE9C6" w14:textId="77777777" w:rsidR="00B840D4" w:rsidRPr="00DA0CC0" w:rsidRDefault="00B840D4" w:rsidP="00B840D4">
      <w:pPr>
        <w:ind w:firstLineChars="100" w:firstLine="210"/>
        <w:rPr>
          <w:rFonts w:ascii="ＭＳ ゴシック" w:eastAsia="ＭＳ ゴシック" w:hAnsi="ＭＳ ゴシック"/>
          <w:color w:val="000000"/>
          <w:szCs w:val="21"/>
        </w:rPr>
      </w:pPr>
      <w:r w:rsidRPr="00DA0CC0">
        <w:rPr>
          <w:rFonts w:ascii="ＭＳ ゴシック" w:eastAsia="ＭＳ ゴシック" w:hAnsi="ＭＳ ゴシック" w:hint="eastAsia"/>
          <w:color w:val="000000"/>
          <w:szCs w:val="21"/>
        </w:rPr>
        <w:t>・契約の手続きにおいて用いる言語及び通貨は、日本語及び日本国の通貨によるものとする。</w:t>
      </w:r>
    </w:p>
    <w:p w14:paraId="22ED6433" w14:textId="0DD8C60E" w:rsidR="00190712" w:rsidRPr="00DA0CC0" w:rsidRDefault="00190712" w:rsidP="00190712">
      <w:pPr>
        <w:pStyle w:val="Default"/>
        <w:rPr>
          <w:rFonts w:ascii="ＭＳ ゴシック" w:eastAsia="ＭＳ ゴシック" w:hAnsi="ＭＳ ゴシック"/>
          <w:color w:val="auto"/>
          <w:sz w:val="21"/>
          <w:szCs w:val="21"/>
        </w:rPr>
      </w:pPr>
      <w:r w:rsidRPr="00DA0CC0">
        <w:rPr>
          <w:rFonts w:ascii="ＭＳ ゴシック" w:eastAsia="ＭＳ ゴシック" w:hAnsi="ＭＳ ゴシック"/>
          <w:color w:val="auto"/>
          <w:sz w:val="21"/>
          <w:szCs w:val="21"/>
        </w:rPr>
        <w:t> </w:t>
      </w:r>
    </w:p>
    <w:p w14:paraId="7865D6B7" w14:textId="0EFECE94" w:rsidR="00B840D4" w:rsidRPr="00DA0CC0" w:rsidRDefault="00B840D4" w:rsidP="00B840D4">
      <w:pPr>
        <w:pStyle w:val="1"/>
        <w:numPr>
          <w:ilvl w:val="0"/>
          <w:numId w:val="0"/>
        </w:numPr>
        <w:ind w:left="425" w:hanging="425"/>
        <w:rPr>
          <w:szCs w:val="21"/>
        </w:rPr>
      </w:pPr>
      <w:r w:rsidRPr="00DA0CC0">
        <w:rPr>
          <w:rFonts w:hint="eastAsia"/>
          <w:szCs w:val="21"/>
        </w:rPr>
        <w:t>８．提出物</w:t>
      </w:r>
    </w:p>
    <w:p w14:paraId="75EB18D9" w14:textId="2826E5AD" w:rsidR="00B840D4" w:rsidRPr="00DA0CC0" w:rsidRDefault="00B840D4" w:rsidP="00DE043A">
      <w:pPr>
        <w:snapToGrid w:val="0"/>
        <w:spacing w:line="276" w:lineRule="auto"/>
        <w:ind w:leftChars="100" w:left="210" w:firstLineChars="100" w:firstLine="210"/>
        <w:rPr>
          <w:rFonts w:ascii="ＭＳ ゴシック" w:eastAsia="ＭＳ ゴシック" w:hAnsi="ＭＳ ゴシック"/>
          <w:szCs w:val="21"/>
        </w:rPr>
      </w:pPr>
      <w:r w:rsidRPr="00DA0CC0">
        <w:rPr>
          <w:rFonts w:ascii="ＭＳ ゴシック" w:eastAsia="ＭＳ ゴシック" w:hAnsi="ＭＳ ゴシック" w:hint="eastAsia"/>
          <w:szCs w:val="21"/>
        </w:rPr>
        <w:t>受注者は、契約書に定める提出物及び事業の成果品（</w:t>
      </w:r>
      <w:r w:rsidR="009A7436">
        <w:rPr>
          <w:rFonts w:ascii="ＭＳ ゴシック" w:eastAsia="ＭＳ ゴシック" w:hAnsi="ＭＳ ゴシック" w:hint="eastAsia"/>
          <w:szCs w:val="21"/>
        </w:rPr>
        <w:t>ホームページ・SNS等</w:t>
      </w:r>
      <w:r w:rsidRPr="00DA0CC0">
        <w:rPr>
          <w:rFonts w:ascii="ＭＳ ゴシック" w:eastAsia="ＭＳ ゴシック" w:hAnsi="ＭＳ ゴシック"/>
          <w:szCs w:val="21"/>
        </w:rPr>
        <w:t>で使用した素材やデータ含む）</w:t>
      </w:r>
      <w:r w:rsidRPr="00DA0CC0">
        <w:rPr>
          <w:rFonts w:ascii="ＭＳ ゴシック" w:eastAsia="ＭＳ ゴシック" w:hAnsi="ＭＳ ゴシック" w:hint="eastAsia"/>
          <w:szCs w:val="21"/>
        </w:rPr>
        <w:t>等について、提出形態は電子データで、提出先のメールアドレス宛にメールにて提出することとする。なお、提出部数は各１部とする。</w:t>
      </w:r>
    </w:p>
    <w:p w14:paraId="57252C19" w14:textId="77777777" w:rsidR="00B840D4" w:rsidRPr="00DA0CC0" w:rsidRDefault="00B840D4" w:rsidP="00B840D4">
      <w:pPr>
        <w:snapToGrid w:val="0"/>
        <w:spacing w:line="276" w:lineRule="auto"/>
        <w:ind w:firstLineChars="100" w:firstLine="210"/>
        <w:rPr>
          <w:rFonts w:ascii="ＭＳ ゴシック" w:eastAsia="ＭＳ ゴシック" w:hAnsi="ＭＳ ゴシック"/>
          <w:szCs w:val="21"/>
        </w:rPr>
      </w:pPr>
    </w:p>
    <w:tbl>
      <w:tblPr>
        <w:tblStyle w:val="af0"/>
        <w:tblW w:w="9498" w:type="dxa"/>
        <w:jc w:val="center"/>
        <w:tblLayout w:type="fixed"/>
        <w:tblLook w:val="04A0" w:firstRow="1" w:lastRow="0" w:firstColumn="1" w:lastColumn="0" w:noHBand="0" w:noVBand="1"/>
      </w:tblPr>
      <w:tblGrid>
        <w:gridCol w:w="421"/>
        <w:gridCol w:w="3685"/>
        <w:gridCol w:w="2552"/>
        <w:gridCol w:w="2840"/>
      </w:tblGrid>
      <w:tr w:rsidR="00B840D4" w:rsidRPr="00DA0CC0" w14:paraId="451FD8DA" w14:textId="77777777" w:rsidTr="00E10332">
        <w:trPr>
          <w:trHeight w:val="367"/>
          <w:jc w:val="center"/>
        </w:trPr>
        <w:tc>
          <w:tcPr>
            <w:tcW w:w="421" w:type="dxa"/>
            <w:tcBorders>
              <w:bottom w:val="double" w:sz="4" w:space="0" w:color="auto"/>
            </w:tcBorders>
            <w:shd w:val="clear" w:color="auto" w:fill="D9D9D9" w:themeFill="background1" w:themeFillShade="D9"/>
            <w:vAlign w:val="center"/>
          </w:tcPr>
          <w:p w14:paraId="4819B13E" w14:textId="77777777" w:rsidR="00B840D4" w:rsidRPr="00DA0CC0" w:rsidRDefault="00B840D4" w:rsidP="00E10332">
            <w:pPr>
              <w:snapToGrid w:val="0"/>
              <w:spacing w:line="276" w:lineRule="auto"/>
              <w:jc w:val="center"/>
              <w:rPr>
                <w:rFonts w:ascii="ＭＳ ゴシック" w:eastAsia="ＭＳ ゴシック" w:hAnsi="ＭＳ ゴシック"/>
                <w:szCs w:val="21"/>
              </w:rPr>
            </w:pPr>
          </w:p>
        </w:tc>
        <w:tc>
          <w:tcPr>
            <w:tcW w:w="3685" w:type="dxa"/>
            <w:tcBorders>
              <w:bottom w:val="double" w:sz="4" w:space="0" w:color="auto"/>
            </w:tcBorders>
            <w:shd w:val="clear" w:color="auto" w:fill="D9D9D9" w:themeFill="background1" w:themeFillShade="D9"/>
            <w:vAlign w:val="center"/>
          </w:tcPr>
          <w:p w14:paraId="1CB18286" w14:textId="77777777" w:rsidR="00B840D4" w:rsidRPr="00DA0CC0" w:rsidRDefault="00B840D4" w:rsidP="00E10332">
            <w:pPr>
              <w:snapToGrid w:val="0"/>
              <w:spacing w:line="276" w:lineRule="auto"/>
              <w:jc w:val="center"/>
              <w:rPr>
                <w:rFonts w:ascii="ＭＳ ゴシック" w:eastAsia="ＭＳ ゴシック" w:hAnsi="ＭＳ ゴシック"/>
                <w:b/>
                <w:szCs w:val="21"/>
              </w:rPr>
            </w:pPr>
            <w:r w:rsidRPr="00DA0CC0">
              <w:rPr>
                <w:rFonts w:ascii="ＭＳ ゴシック" w:eastAsia="ＭＳ ゴシック" w:hAnsi="ＭＳ ゴシック" w:hint="eastAsia"/>
                <w:b/>
                <w:szCs w:val="21"/>
              </w:rPr>
              <w:t>提出物</w:t>
            </w:r>
          </w:p>
        </w:tc>
        <w:tc>
          <w:tcPr>
            <w:tcW w:w="2552" w:type="dxa"/>
            <w:tcBorders>
              <w:bottom w:val="double" w:sz="4" w:space="0" w:color="auto"/>
            </w:tcBorders>
            <w:shd w:val="clear" w:color="auto" w:fill="D9D9D9" w:themeFill="background1" w:themeFillShade="D9"/>
            <w:vAlign w:val="center"/>
          </w:tcPr>
          <w:p w14:paraId="60E910D7" w14:textId="77777777" w:rsidR="00B840D4" w:rsidRPr="00DA0CC0" w:rsidRDefault="00B840D4" w:rsidP="00E10332">
            <w:pPr>
              <w:snapToGrid w:val="0"/>
              <w:spacing w:line="276" w:lineRule="auto"/>
              <w:jc w:val="center"/>
              <w:rPr>
                <w:rFonts w:ascii="ＭＳ ゴシック" w:eastAsia="ＭＳ ゴシック" w:hAnsi="ＭＳ ゴシック"/>
                <w:b/>
                <w:szCs w:val="21"/>
              </w:rPr>
            </w:pPr>
            <w:r w:rsidRPr="00DA0CC0">
              <w:rPr>
                <w:rFonts w:ascii="ＭＳ ゴシック" w:eastAsia="ＭＳ ゴシック" w:hAnsi="ＭＳ ゴシック" w:hint="eastAsia"/>
                <w:b/>
                <w:szCs w:val="21"/>
              </w:rPr>
              <w:t>提出期限</w:t>
            </w:r>
          </w:p>
        </w:tc>
        <w:tc>
          <w:tcPr>
            <w:tcW w:w="2840" w:type="dxa"/>
            <w:tcBorders>
              <w:bottom w:val="double" w:sz="4" w:space="0" w:color="auto"/>
            </w:tcBorders>
            <w:shd w:val="clear" w:color="auto" w:fill="D9D9D9" w:themeFill="background1" w:themeFillShade="D9"/>
            <w:vAlign w:val="center"/>
          </w:tcPr>
          <w:p w14:paraId="6837F0DA" w14:textId="77777777" w:rsidR="00B840D4" w:rsidRPr="00DA0CC0" w:rsidRDefault="00B840D4" w:rsidP="00E10332">
            <w:pPr>
              <w:snapToGrid w:val="0"/>
              <w:spacing w:line="276" w:lineRule="auto"/>
              <w:jc w:val="center"/>
              <w:rPr>
                <w:rFonts w:ascii="ＭＳ ゴシック" w:eastAsia="ＭＳ ゴシック" w:hAnsi="ＭＳ ゴシック"/>
                <w:b/>
                <w:szCs w:val="21"/>
              </w:rPr>
            </w:pPr>
            <w:r w:rsidRPr="00DA0CC0">
              <w:rPr>
                <w:rFonts w:ascii="ＭＳ ゴシック" w:eastAsia="ＭＳ ゴシック" w:hAnsi="ＭＳ ゴシック" w:hint="eastAsia"/>
                <w:b/>
                <w:szCs w:val="21"/>
              </w:rPr>
              <w:t>提出先</w:t>
            </w:r>
          </w:p>
        </w:tc>
      </w:tr>
      <w:tr w:rsidR="00B840D4" w:rsidRPr="00DA0CC0" w14:paraId="74B78D5A" w14:textId="77777777" w:rsidTr="00E10332">
        <w:trPr>
          <w:trHeight w:val="820"/>
          <w:jc w:val="center"/>
        </w:trPr>
        <w:tc>
          <w:tcPr>
            <w:tcW w:w="421" w:type="dxa"/>
            <w:shd w:val="clear" w:color="auto" w:fill="D9D9D9" w:themeFill="background1" w:themeFillShade="D9"/>
            <w:vAlign w:val="center"/>
          </w:tcPr>
          <w:p w14:paraId="71CEEE1F" w14:textId="77777777" w:rsidR="00B840D4" w:rsidRPr="00DA0CC0" w:rsidRDefault="00B840D4" w:rsidP="00E10332">
            <w:pPr>
              <w:snapToGrid w:val="0"/>
              <w:spacing w:line="276" w:lineRule="auto"/>
              <w:jc w:val="center"/>
              <w:rPr>
                <w:rFonts w:ascii="ＭＳ ゴシック" w:eastAsia="ＭＳ ゴシック" w:hAnsi="ＭＳ ゴシック"/>
                <w:szCs w:val="21"/>
              </w:rPr>
            </w:pPr>
            <w:r w:rsidRPr="00DA0CC0">
              <w:rPr>
                <w:rFonts w:ascii="ＭＳ ゴシック" w:eastAsia="ＭＳ ゴシック" w:hAnsi="ＭＳ ゴシック" w:hint="eastAsia"/>
                <w:szCs w:val="21"/>
              </w:rPr>
              <w:t>１</w:t>
            </w:r>
          </w:p>
        </w:tc>
        <w:tc>
          <w:tcPr>
            <w:tcW w:w="3685" w:type="dxa"/>
            <w:vAlign w:val="center"/>
          </w:tcPr>
          <w:p w14:paraId="2A920DAE"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業務責任者及び個人情報の取扱いに係る作業責任者の設定・変更報告</w:t>
            </w:r>
          </w:p>
        </w:tc>
        <w:tc>
          <w:tcPr>
            <w:tcW w:w="2552" w:type="dxa"/>
            <w:vAlign w:val="center"/>
          </w:tcPr>
          <w:p w14:paraId="40238DC6"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設定・変更時</w:t>
            </w:r>
          </w:p>
        </w:tc>
        <w:tc>
          <w:tcPr>
            <w:tcW w:w="2840" w:type="dxa"/>
            <w:vMerge w:val="restart"/>
            <w:vAlign w:val="center"/>
          </w:tcPr>
          <w:p w14:paraId="2F02BC4C"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大阪府環境農林水産部　脱炭素・エネルギー政策課</w:t>
            </w:r>
          </w:p>
          <w:p w14:paraId="16FE8182"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大阪市住之江区南港北１－</w:t>
            </w:r>
            <w:r w:rsidRPr="00DA0CC0">
              <w:rPr>
                <w:rFonts w:ascii="ＭＳ ゴシック" w:eastAsia="ＭＳ ゴシック" w:hAnsi="ＭＳ ゴシック"/>
                <w:szCs w:val="21"/>
              </w:rPr>
              <w:t>14</w:t>
            </w:r>
            <w:r w:rsidRPr="00DA0CC0">
              <w:rPr>
                <w:rFonts w:ascii="ＭＳ ゴシック" w:eastAsia="ＭＳ ゴシック" w:hAnsi="ＭＳ ゴシック" w:hint="eastAsia"/>
                <w:szCs w:val="21"/>
              </w:rPr>
              <w:t>－</w:t>
            </w:r>
            <w:r w:rsidRPr="00DA0CC0">
              <w:rPr>
                <w:rFonts w:ascii="ＭＳ ゴシック" w:eastAsia="ＭＳ ゴシック" w:hAnsi="ＭＳ ゴシック"/>
                <w:szCs w:val="21"/>
              </w:rPr>
              <w:t>16</w:t>
            </w:r>
          </w:p>
          <w:p w14:paraId="3CBB2029"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大阪府咲洲庁舎</w:t>
            </w:r>
            <w:r w:rsidRPr="00DA0CC0">
              <w:rPr>
                <w:rFonts w:ascii="ＭＳ ゴシック" w:eastAsia="ＭＳ ゴシック" w:hAnsi="ＭＳ ゴシック"/>
                <w:szCs w:val="21"/>
              </w:rPr>
              <w:t>22</w:t>
            </w:r>
            <w:r w:rsidRPr="00DA0CC0">
              <w:rPr>
                <w:rFonts w:ascii="ＭＳ ゴシック" w:eastAsia="ＭＳ ゴシック" w:hAnsi="ＭＳ ゴシック" w:hint="eastAsia"/>
                <w:szCs w:val="21"/>
              </w:rPr>
              <w:t>階</w:t>
            </w:r>
          </w:p>
          <w:p w14:paraId="71CD86C1"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電子メールアドレス：</w:t>
            </w:r>
            <w:r w:rsidRPr="00DA0CC0">
              <w:rPr>
                <w:rFonts w:ascii="ＭＳ ゴシック" w:eastAsia="ＭＳ ゴシック" w:hAnsi="ＭＳ ゴシック"/>
                <w:szCs w:val="21"/>
              </w:rPr>
              <w:t>eneseisaku-03@gbox.pref.osaka.lg.jp</w:t>
            </w:r>
          </w:p>
        </w:tc>
      </w:tr>
      <w:tr w:rsidR="00B840D4" w:rsidRPr="00DA0CC0" w14:paraId="582A161E" w14:textId="77777777" w:rsidTr="001B4677">
        <w:trPr>
          <w:trHeight w:val="642"/>
          <w:jc w:val="center"/>
        </w:trPr>
        <w:tc>
          <w:tcPr>
            <w:tcW w:w="421" w:type="dxa"/>
            <w:shd w:val="clear" w:color="auto" w:fill="D9D9D9" w:themeFill="background1" w:themeFillShade="D9"/>
            <w:vAlign w:val="center"/>
          </w:tcPr>
          <w:p w14:paraId="40B69D9F" w14:textId="77777777" w:rsidR="00B840D4" w:rsidRPr="00DA0CC0" w:rsidRDefault="00B840D4" w:rsidP="00E10332">
            <w:pPr>
              <w:snapToGrid w:val="0"/>
              <w:spacing w:line="276" w:lineRule="auto"/>
              <w:jc w:val="center"/>
              <w:rPr>
                <w:rFonts w:ascii="ＭＳ ゴシック" w:eastAsia="ＭＳ ゴシック" w:hAnsi="ＭＳ ゴシック"/>
                <w:szCs w:val="21"/>
              </w:rPr>
            </w:pPr>
            <w:r w:rsidRPr="00DA0CC0">
              <w:rPr>
                <w:rFonts w:ascii="ＭＳ ゴシック" w:eastAsia="ＭＳ ゴシック" w:hAnsi="ＭＳ ゴシック" w:hint="eastAsia"/>
                <w:szCs w:val="21"/>
              </w:rPr>
              <w:t>２</w:t>
            </w:r>
          </w:p>
        </w:tc>
        <w:tc>
          <w:tcPr>
            <w:tcW w:w="3685" w:type="dxa"/>
            <w:vAlign w:val="center"/>
          </w:tcPr>
          <w:p w14:paraId="38C9B434" w14:textId="1D507565"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業務実施計画書</w:t>
            </w:r>
          </w:p>
        </w:tc>
        <w:tc>
          <w:tcPr>
            <w:tcW w:w="2552" w:type="dxa"/>
            <w:vAlign w:val="center"/>
          </w:tcPr>
          <w:p w14:paraId="2D1307C2"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契約締結後</w:t>
            </w:r>
            <w:r w:rsidRPr="00DA0CC0">
              <w:rPr>
                <w:rFonts w:ascii="ＭＳ ゴシック" w:eastAsia="ＭＳ ゴシック" w:hAnsi="ＭＳ ゴシック"/>
                <w:szCs w:val="21"/>
              </w:rPr>
              <w:t>14日以内</w:t>
            </w:r>
          </w:p>
        </w:tc>
        <w:tc>
          <w:tcPr>
            <w:tcW w:w="2840" w:type="dxa"/>
            <w:vMerge/>
          </w:tcPr>
          <w:p w14:paraId="4E1D6149" w14:textId="77777777" w:rsidR="00B840D4" w:rsidRPr="00DA0CC0" w:rsidRDefault="00B840D4" w:rsidP="00E10332">
            <w:pPr>
              <w:snapToGrid w:val="0"/>
              <w:spacing w:line="276" w:lineRule="auto"/>
              <w:rPr>
                <w:rFonts w:ascii="ＭＳ ゴシック" w:eastAsia="ＭＳ ゴシック" w:hAnsi="ＭＳ ゴシック"/>
                <w:szCs w:val="21"/>
              </w:rPr>
            </w:pPr>
          </w:p>
        </w:tc>
      </w:tr>
      <w:tr w:rsidR="00B840D4" w:rsidRPr="00DA0CC0" w14:paraId="47AC5EA8" w14:textId="77777777" w:rsidTr="00E10332">
        <w:trPr>
          <w:trHeight w:val="1128"/>
          <w:jc w:val="center"/>
        </w:trPr>
        <w:tc>
          <w:tcPr>
            <w:tcW w:w="421" w:type="dxa"/>
            <w:shd w:val="clear" w:color="auto" w:fill="D9D9D9" w:themeFill="background1" w:themeFillShade="D9"/>
            <w:vAlign w:val="center"/>
          </w:tcPr>
          <w:p w14:paraId="619F6C9D" w14:textId="77777777" w:rsidR="00B840D4" w:rsidRPr="00DA0CC0" w:rsidRDefault="00B840D4" w:rsidP="00E10332">
            <w:pPr>
              <w:snapToGrid w:val="0"/>
              <w:spacing w:line="276" w:lineRule="auto"/>
              <w:jc w:val="center"/>
              <w:rPr>
                <w:rFonts w:ascii="ＭＳ ゴシック" w:eastAsia="ＭＳ ゴシック" w:hAnsi="ＭＳ ゴシック"/>
                <w:szCs w:val="21"/>
              </w:rPr>
            </w:pPr>
            <w:r w:rsidRPr="00DA0CC0">
              <w:rPr>
                <w:rFonts w:ascii="ＭＳ ゴシック" w:eastAsia="ＭＳ ゴシック" w:hAnsi="ＭＳ ゴシック" w:hint="eastAsia"/>
                <w:szCs w:val="21"/>
              </w:rPr>
              <w:t>３</w:t>
            </w:r>
          </w:p>
        </w:tc>
        <w:tc>
          <w:tcPr>
            <w:tcW w:w="3685" w:type="dxa"/>
            <w:vAlign w:val="center"/>
          </w:tcPr>
          <w:p w14:paraId="3C16BC92" w14:textId="32B45DE9"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事業結果報告書</w:t>
            </w:r>
          </w:p>
          <w:p w14:paraId="4F4CF857"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（５で実施した事業結果を含む）</w:t>
            </w:r>
          </w:p>
        </w:tc>
        <w:tc>
          <w:tcPr>
            <w:tcW w:w="2552" w:type="dxa"/>
            <w:vAlign w:val="center"/>
          </w:tcPr>
          <w:p w14:paraId="56E01080" w14:textId="65D2BCBC"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事業完了後</w:t>
            </w:r>
            <w:r w:rsidRPr="00DA0CC0">
              <w:rPr>
                <w:rFonts w:ascii="ＭＳ ゴシック" w:eastAsia="ＭＳ ゴシック" w:hAnsi="ＭＳ ゴシック"/>
                <w:szCs w:val="21"/>
              </w:rPr>
              <w:t>20日以内又は令和</w:t>
            </w:r>
            <w:r w:rsidR="000D2FB6" w:rsidRPr="00DA0CC0">
              <w:rPr>
                <w:rFonts w:ascii="ＭＳ ゴシック" w:eastAsia="ＭＳ ゴシック" w:hAnsi="ＭＳ ゴシック" w:hint="eastAsia"/>
                <w:szCs w:val="21"/>
              </w:rPr>
              <w:t>９</w:t>
            </w:r>
            <w:r w:rsidRPr="00DA0CC0">
              <w:rPr>
                <w:rFonts w:ascii="ＭＳ ゴシック" w:eastAsia="ＭＳ ゴシック" w:hAnsi="ＭＳ ゴシック" w:hint="eastAsia"/>
                <w:szCs w:val="21"/>
              </w:rPr>
              <w:t>年３月</w:t>
            </w:r>
            <w:r w:rsidR="003975A0">
              <w:rPr>
                <w:rFonts w:ascii="ＭＳ ゴシック" w:eastAsia="ＭＳ ゴシック" w:hAnsi="ＭＳ ゴシック"/>
                <w:szCs w:val="21"/>
              </w:rPr>
              <w:t>26</w:t>
            </w:r>
            <w:r w:rsidRPr="00DA0CC0">
              <w:rPr>
                <w:rFonts w:ascii="ＭＳ ゴシック" w:eastAsia="ＭＳ ゴシック" w:hAnsi="ＭＳ ゴシック" w:hint="eastAsia"/>
                <w:szCs w:val="21"/>
              </w:rPr>
              <w:t>日のいずれか早い日まで</w:t>
            </w:r>
          </w:p>
        </w:tc>
        <w:tc>
          <w:tcPr>
            <w:tcW w:w="2840" w:type="dxa"/>
            <w:vMerge/>
          </w:tcPr>
          <w:p w14:paraId="6CE5D1BE" w14:textId="77777777" w:rsidR="00B840D4" w:rsidRPr="00DA0CC0" w:rsidRDefault="00B840D4" w:rsidP="00E10332">
            <w:pPr>
              <w:snapToGrid w:val="0"/>
              <w:spacing w:line="276" w:lineRule="auto"/>
              <w:rPr>
                <w:rFonts w:ascii="ＭＳ ゴシック" w:eastAsia="ＭＳ ゴシック" w:hAnsi="ＭＳ ゴシック"/>
                <w:szCs w:val="21"/>
              </w:rPr>
            </w:pPr>
          </w:p>
        </w:tc>
      </w:tr>
      <w:tr w:rsidR="00B840D4" w:rsidRPr="00DA0CC0" w14:paraId="055E79E4" w14:textId="77777777" w:rsidTr="001B4677">
        <w:trPr>
          <w:trHeight w:val="835"/>
          <w:jc w:val="center"/>
        </w:trPr>
        <w:tc>
          <w:tcPr>
            <w:tcW w:w="421" w:type="dxa"/>
            <w:shd w:val="clear" w:color="auto" w:fill="D9D9D9" w:themeFill="background1" w:themeFillShade="D9"/>
            <w:vAlign w:val="center"/>
          </w:tcPr>
          <w:p w14:paraId="3AB83DF4" w14:textId="77777777" w:rsidR="00B840D4" w:rsidRPr="00DA0CC0" w:rsidRDefault="00B840D4" w:rsidP="00E10332">
            <w:pPr>
              <w:snapToGrid w:val="0"/>
              <w:spacing w:line="276" w:lineRule="auto"/>
              <w:jc w:val="center"/>
              <w:rPr>
                <w:rFonts w:ascii="ＭＳ ゴシック" w:eastAsia="ＭＳ ゴシック" w:hAnsi="ＭＳ ゴシック"/>
                <w:szCs w:val="21"/>
              </w:rPr>
            </w:pPr>
            <w:r w:rsidRPr="00DA0CC0">
              <w:rPr>
                <w:rFonts w:ascii="ＭＳ ゴシック" w:eastAsia="ＭＳ ゴシック" w:hAnsi="ＭＳ ゴシック" w:hint="eastAsia"/>
                <w:szCs w:val="21"/>
              </w:rPr>
              <w:t>４</w:t>
            </w:r>
          </w:p>
        </w:tc>
        <w:tc>
          <w:tcPr>
            <w:tcW w:w="3685" w:type="dxa"/>
            <w:vAlign w:val="center"/>
          </w:tcPr>
          <w:p w14:paraId="492D9B32"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その他、契約書に定める催告、請求、通知、報告、申出、承認及び解除</w:t>
            </w:r>
          </w:p>
        </w:tc>
        <w:tc>
          <w:tcPr>
            <w:tcW w:w="2552" w:type="dxa"/>
            <w:vAlign w:val="center"/>
          </w:tcPr>
          <w:p w14:paraId="75A7BA08" w14:textId="77777777" w:rsidR="00B840D4" w:rsidRPr="00DA0CC0" w:rsidRDefault="00B840D4" w:rsidP="00E10332">
            <w:pPr>
              <w:snapToGrid w:val="0"/>
              <w:spacing w:line="276" w:lineRule="auto"/>
              <w:rPr>
                <w:rFonts w:ascii="ＭＳ ゴシック" w:eastAsia="ＭＳ ゴシック" w:hAnsi="ＭＳ ゴシック"/>
                <w:szCs w:val="21"/>
              </w:rPr>
            </w:pPr>
            <w:r w:rsidRPr="00DA0CC0">
              <w:rPr>
                <w:rFonts w:ascii="ＭＳ ゴシック" w:eastAsia="ＭＳ ゴシック" w:hAnsi="ＭＳ ゴシック" w:hint="eastAsia"/>
                <w:szCs w:val="21"/>
              </w:rPr>
              <w:t>必要に応じて随時</w:t>
            </w:r>
          </w:p>
        </w:tc>
        <w:tc>
          <w:tcPr>
            <w:tcW w:w="2840" w:type="dxa"/>
            <w:vMerge/>
          </w:tcPr>
          <w:p w14:paraId="3E98C230" w14:textId="77777777" w:rsidR="00B840D4" w:rsidRPr="00DA0CC0" w:rsidRDefault="00B840D4" w:rsidP="00E10332">
            <w:pPr>
              <w:snapToGrid w:val="0"/>
              <w:spacing w:line="276" w:lineRule="auto"/>
              <w:rPr>
                <w:rFonts w:ascii="ＭＳ ゴシック" w:eastAsia="ＭＳ ゴシック" w:hAnsi="ＭＳ ゴシック"/>
                <w:szCs w:val="21"/>
              </w:rPr>
            </w:pPr>
          </w:p>
        </w:tc>
      </w:tr>
    </w:tbl>
    <w:p w14:paraId="2516D7E9" w14:textId="3EA283E0" w:rsidR="00B840D4" w:rsidRDefault="00B840D4" w:rsidP="00190712">
      <w:pPr>
        <w:pStyle w:val="Default"/>
        <w:rPr>
          <w:rFonts w:ascii="ＭＳ ゴシック" w:eastAsia="ＭＳ ゴシック" w:hAnsi="ＭＳ ゴシック"/>
          <w:color w:val="auto"/>
          <w:sz w:val="21"/>
          <w:szCs w:val="21"/>
        </w:rPr>
      </w:pPr>
    </w:p>
    <w:p w14:paraId="7BAA085B" w14:textId="77777777" w:rsidR="0043005A" w:rsidRPr="00DA0CC0" w:rsidRDefault="0043005A" w:rsidP="00190712">
      <w:pPr>
        <w:pStyle w:val="Default"/>
        <w:rPr>
          <w:rFonts w:ascii="ＭＳ ゴシック" w:eastAsia="ＭＳ ゴシック" w:hAnsi="ＭＳ ゴシック"/>
          <w:color w:val="auto"/>
          <w:sz w:val="21"/>
          <w:szCs w:val="21"/>
        </w:rPr>
      </w:pPr>
    </w:p>
    <w:p w14:paraId="0829C7F4" w14:textId="6E9DF6CB" w:rsidR="00190712" w:rsidRPr="00DA0CC0" w:rsidRDefault="00B840D4" w:rsidP="004A0AF7">
      <w:pPr>
        <w:pStyle w:val="1"/>
        <w:numPr>
          <w:ilvl w:val="0"/>
          <w:numId w:val="0"/>
        </w:numPr>
        <w:rPr>
          <w:szCs w:val="21"/>
        </w:rPr>
      </w:pPr>
      <w:r w:rsidRPr="00DA0CC0">
        <w:rPr>
          <w:rFonts w:hint="eastAsia"/>
          <w:szCs w:val="21"/>
        </w:rPr>
        <w:t>９</w:t>
      </w:r>
      <w:r w:rsidR="005C62F4" w:rsidRPr="00DA0CC0">
        <w:rPr>
          <w:rFonts w:hint="eastAsia"/>
          <w:szCs w:val="21"/>
        </w:rPr>
        <w:t>．</w:t>
      </w:r>
      <w:r w:rsidR="00190712" w:rsidRPr="00DA0CC0">
        <w:rPr>
          <w:rFonts w:hint="eastAsia"/>
          <w:szCs w:val="21"/>
        </w:rPr>
        <w:t>再委託</w:t>
      </w:r>
    </w:p>
    <w:p w14:paraId="70AA26E2" w14:textId="230F6BF5" w:rsidR="00B840D4" w:rsidRPr="00DA0CC0" w:rsidRDefault="00B840D4" w:rsidP="00B840D4">
      <w:pPr>
        <w:ind w:leftChars="67" w:left="141" w:firstLineChars="130" w:firstLine="273"/>
        <w:rPr>
          <w:rFonts w:ascii="ＭＳ ゴシック" w:eastAsia="ＭＳ ゴシック" w:hAnsi="ＭＳ ゴシック"/>
          <w:szCs w:val="21"/>
        </w:rPr>
      </w:pPr>
      <w:r w:rsidRPr="00DA0CC0">
        <w:rPr>
          <w:rFonts w:ascii="ＭＳ ゴシック" w:eastAsia="ＭＳ ゴシック" w:hAnsi="ＭＳ ゴシック" w:hint="eastAsia"/>
          <w:szCs w:val="21"/>
        </w:rPr>
        <w:t>再委託は原則禁止する。ただし、専門性等から本事業の一部を受注者において実施することが困難な場合や、自ら実施するより高い効果が期待される場合は、再委託により実施することができる。再委託により実施する場合は、下表に基づき、大阪府と協議し、承認を得ること。</w:t>
      </w:r>
    </w:p>
    <w:p w14:paraId="21AD4BBB" w14:textId="77777777" w:rsidR="00B840D4" w:rsidRPr="00DA0CC0" w:rsidRDefault="00B840D4" w:rsidP="00B840D4">
      <w:pPr>
        <w:ind w:leftChars="67" w:left="141" w:firstLineChars="130" w:firstLine="273"/>
        <w:rPr>
          <w:rFonts w:ascii="ＭＳ ゴシック" w:eastAsia="ＭＳ ゴシック" w:hAnsi="ＭＳ ゴシック"/>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B840D4" w:rsidRPr="00DA0CC0" w14:paraId="3551C726" w14:textId="77777777" w:rsidTr="00E10332">
        <w:trPr>
          <w:trHeight w:val="70"/>
        </w:trPr>
        <w:tc>
          <w:tcPr>
            <w:tcW w:w="8222" w:type="dxa"/>
            <w:shd w:val="clear" w:color="auto" w:fill="auto"/>
          </w:tcPr>
          <w:p w14:paraId="4AA2AFC0" w14:textId="77777777" w:rsidR="00B840D4" w:rsidRPr="00DA0CC0" w:rsidRDefault="00B840D4" w:rsidP="00E10332">
            <w:pPr>
              <w:autoSpaceDE w:val="0"/>
              <w:autoSpaceDN w:val="0"/>
              <w:spacing w:line="345" w:lineRule="atLeast"/>
              <w:ind w:left="210" w:hangingChars="100" w:hanging="210"/>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1　再委託の承認</w:t>
            </w:r>
          </w:p>
          <w:p w14:paraId="5E3D3822" w14:textId="77777777" w:rsidR="00B840D4" w:rsidRPr="00DA0CC0" w:rsidRDefault="00B840D4" w:rsidP="00E10332">
            <w:pPr>
              <w:autoSpaceDE w:val="0"/>
              <w:autoSpaceDN w:val="0"/>
              <w:spacing w:line="345" w:lineRule="atLeast"/>
              <w:ind w:left="210" w:hangingChars="100" w:hanging="210"/>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(1)　次のいずれにも該当しない場合に限り、やむを得ないと認める部分について、再委託を承認することとする。</w:t>
            </w:r>
          </w:p>
          <w:p w14:paraId="6D9F52F4" w14:textId="77777777" w:rsidR="00B840D4" w:rsidRPr="00DA0CC0" w:rsidRDefault="00B840D4" w:rsidP="00E10332">
            <w:pPr>
              <w:autoSpaceDE w:val="0"/>
              <w:autoSpaceDN w:val="0"/>
              <w:spacing w:line="345" w:lineRule="atLeast"/>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 xml:space="preserve">　　ア　事業の主要な部分を再委託すること。</w:t>
            </w:r>
          </w:p>
          <w:p w14:paraId="143E5C58" w14:textId="77777777" w:rsidR="00B840D4" w:rsidRPr="00DA0CC0" w:rsidRDefault="00B840D4" w:rsidP="00E10332">
            <w:pPr>
              <w:autoSpaceDE w:val="0"/>
              <w:autoSpaceDN w:val="0"/>
              <w:spacing w:line="345" w:lineRule="atLeast"/>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 xml:space="preserve">　　イ　契約金額の相当部分を再委託すること。</w:t>
            </w:r>
          </w:p>
          <w:p w14:paraId="37695FA1" w14:textId="77777777" w:rsidR="00B840D4" w:rsidRPr="00DA0CC0" w:rsidRDefault="00B840D4" w:rsidP="00E10332">
            <w:pPr>
              <w:autoSpaceDE w:val="0"/>
              <w:autoSpaceDN w:val="0"/>
              <w:spacing w:line="345" w:lineRule="atLeast"/>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 xml:space="preserve">　　ウ　競争入札における他の入札参加者に再委託すること。</w:t>
            </w:r>
          </w:p>
          <w:p w14:paraId="60867E26" w14:textId="77777777" w:rsidR="00B840D4" w:rsidRPr="00DA0CC0" w:rsidRDefault="00B840D4" w:rsidP="00E10332">
            <w:pPr>
              <w:autoSpaceDE w:val="0"/>
              <w:autoSpaceDN w:val="0"/>
              <w:spacing w:line="345" w:lineRule="atLeast"/>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 xml:space="preserve">　　エ　随意契約によることとした理由と不整合を生じる再委託をすること。</w:t>
            </w:r>
          </w:p>
          <w:p w14:paraId="22A26FC4" w14:textId="77777777" w:rsidR="00B840D4" w:rsidRPr="00DA0CC0" w:rsidRDefault="00B840D4" w:rsidP="00E10332">
            <w:pPr>
              <w:autoSpaceDE w:val="0"/>
              <w:autoSpaceDN w:val="0"/>
              <w:spacing w:line="345" w:lineRule="atLeast"/>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２　承認する場合に付する条件</w:t>
            </w:r>
          </w:p>
          <w:p w14:paraId="4CA684A0" w14:textId="77777777" w:rsidR="00B840D4" w:rsidRPr="00DA0CC0" w:rsidRDefault="00B840D4" w:rsidP="00E10332">
            <w:pPr>
              <w:autoSpaceDE w:val="0"/>
              <w:autoSpaceDN w:val="0"/>
              <w:spacing w:line="345" w:lineRule="atLeast"/>
              <w:ind w:left="384" w:hangingChars="151" w:hanging="384"/>
              <w:rPr>
                <w:rFonts w:ascii="ＭＳ ゴシック" w:eastAsia="ＭＳ ゴシック" w:hAnsi="ＭＳ ゴシック"/>
                <w:kern w:val="0"/>
                <w:szCs w:val="21"/>
              </w:rPr>
            </w:pPr>
            <w:r w:rsidRPr="00DA0CC0">
              <w:rPr>
                <w:rFonts w:ascii="ＭＳ ゴシック" w:eastAsia="ＭＳ ゴシック" w:hAnsi="ＭＳ ゴシック" w:hint="eastAsia"/>
                <w:spacing w:val="22"/>
                <w:kern w:val="0"/>
                <w:szCs w:val="21"/>
              </w:rPr>
              <w:t>(1)</w:t>
            </w:r>
            <w:r w:rsidRPr="00DA0CC0">
              <w:rPr>
                <w:rFonts w:ascii="ＭＳ ゴシック" w:eastAsia="ＭＳ ゴシック" w:hAnsi="ＭＳ ゴシック" w:hint="eastAsia"/>
                <w:kern w:val="0"/>
                <w:szCs w:val="21"/>
              </w:rPr>
              <w:t xml:space="preserve"> 受注者に再委託又は再々委託（以下「再委託等」という。）の必要が生じた場合は、発注者は受注者に、再委託等の相手方の商号又は名称、所在地及び代表者名、再委託等の金額、業務内容、期間、理由について書面により提出させるものとする。</w:t>
            </w:r>
          </w:p>
          <w:p w14:paraId="2B3AC079" w14:textId="53E03B4D" w:rsidR="00B840D4" w:rsidRPr="00DA0CC0" w:rsidRDefault="00B840D4" w:rsidP="00E10332">
            <w:pPr>
              <w:autoSpaceDE w:val="0"/>
              <w:autoSpaceDN w:val="0"/>
              <w:spacing w:line="345" w:lineRule="atLeast"/>
              <w:ind w:left="317" w:hangingChars="151" w:hanging="317"/>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(2) 受注者から(1)の書面の提出があった場合、発注者は、２に基づき審査の</w:t>
            </w:r>
            <w:r w:rsidR="00325C7F">
              <w:rPr>
                <w:rFonts w:ascii="ＭＳ ゴシック" w:eastAsia="ＭＳ ゴシック" w:hAnsi="ＭＳ ゴシック" w:hint="eastAsia"/>
                <w:kern w:val="0"/>
                <w:szCs w:val="21"/>
              </w:rPr>
              <w:t>上</w:t>
            </w:r>
            <w:r w:rsidRPr="00DA0CC0">
              <w:rPr>
                <w:rFonts w:ascii="ＭＳ ゴシック" w:eastAsia="ＭＳ ゴシック" w:hAnsi="ＭＳ ゴシック" w:hint="eastAsia"/>
                <w:kern w:val="0"/>
                <w:szCs w:val="21"/>
              </w:rPr>
              <w:t>、承認又は不承認を決定し、受注者に通知する。</w:t>
            </w:r>
          </w:p>
          <w:p w14:paraId="07F6AD57" w14:textId="77777777" w:rsidR="00B840D4" w:rsidRPr="00DA0CC0" w:rsidRDefault="00B840D4" w:rsidP="00E10332">
            <w:pPr>
              <w:autoSpaceDE w:val="0"/>
              <w:autoSpaceDN w:val="0"/>
              <w:spacing w:line="345" w:lineRule="atLeast"/>
              <w:ind w:left="317" w:hangingChars="151" w:hanging="317"/>
              <w:rPr>
                <w:rFonts w:ascii="ＭＳ ゴシック" w:eastAsia="ＭＳ ゴシック" w:hAnsi="ＭＳ ゴシック"/>
                <w:kern w:val="0"/>
                <w:szCs w:val="21"/>
              </w:rPr>
            </w:pPr>
            <w:r w:rsidRPr="00DA0CC0">
              <w:rPr>
                <w:rFonts w:ascii="ＭＳ ゴシック" w:eastAsia="ＭＳ ゴシック" w:hAnsi="ＭＳ ゴシック" w:hint="eastAsia"/>
                <w:kern w:val="0"/>
                <w:szCs w:val="21"/>
              </w:rPr>
              <w:t>(3)　(2)の受注者への通知においては、「受注者は、本契約の業務に係る再委託等の相手方の行為の全てについて、責任を負うこと」の条件を付するものとする。但し、契約書等に当該条件を明示している場合は省略することができる。</w:t>
            </w:r>
          </w:p>
          <w:p w14:paraId="1D648BBE" w14:textId="77777777" w:rsidR="00B840D4" w:rsidRPr="00DA0CC0" w:rsidRDefault="00B840D4" w:rsidP="00E10332">
            <w:pPr>
              <w:autoSpaceDE w:val="0"/>
              <w:autoSpaceDN w:val="0"/>
              <w:spacing w:line="345" w:lineRule="atLeast"/>
              <w:ind w:left="317" w:hangingChars="151" w:hanging="317"/>
              <w:rPr>
                <w:rFonts w:ascii="ＭＳ ゴシック" w:eastAsia="ＭＳ ゴシック" w:hAnsi="ＭＳ ゴシック"/>
                <w:spacing w:val="22"/>
                <w:kern w:val="0"/>
                <w:szCs w:val="21"/>
              </w:rPr>
            </w:pPr>
            <w:r w:rsidRPr="00DA0CC0">
              <w:rPr>
                <w:rFonts w:ascii="ＭＳ ゴシック" w:eastAsia="ＭＳ ゴシック" w:hAnsi="ＭＳ ゴシック" w:hint="eastAsia"/>
                <w:kern w:val="0"/>
                <w:szCs w:val="21"/>
              </w:rPr>
              <w:t>(4) 発注者は再委託等の状況について確認する必要がある場合は、受注者に対し随時報告を求めるものとする。</w:t>
            </w:r>
          </w:p>
        </w:tc>
      </w:tr>
    </w:tbl>
    <w:p w14:paraId="6324CD9A" w14:textId="77777777" w:rsidR="00B840D4" w:rsidRPr="00DA0CC0" w:rsidRDefault="00B840D4" w:rsidP="004A0AF7">
      <w:pPr>
        <w:rPr>
          <w:szCs w:val="21"/>
        </w:rPr>
      </w:pPr>
    </w:p>
    <w:p w14:paraId="6EB17BAC" w14:textId="57239723" w:rsidR="00B840D4" w:rsidRPr="00DA0CC0" w:rsidRDefault="00B840D4" w:rsidP="004A0AF7">
      <w:pPr>
        <w:pStyle w:val="1"/>
        <w:numPr>
          <w:ilvl w:val="0"/>
          <w:numId w:val="0"/>
        </w:numPr>
        <w:ind w:left="426" w:hanging="425"/>
        <w:rPr>
          <w:szCs w:val="21"/>
        </w:rPr>
      </w:pPr>
      <w:r w:rsidRPr="00DA0CC0">
        <w:rPr>
          <w:szCs w:val="21"/>
          <w14:scene3d>
            <w14:camera w14:prst="orthographicFront"/>
            <w14:lightRig w14:rig="threePt" w14:dir="t">
              <w14:rot w14:lat="0" w14:lon="0" w14:rev="0"/>
            </w14:lightRig>
          </w14:scene3d>
        </w:rPr>
        <w:t>10．</w:t>
      </w:r>
      <w:r w:rsidRPr="00DA0CC0">
        <w:rPr>
          <w:rFonts w:hint="eastAsia"/>
          <w:szCs w:val="21"/>
        </w:rPr>
        <w:t>実施状況の報告</w:t>
      </w:r>
    </w:p>
    <w:p w14:paraId="29E26F9F" w14:textId="77777777" w:rsidR="00B840D4" w:rsidRPr="00DA0CC0" w:rsidRDefault="00B840D4" w:rsidP="00B840D4">
      <w:pPr>
        <w:ind w:leftChars="100" w:left="210" w:firstLineChars="100" w:firstLine="210"/>
        <w:rPr>
          <w:rFonts w:ascii="ＭＳ ゴシック" w:eastAsia="ＭＳ ゴシック" w:hAnsi="ＭＳ ゴシック"/>
          <w:szCs w:val="21"/>
        </w:rPr>
      </w:pPr>
      <w:r w:rsidRPr="00DA0CC0">
        <w:rPr>
          <w:rFonts w:ascii="ＭＳ ゴシック" w:eastAsia="ＭＳ ゴシック" w:hAnsi="ＭＳ ゴシック" w:hint="eastAsia"/>
          <w:szCs w:val="21"/>
        </w:rPr>
        <w:t>大阪府から受注者に対し、必要に応じて、事業内容等について随時報告を求めることがあるので、すみやかに対応すること。</w:t>
      </w:r>
    </w:p>
    <w:p w14:paraId="6EE0DD3B" w14:textId="77777777" w:rsidR="00B840D4" w:rsidRPr="00DA0CC0" w:rsidRDefault="00B840D4" w:rsidP="00B840D4">
      <w:pPr>
        <w:rPr>
          <w:rFonts w:ascii="ＭＳ ゴシック" w:eastAsia="ＭＳ ゴシック" w:hAnsi="ＭＳ ゴシック"/>
          <w:szCs w:val="21"/>
        </w:rPr>
      </w:pPr>
    </w:p>
    <w:p w14:paraId="439422A9" w14:textId="0FDC97F7" w:rsidR="00B840D4" w:rsidRPr="00DA0CC0" w:rsidRDefault="00B840D4" w:rsidP="004A0AF7">
      <w:pPr>
        <w:pStyle w:val="1"/>
        <w:numPr>
          <w:ilvl w:val="0"/>
          <w:numId w:val="0"/>
        </w:numPr>
        <w:ind w:left="426" w:hanging="425"/>
        <w:rPr>
          <w:szCs w:val="21"/>
        </w:rPr>
      </w:pPr>
      <w:r w:rsidRPr="00DA0CC0">
        <w:rPr>
          <w:szCs w:val="21"/>
          <w14:scene3d>
            <w14:camera w14:prst="orthographicFront"/>
            <w14:lightRig w14:rig="threePt" w14:dir="t">
              <w14:rot w14:lat="0" w14:lon="0" w14:rev="0"/>
            </w14:lightRig>
          </w14:scene3d>
        </w:rPr>
        <w:t>11．</w:t>
      </w:r>
      <w:r w:rsidRPr="00DA0CC0">
        <w:rPr>
          <w:rFonts w:hint="eastAsia"/>
          <w:szCs w:val="21"/>
        </w:rPr>
        <w:t>委託事業の運営</w:t>
      </w:r>
    </w:p>
    <w:p w14:paraId="3E2FA7BE" w14:textId="7745EA32" w:rsidR="00FC5911" w:rsidRDefault="00B840D4" w:rsidP="001B4677">
      <w:pPr>
        <w:ind w:firstLineChars="200" w:firstLine="420"/>
        <w:rPr>
          <w:rFonts w:ascii="ＭＳ ゴシック" w:eastAsia="ＭＳ ゴシック" w:hAnsi="ＭＳ ゴシック"/>
          <w:szCs w:val="21"/>
        </w:rPr>
      </w:pPr>
      <w:r w:rsidRPr="00DA0CC0">
        <w:rPr>
          <w:rFonts w:ascii="ＭＳ ゴシック" w:eastAsia="ＭＳ ゴシック" w:hAnsi="ＭＳ ゴシック" w:hint="eastAsia"/>
          <w:szCs w:val="21"/>
        </w:rPr>
        <w:t>受注者は、全ての証拠書類を整備し、事業年度終了後５年間保存すること。</w:t>
      </w:r>
    </w:p>
    <w:p w14:paraId="59174184" w14:textId="77777777" w:rsidR="00231969" w:rsidRPr="004A0AF7" w:rsidRDefault="00231969" w:rsidP="001B4677">
      <w:pPr>
        <w:rPr>
          <w:rFonts w:ascii="ＭＳ ゴシック" w:eastAsia="ＭＳ ゴシック" w:hAnsi="ＭＳ ゴシック" w:cs="ＭＳ 明朝"/>
          <w:color w:val="000000"/>
          <w:kern w:val="0"/>
          <w:sz w:val="22"/>
        </w:rPr>
      </w:pPr>
    </w:p>
    <w:sectPr w:rsidR="00231969" w:rsidRPr="004A0AF7" w:rsidSect="00E829D3">
      <w:footerReference w:type="default" r:id="rId11"/>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E514" w14:textId="77777777" w:rsidR="00787102" w:rsidRDefault="00787102" w:rsidP="00791456">
      <w:r>
        <w:separator/>
      </w:r>
    </w:p>
  </w:endnote>
  <w:endnote w:type="continuationSeparator" w:id="0">
    <w:p w14:paraId="602D581B" w14:textId="77777777" w:rsidR="00787102" w:rsidRDefault="00787102" w:rsidP="0079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94965"/>
      <w:docPartObj>
        <w:docPartGallery w:val="Page Numbers (Bottom of Page)"/>
        <w:docPartUnique/>
      </w:docPartObj>
    </w:sdtPr>
    <w:sdtEndPr/>
    <w:sdtContent>
      <w:p w14:paraId="7FE66597" w14:textId="7F6BBCA6" w:rsidR="003341D4" w:rsidRDefault="003341D4" w:rsidP="00FE33E3">
        <w:pPr>
          <w:pStyle w:val="a6"/>
          <w:jc w:val="center"/>
        </w:pPr>
        <w:r>
          <w:fldChar w:fldCharType="begin"/>
        </w:r>
        <w:r>
          <w:instrText>PAGE   \* MERGEFORMAT</w:instrText>
        </w:r>
        <w:r>
          <w:fldChar w:fldCharType="separate"/>
        </w:r>
        <w:r w:rsidR="00867BD1" w:rsidRPr="00867BD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EA0F" w14:textId="77777777" w:rsidR="00787102" w:rsidRDefault="00787102" w:rsidP="00791456">
      <w:r>
        <w:separator/>
      </w:r>
    </w:p>
  </w:footnote>
  <w:footnote w:type="continuationSeparator" w:id="0">
    <w:p w14:paraId="70D0D58E" w14:textId="77777777" w:rsidR="00787102" w:rsidRDefault="00787102" w:rsidP="0079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C59"/>
    <w:multiLevelType w:val="hybridMultilevel"/>
    <w:tmpl w:val="6F8CC5EE"/>
    <w:lvl w:ilvl="0" w:tplc="D150721E">
      <w:start w:val="2"/>
      <w:numFmt w:val="decimalEnclosedCircle"/>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 w15:restartNumberingAfterBreak="0">
    <w:nsid w:val="0D412BC2"/>
    <w:multiLevelType w:val="hybridMultilevel"/>
    <w:tmpl w:val="1FD20D6A"/>
    <w:lvl w:ilvl="0" w:tplc="64C683C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991FE5"/>
    <w:multiLevelType w:val="hybridMultilevel"/>
    <w:tmpl w:val="88662E10"/>
    <w:lvl w:ilvl="0" w:tplc="DC566B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029D9"/>
    <w:multiLevelType w:val="hybridMultilevel"/>
    <w:tmpl w:val="42FC0C90"/>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7C475C"/>
    <w:multiLevelType w:val="hybridMultilevel"/>
    <w:tmpl w:val="C9D0CC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817499"/>
    <w:multiLevelType w:val="hybridMultilevel"/>
    <w:tmpl w:val="E398F23C"/>
    <w:lvl w:ilvl="0" w:tplc="7FD0CBAA">
      <w:start w:val="1"/>
      <w:numFmt w:val="decimalFullWidth"/>
      <w:lvlText w:val="%1）"/>
      <w:lvlJc w:val="left"/>
      <w:pPr>
        <w:ind w:left="652" w:hanging="432"/>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F8A1AC3"/>
    <w:multiLevelType w:val="hybridMultilevel"/>
    <w:tmpl w:val="9E209E1C"/>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31314C"/>
    <w:multiLevelType w:val="hybridMultilevel"/>
    <w:tmpl w:val="566E26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F70B0"/>
    <w:multiLevelType w:val="hybridMultilevel"/>
    <w:tmpl w:val="19AAFAD2"/>
    <w:lvl w:ilvl="0" w:tplc="556C7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C4077E"/>
    <w:multiLevelType w:val="hybridMultilevel"/>
    <w:tmpl w:val="40987076"/>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54D26"/>
    <w:multiLevelType w:val="multilevel"/>
    <w:tmpl w:val="C8281E46"/>
    <w:lvl w:ilvl="0">
      <w:start w:val="1"/>
      <w:numFmt w:val="decimal"/>
      <w:pStyle w:val="1"/>
      <w:lvlText w:val="%1."/>
      <w:lvlJc w:val="left"/>
      <w:pPr>
        <w:ind w:left="425" w:hanging="425"/>
      </w:pPr>
      <w:rPr>
        <w:rFonts w:ascii="ＭＳ ゴシック" w:eastAsia="ＭＳ ゴシック" w:hAnsi="ＭＳ ゴシック"/>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61B072C"/>
    <w:multiLevelType w:val="hybridMultilevel"/>
    <w:tmpl w:val="133E77E4"/>
    <w:lvl w:ilvl="0" w:tplc="D512942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6816B50"/>
    <w:multiLevelType w:val="hybridMultilevel"/>
    <w:tmpl w:val="4F1C7700"/>
    <w:lvl w:ilvl="0" w:tplc="20D4B95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270D4991"/>
    <w:multiLevelType w:val="hybridMultilevel"/>
    <w:tmpl w:val="703E986E"/>
    <w:lvl w:ilvl="0" w:tplc="EE64FD1A">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A2E7059"/>
    <w:multiLevelType w:val="hybridMultilevel"/>
    <w:tmpl w:val="9BC4152A"/>
    <w:lvl w:ilvl="0" w:tplc="C622A014">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6031DC"/>
    <w:multiLevelType w:val="hybridMultilevel"/>
    <w:tmpl w:val="BE6A6C60"/>
    <w:lvl w:ilvl="0" w:tplc="1F240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0125F"/>
    <w:multiLevelType w:val="hybridMultilevel"/>
    <w:tmpl w:val="7E2CE448"/>
    <w:lvl w:ilvl="0" w:tplc="72F45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1D7C1E"/>
    <w:multiLevelType w:val="hybridMultilevel"/>
    <w:tmpl w:val="B5088884"/>
    <w:lvl w:ilvl="0" w:tplc="C12408C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774F32"/>
    <w:multiLevelType w:val="hybridMultilevel"/>
    <w:tmpl w:val="ED14CD3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ACF635C"/>
    <w:multiLevelType w:val="hybridMultilevel"/>
    <w:tmpl w:val="3D2E6192"/>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BD6443"/>
    <w:multiLevelType w:val="hybridMultilevel"/>
    <w:tmpl w:val="259C3480"/>
    <w:lvl w:ilvl="0" w:tplc="34DEA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571139"/>
    <w:multiLevelType w:val="hybridMultilevel"/>
    <w:tmpl w:val="1A9AE54E"/>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85FEA"/>
    <w:multiLevelType w:val="hybridMultilevel"/>
    <w:tmpl w:val="4A32D448"/>
    <w:lvl w:ilvl="0" w:tplc="7A98BB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89520CE"/>
    <w:multiLevelType w:val="hybridMultilevel"/>
    <w:tmpl w:val="48E2894E"/>
    <w:lvl w:ilvl="0" w:tplc="C12408C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506FF6"/>
    <w:multiLevelType w:val="hybridMultilevel"/>
    <w:tmpl w:val="8FFE6A46"/>
    <w:lvl w:ilvl="0" w:tplc="77F2D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27100E"/>
    <w:multiLevelType w:val="hybridMultilevel"/>
    <w:tmpl w:val="8D5472CA"/>
    <w:lvl w:ilvl="0" w:tplc="60562C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F4824F1"/>
    <w:multiLevelType w:val="hybridMultilevel"/>
    <w:tmpl w:val="8A0C94D8"/>
    <w:lvl w:ilvl="0" w:tplc="73F4D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F34D0C"/>
    <w:multiLevelType w:val="hybridMultilevel"/>
    <w:tmpl w:val="46D84554"/>
    <w:lvl w:ilvl="0" w:tplc="8A0A1724">
      <w:start w:val="1"/>
      <w:numFmt w:val="decimalEnclosedCircle"/>
      <w:lvlText w:val="%1"/>
      <w:lvlJc w:val="left"/>
      <w:pPr>
        <w:ind w:left="465" w:hanging="360"/>
      </w:pPr>
      <w:rPr>
        <w:rFonts w:hint="default"/>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67DD5871"/>
    <w:multiLevelType w:val="hybridMultilevel"/>
    <w:tmpl w:val="1AB29CF0"/>
    <w:lvl w:ilvl="0" w:tplc="7890B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321A81"/>
    <w:multiLevelType w:val="hybridMultilevel"/>
    <w:tmpl w:val="F2762E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162342"/>
    <w:multiLevelType w:val="hybridMultilevel"/>
    <w:tmpl w:val="F6D85CBE"/>
    <w:lvl w:ilvl="0" w:tplc="E0022C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EC55714"/>
    <w:multiLevelType w:val="hybridMultilevel"/>
    <w:tmpl w:val="752450DC"/>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14776C"/>
    <w:multiLevelType w:val="hybridMultilevel"/>
    <w:tmpl w:val="694C20E2"/>
    <w:lvl w:ilvl="0" w:tplc="4D6ED5A2">
      <w:start w:val="2"/>
      <w:numFmt w:val="bullet"/>
      <w:lvlText w:val="※"/>
      <w:lvlJc w:val="left"/>
      <w:pPr>
        <w:ind w:left="774" w:hanging="360"/>
      </w:pPr>
      <w:rPr>
        <w:rFonts w:ascii="ＭＳ ゴシック" w:eastAsia="ＭＳ ゴシック" w:hAnsi="ＭＳ ゴシック" w:cstheme="minorBidi"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33" w15:restartNumberingAfterBreak="0">
    <w:nsid w:val="74287ADD"/>
    <w:multiLevelType w:val="hybridMultilevel"/>
    <w:tmpl w:val="096CDF76"/>
    <w:lvl w:ilvl="0" w:tplc="9D2C4A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5AD448F"/>
    <w:multiLevelType w:val="hybridMultilevel"/>
    <w:tmpl w:val="B1161D50"/>
    <w:lvl w:ilvl="0" w:tplc="EC10CC0E">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B52521"/>
    <w:multiLevelType w:val="hybridMultilevel"/>
    <w:tmpl w:val="6EF04F02"/>
    <w:lvl w:ilvl="0" w:tplc="48A08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C34C0C"/>
    <w:multiLevelType w:val="hybridMultilevel"/>
    <w:tmpl w:val="3CD05DB6"/>
    <w:lvl w:ilvl="0" w:tplc="E9B0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A45954"/>
    <w:multiLevelType w:val="hybridMultilevel"/>
    <w:tmpl w:val="6C266D74"/>
    <w:lvl w:ilvl="0" w:tplc="507AE9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34"/>
  </w:num>
  <w:num w:numId="3">
    <w:abstractNumId w:val="10"/>
  </w:num>
  <w:num w:numId="4">
    <w:abstractNumId w:val="20"/>
  </w:num>
  <w:num w:numId="5">
    <w:abstractNumId w:val="0"/>
  </w:num>
  <w:num w:numId="6">
    <w:abstractNumId w:val="11"/>
  </w:num>
  <w:num w:numId="7">
    <w:abstractNumId w:val="8"/>
  </w:num>
  <w:num w:numId="8">
    <w:abstractNumId w:val="35"/>
  </w:num>
  <w:num w:numId="9">
    <w:abstractNumId w:val="27"/>
  </w:num>
  <w:num w:numId="10">
    <w:abstractNumId w:val="24"/>
  </w:num>
  <w:num w:numId="11">
    <w:abstractNumId w:val="3"/>
  </w:num>
  <w:num w:numId="12">
    <w:abstractNumId w:val="36"/>
  </w:num>
  <w:num w:numId="13">
    <w:abstractNumId w:val="21"/>
  </w:num>
  <w:num w:numId="14">
    <w:abstractNumId w:val="9"/>
  </w:num>
  <w:num w:numId="15">
    <w:abstractNumId w:val="6"/>
  </w:num>
  <w:num w:numId="16">
    <w:abstractNumId w:val="19"/>
  </w:num>
  <w:num w:numId="17">
    <w:abstractNumId w:val="31"/>
  </w:num>
  <w:num w:numId="18">
    <w:abstractNumId w:val="13"/>
  </w:num>
  <w:num w:numId="19">
    <w:abstractNumId w:val="15"/>
  </w:num>
  <w:num w:numId="20">
    <w:abstractNumId w:val="30"/>
  </w:num>
  <w:num w:numId="21">
    <w:abstractNumId w:val="28"/>
  </w:num>
  <w:num w:numId="22">
    <w:abstractNumId w:val="25"/>
  </w:num>
  <w:num w:numId="23">
    <w:abstractNumId w:val="14"/>
  </w:num>
  <w:num w:numId="24">
    <w:abstractNumId w:val="33"/>
  </w:num>
  <w:num w:numId="25">
    <w:abstractNumId w:val="5"/>
  </w:num>
  <w:num w:numId="26">
    <w:abstractNumId w:val="22"/>
  </w:num>
  <w:num w:numId="27">
    <w:abstractNumId w:val="1"/>
  </w:num>
  <w:num w:numId="28">
    <w:abstractNumId w:val="17"/>
  </w:num>
  <w:num w:numId="29">
    <w:abstractNumId w:val="23"/>
  </w:num>
  <w:num w:numId="30">
    <w:abstractNumId w:val="12"/>
  </w:num>
  <w:num w:numId="31">
    <w:abstractNumId w:val="18"/>
  </w:num>
  <w:num w:numId="32">
    <w:abstractNumId w:val="37"/>
  </w:num>
  <w:num w:numId="33">
    <w:abstractNumId w:val="2"/>
  </w:num>
  <w:num w:numId="34">
    <w:abstractNumId w:val="16"/>
  </w:num>
  <w:num w:numId="35">
    <w:abstractNumId w:val="32"/>
  </w:num>
  <w:num w:numId="36">
    <w:abstractNumId w:val="4"/>
  </w:num>
  <w:num w:numId="37">
    <w:abstractNumId w:val="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2E"/>
    <w:rsid w:val="00000029"/>
    <w:rsid w:val="00000F79"/>
    <w:rsid w:val="00002FE5"/>
    <w:rsid w:val="00004AF6"/>
    <w:rsid w:val="00007493"/>
    <w:rsid w:val="00023B56"/>
    <w:rsid w:val="000240C7"/>
    <w:rsid w:val="00026F3F"/>
    <w:rsid w:val="00027701"/>
    <w:rsid w:val="00031034"/>
    <w:rsid w:val="00032DFC"/>
    <w:rsid w:val="00033AC6"/>
    <w:rsid w:val="00033BEC"/>
    <w:rsid w:val="000367D2"/>
    <w:rsid w:val="00045B6C"/>
    <w:rsid w:val="00052CA0"/>
    <w:rsid w:val="00053CB8"/>
    <w:rsid w:val="00054E40"/>
    <w:rsid w:val="000574EA"/>
    <w:rsid w:val="00057662"/>
    <w:rsid w:val="0006450A"/>
    <w:rsid w:val="00070F8A"/>
    <w:rsid w:val="00081A5B"/>
    <w:rsid w:val="00082C2F"/>
    <w:rsid w:val="00084481"/>
    <w:rsid w:val="000854D6"/>
    <w:rsid w:val="00090418"/>
    <w:rsid w:val="00092D72"/>
    <w:rsid w:val="0009443E"/>
    <w:rsid w:val="000A121D"/>
    <w:rsid w:val="000A1B1C"/>
    <w:rsid w:val="000A3D6D"/>
    <w:rsid w:val="000A4556"/>
    <w:rsid w:val="000A5A11"/>
    <w:rsid w:val="000A5D09"/>
    <w:rsid w:val="000A668F"/>
    <w:rsid w:val="000B2794"/>
    <w:rsid w:val="000B505A"/>
    <w:rsid w:val="000B5F43"/>
    <w:rsid w:val="000C1689"/>
    <w:rsid w:val="000C1A22"/>
    <w:rsid w:val="000C340E"/>
    <w:rsid w:val="000D2FB6"/>
    <w:rsid w:val="000D3B7B"/>
    <w:rsid w:val="000D42F3"/>
    <w:rsid w:val="000D683B"/>
    <w:rsid w:val="000E354A"/>
    <w:rsid w:val="000E375F"/>
    <w:rsid w:val="000E6D76"/>
    <w:rsid w:val="000F02D4"/>
    <w:rsid w:val="000F18EA"/>
    <w:rsid w:val="000F6E29"/>
    <w:rsid w:val="000F7EA9"/>
    <w:rsid w:val="00100833"/>
    <w:rsid w:val="00101E92"/>
    <w:rsid w:val="00102F4A"/>
    <w:rsid w:val="00103DDF"/>
    <w:rsid w:val="00112EC7"/>
    <w:rsid w:val="00115215"/>
    <w:rsid w:val="0012144F"/>
    <w:rsid w:val="001223F5"/>
    <w:rsid w:val="00124699"/>
    <w:rsid w:val="0012483A"/>
    <w:rsid w:val="00126A27"/>
    <w:rsid w:val="00130166"/>
    <w:rsid w:val="00131005"/>
    <w:rsid w:val="00131ABB"/>
    <w:rsid w:val="00132BD6"/>
    <w:rsid w:val="00136C3A"/>
    <w:rsid w:val="00146C44"/>
    <w:rsid w:val="00146FA5"/>
    <w:rsid w:val="00152667"/>
    <w:rsid w:val="001556AF"/>
    <w:rsid w:val="00156B32"/>
    <w:rsid w:val="00156FED"/>
    <w:rsid w:val="0016368B"/>
    <w:rsid w:val="00171D0A"/>
    <w:rsid w:val="00175BFD"/>
    <w:rsid w:val="0017751E"/>
    <w:rsid w:val="00181515"/>
    <w:rsid w:val="00187197"/>
    <w:rsid w:val="00187D7F"/>
    <w:rsid w:val="00190712"/>
    <w:rsid w:val="00193D67"/>
    <w:rsid w:val="001951A2"/>
    <w:rsid w:val="00196978"/>
    <w:rsid w:val="001A3F1E"/>
    <w:rsid w:val="001A5201"/>
    <w:rsid w:val="001A5EF7"/>
    <w:rsid w:val="001B2A00"/>
    <w:rsid w:val="001B332A"/>
    <w:rsid w:val="001B403A"/>
    <w:rsid w:val="001B4677"/>
    <w:rsid w:val="001C27F1"/>
    <w:rsid w:val="001C2A8E"/>
    <w:rsid w:val="001D4F4B"/>
    <w:rsid w:val="001D5A4D"/>
    <w:rsid w:val="001D6BF0"/>
    <w:rsid w:val="001E06CC"/>
    <w:rsid w:val="001E2392"/>
    <w:rsid w:val="001E5071"/>
    <w:rsid w:val="001E68E9"/>
    <w:rsid w:val="001E6DFF"/>
    <w:rsid w:val="001F3304"/>
    <w:rsid w:val="001F4FD0"/>
    <w:rsid w:val="001F6AEC"/>
    <w:rsid w:val="00200B8F"/>
    <w:rsid w:val="00202A7F"/>
    <w:rsid w:val="00202A9A"/>
    <w:rsid w:val="00202EC7"/>
    <w:rsid w:val="00207BDA"/>
    <w:rsid w:val="00213C10"/>
    <w:rsid w:val="00217C77"/>
    <w:rsid w:val="00220DCC"/>
    <w:rsid w:val="0022124A"/>
    <w:rsid w:val="002237ED"/>
    <w:rsid w:val="002312C0"/>
    <w:rsid w:val="00231969"/>
    <w:rsid w:val="00233CDB"/>
    <w:rsid w:val="00234F32"/>
    <w:rsid w:val="00237873"/>
    <w:rsid w:val="00240015"/>
    <w:rsid w:val="002450C3"/>
    <w:rsid w:val="002544E6"/>
    <w:rsid w:val="0025565A"/>
    <w:rsid w:val="00256FAC"/>
    <w:rsid w:val="00261310"/>
    <w:rsid w:val="0026579D"/>
    <w:rsid w:val="0026606F"/>
    <w:rsid w:val="00270ABC"/>
    <w:rsid w:val="002714E9"/>
    <w:rsid w:val="00272734"/>
    <w:rsid w:val="00280841"/>
    <w:rsid w:val="00282C66"/>
    <w:rsid w:val="00286BA6"/>
    <w:rsid w:val="00287E5D"/>
    <w:rsid w:val="00292132"/>
    <w:rsid w:val="00294B30"/>
    <w:rsid w:val="00294DBE"/>
    <w:rsid w:val="002955FB"/>
    <w:rsid w:val="0029736C"/>
    <w:rsid w:val="002A2BD9"/>
    <w:rsid w:val="002A34FB"/>
    <w:rsid w:val="002A4937"/>
    <w:rsid w:val="002A5C34"/>
    <w:rsid w:val="002B0B6E"/>
    <w:rsid w:val="002B1166"/>
    <w:rsid w:val="002B7DBF"/>
    <w:rsid w:val="002C1941"/>
    <w:rsid w:val="002C49DC"/>
    <w:rsid w:val="002D1817"/>
    <w:rsid w:val="002D39B9"/>
    <w:rsid w:val="002D3D80"/>
    <w:rsid w:val="002E4B0E"/>
    <w:rsid w:val="002E4FF3"/>
    <w:rsid w:val="002E63B2"/>
    <w:rsid w:val="002E79C1"/>
    <w:rsid w:val="002F3012"/>
    <w:rsid w:val="002F6033"/>
    <w:rsid w:val="003006CF"/>
    <w:rsid w:val="003037CF"/>
    <w:rsid w:val="00303A91"/>
    <w:rsid w:val="003054BB"/>
    <w:rsid w:val="0030741B"/>
    <w:rsid w:val="00307FA4"/>
    <w:rsid w:val="00311D05"/>
    <w:rsid w:val="003204A6"/>
    <w:rsid w:val="003245B9"/>
    <w:rsid w:val="00325C7F"/>
    <w:rsid w:val="003300C3"/>
    <w:rsid w:val="00330C73"/>
    <w:rsid w:val="003341D4"/>
    <w:rsid w:val="0033712F"/>
    <w:rsid w:val="00337609"/>
    <w:rsid w:val="00340D3D"/>
    <w:rsid w:val="00341DD1"/>
    <w:rsid w:val="00343D54"/>
    <w:rsid w:val="003465D6"/>
    <w:rsid w:val="0035234A"/>
    <w:rsid w:val="0035478F"/>
    <w:rsid w:val="0036278B"/>
    <w:rsid w:val="003654DE"/>
    <w:rsid w:val="00366DFA"/>
    <w:rsid w:val="00367E49"/>
    <w:rsid w:val="003707C9"/>
    <w:rsid w:val="003718B4"/>
    <w:rsid w:val="00373801"/>
    <w:rsid w:val="00373EBC"/>
    <w:rsid w:val="00374BC1"/>
    <w:rsid w:val="00377FB2"/>
    <w:rsid w:val="00380EB3"/>
    <w:rsid w:val="00382979"/>
    <w:rsid w:val="00382F5E"/>
    <w:rsid w:val="00383A1E"/>
    <w:rsid w:val="0038535E"/>
    <w:rsid w:val="00386978"/>
    <w:rsid w:val="003904B1"/>
    <w:rsid w:val="0039728A"/>
    <w:rsid w:val="003975A0"/>
    <w:rsid w:val="00397643"/>
    <w:rsid w:val="003A1400"/>
    <w:rsid w:val="003A7C8D"/>
    <w:rsid w:val="003B03FA"/>
    <w:rsid w:val="003C07BC"/>
    <w:rsid w:val="003C0B08"/>
    <w:rsid w:val="003C41A2"/>
    <w:rsid w:val="003C4978"/>
    <w:rsid w:val="003C4B0D"/>
    <w:rsid w:val="003C6222"/>
    <w:rsid w:val="003C6EBD"/>
    <w:rsid w:val="003C7A3D"/>
    <w:rsid w:val="003D0D8A"/>
    <w:rsid w:val="003D18DB"/>
    <w:rsid w:val="003D2F47"/>
    <w:rsid w:val="003D3D59"/>
    <w:rsid w:val="003D5124"/>
    <w:rsid w:val="003D773C"/>
    <w:rsid w:val="003E2714"/>
    <w:rsid w:val="003E3A49"/>
    <w:rsid w:val="003E49D5"/>
    <w:rsid w:val="003E4BF8"/>
    <w:rsid w:val="003F0013"/>
    <w:rsid w:val="003F0E9B"/>
    <w:rsid w:val="003F55C5"/>
    <w:rsid w:val="003F7156"/>
    <w:rsid w:val="003F7410"/>
    <w:rsid w:val="00405018"/>
    <w:rsid w:val="004062DD"/>
    <w:rsid w:val="004116EB"/>
    <w:rsid w:val="00414BBF"/>
    <w:rsid w:val="004162BA"/>
    <w:rsid w:val="0042099F"/>
    <w:rsid w:val="00423297"/>
    <w:rsid w:val="00424CDF"/>
    <w:rsid w:val="0042579A"/>
    <w:rsid w:val="0042589E"/>
    <w:rsid w:val="00427100"/>
    <w:rsid w:val="004279B6"/>
    <w:rsid w:val="0043005A"/>
    <w:rsid w:val="00436975"/>
    <w:rsid w:val="00437682"/>
    <w:rsid w:val="00440C82"/>
    <w:rsid w:val="0046104A"/>
    <w:rsid w:val="0046544C"/>
    <w:rsid w:val="004659CC"/>
    <w:rsid w:val="0047065E"/>
    <w:rsid w:val="00473ABC"/>
    <w:rsid w:val="004811C1"/>
    <w:rsid w:val="00481290"/>
    <w:rsid w:val="00481526"/>
    <w:rsid w:val="00486D7C"/>
    <w:rsid w:val="004901F2"/>
    <w:rsid w:val="004920D9"/>
    <w:rsid w:val="0049415E"/>
    <w:rsid w:val="00495E6B"/>
    <w:rsid w:val="004A0AF7"/>
    <w:rsid w:val="004A20BF"/>
    <w:rsid w:val="004B44BA"/>
    <w:rsid w:val="004B7C34"/>
    <w:rsid w:val="004C07E7"/>
    <w:rsid w:val="004C1A0E"/>
    <w:rsid w:val="004C1ECC"/>
    <w:rsid w:val="004C451E"/>
    <w:rsid w:val="004C46F1"/>
    <w:rsid w:val="004C6A10"/>
    <w:rsid w:val="004C7C4F"/>
    <w:rsid w:val="004E1E30"/>
    <w:rsid w:val="004E3BB1"/>
    <w:rsid w:val="004F012E"/>
    <w:rsid w:val="004F1535"/>
    <w:rsid w:val="004F1AE2"/>
    <w:rsid w:val="004F7B8C"/>
    <w:rsid w:val="004F7D02"/>
    <w:rsid w:val="005003C9"/>
    <w:rsid w:val="00502C0D"/>
    <w:rsid w:val="00506532"/>
    <w:rsid w:val="00507904"/>
    <w:rsid w:val="00513E7B"/>
    <w:rsid w:val="00514658"/>
    <w:rsid w:val="00516DE0"/>
    <w:rsid w:val="00523A40"/>
    <w:rsid w:val="00523EE0"/>
    <w:rsid w:val="005300C2"/>
    <w:rsid w:val="005301E5"/>
    <w:rsid w:val="00532EBB"/>
    <w:rsid w:val="00532F5F"/>
    <w:rsid w:val="00533308"/>
    <w:rsid w:val="00535041"/>
    <w:rsid w:val="005352F2"/>
    <w:rsid w:val="00536772"/>
    <w:rsid w:val="00540B29"/>
    <w:rsid w:val="0054459E"/>
    <w:rsid w:val="00545C66"/>
    <w:rsid w:val="00550028"/>
    <w:rsid w:val="0055004E"/>
    <w:rsid w:val="00550105"/>
    <w:rsid w:val="00553BF0"/>
    <w:rsid w:val="00561C15"/>
    <w:rsid w:val="00561F45"/>
    <w:rsid w:val="005649A8"/>
    <w:rsid w:val="00576B7D"/>
    <w:rsid w:val="00584097"/>
    <w:rsid w:val="00584378"/>
    <w:rsid w:val="00585860"/>
    <w:rsid w:val="005909A9"/>
    <w:rsid w:val="005957F4"/>
    <w:rsid w:val="005960B6"/>
    <w:rsid w:val="00596B24"/>
    <w:rsid w:val="00597004"/>
    <w:rsid w:val="00597DA7"/>
    <w:rsid w:val="005A63E2"/>
    <w:rsid w:val="005A75C6"/>
    <w:rsid w:val="005B3024"/>
    <w:rsid w:val="005C008C"/>
    <w:rsid w:val="005C4BCF"/>
    <w:rsid w:val="005C5811"/>
    <w:rsid w:val="005C62F4"/>
    <w:rsid w:val="005C6C1A"/>
    <w:rsid w:val="005D02AE"/>
    <w:rsid w:val="005D1FFC"/>
    <w:rsid w:val="005D51B8"/>
    <w:rsid w:val="005D682C"/>
    <w:rsid w:val="005D7729"/>
    <w:rsid w:val="005E0053"/>
    <w:rsid w:val="00602B04"/>
    <w:rsid w:val="006133B9"/>
    <w:rsid w:val="00615580"/>
    <w:rsid w:val="006222E5"/>
    <w:rsid w:val="00627888"/>
    <w:rsid w:val="00633B2A"/>
    <w:rsid w:val="00636153"/>
    <w:rsid w:val="00650168"/>
    <w:rsid w:val="00654CE0"/>
    <w:rsid w:val="00655925"/>
    <w:rsid w:val="00655FD4"/>
    <w:rsid w:val="0065637C"/>
    <w:rsid w:val="00656E4B"/>
    <w:rsid w:val="00657080"/>
    <w:rsid w:val="006617BA"/>
    <w:rsid w:val="00661948"/>
    <w:rsid w:val="006643FD"/>
    <w:rsid w:val="0066552E"/>
    <w:rsid w:val="006703EA"/>
    <w:rsid w:val="00680F41"/>
    <w:rsid w:val="00691F26"/>
    <w:rsid w:val="00692655"/>
    <w:rsid w:val="00692CAA"/>
    <w:rsid w:val="00693A1B"/>
    <w:rsid w:val="00694F44"/>
    <w:rsid w:val="006A02F5"/>
    <w:rsid w:val="006A2983"/>
    <w:rsid w:val="006A5646"/>
    <w:rsid w:val="006A6201"/>
    <w:rsid w:val="006B0526"/>
    <w:rsid w:val="006B1473"/>
    <w:rsid w:val="006B5B4B"/>
    <w:rsid w:val="006C4778"/>
    <w:rsid w:val="006D1C9A"/>
    <w:rsid w:val="006D5BE0"/>
    <w:rsid w:val="006D61B7"/>
    <w:rsid w:val="006E00AE"/>
    <w:rsid w:val="006E1422"/>
    <w:rsid w:val="006E1C50"/>
    <w:rsid w:val="006E772A"/>
    <w:rsid w:val="006E7B51"/>
    <w:rsid w:val="006F2C57"/>
    <w:rsid w:val="006F50E7"/>
    <w:rsid w:val="006F63FC"/>
    <w:rsid w:val="0070177B"/>
    <w:rsid w:val="00704638"/>
    <w:rsid w:val="00704EA2"/>
    <w:rsid w:val="0070512D"/>
    <w:rsid w:val="00713BA6"/>
    <w:rsid w:val="0071688A"/>
    <w:rsid w:val="00721609"/>
    <w:rsid w:val="00726B10"/>
    <w:rsid w:val="00726C2F"/>
    <w:rsid w:val="00735246"/>
    <w:rsid w:val="00740536"/>
    <w:rsid w:val="007410F2"/>
    <w:rsid w:val="00744699"/>
    <w:rsid w:val="00745E4E"/>
    <w:rsid w:val="0075148B"/>
    <w:rsid w:val="00752017"/>
    <w:rsid w:val="007528FF"/>
    <w:rsid w:val="007531EE"/>
    <w:rsid w:val="0075714E"/>
    <w:rsid w:val="007640B9"/>
    <w:rsid w:val="00766EA2"/>
    <w:rsid w:val="007675D1"/>
    <w:rsid w:val="00771A7E"/>
    <w:rsid w:val="00773797"/>
    <w:rsid w:val="00773C8E"/>
    <w:rsid w:val="00774655"/>
    <w:rsid w:val="007750B5"/>
    <w:rsid w:val="007755F1"/>
    <w:rsid w:val="00777AFC"/>
    <w:rsid w:val="00782311"/>
    <w:rsid w:val="00783249"/>
    <w:rsid w:val="00784B24"/>
    <w:rsid w:val="0078638A"/>
    <w:rsid w:val="00787102"/>
    <w:rsid w:val="007902CF"/>
    <w:rsid w:val="00791456"/>
    <w:rsid w:val="00794A3E"/>
    <w:rsid w:val="007A0B31"/>
    <w:rsid w:val="007A0EFD"/>
    <w:rsid w:val="007A2679"/>
    <w:rsid w:val="007A37A5"/>
    <w:rsid w:val="007A660D"/>
    <w:rsid w:val="007A6C06"/>
    <w:rsid w:val="007B226B"/>
    <w:rsid w:val="007B536A"/>
    <w:rsid w:val="007C3EA5"/>
    <w:rsid w:val="007C5232"/>
    <w:rsid w:val="007C5F40"/>
    <w:rsid w:val="007D3537"/>
    <w:rsid w:val="007D3F98"/>
    <w:rsid w:val="007D4D6D"/>
    <w:rsid w:val="007E366F"/>
    <w:rsid w:val="007E4345"/>
    <w:rsid w:val="007E4903"/>
    <w:rsid w:val="007E6DC6"/>
    <w:rsid w:val="007F080F"/>
    <w:rsid w:val="007F0E36"/>
    <w:rsid w:val="007F4A6E"/>
    <w:rsid w:val="007F75F0"/>
    <w:rsid w:val="00801D33"/>
    <w:rsid w:val="00804833"/>
    <w:rsid w:val="00807ABF"/>
    <w:rsid w:val="008130C0"/>
    <w:rsid w:val="00814CAF"/>
    <w:rsid w:val="0081560E"/>
    <w:rsid w:val="0081721F"/>
    <w:rsid w:val="008207FA"/>
    <w:rsid w:val="008307D8"/>
    <w:rsid w:val="008338C2"/>
    <w:rsid w:val="00846DD7"/>
    <w:rsid w:val="00850E01"/>
    <w:rsid w:val="008616CE"/>
    <w:rsid w:val="00865DA0"/>
    <w:rsid w:val="008669A4"/>
    <w:rsid w:val="00867BD1"/>
    <w:rsid w:val="00867BD6"/>
    <w:rsid w:val="00870049"/>
    <w:rsid w:val="00871E06"/>
    <w:rsid w:val="0087468C"/>
    <w:rsid w:val="00876DAD"/>
    <w:rsid w:val="0088113C"/>
    <w:rsid w:val="00884D9B"/>
    <w:rsid w:val="00884FF1"/>
    <w:rsid w:val="0089265B"/>
    <w:rsid w:val="00892ACB"/>
    <w:rsid w:val="00895B55"/>
    <w:rsid w:val="00897FBE"/>
    <w:rsid w:val="008A4818"/>
    <w:rsid w:val="008A65BD"/>
    <w:rsid w:val="008A7432"/>
    <w:rsid w:val="008B61B8"/>
    <w:rsid w:val="008C122C"/>
    <w:rsid w:val="008C3040"/>
    <w:rsid w:val="008C5CE1"/>
    <w:rsid w:val="008C6CFF"/>
    <w:rsid w:val="008D2738"/>
    <w:rsid w:val="008D2FF9"/>
    <w:rsid w:val="008D33E6"/>
    <w:rsid w:val="008E2050"/>
    <w:rsid w:val="008E4B3F"/>
    <w:rsid w:val="008E52A8"/>
    <w:rsid w:val="008E66E8"/>
    <w:rsid w:val="008E7FD2"/>
    <w:rsid w:val="008F0075"/>
    <w:rsid w:val="008F0E3C"/>
    <w:rsid w:val="008F797F"/>
    <w:rsid w:val="0090449D"/>
    <w:rsid w:val="009066EA"/>
    <w:rsid w:val="00906884"/>
    <w:rsid w:val="009107EE"/>
    <w:rsid w:val="009138A9"/>
    <w:rsid w:val="009165A4"/>
    <w:rsid w:val="009224E1"/>
    <w:rsid w:val="00922604"/>
    <w:rsid w:val="00924428"/>
    <w:rsid w:val="00926396"/>
    <w:rsid w:val="009267DC"/>
    <w:rsid w:val="0093788F"/>
    <w:rsid w:val="00940AF7"/>
    <w:rsid w:val="009421C2"/>
    <w:rsid w:val="00951D79"/>
    <w:rsid w:val="0095255F"/>
    <w:rsid w:val="0095369C"/>
    <w:rsid w:val="00953C72"/>
    <w:rsid w:val="009615AE"/>
    <w:rsid w:val="00967488"/>
    <w:rsid w:val="00972EC1"/>
    <w:rsid w:val="009748BB"/>
    <w:rsid w:val="00975A4A"/>
    <w:rsid w:val="009773B7"/>
    <w:rsid w:val="009809BB"/>
    <w:rsid w:val="00980CEA"/>
    <w:rsid w:val="00982B2E"/>
    <w:rsid w:val="0098660D"/>
    <w:rsid w:val="009870E7"/>
    <w:rsid w:val="00987E25"/>
    <w:rsid w:val="009912B0"/>
    <w:rsid w:val="009912F1"/>
    <w:rsid w:val="00992D19"/>
    <w:rsid w:val="009934D7"/>
    <w:rsid w:val="00993BCF"/>
    <w:rsid w:val="009A0C54"/>
    <w:rsid w:val="009A2A72"/>
    <w:rsid w:val="009A7436"/>
    <w:rsid w:val="009A7BE9"/>
    <w:rsid w:val="009B1680"/>
    <w:rsid w:val="009B2916"/>
    <w:rsid w:val="009B5531"/>
    <w:rsid w:val="009B59CF"/>
    <w:rsid w:val="009C1760"/>
    <w:rsid w:val="009C7DFB"/>
    <w:rsid w:val="009D0BC6"/>
    <w:rsid w:val="009D3D94"/>
    <w:rsid w:val="009F0620"/>
    <w:rsid w:val="00A015EF"/>
    <w:rsid w:val="00A023A1"/>
    <w:rsid w:val="00A07F0B"/>
    <w:rsid w:val="00A1194B"/>
    <w:rsid w:val="00A137A9"/>
    <w:rsid w:val="00A16C18"/>
    <w:rsid w:val="00A1785B"/>
    <w:rsid w:val="00A20EE1"/>
    <w:rsid w:val="00A2228A"/>
    <w:rsid w:val="00A2544F"/>
    <w:rsid w:val="00A32658"/>
    <w:rsid w:val="00A40013"/>
    <w:rsid w:val="00A42834"/>
    <w:rsid w:val="00A42B47"/>
    <w:rsid w:val="00A446F0"/>
    <w:rsid w:val="00A458D4"/>
    <w:rsid w:val="00A45CAF"/>
    <w:rsid w:val="00A50F3A"/>
    <w:rsid w:val="00A528CC"/>
    <w:rsid w:val="00A52B60"/>
    <w:rsid w:val="00A53F7A"/>
    <w:rsid w:val="00A5510B"/>
    <w:rsid w:val="00A56044"/>
    <w:rsid w:val="00A56330"/>
    <w:rsid w:val="00A577CD"/>
    <w:rsid w:val="00A60C0D"/>
    <w:rsid w:val="00A6215D"/>
    <w:rsid w:val="00A65503"/>
    <w:rsid w:val="00A65A7E"/>
    <w:rsid w:val="00A661AA"/>
    <w:rsid w:val="00A71730"/>
    <w:rsid w:val="00A721D8"/>
    <w:rsid w:val="00A7706B"/>
    <w:rsid w:val="00A77634"/>
    <w:rsid w:val="00A8078C"/>
    <w:rsid w:val="00A8351C"/>
    <w:rsid w:val="00A84F16"/>
    <w:rsid w:val="00A90B75"/>
    <w:rsid w:val="00AA346F"/>
    <w:rsid w:val="00AA6974"/>
    <w:rsid w:val="00AB0BA8"/>
    <w:rsid w:val="00AB0FC6"/>
    <w:rsid w:val="00AB13AD"/>
    <w:rsid w:val="00AB6459"/>
    <w:rsid w:val="00AC2D9F"/>
    <w:rsid w:val="00AC7413"/>
    <w:rsid w:val="00AD12E6"/>
    <w:rsid w:val="00AD1A0A"/>
    <w:rsid w:val="00AD5355"/>
    <w:rsid w:val="00AD7DC7"/>
    <w:rsid w:val="00AE0058"/>
    <w:rsid w:val="00AE18B9"/>
    <w:rsid w:val="00AE3B8B"/>
    <w:rsid w:val="00AE4004"/>
    <w:rsid w:val="00AE6336"/>
    <w:rsid w:val="00AE6FC7"/>
    <w:rsid w:val="00AF23D7"/>
    <w:rsid w:val="00AF4180"/>
    <w:rsid w:val="00AF5709"/>
    <w:rsid w:val="00AF6BFA"/>
    <w:rsid w:val="00B00C12"/>
    <w:rsid w:val="00B07C91"/>
    <w:rsid w:val="00B11DAD"/>
    <w:rsid w:val="00B13269"/>
    <w:rsid w:val="00B24C86"/>
    <w:rsid w:val="00B30F14"/>
    <w:rsid w:val="00B325F7"/>
    <w:rsid w:val="00B355AF"/>
    <w:rsid w:val="00B40794"/>
    <w:rsid w:val="00B42F6F"/>
    <w:rsid w:val="00B452E3"/>
    <w:rsid w:val="00B47AA4"/>
    <w:rsid w:val="00B64446"/>
    <w:rsid w:val="00B67FCC"/>
    <w:rsid w:val="00B71511"/>
    <w:rsid w:val="00B746ED"/>
    <w:rsid w:val="00B814AD"/>
    <w:rsid w:val="00B840D4"/>
    <w:rsid w:val="00B84177"/>
    <w:rsid w:val="00B90178"/>
    <w:rsid w:val="00B905AE"/>
    <w:rsid w:val="00B91C5A"/>
    <w:rsid w:val="00B92D03"/>
    <w:rsid w:val="00B92F6C"/>
    <w:rsid w:val="00B93E86"/>
    <w:rsid w:val="00BA5117"/>
    <w:rsid w:val="00BB1451"/>
    <w:rsid w:val="00BB1BAF"/>
    <w:rsid w:val="00BB3BCA"/>
    <w:rsid w:val="00BB5BDD"/>
    <w:rsid w:val="00BB705C"/>
    <w:rsid w:val="00BC04B2"/>
    <w:rsid w:val="00BC0B5D"/>
    <w:rsid w:val="00BC0DB3"/>
    <w:rsid w:val="00BC2870"/>
    <w:rsid w:val="00BC78B1"/>
    <w:rsid w:val="00BD388E"/>
    <w:rsid w:val="00BE585A"/>
    <w:rsid w:val="00BE6B0E"/>
    <w:rsid w:val="00C00497"/>
    <w:rsid w:val="00C02D6C"/>
    <w:rsid w:val="00C0639B"/>
    <w:rsid w:val="00C06C18"/>
    <w:rsid w:val="00C06CC0"/>
    <w:rsid w:val="00C072BE"/>
    <w:rsid w:val="00C10B9E"/>
    <w:rsid w:val="00C1202B"/>
    <w:rsid w:val="00C164F0"/>
    <w:rsid w:val="00C2245C"/>
    <w:rsid w:val="00C234EC"/>
    <w:rsid w:val="00C26CD2"/>
    <w:rsid w:val="00C3075B"/>
    <w:rsid w:val="00C31E01"/>
    <w:rsid w:val="00C32575"/>
    <w:rsid w:val="00C40ACB"/>
    <w:rsid w:val="00C413DC"/>
    <w:rsid w:val="00C441DC"/>
    <w:rsid w:val="00C45E12"/>
    <w:rsid w:val="00C503B9"/>
    <w:rsid w:val="00C50A4C"/>
    <w:rsid w:val="00C57526"/>
    <w:rsid w:val="00C63FBE"/>
    <w:rsid w:val="00C65B75"/>
    <w:rsid w:val="00C66F8A"/>
    <w:rsid w:val="00C756D6"/>
    <w:rsid w:val="00C7750D"/>
    <w:rsid w:val="00C86309"/>
    <w:rsid w:val="00C87F2A"/>
    <w:rsid w:val="00C97DA8"/>
    <w:rsid w:val="00CA188E"/>
    <w:rsid w:val="00CA2385"/>
    <w:rsid w:val="00CA2B28"/>
    <w:rsid w:val="00CA4ECA"/>
    <w:rsid w:val="00CA4FFE"/>
    <w:rsid w:val="00CB604F"/>
    <w:rsid w:val="00CC69F3"/>
    <w:rsid w:val="00CC7EB4"/>
    <w:rsid w:val="00CD15B5"/>
    <w:rsid w:val="00CD22DA"/>
    <w:rsid w:val="00CD3FAC"/>
    <w:rsid w:val="00CD495B"/>
    <w:rsid w:val="00CE778F"/>
    <w:rsid w:val="00CF29B7"/>
    <w:rsid w:val="00CF49D4"/>
    <w:rsid w:val="00CF6E8E"/>
    <w:rsid w:val="00CF7940"/>
    <w:rsid w:val="00D03B72"/>
    <w:rsid w:val="00D12305"/>
    <w:rsid w:val="00D21440"/>
    <w:rsid w:val="00D23994"/>
    <w:rsid w:val="00D2703D"/>
    <w:rsid w:val="00D33084"/>
    <w:rsid w:val="00D3409E"/>
    <w:rsid w:val="00D415F8"/>
    <w:rsid w:val="00D428F3"/>
    <w:rsid w:val="00D452D8"/>
    <w:rsid w:val="00D45573"/>
    <w:rsid w:val="00D46DEB"/>
    <w:rsid w:val="00D515AB"/>
    <w:rsid w:val="00D561E1"/>
    <w:rsid w:val="00D562F1"/>
    <w:rsid w:val="00D603C4"/>
    <w:rsid w:val="00D63772"/>
    <w:rsid w:val="00D65091"/>
    <w:rsid w:val="00D70732"/>
    <w:rsid w:val="00D75DA4"/>
    <w:rsid w:val="00D832EB"/>
    <w:rsid w:val="00D86F6F"/>
    <w:rsid w:val="00D87998"/>
    <w:rsid w:val="00D915C8"/>
    <w:rsid w:val="00D928FF"/>
    <w:rsid w:val="00D93F5F"/>
    <w:rsid w:val="00DA0CC0"/>
    <w:rsid w:val="00DA2D87"/>
    <w:rsid w:val="00DB0D32"/>
    <w:rsid w:val="00DB531E"/>
    <w:rsid w:val="00DB6D5F"/>
    <w:rsid w:val="00DB7557"/>
    <w:rsid w:val="00DC16D5"/>
    <w:rsid w:val="00DC513A"/>
    <w:rsid w:val="00DC5C9A"/>
    <w:rsid w:val="00DC621A"/>
    <w:rsid w:val="00DD2061"/>
    <w:rsid w:val="00DD3DBC"/>
    <w:rsid w:val="00DD6B81"/>
    <w:rsid w:val="00DE043A"/>
    <w:rsid w:val="00DE0F42"/>
    <w:rsid w:val="00DE5782"/>
    <w:rsid w:val="00DE7CA5"/>
    <w:rsid w:val="00DF60A9"/>
    <w:rsid w:val="00E019B0"/>
    <w:rsid w:val="00E06C34"/>
    <w:rsid w:val="00E075C4"/>
    <w:rsid w:val="00E1193F"/>
    <w:rsid w:val="00E17D7A"/>
    <w:rsid w:val="00E17ECF"/>
    <w:rsid w:val="00E3023C"/>
    <w:rsid w:val="00E31152"/>
    <w:rsid w:val="00E31764"/>
    <w:rsid w:val="00E40BC9"/>
    <w:rsid w:val="00E44D4A"/>
    <w:rsid w:val="00E46457"/>
    <w:rsid w:val="00E521C0"/>
    <w:rsid w:val="00E57F33"/>
    <w:rsid w:val="00E61974"/>
    <w:rsid w:val="00E6293C"/>
    <w:rsid w:val="00E636C3"/>
    <w:rsid w:val="00E639E6"/>
    <w:rsid w:val="00E65FAB"/>
    <w:rsid w:val="00E678F8"/>
    <w:rsid w:val="00E7082C"/>
    <w:rsid w:val="00E7113A"/>
    <w:rsid w:val="00E71764"/>
    <w:rsid w:val="00E7358D"/>
    <w:rsid w:val="00E74E4C"/>
    <w:rsid w:val="00E752EA"/>
    <w:rsid w:val="00E75F23"/>
    <w:rsid w:val="00E81DC5"/>
    <w:rsid w:val="00E829D3"/>
    <w:rsid w:val="00E8360F"/>
    <w:rsid w:val="00E913E6"/>
    <w:rsid w:val="00EB1358"/>
    <w:rsid w:val="00EB51D2"/>
    <w:rsid w:val="00EB6DAB"/>
    <w:rsid w:val="00EB75A4"/>
    <w:rsid w:val="00EC0977"/>
    <w:rsid w:val="00EC724B"/>
    <w:rsid w:val="00ED3031"/>
    <w:rsid w:val="00EE07F0"/>
    <w:rsid w:val="00EE21C6"/>
    <w:rsid w:val="00EE43CD"/>
    <w:rsid w:val="00EE5643"/>
    <w:rsid w:val="00EE5EFB"/>
    <w:rsid w:val="00EE7D00"/>
    <w:rsid w:val="00EF25C4"/>
    <w:rsid w:val="00EF5006"/>
    <w:rsid w:val="00EF6325"/>
    <w:rsid w:val="00EF7030"/>
    <w:rsid w:val="00F02CFE"/>
    <w:rsid w:val="00F1205E"/>
    <w:rsid w:val="00F1223C"/>
    <w:rsid w:val="00F236AE"/>
    <w:rsid w:val="00F2757C"/>
    <w:rsid w:val="00F27623"/>
    <w:rsid w:val="00F30D92"/>
    <w:rsid w:val="00F328F6"/>
    <w:rsid w:val="00F33C73"/>
    <w:rsid w:val="00F34E57"/>
    <w:rsid w:val="00F36DD8"/>
    <w:rsid w:val="00F40597"/>
    <w:rsid w:val="00F40EE1"/>
    <w:rsid w:val="00F41E90"/>
    <w:rsid w:val="00F43C61"/>
    <w:rsid w:val="00F44D14"/>
    <w:rsid w:val="00F456B5"/>
    <w:rsid w:val="00F45EAD"/>
    <w:rsid w:val="00F5096A"/>
    <w:rsid w:val="00F522EC"/>
    <w:rsid w:val="00F556AF"/>
    <w:rsid w:val="00F66DE5"/>
    <w:rsid w:val="00F7271B"/>
    <w:rsid w:val="00F72A8D"/>
    <w:rsid w:val="00F7313D"/>
    <w:rsid w:val="00F73B26"/>
    <w:rsid w:val="00F7631A"/>
    <w:rsid w:val="00F76E97"/>
    <w:rsid w:val="00F814BB"/>
    <w:rsid w:val="00F815E8"/>
    <w:rsid w:val="00F82D1E"/>
    <w:rsid w:val="00F84B18"/>
    <w:rsid w:val="00F84C13"/>
    <w:rsid w:val="00F92286"/>
    <w:rsid w:val="00F954FB"/>
    <w:rsid w:val="00F95501"/>
    <w:rsid w:val="00F96BB7"/>
    <w:rsid w:val="00FA109F"/>
    <w:rsid w:val="00FA3193"/>
    <w:rsid w:val="00FA34E1"/>
    <w:rsid w:val="00FA41A2"/>
    <w:rsid w:val="00FB1B42"/>
    <w:rsid w:val="00FB5152"/>
    <w:rsid w:val="00FB7D82"/>
    <w:rsid w:val="00FC4E01"/>
    <w:rsid w:val="00FC55F8"/>
    <w:rsid w:val="00FC5911"/>
    <w:rsid w:val="00FC7D12"/>
    <w:rsid w:val="00FD074B"/>
    <w:rsid w:val="00FD17F5"/>
    <w:rsid w:val="00FE1D84"/>
    <w:rsid w:val="00FE2FA8"/>
    <w:rsid w:val="00FE33E3"/>
    <w:rsid w:val="00FE581F"/>
    <w:rsid w:val="00FE6FF0"/>
    <w:rsid w:val="00FF0220"/>
    <w:rsid w:val="0CC3CBA4"/>
    <w:rsid w:val="13115BDC"/>
    <w:rsid w:val="13E408EC"/>
    <w:rsid w:val="2A715BC0"/>
    <w:rsid w:val="35F9A1BA"/>
    <w:rsid w:val="376C38EB"/>
    <w:rsid w:val="43943582"/>
    <w:rsid w:val="624B2411"/>
    <w:rsid w:val="747308BC"/>
    <w:rsid w:val="784894BA"/>
    <w:rsid w:val="7BADC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5A85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AC"/>
    <w:pPr>
      <w:widowControl w:val="0"/>
      <w:jc w:val="both"/>
    </w:pPr>
    <w:rPr>
      <w:rFonts w:ascii="ＭＳ 明朝" w:eastAsia="ＭＳ 明朝" w:hAnsi="ＭＳ 明朝"/>
    </w:rPr>
  </w:style>
  <w:style w:type="paragraph" w:styleId="1">
    <w:name w:val="heading 1"/>
    <w:basedOn w:val="a0"/>
    <w:next w:val="a"/>
    <w:link w:val="10"/>
    <w:uiPriority w:val="9"/>
    <w:qFormat/>
    <w:rsid w:val="007410F2"/>
    <w:pPr>
      <w:numPr>
        <w:numId w:val="3"/>
      </w:numPr>
      <w:ind w:leftChars="0" w:left="426"/>
      <w:outlineLvl w:val="0"/>
    </w:pPr>
    <w:rPr>
      <w:rFonts w:ascii="ＭＳ ゴシック" w:eastAsia="ＭＳ ゴシック" w:hAnsi="ＭＳ ゴシック"/>
      <w:b/>
      <w:bCs/>
    </w:rPr>
  </w:style>
  <w:style w:type="paragraph" w:styleId="2">
    <w:name w:val="heading 2"/>
    <w:basedOn w:val="1"/>
    <w:next w:val="a"/>
    <w:link w:val="20"/>
    <w:uiPriority w:val="9"/>
    <w:unhideWhenUsed/>
    <w:qFormat/>
    <w:rsid w:val="007410F2"/>
    <w:pPr>
      <w:numPr>
        <w:ilvl w:val="1"/>
      </w:numPr>
      <w:outlineLvl w:val="1"/>
    </w:pPr>
  </w:style>
  <w:style w:type="paragraph" w:styleId="3">
    <w:name w:val="heading 3"/>
    <w:basedOn w:val="2"/>
    <w:next w:val="a"/>
    <w:link w:val="30"/>
    <w:uiPriority w:val="9"/>
    <w:unhideWhenUsed/>
    <w:qFormat/>
    <w:rsid w:val="007410F2"/>
    <w:pPr>
      <w:numPr>
        <w:ilvl w:val="2"/>
      </w:num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82B2E"/>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791456"/>
    <w:pPr>
      <w:tabs>
        <w:tab w:val="center" w:pos="4252"/>
        <w:tab w:val="right" w:pos="8504"/>
      </w:tabs>
      <w:snapToGrid w:val="0"/>
    </w:pPr>
  </w:style>
  <w:style w:type="character" w:customStyle="1" w:styleId="a5">
    <w:name w:val="ヘッダー (文字)"/>
    <w:basedOn w:val="a1"/>
    <w:link w:val="a4"/>
    <w:uiPriority w:val="99"/>
    <w:rsid w:val="00791456"/>
  </w:style>
  <w:style w:type="paragraph" w:styleId="a6">
    <w:name w:val="footer"/>
    <w:basedOn w:val="a"/>
    <w:link w:val="a7"/>
    <w:uiPriority w:val="99"/>
    <w:unhideWhenUsed/>
    <w:rsid w:val="00791456"/>
    <w:pPr>
      <w:tabs>
        <w:tab w:val="center" w:pos="4252"/>
        <w:tab w:val="right" w:pos="8504"/>
      </w:tabs>
      <w:snapToGrid w:val="0"/>
    </w:pPr>
  </w:style>
  <w:style w:type="character" w:customStyle="1" w:styleId="a7">
    <w:name w:val="フッター (文字)"/>
    <w:basedOn w:val="a1"/>
    <w:link w:val="a6"/>
    <w:uiPriority w:val="99"/>
    <w:rsid w:val="00791456"/>
  </w:style>
  <w:style w:type="character" w:styleId="a8">
    <w:name w:val="annotation reference"/>
    <w:basedOn w:val="a1"/>
    <w:uiPriority w:val="99"/>
    <w:semiHidden/>
    <w:unhideWhenUsed/>
    <w:rsid w:val="00FB5152"/>
    <w:rPr>
      <w:sz w:val="18"/>
      <w:szCs w:val="18"/>
    </w:rPr>
  </w:style>
  <w:style w:type="paragraph" w:styleId="a9">
    <w:name w:val="annotation text"/>
    <w:basedOn w:val="a"/>
    <w:link w:val="aa"/>
    <w:uiPriority w:val="99"/>
    <w:unhideWhenUsed/>
    <w:rsid w:val="00FB5152"/>
    <w:pPr>
      <w:jc w:val="left"/>
    </w:pPr>
  </w:style>
  <w:style w:type="character" w:customStyle="1" w:styleId="aa">
    <w:name w:val="コメント文字列 (文字)"/>
    <w:basedOn w:val="a1"/>
    <w:link w:val="a9"/>
    <w:uiPriority w:val="99"/>
    <w:rsid w:val="00FB5152"/>
  </w:style>
  <w:style w:type="paragraph" w:styleId="ab">
    <w:name w:val="annotation subject"/>
    <w:basedOn w:val="a9"/>
    <w:next w:val="a9"/>
    <w:link w:val="ac"/>
    <w:uiPriority w:val="99"/>
    <w:semiHidden/>
    <w:unhideWhenUsed/>
    <w:rsid w:val="00FB5152"/>
    <w:rPr>
      <w:b/>
      <w:bCs/>
    </w:rPr>
  </w:style>
  <w:style w:type="character" w:customStyle="1" w:styleId="ac">
    <w:name w:val="コメント内容 (文字)"/>
    <w:basedOn w:val="aa"/>
    <w:link w:val="ab"/>
    <w:uiPriority w:val="99"/>
    <w:semiHidden/>
    <w:rsid w:val="00FB5152"/>
    <w:rPr>
      <w:b/>
      <w:bCs/>
    </w:rPr>
  </w:style>
  <w:style w:type="character" w:styleId="ad">
    <w:name w:val="Hyperlink"/>
    <w:basedOn w:val="a1"/>
    <w:uiPriority w:val="99"/>
    <w:unhideWhenUsed/>
    <w:rsid w:val="00190712"/>
    <w:rPr>
      <w:color w:val="0563C1" w:themeColor="hyperlink"/>
      <w:u w:val="single"/>
    </w:rPr>
  </w:style>
  <w:style w:type="character" w:customStyle="1" w:styleId="11">
    <w:name w:val="未解決のメンション1"/>
    <w:basedOn w:val="a1"/>
    <w:uiPriority w:val="99"/>
    <w:semiHidden/>
    <w:unhideWhenUsed/>
    <w:rsid w:val="00190712"/>
    <w:rPr>
      <w:color w:val="605E5C"/>
      <w:shd w:val="clear" w:color="auto" w:fill="E1DFDD"/>
    </w:rPr>
  </w:style>
  <w:style w:type="paragraph" w:styleId="ae">
    <w:name w:val="Date"/>
    <w:basedOn w:val="a"/>
    <w:next w:val="a"/>
    <w:link w:val="af"/>
    <w:uiPriority w:val="99"/>
    <w:semiHidden/>
    <w:unhideWhenUsed/>
    <w:rsid w:val="00533308"/>
  </w:style>
  <w:style w:type="character" w:customStyle="1" w:styleId="af">
    <w:name w:val="日付 (文字)"/>
    <w:basedOn w:val="a1"/>
    <w:link w:val="ae"/>
    <w:uiPriority w:val="99"/>
    <w:semiHidden/>
    <w:rsid w:val="00533308"/>
  </w:style>
  <w:style w:type="character" w:customStyle="1" w:styleId="10">
    <w:name w:val="見出し 1 (文字)"/>
    <w:basedOn w:val="a1"/>
    <w:link w:val="1"/>
    <w:uiPriority w:val="9"/>
    <w:rsid w:val="007410F2"/>
    <w:rPr>
      <w:rFonts w:ascii="ＭＳ ゴシック" w:eastAsia="ＭＳ ゴシック" w:hAnsi="ＭＳ ゴシック"/>
      <w:b/>
      <w:bCs/>
    </w:rPr>
  </w:style>
  <w:style w:type="character" w:customStyle="1" w:styleId="20">
    <w:name w:val="見出し 2 (文字)"/>
    <w:basedOn w:val="a1"/>
    <w:link w:val="2"/>
    <w:uiPriority w:val="9"/>
    <w:rsid w:val="007410F2"/>
    <w:rPr>
      <w:rFonts w:ascii="ＭＳ ゴシック" w:eastAsia="ＭＳ ゴシック" w:hAnsi="ＭＳ ゴシック"/>
      <w:b/>
      <w:bCs/>
    </w:rPr>
  </w:style>
  <w:style w:type="character" w:customStyle="1" w:styleId="30">
    <w:name w:val="見出し 3 (文字)"/>
    <w:basedOn w:val="a1"/>
    <w:link w:val="3"/>
    <w:uiPriority w:val="9"/>
    <w:rsid w:val="007410F2"/>
    <w:rPr>
      <w:rFonts w:ascii="ＭＳ ゴシック" w:eastAsia="ＭＳ ゴシック" w:hAnsi="ＭＳ ゴシック"/>
      <w:b/>
      <w:bCs/>
    </w:rPr>
  </w:style>
  <w:style w:type="paragraph" w:styleId="a0">
    <w:name w:val="List Paragraph"/>
    <w:basedOn w:val="a"/>
    <w:uiPriority w:val="34"/>
    <w:qFormat/>
    <w:rsid w:val="007410F2"/>
    <w:pPr>
      <w:ind w:leftChars="400" w:left="840"/>
    </w:pPr>
  </w:style>
  <w:style w:type="table" w:styleId="af0">
    <w:name w:val="Table Grid"/>
    <w:basedOn w:val="a2"/>
    <w:uiPriority w:val="59"/>
    <w:rsid w:val="007410F2"/>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2F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Balloon Text"/>
    <w:basedOn w:val="a"/>
    <w:link w:val="af2"/>
    <w:uiPriority w:val="99"/>
    <w:semiHidden/>
    <w:unhideWhenUsed/>
    <w:rsid w:val="00156B32"/>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56B32"/>
    <w:rPr>
      <w:rFonts w:asciiTheme="majorHAnsi" w:eastAsiaTheme="majorEastAsia" w:hAnsiTheme="majorHAnsi" w:cstheme="majorBidi"/>
      <w:sz w:val="18"/>
      <w:szCs w:val="18"/>
    </w:rPr>
  </w:style>
  <w:style w:type="character" w:styleId="af3">
    <w:name w:val="Unresolved Mention"/>
    <w:basedOn w:val="a1"/>
    <w:uiPriority w:val="99"/>
    <w:semiHidden/>
    <w:unhideWhenUsed/>
    <w:rsid w:val="000A668F"/>
    <w:rPr>
      <w:color w:val="605E5C"/>
      <w:shd w:val="clear" w:color="auto" w:fill="E1DFDD"/>
    </w:rPr>
  </w:style>
  <w:style w:type="paragraph" w:styleId="af4">
    <w:name w:val="Revision"/>
    <w:hidden/>
    <w:uiPriority w:val="99"/>
    <w:semiHidden/>
    <w:rsid w:val="00B00C12"/>
    <w:rPr>
      <w:rFonts w:ascii="ＭＳ 明朝" w:eastAsia="ＭＳ 明朝" w:hAnsi="ＭＳ 明朝"/>
    </w:rPr>
  </w:style>
  <w:style w:type="character" w:styleId="af5">
    <w:name w:val="FollowedHyperlink"/>
    <w:basedOn w:val="a1"/>
    <w:uiPriority w:val="99"/>
    <w:semiHidden/>
    <w:unhideWhenUsed/>
    <w:rsid w:val="00B30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100">
      <w:bodyDiv w:val="1"/>
      <w:marLeft w:val="0"/>
      <w:marRight w:val="0"/>
      <w:marTop w:val="0"/>
      <w:marBottom w:val="0"/>
      <w:divBdr>
        <w:top w:val="none" w:sz="0" w:space="0" w:color="auto"/>
        <w:left w:val="none" w:sz="0" w:space="0" w:color="auto"/>
        <w:bottom w:val="none" w:sz="0" w:space="0" w:color="auto"/>
        <w:right w:val="none" w:sz="0" w:space="0" w:color="auto"/>
      </w:divBdr>
    </w:div>
    <w:div w:id="33161895">
      <w:bodyDiv w:val="1"/>
      <w:marLeft w:val="0"/>
      <w:marRight w:val="0"/>
      <w:marTop w:val="0"/>
      <w:marBottom w:val="0"/>
      <w:divBdr>
        <w:top w:val="none" w:sz="0" w:space="0" w:color="auto"/>
        <w:left w:val="none" w:sz="0" w:space="0" w:color="auto"/>
        <w:bottom w:val="none" w:sz="0" w:space="0" w:color="auto"/>
        <w:right w:val="none" w:sz="0" w:space="0" w:color="auto"/>
      </w:divBdr>
    </w:div>
    <w:div w:id="44456173">
      <w:bodyDiv w:val="1"/>
      <w:marLeft w:val="0"/>
      <w:marRight w:val="0"/>
      <w:marTop w:val="0"/>
      <w:marBottom w:val="0"/>
      <w:divBdr>
        <w:top w:val="none" w:sz="0" w:space="0" w:color="auto"/>
        <w:left w:val="none" w:sz="0" w:space="0" w:color="auto"/>
        <w:bottom w:val="none" w:sz="0" w:space="0" w:color="auto"/>
        <w:right w:val="none" w:sz="0" w:space="0" w:color="auto"/>
      </w:divBdr>
    </w:div>
    <w:div w:id="62915432">
      <w:bodyDiv w:val="1"/>
      <w:marLeft w:val="0"/>
      <w:marRight w:val="0"/>
      <w:marTop w:val="0"/>
      <w:marBottom w:val="0"/>
      <w:divBdr>
        <w:top w:val="none" w:sz="0" w:space="0" w:color="auto"/>
        <w:left w:val="none" w:sz="0" w:space="0" w:color="auto"/>
        <w:bottom w:val="none" w:sz="0" w:space="0" w:color="auto"/>
        <w:right w:val="none" w:sz="0" w:space="0" w:color="auto"/>
      </w:divBdr>
    </w:div>
    <w:div w:id="75638025">
      <w:bodyDiv w:val="1"/>
      <w:marLeft w:val="0"/>
      <w:marRight w:val="0"/>
      <w:marTop w:val="0"/>
      <w:marBottom w:val="0"/>
      <w:divBdr>
        <w:top w:val="none" w:sz="0" w:space="0" w:color="auto"/>
        <w:left w:val="none" w:sz="0" w:space="0" w:color="auto"/>
        <w:bottom w:val="none" w:sz="0" w:space="0" w:color="auto"/>
        <w:right w:val="none" w:sz="0" w:space="0" w:color="auto"/>
      </w:divBdr>
    </w:div>
    <w:div w:id="133184781">
      <w:bodyDiv w:val="1"/>
      <w:marLeft w:val="0"/>
      <w:marRight w:val="0"/>
      <w:marTop w:val="0"/>
      <w:marBottom w:val="0"/>
      <w:divBdr>
        <w:top w:val="none" w:sz="0" w:space="0" w:color="auto"/>
        <w:left w:val="none" w:sz="0" w:space="0" w:color="auto"/>
        <w:bottom w:val="none" w:sz="0" w:space="0" w:color="auto"/>
        <w:right w:val="none" w:sz="0" w:space="0" w:color="auto"/>
      </w:divBdr>
    </w:div>
    <w:div w:id="274098785">
      <w:bodyDiv w:val="1"/>
      <w:marLeft w:val="0"/>
      <w:marRight w:val="0"/>
      <w:marTop w:val="0"/>
      <w:marBottom w:val="0"/>
      <w:divBdr>
        <w:top w:val="none" w:sz="0" w:space="0" w:color="auto"/>
        <w:left w:val="none" w:sz="0" w:space="0" w:color="auto"/>
        <w:bottom w:val="none" w:sz="0" w:space="0" w:color="auto"/>
        <w:right w:val="none" w:sz="0" w:space="0" w:color="auto"/>
      </w:divBdr>
    </w:div>
    <w:div w:id="288174287">
      <w:bodyDiv w:val="1"/>
      <w:marLeft w:val="0"/>
      <w:marRight w:val="0"/>
      <w:marTop w:val="0"/>
      <w:marBottom w:val="0"/>
      <w:divBdr>
        <w:top w:val="none" w:sz="0" w:space="0" w:color="auto"/>
        <w:left w:val="none" w:sz="0" w:space="0" w:color="auto"/>
        <w:bottom w:val="none" w:sz="0" w:space="0" w:color="auto"/>
        <w:right w:val="none" w:sz="0" w:space="0" w:color="auto"/>
      </w:divBdr>
    </w:div>
    <w:div w:id="357505850">
      <w:bodyDiv w:val="1"/>
      <w:marLeft w:val="0"/>
      <w:marRight w:val="0"/>
      <w:marTop w:val="0"/>
      <w:marBottom w:val="0"/>
      <w:divBdr>
        <w:top w:val="none" w:sz="0" w:space="0" w:color="auto"/>
        <w:left w:val="none" w:sz="0" w:space="0" w:color="auto"/>
        <w:bottom w:val="none" w:sz="0" w:space="0" w:color="auto"/>
        <w:right w:val="none" w:sz="0" w:space="0" w:color="auto"/>
      </w:divBdr>
    </w:div>
    <w:div w:id="360597477">
      <w:bodyDiv w:val="1"/>
      <w:marLeft w:val="0"/>
      <w:marRight w:val="0"/>
      <w:marTop w:val="0"/>
      <w:marBottom w:val="0"/>
      <w:divBdr>
        <w:top w:val="none" w:sz="0" w:space="0" w:color="auto"/>
        <w:left w:val="none" w:sz="0" w:space="0" w:color="auto"/>
        <w:bottom w:val="none" w:sz="0" w:space="0" w:color="auto"/>
        <w:right w:val="none" w:sz="0" w:space="0" w:color="auto"/>
      </w:divBdr>
    </w:div>
    <w:div w:id="382753124">
      <w:bodyDiv w:val="1"/>
      <w:marLeft w:val="0"/>
      <w:marRight w:val="0"/>
      <w:marTop w:val="0"/>
      <w:marBottom w:val="0"/>
      <w:divBdr>
        <w:top w:val="none" w:sz="0" w:space="0" w:color="auto"/>
        <w:left w:val="none" w:sz="0" w:space="0" w:color="auto"/>
        <w:bottom w:val="none" w:sz="0" w:space="0" w:color="auto"/>
        <w:right w:val="none" w:sz="0" w:space="0" w:color="auto"/>
      </w:divBdr>
    </w:div>
    <w:div w:id="385881895">
      <w:bodyDiv w:val="1"/>
      <w:marLeft w:val="0"/>
      <w:marRight w:val="0"/>
      <w:marTop w:val="0"/>
      <w:marBottom w:val="0"/>
      <w:divBdr>
        <w:top w:val="none" w:sz="0" w:space="0" w:color="auto"/>
        <w:left w:val="none" w:sz="0" w:space="0" w:color="auto"/>
        <w:bottom w:val="none" w:sz="0" w:space="0" w:color="auto"/>
        <w:right w:val="none" w:sz="0" w:space="0" w:color="auto"/>
      </w:divBdr>
    </w:div>
    <w:div w:id="482966413">
      <w:bodyDiv w:val="1"/>
      <w:marLeft w:val="0"/>
      <w:marRight w:val="0"/>
      <w:marTop w:val="0"/>
      <w:marBottom w:val="0"/>
      <w:divBdr>
        <w:top w:val="none" w:sz="0" w:space="0" w:color="auto"/>
        <w:left w:val="none" w:sz="0" w:space="0" w:color="auto"/>
        <w:bottom w:val="none" w:sz="0" w:space="0" w:color="auto"/>
        <w:right w:val="none" w:sz="0" w:space="0" w:color="auto"/>
      </w:divBdr>
    </w:div>
    <w:div w:id="652105840">
      <w:bodyDiv w:val="1"/>
      <w:marLeft w:val="0"/>
      <w:marRight w:val="0"/>
      <w:marTop w:val="0"/>
      <w:marBottom w:val="0"/>
      <w:divBdr>
        <w:top w:val="none" w:sz="0" w:space="0" w:color="auto"/>
        <w:left w:val="none" w:sz="0" w:space="0" w:color="auto"/>
        <w:bottom w:val="none" w:sz="0" w:space="0" w:color="auto"/>
        <w:right w:val="none" w:sz="0" w:space="0" w:color="auto"/>
      </w:divBdr>
    </w:div>
    <w:div w:id="678242966">
      <w:bodyDiv w:val="1"/>
      <w:marLeft w:val="0"/>
      <w:marRight w:val="0"/>
      <w:marTop w:val="0"/>
      <w:marBottom w:val="0"/>
      <w:divBdr>
        <w:top w:val="none" w:sz="0" w:space="0" w:color="auto"/>
        <w:left w:val="none" w:sz="0" w:space="0" w:color="auto"/>
        <w:bottom w:val="none" w:sz="0" w:space="0" w:color="auto"/>
        <w:right w:val="none" w:sz="0" w:space="0" w:color="auto"/>
      </w:divBdr>
    </w:div>
    <w:div w:id="941037050">
      <w:bodyDiv w:val="1"/>
      <w:marLeft w:val="0"/>
      <w:marRight w:val="0"/>
      <w:marTop w:val="0"/>
      <w:marBottom w:val="0"/>
      <w:divBdr>
        <w:top w:val="none" w:sz="0" w:space="0" w:color="auto"/>
        <w:left w:val="none" w:sz="0" w:space="0" w:color="auto"/>
        <w:bottom w:val="none" w:sz="0" w:space="0" w:color="auto"/>
        <w:right w:val="none" w:sz="0" w:space="0" w:color="auto"/>
      </w:divBdr>
    </w:div>
    <w:div w:id="1036732521">
      <w:bodyDiv w:val="1"/>
      <w:marLeft w:val="0"/>
      <w:marRight w:val="0"/>
      <w:marTop w:val="0"/>
      <w:marBottom w:val="0"/>
      <w:divBdr>
        <w:top w:val="none" w:sz="0" w:space="0" w:color="auto"/>
        <w:left w:val="none" w:sz="0" w:space="0" w:color="auto"/>
        <w:bottom w:val="none" w:sz="0" w:space="0" w:color="auto"/>
        <w:right w:val="none" w:sz="0" w:space="0" w:color="auto"/>
      </w:divBdr>
    </w:div>
    <w:div w:id="1136022934">
      <w:bodyDiv w:val="1"/>
      <w:marLeft w:val="0"/>
      <w:marRight w:val="0"/>
      <w:marTop w:val="0"/>
      <w:marBottom w:val="0"/>
      <w:divBdr>
        <w:top w:val="none" w:sz="0" w:space="0" w:color="auto"/>
        <w:left w:val="none" w:sz="0" w:space="0" w:color="auto"/>
        <w:bottom w:val="none" w:sz="0" w:space="0" w:color="auto"/>
        <w:right w:val="none" w:sz="0" w:space="0" w:color="auto"/>
      </w:divBdr>
    </w:div>
    <w:div w:id="1179807860">
      <w:bodyDiv w:val="1"/>
      <w:marLeft w:val="0"/>
      <w:marRight w:val="0"/>
      <w:marTop w:val="0"/>
      <w:marBottom w:val="0"/>
      <w:divBdr>
        <w:top w:val="none" w:sz="0" w:space="0" w:color="auto"/>
        <w:left w:val="none" w:sz="0" w:space="0" w:color="auto"/>
        <w:bottom w:val="none" w:sz="0" w:space="0" w:color="auto"/>
        <w:right w:val="none" w:sz="0" w:space="0" w:color="auto"/>
      </w:divBdr>
    </w:div>
    <w:div w:id="1380325124">
      <w:bodyDiv w:val="1"/>
      <w:marLeft w:val="0"/>
      <w:marRight w:val="0"/>
      <w:marTop w:val="0"/>
      <w:marBottom w:val="0"/>
      <w:divBdr>
        <w:top w:val="none" w:sz="0" w:space="0" w:color="auto"/>
        <w:left w:val="none" w:sz="0" w:space="0" w:color="auto"/>
        <w:bottom w:val="none" w:sz="0" w:space="0" w:color="auto"/>
        <w:right w:val="none" w:sz="0" w:space="0" w:color="auto"/>
      </w:divBdr>
    </w:div>
    <w:div w:id="1392266371">
      <w:bodyDiv w:val="1"/>
      <w:marLeft w:val="0"/>
      <w:marRight w:val="0"/>
      <w:marTop w:val="0"/>
      <w:marBottom w:val="0"/>
      <w:divBdr>
        <w:top w:val="none" w:sz="0" w:space="0" w:color="auto"/>
        <w:left w:val="none" w:sz="0" w:space="0" w:color="auto"/>
        <w:bottom w:val="none" w:sz="0" w:space="0" w:color="auto"/>
        <w:right w:val="none" w:sz="0" w:space="0" w:color="auto"/>
      </w:divBdr>
    </w:div>
    <w:div w:id="1392270881">
      <w:bodyDiv w:val="1"/>
      <w:marLeft w:val="0"/>
      <w:marRight w:val="0"/>
      <w:marTop w:val="0"/>
      <w:marBottom w:val="0"/>
      <w:divBdr>
        <w:top w:val="none" w:sz="0" w:space="0" w:color="auto"/>
        <w:left w:val="none" w:sz="0" w:space="0" w:color="auto"/>
        <w:bottom w:val="none" w:sz="0" w:space="0" w:color="auto"/>
        <w:right w:val="none" w:sz="0" w:space="0" w:color="auto"/>
      </w:divBdr>
    </w:div>
    <w:div w:id="1627081489">
      <w:bodyDiv w:val="1"/>
      <w:marLeft w:val="0"/>
      <w:marRight w:val="0"/>
      <w:marTop w:val="0"/>
      <w:marBottom w:val="0"/>
      <w:divBdr>
        <w:top w:val="none" w:sz="0" w:space="0" w:color="auto"/>
        <w:left w:val="none" w:sz="0" w:space="0" w:color="auto"/>
        <w:bottom w:val="none" w:sz="0" w:space="0" w:color="auto"/>
        <w:right w:val="none" w:sz="0" w:space="0" w:color="auto"/>
      </w:divBdr>
    </w:div>
    <w:div w:id="1688557069">
      <w:bodyDiv w:val="1"/>
      <w:marLeft w:val="0"/>
      <w:marRight w:val="0"/>
      <w:marTop w:val="0"/>
      <w:marBottom w:val="0"/>
      <w:divBdr>
        <w:top w:val="none" w:sz="0" w:space="0" w:color="auto"/>
        <w:left w:val="none" w:sz="0" w:space="0" w:color="auto"/>
        <w:bottom w:val="none" w:sz="0" w:space="0" w:color="auto"/>
        <w:right w:val="none" w:sz="0" w:space="0" w:color="auto"/>
      </w:divBdr>
    </w:div>
    <w:div w:id="1930309770">
      <w:bodyDiv w:val="1"/>
      <w:marLeft w:val="0"/>
      <w:marRight w:val="0"/>
      <w:marTop w:val="0"/>
      <w:marBottom w:val="0"/>
      <w:divBdr>
        <w:top w:val="none" w:sz="0" w:space="0" w:color="auto"/>
        <w:left w:val="none" w:sz="0" w:space="0" w:color="auto"/>
        <w:bottom w:val="none" w:sz="0" w:space="0" w:color="auto"/>
        <w:right w:val="none" w:sz="0" w:space="0" w:color="auto"/>
      </w:divBdr>
    </w:div>
    <w:div w:id="1941987383">
      <w:bodyDiv w:val="1"/>
      <w:marLeft w:val="0"/>
      <w:marRight w:val="0"/>
      <w:marTop w:val="0"/>
      <w:marBottom w:val="0"/>
      <w:divBdr>
        <w:top w:val="none" w:sz="0" w:space="0" w:color="auto"/>
        <w:left w:val="none" w:sz="0" w:space="0" w:color="auto"/>
        <w:bottom w:val="none" w:sz="0" w:space="0" w:color="auto"/>
        <w:right w:val="none" w:sz="0" w:space="0" w:color="auto"/>
      </w:divBdr>
    </w:div>
    <w:div w:id="20967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cfp/cfp_projec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chikyukankyo/jigyotoppage/greenchotatsu.html" TargetMode="External"/><Relationship Id="rId4" Type="http://schemas.openxmlformats.org/officeDocument/2006/relationships/settings" Target="settings.xml"/><Relationship Id="rId9" Type="http://schemas.openxmlformats.org/officeDocument/2006/relationships/hyperlink" Target="https://www.google.com/maps/d/viewer?mid=1bFVvRviJ_D33_L3bb1ucFvGbg32B1q0&amp;femb=1&amp;ll=34.62753163996446%2C135.40268043982624&amp;z=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5E4B-FC2D-4C5E-AB15-06C622FC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6704</Words>
  <Characters>1461</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R8CFP事業仕様書</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R8CFP事業仕様書</dc:title>
  <dc:subject/>
  <dc:creator/>
  <cp:keywords/>
  <dc:description/>
  <cp:lastModifiedBy/>
  <cp:revision>1</cp:revision>
  <dcterms:created xsi:type="dcterms:W3CDTF">2026-02-05T06:19:00Z</dcterms:created>
  <dcterms:modified xsi:type="dcterms:W3CDTF">2026-03-04T08:28:00Z</dcterms:modified>
</cp:coreProperties>
</file>