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E7AD8" w14:textId="5ED6EF52" w:rsidR="0051166D" w:rsidRPr="001B0C72" w:rsidRDefault="00A55797" w:rsidP="00A55797">
      <w:pPr>
        <w:jc w:val="center"/>
        <w:rPr>
          <w:rFonts w:ascii="ＭＳ ゴシック" w:eastAsia="ＭＳ ゴシック" w:hAnsi="ＭＳ ゴシック"/>
          <w:sz w:val="32"/>
          <w:szCs w:val="32"/>
        </w:rPr>
      </w:pPr>
      <w:r>
        <w:rPr>
          <w:rFonts w:hint="eastAsia"/>
          <w:noProof/>
          <w:sz w:val="24"/>
          <w:lang w:val="ja-JP"/>
        </w:rPr>
        <mc:AlternateContent>
          <mc:Choice Requires="wps">
            <w:drawing>
              <wp:anchor distT="0" distB="0" distL="114300" distR="114300" simplePos="0" relativeHeight="251659264" behindDoc="0" locked="0" layoutInCell="1" allowOverlap="1" wp14:anchorId="1E317D63" wp14:editId="2223C447">
                <wp:simplePos x="0" y="0"/>
                <wp:positionH relativeFrom="column">
                  <wp:posOffset>4152900</wp:posOffset>
                </wp:positionH>
                <wp:positionV relativeFrom="paragraph">
                  <wp:posOffset>-389255</wp:posOffset>
                </wp:positionV>
                <wp:extent cx="1226820" cy="426720"/>
                <wp:effectExtent l="0" t="0" r="11430" b="11430"/>
                <wp:wrapNone/>
                <wp:docPr id="1" name="正方形/長方形 1"/>
                <wp:cNvGraphicFramePr/>
                <a:graphic xmlns:a="http://schemas.openxmlformats.org/drawingml/2006/main">
                  <a:graphicData uri="http://schemas.microsoft.com/office/word/2010/wordprocessingShape">
                    <wps:wsp>
                      <wps:cNvSpPr/>
                      <wps:spPr>
                        <a:xfrm>
                          <a:off x="0" y="0"/>
                          <a:ext cx="1226820" cy="4267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14B3DD9" w14:textId="16460FC5" w:rsidR="00A55797" w:rsidRPr="00A07C9D" w:rsidRDefault="00A55797" w:rsidP="00A55797">
                            <w:pPr>
                              <w:jc w:val="center"/>
                              <w:rPr>
                                <w:sz w:val="22"/>
                                <w:szCs w:val="28"/>
                              </w:rPr>
                            </w:pPr>
                            <w:r w:rsidRPr="00A07C9D">
                              <w:rPr>
                                <w:rFonts w:hint="eastAsia"/>
                                <w:sz w:val="22"/>
                                <w:szCs w:val="28"/>
                              </w:rPr>
                              <w:t>参考資料</w:t>
                            </w:r>
                            <w:r>
                              <w:rPr>
                                <w:rFonts w:hint="eastAsia"/>
                                <w:sz w:val="22"/>
                                <w:szCs w:val="28"/>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317D63" id="正方形/長方形 1" o:spid="_x0000_s1026" style="position:absolute;left:0;text-align:left;margin-left:327pt;margin-top:-30.65pt;width:96.6pt;height:3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" fillcolor="white [3201]" strokecolor="black [3213]" strokeweight="1pt">
                <v:textbox>
                  <w:txbxContent>
                    <w:p w14:paraId="614B3DD9" w14:textId="16460FC5" w:rsidR="00A55797" w:rsidRPr="00A07C9D" w:rsidRDefault="00A55797" w:rsidP="00A55797">
                      <w:pPr>
                        <w:jc w:val="center"/>
                        <w:rPr>
                          <w:sz w:val="22"/>
                          <w:szCs w:val="28"/>
                        </w:rPr>
                      </w:pPr>
                      <w:r w:rsidRPr="00A07C9D">
                        <w:rPr>
                          <w:rFonts w:hint="eastAsia"/>
                          <w:sz w:val="22"/>
                          <w:szCs w:val="28"/>
                        </w:rPr>
                        <w:t>参考資料</w:t>
                      </w:r>
                      <w:r>
                        <w:rPr>
                          <w:rFonts w:hint="eastAsia"/>
                          <w:sz w:val="22"/>
                          <w:szCs w:val="28"/>
                        </w:rPr>
                        <w:t>①</w:t>
                      </w:r>
                    </w:p>
                  </w:txbxContent>
                </v:textbox>
              </v:rect>
            </w:pict>
          </mc:Fallback>
        </mc:AlternateContent>
      </w:r>
      <w:r w:rsidR="005C765D" w:rsidRPr="001B0C72">
        <w:rPr>
          <w:rFonts w:ascii="ＭＳ ゴシック" w:eastAsia="ＭＳ ゴシック" w:hAnsi="ＭＳ ゴシック" w:hint="eastAsia"/>
          <w:sz w:val="32"/>
          <w:szCs w:val="32"/>
        </w:rPr>
        <w:t>意思疎通支援部会意見具申</w:t>
      </w:r>
    </w:p>
    <w:p w14:paraId="197B5E41" w14:textId="77777777" w:rsidR="005C765D" w:rsidRPr="001B0C72" w:rsidRDefault="005C765D">
      <w:pPr>
        <w:rPr>
          <w:sz w:val="28"/>
          <w:szCs w:val="28"/>
        </w:rPr>
      </w:pPr>
    </w:p>
    <w:p w14:paraId="2CDB966B" w14:textId="77777777" w:rsidR="005C765D" w:rsidRPr="001B0C72" w:rsidRDefault="005C765D">
      <w:pPr>
        <w:rPr>
          <w:sz w:val="28"/>
          <w:szCs w:val="28"/>
        </w:rPr>
      </w:pPr>
    </w:p>
    <w:p w14:paraId="7F264030" w14:textId="77777777" w:rsidR="005C765D" w:rsidRPr="001B0C72" w:rsidRDefault="005C765D" w:rsidP="00CA5FE2">
      <w:pPr>
        <w:ind w:left="280" w:hangingChars="100" w:hanging="280"/>
        <w:rPr>
          <w:sz w:val="28"/>
          <w:szCs w:val="28"/>
        </w:rPr>
      </w:pPr>
      <w:r w:rsidRPr="001B0C72">
        <w:rPr>
          <w:rFonts w:hint="eastAsia"/>
          <w:sz w:val="28"/>
          <w:szCs w:val="28"/>
        </w:rPr>
        <w:t>○当部会では、令和２年６月の府立福祉情報コミュニケーションセンター</w:t>
      </w:r>
      <w:r w:rsidR="00CA5FE2" w:rsidRPr="001B0C72">
        <w:rPr>
          <w:rFonts w:hint="eastAsia"/>
          <w:sz w:val="28"/>
          <w:szCs w:val="28"/>
        </w:rPr>
        <w:t>（以下「センター」という。）</w:t>
      </w:r>
      <w:r w:rsidRPr="001B0C72">
        <w:rPr>
          <w:rFonts w:hint="eastAsia"/>
          <w:sz w:val="28"/>
          <w:szCs w:val="28"/>
        </w:rPr>
        <w:t>のオープンに向けて、平成</w:t>
      </w:r>
      <w:r w:rsidR="002B1ADC" w:rsidRPr="001B0C72">
        <w:rPr>
          <w:rFonts w:hint="eastAsia"/>
          <w:sz w:val="28"/>
          <w:szCs w:val="28"/>
        </w:rPr>
        <w:t>３０年度に「盲ろう者通訳・介助」、「手話通訳」、「失語症者・要約筆記</w:t>
      </w:r>
      <w:r w:rsidR="00CA5FE2" w:rsidRPr="001B0C72">
        <w:rPr>
          <w:rFonts w:hint="eastAsia"/>
          <w:sz w:val="28"/>
          <w:szCs w:val="28"/>
        </w:rPr>
        <w:t>等」に関して報告を取りまとめた。</w:t>
      </w:r>
    </w:p>
    <w:p w14:paraId="79796FEA" w14:textId="77777777" w:rsidR="00CA5FE2" w:rsidRPr="001B0C72" w:rsidRDefault="00CA5FE2">
      <w:pPr>
        <w:rPr>
          <w:sz w:val="28"/>
          <w:szCs w:val="28"/>
        </w:rPr>
      </w:pPr>
    </w:p>
    <w:p w14:paraId="42C7553A" w14:textId="77777777" w:rsidR="00CA5FE2" w:rsidRPr="001B0C72" w:rsidRDefault="00CA5FE2" w:rsidP="00CA5FE2">
      <w:pPr>
        <w:ind w:left="280" w:hangingChars="100" w:hanging="280"/>
        <w:rPr>
          <w:sz w:val="28"/>
          <w:szCs w:val="28"/>
        </w:rPr>
      </w:pPr>
      <w:r w:rsidRPr="001B0C72">
        <w:rPr>
          <w:rFonts w:hint="eastAsia"/>
          <w:sz w:val="28"/>
          <w:szCs w:val="28"/>
        </w:rPr>
        <w:t>○センター</w:t>
      </w:r>
      <w:r w:rsidR="00C14B0B" w:rsidRPr="001B0C72">
        <w:rPr>
          <w:rFonts w:hint="eastAsia"/>
          <w:sz w:val="28"/>
          <w:szCs w:val="28"/>
        </w:rPr>
        <w:t>の指定管理に際して</w:t>
      </w:r>
      <w:r w:rsidRPr="001B0C72">
        <w:rPr>
          <w:rFonts w:hint="eastAsia"/>
          <w:sz w:val="28"/>
          <w:szCs w:val="28"/>
        </w:rPr>
        <w:t>は、当該報告を十分に踏まえた</w:t>
      </w:r>
      <w:r w:rsidR="00C14B0B" w:rsidRPr="001B0C72">
        <w:rPr>
          <w:rFonts w:hint="eastAsia"/>
          <w:sz w:val="28"/>
          <w:szCs w:val="28"/>
        </w:rPr>
        <w:t>施設運営を行うこと</w:t>
      </w:r>
      <w:r w:rsidRPr="001B0C72">
        <w:rPr>
          <w:rFonts w:hint="eastAsia"/>
          <w:sz w:val="28"/>
          <w:szCs w:val="28"/>
        </w:rPr>
        <w:t>とされており、</w:t>
      </w:r>
      <w:r w:rsidR="00711C66" w:rsidRPr="001B0C72">
        <w:rPr>
          <w:rFonts w:hint="eastAsia"/>
          <w:sz w:val="28"/>
          <w:szCs w:val="28"/>
        </w:rPr>
        <w:t>今後、施設運営状況の評価を通じて、</w:t>
      </w:r>
      <w:r w:rsidR="00C14B0B" w:rsidRPr="001B0C72">
        <w:rPr>
          <w:rFonts w:hint="eastAsia"/>
          <w:sz w:val="28"/>
          <w:szCs w:val="28"/>
        </w:rPr>
        <w:t>報告に基づく施策展開</w:t>
      </w:r>
      <w:r w:rsidR="00711C66" w:rsidRPr="001B0C72">
        <w:rPr>
          <w:rFonts w:hint="eastAsia"/>
          <w:sz w:val="28"/>
          <w:szCs w:val="28"/>
        </w:rPr>
        <w:t>の進捗状況等を確認していく</w:t>
      </w:r>
      <w:r w:rsidR="001B0C72">
        <w:rPr>
          <w:rFonts w:hint="eastAsia"/>
          <w:sz w:val="28"/>
          <w:szCs w:val="28"/>
        </w:rPr>
        <w:t>ことが求められる</w:t>
      </w:r>
      <w:r w:rsidR="00711C66" w:rsidRPr="001B0C72">
        <w:rPr>
          <w:rFonts w:hint="eastAsia"/>
          <w:sz w:val="28"/>
          <w:szCs w:val="28"/>
        </w:rPr>
        <w:t>。</w:t>
      </w:r>
    </w:p>
    <w:p w14:paraId="741D573A" w14:textId="77777777" w:rsidR="00CA5FE2" w:rsidRPr="001B0C72" w:rsidRDefault="00CA5FE2">
      <w:pPr>
        <w:rPr>
          <w:sz w:val="28"/>
          <w:szCs w:val="28"/>
        </w:rPr>
      </w:pPr>
    </w:p>
    <w:p w14:paraId="24A83F03" w14:textId="77777777" w:rsidR="001B0C72" w:rsidRDefault="00CA5FE2" w:rsidP="001B0C72">
      <w:pPr>
        <w:ind w:left="280" w:hangingChars="100" w:hanging="280"/>
      </w:pPr>
      <w:r w:rsidRPr="001B0C72">
        <w:rPr>
          <w:rFonts w:hint="eastAsia"/>
          <w:sz w:val="28"/>
          <w:szCs w:val="28"/>
        </w:rPr>
        <w:t>○</w:t>
      </w:r>
      <w:r w:rsidR="009F6272" w:rsidRPr="001B0C72">
        <w:rPr>
          <w:rFonts w:hint="eastAsia"/>
          <w:sz w:val="28"/>
          <w:szCs w:val="28"/>
        </w:rPr>
        <w:t>以上を踏まえ、</w:t>
      </w:r>
      <w:r w:rsidR="00711C66" w:rsidRPr="001B0C72">
        <w:rPr>
          <w:rFonts w:hint="eastAsia"/>
          <w:sz w:val="28"/>
          <w:szCs w:val="28"/>
        </w:rPr>
        <w:t>センターが府の意思疎通支援の中核支援拠点施設としての機能を適正に発揮</w:t>
      </w:r>
      <w:r w:rsidR="001B0C72">
        <w:rPr>
          <w:rFonts w:hint="eastAsia"/>
          <w:sz w:val="28"/>
          <w:szCs w:val="28"/>
        </w:rPr>
        <w:t>できるよう、次期障がい者計画にしっかり位置付ける必要がある。</w:t>
      </w:r>
    </w:p>
    <w:sectPr w:rsidR="001B0C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F661D" w14:textId="77777777" w:rsidR="00976964" w:rsidRDefault="00976964" w:rsidP="00976964">
      <w:r>
        <w:separator/>
      </w:r>
    </w:p>
  </w:endnote>
  <w:endnote w:type="continuationSeparator" w:id="0">
    <w:p w14:paraId="349DD9F1" w14:textId="77777777" w:rsidR="00976964" w:rsidRDefault="00976964" w:rsidP="0097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62224" w14:textId="77777777" w:rsidR="00976964" w:rsidRDefault="00976964" w:rsidP="00976964">
      <w:r>
        <w:separator/>
      </w:r>
    </w:p>
  </w:footnote>
  <w:footnote w:type="continuationSeparator" w:id="0">
    <w:p w14:paraId="4388C8DC" w14:textId="77777777" w:rsidR="00976964" w:rsidRDefault="00976964" w:rsidP="00976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65D"/>
    <w:rsid w:val="001B0C72"/>
    <w:rsid w:val="002B1ADC"/>
    <w:rsid w:val="004D61FE"/>
    <w:rsid w:val="0051166D"/>
    <w:rsid w:val="005C765D"/>
    <w:rsid w:val="00711C66"/>
    <w:rsid w:val="00745AEE"/>
    <w:rsid w:val="00976964"/>
    <w:rsid w:val="009F6272"/>
    <w:rsid w:val="00A55797"/>
    <w:rsid w:val="00C14B0B"/>
    <w:rsid w:val="00CA5FE2"/>
    <w:rsid w:val="00D465CC"/>
    <w:rsid w:val="00D77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B9616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6964"/>
    <w:pPr>
      <w:tabs>
        <w:tab w:val="center" w:pos="4252"/>
        <w:tab w:val="right" w:pos="8504"/>
      </w:tabs>
      <w:snapToGrid w:val="0"/>
    </w:pPr>
  </w:style>
  <w:style w:type="character" w:customStyle="1" w:styleId="a4">
    <w:name w:val="ヘッダー (文字)"/>
    <w:basedOn w:val="a0"/>
    <w:link w:val="a3"/>
    <w:uiPriority w:val="99"/>
    <w:rsid w:val="00976964"/>
  </w:style>
  <w:style w:type="paragraph" w:styleId="a5">
    <w:name w:val="footer"/>
    <w:basedOn w:val="a"/>
    <w:link w:val="a6"/>
    <w:uiPriority w:val="99"/>
    <w:unhideWhenUsed/>
    <w:rsid w:val="00976964"/>
    <w:pPr>
      <w:tabs>
        <w:tab w:val="center" w:pos="4252"/>
        <w:tab w:val="right" w:pos="8504"/>
      </w:tabs>
      <w:snapToGrid w:val="0"/>
    </w:pPr>
  </w:style>
  <w:style w:type="character" w:customStyle="1" w:styleId="a6">
    <w:name w:val="フッター (文字)"/>
    <w:basedOn w:val="a0"/>
    <w:link w:val="a5"/>
    <w:uiPriority w:val="99"/>
    <w:rsid w:val="00976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2025-12-11T23:57:00Z</dcterms:created>
  <dcterms:modified xsi:type="dcterms:W3CDTF">2025-12-11T23:57:00Z</dcterms:modified>
</cp:coreProperties>
</file>