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68D9358F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4116F5">
        <w:rPr>
          <w:rFonts w:hAnsi="HG丸ｺﾞｼｯｸM-PRO" w:hint="eastAsia"/>
          <w:sz w:val="28"/>
          <w:szCs w:val="28"/>
        </w:rPr>
        <w:t>概要</w:t>
      </w:r>
      <w:r w:rsidRPr="00176CD4">
        <w:rPr>
          <w:rFonts w:hAnsi="HG丸ｺﾞｼｯｸM-PRO" w:hint="eastAsia"/>
          <w:sz w:val="28"/>
          <w:szCs w:val="28"/>
        </w:rPr>
        <w:t>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1D21FE" w:rsidRPr="00176CD4" w14:paraId="56A36AB4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33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33" w:type="dxa"/>
            <w:vAlign w:val="center"/>
          </w:tcPr>
          <w:p w14:paraId="22643623" w14:textId="510DA09F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2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CF7EBA">
              <w:rPr>
                <w:rFonts w:hAnsi="HG丸ｺﾞｼｯｸM-PRO" w:hint="eastAsia"/>
                <w:sz w:val="24"/>
                <w:szCs w:val="24"/>
              </w:rPr>
              <w:t>３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CF7EBA">
              <w:rPr>
                <w:rFonts w:hAnsi="HG丸ｺﾞｼｯｸM-PRO" w:hint="eastAsia"/>
                <w:sz w:val="24"/>
                <w:szCs w:val="24"/>
              </w:rPr>
              <w:t>火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CF7EBA">
              <w:rPr>
                <w:rFonts w:hAnsi="HG丸ｺﾞｼｯｸM-PRO" w:hint="eastAsia"/>
                <w:sz w:val="24"/>
                <w:szCs w:val="24"/>
              </w:rPr>
              <w:t>15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CF7EBA">
              <w:rPr>
                <w:rFonts w:hAnsi="HG丸ｺﾞｼｯｸM-PRO" w:hint="eastAsia"/>
                <w:sz w:val="24"/>
                <w:szCs w:val="24"/>
              </w:rPr>
              <w:t>30分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CF7EBA">
              <w:rPr>
                <w:rFonts w:hAnsi="HG丸ｺﾞｼｯｸM-PRO" w:hint="eastAsia"/>
                <w:sz w:val="24"/>
                <w:szCs w:val="24"/>
              </w:rPr>
              <w:t>16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4116F5">
              <w:rPr>
                <w:rFonts w:hAnsi="HG丸ｺﾞｼｯｸM-PRO" w:hint="eastAsia"/>
                <w:sz w:val="24"/>
                <w:szCs w:val="24"/>
              </w:rPr>
              <w:t>10分</w:t>
            </w:r>
          </w:p>
        </w:tc>
      </w:tr>
      <w:tr w:rsidR="001D21FE" w:rsidRPr="00176CD4" w14:paraId="4E65C232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33" w:type="dxa"/>
            <w:vAlign w:val="center"/>
          </w:tcPr>
          <w:p w14:paraId="396763A0" w14:textId="1E87E669" w:rsidR="001D21FE" w:rsidRPr="00176CD4" w:rsidRDefault="00CF7EBA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大阪商工会議所</w:t>
            </w:r>
          </w:p>
        </w:tc>
      </w:tr>
      <w:tr w:rsidR="001D21FE" w:rsidRPr="00176CD4" w14:paraId="0E83B84C" w14:textId="77777777" w:rsidTr="00954A13">
        <w:trPr>
          <w:trHeight w:val="20"/>
        </w:trPr>
        <w:tc>
          <w:tcPr>
            <w:tcW w:w="2123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33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5E9F1931" w:rsidR="001D21FE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20F572DF" w14:textId="77777777" w:rsidR="00CF7EBA" w:rsidRDefault="00CF7EBA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大阪商工会議所</w:t>
            </w:r>
          </w:p>
          <w:p w14:paraId="18965ED8" w14:textId="03449514" w:rsidR="00CF7EBA" w:rsidRDefault="00CF7EBA" w:rsidP="00CF7EBA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専務理事</w:t>
            </w:r>
          </w:p>
          <w:p w14:paraId="1BB0CFCD" w14:textId="77777777" w:rsidR="00B447FF" w:rsidRDefault="009B6BD5" w:rsidP="00B447FF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  <w:r w:rsidR="00B447FF">
              <w:rPr>
                <w:rFonts w:hAnsi="HG丸ｺﾞｼｯｸM-PRO" w:hint="eastAsia"/>
                <w:sz w:val="24"/>
                <w:szCs w:val="24"/>
              </w:rPr>
              <w:t>府民文化部</w:t>
            </w:r>
          </w:p>
          <w:p w14:paraId="081A71F7" w14:textId="0972FF17" w:rsidR="00D06B02" w:rsidRDefault="00B447FF" w:rsidP="00B447FF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国際交流監</w:t>
            </w:r>
          </w:p>
          <w:p w14:paraId="38BCAF3D" w14:textId="6CF271D9" w:rsidR="001D21FE" w:rsidRDefault="00B447FF" w:rsidP="00EB57E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都市魅力創造局国際課長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  <w:p w14:paraId="46CBAB9E" w14:textId="7C8FEE7A" w:rsidR="00747883" w:rsidRPr="00176CD4" w:rsidRDefault="00747883" w:rsidP="00DA064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</w:p>
        </w:tc>
      </w:tr>
      <w:tr w:rsidR="004116F5" w:rsidRPr="00176CD4" w14:paraId="794608A2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605ED187" w14:textId="75D08AD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33" w:type="dxa"/>
            <w:vAlign w:val="center"/>
          </w:tcPr>
          <w:p w14:paraId="30990448" w14:textId="5C6BE9B8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・大阪府の国際交流のあり方について</w:t>
            </w:r>
          </w:p>
        </w:tc>
      </w:tr>
      <w:tr w:rsidR="004116F5" w:rsidRPr="00176CD4" w14:paraId="2C20C3EE" w14:textId="77777777" w:rsidTr="00011266">
        <w:trPr>
          <w:trHeight w:val="20"/>
        </w:trPr>
        <w:tc>
          <w:tcPr>
            <w:tcW w:w="2123" w:type="dxa"/>
            <w:vAlign w:val="center"/>
          </w:tcPr>
          <w:p w14:paraId="61884C13" w14:textId="32F222E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33" w:type="dxa"/>
            <w:vAlign w:val="center"/>
          </w:tcPr>
          <w:p w14:paraId="0A842249" w14:textId="0C0E6142" w:rsidR="005B774D" w:rsidRDefault="005B774D" w:rsidP="005B774D">
            <w:pPr>
              <w:ind w:firstLineChars="100" w:firstLine="210"/>
              <w:rPr>
                <w:rFonts w:hAnsi="HG丸ｺﾞｼｯｸM-PRO"/>
                <w:sz w:val="21"/>
                <w:szCs w:val="21"/>
              </w:rPr>
            </w:pPr>
            <w:r w:rsidRPr="005B774D">
              <w:rPr>
                <w:rFonts w:hAnsi="HG丸ｺﾞｼｯｸM-PRO" w:hint="eastAsia"/>
                <w:sz w:val="21"/>
                <w:szCs w:val="21"/>
              </w:rPr>
              <w:t>大阪府は事業の実施等で</w:t>
            </w:r>
            <w:r>
              <w:rPr>
                <w:rFonts w:hAnsi="HG丸ｺﾞｼｯｸM-PRO" w:hint="eastAsia"/>
                <w:sz w:val="21"/>
                <w:szCs w:val="21"/>
              </w:rPr>
              <w:t>大阪商工会議所</w:t>
            </w:r>
            <w:r w:rsidRPr="005B774D">
              <w:rPr>
                <w:rFonts w:hAnsi="HG丸ｺﾞｼｯｸM-PRO" w:hint="eastAsia"/>
                <w:sz w:val="21"/>
                <w:szCs w:val="21"/>
              </w:rPr>
              <w:t>と緊密に連携している。</w:t>
            </w:r>
          </w:p>
          <w:p w14:paraId="44DB4CDE" w14:textId="5D7DE967" w:rsidR="004116F5" w:rsidRPr="00176CD4" w:rsidRDefault="005B774D" w:rsidP="005B774D">
            <w:pPr>
              <w:ind w:firstLineChars="100" w:firstLine="210"/>
              <w:rPr>
                <w:rFonts w:hAnsi="HG丸ｺﾞｼｯｸM-PRO"/>
                <w:sz w:val="21"/>
                <w:szCs w:val="21"/>
              </w:rPr>
            </w:pPr>
            <w:r w:rsidRPr="005B774D">
              <w:rPr>
                <w:rFonts w:hAnsi="HG丸ｺﾞｼｯｸM-PRO" w:hint="eastAsia"/>
                <w:sz w:val="21"/>
                <w:szCs w:val="21"/>
              </w:rPr>
              <w:t>大阪の国際化についても</w:t>
            </w:r>
            <w:r>
              <w:rPr>
                <w:rFonts w:hAnsi="HG丸ｺﾞｼｯｸM-PRO" w:hint="eastAsia"/>
                <w:sz w:val="21"/>
                <w:szCs w:val="21"/>
              </w:rPr>
              <w:t>大阪商工会議所</w:t>
            </w:r>
            <w:r w:rsidRPr="005B774D">
              <w:rPr>
                <w:rFonts w:hAnsi="HG丸ｺﾞｼｯｸM-PRO" w:hint="eastAsia"/>
                <w:sz w:val="21"/>
                <w:szCs w:val="21"/>
              </w:rPr>
              <w:t>と情報共有しながら検討していく。</w:t>
            </w:r>
          </w:p>
        </w:tc>
      </w:tr>
      <w:tr w:rsidR="004116F5" w:rsidRPr="00176CD4" w14:paraId="62F33280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75190197" w14:textId="30855AA8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33" w:type="dxa"/>
            <w:vAlign w:val="center"/>
          </w:tcPr>
          <w:p w14:paraId="5B5EE7E5" w14:textId="06F3A671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63407A">
              <w:rPr>
                <w:rFonts w:hAnsi="HG丸ｺﾞｼｯｸM-PRO"/>
                <w:sz w:val="24"/>
                <w:szCs w:val="24"/>
              </w:rPr>
              <w:t>特別参与のご意見を参考にし、引き続き検討を進める。</w:t>
            </w:r>
          </w:p>
        </w:tc>
      </w:tr>
      <w:tr w:rsidR="004116F5" w:rsidRPr="00176CD4" w14:paraId="29E0C50C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246A2165" w14:textId="4C44F47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33" w:type="dxa"/>
            <w:vAlign w:val="center"/>
          </w:tcPr>
          <w:p w14:paraId="168FE8C0" w14:textId="2E6F115D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</w:p>
        </w:tc>
      </w:tr>
      <w:tr w:rsidR="004116F5" w:rsidRPr="00176CD4" w14:paraId="677F756E" w14:textId="77777777" w:rsidTr="00954A13">
        <w:trPr>
          <w:trHeight w:val="834"/>
        </w:trPr>
        <w:tc>
          <w:tcPr>
            <w:tcW w:w="2123" w:type="dxa"/>
            <w:vAlign w:val="center"/>
          </w:tcPr>
          <w:p w14:paraId="734F3BB2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vAlign w:val="center"/>
          </w:tcPr>
          <w:p w14:paraId="41B21293" w14:textId="5BD36596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  <w:tr w:rsidR="004116F5" w:rsidRPr="00176CD4" w14:paraId="1175967C" w14:textId="77777777" w:rsidTr="004116F5">
        <w:trPr>
          <w:trHeight w:val="850"/>
        </w:trPr>
        <w:tc>
          <w:tcPr>
            <w:tcW w:w="2123" w:type="dxa"/>
            <w:vAlign w:val="center"/>
          </w:tcPr>
          <w:p w14:paraId="139C1344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1C0B43DB" w14:textId="659BCFB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</w:rPr>
              <w:t>（室課）</w:t>
            </w:r>
          </w:p>
        </w:tc>
        <w:tc>
          <w:tcPr>
            <w:tcW w:w="7233" w:type="dxa"/>
          </w:tcPr>
          <w:p w14:paraId="7736EED7" w14:textId="77777777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E2137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176CD4"/>
    <w:rsid w:val="001D21FE"/>
    <w:rsid w:val="004116F5"/>
    <w:rsid w:val="005672DA"/>
    <w:rsid w:val="00570BCC"/>
    <w:rsid w:val="005B774D"/>
    <w:rsid w:val="00605136"/>
    <w:rsid w:val="00747883"/>
    <w:rsid w:val="008C56C2"/>
    <w:rsid w:val="00954A13"/>
    <w:rsid w:val="009B6BD5"/>
    <w:rsid w:val="00AE6715"/>
    <w:rsid w:val="00B03E2B"/>
    <w:rsid w:val="00B447FF"/>
    <w:rsid w:val="00BD6869"/>
    <w:rsid w:val="00C03C01"/>
    <w:rsid w:val="00CF7EBA"/>
    <w:rsid w:val="00D06B02"/>
    <w:rsid w:val="00DA0645"/>
    <w:rsid w:val="00DA29B0"/>
    <w:rsid w:val="00E21373"/>
    <w:rsid w:val="00EB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前廣　悠希</cp:lastModifiedBy>
  <cp:revision>16</cp:revision>
  <cp:lastPrinted>2026-01-22T02:49:00Z</cp:lastPrinted>
  <dcterms:created xsi:type="dcterms:W3CDTF">2026-01-14T09:59:00Z</dcterms:created>
  <dcterms:modified xsi:type="dcterms:W3CDTF">2026-02-04T05:12:00Z</dcterms:modified>
</cp:coreProperties>
</file>