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6D41" w14:textId="77777777" w:rsidR="00133A06" w:rsidRDefault="00133A06" w:rsidP="00133A06">
      <w:pPr>
        <w:snapToGrid w:val="0"/>
        <w:ind w:right="23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１２　大学・大学院</w:t>
      </w:r>
    </w:p>
    <w:p w14:paraId="32543181" w14:textId="77777777" w:rsidR="00133A06" w:rsidRDefault="00133A06" w:rsidP="00133A06">
      <w:pPr>
        <w:snapToGrid w:val="0"/>
        <w:rPr>
          <w:rFonts w:hAnsi="ＭＳ 明朝" w:cs="Arial Unicode MS"/>
          <w:szCs w:val="21"/>
          <w:highlight w:val="yellow"/>
        </w:rPr>
      </w:pPr>
    </w:p>
    <w:p w14:paraId="62FBE200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 w:hint="eastAsia"/>
        </w:rPr>
        <w:t>[Ⅰ-12-1表]</w:t>
      </w:r>
      <w:r>
        <w:rPr>
          <w:rFonts w:ascii="ＭＳ ゴシック" w:eastAsia="ＭＳ ゴシック" w:hAnsi="ＭＳ ゴシック" w:cs="Arial Unicode MS" w:hint="eastAsia"/>
        </w:rPr>
        <w:tab/>
      </w:r>
      <w:r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133A06">
        <w:rPr>
          <w:rFonts w:ascii="ＭＳ ゴシック" w:eastAsia="ＭＳ ゴシック" w:hAnsi="ＭＳ ゴシック" w:cs="Arial Unicode MS" w:hint="eastAsia"/>
          <w:spacing w:val="187"/>
          <w:fitText w:val="3712" w:id="-483110144"/>
        </w:rPr>
        <w:t>主要指標の推</w:t>
      </w:r>
      <w:r w:rsidRPr="00133A06">
        <w:rPr>
          <w:rFonts w:ascii="ＭＳ ゴシック" w:eastAsia="ＭＳ ゴシック" w:hAnsi="ＭＳ ゴシック" w:cs="Arial Unicode MS" w:hint="eastAsia"/>
          <w:spacing w:val="-1"/>
          <w:fitText w:val="3712" w:id="-483110144"/>
        </w:rPr>
        <w:t>移</w:t>
      </w:r>
    </w:p>
    <w:p w14:paraId="741A066B" w14:textId="77777777" w:rsidR="00133A06" w:rsidRDefault="00133A06" w:rsidP="00133A06">
      <w:pPr>
        <w:snapToGrid w:val="0"/>
        <w:jc w:val="left"/>
        <w:rPr>
          <w:rFonts w:hAnsi="ＭＳ 明朝" w:cs="Arial Unicode MS"/>
          <w:noProof/>
          <w:sz w:val="16"/>
          <w:szCs w:val="16"/>
        </w:rPr>
      </w:pPr>
      <w:r w:rsidRPr="00F156B4">
        <w:rPr>
          <w:rFonts w:hAnsi="ＭＳ 明朝" w:cs="Arial Unicode MS"/>
          <w:noProof/>
          <w:sz w:val="16"/>
          <w:szCs w:val="16"/>
        </w:rPr>
        <w:drawing>
          <wp:inline distT="0" distB="0" distL="0" distR="0" wp14:anchorId="32D1A54D" wp14:editId="2FBF47B3">
            <wp:extent cx="6120130" cy="2634615"/>
            <wp:effectExtent l="0" t="0" r="0" b="0"/>
            <wp:docPr id="264" name="図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530B5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1BDA50B8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215768D4" w14:textId="77777777" w:rsidR="00133A06" w:rsidRDefault="00133A06" w:rsidP="00133A06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58</w:t>
      </w:r>
      <w:r>
        <w:rPr>
          <w:rFonts w:hAnsi="ＭＳ 明朝" w:cs="Arial Unicode MS" w:hint="eastAsia"/>
          <w:szCs w:val="21"/>
        </w:rPr>
        <w:t>校で、前年度と同じである。</w:t>
      </w:r>
      <w:r>
        <w:rPr>
          <w:rFonts w:hAnsi="ＭＳ 明朝" w:cs="Arial Unicode MS"/>
          <w:szCs w:val="21"/>
        </w:rPr>
        <w:t xml:space="preserve"> </w:t>
      </w:r>
    </w:p>
    <w:p w14:paraId="315D5985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/>
          <w:szCs w:val="21"/>
        </w:rPr>
        <w:t>2</w:t>
      </w:r>
      <w:r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3.</w:t>
      </w:r>
      <w:r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/>
          <w:szCs w:val="21"/>
        </w:rPr>
        <w:t>3</w:t>
      </w:r>
      <w:r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5.</w:t>
      </w:r>
      <w:r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/>
          <w:szCs w:val="21"/>
        </w:rPr>
        <w:t>5</w:t>
      </w:r>
      <w:r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91.</w:t>
      </w:r>
      <w:r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65400840" w14:textId="77777777" w:rsidR="00133A06" w:rsidRDefault="00133A06" w:rsidP="00133A06">
      <w:pPr>
        <w:snapToGrid w:val="0"/>
        <w:spacing w:line="340" w:lineRule="exact"/>
        <w:jc w:val="right"/>
        <w:rPr>
          <w:rFonts w:hAnsi="ＭＳ 明朝" w:cs="Arial Unicode MS"/>
          <w:szCs w:val="21"/>
          <w:shd w:val="pct15" w:color="auto" w:fill="FFFFFF"/>
        </w:rPr>
      </w:pPr>
      <w:r>
        <w:rPr>
          <w:rFonts w:hAnsi="ＭＳ 明朝" w:cs="Arial Unicode MS"/>
          <w:szCs w:val="21"/>
        </w:rPr>
        <w:t>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-12-1</w:t>
      </w:r>
      <w:r>
        <w:rPr>
          <w:rFonts w:hAnsi="ＭＳ 明朝" w:cs="Arial Unicode MS" w:hint="eastAsia"/>
          <w:szCs w:val="21"/>
        </w:rPr>
        <w:t>表</w:t>
      </w:r>
      <w:r>
        <w:rPr>
          <w:rFonts w:hAnsi="ＭＳ 明朝" w:cs="Arial Unicode MS"/>
          <w:szCs w:val="21"/>
        </w:rPr>
        <w:t>]</w:t>
      </w:r>
    </w:p>
    <w:p w14:paraId="64895D48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14:paraId="04CC91CA" w14:textId="77777777" w:rsidR="00133A06" w:rsidRDefault="00133A06" w:rsidP="00133A06">
      <w:pPr>
        <w:snapToGrid w:val="0"/>
        <w:spacing w:line="340" w:lineRule="exact"/>
        <w:ind w:leftChars="199" w:left="838" w:hangingChars="200" w:hanging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/>
          <w:szCs w:val="21"/>
        </w:rPr>
        <w:t>262,998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155,434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107,564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6,544</w:t>
      </w:r>
      <w:r>
        <w:rPr>
          <w:rFonts w:hAnsi="ＭＳ 明朝" w:cs="Arial Unicode MS" w:hint="eastAsia"/>
          <w:szCs w:val="21"/>
        </w:rPr>
        <w:t>人増加している。</w:t>
      </w:r>
    </w:p>
    <w:p w14:paraId="3701A4CF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highlight w:val="yellow"/>
        </w:rPr>
      </w:pPr>
      <w:r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/>
          <w:szCs w:val="21"/>
        </w:rPr>
        <w:t>28,669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10.9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/>
          <w:szCs w:val="21"/>
        </w:rPr>
        <w:t>16,259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6.2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/>
          <w:szCs w:val="21"/>
        </w:rPr>
        <w:t>218,070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82.9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551C7C67" w14:textId="77777777" w:rsidR="00133A06" w:rsidRDefault="00133A06" w:rsidP="00133A06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昼夜別では、昼間</w:t>
      </w:r>
      <w:r>
        <w:rPr>
          <w:rFonts w:hAnsi="ＭＳ 明朝" w:cs="Arial Unicode MS"/>
          <w:szCs w:val="21"/>
        </w:rPr>
        <w:t>261,621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99.5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、夜間</w:t>
      </w:r>
      <w:r>
        <w:rPr>
          <w:rFonts w:hAnsi="ＭＳ 明朝" w:cs="Arial Unicode MS"/>
          <w:szCs w:val="21"/>
        </w:rPr>
        <w:t>1,377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0.5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40DD6824" w14:textId="77777777" w:rsidR="00133A06" w:rsidRDefault="00133A06" w:rsidP="00133A06">
      <w:pPr>
        <w:snapToGrid w:val="0"/>
        <w:spacing w:line="340" w:lineRule="exact"/>
        <w:ind w:leftChars="198" w:left="838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内訳は、学部</w:t>
      </w:r>
      <w:r>
        <w:rPr>
          <w:rFonts w:hAnsi="ＭＳ 明朝" w:cs="Arial Unicode MS"/>
          <w:szCs w:val="21"/>
        </w:rPr>
        <w:t>239,379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91.0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、大学院</w:t>
      </w:r>
      <w:r>
        <w:rPr>
          <w:rFonts w:hAnsi="ＭＳ 明朝" w:cs="Arial Unicode MS"/>
          <w:szCs w:val="21"/>
        </w:rPr>
        <w:t>19,932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7.6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、専攻科</w:t>
      </w:r>
      <w:r>
        <w:rPr>
          <w:rFonts w:hAnsi="ＭＳ 明朝" w:cs="Arial Unicode MS"/>
          <w:szCs w:val="21"/>
        </w:rPr>
        <w:t>82</w:t>
      </w:r>
      <w:r>
        <w:rPr>
          <w:rFonts w:hAnsi="ＭＳ 明朝" w:cs="Arial Unicode MS" w:hint="eastAsia"/>
          <w:szCs w:val="21"/>
        </w:rPr>
        <w:t>人</w:t>
      </w:r>
    </w:p>
    <w:p w14:paraId="08F0F610" w14:textId="77777777" w:rsidR="00133A06" w:rsidRDefault="00133A06" w:rsidP="00133A06">
      <w:pPr>
        <w:snapToGrid w:val="0"/>
        <w:spacing w:line="340" w:lineRule="exact"/>
        <w:ind w:leftChars="398" w:left="838" w:hangingChars="1" w:hanging="2"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0.0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、別科</w:t>
      </w:r>
      <w:r>
        <w:rPr>
          <w:rFonts w:hAnsi="ＭＳ 明朝" w:cs="Arial Unicode MS"/>
          <w:szCs w:val="21"/>
        </w:rPr>
        <w:t>1,360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0.5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、その他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科目等履修生・聴講生・研究生</w:t>
      </w:r>
      <w:r>
        <w:rPr>
          <w:rFonts w:hAnsi="ＭＳ 明朝" w:cs="Arial Unicode MS"/>
          <w:szCs w:val="21"/>
        </w:rPr>
        <w:t>)2,245</w:t>
      </w:r>
      <w:r>
        <w:rPr>
          <w:rFonts w:hAnsi="ＭＳ 明朝" w:cs="Arial Unicode MS" w:hint="eastAsia"/>
          <w:szCs w:val="21"/>
        </w:rPr>
        <w:t>人</w:t>
      </w:r>
    </w:p>
    <w:p w14:paraId="1F1C7425" w14:textId="77777777" w:rsidR="00133A06" w:rsidRDefault="00133A06" w:rsidP="00133A06">
      <w:pPr>
        <w:snapToGrid w:val="0"/>
        <w:spacing w:line="340" w:lineRule="exact"/>
        <w:ind w:leftChars="398" w:left="838" w:hangingChars="1" w:hanging="2"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0.9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21A068FD" w14:textId="77777777" w:rsidR="00133A06" w:rsidRDefault="00133A06" w:rsidP="00133A06">
      <w:pPr>
        <w:snapToGrid w:val="0"/>
        <w:spacing w:line="340" w:lineRule="exact"/>
        <w:ind w:leftChars="711" w:left="1709" w:hanging="216"/>
        <w:jc w:val="righ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 xml:space="preserve">                                      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-12-1</w:t>
      </w:r>
      <w:r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/>
          <w:szCs w:val="21"/>
        </w:rPr>
        <w:t>59</w:t>
      </w:r>
      <w:r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/>
          <w:szCs w:val="21"/>
        </w:rPr>
        <w:t>60]</w:t>
      </w:r>
    </w:p>
    <w:p w14:paraId="21E87892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（３）学部学生数</w:t>
      </w:r>
    </w:p>
    <w:p w14:paraId="6E663787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highlight w:val="yellow"/>
        </w:rPr>
      </w:pPr>
      <w:r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/>
          <w:szCs w:val="21"/>
        </w:rPr>
        <w:t>239,379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140,088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99,291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5,783</w:t>
      </w:r>
      <w:r>
        <w:rPr>
          <w:rFonts w:hAnsi="ＭＳ 明朝" w:cs="Arial Unicode MS" w:hint="eastAsia"/>
          <w:szCs w:val="21"/>
        </w:rPr>
        <w:t>人増加している。</w:t>
      </w:r>
    </w:p>
    <w:p w14:paraId="626D229D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/>
          <w:szCs w:val="21"/>
        </w:rPr>
        <w:t>19,021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7.9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/>
          <w:szCs w:val="21"/>
        </w:rPr>
        <w:t>12,384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5.2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/>
          <w:szCs w:val="21"/>
        </w:rPr>
        <w:t>207,974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86.9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0FD5C285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昼夜別では、昼間</w:t>
      </w:r>
      <w:r>
        <w:rPr>
          <w:rFonts w:hAnsi="ＭＳ 明朝" w:cs="Arial Unicode MS"/>
          <w:szCs w:val="21"/>
        </w:rPr>
        <w:t>238,216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99.5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、夜間</w:t>
      </w:r>
      <w:r>
        <w:rPr>
          <w:rFonts w:hAnsi="ＭＳ 明朝" w:cs="Arial Unicode MS"/>
          <w:szCs w:val="21"/>
        </w:rPr>
        <w:t>1,163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0.5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169427DC" w14:textId="77777777" w:rsidR="00133A06" w:rsidRDefault="00133A06" w:rsidP="00133A06">
      <w:pPr>
        <w:snapToGrid w:val="0"/>
        <w:spacing w:line="340" w:lineRule="exact"/>
        <w:ind w:leftChars="199" w:left="838" w:hangingChars="200" w:hanging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分野別では、社会科学関係</w:t>
      </w:r>
      <w:r>
        <w:rPr>
          <w:rFonts w:hAnsi="ＭＳ 明朝" w:cs="Arial Unicode MS"/>
          <w:szCs w:val="21"/>
        </w:rPr>
        <w:t>88,438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36.9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、その他</w:t>
      </w:r>
      <w:r>
        <w:rPr>
          <w:rFonts w:hAnsi="ＭＳ 明朝" w:cs="Arial Unicode MS"/>
          <w:szCs w:val="21"/>
        </w:rPr>
        <w:t>33,323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13.9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、工学関係</w:t>
      </w:r>
      <w:r>
        <w:rPr>
          <w:rFonts w:hAnsi="ＭＳ 明朝" w:cs="Arial Unicode MS"/>
          <w:szCs w:val="21"/>
        </w:rPr>
        <w:t>31,817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13.3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の順に多い。</w:t>
      </w:r>
    </w:p>
    <w:p w14:paraId="4CC9D799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-12-2</w:t>
      </w:r>
      <w:r>
        <w:rPr>
          <w:rFonts w:hAnsi="ＭＳ 明朝" w:cs="Arial Unicode MS" w:hint="eastAsia"/>
          <w:szCs w:val="21"/>
        </w:rPr>
        <w:t>表・Ⅰ</w:t>
      </w:r>
      <w:r>
        <w:rPr>
          <w:rFonts w:hAnsi="ＭＳ 明朝" w:cs="Arial Unicode MS"/>
          <w:szCs w:val="21"/>
        </w:rPr>
        <w:t>-12-1</w:t>
      </w:r>
      <w:r>
        <w:rPr>
          <w:rFonts w:hAnsi="ＭＳ 明朝" w:cs="Arial Unicode MS" w:hint="eastAsia"/>
          <w:szCs w:val="21"/>
        </w:rPr>
        <w:t>図・統計表</w:t>
      </w:r>
      <w:r>
        <w:rPr>
          <w:rFonts w:hAnsi="ＭＳ 明朝" w:cs="Arial Unicode MS"/>
          <w:szCs w:val="21"/>
        </w:rPr>
        <w:t>60]</w:t>
      </w:r>
    </w:p>
    <w:p w14:paraId="7660D6A8" w14:textId="77777777" w:rsidR="00133A06" w:rsidRDefault="00133A06" w:rsidP="00133A06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br w:type="page"/>
      </w:r>
    </w:p>
    <w:p w14:paraId="7C17CF35" w14:textId="77777777" w:rsidR="00133A06" w:rsidRDefault="00133A06" w:rsidP="00133A06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lastRenderedPageBreak/>
        <w:t>[Ⅰ-12-2表]</w:t>
      </w:r>
      <w:r>
        <w:rPr>
          <w:rFonts w:ascii="ＭＳ ゴシック" w:eastAsia="ＭＳ ゴシック" w:hAnsi="ＭＳ ゴシック" w:cs="Arial Unicode MS" w:hint="eastAsia"/>
          <w:spacing w:val="89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spacing w:val="89"/>
          <w:szCs w:val="21"/>
        </w:rPr>
        <w:tab/>
        <w:t xml:space="preserve">　</w:t>
      </w:r>
      <w:r>
        <w:rPr>
          <w:rFonts w:ascii="ＭＳ ゴシック" w:eastAsia="ＭＳ ゴシック" w:hAnsi="ＭＳ ゴシック" w:cs="Arial Unicode MS" w:hint="eastAsia"/>
          <w:spacing w:val="89"/>
          <w:szCs w:val="21"/>
        </w:rPr>
        <w:tab/>
      </w:r>
      <w:r w:rsidRPr="00133A06">
        <w:rPr>
          <w:rFonts w:ascii="ＭＳ ゴシック" w:eastAsia="ＭＳ ゴシック" w:hAnsi="ＭＳ ゴシック" w:cs="Arial Unicode MS" w:hint="eastAsia"/>
          <w:spacing w:val="145"/>
          <w:szCs w:val="21"/>
          <w:fitText w:val="3712" w:id="-483110143"/>
        </w:rPr>
        <w:t>分野別学部学生</w:t>
      </w:r>
      <w:r w:rsidRPr="00133A06">
        <w:rPr>
          <w:rFonts w:ascii="ＭＳ ゴシック" w:eastAsia="ＭＳ ゴシック" w:hAnsi="ＭＳ ゴシック" w:cs="Arial Unicode MS" w:hint="eastAsia"/>
          <w:spacing w:val="1"/>
          <w:szCs w:val="21"/>
          <w:fitText w:val="3712" w:id="-483110143"/>
        </w:rPr>
        <w:t>数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</w:p>
    <w:p w14:paraId="38751EEA" w14:textId="77777777" w:rsidR="00133A06" w:rsidRDefault="00133A06" w:rsidP="00133A06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582E77DD" wp14:editId="09B95153">
            <wp:extent cx="6120130" cy="3209925"/>
            <wp:effectExtent l="0" t="0" r="0" b="9525"/>
            <wp:docPr id="495" name="図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FB7D3" w14:textId="77777777" w:rsidR="00133A06" w:rsidRDefault="00133A06" w:rsidP="00133A06">
      <w:pPr>
        <w:snapToGrid w:val="0"/>
        <w:jc w:val="lef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41ABD1B3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AD6392">
        <w:rPr>
          <w:rFonts w:ascii="ＭＳ ゴシック" w:eastAsia="ＭＳ ゴシック" w:hAnsi="ＭＳ ゴシック" w:cs="Arial Unicode MS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571902E" wp14:editId="10B502F0">
            <wp:simplePos x="0" y="0"/>
            <wp:positionH relativeFrom="column">
              <wp:posOffset>-1996</wp:posOffset>
            </wp:positionH>
            <wp:positionV relativeFrom="paragraph">
              <wp:posOffset>200025</wp:posOffset>
            </wp:positionV>
            <wp:extent cx="5872843" cy="2313673"/>
            <wp:effectExtent l="0" t="0" r="0" b="0"/>
            <wp:wrapSquare wrapText="bothSides"/>
            <wp:docPr id="266" name="図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843" cy="231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Arial Unicode MS" w:hint="eastAsia"/>
          <w:szCs w:val="21"/>
        </w:rPr>
        <w:t>[Ⅰ-12-1図]</w:t>
      </w:r>
      <w:r>
        <w:rPr>
          <w:rFonts w:ascii="ＭＳ ゴシック" w:eastAsia="ＭＳ ゴシック" w:hAnsi="ＭＳ ゴシック" w:cs="Arial Unicode MS" w:hint="eastAsia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　　分野別学部学生数の割合</w:t>
      </w:r>
    </w:p>
    <w:p w14:paraId="779894C5" w14:textId="77777777" w:rsidR="00133A06" w:rsidRPr="00AD6392" w:rsidRDefault="00133A06" w:rsidP="00133A06">
      <w:pPr>
        <w:jc w:val="center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33904280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405408EF" w14:textId="77777777" w:rsidR="00133A06" w:rsidRDefault="00133A06" w:rsidP="00133A06">
      <w:pPr>
        <w:snapToGrid w:val="0"/>
        <w:jc w:val="center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[Ⅰ-12-2図]　女子学生の占める割合の推移</w:t>
      </w:r>
    </w:p>
    <w:p w14:paraId="72E789E5" w14:textId="77777777" w:rsidR="00133A06" w:rsidRDefault="00133A06" w:rsidP="00133A06">
      <w:pPr>
        <w:snapToGrid w:val="0"/>
        <w:jc w:val="center"/>
        <w:rPr>
          <w:rFonts w:hAnsi="ＭＳ 明朝" w:cs="Arial Unicode MS"/>
          <w:szCs w:val="21"/>
          <w:highlight w:val="yellow"/>
        </w:rPr>
      </w:pPr>
      <w:r>
        <w:rPr>
          <w:noProof/>
        </w:rPr>
        <w:drawing>
          <wp:inline distT="0" distB="0" distL="0" distR="0" wp14:anchorId="0B3E7CF2" wp14:editId="774BF586">
            <wp:extent cx="4291330" cy="2338705"/>
            <wp:effectExtent l="0" t="0" r="0" b="4445"/>
            <wp:docPr id="492" name="図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" r="-4012" b="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0490" w14:textId="77777777" w:rsidR="00133A06" w:rsidRDefault="00133A06" w:rsidP="00133A06">
      <w:pPr>
        <w:widowControl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</w:p>
    <w:p w14:paraId="5D95D137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lastRenderedPageBreak/>
        <w:t>（４）入学状況</w:t>
      </w:r>
    </w:p>
    <w:p w14:paraId="57882111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大阪府内大学への入学者数は</w:t>
      </w:r>
      <w:r>
        <w:rPr>
          <w:rFonts w:hAnsi="ＭＳ 明朝" w:cs="Arial Unicode MS"/>
          <w:szCs w:val="21"/>
        </w:rPr>
        <w:t>60,009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34,647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25,362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2,844</w:t>
      </w:r>
      <w:r>
        <w:rPr>
          <w:rFonts w:hAnsi="ＭＳ 明朝" w:cs="Arial Unicode MS" w:hint="eastAsia"/>
          <w:szCs w:val="21"/>
        </w:rPr>
        <w:t>人増加している。</w:t>
      </w:r>
    </w:p>
    <w:p w14:paraId="1C696D35" w14:textId="77777777" w:rsidR="00133A06" w:rsidRDefault="00133A06" w:rsidP="00133A06">
      <w:pPr>
        <w:snapToGrid w:val="0"/>
        <w:spacing w:line="340" w:lineRule="exact"/>
        <w:ind w:leftChars="399" w:left="840" w:hangingChars="1" w:hanging="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年齢別では、</w:t>
      </w:r>
      <w:r>
        <w:rPr>
          <w:rFonts w:hAnsi="ＭＳ 明朝" w:cs="Arial Unicode MS"/>
          <w:szCs w:val="21"/>
        </w:rPr>
        <w:t>18</w:t>
      </w:r>
      <w:r>
        <w:rPr>
          <w:rFonts w:hAnsi="ＭＳ 明朝" w:cs="Arial Unicode MS" w:hint="eastAsia"/>
          <w:szCs w:val="21"/>
        </w:rPr>
        <w:t>歳が最も多く、</w:t>
      </w:r>
      <w:r>
        <w:rPr>
          <w:rFonts w:hAnsi="ＭＳ 明朝" w:cs="Arial Unicode MS"/>
          <w:szCs w:val="21"/>
        </w:rPr>
        <w:t>49,449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82.4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  <w:r>
        <w:rPr>
          <w:rFonts w:hAnsi="ＭＳ 明朝" w:cs="Arial Unicode MS"/>
          <w:szCs w:val="21"/>
        </w:rPr>
        <w:t xml:space="preserve">                      </w:t>
      </w:r>
    </w:p>
    <w:p w14:paraId="138F508A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出身高等学校所在地別にみると、近畿地方は</w:t>
      </w:r>
      <w:r>
        <w:rPr>
          <w:rFonts w:hAnsi="ＭＳ 明朝" w:cs="Arial Unicode MS"/>
          <w:szCs w:val="21"/>
        </w:rPr>
        <w:t>46,444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77.4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、そのうち大阪府は</w:t>
      </w:r>
      <w:r>
        <w:rPr>
          <w:rFonts w:hAnsi="ＭＳ 明朝" w:cs="Arial Unicode MS"/>
          <w:szCs w:val="21"/>
        </w:rPr>
        <w:t>28,746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/>
          <w:szCs w:val="21"/>
        </w:rPr>
        <w:t>47.9</w:t>
      </w:r>
      <w:r>
        <w:rPr>
          <w:rFonts w:hAnsi="ＭＳ 明朝" w:cs="Arial Unicode MS" w:hint="eastAsia"/>
          <w:szCs w:val="21"/>
        </w:rPr>
        <w:t>％）である。</w:t>
      </w:r>
    </w:p>
    <w:p w14:paraId="7C118024" w14:textId="77777777" w:rsidR="00133A06" w:rsidRDefault="00133A06" w:rsidP="00133A06">
      <w:pPr>
        <w:snapToGrid w:val="0"/>
        <w:spacing w:line="340" w:lineRule="exact"/>
        <w:ind w:left="840" w:hangingChars="400" w:hanging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・　大阪府内高等学校卒業者の入学者数は</w:t>
      </w:r>
      <w:r>
        <w:rPr>
          <w:rFonts w:hAnsi="ＭＳ 明朝" w:cs="Arial Unicode MS"/>
          <w:szCs w:val="21"/>
        </w:rPr>
        <w:t>46,890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24,905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21,985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853</w:t>
      </w:r>
      <w:r>
        <w:rPr>
          <w:rFonts w:hAnsi="ＭＳ 明朝" w:cs="Arial Unicode MS" w:hint="eastAsia"/>
          <w:szCs w:val="21"/>
        </w:rPr>
        <w:t>人増加している。</w:t>
      </w:r>
    </w:p>
    <w:p w14:paraId="466DE641" w14:textId="77777777" w:rsidR="00133A06" w:rsidRDefault="00133A06" w:rsidP="00133A06">
      <w:pPr>
        <w:snapToGrid w:val="0"/>
        <w:spacing w:line="340" w:lineRule="exact"/>
        <w:ind w:left="840" w:hangingChars="400" w:hanging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　　大学所在地別にみると、近畿地方は</w:t>
      </w:r>
      <w:r>
        <w:rPr>
          <w:rFonts w:hAnsi="ＭＳ 明朝" w:cs="Arial Unicode MS"/>
          <w:szCs w:val="21"/>
        </w:rPr>
        <w:t>43,250</w:t>
      </w:r>
      <w:r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/>
          <w:szCs w:val="21"/>
        </w:rPr>
        <w:t>92.2</w:t>
      </w:r>
      <w:r>
        <w:rPr>
          <w:rFonts w:hAnsi="ＭＳ 明朝" w:cs="Arial Unicode MS" w:hint="eastAsia"/>
          <w:szCs w:val="21"/>
        </w:rPr>
        <w:t>％）、そのうち大阪府は</w:t>
      </w:r>
      <w:r>
        <w:rPr>
          <w:rFonts w:hAnsi="ＭＳ 明朝" w:cs="Arial Unicode MS"/>
          <w:szCs w:val="21"/>
        </w:rPr>
        <w:t>28,746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/>
          <w:szCs w:val="21"/>
        </w:rPr>
        <w:t>61.3</w:t>
      </w:r>
      <w:r>
        <w:rPr>
          <w:rFonts w:hAnsi="ＭＳ 明朝" w:cs="Arial Unicode MS" w:hint="eastAsia"/>
          <w:szCs w:val="21"/>
        </w:rPr>
        <w:t>％）である。</w:t>
      </w:r>
    </w:p>
    <w:p w14:paraId="01272B27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　　　　　</w:t>
      </w:r>
      <w:r>
        <w:rPr>
          <w:rFonts w:hAnsi="ＭＳ 明朝" w:cs="Arial Unicode MS"/>
          <w:szCs w:val="21"/>
        </w:rPr>
        <w:t xml:space="preserve">                                                    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-12-3</w:t>
      </w:r>
      <w:r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/>
          <w:szCs w:val="21"/>
        </w:rPr>
        <w:t>62]</w:t>
      </w:r>
    </w:p>
    <w:p w14:paraId="56AF1AFC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distribute"/>
        <w:rPr>
          <w:rFonts w:hAnsi="ＭＳ 明朝" w:cs="Arial Unicode MS"/>
          <w:szCs w:val="21"/>
          <w:highlight w:val="yellow"/>
        </w:rPr>
      </w:pPr>
    </w:p>
    <w:p w14:paraId="16AB08A5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 xml:space="preserve">[Ⅰ-12-3表]　</w:t>
      </w:r>
      <w:r w:rsidRPr="00133A06">
        <w:rPr>
          <w:rFonts w:ascii="ＭＳ ゴシック" w:eastAsia="ＭＳ ゴシック" w:hAnsi="ＭＳ ゴシック" w:cs="Arial Unicode MS" w:hint="eastAsia"/>
          <w:spacing w:val="1"/>
          <w:w w:val="85"/>
          <w:szCs w:val="21"/>
          <w:fitText w:val="8120" w:id="-483110142"/>
        </w:rPr>
        <w:t>出身高等学校所在地別大阪府内大学への入学者数、大阪府内高等学校卒業者の大学所在地別入学者</w:t>
      </w:r>
      <w:r w:rsidRPr="00133A06">
        <w:rPr>
          <w:rFonts w:ascii="ＭＳ ゴシック" w:eastAsia="ＭＳ ゴシック" w:hAnsi="ＭＳ ゴシック" w:cs="Arial Unicode MS" w:hint="eastAsia"/>
          <w:spacing w:val="29"/>
          <w:w w:val="85"/>
          <w:szCs w:val="21"/>
          <w:fitText w:val="8120" w:id="-483110142"/>
        </w:rPr>
        <w:t>数</w:t>
      </w:r>
    </w:p>
    <w:p w14:paraId="3A7771BE" w14:textId="77777777" w:rsidR="00133A06" w:rsidRDefault="00133A06" w:rsidP="00133A06">
      <w:pPr>
        <w:snapToGrid w:val="0"/>
        <w:rPr>
          <w:rFonts w:hAnsi="ＭＳ 明朝" w:cs="Arial Unicode MS"/>
          <w:noProof/>
          <w:szCs w:val="21"/>
        </w:rPr>
      </w:pPr>
      <w:r>
        <w:rPr>
          <w:rFonts w:hAnsi="ＭＳ 明朝" w:cs="Arial Unicode MS"/>
          <w:noProof/>
          <w:szCs w:val="21"/>
        </w:rPr>
        <w:drawing>
          <wp:inline distT="0" distB="0" distL="0" distR="0" wp14:anchorId="38171CED" wp14:editId="69BD84B1">
            <wp:extent cx="6120130" cy="3032125"/>
            <wp:effectExtent l="0" t="0" r="0" b="0"/>
            <wp:docPr id="491" name="図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4AA9" w14:textId="77777777" w:rsidR="00133A06" w:rsidRDefault="00133A06" w:rsidP="00133A06">
      <w:pPr>
        <w:snapToGrid w:val="0"/>
        <w:rPr>
          <w:rFonts w:hAnsi="ＭＳ 明朝" w:cs="Arial Unicode MS"/>
          <w:noProof/>
          <w:szCs w:val="21"/>
          <w:highlight w:val="yellow"/>
        </w:rPr>
      </w:pPr>
    </w:p>
    <w:p w14:paraId="7D63F78E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（５）大学院学校数</w:t>
      </w:r>
    </w:p>
    <w:p w14:paraId="7F1CEB55" w14:textId="77777777" w:rsidR="00133A06" w:rsidRDefault="00133A06" w:rsidP="00133A06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  <w:highlight w:val="yellow"/>
        </w:rPr>
      </w:pPr>
      <w:r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48</w:t>
      </w:r>
      <w:r>
        <w:rPr>
          <w:rFonts w:hAnsi="ＭＳ 明朝" w:cs="Arial Unicode MS" w:hint="eastAsia"/>
          <w:szCs w:val="21"/>
        </w:rPr>
        <w:t>校で、前年度と同じである。</w:t>
      </w:r>
      <w:r>
        <w:rPr>
          <w:rFonts w:hAnsi="ＭＳ 明朝" w:cs="Arial Unicode MS"/>
          <w:szCs w:val="21"/>
        </w:rPr>
        <w:t xml:space="preserve">                            </w:t>
      </w:r>
    </w:p>
    <w:p w14:paraId="137D19B0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distribute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/>
          <w:szCs w:val="21"/>
        </w:rPr>
        <w:t>3</w:t>
      </w:r>
      <w:r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6.</w:t>
      </w:r>
      <w:r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/>
          <w:szCs w:val="21"/>
        </w:rPr>
        <w:t>3</w:t>
      </w:r>
      <w:r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6.</w:t>
      </w:r>
      <w:r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/>
          <w:szCs w:val="21"/>
        </w:rPr>
        <w:t>4</w:t>
      </w:r>
      <w:r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87.</w:t>
      </w:r>
      <w:r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</w:t>
      </w:r>
    </w:p>
    <w:p w14:paraId="414F2784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ある。</w:t>
      </w:r>
    </w:p>
    <w:p w14:paraId="14ABBDBC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</w:p>
    <w:p w14:paraId="1B9A936A" w14:textId="77777777" w:rsidR="00133A06" w:rsidRDefault="00133A06" w:rsidP="00133A06">
      <w:pPr>
        <w:widowControl/>
        <w:jc w:val="left"/>
        <w:rPr>
          <w:rFonts w:hAnsi="ＭＳ 明朝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（６）大学院学生数</w:t>
      </w:r>
    </w:p>
    <w:p w14:paraId="1416133E" w14:textId="77777777" w:rsidR="00133A06" w:rsidRDefault="00133A06" w:rsidP="00133A06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  <w:highlight w:val="yellow"/>
        </w:rPr>
      </w:pPr>
      <w:r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/>
          <w:szCs w:val="21"/>
        </w:rPr>
        <w:t>19,932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13,500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6,432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1,074</w:t>
      </w:r>
      <w:r>
        <w:rPr>
          <w:rFonts w:hAnsi="ＭＳ 明朝" w:cs="Arial Unicode MS" w:hint="eastAsia"/>
          <w:szCs w:val="21"/>
        </w:rPr>
        <w:t>人増加している。</w:t>
      </w:r>
    </w:p>
    <w:p w14:paraId="2DECDACF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/>
          <w:szCs w:val="21"/>
        </w:rPr>
        <w:t>8,516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42.7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/>
          <w:szCs w:val="21"/>
        </w:rPr>
        <w:t>3,776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18.9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/>
          <w:szCs w:val="21"/>
        </w:rPr>
        <w:t>7,640</w:t>
      </w:r>
      <w:r>
        <w:rPr>
          <w:rFonts w:hAnsi="ＭＳ 明朝" w:cs="Arial Unicode MS" w:hint="eastAsia"/>
          <w:szCs w:val="21"/>
        </w:rPr>
        <w:t>人</w:t>
      </w:r>
    </w:p>
    <w:p w14:paraId="72931442" w14:textId="77777777" w:rsidR="00133A06" w:rsidRDefault="00133A06" w:rsidP="00133A06">
      <w:pPr>
        <w:snapToGrid w:val="0"/>
        <w:spacing w:line="340" w:lineRule="exact"/>
        <w:ind w:leftChars="299" w:left="628" w:firstLineChars="100" w:firstLine="210"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38.3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0F7D18BF" w14:textId="77777777" w:rsidR="00133A06" w:rsidRDefault="00133A06" w:rsidP="00133A06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  <w:shd w:val="pct15" w:color="auto" w:fill="FFFFFF"/>
        </w:rPr>
      </w:pPr>
      <w:r>
        <w:rPr>
          <w:rFonts w:hAnsi="ＭＳ 明朝" w:cs="Arial Unicode MS" w:hint="eastAsia"/>
          <w:szCs w:val="21"/>
        </w:rPr>
        <w:t>・　昼夜別では、昼間</w:t>
      </w:r>
      <w:r>
        <w:rPr>
          <w:rFonts w:hAnsi="ＭＳ 明朝" w:cs="Arial Unicode MS"/>
          <w:szCs w:val="21"/>
        </w:rPr>
        <w:t>19,720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98.9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、夜間</w:t>
      </w:r>
      <w:r>
        <w:rPr>
          <w:rFonts w:hAnsi="ＭＳ 明朝" w:cs="Arial Unicode MS"/>
          <w:szCs w:val="21"/>
        </w:rPr>
        <w:t>212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1.1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4D2B1919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課程別では、修士課程</w:t>
      </w:r>
      <w:r>
        <w:rPr>
          <w:rFonts w:hAnsi="ＭＳ 明朝" w:cs="Arial Unicode MS"/>
          <w:szCs w:val="21"/>
        </w:rPr>
        <w:t>12,741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63.9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、博士課程</w:t>
      </w:r>
      <w:r>
        <w:rPr>
          <w:rFonts w:hAnsi="ＭＳ 明朝" w:cs="Arial Unicode MS"/>
          <w:szCs w:val="21"/>
        </w:rPr>
        <w:t>5,814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29.2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、専門職学</w:t>
      </w:r>
    </w:p>
    <w:p w14:paraId="096EB964" w14:textId="77777777" w:rsidR="00133A06" w:rsidRDefault="00133A06" w:rsidP="00133A06">
      <w:pPr>
        <w:snapToGrid w:val="0"/>
        <w:spacing w:line="340" w:lineRule="exact"/>
        <w:ind w:leftChars="299" w:left="628" w:firstLineChars="100" w:firstLine="210"/>
        <w:jc w:val="left"/>
        <w:rPr>
          <w:rFonts w:hAnsi="ＭＳ 明朝" w:cs="Arial Unicode MS"/>
          <w:szCs w:val="21"/>
          <w:shd w:val="pct15" w:color="auto" w:fill="FFFFFF"/>
        </w:rPr>
      </w:pPr>
      <w:r>
        <w:rPr>
          <w:rFonts w:hAnsi="ＭＳ 明朝" w:cs="Arial Unicode MS" w:hint="eastAsia"/>
          <w:szCs w:val="21"/>
        </w:rPr>
        <w:t>位課程</w:t>
      </w:r>
      <w:r>
        <w:rPr>
          <w:rFonts w:hAnsi="ＭＳ 明朝" w:cs="Arial Unicode MS"/>
          <w:szCs w:val="21"/>
        </w:rPr>
        <w:t>1,377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6.9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77CAD49E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専攻分野別では、工学関係</w:t>
      </w:r>
      <w:r>
        <w:rPr>
          <w:rFonts w:hAnsi="ＭＳ 明朝" w:cs="Arial Unicode MS"/>
          <w:szCs w:val="21"/>
        </w:rPr>
        <w:t>7,514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37.7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、保健関係</w:t>
      </w:r>
      <w:r>
        <w:rPr>
          <w:rFonts w:hAnsi="ＭＳ 明朝" w:cs="Arial Unicode MS"/>
          <w:szCs w:val="21"/>
        </w:rPr>
        <w:t>3,153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15.8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、社会科学関係</w:t>
      </w:r>
      <w:r>
        <w:rPr>
          <w:rFonts w:hAnsi="ＭＳ 明朝" w:cs="Arial Unicode MS"/>
          <w:szCs w:val="21"/>
        </w:rPr>
        <w:t>2,972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14.9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の順に多い。</w:t>
      </w:r>
      <w:r>
        <w:rPr>
          <w:rFonts w:hAnsi="ＭＳ 明朝" w:cs="Arial Unicode MS"/>
          <w:szCs w:val="21"/>
        </w:rPr>
        <w:t xml:space="preserve">                   </w:t>
      </w:r>
    </w:p>
    <w:p w14:paraId="3B4BA071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 xml:space="preserve">  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-12-1</w:t>
      </w:r>
      <w:r>
        <w:rPr>
          <w:rFonts w:hAnsi="ＭＳ 明朝" w:cs="Arial Unicode MS" w:hint="eastAsia"/>
          <w:szCs w:val="21"/>
        </w:rPr>
        <w:t>表・Ⅰ</w:t>
      </w:r>
      <w:r>
        <w:rPr>
          <w:rFonts w:hAnsi="ＭＳ 明朝" w:cs="Arial Unicode MS"/>
          <w:szCs w:val="21"/>
        </w:rPr>
        <w:t>-12-4</w:t>
      </w:r>
      <w:r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/>
          <w:szCs w:val="21"/>
        </w:rPr>
        <w:t>59</w:t>
      </w:r>
      <w:r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/>
          <w:szCs w:val="21"/>
        </w:rPr>
        <w:t>60</w:t>
      </w:r>
      <w:r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/>
          <w:szCs w:val="21"/>
        </w:rPr>
        <w:t>64]</w:t>
      </w:r>
    </w:p>
    <w:p w14:paraId="5F56F062" w14:textId="77777777" w:rsidR="00133A06" w:rsidRPr="00623B00" w:rsidRDefault="00133A06" w:rsidP="00133A06">
      <w:pPr>
        <w:widowControl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  <w:r>
        <w:rPr>
          <w:rFonts w:ascii="ＭＳ ゴシック" w:eastAsia="ＭＳ ゴシック" w:hAnsi="ＭＳ ゴシック" w:cs="Arial Unicode MS" w:hint="eastAsia"/>
          <w:szCs w:val="21"/>
        </w:rPr>
        <w:lastRenderedPageBreak/>
        <w:t>[Ⅰ-12-4表]</w:t>
      </w:r>
      <w:r>
        <w:rPr>
          <w:rFonts w:ascii="ＭＳ ゴシック" w:eastAsia="ＭＳ ゴシック" w:hAnsi="ＭＳ ゴシック" w:cs="Arial Unicode MS" w:hint="eastAsia"/>
          <w:szCs w:val="21"/>
        </w:rPr>
        <w:tab/>
        <w:t xml:space="preserve">　</w:t>
      </w:r>
      <w:r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133A06">
        <w:rPr>
          <w:rFonts w:ascii="ＭＳ ゴシック" w:eastAsia="ＭＳ ゴシック" w:hAnsi="ＭＳ ゴシック" w:cs="Arial Unicode MS" w:hint="eastAsia"/>
          <w:spacing w:val="70"/>
          <w:kern w:val="0"/>
          <w:szCs w:val="21"/>
          <w:fitText w:val="3712" w:id="-483110141"/>
        </w:rPr>
        <w:t>専攻分野別大学院学生</w:t>
      </w:r>
      <w:r w:rsidRPr="00133A06">
        <w:rPr>
          <w:rFonts w:ascii="ＭＳ ゴシック" w:eastAsia="ＭＳ ゴシック" w:hAnsi="ＭＳ ゴシック" w:cs="Arial Unicode MS" w:hint="eastAsia"/>
          <w:spacing w:val="1"/>
          <w:kern w:val="0"/>
          <w:szCs w:val="21"/>
          <w:fitText w:val="3712" w:id="-483110141"/>
        </w:rPr>
        <w:t>数</w:t>
      </w:r>
    </w:p>
    <w:p w14:paraId="2550B792" w14:textId="77777777" w:rsidR="00133A06" w:rsidRDefault="00133A06" w:rsidP="00133A06">
      <w:pPr>
        <w:snapToGrid w:val="0"/>
        <w:jc w:val="left"/>
        <w:rPr>
          <w:rFonts w:hAnsi="ＭＳ 明朝" w:cs="Arial Unicode MS"/>
          <w:noProof/>
          <w:szCs w:val="21"/>
        </w:rPr>
      </w:pPr>
      <w:r>
        <w:rPr>
          <w:rFonts w:hAnsi="ＭＳ 明朝" w:cs="Arial Unicode MS"/>
          <w:noProof/>
          <w:szCs w:val="21"/>
        </w:rPr>
        <w:drawing>
          <wp:inline distT="0" distB="0" distL="0" distR="0" wp14:anchorId="269856EA" wp14:editId="3D4B15F7">
            <wp:extent cx="6120130" cy="3581400"/>
            <wp:effectExtent l="0" t="0" r="0" b="0"/>
            <wp:docPr id="490" name="図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F18F5" w14:textId="77777777" w:rsidR="00133A06" w:rsidRDefault="00133A06" w:rsidP="00133A06">
      <w:pPr>
        <w:snapToGrid w:val="0"/>
        <w:jc w:val="left"/>
        <w:rPr>
          <w:rFonts w:hAnsi="ＭＳ 明朝" w:cs="Arial Unicode MS"/>
          <w:noProof/>
          <w:szCs w:val="21"/>
        </w:rPr>
      </w:pPr>
    </w:p>
    <w:p w14:paraId="068D3C55" w14:textId="77777777" w:rsidR="00133A06" w:rsidRDefault="00133A06" w:rsidP="00133A06">
      <w:pPr>
        <w:snapToGrid w:val="0"/>
        <w:rPr>
          <w:rFonts w:hAnsi="ＭＳ 明朝" w:cs="Arial Unicode MS"/>
          <w:szCs w:val="21"/>
        </w:rPr>
      </w:pPr>
    </w:p>
    <w:p w14:paraId="73504DBC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（７）教員数（本務者）</w:t>
      </w:r>
    </w:p>
    <w:p w14:paraId="6AC322B9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  <w:highlight w:val="yellow"/>
          <w:shd w:val="pct15" w:color="auto" w:fill="FFFFFF"/>
        </w:rPr>
      </w:pPr>
      <w:r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/>
          <w:szCs w:val="21"/>
        </w:rPr>
        <w:t>14,502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男性</w:t>
      </w:r>
      <w:r>
        <w:rPr>
          <w:rFonts w:hAnsi="ＭＳ 明朝" w:cs="Arial Unicode MS"/>
          <w:szCs w:val="21"/>
        </w:rPr>
        <w:t>10,598</w:t>
      </w:r>
      <w:r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/>
          <w:szCs w:val="21"/>
        </w:rPr>
        <w:t>3,904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/>
          <w:szCs w:val="21"/>
        </w:rPr>
        <w:t>47</w:t>
      </w:r>
      <w:r>
        <w:rPr>
          <w:rFonts w:hAnsi="ＭＳ 明朝" w:cs="Arial Unicode MS" w:hint="eastAsia"/>
          <w:szCs w:val="21"/>
        </w:rPr>
        <w:t>人増加している。外国人教員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学長・副学長を除く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は、</w:t>
      </w:r>
      <w:r>
        <w:rPr>
          <w:rFonts w:hAnsi="ＭＳ 明朝" w:cs="Arial Unicode MS"/>
          <w:szCs w:val="21"/>
        </w:rPr>
        <w:t>809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5.6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  <w:r>
        <w:rPr>
          <w:rFonts w:hAnsi="ＭＳ 明朝" w:cs="Arial Unicode MS"/>
          <w:szCs w:val="21"/>
        </w:rPr>
        <w:t xml:space="preserve">                                     </w:t>
      </w:r>
      <w:r>
        <w:rPr>
          <w:rFonts w:hAnsi="ＭＳ 明朝" w:cs="Arial Unicode MS"/>
          <w:szCs w:val="21"/>
          <w:highlight w:val="yellow"/>
        </w:rPr>
        <w:t xml:space="preserve">           </w:t>
      </w:r>
    </w:p>
    <w:p w14:paraId="5B18161B" w14:textId="77777777" w:rsidR="00133A06" w:rsidRDefault="00133A06" w:rsidP="00133A06">
      <w:pPr>
        <w:snapToGrid w:val="0"/>
        <w:spacing w:line="340" w:lineRule="exact"/>
        <w:ind w:leftChars="200" w:left="840" w:hangingChars="200" w:hanging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/>
          <w:szCs w:val="21"/>
        </w:rPr>
        <w:t>3,591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24.8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/>
          <w:szCs w:val="21"/>
        </w:rPr>
        <w:t>1,363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9.4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/>
          <w:szCs w:val="21"/>
        </w:rPr>
        <w:t>9,548</w:t>
      </w:r>
      <w:r>
        <w:rPr>
          <w:rFonts w:hAnsi="ＭＳ 明朝" w:cs="Arial Unicode MS" w:hint="eastAsia"/>
          <w:szCs w:val="21"/>
        </w:rPr>
        <w:t>人</w:t>
      </w:r>
    </w:p>
    <w:p w14:paraId="4614F029" w14:textId="77777777" w:rsidR="00133A06" w:rsidRDefault="00133A06" w:rsidP="00133A06">
      <w:pPr>
        <w:snapToGrid w:val="0"/>
        <w:spacing w:line="340" w:lineRule="exact"/>
        <w:ind w:leftChars="400" w:left="840"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65.8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2C4E3361" w14:textId="77777777" w:rsidR="00133A06" w:rsidRDefault="00133A06" w:rsidP="00133A06">
      <w:pPr>
        <w:snapToGrid w:val="0"/>
        <w:spacing w:line="340" w:lineRule="exact"/>
        <w:ind w:leftChars="400" w:left="840"/>
        <w:jc w:val="left"/>
        <w:rPr>
          <w:rFonts w:hAnsi="ＭＳ 明朝" w:cs="Arial Unicode MS"/>
          <w:szCs w:val="21"/>
        </w:rPr>
      </w:pPr>
    </w:p>
    <w:p w14:paraId="4F15EBF3" w14:textId="77777777" w:rsidR="00133A06" w:rsidRDefault="00133A06" w:rsidP="00133A06">
      <w:pPr>
        <w:snapToGrid w:val="0"/>
        <w:spacing w:line="340" w:lineRule="exact"/>
        <w:ind w:leftChars="197" w:left="626" w:hangingChars="101" w:hanging="212"/>
        <w:jc w:val="righ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-12-1</w:t>
      </w:r>
      <w:r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/>
          <w:szCs w:val="21"/>
        </w:rPr>
        <w:t>65</w:t>
      </w:r>
      <w:r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/>
          <w:szCs w:val="21"/>
        </w:rPr>
        <w:t>66]</w:t>
      </w:r>
    </w:p>
    <w:p w14:paraId="1709AFB5" w14:textId="77777777" w:rsidR="00133A06" w:rsidRDefault="00133A06" w:rsidP="00133A06">
      <w:pPr>
        <w:snapToGrid w:val="0"/>
        <w:rPr>
          <w:rFonts w:hAnsi="ＭＳ 明朝" w:cs="Arial Unicode MS"/>
          <w:szCs w:val="21"/>
          <w:highlight w:val="yellow"/>
        </w:rPr>
      </w:pPr>
    </w:p>
    <w:p w14:paraId="69A671D7" w14:textId="77777777" w:rsidR="00133A06" w:rsidRDefault="00133A06" w:rsidP="00133A06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  <w:highlight w:val="yellow"/>
        </w:rPr>
      </w:pPr>
      <w:r>
        <w:rPr>
          <w:rFonts w:hAnsi="ＭＳ 明朝" w:cs="Arial Unicode MS"/>
          <w:szCs w:val="21"/>
          <w:highlight w:val="yellow"/>
        </w:rPr>
        <w:br w:type="page"/>
      </w:r>
      <w:r>
        <w:rPr>
          <w:rFonts w:ascii="ＭＳ ゴシック" w:eastAsia="ＭＳ ゴシック" w:hAnsi="ＭＳ ゴシック" w:hint="eastAsia"/>
          <w:sz w:val="36"/>
          <w:szCs w:val="36"/>
        </w:rPr>
        <w:lastRenderedPageBreak/>
        <w:t>１３　短期大学</w:t>
      </w:r>
    </w:p>
    <w:p w14:paraId="316A4310" w14:textId="77777777" w:rsidR="00133A06" w:rsidRDefault="00133A06" w:rsidP="00133A06">
      <w:pPr>
        <w:snapToGrid w:val="0"/>
        <w:rPr>
          <w:rFonts w:hAnsi="ＭＳ 明朝" w:cs="Arial Unicode MS"/>
          <w:szCs w:val="21"/>
          <w:highlight w:val="yellow"/>
        </w:rPr>
      </w:pPr>
    </w:p>
    <w:p w14:paraId="549B7D40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 w:hint="eastAsia"/>
        </w:rPr>
        <w:t>[Ⅰ-13-1表]</w:t>
      </w:r>
      <w:r>
        <w:rPr>
          <w:rFonts w:ascii="ＭＳ ゴシック" w:eastAsia="ＭＳ ゴシック" w:hAnsi="ＭＳ ゴシック" w:cs="Arial Unicode MS" w:hint="eastAsia"/>
        </w:rPr>
        <w:tab/>
      </w:r>
      <w:r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133A06">
        <w:rPr>
          <w:rFonts w:ascii="ＭＳ ゴシック" w:eastAsia="ＭＳ ゴシック" w:hAnsi="ＭＳ ゴシック" w:cs="Arial Unicode MS" w:hint="eastAsia"/>
          <w:spacing w:val="187"/>
          <w:fitText w:val="3712" w:id="-483110140"/>
        </w:rPr>
        <w:t>主要指標の推</w:t>
      </w:r>
      <w:r w:rsidRPr="00133A06">
        <w:rPr>
          <w:rFonts w:ascii="ＭＳ ゴシック" w:eastAsia="ＭＳ ゴシック" w:hAnsi="ＭＳ ゴシック" w:cs="Arial Unicode MS" w:hint="eastAsia"/>
          <w:spacing w:val="-1"/>
          <w:fitText w:val="3712" w:id="-483110140"/>
        </w:rPr>
        <w:t>移</w:t>
      </w:r>
    </w:p>
    <w:p w14:paraId="6C20E22E" w14:textId="77777777" w:rsidR="00133A06" w:rsidRDefault="00133A06" w:rsidP="00133A06">
      <w:pPr>
        <w:snapToGrid w:val="0"/>
        <w:jc w:val="left"/>
        <w:rPr>
          <w:rFonts w:hAnsi="ＭＳ 明朝" w:cs="Arial Unicode MS"/>
          <w:noProof/>
          <w:szCs w:val="21"/>
          <w:highlight w:val="yellow"/>
        </w:rPr>
      </w:pPr>
      <w:r>
        <w:rPr>
          <w:noProof/>
        </w:rPr>
        <w:drawing>
          <wp:inline distT="0" distB="0" distL="0" distR="0" wp14:anchorId="04967F19" wp14:editId="1C9697CF">
            <wp:extent cx="6120130" cy="2834640"/>
            <wp:effectExtent l="0" t="0" r="0" b="3810"/>
            <wp:docPr id="489" name="図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00" b="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E80F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2C807047" w14:textId="77777777" w:rsidR="00133A06" w:rsidRDefault="00133A06" w:rsidP="00133A06">
      <w:pPr>
        <w:snapToGrid w:val="0"/>
        <w:spacing w:beforeLines="50" w:before="180"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56600BB0" w14:textId="77777777" w:rsidR="00133A06" w:rsidRDefault="00133A06" w:rsidP="00133A06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19</w:t>
      </w:r>
      <w:r>
        <w:rPr>
          <w:rFonts w:hAnsi="ＭＳ 明朝" w:cs="Arial Unicode MS" w:hint="eastAsia"/>
          <w:szCs w:val="21"/>
        </w:rPr>
        <w:t>校で、前年度より</w:t>
      </w:r>
      <w:r>
        <w:rPr>
          <w:rFonts w:hAnsi="ＭＳ 明朝" w:cs="Arial Unicode MS"/>
          <w:szCs w:val="21"/>
        </w:rPr>
        <w:t>2</w:t>
      </w:r>
      <w:r>
        <w:rPr>
          <w:rFonts w:hAnsi="ＭＳ 明朝" w:cs="Arial Unicode MS" w:hint="eastAsia"/>
          <w:szCs w:val="21"/>
        </w:rPr>
        <w:t>校減少している。</w:t>
      </w:r>
    </w:p>
    <w:p w14:paraId="3DAD4C1C" w14:textId="77777777" w:rsidR="00133A06" w:rsidRDefault="00133A06" w:rsidP="00133A06">
      <w:pPr>
        <w:snapToGrid w:val="0"/>
        <w:spacing w:line="340" w:lineRule="exact"/>
        <w:ind w:firstLineChars="199" w:firstLine="418"/>
        <w:jc w:val="righ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 xml:space="preserve">        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-13-1</w:t>
      </w:r>
      <w:r>
        <w:rPr>
          <w:rFonts w:hAnsi="ＭＳ 明朝" w:cs="Arial Unicode MS" w:hint="eastAsia"/>
          <w:szCs w:val="21"/>
        </w:rPr>
        <w:t>表</w:t>
      </w:r>
      <w:r>
        <w:rPr>
          <w:rFonts w:hAnsi="ＭＳ 明朝" w:cs="Arial Unicode MS"/>
          <w:szCs w:val="21"/>
        </w:rPr>
        <w:t>]</w:t>
      </w:r>
    </w:p>
    <w:p w14:paraId="3C4D9A99" w14:textId="77777777" w:rsidR="00133A06" w:rsidRDefault="00133A06" w:rsidP="00133A06">
      <w:pPr>
        <w:snapToGrid w:val="0"/>
        <w:spacing w:beforeLines="50" w:before="180"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14:paraId="0830C3EA" w14:textId="77777777" w:rsidR="00133A06" w:rsidRDefault="00133A06" w:rsidP="00133A06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/>
          <w:szCs w:val="21"/>
        </w:rPr>
        <w:t>6,883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1,020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5,863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28</w:t>
      </w:r>
      <w:r>
        <w:rPr>
          <w:rFonts w:hAnsi="ＭＳ 明朝" w:cs="Arial Unicode MS" w:hint="eastAsia"/>
          <w:szCs w:val="21"/>
        </w:rPr>
        <w:t>人減少している。</w:t>
      </w:r>
    </w:p>
    <w:p w14:paraId="51D8A3CD" w14:textId="77777777" w:rsidR="00133A06" w:rsidRDefault="00133A06" w:rsidP="00133A06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昼夜別では、昼間</w:t>
      </w:r>
      <w:r>
        <w:rPr>
          <w:rFonts w:hAnsi="ＭＳ 明朝" w:cs="Arial Unicode MS"/>
          <w:szCs w:val="21"/>
        </w:rPr>
        <w:t>6,706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97.4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、夜間</w:t>
      </w:r>
      <w:r>
        <w:rPr>
          <w:rFonts w:hAnsi="ＭＳ 明朝" w:cs="Arial Unicode MS"/>
          <w:szCs w:val="21"/>
        </w:rPr>
        <w:t>177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2.6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</w:t>
      </w:r>
      <w:r>
        <w:rPr>
          <w:rFonts w:hAnsi="ＭＳ 明朝" w:cs="Arial Unicode MS" w:hint="eastAsia"/>
          <w:sz w:val="20"/>
          <w:szCs w:val="21"/>
        </w:rPr>
        <w:t xml:space="preserve">。　</w:t>
      </w:r>
    </w:p>
    <w:p w14:paraId="7F10C75C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内訳は、本科</w:t>
      </w:r>
      <w:r>
        <w:rPr>
          <w:rFonts w:hAnsi="ＭＳ 明朝" w:cs="Arial Unicode MS"/>
          <w:szCs w:val="21"/>
        </w:rPr>
        <w:t>6,271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91.1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、専攻科</w:t>
      </w:r>
      <w:r>
        <w:rPr>
          <w:rFonts w:hAnsi="ＭＳ 明朝" w:cs="Arial Unicode MS"/>
          <w:szCs w:val="21"/>
        </w:rPr>
        <w:t>60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0.9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、別科</w:t>
      </w:r>
      <w:r>
        <w:rPr>
          <w:rFonts w:hAnsi="ＭＳ 明朝" w:cs="Arial Unicode MS"/>
          <w:szCs w:val="21"/>
        </w:rPr>
        <w:t>429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6.2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</w:t>
      </w:r>
    </w:p>
    <w:p w14:paraId="41BD1719" w14:textId="77777777" w:rsidR="00133A06" w:rsidRDefault="00133A06" w:rsidP="00133A06">
      <w:pPr>
        <w:snapToGrid w:val="0"/>
        <w:spacing w:line="340" w:lineRule="exact"/>
        <w:ind w:leftChars="399" w:left="83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その他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科目等履修生・聴講生・研究生</w:t>
      </w:r>
      <w:r>
        <w:rPr>
          <w:rFonts w:hAnsi="ＭＳ 明朝" w:cs="Arial Unicode MS"/>
          <w:szCs w:val="21"/>
        </w:rPr>
        <w:t>)123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1.8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0E2BEB88" w14:textId="77777777" w:rsidR="00133A06" w:rsidRDefault="00133A06" w:rsidP="00133A06">
      <w:pPr>
        <w:snapToGrid w:val="0"/>
        <w:spacing w:line="340" w:lineRule="exact"/>
        <w:ind w:leftChars="300" w:left="630"/>
        <w:jc w:val="righ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 xml:space="preserve"> 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-13-1</w:t>
      </w:r>
      <w:r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/>
          <w:szCs w:val="21"/>
        </w:rPr>
        <w:t>67</w:t>
      </w:r>
      <w:r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/>
          <w:szCs w:val="21"/>
        </w:rPr>
        <w:t>68]</w:t>
      </w:r>
    </w:p>
    <w:p w14:paraId="45F784E4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43B1F96B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（３）本科学生数</w:t>
      </w:r>
    </w:p>
    <w:p w14:paraId="1DBA4881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highlight w:val="yellow"/>
        </w:rPr>
      </w:pPr>
      <w:r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/>
          <w:szCs w:val="21"/>
        </w:rPr>
        <w:t>6,271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876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5,395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109</w:t>
      </w:r>
      <w:r>
        <w:rPr>
          <w:rFonts w:hAnsi="ＭＳ 明朝" w:cs="Arial Unicode MS" w:hint="eastAsia"/>
          <w:szCs w:val="21"/>
        </w:rPr>
        <w:t>人減少している。</w:t>
      </w:r>
    </w:p>
    <w:p w14:paraId="0E7C2D0C" w14:textId="77777777" w:rsidR="00133A06" w:rsidRDefault="00133A06" w:rsidP="00133A06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昼夜別では、昼間</w:t>
      </w:r>
      <w:r>
        <w:rPr>
          <w:rFonts w:hAnsi="ＭＳ 明朝" w:cs="Arial Unicode MS"/>
          <w:szCs w:val="21"/>
        </w:rPr>
        <w:t>6,094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97.2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、夜間</w:t>
      </w:r>
      <w:r>
        <w:rPr>
          <w:rFonts w:hAnsi="ＭＳ 明朝" w:cs="Arial Unicode MS"/>
          <w:szCs w:val="21"/>
        </w:rPr>
        <w:t>177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2.8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4CD8D0F8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分野別では、教育関係</w:t>
      </w:r>
      <w:r>
        <w:rPr>
          <w:rFonts w:hAnsi="ＭＳ 明朝" w:cs="Arial Unicode MS"/>
          <w:szCs w:val="21"/>
        </w:rPr>
        <w:t>1,511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24.1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、人文関係</w:t>
      </w:r>
      <w:r>
        <w:rPr>
          <w:rFonts w:hAnsi="ＭＳ 明朝" w:cs="Arial Unicode MS"/>
          <w:szCs w:val="21"/>
        </w:rPr>
        <w:t>1,437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22.9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、家政関係</w:t>
      </w:r>
      <w:r>
        <w:rPr>
          <w:rFonts w:hAnsi="ＭＳ 明朝" w:cs="Arial Unicode MS"/>
          <w:szCs w:val="21"/>
        </w:rPr>
        <w:t>1,244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19.8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、の順に多い。</w:t>
      </w:r>
    </w:p>
    <w:p w14:paraId="34D588FF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 xml:space="preserve">  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-13-1</w:t>
      </w:r>
      <w:r>
        <w:rPr>
          <w:rFonts w:hAnsi="ＭＳ 明朝" w:cs="Arial Unicode MS" w:hint="eastAsia"/>
          <w:szCs w:val="21"/>
        </w:rPr>
        <w:t>表・Ⅰ</w:t>
      </w:r>
      <w:r>
        <w:rPr>
          <w:rFonts w:hAnsi="ＭＳ 明朝" w:cs="Arial Unicode MS"/>
          <w:szCs w:val="21"/>
        </w:rPr>
        <w:t>-13-2</w:t>
      </w:r>
      <w:r>
        <w:rPr>
          <w:rFonts w:hAnsi="ＭＳ 明朝" w:cs="Arial Unicode MS" w:hint="eastAsia"/>
          <w:szCs w:val="21"/>
        </w:rPr>
        <w:t>表・Ⅰ</w:t>
      </w:r>
      <w:r>
        <w:rPr>
          <w:rFonts w:hAnsi="ＭＳ 明朝" w:cs="Arial Unicode MS"/>
          <w:szCs w:val="21"/>
        </w:rPr>
        <w:t>-13-1</w:t>
      </w:r>
      <w:r>
        <w:rPr>
          <w:rFonts w:hAnsi="ＭＳ 明朝" w:cs="Arial Unicode MS" w:hint="eastAsia"/>
          <w:szCs w:val="21"/>
        </w:rPr>
        <w:t>図・統計表</w:t>
      </w:r>
      <w:r>
        <w:rPr>
          <w:rFonts w:hAnsi="ＭＳ 明朝" w:cs="Arial Unicode MS"/>
          <w:szCs w:val="21"/>
        </w:rPr>
        <w:t>68]</w:t>
      </w:r>
    </w:p>
    <w:p w14:paraId="7EF55C60" w14:textId="77777777" w:rsidR="00133A06" w:rsidRPr="004F5588" w:rsidRDefault="00133A06" w:rsidP="00133A06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 w:rsidRPr="004F5588">
        <w:rPr>
          <w:rFonts w:ascii="ＭＳ ゴシック" w:eastAsia="ＭＳ ゴシック" w:hAnsi="ＭＳ ゴシック" w:cs="Arial Unicode MS"/>
          <w:szCs w:val="21"/>
        </w:rPr>
        <w:br w:type="page"/>
      </w:r>
    </w:p>
    <w:p w14:paraId="25E5C27E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pacing w:val="1"/>
          <w:kern w:val="0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lastRenderedPageBreak/>
        <w:t>[Ⅰ-13-2表]</w:t>
      </w:r>
      <w:r>
        <w:rPr>
          <w:rFonts w:ascii="ＭＳ ゴシック" w:eastAsia="ＭＳ ゴシック" w:hAnsi="ＭＳ ゴシック" w:cs="Arial Unicode MS" w:hint="eastAsia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133A06">
        <w:rPr>
          <w:rFonts w:ascii="ＭＳ ゴシック" w:eastAsia="ＭＳ ゴシック" w:hAnsi="ＭＳ ゴシック" w:cs="Arial Unicode MS" w:hint="eastAsia"/>
          <w:spacing w:val="145"/>
          <w:kern w:val="0"/>
          <w:szCs w:val="21"/>
          <w:fitText w:val="3712" w:id="-483110139"/>
        </w:rPr>
        <w:t>分野別本科学生</w:t>
      </w:r>
      <w:r w:rsidRPr="00133A06">
        <w:rPr>
          <w:rFonts w:ascii="ＭＳ ゴシック" w:eastAsia="ＭＳ ゴシック" w:hAnsi="ＭＳ ゴシック" w:cs="Arial Unicode MS" w:hint="eastAsia"/>
          <w:spacing w:val="1"/>
          <w:kern w:val="0"/>
          <w:szCs w:val="21"/>
          <w:fitText w:val="3712" w:id="-483110139"/>
        </w:rPr>
        <w:t>数</w:t>
      </w:r>
    </w:p>
    <w:p w14:paraId="7A6319BC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584A9CBD" wp14:editId="416BF5DF">
            <wp:extent cx="6120130" cy="3552825"/>
            <wp:effectExtent l="0" t="0" r="0" b="9525"/>
            <wp:docPr id="488" name="図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F49D1" w14:textId="77777777" w:rsidR="00133A06" w:rsidRDefault="00133A06" w:rsidP="00133A06">
      <w:pPr>
        <w:snapToGrid w:val="0"/>
        <w:spacing w:beforeLines="50" w:before="180"/>
        <w:ind w:firstLineChars="600" w:firstLine="1260"/>
        <w:rPr>
          <w:rFonts w:ascii="ＭＳ ゴシック" w:eastAsia="ＭＳ ゴシック" w:hAnsi="ＭＳ ゴシック" w:cs="Arial Unicode MS"/>
          <w:szCs w:val="21"/>
        </w:rPr>
      </w:pPr>
    </w:p>
    <w:p w14:paraId="7F1FAEF7" w14:textId="77777777" w:rsidR="00133A06" w:rsidRDefault="00133A06" w:rsidP="00133A06">
      <w:pPr>
        <w:snapToGrid w:val="0"/>
        <w:spacing w:beforeLines="50" w:before="180"/>
        <w:ind w:firstLineChars="600" w:firstLine="1260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 xml:space="preserve">[Ⅰ-13-1図]　</w:t>
      </w:r>
      <w:r>
        <w:rPr>
          <w:rFonts w:ascii="ＭＳ ゴシック" w:eastAsia="ＭＳ ゴシック" w:hAnsi="ＭＳ ゴシック" w:cs="Arial Unicode MS" w:hint="eastAsia"/>
          <w:szCs w:val="21"/>
        </w:rPr>
        <w:tab/>
      </w:r>
      <w:r w:rsidRPr="00133A06">
        <w:rPr>
          <w:rFonts w:ascii="ＭＳ ゴシック" w:eastAsia="ＭＳ ゴシック" w:hAnsi="ＭＳ ゴシック" w:cs="Arial Unicode MS" w:hint="eastAsia"/>
          <w:spacing w:val="70"/>
          <w:kern w:val="0"/>
          <w:szCs w:val="21"/>
          <w:fitText w:val="3712" w:id="-483110138"/>
        </w:rPr>
        <w:t>分野別本科学生数の割</w:t>
      </w:r>
      <w:r w:rsidRPr="00133A06">
        <w:rPr>
          <w:rFonts w:ascii="ＭＳ ゴシック" w:eastAsia="ＭＳ ゴシック" w:hAnsi="ＭＳ ゴシック" w:cs="Arial Unicode MS" w:hint="eastAsia"/>
          <w:spacing w:val="1"/>
          <w:kern w:val="0"/>
          <w:szCs w:val="21"/>
          <w:fitText w:val="3712" w:id="-483110138"/>
        </w:rPr>
        <w:t>合</w:t>
      </w:r>
    </w:p>
    <w:p w14:paraId="7D8823FA" w14:textId="77777777" w:rsidR="00133A06" w:rsidRDefault="00133A06" w:rsidP="00133A06">
      <w:pPr>
        <w:snapToGrid w:val="0"/>
        <w:jc w:val="center"/>
        <w:rPr>
          <w:rFonts w:ascii="ＭＳ ゴシック" w:eastAsia="ＭＳ ゴシック" w:hAnsi="ＭＳ ゴシック" w:cs="Arial Unicode MS"/>
          <w:noProof/>
          <w:szCs w:val="21"/>
        </w:rPr>
      </w:pPr>
      <w:r w:rsidRPr="006811AF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65C44579" wp14:editId="35AA2E84">
            <wp:extent cx="5430253" cy="2351852"/>
            <wp:effectExtent l="0" t="0" r="0" b="0"/>
            <wp:docPr id="461" name="図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398" cy="235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91D89" w14:textId="77777777" w:rsidR="00133A06" w:rsidRDefault="00133A06" w:rsidP="00133A06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264F0A61" w14:textId="77777777" w:rsidR="00133A06" w:rsidRDefault="00133A06" w:rsidP="00133A06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（４）入学状況</w:t>
      </w:r>
    </w:p>
    <w:p w14:paraId="414DFD96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大阪府内短期大学への入学者数は</w:t>
      </w:r>
      <w:r>
        <w:rPr>
          <w:rFonts w:hAnsi="ＭＳ 明朝" w:cs="Arial Unicode MS"/>
          <w:szCs w:val="21"/>
        </w:rPr>
        <w:t>2,982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448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2,534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64</w:t>
      </w:r>
      <w:r>
        <w:rPr>
          <w:rFonts w:hAnsi="ＭＳ 明朝" w:cs="Arial Unicode MS" w:hint="eastAsia"/>
          <w:szCs w:val="21"/>
        </w:rPr>
        <w:t>人減少している。</w:t>
      </w:r>
    </w:p>
    <w:p w14:paraId="68062EDE" w14:textId="77777777" w:rsidR="00133A06" w:rsidRDefault="00133A06" w:rsidP="00133A06">
      <w:pPr>
        <w:snapToGrid w:val="0"/>
        <w:spacing w:line="340" w:lineRule="exact"/>
        <w:ind w:leftChars="299" w:left="628" w:firstLineChars="100" w:firstLine="210"/>
        <w:jc w:val="left"/>
        <w:rPr>
          <w:rFonts w:hAnsi="ＭＳ 明朝" w:cs="Arial Unicode MS"/>
          <w:szCs w:val="21"/>
          <w:highlight w:val="yellow"/>
        </w:rPr>
      </w:pPr>
      <w:r>
        <w:rPr>
          <w:rFonts w:hAnsi="ＭＳ 明朝" w:cs="Arial Unicode MS" w:hint="eastAsia"/>
          <w:szCs w:val="21"/>
        </w:rPr>
        <w:t>年齢別では、</w:t>
      </w:r>
      <w:r>
        <w:rPr>
          <w:rFonts w:hAnsi="ＭＳ 明朝" w:cs="Arial Unicode MS"/>
          <w:szCs w:val="21"/>
        </w:rPr>
        <w:t>18</w:t>
      </w:r>
      <w:r>
        <w:rPr>
          <w:rFonts w:hAnsi="ＭＳ 明朝" w:cs="Arial Unicode MS" w:hint="eastAsia"/>
          <w:szCs w:val="21"/>
        </w:rPr>
        <w:t>歳が最も多く、</w:t>
      </w:r>
      <w:r>
        <w:rPr>
          <w:rFonts w:hAnsi="ＭＳ 明朝" w:cs="Arial Unicode MS"/>
          <w:szCs w:val="21"/>
        </w:rPr>
        <w:t>2,416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81.0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5040F083" w14:textId="77777777" w:rsidR="00133A06" w:rsidRDefault="00133A06" w:rsidP="00133A06">
      <w:pPr>
        <w:snapToGrid w:val="0"/>
        <w:spacing w:line="340" w:lineRule="exact"/>
        <w:ind w:leftChars="299" w:left="840" w:right="428" w:hangingChars="101" w:hanging="21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出身高等学校所在地別にみると、近畿地方は</w:t>
      </w:r>
      <w:r>
        <w:rPr>
          <w:rFonts w:hAnsi="ＭＳ 明朝" w:cs="Arial Unicode MS"/>
          <w:szCs w:val="21"/>
        </w:rPr>
        <w:t>2,403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80.6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、そのうち大阪府は</w:t>
      </w:r>
      <w:r>
        <w:rPr>
          <w:rFonts w:hAnsi="ＭＳ 明朝" w:cs="Arial Unicode MS"/>
          <w:szCs w:val="21"/>
        </w:rPr>
        <w:t>1,852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/>
          <w:szCs w:val="21"/>
        </w:rPr>
        <w:t>62.1</w:t>
      </w:r>
      <w:r>
        <w:rPr>
          <w:rFonts w:hAnsi="ＭＳ 明朝" w:cs="Arial Unicode MS" w:hint="eastAsia"/>
          <w:szCs w:val="21"/>
        </w:rPr>
        <w:t>％）である。</w:t>
      </w:r>
    </w:p>
    <w:p w14:paraId="6657A0B6" w14:textId="77777777" w:rsidR="00133A06" w:rsidRDefault="00133A06" w:rsidP="00133A06">
      <w:pPr>
        <w:snapToGrid w:val="0"/>
        <w:spacing w:line="340" w:lineRule="exact"/>
        <w:ind w:left="840" w:hangingChars="400" w:hanging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・　大阪府内高等学校卒業者の入学者数は</w:t>
      </w:r>
      <w:r>
        <w:rPr>
          <w:rFonts w:hAnsi="ＭＳ 明朝" w:cs="Arial Unicode MS"/>
          <w:szCs w:val="21"/>
        </w:rPr>
        <w:t>2,316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307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2,009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1</w:t>
      </w:r>
      <w:r>
        <w:rPr>
          <w:rFonts w:hAnsi="ＭＳ 明朝" w:cs="Arial Unicode MS" w:hint="eastAsia"/>
          <w:szCs w:val="21"/>
        </w:rPr>
        <w:t>42</w:t>
      </w:r>
      <w:r>
        <w:rPr>
          <w:rFonts w:hAnsi="ＭＳ 明朝" w:cs="Arial Unicode MS" w:hint="eastAsia"/>
          <w:szCs w:val="21"/>
        </w:rPr>
        <w:t>人減少している。</w:t>
      </w:r>
    </w:p>
    <w:p w14:paraId="4ABD5F20" w14:textId="77777777" w:rsidR="00133A06" w:rsidRDefault="00133A06" w:rsidP="00133A06">
      <w:pPr>
        <w:snapToGrid w:val="0"/>
        <w:spacing w:line="340" w:lineRule="exact"/>
        <w:ind w:left="840" w:hangingChars="400" w:hanging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　　大学所在地別にみると、近畿地方は</w:t>
      </w:r>
      <w:r>
        <w:rPr>
          <w:rFonts w:hAnsi="ＭＳ 明朝" w:cs="Arial Unicode MS"/>
          <w:szCs w:val="21"/>
        </w:rPr>
        <w:t>2,272</w:t>
      </w:r>
      <w:r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/>
          <w:szCs w:val="21"/>
        </w:rPr>
        <w:t>98.1</w:t>
      </w:r>
      <w:r>
        <w:rPr>
          <w:rFonts w:hAnsi="ＭＳ 明朝" w:cs="Arial Unicode MS" w:hint="eastAsia"/>
          <w:szCs w:val="21"/>
        </w:rPr>
        <w:t>％）、そのうち大阪府は</w:t>
      </w:r>
      <w:r>
        <w:rPr>
          <w:rFonts w:hAnsi="ＭＳ 明朝" w:cs="Arial Unicode MS"/>
          <w:szCs w:val="21"/>
        </w:rPr>
        <w:t>1,852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/>
          <w:szCs w:val="21"/>
        </w:rPr>
        <w:t>80.0</w:t>
      </w:r>
      <w:r>
        <w:rPr>
          <w:rFonts w:hAnsi="ＭＳ 明朝" w:cs="Arial Unicode MS" w:hint="eastAsia"/>
          <w:szCs w:val="21"/>
        </w:rPr>
        <w:t>％）である。</w:t>
      </w:r>
      <w:r>
        <w:rPr>
          <w:rFonts w:hAnsi="ＭＳ 明朝" w:cs="Arial Unicode MS"/>
          <w:szCs w:val="21"/>
        </w:rPr>
        <w:t xml:space="preserve">                                  </w:t>
      </w:r>
      <w:r>
        <w:rPr>
          <w:rFonts w:hAnsi="ＭＳ 明朝" w:cs="Arial Unicode MS" w:hint="eastAsia"/>
          <w:szCs w:val="21"/>
        </w:rPr>
        <w:t xml:space="preserve">　　</w:t>
      </w:r>
      <w:r>
        <w:rPr>
          <w:rFonts w:hAnsi="ＭＳ 明朝" w:cs="Arial Unicode MS"/>
          <w:szCs w:val="21"/>
        </w:rPr>
        <w:t>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-13-3</w:t>
      </w:r>
      <w:r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/>
          <w:szCs w:val="21"/>
        </w:rPr>
        <w:t>70]</w:t>
      </w:r>
    </w:p>
    <w:p w14:paraId="5DF735E0" w14:textId="77777777" w:rsidR="00133A06" w:rsidRPr="00623B00" w:rsidRDefault="00133A06" w:rsidP="00133A06">
      <w:pPr>
        <w:widowControl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  <w:r>
        <w:rPr>
          <w:rFonts w:ascii="ＭＳ ゴシック" w:eastAsia="ＭＳ ゴシック" w:hAnsi="ＭＳ ゴシック" w:cs="Arial Unicode MS" w:hint="eastAsia"/>
          <w:szCs w:val="21"/>
        </w:rPr>
        <w:lastRenderedPageBreak/>
        <w:t>[Ⅰ-13-3表]</w:t>
      </w:r>
      <w:r>
        <w:rPr>
          <w:rFonts w:ascii="ＭＳ ゴシック" w:eastAsia="ＭＳ ゴシック" w:hAnsi="ＭＳ ゴシック" w:cs="Arial Unicode MS" w:hint="eastAsia"/>
          <w:spacing w:val="2"/>
          <w:w w:val="84"/>
          <w:szCs w:val="21"/>
        </w:rPr>
        <w:t xml:space="preserve"> </w:t>
      </w:r>
      <w:r w:rsidRPr="00133A06">
        <w:rPr>
          <w:rFonts w:ascii="ＭＳ ゴシック" w:eastAsia="ＭＳ ゴシック" w:hAnsi="ＭＳ ゴシック" w:cs="Arial Unicode MS" w:hint="eastAsia"/>
          <w:spacing w:val="2"/>
          <w:w w:val="77"/>
          <w:kern w:val="0"/>
          <w:szCs w:val="21"/>
          <w:fitText w:val="8120" w:id="-483110137"/>
        </w:rPr>
        <w:t>出身高等学校所在地別大阪府内短期大学への入学者数、大阪府内高等学校卒業者の</w:t>
      </w:r>
      <w:r w:rsidRPr="00133A06">
        <w:rPr>
          <w:rFonts w:ascii="ＭＳ ゴシック" w:eastAsia="ＭＳ ゴシック" w:hAnsi="ＭＳ ゴシック" w:cs="Arial Unicode MS" w:hint="eastAsia"/>
          <w:spacing w:val="2"/>
          <w:w w:val="80"/>
          <w:kern w:val="0"/>
          <w:szCs w:val="21"/>
          <w:fitText w:val="8120" w:id="-483110137"/>
        </w:rPr>
        <w:t>短期</w:t>
      </w:r>
      <w:r w:rsidRPr="00133A06">
        <w:rPr>
          <w:rFonts w:ascii="ＭＳ ゴシック" w:eastAsia="ＭＳ ゴシック" w:hAnsi="ＭＳ ゴシック" w:cs="Arial Unicode MS" w:hint="eastAsia"/>
          <w:spacing w:val="2"/>
          <w:w w:val="77"/>
          <w:kern w:val="0"/>
          <w:szCs w:val="21"/>
          <w:fitText w:val="8120" w:id="-483110137"/>
        </w:rPr>
        <w:t>大学所在地別入学者</w:t>
      </w:r>
      <w:r w:rsidRPr="00133A06">
        <w:rPr>
          <w:rFonts w:ascii="ＭＳ ゴシック" w:eastAsia="ＭＳ ゴシック" w:hAnsi="ＭＳ ゴシック" w:cs="Arial Unicode MS" w:hint="eastAsia"/>
          <w:spacing w:val="18"/>
          <w:w w:val="77"/>
          <w:kern w:val="0"/>
          <w:szCs w:val="21"/>
          <w:fitText w:val="8120" w:id="-483110137"/>
        </w:rPr>
        <w:t>数</w:t>
      </w:r>
    </w:p>
    <w:p w14:paraId="6FDAB7C0" w14:textId="77777777" w:rsidR="00133A06" w:rsidRDefault="00133A06" w:rsidP="00133A06">
      <w:pPr>
        <w:snapToGrid w:val="0"/>
        <w:jc w:val="left"/>
        <w:rPr>
          <w:noProof/>
        </w:rPr>
      </w:pPr>
      <w:r>
        <w:rPr>
          <w:noProof/>
        </w:rPr>
        <w:drawing>
          <wp:inline distT="0" distB="0" distL="0" distR="0" wp14:anchorId="5CC74595" wp14:editId="63C557D8">
            <wp:extent cx="6120130" cy="3457575"/>
            <wp:effectExtent l="0" t="0" r="0" b="9525"/>
            <wp:docPr id="482" name="図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837BD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000F1239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（５）教員数（本務者）</w:t>
      </w:r>
    </w:p>
    <w:p w14:paraId="5D3ACFE6" w14:textId="77777777" w:rsidR="00133A06" w:rsidRDefault="00133A06" w:rsidP="00133A06">
      <w:pPr>
        <w:snapToGrid w:val="0"/>
        <w:spacing w:line="340" w:lineRule="exact"/>
        <w:ind w:leftChars="200" w:left="420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423</w:t>
      </w:r>
      <w:r>
        <w:rPr>
          <w:rFonts w:hAnsi="ＭＳ 明朝" w:cs="Arial Unicode MS" w:hint="eastAsia"/>
          <w:szCs w:val="21"/>
        </w:rPr>
        <w:t>人（男性</w:t>
      </w:r>
      <w:r>
        <w:rPr>
          <w:rFonts w:hAnsi="ＭＳ 明朝" w:cs="Arial Unicode MS"/>
          <w:szCs w:val="21"/>
        </w:rPr>
        <w:t>180</w:t>
      </w:r>
      <w:r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/>
          <w:szCs w:val="21"/>
        </w:rPr>
        <w:t>243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81</w:t>
      </w:r>
      <w:r>
        <w:rPr>
          <w:rFonts w:hAnsi="ＭＳ 明朝" w:cs="Arial Unicode MS" w:hint="eastAsia"/>
          <w:szCs w:val="21"/>
        </w:rPr>
        <w:t>人減少している。外国人教員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学長・副学長を除く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は、</w:t>
      </w:r>
      <w:r>
        <w:rPr>
          <w:rFonts w:hAnsi="ＭＳ 明朝" w:cs="Arial Unicode MS"/>
          <w:szCs w:val="21"/>
        </w:rPr>
        <w:t>14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3.3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3446976E" w14:textId="77777777" w:rsidR="00133A06" w:rsidRDefault="00133A06" w:rsidP="00133A06">
      <w:pPr>
        <w:snapToGrid w:val="0"/>
        <w:spacing w:line="340" w:lineRule="exact"/>
        <w:ind w:leftChars="200" w:left="420"/>
        <w:rPr>
          <w:rFonts w:hAnsi="ＭＳ 明朝" w:cs="Arial Unicode MS"/>
          <w:szCs w:val="21"/>
        </w:rPr>
      </w:pPr>
    </w:p>
    <w:p w14:paraId="132C1528" w14:textId="77777777" w:rsidR="00133A06" w:rsidRDefault="00133A06" w:rsidP="00133A06">
      <w:pPr>
        <w:snapToGrid w:val="0"/>
        <w:spacing w:line="340" w:lineRule="exact"/>
        <w:ind w:leftChars="200" w:left="420"/>
        <w:rPr>
          <w:rFonts w:hAnsi="ＭＳ 明朝" w:cs="Arial Unicode MS"/>
          <w:szCs w:val="21"/>
        </w:rPr>
      </w:pPr>
    </w:p>
    <w:p w14:paraId="1D3449DE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</w:t>
      </w:r>
      <w:r>
        <w:rPr>
          <w:rFonts w:hAnsi="ＭＳ 明朝" w:cs="Arial Unicode MS"/>
          <w:szCs w:val="21"/>
        </w:rPr>
        <w:t>[</w:t>
      </w:r>
      <w:r>
        <w:rPr>
          <w:rFonts w:ascii="ＭＳ ゴシック" w:eastAsia="ＭＳ ゴシック" w:hAnsi="ＭＳ ゴシック" w:cs="Arial Unicode MS" w:hint="eastAsia"/>
        </w:rPr>
        <w:t>Ⅰ</w:t>
      </w:r>
      <w:r>
        <w:rPr>
          <w:rFonts w:hAnsi="ＭＳ 明朝" w:cs="Arial Unicode MS"/>
        </w:rPr>
        <w:t>-13-1</w:t>
      </w:r>
      <w:r>
        <w:rPr>
          <w:rFonts w:hAnsi="ＭＳ 明朝" w:cs="Arial Unicode MS" w:hint="eastAsia"/>
        </w:rPr>
        <w:t>表</w:t>
      </w:r>
      <w:r>
        <w:rPr>
          <w:rFonts w:ascii="ＭＳ ゴシック" w:eastAsia="ＭＳ ゴシック" w:hAnsi="ＭＳ ゴシック" w:cs="Arial Unicode MS" w:hint="eastAsia"/>
        </w:rPr>
        <w:t>・</w:t>
      </w:r>
      <w:r>
        <w:rPr>
          <w:rFonts w:hAnsi="ＭＳ 明朝" w:cs="Arial Unicode MS" w:hint="eastAsia"/>
          <w:szCs w:val="21"/>
        </w:rPr>
        <w:t>統計表</w:t>
      </w:r>
      <w:r>
        <w:rPr>
          <w:rFonts w:hAnsi="ＭＳ 明朝" w:cs="Arial Unicode MS"/>
          <w:szCs w:val="21"/>
        </w:rPr>
        <w:t>72</w:t>
      </w:r>
      <w:r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/>
          <w:szCs w:val="21"/>
        </w:rPr>
        <w:t>73]</w:t>
      </w:r>
    </w:p>
    <w:p w14:paraId="7A02952C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5021BCC8" w14:textId="77777777" w:rsidR="00133A06" w:rsidRDefault="00133A06" w:rsidP="00133A06">
      <w:pPr>
        <w:tabs>
          <w:tab w:val="left" w:pos="1560"/>
        </w:tabs>
        <w:snapToGrid w:val="0"/>
        <w:ind w:left="420" w:hangingChars="200" w:hanging="420"/>
        <w:rPr>
          <w:rFonts w:hAnsi="ＭＳ 明朝" w:cs="Arial Unicode MS"/>
          <w:szCs w:val="21"/>
          <w:highlight w:val="yellow"/>
        </w:rPr>
      </w:pPr>
      <w:r>
        <w:rPr>
          <w:rFonts w:hAnsi="ＭＳ 明朝" w:cs="Arial Unicode MS"/>
          <w:szCs w:val="21"/>
          <w:highlight w:val="yellow"/>
        </w:rPr>
        <w:br w:type="page"/>
      </w:r>
      <w:r>
        <w:rPr>
          <w:rFonts w:ascii="ＭＳ ゴシック" w:eastAsia="ＭＳ ゴシック" w:hAnsi="ＭＳ ゴシック" w:hint="eastAsia"/>
          <w:sz w:val="36"/>
          <w:szCs w:val="36"/>
        </w:rPr>
        <w:lastRenderedPageBreak/>
        <w:t>１４　大学・大学院・短期大学の通信教育</w:t>
      </w:r>
    </w:p>
    <w:p w14:paraId="395431FA" w14:textId="77777777" w:rsidR="00133A06" w:rsidRDefault="00133A06" w:rsidP="00133A06">
      <w:pPr>
        <w:snapToGrid w:val="0"/>
        <w:rPr>
          <w:rFonts w:hAnsi="ＭＳ 明朝" w:cs="Arial Unicode MS"/>
          <w:szCs w:val="21"/>
          <w:highlight w:val="yellow"/>
        </w:rPr>
      </w:pPr>
    </w:p>
    <w:p w14:paraId="6E0E1E2E" w14:textId="77777777" w:rsidR="00133A06" w:rsidRDefault="00133A06" w:rsidP="00133A06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 w:hint="eastAsia"/>
        </w:rPr>
        <w:t>[Ⅰ-14-1表]</w:t>
      </w:r>
      <w:r>
        <w:rPr>
          <w:rFonts w:ascii="ＭＳ ゴシック" w:eastAsia="ＭＳ ゴシック" w:hAnsi="ＭＳ ゴシック" w:cs="Arial Unicode MS" w:hint="eastAsia"/>
        </w:rPr>
        <w:tab/>
      </w:r>
      <w:r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133A06">
        <w:rPr>
          <w:rFonts w:ascii="ＭＳ ゴシック" w:eastAsia="ＭＳ ゴシック" w:hAnsi="ＭＳ ゴシック" w:cs="Arial Unicode MS" w:hint="eastAsia"/>
          <w:spacing w:val="187"/>
          <w:fitText w:val="3712" w:id="-483110136"/>
        </w:rPr>
        <w:t>主要指標の推</w:t>
      </w:r>
      <w:r w:rsidRPr="00133A06">
        <w:rPr>
          <w:rFonts w:ascii="ＭＳ ゴシック" w:eastAsia="ＭＳ ゴシック" w:hAnsi="ＭＳ ゴシック" w:cs="Arial Unicode MS" w:hint="eastAsia"/>
          <w:spacing w:val="-1"/>
          <w:fitText w:val="3712" w:id="-483110136"/>
        </w:rPr>
        <w:t>移</w:t>
      </w:r>
    </w:p>
    <w:p w14:paraId="2EA8CD2A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24C7D6D5" wp14:editId="2189694C">
            <wp:extent cx="5724525" cy="2500630"/>
            <wp:effectExtent l="0" t="0" r="9525" b="0"/>
            <wp:docPr id="475" name="図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80E1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7903E930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2615D225" w14:textId="77777777" w:rsidR="00133A06" w:rsidRDefault="00133A06" w:rsidP="00133A06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4</w:t>
      </w:r>
      <w:r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通信制の学部を置く大学</w:t>
      </w:r>
      <w:r>
        <w:rPr>
          <w:rFonts w:hAnsi="ＭＳ 明朝" w:cs="Arial Unicode MS"/>
          <w:szCs w:val="21"/>
        </w:rPr>
        <w:t>3</w:t>
      </w:r>
      <w:r>
        <w:rPr>
          <w:rFonts w:hAnsi="ＭＳ 明朝" w:cs="Arial Unicode MS" w:hint="eastAsia"/>
          <w:szCs w:val="21"/>
        </w:rPr>
        <w:t>校、同短期大学</w:t>
      </w:r>
      <w:r>
        <w:rPr>
          <w:rFonts w:hAnsi="ＭＳ 明朝" w:cs="Arial Unicode MS"/>
          <w:szCs w:val="21"/>
        </w:rPr>
        <w:t>1</w:t>
      </w:r>
      <w:r>
        <w:rPr>
          <w:rFonts w:hAnsi="ＭＳ 明朝" w:cs="Arial Unicode MS" w:hint="eastAsia"/>
          <w:szCs w:val="21"/>
        </w:rPr>
        <w:t>校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/>
          <w:szCs w:val="21"/>
        </w:rPr>
        <w:t>1</w:t>
      </w:r>
      <w:r>
        <w:rPr>
          <w:rFonts w:hAnsi="ＭＳ 明朝" w:cs="Arial Unicode MS" w:hint="eastAsia"/>
          <w:szCs w:val="21"/>
        </w:rPr>
        <w:t>校減少している。</w:t>
      </w:r>
      <w:r>
        <w:rPr>
          <w:rFonts w:hAnsi="ＭＳ 明朝" w:cs="Arial Unicode MS"/>
          <w:szCs w:val="21"/>
        </w:rPr>
        <w:t xml:space="preserve"> </w:t>
      </w:r>
    </w:p>
    <w:p w14:paraId="2E2BAB16" w14:textId="77777777" w:rsidR="00133A06" w:rsidRDefault="00133A06" w:rsidP="00133A06">
      <w:pPr>
        <w:snapToGrid w:val="0"/>
        <w:spacing w:line="340" w:lineRule="exact"/>
        <w:ind w:leftChars="199" w:left="420" w:hanging="2"/>
        <w:jc w:val="righ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-14-1</w:t>
      </w:r>
      <w:r>
        <w:rPr>
          <w:rFonts w:hAnsi="ＭＳ 明朝" w:cs="Arial Unicode MS" w:hint="eastAsia"/>
          <w:szCs w:val="21"/>
        </w:rPr>
        <w:t>表</w:t>
      </w:r>
      <w:r>
        <w:rPr>
          <w:rFonts w:hAnsi="ＭＳ 明朝" w:cs="Arial Unicode MS"/>
          <w:szCs w:val="21"/>
        </w:rPr>
        <w:t>]</w:t>
      </w:r>
    </w:p>
    <w:p w14:paraId="5C4F3612" w14:textId="77777777" w:rsidR="00133A06" w:rsidRDefault="00133A06" w:rsidP="00133A06">
      <w:pPr>
        <w:snapToGrid w:val="0"/>
        <w:spacing w:line="340" w:lineRule="exact"/>
        <w:rPr>
          <w:rFonts w:hAnsi="ＭＳ 明朝" w:cs="Arial Unicode MS"/>
          <w:szCs w:val="21"/>
          <w:highlight w:val="yellow"/>
          <w:shd w:val="pct15" w:color="auto" w:fill="FFFFFF"/>
        </w:rPr>
      </w:pPr>
    </w:p>
    <w:p w14:paraId="65DA2A87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14:paraId="7D9E5CA6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/>
          <w:szCs w:val="21"/>
        </w:rPr>
        <w:t>11,167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4,087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7,080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879</w:t>
      </w:r>
      <w:r>
        <w:rPr>
          <w:rFonts w:hAnsi="ＭＳ 明朝" w:cs="Arial Unicode MS" w:hint="eastAsia"/>
          <w:szCs w:val="21"/>
        </w:rPr>
        <w:t>人増加している。</w:t>
      </w:r>
    </w:p>
    <w:p w14:paraId="3F5543D1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内訳は、正規の課程</w:t>
      </w:r>
      <w:r>
        <w:rPr>
          <w:rFonts w:hAnsi="ＭＳ 明朝" w:cs="Arial Unicode MS"/>
          <w:szCs w:val="21"/>
        </w:rPr>
        <w:t>6,329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大学</w:t>
      </w:r>
      <w:r>
        <w:rPr>
          <w:rFonts w:hAnsi="ＭＳ 明朝" w:cs="Arial Unicode MS"/>
          <w:szCs w:val="21"/>
        </w:rPr>
        <w:t>4,584</w:t>
      </w:r>
      <w:r>
        <w:rPr>
          <w:rFonts w:hAnsi="ＭＳ 明朝" w:cs="Arial Unicode MS" w:hint="eastAsia"/>
          <w:szCs w:val="21"/>
        </w:rPr>
        <w:t>人、短期大学</w:t>
      </w:r>
      <w:r>
        <w:rPr>
          <w:rFonts w:hAnsi="ＭＳ 明朝" w:cs="Arial Unicode MS"/>
          <w:szCs w:val="21"/>
        </w:rPr>
        <w:t>1,745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、その他（科目等履修生・聴講生等）</w:t>
      </w:r>
      <w:r>
        <w:rPr>
          <w:rFonts w:hAnsi="ＭＳ 明朝" w:cs="Arial Unicode MS"/>
          <w:szCs w:val="21"/>
        </w:rPr>
        <w:t>4,838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大学</w:t>
      </w:r>
      <w:r>
        <w:rPr>
          <w:rFonts w:hAnsi="ＭＳ 明朝" w:cs="Arial Unicode MS"/>
          <w:szCs w:val="21"/>
        </w:rPr>
        <w:t>4,079</w:t>
      </w:r>
      <w:r>
        <w:rPr>
          <w:rFonts w:hAnsi="ＭＳ 明朝" w:cs="Arial Unicode MS" w:hint="eastAsia"/>
          <w:szCs w:val="21"/>
        </w:rPr>
        <w:t>人、短期大学</w:t>
      </w:r>
      <w:r>
        <w:rPr>
          <w:rFonts w:hAnsi="ＭＳ 明朝" w:cs="Arial Unicode MS"/>
          <w:szCs w:val="21"/>
        </w:rPr>
        <w:t>759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451777FA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正規の課程について、職業別では、無職</w:t>
      </w:r>
      <w:r>
        <w:rPr>
          <w:rFonts w:hAnsi="ＭＳ 明朝" w:cs="Arial Unicode MS"/>
          <w:szCs w:val="21"/>
        </w:rPr>
        <w:t>3,267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51.6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、会社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商店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員・銀行員等</w:t>
      </w:r>
      <w:r>
        <w:rPr>
          <w:rFonts w:hAnsi="ＭＳ 明朝" w:cs="Arial Unicode MS"/>
          <w:szCs w:val="21"/>
        </w:rPr>
        <w:t>1,829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28.9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、その他</w:t>
      </w:r>
      <w:r>
        <w:rPr>
          <w:rFonts w:hAnsi="ＭＳ 明朝" w:cs="Arial Unicode MS"/>
          <w:szCs w:val="21"/>
        </w:rPr>
        <w:t>400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/>
          <w:szCs w:val="21"/>
        </w:rPr>
        <w:t>6.3</w:t>
      </w:r>
      <w:r>
        <w:rPr>
          <w:rFonts w:hAnsi="ＭＳ 明朝" w:cs="Arial Unicode MS" w:hint="eastAsia"/>
          <w:szCs w:val="21"/>
        </w:rPr>
        <w:t>％）の順に多い。</w:t>
      </w:r>
    </w:p>
    <w:p w14:paraId="30627D80" w14:textId="77777777" w:rsidR="00133A06" w:rsidRDefault="00133A06" w:rsidP="00133A06">
      <w:pPr>
        <w:snapToGrid w:val="0"/>
        <w:spacing w:line="340" w:lineRule="exact"/>
        <w:ind w:leftChars="399" w:left="83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また、年齢別では、</w:t>
      </w:r>
      <w:r>
        <w:rPr>
          <w:rFonts w:hAnsi="ＭＳ 明朝" w:cs="Arial Unicode MS"/>
          <w:szCs w:val="21"/>
        </w:rPr>
        <w:t>18</w:t>
      </w:r>
      <w:r>
        <w:rPr>
          <w:rFonts w:hAnsi="ＭＳ 明朝" w:cs="Arial Unicode MS" w:hint="eastAsia"/>
          <w:szCs w:val="21"/>
        </w:rPr>
        <w:t>歳～</w:t>
      </w:r>
      <w:r>
        <w:rPr>
          <w:rFonts w:hAnsi="ＭＳ 明朝" w:cs="Arial Unicode MS"/>
          <w:szCs w:val="21"/>
        </w:rPr>
        <w:t>22</w:t>
      </w:r>
      <w:r>
        <w:rPr>
          <w:rFonts w:hAnsi="ＭＳ 明朝" w:cs="Arial Unicode MS" w:hint="eastAsia"/>
          <w:szCs w:val="21"/>
        </w:rPr>
        <w:t>歳</w:t>
      </w:r>
      <w:r>
        <w:rPr>
          <w:rFonts w:hAnsi="ＭＳ 明朝" w:cs="Arial Unicode MS"/>
          <w:szCs w:val="21"/>
        </w:rPr>
        <w:t>2,175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/>
          <w:szCs w:val="21"/>
        </w:rPr>
        <w:t>34.4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/>
          <w:szCs w:val="21"/>
        </w:rPr>
        <w:t>23</w:t>
      </w:r>
      <w:r>
        <w:rPr>
          <w:rFonts w:hAnsi="ＭＳ 明朝" w:cs="Arial Unicode MS" w:hint="eastAsia"/>
          <w:szCs w:val="21"/>
        </w:rPr>
        <w:t>歳～</w:t>
      </w:r>
      <w:r>
        <w:rPr>
          <w:rFonts w:hAnsi="ＭＳ 明朝" w:cs="Arial Unicode MS"/>
          <w:szCs w:val="21"/>
        </w:rPr>
        <w:t>24</w:t>
      </w:r>
      <w:r>
        <w:rPr>
          <w:rFonts w:hAnsi="ＭＳ 明朝" w:cs="Arial Unicode MS" w:hint="eastAsia"/>
          <w:szCs w:val="21"/>
        </w:rPr>
        <w:t>歳</w:t>
      </w:r>
      <w:r>
        <w:rPr>
          <w:rFonts w:hAnsi="ＭＳ 明朝" w:cs="Arial Unicode MS"/>
          <w:szCs w:val="21"/>
        </w:rPr>
        <w:t>551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8.7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/>
          <w:szCs w:val="21"/>
        </w:rPr>
        <w:t>25</w:t>
      </w:r>
      <w:r>
        <w:rPr>
          <w:rFonts w:hAnsi="ＭＳ 明朝" w:cs="Arial Unicode MS" w:hint="eastAsia"/>
          <w:szCs w:val="21"/>
        </w:rPr>
        <w:t>歳～</w:t>
      </w:r>
      <w:r>
        <w:rPr>
          <w:rFonts w:hAnsi="ＭＳ 明朝" w:cs="Arial Unicode MS"/>
          <w:szCs w:val="21"/>
        </w:rPr>
        <w:t>29</w:t>
      </w:r>
      <w:r>
        <w:rPr>
          <w:rFonts w:hAnsi="ＭＳ 明朝" w:cs="Arial Unicode MS" w:hint="eastAsia"/>
          <w:szCs w:val="21"/>
        </w:rPr>
        <w:t>歳</w:t>
      </w:r>
      <w:r>
        <w:rPr>
          <w:rFonts w:hAnsi="ＭＳ 明朝" w:cs="Arial Unicode MS"/>
          <w:szCs w:val="21"/>
        </w:rPr>
        <w:t>797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12.6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/>
          <w:szCs w:val="21"/>
        </w:rPr>
        <w:t>30</w:t>
      </w:r>
      <w:r>
        <w:rPr>
          <w:rFonts w:hAnsi="ＭＳ 明朝" w:cs="Arial Unicode MS" w:hint="eastAsia"/>
          <w:szCs w:val="21"/>
        </w:rPr>
        <w:t>歳～</w:t>
      </w:r>
      <w:r>
        <w:rPr>
          <w:rFonts w:hAnsi="ＭＳ 明朝" w:cs="Arial Unicode MS"/>
          <w:szCs w:val="21"/>
        </w:rPr>
        <w:t>39</w:t>
      </w:r>
      <w:r>
        <w:rPr>
          <w:rFonts w:hAnsi="ＭＳ 明朝" w:cs="Arial Unicode MS" w:hint="eastAsia"/>
          <w:szCs w:val="21"/>
        </w:rPr>
        <w:t>歳</w:t>
      </w:r>
      <w:r>
        <w:rPr>
          <w:rFonts w:hAnsi="ＭＳ 明朝" w:cs="Arial Unicode MS"/>
          <w:szCs w:val="21"/>
        </w:rPr>
        <w:t>883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14.0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/>
          <w:szCs w:val="21"/>
        </w:rPr>
        <w:t>40</w:t>
      </w:r>
      <w:r>
        <w:rPr>
          <w:rFonts w:hAnsi="ＭＳ 明朝" w:cs="Arial Unicode MS" w:hint="eastAsia"/>
          <w:szCs w:val="21"/>
        </w:rPr>
        <w:t>歳～</w:t>
      </w:r>
      <w:r>
        <w:rPr>
          <w:rFonts w:hAnsi="ＭＳ 明朝" w:cs="Arial Unicode MS"/>
          <w:szCs w:val="21"/>
        </w:rPr>
        <w:t>49</w:t>
      </w:r>
      <w:r>
        <w:rPr>
          <w:rFonts w:hAnsi="ＭＳ 明朝" w:cs="Arial Unicode MS" w:hint="eastAsia"/>
          <w:szCs w:val="21"/>
        </w:rPr>
        <w:t>歳</w:t>
      </w:r>
      <w:r>
        <w:rPr>
          <w:rFonts w:hAnsi="ＭＳ 明朝" w:cs="Arial Unicode MS"/>
          <w:szCs w:val="21"/>
        </w:rPr>
        <w:t>832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13.1</w:t>
      </w:r>
      <w:r>
        <w:rPr>
          <w:rFonts w:hAnsi="ＭＳ 明朝" w:cs="Arial Unicode MS" w:hint="eastAsia"/>
          <w:szCs w:val="21"/>
        </w:rPr>
        <w:t>％）、</w:t>
      </w:r>
      <w:r>
        <w:rPr>
          <w:rFonts w:hAnsi="ＭＳ 明朝" w:cs="Arial Unicode MS"/>
          <w:szCs w:val="21"/>
        </w:rPr>
        <w:t>50</w:t>
      </w:r>
      <w:r>
        <w:rPr>
          <w:rFonts w:hAnsi="ＭＳ 明朝" w:cs="Arial Unicode MS" w:hint="eastAsia"/>
          <w:szCs w:val="21"/>
        </w:rPr>
        <w:t>歳～</w:t>
      </w:r>
      <w:r>
        <w:rPr>
          <w:rFonts w:hAnsi="ＭＳ 明朝" w:cs="Arial Unicode MS"/>
          <w:szCs w:val="21"/>
        </w:rPr>
        <w:t>59</w:t>
      </w:r>
      <w:r>
        <w:rPr>
          <w:rFonts w:hAnsi="ＭＳ 明朝" w:cs="Arial Unicode MS" w:hint="eastAsia"/>
          <w:szCs w:val="21"/>
        </w:rPr>
        <w:t>歳</w:t>
      </w:r>
      <w:r>
        <w:rPr>
          <w:rFonts w:hAnsi="ＭＳ 明朝" w:cs="Arial Unicode MS"/>
          <w:szCs w:val="21"/>
        </w:rPr>
        <w:t>761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12.0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/>
          <w:szCs w:val="21"/>
        </w:rPr>
        <w:t>60</w:t>
      </w:r>
      <w:r>
        <w:rPr>
          <w:rFonts w:hAnsi="ＭＳ 明朝" w:cs="Arial Unicode MS" w:hint="eastAsia"/>
          <w:szCs w:val="21"/>
        </w:rPr>
        <w:t>歳以上</w:t>
      </w:r>
      <w:r>
        <w:rPr>
          <w:rFonts w:hAnsi="ＭＳ 明朝" w:cs="Arial Unicode MS"/>
          <w:szCs w:val="21"/>
        </w:rPr>
        <w:t>330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/>
          <w:szCs w:val="21"/>
        </w:rPr>
        <w:t>5.2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4D755C82" w14:textId="77777777" w:rsidR="00133A06" w:rsidRDefault="00133A06" w:rsidP="00133A06">
      <w:pPr>
        <w:snapToGrid w:val="0"/>
        <w:spacing w:line="340" w:lineRule="exact"/>
        <w:ind w:leftChars="200" w:left="630" w:hangingChars="100" w:hanging="210"/>
        <w:jc w:val="righ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 xml:space="preserve">    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-14-1</w:t>
      </w:r>
      <w:r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/>
          <w:szCs w:val="21"/>
        </w:rPr>
        <w:t>74</w:t>
      </w:r>
      <w:r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/>
          <w:szCs w:val="21"/>
        </w:rPr>
        <w:t>75</w:t>
      </w:r>
      <w:r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/>
          <w:szCs w:val="21"/>
        </w:rPr>
        <w:t>76]</w:t>
      </w:r>
    </w:p>
    <w:p w14:paraId="2A6ACC3B" w14:textId="77777777" w:rsidR="00133A06" w:rsidRDefault="00133A06" w:rsidP="00133A06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hAnsi="ＭＳ 明朝" w:cs="Arial Unicode MS"/>
          <w:szCs w:val="21"/>
          <w:highlight w:val="yellow"/>
        </w:rPr>
        <w:br w:type="page"/>
      </w:r>
      <w:r>
        <w:rPr>
          <w:rFonts w:ascii="ＭＳ ゴシック" w:eastAsia="ＭＳ ゴシック" w:hAnsi="ＭＳ ゴシック" w:hint="eastAsia"/>
          <w:sz w:val="36"/>
          <w:szCs w:val="36"/>
        </w:rPr>
        <w:lastRenderedPageBreak/>
        <w:t>１５　高等専門学校</w:t>
      </w:r>
    </w:p>
    <w:p w14:paraId="5E29C794" w14:textId="77777777" w:rsidR="00133A06" w:rsidRDefault="00133A06" w:rsidP="00133A06">
      <w:pPr>
        <w:snapToGrid w:val="0"/>
        <w:rPr>
          <w:rFonts w:hAnsi="ＭＳ 明朝" w:cs="Arial Unicode MS"/>
          <w:szCs w:val="21"/>
        </w:rPr>
      </w:pPr>
    </w:p>
    <w:p w14:paraId="03DA51EF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 w:hint="eastAsia"/>
        </w:rPr>
        <w:t>[Ⅰ-15-1表]</w:t>
      </w:r>
      <w:r>
        <w:rPr>
          <w:rFonts w:ascii="ＭＳ ゴシック" w:eastAsia="ＭＳ ゴシック" w:hAnsi="ＭＳ ゴシック" w:cs="Arial Unicode MS" w:hint="eastAsia"/>
        </w:rPr>
        <w:tab/>
      </w:r>
      <w:r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133A06">
        <w:rPr>
          <w:rFonts w:ascii="ＭＳ ゴシック" w:eastAsia="ＭＳ ゴシック" w:hAnsi="ＭＳ ゴシック" w:cs="Arial Unicode MS" w:hint="eastAsia"/>
          <w:spacing w:val="187"/>
          <w:fitText w:val="3712" w:id="-483110135"/>
        </w:rPr>
        <w:t>主要指標の推</w:t>
      </w:r>
      <w:r w:rsidRPr="00133A06">
        <w:rPr>
          <w:rFonts w:ascii="ＭＳ ゴシック" w:eastAsia="ＭＳ ゴシック" w:hAnsi="ＭＳ ゴシック" w:cs="Arial Unicode MS" w:hint="eastAsia"/>
          <w:spacing w:val="-1"/>
          <w:fitText w:val="3712" w:id="-483110135"/>
        </w:rPr>
        <w:t>移</w:t>
      </w:r>
    </w:p>
    <w:p w14:paraId="6985F724" w14:textId="77777777" w:rsidR="00133A06" w:rsidRDefault="00133A06" w:rsidP="00133A06">
      <w:pPr>
        <w:snapToGrid w:val="0"/>
        <w:jc w:val="center"/>
        <w:rPr>
          <w:rFonts w:ascii="ＭＳ ゴシック" w:eastAsia="ＭＳ ゴシック" w:hAnsi="ＭＳ ゴシック" w:cs="Arial Unicode MS"/>
          <w:noProof/>
          <w:szCs w:val="21"/>
        </w:rPr>
      </w:pPr>
      <w:r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2F9939C3" wp14:editId="2449CDAD">
            <wp:extent cx="5600700" cy="2514600"/>
            <wp:effectExtent l="0" t="0" r="0" b="0"/>
            <wp:docPr id="468" name="図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71E8E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360C1ECE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0A0689EC" w14:textId="77777777" w:rsidR="00133A06" w:rsidRDefault="00133A06" w:rsidP="00133A06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1</w:t>
      </w:r>
      <w:r>
        <w:rPr>
          <w:rFonts w:hAnsi="ＭＳ 明朝" w:cs="Arial Unicode MS" w:hint="eastAsia"/>
          <w:szCs w:val="21"/>
        </w:rPr>
        <w:t>校（公立）で、前年度と同じである。</w:t>
      </w:r>
    </w:p>
    <w:p w14:paraId="37E5E858" w14:textId="77777777" w:rsidR="00133A06" w:rsidRDefault="00133A06" w:rsidP="00133A06">
      <w:pPr>
        <w:snapToGrid w:val="0"/>
        <w:spacing w:line="340" w:lineRule="exact"/>
        <w:ind w:firstLineChars="300" w:firstLine="630"/>
        <w:jc w:val="right"/>
        <w:rPr>
          <w:rFonts w:hAnsi="ＭＳ 明朝" w:cs="Arial Unicode MS"/>
          <w:szCs w:val="21"/>
          <w:shd w:val="pct15" w:color="auto" w:fill="FFFFFF"/>
        </w:rPr>
      </w:pPr>
      <w:r>
        <w:rPr>
          <w:rFonts w:hAnsi="ＭＳ 明朝" w:cs="Arial Unicode MS"/>
          <w:szCs w:val="21"/>
        </w:rPr>
        <w:t>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-15-1</w:t>
      </w:r>
      <w:r>
        <w:rPr>
          <w:rFonts w:hAnsi="ＭＳ 明朝" w:cs="Arial Unicode MS" w:hint="eastAsia"/>
          <w:szCs w:val="21"/>
        </w:rPr>
        <w:t>表</w:t>
      </w:r>
      <w:r>
        <w:rPr>
          <w:rFonts w:hAnsi="ＭＳ 明朝" w:cs="Arial Unicode MS"/>
          <w:szCs w:val="21"/>
        </w:rPr>
        <w:t>]</w:t>
      </w:r>
    </w:p>
    <w:p w14:paraId="0A0F47FF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14:paraId="0749B4D1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（２）学生数</w:t>
      </w:r>
    </w:p>
    <w:p w14:paraId="31AA6BBA" w14:textId="77777777" w:rsidR="00133A06" w:rsidRDefault="00133A06" w:rsidP="00133A06">
      <w:pPr>
        <w:snapToGrid w:val="0"/>
        <w:spacing w:line="340" w:lineRule="exact"/>
        <w:ind w:leftChars="199" w:left="628" w:hangingChars="100" w:hanging="210"/>
        <w:jc w:val="left"/>
        <w:rPr>
          <w:rFonts w:hAnsi="ＭＳ 明朝" w:cs="Arial Unicode MS"/>
          <w:szCs w:val="21"/>
          <w:shd w:val="pct15" w:color="auto" w:fill="FFFFFF"/>
        </w:rPr>
      </w:pPr>
      <w:r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/>
          <w:szCs w:val="21"/>
        </w:rPr>
        <w:t>833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713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120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15</w:t>
      </w:r>
      <w:r>
        <w:rPr>
          <w:rFonts w:hAnsi="ＭＳ 明朝" w:cs="Arial Unicode MS" w:hint="eastAsia"/>
          <w:szCs w:val="21"/>
        </w:rPr>
        <w:t>人減少している。</w:t>
      </w:r>
    </w:p>
    <w:p w14:paraId="71F38214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shd w:val="pct15" w:color="auto" w:fill="FFFFFF"/>
        </w:rPr>
      </w:pPr>
      <w:r>
        <w:rPr>
          <w:rFonts w:hAnsi="ＭＳ 明朝" w:cs="Arial Unicode MS" w:hint="eastAsia"/>
          <w:szCs w:val="21"/>
        </w:rPr>
        <w:t>・　内訳は、本科</w:t>
      </w:r>
      <w:r>
        <w:rPr>
          <w:rFonts w:hAnsi="ＭＳ 明朝" w:cs="Arial Unicode MS"/>
          <w:szCs w:val="21"/>
        </w:rPr>
        <w:t>811</w:t>
      </w:r>
      <w:r>
        <w:rPr>
          <w:rFonts w:hAnsi="ＭＳ 明朝" w:cs="Arial Unicode MS" w:hint="eastAsia"/>
          <w:szCs w:val="21"/>
        </w:rPr>
        <w:t>人、専攻科</w:t>
      </w:r>
      <w:r>
        <w:rPr>
          <w:rFonts w:hAnsi="ＭＳ 明朝" w:cs="Arial Unicode MS"/>
          <w:szCs w:val="21"/>
        </w:rPr>
        <w:t>22</w:t>
      </w:r>
      <w:r>
        <w:rPr>
          <w:rFonts w:hAnsi="ＭＳ 明朝" w:cs="Arial Unicode MS" w:hint="eastAsia"/>
          <w:szCs w:val="21"/>
        </w:rPr>
        <w:t>人である。</w:t>
      </w:r>
    </w:p>
    <w:p w14:paraId="25D22C5B" w14:textId="77777777" w:rsidR="00133A06" w:rsidRDefault="00133A06" w:rsidP="00133A06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教員（本務者）１人当たりの学生数は</w:t>
      </w:r>
      <w:r>
        <w:rPr>
          <w:rFonts w:hAnsi="ＭＳ 明朝" w:cs="Arial Unicode MS"/>
          <w:szCs w:val="21"/>
        </w:rPr>
        <w:t>13.0</w:t>
      </w:r>
      <w:r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/>
          <w:szCs w:val="21"/>
        </w:rPr>
        <w:t>0.2</w:t>
      </w:r>
      <w:r>
        <w:rPr>
          <w:rFonts w:hAnsi="ＭＳ 明朝" w:cs="Arial Unicode MS" w:hint="eastAsia"/>
          <w:szCs w:val="21"/>
        </w:rPr>
        <w:t>人減少している。</w:t>
      </w:r>
    </w:p>
    <w:p w14:paraId="0AFC78E7" w14:textId="77777777" w:rsidR="00133A06" w:rsidRDefault="00133A06" w:rsidP="00133A06">
      <w:pPr>
        <w:snapToGrid w:val="0"/>
        <w:spacing w:line="340" w:lineRule="exact"/>
        <w:ind w:firstLineChars="199" w:firstLine="418"/>
        <w:jc w:val="righ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-15-1</w:t>
      </w:r>
      <w:r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/>
          <w:szCs w:val="21"/>
        </w:rPr>
        <w:t>78]</w:t>
      </w:r>
    </w:p>
    <w:p w14:paraId="12B6E13B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14:paraId="0CEB4777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14:paraId="39214818" w14:textId="77777777" w:rsidR="00133A06" w:rsidRDefault="00133A06" w:rsidP="00133A06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64</w:t>
      </w:r>
      <w:r>
        <w:rPr>
          <w:rFonts w:hAnsi="ＭＳ 明朝" w:cs="Arial Unicode MS" w:hint="eastAsia"/>
          <w:szCs w:val="21"/>
        </w:rPr>
        <w:t>人で、前年度より２人減少している。</w:t>
      </w:r>
      <w:r>
        <w:rPr>
          <w:rFonts w:hAnsi="ＭＳ 明朝" w:cs="Arial Unicode MS"/>
          <w:szCs w:val="21"/>
        </w:rPr>
        <w:t xml:space="preserve"> </w:t>
      </w:r>
    </w:p>
    <w:p w14:paraId="4CD78C79" w14:textId="77777777" w:rsidR="00133A06" w:rsidRDefault="00133A06" w:rsidP="00133A06">
      <w:pPr>
        <w:snapToGrid w:val="0"/>
        <w:spacing w:line="340" w:lineRule="exact"/>
        <w:ind w:firstLineChars="200" w:firstLine="420"/>
        <w:jc w:val="right"/>
        <w:rPr>
          <w:rFonts w:ascii="ＭＳ ゴシック" w:eastAsia="ＭＳ ゴシック" w:hAnsi="ＭＳ ゴシック" w:cs="Arial Unicode MS"/>
          <w:szCs w:val="21"/>
          <w:shd w:val="pct15" w:color="auto" w:fill="FFFFFF"/>
        </w:rPr>
      </w:pPr>
      <w:bookmarkStart w:id="0" w:name="_Hlk188885018"/>
      <w:r>
        <w:rPr>
          <w:rFonts w:hAnsi="ＭＳ 明朝" w:cs="Arial Unicode MS"/>
          <w:szCs w:val="21"/>
        </w:rPr>
        <w:t>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-15-1</w:t>
      </w:r>
      <w:r>
        <w:rPr>
          <w:rFonts w:hAnsi="ＭＳ 明朝" w:cs="Arial Unicode MS" w:hint="eastAsia"/>
          <w:szCs w:val="21"/>
        </w:rPr>
        <w:t>表</w:t>
      </w:r>
      <w:r>
        <w:rPr>
          <w:rFonts w:hAnsi="ＭＳ 明朝" w:cs="Arial Unicode MS"/>
          <w:szCs w:val="21"/>
        </w:rPr>
        <w:t>]</w:t>
      </w:r>
      <w:bookmarkEnd w:id="0"/>
    </w:p>
    <w:p w14:paraId="0434C9F0" w14:textId="77777777" w:rsidR="00133A06" w:rsidRDefault="00133A06" w:rsidP="00133A06">
      <w:pPr>
        <w:snapToGrid w:val="0"/>
        <w:spacing w:line="340" w:lineRule="exact"/>
        <w:rPr>
          <w:rFonts w:hAnsi="ＭＳ 明朝" w:cs="Arial Unicode MS"/>
          <w:szCs w:val="21"/>
          <w:highlight w:val="yellow"/>
          <w:shd w:val="pct15" w:color="auto" w:fill="FFFFFF"/>
        </w:rPr>
      </w:pPr>
    </w:p>
    <w:p w14:paraId="7833B6B4" w14:textId="77777777" w:rsidR="00133A06" w:rsidRDefault="00133A06" w:rsidP="00133A06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hAnsi="ＭＳ 明朝" w:cs="Arial Unicode MS"/>
          <w:szCs w:val="21"/>
          <w:highlight w:val="yellow"/>
        </w:rPr>
        <w:br w:type="page"/>
      </w:r>
      <w:r>
        <w:rPr>
          <w:rFonts w:ascii="ＭＳ ゴシック" w:eastAsia="ＭＳ ゴシック" w:hAnsi="ＭＳ ゴシック" w:hint="eastAsia"/>
          <w:sz w:val="36"/>
          <w:szCs w:val="36"/>
        </w:rPr>
        <w:lastRenderedPageBreak/>
        <w:t xml:space="preserve">１６　</w:t>
      </w:r>
      <w:r w:rsidRPr="00133A06">
        <w:rPr>
          <w:rFonts w:ascii="ＭＳ ゴシック" w:eastAsia="ＭＳ ゴシック" w:hAnsi="ＭＳ ゴシック" w:hint="eastAsia"/>
          <w:spacing w:val="270"/>
          <w:kern w:val="0"/>
          <w:sz w:val="36"/>
          <w:szCs w:val="36"/>
          <w:fitText w:val="2160" w:id="-483110134"/>
        </w:rPr>
        <w:t>留学</w:t>
      </w:r>
      <w:r w:rsidRPr="00133A06">
        <w:rPr>
          <w:rFonts w:ascii="ＭＳ ゴシック" w:eastAsia="ＭＳ ゴシック" w:hAnsi="ＭＳ ゴシック" w:hint="eastAsia"/>
          <w:kern w:val="0"/>
          <w:sz w:val="36"/>
          <w:szCs w:val="36"/>
          <w:fitText w:val="2160" w:id="-483110134"/>
        </w:rPr>
        <w:t>生</w:t>
      </w:r>
    </w:p>
    <w:p w14:paraId="72F51245" w14:textId="77777777" w:rsidR="00133A06" w:rsidRDefault="00133A06" w:rsidP="00133A06">
      <w:pPr>
        <w:snapToGrid w:val="0"/>
        <w:rPr>
          <w:rFonts w:hAnsi="ＭＳ 明朝" w:cs="Arial Unicode MS"/>
          <w:szCs w:val="21"/>
          <w:highlight w:val="yellow"/>
        </w:rPr>
      </w:pPr>
    </w:p>
    <w:p w14:paraId="3ECADD13" w14:textId="77777777" w:rsidR="00133A06" w:rsidRDefault="00133A06" w:rsidP="00133A06">
      <w:pPr>
        <w:snapToGrid w:val="0"/>
        <w:ind w:firstLineChars="50" w:firstLine="105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 w:hint="eastAsia"/>
        </w:rPr>
        <w:t>[Ⅰ-16-1表]</w:t>
      </w:r>
      <w:r>
        <w:rPr>
          <w:rFonts w:ascii="ＭＳ ゴシック" w:eastAsia="ＭＳ ゴシック" w:hAnsi="ＭＳ ゴシック" w:cs="Arial Unicode MS" w:hint="eastAsia"/>
        </w:rPr>
        <w:tab/>
      </w:r>
      <w:r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133A06">
        <w:rPr>
          <w:rFonts w:ascii="ＭＳ ゴシック" w:eastAsia="ＭＳ ゴシック" w:hAnsi="ＭＳ ゴシック" w:cs="Arial Unicode MS" w:hint="eastAsia"/>
          <w:spacing w:val="187"/>
          <w:fitText w:val="3712" w:id="-483110133"/>
        </w:rPr>
        <w:t>主要指標の推</w:t>
      </w:r>
      <w:r w:rsidRPr="00133A06">
        <w:rPr>
          <w:rFonts w:ascii="ＭＳ ゴシック" w:eastAsia="ＭＳ ゴシック" w:hAnsi="ＭＳ ゴシック" w:cs="Arial Unicode MS" w:hint="eastAsia"/>
          <w:spacing w:val="-1"/>
          <w:fitText w:val="3712" w:id="-483110133"/>
        </w:rPr>
        <w:t>移</w:t>
      </w:r>
    </w:p>
    <w:p w14:paraId="078FED0F" w14:textId="77777777" w:rsidR="00133A06" w:rsidRDefault="00133A06" w:rsidP="00133A06">
      <w:pPr>
        <w:snapToGrid w:val="0"/>
        <w:jc w:val="left"/>
        <w:rPr>
          <w:rFonts w:ascii="ＭＳ ゴシック" w:eastAsia="ＭＳ ゴシック" w:hAnsi="ＭＳ ゴシック" w:cs="Arial Unicode MS"/>
          <w:noProof/>
          <w:highlight w:val="yellow"/>
        </w:rPr>
      </w:pPr>
      <w:r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3E64258A" wp14:editId="2300E1BF">
            <wp:extent cx="5662930" cy="2447925"/>
            <wp:effectExtent l="0" t="0" r="0" b="9525"/>
            <wp:docPr id="464" name="図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" b="6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130B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</w:rPr>
      </w:pPr>
    </w:p>
    <w:p w14:paraId="2D95687C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（１）留学生数</w:t>
      </w:r>
    </w:p>
    <w:p w14:paraId="57D62E91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/>
          <w:szCs w:val="21"/>
        </w:rPr>
        <w:t>12,239</w:t>
      </w:r>
      <w:r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/>
          <w:szCs w:val="21"/>
        </w:rPr>
        <w:t>6,361</w:t>
      </w:r>
      <w:r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/>
          <w:szCs w:val="21"/>
        </w:rPr>
        <w:t>5,878</w:t>
      </w:r>
      <w:r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/>
          <w:szCs w:val="21"/>
        </w:rPr>
        <w:t>843</w:t>
      </w:r>
      <w:r>
        <w:rPr>
          <w:rFonts w:hAnsi="ＭＳ 明朝" w:cs="Arial Unicode MS" w:hint="eastAsia"/>
          <w:szCs w:val="21"/>
        </w:rPr>
        <w:t>人増加している。</w:t>
      </w:r>
    </w:p>
    <w:p w14:paraId="4EC5627E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shd w:val="pct15" w:color="auto" w:fill="FFFFFF"/>
        </w:rPr>
      </w:pPr>
      <w:r>
        <w:rPr>
          <w:rFonts w:hAnsi="ＭＳ 明朝" w:cs="Arial Unicode MS" w:hint="eastAsia"/>
          <w:szCs w:val="21"/>
        </w:rPr>
        <w:t>・　内訳は、大学</w:t>
      </w:r>
      <w:r>
        <w:rPr>
          <w:rFonts w:hAnsi="ＭＳ 明朝" w:cs="Arial Unicode MS"/>
          <w:szCs w:val="21"/>
        </w:rPr>
        <w:t>7,796</w:t>
      </w:r>
      <w:r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/>
          <w:szCs w:val="21"/>
        </w:rPr>
        <w:t>63.7</w:t>
      </w:r>
      <w:r>
        <w:rPr>
          <w:rFonts w:hAnsi="ＭＳ 明朝" w:cs="Arial Unicode MS" w:hint="eastAsia"/>
          <w:szCs w:val="21"/>
        </w:rPr>
        <w:t>％）、大学院</w:t>
      </w:r>
      <w:r>
        <w:rPr>
          <w:rFonts w:hAnsi="ＭＳ 明朝" w:cs="Arial Unicode MS"/>
          <w:szCs w:val="21"/>
        </w:rPr>
        <w:t>3,656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/>
          <w:szCs w:val="21"/>
        </w:rPr>
        <w:t>29.9</w:t>
      </w:r>
      <w:r>
        <w:rPr>
          <w:rFonts w:hAnsi="ＭＳ 明朝" w:cs="Arial Unicode MS" w:hint="eastAsia"/>
          <w:szCs w:val="21"/>
        </w:rPr>
        <w:t>％）、短期大学</w:t>
      </w:r>
      <w:r>
        <w:rPr>
          <w:rFonts w:hAnsi="ＭＳ 明朝" w:cs="Arial Unicode MS"/>
          <w:szCs w:val="21"/>
        </w:rPr>
        <w:t>787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/>
          <w:szCs w:val="21"/>
        </w:rPr>
        <w:t>6.4</w:t>
      </w:r>
      <w:r>
        <w:rPr>
          <w:rFonts w:hAnsi="ＭＳ 明朝" w:cs="Arial Unicode MS" w:hint="eastAsia"/>
          <w:szCs w:val="21"/>
        </w:rPr>
        <w:t>％）である。</w:t>
      </w:r>
    </w:p>
    <w:p w14:paraId="0560523F" w14:textId="77777777" w:rsidR="00133A06" w:rsidRDefault="00133A06" w:rsidP="00133A06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費用別では、国費</w:t>
      </w:r>
      <w:r>
        <w:rPr>
          <w:rFonts w:hAnsi="ＭＳ 明朝" w:cs="Arial Unicode MS"/>
          <w:szCs w:val="21"/>
        </w:rPr>
        <w:t>568</w:t>
      </w:r>
      <w:r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/>
          <w:szCs w:val="21"/>
        </w:rPr>
        <w:t>4.6</w:t>
      </w:r>
      <w:r>
        <w:rPr>
          <w:rFonts w:hAnsi="ＭＳ 明朝" w:cs="Arial Unicode MS" w:hint="eastAsia"/>
          <w:szCs w:val="21"/>
        </w:rPr>
        <w:t>％）、私費</w:t>
      </w:r>
      <w:r>
        <w:rPr>
          <w:rFonts w:hAnsi="ＭＳ 明朝" w:cs="Arial Unicode MS"/>
          <w:szCs w:val="21"/>
        </w:rPr>
        <w:t>11,671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/>
          <w:szCs w:val="21"/>
        </w:rPr>
        <w:t>95.4</w:t>
      </w:r>
      <w:r>
        <w:rPr>
          <w:rFonts w:hAnsi="ＭＳ 明朝" w:cs="Arial Unicode MS" w:hint="eastAsia"/>
          <w:szCs w:val="21"/>
        </w:rPr>
        <w:t>％）である。</w:t>
      </w:r>
    </w:p>
    <w:p w14:paraId="5B3FDF86" w14:textId="77777777" w:rsidR="00133A06" w:rsidRDefault="00133A06" w:rsidP="00133A06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</w:p>
    <w:p w14:paraId="3C6F1110" w14:textId="77777777" w:rsidR="00133A06" w:rsidRDefault="00133A06" w:rsidP="00133A06">
      <w:pPr>
        <w:snapToGrid w:val="0"/>
        <w:spacing w:line="340" w:lineRule="exact"/>
        <w:ind w:firstLineChars="3908" w:firstLine="8207"/>
        <w:jc w:val="righ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>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-16-1</w:t>
      </w:r>
      <w:r>
        <w:rPr>
          <w:rFonts w:hAnsi="ＭＳ 明朝" w:cs="Arial Unicode MS" w:hint="eastAsia"/>
          <w:szCs w:val="21"/>
        </w:rPr>
        <w:t>表</w:t>
      </w:r>
      <w:r>
        <w:rPr>
          <w:rFonts w:hAnsi="ＭＳ 明朝" w:cs="Arial Unicode MS"/>
          <w:szCs w:val="21"/>
        </w:rPr>
        <w:t>]</w:t>
      </w:r>
    </w:p>
    <w:p w14:paraId="0BEE768C" w14:textId="77777777" w:rsidR="00133A06" w:rsidRDefault="00133A06" w:rsidP="00133A06">
      <w:pPr>
        <w:snapToGrid w:val="0"/>
        <w:spacing w:line="340" w:lineRule="exact"/>
        <w:rPr>
          <w:rFonts w:hAnsi="ＭＳ 明朝" w:cs="Arial Unicode MS"/>
          <w:szCs w:val="21"/>
          <w:highlight w:val="yellow"/>
          <w:shd w:val="pct15" w:color="auto" w:fill="FFFFFF"/>
        </w:rPr>
      </w:pPr>
    </w:p>
    <w:p w14:paraId="56468345" w14:textId="77777777" w:rsidR="00133A06" w:rsidRDefault="00133A06" w:rsidP="00133A06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（２）国籍・地域別留学生数</w:t>
      </w:r>
    </w:p>
    <w:p w14:paraId="6A26C08F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中国</w:t>
      </w:r>
      <w:r>
        <w:rPr>
          <w:rFonts w:hAnsi="ＭＳ 明朝" w:cs="Arial Unicode MS"/>
          <w:szCs w:val="21"/>
        </w:rPr>
        <w:t>6,729</w:t>
      </w:r>
      <w:r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/>
          <w:szCs w:val="21"/>
        </w:rPr>
        <w:t>55.0</w:t>
      </w:r>
      <w:r>
        <w:rPr>
          <w:rFonts w:hAnsi="ＭＳ 明朝" w:cs="Arial Unicode MS" w:hint="eastAsia"/>
          <w:szCs w:val="21"/>
        </w:rPr>
        <w:t>％）、ベトナム</w:t>
      </w:r>
      <w:r>
        <w:rPr>
          <w:rFonts w:hAnsi="ＭＳ 明朝" w:cs="Arial Unicode MS"/>
          <w:szCs w:val="21"/>
        </w:rPr>
        <w:t>1,148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/>
          <w:szCs w:val="21"/>
        </w:rPr>
        <w:t>9.4</w:t>
      </w:r>
      <w:r>
        <w:rPr>
          <w:rFonts w:hAnsi="ＭＳ 明朝" w:cs="Arial Unicode MS" w:hint="eastAsia"/>
          <w:szCs w:val="21"/>
        </w:rPr>
        <w:t>％）、韓国・朝鮮</w:t>
      </w:r>
      <w:r>
        <w:rPr>
          <w:rFonts w:hAnsi="ＭＳ 明朝" w:cs="Arial Unicode MS"/>
          <w:szCs w:val="21"/>
        </w:rPr>
        <w:t>681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/>
          <w:szCs w:val="21"/>
        </w:rPr>
        <w:t>5.6</w:t>
      </w:r>
      <w:r>
        <w:rPr>
          <w:rFonts w:hAnsi="ＭＳ 明朝" w:cs="Arial Unicode MS" w:hint="eastAsia"/>
          <w:szCs w:val="21"/>
        </w:rPr>
        <w:t>％）</w:t>
      </w:r>
    </w:p>
    <w:p w14:paraId="6BB62DA0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の順に多い。</w:t>
      </w:r>
    </w:p>
    <w:p w14:paraId="470140BF" w14:textId="77777777" w:rsidR="00133A06" w:rsidRDefault="00133A06" w:rsidP="00133A06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t xml:space="preserve"> </w:t>
      </w:r>
    </w:p>
    <w:p w14:paraId="161DAF57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  <w:shd w:val="pct15" w:color="auto" w:fill="FFFFFF"/>
        </w:rPr>
      </w:pPr>
      <w:r>
        <w:rPr>
          <w:rFonts w:hAnsi="ＭＳ 明朝" w:cs="Arial Unicode MS"/>
          <w:szCs w:val="21"/>
        </w:rPr>
        <w:t xml:space="preserve">   [</w:t>
      </w:r>
      <w:bookmarkStart w:id="1" w:name="_Hlk188885275"/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-16-2</w:t>
      </w:r>
      <w:r>
        <w:rPr>
          <w:rFonts w:hAnsi="ＭＳ 明朝" w:cs="Arial Unicode MS" w:hint="eastAsia"/>
          <w:szCs w:val="21"/>
        </w:rPr>
        <w:t>表</w:t>
      </w:r>
      <w:bookmarkEnd w:id="1"/>
      <w:r>
        <w:rPr>
          <w:rFonts w:hAnsi="ＭＳ 明朝" w:cs="Arial Unicode MS" w:hint="eastAsia"/>
          <w:szCs w:val="21"/>
        </w:rPr>
        <w:t>・Ⅰ</w:t>
      </w:r>
      <w:r>
        <w:rPr>
          <w:rFonts w:hAnsi="ＭＳ 明朝" w:cs="Arial Unicode MS"/>
          <w:szCs w:val="21"/>
        </w:rPr>
        <w:t>-16-1</w:t>
      </w:r>
      <w:r>
        <w:rPr>
          <w:rFonts w:hAnsi="ＭＳ 明朝" w:cs="Arial Unicode MS" w:hint="eastAsia"/>
          <w:szCs w:val="21"/>
        </w:rPr>
        <w:t>図・統計表</w:t>
      </w:r>
      <w:r>
        <w:rPr>
          <w:rFonts w:hAnsi="ＭＳ 明朝" w:cs="Arial Unicode MS"/>
          <w:szCs w:val="21"/>
        </w:rPr>
        <w:t>80]</w:t>
      </w:r>
    </w:p>
    <w:p w14:paraId="0BDC48D1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14:paraId="1CE233D9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  <w:shd w:val="pct15" w:color="auto" w:fill="FFFFFF"/>
        </w:rPr>
      </w:pPr>
    </w:p>
    <w:p w14:paraId="2CEBCEF8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[Ⅰ-16-2表]</w:t>
      </w:r>
      <w:r>
        <w:rPr>
          <w:rFonts w:ascii="ＭＳ ゴシック" w:eastAsia="ＭＳ ゴシック" w:hAnsi="ＭＳ ゴシック" w:cs="Arial Unicode MS" w:hint="eastAsia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133A06">
        <w:rPr>
          <w:rFonts w:ascii="ＭＳ ゴシック" w:eastAsia="ＭＳ ゴシック" w:hAnsi="ＭＳ ゴシック" w:cs="Arial Unicode MS" w:hint="eastAsia"/>
          <w:spacing w:val="105"/>
          <w:szCs w:val="21"/>
          <w:fitText w:val="3996" w:id="-483110132"/>
        </w:rPr>
        <w:t>国籍・地域別留学生</w:t>
      </w:r>
      <w:r w:rsidRPr="00133A06">
        <w:rPr>
          <w:rFonts w:ascii="ＭＳ ゴシック" w:eastAsia="ＭＳ ゴシック" w:hAnsi="ＭＳ ゴシック" w:cs="Arial Unicode MS" w:hint="eastAsia"/>
          <w:spacing w:val="3"/>
          <w:szCs w:val="21"/>
          <w:fitText w:val="3996" w:id="-483110132"/>
        </w:rPr>
        <w:t>数</w:t>
      </w:r>
    </w:p>
    <w:p w14:paraId="6D6FD057" w14:textId="77777777" w:rsidR="00133A06" w:rsidRDefault="00133A06" w:rsidP="00133A06">
      <w:pPr>
        <w:snapToGrid w:val="0"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noProof/>
          <w:szCs w:val="21"/>
        </w:rPr>
        <w:drawing>
          <wp:inline distT="0" distB="0" distL="0" distR="0" wp14:anchorId="73E12238" wp14:editId="1EEAA346">
            <wp:extent cx="6120130" cy="1538605"/>
            <wp:effectExtent l="0" t="0" r="0" b="4445"/>
            <wp:docPr id="463" name="図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8880C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</w:p>
    <w:p w14:paraId="77A82AAB" w14:textId="77777777" w:rsidR="00133A06" w:rsidRDefault="00133A06" w:rsidP="00133A06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br w:type="page"/>
      </w:r>
    </w:p>
    <w:p w14:paraId="0979DB22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  <w:highlight w:val="yellow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lastRenderedPageBreak/>
        <w:t>[Ⅰ-16-1図]</w:t>
      </w:r>
      <w:r>
        <w:rPr>
          <w:rFonts w:ascii="ＭＳ ゴシック" w:eastAsia="ＭＳ ゴシック" w:hAnsi="ＭＳ ゴシック" w:cs="Arial Unicode MS" w:hint="eastAsia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　国籍・地域別留学生数の割合の推移</w:t>
      </w:r>
    </w:p>
    <w:p w14:paraId="22D86851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noProof/>
          <w:szCs w:val="21"/>
        </w:rPr>
      </w:pPr>
      <w:r w:rsidRPr="0050260D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 wp14:anchorId="2A8681AF" wp14:editId="0529D478">
            <wp:extent cx="6120130" cy="2737757"/>
            <wp:effectExtent l="0" t="0" r="0" b="5715"/>
            <wp:docPr id="487" name="図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13"/>
                    <a:stretch/>
                  </pic:blipFill>
                  <pic:spPr bwMode="auto">
                    <a:xfrm>
                      <a:off x="0" y="0"/>
                      <a:ext cx="6120130" cy="273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cs="Arial Unicode MS" w:hint="eastAsia"/>
          <w:noProof/>
          <w:szCs w:val="21"/>
        </w:rPr>
        <w:t xml:space="preserve"> 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8B46B" wp14:editId="1EBE48E3">
                <wp:simplePos x="0" y="0"/>
                <wp:positionH relativeFrom="column">
                  <wp:posOffset>7823835</wp:posOffset>
                </wp:positionH>
                <wp:positionV relativeFrom="paragraph">
                  <wp:posOffset>2155190</wp:posOffset>
                </wp:positionV>
                <wp:extent cx="800100" cy="304800"/>
                <wp:effectExtent l="0" t="0" r="0" b="0"/>
                <wp:wrapNone/>
                <wp:docPr id="263" name="正方形/長方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01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A491C" w14:textId="77777777" w:rsidR="00133A06" w:rsidRDefault="00133A06" w:rsidP="00133A0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アメリカ</w:t>
                            </w:r>
                          </w:p>
                          <w:p w14:paraId="34B3913D" w14:textId="77777777" w:rsidR="00133A06" w:rsidRDefault="00133A06" w:rsidP="00133A0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合衆国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8B46B" id="正方形/長方形 263" o:spid="_x0000_s1026" style="position:absolute;left:0;text-align:left;margin-left:616.05pt;margin-top:169.7pt;width:6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" filled="f" stroked="f" strokeweight="2pt">
                <v:textbox inset="0,0,0,0">
                  <w:txbxContent>
                    <w:p w14:paraId="3A5A491C" w14:textId="77777777" w:rsidR="00133A06" w:rsidRDefault="00133A06" w:rsidP="00133A0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6"/>
                          <w:szCs w:val="16"/>
                        </w:rPr>
                        <w:t>アメリカ</w:t>
                      </w:r>
                    </w:p>
                    <w:p w14:paraId="34B3913D" w14:textId="77777777" w:rsidR="00133A06" w:rsidRDefault="00133A06" w:rsidP="00133A0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6"/>
                          <w:szCs w:val="16"/>
                        </w:rPr>
                        <w:t>合衆国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EE20B" wp14:editId="41326E9A">
                <wp:simplePos x="0" y="0"/>
                <wp:positionH relativeFrom="column">
                  <wp:posOffset>7690485</wp:posOffset>
                </wp:positionH>
                <wp:positionV relativeFrom="paragraph">
                  <wp:posOffset>1793240</wp:posOffset>
                </wp:positionV>
                <wp:extent cx="476250" cy="266700"/>
                <wp:effectExtent l="0" t="0" r="0" b="0"/>
                <wp:wrapNone/>
                <wp:docPr id="262" name="正方形/長方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7915F" w14:textId="77777777" w:rsidR="00133A06" w:rsidRDefault="00133A06" w:rsidP="00133A0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台湾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EE20B" id="正方形/長方形 262" o:spid="_x0000_s1027" style="position:absolute;left:0;text-align:left;margin-left:605.55pt;margin-top:141.2pt;width:37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" filled="f" stroked="f" strokeweight="2pt">
                <v:textbox inset="0,0,0,0">
                  <w:txbxContent>
                    <w:p w14:paraId="67D7915F" w14:textId="77777777" w:rsidR="00133A06" w:rsidRDefault="00133A06" w:rsidP="00133A0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台湾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9E309" wp14:editId="4A17A8FC">
                <wp:simplePos x="0" y="0"/>
                <wp:positionH relativeFrom="column">
                  <wp:posOffset>9176385</wp:posOffset>
                </wp:positionH>
                <wp:positionV relativeFrom="paragraph">
                  <wp:posOffset>1869440</wp:posOffset>
                </wp:positionV>
                <wp:extent cx="756285" cy="200025"/>
                <wp:effectExtent l="0" t="0" r="5715" b="9525"/>
                <wp:wrapNone/>
                <wp:docPr id="261" name="正方形/長方形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28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0DCE7" w14:textId="77777777" w:rsidR="00133A06" w:rsidRDefault="00133A06" w:rsidP="00133A0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9E309" id="正方形/長方形 261" o:spid="_x0000_s1028" style="position:absolute;left:0;text-align:left;margin-left:722.55pt;margin-top:147.2pt;width:59.5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" filled="f" stroked="f" strokeweight="2pt">
                <v:textbox inset="0,0,0,0">
                  <w:txbxContent>
                    <w:p w14:paraId="53F0DCE7" w14:textId="77777777" w:rsidR="00133A06" w:rsidRDefault="00133A06" w:rsidP="00133A0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その他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AA7CA" wp14:editId="7BC3947F">
                <wp:simplePos x="0" y="0"/>
                <wp:positionH relativeFrom="column">
                  <wp:posOffset>7385685</wp:posOffset>
                </wp:positionH>
                <wp:positionV relativeFrom="paragraph">
                  <wp:posOffset>1183640</wp:posOffset>
                </wp:positionV>
                <wp:extent cx="0" cy="333375"/>
                <wp:effectExtent l="95250" t="38100" r="57150" b="9525"/>
                <wp:wrapNone/>
                <wp:docPr id="260" name="直線矢印コネクタ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C64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0" o:spid="_x0000_s1026" type="#_x0000_t32" style="position:absolute;left:0;text-align:left;margin-left:581.55pt;margin-top:93.2pt;width:0;height:26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" strokecolor="black [3213]" strokeweight="1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4BB1C" wp14:editId="312AD519">
                <wp:simplePos x="0" y="0"/>
                <wp:positionH relativeFrom="column">
                  <wp:posOffset>8604885</wp:posOffset>
                </wp:positionH>
                <wp:positionV relativeFrom="paragraph">
                  <wp:posOffset>1164590</wp:posOffset>
                </wp:positionV>
                <wp:extent cx="9525" cy="466725"/>
                <wp:effectExtent l="76200" t="38100" r="66675" b="28575"/>
                <wp:wrapNone/>
                <wp:docPr id="259" name="直線矢印コネクタ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8890" cy="4660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3D6DC" id="直線矢印コネクタ 259" o:spid="_x0000_s1026" type="#_x0000_t32" style="position:absolute;left:0;text-align:left;margin-left:677.55pt;margin-top:91.7pt;width:.75pt;height:36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" strokecolor="black [3213]" strokeweight="1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3DF533" wp14:editId="0AF48C8F">
                <wp:simplePos x="0" y="0"/>
                <wp:positionH relativeFrom="column">
                  <wp:posOffset>8204835</wp:posOffset>
                </wp:positionH>
                <wp:positionV relativeFrom="paragraph">
                  <wp:posOffset>1202690</wp:posOffset>
                </wp:positionV>
                <wp:extent cx="0" cy="333375"/>
                <wp:effectExtent l="95250" t="38100" r="57150" b="9525"/>
                <wp:wrapNone/>
                <wp:docPr id="256" name="直線矢印コネク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B8FF2" id="直線矢印コネクタ 256" o:spid="_x0000_s1026" type="#_x0000_t32" style="position:absolute;left:0;text-align:left;margin-left:646.05pt;margin-top:94.7pt;width:0;height:26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" strokecolor="black [3213]" strokeweight="1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0F40F" wp14:editId="1F5FC070">
                <wp:simplePos x="0" y="0"/>
                <wp:positionH relativeFrom="column">
                  <wp:posOffset>9976485</wp:posOffset>
                </wp:positionH>
                <wp:positionV relativeFrom="paragraph">
                  <wp:posOffset>1202690</wp:posOffset>
                </wp:positionV>
                <wp:extent cx="0" cy="333375"/>
                <wp:effectExtent l="95250" t="38100" r="57150" b="9525"/>
                <wp:wrapNone/>
                <wp:docPr id="510" name="直線矢印コネクタ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669CF" id="直線矢印コネクタ 510" o:spid="_x0000_s1026" type="#_x0000_t32" style="position:absolute;left:0;text-align:left;margin-left:785.55pt;margin-top:94.7pt;width:0;height:26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" strokecolor="black [3213]" strokeweight="1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64C20" wp14:editId="6A832D62">
                <wp:simplePos x="0" y="0"/>
                <wp:positionH relativeFrom="column">
                  <wp:posOffset>7033260</wp:posOffset>
                </wp:positionH>
                <wp:positionV relativeFrom="paragraph">
                  <wp:posOffset>681990</wp:posOffset>
                </wp:positionV>
                <wp:extent cx="895350" cy="200025"/>
                <wp:effectExtent l="0" t="0" r="0" b="9525"/>
                <wp:wrapNone/>
                <wp:docPr id="508" name="正方形/長方形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5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75944" w14:textId="77777777" w:rsidR="00133A06" w:rsidRDefault="00133A06" w:rsidP="00133A0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アメリカ合衆国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 anchorCtr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64C20" id="正方形/長方形 508" o:spid="_x0000_s1029" style="position:absolute;left:0;text-align:left;margin-left:553.8pt;margin-top:53.7pt;width:70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" filled="f" stroked="f" strokeweight="2pt">
                <v:textbox inset="0,0,0,0">
                  <w:txbxContent>
                    <w:p w14:paraId="5A575944" w14:textId="77777777" w:rsidR="00133A06" w:rsidRDefault="00133A06" w:rsidP="00133A0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アメリカ合衆国</w:t>
                      </w:r>
                    </w:p>
                  </w:txbxContent>
                </v:textbox>
              </v:rect>
            </w:pict>
          </mc:Fallback>
        </mc:AlternateContent>
      </w:r>
    </w:p>
    <w:p w14:paraId="6326B168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（３）分野・専攻分野別留学生数</w:t>
      </w:r>
    </w:p>
    <w:p w14:paraId="5E70D5A5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社会科学関係</w:t>
      </w:r>
      <w:r>
        <w:rPr>
          <w:rFonts w:hAnsi="ＭＳ 明朝" w:cs="Arial Unicode MS"/>
          <w:szCs w:val="21"/>
        </w:rPr>
        <w:t>5,088</w:t>
      </w:r>
      <w:r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/>
          <w:szCs w:val="21"/>
        </w:rPr>
        <w:t>41.6</w:t>
      </w:r>
      <w:r>
        <w:rPr>
          <w:rFonts w:hAnsi="ＭＳ 明朝" w:cs="Arial Unicode MS" w:hint="eastAsia"/>
          <w:szCs w:val="21"/>
        </w:rPr>
        <w:t>％）、人文科学関係</w:t>
      </w:r>
      <w:r>
        <w:rPr>
          <w:rFonts w:hAnsi="ＭＳ 明朝" w:cs="Arial Unicode MS"/>
          <w:szCs w:val="21"/>
        </w:rPr>
        <w:t>2,437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/>
          <w:szCs w:val="21"/>
        </w:rPr>
        <w:t>19.9</w:t>
      </w:r>
      <w:r>
        <w:rPr>
          <w:rFonts w:hAnsi="ＭＳ 明朝" w:cs="Arial Unicode MS" w:hint="eastAsia"/>
          <w:szCs w:val="21"/>
        </w:rPr>
        <w:t>％）、工学関係</w:t>
      </w:r>
      <w:r>
        <w:rPr>
          <w:rFonts w:hAnsi="ＭＳ 明朝" w:cs="Arial Unicode MS"/>
          <w:szCs w:val="21"/>
        </w:rPr>
        <w:t>1,607</w:t>
      </w:r>
      <w:r>
        <w:rPr>
          <w:rFonts w:hAnsi="ＭＳ 明朝" w:cs="Arial Unicode MS" w:hint="eastAsia"/>
          <w:szCs w:val="21"/>
        </w:rPr>
        <w:t>人</w:t>
      </w:r>
    </w:p>
    <w:p w14:paraId="29C1063E" w14:textId="77777777" w:rsidR="00133A06" w:rsidRDefault="00133A06" w:rsidP="00133A06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（同</w:t>
      </w:r>
      <w:r>
        <w:rPr>
          <w:rFonts w:hAnsi="ＭＳ 明朝" w:cs="Arial Unicode MS"/>
          <w:szCs w:val="21"/>
        </w:rPr>
        <w:t>13.1</w:t>
      </w:r>
      <w:r>
        <w:rPr>
          <w:rFonts w:hAnsi="ＭＳ 明朝" w:cs="Arial Unicode MS" w:hint="eastAsia"/>
          <w:szCs w:val="21"/>
        </w:rPr>
        <w:t>％）の順に多い。</w:t>
      </w:r>
    </w:p>
    <w:p w14:paraId="6D193031" w14:textId="77777777" w:rsidR="00133A06" w:rsidRDefault="00133A06" w:rsidP="00133A06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　　　　　　　　　　　　　　　　　　　　　　　　</w:t>
      </w:r>
      <w:r>
        <w:rPr>
          <w:rFonts w:hAnsi="ＭＳ 明朝" w:cs="Arial Unicode MS"/>
          <w:szCs w:val="21"/>
        </w:rPr>
        <w:t>[</w:t>
      </w:r>
      <w:r>
        <w:rPr>
          <w:rFonts w:hAnsi="ＭＳ 明朝" w:cs="Arial Unicode MS" w:hint="eastAsia"/>
          <w:szCs w:val="21"/>
        </w:rPr>
        <w:t>Ⅰ</w:t>
      </w:r>
      <w:r>
        <w:rPr>
          <w:rFonts w:hAnsi="ＭＳ 明朝" w:cs="Arial Unicode MS"/>
          <w:szCs w:val="21"/>
        </w:rPr>
        <w:t>-16-3</w:t>
      </w:r>
      <w:r>
        <w:rPr>
          <w:rFonts w:hAnsi="ＭＳ 明朝" w:cs="Arial Unicode MS" w:hint="eastAsia"/>
          <w:szCs w:val="21"/>
        </w:rPr>
        <w:t>表・Ⅰ</w:t>
      </w:r>
      <w:r>
        <w:rPr>
          <w:rFonts w:hAnsi="ＭＳ 明朝" w:cs="Arial Unicode MS"/>
          <w:szCs w:val="21"/>
        </w:rPr>
        <w:t>-16-2</w:t>
      </w:r>
      <w:r>
        <w:rPr>
          <w:rFonts w:hAnsi="ＭＳ 明朝" w:cs="Arial Unicode MS" w:hint="eastAsia"/>
          <w:szCs w:val="21"/>
        </w:rPr>
        <w:t>図・統計表</w:t>
      </w:r>
      <w:r>
        <w:rPr>
          <w:rFonts w:hAnsi="ＭＳ 明朝" w:cs="Arial Unicode MS"/>
          <w:szCs w:val="21"/>
        </w:rPr>
        <w:t>81]</w:t>
      </w:r>
    </w:p>
    <w:p w14:paraId="7A5AC66D" w14:textId="77777777" w:rsidR="00133A06" w:rsidRDefault="00133A06" w:rsidP="00133A06">
      <w:pPr>
        <w:snapToGrid w:val="0"/>
        <w:rPr>
          <w:rFonts w:hAnsi="ＭＳ 明朝" w:cs="Arial Unicode MS"/>
          <w:szCs w:val="21"/>
          <w:highlight w:val="yellow"/>
        </w:rPr>
      </w:pPr>
    </w:p>
    <w:p w14:paraId="077B42E8" w14:textId="77777777" w:rsidR="00133A06" w:rsidRDefault="00133A06" w:rsidP="00133A06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 xml:space="preserve">[Ⅰ-16-3表]　　　　　　　　　　　分野・専攻分野別留学生数　　　　　　　　　　　　　　</w:t>
      </w:r>
    </w:p>
    <w:p w14:paraId="1EC262C6" w14:textId="77777777" w:rsidR="00133A06" w:rsidRDefault="00133A06" w:rsidP="00133A06">
      <w:pPr>
        <w:snapToGrid w:val="0"/>
        <w:jc w:val="left"/>
        <w:rPr>
          <w:rFonts w:hAnsi="ＭＳ 明朝" w:cs="Arial Unicode MS"/>
          <w:noProof/>
          <w:szCs w:val="21"/>
        </w:rPr>
      </w:pPr>
      <w:r>
        <w:rPr>
          <w:rFonts w:hAnsi="ＭＳ 明朝" w:cs="Arial Unicode MS"/>
          <w:noProof/>
          <w:szCs w:val="21"/>
        </w:rPr>
        <w:drawing>
          <wp:inline distT="0" distB="0" distL="0" distR="0" wp14:anchorId="4570E690" wp14:editId="1749F39D">
            <wp:extent cx="6120130" cy="1546860"/>
            <wp:effectExtent l="0" t="0" r="0" b="0"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40B04" w14:textId="77777777" w:rsidR="00133A06" w:rsidRDefault="00133A06" w:rsidP="00133A06">
      <w:pPr>
        <w:snapToGrid w:val="0"/>
        <w:jc w:val="left"/>
        <w:rPr>
          <w:rFonts w:hAnsi="ＭＳ 明朝" w:cs="Arial Unicode MS"/>
          <w:szCs w:val="21"/>
          <w:highlight w:val="yellow"/>
        </w:rPr>
      </w:pPr>
    </w:p>
    <w:p w14:paraId="0D375E11" w14:textId="77777777" w:rsidR="00133A06" w:rsidRDefault="00133A06" w:rsidP="00133A06">
      <w:pPr>
        <w:snapToGrid w:val="0"/>
        <w:jc w:val="left"/>
        <w:rPr>
          <w:rFonts w:hAnsi="ＭＳ 明朝" w:cs="Arial Unicode MS"/>
          <w:szCs w:val="21"/>
          <w:highlight w:val="yellow"/>
        </w:rPr>
      </w:pPr>
    </w:p>
    <w:p w14:paraId="20205BD7" w14:textId="77777777" w:rsidR="00133A06" w:rsidRDefault="00133A06" w:rsidP="00133A06">
      <w:pPr>
        <w:snapToGrid w:val="0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[Ⅰ-16-2図]　　　　　　　　分野・専攻分野別留学生数の割合の推移</w:t>
      </w:r>
    </w:p>
    <w:p w14:paraId="146FFA49" w14:textId="77777777" w:rsidR="00133A06" w:rsidRDefault="00133A06" w:rsidP="00133A06">
      <w:pPr>
        <w:snapToGrid w:val="0"/>
        <w:rPr>
          <w:rFonts w:hAnsi="ＭＳ 明朝" w:cs="Arial Unicode MS"/>
          <w:szCs w:val="21"/>
        </w:rPr>
      </w:pPr>
      <w:r>
        <w:rPr>
          <w:rFonts w:hAnsi="ＭＳ 明朝" w:cs="Arial Unicode MS"/>
          <w:noProof/>
          <w:szCs w:val="21"/>
        </w:rPr>
        <w:drawing>
          <wp:inline distT="0" distB="0" distL="0" distR="0" wp14:anchorId="0B138496" wp14:editId="06D22AF7">
            <wp:extent cx="6096000" cy="2733675"/>
            <wp:effectExtent l="0" t="0" r="0" b="952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B0845" w14:textId="65688D8B" w:rsidR="00AE2D71" w:rsidRPr="00133A06" w:rsidRDefault="00AE2D71" w:rsidP="00133A06">
      <w:pPr>
        <w:widowControl/>
        <w:jc w:val="left"/>
        <w:rPr>
          <w:rFonts w:hAnsi="ＭＳ 明朝" w:cs="Arial Unicode MS" w:hint="eastAsia"/>
          <w:szCs w:val="21"/>
        </w:rPr>
      </w:pPr>
    </w:p>
    <w:sectPr w:rsidR="00AE2D71" w:rsidRPr="00133A06" w:rsidSect="00635751">
      <w:footerReference w:type="default" r:id="rId25"/>
      <w:pgSz w:w="11906" w:h="16838" w:code="9"/>
      <w:pgMar w:top="1134" w:right="1134" w:bottom="1134" w:left="1134" w:header="851" w:footer="34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8563" w14:textId="77777777" w:rsidR="008E3722" w:rsidRDefault="008E3722" w:rsidP="00C5588A">
      <w:r>
        <w:separator/>
      </w:r>
    </w:p>
  </w:endnote>
  <w:endnote w:type="continuationSeparator" w:id="0">
    <w:p w14:paraId="72F7FAFF" w14:textId="77777777" w:rsidR="008E3722" w:rsidRDefault="008E3722" w:rsidP="00C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1AEC" w14:textId="1F000CAF" w:rsidR="00D70CC2" w:rsidRDefault="00D70CC2" w:rsidP="00A11DD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9D87" w14:textId="77777777" w:rsidR="008E3722" w:rsidRDefault="008E3722" w:rsidP="00C5588A">
      <w:r>
        <w:separator/>
      </w:r>
    </w:p>
  </w:footnote>
  <w:footnote w:type="continuationSeparator" w:id="0">
    <w:p w14:paraId="12160904" w14:textId="77777777" w:rsidR="008E3722" w:rsidRDefault="008E3722" w:rsidP="00C5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786D4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51B4A"/>
    <w:multiLevelType w:val="hybridMultilevel"/>
    <w:tmpl w:val="A4E2FC8E"/>
    <w:lvl w:ilvl="0" w:tplc="3F72888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31BA5B79"/>
    <w:multiLevelType w:val="hybridMultilevel"/>
    <w:tmpl w:val="02D607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54CE28DD"/>
    <w:multiLevelType w:val="hybridMultilevel"/>
    <w:tmpl w:val="8E0E2D4C"/>
    <w:lvl w:ilvl="0" w:tplc="BF18B71E">
      <w:start w:val="1"/>
      <w:numFmt w:val="decimalEnclosedCircle"/>
      <w:lvlText w:val="%1"/>
      <w:lvlJc w:val="left"/>
      <w:pPr>
        <w:ind w:left="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4" w15:restartNumberingAfterBreak="0">
    <w:nsid w:val="5B911E63"/>
    <w:multiLevelType w:val="hybridMultilevel"/>
    <w:tmpl w:val="9364E948"/>
    <w:lvl w:ilvl="0" w:tplc="D9AE7E2A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5" w15:restartNumberingAfterBreak="0">
    <w:nsid w:val="5D5602DF"/>
    <w:multiLevelType w:val="hybridMultilevel"/>
    <w:tmpl w:val="421A3CA4"/>
    <w:lvl w:ilvl="0" w:tplc="E4BCC208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6A173F7B"/>
    <w:multiLevelType w:val="hybridMultilevel"/>
    <w:tmpl w:val="21A62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6D7787"/>
    <w:multiLevelType w:val="hybridMultilevel"/>
    <w:tmpl w:val="49B8884E"/>
    <w:lvl w:ilvl="0" w:tplc="62B2AFE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6F97322C"/>
    <w:multiLevelType w:val="hybridMultilevel"/>
    <w:tmpl w:val="B0A66F4C"/>
    <w:lvl w:ilvl="0" w:tplc="E50A302E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74BC1D61"/>
    <w:multiLevelType w:val="hybridMultilevel"/>
    <w:tmpl w:val="A2EE21A0"/>
    <w:lvl w:ilvl="0" w:tplc="C9102834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2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01"/>
    <w:rsid w:val="00001E13"/>
    <w:rsid w:val="00012DF8"/>
    <w:rsid w:val="0001476C"/>
    <w:rsid w:val="000242D0"/>
    <w:rsid w:val="00026E2A"/>
    <w:rsid w:val="00030430"/>
    <w:rsid w:val="000362F8"/>
    <w:rsid w:val="000408F4"/>
    <w:rsid w:val="000418A9"/>
    <w:rsid w:val="00042FAC"/>
    <w:rsid w:val="00043C3A"/>
    <w:rsid w:val="000465B6"/>
    <w:rsid w:val="000476F2"/>
    <w:rsid w:val="000479A8"/>
    <w:rsid w:val="000516FA"/>
    <w:rsid w:val="00060370"/>
    <w:rsid w:val="000643ED"/>
    <w:rsid w:val="000646E8"/>
    <w:rsid w:val="00065E80"/>
    <w:rsid w:val="00067B49"/>
    <w:rsid w:val="00070D13"/>
    <w:rsid w:val="00077613"/>
    <w:rsid w:val="00080071"/>
    <w:rsid w:val="00084008"/>
    <w:rsid w:val="00084A54"/>
    <w:rsid w:val="00085121"/>
    <w:rsid w:val="00092686"/>
    <w:rsid w:val="00095AD3"/>
    <w:rsid w:val="000A48B5"/>
    <w:rsid w:val="000A599F"/>
    <w:rsid w:val="000B3B10"/>
    <w:rsid w:val="000B447F"/>
    <w:rsid w:val="000B5040"/>
    <w:rsid w:val="000B5D3A"/>
    <w:rsid w:val="000C005F"/>
    <w:rsid w:val="000C0C8C"/>
    <w:rsid w:val="000C5D78"/>
    <w:rsid w:val="000D0B4E"/>
    <w:rsid w:val="000E71FB"/>
    <w:rsid w:val="000F0F9E"/>
    <w:rsid w:val="000F27F1"/>
    <w:rsid w:val="000F413D"/>
    <w:rsid w:val="000F6BA2"/>
    <w:rsid w:val="000F7258"/>
    <w:rsid w:val="00106701"/>
    <w:rsid w:val="00116122"/>
    <w:rsid w:val="00117AAC"/>
    <w:rsid w:val="00120199"/>
    <w:rsid w:val="001223A3"/>
    <w:rsid w:val="0012349D"/>
    <w:rsid w:val="00133902"/>
    <w:rsid w:val="00133A06"/>
    <w:rsid w:val="00134F5A"/>
    <w:rsid w:val="00141A43"/>
    <w:rsid w:val="00141FB4"/>
    <w:rsid w:val="001503DD"/>
    <w:rsid w:val="00150F9F"/>
    <w:rsid w:val="00151B8B"/>
    <w:rsid w:val="00152EF8"/>
    <w:rsid w:val="00155CBF"/>
    <w:rsid w:val="00157600"/>
    <w:rsid w:val="001708CF"/>
    <w:rsid w:val="00182AC9"/>
    <w:rsid w:val="001836D1"/>
    <w:rsid w:val="001917DB"/>
    <w:rsid w:val="0019318C"/>
    <w:rsid w:val="0019617B"/>
    <w:rsid w:val="00197CD3"/>
    <w:rsid w:val="001A1EF0"/>
    <w:rsid w:val="001A2517"/>
    <w:rsid w:val="001B2473"/>
    <w:rsid w:val="001B2D58"/>
    <w:rsid w:val="001B31E7"/>
    <w:rsid w:val="001B69CB"/>
    <w:rsid w:val="001C19BF"/>
    <w:rsid w:val="001C23C5"/>
    <w:rsid w:val="001C6B4D"/>
    <w:rsid w:val="001D0AA0"/>
    <w:rsid w:val="001D1694"/>
    <w:rsid w:val="001D5009"/>
    <w:rsid w:val="001D7B68"/>
    <w:rsid w:val="001E2B2B"/>
    <w:rsid w:val="001F1199"/>
    <w:rsid w:val="001F2456"/>
    <w:rsid w:val="001F625A"/>
    <w:rsid w:val="00200A3C"/>
    <w:rsid w:val="00202D09"/>
    <w:rsid w:val="00205335"/>
    <w:rsid w:val="00207610"/>
    <w:rsid w:val="00211790"/>
    <w:rsid w:val="00211814"/>
    <w:rsid w:val="00214B9D"/>
    <w:rsid w:val="00217A18"/>
    <w:rsid w:val="00217BBC"/>
    <w:rsid w:val="00224301"/>
    <w:rsid w:val="002327E4"/>
    <w:rsid w:val="00244E6A"/>
    <w:rsid w:val="00251DE4"/>
    <w:rsid w:val="0025510C"/>
    <w:rsid w:val="0026326B"/>
    <w:rsid w:val="00263328"/>
    <w:rsid w:val="0026491E"/>
    <w:rsid w:val="00264FD7"/>
    <w:rsid w:val="00265415"/>
    <w:rsid w:val="00266437"/>
    <w:rsid w:val="00266EDC"/>
    <w:rsid w:val="00274C78"/>
    <w:rsid w:val="00283646"/>
    <w:rsid w:val="00287FBC"/>
    <w:rsid w:val="002A02AB"/>
    <w:rsid w:val="002A20F3"/>
    <w:rsid w:val="002A5989"/>
    <w:rsid w:val="002B28AA"/>
    <w:rsid w:val="002B503B"/>
    <w:rsid w:val="002B61FC"/>
    <w:rsid w:val="002C20F7"/>
    <w:rsid w:val="002C5128"/>
    <w:rsid w:val="002C7905"/>
    <w:rsid w:val="002D4AB2"/>
    <w:rsid w:val="002D6D61"/>
    <w:rsid w:val="002D74A4"/>
    <w:rsid w:val="002E1295"/>
    <w:rsid w:val="002E3F33"/>
    <w:rsid w:val="002E4C95"/>
    <w:rsid w:val="002E52F8"/>
    <w:rsid w:val="002E6B4C"/>
    <w:rsid w:val="002E7E63"/>
    <w:rsid w:val="002E7E85"/>
    <w:rsid w:val="00301767"/>
    <w:rsid w:val="00303915"/>
    <w:rsid w:val="00311632"/>
    <w:rsid w:val="003123AC"/>
    <w:rsid w:val="003169FC"/>
    <w:rsid w:val="0033020F"/>
    <w:rsid w:val="0033209F"/>
    <w:rsid w:val="00332243"/>
    <w:rsid w:val="00332A3A"/>
    <w:rsid w:val="0033429D"/>
    <w:rsid w:val="00334E63"/>
    <w:rsid w:val="003351AF"/>
    <w:rsid w:val="003408EF"/>
    <w:rsid w:val="0034458E"/>
    <w:rsid w:val="00350028"/>
    <w:rsid w:val="0035387B"/>
    <w:rsid w:val="00354072"/>
    <w:rsid w:val="00362248"/>
    <w:rsid w:val="00362EF5"/>
    <w:rsid w:val="00366FA8"/>
    <w:rsid w:val="003671D4"/>
    <w:rsid w:val="003726A2"/>
    <w:rsid w:val="00376219"/>
    <w:rsid w:val="00385B07"/>
    <w:rsid w:val="00386614"/>
    <w:rsid w:val="0039014E"/>
    <w:rsid w:val="0039291E"/>
    <w:rsid w:val="003A2D2F"/>
    <w:rsid w:val="003A2E8A"/>
    <w:rsid w:val="003A6E8D"/>
    <w:rsid w:val="003A7491"/>
    <w:rsid w:val="003B05F7"/>
    <w:rsid w:val="003B1AFE"/>
    <w:rsid w:val="003B4C33"/>
    <w:rsid w:val="003C1561"/>
    <w:rsid w:val="003D4B2C"/>
    <w:rsid w:val="003E242A"/>
    <w:rsid w:val="003E3C0C"/>
    <w:rsid w:val="003F31ED"/>
    <w:rsid w:val="003F352D"/>
    <w:rsid w:val="003F4224"/>
    <w:rsid w:val="003F5D12"/>
    <w:rsid w:val="00411B9A"/>
    <w:rsid w:val="00411E99"/>
    <w:rsid w:val="00412ACC"/>
    <w:rsid w:val="004151BB"/>
    <w:rsid w:val="004277D2"/>
    <w:rsid w:val="00433183"/>
    <w:rsid w:val="004350C7"/>
    <w:rsid w:val="00446DBB"/>
    <w:rsid w:val="004517C1"/>
    <w:rsid w:val="0045199F"/>
    <w:rsid w:val="00452EF2"/>
    <w:rsid w:val="0045481A"/>
    <w:rsid w:val="0046029D"/>
    <w:rsid w:val="00462A38"/>
    <w:rsid w:val="00472A81"/>
    <w:rsid w:val="0047380D"/>
    <w:rsid w:val="00474F8A"/>
    <w:rsid w:val="00476B7B"/>
    <w:rsid w:val="00484C7C"/>
    <w:rsid w:val="004867C9"/>
    <w:rsid w:val="00491312"/>
    <w:rsid w:val="004B1ACB"/>
    <w:rsid w:val="004B4E48"/>
    <w:rsid w:val="004B61E5"/>
    <w:rsid w:val="004B7E20"/>
    <w:rsid w:val="004D04AD"/>
    <w:rsid w:val="004D5963"/>
    <w:rsid w:val="004E04AF"/>
    <w:rsid w:val="004E0A46"/>
    <w:rsid w:val="004E16AE"/>
    <w:rsid w:val="004F30A3"/>
    <w:rsid w:val="005051F6"/>
    <w:rsid w:val="005114F3"/>
    <w:rsid w:val="00524D14"/>
    <w:rsid w:val="00526290"/>
    <w:rsid w:val="005322BC"/>
    <w:rsid w:val="005345AD"/>
    <w:rsid w:val="0053476E"/>
    <w:rsid w:val="00544D34"/>
    <w:rsid w:val="00546B83"/>
    <w:rsid w:val="00553541"/>
    <w:rsid w:val="0055375B"/>
    <w:rsid w:val="00556443"/>
    <w:rsid w:val="00557949"/>
    <w:rsid w:val="00580F23"/>
    <w:rsid w:val="00585586"/>
    <w:rsid w:val="00586CA1"/>
    <w:rsid w:val="00590272"/>
    <w:rsid w:val="005904BC"/>
    <w:rsid w:val="00593580"/>
    <w:rsid w:val="00594759"/>
    <w:rsid w:val="00595547"/>
    <w:rsid w:val="00596F67"/>
    <w:rsid w:val="005977C0"/>
    <w:rsid w:val="005977C3"/>
    <w:rsid w:val="005A1555"/>
    <w:rsid w:val="005A24EA"/>
    <w:rsid w:val="005B19D3"/>
    <w:rsid w:val="005B3C82"/>
    <w:rsid w:val="005B50E9"/>
    <w:rsid w:val="005B5D95"/>
    <w:rsid w:val="005B5E67"/>
    <w:rsid w:val="005C156A"/>
    <w:rsid w:val="005C4F05"/>
    <w:rsid w:val="005C55DB"/>
    <w:rsid w:val="005D4CC1"/>
    <w:rsid w:val="005D4DD6"/>
    <w:rsid w:val="005D7DAA"/>
    <w:rsid w:val="005D7E34"/>
    <w:rsid w:val="005E230B"/>
    <w:rsid w:val="005E77C8"/>
    <w:rsid w:val="005F29D5"/>
    <w:rsid w:val="00603284"/>
    <w:rsid w:val="00606615"/>
    <w:rsid w:val="00611CBD"/>
    <w:rsid w:val="00612620"/>
    <w:rsid w:val="006176AB"/>
    <w:rsid w:val="00622963"/>
    <w:rsid w:val="00623B41"/>
    <w:rsid w:val="00623BA3"/>
    <w:rsid w:val="00623FB6"/>
    <w:rsid w:val="00630E1C"/>
    <w:rsid w:val="0063238E"/>
    <w:rsid w:val="00635751"/>
    <w:rsid w:val="00636C83"/>
    <w:rsid w:val="006524FF"/>
    <w:rsid w:val="00653E7B"/>
    <w:rsid w:val="00655B7B"/>
    <w:rsid w:val="0066030F"/>
    <w:rsid w:val="0066062F"/>
    <w:rsid w:val="006618CD"/>
    <w:rsid w:val="00663517"/>
    <w:rsid w:val="006707BD"/>
    <w:rsid w:val="0067224F"/>
    <w:rsid w:val="00674D48"/>
    <w:rsid w:val="0067583B"/>
    <w:rsid w:val="00676183"/>
    <w:rsid w:val="00677467"/>
    <w:rsid w:val="0068185A"/>
    <w:rsid w:val="00684897"/>
    <w:rsid w:val="00684F72"/>
    <w:rsid w:val="006856AB"/>
    <w:rsid w:val="00687A27"/>
    <w:rsid w:val="00691E19"/>
    <w:rsid w:val="00692631"/>
    <w:rsid w:val="00695250"/>
    <w:rsid w:val="0069557C"/>
    <w:rsid w:val="00697D06"/>
    <w:rsid w:val="006A26D8"/>
    <w:rsid w:val="006B0E5D"/>
    <w:rsid w:val="006B5D9B"/>
    <w:rsid w:val="006D0267"/>
    <w:rsid w:val="006D50E9"/>
    <w:rsid w:val="006E03D7"/>
    <w:rsid w:val="006E20C1"/>
    <w:rsid w:val="006E7C6F"/>
    <w:rsid w:val="007016C7"/>
    <w:rsid w:val="00715FE4"/>
    <w:rsid w:val="00720729"/>
    <w:rsid w:val="00722219"/>
    <w:rsid w:val="007228E3"/>
    <w:rsid w:val="0073293D"/>
    <w:rsid w:val="00750A9C"/>
    <w:rsid w:val="00750B12"/>
    <w:rsid w:val="00754D0E"/>
    <w:rsid w:val="00766765"/>
    <w:rsid w:val="00771BB9"/>
    <w:rsid w:val="0077787A"/>
    <w:rsid w:val="00777C2A"/>
    <w:rsid w:val="00783F28"/>
    <w:rsid w:val="00784AC6"/>
    <w:rsid w:val="00785C5B"/>
    <w:rsid w:val="00790F7F"/>
    <w:rsid w:val="00797AA8"/>
    <w:rsid w:val="007A26E0"/>
    <w:rsid w:val="007A7984"/>
    <w:rsid w:val="007B4027"/>
    <w:rsid w:val="007B4298"/>
    <w:rsid w:val="007C3D35"/>
    <w:rsid w:val="007C6300"/>
    <w:rsid w:val="007C7BD8"/>
    <w:rsid w:val="007D6291"/>
    <w:rsid w:val="007E1277"/>
    <w:rsid w:val="007E4F7B"/>
    <w:rsid w:val="007F154C"/>
    <w:rsid w:val="007F22AF"/>
    <w:rsid w:val="00801201"/>
    <w:rsid w:val="008041AA"/>
    <w:rsid w:val="00804846"/>
    <w:rsid w:val="00805872"/>
    <w:rsid w:val="00807657"/>
    <w:rsid w:val="00807B02"/>
    <w:rsid w:val="0081221F"/>
    <w:rsid w:val="00813657"/>
    <w:rsid w:val="00814E0A"/>
    <w:rsid w:val="00815DAA"/>
    <w:rsid w:val="0081622C"/>
    <w:rsid w:val="0081701D"/>
    <w:rsid w:val="0082190C"/>
    <w:rsid w:val="00823B57"/>
    <w:rsid w:val="0082429F"/>
    <w:rsid w:val="00827E2C"/>
    <w:rsid w:val="00830259"/>
    <w:rsid w:val="00832016"/>
    <w:rsid w:val="00834EA0"/>
    <w:rsid w:val="00835B6A"/>
    <w:rsid w:val="00837D94"/>
    <w:rsid w:val="00840FE1"/>
    <w:rsid w:val="00845D8C"/>
    <w:rsid w:val="00853119"/>
    <w:rsid w:val="0086098E"/>
    <w:rsid w:val="00861D59"/>
    <w:rsid w:val="008623BC"/>
    <w:rsid w:val="00864A54"/>
    <w:rsid w:val="00880187"/>
    <w:rsid w:val="00883643"/>
    <w:rsid w:val="008906AD"/>
    <w:rsid w:val="00895887"/>
    <w:rsid w:val="008A121B"/>
    <w:rsid w:val="008A2304"/>
    <w:rsid w:val="008A6208"/>
    <w:rsid w:val="008B68A0"/>
    <w:rsid w:val="008C1E2E"/>
    <w:rsid w:val="008C25E9"/>
    <w:rsid w:val="008D00F6"/>
    <w:rsid w:val="008E2DE4"/>
    <w:rsid w:val="008E3722"/>
    <w:rsid w:val="008E3A42"/>
    <w:rsid w:val="008E3AB2"/>
    <w:rsid w:val="008E7358"/>
    <w:rsid w:val="008E7FC8"/>
    <w:rsid w:val="008E7FFE"/>
    <w:rsid w:val="008F078E"/>
    <w:rsid w:val="008F3261"/>
    <w:rsid w:val="008F475E"/>
    <w:rsid w:val="008F4AD3"/>
    <w:rsid w:val="00904582"/>
    <w:rsid w:val="0090483E"/>
    <w:rsid w:val="009066AB"/>
    <w:rsid w:val="009100B3"/>
    <w:rsid w:val="009103B7"/>
    <w:rsid w:val="00911425"/>
    <w:rsid w:val="00912581"/>
    <w:rsid w:val="00913408"/>
    <w:rsid w:val="009146E9"/>
    <w:rsid w:val="00917F21"/>
    <w:rsid w:val="00924CE0"/>
    <w:rsid w:val="00931C65"/>
    <w:rsid w:val="0093783E"/>
    <w:rsid w:val="0094268A"/>
    <w:rsid w:val="00942A48"/>
    <w:rsid w:val="00945EE8"/>
    <w:rsid w:val="009648E0"/>
    <w:rsid w:val="009715DD"/>
    <w:rsid w:val="00971D09"/>
    <w:rsid w:val="00973932"/>
    <w:rsid w:val="009756D4"/>
    <w:rsid w:val="009842B5"/>
    <w:rsid w:val="00984801"/>
    <w:rsid w:val="00986180"/>
    <w:rsid w:val="00987352"/>
    <w:rsid w:val="00990089"/>
    <w:rsid w:val="009956F5"/>
    <w:rsid w:val="00996ECA"/>
    <w:rsid w:val="009A0F07"/>
    <w:rsid w:val="009A3C35"/>
    <w:rsid w:val="009A3FB7"/>
    <w:rsid w:val="009B0F0D"/>
    <w:rsid w:val="009B679A"/>
    <w:rsid w:val="009C2384"/>
    <w:rsid w:val="009C5CD3"/>
    <w:rsid w:val="009C5D29"/>
    <w:rsid w:val="009D26F1"/>
    <w:rsid w:val="009D386D"/>
    <w:rsid w:val="009E0DFD"/>
    <w:rsid w:val="009E1A96"/>
    <w:rsid w:val="009E27DF"/>
    <w:rsid w:val="009E5417"/>
    <w:rsid w:val="009F44C4"/>
    <w:rsid w:val="00A057E7"/>
    <w:rsid w:val="00A06032"/>
    <w:rsid w:val="00A11DD5"/>
    <w:rsid w:val="00A1539D"/>
    <w:rsid w:val="00A20724"/>
    <w:rsid w:val="00A235FF"/>
    <w:rsid w:val="00A37184"/>
    <w:rsid w:val="00A43362"/>
    <w:rsid w:val="00A450DF"/>
    <w:rsid w:val="00A46452"/>
    <w:rsid w:val="00A508F4"/>
    <w:rsid w:val="00A52884"/>
    <w:rsid w:val="00A60416"/>
    <w:rsid w:val="00A613B4"/>
    <w:rsid w:val="00A620FE"/>
    <w:rsid w:val="00A762EA"/>
    <w:rsid w:val="00A9617C"/>
    <w:rsid w:val="00A96EB1"/>
    <w:rsid w:val="00A976ED"/>
    <w:rsid w:val="00AA08FB"/>
    <w:rsid w:val="00AA0F4A"/>
    <w:rsid w:val="00AA3DFC"/>
    <w:rsid w:val="00AA69B1"/>
    <w:rsid w:val="00AA7397"/>
    <w:rsid w:val="00AA7CAE"/>
    <w:rsid w:val="00AB0CA4"/>
    <w:rsid w:val="00AB2916"/>
    <w:rsid w:val="00AC092D"/>
    <w:rsid w:val="00AC09E4"/>
    <w:rsid w:val="00AC0A89"/>
    <w:rsid w:val="00AD77F1"/>
    <w:rsid w:val="00AE2D71"/>
    <w:rsid w:val="00AE3D39"/>
    <w:rsid w:val="00AF13B5"/>
    <w:rsid w:val="00AF20FA"/>
    <w:rsid w:val="00AF40D7"/>
    <w:rsid w:val="00AF609C"/>
    <w:rsid w:val="00B04D04"/>
    <w:rsid w:val="00B06FD1"/>
    <w:rsid w:val="00B164F8"/>
    <w:rsid w:val="00B16DDB"/>
    <w:rsid w:val="00B25FC2"/>
    <w:rsid w:val="00B270F5"/>
    <w:rsid w:val="00B27735"/>
    <w:rsid w:val="00B30219"/>
    <w:rsid w:val="00B35149"/>
    <w:rsid w:val="00B4168A"/>
    <w:rsid w:val="00B4494E"/>
    <w:rsid w:val="00B529A2"/>
    <w:rsid w:val="00B67DA7"/>
    <w:rsid w:val="00B740B8"/>
    <w:rsid w:val="00B85B38"/>
    <w:rsid w:val="00B879C3"/>
    <w:rsid w:val="00B936F1"/>
    <w:rsid w:val="00B964CF"/>
    <w:rsid w:val="00BA305F"/>
    <w:rsid w:val="00BA5B91"/>
    <w:rsid w:val="00BA797E"/>
    <w:rsid w:val="00BA7DCD"/>
    <w:rsid w:val="00BB1630"/>
    <w:rsid w:val="00BB6FF5"/>
    <w:rsid w:val="00BC2722"/>
    <w:rsid w:val="00BC3A29"/>
    <w:rsid w:val="00BC645E"/>
    <w:rsid w:val="00BC64A8"/>
    <w:rsid w:val="00BD232F"/>
    <w:rsid w:val="00BD44BE"/>
    <w:rsid w:val="00BD5D5B"/>
    <w:rsid w:val="00BE01FA"/>
    <w:rsid w:val="00BE1572"/>
    <w:rsid w:val="00BE20AF"/>
    <w:rsid w:val="00BF5E2D"/>
    <w:rsid w:val="00BF6750"/>
    <w:rsid w:val="00C07024"/>
    <w:rsid w:val="00C20F2D"/>
    <w:rsid w:val="00C2322F"/>
    <w:rsid w:val="00C24F8F"/>
    <w:rsid w:val="00C26A53"/>
    <w:rsid w:val="00C33D27"/>
    <w:rsid w:val="00C4099C"/>
    <w:rsid w:val="00C427B8"/>
    <w:rsid w:val="00C42B2F"/>
    <w:rsid w:val="00C47756"/>
    <w:rsid w:val="00C504D5"/>
    <w:rsid w:val="00C545A6"/>
    <w:rsid w:val="00C54A3D"/>
    <w:rsid w:val="00C5588A"/>
    <w:rsid w:val="00C62962"/>
    <w:rsid w:val="00C70F64"/>
    <w:rsid w:val="00C70FA1"/>
    <w:rsid w:val="00C7219E"/>
    <w:rsid w:val="00C74CC3"/>
    <w:rsid w:val="00C775F9"/>
    <w:rsid w:val="00C80BBB"/>
    <w:rsid w:val="00C86C45"/>
    <w:rsid w:val="00C93B65"/>
    <w:rsid w:val="00C942A3"/>
    <w:rsid w:val="00CB14A3"/>
    <w:rsid w:val="00CB4765"/>
    <w:rsid w:val="00CB71DD"/>
    <w:rsid w:val="00CB76FC"/>
    <w:rsid w:val="00CC0906"/>
    <w:rsid w:val="00CD1963"/>
    <w:rsid w:val="00CD32D5"/>
    <w:rsid w:val="00CD53D4"/>
    <w:rsid w:val="00CE2632"/>
    <w:rsid w:val="00CE2EED"/>
    <w:rsid w:val="00CE6BDB"/>
    <w:rsid w:val="00CE6C70"/>
    <w:rsid w:val="00CF557F"/>
    <w:rsid w:val="00CF6648"/>
    <w:rsid w:val="00CF74AC"/>
    <w:rsid w:val="00CF7B23"/>
    <w:rsid w:val="00D01917"/>
    <w:rsid w:val="00D03676"/>
    <w:rsid w:val="00D12F82"/>
    <w:rsid w:val="00D15721"/>
    <w:rsid w:val="00D22923"/>
    <w:rsid w:val="00D24C20"/>
    <w:rsid w:val="00D26942"/>
    <w:rsid w:val="00D30028"/>
    <w:rsid w:val="00D343D1"/>
    <w:rsid w:val="00D373CD"/>
    <w:rsid w:val="00D40D86"/>
    <w:rsid w:val="00D421E8"/>
    <w:rsid w:val="00D44E75"/>
    <w:rsid w:val="00D45839"/>
    <w:rsid w:val="00D5395A"/>
    <w:rsid w:val="00D54DD6"/>
    <w:rsid w:val="00D57E6F"/>
    <w:rsid w:val="00D6218A"/>
    <w:rsid w:val="00D64D67"/>
    <w:rsid w:val="00D70CC2"/>
    <w:rsid w:val="00D70FA8"/>
    <w:rsid w:val="00D72504"/>
    <w:rsid w:val="00D72D76"/>
    <w:rsid w:val="00D73661"/>
    <w:rsid w:val="00D8198F"/>
    <w:rsid w:val="00D82AD5"/>
    <w:rsid w:val="00D856B3"/>
    <w:rsid w:val="00D93442"/>
    <w:rsid w:val="00DA5A2D"/>
    <w:rsid w:val="00DB0E3C"/>
    <w:rsid w:val="00DB3DD9"/>
    <w:rsid w:val="00DC5E40"/>
    <w:rsid w:val="00DD1792"/>
    <w:rsid w:val="00DD2630"/>
    <w:rsid w:val="00DE43DA"/>
    <w:rsid w:val="00DF2143"/>
    <w:rsid w:val="00DF5292"/>
    <w:rsid w:val="00DF7D5C"/>
    <w:rsid w:val="00E01397"/>
    <w:rsid w:val="00E01F4A"/>
    <w:rsid w:val="00E037D6"/>
    <w:rsid w:val="00E1115E"/>
    <w:rsid w:val="00E21375"/>
    <w:rsid w:val="00E264D0"/>
    <w:rsid w:val="00E32776"/>
    <w:rsid w:val="00E35DD6"/>
    <w:rsid w:val="00E35EC8"/>
    <w:rsid w:val="00E408EF"/>
    <w:rsid w:val="00E40A44"/>
    <w:rsid w:val="00E40DE4"/>
    <w:rsid w:val="00E437F4"/>
    <w:rsid w:val="00E44857"/>
    <w:rsid w:val="00E44A08"/>
    <w:rsid w:val="00E461CC"/>
    <w:rsid w:val="00E516E6"/>
    <w:rsid w:val="00E57821"/>
    <w:rsid w:val="00E61317"/>
    <w:rsid w:val="00E63390"/>
    <w:rsid w:val="00E67E63"/>
    <w:rsid w:val="00E71576"/>
    <w:rsid w:val="00E71965"/>
    <w:rsid w:val="00E719EB"/>
    <w:rsid w:val="00E72EF1"/>
    <w:rsid w:val="00E7503D"/>
    <w:rsid w:val="00E82AEF"/>
    <w:rsid w:val="00E860CE"/>
    <w:rsid w:val="00E90418"/>
    <w:rsid w:val="00E93B27"/>
    <w:rsid w:val="00E9479D"/>
    <w:rsid w:val="00E9656A"/>
    <w:rsid w:val="00EA05F3"/>
    <w:rsid w:val="00EA0ABC"/>
    <w:rsid w:val="00EA5072"/>
    <w:rsid w:val="00EA5A30"/>
    <w:rsid w:val="00EB6C67"/>
    <w:rsid w:val="00EB7855"/>
    <w:rsid w:val="00EC2733"/>
    <w:rsid w:val="00EC2D1F"/>
    <w:rsid w:val="00EC4463"/>
    <w:rsid w:val="00EC4DC8"/>
    <w:rsid w:val="00ED073B"/>
    <w:rsid w:val="00ED0FBE"/>
    <w:rsid w:val="00ED586F"/>
    <w:rsid w:val="00EE0052"/>
    <w:rsid w:val="00EE55CD"/>
    <w:rsid w:val="00EF33E2"/>
    <w:rsid w:val="00EF61F3"/>
    <w:rsid w:val="00EF6E7A"/>
    <w:rsid w:val="00F02203"/>
    <w:rsid w:val="00F04CD0"/>
    <w:rsid w:val="00F11DC5"/>
    <w:rsid w:val="00F13180"/>
    <w:rsid w:val="00F14542"/>
    <w:rsid w:val="00F20797"/>
    <w:rsid w:val="00F248A7"/>
    <w:rsid w:val="00F25B4D"/>
    <w:rsid w:val="00F27CED"/>
    <w:rsid w:val="00F35805"/>
    <w:rsid w:val="00F361A4"/>
    <w:rsid w:val="00F44FA9"/>
    <w:rsid w:val="00F463EA"/>
    <w:rsid w:val="00F56250"/>
    <w:rsid w:val="00F5766C"/>
    <w:rsid w:val="00F677BA"/>
    <w:rsid w:val="00F70FB8"/>
    <w:rsid w:val="00F7263D"/>
    <w:rsid w:val="00F7292E"/>
    <w:rsid w:val="00F77146"/>
    <w:rsid w:val="00F94E6F"/>
    <w:rsid w:val="00F959A9"/>
    <w:rsid w:val="00FA5598"/>
    <w:rsid w:val="00FA6EE1"/>
    <w:rsid w:val="00FB1BFB"/>
    <w:rsid w:val="00FC4162"/>
    <w:rsid w:val="00FD1EBD"/>
    <w:rsid w:val="00FE3F62"/>
    <w:rsid w:val="00FF1FD0"/>
    <w:rsid w:val="00FF2791"/>
    <w:rsid w:val="00FF51D8"/>
    <w:rsid w:val="00FF57F4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C7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070D13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588A"/>
    <w:rPr>
      <w:kern w:val="2"/>
      <w:sz w:val="21"/>
    </w:rPr>
  </w:style>
  <w:style w:type="paragraph" w:styleId="a8">
    <w:name w:val="footer"/>
    <w:basedOn w:val="a0"/>
    <w:link w:val="a9"/>
    <w:uiPriority w:val="99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588A"/>
    <w:rPr>
      <w:kern w:val="2"/>
      <w:sz w:val="21"/>
    </w:rPr>
  </w:style>
  <w:style w:type="paragraph" w:styleId="a">
    <w:name w:val="List Bullet"/>
    <w:basedOn w:val="a0"/>
    <w:unhideWhenUsed/>
    <w:rsid w:val="00EF6E7A"/>
    <w:pPr>
      <w:numPr>
        <w:numId w:val="1"/>
      </w:numPr>
      <w:contextualSpacing/>
    </w:pPr>
  </w:style>
  <w:style w:type="paragraph" w:styleId="Web">
    <w:name w:val="Normal (Web)"/>
    <w:basedOn w:val="a0"/>
    <w:uiPriority w:val="99"/>
    <w:unhideWhenUsed/>
    <w:rsid w:val="00754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0"/>
    <w:uiPriority w:val="34"/>
    <w:qFormat/>
    <w:rsid w:val="00754D0E"/>
    <w:pPr>
      <w:ind w:leftChars="400" w:left="840"/>
    </w:pPr>
    <w:rPr>
      <w:rFonts w:ascii="Century Gothic" w:eastAsia="ＭＳ ゴシック" w:hAnsi="Century Gothic"/>
      <w:szCs w:val="22"/>
    </w:rPr>
  </w:style>
  <w:style w:type="paragraph" w:customStyle="1" w:styleId="kyoko001">
    <w:name w:val="kyoko001"/>
    <w:basedOn w:val="a0"/>
    <w:rsid w:val="00754D0E"/>
    <w:pPr>
      <w:adjustRightInd w:val="0"/>
      <w:spacing w:line="340" w:lineRule="atLeast"/>
      <w:textAlignment w:val="baseline"/>
    </w:pPr>
    <w:rPr>
      <w:rFonts w:ascii="ＭＳ 明朝" w:hAnsi="Times New Roman"/>
      <w:spacing w:val="-9"/>
      <w:kern w:val="0"/>
    </w:rPr>
  </w:style>
  <w:style w:type="character" w:styleId="ab">
    <w:name w:val="page number"/>
    <w:basedOn w:val="a1"/>
    <w:rsid w:val="00754D0E"/>
  </w:style>
  <w:style w:type="table" w:styleId="ac">
    <w:name w:val="Table Grid"/>
    <w:basedOn w:val="a2"/>
    <w:rsid w:val="00754D0E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semiHidden/>
    <w:rsid w:val="00754D0E"/>
    <w:pPr>
      <w:shd w:val="clear" w:color="auto" w:fill="000080"/>
      <w:adjustRightInd w:val="0"/>
      <w:spacing w:line="340" w:lineRule="atLeast"/>
      <w:textAlignment w:val="baseline"/>
    </w:pPr>
    <w:rPr>
      <w:rFonts w:ascii="Arial" w:eastAsia="ＭＳ ゴシック" w:hAnsi="Arial"/>
      <w:spacing w:val="-9"/>
      <w:kern w:val="0"/>
    </w:rPr>
  </w:style>
  <w:style w:type="character" w:customStyle="1" w:styleId="ae">
    <w:name w:val="見出しマップ (文字)"/>
    <w:basedOn w:val="a1"/>
    <w:link w:val="ad"/>
    <w:semiHidden/>
    <w:rsid w:val="00754D0E"/>
    <w:rPr>
      <w:rFonts w:ascii="Arial" w:eastAsia="ＭＳ ゴシック" w:hAnsi="Arial"/>
      <w:spacing w:val="-9"/>
      <w:sz w:val="21"/>
      <w:shd w:val="clear" w:color="auto" w:fill="000080"/>
    </w:rPr>
  </w:style>
  <w:style w:type="character" w:customStyle="1" w:styleId="a5">
    <w:name w:val="吹き出し (文字)"/>
    <w:link w:val="a4"/>
    <w:rsid w:val="00754D0E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B2DA-2430-4A99-BA53-A3565007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2883</Words>
  <Characters>1629</Characters>
  <Application>Microsoft Office Word</Application>
  <DocSecurity>0</DocSecurity>
  <Lines>13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2026-02-13T02:45:00Z</dcterms:created>
  <dcterms:modified xsi:type="dcterms:W3CDTF">2026-03-06T08:19:00Z</dcterms:modified>
</cp:coreProperties>
</file>