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2ABC8" w14:textId="5BB41109" w:rsidR="00851002" w:rsidRPr="004675F7" w:rsidRDefault="00E809CB" w:rsidP="00EF4BB2">
      <w:pPr>
        <w:jc w:val="right"/>
        <w:rPr>
          <w:color w:val="000000" w:themeColor="text1"/>
        </w:rPr>
      </w:pPr>
      <w:r w:rsidRPr="004675F7">
        <w:rPr>
          <w:rFonts w:hint="eastAsia"/>
          <w:color w:val="000000" w:themeColor="text1"/>
        </w:rPr>
        <w:t>令和８年</w:t>
      </w:r>
      <w:r w:rsidR="004675F7" w:rsidRPr="004675F7">
        <w:rPr>
          <w:rFonts w:hint="eastAsia"/>
          <w:color w:val="000000" w:themeColor="text1"/>
        </w:rPr>
        <w:t>５</w:t>
      </w:r>
      <w:r w:rsidRPr="004675F7">
        <w:rPr>
          <w:rFonts w:hint="eastAsia"/>
          <w:color w:val="000000" w:themeColor="text1"/>
        </w:rPr>
        <w:t>月</w:t>
      </w:r>
      <w:r w:rsidR="0084055C">
        <w:rPr>
          <w:rFonts w:hint="eastAsia"/>
          <w:color w:val="000000" w:themeColor="text1"/>
        </w:rPr>
        <w:t>１</w:t>
      </w:r>
      <w:r w:rsidRPr="004675F7">
        <w:rPr>
          <w:rFonts w:hint="eastAsia"/>
          <w:color w:val="000000" w:themeColor="text1"/>
        </w:rPr>
        <w:t>日</w:t>
      </w:r>
    </w:p>
    <w:p w14:paraId="49424A88" w14:textId="77777777" w:rsidR="00EF4BB2" w:rsidRDefault="00EF4BB2"/>
    <w:p w14:paraId="2CD3F4D2" w14:textId="2A73A530" w:rsidR="00EF4BB2" w:rsidRPr="0092151B" w:rsidRDefault="00EF4BB2" w:rsidP="00EF4BB2">
      <w:pPr>
        <w:jc w:val="center"/>
        <w:rPr>
          <w:b/>
          <w:bCs/>
          <w:sz w:val="24"/>
          <w:szCs w:val="24"/>
        </w:rPr>
      </w:pPr>
      <w:r w:rsidRPr="0092151B">
        <w:rPr>
          <w:rFonts w:hint="eastAsia"/>
          <w:b/>
          <w:bCs/>
          <w:sz w:val="24"/>
          <w:szCs w:val="24"/>
        </w:rPr>
        <w:t>大阪ヘルスケアパビリオン跡地活用ゾーン開発事業者募集公募型プロポーザル（二段階審査方式）実施要領</w:t>
      </w:r>
      <w:r w:rsidR="00E24BE2">
        <w:rPr>
          <w:rFonts w:hint="eastAsia"/>
          <w:b/>
          <w:bCs/>
          <w:sz w:val="24"/>
          <w:szCs w:val="24"/>
        </w:rPr>
        <w:t>（</w:t>
      </w:r>
      <w:r w:rsidR="00943A6E">
        <w:rPr>
          <w:rFonts w:hint="eastAsia"/>
          <w:b/>
          <w:bCs/>
          <w:sz w:val="24"/>
          <w:szCs w:val="24"/>
        </w:rPr>
        <w:t>別添</w:t>
      </w:r>
      <w:r w:rsidR="00E24BE2">
        <w:rPr>
          <w:rFonts w:hint="eastAsia"/>
          <w:b/>
          <w:bCs/>
          <w:sz w:val="24"/>
          <w:szCs w:val="24"/>
        </w:rPr>
        <w:t>資料）</w:t>
      </w:r>
      <w:r w:rsidRPr="0092151B">
        <w:rPr>
          <w:rFonts w:hint="eastAsia"/>
          <w:b/>
          <w:bCs/>
          <w:sz w:val="24"/>
          <w:szCs w:val="24"/>
        </w:rPr>
        <w:t xml:space="preserve">　新旧対照表</w:t>
      </w:r>
    </w:p>
    <w:p w14:paraId="123998CF" w14:textId="77777777" w:rsidR="00EF4BB2" w:rsidRDefault="00EF4BB2" w:rsidP="00EF4BB2"/>
    <w:tbl>
      <w:tblPr>
        <w:tblStyle w:val="ac"/>
        <w:tblW w:w="19562" w:type="dxa"/>
        <w:tblLayout w:type="fixed"/>
        <w:tblLook w:val="04A0" w:firstRow="1" w:lastRow="0" w:firstColumn="1" w:lastColumn="0" w:noHBand="0" w:noVBand="1"/>
      </w:tblPr>
      <w:tblGrid>
        <w:gridCol w:w="2972"/>
        <w:gridCol w:w="8295"/>
        <w:gridCol w:w="8295"/>
      </w:tblGrid>
      <w:tr w:rsidR="00E24BE2" w14:paraId="1193B6B9" w14:textId="77777777" w:rsidTr="00FC4396">
        <w:tc>
          <w:tcPr>
            <w:tcW w:w="2972" w:type="dxa"/>
            <w:vAlign w:val="center"/>
          </w:tcPr>
          <w:p w14:paraId="6DCB8295" w14:textId="14651ED3" w:rsidR="00E24BE2" w:rsidRDefault="00B77A67" w:rsidP="0092151B">
            <w:pPr>
              <w:jc w:val="center"/>
            </w:pPr>
            <w:r>
              <w:rPr>
                <w:rFonts w:hint="eastAsia"/>
              </w:rPr>
              <w:t>別添資料</w:t>
            </w:r>
            <w:r w:rsidR="008B0FAD">
              <w:rPr>
                <w:rFonts w:hint="eastAsia"/>
              </w:rPr>
              <w:t>名</w:t>
            </w:r>
          </w:p>
        </w:tc>
        <w:tc>
          <w:tcPr>
            <w:tcW w:w="8295" w:type="dxa"/>
            <w:vAlign w:val="center"/>
          </w:tcPr>
          <w:p w14:paraId="335D72C2" w14:textId="0F806CD5" w:rsidR="00E24BE2" w:rsidRDefault="00E24BE2" w:rsidP="0092151B">
            <w:pPr>
              <w:jc w:val="center"/>
            </w:pPr>
            <w:r>
              <w:rPr>
                <w:rFonts w:hint="eastAsia"/>
              </w:rPr>
              <w:t>変更前</w:t>
            </w:r>
          </w:p>
        </w:tc>
        <w:tc>
          <w:tcPr>
            <w:tcW w:w="8295" w:type="dxa"/>
            <w:vAlign w:val="center"/>
          </w:tcPr>
          <w:p w14:paraId="23085438" w14:textId="5E89479B" w:rsidR="00E24BE2" w:rsidRDefault="00E24BE2" w:rsidP="0092151B">
            <w:pPr>
              <w:jc w:val="center"/>
            </w:pPr>
            <w:r>
              <w:rPr>
                <w:rFonts w:hint="eastAsia"/>
              </w:rPr>
              <w:t>変更後</w:t>
            </w:r>
          </w:p>
        </w:tc>
      </w:tr>
      <w:tr w:rsidR="00A335BD" w14:paraId="19058C47" w14:textId="77777777" w:rsidTr="00FC4396">
        <w:tc>
          <w:tcPr>
            <w:tcW w:w="2972" w:type="dxa"/>
            <w:vAlign w:val="center"/>
          </w:tcPr>
          <w:p w14:paraId="60870214" w14:textId="647F1E68" w:rsidR="00A335BD" w:rsidRDefault="00A335BD" w:rsidP="0092151B">
            <w:pPr>
              <w:jc w:val="center"/>
            </w:pPr>
            <w:r>
              <w:rPr>
                <w:rFonts w:hint="eastAsia"/>
              </w:rPr>
              <w:t>物件調書（土地）</w:t>
            </w:r>
          </w:p>
        </w:tc>
        <w:tc>
          <w:tcPr>
            <w:tcW w:w="8295" w:type="dxa"/>
            <w:vAlign w:val="center"/>
          </w:tcPr>
          <w:p w14:paraId="3213DD55" w14:textId="529554DF" w:rsidR="00BD04FA" w:rsidRPr="003042F5" w:rsidRDefault="00BD04FA" w:rsidP="006B72CA">
            <w:pPr>
              <w:rPr>
                <w:color w:val="FF0000"/>
              </w:rPr>
            </w:pPr>
            <w:r>
              <w:rPr>
                <w:rFonts w:hint="eastAsia"/>
              </w:rPr>
              <w:t xml:space="preserve">予定価格　</w:t>
            </w:r>
            <w:r w:rsidRPr="003042F5">
              <w:rPr>
                <w:rFonts w:hint="eastAsia"/>
                <w:color w:val="FF0000"/>
              </w:rPr>
              <w:t>後日公表</w:t>
            </w:r>
          </w:p>
          <w:p w14:paraId="747A2A73" w14:textId="2AE1C373" w:rsidR="00A335BD" w:rsidRDefault="005177DF" w:rsidP="006B72CA">
            <w:r>
              <w:rPr>
                <w:rFonts w:hint="eastAsia"/>
              </w:rPr>
              <w:t>大阪港湾局</w:t>
            </w:r>
            <w:r w:rsidRPr="00BE44D0">
              <w:rPr>
                <w:rFonts w:hint="eastAsia"/>
                <w:color w:val="FF0000"/>
              </w:rPr>
              <w:t>営業推進室</w:t>
            </w:r>
            <w:r w:rsidR="00BE44D0">
              <w:rPr>
                <w:rFonts w:hint="eastAsia"/>
              </w:rPr>
              <w:t>開発調整課</w:t>
            </w:r>
          </w:p>
          <w:p w14:paraId="3667AE61" w14:textId="387E4628" w:rsidR="00363E4B" w:rsidRDefault="00363E4B" w:rsidP="006B72CA">
            <w:r>
              <w:rPr>
                <w:rFonts w:hint="eastAsia"/>
              </w:rPr>
              <w:t>大阪港湾局</w:t>
            </w:r>
            <w:r w:rsidRPr="00363E4B">
              <w:rPr>
                <w:rFonts w:hint="eastAsia"/>
                <w:color w:val="FF0000"/>
              </w:rPr>
              <w:t>営業推進室</w:t>
            </w:r>
            <w:r>
              <w:rPr>
                <w:rFonts w:hint="eastAsia"/>
              </w:rPr>
              <w:t>販売促進課</w:t>
            </w:r>
          </w:p>
        </w:tc>
        <w:tc>
          <w:tcPr>
            <w:tcW w:w="8295" w:type="dxa"/>
            <w:vAlign w:val="center"/>
          </w:tcPr>
          <w:p w14:paraId="105C7BF5" w14:textId="42019E95" w:rsidR="00C93A5B" w:rsidRPr="00C93A5B" w:rsidRDefault="003042F5" w:rsidP="006B72CA">
            <w:pPr>
              <w:rPr>
                <w:color w:val="FF0000"/>
              </w:rPr>
            </w:pPr>
            <w:r>
              <w:rPr>
                <w:rFonts w:hint="eastAsia"/>
              </w:rPr>
              <w:t xml:space="preserve">予定価格　</w:t>
            </w:r>
            <w:r w:rsidR="00C93A5B">
              <w:rPr>
                <w:rFonts w:hint="eastAsia"/>
                <w:color w:val="FF0000"/>
              </w:rPr>
              <w:t>実施要領記載</w:t>
            </w:r>
          </w:p>
          <w:p w14:paraId="0C54F67F" w14:textId="74AE1941" w:rsidR="00A335BD" w:rsidRDefault="00BE44D0" w:rsidP="006B72CA">
            <w:r>
              <w:rPr>
                <w:rFonts w:hint="eastAsia"/>
              </w:rPr>
              <w:t>大阪港湾局</w:t>
            </w:r>
            <w:r w:rsidR="005177DF" w:rsidRPr="00BE44D0">
              <w:rPr>
                <w:rFonts w:hint="eastAsia"/>
                <w:color w:val="FF0000"/>
              </w:rPr>
              <w:t>開発部</w:t>
            </w:r>
            <w:r>
              <w:rPr>
                <w:rFonts w:hint="eastAsia"/>
              </w:rPr>
              <w:t>開発調整課</w:t>
            </w:r>
          </w:p>
          <w:p w14:paraId="42999568" w14:textId="7C2B06CD" w:rsidR="00363E4B" w:rsidRDefault="00363E4B" w:rsidP="006B72CA">
            <w:r>
              <w:rPr>
                <w:rFonts w:hint="eastAsia"/>
              </w:rPr>
              <w:t>大阪港湾局</w:t>
            </w:r>
            <w:r w:rsidRPr="00363E4B">
              <w:rPr>
                <w:rFonts w:hint="eastAsia"/>
                <w:color w:val="FF0000"/>
              </w:rPr>
              <w:t>開発部</w:t>
            </w:r>
            <w:r>
              <w:rPr>
                <w:rFonts w:hint="eastAsia"/>
              </w:rPr>
              <w:t>販売促進課</w:t>
            </w:r>
          </w:p>
        </w:tc>
      </w:tr>
      <w:tr w:rsidR="00E24BE2" w14:paraId="4B9541D5" w14:textId="77777777" w:rsidTr="00FC4396">
        <w:tc>
          <w:tcPr>
            <w:tcW w:w="2972" w:type="dxa"/>
          </w:tcPr>
          <w:p w14:paraId="1887C637" w14:textId="77777777" w:rsidR="0050331B" w:rsidRDefault="00E809CB" w:rsidP="0050331B">
            <w:pPr>
              <w:jc w:val="center"/>
            </w:pPr>
            <w:r>
              <w:rPr>
                <w:rFonts w:hint="eastAsia"/>
              </w:rPr>
              <w:t>様式４－１</w:t>
            </w:r>
            <w:r w:rsidR="0050331B">
              <w:rPr>
                <w:rFonts w:hint="eastAsia"/>
              </w:rPr>
              <w:t>、</w:t>
            </w:r>
            <w:r w:rsidR="003365EB">
              <w:rPr>
                <w:rFonts w:hint="eastAsia"/>
              </w:rPr>
              <w:t>様式４－２</w:t>
            </w:r>
            <w:r w:rsidR="0050331B">
              <w:rPr>
                <w:rFonts w:hint="eastAsia"/>
              </w:rPr>
              <w:t>、</w:t>
            </w:r>
          </w:p>
          <w:p w14:paraId="440DFD11" w14:textId="77777777" w:rsidR="0050331B" w:rsidRDefault="003365EB" w:rsidP="0050331B">
            <w:pPr>
              <w:ind w:firstLineChars="50" w:firstLine="105"/>
            </w:pPr>
            <w:r>
              <w:rPr>
                <w:rFonts w:hint="eastAsia"/>
              </w:rPr>
              <w:t>様式４－３</w:t>
            </w:r>
            <w:r w:rsidR="0050331B">
              <w:rPr>
                <w:rFonts w:hint="eastAsia"/>
              </w:rPr>
              <w:t>、</w:t>
            </w:r>
            <w:r>
              <w:rPr>
                <w:rFonts w:hint="eastAsia"/>
              </w:rPr>
              <w:t>様式５</w:t>
            </w:r>
            <w:r w:rsidR="0050331B">
              <w:rPr>
                <w:rFonts w:hint="eastAsia"/>
              </w:rPr>
              <w:t>、</w:t>
            </w:r>
          </w:p>
          <w:p w14:paraId="0A74D394" w14:textId="77777777" w:rsidR="00106F2D" w:rsidRDefault="00106F2D" w:rsidP="0050331B">
            <w:pPr>
              <w:ind w:firstLineChars="50" w:firstLine="105"/>
            </w:pPr>
            <w:r>
              <w:rPr>
                <w:rFonts w:hint="eastAsia"/>
              </w:rPr>
              <w:t>様式６－１、</w:t>
            </w:r>
            <w:r w:rsidR="003365EB">
              <w:rPr>
                <w:rFonts w:hint="eastAsia"/>
              </w:rPr>
              <w:t>様式６－２</w:t>
            </w:r>
            <w:r w:rsidR="0050331B">
              <w:rPr>
                <w:rFonts w:hint="eastAsia"/>
              </w:rPr>
              <w:t>、</w:t>
            </w:r>
          </w:p>
          <w:p w14:paraId="45571EB4" w14:textId="09138305" w:rsidR="003365EB" w:rsidRPr="00106F2D" w:rsidRDefault="003365EB" w:rsidP="0050331B">
            <w:pPr>
              <w:ind w:firstLineChars="50" w:firstLine="105"/>
            </w:pPr>
            <w:r>
              <w:rPr>
                <w:rFonts w:hint="eastAsia"/>
              </w:rPr>
              <w:t>様式７</w:t>
            </w:r>
            <w:r w:rsidR="0050331B">
              <w:rPr>
                <w:rFonts w:hint="eastAsia"/>
              </w:rPr>
              <w:t>、</w:t>
            </w:r>
            <w:r w:rsidR="00106F2D">
              <w:rPr>
                <w:rFonts w:hint="eastAsia"/>
              </w:rPr>
              <w:t>様式８</w:t>
            </w:r>
          </w:p>
          <w:p w14:paraId="1765F461" w14:textId="57E13368" w:rsidR="003365EB" w:rsidRDefault="003365EB" w:rsidP="0050331B">
            <w:pPr>
              <w:ind w:firstLineChars="50" w:firstLine="105"/>
            </w:pPr>
            <w:r>
              <w:rPr>
                <w:rFonts w:hint="eastAsia"/>
              </w:rPr>
              <w:t>様式11―１</w:t>
            </w:r>
            <w:r w:rsidR="0050331B">
              <w:rPr>
                <w:rFonts w:hint="eastAsia"/>
              </w:rPr>
              <w:t>、</w:t>
            </w:r>
            <w:r>
              <w:rPr>
                <w:rFonts w:hint="eastAsia"/>
              </w:rPr>
              <w:t>様式11－２</w:t>
            </w:r>
          </w:p>
          <w:p w14:paraId="357BE756" w14:textId="1BAA78F8" w:rsidR="003365EB" w:rsidRDefault="003365EB" w:rsidP="0050331B">
            <w:pPr>
              <w:ind w:firstLineChars="50" w:firstLine="105"/>
            </w:pPr>
            <w:r>
              <w:rPr>
                <w:rFonts w:hint="eastAsia"/>
              </w:rPr>
              <w:t>様式11－３</w:t>
            </w:r>
            <w:r w:rsidR="0050331B">
              <w:rPr>
                <w:rFonts w:hint="eastAsia"/>
              </w:rPr>
              <w:t>、</w:t>
            </w:r>
            <w:r>
              <w:rPr>
                <w:rFonts w:hint="eastAsia"/>
              </w:rPr>
              <w:t>様式12</w:t>
            </w:r>
            <w:r w:rsidR="0050331B">
              <w:rPr>
                <w:rFonts w:hint="eastAsia"/>
              </w:rPr>
              <w:t>、</w:t>
            </w:r>
          </w:p>
          <w:p w14:paraId="1D306D82" w14:textId="7B9D7437" w:rsidR="003365EB" w:rsidRDefault="003365EB" w:rsidP="0050331B">
            <w:pPr>
              <w:ind w:firstLineChars="50" w:firstLine="105"/>
            </w:pPr>
            <w:r>
              <w:rPr>
                <w:rFonts w:hint="eastAsia"/>
              </w:rPr>
              <w:t>様式13</w:t>
            </w:r>
            <w:r w:rsidR="0050331B">
              <w:rPr>
                <w:rFonts w:hint="eastAsia"/>
              </w:rPr>
              <w:t>、</w:t>
            </w:r>
            <w:r>
              <w:rPr>
                <w:rFonts w:hint="eastAsia"/>
              </w:rPr>
              <w:t>様式15</w:t>
            </w:r>
            <w:r w:rsidR="0050331B">
              <w:rPr>
                <w:rFonts w:hint="eastAsia"/>
              </w:rPr>
              <w:t>、</w:t>
            </w:r>
            <w:r>
              <w:rPr>
                <w:rFonts w:hint="eastAsia"/>
              </w:rPr>
              <w:t>様式16</w:t>
            </w:r>
          </w:p>
        </w:tc>
        <w:tc>
          <w:tcPr>
            <w:tcW w:w="8295" w:type="dxa"/>
          </w:tcPr>
          <w:p w14:paraId="4029D032" w14:textId="18350808" w:rsidR="003365EB" w:rsidRDefault="003365EB" w:rsidP="003365EB">
            <w:r w:rsidRPr="00E561AA">
              <w:rPr>
                <w:rFonts w:hint="eastAsia"/>
                <w:color w:val="FF0000"/>
              </w:rPr>
              <w:t>大阪府・大阪市万博推進局</w:t>
            </w:r>
            <w:r>
              <w:rPr>
                <w:rFonts w:hint="eastAsia"/>
                <w:color w:val="FF0000"/>
              </w:rPr>
              <w:t xml:space="preserve">長　</w:t>
            </w:r>
            <w:r w:rsidRPr="004E37EB">
              <w:rPr>
                <w:rFonts w:hint="eastAsia"/>
                <w:color w:val="000000" w:themeColor="text1"/>
              </w:rPr>
              <w:t>様</w:t>
            </w:r>
          </w:p>
          <w:p w14:paraId="65E5CF7E" w14:textId="7999BB98" w:rsidR="00E24BE2" w:rsidRDefault="003365EB" w:rsidP="003365EB">
            <w:r>
              <w:rPr>
                <w:rFonts w:hint="eastAsia"/>
              </w:rPr>
              <w:t>大阪港湾局</w:t>
            </w:r>
            <w:r w:rsidRPr="003365EB">
              <w:rPr>
                <w:rFonts w:hint="eastAsia"/>
              </w:rPr>
              <w:t>長　様</w:t>
            </w:r>
          </w:p>
        </w:tc>
        <w:tc>
          <w:tcPr>
            <w:tcW w:w="8295" w:type="dxa"/>
          </w:tcPr>
          <w:p w14:paraId="09FD8ED9" w14:textId="3AF92F22" w:rsidR="003365EB" w:rsidRDefault="003365EB" w:rsidP="003365EB">
            <w:r w:rsidRPr="00E561AA">
              <w:rPr>
                <w:rFonts w:hint="eastAsia"/>
                <w:color w:val="FF0000"/>
              </w:rPr>
              <w:t>大阪</w:t>
            </w:r>
            <w:r>
              <w:rPr>
                <w:rFonts w:hint="eastAsia"/>
                <w:color w:val="FF0000"/>
              </w:rPr>
              <w:t xml:space="preserve">都市計画局長　</w:t>
            </w:r>
            <w:r w:rsidRPr="004E37EB">
              <w:rPr>
                <w:rFonts w:hint="eastAsia"/>
                <w:color w:val="000000" w:themeColor="text1"/>
              </w:rPr>
              <w:t>様</w:t>
            </w:r>
          </w:p>
          <w:p w14:paraId="3C56089D" w14:textId="5F5DDEDE" w:rsidR="00E24BE2" w:rsidRDefault="003365EB" w:rsidP="003365EB">
            <w:r>
              <w:rPr>
                <w:rFonts w:hint="eastAsia"/>
              </w:rPr>
              <w:t>大阪港湾局</w:t>
            </w:r>
            <w:r w:rsidRPr="003365EB">
              <w:rPr>
                <w:rFonts w:hint="eastAsia"/>
              </w:rPr>
              <w:t>長　様</w:t>
            </w:r>
          </w:p>
        </w:tc>
      </w:tr>
      <w:tr w:rsidR="004E37EB" w14:paraId="4918A2AA" w14:textId="77777777" w:rsidTr="00FC4396">
        <w:tc>
          <w:tcPr>
            <w:tcW w:w="2972" w:type="dxa"/>
          </w:tcPr>
          <w:p w14:paraId="6ED533A5" w14:textId="010A0F8C" w:rsidR="004E37EB" w:rsidRDefault="004E37EB" w:rsidP="004E37EB">
            <w:pPr>
              <w:jc w:val="center"/>
            </w:pPr>
            <w:r>
              <w:rPr>
                <w:rFonts w:hint="eastAsia"/>
              </w:rPr>
              <w:t>様式８</w:t>
            </w:r>
          </w:p>
        </w:tc>
        <w:tc>
          <w:tcPr>
            <w:tcW w:w="8295" w:type="dxa"/>
          </w:tcPr>
          <w:p w14:paraId="4CF20E14" w14:textId="77777777" w:rsidR="004E37EB" w:rsidRDefault="004E37EB" w:rsidP="004E37EB">
            <w:pPr>
              <w:ind w:firstLineChars="100" w:firstLine="210"/>
              <w:jc w:val="left"/>
              <w:rPr>
                <w:szCs w:val="20"/>
              </w:rPr>
            </w:pPr>
            <w:r w:rsidRPr="00962F95">
              <w:rPr>
                <w:rFonts w:hint="eastAsia"/>
                <w:szCs w:val="20"/>
              </w:rPr>
              <w:t>当社は、</w:t>
            </w:r>
            <w:r w:rsidRPr="000A3F5D">
              <w:rPr>
                <w:rFonts w:hint="eastAsia"/>
                <w:color w:val="FF0000"/>
                <w:szCs w:val="20"/>
              </w:rPr>
              <w:t>今般、大阪府・大阪市万博推進局及び大阪港湾局（以下「府市」という。）から令和８年１月28日付で案内がありました</w:t>
            </w:r>
            <w:r w:rsidRPr="00962F95">
              <w:rPr>
                <w:rFonts w:hint="eastAsia"/>
                <w:szCs w:val="20"/>
              </w:rPr>
              <w:t>「</w:t>
            </w:r>
            <w:r>
              <w:rPr>
                <w:rFonts w:hint="eastAsia"/>
                <w:szCs w:val="20"/>
              </w:rPr>
              <w:t>大阪ヘルスケアパビリオン跡地活用ゾーン</w:t>
            </w:r>
            <w:r w:rsidRPr="00962F95">
              <w:rPr>
                <w:rFonts w:hint="eastAsia"/>
                <w:szCs w:val="20"/>
              </w:rPr>
              <w:t>開発事業者募集</w:t>
            </w:r>
            <w:r>
              <w:rPr>
                <w:rFonts w:hint="eastAsia"/>
                <w:szCs w:val="20"/>
              </w:rPr>
              <w:t>公募型</w:t>
            </w:r>
            <w:r w:rsidRPr="00962F95">
              <w:rPr>
                <w:rFonts w:hint="eastAsia"/>
                <w:szCs w:val="20"/>
              </w:rPr>
              <w:t>プロポーザル</w:t>
            </w:r>
            <w:r>
              <w:rPr>
                <w:rFonts w:hint="eastAsia"/>
                <w:szCs w:val="20"/>
              </w:rPr>
              <w:t>（二段階審査方式）</w:t>
            </w:r>
            <w:r w:rsidRPr="00962F95">
              <w:rPr>
                <w:rFonts w:hint="eastAsia"/>
                <w:szCs w:val="20"/>
              </w:rPr>
              <w:t>実施要領」に係</w:t>
            </w:r>
            <w:r w:rsidRPr="00962F95">
              <w:rPr>
                <w:rFonts w:hint="eastAsia"/>
                <w:color w:val="000000"/>
                <w:szCs w:val="20"/>
              </w:rPr>
              <w:t>る計画提案書</w:t>
            </w:r>
            <w:r w:rsidRPr="00962F95">
              <w:rPr>
                <w:rFonts w:hint="eastAsia"/>
                <w:szCs w:val="20"/>
              </w:rPr>
              <w:t>を作成することを目的（以下「本目的」とい</w:t>
            </w:r>
            <w:r>
              <w:rPr>
                <w:rFonts w:hint="eastAsia"/>
                <w:szCs w:val="20"/>
              </w:rPr>
              <w:t>う</w:t>
            </w:r>
            <w:r w:rsidRPr="00962F95">
              <w:rPr>
                <w:rFonts w:hint="eastAsia"/>
                <w:szCs w:val="20"/>
              </w:rPr>
              <w:t>。）として、本誓約書を提出した者にのみ開示される資料（以下「守秘義務対象資料」とい</w:t>
            </w:r>
            <w:r>
              <w:rPr>
                <w:rFonts w:hint="eastAsia"/>
                <w:szCs w:val="20"/>
              </w:rPr>
              <w:t>う</w:t>
            </w:r>
            <w:r w:rsidRPr="00962F95">
              <w:rPr>
                <w:rFonts w:hint="eastAsia"/>
                <w:szCs w:val="20"/>
              </w:rPr>
              <w:t>。）の開示を受けることを希望しますが、守秘義務対象資料の開示を受けるにあたっては、下記事項を遵守し、秘密を保持することを誓約します。</w:t>
            </w:r>
          </w:p>
          <w:p w14:paraId="511EEA6C" w14:textId="77777777" w:rsidR="0050331B" w:rsidRDefault="0050331B" w:rsidP="004E37EB">
            <w:pPr>
              <w:ind w:firstLineChars="100" w:firstLine="210"/>
              <w:jc w:val="left"/>
              <w:rPr>
                <w:szCs w:val="20"/>
              </w:rPr>
            </w:pPr>
          </w:p>
          <w:p w14:paraId="5BF630E1" w14:textId="77777777" w:rsidR="0050331B" w:rsidRPr="00EA7E24" w:rsidRDefault="0050331B" w:rsidP="0050331B">
            <w:pPr>
              <w:jc w:val="center"/>
              <w:rPr>
                <w:sz w:val="28"/>
                <w:szCs w:val="28"/>
              </w:rPr>
            </w:pPr>
            <w:r w:rsidRPr="00EA7E24">
              <w:rPr>
                <w:rFonts w:hint="eastAsia"/>
                <w:sz w:val="28"/>
                <w:szCs w:val="28"/>
              </w:rPr>
              <w:t>記</w:t>
            </w:r>
          </w:p>
          <w:p w14:paraId="0EBE0EFE" w14:textId="77777777" w:rsidR="0050331B" w:rsidRPr="00962F95" w:rsidRDefault="0050331B" w:rsidP="0050331B">
            <w:pPr>
              <w:jc w:val="left"/>
              <w:rPr>
                <w:szCs w:val="20"/>
              </w:rPr>
            </w:pPr>
          </w:p>
          <w:p w14:paraId="2C51E54A" w14:textId="77777777" w:rsidR="0050331B" w:rsidRPr="00962F95" w:rsidRDefault="0050331B" w:rsidP="0050331B">
            <w:pPr>
              <w:jc w:val="left"/>
              <w:rPr>
                <w:szCs w:val="20"/>
              </w:rPr>
            </w:pPr>
            <w:r w:rsidRPr="00962F95">
              <w:rPr>
                <w:rFonts w:hint="eastAsia"/>
                <w:szCs w:val="20"/>
              </w:rPr>
              <w:t>第１条（利用の目的）</w:t>
            </w:r>
          </w:p>
          <w:p w14:paraId="5CD61881" w14:textId="77777777" w:rsidR="0050331B" w:rsidRPr="00962F95" w:rsidRDefault="0050331B" w:rsidP="0050331B">
            <w:pPr>
              <w:ind w:leftChars="107" w:left="433" w:hangingChars="99" w:hanging="208"/>
              <w:jc w:val="left"/>
              <w:rPr>
                <w:szCs w:val="20"/>
              </w:rPr>
            </w:pPr>
            <w:r w:rsidRPr="00962F95">
              <w:rPr>
                <w:rFonts w:hint="eastAsia"/>
                <w:szCs w:val="20"/>
              </w:rPr>
              <w:t>１　当社は、本目的のためにのみ守秘義務対象資料の開示を受けるものであり、本目的以外の目的のために当該資料を利用しません。</w:t>
            </w:r>
          </w:p>
          <w:p w14:paraId="1C76F7CA" w14:textId="77777777" w:rsidR="0050331B" w:rsidRPr="00962F95" w:rsidRDefault="0050331B" w:rsidP="0050331B">
            <w:pPr>
              <w:ind w:leftChars="107" w:left="433" w:hangingChars="99" w:hanging="208"/>
              <w:jc w:val="left"/>
              <w:rPr>
                <w:szCs w:val="20"/>
              </w:rPr>
            </w:pPr>
            <w:r w:rsidRPr="00962F95">
              <w:rPr>
                <w:rFonts w:hint="eastAsia"/>
                <w:szCs w:val="20"/>
              </w:rPr>
              <w:t>２　当社は、本書記載の遵守事項と同一の守秘義務の履行を</w:t>
            </w:r>
            <w:r w:rsidRPr="00850BBB">
              <w:rPr>
                <w:rFonts w:hint="eastAsia"/>
                <w:color w:val="FF0000"/>
                <w:szCs w:val="20"/>
              </w:rPr>
              <w:t>府市</w:t>
            </w:r>
            <w:r w:rsidRPr="00962F95">
              <w:rPr>
                <w:rFonts w:hint="eastAsia"/>
                <w:szCs w:val="20"/>
              </w:rPr>
              <w:t>に対して書面をもって誓約した場合に限り、本目的を達するため必要な範囲及び方法で、当社が</w:t>
            </w:r>
            <w:r w:rsidRPr="00560151">
              <w:rPr>
                <w:rFonts w:cs="ＭＳ ゴシック" w:hint="eastAsia"/>
                <w:color w:val="000000"/>
                <w:kern w:val="0"/>
                <w:szCs w:val="21"/>
              </w:rPr>
              <w:t>計画提案を行うにあたり守秘義務対象資料を提供する必要のある者（企業グループの場合は代表企業以外の構成員を含む）</w:t>
            </w:r>
            <w:r w:rsidRPr="00962F95">
              <w:rPr>
                <w:rFonts w:hint="eastAsia"/>
                <w:szCs w:val="20"/>
              </w:rPr>
              <w:t>に対し、守秘義務対象資料の全部又は一部を開示することができるものとします。</w:t>
            </w:r>
          </w:p>
          <w:p w14:paraId="042B36F5" w14:textId="6C06189B" w:rsidR="004E37EB" w:rsidRPr="000A3F5D" w:rsidRDefault="0050331B" w:rsidP="000A3F5D">
            <w:pPr>
              <w:ind w:leftChars="107" w:left="433" w:hangingChars="99" w:hanging="208"/>
              <w:jc w:val="left"/>
              <w:rPr>
                <w:szCs w:val="20"/>
              </w:rPr>
            </w:pPr>
            <w:r w:rsidRPr="00962F95">
              <w:rPr>
                <w:rFonts w:hint="eastAsia"/>
                <w:szCs w:val="20"/>
              </w:rPr>
              <w:t>３　当社は、自らの責任において、前項の定めにより守秘義務対象資料の全部又は一部を開示した者をして本書に定める義務を遵守させるものとし、これらの者が</w:t>
            </w:r>
            <w:r w:rsidRPr="00962F95">
              <w:rPr>
                <w:rFonts w:hint="eastAsia"/>
                <w:szCs w:val="20"/>
              </w:rPr>
              <w:lastRenderedPageBreak/>
              <w:t>かかる義務に違反した場合には、当社が本書に違反したとみなされて責任を負うことを約束します。</w:t>
            </w:r>
          </w:p>
        </w:tc>
        <w:tc>
          <w:tcPr>
            <w:tcW w:w="8295" w:type="dxa"/>
          </w:tcPr>
          <w:p w14:paraId="078E49DD" w14:textId="2191BF02" w:rsidR="004E37EB" w:rsidRPr="00962F95" w:rsidRDefault="004E37EB" w:rsidP="004E37EB">
            <w:pPr>
              <w:ind w:firstLineChars="100" w:firstLine="210"/>
              <w:jc w:val="left"/>
              <w:rPr>
                <w:szCs w:val="20"/>
              </w:rPr>
            </w:pPr>
            <w:r w:rsidRPr="00962F95">
              <w:rPr>
                <w:rFonts w:hint="eastAsia"/>
                <w:szCs w:val="20"/>
              </w:rPr>
              <w:lastRenderedPageBreak/>
              <w:t>当社は、「</w:t>
            </w:r>
            <w:r>
              <w:rPr>
                <w:rFonts w:hint="eastAsia"/>
                <w:szCs w:val="20"/>
              </w:rPr>
              <w:t>大阪ヘルスケアパビリオン跡地活用ゾーン</w:t>
            </w:r>
            <w:r w:rsidRPr="00962F95">
              <w:rPr>
                <w:rFonts w:hint="eastAsia"/>
                <w:szCs w:val="20"/>
              </w:rPr>
              <w:t>開発事業者募集</w:t>
            </w:r>
            <w:r>
              <w:rPr>
                <w:rFonts w:hint="eastAsia"/>
                <w:szCs w:val="20"/>
              </w:rPr>
              <w:t>公募型</w:t>
            </w:r>
            <w:r w:rsidRPr="00962F95">
              <w:rPr>
                <w:rFonts w:hint="eastAsia"/>
                <w:szCs w:val="20"/>
              </w:rPr>
              <w:t>プロポーザル</w:t>
            </w:r>
            <w:r>
              <w:rPr>
                <w:rFonts w:hint="eastAsia"/>
                <w:szCs w:val="20"/>
              </w:rPr>
              <w:t>（二段階審査方式）</w:t>
            </w:r>
            <w:r w:rsidRPr="00962F95">
              <w:rPr>
                <w:rFonts w:hint="eastAsia"/>
                <w:szCs w:val="20"/>
              </w:rPr>
              <w:t>実施要領」に係</w:t>
            </w:r>
            <w:r w:rsidRPr="00962F95">
              <w:rPr>
                <w:rFonts w:hint="eastAsia"/>
                <w:color w:val="000000"/>
                <w:szCs w:val="20"/>
              </w:rPr>
              <w:t>る計画提案書</w:t>
            </w:r>
            <w:r w:rsidRPr="00962F95">
              <w:rPr>
                <w:rFonts w:hint="eastAsia"/>
                <w:szCs w:val="20"/>
              </w:rPr>
              <w:t>を作成することを目的（以下「本目的」とい</w:t>
            </w:r>
            <w:r>
              <w:rPr>
                <w:rFonts w:hint="eastAsia"/>
                <w:szCs w:val="20"/>
              </w:rPr>
              <w:t>う</w:t>
            </w:r>
            <w:r w:rsidRPr="00962F95">
              <w:rPr>
                <w:rFonts w:hint="eastAsia"/>
                <w:szCs w:val="20"/>
              </w:rPr>
              <w:t>。）として、本誓約書を提出した者にのみ開示される資料（以下「守秘義務対象資料」とい</w:t>
            </w:r>
            <w:r>
              <w:rPr>
                <w:rFonts w:hint="eastAsia"/>
                <w:szCs w:val="20"/>
              </w:rPr>
              <w:t>う</w:t>
            </w:r>
            <w:r w:rsidRPr="00962F95">
              <w:rPr>
                <w:rFonts w:hint="eastAsia"/>
                <w:szCs w:val="20"/>
              </w:rPr>
              <w:t>。）の開示を受けることを希望しますが、守秘義務対象資料の開示を受けるにあたっては、下記事項を遵守し、秘密を保持することを誓約します。</w:t>
            </w:r>
          </w:p>
          <w:p w14:paraId="1BA5BD7E" w14:textId="77777777" w:rsidR="000A3F5D" w:rsidRDefault="000A3F5D" w:rsidP="000A3F5D">
            <w:pPr>
              <w:ind w:firstLineChars="100" w:firstLine="210"/>
              <w:jc w:val="left"/>
              <w:rPr>
                <w:szCs w:val="20"/>
              </w:rPr>
            </w:pPr>
          </w:p>
          <w:p w14:paraId="406346CB" w14:textId="77777777" w:rsidR="000A3F5D" w:rsidRPr="00EA7E24" w:rsidRDefault="000A3F5D" w:rsidP="000A3F5D">
            <w:pPr>
              <w:jc w:val="center"/>
              <w:rPr>
                <w:sz w:val="28"/>
                <w:szCs w:val="28"/>
              </w:rPr>
            </w:pPr>
            <w:r w:rsidRPr="00EA7E24">
              <w:rPr>
                <w:rFonts w:hint="eastAsia"/>
                <w:sz w:val="28"/>
                <w:szCs w:val="28"/>
              </w:rPr>
              <w:t>記</w:t>
            </w:r>
          </w:p>
          <w:p w14:paraId="3B9FA02E" w14:textId="77777777" w:rsidR="000A3F5D" w:rsidRPr="00962F95" w:rsidRDefault="000A3F5D" w:rsidP="000A3F5D">
            <w:pPr>
              <w:jc w:val="left"/>
              <w:rPr>
                <w:szCs w:val="20"/>
              </w:rPr>
            </w:pPr>
          </w:p>
          <w:p w14:paraId="75D0D4A8" w14:textId="77777777" w:rsidR="000A3F5D" w:rsidRPr="00962F95" w:rsidRDefault="000A3F5D" w:rsidP="000A3F5D">
            <w:pPr>
              <w:jc w:val="left"/>
              <w:rPr>
                <w:szCs w:val="20"/>
              </w:rPr>
            </w:pPr>
            <w:r w:rsidRPr="00962F95">
              <w:rPr>
                <w:rFonts w:hint="eastAsia"/>
                <w:szCs w:val="20"/>
              </w:rPr>
              <w:t>第１条（利用の目的）</w:t>
            </w:r>
          </w:p>
          <w:p w14:paraId="677B29F7" w14:textId="77777777" w:rsidR="000A3F5D" w:rsidRPr="00962F95" w:rsidRDefault="000A3F5D" w:rsidP="000A3F5D">
            <w:pPr>
              <w:ind w:leftChars="107" w:left="433" w:hangingChars="99" w:hanging="208"/>
              <w:jc w:val="left"/>
              <w:rPr>
                <w:szCs w:val="20"/>
              </w:rPr>
            </w:pPr>
            <w:r w:rsidRPr="00962F95">
              <w:rPr>
                <w:rFonts w:hint="eastAsia"/>
                <w:szCs w:val="20"/>
              </w:rPr>
              <w:t>１　当社は、本目的のためにのみ守秘義務対象資料の開示を受けるものであり、本目的以外の目的のために当該資料を利用しません。</w:t>
            </w:r>
          </w:p>
          <w:p w14:paraId="7B05C929" w14:textId="0DCF7D49" w:rsidR="000A3F5D" w:rsidRPr="00962F95" w:rsidRDefault="000A3F5D" w:rsidP="000A3F5D">
            <w:pPr>
              <w:ind w:leftChars="107" w:left="433" w:hangingChars="99" w:hanging="208"/>
              <w:jc w:val="left"/>
              <w:rPr>
                <w:szCs w:val="20"/>
              </w:rPr>
            </w:pPr>
            <w:r w:rsidRPr="00962F95">
              <w:rPr>
                <w:rFonts w:hint="eastAsia"/>
                <w:szCs w:val="20"/>
              </w:rPr>
              <w:t>２　当社は、本書記載の遵守事項と同一の守秘義務の履行を</w:t>
            </w:r>
            <w:r w:rsidRPr="000A3F5D">
              <w:rPr>
                <w:rFonts w:hint="eastAsia"/>
                <w:color w:val="FF0000"/>
                <w:szCs w:val="20"/>
              </w:rPr>
              <w:t>大阪</w:t>
            </w:r>
            <w:r>
              <w:rPr>
                <w:rFonts w:hint="eastAsia"/>
                <w:color w:val="FF0000"/>
                <w:szCs w:val="20"/>
              </w:rPr>
              <w:t>都市計画局</w:t>
            </w:r>
            <w:r w:rsidRPr="000A3F5D">
              <w:rPr>
                <w:rFonts w:hint="eastAsia"/>
                <w:color w:val="FF0000"/>
                <w:szCs w:val="20"/>
              </w:rPr>
              <w:t>及び大阪港湾局（以下</w:t>
            </w:r>
            <w:r w:rsidRPr="00850BBB">
              <w:rPr>
                <w:rFonts w:hint="eastAsia"/>
                <w:color w:val="FF0000"/>
                <w:szCs w:val="20"/>
              </w:rPr>
              <w:t>「府市」</w:t>
            </w:r>
            <w:r w:rsidRPr="000A3F5D">
              <w:rPr>
                <w:rFonts w:hint="eastAsia"/>
                <w:color w:val="FF0000"/>
                <w:szCs w:val="20"/>
              </w:rPr>
              <w:t>という。）</w:t>
            </w:r>
            <w:r w:rsidRPr="00962F95">
              <w:rPr>
                <w:rFonts w:hint="eastAsia"/>
                <w:szCs w:val="20"/>
              </w:rPr>
              <w:t>に対して書面をもって誓約した場合に限り、本目的を達するため必要な範囲及び方法で、当社が</w:t>
            </w:r>
            <w:r w:rsidRPr="00560151">
              <w:rPr>
                <w:rFonts w:cs="ＭＳ ゴシック" w:hint="eastAsia"/>
                <w:color w:val="000000"/>
                <w:kern w:val="0"/>
                <w:szCs w:val="21"/>
              </w:rPr>
              <w:t>計画提案を行うにあたり守秘義務対象資料を提供する必要のある者（企業グループの場合は代表企業以外の構成員を含む）</w:t>
            </w:r>
            <w:r w:rsidRPr="00962F95">
              <w:rPr>
                <w:rFonts w:hint="eastAsia"/>
                <w:szCs w:val="20"/>
              </w:rPr>
              <w:t>に対し、守秘義務対象資料の全部又は一部を開示することができるものとします。</w:t>
            </w:r>
          </w:p>
          <w:p w14:paraId="28032155" w14:textId="77777777" w:rsidR="000A3F5D" w:rsidRPr="00962F95" w:rsidRDefault="000A3F5D" w:rsidP="000A3F5D">
            <w:pPr>
              <w:ind w:leftChars="107" w:left="433" w:hangingChars="99" w:hanging="208"/>
              <w:jc w:val="left"/>
              <w:rPr>
                <w:szCs w:val="20"/>
              </w:rPr>
            </w:pPr>
            <w:r w:rsidRPr="00962F95">
              <w:rPr>
                <w:rFonts w:hint="eastAsia"/>
                <w:szCs w:val="20"/>
              </w:rPr>
              <w:t>３　当社は、自らの責任において、前項の定めにより守秘義務対象資料の全部又は一部を開示した者をして本書に定める義務を遵守させるものとし、これらの者が</w:t>
            </w:r>
            <w:r w:rsidRPr="00962F95">
              <w:rPr>
                <w:rFonts w:hint="eastAsia"/>
                <w:szCs w:val="20"/>
              </w:rPr>
              <w:lastRenderedPageBreak/>
              <w:t>かかる義務に違反した場合には、当社が本書に違反したとみなされて責任を負うことを約束します。</w:t>
            </w:r>
          </w:p>
          <w:p w14:paraId="08E80BC8" w14:textId="77777777" w:rsidR="004E37EB" w:rsidRPr="000A3F5D" w:rsidRDefault="004E37EB" w:rsidP="003365EB">
            <w:pPr>
              <w:rPr>
                <w:color w:val="FF0000"/>
              </w:rPr>
            </w:pPr>
          </w:p>
        </w:tc>
      </w:tr>
      <w:tr w:rsidR="00106F2D" w14:paraId="27D16BE2" w14:textId="77777777" w:rsidTr="00FC4396">
        <w:tc>
          <w:tcPr>
            <w:tcW w:w="2972" w:type="dxa"/>
          </w:tcPr>
          <w:p w14:paraId="31D8357A" w14:textId="08392FA2" w:rsidR="00106F2D" w:rsidRDefault="00106F2D" w:rsidP="004E37EB">
            <w:pPr>
              <w:jc w:val="center"/>
            </w:pPr>
            <w:r>
              <w:rPr>
                <w:rFonts w:hint="eastAsia"/>
              </w:rPr>
              <w:lastRenderedPageBreak/>
              <w:t>様式11―１</w:t>
            </w:r>
          </w:p>
        </w:tc>
        <w:tc>
          <w:tcPr>
            <w:tcW w:w="8295" w:type="dxa"/>
          </w:tcPr>
          <w:p w14:paraId="1A5441D2" w14:textId="77777777" w:rsidR="00106F2D" w:rsidRPr="00106F2D" w:rsidRDefault="00106F2D" w:rsidP="004E37EB">
            <w:pPr>
              <w:rPr>
                <w:color w:val="000000" w:themeColor="text1"/>
              </w:rPr>
            </w:pPr>
            <w:r w:rsidRPr="00106F2D">
              <w:rPr>
                <w:rFonts w:hint="eastAsia"/>
                <w:color w:val="000000" w:themeColor="text1"/>
              </w:rPr>
              <w:t>（ＳＰＣ等の設立）</w:t>
            </w:r>
          </w:p>
          <w:p w14:paraId="52B4B9CE" w14:textId="094AA012" w:rsidR="00106F2D" w:rsidRPr="00106F2D" w:rsidRDefault="00106F2D" w:rsidP="00106F2D">
            <w:pPr>
              <w:rPr>
                <w:color w:val="000000" w:themeColor="text1"/>
              </w:rPr>
            </w:pPr>
            <w:r w:rsidRPr="00106F2D">
              <w:rPr>
                <w:rFonts w:hint="eastAsia"/>
                <w:color w:val="000000" w:themeColor="text1"/>
              </w:rPr>
              <w:t>・本募集において、本募集の結果、開発事業予定者に決定された場合は、基本協定書の締結までに、ＳＰＣ等（「資産の流動化に関する法律（平成</w:t>
            </w:r>
            <w:r w:rsidRPr="00106F2D">
              <w:rPr>
                <w:color w:val="000000" w:themeColor="text1"/>
              </w:rPr>
              <w:t>10年法律第105号）」に基づき設立する</w:t>
            </w:r>
            <w:r w:rsidRPr="00106F2D">
              <w:rPr>
                <w:rFonts w:hint="eastAsia"/>
                <w:color w:val="000000" w:themeColor="text1"/>
              </w:rPr>
              <w:t>特定目的会社又は「会社法（平成</w:t>
            </w:r>
            <w:r w:rsidRPr="00106F2D">
              <w:rPr>
                <w:color w:val="000000" w:themeColor="text1"/>
              </w:rPr>
              <w:t>17年法律第86号）」に基づき設立する合同会社その他の</w:t>
            </w:r>
            <w:r w:rsidRPr="00FC4396">
              <w:rPr>
                <w:color w:val="FF0000"/>
              </w:rPr>
              <w:t>会</w:t>
            </w:r>
            <w:r w:rsidRPr="00106F2D">
              <w:rPr>
                <w:rFonts w:hint="eastAsia"/>
                <w:color w:val="000000" w:themeColor="text1"/>
              </w:rPr>
              <w:t>会社をいう。）を設立の上、本契約を締結すること。</w:t>
            </w:r>
          </w:p>
          <w:p w14:paraId="4E886974" w14:textId="61F5C3E3" w:rsidR="00106F2D" w:rsidRPr="00106F2D" w:rsidRDefault="00106F2D" w:rsidP="00106F2D">
            <w:pPr>
              <w:rPr>
                <w:color w:val="000000" w:themeColor="text1"/>
              </w:rPr>
            </w:pPr>
            <w:r w:rsidRPr="00106F2D">
              <w:rPr>
                <w:rFonts w:hint="eastAsia"/>
                <w:color w:val="000000" w:themeColor="text1"/>
              </w:rPr>
              <w:t xml:space="preserve">　また、ＳＰＣ等の設立が完了したときは、速やかにその旨を</w:t>
            </w:r>
            <w:r w:rsidRPr="00FC4396">
              <w:rPr>
                <w:rFonts w:hint="eastAsia"/>
                <w:color w:val="FF0000"/>
              </w:rPr>
              <w:t>大阪府・大阪市万博推進局長</w:t>
            </w:r>
            <w:r w:rsidRPr="00106F2D">
              <w:rPr>
                <w:rFonts w:hint="eastAsia"/>
                <w:color w:val="000000" w:themeColor="text1"/>
              </w:rPr>
              <w:t>及び大阪港湾局長に通知すること。</w:t>
            </w:r>
            <w:r w:rsidRPr="00106F2D">
              <w:rPr>
                <w:color w:val="000000" w:themeColor="text1"/>
              </w:rPr>
              <w:tab/>
            </w:r>
          </w:p>
        </w:tc>
        <w:tc>
          <w:tcPr>
            <w:tcW w:w="8295" w:type="dxa"/>
          </w:tcPr>
          <w:p w14:paraId="065E66AA" w14:textId="77777777" w:rsidR="00106F2D" w:rsidRPr="00106F2D" w:rsidRDefault="00106F2D" w:rsidP="00106F2D">
            <w:pPr>
              <w:rPr>
                <w:color w:val="000000" w:themeColor="text1"/>
              </w:rPr>
            </w:pPr>
            <w:r w:rsidRPr="00106F2D">
              <w:rPr>
                <w:rFonts w:hint="eastAsia"/>
                <w:color w:val="000000" w:themeColor="text1"/>
              </w:rPr>
              <w:t>（ＳＰＣ等の設立）</w:t>
            </w:r>
          </w:p>
          <w:p w14:paraId="6E953430" w14:textId="68AB2984" w:rsidR="00106F2D" w:rsidRPr="00106F2D" w:rsidRDefault="00106F2D" w:rsidP="00106F2D">
            <w:pPr>
              <w:rPr>
                <w:color w:val="000000" w:themeColor="text1"/>
              </w:rPr>
            </w:pPr>
            <w:r w:rsidRPr="00106F2D">
              <w:rPr>
                <w:rFonts w:hint="eastAsia"/>
                <w:color w:val="000000" w:themeColor="text1"/>
              </w:rPr>
              <w:t>・本募集において、本募集の結果、開発事業予定者に決定された場合は、基本協定書の締結までに、ＳＰＣ等（「資産の流動化に関する法律（平成</w:t>
            </w:r>
            <w:r w:rsidRPr="00106F2D">
              <w:rPr>
                <w:color w:val="000000" w:themeColor="text1"/>
              </w:rPr>
              <w:t>10年法律第105号）」に基づき設立する</w:t>
            </w:r>
            <w:r w:rsidRPr="00106F2D">
              <w:rPr>
                <w:rFonts w:hint="eastAsia"/>
                <w:color w:val="000000" w:themeColor="text1"/>
              </w:rPr>
              <w:t>特定目的会社又は「会社法（平成</w:t>
            </w:r>
            <w:r w:rsidRPr="00106F2D">
              <w:rPr>
                <w:color w:val="000000" w:themeColor="text1"/>
              </w:rPr>
              <w:t>17年法律第86号）」に基づき設立する合同会社その他の</w:t>
            </w:r>
            <w:r w:rsidRPr="00106F2D">
              <w:rPr>
                <w:rFonts w:hint="eastAsia"/>
                <w:color w:val="000000" w:themeColor="text1"/>
              </w:rPr>
              <w:t>会社をいう。）を設立の上、本契約を締結すること。</w:t>
            </w:r>
          </w:p>
          <w:p w14:paraId="624262B4" w14:textId="46D29F59" w:rsidR="00106F2D" w:rsidRPr="00106F2D" w:rsidRDefault="00106F2D" w:rsidP="00106F2D">
            <w:pPr>
              <w:rPr>
                <w:color w:val="000000" w:themeColor="text1"/>
              </w:rPr>
            </w:pPr>
            <w:r w:rsidRPr="00106F2D">
              <w:rPr>
                <w:rFonts w:hint="eastAsia"/>
                <w:color w:val="000000" w:themeColor="text1"/>
              </w:rPr>
              <w:t xml:space="preserve">　また、ＳＰＣ等の設立が完了したときは、速やかにその旨を</w:t>
            </w:r>
            <w:r w:rsidRPr="00FC4396">
              <w:rPr>
                <w:rFonts w:hint="eastAsia"/>
                <w:color w:val="FF0000"/>
              </w:rPr>
              <w:t>大阪</w:t>
            </w:r>
            <w:r w:rsidR="00FC4396" w:rsidRPr="00FC4396">
              <w:rPr>
                <w:rFonts w:hint="eastAsia"/>
                <w:color w:val="FF0000"/>
              </w:rPr>
              <w:t>都市計画</w:t>
            </w:r>
            <w:r w:rsidRPr="00FC4396">
              <w:rPr>
                <w:rFonts w:hint="eastAsia"/>
                <w:color w:val="FF0000"/>
              </w:rPr>
              <w:t>局長</w:t>
            </w:r>
            <w:r w:rsidRPr="00106F2D">
              <w:rPr>
                <w:rFonts w:hint="eastAsia"/>
                <w:color w:val="000000" w:themeColor="text1"/>
              </w:rPr>
              <w:t>及び大阪港湾局長に通知すること。</w:t>
            </w:r>
            <w:r w:rsidRPr="00106F2D">
              <w:rPr>
                <w:color w:val="000000" w:themeColor="text1"/>
              </w:rPr>
              <w:tab/>
            </w:r>
          </w:p>
        </w:tc>
      </w:tr>
    </w:tbl>
    <w:p w14:paraId="42E2E6F6" w14:textId="77777777" w:rsidR="00D540CB" w:rsidRPr="00D540CB" w:rsidRDefault="00D540CB" w:rsidP="00EF4BB2"/>
    <w:sectPr w:rsidR="00D540CB" w:rsidRPr="00D540CB" w:rsidSect="0092151B">
      <w:pgSz w:w="23811" w:h="16838" w:orient="landscape" w:code="8"/>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72AA5" w14:textId="77777777" w:rsidR="00E656F9" w:rsidRDefault="00E656F9" w:rsidP="00943A6E">
      <w:r>
        <w:separator/>
      </w:r>
    </w:p>
  </w:endnote>
  <w:endnote w:type="continuationSeparator" w:id="0">
    <w:p w14:paraId="701C9C44" w14:textId="77777777" w:rsidR="00E656F9" w:rsidRDefault="00E656F9" w:rsidP="00943A6E">
      <w:r>
        <w:continuationSeparator/>
      </w:r>
    </w:p>
  </w:endnote>
  <w:endnote w:type="continuationNotice" w:id="1">
    <w:p w14:paraId="6DB79E17" w14:textId="77777777" w:rsidR="00E656F9" w:rsidRDefault="00E656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381E9" w14:textId="77777777" w:rsidR="00E656F9" w:rsidRDefault="00E656F9" w:rsidP="00943A6E">
      <w:r>
        <w:separator/>
      </w:r>
    </w:p>
  </w:footnote>
  <w:footnote w:type="continuationSeparator" w:id="0">
    <w:p w14:paraId="5E9504E2" w14:textId="77777777" w:rsidR="00E656F9" w:rsidRDefault="00E656F9" w:rsidP="00943A6E">
      <w:r>
        <w:continuationSeparator/>
      </w:r>
    </w:p>
  </w:footnote>
  <w:footnote w:type="continuationNotice" w:id="1">
    <w:p w14:paraId="2D057133" w14:textId="77777777" w:rsidR="00E656F9" w:rsidRDefault="00E656F9"/>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BB2"/>
    <w:rsid w:val="000A3F5D"/>
    <w:rsid w:val="00106F2D"/>
    <w:rsid w:val="00111DF2"/>
    <w:rsid w:val="001A4F38"/>
    <w:rsid w:val="001C0EC7"/>
    <w:rsid w:val="002071C4"/>
    <w:rsid w:val="00215F86"/>
    <w:rsid w:val="00293C60"/>
    <w:rsid w:val="002B7D03"/>
    <w:rsid w:val="002E6F58"/>
    <w:rsid w:val="003042F5"/>
    <w:rsid w:val="003365EB"/>
    <w:rsid w:val="00363E4B"/>
    <w:rsid w:val="003907C3"/>
    <w:rsid w:val="004039C3"/>
    <w:rsid w:val="004121CF"/>
    <w:rsid w:val="004675F7"/>
    <w:rsid w:val="00474AFA"/>
    <w:rsid w:val="004E37EB"/>
    <w:rsid w:val="0050331B"/>
    <w:rsid w:val="005177DF"/>
    <w:rsid w:val="00566E46"/>
    <w:rsid w:val="005B61C3"/>
    <w:rsid w:val="00674485"/>
    <w:rsid w:val="006B3481"/>
    <w:rsid w:val="006B72CA"/>
    <w:rsid w:val="0076049D"/>
    <w:rsid w:val="007D0E78"/>
    <w:rsid w:val="00835DCC"/>
    <w:rsid w:val="008403E4"/>
    <w:rsid w:val="0084055C"/>
    <w:rsid w:val="00850BBB"/>
    <w:rsid w:val="00851002"/>
    <w:rsid w:val="008525B7"/>
    <w:rsid w:val="00886D45"/>
    <w:rsid w:val="008A1F97"/>
    <w:rsid w:val="008B0FAD"/>
    <w:rsid w:val="009138F4"/>
    <w:rsid w:val="0092151B"/>
    <w:rsid w:val="00943A6E"/>
    <w:rsid w:val="00947F1B"/>
    <w:rsid w:val="00A335BD"/>
    <w:rsid w:val="00AE480F"/>
    <w:rsid w:val="00B12DA5"/>
    <w:rsid w:val="00B77A67"/>
    <w:rsid w:val="00BA126B"/>
    <w:rsid w:val="00BD04FA"/>
    <w:rsid w:val="00BE44D0"/>
    <w:rsid w:val="00C054D9"/>
    <w:rsid w:val="00C92008"/>
    <w:rsid w:val="00C93A5B"/>
    <w:rsid w:val="00CB10FA"/>
    <w:rsid w:val="00D540CB"/>
    <w:rsid w:val="00D60218"/>
    <w:rsid w:val="00D622EC"/>
    <w:rsid w:val="00D74B12"/>
    <w:rsid w:val="00D83C83"/>
    <w:rsid w:val="00DD6114"/>
    <w:rsid w:val="00E24BE2"/>
    <w:rsid w:val="00E656F9"/>
    <w:rsid w:val="00E66EC2"/>
    <w:rsid w:val="00E809CB"/>
    <w:rsid w:val="00ED45FF"/>
    <w:rsid w:val="00EF4BB2"/>
    <w:rsid w:val="00F8013A"/>
    <w:rsid w:val="00FC43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E9C17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6F2D"/>
    <w:pPr>
      <w:widowControl w:val="0"/>
      <w:jc w:val="both"/>
    </w:pPr>
  </w:style>
  <w:style w:type="paragraph" w:styleId="1">
    <w:name w:val="heading 1"/>
    <w:basedOn w:val="a"/>
    <w:next w:val="a"/>
    <w:link w:val="10"/>
    <w:uiPriority w:val="9"/>
    <w:qFormat/>
    <w:rsid w:val="00EF4BB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F4BB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F4BB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F4BB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F4BB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F4BB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F4BB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F4BB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F4BB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F4BB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F4BB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F4BB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F4BB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F4BB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F4BB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F4BB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F4BB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F4BB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F4BB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F4B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4BB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F4B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4BB2"/>
    <w:pPr>
      <w:spacing w:before="160" w:after="160"/>
      <w:jc w:val="center"/>
    </w:pPr>
    <w:rPr>
      <w:i/>
      <w:iCs/>
      <w:color w:val="404040" w:themeColor="text1" w:themeTint="BF"/>
    </w:rPr>
  </w:style>
  <w:style w:type="character" w:customStyle="1" w:styleId="a8">
    <w:name w:val="引用文 (文字)"/>
    <w:basedOn w:val="a0"/>
    <w:link w:val="a7"/>
    <w:uiPriority w:val="29"/>
    <w:rsid w:val="00EF4BB2"/>
    <w:rPr>
      <w:i/>
      <w:iCs/>
      <w:color w:val="404040" w:themeColor="text1" w:themeTint="BF"/>
    </w:rPr>
  </w:style>
  <w:style w:type="paragraph" w:styleId="a9">
    <w:name w:val="List Paragraph"/>
    <w:basedOn w:val="a"/>
    <w:uiPriority w:val="34"/>
    <w:qFormat/>
    <w:rsid w:val="00EF4BB2"/>
    <w:pPr>
      <w:ind w:left="720"/>
      <w:contextualSpacing/>
    </w:pPr>
  </w:style>
  <w:style w:type="character" w:styleId="21">
    <w:name w:val="Intense Emphasis"/>
    <w:basedOn w:val="a0"/>
    <w:uiPriority w:val="21"/>
    <w:qFormat/>
    <w:rsid w:val="00EF4BB2"/>
    <w:rPr>
      <w:i/>
      <w:iCs/>
      <w:color w:val="0F4761" w:themeColor="accent1" w:themeShade="BF"/>
    </w:rPr>
  </w:style>
  <w:style w:type="paragraph" w:styleId="22">
    <w:name w:val="Intense Quote"/>
    <w:basedOn w:val="a"/>
    <w:next w:val="a"/>
    <w:link w:val="23"/>
    <w:uiPriority w:val="30"/>
    <w:qFormat/>
    <w:rsid w:val="00EF4B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F4BB2"/>
    <w:rPr>
      <w:i/>
      <w:iCs/>
      <w:color w:val="0F4761" w:themeColor="accent1" w:themeShade="BF"/>
    </w:rPr>
  </w:style>
  <w:style w:type="character" w:styleId="24">
    <w:name w:val="Intense Reference"/>
    <w:basedOn w:val="a0"/>
    <w:uiPriority w:val="32"/>
    <w:qFormat/>
    <w:rsid w:val="00EF4BB2"/>
    <w:rPr>
      <w:b/>
      <w:bCs/>
      <w:smallCaps/>
      <w:color w:val="0F4761" w:themeColor="accent1" w:themeShade="BF"/>
      <w:spacing w:val="5"/>
    </w:rPr>
  </w:style>
  <w:style w:type="paragraph" w:styleId="aa">
    <w:name w:val="Date"/>
    <w:basedOn w:val="a"/>
    <w:next w:val="a"/>
    <w:link w:val="ab"/>
    <w:uiPriority w:val="99"/>
    <w:semiHidden/>
    <w:unhideWhenUsed/>
    <w:rsid w:val="00EF4BB2"/>
  </w:style>
  <w:style w:type="character" w:customStyle="1" w:styleId="ab">
    <w:name w:val="日付 (文字)"/>
    <w:basedOn w:val="a0"/>
    <w:link w:val="aa"/>
    <w:uiPriority w:val="99"/>
    <w:semiHidden/>
    <w:rsid w:val="00EF4BB2"/>
  </w:style>
  <w:style w:type="table" w:styleId="ac">
    <w:name w:val="Table Grid"/>
    <w:basedOn w:val="a1"/>
    <w:uiPriority w:val="39"/>
    <w:rsid w:val="00EF4B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943A6E"/>
    <w:pPr>
      <w:tabs>
        <w:tab w:val="center" w:pos="4252"/>
        <w:tab w:val="right" w:pos="8504"/>
      </w:tabs>
      <w:snapToGrid w:val="0"/>
    </w:pPr>
  </w:style>
  <w:style w:type="character" w:customStyle="1" w:styleId="ae">
    <w:name w:val="ヘッダー (文字)"/>
    <w:basedOn w:val="a0"/>
    <w:link w:val="ad"/>
    <w:uiPriority w:val="99"/>
    <w:rsid w:val="00943A6E"/>
  </w:style>
  <w:style w:type="paragraph" w:styleId="af">
    <w:name w:val="footer"/>
    <w:basedOn w:val="a"/>
    <w:link w:val="af0"/>
    <w:uiPriority w:val="99"/>
    <w:unhideWhenUsed/>
    <w:rsid w:val="00943A6E"/>
    <w:pPr>
      <w:tabs>
        <w:tab w:val="center" w:pos="4252"/>
        <w:tab w:val="right" w:pos="8504"/>
      </w:tabs>
      <w:snapToGrid w:val="0"/>
    </w:pPr>
  </w:style>
  <w:style w:type="character" w:customStyle="1" w:styleId="af0">
    <w:name w:val="フッター (文字)"/>
    <w:basedOn w:val="a0"/>
    <w:link w:val="af"/>
    <w:uiPriority w:val="99"/>
    <w:rsid w:val="00943A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330297">
      <w:bodyDiv w:val="1"/>
      <w:marLeft w:val="0"/>
      <w:marRight w:val="0"/>
      <w:marTop w:val="0"/>
      <w:marBottom w:val="0"/>
      <w:divBdr>
        <w:top w:val="none" w:sz="0" w:space="0" w:color="auto"/>
        <w:left w:val="none" w:sz="0" w:space="0" w:color="auto"/>
        <w:bottom w:val="none" w:sz="0" w:space="0" w:color="auto"/>
        <w:right w:val="none" w:sz="0" w:space="0" w:color="auto"/>
      </w:divBdr>
    </w:div>
    <w:div w:id="42757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291</Words>
  <Characters>1659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2026-04-30T04:52:00Z</dcterms:created>
  <dcterms:modified xsi:type="dcterms:W3CDTF">2026-04-30T04:52:00Z</dcterms:modified>
</cp:coreProperties>
</file>