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63A1" w14:textId="75283668" w:rsidR="00185173" w:rsidRPr="009438DE" w:rsidRDefault="00185173" w:rsidP="00185173">
      <w:pPr>
        <w:jc w:val="center"/>
        <w:rPr>
          <w:b/>
          <w:bCs/>
        </w:rPr>
      </w:pPr>
      <w:r w:rsidRPr="009438DE">
        <w:rPr>
          <w:rFonts w:hint="eastAsia"/>
          <w:b/>
          <w:bCs/>
        </w:rPr>
        <w:t>大阪ヘルスケアパビリオン跡地活用ゾーン開発事業にかかる基本協定書（案）</w:t>
      </w:r>
    </w:p>
    <w:p w14:paraId="5C6DA38D" w14:textId="77777777" w:rsidR="00185173" w:rsidRPr="00406D68" w:rsidRDefault="00185173" w:rsidP="00185173"/>
    <w:p w14:paraId="285701E3" w14:textId="3ADDA70F" w:rsidR="00185173" w:rsidRPr="002711F6" w:rsidRDefault="00185173" w:rsidP="009438DE">
      <w:pPr>
        <w:ind w:firstLineChars="100" w:firstLine="210"/>
      </w:pPr>
      <w:r w:rsidRPr="002711F6">
        <w:rPr>
          <w:rFonts w:hint="eastAsia"/>
        </w:rPr>
        <w:t>大阪府（以下「甲」という。）、大阪市（以下「乙」という。）、</w:t>
      </w:r>
      <w:r w:rsidR="009438DE" w:rsidRPr="002711F6">
        <w:rPr>
          <w:rFonts w:hint="eastAsia"/>
        </w:rPr>
        <w:t>公益社団法人</w:t>
      </w:r>
      <w:r w:rsidR="00F30A59">
        <w:rPr>
          <w:rFonts w:hint="eastAsia"/>
        </w:rPr>
        <w:t>2025</w:t>
      </w:r>
      <w:r w:rsidRPr="002711F6">
        <w:rPr>
          <w:rFonts w:hint="eastAsia"/>
        </w:rPr>
        <w:t>年日本国際博覧会大阪パビリオン（以下「丙」という。）及び</w:t>
      </w:r>
      <w:r w:rsidR="00996C7C" w:rsidRPr="000830BA">
        <w:rPr>
          <w:rFonts w:hint="eastAsia"/>
          <w:b/>
          <w:bCs/>
        </w:rPr>
        <w:t>(</w:t>
      </w:r>
      <w:r w:rsidR="005360F3" w:rsidRPr="000830BA">
        <w:rPr>
          <w:rFonts w:hint="eastAsia"/>
          <w:b/>
          <w:bCs/>
        </w:rPr>
        <w:t>開発事業</w:t>
      </w:r>
      <w:r w:rsidR="000830BA">
        <w:rPr>
          <w:rFonts w:hint="eastAsia"/>
          <w:b/>
          <w:bCs/>
        </w:rPr>
        <w:t>予定</w:t>
      </w:r>
      <w:r w:rsidR="005360F3" w:rsidRPr="000830BA">
        <w:rPr>
          <w:rFonts w:hint="eastAsia"/>
          <w:b/>
          <w:bCs/>
        </w:rPr>
        <w:t>者</w:t>
      </w:r>
      <w:r w:rsidR="00996C7C" w:rsidRPr="000830BA">
        <w:rPr>
          <w:rFonts w:hint="eastAsia"/>
          <w:b/>
          <w:bCs/>
        </w:rPr>
        <w:t>)</w:t>
      </w:r>
      <w:r w:rsidRPr="002711F6">
        <w:rPr>
          <w:rFonts w:hint="eastAsia"/>
        </w:rPr>
        <w:t>（以下「丁」という。）は、</w:t>
      </w:r>
      <w:r w:rsidR="00BB103C" w:rsidRPr="002711F6">
        <w:rPr>
          <w:rFonts w:hint="eastAsia"/>
        </w:rPr>
        <w:t>大阪ヘルスケアパビリオン跡地活用ゾーン開発事業（以下「本事業」という。）</w:t>
      </w:r>
      <w:r w:rsidR="00BB103C">
        <w:rPr>
          <w:rFonts w:hint="eastAsia"/>
        </w:rPr>
        <w:t>の</w:t>
      </w:r>
      <w:r w:rsidR="000232F2">
        <w:rPr>
          <w:rFonts w:hint="eastAsia"/>
        </w:rPr>
        <w:t>実施</w:t>
      </w:r>
      <w:r w:rsidR="00BB103C">
        <w:rPr>
          <w:rFonts w:hint="eastAsia"/>
        </w:rPr>
        <w:t>及び</w:t>
      </w:r>
      <w:r w:rsidRPr="002711F6">
        <w:rPr>
          <w:rFonts w:hint="eastAsia"/>
        </w:rPr>
        <w:t>「夢洲第２期区域マスタープラン</w:t>
      </w:r>
      <w:r w:rsidR="000D19C4" w:rsidRPr="002711F6">
        <w:rPr>
          <w:rFonts w:hint="eastAsia"/>
        </w:rPr>
        <w:t>Ver.</w:t>
      </w:r>
      <w:r w:rsidR="006F321D">
        <w:rPr>
          <w:rFonts w:hint="eastAsia"/>
        </w:rPr>
        <w:t>2.0</w:t>
      </w:r>
      <w:r w:rsidR="00EC25D5" w:rsidRPr="002711F6">
        <w:rPr>
          <w:rFonts w:hint="eastAsia"/>
        </w:rPr>
        <w:t>」</w:t>
      </w:r>
      <w:r w:rsidR="00027B5E" w:rsidRPr="002711F6">
        <w:rPr>
          <w:rFonts w:hint="eastAsia"/>
        </w:rPr>
        <w:t>（ただし、更新された場合</w:t>
      </w:r>
      <w:r w:rsidR="00EC25D5" w:rsidRPr="002711F6">
        <w:rPr>
          <w:rFonts w:hint="eastAsia"/>
        </w:rPr>
        <w:t>に</w:t>
      </w:r>
      <w:r w:rsidR="00027B5E" w:rsidRPr="002711F6">
        <w:rPr>
          <w:rFonts w:hint="eastAsia"/>
        </w:rPr>
        <w:t>は、更新後のバージョン</w:t>
      </w:r>
      <w:r w:rsidR="00EC25D5" w:rsidRPr="002711F6">
        <w:rPr>
          <w:rFonts w:hint="eastAsia"/>
        </w:rPr>
        <w:t>を指すものとし、</w:t>
      </w:r>
      <w:r w:rsidR="00685806" w:rsidRPr="002711F6">
        <w:rPr>
          <w:rFonts w:hint="eastAsia"/>
        </w:rPr>
        <w:t>以下「マスタープラン」という。）</w:t>
      </w:r>
      <w:r w:rsidR="00C403D3" w:rsidRPr="002711F6">
        <w:rPr>
          <w:rFonts w:hint="eastAsia"/>
        </w:rPr>
        <w:t>に沿った</w:t>
      </w:r>
      <w:r w:rsidRPr="002711F6">
        <w:rPr>
          <w:rFonts w:hint="eastAsia"/>
        </w:rPr>
        <w:t>まちづくり</w:t>
      </w:r>
      <w:r w:rsidR="00BB103C">
        <w:rPr>
          <w:rFonts w:hint="eastAsia"/>
        </w:rPr>
        <w:t>の</w:t>
      </w:r>
      <w:r w:rsidRPr="002711F6">
        <w:rPr>
          <w:rFonts w:hint="eastAsia"/>
        </w:rPr>
        <w:t>実現</w:t>
      </w:r>
      <w:r w:rsidR="00BB103C">
        <w:rPr>
          <w:rFonts w:hint="eastAsia"/>
        </w:rPr>
        <w:t>の</w:t>
      </w:r>
      <w:r w:rsidRPr="002711F6">
        <w:rPr>
          <w:rFonts w:hint="eastAsia"/>
        </w:rPr>
        <w:t>ため、次のとおり協定</w:t>
      </w:r>
      <w:r w:rsidR="00EC6076" w:rsidRPr="002711F6">
        <w:rPr>
          <w:rFonts w:hint="eastAsia"/>
        </w:rPr>
        <w:t>（以下「本協定」という。）</w:t>
      </w:r>
      <w:r w:rsidRPr="002711F6">
        <w:rPr>
          <w:rFonts w:hint="eastAsia"/>
        </w:rPr>
        <w:t>を締結する</w:t>
      </w:r>
      <w:r w:rsidR="005E7E3E" w:rsidRPr="002711F6">
        <w:rPr>
          <w:rFonts w:hint="eastAsia"/>
        </w:rPr>
        <w:t>。</w:t>
      </w:r>
    </w:p>
    <w:p w14:paraId="6B2EC084" w14:textId="77777777" w:rsidR="00185173" w:rsidRPr="002711F6" w:rsidRDefault="00185173" w:rsidP="00185173"/>
    <w:p w14:paraId="2CF0389C" w14:textId="77777777" w:rsidR="00185173" w:rsidRPr="002711F6" w:rsidRDefault="00185173" w:rsidP="00185173">
      <w:r w:rsidRPr="002711F6">
        <w:rPr>
          <w:rFonts w:hint="eastAsia"/>
        </w:rPr>
        <w:t>（目的）</w:t>
      </w:r>
    </w:p>
    <w:p w14:paraId="16B875AB" w14:textId="1E76E06E" w:rsidR="00185173" w:rsidRPr="002711F6" w:rsidRDefault="00185173" w:rsidP="00844C5A">
      <w:pPr>
        <w:ind w:left="210" w:hangingChars="100" w:hanging="210"/>
      </w:pPr>
      <w:r w:rsidRPr="002711F6">
        <w:rPr>
          <w:rFonts w:hint="eastAsia"/>
        </w:rPr>
        <w:t>第１条　本協定は、甲及び乙が実施した本事業に関する</w:t>
      </w:r>
      <w:r w:rsidR="00F25B78" w:rsidRPr="002711F6">
        <w:rPr>
          <w:rFonts w:hint="eastAsia"/>
        </w:rPr>
        <w:t>公募</w:t>
      </w:r>
      <w:r w:rsidR="00CC6798" w:rsidRPr="002711F6">
        <w:rPr>
          <w:rFonts w:hint="eastAsia"/>
        </w:rPr>
        <w:t>「大阪ヘルスケアパビリオン跡地活用ゾーン開発事業者募集</w:t>
      </w:r>
      <w:r w:rsidR="002B0A9D" w:rsidRPr="002711F6">
        <w:rPr>
          <w:rFonts w:hint="eastAsia"/>
        </w:rPr>
        <w:t>公募型</w:t>
      </w:r>
      <w:r w:rsidR="00CC6798" w:rsidRPr="002711F6">
        <w:rPr>
          <w:rFonts w:hint="eastAsia"/>
        </w:rPr>
        <w:t>プロポーザル」（以下</w:t>
      </w:r>
      <w:r w:rsidR="00386256" w:rsidRPr="002711F6">
        <w:rPr>
          <w:rFonts w:hint="eastAsia"/>
        </w:rPr>
        <w:t>「</w:t>
      </w:r>
      <w:r w:rsidR="00CC6798" w:rsidRPr="002711F6">
        <w:rPr>
          <w:rFonts w:hint="eastAsia"/>
        </w:rPr>
        <w:t>本公募</w:t>
      </w:r>
      <w:r w:rsidR="00386256" w:rsidRPr="002711F6">
        <w:rPr>
          <w:rFonts w:hint="eastAsia"/>
        </w:rPr>
        <w:t>」</w:t>
      </w:r>
      <w:r w:rsidR="00CC6798" w:rsidRPr="002711F6">
        <w:rPr>
          <w:rFonts w:hint="eastAsia"/>
        </w:rPr>
        <w:t>という。）</w:t>
      </w:r>
      <w:r w:rsidRPr="002711F6">
        <w:rPr>
          <w:rFonts w:hint="eastAsia"/>
        </w:rPr>
        <w:t>により、丁が本事業にかかる</w:t>
      </w:r>
      <w:r w:rsidR="00171AFC" w:rsidRPr="002711F6">
        <w:rPr>
          <w:rFonts w:hint="eastAsia"/>
        </w:rPr>
        <w:t>開発</w:t>
      </w:r>
      <w:r w:rsidRPr="002711F6">
        <w:rPr>
          <w:rFonts w:hint="eastAsia"/>
        </w:rPr>
        <w:t>事業</w:t>
      </w:r>
      <w:r w:rsidR="000830BA">
        <w:rPr>
          <w:rFonts w:hint="eastAsia"/>
        </w:rPr>
        <w:t>予定</w:t>
      </w:r>
      <w:r w:rsidRPr="002711F6">
        <w:rPr>
          <w:rFonts w:hint="eastAsia"/>
        </w:rPr>
        <w:t>者として選定されたことを確認するとともに、本事業の</w:t>
      </w:r>
      <w:r w:rsidR="00DC1D1C" w:rsidRPr="002711F6">
        <w:rPr>
          <w:rFonts w:hint="eastAsia"/>
        </w:rPr>
        <w:t>適切かつ確実な実施</w:t>
      </w:r>
      <w:r w:rsidRPr="002711F6">
        <w:rPr>
          <w:rFonts w:hint="eastAsia"/>
        </w:rPr>
        <w:t>に向けて、甲、乙、丙及び丁の義務等について定める</w:t>
      </w:r>
      <w:r w:rsidR="00001FF5" w:rsidRPr="002711F6">
        <w:rPr>
          <w:rFonts w:hint="eastAsia"/>
        </w:rPr>
        <w:t>ことを目的とする</w:t>
      </w:r>
      <w:r w:rsidRPr="002711F6">
        <w:rPr>
          <w:rFonts w:hint="eastAsia"/>
        </w:rPr>
        <w:t>。</w:t>
      </w:r>
    </w:p>
    <w:p w14:paraId="765CDA07" w14:textId="77777777" w:rsidR="00185173" w:rsidRPr="002711F6" w:rsidRDefault="00185173" w:rsidP="00185173"/>
    <w:p w14:paraId="03A80989" w14:textId="5CAB27CF" w:rsidR="00D57B01" w:rsidRPr="002711F6" w:rsidRDefault="00D57B01" w:rsidP="00D57B01">
      <w:r w:rsidRPr="002711F6">
        <w:rPr>
          <w:rFonts w:hint="eastAsia"/>
        </w:rPr>
        <w:t>（売買契約の締結）</w:t>
      </w:r>
    </w:p>
    <w:p w14:paraId="15EBDAB6" w14:textId="59204581" w:rsidR="00051D02" w:rsidRPr="002711F6" w:rsidRDefault="00D57B01" w:rsidP="00CD7918">
      <w:pPr>
        <w:ind w:left="210" w:hangingChars="100" w:hanging="210"/>
      </w:pPr>
      <w:r w:rsidRPr="002711F6">
        <w:rPr>
          <w:rFonts w:hint="eastAsia"/>
        </w:rPr>
        <w:t>第２条　本協定締結後、</w:t>
      </w:r>
      <w:r w:rsidR="001533F1" w:rsidRPr="002711F6">
        <w:rPr>
          <w:rFonts w:hint="eastAsia"/>
        </w:rPr>
        <w:t>速やかに、</w:t>
      </w:r>
      <w:r w:rsidRPr="002711F6">
        <w:rPr>
          <w:rFonts w:hint="eastAsia"/>
        </w:rPr>
        <w:t>本協定の内容を踏まえて、乙及び丁は末尾物件の表示１に定める土地</w:t>
      </w:r>
      <w:r w:rsidR="003C3D9E" w:rsidRPr="002711F6">
        <w:rPr>
          <w:rFonts w:hint="eastAsia"/>
        </w:rPr>
        <w:t>（以下「本件土地」という。）</w:t>
      </w:r>
      <w:r w:rsidRPr="002711F6">
        <w:rPr>
          <w:rFonts w:hint="eastAsia"/>
        </w:rPr>
        <w:t>に</w:t>
      </w:r>
      <w:r w:rsidR="00EC6076" w:rsidRPr="002711F6">
        <w:rPr>
          <w:rFonts w:hint="eastAsia"/>
        </w:rPr>
        <w:t>係る</w:t>
      </w:r>
      <w:r w:rsidRPr="002711F6">
        <w:t>売買契約</w:t>
      </w:r>
      <w:r w:rsidR="00EC25D5" w:rsidRPr="002711F6">
        <w:rPr>
          <w:rFonts w:hint="eastAsia"/>
        </w:rPr>
        <w:t>（以下「土地</w:t>
      </w:r>
      <w:r w:rsidR="00EC25D5" w:rsidRPr="002711F6">
        <w:t>売買契約</w:t>
      </w:r>
      <w:r w:rsidR="00EC25D5" w:rsidRPr="002711F6">
        <w:rPr>
          <w:rFonts w:hint="eastAsia"/>
        </w:rPr>
        <w:t>」という。）</w:t>
      </w:r>
      <w:r w:rsidRPr="002711F6">
        <w:rPr>
          <w:rFonts w:hint="eastAsia"/>
        </w:rPr>
        <w:t>の締結に向けて、また</w:t>
      </w:r>
      <w:r w:rsidR="001533F1" w:rsidRPr="002711F6">
        <w:rPr>
          <w:rFonts w:hint="eastAsia"/>
        </w:rPr>
        <w:t>、</w:t>
      </w:r>
      <w:r w:rsidRPr="002711F6">
        <w:t>丙</w:t>
      </w:r>
      <w:r w:rsidRPr="002711F6">
        <w:rPr>
          <w:rFonts w:hint="eastAsia"/>
        </w:rPr>
        <w:t>及び丁は末尾物件の表示２に定める</w:t>
      </w:r>
      <w:r w:rsidRPr="002711F6">
        <w:t>準用工作物</w:t>
      </w:r>
      <w:r w:rsidR="003C3D9E" w:rsidRPr="002711F6">
        <w:rPr>
          <w:rFonts w:hint="eastAsia"/>
        </w:rPr>
        <w:t>（以下「本件工作物」という。）</w:t>
      </w:r>
      <w:r w:rsidRPr="002711F6">
        <w:rPr>
          <w:rFonts w:hint="eastAsia"/>
        </w:rPr>
        <w:t>に</w:t>
      </w:r>
      <w:r w:rsidR="00EC6076" w:rsidRPr="002711F6">
        <w:rPr>
          <w:rFonts w:hint="eastAsia"/>
        </w:rPr>
        <w:t>係る</w:t>
      </w:r>
      <w:r w:rsidRPr="002711F6">
        <w:t>売買契約</w:t>
      </w:r>
      <w:r w:rsidR="00EC25D5" w:rsidRPr="002711F6">
        <w:rPr>
          <w:rFonts w:hint="eastAsia"/>
        </w:rPr>
        <w:t>（以下「準用工作物</w:t>
      </w:r>
      <w:r w:rsidR="00EC25D5" w:rsidRPr="002711F6">
        <w:t>売買契約</w:t>
      </w:r>
      <w:r w:rsidR="00EC25D5" w:rsidRPr="002711F6">
        <w:rPr>
          <w:rFonts w:hint="eastAsia"/>
        </w:rPr>
        <w:t>」という。）</w:t>
      </w:r>
      <w:r w:rsidRPr="002711F6">
        <w:rPr>
          <w:rFonts w:hint="eastAsia"/>
        </w:rPr>
        <w:t>の</w:t>
      </w:r>
      <w:r w:rsidRPr="002711F6">
        <w:t>締結</w:t>
      </w:r>
      <w:r w:rsidRPr="002711F6">
        <w:rPr>
          <w:rFonts w:hint="eastAsia"/>
        </w:rPr>
        <w:t>に向けて</w:t>
      </w:r>
      <w:r w:rsidR="00EC6076" w:rsidRPr="002711F6">
        <w:rPr>
          <w:rFonts w:hint="eastAsia"/>
        </w:rPr>
        <w:t>、</w:t>
      </w:r>
      <w:r w:rsidRPr="002711F6">
        <w:rPr>
          <w:rFonts w:hint="eastAsia"/>
        </w:rPr>
        <w:t>それぞれ協議を行い、土地売買契約及び準用工作物売買契約を同時に締結するものとする</w:t>
      </w:r>
      <w:r w:rsidR="00051D02" w:rsidRPr="002711F6">
        <w:rPr>
          <w:rFonts w:hint="eastAsia"/>
        </w:rPr>
        <w:t>。</w:t>
      </w:r>
      <w:r w:rsidR="00051D02" w:rsidRPr="002711F6">
        <w:t xml:space="preserve"> </w:t>
      </w:r>
    </w:p>
    <w:p w14:paraId="798E0C04" w14:textId="77777777" w:rsidR="00051D02" w:rsidRPr="002711F6" w:rsidRDefault="00051D02" w:rsidP="00185173"/>
    <w:p w14:paraId="3D86CF0D" w14:textId="46175342" w:rsidR="00185173" w:rsidRPr="002711F6" w:rsidRDefault="00185173" w:rsidP="00185173">
      <w:r w:rsidRPr="002711F6">
        <w:rPr>
          <w:rFonts w:hint="eastAsia"/>
        </w:rPr>
        <w:t>（</w:t>
      </w:r>
      <w:r w:rsidR="001F179C" w:rsidRPr="002711F6">
        <w:rPr>
          <w:rFonts w:hint="eastAsia"/>
        </w:rPr>
        <w:t>実施要領</w:t>
      </w:r>
      <w:r w:rsidRPr="002711F6">
        <w:rPr>
          <w:rFonts w:hint="eastAsia"/>
        </w:rPr>
        <w:t>等の遵守）</w:t>
      </w:r>
    </w:p>
    <w:p w14:paraId="77C20CD2" w14:textId="3AB22DF2" w:rsidR="00185173" w:rsidRPr="002711F6" w:rsidRDefault="00185173" w:rsidP="00CD7918">
      <w:pPr>
        <w:ind w:left="210" w:hangingChars="100" w:hanging="210"/>
      </w:pPr>
      <w:r w:rsidRPr="002711F6">
        <w:rPr>
          <w:rFonts w:hint="eastAsia"/>
        </w:rPr>
        <w:t>第</w:t>
      </w:r>
      <w:r w:rsidR="00951743" w:rsidRPr="002711F6">
        <w:rPr>
          <w:rFonts w:hint="eastAsia"/>
        </w:rPr>
        <w:t>３</w:t>
      </w:r>
      <w:r w:rsidRPr="002711F6">
        <w:rPr>
          <w:rFonts w:hint="eastAsia"/>
        </w:rPr>
        <w:t>条　丁は、</w:t>
      </w:r>
      <w:r w:rsidR="000543F5" w:rsidRPr="002711F6">
        <w:rPr>
          <w:rFonts w:hint="eastAsia"/>
        </w:rPr>
        <w:t>本事業の</w:t>
      </w:r>
      <w:r w:rsidR="00A05AC2" w:rsidRPr="002711F6">
        <w:rPr>
          <w:rFonts w:hint="eastAsia"/>
        </w:rPr>
        <w:t>実施にあたり</w:t>
      </w:r>
      <w:r w:rsidR="000543F5" w:rsidRPr="002711F6">
        <w:rPr>
          <w:rFonts w:hint="eastAsia"/>
        </w:rPr>
        <w:t>、</w:t>
      </w:r>
      <w:r w:rsidR="00A04FFC" w:rsidRPr="002711F6">
        <w:rPr>
          <w:rFonts w:hint="eastAsia"/>
        </w:rPr>
        <w:t>マスタープラン</w:t>
      </w:r>
      <w:r w:rsidR="000830BA">
        <w:rPr>
          <w:rFonts w:hint="eastAsia"/>
        </w:rPr>
        <w:t>並びに</w:t>
      </w:r>
      <w:r w:rsidRPr="002711F6">
        <w:rPr>
          <w:rFonts w:hint="eastAsia"/>
        </w:rPr>
        <w:t>大阪ヘルスケアパビリオン跡地活用ゾーン開発事業者募集</w:t>
      </w:r>
      <w:r w:rsidR="007B1C6C" w:rsidRPr="002711F6">
        <w:rPr>
          <w:rFonts w:hint="eastAsia"/>
        </w:rPr>
        <w:t>公募型</w:t>
      </w:r>
      <w:r w:rsidRPr="002711F6">
        <w:rPr>
          <w:rFonts w:hint="eastAsia"/>
        </w:rPr>
        <w:t>プロポーザル</w:t>
      </w:r>
      <w:r w:rsidR="00DF54A4">
        <w:rPr>
          <w:rFonts w:hint="eastAsia"/>
        </w:rPr>
        <w:t>（二段階審査方式）</w:t>
      </w:r>
      <w:r w:rsidRPr="002711F6">
        <w:rPr>
          <w:rFonts w:hint="eastAsia"/>
        </w:rPr>
        <w:t>実施要領</w:t>
      </w:r>
      <w:r w:rsidR="00A65C17">
        <w:rPr>
          <w:rFonts w:hint="eastAsia"/>
        </w:rPr>
        <w:t>及び</w:t>
      </w:r>
      <w:r w:rsidR="00C74CFE" w:rsidRPr="002711F6">
        <w:rPr>
          <w:rFonts w:hint="eastAsia"/>
        </w:rPr>
        <w:t>その他本公募時に甲及び乙が</w:t>
      </w:r>
      <w:r w:rsidR="00A65C17">
        <w:rPr>
          <w:rFonts w:hint="eastAsia"/>
        </w:rPr>
        <w:t>提示</w:t>
      </w:r>
      <w:r w:rsidR="00844B78" w:rsidRPr="002711F6">
        <w:rPr>
          <w:rFonts w:hint="eastAsia"/>
        </w:rPr>
        <w:t>した</w:t>
      </w:r>
      <w:r w:rsidR="005A17EB">
        <w:rPr>
          <w:rFonts w:hint="eastAsia"/>
        </w:rPr>
        <w:t>回答書や守秘義務対象資料など</w:t>
      </w:r>
      <w:r w:rsidR="001A78A5">
        <w:rPr>
          <w:rFonts w:hint="eastAsia"/>
        </w:rPr>
        <w:t>一切の</w:t>
      </w:r>
      <w:r w:rsidR="00F82365">
        <w:rPr>
          <w:rFonts w:hint="eastAsia"/>
        </w:rPr>
        <w:t>文書</w:t>
      </w:r>
      <w:r w:rsidRPr="002711F6">
        <w:rPr>
          <w:rFonts w:hint="eastAsia"/>
        </w:rPr>
        <w:t>（以下「実施要領等」という。）に記載の</w:t>
      </w:r>
      <w:r w:rsidR="00353F9D" w:rsidRPr="002711F6">
        <w:rPr>
          <w:rFonts w:hint="eastAsia"/>
        </w:rPr>
        <w:t>内容及び</w:t>
      </w:r>
      <w:r w:rsidRPr="002711F6">
        <w:rPr>
          <w:rFonts w:hint="eastAsia"/>
        </w:rPr>
        <w:t>条件を</w:t>
      </w:r>
      <w:r w:rsidR="00F26F96" w:rsidRPr="002711F6">
        <w:rPr>
          <w:rFonts w:hint="eastAsia"/>
        </w:rPr>
        <w:t>遵守</w:t>
      </w:r>
      <w:r w:rsidR="000543F5" w:rsidRPr="002711F6">
        <w:rPr>
          <w:rFonts w:hint="eastAsia"/>
        </w:rPr>
        <w:t>し</w:t>
      </w:r>
      <w:r w:rsidR="00F26F96" w:rsidRPr="002711F6">
        <w:rPr>
          <w:rFonts w:hint="eastAsia"/>
        </w:rPr>
        <w:t>なければならない。</w:t>
      </w:r>
    </w:p>
    <w:p w14:paraId="6A72D217" w14:textId="7A719814" w:rsidR="00185173" w:rsidRPr="002711F6" w:rsidRDefault="00185173" w:rsidP="00CD7918">
      <w:pPr>
        <w:ind w:left="210" w:hangingChars="100" w:hanging="210"/>
      </w:pPr>
      <w:r w:rsidRPr="002711F6">
        <w:rPr>
          <w:rFonts w:hint="eastAsia"/>
        </w:rPr>
        <w:t>２　丁は、本</w:t>
      </w:r>
      <w:r w:rsidR="00D72CF7" w:rsidRPr="002711F6">
        <w:rPr>
          <w:rFonts w:hint="eastAsia"/>
        </w:rPr>
        <w:t>事業</w:t>
      </w:r>
      <w:r w:rsidR="004021FB" w:rsidRPr="002711F6">
        <w:rPr>
          <w:rFonts w:hint="eastAsia"/>
        </w:rPr>
        <w:t>の内容について</w:t>
      </w:r>
      <w:r w:rsidR="00E31F4D" w:rsidRPr="002711F6">
        <w:rPr>
          <w:rFonts w:hint="eastAsia"/>
        </w:rPr>
        <w:t>、</w:t>
      </w:r>
      <w:r w:rsidR="00D72CF7" w:rsidRPr="002711F6">
        <w:rPr>
          <w:rFonts w:hint="eastAsia"/>
        </w:rPr>
        <w:t>本公募で</w:t>
      </w:r>
      <w:r w:rsidRPr="002711F6">
        <w:rPr>
          <w:rFonts w:hint="eastAsia"/>
        </w:rPr>
        <w:t>提出した計画提案書類の内容（以下「計画提案」と</w:t>
      </w:r>
      <w:r w:rsidR="00EC6076" w:rsidRPr="002711F6">
        <w:rPr>
          <w:rFonts w:hint="eastAsia"/>
        </w:rPr>
        <w:t>いう</w:t>
      </w:r>
      <w:r w:rsidRPr="002711F6">
        <w:rPr>
          <w:rFonts w:hint="eastAsia"/>
        </w:rPr>
        <w:t>。）</w:t>
      </w:r>
      <w:r w:rsidR="001F179C" w:rsidRPr="002711F6">
        <w:rPr>
          <w:rFonts w:hint="eastAsia"/>
        </w:rPr>
        <w:t>に適合させ</w:t>
      </w:r>
      <w:r w:rsidR="000543F5" w:rsidRPr="002711F6">
        <w:rPr>
          <w:rFonts w:hint="eastAsia"/>
        </w:rPr>
        <w:t>るとともに、</w:t>
      </w:r>
      <w:r w:rsidRPr="002711F6">
        <w:rPr>
          <w:rFonts w:hint="eastAsia"/>
        </w:rPr>
        <w:t>本</w:t>
      </w:r>
      <w:r w:rsidR="004B5C4C" w:rsidRPr="002711F6">
        <w:rPr>
          <w:rFonts w:hint="eastAsia"/>
        </w:rPr>
        <w:t>公募</w:t>
      </w:r>
      <w:r w:rsidRPr="002711F6">
        <w:rPr>
          <w:rFonts w:hint="eastAsia"/>
        </w:rPr>
        <w:t>の事業者選定手続に係る選定会議</w:t>
      </w:r>
      <w:r w:rsidR="00171AFC" w:rsidRPr="002711F6">
        <w:rPr>
          <w:rFonts w:hint="eastAsia"/>
        </w:rPr>
        <w:t>で</w:t>
      </w:r>
      <w:r w:rsidRPr="002711F6">
        <w:rPr>
          <w:rFonts w:hint="eastAsia"/>
        </w:rPr>
        <w:t>の</w:t>
      </w:r>
      <w:r w:rsidR="00027B5E" w:rsidRPr="002711F6">
        <w:rPr>
          <w:rFonts w:hint="eastAsia"/>
        </w:rPr>
        <w:t>意見</w:t>
      </w:r>
      <w:r w:rsidRPr="002711F6">
        <w:rPr>
          <w:rFonts w:hint="eastAsia"/>
        </w:rPr>
        <w:t>を尊重</w:t>
      </w:r>
      <w:r w:rsidR="000543F5" w:rsidRPr="002711F6">
        <w:rPr>
          <w:rFonts w:hint="eastAsia"/>
        </w:rPr>
        <w:t>したものとしなければならない</w:t>
      </w:r>
      <w:r w:rsidRPr="002711F6">
        <w:rPr>
          <w:rFonts w:hint="eastAsia"/>
        </w:rPr>
        <w:t>。</w:t>
      </w:r>
    </w:p>
    <w:p w14:paraId="7489FC87" w14:textId="047B2556" w:rsidR="00EA07F7" w:rsidRPr="002711F6" w:rsidRDefault="00EA07F7" w:rsidP="00CD7918">
      <w:pPr>
        <w:ind w:left="210" w:hangingChars="100" w:hanging="210"/>
        <w:rPr>
          <w:rFonts w:ascii="ＭＳ 明朝" w:hAnsi="ＭＳ 明朝"/>
        </w:rPr>
      </w:pPr>
      <w:r w:rsidRPr="002711F6">
        <w:rPr>
          <w:rFonts w:ascii="ＭＳ 明朝" w:hAnsi="ＭＳ 明朝" w:hint="eastAsia"/>
        </w:rPr>
        <w:t>３</w:t>
      </w:r>
      <w:r w:rsidRPr="002711F6">
        <w:rPr>
          <w:rFonts w:ascii="ＭＳ 明朝" w:hAnsi="ＭＳ 明朝" w:hint="eastAsia"/>
        </w:rPr>
        <w:t xml:space="preserve"> </w:t>
      </w:r>
      <w:r w:rsidR="00844C5A" w:rsidRPr="002711F6">
        <w:rPr>
          <w:rFonts w:ascii="ＭＳ 明朝" w:hAnsi="ＭＳ 明朝" w:hint="eastAsia"/>
        </w:rPr>
        <w:t xml:space="preserve"> </w:t>
      </w:r>
      <w:r w:rsidR="001C143D" w:rsidRPr="002711F6">
        <w:rPr>
          <w:rFonts w:hint="eastAsia"/>
        </w:rPr>
        <w:t>丁</w:t>
      </w:r>
      <w:r w:rsidRPr="002711F6">
        <w:rPr>
          <w:rFonts w:ascii="ＭＳ 明朝" w:hAnsi="ＭＳ 明朝" w:hint="eastAsia"/>
        </w:rPr>
        <w:t>は、</w:t>
      </w:r>
      <w:r w:rsidR="00836DC2" w:rsidRPr="002711F6">
        <w:rPr>
          <w:rFonts w:ascii="ＭＳ 明朝" w:hAnsi="ＭＳ 明朝" w:hint="eastAsia"/>
        </w:rPr>
        <w:t>計画提案</w:t>
      </w:r>
      <w:r w:rsidR="00A05AC2" w:rsidRPr="002711F6">
        <w:rPr>
          <w:rFonts w:ascii="ＭＳ 明朝" w:hAnsi="ＭＳ 明朝" w:hint="eastAsia"/>
        </w:rPr>
        <w:t>を</w:t>
      </w:r>
      <w:r w:rsidRPr="002711F6">
        <w:rPr>
          <w:rFonts w:ascii="ＭＳ 明朝" w:hAnsi="ＭＳ 明朝" w:hint="eastAsia"/>
        </w:rPr>
        <w:t>変更することはできない。</w:t>
      </w:r>
      <w:r w:rsidR="004A57CF" w:rsidRPr="002711F6">
        <w:rPr>
          <w:rFonts w:ascii="ＭＳ 明朝" w:hAnsi="ＭＳ 明朝" w:hint="eastAsia"/>
        </w:rPr>
        <w:t>ただし</w:t>
      </w:r>
      <w:r w:rsidR="001C143D" w:rsidRPr="002711F6">
        <w:rPr>
          <w:rFonts w:ascii="ＭＳ 明朝" w:hAnsi="ＭＳ 明朝" w:hint="eastAsia"/>
        </w:rPr>
        <w:t>、社会環境・情勢等の変化</w:t>
      </w:r>
      <w:r w:rsidR="004021FB" w:rsidRPr="002711F6">
        <w:rPr>
          <w:rFonts w:ascii="ＭＳ 明朝" w:hAnsi="ＭＳ 明朝" w:hint="eastAsia"/>
        </w:rPr>
        <w:t>又は</w:t>
      </w:r>
      <w:r w:rsidR="001C143D" w:rsidRPr="002711F6">
        <w:rPr>
          <w:rFonts w:ascii="ＭＳ 明朝" w:hAnsi="ＭＳ 明朝" w:hint="eastAsia"/>
        </w:rPr>
        <w:t>行政協議・関係者調整により、やむを得ず変更が生じた場合で、</w:t>
      </w:r>
      <w:r w:rsidR="009F1B7B" w:rsidRPr="002711F6">
        <w:rPr>
          <w:rFonts w:ascii="ＭＳ 明朝" w:hAnsi="ＭＳ 明朝" w:hint="eastAsia"/>
        </w:rPr>
        <w:t>丁が</w:t>
      </w:r>
      <w:r w:rsidR="001C143D" w:rsidRPr="002711F6">
        <w:rPr>
          <w:rFonts w:ascii="ＭＳ 明朝" w:hAnsi="ＭＳ 明朝" w:hint="eastAsia"/>
        </w:rPr>
        <w:t>書面により甲</w:t>
      </w:r>
      <w:r w:rsidR="00D72CF7" w:rsidRPr="002711F6">
        <w:rPr>
          <w:rFonts w:ascii="ＭＳ 明朝" w:hAnsi="ＭＳ 明朝" w:hint="eastAsia"/>
        </w:rPr>
        <w:t>及び乙</w:t>
      </w:r>
      <w:r w:rsidR="001C143D" w:rsidRPr="002711F6">
        <w:rPr>
          <w:rFonts w:ascii="ＭＳ 明朝" w:hAnsi="ＭＳ 明朝" w:hint="eastAsia"/>
        </w:rPr>
        <w:t>の事前承諾を得た場合</w:t>
      </w:r>
      <w:r w:rsidR="004A57CF" w:rsidRPr="002711F6">
        <w:rPr>
          <w:rFonts w:ascii="ＭＳ 明朝" w:hAnsi="ＭＳ 明朝" w:hint="eastAsia"/>
        </w:rPr>
        <w:t>はこの限りでない。</w:t>
      </w:r>
    </w:p>
    <w:p w14:paraId="3DEBE4AF" w14:textId="4E9894CB" w:rsidR="00EA07F7" w:rsidRPr="002711F6" w:rsidRDefault="00EA07F7" w:rsidP="00FB3CC8">
      <w:pPr>
        <w:ind w:left="283" w:hangingChars="135" w:hanging="283"/>
        <w:rPr>
          <w:rFonts w:ascii="ＭＳ 明朝" w:hAnsi="ＭＳ 明朝"/>
        </w:rPr>
      </w:pPr>
      <w:r w:rsidRPr="002711F6">
        <w:rPr>
          <w:rFonts w:ascii="ＭＳ 明朝" w:hAnsi="ＭＳ 明朝" w:hint="eastAsia"/>
        </w:rPr>
        <w:t>４</w:t>
      </w:r>
      <w:r w:rsidR="00844C5A" w:rsidRPr="002711F6">
        <w:rPr>
          <w:rFonts w:ascii="ＭＳ 明朝" w:hAnsi="ＭＳ 明朝" w:hint="eastAsia"/>
        </w:rPr>
        <w:t xml:space="preserve">　</w:t>
      </w:r>
      <w:r w:rsidRPr="002711F6">
        <w:rPr>
          <w:rFonts w:ascii="ＭＳ 明朝" w:hAnsi="ＭＳ 明朝" w:hint="eastAsia"/>
        </w:rPr>
        <w:t>甲</w:t>
      </w:r>
      <w:r w:rsidR="00D72CF7" w:rsidRPr="002711F6">
        <w:rPr>
          <w:rFonts w:ascii="ＭＳ 明朝" w:hAnsi="ＭＳ 明朝" w:hint="eastAsia"/>
        </w:rPr>
        <w:t>及び乙</w:t>
      </w:r>
      <w:r w:rsidRPr="002711F6">
        <w:rPr>
          <w:rFonts w:ascii="ＭＳ 明朝" w:hAnsi="ＭＳ 明朝" w:hint="eastAsia"/>
        </w:rPr>
        <w:t>は、必要と認める場合は、合理的な範囲内で</w:t>
      </w:r>
      <w:r w:rsidR="00A05AC2" w:rsidRPr="002711F6">
        <w:rPr>
          <w:rFonts w:ascii="ＭＳ 明朝" w:hAnsi="ＭＳ 明朝" w:hint="eastAsia"/>
        </w:rPr>
        <w:t>丁に対し、</w:t>
      </w:r>
      <w:r w:rsidR="002A38D9" w:rsidRPr="002711F6">
        <w:rPr>
          <w:rFonts w:ascii="ＭＳ 明朝" w:hAnsi="ＭＳ 明朝" w:hint="eastAsia"/>
        </w:rPr>
        <w:t>計画提案</w:t>
      </w:r>
      <w:r w:rsidR="00A05AC2" w:rsidRPr="002711F6">
        <w:rPr>
          <w:rFonts w:ascii="ＭＳ 明朝" w:hAnsi="ＭＳ 明朝" w:hint="eastAsia"/>
        </w:rPr>
        <w:t>の</w:t>
      </w:r>
      <w:r w:rsidRPr="002711F6">
        <w:rPr>
          <w:rFonts w:ascii="ＭＳ 明朝" w:hAnsi="ＭＳ 明朝" w:hint="eastAsia"/>
        </w:rPr>
        <w:t>変更を求め</w:t>
      </w:r>
      <w:r w:rsidRPr="002711F6">
        <w:rPr>
          <w:rFonts w:ascii="ＭＳ 明朝" w:hAnsi="ＭＳ 明朝" w:hint="eastAsia"/>
        </w:rPr>
        <w:lastRenderedPageBreak/>
        <w:t>ることができる。</w:t>
      </w:r>
    </w:p>
    <w:p w14:paraId="272824D2" w14:textId="0FF01885" w:rsidR="00027B5E" w:rsidRDefault="00027B5E" w:rsidP="00CD7918">
      <w:pPr>
        <w:ind w:left="210" w:hangingChars="100" w:hanging="210"/>
        <w:rPr>
          <w:rFonts w:ascii="ＭＳ 明朝" w:hAnsi="ＭＳ 明朝"/>
        </w:rPr>
      </w:pPr>
      <w:r w:rsidRPr="002711F6">
        <w:rPr>
          <w:rFonts w:ascii="ＭＳ 明朝" w:hAnsi="ＭＳ 明朝" w:hint="eastAsia"/>
        </w:rPr>
        <w:t xml:space="preserve">５　</w:t>
      </w:r>
      <w:r w:rsidR="00E54123" w:rsidRPr="002711F6">
        <w:rPr>
          <w:rFonts w:ascii="ＭＳ 明朝" w:hAnsi="ＭＳ 明朝" w:hint="eastAsia"/>
        </w:rPr>
        <w:t>丁は、甲及び乙との間で「大阪・夢洲地区の地盤沈下管理に関する覚書</w:t>
      </w:r>
      <w:r w:rsidR="00C46D32">
        <w:rPr>
          <w:rFonts w:ascii="ＭＳ 明朝" w:hAnsi="ＭＳ 明朝" w:hint="eastAsia"/>
        </w:rPr>
        <w:t>（以下「地盤沈下管理覚書」という。）</w:t>
      </w:r>
      <w:r w:rsidR="00553DB0" w:rsidRPr="002711F6">
        <w:rPr>
          <w:rFonts w:ascii="ＭＳ 明朝" w:hAnsi="ＭＳ 明朝" w:hint="eastAsia"/>
        </w:rPr>
        <w:t>」</w:t>
      </w:r>
      <w:r w:rsidR="00C46D32">
        <w:rPr>
          <w:rFonts w:ascii="ＭＳ 明朝" w:hAnsi="ＭＳ 明朝" w:hint="eastAsia"/>
        </w:rPr>
        <w:t>を別途締結し、地盤沈下管理覚書</w:t>
      </w:r>
      <w:r w:rsidR="00850D2F">
        <w:rPr>
          <w:rFonts w:ascii="ＭＳ 明朝" w:hAnsi="ＭＳ 明朝" w:hint="eastAsia"/>
        </w:rPr>
        <w:t>に定</w:t>
      </w:r>
      <w:r w:rsidR="00E54123" w:rsidRPr="002711F6">
        <w:rPr>
          <w:rFonts w:ascii="ＭＳ 明朝" w:hAnsi="ＭＳ 明朝" w:hint="eastAsia"/>
        </w:rPr>
        <w:t>める</w:t>
      </w:r>
      <w:r w:rsidR="006021D1">
        <w:rPr>
          <w:rFonts w:ascii="ＭＳ 明朝" w:hAnsi="ＭＳ 明朝" w:hint="eastAsia"/>
        </w:rPr>
        <w:t>丁</w:t>
      </w:r>
      <w:r w:rsidR="00E54123" w:rsidRPr="002711F6">
        <w:rPr>
          <w:rFonts w:ascii="ＭＳ 明朝" w:hAnsi="ＭＳ 明朝" w:hint="eastAsia"/>
        </w:rPr>
        <w:t>の義務を履行しなければならない。</w:t>
      </w:r>
    </w:p>
    <w:p w14:paraId="0B52D1FB" w14:textId="280F1B1B" w:rsidR="004407A1" w:rsidRPr="002711F6" w:rsidRDefault="004407A1" w:rsidP="00CD7918">
      <w:pPr>
        <w:ind w:left="210" w:hangingChars="100" w:hanging="210"/>
        <w:rPr>
          <w:rFonts w:ascii="ＭＳ 明朝" w:hAnsi="ＭＳ 明朝"/>
        </w:rPr>
      </w:pPr>
      <w:r>
        <w:rPr>
          <w:rFonts w:ascii="ＭＳ 明朝" w:hAnsi="ＭＳ 明朝" w:hint="eastAsia"/>
        </w:rPr>
        <w:t>６　丁は、令和</w:t>
      </w:r>
      <w:r w:rsidRPr="002F6349">
        <w:rPr>
          <w:rFonts w:eastAsiaTheme="minorHAnsi" w:hint="eastAsia"/>
        </w:rPr>
        <w:t>12</w:t>
      </w:r>
      <w:r>
        <w:rPr>
          <w:rFonts w:ascii="ＭＳ 明朝" w:hAnsi="ＭＳ 明朝" w:hint="eastAsia"/>
        </w:rPr>
        <w:t>年度中には本事業</w:t>
      </w:r>
      <w:r w:rsidR="003B5FD2">
        <w:rPr>
          <w:rFonts w:ascii="ＭＳ 明朝" w:hAnsi="ＭＳ 明朝" w:hint="eastAsia"/>
        </w:rPr>
        <w:t>の運営を開始</w:t>
      </w:r>
      <w:r w:rsidR="002F6349">
        <w:rPr>
          <w:rFonts w:ascii="ＭＳ 明朝" w:hAnsi="ＭＳ 明朝" w:hint="eastAsia"/>
        </w:rPr>
        <w:t>しなければならない</w:t>
      </w:r>
      <w:r>
        <w:rPr>
          <w:rFonts w:ascii="ＭＳ 明朝" w:hAnsi="ＭＳ 明朝" w:hint="eastAsia"/>
        </w:rPr>
        <w:t>。ただし、丁の責めによらないやむを得ない事情がある場合は、この限りでない。</w:t>
      </w:r>
    </w:p>
    <w:p w14:paraId="55507970" w14:textId="77777777" w:rsidR="006A02CB" w:rsidRPr="002711F6" w:rsidRDefault="006A02CB" w:rsidP="00AA782C">
      <w:pPr>
        <w:rPr>
          <w:rFonts w:ascii="ＭＳ 明朝" w:hAnsi="ＭＳ 明朝"/>
        </w:rPr>
      </w:pPr>
    </w:p>
    <w:p w14:paraId="2895DB2A" w14:textId="23A6A5D9" w:rsidR="00B7696B" w:rsidRPr="002711F6" w:rsidRDefault="00B7696B" w:rsidP="00BF339C">
      <w:pPr>
        <w:ind w:left="283" w:hangingChars="135" w:hanging="283"/>
        <w:rPr>
          <w:rFonts w:ascii="ＭＳ 明朝" w:hAnsi="ＭＳ 明朝"/>
        </w:rPr>
      </w:pPr>
      <w:r w:rsidRPr="002711F6">
        <w:rPr>
          <w:rFonts w:ascii="ＭＳ 明朝" w:hAnsi="ＭＳ 明朝" w:hint="eastAsia"/>
        </w:rPr>
        <w:t>（レガシーの継承</w:t>
      </w:r>
      <w:r w:rsidR="00B913F6">
        <w:rPr>
          <w:rFonts w:ascii="ＭＳ 明朝" w:hAnsi="ＭＳ 明朝" w:hint="eastAsia"/>
        </w:rPr>
        <w:t>等</w:t>
      </w:r>
      <w:r w:rsidRPr="002711F6">
        <w:rPr>
          <w:rFonts w:ascii="ＭＳ 明朝" w:hAnsi="ＭＳ 明朝" w:hint="eastAsia"/>
        </w:rPr>
        <w:t>）</w:t>
      </w:r>
    </w:p>
    <w:p w14:paraId="4B45C333" w14:textId="0D5468FD" w:rsidR="00B7696B" w:rsidRPr="002711F6" w:rsidRDefault="00B7696B" w:rsidP="00CD7918">
      <w:pPr>
        <w:ind w:left="210" w:hangingChars="100" w:hanging="210"/>
        <w:rPr>
          <w:rFonts w:ascii="ＭＳ 明朝" w:hAnsi="ＭＳ 明朝"/>
        </w:rPr>
      </w:pPr>
      <w:r w:rsidRPr="002711F6">
        <w:rPr>
          <w:rFonts w:ascii="ＭＳ 明朝" w:hAnsi="ＭＳ 明朝" w:hint="eastAsia"/>
        </w:rPr>
        <w:t>第</w:t>
      </w:r>
      <w:r w:rsidR="00951743" w:rsidRPr="002711F6">
        <w:rPr>
          <w:rFonts w:ascii="ＭＳ 明朝" w:hAnsi="ＭＳ 明朝" w:hint="eastAsia"/>
        </w:rPr>
        <w:t>４</w:t>
      </w:r>
      <w:r w:rsidRPr="002711F6">
        <w:rPr>
          <w:rFonts w:ascii="ＭＳ 明朝" w:hAnsi="ＭＳ 明朝" w:hint="eastAsia"/>
        </w:rPr>
        <w:t>条</w:t>
      </w:r>
      <w:r w:rsidR="00526AB8" w:rsidRPr="002711F6">
        <w:rPr>
          <w:rFonts w:ascii="ＭＳ 明朝" w:hAnsi="ＭＳ 明朝" w:hint="eastAsia"/>
        </w:rPr>
        <w:t xml:space="preserve">　丁</w:t>
      </w:r>
      <w:r w:rsidRPr="002711F6">
        <w:rPr>
          <w:rFonts w:ascii="ＭＳ 明朝" w:hAnsi="ＭＳ 明朝" w:hint="eastAsia"/>
        </w:rPr>
        <w:t>は</w:t>
      </w:r>
      <w:r w:rsidR="003F0521" w:rsidRPr="002711F6">
        <w:rPr>
          <w:rFonts w:ascii="ＭＳ 明朝" w:hAnsi="ＭＳ 明朝" w:hint="eastAsia"/>
        </w:rPr>
        <w:t>、</w:t>
      </w:r>
      <w:r w:rsidR="000A62E4">
        <w:rPr>
          <w:rFonts w:asciiTheme="minorEastAsia" w:hAnsiTheme="minorEastAsia" w:hint="eastAsia"/>
        </w:rPr>
        <w:t>２０２５</w:t>
      </w:r>
      <w:r w:rsidR="003F0521" w:rsidRPr="002711F6">
        <w:rPr>
          <w:rFonts w:asciiTheme="minorEastAsia" w:hAnsiTheme="minorEastAsia" w:hint="eastAsia"/>
        </w:rPr>
        <w:t>年日本国</w:t>
      </w:r>
      <w:r w:rsidR="003F0521" w:rsidRPr="002711F6">
        <w:rPr>
          <w:rFonts w:ascii="ＭＳ 明朝" w:hAnsi="ＭＳ 明朝" w:hint="eastAsia"/>
        </w:rPr>
        <w:t>際博覧会</w:t>
      </w:r>
      <w:r w:rsidR="00557D3C" w:rsidRPr="002711F6">
        <w:rPr>
          <w:rFonts w:ascii="ＭＳ 明朝" w:hAnsi="ＭＳ 明朝" w:hint="eastAsia"/>
        </w:rPr>
        <w:t>に出展した</w:t>
      </w:r>
      <w:r w:rsidR="003F0521" w:rsidRPr="002711F6">
        <w:rPr>
          <w:rFonts w:ascii="ＭＳ 明朝" w:hAnsi="ＭＳ 明朝" w:hint="eastAsia"/>
        </w:rPr>
        <w:t>大阪ヘルスケアパビリオンの取組を継承するため、</w:t>
      </w:r>
      <w:r w:rsidR="00AC4CE9" w:rsidRPr="002711F6">
        <w:rPr>
          <w:rFonts w:ascii="ＭＳ 明朝" w:hAnsi="ＭＳ 明朝" w:hint="eastAsia"/>
        </w:rPr>
        <w:t>本件工作物</w:t>
      </w:r>
      <w:r w:rsidRPr="002711F6">
        <w:rPr>
          <w:rFonts w:ascii="ＭＳ 明朝" w:hAnsi="ＭＳ 明朝" w:hint="eastAsia"/>
        </w:rPr>
        <w:t>を</w:t>
      </w:r>
      <w:r w:rsidR="00CE2882" w:rsidRPr="002711F6">
        <w:rPr>
          <w:rFonts w:ascii="ＭＳ 明朝" w:hAnsi="ＭＳ 明朝" w:hint="eastAsia"/>
        </w:rPr>
        <w:t>建築物へ</w:t>
      </w:r>
      <w:r w:rsidRPr="002711F6">
        <w:rPr>
          <w:rFonts w:ascii="ＭＳ 明朝" w:hAnsi="ＭＳ 明朝" w:hint="eastAsia"/>
        </w:rPr>
        <w:t>改修</w:t>
      </w:r>
      <w:r w:rsidR="004021FB" w:rsidRPr="002711F6">
        <w:rPr>
          <w:rFonts w:ascii="ＭＳ 明朝" w:hAnsi="ＭＳ 明朝" w:hint="eastAsia"/>
        </w:rPr>
        <w:t>又は</w:t>
      </w:r>
      <w:r w:rsidRPr="002711F6">
        <w:rPr>
          <w:rFonts w:ascii="ＭＳ 明朝" w:hAnsi="ＭＳ 明朝" w:hint="eastAsia"/>
        </w:rPr>
        <w:t>移築した後</w:t>
      </w:r>
      <w:r w:rsidR="00027B5E" w:rsidRPr="002711F6">
        <w:rPr>
          <w:rFonts w:ascii="ＭＳ 明朝" w:hAnsi="ＭＳ 明朝" w:hint="eastAsia"/>
        </w:rPr>
        <w:t>に</w:t>
      </w:r>
      <w:r w:rsidRPr="002711F6">
        <w:rPr>
          <w:rFonts w:ascii="ＭＳ 明朝" w:hAnsi="ＭＳ 明朝" w:hint="eastAsia"/>
        </w:rPr>
        <w:t>、</w:t>
      </w:r>
      <w:r w:rsidR="00AC4CE9" w:rsidRPr="002711F6">
        <w:rPr>
          <w:rFonts w:ascii="ＭＳ 明朝" w:hAnsi="ＭＳ 明朝" w:hint="eastAsia"/>
        </w:rPr>
        <w:t>当該</w:t>
      </w:r>
      <w:r w:rsidR="00CE2882" w:rsidRPr="002711F6">
        <w:rPr>
          <w:rFonts w:ascii="ＭＳ 明朝" w:hAnsi="ＭＳ 明朝" w:hint="eastAsia"/>
        </w:rPr>
        <w:t>建築物</w:t>
      </w:r>
      <w:r w:rsidR="00027B5E" w:rsidRPr="002711F6">
        <w:rPr>
          <w:rFonts w:ascii="ＭＳ 明朝" w:hAnsi="ＭＳ 明朝" w:hint="eastAsia"/>
        </w:rPr>
        <w:t>（以下「レガシー建物」という。）において、</w:t>
      </w:r>
      <w:r w:rsidR="000830BA">
        <w:rPr>
          <w:rFonts w:ascii="ＭＳ 明朝" w:hAnsi="ＭＳ 明朝" w:hint="eastAsia"/>
        </w:rPr>
        <w:t>少なくとも</w:t>
      </w:r>
      <w:r w:rsidRPr="002711F6">
        <w:rPr>
          <w:rFonts w:ascii="ＭＳ 明朝" w:hAnsi="ＭＳ 明朝" w:hint="eastAsia"/>
        </w:rPr>
        <w:t>土地売買契約及び準用工作物売買契約の締結</w:t>
      </w:r>
      <w:r w:rsidR="004021FB" w:rsidRPr="002711F6">
        <w:rPr>
          <w:rFonts w:ascii="ＭＳ 明朝" w:hAnsi="ＭＳ 明朝" w:hint="eastAsia"/>
        </w:rPr>
        <w:t>日</w:t>
      </w:r>
      <w:r w:rsidRPr="002711F6">
        <w:rPr>
          <w:rFonts w:ascii="ＭＳ 明朝" w:hAnsi="ＭＳ 明朝" w:hint="eastAsia"/>
        </w:rPr>
        <w:t>から</w:t>
      </w:r>
      <w:r w:rsidRPr="002711F6">
        <w:rPr>
          <w:rFonts w:eastAsiaTheme="minorHAnsi" w:hint="eastAsia"/>
        </w:rPr>
        <w:t>10</w:t>
      </w:r>
      <w:r w:rsidRPr="002711F6">
        <w:rPr>
          <w:rFonts w:ascii="ＭＳ 明朝" w:hAnsi="ＭＳ 明朝" w:hint="eastAsia"/>
        </w:rPr>
        <w:t>年</w:t>
      </w:r>
      <w:r w:rsidR="00997FCF" w:rsidRPr="002711F6">
        <w:rPr>
          <w:rFonts w:ascii="ＭＳ 明朝" w:hAnsi="ＭＳ 明朝" w:hint="eastAsia"/>
        </w:rPr>
        <w:t>を経過するまでの期</w:t>
      </w:r>
      <w:r w:rsidRPr="002711F6">
        <w:rPr>
          <w:rFonts w:ascii="ＭＳ 明朝" w:hAnsi="ＭＳ 明朝" w:hint="eastAsia"/>
        </w:rPr>
        <w:t>間は</w:t>
      </w:r>
      <w:r w:rsidR="00B11C03" w:rsidRPr="002711F6">
        <w:rPr>
          <w:rFonts w:ascii="ＭＳ 明朝" w:hAnsi="ＭＳ 明朝" w:hint="eastAsia"/>
        </w:rPr>
        <w:t>、</w:t>
      </w:r>
      <w:r w:rsidRPr="002711F6">
        <w:rPr>
          <w:rFonts w:ascii="ＭＳ 明朝" w:hAnsi="ＭＳ 明朝" w:hint="eastAsia"/>
        </w:rPr>
        <w:t>「国際医療」・「先端医療」・「ライフサイエンス」に係る事業</w:t>
      </w:r>
      <w:r w:rsidR="00683772">
        <w:rPr>
          <w:rFonts w:ascii="ＭＳ 明朝" w:hAnsi="ＭＳ 明朝" w:hint="eastAsia"/>
        </w:rPr>
        <w:t>（以下「レガシー事業」という。）</w:t>
      </w:r>
      <w:r w:rsidRPr="002711F6">
        <w:rPr>
          <w:rFonts w:ascii="ＭＳ 明朝" w:hAnsi="ＭＳ 明朝" w:hint="eastAsia"/>
        </w:rPr>
        <w:t>を実施</w:t>
      </w:r>
      <w:r w:rsidR="003772A6">
        <w:rPr>
          <w:rFonts w:ascii="ＭＳ 明朝" w:hAnsi="ＭＳ 明朝" w:hint="eastAsia"/>
        </w:rPr>
        <w:t>するとともに</w:t>
      </w:r>
      <w:r w:rsidR="006E1D4A" w:rsidRPr="002711F6">
        <w:rPr>
          <w:rFonts w:ascii="ＭＳ 明朝" w:hAnsi="ＭＳ 明朝" w:hint="eastAsia"/>
        </w:rPr>
        <w:t>これらに係る情報発信を行わ</w:t>
      </w:r>
      <w:r w:rsidRPr="002711F6">
        <w:rPr>
          <w:rFonts w:ascii="ＭＳ 明朝" w:hAnsi="ＭＳ 明朝" w:hint="eastAsia"/>
        </w:rPr>
        <w:t>なければならない。</w:t>
      </w:r>
    </w:p>
    <w:p w14:paraId="743D2C14" w14:textId="756802AA" w:rsidR="000A62E4" w:rsidRDefault="00B7696B" w:rsidP="00A8256B">
      <w:pPr>
        <w:ind w:left="210" w:hangingChars="100" w:hanging="210"/>
        <w:rPr>
          <w:rFonts w:ascii="ＭＳ 明朝" w:hAnsi="ＭＳ 明朝"/>
        </w:rPr>
      </w:pPr>
      <w:r w:rsidRPr="002711F6">
        <w:rPr>
          <w:rFonts w:ascii="ＭＳ 明朝" w:hAnsi="ＭＳ 明朝" w:hint="eastAsia"/>
        </w:rPr>
        <w:t xml:space="preserve">２　</w:t>
      </w:r>
      <w:r w:rsidR="00526AB8" w:rsidRPr="002711F6">
        <w:rPr>
          <w:rFonts w:ascii="ＭＳ 明朝" w:hAnsi="ＭＳ 明朝" w:hint="eastAsia"/>
        </w:rPr>
        <w:t>丁は、</w:t>
      </w:r>
      <w:r w:rsidRPr="002711F6">
        <w:rPr>
          <w:rFonts w:ascii="ＭＳ 明朝" w:hAnsi="ＭＳ 明朝" w:hint="eastAsia"/>
        </w:rPr>
        <w:t>レガシー建物</w:t>
      </w:r>
      <w:r w:rsidR="00526AB8" w:rsidRPr="002711F6">
        <w:rPr>
          <w:rFonts w:ascii="ＭＳ 明朝" w:hAnsi="ＭＳ 明朝" w:hint="eastAsia"/>
        </w:rPr>
        <w:t>を</w:t>
      </w:r>
      <w:r w:rsidR="00B11C03" w:rsidRPr="002711F6">
        <w:rPr>
          <w:rFonts w:ascii="ＭＳ 明朝" w:hAnsi="ＭＳ 明朝" w:hint="eastAsia"/>
        </w:rPr>
        <w:t>、適切な維持管理のもと</w:t>
      </w:r>
      <w:r w:rsidR="00984B1C">
        <w:rPr>
          <w:rFonts w:ascii="ＭＳ 明朝" w:hAnsi="ＭＳ 明朝" w:hint="eastAsia"/>
        </w:rPr>
        <w:t>、</w:t>
      </w:r>
      <w:r w:rsidR="002601FB" w:rsidRPr="002711F6">
        <w:rPr>
          <w:rFonts w:eastAsiaTheme="minorHAnsi" w:hint="eastAsia"/>
        </w:rPr>
        <w:t>令和4</w:t>
      </w:r>
      <w:r w:rsidR="002601FB" w:rsidRPr="002711F6">
        <w:rPr>
          <w:rFonts w:eastAsiaTheme="minorHAnsi"/>
        </w:rPr>
        <w:t>4</w:t>
      </w:r>
      <w:r w:rsidR="00526AB8" w:rsidRPr="002711F6">
        <w:rPr>
          <w:rFonts w:ascii="ＭＳ 明朝" w:hAnsi="ＭＳ 明朝" w:hint="eastAsia"/>
        </w:rPr>
        <w:t>年９月</w:t>
      </w:r>
      <w:r w:rsidR="00E9778A" w:rsidRPr="002F6349">
        <w:rPr>
          <w:rFonts w:eastAsiaTheme="minorHAnsi" w:hint="eastAsia"/>
        </w:rPr>
        <w:t>30</w:t>
      </w:r>
      <w:r w:rsidR="003F0521" w:rsidRPr="002711F6">
        <w:rPr>
          <w:rFonts w:ascii="ＭＳ 明朝" w:hAnsi="ＭＳ 明朝" w:hint="eastAsia"/>
        </w:rPr>
        <w:t>日</w:t>
      </w:r>
      <w:r w:rsidR="00526AB8" w:rsidRPr="002711F6">
        <w:rPr>
          <w:rFonts w:ascii="ＭＳ 明朝" w:hAnsi="ＭＳ 明朝" w:hint="eastAsia"/>
        </w:rPr>
        <w:t>まで利活用しなければならない。</w:t>
      </w:r>
    </w:p>
    <w:p w14:paraId="43211CDE" w14:textId="362ECA59" w:rsidR="00D03E39" w:rsidRDefault="00D03E39" w:rsidP="00A8256B">
      <w:pPr>
        <w:ind w:left="210" w:hangingChars="100" w:hanging="210"/>
        <w:rPr>
          <w:rFonts w:ascii="ＭＳ 明朝" w:hAnsi="ＭＳ 明朝"/>
        </w:rPr>
      </w:pPr>
      <w:r>
        <w:rPr>
          <w:rFonts w:ascii="ＭＳ 明朝" w:hAnsi="ＭＳ 明朝" w:hint="eastAsia"/>
        </w:rPr>
        <w:t xml:space="preserve">３　</w:t>
      </w:r>
      <w:r w:rsidR="00784D7D">
        <w:rPr>
          <w:rFonts w:ascii="ＭＳ 明朝" w:hAnsi="ＭＳ 明朝" w:hint="eastAsia"/>
        </w:rPr>
        <w:t>前二項のほか、丁は</w:t>
      </w:r>
      <w:r w:rsidR="005D2A57">
        <w:rPr>
          <w:rFonts w:ascii="ＭＳ 明朝" w:hAnsi="ＭＳ 明朝" w:hint="eastAsia"/>
        </w:rPr>
        <w:t>、計画提案で示したレガシーの継承に関する内容を実施しなければならない。</w:t>
      </w:r>
    </w:p>
    <w:p w14:paraId="3D98EB4C" w14:textId="68F6CC47" w:rsidR="00270FF9" w:rsidRPr="00A8256B" w:rsidRDefault="00B913F6" w:rsidP="00270FF9">
      <w:pPr>
        <w:ind w:left="210" w:hangingChars="100" w:hanging="210"/>
        <w:rPr>
          <w:rFonts w:ascii="ＭＳ 明朝" w:hAnsi="ＭＳ 明朝"/>
        </w:rPr>
      </w:pPr>
      <w:r>
        <w:rPr>
          <w:rFonts w:ascii="ＭＳ 明朝" w:hAnsi="ＭＳ 明朝" w:hint="eastAsia"/>
        </w:rPr>
        <w:t>４　丁は、</w:t>
      </w:r>
      <w:r w:rsidR="00B7239F" w:rsidRPr="00B7239F">
        <w:rPr>
          <w:rFonts w:hAnsi="ＭＳ 明朝" w:hint="eastAsia"/>
          <w:szCs w:val="21"/>
        </w:rPr>
        <w:t>レガシー事業を実施する期間、レガシー建物の一部に多目的スペース</w:t>
      </w:r>
      <w:r w:rsidR="002D7312">
        <w:rPr>
          <w:rFonts w:hAnsi="ＭＳ 明朝" w:hint="eastAsia"/>
          <w:szCs w:val="21"/>
        </w:rPr>
        <w:t>（以下「当該スペース」という。）</w:t>
      </w:r>
      <w:r w:rsidR="00B7239F" w:rsidRPr="00B7239F">
        <w:rPr>
          <w:rFonts w:hAnsi="ＭＳ 明朝" w:hint="eastAsia"/>
          <w:szCs w:val="21"/>
        </w:rPr>
        <w:t>を設</w:t>
      </w:r>
      <w:r w:rsidR="009343BA">
        <w:rPr>
          <w:rFonts w:hAnsi="ＭＳ 明朝" w:hint="eastAsia"/>
          <w:szCs w:val="21"/>
        </w:rPr>
        <w:t>け</w:t>
      </w:r>
      <w:r w:rsidR="00B36C59">
        <w:rPr>
          <w:rFonts w:hAnsi="ＭＳ 明朝" w:hint="eastAsia"/>
          <w:szCs w:val="21"/>
        </w:rPr>
        <w:t>ることとする</w:t>
      </w:r>
      <w:r w:rsidR="00B7239F" w:rsidRPr="00B7239F">
        <w:rPr>
          <w:rFonts w:hAnsi="ＭＳ 明朝" w:hint="eastAsia"/>
          <w:szCs w:val="21"/>
        </w:rPr>
        <w:t>。また、</w:t>
      </w:r>
      <w:r w:rsidR="00270695">
        <w:rPr>
          <w:rFonts w:hAnsi="ＭＳ 明朝" w:hint="eastAsia"/>
          <w:szCs w:val="21"/>
        </w:rPr>
        <w:t>丁は、</w:t>
      </w:r>
      <w:r w:rsidR="000A1196">
        <w:rPr>
          <w:rFonts w:hAnsi="ＭＳ 明朝" w:hint="eastAsia"/>
          <w:szCs w:val="21"/>
        </w:rPr>
        <w:t>甲及び乙</w:t>
      </w:r>
      <w:r w:rsidR="00270695">
        <w:rPr>
          <w:rFonts w:hAnsi="ＭＳ 明朝" w:hint="eastAsia"/>
          <w:szCs w:val="21"/>
        </w:rPr>
        <w:t>が</w:t>
      </w:r>
      <w:r w:rsidR="000669D4" w:rsidRPr="00B7239F">
        <w:rPr>
          <w:rFonts w:hAnsi="ＭＳ 明朝" w:hint="eastAsia"/>
          <w:szCs w:val="21"/>
        </w:rPr>
        <w:t>当該スペースにおいて、</w:t>
      </w:r>
      <w:r w:rsidR="00B7239F" w:rsidRPr="00B7239F">
        <w:rPr>
          <w:rFonts w:hAnsi="ＭＳ 明朝" w:hint="eastAsia"/>
          <w:szCs w:val="21"/>
        </w:rPr>
        <w:t>大阪ヘルスケアパビリオン</w:t>
      </w:r>
      <w:r w:rsidR="002F4FCE">
        <w:rPr>
          <w:rFonts w:hAnsi="ＭＳ 明朝" w:hint="eastAsia"/>
          <w:szCs w:val="21"/>
        </w:rPr>
        <w:t>を</w:t>
      </w:r>
      <w:r w:rsidR="00B7239F" w:rsidRPr="00B7239F">
        <w:rPr>
          <w:rFonts w:hAnsi="ＭＳ 明朝" w:hint="eastAsia"/>
          <w:szCs w:val="21"/>
        </w:rPr>
        <w:t>出展</w:t>
      </w:r>
      <w:r w:rsidR="002F4FCE">
        <w:rPr>
          <w:rFonts w:hAnsi="ＭＳ 明朝" w:hint="eastAsia"/>
          <w:szCs w:val="21"/>
        </w:rPr>
        <w:t>した</w:t>
      </w:r>
      <w:r w:rsidR="00B7239F" w:rsidRPr="00B7239F">
        <w:rPr>
          <w:rFonts w:hAnsi="ＭＳ 明朝" w:hint="eastAsia"/>
          <w:szCs w:val="21"/>
        </w:rPr>
        <w:t>意義</w:t>
      </w:r>
      <w:r w:rsidR="00170F10">
        <w:rPr>
          <w:rFonts w:hAnsi="ＭＳ 明朝" w:hint="eastAsia"/>
          <w:szCs w:val="21"/>
        </w:rPr>
        <w:t>や</w:t>
      </w:r>
      <w:r w:rsidR="00B7239F" w:rsidRPr="00B7239F">
        <w:rPr>
          <w:rFonts w:hAnsi="ＭＳ 明朝" w:hint="eastAsia"/>
          <w:szCs w:val="21"/>
        </w:rPr>
        <w:t>目的の更なる進展に資するイベント等</w:t>
      </w:r>
      <w:r w:rsidR="00D65027">
        <w:rPr>
          <w:rFonts w:hAnsi="ＭＳ 明朝" w:hint="eastAsia"/>
          <w:szCs w:val="21"/>
        </w:rPr>
        <w:t>を</w:t>
      </w:r>
      <w:r w:rsidR="00A31376">
        <w:rPr>
          <w:rFonts w:hAnsi="ＭＳ 明朝" w:hint="eastAsia"/>
          <w:szCs w:val="21"/>
        </w:rPr>
        <w:t>実施する場合は、</w:t>
      </w:r>
      <w:r w:rsidR="00083C55">
        <w:rPr>
          <w:rFonts w:hAnsi="ＭＳ 明朝" w:hint="eastAsia"/>
          <w:szCs w:val="21"/>
        </w:rPr>
        <w:t>甲及び乙に</w:t>
      </w:r>
      <w:r w:rsidR="00B7239F" w:rsidRPr="00B7239F">
        <w:rPr>
          <w:rFonts w:hAnsi="ＭＳ 明朝" w:hint="eastAsia"/>
          <w:szCs w:val="21"/>
        </w:rPr>
        <w:t>当該スペースを無償で貸与するとともに、協力</w:t>
      </w:r>
      <w:r w:rsidR="00FC22D9">
        <w:rPr>
          <w:rFonts w:hAnsi="ＭＳ 明朝" w:hint="eastAsia"/>
          <w:szCs w:val="21"/>
        </w:rPr>
        <w:t>しなければならない</w:t>
      </w:r>
      <w:r w:rsidR="00B7239F" w:rsidRPr="00B7239F">
        <w:rPr>
          <w:rFonts w:hAnsi="ＭＳ 明朝" w:hint="eastAsia"/>
          <w:szCs w:val="21"/>
        </w:rPr>
        <w:t>。</w:t>
      </w:r>
    </w:p>
    <w:p w14:paraId="428596DC" w14:textId="622640F9" w:rsidR="0013123B" w:rsidRPr="002711F6" w:rsidRDefault="0013123B" w:rsidP="0013123B">
      <w:pPr>
        <w:widowControl/>
        <w:jc w:val="left"/>
      </w:pPr>
    </w:p>
    <w:p w14:paraId="546F71BA" w14:textId="795FB24D" w:rsidR="006E1D4A" w:rsidRPr="002711F6" w:rsidRDefault="001B330F" w:rsidP="001B330F">
      <w:r w:rsidRPr="002711F6">
        <w:rPr>
          <w:rFonts w:hint="eastAsia"/>
        </w:rPr>
        <w:t>（事業報告</w:t>
      </w:r>
      <w:r w:rsidR="006E1D4A" w:rsidRPr="002711F6">
        <w:rPr>
          <w:rFonts w:hint="eastAsia"/>
        </w:rPr>
        <w:t>等</w:t>
      </w:r>
      <w:r w:rsidRPr="002711F6">
        <w:rPr>
          <w:rFonts w:hint="eastAsia"/>
        </w:rPr>
        <w:t>）</w:t>
      </w:r>
    </w:p>
    <w:p w14:paraId="6A101CFB" w14:textId="2994E5F7" w:rsidR="006E1D4A" w:rsidRPr="002711F6" w:rsidRDefault="001B330F" w:rsidP="00CD7918">
      <w:pPr>
        <w:ind w:left="210" w:hangingChars="100" w:hanging="210"/>
        <w:rPr>
          <w:rFonts w:ascii="ＭＳ 明朝" w:hAnsi="ＭＳ 明朝"/>
        </w:rPr>
      </w:pPr>
      <w:r w:rsidRPr="002711F6">
        <w:rPr>
          <w:rFonts w:hint="eastAsia"/>
        </w:rPr>
        <w:t>第</w:t>
      </w:r>
      <w:r w:rsidR="00951743" w:rsidRPr="002711F6">
        <w:rPr>
          <w:rFonts w:hint="eastAsia"/>
        </w:rPr>
        <w:t>５</w:t>
      </w:r>
      <w:r w:rsidRPr="002711F6">
        <w:rPr>
          <w:rFonts w:hint="eastAsia"/>
        </w:rPr>
        <w:t xml:space="preserve">条　</w:t>
      </w:r>
      <w:bookmarkStart w:id="0" w:name="_Hlk202430465"/>
      <w:r w:rsidR="006E1D4A" w:rsidRPr="002711F6">
        <w:rPr>
          <w:rFonts w:ascii="ＭＳ 明朝" w:hAnsi="ＭＳ 明朝" w:hint="eastAsia"/>
        </w:rPr>
        <w:t>丁は、建築確認申請を行う前に「事業計画書」及び「建築計画書」を甲及び乙に提出し、承諾を得なければならない。この場合において</w:t>
      </w:r>
      <w:r w:rsidR="00766DA3">
        <w:rPr>
          <w:rFonts w:ascii="ＭＳ 明朝" w:hAnsi="ＭＳ 明朝" w:hint="eastAsia"/>
        </w:rPr>
        <w:t>、</w:t>
      </w:r>
      <w:r w:rsidR="006E1D4A" w:rsidRPr="002711F6">
        <w:rPr>
          <w:rFonts w:ascii="ＭＳ 明朝" w:hAnsi="ＭＳ 明朝" w:hint="eastAsia"/>
        </w:rPr>
        <w:t>「事業計画書」及び「建築計画書」は、計画提案に適合したものとしなければならない。また、第</w:t>
      </w:r>
      <w:r w:rsidR="001B2DB9" w:rsidRPr="002711F6">
        <w:rPr>
          <w:rFonts w:ascii="ＭＳ 明朝" w:hAnsi="ＭＳ 明朝" w:hint="eastAsia"/>
        </w:rPr>
        <w:t>３</w:t>
      </w:r>
      <w:r w:rsidR="006E1D4A" w:rsidRPr="002711F6">
        <w:rPr>
          <w:rFonts w:ascii="ＭＳ 明朝" w:hAnsi="ＭＳ 明朝" w:hint="eastAsia"/>
        </w:rPr>
        <w:t>条第３項ただし書き</w:t>
      </w:r>
      <w:r w:rsidR="00997FCF" w:rsidRPr="002711F6">
        <w:rPr>
          <w:rFonts w:ascii="ＭＳ 明朝" w:hAnsi="ＭＳ 明朝" w:hint="eastAsia"/>
        </w:rPr>
        <w:t>又は</w:t>
      </w:r>
      <w:r w:rsidR="006E1D4A" w:rsidRPr="002711F6">
        <w:rPr>
          <w:rFonts w:ascii="ＭＳ 明朝" w:hAnsi="ＭＳ 明朝" w:hint="eastAsia"/>
        </w:rPr>
        <w:t>同条第４項の規定により、計画提案を変更した場合は、変更後の計画提案に適合したものとしなければならない。</w:t>
      </w:r>
    </w:p>
    <w:p w14:paraId="706D5E22" w14:textId="11EBC68B" w:rsidR="001B330F" w:rsidRPr="002711F6" w:rsidRDefault="006E1D4A" w:rsidP="00844C5A">
      <w:pPr>
        <w:ind w:left="210" w:hangingChars="100" w:hanging="210"/>
      </w:pPr>
      <w:r w:rsidRPr="002711F6">
        <w:rPr>
          <w:rFonts w:hint="eastAsia"/>
        </w:rPr>
        <w:t xml:space="preserve">２　</w:t>
      </w:r>
      <w:r w:rsidR="008B08B2" w:rsidRPr="002711F6">
        <w:rPr>
          <w:rFonts w:hint="eastAsia"/>
        </w:rPr>
        <w:t>丁は、</w:t>
      </w:r>
      <w:r w:rsidR="00EF40FF" w:rsidRPr="002711F6">
        <w:rPr>
          <w:rFonts w:hint="eastAsia"/>
        </w:rPr>
        <w:t>土地売買契約及び準用工作物売買契約の締結から10年が経過するまでの間、</w:t>
      </w:r>
      <w:r w:rsidR="008B08B2" w:rsidRPr="002711F6">
        <w:rPr>
          <w:rFonts w:hint="eastAsia"/>
        </w:rPr>
        <w:t>甲及び乙が</w:t>
      </w:r>
      <w:r w:rsidR="000963EC" w:rsidRPr="002711F6">
        <w:rPr>
          <w:rFonts w:hint="eastAsia"/>
        </w:rPr>
        <w:t>、</w:t>
      </w:r>
      <w:r w:rsidR="00901E68" w:rsidRPr="002711F6">
        <w:rPr>
          <w:rFonts w:hint="eastAsia"/>
        </w:rPr>
        <w:t>第</w:t>
      </w:r>
      <w:r w:rsidR="001B2DB9" w:rsidRPr="002711F6">
        <w:rPr>
          <w:rFonts w:hint="eastAsia"/>
        </w:rPr>
        <w:t>３</w:t>
      </w:r>
      <w:r w:rsidR="00901E68" w:rsidRPr="002711F6">
        <w:rPr>
          <w:rFonts w:hint="eastAsia"/>
        </w:rPr>
        <w:t>条</w:t>
      </w:r>
      <w:r w:rsidR="008B08B2" w:rsidRPr="002711F6">
        <w:rPr>
          <w:rFonts w:hint="eastAsia"/>
        </w:rPr>
        <w:t>及び第４条</w:t>
      </w:r>
      <w:r w:rsidR="00901E68" w:rsidRPr="002711F6">
        <w:rPr>
          <w:rFonts w:hint="eastAsia"/>
        </w:rPr>
        <w:t>の規定に基づき本事業が適切に</w:t>
      </w:r>
      <w:r w:rsidR="001B330F" w:rsidRPr="002711F6">
        <w:rPr>
          <w:rFonts w:hint="eastAsia"/>
        </w:rPr>
        <w:t>行われている</w:t>
      </w:r>
      <w:r w:rsidR="000963EC" w:rsidRPr="002711F6">
        <w:rPr>
          <w:rFonts w:hint="eastAsia"/>
        </w:rPr>
        <w:t>か否か</w:t>
      </w:r>
      <w:r w:rsidR="001B330F" w:rsidRPr="002711F6">
        <w:rPr>
          <w:rFonts w:hint="eastAsia"/>
        </w:rPr>
        <w:t>を確認するため、</w:t>
      </w:r>
      <w:r w:rsidR="008B08B2" w:rsidRPr="002711F6">
        <w:rPr>
          <w:rFonts w:hint="eastAsia"/>
        </w:rPr>
        <w:t>甲及び乙に対し、</w:t>
      </w:r>
      <w:r w:rsidR="00F4099A" w:rsidRPr="002711F6">
        <w:rPr>
          <w:rFonts w:hint="eastAsia"/>
        </w:rPr>
        <w:t>毎年</w:t>
      </w:r>
      <w:r w:rsidR="00CA68C0">
        <w:rPr>
          <w:rFonts w:hint="eastAsia"/>
        </w:rPr>
        <w:t>３</w:t>
      </w:r>
      <w:r w:rsidR="00F4099A" w:rsidRPr="002711F6">
        <w:rPr>
          <w:rFonts w:hint="eastAsia"/>
        </w:rPr>
        <w:t>月</w:t>
      </w:r>
      <w:r w:rsidR="000963EC" w:rsidRPr="002711F6">
        <w:rPr>
          <w:rFonts w:hint="eastAsia"/>
        </w:rPr>
        <w:t>末</w:t>
      </w:r>
      <w:r w:rsidR="00F4099A" w:rsidRPr="002711F6">
        <w:rPr>
          <w:rFonts w:hint="eastAsia"/>
        </w:rPr>
        <w:t>日までに</w:t>
      </w:r>
      <w:r w:rsidR="001B330F" w:rsidRPr="002711F6">
        <w:rPr>
          <w:rFonts w:hint="eastAsia"/>
        </w:rPr>
        <w:t>事業報告を</w:t>
      </w:r>
      <w:r w:rsidR="00D92A99" w:rsidRPr="002711F6">
        <w:rPr>
          <w:rFonts w:hint="eastAsia"/>
        </w:rPr>
        <w:t>行わなければならない</w:t>
      </w:r>
      <w:r w:rsidR="008011C0">
        <w:rPr>
          <w:rFonts w:hint="eastAsia"/>
        </w:rPr>
        <w:t>。</w:t>
      </w:r>
    </w:p>
    <w:p w14:paraId="1A552A9A" w14:textId="4B35E0B2" w:rsidR="001B330F" w:rsidRPr="00F47349" w:rsidRDefault="006E1D4A" w:rsidP="00776BC3">
      <w:pPr>
        <w:ind w:left="210" w:hangingChars="100" w:hanging="210"/>
      </w:pPr>
      <w:r w:rsidRPr="002711F6">
        <w:rPr>
          <w:rFonts w:hint="eastAsia"/>
        </w:rPr>
        <w:t>３</w:t>
      </w:r>
      <w:r w:rsidR="001B330F" w:rsidRPr="002711F6">
        <w:rPr>
          <w:rFonts w:hint="eastAsia"/>
        </w:rPr>
        <w:t xml:space="preserve">　</w:t>
      </w:r>
      <w:r w:rsidR="00CA68C0" w:rsidRPr="00F47349">
        <w:t>前項に規定する事業報告に際して、甲及び乙が、その内容の確認のために必要な資料の提出又は説明を求めた場合、丁はこれに速やかに応じるものとする。</w:t>
      </w:r>
    </w:p>
    <w:p w14:paraId="6B71F71C" w14:textId="679CC8D4" w:rsidR="00781C09" w:rsidRPr="002711F6" w:rsidRDefault="00781C09" w:rsidP="00776BC3">
      <w:pPr>
        <w:ind w:left="210" w:hangingChars="100" w:hanging="210"/>
        <w:rPr>
          <w:rFonts w:ascii="ＭＳ 明朝" w:hAnsi="ＭＳ 明朝"/>
        </w:rPr>
      </w:pPr>
      <w:r w:rsidRPr="00F47349">
        <w:rPr>
          <w:rFonts w:hint="eastAsia"/>
        </w:rPr>
        <w:t>４　丁は</w:t>
      </w:r>
      <w:r w:rsidR="00D30E32" w:rsidRPr="00F47349">
        <w:rPr>
          <w:rFonts w:hint="eastAsia"/>
        </w:rPr>
        <w:t>、乙及び関係地権者と協議を行い、地区計画の策定に協力しなけれ</w:t>
      </w:r>
      <w:r w:rsidR="00D30E32">
        <w:rPr>
          <w:rFonts w:hint="eastAsia"/>
        </w:rPr>
        <w:t>ばならない。</w:t>
      </w:r>
    </w:p>
    <w:bookmarkEnd w:id="0"/>
    <w:p w14:paraId="7F67915F" w14:textId="77777777" w:rsidR="001B330F" w:rsidRPr="002711F6" w:rsidRDefault="001B330F" w:rsidP="00185173"/>
    <w:p w14:paraId="46C606B4" w14:textId="77777777" w:rsidR="00185173" w:rsidRPr="002711F6" w:rsidRDefault="00185173" w:rsidP="00185173">
      <w:bookmarkStart w:id="1" w:name="_Hlk212551647"/>
      <w:r w:rsidRPr="002711F6">
        <w:rPr>
          <w:rFonts w:hint="eastAsia"/>
        </w:rPr>
        <w:t>（損害賠償等）</w:t>
      </w:r>
      <w:bookmarkEnd w:id="1"/>
    </w:p>
    <w:p w14:paraId="35FBF325" w14:textId="4A65BDFD" w:rsidR="00185173" w:rsidRPr="002711F6" w:rsidRDefault="00185173" w:rsidP="00844C5A">
      <w:pPr>
        <w:ind w:left="210" w:hangingChars="100" w:hanging="210"/>
      </w:pPr>
      <w:r w:rsidRPr="002711F6">
        <w:rPr>
          <w:rFonts w:hint="eastAsia"/>
        </w:rPr>
        <w:t>第</w:t>
      </w:r>
      <w:r w:rsidR="00951743" w:rsidRPr="002711F6">
        <w:rPr>
          <w:rFonts w:hint="eastAsia"/>
        </w:rPr>
        <w:t>６</w:t>
      </w:r>
      <w:r w:rsidRPr="002711F6">
        <w:rPr>
          <w:rFonts w:hint="eastAsia"/>
        </w:rPr>
        <w:t xml:space="preserve">条　</w:t>
      </w:r>
      <w:r w:rsidR="00594DA2" w:rsidRPr="002711F6">
        <w:rPr>
          <w:rFonts w:hint="eastAsia"/>
        </w:rPr>
        <w:t>丁</w:t>
      </w:r>
      <w:r w:rsidRPr="002711F6">
        <w:rPr>
          <w:rFonts w:hint="eastAsia"/>
        </w:rPr>
        <w:t>は、</w:t>
      </w:r>
      <w:r w:rsidR="00CE2882" w:rsidRPr="002711F6">
        <w:rPr>
          <w:rFonts w:hint="eastAsia"/>
        </w:rPr>
        <w:t>本協定に基づき履行又は遵守すべき自己の義務に違反し、又は履行若しくは遵守を怠ったことによって</w:t>
      </w:r>
      <w:r w:rsidR="00594DA2" w:rsidRPr="002711F6">
        <w:rPr>
          <w:rFonts w:hint="eastAsia"/>
        </w:rPr>
        <w:t>、</w:t>
      </w:r>
      <w:r w:rsidR="00CC3327" w:rsidRPr="002711F6">
        <w:rPr>
          <w:rFonts w:hint="eastAsia"/>
        </w:rPr>
        <w:t>甲、乙及び丙</w:t>
      </w:r>
      <w:r w:rsidRPr="002711F6">
        <w:rPr>
          <w:rFonts w:hint="eastAsia"/>
        </w:rPr>
        <w:t>に損害を与えた場合は、その損害を賠償しなければならない。</w:t>
      </w:r>
    </w:p>
    <w:p w14:paraId="1DAB9E6C" w14:textId="3E47EB7F" w:rsidR="00185173" w:rsidRPr="002711F6" w:rsidRDefault="00185173" w:rsidP="001B2DB9">
      <w:pPr>
        <w:ind w:left="210" w:hangingChars="100" w:hanging="210"/>
      </w:pPr>
      <w:r w:rsidRPr="002711F6">
        <w:rPr>
          <w:rFonts w:hint="eastAsia"/>
        </w:rPr>
        <w:t xml:space="preserve">２　</w:t>
      </w:r>
      <w:r w:rsidR="00677917" w:rsidRPr="002711F6">
        <w:rPr>
          <w:rFonts w:hint="eastAsia"/>
        </w:rPr>
        <w:t>甲、乙及び丙は、</w:t>
      </w:r>
      <w:r w:rsidR="00550ED9" w:rsidRPr="002711F6">
        <w:rPr>
          <w:rFonts w:hint="eastAsia"/>
        </w:rPr>
        <w:t>計画提案内容が実現できない場合</w:t>
      </w:r>
      <w:r w:rsidR="00677917" w:rsidRPr="002711F6">
        <w:rPr>
          <w:rFonts w:hint="eastAsia"/>
        </w:rPr>
        <w:t>又は</w:t>
      </w:r>
      <w:r w:rsidR="00EA236D" w:rsidRPr="002711F6">
        <w:rPr>
          <w:rFonts w:hint="eastAsia"/>
        </w:rPr>
        <w:t>第</w:t>
      </w:r>
      <w:r w:rsidR="000A62E4">
        <w:rPr>
          <w:rFonts w:hint="eastAsia"/>
        </w:rPr>
        <w:t>３</w:t>
      </w:r>
      <w:r w:rsidR="00EA236D" w:rsidRPr="002711F6">
        <w:rPr>
          <w:rFonts w:hint="eastAsia"/>
        </w:rPr>
        <w:t>条第３項</w:t>
      </w:r>
      <w:r w:rsidR="002E2FE0" w:rsidRPr="002711F6">
        <w:rPr>
          <w:rFonts w:hint="eastAsia"/>
        </w:rPr>
        <w:t>ただし書き</w:t>
      </w:r>
      <w:r w:rsidR="00B45721" w:rsidRPr="002711F6">
        <w:rPr>
          <w:rFonts w:hint="eastAsia"/>
        </w:rPr>
        <w:t>及び第</w:t>
      </w:r>
      <w:r w:rsidR="000A62E4">
        <w:rPr>
          <w:rFonts w:hint="eastAsia"/>
        </w:rPr>
        <w:t>３</w:t>
      </w:r>
      <w:r w:rsidR="00B45721" w:rsidRPr="002711F6">
        <w:rPr>
          <w:rFonts w:hint="eastAsia"/>
        </w:rPr>
        <w:t>条第４項</w:t>
      </w:r>
      <w:r w:rsidR="002E2FE0" w:rsidRPr="002711F6">
        <w:rPr>
          <w:rFonts w:hint="eastAsia"/>
        </w:rPr>
        <w:t>の規定</w:t>
      </w:r>
      <w:r w:rsidRPr="002711F6">
        <w:rPr>
          <w:rFonts w:hint="eastAsia"/>
        </w:rPr>
        <w:t>により変更され</w:t>
      </w:r>
      <w:r w:rsidR="00550ED9" w:rsidRPr="002711F6">
        <w:rPr>
          <w:rFonts w:hint="eastAsia"/>
        </w:rPr>
        <w:t>た</w:t>
      </w:r>
      <w:r w:rsidRPr="002711F6">
        <w:rPr>
          <w:rFonts w:hint="eastAsia"/>
        </w:rPr>
        <w:t>場合に</w:t>
      </w:r>
      <w:r w:rsidR="00C81EB7" w:rsidRPr="002711F6">
        <w:rPr>
          <w:rFonts w:hint="eastAsia"/>
        </w:rPr>
        <w:t>お</w:t>
      </w:r>
      <w:r w:rsidRPr="002711F6">
        <w:rPr>
          <w:rFonts w:hint="eastAsia"/>
        </w:rPr>
        <w:t>いても、その責を負わないものとし、</w:t>
      </w:r>
      <w:r w:rsidR="009438DE" w:rsidRPr="002711F6">
        <w:rPr>
          <w:rFonts w:hint="eastAsia"/>
        </w:rPr>
        <w:t>丁</w:t>
      </w:r>
      <w:r w:rsidRPr="002711F6">
        <w:rPr>
          <w:rFonts w:hint="eastAsia"/>
        </w:rPr>
        <w:t>に損害があっても、</w:t>
      </w:r>
      <w:r w:rsidR="009438DE" w:rsidRPr="002711F6">
        <w:rPr>
          <w:rFonts w:hint="eastAsia"/>
        </w:rPr>
        <w:t>丁</w:t>
      </w:r>
      <w:r w:rsidRPr="002711F6">
        <w:rPr>
          <w:rFonts w:hint="eastAsia"/>
        </w:rPr>
        <w:t>は甲</w:t>
      </w:r>
      <w:r w:rsidR="00677917" w:rsidRPr="002711F6">
        <w:rPr>
          <w:rFonts w:hint="eastAsia"/>
        </w:rPr>
        <w:t>、</w:t>
      </w:r>
      <w:r w:rsidR="002B7F97" w:rsidRPr="002711F6">
        <w:rPr>
          <w:rFonts w:hint="eastAsia"/>
        </w:rPr>
        <w:t>乙</w:t>
      </w:r>
      <w:r w:rsidR="00677917" w:rsidRPr="002711F6">
        <w:rPr>
          <w:rFonts w:hint="eastAsia"/>
        </w:rPr>
        <w:t>及び丙</w:t>
      </w:r>
      <w:r w:rsidRPr="002711F6">
        <w:rPr>
          <w:rFonts w:hint="eastAsia"/>
        </w:rPr>
        <w:t>に対しその賠償を請求することができない。</w:t>
      </w:r>
    </w:p>
    <w:p w14:paraId="12E9E1C2" w14:textId="77777777" w:rsidR="009438DE" w:rsidRPr="002711F6" w:rsidRDefault="009438DE" w:rsidP="00185173"/>
    <w:p w14:paraId="5BE94FC1" w14:textId="1A06F5B5" w:rsidR="00185173" w:rsidRPr="002711F6" w:rsidRDefault="001F3F41" w:rsidP="00185173">
      <w:r w:rsidRPr="002711F6">
        <w:rPr>
          <w:rFonts w:hint="eastAsia"/>
        </w:rPr>
        <w:t>（秘密保持</w:t>
      </w:r>
      <w:r w:rsidR="009A2CA1">
        <w:rPr>
          <w:rFonts w:hint="eastAsia"/>
        </w:rPr>
        <w:t>義務</w:t>
      </w:r>
      <w:r w:rsidRPr="002711F6">
        <w:rPr>
          <w:rFonts w:hint="eastAsia"/>
        </w:rPr>
        <w:t>）</w:t>
      </w:r>
    </w:p>
    <w:p w14:paraId="20A573A2" w14:textId="04601C81" w:rsidR="00185173" w:rsidRPr="002711F6" w:rsidRDefault="00185173" w:rsidP="00E9738A">
      <w:pPr>
        <w:ind w:left="210" w:hangingChars="100" w:hanging="210"/>
      </w:pPr>
      <w:r w:rsidRPr="002711F6">
        <w:rPr>
          <w:rFonts w:hint="eastAsia"/>
        </w:rPr>
        <w:t>第</w:t>
      </w:r>
      <w:r w:rsidR="00951743" w:rsidRPr="002711F6">
        <w:rPr>
          <w:rFonts w:hint="eastAsia"/>
        </w:rPr>
        <w:t>７</w:t>
      </w:r>
      <w:r w:rsidRPr="002711F6">
        <w:rPr>
          <w:rFonts w:hint="eastAsia"/>
        </w:rPr>
        <w:t>条</w:t>
      </w:r>
      <w:r w:rsidR="009438DE" w:rsidRPr="002711F6">
        <w:rPr>
          <w:rFonts w:hint="eastAsia"/>
        </w:rPr>
        <w:t xml:space="preserve">　</w:t>
      </w:r>
      <w:r w:rsidR="007B1C6C" w:rsidRPr="002711F6">
        <w:rPr>
          <w:rFonts w:hint="eastAsia"/>
        </w:rPr>
        <w:t>甲、乙、丙及び</w:t>
      </w:r>
      <w:r w:rsidR="009438DE" w:rsidRPr="002711F6">
        <w:rPr>
          <w:rFonts w:hint="eastAsia"/>
        </w:rPr>
        <w:t>丁</w:t>
      </w:r>
      <w:r w:rsidRPr="002711F6">
        <w:rPr>
          <w:rFonts w:hint="eastAsia"/>
        </w:rPr>
        <w:t>は、本事業に関して知り得たすべての情報について</w:t>
      </w:r>
      <w:r w:rsidR="009A2CA1">
        <w:rPr>
          <w:rFonts w:hint="eastAsia"/>
        </w:rPr>
        <w:t>秘密保持</w:t>
      </w:r>
      <w:r w:rsidRPr="002711F6">
        <w:rPr>
          <w:rFonts w:hint="eastAsia"/>
        </w:rPr>
        <w:t>義務を負い、</w:t>
      </w:r>
      <w:r w:rsidR="00952DD4" w:rsidRPr="002711F6">
        <w:rPr>
          <w:rFonts w:hint="eastAsia"/>
        </w:rPr>
        <w:t>相手方の事前の書面による承諾なく、</w:t>
      </w:r>
      <w:r w:rsidRPr="002711F6">
        <w:rPr>
          <w:rFonts w:hint="eastAsia"/>
        </w:rPr>
        <w:t>当該情報を第三者に開示又は漏えいしてはならず、本事業の目的以外に使用してはならない。</w:t>
      </w:r>
      <w:r w:rsidR="00E9738A">
        <w:rPr>
          <w:rFonts w:hint="eastAsia"/>
        </w:rPr>
        <w:t>当該義務に違反した当事者は、相手方が必要と認める措置を直ちに講じなければならない。</w:t>
      </w:r>
      <w:r w:rsidRPr="002711F6">
        <w:rPr>
          <w:rFonts w:hint="eastAsia"/>
        </w:rPr>
        <w:t>ただし、次に掲げる各号のいずれかに該当する場合は、この限りではない。</w:t>
      </w:r>
    </w:p>
    <w:p w14:paraId="0651E380" w14:textId="77777777" w:rsidR="00185173" w:rsidRPr="002711F6" w:rsidRDefault="00185173" w:rsidP="00185173">
      <w:r w:rsidRPr="002711F6">
        <w:rPr>
          <w:rFonts w:hint="eastAsia"/>
        </w:rPr>
        <w:t>（１）</w:t>
      </w:r>
      <w:r w:rsidRPr="002711F6">
        <w:t xml:space="preserve"> </w:t>
      </w:r>
      <w:r w:rsidRPr="002711F6">
        <w:rPr>
          <w:rFonts w:hint="eastAsia"/>
        </w:rPr>
        <w:t>公知の情報である場合</w:t>
      </w:r>
    </w:p>
    <w:p w14:paraId="0E914A38" w14:textId="763240A0" w:rsidR="00185173" w:rsidRPr="002711F6" w:rsidRDefault="00185173" w:rsidP="00224073">
      <w:pPr>
        <w:ind w:left="735" w:hangingChars="350" w:hanging="735"/>
      </w:pPr>
      <w:r w:rsidRPr="002711F6">
        <w:rPr>
          <w:rFonts w:hint="eastAsia"/>
        </w:rPr>
        <w:t>（２）</w:t>
      </w:r>
      <w:r w:rsidRPr="002711F6">
        <w:t xml:space="preserve"> </w:t>
      </w:r>
      <w:r w:rsidRPr="002711F6">
        <w:rPr>
          <w:rFonts w:hint="eastAsia"/>
        </w:rPr>
        <w:t>甲</w:t>
      </w:r>
      <w:r w:rsidR="009438DE" w:rsidRPr="002711F6">
        <w:rPr>
          <w:rFonts w:hint="eastAsia"/>
        </w:rPr>
        <w:t>、乙</w:t>
      </w:r>
      <w:r w:rsidR="001C010A">
        <w:rPr>
          <w:rFonts w:hint="eastAsia"/>
        </w:rPr>
        <w:t>、</w:t>
      </w:r>
      <w:r w:rsidR="009438DE" w:rsidRPr="002711F6">
        <w:rPr>
          <w:rFonts w:hint="eastAsia"/>
        </w:rPr>
        <w:t>丙</w:t>
      </w:r>
      <w:r w:rsidR="001C010A">
        <w:rPr>
          <w:rFonts w:hint="eastAsia"/>
        </w:rPr>
        <w:t>及び丁</w:t>
      </w:r>
      <w:r w:rsidRPr="002711F6">
        <w:rPr>
          <w:rFonts w:hint="eastAsia"/>
        </w:rPr>
        <w:t>が</w:t>
      </w:r>
      <w:r w:rsidR="009A2CA1">
        <w:rPr>
          <w:rFonts w:hint="eastAsia"/>
        </w:rPr>
        <w:t>秘密保持</w:t>
      </w:r>
      <w:r w:rsidRPr="002711F6">
        <w:rPr>
          <w:rFonts w:hint="eastAsia"/>
        </w:rPr>
        <w:t>義務の対象としない情報であることを承諾した場合</w:t>
      </w:r>
    </w:p>
    <w:p w14:paraId="30DB908A" w14:textId="7DBC75C9" w:rsidR="00185173" w:rsidRPr="002711F6" w:rsidRDefault="00185173" w:rsidP="00185173">
      <w:r w:rsidRPr="002711F6">
        <w:rPr>
          <w:rFonts w:hint="eastAsia"/>
        </w:rPr>
        <w:t>（３）</w:t>
      </w:r>
      <w:r w:rsidRPr="002711F6">
        <w:t xml:space="preserve"> </w:t>
      </w:r>
      <w:r w:rsidRPr="002711F6">
        <w:rPr>
          <w:rFonts w:hint="eastAsia"/>
        </w:rPr>
        <w:t>裁判所により開示が命じられた場合</w:t>
      </w:r>
    </w:p>
    <w:p w14:paraId="7244CD2E" w14:textId="1C4650B8" w:rsidR="00185173" w:rsidRPr="002711F6" w:rsidRDefault="00185173" w:rsidP="004E2317">
      <w:pPr>
        <w:ind w:left="735" w:hangingChars="350" w:hanging="735"/>
      </w:pPr>
      <w:r w:rsidRPr="002711F6">
        <w:rPr>
          <w:rFonts w:hint="eastAsia"/>
        </w:rPr>
        <w:t>（４）</w:t>
      </w:r>
      <w:r w:rsidRPr="002711F6">
        <w:t xml:space="preserve"> </w:t>
      </w:r>
      <w:r w:rsidRPr="002711F6">
        <w:rPr>
          <w:rFonts w:hint="eastAsia"/>
        </w:rPr>
        <w:t>甲が大阪</w:t>
      </w:r>
      <w:r w:rsidR="0051095F" w:rsidRPr="002711F6">
        <w:rPr>
          <w:rFonts w:hint="eastAsia"/>
        </w:rPr>
        <w:t>府</w:t>
      </w:r>
      <w:r w:rsidRPr="002711F6">
        <w:rPr>
          <w:rFonts w:hint="eastAsia"/>
        </w:rPr>
        <w:t>情報公開条例</w:t>
      </w:r>
      <w:r w:rsidR="004E2317" w:rsidRPr="002711F6">
        <w:rPr>
          <w:rFonts w:hint="eastAsia"/>
        </w:rPr>
        <w:t>（平成11年</w:t>
      </w:r>
      <w:r w:rsidR="00B76F74" w:rsidRPr="002711F6">
        <w:rPr>
          <w:rFonts w:hint="eastAsia"/>
        </w:rPr>
        <w:t>大阪府</w:t>
      </w:r>
      <w:r w:rsidR="004E2317" w:rsidRPr="002711F6">
        <w:rPr>
          <w:rFonts w:hint="eastAsia"/>
        </w:rPr>
        <w:t>条例第39号）</w:t>
      </w:r>
      <w:r w:rsidRPr="002711F6">
        <w:rPr>
          <w:rFonts w:hint="eastAsia"/>
        </w:rPr>
        <w:t>に基づき開示</w:t>
      </w:r>
      <w:r w:rsidR="00CE2882" w:rsidRPr="002711F6">
        <w:rPr>
          <w:rFonts w:hint="eastAsia"/>
        </w:rPr>
        <w:t>する</w:t>
      </w:r>
      <w:r w:rsidRPr="002711F6">
        <w:rPr>
          <w:rFonts w:hint="eastAsia"/>
        </w:rPr>
        <w:t>場合</w:t>
      </w:r>
      <w:r w:rsidR="004E2317" w:rsidRPr="002711F6">
        <w:rPr>
          <w:rFonts w:hint="eastAsia"/>
        </w:rPr>
        <w:t>又は</w:t>
      </w:r>
      <w:r w:rsidR="0051095F" w:rsidRPr="002711F6">
        <w:rPr>
          <w:rFonts w:hint="eastAsia"/>
        </w:rPr>
        <w:t>乙が大阪市情報公開条例</w:t>
      </w:r>
      <w:r w:rsidR="004E2317" w:rsidRPr="002711F6">
        <w:rPr>
          <w:rFonts w:hint="eastAsia"/>
        </w:rPr>
        <w:t>（平成13年</w:t>
      </w:r>
      <w:r w:rsidR="00B76F74" w:rsidRPr="002711F6">
        <w:rPr>
          <w:rFonts w:hint="eastAsia"/>
        </w:rPr>
        <w:t>大阪市</w:t>
      </w:r>
      <w:r w:rsidR="004E2317" w:rsidRPr="002711F6">
        <w:rPr>
          <w:rFonts w:hint="eastAsia"/>
        </w:rPr>
        <w:t>条例第3号）</w:t>
      </w:r>
      <w:r w:rsidR="0051095F" w:rsidRPr="002711F6">
        <w:rPr>
          <w:rFonts w:hint="eastAsia"/>
        </w:rPr>
        <w:t>に基づき開示</w:t>
      </w:r>
      <w:r w:rsidR="00CE2882" w:rsidRPr="002711F6">
        <w:rPr>
          <w:rFonts w:hint="eastAsia"/>
        </w:rPr>
        <w:t>する</w:t>
      </w:r>
      <w:r w:rsidR="0051095F" w:rsidRPr="002711F6">
        <w:rPr>
          <w:rFonts w:hint="eastAsia"/>
        </w:rPr>
        <w:t>場合</w:t>
      </w:r>
    </w:p>
    <w:p w14:paraId="59806445" w14:textId="41FFA58B" w:rsidR="00185173" w:rsidRPr="002711F6" w:rsidRDefault="00185173" w:rsidP="00185173">
      <w:r w:rsidRPr="002711F6">
        <w:rPr>
          <w:rFonts w:hint="eastAsia"/>
        </w:rPr>
        <w:t>（５）</w:t>
      </w:r>
      <w:r w:rsidRPr="002711F6">
        <w:t xml:space="preserve"> </w:t>
      </w:r>
      <w:r w:rsidRPr="002711F6">
        <w:rPr>
          <w:rFonts w:hint="eastAsia"/>
        </w:rPr>
        <w:t>その他法令に基づき開示する場合</w:t>
      </w:r>
    </w:p>
    <w:p w14:paraId="2D939E02" w14:textId="3B652B50" w:rsidR="00185173" w:rsidRPr="002711F6" w:rsidRDefault="00185173" w:rsidP="004E2317">
      <w:pPr>
        <w:ind w:left="210" w:hangingChars="100" w:hanging="210"/>
      </w:pPr>
      <w:r w:rsidRPr="002711F6">
        <w:rPr>
          <w:rFonts w:hint="eastAsia"/>
        </w:rPr>
        <w:t>２</w:t>
      </w:r>
      <w:r w:rsidR="009438DE" w:rsidRPr="002711F6">
        <w:rPr>
          <w:rFonts w:hint="eastAsia"/>
        </w:rPr>
        <w:t xml:space="preserve">　丁</w:t>
      </w:r>
      <w:r w:rsidRPr="002711F6">
        <w:rPr>
          <w:rFonts w:hint="eastAsia"/>
        </w:rPr>
        <w:t>は、本事業の業務を遂行するに際して知り得た、甲</w:t>
      </w:r>
      <w:r w:rsidR="009438DE" w:rsidRPr="002711F6">
        <w:rPr>
          <w:rFonts w:hint="eastAsia"/>
        </w:rPr>
        <w:t>、乙及び丙</w:t>
      </w:r>
      <w:r w:rsidRPr="002711F6">
        <w:rPr>
          <w:rFonts w:hint="eastAsia"/>
        </w:rPr>
        <w:t>が貸与するデータ及び資料等に記載された個人情報並びに当該情報から</w:t>
      </w:r>
      <w:r w:rsidR="009438DE" w:rsidRPr="002711F6">
        <w:rPr>
          <w:rFonts w:hint="eastAsia"/>
        </w:rPr>
        <w:t>丁</w:t>
      </w:r>
      <w:r w:rsidRPr="002711F6">
        <w:rPr>
          <w:rFonts w:hint="eastAsia"/>
        </w:rPr>
        <w:t>が作成した個人情報（以下、本条において、これらを総称して「個人情報」という。）を、個人情報の保護に関する法律（平成</w:t>
      </w:r>
      <w:r w:rsidRPr="002711F6">
        <w:t>15</w:t>
      </w:r>
      <w:r w:rsidRPr="002711F6">
        <w:rPr>
          <w:rFonts w:hint="eastAsia"/>
        </w:rPr>
        <w:t>年法律第</w:t>
      </w:r>
      <w:r w:rsidRPr="002711F6">
        <w:t>57</w:t>
      </w:r>
      <w:r w:rsidRPr="002711F6">
        <w:rPr>
          <w:rFonts w:hint="eastAsia"/>
        </w:rPr>
        <w:t>号）</w:t>
      </w:r>
      <w:r w:rsidR="0051095F" w:rsidRPr="002711F6">
        <w:rPr>
          <w:rFonts w:hint="eastAsia"/>
        </w:rPr>
        <w:t>、大阪府個人情報</w:t>
      </w:r>
      <w:r w:rsidR="00244BD7" w:rsidRPr="002711F6">
        <w:rPr>
          <w:rFonts w:hint="eastAsia"/>
        </w:rPr>
        <w:t>の</w:t>
      </w:r>
      <w:r w:rsidR="0051095F" w:rsidRPr="002711F6">
        <w:rPr>
          <w:rFonts w:hint="eastAsia"/>
        </w:rPr>
        <w:t>保護</w:t>
      </w:r>
      <w:r w:rsidR="00244BD7" w:rsidRPr="002711F6">
        <w:rPr>
          <w:rFonts w:hint="eastAsia"/>
        </w:rPr>
        <w:t>に関する法律施行</w:t>
      </w:r>
      <w:r w:rsidR="0051095F" w:rsidRPr="002711F6">
        <w:rPr>
          <w:rFonts w:hint="eastAsia"/>
        </w:rPr>
        <w:t>条例（</w:t>
      </w:r>
      <w:r w:rsidR="00244BD7" w:rsidRPr="002711F6">
        <w:rPr>
          <w:rFonts w:hint="eastAsia"/>
        </w:rPr>
        <w:t>令和４</w:t>
      </w:r>
      <w:r w:rsidR="0051095F" w:rsidRPr="002711F6">
        <w:rPr>
          <w:rFonts w:hint="eastAsia"/>
        </w:rPr>
        <w:t>年</w:t>
      </w:r>
      <w:r w:rsidR="00B76F74" w:rsidRPr="002711F6">
        <w:rPr>
          <w:rFonts w:hint="eastAsia"/>
        </w:rPr>
        <w:t>大阪府</w:t>
      </w:r>
      <w:r w:rsidR="0051095F" w:rsidRPr="002711F6">
        <w:rPr>
          <w:rFonts w:hint="eastAsia"/>
        </w:rPr>
        <w:t>条例</w:t>
      </w:r>
      <w:r w:rsidR="00244BD7" w:rsidRPr="002711F6">
        <w:rPr>
          <w:rFonts w:hint="eastAsia"/>
        </w:rPr>
        <w:t>第60</w:t>
      </w:r>
      <w:r w:rsidR="0051095F" w:rsidRPr="002711F6">
        <w:rPr>
          <w:rFonts w:hint="eastAsia"/>
        </w:rPr>
        <w:t>号）</w:t>
      </w:r>
      <w:r w:rsidRPr="002711F6">
        <w:rPr>
          <w:rFonts w:hint="eastAsia"/>
        </w:rPr>
        <w:t>及び</w:t>
      </w:r>
      <w:r w:rsidR="004E2317" w:rsidRPr="002711F6">
        <w:rPr>
          <w:rFonts w:hint="eastAsia"/>
        </w:rPr>
        <w:t>大阪市個人情報の保護に関する法律の施行等に関する条例</w:t>
      </w:r>
      <w:r w:rsidRPr="002711F6">
        <w:rPr>
          <w:rFonts w:hint="eastAsia"/>
        </w:rPr>
        <w:t>（</w:t>
      </w:r>
      <w:r w:rsidR="004E2317" w:rsidRPr="002711F6">
        <w:rPr>
          <w:rFonts w:hint="eastAsia"/>
        </w:rPr>
        <w:t>令和５</w:t>
      </w:r>
      <w:r w:rsidRPr="002711F6">
        <w:rPr>
          <w:rFonts w:hint="eastAsia"/>
        </w:rPr>
        <w:t>年</w:t>
      </w:r>
      <w:r w:rsidR="00B76F74" w:rsidRPr="002711F6">
        <w:rPr>
          <w:rFonts w:hint="eastAsia"/>
        </w:rPr>
        <w:t>大阪市</w:t>
      </w:r>
      <w:r w:rsidRPr="002711F6">
        <w:rPr>
          <w:rFonts w:hint="eastAsia"/>
        </w:rPr>
        <w:t>条例</w:t>
      </w:r>
      <w:r w:rsidR="004E2317" w:rsidRPr="002711F6">
        <w:rPr>
          <w:rFonts w:hint="eastAsia"/>
        </w:rPr>
        <w:t>第５</w:t>
      </w:r>
      <w:r w:rsidRPr="002711F6">
        <w:rPr>
          <w:rFonts w:hint="eastAsia"/>
        </w:rPr>
        <w:t>号）を遵守して取扱う責務を負う。</w:t>
      </w:r>
      <w:r w:rsidRPr="002711F6">
        <w:t xml:space="preserve"> </w:t>
      </w:r>
    </w:p>
    <w:p w14:paraId="13217EA2" w14:textId="6E1C0C39" w:rsidR="00185173" w:rsidRPr="002711F6" w:rsidRDefault="00185173" w:rsidP="00844C5A">
      <w:pPr>
        <w:ind w:left="210" w:hangingChars="100" w:hanging="210"/>
      </w:pPr>
      <w:r w:rsidRPr="002711F6">
        <w:rPr>
          <w:rFonts w:hint="eastAsia"/>
        </w:rPr>
        <w:t>３</w:t>
      </w:r>
      <w:r w:rsidR="009438DE" w:rsidRPr="002711F6">
        <w:rPr>
          <w:rFonts w:hint="eastAsia"/>
        </w:rPr>
        <w:t xml:space="preserve">　</w:t>
      </w:r>
      <w:r w:rsidRPr="002711F6">
        <w:rPr>
          <w:rFonts w:hint="eastAsia"/>
        </w:rPr>
        <w:t>前項に定めるほか、</w:t>
      </w:r>
      <w:r w:rsidR="009438DE" w:rsidRPr="002711F6">
        <w:rPr>
          <w:rFonts w:hint="eastAsia"/>
        </w:rPr>
        <w:t>丁</w:t>
      </w:r>
      <w:r w:rsidRPr="002711F6">
        <w:rPr>
          <w:rFonts w:hint="eastAsia"/>
        </w:rPr>
        <w:t>は、本事業に関する個人情報の保護に関する事項につき、甲</w:t>
      </w:r>
      <w:r w:rsidR="009438DE" w:rsidRPr="002711F6">
        <w:rPr>
          <w:rFonts w:hint="eastAsia"/>
        </w:rPr>
        <w:t>、乙及び丙</w:t>
      </w:r>
      <w:r w:rsidRPr="002711F6">
        <w:rPr>
          <w:rFonts w:hint="eastAsia"/>
        </w:rPr>
        <w:t>の指示に従う。</w:t>
      </w:r>
      <w:r w:rsidRPr="002711F6">
        <w:t xml:space="preserve"> </w:t>
      </w:r>
    </w:p>
    <w:p w14:paraId="0703C068" w14:textId="550A01FA" w:rsidR="00185173" w:rsidRPr="002711F6" w:rsidRDefault="00185173" w:rsidP="00844C5A">
      <w:pPr>
        <w:ind w:left="210" w:hangingChars="100" w:hanging="210"/>
      </w:pPr>
      <w:r w:rsidRPr="002711F6">
        <w:rPr>
          <w:rFonts w:hint="eastAsia"/>
        </w:rPr>
        <w:t>４</w:t>
      </w:r>
      <w:r w:rsidR="009438DE" w:rsidRPr="002711F6">
        <w:rPr>
          <w:rFonts w:hint="eastAsia"/>
        </w:rPr>
        <w:t xml:space="preserve">　丁</w:t>
      </w:r>
      <w:r w:rsidRPr="002711F6">
        <w:rPr>
          <w:rFonts w:hint="eastAsia"/>
        </w:rPr>
        <w:t>は、その役員、従業員、代理人又はコンサルタント、出資者、本事業に関連して資金を提供している金融機関又は協力法人</w:t>
      </w:r>
      <w:r w:rsidR="002B7F97" w:rsidRPr="002711F6">
        <w:rPr>
          <w:rFonts w:hint="eastAsia"/>
        </w:rPr>
        <w:t>、その他関係者等</w:t>
      </w:r>
      <w:r w:rsidRPr="002711F6">
        <w:rPr>
          <w:rFonts w:hint="eastAsia"/>
        </w:rPr>
        <w:t>に対し、第１項ないし第３項の義務を遵守させるものとし、そのための適切な措置を講じるものとする。</w:t>
      </w:r>
      <w:r w:rsidRPr="002711F6">
        <w:t xml:space="preserve"> </w:t>
      </w:r>
    </w:p>
    <w:p w14:paraId="35F9080F" w14:textId="32320156" w:rsidR="00185173" w:rsidRPr="002711F6" w:rsidRDefault="00185173" w:rsidP="00844C5A">
      <w:pPr>
        <w:ind w:left="210" w:hangingChars="100" w:hanging="210"/>
      </w:pPr>
      <w:r w:rsidRPr="002711F6">
        <w:rPr>
          <w:rFonts w:hint="eastAsia"/>
        </w:rPr>
        <w:t>５</w:t>
      </w:r>
      <w:r w:rsidR="009438DE" w:rsidRPr="002711F6">
        <w:rPr>
          <w:rFonts w:hint="eastAsia"/>
        </w:rPr>
        <w:t xml:space="preserve">　</w:t>
      </w:r>
      <w:r w:rsidRPr="002711F6">
        <w:rPr>
          <w:rFonts w:hint="eastAsia"/>
        </w:rPr>
        <w:t>本条に定める</w:t>
      </w:r>
      <w:r w:rsidR="009438DE" w:rsidRPr="002711F6">
        <w:rPr>
          <w:rFonts w:hint="eastAsia"/>
        </w:rPr>
        <w:t>丁</w:t>
      </w:r>
      <w:r w:rsidRPr="002711F6">
        <w:rPr>
          <w:rFonts w:hint="eastAsia"/>
        </w:rPr>
        <w:t>の義務は、</w:t>
      </w:r>
      <w:r w:rsidR="009438DE" w:rsidRPr="002711F6">
        <w:rPr>
          <w:rFonts w:hint="eastAsia"/>
        </w:rPr>
        <w:t>丁</w:t>
      </w:r>
      <w:r w:rsidRPr="002711F6">
        <w:rPr>
          <w:rFonts w:hint="eastAsia"/>
        </w:rPr>
        <w:t>の役員、従業員、代理人若しくはコンサルタント、出資者、本事業に関連して資金を提供している金融機関又は協力法人</w:t>
      </w:r>
      <w:r w:rsidR="002B7F97" w:rsidRPr="002711F6">
        <w:rPr>
          <w:rFonts w:hint="eastAsia"/>
        </w:rPr>
        <w:t>、その他関係者等</w:t>
      </w:r>
      <w:r w:rsidRPr="002711F6">
        <w:rPr>
          <w:rFonts w:hint="eastAsia"/>
        </w:rPr>
        <w:t>がその地位を失った場合であっても免れない。</w:t>
      </w:r>
      <w:r w:rsidRPr="002711F6">
        <w:t xml:space="preserve"> </w:t>
      </w:r>
    </w:p>
    <w:p w14:paraId="7DE3E827" w14:textId="77777777" w:rsidR="009438DE" w:rsidRPr="002711F6" w:rsidRDefault="009438DE" w:rsidP="00185173"/>
    <w:p w14:paraId="2DB6FCB8" w14:textId="436A0759" w:rsidR="00185173" w:rsidRPr="002711F6" w:rsidRDefault="00185173" w:rsidP="00185173">
      <w:r w:rsidRPr="002711F6">
        <w:rPr>
          <w:rFonts w:hint="eastAsia"/>
        </w:rPr>
        <w:lastRenderedPageBreak/>
        <w:t>（協定</w:t>
      </w:r>
      <w:r w:rsidR="00E84234" w:rsidRPr="002711F6">
        <w:rPr>
          <w:rFonts w:hint="eastAsia"/>
        </w:rPr>
        <w:t>解除</w:t>
      </w:r>
      <w:r w:rsidRPr="002711F6">
        <w:rPr>
          <w:rFonts w:hint="eastAsia"/>
        </w:rPr>
        <w:t>）</w:t>
      </w:r>
      <w:r w:rsidRPr="002711F6">
        <w:t xml:space="preserve"> </w:t>
      </w:r>
    </w:p>
    <w:p w14:paraId="6009ED71" w14:textId="762C127E" w:rsidR="00185173" w:rsidRDefault="00185173" w:rsidP="000A6C5C">
      <w:pPr>
        <w:ind w:left="210" w:hangingChars="100" w:hanging="210"/>
      </w:pPr>
      <w:r w:rsidRPr="002711F6">
        <w:rPr>
          <w:rFonts w:hint="eastAsia"/>
        </w:rPr>
        <w:t>第</w:t>
      </w:r>
      <w:r w:rsidR="00951743" w:rsidRPr="002711F6">
        <w:rPr>
          <w:rFonts w:hint="eastAsia"/>
        </w:rPr>
        <w:t>８</w:t>
      </w:r>
      <w:r w:rsidRPr="002711F6">
        <w:rPr>
          <w:rFonts w:hint="eastAsia"/>
        </w:rPr>
        <w:t>条</w:t>
      </w:r>
      <w:r w:rsidR="009438DE" w:rsidRPr="002711F6">
        <w:rPr>
          <w:rFonts w:hint="eastAsia"/>
        </w:rPr>
        <w:t xml:space="preserve">　</w:t>
      </w:r>
      <w:r w:rsidR="00955C7E" w:rsidRPr="002711F6">
        <w:rPr>
          <w:rFonts w:hint="eastAsia"/>
        </w:rPr>
        <w:t>土地売買契約及び</w:t>
      </w:r>
      <w:r w:rsidR="002B7F97" w:rsidRPr="002711F6">
        <w:rPr>
          <w:rFonts w:hint="eastAsia"/>
        </w:rPr>
        <w:t>準用</w:t>
      </w:r>
      <w:r w:rsidR="00955C7E" w:rsidRPr="002711F6">
        <w:rPr>
          <w:rFonts w:hint="eastAsia"/>
        </w:rPr>
        <w:t>工作物売買契約</w:t>
      </w:r>
      <w:r w:rsidRPr="002711F6">
        <w:rPr>
          <w:rFonts w:hint="eastAsia"/>
        </w:rPr>
        <w:t>が</w:t>
      </w:r>
      <w:r w:rsidR="002F6410" w:rsidRPr="00AF5AE8">
        <w:rPr>
          <w:rFonts w:hint="eastAsia"/>
        </w:rPr>
        <w:t>令和</w:t>
      </w:r>
      <w:r w:rsidR="00640B22" w:rsidRPr="00AF5AE8">
        <w:rPr>
          <w:rFonts w:hint="eastAsia"/>
        </w:rPr>
        <w:t>９</w:t>
      </w:r>
      <w:r w:rsidR="00063297" w:rsidRPr="00AF5AE8">
        <w:rPr>
          <w:rFonts w:hint="eastAsia"/>
        </w:rPr>
        <w:t>年</w:t>
      </w:r>
      <w:r w:rsidR="00287195" w:rsidRPr="00AF5AE8">
        <w:rPr>
          <w:rFonts w:hint="eastAsia"/>
        </w:rPr>
        <w:t>２</w:t>
      </w:r>
      <w:r w:rsidR="00063297" w:rsidRPr="00AF5AE8">
        <w:rPr>
          <w:rFonts w:hint="eastAsia"/>
        </w:rPr>
        <w:t>月</w:t>
      </w:r>
      <w:r w:rsidR="005800C2" w:rsidRPr="00AF5AE8">
        <w:rPr>
          <w:rFonts w:hint="eastAsia"/>
        </w:rPr>
        <w:t>26</w:t>
      </w:r>
      <w:r w:rsidR="002F6410" w:rsidRPr="00AF5AE8">
        <w:rPr>
          <w:rFonts w:hint="eastAsia"/>
        </w:rPr>
        <w:t>日</w:t>
      </w:r>
      <w:r w:rsidR="002F6410" w:rsidRPr="002711F6">
        <w:rPr>
          <w:rFonts w:hint="eastAsia"/>
        </w:rPr>
        <w:t>までに</w:t>
      </w:r>
      <w:r w:rsidRPr="002711F6">
        <w:rPr>
          <w:rFonts w:hint="eastAsia"/>
        </w:rPr>
        <w:t>締結に至らなかった場合</w:t>
      </w:r>
      <w:r w:rsidR="00677917" w:rsidRPr="002711F6">
        <w:rPr>
          <w:rFonts w:hint="eastAsia"/>
        </w:rPr>
        <w:t>又は</w:t>
      </w:r>
      <w:r w:rsidR="001D4CF5" w:rsidRPr="002711F6">
        <w:rPr>
          <w:rFonts w:hint="eastAsia"/>
        </w:rPr>
        <w:t>いずれかの</w:t>
      </w:r>
      <w:r w:rsidRPr="002711F6">
        <w:rPr>
          <w:rFonts w:hint="eastAsia"/>
        </w:rPr>
        <w:t>契約</w:t>
      </w:r>
      <w:r w:rsidR="001D4CF5" w:rsidRPr="002711F6">
        <w:rPr>
          <w:rFonts w:hint="eastAsia"/>
        </w:rPr>
        <w:t>が</w:t>
      </w:r>
      <w:r w:rsidRPr="002711F6">
        <w:rPr>
          <w:rFonts w:hint="eastAsia"/>
        </w:rPr>
        <w:t>解除された場合には、その時点で本協定の効力は失われるものとする。</w:t>
      </w:r>
      <w:r w:rsidRPr="002711F6">
        <w:t xml:space="preserve"> </w:t>
      </w:r>
    </w:p>
    <w:p w14:paraId="1C78894C" w14:textId="7F2399FD" w:rsidR="00D55E12" w:rsidRDefault="00D55E12" w:rsidP="00844C5A">
      <w:pPr>
        <w:ind w:left="210" w:hangingChars="100" w:hanging="210"/>
      </w:pPr>
      <w:r>
        <w:rPr>
          <w:rFonts w:hint="eastAsia"/>
        </w:rPr>
        <w:t xml:space="preserve">２　</w:t>
      </w:r>
      <w:r w:rsidR="000A62E4">
        <w:rPr>
          <w:rFonts w:hint="eastAsia"/>
        </w:rPr>
        <w:t>丁が、</w:t>
      </w:r>
      <w:r w:rsidRPr="00D55E12">
        <w:t>計画提案、事業計画書又は建築計画書の内容</w:t>
      </w:r>
      <w:r w:rsidR="000A62E4">
        <w:rPr>
          <w:rFonts w:hint="eastAsia"/>
        </w:rPr>
        <w:t>を</w:t>
      </w:r>
      <w:r w:rsidRPr="00D55E12">
        <w:t>履行</w:t>
      </w:r>
      <w:r w:rsidR="000A62E4">
        <w:rPr>
          <w:rFonts w:hint="eastAsia"/>
        </w:rPr>
        <w:t>することができないことが明らかな</w:t>
      </w:r>
      <w:r w:rsidRPr="00D55E12">
        <w:t>場合、</w:t>
      </w:r>
      <w:r w:rsidRPr="00D55E12">
        <w:rPr>
          <w:rFonts w:hint="eastAsia"/>
        </w:rPr>
        <w:t>甲</w:t>
      </w:r>
      <w:r w:rsidRPr="00D55E12">
        <w:t>及び</w:t>
      </w:r>
      <w:r w:rsidRPr="00D55E12">
        <w:rPr>
          <w:rFonts w:hint="eastAsia"/>
        </w:rPr>
        <w:t>乙</w:t>
      </w:r>
      <w:r w:rsidRPr="00D55E12">
        <w:t>は本協定を解除することができる。</w:t>
      </w:r>
    </w:p>
    <w:p w14:paraId="68C29E7B" w14:textId="013125EE" w:rsidR="00A7077D" w:rsidRPr="002711F6" w:rsidRDefault="00A7077D" w:rsidP="00844C5A">
      <w:pPr>
        <w:ind w:left="210" w:hangingChars="100" w:hanging="210"/>
      </w:pPr>
      <w:r>
        <w:rPr>
          <w:rFonts w:hint="eastAsia"/>
        </w:rPr>
        <w:t>３　準用工作物売買契約</w:t>
      </w:r>
      <w:r w:rsidR="00581381">
        <w:rPr>
          <w:rFonts w:hint="eastAsia"/>
        </w:rPr>
        <w:t>の</w:t>
      </w:r>
      <w:r>
        <w:rPr>
          <w:rFonts w:hint="eastAsia"/>
        </w:rPr>
        <w:t>締結から引渡しまでの間に</w:t>
      </w:r>
      <w:r w:rsidR="00E97D73">
        <w:rPr>
          <w:rFonts w:hint="eastAsia"/>
        </w:rPr>
        <w:t>、</w:t>
      </w:r>
      <w:r w:rsidR="000300C2" w:rsidRPr="00A23907">
        <w:rPr>
          <w:rFonts w:ascii="ＭＳ 明朝" w:hAnsi="ＭＳ 明朝" w:hint="eastAsia"/>
          <w:color w:val="000000" w:themeColor="text1"/>
          <w:szCs w:val="21"/>
        </w:rPr>
        <w:t>天災地変</w:t>
      </w:r>
      <w:r w:rsidR="000300C2">
        <w:rPr>
          <w:rFonts w:ascii="ＭＳ 明朝" w:hAnsi="ＭＳ 明朝" w:hint="eastAsia"/>
          <w:color w:val="000000" w:themeColor="text1"/>
          <w:szCs w:val="21"/>
        </w:rPr>
        <w:t>等により本件工作物が</w:t>
      </w:r>
      <w:r w:rsidR="000300C2" w:rsidRPr="00A23907">
        <w:rPr>
          <w:rFonts w:ascii="ＭＳ 明朝" w:hAnsi="ＭＳ 明朝" w:hint="eastAsia"/>
          <w:color w:val="000000" w:themeColor="text1"/>
          <w:szCs w:val="21"/>
        </w:rPr>
        <w:t>滅失</w:t>
      </w:r>
      <w:r w:rsidR="000300C2">
        <w:rPr>
          <w:rFonts w:ascii="ＭＳ 明朝" w:hAnsi="ＭＳ 明朝" w:hint="eastAsia"/>
          <w:color w:val="000000" w:themeColor="text1"/>
          <w:szCs w:val="21"/>
        </w:rPr>
        <w:t>または毀損し、本事業の実施が困難となった場合</w:t>
      </w:r>
      <w:r w:rsidR="000300C2" w:rsidRPr="00A23907">
        <w:rPr>
          <w:rFonts w:ascii="ＭＳ 明朝" w:hAnsi="ＭＳ 明朝" w:hint="eastAsia"/>
          <w:color w:val="000000" w:themeColor="text1"/>
          <w:szCs w:val="21"/>
        </w:rPr>
        <w:t>は、</w:t>
      </w:r>
      <w:r w:rsidR="00331983">
        <w:rPr>
          <w:rFonts w:ascii="ＭＳ 明朝" w:hAnsi="ＭＳ 明朝" w:hint="eastAsia"/>
          <w:color w:val="000000" w:themeColor="text1"/>
          <w:szCs w:val="21"/>
        </w:rPr>
        <w:t>甲及び乙は本協定を解除することができる。</w:t>
      </w:r>
    </w:p>
    <w:p w14:paraId="77E6F6A4" w14:textId="00062897" w:rsidR="00185173" w:rsidRPr="002711F6" w:rsidRDefault="00E312FE" w:rsidP="00844C5A">
      <w:pPr>
        <w:ind w:left="210" w:hangingChars="100" w:hanging="210"/>
      </w:pPr>
      <w:r>
        <w:rPr>
          <w:rFonts w:hint="eastAsia"/>
        </w:rPr>
        <w:t>４</w:t>
      </w:r>
      <w:r w:rsidR="009438DE" w:rsidRPr="002711F6">
        <w:rPr>
          <w:rFonts w:hint="eastAsia"/>
        </w:rPr>
        <w:t xml:space="preserve">　</w:t>
      </w:r>
      <w:r w:rsidR="00185173" w:rsidRPr="002711F6">
        <w:rPr>
          <w:rFonts w:hint="eastAsia"/>
        </w:rPr>
        <w:t>前</w:t>
      </w:r>
      <w:r>
        <w:rPr>
          <w:rFonts w:hint="eastAsia"/>
        </w:rPr>
        <w:t>三</w:t>
      </w:r>
      <w:r w:rsidR="00185173" w:rsidRPr="002711F6">
        <w:rPr>
          <w:rFonts w:hint="eastAsia"/>
        </w:rPr>
        <w:t>項にかかわらず、</w:t>
      </w:r>
      <w:r w:rsidR="00E9738A">
        <w:rPr>
          <w:rFonts w:hint="eastAsia"/>
        </w:rPr>
        <w:t>前</w:t>
      </w:r>
      <w:r w:rsidR="00E9778A">
        <w:rPr>
          <w:rFonts w:hint="eastAsia"/>
        </w:rPr>
        <w:t>二条</w:t>
      </w:r>
      <w:r w:rsidR="0044202A" w:rsidRPr="002711F6">
        <w:rPr>
          <w:rFonts w:hint="eastAsia"/>
        </w:rPr>
        <w:t>の効力は</w:t>
      </w:r>
      <w:r w:rsidR="00E9738A">
        <w:rPr>
          <w:rFonts w:hint="eastAsia"/>
        </w:rPr>
        <w:t>本協定解除後</w:t>
      </w:r>
      <w:r w:rsidR="003001CE">
        <w:rPr>
          <w:rFonts w:hint="eastAsia"/>
        </w:rPr>
        <w:t>も有効に</w:t>
      </w:r>
      <w:r w:rsidR="0044202A" w:rsidRPr="002711F6">
        <w:rPr>
          <w:rFonts w:hint="eastAsia"/>
        </w:rPr>
        <w:t>存続する</w:t>
      </w:r>
      <w:r w:rsidR="00185173" w:rsidRPr="002711F6">
        <w:rPr>
          <w:rFonts w:hint="eastAsia"/>
        </w:rPr>
        <w:t>ものとする。</w:t>
      </w:r>
      <w:r w:rsidR="00185173" w:rsidRPr="002711F6">
        <w:t xml:space="preserve"> </w:t>
      </w:r>
    </w:p>
    <w:p w14:paraId="7EABEF72" w14:textId="77777777" w:rsidR="009438DE" w:rsidRPr="002711F6" w:rsidRDefault="009438DE" w:rsidP="00185173"/>
    <w:p w14:paraId="7290F5AD" w14:textId="7173B321" w:rsidR="00185173" w:rsidRPr="002711F6" w:rsidRDefault="00185173" w:rsidP="00185173">
      <w:r w:rsidRPr="002711F6">
        <w:rPr>
          <w:rFonts w:hint="eastAsia"/>
        </w:rPr>
        <w:t>（権利義務の譲渡等）</w:t>
      </w:r>
    </w:p>
    <w:p w14:paraId="56841209" w14:textId="3869EC60" w:rsidR="00B11209" w:rsidRDefault="00185173" w:rsidP="00C55D9F">
      <w:pPr>
        <w:ind w:left="210" w:hangingChars="100" w:hanging="210"/>
      </w:pPr>
      <w:r w:rsidRPr="002711F6">
        <w:rPr>
          <w:rFonts w:hint="eastAsia"/>
        </w:rPr>
        <w:t>第</w:t>
      </w:r>
      <w:r w:rsidR="00951743" w:rsidRPr="002711F6">
        <w:rPr>
          <w:rFonts w:hint="eastAsia"/>
        </w:rPr>
        <w:t>９</w:t>
      </w:r>
      <w:r w:rsidRPr="002711F6">
        <w:rPr>
          <w:rFonts w:hint="eastAsia"/>
        </w:rPr>
        <w:t>条</w:t>
      </w:r>
      <w:r w:rsidR="009438DE" w:rsidRPr="002711F6">
        <w:rPr>
          <w:rFonts w:hint="eastAsia"/>
        </w:rPr>
        <w:t xml:space="preserve">　</w:t>
      </w:r>
      <w:r w:rsidR="00B11209" w:rsidRPr="002711F6">
        <w:rPr>
          <w:rFonts w:hint="eastAsia"/>
        </w:rPr>
        <w:t>丁は、</w:t>
      </w:r>
      <w:r w:rsidR="003C3D9E" w:rsidRPr="002711F6">
        <w:rPr>
          <w:rFonts w:hint="eastAsia"/>
        </w:rPr>
        <w:t>本件土地又は本件工作物の</w:t>
      </w:r>
      <w:r w:rsidR="00B11209" w:rsidRPr="002711F6">
        <w:rPr>
          <w:rFonts w:hint="eastAsia"/>
        </w:rPr>
        <w:t>権利又は義務を第三者に譲渡し、担保その他の権利の用に供し、又は承継させる場合には、本協定の義務を書面により継承させ、当該第三者に対して当該義務を履行させなければならない。</w:t>
      </w:r>
    </w:p>
    <w:p w14:paraId="3B983934" w14:textId="77777777" w:rsidR="000830BA" w:rsidRDefault="000830BA" w:rsidP="00C55D9F">
      <w:pPr>
        <w:ind w:left="210" w:hangingChars="100" w:hanging="210"/>
      </w:pPr>
    </w:p>
    <w:p w14:paraId="207B36E0" w14:textId="52AA23B2" w:rsidR="000830BA" w:rsidRDefault="000830BA" w:rsidP="00C55D9F">
      <w:pPr>
        <w:ind w:left="210" w:hangingChars="100" w:hanging="210"/>
      </w:pPr>
      <w:r>
        <w:rPr>
          <w:rFonts w:hint="eastAsia"/>
        </w:rPr>
        <w:t>（社名公表等）</w:t>
      </w:r>
    </w:p>
    <w:p w14:paraId="57942053" w14:textId="558C7C2A" w:rsidR="000830BA" w:rsidRPr="002711F6" w:rsidRDefault="000830BA" w:rsidP="00C55D9F">
      <w:pPr>
        <w:ind w:left="210" w:hangingChars="100" w:hanging="210"/>
      </w:pPr>
      <w:r>
        <w:rPr>
          <w:rFonts w:hint="eastAsia"/>
        </w:rPr>
        <w:t xml:space="preserve">第10条　</w:t>
      </w:r>
      <w:r>
        <w:rPr>
          <w:rFonts w:ascii="ＭＳ 明朝" w:hAnsi="ＭＳ 明朝" w:hint="eastAsia"/>
        </w:rPr>
        <w:t>甲及び乙は、丁が本協定に違反したときは、社名及び違反内容を公表することができる。</w:t>
      </w:r>
    </w:p>
    <w:p w14:paraId="26EB1900" w14:textId="77777777" w:rsidR="00770B7A" w:rsidRPr="002711F6" w:rsidRDefault="00770B7A" w:rsidP="00185173"/>
    <w:p w14:paraId="7EAB6D29" w14:textId="77777777" w:rsidR="00185173" w:rsidRPr="002711F6" w:rsidRDefault="00185173" w:rsidP="00185173">
      <w:r w:rsidRPr="002711F6">
        <w:rPr>
          <w:rFonts w:hint="eastAsia"/>
        </w:rPr>
        <w:t>（本協定の変更）</w:t>
      </w:r>
    </w:p>
    <w:p w14:paraId="1187C8D1" w14:textId="13D76F61" w:rsidR="00185173" w:rsidRPr="002711F6" w:rsidRDefault="00185173" w:rsidP="00844C5A">
      <w:pPr>
        <w:ind w:left="210" w:hangingChars="100" w:hanging="210"/>
      </w:pPr>
      <w:r w:rsidRPr="002711F6">
        <w:rPr>
          <w:rFonts w:hint="eastAsia"/>
        </w:rPr>
        <w:t>第</w:t>
      </w:r>
      <w:r w:rsidR="00A8256B">
        <w:rPr>
          <w:rFonts w:hint="eastAsia"/>
        </w:rPr>
        <w:t>11</w:t>
      </w:r>
      <w:r w:rsidRPr="002711F6">
        <w:rPr>
          <w:rFonts w:hint="eastAsia"/>
        </w:rPr>
        <w:t>条</w:t>
      </w:r>
      <w:r w:rsidR="009438DE" w:rsidRPr="002711F6">
        <w:rPr>
          <w:rFonts w:hint="eastAsia"/>
        </w:rPr>
        <w:t xml:space="preserve">　</w:t>
      </w:r>
      <w:r w:rsidRPr="002711F6">
        <w:rPr>
          <w:rFonts w:hint="eastAsia"/>
        </w:rPr>
        <w:t>甲</w:t>
      </w:r>
      <w:r w:rsidR="009438DE" w:rsidRPr="002711F6">
        <w:rPr>
          <w:rFonts w:hint="eastAsia"/>
        </w:rPr>
        <w:t>、乙、丙</w:t>
      </w:r>
      <w:r w:rsidRPr="002711F6">
        <w:rPr>
          <w:rFonts w:hint="eastAsia"/>
        </w:rPr>
        <w:t>及び</w:t>
      </w:r>
      <w:r w:rsidR="009234F9" w:rsidRPr="002711F6">
        <w:rPr>
          <w:rFonts w:hint="eastAsia"/>
        </w:rPr>
        <w:t>丁</w:t>
      </w:r>
      <w:r w:rsidRPr="002711F6">
        <w:rPr>
          <w:rFonts w:hint="eastAsia"/>
        </w:rPr>
        <w:t>は、本協定内容を変更する必要が生じた場合、相当の期間をもって事前に相手方に変更内容を申し出たうえ、甲乙</w:t>
      </w:r>
      <w:r w:rsidR="009438DE" w:rsidRPr="002711F6">
        <w:rPr>
          <w:rFonts w:hint="eastAsia"/>
        </w:rPr>
        <w:t>丙丁</w:t>
      </w:r>
      <w:r w:rsidRPr="002711F6">
        <w:rPr>
          <w:rFonts w:hint="eastAsia"/>
        </w:rPr>
        <w:t>協議し進めるものとする。</w:t>
      </w:r>
    </w:p>
    <w:p w14:paraId="5DE74F5E" w14:textId="77777777" w:rsidR="009438DE" w:rsidRPr="002711F6" w:rsidRDefault="009438DE" w:rsidP="00185173"/>
    <w:p w14:paraId="212FA46A" w14:textId="77777777" w:rsidR="00185173" w:rsidRPr="002711F6" w:rsidRDefault="00185173" w:rsidP="00185173">
      <w:r w:rsidRPr="002711F6">
        <w:rPr>
          <w:rFonts w:hint="eastAsia"/>
        </w:rPr>
        <w:t>（準拠法及び管轄裁判所）</w:t>
      </w:r>
    </w:p>
    <w:p w14:paraId="3BC3299C" w14:textId="74C2C679" w:rsidR="00185173" w:rsidRPr="002711F6" w:rsidRDefault="00185173" w:rsidP="00844C5A">
      <w:pPr>
        <w:ind w:left="210" w:hangingChars="100" w:hanging="210"/>
      </w:pPr>
      <w:r w:rsidRPr="002711F6">
        <w:rPr>
          <w:rFonts w:hint="eastAsia"/>
        </w:rPr>
        <w:t>第</w:t>
      </w:r>
      <w:r w:rsidR="00A8256B">
        <w:rPr>
          <w:rFonts w:hint="eastAsia"/>
        </w:rPr>
        <w:t>12</w:t>
      </w:r>
      <w:r w:rsidRPr="002711F6">
        <w:rPr>
          <w:rFonts w:hint="eastAsia"/>
        </w:rPr>
        <w:t>条</w:t>
      </w:r>
      <w:r w:rsidR="009438DE" w:rsidRPr="002711F6">
        <w:rPr>
          <w:rFonts w:hint="eastAsia"/>
        </w:rPr>
        <w:t xml:space="preserve">　</w:t>
      </w:r>
      <w:r w:rsidRPr="002711F6">
        <w:rPr>
          <w:rFonts w:hint="eastAsia"/>
        </w:rPr>
        <w:t>本協定は、日本国の法令に従い解釈されるものとし、本協定に関する一切の紛争につき第一審の専属的合意管轄裁判所は大阪地方裁判所とする。</w:t>
      </w:r>
    </w:p>
    <w:p w14:paraId="50B49565" w14:textId="77777777" w:rsidR="009438DE" w:rsidRPr="002711F6" w:rsidRDefault="009438DE" w:rsidP="00185173"/>
    <w:p w14:paraId="49201ADD" w14:textId="77777777" w:rsidR="00185173" w:rsidRPr="002711F6" w:rsidRDefault="00185173" w:rsidP="00185173">
      <w:r w:rsidRPr="002711F6">
        <w:rPr>
          <w:rFonts w:hint="eastAsia"/>
        </w:rPr>
        <w:t>（その他）</w:t>
      </w:r>
    </w:p>
    <w:p w14:paraId="6FB37E47" w14:textId="44E3652A" w:rsidR="00185173" w:rsidRPr="002711F6" w:rsidRDefault="00185173" w:rsidP="00844C5A">
      <w:pPr>
        <w:ind w:left="210" w:hangingChars="100" w:hanging="210"/>
      </w:pPr>
      <w:r w:rsidRPr="002711F6">
        <w:rPr>
          <w:rFonts w:hint="eastAsia"/>
        </w:rPr>
        <w:t>第</w:t>
      </w:r>
      <w:r w:rsidR="00A8256B">
        <w:rPr>
          <w:rFonts w:hint="eastAsia"/>
        </w:rPr>
        <w:t>13</w:t>
      </w:r>
      <w:r w:rsidRPr="002711F6">
        <w:rPr>
          <w:rFonts w:hint="eastAsia"/>
        </w:rPr>
        <w:t>条</w:t>
      </w:r>
      <w:r w:rsidR="009438DE" w:rsidRPr="002711F6">
        <w:rPr>
          <w:rFonts w:hint="eastAsia"/>
        </w:rPr>
        <w:t xml:space="preserve">　</w:t>
      </w:r>
      <w:r w:rsidRPr="002711F6">
        <w:rPr>
          <w:rFonts w:hint="eastAsia"/>
        </w:rPr>
        <w:t>本協定に定めのない事項又は疑義が生じた事項については、第１条に定める目的を踏まえ、甲</w:t>
      </w:r>
      <w:r w:rsidR="009438DE" w:rsidRPr="002711F6">
        <w:rPr>
          <w:rFonts w:hint="eastAsia"/>
        </w:rPr>
        <w:t>、乙、丙</w:t>
      </w:r>
      <w:r w:rsidRPr="002711F6">
        <w:rPr>
          <w:rFonts w:hint="eastAsia"/>
        </w:rPr>
        <w:t>及び</w:t>
      </w:r>
      <w:r w:rsidR="009438DE" w:rsidRPr="002711F6">
        <w:rPr>
          <w:rFonts w:hint="eastAsia"/>
        </w:rPr>
        <w:t>丁</w:t>
      </w:r>
      <w:r w:rsidRPr="002711F6">
        <w:rPr>
          <w:rFonts w:hint="eastAsia"/>
        </w:rPr>
        <w:t>は誠意をもって協議し定めるものとする。</w:t>
      </w:r>
    </w:p>
    <w:p w14:paraId="237149E8" w14:textId="77777777" w:rsidR="009438DE" w:rsidRPr="002711F6" w:rsidRDefault="009438DE" w:rsidP="00185173"/>
    <w:p w14:paraId="54005C82" w14:textId="68BF0013" w:rsidR="00185173" w:rsidRPr="002711F6" w:rsidRDefault="00185173" w:rsidP="00185173">
      <w:r w:rsidRPr="002711F6">
        <w:rPr>
          <w:rFonts w:hint="eastAsia"/>
        </w:rPr>
        <w:t>本協定の締結の証として本書</w:t>
      </w:r>
      <w:r w:rsidR="009438DE" w:rsidRPr="002711F6">
        <w:rPr>
          <w:rFonts w:hint="eastAsia"/>
        </w:rPr>
        <w:t>4</w:t>
      </w:r>
      <w:r w:rsidRPr="002711F6">
        <w:rPr>
          <w:rFonts w:hint="eastAsia"/>
        </w:rPr>
        <w:t>通を作成し、甲乙</w:t>
      </w:r>
      <w:r w:rsidR="009438DE" w:rsidRPr="002711F6">
        <w:rPr>
          <w:rFonts w:hint="eastAsia"/>
        </w:rPr>
        <w:t>丙丁</w:t>
      </w:r>
      <w:r w:rsidRPr="002711F6">
        <w:rPr>
          <w:rFonts w:hint="eastAsia"/>
        </w:rPr>
        <w:t>記名押印の上、各１通を保有する。</w:t>
      </w:r>
    </w:p>
    <w:p w14:paraId="05A7700B" w14:textId="77777777" w:rsidR="009438DE" w:rsidRDefault="009438DE" w:rsidP="00185173"/>
    <w:p w14:paraId="029CEA23" w14:textId="77777777" w:rsidR="00726EF0" w:rsidRDefault="00726EF0" w:rsidP="00185173"/>
    <w:p w14:paraId="1F7EB9D7" w14:textId="77777777" w:rsidR="006B71C8" w:rsidRPr="002711F6" w:rsidRDefault="006B71C8" w:rsidP="00185173"/>
    <w:p w14:paraId="2CE9C4AA" w14:textId="2D7147B4" w:rsidR="00185173" w:rsidRPr="002711F6" w:rsidRDefault="00185173" w:rsidP="00185173">
      <w:r w:rsidRPr="002711F6">
        <w:rPr>
          <w:rFonts w:hint="eastAsia"/>
        </w:rPr>
        <w:lastRenderedPageBreak/>
        <w:t>令和</w:t>
      </w:r>
      <w:r w:rsidR="00E62868">
        <w:rPr>
          <w:rFonts w:hint="eastAsia"/>
        </w:rPr>
        <w:t xml:space="preserve">　　</w:t>
      </w:r>
      <w:r w:rsidRPr="002711F6">
        <w:rPr>
          <w:rFonts w:hint="eastAsia"/>
        </w:rPr>
        <w:t>年</w:t>
      </w:r>
      <w:r w:rsidR="00E62868">
        <w:rPr>
          <w:rFonts w:hint="eastAsia"/>
        </w:rPr>
        <w:t xml:space="preserve">　　</w:t>
      </w:r>
      <w:r w:rsidRPr="002711F6">
        <w:rPr>
          <w:rFonts w:hint="eastAsia"/>
        </w:rPr>
        <w:t>月</w:t>
      </w:r>
      <w:r w:rsidR="00E62868">
        <w:rPr>
          <w:rFonts w:hint="eastAsia"/>
        </w:rPr>
        <w:t xml:space="preserve">　　</w:t>
      </w:r>
      <w:r w:rsidRPr="002711F6">
        <w:rPr>
          <w:rFonts w:hint="eastAsia"/>
        </w:rPr>
        <w:t>日</w:t>
      </w:r>
    </w:p>
    <w:p w14:paraId="2F64879B" w14:textId="77777777" w:rsidR="009438DE" w:rsidRPr="002711F6" w:rsidRDefault="009438DE" w:rsidP="00185173"/>
    <w:p w14:paraId="1F2A74A4" w14:textId="1C352F55" w:rsidR="00185173" w:rsidRPr="002711F6" w:rsidRDefault="00185173" w:rsidP="00185173">
      <w:r w:rsidRPr="002711F6">
        <w:rPr>
          <w:rFonts w:hint="eastAsia"/>
        </w:rPr>
        <w:t>甲</w:t>
      </w:r>
      <w:r w:rsidR="009438DE" w:rsidRPr="002711F6">
        <w:rPr>
          <w:rFonts w:hint="eastAsia"/>
        </w:rPr>
        <w:t xml:space="preserve">　</w:t>
      </w:r>
      <w:r w:rsidR="00E62868">
        <w:rPr>
          <w:rFonts w:hint="eastAsia"/>
        </w:rPr>
        <w:t>大阪府</w:t>
      </w:r>
    </w:p>
    <w:p w14:paraId="3AC98AF9" w14:textId="4A24BA31" w:rsidR="00185173" w:rsidRPr="002711F6" w:rsidRDefault="00185173" w:rsidP="00185173"/>
    <w:p w14:paraId="60E552AA" w14:textId="6FC1CCDA" w:rsidR="00185173" w:rsidRPr="002711F6" w:rsidRDefault="00185173" w:rsidP="00185173"/>
    <w:p w14:paraId="46B27EA2" w14:textId="2E5B0F63" w:rsidR="009438DE" w:rsidRPr="002711F6" w:rsidRDefault="009438DE" w:rsidP="00185173">
      <w:r w:rsidRPr="002711F6">
        <w:rPr>
          <w:rFonts w:hint="eastAsia"/>
        </w:rPr>
        <w:t xml:space="preserve">乙　</w:t>
      </w:r>
      <w:r w:rsidR="00E62868">
        <w:rPr>
          <w:rFonts w:hint="eastAsia"/>
        </w:rPr>
        <w:t>大阪市</w:t>
      </w:r>
    </w:p>
    <w:p w14:paraId="4463F36C" w14:textId="36B53F5D" w:rsidR="009438DE" w:rsidRPr="002711F6" w:rsidRDefault="009438DE" w:rsidP="00185173"/>
    <w:p w14:paraId="36AC6E43" w14:textId="77777777" w:rsidR="009438DE" w:rsidRPr="002711F6" w:rsidRDefault="009438DE" w:rsidP="00185173"/>
    <w:p w14:paraId="7F8E25CE" w14:textId="77777777" w:rsidR="00D97EA2" w:rsidRPr="002711F6" w:rsidRDefault="009438DE" w:rsidP="00D97EA2">
      <w:r w:rsidRPr="002711F6">
        <w:rPr>
          <w:rFonts w:hint="eastAsia"/>
        </w:rPr>
        <w:t xml:space="preserve">丙　</w:t>
      </w:r>
      <w:r w:rsidR="00D97EA2" w:rsidRPr="002711F6">
        <w:rPr>
          <w:rFonts w:hint="eastAsia"/>
        </w:rPr>
        <w:t>公益社団法人</w:t>
      </w:r>
      <w:r w:rsidR="00D97EA2">
        <w:rPr>
          <w:rFonts w:hint="eastAsia"/>
        </w:rPr>
        <w:t>2025</w:t>
      </w:r>
      <w:r w:rsidR="00D97EA2" w:rsidRPr="002711F6">
        <w:rPr>
          <w:rFonts w:hint="eastAsia"/>
        </w:rPr>
        <w:t>年日本国際博覧会大阪パビリオン</w:t>
      </w:r>
    </w:p>
    <w:p w14:paraId="584A6589" w14:textId="0B4D3F08" w:rsidR="009438DE" w:rsidRPr="00D97EA2" w:rsidRDefault="009438DE" w:rsidP="00185173"/>
    <w:p w14:paraId="1EEAAE0E" w14:textId="77777777" w:rsidR="009438DE" w:rsidRPr="002711F6" w:rsidRDefault="009438DE" w:rsidP="00185173"/>
    <w:p w14:paraId="31A9CA18" w14:textId="5C30DE6E" w:rsidR="009438DE" w:rsidRPr="002711F6" w:rsidRDefault="009438DE" w:rsidP="00185173">
      <w:r w:rsidRPr="002711F6">
        <w:rPr>
          <w:rFonts w:hint="eastAsia"/>
        </w:rPr>
        <w:t xml:space="preserve">丁　</w:t>
      </w:r>
      <w:r w:rsidRPr="00D97EA2">
        <w:rPr>
          <w:rFonts w:hint="eastAsia"/>
          <w:b/>
          <w:bCs/>
        </w:rPr>
        <w:t>（</w:t>
      </w:r>
      <w:r w:rsidR="00D97EA2" w:rsidRPr="00D97EA2">
        <w:rPr>
          <w:rFonts w:hint="eastAsia"/>
          <w:b/>
          <w:bCs/>
        </w:rPr>
        <w:t>開発事業予定者</w:t>
      </w:r>
      <w:r w:rsidRPr="00D97EA2">
        <w:rPr>
          <w:rFonts w:hint="eastAsia"/>
          <w:b/>
          <w:bCs/>
        </w:rPr>
        <w:t>）</w:t>
      </w:r>
    </w:p>
    <w:p w14:paraId="510764F5" w14:textId="77777777" w:rsidR="009438DE" w:rsidRPr="002711F6" w:rsidRDefault="009438DE" w:rsidP="00185173"/>
    <w:p w14:paraId="7E87BE7A" w14:textId="77777777" w:rsidR="00FB6FF9" w:rsidRPr="002711F6" w:rsidRDefault="00FB6FF9" w:rsidP="00185173"/>
    <w:p w14:paraId="3B0E5FB3" w14:textId="77777777" w:rsidR="00FB6FF9" w:rsidRPr="002711F6" w:rsidRDefault="00FB6FF9" w:rsidP="00185173"/>
    <w:p w14:paraId="379F486A" w14:textId="77777777" w:rsidR="00FB6FF9" w:rsidRPr="002711F6" w:rsidRDefault="00FB6FF9" w:rsidP="00185173"/>
    <w:p w14:paraId="1E2D5B15" w14:textId="77777777" w:rsidR="00FB6FF9" w:rsidRPr="002711F6" w:rsidRDefault="00FB6FF9" w:rsidP="00185173"/>
    <w:p w14:paraId="5DE25953" w14:textId="77777777" w:rsidR="00FB6FF9" w:rsidRPr="002711F6" w:rsidRDefault="00FB6FF9" w:rsidP="00185173"/>
    <w:p w14:paraId="23BCE43F" w14:textId="51981B07" w:rsidR="00FB6FF9" w:rsidRDefault="00FB6FF9" w:rsidP="00185173">
      <w:r w:rsidRPr="002711F6">
        <w:rPr>
          <w:rFonts w:hint="eastAsia"/>
        </w:rPr>
        <w:t>物件の表示</w:t>
      </w:r>
    </w:p>
    <w:p w14:paraId="77206E4F" w14:textId="77777777" w:rsidR="00FB6FF9" w:rsidRDefault="00FB6FF9" w:rsidP="00185173"/>
    <w:p w14:paraId="2A80DB76" w14:textId="7C785DBF" w:rsidR="00FB6FF9" w:rsidRDefault="00FB6FF9" w:rsidP="00185173">
      <w:r>
        <w:rPr>
          <w:rFonts w:hint="eastAsia"/>
        </w:rPr>
        <w:t>１　本件土地の表示</w:t>
      </w:r>
    </w:p>
    <w:p w14:paraId="561331B7" w14:textId="22F84169" w:rsidR="00FB6FF9" w:rsidRDefault="00FB6FF9" w:rsidP="00FB6FF9">
      <w:pPr>
        <w:ind w:firstLineChars="100" w:firstLine="210"/>
      </w:pPr>
      <w:r>
        <w:rPr>
          <w:rFonts w:hint="eastAsia"/>
        </w:rPr>
        <w:t xml:space="preserve">所在地　</w:t>
      </w:r>
      <w:r>
        <w:t>大阪市此花区夢洲中一丁目１番50</w:t>
      </w:r>
    </w:p>
    <w:p w14:paraId="2AC765F7" w14:textId="5E3B4F8B" w:rsidR="00FB6FF9" w:rsidRDefault="00FB6FF9" w:rsidP="00185173">
      <w:r>
        <w:rPr>
          <w:rFonts w:hint="eastAsia"/>
        </w:rPr>
        <w:t xml:space="preserve">　地目　雑種地</w:t>
      </w:r>
    </w:p>
    <w:p w14:paraId="078F86D9" w14:textId="3E8175E9" w:rsidR="00FB6FF9" w:rsidRPr="00FB6FF9" w:rsidRDefault="00FB6FF9" w:rsidP="00185173">
      <w:r>
        <w:rPr>
          <w:rFonts w:hint="eastAsia"/>
        </w:rPr>
        <w:t xml:space="preserve">　地積</w:t>
      </w:r>
      <w:r>
        <w:tab/>
        <w:t>1</w:t>
      </w:r>
      <w:r>
        <w:rPr>
          <w:rFonts w:hint="eastAsia"/>
        </w:rPr>
        <w:t>5</w:t>
      </w:r>
      <w:r>
        <w:t>,181.67㎡</w:t>
      </w:r>
    </w:p>
    <w:p w14:paraId="221702AC" w14:textId="77777777" w:rsidR="00FB6FF9" w:rsidRDefault="00FB6FF9" w:rsidP="00185173"/>
    <w:p w14:paraId="108E1536" w14:textId="69DADE9F" w:rsidR="00FB6FF9" w:rsidRDefault="00FB6FF9" w:rsidP="00185173">
      <w:r>
        <w:rPr>
          <w:rFonts w:hint="eastAsia"/>
        </w:rPr>
        <w:t>２　本件工作物の表示</w:t>
      </w:r>
    </w:p>
    <w:p w14:paraId="10E7FAB4" w14:textId="64F0DB5A" w:rsidR="00FB6FF9" w:rsidRDefault="00FB6FF9" w:rsidP="00185173">
      <w:r>
        <w:rPr>
          <w:rFonts w:hint="eastAsia"/>
        </w:rPr>
        <w:t xml:space="preserve">　名称　</w:t>
      </w:r>
      <w:r w:rsidR="00B17705">
        <w:rPr>
          <w:rFonts w:hint="eastAsia"/>
        </w:rPr>
        <w:t>もと</w:t>
      </w:r>
      <w:r>
        <w:rPr>
          <w:rFonts w:hint="eastAsia"/>
        </w:rPr>
        <w:t>大阪ヘルスケアパビリオンの一部</w:t>
      </w:r>
    </w:p>
    <w:p w14:paraId="2F49F82E" w14:textId="5AD820DE" w:rsidR="00FB6FF9" w:rsidRPr="00185173" w:rsidRDefault="00FB6FF9" w:rsidP="00185173">
      <w:r>
        <w:rPr>
          <w:rFonts w:hint="eastAsia"/>
        </w:rPr>
        <w:t xml:space="preserve">　構造　鉄骨造</w:t>
      </w:r>
    </w:p>
    <w:sectPr w:rsidR="00FB6FF9" w:rsidRPr="001851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1A89" w14:textId="77777777" w:rsidR="003E042A" w:rsidRDefault="003E042A" w:rsidP="00171AFC">
      <w:r>
        <w:separator/>
      </w:r>
    </w:p>
  </w:endnote>
  <w:endnote w:type="continuationSeparator" w:id="0">
    <w:p w14:paraId="2862336A" w14:textId="77777777" w:rsidR="003E042A" w:rsidRDefault="003E042A" w:rsidP="00171AFC">
      <w:r>
        <w:continuationSeparator/>
      </w:r>
    </w:p>
  </w:endnote>
  <w:endnote w:type="continuationNotice" w:id="1">
    <w:p w14:paraId="75BB7279" w14:textId="77777777" w:rsidR="003E042A" w:rsidRDefault="003E0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2A5F" w14:textId="77777777" w:rsidR="003E042A" w:rsidRDefault="003E042A" w:rsidP="00171AFC">
      <w:r>
        <w:separator/>
      </w:r>
    </w:p>
  </w:footnote>
  <w:footnote w:type="continuationSeparator" w:id="0">
    <w:p w14:paraId="15390419" w14:textId="77777777" w:rsidR="003E042A" w:rsidRDefault="003E042A" w:rsidP="00171AFC">
      <w:r>
        <w:continuationSeparator/>
      </w:r>
    </w:p>
  </w:footnote>
  <w:footnote w:type="continuationNotice" w:id="1">
    <w:p w14:paraId="21BF4B18" w14:textId="77777777" w:rsidR="003E042A" w:rsidRDefault="003E04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012E"/>
    <w:multiLevelType w:val="hybridMultilevel"/>
    <w:tmpl w:val="E5C41E26"/>
    <w:lvl w:ilvl="0" w:tplc="03A08914">
      <w:start w:val="1"/>
      <w:numFmt w:val="decimal"/>
      <w:lvlText w:val="%1)"/>
      <w:lvlJc w:val="left"/>
      <w:pPr>
        <w:ind w:left="720" w:hanging="360"/>
      </w:pPr>
    </w:lvl>
    <w:lvl w:ilvl="1" w:tplc="424CDCFC">
      <w:start w:val="1"/>
      <w:numFmt w:val="decimal"/>
      <w:lvlText w:val="%2)"/>
      <w:lvlJc w:val="left"/>
      <w:pPr>
        <w:ind w:left="720" w:hanging="360"/>
      </w:pPr>
    </w:lvl>
    <w:lvl w:ilvl="2" w:tplc="4A90F7CA">
      <w:start w:val="1"/>
      <w:numFmt w:val="decimal"/>
      <w:lvlText w:val="%3)"/>
      <w:lvlJc w:val="left"/>
      <w:pPr>
        <w:ind w:left="720" w:hanging="360"/>
      </w:pPr>
    </w:lvl>
    <w:lvl w:ilvl="3" w:tplc="B20CF3D4">
      <w:start w:val="1"/>
      <w:numFmt w:val="decimal"/>
      <w:lvlText w:val="%4)"/>
      <w:lvlJc w:val="left"/>
      <w:pPr>
        <w:ind w:left="720" w:hanging="360"/>
      </w:pPr>
    </w:lvl>
    <w:lvl w:ilvl="4" w:tplc="CB82E79C">
      <w:start w:val="1"/>
      <w:numFmt w:val="decimal"/>
      <w:lvlText w:val="%5)"/>
      <w:lvlJc w:val="left"/>
      <w:pPr>
        <w:ind w:left="720" w:hanging="360"/>
      </w:pPr>
    </w:lvl>
    <w:lvl w:ilvl="5" w:tplc="DDF0ECA8">
      <w:start w:val="1"/>
      <w:numFmt w:val="decimal"/>
      <w:lvlText w:val="%6)"/>
      <w:lvlJc w:val="left"/>
      <w:pPr>
        <w:ind w:left="720" w:hanging="360"/>
      </w:pPr>
    </w:lvl>
    <w:lvl w:ilvl="6" w:tplc="92E28DC2">
      <w:start w:val="1"/>
      <w:numFmt w:val="decimal"/>
      <w:lvlText w:val="%7)"/>
      <w:lvlJc w:val="left"/>
      <w:pPr>
        <w:ind w:left="720" w:hanging="360"/>
      </w:pPr>
    </w:lvl>
    <w:lvl w:ilvl="7" w:tplc="E202E632">
      <w:start w:val="1"/>
      <w:numFmt w:val="decimal"/>
      <w:lvlText w:val="%8)"/>
      <w:lvlJc w:val="left"/>
      <w:pPr>
        <w:ind w:left="720" w:hanging="360"/>
      </w:pPr>
    </w:lvl>
    <w:lvl w:ilvl="8" w:tplc="BF166A0E">
      <w:start w:val="1"/>
      <w:numFmt w:val="decimal"/>
      <w:lvlText w:val="%9)"/>
      <w:lvlJc w:val="left"/>
      <w:pPr>
        <w:ind w:left="720" w:hanging="360"/>
      </w:pPr>
    </w:lvl>
  </w:abstractNum>
  <w:abstractNum w:abstractNumId="1" w15:restartNumberingAfterBreak="0">
    <w:nsid w:val="085B378E"/>
    <w:multiLevelType w:val="hybridMultilevel"/>
    <w:tmpl w:val="F1B666AA"/>
    <w:lvl w:ilvl="0" w:tplc="0C86AD8C">
      <w:start w:val="1"/>
      <w:numFmt w:val="decimal"/>
      <w:lvlText w:val="%1)"/>
      <w:lvlJc w:val="left"/>
      <w:pPr>
        <w:ind w:left="720" w:hanging="360"/>
      </w:pPr>
    </w:lvl>
    <w:lvl w:ilvl="1" w:tplc="766A49EE">
      <w:start w:val="1"/>
      <w:numFmt w:val="decimal"/>
      <w:lvlText w:val="%2)"/>
      <w:lvlJc w:val="left"/>
      <w:pPr>
        <w:ind w:left="720" w:hanging="360"/>
      </w:pPr>
    </w:lvl>
    <w:lvl w:ilvl="2" w:tplc="C344953E">
      <w:start w:val="1"/>
      <w:numFmt w:val="decimal"/>
      <w:lvlText w:val="%3)"/>
      <w:lvlJc w:val="left"/>
      <w:pPr>
        <w:ind w:left="720" w:hanging="360"/>
      </w:pPr>
    </w:lvl>
    <w:lvl w:ilvl="3" w:tplc="19263356">
      <w:start w:val="1"/>
      <w:numFmt w:val="decimal"/>
      <w:lvlText w:val="%4)"/>
      <w:lvlJc w:val="left"/>
      <w:pPr>
        <w:ind w:left="720" w:hanging="360"/>
      </w:pPr>
    </w:lvl>
    <w:lvl w:ilvl="4" w:tplc="D122A562">
      <w:start w:val="1"/>
      <w:numFmt w:val="decimal"/>
      <w:lvlText w:val="%5)"/>
      <w:lvlJc w:val="left"/>
      <w:pPr>
        <w:ind w:left="720" w:hanging="360"/>
      </w:pPr>
    </w:lvl>
    <w:lvl w:ilvl="5" w:tplc="414455E6">
      <w:start w:val="1"/>
      <w:numFmt w:val="decimal"/>
      <w:lvlText w:val="%6)"/>
      <w:lvlJc w:val="left"/>
      <w:pPr>
        <w:ind w:left="720" w:hanging="360"/>
      </w:pPr>
    </w:lvl>
    <w:lvl w:ilvl="6" w:tplc="D6C281DC">
      <w:start w:val="1"/>
      <w:numFmt w:val="decimal"/>
      <w:lvlText w:val="%7)"/>
      <w:lvlJc w:val="left"/>
      <w:pPr>
        <w:ind w:left="720" w:hanging="360"/>
      </w:pPr>
    </w:lvl>
    <w:lvl w:ilvl="7" w:tplc="619E4D54">
      <w:start w:val="1"/>
      <w:numFmt w:val="decimal"/>
      <w:lvlText w:val="%8)"/>
      <w:lvlJc w:val="left"/>
      <w:pPr>
        <w:ind w:left="720" w:hanging="360"/>
      </w:pPr>
    </w:lvl>
    <w:lvl w:ilvl="8" w:tplc="F930418A">
      <w:start w:val="1"/>
      <w:numFmt w:val="decimal"/>
      <w:lvlText w:val="%9)"/>
      <w:lvlJc w:val="left"/>
      <w:pPr>
        <w:ind w:left="720" w:hanging="360"/>
      </w:pPr>
    </w:lvl>
  </w:abstractNum>
  <w:abstractNum w:abstractNumId="2" w15:restartNumberingAfterBreak="0">
    <w:nsid w:val="1B972177"/>
    <w:multiLevelType w:val="hybridMultilevel"/>
    <w:tmpl w:val="FF1C8FF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CD55DFB"/>
    <w:multiLevelType w:val="hybridMultilevel"/>
    <w:tmpl w:val="4CF6F174"/>
    <w:lvl w:ilvl="0" w:tplc="B63001F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5F7B35"/>
    <w:multiLevelType w:val="hybridMultilevel"/>
    <w:tmpl w:val="DCD22928"/>
    <w:lvl w:ilvl="0" w:tplc="FFFFFFFF">
      <w:start w:val="1"/>
      <w:numFmt w:val="decimal"/>
      <w:lvlText w:val="(%1)"/>
      <w:lvlJc w:val="left"/>
      <w:pPr>
        <w:ind w:left="360" w:hanging="36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 w15:restartNumberingAfterBreak="0">
    <w:nsid w:val="36B44571"/>
    <w:multiLevelType w:val="hybridMultilevel"/>
    <w:tmpl w:val="610EE4FE"/>
    <w:lvl w:ilvl="0" w:tplc="5FDC0A16">
      <w:start w:val="1"/>
      <w:numFmt w:val="decimal"/>
      <w:lvlText w:val="%1)"/>
      <w:lvlJc w:val="left"/>
      <w:pPr>
        <w:ind w:left="720" w:hanging="360"/>
      </w:pPr>
    </w:lvl>
    <w:lvl w:ilvl="1" w:tplc="5C4A05DC">
      <w:start w:val="1"/>
      <w:numFmt w:val="decimal"/>
      <w:lvlText w:val="%2)"/>
      <w:lvlJc w:val="left"/>
      <w:pPr>
        <w:ind w:left="720" w:hanging="360"/>
      </w:pPr>
    </w:lvl>
    <w:lvl w:ilvl="2" w:tplc="1F904D9E">
      <w:start w:val="1"/>
      <w:numFmt w:val="decimal"/>
      <w:lvlText w:val="%3)"/>
      <w:lvlJc w:val="left"/>
      <w:pPr>
        <w:ind w:left="720" w:hanging="360"/>
      </w:pPr>
    </w:lvl>
    <w:lvl w:ilvl="3" w:tplc="17CEA0F6">
      <w:start w:val="1"/>
      <w:numFmt w:val="decimal"/>
      <w:lvlText w:val="%4)"/>
      <w:lvlJc w:val="left"/>
      <w:pPr>
        <w:ind w:left="720" w:hanging="360"/>
      </w:pPr>
    </w:lvl>
    <w:lvl w:ilvl="4" w:tplc="91CA8806">
      <w:start w:val="1"/>
      <w:numFmt w:val="decimal"/>
      <w:lvlText w:val="%5)"/>
      <w:lvlJc w:val="left"/>
      <w:pPr>
        <w:ind w:left="720" w:hanging="360"/>
      </w:pPr>
    </w:lvl>
    <w:lvl w:ilvl="5" w:tplc="D2B06862">
      <w:start w:val="1"/>
      <w:numFmt w:val="decimal"/>
      <w:lvlText w:val="%6)"/>
      <w:lvlJc w:val="left"/>
      <w:pPr>
        <w:ind w:left="720" w:hanging="360"/>
      </w:pPr>
    </w:lvl>
    <w:lvl w:ilvl="6" w:tplc="E3EA1A04">
      <w:start w:val="1"/>
      <w:numFmt w:val="decimal"/>
      <w:lvlText w:val="%7)"/>
      <w:lvlJc w:val="left"/>
      <w:pPr>
        <w:ind w:left="720" w:hanging="360"/>
      </w:pPr>
    </w:lvl>
    <w:lvl w:ilvl="7" w:tplc="83D29CC0">
      <w:start w:val="1"/>
      <w:numFmt w:val="decimal"/>
      <w:lvlText w:val="%8)"/>
      <w:lvlJc w:val="left"/>
      <w:pPr>
        <w:ind w:left="720" w:hanging="360"/>
      </w:pPr>
    </w:lvl>
    <w:lvl w:ilvl="8" w:tplc="0828425C">
      <w:start w:val="1"/>
      <w:numFmt w:val="decimal"/>
      <w:lvlText w:val="%9)"/>
      <w:lvlJc w:val="left"/>
      <w:pPr>
        <w:ind w:left="720" w:hanging="360"/>
      </w:pPr>
    </w:lvl>
  </w:abstractNum>
  <w:abstractNum w:abstractNumId="6" w15:restartNumberingAfterBreak="0">
    <w:nsid w:val="392B53BC"/>
    <w:multiLevelType w:val="hybridMultilevel"/>
    <w:tmpl w:val="25C2E6FA"/>
    <w:lvl w:ilvl="0" w:tplc="8C1227D8">
      <w:start w:val="1"/>
      <w:numFmt w:val="decimal"/>
      <w:lvlText w:val="(%1)"/>
      <w:lvlJc w:val="left"/>
      <w:pPr>
        <w:ind w:left="702" w:hanging="420"/>
      </w:pPr>
      <w:rPr>
        <w:rFonts w:hint="eastAsia"/>
        <w:b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777F42"/>
    <w:multiLevelType w:val="hybridMultilevel"/>
    <w:tmpl w:val="C28C2922"/>
    <w:lvl w:ilvl="0" w:tplc="FBD24E1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41B7AB6"/>
    <w:multiLevelType w:val="hybridMultilevel"/>
    <w:tmpl w:val="E9A2AD5C"/>
    <w:lvl w:ilvl="0" w:tplc="65A019B6">
      <w:start w:val="1"/>
      <w:numFmt w:val="decimal"/>
      <w:lvlText w:val="(%1)"/>
      <w:lvlJc w:val="left"/>
      <w:pPr>
        <w:ind w:left="420" w:hanging="420"/>
      </w:pPr>
      <w:rPr>
        <w:rFonts w:hint="eastAsia"/>
      </w:rPr>
    </w:lvl>
    <w:lvl w:ilvl="1" w:tplc="042C5178">
      <w:start w:val="1"/>
      <w:numFmt w:val="decimalEnclosedCircle"/>
      <w:lvlText w:val="%2"/>
      <w:lvlJc w:val="left"/>
      <w:pPr>
        <w:tabs>
          <w:tab w:val="num" w:pos="420"/>
        </w:tabs>
        <w:ind w:left="42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DC7A49"/>
    <w:multiLevelType w:val="hybridMultilevel"/>
    <w:tmpl w:val="2C5651BA"/>
    <w:lvl w:ilvl="0" w:tplc="16787644">
      <w:start w:val="1"/>
      <w:numFmt w:val="decimal"/>
      <w:lvlText w:val="(%1)"/>
      <w:lvlJc w:val="left"/>
      <w:pPr>
        <w:ind w:left="702" w:hanging="420"/>
      </w:pPr>
      <w:rPr>
        <w:rFonts w:hint="eastAsia"/>
        <w:b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C4220B9"/>
    <w:multiLevelType w:val="hybridMultilevel"/>
    <w:tmpl w:val="16484EF0"/>
    <w:lvl w:ilvl="0" w:tplc="416057FA">
      <w:start w:val="1"/>
      <w:numFmt w:val="decimal"/>
      <w:suff w:val="nothing"/>
      <w:lvlText w:val="%1"/>
      <w:lvlJc w:val="left"/>
      <w:pPr>
        <w:ind w:left="562"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03F1327"/>
    <w:multiLevelType w:val="hybridMultilevel"/>
    <w:tmpl w:val="A2B8E07C"/>
    <w:lvl w:ilvl="0" w:tplc="04E65D44">
      <w:start w:val="1"/>
      <w:numFmt w:val="decimal"/>
      <w:lvlText w:val="(%1)"/>
      <w:lvlJc w:val="left"/>
      <w:pPr>
        <w:ind w:left="720" w:hanging="360"/>
      </w:pPr>
    </w:lvl>
    <w:lvl w:ilvl="1" w:tplc="8B46785E">
      <w:start w:val="1"/>
      <w:numFmt w:val="decimalEnclosedCircle"/>
      <w:lvlText w:val="%2"/>
      <w:lvlJc w:val="left"/>
      <w:pPr>
        <w:ind w:left="1140" w:hanging="36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2" w15:restartNumberingAfterBreak="0">
    <w:nsid w:val="61D8609C"/>
    <w:multiLevelType w:val="multilevel"/>
    <w:tmpl w:val="F96414C2"/>
    <w:lvl w:ilvl="0">
      <w:start w:val="27"/>
      <w:numFmt w:val="decimal"/>
      <w:suff w:val="nothing"/>
      <w:lvlText w:val="第%1条"/>
      <w:lvlJc w:val="left"/>
      <w:pPr>
        <w:ind w:left="425" w:hanging="425"/>
      </w:pPr>
      <w:rPr>
        <w:rFonts w:ascii="ＭＳ ゴシック" w:eastAsia="ＭＳ ゴシック" w:hAnsi="ＭＳ ゴシック" w:hint="eastAsia"/>
        <w:b/>
        <w:sz w:val="21"/>
        <w:szCs w:val="21"/>
      </w:rPr>
    </w:lvl>
    <w:lvl w:ilvl="1">
      <w:start w:val="1"/>
      <w:numFmt w:val="decimal"/>
      <w:lvlText w:val="%2第%1条"/>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694E1AC9"/>
    <w:multiLevelType w:val="multilevel"/>
    <w:tmpl w:val="07BAD31C"/>
    <w:lvl w:ilvl="0">
      <w:start w:val="1"/>
      <w:numFmt w:val="decimal"/>
      <w:suff w:val="nothing"/>
      <w:lvlText w:val="第%1条"/>
      <w:lvlJc w:val="left"/>
      <w:pPr>
        <w:ind w:left="425" w:hanging="425"/>
      </w:pPr>
      <w:rPr>
        <w:rFonts w:ascii="ＭＳ ゴシック" w:eastAsia="ＭＳ ゴシック" w:hAnsi="ＭＳ ゴシック" w:hint="eastAsia"/>
        <w:b/>
        <w:sz w:val="21"/>
        <w:szCs w:val="21"/>
        <w:lang w:val="en-US"/>
      </w:rPr>
    </w:lvl>
    <w:lvl w:ilvl="1">
      <w:start w:val="1"/>
      <w:numFmt w:val="decimal"/>
      <w:lvlText w:val="%2第%1条"/>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D5D4897"/>
    <w:multiLevelType w:val="hybridMultilevel"/>
    <w:tmpl w:val="F4783CCA"/>
    <w:lvl w:ilvl="0" w:tplc="360A74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8D34DB"/>
    <w:multiLevelType w:val="hybridMultilevel"/>
    <w:tmpl w:val="E8E63D58"/>
    <w:lvl w:ilvl="0" w:tplc="50C63300">
      <w:start w:val="1"/>
      <w:numFmt w:val="decimal"/>
      <w:lvlText w:val="(%1)"/>
      <w:lvlJc w:val="left"/>
      <w:pPr>
        <w:ind w:left="702" w:hanging="420"/>
      </w:pPr>
      <w:rPr>
        <w:rFonts w:hint="eastAsia"/>
        <w:b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5764878">
    <w:abstractNumId w:val="2"/>
  </w:num>
  <w:num w:numId="2" w16cid:durableId="1221669480">
    <w:abstractNumId w:val="13"/>
  </w:num>
  <w:num w:numId="3" w16cid:durableId="13538004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931376">
    <w:abstractNumId w:val="8"/>
  </w:num>
  <w:num w:numId="5" w16cid:durableId="1094017231">
    <w:abstractNumId w:val="12"/>
  </w:num>
  <w:num w:numId="6" w16cid:durableId="1056047710">
    <w:abstractNumId w:val="10"/>
  </w:num>
  <w:num w:numId="7" w16cid:durableId="1206912208">
    <w:abstractNumId w:val="9"/>
  </w:num>
  <w:num w:numId="8" w16cid:durableId="1190680202">
    <w:abstractNumId w:val="15"/>
  </w:num>
  <w:num w:numId="9" w16cid:durableId="567040108">
    <w:abstractNumId w:val="6"/>
  </w:num>
  <w:num w:numId="10" w16cid:durableId="1344673691">
    <w:abstractNumId w:val="13"/>
    <w:lvlOverride w:ilvl="0">
      <w:lvl w:ilvl="0">
        <w:start w:val="1"/>
        <w:numFmt w:val="decimal"/>
        <w:suff w:val="nothing"/>
        <w:lvlText w:val="第%1条"/>
        <w:lvlJc w:val="left"/>
        <w:pPr>
          <w:ind w:left="425" w:hanging="425"/>
        </w:pPr>
        <w:rPr>
          <w:rFonts w:ascii="ＭＳ ゴシック" w:eastAsia="ＭＳ ゴシック" w:hAnsi="ＭＳ ゴシック" w:hint="eastAsia"/>
          <w:b/>
          <w:sz w:val="21"/>
          <w:szCs w:val="21"/>
        </w:rPr>
      </w:lvl>
    </w:lvlOverride>
    <w:lvlOverride w:ilvl="1">
      <w:lvl w:ilvl="1">
        <w:start w:val="1"/>
        <w:numFmt w:val="decimal"/>
        <w:lvlText w:val="%2第%1条"/>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1" w16cid:durableId="1818453809">
    <w:abstractNumId w:val="7"/>
  </w:num>
  <w:num w:numId="12" w16cid:durableId="731277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3676446">
    <w:abstractNumId w:val="3"/>
  </w:num>
  <w:num w:numId="14" w16cid:durableId="1647777300">
    <w:abstractNumId w:val="4"/>
  </w:num>
  <w:num w:numId="15" w16cid:durableId="22366584">
    <w:abstractNumId w:val="0"/>
  </w:num>
  <w:num w:numId="16" w16cid:durableId="1596129562">
    <w:abstractNumId w:val="1"/>
  </w:num>
  <w:num w:numId="17" w16cid:durableId="376779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trackRevision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73"/>
    <w:rsid w:val="0000117D"/>
    <w:rsid w:val="00001FF5"/>
    <w:rsid w:val="00006D11"/>
    <w:rsid w:val="00011008"/>
    <w:rsid w:val="0001345E"/>
    <w:rsid w:val="000232F2"/>
    <w:rsid w:val="00025B50"/>
    <w:rsid w:val="000266A3"/>
    <w:rsid w:val="00027B5E"/>
    <w:rsid w:val="000300C2"/>
    <w:rsid w:val="00030D6A"/>
    <w:rsid w:val="000408D9"/>
    <w:rsid w:val="0004340F"/>
    <w:rsid w:val="00044D23"/>
    <w:rsid w:val="00044EA4"/>
    <w:rsid w:val="000454FE"/>
    <w:rsid w:val="00051D02"/>
    <w:rsid w:val="00052A9E"/>
    <w:rsid w:val="0005419E"/>
    <w:rsid w:val="000543F5"/>
    <w:rsid w:val="00062576"/>
    <w:rsid w:val="00063297"/>
    <w:rsid w:val="0006365D"/>
    <w:rsid w:val="0006446D"/>
    <w:rsid w:val="000669D4"/>
    <w:rsid w:val="00070BDF"/>
    <w:rsid w:val="000726EE"/>
    <w:rsid w:val="00074906"/>
    <w:rsid w:val="000830BA"/>
    <w:rsid w:val="00083C55"/>
    <w:rsid w:val="00086009"/>
    <w:rsid w:val="00090864"/>
    <w:rsid w:val="00092610"/>
    <w:rsid w:val="000963EC"/>
    <w:rsid w:val="000A1196"/>
    <w:rsid w:val="000A11C0"/>
    <w:rsid w:val="000A3377"/>
    <w:rsid w:val="000A578C"/>
    <w:rsid w:val="000A62E4"/>
    <w:rsid w:val="000A6C5C"/>
    <w:rsid w:val="000B4DDA"/>
    <w:rsid w:val="000B6A1A"/>
    <w:rsid w:val="000B731C"/>
    <w:rsid w:val="000C338C"/>
    <w:rsid w:val="000C4E8F"/>
    <w:rsid w:val="000D19C4"/>
    <w:rsid w:val="000D2349"/>
    <w:rsid w:val="000E4E66"/>
    <w:rsid w:val="000F380A"/>
    <w:rsid w:val="00106942"/>
    <w:rsid w:val="001075E6"/>
    <w:rsid w:val="00122CAB"/>
    <w:rsid w:val="001277BA"/>
    <w:rsid w:val="0013123B"/>
    <w:rsid w:val="0013391C"/>
    <w:rsid w:val="00134EE7"/>
    <w:rsid w:val="00147A7E"/>
    <w:rsid w:val="001533F1"/>
    <w:rsid w:val="00156EB3"/>
    <w:rsid w:val="0016067B"/>
    <w:rsid w:val="001649C6"/>
    <w:rsid w:val="00170F10"/>
    <w:rsid w:val="00171AFC"/>
    <w:rsid w:val="00174EBD"/>
    <w:rsid w:val="00180115"/>
    <w:rsid w:val="001810E8"/>
    <w:rsid w:val="00185173"/>
    <w:rsid w:val="00186181"/>
    <w:rsid w:val="00186FA8"/>
    <w:rsid w:val="00192DC7"/>
    <w:rsid w:val="00193AB1"/>
    <w:rsid w:val="001941CF"/>
    <w:rsid w:val="00195997"/>
    <w:rsid w:val="00196898"/>
    <w:rsid w:val="001A176B"/>
    <w:rsid w:val="001A3EB6"/>
    <w:rsid w:val="001A78A5"/>
    <w:rsid w:val="001B0235"/>
    <w:rsid w:val="001B1AD6"/>
    <w:rsid w:val="001B2DB9"/>
    <w:rsid w:val="001B330F"/>
    <w:rsid w:val="001B62C4"/>
    <w:rsid w:val="001C010A"/>
    <w:rsid w:val="001C143D"/>
    <w:rsid w:val="001D3603"/>
    <w:rsid w:val="001D4CF5"/>
    <w:rsid w:val="001D5AED"/>
    <w:rsid w:val="001D66A0"/>
    <w:rsid w:val="001D7E5F"/>
    <w:rsid w:val="001E4499"/>
    <w:rsid w:val="001F179C"/>
    <w:rsid w:val="001F36A9"/>
    <w:rsid w:val="001F3F41"/>
    <w:rsid w:val="00202DDB"/>
    <w:rsid w:val="00204565"/>
    <w:rsid w:val="002045D0"/>
    <w:rsid w:val="00214D4A"/>
    <w:rsid w:val="00215338"/>
    <w:rsid w:val="002215B3"/>
    <w:rsid w:val="00224073"/>
    <w:rsid w:val="002241F5"/>
    <w:rsid w:val="00225494"/>
    <w:rsid w:val="002279EC"/>
    <w:rsid w:val="00230D4C"/>
    <w:rsid w:val="002337E6"/>
    <w:rsid w:val="00241221"/>
    <w:rsid w:val="00242387"/>
    <w:rsid w:val="00244BD7"/>
    <w:rsid w:val="002466AF"/>
    <w:rsid w:val="00247737"/>
    <w:rsid w:val="00251A8D"/>
    <w:rsid w:val="002601FB"/>
    <w:rsid w:val="00261609"/>
    <w:rsid w:val="00270236"/>
    <w:rsid w:val="00270695"/>
    <w:rsid w:val="00270FF9"/>
    <w:rsid w:val="002711F6"/>
    <w:rsid w:val="002809E2"/>
    <w:rsid w:val="00287195"/>
    <w:rsid w:val="00292EA4"/>
    <w:rsid w:val="00293DB4"/>
    <w:rsid w:val="00294953"/>
    <w:rsid w:val="002A38D9"/>
    <w:rsid w:val="002A3CE7"/>
    <w:rsid w:val="002B0A9D"/>
    <w:rsid w:val="002B1ADC"/>
    <w:rsid w:val="002B1DA2"/>
    <w:rsid w:val="002B7F97"/>
    <w:rsid w:val="002C18F4"/>
    <w:rsid w:val="002C2E8F"/>
    <w:rsid w:val="002C583F"/>
    <w:rsid w:val="002D7312"/>
    <w:rsid w:val="002E1675"/>
    <w:rsid w:val="002E2FE0"/>
    <w:rsid w:val="002E3062"/>
    <w:rsid w:val="002E5B1A"/>
    <w:rsid w:val="002E6A93"/>
    <w:rsid w:val="002F4FCE"/>
    <w:rsid w:val="002F6349"/>
    <w:rsid w:val="002F6410"/>
    <w:rsid w:val="003001CE"/>
    <w:rsid w:val="0030665F"/>
    <w:rsid w:val="003117D3"/>
    <w:rsid w:val="00311BE0"/>
    <w:rsid w:val="003214AA"/>
    <w:rsid w:val="00324D37"/>
    <w:rsid w:val="00327592"/>
    <w:rsid w:val="00327D57"/>
    <w:rsid w:val="00331983"/>
    <w:rsid w:val="00335A63"/>
    <w:rsid w:val="0034228D"/>
    <w:rsid w:val="00342510"/>
    <w:rsid w:val="0034285C"/>
    <w:rsid w:val="00351B3E"/>
    <w:rsid w:val="0035393D"/>
    <w:rsid w:val="00353F9D"/>
    <w:rsid w:val="0036422E"/>
    <w:rsid w:val="00364F15"/>
    <w:rsid w:val="00376362"/>
    <w:rsid w:val="003772A6"/>
    <w:rsid w:val="0038172A"/>
    <w:rsid w:val="00386256"/>
    <w:rsid w:val="00393F6B"/>
    <w:rsid w:val="003A2055"/>
    <w:rsid w:val="003B17DE"/>
    <w:rsid w:val="003B5FD2"/>
    <w:rsid w:val="003B7A85"/>
    <w:rsid w:val="003C3D9E"/>
    <w:rsid w:val="003D7111"/>
    <w:rsid w:val="003E042A"/>
    <w:rsid w:val="003E5ED9"/>
    <w:rsid w:val="003F0521"/>
    <w:rsid w:val="004021FB"/>
    <w:rsid w:val="00403390"/>
    <w:rsid w:val="00406C8F"/>
    <w:rsid w:val="00406D68"/>
    <w:rsid w:val="0042236C"/>
    <w:rsid w:val="00424EF5"/>
    <w:rsid w:val="004407A1"/>
    <w:rsid w:val="00440D03"/>
    <w:rsid w:val="0044202A"/>
    <w:rsid w:val="0044250B"/>
    <w:rsid w:val="0044287E"/>
    <w:rsid w:val="004525C4"/>
    <w:rsid w:val="00465E54"/>
    <w:rsid w:val="00471D62"/>
    <w:rsid w:val="004742F4"/>
    <w:rsid w:val="004762A3"/>
    <w:rsid w:val="00483CE7"/>
    <w:rsid w:val="00485299"/>
    <w:rsid w:val="00486C9C"/>
    <w:rsid w:val="00487887"/>
    <w:rsid w:val="00487B65"/>
    <w:rsid w:val="0049033C"/>
    <w:rsid w:val="00492837"/>
    <w:rsid w:val="004A19D0"/>
    <w:rsid w:val="004A4BCC"/>
    <w:rsid w:val="004A57CF"/>
    <w:rsid w:val="004B5359"/>
    <w:rsid w:val="004B5C4C"/>
    <w:rsid w:val="004B680B"/>
    <w:rsid w:val="004C1FF0"/>
    <w:rsid w:val="004C6B6D"/>
    <w:rsid w:val="004D4B3B"/>
    <w:rsid w:val="004E01AB"/>
    <w:rsid w:val="004E2317"/>
    <w:rsid w:val="004E546F"/>
    <w:rsid w:val="004E5DAF"/>
    <w:rsid w:val="004E7BEE"/>
    <w:rsid w:val="004F2329"/>
    <w:rsid w:val="005032A1"/>
    <w:rsid w:val="0051095F"/>
    <w:rsid w:val="00514531"/>
    <w:rsid w:val="0051725D"/>
    <w:rsid w:val="00522F6A"/>
    <w:rsid w:val="00526AB8"/>
    <w:rsid w:val="00531F3C"/>
    <w:rsid w:val="005360F3"/>
    <w:rsid w:val="00536B0B"/>
    <w:rsid w:val="0054021D"/>
    <w:rsid w:val="00550ED9"/>
    <w:rsid w:val="00553DB0"/>
    <w:rsid w:val="005543F1"/>
    <w:rsid w:val="00556A47"/>
    <w:rsid w:val="00557D3C"/>
    <w:rsid w:val="005615BC"/>
    <w:rsid w:val="005637DE"/>
    <w:rsid w:val="00572137"/>
    <w:rsid w:val="005800C2"/>
    <w:rsid w:val="00581381"/>
    <w:rsid w:val="00583355"/>
    <w:rsid w:val="00594BD2"/>
    <w:rsid w:val="00594DA2"/>
    <w:rsid w:val="005960CB"/>
    <w:rsid w:val="00597C82"/>
    <w:rsid w:val="005A13BB"/>
    <w:rsid w:val="005A17EB"/>
    <w:rsid w:val="005A2521"/>
    <w:rsid w:val="005A43F7"/>
    <w:rsid w:val="005B25B1"/>
    <w:rsid w:val="005B3046"/>
    <w:rsid w:val="005B554A"/>
    <w:rsid w:val="005B57F7"/>
    <w:rsid w:val="005C25A7"/>
    <w:rsid w:val="005D1408"/>
    <w:rsid w:val="005D15F8"/>
    <w:rsid w:val="005D292F"/>
    <w:rsid w:val="005D2A57"/>
    <w:rsid w:val="005D6980"/>
    <w:rsid w:val="005E2A48"/>
    <w:rsid w:val="005E6684"/>
    <w:rsid w:val="005E7E3E"/>
    <w:rsid w:val="005F1D46"/>
    <w:rsid w:val="005F3AEF"/>
    <w:rsid w:val="006021D1"/>
    <w:rsid w:val="006056D1"/>
    <w:rsid w:val="00607374"/>
    <w:rsid w:val="006131A2"/>
    <w:rsid w:val="00613ABF"/>
    <w:rsid w:val="00613F39"/>
    <w:rsid w:val="006152C6"/>
    <w:rsid w:val="00615B51"/>
    <w:rsid w:val="006202A3"/>
    <w:rsid w:val="0062147A"/>
    <w:rsid w:val="00624F16"/>
    <w:rsid w:val="006344CE"/>
    <w:rsid w:val="00635EA2"/>
    <w:rsid w:val="00637FD4"/>
    <w:rsid w:val="00640B22"/>
    <w:rsid w:val="00641AE9"/>
    <w:rsid w:val="00641E55"/>
    <w:rsid w:val="00645E8D"/>
    <w:rsid w:val="0065200A"/>
    <w:rsid w:val="0066767F"/>
    <w:rsid w:val="0067167C"/>
    <w:rsid w:val="00674E98"/>
    <w:rsid w:val="00677917"/>
    <w:rsid w:val="00681C4A"/>
    <w:rsid w:val="00683772"/>
    <w:rsid w:val="0068448D"/>
    <w:rsid w:val="00685806"/>
    <w:rsid w:val="00687F5B"/>
    <w:rsid w:val="006935D8"/>
    <w:rsid w:val="00696C7D"/>
    <w:rsid w:val="006A02CB"/>
    <w:rsid w:val="006A072D"/>
    <w:rsid w:val="006A7838"/>
    <w:rsid w:val="006B07A6"/>
    <w:rsid w:val="006B71C8"/>
    <w:rsid w:val="006C198C"/>
    <w:rsid w:val="006C2ACA"/>
    <w:rsid w:val="006C4C02"/>
    <w:rsid w:val="006D0EF6"/>
    <w:rsid w:val="006D276D"/>
    <w:rsid w:val="006D5E26"/>
    <w:rsid w:val="006E1D4A"/>
    <w:rsid w:val="006F321D"/>
    <w:rsid w:val="006F5A6E"/>
    <w:rsid w:val="006F7C06"/>
    <w:rsid w:val="00701648"/>
    <w:rsid w:val="00702182"/>
    <w:rsid w:val="00704027"/>
    <w:rsid w:val="0070435B"/>
    <w:rsid w:val="007046A9"/>
    <w:rsid w:val="0070699A"/>
    <w:rsid w:val="00707A78"/>
    <w:rsid w:val="007247F0"/>
    <w:rsid w:val="00726849"/>
    <w:rsid w:val="00726EF0"/>
    <w:rsid w:val="00731C68"/>
    <w:rsid w:val="00743567"/>
    <w:rsid w:val="00747250"/>
    <w:rsid w:val="0074779F"/>
    <w:rsid w:val="00754DE8"/>
    <w:rsid w:val="00755B5F"/>
    <w:rsid w:val="00757FF8"/>
    <w:rsid w:val="00766641"/>
    <w:rsid w:val="00766DA3"/>
    <w:rsid w:val="007701AC"/>
    <w:rsid w:val="00770427"/>
    <w:rsid w:val="00770B7A"/>
    <w:rsid w:val="00771858"/>
    <w:rsid w:val="00776BC3"/>
    <w:rsid w:val="0078166B"/>
    <w:rsid w:val="00781A96"/>
    <w:rsid w:val="00781C09"/>
    <w:rsid w:val="00784D7D"/>
    <w:rsid w:val="00790806"/>
    <w:rsid w:val="00794553"/>
    <w:rsid w:val="007A065E"/>
    <w:rsid w:val="007A165E"/>
    <w:rsid w:val="007A62BE"/>
    <w:rsid w:val="007B0E08"/>
    <w:rsid w:val="007B1482"/>
    <w:rsid w:val="007B1C6C"/>
    <w:rsid w:val="007B65D4"/>
    <w:rsid w:val="007D30D5"/>
    <w:rsid w:val="007E015E"/>
    <w:rsid w:val="007E0900"/>
    <w:rsid w:val="007E0C83"/>
    <w:rsid w:val="007E1041"/>
    <w:rsid w:val="007E11EF"/>
    <w:rsid w:val="007E764A"/>
    <w:rsid w:val="007F1597"/>
    <w:rsid w:val="007F1A6C"/>
    <w:rsid w:val="007F1B25"/>
    <w:rsid w:val="00800D80"/>
    <w:rsid w:val="008011C0"/>
    <w:rsid w:val="0080202B"/>
    <w:rsid w:val="008067AA"/>
    <w:rsid w:val="00807291"/>
    <w:rsid w:val="00811F97"/>
    <w:rsid w:val="0081337F"/>
    <w:rsid w:val="00813C43"/>
    <w:rsid w:val="00816949"/>
    <w:rsid w:val="00823F67"/>
    <w:rsid w:val="00824A71"/>
    <w:rsid w:val="008316F9"/>
    <w:rsid w:val="00836DC2"/>
    <w:rsid w:val="00837A6F"/>
    <w:rsid w:val="00840B65"/>
    <w:rsid w:val="008436EC"/>
    <w:rsid w:val="00843AA7"/>
    <w:rsid w:val="008442FD"/>
    <w:rsid w:val="00844B78"/>
    <w:rsid w:val="00844C5A"/>
    <w:rsid w:val="0085041E"/>
    <w:rsid w:val="00850D2F"/>
    <w:rsid w:val="00851002"/>
    <w:rsid w:val="00862F23"/>
    <w:rsid w:val="00867594"/>
    <w:rsid w:val="008722F0"/>
    <w:rsid w:val="00873602"/>
    <w:rsid w:val="0087482B"/>
    <w:rsid w:val="00880659"/>
    <w:rsid w:val="00883953"/>
    <w:rsid w:val="00894D64"/>
    <w:rsid w:val="00896AD3"/>
    <w:rsid w:val="008A05A3"/>
    <w:rsid w:val="008A15DE"/>
    <w:rsid w:val="008A18FD"/>
    <w:rsid w:val="008A6029"/>
    <w:rsid w:val="008A796A"/>
    <w:rsid w:val="008B08B2"/>
    <w:rsid w:val="008B15AE"/>
    <w:rsid w:val="008B3BDF"/>
    <w:rsid w:val="008C07BD"/>
    <w:rsid w:val="008C4D80"/>
    <w:rsid w:val="008D2607"/>
    <w:rsid w:val="008D482F"/>
    <w:rsid w:val="008D5C3D"/>
    <w:rsid w:val="008D6236"/>
    <w:rsid w:val="008D7A3A"/>
    <w:rsid w:val="008E2422"/>
    <w:rsid w:val="008E34C3"/>
    <w:rsid w:val="008E578A"/>
    <w:rsid w:val="008F58E6"/>
    <w:rsid w:val="0090105F"/>
    <w:rsid w:val="00901E68"/>
    <w:rsid w:val="0090612C"/>
    <w:rsid w:val="00910E5C"/>
    <w:rsid w:val="00911A06"/>
    <w:rsid w:val="00915984"/>
    <w:rsid w:val="00916A47"/>
    <w:rsid w:val="009209EE"/>
    <w:rsid w:val="00922111"/>
    <w:rsid w:val="009234F9"/>
    <w:rsid w:val="00923BD0"/>
    <w:rsid w:val="00934283"/>
    <w:rsid w:val="009343BA"/>
    <w:rsid w:val="00941EC1"/>
    <w:rsid w:val="009426D7"/>
    <w:rsid w:val="009435C8"/>
    <w:rsid w:val="009438DE"/>
    <w:rsid w:val="00951743"/>
    <w:rsid w:val="00952DD4"/>
    <w:rsid w:val="00953D5A"/>
    <w:rsid w:val="00955A56"/>
    <w:rsid w:val="00955C7E"/>
    <w:rsid w:val="00955EA0"/>
    <w:rsid w:val="0095711F"/>
    <w:rsid w:val="00957AFA"/>
    <w:rsid w:val="00962A33"/>
    <w:rsid w:val="00962B88"/>
    <w:rsid w:val="0096501D"/>
    <w:rsid w:val="00972EC2"/>
    <w:rsid w:val="00981A90"/>
    <w:rsid w:val="00984B1C"/>
    <w:rsid w:val="0099002F"/>
    <w:rsid w:val="00990347"/>
    <w:rsid w:val="009953BC"/>
    <w:rsid w:val="00996C7C"/>
    <w:rsid w:val="00997DAD"/>
    <w:rsid w:val="00997FCF"/>
    <w:rsid w:val="009A2CA1"/>
    <w:rsid w:val="009A5994"/>
    <w:rsid w:val="009B0416"/>
    <w:rsid w:val="009B1F8F"/>
    <w:rsid w:val="009B33C1"/>
    <w:rsid w:val="009B4B2B"/>
    <w:rsid w:val="009C3B55"/>
    <w:rsid w:val="009C599F"/>
    <w:rsid w:val="009D2A6A"/>
    <w:rsid w:val="009E4715"/>
    <w:rsid w:val="009F1B7B"/>
    <w:rsid w:val="009F3558"/>
    <w:rsid w:val="009F5DFB"/>
    <w:rsid w:val="00A04FFC"/>
    <w:rsid w:val="00A05AC2"/>
    <w:rsid w:val="00A05B61"/>
    <w:rsid w:val="00A06281"/>
    <w:rsid w:val="00A2039B"/>
    <w:rsid w:val="00A2283B"/>
    <w:rsid w:val="00A27700"/>
    <w:rsid w:val="00A31376"/>
    <w:rsid w:val="00A35736"/>
    <w:rsid w:val="00A3655F"/>
    <w:rsid w:val="00A40D63"/>
    <w:rsid w:val="00A4175C"/>
    <w:rsid w:val="00A42E25"/>
    <w:rsid w:val="00A45880"/>
    <w:rsid w:val="00A52972"/>
    <w:rsid w:val="00A53C12"/>
    <w:rsid w:val="00A65C17"/>
    <w:rsid w:val="00A7077D"/>
    <w:rsid w:val="00A7272A"/>
    <w:rsid w:val="00A75B48"/>
    <w:rsid w:val="00A80587"/>
    <w:rsid w:val="00A80D52"/>
    <w:rsid w:val="00A8256B"/>
    <w:rsid w:val="00A91838"/>
    <w:rsid w:val="00AA13DA"/>
    <w:rsid w:val="00AA782C"/>
    <w:rsid w:val="00AB6E20"/>
    <w:rsid w:val="00AC4CE9"/>
    <w:rsid w:val="00AC5CE5"/>
    <w:rsid w:val="00AC6ECC"/>
    <w:rsid w:val="00AD034C"/>
    <w:rsid w:val="00AE08A7"/>
    <w:rsid w:val="00AE40BB"/>
    <w:rsid w:val="00AF0BE0"/>
    <w:rsid w:val="00AF5AE8"/>
    <w:rsid w:val="00B01FF6"/>
    <w:rsid w:val="00B025FC"/>
    <w:rsid w:val="00B06521"/>
    <w:rsid w:val="00B06833"/>
    <w:rsid w:val="00B11209"/>
    <w:rsid w:val="00B11C03"/>
    <w:rsid w:val="00B148C3"/>
    <w:rsid w:val="00B17705"/>
    <w:rsid w:val="00B20DAE"/>
    <w:rsid w:val="00B23463"/>
    <w:rsid w:val="00B24F42"/>
    <w:rsid w:val="00B25014"/>
    <w:rsid w:val="00B26134"/>
    <w:rsid w:val="00B36C59"/>
    <w:rsid w:val="00B43A2D"/>
    <w:rsid w:val="00B45721"/>
    <w:rsid w:val="00B47139"/>
    <w:rsid w:val="00B52F3E"/>
    <w:rsid w:val="00B55222"/>
    <w:rsid w:val="00B55E2D"/>
    <w:rsid w:val="00B64451"/>
    <w:rsid w:val="00B7239F"/>
    <w:rsid w:val="00B73E18"/>
    <w:rsid w:val="00B74509"/>
    <w:rsid w:val="00B7696B"/>
    <w:rsid w:val="00B76F74"/>
    <w:rsid w:val="00B82369"/>
    <w:rsid w:val="00B82DF6"/>
    <w:rsid w:val="00B84252"/>
    <w:rsid w:val="00B913F6"/>
    <w:rsid w:val="00B97FCC"/>
    <w:rsid w:val="00BA68E0"/>
    <w:rsid w:val="00BB103C"/>
    <w:rsid w:val="00BB1094"/>
    <w:rsid w:val="00BB2663"/>
    <w:rsid w:val="00BB2AE8"/>
    <w:rsid w:val="00BB61F3"/>
    <w:rsid w:val="00BB621F"/>
    <w:rsid w:val="00BB6DC2"/>
    <w:rsid w:val="00BB6F46"/>
    <w:rsid w:val="00BC1859"/>
    <w:rsid w:val="00BC31BF"/>
    <w:rsid w:val="00BC3FA2"/>
    <w:rsid w:val="00BC466A"/>
    <w:rsid w:val="00BE0361"/>
    <w:rsid w:val="00BE2A3E"/>
    <w:rsid w:val="00BE75F3"/>
    <w:rsid w:val="00BE7705"/>
    <w:rsid w:val="00BF1783"/>
    <w:rsid w:val="00BF1DD6"/>
    <w:rsid w:val="00BF339C"/>
    <w:rsid w:val="00BF6D6A"/>
    <w:rsid w:val="00C00428"/>
    <w:rsid w:val="00C01F19"/>
    <w:rsid w:val="00C06F2E"/>
    <w:rsid w:val="00C071CA"/>
    <w:rsid w:val="00C12AE7"/>
    <w:rsid w:val="00C22D57"/>
    <w:rsid w:val="00C246A1"/>
    <w:rsid w:val="00C276F0"/>
    <w:rsid w:val="00C3341D"/>
    <w:rsid w:val="00C34EFF"/>
    <w:rsid w:val="00C3650C"/>
    <w:rsid w:val="00C36B4A"/>
    <w:rsid w:val="00C37889"/>
    <w:rsid w:val="00C403D3"/>
    <w:rsid w:val="00C46D32"/>
    <w:rsid w:val="00C55D9F"/>
    <w:rsid w:val="00C57B79"/>
    <w:rsid w:val="00C57FD7"/>
    <w:rsid w:val="00C608AB"/>
    <w:rsid w:val="00C71F6D"/>
    <w:rsid w:val="00C74CFE"/>
    <w:rsid w:val="00C81EB7"/>
    <w:rsid w:val="00C822EF"/>
    <w:rsid w:val="00C841DE"/>
    <w:rsid w:val="00C95CF8"/>
    <w:rsid w:val="00C9619A"/>
    <w:rsid w:val="00C96F77"/>
    <w:rsid w:val="00CA1CFC"/>
    <w:rsid w:val="00CA68C0"/>
    <w:rsid w:val="00CB4105"/>
    <w:rsid w:val="00CB5276"/>
    <w:rsid w:val="00CB5B52"/>
    <w:rsid w:val="00CB6D43"/>
    <w:rsid w:val="00CC3327"/>
    <w:rsid w:val="00CC6798"/>
    <w:rsid w:val="00CD263F"/>
    <w:rsid w:val="00CD5670"/>
    <w:rsid w:val="00CD7918"/>
    <w:rsid w:val="00CE0663"/>
    <w:rsid w:val="00CE0B20"/>
    <w:rsid w:val="00CE2882"/>
    <w:rsid w:val="00CE3415"/>
    <w:rsid w:val="00CE6ACF"/>
    <w:rsid w:val="00CE6EF0"/>
    <w:rsid w:val="00CF0F53"/>
    <w:rsid w:val="00CF22B7"/>
    <w:rsid w:val="00CF2C4B"/>
    <w:rsid w:val="00CF36F1"/>
    <w:rsid w:val="00CF3787"/>
    <w:rsid w:val="00CF7BDC"/>
    <w:rsid w:val="00D03E39"/>
    <w:rsid w:val="00D104B1"/>
    <w:rsid w:val="00D20C1E"/>
    <w:rsid w:val="00D21BC8"/>
    <w:rsid w:val="00D243FE"/>
    <w:rsid w:val="00D30E32"/>
    <w:rsid w:val="00D32A61"/>
    <w:rsid w:val="00D35EEB"/>
    <w:rsid w:val="00D37737"/>
    <w:rsid w:val="00D40D66"/>
    <w:rsid w:val="00D43A59"/>
    <w:rsid w:val="00D50546"/>
    <w:rsid w:val="00D55200"/>
    <w:rsid w:val="00D55E12"/>
    <w:rsid w:val="00D57B01"/>
    <w:rsid w:val="00D62291"/>
    <w:rsid w:val="00D62D9D"/>
    <w:rsid w:val="00D65027"/>
    <w:rsid w:val="00D72CF7"/>
    <w:rsid w:val="00D73D1C"/>
    <w:rsid w:val="00D75EEB"/>
    <w:rsid w:val="00D82B26"/>
    <w:rsid w:val="00D87942"/>
    <w:rsid w:val="00D91B2C"/>
    <w:rsid w:val="00D92A99"/>
    <w:rsid w:val="00D97EA2"/>
    <w:rsid w:val="00DA2707"/>
    <w:rsid w:val="00DA7178"/>
    <w:rsid w:val="00DB3F4D"/>
    <w:rsid w:val="00DC1D1C"/>
    <w:rsid w:val="00DC2347"/>
    <w:rsid w:val="00DC510E"/>
    <w:rsid w:val="00DD6106"/>
    <w:rsid w:val="00DD66C3"/>
    <w:rsid w:val="00DE3C86"/>
    <w:rsid w:val="00DF19AC"/>
    <w:rsid w:val="00DF2758"/>
    <w:rsid w:val="00DF54A4"/>
    <w:rsid w:val="00DF5DE7"/>
    <w:rsid w:val="00DF6C80"/>
    <w:rsid w:val="00E00F8B"/>
    <w:rsid w:val="00E1451E"/>
    <w:rsid w:val="00E17BBE"/>
    <w:rsid w:val="00E17E7D"/>
    <w:rsid w:val="00E2146B"/>
    <w:rsid w:val="00E312FE"/>
    <w:rsid w:val="00E31F4D"/>
    <w:rsid w:val="00E33CBE"/>
    <w:rsid w:val="00E50C36"/>
    <w:rsid w:val="00E5180A"/>
    <w:rsid w:val="00E534BB"/>
    <w:rsid w:val="00E54123"/>
    <w:rsid w:val="00E55A04"/>
    <w:rsid w:val="00E5600D"/>
    <w:rsid w:val="00E56460"/>
    <w:rsid w:val="00E56BF7"/>
    <w:rsid w:val="00E5707F"/>
    <w:rsid w:val="00E6107D"/>
    <w:rsid w:val="00E62868"/>
    <w:rsid w:val="00E6346B"/>
    <w:rsid w:val="00E66EC2"/>
    <w:rsid w:val="00E76008"/>
    <w:rsid w:val="00E8083F"/>
    <w:rsid w:val="00E84234"/>
    <w:rsid w:val="00E84A11"/>
    <w:rsid w:val="00E86684"/>
    <w:rsid w:val="00E86B3D"/>
    <w:rsid w:val="00E90F7E"/>
    <w:rsid w:val="00E9333D"/>
    <w:rsid w:val="00E95326"/>
    <w:rsid w:val="00E9738A"/>
    <w:rsid w:val="00E9778A"/>
    <w:rsid w:val="00E97D73"/>
    <w:rsid w:val="00EA07F7"/>
    <w:rsid w:val="00EA236D"/>
    <w:rsid w:val="00EB09E7"/>
    <w:rsid w:val="00EB7B6C"/>
    <w:rsid w:val="00EC25D5"/>
    <w:rsid w:val="00EC6076"/>
    <w:rsid w:val="00EC7FEE"/>
    <w:rsid w:val="00ED1465"/>
    <w:rsid w:val="00ED2130"/>
    <w:rsid w:val="00ED2A03"/>
    <w:rsid w:val="00ED31F8"/>
    <w:rsid w:val="00ED3BB5"/>
    <w:rsid w:val="00ED672D"/>
    <w:rsid w:val="00EE2F54"/>
    <w:rsid w:val="00EE53AF"/>
    <w:rsid w:val="00EE65F4"/>
    <w:rsid w:val="00EF3E4F"/>
    <w:rsid w:val="00EF40FF"/>
    <w:rsid w:val="00EF65A4"/>
    <w:rsid w:val="00F008B5"/>
    <w:rsid w:val="00F031AC"/>
    <w:rsid w:val="00F05343"/>
    <w:rsid w:val="00F05D7E"/>
    <w:rsid w:val="00F20A3B"/>
    <w:rsid w:val="00F21D9F"/>
    <w:rsid w:val="00F245BC"/>
    <w:rsid w:val="00F25B78"/>
    <w:rsid w:val="00F26F96"/>
    <w:rsid w:val="00F30A59"/>
    <w:rsid w:val="00F3233E"/>
    <w:rsid w:val="00F344A4"/>
    <w:rsid w:val="00F4099A"/>
    <w:rsid w:val="00F4225B"/>
    <w:rsid w:val="00F43A7B"/>
    <w:rsid w:val="00F47349"/>
    <w:rsid w:val="00F56B20"/>
    <w:rsid w:val="00F62127"/>
    <w:rsid w:val="00F63F55"/>
    <w:rsid w:val="00F712AF"/>
    <w:rsid w:val="00F72FC9"/>
    <w:rsid w:val="00F752FA"/>
    <w:rsid w:val="00F75756"/>
    <w:rsid w:val="00F80F35"/>
    <w:rsid w:val="00F82365"/>
    <w:rsid w:val="00F82549"/>
    <w:rsid w:val="00F8495C"/>
    <w:rsid w:val="00F91864"/>
    <w:rsid w:val="00F9333C"/>
    <w:rsid w:val="00FA4336"/>
    <w:rsid w:val="00FA634D"/>
    <w:rsid w:val="00FB0945"/>
    <w:rsid w:val="00FB3CC8"/>
    <w:rsid w:val="00FB6FF9"/>
    <w:rsid w:val="00FC22D9"/>
    <w:rsid w:val="00FC46AB"/>
    <w:rsid w:val="00FD117A"/>
    <w:rsid w:val="00FD4853"/>
    <w:rsid w:val="00FD5C13"/>
    <w:rsid w:val="00FE01A3"/>
    <w:rsid w:val="00FE2210"/>
    <w:rsid w:val="00FF4F3B"/>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552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30F"/>
    <w:pPr>
      <w:widowControl w:val="0"/>
      <w:jc w:val="both"/>
    </w:pPr>
  </w:style>
  <w:style w:type="paragraph" w:styleId="1">
    <w:name w:val="heading 1"/>
    <w:basedOn w:val="a"/>
    <w:next w:val="a"/>
    <w:link w:val="10"/>
    <w:uiPriority w:val="9"/>
    <w:qFormat/>
    <w:rsid w:val="001851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1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17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51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1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1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1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1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1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1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1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1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51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1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1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1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1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1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1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1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1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173"/>
    <w:pPr>
      <w:spacing w:before="160" w:after="160"/>
      <w:jc w:val="center"/>
    </w:pPr>
    <w:rPr>
      <w:i/>
      <w:iCs/>
      <w:color w:val="404040" w:themeColor="text1" w:themeTint="BF"/>
    </w:rPr>
  </w:style>
  <w:style w:type="character" w:customStyle="1" w:styleId="a8">
    <w:name w:val="引用文 (文字)"/>
    <w:basedOn w:val="a0"/>
    <w:link w:val="a7"/>
    <w:uiPriority w:val="29"/>
    <w:rsid w:val="00185173"/>
    <w:rPr>
      <w:i/>
      <w:iCs/>
      <w:color w:val="404040" w:themeColor="text1" w:themeTint="BF"/>
    </w:rPr>
  </w:style>
  <w:style w:type="paragraph" w:styleId="a9">
    <w:name w:val="List Paragraph"/>
    <w:basedOn w:val="a"/>
    <w:uiPriority w:val="34"/>
    <w:qFormat/>
    <w:rsid w:val="00185173"/>
    <w:pPr>
      <w:ind w:left="720"/>
      <w:contextualSpacing/>
    </w:pPr>
  </w:style>
  <w:style w:type="character" w:styleId="21">
    <w:name w:val="Intense Emphasis"/>
    <w:basedOn w:val="a0"/>
    <w:uiPriority w:val="21"/>
    <w:qFormat/>
    <w:rsid w:val="00185173"/>
    <w:rPr>
      <w:i/>
      <w:iCs/>
      <w:color w:val="0F4761" w:themeColor="accent1" w:themeShade="BF"/>
    </w:rPr>
  </w:style>
  <w:style w:type="paragraph" w:styleId="22">
    <w:name w:val="Intense Quote"/>
    <w:basedOn w:val="a"/>
    <w:next w:val="a"/>
    <w:link w:val="23"/>
    <w:uiPriority w:val="30"/>
    <w:qFormat/>
    <w:rsid w:val="00185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5173"/>
    <w:rPr>
      <w:i/>
      <w:iCs/>
      <w:color w:val="0F4761" w:themeColor="accent1" w:themeShade="BF"/>
    </w:rPr>
  </w:style>
  <w:style w:type="character" w:styleId="24">
    <w:name w:val="Intense Reference"/>
    <w:basedOn w:val="a0"/>
    <w:uiPriority w:val="32"/>
    <w:qFormat/>
    <w:rsid w:val="00185173"/>
    <w:rPr>
      <w:b/>
      <w:bCs/>
      <w:smallCaps/>
      <w:color w:val="0F4761" w:themeColor="accent1" w:themeShade="BF"/>
      <w:spacing w:val="5"/>
    </w:rPr>
  </w:style>
  <w:style w:type="paragraph" w:styleId="aa">
    <w:name w:val="header"/>
    <w:basedOn w:val="a"/>
    <w:link w:val="ab"/>
    <w:uiPriority w:val="99"/>
    <w:unhideWhenUsed/>
    <w:rsid w:val="00171AFC"/>
    <w:pPr>
      <w:tabs>
        <w:tab w:val="center" w:pos="4252"/>
        <w:tab w:val="right" w:pos="8504"/>
      </w:tabs>
      <w:snapToGrid w:val="0"/>
    </w:pPr>
  </w:style>
  <w:style w:type="character" w:customStyle="1" w:styleId="ab">
    <w:name w:val="ヘッダー (文字)"/>
    <w:basedOn w:val="a0"/>
    <w:link w:val="aa"/>
    <w:uiPriority w:val="99"/>
    <w:rsid w:val="00171AFC"/>
  </w:style>
  <w:style w:type="paragraph" w:styleId="ac">
    <w:name w:val="footer"/>
    <w:basedOn w:val="a"/>
    <w:link w:val="ad"/>
    <w:uiPriority w:val="99"/>
    <w:unhideWhenUsed/>
    <w:rsid w:val="00171AFC"/>
    <w:pPr>
      <w:tabs>
        <w:tab w:val="center" w:pos="4252"/>
        <w:tab w:val="right" w:pos="8504"/>
      </w:tabs>
      <w:snapToGrid w:val="0"/>
    </w:pPr>
  </w:style>
  <w:style w:type="character" w:customStyle="1" w:styleId="ad">
    <w:name w:val="フッター (文字)"/>
    <w:basedOn w:val="a0"/>
    <w:link w:val="ac"/>
    <w:uiPriority w:val="99"/>
    <w:rsid w:val="00171AFC"/>
  </w:style>
  <w:style w:type="paragraph" w:styleId="ae">
    <w:name w:val="Revision"/>
    <w:hidden/>
    <w:uiPriority w:val="99"/>
    <w:semiHidden/>
    <w:rsid w:val="00171AFC"/>
  </w:style>
  <w:style w:type="character" w:styleId="af">
    <w:name w:val="annotation reference"/>
    <w:basedOn w:val="a0"/>
    <w:uiPriority w:val="99"/>
    <w:semiHidden/>
    <w:unhideWhenUsed/>
    <w:rsid w:val="00594DA2"/>
    <w:rPr>
      <w:sz w:val="18"/>
      <w:szCs w:val="18"/>
    </w:rPr>
  </w:style>
  <w:style w:type="paragraph" w:styleId="af0">
    <w:name w:val="annotation text"/>
    <w:basedOn w:val="a"/>
    <w:link w:val="af1"/>
    <w:uiPriority w:val="99"/>
    <w:unhideWhenUsed/>
    <w:rsid w:val="00594DA2"/>
    <w:pPr>
      <w:jc w:val="left"/>
    </w:pPr>
  </w:style>
  <w:style w:type="character" w:customStyle="1" w:styleId="af1">
    <w:name w:val="コメント文字列 (文字)"/>
    <w:basedOn w:val="a0"/>
    <w:link w:val="af0"/>
    <w:uiPriority w:val="99"/>
    <w:rsid w:val="00594DA2"/>
  </w:style>
  <w:style w:type="paragraph" w:styleId="af2">
    <w:name w:val="annotation subject"/>
    <w:basedOn w:val="af0"/>
    <w:next w:val="af0"/>
    <w:link w:val="af3"/>
    <w:uiPriority w:val="99"/>
    <w:semiHidden/>
    <w:unhideWhenUsed/>
    <w:rsid w:val="00594DA2"/>
    <w:rPr>
      <w:b/>
      <w:bCs/>
    </w:rPr>
  </w:style>
  <w:style w:type="character" w:customStyle="1" w:styleId="af3">
    <w:name w:val="コメント内容 (文字)"/>
    <w:basedOn w:val="af1"/>
    <w:link w:val="af2"/>
    <w:uiPriority w:val="99"/>
    <w:semiHidden/>
    <w:rsid w:val="00594DA2"/>
    <w:rPr>
      <w:b/>
      <w:bCs/>
    </w:rPr>
  </w:style>
  <w:style w:type="paragraph" w:customStyle="1" w:styleId="Default">
    <w:name w:val="Default"/>
    <w:rsid w:val="00E534BB"/>
    <w:pPr>
      <w:widowControl w:val="0"/>
      <w:autoSpaceDE w:val="0"/>
      <w:autoSpaceDN w:val="0"/>
      <w:adjustRightInd w:val="0"/>
    </w:pPr>
    <w:rPr>
      <w:rFonts w:ascii="Century" w:hAnsi="Century" w:cs="Century"/>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824C-7323-46DB-B618-4B840B08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622</Words>
  <Characters>3550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2026-01-26T06:37:00Z</dcterms:created>
  <dcterms:modified xsi:type="dcterms:W3CDTF">2026-01-26T06:38:00Z</dcterms:modified>
</cp:coreProperties>
</file>