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FA242" w14:textId="410D8601" w:rsidR="005D5098" w:rsidRDefault="004B5142" w:rsidP="005D5098">
      <w:pPr>
        <w:jc w:val="center"/>
        <w:rPr>
          <w:rFonts w:ascii="ＭＳ 明朝" w:eastAsia="ＭＳ 明朝" w:hAnsi="ＭＳ 明朝"/>
          <w:b/>
          <w:bCs/>
          <w:sz w:val="24"/>
        </w:rPr>
      </w:pPr>
      <w:r w:rsidRPr="005D5098">
        <w:rPr>
          <w:rFonts w:ascii="ＭＳ 明朝" w:eastAsia="ＭＳ 明朝" w:hAnsi="ＭＳ 明朝" w:hint="eastAsia"/>
          <w:b/>
          <w:bCs/>
          <w:sz w:val="24"/>
        </w:rPr>
        <w:t>2030</w:t>
      </w:r>
      <w:r w:rsidR="00D0171E">
        <w:rPr>
          <w:rFonts w:ascii="ＭＳ 明朝" w:eastAsia="ＭＳ 明朝" w:hAnsi="ＭＳ 明朝" w:hint="eastAsia"/>
          <w:b/>
          <w:bCs/>
          <w:sz w:val="24"/>
        </w:rPr>
        <w:t>大阪府環境総合計画（</w:t>
      </w:r>
      <w:r w:rsidR="00664E58">
        <w:rPr>
          <w:rFonts w:ascii="ＭＳ 明朝" w:eastAsia="ＭＳ 明朝" w:hAnsi="ＭＳ 明朝" w:hint="eastAsia"/>
          <w:b/>
          <w:bCs/>
          <w:sz w:val="24"/>
        </w:rPr>
        <w:t>改定</w:t>
      </w:r>
      <w:r w:rsidR="00D0171E">
        <w:rPr>
          <w:rFonts w:ascii="ＭＳ 明朝" w:eastAsia="ＭＳ 明朝" w:hAnsi="ＭＳ 明朝" w:hint="eastAsia"/>
          <w:b/>
          <w:bCs/>
          <w:sz w:val="24"/>
        </w:rPr>
        <w:t>案）</w:t>
      </w:r>
    </w:p>
    <w:p w14:paraId="59DD919E" w14:textId="464E66EE" w:rsidR="004B5142" w:rsidRPr="005D5098" w:rsidRDefault="004B5142" w:rsidP="005D5098">
      <w:pPr>
        <w:jc w:val="center"/>
        <w:rPr>
          <w:rFonts w:ascii="ＭＳ 明朝" w:eastAsia="ＭＳ 明朝" w:hAnsi="ＭＳ 明朝"/>
          <w:b/>
          <w:bCs/>
          <w:sz w:val="24"/>
        </w:rPr>
      </w:pPr>
      <w:r w:rsidRPr="005D5098">
        <w:rPr>
          <w:rFonts w:ascii="ＭＳ 明朝" w:eastAsia="ＭＳ 明朝" w:hAnsi="ＭＳ 明朝" w:hint="eastAsia"/>
          <w:b/>
          <w:bCs/>
          <w:sz w:val="24"/>
        </w:rPr>
        <w:t>いのち輝くSDGs未来都市・大阪をめざして</w:t>
      </w:r>
    </w:p>
    <w:p w14:paraId="44BF9E52" w14:textId="77777777" w:rsidR="004B5142" w:rsidRPr="005D5098" w:rsidRDefault="004B5142" w:rsidP="004B5142">
      <w:pPr>
        <w:rPr>
          <w:rFonts w:ascii="ＭＳ 明朝" w:eastAsia="ＭＳ 明朝" w:hAnsi="ＭＳ 明朝"/>
          <w:b/>
          <w:bCs/>
        </w:rPr>
      </w:pPr>
    </w:p>
    <w:p w14:paraId="02EDAFD8" w14:textId="16CEF2EE" w:rsidR="004B5142" w:rsidRPr="005D5098" w:rsidRDefault="004B5142" w:rsidP="004B5142">
      <w:pPr>
        <w:rPr>
          <w:rFonts w:ascii="ＭＳ 明朝" w:eastAsia="ＭＳ 明朝" w:hAnsi="ＭＳ 明朝"/>
          <w:b/>
          <w:bCs/>
          <w:sz w:val="24"/>
        </w:rPr>
      </w:pPr>
      <w:r w:rsidRPr="005D5098">
        <w:rPr>
          <w:rFonts w:ascii="ＭＳ 明朝" w:eastAsia="ＭＳ 明朝" w:hAnsi="ＭＳ 明朝" w:hint="eastAsia"/>
          <w:b/>
          <w:bCs/>
          <w:sz w:val="24"/>
        </w:rPr>
        <w:t>目次</w:t>
      </w:r>
    </w:p>
    <w:p w14:paraId="4234F4CA" w14:textId="00DEEB18"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１　環境総合計画の枠組み</w:t>
      </w:r>
    </w:p>
    <w:p w14:paraId="049FD06A" w14:textId="5530380F"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２　環境総合計画策定</w:t>
      </w:r>
      <w:r w:rsidR="00A066E6">
        <w:rPr>
          <w:rFonts w:ascii="ＭＳ 明朝" w:eastAsia="ＭＳ 明朝" w:hAnsi="ＭＳ 明朝" w:hint="eastAsia"/>
          <w:bCs/>
        </w:rPr>
        <w:t>・改定</w:t>
      </w:r>
      <w:r w:rsidRPr="005D5098">
        <w:rPr>
          <w:rFonts w:ascii="ＭＳ 明朝" w:eastAsia="ＭＳ 明朝" w:hAnsi="ＭＳ 明朝" w:hint="eastAsia"/>
          <w:bCs/>
        </w:rPr>
        <w:t>の背景</w:t>
      </w:r>
    </w:p>
    <w:p w14:paraId="020B1C9F" w14:textId="2F2EBF23"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 xml:space="preserve">３　</w:t>
      </w:r>
      <w:r w:rsidR="00A066E6">
        <w:rPr>
          <w:rFonts w:ascii="ＭＳ 明朝" w:eastAsia="ＭＳ 明朝" w:hAnsi="ＭＳ 明朝" w:hint="eastAsia"/>
          <w:bCs/>
        </w:rPr>
        <w:t>2</w:t>
      </w:r>
      <w:r w:rsidR="00A066E6">
        <w:rPr>
          <w:rFonts w:ascii="ＭＳ 明朝" w:eastAsia="ＭＳ 明朝" w:hAnsi="ＭＳ 明朝"/>
          <w:bCs/>
        </w:rPr>
        <w:t>050</w:t>
      </w:r>
      <w:r w:rsidR="00A066E6">
        <w:rPr>
          <w:rFonts w:ascii="ＭＳ 明朝" w:eastAsia="ＭＳ 明朝" w:hAnsi="ＭＳ 明朝" w:hint="eastAsia"/>
          <w:bCs/>
        </w:rPr>
        <w:t>年の</w:t>
      </w:r>
      <w:r w:rsidRPr="005D5098">
        <w:rPr>
          <w:rFonts w:ascii="ＭＳ 明朝" w:eastAsia="ＭＳ 明朝" w:hAnsi="ＭＳ 明朝" w:hint="eastAsia"/>
          <w:bCs/>
        </w:rPr>
        <w:t>めざすべき将来像</w:t>
      </w:r>
    </w:p>
    <w:p w14:paraId="1642B768" w14:textId="67973246" w:rsidR="004B5142" w:rsidRPr="005D5098" w:rsidRDefault="00A066E6" w:rsidP="004B5142">
      <w:pPr>
        <w:rPr>
          <w:rFonts w:ascii="ＭＳ 明朝" w:eastAsia="ＭＳ 明朝" w:hAnsi="ＭＳ 明朝"/>
          <w:bCs/>
        </w:rPr>
      </w:pPr>
      <w:r>
        <w:rPr>
          <w:rFonts w:ascii="ＭＳ 明朝" w:eastAsia="ＭＳ 明朝" w:hAnsi="ＭＳ 明朝" w:hint="eastAsia"/>
          <w:bCs/>
        </w:rPr>
        <w:t xml:space="preserve">４　</w:t>
      </w:r>
      <w:r w:rsidR="004B5142" w:rsidRPr="005D5098">
        <w:rPr>
          <w:rFonts w:ascii="ＭＳ 明朝" w:eastAsia="ＭＳ 明朝" w:hAnsi="ＭＳ 明朝" w:hint="eastAsia"/>
          <w:bCs/>
        </w:rPr>
        <w:t>2030年の実現すべき姿</w:t>
      </w:r>
    </w:p>
    <w:p w14:paraId="1882C742" w14:textId="2E709B32" w:rsidR="004B5142" w:rsidRPr="005D5098" w:rsidRDefault="00A066E6" w:rsidP="004B5142">
      <w:pPr>
        <w:rPr>
          <w:rFonts w:ascii="ＭＳ 明朝" w:eastAsia="ＭＳ 明朝" w:hAnsi="ＭＳ 明朝"/>
          <w:bCs/>
        </w:rPr>
      </w:pPr>
      <w:r>
        <w:rPr>
          <w:rFonts w:ascii="ＭＳ 明朝" w:eastAsia="ＭＳ 明朝" w:hAnsi="ＭＳ 明朝" w:hint="eastAsia"/>
          <w:bCs/>
        </w:rPr>
        <w:t>５</w:t>
      </w:r>
      <w:r w:rsidR="004B5142" w:rsidRPr="005D5098">
        <w:rPr>
          <w:rFonts w:ascii="ＭＳ 明朝" w:eastAsia="ＭＳ 明朝" w:hAnsi="ＭＳ 明朝" w:hint="eastAsia"/>
          <w:bCs/>
        </w:rPr>
        <w:t xml:space="preserve">　施策の基本的な方向性</w:t>
      </w:r>
    </w:p>
    <w:p w14:paraId="6C22E479" w14:textId="77777777"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 xml:space="preserve">　（１）中・長期的かつ世界的な視野</w:t>
      </w:r>
    </w:p>
    <w:p w14:paraId="0D3380E9" w14:textId="32401B38" w:rsidR="00BF0E6B" w:rsidRPr="00BF0E6B" w:rsidRDefault="004B5142" w:rsidP="004B5142">
      <w:pPr>
        <w:rPr>
          <w:rFonts w:ascii="ＭＳ 明朝" w:eastAsia="ＭＳ 明朝" w:hAnsi="ＭＳ 明朝"/>
          <w:bCs/>
        </w:rPr>
      </w:pPr>
      <w:r w:rsidRPr="005D5098">
        <w:rPr>
          <w:rFonts w:ascii="ＭＳ 明朝" w:eastAsia="ＭＳ 明朝" w:hAnsi="ＭＳ 明朝" w:hint="eastAsia"/>
          <w:bCs/>
        </w:rPr>
        <w:t xml:space="preserve">　（２）</w:t>
      </w:r>
      <w:r w:rsidR="00BF0E6B" w:rsidRPr="007125EE">
        <w:rPr>
          <w:rFonts w:ascii="ＭＳ 明朝" w:eastAsia="ＭＳ 明朝" w:hAnsi="ＭＳ 明朝" w:hint="eastAsia"/>
        </w:rPr>
        <w:t>社会・経済の課題解決に資する環境施策の視点</w:t>
      </w:r>
    </w:p>
    <w:p w14:paraId="58612913" w14:textId="207600CA" w:rsidR="004B5142" w:rsidRPr="005D5098" w:rsidRDefault="00B1017A" w:rsidP="004B5142">
      <w:pPr>
        <w:rPr>
          <w:rFonts w:ascii="ＭＳ 明朝" w:eastAsia="ＭＳ 明朝" w:hAnsi="ＭＳ 明朝"/>
          <w:bCs/>
        </w:rPr>
      </w:pPr>
      <w:r>
        <w:rPr>
          <w:rFonts w:ascii="ＭＳ 明朝" w:eastAsia="ＭＳ 明朝" w:hAnsi="ＭＳ 明朝" w:hint="eastAsia"/>
          <w:bCs/>
        </w:rPr>
        <w:t xml:space="preserve">　　　１</w:t>
      </w:r>
      <w:r w:rsidR="00E3667C">
        <w:rPr>
          <w:rFonts w:ascii="ＭＳ 明朝" w:eastAsia="ＭＳ 明朝" w:hAnsi="ＭＳ 明朝" w:hint="eastAsia"/>
          <w:bCs/>
        </w:rPr>
        <w:t>）</w:t>
      </w:r>
      <w:r>
        <w:rPr>
          <w:rFonts w:ascii="ＭＳ 明朝" w:eastAsia="ＭＳ 明朝" w:hAnsi="ＭＳ 明朝" w:hint="eastAsia"/>
          <w:bCs/>
        </w:rPr>
        <w:t xml:space="preserve">　</w:t>
      </w:r>
      <w:r w:rsidR="004B5142" w:rsidRPr="005D5098">
        <w:rPr>
          <w:rFonts w:ascii="ＭＳ 明朝" w:eastAsia="ＭＳ 明朝" w:hAnsi="ＭＳ 明朝" w:hint="eastAsia"/>
          <w:bCs/>
        </w:rPr>
        <w:t>外部性の内部化</w:t>
      </w:r>
    </w:p>
    <w:p w14:paraId="22719D37" w14:textId="6A090811"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 xml:space="preserve">　　　</w:t>
      </w:r>
      <w:r w:rsidR="00B1017A">
        <w:rPr>
          <w:rFonts w:ascii="ＭＳ 明朝" w:eastAsia="ＭＳ 明朝" w:hAnsi="ＭＳ 明朝" w:hint="eastAsia"/>
          <w:bCs/>
        </w:rPr>
        <w:t>２</w:t>
      </w:r>
      <w:r w:rsidR="00E3667C">
        <w:rPr>
          <w:rFonts w:ascii="ＭＳ 明朝" w:eastAsia="ＭＳ 明朝" w:hAnsi="ＭＳ 明朝" w:hint="eastAsia"/>
          <w:bCs/>
        </w:rPr>
        <w:t>）</w:t>
      </w:r>
      <w:r w:rsidR="00B1017A">
        <w:rPr>
          <w:rFonts w:ascii="ＭＳ 明朝" w:eastAsia="ＭＳ 明朝" w:hAnsi="ＭＳ 明朝" w:hint="eastAsia"/>
          <w:bCs/>
        </w:rPr>
        <w:t xml:space="preserve">　</w:t>
      </w:r>
      <w:r w:rsidRPr="005D5098">
        <w:rPr>
          <w:rFonts w:ascii="ＭＳ 明朝" w:eastAsia="ＭＳ 明朝" w:hAnsi="ＭＳ 明朝" w:hint="eastAsia"/>
          <w:bCs/>
        </w:rPr>
        <w:t>環境効率性の向上</w:t>
      </w:r>
    </w:p>
    <w:p w14:paraId="7BA8FC40" w14:textId="778774F9" w:rsidR="004B5142" w:rsidRPr="005D5098" w:rsidRDefault="00B1017A" w:rsidP="004B5142">
      <w:pPr>
        <w:rPr>
          <w:rFonts w:ascii="ＭＳ 明朝" w:eastAsia="ＭＳ 明朝" w:hAnsi="ＭＳ 明朝"/>
          <w:bCs/>
        </w:rPr>
      </w:pPr>
      <w:r>
        <w:rPr>
          <w:rFonts w:ascii="ＭＳ 明朝" w:eastAsia="ＭＳ 明朝" w:hAnsi="ＭＳ 明朝" w:hint="eastAsia"/>
          <w:bCs/>
        </w:rPr>
        <w:t xml:space="preserve">　　　３</w:t>
      </w:r>
      <w:r w:rsidR="00E3667C">
        <w:rPr>
          <w:rFonts w:ascii="ＭＳ 明朝" w:eastAsia="ＭＳ 明朝" w:hAnsi="ＭＳ 明朝" w:hint="eastAsia"/>
          <w:bCs/>
        </w:rPr>
        <w:t>）</w:t>
      </w:r>
      <w:r>
        <w:rPr>
          <w:rFonts w:ascii="ＭＳ 明朝" w:eastAsia="ＭＳ 明朝" w:hAnsi="ＭＳ 明朝" w:hint="eastAsia"/>
          <w:bCs/>
        </w:rPr>
        <w:t xml:space="preserve">　</w:t>
      </w:r>
      <w:r w:rsidR="004B5142" w:rsidRPr="005D5098">
        <w:rPr>
          <w:rFonts w:ascii="ＭＳ 明朝" w:eastAsia="ＭＳ 明朝" w:hAnsi="ＭＳ 明朝" w:hint="eastAsia"/>
          <w:bCs/>
        </w:rPr>
        <w:t>環境リスク・移行リスクへの対応</w:t>
      </w:r>
    </w:p>
    <w:p w14:paraId="1CE22913" w14:textId="229F7DE1" w:rsidR="004B5142" w:rsidRPr="005D5098" w:rsidRDefault="00B1017A" w:rsidP="004B5142">
      <w:pPr>
        <w:rPr>
          <w:rFonts w:ascii="ＭＳ 明朝" w:eastAsia="ＭＳ 明朝" w:hAnsi="ＭＳ 明朝"/>
          <w:bCs/>
        </w:rPr>
      </w:pPr>
      <w:r>
        <w:rPr>
          <w:rFonts w:ascii="ＭＳ 明朝" w:eastAsia="ＭＳ 明朝" w:hAnsi="ＭＳ 明朝" w:hint="eastAsia"/>
          <w:bCs/>
        </w:rPr>
        <w:t xml:space="preserve">　　　４</w:t>
      </w:r>
      <w:r w:rsidR="00E3667C">
        <w:rPr>
          <w:rFonts w:ascii="ＭＳ 明朝" w:eastAsia="ＭＳ 明朝" w:hAnsi="ＭＳ 明朝" w:hint="eastAsia"/>
          <w:bCs/>
        </w:rPr>
        <w:t>）</w:t>
      </w:r>
      <w:r>
        <w:rPr>
          <w:rFonts w:ascii="ＭＳ 明朝" w:eastAsia="ＭＳ 明朝" w:hAnsi="ＭＳ 明朝" w:hint="eastAsia"/>
          <w:bCs/>
        </w:rPr>
        <w:t xml:space="preserve">　</w:t>
      </w:r>
      <w:r w:rsidR="004B5142" w:rsidRPr="005D5098">
        <w:rPr>
          <w:rFonts w:ascii="ＭＳ 明朝" w:eastAsia="ＭＳ 明朝" w:hAnsi="ＭＳ 明朝" w:hint="eastAsia"/>
          <w:bCs/>
        </w:rPr>
        <w:t>自然資本の強化</w:t>
      </w:r>
    </w:p>
    <w:p w14:paraId="7DC1CC7D" w14:textId="77777777" w:rsidR="004B5142" w:rsidRPr="005D5098" w:rsidRDefault="004B5142" w:rsidP="004B5142">
      <w:pPr>
        <w:rPr>
          <w:rFonts w:ascii="ＭＳ 明朝" w:eastAsia="ＭＳ 明朝" w:hAnsi="ＭＳ 明朝"/>
          <w:bCs/>
        </w:rPr>
      </w:pPr>
      <w:r w:rsidRPr="005D5098">
        <w:rPr>
          <w:rFonts w:ascii="ＭＳ 明朝" w:eastAsia="ＭＳ 明朝" w:hAnsi="ＭＳ 明朝" w:hint="eastAsia"/>
          <w:bCs/>
        </w:rPr>
        <w:t>６　施策の基本的な方向性に基づいた個別計画の実行</w:t>
      </w:r>
    </w:p>
    <w:p w14:paraId="6F480571" w14:textId="77777777" w:rsidR="00A066E6" w:rsidRDefault="004B5142" w:rsidP="004B5142">
      <w:pPr>
        <w:rPr>
          <w:rFonts w:ascii="ＭＳ 明朝" w:eastAsia="ＭＳ 明朝" w:hAnsi="ＭＳ 明朝"/>
          <w:bCs/>
        </w:rPr>
      </w:pPr>
      <w:r w:rsidRPr="005D5098">
        <w:rPr>
          <w:rFonts w:ascii="ＭＳ 明朝" w:eastAsia="ＭＳ 明朝" w:hAnsi="ＭＳ 明朝" w:hint="eastAsia"/>
          <w:bCs/>
        </w:rPr>
        <w:t>７　各主体の役割・連携</w:t>
      </w:r>
    </w:p>
    <w:p w14:paraId="0ECEDFDC" w14:textId="06B3B0B5" w:rsidR="004B5142" w:rsidRPr="005D5098" w:rsidRDefault="00A066E6" w:rsidP="004B5142">
      <w:pPr>
        <w:rPr>
          <w:rFonts w:ascii="ＭＳ 明朝" w:eastAsia="ＭＳ 明朝" w:hAnsi="ＭＳ 明朝"/>
          <w:bCs/>
        </w:rPr>
      </w:pPr>
      <w:r>
        <w:rPr>
          <w:rFonts w:ascii="ＭＳ 明朝" w:eastAsia="ＭＳ 明朝" w:hAnsi="ＭＳ 明朝" w:hint="eastAsia"/>
          <w:bCs/>
        </w:rPr>
        <w:t xml:space="preserve">８　</w:t>
      </w:r>
      <w:r w:rsidR="004B5142" w:rsidRPr="005D5098">
        <w:rPr>
          <w:rFonts w:ascii="ＭＳ 明朝" w:eastAsia="ＭＳ 明朝" w:hAnsi="ＭＳ 明朝" w:hint="eastAsia"/>
          <w:bCs/>
        </w:rPr>
        <w:t>計画の進行管理</w:t>
      </w:r>
    </w:p>
    <w:p w14:paraId="4AC31263" w14:textId="0D555B51" w:rsidR="001954F5" w:rsidRPr="001954F5" w:rsidRDefault="000936C4" w:rsidP="001954F5">
      <w:pPr>
        <w:rPr>
          <w:rFonts w:ascii="ＭＳ 明朝" w:eastAsia="ＭＳ 明朝" w:hAnsi="ＭＳ 明朝"/>
          <w:bCs/>
        </w:rPr>
      </w:pPr>
      <w:r w:rsidRPr="000936C4">
        <w:rPr>
          <w:rFonts w:ascii="ＭＳ 明朝" w:eastAsia="ＭＳ 明朝" w:hAnsi="ＭＳ 明朝" w:hint="eastAsia"/>
          <w:bCs/>
        </w:rPr>
        <w:t>本計画は、「持続可能な開発目標（SDGs）」に掲げる17のゴールの達成に寄与するものです</w:t>
      </w:r>
      <w:r w:rsidR="001954F5" w:rsidRPr="001954F5">
        <w:rPr>
          <w:rFonts w:ascii="ＭＳ 明朝" w:eastAsia="ＭＳ 明朝" w:hAnsi="ＭＳ 明朝" w:hint="eastAsia"/>
          <w:bCs/>
        </w:rPr>
        <w:t>。</w:t>
      </w:r>
    </w:p>
    <w:p w14:paraId="55901E34" w14:textId="77777777" w:rsidR="00BF0E6B" w:rsidRPr="005D5098" w:rsidRDefault="00BF0E6B" w:rsidP="00BF0E6B">
      <w:pPr>
        <w:rPr>
          <w:rFonts w:ascii="ＭＳ 明朝" w:eastAsia="ＭＳ 明朝" w:hAnsi="ＭＳ 明朝"/>
          <w:sz w:val="22"/>
        </w:rPr>
      </w:pPr>
      <w:r w:rsidRPr="005D5098">
        <w:rPr>
          <w:rFonts w:ascii="ＭＳ 明朝" w:eastAsia="ＭＳ 明朝" w:hAnsi="ＭＳ 明朝" w:hint="eastAsia"/>
          <w:b/>
          <w:bCs/>
          <w:sz w:val="22"/>
        </w:rPr>
        <w:t>（参考）SDGsの考え方</w:t>
      </w:r>
    </w:p>
    <w:p w14:paraId="14E38CE8" w14:textId="77777777" w:rsidR="00BF0E6B" w:rsidRPr="005D5098" w:rsidRDefault="00BF0E6B" w:rsidP="00BF0E6B">
      <w:pPr>
        <w:rPr>
          <w:rFonts w:ascii="ＭＳ 明朝" w:eastAsia="ＭＳ 明朝" w:hAnsi="ＭＳ 明朝"/>
        </w:rPr>
      </w:pPr>
      <w:r w:rsidRPr="005D5098">
        <w:rPr>
          <w:rFonts w:ascii="ＭＳ 明朝" w:eastAsia="ＭＳ 明朝" w:hAnsi="ＭＳ 明朝" w:hint="eastAsia"/>
        </w:rPr>
        <w:t xml:space="preserve">　2015年に、国連総会において「我々の世界を変革する：持続可能な開発のための2030アジェンダ」が採択されました。</w:t>
      </w:r>
    </w:p>
    <w:p w14:paraId="78A16CDB" w14:textId="77777777" w:rsidR="00BF0E6B" w:rsidRPr="005D5098" w:rsidRDefault="00BF0E6B" w:rsidP="00BF0E6B">
      <w:pPr>
        <w:rPr>
          <w:rFonts w:ascii="ＭＳ 明朝" w:eastAsia="ＭＳ 明朝" w:hAnsi="ＭＳ 明朝"/>
        </w:rPr>
      </w:pPr>
      <w:r w:rsidRPr="005D5098">
        <w:rPr>
          <w:rFonts w:ascii="ＭＳ 明朝" w:eastAsia="ＭＳ 明朝" w:hAnsi="ＭＳ 明朝" w:hint="eastAsia"/>
        </w:rPr>
        <w:t xml:space="preserve">　先進国と開発途上国が共に取り組むべき国際社会全体の普遍的な目標として採択され、その中に、「持続可能な開発目標（SDGs）」として、17のゴールと169のターゲットが設定されています。</w:t>
      </w:r>
    </w:p>
    <w:p w14:paraId="63D9FFD3" w14:textId="77777777" w:rsidR="00BF0E6B" w:rsidRPr="005D5098" w:rsidRDefault="00BF0E6B" w:rsidP="00BF0E6B">
      <w:pPr>
        <w:rPr>
          <w:rFonts w:ascii="ＭＳ 明朝" w:eastAsia="ＭＳ 明朝" w:hAnsi="ＭＳ 明朝"/>
        </w:rPr>
      </w:pPr>
      <w:r w:rsidRPr="005D5098">
        <w:rPr>
          <w:rFonts w:ascii="ＭＳ 明朝" w:eastAsia="ＭＳ 明朝" w:hAnsi="ＭＳ 明朝" w:hint="eastAsia"/>
        </w:rPr>
        <w:t xml:space="preserve">　また、アジェンダでは、「環境」・「社会」・「経済」の３つの側面の諸課題を統合的に解決することの重要性が示されるとともに、一つの行動によって複数の側面における利益（マルチベネフィット）を生み出すことをめざしています。</w:t>
      </w:r>
    </w:p>
    <w:p w14:paraId="1A5614C6" w14:textId="77777777" w:rsidR="004B5142" w:rsidRPr="001954F5" w:rsidRDefault="004B5142" w:rsidP="004B5142">
      <w:pPr>
        <w:rPr>
          <w:rFonts w:ascii="ＭＳ 明朝" w:eastAsia="ＭＳ 明朝" w:hAnsi="ＭＳ 明朝"/>
          <w:b/>
          <w:bCs/>
        </w:rPr>
      </w:pPr>
    </w:p>
    <w:p w14:paraId="13B03CC1" w14:textId="7367ABF2" w:rsidR="004B5142" w:rsidRPr="005D5098" w:rsidRDefault="004B5142" w:rsidP="004B5142">
      <w:pPr>
        <w:rPr>
          <w:rFonts w:ascii="ＭＳ 明朝" w:eastAsia="ＭＳ 明朝" w:hAnsi="ＭＳ 明朝"/>
          <w:sz w:val="24"/>
        </w:rPr>
      </w:pPr>
      <w:r w:rsidRPr="005D5098">
        <w:rPr>
          <w:rFonts w:ascii="ＭＳ 明朝" w:eastAsia="ＭＳ 明朝" w:hAnsi="ＭＳ 明朝" w:hint="eastAsia"/>
          <w:b/>
          <w:bCs/>
          <w:sz w:val="24"/>
        </w:rPr>
        <w:t>１　環境総合計画の枠組み</w:t>
      </w:r>
    </w:p>
    <w:p w14:paraId="24EB4410" w14:textId="77777777" w:rsidR="004B5142" w:rsidRPr="005D5098" w:rsidRDefault="004B5142" w:rsidP="004B5142">
      <w:pPr>
        <w:rPr>
          <w:rFonts w:ascii="ＭＳ 明朝" w:eastAsia="ＭＳ 明朝" w:hAnsi="ＭＳ 明朝"/>
          <w:sz w:val="22"/>
        </w:rPr>
      </w:pPr>
      <w:r w:rsidRPr="005D5098">
        <w:rPr>
          <w:rFonts w:ascii="ＭＳ 明朝" w:eastAsia="ＭＳ 明朝" w:hAnsi="ＭＳ 明朝" w:hint="eastAsia"/>
          <w:b/>
          <w:bCs/>
          <w:sz w:val="22"/>
        </w:rPr>
        <w:t>計画の位置づけ・役割</w:t>
      </w:r>
    </w:p>
    <w:p w14:paraId="2A718080" w14:textId="4969DEDE" w:rsidR="004B5142" w:rsidRPr="005D5098" w:rsidRDefault="004B5142" w:rsidP="004B5142">
      <w:pPr>
        <w:rPr>
          <w:rFonts w:ascii="ＭＳ 明朝" w:eastAsia="ＭＳ 明朝" w:hAnsi="ＭＳ 明朝"/>
        </w:rPr>
      </w:pPr>
      <w:r w:rsidRPr="005D5098">
        <w:rPr>
          <w:rFonts w:ascii="ＭＳ 明朝" w:eastAsia="ＭＳ 明朝" w:hAnsi="ＭＳ 明朝" w:hint="eastAsia"/>
        </w:rPr>
        <w:t xml:space="preserve">　</w:t>
      </w:r>
      <w:r w:rsidR="00BF0E6B" w:rsidRPr="00BF0E6B">
        <w:rPr>
          <w:rFonts w:ascii="ＭＳ 明朝" w:eastAsia="ＭＳ 明朝" w:hAnsi="ＭＳ 明朝" w:hint="eastAsia"/>
        </w:rPr>
        <w:t>本計画は、大阪府環境基本条例に基づき、現在及び将来にわたり府民の健康で文化的な生活を確保することを目的として、豊かな環境の保全及び創造に関する施策を総合的かつ計画的に推進するために策定するものです。</w:t>
      </w:r>
    </w:p>
    <w:p w14:paraId="78F4D5CF" w14:textId="5170082B" w:rsidR="004B5142" w:rsidRPr="005D5098" w:rsidRDefault="00BF0E6B" w:rsidP="004B5142">
      <w:pPr>
        <w:ind w:firstLineChars="100" w:firstLine="210"/>
        <w:rPr>
          <w:rFonts w:ascii="ＭＳ 明朝" w:eastAsia="ＭＳ 明朝" w:hAnsi="ＭＳ 明朝"/>
        </w:rPr>
      </w:pPr>
      <w:r w:rsidRPr="00BF0E6B">
        <w:rPr>
          <w:rFonts w:ascii="ＭＳ 明朝" w:eastAsia="ＭＳ 明朝" w:hAnsi="ＭＳ 明朝" w:hint="eastAsia"/>
        </w:rPr>
        <w:t>これまで大阪府では、</w:t>
      </w:r>
      <w:r w:rsidRPr="00BF0E6B">
        <w:rPr>
          <w:rFonts w:ascii="ＭＳ 明朝" w:eastAsia="ＭＳ 明朝" w:hAnsi="ＭＳ 明朝"/>
        </w:rPr>
        <w:t xml:space="preserve"> 2020年度を年限とする「大阪21世紀の新環境総合計画」に基づき、持続可能な社会の構築に向けて低炭素・省エネルギーや資源循環等の各分野ごとに個別計画※を策定し施策を展開してきましたが、近年、気候変動による自然災害リスクの増大など環境問題はさらに深刻度が増していることに加え、人口減少や高齢化など社会・経済課題とも密接に関係していることから、今後は</w:t>
      </w:r>
      <w:r w:rsidRPr="007125EE">
        <w:rPr>
          <w:rFonts w:ascii="ＭＳ 明朝" w:eastAsia="ＭＳ 明朝" w:hAnsi="ＭＳ 明朝"/>
          <w:b/>
          <w:bCs/>
        </w:rPr>
        <w:t>環境・社会・経済それぞれの課題の改善を図る考え方や取組が求められて</w:t>
      </w:r>
      <w:r w:rsidRPr="007125EE">
        <w:rPr>
          <w:rFonts w:ascii="ＭＳ 明朝" w:eastAsia="ＭＳ 明朝" w:hAnsi="ＭＳ 明朝"/>
          <w:b/>
          <w:bCs/>
        </w:rPr>
        <w:lastRenderedPageBreak/>
        <w:t>います。</w:t>
      </w:r>
      <w:r w:rsidR="004B5142" w:rsidRPr="007125EE">
        <w:rPr>
          <w:rFonts w:ascii="ＭＳ 明朝" w:eastAsia="ＭＳ 明朝" w:hAnsi="ＭＳ 明朝" w:hint="eastAsia"/>
          <w:b/>
          <w:bCs/>
        </w:rPr>
        <w:t xml:space="preserve">　</w:t>
      </w:r>
    </w:p>
    <w:p w14:paraId="5F5B7FB8" w14:textId="3DF84827" w:rsidR="004B5142" w:rsidRPr="005D5098" w:rsidRDefault="004B5142" w:rsidP="004B5142">
      <w:pPr>
        <w:ind w:leftChars="100" w:left="390" w:hangingChars="100" w:hanging="180"/>
        <w:rPr>
          <w:rFonts w:ascii="ＭＳ 明朝" w:eastAsia="ＭＳ 明朝" w:hAnsi="ＭＳ 明朝"/>
          <w:sz w:val="18"/>
        </w:rPr>
      </w:pPr>
      <w:r w:rsidRPr="005D5098">
        <w:rPr>
          <w:rFonts w:ascii="ＭＳ 明朝" w:eastAsia="ＭＳ 明朝" w:hAnsi="ＭＳ 明朝" w:hint="eastAsia"/>
          <w:sz w:val="18"/>
        </w:rPr>
        <w:t>※いわゆる行政計画の体裁をなしているものに限らず、施策の方向性やそれを実現するための具体的な手法、手段、目標を示すものを含みます。</w:t>
      </w:r>
    </w:p>
    <w:p w14:paraId="717055CF" w14:textId="62946940" w:rsidR="00A066E6" w:rsidRDefault="00BF0E6B" w:rsidP="00350F44">
      <w:pPr>
        <w:ind w:firstLineChars="100" w:firstLine="210"/>
        <w:rPr>
          <w:rFonts w:ascii="ＭＳ 明朝" w:eastAsia="ＭＳ 明朝" w:hAnsi="ＭＳ 明朝"/>
        </w:rPr>
      </w:pPr>
      <w:r w:rsidRPr="00BF0E6B">
        <w:rPr>
          <w:rFonts w:ascii="ＭＳ 明朝" w:eastAsia="ＭＳ 明朝" w:hAnsi="ＭＳ 明朝" w:hint="eastAsia"/>
        </w:rPr>
        <w:t>そこで本計画では、環境だけでなく社会・経済課題の同時解決に資する施策の相乗効果をめざすため、大阪府域における</w:t>
      </w:r>
      <w:r w:rsidRPr="007125EE">
        <w:rPr>
          <w:rFonts w:ascii="ＭＳ 明朝" w:eastAsia="ＭＳ 明朝" w:hAnsi="ＭＳ 明朝"/>
          <w:b/>
          <w:bCs/>
        </w:rPr>
        <w:t>2050年の環境分野全体としての「めざすべき将来像」</w:t>
      </w:r>
      <w:r w:rsidRPr="00BF0E6B">
        <w:rPr>
          <w:rFonts w:ascii="ＭＳ 明朝" w:eastAsia="ＭＳ 明朝" w:hAnsi="ＭＳ 明朝"/>
        </w:rPr>
        <w:t>とそれを見据えた</w:t>
      </w:r>
      <w:r w:rsidRPr="007125EE">
        <w:rPr>
          <w:rFonts w:ascii="ＭＳ 明朝" w:eastAsia="ＭＳ 明朝" w:hAnsi="ＭＳ 明朝"/>
          <w:b/>
          <w:bCs/>
        </w:rPr>
        <w:t>2030年の実現すべき姿</w:t>
      </w:r>
      <w:r w:rsidRPr="00BF0E6B">
        <w:rPr>
          <w:rFonts w:ascii="ＭＳ 明朝" w:eastAsia="ＭＳ 明朝" w:hAnsi="ＭＳ 明朝"/>
        </w:rPr>
        <w:t>を定めて、その実現に向けた</w:t>
      </w:r>
      <w:r w:rsidRPr="007125EE">
        <w:rPr>
          <w:rFonts w:ascii="ＭＳ 明朝" w:eastAsia="ＭＳ 明朝" w:hAnsi="ＭＳ 明朝"/>
          <w:b/>
          <w:bCs/>
        </w:rPr>
        <w:t>施策の基本的な方向性</w:t>
      </w:r>
      <w:r w:rsidRPr="00BF0E6B">
        <w:rPr>
          <w:rFonts w:ascii="ＭＳ 明朝" w:eastAsia="ＭＳ 明朝" w:hAnsi="ＭＳ 明朝"/>
        </w:rPr>
        <w:t>を明確にします。この方向性に基づき各分野の個別計画を策定し、これらを一体として環境総合計画とすることにより、環境施策を展開していきます。</w:t>
      </w:r>
    </w:p>
    <w:p w14:paraId="372088D1" w14:textId="77777777" w:rsidR="00BF0E6B" w:rsidRPr="00350F44" w:rsidRDefault="00BF0E6B" w:rsidP="00350F44">
      <w:pPr>
        <w:ind w:firstLineChars="100" w:firstLine="210"/>
        <w:rPr>
          <w:rFonts w:ascii="ＭＳ 明朝" w:eastAsia="ＭＳ 明朝" w:hAnsi="ＭＳ 明朝"/>
        </w:rPr>
      </w:pPr>
    </w:p>
    <w:p w14:paraId="11B04D18" w14:textId="4BD76F43" w:rsidR="004B5142" w:rsidRPr="005D5098" w:rsidRDefault="004B5142" w:rsidP="004B5142">
      <w:pPr>
        <w:rPr>
          <w:rFonts w:ascii="ＭＳ 明朝" w:eastAsia="ＭＳ 明朝" w:hAnsi="ＭＳ 明朝"/>
          <w:sz w:val="22"/>
        </w:rPr>
      </w:pPr>
      <w:r w:rsidRPr="005D5098">
        <w:rPr>
          <w:rFonts w:ascii="ＭＳ 明朝" w:eastAsia="ＭＳ 明朝" w:hAnsi="ＭＳ 明朝" w:hint="eastAsia"/>
          <w:b/>
          <w:bCs/>
          <w:sz w:val="22"/>
        </w:rPr>
        <w:t>計画の構成</w:t>
      </w:r>
    </w:p>
    <w:p w14:paraId="7D468F34"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本計画は、</w:t>
      </w:r>
      <w:r w:rsidRPr="005D5098">
        <w:rPr>
          <w:rFonts w:ascii="ＭＳ 明朝" w:eastAsia="ＭＳ 明朝" w:hAnsi="ＭＳ 明朝" w:hint="eastAsia"/>
          <w:b/>
          <w:bCs/>
        </w:rPr>
        <w:t>【各分野に共通する基本的事項】</w:t>
      </w:r>
      <w:r w:rsidRPr="005D5098">
        <w:rPr>
          <w:rFonts w:ascii="ＭＳ 明朝" w:eastAsia="ＭＳ 明朝" w:hAnsi="ＭＳ 明朝" w:hint="eastAsia"/>
        </w:rPr>
        <w:t>と、それに基づき策定される</w:t>
      </w:r>
      <w:r w:rsidRPr="005D5098">
        <w:rPr>
          <w:rFonts w:ascii="ＭＳ 明朝" w:eastAsia="ＭＳ 明朝" w:hAnsi="ＭＳ 明朝" w:hint="eastAsia"/>
          <w:b/>
          <w:bCs/>
        </w:rPr>
        <w:t>【各分野の個別計画】</w:t>
      </w:r>
      <w:r w:rsidRPr="005D5098">
        <w:rPr>
          <w:rFonts w:ascii="ＭＳ 明朝" w:eastAsia="ＭＳ 明朝" w:hAnsi="ＭＳ 明朝" w:hint="eastAsia"/>
        </w:rPr>
        <w:t>から構成します。</w:t>
      </w:r>
    </w:p>
    <w:p w14:paraId="16F0A691" w14:textId="5433D3AC" w:rsidR="004B5142" w:rsidRPr="005D5098" w:rsidRDefault="004B5142" w:rsidP="004B5142">
      <w:pPr>
        <w:rPr>
          <w:rFonts w:ascii="ＭＳ 明朝" w:eastAsia="ＭＳ 明朝" w:hAnsi="ＭＳ 明朝"/>
          <w:b/>
          <w:bCs/>
        </w:rPr>
      </w:pPr>
      <w:r w:rsidRPr="005D5098">
        <w:rPr>
          <w:rFonts w:ascii="ＭＳ 明朝" w:eastAsia="ＭＳ 明朝" w:hAnsi="ＭＳ 明朝" w:hint="eastAsia"/>
          <w:b/>
          <w:bCs/>
        </w:rPr>
        <w:t>【各分野に共通する基本的事項】</w:t>
      </w:r>
    </w:p>
    <w:p w14:paraId="381EE642" w14:textId="4CB44F8B" w:rsidR="004B5142" w:rsidRPr="005D5098" w:rsidRDefault="004B5142" w:rsidP="004B5142">
      <w:pPr>
        <w:rPr>
          <w:rFonts w:ascii="ＭＳ 明朝" w:eastAsia="ＭＳ 明朝" w:hAnsi="ＭＳ 明朝"/>
        </w:rPr>
      </w:pPr>
      <w:r w:rsidRPr="005D5098">
        <w:rPr>
          <w:rFonts w:ascii="ＭＳ 明朝" w:eastAsia="ＭＳ 明朝" w:hAnsi="ＭＳ 明朝" w:hint="eastAsia"/>
        </w:rPr>
        <w:t xml:space="preserve">　現在の大阪の環境を取り巻く状況や世界の動き等を踏まえ、各分野が同じ方向性をもって取組を進めるために、長期的な目標や各分野の個別計画に共通するものとして</w:t>
      </w:r>
      <w:r w:rsidR="00A066E6">
        <w:rPr>
          <w:rFonts w:ascii="ＭＳ 明朝" w:eastAsia="ＭＳ 明朝" w:hAnsi="ＭＳ 明朝" w:hint="eastAsia"/>
        </w:rPr>
        <w:t>、「2</w:t>
      </w:r>
      <w:r w:rsidR="00A066E6">
        <w:rPr>
          <w:rFonts w:ascii="ＭＳ 明朝" w:eastAsia="ＭＳ 明朝" w:hAnsi="ＭＳ 明朝"/>
        </w:rPr>
        <w:t>050</w:t>
      </w:r>
      <w:r w:rsidR="00A066E6">
        <w:rPr>
          <w:rFonts w:ascii="ＭＳ 明朝" w:eastAsia="ＭＳ 明朝" w:hAnsi="ＭＳ 明朝" w:hint="eastAsia"/>
        </w:rPr>
        <w:t>年の</w:t>
      </w:r>
      <w:r w:rsidRPr="005D5098">
        <w:rPr>
          <w:rFonts w:ascii="ＭＳ 明朝" w:eastAsia="ＭＳ 明朝" w:hAnsi="ＭＳ 明朝" w:hint="eastAsia"/>
        </w:rPr>
        <w:t>めざすべき将来像」</w:t>
      </w:r>
      <w:r w:rsidR="00A066E6">
        <w:rPr>
          <w:rFonts w:ascii="ＭＳ 明朝" w:eastAsia="ＭＳ 明朝" w:hAnsi="ＭＳ 明朝" w:hint="eastAsia"/>
        </w:rPr>
        <w:t>とそれを見据えた「2</w:t>
      </w:r>
      <w:r w:rsidR="00A066E6">
        <w:rPr>
          <w:rFonts w:ascii="ＭＳ 明朝" w:eastAsia="ＭＳ 明朝" w:hAnsi="ＭＳ 明朝"/>
        </w:rPr>
        <w:t>030</w:t>
      </w:r>
      <w:r w:rsidR="00A066E6">
        <w:rPr>
          <w:rFonts w:ascii="ＭＳ 明朝" w:eastAsia="ＭＳ 明朝" w:hAnsi="ＭＳ 明朝" w:hint="eastAsia"/>
        </w:rPr>
        <w:t>年の実現すべき姿」、その実現に向けた</w:t>
      </w:r>
      <w:r w:rsidRPr="005D5098">
        <w:rPr>
          <w:rFonts w:ascii="ＭＳ 明朝" w:eastAsia="ＭＳ 明朝" w:hAnsi="ＭＳ 明朝" w:hint="eastAsia"/>
        </w:rPr>
        <w:t xml:space="preserve">「施策の基本的な方向性」を定めます。　</w:t>
      </w:r>
    </w:p>
    <w:p w14:paraId="2932D913" w14:textId="4D25BBBE" w:rsidR="004B5142" w:rsidRPr="005D5098" w:rsidRDefault="004B5142" w:rsidP="004B5142">
      <w:pPr>
        <w:rPr>
          <w:rFonts w:ascii="ＭＳ 明朝" w:eastAsia="ＭＳ 明朝" w:hAnsi="ＭＳ 明朝"/>
          <w:b/>
          <w:bCs/>
        </w:rPr>
      </w:pPr>
      <w:r w:rsidRPr="005D5098">
        <w:rPr>
          <w:rFonts w:ascii="ＭＳ 明朝" w:eastAsia="ＭＳ 明朝" w:hAnsi="ＭＳ 明朝" w:hint="eastAsia"/>
          <w:b/>
          <w:bCs/>
        </w:rPr>
        <w:t>【各分野の個別計画】</w:t>
      </w:r>
    </w:p>
    <w:p w14:paraId="0F51C80B" w14:textId="3C5C5460" w:rsidR="004B5142" w:rsidRPr="005D5098" w:rsidRDefault="004B5142" w:rsidP="004B5142">
      <w:pPr>
        <w:rPr>
          <w:rFonts w:ascii="ＭＳ 明朝" w:eastAsia="ＭＳ 明朝" w:hAnsi="ＭＳ 明朝"/>
        </w:rPr>
      </w:pPr>
      <w:r w:rsidRPr="005D5098">
        <w:rPr>
          <w:rFonts w:ascii="ＭＳ 明朝" w:eastAsia="ＭＳ 明朝" w:hAnsi="ＭＳ 明朝" w:hint="eastAsia"/>
        </w:rPr>
        <w:t xml:space="preserve">　上記の基本的事項を踏まえて 、具体的な施策を推進していくため、各分野ごとに個別計画を策定し、具体的な目標や取り組む施策等を定めます。</w:t>
      </w:r>
    </w:p>
    <w:p w14:paraId="1EBE83EC" w14:textId="7DF7D512" w:rsidR="004B5142" w:rsidRPr="005D5098" w:rsidRDefault="004B5142" w:rsidP="004B5142">
      <w:pPr>
        <w:ind w:left="400" w:hangingChars="200" w:hanging="400"/>
        <w:rPr>
          <w:rFonts w:ascii="ＭＳ 明朝" w:eastAsia="ＭＳ 明朝" w:hAnsi="ＭＳ 明朝"/>
          <w:sz w:val="20"/>
        </w:rPr>
      </w:pPr>
      <w:r w:rsidRPr="005D5098">
        <w:rPr>
          <w:rFonts w:ascii="ＭＳ 明朝" w:eastAsia="ＭＳ 明朝" w:hAnsi="ＭＳ 明朝" w:hint="eastAsia"/>
          <w:sz w:val="20"/>
        </w:rPr>
        <w:t xml:space="preserve">　※本編では、主に【各分野に共通する基本的事項】について記述することとし、各分野</w:t>
      </w:r>
      <w:r w:rsidR="00A066E6">
        <w:rPr>
          <w:rFonts w:ascii="ＭＳ 明朝" w:eastAsia="ＭＳ 明朝" w:hAnsi="ＭＳ 明朝" w:hint="eastAsia"/>
          <w:sz w:val="20"/>
        </w:rPr>
        <w:t>に位置づけられる</w:t>
      </w:r>
      <w:r w:rsidRPr="005D5098">
        <w:rPr>
          <w:rFonts w:ascii="ＭＳ 明朝" w:eastAsia="ＭＳ 明朝" w:hAnsi="ＭＳ 明朝" w:hint="eastAsia"/>
          <w:sz w:val="20"/>
        </w:rPr>
        <w:t>個別計画</w:t>
      </w:r>
      <w:r w:rsidR="00A066E6">
        <w:rPr>
          <w:rFonts w:ascii="ＭＳ 明朝" w:eastAsia="ＭＳ 明朝" w:hAnsi="ＭＳ 明朝" w:hint="eastAsia"/>
          <w:sz w:val="20"/>
        </w:rPr>
        <w:t>の概要</w:t>
      </w:r>
      <w:r w:rsidRPr="005D5098">
        <w:rPr>
          <w:rFonts w:ascii="ＭＳ 明朝" w:eastAsia="ＭＳ 明朝" w:hAnsi="ＭＳ 明朝" w:hint="eastAsia"/>
          <w:sz w:val="20"/>
        </w:rPr>
        <w:t>は</w:t>
      </w:r>
      <w:r w:rsidR="00A066E6">
        <w:rPr>
          <w:rFonts w:ascii="ＭＳ 明朝" w:eastAsia="ＭＳ 明朝" w:hAnsi="ＭＳ 明朝" w:hint="eastAsia"/>
          <w:sz w:val="20"/>
        </w:rPr>
        <w:t>府環境基本条例に基づく各年度の「環境の保全等に関して講じようとする施策」報告</w:t>
      </w:r>
      <w:r w:rsidRPr="005D5098">
        <w:rPr>
          <w:rFonts w:ascii="ＭＳ 明朝" w:eastAsia="ＭＳ 明朝" w:hAnsi="ＭＳ 明朝" w:hint="eastAsia"/>
          <w:sz w:val="20"/>
        </w:rPr>
        <w:t>に</w:t>
      </w:r>
      <w:r w:rsidR="00A066E6">
        <w:rPr>
          <w:rFonts w:ascii="ＭＳ 明朝" w:eastAsia="ＭＳ 明朝" w:hAnsi="ＭＳ 明朝" w:hint="eastAsia"/>
          <w:sz w:val="20"/>
        </w:rPr>
        <w:t>記載</w:t>
      </w:r>
      <w:r w:rsidRPr="005D5098">
        <w:rPr>
          <w:rFonts w:ascii="ＭＳ 明朝" w:eastAsia="ＭＳ 明朝" w:hAnsi="ＭＳ 明朝" w:hint="eastAsia"/>
          <w:sz w:val="20"/>
        </w:rPr>
        <w:t>します。</w:t>
      </w:r>
    </w:p>
    <w:p w14:paraId="566D50FF" w14:textId="3AC93202" w:rsidR="004B5142" w:rsidRPr="005D5098" w:rsidRDefault="004B5142" w:rsidP="004B5142">
      <w:pPr>
        <w:rPr>
          <w:rFonts w:ascii="ＭＳ 明朝" w:eastAsia="ＭＳ 明朝" w:hAnsi="ＭＳ 明朝"/>
        </w:rPr>
      </w:pPr>
    </w:p>
    <w:p w14:paraId="309A2C2D" w14:textId="77777777" w:rsidR="004B5142" w:rsidRPr="005D5098" w:rsidRDefault="004B5142" w:rsidP="004B5142">
      <w:pPr>
        <w:rPr>
          <w:rFonts w:ascii="ＭＳ 明朝" w:eastAsia="ＭＳ 明朝" w:hAnsi="ＭＳ 明朝"/>
          <w:sz w:val="22"/>
        </w:rPr>
      </w:pPr>
      <w:r w:rsidRPr="005D5098">
        <w:rPr>
          <w:rFonts w:ascii="ＭＳ 明朝" w:eastAsia="ＭＳ 明朝" w:hAnsi="ＭＳ 明朝" w:hint="eastAsia"/>
          <w:b/>
          <w:bCs/>
          <w:sz w:val="22"/>
        </w:rPr>
        <w:t>計画の期間・対象地域</w:t>
      </w:r>
    </w:p>
    <w:p w14:paraId="31D4A434" w14:textId="63BB57A4"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計画期間は、2050年のめざすべき将来像を見通し、その実現を確実なものとするため</w:t>
      </w:r>
      <w:r w:rsidRPr="005D5098">
        <w:rPr>
          <w:rFonts w:ascii="ＭＳ 明朝" w:eastAsia="ＭＳ 明朝" w:hAnsi="ＭＳ 明朝" w:hint="eastAsia"/>
          <w:b/>
          <w:bCs/>
        </w:rPr>
        <w:t>2021年度から2030年度の10年間</w:t>
      </w:r>
      <w:r w:rsidRPr="005D5098">
        <w:rPr>
          <w:rFonts w:ascii="ＭＳ 明朝" w:eastAsia="ＭＳ 明朝" w:hAnsi="ＭＳ 明朝" w:hint="eastAsia"/>
        </w:rPr>
        <w:t>とします。</w:t>
      </w:r>
    </w:p>
    <w:p w14:paraId="45AC3DAD" w14:textId="251E08B8"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計画の対象地域は、大阪湾を含む大阪府全域とします。</w:t>
      </w:r>
    </w:p>
    <w:p w14:paraId="53905BBB" w14:textId="0A779AFD" w:rsidR="004B5142" w:rsidRPr="005D5098" w:rsidRDefault="004B5142" w:rsidP="004B5142">
      <w:pPr>
        <w:rPr>
          <w:rFonts w:ascii="ＭＳ 明朝" w:eastAsia="ＭＳ 明朝" w:hAnsi="ＭＳ 明朝"/>
        </w:rPr>
      </w:pPr>
    </w:p>
    <w:p w14:paraId="4282CB50" w14:textId="0858D09E" w:rsidR="004B5142" w:rsidRPr="005D5098" w:rsidRDefault="004B5142" w:rsidP="004B5142">
      <w:pPr>
        <w:rPr>
          <w:rFonts w:ascii="ＭＳ 明朝" w:eastAsia="ＭＳ 明朝" w:hAnsi="ＭＳ 明朝"/>
        </w:rPr>
      </w:pPr>
      <w:r w:rsidRPr="005D5098">
        <w:rPr>
          <w:rFonts w:ascii="ＭＳ 明朝" w:eastAsia="ＭＳ 明朝" w:hAnsi="ＭＳ 明朝" w:hint="eastAsia"/>
          <w:b/>
          <w:bCs/>
          <w:sz w:val="24"/>
        </w:rPr>
        <w:t>２　環境総合計画策定</w:t>
      </w:r>
      <w:r w:rsidR="00BF3923">
        <w:rPr>
          <w:rFonts w:ascii="ＭＳ 明朝" w:eastAsia="ＭＳ 明朝" w:hAnsi="ＭＳ 明朝" w:hint="eastAsia"/>
          <w:b/>
          <w:bCs/>
          <w:sz w:val="24"/>
        </w:rPr>
        <w:t>・改定</w:t>
      </w:r>
      <w:r w:rsidRPr="005D5098">
        <w:rPr>
          <w:rFonts w:ascii="ＭＳ 明朝" w:eastAsia="ＭＳ 明朝" w:hAnsi="ＭＳ 明朝" w:hint="eastAsia"/>
          <w:b/>
          <w:bCs/>
          <w:sz w:val="24"/>
        </w:rPr>
        <w:t>の背景</w:t>
      </w:r>
    </w:p>
    <w:p w14:paraId="4B4C1DD0" w14:textId="27B602CF" w:rsidR="004B5142" w:rsidRPr="007125EE" w:rsidRDefault="004B5142">
      <w:pPr>
        <w:rPr>
          <w:rFonts w:ascii="ＭＳ 明朝" w:eastAsia="ＭＳ 明朝" w:hAnsi="ＭＳ 明朝"/>
          <w:sz w:val="18"/>
          <w:szCs w:val="18"/>
        </w:rPr>
      </w:pPr>
      <w:r w:rsidRPr="005D5098">
        <w:rPr>
          <w:rFonts w:ascii="ＭＳ 明朝" w:eastAsia="ＭＳ 明朝" w:hAnsi="ＭＳ 明朝" w:hint="eastAsia"/>
          <w:b/>
          <w:bCs/>
          <w:sz w:val="22"/>
        </w:rPr>
        <w:t>大阪の環境を取り巻く現状と課題</w:t>
      </w:r>
      <w:r w:rsidRPr="005D5098">
        <w:rPr>
          <w:rFonts w:ascii="ＭＳ 明朝" w:eastAsia="ＭＳ 明朝" w:hAnsi="ＭＳ 明朝" w:hint="eastAsia"/>
          <w:sz w:val="22"/>
        </w:rPr>
        <w:t xml:space="preserve">　</w:t>
      </w:r>
      <w:r w:rsidR="00BF0E6B" w:rsidRPr="007125EE">
        <w:rPr>
          <w:rFonts w:ascii="ＭＳ 明朝" w:eastAsia="ＭＳ 明朝" w:hAnsi="ＭＳ 明朝" w:hint="eastAsia"/>
          <w:sz w:val="18"/>
          <w:szCs w:val="18"/>
        </w:rPr>
        <w:t>府域の環境は改善傾向の一方、地球規模の環境課題が深刻化</w:t>
      </w:r>
    </w:p>
    <w:p w14:paraId="54B31ACA" w14:textId="18120853"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都市域である大阪において、産業活動及び日常生活を営む中で生じる環境課題への対応を進めてきた結果、大気汚染や水質汚濁の改善、廃棄物の最終処分量の削減などが進み、</w:t>
      </w:r>
      <w:r w:rsidRPr="005D5098">
        <w:rPr>
          <w:rFonts w:ascii="ＭＳ 明朝" w:eastAsia="ＭＳ 明朝" w:hAnsi="ＭＳ 明朝" w:hint="eastAsia"/>
          <w:b/>
          <w:bCs/>
        </w:rPr>
        <w:t>府域の環境の状況は概ね改善傾向</w:t>
      </w:r>
      <w:r w:rsidRPr="005D5098">
        <w:rPr>
          <w:rFonts w:ascii="ＭＳ 明朝" w:eastAsia="ＭＳ 明朝" w:hAnsi="ＭＳ 明朝" w:hint="eastAsia"/>
        </w:rPr>
        <w:t>となっています。</w:t>
      </w:r>
    </w:p>
    <w:p w14:paraId="7617AD78" w14:textId="5F251A16"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しかしながら、</w:t>
      </w:r>
      <w:r w:rsidRPr="005D5098">
        <w:rPr>
          <w:rFonts w:ascii="ＭＳ 明朝" w:eastAsia="ＭＳ 明朝" w:hAnsi="ＭＳ 明朝" w:hint="eastAsia"/>
          <w:b/>
          <w:bCs/>
        </w:rPr>
        <w:t>光化学オキシダントなど</w:t>
      </w:r>
      <w:r w:rsidR="000936C4">
        <w:rPr>
          <w:rFonts w:ascii="ＭＳ 明朝" w:eastAsia="ＭＳ 明朝" w:hAnsi="ＭＳ 明朝" w:hint="eastAsia"/>
          <w:b/>
          <w:bCs/>
        </w:rPr>
        <w:t>生活</w:t>
      </w:r>
      <w:r w:rsidRPr="005D5098">
        <w:rPr>
          <w:rFonts w:ascii="ＭＳ 明朝" w:eastAsia="ＭＳ 明朝" w:hAnsi="ＭＳ 明朝" w:hint="eastAsia"/>
          <w:b/>
          <w:bCs/>
        </w:rPr>
        <w:t>環境保全目標未達成の項目への対応、資源・エネルギー消費のさらなる削減、増加が見込まれる建設廃棄物の適正処理、</w:t>
      </w:r>
      <w:r w:rsidR="00A066E6">
        <w:rPr>
          <w:rFonts w:ascii="ＭＳ 明朝" w:eastAsia="ＭＳ 明朝" w:hAnsi="ＭＳ 明朝" w:hint="eastAsia"/>
          <w:b/>
          <w:bCs/>
        </w:rPr>
        <w:t>郊外の</w:t>
      </w:r>
      <w:r w:rsidRPr="005D5098">
        <w:rPr>
          <w:rFonts w:ascii="ＭＳ 明朝" w:eastAsia="ＭＳ 明朝" w:hAnsi="ＭＳ 明朝" w:hint="eastAsia"/>
          <w:b/>
          <w:bCs/>
        </w:rPr>
        <w:t>里地里山の生態系機能の低下への対応など課題は依然として残存しています</w:t>
      </w:r>
      <w:r w:rsidRPr="005D5098">
        <w:rPr>
          <w:rFonts w:ascii="ＭＳ 明朝" w:eastAsia="ＭＳ 明朝" w:hAnsi="ＭＳ 明朝" w:hint="eastAsia"/>
        </w:rPr>
        <w:t>。また、災害時のアスベストの飛散や化学物質の漏洩・流出といった潜在的な環境リスクのさらなる低減が必要です。</w:t>
      </w:r>
      <w:r w:rsidR="00A066E6" w:rsidRPr="00A066E6">
        <w:rPr>
          <w:rFonts w:ascii="ＭＳ 明朝" w:eastAsia="ＭＳ 明朝" w:hAnsi="ＭＳ 明朝" w:hint="eastAsia"/>
        </w:rPr>
        <w:t>さらに、</w:t>
      </w:r>
      <w:r w:rsidR="00A066E6" w:rsidRPr="00A066E6">
        <w:rPr>
          <w:rFonts w:ascii="ＭＳ 明朝" w:eastAsia="ＭＳ 明朝" w:hAnsi="ＭＳ 明朝"/>
        </w:rPr>
        <w:t>都市部と郊外で環境負荷が異なるだけでなく、将来人口変化や経済成長においても差異が生じることが</w:t>
      </w:r>
      <w:r w:rsidR="00BF0E6B">
        <w:rPr>
          <w:rFonts w:ascii="ＭＳ 明朝" w:eastAsia="ＭＳ 明朝" w:hAnsi="ＭＳ 明朝" w:hint="eastAsia"/>
        </w:rPr>
        <w:t>、</w:t>
      </w:r>
      <w:r w:rsidR="00A066E6" w:rsidRPr="00A066E6">
        <w:rPr>
          <w:rFonts w:ascii="ＭＳ 明朝" w:eastAsia="ＭＳ 明朝" w:hAnsi="ＭＳ 明朝"/>
        </w:rPr>
        <w:lastRenderedPageBreak/>
        <w:t>持続</w:t>
      </w:r>
      <w:r w:rsidR="000936C4">
        <w:rPr>
          <w:rFonts w:ascii="ＭＳ 明朝" w:eastAsia="ＭＳ 明朝" w:hAnsi="ＭＳ 明朝" w:hint="eastAsia"/>
        </w:rPr>
        <w:t>可能</w:t>
      </w:r>
      <w:r w:rsidR="00BF0E6B">
        <w:rPr>
          <w:rFonts w:ascii="ＭＳ 明朝" w:eastAsia="ＭＳ 明朝" w:hAnsi="ＭＳ 明朝" w:hint="eastAsia"/>
        </w:rPr>
        <w:t>な社会</w:t>
      </w:r>
      <w:r w:rsidR="000936C4">
        <w:rPr>
          <w:rFonts w:ascii="ＭＳ 明朝" w:eastAsia="ＭＳ 明朝" w:hAnsi="ＭＳ 明朝" w:hint="eastAsia"/>
        </w:rPr>
        <w:t>の</w:t>
      </w:r>
      <w:r w:rsidR="00BF0E6B">
        <w:rPr>
          <w:rFonts w:ascii="ＭＳ 明朝" w:eastAsia="ＭＳ 明朝" w:hAnsi="ＭＳ 明朝" w:hint="eastAsia"/>
        </w:rPr>
        <w:t>構築</w:t>
      </w:r>
      <w:r w:rsidR="00A066E6" w:rsidRPr="00A066E6">
        <w:rPr>
          <w:rFonts w:ascii="ＭＳ 明朝" w:eastAsia="ＭＳ 明朝" w:hAnsi="ＭＳ 明朝"/>
        </w:rPr>
        <w:t>の</w:t>
      </w:r>
      <w:r w:rsidR="000936C4">
        <w:rPr>
          <w:rFonts w:ascii="ＭＳ 明朝" w:eastAsia="ＭＳ 明朝" w:hAnsi="ＭＳ 明朝" w:hint="eastAsia"/>
        </w:rPr>
        <w:t>上で</w:t>
      </w:r>
      <w:r w:rsidR="00A066E6" w:rsidRPr="00A066E6">
        <w:rPr>
          <w:rFonts w:ascii="ＭＳ 明朝" w:eastAsia="ＭＳ 明朝" w:hAnsi="ＭＳ 明朝"/>
        </w:rPr>
        <w:t>リスクとなっており、対策が必要です。</w:t>
      </w:r>
    </w:p>
    <w:p w14:paraId="1222682F" w14:textId="5D74A68E"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一方、</w:t>
      </w:r>
      <w:r w:rsidRPr="005D5098">
        <w:rPr>
          <w:rFonts w:ascii="ＭＳ 明朝" w:eastAsia="ＭＳ 明朝" w:hAnsi="ＭＳ 明朝" w:hint="eastAsia"/>
          <w:b/>
          <w:bCs/>
        </w:rPr>
        <w:t>地球規模で見ると、資源消費の増大、気候変動によるリスクの増大、生物多様性の損失、プラスチックごみによる海洋汚染などは危機的な状況</w:t>
      </w:r>
      <w:r w:rsidRPr="005D5098">
        <w:rPr>
          <w:rFonts w:ascii="ＭＳ 明朝" w:eastAsia="ＭＳ 明朝" w:hAnsi="ＭＳ 明朝" w:hint="eastAsia"/>
        </w:rPr>
        <w:t>であり、世界全体で取り組んで解決していくことが必要です。また、大阪の環境は世界と密接に関わり合っており、</w:t>
      </w:r>
      <w:r w:rsidRPr="005D5098">
        <w:rPr>
          <w:rFonts w:ascii="ＭＳ 明朝" w:eastAsia="ＭＳ 明朝" w:hAnsi="ＭＳ 明朝" w:hint="eastAsia"/>
          <w:b/>
          <w:bCs/>
        </w:rPr>
        <w:t>その関わりは今後もさらに密接</w:t>
      </w:r>
      <w:r w:rsidRPr="005D5098">
        <w:rPr>
          <w:rFonts w:ascii="ＭＳ 明朝" w:eastAsia="ＭＳ 明朝" w:hAnsi="ＭＳ 明朝" w:hint="eastAsia"/>
        </w:rPr>
        <w:t>になっていくものと考えられます。</w:t>
      </w:r>
    </w:p>
    <w:p w14:paraId="5DA5A9E2" w14:textId="1C0E383B" w:rsidR="004B5142" w:rsidRPr="005D5098" w:rsidRDefault="004B5142">
      <w:pPr>
        <w:rPr>
          <w:rFonts w:ascii="ＭＳ 明朝" w:eastAsia="ＭＳ 明朝" w:hAnsi="ＭＳ 明朝"/>
        </w:rPr>
      </w:pPr>
    </w:p>
    <w:p w14:paraId="060069BA" w14:textId="7AC88F91" w:rsidR="004B5142" w:rsidRPr="005D5098" w:rsidRDefault="004B5142" w:rsidP="004B5142">
      <w:pPr>
        <w:rPr>
          <w:rFonts w:ascii="ＭＳ 明朝" w:eastAsia="ＭＳ 明朝" w:hAnsi="ＭＳ 明朝"/>
          <w:sz w:val="22"/>
        </w:rPr>
      </w:pPr>
      <w:r w:rsidRPr="005D5098">
        <w:rPr>
          <w:rFonts w:ascii="ＭＳ 明朝" w:eastAsia="ＭＳ 明朝" w:hAnsi="ＭＳ 明朝" w:hint="eastAsia"/>
          <w:b/>
          <w:bCs/>
          <w:sz w:val="22"/>
        </w:rPr>
        <w:t>課題の解決に資する大阪の強み・機会</w:t>
      </w:r>
      <w:r w:rsidRPr="005D5098">
        <w:rPr>
          <w:rFonts w:ascii="ＭＳ 明朝" w:eastAsia="ＭＳ 明朝" w:hAnsi="ＭＳ 明朝" w:hint="eastAsia"/>
          <w:sz w:val="20"/>
        </w:rPr>
        <w:t xml:space="preserve">　SDGsの達成をめざして</w:t>
      </w:r>
    </w:p>
    <w:p w14:paraId="7B2A96E2" w14:textId="0C968F00" w:rsidR="005D5098" w:rsidRDefault="004B5142" w:rsidP="007125EE">
      <w:pPr>
        <w:ind w:firstLineChars="100" w:firstLine="210"/>
        <w:rPr>
          <w:rFonts w:ascii="ＭＳ 明朝" w:eastAsia="ＭＳ 明朝" w:hAnsi="ＭＳ 明朝"/>
          <w:b/>
          <w:bCs/>
        </w:rPr>
      </w:pPr>
      <w:r w:rsidRPr="005D5098">
        <w:rPr>
          <w:rFonts w:ascii="ＭＳ 明朝" w:eastAsia="ＭＳ 明朝" w:hAnsi="ＭＳ 明朝" w:hint="eastAsia"/>
        </w:rPr>
        <w:t>大阪の強み・機会を活かして、環境・社会・経済の諸課題の解決を図ることで、暮らしやすく、持続可能な社会を創っていくことが必要です。</w:t>
      </w:r>
    </w:p>
    <w:p w14:paraId="77A34A02" w14:textId="373158DB" w:rsidR="004B5142" w:rsidRPr="005D5098" w:rsidRDefault="004B5142" w:rsidP="004B5142">
      <w:pPr>
        <w:rPr>
          <w:rFonts w:ascii="ＭＳ 明朝" w:eastAsia="ＭＳ 明朝" w:hAnsi="ＭＳ 明朝"/>
        </w:rPr>
      </w:pPr>
      <w:r w:rsidRPr="005D5098">
        <w:rPr>
          <w:rFonts w:ascii="ＭＳ 明朝" w:eastAsia="ＭＳ 明朝" w:hAnsi="ＭＳ 明朝" w:hint="eastAsia"/>
          <w:b/>
          <w:bCs/>
        </w:rPr>
        <w:t>強み（内部環境）</w:t>
      </w:r>
    </w:p>
    <w:p w14:paraId="3D1102FD"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大規模な人口と経済を抱える</w:t>
      </w:r>
      <w:r w:rsidRPr="005D5098">
        <w:rPr>
          <w:rFonts w:ascii="ＭＳ 明朝" w:eastAsia="ＭＳ 明朝" w:hAnsi="ＭＳ 明朝" w:hint="eastAsia"/>
          <w:b/>
          <w:bCs/>
        </w:rPr>
        <w:t>大都市圏の中核</w:t>
      </w:r>
    </w:p>
    <w:p w14:paraId="50AC659F"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製品・サービスの</w:t>
      </w:r>
      <w:r w:rsidRPr="005D5098">
        <w:rPr>
          <w:rFonts w:ascii="ＭＳ 明朝" w:eastAsia="ＭＳ 明朝" w:hAnsi="ＭＳ 明朝" w:hint="eastAsia"/>
          <w:b/>
          <w:bCs/>
        </w:rPr>
        <w:t>大消費地としての影響力</w:t>
      </w:r>
    </w:p>
    <w:p w14:paraId="00C36A12"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都市部を囲む山や海、貫く川などの</w:t>
      </w:r>
      <w:r w:rsidRPr="005D5098">
        <w:rPr>
          <w:rFonts w:ascii="ＭＳ 明朝" w:eastAsia="ＭＳ 明朝" w:hAnsi="ＭＳ 明朝" w:hint="eastAsia"/>
          <w:b/>
          <w:bCs/>
        </w:rPr>
        <w:t>豊かな自然</w:t>
      </w:r>
    </w:p>
    <w:p w14:paraId="63C8D7D4"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自然環境と都市部が近接する</w:t>
      </w:r>
      <w:r w:rsidRPr="005D5098">
        <w:rPr>
          <w:rFonts w:ascii="ＭＳ 明朝" w:eastAsia="ＭＳ 明朝" w:hAnsi="ＭＳ 明朝" w:hint="eastAsia"/>
          <w:b/>
          <w:bCs/>
        </w:rPr>
        <w:t>地理的条件</w:t>
      </w:r>
    </w:p>
    <w:p w14:paraId="2B0CCF10"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優れた技術を有する多種多様な</w:t>
      </w:r>
      <w:r w:rsidRPr="005D5098">
        <w:rPr>
          <w:rFonts w:ascii="ＭＳ 明朝" w:eastAsia="ＭＳ 明朝" w:hAnsi="ＭＳ 明朝" w:hint="eastAsia"/>
          <w:b/>
          <w:bCs/>
        </w:rPr>
        <w:t>中小企業の集積</w:t>
      </w:r>
    </w:p>
    <w:p w14:paraId="25705F19" w14:textId="21E4EDE9" w:rsidR="004B5142" w:rsidRDefault="004B5142" w:rsidP="004B5142">
      <w:pPr>
        <w:ind w:firstLineChars="100" w:firstLine="211"/>
        <w:rPr>
          <w:rFonts w:ascii="ＭＳ 明朝" w:eastAsia="ＭＳ 明朝" w:hAnsi="ＭＳ 明朝"/>
        </w:rPr>
      </w:pPr>
      <w:r w:rsidRPr="005D5098">
        <w:rPr>
          <w:rFonts w:ascii="ＭＳ 明朝" w:eastAsia="ＭＳ 明朝" w:hAnsi="ＭＳ 明朝" w:hint="eastAsia"/>
          <w:b/>
          <w:bCs/>
        </w:rPr>
        <w:t>環境・新エネルギー産業</w:t>
      </w:r>
      <w:r w:rsidRPr="005D5098">
        <w:rPr>
          <w:rFonts w:ascii="ＭＳ 明朝" w:eastAsia="ＭＳ 明朝" w:hAnsi="ＭＳ 明朝" w:hint="eastAsia"/>
        </w:rPr>
        <w:t>で強みを有する企業の立地</w:t>
      </w:r>
    </w:p>
    <w:p w14:paraId="6687D9F6" w14:textId="77777777" w:rsidR="005D5098" w:rsidRPr="005D5098" w:rsidRDefault="005D5098" w:rsidP="004B5142">
      <w:pPr>
        <w:ind w:firstLineChars="100" w:firstLine="210"/>
        <w:rPr>
          <w:rFonts w:ascii="ＭＳ 明朝" w:eastAsia="ＭＳ 明朝" w:hAnsi="ＭＳ 明朝"/>
        </w:rPr>
      </w:pPr>
    </w:p>
    <w:p w14:paraId="58F2215D" w14:textId="77777777" w:rsidR="004B5142" w:rsidRPr="005D5098" w:rsidRDefault="004B5142" w:rsidP="004B5142">
      <w:pPr>
        <w:rPr>
          <w:rFonts w:ascii="ＭＳ 明朝" w:eastAsia="ＭＳ 明朝" w:hAnsi="ＭＳ 明朝"/>
        </w:rPr>
      </w:pPr>
      <w:r w:rsidRPr="005D5098">
        <w:rPr>
          <w:rFonts w:ascii="ＭＳ 明朝" w:eastAsia="ＭＳ 明朝" w:hAnsi="ＭＳ 明朝" w:hint="eastAsia"/>
          <w:b/>
          <w:bCs/>
        </w:rPr>
        <w:t>機会（外部環境）</w:t>
      </w:r>
    </w:p>
    <w:p w14:paraId="2E8B7579" w14:textId="77777777" w:rsidR="004B5142" w:rsidRPr="005D5098" w:rsidRDefault="004B5142" w:rsidP="004B5142">
      <w:pPr>
        <w:ind w:firstLineChars="100" w:firstLine="211"/>
        <w:rPr>
          <w:rFonts w:ascii="ＭＳ 明朝" w:eastAsia="ＭＳ 明朝" w:hAnsi="ＭＳ 明朝"/>
        </w:rPr>
      </w:pPr>
      <w:r w:rsidRPr="005D5098">
        <w:rPr>
          <w:rFonts w:ascii="ＭＳ 明朝" w:eastAsia="ＭＳ 明朝" w:hAnsi="ＭＳ 明朝" w:hint="eastAsia"/>
          <w:b/>
          <w:bCs/>
        </w:rPr>
        <w:t>大阪府・大阪市の共同提案がSDGs未来都市に選定（2020年７月）</w:t>
      </w:r>
    </w:p>
    <w:p w14:paraId="56A8FCA8" w14:textId="1DFA0DA1" w:rsidR="004B5142" w:rsidRDefault="004B5142" w:rsidP="004B5142">
      <w:pPr>
        <w:ind w:firstLineChars="100" w:firstLine="211"/>
        <w:rPr>
          <w:rFonts w:ascii="ＭＳ 明朝" w:eastAsia="ＭＳ 明朝" w:hAnsi="ＭＳ 明朝"/>
        </w:rPr>
      </w:pPr>
      <w:r w:rsidRPr="005D5098">
        <w:rPr>
          <w:rFonts w:ascii="ＭＳ 明朝" w:eastAsia="ＭＳ 明朝" w:hAnsi="ＭＳ 明朝" w:hint="eastAsia"/>
          <w:b/>
          <w:bCs/>
        </w:rPr>
        <w:t>大阪・関西万博</w:t>
      </w:r>
      <w:r w:rsidRPr="005D5098">
        <w:rPr>
          <w:rFonts w:ascii="ＭＳ 明朝" w:eastAsia="ＭＳ 明朝" w:hAnsi="ＭＳ 明朝" w:hint="eastAsia"/>
        </w:rPr>
        <w:t>の開催</w:t>
      </w:r>
      <w:r w:rsidR="00A066E6">
        <w:rPr>
          <w:rFonts w:ascii="ＭＳ 明朝" w:eastAsia="ＭＳ 明朝" w:hAnsi="ＭＳ 明朝" w:hint="eastAsia"/>
        </w:rPr>
        <w:t>（</w:t>
      </w:r>
      <w:r w:rsidR="00A066E6" w:rsidRPr="005D5098">
        <w:rPr>
          <w:rFonts w:ascii="ＭＳ 明朝" w:eastAsia="ＭＳ 明朝" w:hAnsi="ＭＳ 明朝" w:hint="eastAsia"/>
          <w:b/>
          <w:bCs/>
        </w:rPr>
        <w:t>2025年</w:t>
      </w:r>
      <w:r w:rsidR="00A066E6">
        <w:rPr>
          <w:rFonts w:ascii="ＭＳ 明朝" w:eastAsia="ＭＳ 明朝" w:hAnsi="ＭＳ 明朝" w:hint="eastAsia"/>
        </w:rPr>
        <w:t>）</w:t>
      </w:r>
    </w:p>
    <w:p w14:paraId="258699A9" w14:textId="32864778" w:rsidR="00A066E6" w:rsidRPr="005D5098" w:rsidRDefault="00A066E6" w:rsidP="004B5142">
      <w:pPr>
        <w:ind w:firstLineChars="100" w:firstLine="211"/>
        <w:rPr>
          <w:rFonts w:ascii="ＭＳ 明朝" w:eastAsia="ＭＳ 明朝" w:hAnsi="ＭＳ 明朝"/>
        </w:rPr>
      </w:pPr>
      <w:r w:rsidRPr="007125EE">
        <w:rPr>
          <w:rFonts w:ascii="ＭＳ 明朝" w:eastAsia="ＭＳ 明朝" w:hAnsi="ＭＳ 明朝" w:hint="eastAsia"/>
          <w:b/>
          <w:bCs/>
        </w:rPr>
        <w:t>全国豊かな海づくり大会</w:t>
      </w:r>
      <w:r>
        <w:rPr>
          <w:rFonts w:ascii="ＭＳ 明朝" w:eastAsia="ＭＳ 明朝" w:hAnsi="ＭＳ 明朝" w:hint="eastAsia"/>
        </w:rPr>
        <w:t>の開催（</w:t>
      </w:r>
      <w:r w:rsidRPr="007125EE">
        <w:rPr>
          <w:rFonts w:ascii="ＭＳ 明朝" w:eastAsia="ＭＳ 明朝" w:hAnsi="ＭＳ 明朝"/>
          <w:b/>
          <w:bCs/>
        </w:rPr>
        <w:t>2026</w:t>
      </w:r>
      <w:r w:rsidRPr="007125EE">
        <w:rPr>
          <w:rFonts w:ascii="ＭＳ 明朝" w:eastAsia="ＭＳ 明朝" w:hAnsi="ＭＳ 明朝" w:hint="eastAsia"/>
          <w:b/>
          <w:bCs/>
        </w:rPr>
        <w:t>年</w:t>
      </w:r>
      <w:r>
        <w:rPr>
          <w:rFonts w:ascii="ＭＳ 明朝" w:eastAsia="ＭＳ 明朝" w:hAnsi="ＭＳ 明朝" w:hint="eastAsia"/>
        </w:rPr>
        <w:t>）</w:t>
      </w:r>
    </w:p>
    <w:p w14:paraId="2BF19CFD" w14:textId="77777777" w:rsidR="004B5142" w:rsidRPr="005D5098" w:rsidRDefault="004B5142" w:rsidP="004B5142">
      <w:pPr>
        <w:ind w:firstLineChars="100" w:firstLine="211"/>
        <w:rPr>
          <w:rFonts w:ascii="ＭＳ 明朝" w:eastAsia="ＭＳ 明朝" w:hAnsi="ＭＳ 明朝"/>
        </w:rPr>
      </w:pPr>
      <w:r w:rsidRPr="005D5098">
        <w:rPr>
          <w:rFonts w:ascii="ＭＳ 明朝" w:eastAsia="ＭＳ 明朝" w:hAnsi="ＭＳ 明朝" w:hint="eastAsia"/>
          <w:b/>
          <w:bCs/>
        </w:rPr>
        <w:t>「大阪ブルー・オーシャン・ビジョン」（G20大阪サミットのレガシー）の実現に向けた先導</w:t>
      </w:r>
    </w:p>
    <w:p w14:paraId="6F205539" w14:textId="77777777"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百舌鳥・古市古墳群の</w:t>
      </w:r>
      <w:r w:rsidRPr="005D5098">
        <w:rPr>
          <w:rFonts w:ascii="ＭＳ 明朝" w:eastAsia="ＭＳ 明朝" w:hAnsi="ＭＳ 明朝" w:hint="eastAsia"/>
          <w:b/>
          <w:bCs/>
        </w:rPr>
        <w:t>世界文化遺産の登録</w:t>
      </w:r>
    </w:p>
    <w:p w14:paraId="071EE81D" w14:textId="3CD83B51" w:rsidR="004B5142" w:rsidRPr="005D5098" w:rsidRDefault="004B5142" w:rsidP="004B5142">
      <w:pPr>
        <w:rPr>
          <w:rFonts w:ascii="ＭＳ 明朝" w:eastAsia="ＭＳ 明朝" w:hAnsi="ＭＳ 明朝"/>
        </w:rPr>
      </w:pPr>
    </w:p>
    <w:p w14:paraId="4E687960" w14:textId="1CE98A6B" w:rsidR="004B5142" w:rsidRPr="005D5098" w:rsidRDefault="004B5142" w:rsidP="004B5142">
      <w:pPr>
        <w:rPr>
          <w:rFonts w:ascii="ＭＳ 明朝" w:eastAsia="ＭＳ 明朝" w:hAnsi="ＭＳ 明朝"/>
          <w:sz w:val="22"/>
        </w:rPr>
      </w:pPr>
      <w:r w:rsidRPr="005D5098">
        <w:rPr>
          <w:rFonts w:ascii="ＭＳ 明朝" w:eastAsia="ＭＳ 明朝" w:hAnsi="ＭＳ 明朝" w:hint="eastAsia"/>
          <w:b/>
          <w:bCs/>
          <w:sz w:val="22"/>
        </w:rPr>
        <w:t>持続可能な社会へ向けた</w:t>
      </w:r>
      <w:r w:rsidR="00B31AA6">
        <w:rPr>
          <w:rFonts w:ascii="ＭＳ 明朝" w:eastAsia="ＭＳ 明朝" w:hAnsi="ＭＳ 明朝" w:hint="eastAsia"/>
          <w:b/>
          <w:bCs/>
          <w:sz w:val="22"/>
        </w:rPr>
        <w:t>世界的な</w:t>
      </w:r>
      <w:r w:rsidRPr="005D5098">
        <w:rPr>
          <w:rFonts w:ascii="ＭＳ 明朝" w:eastAsia="ＭＳ 明朝" w:hAnsi="ＭＳ 明朝" w:hint="eastAsia"/>
          <w:b/>
          <w:bCs/>
          <w:sz w:val="22"/>
        </w:rPr>
        <w:t>動き</w:t>
      </w:r>
    </w:p>
    <w:p w14:paraId="569328EA" w14:textId="466FF5CD" w:rsidR="004B5142" w:rsidRPr="005D5098" w:rsidRDefault="004B5142" w:rsidP="004B5142">
      <w:pPr>
        <w:ind w:firstLineChars="100" w:firstLine="211"/>
        <w:rPr>
          <w:rFonts w:ascii="ＭＳ 明朝" w:eastAsia="ＭＳ 明朝" w:hAnsi="ＭＳ 明朝"/>
        </w:rPr>
      </w:pPr>
      <w:r w:rsidRPr="005D5098">
        <w:rPr>
          <w:rFonts w:ascii="ＭＳ 明朝" w:eastAsia="ＭＳ 明朝" w:hAnsi="ＭＳ 明朝" w:hint="eastAsia"/>
          <w:b/>
          <w:bCs/>
        </w:rPr>
        <w:t>SDGs、パリ協定、大阪ブルー・オーシャン・ビジョンなど時代の転換点ともいえる国際的な合意・共有</w:t>
      </w:r>
      <w:r w:rsidRPr="005D5098">
        <w:rPr>
          <w:rFonts w:ascii="ＭＳ 明朝" w:eastAsia="ＭＳ 明朝" w:hAnsi="ＭＳ 明朝" w:hint="eastAsia"/>
        </w:rPr>
        <w:t>がされるとともに、</w:t>
      </w:r>
      <w:r w:rsidRPr="005D5098">
        <w:rPr>
          <w:rFonts w:ascii="ＭＳ 明朝" w:eastAsia="ＭＳ 明朝" w:hAnsi="ＭＳ 明朝" w:hint="eastAsia"/>
          <w:b/>
          <w:bCs/>
        </w:rPr>
        <w:t>RE100</w:t>
      </w:r>
      <w:r w:rsidRPr="005D5098">
        <w:rPr>
          <w:rFonts w:ascii="ＭＳ 明朝" w:eastAsia="ＭＳ 明朝" w:hAnsi="ＭＳ 明朝" w:hint="eastAsia"/>
          <w:b/>
          <w:bCs/>
          <w:vertAlign w:val="superscript"/>
        </w:rPr>
        <w:t>※１</w:t>
      </w:r>
      <w:r w:rsidRPr="005D5098">
        <w:rPr>
          <w:rFonts w:ascii="ＭＳ 明朝" w:eastAsia="ＭＳ 明朝" w:hAnsi="ＭＳ 明朝" w:hint="eastAsia"/>
          <w:b/>
          <w:bCs/>
        </w:rPr>
        <w:t>やSBT</w:t>
      </w:r>
      <w:r w:rsidRPr="005D5098">
        <w:rPr>
          <w:rFonts w:ascii="ＭＳ 明朝" w:eastAsia="ＭＳ 明朝" w:hAnsi="ＭＳ 明朝" w:hint="eastAsia"/>
          <w:b/>
          <w:bCs/>
          <w:vertAlign w:val="superscript"/>
        </w:rPr>
        <w:t>※２</w:t>
      </w:r>
      <w:r w:rsidRPr="005D5098">
        <w:rPr>
          <w:rFonts w:ascii="ＭＳ 明朝" w:eastAsia="ＭＳ 明朝" w:hAnsi="ＭＳ 明朝" w:hint="eastAsia"/>
          <w:b/>
          <w:bCs/>
        </w:rPr>
        <w:t>をはじめとした国際イニシアティブが発足</w:t>
      </w:r>
      <w:r w:rsidRPr="005D5098">
        <w:rPr>
          <w:rFonts w:ascii="ＭＳ 明朝" w:eastAsia="ＭＳ 明朝" w:hAnsi="ＭＳ 明朝" w:hint="eastAsia"/>
        </w:rPr>
        <w:t>するなど、</w:t>
      </w:r>
      <w:r w:rsidRPr="005D5098">
        <w:rPr>
          <w:rFonts w:ascii="ＭＳ 明朝" w:eastAsia="ＭＳ 明朝" w:hAnsi="ＭＳ 明朝" w:hint="eastAsia"/>
          <w:b/>
          <w:bCs/>
        </w:rPr>
        <w:t>官民を挙げた取組が拡大</w:t>
      </w:r>
      <w:r w:rsidRPr="005D5098">
        <w:rPr>
          <w:rFonts w:ascii="ＭＳ 明朝" w:eastAsia="ＭＳ 明朝" w:hAnsi="ＭＳ 明朝" w:hint="eastAsia"/>
        </w:rPr>
        <w:t>しています。</w:t>
      </w:r>
    </w:p>
    <w:p w14:paraId="6695782A" w14:textId="50358586" w:rsidR="004B5142" w:rsidRPr="005D5098" w:rsidRDefault="004B5142" w:rsidP="004B5142">
      <w:pPr>
        <w:ind w:firstLineChars="100" w:firstLine="210"/>
        <w:rPr>
          <w:rFonts w:ascii="ＭＳ 明朝" w:eastAsia="ＭＳ 明朝" w:hAnsi="ＭＳ 明朝"/>
        </w:rPr>
      </w:pPr>
      <w:r w:rsidRPr="005D5098">
        <w:rPr>
          <w:rFonts w:ascii="ＭＳ 明朝" w:eastAsia="ＭＳ 明朝" w:hAnsi="ＭＳ 明朝" w:hint="eastAsia"/>
        </w:rPr>
        <w:t>サプライチェーン全体での持続可能性を追求する企業の自主的な取組が加速しています。金融面においても、</w:t>
      </w:r>
      <w:r w:rsidRPr="005D5098">
        <w:rPr>
          <w:rFonts w:ascii="ＭＳ 明朝" w:eastAsia="ＭＳ 明朝" w:hAnsi="ＭＳ 明朝" w:hint="eastAsia"/>
          <w:b/>
          <w:bCs/>
        </w:rPr>
        <w:t>責任投資原則（PRI）</w:t>
      </w:r>
      <w:r w:rsidRPr="005D5098">
        <w:rPr>
          <w:rFonts w:ascii="ＭＳ 明朝" w:eastAsia="ＭＳ 明朝" w:hAnsi="ＭＳ 明朝" w:hint="eastAsia"/>
          <w:b/>
          <w:bCs/>
          <w:vertAlign w:val="superscript"/>
        </w:rPr>
        <w:t xml:space="preserve">※３ </w:t>
      </w:r>
      <w:r w:rsidRPr="005D5098">
        <w:rPr>
          <w:rFonts w:ascii="ＭＳ 明朝" w:eastAsia="ＭＳ 明朝" w:hAnsi="ＭＳ 明朝" w:hint="eastAsia"/>
          <w:b/>
          <w:bCs/>
        </w:rPr>
        <w:t>などの国際イニシアティブが発足</w:t>
      </w:r>
      <w:r w:rsidRPr="005D5098">
        <w:rPr>
          <w:rFonts w:ascii="ＭＳ 明朝" w:eastAsia="ＭＳ 明朝" w:hAnsi="ＭＳ 明朝" w:hint="eastAsia"/>
        </w:rPr>
        <w:t>し、いわゆる</w:t>
      </w:r>
      <w:r w:rsidRPr="005D5098">
        <w:rPr>
          <w:rFonts w:ascii="ＭＳ 明朝" w:eastAsia="ＭＳ 明朝" w:hAnsi="ＭＳ 明朝" w:hint="eastAsia"/>
          <w:b/>
          <w:bCs/>
        </w:rPr>
        <w:t>ESG金融</w:t>
      </w:r>
      <w:r w:rsidRPr="005D5098">
        <w:rPr>
          <w:rFonts w:ascii="ＭＳ 明朝" w:eastAsia="ＭＳ 明朝" w:hAnsi="ＭＳ 明朝" w:hint="eastAsia"/>
          <w:b/>
          <w:bCs/>
          <w:vertAlign w:val="superscript"/>
        </w:rPr>
        <w:t>※4</w:t>
      </w:r>
      <w:r w:rsidRPr="005D5098">
        <w:rPr>
          <w:rFonts w:ascii="ＭＳ 明朝" w:eastAsia="ＭＳ 明朝" w:hAnsi="ＭＳ 明朝" w:hint="eastAsia"/>
          <w:b/>
          <w:bCs/>
        </w:rPr>
        <w:t>が拡大</w:t>
      </w:r>
      <w:r w:rsidRPr="005D5098">
        <w:rPr>
          <w:rFonts w:ascii="ＭＳ 明朝" w:eastAsia="ＭＳ 明朝" w:hAnsi="ＭＳ 明朝" w:hint="eastAsia"/>
        </w:rPr>
        <w:t>しています。</w:t>
      </w:r>
    </w:p>
    <w:p w14:paraId="7A5470D1" w14:textId="254E3C21" w:rsidR="00E7270F" w:rsidRPr="005D5098" w:rsidRDefault="00E7270F" w:rsidP="004B5142">
      <w:pPr>
        <w:ind w:firstLineChars="100" w:firstLine="210"/>
        <w:rPr>
          <w:rFonts w:ascii="ＭＳ 明朝" w:eastAsia="ＭＳ 明朝" w:hAnsi="ＭＳ 明朝"/>
        </w:rPr>
      </w:pPr>
      <w:r w:rsidRPr="00E7270F">
        <w:rPr>
          <w:rFonts w:ascii="ＭＳ 明朝" w:eastAsia="ＭＳ 明朝" w:hAnsi="ＭＳ 明朝" w:hint="eastAsia"/>
        </w:rPr>
        <w:t>人工知能（</w:t>
      </w:r>
      <w:r w:rsidRPr="00E7270F">
        <w:rPr>
          <w:rFonts w:ascii="ＭＳ 明朝" w:eastAsia="ＭＳ 明朝" w:hAnsi="ＭＳ 明朝"/>
        </w:rPr>
        <w:t>AI）等の情報通信技術（ICT）の発展、 ICT の進展によるシェアリング・エコノミーの拡大など社会構造・産業構造そのものを覆す革新的な技術・サービスが発達・拡大しています。これらを活用して、省資源・省エネルギーによる環境課題の改善、労働生産性の向上による社会課題の改善、サーキュラーエコノミーの拡大等による経済発展など環境・社会・経済の課題の同時解決を図る取組が期待されています。</w:t>
      </w:r>
    </w:p>
    <w:p w14:paraId="6FEE9749" w14:textId="31054D0F" w:rsidR="000936C4" w:rsidRDefault="00E7270F" w:rsidP="00A066E6">
      <w:pPr>
        <w:ind w:firstLineChars="100" w:firstLine="210"/>
        <w:rPr>
          <w:rFonts w:ascii="ＭＳ 明朝" w:eastAsia="ＭＳ 明朝" w:hAnsi="ＭＳ 明朝"/>
        </w:rPr>
      </w:pPr>
      <w:r w:rsidRPr="00E7270F">
        <w:rPr>
          <w:rFonts w:ascii="ＭＳ 明朝" w:eastAsia="ＭＳ 明朝" w:hAnsi="ＭＳ 明朝"/>
        </w:rPr>
        <w:t>2020年度以降、新型コロナウイルス感染症が猛威を奮い、経済復興にあたっては、これまでの経済システムに戻るのではなく、持続可能な社会の実現に資する環境施策も含めて取組を進める「グリーンリカバリー」の考え方が重要視されました。</w:t>
      </w:r>
      <w:r w:rsidR="000936C4" w:rsidRPr="000936C4">
        <w:rPr>
          <w:rFonts w:ascii="ＭＳ 明朝" w:eastAsia="ＭＳ 明朝" w:hAnsi="ＭＳ 明朝" w:hint="eastAsia"/>
        </w:rPr>
        <w:t>その後、日本においては</w:t>
      </w:r>
      <w:r w:rsidR="000936C4" w:rsidRPr="000936C4">
        <w:rPr>
          <w:rFonts w:ascii="ＭＳ 明朝" w:eastAsia="ＭＳ 明朝" w:hAnsi="ＭＳ 明朝"/>
        </w:rPr>
        <w:t>5類感染症に位</w:t>
      </w:r>
      <w:r w:rsidR="000936C4" w:rsidRPr="000936C4">
        <w:rPr>
          <w:rFonts w:ascii="ＭＳ 明朝" w:eastAsia="ＭＳ 明朝" w:hAnsi="ＭＳ 明朝"/>
        </w:rPr>
        <w:lastRenderedPageBreak/>
        <w:t>置づけられ、法律に基づき行政が様々な要請・関与をしていく仕組みから個人の自主的な取組をベースとした対応に変更されました。</w:t>
      </w:r>
    </w:p>
    <w:p w14:paraId="258CE311" w14:textId="716CA479" w:rsidR="00A066E6" w:rsidRPr="00A066E6" w:rsidRDefault="00A066E6" w:rsidP="00A066E6">
      <w:pPr>
        <w:ind w:firstLineChars="100" w:firstLine="210"/>
        <w:rPr>
          <w:rFonts w:ascii="ＭＳ 明朝" w:eastAsia="ＭＳ 明朝" w:hAnsi="ＭＳ 明朝"/>
        </w:rPr>
      </w:pPr>
      <w:r w:rsidRPr="00A066E6">
        <w:rPr>
          <w:rFonts w:ascii="ＭＳ 明朝" w:eastAsia="ＭＳ 明朝" w:hAnsi="ＭＳ 明朝" w:hint="eastAsia"/>
        </w:rPr>
        <w:t>生物多様性条約第</w:t>
      </w:r>
      <w:r w:rsidRPr="00A066E6">
        <w:rPr>
          <w:rFonts w:ascii="ＭＳ 明朝" w:eastAsia="ＭＳ 明朝" w:hAnsi="ＭＳ 明朝"/>
        </w:rPr>
        <w:t>15回締約国会議(COP15)（2022年）において、2020年以降の生物多様性に関する世界目標となる「昆明・モントリオール生物多様性枠組」が採択され、「2030年までに生物多様性の損失を食い止め、反転させ、回復軌道に乗せる」、いわゆる「</w:t>
      </w:r>
      <w:r w:rsidRPr="000936C4">
        <w:rPr>
          <w:rFonts w:ascii="ＭＳ 明朝" w:eastAsia="ＭＳ 明朝" w:hAnsi="ＭＳ 明朝"/>
          <w:b/>
          <w:bCs/>
        </w:rPr>
        <w:t>ネイチャー・ポジティブ</w:t>
      </w:r>
      <w:r w:rsidRPr="00A066E6">
        <w:rPr>
          <w:rFonts w:ascii="ＭＳ 明朝" w:eastAsia="ＭＳ 明朝" w:hAnsi="ＭＳ 明朝"/>
        </w:rPr>
        <w:t>」 の達成をめざし、 2030年までに陸と海の30％以上を保全するという「</w:t>
      </w:r>
      <w:r w:rsidRPr="000936C4">
        <w:rPr>
          <w:rFonts w:ascii="ＭＳ 明朝" w:eastAsia="ＭＳ 明朝" w:hAnsi="ＭＳ 明朝"/>
          <w:b/>
          <w:bCs/>
        </w:rPr>
        <w:t>30by30目標</w:t>
      </w:r>
      <w:r w:rsidRPr="00A066E6">
        <w:rPr>
          <w:rFonts w:ascii="ＭＳ 明朝" w:eastAsia="ＭＳ 明朝" w:hAnsi="ＭＳ 明朝"/>
        </w:rPr>
        <w:t>」 など23の目標が策定されました。</w:t>
      </w:r>
    </w:p>
    <w:p w14:paraId="6528D355" w14:textId="796E30AC" w:rsidR="00BF3923" w:rsidRPr="005D5098" w:rsidRDefault="00A066E6" w:rsidP="007125EE">
      <w:pPr>
        <w:rPr>
          <w:rFonts w:ascii="ＭＳ 明朝" w:eastAsia="ＭＳ 明朝" w:hAnsi="ＭＳ 明朝"/>
        </w:rPr>
      </w:pPr>
      <w:r w:rsidRPr="00A066E6">
        <w:rPr>
          <w:rFonts w:ascii="ＭＳ 明朝" w:eastAsia="ＭＳ 明朝" w:hAnsi="ＭＳ 明朝" w:hint="eastAsia"/>
        </w:rPr>
        <w:t xml:space="preserve">　</w:t>
      </w:r>
      <w:r w:rsidRPr="00A066E6">
        <w:rPr>
          <w:rFonts w:ascii="ＭＳ 明朝" w:eastAsia="ＭＳ 明朝" w:hAnsi="ＭＳ 明朝"/>
        </w:rPr>
        <w:t>G7広島サミット・G7札幌気候・エネルギー・環境大臣会合（2023年）において、ネット・ゼロ、循環経済、ネイチャーポジティブ経済の統合的な実現に向けた</w:t>
      </w:r>
      <w:r w:rsidRPr="000936C4">
        <w:rPr>
          <w:rFonts w:ascii="ＭＳ 明朝" w:eastAsia="ＭＳ 明朝" w:hAnsi="ＭＳ 明朝"/>
          <w:b/>
          <w:bCs/>
        </w:rPr>
        <w:t>グリーントランスフォーメーション</w:t>
      </w:r>
      <w:r w:rsidRPr="000936C4">
        <w:rPr>
          <w:rFonts w:ascii="ＭＳ 明朝" w:eastAsia="ＭＳ 明朝" w:hAnsi="ＭＳ 明朝"/>
          <w:b/>
          <w:bCs/>
          <w:vertAlign w:val="superscript"/>
        </w:rPr>
        <w:t>※５</w:t>
      </w:r>
      <w:r w:rsidRPr="000936C4">
        <w:rPr>
          <w:rFonts w:ascii="ＭＳ 明朝" w:eastAsia="ＭＳ 明朝" w:hAnsi="ＭＳ 明朝"/>
          <w:b/>
          <w:bCs/>
        </w:rPr>
        <w:t xml:space="preserve"> の重要性</w:t>
      </w:r>
      <w:r w:rsidRPr="00A066E6">
        <w:rPr>
          <w:rFonts w:ascii="ＭＳ 明朝" w:eastAsia="ＭＳ 明朝" w:hAnsi="ＭＳ 明朝"/>
        </w:rPr>
        <w:t>が共有されました。さらに、 「2050年までに海洋プラスチックごみによる追加的な汚染をゼロにする」という</w:t>
      </w:r>
      <w:r w:rsidRPr="000936C4">
        <w:rPr>
          <w:rFonts w:ascii="ＭＳ 明朝" w:eastAsia="ＭＳ 明朝" w:hAnsi="ＭＳ 明朝"/>
          <w:b/>
          <w:bCs/>
        </w:rPr>
        <w:t>大阪ブルー・オーシャン・ビジョン目標を10年前倒しして2040年までに達成することが合意</w:t>
      </w:r>
      <w:r w:rsidRPr="00A066E6">
        <w:rPr>
          <w:rFonts w:ascii="ＭＳ 明朝" w:eastAsia="ＭＳ 明朝" w:hAnsi="ＭＳ 明朝"/>
        </w:rPr>
        <w:t>されました。</w:t>
      </w:r>
    </w:p>
    <w:p w14:paraId="695E1F78" w14:textId="77777777" w:rsidR="004B5142" w:rsidRPr="005D5098" w:rsidRDefault="004B5142" w:rsidP="007125EE">
      <w:pPr>
        <w:ind w:left="567" w:hangingChars="315" w:hanging="567"/>
        <w:rPr>
          <w:rFonts w:ascii="ＭＳ 明朝" w:eastAsia="ＭＳ 明朝" w:hAnsi="ＭＳ 明朝"/>
          <w:sz w:val="18"/>
        </w:rPr>
      </w:pPr>
      <w:r w:rsidRPr="005D5098">
        <w:rPr>
          <w:rFonts w:ascii="ＭＳ 明朝" w:eastAsia="ＭＳ 明朝" w:hAnsi="ＭＳ 明朝" w:hint="eastAsia"/>
          <w:sz w:val="18"/>
        </w:rPr>
        <w:t>※１　「Renewable Energy 100」の略。企業が自らの事業の使用電力を100％再生可能エネルギーで賄うことをめざす国際的なイニシアティブ。</w:t>
      </w:r>
    </w:p>
    <w:p w14:paraId="5AEA2B5A" w14:textId="77777777" w:rsidR="004B5142" w:rsidRPr="005D5098" w:rsidRDefault="004B5142" w:rsidP="005D5098">
      <w:pPr>
        <w:ind w:left="540" w:hangingChars="300" w:hanging="540"/>
        <w:rPr>
          <w:rFonts w:ascii="ＭＳ 明朝" w:eastAsia="ＭＳ 明朝" w:hAnsi="ＭＳ 明朝"/>
          <w:sz w:val="18"/>
        </w:rPr>
      </w:pPr>
      <w:r w:rsidRPr="005D5098">
        <w:rPr>
          <w:rFonts w:ascii="ＭＳ 明朝" w:eastAsia="ＭＳ 明朝" w:hAnsi="ＭＳ 明朝" w:hint="eastAsia"/>
          <w:sz w:val="18"/>
        </w:rPr>
        <w:t>※２　「Science Based Targets」の略。平均気温上昇を産業革命前から２℃未満に維持するために、企業が自らの気候科学の知見に沿って、２℃目標と整合した削減目標を設定するプロジェクト。</w:t>
      </w:r>
    </w:p>
    <w:p w14:paraId="648DFB4D" w14:textId="77777777" w:rsidR="004B5142" w:rsidRPr="005D5098" w:rsidRDefault="004B5142" w:rsidP="005D5098">
      <w:pPr>
        <w:ind w:left="540" w:hangingChars="300" w:hanging="540"/>
        <w:rPr>
          <w:rFonts w:ascii="ＭＳ 明朝" w:eastAsia="ＭＳ 明朝" w:hAnsi="ＭＳ 明朝"/>
          <w:sz w:val="18"/>
        </w:rPr>
      </w:pPr>
      <w:r w:rsidRPr="005D5098">
        <w:rPr>
          <w:rFonts w:ascii="ＭＳ 明朝" w:eastAsia="ＭＳ 明朝" w:hAnsi="ＭＳ 明朝" w:hint="eastAsia"/>
          <w:sz w:val="18"/>
        </w:rPr>
        <w:t>※３　「Principles for Responsible Investment」の略。投資家に対し、企業分析・評価を行う上で長期的な視点を重視し、ESG情報を考慮した投資行動をとることを求めるイニシアティブ。</w:t>
      </w:r>
    </w:p>
    <w:p w14:paraId="35EEB07C" w14:textId="134E38CA" w:rsidR="004B5142" w:rsidRPr="005D5098" w:rsidRDefault="004B5142" w:rsidP="005D5098">
      <w:pPr>
        <w:ind w:left="360" w:hangingChars="200" w:hanging="360"/>
        <w:rPr>
          <w:rFonts w:ascii="ＭＳ 明朝" w:eastAsia="ＭＳ 明朝" w:hAnsi="ＭＳ 明朝"/>
          <w:sz w:val="18"/>
        </w:rPr>
      </w:pPr>
      <w:r w:rsidRPr="005D5098">
        <w:rPr>
          <w:rFonts w:ascii="ＭＳ 明朝" w:eastAsia="ＭＳ 明朝" w:hAnsi="ＭＳ 明朝" w:hint="eastAsia"/>
          <w:sz w:val="18"/>
        </w:rPr>
        <w:t>※４　企業分析・評価を行ううえで長期的な視点を重視し、環境（Environment）、社会（Social）、ガバナンス（Governance）情報を考慮した投融資行動をとることを求める取組み。</w:t>
      </w:r>
    </w:p>
    <w:p w14:paraId="130BDA6A" w14:textId="7A6FC49D" w:rsidR="00BF3923" w:rsidRPr="007125EE" w:rsidRDefault="00BF3923" w:rsidP="007125EE">
      <w:pPr>
        <w:ind w:left="567" w:hangingChars="315" w:hanging="567"/>
        <w:rPr>
          <w:rFonts w:ascii="ＭＳ 明朝" w:eastAsia="ＭＳ 明朝" w:hAnsi="ＭＳ 明朝"/>
          <w:sz w:val="18"/>
          <w:szCs w:val="18"/>
        </w:rPr>
      </w:pPr>
      <w:r w:rsidRPr="007125EE">
        <w:rPr>
          <w:rFonts w:ascii="ＭＳ 明朝" w:eastAsia="ＭＳ 明朝" w:hAnsi="ＭＳ 明朝" w:hint="eastAsia"/>
          <w:sz w:val="18"/>
          <w:szCs w:val="18"/>
        </w:rPr>
        <w:t>※</w:t>
      </w:r>
      <w:r>
        <w:rPr>
          <w:rFonts w:ascii="ＭＳ 明朝" w:eastAsia="ＭＳ 明朝" w:hAnsi="ＭＳ 明朝" w:hint="eastAsia"/>
          <w:sz w:val="18"/>
          <w:szCs w:val="18"/>
        </w:rPr>
        <w:t>５</w:t>
      </w:r>
      <w:r w:rsidRPr="007125EE">
        <w:rPr>
          <w:rFonts w:ascii="ＭＳ 明朝" w:eastAsia="ＭＳ 明朝" w:hAnsi="ＭＳ 明朝" w:hint="eastAsia"/>
          <w:sz w:val="18"/>
          <w:szCs w:val="18"/>
        </w:rPr>
        <w:t xml:space="preserve">　産業革命以来の化石燃料中心の経済・社会、産業構造をクリーンエネルギー中心に移行させ、経済社会システム全体の変革</w:t>
      </w:r>
    </w:p>
    <w:p w14:paraId="68900141" w14:textId="2BEB4753" w:rsidR="004B5142" w:rsidRPr="00BF3923" w:rsidRDefault="004B5142">
      <w:pPr>
        <w:rPr>
          <w:rFonts w:ascii="ＭＳ 明朝" w:eastAsia="ＭＳ 明朝" w:hAnsi="ＭＳ 明朝"/>
        </w:rPr>
      </w:pPr>
    </w:p>
    <w:p w14:paraId="7C1C124A" w14:textId="02E0E195" w:rsidR="005D5098" w:rsidRPr="007125EE" w:rsidRDefault="00B31AA6">
      <w:pPr>
        <w:rPr>
          <w:rFonts w:ascii="ＭＳ 明朝" w:eastAsia="ＭＳ 明朝" w:hAnsi="ＭＳ 明朝"/>
          <w:b/>
          <w:bCs/>
          <w:sz w:val="22"/>
          <w:szCs w:val="24"/>
        </w:rPr>
      </w:pPr>
      <w:r w:rsidRPr="005D5098">
        <w:rPr>
          <w:rFonts w:ascii="ＭＳ 明朝" w:eastAsia="ＭＳ 明朝" w:hAnsi="ＭＳ 明朝" w:hint="eastAsia"/>
          <w:b/>
          <w:bCs/>
          <w:sz w:val="22"/>
        </w:rPr>
        <w:t>持続可能な社会へ向けた</w:t>
      </w:r>
      <w:r w:rsidR="00BF3923" w:rsidRPr="007125EE">
        <w:rPr>
          <w:rFonts w:ascii="ＭＳ 明朝" w:eastAsia="ＭＳ 明朝" w:hAnsi="ＭＳ 明朝" w:hint="eastAsia"/>
          <w:b/>
          <w:bCs/>
          <w:sz w:val="22"/>
          <w:szCs w:val="24"/>
        </w:rPr>
        <w:t>国内の動き</w:t>
      </w:r>
    </w:p>
    <w:p w14:paraId="1FB15DF5" w14:textId="77777777" w:rsidR="005E27C2" w:rsidRDefault="005E27C2" w:rsidP="00BF3923">
      <w:pPr>
        <w:ind w:firstLineChars="135" w:firstLine="283"/>
        <w:rPr>
          <w:rFonts w:ascii="ＭＳ 明朝" w:eastAsia="ＭＳ 明朝" w:hAnsi="ＭＳ 明朝"/>
        </w:rPr>
      </w:pPr>
      <w:r w:rsidRPr="005E27C2">
        <w:rPr>
          <w:rFonts w:ascii="ＭＳ 明朝" w:eastAsia="ＭＳ 明朝" w:hAnsi="ＭＳ 明朝" w:hint="eastAsia"/>
        </w:rPr>
        <w:t>国の</w:t>
      </w:r>
      <w:r w:rsidRPr="005E27C2">
        <w:rPr>
          <w:rFonts w:ascii="ＭＳ 明朝" w:eastAsia="ＭＳ 明朝" w:hAnsi="ＭＳ 明朝" w:hint="eastAsia"/>
          <w:b/>
          <w:bCs/>
        </w:rPr>
        <w:t>第六次環境基本計画</w:t>
      </w:r>
      <w:r w:rsidRPr="005E27C2">
        <w:rPr>
          <w:rFonts w:ascii="ＭＳ 明朝" w:eastAsia="ＭＳ 明朝" w:hAnsi="ＭＳ 明朝" w:hint="eastAsia"/>
        </w:rPr>
        <w:t>（2024年）において、環境・経済・社会の統合的向上の共通した上位の目的として「</w:t>
      </w:r>
      <w:r w:rsidRPr="005E27C2">
        <w:rPr>
          <w:rFonts w:ascii="ＭＳ 明朝" w:eastAsia="ＭＳ 明朝" w:hAnsi="ＭＳ 明朝" w:hint="eastAsia"/>
          <w:b/>
          <w:bCs/>
        </w:rPr>
        <w:t>ウェルビーイング</w:t>
      </w:r>
      <w:r w:rsidRPr="005E27C2">
        <w:rPr>
          <w:rFonts w:ascii="ＭＳ 明朝" w:eastAsia="ＭＳ 明朝" w:hAnsi="ＭＳ 明朝" w:hint="eastAsia"/>
        </w:rPr>
        <w:t>／高い生活の質」</w:t>
      </w:r>
      <w:r w:rsidRPr="007125EE">
        <w:rPr>
          <w:rFonts w:ascii="ＭＳ 明朝" w:eastAsia="ＭＳ 明朝" w:hAnsi="ＭＳ 明朝"/>
          <w:vertAlign w:val="superscript"/>
        </w:rPr>
        <w:t xml:space="preserve"> ※６</w:t>
      </w:r>
      <w:r w:rsidRPr="005E27C2">
        <w:rPr>
          <w:rFonts w:ascii="ＭＳ 明朝" w:eastAsia="ＭＳ 明朝" w:hAnsi="ＭＳ 明朝" w:hint="eastAsia"/>
          <w:b/>
          <w:bCs/>
          <w:vertAlign w:val="superscript"/>
        </w:rPr>
        <w:t xml:space="preserve"> </w:t>
      </w:r>
      <w:r w:rsidRPr="005E27C2">
        <w:rPr>
          <w:rFonts w:ascii="ＭＳ 明朝" w:eastAsia="ＭＳ 明朝" w:hAnsi="ＭＳ 明朝" w:hint="eastAsia"/>
        </w:rPr>
        <w:t>を設定し、今後の環境政策が果たすべき役割は、将来にわたって「ウェルビーイング／高い生活の質」をもたらす「新たな成長」を実現するとされました。「新たな成長」の基盤は、まずはストックとしての自然資本の維持・回復・充実を図ることであり、環境負荷の総量を抑えて自然資本のこれ以上の毀損を防止し、気候変動、生物多様性の損失及び汚染の危機を回避するとともに、自然資本を充実させ良好な環境を創出し、持続可能な形で利用することによって「ウェルビーイング／高い生活の質」に結び付けていくこととされました。</w:t>
      </w:r>
    </w:p>
    <w:p w14:paraId="6F38F3B3" w14:textId="47BE8E44" w:rsidR="00BF3923" w:rsidRPr="005E27C2" w:rsidRDefault="005E27C2" w:rsidP="00BF3923">
      <w:pPr>
        <w:ind w:firstLineChars="135" w:firstLine="285"/>
        <w:rPr>
          <w:rFonts w:ascii="ＭＳ 明朝" w:eastAsia="ＭＳ 明朝" w:hAnsi="ＭＳ 明朝"/>
        </w:rPr>
      </w:pPr>
      <w:r w:rsidRPr="005E27C2">
        <w:rPr>
          <w:rFonts w:ascii="ＭＳ 明朝" w:eastAsia="ＭＳ 明朝" w:hAnsi="ＭＳ 明朝" w:hint="eastAsia"/>
          <w:b/>
          <w:bCs/>
        </w:rPr>
        <w:t>地球温暖化対策計画</w:t>
      </w:r>
      <w:r w:rsidRPr="007125EE">
        <w:rPr>
          <w:rFonts w:ascii="ＭＳ 明朝" w:eastAsia="ＭＳ 明朝" w:hAnsi="ＭＳ 明朝" w:hint="eastAsia"/>
        </w:rPr>
        <w:t>（</w:t>
      </w:r>
      <w:r w:rsidRPr="007125EE">
        <w:rPr>
          <w:rFonts w:ascii="ＭＳ 明朝" w:eastAsia="ＭＳ 明朝" w:hAnsi="ＭＳ 明朝"/>
        </w:rPr>
        <w:t>2025年）において、2035年度、2040年度において、温室効果ガスを2013年度からそれぞれ60％、73％削減することを目指すとされました。</w:t>
      </w:r>
      <w:r w:rsidRPr="005E27C2">
        <w:rPr>
          <w:rFonts w:ascii="ＭＳ 明朝" w:eastAsia="ＭＳ 明朝" w:hAnsi="ＭＳ 明朝" w:hint="eastAsia"/>
        </w:rPr>
        <w:t>また、</w:t>
      </w:r>
      <w:r w:rsidRPr="005E27C2">
        <w:rPr>
          <w:rFonts w:ascii="ＭＳ 明朝" w:eastAsia="ＭＳ 明朝" w:hAnsi="ＭＳ 明朝" w:hint="eastAsia"/>
          <w:b/>
          <w:bCs/>
        </w:rPr>
        <w:t>第７次エネルギー基本計画</w:t>
      </w:r>
      <w:r w:rsidRPr="005E27C2">
        <w:rPr>
          <w:rFonts w:ascii="ＭＳ 明朝" w:eastAsia="ＭＳ 明朝" w:hAnsi="ＭＳ 明朝" w:hint="eastAsia"/>
        </w:rPr>
        <w:t>（2025年）も閣議決定され、「</w:t>
      </w:r>
      <w:r w:rsidRPr="005E27C2">
        <w:rPr>
          <w:rFonts w:ascii="ＭＳ 明朝" w:eastAsia="ＭＳ 明朝" w:hAnsi="ＭＳ 明朝" w:hint="eastAsia"/>
          <w:b/>
          <w:bCs/>
        </w:rPr>
        <w:t>GX2040ビジョン</w:t>
      </w:r>
      <w:r w:rsidRPr="005E27C2">
        <w:rPr>
          <w:rFonts w:ascii="ＭＳ 明朝" w:eastAsia="ＭＳ 明朝" w:hAnsi="ＭＳ 明朝" w:hint="eastAsia"/>
        </w:rPr>
        <w:t>」、「地球温暖化対策計画」と一体的に取り組むこと、再生可能エネルギーなど脱炭素効果の高い電源を最大限活用するとされました。</w:t>
      </w:r>
    </w:p>
    <w:p w14:paraId="4F74C26C" w14:textId="77777777" w:rsidR="005E27C2" w:rsidRDefault="005E27C2" w:rsidP="00BF3923">
      <w:pPr>
        <w:ind w:firstLineChars="135" w:firstLine="283"/>
        <w:rPr>
          <w:rFonts w:ascii="ＭＳ 明朝" w:eastAsia="ＭＳ 明朝" w:hAnsi="ＭＳ 明朝"/>
        </w:rPr>
      </w:pPr>
      <w:r w:rsidRPr="005E27C2">
        <w:rPr>
          <w:rFonts w:ascii="ＭＳ 明朝" w:eastAsia="ＭＳ 明朝" w:hAnsi="ＭＳ 明朝" w:hint="eastAsia"/>
        </w:rPr>
        <w:t>プラスチックに係る資源循環の促進等に関する法律（</w:t>
      </w:r>
      <w:r w:rsidRPr="005E27C2">
        <w:rPr>
          <w:rFonts w:ascii="ＭＳ 明朝" w:eastAsia="ＭＳ 明朝" w:hAnsi="ＭＳ 明朝"/>
        </w:rPr>
        <w:t>2022年施行）では、あらゆる主体におけるプラスチック資源循環等の取組を促進するとされ、</w:t>
      </w:r>
      <w:r w:rsidRPr="007125EE">
        <w:rPr>
          <w:rFonts w:ascii="ＭＳ 明朝" w:eastAsia="ＭＳ 明朝" w:hAnsi="ＭＳ 明朝"/>
          <w:b/>
          <w:bCs/>
        </w:rPr>
        <w:t>第五次循環型社会形成推進基本計画</w:t>
      </w:r>
      <w:r w:rsidRPr="005E27C2">
        <w:rPr>
          <w:rFonts w:ascii="ＭＳ 明朝" w:eastAsia="ＭＳ 明朝" w:hAnsi="ＭＳ 明朝"/>
        </w:rPr>
        <w:t>（2024年）では、循環型社会の形成に向けた施策の方向性や数値目標が明記されました。</w:t>
      </w:r>
      <w:r w:rsidRPr="005E27C2">
        <w:rPr>
          <w:rFonts w:ascii="ＭＳ 明朝" w:eastAsia="ＭＳ 明朝" w:hAnsi="ＭＳ 明朝"/>
        </w:rPr>
        <w:br/>
      </w:r>
      <w:r w:rsidRPr="005E27C2">
        <w:rPr>
          <w:rFonts w:ascii="ＭＳ 明朝" w:eastAsia="ＭＳ 明朝" w:hAnsi="ＭＳ 明朝"/>
        </w:rPr>
        <w:lastRenderedPageBreak/>
        <w:t xml:space="preserve">　さらに、資源循環の促進のための再資源化事業等の高度化に関する法律（2025年施行）では、再資源化事業等の高度化に係る認定制度の創設等が盛り込まれました。</w:t>
      </w:r>
    </w:p>
    <w:p w14:paraId="59639C01" w14:textId="5976E4AB" w:rsidR="00BF3923" w:rsidRDefault="005E27C2" w:rsidP="00BF3923">
      <w:pPr>
        <w:ind w:firstLineChars="135" w:firstLine="285"/>
        <w:rPr>
          <w:rFonts w:ascii="ＭＳ 明朝" w:eastAsia="ＭＳ 明朝" w:hAnsi="ＭＳ 明朝"/>
        </w:rPr>
      </w:pPr>
      <w:r w:rsidRPr="005E27C2">
        <w:rPr>
          <w:rFonts w:ascii="ＭＳ 明朝" w:eastAsia="ＭＳ 明朝" w:hAnsi="ＭＳ 明朝" w:hint="eastAsia"/>
          <w:b/>
          <w:bCs/>
        </w:rPr>
        <w:t>生物多様性国家戦略2023-2030</w:t>
      </w:r>
      <w:r w:rsidRPr="007125EE">
        <w:rPr>
          <w:rFonts w:ascii="ＭＳ 明朝" w:eastAsia="ＭＳ 明朝" w:hAnsi="ＭＳ 明朝" w:hint="eastAsia"/>
        </w:rPr>
        <w:t>（</w:t>
      </w:r>
      <w:r w:rsidRPr="007125EE">
        <w:rPr>
          <w:rFonts w:ascii="ＭＳ 明朝" w:eastAsia="ＭＳ 明朝" w:hAnsi="ＭＳ 明朝"/>
        </w:rPr>
        <w:t>2023年）では、「30by30目標」の達成に向けた取組により健全な生態系を確保し、社会・経済そのものの変革にアプローチをしていく取組の推進を行うとされ、ネイチャーポジティブ経済移行戦略（2024年３月）において、ネイチャーポジティブ経営</w:t>
      </w:r>
      <w:r w:rsidRPr="007125EE">
        <w:rPr>
          <w:rFonts w:ascii="ＭＳ 明朝" w:eastAsia="ＭＳ 明朝" w:hAnsi="ＭＳ 明朝"/>
          <w:vertAlign w:val="superscript"/>
        </w:rPr>
        <w:t xml:space="preserve"> ※７</w:t>
      </w:r>
      <w:r w:rsidRPr="007125EE">
        <w:rPr>
          <w:rFonts w:ascii="ＭＳ 明朝" w:eastAsia="ＭＳ 明朝" w:hAnsi="ＭＳ 明朝" w:hint="eastAsia"/>
        </w:rPr>
        <w:t>への移行の必要性、移行に当たって企業が押えるべき要素、移行後の絵姿等が示されました。</w:t>
      </w:r>
      <w:r w:rsidRPr="005E27C2">
        <w:rPr>
          <w:rFonts w:ascii="ＭＳ 明朝" w:eastAsia="ＭＳ 明朝" w:hAnsi="ＭＳ 明朝" w:hint="eastAsia"/>
        </w:rPr>
        <w:t>2023年度から民間の取組等によって生物多様性の保全が図られている区域を「</w:t>
      </w:r>
      <w:r w:rsidRPr="005E27C2">
        <w:rPr>
          <w:rFonts w:ascii="ＭＳ 明朝" w:eastAsia="ＭＳ 明朝" w:hAnsi="ＭＳ 明朝" w:hint="eastAsia"/>
          <w:b/>
          <w:bCs/>
        </w:rPr>
        <w:t>自然共生サイト</w:t>
      </w:r>
      <w:r w:rsidRPr="005E27C2">
        <w:rPr>
          <w:rFonts w:ascii="ＭＳ 明朝" w:eastAsia="ＭＳ 明朝" w:hAnsi="ＭＳ 明朝" w:hint="eastAsia"/>
        </w:rPr>
        <w:t>」として認定する仕組みが開始され、地域における生物の多様性の増進のための活動の促進等に関する法律（2025年施行）に規定されました。</w:t>
      </w:r>
    </w:p>
    <w:p w14:paraId="5DEC1949" w14:textId="77777777" w:rsidR="00BF3923" w:rsidRPr="007125EE" w:rsidRDefault="00BF3923" w:rsidP="007125EE">
      <w:pPr>
        <w:rPr>
          <w:rFonts w:ascii="ＭＳ 明朝" w:eastAsia="ＭＳ 明朝" w:hAnsi="ＭＳ 明朝"/>
          <w:sz w:val="18"/>
          <w:szCs w:val="20"/>
        </w:rPr>
      </w:pPr>
      <w:r w:rsidRPr="007125EE">
        <w:rPr>
          <w:rFonts w:ascii="ＭＳ 明朝" w:eastAsia="ＭＳ 明朝" w:hAnsi="ＭＳ 明朝" w:hint="eastAsia"/>
          <w:sz w:val="18"/>
          <w:szCs w:val="20"/>
        </w:rPr>
        <w:t>※６　現在及び将来の国民一人一人の生活の質、幸福度、ウェルビーイング、経済厚生の向上</w:t>
      </w:r>
    </w:p>
    <w:p w14:paraId="76FC462A" w14:textId="4592E2A8" w:rsidR="00BF3923" w:rsidRPr="007125EE" w:rsidRDefault="00BF3923">
      <w:pPr>
        <w:rPr>
          <w:rFonts w:ascii="ＭＳ 明朝" w:eastAsia="ＭＳ 明朝" w:hAnsi="ＭＳ 明朝"/>
          <w:sz w:val="18"/>
          <w:szCs w:val="20"/>
        </w:rPr>
      </w:pPr>
      <w:r w:rsidRPr="007125EE">
        <w:rPr>
          <w:rFonts w:ascii="ＭＳ 明朝" w:eastAsia="ＭＳ 明朝" w:hAnsi="ＭＳ 明朝" w:hint="eastAsia"/>
          <w:sz w:val="18"/>
          <w:szCs w:val="20"/>
        </w:rPr>
        <w:t>※７　個々の企業が自社の価値創造プロセスにおいて自然の保全の概念を重要課題として位置づける経営</w:t>
      </w:r>
    </w:p>
    <w:p w14:paraId="20FBAA64" w14:textId="6F5887D7" w:rsidR="005D5098" w:rsidRDefault="005D5098">
      <w:pPr>
        <w:rPr>
          <w:rFonts w:ascii="ＭＳ 明朝" w:eastAsia="ＭＳ 明朝" w:hAnsi="ＭＳ 明朝"/>
        </w:rPr>
      </w:pPr>
    </w:p>
    <w:p w14:paraId="3260299C" w14:textId="27D534BE" w:rsidR="00BF3923" w:rsidRPr="007125EE" w:rsidRDefault="00BF3923">
      <w:pPr>
        <w:rPr>
          <w:rFonts w:ascii="ＭＳ 明朝" w:eastAsia="ＭＳ 明朝" w:hAnsi="ＭＳ 明朝"/>
          <w:b/>
          <w:bCs/>
          <w:sz w:val="22"/>
          <w:szCs w:val="24"/>
        </w:rPr>
      </w:pPr>
      <w:r w:rsidRPr="007125EE">
        <w:rPr>
          <w:rFonts w:ascii="ＭＳ 明朝" w:eastAsia="ＭＳ 明朝" w:hAnsi="ＭＳ 明朝" w:hint="eastAsia"/>
          <w:b/>
          <w:bCs/>
          <w:sz w:val="22"/>
          <w:szCs w:val="24"/>
        </w:rPr>
        <w:t>大阪・関西万博</w:t>
      </w:r>
      <w:r w:rsidR="005E27C2">
        <w:rPr>
          <w:rFonts w:ascii="ＭＳ 明朝" w:eastAsia="ＭＳ 明朝" w:hAnsi="ＭＳ 明朝" w:hint="eastAsia"/>
          <w:b/>
          <w:bCs/>
          <w:sz w:val="22"/>
          <w:szCs w:val="24"/>
        </w:rPr>
        <w:t>の開催</w:t>
      </w:r>
    </w:p>
    <w:p w14:paraId="022ECD9D" w14:textId="77777777" w:rsidR="0059616C" w:rsidRDefault="0059616C" w:rsidP="00BF3923">
      <w:pPr>
        <w:ind w:firstLineChars="135" w:firstLine="283"/>
        <w:rPr>
          <w:rFonts w:ascii="ＭＳ 明朝" w:eastAsia="ＭＳ 明朝" w:hAnsi="ＭＳ 明朝"/>
        </w:rPr>
      </w:pPr>
      <w:r w:rsidRPr="0059616C">
        <w:rPr>
          <w:rFonts w:ascii="ＭＳ 明朝" w:eastAsia="ＭＳ 明朝" w:hAnsi="ＭＳ 明朝"/>
        </w:rPr>
        <w:t>2025年４月13日から10月13日までの184日間、大阪市の夢洲で大阪・関西万博が開催されました。コンセプトは「-People’s Living Lab –</w:t>
      </w:r>
      <w:r w:rsidRPr="007125EE">
        <w:rPr>
          <w:rFonts w:ascii="ＭＳ 明朝" w:eastAsia="ＭＳ 明朝" w:hAnsi="ＭＳ 明朝"/>
          <w:b/>
          <w:bCs/>
        </w:rPr>
        <w:t>未来社会の実験場</w:t>
      </w:r>
      <w:r w:rsidRPr="0059616C">
        <w:rPr>
          <w:rFonts w:ascii="ＭＳ 明朝" w:eastAsia="ＭＳ 明朝" w:hAnsi="ＭＳ 明朝"/>
        </w:rPr>
        <w:t>」であり、　先端技術など世界の英知を集め、新たなアイデアを創造・発信する場となりました。</w:t>
      </w:r>
    </w:p>
    <w:p w14:paraId="3EB8E268" w14:textId="48E9215C" w:rsidR="0059616C" w:rsidRDefault="0059616C" w:rsidP="00BF3923">
      <w:pPr>
        <w:ind w:firstLineChars="135" w:firstLine="283"/>
        <w:rPr>
          <w:rFonts w:ascii="ＭＳ 明朝" w:eastAsia="ＭＳ 明朝" w:hAnsi="ＭＳ 明朝"/>
        </w:rPr>
      </w:pPr>
      <w:r w:rsidRPr="0059616C">
        <w:rPr>
          <w:rFonts w:ascii="ＭＳ 明朝" w:eastAsia="ＭＳ 明朝" w:hAnsi="ＭＳ 明朝" w:hint="eastAsia"/>
        </w:rPr>
        <w:t>大阪府・大阪市においては、万博の成功と、そのポテンシャルを活かした持続的な成長への道筋を確かなものとするため、「大阪・関西万博を契機とした「未来社会」の実現に向けて（大阪版</w:t>
      </w:r>
      <w:r w:rsidR="000936C4">
        <w:rPr>
          <w:rFonts w:ascii="ＭＳ 明朝" w:eastAsia="ＭＳ 明朝" w:hAnsi="ＭＳ 明朝" w:hint="eastAsia"/>
        </w:rPr>
        <w:t>万博</w:t>
      </w:r>
      <w:r w:rsidRPr="0059616C">
        <w:rPr>
          <w:rFonts w:ascii="ＭＳ 明朝" w:eastAsia="ＭＳ 明朝" w:hAnsi="ＭＳ 明朝" w:hint="eastAsia"/>
        </w:rPr>
        <w:t>アクションプラン）」を策定し、環境分野における未来社会の姿として、</w:t>
      </w:r>
      <w:r w:rsidRPr="007125EE">
        <w:rPr>
          <w:rFonts w:ascii="ＭＳ 明朝" w:eastAsia="ＭＳ 明朝" w:hAnsi="ＭＳ 明朝" w:hint="eastAsia"/>
          <w:b/>
          <w:bCs/>
        </w:rPr>
        <w:t>万博を契機とした脱炭素社会の実現や</w:t>
      </w:r>
      <w:r w:rsidRPr="0059616C">
        <w:rPr>
          <w:rFonts w:ascii="ＭＳ 明朝" w:eastAsia="ＭＳ 明朝" w:hAnsi="ＭＳ 明朝" w:hint="eastAsia"/>
        </w:rPr>
        <w:t>、モビリティ分野における未来社会の姿として、</w:t>
      </w:r>
      <w:r w:rsidRPr="007125EE">
        <w:rPr>
          <w:rFonts w:ascii="ＭＳ 明朝" w:eastAsia="ＭＳ 明朝" w:hAnsi="ＭＳ 明朝" w:hint="eastAsia"/>
          <w:b/>
          <w:bCs/>
        </w:rPr>
        <w:t>世界をリードする次世代モビリティの実現</w:t>
      </w:r>
      <w:r w:rsidRPr="0059616C">
        <w:rPr>
          <w:rFonts w:ascii="ＭＳ 明朝" w:eastAsia="ＭＳ 明朝" w:hAnsi="ＭＳ 明朝" w:hint="eastAsia"/>
        </w:rPr>
        <w:t>を掲げました。</w:t>
      </w:r>
    </w:p>
    <w:p w14:paraId="77B3D867" w14:textId="1A6953B5" w:rsidR="00BF3923" w:rsidRDefault="0059616C" w:rsidP="00BF3923">
      <w:pPr>
        <w:ind w:firstLineChars="135" w:firstLine="283"/>
        <w:rPr>
          <w:rFonts w:ascii="ＭＳ 明朝" w:eastAsia="ＭＳ 明朝" w:hAnsi="ＭＳ 明朝"/>
        </w:rPr>
      </w:pPr>
      <w:r w:rsidRPr="0059616C">
        <w:rPr>
          <w:rFonts w:ascii="ＭＳ 明朝" w:eastAsia="ＭＳ 明朝" w:hAnsi="ＭＳ 明朝" w:hint="eastAsia"/>
        </w:rPr>
        <w:t>大阪・関西万博は、2,900万人を超える来場者があり、今後は、</w:t>
      </w:r>
      <w:r w:rsidRPr="0059616C">
        <w:rPr>
          <w:rFonts w:ascii="ＭＳ 明朝" w:eastAsia="ＭＳ 明朝" w:hAnsi="ＭＳ 明朝" w:hint="eastAsia"/>
          <w:b/>
          <w:bCs/>
        </w:rPr>
        <w:t>万博のレガシー（遺産）として、新技術の社会実装や自主的な行動変容などが期待</w:t>
      </w:r>
      <w:r w:rsidRPr="0059616C">
        <w:rPr>
          <w:rFonts w:ascii="ＭＳ 明朝" w:eastAsia="ＭＳ 明朝" w:hAnsi="ＭＳ 明朝" w:hint="eastAsia"/>
        </w:rPr>
        <w:t>されています。</w:t>
      </w:r>
    </w:p>
    <w:p w14:paraId="1897A53A" w14:textId="16CDC1F3" w:rsidR="00BF3923" w:rsidRDefault="0059616C" w:rsidP="0059616C">
      <w:pPr>
        <w:ind w:firstLineChars="135" w:firstLine="283"/>
        <w:rPr>
          <w:rFonts w:ascii="ＭＳ 明朝" w:eastAsia="ＭＳ 明朝" w:hAnsi="ＭＳ 明朝"/>
        </w:rPr>
      </w:pPr>
      <w:r w:rsidRPr="0059616C">
        <w:rPr>
          <w:rFonts w:ascii="ＭＳ 明朝" w:eastAsia="ＭＳ 明朝" w:hAnsi="ＭＳ 明朝" w:hint="eastAsia"/>
        </w:rPr>
        <w:t>新技術の例としては、万博で披露された</w:t>
      </w:r>
      <w:r w:rsidRPr="0059616C">
        <w:rPr>
          <w:rFonts w:ascii="ＭＳ 明朝" w:eastAsia="ＭＳ 明朝" w:hAnsi="ＭＳ 明朝" w:hint="eastAsia"/>
          <w:b/>
          <w:bCs/>
        </w:rPr>
        <w:t>「ペロブスカイト太陽電池」</w:t>
      </w:r>
      <w:r w:rsidRPr="0059616C">
        <w:rPr>
          <w:rFonts w:ascii="ＭＳ 明朝" w:eastAsia="ＭＳ 明朝" w:hAnsi="ＭＳ 明朝" w:hint="eastAsia"/>
        </w:rPr>
        <w:t>は、日本発の技術で軽量で柔軟な太陽電池であり、建物壁面などこれまで設置が困難であった場所にも導入が可能で、再エネ導入拡大と地域共生を両立するものです。さらに、ケーブルを使わずにEVに電気を供給する技術である</w:t>
      </w:r>
      <w:r w:rsidRPr="0059616C">
        <w:rPr>
          <w:rFonts w:ascii="ＭＳ 明朝" w:eastAsia="ＭＳ 明朝" w:hAnsi="ＭＳ 明朝" w:hint="eastAsia"/>
          <w:b/>
          <w:bCs/>
        </w:rPr>
        <w:t>「EVワイヤレス給電」</w:t>
      </w:r>
      <w:r w:rsidRPr="0059616C">
        <w:rPr>
          <w:rFonts w:ascii="ＭＳ 明朝" w:eastAsia="ＭＳ 明朝" w:hAnsi="ＭＳ 明朝" w:hint="eastAsia"/>
        </w:rPr>
        <w:t>等は、会場内で実証が行われました。また、行動変容を促す取組の例としては、BLUE OCEAN DOMEパビリオンにおける海洋プラスチックごみ対策に関する情報発信や、マイボトルの携帯促進などにより、来場者のごみ削減に向けた意識醸成が進み、ごみの発生量が予測に比べて大きく減少しました。なお、会場内で収集されたペットボトルについては、新たなペットボトルに再生する「水平リサイクル」が実施されました。</w:t>
      </w:r>
    </w:p>
    <w:p w14:paraId="6E965354" w14:textId="77777777" w:rsidR="0059616C" w:rsidRPr="005D5098" w:rsidRDefault="0059616C" w:rsidP="0059616C">
      <w:pPr>
        <w:ind w:firstLineChars="135" w:firstLine="283"/>
        <w:rPr>
          <w:rFonts w:ascii="ＭＳ 明朝" w:eastAsia="ＭＳ 明朝" w:hAnsi="ＭＳ 明朝"/>
        </w:rPr>
      </w:pPr>
    </w:p>
    <w:p w14:paraId="62E2D386" w14:textId="03AAD22B" w:rsidR="000655F7" w:rsidRPr="005D5098" w:rsidRDefault="004B5142" w:rsidP="000655F7">
      <w:pPr>
        <w:rPr>
          <w:rFonts w:ascii="ＭＳ 明朝" w:eastAsia="ＭＳ 明朝" w:hAnsi="ＭＳ 明朝"/>
          <w:b/>
          <w:bCs/>
          <w:sz w:val="24"/>
        </w:rPr>
      </w:pPr>
      <w:r w:rsidRPr="005D5098">
        <w:rPr>
          <w:rFonts w:ascii="ＭＳ 明朝" w:eastAsia="ＭＳ 明朝" w:hAnsi="ＭＳ 明朝" w:hint="eastAsia"/>
          <w:b/>
          <w:bCs/>
          <w:sz w:val="24"/>
        </w:rPr>
        <w:t xml:space="preserve">３　</w:t>
      </w:r>
      <w:r w:rsidR="00BF3923">
        <w:rPr>
          <w:rFonts w:ascii="ＭＳ 明朝" w:eastAsia="ＭＳ 明朝" w:hAnsi="ＭＳ 明朝" w:hint="eastAsia"/>
          <w:b/>
          <w:bCs/>
          <w:sz w:val="24"/>
        </w:rPr>
        <w:t>2</w:t>
      </w:r>
      <w:r w:rsidR="00BF3923">
        <w:rPr>
          <w:rFonts w:ascii="ＭＳ 明朝" w:eastAsia="ＭＳ 明朝" w:hAnsi="ＭＳ 明朝"/>
          <w:b/>
          <w:bCs/>
          <w:sz w:val="24"/>
        </w:rPr>
        <w:t>050</w:t>
      </w:r>
      <w:r w:rsidR="00BF3923">
        <w:rPr>
          <w:rFonts w:ascii="ＭＳ 明朝" w:eastAsia="ＭＳ 明朝" w:hAnsi="ＭＳ 明朝" w:hint="eastAsia"/>
          <w:b/>
          <w:bCs/>
          <w:sz w:val="24"/>
        </w:rPr>
        <w:t>年の</w:t>
      </w:r>
      <w:r w:rsidRPr="005D5098">
        <w:rPr>
          <w:rFonts w:ascii="ＭＳ 明朝" w:eastAsia="ＭＳ 明朝" w:hAnsi="ＭＳ 明朝" w:hint="eastAsia"/>
          <w:b/>
          <w:bCs/>
          <w:sz w:val="24"/>
        </w:rPr>
        <w:t>めざすべき将来像</w:t>
      </w:r>
    </w:p>
    <w:p w14:paraId="4C33E547" w14:textId="3AE54C10" w:rsidR="004B5142" w:rsidRPr="005D5098" w:rsidRDefault="004B5142" w:rsidP="000655F7">
      <w:pPr>
        <w:rPr>
          <w:rFonts w:ascii="ＭＳ 明朝" w:eastAsia="ＭＳ 明朝" w:hAnsi="ＭＳ 明朝"/>
        </w:rPr>
      </w:pPr>
      <w:r w:rsidRPr="005D5098">
        <w:rPr>
          <w:rFonts w:ascii="ＭＳ 明朝" w:eastAsia="ＭＳ 明朝" w:hAnsi="ＭＳ 明朝" w:hint="eastAsia"/>
        </w:rPr>
        <w:t xml:space="preserve">　</w:t>
      </w:r>
      <w:r w:rsidR="0059616C" w:rsidRPr="0059616C">
        <w:rPr>
          <w:rFonts w:ascii="ＭＳ 明朝" w:eastAsia="ＭＳ 明朝" w:hAnsi="ＭＳ 明朝" w:hint="eastAsia"/>
        </w:rPr>
        <w:t>大阪の環境を取り巻く現状や昨今の持続可能な社会へ向けた世界の動き等も踏まえて、大阪の強み等を活かして大阪から世界への波及効果も意識した計画を策定します。</w:t>
      </w:r>
    </w:p>
    <w:p w14:paraId="2DA2A80C" w14:textId="58CE381E" w:rsidR="0059616C" w:rsidRPr="005D5098" w:rsidRDefault="0059616C" w:rsidP="000655F7">
      <w:pPr>
        <w:ind w:firstLineChars="100" w:firstLine="210"/>
        <w:rPr>
          <w:rFonts w:ascii="ＭＳ 明朝" w:eastAsia="ＭＳ 明朝" w:hAnsi="ＭＳ 明朝"/>
        </w:rPr>
      </w:pPr>
      <w:r w:rsidRPr="0059616C">
        <w:rPr>
          <w:rFonts w:ascii="ＭＳ 明朝" w:eastAsia="ＭＳ 明朝" w:hAnsi="ＭＳ 明朝" w:hint="eastAsia"/>
        </w:rPr>
        <w:t>計画の策定にあたり、</w:t>
      </w:r>
      <w:r w:rsidRPr="0059616C">
        <w:rPr>
          <w:rFonts w:ascii="ＭＳ 明朝" w:eastAsia="ＭＳ 明朝" w:hAnsi="ＭＳ 明朝"/>
        </w:rPr>
        <w:t>2050年に「めざすべき将来像」を示すとともに、その将来像の実現に向けて速やかに取組に着手し、足掛かりを確実にするための2030年に「実現すべき姿」を示すことにより、今後の取組を進めていきます。</w:t>
      </w:r>
    </w:p>
    <w:p w14:paraId="4DF4FDC3" w14:textId="736D51BE" w:rsidR="0059616C" w:rsidRPr="005D5098" w:rsidRDefault="0059616C" w:rsidP="004B5142">
      <w:pPr>
        <w:ind w:firstLineChars="100" w:firstLine="220"/>
        <w:rPr>
          <w:rFonts w:ascii="ＭＳ 明朝" w:eastAsia="ＭＳ 明朝" w:hAnsi="ＭＳ 明朝"/>
        </w:rPr>
      </w:pPr>
      <w:r w:rsidRPr="007125EE">
        <w:rPr>
          <w:rFonts w:ascii="ＭＳ 明朝" w:eastAsia="ＭＳ 明朝" w:hAnsi="ＭＳ 明朝" w:hint="eastAsia"/>
          <w:sz w:val="22"/>
        </w:rPr>
        <w:t>産業構造や都市構造等が大きく転換していると考えられる</w:t>
      </w:r>
      <w:r w:rsidRPr="007125EE">
        <w:rPr>
          <w:rFonts w:ascii="ＭＳ 明朝" w:eastAsia="ＭＳ 明朝" w:hAnsi="ＭＳ 明朝"/>
          <w:sz w:val="22"/>
        </w:rPr>
        <w:t>2050年を見通して、「世界」及</w:t>
      </w:r>
      <w:r w:rsidRPr="007125EE">
        <w:rPr>
          <w:rFonts w:ascii="ＭＳ 明朝" w:eastAsia="ＭＳ 明朝" w:hAnsi="ＭＳ 明朝"/>
          <w:sz w:val="22"/>
        </w:rPr>
        <w:lastRenderedPageBreak/>
        <w:t>び「次世代」とのつながりを意識し、府民を中心とし様々な主体の取組が大阪のみならず世界及び未来の社会に波及し「持続可能な社会」が構築されている姿として、めざすべき将来像を以下のとおり設定します。</w:t>
      </w:r>
    </w:p>
    <w:p w14:paraId="0957721D" w14:textId="50887CB4" w:rsidR="004B5142" w:rsidRPr="005D5098" w:rsidRDefault="004B5142">
      <w:pPr>
        <w:rPr>
          <w:rFonts w:ascii="ＭＳ 明朝" w:eastAsia="ＭＳ 明朝" w:hAnsi="ＭＳ 明朝"/>
        </w:rPr>
      </w:pPr>
    </w:p>
    <w:p w14:paraId="6DC7AEC3" w14:textId="77777777" w:rsidR="004B5142" w:rsidRPr="005D5098" w:rsidRDefault="004B5142" w:rsidP="004B5142">
      <w:pPr>
        <w:rPr>
          <w:rFonts w:ascii="ＭＳ 明朝" w:eastAsia="ＭＳ 明朝" w:hAnsi="ＭＳ 明朝"/>
        </w:rPr>
      </w:pPr>
      <w:r w:rsidRPr="005D5098">
        <w:rPr>
          <w:rFonts w:ascii="ＭＳ 明朝" w:eastAsia="ＭＳ 明朝" w:hAnsi="ＭＳ 明朝" w:hint="eastAsia"/>
          <w:b/>
          <w:bCs/>
        </w:rPr>
        <w:t>大阪から世界へ、現在から未来へ　 府民がつくる暮らしやすい持続可能な社会</w:t>
      </w:r>
    </w:p>
    <w:p w14:paraId="6D91C44C" w14:textId="0E995934" w:rsidR="0059616C" w:rsidRPr="005D5098" w:rsidRDefault="0059616C" w:rsidP="004B5142">
      <w:pPr>
        <w:ind w:firstLineChars="100" w:firstLine="211"/>
        <w:rPr>
          <w:rFonts w:ascii="ＭＳ 明朝" w:eastAsia="ＭＳ 明朝" w:hAnsi="ＭＳ 明朝"/>
        </w:rPr>
      </w:pPr>
      <w:r w:rsidRPr="0059616C">
        <w:rPr>
          <w:rFonts w:ascii="ＭＳ 明朝" w:eastAsia="ＭＳ 明朝" w:hAnsi="ＭＳ 明朝" w:hint="eastAsia"/>
          <w:b/>
          <w:bCs/>
        </w:rPr>
        <w:t>日本を代表する大都市・大消費地</w:t>
      </w:r>
      <w:r w:rsidRPr="007125EE">
        <w:rPr>
          <w:rFonts w:ascii="ＭＳ 明朝" w:eastAsia="ＭＳ 明朝" w:hAnsi="ＭＳ 明朝" w:hint="eastAsia"/>
        </w:rPr>
        <w:t>として、現在だけでなく将来にわたって、限りある資源や自然の恵み、良好な環境を保全しつつ、社会・経済が安定して繁栄し、社会構造・産業構造を転換させる革新的な技術・サービスが発達することにより、</w:t>
      </w:r>
      <w:r w:rsidRPr="0059616C">
        <w:rPr>
          <w:rFonts w:ascii="ＭＳ 明朝" w:eastAsia="ＭＳ 明朝" w:hAnsi="ＭＳ 明朝" w:hint="eastAsia"/>
          <w:b/>
          <w:bCs/>
        </w:rPr>
        <w:t>府域における</w:t>
      </w:r>
      <w:r w:rsidRPr="0059616C">
        <w:rPr>
          <w:rFonts w:ascii="ＭＳ 明朝" w:eastAsia="ＭＳ 明朝" w:hAnsi="ＭＳ 明朝"/>
          <w:b/>
          <w:bCs/>
        </w:rPr>
        <w:t>CO</w:t>
      </w:r>
      <w:r w:rsidRPr="007125EE">
        <w:rPr>
          <w:rFonts w:ascii="ＭＳ 明朝" w:eastAsia="ＭＳ 明朝" w:hAnsi="ＭＳ 明朝"/>
          <w:b/>
          <w:bCs/>
          <w:vertAlign w:val="subscript"/>
        </w:rPr>
        <w:t>2</w:t>
      </w:r>
      <w:r w:rsidRPr="0059616C">
        <w:rPr>
          <w:rFonts w:ascii="ＭＳ 明朝" w:eastAsia="ＭＳ 明朝" w:hAnsi="ＭＳ 明朝"/>
          <w:b/>
          <w:bCs/>
        </w:rPr>
        <w:t>排出量の実質ゼロ、大阪湾における海洋プラスチックごみによる追加的な汚染ゼロ、資源循環型の社会やネイチャー・ポジティブが実現</w:t>
      </w:r>
      <w:r w:rsidRPr="007125EE">
        <w:rPr>
          <w:rFonts w:ascii="ＭＳ 明朝" w:eastAsia="ＭＳ 明朝" w:hAnsi="ＭＳ 明朝"/>
        </w:rPr>
        <w:t>している。</w:t>
      </w:r>
    </w:p>
    <w:p w14:paraId="598BF95E" w14:textId="41697EE8" w:rsidR="004B5142" w:rsidRPr="005D5098" w:rsidRDefault="004B5142" w:rsidP="004B5142">
      <w:pPr>
        <w:rPr>
          <w:rFonts w:ascii="ＭＳ 明朝" w:eastAsia="ＭＳ 明朝" w:hAnsi="ＭＳ 明朝"/>
        </w:rPr>
      </w:pPr>
      <w:r w:rsidRPr="005D5098">
        <w:rPr>
          <w:rFonts w:ascii="ＭＳ 明朝" w:eastAsia="ＭＳ 明朝" w:hAnsi="ＭＳ 明朝" w:hint="eastAsia"/>
        </w:rPr>
        <w:t xml:space="preserve">　</w:t>
      </w:r>
      <w:r w:rsidR="0059616C" w:rsidRPr="0059616C">
        <w:rPr>
          <w:rFonts w:ascii="ＭＳ 明朝" w:eastAsia="ＭＳ 明朝" w:hAnsi="ＭＳ 明朝" w:hint="eastAsia"/>
        </w:rPr>
        <w:t>府民、事業者、研究機関や</w:t>
      </w:r>
      <w:r w:rsidR="0059616C" w:rsidRPr="0059616C">
        <w:rPr>
          <w:rFonts w:ascii="ＭＳ 明朝" w:eastAsia="ＭＳ 明朝" w:hAnsi="ＭＳ 明朝"/>
        </w:rPr>
        <w:t>NPO等の民間団体、行政など各主体における</w:t>
      </w:r>
      <w:r w:rsidR="0059616C" w:rsidRPr="007125EE">
        <w:rPr>
          <w:rFonts w:ascii="ＭＳ 明朝" w:eastAsia="ＭＳ 明朝" w:hAnsi="ＭＳ 明朝"/>
          <w:b/>
          <w:bCs/>
        </w:rPr>
        <w:t>１つ１つの取組が大きな力</w:t>
      </w:r>
      <w:r w:rsidR="0059616C" w:rsidRPr="0059616C">
        <w:rPr>
          <w:rFonts w:ascii="ＭＳ 明朝" w:eastAsia="ＭＳ 明朝" w:hAnsi="ＭＳ 明朝"/>
        </w:rPr>
        <w:t>となって、快適で文化的な生活や健全で豊かな環境を創り出すことで、</w:t>
      </w:r>
      <w:r w:rsidR="0059616C" w:rsidRPr="007125EE">
        <w:rPr>
          <w:rFonts w:ascii="ＭＳ 明朝" w:eastAsia="ＭＳ 明朝" w:hAnsi="ＭＳ 明朝"/>
          <w:b/>
          <w:bCs/>
        </w:rPr>
        <w:t>ウェルビーイングが実現</w:t>
      </w:r>
      <w:r w:rsidR="0059616C" w:rsidRPr="0059616C">
        <w:rPr>
          <w:rFonts w:ascii="ＭＳ 明朝" w:eastAsia="ＭＳ 明朝" w:hAnsi="ＭＳ 明朝"/>
        </w:rPr>
        <w:t>している。</w:t>
      </w:r>
    </w:p>
    <w:p w14:paraId="69EA7578" w14:textId="6C40D54B" w:rsidR="004B5142" w:rsidRPr="005D5098" w:rsidRDefault="0059616C" w:rsidP="004B5142">
      <w:pPr>
        <w:ind w:firstLineChars="100" w:firstLine="210"/>
        <w:rPr>
          <w:rFonts w:ascii="ＭＳ 明朝" w:eastAsia="ＭＳ 明朝" w:hAnsi="ＭＳ 明朝"/>
        </w:rPr>
      </w:pPr>
      <w:r w:rsidRPr="0059616C">
        <w:rPr>
          <w:rFonts w:ascii="ＭＳ 明朝" w:eastAsia="ＭＳ 明朝" w:hAnsi="ＭＳ 明朝" w:hint="eastAsia"/>
        </w:rPr>
        <w:t>「いのち輝く未来社会」を世界に発信した</w:t>
      </w:r>
      <w:r w:rsidRPr="0059616C">
        <w:rPr>
          <w:rFonts w:ascii="ＭＳ 明朝" w:eastAsia="ＭＳ 明朝" w:hAnsi="ＭＳ 明朝" w:hint="eastAsia"/>
          <w:b/>
          <w:bCs/>
        </w:rPr>
        <w:t>2025年大阪・関西万博を契機に</w:t>
      </w:r>
      <w:r w:rsidRPr="0059616C">
        <w:rPr>
          <w:rFonts w:ascii="ＭＳ 明朝" w:eastAsia="ＭＳ 明朝" w:hAnsi="ＭＳ 明朝" w:hint="eastAsia"/>
        </w:rPr>
        <w:t>、</w:t>
      </w:r>
      <w:r w:rsidRPr="0059616C">
        <w:rPr>
          <w:rFonts w:ascii="ＭＳ 明朝" w:eastAsia="ＭＳ 明朝" w:hAnsi="ＭＳ 明朝" w:hint="eastAsia"/>
          <w:b/>
          <w:bCs/>
        </w:rPr>
        <w:t>万博のレガシー</w:t>
      </w:r>
      <w:r w:rsidRPr="0059616C">
        <w:rPr>
          <w:rFonts w:ascii="ＭＳ 明朝" w:eastAsia="ＭＳ 明朝" w:hAnsi="ＭＳ 明朝" w:hint="eastAsia"/>
        </w:rPr>
        <w:t>として</w:t>
      </w:r>
      <w:r w:rsidRPr="0059616C">
        <w:rPr>
          <w:rFonts w:ascii="ＭＳ 明朝" w:eastAsia="ＭＳ 明朝" w:hAnsi="ＭＳ 明朝" w:hint="eastAsia"/>
          <w:b/>
          <w:bCs/>
        </w:rPr>
        <w:t>新技術の社会実装と自主的な行動変容の促進</w:t>
      </w:r>
      <w:r w:rsidRPr="0059616C">
        <w:rPr>
          <w:rFonts w:ascii="ＭＳ 明朝" w:eastAsia="ＭＳ 明朝" w:hAnsi="ＭＳ 明朝" w:hint="eastAsia"/>
        </w:rPr>
        <w:t>が行われ、環境はもとより経済・社会・文化など様々な面で、世界と積極的につながるなど</w:t>
      </w:r>
      <w:r w:rsidRPr="0059616C">
        <w:rPr>
          <w:rFonts w:ascii="ＭＳ 明朝" w:eastAsia="ＭＳ 明朝" w:hAnsi="ＭＳ 明朝" w:hint="eastAsia"/>
          <w:b/>
          <w:bCs/>
        </w:rPr>
        <w:t>国際的な影響力を発揮</w:t>
      </w:r>
      <w:r w:rsidRPr="0059616C">
        <w:rPr>
          <w:rFonts w:ascii="ＭＳ 明朝" w:eastAsia="ＭＳ 明朝" w:hAnsi="ＭＳ 明朝" w:hint="eastAsia"/>
        </w:rPr>
        <w:t>している。また、</w:t>
      </w:r>
      <w:r w:rsidRPr="0059616C">
        <w:rPr>
          <w:rFonts w:ascii="ＭＳ 明朝" w:eastAsia="ＭＳ 明朝" w:hAnsi="ＭＳ 明朝" w:hint="eastAsia"/>
          <w:b/>
          <w:bCs/>
        </w:rPr>
        <w:t>現在、そして、これからの府民の営みは、次世代とつながり、その影響は将来に波及し、持続可能な社会が構築</w:t>
      </w:r>
      <w:r w:rsidRPr="0059616C">
        <w:rPr>
          <w:rFonts w:ascii="ＭＳ 明朝" w:eastAsia="ＭＳ 明朝" w:hAnsi="ＭＳ 明朝" w:hint="eastAsia"/>
        </w:rPr>
        <w:t>されている。</w:t>
      </w:r>
    </w:p>
    <w:p w14:paraId="1F24D471" w14:textId="1C02753C" w:rsidR="004B5142" w:rsidRPr="005D5098" w:rsidRDefault="004B5142">
      <w:pPr>
        <w:rPr>
          <w:rFonts w:ascii="ＭＳ 明朝" w:eastAsia="ＭＳ 明朝" w:hAnsi="ＭＳ 明朝"/>
        </w:rPr>
      </w:pPr>
    </w:p>
    <w:p w14:paraId="255847C7" w14:textId="0E438C18" w:rsidR="000655F7" w:rsidRPr="007125EE" w:rsidRDefault="00065499">
      <w:pPr>
        <w:rPr>
          <w:rFonts w:ascii="ＭＳ 明朝" w:eastAsia="ＭＳ 明朝" w:hAnsi="ＭＳ 明朝"/>
          <w:b/>
          <w:bCs/>
          <w:sz w:val="24"/>
          <w:szCs w:val="24"/>
        </w:rPr>
      </w:pPr>
      <w:r w:rsidRPr="007125EE">
        <w:rPr>
          <w:rFonts w:ascii="ＭＳ 明朝" w:eastAsia="ＭＳ 明朝" w:hAnsi="ＭＳ 明朝" w:hint="eastAsia"/>
          <w:b/>
          <w:bCs/>
          <w:sz w:val="24"/>
          <w:szCs w:val="24"/>
        </w:rPr>
        <w:t xml:space="preserve">４　</w:t>
      </w:r>
      <w:r w:rsidR="000655F7" w:rsidRPr="007125EE">
        <w:rPr>
          <w:rFonts w:ascii="ＭＳ 明朝" w:eastAsia="ＭＳ 明朝" w:hAnsi="ＭＳ 明朝"/>
          <w:b/>
          <w:bCs/>
          <w:sz w:val="24"/>
          <w:szCs w:val="24"/>
        </w:rPr>
        <w:t>2030年の実現すべき姿</w:t>
      </w:r>
    </w:p>
    <w:p w14:paraId="79E153B2" w14:textId="5DF4B1B6" w:rsidR="005F783A" w:rsidRPr="005D5098" w:rsidRDefault="005F783A" w:rsidP="007125EE">
      <w:pPr>
        <w:ind w:firstLineChars="135" w:firstLine="283"/>
        <w:rPr>
          <w:rFonts w:ascii="ＭＳ 明朝" w:eastAsia="ＭＳ 明朝" w:hAnsi="ＭＳ 明朝"/>
        </w:rPr>
      </w:pPr>
      <w:r w:rsidRPr="005F783A">
        <w:rPr>
          <w:rFonts w:ascii="ＭＳ 明朝" w:eastAsia="ＭＳ 明朝" w:hAnsi="ＭＳ 明朝"/>
        </w:rPr>
        <w:t>SDGs実現の目標年が2030年であることを鑑みて、2030年に実現すべき姿を以下のとおり設定し、誰一人としてとり残されることなく、活力に満ち溢れた社会の実現をめざします。</w:t>
      </w:r>
    </w:p>
    <w:p w14:paraId="6EE74174" w14:textId="652700E9" w:rsidR="005F783A" w:rsidRPr="005D5098" w:rsidRDefault="005F783A" w:rsidP="007125EE">
      <w:pPr>
        <w:ind w:firstLineChars="135" w:firstLine="283"/>
        <w:rPr>
          <w:rFonts w:ascii="ＭＳ 明朝" w:eastAsia="ＭＳ 明朝" w:hAnsi="ＭＳ 明朝"/>
        </w:rPr>
      </w:pPr>
      <w:r w:rsidRPr="005F783A">
        <w:rPr>
          <w:rFonts w:ascii="ＭＳ 明朝" w:eastAsia="ＭＳ 明朝" w:hAnsi="ＭＳ 明朝" w:hint="eastAsia"/>
        </w:rPr>
        <w:t>その実現に向けた環境施策として、「</w:t>
      </w:r>
      <w:r w:rsidRPr="000936C4">
        <w:rPr>
          <w:rFonts w:ascii="ＭＳ 明朝" w:eastAsia="ＭＳ 明朝" w:hAnsi="ＭＳ 明朝" w:hint="eastAsia"/>
          <w:b/>
          <w:bCs/>
        </w:rPr>
        <w:t>脱炭素・省エネルギー」、「資源循環」、「全てのいのちの共生」、「健康で安心な暮らし」、「魅力と活力ある快適な地域づくり」</w:t>
      </w:r>
      <w:r w:rsidRPr="005F783A">
        <w:rPr>
          <w:rFonts w:ascii="ＭＳ 明朝" w:eastAsia="ＭＳ 明朝" w:hAnsi="ＭＳ 明朝" w:hint="eastAsia"/>
        </w:rPr>
        <w:t>の５つの分野を設定し、</w:t>
      </w:r>
      <w:r w:rsidRPr="005F783A">
        <w:rPr>
          <w:rFonts w:ascii="ＭＳ 明朝" w:eastAsia="ＭＳ 明朝" w:hAnsi="ＭＳ 明朝"/>
        </w:rPr>
        <w:t>2030年の各分野において実現すべき大阪の姿を以下のとおりとして、取組を推進します。参考に、中間年度である2025年度の状況を示しています。</w:t>
      </w:r>
    </w:p>
    <w:p w14:paraId="44A4A952" w14:textId="77777777" w:rsidR="000655F7" w:rsidRPr="005D5098" w:rsidRDefault="000655F7" w:rsidP="007125EE">
      <w:pPr>
        <w:ind w:firstLineChars="135" w:firstLine="285"/>
        <w:rPr>
          <w:rFonts w:ascii="ＭＳ 明朝" w:eastAsia="ＭＳ 明朝" w:hAnsi="ＭＳ 明朝"/>
          <w:b/>
          <w:bCs/>
        </w:rPr>
      </w:pPr>
    </w:p>
    <w:p w14:paraId="66F95FFD" w14:textId="6E98EBAE" w:rsidR="000655F7" w:rsidRPr="005D5098" w:rsidRDefault="000655F7" w:rsidP="000655F7">
      <w:pPr>
        <w:rPr>
          <w:rFonts w:ascii="ＭＳ 明朝" w:eastAsia="ＭＳ 明朝" w:hAnsi="ＭＳ 明朝"/>
          <w:b/>
          <w:bCs/>
        </w:rPr>
      </w:pPr>
      <w:r w:rsidRPr="005D5098">
        <w:rPr>
          <w:rFonts w:ascii="ＭＳ 明朝" w:eastAsia="ＭＳ 明朝" w:hAnsi="ＭＳ 明朝" w:hint="eastAsia"/>
          <w:b/>
          <w:bCs/>
        </w:rPr>
        <w:t>いのち輝くSDGs未来都市・大阪　環境施策を通じて</w:t>
      </w:r>
    </w:p>
    <w:p w14:paraId="52C1AD8C" w14:textId="245ADBF0" w:rsidR="005F783A" w:rsidRPr="005F783A" w:rsidRDefault="000655F7" w:rsidP="005F783A">
      <w:pPr>
        <w:rPr>
          <w:rFonts w:ascii="ＭＳ 明朝" w:eastAsia="ＭＳ 明朝" w:hAnsi="ＭＳ 明朝"/>
        </w:rPr>
      </w:pPr>
      <w:r w:rsidRPr="005D5098">
        <w:rPr>
          <w:rFonts w:ascii="ＭＳ 明朝" w:eastAsia="ＭＳ 明朝" w:hAnsi="ＭＳ 明朝" w:hint="eastAsia"/>
          <w:b/>
          <w:bCs/>
        </w:rPr>
        <w:t>脱炭素・省エネルギー</w:t>
      </w:r>
      <w:r w:rsidR="00065499">
        <w:rPr>
          <w:rFonts w:ascii="ＭＳ 明朝" w:eastAsia="ＭＳ 明朝" w:hAnsi="ＭＳ 明朝" w:hint="eastAsia"/>
          <w:b/>
          <w:bCs/>
        </w:rPr>
        <w:t xml:space="preserve">　2</w:t>
      </w:r>
      <w:r w:rsidR="00065499">
        <w:rPr>
          <w:rFonts w:ascii="ＭＳ 明朝" w:eastAsia="ＭＳ 明朝" w:hAnsi="ＭＳ 明朝"/>
          <w:b/>
          <w:bCs/>
        </w:rPr>
        <w:t>030</w:t>
      </w:r>
      <w:r w:rsidR="00065499">
        <w:rPr>
          <w:rFonts w:ascii="ＭＳ 明朝" w:eastAsia="ＭＳ 明朝" w:hAnsi="ＭＳ 明朝" w:hint="eastAsia"/>
          <w:b/>
          <w:bCs/>
        </w:rPr>
        <w:t>年の実現すべき姿</w:t>
      </w:r>
    </w:p>
    <w:p w14:paraId="1AE64D24" w14:textId="77777777" w:rsidR="005F783A" w:rsidRPr="005F783A" w:rsidRDefault="005F783A" w:rsidP="007125EE">
      <w:pPr>
        <w:ind w:firstLineChars="135" w:firstLine="283"/>
        <w:rPr>
          <w:rFonts w:ascii="ＭＳ 明朝" w:eastAsia="ＭＳ 明朝" w:hAnsi="ＭＳ 明朝"/>
        </w:rPr>
      </w:pPr>
      <w:r w:rsidRPr="005F783A">
        <w:rPr>
          <w:rFonts w:ascii="ＭＳ 明朝" w:eastAsia="ＭＳ 明朝" w:hAnsi="ＭＳ 明朝" w:hint="eastAsia"/>
        </w:rPr>
        <w:t>脱炭素社会の将来像を見通しつつ、</w:t>
      </w:r>
      <w:r w:rsidRPr="005F783A">
        <w:rPr>
          <w:rFonts w:ascii="ＭＳ 明朝" w:eastAsia="ＭＳ 明朝" w:hAnsi="ＭＳ 明朝"/>
        </w:rPr>
        <w:t>SDGs実現に向けて温暖化対策（緩和策・適応策）が加速している。</w:t>
      </w:r>
    </w:p>
    <w:p w14:paraId="102A2124" w14:textId="4C596921" w:rsidR="005F783A" w:rsidRPr="005F783A" w:rsidRDefault="005F783A" w:rsidP="007125EE">
      <w:pPr>
        <w:ind w:firstLineChars="135" w:firstLine="283"/>
        <w:rPr>
          <w:rFonts w:ascii="ＭＳ 明朝" w:eastAsia="ＭＳ 明朝" w:hAnsi="ＭＳ 明朝"/>
        </w:rPr>
      </w:pPr>
      <w:r w:rsidRPr="005F783A">
        <w:rPr>
          <w:rFonts w:ascii="ＭＳ 明朝" w:eastAsia="ＭＳ 明朝" w:hAnsi="ＭＳ 明朝" w:hint="eastAsia"/>
        </w:rPr>
        <w:t>気候危機</w:t>
      </w:r>
      <w:r w:rsidRPr="007125EE">
        <w:rPr>
          <w:rFonts w:ascii="ＭＳ 明朝" w:eastAsia="ＭＳ 明朝" w:hAnsi="ＭＳ 明朝" w:hint="eastAsia"/>
          <w:vertAlign w:val="superscript"/>
        </w:rPr>
        <w:t>※</w:t>
      </w:r>
      <w:r w:rsidRPr="005F783A">
        <w:rPr>
          <w:rFonts w:ascii="ＭＳ 明朝" w:eastAsia="ＭＳ 明朝" w:hAnsi="ＭＳ 明朝" w:hint="eastAsia"/>
        </w:rPr>
        <w:t>であるという意識や脱炭素化に向けた意識が社会で共有され、あらゆる主体がその意識のもと行動している。</w:t>
      </w:r>
    </w:p>
    <w:p w14:paraId="3B462B5C" w14:textId="1D22F2DA" w:rsidR="005F783A" w:rsidRPr="005F783A" w:rsidRDefault="005F783A" w:rsidP="007125EE">
      <w:pPr>
        <w:ind w:firstLineChars="135" w:firstLine="283"/>
        <w:rPr>
          <w:rFonts w:ascii="ＭＳ 明朝" w:eastAsia="ＭＳ 明朝" w:hAnsi="ＭＳ 明朝"/>
        </w:rPr>
      </w:pPr>
      <w:r w:rsidRPr="005F783A">
        <w:rPr>
          <w:rFonts w:ascii="ＭＳ 明朝" w:eastAsia="ＭＳ 明朝" w:hAnsi="ＭＳ 明朝" w:hint="eastAsia"/>
        </w:rPr>
        <w:t>再生可能エネルギー由来の電気など</w:t>
      </w:r>
      <w:r w:rsidRPr="005F783A">
        <w:rPr>
          <w:rFonts w:ascii="ＭＳ 明朝" w:eastAsia="ＭＳ 明朝" w:hAnsi="ＭＳ 明朝"/>
        </w:rPr>
        <w:t>CO</w:t>
      </w:r>
      <w:r w:rsidRPr="000936C4">
        <w:rPr>
          <w:rFonts w:ascii="ＭＳ 明朝" w:eastAsia="ＭＳ 明朝" w:hAnsi="ＭＳ 明朝"/>
          <w:vertAlign w:val="subscript"/>
        </w:rPr>
        <w:t>2</w:t>
      </w:r>
      <w:r w:rsidRPr="005F783A">
        <w:rPr>
          <w:rFonts w:ascii="ＭＳ 明朝" w:eastAsia="ＭＳ 明朝" w:hAnsi="ＭＳ 明朝"/>
        </w:rPr>
        <w:t>排出が少ないエネルギーの選択等が拡大している。</w:t>
      </w:r>
    </w:p>
    <w:p w14:paraId="21529EAE" w14:textId="5BA3EE6D" w:rsidR="005F783A" w:rsidRPr="005D5098" w:rsidRDefault="005F783A" w:rsidP="007125EE">
      <w:pPr>
        <w:ind w:firstLineChars="135" w:firstLine="283"/>
        <w:rPr>
          <w:rFonts w:ascii="ＭＳ 明朝" w:eastAsia="ＭＳ 明朝" w:hAnsi="ＭＳ 明朝"/>
        </w:rPr>
      </w:pPr>
      <w:r w:rsidRPr="005F783A">
        <w:rPr>
          <w:rFonts w:ascii="ＭＳ 明朝" w:eastAsia="ＭＳ 明朝" w:hAnsi="ＭＳ 明朝" w:hint="eastAsia"/>
        </w:rPr>
        <w:t>大阪・関西万博で披露された次世代型太陽電池や</w:t>
      </w:r>
      <w:r w:rsidRPr="005F783A">
        <w:rPr>
          <w:rFonts w:ascii="ＭＳ 明朝" w:eastAsia="ＭＳ 明朝" w:hAnsi="ＭＳ 明朝"/>
        </w:rPr>
        <w:t>EVワイヤレス給電等の先進技術の社会実装が進んでいる</w:t>
      </w:r>
      <w:r>
        <w:rPr>
          <w:rFonts w:ascii="ＭＳ 明朝" w:eastAsia="ＭＳ 明朝" w:hAnsi="ＭＳ 明朝" w:hint="eastAsia"/>
        </w:rPr>
        <w:t>。</w:t>
      </w:r>
    </w:p>
    <w:p w14:paraId="782D4EB5" w14:textId="3B8CB81F" w:rsidR="000655F7" w:rsidRDefault="000655F7" w:rsidP="005F783A">
      <w:pPr>
        <w:rPr>
          <w:rFonts w:ascii="ＭＳ 明朝" w:eastAsia="ＭＳ 明朝" w:hAnsi="ＭＳ 明朝"/>
          <w:sz w:val="18"/>
        </w:rPr>
      </w:pPr>
      <w:r w:rsidRPr="005D5098">
        <w:rPr>
          <w:rFonts w:ascii="ＭＳ 明朝" w:eastAsia="ＭＳ 明朝" w:hAnsi="ＭＳ 明朝" w:hint="eastAsia"/>
        </w:rPr>
        <w:t xml:space="preserve">  </w:t>
      </w:r>
      <w:r w:rsidRPr="005D5098">
        <w:rPr>
          <w:rFonts w:ascii="ＭＳ 明朝" w:eastAsia="ＭＳ 明朝" w:hAnsi="ＭＳ 明朝" w:hint="eastAsia"/>
          <w:sz w:val="18"/>
        </w:rPr>
        <w:t>※単なる「気候変動」ではなく、私たち人類や全ての生き物にとっての生存基盤を揺るがす状態</w:t>
      </w:r>
    </w:p>
    <w:p w14:paraId="20804DD0" w14:textId="757BCEDF" w:rsidR="00065499" w:rsidRDefault="00065499" w:rsidP="000655F7">
      <w:pPr>
        <w:rPr>
          <w:rFonts w:ascii="ＭＳ 明朝" w:eastAsia="ＭＳ 明朝" w:hAnsi="ＭＳ 明朝"/>
          <w:b/>
          <w:bCs/>
          <w:szCs w:val="28"/>
        </w:rPr>
      </w:pPr>
      <w:bookmarkStart w:id="0" w:name="_Hlk215758645"/>
      <w:r w:rsidRPr="007125EE">
        <w:rPr>
          <w:rFonts w:ascii="ＭＳ 明朝" w:eastAsia="ＭＳ 明朝" w:hAnsi="ＭＳ 明朝" w:hint="eastAsia"/>
          <w:b/>
          <w:bCs/>
          <w:szCs w:val="28"/>
        </w:rPr>
        <w:t>（参考）</w:t>
      </w:r>
      <w:r w:rsidRPr="007125EE">
        <w:rPr>
          <w:rFonts w:ascii="ＭＳ 明朝" w:eastAsia="ＭＳ 明朝" w:hAnsi="ＭＳ 明朝"/>
          <w:b/>
          <w:bCs/>
          <w:szCs w:val="28"/>
        </w:rPr>
        <w:t>2025年度の状況</w:t>
      </w:r>
    </w:p>
    <w:bookmarkEnd w:id="0"/>
    <w:p w14:paraId="257CE091" w14:textId="77777777" w:rsidR="005F783A" w:rsidRDefault="00065499" w:rsidP="005F783A">
      <w:pPr>
        <w:rPr>
          <w:rFonts w:ascii="ＭＳ 明朝" w:eastAsia="ＭＳ 明朝" w:hAnsi="ＭＳ 明朝"/>
          <w:szCs w:val="28"/>
        </w:rPr>
      </w:pPr>
      <w:r>
        <w:rPr>
          <w:rFonts w:ascii="ＭＳ 明朝" w:eastAsia="ＭＳ 明朝" w:hAnsi="ＭＳ 明朝" w:hint="eastAsia"/>
          <w:szCs w:val="28"/>
        </w:rPr>
        <w:t xml:space="preserve">　</w:t>
      </w:r>
      <w:r w:rsidR="005F783A" w:rsidRPr="005F783A">
        <w:rPr>
          <w:rFonts w:ascii="ＭＳ 明朝" w:eastAsia="ＭＳ 明朝" w:hAnsi="ＭＳ 明朝" w:hint="eastAsia"/>
          <w:szCs w:val="28"/>
        </w:rPr>
        <w:t>府域のエネルギー消費量は減少しており、温室効果ガスの排出量は、電気の排出係数の影響等</w:t>
      </w:r>
      <w:r w:rsidR="005F783A" w:rsidRPr="005F783A">
        <w:rPr>
          <w:rFonts w:ascii="ＭＳ 明朝" w:eastAsia="ＭＳ 明朝" w:hAnsi="ＭＳ 明朝" w:hint="eastAsia"/>
          <w:szCs w:val="28"/>
        </w:rPr>
        <w:lastRenderedPageBreak/>
        <w:t>で増減しているが、長期的には減少傾向</w:t>
      </w:r>
    </w:p>
    <w:p w14:paraId="510CBE0B" w14:textId="7090C0E0" w:rsidR="005F783A" w:rsidRPr="007125EE" w:rsidRDefault="005F783A" w:rsidP="005F783A">
      <w:pPr>
        <w:rPr>
          <w:rFonts w:ascii="ＭＳ 明朝" w:eastAsia="ＭＳ 明朝" w:hAnsi="ＭＳ 明朝"/>
          <w:szCs w:val="28"/>
        </w:rPr>
      </w:pPr>
      <w:r>
        <w:rPr>
          <w:rFonts w:ascii="ＭＳ 明朝" w:eastAsia="ＭＳ 明朝" w:hAnsi="ＭＳ 明朝" w:hint="eastAsia"/>
          <w:szCs w:val="28"/>
        </w:rPr>
        <w:t xml:space="preserve">　</w:t>
      </w:r>
      <w:r w:rsidRPr="005F783A">
        <w:rPr>
          <w:rFonts w:ascii="ＭＳ 明朝" w:eastAsia="ＭＳ 明朝" w:hAnsi="ＭＳ 明朝" w:hint="eastAsia"/>
          <w:szCs w:val="28"/>
        </w:rPr>
        <w:t>大阪・関西万博でペロブスカイト太陽電池や</w:t>
      </w:r>
      <w:r w:rsidRPr="005F783A">
        <w:rPr>
          <w:rFonts w:ascii="ＭＳ 明朝" w:eastAsia="ＭＳ 明朝" w:hAnsi="ＭＳ 明朝"/>
          <w:szCs w:val="28"/>
        </w:rPr>
        <w:t>EVバスワイヤレス給電など最先端技術が披露</w:t>
      </w:r>
    </w:p>
    <w:p w14:paraId="7B9654F7" w14:textId="46DE490B" w:rsidR="000655F7" w:rsidRPr="005D5098" w:rsidRDefault="000655F7" w:rsidP="005F783A">
      <w:pPr>
        <w:rPr>
          <w:rFonts w:ascii="ＭＳ 明朝" w:eastAsia="ＭＳ 明朝" w:hAnsi="ＭＳ 明朝"/>
        </w:rPr>
      </w:pPr>
    </w:p>
    <w:p w14:paraId="58A5104C" w14:textId="47FDEE14" w:rsidR="000655F7" w:rsidRPr="007125EE" w:rsidRDefault="000655F7" w:rsidP="000655F7">
      <w:pPr>
        <w:rPr>
          <w:rFonts w:ascii="ＭＳ 明朝" w:eastAsia="ＭＳ 明朝" w:hAnsi="ＭＳ 明朝"/>
          <w:b/>
          <w:bCs/>
        </w:rPr>
      </w:pPr>
      <w:r w:rsidRPr="005D5098">
        <w:rPr>
          <w:rFonts w:ascii="ＭＳ 明朝" w:eastAsia="ＭＳ 明朝" w:hAnsi="ＭＳ 明朝" w:hint="eastAsia"/>
          <w:b/>
          <w:bCs/>
        </w:rPr>
        <w:t>資源循環</w:t>
      </w:r>
      <w:r w:rsidR="00065499">
        <w:rPr>
          <w:rFonts w:ascii="ＭＳ 明朝" w:eastAsia="ＭＳ 明朝" w:hAnsi="ＭＳ 明朝" w:hint="eastAsia"/>
          <w:b/>
          <w:bCs/>
        </w:rPr>
        <w:t xml:space="preserve">　2</w:t>
      </w:r>
      <w:r w:rsidR="00065499">
        <w:rPr>
          <w:rFonts w:ascii="ＭＳ 明朝" w:eastAsia="ＭＳ 明朝" w:hAnsi="ＭＳ 明朝"/>
          <w:b/>
          <w:bCs/>
        </w:rPr>
        <w:t>030</w:t>
      </w:r>
      <w:r w:rsidR="00065499">
        <w:rPr>
          <w:rFonts w:ascii="ＭＳ 明朝" w:eastAsia="ＭＳ 明朝" w:hAnsi="ＭＳ 明朝" w:hint="eastAsia"/>
          <w:b/>
          <w:bCs/>
        </w:rPr>
        <w:t>年の実現すべき姿</w:t>
      </w:r>
    </w:p>
    <w:p w14:paraId="7A619597" w14:textId="77777777" w:rsidR="005F783A" w:rsidRDefault="005F783A" w:rsidP="007125EE">
      <w:pPr>
        <w:ind w:firstLineChars="106" w:firstLine="223"/>
        <w:rPr>
          <w:rFonts w:ascii="ＭＳ 明朝" w:eastAsia="ＭＳ 明朝" w:hAnsi="ＭＳ 明朝"/>
        </w:rPr>
      </w:pPr>
      <w:r w:rsidRPr="005F783A">
        <w:rPr>
          <w:rFonts w:ascii="ＭＳ 明朝" w:eastAsia="ＭＳ 明朝" w:hAnsi="ＭＳ 明朝" w:hint="eastAsia"/>
        </w:rPr>
        <w:t>サーキュラーエコノミーへの移行を見据え、少ない資源で必要な物が生産されるとともに３Rの取組が一層進み、廃棄物はほぼ全量が再生素材やエネルギーとして使用され、最終処分量が必要最小限となっている。</w:t>
      </w:r>
    </w:p>
    <w:p w14:paraId="39979ABB" w14:textId="77777777" w:rsidR="005F783A" w:rsidRDefault="005F783A" w:rsidP="007125EE">
      <w:pPr>
        <w:ind w:firstLineChars="106" w:firstLine="223"/>
        <w:rPr>
          <w:rFonts w:ascii="ＭＳ 明朝" w:eastAsia="ＭＳ 明朝" w:hAnsi="ＭＳ 明朝"/>
        </w:rPr>
      </w:pPr>
      <w:r w:rsidRPr="005F783A">
        <w:rPr>
          <w:rFonts w:ascii="ＭＳ 明朝" w:eastAsia="ＭＳ 明朝" w:hAnsi="ＭＳ 明朝" w:hint="eastAsia"/>
        </w:rPr>
        <w:t>府民誰もが食品ロス削減のための具体的な行動をとっている。</w:t>
      </w:r>
    </w:p>
    <w:p w14:paraId="145DFABC" w14:textId="0E06E54E" w:rsidR="005F783A" w:rsidRPr="005F783A" w:rsidRDefault="005F783A" w:rsidP="007125EE">
      <w:pPr>
        <w:ind w:firstLineChars="106" w:firstLine="223"/>
        <w:rPr>
          <w:rFonts w:ascii="ＭＳ 明朝" w:eastAsia="ＭＳ 明朝" w:hAnsi="ＭＳ 明朝"/>
        </w:rPr>
      </w:pPr>
      <w:r w:rsidRPr="005F783A">
        <w:rPr>
          <w:rFonts w:ascii="ＭＳ 明朝" w:eastAsia="ＭＳ 明朝" w:hAnsi="ＭＳ 明朝" w:hint="eastAsia"/>
        </w:rPr>
        <w:t>海洋プラスチックごみの削減に向けて、使い捨てプラスチックの削減・適正処理、プラスチック代替素材（紙、バイオプラスチック等）への切替等が一層進み、大阪湾へ流れ込むプラスチックごみが減っている。</w:t>
      </w:r>
    </w:p>
    <w:p w14:paraId="4404534F" w14:textId="6037130E" w:rsidR="00456639" w:rsidRDefault="005F783A" w:rsidP="007125EE">
      <w:pPr>
        <w:ind w:firstLineChars="106" w:firstLine="223"/>
        <w:rPr>
          <w:rFonts w:ascii="ＭＳ 明朝" w:eastAsia="ＭＳ 明朝" w:hAnsi="ＭＳ 明朝"/>
        </w:rPr>
      </w:pPr>
      <w:r w:rsidRPr="005F783A">
        <w:rPr>
          <w:rFonts w:ascii="ＭＳ 明朝" w:eastAsia="ＭＳ 明朝" w:hAnsi="ＭＳ 明朝" w:hint="eastAsia"/>
        </w:rPr>
        <w:t>大阪・関西万博で取り組まれた使い捨てプラスチックの利用削減、ごみの分別・回収の徹底、ペットボトルの水平リサイクル、食品ロスの削減など、資源循環に係る取組により、府民の自主的な行動変容がさらに進んでいる</w:t>
      </w:r>
      <w:r>
        <w:rPr>
          <w:rFonts w:ascii="ＭＳ 明朝" w:eastAsia="ＭＳ 明朝" w:hAnsi="ＭＳ 明朝" w:hint="eastAsia"/>
        </w:rPr>
        <w:t>。</w:t>
      </w:r>
    </w:p>
    <w:p w14:paraId="3B9CDBD5" w14:textId="77777777" w:rsidR="00456639" w:rsidRDefault="00456639" w:rsidP="00456639">
      <w:pPr>
        <w:rPr>
          <w:rFonts w:ascii="ＭＳ 明朝" w:eastAsia="ＭＳ 明朝" w:hAnsi="ＭＳ 明朝"/>
          <w:b/>
          <w:bCs/>
          <w:szCs w:val="28"/>
        </w:rPr>
      </w:pPr>
      <w:r w:rsidRPr="00160FFF">
        <w:rPr>
          <w:rFonts w:ascii="ＭＳ 明朝" w:eastAsia="ＭＳ 明朝" w:hAnsi="ＭＳ 明朝" w:hint="eastAsia"/>
          <w:b/>
          <w:bCs/>
          <w:szCs w:val="28"/>
        </w:rPr>
        <w:t>（参考）</w:t>
      </w:r>
      <w:r w:rsidRPr="00160FFF">
        <w:rPr>
          <w:rFonts w:ascii="ＭＳ 明朝" w:eastAsia="ＭＳ 明朝" w:hAnsi="ＭＳ 明朝"/>
          <w:b/>
          <w:bCs/>
          <w:szCs w:val="28"/>
        </w:rPr>
        <w:t>2025年度の状況</w:t>
      </w:r>
    </w:p>
    <w:p w14:paraId="6B32C952" w14:textId="77777777" w:rsidR="005F783A" w:rsidRDefault="005F783A" w:rsidP="007125EE">
      <w:pPr>
        <w:ind w:firstLineChars="100" w:firstLine="210"/>
        <w:rPr>
          <w:rFonts w:ascii="ＭＳ 明朝" w:eastAsia="ＭＳ 明朝" w:hAnsi="ＭＳ 明朝"/>
        </w:rPr>
      </w:pPr>
      <w:r w:rsidRPr="005F783A">
        <w:rPr>
          <w:rFonts w:ascii="ＭＳ 明朝" w:eastAsia="ＭＳ 明朝" w:hAnsi="ＭＳ 明朝" w:hint="eastAsia"/>
        </w:rPr>
        <w:t>廃棄物対策や食品ロスの削減により、一般廃棄物及び産業廃棄物の排出量及び最終処分量や府内の食品ロス量は減少傾向</w:t>
      </w:r>
    </w:p>
    <w:p w14:paraId="71C860FC" w14:textId="3BE2DE0C" w:rsidR="005F783A" w:rsidRPr="00456639" w:rsidRDefault="005F783A" w:rsidP="005F783A">
      <w:pPr>
        <w:ind w:firstLineChars="100" w:firstLine="210"/>
        <w:rPr>
          <w:rFonts w:ascii="ＭＳ 明朝" w:eastAsia="ＭＳ 明朝" w:hAnsi="ＭＳ 明朝"/>
        </w:rPr>
      </w:pPr>
      <w:r w:rsidRPr="005F783A">
        <w:rPr>
          <w:rFonts w:ascii="ＭＳ 明朝" w:eastAsia="ＭＳ 明朝" w:hAnsi="ＭＳ 明朝" w:hint="eastAsia"/>
        </w:rPr>
        <w:t>大阪・関西万博において、使い捨てプラスチックごみ対策、ごみの分別や回収の徹底、ペットボトルの水平リサイクル、食品ロスの削減などが取り組まれ、来場者のごみ削減に向けた意識醸成が進み、ごみの発生量が予測より大きく減少</w:t>
      </w:r>
    </w:p>
    <w:p w14:paraId="75B6A02A" w14:textId="77777777" w:rsidR="000655F7" w:rsidRPr="005D5098" w:rsidRDefault="000655F7" w:rsidP="007125EE">
      <w:pPr>
        <w:ind w:firstLineChars="135" w:firstLine="283"/>
        <w:rPr>
          <w:rFonts w:ascii="ＭＳ 明朝" w:eastAsia="ＭＳ 明朝" w:hAnsi="ＭＳ 明朝"/>
        </w:rPr>
      </w:pPr>
    </w:p>
    <w:p w14:paraId="3A092CBD" w14:textId="751125DC" w:rsidR="000655F7" w:rsidRPr="005D5098" w:rsidRDefault="000655F7" w:rsidP="000655F7">
      <w:pPr>
        <w:rPr>
          <w:rFonts w:ascii="ＭＳ 明朝" w:eastAsia="ＭＳ 明朝" w:hAnsi="ＭＳ 明朝"/>
          <w:b/>
          <w:bCs/>
        </w:rPr>
      </w:pPr>
      <w:r w:rsidRPr="005D5098">
        <w:rPr>
          <w:rFonts w:ascii="ＭＳ 明朝" w:eastAsia="ＭＳ 明朝" w:hAnsi="ＭＳ 明朝" w:hint="eastAsia"/>
          <w:b/>
          <w:bCs/>
        </w:rPr>
        <w:t>全てのいのちの共生</w:t>
      </w:r>
      <w:r w:rsidR="00456639">
        <w:rPr>
          <w:rFonts w:ascii="ＭＳ 明朝" w:eastAsia="ＭＳ 明朝" w:hAnsi="ＭＳ 明朝" w:hint="eastAsia"/>
          <w:b/>
          <w:bCs/>
        </w:rPr>
        <w:t xml:space="preserve">　2</w:t>
      </w:r>
      <w:r w:rsidR="00456639">
        <w:rPr>
          <w:rFonts w:ascii="ＭＳ 明朝" w:eastAsia="ＭＳ 明朝" w:hAnsi="ＭＳ 明朝"/>
          <w:b/>
          <w:bCs/>
        </w:rPr>
        <w:t>030</w:t>
      </w:r>
      <w:r w:rsidR="00456639">
        <w:rPr>
          <w:rFonts w:ascii="ＭＳ 明朝" w:eastAsia="ＭＳ 明朝" w:hAnsi="ＭＳ 明朝" w:hint="eastAsia"/>
          <w:b/>
          <w:bCs/>
        </w:rPr>
        <w:t>年の実現すべき姿</w:t>
      </w:r>
    </w:p>
    <w:p w14:paraId="4AF7FBF2" w14:textId="77777777" w:rsidR="005F783A" w:rsidRPr="005F783A" w:rsidRDefault="005F783A" w:rsidP="007125EE">
      <w:pPr>
        <w:ind w:firstLineChars="100" w:firstLine="210"/>
        <w:rPr>
          <w:rFonts w:ascii="ＭＳ 明朝" w:eastAsia="ＭＳ 明朝" w:hAnsi="ＭＳ 明朝"/>
        </w:rPr>
      </w:pPr>
      <w:r w:rsidRPr="005F783A">
        <w:rPr>
          <w:rFonts w:ascii="ＭＳ 明朝" w:eastAsia="ＭＳ 明朝" w:hAnsi="ＭＳ 明朝" w:hint="eastAsia"/>
        </w:rPr>
        <w:t>生物多様性の保全や自然資本の持続可能な利用の機運が醸成され、多様な主体が連携、府域の自然環境の保全及び回復活動が進んでいる。</w:t>
      </w:r>
    </w:p>
    <w:p w14:paraId="26893F7E" w14:textId="575F3FBA" w:rsidR="005F783A" w:rsidRPr="005F783A" w:rsidRDefault="005F783A" w:rsidP="007125EE">
      <w:pPr>
        <w:ind w:firstLineChars="100" w:firstLine="210"/>
        <w:rPr>
          <w:rFonts w:ascii="ＭＳ 明朝" w:eastAsia="ＭＳ 明朝" w:hAnsi="ＭＳ 明朝"/>
        </w:rPr>
      </w:pPr>
      <w:r w:rsidRPr="005F783A">
        <w:rPr>
          <w:rFonts w:ascii="ＭＳ 明朝" w:eastAsia="ＭＳ 明朝" w:hAnsi="ＭＳ 明朝" w:hint="eastAsia"/>
        </w:rPr>
        <w:t>30by30目標の達成などネイチャーポジティブの実現に向けて、企業の事業活動が自然資本や生物多様性に与えるリスクと依存関係を評価・開示する枠組み「TNFD」や自然共生サイト制度促進、自然を活用した解決策（</w:t>
      </w:r>
      <w:proofErr w:type="spellStart"/>
      <w:r w:rsidRPr="005F783A">
        <w:rPr>
          <w:rFonts w:ascii="ＭＳ 明朝" w:eastAsia="ＭＳ 明朝" w:hAnsi="ＭＳ 明朝" w:hint="eastAsia"/>
        </w:rPr>
        <w:t>NbS</w:t>
      </w:r>
      <w:proofErr w:type="spellEnd"/>
      <w:r w:rsidRPr="005F783A">
        <w:rPr>
          <w:rFonts w:ascii="ＭＳ 明朝" w:eastAsia="ＭＳ 明朝" w:hAnsi="ＭＳ 明朝" w:hint="eastAsia"/>
        </w:rPr>
        <w:t>）となる取組を行政・事業者・民間団体など各主体とともに推進することにより、府民の自主的な行動変容が進んでいる。</w:t>
      </w:r>
    </w:p>
    <w:p w14:paraId="7A5590AC" w14:textId="7C1CB56F" w:rsidR="005F783A" w:rsidRPr="005F783A" w:rsidRDefault="005F783A" w:rsidP="007125EE">
      <w:pPr>
        <w:ind w:firstLineChars="100" w:firstLine="210"/>
        <w:rPr>
          <w:rFonts w:ascii="ＭＳ 明朝" w:eastAsia="ＭＳ 明朝" w:hAnsi="ＭＳ 明朝"/>
        </w:rPr>
      </w:pPr>
      <w:r w:rsidRPr="005F783A">
        <w:rPr>
          <w:rFonts w:ascii="ＭＳ 明朝" w:eastAsia="ＭＳ 明朝" w:hAnsi="ＭＳ 明朝" w:hint="eastAsia"/>
        </w:rPr>
        <w:t>府民、事業者、民間団体などあらゆる主体が生物多様性の重要性を理解し、日常生活の中でも自然環境に配慮した行動をしている。</w:t>
      </w:r>
    </w:p>
    <w:p w14:paraId="3F9C16C3" w14:textId="74694E9E" w:rsidR="005F783A" w:rsidRPr="005F783A" w:rsidRDefault="005F783A" w:rsidP="007125EE">
      <w:pPr>
        <w:ind w:firstLineChars="100" w:firstLine="210"/>
        <w:rPr>
          <w:rFonts w:ascii="ＭＳ 明朝" w:eastAsia="ＭＳ 明朝" w:hAnsi="ＭＳ 明朝"/>
        </w:rPr>
      </w:pPr>
      <w:r w:rsidRPr="005F783A">
        <w:rPr>
          <w:rFonts w:ascii="ＭＳ 明朝" w:eastAsia="ＭＳ 明朝" w:hAnsi="ＭＳ 明朝" w:hint="eastAsia"/>
        </w:rPr>
        <w:t>野生生物について生息状況のモニタリングが進むとともに、関係者が連携して特定外来生物の防除対策が進んでいる。</w:t>
      </w:r>
    </w:p>
    <w:p w14:paraId="080E2DE1" w14:textId="5BA128E2" w:rsidR="00456639" w:rsidRDefault="00456639" w:rsidP="00456639">
      <w:pPr>
        <w:rPr>
          <w:rFonts w:ascii="ＭＳ 明朝" w:eastAsia="ＭＳ 明朝" w:hAnsi="ＭＳ 明朝"/>
          <w:b/>
          <w:bCs/>
          <w:szCs w:val="28"/>
        </w:rPr>
      </w:pPr>
      <w:bookmarkStart w:id="1" w:name="_Hlk215758864"/>
      <w:r w:rsidRPr="00160FFF">
        <w:rPr>
          <w:rFonts w:ascii="ＭＳ 明朝" w:eastAsia="ＭＳ 明朝" w:hAnsi="ＭＳ 明朝" w:hint="eastAsia"/>
          <w:b/>
          <w:bCs/>
          <w:szCs w:val="28"/>
        </w:rPr>
        <w:t>（参考）</w:t>
      </w:r>
      <w:r w:rsidRPr="00160FFF">
        <w:rPr>
          <w:rFonts w:ascii="ＭＳ 明朝" w:eastAsia="ＭＳ 明朝" w:hAnsi="ＭＳ 明朝"/>
          <w:b/>
          <w:bCs/>
          <w:szCs w:val="28"/>
        </w:rPr>
        <w:t>2025年度の状況</w:t>
      </w:r>
    </w:p>
    <w:bookmarkEnd w:id="1"/>
    <w:p w14:paraId="1CFD8597" w14:textId="77777777" w:rsidR="005F783A" w:rsidRPr="005F783A" w:rsidRDefault="005F783A" w:rsidP="005F783A">
      <w:pPr>
        <w:ind w:firstLineChars="100" w:firstLine="210"/>
        <w:rPr>
          <w:rFonts w:ascii="ＭＳ 明朝" w:eastAsia="ＭＳ 明朝" w:hAnsi="ＭＳ 明朝"/>
        </w:rPr>
      </w:pPr>
      <w:r w:rsidRPr="005F783A">
        <w:rPr>
          <w:rFonts w:ascii="ＭＳ 明朝" w:eastAsia="ＭＳ 明朝" w:hAnsi="ＭＳ 明朝" w:hint="eastAsia"/>
        </w:rPr>
        <w:t>生物多様性の情報発信ウェブサイト「生物多様性くらしナビ　まいのち</w:t>
      </w:r>
      <w:proofErr w:type="spellStart"/>
      <w:r w:rsidRPr="005F783A">
        <w:rPr>
          <w:rFonts w:ascii="ＭＳ 明朝" w:eastAsia="ＭＳ 明朝" w:hAnsi="ＭＳ 明朝" w:hint="eastAsia"/>
        </w:rPr>
        <w:t>osaka</w:t>
      </w:r>
      <w:proofErr w:type="spellEnd"/>
      <w:r w:rsidRPr="005F783A">
        <w:rPr>
          <w:rFonts w:ascii="ＭＳ 明朝" w:eastAsia="ＭＳ 明朝" w:hAnsi="ＭＳ 明朝" w:hint="eastAsia"/>
        </w:rPr>
        <w:t>」の開設等による生物多様性についての意識啓発や行動促進を実施</w:t>
      </w:r>
    </w:p>
    <w:p w14:paraId="44FAB883" w14:textId="32B1E4B2" w:rsidR="005F783A" w:rsidRPr="005F783A" w:rsidRDefault="005F783A" w:rsidP="005F783A">
      <w:pPr>
        <w:ind w:firstLineChars="100" w:firstLine="210"/>
        <w:rPr>
          <w:rFonts w:ascii="ＭＳ 明朝" w:eastAsia="ＭＳ 明朝" w:hAnsi="ＭＳ 明朝"/>
        </w:rPr>
      </w:pPr>
      <w:r w:rsidRPr="005F783A">
        <w:rPr>
          <w:rFonts w:ascii="ＭＳ 明朝" w:eastAsia="ＭＳ 明朝" w:hAnsi="ＭＳ 明朝" w:hint="eastAsia"/>
        </w:rPr>
        <w:t>「堺第7－3区共生の森」等の自然共生サイト認定やクビアカツヤカミキリ捕獲イベントなど持続的な保全・特定外来生物の防除の推進</w:t>
      </w:r>
    </w:p>
    <w:p w14:paraId="61855E71" w14:textId="6D9F431F" w:rsidR="005F783A" w:rsidRPr="005F783A" w:rsidRDefault="005F783A" w:rsidP="005F783A">
      <w:pPr>
        <w:ind w:firstLineChars="100" w:firstLine="210"/>
        <w:rPr>
          <w:rFonts w:ascii="ＭＳ 明朝" w:eastAsia="ＭＳ 明朝" w:hAnsi="ＭＳ 明朝"/>
        </w:rPr>
      </w:pPr>
      <w:r w:rsidRPr="005F783A">
        <w:rPr>
          <w:rFonts w:ascii="ＭＳ 明朝" w:eastAsia="ＭＳ 明朝" w:hAnsi="ＭＳ 明朝" w:hint="eastAsia"/>
        </w:rPr>
        <w:t>企業活動の支援として「おおさか生物多様性応援宣言」制度の創設</w:t>
      </w:r>
    </w:p>
    <w:p w14:paraId="581CA867" w14:textId="5E755D8B" w:rsidR="000655F7" w:rsidRPr="005F783A" w:rsidRDefault="000655F7" w:rsidP="000655F7">
      <w:pPr>
        <w:rPr>
          <w:rFonts w:ascii="ＭＳ 明朝" w:eastAsia="ＭＳ 明朝" w:hAnsi="ＭＳ 明朝"/>
          <w:b/>
          <w:bCs/>
        </w:rPr>
      </w:pPr>
    </w:p>
    <w:p w14:paraId="2C48E9C4" w14:textId="77F7A943" w:rsidR="000655F7" w:rsidRPr="005D5098" w:rsidRDefault="000655F7" w:rsidP="000655F7">
      <w:pPr>
        <w:rPr>
          <w:rFonts w:ascii="ＭＳ 明朝" w:eastAsia="ＭＳ 明朝" w:hAnsi="ＭＳ 明朝"/>
          <w:b/>
          <w:bCs/>
        </w:rPr>
      </w:pPr>
      <w:r w:rsidRPr="005D5098">
        <w:rPr>
          <w:rFonts w:ascii="ＭＳ 明朝" w:eastAsia="ＭＳ 明朝" w:hAnsi="ＭＳ 明朝" w:hint="eastAsia"/>
          <w:b/>
          <w:bCs/>
        </w:rPr>
        <w:lastRenderedPageBreak/>
        <w:t>健康で安心な暮らし</w:t>
      </w:r>
      <w:r w:rsidR="00456639">
        <w:rPr>
          <w:rFonts w:ascii="ＭＳ 明朝" w:eastAsia="ＭＳ 明朝" w:hAnsi="ＭＳ 明朝" w:hint="eastAsia"/>
          <w:b/>
          <w:bCs/>
        </w:rPr>
        <w:t xml:space="preserve">　2</w:t>
      </w:r>
      <w:r w:rsidR="00456639">
        <w:rPr>
          <w:rFonts w:ascii="ＭＳ 明朝" w:eastAsia="ＭＳ 明朝" w:hAnsi="ＭＳ 明朝"/>
          <w:b/>
          <w:bCs/>
        </w:rPr>
        <w:t>030</w:t>
      </w:r>
      <w:r w:rsidR="00456639">
        <w:rPr>
          <w:rFonts w:ascii="ＭＳ 明朝" w:eastAsia="ＭＳ 明朝" w:hAnsi="ＭＳ 明朝" w:hint="eastAsia"/>
          <w:b/>
          <w:bCs/>
        </w:rPr>
        <w:t>年の実現すべき姿</w:t>
      </w:r>
    </w:p>
    <w:p w14:paraId="747DA099" w14:textId="77777777" w:rsidR="005F783A" w:rsidRPr="005F783A" w:rsidRDefault="005F783A" w:rsidP="007125EE">
      <w:pPr>
        <w:ind w:firstLineChars="100" w:firstLine="210"/>
        <w:rPr>
          <w:rFonts w:ascii="ＭＳ 明朝" w:eastAsia="ＭＳ 明朝" w:hAnsi="ＭＳ 明朝"/>
        </w:rPr>
      </w:pPr>
      <w:r w:rsidRPr="005F783A">
        <w:rPr>
          <w:rFonts w:ascii="ＭＳ 明朝" w:eastAsia="ＭＳ 明朝" w:hAnsi="ＭＳ 明朝" w:hint="eastAsia"/>
        </w:rPr>
        <w:t>澄みわたる空や澄んだ川、豊かな海や里山がある大阪が実現している。</w:t>
      </w:r>
    </w:p>
    <w:p w14:paraId="128705FF" w14:textId="5BCB876B" w:rsidR="005F783A" w:rsidRPr="005F783A" w:rsidRDefault="005F783A" w:rsidP="007125EE">
      <w:pPr>
        <w:ind w:firstLineChars="100" w:firstLine="210"/>
        <w:rPr>
          <w:rFonts w:ascii="ＭＳ 明朝" w:eastAsia="ＭＳ 明朝" w:hAnsi="ＭＳ 明朝"/>
        </w:rPr>
      </w:pPr>
      <w:r w:rsidRPr="005F783A">
        <w:rPr>
          <w:rFonts w:ascii="ＭＳ 明朝" w:eastAsia="ＭＳ 明朝" w:hAnsi="ＭＳ 明朝" w:hint="eastAsia"/>
        </w:rPr>
        <w:t>環境リスクが最小化され、良好で安心して暮らせる生活環境が確保されている。</w:t>
      </w:r>
    </w:p>
    <w:p w14:paraId="60FDB737" w14:textId="2A16EAF1" w:rsidR="005F783A" w:rsidRPr="005F783A" w:rsidRDefault="005F783A" w:rsidP="007125EE">
      <w:pPr>
        <w:ind w:firstLineChars="100" w:firstLine="210"/>
        <w:rPr>
          <w:rFonts w:ascii="ＭＳ 明朝" w:eastAsia="ＭＳ 明朝" w:hAnsi="ＭＳ 明朝"/>
        </w:rPr>
      </w:pPr>
      <w:r w:rsidRPr="005F783A">
        <w:rPr>
          <w:rFonts w:ascii="ＭＳ 明朝" w:eastAsia="ＭＳ 明朝" w:hAnsi="ＭＳ 明朝" w:hint="eastAsia"/>
        </w:rPr>
        <w:t>環境に関するリスクコミュニケーションの普及により、府民、事業者、行政機関等が信頼しあい安心できる暮らしが確立されている。</w:t>
      </w:r>
    </w:p>
    <w:p w14:paraId="006A9FF0" w14:textId="4C3FE10A" w:rsidR="005F783A" w:rsidRPr="005F783A" w:rsidRDefault="005F783A" w:rsidP="007125EE">
      <w:pPr>
        <w:ind w:firstLineChars="100" w:firstLine="210"/>
        <w:rPr>
          <w:rFonts w:ascii="ＭＳ 明朝" w:eastAsia="ＭＳ 明朝" w:hAnsi="ＭＳ 明朝"/>
        </w:rPr>
      </w:pPr>
      <w:r w:rsidRPr="005F783A">
        <w:rPr>
          <w:rFonts w:ascii="ＭＳ 明朝" w:eastAsia="ＭＳ 明朝" w:hAnsi="ＭＳ 明朝" w:hint="eastAsia"/>
        </w:rPr>
        <w:t>生活環境保全目標の達成と維持を図るための環境監視及び事業者への規制指導、化学物質のリスク管理の推進や環境アセスメント制度の運用等により環境が保全されており、マイボトル給水機の普及等による海洋プラスチックごみ対策やブルーカーボン生態系の保全・再生・創出が進んでいる。</w:t>
      </w:r>
    </w:p>
    <w:p w14:paraId="5AC8A72E" w14:textId="656F638B" w:rsidR="00456639" w:rsidRDefault="00456639" w:rsidP="00456639">
      <w:pPr>
        <w:rPr>
          <w:rFonts w:ascii="ＭＳ 明朝" w:eastAsia="ＭＳ 明朝" w:hAnsi="ＭＳ 明朝"/>
          <w:b/>
          <w:bCs/>
          <w:szCs w:val="28"/>
        </w:rPr>
      </w:pPr>
      <w:r w:rsidRPr="00160FFF">
        <w:rPr>
          <w:rFonts w:ascii="ＭＳ 明朝" w:eastAsia="ＭＳ 明朝" w:hAnsi="ＭＳ 明朝" w:hint="eastAsia"/>
          <w:b/>
          <w:bCs/>
          <w:szCs w:val="28"/>
        </w:rPr>
        <w:t>（参考）</w:t>
      </w:r>
      <w:r w:rsidRPr="00160FFF">
        <w:rPr>
          <w:rFonts w:ascii="ＭＳ 明朝" w:eastAsia="ＭＳ 明朝" w:hAnsi="ＭＳ 明朝"/>
          <w:b/>
          <w:bCs/>
          <w:szCs w:val="28"/>
        </w:rPr>
        <w:t>2025年度の状況</w:t>
      </w:r>
    </w:p>
    <w:p w14:paraId="5A576338" w14:textId="77777777" w:rsidR="005F783A" w:rsidRPr="005F783A" w:rsidRDefault="005F783A" w:rsidP="007125EE">
      <w:pPr>
        <w:ind w:firstLineChars="106" w:firstLine="223"/>
        <w:rPr>
          <w:rFonts w:ascii="ＭＳ 明朝" w:eastAsia="ＭＳ 明朝" w:hAnsi="ＭＳ 明朝"/>
        </w:rPr>
      </w:pPr>
      <w:r w:rsidRPr="005F783A">
        <w:rPr>
          <w:rFonts w:ascii="ＭＳ 明朝" w:eastAsia="ＭＳ 明朝" w:hAnsi="ＭＳ 明朝" w:hint="eastAsia"/>
        </w:rPr>
        <w:t>大気環境や水環境などの生活環境の状況についてはおおむね安定的に推移</w:t>
      </w:r>
    </w:p>
    <w:p w14:paraId="658646CA" w14:textId="218C1878" w:rsidR="005F783A" w:rsidRPr="005F783A" w:rsidRDefault="005F783A" w:rsidP="007125EE">
      <w:pPr>
        <w:ind w:firstLineChars="106" w:firstLine="223"/>
        <w:rPr>
          <w:rFonts w:ascii="ＭＳ 明朝" w:eastAsia="ＭＳ 明朝" w:hAnsi="ＭＳ 明朝"/>
        </w:rPr>
      </w:pPr>
      <w:r w:rsidRPr="005F783A">
        <w:rPr>
          <w:rFonts w:ascii="ＭＳ 明朝" w:eastAsia="ＭＳ 明朝" w:hAnsi="ＭＳ 明朝" w:hint="eastAsia"/>
        </w:rPr>
        <w:t>ごみを出さないライフスタイルの定着など発生抑制対策や地域団体等による美化活動の活性化、大阪湾へのプラスチックごみの流入実態の把握等の取組を実施</w:t>
      </w:r>
    </w:p>
    <w:p w14:paraId="6B569F5A" w14:textId="169388B7" w:rsidR="005F783A" w:rsidRPr="005F783A" w:rsidRDefault="005F783A" w:rsidP="007125EE">
      <w:pPr>
        <w:ind w:firstLineChars="106" w:firstLine="223"/>
        <w:rPr>
          <w:rFonts w:ascii="ＭＳ 明朝" w:eastAsia="ＭＳ 明朝" w:hAnsi="ＭＳ 明朝"/>
        </w:rPr>
      </w:pPr>
      <w:r w:rsidRPr="005F783A">
        <w:rPr>
          <w:rFonts w:ascii="ＭＳ 明朝" w:eastAsia="ＭＳ 明朝" w:hAnsi="ＭＳ 明朝" w:hint="eastAsia"/>
        </w:rPr>
        <w:t>万博会場周辺海域において藻場の創出に取り組む民間事業者等を支援し、約1,000m</w:t>
      </w:r>
      <w:r w:rsidRPr="005F783A">
        <w:rPr>
          <w:rFonts w:ascii="ＭＳ 明朝" w:eastAsia="ＭＳ 明朝" w:hAnsi="ＭＳ 明朝" w:hint="eastAsia"/>
          <w:vertAlign w:val="superscript"/>
        </w:rPr>
        <w:t>2</w:t>
      </w:r>
      <w:r w:rsidRPr="005F783A">
        <w:rPr>
          <w:rFonts w:ascii="ＭＳ 明朝" w:eastAsia="ＭＳ 明朝" w:hAnsi="ＭＳ 明朝" w:hint="eastAsia"/>
        </w:rPr>
        <w:t>の藻場を新たに創出</w:t>
      </w:r>
    </w:p>
    <w:p w14:paraId="2BD7C5C7" w14:textId="0FCB2FDF" w:rsidR="000655F7" w:rsidRPr="005D5098" w:rsidRDefault="000655F7" w:rsidP="000655F7">
      <w:pPr>
        <w:rPr>
          <w:rFonts w:ascii="ＭＳ 明朝" w:eastAsia="ＭＳ 明朝" w:hAnsi="ＭＳ 明朝"/>
          <w:b/>
          <w:bCs/>
        </w:rPr>
      </w:pPr>
    </w:p>
    <w:p w14:paraId="50386FEC" w14:textId="626C006A" w:rsidR="000655F7" w:rsidRPr="005D5098" w:rsidRDefault="000655F7" w:rsidP="000655F7">
      <w:pPr>
        <w:rPr>
          <w:rFonts w:ascii="ＭＳ 明朝" w:eastAsia="ＭＳ 明朝" w:hAnsi="ＭＳ 明朝"/>
          <w:b/>
          <w:bCs/>
        </w:rPr>
      </w:pPr>
      <w:r w:rsidRPr="005D5098">
        <w:rPr>
          <w:rFonts w:ascii="ＭＳ 明朝" w:eastAsia="ＭＳ 明朝" w:hAnsi="ＭＳ 明朝" w:hint="eastAsia"/>
          <w:b/>
          <w:bCs/>
        </w:rPr>
        <w:t>魅力と活力ある快適な地域づくり</w:t>
      </w:r>
      <w:r w:rsidR="00456639">
        <w:rPr>
          <w:rFonts w:ascii="ＭＳ 明朝" w:eastAsia="ＭＳ 明朝" w:hAnsi="ＭＳ 明朝" w:hint="eastAsia"/>
          <w:b/>
          <w:bCs/>
        </w:rPr>
        <w:t xml:space="preserve">　2</w:t>
      </w:r>
      <w:r w:rsidR="00456639">
        <w:rPr>
          <w:rFonts w:ascii="ＭＳ 明朝" w:eastAsia="ＭＳ 明朝" w:hAnsi="ＭＳ 明朝"/>
          <w:b/>
          <w:bCs/>
        </w:rPr>
        <w:t>030</w:t>
      </w:r>
      <w:r w:rsidR="00456639">
        <w:rPr>
          <w:rFonts w:ascii="ＭＳ 明朝" w:eastAsia="ＭＳ 明朝" w:hAnsi="ＭＳ 明朝" w:hint="eastAsia"/>
          <w:b/>
          <w:bCs/>
        </w:rPr>
        <w:t>年の実現すべき姿</w:t>
      </w:r>
    </w:p>
    <w:p w14:paraId="4F8459F1" w14:textId="77777777" w:rsidR="002D009B" w:rsidRPr="002D009B" w:rsidRDefault="002D009B" w:rsidP="007125EE">
      <w:pPr>
        <w:ind w:firstLineChars="100" w:firstLine="210"/>
        <w:rPr>
          <w:rFonts w:ascii="ＭＳ 明朝" w:eastAsia="ＭＳ 明朝" w:hAnsi="ＭＳ 明朝"/>
        </w:rPr>
      </w:pPr>
      <w:r w:rsidRPr="002D009B">
        <w:rPr>
          <w:rFonts w:ascii="ＭＳ 明朝" w:eastAsia="ＭＳ 明朝" w:hAnsi="ＭＳ 明朝" w:hint="eastAsia"/>
        </w:rPr>
        <w:t>府民、事業者、民間団体、行政など各主体が積極的に参加し、自ら行動する社会となっている。</w:t>
      </w:r>
      <w:r w:rsidRPr="002D009B">
        <w:rPr>
          <w:rFonts w:ascii="ＭＳ 明朝" w:eastAsia="ＭＳ 明朝" w:hAnsi="ＭＳ 明朝"/>
        </w:rPr>
        <w:t xml:space="preserve"> </w:t>
      </w:r>
    </w:p>
    <w:p w14:paraId="237B59A7" w14:textId="659915F0" w:rsidR="002D009B" w:rsidRPr="002D009B" w:rsidRDefault="002D009B" w:rsidP="007125EE">
      <w:pPr>
        <w:ind w:firstLineChars="100" w:firstLine="210"/>
        <w:rPr>
          <w:rFonts w:ascii="ＭＳ 明朝" w:eastAsia="ＭＳ 明朝" w:hAnsi="ＭＳ 明朝"/>
        </w:rPr>
      </w:pPr>
      <w:r w:rsidRPr="002D009B">
        <w:rPr>
          <w:rFonts w:ascii="ＭＳ 明朝" w:eastAsia="ＭＳ 明朝" w:hAnsi="ＭＳ 明朝" w:hint="eastAsia"/>
        </w:rPr>
        <w:t>みどり、豊かな水辺や歴史・文化が活かされ、多様な働き方が普及するともに、安全・安心で持続可能な「暮らしやすい」「働きやすい」「訪れたくなる」都市となっている。</w:t>
      </w:r>
    </w:p>
    <w:p w14:paraId="4E2B331C" w14:textId="58F261A6" w:rsidR="002D009B" w:rsidRPr="002D009B" w:rsidRDefault="002D009B" w:rsidP="007125EE">
      <w:pPr>
        <w:ind w:firstLineChars="100" w:firstLine="210"/>
        <w:rPr>
          <w:rFonts w:ascii="ＭＳ 明朝" w:eastAsia="ＭＳ 明朝" w:hAnsi="ＭＳ 明朝"/>
        </w:rPr>
      </w:pPr>
      <w:r w:rsidRPr="002D009B">
        <w:rPr>
          <w:rFonts w:ascii="ＭＳ 明朝" w:eastAsia="ＭＳ 明朝" w:hAnsi="ＭＳ 明朝" w:hint="eastAsia"/>
        </w:rPr>
        <w:t>ヒートアイランド現象が緩和されるなど、快適な生活環境が確保されている。</w:t>
      </w:r>
    </w:p>
    <w:p w14:paraId="77636259" w14:textId="4E42E2F3" w:rsidR="000655F7" w:rsidRPr="005D5098" w:rsidRDefault="002D009B" w:rsidP="000655F7">
      <w:pPr>
        <w:ind w:firstLineChars="100" w:firstLine="210"/>
        <w:rPr>
          <w:rFonts w:ascii="ＭＳ 明朝" w:eastAsia="ＭＳ 明朝" w:hAnsi="ＭＳ 明朝"/>
        </w:rPr>
      </w:pPr>
      <w:r w:rsidRPr="002D009B">
        <w:rPr>
          <w:rFonts w:ascii="ＭＳ 明朝" w:eastAsia="ＭＳ 明朝" w:hAnsi="ＭＳ 明朝" w:hint="eastAsia"/>
        </w:rPr>
        <w:t>みどり豊かな環境都市の実現に向けて、大阪・関西万博で実施された環境教育・</w:t>
      </w:r>
      <w:r w:rsidRPr="002D009B">
        <w:rPr>
          <w:rFonts w:ascii="ＭＳ 明朝" w:eastAsia="ＭＳ 明朝" w:hAnsi="ＭＳ 明朝"/>
        </w:rPr>
        <w:t>ESDプログラム、「大屋根リング」に見られる木材利用、会場内で活用された暑さ対策など様々な取組を社会に展開し、府民の自主的な行動変容が進んでいる。</w:t>
      </w:r>
    </w:p>
    <w:p w14:paraId="08A1DEA9" w14:textId="77777777" w:rsidR="00456639" w:rsidRDefault="00456639" w:rsidP="00456639">
      <w:pPr>
        <w:rPr>
          <w:rFonts w:ascii="ＭＳ 明朝" w:eastAsia="ＭＳ 明朝" w:hAnsi="ＭＳ 明朝"/>
          <w:b/>
          <w:bCs/>
          <w:szCs w:val="28"/>
        </w:rPr>
      </w:pPr>
      <w:r w:rsidRPr="00160FFF">
        <w:rPr>
          <w:rFonts w:ascii="ＭＳ 明朝" w:eastAsia="ＭＳ 明朝" w:hAnsi="ＭＳ 明朝" w:hint="eastAsia"/>
          <w:b/>
          <w:bCs/>
          <w:szCs w:val="28"/>
        </w:rPr>
        <w:t>（参考）</w:t>
      </w:r>
      <w:r w:rsidRPr="00160FFF">
        <w:rPr>
          <w:rFonts w:ascii="ＭＳ 明朝" w:eastAsia="ＭＳ 明朝" w:hAnsi="ＭＳ 明朝"/>
          <w:b/>
          <w:bCs/>
          <w:szCs w:val="28"/>
        </w:rPr>
        <w:t>2025年度の状況</w:t>
      </w:r>
    </w:p>
    <w:p w14:paraId="0617435E" w14:textId="50206D20" w:rsidR="002D009B" w:rsidRPr="002D009B" w:rsidRDefault="002D009B" w:rsidP="007125EE">
      <w:pPr>
        <w:ind w:firstLineChars="113" w:firstLine="237"/>
        <w:rPr>
          <w:rFonts w:ascii="ＭＳ 明朝" w:eastAsia="ＭＳ 明朝" w:hAnsi="ＭＳ 明朝"/>
        </w:rPr>
      </w:pPr>
      <w:r w:rsidRPr="002D009B">
        <w:rPr>
          <w:rFonts w:ascii="ＭＳ 明朝" w:eastAsia="ＭＳ 明朝" w:hAnsi="ＭＳ 明朝" w:hint="eastAsia"/>
        </w:rPr>
        <w:t>大阪・関西万博で環境の未来を考えるイベントを開催し、「おおさか環境宣言」を発信</w:t>
      </w:r>
    </w:p>
    <w:p w14:paraId="45801C81" w14:textId="7BB454A6" w:rsidR="002D009B" w:rsidRPr="002D009B" w:rsidRDefault="002D009B" w:rsidP="007125EE">
      <w:pPr>
        <w:ind w:firstLineChars="113" w:firstLine="237"/>
        <w:rPr>
          <w:rFonts w:ascii="ＭＳ 明朝" w:eastAsia="ＭＳ 明朝" w:hAnsi="ＭＳ 明朝"/>
        </w:rPr>
      </w:pPr>
      <w:r w:rsidRPr="002D009B">
        <w:rPr>
          <w:rFonts w:ascii="ＭＳ 明朝" w:eastAsia="ＭＳ 明朝" w:hAnsi="ＭＳ 明朝" w:hint="eastAsia"/>
        </w:rPr>
        <w:t>府営公園・府民の森等の利用促進と適正な管理運営、パークマネジメントの実践等みどりづくりを通じた地域交流の促進などを実施</w:t>
      </w:r>
    </w:p>
    <w:p w14:paraId="1F6534A8" w14:textId="3AD0EA2B" w:rsidR="00456639" w:rsidRDefault="002D009B" w:rsidP="007125EE">
      <w:pPr>
        <w:ind w:firstLineChars="113" w:firstLine="237"/>
        <w:rPr>
          <w:rFonts w:ascii="ＭＳ 明朝" w:eastAsia="ＭＳ 明朝" w:hAnsi="ＭＳ 明朝"/>
        </w:rPr>
      </w:pPr>
      <w:r w:rsidRPr="002D009B">
        <w:rPr>
          <w:rFonts w:ascii="ＭＳ 明朝" w:eastAsia="ＭＳ 明朝" w:hAnsi="ＭＳ 明朝" w:hint="eastAsia"/>
        </w:rPr>
        <w:t>駅前広場、駅周辺、多くの府民等が集まる観光スポット等において都市緑化を活用した猛暑対策を実施</w:t>
      </w:r>
    </w:p>
    <w:p w14:paraId="672613C2" w14:textId="77777777" w:rsidR="002D009B" w:rsidRPr="002D009B" w:rsidRDefault="002D009B" w:rsidP="002D009B">
      <w:pPr>
        <w:rPr>
          <w:rFonts w:ascii="ＭＳ 明朝" w:eastAsia="ＭＳ 明朝" w:hAnsi="ＭＳ 明朝"/>
        </w:rPr>
      </w:pPr>
    </w:p>
    <w:p w14:paraId="00F849EB" w14:textId="77096887" w:rsidR="000655F7" w:rsidRPr="007125EE" w:rsidRDefault="00456639" w:rsidP="000655F7">
      <w:pPr>
        <w:rPr>
          <w:rFonts w:ascii="ＭＳ 明朝" w:eastAsia="ＭＳ 明朝" w:hAnsi="ＭＳ 明朝"/>
          <w:szCs w:val="20"/>
        </w:rPr>
      </w:pPr>
      <w:r>
        <w:rPr>
          <w:rFonts w:ascii="ＭＳ 明朝" w:eastAsia="ＭＳ 明朝" w:hAnsi="ＭＳ 明朝" w:hint="eastAsia"/>
          <w:b/>
          <w:bCs/>
          <w:sz w:val="24"/>
        </w:rPr>
        <w:t>５</w:t>
      </w:r>
      <w:r w:rsidR="000655F7" w:rsidRPr="005D5098">
        <w:rPr>
          <w:rFonts w:ascii="ＭＳ 明朝" w:eastAsia="ＭＳ 明朝" w:hAnsi="ＭＳ 明朝" w:hint="eastAsia"/>
          <w:b/>
          <w:bCs/>
          <w:sz w:val="24"/>
        </w:rPr>
        <w:t xml:space="preserve">　施策の基本的な方向性</w:t>
      </w:r>
    </w:p>
    <w:p w14:paraId="24811F88" w14:textId="77777777" w:rsidR="000655F7" w:rsidRPr="005D5098" w:rsidRDefault="000655F7" w:rsidP="000655F7">
      <w:pPr>
        <w:rPr>
          <w:rFonts w:ascii="ＭＳ 明朝" w:eastAsia="ＭＳ 明朝" w:hAnsi="ＭＳ 明朝"/>
        </w:rPr>
      </w:pPr>
      <w:r w:rsidRPr="005D5098">
        <w:rPr>
          <w:rFonts w:ascii="ＭＳ 明朝" w:eastAsia="ＭＳ 明朝" w:hAnsi="ＭＳ 明朝" w:hint="eastAsia"/>
        </w:rPr>
        <w:t xml:space="preserve">　「めざすべき将来像」の実現に向けて、各分野の個別計画に共通する「施策の基本的な方向性」を定めます。</w:t>
      </w:r>
    </w:p>
    <w:p w14:paraId="08A36C91" w14:textId="6549174E" w:rsidR="000655F7" w:rsidRPr="005D5098" w:rsidRDefault="000655F7" w:rsidP="000655F7">
      <w:pPr>
        <w:rPr>
          <w:rFonts w:ascii="ＭＳ 明朝" w:eastAsia="ＭＳ 明朝" w:hAnsi="ＭＳ 明朝"/>
        </w:rPr>
      </w:pPr>
      <w:r w:rsidRPr="005D5098">
        <w:rPr>
          <w:rFonts w:ascii="ＭＳ 明朝" w:eastAsia="ＭＳ 明朝" w:hAnsi="ＭＳ 明朝" w:hint="eastAsia"/>
        </w:rPr>
        <w:t xml:space="preserve">　施策の基本的な方向性は、以下のとおり</w:t>
      </w:r>
      <w:r w:rsidRPr="005D5098">
        <w:rPr>
          <w:rFonts w:ascii="ＭＳ 明朝" w:eastAsia="ＭＳ 明朝" w:hAnsi="ＭＳ 明朝" w:hint="eastAsia"/>
          <w:b/>
          <w:bCs/>
        </w:rPr>
        <w:t>（１）「中・長期的かつ世界的な視野」</w:t>
      </w:r>
      <w:r w:rsidRPr="005D5098">
        <w:rPr>
          <w:rFonts w:ascii="ＭＳ 明朝" w:eastAsia="ＭＳ 明朝" w:hAnsi="ＭＳ 明朝" w:hint="eastAsia"/>
        </w:rPr>
        <w:t>及び</w:t>
      </w:r>
      <w:r w:rsidRPr="005D5098">
        <w:rPr>
          <w:rFonts w:ascii="ＭＳ 明朝" w:eastAsia="ＭＳ 明朝" w:hAnsi="ＭＳ 明朝" w:hint="eastAsia"/>
          <w:b/>
          <w:bCs/>
        </w:rPr>
        <w:t>（２）「</w:t>
      </w:r>
      <w:r w:rsidR="002D009B" w:rsidRPr="002D009B">
        <w:rPr>
          <w:rFonts w:ascii="ＭＳ 明朝" w:eastAsia="ＭＳ 明朝" w:hAnsi="ＭＳ 明朝" w:hint="eastAsia"/>
          <w:b/>
          <w:bCs/>
        </w:rPr>
        <w:t>社会・経済の課題解決に資する環境施策の視点</w:t>
      </w:r>
      <w:r w:rsidRPr="005D5098">
        <w:rPr>
          <w:rFonts w:ascii="ＭＳ 明朝" w:eastAsia="ＭＳ 明朝" w:hAnsi="ＭＳ 明朝" w:hint="eastAsia"/>
          <w:b/>
          <w:bCs/>
        </w:rPr>
        <w:t>」</w:t>
      </w:r>
      <w:r w:rsidRPr="005D5098">
        <w:rPr>
          <w:rFonts w:ascii="ＭＳ 明朝" w:eastAsia="ＭＳ 明朝" w:hAnsi="ＭＳ 明朝" w:hint="eastAsia"/>
        </w:rPr>
        <w:t>とします。</w:t>
      </w:r>
    </w:p>
    <w:p w14:paraId="581AECB4" w14:textId="77777777" w:rsidR="000655F7" w:rsidRPr="005D5098" w:rsidRDefault="000655F7" w:rsidP="000655F7">
      <w:pPr>
        <w:rPr>
          <w:rFonts w:ascii="ＭＳ 明朝" w:eastAsia="ＭＳ 明朝" w:hAnsi="ＭＳ 明朝"/>
          <w:sz w:val="22"/>
        </w:rPr>
      </w:pPr>
      <w:r w:rsidRPr="005D5098">
        <w:rPr>
          <w:rFonts w:ascii="ＭＳ 明朝" w:eastAsia="ＭＳ 明朝" w:hAnsi="ＭＳ 明朝" w:hint="eastAsia"/>
          <w:b/>
          <w:bCs/>
          <w:sz w:val="22"/>
        </w:rPr>
        <w:t>（１）中・長期的かつ世界的な視野</w:t>
      </w:r>
    </w:p>
    <w:p w14:paraId="51C92A96" w14:textId="77777777" w:rsidR="002D009B" w:rsidRPr="002D009B" w:rsidRDefault="002D009B" w:rsidP="007125EE">
      <w:pPr>
        <w:ind w:firstLineChars="106" w:firstLine="223"/>
        <w:rPr>
          <w:rFonts w:ascii="ＭＳ 明朝" w:eastAsia="ＭＳ 明朝" w:hAnsi="ＭＳ 明朝"/>
        </w:rPr>
      </w:pPr>
      <w:r w:rsidRPr="002D009B">
        <w:rPr>
          <w:rFonts w:ascii="ＭＳ 明朝" w:eastAsia="ＭＳ 明朝" w:hAnsi="ＭＳ 明朝" w:hint="eastAsia"/>
        </w:rPr>
        <w:t>経済のグローバル化等による世界の相互依存の高まりやアフリカ、アジア諸国を中心とした世界人口、とりわけ都市人口の増加により、世界的に天然資源・エネルギー、水、食料等の需要が</w:t>
      </w:r>
      <w:r w:rsidRPr="002D009B">
        <w:rPr>
          <w:rFonts w:ascii="ＭＳ 明朝" w:eastAsia="ＭＳ 明朝" w:hAnsi="ＭＳ 明朝" w:hint="eastAsia"/>
        </w:rPr>
        <w:lastRenderedPageBreak/>
        <w:t>増大しています。その結果、人間活動に伴う地球環境の悪化はますます深刻化し、地球は限界（（参考）地球の限界（プラネタリー・バウンダリー）参照））に達しつつあります。</w:t>
      </w:r>
    </w:p>
    <w:p w14:paraId="2D73A9F7" w14:textId="77777777" w:rsidR="002D009B" w:rsidRPr="002D009B" w:rsidRDefault="002D009B" w:rsidP="002D009B">
      <w:pPr>
        <w:rPr>
          <w:rFonts w:ascii="ＭＳ 明朝" w:eastAsia="ＭＳ 明朝" w:hAnsi="ＭＳ 明朝"/>
        </w:rPr>
      </w:pPr>
      <w:r w:rsidRPr="002D009B">
        <w:rPr>
          <w:rFonts w:ascii="ＭＳ 明朝" w:eastAsia="ＭＳ 明朝" w:hAnsi="ＭＳ 明朝" w:hint="eastAsia"/>
        </w:rPr>
        <w:t xml:space="preserve">　これは今後、大阪の社会・経済活動にも大きな影響を及ぼしつつあり、大阪が将来にわたって成長・発展していくためには、府域のみならず世界全体の健全な環境と安定した社会・経済が必要不可欠となります。</w:t>
      </w:r>
    </w:p>
    <w:p w14:paraId="6C4CD6B2" w14:textId="3E33915F" w:rsidR="002D009B" w:rsidRPr="005D5098" w:rsidRDefault="002D009B" w:rsidP="002D009B">
      <w:pPr>
        <w:ind w:firstLineChars="100" w:firstLine="210"/>
        <w:rPr>
          <w:rFonts w:ascii="ＭＳ 明朝" w:eastAsia="ＭＳ 明朝" w:hAnsi="ＭＳ 明朝"/>
        </w:rPr>
      </w:pPr>
      <w:r w:rsidRPr="002D009B">
        <w:rPr>
          <w:rFonts w:ascii="ＭＳ 明朝" w:eastAsia="ＭＳ 明朝" w:hAnsi="ＭＳ 明朝" w:hint="eastAsia"/>
        </w:rPr>
        <w:t>また、大阪は「大阪ブルー・オーシャン・ビジョン」の実現に向けてリードしていく立場であるとともに、「</w:t>
      </w:r>
      <w:r w:rsidRPr="002D009B">
        <w:rPr>
          <w:rFonts w:ascii="ＭＳ 明朝" w:eastAsia="ＭＳ 明朝" w:hAnsi="ＭＳ 明朝"/>
        </w:rPr>
        <w:t>2025年大阪・関西万博」の開催地でもあり世界的に注目が集まっており、世界に向けた発信力も有しています。</w:t>
      </w:r>
    </w:p>
    <w:p w14:paraId="5CA36CEC" w14:textId="77777777" w:rsidR="000655F7" w:rsidRPr="005D5098" w:rsidRDefault="000655F7" w:rsidP="000655F7">
      <w:pPr>
        <w:ind w:firstLineChars="100" w:firstLine="211"/>
        <w:rPr>
          <w:rFonts w:ascii="ＭＳ 明朝" w:eastAsia="ＭＳ 明朝" w:hAnsi="ＭＳ 明朝"/>
        </w:rPr>
      </w:pPr>
      <w:r w:rsidRPr="005D5098">
        <w:rPr>
          <w:rFonts w:ascii="ＭＳ 明朝" w:eastAsia="ＭＳ 明朝" w:hAnsi="ＭＳ 明朝" w:hint="eastAsia"/>
          <w:b/>
          <w:bCs/>
        </w:rPr>
        <w:t>中・長期的かつ世界的な視野を持ち、課題解決を考えることが必要</w:t>
      </w:r>
    </w:p>
    <w:p w14:paraId="043CC326" w14:textId="51A2C374" w:rsidR="000655F7" w:rsidRPr="005D5098" w:rsidRDefault="000655F7" w:rsidP="000655F7">
      <w:pPr>
        <w:rPr>
          <w:rFonts w:ascii="ＭＳ 明朝" w:eastAsia="ＭＳ 明朝" w:hAnsi="ＭＳ 明朝"/>
        </w:rPr>
      </w:pPr>
    </w:p>
    <w:p w14:paraId="6C310A6F" w14:textId="1314B5F0" w:rsidR="000655F7" w:rsidRPr="005D5098" w:rsidRDefault="000655F7" w:rsidP="000655F7">
      <w:pPr>
        <w:rPr>
          <w:rFonts w:ascii="ＭＳ 明朝" w:eastAsia="ＭＳ 明朝" w:hAnsi="ＭＳ 明朝"/>
        </w:rPr>
      </w:pPr>
      <w:r w:rsidRPr="005D5098">
        <w:rPr>
          <w:rFonts w:ascii="ＭＳ 明朝" w:eastAsia="ＭＳ 明朝" w:hAnsi="ＭＳ 明朝" w:hint="eastAsia"/>
          <w:b/>
          <w:bCs/>
          <w:sz w:val="22"/>
        </w:rPr>
        <w:t>（参考）地球の限界（プラネタリー・バウンダリー）</w:t>
      </w:r>
    </w:p>
    <w:p w14:paraId="175A8EB0" w14:textId="77777777" w:rsidR="002D009B" w:rsidRPr="002D009B" w:rsidRDefault="002D009B" w:rsidP="007125EE">
      <w:pPr>
        <w:ind w:firstLineChars="100" w:firstLine="210"/>
        <w:rPr>
          <w:rFonts w:ascii="ＭＳ 明朝" w:eastAsia="ＭＳ 明朝" w:hAnsi="ＭＳ 明朝"/>
        </w:rPr>
      </w:pPr>
      <w:r w:rsidRPr="002D009B">
        <w:rPr>
          <w:rFonts w:ascii="ＭＳ 明朝" w:eastAsia="ＭＳ 明朝" w:hAnsi="ＭＳ 明朝" w:hint="eastAsia"/>
        </w:rPr>
        <w:t>人間活動による地球への影響を客観的に評価する方法の一例として、地球の限界（プラネタリー・バウンダリー）という考え方があります。経済発展や技術開発により、人間の生活は物質的には豊かで便利なものとなった一方で、人類が豊かに生存し続けるための基盤となる地球環境は限界に達しつつあります。</w:t>
      </w:r>
    </w:p>
    <w:p w14:paraId="0820BE3F" w14:textId="77777777" w:rsidR="002D009B" w:rsidRPr="002D009B" w:rsidRDefault="002D009B" w:rsidP="002D009B">
      <w:pPr>
        <w:rPr>
          <w:rFonts w:ascii="ＭＳ 明朝" w:eastAsia="ＭＳ 明朝" w:hAnsi="ＭＳ 明朝"/>
        </w:rPr>
      </w:pPr>
      <w:r w:rsidRPr="002D009B">
        <w:rPr>
          <w:rFonts w:ascii="ＭＳ 明朝" w:eastAsia="ＭＳ 明朝" w:hAnsi="ＭＳ 明朝" w:hint="eastAsia"/>
        </w:rPr>
        <w:t xml:space="preserve">　既に、「新規化学物質」や「生物多様性」などは人間が安全に活動できる限界を越えていると指摘されています。</w:t>
      </w:r>
    </w:p>
    <w:p w14:paraId="57928D70" w14:textId="77777777" w:rsidR="000655F7" w:rsidRPr="005D5098" w:rsidRDefault="000655F7" w:rsidP="000655F7">
      <w:pPr>
        <w:ind w:left="360"/>
        <w:rPr>
          <w:rFonts w:ascii="ＭＳ 明朝" w:eastAsia="ＭＳ 明朝" w:hAnsi="ＭＳ 明朝"/>
        </w:rPr>
      </w:pPr>
    </w:p>
    <w:p w14:paraId="621A732C" w14:textId="20C67973" w:rsidR="000655F7" w:rsidRPr="005D5098" w:rsidRDefault="000655F7" w:rsidP="000655F7">
      <w:pPr>
        <w:rPr>
          <w:rFonts w:ascii="ＭＳ 明朝" w:eastAsia="ＭＳ 明朝" w:hAnsi="ＭＳ 明朝"/>
          <w:sz w:val="22"/>
        </w:rPr>
      </w:pPr>
      <w:r w:rsidRPr="005D5098">
        <w:rPr>
          <w:rFonts w:ascii="ＭＳ 明朝" w:eastAsia="ＭＳ 明朝" w:hAnsi="ＭＳ 明朝" w:hint="eastAsia"/>
          <w:b/>
          <w:bCs/>
          <w:sz w:val="22"/>
        </w:rPr>
        <w:t>（２）</w:t>
      </w:r>
      <w:r w:rsidR="002D009B" w:rsidRPr="002D009B">
        <w:rPr>
          <w:rFonts w:ascii="ＭＳ 明朝" w:eastAsia="ＭＳ 明朝" w:hAnsi="ＭＳ 明朝" w:hint="eastAsia"/>
          <w:b/>
          <w:bCs/>
          <w:sz w:val="22"/>
        </w:rPr>
        <w:t>社会・経済の課題解決に資する環境施策の視点</w:t>
      </w:r>
    </w:p>
    <w:p w14:paraId="3BA8E490" w14:textId="77777777" w:rsidR="002D009B" w:rsidRPr="002D009B" w:rsidRDefault="002D009B" w:rsidP="007125EE">
      <w:pPr>
        <w:ind w:firstLineChars="100" w:firstLine="210"/>
        <w:rPr>
          <w:rFonts w:ascii="ＭＳ 明朝" w:eastAsia="ＭＳ 明朝" w:hAnsi="ＭＳ 明朝"/>
        </w:rPr>
      </w:pPr>
      <w:r w:rsidRPr="002D009B">
        <w:rPr>
          <w:rFonts w:ascii="ＭＳ 明朝" w:eastAsia="ＭＳ 明朝" w:hAnsi="ＭＳ 明朝" w:hint="eastAsia"/>
        </w:rPr>
        <w:t>環境課題と社会・経済課題は相互に密接に関連していることから、従来のような特定の環境課題の解決にのみ着目した直接的手法では、課題の解決に限界があります。</w:t>
      </w:r>
    </w:p>
    <w:p w14:paraId="595532DD" w14:textId="3655E74B" w:rsidR="002D009B" w:rsidRPr="002D009B" w:rsidRDefault="002D009B" w:rsidP="002D009B">
      <w:pPr>
        <w:rPr>
          <w:rFonts w:ascii="ＭＳ 明朝" w:eastAsia="ＭＳ 明朝" w:hAnsi="ＭＳ 明朝"/>
        </w:rPr>
      </w:pPr>
      <w:r w:rsidRPr="002D009B">
        <w:rPr>
          <w:rFonts w:ascii="ＭＳ 明朝" w:eastAsia="ＭＳ 明朝" w:hAnsi="ＭＳ 明朝" w:hint="eastAsia"/>
        </w:rPr>
        <w:t xml:space="preserve">　従来は環境保全と経済成長はトレードオフの関係にありましたが、環境ビジネスなど、環境と経済の好循環の重要性が広まっています。また、フードバンクを通じた食品ロスの削減と貧困</w:t>
      </w:r>
      <w:r w:rsidR="00271F7E">
        <w:rPr>
          <w:rFonts w:ascii="ＭＳ 明朝" w:eastAsia="ＭＳ 明朝" w:hAnsi="ＭＳ 明朝" w:hint="eastAsia"/>
        </w:rPr>
        <w:t>問題</w:t>
      </w:r>
      <w:r w:rsidRPr="002D009B">
        <w:rPr>
          <w:rFonts w:ascii="ＭＳ 明朝" w:eastAsia="ＭＳ 明朝" w:hAnsi="ＭＳ 明朝" w:hint="eastAsia"/>
        </w:rPr>
        <w:t>の解決など、環境と社会の同時解決を図る取組も広まっています。</w:t>
      </w:r>
    </w:p>
    <w:p w14:paraId="348D3E39" w14:textId="77777777" w:rsidR="002D009B" w:rsidRPr="002D009B" w:rsidRDefault="002D009B" w:rsidP="002D009B">
      <w:pPr>
        <w:rPr>
          <w:rFonts w:ascii="ＭＳ 明朝" w:eastAsia="ＭＳ 明朝" w:hAnsi="ＭＳ 明朝"/>
        </w:rPr>
      </w:pPr>
      <w:r w:rsidRPr="002D009B">
        <w:rPr>
          <w:rFonts w:ascii="ＭＳ 明朝" w:eastAsia="ＭＳ 明朝" w:hAnsi="ＭＳ 明朝" w:hint="eastAsia"/>
        </w:rPr>
        <w:t xml:space="preserve">　このような背景を踏まえて、持続可能な社会の構築のためには、環境課題の解決方策を検討する際には社会・経済課題の解決にも寄与する取組とし、経済成長や社会の発展に向けて経済・社会課題の解決方策を検討する際には、環境課題の解決にも寄与する取組とすることが求められます。</w:t>
      </w:r>
    </w:p>
    <w:p w14:paraId="2998E6CD" w14:textId="77777777" w:rsidR="002D009B" w:rsidRPr="002D009B" w:rsidRDefault="002D009B" w:rsidP="002D009B">
      <w:pPr>
        <w:rPr>
          <w:rFonts w:ascii="ＭＳ 明朝" w:eastAsia="ＭＳ 明朝" w:hAnsi="ＭＳ 明朝"/>
        </w:rPr>
      </w:pPr>
      <w:r w:rsidRPr="002D009B">
        <w:rPr>
          <w:rFonts w:ascii="ＭＳ 明朝" w:eastAsia="ＭＳ 明朝" w:hAnsi="ＭＳ 明朝" w:hint="eastAsia"/>
        </w:rPr>
        <w:t xml:space="preserve">　なお、</w:t>
      </w:r>
      <w:r w:rsidRPr="002D009B">
        <w:rPr>
          <w:rFonts w:ascii="ＭＳ 明朝" w:eastAsia="ＭＳ 明朝" w:hAnsi="ＭＳ 明朝"/>
        </w:rPr>
        <w:t>SDGsにおいても、「誰一人取り残さない」との理念のもと、１つの行動によって複数の側面にも良い影響を及ぼすような 「環境」・「社会」・「経済」の３つの側面の諸課題を同時解決するとともに、一つの行動によって複数の側面における相乗効果を生み出す取組が重要とされています。</w:t>
      </w:r>
    </w:p>
    <w:p w14:paraId="1F2CC7C3" w14:textId="14E27B32" w:rsidR="002D009B" w:rsidRPr="005D5098" w:rsidRDefault="002D009B" w:rsidP="002D009B">
      <w:pPr>
        <w:ind w:firstLineChars="100" w:firstLine="210"/>
        <w:rPr>
          <w:rFonts w:ascii="ＭＳ 明朝" w:eastAsia="ＭＳ 明朝" w:hAnsi="ＭＳ 明朝"/>
        </w:rPr>
      </w:pPr>
      <w:r w:rsidRPr="002D009B">
        <w:rPr>
          <w:rFonts w:ascii="ＭＳ 明朝" w:eastAsia="ＭＳ 明朝" w:hAnsi="ＭＳ 明朝" w:hint="eastAsia"/>
        </w:rPr>
        <w:t xml:space="preserve">　そこで、今後は、環境施策を通じて、環境保全の効果を最大限発揮する取組を行うとともに、公正で誰もが不平等な扱いや不利益を受けず、災害等にも強い社会に変化させ、持続的な経済成長を図ります。</w:t>
      </w:r>
    </w:p>
    <w:p w14:paraId="4F76AAFB" w14:textId="77777777" w:rsidR="002D009B" w:rsidRPr="002D009B" w:rsidRDefault="002D009B" w:rsidP="007125EE">
      <w:pPr>
        <w:rPr>
          <w:rFonts w:ascii="ＭＳ 明朝" w:eastAsia="ＭＳ 明朝" w:hAnsi="ＭＳ 明朝"/>
        </w:rPr>
      </w:pPr>
      <w:r w:rsidRPr="002D009B">
        <w:rPr>
          <w:rFonts w:ascii="ＭＳ 明朝" w:eastAsia="ＭＳ 明朝" w:hAnsi="ＭＳ 明朝" w:hint="eastAsia"/>
          <w:b/>
          <w:bCs/>
        </w:rPr>
        <w:t>環境・社会・経済の課題の同時解決に資する施策の相乗効果の視点が必要</w:t>
      </w:r>
    </w:p>
    <w:p w14:paraId="028DDD32" w14:textId="77777777" w:rsidR="005D5098" w:rsidRPr="005D5098" w:rsidRDefault="005D5098" w:rsidP="005D5098">
      <w:pPr>
        <w:rPr>
          <w:rFonts w:ascii="ＭＳ 明朝" w:eastAsia="ＭＳ 明朝" w:hAnsi="ＭＳ 明朝"/>
        </w:rPr>
      </w:pPr>
    </w:p>
    <w:p w14:paraId="204C5434" w14:textId="77777777" w:rsidR="002D009B" w:rsidRPr="002D009B" w:rsidRDefault="002D009B" w:rsidP="002D009B">
      <w:pPr>
        <w:rPr>
          <w:rFonts w:ascii="ＭＳ 明朝" w:eastAsia="ＭＳ 明朝" w:hAnsi="ＭＳ 明朝"/>
          <w:b/>
          <w:bCs/>
          <w:sz w:val="22"/>
        </w:rPr>
      </w:pPr>
      <w:r w:rsidRPr="002D009B">
        <w:rPr>
          <w:rFonts w:ascii="ＭＳ 明朝" w:eastAsia="ＭＳ 明朝" w:hAnsi="ＭＳ 明朝" w:hint="eastAsia"/>
          <w:b/>
          <w:bCs/>
          <w:sz w:val="22"/>
        </w:rPr>
        <w:t>環境・社会・経済の課題の同時解決と施策の相乗効果の例</w:t>
      </w:r>
    </w:p>
    <w:p w14:paraId="1D7ADF55" w14:textId="2D730CEE" w:rsidR="002D009B" w:rsidRDefault="002D009B" w:rsidP="002D009B">
      <w:pPr>
        <w:rPr>
          <w:rFonts w:ascii="ＭＳ 明朝" w:eastAsia="ＭＳ 明朝" w:hAnsi="ＭＳ 明朝"/>
          <w:b/>
          <w:bCs/>
          <w:sz w:val="22"/>
        </w:rPr>
      </w:pPr>
      <w:r w:rsidRPr="002D009B">
        <w:rPr>
          <w:rFonts w:ascii="ＭＳ 明朝" w:eastAsia="ＭＳ 明朝" w:hAnsi="ＭＳ 明朝" w:hint="eastAsia"/>
          <w:b/>
          <w:bCs/>
          <w:sz w:val="22"/>
        </w:rPr>
        <w:t xml:space="preserve">環境 </w:t>
      </w:r>
      <w:r>
        <w:rPr>
          <w:rFonts w:ascii="ＭＳ 明朝" w:eastAsia="ＭＳ 明朝" w:hAnsi="ＭＳ 明朝" w:hint="eastAsia"/>
          <w:b/>
          <w:bCs/>
          <w:sz w:val="22"/>
        </w:rPr>
        <w:t>と</w:t>
      </w:r>
      <w:r w:rsidRPr="002D009B">
        <w:rPr>
          <w:rFonts w:ascii="ＭＳ 明朝" w:eastAsia="ＭＳ 明朝" w:hAnsi="ＭＳ 明朝" w:hint="eastAsia"/>
          <w:b/>
          <w:bCs/>
          <w:sz w:val="22"/>
        </w:rPr>
        <w:t xml:space="preserve"> 経済</w:t>
      </w:r>
    </w:p>
    <w:p w14:paraId="7F61AEF5" w14:textId="77777777" w:rsidR="002D009B" w:rsidRPr="005A2AF0" w:rsidRDefault="002D009B" w:rsidP="007125EE">
      <w:pPr>
        <w:ind w:firstLineChars="88" w:firstLine="194"/>
        <w:rPr>
          <w:rFonts w:ascii="ＭＳ 明朝" w:eastAsia="ＭＳ 明朝" w:hAnsi="ＭＳ 明朝"/>
          <w:sz w:val="22"/>
        </w:rPr>
      </w:pPr>
      <w:r w:rsidRPr="005A2AF0">
        <w:rPr>
          <w:rFonts w:ascii="ＭＳ 明朝" w:eastAsia="ＭＳ 明朝" w:hAnsi="ＭＳ 明朝" w:hint="eastAsia"/>
          <w:sz w:val="22"/>
        </w:rPr>
        <w:lastRenderedPageBreak/>
        <w:t>環境技術のイノベーションにより、高い環境価値と国際競争力を持つグリーンな製品・サービスの供給を促進し、国内外の脱炭素等の環境関連市場を拡大する</w:t>
      </w:r>
    </w:p>
    <w:p w14:paraId="6181F48C" w14:textId="331BAB59" w:rsidR="002D009B" w:rsidRPr="005A2AF0" w:rsidRDefault="002D009B" w:rsidP="007125EE">
      <w:pPr>
        <w:ind w:firstLineChars="88" w:firstLine="194"/>
        <w:rPr>
          <w:rFonts w:ascii="ＭＳ 明朝" w:eastAsia="ＭＳ 明朝" w:hAnsi="ＭＳ 明朝"/>
          <w:sz w:val="22"/>
        </w:rPr>
      </w:pPr>
      <w:r w:rsidRPr="005A2AF0">
        <w:rPr>
          <w:rFonts w:ascii="ＭＳ 明朝" w:eastAsia="ＭＳ 明朝" w:hAnsi="ＭＳ 明朝" w:hint="eastAsia"/>
          <w:sz w:val="22"/>
        </w:rPr>
        <w:t>資源・エネルギーの効率的利用の促進等により、サプライチェーン全体での環境負荷を低減し、府内企業の国際競争力を向上する</w:t>
      </w:r>
    </w:p>
    <w:p w14:paraId="518F8F53" w14:textId="2915D0C6" w:rsidR="002D009B" w:rsidRPr="005A2AF0" w:rsidRDefault="002D009B" w:rsidP="007125EE">
      <w:pPr>
        <w:ind w:firstLineChars="88" w:firstLine="194"/>
        <w:rPr>
          <w:rFonts w:ascii="ＭＳ 明朝" w:eastAsia="ＭＳ 明朝" w:hAnsi="ＭＳ 明朝"/>
          <w:sz w:val="22"/>
        </w:rPr>
      </w:pPr>
      <w:r w:rsidRPr="005A2AF0">
        <w:rPr>
          <w:rFonts w:ascii="ＭＳ 明朝" w:eastAsia="ＭＳ 明朝" w:hAnsi="ＭＳ 明朝" w:hint="eastAsia"/>
          <w:sz w:val="22"/>
        </w:rPr>
        <w:t>大阪湾での藻場の</w:t>
      </w:r>
      <w:r w:rsidR="000936C4">
        <w:rPr>
          <w:rFonts w:ascii="ＭＳ 明朝" w:eastAsia="ＭＳ 明朝" w:hAnsi="ＭＳ 明朝" w:hint="eastAsia"/>
          <w:sz w:val="22"/>
        </w:rPr>
        <w:t>保全・再生</w:t>
      </w:r>
      <w:r w:rsidRPr="005A2AF0">
        <w:rPr>
          <w:rFonts w:ascii="ＭＳ 明朝" w:eastAsia="ＭＳ 明朝" w:hAnsi="ＭＳ 明朝" w:hint="eastAsia"/>
          <w:sz w:val="22"/>
        </w:rPr>
        <w:t>・創出により、水産資源の保護に貢献するとともに、水質</w:t>
      </w:r>
      <w:r w:rsidR="000936C4">
        <w:rPr>
          <w:rFonts w:ascii="ＭＳ 明朝" w:eastAsia="ＭＳ 明朝" w:hAnsi="ＭＳ 明朝" w:hint="eastAsia"/>
          <w:sz w:val="22"/>
        </w:rPr>
        <w:t>改善</w:t>
      </w:r>
      <w:r w:rsidRPr="005A2AF0">
        <w:rPr>
          <w:rFonts w:ascii="ＭＳ 明朝" w:eastAsia="ＭＳ 明朝" w:hAnsi="ＭＳ 明朝" w:hint="eastAsia"/>
          <w:sz w:val="22"/>
        </w:rPr>
        <w:t>、二酸化炭素の吸収・固定に寄与する</w:t>
      </w:r>
    </w:p>
    <w:p w14:paraId="3FB3E49A" w14:textId="77777777" w:rsidR="002D009B" w:rsidRPr="002D009B" w:rsidRDefault="002D009B" w:rsidP="002D009B">
      <w:pPr>
        <w:rPr>
          <w:rFonts w:ascii="ＭＳ 明朝" w:eastAsia="ＭＳ 明朝" w:hAnsi="ＭＳ 明朝"/>
          <w:b/>
          <w:bCs/>
          <w:sz w:val="22"/>
        </w:rPr>
      </w:pPr>
    </w:p>
    <w:p w14:paraId="25389F92" w14:textId="796F66F7" w:rsidR="002D009B" w:rsidRDefault="002D009B">
      <w:pPr>
        <w:rPr>
          <w:rFonts w:ascii="ＭＳ 明朝" w:eastAsia="ＭＳ 明朝" w:hAnsi="ＭＳ 明朝"/>
          <w:b/>
          <w:bCs/>
          <w:sz w:val="22"/>
        </w:rPr>
      </w:pPr>
      <w:r w:rsidRPr="002D009B">
        <w:rPr>
          <w:rFonts w:ascii="ＭＳ 明朝" w:eastAsia="ＭＳ 明朝" w:hAnsi="ＭＳ 明朝" w:hint="eastAsia"/>
          <w:b/>
          <w:bCs/>
          <w:sz w:val="22"/>
        </w:rPr>
        <w:t xml:space="preserve">環境 </w:t>
      </w:r>
      <w:r>
        <w:rPr>
          <w:rFonts w:ascii="ＭＳ 明朝" w:eastAsia="ＭＳ 明朝" w:hAnsi="ＭＳ 明朝" w:hint="eastAsia"/>
          <w:b/>
          <w:bCs/>
          <w:sz w:val="22"/>
        </w:rPr>
        <w:t>と</w:t>
      </w:r>
      <w:r w:rsidRPr="002D009B">
        <w:rPr>
          <w:rFonts w:ascii="ＭＳ 明朝" w:eastAsia="ＭＳ 明朝" w:hAnsi="ＭＳ 明朝" w:hint="eastAsia"/>
          <w:b/>
          <w:bCs/>
          <w:sz w:val="22"/>
        </w:rPr>
        <w:t xml:space="preserve"> 社会</w:t>
      </w:r>
    </w:p>
    <w:p w14:paraId="47A7DFB9" w14:textId="77777777" w:rsidR="005A2AF0" w:rsidRPr="005A2AF0" w:rsidRDefault="005A2AF0" w:rsidP="005A2AF0">
      <w:pPr>
        <w:ind w:firstLineChars="106" w:firstLine="223"/>
        <w:rPr>
          <w:rFonts w:ascii="ＭＳ 明朝" w:eastAsia="ＭＳ 明朝" w:hAnsi="ＭＳ 明朝"/>
        </w:rPr>
      </w:pPr>
      <w:r w:rsidRPr="005A2AF0">
        <w:rPr>
          <w:rFonts w:ascii="ＭＳ 明朝" w:eastAsia="ＭＳ 明朝" w:hAnsi="ＭＳ 明朝" w:hint="eastAsia"/>
        </w:rPr>
        <w:t>災害時の防災拠点となる公共施設・公共インフラへ太陽光発電設備等を導入することで、創エネと防災機能向上を図る</w:t>
      </w:r>
    </w:p>
    <w:p w14:paraId="0E3EA82F" w14:textId="2103DCB1" w:rsidR="005A2AF0" w:rsidRPr="005A2AF0" w:rsidRDefault="000936C4" w:rsidP="005A2AF0">
      <w:pPr>
        <w:ind w:firstLineChars="106" w:firstLine="223"/>
        <w:rPr>
          <w:rFonts w:ascii="ＭＳ 明朝" w:eastAsia="ＭＳ 明朝" w:hAnsi="ＭＳ 明朝"/>
        </w:rPr>
      </w:pPr>
      <w:r w:rsidRPr="000936C4">
        <w:rPr>
          <w:rFonts w:ascii="ＭＳ 明朝" w:eastAsia="ＭＳ 明朝" w:hAnsi="ＭＳ 明朝" w:hint="eastAsia"/>
        </w:rPr>
        <w:t>フードバンクやフードドライブを通じて、企業や府民から寄附された未利用食品を、</w:t>
      </w:r>
      <w:r w:rsidR="005A2AF0" w:rsidRPr="005A2AF0">
        <w:rPr>
          <w:rFonts w:ascii="ＭＳ 明朝" w:eastAsia="ＭＳ 明朝" w:hAnsi="ＭＳ 明朝" w:hint="eastAsia"/>
        </w:rPr>
        <w:t>子ども食堂等で提供することで、食品ロス削減と子どもの食支援を促進する</w:t>
      </w:r>
    </w:p>
    <w:p w14:paraId="14C6BCBD" w14:textId="5AA691D7" w:rsidR="005A2AF0" w:rsidRPr="005A2AF0" w:rsidRDefault="005A2AF0" w:rsidP="005A2AF0">
      <w:pPr>
        <w:ind w:firstLineChars="106" w:firstLine="223"/>
        <w:rPr>
          <w:rFonts w:ascii="ＭＳ 明朝" w:eastAsia="ＭＳ 明朝" w:hAnsi="ＭＳ 明朝"/>
        </w:rPr>
      </w:pPr>
      <w:r w:rsidRPr="005A2AF0">
        <w:rPr>
          <w:rFonts w:ascii="ＭＳ 明朝" w:eastAsia="ＭＳ 明朝" w:hAnsi="ＭＳ 明朝" w:hint="eastAsia"/>
        </w:rPr>
        <w:t>ごみ拾いや自然共生サイトの保全活動等、民間企業・府民の自主的な取組により、地域コミュニティの活性化につなげるとともに環境保全を推進する</w:t>
      </w:r>
    </w:p>
    <w:p w14:paraId="41CDFDC7" w14:textId="77777777" w:rsidR="005A2AF0" w:rsidRPr="005A2AF0" w:rsidRDefault="005A2AF0">
      <w:pPr>
        <w:rPr>
          <w:rFonts w:ascii="ＭＳ 明朝" w:eastAsia="ＭＳ 明朝" w:hAnsi="ＭＳ 明朝"/>
        </w:rPr>
      </w:pPr>
    </w:p>
    <w:p w14:paraId="4C954E35" w14:textId="246BDCEB" w:rsidR="000655F7" w:rsidRPr="005D5098" w:rsidRDefault="005A2AF0">
      <w:pPr>
        <w:rPr>
          <w:rFonts w:ascii="ＭＳ 明朝" w:eastAsia="ＭＳ 明朝" w:hAnsi="ＭＳ 明朝"/>
          <w:b/>
          <w:bCs/>
          <w:sz w:val="22"/>
        </w:rPr>
      </w:pPr>
      <w:r w:rsidRPr="005A2AF0">
        <w:rPr>
          <w:rFonts w:ascii="ＭＳ 明朝" w:eastAsia="ＭＳ 明朝" w:hAnsi="ＭＳ 明朝" w:hint="eastAsia"/>
          <w:b/>
          <w:bCs/>
          <w:sz w:val="22"/>
        </w:rPr>
        <w:t>社会・経済の課題解決に資する環境施策の４つの観点</w:t>
      </w:r>
    </w:p>
    <w:p w14:paraId="1665121B" w14:textId="77777777" w:rsidR="002D009B" w:rsidRPr="002D009B" w:rsidRDefault="002D009B" w:rsidP="007125EE">
      <w:pPr>
        <w:ind w:firstLineChars="100" w:firstLine="210"/>
        <w:rPr>
          <w:rFonts w:ascii="ＭＳ 明朝" w:eastAsia="ＭＳ 明朝" w:hAnsi="ＭＳ 明朝"/>
        </w:rPr>
      </w:pPr>
      <w:r w:rsidRPr="002D009B">
        <w:rPr>
          <w:rFonts w:ascii="ＭＳ 明朝" w:eastAsia="ＭＳ 明朝" w:hAnsi="ＭＳ 明朝" w:hint="eastAsia"/>
        </w:rPr>
        <w:t>環境・社会・経済の課題の同時解決に資する施策の相乗効果を図るために今後の環境施策を講じていく上で、以下の４つの観点（</w:t>
      </w:r>
      <w:r w:rsidRPr="007125EE">
        <w:rPr>
          <w:rFonts w:ascii="ＭＳ 明朝" w:eastAsia="ＭＳ 明朝" w:hAnsi="ＭＳ 明朝" w:hint="eastAsia"/>
          <w:b/>
          <w:bCs/>
        </w:rPr>
        <w:t>外部性の内部化、環境効率性の向上、環境リスク・移行リスクへの対応、自然資本の強化</w:t>
      </w:r>
      <w:r w:rsidRPr="002D009B">
        <w:rPr>
          <w:rFonts w:ascii="ＭＳ 明朝" w:eastAsia="ＭＳ 明朝" w:hAnsi="ＭＳ 明朝" w:hint="eastAsia"/>
        </w:rPr>
        <w:t>）が必要となります。</w:t>
      </w:r>
    </w:p>
    <w:p w14:paraId="7AB2C6B9" w14:textId="04499C62" w:rsidR="002D009B" w:rsidRPr="005D5098" w:rsidRDefault="002D009B" w:rsidP="002D009B">
      <w:pPr>
        <w:ind w:firstLineChars="100" w:firstLine="210"/>
        <w:rPr>
          <w:rFonts w:ascii="ＭＳ 明朝" w:eastAsia="ＭＳ 明朝" w:hAnsi="ＭＳ 明朝"/>
        </w:rPr>
      </w:pPr>
      <w:r w:rsidRPr="002D009B">
        <w:rPr>
          <w:rFonts w:ascii="ＭＳ 明朝" w:eastAsia="ＭＳ 明朝" w:hAnsi="ＭＳ 明朝" w:hint="eastAsia"/>
        </w:rPr>
        <w:t>今後は、４つの観点を踏まえて各分野における環境施策を展開することにより、持続可能な社会の実現をめざします。</w:t>
      </w:r>
    </w:p>
    <w:p w14:paraId="5D49A840" w14:textId="78B5C7B7" w:rsidR="000655F7" w:rsidRPr="005D5098" w:rsidRDefault="000655F7">
      <w:pPr>
        <w:rPr>
          <w:rFonts w:ascii="ＭＳ 明朝" w:eastAsia="ＭＳ 明朝" w:hAnsi="ＭＳ 明朝"/>
        </w:rPr>
      </w:pPr>
    </w:p>
    <w:p w14:paraId="6C2D60F4" w14:textId="77777777" w:rsidR="002D009B" w:rsidRPr="002D009B" w:rsidRDefault="002D009B" w:rsidP="002D009B">
      <w:pPr>
        <w:rPr>
          <w:rFonts w:ascii="ＭＳ 明朝" w:eastAsia="ＭＳ 明朝" w:hAnsi="ＭＳ 明朝"/>
          <w:b/>
          <w:bCs/>
          <w:sz w:val="22"/>
        </w:rPr>
      </w:pPr>
      <w:r w:rsidRPr="002D009B">
        <w:rPr>
          <w:rFonts w:ascii="ＭＳ 明朝" w:eastAsia="ＭＳ 明朝" w:hAnsi="ＭＳ 明朝" w:hint="eastAsia"/>
          <w:b/>
          <w:bCs/>
          <w:sz w:val="22"/>
        </w:rPr>
        <w:t>４つの観点の必要性と、社会・経済の課題の同時解決に資する環境施策の視点への寄与</w:t>
      </w:r>
    </w:p>
    <w:p w14:paraId="142A20AD" w14:textId="178366E7" w:rsidR="000655F7" w:rsidRPr="007125EE" w:rsidRDefault="000655F7" w:rsidP="000655F7">
      <w:pPr>
        <w:rPr>
          <w:rFonts w:ascii="ＭＳ 明朝" w:eastAsia="ＭＳ 明朝" w:hAnsi="ＭＳ 明朝"/>
          <w:b/>
          <w:bCs/>
        </w:rPr>
      </w:pPr>
      <w:r w:rsidRPr="005D5098">
        <w:rPr>
          <w:rFonts w:ascii="ＭＳ 明朝" w:eastAsia="ＭＳ 明朝" w:hAnsi="ＭＳ 明朝" w:hint="eastAsia"/>
          <w:bCs/>
        </w:rPr>
        <w:t xml:space="preserve">１　</w:t>
      </w:r>
      <w:r w:rsidR="002D009B" w:rsidRPr="002D009B">
        <w:rPr>
          <w:rFonts w:ascii="ＭＳ 明朝" w:eastAsia="ＭＳ 明朝" w:hAnsi="ＭＳ 明朝" w:hint="eastAsia"/>
          <w:b/>
          <w:bCs/>
        </w:rPr>
        <w:t>環境</w:t>
      </w:r>
      <w:r w:rsidR="002D009B" w:rsidRPr="007125EE">
        <w:rPr>
          <w:rFonts w:ascii="ＭＳ 明朝" w:eastAsia="ＭＳ 明朝" w:hAnsi="ＭＳ 明朝" w:hint="eastAsia"/>
        </w:rPr>
        <w:t>に負荷を与えている主体が適正にその費用を負担し、</w:t>
      </w:r>
      <w:r w:rsidR="002D009B" w:rsidRPr="002D009B">
        <w:rPr>
          <w:rFonts w:ascii="ＭＳ 明朝" w:eastAsia="ＭＳ 明朝" w:hAnsi="ＭＳ 明朝" w:hint="eastAsia"/>
          <w:b/>
          <w:bCs/>
        </w:rPr>
        <w:t>社会・経済</w:t>
      </w:r>
      <w:r w:rsidR="002D009B" w:rsidRPr="007125EE">
        <w:rPr>
          <w:rFonts w:ascii="ＭＳ 明朝" w:eastAsia="ＭＳ 明朝" w:hAnsi="ＭＳ 明朝" w:hint="eastAsia"/>
        </w:rPr>
        <w:t>活動において環境汚染の防止対策やその費用を織り込む必要があります。</w:t>
      </w:r>
    </w:p>
    <w:p w14:paraId="616A5846" w14:textId="77777777" w:rsidR="000655F7" w:rsidRPr="005D5098" w:rsidRDefault="000655F7" w:rsidP="000655F7">
      <w:pPr>
        <w:rPr>
          <w:rFonts w:ascii="ＭＳ 明朝" w:eastAsia="ＭＳ 明朝" w:hAnsi="ＭＳ 明朝"/>
        </w:rPr>
      </w:pPr>
      <w:r w:rsidRPr="005D5098">
        <w:rPr>
          <w:rFonts w:ascii="ＭＳ 明朝" w:eastAsia="ＭＳ 明朝" w:hAnsi="ＭＳ 明朝" w:hint="eastAsia"/>
          <w:b/>
          <w:bCs/>
        </w:rPr>
        <w:t xml:space="preserve">　外部性の内部化</w:t>
      </w:r>
    </w:p>
    <w:p w14:paraId="47C95B8F" w14:textId="6CD1ADE5" w:rsidR="000655F7" w:rsidRPr="005D5098" w:rsidRDefault="000655F7" w:rsidP="000655F7">
      <w:pPr>
        <w:rPr>
          <w:rFonts w:ascii="ＭＳ 明朝" w:eastAsia="ＭＳ 明朝" w:hAnsi="ＭＳ 明朝"/>
        </w:rPr>
      </w:pPr>
      <w:r w:rsidRPr="005D5098">
        <w:rPr>
          <w:rFonts w:ascii="ＭＳ 明朝" w:eastAsia="ＭＳ 明朝" w:hAnsi="ＭＳ 明朝" w:hint="eastAsia"/>
        </w:rPr>
        <w:t xml:space="preserve">　</w:t>
      </w:r>
      <w:r w:rsidR="002D009B" w:rsidRPr="002D009B">
        <w:rPr>
          <w:rFonts w:ascii="ＭＳ 明朝" w:eastAsia="ＭＳ 明朝" w:hAnsi="ＭＳ 明朝" w:hint="eastAsia"/>
        </w:rPr>
        <w:t>環境負荷などを与えている行動にはコストの負担を求め、持続可能な</w:t>
      </w:r>
      <w:r w:rsidR="002D009B" w:rsidRPr="007125EE">
        <w:rPr>
          <w:rFonts w:ascii="ＭＳ 明朝" w:eastAsia="ＭＳ 明朝" w:hAnsi="ＭＳ 明朝" w:hint="eastAsia"/>
          <w:b/>
          <w:bCs/>
        </w:rPr>
        <w:t>社会</w:t>
      </w:r>
      <w:r w:rsidR="002D009B" w:rsidRPr="005B7FF9">
        <w:rPr>
          <w:rFonts w:ascii="ＭＳ 明朝" w:eastAsia="ＭＳ 明朝" w:hAnsi="ＭＳ 明朝" w:hint="eastAsia"/>
        </w:rPr>
        <w:t>・</w:t>
      </w:r>
      <w:r w:rsidR="002D009B" w:rsidRPr="007125EE">
        <w:rPr>
          <w:rFonts w:ascii="ＭＳ 明朝" w:eastAsia="ＭＳ 明朝" w:hAnsi="ＭＳ 明朝" w:hint="eastAsia"/>
          <w:b/>
          <w:bCs/>
        </w:rPr>
        <w:t>経済</w:t>
      </w:r>
      <w:r w:rsidR="002D009B" w:rsidRPr="002D009B">
        <w:rPr>
          <w:rFonts w:ascii="ＭＳ 明朝" w:eastAsia="ＭＳ 明朝" w:hAnsi="ＭＳ 明朝" w:hint="eastAsia"/>
        </w:rPr>
        <w:t xml:space="preserve">成長を図り、 </w:t>
      </w:r>
      <w:r w:rsidR="002D009B" w:rsidRPr="007125EE">
        <w:rPr>
          <w:rFonts w:ascii="ＭＳ 明朝" w:eastAsia="ＭＳ 明朝" w:hAnsi="ＭＳ 明朝" w:hint="eastAsia"/>
          <w:b/>
          <w:bCs/>
        </w:rPr>
        <w:t>環境</w:t>
      </w:r>
      <w:r w:rsidR="002D009B" w:rsidRPr="002D009B">
        <w:rPr>
          <w:rFonts w:ascii="ＭＳ 明朝" w:eastAsia="ＭＳ 明朝" w:hAnsi="ＭＳ 明朝" w:hint="eastAsia"/>
        </w:rPr>
        <w:t>の保全を確保します</w:t>
      </w:r>
      <w:r w:rsidRPr="005D5098">
        <w:rPr>
          <w:rFonts w:ascii="ＭＳ 明朝" w:eastAsia="ＭＳ 明朝" w:hAnsi="ＭＳ 明朝" w:hint="eastAsia"/>
        </w:rPr>
        <w:t>。</w:t>
      </w:r>
    </w:p>
    <w:p w14:paraId="6FECFDB2" w14:textId="77777777" w:rsidR="00681258" w:rsidRPr="005D5098" w:rsidRDefault="00681258" w:rsidP="000655F7">
      <w:pPr>
        <w:rPr>
          <w:rFonts w:ascii="ＭＳ 明朝" w:eastAsia="ＭＳ 明朝" w:hAnsi="ＭＳ 明朝"/>
        </w:rPr>
      </w:pPr>
    </w:p>
    <w:p w14:paraId="73082A53" w14:textId="68D79573" w:rsidR="000655F7" w:rsidRPr="005B7FF9" w:rsidRDefault="000655F7" w:rsidP="000655F7">
      <w:pPr>
        <w:rPr>
          <w:rFonts w:ascii="ＭＳ 明朝" w:eastAsia="ＭＳ 明朝" w:hAnsi="ＭＳ 明朝"/>
        </w:rPr>
      </w:pPr>
      <w:r w:rsidRPr="005D5098">
        <w:rPr>
          <w:rFonts w:ascii="ＭＳ 明朝" w:eastAsia="ＭＳ 明朝" w:hAnsi="ＭＳ 明朝" w:hint="eastAsia"/>
        </w:rPr>
        <w:t xml:space="preserve">２　</w:t>
      </w:r>
      <w:r w:rsidR="005B7FF9" w:rsidRPr="005B7FF9">
        <w:rPr>
          <w:rFonts w:ascii="ＭＳ 明朝" w:eastAsia="ＭＳ 明朝" w:hAnsi="ＭＳ 明朝" w:hint="eastAsia"/>
        </w:rPr>
        <w:t>消費や生産にあたり、できる限り</w:t>
      </w:r>
      <w:r w:rsidR="005B7FF9" w:rsidRPr="007125EE">
        <w:rPr>
          <w:rFonts w:ascii="ＭＳ 明朝" w:eastAsia="ＭＳ 明朝" w:hAnsi="ＭＳ 明朝" w:hint="eastAsia"/>
          <w:b/>
          <w:bCs/>
        </w:rPr>
        <w:t>環境</w:t>
      </w:r>
      <w:r w:rsidR="005B7FF9" w:rsidRPr="005B7FF9">
        <w:rPr>
          <w:rFonts w:ascii="ＭＳ 明朝" w:eastAsia="ＭＳ 明朝" w:hAnsi="ＭＳ 明朝" w:hint="eastAsia"/>
        </w:rPr>
        <w:t>への負荷が少ない手法や製品を選択するなど、</w:t>
      </w:r>
      <w:r w:rsidR="005B7FF9" w:rsidRPr="005B7FF9">
        <w:rPr>
          <w:rFonts w:ascii="ＭＳ 明朝" w:eastAsia="ＭＳ 明朝" w:hAnsi="ＭＳ 明朝"/>
        </w:rPr>
        <w:t xml:space="preserve"> </w:t>
      </w:r>
      <w:r w:rsidR="005B7FF9" w:rsidRPr="007125EE">
        <w:rPr>
          <w:rFonts w:ascii="ＭＳ 明朝" w:eastAsia="ＭＳ 明朝" w:hAnsi="ＭＳ 明朝" w:hint="eastAsia"/>
          <w:b/>
          <w:bCs/>
        </w:rPr>
        <w:t>経済</w:t>
      </w:r>
      <w:r w:rsidR="005B7FF9" w:rsidRPr="005B7FF9">
        <w:rPr>
          <w:rFonts w:ascii="ＭＳ 明朝" w:eastAsia="ＭＳ 明朝" w:hAnsi="ＭＳ 明朝" w:hint="eastAsia"/>
        </w:rPr>
        <w:t>活動あたりの</w:t>
      </w:r>
      <w:r w:rsidR="005B7FF9" w:rsidRPr="007125EE">
        <w:rPr>
          <w:rFonts w:ascii="ＭＳ 明朝" w:eastAsia="ＭＳ 明朝" w:hAnsi="ＭＳ 明朝" w:hint="eastAsia"/>
          <w:b/>
          <w:bCs/>
        </w:rPr>
        <w:t>環境</w:t>
      </w:r>
      <w:r w:rsidR="005B7FF9" w:rsidRPr="005B7FF9">
        <w:rPr>
          <w:rFonts w:ascii="ＭＳ 明朝" w:eastAsia="ＭＳ 明朝" w:hAnsi="ＭＳ 明朝" w:hint="eastAsia"/>
        </w:rPr>
        <w:t>負荷を減らす必要があります</w:t>
      </w:r>
      <w:r w:rsidRPr="005B7FF9">
        <w:rPr>
          <w:rFonts w:ascii="ＭＳ 明朝" w:eastAsia="ＭＳ 明朝" w:hAnsi="ＭＳ 明朝" w:hint="eastAsia"/>
        </w:rPr>
        <w:t>。</w:t>
      </w:r>
    </w:p>
    <w:p w14:paraId="178ACD91" w14:textId="77777777" w:rsidR="00681258" w:rsidRPr="005D5098" w:rsidRDefault="000655F7" w:rsidP="000655F7">
      <w:pPr>
        <w:rPr>
          <w:rFonts w:ascii="ＭＳ 明朝" w:eastAsia="ＭＳ 明朝" w:hAnsi="ＭＳ 明朝"/>
          <w:b/>
          <w:bCs/>
        </w:rPr>
      </w:pPr>
      <w:r w:rsidRPr="005D5098">
        <w:rPr>
          <w:rFonts w:ascii="ＭＳ 明朝" w:eastAsia="ＭＳ 明朝" w:hAnsi="ＭＳ 明朝" w:hint="eastAsia"/>
          <w:b/>
          <w:bCs/>
        </w:rPr>
        <w:t xml:space="preserve">　環境効率性の向上</w:t>
      </w:r>
    </w:p>
    <w:p w14:paraId="25A804DD" w14:textId="51343DD0" w:rsidR="000655F7" w:rsidRPr="005B7FF9" w:rsidRDefault="000655F7" w:rsidP="000655F7">
      <w:pPr>
        <w:rPr>
          <w:rFonts w:ascii="ＭＳ 明朝" w:eastAsia="ＭＳ 明朝" w:hAnsi="ＭＳ 明朝"/>
        </w:rPr>
      </w:pPr>
      <w:r w:rsidRPr="005D5098">
        <w:rPr>
          <w:rFonts w:ascii="ＭＳ 明朝" w:eastAsia="ＭＳ 明朝" w:hAnsi="ＭＳ 明朝" w:hint="eastAsia"/>
        </w:rPr>
        <w:t xml:space="preserve">　</w:t>
      </w:r>
      <w:r w:rsidR="005B7FF9" w:rsidRPr="005B7FF9">
        <w:rPr>
          <w:rFonts w:ascii="ＭＳ 明朝" w:eastAsia="ＭＳ 明朝" w:hAnsi="ＭＳ 明朝" w:hint="eastAsia"/>
        </w:rPr>
        <w:t>省エネルギー化・省資源化と行動変容の促進により、持続可能な</w:t>
      </w:r>
      <w:r w:rsidR="005B7FF9" w:rsidRPr="007125EE">
        <w:rPr>
          <w:rFonts w:ascii="ＭＳ 明朝" w:eastAsia="ＭＳ 明朝" w:hAnsi="ＭＳ 明朝" w:hint="eastAsia"/>
          <w:b/>
          <w:bCs/>
        </w:rPr>
        <w:t>経済</w:t>
      </w:r>
      <w:r w:rsidR="005B7FF9" w:rsidRPr="005B7FF9">
        <w:rPr>
          <w:rFonts w:ascii="ＭＳ 明朝" w:eastAsia="ＭＳ 明朝" w:hAnsi="ＭＳ 明朝" w:hint="eastAsia"/>
        </w:rPr>
        <w:t>成長を図るとともに、</w:t>
      </w:r>
      <w:r w:rsidR="005B7FF9" w:rsidRPr="005B7FF9">
        <w:rPr>
          <w:rFonts w:ascii="ＭＳ 明朝" w:eastAsia="ＭＳ 明朝" w:hAnsi="ＭＳ 明朝"/>
        </w:rPr>
        <w:t xml:space="preserve"> </w:t>
      </w:r>
      <w:r w:rsidR="005B7FF9" w:rsidRPr="007125EE">
        <w:rPr>
          <w:rFonts w:ascii="ＭＳ 明朝" w:eastAsia="ＭＳ 明朝" w:hAnsi="ＭＳ 明朝" w:hint="eastAsia"/>
          <w:b/>
          <w:bCs/>
        </w:rPr>
        <w:t>環境</w:t>
      </w:r>
      <w:r w:rsidR="005B7FF9" w:rsidRPr="005B7FF9">
        <w:rPr>
          <w:rFonts w:ascii="ＭＳ 明朝" w:eastAsia="ＭＳ 明朝" w:hAnsi="ＭＳ 明朝" w:hint="eastAsia"/>
        </w:rPr>
        <w:t>の保全を確保します。</w:t>
      </w:r>
    </w:p>
    <w:p w14:paraId="7343C220" w14:textId="77777777" w:rsidR="00681258" w:rsidRPr="005D5098" w:rsidRDefault="00681258" w:rsidP="000655F7">
      <w:pPr>
        <w:rPr>
          <w:rFonts w:ascii="ＭＳ 明朝" w:eastAsia="ＭＳ 明朝" w:hAnsi="ＭＳ 明朝"/>
        </w:rPr>
      </w:pPr>
    </w:p>
    <w:p w14:paraId="75065EAD" w14:textId="02670A59" w:rsidR="000655F7" w:rsidRPr="005B7FF9" w:rsidRDefault="000655F7" w:rsidP="000655F7">
      <w:pPr>
        <w:rPr>
          <w:rFonts w:ascii="ＭＳ 明朝" w:eastAsia="ＭＳ 明朝" w:hAnsi="ＭＳ 明朝"/>
        </w:rPr>
      </w:pPr>
      <w:r w:rsidRPr="005D5098">
        <w:rPr>
          <w:rFonts w:ascii="ＭＳ 明朝" w:eastAsia="ＭＳ 明朝" w:hAnsi="ＭＳ 明朝" w:hint="eastAsia"/>
        </w:rPr>
        <w:t xml:space="preserve">３　</w:t>
      </w:r>
      <w:r w:rsidR="005B7FF9" w:rsidRPr="005B7FF9">
        <w:rPr>
          <w:rFonts w:ascii="ＭＳ 明朝" w:eastAsia="ＭＳ 明朝" w:hAnsi="ＭＳ 明朝" w:hint="eastAsia"/>
        </w:rPr>
        <w:t>最新の科学的知見や世界の潮流を踏まえて、</w:t>
      </w:r>
      <w:r w:rsidR="005B7FF9" w:rsidRPr="007125EE">
        <w:rPr>
          <w:rFonts w:ascii="ＭＳ 明朝" w:eastAsia="ＭＳ 明朝" w:hAnsi="ＭＳ 明朝" w:hint="eastAsia"/>
          <w:b/>
          <w:bCs/>
        </w:rPr>
        <w:t>環境</w:t>
      </w:r>
      <w:r w:rsidR="005B7FF9" w:rsidRPr="005B7FF9">
        <w:rPr>
          <w:rFonts w:ascii="ＭＳ 明朝" w:eastAsia="ＭＳ 明朝" w:hAnsi="ＭＳ 明朝" w:hint="eastAsia"/>
        </w:rPr>
        <w:t>リスクや脱炭素社会への転換などの</w:t>
      </w:r>
      <w:r w:rsidR="005B7FF9" w:rsidRPr="007125EE">
        <w:rPr>
          <w:rFonts w:ascii="ＭＳ 明朝" w:eastAsia="ＭＳ 明朝" w:hAnsi="ＭＳ 明朝" w:hint="eastAsia"/>
          <w:b/>
          <w:bCs/>
        </w:rPr>
        <w:t>社会</w:t>
      </w:r>
      <w:r w:rsidR="005B7FF9" w:rsidRPr="005B7FF9">
        <w:rPr>
          <w:rFonts w:ascii="ＭＳ 明朝" w:eastAsia="ＭＳ 明朝" w:hAnsi="ＭＳ 明朝" w:hint="eastAsia"/>
        </w:rPr>
        <w:t>・</w:t>
      </w:r>
      <w:r w:rsidR="005B7FF9" w:rsidRPr="007125EE">
        <w:rPr>
          <w:rFonts w:ascii="ＭＳ 明朝" w:eastAsia="ＭＳ 明朝" w:hAnsi="ＭＳ 明朝" w:hint="eastAsia"/>
          <w:b/>
          <w:bCs/>
        </w:rPr>
        <w:t>経済</w:t>
      </w:r>
      <w:r w:rsidR="005B7FF9" w:rsidRPr="005B7FF9">
        <w:rPr>
          <w:rFonts w:ascii="ＭＳ 明朝" w:eastAsia="ＭＳ 明朝" w:hAnsi="ＭＳ 明朝" w:hint="eastAsia"/>
        </w:rPr>
        <w:t>が大きく変化する移行リスクに迅速に対応する必要があります。</w:t>
      </w:r>
    </w:p>
    <w:p w14:paraId="1531ECC8" w14:textId="77777777" w:rsidR="000655F7" w:rsidRPr="005D5098" w:rsidRDefault="000655F7" w:rsidP="000655F7">
      <w:pPr>
        <w:rPr>
          <w:rFonts w:ascii="ＭＳ 明朝" w:eastAsia="ＭＳ 明朝" w:hAnsi="ＭＳ 明朝"/>
        </w:rPr>
      </w:pPr>
      <w:r w:rsidRPr="005D5098">
        <w:rPr>
          <w:rFonts w:ascii="ＭＳ 明朝" w:eastAsia="ＭＳ 明朝" w:hAnsi="ＭＳ 明朝" w:hint="eastAsia"/>
          <w:b/>
          <w:bCs/>
        </w:rPr>
        <w:t xml:space="preserve">　環境リスク・ 移行リスクへの対応</w:t>
      </w:r>
    </w:p>
    <w:p w14:paraId="375583C8" w14:textId="0554D797" w:rsidR="000655F7" w:rsidRPr="005B7FF9" w:rsidRDefault="000655F7" w:rsidP="000655F7">
      <w:pPr>
        <w:rPr>
          <w:rFonts w:ascii="ＭＳ 明朝" w:eastAsia="ＭＳ 明朝" w:hAnsi="ＭＳ 明朝"/>
        </w:rPr>
      </w:pPr>
      <w:r w:rsidRPr="005D5098">
        <w:rPr>
          <w:rFonts w:ascii="ＭＳ 明朝" w:eastAsia="ＭＳ 明朝" w:hAnsi="ＭＳ 明朝" w:hint="eastAsia"/>
        </w:rPr>
        <w:t xml:space="preserve">　</w:t>
      </w:r>
      <w:r w:rsidR="005B7FF9" w:rsidRPr="005B7FF9">
        <w:rPr>
          <w:rFonts w:ascii="ＭＳ 明朝" w:eastAsia="ＭＳ 明朝" w:hAnsi="ＭＳ 明朝" w:hint="eastAsia"/>
        </w:rPr>
        <w:t>リスクをチャンスと捉えることで、</w:t>
      </w:r>
      <w:r w:rsidR="005B7FF9" w:rsidRPr="007125EE">
        <w:rPr>
          <w:rFonts w:ascii="ＭＳ 明朝" w:eastAsia="ＭＳ 明朝" w:hAnsi="ＭＳ 明朝" w:hint="eastAsia"/>
          <w:b/>
          <w:bCs/>
        </w:rPr>
        <w:t>社会</w:t>
      </w:r>
      <w:r w:rsidR="005B7FF9" w:rsidRPr="005B7FF9">
        <w:rPr>
          <w:rFonts w:ascii="ＭＳ 明朝" w:eastAsia="ＭＳ 明朝" w:hAnsi="ＭＳ 明朝" w:hint="eastAsia"/>
        </w:rPr>
        <w:t>の強靭性を向上させるとともに</w:t>
      </w:r>
      <w:r w:rsidR="005B7FF9" w:rsidRPr="007125EE">
        <w:rPr>
          <w:rFonts w:ascii="ＭＳ 明朝" w:eastAsia="ＭＳ 明朝" w:hAnsi="ＭＳ 明朝" w:hint="eastAsia"/>
          <w:b/>
          <w:bCs/>
        </w:rPr>
        <w:t>経済</w:t>
      </w:r>
      <w:r w:rsidR="005B7FF9" w:rsidRPr="005B7FF9">
        <w:rPr>
          <w:rFonts w:ascii="ＭＳ 明朝" w:eastAsia="ＭＳ 明朝" w:hAnsi="ＭＳ 明朝" w:hint="eastAsia"/>
        </w:rPr>
        <w:t>成長を図り、</w:t>
      </w:r>
      <w:r w:rsidR="005B7FF9" w:rsidRPr="007125EE">
        <w:rPr>
          <w:rFonts w:ascii="ＭＳ 明朝" w:eastAsia="ＭＳ 明朝" w:hAnsi="ＭＳ 明朝" w:hint="eastAsia"/>
          <w:b/>
          <w:bCs/>
        </w:rPr>
        <w:t>環境</w:t>
      </w:r>
      <w:r w:rsidR="005B7FF9" w:rsidRPr="005B7FF9">
        <w:rPr>
          <w:rFonts w:ascii="ＭＳ 明朝" w:eastAsia="ＭＳ 明朝" w:hAnsi="ＭＳ 明朝" w:hint="eastAsia"/>
        </w:rPr>
        <w:lastRenderedPageBreak/>
        <w:t>の保全を確保します</w:t>
      </w:r>
      <w:r w:rsidRPr="005B7FF9">
        <w:rPr>
          <w:rFonts w:ascii="ＭＳ 明朝" w:eastAsia="ＭＳ 明朝" w:hAnsi="ＭＳ 明朝" w:hint="eastAsia"/>
        </w:rPr>
        <w:t>。</w:t>
      </w:r>
    </w:p>
    <w:p w14:paraId="05A15E5F" w14:textId="73AF56B0" w:rsidR="000655F7" w:rsidRPr="005D5098" w:rsidRDefault="000655F7" w:rsidP="000655F7">
      <w:pPr>
        <w:rPr>
          <w:rFonts w:ascii="ＭＳ 明朝" w:eastAsia="ＭＳ 明朝" w:hAnsi="ＭＳ 明朝"/>
        </w:rPr>
      </w:pPr>
    </w:p>
    <w:p w14:paraId="6E6CBBCE" w14:textId="5B372BE9"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４　</w:t>
      </w:r>
      <w:r w:rsidR="005B7FF9" w:rsidRPr="007125EE">
        <w:rPr>
          <w:rFonts w:ascii="ＭＳ 明朝" w:eastAsia="ＭＳ 明朝" w:hAnsi="ＭＳ 明朝" w:hint="eastAsia"/>
          <w:b/>
          <w:bCs/>
        </w:rPr>
        <w:t>社会・経済</w:t>
      </w:r>
      <w:r w:rsidR="005B7FF9" w:rsidRPr="005B7FF9">
        <w:rPr>
          <w:rFonts w:ascii="ＭＳ 明朝" w:eastAsia="ＭＳ 明朝" w:hAnsi="ＭＳ 明朝" w:hint="eastAsia"/>
        </w:rPr>
        <w:t>システムの土台であり、全ての人にとって生存の基盤である自然資本</w:t>
      </w:r>
      <w:r w:rsidR="005B7FF9" w:rsidRPr="007125EE">
        <w:rPr>
          <w:rFonts w:ascii="ＭＳ 明朝" w:eastAsia="ＭＳ 明朝" w:hAnsi="ＭＳ 明朝" w:hint="eastAsia"/>
          <w:vertAlign w:val="superscript"/>
        </w:rPr>
        <w:t>※</w:t>
      </w:r>
      <w:r w:rsidR="005B7FF9" w:rsidRPr="005B7FF9">
        <w:rPr>
          <w:rFonts w:ascii="ＭＳ 明朝" w:eastAsia="ＭＳ 明朝" w:hAnsi="ＭＳ 明朝" w:hint="eastAsia"/>
        </w:rPr>
        <w:t>を充実させる必要があります。</w:t>
      </w:r>
    </w:p>
    <w:p w14:paraId="1CEBFC50" w14:textId="53DB3BF4" w:rsidR="00681258" w:rsidRPr="007125EE" w:rsidRDefault="00681258" w:rsidP="005D5098">
      <w:pPr>
        <w:ind w:firstLineChars="100" w:firstLine="180"/>
        <w:rPr>
          <w:rFonts w:ascii="ＭＳ 明朝" w:eastAsia="ＭＳ 明朝" w:hAnsi="ＭＳ 明朝"/>
          <w:sz w:val="18"/>
          <w:szCs w:val="21"/>
        </w:rPr>
      </w:pPr>
      <w:r w:rsidRPr="007125EE">
        <w:rPr>
          <w:rFonts w:ascii="ＭＳ 明朝" w:eastAsia="ＭＳ 明朝" w:hAnsi="ＭＳ 明朝" w:hint="eastAsia"/>
          <w:sz w:val="18"/>
          <w:szCs w:val="21"/>
        </w:rPr>
        <w:t>※森林、土壌、水、大気、生物資源など、自然によって形成される資本（ストック）のこと。</w:t>
      </w:r>
    </w:p>
    <w:p w14:paraId="76A1D474" w14:textId="77777777"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 xml:space="preserve">　自然資本の強化</w:t>
      </w:r>
    </w:p>
    <w:p w14:paraId="39606BF7" w14:textId="4025CCBC" w:rsidR="00681258" w:rsidRPr="005B7FF9" w:rsidRDefault="00681258" w:rsidP="00681258">
      <w:pPr>
        <w:rPr>
          <w:rFonts w:ascii="ＭＳ 明朝" w:eastAsia="ＭＳ 明朝" w:hAnsi="ＭＳ 明朝"/>
        </w:rPr>
      </w:pPr>
      <w:r w:rsidRPr="005D5098">
        <w:rPr>
          <w:rFonts w:ascii="ＭＳ 明朝" w:eastAsia="ＭＳ 明朝" w:hAnsi="ＭＳ 明朝" w:hint="eastAsia"/>
        </w:rPr>
        <w:t xml:space="preserve">　</w:t>
      </w:r>
      <w:r w:rsidR="005B7FF9" w:rsidRPr="005B7FF9">
        <w:rPr>
          <w:rFonts w:ascii="ＭＳ 明朝" w:eastAsia="ＭＳ 明朝" w:hAnsi="ＭＳ 明朝" w:hint="eastAsia"/>
        </w:rPr>
        <w:t>自然資本の充実により、</w:t>
      </w:r>
      <w:r w:rsidR="005B7FF9" w:rsidRPr="007125EE">
        <w:rPr>
          <w:rFonts w:ascii="ＭＳ 明朝" w:eastAsia="ＭＳ 明朝" w:hAnsi="ＭＳ 明朝" w:hint="eastAsia"/>
          <w:b/>
          <w:bCs/>
        </w:rPr>
        <w:t>環境</w:t>
      </w:r>
      <w:r w:rsidR="005B7FF9" w:rsidRPr="005B7FF9">
        <w:rPr>
          <w:rFonts w:ascii="ＭＳ 明朝" w:eastAsia="ＭＳ 明朝" w:hAnsi="ＭＳ 明朝" w:hint="eastAsia"/>
        </w:rPr>
        <w:t>の保全を確保するとともに、あらゆる人にその恩恵が届く公正な</w:t>
      </w:r>
      <w:r w:rsidR="005B7FF9" w:rsidRPr="007125EE">
        <w:rPr>
          <w:rFonts w:ascii="ＭＳ 明朝" w:eastAsia="ＭＳ 明朝" w:hAnsi="ＭＳ 明朝" w:hint="eastAsia"/>
          <w:b/>
          <w:bCs/>
        </w:rPr>
        <w:t>社会</w:t>
      </w:r>
      <w:r w:rsidR="005B7FF9" w:rsidRPr="005B7FF9">
        <w:rPr>
          <w:rFonts w:ascii="ＭＳ 明朝" w:eastAsia="ＭＳ 明朝" w:hAnsi="ＭＳ 明朝" w:hint="eastAsia"/>
        </w:rPr>
        <w:t>を創り、持続可能な</w:t>
      </w:r>
      <w:r w:rsidR="005B7FF9" w:rsidRPr="007125EE">
        <w:rPr>
          <w:rFonts w:ascii="ＭＳ 明朝" w:eastAsia="ＭＳ 明朝" w:hAnsi="ＭＳ 明朝" w:hint="eastAsia"/>
          <w:b/>
          <w:bCs/>
        </w:rPr>
        <w:t>経済</w:t>
      </w:r>
      <w:r w:rsidR="005B7FF9" w:rsidRPr="005B7FF9">
        <w:rPr>
          <w:rFonts w:ascii="ＭＳ 明朝" w:eastAsia="ＭＳ 明朝" w:hAnsi="ＭＳ 明朝" w:hint="eastAsia"/>
        </w:rPr>
        <w:t>成長を図ります。</w:t>
      </w:r>
    </w:p>
    <w:p w14:paraId="5C9C6505" w14:textId="76DC5F08" w:rsidR="00681258" w:rsidRPr="005D5098" w:rsidRDefault="00681258" w:rsidP="00681258">
      <w:pPr>
        <w:rPr>
          <w:rFonts w:ascii="ＭＳ 明朝" w:eastAsia="ＭＳ 明朝" w:hAnsi="ＭＳ 明朝"/>
        </w:rPr>
      </w:pPr>
    </w:p>
    <w:p w14:paraId="25AA239B" w14:textId="690ABDDF" w:rsidR="00681258" w:rsidRPr="005D5098" w:rsidRDefault="00B1017A" w:rsidP="00681258">
      <w:pPr>
        <w:rPr>
          <w:rFonts w:ascii="ＭＳ 明朝" w:eastAsia="ＭＳ 明朝" w:hAnsi="ＭＳ 明朝"/>
          <w:b/>
          <w:bCs/>
          <w:sz w:val="22"/>
        </w:rPr>
      </w:pPr>
      <w:r>
        <w:rPr>
          <w:rFonts w:ascii="ＭＳ 明朝" w:eastAsia="ＭＳ 明朝" w:hAnsi="ＭＳ 明朝" w:hint="eastAsia"/>
          <w:b/>
          <w:bCs/>
          <w:sz w:val="22"/>
        </w:rPr>
        <w:t>１</w:t>
      </w:r>
      <w:r w:rsidR="00E3667C">
        <w:rPr>
          <w:rFonts w:ascii="ＭＳ 明朝" w:eastAsia="ＭＳ 明朝" w:hAnsi="ＭＳ 明朝" w:hint="eastAsia"/>
          <w:b/>
          <w:bCs/>
          <w:sz w:val="22"/>
        </w:rPr>
        <w:t>）</w:t>
      </w:r>
      <w:r w:rsidR="00681258" w:rsidRPr="005D5098">
        <w:rPr>
          <w:rFonts w:ascii="ＭＳ 明朝" w:eastAsia="ＭＳ 明朝" w:hAnsi="ＭＳ 明朝" w:hint="eastAsia"/>
          <w:b/>
          <w:bCs/>
          <w:sz w:val="22"/>
        </w:rPr>
        <w:t>外部性の内部化</w:t>
      </w:r>
      <w:r w:rsidR="00681258" w:rsidRPr="005D5098">
        <w:rPr>
          <w:rFonts w:ascii="ＭＳ 明朝" w:eastAsia="ＭＳ 明朝" w:hAnsi="ＭＳ 明朝" w:hint="eastAsia"/>
          <w:b/>
          <w:bCs/>
          <w:sz w:val="22"/>
          <w:vertAlign w:val="superscript"/>
        </w:rPr>
        <w:t>※</w:t>
      </w:r>
      <w:r w:rsidR="00681258" w:rsidRPr="005D5098">
        <w:rPr>
          <w:rFonts w:ascii="ＭＳ 明朝" w:eastAsia="ＭＳ 明朝" w:hAnsi="ＭＳ 明朝" w:hint="eastAsia"/>
          <w:b/>
          <w:bCs/>
          <w:sz w:val="22"/>
        </w:rPr>
        <w:t>（負担も評価も公正に</w:t>
      </w:r>
      <w:r w:rsidR="005D5098" w:rsidRPr="005D5098">
        <w:rPr>
          <w:rFonts w:ascii="ＭＳ 明朝" w:eastAsia="ＭＳ 明朝" w:hAnsi="ＭＳ 明朝" w:hint="eastAsia"/>
          <w:b/>
          <w:bCs/>
          <w:sz w:val="22"/>
        </w:rPr>
        <w:t>）</w:t>
      </w:r>
    </w:p>
    <w:p w14:paraId="1F7BA545" w14:textId="77777777" w:rsidR="005B7FF9" w:rsidRPr="005B7FF9" w:rsidRDefault="005B7FF9" w:rsidP="007125EE">
      <w:pPr>
        <w:ind w:firstLineChars="106" w:firstLine="223"/>
        <w:rPr>
          <w:rFonts w:ascii="ＭＳ 明朝" w:eastAsia="ＭＳ 明朝" w:hAnsi="ＭＳ 明朝"/>
        </w:rPr>
      </w:pPr>
      <w:r w:rsidRPr="005B7FF9">
        <w:rPr>
          <w:rFonts w:ascii="ＭＳ 明朝" w:eastAsia="ＭＳ 明朝" w:hAnsi="ＭＳ 明朝" w:hint="eastAsia"/>
        </w:rPr>
        <w:t>環境に負荷を与える行為に対して、その対策費用や原状回復にかかる費用の負担を原因者に直接負担を求めたり、製品やサービス等の価格に反映させることにより受益者に負担を求めます。具体的には、環境に負荷を与える行為を規制する手法、課税や損失の回復費用の補填などの経済的手法が挙げられます。</w:t>
      </w:r>
    </w:p>
    <w:p w14:paraId="721A4414" w14:textId="7811425B" w:rsidR="00681258" w:rsidRPr="005D5098" w:rsidRDefault="005B7FF9" w:rsidP="00681258">
      <w:pPr>
        <w:ind w:firstLineChars="100" w:firstLine="210"/>
        <w:rPr>
          <w:rFonts w:ascii="ＭＳ 明朝" w:eastAsia="ＭＳ 明朝" w:hAnsi="ＭＳ 明朝"/>
        </w:rPr>
      </w:pPr>
      <w:r w:rsidRPr="005B7FF9">
        <w:rPr>
          <w:rFonts w:ascii="ＭＳ 明朝" w:eastAsia="ＭＳ 明朝" w:hAnsi="ＭＳ 明朝" w:hint="eastAsia"/>
        </w:rPr>
        <w:t>また、模範となる取組に対する顕彰制度など、豊かな環境の保全や創造につながる取組に対して評価・支援していきます。</w:t>
      </w:r>
      <w:r w:rsidR="00681258" w:rsidRPr="005D5098">
        <w:rPr>
          <w:rFonts w:ascii="ＭＳ 明朝" w:eastAsia="ＭＳ 明朝" w:hAnsi="ＭＳ 明朝" w:hint="eastAsia"/>
        </w:rPr>
        <w:t>。</w:t>
      </w:r>
    </w:p>
    <w:p w14:paraId="3C372F8D" w14:textId="2FE70803" w:rsidR="00681258" w:rsidRPr="007125EE" w:rsidRDefault="00681258" w:rsidP="00681258">
      <w:pPr>
        <w:ind w:leftChars="100" w:left="390" w:hangingChars="100" w:hanging="180"/>
        <w:rPr>
          <w:rFonts w:ascii="ＭＳ 明朝" w:eastAsia="ＭＳ 明朝" w:hAnsi="ＭＳ 明朝"/>
          <w:sz w:val="18"/>
          <w:szCs w:val="20"/>
        </w:rPr>
      </w:pPr>
      <w:r w:rsidRPr="007125EE">
        <w:rPr>
          <w:rFonts w:ascii="ＭＳ 明朝" w:eastAsia="ＭＳ 明朝" w:hAnsi="ＭＳ 明朝" w:hint="eastAsia"/>
          <w:sz w:val="18"/>
          <w:szCs w:val="20"/>
        </w:rPr>
        <w:t>※ある経済活動がその目的（利益や便益）の他（例えば環境）に影響を与えることを「外部性」といい、公害などの損失を与える「負の外部性（外部不経済）」や、自然資本の保全・創造などの利益を与える「正の外部性（外部経済）」を考慮して生産や消費を決める仕組みを「外部性の内部化」といいます。</w:t>
      </w:r>
    </w:p>
    <w:p w14:paraId="44547C4B" w14:textId="46E8C28F" w:rsidR="00681258" w:rsidRPr="005D5098" w:rsidRDefault="00681258" w:rsidP="00681258">
      <w:pPr>
        <w:rPr>
          <w:rFonts w:ascii="ＭＳ 明朝" w:eastAsia="ＭＳ 明朝" w:hAnsi="ＭＳ 明朝"/>
        </w:rPr>
      </w:pPr>
    </w:p>
    <w:p w14:paraId="6A7CC742" w14:textId="70B3F373" w:rsidR="00681258" w:rsidRPr="005D5098" w:rsidRDefault="00681258" w:rsidP="00681258">
      <w:pPr>
        <w:rPr>
          <w:rFonts w:ascii="ＭＳ 明朝" w:eastAsia="ＭＳ 明朝" w:hAnsi="ＭＳ 明朝"/>
          <w:b/>
          <w:sz w:val="22"/>
        </w:rPr>
      </w:pPr>
      <w:r w:rsidRPr="005D5098">
        <w:rPr>
          <w:rFonts w:ascii="ＭＳ 明朝" w:eastAsia="ＭＳ 明朝" w:hAnsi="ＭＳ 明朝" w:hint="eastAsia"/>
          <w:b/>
          <w:sz w:val="22"/>
        </w:rPr>
        <w:t>取組方針（例）</w:t>
      </w:r>
    </w:p>
    <w:p w14:paraId="3CF7F152" w14:textId="00BB7D3B" w:rsidR="00681258" w:rsidRPr="005D5098" w:rsidRDefault="005D5098" w:rsidP="00681258">
      <w:pPr>
        <w:rPr>
          <w:rFonts w:ascii="ＭＳ 明朝" w:eastAsia="ＭＳ 明朝" w:hAnsi="ＭＳ 明朝"/>
          <w:b/>
          <w:bCs/>
        </w:rPr>
      </w:pPr>
      <w:r w:rsidRPr="005D5098">
        <w:rPr>
          <w:rFonts w:ascii="ＭＳ 明朝" w:eastAsia="ＭＳ 明朝" w:hAnsi="ＭＳ 明朝" w:hint="eastAsia"/>
          <w:b/>
          <w:bCs/>
        </w:rPr>
        <w:t>○</w:t>
      </w:r>
      <w:r w:rsidR="00681258" w:rsidRPr="005D5098">
        <w:rPr>
          <w:rFonts w:ascii="ＭＳ 明朝" w:eastAsia="ＭＳ 明朝" w:hAnsi="ＭＳ 明朝" w:hint="eastAsia"/>
          <w:b/>
          <w:bCs/>
        </w:rPr>
        <w:t>汚染者負担の原則に則った環境規制等</w:t>
      </w:r>
    </w:p>
    <w:p w14:paraId="0A92946F" w14:textId="7A8974C5"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w:t>
      </w:r>
      <w:r w:rsidR="006F647F">
        <w:rPr>
          <w:rFonts w:ascii="ＭＳ 明朝" w:eastAsia="ＭＳ 明朝" w:hAnsi="ＭＳ 明朝" w:hint="eastAsia"/>
        </w:rPr>
        <w:t>生活</w:t>
      </w:r>
      <w:r w:rsidR="005B7FF9" w:rsidRPr="005B7FF9">
        <w:rPr>
          <w:rFonts w:ascii="ＭＳ 明朝" w:eastAsia="ＭＳ 明朝" w:hAnsi="ＭＳ 明朝" w:hint="eastAsia"/>
        </w:rPr>
        <w:t>環境保全目標の達成に向けて、大気汚染、水質汚濁、土壌汚染等の改善に向けた規制など必要な対策を実施します。</w:t>
      </w:r>
    </w:p>
    <w:p w14:paraId="0EF1A252" w14:textId="269F234C"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w:t>
      </w:r>
      <w:r w:rsidR="005B7FF9" w:rsidRPr="005B7FF9">
        <w:rPr>
          <w:rFonts w:ascii="ＭＳ 明朝" w:eastAsia="ＭＳ 明朝" w:hAnsi="ＭＳ 明朝" w:hint="eastAsia"/>
          <w:b/>
          <w:bCs/>
        </w:rPr>
        <w:t>環境に配慮した消費活動を通じた地球環境への関与</w:t>
      </w:r>
    </w:p>
    <w:p w14:paraId="040A6750" w14:textId="30F28992"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w:t>
      </w:r>
      <w:r w:rsidR="005B7FF9" w:rsidRPr="005B7FF9">
        <w:rPr>
          <w:rFonts w:ascii="ＭＳ 明朝" w:eastAsia="ＭＳ 明朝" w:hAnsi="ＭＳ 明朝" w:hint="eastAsia"/>
        </w:rPr>
        <w:t>大阪が大消費地である特徴を活かして、環境負荷の低い製品・サービス（再生可能エネルギー由来の電気やゼロエネルギーとなる住宅・建築物・自動車、ライフサイクル全体でのCO</w:t>
      </w:r>
      <w:r w:rsidR="005B7FF9" w:rsidRPr="005B7FF9">
        <w:rPr>
          <w:rFonts w:ascii="ＭＳ 明朝" w:eastAsia="ＭＳ 明朝" w:hAnsi="ＭＳ 明朝" w:hint="eastAsia"/>
          <w:vertAlign w:val="subscript"/>
        </w:rPr>
        <w:t>2</w:t>
      </w:r>
      <w:r w:rsidR="005B7FF9" w:rsidRPr="005B7FF9">
        <w:rPr>
          <w:rFonts w:ascii="ＭＳ 明朝" w:eastAsia="ＭＳ 明朝" w:hAnsi="ＭＳ 明朝" w:hint="eastAsia"/>
        </w:rPr>
        <w:t>排出の少ない商品など）の普及、環境に配慮した消費・経済活動の普及を通じて、世界の環境課題の改善に寄与します。</w:t>
      </w:r>
    </w:p>
    <w:p w14:paraId="2795172B" w14:textId="639475B0"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w:t>
      </w:r>
      <w:r w:rsidR="005B7FF9" w:rsidRPr="005B7FF9">
        <w:rPr>
          <w:rFonts w:ascii="ＭＳ 明朝" w:eastAsia="ＭＳ 明朝" w:hAnsi="ＭＳ 明朝" w:hint="eastAsia"/>
          <w:b/>
          <w:bCs/>
        </w:rPr>
        <w:t>優れた取組や事業者や府民の模範となる取組の顕彰</w:t>
      </w:r>
    </w:p>
    <w:p w14:paraId="1DA6A005" w14:textId="5173BDFF"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w:t>
      </w:r>
      <w:r w:rsidR="005B7FF9" w:rsidRPr="005B7FF9">
        <w:rPr>
          <w:rFonts w:ascii="ＭＳ 明朝" w:eastAsia="ＭＳ 明朝" w:hAnsi="ＭＳ 明朝" w:hint="eastAsia"/>
        </w:rPr>
        <w:t>環境負荷が低い取組のうち特に優れた取組や事業者や府民の模範となる取組に対して顕彰を行うことにより、地域への取組の浸透・水平展開を図ります。</w:t>
      </w:r>
    </w:p>
    <w:p w14:paraId="1C5599AA" w14:textId="604CD067"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w:t>
      </w:r>
      <w:r w:rsidR="005B7FF9" w:rsidRPr="005B7FF9">
        <w:rPr>
          <w:rFonts w:ascii="ＭＳ 明朝" w:eastAsia="ＭＳ 明朝" w:hAnsi="ＭＳ 明朝" w:hint="eastAsia"/>
          <w:b/>
          <w:bCs/>
        </w:rPr>
        <w:t>豊かな環境の保全や創造につながる活動の支援</w:t>
      </w:r>
    </w:p>
    <w:p w14:paraId="1AF4CAEE" w14:textId="2B31D235"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w:t>
      </w:r>
      <w:r w:rsidR="005B7FF9" w:rsidRPr="005B7FF9">
        <w:rPr>
          <w:rFonts w:ascii="ＭＳ 明朝" w:eastAsia="ＭＳ 明朝" w:hAnsi="ＭＳ 明朝" w:hint="eastAsia"/>
        </w:rPr>
        <w:t>NPO、教育機関等による環境保全活動などの取組費用に対する補助や、事業者と活動団体の連携等による環境保全活動を支える枠組みの構築を図ります。</w:t>
      </w:r>
    </w:p>
    <w:p w14:paraId="428F7BC9" w14:textId="77777777" w:rsidR="00681258" w:rsidRPr="005D5098" w:rsidRDefault="00681258" w:rsidP="00681258">
      <w:pPr>
        <w:rPr>
          <w:rFonts w:ascii="ＭＳ 明朝" w:eastAsia="ＭＳ 明朝" w:hAnsi="ＭＳ 明朝"/>
        </w:rPr>
      </w:pPr>
    </w:p>
    <w:p w14:paraId="69D5FA9F" w14:textId="734CB89C" w:rsidR="00681258" w:rsidRPr="005D5098" w:rsidRDefault="00681258" w:rsidP="00681258">
      <w:pPr>
        <w:rPr>
          <w:rFonts w:ascii="ＭＳ 明朝" w:eastAsia="ＭＳ 明朝" w:hAnsi="ＭＳ 明朝"/>
        </w:rPr>
      </w:pPr>
      <w:r w:rsidRPr="005D5098">
        <w:rPr>
          <w:rFonts w:ascii="ＭＳ 明朝" w:eastAsia="ＭＳ 明朝" w:hAnsi="ＭＳ 明朝" w:hint="eastAsia"/>
        </w:rPr>
        <w:t>（参考）森林環境税及び森林環境譲与税</w:t>
      </w:r>
    </w:p>
    <w:p w14:paraId="226CA200" w14:textId="77777777" w:rsidR="005B7FF9" w:rsidRPr="005B7FF9" w:rsidRDefault="00681258" w:rsidP="005B7FF9">
      <w:pPr>
        <w:rPr>
          <w:rFonts w:ascii="ＭＳ 明朝" w:eastAsia="ＭＳ 明朝" w:hAnsi="ＭＳ 明朝"/>
        </w:rPr>
      </w:pPr>
      <w:r w:rsidRPr="005D5098">
        <w:rPr>
          <w:rFonts w:ascii="ＭＳ 明朝" w:eastAsia="ＭＳ 明朝" w:hAnsi="ＭＳ 明朝" w:hint="eastAsia"/>
        </w:rPr>
        <w:t xml:space="preserve">　</w:t>
      </w:r>
      <w:r w:rsidR="005B7FF9" w:rsidRPr="005B7FF9">
        <w:rPr>
          <w:rFonts w:ascii="ＭＳ 明朝" w:eastAsia="ＭＳ 明朝" w:hAnsi="ＭＳ 明朝" w:hint="eastAsia"/>
        </w:rPr>
        <w:t>地球温暖化抑制や災害防止など森林が有する公益的機能の維持・増進を目的として、令和元年度から取組が開始されました。</w:t>
      </w:r>
    </w:p>
    <w:p w14:paraId="3C8F8ED3" w14:textId="77777777" w:rsidR="005B7FF9" w:rsidRPr="005B7FF9" w:rsidRDefault="005B7FF9" w:rsidP="005B7FF9">
      <w:pPr>
        <w:rPr>
          <w:rFonts w:ascii="ＭＳ 明朝" w:eastAsia="ＭＳ 明朝" w:hAnsi="ＭＳ 明朝"/>
        </w:rPr>
      </w:pPr>
      <w:r w:rsidRPr="005B7FF9">
        <w:rPr>
          <w:rFonts w:ascii="ＭＳ 明朝" w:eastAsia="ＭＳ 明朝" w:hAnsi="ＭＳ 明朝" w:hint="eastAsia"/>
        </w:rPr>
        <w:lastRenderedPageBreak/>
        <w:t xml:space="preserve">　府内の市町村では、この税を活用して、間伐などの森林整備や木材利用の促進など健全な森林を次世代につなぐ取組を進めています。</w:t>
      </w:r>
    </w:p>
    <w:p w14:paraId="70BBA579" w14:textId="61531E46" w:rsidR="000655F7" w:rsidRPr="005D5098" w:rsidRDefault="000655F7" w:rsidP="005B7FF9">
      <w:pPr>
        <w:rPr>
          <w:rFonts w:ascii="ＭＳ 明朝" w:eastAsia="ＭＳ 明朝" w:hAnsi="ＭＳ 明朝"/>
        </w:rPr>
      </w:pPr>
    </w:p>
    <w:p w14:paraId="3D970BF3" w14:textId="0DA128AA" w:rsidR="00681258" w:rsidRDefault="00B1017A">
      <w:pPr>
        <w:rPr>
          <w:rFonts w:ascii="ＭＳ 明朝" w:eastAsia="ＭＳ 明朝" w:hAnsi="ＭＳ 明朝"/>
          <w:b/>
          <w:bCs/>
        </w:rPr>
      </w:pPr>
      <w:r>
        <w:rPr>
          <w:rFonts w:ascii="ＭＳ 明朝" w:eastAsia="ＭＳ 明朝" w:hAnsi="ＭＳ 明朝" w:hint="eastAsia"/>
          <w:b/>
          <w:bCs/>
        </w:rPr>
        <w:t>２</w:t>
      </w:r>
      <w:r w:rsidR="00E3667C">
        <w:rPr>
          <w:rFonts w:ascii="ＭＳ 明朝" w:eastAsia="ＭＳ 明朝" w:hAnsi="ＭＳ 明朝" w:hint="eastAsia"/>
          <w:b/>
          <w:bCs/>
        </w:rPr>
        <w:t>）</w:t>
      </w:r>
      <w:r w:rsidR="00681258" w:rsidRPr="005D5098">
        <w:rPr>
          <w:rFonts w:ascii="ＭＳ 明朝" w:eastAsia="ＭＳ 明朝" w:hAnsi="ＭＳ 明朝" w:hint="eastAsia"/>
          <w:b/>
          <w:bCs/>
        </w:rPr>
        <w:t>環境効率性</w:t>
      </w:r>
      <w:r w:rsidR="00681258" w:rsidRPr="005D5098">
        <w:rPr>
          <w:rFonts w:ascii="ＭＳ 明朝" w:eastAsia="ＭＳ 明朝" w:hAnsi="ＭＳ 明朝" w:hint="eastAsia"/>
          <w:b/>
          <w:bCs/>
          <w:vertAlign w:val="superscript"/>
        </w:rPr>
        <w:t>※</w:t>
      </w:r>
      <w:r w:rsidR="00681258" w:rsidRPr="005D5098">
        <w:rPr>
          <w:rFonts w:ascii="ＭＳ 明朝" w:eastAsia="ＭＳ 明朝" w:hAnsi="ＭＳ 明朝" w:hint="eastAsia"/>
          <w:b/>
          <w:bCs/>
        </w:rPr>
        <w:t>の向上（よい環境を効率よく）</w:t>
      </w:r>
    </w:p>
    <w:p w14:paraId="78394ED9" w14:textId="77777777" w:rsidR="005B7FF9" w:rsidRPr="005B7FF9" w:rsidRDefault="00D46C46" w:rsidP="005B7FF9">
      <w:pPr>
        <w:rPr>
          <w:rFonts w:ascii="ＭＳ 明朝" w:eastAsia="ＭＳ 明朝" w:hAnsi="ＭＳ 明朝"/>
          <w:bCs/>
        </w:rPr>
      </w:pPr>
      <w:r>
        <w:rPr>
          <w:rFonts w:ascii="ＭＳ 明朝" w:eastAsia="ＭＳ 明朝" w:hAnsi="ＭＳ 明朝" w:hint="eastAsia"/>
          <w:bCs/>
        </w:rPr>
        <w:t xml:space="preserve">　</w:t>
      </w:r>
      <w:r w:rsidR="005B7FF9" w:rsidRPr="005B7FF9">
        <w:rPr>
          <w:rFonts w:ascii="ＭＳ 明朝" w:eastAsia="ＭＳ 明朝" w:hAnsi="ＭＳ 明朝" w:hint="eastAsia"/>
          <w:bCs/>
        </w:rPr>
        <w:t>必要な物の生産やサービスの提供、消費を行うにあたり、それに伴うエネルギーの使用や廃棄物の発生など環境負荷をできる限り小さくし、製品やサービスの価値や環境性能の向上を図ります。また、製品の生産段階から廃棄段階に至るまでのライフサイクルあるいはサプライチェーン全体における環境効率性の向上をめざします。</w:t>
      </w:r>
    </w:p>
    <w:p w14:paraId="5FAD00F8" w14:textId="77777777" w:rsidR="005B7FF9" w:rsidRDefault="005B7FF9" w:rsidP="005B7FF9">
      <w:pPr>
        <w:rPr>
          <w:rFonts w:ascii="ＭＳ 明朝" w:eastAsia="ＭＳ 明朝" w:hAnsi="ＭＳ 明朝"/>
          <w:bCs/>
        </w:rPr>
      </w:pPr>
      <w:r w:rsidRPr="005B7FF9">
        <w:rPr>
          <w:rFonts w:ascii="ＭＳ 明朝" w:eastAsia="ＭＳ 明朝" w:hAnsi="ＭＳ 明朝" w:hint="eastAsia"/>
          <w:bCs/>
        </w:rPr>
        <w:t xml:space="preserve">　大阪の特徴の１つである中小企業が支える高い技術力とバランスの良い産業構造を活かし、また産学官が連携して環境効率性を高める取組を促進していくことにより、大阪のビジネスチャンスの拡大を図ります。</w:t>
      </w:r>
    </w:p>
    <w:p w14:paraId="7AA1A725" w14:textId="6582A2D0" w:rsidR="00D46C46" w:rsidRPr="007125EE" w:rsidRDefault="00D46C46" w:rsidP="007125EE">
      <w:pPr>
        <w:rPr>
          <w:rFonts w:ascii="ＭＳ 明朝" w:eastAsia="ＭＳ 明朝" w:hAnsi="ＭＳ 明朝"/>
          <w:bCs/>
          <w:sz w:val="18"/>
          <w:szCs w:val="20"/>
        </w:rPr>
      </w:pPr>
      <w:r w:rsidRPr="007125EE">
        <w:rPr>
          <w:rFonts w:ascii="ＭＳ 明朝" w:eastAsia="ＭＳ 明朝" w:hAnsi="ＭＳ 明朝" w:hint="eastAsia"/>
          <w:bCs/>
          <w:sz w:val="18"/>
          <w:szCs w:val="20"/>
        </w:rPr>
        <w:t>※「製品・サービスの価値」÷「製品・サービスを生み出すための環境負荷」として示されます。</w:t>
      </w:r>
    </w:p>
    <w:p w14:paraId="47277AFB" w14:textId="77777777" w:rsidR="00D46C46" w:rsidRPr="007125EE" w:rsidRDefault="00D46C46" w:rsidP="007125EE">
      <w:pPr>
        <w:ind w:left="283" w:hangingChars="135" w:hanging="283"/>
        <w:rPr>
          <w:rFonts w:ascii="ＭＳ 明朝" w:eastAsia="ＭＳ 明朝" w:hAnsi="ＭＳ 明朝"/>
          <w:bCs/>
        </w:rPr>
      </w:pPr>
    </w:p>
    <w:p w14:paraId="1D680672" w14:textId="77777777" w:rsidR="00681258" w:rsidRPr="005D5098" w:rsidRDefault="00681258" w:rsidP="00681258">
      <w:pPr>
        <w:rPr>
          <w:rFonts w:ascii="ＭＳ 明朝" w:eastAsia="ＭＳ 明朝" w:hAnsi="ＭＳ 明朝"/>
          <w:b/>
        </w:rPr>
      </w:pPr>
      <w:r w:rsidRPr="005D5098">
        <w:rPr>
          <w:rFonts w:ascii="ＭＳ 明朝" w:eastAsia="ＭＳ 明朝" w:hAnsi="ＭＳ 明朝" w:hint="eastAsia"/>
          <w:b/>
        </w:rPr>
        <w:t>取組方針（例）</w:t>
      </w:r>
    </w:p>
    <w:p w14:paraId="509995C6" w14:textId="6007A636"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w:t>
      </w:r>
      <w:r w:rsidR="005B7FF9" w:rsidRPr="005B7FF9">
        <w:rPr>
          <w:rFonts w:ascii="ＭＳ 明朝" w:eastAsia="ＭＳ 明朝" w:hAnsi="ＭＳ 明朝" w:hint="eastAsia"/>
          <w:b/>
          <w:bCs/>
        </w:rPr>
        <w:t>環境価値の可視化等による適正評価の促進</w:t>
      </w:r>
    </w:p>
    <w:p w14:paraId="2F13BC0D" w14:textId="208044A1" w:rsidR="00681258" w:rsidRDefault="00681258" w:rsidP="00681258">
      <w:pPr>
        <w:rPr>
          <w:rFonts w:ascii="ＭＳ 明朝" w:eastAsia="ＭＳ 明朝" w:hAnsi="ＭＳ 明朝"/>
        </w:rPr>
      </w:pPr>
      <w:r w:rsidRPr="005D5098">
        <w:rPr>
          <w:rFonts w:ascii="ＭＳ 明朝" w:eastAsia="ＭＳ 明朝" w:hAnsi="ＭＳ 明朝" w:hint="eastAsia"/>
        </w:rPr>
        <w:t xml:space="preserve">　</w:t>
      </w:r>
      <w:bookmarkStart w:id="2" w:name="_Hlk219290292"/>
      <w:r w:rsidR="005B7FF9" w:rsidRPr="005B7FF9">
        <w:rPr>
          <w:rFonts w:ascii="ＭＳ 明朝" w:eastAsia="ＭＳ 明朝" w:hAnsi="ＭＳ 明朝" w:hint="eastAsia"/>
        </w:rPr>
        <w:t>カーボンフット</w:t>
      </w:r>
      <w:bookmarkEnd w:id="2"/>
      <w:r w:rsidR="005B7FF9" w:rsidRPr="005B7FF9">
        <w:rPr>
          <w:rFonts w:ascii="ＭＳ 明朝" w:eastAsia="ＭＳ 明朝" w:hAnsi="ＭＳ 明朝" w:hint="eastAsia"/>
        </w:rPr>
        <w:t>プリント（CFP）を含めたエコラベルの普及や学習機会の創出、製品のカーボンフットプリント、CO</w:t>
      </w:r>
      <w:r w:rsidR="005B7FF9" w:rsidRPr="005B7FF9">
        <w:rPr>
          <w:rFonts w:ascii="ＭＳ 明朝" w:eastAsia="ＭＳ 明朝" w:hAnsi="ＭＳ 明朝" w:hint="eastAsia"/>
          <w:vertAlign w:val="subscript"/>
        </w:rPr>
        <w:t>2</w:t>
      </w:r>
      <w:r w:rsidR="005B7FF9" w:rsidRPr="005B7FF9">
        <w:rPr>
          <w:rFonts w:ascii="ＭＳ 明朝" w:eastAsia="ＭＳ 明朝" w:hAnsi="ＭＳ 明朝" w:hint="eastAsia"/>
        </w:rPr>
        <w:t>削減貢献量および削減実績量の見える化など、環境価値の可視化を図り、消費者の選択が変わることにより、サプライチェーン全体における環境効率性の向上を促します。</w:t>
      </w:r>
    </w:p>
    <w:p w14:paraId="1345E12B" w14:textId="63A54B31" w:rsidR="005B7FF9" w:rsidRPr="005D5098" w:rsidRDefault="001954F5">
      <w:pPr>
        <w:rPr>
          <w:rFonts w:ascii="ＭＳ 明朝" w:eastAsia="ＭＳ 明朝" w:hAnsi="ＭＳ 明朝"/>
        </w:rPr>
      </w:pPr>
      <w:r w:rsidRPr="005D5098">
        <w:rPr>
          <w:rFonts w:ascii="ＭＳ 明朝" w:eastAsia="ＭＳ 明朝" w:hAnsi="ＭＳ 明朝" w:hint="eastAsia"/>
          <w:b/>
          <w:bCs/>
        </w:rPr>
        <w:t>○</w:t>
      </w:r>
      <w:r w:rsidR="005B7FF9" w:rsidRPr="005B7FF9">
        <w:rPr>
          <w:rFonts w:ascii="ＭＳ 明朝" w:eastAsia="ＭＳ 明朝" w:hAnsi="ＭＳ 明朝" w:hint="eastAsia"/>
          <w:b/>
          <w:bCs/>
        </w:rPr>
        <w:t>サーキュラーエコノミーへの移行に向けた取組</w:t>
      </w:r>
    </w:p>
    <w:p w14:paraId="5E81C263" w14:textId="5805C76F" w:rsidR="001954F5" w:rsidRPr="007125EE" w:rsidRDefault="005B7FF9" w:rsidP="007125EE">
      <w:pPr>
        <w:ind w:firstLineChars="106" w:firstLine="223"/>
        <w:rPr>
          <w:rFonts w:ascii="ＭＳ 明朝" w:eastAsia="ＭＳ 明朝" w:hAnsi="ＭＳ 明朝"/>
          <w:szCs w:val="21"/>
        </w:rPr>
      </w:pPr>
      <w:r>
        <w:rPr>
          <w:rFonts w:ascii="ＭＳ 明朝" w:eastAsia="ＭＳ 明朝" w:hAnsi="ＭＳ 明朝" w:hint="eastAsia"/>
          <w:szCs w:val="21"/>
        </w:rPr>
        <w:t>サステナブルファッションの推進（衣類やライフサイクル全体に関わる関係者との共同により</w:t>
      </w:r>
      <w:r w:rsidRPr="007125EE">
        <w:rPr>
          <w:rFonts w:ascii="ＭＳ 明朝" w:eastAsia="ＭＳ 明朝" w:hAnsi="ＭＳ 明朝" w:cs="ＭＳ 明朝" w:hint="eastAsia"/>
          <w:szCs w:val="21"/>
        </w:rPr>
        <w:t>「サステナブルファッション・プラットフォーム協議会」の取組を推進）や、動静脈連携を促進（排出者や再生材利用者等の交流機会を創出）することで、ライフスタイルやビジネスモデルの転換を</w:t>
      </w:r>
      <w:r w:rsidRPr="007125EE">
        <w:rPr>
          <w:rFonts w:ascii="ＭＳ 明朝" w:eastAsia="ＭＳ 明朝" w:hAnsi="ＭＳ 明朝" w:hint="eastAsia"/>
          <w:szCs w:val="21"/>
        </w:rPr>
        <w:t>図ります。</w:t>
      </w:r>
    </w:p>
    <w:p w14:paraId="23220083" w14:textId="70C0DAF1"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w:t>
      </w:r>
      <w:r w:rsidR="008B6C97" w:rsidRPr="008B6C97">
        <w:rPr>
          <w:rFonts w:ascii="ＭＳ 明朝" w:eastAsia="ＭＳ 明朝" w:hAnsi="ＭＳ 明朝" w:hint="eastAsia"/>
          <w:b/>
          <w:bCs/>
        </w:rPr>
        <w:t>「大阪ブルー・オーシャン・ビジョン」の実現</w:t>
      </w:r>
    </w:p>
    <w:p w14:paraId="6A7A677F" w14:textId="319C45CA"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w:t>
      </w:r>
      <w:r w:rsidR="008B6C97" w:rsidRPr="008B6C97">
        <w:rPr>
          <w:rFonts w:ascii="ＭＳ 明朝" w:eastAsia="ＭＳ 明朝" w:hAnsi="ＭＳ 明朝" w:hint="eastAsia"/>
        </w:rPr>
        <w:t>使い捨てプラスチックに代表される使用期間が短いプラスチック製品を削減するなど３Rに取り組むとともに、エネルギー消費量の削減にも留意した代替素材や代替プラスチックを普及させることにより、海洋プラスチックごみによる新たな汚染ゼロをめざす「大阪ブルー・オーシャン・ビジョン」の実現を図ります。</w:t>
      </w:r>
    </w:p>
    <w:p w14:paraId="74E15F08" w14:textId="532E2222"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w:t>
      </w:r>
      <w:r w:rsidR="008B6C97" w:rsidRPr="008B6C97">
        <w:rPr>
          <w:rFonts w:ascii="ＭＳ 明朝" w:eastAsia="ＭＳ 明朝" w:hAnsi="ＭＳ 明朝" w:hint="eastAsia"/>
          <w:b/>
          <w:bCs/>
        </w:rPr>
        <w:t>環境技術のイノベーション・海外展開</w:t>
      </w:r>
    </w:p>
    <w:p w14:paraId="0507A554" w14:textId="5F2D535D"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w:t>
      </w:r>
      <w:r w:rsidR="008B6C97" w:rsidRPr="008B6C97">
        <w:rPr>
          <w:rFonts w:ascii="ＭＳ 明朝" w:eastAsia="ＭＳ 明朝" w:hAnsi="ＭＳ 明朝" w:hint="eastAsia"/>
        </w:rPr>
        <w:t>大阪の公害に対処してきた経験や多種多様な中小企業が持つ優れた環境技術を活かし、今後、一層の環境技術のイノベーションを図るととともに、環境技術の海外展開を促進します。</w:t>
      </w:r>
    </w:p>
    <w:p w14:paraId="4CBD48F5" w14:textId="26A81EB5" w:rsidR="00681258" w:rsidRPr="005D5098" w:rsidRDefault="00681258">
      <w:pPr>
        <w:rPr>
          <w:rFonts w:ascii="ＭＳ 明朝" w:eastAsia="ＭＳ 明朝" w:hAnsi="ＭＳ 明朝"/>
        </w:rPr>
      </w:pPr>
    </w:p>
    <w:p w14:paraId="20D1D9D4" w14:textId="1C81EBDD" w:rsidR="00681258" w:rsidRPr="005D5098" w:rsidRDefault="00B1017A" w:rsidP="00681258">
      <w:pPr>
        <w:rPr>
          <w:rFonts w:ascii="ＭＳ 明朝" w:eastAsia="ＭＳ 明朝" w:hAnsi="ＭＳ 明朝"/>
          <w:sz w:val="22"/>
        </w:rPr>
      </w:pPr>
      <w:r>
        <w:rPr>
          <w:rFonts w:ascii="ＭＳ 明朝" w:eastAsia="ＭＳ 明朝" w:hAnsi="ＭＳ 明朝" w:hint="eastAsia"/>
          <w:b/>
          <w:bCs/>
          <w:sz w:val="22"/>
        </w:rPr>
        <w:t>３</w:t>
      </w:r>
      <w:r w:rsidR="00E3667C">
        <w:rPr>
          <w:rFonts w:ascii="ＭＳ 明朝" w:eastAsia="ＭＳ 明朝" w:hAnsi="ＭＳ 明朝" w:hint="eastAsia"/>
          <w:b/>
          <w:bCs/>
          <w:sz w:val="22"/>
        </w:rPr>
        <w:t>）</w:t>
      </w:r>
      <w:r w:rsidR="00681258" w:rsidRPr="005D5098">
        <w:rPr>
          <w:rFonts w:ascii="ＭＳ 明朝" w:eastAsia="ＭＳ 明朝" w:hAnsi="ＭＳ 明朝" w:hint="eastAsia"/>
          <w:b/>
          <w:bCs/>
          <w:sz w:val="22"/>
        </w:rPr>
        <w:t>環境リスク</w:t>
      </w:r>
      <w:r w:rsidR="00681258" w:rsidRPr="005D5098">
        <w:rPr>
          <w:rFonts w:ascii="ＭＳ 明朝" w:eastAsia="ＭＳ 明朝" w:hAnsi="ＭＳ 明朝" w:hint="eastAsia"/>
          <w:b/>
          <w:bCs/>
          <w:sz w:val="22"/>
          <w:vertAlign w:val="superscript"/>
        </w:rPr>
        <w:t>※１</w:t>
      </w:r>
      <w:r w:rsidR="00681258" w:rsidRPr="005D5098">
        <w:rPr>
          <w:rFonts w:ascii="ＭＳ 明朝" w:eastAsia="ＭＳ 明朝" w:hAnsi="ＭＳ 明朝" w:hint="eastAsia"/>
          <w:b/>
          <w:bCs/>
          <w:sz w:val="22"/>
        </w:rPr>
        <w:t>・移行リスク</w:t>
      </w:r>
      <w:r w:rsidR="00681258" w:rsidRPr="005D5098">
        <w:rPr>
          <w:rFonts w:ascii="ＭＳ 明朝" w:eastAsia="ＭＳ 明朝" w:hAnsi="ＭＳ 明朝" w:hint="eastAsia"/>
          <w:b/>
          <w:bCs/>
          <w:sz w:val="22"/>
          <w:vertAlign w:val="superscript"/>
        </w:rPr>
        <w:t>※２</w:t>
      </w:r>
      <w:r w:rsidR="00681258" w:rsidRPr="005D5098">
        <w:rPr>
          <w:rFonts w:ascii="ＭＳ 明朝" w:eastAsia="ＭＳ 明朝" w:hAnsi="ＭＳ 明朝" w:hint="eastAsia"/>
          <w:b/>
          <w:bCs/>
          <w:sz w:val="22"/>
        </w:rPr>
        <w:t>への対応（リスクをチャンスに捉えた行動を）</w:t>
      </w:r>
    </w:p>
    <w:p w14:paraId="05D7CD71" w14:textId="77777777" w:rsidR="008B6C97" w:rsidRPr="008B6C97" w:rsidRDefault="008B6C97" w:rsidP="007125EE">
      <w:pPr>
        <w:ind w:firstLineChars="100" w:firstLine="210"/>
        <w:rPr>
          <w:rFonts w:ascii="ＭＳ 明朝" w:eastAsia="ＭＳ 明朝" w:hAnsi="ＭＳ 明朝"/>
        </w:rPr>
      </w:pPr>
      <w:r w:rsidRPr="008B6C97">
        <w:rPr>
          <w:rFonts w:ascii="ＭＳ 明朝" w:eastAsia="ＭＳ 明朝" w:hAnsi="ＭＳ 明朝" w:hint="eastAsia"/>
        </w:rPr>
        <w:t>人為活動によって生じる環境リスクに対して、最新の知見を取り入れ予防的な考えに基づき取組を促進します。また、社会変革や技術革新等により、従来の社会・経済の仕組み（価値体系）が変化するリスクに迅速かつ柔軟に対応します。</w:t>
      </w:r>
    </w:p>
    <w:p w14:paraId="01B8CCA0" w14:textId="697DD035" w:rsidR="008B6C97" w:rsidRDefault="008B6C97" w:rsidP="008B6C97">
      <w:pPr>
        <w:ind w:firstLineChars="100" w:firstLine="210"/>
        <w:rPr>
          <w:rFonts w:ascii="ＭＳ 明朝" w:eastAsia="ＭＳ 明朝" w:hAnsi="ＭＳ 明朝"/>
          <w:sz w:val="20"/>
        </w:rPr>
      </w:pPr>
      <w:r w:rsidRPr="008B6C97">
        <w:rPr>
          <w:rFonts w:ascii="ＭＳ 明朝" w:eastAsia="ＭＳ 明朝" w:hAnsi="ＭＳ 明朝" w:hint="eastAsia"/>
        </w:rPr>
        <w:t>正確な情報を府民、事業者、行政、専門家等の関係主体間で共有し、相互理解を深めるとともに、将来を見越した対策を検討していきます。</w:t>
      </w:r>
      <w:r w:rsidR="00681258" w:rsidRPr="005D5098">
        <w:rPr>
          <w:rFonts w:ascii="ＭＳ 明朝" w:eastAsia="ＭＳ 明朝" w:hAnsi="ＭＳ 明朝" w:hint="eastAsia"/>
          <w:sz w:val="20"/>
        </w:rPr>
        <w:t xml:space="preserve">　</w:t>
      </w:r>
    </w:p>
    <w:p w14:paraId="080F64F3" w14:textId="1AA97EB0" w:rsidR="00681258" w:rsidRPr="005D5098" w:rsidRDefault="00681258" w:rsidP="007125EE">
      <w:pPr>
        <w:ind w:leftChars="95" w:left="849" w:hangingChars="325" w:hanging="650"/>
        <w:rPr>
          <w:rFonts w:ascii="ＭＳ 明朝" w:eastAsia="ＭＳ 明朝" w:hAnsi="ＭＳ 明朝"/>
          <w:sz w:val="20"/>
        </w:rPr>
      </w:pPr>
      <w:r w:rsidRPr="005D5098">
        <w:rPr>
          <w:rFonts w:ascii="ＭＳ 明朝" w:eastAsia="ＭＳ 明朝" w:hAnsi="ＭＳ 明朝" w:hint="eastAsia"/>
          <w:sz w:val="20"/>
        </w:rPr>
        <w:t xml:space="preserve">※１　</w:t>
      </w:r>
      <w:r w:rsidR="008B6C97" w:rsidRPr="008B6C97">
        <w:rPr>
          <w:rFonts w:ascii="ＭＳ 明朝" w:eastAsia="ＭＳ 明朝" w:hAnsi="ＭＳ 明朝" w:hint="eastAsia"/>
          <w:sz w:val="20"/>
        </w:rPr>
        <w:t>化学物質の使用や温室効果ガスの排出など、人為活動によって生じた環境の汚染や変化とい</w:t>
      </w:r>
      <w:r w:rsidR="008B6C97" w:rsidRPr="008B6C97">
        <w:rPr>
          <w:rFonts w:ascii="ＭＳ 明朝" w:eastAsia="ＭＳ 明朝" w:hAnsi="ＭＳ 明朝" w:hint="eastAsia"/>
          <w:sz w:val="20"/>
        </w:rPr>
        <w:lastRenderedPageBreak/>
        <w:t>った環境負荷が、人体や自然生態系に影響を及ぼす可能性を「環境リスク」といいます</w:t>
      </w:r>
      <w:r w:rsidRPr="005D5098">
        <w:rPr>
          <w:rFonts w:ascii="ＭＳ 明朝" w:eastAsia="ＭＳ 明朝" w:hAnsi="ＭＳ 明朝" w:hint="eastAsia"/>
          <w:sz w:val="20"/>
        </w:rPr>
        <w:t>。</w:t>
      </w:r>
    </w:p>
    <w:p w14:paraId="480007D3" w14:textId="335EB6B3" w:rsidR="00681258" w:rsidRPr="005D5098" w:rsidRDefault="00681258" w:rsidP="007125EE">
      <w:pPr>
        <w:ind w:leftChars="28" w:left="851" w:hangingChars="396" w:hanging="792"/>
        <w:rPr>
          <w:rFonts w:ascii="ＭＳ 明朝" w:eastAsia="ＭＳ 明朝" w:hAnsi="ＭＳ 明朝"/>
          <w:sz w:val="20"/>
        </w:rPr>
      </w:pPr>
      <w:r w:rsidRPr="005D5098">
        <w:rPr>
          <w:rFonts w:ascii="ＭＳ 明朝" w:eastAsia="ＭＳ 明朝" w:hAnsi="ＭＳ 明朝" w:hint="eastAsia"/>
          <w:sz w:val="20"/>
        </w:rPr>
        <w:t xml:space="preserve">　※２　</w:t>
      </w:r>
      <w:r w:rsidR="008B6C97" w:rsidRPr="008B6C97">
        <w:rPr>
          <w:rFonts w:ascii="ＭＳ 明朝" w:eastAsia="ＭＳ 明朝" w:hAnsi="ＭＳ 明朝" w:hint="eastAsia"/>
          <w:sz w:val="20"/>
        </w:rPr>
        <w:t>価値体系が変化するリスクを「移行リスク」といい、ここでは将来に向けた技術革新や政策・規制の変更、消費行動の変化等により、資産価値等が大きな変動にさらされる可能性をいいます</w:t>
      </w:r>
      <w:r w:rsidR="008B6C97">
        <w:rPr>
          <w:rFonts w:ascii="ＭＳ 明朝" w:eastAsia="ＭＳ 明朝" w:hAnsi="ＭＳ 明朝" w:hint="eastAsia"/>
          <w:sz w:val="20"/>
        </w:rPr>
        <w:t>。</w:t>
      </w:r>
      <w:r w:rsidR="008B6C97" w:rsidRPr="008B6C97">
        <w:rPr>
          <w:rFonts w:ascii="ＭＳ 明朝" w:eastAsia="ＭＳ 明朝" w:hAnsi="ＭＳ 明朝" w:hint="eastAsia"/>
          <w:sz w:val="20"/>
        </w:rPr>
        <w:t>例えば、近年、金融面では企業における気候変動対策等も考慮して投資を行うESG金融が広まってきており、今後、 気候変動対策に取り組まない企業は世界での資金調達が徐々に困難になるおそれが指摘されています</w:t>
      </w:r>
      <w:r w:rsidRPr="005D5098">
        <w:rPr>
          <w:rFonts w:ascii="ＭＳ 明朝" w:eastAsia="ＭＳ 明朝" w:hAnsi="ＭＳ 明朝" w:hint="eastAsia"/>
          <w:sz w:val="20"/>
        </w:rPr>
        <w:t>。</w:t>
      </w:r>
    </w:p>
    <w:p w14:paraId="1AAEC269" w14:textId="3CE320FA" w:rsidR="00681258" w:rsidRPr="005D5098" w:rsidRDefault="00681258">
      <w:pPr>
        <w:rPr>
          <w:rFonts w:ascii="ＭＳ 明朝" w:eastAsia="ＭＳ 明朝" w:hAnsi="ＭＳ 明朝"/>
        </w:rPr>
      </w:pPr>
    </w:p>
    <w:p w14:paraId="4EE2D05B" w14:textId="77777777" w:rsidR="00681258" w:rsidRPr="005D5098" w:rsidRDefault="00681258" w:rsidP="00681258">
      <w:pPr>
        <w:rPr>
          <w:rFonts w:ascii="ＭＳ 明朝" w:eastAsia="ＭＳ 明朝" w:hAnsi="ＭＳ 明朝"/>
          <w:b/>
          <w:sz w:val="22"/>
        </w:rPr>
      </w:pPr>
      <w:r w:rsidRPr="005D5098">
        <w:rPr>
          <w:rFonts w:ascii="ＭＳ 明朝" w:eastAsia="ＭＳ 明朝" w:hAnsi="ＭＳ 明朝" w:hint="eastAsia"/>
          <w:b/>
          <w:sz w:val="22"/>
        </w:rPr>
        <w:t>取組方針（例）</w:t>
      </w:r>
    </w:p>
    <w:p w14:paraId="3D1AC898" w14:textId="5393BCA1" w:rsidR="00681258" w:rsidRPr="007125EE" w:rsidRDefault="00681258" w:rsidP="00681258">
      <w:pPr>
        <w:rPr>
          <w:rFonts w:ascii="ＭＳ 明朝" w:eastAsia="ＭＳ 明朝" w:hAnsi="ＭＳ 明朝"/>
          <w:b/>
          <w:bCs/>
        </w:rPr>
      </w:pPr>
      <w:r w:rsidRPr="005D5098">
        <w:rPr>
          <w:rFonts w:ascii="ＭＳ 明朝" w:eastAsia="ＭＳ 明朝" w:hAnsi="ＭＳ 明朝" w:hint="eastAsia"/>
          <w:b/>
          <w:bCs/>
        </w:rPr>
        <w:t>〇</w:t>
      </w:r>
      <w:r w:rsidR="008B6C97" w:rsidRPr="008B6C97">
        <w:rPr>
          <w:rFonts w:ascii="ＭＳ 明朝" w:eastAsia="ＭＳ 明朝" w:hAnsi="ＭＳ 明朝" w:hint="eastAsia"/>
          <w:b/>
          <w:bCs/>
        </w:rPr>
        <w:t>次世代型太陽電池をはじめとしたカーボンニュートラル先進技術の社会実装促進</w:t>
      </w:r>
    </w:p>
    <w:p w14:paraId="1D5F41A2" w14:textId="01FC67FC" w:rsidR="00681258" w:rsidRPr="005D5098" w:rsidRDefault="00681258" w:rsidP="008B6C97">
      <w:pPr>
        <w:rPr>
          <w:rFonts w:ascii="ＭＳ 明朝" w:eastAsia="ＭＳ 明朝" w:hAnsi="ＭＳ 明朝"/>
        </w:rPr>
      </w:pPr>
      <w:r w:rsidRPr="005D5098">
        <w:rPr>
          <w:rFonts w:ascii="ＭＳ 明朝" w:eastAsia="ＭＳ 明朝" w:hAnsi="ＭＳ 明朝" w:hint="eastAsia"/>
        </w:rPr>
        <w:t xml:space="preserve">　</w:t>
      </w:r>
      <w:r w:rsidR="008B6C97" w:rsidRPr="008B6C97">
        <w:rPr>
          <w:rFonts w:ascii="ＭＳ 明朝" w:eastAsia="ＭＳ 明朝" w:hAnsi="ＭＳ 明朝" w:hint="eastAsia"/>
        </w:rPr>
        <w:t>ペロブスカイト太陽電池等の次世代型太陽電池の様々な場所での実証・実装の促進や府関連施設への率先導入、府域での導入拡大を進めるとともに、国と連携した、水素・アンモニア・合成メタンの供給拠点整備等の有望なプロジェクトの実施に向けた効果的な支援等を実施し、カーボンニュートラル先進技術の社会実装を促進します。</w:t>
      </w:r>
    </w:p>
    <w:p w14:paraId="3570BA55" w14:textId="4B2DE40C"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〇</w:t>
      </w:r>
      <w:r w:rsidR="008B6C97" w:rsidRPr="008B6C97">
        <w:rPr>
          <w:rFonts w:ascii="ＭＳ 明朝" w:eastAsia="ＭＳ 明朝" w:hAnsi="ＭＳ 明朝" w:hint="eastAsia"/>
          <w:b/>
          <w:bCs/>
        </w:rPr>
        <w:t xml:space="preserve">グリーントランスフォーメーション（GX）を通じた脱炭素経営の促進　</w:t>
      </w:r>
    </w:p>
    <w:p w14:paraId="40A92B44" w14:textId="1EA0B3A3" w:rsidR="00681258" w:rsidRPr="005D5098" w:rsidRDefault="00681258" w:rsidP="00681258">
      <w:pPr>
        <w:rPr>
          <w:rFonts w:ascii="ＭＳ 明朝" w:eastAsia="ＭＳ 明朝" w:hAnsi="ＭＳ 明朝"/>
        </w:rPr>
      </w:pPr>
      <w:r w:rsidRPr="005D5098">
        <w:rPr>
          <w:rFonts w:ascii="ＭＳ 明朝" w:eastAsia="ＭＳ 明朝" w:hAnsi="ＭＳ 明朝" w:hint="eastAsia"/>
        </w:rPr>
        <w:t xml:space="preserve">　</w:t>
      </w:r>
      <w:r w:rsidR="008B6C97" w:rsidRPr="008B6C97">
        <w:rPr>
          <w:rFonts w:ascii="ＭＳ 明朝" w:eastAsia="ＭＳ 明朝" w:hAnsi="ＭＳ 明朝" w:hint="eastAsia"/>
        </w:rPr>
        <w:t>脱炭素経営宣言登録制度を通じてあらゆる事業者の脱炭素経営を支援するとともに、府条例に基づく届出・評価制度と連動したサステナビリティ・リンク・ローン（SLL）制度の構築・運用や、公共調達等における脱炭素評価を通じて、事業者の脱炭素化の取組を促進します。</w:t>
      </w:r>
    </w:p>
    <w:p w14:paraId="34EDA81F" w14:textId="1618437E" w:rsidR="00681258" w:rsidRPr="005D5098" w:rsidRDefault="00681258" w:rsidP="00681258">
      <w:pPr>
        <w:rPr>
          <w:rFonts w:ascii="ＭＳ 明朝" w:eastAsia="ＭＳ 明朝" w:hAnsi="ＭＳ 明朝"/>
          <w:b/>
          <w:bCs/>
        </w:rPr>
      </w:pPr>
      <w:r w:rsidRPr="005D5098">
        <w:rPr>
          <w:rFonts w:ascii="ＭＳ 明朝" w:eastAsia="ＭＳ 明朝" w:hAnsi="ＭＳ 明朝" w:hint="eastAsia"/>
          <w:b/>
          <w:bCs/>
        </w:rPr>
        <w:t>〇</w:t>
      </w:r>
      <w:r w:rsidR="008B6C97" w:rsidRPr="008B6C97">
        <w:rPr>
          <w:rFonts w:ascii="ＭＳ 明朝" w:eastAsia="ＭＳ 明朝" w:hAnsi="ＭＳ 明朝" w:hint="eastAsia"/>
          <w:b/>
          <w:bCs/>
        </w:rPr>
        <w:t>化学物質等のリスクコミュニケーションの促進</w:t>
      </w:r>
    </w:p>
    <w:p w14:paraId="40F8BD32" w14:textId="6E238548" w:rsidR="00681258" w:rsidRDefault="00681258" w:rsidP="00681258">
      <w:pPr>
        <w:rPr>
          <w:rFonts w:ascii="ＭＳ 明朝" w:eastAsia="ＭＳ 明朝" w:hAnsi="ＭＳ 明朝"/>
        </w:rPr>
      </w:pPr>
      <w:r w:rsidRPr="005D5098">
        <w:rPr>
          <w:rFonts w:ascii="ＭＳ 明朝" w:eastAsia="ＭＳ 明朝" w:hAnsi="ＭＳ 明朝" w:hint="eastAsia"/>
        </w:rPr>
        <w:t xml:space="preserve">　</w:t>
      </w:r>
      <w:r w:rsidR="008B6C97" w:rsidRPr="008B6C97">
        <w:rPr>
          <w:rFonts w:ascii="ＭＳ 明朝" w:eastAsia="ＭＳ 明朝" w:hAnsi="ＭＳ 明朝" w:hint="eastAsia"/>
        </w:rPr>
        <w:t>事業者や行政からの環境リスクに関するわかりやすい情報開示を進め、府民や事業者等の意見交換の機会を確保することなどにより、府民の環境リスクについての理解を促進します。また、環境リスクを踏まえた事業者による予防的措置の検討・実施を促進します。</w:t>
      </w:r>
    </w:p>
    <w:p w14:paraId="03ACEBF7" w14:textId="6E04AB0B" w:rsidR="008B6C97" w:rsidRPr="005D5098" w:rsidRDefault="008B6C97" w:rsidP="008B6C97">
      <w:pPr>
        <w:rPr>
          <w:rFonts w:ascii="ＭＳ 明朝" w:eastAsia="ＭＳ 明朝" w:hAnsi="ＭＳ 明朝"/>
          <w:b/>
          <w:bCs/>
        </w:rPr>
      </w:pPr>
      <w:r w:rsidRPr="005D5098">
        <w:rPr>
          <w:rFonts w:ascii="ＭＳ 明朝" w:eastAsia="ＭＳ 明朝" w:hAnsi="ＭＳ 明朝" w:hint="eastAsia"/>
          <w:b/>
          <w:bCs/>
        </w:rPr>
        <w:t>〇</w:t>
      </w:r>
      <w:r w:rsidRPr="008B6C97">
        <w:rPr>
          <w:rFonts w:ascii="ＭＳ 明朝" w:eastAsia="ＭＳ 明朝" w:hAnsi="ＭＳ 明朝" w:hint="eastAsia"/>
          <w:b/>
          <w:bCs/>
        </w:rPr>
        <w:t>暑さ対策をはじめとする、気候変動影響への適応策の推進</w:t>
      </w:r>
    </w:p>
    <w:p w14:paraId="595DEF29" w14:textId="64682D45" w:rsidR="008B6C97" w:rsidRPr="005D5098" w:rsidRDefault="008B6C97" w:rsidP="008B6C97">
      <w:pPr>
        <w:rPr>
          <w:rFonts w:ascii="ＭＳ 明朝" w:eastAsia="ＭＳ 明朝" w:hAnsi="ＭＳ 明朝"/>
        </w:rPr>
      </w:pPr>
      <w:r w:rsidRPr="005D5098">
        <w:rPr>
          <w:rFonts w:ascii="ＭＳ 明朝" w:eastAsia="ＭＳ 明朝" w:hAnsi="ＭＳ 明朝" w:hint="eastAsia"/>
        </w:rPr>
        <w:t xml:space="preserve">　</w:t>
      </w:r>
      <w:r w:rsidRPr="008B6C97">
        <w:rPr>
          <w:rFonts w:ascii="ＭＳ 明朝" w:eastAsia="ＭＳ 明朝" w:hAnsi="ＭＳ 明朝" w:hint="eastAsia"/>
        </w:rPr>
        <w:t>暑さ、自然災害、農業・漁業被害等の気候変動リスクの予測と、その適応策について情報提供し、関係主体の理解や取組の促進により、リスク影響の最小化を図ります。</w:t>
      </w:r>
    </w:p>
    <w:p w14:paraId="270EC627" w14:textId="57999880" w:rsidR="00681258" w:rsidRPr="005D5098" w:rsidRDefault="00681258" w:rsidP="00681258">
      <w:pPr>
        <w:rPr>
          <w:rFonts w:ascii="ＭＳ 明朝" w:eastAsia="ＭＳ 明朝" w:hAnsi="ＭＳ 明朝"/>
          <w:sz w:val="22"/>
        </w:rPr>
      </w:pPr>
    </w:p>
    <w:p w14:paraId="08326823" w14:textId="5196AD44" w:rsidR="00681258" w:rsidRPr="005D5098" w:rsidRDefault="00B1017A" w:rsidP="00681258">
      <w:pPr>
        <w:rPr>
          <w:rFonts w:ascii="ＭＳ 明朝" w:eastAsia="ＭＳ 明朝" w:hAnsi="ＭＳ 明朝"/>
          <w:sz w:val="22"/>
        </w:rPr>
      </w:pPr>
      <w:r>
        <w:rPr>
          <w:rFonts w:ascii="ＭＳ 明朝" w:eastAsia="ＭＳ 明朝" w:hAnsi="ＭＳ 明朝" w:hint="eastAsia"/>
          <w:b/>
          <w:bCs/>
          <w:sz w:val="22"/>
        </w:rPr>
        <w:t>４</w:t>
      </w:r>
      <w:r w:rsidR="00E3667C">
        <w:rPr>
          <w:rFonts w:ascii="ＭＳ 明朝" w:eastAsia="ＭＳ 明朝" w:hAnsi="ＭＳ 明朝" w:hint="eastAsia"/>
          <w:b/>
          <w:bCs/>
          <w:sz w:val="22"/>
        </w:rPr>
        <w:t>）</w:t>
      </w:r>
      <w:r w:rsidR="00681258" w:rsidRPr="005D5098">
        <w:rPr>
          <w:rFonts w:ascii="ＭＳ 明朝" w:eastAsia="ＭＳ 明朝" w:hAnsi="ＭＳ 明朝" w:hint="eastAsia"/>
          <w:b/>
          <w:bCs/>
          <w:sz w:val="22"/>
        </w:rPr>
        <w:t>自然資本の強化（自然をめぐみ豊かに）</w:t>
      </w:r>
    </w:p>
    <w:p w14:paraId="6B39E458" w14:textId="77777777" w:rsidR="008B6C97" w:rsidRPr="008B6C97" w:rsidRDefault="008B6C97" w:rsidP="007125EE">
      <w:pPr>
        <w:ind w:firstLineChars="113" w:firstLine="237"/>
        <w:rPr>
          <w:rFonts w:ascii="ＭＳ 明朝" w:eastAsia="ＭＳ 明朝" w:hAnsi="ＭＳ 明朝"/>
        </w:rPr>
      </w:pPr>
      <w:r w:rsidRPr="008B6C97">
        <w:rPr>
          <w:rFonts w:ascii="ＭＳ 明朝" w:eastAsia="ＭＳ 明朝" w:hAnsi="ＭＳ 明朝" w:hint="eastAsia"/>
        </w:rPr>
        <w:t>自然から得られる資源や生物多様性などの様々な恵みを、将来世代も含めた全ての人が受けられるように維持・充実を図ります。</w:t>
      </w:r>
    </w:p>
    <w:p w14:paraId="26F9EAD9" w14:textId="54C43744" w:rsidR="008B6C97" w:rsidRPr="008B6C97" w:rsidRDefault="008B6C97" w:rsidP="007125EE">
      <w:pPr>
        <w:ind w:firstLineChars="113" w:firstLine="237"/>
        <w:rPr>
          <w:rFonts w:ascii="ＭＳ 明朝" w:eastAsia="ＭＳ 明朝" w:hAnsi="ＭＳ 明朝"/>
        </w:rPr>
      </w:pPr>
      <w:r w:rsidRPr="008B6C97">
        <w:rPr>
          <w:rFonts w:ascii="ＭＳ 明朝" w:eastAsia="ＭＳ 明朝" w:hAnsi="ＭＳ 明朝" w:hint="eastAsia"/>
        </w:rPr>
        <w:t>大阪は、金剛生駒山系の森林をはじめ身近な農空間や、大阪湾の豊かな自然に囲まれていますが、近年、森林の手入れが行き届いておらず、森林の荒廃は、土砂災害防止、水源涵養機能、</w:t>
      </w:r>
      <w:r w:rsidRPr="008B6C97">
        <w:rPr>
          <w:rFonts w:ascii="ＭＳ 明朝" w:eastAsia="ＭＳ 明朝" w:hAnsi="ＭＳ 明朝"/>
        </w:rPr>
        <w:t>CO</w:t>
      </w:r>
      <w:r w:rsidRPr="007125EE">
        <w:rPr>
          <w:rFonts w:ascii="ＭＳ 明朝" w:eastAsia="ＭＳ 明朝" w:hAnsi="ＭＳ 明朝"/>
          <w:vertAlign w:val="subscript"/>
        </w:rPr>
        <w:t>2</w:t>
      </w:r>
      <w:r w:rsidRPr="008B6C97">
        <w:rPr>
          <w:rFonts w:ascii="ＭＳ 明朝" w:eastAsia="ＭＳ 明朝" w:hAnsi="ＭＳ 明朝"/>
        </w:rPr>
        <w:t>の吸収、生物多様性の保全など様々な公益的機能の低下を招きます。</w:t>
      </w:r>
    </w:p>
    <w:p w14:paraId="01D21645" w14:textId="665FA64E" w:rsidR="008B6C97" w:rsidRPr="008B6C97" w:rsidRDefault="008B6C97" w:rsidP="007125EE">
      <w:pPr>
        <w:ind w:firstLineChars="113" w:firstLine="237"/>
        <w:rPr>
          <w:rFonts w:ascii="ＭＳ 明朝" w:eastAsia="ＭＳ 明朝" w:hAnsi="ＭＳ 明朝"/>
        </w:rPr>
      </w:pPr>
      <w:r w:rsidRPr="008B6C97">
        <w:rPr>
          <w:rFonts w:ascii="ＭＳ 明朝" w:eastAsia="ＭＳ 明朝" w:hAnsi="ＭＳ 明朝" w:hint="eastAsia"/>
        </w:rPr>
        <w:t>自然資本はすべての人にとって生存の基盤であるため、希少な野生動植物の保護、生物多様性の保全、環境の保全・創造等を通して自然資本を強化していきます。</w:t>
      </w:r>
    </w:p>
    <w:p w14:paraId="7B754206" w14:textId="77777777" w:rsidR="005D5098" w:rsidRDefault="005D5098" w:rsidP="007125EE">
      <w:pPr>
        <w:ind w:firstLineChars="113" w:firstLine="250"/>
        <w:rPr>
          <w:rFonts w:ascii="ＭＳ 明朝" w:eastAsia="ＭＳ 明朝" w:hAnsi="ＭＳ 明朝"/>
          <w:b/>
          <w:sz w:val="22"/>
        </w:rPr>
      </w:pPr>
    </w:p>
    <w:p w14:paraId="534E7CA8" w14:textId="05111592" w:rsidR="005D5098" w:rsidRPr="005D5098" w:rsidRDefault="005D5098" w:rsidP="005D5098">
      <w:pPr>
        <w:rPr>
          <w:rFonts w:ascii="ＭＳ 明朝" w:eastAsia="ＭＳ 明朝" w:hAnsi="ＭＳ 明朝"/>
          <w:b/>
          <w:sz w:val="22"/>
        </w:rPr>
      </w:pPr>
      <w:r w:rsidRPr="005D5098">
        <w:rPr>
          <w:rFonts w:ascii="ＭＳ 明朝" w:eastAsia="ＭＳ 明朝" w:hAnsi="ＭＳ 明朝" w:hint="eastAsia"/>
          <w:b/>
          <w:sz w:val="22"/>
        </w:rPr>
        <w:t>取組方針（例）</w:t>
      </w:r>
    </w:p>
    <w:p w14:paraId="2EBE0E63" w14:textId="1557760B" w:rsidR="00681258" w:rsidRPr="005D5098" w:rsidRDefault="00681258" w:rsidP="00681258">
      <w:pPr>
        <w:rPr>
          <w:rFonts w:ascii="ＭＳ 明朝" w:eastAsia="ＭＳ 明朝" w:hAnsi="ＭＳ 明朝"/>
        </w:rPr>
      </w:pPr>
      <w:r w:rsidRPr="005D5098">
        <w:rPr>
          <w:rFonts w:ascii="ＭＳ 明朝" w:eastAsia="ＭＳ 明朝" w:hAnsi="ＭＳ 明朝" w:hint="eastAsia"/>
          <w:b/>
          <w:bCs/>
        </w:rPr>
        <w:t>〇</w:t>
      </w:r>
      <w:r w:rsidR="008B6C97" w:rsidRPr="008B6C97">
        <w:rPr>
          <w:rFonts w:ascii="ＭＳ 明朝" w:eastAsia="ＭＳ 明朝" w:hAnsi="ＭＳ 明朝" w:hint="eastAsia"/>
          <w:b/>
          <w:bCs/>
        </w:rPr>
        <w:t>ネイチャーポジティブ経済の実現に向けた取組</w:t>
      </w:r>
    </w:p>
    <w:p w14:paraId="5CC492C3" w14:textId="7217E34D" w:rsidR="008B6C97" w:rsidRPr="005D5098" w:rsidRDefault="00681258" w:rsidP="008B6C97">
      <w:pPr>
        <w:rPr>
          <w:rFonts w:ascii="ＭＳ 明朝" w:eastAsia="ＭＳ 明朝" w:hAnsi="ＭＳ 明朝"/>
        </w:rPr>
      </w:pPr>
      <w:r w:rsidRPr="005D5098">
        <w:rPr>
          <w:rFonts w:ascii="ＭＳ 明朝" w:eastAsia="ＭＳ 明朝" w:hAnsi="ＭＳ 明朝" w:hint="eastAsia"/>
        </w:rPr>
        <w:t xml:space="preserve">　</w:t>
      </w:r>
      <w:r w:rsidR="008B6C97" w:rsidRPr="008B6C97">
        <w:rPr>
          <w:rFonts w:ascii="ＭＳ 明朝" w:eastAsia="ＭＳ 明朝" w:hAnsi="ＭＳ 明朝" w:hint="eastAsia"/>
        </w:rPr>
        <w:t>30by30目標の達成などネイチャーポジティブの実現に向けて、企業の事業活動が自然資本や生物多様性に与えるリスクと依存関係を評価・開示する枠組み「TNFD」や自然共生サイト制度促進、自然を活用した解決策（</w:t>
      </w:r>
      <w:proofErr w:type="spellStart"/>
      <w:r w:rsidR="008B6C97" w:rsidRPr="008B6C97">
        <w:rPr>
          <w:rFonts w:ascii="ＭＳ 明朝" w:eastAsia="ＭＳ 明朝" w:hAnsi="ＭＳ 明朝" w:hint="eastAsia"/>
        </w:rPr>
        <w:t>NbS</w:t>
      </w:r>
      <w:proofErr w:type="spellEnd"/>
      <w:r w:rsidR="008B6C97" w:rsidRPr="008B6C97">
        <w:rPr>
          <w:rFonts w:ascii="ＭＳ 明朝" w:eastAsia="ＭＳ 明朝" w:hAnsi="ＭＳ 明朝" w:hint="eastAsia"/>
        </w:rPr>
        <w:t>）となる取組を行政・事業者・民間団体など各主体とともに推</w:t>
      </w:r>
      <w:r w:rsidR="008B6C97" w:rsidRPr="008B6C97">
        <w:rPr>
          <w:rFonts w:ascii="ＭＳ 明朝" w:eastAsia="ＭＳ 明朝" w:hAnsi="ＭＳ 明朝" w:hint="eastAsia"/>
        </w:rPr>
        <w:lastRenderedPageBreak/>
        <w:t>進します。</w:t>
      </w:r>
    </w:p>
    <w:p w14:paraId="143974BB" w14:textId="77777777" w:rsidR="008B6C97" w:rsidRPr="008B6C97" w:rsidRDefault="008B6C97" w:rsidP="008B6C97">
      <w:pPr>
        <w:rPr>
          <w:rFonts w:ascii="ＭＳ 明朝" w:eastAsia="ＭＳ 明朝" w:hAnsi="ＭＳ 明朝"/>
        </w:rPr>
      </w:pPr>
      <w:r w:rsidRPr="008B6C97">
        <w:rPr>
          <w:rFonts w:ascii="ＭＳ 明朝" w:eastAsia="ＭＳ 明朝" w:hAnsi="ＭＳ 明朝" w:hint="eastAsia"/>
          <w:b/>
          <w:bCs/>
        </w:rPr>
        <w:t>〇生物多様性の理解と行動の促進</w:t>
      </w:r>
    </w:p>
    <w:p w14:paraId="606350F8" w14:textId="77777777" w:rsidR="008B6C97" w:rsidRPr="008B6C97" w:rsidRDefault="00681258" w:rsidP="008B6C97">
      <w:pPr>
        <w:rPr>
          <w:rFonts w:ascii="ＭＳ 明朝" w:eastAsia="ＭＳ 明朝" w:hAnsi="ＭＳ 明朝"/>
        </w:rPr>
      </w:pPr>
      <w:r w:rsidRPr="005D5098">
        <w:rPr>
          <w:rFonts w:ascii="ＭＳ 明朝" w:eastAsia="ＭＳ 明朝" w:hAnsi="ＭＳ 明朝" w:hint="eastAsia"/>
        </w:rPr>
        <w:t xml:space="preserve">　</w:t>
      </w:r>
      <w:r w:rsidR="008B6C97" w:rsidRPr="008B6C97">
        <w:rPr>
          <w:rFonts w:ascii="ＭＳ 明朝" w:eastAsia="ＭＳ 明朝" w:hAnsi="ＭＳ 明朝" w:hint="eastAsia"/>
        </w:rPr>
        <w:t>森・里・川・海のつながりに関する教育や啓発を促進するとともに、地域の社会・経済活動において、自然環境に関する様々な体験活動を通じて、生物多様性の保全や理解を促進します。</w:t>
      </w:r>
    </w:p>
    <w:p w14:paraId="5D262397" w14:textId="77777777" w:rsidR="008B6C97" w:rsidRPr="008B6C97" w:rsidRDefault="008B6C97" w:rsidP="008B6C97">
      <w:pPr>
        <w:rPr>
          <w:rFonts w:ascii="ＭＳ 明朝" w:eastAsia="ＭＳ 明朝" w:hAnsi="ＭＳ 明朝"/>
        </w:rPr>
      </w:pPr>
      <w:r w:rsidRPr="008B6C97">
        <w:rPr>
          <w:rFonts w:ascii="ＭＳ 明朝" w:eastAsia="ＭＳ 明朝" w:hAnsi="ＭＳ 明朝" w:hint="eastAsia"/>
        </w:rPr>
        <w:t xml:space="preserve">　また、今後、既に侵入している、もしくは侵入する恐れのある特定外来生物に対して、関係者が連携して防除に取り組みます。</w:t>
      </w:r>
    </w:p>
    <w:p w14:paraId="5E53B046" w14:textId="144E5A93" w:rsidR="00681258" w:rsidRPr="005D5098" w:rsidRDefault="008B6C97" w:rsidP="00681258">
      <w:pPr>
        <w:rPr>
          <w:rFonts w:ascii="ＭＳ 明朝" w:eastAsia="ＭＳ 明朝" w:hAnsi="ＭＳ 明朝"/>
        </w:rPr>
      </w:pPr>
      <w:r w:rsidRPr="008B6C97">
        <w:rPr>
          <w:rFonts w:ascii="ＭＳ 明朝" w:eastAsia="ＭＳ 明朝" w:hAnsi="ＭＳ 明朝" w:hint="eastAsia"/>
          <w:b/>
          <w:bCs/>
        </w:rPr>
        <w:t>〇自然資本の持続可能な利用、維持・充実</w:t>
      </w:r>
    </w:p>
    <w:p w14:paraId="36B99665" w14:textId="77777777" w:rsidR="008B6C97" w:rsidRPr="008B6C97" w:rsidRDefault="00681258" w:rsidP="008B6C97">
      <w:pPr>
        <w:rPr>
          <w:rFonts w:ascii="ＭＳ 明朝" w:eastAsia="ＭＳ 明朝" w:hAnsi="ＭＳ 明朝"/>
        </w:rPr>
      </w:pPr>
      <w:r w:rsidRPr="005D5098">
        <w:rPr>
          <w:rFonts w:ascii="ＭＳ 明朝" w:eastAsia="ＭＳ 明朝" w:hAnsi="ＭＳ 明朝" w:hint="eastAsia"/>
        </w:rPr>
        <w:t xml:space="preserve">　</w:t>
      </w:r>
      <w:r w:rsidR="008B6C97" w:rsidRPr="008B6C97">
        <w:rPr>
          <w:rFonts w:ascii="ＭＳ 明朝" w:eastAsia="ＭＳ 明朝" w:hAnsi="ＭＳ 明朝" w:hint="eastAsia"/>
        </w:rPr>
        <w:t>都市部におけるヒートアイランド現象の緩和や、生物多様性の保全等、みどりが有する多面的な効果を発揮するため、「みどりのネットワーク」の形成を図ります。また、快適で安全な都市空間の形成を図るため、公共施設や民間施設等において、自然が持つ多様な機能を利用したグリーンインフラ</w:t>
      </w:r>
      <w:r w:rsidR="008B6C97" w:rsidRPr="008B6C97">
        <w:rPr>
          <w:rFonts w:ascii="ＭＳ 明朝" w:eastAsia="ＭＳ 明朝" w:hAnsi="ＭＳ 明朝" w:hint="eastAsia"/>
          <w:vertAlign w:val="superscript"/>
        </w:rPr>
        <w:t>※</w:t>
      </w:r>
      <w:r w:rsidR="008B6C97" w:rsidRPr="008B6C97">
        <w:rPr>
          <w:rFonts w:ascii="ＭＳ 明朝" w:eastAsia="ＭＳ 明朝" w:hAnsi="ＭＳ 明朝" w:hint="eastAsia"/>
        </w:rPr>
        <w:t>の導入・普及に取り組みます。</w:t>
      </w:r>
    </w:p>
    <w:p w14:paraId="4B9E4386" w14:textId="0FB4D606" w:rsidR="00681258" w:rsidRPr="005D5098" w:rsidRDefault="008B6C97" w:rsidP="00681258">
      <w:pPr>
        <w:rPr>
          <w:rFonts w:ascii="ＭＳ 明朝" w:eastAsia="ＭＳ 明朝" w:hAnsi="ＭＳ 明朝"/>
        </w:rPr>
      </w:pPr>
      <w:r w:rsidRPr="008B6C97">
        <w:rPr>
          <w:rFonts w:ascii="ＭＳ 明朝" w:eastAsia="ＭＳ 明朝" w:hAnsi="ＭＳ 明朝" w:hint="eastAsia"/>
        </w:rPr>
        <w:t xml:space="preserve">　さらに、稚魚が育つ場でもある豊かな大阪湾、その他の水環境の維持・創出のため、水質保全やごみ問題への対応、自然豊かな水辺環境の保全や再生に取り組みます。</w:t>
      </w:r>
    </w:p>
    <w:p w14:paraId="11913A35" w14:textId="27835F86" w:rsidR="00681258" w:rsidRPr="00356739" w:rsidRDefault="00681258" w:rsidP="007125EE">
      <w:pPr>
        <w:ind w:left="532" w:hangingChars="266" w:hanging="532"/>
        <w:rPr>
          <w:rFonts w:ascii="ＭＳ 明朝" w:eastAsia="ＭＳ 明朝" w:hAnsi="ＭＳ 明朝"/>
          <w:sz w:val="20"/>
        </w:rPr>
      </w:pPr>
      <w:r w:rsidRPr="00356739">
        <w:rPr>
          <w:rFonts w:ascii="ＭＳ 明朝" w:eastAsia="ＭＳ 明朝" w:hAnsi="ＭＳ 明朝" w:hint="eastAsia"/>
          <w:sz w:val="20"/>
        </w:rPr>
        <w:t xml:space="preserve">　</w:t>
      </w:r>
      <w:r w:rsidR="008B6C97" w:rsidRPr="008B6C97">
        <w:rPr>
          <w:rFonts w:ascii="ＭＳ 明朝" w:eastAsia="ＭＳ 明朝" w:hAnsi="ＭＳ 明朝" w:hint="eastAsia"/>
          <w:sz w:val="20"/>
        </w:rPr>
        <w:t>※ 社会資本整備や土地利用等のハード・ソフト両面において、自然環境が有する多様な機能を活用し、持続可能で魅力ある国土・都市・地域づくりを進める取組。</w:t>
      </w:r>
    </w:p>
    <w:p w14:paraId="47F43086" w14:textId="7DF65BE5" w:rsidR="00121A12" w:rsidRPr="005D5098" w:rsidRDefault="00121A12" w:rsidP="00681258">
      <w:pPr>
        <w:rPr>
          <w:rFonts w:ascii="ＭＳ 明朝" w:eastAsia="ＭＳ 明朝" w:hAnsi="ＭＳ 明朝"/>
        </w:rPr>
      </w:pPr>
    </w:p>
    <w:p w14:paraId="2E404337" w14:textId="77777777" w:rsidR="00121A12" w:rsidRPr="005D5098" w:rsidRDefault="00121A12" w:rsidP="00121A12">
      <w:pPr>
        <w:rPr>
          <w:rFonts w:ascii="ＭＳ 明朝" w:eastAsia="ＭＳ 明朝" w:hAnsi="ＭＳ 明朝"/>
          <w:sz w:val="24"/>
        </w:rPr>
      </w:pPr>
      <w:r w:rsidRPr="005D5098">
        <w:rPr>
          <w:rFonts w:ascii="ＭＳ 明朝" w:eastAsia="ＭＳ 明朝" w:hAnsi="ＭＳ 明朝" w:hint="eastAsia"/>
          <w:b/>
          <w:bCs/>
          <w:sz w:val="24"/>
        </w:rPr>
        <w:t>６　施策の基本的な方向性に基づいた個別計画の実行</w:t>
      </w:r>
    </w:p>
    <w:p w14:paraId="12DA78BC" w14:textId="77777777" w:rsidR="008B6C97" w:rsidRPr="008B6C97" w:rsidRDefault="008B6C97" w:rsidP="007125EE">
      <w:pPr>
        <w:ind w:firstLineChars="135" w:firstLine="283"/>
        <w:rPr>
          <w:rFonts w:ascii="ＭＳ 明朝" w:eastAsia="ＭＳ 明朝" w:hAnsi="ＭＳ 明朝"/>
        </w:rPr>
      </w:pPr>
      <w:r w:rsidRPr="008B6C97">
        <w:rPr>
          <w:rFonts w:ascii="ＭＳ 明朝" w:eastAsia="ＭＳ 明朝" w:hAnsi="ＭＳ 明朝"/>
        </w:rPr>
        <w:t>2050年の将来像を見通して2030年の「いのち輝くSDGs未来都市・大阪」を実現するため、「施策の基本的な方向性」（「中・長期的かつ世界的な視野」及び「社会・経済の課題解決に資する環境施策の視点」 ）に基づき、各分野ごとの個別計画を策定し取組を推進します。</w:t>
      </w:r>
    </w:p>
    <w:p w14:paraId="5570DB6B" w14:textId="11FB6EEB" w:rsidR="008B6C97" w:rsidRPr="005D5098" w:rsidRDefault="008B6C97" w:rsidP="008B6C97">
      <w:pPr>
        <w:ind w:firstLineChars="100" w:firstLine="210"/>
        <w:rPr>
          <w:rFonts w:ascii="ＭＳ 明朝" w:eastAsia="ＭＳ 明朝" w:hAnsi="ＭＳ 明朝"/>
        </w:rPr>
      </w:pPr>
      <w:r w:rsidRPr="008B6C97">
        <w:rPr>
          <w:rFonts w:ascii="ＭＳ 明朝" w:eastAsia="ＭＳ 明朝" w:hAnsi="ＭＳ 明朝" w:hint="eastAsia"/>
        </w:rPr>
        <w:t>個別計画は、「施策の基本的な方向性」に基づき、分野ごとに背景・現状・課題等を詳細に整理・解析するとともに、適宜、有識者等に意見聴取を行い、具体的な目標や施策を定め、各分野が同じ方向性をめざし、整合性を保ちながら、計画的かつ実効性ある取組を推進します。</w:t>
      </w:r>
    </w:p>
    <w:p w14:paraId="65FFAA02" w14:textId="6E3A29BF" w:rsidR="00350F44" w:rsidRDefault="00350F44" w:rsidP="00350F44">
      <w:pPr>
        <w:rPr>
          <w:rFonts w:ascii="ＭＳ 明朝" w:eastAsia="ＭＳ 明朝" w:hAnsi="ＭＳ 明朝"/>
        </w:rPr>
      </w:pPr>
      <w:r w:rsidRPr="00350F44">
        <w:rPr>
          <w:rFonts w:ascii="ＭＳ 明朝" w:eastAsia="ＭＳ 明朝" w:hAnsi="ＭＳ 明朝" w:hint="eastAsia"/>
        </w:rPr>
        <w:t xml:space="preserve">　</w:t>
      </w:r>
      <w:r w:rsidR="00620584" w:rsidRPr="00620584">
        <w:rPr>
          <w:rFonts w:ascii="ＭＳ 明朝" w:eastAsia="ＭＳ 明朝" w:hAnsi="ＭＳ 明朝" w:hint="eastAsia"/>
        </w:rPr>
        <w:t>大阪府の環境施策という「木」は、施策の基本的な方向性（「幹」）を踏まえて、５つの分野における個別計画に基づき施策を実行することにより、樹木が成長し、その成果が「果実」として実るということを示しています。また、2025年度の改定により、大屋根リングに象徴される「大阪・関西万博」を契機として、新技術の社会実装と自主的な行動変容の促進により、さらに樹木が成長し、大阪の成長と環境が両立した2030年のめざすべき姿（いのち輝くSDGs未来都市・大阪）、2050年のめざすべき将来像の実現につなげていきます</w:t>
      </w:r>
      <w:r w:rsidRPr="00350F44">
        <w:rPr>
          <w:rFonts w:ascii="ＭＳ 明朝" w:eastAsia="ＭＳ 明朝" w:hAnsi="ＭＳ 明朝" w:hint="eastAsia"/>
        </w:rPr>
        <w:t>。</w:t>
      </w:r>
    </w:p>
    <w:p w14:paraId="6401922B" w14:textId="77777777" w:rsidR="00620584" w:rsidRPr="00620584" w:rsidRDefault="00620584" w:rsidP="00350F44">
      <w:pPr>
        <w:rPr>
          <w:rFonts w:ascii="ＭＳ 明朝" w:eastAsia="ＭＳ 明朝" w:hAnsi="ＭＳ 明朝"/>
        </w:rPr>
      </w:pPr>
    </w:p>
    <w:p w14:paraId="275A1082" w14:textId="28517F9F" w:rsidR="00350F44" w:rsidRPr="005B1B19" w:rsidRDefault="005B1B19" w:rsidP="00350F44">
      <w:pPr>
        <w:rPr>
          <w:rFonts w:ascii="ＭＳ 明朝" w:eastAsia="ＭＳ 明朝" w:hAnsi="ＭＳ 明朝"/>
        </w:rPr>
      </w:pPr>
      <w:r>
        <w:rPr>
          <w:rFonts w:ascii="ＭＳ 明朝" w:eastAsia="ＭＳ 明朝" w:hAnsi="ＭＳ 明朝" w:hint="eastAsia"/>
        </w:rPr>
        <w:t>・</w:t>
      </w:r>
      <w:r w:rsidR="00350F44" w:rsidRPr="005B1B19">
        <w:rPr>
          <w:rFonts w:ascii="ＭＳ 明朝" w:eastAsia="ＭＳ 明朝" w:hAnsi="ＭＳ 明朝" w:hint="eastAsia"/>
        </w:rPr>
        <w:t xml:space="preserve">脱炭素・省エネルギー　</w:t>
      </w:r>
      <w:r>
        <w:rPr>
          <w:rFonts w:ascii="ＭＳ 明朝" w:eastAsia="ＭＳ 明朝" w:hAnsi="ＭＳ 明朝" w:hint="eastAsia"/>
        </w:rPr>
        <w:t xml:space="preserve">　</w:t>
      </w:r>
      <w:r w:rsidR="00350F44" w:rsidRPr="005B1B19">
        <w:rPr>
          <w:rFonts w:ascii="ＭＳ 明朝" w:eastAsia="ＭＳ 明朝" w:hAnsi="ＭＳ 明朝" w:hint="eastAsia"/>
          <w:bCs/>
        </w:rPr>
        <w:t>地球温暖化対策実行計画</w:t>
      </w:r>
    </w:p>
    <w:p w14:paraId="4C904B83" w14:textId="5999B1CE" w:rsidR="00350F44" w:rsidRPr="005B1B19" w:rsidRDefault="005B1B19" w:rsidP="00350F44">
      <w:pPr>
        <w:rPr>
          <w:rFonts w:ascii="ＭＳ 明朝" w:eastAsia="ＭＳ 明朝" w:hAnsi="ＭＳ 明朝"/>
          <w:bCs/>
        </w:rPr>
      </w:pPr>
      <w:r>
        <w:rPr>
          <w:rFonts w:ascii="ＭＳ 明朝" w:eastAsia="ＭＳ 明朝" w:hAnsi="ＭＳ 明朝" w:hint="eastAsia"/>
          <w:bCs/>
        </w:rPr>
        <w:t>・</w:t>
      </w:r>
      <w:r w:rsidR="00350F44" w:rsidRPr="005B1B19">
        <w:rPr>
          <w:rFonts w:ascii="ＭＳ 明朝" w:eastAsia="ＭＳ 明朝" w:hAnsi="ＭＳ 明朝" w:hint="eastAsia"/>
          <w:bCs/>
        </w:rPr>
        <w:t xml:space="preserve">資源循環　</w:t>
      </w:r>
      <w:r>
        <w:rPr>
          <w:rFonts w:ascii="ＭＳ 明朝" w:eastAsia="ＭＳ 明朝" w:hAnsi="ＭＳ 明朝" w:hint="eastAsia"/>
          <w:bCs/>
        </w:rPr>
        <w:t xml:space="preserve">　</w:t>
      </w:r>
      <w:r w:rsidR="00350F44" w:rsidRPr="005B1B19">
        <w:rPr>
          <w:rFonts w:ascii="ＭＳ 明朝" w:eastAsia="ＭＳ 明朝" w:hAnsi="ＭＳ 明朝" w:hint="eastAsia"/>
          <w:bCs/>
        </w:rPr>
        <w:t>循環型社会推進計画　食品ロス削減推進計画</w:t>
      </w:r>
    </w:p>
    <w:p w14:paraId="721ABFE1" w14:textId="48606DD0" w:rsidR="005B1B19" w:rsidRPr="005B1B19" w:rsidRDefault="005B1B19" w:rsidP="005B1B19">
      <w:pPr>
        <w:rPr>
          <w:rFonts w:ascii="ＭＳ 明朝" w:eastAsia="ＭＳ 明朝" w:hAnsi="ＭＳ 明朝"/>
        </w:rPr>
      </w:pPr>
      <w:r>
        <w:rPr>
          <w:rFonts w:ascii="ＭＳ 明朝" w:eastAsia="ＭＳ 明朝" w:hAnsi="ＭＳ 明朝" w:hint="eastAsia"/>
        </w:rPr>
        <w:t>・</w:t>
      </w:r>
      <w:r w:rsidRPr="005B1B19">
        <w:rPr>
          <w:rFonts w:ascii="ＭＳ 明朝" w:eastAsia="ＭＳ 明朝" w:hAnsi="ＭＳ 明朝" w:hint="eastAsia"/>
        </w:rPr>
        <w:t xml:space="preserve">全てのいのちの共生　</w:t>
      </w:r>
      <w:r>
        <w:rPr>
          <w:rFonts w:ascii="ＭＳ 明朝" w:eastAsia="ＭＳ 明朝" w:hAnsi="ＭＳ 明朝" w:hint="eastAsia"/>
        </w:rPr>
        <w:t xml:space="preserve">　</w:t>
      </w:r>
      <w:r w:rsidRPr="005B1B19">
        <w:rPr>
          <w:rFonts w:ascii="ＭＳ 明朝" w:eastAsia="ＭＳ 明朝" w:hAnsi="ＭＳ 明朝" w:hint="eastAsia"/>
          <w:bCs/>
        </w:rPr>
        <w:t>生物多様性地域戦略</w:t>
      </w:r>
    </w:p>
    <w:p w14:paraId="5A2DB0DB" w14:textId="4E0979DD" w:rsidR="005B1B19" w:rsidRPr="005B1B19" w:rsidRDefault="005B1B19" w:rsidP="007125EE">
      <w:pPr>
        <w:ind w:left="2491" w:hangingChars="1186" w:hanging="2491"/>
        <w:rPr>
          <w:rFonts w:ascii="ＭＳ 明朝" w:eastAsia="ＭＳ 明朝" w:hAnsi="ＭＳ 明朝"/>
        </w:rPr>
      </w:pPr>
      <w:r>
        <w:rPr>
          <w:rFonts w:ascii="ＭＳ 明朝" w:eastAsia="ＭＳ 明朝" w:hAnsi="ＭＳ 明朝" w:hint="eastAsia"/>
          <w:bCs/>
        </w:rPr>
        <w:t>・</w:t>
      </w:r>
      <w:r w:rsidRPr="005B1B19">
        <w:rPr>
          <w:rFonts w:ascii="ＭＳ 明朝" w:eastAsia="ＭＳ 明朝" w:hAnsi="ＭＳ 明朝" w:hint="eastAsia"/>
          <w:bCs/>
        </w:rPr>
        <w:t>健康で安心な暮らし　　生活環境保全目標</w:t>
      </w:r>
      <w:r w:rsidR="00620584">
        <w:rPr>
          <w:rFonts w:ascii="ＭＳ 明朝" w:eastAsia="ＭＳ 明朝" w:hAnsi="ＭＳ 明朝" w:hint="eastAsia"/>
          <w:bCs/>
        </w:rPr>
        <w:t xml:space="preserve">　「豊かな大阪湾」保全・再生・創出プラン　おおさか海ごみゼロプラン　</w:t>
      </w:r>
      <w:r w:rsidR="009E27A8">
        <w:rPr>
          <w:rFonts w:ascii="ＭＳ 明朝" w:eastAsia="ＭＳ 明朝" w:hAnsi="ＭＳ 明朝" w:hint="eastAsia"/>
          <w:bCs/>
        </w:rPr>
        <w:t>（仮称）</w:t>
      </w:r>
      <w:r w:rsidR="00620584">
        <w:rPr>
          <w:rFonts w:ascii="ＭＳ 明朝" w:eastAsia="ＭＳ 明朝" w:hAnsi="ＭＳ 明朝" w:hint="eastAsia"/>
          <w:bCs/>
        </w:rPr>
        <w:t>森づくり推進アクションプラン</w:t>
      </w:r>
    </w:p>
    <w:p w14:paraId="00B00507" w14:textId="7AFD8E3B" w:rsidR="005B1B19" w:rsidRPr="005B1B19" w:rsidRDefault="005B1B19" w:rsidP="005B1B19">
      <w:pPr>
        <w:rPr>
          <w:rFonts w:ascii="ＭＳ 明朝" w:eastAsia="ＭＳ 明朝" w:hAnsi="ＭＳ 明朝"/>
        </w:rPr>
      </w:pPr>
      <w:r>
        <w:rPr>
          <w:rFonts w:ascii="ＭＳ 明朝" w:eastAsia="ＭＳ 明朝" w:hAnsi="ＭＳ 明朝" w:hint="eastAsia"/>
          <w:bCs/>
        </w:rPr>
        <w:t>・</w:t>
      </w:r>
      <w:r w:rsidRPr="005B1B19">
        <w:rPr>
          <w:rFonts w:ascii="ＭＳ 明朝" w:eastAsia="ＭＳ 明朝" w:hAnsi="ＭＳ 明朝" w:hint="eastAsia"/>
          <w:bCs/>
        </w:rPr>
        <w:t xml:space="preserve">魅力と活力ある快適な地域づくり　</w:t>
      </w:r>
      <w:r>
        <w:rPr>
          <w:rFonts w:ascii="ＭＳ 明朝" w:eastAsia="ＭＳ 明朝" w:hAnsi="ＭＳ 明朝" w:hint="eastAsia"/>
          <w:bCs/>
        </w:rPr>
        <w:t xml:space="preserve">　</w:t>
      </w:r>
      <w:r w:rsidRPr="005B1B19">
        <w:rPr>
          <w:rFonts w:ascii="ＭＳ 明朝" w:eastAsia="ＭＳ 明朝" w:hAnsi="ＭＳ 明朝" w:hint="eastAsia"/>
          <w:bCs/>
        </w:rPr>
        <w:t>環境教育</w:t>
      </w:r>
      <w:r w:rsidR="009E27A8">
        <w:rPr>
          <w:rFonts w:ascii="ＭＳ 明朝" w:eastAsia="ＭＳ 明朝" w:hAnsi="ＭＳ 明朝" w:hint="eastAsia"/>
          <w:bCs/>
        </w:rPr>
        <w:t>等</w:t>
      </w:r>
      <w:r w:rsidRPr="005B1B19">
        <w:rPr>
          <w:rFonts w:ascii="ＭＳ 明朝" w:eastAsia="ＭＳ 明朝" w:hAnsi="ＭＳ 明朝" w:hint="eastAsia"/>
          <w:bCs/>
        </w:rPr>
        <w:t>行動計画　みどりの</w:t>
      </w:r>
      <w:r w:rsidR="009E27A8">
        <w:rPr>
          <w:rFonts w:ascii="ＭＳ 明朝" w:eastAsia="ＭＳ 明朝" w:hAnsi="ＭＳ 明朝" w:hint="eastAsia"/>
          <w:bCs/>
        </w:rPr>
        <w:t>大阪推進計画</w:t>
      </w:r>
    </w:p>
    <w:p w14:paraId="1FF5D948" w14:textId="5906E5FB" w:rsidR="00121A12" w:rsidRDefault="00121A12" w:rsidP="00681258">
      <w:pPr>
        <w:rPr>
          <w:rFonts w:ascii="ＭＳ 明朝" w:eastAsia="ＭＳ 明朝" w:hAnsi="ＭＳ 明朝"/>
        </w:rPr>
      </w:pPr>
    </w:p>
    <w:p w14:paraId="78B1BA60" w14:textId="5548002A" w:rsidR="005A2AF0" w:rsidRDefault="005A2AF0" w:rsidP="00681258">
      <w:pPr>
        <w:rPr>
          <w:rFonts w:ascii="ＭＳ 明朝" w:eastAsia="ＭＳ 明朝" w:hAnsi="ＭＳ 明朝"/>
        </w:rPr>
      </w:pPr>
    </w:p>
    <w:p w14:paraId="7DED6CE3" w14:textId="77777777" w:rsidR="005A2AF0" w:rsidRPr="00350F44" w:rsidRDefault="005A2AF0" w:rsidP="00681258">
      <w:pPr>
        <w:rPr>
          <w:rFonts w:ascii="ＭＳ 明朝" w:eastAsia="ＭＳ 明朝" w:hAnsi="ＭＳ 明朝"/>
        </w:rPr>
      </w:pPr>
    </w:p>
    <w:p w14:paraId="324314CE" w14:textId="77777777" w:rsidR="00121A12" w:rsidRPr="005D5098" w:rsidRDefault="00121A12" w:rsidP="00121A12">
      <w:pPr>
        <w:rPr>
          <w:rFonts w:ascii="ＭＳ 明朝" w:eastAsia="ＭＳ 明朝" w:hAnsi="ＭＳ 明朝"/>
          <w:sz w:val="24"/>
        </w:rPr>
      </w:pPr>
      <w:r w:rsidRPr="005D5098">
        <w:rPr>
          <w:rFonts w:ascii="ＭＳ 明朝" w:eastAsia="ＭＳ 明朝" w:hAnsi="ＭＳ 明朝" w:hint="eastAsia"/>
          <w:b/>
          <w:bCs/>
          <w:sz w:val="24"/>
        </w:rPr>
        <w:lastRenderedPageBreak/>
        <w:t>７　各主体の役割・連携及び計画の進行管理</w:t>
      </w:r>
    </w:p>
    <w:p w14:paraId="19507F3C" w14:textId="77777777" w:rsidR="003566CC" w:rsidRPr="003566CC" w:rsidRDefault="003566CC" w:rsidP="003566CC">
      <w:pPr>
        <w:rPr>
          <w:rFonts w:ascii="ＭＳ 明朝" w:eastAsia="ＭＳ 明朝" w:hAnsi="ＭＳ 明朝"/>
        </w:rPr>
      </w:pPr>
      <w:r w:rsidRPr="003566CC">
        <w:rPr>
          <w:rFonts w:ascii="ＭＳ 明朝" w:eastAsia="ＭＳ 明朝" w:hAnsi="ＭＳ 明朝" w:hint="eastAsia"/>
        </w:rPr>
        <w:t>府民、事業者、民間団体、行政がそれぞれの役割を認識して、適切な連携・協働（パートナーシップ）を図りながら取組を推進していきます。</w:t>
      </w:r>
      <w:r w:rsidRPr="003566CC">
        <w:rPr>
          <w:rFonts w:ascii="ＭＳ 明朝" w:eastAsia="ＭＳ 明朝" w:hAnsi="ＭＳ 明朝"/>
        </w:rPr>
        <w:t xml:space="preserve"> </w:t>
      </w:r>
    </w:p>
    <w:p w14:paraId="6B23C11B" w14:textId="20DB59D9" w:rsidR="00121A12" w:rsidRPr="005D5098" w:rsidRDefault="003566CC" w:rsidP="00EE2749">
      <w:pPr>
        <w:ind w:firstLineChars="100" w:firstLine="210"/>
        <w:rPr>
          <w:rFonts w:ascii="ＭＳ 明朝" w:eastAsia="ＭＳ 明朝" w:hAnsi="ＭＳ 明朝"/>
        </w:rPr>
      </w:pPr>
      <w:r w:rsidRPr="003566CC">
        <w:rPr>
          <w:rFonts w:ascii="ＭＳ 明朝" w:eastAsia="ＭＳ 明朝" w:hAnsi="ＭＳ 明朝" w:hint="eastAsia"/>
        </w:rPr>
        <w:t xml:space="preserve">　府民を中心とした各主体から生まれる一つ一つの取組が、相乗効果を生みながら新たな価値を創造する「共創」の考え方のもと、日本、世界に対してその効果を波及させ、大阪から世界全体の「持続可能な社会」の実現に寄与していきます。</w:t>
      </w:r>
    </w:p>
    <w:p w14:paraId="5B3608C1" w14:textId="77777777" w:rsidR="00121A12" w:rsidRPr="005D5098" w:rsidRDefault="00121A12" w:rsidP="00121A12">
      <w:pPr>
        <w:rPr>
          <w:rFonts w:ascii="ＭＳ 明朝" w:eastAsia="ＭＳ 明朝" w:hAnsi="ＭＳ 明朝"/>
          <w:sz w:val="22"/>
        </w:rPr>
      </w:pPr>
      <w:r w:rsidRPr="005D5098">
        <w:rPr>
          <w:rFonts w:ascii="ＭＳ 明朝" w:eastAsia="ＭＳ 明朝" w:hAnsi="ＭＳ 明朝" w:hint="eastAsia"/>
          <w:b/>
          <w:bCs/>
          <w:sz w:val="22"/>
        </w:rPr>
        <w:t>府民の役割</w:t>
      </w:r>
    </w:p>
    <w:p w14:paraId="42FAC627"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持続可能な社会に向けて、主体的に考え、行動</w:t>
      </w:r>
    </w:p>
    <w:p w14:paraId="2990B18B" w14:textId="1A12AF8D" w:rsidR="00121A12" w:rsidRPr="005D5098" w:rsidRDefault="003566CC" w:rsidP="00EE2749">
      <w:pPr>
        <w:ind w:firstLineChars="100" w:firstLine="210"/>
        <w:rPr>
          <w:rFonts w:ascii="ＭＳ 明朝" w:eastAsia="ＭＳ 明朝" w:hAnsi="ＭＳ 明朝"/>
        </w:rPr>
      </w:pPr>
      <w:r w:rsidRPr="003566CC">
        <w:rPr>
          <w:rFonts w:ascii="ＭＳ 明朝" w:eastAsia="ＭＳ 明朝" w:hAnsi="ＭＳ 明朝" w:hint="eastAsia"/>
        </w:rPr>
        <w:t>消費者としての購買行動による環境行動の実践（持続可能な方法で供給された商品の選択など</w:t>
      </w:r>
      <w:r w:rsidR="00121A12" w:rsidRPr="005D5098">
        <w:rPr>
          <w:rFonts w:ascii="ＭＳ 明朝" w:eastAsia="ＭＳ 明朝" w:hAnsi="ＭＳ 明朝" w:hint="eastAsia"/>
        </w:rPr>
        <w:t>）</w:t>
      </w:r>
    </w:p>
    <w:p w14:paraId="33DCED23" w14:textId="77777777" w:rsidR="00121A12" w:rsidRPr="005D5098" w:rsidRDefault="00121A12" w:rsidP="00121A12">
      <w:pPr>
        <w:rPr>
          <w:rFonts w:ascii="ＭＳ 明朝" w:eastAsia="ＭＳ 明朝" w:hAnsi="ＭＳ 明朝"/>
          <w:sz w:val="22"/>
        </w:rPr>
      </w:pPr>
      <w:r w:rsidRPr="005D5098">
        <w:rPr>
          <w:rFonts w:ascii="ＭＳ 明朝" w:eastAsia="ＭＳ 明朝" w:hAnsi="ＭＳ 明朝" w:hint="eastAsia"/>
          <w:b/>
          <w:bCs/>
          <w:sz w:val="22"/>
        </w:rPr>
        <w:t>事業者の役割</w:t>
      </w:r>
    </w:p>
    <w:p w14:paraId="3D82287D"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環境課題解決型のビジネスモデルの構築</w:t>
      </w:r>
    </w:p>
    <w:p w14:paraId="455815E8"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サプライチェーン全体での環境効率性の向上、持続可能性に配慮した経営</w:t>
      </w:r>
    </w:p>
    <w:p w14:paraId="5F4D3E98"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環境技術の開発と普及</w:t>
      </w:r>
    </w:p>
    <w:p w14:paraId="47CABBAD" w14:textId="0C2D0667" w:rsidR="00121A12" w:rsidRPr="005D5098" w:rsidRDefault="00121A12" w:rsidP="00121A12">
      <w:pPr>
        <w:rPr>
          <w:rFonts w:ascii="ＭＳ 明朝" w:eastAsia="ＭＳ 明朝" w:hAnsi="ＭＳ 明朝"/>
          <w:sz w:val="22"/>
        </w:rPr>
      </w:pPr>
      <w:r w:rsidRPr="005D5098">
        <w:rPr>
          <w:rFonts w:ascii="ＭＳ 明朝" w:eastAsia="ＭＳ 明朝" w:hAnsi="ＭＳ 明朝" w:hint="eastAsia"/>
          <w:b/>
          <w:bCs/>
          <w:sz w:val="22"/>
        </w:rPr>
        <w:t>民間団体（NPO・NGO、教育・研究機関等）の役割</w:t>
      </w:r>
    </w:p>
    <w:p w14:paraId="7AED85CF" w14:textId="0AA38C1F"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知の拠点としての役割（科学的知見の拡充・提言、環境の技術革新にかかる研究）</w:t>
      </w:r>
    </w:p>
    <w:p w14:paraId="053344CC"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府民に対して環境行動を促進</w:t>
      </w:r>
    </w:p>
    <w:p w14:paraId="3DD02338" w14:textId="77777777" w:rsidR="00121A12" w:rsidRPr="005D5098" w:rsidRDefault="00121A12" w:rsidP="00121A12">
      <w:pPr>
        <w:rPr>
          <w:rFonts w:ascii="ＭＳ 明朝" w:eastAsia="ＭＳ 明朝" w:hAnsi="ＭＳ 明朝"/>
          <w:sz w:val="22"/>
        </w:rPr>
      </w:pPr>
      <w:r w:rsidRPr="005D5098">
        <w:rPr>
          <w:rFonts w:ascii="ＭＳ 明朝" w:eastAsia="ＭＳ 明朝" w:hAnsi="ＭＳ 明朝" w:hint="eastAsia"/>
          <w:b/>
          <w:bCs/>
          <w:sz w:val="22"/>
        </w:rPr>
        <w:t>行政の役割</w:t>
      </w:r>
    </w:p>
    <w:p w14:paraId="74E3E658" w14:textId="77777777"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環境に関する新しい知見等の収集・発信</w:t>
      </w:r>
    </w:p>
    <w:p w14:paraId="6608B75A" w14:textId="59E58645"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各主体の取組を支援・促進する仕組みづくり</w:t>
      </w:r>
    </w:p>
    <w:p w14:paraId="776EDB6C" w14:textId="555CDAEF" w:rsidR="00121A12" w:rsidRPr="005D5098" w:rsidRDefault="00121A12" w:rsidP="00EE2749">
      <w:pPr>
        <w:ind w:firstLineChars="100" w:firstLine="210"/>
        <w:rPr>
          <w:rFonts w:ascii="ＭＳ 明朝" w:eastAsia="ＭＳ 明朝" w:hAnsi="ＭＳ 明朝"/>
        </w:rPr>
      </w:pPr>
      <w:r w:rsidRPr="005D5098">
        <w:rPr>
          <w:rFonts w:ascii="ＭＳ 明朝" w:eastAsia="ＭＳ 明朝" w:hAnsi="ＭＳ 明朝" w:hint="eastAsia"/>
        </w:rPr>
        <w:t>各主体の模範となる環境配慮製品の購入や契約など取組の率先的な実施</w:t>
      </w:r>
    </w:p>
    <w:p w14:paraId="5D9F948F" w14:textId="36CD87C4" w:rsidR="00121A12" w:rsidRPr="005D5098" w:rsidRDefault="00121A12" w:rsidP="00681258">
      <w:pPr>
        <w:rPr>
          <w:rFonts w:ascii="ＭＳ 明朝" w:eastAsia="ＭＳ 明朝" w:hAnsi="ＭＳ 明朝"/>
        </w:rPr>
      </w:pPr>
    </w:p>
    <w:p w14:paraId="05DE2DF1" w14:textId="47FF709C" w:rsidR="00121A12" w:rsidRPr="005D5098" w:rsidRDefault="003566CC" w:rsidP="00681258">
      <w:pPr>
        <w:rPr>
          <w:rFonts w:ascii="ＭＳ 明朝" w:eastAsia="ＭＳ 明朝" w:hAnsi="ＭＳ 明朝"/>
          <w:b/>
          <w:bCs/>
          <w:sz w:val="22"/>
        </w:rPr>
      </w:pPr>
      <w:r>
        <w:rPr>
          <w:rFonts w:ascii="ＭＳ 明朝" w:eastAsia="ＭＳ 明朝" w:hAnsi="ＭＳ 明朝" w:hint="eastAsia"/>
          <w:b/>
          <w:bCs/>
          <w:sz w:val="22"/>
        </w:rPr>
        <w:t xml:space="preserve">８　</w:t>
      </w:r>
      <w:r w:rsidR="00121A12" w:rsidRPr="005D5098">
        <w:rPr>
          <w:rFonts w:ascii="ＭＳ 明朝" w:eastAsia="ＭＳ 明朝" w:hAnsi="ＭＳ 明朝" w:hint="eastAsia"/>
          <w:b/>
          <w:bCs/>
          <w:sz w:val="22"/>
        </w:rPr>
        <w:t>計画の進行管理</w:t>
      </w:r>
    </w:p>
    <w:p w14:paraId="4A7CB353" w14:textId="77777777" w:rsidR="003566CC" w:rsidRPr="003566CC" w:rsidRDefault="003566CC" w:rsidP="007125EE">
      <w:pPr>
        <w:ind w:firstLineChars="93" w:firstLine="195"/>
        <w:rPr>
          <w:rFonts w:ascii="ＭＳ 明朝" w:eastAsia="ＭＳ 明朝" w:hAnsi="ＭＳ 明朝"/>
        </w:rPr>
      </w:pPr>
      <w:r w:rsidRPr="003566CC">
        <w:rPr>
          <w:rFonts w:ascii="ＭＳ 明朝" w:eastAsia="ＭＳ 明朝" w:hAnsi="ＭＳ 明朝" w:hint="eastAsia"/>
        </w:rPr>
        <w:t>計画期間の中間年である</w:t>
      </w:r>
      <w:r w:rsidRPr="003566CC">
        <w:rPr>
          <w:rFonts w:ascii="ＭＳ 明朝" w:eastAsia="ＭＳ 明朝" w:hAnsi="ＭＳ 明朝"/>
        </w:rPr>
        <w:t>2025年度に、「施策の基本的な方向性」が各分野の個別計画にどのように反映されたのかについてレビューを行い、中間見直しを行いました。総合計画の枠組みの中で個別施策を最適化していくため、今後は、「施策の基本的な方向性」だけでなく、「分野間の相乗・相反関係」についても点検します。</w:t>
      </w:r>
    </w:p>
    <w:p w14:paraId="1DBC7BA2" w14:textId="60890B9F" w:rsidR="003566CC" w:rsidRPr="005D5098" w:rsidRDefault="003566CC" w:rsidP="007125EE">
      <w:pPr>
        <w:ind w:firstLineChars="93" w:firstLine="195"/>
        <w:rPr>
          <w:rFonts w:ascii="ＭＳ 明朝" w:eastAsia="ＭＳ 明朝" w:hAnsi="ＭＳ 明朝"/>
        </w:rPr>
      </w:pPr>
      <w:r w:rsidRPr="003566CC">
        <w:rPr>
          <w:rFonts w:ascii="ＭＳ 明朝" w:eastAsia="ＭＳ 明朝" w:hAnsi="ＭＳ 明朝" w:hint="eastAsia"/>
        </w:rPr>
        <w:t xml:space="preserve">　毎年度、各分野の個別計画の進捗状況について確認を行うため、環境の保全等に関して講じようとする施策、環境の状況及び講じた施策をとりまとめ、大阪府議会に報告します。また、環境の状況及び講じた施策については、大阪府環境審議会にも報告して意見聴取するとともに、その結果を公表します。</w:t>
      </w:r>
    </w:p>
    <w:p w14:paraId="19DD4317" w14:textId="77777777" w:rsidR="00121A12" w:rsidRPr="005D5098" w:rsidRDefault="00121A12">
      <w:pPr>
        <w:rPr>
          <w:rFonts w:ascii="ＭＳ 明朝" w:eastAsia="ＭＳ 明朝" w:hAnsi="ＭＳ 明朝"/>
        </w:rPr>
      </w:pPr>
    </w:p>
    <w:sectPr w:rsidR="00121A12" w:rsidRPr="005D5098" w:rsidSect="002D009B">
      <w:pgSz w:w="11906" w:h="16838" w:code="9"/>
      <w:pgMar w:top="1418"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72A74" w14:textId="77777777" w:rsidR="00D0171E" w:rsidRDefault="00D0171E" w:rsidP="00D0171E">
      <w:r>
        <w:separator/>
      </w:r>
    </w:p>
  </w:endnote>
  <w:endnote w:type="continuationSeparator" w:id="0">
    <w:p w14:paraId="67FD76E2" w14:textId="77777777" w:rsidR="00D0171E" w:rsidRDefault="00D0171E" w:rsidP="00D0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C207F" w14:textId="77777777" w:rsidR="00D0171E" w:rsidRDefault="00D0171E" w:rsidP="00D0171E">
      <w:r>
        <w:separator/>
      </w:r>
    </w:p>
  </w:footnote>
  <w:footnote w:type="continuationSeparator" w:id="0">
    <w:p w14:paraId="4B16413E" w14:textId="77777777" w:rsidR="00D0171E" w:rsidRDefault="00D0171E" w:rsidP="00D01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169"/>
    <w:multiLevelType w:val="hybridMultilevel"/>
    <w:tmpl w:val="40EA9B6E"/>
    <w:lvl w:ilvl="0" w:tplc="402AFB3C">
      <w:start w:val="1"/>
      <w:numFmt w:val="bullet"/>
      <w:lvlText w:val=""/>
      <w:lvlJc w:val="left"/>
      <w:pPr>
        <w:tabs>
          <w:tab w:val="num" w:pos="720"/>
        </w:tabs>
        <w:ind w:left="720" w:hanging="360"/>
      </w:pPr>
      <w:rPr>
        <w:rFonts w:ascii="Wingdings" w:hAnsi="Wingdings" w:hint="default"/>
      </w:rPr>
    </w:lvl>
    <w:lvl w:ilvl="1" w:tplc="D1E02CC4" w:tentative="1">
      <w:start w:val="1"/>
      <w:numFmt w:val="bullet"/>
      <w:lvlText w:val=""/>
      <w:lvlJc w:val="left"/>
      <w:pPr>
        <w:tabs>
          <w:tab w:val="num" w:pos="1440"/>
        </w:tabs>
        <w:ind w:left="1440" w:hanging="360"/>
      </w:pPr>
      <w:rPr>
        <w:rFonts w:ascii="Wingdings" w:hAnsi="Wingdings" w:hint="default"/>
      </w:rPr>
    </w:lvl>
    <w:lvl w:ilvl="2" w:tplc="D5DCE8D4" w:tentative="1">
      <w:start w:val="1"/>
      <w:numFmt w:val="bullet"/>
      <w:lvlText w:val=""/>
      <w:lvlJc w:val="left"/>
      <w:pPr>
        <w:tabs>
          <w:tab w:val="num" w:pos="2160"/>
        </w:tabs>
        <w:ind w:left="2160" w:hanging="360"/>
      </w:pPr>
      <w:rPr>
        <w:rFonts w:ascii="Wingdings" w:hAnsi="Wingdings" w:hint="default"/>
      </w:rPr>
    </w:lvl>
    <w:lvl w:ilvl="3" w:tplc="D1B47010" w:tentative="1">
      <w:start w:val="1"/>
      <w:numFmt w:val="bullet"/>
      <w:lvlText w:val=""/>
      <w:lvlJc w:val="left"/>
      <w:pPr>
        <w:tabs>
          <w:tab w:val="num" w:pos="2880"/>
        </w:tabs>
        <w:ind w:left="2880" w:hanging="360"/>
      </w:pPr>
      <w:rPr>
        <w:rFonts w:ascii="Wingdings" w:hAnsi="Wingdings" w:hint="default"/>
      </w:rPr>
    </w:lvl>
    <w:lvl w:ilvl="4" w:tplc="9FBC5F58" w:tentative="1">
      <w:start w:val="1"/>
      <w:numFmt w:val="bullet"/>
      <w:lvlText w:val=""/>
      <w:lvlJc w:val="left"/>
      <w:pPr>
        <w:tabs>
          <w:tab w:val="num" w:pos="3600"/>
        </w:tabs>
        <w:ind w:left="3600" w:hanging="360"/>
      </w:pPr>
      <w:rPr>
        <w:rFonts w:ascii="Wingdings" w:hAnsi="Wingdings" w:hint="default"/>
      </w:rPr>
    </w:lvl>
    <w:lvl w:ilvl="5" w:tplc="211ED048" w:tentative="1">
      <w:start w:val="1"/>
      <w:numFmt w:val="bullet"/>
      <w:lvlText w:val=""/>
      <w:lvlJc w:val="left"/>
      <w:pPr>
        <w:tabs>
          <w:tab w:val="num" w:pos="4320"/>
        </w:tabs>
        <w:ind w:left="4320" w:hanging="360"/>
      </w:pPr>
      <w:rPr>
        <w:rFonts w:ascii="Wingdings" w:hAnsi="Wingdings" w:hint="default"/>
      </w:rPr>
    </w:lvl>
    <w:lvl w:ilvl="6" w:tplc="DE365F38" w:tentative="1">
      <w:start w:val="1"/>
      <w:numFmt w:val="bullet"/>
      <w:lvlText w:val=""/>
      <w:lvlJc w:val="left"/>
      <w:pPr>
        <w:tabs>
          <w:tab w:val="num" w:pos="5040"/>
        </w:tabs>
        <w:ind w:left="5040" w:hanging="360"/>
      </w:pPr>
      <w:rPr>
        <w:rFonts w:ascii="Wingdings" w:hAnsi="Wingdings" w:hint="default"/>
      </w:rPr>
    </w:lvl>
    <w:lvl w:ilvl="7" w:tplc="841C9E18" w:tentative="1">
      <w:start w:val="1"/>
      <w:numFmt w:val="bullet"/>
      <w:lvlText w:val=""/>
      <w:lvlJc w:val="left"/>
      <w:pPr>
        <w:tabs>
          <w:tab w:val="num" w:pos="5760"/>
        </w:tabs>
        <w:ind w:left="5760" w:hanging="360"/>
      </w:pPr>
      <w:rPr>
        <w:rFonts w:ascii="Wingdings" w:hAnsi="Wingdings" w:hint="default"/>
      </w:rPr>
    </w:lvl>
    <w:lvl w:ilvl="8" w:tplc="ADDAF42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D48DF"/>
    <w:multiLevelType w:val="hybridMultilevel"/>
    <w:tmpl w:val="A4C0DBA2"/>
    <w:lvl w:ilvl="0" w:tplc="5358CE72">
      <w:start w:val="1"/>
      <w:numFmt w:val="bullet"/>
      <w:lvlText w:val=""/>
      <w:lvlJc w:val="left"/>
      <w:pPr>
        <w:tabs>
          <w:tab w:val="num" w:pos="720"/>
        </w:tabs>
        <w:ind w:left="720" w:hanging="360"/>
      </w:pPr>
      <w:rPr>
        <w:rFonts w:ascii="Wingdings" w:hAnsi="Wingdings" w:hint="default"/>
      </w:rPr>
    </w:lvl>
    <w:lvl w:ilvl="1" w:tplc="9DFC5D7A" w:tentative="1">
      <w:start w:val="1"/>
      <w:numFmt w:val="bullet"/>
      <w:lvlText w:val=""/>
      <w:lvlJc w:val="left"/>
      <w:pPr>
        <w:tabs>
          <w:tab w:val="num" w:pos="1440"/>
        </w:tabs>
        <w:ind w:left="1440" w:hanging="360"/>
      </w:pPr>
      <w:rPr>
        <w:rFonts w:ascii="Wingdings" w:hAnsi="Wingdings" w:hint="default"/>
      </w:rPr>
    </w:lvl>
    <w:lvl w:ilvl="2" w:tplc="9EA83A96" w:tentative="1">
      <w:start w:val="1"/>
      <w:numFmt w:val="bullet"/>
      <w:lvlText w:val=""/>
      <w:lvlJc w:val="left"/>
      <w:pPr>
        <w:tabs>
          <w:tab w:val="num" w:pos="2160"/>
        </w:tabs>
        <w:ind w:left="2160" w:hanging="360"/>
      </w:pPr>
      <w:rPr>
        <w:rFonts w:ascii="Wingdings" w:hAnsi="Wingdings" w:hint="default"/>
      </w:rPr>
    </w:lvl>
    <w:lvl w:ilvl="3" w:tplc="E6CA9AD2" w:tentative="1">
      <w:start w:val="1"/>
      <w:numFmt w:val="bullet"/>
      <w:lvlText w:val=""/>
      <w:lvlJc w:val="left"/>
      <w:pPr>
        <w:tabs>
          <w:tab w:val="num" w:pos="2880"/>
        </w:tabs>
        <w:ind w:left="2880" w:hanging="360"/>
      </w:pPr>
      <w:rPr>
        <w:rFonts w:ascii="Wingdings" w:hAnsi="Wingdings" w:hint="default"/>
      </w:rPr>
    </w:lvl>
    <w:lvl w:ilvl="4" w:tplc="0E423F7A" w:tentative="1">
      <w:start w:val="1"/>
      <w:numFmt w:val="bullet"/>
      <w:lvlText w:val=""/>
      <w:lvlJc w:val="left"/>
      <w:pPr>
        <w:tabs>
          <w:tab w:val="num" w:pos="3600"/>
        </w:tabs>
        <w:ind w:left="3600" w:hanging="360"/>
      </w:pPr>
      <w:rPr>
        <w:rFonts w:ascii="Wingdings" w:hAnsi="Wingdings" w:hint="default"/>
      </w:rPr>
    </w:lvl>
    <w:lvl w:ilvl="5" w:tplc="A2309578" w:tentative="1">
      <w:start w:val="1"/>
      <w:numFmt w:val="bullet"/>
      <w:lvlText w:val=""/>
      <w:lvlJc w:val="left"/>
      <w:pPr>
        <w:tabs>
          <w:tab w:val="num" w:pos="4320"/>
        </w:tabs>
        <w:ind w:left="4320" w:hanging="360"/>
      </w:pPr>
      <w:rPr>
        <w:rFonts w:ascii="Wingdings" w:hAnsi="Wingdings" w:hint="default"/>
      </w:rPr>
    </w:lvl>
    <w:lvl w:ilvl="6" w:tplc="B090F49A" w:tentative="1">
      <w:start w:val="1"/>
      <w:numFmt w:val="bullet"/>
      <w:lvlText w:val=""/>
      <w:lvlJc w:val="left"/>
      <w:pPr>
        <w:tabs>
          <w:tab w:val="num" w:pos="5040"/>
        </w:tabs>
        <w:ind w:left="5040" w:hanging="360"/>
      </w:pPr>
      <w:rPr>
        <w:rFonts w:ascii="Wingdings" w:hAnsi="Wingdings" w:hint="default"/>
      </w:rPr>
    </w:lvl>
    <w:lvl w:ilvl="7" w:tplc="4BA688BC" w:tentative="1">
      <w:start w:val="1"/>
      <w:numFmt w:val="bullet"/>
      <w:lvlText w:val=""/>
      <w:lvlJc w:val="left"/>
      <w:pPr>
        <w:tabs>
          <w:tab w:val="num" w:pos="5760"/>
        </w:tabs>
        <w:ind w:left="5760" w:hanging="360"/>
      </w:pPr>
      <w:rPr>
        <w:rFonts w:ascii="Wingdings" w:hAnsi="Wingdings" w:hint="default"/>
      </w:rPr>
    </w:lvl>
    <w:lvl w:ilvl="8" w:tplc="086EBA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27DAE"/>
    <w:multiLevelType w:val="hybridMultilevel"/>
    <w:tmpl w:val="C1160294"/>
    <w:lvl w:ilvl="0" w:tplc="40A083E8">
      <w:start w:val="1"/>
      <w:numFmt w:val="bullet"/>
      <w:lvlText w:val=""/>
      <w:lvlJc w:val="left"/>
      <w:pPr>
        <w:tabs>
          <w:tab w:val="num" w:pos="720"/>
        </w:tabs>
        <w:ind w:left="720" w:hanging="360"/>
      </w:pPr>
      <w:rPr>
        <w:rFonts w:ascii="Wingdings" w:hAnsi="Wingdings" w:hint="default"/>
      </w:rPr>
    </w:lvl>
    <w:lvl w:ilvl="1" w:tplc="E52664F2" w:tentative="1">
      <w:start w:val="1"/>
      <w:numFmt w:val="bullet"/>
      <w:lvlText w:val=""/>
      <w:lvlJc w:val="left"/>
      <w:pPr>
        <w:tabs>
          <w:tab w:val="num" w:pos="1440"/>
        </w:tabs>
        <w:ind w:left="1440" w:hanging="360"/>
      </w:pPr>
      <w:rPr>
        <w:rFonts w:ascii="Wingdings" w:hAnsi="Wingdings" w:hint="default"/>
      </w:rPr>
    </w:lvl>
    <w:lvl w:ilvl="2" w:tplc="051683EC" w:tentative="1">
      <w:start w:val="1"/>
      <w:numFmt w:val="bullet"/>
      <w:lvlText w:val=""/>
      <w:lvlJc w:val="left"/>
      <w:pPr>
        <w:tabs>
          <w:tab w:val="num" w:pos="2160"/>
        </w:tabs>
        <w:ind w:left="2160" w:hanging="360"/>
      </w:pPr>
      <w:rPr>
        <w:rFonts w:ascii="Wingdings" w:hAnsi="Wingdings" w:hint="default"/>
      </w:rPr>
    </w:lvl>
    <w:lvl w:ilvl="3" w:tplc="9BDE0152" w:tentative="1">
      <w:start w:val="1"/>
      <w:numFmt w:val="bullet"/>
      <w:lvlText w:val=""/>
      <w:lvlJc w:val="left"/>
      <w:pPr>
        <w:tabs>
          <w:tab w:val="num" w:pos="2880"/>
        </w:tabs>
        <w:ind w:left="2880" w:hanging="360"/>
      </w:pPr>
      <w:rPr>
        <w:rFonts w:ascii="Wingdings" w:hAnsi="Wingdings" w:hint="default"/>
      </w:rPr>
    </w:lvl>
    <w:lvl w:ilvl="4" w:tplc="29CA7D80" w:tentative="1">
      <w:start w:val="1"/>
      <w:numFmt w:val="bullet"/>
      <w:lvlText w:val=""/>
      <w:lvlJc w:val="left"/>
      <w:pPr>
        <w:tabs>
          <w:tab w:val="num" w:pos="3600"/>
        </w:tabs>
        <w:ind w:left="3600" w:hanging="360"/>
      </w:pPr>
      <w:rPr>
        <w:rFonts w:ascii="Wingdings" w:hAnsi="Wingdings" w:hint="default"/>
      </w:rPr>
    </w:lvl>
    <w:lvl w:ilvl="5" w:tplc="23001E34" w:tentative="1">
      <w:start w:val="1"/>
      <w:numFmt w:val="bullet"/>
      <w:lvlText w:val=""/>
      <w:lvlJc w:val="left"/>
      <w:pPr>
        <w:tabs>
          <w:tab w:val="num" w:pos="4320"/>
        </w:tabs>
        <w:ind w:left="4320" w:hanging="360"/>
      </w:pPr>
      <w:rPr>
        <w:rFonts w:ascii="Wingdings" w:hAnsi="Wingdings" w:hint="default"/>
      </w:rPr>
    </w:lvl>
    <w:lvl w:ilvl="6" w:tplc="277E8866" w:tentative="1">
      <w:start w:val="1"/>
      <w:numFmt w:val="bullet"/>
      <w:lvlText w:val=""/>
      <w:lvlJc w:val="left"/>
      <w:pPr>
        <w:tabs>
          <w:tab w:val="num" w:pos="5040"/>
        </w:tabs>
        <w:ind w:left="5040" w:hanging="360"/>
      </w:pPr>
      <w:rPr>
        <w:rFonts w:ascii="Wingdings" w:hAnsi="Wingdings" w:hint="default"/>
      </w:rPr>
    </w:lvl>
    <w:lvl w:ilvl="7" w:tplc="3274F4FE" w:tentative="1">
      <w:start w:val="1"/>
      <w:numFmt w:val="bullet"/>
      <w:lvlText w:val=""/>
      <w:lvlJc w:val="left"/>
      <w:pPr>
        <w:tabs>
          <w:tab w:val="num" w:pos="5760"/>
        </w:tabs>
        <w:ind w:left="5760" w:hanging="360"/>
      </w:pPr>
      <w:rPr>
        <w:rFonts w:ascii="Wingdings" w:hAnsi="Wingdings" w:hint="default"/>
      </w:rPr>
    </w:lvl>
    <w:lvl w:ilvl="8" w:tplc="76A2829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C78A8"/>
    <w:multiLevelType w:val="hybridMultilevel"/>
    <w:tmpl w:val="2F926246"/>
    <w:lvl w:ilvl="0" w:tplc="6CC4151C">
      <w:start w:val="1"/>
      <w:numFmt w:val="bullet"/>
      <w:lvlText w:val=""/>
      <w:lvlJc w:val="left"/>
      <w:pPr>
        <w:tabs>
          <w:tab w:val="num" w:pos="720"/>
        </w:tabs>
        <w:ind w:left="720" w:hanging="360"/>
      </w:pPr>
      <w:rPr>
        <w:rFonts w:ascii="Wingdings" w:hAnsi="Wingdings" w:hint="default"/>
      </w:rPr>
    </w:lvl>
    <w:lvl w:ilvl="1" w:tplc="2A823C58" w:tentative="1">
      <w:start w:val="1"/>
      <w:numFmt w:val="bullet"/>
      <w:lvlText w:val=""/>
      <w:lvlJc w:val="left"/>
      <w:pPr>
        <w:tabs>
          <w:tab w:val="num" w:pos="1440"/>
        </w:tabs>
        <w:ind w:left="1440" w:hanging="360"/>
      </w:pPr>
      <w:rPr>
        <w:rFonts w:ascii="Wingdings" w:hAnsi="Wingdings" w:hint="default"/>
      </w:rPr>
    </w:lvl>
    <w:lvl w:ilvl="2" w:tplc="8EFCE598" w:tentative="1">
      <w:start w:val="1"/>
      <w:numFmt w:val="bullet"/>
      <w:lvlText w:val=""/>
      <w:lvlJc w:val="left"/>
      <w:pPr>
        <w:tabs>
          <w:tab w:val="num" w:pos="2160"/>
        </w:tabs>
        <w:ind w:left="2160" w:hanging="360"/>
      </w:pPr>
      <w:rPr>
        <w:rFonts w:ascii="Wingdings" w:hAnsi="Wingdings" w:hint="default"/>
      </w:rPr>
    </w:lvl>
    <w:lvl w:ilvl="3" w:tplc="B7CCAA72" w:tentative="1">
      <w:start w:val="1"/>
      <w:numFmt w:val="bullet"/>
      <w:lvlText w:val=""/>
      <w:lvlJc w:val="left"/>
      <w:pPr>
        <w:tabs>
          <w:tab w:val="num" w:pos="2880"/>
        </w:tabs>
        <w:ind w:left="2880" w:hanging="360"/>
      </w:pPr>
      <w:rPr>
        <w:rFonts w:ascii="Wingdings" w:hAnsi="Wingdings" w:hint="default"/>
      </w:rPr>
    </w:lvl>
    <w:lvl w:ilvl="4" w:tplc="601A1E4A" w:tentative="1">
      <w:start w:val="1"/>
      <w:numFmt w:val="bullet"/>
      <w:lvlText w:val=""/>
      <w:lvlJc w:val="left"/>
      <w:pPr>
        <w:tabs>
          <w:tab w:val="num" w:pos="3600"/>
        </w:tabs>
        <w:ind w:left="3600" w:hanging="360"/>
      </w:pPr>
      <w:rPr>
        <w:rFonts w:ascii="Wingdings" w:hAnsi="Wingdings" w:hint="default"/>
      </w:rPr>
    </w:lvl>
    <w:lvl w:ilvl="5" w:tplc="7C9CFF3E" w:tentative="1">
      <w:start w:val="1"/>
      <w:numFmt w:val="bullet"/>
      <w:lvlText w:val=""/>
      <w:lvlJc w:val="left"/>
      <w:pPr>
        <w:tabs>
          <w:tab w:val="num" w:pos="4320"/>
        </w:tabs>
        <w:ind w:left="4320" w:hanging="360"/>
      </w:pPr>
      <w:rPr>
        <w:rFonts w:ascii="Wingdings" w:hAnsi="Wingdings" w:hint="default"/>
      </w:rPr>
    </w:lvl>
    <w:lvl w:ilvl="6" w:tplc="7A244FD6" w:tentative="1">
      <w:start w:val="1"/>
      <w:numFmt w:val="bullet"/>
      <w:lvlText w:val=""/>
      <w:lvlJc w:val="left"/>
      <w:pPr>
        <w:tabs>
          <w:tab w:val="num" w:pos="5040"/>
        </w:tabs>
        <w:ind w:left="5040" w:hanging="360"/>
      </w:pPr>
      <w:rPr>
        <w:rFonts w:ascii="Wingdings" w:hAnsi="Wingdings" w:hint="default"/>
      </w:rPr>
    </w:lvl>
    <w:lvl w:ilvl="7" w:tplc="3BD2330C" w:tentative="1">
      <w:start w:val="1"/>
      <w:numFmt w:val="bullet"/>
      <w:lvlText w:val=""/>
      <w:lvlJc w:val="left"/>
      <w:pPr>
        <w:tabs>
          <w:tab w:val="num" w:pos="5760"/>
        </w:tabs>
        <w:ind w:left="5760" w:hanging="360"/>
      </w:pPr>
      <w:rPr>
        <w:rFonts w:ascii="Wingdings" w:hAnsi="Wingdings" w:hint="default"/>
      </w:rPr>
    </w:lvl>
    <w:lvl w:ilvl="8" w:tplc="BB24C6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2F74B0"/>
    <w:multiLevelType w:val="hybridMultilevel"/>
    <w:tmpl w:val="A1B88A08"/>
    <w:lvl w:ilvl="0" w:tplc="B524C4F4">
      <w:start w:val="1"/>
      <w:numFmt w:val="bullet"/>
      <w:lvlText w:val=""/>
      <w:lvlJc w:val="left"/>
      <w:pPr>
        <w:tabs>
          <w:tab w:val="num" w:pos="720"/>
        </w:tabs>
        <w:ind w:left="720" w:hanging="360"/>
      </w:pPr>
      <w:rPr>
        <w:rFonts w:ascii="Wingdings" w:hAnsi="Wingdings" w:hint="default"/>
      </w:rPr>
    </w:lvl>
    <w:lvl w:ilvl="1" w:tplc="6166E100" w:tentative="1">
      <w:start w:val="1"/>
      <w:numFmt w:val="bullet"/>
      <w:lvlText w:val=""/>
      <w:lvlJc w:val="left"/>
      <w:pPr>
        <w:tabs>
          <w:tab w:val="num" w:pos="1440"/>
        </w:tabs>
        <w:ind w:left="1440" w:hanging="360"/>
      </w:pPr>
      <w:rPr>
        <w:rFonts w:ascii="Wingdings" w:hAnsi="Wingdings" w:hint="default"/>
      </w:rPr>
    </w:lvl>
    <w:lvl w:ilvl="2" w:tplc="592C5E5E" w:tentative="1">
      <w:start w:val="1"/>
      <w:numFmt w:val="bullet"/>
      <w:lvlText w:val=""/>
      <w:lvlJc w:val="left"/>
      <w:pPr>
        <w:tabs>
          <w:tab w:val="num" w:pos="2160"/>
        </w:tabs>
        <w:ind w:left="2160" w:hanging="360"/>
      </w:pPr>
      <w:rPr>
        <w:rFonts w:ascii="Wingdings" w:hAnsi="Wingdings" w:hint="default"/>
      </w:rPr>
    </w:lvl>
    <w:lvl w:ilvl="3" w:tplc="C0EA531E" w:tentative="1">
      <w:start w:val="1"/>
      <w:numFmt w:val="bullet"/>
      <w:lvlText w:val=""/>
      <w:lvlJc w:val="left"/>
      <w:pPr>
        <w:tabs>
          <w:tab w:val="num" w:pos="2880"/>
        </w:tabs>
        <w:ind w:left="2880" w:hanging="360"/>
      </w:pPr>
      <w:rPr>
        <w:rFonts w:ascii="Wingdings" w:hAnsi="Wingdings" w:hint="default"/>
      </w:rPr>
    </w:lvl>
    <w:lvl w:ilvl="4" w:tplc="00EA5FF6" w:tentative="1">
      <w:start w:val="1"/>
      <w:numFmt w:val="bullet"/>
      <w:lvlText w:val=""/>
      <w:lvlJc w:val="left"/>
      <w:pPr>
        <w:tabs>
          <w:tab w:val="num" w:pos="3600"/>
        </w:tabs>
        <w:ind w:left="3600" w:hanging="360"/>
      </w:pPr>
      <w:rPr>
        <w:rFonts w:ascii="Wingdings" w:hAnsi="Wingdings" w:hint="default"/>
      </w:rPr>
    </w:lvl>
    <w:lvl w:ilvl="5" w:tplc="EAEAD4E2" w:tentative="1">
      <w:start w:val="1"/>
      <w:numFmt w:val="bullet"/>
      <w:lvlText w:val=""/>
      <w:lvlJc w:val="left"/>
      <w:pPr>
        <w:tabs>
          <w:tab w:val="num" w:pos="4320"/>
        </w:tabs>
        <w:ind w:left="4320" w:hanging="360"/>
      </w:pPr>
      <w:rPr>
        <w:rFonts w:ascii="Wingdings" w:hAnsi="Wingdings" w:hint="default"/>
      </w:rPr>
    </w:lvl>
    <w:lvl w:ilvl="6" w:tplc="80280592" w:tentative="1">
      <w:start w:val="1"/>
      <w:numFmt w:val="bullet"/>
      <w:lvlText w:val=""/>
      <w:lvlJc w:val="left"/>
      <w:pPr>
        <w:tabs>
          <w:tab w:val="num" w:pos="5040"/>
        </w:tabs>
        <w:ind w:left="5040" w:hanging="360"/>
      </w:pPr>
      <w:rPr>
        <w:rFonts w:ascii="Wingdings" w:hAnsi="Wingdings" w:hint="default"/>
      </w:rPr>
    </w:lvl>
    <w:lvl w:ilvl="7" w:tplc="30E6470E" w:tentative="1">
      <w:start w:val="1"/>
      <w:numFmt w:val="bullet"/>
      <w:lvlText w:val=""/>
      <w:lvlJc w:val="left"/>
      <w:pPr>
        <w:tabs>
          <w:tab w:val="num" w:pos="5760"/>
        </w:tabs>
        <w:ind w:left="5760" w:hanging="360"/>
      </w:pPr>
      <w:rPr>
        <w:rFonts w:ascii="Wingdings" w:hAnsi="Wingdings" w:hint="default"/>
      </w:rPr>
    </w:lvl>
    <w:lvl w:ilvl="8" w:tplc="3F90CEF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E1DB8"/>
    <w:multiLevelType w:val="hybridMultilevel"/>
    <w:tmpl w:val="C1B6E97C"/>
    <w:lvl w:ilvl="0" w:tplc="E65286FE">
      <w:start w:val="1"/>
      <w:numFmt w:val="bullet"/>
      <w:lvlText w:val=""/>
      <w:lvlJc w:val="left"/>
      <w:pPr>
        <w:tabs>
          <w:tab w:val="num" w:pos="720"/>
        </w:tabs>
        <w:ind w:left="720" w:hanging="360"/>
      </w:pPr>
      <w:rPr>
        <w:rFonts w:ascii="Wingdings" w:hAnsi="Wingdings" w:hint="default"/>
      </w:rPr>
    </w:lvl>
    <w:lvl w:ilvl="1" w:tplc="2318CB88" w:tentative="1">
      <w:start w:val="1"/>
      <w:numFmt w:val="bullet"/>
      <w:lvlText w:val=""/>
      <w:lvlJc w:val="left"/>
      <w:pPr>
        <w:tabs>
          <w:tab w:val="num" w:pos="1440"/>
        </w:tabs>
        <w:ind w:left="1440" w:hanging="360"/>
      </w:pPr>
      <w:rPr>
        <w:rFonts w:ascii="Wingdings" w:hAnsi="Wingdings" w:hint="default"/>
      </w:rPr>
    </w:lvl>
    <w:lvl w:ilvl="2" w:tplc="AA54CBAE" w:tentative="1">
      <w:start w:val="1"/>
      <w:numFmt w:val="bullet"/>
      <w:lvlText w:val=""/>
      <w:lvlJc w:val="left"/>
      <w:pPr>
        <w:tabs>
          <w:tab w:val="num" w:pos="2160"/>
        </w:tabs>
        <w:ind w:left="2160" w:hanging="360"/>
      </w:pPr>
      <w:rPr>
        <w:rFonts w:ascii="Wingdings" w:hAnsi="Wingdings" w:hint="default"/>
      </w:rPr>
    </w:lvl>
    <w:lvl w:ilvl="3" w:tplc="6AEC5A20" w:tentative="1">
      <w:start w:val="1"/>
      <w:numFmt w:val="bullet"/>
      <w:lvlText w:val=""/>
      <w:lvlJc w:val="left"/>
      <w:pPr>
        <w:tabs>
          <w:tab w:val="num" w:pos="2880"/>
        </w:tabs>
        <w:ind w:left="2880" w:hanging="360"/>
      </w:pPr>
      <w:rPr>
        <w:rFonts w:ascii="Wingdings" w:hAnsi="Wingdings" w:hint="default"/>
      </w:rPr>
    </w:lvl>
    <w:lvl w:ilvl="4" w:tplc="DEF86CFE" w:tentative="1">
      <w:start w:val="1"/>
      <w:numFmt w:val="bullet"/>
      <w:lvlText w:val=""/>
      <w:lvlJc w:val="left"/>
      <w:pPr>
        <w:tabs>
          <w:tab w:val="num" w:pos="3600"/>
        </w:tabs>
        <w:ind w:left="3600" w:hanging="360"/>
      </w:pPr>
      <w:rPr>
        <w:rFonts w:ascii="Wingdings" w:hAnsi="Wingdings" w:hint="default"/>
      </w:rPr>
    </w:lvl>
    <w:lvl w:ilvl="5" w:tplc="B57CE790" w:tentative="1">
      <w:start w:val="1"/>
      <w:numFmt w:val="bullet"/>
      <w:lvlText w:val=""/>
      <w:lvlJc w:val="left"/>
      <w:pPr>
        <w:tabs>
          <w:tab w:val="num" w:pos="4320"/>
        </w:tabs>
        <w:ind w:left="4320" w:hanging="360"/>
      </w:pPr>
      <w:rPr>
        <w:rFonts w:ascii="Wingdings" w:hAnsi="Wingdings" w:hint="default"/>
      </w:rPr>
    </w:lvl>
    <w:lvl w:ilvl="6" w:tplc="2FC64A80" w:tentative="1">
      <w:start w:val="1"/>
      <w:numFmt w:val="bullet"/>
      <w:lvlText w:val=""/>
      <w:lvlJc w:val="left"/>
      <w:pPr>
        <w:tabs>
          <w:tab w:val="num" w:pos="5040"/>
        </w:tabs>
        <w:ind w:left="5040" w:hanging="360"/>
      </w:pPr>
      <w:rPr>
        <w:rFonts w:ascii="Wingdings" w:hAnsi="Wingdings" w:hint="default"/>
      </w:rPr>
    </w:lvl>
    <w:lvl w:ilvl="7" w:tplc="656C7896" w:tentative="1">
      <w:start w:val="1"/>
      <w:numFmt w:val="bullet"/>
      <w:lvlText w:val=""/>
      <w:lvlJc w:val="left"/>
      <w:pPr>
        <w:tabs>
          <w:tab w:val="num" w:pos="5760"/>
        </w:tabs>
        <w:ind w:left="5760" w:hanging="360"/>
      </w:pPr>
      <w:rPr>
        <w:rFonts w:ascii="Wingdings" w:hAnsi="Wingdings" w:hint="default"/>
      </w:rPr>
    </w:lvl>
    <w:lvl w:ilvl="8" w:tplc="804C52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2823D3"/>
    <w:multiLevelType w:val="hybridMultilevel"/>
    <w:tmpl w:val="3BEACBF2"/>
    <w:lvl w:ilvl="0" w:tplc="79866680">
      <w:start w:val="1"/>
      <w:numFmt w:val="bullet"/>
      <w:lvlText w:val=""/>
      <w:lvlJc w:val="left"/>
      <w:pPr>
        <w:tabs>
          <w:tab w:val="num" w:pos="720"/>
        </w:tabs>
        <w:ind w:left="720" w:hanging="360"/>
      </w:pPr>
      <w:rPr>
        <w:rFonts w:ascii="Wingdings" w:hAnsi="Wingdings" w:hint="default"/>
      </w:rPr>
    </w:lvl>
    <w:lvl w:ilvl="1" w:tplc="D820F056" w:tentative="1">
      <w:start w:val="1"/>
      <w:numFmt w:val="bullet"/>
      <w:lvlText w:val=""/>
      <w:lvlJc w:val="left"/>
      <w:pPr>
        <w:tabs>
          <w:tab w:val="num" w:pos="1440"/>
        </w:tabs>
        <w:ind w:left="1440" w:hanging="360"/>
      </w:pPr>
      <w:rPr>
        <w:rFonts w:ascii="Wingdings" w:hAnsi="Wingdings" w:hint="default"/>
      </w:rPr>
    </w:lvl>
    <w:lvl w:ilvl="2" w:tplc="BD388BFA" w:tentative="1">
      <w:start w:val="1"/>
      <w:numFmt w:val="bullet"/>
      <w:lvlText w:val=""/>
      <w:lvlJc w:val="left"/>
      <w:pPr>
        <w:tabs>
          <w:tab w:val="num" w:pos="2160"/>
        </w:tabs>
        <w:ind w:left="2160" w:hanging="360"/>
      </w:pPr>
      <w:rPr>
        <w:rFonts w:ascii="Wingdings" w:hAnsi="Wingdings" w:hint="default"/>
      </w:rPr>
    </w:lvl>
    <w:lvl w:ilvl="3" w:tplc="A072ACCC" w:tentative="1">
      <w:start w:val="1"/>
      <w:numFmt w:val="bullet"/>
      <w:lvlText w:val=""/>
      <w:lvlJc w:val="left"/>
      <w:pPr>
        <w:tabs>
          <w:tab w:val="num" w:pos="2880"/>
        </w:tabs>
        <w:ind w:left="2880" w:hanging="360"/>
      </w:pPr>
      <w:rPr>
        <w:rFonts w:ascii="Wingdings" w:hAnsi="Wingdings" w:hint="default"/>
      </w:rPr>
    </w:lvl>
    <w:lvl w:ilvl="4" w:tplc="BB0C5318" w:tentative="1">
      <w:start w:val="1"/>
      <w:numFmt w:val="bullet"/>
      <w:lvlText w:val=""/>
      <w:lvlJc w:val="left"/>
      <w:pPr>
        <w:tabs>
          <w:tab w:val="num" w:pos="3600"/>
        </w:tabs>
        <w:ind w:left="3600" w:hanging="360"/>
      </w:pPr>
      <w:rPr>
        <w:rFonts w:ascii="Wingdings" w:hAnsi="Wingdings" w:hint="default"/>
      </w:rPr>
    </w:lvl>
    <w:lvl w:ilvl="5" w:tplc="29BEA208" w:tentative="1">
      <w:start w:val="1"/>
      <w:numFmt w:val="bullet"/>
      <w:lvlText w:val=""/>
      <w:lvlJc w:val="left"/>
      <w:pPr>
        <w:tabs>
          <w:tab w:val="num" w:pos="4320"/>
        </w:tabs>
        <w:ind w:left="4320" w:hanging="360"/>
      </w:pPr>
      <w:rPr>
        <w:rFonts w:ascii="Wingdings" w:hAnsi="Wingdings" w:hint="default"/>
      </w:rPr>
    </w:lvl>
    <w:lvl w:ilvl="6" w:tplc="B30428C0" w:tentative="1">
      <w:start w:val="1"/>
      <w:numFmt w:val="bullet"/>
      <w:lvlText w:val=""/>
      <w:lvlJc w:val="left"/>
      <w:pPr>
        <w:tabs>
          <w:tab w:val="num" w:pos="5040"/>
        </w:tabs>
        <w:ind w:left="5040" w:hanging="360"/>
      </w:pPr>
      <w:rPr>
        <w:rFonts w:ascii="Wingdings" w:hAnsi="Wingdings" w:hint="default"/>
      </w:rPr>
    </w:lvl>
    <w:lvl w:ilvl="7" w:tplc="D3EE036E" w:tentative="1">
      <w:start w:val="1"/>
      <w:numFmt w:val="bullet"/>
      <w:lvlText w:val=""/>
      <w:lvlJc w:val="left"/>
      <w:pPr>
        <w:tabs>
          <w:tab w:val="num" w:pos="5760"/>
        </w:tabs>
        <w:ind w:left="5760" w:hanging="360"/>
      </w:pPr>
      <w:rPr>
        <w:rFonts w:ascii="Wingdings" w:hAnsi="Wingdings" w:hint="default"/>
      </w:rPr>
    </w:lvl>
    <w:lvl w:ilvl="8" w:tplc="15BA02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7A5097"/>
    <w:multiLevelType w:val="hybridMultilevel"/>
    <w:tmpl w:val="D1BEEBBA"/>
    <w:lvl w:ilvl="0" w:tplc="D9B0E1E0">
      <w:start w:val="1"/>
      <w:numFmt w:val="bullet"/>
      <w:lvlText w:val=""/>
      <w:lvlJc w:val="left"/>
      <w:pPr>
        <w:tabs>
          <w:tab w:val="num" w:pos="720"/>
        </w:tabs>
        <w:ind w:left="720" w:hanging="360"/>
      </w:pPr>
      <w:rPr>
        <w:rFonts w:ascii="Wingdings" w:hAnsi="Wingdings" w:hint="default"/>
      </w:rPr>
    </w:lvl>
    <w:lvl w:ilvl="1" w:tplc="E9C497E0" w:tentative="1">
      <w:start w:val="1"/>
      <w:numFmt w:val="bullet"/>
      <w:lvlText w:val=""/>
      <w:lvlJc w:val="left"/>
      <w:pPr>
        <w:tabs>
          <w:tab w:val="num" w:pos="1440"/>
        </w:tabs>
        <w:ind w:left="1440" w:hanging="360"/>
      </w:pPr>
      <w:rPr>
        <w:rFonts w:ascii="Wingdings" w:hAnsi="Wingdings" w:hint="default"/>
      </w:rPr>
    </w:lvl>
    <w:lvl w:ilvl="2" w:tplc="13EE0616" w:tentative="1">
      <w:start w:val="1"/>
      <w:numFmt w:val="bullet"/>
      <w:lvlText w:val=""/>
      <w:lvlJc w:val="left"/>
      <w:pPr>
        <w:tabs>
          <w:tab w:val="num" w:pos="2160"/>
        </w:tabs>
        <w:ind w:left="2160" w:hanging="360"/>
      </w:pPr>
      <w:rPr>
        <w:rFonts w:ascii="Wingdings" w:hAnsi="Wingdings" w:hint="default"/>
      </w:rPr>
    </w:lvl>
    <w:lvl w:ilvl="3" w:tplc="EDA43FB8" w:tentative="1">
      <w:start w:val="1"/>
      <w:numFmt w:val="bullet"/>
      <w:lvlText w:val=""/>
      <w:lvlJc w:val="left"/>
      <w:pPr>
        <w:tabs>
          <w:tab w:val="num" w:pos="2880"/>
        </w:tabs>
        <w:ind w:left="2880" w:hanging="360"/>
      </w:pPr>
      <w:rPr>
        <w:rFonts w:ascii="Wingdings" w:hAnsi="Wingdings" w:hint="default"/>
      </w:rPr>
    </w:lvl>
    <w:lvl w:ilvl="4" w:tplc="C9008B5A" w:tentative="1">
      <w:start w:val="1"/>
      <w:numFmt w:val="bullet"/>
      <w:lvlText w:val=""/>
      <w:lvlJc w:val="left"/>
      <w:pPr>
        <w:tabs>
          <w:tab w:val="num" w:pos="3600"/>
        </w:tabs>
        <w:ind w:left="3600" w:hanging="360"/>
      </w:pPr>
      <w:rPr>
        <w:rFonts w:ascii="Wingdings" w:hAnsi="Wingdings" w:hint="default"/>
      </w:rPr>
    </w:lvl>
    <w:lvl w:ilvl="5" w:tplc="97E6D6AE" w:tentative="1">
      <w:start w:val="1"/>
      <w:numFmt w:val="bullet"/>
      <w:lvlText w:val=""/>
      <w:lvlJc w:val="left"/>
      <w:pPr>
        <w:tabs>
          <w:tab w:val="num" w:pos="4320"/>
        </w:tabs>
        <w:ind w:left="4320" w:hanging="360"/>
      </w:pPr>
      <w:rPr>
        <w:rFonts w:ascii="Wingdings" w:hAnsi="Wingdings" w:hint="default"/>
      </w:rPr>
    </w:lvl>
    <w:lvl w:ilvl="6" w:tplc="59C4400E" w:tentative="1">
      <w:start w:val="1"/>
      <w:numFmt w:val="bullet"/>
      <w:lvlText w:val=""/>
      <w:lvlJc w:val="left"/>
      <w:pPr>
        <w:tabs>
          <w:tab w:val="num" w:pos="5040"/>
        </w:tabs>
        <w:ind w:left="5040" w:hanging="360"/>
      </w:pPr>
      <w:rPr>
        <w:rFonts w:ascii="Wingdings" w:hAnsi="Wingdings" w:hint="default"/>
      </w:rPr>
    </w:lvl>
    <w:lvl w:ilvl="7" w:tplc="B7CE1066" w:tentative="1">
      <w:start w:val="1"/>
      <w:numFmt w:val="bullet"/>
      <w:lvlText w:val=""/>
      <w:lvlJc w:val="left"/>
      <w:pPr>
        <w:tabs>
          <w:tab w:val="num" w:pos="5760"/>
        </w:tabs>
        <w:ind w:left="5760" w:hanging="360"/>
      </w:pPr>
      <w:rPr>
        <w:rFonts w:ascii="Wingdings" w:hAnsi="Wingdings" w:hint="default"/>
      </w:rPr>
    </w:lvl>
    <w:lvl w:ilvl="8" w:tplc="6DB8929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46350"/>
    <w:multiLevelType w:val="hybridMultilevel"/>
    <w:tmpl w:val="806C4A6E"/>
    <w:lvl w:ilvl="0" w:tplc="C81C8824">
      <w:start w:val="1"/>
      <w:numFmt w:val="bullet"/>
      <w:lvlText w:val=""/>
      <w:lvlJc w:val="left"/>
      <w:pPr>
        <w:tabs>
          <w:tab w:val="num" w:pos="720"/>
        </w:tabs>
        <w:ind w:left="720" w:hanging="360"/>
      </w:pPr>
      <w:rPr>
        <w:rFonts w:ascii="Wingdings" w:hAnsi="Wingdings" w:hint="default"/>
      </w:rPr>
    </w:lvl>
    <w:lvl w:ilvl="1" w:tplc="7338CC8E" w:tentative="1">
      <w:start w:val="1"/>
      <w:numFmt w:val="bullet"/>
      <w:lvlText w:val=""/>
      <w:lvlJc w:val="left"/>
      <w:pPr>
        <w:tabs>
          <w:tab w:val="num" w:pos="1440"/>
        </w:tabs>
        <w:ind w:left="1440" w:hanging="360"/>
      </w:pPr>
      <w:rPr>
        <w:rFonts w:ascii="Wingdings" w:hAnsi="Wingdings" w:hint="default"/>
      </w:rPr>
    </w:lvl>
    <w:lvl w:ilvl="2" w:tplc="12DCDDB4" w:tentative="1">
      <w:start w:val="1"/>
      <w:numFmt w:val="bullet"/>
      <w:lvlText w:val=""/>
      <w:lvlJc w:val="left"/>
      <w:pPr>
        <w:tabs>
          <w:tab w:val="num" w:pos="2160"/>
        </w:tabs>
        <w:ind w:left="2160" w:hanging="360"/>
      </w:pPr>
      <w:rPr>
        <w:rFonts w:ascii="Wingdings" w:hAnsi="Wingdings" w:hint="default"/>
      </w:rPr>
    </w:lvl>
    <w:lvl w:ilvl="3" w:tplc="D4C2D792" w:tentative="1">
      <w:start w:val="1"/>
      <w:numFmt w:val="bullet"/>
      <w:lvlText w:val=""/>
      <w:lvlJc w:val="left"/>
      <w:pPr>
        <w:tabs>
          <w:tab w:val="num" w:pos="2880"/>
        </w:tabs>
        <w:ind w:left="2880" w:hanging="360"/>
      </w:pPr>
      <w:rPr>
        <w:rFonts w:ascii="Wingdings" w:hAnsi="Wingdings" w:hint="default"/>
      </w:rPr>
    </w:lvl>
    <w:lvl w:ilvl="4" w:tplc="73D67E40" w:tentative="1">
      <w:start w:val="1"/>
      <w:numFmt w:val="bullet"/>
      <w:lvlText w:val=""/>
      <w:lvlJc w:val="left"/>
      <w:pPr>
        <w:tabs>
          <w:tab w:val="num" w:pos="3600"/>
        </w:tabs>
        <w:ind w:left="3600" w:hanging="360"/>
      </w:pPr>
      <w:rPr>
        <w:rFonts w:ascii="Wingdings" w:hAnsi="Wingdings" w:hint="default"/>
      </w:rPr>
    </w:lvl>
    <w:lvl w:ilvl="5" w:tplc="F9F60416" w:tentative="1">
      <w:start w:val="1"/>
      <w:numFmt w:val="bullet"/>
      <w:lvlText w:val=""/>
      <w:lvlJc w:val="left"/>
      <w:pPr>
        <w:tabs>
          <w:tab w:val="num" w:pos="4320"/>
        </w:tabs>
        <w:ind w:left="4320" w:hanging="360"/>
      </w:pPr>
      <w:rPr>
        <w:rFonts w:ascii="Wingdings" w:hAnsi="Wingdings" w:hint="default"/>
      </w:rPr>
    </w:lvl>
    <w:lvl w:ilvl="6" w:tplc="08169318" w:tentative="1">
      <w:start w:val="1"/>
      <w:numFmt w:val="bullet"/>
      <w:lvlText w:val=""/>
      <w:lvlJc w:val="left"/>
      <w:pPr>
        <w:tabs>
          <w:tab w:val="num" w:pos="5040"/>
        </w:tabs>
        <w:ind w:left="5040" w:hanging="360"/>
      </w:pPr>
      <w:rPr>
        <w:rFonts w:ascii="Wingdings" w:hAnsi="Wingdings" w:hint="default"/>
      </w:rPr>
    </w:lvl>
    <w:lvl w:ilvl="7" w:tplc="807C8E3E" w:tentative="1">
      <w:start w:val="1"/>
      <w:numFmt w:val="bullet"/>
      <w:lvlText w:val=""/>
      <w:lvlJc w:val="left"/>
      <w:pPr>
        <w:tabs>
          <w:tab w:val="num" w:pos="5760"/>
        </w:tabs>
        <w:ind w:left="5760" w:hanging="360"/>
      </w:pPr>
      <w:rPr>
        <w:rFonts w:ascii="Wingdings" w:hAnsi="Wingdings" w:hint="default"/>
      </w:rPr>
    </w:lvl>
    <w:lvl w:ilvl="8" w:tplc="65C6F1B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FA5F8B"/>
    <w:multiLevelType w:val="hybridMultilevel"/>
    <w:tmpl w:val="33709B86"/>
    <w:lvl w:ilvl="0" w:tplc="13FABBD0">
      <w:start w:val="1"/>
      <w:numFmt w:val="bullet"/>
      <w:lvlText w:val=""/>
      <w:lvlJc w:val="left"/>
      <w:pPr>
        <w:tabs>
          <w:tab w:val="num" w:pos="720"/>
        </w:tabs>
        <w:ind w:left="720" w:hanging="360"/>
      </w:pPr>
      <w:rPr>
        <w:rFonts w:ascii="Wingdings" w:hAnsi="Wingdings" w:hint="default"/>
      </w:rPr>
    </w:lvl>
    <w:lvl w:ilvl="1" w:tplc="9772839A" w:tentative="1">
      <w:start w:val="1"/>
      <w:numFmt w:val="bullet"/>
      <w:lvlText w:val=""/>
      <w:lvlJc w:val="left"/>
      <w:pPr>
        <w:tabs>
          <w:tab w:val="num" w:pos="1440"/>
        </w:tabs>
        <w:ind w:left="1440" w:hanging="360"/>
      </w:pPr>
      <w:rPr>
        <w:rFonts w:ascii="Wingdings" w:hAnsi="Wingdings" w:hint="default"/>
      </w:rPr>
    </w:lvl>
    <w:lvl w:ilvl="2" w:tplc="410859F6" w:tentative="1">
      <w:start w:val="1"/>
      <w:numFmt w:val="bullet"/>
      <w:lvlText w:val=""/>
      <w:lvlJc w:val="left"/>
      <w:pPr>
        <w:tabs>
          <w:tab w:val="num" w:pos="2160"/>
        </w:tabs>
        <w:ind w:left="2160" w:hanging="360"/>
      </w:pPr>
      <w:rPr>
        <w:rFonts w:ascii="Wingdings" w:hAnsi="Wingdings" w:hint="default"/>
      </w:rPr>
    </w:lvl>
    <w:lvl w:ilvl="3" w:tplc="C05C4316" w:tentative="1">
      <w:start w:val="1"/>
      <w:numFmt w:val="bullet"/>
      <w:lvlText w:val=""/>
      <w:lvlJc w:val="left"/>
      <w:pPr>
        <w:tabs>
          <w:tab w:val="num" w:pos="2880"/>
        </w:tabs>
        <w:ind w:left="2880" w:hanging="360"/>
      </w:pPr>
      <w:rPr>
        <w:rFonts w:ascii="Wingdings" w:hAnsi="Wingdings" w:hint="default"/>
      </w:rPr>
    </w:lvl>
    <w:lvl w:ilvl="4" w:tplc="226E3852" w:tentative="1">
      <w:start w:val="1"/>
      <w:numFmt w:val="bullet"/>
      <w:lvlText w:val=""/>
      <w:lvlJc w:val="left"/>
      <w:pPr>
        <w:tabs>
          <w:tab w:val="num" w:pos="3600"/>
        </w:tabs>
        <w:ind w:left="3600" w:hanging="360"/>
      </w:pPr>
      <w:rPr>
        <w:rFonts w:ascii="Wingdings" w:hAnsi="Wingdings" w:hint="default"/>
      </w:rPr>
    </w:lvl>
    <w:lvl w:ilvl="5" w:tplc="33E2E09E" w:tentative="1">
      <w:start w:val="1"/>
      <w:numFmt w:val="bullet"/>
      <w:lvlText w:val=""/>
      <w:lvlJc w:val="left"/>
      <w:pPr>
        <w:tabs>
          <w:tab w:val="num" w:pos="4320"/>
        </w:tabs>
        <w:ind w:left="4320" w:hanging="360"/>
      </w:pPr>
      <w:rPr>
        <w:rFonts w:ascii="Wingdings" w:hAnsi="Wingdings" w:hint="default"/>
      </w:rPr>
    </w:lvl>
    <w:lvl w:ilvl="6" w:tplc="C6680C52" w:tentative="1">
      <w:start w:val="1"/>
      <w:numFmt w:val="bullet"/>
      <w:lvlText w:val=""/>
      <w:lvlJc w:val="left"/>
      <w:pPr>
        <w:tabs>
          <w:tab w:val="num" w:pos="5040"/>
        </w:tabs>
        <w:ind w:left="5040" w:hanging="360"/>
      </w:pPr>
      <w:rPr>
        <w:rFonts w:ascii="Wingdings" w:hAnsi="Wingdings" w:hint="default"/>
      </w:rPr>
    </w:lvl>
    <w:lvl w:ilvl="7" w:tplc="272896A4" w:tentative="1">
      <w:start w:val="1"/>
      <w:numFmt w:val="bullet"/>
      <w:lvlText w:val=""/>
      <w:lvlJc w:val="left"/>
      <w:pPr>
        <w:tabs>
          <w:tab w:val="num" w:pos="5760"/>
        </w:tabs>
        <w:ind w:left="5760" w:hanging="360"/>
      </w:pPr>
      <w:rPr>
        <w:rFonts w:ascii="Wingdings" w:hAnsi="Wingdings" w:hint="default"/>
      </w:rPr>
    </w:lvl>
    <w:lvl w:ilvl="8" w:tplc="A874E95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B257C4"/>
    <w:multiLevelType w:val="hybridMultilevel"/>
    <w:tmpl w:val="6DBE69FC"/>
    <w:lvl w:ilvl="0" w:tplc="666832DC">
      <w:start w:val="1"/>
      <w:numFmt w:val="bullet"/>
      <w:lvlText w:val=""/>
      <w:lvlJc w:val="left"/>
      <w:pPr>
        <w:tabs>
          <w:tab w:val="num" w:pos="720"/>
        </w:tabs>
        <w:ind w:left="720" w:hanging="360"/>
      </w:pPr>
      <w:rPr>
        <w:rFonts w:ascii="Wingdings" w:hAnsi="Wingdings" w:hint="default"/>
      </w:rPr>
    </w:lvl>
    <w:lvl w:ilvl="1" w:tplc="ABF8B7DE" w:tentative="1">
      <w:start w:val="1"/>
      <w:numFmt w:val="bullet"/>
      <w:lvlText w:val=""/>
      <w:lvlJc w:val="left"/>
      <w:pPr>
        <w:tabs>
          <w:tab w:val="num" w:pos="1440"/>
        </w:tabs>
        <w:ind w:left="1440" w:hanging="360"/>
      </w:pPr>
      <w:rPr>
        <w:rFonts w:ascii="Wingdings" w:hAnsi="Wingdings" w:hint="default"/>
      </w:rPr>
    </w:lvl>
    <w:lvl w:ilvl="2" w:tplc="43DE0096" w:tentative="1">
      <w:start w:val="1"/>
      <w:numFmt w:val="bullet"/>
      <w:lvlText w:val=""/>
      <w:lvlJc w:val="left"/>
      <w:pPr>
        <w:tabs>
          <w:tab w:val="num" w:pos="2160"/>
        </w:tabs>
        <w:ind w:left="2160" w:hanging="360"/>
      </w:pPr>
      <w:rPr>
        <w:rFonts w:ascii="Wingdings" w:hAnsi="Wingdings" w:hint="default"/>
      </w:rPr>
    </w:lvl>
    <w:lvl w:ilvl="3" w:tplc="DD3E2132" w:tentative="1">
      <w:start w:val="1"/>
      <w:numFmt w:val="bullet"/>
      <w:lvlText w:val=""/>
      <w:lvlJc w:val="left"/>
      <w:pPr>
        <w:tabs>
          <w:tab w:val="num" w:pos="2880"/>
        </w:tabs>
        <w:ind w:left="2880" w:hanging="360"/>
      </w:pPr>
      <w:rPr>
        <w:rFonts w:ascii="Wingdings" w:hAnsi="Wingdings" w:hint="default"/>
      </w:rPr>
    </w:lvl>
    <w:lvl w:ilvl="4" w:tplc="DDBADA5C" w:tentative="1">
      <w:start w:val="1"/>
      <w:numFmt w:val="bullet"/>
      <w:lvlText w:val=""/>
      <w:lvlJc w:val="left"/>
      <w:pPr>
        <w:tabs>
          <w:tab w:val="num" w:pos="3600"/>
        </w:tabs>
        <w:ind w:left="3600" w:hanging="360"/>
      </w:pPr>
      <w:rPr>
        <w:rFonts w:ascii="Wingdings" w:hAnsi="Wingdings" w:hint="default"/>
      </w:rPr>
    </w:lvl>
    <w:lvl w:ilvl="5" w:tplc="79B6DD14" w:tentative="1">
      <w:start w:val="1"/>
      <w:numFmt w:val="bullet"/>
      <w:lvlText w:val=""/>
      <w:lvlJc w:val="left"/>
      <w:pPr>
        <w:tabs>
          <w:tab w:val="num" w:pos="4320"/>
        </w:tabs>
        <w:ind w:left="4320" w:hanging="360"/>
      </w:pPr>
      <w:rPr>
        <w:rFonts w:ascii="Wingdings" w:hAnsi="Wingdings" w:hint="default"/>
      </w:rPr>
    </w:lvl>
    <w:lvl w:ilvl="6" w:tplc="F0AC757A" w:tentative="1">
      <w:start w:val="1"/>
      <w:numFmt w:val="bullet"/>
      <w:lvlText w:val=""/>
      <w:lvlJc w:val="left"/>
      <w:pPr>
        <w:tabs>
          <w:tab w:val="num" w:pos="5040"/>
        </w:tabs>
        <w:ind w:left="5040" w:hanging="360"/>
      </w:pPr>
      <w:rPr>
        <w:rFonts w:ascii="Wingdings" w:hAnsi="Wingdings" w:hint="default"/>
      </w:rPr>
    </w:lvl>
    <w:lvl w:ilvl="7" w:tplc="2A7AEF14" w:tentative="1">
      <w:start w:val="1"/>
      <w:numFmt w:val="bullet"/>
      <w:lvlText w:val=""/>
      <w:lvlJc w:val="left"/>
      <w:pPr>
        <w:tabs>
          <w:tab w:val="num" w:pos="5760"/>
        </w:tabs>
        <w:ind w:left="5760" w:hanging="360"/>
      </w:pPr>
      <w:rPr>
        <w:rFonts w:ascii="Wingdings" w:hAnsi="Wingdings" w:hint="default"/>
      </w:rPr>
    </w:lvl>
    <w:lvl w:ilvl="8" w:tplc="83583C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284A98"/>
    <w:multiLevelType w:val="hybridMultilevel"/>
    <w:tmpl w:val="E7704278"/>
    <w:lvl w:ilvl="0" w:tplc="7E60BD5C">
      <w:start w:val="1"/>
      <w:numFmt w:val="bullet"/>
      <w:lvlText w:val=""/>
      <w:lvlJc w:val="left"/>
      <w:pPr>
        <w:tabs>
          <w:tab w:val="num" w:pos="720"/>
        </w:tabs>
        <w:ind w:left="720" w:hanging="360"/>
      </w:pPr>
      <w:rPr>
        <w:rFonts w:ascii="Wingdings" w:hAnsi="Wingdings" w:hint="default"/>
      </w:rPr>
    </w:lvl>
    <w:lvl w:ilvl="1" w:tplc="F7A05B26" w:tentative="1">
      <w:start w:val="1"/>
      <w:numFmt w:val="bullet"/>
      <w:lvlText w:val=""/>
      <w:lvlJc w:val="left"/>
      <w:pPr>
        <w:tabs>
          <w:tab w:val="num" w:pos="1440"/>
        </w:tabs>
        <w:ind w:left="1440" w:hanging="360"/>
      </w:pPr>
      <w:rPr>
        <w:rFonts w:ascii="Wingdings" w:hAnsi="Wingdings" w:hint="default"/>
      </w:rPr>
    </w:lvl>
    <w:lvl w:ilvl="2" w:tplc="3B60352E" w:tentative="1">
      <w:start w:val="1"/>
      <w:numFmt w:val="bullet"/>
      <w:lvlText w:val=""/>
      <w:lvlJc w:val="left"/>
      <w:pPr>
        <w:tabs>
          <w:tab w:val="num" w:pos="2160"/>
        </w:tabs>
        <w:ind w:left="2160" w:hanging="360"/>
      </w:pPr>
      <w:rPr>
        <w:rFonts w:ascii="Wingdings" w:hAnsi="Wingdings" w:hint="default"/>
      </w:rPr>
    </w:lvl>
    <w:lvl w:ilvl="3" w:tplc="A6742F1C" w:tentative="1">
      <w:start w:val="1"/>
      <w:numFmt w:val="bullet"/>
      <w:lvlText w:val=""/>
      <w:lvlJc w:val="left"/>
      <w:pPr>
        <w:tabs>
          <w:tab w:val="num" w:pos="2880"/>
        </w:tabs>
        <w:ind w:left="2880" w:hanging="360"/>
      </w:pPr>
      <w:rPr>
        <w:rFonts w:ascii="Wingdings" w:hAnsi="Wingdings" w:hint="default"/>
      </w:rPr>
    </w:lvl>
    <w:lvl w:ilvl="4" w:tplc="A692976C" w:tentative="1">
      <w:start w:val="1"/>
      <w:numFmt w:val="bullet"/>
      <w:lvlText w:val=""/>
      <w:lvlJc w:val="left"/>
      <w:pPr>
        <w:tabs>
          <w:tab w:val="num" w:pos="3600"/>
        </w:tabs>
        <w:ind w:left="3600" w:hanging="360"/>
      </w:pPr>
      <w:rPr>
        <w:rFonts w:ascii="Wingdings" w:hAnsi="Wingdings" w:hint="default"/>
      </w:rPr>
    </w:lvl>
    <w:lvl w:ilvl="5" w:tplc="B49A2A0E" w:tentative="1">
      <w:start w:val="1"/>
      <w:numFmt w:val="bullet"/>
      <w:lvlText w:val=""/>
      <w:lvlJc w:val="left"/>
      <w:pPr>
        <w:tabs>
          <w:tab w:val="num" w:pos="4320"/>
        </w:tabs>
        <w:ind w:left="4320" w:hanging="360"/>
      </w:pPr>
      <w:rPr>
        <w:rFonts w:ascii="Wingdings" w:hAnsi="Wingdings" w:hint="default"/>
      </w:rPr>
    </w:lvl>
    <w:lvl w:ilvl="6" w:tplc="CF64CE22" w:tentative="1">
      <w:start w:val="1"/>
      <w:numFmt w:val="bullet"/>
      <w:lvlText w:val=""/>
      <w:lvlJc w:val="left"/>
      <w:pPr>
        <w:tabs>
          <w:tab w:val="num" w:pos="5040"/>
        </w:tabs>
        <w:ind w:left="5040" w:hanging="360"/>
      </w:pPr>
      <w:rPr>
        <w:rFonts w:ascii="Wingdings" w:hAnsi="Wingdings" w:hint="default"/>
      </w:rPr>
    </w:lvl>
    <w:lvl w:ilvl="7" w:tplc="682CDD0E" w:tentative="1">
      <w:start w:val="1"/>
      <w:numFmt w:val="bullet"/>
      <w:lvlText w:val=""/>
      <w:lvlJc w:val="left"/>
      <w:pPr>
        <w:tabs>
          <w:tab w:val="num" w:pos="5760"/>
        </w:tabs>
        <w:ind w:left="5760" w:hanging="360"/>
      </w:pPr>
      <w:rPr>
        <w:rFonts w:ascii="Wingdings" w:hAnsi="Wingdings" w:hint="default"/>
      </w:rPr>
    </w:lvl>
    <w:lvl w:ilvl="8" w:tplc="2542CE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45333C"/>
    <w:multiLevelType w:val="hybridMultilevel"/>
    <w:tmpl w:val="A6B28C72"/>
    <w:lvl w:ilvl="0" w:tplc="59A0B96E">
      <w:start w:val="1"/>
      <w:numFmt w:val="bullet"/>
      <w:lvlText w:val=""/>
      <w:lvlJc w:val="left"/>
      <w:pPr>
        <w:tabs>
          <w:tab w:val="num" w:pos="720"/>
        </w:tabs>
        <w:ind w:left="720" w:hanging="360"/>
      </w:pPr>
      <w:rPr>
        <w:rFonts w:ascii="Wingdings" w:hAnsi="Wingdings" w:hint="default"/>
      </w:rPr>
    </w:lvl>
    <w:lvl w:ilvl="1" w:tplc="49385D20" w:tentative="1">
      <w:start w:val="1"/>
      <w:numFmt w:val="bullet"/>
      <w:lvlText w:val=""/>
      <w:lvlJc w:val="left"/>
      <w:pPr>
        <w:tabs>
          <w:tab w:val="num" w:pos="1440"/>
        </w:tabs>
        <w:ind w:left="1440" w:hanging="360"/>
      </w:pPr>
      <w:rPr>
        <w:rFonts w:ascii="Wingdings" w:hAnsi="Wingdings" w:hint="default"/>
      </w:rPr>
    </w:lvl>
    <w:lvl w:ilvl="2" w:tplc="133C4128" w:tentative="1">
      <w:start w:val="1"/>
      <w:numFmt w:val="bullet"/>
      <w:lvlText w:val=""/>
      <w:lvlJc w:val="left"/>
      <w:pPr>
        <w:tabs>
          <w:tab w:val="num" w:pos="2160"/>
        </w:tabs>
        <w:ind w:left="2160" w:hanging="360"/>
      </w:pPr>
      <w:rPr>
        <w:rFonts w:ascii="Wingdings" w:hAnsi="Wingdings" w:hint="default"/>
      </w:rPr>
    </w:lvl>
    <w:lvl w:ilvl="3" w:tplc="04A0B8AE" w:tentative="1">
      <w:start w:val="1"/>
      <w:numFmt w:val="bullet"/>
      <w:lvlText w:val=""/>
      <w:lvlJc w:val="left"/>
      <w:pPr>
        <w:tabs>
          <w:tab w:val="num" w:pos="2880"/>
        </w:tabs>
        <w:ind w:left="2880" w:hanging="360"/>
      </w:pPr>
      <w:rPr>
        <w:rFonts w:ascii="Wingdings" w:hAnsi="Wingdings" w:hint="default"/>
      </w:rPr>
    </w:lvl>
    <w:lvl w:ilvl="4" w:tplc="7DDA7A46" w:tentative="1">
      <w:start w:val="1"/>
      <w:numFmt w:val="bullet"/>
      <w:lvlText w:val=""/>
      <w:lvlJc w:val="left"/>
      <w:pPr>
        <w:tabs>
          <w:tab w:val="num" w:pos="3600"/>
        </w:tabs>
        <w:ind w:left="3600" w:hanging="360"/>
      </w:pPr>
      <w:rPr>
        <w:rFonts w:ascii="Wingdings" w:hAnsi="Wingdings" w:hint="default"/>
      </w:rPr>
    </w:lvl>
    <w:lvl w:ilvl="5" w:tplc="325414C2" w:tentative="1">
      <w:start w:val="1"/>
      <w:numFmt w:val="bullet"/>
      <w:lvlText w:val=""/>
      <w:lvlJc w:val="left"/>
      <w:pPr>
        <w:tabs>
          <w:tab w:val="num" w:pos="4320"/>
        </w:tabs>
        <w:ind w:left="4320" w:hanging="360"/>
      </w:pPr>
      <w:rPr>
        <w:rFonts w:ascii="Wingdings" w:hAnsi="Wingdings" w:hint="default"/>
      </w:rPr>
    </w:lvl>
    <w:lvl w:ilvl="6" w:tplc="A5B6BC6C" w:tentative="1">
      <w:start w:val="1"/>
      <w:numFmt w:val="bullet"/>
      <w:lvlText w:val=""/>
      <w:lvlJc w:val="left"/>
      <w:pPr>
        <w:tabs>
          <w:tab w:val="num" w:pos="5040"/>
        </w:tabs>
        <w:ind w:left="5040" w:hanging="360"/>
      </w:pPr>
      <w:rPr>
        <w:rFonts w:ascii="Wingdings" w:hAnsi="Wingdings" w:hint="default"/>
      </w:rPr>
    </w:lvl>
    <w:lvl w:ilvl="7" w:tplc="1562C7A8" w:tentative="1">
      <w:start w:val="1"/>
      <w:numFmt w:val="bullet"/>
      <w:lvlText w:val=""/>
      <w:lvlJc w:val="left"/>
      <w:pPr>
        <w:tabs>
          <w:tab w:val="num" w:pos="5760"/>
        </w:tabs>
        <w:ind w:left="5760" w:hanging="360"/>
      </w:pPr>
      <w:rPr>
        <w:rFonts w:ascii="Wingdings" w:hAnsi="Wingdings" w:hint="default"/>
      </w:rPr>
    </w:lvl>
    <w:lvl w:ilvl="8" w:tplc="EBEEBFD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087836"/>
    <w:multiLevelType w:val="hybridMultilevel"/>
    <w:tmpl w:val="29146AD6"/>
    <w:lvl w:ilvl="0" w:tplc="03CE4382">
      <w:start w:val="1"/>
      <w:numFmt w:val="bullet"/>
      <w:lvlText w:val=""/>
      <w:lvlJc w:val="left"/>
      <w:pPr>
        <w:tabs>
          <w:tab w:val="num" w:pos="720"/>
        </w:tabs>
        <w:ind w:left="720" w:hanging="360"/>
      </w:pPr>
      <w:rPr>
        <w:rFonts w:ascii="Wingdings" w:hAnsi="Wingdings" w:hint="default"/>
      </w:rPr>
    </w:lvl>
    <w:lvl w:ilvl="1" w:tplc="1F38F228" w:tentative="1">
      <w:start w:val="1"/>
      <w:numFmt w:val="bullet"/>
      <w:lvlText w:val=""/>
      <w:lvlJc w:val="left"/>
      <w:pPr>
        <w:tabs>
          <w:tab w:val="num" w:pos="1440"/>
        </w:tabs>
        <w:ind w:left="1440" w:hanging="360"/>
      </w:pPr>
      <w:rPr>
        <w:rFonts w:ascii="Wingdings" w:hAnsi="Wingdings" w:hint="default"/>
      </w:rPr>
    </w:lvl>
    <w:lvl w:ilvl="2" w:tplc="7A58F64A" w:tentative="1">
      <w:start w:val="1"/>
      <w:numFmt w:val="bullet"/>
      <w:lvlText w:val=""/>
      <w:lvlJc w:val="left"/>
      <w:pPr>
        <w:tabs>
          <w:tab w:val="num" w:pos="2160"/>
        </w:tabs>
        <w:ind w:left="2160" w:hanging="360"/>
      </w:pPr>
      <w:rPr>
        <w:rFonts w:ascii="Wingdings" w:hAnsi="Wingdings" w:hint="default"/>
      </w:rPr>
    </w:lvl>
    <w:lvl w:ilvl="3" w:tplc="319444B0" w:tentative="1">
      <w:start w:val="1"/>
      <w:numFmt w:val="bullet"/>
      <w:lvlText w:val=""/>
      <w:lvlJc w:val="left"/>
      <w:pPr>
        <w:tabs>
          <w:tab w:val="num" w:pos="2880"/>
        </w:tabs>
        <w:ind w:left="2880" w:hanging="360"/>
      </w:pPr>
      <w:rPr>
        <w:rFonts w:ascii="Wingdings" w:hAnsi="Wingdings" w:hint="default"/>
      </w:rPr>
    </w:lvl>
    <w:lvl w:ilvl="4" w:tplc="8AE04D86" w:tentative="1">
      <w:start w:val="1"/>
      <w:numFmt w:val="bullet"/>
      <w:lvlText w:val=""/>
      <w:lvlJc w:val="left"/>
      <w:pPr>
        <w:tabs>
          <w:tab w:val="num" w:pos="3600"/>
        </w:tabs>
        <w:ind w:left="3600" w:hanging="360"/>
      </w:pPr>
      <w:rPr>
        <w:rFonts w:ascii="Wingdings" w:hAnsi="Wingdings" w:hint="default"/>
      </w:rPr>
    </w:lvl>
    <w:lvl w:ilvl="5" w:tplc="8CD2BA3C" w:tentative="1">
      <w:start w:val="1"/>
      <w:numFmt w:val="bullet"/>
      <w:lvlText w:val=""/>
      <w:lvlJc w:val="left"/>
      <w:pPr>
        <w:tabs>
          <w:tab w:val="num" w:pos="4320"/>
        </w:tabs>
        <w:ind w:left="4320" w:hanging="360"/>
      </w:pPr>
      <w:rPr>
        <w:rFonts w:ascii="Wingdings" w:hAnsi="Wingdings" w:hint="default"/>
      </w:rPr>
    </w:lvl>
    <w:lvl w:ilvl="6" w:tplc="3F364E86" w:tentative="1">
      <w:start w:val="1"/>
      <w:numFmt w:val="bullet"/>
      <w:lvlText w:val=""/>
      <w:lvlJc w:val="left"/>
      <w:pPr>
        <w:tabs>
          <w:tab w:val="num" w:pos="5040"/>
        </w:tabs>
        <w:ind w:left="5040" w:hanging="360"/>
      </w:pPr>
      <w:rPr>
        <w:rFonts w:ascii="Wingdings" w:hAnsi="Wingdings" w:hint="default"/>
      </w:rPr>
    </w:lvl>
    <w:lvl w:ilvl="7" w:tplc="DF1274EA" w:tentative="1">
      <w:start w:val="1"/>
      <w:numFmt w:val="bullet"/>
      <w:lvlText w:val=""/>
      <w:lvlJc w:val="left"/>
      <w:pPr>
        <w:tabs>
          <w:tab w:val="num" w:pos="5760"/>
        </w:tabs>
        <w:ind w:left="5760" w:hanging="360"/>
      </w:pPr>
      <w:rPr>
        <w:rFonts w:ascii="Wingdings" w:hAnsi="Wingdings" w:hint="default"/>
      </w:rPr>
    </w:lvl>
    <w:lvl w:ilvl="8" w:tplc="BAD2A86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32EAC"/>
    <w:multiLevelType w:val="hybridMultilevel"/>
    <w:tmpl w:val="743EF570"/>
    <w:lvl w:ilvl="0" w:tplc="8C5AF8AC">
      <w:start w:val="1"/>
      <w:numFmt w:val="bullet"/>
      <w:lvlText w:val=""/>
      <w:lvlJc w:val="left"/>
      <w:pPr>
        <w:tabs>
          <w:tab w:val="num" w:pos="720"/>
        </w:tabs>
        <w:ind w:left="720" w:hanging="360"/>
      </w:pPr>
      <w:rPr>
        <w:rFonts w:ascii="Wingdings" w:hAnsi="Wingdings" w:hint="default"/>
      </w:rPr>
    </w:lvl>
    <w:lvl w:ilvl="1" w:tplc="A4525C12" w:tentative="1">
      <w:start w:val="1"/>
      <w:numFmt w:val="bullet"/>
      <w:lvlText w:val=""/>
      <w:lvlJc w:val="left"/>
      <w:pPr>
        <w:tabs>
          <w:tab w:val="num" w:pos="1440"/>
        </w:tabs>
        <w:ind w:left="1440" w:hanging="360"/>
      </w:pPr>
      <w:rPr>
        <w:rFonts w:ascii="Wingdings" w:hAnsi="Wingdings" w:hint="default"/>
      </w:rPr>
    </w:lvl>
    <w:lvl w:ilvl="2" w:tplc="A1863426" w:tentative="1">
      <w:start w:val="1"/>
      <w:numFmt w:val="bullet"/>
      <w:lvlText w:val=""/>
      <w:lvlJc w:val="left"/>
      <w:pPr>
        <w:tabs>
          <w:tab w:val="num" w:pos="2160"/>
        </w:tabs>
        <w:ind w:left="2160" w:hanging="360"/>
      </w:pPr>
      <w:rPr>
        <w:rFonts w:ascii="Wingdings" w:hAnsi="Wingdings" w:hint="default"/>
      </w:rPr>
    </w:lvl>
    <w:lvl w:ilvl="3" w:tplc="E1646A0E" w:tentative="1">
      <w:start w:val="1"/>
      <w:numFmt w:val="bullet"/>
      <w:lvlText w:val=""/>
      <w:lvlJc w:val="left"/>
      <w:pPr>
        <w:tabs>
          <w:tab w:val="num" w:pos="2880"/>
        </w:tabs>
        <w:ind w:left="2880" w:hanging="360"/>
      </w:pPr>
      <w:rPr>
        <w:rFonts w:ascii="Wingdings" w:hAnsi="Wingdings" w:hint="default"/>
      </w:rPr>
    </w:lvl>
    <w:lvl w:ilvl="4" w:tplc="0A20D280" w:tentative="1">
      <w:start w:val="1"/>
      <w:numFmt w:val="bullet"/>
      <w:lvlText w:val=""/>
      <w:lvlJc w:val="left"/>
      <w:pPr>
        <w:tabs>
          <w:tab w:val="num" w:pos="3600"/>
        </w:tabs>
        <w:ind w:left="3600" w:hanging="360"/>
      </w:pPr>
      <w:rPr>
        <w:rFonts w:ascii="Wingdings" w:hAnsi="Wingdings" w:hint="default"/>
      </w:rPr>
    </w:lvl>
    <w:lvl w:ilvl="5" w:tplc="22301636" w:tentative="1">
      <w:start w:val="1"/>
      <w:numFmt w:val="bullet"/>
      <w:lvlText w:val=""/>
      <w:lvlJc w:val="left"/>
      <w:pPr>
        <w:tabs>
          <w:tab w:val="num" w:pos="4320"/>
        </w:tabs>
        <w:ind w:left="4320" w:hanging="360"/>
      </w:pPr>
      <w:rPr>
        <w:rFonts w:ascii="Wingdings" w:hAnsi="Wingdings" w:hint="default"/>
      </w:rPr>
    </w:lvl>
    <w:lvl w:ilvl="6" w:tplc="672208C4" w:tentative="1">
      <w:start w:val="1"/>
      <w:numFmt w:val="bullet"/>
      <w:lvlText w:val=""/>
      <w:lvlJc w:val="left"/>
      <w:pPr>
        <w:tabs>
          <w:tab w:val="num" w:pos="5040"/>
        </w:tabs>
        <w:ind w:left="5040" w:hanging="360"/>
      </w:pPr>
      <w:rPr>
        <w:rFonts w:ascii="Wingdings" w:hAnsi="Wingdings" w:hint="default"/>
      </w:rPr>
    </w:lvl>
    <w:lvl w:ilvl="7" w:tplc="BB868914" w:tentative="1">
      <w:start w:val="1"/>
      <w:numFmt w:val="bullet"/>
      <w:lvlText w:val=""/>
      <w:lvlJc w:val="left"/>
      <w:pPr>
        <w:tabs>
          <w:tab w:val="num" w:pos="5760"/>
        </w:tabs>
        <w:ind w:left="5760" w:hanging="360"/>
      </w:pPr>
      <w:rPr>
        <w:rFonts w:ascii="Wingdings" w:hAnsi="Wingdings" w:hint="default"/>
      </w:rPr>
    </w:lvl>
    <w:lvl w:ilvl="8" w:tplc="5A70D52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995CC0"/>
    <w:multiLevelType w:val="hybridMultilevel"/>
    <w:tmpl w:val="FB2EB5EC"/>
    <w:lvl w:ilvl="0" w:tplc="8E5258BE">
      <w:start w:val="1"/>
      <w:numFmt w:val="bullet"/>
      <w:lvlText w:val=""/>
      <w:lvlJc w:val="left"/>
      <w:pPr>
        <w:tabs>
          <w:tab w:val="num" w:pos="720"/>
        </w:tabs>
        <w:ind w:left="720" w:hanging="360"/>
      </w:pPr>
      <w:rPr>
        <w:rFonts w:ascii="Wingdings" w:hAnsi="Wingdings" w:hint="default"/>
      </w:rPr>
    </w:lvl>
    <w:lvl w:ilvl="1" w:tplc="05E6B942" w:tentative="1">
      <w:start w:val="1"/>
      <w:numFmt w:val="bullet"/>
      <w:lvlText w:val=""/>
      <w:lvlJc w:val="left"/>
      <w:pPr>
        <w:tabs>
          <w:tab w:val="num" w:pos="1440"/>
        </w:tabs>
        <w:ind w:left="1440" w:hanging="360"/>
      </w:pPr>
      <w:rPr>
        <w:rFonts w:ascii="Wingdings" w:hAnsi="Wingdings" w:hint="default"/>
      </w:rPr>
    </w:lvl>
    <w:lvl w:ilvl="2" w:tplc="9B6E7A38" w:tentative="1">
      <w:start w:val="1"/>
      <w:numFmt w:val="bullet"/>
      <w:lvlText w:val=""/>
      <w:lvlJc w:val="left"/>
      <w:pPr>
        <w:tabs>
          <w:tab w:val="num" w:pos="2160"/>
        </w:tabs>
        <w:ind w:left="2160" w:hanging="360"/>
      </w:pPr>
      <w:rPr>
        <w:rFonts w:ascii="Wingdings" w:hAnsi="Wingdings" w:hint="default"/>
      </w:rPr>
    </w:lvl>
    <w:lvl w:ilvl="3" w:tplc="5218B2F6" w:tentative="1">
      <w:start w:val="1"/>
      <w:numFmt w:val="bullet"/>
      <w:lvlText w:val=""/>
      <w:lvlJc w:val="left"/>
      <w:pPr>
        <w:tabs>
          <w:tab w:val="num" w:pos="2880"/>
        </w:tabs>
        <w:ind w:left="2880" w:hanging="360"/>
      </w:pPr>
      <w:rPr>
        <w:rFonts w:ascii="Wingdings" w:hAnsi="Wingdings" w:hint="default"/>
      </w:rPr>
    </w:lvl>
    <w:lvl w:ilvl="4" w:tplc="2E9A1DC6" w:tentative="1">
      <w:start w:val="1"/>
      <w:numFmt w:val="bullet"/>
      <w:lvlText w:val=""/>
      <w:lvlJc w:val="left"/>
      <w:pPr>
        <w:tabs>
          <w:tab w:val="num" w:pos="3600"/>
        </w:tabs>
        <w:ind w:left="3600" w:hanging="360"/>
      </w:pPr>
      <w:rPr>
        <w:rFonts w:ascii="Wingdings" w:hAnsi="Wingdings" w:hint="default"/>
      </w:rPr>
    </w:lvl>
    <w:lvl w:ilvl="5" w:tplc="B2723646" w:tentative="1">
      <w:start w:val="1"/>
      <w:numFmt w:val="bullet"/>
      <w:lvlText w:val=""/>
      <w:lvlJc w:val="left"/>
      <w:pPr>
        <w:tabs>
          <w:tab w:val="num" w:pos="4320"/>
        </w:tabs>
        <w:ind w:left="4320" w:hanging="360"/>
      </w:pPr>
      <w:rPr>
        <w:rFonts w:ascii="Wingdings" w:hAnsi="Wingdings" w:hint="default"/>
      </w:rPr>
    </w:lvl>
    <w:lvl w:ilvl="6" w:tplc="87D6821A" w:tentative="1">
      <w:start w:val="1"/>
      <w:numFmt w:val="bullet"/>
      <w:lvlText w:val=""/>
      <w:lvlJc w:val="left"/>
      <w:pPr>
        <w:tabs>
          <w:tab w:val="num" w:pos="5040"/>
        </w:tabs>
        <w:ind w:left="5040" w:hanging="360"/>
      </w:pPr>
      <w:rPr>
        <w:rFonts w:ascii="Wingdings" w:hAnsi="Wingdings" w:hint="default"/>
      </w:rPr>
    </w:lvl>
    <w:lvl w:ilvl="7" w:tplc="917A9C1C" w:tentative="1">
      <w:start w:val="1"/>
      <w:numFmt w:val="bullet"/>
      <w:lvlText w:val=""/>
      <w:lvlJc w:val="left"/>
      <w:pPr>
        <w:tabs>
          <w:tab w:val="num" w:pos="5760"/>
        </w:tabs>
        <w:ind w:left="5760" w:hanging="360"/>
      </w:pPr>
      <w:rPr>
        <w:rFonts w:ascii="Wingdings" w:hAnsi="Wingdings" w:hint="default"/>
      </w:rPr>
    </w:lvl>
    <w:lvl w:ilvl="8" w:tplc="7B48FEF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B04890"/>
    <w:multiLevelType w:val="hybridMultilevel"/>
    <w:tmpl w:val="ECB6AA48"/>
    <w:lvl w:ilvl="0" w:tplc="0EFA0E2E">
      <w:start w:val="1"/>
      <w:numFmt w:val="bullet"/>
      <w:lvlText w:val=""/>
      <w:lvlJc w:val="left"/>
      <w:pPr>
        <w:tabs>
          <w:tab w:val="num" w:pos="720"/>
        </w:tabs>
        <w:ind w:left="720" w:hanging="360"/>
      </w:pPr>
      <w:rPr>
        <w:rFonts w:ascii="Wingdings" w:hAnsi="Wingdings" w:hint="default"/>
      </w:rPr>
    </w:lvl>
    <w:lvl w:ilvl="1" w:tplc="3C004CC4" w:tentative="1">
      <w:start w:val="1"/>
      <w:numFmt w:val="bullet"/>
      <w:lvlText w:val=""/>
      <w:lvlJc w:val="left"/>
      <w:pPr>
        <w:tabs>
          <w:tab w:val="num" w:pos="1440"/>
        </w:tabs>
        <w:ind w:left="1440" w:hanging="360"/>
      </w:pPr>
      <w:rPr>
        <w:rFonts w:ascii="Wingdings" w:hAnsi="Wingdings" w:hint="default"/>
      </w:rPr>
    </w:lvl>
    <w:lvl w:ilvl="2" w:tplc="5C1AE2AA" w:tentative="1">
      <w:start w:val="1"/>
      <w:numFmt w:val="bullet"/>
      <w:lvlText w:val=""/>
      <w:lvlJc w:val="left"/>
      <w:pPr>
        <w:tabs>
          <w:tab w:val="num" w:pos="2160"/>
        </w:tabs>
        <w:ind w:left="2160" w:hanging="360"/>
      </w:pPr>
      <w:rPr>
        <w:rFonts w:ascii="Wingdings" w:hAnsi="Wingdings" w:hint="default"/>
      </w:rPr>
    </w:lvl>
    <w:lvl w:ilvl="3" w:tplc="4198AE56" w:tentative="1">
      <w:start w:val="1"/>
      <w:numFmt w:val="bullet"/>
      <w:lvlText w:val=""/>
      <w:lvlJc w:val="left"/>
      <w:pPr>
        <w:tabs>
          <w:tab w:val="num" w:pos="2880"/>
        </w:tabs>
        <w:ind w:left="2880" w:hanging="360"/>
      </w:pPr>
      <w:rPr>
        <w:rFonts w:ascii="Wingdings" w:hAnsi="Wingdings" w:hint="default"/>
      </w:rPr>
    </w:lvl>
    <w:lvl w:ilvl="4" w:tplc="B3BA97C4" w:tentative="1">
      <w:start w:val="1"/>
      <w:numFmt w:val="bullet"/>
      <w:lvlText w:val=""/>
      <w:lvlJc w:val="left"/>
      <w:pPr>
        <w:tabs>
          <w:tab w:val="num" w:pos="3600"/>
        </w:tabs>
        <w:ind w:left="3600" w:hanging="360"/>
      </w:pPr>
      <w:rPr>
        <w:rFonts w:ascii="Wingdings" w:hAnsi="Wingdings" w:hint="default"/>
      </w:rPr>
    </w:lvl>
    <w:lvl w:ilvl="5" w:tplc="DC148D3E" w:tentative="1">
      <w:start w:val="1"/>
      <w:numFmt w:val="bullet"/>
      <w:lvlText w:val=""/>
      <w:lvlJc w:val="left"/>
      <w:pPr>
        <w:tabs>
          <w:tab w:val="num" w:pos="4320"/>
        </w:tabs>
        <w:ind w:left="4320" w:hanging="360"/>
      </w:pPr>
      <w:rPr>
        <w:rFonts w:ascii="Wingdings" w:hAnsi="Wingdings" w:hint="default"/>
      </w:rPr>
    </w:lvl>
    <w:lvl w:ilvl="6" w:tplc="EFC2967A" w:tentative="1">
      <w:start w:val="1"/>
      <w:numFmt w:val="bullet"/>
      <w:lvlText w:val=""/>
      <w:lvlJc w:val="left"/>
      <w:pPr>
        <w:tabs>
          <w:tab w:val="num" w:pos="5040"/>
        </w:tabs>
        <w:ind w:left="5040" w:hanging="360"/>
      </w:pPr>
      <w:rPr>
        <w:rFonts w:ascii="Wingdings" w:hAnsi="Wingdings" w:hint="default"/>
      </w:rPr>
    </w:lvl>
    <w:lvl w:ilvl="7" w:tplc="30547162" w:tentative="1">
      <w:start w:val="1"/>
      <w:numFmt w:val="bullet"/>
      <w:lvlText w:val=""/>
      <w:lvlJc w:val="left"/>
      <w:pPr>
        <w:tabs>
          <w:tab w:val="num" w:pos="5760"/>
        </w:tabs>
        <w:ind w:left="5760" w:hanging="360"/>
      </w:pPr>
      <w:rPr>
        <w:rFonts w:ascii="Wingdings" w:hAnsi="Wingdings" w:hint="default"/>
      </w:rPr>
    </w:lvl>
    <w:lvl w:ilvl="8" w:tplc="38BE1D5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CD6AD0"/>
    <w:multiLevelType w:val="hybridMultilevel"/>
    <w:tmpl w:val="E0FE3270"/>
    <w:lvl w:ilvl="0" w:tplc="52FE5E9A">
      <w:start w:val="1"/>
      <w:numFmt w:val="bullet"/>
      <w:lvlText w:val=""/>
      <w:lvlJc w:val="left"/>
      <w:pPr>
        <w:tabs>
          <w:tab w:val="num" w:pos="720"/>
        </w:tabs>
        <w:ind w:left="720" w:hanging="360"/>
      </w:pPr>
      <w:rPr>
        <w:rFonts w:ascii="Wingdings" w:hAnsi="Wingdings" w:hint="default"/>
      </w:rPr>
    </w:lvl>
    <w:lvl w:ilvl="1" w:tplc="986C0BB0" w:tentative="1">
      <w:start w:val="1"/>
      <w:numFmt w:val="bullet"/>
      <w:lvlText w:val=""/>
      <w:lvlJc w:val="left"/>
      <w:pPr>
        <w:tabs>
          <w:tab w:val="num" w:pos="1440"/>
        </w:tabs>
        <w:ind w:left="1440" w:hanging="360"/>
      </w:pPr>
      <w:rPr>
        <w:rFonts w:ascii="Wingdings" w:hAnsi="Wingdings" w:hint="default"/>
      </w:rPr>
    </w:lvl>
    <w:lvl w:ilvl="2" w:tplc="B688061A" w:tentative="1">
      <w:start w:val="1"/>
      <w:numFmt w:val="bullet"/>
      <w:lvlText w:val=""/>
      <w:lvlJc w:val="left"/>
      <w:pPr>
        <w:tabs>
          <w:tab w:val="num" w:pos="2160"/>
        </w:tabs>
        <w:ind w:left="2160" w:hanging="360"/>
      </w:pPr>
      <w:rPr>
        <w:rFonts w:ascii="Wingdings" w:hAnsi="Wingdings" w:hint="default"/>
      </w:rPr>
    </w:lvl>
    <w:lvl w:ilvl="3" w:tplc="6CAC8B6E" w:tentative="1">
      <w:start w:val="1"/>
      <w:numFmt w:val="bullet"/>
      <w:lvlText w:val=""/>
      <w:lvlJc w:val="left"/>
      <w:pPr>
        <w:tabs>
          <w:tab w:val="num" w:pos="2880"/>
        </w:tabs>
        <w:ind w:left="2880" w:hanging="360"/>
      </w:pPr>
      <w:rPr>
        <w:rFonts w:ascii="Wingdings" w:hAnsi="Wingdings" w:hint="default"/>
      </w:rPr>
    </w:lvl>
    <w:lvl w:ilvl="4" w:tplc="9E523F4E" w:tentative="1">
      <w:start w:val="1"/>
      <w:numFmt w:val="bullet"/>
      <w:lvlText w:val=""/>
      <w:lvlJc w:val="left"/>
      <w:pPr>
        <w:tabs>
          <w:tab w:val="num" w:pos="3600"/>
        </w:tabs>
        <w:ind w:left="3600" w:hanging="360"/>
      </w:pPr>
      <w:rPr>
        <w:rFonts w:ascii="Wingdings" w:hAnsi="Wingdings" w:hint="default"/>
      </w:rPr>
    </w:lvl>
    <w:lvl w:ilvl="5" w:tplc="FDBE1838" w:tentative="1">
      <w:start w:val="1"/>
      <w:numFmt w:val="bullet"/>
      <w:lvlText w:val=""/>
      <w:lvlJc w:val="left"/>
      <w:pPr>
        <w:tabs>
          <w:tab w:val="num" w:pos="4320"/>
        </w:tabs>
        <w:ind w:left="4320" w:hanging="360"/>
      </w:pPr>
      <w:rPr>
        <w:rFonts w:ascii="Wingdings" w:hAnsi="Wingdings" w:hint="default"/>
      </w:rPr>
    </w:lvl>
    <w:lvl w:ilvl="6" w:tplc="A45861C0" w:tentative="1">
      <w:start w:val="1"/>
      <w:numFmt w:val="bullet"/>
      <w:lvlText w:val=""/>
      <w:lvlJc w:val="left"/>
      <w:pPr>
        <w:tabs>
          <w:tab w:val="num" w:pos="5040"/>
        </w:tabs>
        <w:ind w:left="5040" w:hanging="360"/>
      </w:pPr>
      <w:rPr>
        <w:rFonts w:ascii="Wingdings" w:hAnsi="Wingdings" w:hint="default"/>
      </w:rPr>
    </w:lvl>
    <w:lvl w:ilvl="7" w:tplc="92BA6EDA" w:tentative="1">
      <w:start w:val="1"/>
      <w:numFmt w:val="bullet"/>
      <w:lvlText w:val=""/>
      <w:lvlJc w:val="left"/>
      <w:pPr>
        <w:tabs>
          <w:tab w:val="num" w:pos="5760"/>
        </w:tabs>
        <w:ind w:left="5760" w:hanging="360"/>
      </w:pPr>
      <w:rPr>
        <w:rFonts w:ascii="Wingdings" w:hAnsi="Wingdings" w:hint="default"/>
      </w:rPr>
    </w:lvl>
    <w:lvl w:ilvl="8" w:tplc="35C641B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E294415"/>
    <w:multiLevelType w:val="hybridMultilevel"/>
    <w:tmpl w:val="1A326BF6"/>
    <w:lvl w:ilvl="0" w:tplc="46B882C4">
      <w:start w:val="1"/>
      <w:numFmt w:val="bullet"/>
      <w:lvlText w:val=""/>
      <w:lvlJc w:val="left"/>
      <w:pPr>
        <w:tabs>
          <w:tab w:val="num" w:pos="720"/>
        </w:tabs>
        <w:ind w:left="720" w:hanging="360"/>
      </w:pPr>
      <w:rPr>
        <w:rFonts w:ascii="Wingdings" w:hAnsi="Wingdings" w:hint="default"/>
      </w:rPr>
    </w:lvl>
    <w:lvl w:ilvl="1" w:tplc="0AAA5AE8" w:tentative="1">
      <w:start w:val="1"/>
      <w:numFmt w:val="bullet"/>
      <w:lvlText w:val=""/>
      <w:lvlJc w:val="left"/>
      <w:pPr>
        <w:tabs>
          <w:tab w:val="num" w:pos="1440"/>
        </w:tabs>
        <w:ind w:left="1440" w:hanging="360"/>
      </w:pPr>
      <w:rPr>
        <w:rFonts w:ascii="Wingdings" w:hAnsi="Wingdings" w:hint="default"/>
      </w:rPr>
    </w:lvl>
    <w:lvl w:ilvl="2" w:tplc="FCB0937A" w:tentative="1">
      <w:start w:val="1"/>
      <w:numFmt w:val="bullet"/>
      <w:lvlText w:val=""/>
      <w:lvlJc w:val="left"/>
      <w:pPr>
        <w:tabs>
          <w:tab w:val="num" w:pos="2160"/>
        </w:tabs>
        <w:ind w:left="2160" w:hanging="360"/>
      </w:pPr>
      <w:rPr>
        <w:rFonts w:ascii="Wingdings" w:hAnsi="Wingdings" w:hint="default"/>
      </w:rPr>
    </w:lvl>
    <w:lvl w:ilvl="3" w:tplc="365E0DF6" w:tentative="1">
      <w:start w:val="1"/>
      <w:numFmt w:val="bullet"/>
      <w:lvlText w:val=""/>
      <w:lvlJc w:val="left"/>
      <w:pPr>
        <w:tabs>
          <w:tab w:val="num" w:pos="2880"/>
        </w:tabs>
        <w:ind w:left="2880" w:hanging="360"/>
      </w:pPr>
      <w:rPr>
        <w:rFonts w:ascii="Wingdings" w:hAnsi="Wingdings" w:hint="default"/>
      </w:rPr>
    </w:lvl>
    <w:lvl w:ilvl="4" w:tplc="07B28AFC" w:tentative="1">
      <w:start w:val="1"/>
      <w:numFmt w:val="bullet"/>
      <w:lvlText w:val=""/>
      <w:lvlJc w:val="left"/>
      <w:pPr>
        <w:tabs>
          <w:tab w:val="num" w:pos="3600"/>
        </w:tabs>
        <w:ind w:left="3600" w:hanging="360"/>
      </w:pPr>
      <w:rPr>
        <w:rFonts w:ascii="Wingdings" w:hAnsi="Wingdings" w:hint="default"/>
      </w:rPr>
    </w:lvl>
    <w:lvl w:ilvl="5" w:tplc="6360E854" w:tentative="1">
      <w:start w:val="1"/>
      <w:numFmt w:val="bullet"/>
      <w:lvlText w:val=""/>
      <w:lvlJc w:val="left"/>
      <w:pPr>
        <w:tabs>
          <w:tab w:val="num" w:pos="4320"/>
        </w:tabs>
        <w:ind w:left="4320" w:hanging="360"/>
      </w:pPr>
      <w:rPr>
        <w:rFonts w:ascii="Wingdings" w:hAnsi="Wingdings" w:hint="default"/>
      </w:rPr>
    </w:lvl>
    <w:lvl w:ilvl="6" w:tplc="9BCED088" w:tentative="1">
      <w:start w:val="1"/>
      <w:numFmt w:val="bullet"/>
      <w:lvlText w:val=""/>
      <w:lvlJc w:val="left"/>
      <w:pPr>
        <w:tabs>
          <w:tab w:val="num" w:pos="5040"/>
        </w:tabs>
        <w:ind w:left="5040" w:hanging="360"/>
      </w:pPr>
      <w:rPr>
        <w:rFonts w:ascii="Wingdings" w:hAnsi="Wingdings" w:hint="default"/>
      </w:rPr>
    </w:lvl>
    <w:lvl w:ilvl="7" w:tplc="B16279C4" w:tentative="1">
      <w:start w:val="1"/>
      <w:numFmt w:val="bullet"/>
      <w:lvlText w:val=""/>
      <w:lvlJc w:val="left"/>
      <w:pPr>
        <w:tabs>
          <w:tab w:val="num" w:pos="5760"/>
        </w:tabs>
        <w:ind w:left="5760" w:hanging="360"/>
      </w:pPr>
      <w:rPr>
        <w:rFonts w:ascii="Wingdings" w:hAnsi="Wingdings" w:hint="default"/>
      </w:rPr>
    </w:lvl>
    <w:lvl w:ilvl="8" w:tplc="D8D88E6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7500EB"/>
    <w:multiLevelType w:val="hybridMultilevel"/>
    <w:tmpl w:val="BF54AA30"/>
    <w:lvl w:ilvl="0" w:tplc="9198F160">
      <w:start w:val="1"/>
      <w:numFmt w:val="bullet"/>
      <w:lvlText w:val=""/>
      <w:lvlJc w:val="left"/>
      <w:pPr>
        <w:tabs>
          <w:tab w:val="num" w:pos="720"/>
        </w:tabs>
        <w:ind w:left="720" w:hanging="360"/>
      </w:pPr>
      <w:rPr>
        <w:rFonts w:ascii="Wingdings" w:hAnsi="Wingdings" w:hint="default"/>
      </w:rPr>
    </w:lvl>
    <w:lvl w:ilvl="1" w:tplc="AAE6E81C" w:tentative="1">
      <w:start w:val="1"/>
      <w:numFmt w:val="bullet"/>
      <w:lvlText w:val=""/>
      <w:lvlJc w:val="left"/>
      <w:pPr>
        <w:tabs>
          <w:tab w:val="num" w:pos="1440"/>
        </w:tabs>
        <w:ind w:left="1440" w:hanging="360"/>
      </w:pPr>
      <w:rPr>
        <w:rFonts w:ascii="Wingdings" w:hAnsi="Wingdings" w:hint="default"/>
      </w:rPr>
    </w:lvl>
    <w:lvl w:ilvl="2" w:tplc="3BD4966E" w:tentative="1">
      <w:start w:val="1"/>
      <w:numFmt w:val="bullet"/>
      <w:lvlText w:val=""/>
      <w:lvlJc w:val="left"/>
      <w:pPr>
        <w:tabs>
          <w:tab w:val="num" w:pos="2160"/>
        </w:tabs>
        <w:ind w:left="2160" w:hanging="360"/>
      </w:pPr>
      <w:rPr>
        <w:rFonts w:ascii="Wingdings" w:hAnsi="Wingdings" w:hint="default"/>
      </w:rPr>
    </w:lvl>
    <w:lvl w:ilvl="3" w:tplc="92CE958C" w:tentative="1">
      <w:start w:val="1"/>
      <w:numFmt w:val="bullet"/>
      <w:lvlText w:val=""/>
      <w:lvlJc w:val="left"/>
      <w:pPr>
        <w:tabs>
          <w:tab w:val="num" w:pos="2880"/>
        </w:tabs>
        <w:ind w:left="2880" w:hanging="360"/>
      </w:pPr>
      <w:rPr>
        <w:rFonts w:ascii="Wingdings" w:hAnsi="Wingdings" w:hint="default"/>
      </w:rPr>
    </w:lvl>
    <w:lvl w:ilvl="4" w:tplc="88CC822A" w:tentative="1">
      <w:start w:val="1"/>
      <w:numFmt w:val="bullet"/>
      <w:lvlText w:val=""/>
      <w:lvlJc w:val="left"/>
      <w:pPr>
        <w:tabs>
          <w:tab w:val="num" w:pos="3600"/>
        </w:tabs>
        <w:ind w:left="3600" w:hanging="360"/>
      </w:pPr>
      <w:rPr>
        <w:rFonts w:ascii="Wingdings" w:hAnsi="Wingdings" w:hint="default"/>
      </w:rPr>
    </w:lvl>
    <w:lvl w:ilvl="5" w:tplc="2576A560" w:tentative="1">
      <w:start w:val="1"/>
      <w:numFmt w:val="bullet"/>
      <w:lvlText w:val=""/>
      <w:lvlJc w:val="left"/>
      <w:pPr>
        <w:tabs>
          <w:tab w:val="num" w:pos="4320"/>
        </w:tabs>
        <w:ind w:left="4320" w:hanging="360"/>
      </w:pPr>
      <w:rPr>
        <w:rFonts w:ascii="Wingdings" w:hAnsi="Wingdings" w:hint="default"/>
      </w:rPr>
    </w:lvl>
    <w:lvl w:ilvl="6" w:tplc="E6BA2AB0" w:tentative="1">
      <w:start w:val="1"/>
      <w:numFmt w:val="bullet"/>
      <w:lvlText w:val=""/>
      <w:lvlJc w:val="left"/>
      <w:pPr>
        <w:tabs>
          <w:tab w:val="num" w:pos="5040"/>
        </w:tabs>
        <w:ind w:left="5040" w:hanging="360"/>
      </w:pPr>
      <w:rPr>
        <w:rFonts w:ascii="Wingdings" w:hAnsi="Wingdings" w:hint="default"/>
      </w:rPr>
    </w:lvl>
    <w:lvl w:ilvl="7" w:tplc="F958381C" w:tentative="1">
      <w:start w:val="1"/>
      <w:numFmt w:val="bullet"/>
      <w:lvlText w:val=""/>
      <w:lvlJc w:val="left"/>
      <w:pPr>
        <w:tabs>
          <w:tab w:val="num" w:pos="5760"/>
        </w:tabs>
        <w:ind w:left="5760" w:hanging="360"/>
      </w:pPr>
      <w:rPr>
        <w:rFonts w:ascii="Wingdings" w:hAnsi="Wingdings" w:hint="default"/>
      </w:rPr>
    </w:lvl>
    <w:lvl w:ilvl="8" w:tplc="14CC55C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431AB"/>
    <w:multiLevelType w:val="hybridMultilevel"/>
    <w:tmpl w:val="5E4CE61C"/>
    <w:lvl w:ilvl="0" w:tplc="6AB40602">
      <w:start w:val="1"/>
      <w:numFmt w:val="bullet"/>
      <w:lvlText w:val=""/>
      <w:lvlJc w:val="left"/>
      <w:pPr>
        <w:tabs>
          <w:tab w:val="num" w:pos="720"/>
        </w:tabs>
        <w:ind w:left="720" w:hanging="360"/>
      </w:pPr>
      <w:rPr>
        <w:rFonts w:ascii="Wingdings" w:hAnsi="Wingdings" w:hint="default"/>
      </w:rPr>
    </w:lvl>
    <w:lvl w:ilvl="1" w:tplc="E6CE1C3E" w:tentative="1">
      <w:start w:val="1"/>
      <w:numFmt w:val="bullet"/>
      <w:lvlText w:val=""/>
      <w:lvlJc w:val="left"/>
      <w:pPr>
        <w:tabs>
          <w:tab w:val="num" w:pos="1440"/>
        </w:tabs>
        <w:ind w:left="1440" w:hanging="360"/>
      </w:pPr>
      <w:rPr>
        <w:rFonts w:ascii="Wingdings" w:hAnsi="Wingdings" w:hint="default"/>
      </w:rPr>
    </w:lvl>
    <w:lvl w:ilvl="2" w:tplc="DB386C96" w:tentative="1">
      <w:start w:val="1"/>
      <w:numFmt w:val="bullet"/>
      <w:lvlText w:val=""/>
      <w:lvlJc w:val="left"/>
      <w:pPr>
        <w:tabs>
          <w:tab w:val="num" w:pos="2160"/>
        </w:tabs>
        <w:ind w:left="2160" w:hanging="360"/>
      </w:pPr>
      <w:rPr>
        <w:rFonts w:ascii="Wingdings" w:hAnsi="Wingdings" w:hint="default"/>
      </w:rPr>
    </w:lvl>
    <w:lvl w:ilvl="3" w:tplc="4DBEE944" w:tentative="1">
      <w:start w:val="1"/>
      <w:numFmt w:val="bullet"/>
      <w:lvlText w:val=""/>
      <w:lvlJc w:val="left"/>
      <w:pPr>
        <w:tabs>
          <w:tab w:val="num" w:pos="2880"/>
        </w:tabs>
        <w:ind w:left="2880" w:hanging="360"/>
      </w:pPr>
      <w:rPr>
        <w:rFonts w:ascii="Wingdings" w:hAnsi="Wingdings" w:hint="default"/>
      </w:rPr>
    </w:lvl>
    <w:lvl w:ilvl="4" w:tplc="9D3A45E6" w:tentative="1">
      <w:start w:val="1"/>
      <w:numFmt w:val="bullet"/>
      <w:lvlText w:val=""/>
      <w:lvlJc w:val="left"/>
      <w:pPr>
        <w:tabs>
          <w:tab w:val="num" w:pos="3600"/>
        </w:tabs>
        <w:ind w:left="3600" w:hanging="360"/>
      </w:pPr>
      <w:rPr>
        <w:rFonts w:ascii="Wingdings" w:hAnsi="Wingdings" w:hint="default"/>
      </w:rPr>
    </w:lvl>
    <w:lvl w:ilvl="5" w:tplc="1F266BC6" w:tentative="1">
      <w:start w:val="1"/>
      <w:numFmt w:val="bullet"/>
      <w:lvlText w:val=""/>
      <w:lvlJc w:val="left"/>
      <w:pPr>
        <w:tabs>
          <w:tab w:val="num" w:pos="4320"/>
        </w:tabs>
        <w:ind w:left="4320" w:hanging="360"/>
      </w:pPr>
      <w:rPr>
        <w:rFonts w:ascii="Wingdings" w:hAnsi="Wingdings" w:hint="default"/>
      </w:rPr>
    </w:lvl>
    <w:lvl w:ilvl="6" w:tplc="FB5CBD54" w:tentative="1">
      <w:start w:val="1"/>
      <w:numFmt w:val="bullet"/>
      <w:lvlText w:val=""/>
      <w:lvlJc w:val="left"/>
      <w:pPr>
        <w:tabs>
          <w:tab w:val="num" w:pos="5040"/>
        </w:tabs>
        <w:ind w:left="5040" w:hanging="360"/>
      </w:pPr>
      <w:rPr>
        <w:rFonts w:ascii="Wingdings" w:hAnsi="Wingdings" w:hint="default"/>
      </w:rPr>
    </w:lvl>
    <w:lvl w:ilvl="7" w:tplc="D512A956" w:tentative="1">
      <w:start w:val="1"/>
      <w:numFmt w:val="bullet"/>
      <w:lvlText w:val=""/>
      <w:lvlJc w:val="left"/>
      <w:pPr>
        <w:tabs>
          <w:tab w:val="num" w:pos="5760"/>
        </w:tabs>
        <w:ind w:left="5760" w:hanging="360"/>
      </w:pPr>
      <w:rPr>
        <w:rFonts w:ascii="Wingdings" w:hAnsi="Wingdings" w:hint="default"/>
      </w:rPr>
    </w:lvl>
    <w:lvl w:ilvl="8" w:tplc="CB006BC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65B41"/>
    <w:multiLevelType w:val="hybridMultilevel"/>
    <w:tmpl w:val="51AC948C"/>
    <w:lvl w:ilvl="0" w:tplc="560C617E">
      <w:start w:val="1"/>
      <w:numFmt w:val="bullet"/>
      <w:lvlText w:val=""/>
      <w:lvlJc w:val="left"/>
      <w:pPr>
        <w:tabs>
          <w:tab w:val="num" w:pos="720"/>
        </w:tabs>
        <w:ind w:left="720" w:hanging="360"/>
      </w:pPr>
      <w:rPr>
        <w:rFonts w:ascii="Wingdings" w:hAnsi="Wingdings" w:hint="default"/>
      </w:rPr>
    </w:lvl>
    <w:lvl w:ilvl="1" w:tplc="9252C14E" w:tentative="1">
      <w:start w:val="1"/>
      <w:numFmt w:val="bullet"/>
      <w:lvlText w:val=""/>
      <w:lvlJc w:val="left"/>
      <w:pPr>
        <w:tabs>
          <w:tab w:val="num" w:pos="1440"/>
        </w:tabs>
        <w:ind w:left="1440" w:hanging="360"/>
      </w:pPr>
      <w:rPr>
        <w:rFonts w:ascii="Wingdings" w:hAnsi="Wingdings" w:hint="default"/>
      </w:rPr>
    </w:lvl>
    <w:lvl w:ilvl="2" w:tplc="53126300" w:tentative="1">
      <w:start w:val="1"/>
      <w:numFmt w:val="bullet"/>
      <w:lvlText w:val=""/>
      <w:lvlJc w:val="left"/>
      <w:pPr>
        <w:tabs>
          <w:tab w:val="num" w:pos="2160"/>
        </w:tabs>
        <w:ind w:left="2160" w:hanging="360"/>
      </w:pPr>
      <w:rPr>
        <w:rFonts w:ascii="Wingdings" w:hAnsi="Wingdings" w:hint="default"/>
      </w:rPr>
    </w:lvl>
    <w:lvl w:ilvl="3" w:tplc="7D104D56" w:tentative="1">
      <w:start w:val="1"/>
      <w:numFmt w:val="bullet"/>
      <w:lvlText w:val=""/>
      <w:lvlJc w:val="left"/>
      <w:pPr>
        <w:tabs>
          <w:tab w:val="num" w:pos="2880"/>
        </w:tabs>
        <w:ind w:left="2880" w:hanging="360"/>
      </w:pPr>
      <w:rPr>
        <w:rFonts w:ascii="Wingdings" w:hAnsi="Wingdings" w:hint="default"/>
      </w:rPr>
    </w:lvl>
    <w:lvl w:ilvl="4" w:tplc="3C46C7DE" w:tentative="1">
      <w:start w:val="1"/>
      <w:numFmt w:val="bullet"/>
      <w:lvlText w:val=""/>
      <w:lvlJc w:val="left"/>
      <w:pPr>
        <w:tabs>
          <w:tab w:val="num" w:pos="3600"/>
        </w:tabs>
        <w:ind w:left="3600" w:hanging="360"/>
      </w:pPr>
      <w:rPr>
        <w:rFonts w:ascii="Wingdings" w:hAnsi="Wingdings" w:hint="default"/>
      </w:rPr>
    </w:lvl>
    <w:lvl w:ilvl="5" w:tplc="34809F58" w:tentative="1">
      <w:start w:val="1"/>
      <w:numFmt w:val="bullet"/>
      <w:lvlText w:val=""/>
      <w:lvlJc w:val="left"/>
      <w:pPr>
        <w:tabs>
          <w:tab w:val="num" w:pos="4320"/>
        </w:tabs>
        <w:ind w:left="4320" w:hanging="360"/>
      </w:pPr>
      <w:rPr>
        <w:rFonts w:ascii="Wingdings" w:hAnsi="Wingdings" w:hint="default"/>
      </w:rPr>
    </w:lvl>
    <w:lvl w:ilvl="6" w:tplc="A20AD5F8" w:tentative="1">
      <w:start w:val="1"/>
      <w:numFmt w:val="bullet"/>
      <w:lvlText w:val=""/>
      <w:lvlJc w:val="left"/>
      <w:pPr>
        <w:tabs>
          <w:tab w:val="num" w:pos="5040"/>
        </w:tabs>
        <w:ind w:left="5040" w:hanging="360"/>
      </w:pPr>
      <w:rPr>
        <w:rFonts w:ascii="Wingdings" w:hAnsi="Wingdings" w:hint="default"/>
      </w:rPr>
    </w:lvl>
    <w:lvl w:ilvl="7" w:tplc="154EAF8C" w:tentative="1">
      <w:start w:val="1"/>
      <w:numFmt w:val="bullet"/>
      <w:lvlText w:val=""/>
      <w:lvlJc w:val="left"/>
      <w:pPr>
        <w:tabs>
          <w:tab w:val="num" w:pos="5760"/>
        </w:tabs>
        <w:ind w:left="5760" w:hanging="360"/>
      </w:pPr>
      <w:rPr>
        <w:rFonts w:ascii="Wingdings" w:hAnsi="Wingdings" w:hint="default"/>
      </w:rPr>
    </w:lvl>
    <w:lvl w:ilvl="8" w:tplc="FF12DA2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75C98"/>
    <w:multiLevelType w:val="hybridMultilevel"/>
    <w:tmpl w:val="F23EFBEE"/>
    <w:lvl w:ilvl="0" w:tplc="7CEAB250">
      <w:start w:val="1"/>
      <w:numFmt w:val="bullet"/>
      <w:lvlText w:val=""/>
      <w:lvlJc w:val="left"/>
      <w:pPr>
        <w:tabs>
          <w:tab w:val="num" w:pos="720"/>
        </w:tabs>
        <w:ind w:left="720" w:hanging="360"/>
      </w:pPr>
      <w:rPr>
        <w:rFonts w:ascii="Wingdings" w:hAnsi="Wingdings" w:hint="default"/>
      </w:rPr>
    </w:lvl>
    <w:lvl w:ilvl="1" w:tplc="14045898" w:tentative="1">
      <w:start w:val="1"/>
      <w:numFmt w:val="bullet"/>
      <w:lvlText w:val=""/>
      <w:lvlJc w:val="left"/>
      <w:pPr>
        <w:tabs>
          <w:tab w:val="num" w:pos="1440"/>
        </w:tabs>
        <w:ind w:left="1440" w:hanging="360"/>
      </w:pPr>
      <w:rPr>
        <w:rFonts w:ascii="Wingdings" w:hAnsi="Wingdings" w:hint="default"/>
      </w:rPr>
    </w:lvl>
    <w:lvl w:ilvl="2" w:tplc="3FDC3C66" w:tentative="1">
      <w:start w:val="1"/>
      <w:numFmt w:val="bullet"/>
      <w:lvlText w:val=""/>
      <w:lvlJc w:val="left"/>
      <w:pPr>
        <w:tabs>
          <w:tab w:val="num" w:pos="2160"/>
        </w:tabs>
        <w:ind w:left="2160" w:hanging="360"/>
      </w:pPr>
      <w:rPr>
        <w:rFonts w:ascii="Wingdings" w:hAnsi="Wingdings" w:hint="default"/>
      </w:rPr>
    </w:lvl>
    <w:lvl w:ilvl="3" w:tplc="87D0E172" w:tentative="1">
      <w:start w:val="1"/>
      <w:numFmt w:val="bullet"/>
      <w:lvlText w:val=""/>
      <w:lvlJc w:val="left"/>
      <w:pPr>
        <w:tabs>
          <w:tab w:val="num" w:pos="2880"/>
        </w:tabs>
        <w:ind w:left="2880" w:hanging="360"/>
      </w:pPr>
      <w:rPr>
        <w:rFonts w:ascii="Wingdings" w:hAnsi="Wingdings" w:hint="default"/>
      </w:rPr>
    </w:lvl>
    <w:lvl w:ilvl="4" w:tplc="53F079BC" w:tentative="1">
      <w:start w:val="1"/>
      <w:numFmt w:val="bullet"/>
      <w:lvlText w:val=""/>
      <w:lvlJc w:val="left"/>
      <w:pPr>
        <w:tabs>
          <w:tab w:val="num" w:pos="3600"/>
        </w:tabs>
        <w:ind w:left="3600" w:hanging="360"/>
      </w:pPr>
      <w:rPr>
        <w:rFonts w:ascii="Wingdings" w:hAnsi="Wingdings" w:hint="default"/>
      </w:rPr>
    </w:lvl>
    <w:lvl w:ilvl="5" w:tplc="C1C64D9C" w:tentative="1">
      <w:start w:val="1"/>
      <w:numFmt w:val="bullet"/>
      <w:lvlText w:val=""/>
      <w:lvlJc w:val="left"/>
      <w:pPr>
        <w:tabs>
          <w:tab w:val="num" w:pos="4320"/>
        </w:tabs>
        <w:ind w:left="4320" w:hanging="360"/>
      </w:pPr>
      <w:rPr>
        <w:rFonts w:ascii="Wingdings" w:hAnsi="Wingdings" w:hint="default"/>
      </w:rPr>
    </w:lvl>
    <w:lvl w:ilvl="6" w:tplc="CE843EBA" w:tentative="1">
      <w:start w:val="1"/>
      <w:numFmt w:val="bullet"/>
      <w:lvlText w:val=""/>
      <w:lvlJc w:val="left"/>
      <w:pPr>
        <w:tabs>
          <w:tab w:val="num" w:pos="5040"/>
        </w:tabs>
        <w:ind w:left="5040" w:hanging="360"/>
      </w:pPr>
      <w:rPr>
        <w:rFonts w:ascii="Wingdings" w:hAnsi="Wingdings" w:hint="default"/>
      </w:rPr>
    </w:lvl>
    <w:lvl w:ilvl="7" w:tplc="CB38970E" w:tentative="1">
      <w:start w:val="1"/>
      <w:numFmt w:val="bullet"/>
      <w:lvlText w:val=""/>
      <w:lvlJc w:val="left"/>
      <w:pPr>
        <w:tabs>
          <w:tab w:val="num" w:pos="5760"/>
        </w:tabs>
        <w:ind w:left="5760" w:hanging="360"/>
      </w:pPr>
      <w:rPr>
        <w:rFonts w:ascii="Wingdings" w:hAnsi="Wingdings" w:hint="default"/>
      </w:rPr>
    </w:lvl>
    <w:lvl w:ilvl="8" w:tplc="98FEB1D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9F049D"/>
    <w:multiLevelType w:val="hybridMultilevel"/>
    <w:tmpl w:val="621E9ACA"/>
    <w:lvl w:ilvl="0" w:tplc="C67C344A">
      <w:start w:val="1"/>
      <w:numFmt w:val="bullet"/>
      <w:lvlText w:val=""/>
      <w:lvlJc w:val="left"/>
      <w:pPr>
        <w:tabs>
          <w:tab w:val="num" w:pos="720"/>
        </w:tabs>
        <w:ind w:left="720" w:hanging="360"/>
      </w:pPr>
      <w:rPr>
        <w:rFonts w:ascii="Wingdings" w:hAnsi="Wingdings" w:hint="default"/>
      </w:rPr>
    </w:lvl>
    <w:lvl w:ilvl="1" w:tplc="48508744" w:tentative="1">
      <w:start w:val="1"/>
      <w:numFmt w:val="bullet"/>
      <w:lvlText w:val=""/>
      <w:lvlJc w:val="left"/>
      <w:pPr>
        <w:tabs>
          <w:tab w:val="num" w:pos="1440"/>
        </w:tabs>
        <w:ind w:left="1440" w:hanging="360"/>
      </w:pPr>
      <w:rPr>
        <w:rFonts w:ascii="Wingdings" w:hAnsi="Wingdings" w:hint="default"/>
      </w:rPr>
    </w:lvl>
    <w:lvl w:ilvl="2" w:tplc="9BE639D2" w:tentative="1">
      <w:start w:val="1"/>
      <w:numFmt w:val="bullet"/>
      <w:lvlText w:val=""/>
      <w:lvlJc w:val="left"/>
      <w:pPr>
        <w:tabs>
          <w:tab w:val="num" w:pos="2160"/>
        </w:tabs>
        <w:ind w:left="2160" w:hanging="360"/>
      </w:pPr>
      <w:rPr>
        <w:rFonts w:ascii="Wingdings" w:hAnsi="Wingdings" w:hint="default"/>
      </w:rPr>
    </w:lvl>
    <w:lvl w:ilvl="3" w:tplc="B5CA8E54" w:tentative="1">
      <w:start w:val="1"/>
      <w:numFmt w:val="bullet"/>
      <w:lvlText w:val=""/>
      <w:lvlJc w:val="left"/>
      <w:pPr>
        <w:tabs>
          <w:tab w:val="num" w:pos="2880"/>
        </w:tabs>
        <w:ind w:left="2880" w:hanging="360"/>
      </w:pPr>
      <w:rPr>
        <w:rFonts w:ascii="Wingdings" w:hAnsi="Wingdings" w:hint="default"/>
      </w:rPr>
    </w:lvl>
    <w:lvl w:ilvl="4" w:tplc="AB6CE9D4" w:tentative="1">
      <w:start w:val="1"/>
      <w:numFmt w:val="bullet"/>
      <w:lvlText w:val=""/>
      <w:lvlJc w:val="left"/>
      <w:pPr>
        <w:tabs>
          <w:tab w:val="num" w:pos="3600"/>
        </w:tabs>
        <w:ind w:left="3600" w:hanging="360"/>
      </w:pPr>
      <w:rPr>
        <w:rFonts w:ascii="Wingdings" w:hAnsi="Wingdings" w:hint="default"/>
      </w:rPr>
    </w:lvl>
    <w:lvl w:ilvl="5" w:tplc="289EA5F4" w:tentative="1">
      <w:start w:val="1"/>
      <w:numFmt w:val="bullet"/>
      <w:lvlText w:val=""/>
      <w:lvlJc w:val="left"/>
      <w:pPr>
        <w:tabs>
          <w:tab w:val="num" w:pos="4320"/>
        </w:tabs>
        <w:ind w:left="4320" w:hanging="360"/>
      </w:pPr>
      <w:rPr>
        <w:rFonts w:ascii="Wingdings" w:hAnsi="Wingdings" w:hint="default"/>
      </w:rPr>
    </w:lvl>
    <w:lvl w:ilvl="6" w:tplc="27984AD2" w:tentative="1">
      <w:start w:val="1"/>
      <w:numFmt w:val="bullet"/>
      <w:lvlText w:val=""/>
      <w:lvlJc w:val="left"/>
      <w:pPr>
        <w:tabs>
          <w:tab w:val="num" w:pos="5040"/>
        </w:tabs>
        <w:ind w:left="5040" w:hanging="360"/>
      </w:pPr>
      <w:rPr>
        <w:rFonts w:ascii="Wingdings" w:hAnsi="Wingdings" w:hint="default"/>
      </w:rPr>
    </w:lvl>
    <w:lvl w:ilvl="7" w:tplc="C13CC566" w:tentative="1">
      <w:start w:val="1"/>
      <w:numFmt w:val="bullet"/>
      <w:lvlText w:val=""/>
      <w:lvlJc w:val="left"/>
      <w:pPr>
        <w:tabs>
          <w:tab w:val="num" w:pos="5760"/>
        </w:tabs>
        <w:ind w:left="5760" w:hanging="360"/>
      </w:pPr>
      <w:rPr>
        <w:rFonts w:ascii="Wingdings" w:hAnsi="Wingdings" w:hint="default"/>
      </w:rPr>
    </w:lvl>
    <w:lvl w:ilvl="8" w:tplc="9222C39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1B7451"/>
    <w:multiLevelType w:val="hybridMultilevel"/>
    <w:tmpl w:val="4E569F62"/>
    <w:lvl w:ilvl="0" w:tplc="014C07F2">
      <w:start w:val="1"/>
      <w:numFmt w:val="bullet"/>
      <w:lvlText w:val=""/>
      <w:lvlJc w:val="left"/>
      <w:pPr>
        <w:tabs>
          <w:tab w:val="num" w:pos="720"/>
        </w:tabs>
        <w:ind w:left="720" w:hanging="360"/>
      </w:pPr>
      <w:rPr>
        <w:rFonts w:ascii="Wingdings" w:hAnsi="Wingdings" w:hint="default"/>
      </w:rPr>
    </w:lvl>
    <w:lvl w:ilvl="1" w:tplc="43662F70" w:tentative="1">
      <w:start w:val="1"/>
      <w:numFmt w:val="bullet"/>
      <w:lvlText w:val=""/>
      <w:lvlJc w:val="left"/>
      <w:pPr>
        <w:tabs>
          <w:tab w:val="num" w:pos="1440"/>
        </w:tabs>
        <w:ind w:left="1440" w:hanging="360"/>
      </w:pPr>
      <w:rPr>
        <w:rFonts w:ascii="Wingdings" w:hAnsi="Wingdings" w:hint="default"/>
      </w:rPr>
    </w:lvl>
    <w:lvl w:ilvl="2" w:tplc="479E03AC" w:tentative="1">
      <w:start w:val="1"/>
      <w:numFmt w:val="bullet"/>
      <w:lvlText w:val=""/>
      <w:lvlJc w:val="left"/>
      <w:pPr>
        <w:tabs>
          <w:tab w:val="num" w:pos="2160"/>
        </w:tabs>
        <w:ind w:left="2160" w:hanging="360"/>
      </w:pPr>
      <w:rPr>
        <w:rFonts w:ascii="Wingdings" w:hAnsi="Wingdings" w:hint="default"/>
      </w:rPr>
    </w:lvl>
    <w:lvl w:ilvl="3" w:tplc="28CEE1C0" w:tentative="1">
      <w:start w:val="1"/>
      <w:numFmt w:val="bullet"/>
      <w:lvlText w:val=""/>
      <w:lvlJc w:val="left"/>
      <w:pPr>
        <w:tabs>
          <w:tab w:val="num" w:pos="2880"/>
        </w:tabs>
        <w:ind w:left="2880" w:hanging="360"/>
      </w:pPr>
      <w:rPr>
        <w:rFonts w:ascii="Wingdings" w:hAnsi="Wingdings" w:hint="default"/>
      </w:rPr>
    </w:lvl>
    <w:lvl w:ilvl="4" w:tplc="14D6CF4A" w:tentative="1">
      <w:start w:val="1"/>
      <w:numFmt w:val="bullet"/>
      <w:lvlText w:val=""/>
      <w:lvlJc w:val="left"/>
      <w:pPr>
        <w:tabs>
          <w:tab w:val="num" w:pos="3600"/>
        </w:tabs>
        <w:ind w:left="3600" w:hanging="360"/>
      </w:pPr>
      <w:rPr>
        <w:rFonts w:ascii="Wingdings" w:hAnsi="Wingdings" w:hint="default"/>
      </w:rPr>
    </w:lvl>
    <w:lvl w:ilvl="5" w:tplc="CFBC1F94" w:tentative="1">
      <w:start w:val="1"/>
      <w:numFmt w:val="bullet"/>
      <w:lvlText w:val=""/>
      <w:lvlJc w:val="left"/>
      <w:pPr>
        <w:tabs>
          <w:tab w:val="num" w:pos="4320"/>
        </w:tabs>
        <w:ind w:left="4320" w:hanging="360"/>
      </w:pPr>
      <w:rPr>
        <w:rFonts w:ascii="Wingdings" w:hAnsi="Wingdings" w:hint="default"/>
      </w:rPr>
    </w:lvl>
    <w:lvl w:ilvl="6" w:tplc="DA3481EA" w:tentative="1">
      <w:start w:val="1"/>
      <w:numFmt w:val="bullet"/>
      <w:lvlText w:val=""/>
      <w:lvlJc w:val="left"/>
      <w:pPr>
        <w:tabs>
          <w:tab w:val="num" w:pos="5040"/>
        </w:tabs>
        <w:ind w:left="5040" w:hanging="360"/>
      </w:pPr>
      <w:rPr>
        <w:rFonts w:ascii="Wingdings" w:hAnsi="Wingdings" w:hint="default"/>
      </w:rPr>
    </w:lvl>
    <w:lvl w:ilvl="7" w:tplc="7FF4135A" w:tentative="1">
      <w:start w:val="1"/>
      <w:numFmt w:val="bullet"/>
      <w:lvlText w:val=""/>
      <w:lvlJc w:val="left"/>
      <w:pPr>
        <w:tabs>
          <w:tab w:val="num" w:pos="5760"/>
        </w:tabs>
        <w:ind w:left="5760" w:hanging="360"/>
      </w:pPr>
      <w:rPr>
        <w:rFonts w:ascii="Wingdings" w:hAnsi="Wingdings" w:hint="default"/>
      </w:rPr>
    </w:lvl>
    <w:lvl w:ilvl="8" w:tplc="B6A0BC8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C61F2B"/>
    <w:multiLevelType w:val="hybridMultilevel"/>
    <w:tmpl w:val="CA6C2968"/>
    <w:lvl w:ilvl="0" w:tplc="F56CD1DE">
      <w:start w:val="1"/>
      <w:numFmt w:val="bullet"/>
      <w:lvlText w:val=""/>
      <w:lvlJc w:val="left"/>
      <w:pPr>
        <w:tabs>
          <w:tab w:val="num" w:pos="720"/>
        </w:tabs>
        <w:ind w:left="720" w:hanging="360"/>
      </w:pPr>
      <w:rPr>
        <w:rFonts w:ascii="Wingdings" w:hAnsi="Wingdings" w:hint="default"/>
      </w:rPr>
    </w:lvl>
    <w:lvl w:ilvl="1" w:tplc="D410F288" w:tentative="1">
      <w:start w:val="1"/>
      <w:numFmt w:val="bullet"/>
      <w:lvlText w:val=""/>
      <w:lvlJc w:val="left"/>
      <w:pPr>
        <w:tabs>
          <w:tab w:val="num" w:pos="1440"/>
        </w:tabs>
        <w:ind w:left="1440" w:hanging="360"/>
      </w:pPr>
      <w:rPr>
        <w:rFonts w:ascii="Wingdings" w:hAnsi="Wingdings" w:hint="default"/>
      </w:rPr>
    </w:lvl>
    <w:lvl w:ilvl="2" w:tplc="F8D0D226" w:tentative="1">
      <w:start w:val="1"/>
      <w:numFmt w:val="bullet"/>
      <w:lvlText w:val=""/>
      <w:lvlJc w:val="left"/>
      <w:pPr>
        <w:tabs>
          <w:tab w:val="num" w:pos="2160"/>
        </w:tabs>
        <w:ind w:left="2160" w:hanging="360"/>
      </w:pPr>
      <w:rPr>
        <w:rFonts w:ascii="Wingdings" w:hAnsi="Wingdings" w:hint="default"/>
      </w:rPr>
    </w:lvl>
    <w:lvl w:ilvl="3" w:tplc="B42C9690" w:tentative="1">
      <w:start w:val="1"/>
      <w:numFmt w:val="bullet"/>
      <w:lvlText w:val=""/>
      <w:lvlJc w:val="left"/>
      <w:pPr>
        <w:tabs>
          <w:tab w:val="num" w:pos="2880"/>
        </w:tabs>
        <w:ind w:left="2880" w:hanging="360"/>
      </w:pPr>
      <w:rPr>
        <w:rFonts w:ascii="Wingdings" w:hAnsi="Wingdings" w:hint="default"/>
      </w:rPr>
    </w:lvl>
    <w:lvl w:ilvl="4" w:tplc="8A20958E" w:tentative="1">
      <w:start w:val="1"/>
      <w:numFmt w:val="bullet"/>
      <w:lvlText w:val=""/>
      <w:lvlJc w:val="left"/>
      <w:pPr>
        <w:tabs>
          <w:tab w:val="num" w:pos="3600"/>
        </w:tabs>
        <w:ind w:left="3600" w:hanging="360"/>
      </w:pPr>
      <w:rPr>
        <w:rFonts w:ascii="Wingdings" w:hAnsi="Wingdings" w:hint="default"/>
      </w:rPr>
    </w:lvl>
    <w:lvl w:ilvl="5" w:tplc="FB2A428E" w:tentative="1">
      <w:start w:val="1"/>
      <w:numFmt w:val="bullet"/>
      <w:lvlText w:val=""/>
      <w:lvlJc w:val="left"/>
      <w:pPr>
        <w:tabs>
          <w:tab w:val="num" w:pos="4320"/>
        </w:tabs>
        <w:ind w:left="4320" w:hanging="360"/>
      </w:pPr>
      <w:rPr>
        <w:rFonts w:ascii="Wingdings" w:hAnsi="Wingdings" w:hint="default"/>
      </w:rPr>
    </w:lvl>
    <w:lvl w:ilvl="6" w:tplc="C1E878A4" w:tentative="1">
      <w:start w:val="1"/>
      <w:numFmt w:val="bullet"/>
      <w:lvlText w:val=""/>
      <w:lvlJc w:val="left"/>
      <w:pPr>
        <w:tabs>
          <w:tab w:val="num" w:pos="5040"/>
        </w:tabs>
        <w:ind w:left="5040" w:hanging="360"/>
      </w:pPr>
      <w:rPr>
        <w:rFonts w:ascii="Wingdings" w:hAnsi="Wingdings" w:hint="default"/>
      </w:rPr>
    </w:lvl>
    <w:lvl w:ilvl="7" w:tplc="D2665234" w:tentative="1">
      <w:start w:val="1"/>
      <w:numFmt w:val="bullet"/>
      <w:lvlText w:val=""/>
      <w:lvlJc w:val="left"/>
      <w:pPr>
        <w:tabs>
          <w:tab w:val="num" w:pos="5760"/>
        </w:tabs>
        <w:ind w:left="5760" w:hanging="360"/>
      </w:pPr>
      <w:rPr>
        <w:rFonts w:ascii="Wingdings" w:hAnsi="Wingdings" w:hint="default"/>
      </w:rPr>
    </w:lvl>
    <w:lvl w:ilvl="8" w:tplc="FA82F7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564F42"/>
    <w:multiLevelType w:val="hybridMultilevel"/>
    <w:tmpl w:val="A75C00EE"/>
    <w:lvl w:ilvl="0" w:tplc="E7CE482E">
      <w:start w:val="1"/>
      <w:numFmt w:val="bullet"/>
      <w:lvlText w:val=""/>
      <w:lvlJc w:val="left"/>
      <w:pPr>
        <w:tabs>
          <w:tab w:val="num" w:pos="720"/>
        </w:tabs>
        <w:ind w:left="720" w:hanging="360"/>
      </w:pPr>
      <w:rPr>
        <w:rFonts w:ascii="Wingdings" w:hAnsi="Wingdings" w:hint="default"/>
      </w:rPr>
    </w:lvl>
    <w:lvl w:ilvl="1" w:tplc="71FEA550" w:tentative="1">
      <w:start w:val="1"/>
      <w:numFmt w:val="bullet"/>
      <w:lvlText w:val=""/>
      <w:lvlJc w:val="left"/>
      <w:pPr>
        <w:tabs>
          <w:tab w:val="num" w:pos="1440"/>
        </w:tabs>
        <w:ind w:left="1440" w:hanging="360"/>
      </w:pPr>
      <w:rPr>
        <w:rFonts w:ascii="Wingdings" w:hAnsi="Wingdings" w:hint="default"/>
      </w:rPr>
    </w:lvl>
    <w:lvl w:ilvl="2" w:tplc="95FED5B6" w:tentative="1">
      <w:start w:val="1"/>
      <w:numFmt w:val="bullet"/>
      <w:lvlText w:val=""/>
      <w:lvlJc w:val="left"/>
      <w:pPr>
        <w:tabs>
          <w:tab w:val="num" w:pos="2160"/>
        </w:tabs>
        <w:ind w:left="2160" w:hanging="360"/>
      </w:pPr>
      <w:rPr>
        <w:rFonts w:ascii="Wingdings" w:hAnsi="Wingdings" w:hint="default"/>
      </w:rPr>
    </w:lvl>
    <w:lvl w:ilvl="3" w:tplc="33D4C012" w:tentative="1">
      <w:start w:val="1"/>
      <w:numFmt w:val="bullet"/>
      <w:lvlText w:val=""/>
      <w:lvlJc w:val="left"/>
      <w:pPr>
        <w:tabs>
          <w:tab w:val="num" w:pos="2880"/>
        </w:tabs>
        <w:ind w:left="2880" w:hanging="360"/>
      </w:pPr>
      <w:rPr>
        <w:rFonts w:ascii="Wingdings" w:hAnsi="Wingdings" w:hint="default"/>
      </w:rPr>
    </w:lvl>
    <w:lvl w:ilvl="4" w:tplc="0F1601C8" w:tentative="1">
      <w:start w:val="1"/>
      <w:numFmt w:val="bullet"/>
      <w:lvlText w:val=""/>
      <w:lvlJc w:val="left"/>
      <w:pPr>
        <w:tabs>
          <w:tab w:val="num" w:pos="3600"/>
        </w:tabs>
        <w:ind w:left="3600" w:hanging="360"/>
      </w:pPr>
      <w:rPr>
        <w:rFonts w:ascii="Wingdings" w:hAnsi="Wingdings" w:hint="default"/>
      </w:rPr>
    </w:lvl>
    <w:lvl w:ilvl="5" w:tplc="D69CD450" w:tentative="1">
      <w:start w:val="1"/>
      <w:numFmt w:val="bullet"/>
      <w:lvlText w:val=""/>
      <w:lvlJc w:val="left"/>
      <w:pPr>
        <w:tabs>
          <w:tab w:val="num" w:pos="4320"/>
        </w:tabs>
        <w:ind w:left="4320" w:hanging="360"/>
      </w:pPr>
      <w:rPr>
        <w:rFonts w:ascii="Wingdings" w:hAnsi="Wingdings" w:hint="default"/>
      </w:rPr>
    </w:lvl>
    <w:lvl w:ilvl="6" w:tplc="9F503E6A" w:tentative="1">
      <w:start w:val="1"/>
      <w:numFmt w:val="bullet"/>
      <w:lvlText w:val=""/>
      <w:lvlJc w:val="left"/>
      <w:pPr>
        <w:tabs>
          <w:tab w:val="num" w:pos="5040"/>
        </w:tabs>
        <w:ind w:left="5040" w:hanging="360"/>
      </w:pPr>
      <w:rPr>
        <w:rFonts w:ascii="Wingdings" w:hAnsi="Wingdings" w:hint="default"/>
      </w:rPr>
    </w:lvl>
    <w:lvl w:ilvl="7" w:tplc="C480EF58" w:tentative="1">
      <w:start w:val="1"/>
      <w:numFmt w:val="bullet"/>
      <w:lvlText w:val=""/>
      <w:lvlJc w:val="left"/>
      <w:pPr>
        <w:tabs>
          <w:tab w:val="num" w:pos="5760"/>
        </w:tabs>
        <w:ind w:left="5760" w:hanging="360"/>
      </w:pPr>
      <w:rPr>
        <w:rFonts w:ascii="Wingdings" w:hAnsi="Wingdings" w:hint="default"/>
      </w:rPr>
    </w:lvl>
    <w:lvl w:ilvl="8" w:tplc="8C3EB42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B50A56"/>
    <w:multiLevelType w:val="hybridMultilevel"/>
    <w:tmpl w:val="72A0D94E"/>
    <w:lvl w:ilvl="0" w:tplc="3D601890">
      <w:start w:val="1"/>
      <w:numFmt w:val="bullet"/>
      <w:lvlText w:val=""/>
      <w:lvlJc w:val="left"/>
      <w:pPr>
        <w:tabs>
          <w:tab w:val="num" w:pos="720"/>
        </w:tabs>
        <w:ind w:left="720" w:hanging="360"/>
      </w:pPr>
      <w:rPr>
        <w:rFonts w:ascii="Wingdings" w:hAnsi="Wingdings" w:hint="default"/>
      </w:rPr>
    </w:lvl>
    <w:lvl w:ilvl="1" w:tplc="8EC80828" w:tentative="1">
      <w:start w:val="1"/>
      <w:numFmt w:val="bullet"/>
      <w:lvlText w:val=""/>
      <w:lvlJc w:val="left"/>
      <w:pPr>
        <w:tabs>
          <w:tab w:val="num" w:pos="1440"/>
        </w:tabs>
        <w:ind w:left="1440" w:hanging="360"/>
      </w:pPr>
      <w:rPr>
        <w:rFonts w:ascii="Wingdings" w:hAnsi="Wingdings" w:hint="default"/>
      </w:rPr>
    </w:lvl>
    <w:lvl w:ilvl="2" w:tplc="2D988206" w:tentative="1">
      <w:start w:val="1"/>
      <w:numFmt w:val="bullet"/>
      <w:lvlText w:val=""/>
      <w:lvlJc w:val="left"/>
      <w:pPr>
        <w:tabs>
          <w:tab w:val="num" w:pos="2160"/>
        </w:tabs>
        <w:ind w:left="2160" w:hanging="360"/>
      </w:pPr>
      <w:rPr>
        <w:rFonts w:ascii="Wingdings" w:hAnsi="Wingdings" w:hint="default"/>
      </w:rPr>
    </w:lvl>
    <w:lvl w:ilvl="3" w:tplc="85C2C5D6" w:tentative="1">
      <w:start w:val="1"/>
      <w:numFmt w:val="bullet"/>
      <w:lvlText w:val=""/>
      <w:lvlJc w:val="left"/>
      <w:pPr>
        <w:tabs>
          <w:tab w:val="num" w:pos="2880"/>
        </w:tabs>
        <w:ind w:left="2880" w:hanging="360"/>
      </w:pPr>
      <w:rPr>
        <w:rFonts w:ascii="Wingdings" w:hAnsi="Wingdings" w:hint="default"/>
      </w:rPr>
    </w:lvl>
    <w:lvl w:ilvl="4" w:tplc="55040192" w:tentative="1">
      <w:start w:val="1"/>
      <w:numFmt w:val="bullet"/>
      <w:lvlText w:val=""/>
      <w:lvlJc w:val="left"/>
      <w:pPr>
        <w:tabs>
          <w:tab w:val="num" w:pos="3600"/>
        </w:tabs>
        <w:ind w:left="3600" w:hanging="360"/>
      </w:pPr>
      <w:rPr>
        <w:rFonts w:ascii="Wingdings" w:hAnsi="Wingdings" w:hint="default"/>
      </w:rPr>
    </w:lvl>
    <w:lvl w:ilvl="5" w:tplc="9656E5C0" w:tentative="1">
      <w:start w:val="1"/>
      <w:numFmt w:val="bullet"/>
      <w:lvlText w:val=""/>
      <w:lvlJc w:val="left"/>
      <w:pPr>
        <w:tabs>
          <w:tab w:val="num" w:pos="4320"/>
        </w:tabs>
        <w:ind w:left="4320" w:hanging="360"/>
      </w:pPr>
      <w:rPr>
        <w:rFonts w:ascii="Wingdings" w:hAnsi="Wingdings" w:hint="default"/>
      </w:rPr>
    </w:lvl>
    <w:lvl w:ilvl="6" w:tplc="A32EBDBA" w:tentative="1">
      <w:start w:val="1"/>
      <w:numFmt w:val="bullet"/>
      <w:lvlText w:val=""/>
      <w:lvlJc w:val="left"/>
      <w:pPr>
        <w:tabs>
          <w:tab w:val="num" w:pos="5040"/>
        </w:tabs>
        <w:ind w:left="5040" w:hanging="360"/>
      </w:pPr>
      <w:rPr>
        <w:rFonts w:ascii="Wingdings" w:hAnsi="Wingdings" w:hint="default"/>
      </w:rPr>
    </w:lvl>
    <w:lvl w:ilvl="7" w:tplc="1F5EC9E0" w:tentative="1">
      <w:start w:val="1"/>
      <w:numFmt w:val="bullet"/>
      <w:lvlText w:val=""/>
      <w:lvlJc w:val="left"/>
      <w:pPr>
        <w:tabs>
          <w:tab w:val="num" w:pos="5760"/>
        </w:tabs>
        <w:ind w:left="5760" w:hanging="360"/>
      </w:pPr>
      <w:rPr>
        <w:rFonts w:ascii="Wingdings" w:hAnsi="Wingdings" w:hint="default"/>
      </w:rPr>
    </w:lvl>
    <w:lvl w:ilvl="8" w:tplc="54A4951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4467E1"/>
    <w:multiLevelType w:val="hybridMultilevel"/>
    <w:tmpl w:val="E098CE58"/>
    <w:lvl w:ilvl="0" w:tplc="7B6C7172">
      <w:start w:val="1"/>
      <w:numFmt w:val="bullet"/>
      <w:lvlText w:val=""/>
      <w:lvlJc w:val="left"/>
      <w:pPr>
        <w:tabs>
          <w:tab w:val="num" w:pos="720"/>
        </w:tabs>
        <w:ind w:left="720" w:hanging="360"/>
      </w:pPr>
      <w:rPr>
        <w:rFonts w:ascii="Wingdings" w:hAnsi="Wingdings" w:hint="default"/>
      </w:rPr>
    </w:lvl>
    <w:lvl w:ilvl="1" w:tplc="9F44621E" w:tentative="1">
      <w:start w:val="1"/>
      <w:numFmt w:val="bullet"/>
      <w:lvlText w:val=""/>
      <w:lvlJc w:val="left"/>
      <w:pPr>
        <w:tabs>
          <w:tab w:val="num" w:pos="1440"/>
        </w:tabs>
        <w:ind w:left="1440" w:hanging="360"/>
      </w:pPr>
      <w:rPr>
        <w:rFonts w:ascii="Wingdings" w:hAnsi="Wingdings" w:hint="default"/>
      </w:rPr>
    </w:lvl>
    <w:lvl w:ilvl="2" w:tplc="9A5E7D04" w:tentative="1">
      <w:start w:val="1"/>
      <w:numFmt w:val="bullet"/>
      <w:lvlText w:val=""/>
      <w:lvlJc w:val="left"/>
      <w:pPr>
        <w:tabs>
          <w:tab w:val="num" w:pos="2160"/>
        </w:tabs>
        <w:ind w:left="2160" w:hanging="360"/>
      </w:pPr>
      <w:rPr>
        <w:rFonts w:ascii="Wingdings" w:hAnsi="Wingdings" w:hint="default"/>
      </w:rPr>
    </w:lvl>
    <w:lvl w:ilvl="3" w:tplc="60C25D48" w:tentative="1">
      <w:start w:val="1"/>
      <w:numFmt w:val="bullet"/>
      <w:lvlText w:val=""/>
      <w:lvlJc w:val="left"/>
      <w:pPr>
        <w:tabs>
          <w:tab w:val="num" w:pos="2880"/>
        </w:tabs>
        <w:ind w:left="2880" w:hanging="360"/>
      </w:pPr>
      <w:rPr>
        <w:rFonts w:ascii="Wingdings" w:hAnsi="Wingdings" w:hint="default"/>
      </w:rPr>
    </w:lvl>
    <w:lvl w:ilvl="4" w:tplc="25BAA102" w:tentative="1">
      <w:start w:val="1"/>
      <w:numFmt w:val="bullet"/>
      <w:lvlText w:val=""/>
      <w:lvlJc w:val="left"/>
      <w:pPr>
        <w:tabs>
          <w:tab w:val="num" w:pos="3600"/>
        </w:tabs>
        <w:ind w:left="3600" w:hanging="360"/>
      </w:pPr>
      <w:rPr>
        <w:rFonts w:ascii="Wingdings" w:hAnsi="Wingdings" w:hint="default"/>
      </w:rPr>
    </w:lvl>
    <w:lvl w:ilvl="5" w:tplc="30EACE62" w:tentative="1">
      <w:start w:val="1"/>
      <w:numFmt w:val="bullet"/>
      <w:lvlText w:val=""/>
      <w:lvlJc w:val="left"/>
      <w:pPr>
        <w:tabs>
          <w:tab w:val="num" w:pos="4320"/>
        </w:tabs>
        <w:ind w:left="4320" w:hanging="360"/>
      </w:pPr>
      <w:rPr>
        <w:rFonts w:ascii="Wingdings" w:hAnsi="Wingdings" w:hint="default"/>
      </w:rPr>
    </w:lvl>
    <w:lvl w:ilvl="6" w:tplc="019281A6" w:tentative="1">
      <w:start w:val="1"/>
      <w:numFmt w:val="bullet"/>
      <w:lvlText w:val=""/>
      <w:lvlJc w:val="left"/>
      <w:pPr>
        <w:tabs>
          <w:tab w:val="num" w:pos="5040"/>
        </w:tabs>
        <w:ind w:left="5040" w:hanging="360"/>
      </w:pPr>
      <w:rPr>
        <w:rFonts w:ascii="Wingdings" w:hAnsi="Wingdings" w:hint="default"/>
      </w:rPr>
    </w:lvl>
    <w:lvl w:ilvl="7" w:tplc="2BA00704" w:tentative="1">
      <w:start w:val="1"/>
      <w:numFmt w:val="bullet"/>
      <w:lvlText w:val=""/>
      <w:lvlJc w:val="left"/>
      <w:pPr>
        <w:tabs>
          <w:tab w:val="num" w:pos="5760"/>
        </w:tabs>
        <w:ind w:left="5760" w:hanging="360"/>
      </w:pPr>
      <w:rPr>
        <w:rFonts w:ascii="Wingdings" w:hAnsi="Wingdings" w:hint="default"/>
      </w:rPr>
    </w:lvl>
    <w:lvl w:ilvl="8" w:tplc="9EDA938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79339D"/>
    <w:multiLevelType w:val="hybridMultilevel"/>
    <w:tmpl w:val="B6D82458"/>
    <w:lvl w:ilvl="0" w:tplc="BD68C5AE">
      <w:start w:val="1"/>
      <w:numFmt w:val="bullet"/>
      <w:lvlText w:val=""/>
      <w:lvlJc w:val="left"/>
      <w:pPr>
        <w:tabs>
          <w:tab w:val="num" w:pos="720"/>
        </w:tabs>
        <w:ind w:left="720" w:hanging="360"/>
      </w:pPr>
      <w:rPr>
        <w:rFonts w:ascii="Wingdings" w:hAnsi="Wingdings" w:hint="default"/>
      </w:rPr>
    </w:lvl>
    <w:lvl w:ilvl="1" w:tplc="35BA8B70" w:tentative="1">
      <w:start w:val="1"/>
      <w:numFmt w:val="bullet"/>
      <w:lvlText w:val=""/>
      <w:lvlJc w:val="left"/>
      <w:pPr>
        <w:tabs>
          <w:tab w:val="num" w:pos="1440"/>
        </w:tabs>
        <w:ind w:left="1440" w:hanging="360"/>
      </w:pPr>
      <w:rPr>
        <w:rFonts w:ascii="Wingdings" w:hAnsi="Wingdings" w:hint="default"/>
      </w:rPr>
    </w:lvl>
    <w:lvl w:ilvl="2" w:tplc="CEB0E29A" w:tentative="1">
      <w:start w:val="1"/>
      <w:numFmt w:val="bullet"/>
      <w:lvlText w:val=""/>
      <w:lvlJc w:val="left"/>
      <w:pPr>
        <w:tabs>
          <w:tab w:val="num" w:pos="2160"/>
        </w:tabs>
        <w:ind w:left="2160" w:hanging="360"/>
      </w:pPr>
      <w:rPr>
        <w:rFonts w:ascii="Wingdings" w:hAnsi="Wingdings" w:hint="default"/>
      </w:rPr>
    </w:lvl>
    <w:lvl w:ilvl="3" w:tplc="D834D2BC" w:tentative="1">
      <w:start w:val="1"/>
      <w:numFmt w:val="bullet"/>
      <w:lvlText w:val=""/>
      <w:lvlJc w:val="left"/>
      <w:pPr>
        <w:tabs>
          <w:tab w:val="num" w:pos="2880"/>
        </w:tabs>
        <w:ind w:left="2880" w:hanging="360"/>
      </w:pPr>
      <w:rPr>
        <w:rFonts w:ascii="Wingdings" w:hAnsi="Wingdings" w:hint="default"/>
      </w:rPr>
    </w:lvl>
    <w:lvl w:ilvl="4" w:tplc="1F28C622" w:tentative="1">
      <w:start w:val="1"/>
      <w:numFmt w:val="bullet"/>
      <w:lvlText w:val=""/>
      <w:lvlJc w:val="left"/>
      <w:pPr>
        <w:tabs>
          <w:tab w:val="num" w:pos="3600"/>
        </w:tabs>
        <w:ind w:left="3600" w:hanging="360"/>
      </w:pPr>
      <w:rPr>
        <w:rFonts w:ascii="Wingdings" w:hAnsi="Wingdings" w:hint="default"/>
      </w:rPr>
    </w:lvl>
    <w:lvl w:ilvl="5" w:tplc="BEFEBF78" w:tentative="1">
      <w:start w:val="1"/>
      <w:numFmt w:val="bullet"/>
      <w:lvlText w:val=""/>
      <w:lvlJc w:val="left"/>
      <w:pPr>
        <w:tabs>
          <w:tab w:val="num" w:pos="4320"/>
        </w:tabs>
        <w:ind w:left="4320" w:hanging="360"/>
      </w:pPr>
      <w:rPr>
        <w:rFonts w:ascii="Wingdings" w:hAnsi="Wingdings" w:hint="default"/>
      </w:rPr>
    </w:lvl>
    <w:lvl w:ilvl="6" w:tplc="EA741C52" w:tentative="1">
      <w:start w:val="1"/>
      <w:numFmt w:val="bullet"/>
      <w:lvlText w:val=""/>
      <w:lvlJc w:val="left"/>
      <w:pPr>
        <w:tabs>
          <w:tab w:val="num" w:pos="5040"/>
        </w:tabs>
        <w:ind w:left="5040" w:hanging="360"/>
      </w:pPr>
      <w:rPr>
        <w:rFonts w:ascii="Wingdings" w:hAnsi="Wingdings" w:hint="default"/>
      </w:rPr>
    </w:lvl>
    <w:lvl w:ilvl="7" w:tplc="F3B28D94" w:tentative="1">
      <w:start w:val="1"/>
      <w:numFmt w:val="bullet"/>
      <w:lvlText w:val=""/>
      <w:lvlJc w:val="left"/>
      <w:pPr>
        <w:tabs>
          <w:tab w:val="num" w:pos="5760"/>
        </w:tabs>
        <w:ind w:left="5760" w:hanging="360"/>
      </w:pPr>
      <w:rPr>
        <w:rFonts w:ascii="Wingdings" w:hAnsi="Wingdings" w:hint="default"/>
      </w:rPr>
    </w:lvl>
    <w:lvl w:ilvl="8" w:tplc="D5FA8B8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BB32C7"/>
    <w:multiLevelType w:val="hybridMultilevel"/>
    <w:tmpl w:val="8D80D9E2"/>
    <w:lvl w:ilvl="0" w:tplc="623AB996">
      <w:start w:val="1"/>
      <w:numFmt w:val="bullet"/>
      <w:lvlText w:val=""/>
      <w:lvlJc w:val="left"/>
      <w:pPr>
        <w:tabs>
          <w:tab w:val="num" w:pos="720"/>
        </w:tabs>
        <w:ind w:left="720" w:hanging="360"/>
      </w:pPr>
      <w:rPr>
        <w:rFonts w:ascii="Wingdings" w:hAnsi="Wingdings" w:hint="default"/>
      </w:rPr>
    </w:lvl>
    <w:lvl w:ilvl="1" w:tplc="680E3EC2" w:tentative="1">
      <w:start w:val="1"/>
      <w:numFmt w:val="bullet"/>
      <w:lvlText w:val=""/>
      <w:lvlJc w:val="left"/>
      <w:pPr>
        <w:tabs>
          <w:tab w:val="num" w:pos="1440"/>
        </w:tabs>
        <w:ind w:left="1440" w:hanging="360"/>
      </w:pPr>
      <w:rPr>
        <w:rFonts w:ascii="Wingdings" w:hAnsi="Wingdings" w:hint="default"/>
      </w:rPr>
    </w:lvl>
    <w:lvl w:ilvl="2" w:tplc="2AC88D52" w:tentative="1">
      <w:start w:val="1"/>
      <w:numFmt w:val="bullet"/>
      <w:lvlText w:val=""/>
      <w:lvlJc w:val="left"/>
      <w:pPr>
        <w:tabs>
          <w:tab w:val="num" w:pos="2160"/>
        </w:tabs>
        <w:ind w:left="2160" w:hanging="360"/>
      </w:pPr>
      <w:rPr>
        <w:rFonts w:ascii="Wingdings" w:hAnsi="Wingdings" w:hint="default"/>
      </w:rPr>
    </w:lvl>
    <w:lvl w:ilvl="3" w:tplc="242E6550" w:tentative="1">
      <w:start w:val="1"/>
      <w:numFmt w:val="bullet"/>
      <w:lvlText w:val=""/>
      <w:lvlJc w:val="left"/>
      <w:pPr>
        <w:tabs>
          <w:tab w:val="num" w:pos="2880"/>
        </w:tabs>
        <w:ind w:left="2880" w:hanging="360"/>
      </w:pPr>
      <w:rPr>
        <w:rFonts w:ascii="Wingdings" w:hAnsi="Wingdings" w:hint="default"/>
      </w:rPr>
    </w:lvl>
    <w:lvl w:ilvl="4" w:tplc="176CE046" w:tentative="1">
      <w:start w:val="1"/>
      <w:numFmt w:val="bullet"/>
      <w:lvlText w:val=""/>
      <w:lvlJc w:val="left"/>
      <w:pPr>
        <w:tabs>
          <w:tab w:val="num" w:pos="3600"/>
        </w:tabs>
        <w:ind w:left="3600" w:hanging="360"/>
      </w:pPr>
      <w:rPr>
        <w:rFonts w:ascii="Wingdings" w:hAnsi="Wingdings" w:hint="default"/>
      </w:rPr>
    </w:lvl>
    <w:lvl w:ilvl="5" w:tplc="9ADC68E0" w:tentative="1">
      <w:start w:val="1"/>
      <w:numFmt w:val="bullet"/>
      <w:lvlText w:val=""/>
      <w:lvlJc w:val="left"/>
      <w:pPr>
        <w:tabs>
          <w:tab w:val="num" w:pos="4320"/>
        </w:tabs>
        <w:ind w:left="4320" w:hanging="360"/>
      </w:pPr>
      <w:rPr>
        <w:rFonts w:ascii="Wingdings" w:hAnsi="Wingdings" w:hint="default"/>
      </w:rPr>
    </w:lvl>
    <w:lvl w:ilvl="6" w:tplc="E850FE32" w:tentative="1">
      <w:start w:val="1"/>
      <w:numFmt w:val="bullet"/>
      <w:lvlText w:val=""/>
      <w:lvlJc w:val="left"/>
      <w:pPr>
        <w:tabs>
          <w:tab w:val="num" w:pos="5040"/>
        </w:tabs>
        <w:ind w:left="5040" w:hanging="360"/>
      </w:pPr>
      <w:rPr>
        <w:rFonts w:ascii="Wingdings" w:hAnsi="Wingdings" w:hint="default"/>
      </w:rPr>
    </w:lvl>
    <w:lvl w:ilvl="7" w:tplc="46C8FC86" w:tentative="1">
      <w:start w:val="1"/>
      <w:numFmt w:val="bullet"/>
      <w:lvlText w:val=""/>
      <w:lvlJc w:val="left"/>
      <w:pPr>
        <w:tabs>
          <w:tab w:val="num" w:pos="5760"/>
        </w:tabs>
        <w:ind w:left="5760" w:hanging="360"/>
      </w:pPr>
      <w:rPr>
        <w:rFonts w:ascii="Wingdings" w:hAnsi="Wingdings" w:hint="default"/>
      </w:rPr>
    </w:lvl>
    <w:lvl w:ilvl="8" w:tplc="3B547CD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042AA8"/>
    <w:multiLevelType w:val="hybridMultilevel"/>
    <w:tmpl w:val="3DB0E254"/>
    <w:lvl w:ilvl="0" w:tplc="3F227878">
      <w:start w:val="1"/>
      <w:numFmt w:val="bullet"/>
      <w:lvlText w:val=""/>
      <w:lvlJc w:val="left"/>
      <w:pPr>
        <w:tabs>
          <w:tab w:val="num" w:pos="720"/>
        </w:tabs>
        <w:ind w:left="720" w:hanging="360"/>
      </w:pPr>
      <w:rPr>
        <w:rFonts w:ascii="Wingdings" w:hAnsi="Wingdings" w:hint="default"/>
      </w:rPr>
    </w:lvl>
    <w:lvl w:ilvl="1" w:tplc="28B871C4" w:tentative="1">
      <w:start w:val="1"/>
      <w:numFmt w:val="bullet"/>
      <w:lvlText w:val=""/>
      <w:lvlJc w:val="left"/>
      <w:pPr>
        <w:tabs>
          <w:tab w:val="num" w:pos="1440"/>
        </w:tabs>
        <w:ind w:left="1440" w:hanging="360"/>
      </w:pPr>
      <w:rPr>
        <w:rFonts w:ascii="Wingdings" w:hAnsi="Wingdings" w:hint="default"/>
      </w:rPr>
    </w:lvl>
    <w:lvl w:ilvl="2" w:tplc="C63EB384" w:tentative="1">
      <w:start w:val="1"/>
      <w:numFmt w:val="bullet"/>
      <w:lvlText w:val=""/>
      <w:lvlJc w:val="left"/>
      <w:pPr>
        <w:tabs>
          <w:tab w:val="num" w:pos="2160"/>
        </w:tabs>
        <w:ind w:left="2160" w:hanging="360"/>
      </w:pPr>
      <w:rPr>
        <w:rFonts w:ascii="Wingdings" w:hAnsi="Wingdings" w:hint="default"/>
      </w:rPr>
    </w:lvl>
    <w:lvl w:ilvl="3" w:tplc="5A2EFC76" w:tentative="1">
      <w:start w:val="1"/>
      <w:numFmt w:val="bullet"/>
      <w:lvlText w:val=""/>
      <w:lvlJc w:val="left"/>
      <w:pPr>
        <w:tabs>
          <w:tab w:val="num" w:pos="2880"/>
        </w:tabs>
        <w:ind w:left="2880" w:hanging="360"/>
      </w:pPr>
      <w:rPr>
        <w:rFonts w:ascii="Wingdings" w:hAnsi="Wingdings" w:hint="default"/>
      </w:rPr>
    </w:lvl>
    <w:lvl w:ilvl="4" w:tplc="E1CE5694" w:tentative="1">
      <w:start w:val="1"/>
      <w:numFmt w:val="bullet"/>
      <w:lvlText w:val=""/>
      <w:lvlJc w:val="left"/>
      <w:pPr>
        <w:tabs>
          <w:tab w:val="num" w:pos="3600"/>
        </w:tabs>
        <w:ind w:left="3600" w:hanging="360"/>
      </w:pPr>
      <w:rPr>
        <w:rFonts w:ascii="Wingdings" w:hAnsi="Wingdings" w:hint="default"/>
      </w:rPr>
    </w:lvl>
    <w:lvl w:ilvl="5" w:tplc="FE3E4056" w:tentative="1">
      <w:start w:val="1"/>
      <w:numFmt w:val="bullet"/>
      <w:lvlText w:val=""/>
      <w:lvlJc w:val="left"/>
      <w:pPr>
        <w:tabs>
          <w:tab w:val="num" w:pos="4320"/>
        </w:tabs>
        <w:ind w:left="4320" w:hanging="360"/>
      </w:pPr>
      <w:rPr>
        <w:rFonts w:ascii="Wingdings" w:hAnsi="Wingdings" w:hint="default"/>
      </w:rPr>
    </w:lvl>
    <w:lvl w:ilvl="6" w:tplc="B5E0F204" w:tentative="1">
      <w:start w:val="1"/>
      <w:numFmt w:val="bullet"/>
      <w:lvlText w:val=""/>
      <w:lvlJc w:val="left"/>
      <w:pPr>
        <w:tabs>
          <w:tab w:val="num" w:pos="5040"/>
        </w:tabs>
        <w:ind w:left="5040" w:hanging="360"/>
      </w:pPr>
      <w:rPr>
        <w:rFonts w:ascii="Wingdings" w:hAnsi="Wingdings" w:hint="default"/>
      </w:rPr>
    </w:lvl>
    <w:lvl w:ilvl="7" w:tplc="3078F578" w:tentative="1">
      <w:start w:val="1"/>
      <w:numFmt w:val="bullet"/>
      <w:lvlText w:val=""/>
      <w:lvlJc w:val="left"/>
      <w:pPr>
        <w:tabs>
          <w:tab w:val="num" w:pos="5760"/>
        </w:tabs>
        <w:ind w:left="5760" w:hanging="360"/>
      </w:pPr>
      <w:rPr>
        <w:rFonts w:ascii="Wingdings" w:hAnsi="Wingdings" w:hint="default"/>
      </w:rPr>
    </w:lvl>
    <w:lvl w:ilvl="8" w:tplc="8760F92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5F48F5"/>
    <w:multiLevelType w:val="hybridMultilevel"/>
    <w:tmpl w:val="46602802"/>
    <w:lvl w:ilvl="0" w:tplc="28AEE8F2">
      <w:start w:val="1"/>
      <w:numFmt w:val="bullet"/>
      <w:lvlText w:val=""/>
      <w:lvlJc w:val="left"/>
      <w:pPr>
        <w:tabs>
          <w:tab w:val="num" w:pos="720"/>
        </w:tabs>
        <w:ind w:left="720" w:hanging="360"/>
      </w:pPr>
      <w:rPr>
        <w:rFonts w:ascii="Wingdings" w:hAnsi="Wingdings" w:hint="default"/>
      </w:rPr>
    </w:lvl>
    <w:lvl w:ilvl="1" w:tplc="12CEB4C4" w:tentative="1">
      <w:start w:val="1"/>
      <w:numFmt w:val="bullet"/>
      <w:lvlText w:val=""/>
      <w:lvlJc w:val="left"/>
      <w:pPr>
        <w:tabs>
          <w:tab w:val="num" w:pos="1440"/>
        </w:tabs>
        <w:ind w:left="1440" w:hanging="360"/>
      </w:pPr>
      <w:rPr>
        <w:rFonts w:ascii="Wingdings" w:hAnsi="Wingdings" w:hint="default"/>
      </w:rPr>
    </w:lvl>
    <w:lvl w:ilvl="2" w:tplc="6136DEAC" w:tentative="1">
      <w:start w:val="1"/>
      <w:numFmt w:val="bullet"/>
      <w:lvlText w:val=""/>
      <w:lvlJc w:val="left"/>
      <w:pPr>
        <w:tabs>
          <w:tab w:val="num" w:pos="2160"/>
        </w:tabs>
        <w:ind w:left="2160" w:hanging="360"/>
      </w:pPr>
      <w:rPr>
        <w:rFonts w:ascii="Wingdings" w:hAnsi="Wingdings" w:hint="default"/>
      </w:rPr>
    </w:lvl>
    <w:lvl w:ilvl="3" w:tplc="31644100" w:tentative="1">
      <w:start w:val="1"/>
      <w:numFmt w:val="bullet"/>
      <w:lvlText w:val=""/>
      <w:lvlJc w:val="left"/>
      <w:pPr>
        <w:tabs>
          <w:tab w:val="num" w:pos="2880"/>
        </w:tabs>
        <w:ind w:left="2880" w:hanging="360"/>
      </w:pPr>
      <w:rPr>
        <w:rFonts w:ascii="Wingdings" w:hAnsi="Wingdings" w:hint="default"/>
      </w:rPr>
    </w:lvl>
    <w:lvl w:ilvl="4" w:tplc="E9BA2054" w:tentative="1">
      <w:start w:val="1"/>
      <w:numFmt w:val="bullet"/>
      <w:lvlText w:val=""/>
      <w:lvlJc w:val="left"/>
      <w:pPr>
        <w:tabs>
          <w:tab w:val="num" w:pos="3600"/>
        </w:tabs>
        <w:ind w:left="3600" w:hanging="360"/>
      </w:pPr>
      <w:rPr>
        <w:rFonts w:ascii="Wingdings" w:hAnsi="Wingdings" w:hint="default"/>
      </w:rPr>
    </w:lvl>
    <w:lvl w:ilvl="5" w:tplc="B6EADB4C" w:tentative="1">
      <w:start w:val="1"/>
      <w:numFmt w:val="bullet"/>
      <w:lvlText w:val=""/>
      <w:lvlJc w:val="left"/>
      <w:pPr>
        <w:tabs>
          <w:tab w:val="num" w:pos="4320"/>
        </w:tabs>
        <w:ind w:left="4320" w:hanging="360"/>
      </w:pPr>
      <w:rPr>
        <w:rFonts w:ascii="Wingdings" w:hAnsi="Wingdings" w:hint="default"/>
      </w:rPr>
    </w:lvl>
    <w:lvl w:ilvl="6" w:tplc="9AE86432" w:tentative="1">
      <w:start w:val="1"/>
      <w:numFmt w:val="bullet"/>
      <w:lvlText w:val=""/>
      <w:lvlJc w:val="left"/>
      <w:pPr>
        <w:tabs>
          <w:tab w:val="num" w:pos="5040"/>
        </w:tabs>
        <w:ind w:left="5040" w:hanging="360"/>
      </w:pPr>
      <w:rPr>
        <w:rFonts w:ascii="Wingdings" w:hAnsi="Wingdings" w:hint="default"/>
      </w:rPr>
    </w:lvl>
    <w:lvl w:ilvl="7" w:tplc="3206845C" w:tentative="1">
      <w:start w:val="1"/>
      <w:numFmt w:val="bullet"/>
      <w:lvlText w:val=""/>
      <w:lvlJc w:val="left"/>
      <w:pPr>
        <w:tabs>
          <w:tab w:val="num" w:pos="5760"/>
        </w:tabs>
        <w:ind w:left="5760" w:hanging="360"/>
      </w:pPr>
      <w:rPr>
        <w:rFonts w:ascii="Wingdings" w:hAnsi="Wingdings" w:hint="default"/>
      </w:rPr>
    </w:lvl>
    <w:lvl w:ilvl="8" w:tplc="5EA44B4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7871DB"/>
    <w:multiLevelType w:val="hybridMultilevel"/>
    <w:tmpl w:val="3AA419B6"/>
    <w:lvl w:ilvl="0" w:tplc="9E246E10">
      <w:start w:val="1"/>
      <w:numFmt w:val="bullet"/>
      <w:lvlText w:val=""/>
      <w:lvlJc w:val="left"/>
      <w:pPr>
        <w:tabs>
          <w:tab w:val="num" w:pos="720"/>
        </w:tabs>
        <w:ind w:left="720" w:hanging="360"/>
      </w:pPr>
      <w:rPr>
        <w:rFonts w:ascii="Wingdings" w:hAnsi="Wingdings" w:hint="default"/>
      </w:rPr>
    </w:lvl>
    <w:lvl w:ilvl="1" w:tplc="B7ACB63C" w:tentative="1">
      <w:start w:val="1"/>
      <w:numFmt w:val="bullet"/>
      <w:lvlText w:val=""/>
      <w:lvlJc w:val="left"/>
      <w:pPr>
        <w:tabs>
          <w:tab w:val="num" w:pos="1440"/>
        </w:tabs>
        <w:ind w:left="1440" w:hanging="360"/>
      </w:pPr>
      <w:rPr>
        <w:rFonts w:ascii="Wingdings" w:hAnsi="Wingdings" w:hint="default"/>
      </w:rPr>
    </w:lvl>
    <w:lvl w:ilvl="2" w:tplc="B8EE2E98" w:tentative="1">
      <w:start w:val="1"/>
      <w:numFmt w:val="bullet"/>
      <w:lvlText w:val=""/>
      <w:lvlJc w:val="left"/>
      <w:pPr>
        <w:tabs>
          <w:tab w:val="num" w:pos="2160"/>
        </w:tabs>
        <w:ind w:left="2160" w:hanging="360"/>
      </w:pPr>
      <w:rPr>
        <w:rFonts w:ascii="Wingdings" w:hAnsi="Wingdings" w:hint="default"/>
      </w:rPr>
    </w:lvl>
    <w:lvl w:ilvl="3" w:tplc="0C081406" w:tentative="1">
      <w:start w:val="1"/>
      <w:numFmt w:val="bullet"/>
      <w:lvlText w:val=""/>
      <w:lvlJc w:val="left"/>
      <w:pPr>
        <w:tabs>
          <w:tab w:val="num" w:pos="2880"/>
        </w:tabs>
        <w:ind w:left="2880" w:hanging="360"/>
      </w:pPr>
      <w:rPr>
        <w:rFonts w:ascii="Wingdings" w:hAnsi="Wingdings" w:hint="default"/>
      </w:rPr>
    </w:lvl>
    <w:lvl w:ilvl="4" w:tplc="89343732" w:tentative="1">
      <w:start w:val="1"/>
      <w:numFmt w:val="bullet"/>
      <w:lvlText w:val=""/>
      <w:lvlJc w:val="left"/>
      <w:pPr>
        <w:tabs>
          <w:tab w:val="num" w:pos="3600"/>
        </w:tabs>
        <w:ind w:left="3600" w:hanging="360"/>
      </w:pPr>
      <w:rPr>
        <w:rFonts w:ascii="Wingdings" w:hAnsi="Wingdings" w:hint="default"/>
      </w:rPr>
    </w:lvl>
    <w:lvl w:ilvl="5" w:tplc="D01434CC" w:tentative="1">
      <w:start w:val="1"/>
      <w:numFmt w:val="bullet"/>
      <w:lvlText w:val=""/>
      <w:lvlJc w:val="left"/>
      <w:pPr>
        <w:tabs>
          <w:tab w:val="num" w:pos="4320"/>
        </w:tabs>
        <w:ind w:left="4320" w:hanging="360"/>
      </w:pPr>
      <w:rPr>
        <w:rFonts w:ascii="Wingdings" w:hAnsi="Wingdings" w:hint="default"/>
      </w:rPr>
    </w:lvl>
    <w:lvl w:ilvl="6" w:tplc="E9A4D6FC" w:tentative="1">
      <w:start w:val="1"/>
      <w:numFmt w:val="bullet"/>
      <w:lvlText w:val=""/>
      <w:lvlJc w:val="left"/>
      <w:pPr>
        <w:tabs>
          <w:tab w:val="num" w:pos="5040"/>
        </w:tabs>
        <w:ind w:left="5040" w:hanging="360"/>
      </w:pPr>
      <w:rPr>
        <w:rFonts w:ascii="Wingdings" w:hAnsi="Wingdings" w:hint="default"/>
      </w:rPr>
    </w:lvl>
    <w:lvl w:ilvl="7" w:tplc="224E4FCE" w:tentative="1">
      <w:start w:val="1"/>
      <w:numFmt w:val="bullet"/>
      <w:lvlText w:val=""/>
      <w:lvlJc w:val="left"/>
      <w:pPr>
        <w:tabs>
          <w:tab w:val="num" w:pos="5760"/>
        </w:tabs>
        <w:ind w:left="5760" w:hanging="360"/>
      </w:pPr>
      <w:rPr>
        <w:rFonts w:ascii="Wingdings" w:hAnsi="Wingdings" w:hint="default"/>
      </w:rPr>
    </w:lvl>
    <w:lvl w:ilvl="8" w:tplc="2640AB56"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3"/>
  </w:num>
  <w:num w:numId="3">
    <w:abstractNumId w:val="3"/>
  </w:num>
  <w:num w:numId="4">
    <w:abstractNumId w:val="19"/>
  </w:num>
  <w:num w:numId="5">
    <w:abstractNumId w:val="16"/>
  </w:num>
  <w:num w:numId="6">
    <w:abstractNumId w:val="2"/>
  </w:num>
  <w:num w:numId="7">
    <w:abstractNumId w:val="25"/>
  </w:num>
  <w:num w:numId="8">
    <w:abstractNumId w:val="12"/>
  </w:num>
  <w:num w:numId="9">
    <w:abstractNumId w:val="13"/>
  </w:num>
  <w:num w:numId="10">
    <w:abstractNumId w:val="0"/>
  </w:num>
  <w:num w:numId="11">
    <w:abstractNumId w:val="17"/>
  </w:num>
  <w:num w:numId="12">
    <w:abstractNumId w:val="27"/>
  </w:num>
  <w:num w:numId="13">
    <w:abstractNumId w:val="11"/>
  </w:num>
  <w:num w:numId="14">
    <w:abstractNumId w:val="5"/>
  </w:num>
  <w:num w:numId="15">
    <w:abstractNumId w:val="20"/>
  </w:num>
  <w:num w:numId="16">
    <w:abstractNumId w:val="21"/>
  </w:num>
  <w:num w:numId="17">
    <w:abstractNumId w:val="7"/>
  </w:num>
  <w:num w:numId="18">
    <w:abstractNumId w:val="32"/>
  </w:num>
  <w:num w:numId="19">
    <w:abstractNumId w:val="9"/>
  </w:num>
  <w:num w:numId="20">
    <w:abstractNumId w:val="10"/>
  </w:num>
  <w:num w:numId="21">
    <w:abstractNumId w:val="31"/>
  </w:num>
  <w:num w:numId="22">
    <w:abstractNumId w:val="30"/>
  </w:num>
  <w:num w:numId="23">
    <w:abstractNumId w:val="1"/>
  </w:num>
  <w:num w:numId="24">
    <w:abstractNumId w:val="14"/>
  </w:num>
  <w:num w:numId="25">
    <w:abstractNumId w:val="26"/>
  </w:num>
  <w:num w:numId="26">
    <w:abstractNumId w:val="22"/>
  </w:num>
  <w:num w:numId="27">
    <w:abstractNumId w:val="4"/>
  </w:num>
  <w:num w:numId="28">
    <w:abstractNumId w:val="23"/>
  </w:num>
  <w:num w:numId="29">
    <w:abstractNumId w:val="18"/>
  </w:num>
  <w:num w:numId="30">
    <w:abstractNumId w:val="29"/>
  </w:num>
  <w:num w:numId="31">
    <w:abstractNumId w:val="6"/>
  </w:num>
  <w:num w:numId="32">
    <w:abstractNumId w:val="8"/>
  </w:num>
  <w:num w:numId="33">
    <w:abstractNumId w:val="1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42"/>
    <w:rsid w:val="00040BC0"/>
    <w:rsid w:val="00065499"/>
    <w:rsid w:val="000655F7"/>
    <w:rsid w:val="000936C4"/>
    <w:rsid w:val="00121A12"/>
    <w:rsid w:val="001954F5"/>
    <w:rsid w:val="00271F7E"/>
    <w:rsid w:val="002D009B"/>
    <w:rsid w:val="00346E13"/>
    <w:rsid w:val="00350F44"/>
    <w:rsid w:val="003566CC"/>
    <w:rsid w:val="00356739"/>
    <w:rsid w:val="00364A80"/>
    <w:rsid w:val="00456639"/>
    <w:rsid w:val="004B5142"/>
    <w:rsid w:val="0059616C"/>
    <w:rsid w:val="005A2AF0"/>
    <w:rsid w:val="005B1B19"/>
    <w:rsid w:val="005B7FF9"/>
    <w:rsid w:val="005D5098"/>
    <w:rsid w:val="005E27C2"/>
    <w:rsid w:val="005F783A"/>
    <w:rsid w:val="00620584"/>
    <w:rsid w:val="00622C8B"/>
    <w:rsid w:val="006345FB"/>
    <w:rsid w:val="00664E58"/>
    <w:rsid w:val="00681258"/>
    <w:rsid w:val="006F647F"/>
    <w:rsid w:val="007125EE"/>
    <w:rsid w:val="0078752D"/>
    <w:rsid w:val="008B6C97"/>
    <w:rsid w:val="008F7E85"/>
    <w:rsid w:val="009A16FD"/>
    <w:rsid w:val="009E27A8"/>
    <w:rsid w:val="00A066E6"/>
    <w:rsid w:val="00B1017A"/>
    <w:rsid w:val="00B31AA6"/>
    <w:rsid w:val="00BF0E6B"/>
    <w:rsid w:val="00BF3923"/>
    <w:rsid w:val="00D0171E"/>
    <w:rsid w:val="00D46C46"/>
    <w:rsid w:val="00E3667C"/>
    <w:rsid w:val="00E7270F"/>
    <w:rsid w:val="00EE2749"/>
    <w:rsid w:val="00EE4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2BBAC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6C97"/>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5142"/>
    <w:pPr>
      <w:ind w:leftChars="400" w:left="840"/>
    </w:pPr>
  </w:style>
  <w:style w:type="paragraph" w:styleId="Web">
    <w:name w:val="Normal (Web)"/>
    <w:basedOn w:val="a"/>
    <w:uiPriority w:val="99"/>
    <w:semiHidden/>
    <w:unhideWhenUsed/>
    <w:rsid w:val="0068125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D0171E"/>
    <w:pPr>
      <w:tabs>
        <w:tab w:val="center" w:pos="4252"/>
        <w:tab w:val="right" w:pos="8504"/>
      </w:tabs>
      <w:snapToGrid w:val="0"/>
    </w:pPr>
  </w:style>
  <w:style w:type="character" w:customStyle="1" w:styleId="a5">
    <w:name w:val="ヘッダー (文字)"/>
    <w:basedOn w:val="a0"/>
    <w:link w:val="a4"/>
    <w:uiPriority w:val="99"/>
    <w:rsid w:val="00D0171E"/>
  </w:style>
  <w:style w:type="paragraph" w:styleId="a6">
    <w:name w:val="footer"/>
    <w:basedOn w:val="a"/>
    <w:link w:val="a7"/>
    <w:uiPriority w:val="99"/>
    <w:unhideWhenUsed/>
    <w:rsid w:val="00D0171E"/>
    <w:pPr>
      <w:tabs>
        <w:tab w:val="center" w:pos="4252"/>
        <w:tab w:val="right" w:pos="8504"/>
      </w:tabs>
      <w:snapToGrid w:val="0"/>
    </w:pPr>
  </w:style>
  <w:style w:type="character" w:customStyle="1" w:styleId="a7">
    <w:name w:val="フッター (文字)"/>
    <w:basedOn w:val="a0"/>
    <w:link w:val="a6"/>
    <w:uiPriority w:val="99"/>
    <w:rsid w:val="00D0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70">
      <w:bodyDiv w:val="1"/>
      <w:marLeft w:val="0"/>
      <w:marRight w:val="0"/>
      <w:marTop w:val="0"/>
      <w:marBottom w:val="0"/>
      <w:divBdr>
        <w:top w:val="none" w:sz="0" w:space="0" w:color="auto"/>
        <w:left w:val="none" w:sz="0" w:space="0" w:color="auto"/>
        <w:bottom w:val="none" w:sz="0" w:space="0" w:color="auto"/>
        <w:right w:val="none" w:sz="0" w:space="0" w:color="auto"/>
      </w:divBdr>
    </w:div>
    <w:div w:id="6371718">
      <w:bodyDiv w:val="1"/>
      <w:marLeft w:val="0"/>
      <w:marRight w:val="0"/>
      <w:marTop w:val="0"/>
      <w:marBottom w:val="0"/>
      <w:divBdr>
        <w:top w:val="none" w:sz="0" w:space="0" w:color="auto"/>
        <w:left w:val="none" w:sz="0" w:space="0" w:color="auto"/>
        <w:bottom w:val="none" w:sz="0" w:space="0" w:color="auto"/>
        <w:right w:val="none" w:sz="0" w:space="0" w:color="auto"/>
      </w:divBdr>
    </w:div>
    <w:div w:id="15470838">
      <w:bodyDiv w:val="1"/>
      <w:marLeft w:val="0"/>
      <w:marRight w:val="0"/>
      <w:marTop w:val="0"/>
      <w:marBottom w:val="0"/>
      <w:divBdr>
        <w:top w:val="none" w:sz="0" w:space="0" w:color="auto"/>
        <w:left w:val="none" w:sz="0" w:space="0" w:color="auto"/>
        <w:bottom w:val="none" w:sz="0" w:space="0" w:color="auto"/>
        <w:right w:val="none" w:sz="0" w:space="0" w:color="auto"/>
      </w:divBdr>
      <w:divsChild>
        <w:div w:id="1470896723">
          <w:marLeft w:val="446"/>
          <w:marRight w:val="0"/>
          <w:marTop w:val="0"/>
          <w:marBottom w:val="0"/>
          <w:divBdr>
            <w:top w:val="none" w:sz="0" w:space="0" w:color="auto"/>
            <w:left w:val="none" w:sz="0" w:space="0" w:color="auto"/>
            <w:bottom w:val="none" w:sz="0" w:space="0" w:color="auto"/>
            <w:right w:val="none" w:sz="0" w:space="0" w:color="auto"/>
          </w:divBdr>
        </w:div>
      </w:divsChild>
    </w:div>
    <w:div w:id="23361627">
      <w:bodyDiv w:val="1"/>
      <w:marLeft w:val="0"/>
      <w:marRight w:val="0"/>
      <w:marTop w:val="0"/>
      <w:marBottom w:val="0"/>
      <w:divBdr>
        <w:top w:val="none" w:sz="0" w:space="0" w:color="auto"/>
        <w:left w:val="none" w:sz="0" w:space="0" w:color="auto"/>
        <w:bottom w:val="none" w:sz="0" w:space="0" w:color="auto"/>
        <w:right w:val="none" w:sz="0" w:space="0" w:color="auto"/>
      </w:divBdr>
    </w:div>
    <w:div w:id="35738892">
      <w:bodyDiv w:val="1"/>
      <w:marLeft w:val="0"/>
      <w:marRight w:val="0"/>
      <w:marTop w:val="0"/>
      <w:marBottom w:val="0"/>
      <w:divBdr>
        <w:top w:val="none" w:sz="0" w:space="0" w:color="auto"/>
        <w:left w:val="none" w:sz="0" w:space="0" w:color="auto"/>
        <w:bottom w:val="none" w:sz="0" w:space="0" w:color="auto"/>
        <w:right w:val="none" w:sz="0" w:space="0" w:color="auto"/>
      </w:divBdr>
      <w:divsChild>
        <w:div w:id="590087584">
          <w:marLeft w:val="446"/>
          <w:marRight w:val="0"/>
          <w:marTop w:val="120"/>
          <w:marBottom w:val="0"/>
          <w:divBdr>
            <w:top w:val="none" w:sz="0" w:space="0" w:color="auto"/>
            <w:left w:val="none" w:sz="0" w:space="0" w:color="auto"/>
            <w:bottom w:val="none" w:sz="0" w:space="0" w:color="auto"/>
            <w:right w:val="none" w:sz="0" w:space="0" w:color="auto"/>
          </w:divBdr>
        </w:div>
        <w:div w:id="2063939495">
          <w:marLeft w:val="446"/>
          <w:marRight w:val="0"/>
          <w:marTop w:val="120"/>
          <w:marBottom w:val="0"/>
          <w:divBdr>
            <w:top w:val="none" w:sz="0" w:space="0" w:color="auto"/>
            <w:left w:val="none" w:sz="0" w:space="0" w:color="auto"/>
            <w:bottom w:val="none" w:sz="0" w:space="0" w:color="auto"/>
            <w:right w:val="none" w:sz="0" w:space="0" w:color="auto"/>
          </w:divBdr>
        </w:div>
        <w:div w:id="159542490">
          <w:marLeft w:val="446"/>
          <w:marRight w:val="0"/>
          <w:marTop w:val="120"/>
          <w:marBottom w:val="0"/>
          <w:divBdr>
            <w:top w:val="none" w:sz="0" w:space="0" w:color="auto"/>
            <w:left w:val="none" w:sz="0" w:space="0" w:color="auto"/>
            <w:bottom w:val="none" w:sz="0" w:space="0" w:color="auto"/>
            <w:right w:val="none" w:sz="0" w:space="0" w:color="auto"/>
          </w:divBdr>
        </w:div>
      </w:divsChild>
    </w:div>
    <w:div w:id="37974204">
      <w:bodyDiv w:val="1"/>
      <w:marLeft w:val="0"/>
      <w:marRight w:val="0"/>
      <w:marTop w:val="0"/>
      <w:marBottom w:val="0"/>
      <w:divBdr>
        <w:top w:val="none" w:sz="0" w:space="0" w:color="auto"/>
        <w:left w:val="none" w:sz="0" w:space="0" w:color="auto"/>
        <w:bottom w:val="none" w:sz="0" w:space="0" w:color="auto"/>
        <w:right w:val="none" w:sz="0" w:space="0" w:color="auto"/>
      </w:divBdr>
    </w:div>
    <w:div w:id="103350689">
      <w:bodyDiv w:val="1"/>
      <w:marLeft w:val="0"/>
      <w:marRight w:val="0"/>
      <w:marTop w:val="0"/>
      <w:marBottom w:val="0"/>
      <w:divBdr>
        <w:top w:val="none" w:sz="0" w:space="0" w:color="auto"/>
        <w:left w:val="none" w:sz="0" w:space="0" w:color="auto"/>
        <w:bottom w:val="none" w:sz="0" w:space="0" w:color="auto"/>
        <w:right w:val="none" w:sz="0" w:space="0" w:color="auto"/>
      </w:divBdr>
      <w:divsChild>
        <w:div w:id="1603997150">
          <w:marLeft w:val="446"/>
          <w:marRight w:val="0"/>
          <w:marTop w:val="120"/>
          <w:marBottom w:val="0"/>
          <w:divBdr>
            <w:top w:val="none" w:sz="0" w:space="0" w:color="auto"/>
            <w:left w:val="none" w:sz="0" w:space="0" w:color="auto"/>
            <w:bottom w:val="none" w:sz="0" w:space="0" w:color="auto"/>
            <w:right w:val="none" w:sz="0" w:space="0" w:color="auto"/>
          </w:divBdr>
        </w:div>
      </w:divsChild>
    </w:div>
    <w:div w:id="103698083">
      <w:bodyDiv w:val="1"/>
      <w:marLeft w:val="0"/>
      <w:marRight w:val="0"/>
      <w:marTop w:val="0"/>
      <w:marBottom w:val="0"/>
      <w:divBdr>
        <w:top w:val="none" w:sz="0" w:space="0" w:color="auto"/>
        <w:left w:val="none" w:sz="0" w:space="0" w:color="auto"/>
        <w:bottom w:val="none" w:sz="0" w:space="0" w:color="auto"/>
        <w:right w:val="none" w:sz="0" w:space="0" w:color="auto"/>
      </w:divBdr>
    </w:div>
    <w:div w:id="103774739">
      <w:bodyDiv w:val="1"/>
      <w:marLeft w:val="0"/>
      <w:marRight w:val="0"/>
      <w:marTop w:val="0"/>
      <w:marBottom w:val="0"/>
      <w:divBdr>
        <w:top w:val="none" w:sz="0" w:space="0" w:color="auto"/>
        <w:left w:val="none" w:sz="0" w:space="0" w:color="auto"/>
        <w:bottom w:val="none" w:sz="0" w:space="0" w:color="auto"/>
        <w:right w:val="none" w:sz="0" w:space="0" w:color="auto"/>
      </w:divBdr>
      <w:divsChild>
        <w:div w:id="1012687501">
          <w:marLeft w:val="446"/>
          <w:marRight w:val="0"/>
          <w:marTop w:val="0"/>
          <w:marBottom w:val="0"/>
          <w:divBdr>
            <w:top w:val="none" w:sz="0" w:space="0" w:color="auto"/>
            <w:left w:val="none" w:sz="0" w:space="0" w:color="auto"/>
            <w:bottom w:val="none" w:sz="0" w:space="0" w:color="auto"/>
            <w:right w:val="none" w:sz="0" w:space="0" w:color="auto"/>
          </w:divBdr>
        </w:div>
        <w:div w:id="1109474406">
          <w:marLeft w:val="446"/>
          <w:marRight w:val="0"/>
          <w:marTop w:val="0"/>
          <w:marBottom w:val="0"/>
          <w:divBdr>
            <w:top w:val="none" w:sz="0" w:space="0" w:color="auto"/>
            <w:left w:val="none" w:sz="0" w:space="0" w:color="auto"/>
            <w:bottom w:val="none" w:sz="0" w:space="0" w:color="auto"/>
            <w:right w:val="none" w:sz="0" w:space="0" w:color="auto"/>
          </w:divBdr>
        </w:div>
        <w:div w:id="736128021">
          <w:marLeft w:val="446"/>
          <w:marRight w:val="0"/>
          <w:marTop w:val="0"/>
          <w:marBottom w:val="0"/>
          <w:divBdr>
            <w:top w:val="none" w:sz="0" w:space="0" w:color="auto"/>
            <w:left w:val="none" w:sz="0" w:space="0" w:color="auto"/>
            <w:bottom w:val="none" w:sz="0" w:space="0" w:color="auto"/>
            <w:right w:val="none" w:sz="0" w:space="0" w:color="auto"/>
          </w:divBdr>
        </w:div>
      </w:divsChild>
    </w:div>
    <w:div w:id="105080287">
      <w:bodyDiv w:val="1"/>
      <w:marLeft w:val="0"/>
      <w:marRight w:val="0"/>
      <w:marTop w:val="0"/>
      <w:marBottom w:val="0"/>
      <w:divBdr>
        <w:top w:val="none" w:sz="0" w:space="0" w:color="auto"/>
        <w:left w:val="none" w:sz="0" w:space="0" w:color="auto"/>
        <w:bottom w:val="none" w:sz="0" w:space="0" w:color="auto"/>
        <w:right w:val="none" w:sz="0" w:space="0" w:color="auto"/>
      </w:divBdr>
    </w:div>
    <w:div w:id="129591455">
      <w:bodyDiv w:val="1"/>
      <w:marLeft w:val="0"/>
      <w:marRight w:val="0"/>
      <w:marTop w:val="0"/>
      <w:marBottom w:val="0"/>
      <w:divBdr>
        <w:top w:val="none" w:sz="0" w:space="0" w:color="auto"/>
        <w:left w:val="none" w:sz="0" w:space="0" w:color="auto"/>
        <w:bottom w:val="none" w:sz="0" w:space="0" w:color="auto"/>
        <w:right w:val="none" w:sz="0" w:space="0" w:color="auto"/>
      </w:divBdr>
    </w:div>
    <w:div w:id="133452849">
      <w:bodyDiv w:val="1"/>
      <w:marLeft w:val="0"/>
      <w:marRight w:val="0"/>
      <w:marTop w:val="0"/>
      <w:marBottom w:val="0"/>
      <w:divBdr>
        <w:top w:val="none" w:sz="0" w:space="0" w:color="auto"/>
        <w:left w:val="none" w:sz="0" w:space="0" w:color="auto"/>
        <w:bottom w:val="none" w:sz="0" w:space="0" w:color="auto"/>
        <w:right w:val="none" w:sz="0" w:space="0" w:color="auto"/>
      </w:divBdr>
      <w:divsChild>
        <w:div w:id="588125030">
          <w:marLeft w:val="446"/>
          <w:marRight w:val="0"/>
          <w:marTop w:val="0"/>
          <w:marBottom w:val="0"/>
          <w:divBdr>
            <w:top w:val="none" w:sz="0" w:space="0" w:color="auto"/>
            <w:left w:val="none" w:sz="0" w:space="0" w:color="auto"/>
            <w:bottom w:val="none" w:sz="0" w:space="0" w:color="auto"/>
            <w:right w:val="none" w:sz="0" w:space="0" w:color="auto"/>
          </w:divBdr>
        </w:div>
        <w:div w:id="1634217690">
          <w:marLeft w:val="446"/>
          <w:marRight w:val="0"/>
          <w:marTop w:val="0"/>
          <w:marBottom w:val="0"/>
          <w:divBdr>
            <w:top w:val="none" w:sz="0" w:space="0" w:color="auto"/>
            <w:left w:val="none" w:sz="0" w:space="0" w:color="auto"/>
            <w:bottom w:val="none" w:sz="0" w:space="0" w:color="auto"/>
            <w:right w:val="none" w:sz="0" w:space="0" w:color="auto"/>
          </w:divBdr>
        </w:div>
      </w:divsChild>
    </w:div>
    <w:div w:id="137501001">
      <w:bodyDiv w:val="1"/>
      <w:marLeft w:val="0"/>
      <w:marRight w:val="0"/>
      <w:marTop w:val="0"/>
      <w:marBottom w:val="0"/>
      <w:divBdr>
        <w:top w:val="none" w:sz="0" w:space="0" w:color="auto"/>
        <w:left w:val="none" w:sz="0" w:space="0" w:color="auto"/>
        <w:bottom w:val="none" w:sz="0" w:space="0" w:color="auto"/>
        <w:right w:val="none" w:sz="0" w:space="0" w:color="auto"/>
      </w:divBdr>
    </w:div>
    <w:div w:id="143351031">
      <w:bodyDiv w:val="1"/>
      <w:marLeft w:val="0"/>
      <w:marRight w:val="0"/>
      <w:marTop w:val="0"/>
      <w:marBottom w:val="0"/>
      <w:divBdr>
        <w:top w:val="none" w:sz="0" w:space="0" w:color="auto"/>
        <w:left w:val="none" w:sz="0" w:space="0" w:color="auto"/>
        <w:bottom w:val="none" w:sz="0" w:space="0" w:color="auto"/>
        <w:right w:val="none" w:sz="0" w:space="0" w:color="auto"/>
      </w:divBdr>
      <w:divsChild>
        <w:div w:id="140778605">
          <w:marLeft w:val="446"/>
          <w:marRight w:val="0"/>
          <w:marTop w:val="120"/>
          <w:marBottom w:val="0"/>
          <w:divBdr>
            <w:top w:val="none" w:sz="0" w:space="0" w:color="auto"/>
            <w:left w:val="none" w:sz="0" w:space="0" w:color="auto"/>
            <w:bottom w:val="none" w:sz="0" w:space="0" w:color="auto"/>
            <w:right w:val="none" w:sz="0" w:space="0" w:color="auto"/>
          </w:divBdr>
        </w:div>
      </w:divsChild>
    </w:div>
    <w:div w:id="153684221">
      <w:bodyDiv w:val="1"/>
      <w:marLeft w:val="0"/>
      <w:marRight w:val="0"/>
      <w:marTop w:val="0"/>
      <w:marBottom w:val="0"/>
      <w:divBdr>
        <w:top w:val="none" w:sz="0" w:space="0" w:color="auto"/>
        <w:left w:val="none" w:sz="0" w:space="0" w:color="auto"/>
        <w:bottom w:val="none" w:sz="0" w:space="0" w:color="auto"/>
        <w:right w:val="none" w:sz="0" w:space="0" w:color="auto"/>
      </w:divBdr>
    </w:div>
    <w:div w:id="167910758">
      <w:bodyDiv w:val="1"/>
      <w:marLeft w:val="0"/>
      <w:marRight w:val="0"/>
      <w:marTop w:val="0"/>
      <w:marBottom w:val="0"/>
      <w:divBdr>
        <w:top w:val="none" w:sz="0" w:space="0" w:color="auto"/>
        <w:left w:val="none" w:sz="0" w:space="0" w:color="auto"/>
        <w:bottom w:val="none" w:sz="0" w:space="0" w:color="auto"/>
        <w:right w:val="none" w:sz="0" w:space="0" w:color="auto"/>
      </w:divBdr>
      <w:divsChild>
        <w:div w:id="283004710">
          <w:marLeft w:val="446"/>
          <w:marRight w:val="0"/>
          <w:marTop w:val="0"/>
          <w:marBottom w:val="0"/>
          <w:divBdr>
            <w:top w:val="none" w:sz="0" w:space="0" w:color="auto"/>
            <w:left w:val="none" w:sz="0" w:space="0" w:color="auto"/>
            <w:bottom w:val="none" w:sz="0" w:space="0" w:color="auto"/>
            <w:right w:val="none" w:sz="0" w:space="0" w:color="auto"/>
          </w:divBdr>
        </w:div>
        <w:div w:id="1417216177">
          <w:marLeft w:val="446"/>
          <w:marRight w:val="0"/>
          <w:marTop w:val="0"/>
          <w:marBottom w:val="0"/>
          <w:divBdr>
            <w:top w:val="none" w:sz="0" w:space="0" w:color="auto"/>
            <w:left w:val="none" w:sz="0" w:space="0" w:color="auto"/>
            <w:bottom w:val="none" w:sz="0" w:space="0" w:color="auto"/>
            <w:right w:val="none" w:sz="0" w:space="0" w:color="auto"/>
          </w:divBdr>
        </w:div>
      </w:divsChild>
    </w:div>
    <w:div w:id="173153783">
      <w:bodyDiv w:val="1"/>
      <w:marLeft w:val="0"/>
      <w:marRight w:val="0"/>
      <w:marTop w:val="0"/>
      <w:marBottom w:val="0"/>
      <w:divBdr>
        <w:top w:val="none" w:sz="0" w:space="0" w:color="auto"/>
        <w:left w:val="none" w:sz="0" w:space="0" w:color="auto"/>
        <w:bottom w:val="none" w:sz="0" w:space="0" w:color="auto"/>
        <w:right w:val="none" w:sz="0" w:space="0" w:color="auto"/>
      </w:divBdr>
      <w:divsChild>
        <w:div w:id="1033263077">
          <w:marLeft w:val="446"/>
          <w:marRight w:val="0"/>
          <w:marTop w:val="0"/>
          <w:marBottom w:val="0"/>
          <w:divBdr>
            <w:top w:val="none" w:sz="0" w:space="0" w:color="auto"/>
            <w:left w:val="none" w:sz="0" w:space="0" w:color="auto"/>
            <w:bottom w:val="none" w:sz="0" w:space="0" w:color="auto"/>
            <w:right w:val="none" w:sz="0" w:space="0" w:color="auto"/>
          </w:divBdr>
        </w:div>
        <w:div w:id="750928137">
          <w:marLeft w:val="446"/>
          <w:marRight w:val="0"/>
          <w:marTop w:val="0"/>
          <w:marBottom w:val="0"/>
          <w:divBdr>
            <w:top w:val="none" w:sz="0" w:space="0" w:color="auto"/>
            <w:left w:val="none" w:sz="0" w:space="0" w:color="auto"/>
            <w:bottom w:val="none" w:sz="0" w:space="0" w:color="auto"/>
            <w:right w:val="none" w:sz="0" w:space="0" w:color="auto"/>
          </w:divBdr>
        </w:div>
      </w:divsChild>
    </w:div>
    <w:div w:id="186797374">
      <w:bodyDiv w:val="1"/>
      <w:marLeft w:val="0"/>
      <w:marRight w:val="0"/>
      <w:marTop w:val="0"/>
      <w:marBottom w:val="0"/>
      <w:divBdr>
        <w:top w:val="none" w:sz="0" w:space="0" w:color="auto"/>
        <w:left w:val="none" w:sz="0" w:space="0" w:color="auto"/>
        <w:bottom w:val="none" w:sz="0" w:space="0" w:color="auto"/>
        <w:right w:val="none" w:sz="0" w:space="0" w:color="auto"/>
      </w:divBdr>
    </w:div>
    <w:div w:id="188182487">
      <w:bodyDiv w:val="1"/>
      <w:marLeft w:val="0"/>
      <w:marRight w:val="0"/>
      <w:marTop w:val="0"/>
      <w:marBottom w:val="0"/>
      <w:divBdr>
        <w:top w:val="none" w:sz="0" w:space="0" w:color="auto"/>
        <w:left w:val="none" w:sz="0" w:space="0" w:color="auto"/>
        <w:bottom w:val="none" w:sz="0" w:space="0" w:color="auto"/>
        <w:right w:val="none" w:sz="0" w:space="0" w:color="auto"/>
      </w:divBdr>
      <w:divsChild>
        <w:div w:id="591858151">
          <w:marLeft w:val="446"/>
          <w:marRight w:val="0"/>
          <w:marTop w:val="120"/>
          <w:marBottom w:val="0"/>
          <w:divBdr>
            <w:top w:val="none" w:sz="0" w:space="0" w:color="auto"/>
            <w:left w:val="none" w:sz="0" w:space="0" w:color="auto"/>
            <w:bottom w:val="none" w:sz="0" w:space="0" w:color="auto"/>
            <w:right w:val="none" w:sz="0" w:space="0" w:color="auto"/>
          </w:divBdr>
        </w:div>
        <w:div w:id="751047374">
          <w:marLeft w:val="446"/>
          <w:marRight w:val="0"/>
          <w:marTop w:val="120"/>
          <w:marBottom w:val="0"/>
          <w:divBdr>
            <w:top w:val="none" w:sz="0" w:space="0" w:color="auto"/>
            <w:left w:val="none" w:sz="0" w:space="0" w:color="auto"/>
            <w:bottom w:val="none" w:sz="0" w:space="0" w:color="auto"/>
            <w:right w:val="none" w:sz="0" w:space="0" w:color="auto"/>
          </w:divBdr>
        </w:div>
        <w:div w:id="1542938811">
          <w:marLeft w:val="446"/>
          <w:marRight w:val="0"/>
          <w:marTop w:val="120"/>
          <w:marBottom w:val="0"/>
          <w:divBdr>
            <w:top w:val="none" w:sz="0" w:space="0" w:color="auto"/>
            <w:left w:val="none" w:sz="0" w:space="0" w:color="auto"/>
            <w:bottom w:val="none" w:sz="0" w:space="0" w:color="auto"/>
            <w:right w:val="none" w:sz="0" w:space="0" w:color="auto"/>
          </w:divBdr>
        </w:div>
      </w:divsChild>
    </w:div>
    <w:div w:id="189269254">
      <w:bodyDiv w:val="1"/>
      <w:marLeft w:val="0"/>
      <w:marRight w:val="0"/>
      <w:marTop w:val="0"/>
      <w:marBottom w:val="0"/>
      <w:divBdr>
        <w:top w:val="none" w:sz="0" w:space="0" w:color="auto"/>
        <w:left w:val="none" w:sz="0" w:space="0" w:color="auto"/>
        <w:bottom w:val="none" w:sz="0" w:space="0" w:color="auto"/>
        <w:right w:val="none" w:sz="0" w:space="0" w:color="auto"/>
      </w:divBdr>
    </w:div>
    <w:div w:id="229389282">
      <w:bodyDiv w:val="1"/>
      <w:marLeft w:val="0"/>
      <w:marRight w:val="0"/>
      <w:marTop w:val="0"/>
      <w:marBottom w:val="0"/>
      <w:divBdr>
        <w:top w:val="none" w:sz="0" w:space="0" w:color="auto"/>
        <w:left w:val="none" w:sz="0" w:space="0" w:color="auto"/>
        <w:bottom w:val="none" w:sz="0" w:space="0" w:color="auto"/>
        <w:right w:val="none" w:sz="0" w:space="0" w:color="auto"/>
      </w:divBdr>
      <w:divsChild>
        <w:div w:id="1022240998">
          <w:marLeft w:val="446"/>
          <w:marRight w:val="0"/>
          <w:marTop w:val="0"/>
          <w:marBottom w:val="0"/>
          <w:divBdr>
            <w:top w:val="none" w:sz="0" w:space="0" w:color="auto"/>
            <w:left w:val="none" w:sz="0" w:space="0" w:color="auto"/>
            <w:bottom w:val="none" w:sz="0" w:space="0" w:color="auto"/>
            <w:right w:val="none" w:sz="0" w:space="0" w:color="auto"/>
          </w:divBdr>
        </w:div>
      </w:divsChild>
    </w:div>
    <w:div w:id="231082960">
      <w:bodyDiv w:val="1"/>
      <w:marLeft w:val="0"/>
      <w:marRight w:val="0"/>
      <w:marTop w:val="0"/>
      <w:marBottom w:val="0"/>
      <w:divBdr>
        <w:top w:val="none" w:sz="0" w:space="0" w:color="auto"/>
        <w:left w:val="none" w:sz="0" w:space="0" w:color="auto"/>
        <w:bottom w:val="none" w:sz="0" w:space="0" w:color="auto"/>
        <w:right w:val="none" w:sz="0" w:space="0" w:color="auto"/>
      </w:divBdr>
    </w:div>
    <w:div w:id="242374893">
      <w:bodyDiv w:val="1"/>
      <w:marLeft w:val="0"/>
      <w:marRight w:val="0"/>
      <w:marTop w:val="0"/>
      <w:marBottom w:val="0"/>
      <w:divBdr>
        <w:top w:val="none" w:sz="0" w:space="0" w:color="auto"/>
        <w:left w:val="none" w:sz="0" w:space="0" w:color="auto"/>
        <w:bottom w:val="none" w:sz="0" w:space="0" w:color="auto"/>
        <w:right w:val="none" w:sz="0" w:space="0" w:color="auto"/>
      </w:divBdr>
    </w:div>
    <w:div w:id="293949859">
      <w:bodyDiv w:val="1"/>
      <w:marLeft w:val="0"/>
      <w:marRight w:val="0"/>
      <w:marTop w:val="0"/>
      <w:marBottom w:val="0"/>
      <w:divBdr>
        <w:top w:val="none" w:sz="0" w:space="0" w:color="auto"/>
        <w:left w:val="none" w:sz="0" w:space="0" w:color="auto"/>
        <w:bottom w:val="none" w:sz="0" w:space="0" w:color="auto"/>
        <w:right w:val="none" w:sz="0" w:space="0" w:color="auto"/>
      </w:divBdr>
    </w:div>
    <w:div w:id="301082021">
      <w:bodyDiv w:val="1"/>
      <w:marLeft w:val="0"/>
      <w:marRight w:val="0"/>
      <w:marTop w:val="0"/>
      <w:marBottom w:val="0"/>
      <w:divBdr>
        <w:top w:val="none" w:sz="0" w:space="0" w:color="auto"/>
        <w:left w:val="none" w:sz="0" w:space="0" w:color="auto"/>
        <w:bottom w:val="none" w:sz="0" w:space="0" w:color="auto"/>
        <w:right w:val="none" w:sz="0" w:space="0" w:color="auto"/>
      </w:divBdr>
    </w:div>
    <w:div w:id="307707121">
      <w:bodyDiv w:val="1"/>
      <w:marLeft w:val="0"/>
      <w:marRight w:val="0"/>
      <w:marTop w:val="0"/>
      <w:marBottom w:val="0"/>
      <w:divBdr>
        <w:top w:val="none" w:sz="0" w:space="0" w:color="auto"/>
        <w:left w:val="none" w:sz="0" w:space="0" w:color="auto"/>
        <w:bottom w:val="none" w:sz="0" w:space="0" w:color="auto"/>
        <w:right w:val="none" w:sz="0" w:space="0" w:color="auto"/>
      </w:divBdr>
      <w:divsChild>
        <w:div w:id="1660230228">
          <w:marLeft w:val="446"/>
          <w:marRight w:val="0"/>
          <w:marTop w:val="0"/>
          <w:marBottom w:val="0"/>
          <w:divBdr>
            <w:top w:val="none" w:sz="0" w:space="0" w:color="auto"/>
            <w:left w:val="none" w:sz="0" w:space="0" w:color="auto"/>
            <w:bottom w:val="none" w:sz="0" w:space="0" w:color="auto"/>
            <w:right w:val="none" w:sz="0" w:space="0" w:color="auto"/>
          </w:divBdr>
        </w:div>
      </w:divsChild>
    </w:div>
    <w:div w:id="314915311">
      <w:bodyDiv w:val="1"/>
      <w:marLeft w:val="0"/>
      <w:marRight w:val="0"/>
      <w:marTop w:val="0"/>
      <w:marBottom w:val="0"/>
      <w:divBdr>
        <w:top w:val="none" w:sz="0" w:space="0" w:color="auto"/>
        <w:left w:val="none" w:sz="0" w:space="0" w:color="auto"/>
        <w:bottom w:val="none" w:sz="0" w:space="0" w:color="auto"/>
        <w:right w:val="none" w:sz="0" w:space="0" w:color="auto"/>
      </w:divBdr>
      <w:divsChild>
        <w:div w:id="959871459">
          <w:marLeft w:val="446"/>
          <w:marRight w:val="0"/>
          <w:marTop w:val="0"/>
          <w:marBottom w:val="0"/>
          <w:divBdr>
            <w:top w:val="none" w:sz="0" w:space="0" w:color="auto"/>
            <w:left w:val="none" w:sz="0" w:space="0" w:color="auto"/>
            <w:bottom w:val="none" w:sz="0" w:space="0" w:color="auto"/>
            <w:right w:val="none" w:sz="0" w:space="0" w:color="auto"/>
          </w:divBdr>
        </w:div>
      </w:divsChild>
    </w:div>
    <w:div w:id="319961770">
      <w:bodyDiv w:val="1"/>
      <w:marLeft w:val="0"/>
      <w:marRight w:val="0"/>
      <w:marTop w:val="0"/>
      <w:marBottom w:val="0"/>
      <w:divBdr>
        <w:top w:val="none" w:sz="0" w:space="0" w:color="auto"/>
        <w:left w:val="none" w:sz="0" w:space="0" w:color="auto"/>
        <w:bottom w:val="none" w:sz="0" w:space="0" w:color="auto"/>
        <w:right w:val="none" w:sz="0" w:space="0" w:color="auto"/>
      </w:divBdr>
    </w:div>
    <w:div w:id="323626404">
      <w:bodyDiv w:val="1"/>
      <w:marLeft w:val="0"/>
      <w:marRight w:val="0"/>
      <w:marTop w:val="0"/>
      <w:marBottom w:val="0"/>
      <w:divBdr>
        <w:top w:val="none" w:sz="0" w:space="0" w:color="auto"/>
        <w:left w:val="none" w:sz="0" w:space="0" w:color="auto"/>
        <w:bottom w:val="none" w:sz="0" w:space="0" w:color="auto"/>
        <w:right w:val="none" w:sz="0" w:space="0" w:color="auto"/>
      </w:divBdr>
    </w:div>
    <w:div w:id="376126526">
      <w:bodyDiv w:val="1"/>
      <w:marLeft w:val="0"/>
      <w:marRight w:val="0"/>
      <w:marTop w:val="0"/>
      <w:marBottom w:val="0"/>
      <w:divBdr>
        <w:top w:val="none" w:sz="0" w:space="0" w:color="auto"/>
        <w:left w:val="none" w:sz="0" w:space="0" w:color="auto"/>
        <w:bottom w:val="none" w:sz="0" w:space="0" w:color="auto"/>
        <w:right w:val="none" w:sz="0" w:space="0" w:color="auto"/>
      </w:divBdr>
      <w:divsChild>
        <w:div w:id="1922368782">
          <w:marLeft w:val="446"/>
          <w:marRight w:val="0"/>
          <w:marTop w:val="0"/>
          <w:marBottom w:val="0"/>
          <w:divBdr>
            <w:top w:val="none" w:sz="0" w:space="0" w:color="auto"/>
            <w:left w:val="none" w:sz="0" w:space="0" w:color="auto"/>
            <w:bottom w:val="none" w:sz="0" w:space="0" w:color="auto"/>
            <w:right w:val="none" w:sz="0" w:space="0" w:color="auto"/>
          </w:divBdr>
        </w:div>
        <w:div w:id="1541359314">
          <w:marLeft w:val="446"/>
          <w:marRight w:val="0"/>
          <w:marTop w:val="0"/>
          <w:marBottom w:val="0"/>
          <w:divBdr>
            <w:top w:val="none" w:sz="0" w:space="0" w:color="auto"/>
            <w:left w:val="none" w:sz="0" w:space="0" w:color="auto"/>
            <w:bottom w:val="none" w:sz="0" w:space="0" w:color="auto"/>
            <w:right w:val="none" w:sz="0" w:space="0" w:color="auto"/>
          </w:divBdr>
        </w:div>
      </w:divsChild>
    </w:div>
    <w:div w:id="379673818">
      <w:bodyDiv w:val="1"/>
      <w:marLeft w:val="0"/>
      <w:marRight w:val="0"/>
      <w:marTop w:val="0"/>
      <w:marBottom w:val="0"/>
      <w:divBdr>
        <w:top w:val="none" w:sz="0" w:space="0" w:color="auto"/>
        <w:left w:val="none" w:sz="0" w:space="0" w:color="auto"/>
        <w:bottom w:val="none" w:sz="0" w:space="0" w:color="auto"/>
        <w:right w:val="none" w:sz="0" w:space="0" w:color="auto"/>
      </w:divBdr>
      <w:divsChild>
        <w:div w:id="173229034">
          <w:marLeft w:val="446"/>
          <w:marRight w:val="0"/>
          <w:marTop w:val="120"/>
          <w:marBottom w:val="0"/>
          <w:divBdr>
            <w:top w:val="none" w:sz="0" w:space="0" w:color="auto"/>
            <w:left w:val="none" w:sz="0" w:space="0" w:color="auto"/>
            <w:bottom w:val="none" w:sz="0" w:space="0" w:color="auto"/>
            <w:right w:val="none" w:sz="0" w:space="0" w:color="auto"/>
          </w:divBdr>
        </w:div>
      </w:divsChild>
    </w:div>
    <w:div w:id="380786518">
      <w:bodyDiv w:val="1"/>
      <w:marLeft w:val="0"/>
      <w:marRight w:val="0"/>
      <w:marTop w:val="0"/>
      <w:marBottom w:val="0"/>
      <w:divBdr>
        <w:top w:val="none" w:sz="0" w:space="0" w:color="auto"/>
        <w:left w:val="none" w:sz="0" w:space="0" w:color="auto"/>
        <w:bottom w:val="none" w:sz="0" w:space="0" w:color="auto"/>
        <w:right w:val="none" w:sz="0" w:space="0" w:color="auto"/>
      </w:divBdr>
    </w:div>
    <w:div w:id="381951954">
      <w:bodyDiv w:val="1"/>
      <w:marLeft w:val="0"/>
      <w:marRight w:val="0"/>
      <w:marTop w:val="0"/>
      <w:marBottom w:val="0"/>
      <w:divBdr>
        <w:top w:val="none" w:sz="0" w:space="0" w:color="auto"/>
        <w:left w:val="none" w:sz="0" w:space="0" w:color="auto"/>
        <w:bottom w:val="none" w:sz="0" w:space="0" w:color="auto"/>
        <w:right w:val="none" w:sz="0" w:space="0" w:color="auto"/>
      </w:divBdr>
    </w:div>
    <w:div w:id="394820428">
      <w:bodyDiv w:val="1"/>
      <w:marLeft w:val="0"/>
      <w:marRight w:val="0"/>
      <w:marTop w:val="0"/>
      <w:marBottom w:val="0"/>
      <w:divBdr>
        <w:top w:val="none" w:sz="0" w:space="0" w:color="auto"/>
        <w:left w:val="none" w:sz="0" w:space="0" w:color="auto"/>
        <w:bottom w:val="none" w:sz="0" w:space="0" w:color="auto"/>
        <w:right w:val="none" w:sz="0" w:space="0" w:color="auto"/>
      </w:divBdr>
    </w:div>
    <w:div w:id="408235518">
      <w:bodyDiv w:val="1"/>
      <w:marLeft w:val="0"/>
      <w:marRight w:val="0"/>
      <w:marTop w:val="0"/>
      <w:marBottom w:val="0"/>
      <w:divBdr>
        <w:top w:val="none" w:sz="0" w:space="0" w:color="auto"/>
        <w:left w:val="none" w:sz="0" w:space="0" w:color="auto"/>
        <w:bottom w:val="none" w:sz="0" w:space="0" w:color="auto"/>
        <w:right w:val="none" w:sz="0" w:space="0" w:color="auto"/>
      </w:divBdr>
    </w:div>
    <w:div w:id="410084728">
      <w:bodyDiv w:val="1"/>
      <w:marLeft w:val="0"/>
      <w:marRight w:val="0"/>
      <w:marTop w:val="0"/>
      <w:marBottom w:val="0"/>
      <w:divBdr>
        <w:top w:val="none" w:sz="0" w:space="0" w:color="auto"/>
        <w:left w:val="none" w:sz="0" w:space="0" w:color="auto"/>
        <w:bottom w:val="none" w:sz="0" w:space="0" w:color="auto"/>
        <w:right w:val="none" w:sz="0" w:space="0" w:color="auto"/>
      </w:divBdr>
      <w:divsChild>
        <w:div w:id="1601184361">
          <w:marLeft w:val="446"/>
          <w:marRight w:val="0"/>
          <w:marTop w:val="0"/>
          <w:marBottom w:val="0"/>
          <w:divBdr>
            <w:top w:val="none" w:sz="0" w:space="0" w:color="auto"/>
            <w:left w:val="none" w:sz="0" w:space="0" w:color="auto"/>
            <w:bottom w:val="none" w:sz="0" w:space="0" w:color="auto"/>
            <w:right w:val="none" w:sz="0" w:space="0" w:color="auto"/>
          </w:divBdr>
        </w:div>
      </w:divsChild>
    </w:div>
    <w:div w:id="411511468">
      <w:bodyDiv w:val="1"/>
      <w:marLeft w:val="0"/>
      <w:marRight w:val="0"/>
      <w:marTop w:val="0"/>
      <w:marBottom w:val="0"/>
      <w:divBdr>
        <w:top w:val="none" w:sz="0" w:space="0" w:color="auto"/>
        <w:left w:val="none" w:sz="0" w:space="0" w:color="auto"/>
        <w:bottom w:val="none" w:sz="0" w:space="0" w:color="auto"/>
        <w:right w:val="none" w:sz="0" w:space="0" w:color="auto"/>
      </w:divBdr>
    </w:div>
    <w:div w:id="420877591">
      <w:bodyDiv w:val="1"/>
      <w:marLeft w:val="0"/>
      <w:marRight w:val="0"/>
      <w:marTop w:val="0"/>
      <w:marBottom w:val="0"/>
      <w:divBdr>
        <w:top w:val="none" w:sz="0" w:space="0" w:color="auto"/>
        <w:left w:val="none" w:sz="0" w:space="0" w:color="auto"/>
        <w:bottom w:val="none" w:sz="0" w:space="0" w:color="auto"/>
        <w:right w:val="none" w:sz="0" w:space="0" w:color="auto"/>
      </w:divBdr>
    </w:div>
    <w:div w:id="438717088">
      <w:bodyDiv w:val="1"/>
      <w:marLeft w:val="0"/>
      <w:marRight w:val="0"/>
      <w:marTop w:val="0"/>
      <w:marBottom w:val="0"/>
      <w:divBdr>
        <w:top w:val="none" w:sz="0" w:space="0" w:color="auto"/>
        <w:left w:val="none" w:sz="0" w:space="0" w:color="auto"/>
        <w:bottom w:val="none" w:sz="0" w:space="0" w:color="auto"/>
        <w:right w:val="none" w:sz="0" w:space="0" w:color="auto"/>
      </w:divBdr>
    </w:div>
    <w:div w:id="485363190">
      <w:bodyDiv w:val="1"/>
      <w:marLeft w:val="0"/>
      <w:marRight w:val="0"/>
      <w:marTop w:val="0"/>
      <w:marBottom w:val="0"/>
      <w:divBdr>
        <w:top w:val="none" w:sz="0" w:space="0" w:color="auto"/>
        <w:left w:val="none" w:sz="0" w:space="0" w:color="auto"/>
        <w:bottom w:val="none" w:sz="0" w:space="0" w:color="auto"/>
        <w:right w:val="none" w:sz="0" w:space="0" w:color="auto"/>
      </w:divBdr>
    </w:div>
    <w:div w:id="512648167">
      <w:bodyDiv w:val="1"/>
      <w:marLeft w:val="0"/>
      <w:marRight w:val="0"/>
      <w:marTop w:val="0"/>
      <w:marBottom w:val="0"/>
      <w:divBdr>
        <w:top w:val="none" w:sz="0" w:space="0" w:color="auto"/>
        <w:left w:val="none" w:sz="0" w:space="0" w:color="auto"/>
        <w:bottom w:val="none" w:sz="0" w:space="0" w:color="auto"/>
        <w:right w:val="none" w:sz="0" w:space="0" w:color="auto"/>
      </w:divBdr>
      <w:divsChild>
        <w:div w:id="2026595958">
          <w:marLeft w:val="504"/>
          <w:marRight w:val="0"/>
          <w:marTop w:val="280"/>
          <w:marBottom w:val="0"/>
          <w:divBdr>
            <w:top w:val="none" w:sz="0" w:space="0" w:color="auto"/>
            <w:left w:val="none" w:sz="0" w:space="0" w:color="auto"/>
            <w:bottom w:val="none" w:sz="0" w:space="0" w:color="auto"/>
            <w:right w:val="none" w:sz="0" w:space="0" w:color="auto"/>
          </w:divBdr>
        </w:div>
        <w:div w:id="323903089">
          <w:marLeft w:val="504"/>
          <w:marRight w:val="0"/>
          <w:marTop w:val="280"/>
          <w:marBottom w:val="0"/>
          <w:divBdr>
            <w:top w:val="none" w:sz="0" w:space="0" w:color="auto"/>
            <w:left w:val="none" w:sz="0" w:space="0" w:color="auto"/>
            <w:bottom w:val="none" w:sz="0" w:space="0" w:color="auto"/>
            <w:right w:val="none" w:sz="0" w:space="0" w:color="auto"/>
          </w:divBdr>
        </w:div>
        <w:div w:id="1776093118">
          <w:marLeft w:val="504"/>
          <w:marRight w:val="0"/>
          <w:marTop w:val="280"/>
          <w:marBottom w:val="0"/>
          <w:divBdr>
            <w:top w:val="none" w:sz="0" w:space="0" w:color="auto"/>
            <w:left w:val="none" w:sz="0" w:space="0" w:color="auto"/>
            <w:bottom w:val="none" w:sz="0" w:space="0" w:color="auto"/>
            <w:right w:val="none" w:sz="0" w:space="0" w:color="auto"/>
          </w:divBdr>
        </w:div>
      </w:divsChild>
    </w:div>
    <w:div w:id="513765175">
      <w:bodyDiv w:val="1"/>
      <w:marLeft w:val="0"/>
      <w:marRight w:val="0"/>
      <w:marTop w:val="0"/>
      <w:marBottom w:val="0"/>
      <w:divBdr>
        <w:top w:val="none" w:sz="0" w:space="0" w:color="auto"/>
        <w:left w:val="none" w:sz="0" w:space="0" w:color="auto"/>
        <w:bottom w:val="none" w:sz="0" w:space="0" w:color="auto"/>
        <w:right w:val="none" w:sz="0" w:space="0" w:color="auto"/>
      </w:divBdr>
    </w:div>
    <w:div w:id="531068051">
      <w:bodyDiv w:val="1"/>
      <w:marLeft w:val="0"/>
      <w:marRight w:val="0"/>
      <w:marTop w:val="0"/>
      <w:marBottom w:val="0"/>
      <w:divBdr>
        <w:top w:val="none" w:sz="0" w:space="0" w:color="auto"/>
        <w:left w:val="none" w:sz="0" w:space="0" w:color="auto"/>
        <w:bottom w:val="none" w:sz="0" w:space="0" w:color="auto"/>
        <w:right w:val="none" w:sz="0" w:space="0" w:color="auto"/>
      </w:divBdr>
    </w:div>
    <w:div w:id="535965270">
      <w:bodyDiv w:val="1"/>
      <w:marLeft w:val="0"/>
      <w:marRight w:val="0"/>
      <w:marTop w:val="0"/>
      <w:marBottom w:val="0"/>
      <w:divBdr>
        <w:top w:val="none" w:sz="0" w:space="0" w:color="auto"/>
        <w:left w:val="none" w:sz="0" w:space="0" w:color="auto"/>
        <w:bottom w:val="none" w:sz="0" w:space="0" w:color="auto"/>
        <w:right w:val="none" w:sz="0" w:space="0" w:color="auto"/>
      </w:divBdr>
    </w:div>
    <w:div w:id="546722015">
      <w:bodyDiv w:val="1"/>
      <w:marLeft w:val="0"/>
      <w:marRight w:val="0"/>
      <w:marTop w:val="0"/>
      <w:marBottom w:val="0"/>
      <w:divBdr>
        <w:top w:val="none" w:sz="0" w:space="0" w:color="auto"/>
        <w:left w:val="none" w:sz="0" w:space="0" w:color="auto"/>
        <w:bottom w:val="none" w:sz="0" w:space="0" w:color="auto"/>
        <w:right w:val="none" w:sz="0" w:space="0" w:color="auto"/>
      </w:divBdr>
    </w:div>
    <w:div w:id="564679951">
      <w:bodyDiv w:val="1"/>
      <w:marLeft w:val="0"/>
      <w:marRight w:val="0"/>
      <w:marTop w:val="0"/>
      <w:marBottom w:val="0"/>
      <w:divBdr>
        <w:top w:val="none" w:sz="0" w:space="0" w:color="auto"/>
        <w:left w:val="none" w:sz="0" w:space="0" w:color="auto"/>
        <w:bottom w:val="none" w:sz="0" w:space="0" w:color="auto"/>
        <w:right w:val="none" w:sz="0" w:space="0" w:color="auto"/>
      </w:divBdr>
      <w:divsChild>
        <w:div w:id="1273243208">
          <w:marLeft w:val="446"/>
          <w:marRight w:val="0"/>
          <w:marTop w:val="120"/>
          <w:marBottom w:val="0"/>
          <w:divBdr>
            <w:top w:val="none" w:sz="0" w:space="0" w:color="auto"/>
            <w:left w:val="none" w:sz="0" w:space="0" w:color="auto"/>
            <w:bottom w:val="none" w:sz="0" w:space="0" w:color="auto"/>
            <w:right w:val="none" w:sz="0" w:space="0" w:color="auto"/>
          </w:divBdr>
        </w:div>
      </w:divsChild>
    </w:div>
    <w:div w:id="567419164">
      <w:bodyDiv w:val="1"/>
      <w:marLeft w:val="0"/>
      <w:marRight w:val="0"/>
      <w:marTop w:val="0"/>
      <w:marBottom w:val="0"/>
      <w:divBdr>
        <w:top w:val="none" w:sz="0" w:space="0" w:color="auto"/>
        <w:left w:val="none" w:sz="0" w:space="0" w:color="auto"/>
        <w:bottom w:val="none" w:sz="0" w:space="0" w:color="auto"/>
        <w:right w:val="none" w:sz="0" w:space="0" w:color="auto"/>
      </w:divBdr>
    </w:div>
    <w:div w:id="570653458">
      <w:bodyDiv w:val="1"/>
      <w:marLeft w:val="0"/>
      <w:marRight w:val="0"/>
      <w:marTop w:val="0"/>
      <w:marBottom w:val="0"/>
      <w:divBdr>
        <w:top w:val="none" w:sz="0" w:space="0" w:color="auto"/>
        <w:left w:val="none" w:sz="0" w:space="0" w:color="auto"/>
        <w:bottom w:val="none" w:sz="0" w:space="0" w:color="auto"/>
        <w:right w:val="none" w:sz="0" w:space="0" w:color="auto"/>
      </w:divBdr>
      <w:divsChild>
        <w:div w:id="1871185451">
          <w:marLeft w:val="446"/>
          <w:marRight w:val="0"/>
          <w:marTop w:val="0"/>
          <w:marBottom w:val="0"/>
          <w:divBdr>
            <w:top w:val="none" w:sz="0" w:space="0" w:color="auto"/>
            <w:left w:val="none" w:sz="0" w:space="0" w:color="auto"/>
            <w:bottom w:val="none" w:sz="0" w:space="0" w:color="auto"/>
            <w:right w:val="none" w:sz="0" w:space="0" w:color="auto"/>
          </w:divBdr>
        </w:div>
        <w:div w:id="1863089779">
          <w:marLeft w:val="446"/>
          <w:marRight w:val="0"/>
          <w:marTop w:val="0"/>
          <w:marBottom w:val="0"/>
          <w:divBdr>
            <w:top w:val="none" w:sz="0" w:space="0" w:color="auto"/>
            <w:left w:val="none" w:sz="0" w:space="0" w:color="auto"/>
            <w:bottom w:val="none" w:sz="0" w:space="0" w:color="auto"/>
            <w:right w:val="none" w:sz="0" w:space="0" w:color="auto"/>
          </w:divBdr>
        </w:div>
      </w:divsChild>
    </w:div>
    <w:div w:id="576473890">
      <w:bodyDiv w:val="1"/>
      <w:marLeft w:val="0"/>
      <w:marRight w:val="0"/>
      <w:marTop w:val="0"/>
      <w:marBottom w:val="0"/>
      <w:divBdr>
        <w:top w:val="none" w:sz="0" w:space="0" w:color="auto"/>
        <w:left w:val="none" w:sz="0" w:space="0" w:color="auto"/>
        <w:bottom w:val="none" w:sz="0" w:space="0" w:color="auto"/>
        <w:right w:val="none" w:sz="0" w:space="0" w:color="auto"/>
      </w:divBdr>
    </w:div>
    <w:div w:id="595021793">
      <w:bodyDiv w:val="1"/>
      <w:marLeft w:val="0"/>
      <w:marRight w:val="0"/>
      <w:marTop w:val="0"/>
      <w:marBottom w:val="0"/>
      <w:divBdr>
        <w:top w:val="none" w:sz="0" w:space="0" w:color="auto"/>
        <w:left w:val="none" w:sz="0" w:space="0" w:color="auto"/>
        <w:bottom w:val="none" w:sz="0" w:space="0" w:color="auto"/>
        <w:right w:val="none" w:sz="0" w:space="0" w:color="auto"/>
      </w:divBdr>
    </w:div>
    <w:div w:id="603926301">
      <w:bodyDiv w:val="1"/>
      <w:marLeft w:val="0"/>
      <w:marRight w:val="0"/>
      <w:marTop w:val="0"/>
      <w:marBottom w:val="0"/>
      <w:divBdr>
        <w:top w:val="none" w:sz="0" w:space="0" w:color="auto"/>
        <w:left w:val="none" w:sz="0" w:space="0" w:color="auto"/>
        <w:bottom w:val="none" w:sz="0" w:space="0" w:color="auto"/>
        <w:right w:val="none" w:sz="0" w:space="0" w:color="auto"/>
      </w:divBdr>
    </w:div>
    <w:div w:id="608856276">
      <w:bodyDiv w:val="1"/>
      <w:marLeft w:val="0"/>
      <w:marRight w:val="0"/>
      <w:marTop w:val="0"/>
      <w:marBottom w:val="0"/>
      <w:divBdr>
        <w:top w:val="none" w:sz="0" w:space="0" w:color="auto"/>
        <w:left w:val="none" w:sz="0" w:space="0" w:color="auto"/>
        <w:bottom w:val="none" w:sz="0" w:space="0" w:color="auto"/>
        <w:right w:val="none" w:sz="0" w:space="0" w:color="auto"/>
      </w:divBdr>
    </w:div>
    <w:div w:id="613681000">
      <w:bodyDiv w:val="1"/>
      <w:marLeft w:val="0"/>
      <w:marRight w:val="0"/>
      <w:marTop w:val="0"/>
      <w:marBottom w:val="0"/>
      <w:divBdr>
        <w:top w:val="none" w:sz="0" w:space="0" w:color="auto"/>
        <w:left w:val="none" w:sz="0" w:space="0" w:color="auto"/>
        <w:bottom w:val="none" w:sz="0" w:space="0" w:color="auto"/>
        <w:right w:val="none" w:sz="0" w:space="0" w:color="auto"/>
      </w:divBdr>
      <w:divsChild>
        <w:div w:id="1314945118">
          <w:marLeft w:val="446"/>
          <w:marRight w:val="0"/>
          <w:marTop w:val="120"/>
          <w:marBottom w:val="0"/>
          <w:divBdr>
            <w:top w:val="none" w:sz="0" w:space="0" w:color="auto"/>
            <w:left w:val="none" w:sz="0" w:space="0" w:color="auto"/>
            <w:bottom w:val="none" w:sz="0" w:space="0" w:color="auto"/>
            <w:right w:val="none" w:sz="0" w:space="0" w:color="auto"/>
          </w:divBdr>
        </w:div>
        <w:div w:id="107437537">
          <w:marLeft w:val="446"/>
          <w:marRight w:val="0"/>
          <w:marTop w:val="120"/>
          <w:marBottom w:val="0"/>
          <w:divBdr>
            <w:top w:val="none" w:sz="0" w:space="0" w:color="auto"/>
            <w:left w:val="none" w:sz="0" w:space="0" w:color="auto"/>
            <w:bottom w:val="none" w:sz="0" w:space="0" w:color="auto"/>
            <w:right w:val="none" w:sz="0" w:space="0" w:color="auto"/>
          </w:divBdr>
        </w:div>
      </w:divsChild>
    </w:div>
    <w:div w:id="616837625">
      <w:bodyDiv w:val="1"/>
      <w:marLeft w:val="0"/>
      <w:marRight w:val="0"/>
      <w:marTop w:val="0"/>
      <w:marBottom w:val="0"/>
      <w:divBdr>
        <w:top w:val="none" w:sz="0" w:space="0" w:color="auto"/>
        <w:left w:val="none" w:sz="0" w:space="0" w:color="auto"/>
        <w:bottom w:val="none" w:sz="0" w:space="0" w:color="auto"/>
        <w:right w:val="none" w:sz="0" w:space="0" w:color="auto"/>
      </w:divBdr>
      <w:divsChild>
        <w:div w:id="1536653621">
          <w:marLeft w:val="446"/>
          <w:marRight w:val="0"/>
          <w:marTop w:val="0"/>
          <w:marBottom w:val="0"/>
          <w:divBdr>
            <w:top w:val="none" w:sz="0" w:space="0" w:color="auto"/>
            <w:left w:val="none" w:sz="0" w:space="0" w:color="auto"/>
            <w:bottom w:val="none" w:sz="0" w:space="0" w:color="auto"/>
            <w:right w:val="none" w:sz="0" w:space="0" w:color="auto"/>
          </w:divBdr>
        </w:div>
        <w:div w:id="1117682147">
          <w:marLeft w:val="446"/>
          <w:marRight w:val="0"/>
          <w:marTop w:val="0"/>
          <w:marBottom w:val="0"/>
          <w:divBdr>
            <w:top w:val="none" w:sz="0" w:space="0" w:color="auto"/>
            <w:left w:val="none" w:sz="0" w:space="0" w:color="auto"/>
            <w:bottom w:val="none" w:sz="0" w:space="0" w:color="auto"/>
            <w:right w:val="none" w:sz="0" w:space="0" w:color="auto"/>
          </w:divBdr>
        </w:div>
      </w:divsChild>
    </w:div>
    <w:div w:id="627782503">
      <w:bodyDiv w:val="1"/>
      <w:marLeft w:val="0"/>
      <w:marRight w:val="0"/>
      <w:marTop w:val="0"/>
      <w:marBottom w:val="0"/>
      <w:divBdr>
        <w:top w:val="none" w:sz="0" w:space="0" w:color="auto"/>
        <w:left w:val="none" w:sz="0" w:space="0" w:color="auto"/>
        <w:bottom w:val="none" w:sz="0" w:space="0" w:color="auto"/>
        <w:right w:val="none" w:sz="0" w:space="0" w:color="auto"/>
      </w:divBdr>
      <w:divsChild>
        <w:div w:id="478308267">
          <w:marLeft w:val="504"/>
          <w:marRight w:val="0"/>
          <w:marTop w:val="280"/>
          <w:marBottom w:val="0"/>
          <w:divBdr>
            <w:top w:val="none" w:sz="0" w:space="0" w:color="auto"/>
            <w:left w:val="none" w:sz="0" w:space="0" w:color="auto"/>
            <w:bottom w:val="none" w:sz="0" w:space="0" w:color="auto"/>
            <w:right w:val="none" w:sz="0" w:space="0" w:color="auto"/>
          </w:divBdr>
        </w:div>
      </w:divsChild>
    </w:div>
    <w:div w:id="638074099">
      <w:bodyDiv w:val="1"/>
      <w:marLeft w:val="0"/>
      <w:marRight w:val="0"/>
      <w:marTop w:val="0"/>
      <w:marBottom w:val="0"/>
      <w:divBdr>
        <w:top w:val="none" w:sz="0" w:space="0" w:color="auto"/>
        <w:left w:val="none" w:sz="0" w:space="0" w:color="auto"/>
        <w:bottom w:val="none" w:sz="0" w:space="0" w:color="auto"/>
        <w:right w:val="none" w:sz="0" w:space="0" w:color="auto"/>
      </w:divBdr>
      <w:divsChild>
        <w:div w:id="1765496449">
          <w:marLeft w:val="446"/>
          <w:marRight w:val="0"/>
          <w:marTop w:val="120"/>
          <w:marBottom w:val="0"/>
          <w:divBdr>
            <w:top w:val="none" w:sz="0" w:space="0" w:color="auto"/>
            <w:left w:val="none" w:sz="0" w:space="0" w:color="auto"/>
            <w:bottom w:val="none" w:sz="0" w:space="0" w:color="auto"/>
            <w:right w:val="none" w:sz="0" w:space="0" w:color="auto"/>
          </w:divBdr>
        </w:div>
      </w:divsChild>
    </w:div>
    <w:div w:id="638807738">
      <w:bodyDiv w:val="1"/>
      <w:marLeft w:val="0"/>
      <w:marRight w:val="0"/>
      <w:marTop w:val="0"/>
      <w:marBottom w:val="0"/>
      <w:divBdr>
        <w:top w:val="none" w:sz="0" w:space="0" w:color="auto"/>
        <w:left w:val="none" w:sz="0" w:space="0" w:color="auto"/>
        <w:bottom w:val="none" w:sz="0" w:space="0" w:color="auto"/>
        <w:right w:val="none" w:sz="0" w:space="0" w:color="auto"/>
      </w:divBdr>
    </w:div>
    <w:div w:id="639849697">
      <w:bodyDiv w:val="1"/>
      <w:marLeft w:val="0"/>
      <w:marRight w:val="0"/>
      <w:marTop w:val="0"/>
      <w:marBottom w:val="0"/>
      <w:divBdr>
        <w:top w:val="none" w:sz="0" w:space="0" w:color="auto"/>
        <w:left w:val="none" w:sz="0" w:space="0" w:color="auto"/>
        <w:bottom w:val="none" w:sz="0" w:space="0" w:color="auto"/>
        <w:right w:val="none" w:sz="0" w:space="0" w:color="auto"/>
      </w:divBdr>
      <w:divsChild>
        <w:div w:id="1650017166">
          <w:marLeft w:val="446"/>
          <w:marRight w:val="0"/>
          <w:marTop w:val="0"/>
          <w:marBottom w:val="0"/>
          <w:divBdr>
            <w:top w:val="none" w:sz="0" w:space="0" w:color="auto"/>
            <w:left w:val="none" w:sz="0" w:space="0" w:color="auto"/>
            <w:bottom w:val="none" w:sz="0" w:space="0" w:color="auto"/>
            <w:right w:val="none" w:sz="0" w:space="0" w:color="auto"/>
          </w:divBdr>
        </w:div>
        <w:div w:id="783158445">
          <w:marLeft w:val="446"/>
          <w:marRight w:val="0"/>
          <w:marTop w:val="0"/>
          <w:marBottom w:val="0"/>
          <w:divBdr>
            <w:top w:val="none" w:sz="0" w:space="0" w:color="auto"/>
            <w:left w:val="none" w:sz="0" w:space="0" w:color="auto"/>
            <w:bottom w:val="none" w:sz="0" w:space="0" w:color="auto"/>
            <w:right w:val="none" w:sz="0" w:space="0" w:color="auto"/>
          </w:divBdr>
        </w:div>
        <w:div w:id="1251624032">
          <w:marLeft w:val="446"/>
          <w:marRight w:val="0"/>
          <w:marTop w:val="0"/>
          <w:marBottom w:val="0"/>
          <w:divBdr>
            <w:top w:val="none" w:sz="0" w:space="0" w:color="auto"/>
            <w:left w:val="none" w:sz="0" w:space="0" w:color="auto"/>
            <w:bottom w:val="none" w:sz="0" w:space="0" w:color="auto"/>
            <w:right w:val="none" w:sz="0" w:space="0" w:color="auto"/>
          </w:divBdr>
        </w:div>
        <w:div w:id="1231230312">
          <w:marLeft w:val="446"/>
          <w:marRight w:val="0"/>
          <w:marTop w:val="0"/>
          <w:marBottom w:val="0"/>
          <w:divBdr>
            <w:top w:val="none" w:sz="0" w:space="0" w:color="auto"/>
            <w:left w:val="none" w:sz="0" w:space="0" w:color="auto"/>
            <w:bottom w:val="none" w:sz="0" w:space="0" w:color="auto"/>
            <w:right w:val="none" w:sz="0" w:space="0" w:color="auto"/>
          </w:divBdr>
        </w:div>
        <w:div w:id="485362536">
          <w:marLeft w:val="446"/>
          <w:marRight w:val="0"/>
          <w:marTop w:val="0"/>
          <w:marBottom w:val="0"/>
          <w:divBdr>
            <w:top w:val="none" w:sz="0" w:space="0" w:color="auto"/>
            <w:left w:val="none" w:sz="0" w:space="0" w:color="auto"/>
            <w:bottom w:val="none" w:sz="0" w:space="0" w:color="auto"/>
            <w:right w:val="none" w:sz="0" w:space="0" w:color="auto"/>
          </w:divBdr>
        </w:div>
      </w:divsChild>
    </w:div>
    <w:div w:id="640841345">
      <w:bodyDiv w:val="1"/>
      <w:marLeft w:val="0"/>
      <w:marRight w:val="0"/>
      <w:marTop w:val="0"/>
      <w:marBottom w:val="0"/>
      <w:divBdr>
        <w:top w:val="none" w:sz="0" w:space="0" w:color="auto"/>
        <w:left w:val="none" w:sz="0" w:space="0" w:color="auto"/>
        <w:bottom w:val="none" w:sz="0" w:space="0" w:color="auto"/>
        <w:right w:val="none" w:sz="0" w:space="0" w:color="auto"/>
      </w:divBdr>
    </w:div>
    <w:div w:id="654259622">
      <w:bodyDiv w:val="1"/>
      <w:marLeft w:val="0"/>
      <w:marRight w:val="0"/>
      <w:marTop w:val="0"/>
      <w:marBottom w:val="0"/>
      <w:divBdr>
        <w:top w:val="none" w:sz="0" w:space="0" w:color="auto"/>
        <w:left w:val="none" w:sz="0" w:space="0" w:color="auto"/>
        <w:bottom w:val="none" w:sz="0" w:space="0" w:color="auto"/>
        <w:right w:val="none" w:sz="0" w:space="0" w:color="auto"/>
      </w:divBdr>
    </w:div>
    <w:div w:id="654526278">
      <w:bodyDiv w:val="1"/>
      <w:marLeft w:val="0"/>
      <w:marRight w:val="0"/>
      <w:marTop w:val="0"/>
      <w:marBottom w:val="0"/>
      <w:divBdr>
        <w:top w:val="none" w:sz="0" w:space="0" w:color="auto"/>
        <w:left w:val="none" w:sz="0" w:space="0" w:color="auto"/>
        <w:bottom w:val="none" w:sz="0" w:space="0" w:color="auto"/>
        <w:right w:val="none" w:sz="0" w:space="0" w:color="auto"/>
      </w:divBdr>
    </w:div>
    <w:div w:id="669677272">
      <w:bodyDiv w:val="1"/>
      <w:marLeft w:val="0"/>
      <w:marRight w:val="0"/>
      <w:marTop w:val="0"/>
      <w:marBottom w:val="0"/>
      <w:divBdr>
        <w:top w:val="none" w:sz="0" w:space="0" w:color="auto"/>
        <w:left w:val="none" w:sz="0" w:space="0" w:color="auto"/>
        <w:bottom w:val="none" w:sz="0" w:space="0" w:color="auto"/>
        <w:right w:val="none" w:sz="0" w:space="0" w:color="auto"/>
      </w:divBdr>
    </w:div>
    <w:div w:id="681782519">
      <w:bodyDiv w:val="1"/>
      <w:marLeft w:val="0"/>
      <w:marRight w:val="0"/>
      <w:marTop w:val="0"/>
      <w:marBottom w:val="0"/>
      <w:divBdr>
        <w:top w:val="none" w:sz="0" w:space="0" w:color="auto"/>
        <w:left w:val="none" w:sz="0" w:space="0" w:color="auto"/>
        <w:bottom w:val="none" w:sz="0" w:space="0" w:color="auto"/>
        <w:right w:val="none" w:sz="0" w:space="0" w:color="auto"/>
      </w:divBdr>
    </w:div>
    <w:div w:id="687870776">
      <w:bodyDiv w:val="1"/>
      <w:marLeft w:val="0"/>
      <w:marRight w:val="0"/>
      <w:marTop w:val="0"/>
      <w:marBottom w:val="0"/>
      <w:divBdr>
        <w:top w:val="none" w:sz="0" w:space="0" w:color="auto"/>
        <w:left w:val="none" w:sz="0" w:space="0" w:color="auto"/>
        <w:bottom w:val="none" w:sz="0" w:space="0" w:color="auto"/>
        <w:right w:val="none" w:sz="0" w:space="0" w:color="auto"/>
      </w:divBdr>
    </w:div>
    <w:div w:id="690424183">
      <w:bodyDiv w:val="1"/>
      <w:marLeft w:val="0"/>
      <w:marRight w:val="0"/>
      <w:marTop w:val="0"/>
      <w:marBottom w:val="0"/>
      <w:divBdr>
        <w:top w:val="none" w:sz="0" w:space="0" w:color="auto"/>
        <w:left w:val="none" w:sz="0" w:space="0" w:color="auto"/>
        <w:bottom w:val="none" w:sz="0" w:space="0" w:color="auto"/>
        <w:right w:val="none" w:sz="0" w:space="0" w:color="auto"/>
      </w:divBdr>
    </w:div>
    <w:div w:id="692993738">
      <w:bodyDiv w:val="1"/>
      <w:marLeft w:val="0"/>
      <w:marRight w:val="0"/>
      <w:marTop w:val="0"/>
      <w:marBottom w:val="0"/>
      <w:divBdr>
        <w:top w:val="none" w:sz="0" w:space="0" w:color="auto"/>
        <w:left w:val="none" w:sz="0" w:space="0" w:color="auto"/>
        <w:bottom w:val="none" w:sz="0" w:space="0" w:color="auto"/>
        <w:right w:val="none" w:sz="0" w:space="0" w:color="auto"/>
      </w:divBdr>
    </w:div>
    <w:div w:id="722027318">
      <w:bodyDiv w:val="1"/>
      <w:marLeft w:val="0"/>
      <w:marRight w:val="0"/>
      <w:marTop w:val="0"/>
      <w:marBottom w:val="0"/>
      <w:divBdr>
        <w:top w:val="none" w:sz="0" w:space="0" w:color="auto"/>
        <w:left w:val="none" w:sz="0" w:space="0" w:color="auto"/>
        <w:bottom w:val="none" w:sz="0" w:space="0" w:color="auto"/>
        <w:right w:val="none" w:sz="0" w:space="0" w:color="auto"/>
      </w:divBdr>
    </w:div>
    <w:div w:id="725374265">
      <w:bodyDiv w:val="1"/>
      <w:marLeft w:val="0"/>
      <w:marRight w:val="0"/>
      <w:marTop w:val="0"/>
      <w:marBottom w:val="0"/>
      <w:divBdr>
        <w:top w:val="none" w:sz="0" w:space="0" w:color="auto"/>
        <w:left w:val="none" w:sz="0" w:space="0" w:color="auto"/>
        <w:bottom w:val="none" w:sz="0" w:space="0" w:color="auto"/>
        <w:right w:val="none" w:sz="0" w:space="0" w:color="auto"/>
      </w:divBdr>
      <w:divsChild>
        <w:div w:id="1625429108">
          <w:marLeft w:val="446"/>
          <w:marRight w:val="0"/>
          <w:marTop w:val="120"/>
          <w:marBottom w:val="0"/>
          <w:divBdr>
            <w:top w:val="none" w:sz="0" w:space="0" w:color="auto"/>
            <w:left w:val="none" w:sz="0" w:space="0" w:color="auto"/>
            <w:bottom w:val="none" w:sz="0" w:space="0" w:color="auto"/>
            <w:right w:val="none" w:sz="0" w:space="0" w:color="auto"/>
          </w:divBdr>
        </w:div>
      </w:divsChild>
    </w:div>
    <w:div w:id="735518989">
      <w:bodyDiv w:val="1"/>
      <w:marLeft w:val="0"/>
      <w:marRight w:val="0"/>
      <w:marTop w:val="0"/>
      <w:marBottom w:val="0"/>
      <w:divBdr>
        <w:top w:val="none" w:sz="0" w:space="0" w:color="auto"/>
        <w:left w:val="none" w:sz="0" w:space="0" w:color="auto"/>
        <w:bottom w:val="none" w:sz="0" w:space="0" w:color="auto"/>
        <w:right w:val="none" w:sz="0" w:space="0" w:color="auto"/>
      </w:divBdr>
    </w:div>
    <w:div w:id="740374451">
      <w:bodyDiv w:val="1"/>
      <w:marLeft w:val="0"/>
      <w:marRight w:val="0"/>
      <w:marTop w:val="0"/>
      <w:marBottom w:val="0"/>
      <w:divBdr>
        <w:top w:val="none" w:sz="0" w:space="0" w:color="auto"/>
        <w:left w:val="none" w:sz="0" w:space="0" w:color="auto"/>
        <w:bottom w:val="none" w:sz="0" w:space="0" w:color="auto"/>
        <w:right w:val="none" w:sz="0" w:space="0" w:color="auto"/>
      </w:divBdr>
    </w:div>
    <w:div w:id="742876946">
      <w:bodyDiv w:val="1"/>
      <w:marLeft w:val="0"/>
      <w:marRight w:val="0"/>
      <w:marTop w:val="0"/>
      <w:marBottom w:val="0"/>
      <w:divBdr>
        <w:top w:val="none" w:sz="0" w:space="0" w:color="auto"/>
        <w:left w:val="none" w:sz="0" w:space="0" w:color="auto"/>
        <w:bottom w:val="none" w:sz="0" w:space="0" w:color="auto"/>
        <w:right w:val="none" w:sz="0" w:space="0" w:color="auto"/>
      </w:divBdr>
      <w:divsChild>
        <w:div w:id="199710942">
          <w:marLeft w:val="446"/>
          <w:marRight w:val="0"/>
          <w:marTop w:val="0"/>
          <w:marBottom w:val="0"/>
          <w:divBdr>
            <w:top w:val="none" w:sz="0" w:space="0" w:color="auto"/>
            <w:left w:val="none" w:sz="0" w:space="0" w:color="auto"/>
            <w:bottom w:val="none" w:sz="0" w:space="0" w:color="auto"/>
            <w:right w:val="none" w:sz="0" w:space="0" w:color="auto"/>
          </w:divBdr>
        </w:div>
        <w:div w:id="1531190031">
          <w:marLeft w:val="446"/>
          <w:marRight w:val="0"/>
          <w:marTop w:val="0"/>
          <w:marBottom w:val="0"/>
          <w:divBdr>
            <w:top w:val="none" w:sz="0" w:space="0" w:color="auto"/>
            <w:left w:val="none" w:sz="0" w:space="0" w:color="auto"/>
            <w:bottom w:val="none" w:sz="0" w:space="0" w:color="auto"/>
            <w:right w:val="none" w:sz="0" w:space="0" w:color="auto"/>
          </w:divBdr>
        </w:div>
      </w:divsChild>
    </w:div>
    <w:div w:id="743068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8811">
          <w:marLeft w:val="446"/>
          <w:marRight w:val="0"/>
          <w:marTop w:val="0"/>
          <w:marBottom w:val="0"/>
          <w:divBdr>
            <w:top w:val="none" w:sz="0" w:space="0" w:color="auto"/>
            <w:left w:val="none" w:sz="0" w:space="0" w:color="auto"/>
            <w:bottom w:val="none" w:sz="0" w:space="0" w:color="auto"/>
            <w:right w:val="none" w:sz="0" w:space="0" w:color="auto"/>
          </w:divBdr>
        </w:div>
      </w:divsChild>
    </w:div>
    <w:div w:id="744883743">
      <w:bodyDiv w:val="1"/>
      <w:marLeft w:val="0"/>
      <w:marRight w:val="0"/>
      <w:marTop w:val="0"/>
      <w:marBottom w:val="0"/>
      <w:divBdr>
        <w:top w:val="none" w:sz="0" w:space="0" w:color="auto"/>
        <w:left w:val="none" w:sz="0" w:space="0" w:color="auto"/>
        <w:bottom w:val="none" w:sz="0" w:space="0" w:color="auto"/>
        <w:right w:val="none" w:sz="0" w:space="0" w:color="auto"/>
      </w:divBdr>
    </w:div>
    <w:div w:id="750858503">
      <w:bodyDiv w:val="1"/>
      <w:marLeft w:val="0"/>
      <w:marRight w:val="0"/>
      <w:marTop w:val="0"/>
      <w:marBottom w:val="0"/>
      <w:divBdr>
        <w:top w:val="none" w:sz="0" w:space="0" w:color="auto"/>
        <w:left w:val="none" w:sz="0" w:space="0" w:color="auto"/>
        <w:bottom w:val="none" w:sz="0" w:space="0" w:color="auto"/>
        <w:right w:val="none" w:sz="0" w:space="0" w:color="auto"/>
      </w:divBdr>
      <w:divsChild>
        <w:div w:id="2127966079">
          <w:marLeft w:val="504"/>
          <w:marRight w:val="0"/>
          <w:marTop w:val="280"/>
          <w:marBottom w:val="0"/>
          <w:divBdr>
            <w:top w:val="none" w:sz="0" w:space="0" w:color="auto"/>
            <w:left w:val="none" w:sz="0" w:space="0" w:color="auto"/>
            <w:bottom w:val="none" w:sz="0" w:space="0" w:color="auto"/>
            <w:right w:val="none" w:sz="0" w:space="0" w:color="auto"/>
          </w:divBdr>
        </w:div>
      </w:divsChild>
    </w:div>
    <w:div w:id="764763611">
      <w:bodyDiv w:val="1"/>
      <w:marLeft w:val="0"/>
      <w:marRight w:val="0"/>
      <w:marTop w:val="0"/>
      <w:marBottom w:val="0"/>
      <w:divBdr>
        <w:top w:val="none" w:sz="0" w:space="0" w:color="auto"/>
        <w:left w:val="none" w:sz="0" w:space="0" w:color="auto"/>
        <w:bottom w:val="none" w:sz="0" w:space="0" w:color="auto"/>
        <w:right w:val="none" w:sz="0" w:space="0" w:color="auto"/>
      </w:divBdr>
    </w:div>
    <w:div w:id="766655050">
      <w:bodyDiv w:val="1"/>
      <w:marLeft w:val="0"/>
      <w:marRight w:val="0"/>
      <w:marTop w:val="0"/>
      <w:marBottom w:val="0"/>
      <w:divBdr>
        <w:top w:val="none" w:sz="0" w:space="0" w:color="auto"/>
        <w:left w:val="none" w:sz="0" w:space="0" w:color="auto"/>
        <w:bottom w:val="none" w:sz="0" w:space="0" w:color="auto"/>
        <w:right w:val="none" w:sz="0" w:space="0" w:color="auto"/>
      </w:divBdr>
    </w:div>
    <w:div w:id="795683493">
      <w:bodyDiv w:val="1"/>
      <w:marLeft w:val="0"/>
      <w:marRight w:val="0"/>
      <w:marTop w:val="0"/>
      <w:marBottom w:val="0"/>
      <w:divBdr>
        <w:top w:val="none" w:sz="0" w:space="0" w:color="auto"/>
        <w:left w:val="none" w:sz="0" w:space="0" w:color="auto"/>
        <w:bottom w:val="none" w:sz="0" w:space="0" w:color="auto"/>
        <w:right w:val="none" w:sz="0" w:space="0" w:color="auto"/>
      </w:divBdr>
    </w:div>
    <w:div w:id="802625086">
      <w:bodyDiv w:val="1"/>
      <w:marLeft w:val="0"/>
      <w:marRight w:val="0"/>
      <w:marTop w:val="0"/>
      <w:marBottom w:val="0"/>
      <w:divBdr>
        <w:top w:val="none" w:sz="0" w:space="0" w:color="auto"/>
        <w:left w:val="none" w:sz="0" w:space="0" w:color="auto"/>
        <w:bottom w:val="none" w:sz="0" w:space="0" w:color="auto"/>
        <w:right w:val="none" w:sz="0" w:space="0" w:color="auto"/>
      </w:divBdr>
      <w:divsChild>
        <w:div w:id="1910261362">
          <w:marLeft w:val="446"/>
          <w:marRight w:val="0"/>
          <w:marTop w:val="0"/>
          <w:marBottom w:val="0"/>
          <w:divBdr>
            <w:top w:val="none" w:sz="0" w:space="0" w:color="auto"/>
            <w:left w:val="none" w:sz="0" w:space="0" w:color="auto"/>
            <w:bottom w:val="none" w:sz="0" w:space="0" w:color="auto"/>
            <w:right w:val="none" w:sz="0" w:space="0" w:color="auto"/>
          </w:divBdr>
        </w:div>
      </w:divsChild>
    </w:div>
    <w:div w:id="812868024">
      <w:bodyDiv w:val="1"/>
      <w:marLeft w:val="0"/>
      <w:marRight w:val="0"/>
      <w:marTop w:val="0"/>
      <w:marBottom w:val="0"/>
      <w:divBdr>
        <w:top w:val="none" w:sz="0" w:space="0" w:color="auto"/>
        <w:left w:val="none" w:sz="0" w:space="0" w:color="auto"/>
        <w:bottom w:val="none" w:sz="0" w:space="0" w:color="auto"/>
        <w:right w:val="none" w:sz="0" w:space="0" w:color="auto"/>
      </w:divBdr>
      <w:divsChild>
        <w:div w:id="2031301300">
          <w:marLeft w:val="446"/>
          <w:marRight w:val="0"/>
          <w:marTop w:val="120"/>
          <w:marBottom w:val="0"/>
          <w:divBdr>
            <w:top w:val="none" w:sz="0" w:space="0" w:color="auto"/>
            <w:left w:val="none" w:sz="0" w:space="0" w:color="auto"/>
            <w:bottom w:val="none" w:sz="0" w:space="0" w:color="auto"/>
            <w:right w:val="none" w:sz="0" w:space="0" w:color="auto"/>
          </w:divBdr>
        </w:div>
      </w:divsChild>
    </w:div>
    <w:div w:id="822508315">
      <w:bodyDiv w:val="1"/>
      <w:marLeft w:val="0"/>
      <w:marRight w:val="0"/>
      <w:marTop w:val="0"/>
      <w:marBottom w:val="0"/>
      <w:divBdr>
        <w:top w:val="none" w:sz="0" w:space="0" w:color="auto"/>
        <w:left w:val="none" w:sz="0" w:space="0" w:color="auto"/>
        <w:bottom w:val="none" w:sz="0" w:space="0" w:color="auto"/>
        <w:right w:val="none" w:sz="0" w:space="0" w:color="auto"/>
      </w:divBdr>
    </w:div>
    <w:div w:id="825169426">
      <w:bodyDiv w:val="1"/>
      <w:marLeft w:val="0"/>
      <w:marRight w:val="0"/>
      <w:marTop w:val="0"/>
      <w:marBottom w:val="0"/>
      <w:divBdr>
        <w:top w:val="none" w:sz="0" w:space="0" w:color="auto"/>
        <w:left w:val="none" w:sz="0" w:space="0" w:color="auto"/>
        <w:bottom w:val="none" w:sz="0" w:space="0" w:color="auto"/>
        <w:right w:val="none" w:sz="0" w:space="0" w:color="auto"/>
      </w:divBdr>
    </w:div>
    <w:div w:id="826746568">
      <w:bodyDiv w:val="1"/>
      <w:marLeft w:val="0"/>
      <w:marRight w:val="0"/>
      <w:marTop w:val="0"/>
      <w:marBottom w:val="0"/>
      <w:divBdr>
        <w:top w:val="none" w:sz="0" w:space="0" w:color="auto"/>
        <w:left w:val="none" w:sz="0" w:space="0" w:color="auto"/>
        <w:bottom w:val="none" w:sz="0" w:space="0" w:color="auto"/>
        <w:right w:val="none" w:sz="0" w:space="0" w:color="auto"/>
      </w:divBdr>
    </w:div>
    <w:div w:id="835851445">
      <w:bodyDiv w:val="1"/>
      <w:marLeft w:val="0"/>
      <w:marRight w:val="0"/>
      <w:marTop w:val="0"/>
      <w:marBottom w:val="0"/>
      <w:divBdr>
        <w:top w:val="none" w:sz="0" w:space="0" w:color="auto"/>
        <w:left w:val="none" w:sz="0" w:space="0" w:color="auto"/>
        <w:bottom w:val="none" w:sz="0" w:space="0" w:color="auto"/>
        <w:right w:val="none" w:sz="0" w:space="0" w:color="auto"/>
      </w:divBdr>
      <w:divsChild>
        <w:div w:id="736635325">
          <w:marLeft w:val="446"/>
          <w:marRight w:val="0"/>
          <w:marTop w:val="0"/>
          <w:marBottom w:val="0"/>
          <w:divBdr>
            <w:top w:val="none" w:sz="0" w:space="0" w:color="auto"/>
            <w:left w:val="none" w:sz="0" w:space="0" w:color="auto"/>
            <w:bottom w:val="none" w:sz="0" w:space="0" w:color="auto"/>
            <w:right w:val="none" w:sz="0" w:space="0" w:color="auto"/>
          </w:divBdr>
        </w:div>
        <w:div w:id="2122409341">
          <w:marLeft w:val="446"/>
          <w:marRight w:val="0"/>
          <w:marTop w:val="0"/>
          <w:marBottom w:val="0"/>
          <w:divBdr>
            <w:top w:val="none" w:sz="0" w:space="0" w:color="auto"/>
            <w:left w:val="none" w:sz="0" w:space="0" w:color="auto"/>
            <w:bottom w:val="none" w:sz="0" w:space="0" w:color="auto"/>
            <w:right w:val="none" w:sz="0" w:space="0" w:color="auto"/>
          </w:divBdr>
        </w:div>
        <w:div w:id="108936074">
          <w:marLeft w:val="446"/>
          <w:marRight w:val="0"/>
          <w:marTop w:val="0"/>
          <w:marBottom w:val="0"/>
          <w:divBdr>
            <w:top w:val="none" w:sz="0" w:space="0" w:color="auto"/>
            <w:left w:val="none" w:sz="0" w:space="0" w:color="auto"/>
            <w:bottom w:val="none" w:sz="0" w:space="0" w:color="auto"/>
            <w:right w:val="none" w:sz="0" w:space="0" w:color="auto"/>
          </w:divBdr>
        </w:div>
      </w:divsChild>
    </w:div>
    <w:div w:id="844631826">
      <w:bodyDiv w:val="1"/>
      <w:marLeft w:val="0"/>
      <w:marRight w:val="0"/>
      <w:marTop w:val="0"/>
      <w:marBottom w:val="0"/>
      <w:divBdr>
        <w:top w:val="none" w:sz="0" w:space="0" w:color="auto"/>
        <w:left w:val="none" w:sz="0" w:space="0" w:color="auto"/>
        <w:bottom w:val="none" w:sz="0" w:space="0" w:color="auto"/>
        <w:right w:val="none" w:sz="0" w:space="0" w:color="auto"/>
      </w:divBdr>
      <w:divsChild>
        <w:div w:id="26296908">
          <w:marLeft w:val="446"/>
          <w:marRight w:val="0"/>
          <w:marTop w:val="120"/>
          <w:marBottom w:val="0"/>
          <w:divBdr>
            <w:top w:val="none" w:sz="0" w:space="0" w:color="auto"/>
            <w:left w:val="none" w:sz="0" w:space="0" w:color="auto"/>
            <w:bottom w:val="none" w:sz="0" w:space="0" w:color="auto"/>
            <w:right w:val="none" w:sz="0" w:space="0" w:color="auto"/>
          </w:divBdr>
        </w:div>
        <w:div w:id="1789621034">
          <w:marLeft w:val="446"/>
          <w:marRight w:val="0"/>
          <w:marTop w:val="120"/>
          <w:marBottom w:val="0"/>
          <w:divBdr>
            <w:top w:val="none" w:sz="0" w:space="0" w:color="auto"/>
            <w:left w:val="none" w:sz="0" w:space="0" w:color="auto"/>
            <w:bottom w:val="none" w:sz="0" w:space="0" w:color="auto"/>
            <w:right w:val="none" w:sz="0" w:space="0" w:color="auto"/>
          </w:divBdr>
        </w:div>
      </w:divsChild>
    </w:div>
    <w:div w:id="867908070">
      <w:bodyDiv w:val="1"/>
      <w:marLeft w:val="0"/>
      <w:marRight w:val="0"/>
      <w:marTop w:val="0"/>
      <w:marBottom w:val="0"/>
      <w:divBdr>
        <w:top w:val="none" w:sz="0" w:space="0" w:color="auto"/>
        <w:left w:val="none" w:sz="0" w:space="0" w:color="auto"/>
        <w:bottom w:val="none" w:sz="0" w:space="0" w:color="auto"/>
        <w:right w:val="none" w:sz="0" w:space="0" w:color="auto"/>
      </w:divBdr>
    </w:div>
    <w:div w:id="875237744">
      <w:bodyDiv w:val="1"/>
      <w:marLeft w:val="0"/>
      <w:marRight w:val="0"/>
      <w:marTop w:val="0"/>
      <w:marBottom w:val="0"/>
      <w:divBdr>
        <w:top w:val="none" w:sz="0" w:space="0" w:color="auto"/>
        <w:left w:val="none" w:sz="0" w:space="0" w:color="auto"/>
        <w:bottom w:val="none" w:sz="0" w:space="0" w:color="auto"/>
        <w:right w:val="none" w:sz="0" w:space="0" w:color="auto"/>
      </w:divBdr>
      <w:divsChild>
        <w:div w:id="736057400">
          <w:marLeft w:val="446"/>
          <w:marRight w:val="0"/>
          <w:marTop w:val="120"/>
          <w:marBottom w:val="0"/>
          <w:divBdr>
            <w:top w:val="none" w:sz="0" w:space="0" w:color="auto"/>
            <w:left w:val="none" w:sz="0" w:space="0" w:color="auto"/>
            <w:bottom w:val="none" w:sz="0" w:space="0" w:color="auto"/>
            <w:right w:val="none" w:sz="0" w:space="0" w:color="auto"/>
          </w:divBdr>
        </w:div>
        <w:div w:id="876623086">
          <w:marLeft w:val="446"/>
          <w:marRight w:val="0"/>
          <w:marTop w:val="120"/>
          <w:marBottom w:val="0"/>
          <w:divBdr>
            <w:top w:val="none" w:sz="0" w:space="0" w:color="auto"/>
            <w:left w:val="none" w:sz="0" w:space="0" w:color="auto"/>
            <w:bottom w:val="none" w:sz="0" w:space="0" w:color="auto"/>
            <w:right w:val="none" w:sz="0" w:space="0" w:color="auto"/>
          </w:divBdr>
        </w:div>
      </w:divsChild>
    </w:div>
    <w:div w:id="879515208">
      <w:bodyDiv w:val="1"/>
      <w:marLeft w:val="0"/>
      <w:marRight w:val="0"/>
      <w:marTop w:val="0"/>
      <w:marBottom w:val="0"/>
      <w:divBdr>
        <w:top w:val="none" w:sz="0" w:space="0" w:color="auto"/>
        <w:left w:val="none" w:sz="0" w:space="0" w:color="auto"/>
        <w:bottom w:val="none" w:sz="0" w:space="0" w:color="auto"/>
        <w:right w:val="none" w:sz="0" w:space="0" w:color="auto"/>
      </w:divBdr>
    </w:div>
    <w:div w:id="885918727">
      <w:bodyDiv w:val="1"/>
      <w:marLeft w:val="0"/>
      <w:marRight w:val="0"/>
      <w:marTop w:val="0"/>
      <w:marBottom w:val="0"/>
      <w:divBdr>
        <w:top w:val="none" w:sz="0" w:space="0" w:color="auto"/>
        <w:left w:val="none" w:sz="0" w:space="0" w:color="auto"/>
        <w:bottom w:val="none" w:sz="0" w:space="0" w:color="auto"/>
        <w:right w:val="none" w:sz="0" w:space="0" w:color="auto"/>
      </w:divBdr>
      <w:divsChild>
        <w:div w:id="1785689631">
          <w:marLeft w:val="446"/>
          <w:marRight w:val="0"/>
          <w:marTop w:val="0"/>
          <w:marBottom w:val="0"/>
          <w:divBdr>
            <w:top w:val="none" w:sz="0" w:space="0" w:color="auto"/>
            <w:left w:val="none" w:sz="0" w:space="0" w:color="auto"/>
            <w:bottom w:val="none" w:sz="0" w:space="0" w:color="auto"/>
            <w:right w:val="none" w:sz="0" w:space="0" w:color="auto"/>
          </w:divBdr>
        </w:div>
        <w:div w:id="377751624">
          <w:marLeft w:val="446"/>
          <w:marRight w:val="0"/>
          <w:marTop w:val="0"/>
          <w:marBottom w:val="0"/>
          <w:divBdr>
            <w:top w:val="none" w:sz="0" w:space="0" w:color="auto"/>
            <w:left w:val="none" w:sz="0" w:space="0" w:color="auto"/>
            <w:bottom w:val="none" w:sz="0" w:space="0" w:color="auto"/>
            <w:right w:val="none" w:sz="0" w:space="0" w:color="auto"/>
          </w:divBdr>
        </w:div>
      </w:divsChild>
    </w:div>
    <w:div w:id="887108588">
      <w:bodyDiv w:val="1"/>
      <w:marLeft w:val="0"/>
      <w:marRight w:val="0"/>
      <w:marTop w:val="0"/>
      <w:marBottom w:val="0"/>
      <w:divBdr>
        <w:top w:val="none" w:sz="0" w:space="0" w:color="auto"/>
        <w:left w:val="none" w:sz="0" w:space="0" w:color="auto"/>
        <w:bottom w:val="none" w:sz="0" w:space="0" w:color="auto"/>
        <w:right w:val="none" w:sz="0" w:space="0" w:color="auto"/>
      </w:divBdr>
    </w:div>
    <w:div w:id="897085218">
      <w:bodyDiv w:val="1"/>
      <w:marLeft w:val="0"/>
      <w:marRight w:val="0"/>
      <w:marTop w:val="0"/>
      <w:marBottom w:val="0"/>
      <w:divBdr>
        <w:top w:val="none" w:sz="0" w:space="0" w:color="auto"/>
        <w:left w:val="none" w:sz="0" w:space="0" w:color="auto"/>
        <w:bottom w:val="none" w:sz="0" w:space="0" w:color="auto"/>
        <w:right w:val="none" w:sz="0" w:space="0" w:color="auto"/>
      </w:divBdr>
    </w:div>
    <w:div w:id="956832688">
      <w:bodyDiv w:val="1"/>
      <w:marLeft w:val="0"/>
      <w:marRight w:val="0"/>
      <w:marTop w:val="0"/>
      <w:marBottom w:val="0"/>
      <w:divBdr>
        <w:top w:val="none" w:sz="0" w:space="0" w:color="auto"/>
        <w:left w:val="none" w:sz="0" w:space="0" w:color="auto"/>
        <w:bottom w:val="none" w:sz="0" w:space="0" w:color="auto"/>
        <w:right w:val="none" w:sz="0" w:space="0" w:color="auto"/>
      </w:divBdr>
      <w:divsChild>
        <w:div w:id="2052612017">
          <w:marLeft w:val="446"/>
          <w:marRight w:val="0"/>
          <w:marTop w:val="0"/>
          <w:marBottom w:val="0"/>
          <w:divBdr>
            <w:top w:val="none" w:sz="0" w:space="0" w:color="auto"/>
            <w:left w:val="none" w:sz="0" w:space="0" w:color="auto"/>
            <w:bottom w:val="none" w:sz="0" w:space="0" w:color="auto"/>
            <w:right w:val="none" w:sz="0" w:space="0" w:color="auto"/>
          </w:divBdr>
        </w:div>
      </w:divsChild>
    </w:div>
    <w:div w:id="980354028">
      <w:bodyDiv w:val="1"/>
      <w:marLeft w:val="0"/>
      <w:marRight w:val="0"/>
      <w:marTop w:val="0"/>
      <w:marBottom w:val="0"/>
      <w:divBdr>
        <w:top w:val="none" w:sz="0" w:space="0" w:color="auto"/>
        <w:left w:val="none" w:sz="0" w:space="0" w:color="auto"/>
        <w:bottom w:val="none" w:sz="0" w:space="0" w:color="auto"/>
        <w:right w:val="none" w:sz="0" w:space="0" w:color="auto"/>
      </w:divBdr>
    </w:div>
    <w:div w:id="1008827625">
      <w:bodyDiv w:val="1"/>
      <w:marLeft w:val="0"/>
      <w:marRight w:val="0"/>
      <w:marTop w:val="0"/>
      <w:marBottom w:val="0"/>
      <w:divBdr>
        <w:top w:val="none" w:sz="0" w:space="0" w:color="auto"/>
        <w:left w:val="none" w:sz="0" w:space="0" w:color="auto"/>
        <w:bottom w:val="none" w:sz="0" w:space="0" w:color="auto"/>
        <w:right w:val="none" w:sz="0" w:space="0" w:color="auto"/>
      </w:divBdr>
    </w:div>
    <w:div w:id="1008942069">
      <w:bodyDiv w:val="1"/>
      <w:marLeft w:val="0"/>
      <w:marRight w:val="0"/>
      <w:marTop w:val="0"/>
      <w:marBottom w:val="0"/>
      <w:divBdr>
        <w:top w:val="none" w:sz="0" w:space="0" w:color="auto"/>
        <w:left w:val="none" w:sz="0" w:space="0" w:color="auto"/>
        <w:bottom w:val="none" w:sz="0" w:space="0" w:color="auto"/>
        <w:right w:val="none" w:sz="0" w:space="0" w:color="auto"/>
      </w:divBdr>
      <w:divsChild>
        <w:div w:id="1188060744">
          <w:marLeft w:val="446"/>
          <w:marRight w:val="0"/>
          <w:marTop w:val="0"/>
          <w:marBottom w:val="0"/>
          <w:divBdr>
            <w:top w:val="none" w:sz="0" w:space="0" w:color="auto"/>
            <w:left w:val="none" w:sz="0" w:space="0" w:color="auto"/>
            <w:bottom w:val="none" w:sz="0" w:space="0" w:color="auto"/>
            <w:right w:val="none" w:sz="0" w:space="0" w:color="auto"/>
          </w:divBdr>
        </w:div>
        <w:div w:id="1014457330">
          <w:marLeft w:val="446"/>
          <w:marRight w:val="0"/>
          <w:marTop w:val="0"/>
          <w:marBottom w:val="0"/>
          <w:divBdr>
            <w:top w:val="none" w:sz="0" w:space="0" w:color="auto"/>
            <w:left w:val="none" w:sz="0" w:space="0" w:color="auto"/>
            <w:bottom w:val="none" w:sz="0" w:space="0" w:color="auto"/>
            <w:right w:val="none" w:sz="0" w:space="0" w:color="auto"/>
          </w:divBdr>
        </w:div>
        <w:div w:id="1736203212">
          <w:marLeft w:val="446"/>
          <w:marRight w:val="0"/>
          <w:marTop w:val="0"/>
          <w:marBottom w:val="0"/>
          <w:divBdr>
            <w:top w:val="none" w:sz="0" w:space="0" w:color="auto"/>
            <w:left w:val="none" w:sz="0" w:space="0" w:color="auto"/>
            <w:bottom w:val="none" w:sz="0" w:space="0" w:color="auto"/>
            <w:right w:val="none" w:sz="0" w:space="0" w:color="auto"/>
          </w:divBdr>
        </w:div>
      </w:divsChild>
    </w:div>
    <w:div w:id="1021127309">
      <w:bodyDiv w:val="1"/>
      <w:marLeft w:val="0"/>
      <w:marRight w:val="0"/>
      <w:marTop w:val="0"/>
      <w:marBottom w:val="0"/>
      <w:divBdr>
        <w:top w:val="none" w:sz="0" w:space="0" w:color="auto"/>
        <w:left w:val="none" w:sz="0" w:space="0" w:color="auto"/>
        <w:bottom w:val="none" w:sz="0" w:space="0" w:color="auto"/>
        <w:right w:val="none" w:sz="0" w:space="0" w:color="auto"/>
      </w:divBdr>
    </w:div>
    <w:div w:id="1022786583">
      <w:bodyDiv w:val="1"/>
      <w:marLeft w:val="0"/>
      <w:marRight w:val="0"/>
      <w:marTop w:val="0"/>
      <w:marBottom w:val="0"/>
      <w:divBdr>
        <w:top w:val="none" w:sz="0" w:space="0" w:color="auto"/>
        <w:left w:val="none" w:sz="0" w:space="0" w:color="auto"/>
        <w:bottom w:val="none" w:sz="0" w:space="0" w:color="auto"/>
        <w:right w:val="none" w:sz="0" w:space="0" w:color="auto"/>
      </w:divBdr>
      <w:divsChild>
        <w:div w:id="32314658">
          <w:marLeft w:val="446"/>
          <w:marRight w:val="0"/>
          <w:marTop w:val="0"/>
          <w:marBottom w:val="0"/>
          <w:divBdr>
            <w:top w:val="none" w:sz="0" w:space="0" w:color="auto"/>
            <w:left w:val="none" w:sz="0" w:space="0" w:color="auto"/>
            <w:bottom w:val="none" w:sz="0" w:space="0" w:color="auto"/>
            <w:right w:val="none" w:sz="0" w:space="0" w:color="auto"/>
          </w:divBdr>
        </w:div>
      </w:divsChild>
    </w:div>
    <w:div w:id="1027564033">
      <w:bodyDiv w:val="1"/>
      <w:marLeft w:val="0"/>
      <w:marRight w:val="0"/>
      <w:marTop w:val="0"/>
      <w:marBottom w:val="0"/>
      <w:divBdr>
        <w:top w:val="none" w:sz="0" w:space="0" w:color="auto"/>
        <w:left w:val="none" w:sz="0" w:space="0" w:color="auto"/>
        <w:bottom w:val="none" w:sz="0" w:space="0" w:color="auto"/>
        <w:right w:val="none" w:sz="0" w:space="0" w:color="auto"/>
      </w:divBdr>
    </w:div>
    <w:div w:id="1043794902">
      <w:bodyDiv w:val="1"/>
      <w:marLeft w:val="0"/>
      <w:marRight w:val="0"/>
      <w:marTop w:val="0"/>
      <w:marBottom w:val="0"/>
      <w:divBdr>
        <w:top w:val="none" w:sz="0" w:space="0" w:color="auto"/>
        <w:left w:val="none" w:sz="0" w:space="0" w:color="auto"/>
        <w:bottom w:val="none" w:sz="0" w:space="0" w:color="auto"/>
        <w:right w:val="none" w:sz="0" w:space="0" w:color="auto"/>
      </w:divBdr>
    </w:div>
    <w:div w:id="1052925287">
      <w:bodyDiv w:val="1"/>
      <w:marLeft w:val="0"/>
      <w:marRight w:val="0"/>
      <w:marTop w:val="0"/>
      <w:marBottom w:val="0"/>
      <w:divBdr>
        <w:top w:val="none" w:sz="0" w:space="0" w:color="auto"/>
        <w:left w:val="none" w:sz="0" w:space="0" w:color="auto"/>
        <w:bottom w:val="none" w:sz="0" w:space="0" w:color="auto"/>
        <w:right w:val="none" w:sz="0" w:space="0" w:color="auto"/>
      </w:divBdr>
    </w:div>
    <w:div w:id="1066337427">
      <w:bodyDiv w:val="1"/>
      <w:marLeft w:val="0"/>
      <w:marRight w:val="0"/>
      <w:marTop w:val="0"/>
      <w:marBottom w:val="0"/>
      <w:divBdr>
        <w:top w:val="none" w:sz="0" w:space="0" w:color="auto"/>
        <w:left w:val="none" w:sz="0" w:space="0" w:color="auto"/>
        <w:bottom w:val="none" w:sz="0" w:space="0" w:color="auto"/>
        <w:right w:val="none" w:sz="0" w:space="0" w:color="auto"/>
      </w:divBdr>
    </w:div>
    <w:div w:id="1067652611">
      <w:bodyDiv w:val="1"/>
      <w:marLeft w:val="0"/>
      <w:marRight w:val="0"/>
      <w:marTop w:val="0"/>
      <w:marBottom w:val="0"/>
      <w:divBdr>
        <w:top w:val="none" w:sz="0" w:space="0" w:color="auto"/>
        <w:left w:val="none" w:sz="0" w:space="0" w:color="auto"/>
        <w:bottom w:val="none" w:sz="0" w:space="0" w:color="auto"/>
        <w:right w:val="none" w:sz="0" w:space="0" w:color="auto"/>
      </w:divBdr>
    </w:div>
    <w:div w:id="1074619694">
      <w:bodyDiv w:val="1"/>
      <w:marLeft w:val="0"/>
      <w:marRight w:val="0"/>
      <w:marTop w:val="0"/>
      <w:marBottom w:val="0"/>
      <w:divBdr>
        <w:top w:val="none" w:sz="0" w:space="0" w:color="auto"/>
        <w:left w:val="none" w:sz="0" w:space="0" w:color="auto"/>
        <w:bottom w:val="none" w:sz="0" w:space="0" w:color="auto"/>
        <w:right w:val="none" w:sz="0" w:space="0" w:color="auto"/>
      </w:divBdr>
    </w:div>
    <w:div w:id="1079015562">
      <w:bodyDiv w:val="1"/>
      <w:marLeft w:val="0"/>
      <w:marRight w:val="0"/>
      <w:marTop w:val="0"/>
      <w:marBottom w:val="0"/>
      <w:divBdr>
        <w:top w:val="none" w:sz="0" w:space="0" w:color="auto"/>
        <w:left w:val="none" w:sz="0" w:space="0" w:color="auto"/>
        <w:bottom w:val="none" w:sz="0" w:space="0" w:color="auto"/>
        <w:right w:val="none" w:sz="0" w:space="0" w:color="auto"/>
      </w:divBdr>
    </w:div>
    <w:div w:id="1086414094">
      <w:bodyDiv w:val="1"/>
      <w:marLeft w:val="0"/>
      <w:marRight w:val="0"/>
      <w:marTop w:val="0"/>
      <w:marBottom w:val="0"/>
      <w:divBdr>
        <w:top w:val="none" w:sz="0" w:space="0" w:color="auto"/>
        <w:left w:val="none" w:sz="0" w:space="0" w:color="auto"/>
        <w:bottom w:val="none" w:sz="0" w:space="0" w:color="auto"/>
        <w:right w:val="none" w:sz="0" w:space="0" w:color="auto"/>
      </w:divBdr>
    </w:div>
    <w:div w:id="1125662685">
      <w:bodyDiv w:val="1"/>
      <w:marLeft w:val="0"/>
      <w:marRight w:val="0"/>
      <w:marTop w:val="0"/>
      <w:marBottom w:val="0"/>
      <w:divBdr>
        <w:top w:val="none" w:sz="0" w:space="0" w:color="auto"/>
        <w:left w:val="none" w:sz="0" w:space="0" w:color="auto"/>
        <w:bottom w:val="none" w:sz="0" w:space="0" w:color="auto"/>
        <w:right w:val="none" w:sz="0" w:space="0" w:color="auto"/>
      </w:divBdr>
      <w:divsChild>
        <w:div w:id="1530028977">
          <w:marLeft w:val="446"/>
          <w:marRight w:val="0"/>
          <w:marTop w:val="0"/>
          <w:marBottom w:val="0"/>
          <w:divBdr>
            <w:top w:val="none" w:sz="0" w:space="0" w:color="auto"/>
            <w:left w:val="none" w:sz="0" w:space="0" w:color="auto"/>
            <w:bottom w:val="none" w:sz="0" w:space="0" w:color="auto"/>
            <w:right w:val="none" w:sz="0" w:space="0" w:color="auto"/>
          </w:divBdr>
        </w:div>
        <w:div w:id="570892986">
          <w:marLeft w:val="446"/>
          <w:marRight w:val="0"/>
          <w:marTop w:val="0"/>
          <w:marBottom w:val="0"/>
          <w:divBdr>
            <w:top w:val="none" w:sz="0" w:space="0" w:color="auto"/>
            <w:left w:val="none" w:sz="0" w:space="0" w:color="auto"/>
            <w:bottom w:val="none" w:sz="0" w:space="0" w:color="auto"/>
            <w:right w:val="none" w:sz="0" w:space="0" w:color="auto"/>
          </w:divBdr>
        </w:div>
      </w:divsChild>
    </w:div>
    <w:div w:id="1126386531">
      <w:bodyDiv w:val="1"/>
      <w:marLeft w:val="0"/>
      <w:marRight w:val="0"/>
      <w:marTop w:val="0"/>
      <w:marBottom w:val="0"/>
      <w:divBdr>
        <w:top w:val="none" w:sz="0" w:space="0" w:color="auto"/>
        <w:left w:val="none" w:sz="0" w:space="0" w:color="auto"/>
        <w:bottom w:val="none" w:sz="0" w:space="0" w:color="auto"/>
        <w:right w:val="none" w:sz="0" w:space="0" w:color="auto"/>
      </w:divBdr>
    </w:div>
    <w:div w:id="1130633692">
      <w:bodyDiv w:val="1"/>
      <w:marLeft w:val="0"/>
      <w:marRight w:val="0"/>
      <w:marTop w:val="0"/>
      <w:marBottom w:val="0"/>
      <w:divBdr>
        <w:top w:val="none" w:sz="0" w:space="0" w:color="auto"/>
        <w:left w:val="none" w:sz="0" w:space="0" w:color="auto"/>
        <w:bottom w:val="none" w:sz="0" w:space="0" w:color="auto"/>
        <w:right w:val="none" w:sz="0" w:space="0" w:color="auto"/>
      </w:divBdr>
      <w:divsChild>
        <w:div w:id="1368530014">
          <w:marLeft w:val="446"/>
          <w:marRight w:val="0"/>
          <w:marTop w:val="0"/>
          <w:marBottom w:val="0"/>
          <w:divBdr>
            <w:top w:val="none" w:sz="0" w:space="0" w:color="auto"/>
            <w:left w:val="none" w:sz="0" w:space="0" w:color="auto"/>
            <w:bottom w:val="none" w:sz="0" w:space="0" w:color="auto"/>
            <w:right w:val="none" w:sz="0" w:space="0" w:color="auto"/>
          </w:divBdr>
        </w:div>
      </w:divsChild>
    </w:div>
    <w:div w:id="1151293956">
      <w:bodyDiv w:val="1"/>
      <w:marLeft w:val="0"/>
      <w:marRight w:val="0"/>
      <w:marTop w:val="0"/>
      <w:marBottom w:val="0"/>
      <w:divBdr>
        <w:top w:val="none" w:sz="0" w:space="0" w:color="auto"/>
        <w:left w:val="none" w:sz="0" w:space="0" w:color="auto"/>
        <w:bottom w:val="none" w:sz="0" w:space="0" w:color="auto"/>
        <w:right w:val="none" w:sz="0" w:space="0" w:color="auto"/>
      </w:divBdr>
      <w:divsChild>
        <w:div w:id="851332480">
          <w:marLeft w:val="446"/>
          <w:marRight w:val="0"/>
          <w:marTop w:val="120"/>
          <w:marBottom w:val="0"/>
          <w:divBdr>
            <w:top w:val="none" w:sz="0" w:space="0" w:color="auto"/>
            <w:left w:val="none" w:sz="0" w:space="0" w:color="auto"/>
            <w:bottom w:val="none" w:sz="0" w:space="0" w:color="auto"/>
            <w:right w:val="none" w:sz="0" w:space="0" w:color="auto"/>
          </w:divBdr>
        </w:div>
      </w:divsChild>
    </w:div>
    <w:div w:id="1152603662">
      <w:bodyDiv w:val="1"/>
      <w:marLeft w:val="0"/>
      <w:marRight w:val="0"/>
      <w:marTop w:val="0"/>
      <w:marBottom w:val="0"/>
      <w:divBdr>
        <w:top w:val="none" w:sz="0" w:space="0" w:color="auto"/>
        <w:left w:val="none" w:sz="0" w:space="0" w:color="auto"/>
        <w:bottom w:val="none" w:sz="0" w:space="0" w:color="auto"/>
        <w:right w:val="none" w:sz="0" w:space="0" w:color="auto"/>
      </w:divBdr>
      <w:divsChild>
        <w:div w:id="437264032">
          <w:marLeft w:val="446"/>
          <w:marRight w:val="0"/>
          <w:marTop w:val="0"/>
          <w:marBottom w:val="0"/>
          <w:divBdr>
            <w:top w:val="none" w:sz="0" w:space="0" w:color="auto"/>
            <w:left w:val="none" w:sz="0" w:space="0" w:color="auto"/>
            <w:bottom w:val="none" w:sz="0" w:space="0" w:color="auto"/>
            <w:right w:val="none" w:sz="0" w:space="0" w:color="auto"/>
          </w:divBdr>
        </w:div>
        <w:div w:id="678000863">
          <w:marLeft w:val="446"/>
          <w:marRight w:val="0"/>
          <w:marTop w:val="0"/>
          <w:marBottom w:val="0"/>
          <w:divBdr>
            <w:top w:val="none" w:sz="0" w:space="0" w:color="auto"/>
            <w:left w:val="none" w:sz="0" w:space="0" w:color="auto"/>
            <w:bottom w:val="none" w:sz="0" w:space="0" w:color="auto"/>
            <w:right w:val="none" w:sz="0" w:space="0" w:color="auto"/>
          </w:divBdr>
        </w:div>
        <w:div w:id="1440367539">
          <w:marLeft w:val="446"/>
          <w:marRight w:val="0"/>
          <w:marTop w:val="0"/>
          <w:marBottom w:val="0"/>
          <w:divBdr>
            <w:top w:val="none" w:sz="0" w:space="0" w:color="auto"/>
            <w:left w:val="none" w:sz="0" w:space="0" w:color="auto"/>
            <w:bottom w:val="none" w:sz="0" w:space="0" w:color="auto"/>
            <w:right w:val="none" w:sz="0" w:space="0" w:color="auto"/>
          </w:divBdr>
        </w:div>
      </w:divsChild>
    </w:div>
    <w:div w:id="1163816552">
      <w:bodyDiv w:val="1"/>
      <w:marLeft w:val="0"/>
      <w:marRight w:val="0"/>
      <w:marTop w:val="0"/>
      <w:marBottom w:val="0"/>
      <w:divBdr>
        <w:top w:val="none" w:sz="0" w:space="0" w:color="auto"/>
        <w:left w:val="none" w:sz="0" w:space="0" w:color="auto"/>
        <w:bottom w:val="none" w:sz="0" w:space="0" w:color="auto"/>
        <w:right w:val="none" w:sz="0" w:space="0" w:color="auto"/>
      </w:divBdr>
      <w:divsChild>
        <w:div w:id="1518616305">
          <w:marLeft w:val="446"/>
          <w:marRight w:val="0"/>
          <w:marTop w:val="0"/>
          <w:marBottom w:val="0"/>
          <w:divBdr>
            <w:top w:val="none" w:sz="0" w:space="0" w:color="auto"/>
            <w:left w:val="none" w:sz="0" w:space="0" w:color="auto"/>
            <w:bottom w:val="none" w:sz="0" w:space="0" w:color="auto"/>
            <w:right w:val="none" w:sz="0" w:space="0" w:color="auto"/>
          </w:divBdr>
        </w:div>
        <w:div w:id="1281494045">
          <w:marLeft w:val="446"/>
          <w:marRight w:val="0"/>
          <w:marTop w:val="0"/>
          <w:marBottom w:val="0"/>
          <w:divBdr>
            <w:top w:val="none" w:sz="0" w:space="0" w:color="auto"/>
            <w:left w:val="none" w:sz="0" w:space="0" w:color="auto"/>
            <w:bottom w:val="none" w:sz="0" w:space="0" w:color="auto"/>
            <w:right w:val="none" w:sz="0" w:space="0" w:color="auto"/>
          </w:divBdr>
        </w:div>
      </w:divsChild>
    </w:div>
    <w:div w:id="1189955151">
      <w:bodyDiv w:val="1"/>
      <w:marLeft w:val="0"/>
      <w:marRight w:val="0"/>
      <w:marTop w:val="0"/>
      <w:marBottom w:val="0"/>
      <w:divBdr>
        <w:top w:val="none" w:sz="0" w:space="0" w:color="auto"/>
        <w:left w:val="none" w:sz="0" w:space="0" w:color="auto"/>
        <w:bottom w:val="none" w:sz="0" w:space="0" w:color="auto"/>
        <w:right w:val="none" w:sz="0" w:space="0" w:color="auto"/>
      </w:divBdr>
    </w:div>
    <w:div w:id="1201094652">
      <w:bodyDiv w:val="1"/>
      <w:marLeft w:val="0"/>
      <w:marRight w:val="0"/>
      <w:marTop w:val="0"/>
      <w:marBottom w:val="0"/>
      <w:divBdr>
        <w:top w:val="none" w:sz="0" w:space="0" w:color="auto"/>
        <w:left w:val="none" w:sz="0" w:space="0" w:color="auto"/>
        <w:bottom w:val="none" w:sz="0" w:space="0" w:color="auto"/>
        <w:right w:val="none" w:sz="0" w:space="0" w:color="auto"/>
      </w:divBdr>
    </w:div>
    <w:div w:id="1210220337">
      <w:bodyDiv w:val="1"/>
      <w:marLeft w:val="0"/>
      <w:marRight w:val="0"/>
      <w:marTop w:val="0"/>
      <w:marBottom w:val="0"/>
      <w:divBdr>
        <w:top w:val="none" w:sz="0" w:space="0" w:color="auto"/>
        <w:left w:val="none" w:sz="0" w:space="0" w:color="auto"/>
        <w:bottom w:val="none" w:sz="0" w:space="0" w:color="auto"/>
        <w:right w:val="none" w:sz="0" w:space="0" w:color="auto"/>
      </w:divBdr>
    </w:div>
    <w:div w:id="1215971920">
      <w:bodyDiv w:val="1"/>
      <w:marLeft w:val="0"/>
      <w:marRight w:val="0"/>
      <w:marTop w:val="0"/>
      <w:marBottom w:val="0"/>
      <w:divBdr>
        <w:top w:val="none" w:sz="0" w:space="0" w:color="auto"/>
        <w:left w:val="none" w:sz="0" w:space="0" w:color="auto"/>
        <w:bottom w:val="none" w:sz="0" w:space="0" w:color="auto"/>
        <w:right w:val="none" w:sz="0" w:space="0" w:color="auto"/>
      </w:divBdr>
    </w:div>
    <w:div w:id="1245722195">
      <w:bodyDiv w:val="1"/>
      <w:marLeft w:val="0"/>
      <w:marRight w:val="0"/>
      <w:marTop w:val="0"/>
      <w:marBottom w:val="0"/>
      <w:divBdr>
        <w:top w:val="none" w:sz="0" w:space="0" w:color="auto"/>
        <w:left w:val="none" w:sz="0" w:space="0" w:color="auto"/>
        <w:bottom w:val="none" w:sz="0" w:space="0" w:color="auto"/>
        <w:right w:val="none" w:sz="0" w:space="0" w:color="auto"/>
      </w:divBdr>
    </w:div>
    <w:div w:id="1255941690">
      <w:bodyDiv w:val="1"/>
      <w:marLeft w:val="0"/>
      <w:marRight w:val="0"/>
      <w:marTop w:val="0"/>
      <w:marBottom w:val="0"/>
      <w:divBdr>
        <w:top w:val="none" w:sz="0" w:space="0" w:color="auto"/>
        <w:left w:val="none" w:sz="0" w:space="0" w:color="auto"/>
        <w:bottom w:val="none" w:sz="0" w:space="0" w:color="auto"/>
        <w:right w:val="none" w:sz="0" w:space="0" w:color="auto"/>
      </w:divBdr>
    </w:div>
    <w:div w:id="1256091053">
      <w:bodyDiv w:val="1"/>
      <w:marLeft w:val="0"/>
      <w:marRight w:val="0"/>
      <w:marTop w:val="0"/>
      <w:marBottom w:val="0"/>
      <w:divBdr>
        <w:top w:val="none" w:sz="0" w:space="0" w:color="auto"/>
        <w:left w:val="none" w:sz="0" w:space="0" w:color="auto"/>
        <w:bottom w:val="none" w:sz="0" w:space="0" w:color="auto"/>
        <w:right w:val="none" w:sz="0" w:space="0" w:color="auto"/>
      </w:divBdr>
      <w:divsChild>
        <w:div w:id="584385675">
          <w:marLeft w:val="504"/>
          <w:marRight w:val="0"/>
          <w:marTop w:val="280"/>
          <w:marBottom w:val="0"/>
          <w:divBdr>
            <w:top w:val="none" w:sz="0" w:space="0" w:color="auto"/>
            <w:left w:val="none" w:sz="0" w:space="0" w:color="auto"/>
            <w:bottom w:val="none" w:sz="0" w:space="0" w:color="auto"/>
            <w:right w:val="none" w:sz="0" w:space="0" w:color="auto"/>
          </w:divBdr>
        </w:div>
      </w:divsChild>
    </w:div>
    <w:div w:id="1256985513">
      <w:bodyDiv w:val="1"/>
      <w:marLeft w:val="0"/>
      <w:marRight w:val="0"/>
      <w:marTop w:val="0"/>
      <w:marBottom w:val="0"/>
      <w:divBdr>
        <w:top w:val="none" w:sz="0" w:space="0" w:color="auto"/>
        <w:left w:val="none" w:sz="0" w:space="0" w:color="auto"/>
        <w:bottom w:val="none" w:sz="0" w:space="0" w:color="auto"/>
        <w:right w:val="none" w:sz="0" w:space="0" w:color="auto"/>
      </w:divBdr>
    </w:div>
    <w:div w:id="1262371175">
      <w:bodyDiv w:val="1"/>
      <w:marLeft w:val="0"/>
      <w:marRight w:val="0"/>
      <w:marTop w:val="0"/>
      <w:marBottom w:val="0"/>
      <w:divBdr>
        <w:top w:val="none" w:sz="0" w:space="0" w:color="auto"/>
        <w:left w:val="none" w:sz="0" w:space="0" w:color="auto"/>
        <w:bottom w:val="none" w:sz="0" w:space="0" w:color="auto"/>
        <w:right w:val="none" w:sz="0" w:space="0" w:color="auto"/>
      </w:divBdr>
      <w:divsChild>
        <w:div w:id="219947165">
          <w:marLeft w:val="446"/>
          <w:marRight w:val="0"/>
          <w:marTop w:val="0"/>
          <w:marBottom w:val="0"/>
          <w:divBdr>
            <w:top w:val="none" w:sz="0" w:space="0" w:color="auto"/>
            <w:left w:val="none" w:sz="0" w:space="0" w:color="auto"/>
            <w:bottom w:val="none" w:sz="0" w:space="0" w:color="auto"/>
            <w:right w:val="none" w:sz="0" w:space="0" w:color="auto"/>
          </w:divBdr>
        </w:div>
      </w:divsChild>
    </w:div>
    <w:div w:id="1265532121">
      <w:bodyDiv w:val="1"/>
      <w:marLeft w:val="0"/>
      <w:marRight w:val="0"/>
      <w:marTop w:val="0"/>
      <w:marBottom w:val="0"/>
      <w:divBdr>
        <w:top w:val="none" w:sz="0" w:space="0" w:color="auto"/>
        <w:left w:val="none" w:sz="0" w:space="0" w:color="auto"/>
        <w:bottom w:val="none" w:sz="0" w:space="0" w:color="auto"/>
        <w:right w:val="none" w:sz="0" w:space="0" w:color="auto"/>
      </w:divBdr>
      <w:divsChild>
        <w:div w:id="416635821">
          <w:marLeft w:val="446"/>
          <w:marRight w:val="0"/>
          <w:marTop w:val="0"/>
          <w:marBottom w:val="0"/>
          <w:divBdr>
            <w:top w:val="none" w:sz="0" w:space="0" w:color="auto"/>
            <w:left w:val="none" w:sz="0" w:space="0" w:color="auto"/>
            <w:bottom w:val="none" w:sz="0" w:space="0" w:color="auto"/>
            <w:right w:val="none" w:sz="0" w:space="0" w:color="auto"/>
          </w:divBdr>
        </w:div>
        <w:div w:id="1607468050">
          <w:marLeft w:val="446"/>
          <w:marRight w:val="0"/>
          <w:marTop w:val="0"/>
          <w:marBottom w:val="0"/>
          <w:divBdr>
            <w:top w:val="none" w:sz="0" w:space="0" w:color="auto"/>
            <w:left w:val="none" w:sz="0" w:space="0" w:color="auto"/>
            <w:bottom w:val="none" w:sz="0" w:space="0" w:color="auto"/>
            <w:right w:val="none" w:sz="0" w:space="0" w:color="auto"/>
          </w:divBdr>
        </w:div>
        <w:div w:id="1091509892">
          <w:marLeft w:val="446"/>
          <w:marRight w:val="0"/>
          <w:marTop w:val="0"/>
          <w:marBottom w:val="0"/>
          <w:divBdr>
            <w:top w:val="none" w:sz="0" w:space="0" w:color="auto"/>
            <w:left w:val="none" w:sz="0" w:space="0" w:color="auto"/>
            <w:bottom w:val="none" w:sz="0" w:space="0" w:color="auto"/>
            <w:right w:val="none" w:sz="0" w:space="0" w:color="auto"/>
          </w:divBdr>
        </w:div>
      </w:divsChild>
    </w:div>
    <w:div w:id="1281254479">
      <w:bodyDiv w:val="1"/>
      <w:marLeft w:val="0"/>
      <w:marRight w:val="0"/>
      <w:marTop w:val="0"/>
      <w:marBottom w:val="0"/>
      <w:divBdr>
        <w:top w:val="none" w:sz="0" w:space="0" w:color="auto"/>
        <w:left w:val="none" w:sz="0" w:space="0" w:color="auto"/>
        <w:bottom w:val="none" w:sz="0" w:space="0" w:color="auto"/>
        <w:right w:val="none" w:sz="0" w:space="0" w:color="auto"/>
      </w:divBdr>
      <w:divsChild>
        <w:div w:id="1199854405">
          <w:marLeft w:val="446"/>
          <w:marRight w:val="0"/>
          <w:marTop w:val="120"/>
          <w:marBottom w:val="0"/>
          <w:divBdr>
            <w:top w:val="none" w:sz="0" w:space="0" w:color="auto"/>
            <w:left w:val="none" w:sz="0" w:space="0" w:color="auto"/>
            <w:bottom w:val="none" w:sz="0" w:space="0" w:color="auto"/>
            <w:right w:val="none" w:sz="0" w:space="0" w:color="auto"/>
          </w:divBdr>
        </w:div>
        <w:div w:id="625430416">
          <w:marLeft w:val="446"/>
          <w:marRight w:val="0"/>
          <w:marTop w:val="120"/>
          <w:marBottom w:val="0"/>
          <w:divBdr>
            <w:top w:val="none" w:sz="0" w:space="0" w:color="auto"/>
            <w:left w:val="none" w:sz="0" w:space="0" w:color="auto"/>
            <w:bottom w:val="none" w:sz="0" w:space="0" w:color="auto"/>
            <w:right w:val="none" w:sz="0" w:space="0" w:color="auto"/>
          </w:divBdr>
        </w:div>
        <w:div w:id="1508324023">
          <w:marLeft w:val="446"/>
          <w:marRight w:val="0"/>
          <w:marTop w:val="120"/>
          <w:marBottom w:val="0"/>
          <w:divBdr>
            <w:top w:val="none" w:sz="0" w:space="0" w:color="auto"/>
            <w:left w:val="none" w:sz="0" w:space="0" w:color="auto"/>
            <w:bottom w:val="none" w:sz="0" w:space="0" w:color="auto"/>
            <w:right w:val="none" w:sz="0" w:space="0" w:color="auto"/>
          </w:divBdr>
        </w:div>
        <w:div w:id="1235555071">
          <w:marLeft w:val="446"/>
          <w:marRight w:val="0"/>
          <w:marTop w:val="120"/>
          <w:marBottom w:val="0"/>
          <w:divBdr>
            <w:top w:val="none" w:sz="0" w:space="0" w:color="auto"/>
            <w:left w:val="none" w:sz="0" w:space="0" w:color="auto"/>
            <w:bottom w:val="none" w:sz="0" w:space="0" w:color="auto"/>
            <w:right w:val="none" w:sz="0" w:space="0" w:color="auto"/>
          </w:divBdr>
        </w:div>
      </w:divsChild>
    </w:div>
    <w:div w:id="1332217266">
      <w:bodyDiv w:val="1"/>
      <w:marLeft w:val="0"/>
      <w:marRight w:val="0"/>
      <w:marTop w:val="0"/>
      <w:marBottom w:val="0"/>
      <w:divBdr>
        <w:top w:val="none" w:sz="0" w:space="0" w:color="auto"/>
        <w:left w:val="none" w:sz="0" w:space="0" w:color="auto"/>
        <w:bottom w:val="none" w:sz="0" w:space="0" w:color="auto"/>
        <w:right w:val="none" w:sz="0" w:space="0" w:color="auto"/>
      </w:divBdr>
    </w:div>
    <w:div w:id="1376269605">
      <w:bodyDiv w:val="1"/>
      <w:marLeft w:val="0"/>
      <w:marRight w:val="0"/>
      <w:marTop w:val="0"/>
      <w:marBottom w:val="0"/>
      <w:divBdr>
        <w:top w:val="none" w:sz="0" w:space="0" w:color="auto"/>
        <w:left w:val="none" w:sz="0" w:space="0" w:color="auto"/>
        <w:bottom w:val="none" w:sz="0" w:space="0" w:color="auto"/>
        <w:right w:val="none" w:sz="0" w:space="0" w:color="auto"/>
      </w:divBdr>
      <w:divsChild>
        <w:div w:id="130825336">
          <w:marLeft w:val="446"/>
          <w:marRight w:val="0"/>
          <w:marTop w:val="120"/>
          <w:marBottom w:val="0"/>
          <w:divBdr>
            <w:top w:val="none" w:sz="0" w:space="0" w:color="auto"/>
            <w:left w:val="none" w:sz="0" w:space="0" w:color="auto"/>
            <w:bottom w:val="none" w:sz="0" w:space="0" w:color="auto"/>
            <w:right w:val="none" w:sz="0" w:space="0" w:color="auto"/>
          </w:divBdr>
        </w:div>
        <w:div w:id="1045637719">
          <w:marLeft w:val="446"/>
          <w:marRight w:val="0"/>
          <w:marTop w:val="120"/>
          <w:marBottom w:val="0"/>
          <w:divBdr>
            <w:top w:val="none" w:sz="0" w:space="0" w:color="auto"/>
            <w:left w:val="none" w:sz="0" w:space="0" w:color="auto"/>
            <w:bottom w:val="none" w:sz="0" w:space="0" w:color="auto"/>
            <w:right w:val="none" w:sz="0" w:space="0" w:color="auto"/>
          </w:divBdr>
        </w:div>
      </w:divsChild>
    </w:div>
    <w:div w:id="1379553614">
      <w:bodyDiv w:val="1"/>
      <w:marLeft w:val="0"/>
      <w:marRight w:val="0"/>
      <w:marTop w:val="0"/>
      <w:marBottom w:val="0"/>
      <w:divBdr>
        <w:top w:val="none" w:sz="0" w:space="0" w:color="auto"/>
        <w:left w:val="none" w:sz="0" w:space="0" w:color="auto"/>
        <w:bottom w:val="none" w:sz="0" w:space="0" w:color="auto"/>
        <w:right w:val="none" w:sz="0" w:space="0" w:color="auto"/>
      </w:divBdr>
      <w:divsChild>
        <w:div w:id="268242060">
          <w:marLeft w:val="446"/>
          <w:marRight w:val="0"/>
          <w:marTop w:val="0"/>
          <w:marBottom w:val="0"/>
          <w:divBdr>
            <w:top w:val="none" w:sz="0" w:space="0" w:color="auto"/>
            <w:left w:val="none" w:sz="0" w:space="0" w:color="auto"/>
            <w:bottom w:val="none" w:sz="0" w:space="0" w:color="auto"/>
            <w:right w:val="none" w:sz="0" w:space="0" w:color="auto"/>
          </w:divBdr>
        </w:div>
      </w:divsChild>
    </w:div>
    <w:div w:id="1392118330">
      <w:bodyDiv w:val="1"/>
      <w:marLeft w:val="0"/>
      <w:marRight w:val="0"/>
      <w:marTop w:val="0"/>
      <w:marBottom w:val="0"/>
      <w:divBdr>
        <w:top w:val="none" w:sz="0" w:space="0" w:color="auto"/>
        <w:left w:val="none" w:sz="0" w:space="0" w:color="auto"/>
        <w:bottom w:val="none" w:sz="0" w:space="0" w:color="auto"/>
        <w:right w:val="none" w:sz="0" w:space="0" w:color="auto"/>
      </w:divBdr>
    </w:div>
    <w:div w:id="1398671648">
      <w:bodyDiv w:val="1"/>
      <w:marLeft w:val="0"/>
      <w:marRight w:val="0"/>
      <w:marTop w:val="0"/>
      <w:marBottom w:val="0"/>
      <w:divBdr>
        <w:top w:val="none" w:sz="0" w:space="0" w:color="auto"/>
        <w:left w:val="none" w:sz="0" w:space="0" w:color="auto"/>
        <w:bottom w:val="none" w:sz="0" w:space="0" w:color="auto"/>
        <w:right w:val="none" w:sz="0" w:space="0" w:color="auto"/>
      </w:divBdr>
    </w:div>
    <w:div w:id="1406100918">
      <w:bodyDiv w:val="1"/>
      <w:marLeft w:val="0"/>
      <w:marRight w:val="0"/>
      <w:marTop w:val="0"/>
      <w:marBottom w:val="0"/>
      <w:divBdr>
        <w:top w:val="none" w:sz="0" w:space="0" w:color="auto"/>
        <w:left w:val="none" w:sz="0" w:space="0" w:color="auto"/>
        <w:bottom w:val="none" w:sz="0" w:space="0" w:color="auto"/>
        <w:right w:val="none" w:sz="0" w:space="0" w:color="auto"/>
      </w:divBdr>
    </w:div>
    <w:div w:id="1409423108">
      <w:bodyDiv w:val="1"/>
      <w:marLeft w:val="0"/>
      <w:marRight w:val="0"/>
      <w:marTop w:val="0"/>
      <w:marBottom w:val="0"/>
      <w:divBdr>
        <w:top w:val="none" w:sz="0" w:space="0" w:color="auto"/>
        <w:left w:val="none" w:sz="0" w:space="0" w:color="auto"/>
        <w:bottom w:val="none" w:sz="0" w:space="0" w:color="auto"/>
        <w:right w:val="none" w:sz="0" w:space="0" w:color="auto"/>
      </w:divBdr>
    </w:div>
    <w:div w:id="1412965761">
      <w:bodyDiv w:val="1"/>
      <w:marLeft w:val="0"/>
      <w:marRight w:val="0"/>
      <w:marTop w:val="0"/>
      <w:marBottom w:val="0"/>
      <w:divBdr>
        <w:top w:val="none" w:sz="0" w:space="0" w:color="auto"/>
        <w:left w:val="none" w:sz="0" w:space="0" w:color="auto"/>
        <w:bottom w:val="none" w:sz="0" w:space="0" w:color="auto"/>
        <w:right w:val="none" w:sz="0" w:space="0" w:color="auto"/>
      </w:divBdr>
      <w:divsChild>
        <w:div w:id="2043938585">
          <w:marLeft w:val="446"/>
          <w:marRight w:val="0"/>
          <w:marTop w:val="0"/>
          <w:marBottom w:val="0"/>
          <w:divBdr>
            <w:top w:val="none" w:sz="0" w:space="0" w:color="auto"/>
            <w:left w:val="none" w:sz="0" w:space="0" w:color="auto"/>
            <w:bottom w:val="none" w:sz="0" w:space="0" w:color="auto"/>
            <w:right w:val="none" w:sz="0" w:space="0" w:color="auto"/>
          </w:divBdr>
        </w:div>
        <w:div w:id="1769613769">
          <w:marLeft w:val="446"/>
          <w:marRight w:val="0"/>
          <w:marTop w:val="0"/>
          <w:marBottom w:val="0"/>
          <w:divBdr>
            <w:top w:val="none" w:sz="0" w:space="0" w:color="auto"/>
            <w:left w:val="none" w:sz="0" w:space="0" w:color="auto"/>
            <w:bottom w:val="none" w:sz="0" w:space="0" w:color="auto"/>
            <w:right w:val="none" w:sz="0" w:space="0" w:color="auto"/>
          </w:divBdr>
        </w:div>
        <w:div w:id="2009552139">
          <w:marLeft w:val="446"/>
          <w:marRight w:val="0"/>
          <w:marTop w:val="0"/>
          <w:marBottom w:val="0"/>
          <w:divBdr>
            <w:top w:val="none" w:sz="0" w:space="0" w:color="auto"/>
            <w:left w:val="none" w:sz="0" w:space="0" w:color="auto"/>
            <w:bottom w:val="none" w:sz="0" w:space="0" w:color="auto"/>
            <w:right w:val="none" w:sz="0" w:space="0" w:color="auto"/>
          </w:divBdr>
        </w:div>
        <w:div w:id="1193422321">
          <w:marLeft w:val="446"/>
          <w:marRight w:val="0"/>
          <w:marTop w:val="0"/>
          <w:marBottom w:val="0"/>
          <w:divBdr>
            <w:top w:val="none" w:sz="0" w:space="0" w:color="auto"/>
            <w:left w:val="none" w:sz="0" w:space="0" w:color="auto"/>
            <w:bottom w:val="none" w:sz="0" w:space="0" w:color="auto"/>
            <w:right w:val="none" w:sz="0" w:space="0" w:color="auto"/>
          </w:divBdr>
        </w:div>
        <w:div w:id="977997614">
          <w:marLeft w:val="446"/>
          <w:marRight w:val="0"/>
          <w:marTop w:val="0"/>
          <w:marBottom w:val="0"/>
          <w:divBdr>
            <w:top w:val="none" w:sz="0" w:space="0" w:color="auto"/>
            <w:left w:val="none" w:sz="0" w:space="0" w:color="auto"/>
            <w:bottom w:val="none" w:sz="0" w:space="0" w:color="auto"/>
            <w:right w:val="none" w:sz="0" w:space="0" w:color="auto"/>
          </w:divBdr>
        </w:div>
      </w:divsChild>
    </w:div>
    <w:div w:id="1419254083">
      <w:bodyDiv w:val="1"/>
      <w:marLeft w:val="0"/>
      <w:marRight w:val="0"/>
      <w:marTop w:val="0"/>
      <w:marBottom w:val="0"/>
      <w:divBdr>
        <w:top w:val="none" w:sz="0" w:space="0" w:color="auto"/>
        <w:left w:val="none" w:sz="0" w:space="0" w:color="auto"/>
        <w:bottom w:val="none" w:sz="0" w:space="0" w:color="auto"/>
        <w:right w:val="none" w:sz="0" w:space="0" w:color="auto"/>
      </w:divBdr>
    </w:div>
    <w:div w:id="1423258104">
      <w:bodyDiv w:val="1"/>
      <w:marLeft w:val="0"/>
      <w:marRight w:val="0"/>
      <w:marTop w:val="0"/>
      <w:marBottom w:val="0"/>
      <w:divBdr>
        <w:top w:val="none" w:sz="0" w:space="0" w:color="auto"/>
        <w:left w:val="none" w:sz="0" w:space="0" w:color="auto"/>
        <w:bottom w:val="none" w:sz="0" w:space="0" w:color="auto"/>
        <w:right w:val="none" w:sz="0" w:space="0" w:color="auto"/>
      </w:divBdr>
    </w:div>
    <w:div w:id="1430273061">
      <w:bodyDiv w:val="1"/>
      <w:marLeft w:val="0"/>
      <w:marRight w:val="0"/>
      <w:marTop w:val="0"/>
      <w:marBottom w:val="0"/>
      <w:divBdr>
        <w:top w:val="none" w:sz="0" w:space="0" w:color="auto"/>
        <w:left w:val="none" w:sz="0" w:space="0" w:color="auto"/>
        <w:bottom w:val="none" w:sz="0" w:space="0" w:color="auto"/>
        <w:right w:val="none" w:sz="0" w:space="0" w:color="auto"/>
      </w:divBdr>
    </w:div>
    <w:div w:id="1440297684">
      <w:bodyDiv w:val="1"/>
      <w:marLeft w:val="0"/>
      <w:marRight w:val="0"/>
      <w:marTop w:val="0"/>
      <w:marBottom w:val="0"/>
      <w:divBdr>
        <w:top w:val="none" w:sz="0" w:space="0" w:color="auto"/>
        <w:left w:val="none" w:sz="0" w:space="0" w:color="auto"/>
        <w:bottom w:val="none" w:sz="0" w:space="0" w:color="auto"/>
        <w:right w:val="none" w:sz="0" w:space="0" w:color="auto"/>
      </w:divBdr>
    </w:div>
    <w:div w:id="1445422771">
      <w:bodyDiv w:val="1"/>
      <w:marLeft w:val="0"/>
      <w:marRight w:val="0"/>
      <w:marTop w:val="0"/>
      <w:marBottom w:val="0"/>
      <w:divBdr>
        <w:top w:val="none" w:sz="0" w:space="0" w:color="auto"/>
        <w:left w:val="none" w:sz="0" w:space="0" w:color="auto"/>
        <w:bottom w:val="none" w:sz="0" w:space="0" w:color="auto"/>
        <w:right w:val="none" w:sz="0" w:space="0" w:color="auto"/>
      </w:divBdr>
    </w:div>
    <w:div w:id="1460762783">
      <w:bodyDiv w:val="1"/>
      <w:marLeft w:val="0"/>
      <w:marRight w:val="0"/>
      <w:marTop w:val="0"/>
      <w:marBottom w:val="0"/>
      <w:divBdr>
        <w:top w:val="none" w:sz="0" w:space="0" w:color="auto"/>
        <w:left w:val="none" w:sz="0" w:space="0" w:color="auto"/>
        <w:bottom w:val="none" w:sz="0" w:space="0" w:color="auto"/>
        <w:right w:val="none" w:sz="0" w:space="0" w:color="auto"/>
      </w:divBdr>
    </w:div>
    <w:div w:id="1473135079">
      <w:bodyDiv w:val="1"/>
      <w:marLeft w:val="0"/>
      <w:marRight w:val="0"/>
      <w:marTop w:val="0"/>
      <w:marBottom w:val="0"/>
      <w:divBdr>
        <w:top w:val="none" w:sz="0" w:space="0" w:color="auto"/>
        <w:left w:val="none" w:sz="0" w:space="0" w:color="auto"/>
        <w:bottom w:val="none" w:sz="0" w:space="0" w:color="auto"/>
        <w:right w:val="none" w:sz="0" w:space="0" w:color="auto"/>
      </w:divBdr>
      <w:divsChild>
        <w:div w:id="2128423541">
          <w:marLeft w:val="446"/>
          <w:marRight w:val="0"/>
          <w:marTop w:val="0"/>
          <w:marBottom w:val="0"/>
          <w:divBdr>
            <w:top w:val="none" w:sz="0" w:space="0" w:color="auto"/>
            <w:left w:val="none" w:sz="0" w:space="0" w:color="auto"/>
            <w:bottom w:val="none" w:sz="0" w:space="0" w:color="auto"/>
            <w:right w:val="none" w:sz="0" w:space="0" w:color="auto"/>
          </w:divBdr>
        </w:div>
        <w:div w:id="1671105225">
          <w:marLeft w:val="446"/>
          <w:marRight w:val="0"/>
          <w:marTop w:val="0"/>
          <w:marBottom w:val="0"/>
          <w:divBdr>
            <w:top w:val="none" w:sz="0" w:space="0" w:color="auto"/>
            <w:left w:val="none" w:sz="0" w:space="0" w:color="auto"/>
            <w:bottom w:val="none" w:sz="0" w:space="0" w:color="auto"/>
            <w:right w:val="none" w:sz="0" w:space="0" w:color="auto"/>
          </w:divBdr>
        </w:div>
      </w:divsChild>
    </w:div>
    <w:div w:id="1474250314">
      <w:bodyDiv w:val="1"/>
      <w:marLeft w:val="0"/>
      <w:marRight w:val="0"/>
      <w:marTop w:val="0"/>
      <w:marBottom w:val="0"/>
      <w:divBdr>
        <w:top w:val="none" w:sz="0" w:space="0" w:color="auto"/>
        <w:left w:val="none" w:sz="0" w:space="0" w:color="auto"/>
        <w:bottom w:val="none" w:sz="0" w:space="0" w:color="auto"/>
        <w:right w:val="none" w:sz="0" w:space="0" w:color="auto"/>
      </w:divBdr>
    </w:div>
    <w:div w:id="1478453891">
      <w:bodyDiv w:val="1"/>
      <w:marLeft w:val="0"/>
      <w:marRight w:val="0"/>
      <w:marTop w:val="0"/>
      <w:marBottom w:val="0"/>
      <w:divBdr>
        <w:top w:val="none" w:sz="0" w:space="0" w:color="auto"/>
        <w:left w:val="none" w:sz="0" w:space="0" w:color="auto"/>
        <w:bottom w:val="none" w:sz="0" w:space="0" w:color="auto"/>
        <w:right w:val="none" w:sz="0" w:space="0" w:color="auto"/>
      </w:divBdr>
      <w:divsChild>
        <w:div w:id="1119451314">
          <w:marLeft w:val="446"/>
          <w:marRight w:val="0"/>
          <w:marTop w:val="0"/>
          <w:marBottom w:val="0"/>
          <w:divBdr>
            <w:top w:val="none" w:sz="0" w:space="0" w:color="auto"/>
            <w:left w:val="none" w:sz="0" w:space="0" w:color="auto"/>
            <w:bottom w:val="none" w:sz="0" w:space="0" w:color="auto"/>
            <w:right w:val="none" w:sz="0" w:space="0" w:color="auto"/>
          </w:divBdr>
        </w:div>
        <w:div w:id="1199900872">
          <w:marLeft w:val="446"/>
          <w:marRight w:val="0"/>
          <w:marTop w:val="0"/>
          <w:marBottom w:val="0"/>
          <w:divBdr>
            <w:top w:val="none" w:sz="0" w:space="0" w:color="auto"/>
            <w:left w:val="none" w:sz="0" w:space="0" w:color="auto"/>
            <w:bottom w:val="none" w:sz="0" w:space="0" w:color="auto"/>
            <w:right w:val="none" w:sz="0" w:space="0" w:color="auto"/>
          </w:divBdr>
        </w:div>
      </w:divsChild>
    </w:div>
    <w:div w:id="1503396266">
      <w:bodyDiv w:val="1"/>
      <w:marLeft w:val="0"/>
      <w:marRight w:val="0"/>
      <w:marTop w:val="0"/>
      <w:marBottom w:val="0"/>
      <w:divBdr>
        <w:top w:val="none" w:sz="0" w:space="0" w:color="auto"/>
        <w:left w:val="none" w:sz="0" w:space="0" w:color="auto"/>
        <w:bottom w:val="none" w:sz="0" w:space="0" w:color="auto"/>
        <w:right w:val="none" w:sz="0" w:space="0" w:color="auto"/>
      </w:divBdr>
    </w:div>
    <w:div w:id="1510679931">
      <w:bodyDiv w:val="1"/>
      <w:marLeft w:val="0"/>
      <w:marRight w:val="0"/>
      <w:marTop w:val="0"/>
      <w:marBottom w:val="0"/>
      <w:divBdr>
        <w:top w:val="none" w:sz="0" w:space="0" w:color="auto"/>
        <w:left w:val="none" w:sz="0" w:space="0" w:color="auto"/>
        <w:bottom w:val="none" w:sz="0" w:space="0" w:color="auto"/>
        <w:right w:val="none" w:sz="0" w:space="0" w:color="auto"/>
      </w:divBdr>
    </w:div>
    <w:div w:id="1516919497">
      <w:bodyDiv w:val="1"/>
      <w:marLeft w:val="0"/>
      <w:marRight w:val="0"/>
      <w:marTop w:val="0"/>
      <w:marBottom w:val="0"/>
      <w:divBdr>
        <w:top w:val="none" w:sz="0" w:space="0" w:color="auto"/>
        <w:left w:val="none" w:sz="0" w:space="0" w:color="auto"/>
        <w:bottom w:val="none" w:sz="0" w:space="0" w:color="auto"/>
        <w:right w:val="none" w:sz="0" w:space="0" w:color="auto"/>
      </w:divBdr>
    </w:div>
    <w:div w:id="1524904377">
      <w:bodyDiv w:val="1"/>
      <w:marLeft w:val="0"/>
      <w:marRight w:val="0"/>
      <w:marTop w:val="0"/>
      <w:marBottom w:val="0"/>
      <w:divBdr>
        <w:top w:val="none" w:sz="0" w:space="0" w:color="auto"/>
        <w:left w:val="none" w:sz="0" w:space="0" w:color="auto"/>
        <w:bottom w:val="none" w:sz="0" w:space="0" w:color="auto"/>
        <w:right w:val="none" w:sz="0" w:space="0" w:color="auto"/>
      </w:divBdr>
    </w:div>
    <w:div w:id="1531332709">
      <w:bodyDiv w:val="1"/>
      <w:marLeft w:val="0"/>
      <w:marRight w:val="0"/>
      <w:marTop w:val="0"/>
      <w:marBottom w:val="0"/>
      <w:divBdr>
        <w:top w:val="none" w:sz="0" w:space="0" w:color="auto"/>
        <w:left w:val="none" w:sz="0" w:space="0" w:color="auto"/>
        <w:bottom w:val="none" w:sz="0" w:space="0" w:color="auto"/>
        <w:right w:val="none" w:sz="0" w:space="0" w:color="auto"/>
      </w:divBdr>
    </w:div>
    <w:div w:id="1539128671">
      <w:bodyDiv w:val="1"/>
      <w:marLeft w:val="0"/>
      <w:marRight w:val="0"/>
      <w:marTop w:val="0"/>
      <w:marBottom w:val="0"/>
      <w:divBdr>
        <w:top w:val="none" w:sz="0" w:space="0" w:color="auto"/>
        <w:left w:val="none" w:sz="0" w:space="0" w:color="auto"/>
        <w:bottom w:val="none" w:sz="0" w:space="0" w:color="auto"/>
        <w:right w:val="none" w:sz="0" w:space="0" w:color="auto"/>
      </w:divBdr>
    </w:div>
    <w:div w:id="1550416038">
      <w:bodyDiv w:val="1"/>
      <w:marLeft w:val="0"/>
      <w:marRight w:val="0"/>
      <w:marTop w:val="0"/>
      <w:marBottom w:val="0"/>
      <w:divBdr>
        <w:top w:val="none" w:sz="0" w:space="0" w:color="auto"/>
        <w:left w:val="none" w:sz="0" w:space="0" w:color="auto"/>
        <w:bottom w:val="none" w:sz="0" w:space="0" w:color="auto"/>
        <w:right w:val="none" w:sz="0" w:space="0" w:color="auto"/>
      </w:divBdr>
      <w:divsChild>
        <w:div w:id="120197586">
          <w:marLeft w:val="446"/>
          <w:marRight w:val="0"/>
          <w:marTop w:val="0"/>
          <w:marBottom w:val="0"/>
          <w:divBdr>
            <w:top w:val="none" w:sz="0" w:space="0" w:color="auto"/>
            <w:left w:val="none" w:sz="0" w:space="0" w:color="auto"/>
            <w:bottom w:val="none" w:sz="0" w:space="0" w:color="auto"/>
            <w:right w:val="none" w:sz="0" w:space="0" w:color="auto"/>
          </w:divBdr>
        </w:div>
        <w:div w:id="1524126852">
          <w:marLeft w:val="446"/>
          <w:marRight w:val="0"/>
          <w:marTop w:val="0"/>
          <w:marBottom w:val="0"/>
          <w:divBdr>
            <w:top w:val="none" w:sz="0" w:space="0" w:color="auto"/>
            <w:left w:val="none" w:sz="0" w:space="0" w:color="auto"/>
            <w:bottom w:val="none" w:sz="0" w:space="0" w:color="auto"/>
            <w:right w:val="none" w:sz="0" w:space="0" w:color="auto"/>
          </w:divBdr>
        </w:div>
      </w:divsChild>
    </w:div>
    <w:div w:id="1559705928">
      <w:bodyDiv w:val="1"/>
      <w:marLeft w:val="0"/>
      <w:marRight w:val="0"/>
      <w:marTop w:val="0"/>
      <w:marBottom w:val="0"/>
      <w:divBdr>
        <w:top w:val="none" w:sz="0" w:space="0" w:color="auto"/>
        <w:left w:val="none" w:sz="0" w:space="0" w:color="auto"/>
        <w:bottom w:val="none" w:sz="0" w:space="0" w:color="auto"/>
        <w:right w:val="none" w:sz="0" w:space="0" w:color="auto"/>
      </w:divBdr>
      <w:divsChild>
        <w:div w:id="602540106">
          <w:marLeft w:val="446"/>
          <w:marRight w:val="0"/>
          <w:marTop w:val="0"/>
          <w:marBottom w:val="0"/>
          <w:divBdr>
            <w:top w:val="none" w:sz="0" w:space="0" w:color="auto"/>
            <w:left w:val="none" w:sz="0" w:space="0" w:color="auto"/>
            <w:bottom w:val="none" w:sz="0" w:space="0" w:color="auto"/>
            <w:right w:val="none" w:sz="0" w:space="0" w:color="auto"/>
          </w:divBdr>
        </w:div>
        <w:div w:id="126095624">
          <w:marLeft w:val="446"/>
          <w:marRight w:val="0"/>
          <w:marTop w:val="0"/>
          <w:marBottom w:val="0"/>
          <w:divBdr>
            <w:top w:val="none" w:sz="0" w:space="0" w:color="auto"/>
            <w:left w:val="none" w:sz="0" w:space="0" w:color="auto"/>
            <w:bottom w:val="none" w:sz="0" w:space="0" w:color="auto"/>
            <w:right w:val="none" w:sz="0" w:space="0" w:color="auto"/>
          </w:divBdr>
        </w:div>
      </w:divsChild>
    </w:div>
    <w:div w:id="1561095838">
      <w:bodyDiv w:val="1"/>
      <w:marLeft w:val="0"/>
      <w:marRight w:val="0"/>
      <w:marTop w:val="0"/>
      <w:marBottom w:val="0"/>
      <w:divBdr>
        <w:top w:val="none" w:sz="0" w:space="0" w:color="auto"/>
        <w:left w:val="none" w:sz="0" w:space="0" w:color="auto"/>
        <w:bottom w:val="none" w:sz="0" w:space="0" w:color="auto"/>
        <w:right w:val="none" w:sz="0" w:space="0" w:color="auto"/>
      </w:divBdr>
    </w:div>
    <w:div w:id="1561214595">
      <w:bodyDiv w:val="1"/>
      <w:marLeft w:val="0"/>
      <w:marRight w:val="0"/>
      <w:marTop w:val="0"/>
      <w:marBottom w:val="0"/>
      <w:divBdr>
        <w:top w:val="none" w:sz="0" w:space="0" w:color="auto"/>
        <w:left w:val="none" w:sz="0" w:space="0" w:color="auto"/>
        <w:bottom w:val="none" w:sz="0" w:space="0" w:color="auto"/>
        <w:right w:val="none" w:sz="0" w:space="0" w:color="auto"/>
      </w:divBdr>
      <w:divsChild>
        <w:div w:id="827015351">
          <w:marLeft w:val="446"/>
          <w:marRight w:val="0"/>
          <w:marTop w:val="0"/>
          <w:marBottom w:val="0"/>
          <w:divBdr>
            <w:top w:val="none" w:sz="0" w:space="0" w:color="auto"/>
            <w:left w:val="none" w:sz="0" w:space="0" w:color="auto"/>
            <w:bottom w:val="none" w:sz="0" w:space="0" w:color="auto"/>
            <w:right w:val="none" w:sz="0" w:space="0" w:color="auto"/>
          </w:divBdr>
        </w:div>
        <w:div w:id="25259071">
          <w:marLeft w:val="446"/>
          <w:marRight w:val="0"/>
          <w:marTop w:val="0"/>
          <w:marBottom w:val="0"/>
          <w:divBdr>
            <w:top w:val="none" w:sz="0" w:space="0" w:color="auto"/>
            <w:left w:val="none" w:sz="0" w:space="0" w:color="auto"/>
            <w:bottom w:val="none" w:sz="0" w:space="0" w:color="auto"/>
            <w:right w:val="none" w:sz="0" w:space="0" w:color="auto"/>
          </w:divBdr>
        </w:div>
      </w:divsChild>
    </w:div>
    <w:div w:id="1578903271">
      <w:bodyDiv w:val="1"/>
      <w:marLeft w:val="0"/>
      <w:marRight w:val="0"/>
      <w:marTop w:val="0"/>
      <w:marBottom w:val="0"/>
      <w:divBdr>
        <w:top w:val="none" w:sz="0" w:space="0" w:color="auto"/>
        <w:left w:val="none" w:sz="0" w:space="0" w:color="auto"/>
        <w:bottom w:val="none" w:sz="0" w:space="0" w:color="auto"/>
        <w:right w:val="none" w:sz="0" w:space="0" w:color="auto"/>
      </w:divBdr>
    </w:div>
    <w:div w:id="1584022709">
      <w:bodyDiv w:val="1"/>
      <w:marLeft w:val="0"/>
      <w:marRight w:val="0"/>
      <w:marTop w:val="0"/>
      <w:marBottom w:val="0"/>
      <w:divBdr>
        <w:top w:val="none" w:sz="0" w:space="0" w:color="auto"/>
        <w:left w:val="none" w:sz="0" w:space="0" w:color="auto"/>
        <w:bottom w:val="none" w:sz="0" w:space="0" w:color="auto"/>
        <w:right w:val="none" w:sz="0" w:space="0" w:color="auto"/>
      </w:divBdr>
      <w:divsChild>
        <w:div w:id="678193957">
          <w:marLeft w:val="446"/>
          <w:marRight w:val="0"/>
          <w:marTop w:val="0"/>
          <w:marBottom w:val="0"/>
          <w:divBdr>
            <w:top w:val="none" w:sz="0" w:space="0" w:color="auto"/>
            <w:left w:val="none" w:sz="0" w:space="0" w:color="auto"/>
            <w:bottom w:val="none" w:sz="0" w:space="0" w:color="auto"/>
            <w:right w:val="none" w:sz="0" w:space="0" w:color="auto"/>
          </w:divBdr>
        </w:div>
        <w:div w:id="1151101275">
          <w:marLeft w:val="446"/>
          <w:marRight w:val="0"/>
          <w:marTop w:val="0"/>
          <w:marBottom w:val="0"/>
          <w:divBdr>
            <w:top w:val="none" w:sz="0" w:space="0" w:color="auto"/>
            <w:left w:val="none" w:sz="0" w:space="0" w:color="auto"/>
            <w:bottom w:val="none" w:sz="0" w:space="0" w:color="auto"/>
            <w:right w:val="none" w:sz="0" w:space="0" w:color="auto"/>
          </w:divBdr>
        </w:div>
      </w:divsChild>
    </w:div>
    <w:div w:id="1584408490">
      <w:bodyDiv w:val="1"/>
      <w:marLeft w:val="0"/>
      <w:marRight w:val="0"/>
      <w:marTop w:val="0"/>
      <w:marBottom w:val="0"/>
      <w:divBdr>
        <w:top w:val="none" w:sz="0" w:space="0" w:color="auto"/>
        <w:left w:val="none" w:sz="0" w:space="0" w:color="auto"/>
        <w:bottom w:val="none" w:sz="0" w:space="0" w:color="auto"/>
        <w:right w:val="none" w:sz="0" w:space="0" w:color="auto"/>
      </w:divBdr>
      <w:divsChild>
        <w:div w:id="1190683256">
          <w:marLeft w:val="446"/>
          <w:marRight w:val="0"/>
          <w:marTop w:val="0"/>
          <w:marBottom w:val="0"/>
          <w:divBdr>
            <w:top w:val="none" w:sz="0" w:space="0" w:color="auto"/>
            <w:left w:val="none" w:sz="0" w:space="0" w:color="auto"/>
            <w:bottom w:val="none" w:sz="0" w:space="0" w:color="auto"/>
            <w:right w:val="none" w:sz="0" w:space="0" w:color="auto"/>
          </w:divBdr>
        </w:div>
        <w:div w:id="117651726">
          <w:marLeft w:val="446"/>
          <w:marRight w:val="0"/>
          <w:marTop w:val="0"/>
          <w:marBottom w:val="0"/>
          <w:divBdr>
            <w:top w:val="none" w:sz="0" w:space="0" w:color="auto"/>
            <w:left w:val="none" w:sz="0" w:space="0" w:color="auto"/>
            <w:bottom w:val="none" w:sz="0" w:space="0" w:color="auto"/>
            <w:right w:val="none" w:sz="0" w:space="0" w:color="auto"/>
          </w:divBdr>
        </w:div>
        <w:div w:id="824664270">
          <w:marLeft w:val="446"/>
          <w:marRight w:val="0"/>
          <w:marTop w:val="0"/>
          <w:marBottom w:val="0"/>
          <w:divBdr>
            <w:top w:val="none" w:sz="0" w:space="0" w:color="auto"/>
            <w:left w:val="none" w:sz="0" w:space="0" w:color="auto"/>
            <w:bottom w:val="none" w:sz="0" w:space="0" w:color="auto"/>
            <w:right w:val="none" w:sz="0" w:space="0" w:color="auto"/>
          </w:divBdr>
        </w:div>
      </w:divsChild>
    </w:div>
    <w:div w:id="1594633061">
      <w:bodyDiv w:val="1"/>
      <w:marLeft w:val="0"/>
      <w:marRight w:val="0"/>
      <w:marTop w:val="0"/>
      <w:marBottom w:val="0"/>
      <w:divBdr>
        <w:top w:val="none" w:sz="0" w:space="0" w:color="auto"/>
        <w:left w:val="none" w:sz="0" w:space="0" w:color="auto"/>
        <w:bottom w:val="none" w:sz="0" w:space="0" w:color="auto"/>
        <w:right w:val="none" w:sz="0" w:space="0" w:color="auto"/>
      </w:divBdr>
      <w:divsChild>
        <w:div w:id="597954585">
          <w:marLeft w:val="446"/>
          <w:marRight w:val="0"/>
          <w:marTop w:val="0"/>
          <w:marBottom w:val="0"/>
          <w:divBdr>
            <w:top w:val="none" w:sz="0" w:space="0" w:color="auto"/>
            <w:left w:val="none" w:sz="0" w:space="0" w:color="auto"/>
            <w:bottom w:val="none" w:sz="0" w:space="0" w:color="auto"/>
            <w:right w:val="none" w:sz="0" w:space="0" w:color="auto"/>
          </w:divBdr>
        </w:div>
        <w:div w:id="981927882">
          <w:marLeft w:val="446"/>
          <w:marRight w:val="0"/>
          <w:marTop w:val="0"/>
          <w:marBottom w:val="0"/>
          <w:divBdr>
            <w:top w:val="none" w:sz="0" w:space="0" w:color="auto"/>
            <w:left w:val="none" w:sz="0" w:space="0" w:color="auto"/>
            <w:bottom w:val="none" w:sz="0" w:space="0" w:color="auto"/>
            <w:right w:val="none" w:sz="0" w:space="0" w:color="auto"/>
          </w:divBdr>
        </w:div>
      </w:divsChild>
    </w:div>
    <w:div w:id="1601068058">
      <w:bodyDiv w:val="1"/>
      <w:marLeft w:val="0"/>
      <w:marRight w:val="0"/>
      <w:marTop w:val="0"/>
      <w:marBottom w:val="0"/>
      <w:divBdr>
        <w:top w:val="none" w:sz="0" w:space="0" w:color="auto"/>
        <w:left w:val="none" w:sz="0" w:space="0" w:color="auto"/>
        <w:bottom w:val="none" w:sz="0" w:space="0" w:color="auto"/>
        <w:right w:val="none" w:sz="0" w:space="0" w:color="auto"/>
      </w:divBdr>
    </w:div>
    <w:div w:id="1607539907">
      <w:bodyDiv w:val="1"/>
      <w:marLeft w:val="0"/>
      <w:marRight w:val="0"/>
      <w:marTop w:val="0"/>
      <w:marBottom w:val="0"/>
      <w:divBdr>
        <w:top w:val="none" w:sz="0" w:space="0" w:color="auto"/>
        <w:left w:val="none" w:sz="0" w:space="0" w:color="auto"/>
        <w:bottom w:val="none" w:sz="0" w:space="0" w:color="auto"/>
        <w:right w:val="none" w:sz="0" w:space="0" w:color="auto"/>
      </w:divBdr>
      <w:divsChild>
        <w:div w:id="1292203974">
          <w:marLeft w:val="446"/>
          <w:marRight w:val="0"/>
          <w:marTop w:val="0"/>
          <w:marBottom w:val="0"/>
          <w:divBdr>
            <w:top w:val="none" w:sz="0" w:space="0" w:color="auto"/>
            <w:left w:val="none" w:sz="0" w:space="0" w:color="auto"/>
            <w:bottom w:val="none" w:sz="0" w:space="0" w:color="auto"/>
            <w:right w:val="none" w:sz="0" w:space="0" w:color="auto"/>
          </w:divBdr>
        </w:div>
        <w:div w:id="1731266386">
          <w:marLeft w:val="446"/>
          <w:marRight w:val="0"/>
          <w:marTop w:val="0"/>
          <w:marBottom w:val="0"/>
          <w:divBdr>
            <w:top w:val="none" w:sz="0" w:space="0" w:color="auto"/>
            <w:left w:val="none" w:sz="0" w:space="0" w:color="auto"/>
            <w:bottom w:val="none" w:sz="0" w:space="0" w:color="auto"/>
            <w:right w:val="none" w:sz="0" w:space="0" w:color="auto"/>
          </w:divBdr>
        </w:div>
      </w:divsChild>
    </w:div>
    <w:div w:id="1621842283">
      <w:bodyDiv w:val="1"/>
      <w:marLeft w:val="0"/>
      <w:marRight w:val="0"/>
      <w:marTop w:val="0"/>
      <w:marBottom w:val="0"/>
      <w:divBdr>
        <w:top w:val="none" w:sz="0" w:space="0" w:color="auto"/>
        <w:left w:val="none" w:sz="0" w:space="0" w:color="auto"/>
        <w:bottom w:val="none" w:sz="0" w:space="0" w:color="auto"/>
        <w:right w:val="none" w:sz="0" w:space="0" w:color="auto"/>
      </w:divBdr>
    </w:div>
    <w:div w:id="1627202005">
      <w:bodyDiv w:val="1"/>
      <w:marLeft w:val="0"/>
      <w:marRight w:val="0"/>
      <w:marTop w:val="0"/>
      <w:marBottom w:val="0"/>
      <w:divBdr>
        <w:top w:val="none" w:sz="0" w:space="0" w:color="auto"/>
        <w:left w:val="none" w:sz="0" w:space="0" w:color="auto"/>
        <w:bottom w:val="none" w:sz="0" w:space="0" w:color="auto"/>
        <w:right w:val="none" w:sz="0" w:space="0" w:color="auto"/>
      </w:divBdr>
      <w:divsChild>
        <w:div w:id="2072732078">
          <w:marLeft w:val="446"/>
          <w:marRight w:val="0"/>
          <w:marTop w:val="0"/>
          <w:marBottom w:val="0"/>
          <w:divBdr>
            <w:top w:val="none" w:sz="0" w:space="0" w:color="auto"/>
            <w:left w:val="none" w:sz="0" w:space="0" w:color="auto"/>
            <w:bottom w:val="none" w:sz="0" w:space="0" w:color="auto"/>
            <w:right w:val="none" w:sz="0" w:space="0" w:color="auto"/>
          </w:divBdr>
        </w:div>
        <w:div w:id="1104963038">
          <w:marLeft w:val="446"/>
          <w:marRight w:val="0"/>
          <w:marTop w:val="0"/>
          <w:marBottom w:val="0"/>
          <w:divBdr>
            <w:top w:val="none" w:sz="0" w:space="0" w:color="auto"/>
            <w:left w:val="none" w:sz="0" w:space="0" w:color="auto"/>
            <w:bottom w:val="none" w:sz="0" w:space="0" w:color="auto"/>
            <w:right w:val="none" w:sz="0" w:space="0" w:color="auto"/>
          </w:divBdr>
        </w:div>
        <w:div w:id="1853255543">
          <w:marLeft w:val="446"/>
          <w:marRight w:val="0"/>
          <w:marTop w:val="0"/>
          <w:marBottom w:val="0"/>
          <w:divBdr>
            <w:top w:val="none" w:sz="0" w:space="0" w:color="auto"/>
            <w:left w:val="none" w:sz="0" w:space="0" w:color="auto"/>
            <w:bottom w:val="none" w:sz="0" w:space="0" w:color="auto"/>
            <w:right w:val="none" w:sz="0" w:space="0" w:color="auto"/>
          </w:divBdr>
        </w:div>
      </w:divsChild>
    </w:div>
    <w:div w:id="1627618193">
      <w:bodyDiv w:val="1"/>
      <w:marLeft w:val="0"/>
      <w:marRight w:val="0"/>
      <w:marTop w:val="0"/>
      <w:marBottom w:val="0"/>
      <w:divBdr>
        <w:top w:val="none" w:sz="0" w:space="0" w:color="auto"/>
        <w:left w:val="none" w:sz="0" w:space="0" w:color="auto"/>
        <w:bottom w:val="none" w:sz="0" w:space="0" w:color="auto"/>
        <w:right w:val="none" w:sz="0" w:space="0" w:color="auto"/>
      </w:divBdr>
      <w:divsChild>
        <w:div w:id="1438214315">
          <w:marLeft w:val="446"/>
          <w:marRight w:val="0"/>
          <w:marTop w:val="0"/>
          <w:marBottom w:val="0"/>
          <w:divBdr>
            <w:top w:val="none" w:sz="0" w:space="0" w:color="auto"/>
            <w:left w:val="none" w:sz="0" w:space="0" w:color="auto"/>
            <w:bottom w:val="none" w:sz="0" w:space="0" w:color="auto"/>
            <w:right w:val="none" w:sz="0" w:space="0" w:color="auto"/>
          </w:divBdr>
        </w:div>
        <w:div w:id="36662225">
          <w:marLeft w:val="446"/>
          <w:marRight w:val="0"/>
          <w:marTop w:val="0"/>
          <w:marBottom w:val="0"/>
          <w:divBdr>
            <w:top w:val="none" w:sz="0" w:space="0" w:color="auto"/>
            <w:left w:val="none" w:sz="0" w:space="0" w:color="auto"/>
            <w:bottom w:val="none" w:sz="0" w:space="0" w:color="auto"/>
            <w:right w:val="none" w:sz="0" w:space="0" w:color="auto"/>
          </w:divBdr>
        </w:div>
      </w:divsChild>
    </w:div>
    <w:div w:id="1630747287">
      <w:bodyDiv w:val="1"/>
      <w:marLeft w:val="0"/>
      <w:marRight w:val="0"/>
      <w:marTop w:val="0"/>
      <w:marBottom w:val="0"/>
      <w:divBdr>
        <w:top w:val="none" w:sz="0" w:space="0" w:color="auto"/>
        <w:left w:val="none" w:sz="0" w:space="0" w:color="auto"/>
        <w:bottom w:val="none" w:sz="0" w:space="0" w:color="auto"/>
        <w:right w:val="none" w:sz="0" w:space="0" w:color="auto"/>
      </w:divBdr>
    </w:div>
    <w:div w:id="1631471213">
      <w:bodyDiv w:val="1"/>
      <w:marLeft w:val="0"/>
      <w:marRight w:val="0"/>
      <w:marTop w:val="0"/>
      <w:marBottom w:val="0"/>
      <w:divBdr>
        <w:top w:val="none" w:sz="0" w:space="0" w:color="auto"/>
        <w:left w:val="none" w:sz="0" w:space="0" w:color="auto"/>
        <w:bottom w:val="none" w:sz="0" w:space="0" w:color="auto"/>
        <w:right w:val="none" w:sz="0" w:space="0" w:color="auto"/>
      </w:divBdr>
    </w:div>
    <w:div w:id="1660689750">
      <w:bodyDiv w:val="1"/>
      <w:marLeft w:val="0"/>
      <w:marRight w:val="0"/>
      <w:marTop w:val="0"/>
      <w:marBottom w:val="0"/>
      <w:divBdr>
        <w:top w:val="none" w:sz="0" w:space="0" w:color="auto"/>
        <w:left w:val="none" w:sz="0" w:space="0" w:color="auto"/>
        <w:bottom w:val="none" w:sz="0" w:space="0" w:color="auto"/>
        <w:right w:val="none" w:sz="0" w:space="0" w:color="auto"/>
      </w:divBdr>
    </w:div>
    <w:div w:id="1687168220">
      <w:bodyDiv w:val="1"/>
      <w:marLeft w:val="0"/>
      <w:marRight w:val="0"/>
      <w:marTop w:val="0"/>
      <w:marBottom w:val="0"/>
      <w:divBdr>
        <w:top w:val="none" w:sz="0" w:space="0" w:color="auto"/>
        <w:left w:val="none" w:sz="0" w:space="0" w:color="auto"/>
        <w:bottom w:val="none" w:sz="0" w:space="0" w:color="auto"/>
        <w:right w:val="none" w:sz="0" w:space="0" w:color="auto"/>
      </w:divBdr>
      <w:divsChild>
        <w:div w:id="1782332162">
          <w:marLeft w:val="446"/>
          <w:marRight w:val="0"/>
          <w:marTop w:val="0"/>
          <w:marBottom w:val="0"/>
          <w:divBdr>
            <w:top w:val="none" w:sz="0" w:space="0" w:color="auto"/>
            <w:left w:val="none" w:sz="0" w:space="0" w:color="auto"/>
            <w:bottom w:val="none" w:sz="0" w:space="0" w:color="auto"/>
            <w:right w:val="none" w:sz="0" w:space="0" w:color="auto"/>
          </w:divBdr>
        </w:div>
      </w:divsChild>
    </w:div>
    <w:div w:id="1700006453">
      <w:bodyDiv w:val="1"/>
      <w:marLeft w:val="0"/>
      <w:marRight w:val="0"/>
      <w:marTop w:val="0"/>
      <w:marBottom w:val="0"/>
      <w:divBdr>
        <w:top w:val="none" w:sz="0" w:space="0" w:color="auto"/>
        <w:left w:val="none" w:sz="0" w:space="0" w:color="auto"/>
        <w:bottom w:val="none" w:sz="0" w:space="0" w:color="auto"/>
        <w:right w:val="none" w:sz="0" w:space="0" w:color="auto"/>
      </w:divBdr>
    </w:div>
    <w:div w:id="1723601286">
      <w:bodyDiv w:val="1"/>
      <w:marLeft w:val="0"/>
      <w:marRight w:val="0"/>
      <w:marTop w:val="0"/>
      <w:marBottom w:val="0"/>
      <w:divBdr>
        <w:top w:val="none" w:sz="0" w:space="0" w:color="auto"/>
        <w:left w:val="none" w:sz="0" w:space="0" w:color="auto"/>
        <w:bottom w:val="none" w:sz="0" w:space="0" w:color="auto"/>
        <w:right w:val="none" w:sz="0" w:space="0" w:color="auto"/>
      </w:divBdr>
    </w:div>
    <w:div w:id="1736589127">
      <w:bodyDiv w:val="1"/>
      <w:marLeft w:val="0"/>
      <w:marRight w:val="0"/>
      <w:marTop w:val="0"/>
      <w:marBottom w:val="0"/>
      <w:divBdr>
        <w:top w:val="none" w:sz="0" w:space="0" w:color="auto"/>
        <w:left w:val="none" w:sz="0" w:space="0" w:color="auto"/>
        <w:bottom w:val="none" w:sz="0" w:space="0" w:color="auto"/>
        <w:right w:val="none" w:sz="0" w:space="0" w:color="auto"/>
      </w:divBdr>
    </w:div>
    <w:div w:id="1758015815">
      <w:bodyDiv w:val="1"/>
      <w:marLeft w:val="0"/>
      <w:marRight w:val="0"/>
      <w:marTop w:val="0"/>
      <w:marBottom w:val="0"/>
      <w:divBdr>
        <w:top w:val="none" w:sz="0" w:space="0" w:color="auto"/>
        <w:left w:val="none" w:sz="0" w:space="0" w:color="auto"/>
        <w:bottom w:val="none" w:sz="0" w:space="0" w:color="auto"/>
        <w:right w:val="none" w:sz="0" w:space="0" w:color="auto"/>
      </w:divBdr>
    </w:div>
    <w:div w:id="1792362021">
      <w:bodyDiv w:val="1"/>
      <w:marLeft w:val="0"/>
      <w:marRight w:val="0"/>
      <w:marTop w:val="0"/>
      <w:marBottom w:val="0"/>
      <w:divBdr>
        <w:top w:val="none" w:sz="0" w:space="0" w:color="auto"/>
        <w:left w:val="none" w:sz="0" w:space="0" w:color="auto"/>
        <w:bottom w:val="none" w:sz="0" w:space="0" w:color="auto"/>
        <w:right w:val="none" w:sz="0" w:space="0" w:color="auto"/>
      </w:divBdr>
      <w:divsChild>
        <w:div w:id="913978571">
          <w:marLeft w:val="446"/>
          <w:marRight w:val="0"/>
          <w:marTop w:val="0"/>
          <w:marBottom w:val="0"/>
          <w:divBdr>
            <w:top w:val="none" w:sz="0" w:space="0" w:color="auto"/>
            <w:left w:val="none" w:sz="0" w:space="0" w:color="auto"/>
            <w:bottom w:val="none" w:sz="0" w:space="0" w:color="auto"/>
            <w:right w:val="none" w:sz="0" w:space="0" w:color="auto"/>
          </w:divBdr>
        </w:div>
      </w:divsChild>
    </w:div>
    <w:div w:id="1798449961">
      <w:bodyDiv w:val="1"/>
      <w:marLeft w:val="0"/>
      <w:marRight w:val="0"/>
      <w:marTop w:val="0"/>
      <w:marBottom w:val="0"/>
      <w:divBdr>
        <w:top w:val="none" w:sz="0" w:space="0" w:color="auto"/>
        <w:left w:val="none" w:sz="0" w:space="0" w:color="auto"/>
        <w:bottom w:val="none" w:sz="0" w:space="0" w:color="auto"/>
        <w:right w:val="none" w:sz="0" w:space="0" w:color="auto"/>
      </w:divBdr>
      <w:divsChild>
        <w:div w:id="416484132">
          <w:marLeft w:val="446"/>
          <w:marRight w:val="0"/>
          <w:marTop w:val="0"/>
          <w:marBottom w:val="0"/>
          <w:divBdr>
            <w:top w:val="none" w:sz="0" w:space="0" w:color="auto"/>
            <w:left w:val="none" w:sz="0" w:space="0" w:color="auto"/>
            <w:bottom w:val="none" w:sz="0" w:space="0" w:color="auto"/>
            <w:right w:val="none" w:sz="0" w:space="0" w:color="auto"/>
          </w:divBdr>
        </w:div>
      </w:divsChild>
    </w:div>
    <w:div w:id="1813788573">
      <w:bodyDiv w:val="1"/>
      <w:marLeft w:val="0"/>
      <w:marRight w:val="0"/>
      <w:marTop w:val="0"/>
      <w:marBottom w:val="0"/>
      <w:divBdr>
        <w:top w:val="none" w:sz="0" w:space="0" w:color="auto"/>
        <w:left w:val="none" w:sz="0" w:space="0" w:color="auto"/>
        <w:bottom w:val="none" w:sz="0" w:space="0" w:color="auto"/>
        <w:right w:val="none" w:sz="0" w:space="0" w:color="auto"/>
      </w:divBdr>
    </w:div>
    <w:div w:id="1822118046">
      <w:bodyDiv w:val="1"/>
      <w:marLeft w:val="0"/>
      <w:marRight w:val="0"/>
      <w:marTop w:val="0"/>
      <w:marBottom w:val="0"/>
      <w:divBdr>
        <w:top w:val="none" w:sz="0" w:space="0" w:color="auto"/>
        <w:left w:val="none" w:sz="0" w:space="0" w:color="auto"/>
        <w:bottom w:val="none" w:sz="0" w:space="0" w:color="auto"/>
        <w:right w:val="none" w:sz="0" w:space="0" w:color="auto"/>
      </w:divBdr>
      <w:divsChild>
        <w:div w:id="1332217194">
          <w:marLeft w:val="446"/>
          <w:marRight w:val="0"/>
          <w:marTop w:val="0"/>
          <w:marBottom w:val="0"/>
          <w:divBdr>
            <w:top w:val="none" w:sz="0" w:space="0" w:color="auto"/>
            <w:left w:val="none" w:sz="0" w:space="0" w:color="auto"/>
            <w:bottom w:val="none" w:sz="0" w:space="0" w:color="auto"/>
            <w:right w:val="none" w:sz="0" w:space="0" w:color="auto"/>
          </w:divBdr>
        </w:div>
        <w:div w:id="2117745942">
          <w:marLeft w:val="446"/>
          <w:marRight w:val="0"/>
          <w:marTop w:val="0"/>
          <w:marBottom w:val="0"/>
          <w:divBdr>
            <w:top w:val="none" w:sz="0" w:space="0" w:color="auto"/>
            <w:left w:val="none" w:sz="0" w:space="0" w:color="auto"/>
            <w:bottom w:val="none" w:sz="0" w:space="0" w:color="auto"/>
            <w:right w:val="none" w:sz="0" w:space="0" w:color="auto"/>
          </w:divBdr>
        </w:div>
        <w:div w:id="1701052739">
          <w:marLeft w:val="446"/>
          <w:marRight w:val="0"/>
          <w:marTop w:val="0"/>
          <w:marBottom w:val="0"/>
          <w:divBdr>
            <w:top w:val="none" w:sz="0" w:space="0" w:color="auto"/>
            <w:left w:val="none" w:sz="0" w:space="0" w:color="auto"/>
            <w:bottom w:val="none" w:sz="0" w:space="0" w:color="auto"/>
            <w:right w:val="none" w:sz="0" w:space="0" w:color="auto"/>
          </w:divBdr>
        </w:div>
      </w:divsChild>
    </w:div>
    <w:div w:id="1829789403">
      <w:bodyDiv w:val="1"/>
      <w:marLeft w:val="0"/>
      <w:marRight w:val="0"/>
      <w:marTop w:val="0"/>
      <w:marBottom w:val="0"/>
      <w:divBdr>
        <w:top w:val="none" w:sz="0" w:space="0" w:color="auto"/>
        <w:left w:val="none" w:sz="0" w:space="0" w:color="auto"/>
        <w:bottom w:val="none" w:sz="0" w:space="0" w:color="auto"/>
        <w:right w:val="none" w:sz="0" w:space="0" w:color="auto"/>
      </w:divBdr>
    </w:div>
    <w:div w:id="1840342393">
      <w:bodyDiv w:val="1"/>
      <w:marLeft w:val="0"/>
      <w:marRight w:val="0"/>
      <w:marTop w:val="0"/>
      <w:marBottom w:val="0"/>
      <w:divBdr>
        <w:top w:val="none" w:sz="0" w:space="0" w:color="auto"/>
        <w:left w:val="none" w:sz="0" w:space="0" w:color="auto"/>
        <w:bottom w:val="none" w:sz="0" w:space="0" w:color="auto"/>
        <w:right w:val="none" w:sz="0" w:space="0" w:color="auto"/>
      </w:divBdr>
      <w:divsChild>
        <w:div w:id="314452226">
          <w:marLeft w:val="446"/>
          <w:marRight w:val="0"/>
          <w:marTop w:val="0"/>
          <w:marBottom w:val="0"/>
          <w:divBdr>
            <w:top w:val="none" w:sz="0" w:space="0" w:color="auto"/>
            <w:left w:val="none" w:sz="0" w:space="0" w:color="auto"/>
            <w:bottom w:val="none" w:sz="0" w:space="0" w:color="auto"/>
            <w:right w:val="none" w:sz="0" w:space="0" w:color="auto"/>
          </w:divBdr>
        </w:div>
        <w:div w:id="988021192">
          <w:marLeft w:val="446"/>
          <w:marRight w:val="0"/>
          <w:marTop w:val="0"/>
          <w:marBottom w:val="0"/>
          <w:divBdr>
            <w:top w:val="none" w:sz="0" w:space="0" w:color="auto"/>
            <w:left w:val="none" w:sz="0" w:space="0" w:color="auto"/>
            <w:bottom w:val="none" w:sz="0" w:space="0" w:color="auto"/>
            <w:right w:val="none" w:sz="0" w:space="0" w:color="auto"/>
          </w:divBdr>
        </w:div>
        <w:div w:id="108597605">
          <w:marLeft w:val="446"/>
          <w:marRight w:val="0"/>
          <w:marTop w:val="0"/>
          <w:marBottom w:val="0"/>
          <w:divBdr>
            <w:top w:val="none" w:sz="0" w:space="0" w:color="auto"/>
            <w:left w:val="none" w:sz="0" w:space="0" w:color="auto"/>
            <w:bottom w:val="none" w:sz="0" w:space="0" w:color="auto"/>
            <w:right w:val="none" w:sz="0" w:space="0" w:color="auto"/>
          </w:divBdr>
        </w:div>
      </w:divsChild>
    </w:div>
    <w:div w:id="1889144796">
      <w:bodyDiv w:val="1"/>
      <w:marLeft w:val="0"/>
      <w:marRight w:val="0"/>
      <w:marTop w:val="0"/>
      <w:marBottom w:val="0"/>
      <w:divBdr>
        <w:top w:val="none" w:sz="0" w:space="0" w:color="auto"/>
        <w:left w:val="none" w:sz="0" w:space="0" w:color="auto"/>
        <w:bottom w:val="none" w:sz="0" w:space="0" w:color="auto"/>
        <w:right w:val="none" w:sz="0" w:space="0" w:color="auto"/>
      </w:divBdr>
    </w:div>
    <w:div w:id="1896500476">
      <w:bodyDiv w:val="1"/>
      <w:marLeft w:val="0"/>
      <w:marRight w:val="0"/>
      <w:marTop w:val="0"/>
      <w:marBottom w:val="0"/>
      <w:divBdr>
        <w:top w:val="none" w:sz="0" w:space="0" w:color="auto"/>
        <w:left w:val="none" w:sz="0" w:space="0" w:color="auto"/>
        <w:bottom w:val="none" w:sz="0" w:space="0" w:color="auto"/>
        <w:right w:val="none" w:sz="0" w:space="0" w:color="auto"/>
      </w:divBdr>
    </w:div>
    <w:div w:id="1902205242">
      <w:bodyDiv w:val="1"/>
      <w:marLeft w:val="0"/>
      <w:marRight w:val="0"/>
      <w:marTop w:val="0"/>
      <w:marBottom w:val="0"/>
      <w:divBdr>
        <w:top w:val="none" w:sz="0" w:space="0" w:color="auto"/>
        <w:left w:val="none" w:sz="0" w:space="0" w:color="auto"/>
        <w:bottom w:val="none" w:sz="0" w:space="0" w:color="auto"/>
        <w:right w:val="none" w:sz="0" w:space="0" w:color="auto"/>
      </w:divBdr>
    </w:div>
    <w:div w:id="1903104534">
      <w:bodyDiv w:val="1"/>
      <w:marLeft w:val="0"/>
      <w:marRight w:val="0"/>
      <w:marTop w:val="0"/>
      <w:marBottom w:val="0"/>
      <w:divBdr>
        <w:top w:val="none" w:sz="0" w:space="0" w:color="auto"/>
        <w:left w:val="none" w:sz="0" w:space="0" w:color="auto"/>
        <w:bottom w:val="none" w:sz="0" w:space="0" w:color="auto"/>
        <w:right w:val="none" w:sz="0" w:space="0" w:color="auto"/>
      </w:divBdr>
    </w:div>
    <w:div w:id="1911230198">
      <w:bodyDiv w:val="1"/>
      <w:marLeft w:val="0"/>
      <w:marRight w:val="0"/>
      <w:marTop w:val="0"/>
      <w:marBottom w:val="0"/>
      <w:divBdr>
        <w:top w:val="none" w:sz="0" w:space="0" w:color="auto"/>
        <w:left w:val="none" w:sz="0" w:space="0" w:color="auto"/>
        <w:bottom w:val="none" w:sz="0" w:space="0" w:color="auto"/>
        <w:right w:val="none" w:sz="0" w:space="0" w:color="auto"/>
      </w:divBdr>
    </w:div>
    <w:div w:id="1913158941">
      <w:bodyDiv w:val="1"/>
      <w:marLeft w:val="0"/>
      <w:marRight w:val="0"/>
      <w:marTop w:val="0"/>
      <w:marBottom w:val="0"/>
      <w:divBdr>
        <w:top w:val="none" w:sz="0" w:space="0" w:color="auto"/>
        <w:left w:val="none" w:sz="0" w:space="0" w:color="auto"/>
        <w:bottom w:val="none" w:sz="0" w:space="0" w:color="auto"/>
        <w:right w:val="none" w:sz="0" w:space="0" w:color="auto"/>
      </w:divBdr>
      <w:divsChild>
        <w:div w:id="331447993">
          <w:marLeft w:val="446"/>
          <w:marRight w:val="0"/>
          <w:marTop w:val="120"/>
          <w:marBottom w:val="0"/>
          <w:divBdr>
            <w:top w:val="none" w:sz="0" w:space="0" w:color="auto"/>
            <w:left w:val="none" w:sz="0" w:space="0" w:color="auto"/>
            <w:bottom w:val="none" w:sz="0" w:space="0" w:color="auto"/>
            <w:right w:val="none" w:sz="0" w:space="0" w:color="auto"/>
          </w:divBdr>
        </w:div>
        <w:div w:id="713892019">
          <w:marLeft w:val="446"/>
          <w:marRight w:val="0"/>
          <w:marTop w:val="120"/>
          <w:marBottom w:val="0"/>
          <w:divBdr>
            <w:top w:val="none" w:sz="0" w:space="0" w:color="auto"/>
            <w:left w:val="none" w:sz="0" w:space="0" w:color="auto"/>
            <w:bottom w:val="none" w:sz="0" w:space="0" w:color="auto"/>
            <w:right w:val="none" w:sz="0" w:space="0" w:color="auto"/>
          </w:divBdr>
        </w:div>
      </w:divsChild>
    </w:div>
    <w:div w:id="1933464873">
      <w:bodyDiv w:val="1"/>
      <w:marLeft w:val="0"/>
      <w:marRight w:val="0"/>
      <w:marTop w:val="0"/>
      <w:marBottom w:val="0"/>
      <w:divBdr>
        <w:top w:val="none" w:sz="0" w:space="0" w:color="auto"/>
        <w:left w:val="none" w:sz="0" w:space="0" w:color="auto"/>
        <w:bottom w:val="none" w:sz="0" w:space="0" w:color="auto"/>
        <w:right w:val="none" w:sz="0" w:space="0" w:color="auto"/>
      </w:divBdr>
    </w:div>
    <w:div w:id="1946617907">
      <w:bodyDiv w:val="1"/>
      <w:marLeft w:val="0"/>
      <w:marRight w:val="0"/>
      <w:marTop w:val="0"/>
      <w:marBottom w:val="0"/>
      <w:divBdr>
        <w:top w:val="none" w:sz="0" w:space="0" w:color="auto"/>
        <w:left w:val="none" w:sz="0" w:space="0" w:color="auto"/>
        <w:bottom w:val="none" w:sz="0" w:space="0" w:color="auto"/>
        <w:right w:val="none" w:sz="0" w:space="0" w:color="auto"/>
      </w:divBdr>
    </w:div>
    <w:div w:id="1957324756">
      <w:bodyDiv w:val="1"/>
      <w:marLeft w:val="0"/>
      <w:marRight w:val="0"/>
      <w:marTop w:val="0"/>
      <w:marBottom w:val="0"/>
      <w:divBdr>
        <w:top w:val="none" w:sz="0" w:space="0" w:color="auto"/>
        <w:left w:val="none" w:sz="0" w:space="0" w:color="auto"/>
        <w:bottom w:val="none" w:sz="0" w:space="0" w:color="auto"/>
        <w:right w:val="none" w:sz="0" w:space="0" w:color="auto"/>
      </w:divBdr>
    </w:div>
    <w:div w:id="1961571407">
      <w:bodyDiv w:val="1"/>
      <w:marLeft w:val="0"/>
      <w:marRight w:val="0"/>
      <w:marTop w:val="0"/>
      <w:marBottom w:val="0"/>
      <w:divBdr>
        <w:top w:val="none" w:sz="0" w:space="0" w:color="auto"/>
        <w:left w:val="none" w:sz="0" w:space="0" w:color="auto"/>
        <w:bottom w:val="none" w:sz="0" w:space="0" w:color="auto"/>
        <w:right w:val="none" w:sz="0" w:space="0" w:color="auto"/>
      </w:divBdr>
      <w:divsChild>
        <w:div w:id="246616752">
          <w:marLeft w:val="446"/>
          <w:marRight w:val="0"/>
          <w:marTop w:val="0"/>
          <w:marBottom w:val="0"/>
          <w:divBdr>
            <w:top w:val="none" w:sz="0" w:space="0" w:color="auto"/>
            <w:left w:val="none" w:sz="0" w:space="0" w:color="auto"/>
            <w:bottom w:val="none" w:sz="0" w:space="0" w:color="auto"/>
            <w:right w:val="none" w:sz="0" w:space="0" w:color="auto"/>
          </w:divBdr>
        </w:div>
      </w:divsChild>
    </w:div>
    <w:div w:id="1987935656">
      <w:bodyDiv w:val="1"/>
      <w:marLeft w:val="0"/>
      <w:marRight w:val="0"/>
      <w:marTop w:val="0"/>
      <w:marBottom w:val="0"/>
      <w:divBdr>
        <w:top w:val="none" w:sz="0" w:space="0" w:color="auto"/>
        <w:left w:val="none" w:sz="0" w:space="0" w:color="auto"/>
        <w:bottom w:val="none" w:sz="0" w:space="0" w:color="auto"/>
        <w:right w:val="none" w:sz="0" w:space="0" w:color="auto"/>
      </w:divBdr>
      <w:divsChild>
        <w:div w:id="1163161851">
          <w:marLeft w:val="446"/>
          <w:marRight w:val="0"/>
          <w:marTop w:val="0"/>
          <w:marBottom w:val="0"/>
          <w:divBdr>
            <w:top w:val="none" w:sz="0" w:space="0" w:color="auto"/>
            <w:left w:val="none" w:sz="0" w:space="0" w:color="auto"/>
            <w:bottom w:val="none" w:sz="0" w:space="0" w:color="auto"/>
            <w:right w:val="none" w:sz="0" w:space="0" w:color="auto"/>
          </w:divBdr>
        </w:div>
        <w:div w:id="449860163">
          <w:marLeft w:val="446"/>
          <w:marRight w:val="0"/>
          <w:marTop w:val="0"/>
          <w:marBottom w:val="0"/>
          <w:divBdr>
            <w:top w:val="none" w:sz="0" w:space="0" w:color="auto"/>
            <w:left w:val="none" w:sz="0" w:space="0" w:color="auto"/>
            <w:bottom w:val="none" w:sz="0" w:space="0" w:color="auto"/>
            <w:right w:val="none" w:sz="0" w:space="0" w:color="auto"/>
          </w:divBdr>
        </w:div>
      </w:divsChild>
    </w:div>
    <w:div w:id="2009140042">
      <w:bodyDiv w:val="1"/>
      <w:marLeft w:val="0"/>
      <w:marRight w:val="0"/>
      <w:marTop w:val="0"/>
      <w:marBottom w:val="0"/>
      <w:divBdr>
        <w:top w:val="none" w:sz="0" w:space="0" w:color="auto"/>
        <w:left w:val="none" w:sz="0" w:space="0" w:color="auto"/>
        <w:bottom w:val="none" w:sz="0" w:space="0" w:color="auto"/>
        <w:right w:val="none" w:sz="0" w:space="0" w:color="auto"/>
      </w:divBdr>
    </w:div>
    <w:div w:id="2028097582">
      <w:bodyDiv w:val="1"/>
      <w:marLeft w:val="0"/>
      <w:marRight w:val="0"/>
      <w:marTop w:val="0"/>
      <w:marBottom w:val="0"/>
      <w:divBdr>
        <w:top w:val="none" w:sz="0" w:space="0" w:color="auto"/>
        <w:left w:val="none" w:sz="0" w:space="0" w:color="auto"/>
        <w:bottom w:val="none" w:sz="0" w:space="0" w:color="auto"/>
        <w:right w:val="none" w:sz="0" w:space="0" w:color="auto"/>
      </w:divBdr>
    </w:div>
    <w:div w:id="2038694953">
      <w:bodyDiv w:val="1"/>
      <w:marLeft w:val="0"/>
      <w:marRight w:val="0"/>
      <w:marTop w:val="0"/>
      <w:marBottom w:val="0"/>
      <w:divBdr>
        <w:top w:val="none" w:sz="0" w:space="0" w:color="auto"/>
        <w:left w:val="none" w:sz="0" w:space="0" w:color="auto"/>
        <w:bottom w:val="none" w:sz="0" w:space="0" w:color="auto"/>
        <w:right w:val="none" w:sz="0" w:space="0" w:color="auto"/>
      </w:divBdr>
      <w:divsChild>
        <w:div w:id="534661479">
          <w:marLeft w:val="446"/>
          <w:marRight w:val="0"/>
          <w:marTop w:val="0"/>
          <w:marBottom w:val="0"/>
          <w:divBdr>
            <w:top w:val="none" w:sz="0" w:space="0" w:color="auto"/>
            <w:left w:val="none" w:sz="0" w:space="0" w:color="auto"/>
            <w:bottom w:val="none" w:sz="0" w:space="0" w:color="auto"/>
            <w:right w:val="none" w:sz="0" w:space="0" w:color="auto"/>
          </w:divBdr>
        </w:div>
        <w:div w:id="782069084">
          <w:marLeft w:val="446"/>
          <w:marRight w:val="0"/>
          <w:marTop w:val="0"/>
          <w:marBottom w:val="0"/>
          <w:divBdr>
            <w:top w:val="none" w:sz="0" w:space="0" w:color="auto"/>
            <w:left w:val="none" w:sz="0" w:space="0" w:color="auto"/>
            <w:bottom w:val="none" w:sz="0" w:space="0" w:color="auto"/>
            <w:right w:val="none" w:sz="0" w:space="0" w:color="auto"/>
          </w:divBdr>
        </w:div>
        <w:div w:id="149098107">
          <w:marLeft w:val="446"/>
          <w:marRight w:val="0"/>
          <w:marTop w:val="0"/>
          <w:marBottom w:val="0"/>
          <w:divBdr>
            <w:top w:val="none" w:sz="0" w:space="0" w:color="auto"/>
            <w:left w:val="none" w:sz="0" w:space="0" w:color="auto"/>
            <w:bottom w:val="none" w:sz="0" w:space="0" w:color="auto"/>
            <w:right w:val="none" w:sz="0" w:space="0" w:color="auto"/>
          </w:divBdr>
        </w:div>
        <w:div w:id="1687051387">
          <w:marLeft w:val="446"/>
          <w:marRight w:val="0"/>
          <w:marTop w:val="0"/>
          <w:marBottom w:val="0"/>
          <w:divBdr>
            <w:top w:val="none" w:sz="0" w:space="0" w:color="auto"/>
            <w:left w:val="none" w:sz="0" w:space="0" w:color="auto"/>
            <w:bottom w:val="none" w:sz="0" w:space="0" w:color="auto"/>
            <w:right w:val="none" w:sz="0" w:space="0" w:color="auto"/>
          </w:divBdr>
        </w:div>
        <w:div w:id="1491865997">
          <w:marLeft w:val="446"/>
          <w:marRight w:val="0"/>
          <w:marTop w:val="0"/>
          <w:marBottom w:val="0"/>
          <w:divBdr>
            <w:top w:val="none" w:sz="0" w:space="0" w:color="auto"/>
            <w:left w:val="none" w:sz="0" w:space="0" w:color="auto"/>
            <w:bottom w:val="none" w:sz="0" w:space="0" w:color="auto"/>
            <w:right w:val="none" w:sz="0" w:space="0" w:color="auto"/>
          </w:divBdr>
        </w:div>
        <w:div w:id="596716580">
          <w:marLeft w:val="446"/>
          <w:marRight w:val="0"/>
          <w:marTop w:val="0"/>
          <w:marBottom w:val="0"/>
          <w:divBdr>
            <w:top w:val="none" w:sz="0" w:space="0" w:color="auto"/>
            <w:left w:val="none" w:sz="0" w:space="0" w:color="auto"/>
            <w:bottom w:val="none" w:sz="0" w:space="0" w:color="auto"/>
            <w:right w:val="none" w:sz="0" w:space="0" w:color="auto"/>
          </w:divBdr>
        </w:div>
      </w:divsChild>
    </w:div>
    <w:div w:id="2056538086">
      <w:bodyDiv w:val="1"/>
      <w:marLeft w:val="0"/>
      <w:marRight w:val="0"/>
      <w:marTop w:val="0"/>
      <w:marBottom w:val="0"/>
      <w:divBdr>
        <w:top w:val="none" w:sz="0" w:space="0" w:color="auto"/>
        <w:left w:val="none" w:sz="0" w:space="0" w:color="auto"/>
        <w:bottom w:val="none" w:sz="0" w:space="0" w:color="auto"/>
        <w:right w:val="none" w:sz="0" w:space="0" w:color="auto"/>
      </w:divBdr>
      <w:divsChild>
        <w:div w:id="1495339312">
          <w:marLeft w:val="446"/>
          <w:marRight w:val="0"/>
          <w:marTop w:val="120"/>
          <w:marBottom w:val="0"/>
          <w:divBdr>
            <w:top w:val="none" w:sz="0" w:space="0" w:color="auto"/>
            <w:left w:val="none" w:sz="0" w:space="0" w:color="auto"/>
            <w:bottom w:val="none" w:sz="0" w:space="0" w:color="auto"/>
            <w:right w:val="none" w:sz="0" w:space="0" w:color="auto"/>
          </w:divBdr>
        </w:div>
      </w:divsChild>
    </w:div>
    <w:div w:id="2056926759">
      <w:bodyDiv w:val="1"/>
      <w:marLeft w:val="0"/>
      <w:marRight w:val="0"/>
      <w:marTop w:val="0"/>
      <w:marBottom w:val="0"/>
      <w:divBdr>
        <w:top w:val="none" w:sz="0" w:space="0" w:color="auto"/>
        <w:left w:val="none" w:sz="0" w:space="0" w:color="auto"/>
        <w:bottom w:val="none" w:sz="0" w:space="0" w:color="auto"/>
        <w:right w:val="none" w:sz="0" w:space="0" w:color="auto"/>
      </w:divBdr>
    </w:div>
    <w:div w:id="2060743001">
      <w:bodyDiv w:val="1"/>
      <w:marLeft w:val="0"/>
      <w:marRight w:val="0"/>
      <w:marTop w:val="0"/>
      <w:marBottom w:val="0"/>
      <w:divBdr>
        <w:top w:val="none" w:sz="0" w:space="0" w:color="auto"/>
        <w:left w:val="none" w:sz="0" w:space="0" w:color="auto"/>
        <w:bottom w:val="none" w:sz="0" w:space="0" w:color="auto"/>
        <w:right w:val="none" w:sz="0" w:space="0" w:color="auto"/>
      </w:divBdr>
    </w:div>
    <w:div w:id="2116945535">
      <w:bodyDiv w:val="1"/>
      <w:marLeft w:val="0"/>
      <w:marRight w:val="0"/>
      <w:marTop w:val="0"/>
      <w:marBottom w:val="0"/>
      <w:divBdr>
        <w:top w:val="none" w:sz="0" w:space="0" w:color="auto"/>
        <w:left w:val="none" w:sz="0" w:space="0" w:color="auto"/>
        <w:bottom w:val="none" w:sz="0" w:space="0" w:color="auto"/>
        <w:right w:val="none" w:sz="0" w:space="0" w:color="auto"/>
      </w:divBdr>
      <w:divsChild>
        <w:div w:id="1384789936">
          <w:marLeft w:val="446"/>
          <w:marRight w:val="0"/>
          <w:marTop w:val="0"/>
          <w:marBottom w:val="0"/>
          <w:divBdr>
            <w:top w:val="none" w:sz="0" w:space="0" w:color="auto"/>
            <w:left w:val="none" w:sz="0" w:space="0" w:color="auto"/>
            <w:bottom w:val="none" w:sz="0" w:space="0" w:color="auto"/>
            <w:right w:val="none" w:sz="0" w:space="0" w:color="auto"/>
          </w:divBdr>
        </w:div>
        <w:div w:id="1631789841">
          <w:marLeft w:val="446"/>
          <w:marRight w:val="0"/>
          <w:marTop w:val="0"/>
          <w:marBottom w:val="0"/>
          <w:divBdr>
            <w:top w:val="none" w:sz="0" w:space="0" w:color="auto"/>
            <w:left w:val="none" w:sz="0" w:space="0" w:color="auto"/>
            <w:bottom w:val="none" w:sz="0" w:space="0" w:color="auto"/>
            <w:right w:val="none" w:sz="0" w:space="0" w:color="auto"/>
          </w:divBdr>
        </w:div>
        <w:div w:id="772281803">
          <w:marLeft w:val="446"/>
          <w:marRight w:val="0"/>
          <w:marTop w:val="0"/>
          <w:marBottom w:val="0"/>
          <w:divBdr>
            <w:top w:val="none" w:sz="0" w:space="0" w:color="auto"/>
            <w:left w:val="none" w:sz="0" w:space="0" w:color="auto"/>
            <w:bottom w:val="none" w:sz="0" w:space="0" w:color="auto"/>
            <w:right w:val="none" w:sz="0" w:space="0" w:color="auto"/>
          </w:divBdr>
        </w:div>
        <w:div w:id="144443726">
          <w:marLeft w:val="446"/>
          <w:marRight w:val="0"/>
          <w:marTop w:val="0"/>
          <w:marBottom w:val="0"/>
          <w:divBdr>
            <w:top w:val="none" w:sz="0" w:space="0" w:color="auto"/>
            <w:left w:val="none" w:sz="0" w:space="0" w:color="auto"/>
            <w:bottom w:val="none" w:sz="0" w:space="0" w:color="auto"/>
            <w:right w:val="none" w:sz="0" w:space="0" w:color="auto"/>
          </w:divBdr>
        </w:div>
        <w:div w:id="2029483827">
          <w:marLeft w:val="446"/>
          <w:marRight w:val="0"/>
          <w:marTop w:val="0"/>
          <w:marBottom w:val="0"/>
          <w:divBdr>
            <w:top w:val="none" w:sz="0" w:space="0" w:color="auto"/>
            <w:left w:val="none" w:sz="0" w:space="0" w:color="auto"/>
            <w:bottom w:val="none" w:sz="0" w:space="0" w:color="auto"/>
            <w:right w:val="none" w:sz="0" w:space="0" w:color="auto"/>
          </w:divBdr>
        </w:div>
      </w:divsChild>
    </w:div>
    <w:div w:id="2123263934">
      <w:bodyDiv w:val="1"/>
      <w:marLeft w:val="0"/>
      <w:marRight w:val="0"/>
      <w:marTop w:val="0"/>
      <w:marBottom w:val="0"/>
      <w:divBdr>
        <w:top w:val="none" w:sz="0" w:space="0" w:color="auto"/>
        <w:left w:val="none" w:sz="0" w:space="0" w:color="auto"/>
        <w:bottom w:val="none" w:sz="0" w:space="0" w:color="auto"/>
        <w:right w:val="none" w:sz="0" w:space="0" w:color="auto"/>
      </w:divBdr>
    </w:div>
    <w:div w:id="212561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2613</Words>
  <Characters>14896</Characters>
  <Application>Microsoft Office Word</Application>
  <DocSecurity>0</DocSecurity>
  <Lines>124</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2026-01-14T09:50:00Z</dcterms:created>
  <dcterms:modified xsi:type="dcterms:W3CDTF">2026-01-27T04:05:00Z</dcterms:modified>
</cp:coreProperties>
</file>