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ECD97" w14:textId="4E83A62C" w:rsidR="00470A19" w:rsidRDefault="00645BAA" w:rsidP="007431DF">
      <w:pPr>
        <w:spacing w:line="320" w:lineRule="exact"/>
        <w:jc w:val="center"/>
        <w:rPr>
          <w:color w:val="A6A6A6" w:themeColor="background1" w:themeShade="A6"/>
        </w:rPr>
      </w:pPr>
      <w:r>
        <w:rPr>
          <w:rFonts w:asciiTheme="minorEastAsia" w:hAnsiTheme="minorEastAsia"/>
          <w:noProof/>
          <w:sz w:val="22"/>
        </w:rPr>
        <mc:AlternateContent>
          <mc:Choice Requires="wps">
            <w:drawing>
              <wp:anchor distT="0" distB="0" distL="114300" distR="114300" simplePos="0" relativeHeight="251723776" behindDoc="0" locked="0" layoutInCell="1" allowOverlap="1" wp14:anchorId="1D9C866D" wp14:editId="2B8AC25F">
                <wp:simplePos x="0" y="0"/>
                <wp:positionH relativeFrom="margin">
                  <wp:align>center</wp:align>
                </wp:positionH>
                <wp:positionV relativeFrom="paragraph">
                  <wp:posOffset>136800</wp:posOffset>
                </wp:positionV>
                <wp:extent cx="4690281" cy="462643"/>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4690281" cy="462643"/>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C5659" w14:textId="77777777" w:rsidR="00645BAA"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大阪産業経済</w:t>
                            </w:r>
                            <w:r w:rsidR="005E7C32"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リサーチセンター</w:t>
                            </w:r>
                            <w:r w:rsidR="005E7C32" w:rsidRPr="00B95BDE">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t>よ</w:t>
                            </w: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り、中小企業等経営強化法に基づく</w:t>
                            </w:r>
                          </w:p>
                          <w:p w14:paraId="0AE14AEB" w14:textId="4506EA03" w:rsidR="0086223B"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経営革新計画の承認を受けた企業の経営革新の取り組みを紹介します。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866D" id="正方形/長方形 27" o:spid="_x0000_s1026" style="position:absolute;left:0;text-align:left;margin-left:0;margin-top:10.75pt;width:369.3pt;height:36.4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" fillcolor="white [3212]" stroked="f" strokeweight="1pt">
                <v:fill opacity="0"/>
                <v:textbox>
                  <w:txbxContent>
                    <w:p w14:paraId="354C5659" w14:textId="77777777" w:rsidR="00645BAA"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大阪産業経済</w:t>
                      </w:r>
                      <w:r w:rsidR="005E7C32"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リサーチセンター</w:t>
                      </w:r>
                      <w:r w:rsidR="005E7C32" w:rsidRPr="00B95BDE">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t>よ</w:t>
                      </w: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り、中小企業等経営強化法に基づく</w:t>
                      </w:r>
                    </w:p>
                    <w:p w14:paraId="0AE14AEB" w14:textId="4506EA03" w:rsidR="0086223B" w:rsidRPr="00B95BDE" w:rsidRDefault="0086223B" w:rsidP="00B95BDE">
                      <w:pPr>
                        <w:spacing w:line="260" w:lineRule="exact"/>
                        <w:jc w:val="left"/>
                        <w:rPr>
                          <w:rFonts w:ascii="UD デジタル 教科書体 N-B" w:eastAsia="UD デジタル 教科書体 N-B" w:hAnsiTheme="majorEastAsia"/>
                          <w:b/>
                          <w:color w:val="000000" w:themeColor="text1"/>
                          <w:kern w:val="0"/>
                          <w:sz w:val="22"/>
                          <w14:textOutline w14:w="9525" w14:cap="rnd" w14:cmpd="sng" w14:algn="ctr">
                            <w14:noFill/>
                            <w14:prstDash w14:val="solid"/>
                            <w14:bevel/>
                          </w14:textOutline>
                        </w:rPr>
                      </w:pPr>
                      <w:r w:rsidRPr="00B95BDE">
                        <w:rPr>
                          <w:rFonts w:ascii="UD デジタル 教科書体 N-B" w:eastAsia="UD デジタル 教科書体 N-B" w:hAnsiTheme="majorEastAsia" w:hint="eastAsia"/>
                          <w:b/>
                          <w:color w:val="000000" w:themeColor="text1"/>
                          <w:kern w:val="0"/>
                          <w:sz w:val="22"/>
                          <w14:textOutline w14:w="9525" w14:cap="rnd" w14:cmpd="sng" w14:algn="ctr">
                            <w14:noFill/>
                            <w14:prstDash w14:val="solid"/>
                            <w14:bevel/>
                          </w14:textOutline>
                        </w:rPr>
                        <w:t>経営革新計画の承認を受けた企業の経営革新の取り組みを紹介します。</w:t>
                      </w:r>
                    </w:p>
                  </w:txbxContent>
                </v:textbox>
                <w10:wrap anchorx="margin"/>
              </v:rect>
            </w:pict>
          </mc:Fallback>
        </mc:AlternateContent>
      </w:r>
      <w:r w:rsidR="00AD61F1" w:rsidRPr="00C96089">
        <w:rPr>
          <w:noProof/>
          <w:color w:val="A6A6A6" w:themeColor="background1" w:themeShade="A6"/>
        </w:rPr>
        <mc:AlternateContent>
          <mc:Choice Requires="wps">
            <w:drawing>
              <wp:anchor distT="0" distB="0" distL="114300" distR="114300" simplePos="0" relativeHeight="251731968" behindDoc="0" locked="0" layoutInCell="1" allowOverlap="1" wp14:anchorId="764FDF8E" wp14:editId="0AA8DA07">
                <wp:simplePos x="0" y="0"/>
                <wp:positionH relativeFrom="column">
                  <wp:posOffset>497840</wp:posOffset>
                </wp:positionH>
                <wp:positionV relativeFrom="paragraph">
                  <wp:posOffset>-96157</wp:posOffset>
                </wp:positionV>
                <wp:extent cx="1489075" cy="252000"/>
                <wp:effectExtent l="0" t="0" r="0" b="0"/>
                <wp:wrapNone/>
                <wp:docPr id="1625920546" name="四角形: 角を丸くする 1625920546"/>
                <wp:cNvGraphicFramePr/>
                <a:graphic xmlns:a="http://schemas.openxmlformats.org/drawingml/2006/main">
                  <a:graphicData uri="http://schemas.microsoft.com/office/word/2010/wordprocessingShape">
                    <wps:wsp>
                      <wps:cNvSpPr/>
                      <wps:spPr>
                        <a:xfrm>
                          <a:off x="0" y="0"/>
                          <a:ext cx="1489075" cy="252000"/>
                        </a:xfrm>
                        <a:prstGeom prst="roundRect">
                          <a:avLst>
                            <a:gd name="adj" fmla="val 37759"/>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C5E8A" w14:textId="67A6FE58" w:rsidR="00AD61F1" w:rsidRPr="00EF6099" w:rsidRDefault="00AD61F1" w:rsidP="0060619E">
                            <w:pPr>
                              <w:spacing w:line="300" w:lineRule="exact"/>
                              <w:jc w:val="center"/>
                              <w:rPr>
                                <w:color w:val="FFFFFF" w:themeColor="background1"/>
                                <w:sz w:val="27"/>
                                <w:szCs w:val="27"/>
                              </w:rPr>
                            </w:pPr>
                            <w:r w:rsidRPr="00EF6099">
                              <w:rPr>
                                <w:rFonts w:ascii="BIZ UDPゴシック" w:eastAsia="BIZ UDPゴシック" w:hAnsi="BIZ UDPゴシック" w:hint="eastAsia"/>
                                <w:color w:val="FFFFFF" w:themeColor="background1"/>
                                <w:kern w:val="0"/>
                                <w:sz w:val="27"/>
                                <w:szCs w:val="27"/>
                              </w:rPr>
                              <w:t>経営革新事例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FDF8E" id="四角形: 角を丸くする 1625920546" o:spid="_x0000_s1027" style="position:absolute;left:0;text-align:left;margin-left:39.2pt;margin-top:-7.55pt;width:117.2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" fillcolor="#5a5a5a [2109]" stroked="f" strokeweight="1pt">
                <v:stroke joinstyle="miter"/>
                <v:textbox inset="0,0,0,0">
                  <w:txbxContent>
                    <w:p w14:paraId="446C5E8A" w14:textId="67A6FE58" w:rsidR="00AD61F1" w:rsidRPr="00EF6099" w:rsidRDefault="00AD61F1" w:rsidP="0060619E">
                      <w:pPr>
                        <w:spacing w:line="300" w:lineRule="exact"/>
                        <w:jc w:val="center"/>
                        <w:rPr>
                          <w:color w:val="FFFFFF" w:themeColor="background1"/>
                          <w:sz w:val="27"/>
                          <w:szCs w:val="27"/>
                        </w:rPr>
                      </w:pPr>
                      <w:r w:rsidRPr="00EF6099">
                        <w:rPr>
                          <w:rFonts w:ascii="BIZ UDPゴシック" w:eastAsia="BIZ UDPゴシック" w:hAnsi="BIZ UDPゴシック" w:hint="eastAsia"/>
                          <w:color w:val="FFFFFF" w:themeColor="background1"/>
                          <w:kern w:val="0"/>
                          <w:sz w:val="27"/>
                          <w:szCs w:val="27"/>
                        </w:rPr>
                        <w:t>経営革新事例</w:t>
                      </w:r>
                    </w:p>
                  </w:txbxContent>
                </v:textbox>
              </v:roundrect>
            </w:pict>
          </mc:Fallback>
        </mc:AlternateContent>
      </w:r>
      <w:r w:rsidR="00AD61F1" w:rsidRPr="00C96089">
        <w:rPr>
          <w:noProof/>
          <w:color w:val="A6A6A6" w:themeColor="background1" w:themeShade="A6"/>
        </w:rPr>
        <mc:AlternateContent>
          <mc:Choice Requires="wps">
            <w:drawing>
              <wp:anchor distT="0" distB="0" distL="114300" distR="114300" simplePos="0" relativeHeight="251715584" behindDoc="0" locked="0" layoutInCell="1" allowOverlap="1" wp14:anchorId="001AE3DB" wp14:editId="0EEFE7D9">
                <wp:simplePos x="0" y="0"/>
                <wp:positionH relativeFrom="column">
                  <wp:posOffset>947985</wp:posOffset>
                </wp:positionH>
                <wp:positionV relativeFrom="paragraph">
                  <wp:posOffset>-581589</wp:posOffset>
                </wp:positionV>
                <wp:extent cx="228600" cy="257175"/>
                <wp:effectExtent l="0" t="0" r="0" b="9525"/>
                <wp:wrapNone/>
                <wp:docPr id="29" name="矢印: 五方向 29"/>
                <wp:cNvGraphicFramePr/>
                <a:graphic xmlns:a="http://schemas.openxmlformats.org/drawingml/2006/main">
                  <a:graphicData uri="http://schemas.microsoft.com/office/word/2010/wordprocessingShape">
                    <wps:wsp>
                      <wps:cNvSpPr/>
                      <wps:spPr>
                        <a:xfrm>
                          <a:off x="0" y="0"/>
                          <a:ext cx="228600" cy="257175"/>
                        </a:xfrm>
                        <a:prstGeom prst="homePlate">
                          <a:avLst>
                            <a:gd name="adj" fmla="val 7335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6111666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9" o:spid="_x0000_s1026" type="#_x0000_t15" style="position:absolute;left:0;text-align:left;margin-left:74.65pt;margin-top:-45.8pt;width:18pt;height:2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" adj="5755" fillcolor="black [3213]" stroked="f" strokeweight="1pt"/>
            </w:pict>
          </mc:Fallback>
        </mc:AlternateContent>
      </w:r>
      <w:r w:rsidR="00AD61F1" w:rsidRPr="00C96089">
        <w:rPr>
          <w:noProof/>
          <w:color w:val="A6A6A6" w:themeColor="background1" w:themeShade="A6"/>
        </w:rPr>
        <mc:AlternateContent>
          <mc:Choice Requires="wps">
            <w:drawing>
              <wp:anchor distT="0" distB="0" distL="114300" distR="114300" simplePos="0" relativeHeight="251714560" behindDoc="0" locked="0" layoutInCell="1" allowOverlap="1" wp14:anchorId="1EED694F" wp14:editId="451CEADE">
                <wp:simplePos x="0" y="0"/>
                <wp:positionH relativeFrom="column">
                  <wp:posOffset>-202705</wp:posOffset>
                </wp:positionH>
                <wp:positionV relativeFrom="paragraph">
                  <wp:posOffset>-584341</wp:posOffset>
                </wp:positionV>
                <wp:extent cx="1095022" cy="257175"/>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1095022" cy="2571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848A" w14:textId="40860263" w:rsidR="00C96089" w:rsidRPr="005E4D87" w:rsidRDefault="004C286B" w:rsidP="004C286B">
                            <w:pPr>
                              <w:spacing w:line="380" w:lineRule="exact"/>
                              <w:ind w:firstLineChars="100" w:firstLine="248"/>
                              <w:rPr>
                                <w:color w:val="FFFFFF" w:themeColor="background1"/>
                              </w:rPr>
                            </w:pPr>
                            <w:r w:rsidRPr="00B75E29">
                              <w:rPr>
                                <w:rFonts w:ascii="BIZ UDPゴシック" w:eastAsia="BIZ UDPゴシック" w:hAnsi="BIZ UDPゴシック"/>
                                <w:color w:val="FFFFFF" w:themeColor="background1"/>
                                <w:spacing w:val="1"/>
                                <w:w w:val="77"/>
                                <w:kern w:val="0"/>
                                <w:sz w:val="32"/>
                                <w:szCs w:val="36"/>
                                <w:fitText w:val="1280" w:id="-2079175424"/>
                              </w:rPr>
                              <w:t>R</w:t>
                            </w:r>
                            <w:r w:rsidR="00C96089" w:rsidRPr="00B75E29">
                              <w:rPr>
                                <w:rFonts w:ascii="BIZ UDPゴシック" w:eastAsia="BIZ UDPゴシック" w:hAnsi="BIZ UDPゴシック"/>
                                <w:color w:val="FFFFFF" w:themeColor="background1"/>
                                <w:spacing w:val="1"/>
                                <w:w w:val="77"/>
                                <w:kern w:val="0"/>
                                <w:sz w:val="32"/>
                                <w:szCs w:val="36"/>
                                <w:fitText w:val="1280" w:id="-2079175424"/>
                              </w:rPr>
                              <w:t>esearc</w:t>
                            </w:r>
                            <w:r w:rsidR="00C96089" w:rsidRPr="00B75E29">
                              <w:rPr>
                                <w:rFonts w:ascii="BIZ UDPゴシック" w:eastAsia="BIZ UDPゴシック" w:hAnsi="BIZ UDPゴシック"/>
                                <w:color w:val="FFFFFF" w:themeColor="background1"/>
                                <w:spacing w:val="5"/>
                                <w:w w:val="77"/>
                                <w:kern w:val="0"/>
                                <w:sz w:val="32"/>
                                <w:szCs w:val="36"/>
                                <w:fitText w:val="1280" w:id="-2079175424"/>
                              </w:rPr>
                              <w:t>h</w:t>
                            </w:r>
                            <w:r>
                              <w:rPr>
                                <w:rFonts w:ascii="BIZ UDPゴシック" w:eastAsia="BIZ UDPゴシック" w:hAnsi="BIZ UDPゴシック" w:hint="eastAsia"/>
                                <w:color w:val="FFFFFF" w:themeColor="background1"/>
                                <w:kern w:val="0"/>
                                <w:sz w:val="32"/>
                                <w:szCs w:val="3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D694F" id="正方形/長方形 15" o:spid="_x0000_s1028" style="position:absolute;left:0;text-align:left;margin-left:-15.95pt;margin-top:-46pt;width:86.2pt;height:20.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" fillcolor="black [3213]" stroked="f" strokeweight="1pt">
                <v:textbox inset="0,0,0,0">
                  <w:txbxContent>
                    <w:p w14:paraId="37A3848A" w14:textId="40860263" w:rsidR="00C96089" w:rsidRPr="005E4D87" w:rsidRDefault="004C286B" w:rsidP="004C286B">
                      <w:pPr>
                        <w:spacing w:line="380" w:lineRule="exact"/>
                        <w:ind w:firstLineChars="100" w:firstLine="248"/>
                        <w:rPr>
                          <w:color w:val="FFFFFF" w:themeColor="background1"/>
                        </w:rPr>
                      </w:pPr>
                      <w:r w:rsidRPr="00B75E29">
                        <w:rPr>
                          <w:rFonts w:ascii="BIZ UDPゴシック" w:eastAsia="BIZ UDPゴシック" w:hAnsi="BIZ UDPゴシック"/>
                          <w:color w:val="FFFFFF" w:themeColor="background1"/>
                          <w:spacing w:val="1"/>
                          <w:w w:val="77"/>
                          <w:kern w:val="0"/>
                          <w:sz w:val="32"/>
                          <w:szCs w:val="36"/>
                          <w:fitText w:val="1280" w:id="-2079175424"/>
                        </w:rPr>
                        <w:t>R</w:t>
                      </w:r>
                      <w:r w:rsidR="00C96089" w:rsidRPr="00B75E29">
                        <w:rPr>
                          <w:rFonts w:ascii="BIZ UDPゴシック" w:eastAsia="BIZ UDPゴシック" w:hAnsi="BIZ UDPゴシック"/>
                          <w:color w:val="FFFFFF" w:themeColor="background1"/>
                          <w:spacing w:val="1"/>
                          <w:w w:val="77"/>
                          <w:kern w:val="0"/>
                          <w:sz w:val="32"/>
                          <w:szCs w:val="36"/>
                          <w:fitText w:val="1280" w:id="-2079175424"/>
                        </w:rPr>
                        <w:t>esearc</w:t>
                      </w:r>
                      <w:r w:rsidR="00C96089" w:rsidRPr="00B75E29">
                        <w:rPr>
                          <w:rFonts w:ascii="BIZ UDPゴシック" w:eastAsia="BIZ UDPゴシック" w:hAnsi="BIZ UDPゴシック"/>
                          <w:color w:val="FFFFFF" w:themeColor="background1"/>
                          <w:spacing w:val="5"/>
                          <w:w w:val="77"/>
                          <w:kern w:val="0"/>
                          <w:sz w:val="32"/>
                          <w:szCs w:val="36"/>
                          <w:fitText w:val="1280" w:id="-2079175424"/>
                        </w:rPr>
                        <w:t>h</w:t>
                      </w:r>
                      <w:r>
                        <w:rPr>
                          <w:rFonts w:ascii="BIZ UDPゴシック" w:eastAsia="BIZ UDPゴシック" w:hAnsi="BIZ UDPゴシック" w:hint="eastAsia"/>
                          <w:color w:val="FFFFFF" w:themeColor="background1"/>
                          <w:kern w:val="0"/>
                          <w:sz w:val="32"/>
                          <w:szCs w:val="36"/>
                        </w:rPr>
                        <w:t xml:space="preserve">　</w:t>
                      </w:r>
                    </w:p>
                  </w:txbxContent>
                </v:textbox>
              </v:rect>
            </w:pict>
          </mc:Fallback>
        </mc:AlternateContent>
      </w:r>
      <w:r w:rsidR="00320553" w:rsidRPr="00C96089">
        <w:rPr>
          <w:noProof/>
          <w:color w:val="A6A6A6" w:themeColor="background1" w:themeShade="A6"/>
        </w:rPr>
        <mc:AlternateContent>
          <mc:Choice Requires="wps">
            <w:drawing>
              <wp:anchor distT="0" distB="0" distL="114300" distR="114300" simplePos="0" relativeHeight="251706368" behindDoc="0" locked="0" layoutInCell="1" allowOverlap="1" wp14:anchorId="37D1C827" wp14:editId="57FEB542">
                <wp:simplePos x="0" y="0"/>
                <wp:positionH relativeFrom="column">
                  <wp:posOffset>-67945</wp:posOffset>
                </wp:positionH>
                <wp:positionV relativeFrom="paragraph">
                  <wp:posOffset>-697230</wp:posOffset>
                </wp:positionV>
                <wp:extent cx="7162165" cy="45085"/>
                <wp:effectExtent l="0" t="0" r="635" b="0"/>
                <wp:wrapNone/>
                <wp:docPr id="10" name="正方形/長方形 10"/>
                <wp:cNvGraphicFramePr/>
                <a:graphic xmlns:a="http://schemas.openxmlformats.org/drawingml/2006/main">
                  <a:graphicData uri="http://schemas.microsoft.com/office/word/2010/wordprocessingShape">
                    <wps:wsp>
                      <wps:cNvSpPr/>
                      <wps:spPr>
                        <a:xfrm flipV="1">
                          <a:off x="0" y="0"/>
                          <a:ext cx="7162165" cy="4508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9C3AD92" id="正方形/長方形 10" o:spid="_x0000_s1026" style="position:absolute;left:0;text-align:left;margin-left:-5.35pt;margin-top:-54.9pt;width:563.9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" fillcolor="#404040 [2429]" stroked="f" strokeweight="1pt"/>
            </w:pict>
          </mc:Fallback>
        </mc:AlternateContent>
      </w:r>
      <w:r w:rsidR="00320553" w:rsidRPr="00C96089">
        <w:rPr>
          <w:noProof/>
          <w:color w:val="A6A6A6" w:themeColor="background1" w:themeShade="A6"/>
        </w:rPr>
        <mc:AlternateContent>
          <mc:Choice Requires="wps">
            <w:drawing>
              <wp:anchor distT="0" distB="0" distL="114300" distR="114300" simplePos="0" relativeHeight="251707392" behindDoc="0" locked="0" layoutInCell="1" allowOverlap="1" wp14:anchorId="2174297D" wp14:editId="499252CD">
                <wp:simplePos x="0" y="0"/>
                <wp:positionH relativeFrom="column">
                  <wp:posOffset>-400050</wp:posOffset>
                </wp:positionH>
                <wp:positionV relativeFrom="paragraph">
                  <wp:posOffset>-701258</wp:posOffset>
                </wp:positionV>
                <wp:extent cx="299720" cy="54610"/>
                <wp:effectExtent l="0" t="0" r="24130" b="21590"/>
                <wp:wrapNone/>
                <wp:docPr id="11" name="正方形/長方形 11"/>
                <wp:cNvGraphicFramePr/>
                <a:graphic xmlns:a="http://schemas.openxmlformats.org/drawingml/2006/main">
                  <a:graphicData uri="http://schemas.microsoft.com/office/word/2010/wordprocessingShape">
                    <wps:wsp>
                      <wps:cNvSpPr/>
                      <wps:spPr>
                        <a:xfrm>
                          <a:off x="0" y="0"/>
                          <a:ext cx="299720" cy="5461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70B935" id="正方形/長方形 11" o:spid="_x0000_s1026" style="position:absolute;left:0;text-align:left;margin-left:-31.5pt;margin-top:-55.2pt;width:23.6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" fillcolor="#7f7f7f [1612]" strokecolor="#7f7f7f [1612]" strokeweight="1pt"/>
            </w:pict>
          </mc:Fallback>
        </mc:AlternateContent>
      </w:r>
    </w:p>
    <w:p w14:paraId="6507A556" w14:textId="3C1DA15A" w:rsidR="00470A19" w:rsidRDefault="00470A19" w:rsidP="00470A19">
      <w:pPr>
        <w:spacing w:line="320" w:lineRule="exact"/>
        <w:jc w:val="center"/>
        <w:rPr>
          <w:color w:val="A6A6A6" w:themeColor="background1" w:themeShade="A6"/>
        </w:rPr>
      </w:pPr>
    </w:p>
    <w:p w14:paraId="13273E28" w14:textId="0CC49ED2" w:rsidR="007431DF" w:rsidRDefault="00C330C1" w:rsidP="00470A19">
      <w:pPr>
        <w:spacing w:line="320" w:lineRule="exact"/>
        <w:jc w:val="center"/>
        <w:rPr>
          <w:color w:val="A6A6A6" w:themeColor="background1" w:themeShade="A6"/>
        </w:rPr>
      </w:pPr>
      <w:r>
        <w:rPr>
          <w:rFonts w:asciiTheme="minorEastAsia" w:hAnsiTheme="minorEastAsia"/>
          <w:noProof/>
          <w:sz w:val="22"/>
        </w:rPr>
        <mc:AlternateContent>
          <mc:Choice Requires="wps">
            <w:drawing>
              <wp:anchor distT="0" distB="0" distL="114300" distR="114300" simplePos="0" relativeHeight="251717632" behindDoc="0" locked="0" layoutInCell="1" allowOverlap="1" wp14:anchorId="76AF0E03" wp14:editId="617DB135">
                <wp:simplePos x="0" y="0"/>
                <wp:positionH relativeFrom="margin">
                  <wp:posOffset>156845</wp:posOffset>
                </wp:positionH>
                <wp:positionV relativeFrom="paragraph">
                  <wp:posOffset>163831</wp:posOffset>
                </wp:positionV>
                <wp:extent cx="6315075" cy="111252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315075" cy="11125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C3B32" w14:textId="3289B1D6" w:rsidR="00524AEC" w:rsidRPr="00C330C1" w:rsidRDefault="00B41337" w:rsidP="00C330C1">
                            <w:pPr>
                              <w:spacing w:line="560" w:lineRule="exact"/>
                              <w:jc w:val="center"/>
                              <w:rPr>
                                <w:rFonts w:ascii="UD デジタル 教科書体 N-B" w:eastAsia="UD デジタル 教科書体 N-B" w:hAnsi="BIZ UDゴシック"/>
                                <w:b/>
                                <w:bCs/>
                                <w:color w:val="000000" w:themeColor="text1"/>
                                <w:kern w:val="0"/>
                                <w:sz w:val="34"/>
                                <w:szCs w:val="34"/>
                              </w:rPr>
                            </w:pPr>
                            <w:r>
                              <w:rPr>
                                <w:rFonts w:ascii="UD デジタル 教科書体 N-B" w:eastAsia="UD デジタル 教科書体 N-B" w:hAnsi="BIZ UDゴシック" w:hint="eastAsia"/>
                                <w:bCs/>
                                <w:color w:val="000000" w:themeColor="text1"/>
                                <w:kern w:val="0"/>
                                <w:sz w:val="44"/>
                                <w:szCs w:val="44"/>
                              </w:rPr>
                              <w:t>堺打刃物における工程の内製化への取組</w:t>
                            </w:r>
                          </w:p>
                          <w:p w14:paraId="58B7B9D1" w14:textId="5E6946CE" w:rsidR="00524AEC" w:rsidRPr="008664D2" w:rsidRDefault="008664D2" w:rsidP="00C6337C">
                            <w:pPr>
                              <w:spacing w:line="600" w:lineRule="exact"/>
                              <w:jc w:val="center"/>
                              <w:rPr>
                                <w:rFonts w:ascii="UD デジタル 教科書体 N-B" w:eastAsia="UD デジタル 教科書体 N-B" w:hAnsi="BIZ UDゴシック"/>
                                <w:b/>
                                <w:bCs/>
                                <w:color w:val="000000" w:themeColor="text1"/>
                                <w:kern w:val="0"/>
                                <w:sz w:val="28"/>
                                <w:szCs w:val="28"/>
                              </w:rPr>
                            </w:pPr>
                            <w:r>
                              <w:rPr>
                                <w:rFonts w:ascii="UD デジタル 教科書体 N-B" w:eastAsia="UD デジタル 教科書体 N-B" w:hAnsi="BIZ UDゴシック" w:hint="eastAsia"/>
                                <w:b/>
                                <w:bCs/>
                                <w:color w:val="000000" w:themeColor="text1"/>
                                <w:kern w:val="0"/>
                                <w:sz w:val="28"/>
                                <w:szCs w:val="28"/>
                              </w:rPr>
                              <w:t>－</w:t>
                            </w:r>
                            <w:r w:rsidR="00B41337" w:rsidRPr="008664D2">
                              <w:rPr>
                                <w:rFonts w:ascii="UD デジタル 教科書体 N-B" w:eastAsia="UD デジタル 教科書体 N-B" w:hAnsi="BIZ UDゴシック" w:hint="eastAsia"/>
                                <w:b/>
                                <w:bCs/>
                                <w:color w:val="000000" w:themeColor="text1"/>
                                <w:kern w:val="0"/>
                                <w:sz w:val="28"/>
                                <w:szCs w:val="28"/>
                              </w:rPr>
                              <w:t>職人育成プロセスの革新で伝統産地の</w:t>
                            </w:r>
                            <w:r w:rsidRPr="008664D2">
                              <w:rPr>
                                <w:rFonts w:ascii="UD デジタル 教科書体 N-B" w:eastAsia="UD デジタル 教科書体 N-B" w:hAnsi="BIZ UDゴシック" w:hint="eastAsia"/>
                                <w:b/>
                                <w:bCs/>
                                <w:color w:val="000000" w:themeColor="text1"/>
                                <w:kern w:val="0"/>
                                <w:sz w:val="28"/>
                                <w:szCs w:val="28"/>
                              </w:rPr>
                              <w:t>持続性向上を</w:t>
                            </w:r>
                            <w:r>
                              <w:rPr>
                                <w:rFonts w:ascii="UD デジタル 教科書体 N-B" w:eastAsia="UD デジタル 教科書体 N-B" w:hAnsi="BIZ UDゴシック" w:hint="eastAsia"/>
                                <w:b/>
                                <w:bCs/>
                                <w:color w:val="000000" w:themeColor="text1"/>
                                <w:kern w:val="0"/>
                                <w:sz w:val="28"/>
                                <w:szCs w:val="28"/>
                              </w:rPr>
                              <w:t>目指す－</w:t>
                            </w:r>
                          </w:p>
                          <w:p w14:paraId="2D073752" w14:textId="77777777" w:rsidR="0086223B" w:rsidRPr="00645BAA" w:rsidRDefault="0086223B" w:rsidP="00AD61F1">
                            <w:pPr>
                              <w:spacing w:line="120" w:lineRule="exact"/>
                              <w:jc w:val="center"/>
                              <w:rPr>
                                <w:rFonts w:ascii="UD デジタル 教科書体 N-B" w:eastAsia="UD デジタル 教科書体 N-B" w:hAnsi="ＭＳ 明朝"/>
                                <w:color w:val="000000" w:themeColor="text1"/>
                                <w:kern w:val="0"/>
                                <w:szCs w:val="21"/>
                                <w14:textOutline w14:w="9525" w14:cap="rnd" w14:cmpd="sng" w14:algn="ctr">
                                  <w14:noFill/>
                                  <w14:prstDash w14:val="solid"/>
                                  <w14:bevel/>
                                </w14:textOutline>
                              </w:rPr>
                            </w:pPr>
                          </w:p>
                          <w:p w14:paraId="213FA960" w14:textId="0FB9B6D9" w:rsidR="00C96089" w:rsidRPr="00BA2EF1" w:rsidRDefault="00C96089" w:rsidP="00BA2EF1">
                            <w:pPr>
                              <w:jc w:val="center"/>
                              <w:rPr>
                                <w:rFonts w:ascii="HGPｺﾞｼｯｸM" w:eastAsia="HGPｺﾞｼｯｸM" w:hAnsiTheme="majorEastAsia"/>
                                <w:color w:val="000000" w:themeColor="text1"/>
                                <w:kern w:val="0"/>
                                <w:szCs w:val="20"/>
                                <w14:textOutline w14:w="9525" w14:cap="rnd" w14:cmpd="sng" w14:algn="ctr">
                                  <w14:noFill/>
                                  <w14:prstDash w14:val="solid"/>
                                  <w14:bevel/>
                                </w14:textOutline>
                              </w:rPr>
                            </w:pPr>
                            <w:r>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大阪産業経済リサーチセンター　</w:t>
                            </w:r>
                            <w:r w:rsidR="00645BAA" w:rsidRPr="0001365C">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主任研究員</w:t>
                            </w:r>
                            <w:r w:rsidR="00645BAA">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 　</w:t>
                            </w:r>
                            <w:r w:rsidR="008664D2">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北出　芳久</w:t>
                            </w:r>
                            <w:r w:rsidRPr="00BA2EF1">
                              <w:rPr>
                                <w:rFonts w:ascii="HGPｺﾞｼｯｸM" w:eastAsia="HGPｺﾞｼｯｸM" w:hAnsi="ＭＳ 明朝" w:hint="eastAsia"/>
                                <w:color w:val="000000" w:themeColor="text1"/>
                                <w:kern w:val="0"/>
                                <w:szCs w:val="20"/>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0E03" id="正方形/長方形 6" o:spid="_x0000_s1029" style="position:absolute;left:0;text-align:left;margin-left:12.35pt;margin-top:12.9pt;width:497.25pt;height:8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" fillcolor="white [3212]" stroked="f" strokeweight="1pt">
                <v:fill opacity="0"/>
                <v:textbox>
                  <w:txbxContent>
                    <w:p w14:paraId="233C3B32" w14:textId="3289B1D6" w:rsidR="00524AEC" w:rsidRPr="00C330C1" w:rsidRDefault="00B41337" w:rsidP="00C330C1">
                      <w:pPr>
                        <w:spacing w:line="560" w:lineRule="exact"/>
                        <w:jc w:val="center"/>
                        <w:rPr>
                          <w:rFonts w:ascii="UD デジタル 教科書体 N-B" w:eastAsia="UD デジタル 教科書体 N-B" w:hAnsi="BIZ UDゴシック"/>
                          <w:b/>
                          <w:bCs/>
                          <w:color w:val="000000" w:themeColor="text1"/>
                          <w:kern w:val="0"/>
                          <w:sz w:val="34"/>
                          <w:szCs w:val="34"/>
                        </w:rPr>
                      </w:pPr>
                      <w:r>
                        <w:rPr>
                          <w:rFonts w:ascii="UD デジタル 教科書体 N-B" w:eastAsia="UD デジタル 教科書体 N-B" w:hAnsi="BIZ UDゴシック" w:hint="eastAsia"/>
                          <w:bCs/>
                          <w:color w:val="000000" w:themeColor="text1"/>
                          <w:kern w:val="0"/>
                          <w:sz w:val="44"/>
                          <w:szCs w:val="44"/>
                        </w:rPr>
                        <w:t>堺打刃物における工程の内製化への取組</w:t>
                      </w:r>
                    </w:p>
                    <w:p w14:paraId="58B7B9D1" w14:textId="5E6946CE" w:rsidR="00524AEC" w:rsidRPr="008664D2" w:rsidRDefault="008664D2" w:rsidP="00C6337C">
                      <w:pPr>
                        <w:spacing w:line="600" w:lineRule="exact"/>
                        <w:jc w:val="center"/>
                        <w:rPr>
                          <w:rFonts w:ascii="UD デジタル 教科書体 N-B" w:eastAsia="UD デジタル 教科書体 N-B" w:hAnsi="BIZ UDゴシック"/>
                          <w:b/>
                          <w:bCs/>
                          <w:color w:val="000000" w:themeColor="text1"/>
                          <w:kern w:val="0"/>
                          <w:sz w:val="28"/>
                          <w:szCs w:val="28"/>
                        </w:rPr>
                      </w:pPr>
                      <w:r>
                        <w:rPr>
                          <w:rFonts w:ascii="UD デジタル 教科書体 N-B" w:eastAsia="UD デジタル 教科書体 N-B" w:hAnsi="BIZ UDゴシック" w:hint="eastAsia"/>
                          <w:b/>
                          <w:bCs/>
                          <w:color w:val="000000" w:themeColor="text1"/>
                          <w:kern w:val="0"/>
                          <w:sz w:val="28"/>
                          <w:szCs w:val="28"/>
                        </w:rPr>
                        <w:t>－</w:t>
                      </w:r>
                      <w:r w:rsidR="00B41337" w:rsidRPr="008664D2">
                        <w:rPr>
                          <w:rFonts w:ascii="UD デジタル 教科書体 N-B" w:eastAsia="UD デジタル 教科書体 N-B" w:hAnsi="BIZ UDゴシック" w:hint="eastAsia"/>
                          <w:b/>
                          <w:bCs/>
                          <w:color w:val="000000" w:themeColor="text1"/>
                          <w:kern w:val="0"/>
                          <w:sz w:val="28"/>
                          <w:szCs w:val="28"/>
                        </w:rPr>
                        <w:t>職人育成プロセスの革新で伝統産地の</w:t>
                      </w:r>
                      <w:r w:rsidRPr="008664D2">
                        <w:rPr>
                          <w:rFonts w:ascii="UD デジタル 教科書体 N-B" w:eastAsia="UD デジタル 教科書体 N-B" w:hAnsi="BIZ UDゴシック" w:hint="eastAsia"/>
                          <w:b/>
                          <w:bCs/>
                          <w:color w:val="000000" w:themeColor="text1"/>
                          <w:kern w:val="0"/>
                          <w:sz w:val="28"/>
                          <w:szCs w:val="28"/>
                        </w:rPr>
                        <w:t>持続性向上を</w:t>
                      </w:r>
                      <w:r>
                        <w:rPr>
                          <w:rFonts w:ascii="UD デジタル 教科書体 N-B" w:eastAsia="UD デジタル 教科書体 N-B" w:hAnsi="BIZ UDゴシック" w:hint="eastAsia"/>
                          <w:b/>
                          <w:bCs/>
                          <w:color w:val="000000" w:themeColor="text1"/>
                          <w:kern w:val="0"/>
                          <w:sz w:val="28"/>
                          <w:szCs w:val="28"/>
                        </w:rPr>
                        <w:t>目指す－</w:t>
                      </w:r>
                    </w:p>
                    <w:p w14:paraId="2D073752" w14:textId="77777777" w:rsidR="0086223B" w:rsidRPr="00645BAA" w:rsidRDefault="0086223B" w:rsidP="00AD61F1">
                      <w:pPr>
                        <w:spacing w:line="120" w:lineRule="exact"/>
                        <w:jc w:val="center"/>
                        <w:rPr>
                          <w:rFonts w:ascii="UD デジタル 教科書体 N-B" w:eastAsia="UD デジタル 教科書体 N-B" w:hAnsi="ＭＳ 明朝"/>
                          <w:color w:val="000000" w:themeColor="text1"/>
                          <w:kern w:val="0"/>
                          <w:szCs w:val="21"/>
                          <w14:textOutline w14:w="9525" w14:cap="rnd" w14:cmpd="sng" w14:algn="ctr">
                            <w14:noFill/>
                            <w14:prstDash w14:val="solid"/>
                            <w14:bevel/>
                          </w14:textOutline>
                        </w:rPr>
                      </w:pPr>
                    </w:p>
                    <w:p w14:paraId="213FA960" w14:textId="0FB9B6D9" w:rsidR="00C96089" w:rsidRPr="00BA2EF1" w:rsidRDefault="00C96089" w:rsidP="00BA2EF1">
                      <w:pPr>
                        <w:jc w:val="center"/>
                        <w:rPr>
                          <w:rFonts w:ascii="HGPｺﾞｼｯｸM" w:eastAsia="HGPｺﾞｼｯｸM" w:hAnsiTheme="majorEastAsia"/>
                          <w:color w:val="000000" w:themeColor="text1"/>
                          <w:kern w:val="0"/>
                          <w:szCs w:val="20"/>
                          <w14:textOutline w14:w="9525" w14:cap="rnd" w14:cmpd="sng" w14:algn="ctr">
                            <w14:noFill/>
                            <w14:prstDash w14:val="solid"/>
                            <w14:bevel/>
                          </w14:textOutline>
                        </w:rPr>
                      </w:pPr>
                      <w:r>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大阪産業経済リサーチセンター　</w:t>
                      </w:r>
                      <w:r w:rsidR="00645BAA" w:rsidRPr="0001365C">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主任研究員</w:t>
                      </w:r>
                      <w:r w:rsidR="00645BAA">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 xml:space="preserve"> 　</w:t>
                      </w:r>
                      <w:r w:rsidR="008664D2">
                        <w:rPr>
                          <w:rFonts w:ascii="ＭＳ 明朝" w:eastAsia="ＭＳ 明朝" w:hAnsi="ＭＳ 明朝" w:hint="eastAsia"/>
                          <w:color w:val="000000" w:themeColor="text1"/>
                          <w:kern w:val="0"/>
                          <w:sz w:val="20"/>
                          <w:szCs w:val="20"/>
                          <w14:textOutline w14:w="9525" w14:cap="rnd" w14:cmpd="sng" w14:algn="ctr">
                            <w14:noFill/>
                            <w14:prstDash w14:val="solid"/>
                            <w14:bevel/>
                          </w14:textOutline>
                        </w:rPr>
                        <w:t>北出　芳久</w:t>
                      </w:r>
                      <w:r w:rsidRPr="00BA2EF1">
                        <w:rPr>
                          <w:rFonts w:ascii="HGPｺﾞｼｯｸM" w:eastAsia="HGPｺﾞｼｯｸM" w:hAnsi="ＭＳ 明朝" w:hint="eastAsia"/>
                          <w:color w:val="000000" w:themeColor="text1"/>
                          <w:kern w:val="0"/>
                          <w:szCs w:val="20"/>
                          <w14:textOutline w14:w="9525" w14:cap="rnd" w14:cmpd="sng" w14:algn="ctr">
                            <w14:noFill/>
                            <w14:prstDash w14:val="solid"/>
                            <w14:bevel/>
                          </w14:textOutline>
                        </w:rPr>
                        <w:t xml:space="preserve">　　</w:t>
                      </w:r>
                    </w:p>
                  </w:txbxContent>
                </v:textbox>
                <w10:wrap anchorx="margin"/>
              </v:rect>
            </w:pict>
          </mc:Fallback>
        </mc:AlternateContent>
      </w:r>
    </w:p>
    <w:p w14:paraId="5B542A41" w14:textId="309162B5" w:rsidR="00470A19" w:rsidRPr="00C96089" w:rsidRDefault="00470A19" w:rsidP="00470A19">
      <w:pPr>
        <w:spacing w:line="320" w:lineRule="exact"/>
        <w:jc w:val="center"/>
        <w:rPr>
          <w:color w:val="7F7F7F" w:themeColor="text1" w:themeTint="80"/>
        </w:rPr>
      </w:pPr>
    </w:p>
    <w:p w14:paraId="7A21D0D4" w14:textId="4DDC78AB" w:rsidR="00470A19" w:rsidRDefault="00470A19" w:rsidP="00470A19">
      <w:pPr>
        <w:spacing w:line="320" w:lineRule="exact"/>
        <w:jc w:val="center"/>
        <w:rPr>
          <w:color w:val="A6A6A6" w:themeColor="background1" w:themeShade="A6"/>
        </w:rPr>
      </w:pPr>
    </w:p>
    <w:p w14:paraId="28ADAE5F" w14:textId="77334EAC" w:rsidR="00470A19" w:rsidRDefault="00470A19" w:rsidP="00470A19">
      <w:pPr>
        <w:spacing w:line="320" w:lineRule="exact"/>
        <w:jc w:val="center"/>
        <w:rPr>
          <w:color w:val="A6A6A6" w:themeColor="background1" w:themeShade="A6"/>
        </w:rPr>
      </w:pPr>
    </w:p>
    <w:p w14:paraId="72348AF4" w14:textId="77998948" w:rsidR="00470A19" w:rsidRDefault="00470A19" w:rsidP="00470A19">
      <w:pPr>
        <w:spacing w:line="320" w:lineRule="exact"/>
        <w:jc w:val="center"/>
        <w:rPr>
          <w:color w:val="A6A6A6" w:themeColor="background1" w:themeShade="A6"/>
        </w:rPr>
      </w:pPr>
    </w:p>
    <w:p w14:paraId="43071656" w14:textId="5BF66C61" w:rsidR="00470A19" w:rsidRDefault="00470A19" w:rsidP="00470A19">
      <w:pPr>
        <w:spacing w:line="320" w:lineRule="exact"/>
        <w:jc w:val="center"/>
        <w:rPr>
          <w:color w:val="A6A6A6" w:themeColor="background1" w:themeShade="A6"/>
        </w:rPr>
      </w:pPr>
    </w:p>
    <w:p w14:paraId="0AF849CC" w14:textId="79B37381" w:rsidR="00470A19" w:rsidRDefault="000E617B"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mc:AlternateContent>
          <mc:Choice Requires="wps">
            <w:drawing>
              <wp:anchor distT="0" distB="0" distL="114300" distR="114300" simplePos="0" relativeHeight="251724800" behindDoc="0" locked="0" layoutInCell="1" allowOverlap="1" wp14:anchorId="78EFF34A" wp14:editId="14D16C4E">
                <wp:simplePos x="0" y="0"/>
                <wp:positionH relativeFrom="margin">
                  <wp:posOffset>3547745</wp:posOffset>
                </wp:positionH>
                <wp:positionV relativeFrom="margin">
                  <wp:posOffset>1690370</wp:posOffset>
                </wp:positionV>
                <wp:extent cx="3157220" cy="7246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7246620"/>
                        </a:xfrm>
                        <a:prstGeom prst="rect">
                          <a:avLst/>
                        </a:prstGeom>
                        <a:noFill/>
                        <a:ln w="9525">
                          <a:noFill/>
                          <a:miter lim="800000"/>
                          <a:headEnd/>
                          <a:tailEnd/>
                        </a:ln>
                      </wps:spPr>
                      <wps:linkedTxbx id="5" seq="1"/>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FF34A" id="_x0000_t202" coordsize="21600,21600" o:spt="202" path="m,l,21600r21600,l21600,xe">
                <v:stroke joinstyle="miter"/>
                <v:path gradientshapeok="t" o:connecttype="rect"/>
              </v:shapetype>
              <v:shape id="テキスト ボックス 2" o:spid="_x0000_s1030" type="#_x0000_t202" style="position:absolute;left:0;text-align:left;margin-left:279.35pt;margin-top:133.1pt;width:248.6pt;height:570.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" filled="f" stroked="f">
                <v:textbox style="mso-next-textbox:#_x0000_s1035" inset=",0">
                  <w:txbxContent/>
                </v:textbox>
                <w10:wrap anchorx="margin" anchory="margin"/>
              </v:shape>
            </w:pict>
          </mc:Fallback>
        </mc:AlternateContent>
      </w:r>
      <w:r>
        <w:rPr>
          <w:noProof/>
        </w:rPr>
        <mc:AlternateContent>
          <mc:Choice Requires="wps">
            <w:drawing>
              <wp:anchor distT="0" distB="0" distL="114300" distR="114300" simplePos="0" relativeHeight="251726848" behindDoc="0" locked="0" layoutInCell="1" allowOverlap="1" wp14:anchorId="2F5C2DD5" wp14:editId="53E3EEC9">
                <wp:simplePos x="0" y="0"/>
                <wp:positionH relativeFrom="margin">
                  <wp:posOffset>34925</wp:posOffset>
                </wp:positionH>
                <wp:positionV relativeFrom="paragraph">
                  <wp:posOffset>144780</wp:posOffset>
                </wp:positionV>
                <wp:extent cx="3108325" cy="1151890"/>
                <wp:effectExtent l="0" t="0" r="15875" b="10160"/>
                <wp:wrapNone/>
                <wp:docPr id="1" name="正方形/長方形 1"/>
                <wp:cNvGraphicFramePr/>
                <a:graphic xmlns:a="http://schemas.openxmlformats.org/drawingml/2006/main">
                  <a:graphicData uri="http://schemas.microsoft.com/office/word/2010/wordprocessingShape">
                    <wps:wsp>
                      <wps:cNvSpPr/>
                      <wps:spPr>
                        <a:xfrm>
                          <a:off x="0" y="0"/>
                          <a:ext cx="3108325" cy="1151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F81DE" w14:textId="6D4B5832"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52"/>
                                <w:kern w:val="0"/>
                                <w:fitText w:val="840" w:id="-899410432"/>
                              </w:rPr>
                              <w:t>企業</w:t>
                            </w:r>
                            <w:r w:rsidRPr="00CA250B">
                              <w:rPr>
                                <w:rFonts w:ascii="Century" w:eastAsia="ＭＳ 明朝" w:hAnsi="Century"/>
                                <w:color w:val="000000" w:themeColor="text1"/>
                                <w:spacing w:val="1"/>
                                <w:kern w:val="0"/>
                                <w:fitText w:val="840" w:id="-899410432"/>
                              </w:rPr>
                              <w:t>名</w:t>
                            </w:r>
                            <w:r w:rsidRPr="00CA250B">
                              <w:rPr>
                                <w:rFonts w:ascii="Century" w:eastAsia="ＭＳ 明朝" w:hAnsi="Century"/>
                                <w:color w:val="000000" w:themeColor="text1"/>
                              </w:rPr>
                              <w:t>：</w:t>
                            </w:r>
                            <w:r w:rsidR="00C330C1">
                              <w:rPr>
                                <w:rFonts w:ascii="ＭＳ 明朝" w:eastAsia="ＭＳ 明朝" w:hAnsi="ＭＳ 明朝" w:hint="eastAsia"/>
                                <w:color w:val="000000" w:themeColor="text1"/>
                              </w:rPr>
                              <w:t>株式会社</w:t>
                            </w:r>
                            <w:r w:rsidR="008664D2">
                              <w:rPr>
                                <w:rFonts w:ascii="ＭＳ 明朝" w:eastAsia="ＭＳ 明朝" w:hAnsi="ＭＳ 明朝" w:hint="eastAsia"/>
                                <w:color w:val="000000" w:themeColor="text1"/>
                              </w:rPr>
                              <w:t xml:space="preserve">　高橋楠</w:t>
                            </w:r>
                          </w:p>
                          <w:p w14:paraId="25E305E4" w14:textId="3F98F192" w:rsidR="00524AEC" w:rsidRDefault="00645BAA" w:rsidP="00524AEC">
                            <w:pPr>
                              <w:spacing w:line="280" w:lineRule="exact"/>
                              <w:ind w:leftChars="50" w:left="105"/>
                              <w:jc w:val="left"/>
                              <w:rPr>
                                <w:rFonts w:ascii="Century" w:eastAsia="ＭＳ 明朝" w:hAnsi="Century"/>
                                <w:bCs/>
                                <w:color w:val="000000" w:themeColor="text1"/>
                              </w:rPr>
                            </w:pPr>
                            <w:r w:rsidRPr="00CA250B">
                              <w:rPr>
                                <w:rFonts w:ascii="Century" w:eastAsia="ＭＳ 明朝" w:hAnsi="Century"/>
                                <w:color w:val="000000" w:themeColor="text1"/>
                              </w:rPr>
                              <w:t>事業内容：</w:t>
                            </w:r>
                            <w:r w:rsidR="008664D2">
                              <w:rPr>
                                <w:rFonts w:ascii="ＭＳ 明朝" w:eastAsia="ＭＳ 明朝" w:hAnsi="ＭＳ 明朝" w:hint="eastAsia"/>
                                <w:color w:val="000000" w:themeColor="text1"/>
                              </w:rPr>
                              <w:t>刃物</w:t>
                            </w:r>
                            <w:r w:rsidR="00C330C1">
                              <w:rPr>
                                <w:rFonts w:ascii="ＭＳ 明朝" w:eastAsia="ＭＳ 明朝" w:hAnsi="ＭＳ 明朝" w:hint="eastAsia"/>
                                <w:color w:val="000000" w:themeColor="text1"/>
                              </w:rPr>
                              <w:t>製造</w:t>
                            </w:r>
                            <w:r w:rsidR="008664D2">
                              <w:rPr>
                                <w:rFonts w:ascii="ＭＳ 明朝" w:eastAsia="ＭＳ 明朝" w:hAnsi="ＭＳ 明朝" w:hint="eastAsia"/>
                                <w:color w:val="000000" w:themeColor="text1"/>
                              </w:rPr>
                              <w:t>卸</w:t>
                            </w:r>
                          </w:p>
                          <w:p w14:paraId="79D9D8FE" w14:textId="7BF5AF8B" w:rsidR="00645BAA" w:rsidRPr="00C330C1" w:rsidRDefault="00645BAA" w:rsidP="00524AEC">
                            <w:pPr>
                              <w:spacing w:line="280" w:lineRule="exact"/>
                              <w:ind w:leftChars="50" w:left="105"/>
                              <w:jc w:val="left"/>
                              <w:rPr>
                                <w:rFonts w:ascii="Century" w:eastAsia="ＭＳ 明朝" w:hAnsi="Century"/>
                                <w:color w:val="000000" w:themeColor="text1"/>
                              </w:rPr>
                            </w:pPr>
                            <w:r w:rsidRPr="008664D2">
                              <w:rPr>
                                <w:rFonts w:ascii="Century" w:eastAsia="ＭＳ 明朝" w:hAnsi="Century"/>
                                <w:color w:val="000000" w:themeColor="text1"/>
                                <w:spacing w:val="210"/>
                                <w:kern w:val="0"/>
                                <w:fitText w:val="840" w:id="-899410431"/>
                              </w:rPr>
                              <w:t>住</w:t>
                            </w:r>
                            <w:r w:rsidRPr="008664D2">
                              <w:rPr>
                                <w:rFonts w:ascii="Century" w:eastAsia="ＭＳ 明朝" w:hAnsi="Century"/>
                                <w:color w:val="000000" w:themeColor="text1"/>
                                <w:kern w:val="0"/>
                                <w:fitText w:val="840" w:id="-899410431"/>
                              </w:rPr>
                              <w:t>所</w:t>
                            </w:r>
                            <w:r w:rsidRPr="00CA250B">
                              <w:rPr>
                                <w:rFonts w:ascii="Century" w:eastAsia="ＭＳ 明朝" w:hAnsi="Century"/>
                                <w:color w:val="000000" w:themeColor="text1"/>
                              </w:rPr>
                              <w:t>：</w:t>
                            </w:r>
                            <w:r w:rsidR="00C330C1" w:rsidRPr="006C5A09">
                              <w:rPr>
                                <w:rFonts w:ascii="ＭＳ 明朝" w:eastAsia="ＭＳ 明朝" w:hAnsi="ＭＳ 明朝" w:hint="eastAsia"/>
                                <w:color w:val="000000" w:themeColor="text1"/>
                              </w:rPr>
                              <w:t>大阪府</w:t>
                            </w:r>
                            <w:r w:rsidR="008664D2">
                              <w:rPr>
                                <w:rFonts w:ascii="ＭＳ 明朝" w:eastAsia="ＭＳ 明朝" w:hAnsi="ＭＳ 明朝" w:hint="eastAsia"/>
                                <w:color w:val="000000" w:themeColor="text1"/>
                              </w:rPr>
                              <w:t>堺市堺区寺地町</w:t>
                            </w:r>
                            <w:r w:rsidR="00717989">
                              <w:rPr>
                                <w:rFonts w:ascii="ＭＳ 明朝" w:eastAsia="ＭＳ 明朝" w:hAnsi="ＭＳ 明朝" w:hint="eastAsia"/>
                                <w:color w:val="000000" w:themeColor="text1"/>
                              </w:rPr>
                              <w:t>東</w:t>
                            </w:r>
                            <w:r w:rsidR="008664D2">
                              <w:rPr>
                                <w:rFonts w:ascii="ＭＳ 明朝" w:eastAsia="ＭＳ 明朝" w:hAnsi="ＭＳ 明朝" w:hint="eastAsia"/>
                                <w:color w:val="000000" w:themeColor="text1"/>
                              </w:rPr>
                              <w:t>2－1－</w:t>
                            </w:r>
                            <w:r w:rsidR="00717989">
                              <w:rPr>
                                <w:rFonts w:ascii="ＭＳ 明朝" w:eastAsia="ＭＳ 明朝" w:hAnsi="ＭＳ 明朝" w:hint="eastAsia"/>
                                <w:color w:val="000000" w:themeColor="text1"/>
                              </w:rPr>
                              <w:t>1</w:t>
                            </w:r>
                            <w:r w:rsidR="008664D2">
                              <w:rPr>
                                <w:rFonts w:ascii="ＭＳ 明朝" w:eastAsia="ＭＳ 明朝" w:hAnsi="ＭＳ 明朝" w:hint="eastAsia"/>
                                <w:color w:val="000000" w:themeColor="text1"/>
                              </w:rPr>
                              <w:t>7</w:t>
                            </w:r>
                          </w:p>
                          <w:p w14:paraId="35668DF2" w14:textId="3EDDC925"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210"/>
                                <w:kern w:val="0"/>
                                <w:fitText w:val="840" w:id="-899410430"/>
                              </w:rPr>
                              <w:t>電</w:t>
                            </w:r>
                            <w:r w:rsidRPr="00CA250B">
                              <w:rPr>
                                <w:rFonts w:ascii="Century" w:eastAsia="ＭＳ 明朝" w:hAnsi="Century"/>
                                <w:color w:val="000000" w:themeColor="text1"/>
                                <w:kern w:val="0"/>
                                <w:fitText w:val="840" w:id="-899410430"/>
                              </w:rPr>
                              <w:t>話</w:t>
                            </w:r>
                            <w:r w:rsidRPr="00CA250B">
                              <w:rPr>
                                <w:rFonts w:ascii="Century" w:eastAsia="ＭＳ 明朝" w:hAnsi="Century"/>
                                <w:color w:val="000000" w:themeColor="text1"/>
                              </w:rPr>
                              <w:t>：</w:t>
                            </w:r>
                            <w:r w:rsidR="008664D2">
                              <w:rPr>
                                <w:rFonts w:ascii="Century" w:eastAsia="ＭＳ 明朝" w:hAnsi="Century"/>
                                <w:bCs/>
                                <w:color w:val="000000" w:themeColor="text1"/>
                              </w:rPr>
                              <w:t>072-238-6565</w:t>
                            </w:r>
                          </w:p>
                          <w:p w14:paraId="125F343C" w14:textId="4CC5CFCF" w:rsidR="0086223B" w:rsidRPr="00CA250B" w:rsidRDefault="00645BAA" w:rsidP="00524AEC">
                            <w:pPr>
                              <w:spacing w:line="280" w:lineRule="exact"/>
                              <w:ind w:leftChars="50" w:left="105"/>
                              <w:rPr>
                                <w:rFonts w:ascii="Century" w:eastAsia="ＭＳ 明朝" w:hAnsi="Century"/>
                                <w:color w:val="000000" w:themeColor="text1"/>
                                <w:sz w:val="20"/>
                                <w:szCs w:val="20"/>
                              </w:rPr>
                            </w:pPr>
                            <w:r w:rsidRPr="00CA250B">
                              <w:rPr>
                                <w:rFonts w:ascii="Century" w:eastAsia="ＭＳ 明朝" w:hAnsi="Century"/>
                                <w:color w:val="000000" w:themeColor="text1"/>
                                <w:spacing w:val="52"/>
                                <w:kern w:val="0"/>
                                <w:fitText w:val="840" w:id="-899410429"/>
                              </w:rPr>
                              <w:t>ＵＲ</w:t>
                            </w:r>
                            <w:r w:rsidRPr="00CA250B">
                              <w:rPr>
                                <w:rFonts w:ascii="Century" w:eastAsia="ＭＳ 明朝" w:hAnsi="Century"/>
                                <w:color w:val="000000" w:themeColor="text1"/>
                                <w:spacing w:val="1"/>
                                <w:kern w:val="0"/>
                                <w:fitText w:val="840" w:id="-899410429"/>
                              </w:rPr>
                              <w:t>Ｌ</w:t>
                            </w:r>
                            <w:r w:rsidRPr="00CA250B">
                              <w:rPr>
                                <w:rFonts w:ascii="Century" w:eastAsia="ＭＳ 明朝" w:hAnsi="Century"/>
                                <w:color w:val="000000" w:themeColor="text1"/>
                              </w:rPr>
                              <w:t>：</w:t>
                            </w:r>
                            <w:r w:rsidR="00C330C1" w:rsidRPr="00C330C1">
                              <w:rPr>
                                <w:rFonts w:ascii="Century" w:eastAsia="ＭＳ 明朝" w:hAnsi="Century"/>
                                <w:color w:val="000000" w:themeColor="text1"/>
                              </w:rPr>
                              <w:t>https://</w:t>
                            </w:r>
                            <w:r w:rsidR="008664D2">
                              <w:rPr>
                                <w:rFonts w:ascii="Century" w:eastAsia="ＭＳ 明朝" w:hAnsi="Century"/>
                                <w:color w:val="000000" w:themeColor="text1"/>
                              </w:rPr>
                              <w:t>takahashikusu.co.jp</w:t>
                            </w:r>
                            <w:r w:rsidR="00C330C1" w:rsidRPr="00C330C1">
                              <w:rPr>
                                <w:rFonts w:ascii="Century" w:eastAsia="ＭＳ 明朝" w:hAnsi="Century"/>
                                <w:color w:val="000000" w:themeColor="text1"/>
                              </w:rPr>
                              <w:t>/</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C2DD5" id="正方形/長方形 1" o:spid="_x0000_s1031" style="position:absolute;left:0;text-align:left;margin-left:2.75pt;margin-top:11.4pt;width:244.75pt;height:90.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" filled="f" strokecolor="black [3213]" strokeweight=".25pt">
                <v:textbox inset="3mm,,3mm">
                  <w:txbxContent>
                    <w:p w14:paraId="017F81DE" w14:textId="6D4B5832"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52"/>
                          <w:kern w:val="0"/>
                          <w:fitText w:val="840" w:id="-899410432"/>
                        </w:rPr>
                        <w:t>企業</w:t>
                      </w:r>
                      <w:r w:rsidRPr="00CA250B">
                        <w:rPr>
                          <w:rFonts w:ascii="Century" w:eastAsia="ＭＳ 明朝" w:hAnsi="Century"/>
                          <w:color w:val="000000" w:themeColor="text1"/>
                          <w:spacing w:val="1"/>
                          <w:kern w:val="0"/>
                          <w:fitText w:val="840" w:id="-899410432"/>
                        </w:rPr>
                        <w:t>名</w:t>
                      </w:r>
                      <w:r w:rsidRPr="00CA250B">
                        <w:rPr>
                          <w:rFonts w:ascii="Century" w:eastAsia="ＭＳ 明朝" w:hAnsi="Century"/>
                          <w:color w:val="000000" w:themeColor="text1"/>
                        </w:rPr>
                        <w:t>：</w:t>
                      </w:r>
                      <w:r w:rsidR="00C330C1">
                        <w:rPr>
                          <w:rFonts w:ascii="ＭＳ 明朝" w:eastAsia="ＭＳ 明朝" w:hAnsi="ＭＳ 明朝" w:hint="eastAsia"/>
                          <w:color w:val="000000" w:themeColor="text1"/>
                        </w:rPr>
                        <w:t>株式会社</w:t>
                      </w:r>
                      <w:r w:rsidR="008664D2">
                        <w:rPr>
                          <w:rFonts w:ascii="ＭＳ 明朝" w:eastAsia="ＭＳ 明朝" w:hAnsi="ＭＳ 明朝" w:hint="eastAsia"/>
                          <w:color w:val="000000" w:themeColor="text1"/>
                        </w:rPr>
                        <w:t xml:space="preserve">　高橋楠</w:t>
                      </w:r>
                    </w:p>
                    <w:p w14:paraId="25E305E4" w14:textId="3F98F192" w:rsidR="00524AEC" w:rsidRDefault="00645BAA" w:rsidP="00524AEC">
                      <w:pPr>
                        <w:spacing w:line="280" w:lineRule="exact"/>
                        <w:ind w:leftChars="50" w:left="105"/>
                        <w:jc w:val="left"/>
                        <w:rPr>
                          <w:rFonts w:ascii="Century" w:eastAsia="ＭＳ 明朝" w:hAnsi="Century"/>
                          <w:bCs/>
                          <w:color w:val="000000" w:themeColor="text1"/>
                        </w:rPr>
                      </w:pPr>
                      <w:r w:rsidRPr="00CA250B">
                        <w:rPr>
                          <w:rFonts w:ascii="Century" w:eastAsia="ＭＳ 明朝" w:hAnsi="Century"/>
                          <w:color w:val="000000" w:themeColor="text1"/>
                        </w:rPr>
                        <w:t>事業内容：</w:t>
                      </w:r>
                      <w:r w:rsidR="008664D2">
                        <w:rPr>
                          <w:rFonts w:ascii="ＭＳ 明朝" w:eastAsia="ＭＳ 明朝" w:hAnsi="ＭＳ 明朝" w:hint="eastAsia"/>
                          <w:color w:val="000000" w:themeColor="text1"/>
                        </w:rPr>
                        <w:t>刃物</w:t>
                      </w:r>
                      <w:r w:rsidR="00C330C1">
                        <w:rPr>
                          <w:rFonts w:ascii="ＭＳ 明朝" w:eastAsia="ＭＳ 明朝" w:hAnsi="ＭＳ 明朝" w:hint="eastAsia"/>
                          <w:color w:val="000000" w:themeColor="text1"/>
                        </w:rPr>
                        <w:t>製造</w:t>
                      </w:r>
                      <w:r w:rsidR="008664D2">
                        <w:rPr>
                          <w:rFonts w:ascii="ＭＳ 明朝" w:eastAsia="ＭＳ 明朝" w:hAnsi="ＭＳ 明朝" w:hint="eastAsia"/>
                          <w:color w:val="000000" w:themeColor="text1"/>
                        </w:rPr>
                        <w:t>卸</w:t>
                      </w:r>
                    </w:p>
                    <w:p w14:paraId="79D9D8FE" w14:textId="7BF5AF8B" w:rsidR="00645BAA" w:rsidRPr="00C330C1" w:rsidRDefault="00645BAA" w:rsidP="00524AEC">
                      <w:pPr>
                        <w:spacing w:line="280" w:lineRule="exact"/>
                        <w:ind w:leftChars="50" w:left="105"/>
                        <w:jc w:val="left"/>
                        <w:rPr>
                          <w:rFonts w:ascii="Century" w:eastAsia="ＭＳ 明朝" w:hAnsi="Century"/>
                          <w:color w:val="000000" w:themeColor="text1"/>
                        </w:rPr>
                      </w:pPr>
                      <w:r w:rsidRPr="008664D2">
                        <w:rPr>
                          <w:rFonts w:ascii="Century" w:eastAsia="ＭＳ 明朝" w:hAnsi="Century"/>
                          <w:color w:val="000000" w:themeColor="text1"/>
                          <w:spacing w:val="210"/>
                          <w:kern w:val="0"/>
                          <w:fitText w:val="840" w:id="-899410431"/>
                        </w:rPr>
                        <w:t>住</w:t>
                      </w:r>
                      <w:r w:rsidRPr="008664D2">
                        <w:rPr>
                          <w:rFonts w:ascii="Century" w:eastAsia="ＭＳ 明朝" w:hAnsi="Century"/>
                          <w:color w:val="000000" w:themeColor="text1"/>
                          <w:kern w:val="0"/>
                          <w:fitText w:val="840" w:id="-899410431"/>
                        </w:rPr>
                        <w:t>所</w:t>
                      </w:r>
                      <w:r w:rsidRPr="00CA250B">
                        <w:rPr>
                          <w:rFonts w:ascii="Century" w:eastAsia="ＭＳ 明朝" w:hAnsi="Century"/>
                          <w:color w:val="000000" w:themeColor="text1"/>
                        </w:rPr>
                        <w:t>：</w:t>
                      </w:r>
                      <w:r w:rsidR="00C330C1" w:rsidRPr="006C5A09">
                        <w:rPr>
                          <w:rFonts w:ascii="ＭＳ 明朝" w:eastAsia="ＭＳ 明朝" w:hAnsi="ＭＳ 明朝" w:hint="eastAsia"/>
                          <w:color w:val="000000" w:themeColor="text1"/>
                        </w:rPr>
                        <w:t>大阪府</w:t>
                      </w:r>
                      <w:r w:rsidR="008664D2">
                        <w:rPr>
                          <w:rFonts w:ascii="ＭＳ 明朝" w:eastAsia="ＭＳ 明朝" w:hAnsi="ＭＳ 明朝" w:hint="eastAsia"/>
                          <w:color w:val="000000" w:themeColor="text1"/>
                        </w:rPr>
                        <w:t>堺市堺区寺地町</w:t>
                      </w:r>
                      <w:r w:rsidR="00717989">
                        <w:rPr>
                          <w:rFonts w:ascii="ＭＳ 明朝" w:eastAsia="ＭＳ 明朝" w:hAnsi="ＭＳ 明朝" w:hint="eastAsia"/>
                          <w:color w:val="000000" w:themeColor="text1"/>
                        </w:rPr>
                        <w:t>東</w:t>
                      </w:r>
                      <w:r w:rsidR="008664D2">
                        <w:rPr>
                          <w:rFonts w:ascii="ＭＳ 明朝" w:eastAsia="ＭＳ 明朝" w:hAnsi="ＭＳ 明朝" w:hint="eastAsia"/>
                          <w:color w:val="000000" w:themeColor="text1"/>
                        </w:rPr>
                        <w:t>2－1－</w:t>
                      </w:r>
                      <w:r w:rsidR="00717989">
                        <w:rPr>
                          <w:rFonts w:ascii="ＭＳ 明朝" w:eastAsia="ＭＳ 明朝" w:hAnsi="ＭＳ 明朝" w:hint="eastAsia"/>
                          <w:color w:val="000000" w:themeColor="text1"/>
                        </w:rPr>
                        <w:t>1</w:t>
                      </w:r>
                      <w:r w:rsidR="008664D2">
                        <w:rPr>
                          <w:rFonts w:ascii="ＭＳ 明朝" w:eastAsia="ＭＳ 明朝" w:hAnsi="ＭＳ 明朝" w:hint="eastAsia"/>
                          <w:color w:val="000000" w:themeColor="text1"/>
                        </w:rPr>
                        <w:t>7</w:t>
                      </w:r>
                    </w:p>
                    <w:p w14:paraId="35668DF2" w14:textId="3EDDC925" w:rsidR="00645BAA" w:rsidRPr="00CA250B" w:rsidRDefault="00645BAA" w:rsidP="00524AEC">
                      <w:pPr>
                        <w:spacing w:line="280" w:lineRule="exact"/>
                        <w:ind w:leftChars="50" w:left="105"/>
                        <w:jc w:val="left"/>
                        <w:rPr>
                          <w:rFonts w:ascii="Century" w:eastAsia="ＭＳ 明朝" w:hAnsi="Century"/>
                          <w:color w:val="000000" w:themeColor="text1"/>
                        </w:rPr>
                      </w:pPr>
                      <w:r w:rsidRPr="00CA250B">
                        <w:rPr>
                          <w:rFonts w:ascii="Century" w:eastAsia="ＭＳ 明朝" w:hAnsi="Century"/>
                          <w:color w:val="000000" w:themeColor="text1"/>
                          <w:spacing w:val="210"/>
                          <w:kern w:val="0"/>
                          <w:fitText w:val="840" w:id="-899410430"/>
                        </w:rPr>
                        <w:t>電</w:t>
                      </w:r>
                      <w:r w:rsidRPr="00CA250B">
                        <w:rPr>
                          <w:rFonts w:ascii="Century" w:eastAsia="ＭＳ 明朝" w:hAnsi="Century"/>
                          <w:color w:val="000000" w:themeColor="text1"/>
                          <w:kern w:val="0"/>
                          <w:fitText w:val="840" w:id="-899410430"/>
                        </w:rPr>
                        <w:t>話</w:t>
                      </w:r>
                      <w:r w:rsidRPr="00CA250B">
                        <w:rPr>
                          <w:rFonts w:ascii="Century" w:eastAsia="ＭＳ 明朝" w:hAnsi="Century"/>
                          <w:color w:val="000000" w:themeColor="text1"/>
                        </w:rPr>
                        <w:t>：</w:t>
                      </w:r>
                      <w:r w:rsidR="008664D2">
                        <w:rPr>
                          <w:rFonts w:ascii="Century" w:eastAsia="ＭＳ 明朝" w:hAnsi="Century"/>
                          <w:bCs/>
                          <w:color w:val="000000" w:themeColor="text1"/>
                        </w:rPr>
                        <w:t>072-238-6565</w:t>
                      </w:r>
                    </w:p>
                    <w:p w14:paraId="125F343C" w14:textId="4CC5CFCF" w:rsidR="0086223B" w:rsidRPr="00CA250B" w:rsidRDefault="00645BAA" w:rsidP="00524AEC">
                      <w:pPr>
                        <w:spacing w:line="280" w:lineRule="exact"/>
                        <w:ind w:leftChars="50" w:left="105"/>
                        <w:rPr>
                          <w:rFonts w:ascii="Century" w:eastAsia="ＭＳ 明朝" w:hAnsi="Century"/>
                          <w:color w:val="000000" w:themeColor="text1"/>
                          <w:sz w:val="20"/>
                          <w:szCs w:val="20"/>
                        </w:rPr>
                      </w:pPr>
                      <w:r w:rsidRPr="00CA250B">
                        <w:rPr>
                          <w:rFonts w:ascii="Century" w:eastAsia="ＭＳ 明朝" w:hAnsi="Century"/>
                          <w:color w:val="000000" w:themeColor="text1"/>
                          <w:spacing w:val="52"/>
                          <w:kern w:val="0"/>
                          <w:fitText w:val="840" w:id="-899410429"/>
                        </w:rPr>
                        <w:t>ＵＲ</w:t>
                      </w:r>
                      <w:r w:rsidRPr="00CA250B">
                        <w:rPr>
                          <w:rFonts w:ascii="Century" w:eastAsia="ＭＳ 明朝" w:hAnsi="Century"/>
                          <w:color w:val="000000" w:themeColor="text1"/>
                          <w:spacing w:val="1"/>
                          <w:kern w:val="0"/>
                          <w:fitText w:val="840" w:id="-899410429"/>
                        </w:rPr>
                        <w:t>Ｌ</w:t>
                      </w:r>
                      <w:r w:rsidRPr="00CA250B">
                        <w:rPr>
                          <w:rFonts w:ascii="Century" w:eastAsia="ＭＳ 明朝" w:hAnsi="Century"/>
                          <w:color w:val="000000" w:themeColor="text1"/>
                        </w:rPr>
                        <w:t>：</w:t>
                      </w:r>
                      <w:r w:rsidR="00C330C1" w:rsidRPr="00C330C1">
                        <w:rPr>
                          <w:rFonts w:ascii="Century" w:eastAsia="ＭＳ 明朝" w:hAnsi="Century"/>
                          <w:color w:val="000000" w:themeColor="text1"/>
                        </w:rPr>
                        <w:t>https://</w:t>
                      </w:r>
                      <w:r w:rsidR="008664D2">
                        <w:rPr>
                          <w:rFonts w:ascii="Century" w:eastAsia="ＭＳ 明朝" w:hAnsi="Century"/>
                          <w:color w:val="000000" w:themeColor="text1"/>
                        </w:rPr>
                        <w:t>takahashikusu.co.jp</w:t>
                      </w:r>
                      <w:r w:rsidR="00C330C1" w:rsidRPr="00C330C1">
                        <w:rPr>
                          <w:rFonts w:ascii="Century" w:eastAsia="ＭＳ 明朝" w:hAnsi="Century"/>
                          <w:color w:val="000000" w:themeColor="text1"/>
                        </w:rPr>
                        <w:t>/</w:t>
                      </w:r>
                    </w:p>
                  </w:txbxContent>
                </v:textbox>
                <w10:wrap anchorx="margin"/>
              </v:rect>
            </w:pict>
          </mc:Fallback>
        </mc:AlternateContent>
      </w:r>
    </w:p>
    <w:p w14:paraId="474BEC87" w14:textId="3481FC29" w:rsidR="00470A19" w:rsidRPr="00C96089" w:rsidRDefault="00470A19" w:rsidP="00470A19">
      <w:pPr>
        <w:spacing w:line="320" w:lineRule="exact"/>
        <w:jc w:val="center"/>
        <w:rPr>
          <w:color w:val="A6A6A6" w:themeColor="background1" w:themeShade="A6"/>
        </w:rPr>
      </w:pPr>
    </w:p>
    <w:p w14:paraId="69DA96A0" w14:textId="360BCE46" w:rsidR="00C96089" w:rsidRDefault="00C96089" w:rsidP="00470A19">
      <w:pPr>
        <w:spacing w:line="320" w:lineRule="exact"/>
        <w:jc w:val="center"/>
        <w:rPr>
          <w:color w:val="A6A6A6" w:themeColor="background1" w:themeShade="A6"/>
        </w:rPr>
      </w:pPr>
    </w:p>
    <w:p w14:paraId="56C0BCB6" w14:textId="471267E2" w:rsidR="00C96089" w:rsidRDefault="00C96089" w:rsidP="00470A19">
      <w:pPr>
        <w:spacing w:line="320" w:lineRule="exact"/>
        <w:jc w:val="center"/>
        <w:rPr>
          <w:color w:val="A6A6A6" w:themeColor="background1" w:themeShade="A6"/>
        </w:rPr>
      </w:pPr>
    </w:p>
    <w:p w14:paraId="1AFFAD5A" w14:textId="64B0D7CC" w:rsidR="00C96089" w:rsidRDefault="00C96089" w:rsidP="00470A19">
      <w:pPr>
        <w:spacing w:line="320" w:lineRule="exact"/>
        <w:jc w:val="center"/>
        <w:rPr>
          <w:color w:val="A6A6A6" w:themeColor="background1" w:themeShade="A6"/>
        </w:rPr>
      </w:pPr>
    </w:p>
    <w:p w14:paraId="10ACB9AF" w14:textId="77777777" w:rsidR="0060619E" w:rsidRDefault="0060619E" w:rsidP="00470A19">
      <w:pPr>
        <w:spacing w:line="320" w:lineRule="exact"/>
        <w:jc w:val="center"/>
        <w:rPr>
          <w:color w:val="A6A6A6" w:themeColor="background1" w:themeShade="A6"/>
        </w:rPr>
      </w:pPr>
    </w:p>
    <w:p w14:paraId="63341727" w14:textId="45C8F9DC" w:rsidR="0060619E" w:rsidRDefault="000E617B"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mc:AlternateContent>
          <mc:Choice Requires="wps">
            <w:drawing>
              <wp:anchor distT="0" distB="0" distL="114300" distR="114300" simplePos="0" relativeHeight="251687936" behindDoc="0" locked="0" layoutInCell="1" allowOverlap="1" wp14:anchorId="6B60E242" wp14:editId="1689FD0B">
                <wp:simplePos x="0" y="0"/>
                <wp:positionH relativeFrom="margin">
                  <wp:posOffset>34925</wp:posOffset>
                </wp:positionH>
                <wp:positionV relativeFrom="margin">
                  <wp:posOffset>2962910</wp:posOffset>
                </wp:positionV>
                <wp:extent cx="3157220" cy="597408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5974080"/>
                        </a:xfrm>
                        <a:prstGeom prst="rect">
                          <a:avLst/>
                        </a:prstGeom>
                        <a:noFill/>
                        <a:ln w="9525">
                          <a:noFill/>
                          <a:miter lim="800000"/>
                          <a:headEnd/>
                          <a:tailEnd/>
                        </a:ln>
                      </wps:spPr>
                      <wps:txbx id="5">
                        <w:txbxContent>
                          <w:p w14:paraId="1008F186" w14:textId="72FA641B" w:rsidR="0086223B" w:rsidRPr="00F45F98" w:rsidRDefault="00E133BF" w:rsidP="0082307A">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sidR="0052756F">
                              <w:rPr>
                                <w:rFonts w:ascii="Century" w:eastAsia="ＭＳ 明朝" w:hAnsi="Century" w:cs="Times New Roman"/>
                                <w:color w:val="808080" w:themeColor="background1" w:themeShade="80"/>
                                <w:w w:val="66"/>
                                <w:sz w:val="32"/>
                              </w:rPr>
                              <w:t xml:space="preserve"> </w:t>
                            </w:r>
                            <w:r w:rsidR="008664D2">
                              <w:rPr>
                                <w:rFonts w:ascii="BIZ UDPゴシック" w:eastAsia="BIZ UDPゴシック" w:hAnsi="BIZ UDPゴシック" w:hint="eastAsia"/>
                                <w:bCs/>
                                <w:sz w:val="22"/>
                              </w:rPr>
                              <w:t>堺打刃物はプロ用包丁で圧倒的シェア</w:t>
                            </w:r>
                          </w:p>
                          <w:p w14:paraId="0F91CAD5" w14:textId="79D863CF" w:rsidR="00C330C1" w:rsidRPr="00C330C1" w:rsidRDefault="00470A19" w:rsidP="0082307A">
                            <w:pPr>
                              <w:spacing w:line="320" w:lineRule="exact"/>
                              <w:rPr>
                                <w:rFonts w:ascii="Century" w:eastAsia="ＭＳ 明朝" w:hAnsi="Century" w:cs="Times New Roman"/>
                              </w:rPr>
                            </w:pPr>
                            <w:r w:rsidRPr="00F45F98">
                              <w:rPr>
                                <w:rFonts w:ascii="ＭＳ 明朝" w:eastAsia="ＭＳ 明朝" w:hAnsi="ＭＳ 明朝" w:cs="Times New Roman" w:hint="eastAsia"/>
                              </w:rPr>
                              <w:t xml:space="preserve">　</w:t>
                            </w:r>
                            <w:r w:rsidR="008664D2" w:rsidRPr="008664D2">
                              <w:rPr>
                                <w:rFonts w:ascii="Century" w:eastAsia="ＭＳ 明朝" w:hAnsi="Century" w:cs="Times New Roman" w:hint="eastAsia"/>
                              </w:rPr>
                              <w:t>堺打刃物は、経済産業大臣指定の伝統的工芸品であり、ものづくりのまち大阪の象徴ともいえる産業です。安土桃山時代に始まったタバコ切り包丁の製造をきっかけに、全国にその名を知られるようになりました。「打刃物」の名のとおり、鋼をひたすら叩くことで、丈夫で切れ味の良い刃物ができあがります。現在では、プロ用の包丁では全国の</w:t>
                            </w:r>
                            <w:r w:rsidR="008664D2" w:rsidRPr="008664D2">
                              <w:rPr>
                                <w:rFonts w:ascii="Century" w:eastAsia="ＭＳ 明朝" w:hAnsi="Century" w:cs="Times New Roman"/>
                              </w:rPr>
                              <w:t>9</w:t>
                            </w:r>
                            <w:r w:rsidR="008664D2" w:rsidRPr="008664D2">
                              <w:rPr>
                                <w:rFonts w:ascii="Century" w:eastAsia="ＭＳ 明朝" w:hAnsi="Century" w:cs="Times New Roman"/>
                              </w:rPr>
                              <w:t>割を</w:t>
                            </w:r>
                            <w:r w:rsidR="008C68DA">
                              <w:rPr>
                                <w:rFonts w:ascii="Century" w:eastAsia="ＭＳ 明朝" w:hAnsi="Century" w:cs="Times New Roman" w:hint="eastAsia"/>
                              </w:rPr>
                              <w:t>堺産地が</w:t>
                            </w:r>
                            <w:r w:rsidR="008664D2" w:rsidRPr="008664D2">
                              <w:rPr>
                                <w:rFonts w:ascii="Century" w:eastAsia="ＭＳ 明朝" w:hAnsi="Century" w:cs="Times New Roman"/>
                              </w:rPr>
                              <w:t>占めるとのことです。</w:t>
                            </w:r>
                            <w:r w:rsidR="008664D2" w:rsidRPr="008664D2">
                              <w:rPr>
                                <w:rFonts w:ascii="Century" w:eastAsia="ＭＳ 明朝" w:hAnsi="Century" w:cs="Times New Roman"/>
                              </w:rPr>
                              <w:t>2013</w:t>
                            </w:r>
                            <w:r w:rsidR="008664D2" w:rsidRPr="008664D2">
                              <w:rPr>
                                <w:rFonts w:ascii="Century" w:eastAsia="ＭＳ 明朝" w:hAnsi="Century" w:cs="Times New Roman"/>
                              </w:rPr>
                              <w:t>（平成</w:t>
                            </w:r>
                            <w:r w:rsidR="008664D2" w:rsidRPr="008664D2">
                              <w:rPr>
                                <w:rFonts w:ascii="Century" w:eastAsia="ＭＳ 明朝" w:hAnsi="Century" w:cs="Times New Roman"/>
                              </w:rPr>
                              <w:t>25</w:t>
                            </w:r>
                            <w:r w:rsidR="008664D2" w:rsidRPr="008664D2">
                              <w:rPr>
                                <w:rFonts w:ascii="Century" w:eastAsia="ＭＳ 明朝" w:hAnsi="Century" w:cs="Times New Roman"/>
                              </w:rPr>
                              <w:t>）年に「和食」がユネスコ無形文化</w:t>
                            </w:r>
                            <w:r w:rsidR="008664D2" w:rsidRPr="008664D2">
                              <w:rPr>
                                <w:rFonts w:ascii="Century" w:eastAsia="ＭＳ 明朝" w:hAnsi="Century" w:cs="Times New Roman" w:hint="eastAsia"/>
                              </w:rPr>
                              <w:t>遺産に登録されたことで、世界的な和食ブームに拍車がかかり、海外からの注文が多数寄せられています。</w:t>
                            </w:r>
                          </w:p>
                          <w:p w14:paraId="0C15DD06" w14:textId="77777777" w:rsidR="008664D2" w:rsidRPr="008664D2" w:rsidRDefault="008664D2" w:rsidP="008664D2">
                            <w:pPr>
                              <w:spacing w:line="320" w:lineRule="exact"/>
                              <w:ind w:firstLineChars="100" w:firstLine="210"/>
                              <w:rPr>
                                <w:rFonts w:ascii="ＭＳ 明朝" w:eastAsia="ＭＳ 明朝" w:hAnsi="ＭＳ 明朝" w:cs="Times New Roman"/>
                              </w:rPr>
                            </w:pPr>
                            <w:r w:rsidRPr="008664D2">
                              <w:rPr>
                                <w:rFonts w:ascii="ＭＳ 明朝" w:eastAsia="ＭＳ 明朝" w:hAnsi="ＭＳ 明朝" w:cs="Times New Roman" w:hint="eastAsia"/>
                              </w:rPr>
                              <w:t>その一方、堺打刃物の製造に携わる職人は、他の多くの伝統工芸産地と同様、高齢化と人手不足に悩んでいます。堺の産地では、伝統的に分業制が敷かれ、鍛冶・刃付け（研ぎ）・柄付けの</w:t>
                            </w:r>
                            <w:r w:rsidRPr="008664D2">
                              <w:rPr>
                                <w:rFonts w:ascii="ＭＳ 明朝" w:eastAsia="ＭＳ 明朝" w:hAnsi="ＭＳ 明朝" w:cs="Times New Roman"/>
                              </w:rPr>
                              <w:t>3つの工程に分かれています。分業制のメリットは、特定の工程に絞ることで、より深く技能を磨き、限られた経営資源で効率的に生産できることがあげられます。また、分業制には産地外へのノウハウ流出を防ぐ意味もあったと思われます。</w:t>
                            </w:r>
                          </w:p>
                          <w:p w14:paraId="563628BA" w14:textId="0C4FF959" w:rsidR="00CA250B" w:rsidRDefault="008664D2" w:rsidP="008664D2">
                            <w:pPr>
                              <w:spacing w:line="320" w:lineRule="exact"/>
                              <w:ind w:firstLineChars="100" w:firstLine="210"/>
                              <w:rPr>
                                <w:rFonts w:ascii="ＭＳ 明朝" w:eastAsia="ＭＳ 明朝" w:hAnsi="ＭＳ 明朝" w:cs="Times New Roman"/>
                              </w:rPr>
                            </w:pPr>
                            <w:r w:rsidRPr="008664D2">
                              <w:rPr>
                                <w:rFonts w:ascii="ＭＳ 明朝" w:eastAsia="ＭＳ 明朝" w:hAnsi="ＭＳ 明朝" w:cs="Times New Roman" w:hint="eastAsia"/>
                              </w:rPr>
                              <w:t>しかし、若手の職人見習いが単調な作業の連続に挫折したり、他工程ひいてはエンドユーザーのニーズへの対応力を鈍らせたりといった欠点が指摘されます。何よりも伝統工芸の世界で危惧されるのは、職人の後継者が枯渇し、技能伝承が途絶えることで分業体制が成り立たなくなり、産地全体の持続性が失われることです。産地の持続可能性を高めるためには、職人を育てること、そしてその職人が将来に希望を持てるよう市場を開拓・深耕し続けることが必要です。</w:t>
                            </w:r>
                          </w:p>
                          <w:p w14:paraId="731D70CB" w14:textId="77777777" w:rsidR="008664D2" w:rsidRPr="00C330C1" w:rsidRDefault="008664D2" w:rsidP="008664D2">
                            <w:pPr>
                              <w:spacing w:line="320" w:lineRule="exact"/>
                              <w:ind w:firstLineChars="100" w:firstLine="210"/>
                              <w:rPr>
                                <w:rFonts w:ascii="ＭＳ 明朝" w:eastAsia="ＭＳ 明朝" w:hAnsi="ＭＳ 明朝" w:cs="Times New Roman"/>
                              </w:rPr>
                            </w:pPr>
                          </w:p>
                          <w:p w14:paraId="1588CDE0" w14:textId="341C9B11" w:rsidR="00C330C1" w:rsidRPr="00C257BB" w:rsidRDefault="00C330C1" w:rsidP="0082307A">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sidR="000E617B">
                              <w:rPr>
                                <w:rFonts w:ascii="BIZ UDPゴシック" w:eastAsia="BIZ UDPゴシック" w:hAnsi="BIZ UDPゴシック" w:hint="eastAsia"/>
                                <w:sz w:val="22"/>
                              </w:rPr>
                              <w:t>堺打刃物産地で100余年</w:t>
                            </w:r>
                          </w:p>
                          <w:p w14:paraId="01AB8EEA" w14:textId="6348B57D" w:rsidR="00D76014" w:rsidRDefault="000E617B" w:rsidP="000E617B">
                            <w:pPr>
                              <w:spacing w:line="360" w:lineRule="exact"/>
                              <w:ind w:firstLineChars="100" w:firstLine="210"/>
                              <w:jc w:val="left"/>
                              <w:rPr>
                                <w:rFonts w:ascii="BIZ UDPゴシック" w:eastAsia="BIZ UDPゴシック" w:hAnsi="BIZ UDPゴシック" w:cs="Times New Roman"/>
                              </w:rPr>
                            </w:pPr>
                            <w:r w:rsidRPr="000E617B">
                              <w:rPr>
                                <w:rFonts w:ascii="ＭＳ 明朝" w:eastAsia="ＭＳ 明朝" w:hAnsi="ＭＳ 明朝" w:cs="Times New Roman" w:hint="eastAsia"/>
                              </w:rPr>
                              <w:t>㈱高橋楠（以下、同社）は、堺打刃物業界において、「柄付け」を担当する卸として、</w:t>
                            </w:r>
                            <w:r w:rsidRPr="000E617B">
                              <w:rPr>
                                <w:rFonts w:ascii="ＭＳ 明朝" w:eastAsia="ＭＳ 明朝" w:hAnsi="ＭＳ 明朝" w:cs="Times New Roman"/>
                              </w:rPr>
                              <w:t>1917（大正6）年に創業しました。現在の代表取締役、高橋佑典氏は4代目にあたります。同社では、堺の刃物はもちろん、岐阜、新潟、福井、高知等、日本各地の刃物産地との取引があり、プロ用・家庭用含めた和包丁・洋包丁等を取り揃え、OEMやオリジナル商品の展開で幅広いユーザーニーズに応えています。最近では、有望な海外マーケットの開拓を目指し、欧米の見本市にも積極的に出展しています。同社の製品は2023</w:t>
                            </w:r>
                            <w:r w:rsidRPr="000E617B">
                              <w:rPr>
                                <w:rFonts w:ascii="ＭＳ 明朝" w:eastAsia="ＭＳ 明朝" w:hAnsi="ＭＳ 明朝" w:cs="Times New Roman" w:hint="eastAsia"/>
                              </w:rPr>
                              <w:t>年に開催された</w:t>
                            </w:r>
                            <w:r w:rsidRPr="000E617B">
                              <w:rPr>
                                <w:rFonts w:ascii="ＭＳ 明朝" w:eastAsia="ＭＳ 明朝" w:hAnsi="ＭＳ 明朝" w:cs="Times New Roman"/>
                              </w:rPr>
                              <w:t>G7大阪・堺貿易担当大臣会合にて贈呈される記念品にも選ばれるなど、高い評価を得ています。</w:t>
                            </w:r>
                          </w:p>
                          <w:p w14:paraId="7D466632" w14:textId="5918C6F0" w:rsidR="00D76014" w:rsidRDefault="000E617B" w:rsidP="00D76014">
                            <w:pPr>
                              <w:spacing w:line="360" w:lineRule="exact"/>
                              <w:jc w:val="center"/>
                              <w:rPr>
                                <w:rFonts w:ascii="BIZ UDPゴシック" w:eastAsia="BIZ UDPゴシック" w:hAnsi="BIZ UDPゴシック" w:cs="Times New Roman"/>
                              </w:rPr>
                            </w:pPr>
                            <w:r>
                              <w:rPr>
                                <w:rFonts w:ascii="BIZ UDPゴシック" w:eastAsia="BIZ UDPゴシック" w:hAnsi="BIZ UDPゴシック" w:cs="Times New Roman" w:hint="eastAsia"/>
                              </w:rPr>
                              <w:t>画像１　包丁を象ったデザインの新社屋</w:t>
                            </w:r>
                          </w:p>
                          <w:p w14:paraId="6DCBCD56" w14:textId="44D3093F" w:rsidR="00D76014" w:rsidRDefault="00D76014" w:rsidP="00D76014">
                            <w:pPr>
                              <w:spacing w:line="360" w:lineRule="exact"/>
                              <w:jc w:val="center"/>
                              <w:rPr>
                                <w:rFonts w:ascii="BIZ UDPゴシック" w:eastAsia="BIZ UDPゴシック" w:hAnsi="BIZ UDPゴシック" w:cs="Times New Roman"/>
                              </w:rPr>
                            </w:pPr>
                          </w:p>
                          <w:p w14:paraId="670210D9" w14:textId="77777777" w:rsidR="00D76014" w:rsidRDefault="00D76014" w:rsidP="00D76014">
                            <w:pPr>
                              <w:spacing w:line="360" w:lineRule="exact"/>
                              <w:jc w:val="center"/>
                              <w:rPr>
                                <w:rFonts w:ascii="BIZ UDPゴシック" w:eastAsia="BIZ UDPゴシック" w:hAnsi="BIZ UDPゴシック" w:cs="Times New Roman"/>
                              </w:rPr>
                            </w:pPr>
                          </w:p>
                          <w:p w14:paraId="127C2F2D" w14:textId="77777777" w:rsidR="00D76014" w:rsidRDefault="00D76014" w:rsidP="00D76014">
                            <w:pPr>
                              <w:spacing w:line="360" w:lineRule="exact"/>
                              <w:jc w:val="center"/>
                              <w:rPr>
                                <w:rFonts w:ascii="BIZ UDPゴシック" w:eastAsia="BIZ UDPゴシック" w:hAnsi="BIZ UDPゴシック" w:cs="Times New Roman"/>
                              </w:rPr>
                            </w:pPr>
                          </w:p>
                          <w:p w14:paraId="1B1617B6" w14:textId="77777777" w:rsidR="00D76014" w:rsidRDefault="00D76014" w:rsidP="00D76014">
                            <w:pPr>
                              <w:spacing w:line="360" w:lineRule="exact"/>
                              <w:jc w:val="center"/>
                              <w:rPr>
                                <w:rFonts w:ascii="BIZ UDPゴシック" w:eastAsia="BIZ UDPゴシック" w:hAnsi="BIZ UDPゴシック" w:cs="Times New Roman"/>
                              </w:rPr>
                            </w:pPr>
                          </w:p>
                          <w:p w14:paraId="2387C1AD" w14:textId="77777777" w:rsidR="00D76014" w:rsidRDefault="00D76014" w:rsidP="00D76014">
                            <w:pPr>
                              <w:spacing w:line="360" w:lineRule="exact"/>
                              <w:jc w:val="center"/>
                              <w:rPr>
                                <w:rFonts w:ascii="BIZ UDPゴシック" w:eastAsia="BIZ UDPゴシック" w:hAnsi="BIZ UDPゴシック" w:cs="Times New Roman"/>
                              </w:rPr>
                            </w:pPr>
                          </w:p>
                          <w:p w14:paraId="577E0B11" w14:textId="505A4E14" w:rsidR="00D76014" w:rsidRDefault="00D76014" w:rsidP="00D76014">
                            <w:pPr>
                              <w:spacing w:line="360" w:lineRule="exact"/>
                              <w:jc w:val="center"/>
                              <w:rPr>
                                <w:rFonts w:ascii="BIZ UDPゴシック" w:eastAsia="BIZ UDPゴシック" w:hAnsi="BIZ UDPゴシック" w:cs="Times New Roman"/>
                              </w:rPr>
                            </w:pPr>
                          </w:p>
                          <w:p w14:paraId="3372315B" w14:textId="4859DAD5" w:rsidR="008C68DA" w:rsidRDefault="008C68DA" w:rsidP="00D76014">
                            <w:pPr>
                              <w:spacing w:line="360" w:lineRule="exact"/>
                              <w:jc w:val="center"/>
                              <w:rPr>
                                <w:rFonts w:ascii="BIZ UDPゴシック" w:eastAsia="BIZ UDPゴシック" w:hAnsi="BIZ UDPゴシック" w:cs="Times New Roman"/>
                              </w:rPr>
                            </w:pPr>
                          </w:p>
                          <w:p w14:paraId="6EAAA1DB" w14:textId="493E36CE" w:rsidR="008C68DA" w:rsidRDefault="008C68DA" w:rsidP="008C68DA">
                            <w:pPr>
                              <w:spacing w:line="360" w:lineRule="exact"/>
                              <w:rPr>
                                <w:rFonts w:ascii="BIZ UDPゴシック" w:eastAsia="BIZ UDPゴシック" w:hAnsi="BIZ UDPゴシック" w:cs="Times New Roman"/>
                              </w:rPr>
                            </w:pPr>
                          </w:p>
                          <w:p w14:paraId="39DBB032" w14:textId="3C034ED2" w:rsidR="005D7CC2" w:rsidRDefault="005D7CC2" w:rsidP="008C68DA">
                            <w:pPr>
                              <w:spacing w:line="360" w:lineRule="exact"/>
                              <w:rPr>
                                <w:rFonts w:ascii="BIZ UDPゴシック" w:eastAsia="BIZ UDPゴシック" w:hAnsi="BIZ UDPゴシック" w:cs="Times New Roman"/>
                              </w:rPr>
                            </w:pPr>
                          </w:p>
                          <w:p w14:paraId="65F3B444" w14:textId="091DB900" w:rsidR="005D7CC2" w:rsidRDefault="005D7CC2" w:rsidP="005D7CC2">
                            <w:pPr>
                              <w:spacing w:line="360" w:lineRule="exact"/>
                              <w:jc w:val="center"/>
                              <w:rPr>
                                <w:rFonts w:ascii="BIZ UDPゴシック" w:eastAsia="BIZ UDPゴシック" w:hAnsi="BIZ UDPゴシック" w:cs="Times New Roman"/>
                              </w:rPr>
                            </w:pPr>
                            <w:r w:rsidRPr="008C68DA">
                              <w:rPr>
                                <w:noProof/>
                              </w:rPr>
                              <w:drawing>
                                <wp:inline distT="0" distB="0" distL="0" distR="0" wp14:anchorId="544EF6B6" wp14:editId="6213CF41">
                                  <wp:extent cx="1713865" cy="2199005"/>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657" cy="2209003"/>
                                          </a:xfrm>
                                          <a:prstGeom prst="rect">
                                            <a:avLst/>
                                          </a:prstGeom>
                                          <a:noFill/>
                                          <a:ln>
                                            <a:noFill/>
                                          </a:ln>
                                        </pic:spPr>
                                      </pic:pic>
                                    </a:graphicData>
                                  </a:graphic>
                                </wp:inline>
                              </w:drawing>
                            </w:r>
                          </w:p>
                          <w:p w14:paraId="55AD2C68" w14:textId="60ADFF6D" w:rsidR="005D7CC2" w:rsidRPr="005D7CC2" w:rsidRDefault="005D7CC2" w:rsidP="005D7CC2">
                            <w:pPr>
                              <w:spacing w:line="36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 xml:space="preserve">　　　　　　　</w:t>
                            </w:r>
                            <w:r w:rsidRPr="005D7CC2">
                              <w:rPr>
                                <w:rFonts w:ascii="ＭＳ 明朝" w:eastAsia="ＭＳ 明朝" w:hAnsi="ＭＳ 明朝" w:cs="Times New Roman" w:hint="eastAsia"/>
                                <w:sz w:val="18"/>
                                <w:szCs w:val="18"/>
                              </w:rPr>
                              <w:t>画像：同社提供</w:t>
                            </w:r>
                          </w:p>
                          <w:p w14:paraId="0F15A301" w14:textId="39D1FDAF" w:rsidR="00C257BB" w:rsidRPr="00C257BB" w:rsidRDefault="00C257BB" w:rsidP="00675076">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sidR="004E5E27">
                              <w:rPr>
                                <w:rFonts w:ascii="BIZ UDPゴシック" w:eastAsia="BIZ UDPゴシック" w:hAnsi="BIZ UDPゴシック" w:hint="eastAsia"/>
                                <w:sz w:val="22"/>
                              </w:rPr>
                              <w:t xml:space="preserve"> </w:t>
                            </w:r>
                            <w:r w:rsidR="000E617B">
                              <w:rPr>
                                <w:rFonts w:ascii="BIZ UDPゴシック" w:eastAsia="BIZ UDPゴシック" w:hAnsi="BIZ UDPゴシック" w:hint="eastAsia"/>
                                <w:sz w:val="22"/>
                              </w:rPr>
                              <w:t>経営革新計画により刃付け工程を内製化</w:t>
                            </w:r>
                          </w:p>
                          <w:p w14:paraId="1C51C4EF"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bookmarkStart w:id="0" w:name="_Hlk187834274"/>
                            <w:r w:rsidRPr="000E617B">
                              <w:rPr>
                                <w:rFonts w:ascii="ＭＳ 明朝" w:eastAsia="ＭＳ 明朝" w:hAnsi="ＭＳ 明朝" w:hint="eastAsia"/>
                                <w:color w:val="000000" w:themeColor="text1"/>
                              </w:rPr>
                              <w:t>同社は、これまで通りの分業制が続くと、後継者難で業界全体の存続が難しくなるという危機感から、「分業制の堺打刃物における刃付けと柄付けの持続可能な生産体制の構築」をテーマに、</w:t>
                            </w:r>
                            <w:r w:rsidRPr="000E617B">
                              <w:rPr>
                                <w:rFonts w:ascii="ＭＳ 明朝" w:eastAsia="ＭＳ 明朝" w:hAnsi="ＭＳ 明朝"/>
                                <w:color w:val="000000" w:themeColor="text1"/>
                              </w:rPr>
                              <w:t>2020（令和2）年に計画期間5年の経営革新計画を策定、大阪府の承認を受けられ、このほど計画期間を満了されました。</w:t>
                            </w:r>
                          </w:p>
                          <w:p w14:paraId="07FCCCC2"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計画では、これまで外注に依存してきた刃付け工程を内製化することで、納期の短縮化と顧客の細かな要望に応えることを目指しました。この計画には、刃付け職人の獲得が必須でしたが、社長自ら刃付け師に教えを請い、ノウハウを習得するとともに、非常に優秀な若手人材を確保することができ、現在では主要な工程を任せられるところまで育成が進んでいます。</w:t>
                            </w:r>
                          </w:p>
                          <w:p w14:paraId="0847F058"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また、刃付け工程の内製化に伴い、新社屋兼工房を建設・移転し（画像</w:t>
                            </w:r>
                            <w:r w:rsidRPr="000E617B">
                              <w:rPr>
                                <w:rFonts w:ascii="ＭＳ 明朝" w:eastAsia="ＭＳ 明朝" w:hAnsi="ＭＳ 明朝"/>
                                <w:color w:val="000000" w:themeColor="text1"/>
                              </w:rPr>
                              <w:t>1参照）、刃付けに必要となる研ぎ機、グラインダー等の機械設備も整えました。新工房は空調が完備され、整理整頓が行き届いた快適な作業環境です。新鋭機械の導入も相まって、働きやすい環境が整備されています。</w:t>
                            </w:r>
                          </w:p>
                          <w:p w14:paraId="4ADC067B"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制度面でも、業務中は集中度の高さが求められる半面、有給休暇消化率</w:t>
                            </w:r>
                            <w:r w:rsidRPr="000E617B">
                              <w:rPr>
                                <w:rFonts w:ascii="ＭＳ 明朝" w:eastAsia="ＭＳ 明朝" w:hAnsi="ＭＳ 明朝"/>
                                <w:color w:val="000000" w:themeColor="text1"/>
                              </w:rPr>
                              <w:t>100％、残業無しで、子育てがしやすい条件が整っています。</w:t>
                            </w:r>
                          </w:p>
                          <w:p w14:paraId="7FFBBA26" w14:textId="77777777" w:rsidR="004E5E27" w:rsidRPr="000E617B" w:rsidRDefault="004E5E27" w:rsidP="00237049">
                            <w:pPr>
                              <w:spacing w:line="320" w:lineRule="exact"/>
                              <w:ind w:firstLineChars="100" w:firstLine="210"/>
                              <w:rPr>
                                <w:rFonts w:ascii="ＭＳ 明朝" w:eastAsia="ＭＳ 明朝" w:hAnsi="ＭＳ 明朝"/>
                                <w:color w:val="000000" w:themeColor="text1"/>
                              </w:rPr>
                            </w:pPr>
                          </w:p>
                          <w:bookmarkEnd w:id="0"/>
                          <w:p w14:paraId="5BF8C68E" w14:textId="323495F9" w:rsidR="004E5E27" w:rsidRPr="00C257BB" w:rsidRDefault="004E5E27" w:rsidP="00237049">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Pr>
                                <w:rFonts w:ascii="BIZ UDPゴシック" w:eastAsia="BIZ UDPゴシック" w:hAnsi="BIZ UDPゴシック" w:hint="eastAsia"/>
                                <w:sz w:val="22"/>
                              </w:rPr>
                              <w:t xml:space="preserve"> </w:t>
                            </w:r>
                            <w:r w:rsidR="000E617B">
                              <w:rPr>
                                <w:rFonts w:ascii="BIZ UDPゴシック" w:eastAsia="BIZ UDPゴシック" w:hAnsi="BIZ UDPゴシック" w:hint="eastAsia"/>
                                <w:sz w:val="22"/>
                              </w:rPr>
                              <w:t>次なる挑戦へ</w:t>
                            </w:r>
                          </w:p>
                          <w:p w14:paraId="2513892E"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同社で取り組んできた経営革新は、業界で長年続いてきた分業制、すなわち</w:t>
                            </w:r>
                            <w:r w:rsidRPr="000E617B">
                              <w:rPr>
                                <w:rFonts w:ascii="ＭＳ 明朝" w:eastAsia="ＭＳ 明朝" w:hAnsi="ＭＳ 明朝"/>
                                <w:color w:val="000000" w:themeColor="text1"/>
                              </w:rPr>
                              <w:t>3つの打刃物工程のうち、これまで同社が担ってきた柄付け工程に加え、刃付け工程を内製化する取組でした。しかし、最終的な目標である業界全体の持続可能性につながる体制には、あと一歩足りません。それは、より長期の修業期間が必要とされ、過酷な作業が求められる鍛冶の工程が残っているからです。</w:t>
                            </w:r>
                          </w:p>
                          <w:p w14:paraId="79826D38"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同社では、次の経営革新計画として、業界で特に後継者難が危惧されている鍛冶工程のための工房整備と人材確保について動き出しています。</w:t>
                            </w:r>
                          </w:p>
                          <w:p w14:paraId="02206347" w14:textId="6FC1C6AB" w:rsidR="000E617B" w:rsidRDefault="000E617B" w:rsidP="00FA4089">
                            <w:pPr>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新計画では、工程の要点となる「職人の手業」の部分を最新のデジタル技術で分析、マニュアル化の実現にも取り組みます。これまでは、</w:t>
                            </w:r>
                            <w:r w:rsidRPr="000E617B">
                              <w:rPr>
                                <w:rFonts w:ascii="ＭＳ 明朝" w:eastAsia="ＭＳ 明朝" w:hAnsi="ＭＳ 明朝"/>
                                <w:color w:val="000000" w:themeColor="text1"/>
                              </w:rPr>
                              <w:t>10年を超えるような長い修業期間を経てようやく達する名工の域には、ごく限られた人しかたどり着くことができませんでした。それが伝統工芸の奥深さであると同時に、職人枯渇への懸念を高める要因ともなってきました。同社の新たな取組で、職人の確</w:t>
                            </w:r>
                            <w:r w:rsidRPr="000E617B">
                              <w:rPr>
                                <w:rFonts w:ascii="ＭＳ 明朝" w:eastAsia="ＭＳ 明朝" w:hAnsi="ＭＳ 明朝" w:hint="eastAsia"/>
                                <w:color w:val="000000" w:themeColor="text1"/>
                              </w:rPr>
                              <w:t>保・育成が進めば、長年の課題克服につながることが期待できます。因みに同社では、以前から「匠の技の科学的アプローチ」に取り組んでおり、計測機器メーカー・</w:t>
                            </w:r>
                            <w:r w:rsidRPr="000E617B">
                              <w:rPr>
                                <w:rFonts w:ascii="ＭＳ 明朝" w:eastAsia="ＭＳ 明朝" w:hAnsi="ＭＳ 明朝"/>
                                <w:color w:val="000000" w:themeColor="text1"/>
                              </w:rPr>
                              <w:t>ITサービス企業の協力のもと、名工級の鍛冶師の鍛造及び熱処理における温度帯を計測し、若手鍛冶師の指標となるデータを得るなどの実績があります（画像2参照）。</w:t>
                            </w:r>
                          </w:p>
                          <w:p w14:paraId="77EF7C90" w14:textId="1D2C8B3E" w:rsidR="005D7CC2" w:rsidRPr="005D7CC2" w:rsidRDefault="005D7CC2" w:rsidP="005D7CC2">
                            <w:pPr>
                              <w:jc w:val="center"/>
                              <w:rPr>
                                <w:rFonts w:ascii="BIZ UDPゴシック" w:eastAsia="BIZ UDPゴシック" w:hAnsi="BIZ UDPゴシック"/>
                                <w:color w:val="000000" w:themeColor="text1"/>
                              </w:rPr>
                            </w:pPr>
                            <w:r w:rsidRPr="005D7CC2">
                              <w:rPr>
                                <w:rFonts w:ascii="BIZ UDPゴシック" w:eastAsia="BIZ UDPゴシック" w:hAnsi="BIZ UDPゴシック" w:hint="eastAsia"/>
                                <w:color w:val="000000" w:themeColor="text1"/>
                              </w:rPr>
                              <w:t>画像2　名工の技のデータ化</w:t>
                            </w:r>
                          </w:p>
                          <w:p w14:paraId="5139DDCF" w14:textId="31DF3451" w:rsidR="008C68DA" w:rsidRDefault="008C68DA" w:rsidP="008C68DA">
                            <w:pPr>
                              <w:jc w:val="center"/>
                              <w:rPr>
                                <w:rFonts w:ascii="ＭＳ 明朝" w:eastAsia="ＭＳ 明朝" w:hAnsi="ＭＳ 明朝"/>
                                <w:color w:val="000000" w:themeColor="text1"/>
                              </w:rPr>
                            </w:pPr>
                            <w:r w:rsidRPr="008C68DA">
                              <w:rPr>
                                <w:noProof/>
                              </w:rPr>
                              <w:drawing>
                                <wp:inline distT="0" distB="0" distL="0" distR="0" wp14:anchorId="61B930E1" wp14:editId="2CA7C63F">
                                  <wp:extent cx="2640847" cy="1767840"/>
                                  <wp:effectExtent l="0" t="0" r="762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2013" cy="1768621"/>
                                          </a:xfrm>
                                          <a:prstGeom prst="rect">
                                            <a:avLst/>
                                          </a:prstGeom>
                                          <a:noFill/>
                                          <a:ln>
                                            <a:noFill/>
                                          </a:ln>
                                        </pic:spPr>
                                      </pic:pic>
                                    </a:graphicData>
                                  </a:graphic>
                                </wp:inline>
                              </w:drawing>
                            </w:r>
                          </w:p>
                          <w:p w14:paraId="5AE6D619" w14:textId="4E0250E2" w:rsidR="00513A4D" w:rsidRPr="00513A4D" w:rsidRDefault="00513A4D" w:rsidP="008C68DA">
                            <w:pPr>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w:t>
                            </w:r>
                            <w:r w:rsidRPr="00513A4D">
                              <w:rPr>
                                <w:rFonts w:ascii="ＭＳ 明朝" w:eastAsia="ＭＳ 明朝" w:hAnsi="ＭＳ 明朝" w:hint="eastAsia"/>
                                <w:color w:val="000000" w:themeColor="text1"/>
                                <w:sz w:val="18"/>
                                <w:szCs w:val="18"/>
                              </w:rPr>
                              <w:t>画像：同社提供</w:t>
                            </w:r>
                          </w:p>
                          <w:p w14:paraId="34FCC81D" w14:textId="77777777" w:rsidR="000E617B" w:rsidRPr="000E617B" w:rsidRDefault="000E617B" w:rsidP="000E617B">
                            <w:pPr>
                              <w:spacing w:line="320" w:lineRule="exact"/>
                              <w:ind w:firstLineChars="100" w:firstLine="210"/>
                              <w:rPr>
                                <w:rFonts w:ascii="ＭＳ 明朝" w:eastAsia="ＭＳ 明朝" w:hAnsi="ＭＳ 明朝"/>
                              </w:rPr>
                            </w:pPr>
                            <w:r w:rsidRPr="000E617B">
                              <w:rPr>
                                <w:rFonts w:ascii="ＭＳ 明朝" w:eastAsia="ＭＳ 明朝" w:hAnsi="ＭＳ 明朝" w:hint="eastAsia"/>
                              </w:rPr>
                              <w:t>本事例のポイントは、</w:t>
                            </w:r>
                            <w:r w:rsidRPr="000E617B">
                              <w:rPr>
                                <w:rFonts w:ascii="ＭＳ 明朝" w:eastAsia="ＭＳ 明朝" w:hAnsi="ＭＳ 明朝"/>
                              </w:rPr>
                              <w:t>ITの力を借りて、職人の育成プロセスの再構築と顧客対応力強化を図り伝統産地の維持発展を目指すもので、単に工程を機械化・自動化しようというものではありません。高橋代表は、「どの職人が作ったかという無形価値が伝統工芸の魅力の一つであり、それは今後も残していかないといけない、これと持続可能な伝統産業にしていくことは、両輪で考えていかないといけない」と述べられています。経営革新計画を通じて自社の納期短縮・原価低減・顧客満足の向上を図りつつ、本計画事業が堺打刃物産地全体の課題である、人材確保と技能</w:t>
                            </w:r>
                            <w:r w:rsidRPr="000E617B">
                              <w:rPr>
                                <w:rFonts w:ascii="ＭＳ 明朝" w:eastAsia="ＭＳ 明朝" w:hAnsi="ＭＳ 明朝" w:hint="eastAsia"/>
                              </w:rPr>
                              <w:t>伝承に対する解決策のひとつとなることが期待されます。</w:t>
                            </w:r>
                          </w:p>
                          <w:p w14:paraId="6095E0BE" w14:textId="77777777" w:rsidR="000E617B" w:rsidRPr="000E617B" w:rsidRDefault="000E617B" w:rsidP="000E617B">
                            <w:pPr>
                              <w:spacing w:line="320" w:lineRule="exact"/>
                              <w:ind w:firstLineChars="100" w:firstLine="210"/>
                              <w:rPr>
                                <w:rFonts w:ascii="ＭＳ 明朝" w:eastAsia="ＭＳ 明朝" w:hAnsi="ＭＳ 明朝"/>
                              </w:rPr>
                            </w:pPr>
                          </w:p>
                          <w:p w14:paraId="70DBBB8D" w14:textId="77777777" w:rsidR="000E617B" w:rsidRPr="000E617B" w:rsidRDefault="000E617B" w:rsidP="000E617B">
                            <w:pPr>
                              <w:spacing w:line="320" w:lineRule="exact"/>
                              <w:ind w:firstLineChars="100" w:firstLine="210"/>
                              <w:rPr>
                                <w:rFonts w:ascii="ＭＳ 明朝" w:eastAsia="ＭＳ 明朝" w:hAnsi="ＭＳ 明朝"/>
                              </w:rPr>
                            </w:pPr>
                            <w:r w:rsidRPr="000E617B">
                              <w:rPr>
                                <w:rFonts w:ascii="ＭＳ 明朝" w:eastAsia="ＭＳ 明朝" w:hAnsi="ＭＳ 明朝" w:hint="eastAsia"/>
                              </w:rPr>
                              <w:t>【謝辞】</w:t>
                            </w:r>
                          </w:p>
                          <w:p w14:paraId="016F6FEF" w14:textId="38B70AF5" w:rsidR="003C321A" w:rsidRPr="000E617B" w:rsidRDefault="000E617B" w:rsidP="000E617B">
                            <w:pPr>
                              <w:spacing w:line="320" w:lineRule="exact"/>
                              <w:ind w:firstLineChars="100" w:firstLine="210"/>
                              <w:rPr>
                                <w:rFonts w:ascii="ＭＳ 明朝" w:eastAsia="ＭＳ 明朝" w:hAnsi="ＭＳ 明朝"/>
                              </w:rPr>
                            </w:pPr>
                            <w:r w:rsidRPr="000E617B">
                              <w:rPr>
                                <w:rFonts w:ascii="ＭＳ 明朝" w:eastAsia="ＭＳ 明朝" w:hAnsi="ＭＳ 明朝" w:hint="eastAsia"/>
                              </w:rPr>
                              <w:t>高橋代表取締役様のお話からは、伝統工芸職人の手業に科学の光を当てることで、その継承を確かなものにしたいという強い思いを感じました。ご多忙な中お時間をいただきましたことに厚く御礼申し上げるとともに、同社並びに堺打刃物産地の更なるご発展をお祈り致します。</w:t>
                            </w:r>
                          </w:p>
                          <w:p w14:paraId="747D3A2C" w14:textId="77777777" w:rsidR="003C321A" w:rsidRPr="00D40BC7" w:rsidRDefault="003C321A" w:rsidP="0082307A">
                            <w:pPr>
                              <w:spacing w:line="320" w:lineRule="exact"/>
                              <w:ind w:firstLineChars="100" w:firstLine="210"/>
                              <w:rPr>
                                <w:rFonts w:ascii="BIZ UDPゴシック" w:eastAsia="BIZ UDPゴシック" w:hAnsi="BIZ UDPゴシック"/>
                                <w:color w:val="FF0000"/>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0E242" id="_x0000_t202" coordsize="21600,21600" o:spt="202" path="m,l,21600r21600,l21600,xe">
                <v:stroke joinstyle="miter"/>
                <v:path gradientshapeok="t" o:connecttype="rect"/>
              </v:shapetype>
              <v:shape id="_x0000_s1032" type="#_x0000_t202" style="position:absolute;left:0;text-align:left;margin-left:2.75pt;margin-top:233.3pt;width:248.6pt;height:470.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" filled="f" stroked="f">
                <v:textbox style="mso-next-textbox:#テキスト ボックス 2" inset=",0">
                  <w:txbxContent>
                    <w:p w14:paraId="1008F186" w14:textId="72FA641B" w:rsidR="0086223B" w:rsidRPr="00F45F98" w:rsidRDefault="00E133BF" w:rsidP="0082307A">
                      <w:pPr>
                        <w:spacing w:line="320" w:lineRule="exact"/>
                        <w:rPr>
                          <w:rFonts w:ascii="BIZ UDPゴシック" w:eastAsia="BIZ UDPゴシック" w:hAnsi="BIZ UDPゴシック"/>
                          <w:bCs/>
                          <w:kern w:val="0"/>
                          <w:sz w:val="22"/>
                          <w:szCs w:val="24"/>
                        </w:rPr>
                      </w:pPr>
                      <w:r w:rsidRPr="0052756F">
                        <w:rPr>
                          <w:rFonts w:ascii="Century" w:eastAsia="ＭＳ 明朝" w:hAnsi="Century" w:cs="Times New Roman" w:hint="eastAsia"/>
                          <w:color w:val="808080" w:themeColor="background1" w:themeShade="80"/>
                          <w:w w:val="50"/>
                          <w:sz w:val="32"/>
                        </w:rPr>
                        <w:t>■</w:t>
                      </w:r>
                      <w:r w:rsidR="0052756F">
                        <w:rPr>
                          <w:rFonts w:ascii="Century" w:eastAsia="ＭＳ 明朝" w:hAnsi="Century" w:cs="Times New Roman"/>
                          <w:color w:val="808080" w:themeColor="background1" w:themeShade="80"/>
                          <w:w w:val="66"/>
                          <w:sz w:val="32"/>
                        </w:rPr>
                        <w:t xml:space="preserve"> </w:t>
                      </w:r>
                      <w:r w:rsidR="008664D2">
                        <w:rPr>
                          <w:rFonts w:ascii="BIZ UDPゴシック" w:eastAsia="BIZ UDPゴシック" w:hAnsi="BIZ UDPゴシック" w:hint="eastAsia"/>
                          <w:bCs/>
                          <w:sz w:val="22"/>
                        </w:rPr>
                        <w:t>堺打刃物はプロ用包丁で圧倒的シェア</w:t>
                      </w:r>
                    </w:p>
                    <w:p w14:paraId="0F91CAD5" w14:textId="79D863CF" w:rsidR="00C330C1" w:rsidRPr="00C330C1" w:rsidRDefault="00470A19" w:rsidP="0082307A">
                      <w:pPr>
                        <w:spacing w:line="320" w:lineRule="exact"/>
                        <w:rPr>
                          <w:rFonts w:ascii="Century" w:eastAsia="ＭＳ 明朝" w:hAnsi="Century" w:cs="Times New Roman"/>
                        </w:rPr>
                      </w:pPr>
                      <w:r w:rsidRPr="00F45F98">
                        <w:rPr>
                          <w:rFonts w:ascii="ＭＳ 明朝" w:eastAsia="ＭＳ 明朝" w:hAnsi="ＭＳ 明朝" w:cs="Times New Roman" w:hint="eastAsia"/>
                        </w:rPr>
                        <w:t xml:space="preserve">　</w:t>
                      </w:r>
                      <w:r w:rsidR="008664D2" w:rsidRPr="008664D2">
                        <w:rPr>
                          <w:rFonts w:ascii="Century" w:eastAsia="ＭＳ 明朝" w:hAnsi="Century" w:cs="Times New Roman" w:hint="eastAsia"/>
                        </w:rPr>
                        <w:t>堺打刃物は、経済産業大臣指定の伝統的工芸品であり、ものづくりのまち大阪の象徴ともいえる産業です。安土桃山時代に始まったタバコ切り包丁の製造をきっかけに、全国にその名を知られるようになりました。「打刃物」の名のとおり、鋼をひたすら叩くことで、丈夫で切れ味の良い刃物ができあがります。現在では、プロ用の包丁では全国の</w:t>
                      </w:r>
                      <w:r w:rsidR="008664D2" w:rsidRPr="008664D2">
                        <w:rPr>
                          <w:rFonts w:ascii="Century" w:eastAsia="ＭＳ 明朝" w:hAnsi="Century" w:cs="Times New Roman"/>
                        </w:rPr>
                        <w:t>9</w:t>
                      </w:r>
                      <w:r w:rsidR="008664D2" w:rsidRPr="008664D2">
                        <w:rPr>
                          <w:rFonts w:ascii="Century" w:eastAsia="ＭＳ 明朝" w:hAnsi="Century" w:cs="Times New Roman"/>
                        </w:rPr>
                        <w:t>割を</w:t>
                      </w:r>
                      <w:r w:rsidR="008C68DA">
                        <w:rPr>
                          <w:rFonts w:ascii="Century" w:eastAsia="ＭＳ 明朝" w:hAnsi="Century" w:cs="Times New Roman" w:hint="eastAsia"/>
                        </w:rPr>
                        <w:t>堺産地が</w:t>
                      </w:r>
                      <w:r w:rsidR="008664D2" w:rsidRPr="008664D2">
                        <w:rPr>
                          <w:rFonts w:ascii="Century" w:eastAsia="ＭＳ 明朝" w:hAnsi="Century" w:cs="Times New Roman"/>
                        </w:rPr>
                        <w:t>占めるとのことです。</w:t>
                      </w:r>
                      <w:r w:rsidR="008664D2" w:rsidRPr="008664D2">
                        <w:rPr>
                          <w:rFonts w:ascii="Century" w:eastAsia="ＭＳ 明朝" w:hAnsi="Century" w:cs="Times New Roman"/>
                        </w:rPr>
                        <w:t>2013</w:t>
                      </w:r>
                      <w:r w:rsidR="008664D2" w:rsidRPr="008664D2">
                        <w:rPr>
                          <w:rFonts w:ascii="Century" w:eastAsia="ＭＳ 明朝" w:hAnsi="Century" w:cs="Times New Roman"/>
                        </w:rPr>
                        <w:t>（平成</w:t>
                      </w:r>
                      <w:r w:rsidR="008664D2" w:rsidRPr="008664D2">
                        <w:rPr>
                          <w:rFonts w:ascii="Century" w:eastAsia="ＭＳ 明朝" w:hAnsi="Century" w:cs="Times New Roman"/>
                        </w:rPr>
                        <w:t>25</w:t>
                      </w:r>
                      <w:r w:rsidR="008664D2" w:rsidRPr="008664D2">
                        <w:rPr>
                          <w:rFonts w:ascii="Century" w:eastAsia="ＭＳ 明朝" w:hAnsi="Century" w:cs="Times New Roman"/>
                        </w:rPr>
                        <w:t>）年に「和食」がユネスコ無形文化</w:t>
                      </w:r>
                      <w:r w:rsidR="008664D2" w:rsidRPr="008664D2">
                        <w:rPr>
                          <w:rFonts w:ascii="Century" w:eastAsia="ＭＳ 明朝" w:hAnsi="Century" w:cs="Times New Roman" w:hint="eastAsia"/>
                        </w:rPr>
                        <w:t>遺産に登録されたことで、世界的な和食ブームに拍車がかかり、海外からの注文が多数寄せられています。</w:t>
                      </w:r>
                    </w:p>
                    <w:p w14:paraId="0C15DD06" w14:textId="77777777" w:rsidR="008664D2" w:rsidRPr="008664D2" w:rsidRDefault="008664D2" w:rsidP="008664D2">
                      <w:pPr>
                        <w:spacing w:line="320" w:lineRule="exact"/>
                        <w:ind w:firstLineChars="100" w:firstLine="210"/>
                        <w:rPr>
                          <w:rFonts w:ascii="ＭＳ 明朝" w:eastAsia="ＭＳ 明朝" w:hAnsi="ＭＳ 明朝" w:cs="Times New Roman"/>
                        </w:rPr>
                      </w:pPr>
                      <w:r w:rsidRPr="008664D2">
                        <w:rPr>
                          <w:rFonts w:ascii="ＭＳ 明朝" w:eastAsia="ＭＳ 明朝" w:hAnsi="ＭＳ 明朝" w:cs="Times New Roman" w:hint="eastAsia"/>
                        </w:rPr>
                        <w:t>その一方、堺打刃物の製造に携わる職人は、他の多くの伝統工芸産地と同様、高齢化と人手不足に悩んでいます。堺の産地では、伝統的に分業制が敷かれ、鍛冶・刃付け（研ぎ）・柄付けの</w:t>
                      </w:r>
                      <w:r w:rsidRPr="008664D2">
                        <w:rPr>
                          <w:rFonts w:ascii="ＭＳ 明朝" w:eastAsia="ＭＳ 明朝" w:hAnsi="ＭＳ 明朝" w:cs="Times New Roman"/>
                        </w:rPr>
                        <w:t>3つの工程に分かれています。分業制のメリットは、特定の工程に絞ることで、より深く技能を磨き、限られた経営資源で効率的に生産できることがあげられます。また、分業制には産地外へのノウハウ流出を防ぐ意味もあったと思われます。</w:t>
                      </w:r>
                    </w:p>
                    <w:p w14:paraId="563628BA" w14:textId="0C4FF959" w:rsidR="00CA250B" w:rsidRDefault="008664D2" w:rsidP="008664D2">
                      <w:pPr>
                        <w:spacing w:line="320" w:lineRule="exact"/>
                        <w:ind w:firstLineChars="100" w:firstLine="210"/>
                        <w:rPr>
                          <w:rFonts w:ascii="ＭＳ 明朝" w:eastAsia="ＭＳ 明朝" w:hAnsi="ＭＳ 明朝" w:cs="Times New Roman"/>
                        </w:rPr>
                      </w:pPr>
                      <w:r w:rsidRPr="008664D2">
                        <w:rPr>
                          <w:rFonts w:ascii="ＭＳ 明朝" w:eastAsia="ＭＳ 明朝" w:hAnsi="ＭＳ 明朝" w:cs="Times New Roman" w:hint="eastAsia"/>
                        </w:rPr>
                        <w:t>しかし、若手の職人見習いが単調な作業の連続に挫折したり、他工程ひいてはエンドユーザーのニーズへの対応力を鈍らせたりといった欠点が指摘されます。何よりも伝統工芸の世界で危惧されるのは、職人の後継者が枯渇し、技能伝承が途絶えることで分業体制が成り立たなくなり、産地全体の持続性が失われることです。産地の持続可能性を高めるためには、職人を育てること、そしてその職人が将来に希望を持てるよう市場を開拓・深耕し続けることが必要です。</w:t>
                      </w:r>
                    </w:p>
                    <w:p w14:paraId="731D70CB" w14:textId="77777777" w:rsidR="008664D2" w:rsidRPr="00C330C1" w:rsidRDefault="008664D2" w:rsidP="008664D2">
                      <w:pPr>
                        <w:spacing w:line="320" w:lineRule="exact"/>
                        <w:ind w:firstLineChars="100" w:firstLine="210"/>
                        <w:rPr>
                          <w:rFonts w:ascii="ＭＳ 明朝" w:eastAsia="ＭＳ 明朝" w:hAnsi="ＭＳ 明朝" w:cs="Times New Roman"/>
                        </w:rPr>
                      </w:pPr>
                    </w:p>
                    <w:p w14:paraId="1588CDE0" w14:textId="341C9B11" w:rsidR="00C330C1" w:rsidRPr="00C257BB" w:rsidRDefault="00C330C1" w:rsidP="0082307A">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Pr>
                          <w:rFonts w:ascii="Century" w:eastAsia="ＭＳ 明朝" w:hAnsi="Century" w:cs="Times New Roman"/>
                          <w:color w:val="808080" w:themeColor="background1" w:themeShade="80"/>
                          <w:w w:val="66"/>
                          <w:sz w:val="32"/>
                        </w:rPr>
                        <w:t xml:space="preserve"> </w:t>
                      </w:r>
                      <w:r w:rsidR="000E617B">
                        <w:rPr>
                          <w:rFonts w:ascii="BIZ UDPゴシック" w:eastAsia="BIZ UDPゴシック" w:hAnsi="BIZ UDPゴシック" w:hint="eastAsia"/>
                          <w:sz w:val="22"/>
                        </w:rPr>
                        <w:t>堺打刃物産地で100余年</w:t>
                      </w:r>
                    </w:p>
                    <w:p w14:paraId="01AB8EEA" w14:textId="6348B57D" w:rsidR="00D76014" w:rsidRDefault="000E617B" w:rsidP="000E617B">
                      <w:pPr>
                        <w:spacing w:line="360" w:lineRule="exact"/>
                        <w:ind w:firstLineChars="100" w:firstLine="210"/>
                        <w:jc w:val="left"/>
                        <w:rPr>
                          <w:rFonts w:ascii="BIZ UDPゴシック" w:eastAsia="BIZ UDPゴシック" w:hAnsi="BIZ UDPゴシック" w:cs="Times New Roman"/>
                        </w:rPr>
                      </w:pPr>
                      <w:r w:rsidRPr="000E617B">
                        <w:rPr>
                          <w:rFonts w:ascii="ＭＳ 明朝" w:eastAsia="ＭＳ 明朝" w:hAnsi="ＭＳ 明朝" w:cs="Times New Roman" w:hint="eastAsia"/>
                        </w:rPr>
                        <w:t>㈱高橋楠（以下、同社）は、堺打刃物業界において、「柄付け」を担当する卸として、</w:t>
                      </w:r>
                      <w:r w:rsidRPr="000E617B">
                        <w:rPr>
                          <w:rFonts w:ascii="ＭＳ 明朝" w:eastAsia="ＭＳ 明朝" w:hAnsi="ＭＳ 明朝" w:cs="Times New Roman"/>
                        </w:rPr>
                        <w:t>1917（大正6）年に創業しました。現在の代表取締役、高橋佑典氏は4代目にあたります。同社では、堺の刃物はもちろん、岐阜、新潟、福井、高知等、日本各地の刃物産地との取引があり、プロ用・家庭用含めた和包丁・洋包丁等を取り揃え、OEMやオリジナル商品の展開で幅広いユーザーニーズに応えています。最近では、有望な海外マーケットの開拓を目指し、欧米の見本市にも積極的に出展しています。同社の製品は2023</w:t>
                      </w:r>
                      <w:r w:rsidRPr="000E617B">
                        <w:rPr>
                          <w:rFonts w:ascii="ＭＳ 明朝" w:eastAsia="ＭＳ 明朝" w:hAnsi="ＭＳ 明朝" w:cs="Times New Roman" w:hint="eastAsia"/>
                        </w:rPr>
                        <w:t>年に開催された</w:t>
                      </w:r>
                      <w:r w:rsidRPr="000E617B">
                        <w:rPr>
                          <w:rFonts w:ascii="ＭＳ 明朝" w:eastAsia="ＭＳ 明朝" w:hAnsi="ＭＳ 明朝" w:cs="Times New Roman"/>
                        </w:rPr>
                        <w:t>G7大阪・堺貿易担当大臣会合にて贈呈される記念品にも選ばれるなど、高い評価を得ています。</w:t>
                      </w:r>
                    </w:p>
                    <w:p w14:paraId="7D466632" w14:textId="5918C6F0" w:rsidR="00D76014" w:rsidRDefault="000E617B" w:rsidP="00D76014">
                      <w:pPr>
                        <w:spacing w:line="360" w:lineRule="exact"/>
                        <w:jc w:val="center"/>
                        <w:rPr>
                          <w:rFonts w:ascii="BIZ UDPゴシック" w:eastAsia="BIZ UDPゴシック" w:hAnsi="BIZ UDPゴシック" w:cs="Times New Roman"/>
                        </w:rPr>
                      </w:pPr>
                      <w:r>
                        <w:rPr>
                          <w:rFonts w:ascii="BIZ UDPゴシック" w:eastAsia="BIZ UDPゴシック" w:hAnsi="BIZ UDPゴシック" w:cs="Times New Roman" w:hint="eastAsia"/>
                        </w:rPr>
                        <w:t>画像１　包丁を象ったデザインの新社屋</w:t>
                      </w:r>
                    </w:p>
                    <w:p w14:paraId="6DCBCD56" w14:textId="44D3093F" w:rsidR="00D76014" w:rsidRDefault="00D76014" w:rsidP="00D76014">
                      <w:pPr>
                        <w:spacing w:line="360" w:lineRule="exact"/>
                        <w:jc w:val="center"/>
                        <w:rPr>
                          <w:rFonts w:ascii="BIZ UDPゴシック" w:eastAsia="BIZ UDPゴシック" w:hAnsi="BIZ UDPゴシック" w:cs="Times New Roman"/>
                        </w:rPr>
                      </w:pPr>
                    </w:p>
                    <w:p w14:paraId="670210D9" w14:textId="77777777" w:rsidR="00D76014" w:rsidRDefault="00D76014" w:rsidP="00D76014">
                      <w:pPr>
                        <w:spacing w:line="360" w:lineRule="exact"/>
                        <w:jc w:val="center"/>
                        <w:rPr>
                          <w:rFonts w:ascii="BIZ UDPゴシック" w:eastAsia="BIZ UDPゴシック" w:hAnsi="BIZ UDPゴシック" w:cs="Times New Roman"/>
                        </w:rPr>
                      </w:pPr>
                    </w:p>
                    <w:p w14:paraId="127C2F2D" w14:textId="77777777" w:rsidR="00D76014" w:rsidRDefault="00D76014" w:rsidP="00D76014">
                      <w:pPr>
                        <w:spacing w:line="360" w:lineRule="exact"/>
                        <w:jc w:val="center"/>
                        <w:rPr>
                          <w:rFonts w:ascii="BIZ UDPゴシック" w:eastAsia="BIZ UDPゴシック" w:hAnsi="BIZ UDPゴシック" w:cs="Times New Roman"/>
                        </w:rPr>
                      </w:pPr>
                    </w:p>
                    <w:p w14:paraId="1B1617B6" w14:textId="77777777" w:rsidR="00D76014" w:rsidRDefault="00D76014" w:rsidP="00D76014">
                      <w:pPr>
                        <w:spacing w:line="360" w:lineRule="exact"/>
                        <w:jc w:val="center"/>
                        <w:rPr>
                          <w:rFonts w:ascii="BIZ UDPゴシック" w:eastAsia="BIZ UDPゴシック" w:hAnsi="BIZ UDPゴシック" w:cs="Times New Roman"/>
                        </w:rPr>
                      </w:pPr>
                    </w:p>
                    <w:p w14:paraId="2387C1AD" w14:textId="77777777" w:rsidR="00D76014" w:rsidRDefault="00D76014" w:rsidP="00D76014">
                      <w:pPr>
                        <w:spacing w:line="360" w:lineRule="exact"/>
                        <w:jc w:val="center"/>
                        <w:rPr>
                          <w:rFonts w:ascii="BIZ UDPゴシック" w:eastAsia="BIZ UDPゴシック" w:hAnsi="BIZ UDPゴシック" w:cs="Times New Roman"/>
                        </w:rPr>
                      </w:pPr>
                    </w:p>
                    <w:p w14:paraId="577E0B11" w14:textId="505A4E14" w:rsidR="00D76014" w:rsidRDefault="00D76014" w:rsidP="00D76014">
                      <w:pPr>
                        <w:spacing w:line="360" w:lineRule="exact"/>
                        <w:jc w:val="center"/>
                        <w:rPr>
                          <w:rFonts w:ascii="BIZ UDPゴシック" w:eastAsia="BIZ UDPゴシック" w:hAnsi="BIZ UDPゴシック" w:cs="Times New Roman"/>
                        </w:rPr>
                      </w:pPr>
                    </w:p>
                    <w:p w14:paraId="3372315B" w14:textId="4859DAD5" w:rsidR="008C68DA" w:rsidRDefault="008C68DA" w:rsidP="00D76014">
                      <w:pPr>
                        <w:spacing w:line="360" w:lineRule="exact"/>
                        <w:jc w:val="center"/>
                        <w:rPr>
                          <w:rFonts w:ascii="BIZ UDPゴシック" w:eastAsia="BIZ UDPゴシック" w:hAnsi="BIZ UDPゴシック" w:cs="Times New Roman"/>
                        </w:rPr>
                      </w:pPr>
                    </w:p>
                    <w:p w14:paraId="6EAAA1DB" w14:textId="493E36CE" w:rsidR="008C68DA" w:rsidRDefault="008C68DA" w:rsidP="008C68DA">
                      <w:pPr>
                        <w:spacing w:line="360" w:lineRule="exact"/>
                        <w:rPr>
                          <w:rFonts w:ascii="BIZ UDPゴシック" w:eastAsia="BIZ UDPゴシック" w:hAnsi="BIZ UDPゴシック" w:cs="Times New Roman"/>
                        </w:rPr>
                      </w:pPr>
                    </w:p>
                    <w:p w14:paraId="39DBB032" w14:textId="3C034ED2" w:rsidR="005D7CC2" w:rsidRDefault="005D7CC2" w:rsidP="008C68DA">
                      <w:pPr>
                        <w:spacing w:line="360" w:lineRule="exact"/>
                        <w:rPr>
                          <w:rFonts w:ascii="BIZ UDPゴシック" w:eastAsia="BIZ UDPゴシック" w:hAnsi="BIZ UDPゴシック" w:cs="Times New Roman"/>
                        </w:rPr>
                      </w:pPr>
                    </w:p>
                    <w:p w14:paraId="65F3B444" w14:textId="091DB900" w:rsidR="005D7CC2" w:rsidRDefault="005D7CC2" w:rsidP="005D7CC2">
                      <w:pPr>
                        <w:spacing w:line="360" w:lineRule="exact"/>
                        <w:jc w:val="center"/>
                        <w:rPr>
                          <w:rFonts w:ascii="BIZ UDPゴシック" w:eastAsia="BIZ UDPゴシック" w:hAnsi="BIZ UDPゴシック" w:cs="Times New Roman"/>
                        </w:rPr>
                      </w:pPr>
                      <w:r w:rsidRPr="008C68DA">
                        <w:rPr>
                          <w:noProof/>
                        </w:rPr>
                        <w:drawing>
                          <wp:inline distT="0" distB="0" distL="0" distR="0" wp14:anchorId="544EF6B6" wp14:editId="6213CF41">
                            <wp:extent cx="1713865" cy="2199005"/>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657" cy="2209003"/>
                                    </a:xfrm>
                                    <a:prstGeom prst="rect">
                                      <a:avLst/>
                                    </a:prstGeom>
                                    <a:noFill/>
                                    <a:ln>
                                      <a:noFill/>
                                    </a:ln>
                                  </pic:spPr>
                                </pic:pic>
                              </a:graphicData>
                            </a:graphic>
                          </wp:inline>
                        </w:drawing>
                      </w:r>
                    </w:p>
                    <w:p w14:paraId="55AD2C68" w14:textId="60ADFF6D" w:rsidR="005D7CC2" w:rsidRPr="005D7CC2" w:rsidRDefault="005D7CC2" w:rsidP="005D7CC2">
                      <w:pPr>
                        <w:spacing w:line="36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 xml:space="preserve">　　　　　　　</w:t>
                      </w:r>
                      <w:r w:rsidRPr="005D7CC2">
                        <w:rPr>
                          <w:rFonts w:ascii="ＭＳ 明朝" w:eastAsia="ＭＳ 明朝" w:hAnsi="ＭＳ 明朝" w:cs="Times New Roman" w:hint="eastAsia"/>
                          <w:sz w:val="18"/>
                          <w:szCs w:val="18"/>
                        </w:rPr>
                        <w:t>画像：同社提供</w:t>
                      </w:r>
                    </w:p>
                    <w:p w14:paraId="0F15A301" w14:textId="39D1FDAF" w:rsidR="00C257BB" w:rsidRPr="00C257BB" w:rsidRDefault="00C257BB" w:rsidP="00675076">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sidR="004E5E27">
                        <w:rPr>
                          <w:rFonts w:ascii="BIZ UDPゴシック" w:eastAsia="BIZ UDPゴシック" w:hAnsi="BIZ UDPゴシック" w:hint="eastAsia"/>
                          <w:sz w:val="22"/>
                        </w:rPr>
                        <w:t xml:space="preserve"> </w:t>
                      </w:r>
                      <w:r w:rsidR="000E617B">
                        <w:rPr>
                          <w:rFonts w:ascii="BIZ UDPゴシック" w:eastAsia="BIZ UDPゴシック" w:hAnsi="BIZ UDPゴシック" w:hint="eastAsia"/>
                          <w:sz w:val="22"/>
                        </w:rPr>
                        <w:t>経営革新計画により刃付け工程を内製化</w:t>
                      </w:r>
                    </w:p>
                    <w:p w14:paraId="1C51C4EF"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bookmarkStart w:id="1" w:name="_Hlk187834274"/>
                      <w:r w:rsidRPr="000E617B">
                        <w:rPr>
                          <w:rFonts w:ascii="ＭＳ 明朝" w:eastAsia="ＭＳ 明朝" w:hAnsi="ＭＳ 明朝" w:hint="eastAsia"/>
                          <w:color w:val="000000" w:themeColor="text1"/>
                        </w:rPr>
                        <w:t>同社は、これまで通りの分業制が続くと、後継者難で業界全体の存続が難しくなるという危機感から、「分業制の堺打刃物における刃付けと柄付けの持続可能な生産体制の構築」をテーマに、</w:t>
                      </w:r>
                      <w:r w:rsidRPr="000E617B">
                        <w:rPr>
                          <w:rFonts w:ascii="ＭＳ 明朝" w:eastAsia="ＭＳ 明朝" w:hAnsi="ＭＳ 明朝"/>
                          <w:color w:val="000000" w:themeColor="text1"/>
                        </w:rPr>
                        <w:t>2020（令和2）年に計画期間5年の経営革新計画を策定、大阪府の承認を受けられ、このほど計画期間を満了されました。</w:t>
                      </w:r>
                    </w:p>
                    <w:p w14:paraId="07FCCCC2"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計画では、これまで外注に依存してきた刃付け工程を内製化することで、納期の短縮化と顧客の細かな要望に応えることを目指しました。この計画には、刃付け職人の獲得が必須でしたが、社長自ら刃付け師に教えを請い、ノウハウを習得するとともに、非常に優秀な若手人材を確保することができ、現在では主要な工程を任せられるところまで育成が進んでいます。</w:t>
                      </w:r>
                    </w:p>
                    <w:p w14:paraId="0847F058"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また、刃付け工程の内製化に伴い、新社屋兼工房を建設・移転し（画像</w:t>
                      </w:r>
                      <w:r w:rsidRPr="000E617B">
                        <w:rPr>
                          <w:rFonts w:ascii="ＭＳ 明朝" w:eastAsia="ＭＳ 明朝" w:hAnsi="ＭＳ 明朝"/>
                          <w:color w:val="000000" w:themeColor="text1"/>
                        </w:rPr>
                        <w:t>1参照）、刃付けに必要となる研ぎ機、グラインダー等の機械設備も整えました。新工房は空調が完備され、整理整頓が行き届いた快適な作業環境です。新鋭機械の導入も相まって、働きやすい環境が整備されています。</w:t>
                      </w:r>
                    </w:p>
                    <w:p w14:paraId="4ADC067B"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制度面でも、業務中は集中度の高さが求められる半面、有給休暇消化率</w:t>
                      </w:r>
                      <w:r w:rsidRPr="000E617B">
                        <w:rPr>
                          <w:rFonts w:ascii="ＭＳ 明朝" w:eastAsia="ＭＳ 明朝" w:hAnsi="ＭＳ 明朝"/>
                          <w:color w:val="000000" w:themeColor="text1"/>
                        </w:rPr>
                        <w:t>100％、残業無しで、子育てがしやすい条件が整っています。</w:t>
                      </w:r>
                    </w:p>
                    <w:p w14:paraId="7FFBBA26" w14:textId="77777777" w:rsidR="004E5E27" w:rsidRPr="000E617B" w:rsidRDefault="004E5E27" w:rsidP="00237049">
                      <w:pPr>
                        <w:spacing w:line="320" w:lineRule="exact"/>
                        <w:ind w:firstLineChars="100" w:firstLine="210"/>
                        <w:rPr>
                          <w:rFonts w:ascii="ＭＳ 明朝" w:eastAsia="ＭＳ 明朝" w:hAnsi="ＭＳ 明朝"/>
                          <w:color w:val="000000" w:themeColor="text1"/>
                        </w:rPr>
                      </w:pPr>
                    </w:p>
                    <w:bookmarkEnd w:id="1"/>
                    <w:p w14:paraId="5BF8C68E" w14:textId="323495F9" w:rsidR="004E5E27" w:rsidRPr="00C257BB" w:rsidRDefault="004E5E27" w:rsidP="00237049">
                      <w:pPr>
                        <w:spacing w:line="320" w:lineRule="exact"/>
                        <w:rPr>
                          <w:rFonts w:ascii="BIZ UDPゴシック" w:eastAsia="BIZ UDPゴシック" w:hAnsi="BIZ UDPゴシック"/>
                          <w:sz w:val="22"/>
                        </w:rPr>
                      </w:pPr>
                      <w:r w:rsidRPr="0052756F">
                        <w:rPr>
                          <w:rFonts w:ascii="Century" w:eastAsia="ＭＳ 明朝" w:hAnsi="Century" w:cs="Times New Roman" w:hint="eastAsia"/>
                          <w:color w:val="808080" w:themeColor="background1" w:themeShade="80"/>
                          <w:w w:val="50"/>
                          <w:sz w:val="32"/>
                        </w:rPr>
                        <w:t>■</w:t>
                      </w:r>
                      <w:r>
                        <w:rPr>
                          <w:rFonts w:ascii="BIZ UDPゴシック" w:eastAsia="BIZ UDPゴシック" w:hAnsi="BIZ UDPゴシック" w:hint="eastAsia"/>
                          <w:sz w:val="22"/>
                        </w:rPr>
                        <w:t xml:space="preserve"> </w:t>
                      </w:r>
                      <w:r w:rsidR="000E617B">
                        <w:rPr>
                          <w:rFonts w:ascii="BIZ UDPゴシック" w:eastAsia="BIZ UDPゴシック" w:hAnsi="BIZ UDPゴシック" w:hint="eastAsia"/>
                          <w:sz w:val="22"/>
                        </w:rPr>
                        <w:t>次なる挑戦へ</w:t>
                      </w:r>
                    </w:p>
                    <w:p w14:paraId="2513892E"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同社で取り組んできた経営革新は、業界で長年続いてきた分業制、すなわち</w:t>
                      </w:r>
                      <w:r w:rsidRPr="000E617B">
                        <w:rPr>
                          <w:rFonts w:ascii="ＭＳ 明朝" w:eastAsia="ＭＳ 明朝" w:hAnsi="ＭＳ 明朝"/>
                          <w:color w:val="000000" w:themeColor="text1"/>
                        </w:rPr>
                        <w:t>3つの打刃物工程のうち、これまで同社が担ってきた柄付け工程に加え、刃付け工程を内製化する取組でした。しかし、最終的な目標である業界全体の持続可能性につながる体制には、あと一歩足りません。それは、より長期の修業期間が必要とされ、過酷な作業が求められる鍛冶の工程が残っているからです。</w:t>
                      </w:r>
                    </w:p>
                    <w:p w14:paraId="79826D38" w14:textId="77777777" w:rsidR="000E617B" w:rsidRPr="000E617B" w:rsidRDefault="000E617B" w:rsidP="000E617B">
                      <w:pPr>
                        <w:spacing w:line="320" w:lineRule="exact"/>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同社では、次の経営革新計画として、業界で特に後継者難が危惧されている鍛冶工程のための工房整備と人材確保について動き出しています。</w:t>
                      </w:r>
                    </w:p>
                    <w:p w14:paraId="02206347" w14:textId="6FC1C6AB" w:rsidR="000E617B" w:rsidRDefault="000E617B" w:rsidP="00FA4089">
                      <w:pPr>
                        <w:ind w:firstLineChars="100" w:firstLine="210"/>
                        <w:rPr>
                          <w:rFonts w:ascii="ＭＳ 明朝" w:eastAsia="ＭＳ 明朝" w:hAnsi="ＭＳ 明朝"/>
                          <w:color w:val="000000" w:themeColor="text1"/>
                        </w:rPr>
                      </w:pPr>
                      <w:r w:rsidRPr="000E617B">
                        <w:rPr>
                          <w:rFonts w:ascii="ＭＳ 明朝" w:eastAsia="ＭＳ 明朝" w:hAnsi="ＭＳ 明朝" w:hint="eastAsia"/>
                          <w:color w:val="000000" w:themeColor="text1"/>
                        </w:rPr>
                        <w:t>新計画では、工程の要点となる「職人の手業」の部分を最新のデジタル技術で分析、マニュアル化の実現にも取り組みます。これまでは、</w:t>
                      </w:r>
                      <w:r w:rsidRPr="000E617B">
                        <w:rPr>
                          <w:rFonts w:ascii="ＭＳ 明朝" w:eastAsia="ＭＳ 明朝" w:hAnsi="ＭＳ 明朝"/>
                          <w:color w:val="000000" w:themeColor="text1"/>
                        </w:rPr>
                        <w:t>10年を超えるような長い修業期間を経てようやく達する名工の域には、ごく限られた人しかたどり着くことができませんでした。それが伝統工芸の奥深さであると同時に、職人枯渇への懸念を高める要因ともなってきました。同社の新たな取組で、職人の確</w:t>
                      </w:r>
                      <w:r w:rsidRPr="000E617B">
                        <w:rPr>
                          <w:rFonts w:ascii="ＭＳ 明朝" w:eastAsia="ＭＳ 明朝" w:hAnsi="ＭＳ 明朝" w:hint="eastAsia"/>
                          <w:color w:val="000000" w:themeColor="text1"/>
                        </w:rPr>
                        <w:t>保・育成が進めば、長年の課題克服につながることが期待できます。因みに同社では、以前から「匠の技の科学的アプローチ」に取り組んでおり、計測機器メーカー・</w:t>
                      </w:r>
                      <w:r w:rsidRPr="000E617B">
                        <w:rPr>
                          <w:rFonts w:ascii="ＭＳ 明朝" w:eastAsia="ＭＳ 明朝" w:hAnsi="ＭＳ 明朝"/>
                          <w:color w:val="000000" w:themeColor="text1"/>
                        </w:rPr>
                        <w:t>ITサービス企業の協力のもと、名工級の鍛冶師の鍛造及び熱処理における温度帯を計測し、若手鍛冶師の指標となるデータを得るなどの実績があります（画像2参照）。</w:t>
                      </w:r>
                    </w:p>
                    <w:p w14:paraId="77EF7C90" w14:textId="1D2C8B3E" w:rsidR="005D7CC2" w:rsidRPr="005D7CC2" w:rsidRDefault="005D7CC2" w:rsidP="005D7CC2">
                      <w:pPr>
                        <w:jc w:val="center"/>
                        <w:rPr>
                          <w:rFonts w:ascii="BIZ UDPゴシック" w:eastAsia="BIZ UDPゴシック" w:hAnsi="BIZ UDPゴシック"/>
                          <w:color w:val="000000" w:themeColor="text1"/>
                        </w:rPr>
                      </w:pPr>
                      <w:r w:rsidRPr="005D7CC2">
                        <w:rPr>
                          <w:rFonts w:ascii="BIZ UDPゴシック" w:eastAsia="BIZ UDPゴシック" w:hAnsi="BIZ UDPゴシック" w:hint="eastAsia"/>
                          <w:color w:val="000000" w:themeColor="text1"/>
                        </w:rPr>
                        <w:t>画像2　名工の技のデータ化</w:t>
                      </w:r>
                    </w:p>
                    <w:p w14:paraId="5139DDCF" w14:textId="31DF3451" w:rsidR="008C68DA" w:rsidRDefault="008C68DA" w:rsidP="008C68DA">
                      <w:pPr>
                        <w:jc w:val="center"/>
                        <w:rPr>
                          <w:rFonts w:ascii="ＭＳ 明朝" w:eastAsia="ＭＳ 明朝" w:hAnsi="ＭＳ 明朝"/>
                          <w:color w:val="000000" w:themeColor="text1"/>
                        </w:rPr>
                      </w:pPr>
                      <w:r w:rsidRPr="008C68DA">
                        <w:rPr>
                          <w:noProof/>
                        </w:rPr>
                        <w:drawing>
                          <wp:inline distT="0" distB="0" distL="0" distR="0" wp14:anchorId="61B930E1" wp14:editId="2CA7C63F">
                            <wp:extent cx="2640847" cy="1767840"/>
                            <wp:effectExtent l="0" t="0" r="762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2013" cy="1768621"/>
                                    </a:xfrm>
                                    <a:prstGeom prst="rect">
                                      <a:avLst/>
                                    </a:prstGeom>
                                    <a:noFill/>
                                    <a:ln>
                                      <a:noFill/>
                                    </a:ln>
                                  </pic:spPr>
                                </pic:pic>
                              </a:graphicData>
                            </a:graphic>
                          </wp:inline>
                        </w:drawing>
                      </w:r>
                    </w:p>
                    <w:p w14:paraId="5AE6D619" w14:textId="4E0250E2" w:rsidR="00513A4D" w:rsidRPr="00513A4D" w:rsidRDefault="00513A4D" w:rsidP="008C68DA">
                      <w:pPr>
                        <w:jc w:val="center"/>
                        <w:rPr>
                          <w:rFonts w:ascii="ＭＳ 明朝" w:eastAsia="ＭＳ 明朝" w:hAnsi="ＭＳ 明朝"/>
                          <w:color w:val="000000" w:themeColor="text1"/>
                          <w:sz w:val="18"/>
                          <w:szCs w:val="18"/>
                        </w:rPr>
                      </w:pPr>
                      <w:r>
                        <w:rPr>
                          <w:rFonts w:ascii="ＭＳ 明朝" w:eastAsia="ＭＳ 明朝" w:hAnsi="ＭＳ 明朝" w:hint="eastAsia"/>
                          <w:color w:val="000000" w:themeColor="text1"/>
                          <w:sz w:val="18"/>
                          <w:szCs w:val="18"/>
                        </w:rPr>
                        <w:t xml:space="preserve">　　　　　　　　　　　　　　　</w:t>
                      </w:r>
                      <w:r w:rsidRPr="00513A4D">
                        <w:rPr>
                          <w:rFonts w:ascii="ＭＳ 明朝" w:eastAsia="ＭＳ 明朝" w:hAnsi="ＭＳ 明朝" w:hint="eastAsia"/>
                          <w:color w:val="000000" w:themeColor="text1"/>
                          <w:sz w:val="18"/>
                          <w:szCs w:val="18"/>
                        </w:rPr>
                        <w:t>画像：同社提供</w:t>
                      </w:r>
                    </w:p>
                    <w:p w14:paraId="34FCC81D" w14:textId="77777777" w:rsidR="000E617B" w:rsidRPr="000E617B" w:rsidRDefault="000E617B" w:rsidP="000E617B">
                      <w:pPr>
                        <w:spacing w:line="320" w:lineRule="exact"/>
                        <w:ind w:firstLineChars="100" w:firstLine="210"/>
                        <w:rPr>
                          <w:rFonts w:ascii="ＭＳ 明朝" w:eastAsia="ＭＳ 明朝" w:hAnsi="ＭＳ 明朝"/>
                        </w:rPr>
                      </w:pPr>
                      <w:r w:rsidRPr="000E617B">
                        <w:rPr>
                          <w:rFonts w:ascii="ＭＳ 明朝" w:eastAsia="ＭＳ 明朝" w:hAnsi="ＭＳ 明朝" w:hint="eastAsia"/>
                        </w:rPr>
                        <w:t>本事例のポイントは、</w:t>
                      </w:r>
                      <w:r w:rsidRPr="000E617B">
                        <w:rPr>
                          <w:rFonts w:ascii="ＭＳ 明朝" w:eastAsia="ＭＳ 明朝" w:hAnsi="ＭＳ 明朝"/>
                        </w:rPr>
                        <w:t>ITの力を借りて、職人の育成プロセスの再構築と顧客対応力強化を図り伝統産地の維持発展を目指すもので、単に工程を機械化・自動化しようというものではありません。高橋代表は、「どの職人が作ったかという無形価値が伝統工芸の魅力の一つであり、それは今後も残していかないといけない、これと持続可能な伝統産業にしていくことは、両輪で考えていかないといけない」と述べられています。経営革新計画を通じて自社の納期短縮・原価低減・顧客満足の向上を図りつつ、本計画事業が堺打刃物産地全体の課題である、人材確保と技能</w:t>
                      </w:r>
                      <w:r w:rsidRPr="000E617B">
                        <w:rPr>
                          <w:rFonts w:ascii="ＭＳ 明朝" w:eastAsia="ＭＳ 明朝" w:hAnsi="ＭＳ 明朝" w:hint="eastAsia"/>
                        </w:rPr>
                        <w:t>伝承に対する解決策のひとつとなることが期待されます。</w:t>
                      </w:r>
                    </w:p>
                    <w:p w14:paraId="6095E0BE" w14:textId="77777777" w:rsidR="000E617B" w:rsidRPr="000E617B" w:rsidRDefault="000E617B" w:rsidP="000E617B">
                      <w:pPr>
                        <w:spacing w:line="320" w:lineRule="exact"/>
                        <w:ind w:firstLineChars="100" w:firstLine="210"/>
                        <w:rPr>
                          <w:rFonts w:ascii="ＭＳ 明朝" w:eastAsia="ＭＳ 明朝" w:hAnsi="ＭＳ 明朝"/>
                        </w:rPr>
                      </w:pPr>
                    </w:p>
                    <w:p w14:paraId="70DBBB8D" w14:textId="77777777" w:rsidR="000E617B" w:rsidRPr="000E617B" w:rsidRDefault="000E617B" w:rsidP="000E617B">
                      <w:pPr>
                        <w:spacing w:line="320" w:lineRule="exact"/>
                        <w:ind w:firstLineChars="100" w:firstLine="210"/>
                        <w:rPr>
                          <w:rFonts w:ascii="ＭＳ 明朝" w:eastAsia="ＭＳ 明朝" w:hAnsi="ＭＳ 明朝"/>
                        </w:rPr>
                      </w:pPr>
                      <w:r w:rsidRPr="000E617B">
                        <w:rPr>
                          <w:rFonts w:ascii="ＭＳ 明朝" w:eastAsia="ＭＳ 明朝" w:hAnsi="ＭＳ 明朝" w:hint="eastAsia"/>
                        </w:rPr>
                        <w:t>【謝辞】</w:t>
                      </w:r>
                    </w:p>
                    <w:p w14:paraId="016F6FEF" w14:textId="38B70AF5" w:rsidR="003C321A" w:rsidRPr="000E617B" w:rsidRDefault="000E617B" w:rsidP="000E617B">
                      <w:pPr>
                        <w:spacing w:line="320" w:lineRule="exact"/>
                        <w:ind w:firstLineChars="100" w:firstLine="210"/>
                        <w:rPr>
                          <w:rFonts w:ascii="ＭＳ 明朝" w:eastAsia="ＭＳ 明朝" w:hAnsi="ＭＳ 明朝"/>
                        </w:rPr>
                      </w:pPr>
                      <w:r w:rsidRPr="000E617B">
                        <w:rPr>
                          <w:rFonts w:ascii="ＭＳ 明朝" w:eastAsia="ＭＳ 明朝" w:hAnsi="ＭＳ 明朝" w:hint="eastAsia"/>
                        </w:rPr>
                        <w:t>高橋代表取締役様のお話からは、伝統工芸職人の手業に科学の光を当てることで、その継承を確かなものにしたいという強い思いを感じました。ご多忙な中お時間をいただきましたことに厚く御礼申し上げるとともに、同社並びに堺打刃物産地の更なるご発展をお祈り致します。</w:t>
                      </w:r>
                    </w:p>
                    <w:p w14:paraId="747D3A2C" w14:textId="77777777" w:rsidR="003C321A" w:rsidRPr="00D40BC7" w:rsidRDefault="003C321A" w:rsidP="0082307A">
                      <w:pPr>
                        <w:spacing w:line="320" w:lineRule="exact"/>
                        <w:ind w:firstLineChars="100" w:firstLine="210"/>
                        <w:rPr>
                          <w:rFonts w:ascii="BIZ UDPゴシック" w:eastAsia="BIZ UDPゴシック" w:hAnsi="BIZ UDPゴシック"/>
                          <w:color w:val="FF0000"/>
                        </w:rPr>
                      </w:pPr>
                    </w:p>
                  </w:txbxContent>
                </v:textbox>
                <w10:wrap anchorx="margin" anchory="margin"/>
              </v:shape>
            </w:pict>
          </mc:Fallback>
        </mc:AlternateContent>
      </w:r>
    </w:p>
    <w:p w14:paraId="38FC9936" w14:textId="3CE184B6" w:rsidR="0060619E" w:rsidRDefault="0060619E" w:rsidP="00470A19">
      <w:pPr>
        <w:spacing w:line="320" w:lineRule="exact"/>
        <w:jc w:val="center"/>
        <w:rPr>
          <w:color w:val="A6A6A6" w:themeColor="background1" w:themeShade="A6"/>
        </w:rPr>
      </w:pPr>
    </w:p>
    <w:p w14:paraId="7DC65FF5" w14:textId="60690BF5" w:rsidR="00470A19" w:rsidRDefault="00C96089" w:rsidP="00470A19">
      <w:pPr>
        <w:spacing w:line="320" w:lineRule="exact"/>
        <w:jc w:val="center"/>
        <w:rPr>
          <w:color w:val="A6A6A6" w:themeColor="background1" w:themeShade="A6"/>
        </w:rPr>
      </w:pPr>
      <w:r w:rsidRPr="00C96089">
        <w:rPr>
          <w:noProof/>
          <w:color w:val="A6A6A6" w:themeColor="background1" w:themeShade="A6"/>
        </w:rPr>
        <mc:AlternateContent>
          <mc:Choice Requires="wps">
            <w:drawing>
              <wp:anchor distT="0" distB="0" distL="114300" distR="114300" simplePos="0" relativeHeight="251705344" behindDoc="0" locked="0" layoutInCell="1" allowOverlap="1" wp14:anchorId="4261EB8C" wp14:editId="54E7ACB8">
                <wp:simplePos x="0" y="0"/>
                <wp:positionH relativeFrom="column">
                  <wp:posOffset>7000240</wp:posOffset>
                </wp:positionH>
                <wp:positionV relativeFrom="paragraph">
                  <wp:posOffset>1342390</wp:posOffset>
                </wp:positionV>
                <wp:extent cx="485775" cy="16192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485775" cy="161925"/>
                        </a:xfrm>
                        <a:prstGeom prst="rect">
                          <a:avLst/>
                        </a:prstGeom>
                        <a:solidFill>
                          <a:schemeClr val="bg1"/>
                        </a:solidFill>
                        <a:ln w="25400" cap="flat" cmpd="sng" algn="ctr">
                          <a:solidFill>
                            <a:schemeClr val="bg1"/>
                          </a:solidFill>
                          <a:prstDash val="solid"/>
                        </a:ln>
                        <a:effectLst/>
                      </wps:spPr>
                      <wps:txbx>
                        <w:txbxContent>
                          <w:p w14:paraId="76EFE34A" w14:textId="77777777" w:rsidR="00C96089" w:rsidRPr="005D35EE" w:rsidRDefault="00C96089" w:rsidP="00C96089">
                            <w:pPr>
                              <w:spacing w:line="180" w:lineRule="exact"/>
                              <w:jc w:val="center"/>
                              <w:rPr>
                                <w:sz w:val="14"/>
                                <w:szCs w:val="16"/>
                              </w:rPr>
                            </w:pPr>
                            <w:r>
                              <w:rPr>
                                <w:sz w:val="14"/>
                                <w:szCs w:val="16"/>
                              </w:rPr>
                              <w:t>Research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1EB8C" id="正方形/長方形 9" o:spid="_x0000_s1033" style="position:absolute;left:0;text-align:left;margin-left:551.2pt;margin-top:105.7pt;width:38.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" fillcolor="white [3212]" strokecolor="white [3212]" strokeweight="2pt">
                <v:textbox inset="0,0,0,0">
                  <w:txbxContent>
                    <w:p w14:paraId="76EFE34A" w14:textId="77777777" w:rsidR="00C96089" w:rsidRPr="005D35EE" w:rsidRDefault="00C96089" w:rsidP="00C96089">
                      <w:pPr>
                        <w:spacing w:line="180" w:lineRule="exact"/>
                        <w:jc w:val="center"/>
                        <w:rPr>
                          <w:sz w:val="14"/>
                          <w:szCs w:val="16"/>
                        </w:rPr>
                      </w:pPr>
                      <w:r>
                        <w:rPr>
                          <w:sz w:val="14"/>
                          <w:szCs w:val="16"/>
                        </w:rPr>
                        <w:t>Research</w:t>
                      </w:r>
                    </w:p>
                  </w:txbxContent>
                </v:textbox>
              </v:rect>
            </w:pict>
          </mc:Fallback>
        </mc:AlternateContent>
      </w:r>
    </w:p>
    <w:p w14:paraId="1F8053A2" w14:textId="5912AD8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１</w:t>
      </w:r>
    </w:p>
    <w:p w14:paraId="19153447" w14:textId="4AD76EF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２</w:t>
      </w:r>
    </w:p>
    <w:p w14:paraId="5D83487E" w14:textId="6DAFBE1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３</w:t>
      </w:r>
    </w:p>
    <w:p w14:paraId="1080F0EA" w14:textId="766E7E1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４</w:t>
      </w:r>
    </w:p>
    <w:p w14:paraId="3DA708CA" w14:textId="7A9706F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５</w:t>
      </w:r>
    </w:p>
    <w:p w14:paraId="4C0907AC" w14:textId="5C64860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６</w:t>
      </w:r>
    </w:p>
    <w:p w14:paraId="1178269B" w14:textId="6B2706C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７</w:t>
      </w:r>
    </w:p>
    <w:p w14:paraId="496DC8F9" w14:textId="2F574B3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８</w:t>
      </w:r>
    </w:p>
    <w:p w14:paraId="13C3C8EF" w14:textId="6BA10FD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９</w:t>
      </w:r>
    </w:p>
    <w:p w14:paraId="59002F72" w14:textId="329B570D"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10</w:t>
      </w:r>
    </w:p>
    <w:p w14:paraId="77291236" w14:textId="3A98468D"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11</w:t>
      </w:r>
    </w:p>
    <w:p w14:paraId="7DAC8DBC" w14:textId="2B80964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12</w:t>
      </w:r>
    </w:p>
    <w:p w14:paraId="5FC669B2" w14:textId="3A9CD066"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13</w:t>
      </w:r>
    </w:p>
    <w:p w14:paraId="59D1AA01" w14:textId="5F88246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14</w:t>
      </w:r>
    </w:p>
    <w:p w14:paraId="5B73C81F" w14:textId="00D7FA4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15</w:t>
      </w:r>
    </w:p>
    <w:p w14:paraId="03D12C5A" w14:textId="6EFCF5B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16</w:t>
      </w:r>
    </w:p>
    <w:p w14:paraId="0A9F1911" w14:textId="0F8C529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17</w:t>
      </w:r>
    </w:p>
    <w:p w14:paraId="149166A3" w14:textId="2D58E16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18</w:t>
      </w:r>
    </w:p>
    <w:p w14:paraId="291B3D4E" w14:textId="6ED33D52"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19</w:t>
      </w:r>
    </w:p>
    <w:p w14:paraId="150B94C2" w14:textId="0842670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20</w:t>
      </w:r>
    </w:p>
    <w:p w14:paraId="78568B86" w14:textId="4C79BF5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21</w:t>
      </w:r>
    </w:p>
    <w:p w14:paraId="2B338499" w14:textId="56B388F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22</w:t>
      </w:r>
    </w:p>
    <w:p w14:paraId="7272B13A" w14:textId="389CBE3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23</w:t>
      </w:r>
    </w:p>
    <w:p w14:paraId="3506017F" w14:textId="32CE50A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24</w:t>
      </w:r>
    </w:p>
    <w:p w14:paraId="42742FB1" w14:textId="5BA7E4F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25</w:t>
      </w:r>
    </w:p>
    <w:p w14:paraId="7E5668DF" w14:textId="7CF1136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26</w:t>
      </w:r>
    </w:p>
    <w:p w14:paraId="54022F77" w14:textId="73C78389"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27</w:t>
      </w:r>
    </w:p>
    <w:p w14:paraId="34F2179B" w14:textId="09F7B439" w:rsidR="00470A19" w:rsidRPr="00DF14E0" w:rsidRDefault="005D7CC2" w:rsidP="00470A19">
      <w:pPr>
        <w:spacing w:line="320" w:lineRule="exact"/>
        <w:jc w:val="center"/>
        <w:rPr>
          <w:color w:val="A6A6A6" w:themeColor="background1" w:themeShade="A6"/>
        </w:rPr>
      </w:pPr>
      <w:r w:rsidRPr="004A6B10">
        <w:rPr>
          <w:rFonts w:ascii="BIZ UDPゴシック" w:eastAsia="BIZ UDPゴシック" w:hAnsi="BIZ UDPゴシック" w:hint="eastAsia"/>
          <w:noProof/>
        </w:rPr>
        <w:lastRenderedPageBreak/>
        <mc:AlternateContent>
          <mc:Choice Requires="wps">
            <w:drawing>
              <wp:anchor distT="0" distB="0" distL="114300" distR="114300" simplePos="0" relativeHeight="251693056" behindDoc="0" locked="0" layoutInCell="1" allowOverlap="1" wp14:anchorId="3AC340CD" wp14:editId="24384407">
                <wp:simplePos x="0" y="0"/>
                <wp:positionH relativeFrom="margin">
                  <wp:posOffset>3491947</wp:posOffset>
                </wp:positionH>
                <wp:positionV relativeFrom="margin">
                  <wp:align>top</wp:align>
                </wp:positionV>
                <wp:extent cx="3157220" cy="9048115"/>
                <wp:effectExtent l="0" t="0" r="0" b="63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048115"/>
                        </a:xfrm>
                        <a:prstGeom prst="rect">
                          <a:avLst/>
                        </a:prstGeom>
                        <a:noFill/>
                        <a:ln w="9525">
                          <a:noFill/>
                          <a:miter lim="800000"/>
                          <a:headEnd/>
                          <a:tailEnd/>
                        </a:ln>
                      </wps:spPr>
                      <wps:linkedTxbx id="5" seq="3"/>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340CD" id="_x0000_s1034" type="#_x0000_t202" style="position:absolute;left:0;text-align:left;margin-left:274.95pt;margin-top:0;width:248.6pt;height:712.45pt;z-index:2516930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" filled="f" stroked="f">
                <v:textbox inset=",0">
                  <w:txbxContent/>
                </v:textbox>
                <w10:wrap anchorx="margin" anchory="margin"/>
              </v:shape>
            </w:pict>
          </mc:Fallback>
        </mc:AlternateContent>
      </w:r>
      <w:r w:rsidR="0060619E">
        <w:rPr>
          <w:rFonts w:hint="eastAsia"/>
          <w:color w:val="A6A6A6" w:themeColor="background1" w:themeShade="A6"/>
        </w:rPr>
        <w:t>1</w:t>
      </w:r>
      <w:r w:rsidR="0082307A" w:rsidRPr="004A6B10">
        <w:rPr>
          <w:rFonts w:ascii="BIZ UDPゴシック" w:eastAsia="BIZ UDPゴシック" w:hAnsi="BIZ UDPゴシック" w:hint="eastAsia"/>
          <w:noProof/>
        </w:rPr>
        <mc:AlternateContent>
          <mc:Choice Requires="wps">
            <w:drawing>
              <wp:anchor distT="0" distB="0" distL="114300" distR="114300" simplePos="0" relativeHeight="251692032" behindDoc="0" locked="0" layoutInCell="1" allowOverlap="1" wp14:anchorId="7990CAF7" wp14:editId="012B09D4">
                <wp:simplePos x="0" y="0"/>
                <wp:positionH relativeFrom="margin">
                  <wp:posOffset>-3175</wp:posOffset>
                </wp:positionH>
                <wp:positionV relativeFrom="margin">
                  <wp:align>top</wp:align>
                </wp:positionV>
                <wp:extent cx="3157220" cy="9048135"/>
                <wp:effectExtent l="0" t="0" r="0" b="63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9048135"/>
                        </a:xfrm>
                        <a:prstGeom prst="rect">
                          <a:avLst/>
                        </a:prstGeom>
                        <a:noFill/>
                        <a:ln w="9525">
                          <a:noFill/>
                          <a:miter lim="800000"/>
                          <a:headEnd/>
                          <a:tailEnd/>
                        </a:ln>
                      </wps:spPr>
                      <wps:linkedTxbx id="5" seq="2"/>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990CAF7" id="_x0000_s1036" type="#_x0000_t202" style="position:absolute;left:0;text-align:left;margin-left:-.25pt;margin-top:0;width:248.6pt;height:712.45pt;z-index:2516920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" filled="f" stroked="f">
                <v:textbox style="mso-next-textbox:#_x0000_s1035" inset=",0">
                  <w:txbxContent/>
                </v:textbox>
                <w10:wrap anchorx="margin" anchory="margin"/>
              </v:shape>
            </w:pict>
          </mc:Fallback>
        </mc:AlternateContent>
      </w:r>
      <w:r w:rsidR="00320553" w:rsidRPr="00B25E60">
        <w:rPr>
          <w:noProof/>
          <w:color w:val="A6A6A6" w:themeColor="background1" w:themeShade="A6"/>
        </w:rPr>
        <mc:AlternateContent>
          <mc:Choice Requires="wps">
            <w:drawing>
              <wp:anchor distT="0" distB="0" distL="114300" distR="114300" simplePos="0" relativeHeight="251719680" behindDoc="0" locked="0" layoutInCell="1" allowOverlap="1" wp14:anchorId="0DF76674" wp14:editId="6BCE6B6A">
                <wp:simplePos x="0" y="0"/>
                <wp:positionH relativeFrom="column">
                  <wp:posOffset>-438353</wp:posOffset>
                </wp:positionH>
                <wp:positionV relativeFrom="paragraph">
                  <wp:posOffset>-685800</wp:posOffset>
                </wp:positionV>
                <wp:extent cx="6972300" cy="45085"/>
                <wp:effectExtent l="0" t="0" r="0" b="0"/>
                <wp:wrapNone/>
                <wp:docPr id="22" name="正方形/長方形 22"/>
                <wp:cNvGraphicFramePr/>
                <a:graphic xmlns:a="http://schemas.openxmlformats.org/drawingml/2006/main">
                  <a:graphicData uri="http://schemas.microsoft.com/office/word/2010/wordprocessingShape">
                    <wps:wsp>
                      <wps:cNvSpPr/>
                      <wps:spPr>
                        <a:xfrm flipV="1">
                          <a:off x="0" y="0"/>
                          <a:ext cx="6972300" cy="4508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1E2DAAA" id="正方形/長方形 22" o:spid="_x0000_s1026" style="position:absolute;left:0;text-align:left;margin-left:-34.5pt;margin-top:-54pt;width:549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" fillcolor="#404040 [2429]" stroked="f" strokeweight="1pt"/>
            </w:pict>
          </mc:Fallback>
        </mc:AlternateContent>
      </w:r>
      <w:r w:rsidR="00320553" w:rsidRPr="00B25E60">
        <w:rPr>
          <w:noProof/>
          <w:color w:val="A6A6A6" w:themeColor="background1" w:themeShade="A6"/>
        </w:rPr>
        <mc:AlternateContent>
          <mc:Choice Requires="wps">
            <w:drawing>
              <wp:anchor distT="0" distB="0" distL="114300" distR="114300" simplePos="0" relativeHeight="251720704" behindDoc="0" locked="0" layoutInCell="1" allowOverlap="1" wp14:anchorId="25584394" wp14:editId="615913F6">
                <wp:simplePos x="0" y="0"/>
                <wp:positionH relativeFrom="column">
                  <wp:posOffset>6439967</wp:posOffset>
                </wp:positionH>
                <wp:positionV relativeFrom="paragraph">
                  <wp:posOffset>-749300</wp:posOffset>
                </wp:positionV>
                <wp:extent cx="476250" cy="16192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476250" cy="161925"/>
                        </a:xfrm>
                        <a:prstGeom prst="rect">
                          <a:avLst/>
                        </a:prstGeom>
                        <a:solidFill>
                          <a:schemeClr val="bg1"/>
                        </a:solidFill>
                        <a:ln w="25400" cap="flat" cmpd="sng" algn="ctr">
                          <a:solidFill>
                            <a:schemeClr val="bg1"/>
                          </a:solidFill>
                          <a:prstDash val="solid"/>
                        </a:ln>
                        <a:effectLst/>
                      </wps:spPr>
                      <wps:txbx>
                        <w:txbxContent>
                          <w:p w14:paraId="6ADD061D" w14:textId="77777777" w:rsidR="00B25E60" w:rsidRPr="005D35EE" w:rsidRDefault="00B25E60" w:rsidP="00B25E60">
                            <w:pPr>
                              <w:spacing w:line="180" w:lineRule="exact"/>
                              <w:jc w:val="center"/>
                              <w:rPr>
                                <w:sz w:val="14"/>
                                <w:szCs w:val="16"/>
                              </w:rPr>
                            </w:pPr>
                            <w:r w:rsidRPr="00B25E60">
                              <w:rPr>
                                <w:sz w:val="16"/>
                                <w:szCs w:val="16"/>
                              </w:rPr>
                              <w:t>Researc</w:t>
                            </w:r>
                            <w:r>
                              <w:rPr>
                                <w:sz w:val="14"/>
                                <w:szCs w:val="16"/>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4394" id="正方形/長方形 23" o:spid="_x0000_s1036" style="position:absolute;left:0;text-align:left;margin-left:507.1pt;margin-top:-59pt;width:37.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" fillcolor="white [3212]" strokecolor="white [3212]" strokeweight="2pt">
                <v:textbox inset="0,0,0,0">
                  <w:txbxContent>
                    <w:p w14:paraId="6ADD061D" w14:textId="77777777" w:rsidR="00B25E60" w:rsidRPr="005D35EE" w:rsidRDefault="00B25E60" w:rsidP="00B25E60">
                      <w:pPr>
                        <w:spacing w:line="180" w:lineRule="exact"/>
                        <w:jc w:val="center"/>
                        <w:rPr>
                          <w:sz w:val="14"/>
                          <w:szCs w:val="16"/>
                        </w:rPr>
                      </w:pPr>
                      <w:r w:rsidRPr="00B25E60">
                        <w:rPr>
                          <w:sz w:val="16"/>
                          <w:szCs w:val="16"/>
                        </w:rPr>
                        <w:t>Researc</w:t>
                      </w:r>
                      <w:r>
                        <w:rPr>
                          <w:sz w:val="14"/>
                          <w:szCs w:val="16"/>
                        </w:rPr>
                        <w:t>h</w:t>
                      </w:r>
                    </w:p>
                  </w:txbxContent>
                </v:textbox>
              </v:rect>
            </w:pict>
          </mc:Fallback>
        </mc:AlternateContent>
      </w:r>
    </w:p>
    <w:p w14:paraId="46807405" w14:textId="243C971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２</w:t>
      </w:r>
    </w:p>
    <w:p w14:paraId="48EFAE12" w14:textId="0687401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３</w:t>
      </w:r>
    </w:p>
    <w:p w14:paraId="2DF5C29B" w14:textId="4536782D"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４</w:t>
      </w:r>
    </w:p>
    <w:p w14:paraId="48377486" w14:textId="2B36388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５</w:t>
      </w:r>
    </w:p>
    <w:p w14:paraId="127E05B6" w14:textId="64115CC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６</w:t>
      </w:r>
    </w:p>
    <w:p w14:paraId="07ADC01B" w14:textId="608C27C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７</w:t>
      </w:r>
    </w:p>
    <w:p w14:paraId="2FAF8CFF" w14:textId="50731EF7"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８</w:t>
      </w:r>
    </w:p>
    <w:p w14:paraId="7CC0ED85" w14:textId="7181F69F"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９</w:t>
      </w:r>
    </w:p>
    <w:p w14:paraId="1065142F" w14:textId="2949E9E4"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10</w:t>
      </w:r>
    </w:p>
    <w:p w14:paraId="10C41523" w14:textId="7609280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11</w:t>
      </w:r>
    </w:p>
    <w:p w14:paraId="4D6B8CD2" w14:textId="66438A08"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12</w:t>
      </w:r>
    </w:p>
    <w:p w14:paraId="32063B77" w14:textId="158DC5EF"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13</w:t>
      </w:r>
    </w:p>
    <w:p w14:paraId="342422A4" w14:textId="65B5934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14</w:t>
      </w:r>
    </w:p>
    <w:p w14:paraId="6951C252" w14:textId="08A7146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15</w:t>
      </w:r>
    </w:p>
    <w:p w14:paraId="0098AE57" w14:textId="52387606"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16</w:t>
      </w:r>
    </w:p>
    <w:p w14:paraId="7C64FE51" w14:textId="4DFC419E"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17</w:t>
      </w:r>
    </w:p>
    <w:p w14:paraId="497D6AE7" w14:textId="24FB1BEF"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18</w:t>
      </w:r>
    </w:p>
    <w:p w14:paraId="6B7B0080" w14:textId="481335F0"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19</w:t>
      </w:r>
    </w:p>
    <w:p w14:paraId="68CF0D82" w14:textId="24091AA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20</w:t>
      </w:r>
    </w:p>
    <w:p w14:paraId="6A461A5A" w14:textId="37D56942"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21</w:t>
      </w:r>
    </w:p>
    <w:p w14:paraId="1E6DDEA4" w14:textId="1AD6993C"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22</w:t>
      </w:r>
    </w:p>
    <w:p w14:paraId="7802FB4A" w14:textId="656020CB"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23</w:t>
      </w:r>
    </w:p>
    <w:p w14:paraId="256F2B30" w14:textId="54E28AEA"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24</w:t>
      </w:r>
    </w:p>
    <w:p w14:paraId="34D89A18" w14:textId="71493C43"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25</w:t>
      </w:r>
    </w:p>
    <w:p w14:paraId="749C5365" w14:textId="150CC4F1"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26</w:t>
      </w:r>
    </w:p>
    <w:p w14:paraId="2C38513D" w14:textId="1BA88196"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27</w:t>
      </w:r>
    </w:p>
    <w:p w14:paraId="07915B45" w14:textId="75F18475"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28</w:t>
      </w:r>
    </w:p>
    <w:p w14:paraId="6E670BD4" w14:textId="190F7454"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29</w:t>
      </w:r>
    </w:p>
    <w:p w14:paraId="023DB2D7" w14:textId="6E072B27" w:rsidR="00470A19" w:rsidRPr="00DF14E0" w:rsidRDefault="00470A19" w:rsidP="00470A19">
      <w:pPr>
        <w:spacing w:line="320" w:lineRule="exact"/>
        <w:jc w:val="center"/>
        <w:rPr>
          <w:color w:val="A6A6A6" w:themeColor="background1" w:themeShade="A6"/>
        </w:rPr>
      </w:pPr>
      <w:r w:rsidRPr="00DF14E0">
        <w:rPr>
          <w:rFonts w:hint="eastAsia"/>
          <w:color w:val="A6A6A6" w:themeColor="background1" w:themeShade="A6"/>
        </w:rPr>
        <w:t>30</w:t>
      </w:r>
    </w:p>
    <w:p w14:paraId="14028819" w14:textId="5C710FF3" w:rsidR="00470A19" w:rsidRDefault="00470A19" w:rsidP="00470A19">
      <w:pPr>
        <w:spacing w:line="320" w:lineRule="exact"/>
        <w:jc w:val="center"/>
        <w:rPr>
          <w:color w:val="A6A6A6" w:themeColor="background1" w:themeShade="A6"/>
        </w:rPr>
      </w:pPr>
      <w:r w:rsidRPr="00DF14E0">
        <w:rPr>
          <w:rFonts w:hint="eastAsia"/>
          <w:color w:val="A6A6A6" w:themeColor="background1" w:themeShade="A6"/>
        </w:rPr>
        <w:t>3</w:t>
      </w:r>
      <w:r>
        <w:rPr>
          <w:rFonts w:hint="eastAsia"/>
          <w:color w:val="A6A6A6" w:themeColor="background1" w:themeShade="A6"/>
        </w:rPr>
        <w:t>1</w:t>
      </w:r>
    </w:p>
    <w:p w14:paraId="402BDE15" w14:textId="61F2C180" w:rsidR="00470A19" w:rsidRDefault="00470A19" w:rsidP="00470A19">
      <w:pPr>
        <w:spacing w:line="320" w:lineRule="exact"/>
        <w:jc w:val="center"/>
        <w:rPr>
          <w:color w:val="A6A6A6" w:themeColor="background1" w:themeShade="A6"/>
        </w:rPr>
      </w:pPr>
      <w:r>
        <w:rPr>
          <w:rFonts w:hint="eastAsia"/>
          <w:color w:val="A6A6A6" w:themeColor="background1" w:themeShade="A6"/>
        </w:rPr>
        <w:t>32</w:t>
      </w:r>
    </w:p>
    <w:p w14:paraId="6DF3A28B" w14:textId="0259D75A" w:rsidR="00470A19" w:rsidRDefault="00470A19" w:rsidP="00470A19">
      <w:pPr>
        <w:spacing w:line="320" w:lineRule="exact"/>
        <w:jc w:val="center"/>
        <w:rPr>
          <w:color w:val="A6A6A6" w:themeColor="background1" w:themeShade="A6"/>
        </w:rPr>
      </w:pPr>
      <w:r>
        <w:rPr>
          <w:rFonts w:hint="eastAsia"/>
          <w:color w:val="A6A6A6" w:themeColor="background1" w:themeShade="A6"/>
        </w:rPr>
        <w:t>33</w:t>
      </w:r>
    </w:p>
    <w:p w14:paraId="36AFA34F" w14:textId="70C2DB35" w:rsidR="00470A19" w:rsidRDefault="00470A19" w:rsidP="00470A19">
      <w:pPr>
        <w:spacing w:line="320" w:lineRule="exact"/>
        <w:jc w:val="center"/>
        <w:rPr>
          <w:color w:val="A6A6A6" w:themeColor="background1" w:themeShade="A6"/>
        </w:rPr>
      </w:pPr>
      <w:r>
        <w:rPr>
          <w:rFonts w:hint="eastAsia"/>
          <w:color w:val="A6A6A6" w:themeColor="background1" w:themeShade="A6"/>
        </w:rPr>
        <w:t>34</w:t>
      </w:r>
    </w:p>
    <w:p w14:paraId="0B18EE6F" w14:textId="77BB8FA4" w:rsidR="00470A19" w:rsidRDefault="00470A19" w:rsidP="00470A19">
      <w:pPr>
        <w:spacing w:line="320" w:lineRule="exact"/>
        <w:jc w:val="center"/>
        <w:rPr>
          <w:color w:val="A6A6A6" w:themeColor="background1" w:themeShade="A6"/>
        </w:rPr>
      </w:pPr>
      <w:r>
        <w:rPr>
          <w:rFonts w:hint="eastAsia"/>
          <w:color w:val="A6A6A6" w:themeColor="background1" w:themeShade="A6"/>
        </w:rPr>
        <w:t>35</w:t>
      </w:r>
    </w:p>
    <w:p w14:paraId="567FDEE8" w14:textId="3FCE56D7" w:rsidR="00470A19" w:rsidRDefault="00470A19" w:rsidP="00470A19">
      <w:pPr>
        <w:spacing w:line="320" w:lineRule="exact"/>
        <w:jc w:val="center"/>
        <w:rPr>
          <w:color w:val="A6A6A6" w:themeColor="background1" w:themeShade="A6"/>
        </w:rPr>
      </w:pPr>
      <w:r>
        <w:rPr>
          <w:rFonts w:hint="eastAsia"/>
          <w:color w:val="A6A6A6" w:themeColor="background1" w:themeShade="A6"/>
        </w:rPr>
        <w:t>36</w:t>
      </w:r>
    </w:p>
    <w:p w14:paraId="0297482C" w14:textId="6B54249A" w:rsidR="00470A19" w:rsidRPr="00B25E60" w:rsidRDefault="00470A19" w:rsidP="00470A19">
      <w:pPr>
        <w:spacing w:line="320" w:lineRule="exact"/>
        <w:jc w:val="center"/>
        <w:rPr>
          <w:color w:val="A6A6A6" w:themeColor="background1" w:themeShade="A6"/>
        </w:rPr>
      </w:pPr>
      <w:r>
        <w:rPr>
          <w:rFonts w:hint="eastAsia"/>
          <w:color w:val="A6A6A6" w:themeColor="background1" w:themeShade="A6"/>
        </w:rPr>
        <w:t>37</w:t>
      </w:r>
    </w:p>
    <w:p w14:paraId="00B863F4" w14:textId="53E2E5A1" w:rsidR="00470A19" w:rsidRDefault="00470A19" w:rsidP="00470A19">
      <w:pPr>
        <w:spacing w:line="320" w:lineRule="exact"/>
        <w:jc w:val="center"/>
        <w:rPr>
          <w:color w:val="A6A6A6" w:themeColor="background1" w:themeShade="A6"/>
        </w:rPr>
      </w:pPr>
      <w:r>
        <w:rPr>
          <w:rFonts w:hint="eastAsia"/>
          <w:color w:val="A6A6A6" w:themeColor="background1" w:themeShade="A6"/>
        </w:rPr>
        <w:t>38</w:t>
      </w:r>
    </w:p>
    <w:p w14:paraId="3CDF4250" w14:textId="7AE7C259" w:rsidR="00470A19" w:rsidRDefault="00470A19" w:rsidP="00470A19">
      <w:pPr>
        <w:spacing w:line="320" w:lineRule="exact"/>
        <w:jc w:val="center"/>
        <w:rPr>
          <w:color w:val="A6A6A6" w:themeColor="background1" w:themeShade="A6"/>
        </w:rPr>
      </w:pPr>
      <w:r>
        <w:rPr>
          <w:rFonts w:hint="eastAsia"/>
          <w:color w:val="A6A6A6" w:themeColor="background1" w:themeShade="A6"/>
        </w:rPr>
        <w:t>39</w:t>
      </w:r>
    </w:p>
    <w:p w14:paraId="5BFFCA27" w14:textId="57FB0E3D" w:rsidR="00470A19" w:rsidRDefault="00470A19" w:rsidP="00470A19">
      <w:pPr>
        <w:spacing w:line="320" w:lineRule="exact"/>
        <w:jc w:val="center"/>
        <w:rPr>
          <w:color w:val="A6A6A6" w:themeColor="background1" w:themeShade="A6"/>
        </w:rPr>
      </w:pPr>
      <w:r>
        <w:rPr>
          <w:rFonts w:hint="eastAsia"/>
          <w:color w:val="A6A6A6" w:themeColor="background1" w:themeShade="A6"/>
        </w:rPr>
        <w:t>40</w:t>
      </w:r>
    </w:p>
    <w:p w14:paraId="7EFB11C1" w14:textId="5DF602C5" w:rsidR="00470A19" w:rsidRDefault="00513A4D" w:rsidP="00470A19">
      <w:pPr>
        <w:spacing w:line="320" w:lineRule="exact"/>
        <w:jc w:val="center"/>
        <w:rPr>
          <w:color w:val="A6A6A6" w:themeColor="background1" w:themeShade="A6"/>
        </w:rPr>
      </w:pPr>
      <w:r>
        <w:rPr>
          <w:rFonts w:hint="eastAsia"/>
          <w:noProof/>
          <w:color w:val="A6A6A6" w:themeColor="background1" w:themeShade="A6"/>
        </w:rPr>
        <mc:AlternateContent>
          <mc:Choice Requires="wps">
            <w:drawing>
              <wp:anchor distT="0" distB="0" distL="114300" distR="114300" simplePos="0" relativeHeight="251728896" behindDoc="0" locked="0" layoutInCell="1" allowOverlap="1" wp14:anchorId="2371153B" wp14:editId="4136D7A4">
                <wp:simplePos x="0" y="0"/>
                <wp:positionH relativeFrom="margin">
                  <wp:posOffset>3616325</wp:posOffset>
                </wp:positionH>
                <wp:positionV relativeFrom="paragraph">
                  <wp:posOffset>140335</wp:posOffset>
                </wp:positionV>
                <wp:extent cx="2983230" cy="1008000"/>
                <wp:effectExtent l="0" t="0" r="26670" b="20955"/>
                <wp:wrapNone/>
                <wp:docPr id="26" name="テキスト ボックス 26"/>
                <wp:cNvGraphicFramePr/>
                <a:graphic xmlns:a="http://schemas.openxmlformats.org/drawingml/2006/main">
                  <a:graphicData uri="http://schemas.microsoft.com/office/word/2010/wordprocessingShape">
                    <wps:wsp>
                      <wps:cNvSpPr txBox="1"/>
                      <wps:spPr>
                        <a:xfrm>
                          <a:off x="0" y="0"/>
                          <a:ext cx="2983230" cy="1008000"/>
                        </a:xfrm>
                        <a:prstGeom prst="rect">
                          <a:avLst/>
                        </a:prstGeom>
                        <a:solidFill>
                          <a:schemeClr val="bg1"/>
                        </a:solidFill>
                        <a:ln w="6350">
                          <a:solidFill>
                            <a:prstClr val="black"/>
                          </a:solidFill>
                        </a:ln>
                      </wps:spPr>
                      <wps:txbx>
                        <w:txbxContent>
                          <w:p w14:paraId="5EF76320" w14:textId="62FCA574" w:rsidR="001567F9" w:rsidRDefault="001567F9" w:rsidP="00846447">
                            <w:pPr>
                              <w:spacing w:line="240" w:lineRule="exact"/>
                              <w:ind w:left="190" w:rightChars="691" w:right="1451" w:hangingChars="100" w:hanging="190"/>
                              <w:rPr>
                                <w:rFonts w:ascii="ＭＳ Ｐ明朝" w:eastAsia="ＭＳ Ｐ明朝" w:hAnsi="ＭＳ Ｐ明朝"/>
                                <w:sz w:val="19"/>
                                <w:szCs w:val="19"/>
                              </w:rPr>
                            </w:pPr>
                            <w:r w:rsidRPr="001567F9">
                              <w:rPr>
                                <w:rFonts w:ascii="ＭＳ Ｐ明朝" w:eastAsia="ＭＳ Ｐ明朝" w:hAnsi="ＭＳ Ｐ明朝" w:hint="eastAsia"/>
                                <w:sz w:val="19"/>
                                <w:szCs w:val="19"/>
                              </w:rPr>
                              <w:t>※大阪経済に関するレポートは、</w:t>
                            </w:r>
                            <w:r>
                              <w:rPr>
                                <w:rFonts w:ascii="ＭＳ Ｐ明朝" w:eastAsia="ＭＳ Ｐ明朝" w:hAnsi="ＭＳ Ｐ明朝" w:hint="eastAsia"/>
                                <w:sz w:val="19"/>
                                <w:szCs w:val="19"/>
                              </w:rPr>
                              <w:t>当</w:t>
                            </w:r>
                            <w:r w:rsidRPr="001567F9">
                              <w:rPr>
                                <w:rFonts w:ascii="ＭＳ Ｐ明朝" w:eastAsia="ＭＳ Ｐ明朝" w:hAnsi="ＭＳ Ｐ明朝" w:hint="eastAsia"/>
                                <w:sz w:val="19"/>
                                <w:szCs w:val="19"/>
                              </w:rPr>
                              <w:t>センターのWebサイトからご覧いただけます。</w:t>
                            </w:r>
                          </w:p>
                          <w:p w14:paraId="56B3ECD1" w14:textId="77777777" w:rsidR="00846447" w:rsidRPr="001567F9" w:rsidRDefault="00846447" w:rsidP="00846447">
                            <w:pPr>
                              <w:spacing w:line="80" w:lineRule="exact"/>
                              <w:ind w:left="190" w:rightChars="691" w:right="1451" w:hangingChars="100" w:hanging="190"/>
                              <w:rPr>
                                <w:rFonts w:ascii="ＭＳ Ｐ明朝" w:eastAsia="ＭＳ Ｐ明朝" w:hAnsi="ＭＳ Ｐ明朝"/>
                                <w:sz w:val="19"/>
                                <w:szCs w:val="19"/>
                              </w:rPr>
                            </w:pPr>
                          </w:p>
                          <w:p w14:paraId="67E61E5F" w14:textId="292209E8" w:rsidR="00AD61F1" w:rsidRDefault="00AD61F1" w:rsidP="004E5E27">
                            <w:pPr>
                              <w:spacing w:line="200" w:lineRule="exact"/>
                              <w:rPr>
                                <w:rFonts w:ascii="ＭＳ Ｐ明朝" w:eastAsia="ＭＳ Ｐ明朝" w:hAnsi="ＭＳ Ｐ明朝"/>
                                <w:sz w:val="18"/>
                              </w:rPr>
                            </w:pPr>
                            <w:r w:rsidRPr="00AC472A">
                              <w:rPr>
                                <w:rFonts w:ascii="ＭＳ Ｐ明朝" w:eastAsia="ＭＳ Ｐ明朝" w:hAnsi="ＭＳ Ｐ明朝" w:hint="eastAsia"/>
                                <w:sz w:val="18"/>
                              </w:rPr>
                              <w:t>●</w:t>
                            </w:r>
                            <w:r w:rsidRPr="00A05132">
                              <w:rPr>
                                <w:rFonts w:ascii="HGPｺﾞｼｯｸM" w:eastAsia="HGPｺﾞｼｯｸM" w:hAnsi="ＭＳ Ｐ明朝" w:hint="eastAsia"/>
                                <w:sz w:val="18"/>
                              </w:rPr>
                              <w:t>大阪産業経済リサーチセンター</w:t>
                            </w:r>
                          </w:p>
                          <w:p w14:paraId="11450292" w14:textId="64A1AD15" w:rsidR="00A05132" w:rsidRDefault="00A05132" w:rsidP="00846447">
                            <w:pPr>
                              <w:spacing w:line="180" w:lineRule="exact"/>
                              <w:ind w:firstLineChars="50" w:firstLine="90"/>
                              <w:rPr>
                                <w:rFonts w:ascii="Century" w:eastAsia="ＭＳ Ｐ明朝" w:hAnsi="Century"/>
                                <w:sz w:val="18"/>
                              </w:rPr>
                            </w:pPr>
                            <w:r w:rsidRPr="00A05132">
                              <w:rPr>
                                <w:rFonts w:ascii="Century" w:eastAsia="ＭＳ Ｐ明朝" w:hAnsi="Century"/>
                                <w:sz w:val="18"/>
                              </w:rPr>
                              <w:t>https://www.pref.osaka.lg.jp/</w:t>
                            </w:r>
                            <w:r w:rsidRPr="00A05132">
                              <w:rPr>
                                <w:rFonts w:ascii="Century" w:eastAsia="ＭＳ Ｐ明朝" w:hAnsi="Century" w:hint="eastAsia"/>
                                <w:sz w:val="18"/>
                              </w:rPr>
                              <w:t>o110010/</w:t>
                            </w:r>
                          </w:p>
                          <w:p w14:paraId="0227FE27" w14:textId="6361ACA7" w:rsidR="00AD61F1" w:rsidRPr="001567F9" w:rsidRDefault="00AD61F1" w:rsidP="00846447">
                            <w:pPr>
                              <w:spacing w:line="180" w:lineRule="exact"/>
                              <w:ind w:firstLineChars="50" w:firstLine="90"/>
                              <w:rPr>
                                <w:rFonts w:ascii="Century" w:eastAsia="ＭＳ Ｐ明朝" w:hAnsi="Century"/>
                                <w:sz w:val="18"/>
                              </w:rPr>
                            </w:pPr>
                            <w:r w:rsidRPr="001567F9">
                              <w:rPr>
                                <w:rFonts w:ascii="Century" w:eastAsia="ＭＳ Ｐ明朝" w:hAnsi="Century"/>
                                <w:sz w:val="18"/>
                              </w:rPr>
                              <w:t>aid/sangyou/</w:t>
                            </w:r>
                            <w:r w:rsidR="00A05132">
                              <w:rPr>
                                <w:rFonts w:ascii="Century" w:eastAsia="ＭＳ Ｐ明朝" w:hAnsi="Century" w:hint="eastAsia"/>
                                <w:sz w:val="18"/>
                              </w:rPr>
                              <w:t>newpage4.html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153B" id="テキスト ボックス 26" o:spid="_x0000_s1037" type="#_x0000_t202" style="position:absolute;left:0;text-align:left;margin-left:284.75pt;margin-top:11.05pt;width:234.9pt;height:79.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" fillcolor="white [3212]" strokeweight=".5pt">
                <v:textbox inset="1mm,1mm,1mm,1mm">
                  <w:txbxContent>
                    <w:p w14:paraId="5EF76320" w14:textId="62FCA574" w:rsidR="001567F9" w:rsidRDefault="001567F9" w:rsidP="00846447">
                      <w:pPr>
                        <w:spacing w:line="240" w:lineRule="exact"/>
                        <w:ind w:left="190" w:rightChars="691" w:right="1451" w:hangingChars="100" w:hanging="190"/>
                        <w:rPr>
                          <w:rFonts w:ascii="ＭＳ Ｐ明朝" w:eastAsia="ＭＳ Ｐ明朝" w:hAnsi="ＭＳ Ｐ明朝"/>
                          <w:sz w:val="19"/>
                          <w:szCs w:val="19"/>
                        </w:rPr>
                      </w:pPr>
                      <w:r w:rsidRPr="001567F9">
                        <w:rPr>
                          <w:rFonts w:ascii="ＭＳ Ｐ明朝" w:eastAsia="ＭＳ Ｐ明朝" w:hAnsi="ＭＳ Ｐ明朝" w:hint="eastAsia"/>
                          <w:sz w:val="19"/>
                          <w:szCs w:val="19"/>
                        </w:rPr>
                        <w:t>※大阪経済に関するレポートは、</w:t>
                      </w:r>
                      <w:r>
                        <w:rPr>
                          <w:rFonts w:ascii="ＭＳ Ｐ明朝" w:eastAsia="ＭＳ Ｐ明朝" w:hAnsi="ＭＳ Ｐ明朝" w:hint="eastAsia"/>
                          <w:sz w:val="19"/>
                          <w:szCs w:val="19"/>
                        </w:rPr>
                        <w:t>当</w:t>
                      </w:r>
                      <w:r w:rsidRPr="001567F9">
                        <w:rPr>
                          <w:rFonts w:ascii="ＭＳ Ｐ明朝" w:eastAsia="ＭＳ Ｐ明朝" w:hAnsi="ＭＳ Ｐ明朝" w:hint="eastAsia"/>
                          <w:sz w:val="19"/>
                          <w:szCs w:val="19"/>
                        </w:rPr>
                        <w:t>センターのWebサイトからご覧いただけます。</w:t>
                      </w:r>
                    </w:p>
                    <w:p w14:paraId="56B3ECD1" w14:textId="77777777" w:rsidR="00846447" w:rsidRPr="001567F9" w:rsidRDefault="00846447" w:rsidP="00846447">
                      <w:pPr>
                        <w:spacing w:line="80" w:lineRule="exact"/>
                        <w:ind w:left="190" w:rightChars="691" w:right="1451" w:hangingChars="100" w:hanging="190"/>
                        <w:rPr>
                          <w:rFonts w:ascii="ＭＳ Ｐ明朝" w:eastAsia="ＭＳ Ｐ明朝" w:hAnsi="ＭＳ Ｐ明朝"/>
                          <w:sz w:val="19"/>
                          <w:szCs w:val="19"/>
                        </w:rPr>
                      </w:pPr>
                    </w:p>
                    <w:p w14:paraId="67E61E5F" w14:textId="292209E8" w:rsidR="00AD61F1" w:rsidRDefault="00AD61F1" w:rsidP="004E5E27">
                      <w:pPr>
                        <w:spacing w:line="200" w:lineRule="exact"/>
                        <w:rPr>
                          <w:rFonts w:ascii="ＭＳ Ｐ明朝" w:eastAsia="ＭＳ Ｐ明朝" w:hAnsi="ＭＳ Ｐ明朝"/>
                          <w:sz w:val="18"/>
                        </w:rPr>
                      </w:pPr>
                      <w:r w:rsidRPr="00AC472A">
                        <w:rPr>
                          <w:rFonts w:ascii="ＭＳ Ｐ明朝" w:eastAsia="ＭＳ Ｐ明朝" w:hAnsi="ＭＳ Ｐ明朝" w:hint="eastAsia"/>
                          <w:sz w:val="18"/>
                        </w:rPr>
                        <w:t>●</w:t>
                      </w:r>
                      <w:r w:rsidRPr="00A05132">
                        <w:rPr>
                          <w:rFonts w:ascii="HGPｺﾞｼｯｸM" w:eastAsia="HGPｺﾞｼｯｸM" w:hAnsi="ＭＳ Ｐ明朝" w:hint="eastAsia"/>
                          <w:sz w:val="18"/>
                        </w:rPr>
                        <w:t>大阪産業経済リサーチセンター</w:t>
                      </w:r>
                    </w:p>
                    <w:p w14:paraId="11450292" w14:textId="64A1AD15" w:rsidR="00A05132" w:rsidRDefault="00A05132" w:rsidP="00846447">
                      <w:pPr>
                        <w:spacing w:line="180" w:lineRule="exact"/>
                        <w:ind w:firstLineChars="50" w:firstLine="90"/>
                        <w:rPr>
                          <w:rFonts w:ascii="Century" w:eastAsia="ＭＳ Ｐ明朝" w:hAnsi="Century"/>
                          <w:sz w:val="18"/>
                        </w:rPr>
                      </w:pPr>
                      <w:r w:rsidRPr="00A05132">
                        <w:rPr>
                          <w:rFonts w:ascii="Century" w:eastAsia="ＭＳ Ｐ明朝" w:hAnsi="Century"/>
                          <w:sz w:val="18"/>
                        </w:rPr>
                        <w:t>https://www.pref.osaka.lg.jp/</w:t>
                      </w:r>
                      <w:r w:rsidRPr="00A05132">
                        <w:rPr>
                          <w:rFonts w:ascii="Century" w:eastAsia="ＭＳ Ｐ明朝" w:hAnsi="Century" w:hint="eastAsia"/>
                          <w:sz w:val="18"/>
                        </w:rPr>
                        <w:t>o110010/</w:t>
                      </w:r>
                    </w:p>
                    <w:p w14:paraId="0227FE27" w14:textId="6361ACA7" w:rsidR="00AD61F1" w:rsidRPr="001567F9" w:rsidRDefault="00AD61F1" w:rsidP="00846447">
                      <w:pPr>
                        <w:spacing w:line="180" w:lineRule="exact"/>
                        <w:ind w:firstLineChars="50" w:firstLine="90"/>
                        <w:rPr>
                          <w:rFonts w:ascii="Century" w:eastAsia="ＭＳ Ｐ明朝" w:hAnsi="Century"/>
                          <w:sz w:val="18"/>
                        </w:rPr>
                      </w:pPr>
                      <w:r w:rsidRPr="001567F9">
                        <w:rPr>
                          <w:rFonts w:ascii="Century" w:eastAsia="ＭＳ Ｐ明朝" w:hAnsi="Century"/>
                          <w:sz w:val="18"/>
                        </w:rPr>
                        <w:t>aid/sangyou/</w:t>
                      </w:r>
                      <w:r w:rsidR="00A05132">
                        <w:rPr>
                          <w:rFonts w:ascii="Century" w:eastAsia="ＭＳ Ｐ明朝" w:hAnsi="Century" w:hint="eastAsia"/>
                          <w:sz w:val="18"/>
                        </w:rPr>
                        <w:t>newpage4.html</w:t>
                      </w:r>
                    </w:p>
                  </w:txbxContent>
                </v:textbox>
                <w10:wrap anchorx="margin"/>
              </v:shape>
            </w:pict>
          </mc:Fallback>
        </mc:AlternateContent>
      </w:r>
      <w:r w:rsidR="00470A19">
        <w:rPr>
          <w:rFonts w:hint="eastAsia"/>
          <w:color w:val="A6A6A6" w:themeColor="background1" w:themeShade="A6"/>
        </w:rPr>
        <w:t>41</w:t>
      </w:r>
    </w:p>
    <w:p w14:paraId="69A39499" w14:textId="609562A3" w:rsidR="00336A3A" w:rsidRDefault="00513A4D" w:rsidP="00470A19">
      <w:pPr>
        <w:spacing w:line="320" w:lineRule="exact"/>
        <w:jc w:val="center"/>
        <w:rPr>
          <w:color w:val="A6A6A6" w:themeColor="background1" w:themeShade="A6"/>
        </w:rPr>
      </w:pPr>
      <w:r w:rsidRPr="006E0B01">
        <w:rPr>
          <w:rFonts w:ascii="ＭＳ Ｐ明朝" w:eastAsia="ＭＳ Ｐ明朝" w:hAnsi="ＭＳ Ｐ明朝"/>
          <w:noProof/>
          <w:color w:val="000000" w:themeColor="text1"/>
          <w:sz w:val="18"/>
        </w:rPr>
        <w:drawing>
          <wp:anchor distT="0" distB="0" distL="114300" distR="114300" simplePos="0" relativeHeight="251749376" behindDoc="0" locked="0" layoutInCell="1" allowOverlap="1" wp14:anchorId="5CB34231" wp14:editId="0AC70C63">
            <wp:simplePos x="0" y="0"/>
            <wp:positionH relativeFrom="column">
              <wp:posOffset>5803900</wp:posOffset>
            </wp:positionH>
            <wp:positionV relativeFrom="paragraph">
              <wp:posOffset>96520</wp:posOffset>
            </wp:positionV>
            <wp:extent cx="733425" cy="742950"/>
            <wp:effectExtent l="0" t="0" r="9525" b="0"/>
            <wp:wrapNone/>
            <wp:docPr id="7" name="図 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QR コード&#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742950"/>
                    </a:xfrm>
                    <a:prstGeom prst="rect">
                      <a:avLst/>
                    </a:prstGeom>
                  </pic:spPr>
                </pic:pic>
              </a:graphicData>
            </a:graphic>
            <wp14:sizeRelH relativeFrom="margin">
              <wp14:pctWidth>0</wp14:pctWidth>
            </wp14:sizeRelH>
            <wp14:sizeRelV relativeFrom="margin">
              <wp14:pctHeight>0</wp14:pctHeight>
            </wp14:sizeRelV>
          </wp:anchor>
        </w:drawing>
      </w:r>
      <w:r w:rsidR="00336A3A">
        <w:rPr>
          <w:rFonts w:hint="eastAsia"/>
          <w:color w:val="A6A6A6" w:themeColor="background1" w:themeShade="A6"/>
        </w:rPr>
        <w:t>42</w:t>
      </w:r>
    </w:p>
    <w:p w14:paraId="57BBC0E5" w14:textId="14500F71" w:rsidR="00336A3A" w:rsidRDefault="00336A3A" w:rsidP="00470A19">
      <w:pPr>
        <w:spacing w:line="320" w:lineRule="exact"/>
        <w:jc w:val="center"/>
        <w:rPr>
          <w:color w:val="A6A6A6" w:themeColor="background1" w:themeShade="A6"/>
        </w:rPr>
      </w:pPr>
      <w:r>
        <w:rPr>
          <w:rFonts w:hint="eastAsia"/>
          <w:color w:val="A6A6A6" w:themeColor="background1" w:themeShade="A6"/>
        </w:rPr>
        <w:t>43</w:t>
      </w:r>
    </w:p>
    <w:p w14:paraId="5A2C5485" w14:textId="67FB3E12" w:rsidR="0060619E" w:rsidRDefault="00336A3A" w:rsidP="0060619E">
      <w:pPr>
        <w:spacing w:line="320" w:lineRule="exact"/>
        <w:jc w:val="center"/>
        <w:rPr>
          <w:color w:val="A6A6A6" w:themeColor="background1" w:themeShade="A6"/>
        </w:rPr>
      </w:pPr>
      <w:r>
        <w:rPr>
          <w:rFonts w:hint="eastAsia"/>
          <w:color w:val="A6A6A6" w:themeColor="background1" w:themeShade="A6"/>
        </w:rPr>
        <w:t>4</w:t>
      </w:r>
      <w:r w:rsidR="00AD61F1">
        <w:rPr>
          <w:rFonts w:hint="eastAsia"/>
          <w:color w:val="A6A6A6" w:themeColor="background1" w:themeShade="A6"/>
        </w:rPr>
        <w:t>4</w:t>
      </w:r>
    </w:p>
    <w:sectPr w:rsidR="0060619E" w:rsidSect="00470A19">
      <w:pgSz w:w="11906" w:h="16838"/>
      <w:pgMar w:top="1418" w:right="737" w:bottom="1304"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AAEBC" w14:textId="77777777" w:rsidR="00816D48" w:rsidRDefault="00816D48" w:rsidP="005E69FE">
      <w:r>
        <w:separator/>
      </w:r>
    </w:p>
  </w:endnote>
  <w:endnote w:type="continuationSeparator" w:id="0">
    <w:p w14:paraId="11CB516A" w14:textId="77777777" w:rsidR="00816D48" w:rsidRDefault="00816D48" w:rsidP="005E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D2A9F" w14:textId="77777777" w:rsidR="00816D48" w:rsidRDefault="00816D48" w:rsidP="005E69FE">
      <w:r>
        <w:separator/>
      </w:r>
    </w:p>
  </w:footnote>
  <w:footnote w:type="continuationSeparator" w:id="0">
    <w:p w14:paraId="4EAAE835" w14:textId="77777777" w:rsidR="00816D48" w:rsidRDefault="00816D48" w:rsidP="005E69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E0"/>
    <w:rsid w:val="00000B3F"/>
    <w:rsid w:val="0000131E"/>
    <w:rsid w:val="00001555"/>
    <w:rsid w:val="00003815"/>
    <w:rsid w:val="00012431"/>
    <w:rsid w:val="00026DE0"/>
    <w:rsid w:val="00032A8B"/>
    <w:rsid w:val="000465AC"/>
    <w:rsid w:val="000657C8"/>
    <w:rsid w:val="00067A6D"/>
    <w:rsid w:val="000B0356"/>
    <w:rsid w:val="000E617B"/>
    <w:rsid w:val="000F2111"/>
    <w:rsid w:val="001273E3"/>
    <w:rsid w:val="001438DD"/>
    <w:rsid w:val="0015287A"/>
    <w:rsid w:val="001567F9"/>
    <w:rsid w:val="00166100"/>
    <w:rsid w:val="00167595"/>
    <w:rsid w:val="0017194A"/>
    <w:rsid w:val="00177FAB"/>
    <w:rsid w:val="001810E1"/>
    <w:rsid w:val="001859BA"/>
    <w:rsid w:val="00196CD6"/>
    <w:rsid w:val="001A4B4C"/>
    <w:rsid w:val="001C7192"/>
    <w:rsid w:val="001D5B43"/>
    <w:rsid w:val="001E0754"/>
    <w:rsid w:val="001F53EC"/>
    <w:rsid w:val="00214FB9"/>
    <w:rsid w:val="002171C9"/>
    <w:rsid w:val="00233620"/>
    <w:rsid w:val="00235A0B"/>
    <w:rsid w:val="00237049"/>
    <w:rsid w:val="00241724"/>
    <w:rsid w:val="002561C7"/>
    <w:rsid w:val="00292E5A"/>
    <w:rsid w:val="002939E0"/>
    <w:rsid w:val="00296C9A"/>
    <w:rsid w:val="002D380E"/>
    <w:rsid w:val="002D6741"/>
    <w:rsid w:val="002E1F88"/>
    <w:rsid w:val="002E2A0C"/>
    <w:rsid w:val="002E5509"/>
    <w:rsid w:val="002F16AD"/>
    <w:rsid w:val="002F79E7"/>
    <w:rsid w:val="0030174B"/>
    <w:rsid w:val="00320553"/>
    <w:rsid w:val="00320F5A"/>
    <w:rsid w:val="00336A3A"/>
    <w:rsid w:val="0034603C"/>
    <w:rsid w:val="00361D7A"/>
    <w:rsid w:val="00372B21"/>
    <w:rsid w:val="0037598F"/>
    <w:rsid w:val="00380B86"/>
    <w:rsid w:val="003A62AA"/>
    <w:rsid w:val="003A7119"/>
    <w:rsid w:val="003B4588"/>
    <w:rsid w:val="003C321A"/>
    <w:rsid w:val="003C6A6F"/>
    <w:rsid w:val="003E1C0C"/>
    <w:rsid w:val="00407C7C"/>
    <w:rsid w:val="00412A02"/>
    <w:rsid w:val="00416068"/>
    <w:rsid w:val="00417F98"/>
    <w:rsid w:val="00432A96"/>
    <w:rsid w:val="004612A6"/>
    <w:rsid w:val="004618DE"/>
    <w:rsid w:val="00470A19"/>
    <w:rsid w:val="00473922"/>
    <w:rsid w:val="00476B19"/>
    <w:rsid w:val="0048480E"/>
    <w:rsid w:val="004912D8"/>
    <w:rsid w:val="00495C41"/>
    <w:rsid w:val="004A6B10"/>
    <w:rsid w:val="004B71A5"/>
    <w:rsid w:val="004C286B"/>
    <w:rsid w:val="004D0FF6"/>
    <w:rsid w:val="004E337C"/>
    <w:rsid w:val="004E50C9"/>
    <w:rsid w:val="004E5E27"/>
    <w:rsid w:val="00513A4D"/>
    <w:rsid w:val="00524AEC"/>
    <w:rsid w:val="0052756F"/>
    <w:rsid w:val="005456EE"/>
    <w:rsid w:val="005547E4"/>
    <w:rsid w:val="00555338"/>
    <w:rsid w:val="005611EC"/>
    <w:rsid w:val="005650A7"/>
    <w:rsid w:val="00570246"/>
    <w:rsid w:val="00574358"/>
    <w:rsid w:val="00587DDF"/>
    <w:rsid w:val="005A058C"/>
    <w:rsid w:val="005B1209"/>
    <w:rsid w:val="005B398F"/>
    <w:rsid w:val="005C7FAD"/>
    <w:rsid w:val="005D035E"/>
    <w:rsid w:val="005D7CC2"/>
    <w:rsid w:val="005E074B"/>
    <w:rsid w:val="005E69FE"/>
    <w:rsid w:val="005E7C32"/>
    <w:rsid w:val="005F624E"/>
    <w:rsid w:val="00600CDE"/>
    <w:rsid w:val="0060619E"/>
    <w:rsid w:val="006069AB"/>
    <w:rsid w:val="006172ED"/>
    <w:rsid w:val="0062643A"/>
    <w:rsid w:val="00631244"/>
    <w:rsid w:val="00631B4A"/>
    <w:rsid w:val="006342CF"/>
    <w:rsid w:val="00645BAA"/>
    <w:rsid w:val="006562FA"/>
    <w:rsid w:val="00660212"/>
    <w:rsid w:val="00663ACF"/>
    <w:rsid w:val="0067290A"/>
    <w:rsid w:val="00675076"/>
    <w:rsid w:val="0068035B"/>
    <w:rsid w:val="006B5242"/>
    <w:rsid w:val="006B7FD6"/>
    <w:rsid w:val="006D1BDC"/>
    <w:rsid w:val="006D639A"/>
    <w:rsid w:val="00706329"/>
    <w:rsid w:val="007104AD"/>
    <w:rsid w:val="007176FF"/>
    <w:rsid w:val="00717989"/>
    <w:rsid w:val="007219B9"/>
    <w:rsid w:val="00727025"/>
    <w:rsid w:val="00730E7A"/>
    <w:rsid w:val="0073357D"/>
    <w:rsid w:val="007357BF"/>
    <w:rsid w:val="007431DF"/>
    <w:rsid w:val="007438CD"/>
    <w:rsid w:val="00745F62"/>
    <w:rsid w:val="00752CA9"/>
    <w:rsid w:val="00763A43"/>
    <w:rsid w:val="00773D60"/>
    <w:rsid w:val="0077601E"/>
    <w:rsid w:val="00785B8B"/>
    <w:rsid w:val="007C16C3"/>
    <w:rsid w:val="007D65BC"/>
    <w:rsid w:val="007F36E1"/>
    <w:rsid w:val="008025D9"/>
    <w:rsid w:val="00807C49"/>
    <w:rsid w:val="00816D48"/>
    <w:rsid w:val="0082307A"/>
    <w:rsid w:val="00825BF7"/>
    <w:rsid w:val="0082608B"/>
    <w:rsid w:val="008374D9"/>
    <w:rsid w:val="00846447"/>
    <w:rsid w:val="00861633"/>
    <w:rsid w:val="0086223B"/>
    <w:rsid w:val="008664D2"/>
    <w:rsid w:val="00873E5A"/>
    <w:rsid w:val="008749E2"/>
    <w:rsid w:val="0088246E"/>
    <w:rsid w:val="008A245A"/>
    <w:rsid w:val="008A7A5B"/>
    <w:rsid w:val="008C68DA"/>
    <w:rsid w:val="008E58D3"/>
    <w:rsid w:val="008E5CF5"/>
    <w:rsid w:val="008E68CC"/>
    <w:rsid w:val="00901439"/>
    <w:rsid w:val="00913903"/>
    <w:rsid w:val="00913FC9"/>
    <w:rsid w:val="00921547"/>
    <w:rsid w:val="00952934"/>
    <w:rsid w:val="00965414"/>
    <w:rsid w:val="00980AAB"/>
    <w:rsid w:val="009870A1"/>
    <w:rsid w:val="00994C94"/>
    <w:rsid w:val="009A7513"/>
    <w:rsid w:val="009B2DC1"/>
    <w:rsid w:val="009D6891"/>
    <w:rsid w:val="009E03F7"/>
    <w:rsid w:val="009E4A5F"/>
    <w:rsid w:val="009E5EE6"/>
    <w:rsid w:val="009E6664"/>
    <w:rsid w:val="009F6D18"/>
    <w:rsid w:val="00A03C7C"/>
    <w:rsid w:val="00A05132"/>
    <w:rsid w:val="00A20AF0"/>
    <w:rsid w:val="00A342ED"/>
    <w:rsid w:val="00A43B58"/>
    <w:rsid w:val="00A638B2"/>
    <w:rsid w:val="00A641D6"/>
    <w:rsid w:val="00A87B21"/>
    <w:rsid w:val="00A91AD9"/>
    <w:rsid w:val="00AC472A"/>
    <w:rsid w:val="00AD23BE"/>
    <w:rsid w:val="00AD3BB1"/>
    <w:rsid w:val="00AD61F1"/>
    <w:rsid w:val="00AE569D"/>
    <w:rsid w:val="00AF0A47"/>
    <w:rsid w:val="00AF0AE6"/>
    <w:rsid w:val="00B00780"/>
    <w:rsid w:val="00B24061"/>
    <w:rsid w:val="00B24E9B"/>
    <w:rsid w:val="00B25E60"/>
    <w:rsid w:val="00B25F43"/>
    <w:rsid w:val="00B41337"/>
    <w:rsid w:val="00B43EE8"/>
    <w:rsid w:val="00B60C2C"/>
    <w:rsid w:val="00B61C2A"/>
    <w:rsid w:val="00B72548"/>
    <w:rsid w:val="00B75E29"/>
    <w:rsid w:val="00B95BDE"/>
    <w:rsid w:val="00BA0A08"/>
    <w:rsid w:val="00BA2EF1"/>
    <w:rsid w:val="00BB78BB"/>
    <w:rsid w:val="00BC028A"/>
    <w:rsid w:val="00BC13D1"/>
    <w:rsid w:val="00BC1BCF"/>
    <w:rsid w:val="00BE58FC"/>
    <w:rsid w:val="00BF4EB4"/>
    <w:rsid w:val="00C05E41"/>
    <w:rsid w:val="00C06757"/>
    <w:rsid w:val="00C108E7"/>
    <w:rsid w:val="00C257BB"/>
    <w:rsid w:val="00C330C1"/>
    <w:rsid w:val="00C41896"/>
    <w:rsid w:val="00C6337C"/>
    <w:rsid w:val="00C676D7"/>
    <w:rsid w:val="00C75B3E"/>
    <w:rsid w:val="00C96089"/>
    <w:rsid w:val="00CA250B"/>
    <w:rsid w:val="00CB11A3"/>
    <w:rsid w:val="00CB4FBD"/>
    <w:rsid w:val="00CD5D38"/>
    <w:rsid w:val="00CF3BB9"/>
    <w:rsid w:val="00D0159B"/>
    <w:rsid w:val="00D06E7B"/>
    <w:rsid w:val="00D10BE3"/>
    <w:rsid w:val="00D1256A"/>
    <w:rsid w:val="00D17EAB"/>
    <w:rsid w:val="00D210BE"/>
    <w:rsid w:val="00D26F88"/>
    <w:rsid w:val="00D31965"/>
    <w:rsid w:val="00D40BC7"/>
    <w:rsid w:val="00D46EF6"/>
    <w:rsid w:val="00D51833"/>
    <w:rsid w:val="00D76014"/>
    <w:rsid w:val="00D8561B"/>
    <w:rsid w:val="00D85A4E"/>
    <w:rsid w:val="00DA0B12"/>
    <w:rsid w:val="00DA2CC4"/>
    <w:rsid w:val="00DA50A1"/>
    <w:rsid w:val="00DC3C4D"/>
    <w:rsid w:val="00DD324B"/>
    <w:rsid w:val="00DF14E0"/>
    <w:rsid w:val="00DF423D"/>
    <w:rsid w:val="00E01B56"/>
    <w:rsid w:val="00E03591"/>
    <w:rsid w:val="00E04B52"/>
    <w:rsid w:val="00E133BF"/>
    <w:rsid w:val="00E133D0"/>
    <w:rsid w:val="00E13C4F"/>
    <w:rsid w:val="00E14314"/>
    <w:rsid w:val="00E27B44"/>
    <w:rsid w:val="00E4092D"/>
    <w:rsid w:val="00E42423"/>
    <w:rsid w:val="00E47C6A"/>
    <w:rsid w:val="00E555EE"/>
    <w:rsid w:val="00E56F3E"/>
    <w:rsid w:val="00E604CE"/>
    <w:rsid w:val="00E67C9A"/>
    <w:rsid w:val="00EB4673"/>
    <w:rsid w:val="00ED0808"/>
    <w:rsid w:val="00EE2495"/>
    <w:rsid w:val="00EE4EA2"/>
    <w:rsid w:val="00EE6A84"/>
    <w:rsid w:val="00EF6099"/>
    <w:rsid w:val="00F13399"/>
    <w:rsid w:val="00F43703"/>
    <w:rsid w:val="00F451EE"/>
    <w:rsid w:val="00F45F98"/>
    <w:rsid w:val="00F5146D"/>
    <w:rsid w:val="00F64DB6"/>
    <w:rsid w:val="00F735CC"/>
    <w:rsid w:val="00F91EE1"/>
    <w:rsid w:val="00F92195"/>
    <w:rsid w:val="00F9567B"/>
    <w:rsid w:val="00FA4089"/>
    <w:rsid w:val="00FA73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45E614"/>
  <w15:chartTrackingRefBased/>
  <w15:docId w15:val="{16A2BC32-A231-406A-891C-829EF961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0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69FE"/>
    <w:pPr>
      <w:tabs>
        <w:tab w:val="center" w:pos="4252"/>
        <w:tab w:val="right" w:pos="8504"/>
      </w:tabs>
      <w:snapToGrid w:val="0"/>
    </w:pPr>
  </w:style>
  <w:style w:type="character" w:customStyle="1" w:styleId="a4">
    <w:name w:val="ヘッダー (文字)"/>
    <w:basedOn w:val="a0"/>
    <w:link w:val="a3"/>
    <w:uiPriority w:val="99"/>
    <w:rsid w:val="005E69FE"/>
  </w:style>
  <w:style w:type="paragraph" w:styleId="a5">
    <w:name w:val="footer"/>
    <w:basedOn w:val="a"/>
    <w:link w:val="a6"/>
    <w:uiPriority w:val="99"/>
    <w:unhideWhenUsed/>
    <w:rsid w:val="005E69FE"/>
    <w:pPr>
      <w:tabs>
        <w:tab w:val="center" w:pos="4252"/>
        <w:tab w:val="right" w:pos="8504"/>
      </w:tabs>
      <w:snapToGrid w:val="0"/>
    </w:pPr>
  </w:style>
  <w:style w:type="character" w:customStyle="1" w:styleId="a6">
    <w:name w:val="フッター (文字)"/>
    <w:basedOn w:val="a0"/>
    <w:link w:val="a5"/>
    <w:uiPriority w:val="99"/>
    <w:rsid w:val="005E69FE"/>
  </w:style>
  <w:style w:type="paragraph" w:styleId="a7">
    <w:name w:val="Plain Text"/>
    <w:basedOn w:val="a"/>
    <w:link w:val="a8"/>
    <w:uiPriority w:val="99"/>
    <w:semiHidden/>
    <w:unhideWhenUsed/>
    <w:rsid w:val="005E69FE"/>
    <w:rPr>
      <w:rFonts w:asciiTheme="minorEastAsia" w:hAnsi="Courier New" w:cs="Courier New"/>
    </w:rPr>
  </w:style>
  <w:style w:type="character" w:customStyle="1" w:styleId="a8">
    <w:name w:val="書式なし (文字)"/>
    <w:basedOn w:val="a0"/>
    <w:link w:val="a7"/>
    <w:uiPriority w:val="99"/>
    <w:semiHidden/>
    <w:rsid w:val="005E69FE"/>
    <w:rPr>
      <w:rFonts w:asciiTheme="minorEastAsia" w:hAnsi="Courier New" w:cs="Courier New"/>
    </w:rPr>
  </w:style>
  <w:style w:type="paragraph" w:styleId="a9">
    <w:name w:val="Balloon Text"/>
    <w:basedOn w:val="a"/>
    <w:link w:val="aa"/>
    <w:uiPriority w:val="99"/>
    <w:semiHidden/>
    <w:unhideWhenUsed/>
    <w:rsid w:val="004A6B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A6B10"/>
    <w:rPr>
      <w:rFonts w:asciiTheme="majorHAnsi" w:eastAsiaTheme="majorEastAsia" w:hAnsiTheme="majorHAnsi" w:cstheme="majorBidi"/>
      <w:sz w:val="18"/>
      <w:szCs w:val="18"/>
    </w:rPr>
  </w:style>
  <w:style w:type="paragraph" w:styleId="ab">
    <w:name w:val="List Paragraph"/>
    <w:basedOn w:val="a"/>
    <w:uiPriority w:val="34"/>
    <w:qFormat/>
    <w:rsid w:val="0052756F"/>
    <w:pPr>
      <w:ind w:leftChars="400" w:left="840"/>
    </w:pPr>
  </w:style>
  <w:style w:type="character" w:styleId="ac">
    <w:name w:val="Hyperlink"/>
    <w:basedOn w:val="a0"/>
    <w:uiPriority w:val="99"/>
    <w:unhideWhenUsed/>
    <w:rsid w:val="00AC472A"/>
    <w:rPr>
      <w:color w:val="0563C1" w:themeColor="hyperlink"/>
      <w:u w:val="single"/>
    </w:rPr>
  </w:style>
  <w:style w:type="paragraph" w:styleId="2">
    <w:name w:val="Body Text Indent 2"/>
    <w:basedOn w:val="a"/>
    <w:link w:val="20"/>
    <w:uiPriority w:val="99"/>
    <w:semiHidden/>
    <w:unhideWhenUsed/>
    <w:rsid w:val="001C7192"/>
    <w:pPr>
      <w:spacing w:line="480" w:lineRule="auto"/>
      <w:ind w:leftChars="400" w:left="851"/>
    </w:pPr>
  </w:style>
  <w:style w:type="character" w:customStyle="1" w:styleId="20">
    <w:name w:val="本文インデント 2 (文字)"/>
    <w:basedOn w:val="a0"/>
    <w:link w:val="2"/>
    <w:uiPriority w:val="99"/>
    <w:semiHidden/>
    <w:rsid w:val="001C7192"/>
  </w:style>
  <w:style w:type="character" w:styleId="ad">
    <w:name w:val="Strong"/>
    <w:basedOn w:val="a0"/>
    <w:uiPriority w:val="22"/>
    <w:qFormat/>
    <w:rsid w:val="00F13399"/>
    <w:rPr>
      <w:b/>
      <w:bCs/>
    </w:rPr>
  </w:style>
  <w:style w:type="character" w:styleId="ae">
    <w:name w:val="Unresolved Mention"/>
    <w:basedOn w:val="a0"/>
    <w:uiPriority w:val="99"/>
    <w:semiHidden/>
    <w:unhideWhenUsed/>
    <w:rsid w:val="00A05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28990">
      <w:bodyDiv w:val="1"/>
      <w:marLeft w:val="0"/>
      <w:marRight w:val="0"/>
      <w:marTop w:val="0"/>
      <w:marBottom w:val="0"/>
      <w:divBdr>
        <w:top w:val="none" w:sz="0" w:space="0" w:color="auto"/>
        <w:left w:val="none" w:sz="0" w:space="0" w:color="auto"/>
        <w:bottom w:val="none" w:sz="0" w:space="0" w:color="auto"/>
        <w:right w:val="none" w:sz="0" w:space="0" w:color="auto"/>
      </w:divBdr>
    </w:div>
    <w:div w:id="658383719">
      <w:bodyDiv w:val="1"/>
      <w:marLeft w:val="0"/>
      <w:marRight w:val="0"/>
      <w:marTop w:val="0"/>
      <w:marBottom w:val="0"/>
      <w:divBdr>
        <w:top w:val="none" w:sz="0" w:space="0" w:color="auto"/>
        <w:left w:val="none" w:sz="0" w:space="0" w:color="auto"/>
        <w:bottom w:val="none" w:sz="0" w:space="0" w:color="auto"/>
        <w:right w:val="none" w:sz="0" w:space="0" w:color="auto"/>
      </w:divBdr>
    </w:div>
    <w:div w:id="96488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3C784-908A-48EB-A929-9AC767FC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34</Words>
  <Characters>195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konishi</dc:creator>
  <cp:keywords/>
  <dc:description/>
  <cp:lastModifiedBy>北出　芳久</cp:lastModifiedBy>
  <cp:revision>4</cp:revision>
  <cp:lastPrinted>2025-12-02T02:40:00Z</cp:lastPrinted>
  <dcterms:created xsi:type="dcterms:W3CDTF">2025-12-02T01:57:00Z</dcterms:created>
  <dcterms:modified xsi:type="dcterms:W3CDTF">2026-02-02T07:53:00Z</dcterms:modified>
</cp:coreProperties>
</file>