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89F" w:rsidRPr="001352E1" w:rsidRDefault="001352E1" w:rsidP="00D80567">
      <w:pPr>
        <w:adjustRightInd w:val="0"/>
        <w:snapToGrid w:val="0"/>
        <w:spacing w:line="320" w:lineRule="exact"/>
        <w:ind w:leftChars="100" w:left="200" w:rightChars="100" w:right="200"/>
        <w:rPr>
          <w:rFonts w:ascii="ＭＳ ゴシック" w:eastAsia="ＭＳ ゴシック" w:hAnsi="ＭＳ ゴシック"/>
          <w:sz w:val="28"/>
          <w:szCs w:val="28"/>
          <w:bdr w:val="single" w:sz="4" w:space="0" w:color="auto"/>
        </w:rPr>
      </w:pPr>
      <w:r w:rsidRPr="001352E1">
        <w:rPr>
          <w:rFonts w:ascii="ＭＳ ゴシック" w:eastAsia="ＭＳ ゴシック" w:hAnsi="ＭＳ ゴシック" w:hint="eastAsia"/>
          <w:sz w:val="28"/>
          <w:szCs w:val="28"/>
          <w:bdr w:val="single" w:sz="4" w:space="0" w:color="auto"/>
        </w:rPr>
        <w:t>解　説</w:t>
      </w:r>
    </w:p>
    <w:p w:rsidR="002B5280" w:rsidRPr="00B75432" w:rsidRDefault="00450200" w:rsidP="00D80567">
      <w:pPr>
        <w:adjustRightInd w:val="0"/>
        <w:snapToGrid w:val="0"/>
        <w:spacing w:line="320" w:lineRule="exact"/>
        <w:ind w:leftChars="100" w:left="200" w:rightChars="100" w:right="200"/>
        <w:jc w:val="center"/>
        <w:rPr>
          <w:rFonts w:ascii="ＭＳ ゴシック" w:eastAsia="ＭＳ ゴシック" w:hAnsi="ＭＳ ゴシック"/>
          <w:sz w:val="32"/>
          <w:szCs w:val="32"/>
        </w:rPr>
      </w:pPr>
      <w:r w:rsidRPr="00B75432">
        <w:rPr>
          <w:rFonts w:ascii="ＭＳ ゴシック" w:eastAsia="ＭＳ ゴシック" w:hAnsi="ＭＳ ゴシック" w:hint="eastAsia"/>
          <w:kern w:val="0"/>
          <w:sz w:val="32"/>
          <w:szCs w:val="32"/>
        </w:rPr>
        <w:t>第</w:t>
      </w:r>
      <w:r w:rsidR="00025854">
        <w:rPr>
          <w:rFonts w:ascii="ＭＳ ゴシック" w:eastAsia="ＭＳ ゴシック" w:hAnsi="ＭＳ ゴシック" w:hint="eastAsia"/>
          <w:kern w:val="0"/>
          <w:sz w:val="32"/>
          <w:szCs w:val="32"/>
        </w:rPr>
        <w:t>14</w:t>
      </w:r>
      <w:r w:rsidRPr="00B75432">
        <w:rPr>
          <w:rFonts w:ascii="ＭＳ ゴシック" w:eastAsia="ＭＳ ゴシック" w:hAnsi="ＭＳ ゴシック" w:hint="eastAsia"/>
          <w:kern w:val="0"/>
          <w:sz w:val="32"/>
          <w:szCs w:val="32"/>
        </w:rPr>
        <w:t>章</w:t>
      </w:r>
      <w:r w:rsidR="00B270C5" w:rsidRPr="00B75432">
        <w:rPr>
          <w:rFonts w:ascii="ＭＳ ゴシック" w:eastAsia="ＭＳ ゴシック" w:hAnsi="ＭＳ ゴシック" w:hint="eastAsia"/>
          <w:sz w:val="32"/>
          <w:szCs w:val="32"/>
        </w:rPr>
        <w:t xml:space="preserve">　　　</w:t>
      </w:r>
      <w:r w:rsidR="00AE3FE9" w:rsidRPr="00B75432">
        <w:rPr>
          <w:rFonts w:ascii="ＭＳ ゴシック" w:eastAsia="ＭＳ ゴシック" w:hAnsi="ＭＳ ゴシック" w:hint="eastAsia"/>
          <w:sz w:val="32"/>
          <w:szCs w:val="32"/>
        </w:rPr>
        <w:t xml:space="preserve">　</w:t>
      </w:r>
      <w:r w:rsidR="00AD7534" w:rsidRPr="0001422F">
        <w:rPr>
          <w:rFonts w:ascii="ＭＳ ゴシック" w:eastAsia="ＭＳ ゴシック" w:hAnsi="ＭＳ ゴシック" w:hint="eastAsia"/>
          <w:spacing w:val="800"/>
          <w:kern w:val="0"/>
          <w:sz w:val="32"/>
          <w:szCs w:val="32"/>
          <w:fitText w:val="2240" w:id="579606016"/>
        </w:rPr>
        <w:t>経</w:t>
      </w:r>
      <w:r w:rsidR="00AD7534" w:rsidRPr="0001422F">
        <w:rPr>
          <w:rFonts w:ascii="ＭＳ ゴシック" w:eastAsia="ＭＳ ゴシック" w:hAnsi="ＭＳ ゴシック" w:hint="eastAsia"/>
          <w:kern w:val="0"/>
          <w:sz w:val="32"/>
          <w:szCs w:val="32"/>
          <w:fitText w:val="2240" w:id="579606016"/>
        </w:rPr>
        <w:t>済</w:t>
      </w:r>
    </w:p>
    <w:p w:rsidR="002F1F2E" w:rsidRDefault="002F1F2E" w:rsidP="00D80567">
      <w:pPr>
        <w:adjustRightInd w:val="0"/>
        <w:snapToGrid w:val="0"/>
        <w:spacing w:line="320" w:lineRule="exact"/>
        <w:ind w:leftChars="100" w:left="200" w:rightChars="100" w:right="200"/>
        <w:jc w:val="left"/>
        <w:rPr>
          <w:rFonts w:ascii="ＭＳ Ｐゴシック" w:eastAsia="ＭＳ Ｐゴシック" w:hAnsi="ＭＳ Ｐゴシック"/>
          <w:sz w:val="32"/>
          <w:szCs w:val="32"/>
        </w:rPr>
      </w:pPr>
    </w:p>
    <w:p w:rsidR="002F1F2E" w:rsidRPr="00AE3FE9" w:rsidRDefault="0018282D" w:rsidP="00A11F46">
      <w:pPr>
        <w:adjustRightInd w:val="0"/>
        <w:snapToGrid w:val="0"/>
        <w:spacing w:line="320" w:lineRule="exact"/>
        <w:ind w:rightChars="100" w:right="200" w:firstLineChars="100" w:firstLine="210"/>
        <w:rPr>
          <w:rFonts w:ascii="ＭＳ ゴシック" w:eastAsia="ＭＳ ゴシック" w:hAnsi="ＭＳ ゴシック"/>
          <w:sz w:val="21"/>
          <w:szCs w:val="21"/>
        </w:rPr>
      </w:pPr>
      <w:r>
        <w:rPr>
          <w:noProof/>
          <w:sz w:val="21"/>
          <w:szCs w:val="21"/>
        </w:rPr>
        <w:pict>
          <v:group id="_x0000_s1213" style="position:absolute;left:0;text-align:left;margin-left:10.85pt;margin-top:15.4pt;width:491.05pt;height:4.05pt;z-index:251651584" coordorigin="1076,2145" coordsize="9821,81">
            <v:shapetype id="_x0000_t32" coordsize="21600,21600" o:spt="32" o:oned="t" path="m,l21600,21600e" filled="f">
              <v:path arrowok="t" fillok="f" o:connecttype="none"/>
              <o:lock v:ext="edit" shapetype="t"/>
            </v:shapetype>
            <v:shape id="_x0000_s1214" type="#_x0000_t32" style="position:absolute;left:1076;top:2145;width:9821;height:0" o:connectortype="straight" strokecolor="#5a5a5a" strokeweight="1pt"/>
            <v:shape id="_x0000_s1215" type="#_x0000_t32" style="position:absolute;left:1076;top:2226;width:9821;height:0" o:connectortype="straight" strokecolor="#5a5a5a" strokeweight="3pt"/>
          </v:group>
        </w:pict>
      </w:r>
      <w:r w:rsidR="00AE3FE9" w:rsidRPr="00AE3FE9">
        <w:rPr>
          <w:rFonts w:ascii="ＭＳ ゴシック" w:eastAsia="ＭＳ ゴシック" w:hAnsi="ＭＳ ゴシック" w:hint="eastAsia"/>
          <w:sz w:val="21"/>
          <w:szCs w:val="21"/>
        </w:rPr>
        <w:t>景気観測</w:t>
      </w:r>
    </w:p>
    <w:p w:rsidR="00977605" w:rsidRPr="00EE3035" w:rsidRDefault="004B25CA" w:rsidP="00F13F32">
      <w:pPr>
        <w:adjustRightInd w:val="0"/>
        <w:snapToGrid w:val="0"/>
        <w:spacing w:beforeLines="50" w:before="120" w:line="320" w:lineRule="exact"/>
        <w:ind w:leftChars="100" w:left="549" w:rightChars="100" w:right="200" w:hangingChars="166" w:hanging="349"/>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令和３年は</w:t>
      </w:r>
      <w:r w:rsidR="000D0B56" w:rsidRPr="00EE3035">
        <w:rPr>
          <w:rFonts w:ascii="ＭＳ ゴシック" w:eastAsia="ＭＳ ゴシック" w:hAnsi="ＭＳ ゴシック" w:hint="eastAsia"/>
          <w:color w:val="000000" w:themeColor="text1"/>
          <w:sz w:val="21"/>
          <w:szCs w:val="21"/>
        </w:rPr>
        <w:t>持ち直し</w:t>
      </w:r>
      <w:r>
        <w:rPr>
          <w:rFonts w:ascii="ＭＳ ゴシック" w:eastAsia="ＭＳ ゴシック" w:hAnsi="ＭＳ ゴシック" w:hint="eastAsia"/>
          <w:color w:val="000000" w:themeColor="text1"/>
          <w:sz w:val="21"/>
          <w:szCs w:val="21"/>
        </w:rPr>
        <w:t>基調</w:t>
      </w:r>
    </w:p>
    <w:p w:rsidR="00255C46" w:rsidRPr="00EE3035" w:rsidRDefault="0018282D" w:rsidP="00977605">
      <w:pPr>
        <w:adjustRightInd w:val="0"/>
        <w:snapToGrid w:val="0"/>
        <w:spacing w:line="320" w:lineRule="exact"/>
        <w:ind w:leftChars="100" w:left="200" w:rightChars="100" w:right="200"/>
        <w:rPr>
          <w:rFonts w:ascii="ＭＳ 明朝" w:hAnsi="ＭＳ 明朝"/>
          <w:color w:val="000000" w:themeColor="text1"/>
          <w:sz w:val="21"/>
          <w:szCs w:val="21"/>
        </w:rPr>
      </w:pPr>
      <w:r>
        <w:rPr>
          <w:noProof/>
        </w:rPr>
        <w:pict>
          <v:shapetype id="_x0000_t202" coordsize="21600,21600" o:spt="202" path="m,l,21600r21600,l21600,xe">
            <v:stroke joinstyle="miter"/>
            <v:path gradientshapeok="t" o:connecttype="rect"/>
          </v:shapetype>
          <v:shape id="_x0000_s1250" type="#_x0000_t202" style="position:absolute;left:0;text-align:left;margin-left:50.2pt;margin-top:44.3pt;width:406.75pt;height:24.55pt;z-index:251656704" filled="f" stroked="f">
            <v:textbox style="mso-next-textbox:#_x0000_s1250" inset="5.85pt,.7pt,5.85pt,.7pt">
              <w:txbxContent>
                <w:p w:rsidR="0017790A" w:rsidRPr="00D715C7" w:rsidRDefault="000D0B56" w:rsidP="009D5401">
                  <w:pPr>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3E6A20">
                    <w:rPr>
                      <w:rFonts w:ascii="ＭＳ ゴシック" w:eastAsia="ＭＳ ゴシック" w:hAnsi="ＭＳ ゴシック" w:hint="eastAsia"/>
                      <w:sz w:val="21"/>
                      <w:szCs w:val="21"/>
                      <w:bdr w:val="single" w:sz="4" w:space="0" w:color="auto"/>
                    </w:rPr>
                    <w:t>業</w:t>
                  </w:r>
                  <w:r w:rsidR="0017790A" w:rsidRPr="00D715C7">
                    <w:rPr>
                      <w:rFonts w:ascii="ＭＳ ゴシック" w:eastAsia="ＭＳ ゴシック" w:hAnsi="ＭＳ ゴシック" w:hint="eastAsia"/>
                      <w:sz w:val="21"/>
                      <w:szCs w:val="21"/>
                      <w:bdr w:val="single" w:sz="4" w:space="0" w:color="auto"/>
                    </w:rPr>
                    <w:t>況判断ＤＩの推移</w:t>
                  </w:r>
                  <w:r w:rsidR="00615D4B">
                    <w:rPr>
                      <w:rFonts w:ascii="ＭＳ ゴシック" w:eastAsia="ＭＳ ゴシック" w:hAnsi="ＭＳ ゴシック" w:hint="eastAsia"/>
                      <w:sz w:val="21"/>
                      <w:szCs w:val="21"/>
                      <w:bdr w:val="single" w:sz="4" w:space="0" w:color="auto"/>
                    </w:rPr>
                    <w:t>(</w:t>
                  </w:r>
                  <w:r w:rsidR="0017790A" w:rsidRPr="00D715C7">
                    <w:rPr>
                      <w:rFonts w:ascii="ＭＳ ゴシック" w:eastAsia="ＭＳ ゴシック" w:hAnsi="ＭＳ ゴシック" w:hint="eastAsia"/>
                      <w:sz w:val="21"/>
                      <w:szCs w:val="21"/>
                      <w:bdr w:val="single" w:sz="4" w:space="0" w:color="auto"/>
                    </w:rPr>
                    <w:t>前期比、季節調整済、製造業・非製造業別</w:t>
                  </w:r>
                  <w:r w:rsidR="00615D4B">
                    <w:rPr>
                      <w:rFonts w:ascii="ＭＳ ゴシック" w:eastAsia="ＭＳ ゴシック" w:hAnsi="ＭＳ ゴシック" w:hint="eastAsia"/>
                      <w:sz w:val="21"/>
                      <w:szCs w:val="21"/>
                      <w:bdr w:val="single" w:sz="4" w:space="0" w:color="auto"/>
                    </w:rPr>
                    <w:t>)</w:t>
                  </w:r>
                  <w:r>
                    <w:rPr>
                      <w:rFonts w:ascii="ＭＳ ゴシック" w:eastAsia="ＭＳ ゴシック" w:hAnsi="ＭＳ ゴシック"/>
                      <w:sz w:val="21"/>
                      <w:szCs w:val="21"/>
                      <w:bdr w:val="single" w:sz="4" w:space="0" w:color="auto"/>
                    </w:rPr>
                    <w:t xml:space="preserve"> </w:t>
                  </w:r>
                </w:p>
              </w:txbxContent>
            </v:textbox>
          </v:shape>
        </w:pict>
      </w:r>
      <w:r w:rsidR="00977605" w:rsidRPr="00EE3035">
        <w:rPr>
          <w:rFonts w:ascii="ＭＳ 明朝" w:hAnsi="ＭＳ 明朝" w:hint="eastAsia"/>
          <w:color w:val="000000" w:themeColor="text1"/>
          <w:sz w:val="21"/>
          <w:szCs w:val="21"/>
        </w:rPr>
        <w:t xml:space="preserve">　</w:t>
      </w:r>
      <w:r w:rsidR="000D0B56" w:rsidRPr="00EE3035">
        <w:rPr>
          <w:rFonts w:ascii="ＭＳ 明朝" w:hAnsi="ＭＳ 明朝" w:hint="eastAsia"/>
          <w:color w:val="000000" w:themeColor="text1"/>
          <w:sz w:val="21"/>
          <w:szCs w:val="21"/>
        </w:rPr>
        <w:t>大阪府景気観測調査によると、令和３年の業況判断ＤＩは、新型コロナウイルス感染症の感染拡大に伴う経済活動の制限もあり、</w:t>
      </w:r>
      <w:r w:rsidR="004B25CA">
        <w:rPr>
          <w:rFonts w:ascii="ＭＳ 明朝" w:hAnsi="ＭＳ 明朝" w:hint="eastAsia"/>
          <w:color w:val="000000" w:themeColor="text1"/>
          <w:sz w:val="21"/>
          <w:szCs w:val="21"/>
        </w:rPr>
        <w:t>第３四半期はやや一服感がみられ</w:t>
      </w:r>
      <w:r w:rsidR="000D0B56" w:rsidRPr="00EE3035">
        <w:rPr>
          <w:rFonts w:ascii="ＭＳ 明朝" w:hAnsi="ＭＳ 明朝" w:hint="eastAsia"/>
          <w:color w:val="000000" w:themeColor="text1"/>
          <w:sz w:val="21"/>
          <w:szCs w:val="21"/>
        </w:rPr>
        <w:t>ましたが、その後は再び持ち直しの動きとなりました。</w:t>
      </w:r>
    </w:p>
    <w:p w:rsidR="0017497B" w:rsidRPr="00FD33C0" w:rsidRDefault="0017497B" w:rsidP="00FD33C0">
      <w:pPr>
        <w:adjustRightInd w:val="0"/>
        <w:snapToGrid w:val="0"/>
        <w:spacing w:line="320" w:lineRule="exact"/>
        <w:ind w:leftChars="100" w:left="200" w:rightChars="100" w:right="200"/>
        <w:jc w:val="center"/>
        <w:rPr>
          <w:rFonts w:ascii="ＭＳ 明朝" w:hAnsi="ＭＳ 明朝"/>
          <w:b/>
          <w:sz w:val="21"/>
          <w:szCs w:val="21"/>
        </w:rPr>
      </w:pPr>
    </w:p>
    <w:p w:rsidR="0017497B" w:rsidRDefault="0018282D" w:rsidP="00D80567">
      <w:pPr>
        <w:adjustRightInd w:val="0"/>
        <w:snapToGrid w:val="0"/>
        <w:spacing w:line="320" w:lineRule="exact"/>
        <w:ind w:leftChars="100" w:left="200" w:rightChars="100" w:right="200"/>
        <w:rPr>
          <w:rFonts w:ascii="ＭＳ 明朝" w:hAnsi="ＭＳ 明朝"/>
          <w:sz w:val="21"/>
          <w:szCs w:val="21"/>
        </w:rPr>
      </w:pPr>
      <w:r>
        <w:rPr>
          <w:rFonts w:ascii="ＭＳ 明朝" w:hAnsi="ＭＳ 明朝"/>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3109" type="#_x0000_t75" style="position:absolute;left:0;text-align:left;margin-left:5.15pt;margin-top:16.25pt;width:500.15pt;height:225.1pt;z-index:251664896;visibility:visible;mso-wrap-style:square;mso-wrap-distance-left:9pt;mso-wrap-distance-top:0;mso-wrap-distance-right:9pt;mso-wrap-distance-bottom:0;mso-position-horizontal-relative:margin;mso-position-vertical-relative:text">
            <v:imagedata r:id="rId11" o:title=""/>
            <w10:wrap type="topAndBottom" anchorx="margin"/>
          </v:shape>
        </w:pict>
      </w:r>
    </w:p>
    <w:p w:rsidR="0017497B" w:rsidRDefault="0018282D" w:rsidP="00D80567">
      <w:pPr>
        <w:adjustRightInd w:val="0"/>
        <w:snapToGrid w:val="0"/>
        <w:spacing w:line="320" w:lineRule="exact"/>
        <w:ind w:leftChars="100" w:left="200" w:rightChars="100" w:right="200"/>
        <w:rPr>
          <w:rFonts w:ascii="ＭＳ 明朝" w:hAnsi="ＭＳ 明朝"/>
          <w:sz w:val="21"/>
          <w:szCs w:val="21"/>
        </w:rPr>
      </w:pPr>
      <w:r>
        <w:rPr>
          <w:rFonts w:ascii="ＭＳ 明朝" w:hAnsi="ＭＳ 明朝"/>
          <w:noProof/>
          <w:sz w:val="21"/>
          <w:szCs w:val="21"/>
        </w:rPr>
        <w:pict>
          <v:shape id="_x0000_s3110" type="#_x0000_t202" style="position:absolute;left:0;text-align:left;margin-left:10.85pt;margin-top:236.05pt;width:475.85pt;height:30.3pt;z-index:251665920;visibility:visible;mso-width-relative:margin;mso-height-relative:margin" filled="f" stroked="f">
            <v:textbox style="mso-next-textbox:#_x0000_s3110">
              <w:txbxContent>
                <w:p w:rsidR="008E7BFD" w:rsidRDefault="008E7BFD" w:rsidP="008E7BFD">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業況判断D1</w:t>
                  </w:r>
                  <w:r>
                    <w:rPr>
                      <w:rFonts w:ascii="ＭＳ ゴシック" w:eastAsia="ＭＳ ゴシック" w:hAnsi="ＭＳ ゴシック"/>
                      <w:sz w:val="16"/>
                      <w:szCs w:val="16"/>
                    </w:rPr>
                    <w:t>(Diffusion Index)</w:t>
                  </w:r>
                  <w:r>
                    <w:rPr>
                      <w:rFonts w:ascii="ＭＳ ゴシック" w:eastAsia="ＭＳ ゴシック" w:hAnsi="ＭＳ ゴシック" w:hint="eastAsia"/>
                      <w:sz w:val="16"/>
                      <w:szCs w:val="16"/>
                    </w:rPr>
                    <w:t>は、景況感を数値化した指標です。景気が良いと判断した企業の割合から悪いと判断した企業の</w:t>
                  </w:r>
                </w:p>
                <w:p w:rsidR="008E7BFD" w:rsidRPr="00A45423" w:rsidRDefault="008E7BFD" w:rsidP="008E7BFD">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割合を引いた数値で、「良い」だけであれば100、「良い」と「悪い」が同数であれば０となります。</w:t>
                  </w:r>
                </w:p>
              </w:txbxContent>
            </v:textbox>
          </v:shape>
        </w:pict>
      </w:r>
    </w:p>
    <w:p w:rsidR="00FD33C0" w:rsidRDefault="00FD33C0" w:rsidP="00D80567">
      <w:pPr>
        <w:adjustRightInd w:val="0"/>
        <w:snapToGrid w:val="0"/>
        <w:spacing w:line="320" w:lineRule="exact"/>
        <w:ind w:leftChars="100" w:left="200" w:rightChars="100" w:right="200"/>
        <w:rPr>
          <w:rFonts w:ascii="ＭＳ 明朝" w:hAnsi="ＭＳ 明朝"/>
          <w:sz w:val="21"/>
          <w:szCs w:val="21"/>
        </w:rPr>
      </w:pPr>
    </w:p>
    <w:p w:rsidR="0017497B" w:rsidRDefault="0018282D" w:rsidP="000D0B56">
      <w:pPr>
        <w:tabs>
          <w:tab w:val="left" w:pos="2055"/>
        </w:tabs>
        <w:adjustRightInd w:val="0"/>
        <w:snapToGrid w:val="0"/>
        <w:spacing w:line="320" w:lineRule="exact"/>
        <w:ind w:rightChars="100" w:right="200"/>
        <w:rPr>
          <w:rFonts w:ascii="ＭＳ 明朝" w:hAnsi="ＭＳ 明朝"/>
          <w:sz w:val="21"/>
          <w:szCs w:val="21"/>
        </w:rPr>
      </w:pPr>
      <w:r>
        <w:rPr>
          <w:rFonts w:ascii="ＭＳ 明朝" w:hAnsi="ＭＳ 明朝"/>
          <w:noProof/>
          <w:sz w:val="21"/>
          <w:szCs w:val="21"/>
        </w:rPr>
        <w:pict>
          <v:shape id="_x0000_s1222" type="#_x0000_t202" style="position:absolute;left:0;text-align:left;margin-left:377.75pt;margin-top:2.25pt;width:143.15pt;height:21.05pt;z-index:251654656" stroked="f">
            <v:fill opacity="0"/>
            <v:textbox style="mso-next-textbox:#_x0000_s1222" inset="5.85pt,.7pt,5.85pt,.7pt">
              <w:txbxContent>
                <w:p w:rsidR="001A601B" w:rsidRPr="008B0281" w:rsidRDefault="00384193" w:rsidP="00E216BD">
                  <w:pPr>
                    <w:wordWrap w:val="0"/>
                    <w:jc w:val="right"/>
                    <w:rPr>
                      <w:rFonts w:ascii="ＭＳ ゴシック" w:eastAsia="ＭＳ ゴシック" w:hAnsi="ＭＳ ゴシック"/>
                      <w:sz w:val="16"/>
                      <w:szCs w:val="16"/>
                    </w:rPr>
                  </w:pPr>
                  <w:r w:rsidRPr="00F24033">
                    <w:rPr>
                      <w:rFonts w:ascii="ＭＳ ゴシック" w:eastAsia="ＭＳ ゴシック" w:hAnsi="ＭＳ ゴシック" w:hint="eastAsia"/>
                      <w:sz w:val="16"/>
                      <w:szCs w:val="16"/>
                    </w:rPr>
                    <w:t>[</w:t>
                  </w:r>
                  <w:r w:rsidR="00E216BD">
                    <w:rPr>
                      <w:rFonts w:ascii="ＭＳ ゴシック" w:eastAsia="ＭＳ ゴシック" w:hAnsi="ＭＳ ゴシック" w:hint="eastAsia"/>
                      <w:sz w:val="16"/>
                      <w:szCs w:val="16"/>
                    </w:rPr>
                    <w:t>第14章1</w:t>
                  </w:r>
                  <w:r w:rsidR="00FA7BA4">
                    <w:rPr>
                      <w:rFonts w:ascii="ＭＳ ゴシック" w:eastAsia="ＭＳ ゴシック" w:hAnsi="ＭＳ ゴシック" w:hint="eastAsia"/>
                      <w:sz w:val="16"/>
                      <w:szCs w:val="16"/>
                    </w:rPr>
                    <w:t>表より</w:t>
                  </w:r>
                  <w:r w:rsidR="00E216BD" w:rsidRPr="008B0281">
                    <w:rPr>
                      <w:rFonts w:ascii="ＭＳ ゴシック" w:eastAsia="ＭＳ ゴシック" w:hAnsi="ＭＳ ゴシック" w:hint="eastAsia"/>
                      <w:sz w:val="16"/>
                      <w:szCs w:val="16"/>
                    </w:rPr>
                    <w:t>]</w:t>
                  </w:r>
                </w:p>
              </w:txbxContent>
            </v:textbox>
          </v:shape>
        </w:pict>
      </w:r>
    </w:p>
    <w:p w:rsidR="002F1F2E" w:rsidRDefault="0018282D" w:rsidP="00A11F46">
      <w:pPr>
        <w:adjustRightInd w:val="0"/>
        <w:snapToGrid w:val="0"/>
        <w:spacing w:line="320" w:lineRule="exact"/>
        <w:ind w:rightChars="100" w:right="200" w:firstLineChars="100" w:firstLine="210"/>
        <w:rPr>
          <w:rFonts w:ascii="ＭＳ ゴシック" w:eastAsia="ＭＳ ゴシック" w:hAnsi="ＭＳ ゴシック"/>
          <w:sz w:val="21"/>
          <w:szCs w:val="21"/>
        </w:rPr>
      </w:pPr>
      <w:r>
        <w:rPr>
          <w:rFonts w:ascii="ＭＳ ゴシック" w:eastAsia="ＭＳ ゴシック" w:hAnsi="ＭＳ ゴシック"/>
          <w:noProof/>
          <w:sz w:val="21"/>
          <w:szCs w:val="21"/>
        </w:rPr>
        <w:pict>
          <v:group id="_x0000_s1216" style="position:absolute;left:0;text-align:left;margin-left:10pt;margin-top:15.35pt;width:491.05pt;height:4.05pt;z-index:251652608" coordorigin="1076,2145" coordsize="9821,81">
            <v:shape id="_x0000_s1217" type="#_x0000_t32" style="position:absolute;left:1076;top:2145;width:9821;height:0" o:connectortype="straight" strokecolor="#5a5a5a" strokeweight="1pt"/>
            <v:shape id="_x0000_s1218" type="#_x0000_t32" style="position:absolute;left:1076;top:2226;width:9821;height:0" o:connectortype="straight" strokecolor="#5a5a5a" strokeweight="3pt"/>
          </v:group>
        </w:pict>
      </w:r>
      <w:r w:rsidR="00AE3FE9" w:rsidRPr="00754726">
        <w:rPr>
          <w:rFonts w:ascii="ＭＳ ゴシック" w:eastAsia="ＭＳ ゴシック" w:hAnsi="ＭＳ ゴシック" w:hint="eastAsia"/>
          <w:sz w:val="21"/>
          <w:szCs w:val="21"/>
        </w:rPr>
        <w:t>実質経済成長率</w:t>
      </w:r>
    </w:p>
    <w:p w:rsidR="00C05AA3" w:rsidRPr="00EE3035" w:rsidRDefault="002F1F2E" w:rsidP="00F13F32">
      <w:pPr>
        <w:adjustRightInd w:val="0"/>
        <w:snapToGrid w:val="0"/>
        <w:spacing w:beforeLines="50" w:before="120" w:line="320" w:lineRule="exact"/>
        <w:ind w:rightChars="100" w:right="200" w:firstLineChars="100" w:firstLine="210"/>
        <w:rPr>
          <w:rFonts w:ascii="ＭＳ ゴシック" w:eastAsia="ＭＳ ゴシック" w:hAnsi="ＭＳ ゴシック"/>
          <w:sz w:val="21"/>
          <w:szCs w:val="21"/>
        </w:rPr>
      </w:pPr>
      <w:r w:rsidRPr="00EE3035">
        <w:rPr>
          <w:rFonts w:ascii="ＭＳ ゴシック" w:eastAsia="ＭＳ ゴシック" w:hAnsi="ＭＳ ゴシック" w:hint="eastAsia"/>
          <w:sz w:val="21"/>
          <w:szCs w:val="21"/>
        </w:rPr>
        <w:t>平成</w:t>
      </w:r>
      <w:r w:rsidR="001B460A" w:rsidRPr="00EE3035">
        <w:rPr>
          <w:rFonts w:ascii="ＭＳ ゴシック" w:eastAsia="ＭＳ ゴシック" w:hAnsi="ＭＳ ゴシック" w:hint="eastAsia"/>
          <w:sz w:val="21"/>
          <w:szCs w:val="21"/>
        </w:rPr>
        <w:t>30</w:t>
      </w:r>
      <w:r w:rsidRPr="00EE3035">
        <w:rPr>
          <w:rFonts w:ascii="ＭＳ ゴシック" w:eastAsia="ＭＳ ゴシック" w:hAnsi="ＭＳ ゴシック" w:hint="eastAsia"/>
          <w:sz w:val="21"/>
          <w:szCs w:val="21"/>
        </w:rPr>
        <w:t>年度</w:t>
      </w:r>
      <w:r w:rsidR="002D5498" w:rsidRPr="00EE3035">
        <w:rPr>
          <w:rFonts w:ascii="ＭＳ ゴシック" w:eastAsia="ＭＳ ゴシック" w:hAnsi="ＭＳ ゴシック" w:hint="eastAsia"/>
          <w:sz w:val="21"/>
          <w:szCs w:val="21"/>
        </w:rPr>
        <w:t>は</w:t>
      </w:r>
      <w:r w:rsidR="00116007" w:rsidRPr="00EE3035">
        <w:rPr>
          <w:rFonts w:ascii="ＭＳ ゴシック" w:eastAsia="ＭＳ ゴシック" w:hAnsi="ＭＳ ゴシック" w:hint="eastAsia"/>
          <w:sz w:val="21"/>
          <w:szCs w:val="21"/>
        </w:rPr>
        <w:t>プラス</w:t>
      </w:r>
      <w:r w:rsidR="002D5498" w:rsidRPr="00EE3035">
        <w:rPr>
          <w:rFonts w:ascii="ＭＳ ゴシック" w:eastAsia="ＭＳ ゴシック" w:hAnsi="ＭＳ ゴシック" w:hint="eastAsia"/>
          <w:sz w:val="21"/>
          <w:szCs w:val="21"/>
        </w:rPr>
        <w:t>成長を維持</w:t>
      </w:r>
    </w:p>
    <w:p w:rsidR="00C05AA3" w:rsidRPr="00A45423" w:rsidRDefault="002D5498" w:rsidP="001B460A">
      <w:pPr>
        <w:adjustRightInd w:val="0"/>
        <w:snapToGrid w:val="0"/>
        <w:spacing w:line="320" w:lineRule="exact"/>
        <w:ind w:leftChars="100" w:left="200" w:rightChars="100" w:right="200" w:firstLineChars="100" w:firstLine="210"/>
        <w:rPr>
          <w:rFonts w:ascii="ＭＳ 明朝" w:hAnsi="ＭＳ 明朝"/>
          <w:sz w:val="21"/>
          <w:szCs w:val="21"/>
        </w:rPr>
      </w:pPr>
      <w:r w:rsidRPr="00EE3035">
        <w:rPr>
          <w:rFonts w:ascii="ＭＳ 明朝" w:hAnsi="ＭＳ 明朝" w:hint="eastAsia"/>
          <w:sz w:val="21"/>
          <w:szCs w:val="21"/>
        </w:rPr>
        <w:t>平成30年度</w:t>
      </w:r>
      <w:r w:rsidR="00116007" w:rsidRPr="00EE3035">
        <w:rPr>
          <w:rFonts w:ascii="ＭＳ 明朝" w:hAnsi="ＭＳ 明朝" w:hint="eastAsia"/>
          <w:sz w:val="21"/>
          <w:szCs w:val="21"/>
        </w:rPr>
        <w:t>大阪府民経済計算によると、府内総生産</w:t>
      </w:r>
      <w:r w:rsidRPr="00EE3035">
        <w:rPr>
          <w:rFonts w:ascii="ＭＳ 明朝" w:hAnsi="ＭＳ 明朝" w:hint="eastAsia"/>
          <w:sz w:val="21"/>
          <w:szCs w:val="21"/>
        </w:rPr>
        <w:t>額</w:t>
      </w:r>
      <w:r w:rsidR="00C05AA3" w:rsidRPr="00EE3035">
        <w:rPr>
          <w:rFonts w:ascii="ＭＳ 明朝" w:hAnsi="ＭＳ 明朝" w:hint="eastAsia"/>
          <w:sz w:val="21"/>
          <w:szCs w:val="21"/>
        </w:rPr>
        <w:t>は</w:t>
      </w:r>
      <w:r w:rsidRPr="00EE3035">
        <w:rPr>
          <w:rFonts w:ascii="ＭＳ 明朝" w:hAnsi="ＭＳ 明朝" w:hint="eastAsia"/>
          <w:sz w:val="21"/>
          <w:szCs w:val="21"/>
        </w:rPr>
        <w:t>、</w:t>
      </w:r>
      <w:r w:rsidR="00C05AA3" w:rsidRPr="00EE3035">
        <w:rPr>
          <w:rFonts w:ascii="ＭＳ 明朝" w:hAnsi="ＭＳ 明朝" w:hint="eastAsia"/>
          <w:sz w:val="21"/>
          <w:szCs w:val="21"/>
        </w:rPr>
        <w:t>名目</w:t>
      </w:r>
      <w:r w:rsidR="00212CE6" w:rsidRPr="00EE3035">
        <w:rPr>
          <w:rFonts w:ascii="ＭＳ 明朝" w:hAnsi="ＭＳ 明朝" w:hint="eastAsia"/>
          <w:sz w:val="21"/>
          <w:szCs w:val="21"/>
        </w:rPr>
        <w:t>が</w:t>
      </w:r>
      <w:r w:rsidR="00D03989" w:rsidRPr="00EE3035">
        <w:rPr>
          <w:rFonts w:ascii="ＭＳ 明朝" w:hAnsi="ＭＳ 明朝"/>
          <w:sz w:val="21"/>
          <w:szCs w:val="21"/>
        </w:rPr>
        <w:t>40</w:t>
      </w:r>
      <w:r w:rsidR="00C05AA3" w:rsidRPr="00EE3035">
        <w:rPr>
          <w:rFonts w:ascii="ＭＳ 明朝" w:hAnsi="ＭＳ 明朝" w:hint="eastAsia"/>
          <w:sz w:val="21"/>
          <w:szCs w:val="21"/>
        </w:rPr>
        <w:t>兆</w:t>
      </w:r>
      <w:r w:rsidR="001B460A" w:rsidRPr="00EE3035">
        <w:rPr>
          <w:rFonts w:ascii="ＭＳ 明朝" w:hAnsi="ＭＳ 明朝" w:hint="eastAsia"/>
          <w:sz w:val="21"/>
          <w:szCs w:val="21"/>
        </w:rPr>
        <w:t>1,956</w:t>
      </w:r>
      <w:r w:rsidR="00C05AA3" w:rsidRPr="00EE3035">
        <w:rPr>
          <w:rFonts w:ascii="ＭＳ 明朝" w:hAnsi="ＭＳ 明朝" w:hint="eastAsia"/>
          <w:sz w:val="21"/>
          <w:szCs w:val="21"/>
        </w:rPr>
        <w:t>億円、実質(平成</w:t>
      </w:r>
      <w:r w:rsidR="00911E25" w:rsidRPr="00EE3035">
        <w:rPr>
          <w:rFonts w:ascii="ＭＳ 明朝" w:hAnsi="ＭＳ 明朝" w:hint="eastAsia"/>
          <w:sz w:val="21"/>
          <w:szCs w:val="21"/>
        </w:rPr>
        <w:t>23</w:t>
      </w:r>
      <w:r w:rsidR="00C05AA3" w:rsidRPr="00EE3035">
        <w:rPr>
          <w:rFonts w:ascii="ＭＳ 明朝" w:hAnsi="ＭＳ 明朝" w:hint="eastAsia"/>
          <w:sz w:val="21"/>
          <w:szCs w:val="21"/>
        </w:rPr>
        <w:t>暦年連鎖価格)</w:t>
      </w:r>
      <w:r w:rsidR="00212CE6" w:rsidRPr="00EE3035">
        <w:rPr>
          <w:rFonts w:ascii="ＭＳ 明朝" w:hAnsi="ＭＳ 明朝" w:hint="eastAsia"/>
          <w:sz w:val="21"/>
          <w:szCs w:val="21"/>
        </w:rPr>
        <w:t>が</w:t>
      </w:r>
      <w:r w:rsidR="006D417E" w:rsidRPr="00EE3035">
        <w:rPr>
          <w:rFonts w:ascii="ＭＳ 明朝" w:hAnsi="ＭＳ 明朝" w:hint="eastAsia"/>
          <w:sz w:val="21"/>
          <w:szCs w:val="21"/>
        </w:rPr>
        <w:t>3</w:t>
      </w:r>
      <w:r w:rsidR="00911E25" w:rsidRPr="00EE3035">
        <w:rPr>
          <w:rFonts w:ascii="ＭＳ 明朝" w:hAnsi="ＭＳ 明朝"/>
          <w:sz w:val="21"/>
          <w:szCs w:val="21"/>
        </w:rPr>
        <w:t>8</w:t>
      </w:r>
      <w:r w:rsidR="00C05AA3" w:rsidRPr="00EE3035">
        <w:rPr>
          <w:rFonts w:ascii="ＭＳ 明朝" w:hAnsi="ＭＳ 明朝" w:hint="eastAsia"/>
          <w:sz w:val="21"/>
          <w:szCs w:val="21"/>
        </w:rPr>
        <w:t>兆</w:t>
      </w:r>
      <w:r w:rsidR="00D03989" w:rsidRPr="00EE3035">
        <w:rPr>
          <w:rFonts w:ascii="ＭＳ 明朝" w:hAnsi="ＭＳ 明朝" w:hint="eastAsia"/>
          <w:sz w:val="21"/>
          <w:szCs w:val="21"/>
        </w:rPr>
        <w:t>9</w:t>
      </w:r>
      <w:r w:rsidR="00D03989" w:rsidRPr="00EE3035">
        <w:rPr>
          <w:rFonts w:ascii="ＭＳ 明朝" w:hAnsi="ＭＳ 明朝"/>
          <w:sz w:val="21"/>
          <w:szCs w:val="21"/>
        </w:rPr>
        <w:t>,</w:t>
      </w:r>
      <w:r w:rsidR="006B16E9" w:rsidRPr="00EE3035">
        <w:rPr>
          <w:rFonts w:ascii="ＭＳ 明朝" w:hAnsi="ＭＳ 明朝" w:hint="eastAsia"/>
          <w:sz w:val="21"/>
          <w:szCs w:val="21"/>
        </w:rPr>
        <w:t>831</w:t>
      </w:r>
      <w:r w:rsidR="00E876CE" w:rsidRPr="00EE3035">
        <w:rPr>
          <w:rFonts w:ascii="ＭＳ 明朝" w:hAnsi="ＭＳ 明朝" w:hint="eastAsia"/>
          <w:sz w:val="21"/>
          <w:szCs w:val="21"/>
        </w:rPr>
        <w:t>億円</w:t>
      </w:r>
      <w:r w:rsidR="004B25CA">
        <w:rPr>
          <w:rFonts w:ascii="ＭＳ 明朝" w:hAnsi="ＭＳ 明朝" w:hint="eastAsia"/>
          <w:sz w:val="21"/>
          <w:szCs w:val="21"/>
        </w:rPr>
        <w:t>です</w:t>
      </w:r>
      <w:r w:rsidRPr="00EE3035">
        <w:rPr>
          <w:rFonts w:ascii="ＭＳ 明朝" w:hAnsi="ＭＳ 明朝" w:hint="eastAsia"/>
          <w:sz w:val="21"/>
          <w:szCs w:val="21"/>
        </w:rPr>
        <w:t>。</w:t>
      </w:r>
      <w:r w:rsidR="003C43F4" w:rsidRPr="00EE3035">
        <w:rPr>
          <w:rFonts w:ascii="ＭＳ 明朝" w:hAnsi="ＭＳ 明朝" w:hint="eastAsia"/>
          <w:sz w:val="21"/>
          <w:szCs w:val="21"/>
        </w:rPr>
        <w:t>対</w:t>
      </w:r>
      <w:r w:rsidR="00C05AA3" w:rsidRPr="00EE3035">
        <w:rPr>
          <w:rFonts w:ascii="ＭＳ 明朝" w:hAnsi="ＭＳ 明朝" w:hint="eastAsia"/>
          <w:sz w:val="21"/>
          <w:szCs w:val="21"/>
        </w:rPr>
        <w:t>前年度増加率</w:t>
      </w:r>
      <w:r w:rsidRPr="00EE3035">
        <w:rPr>
          <w:rFonts w:ascii="ＭＳ 明朝" w:hAnsi="ＭＳ 明朝" w:hint="eastAsia"/>
          <w:sz w:val="21"/>
          <w:szCs w:val="21"/>
        </w:rPr>
        <w:t>(＝経済成長率</w:t>
      </w:r>
      <w:r w:rsidR="00C05AA3" w:rsidRPr="00EE3035">
        <w:rPr>
          <w:rFonts w:ascii="ＭＳ 明朝" w:hAnsi="ＭＳ 明朝" w:hint="eastAsia"/>
          <w:sz w:val="21"/>
          <w:szCs w:val="21"/>
        </w:rPr>
        <w:t>)は</w:t>
      </w:r>
      <w:r w:rsidRPr="00EE3035">
        <w:rPr>
          <w:rFonts w:ascii="ＭＳ 明朝" w:hAnsi="ＭＳ 明朝" w:hint="eastAsia"/>
          <w:sz w:val="21"/>
          <w:szCs w:val="21"/>
        </w:rPr>
        <w:t>、</w:t>
      </w:r>
      <w:r w:rsidR="00C05AA3" w:rsidRPr="00EE3035">
        <w:rPr>
          <w:rFonts w:ascii="ＭＳ 明朝" w:hAnsi="ＭＳ 明朝" w:hint="eastAsia"/>
          <w:sz w:val="21"/>
          <w:szCs w:val="21"/>
        </w:rPr>
        <w:t>名目</w:t>
      </w:r>
      <w:r w:rsidR="00212CE6" w:rsidRPr="00EE3035">
        <w:rPr>
          <w:rFonts w:ascii="ＭＳ 明朝" w:hAnsi="ＭＳ 明朝" w:hint="eastAsia"/>
          <w:sz w:val="21"/>
          <w:szCs w:val="21"/>
        </w:rPr>
        <w:t>が</w:t>
      </w:r>
      <w:r w:rsidR="001B460A" w:rsidRPr="00EE3035">
        <w:rPr>
          <w:rFonts w:ascii="ＭＳ 明朝" w:hAnsi="ＭＳ 明朝" w:hint="eastAsia"/>
          <w:sz w:val="21"/>
          <w:szCs w:val="21"/>
        </w:rPr>
        <w:t>0</w:t>
      </w:r>
      <w:r w:rsidR="0032090E" w:rsidRPr="00EE3035">
        <w:rPr>
          <w:rFonts w:ascii="ＭＳ 明朝" w:hAnsi="ＭＳ 明朝" w:hint="eastAsia"/>
          <w:sz w:val="21"/>
          <w:szCs w:val="21"/>
        </w:rPr>
        <w:t>.</w:t>
      </w:r>
      <w:r w:rsidR="001B460A" w:rsidRPr="00EE3035">
        <w:rPr>
          <w:rFonts w:ascii="ＭＳ 明朝" w:hAnsi="ＭＳ 明朝" w:hint="eastAsia"/>
          <w:sz w:val="21"/>
          <w:szCs w:val="21"/>
        </w:rPr>
        <w:t>6</w:t>
      </w:r>
      <w:r w:rsidR="00D03989" w:rsidRPr="00EE3035">
        <w:rPr>
          <w:rFonts w:ascii="ＭＳ 明朝" w:hAnsi="ＭＳ 明朝" w:hint="eastAsia"/>
          <w:sz w:val="21"/>
          <w:szCs w:val="21"/>
        </w:rPr>
        <w:t>％</w:t>
      </w:r>
      <w:r w:rsidR="00C05AA3" w:rsidRPr="00EE3035">
        <w:rPr>
          <w:rFonts w:ascii="ＭＳ 明朝" w:hAnsi="ＭＳ 明朝" w:hint="eastAsia"/>
          <w:sz w:val="21"/>
          <w:szCs w:val="21"/>
        </w:rPr>
        <w:t>、実質</w:t>
      </w:r>
      <w:r w:rsidR="00212CE6" w:rsidRPr="00EE3035">
        <w:rPr>
          <w:rFonts w:ascii="ＭＳ 明朝" w:hAnsi="ＭＳ 明朝" w:hint="eastAsia"/>
          <w:sz w:val="21"/>
          <w:szCs w:val="21"/>
        </w:rPr>
        <w:t>が</w:t>
      </w:r>
      <w:r w:rsidR="001B460A" w:rsidRPr="00EE3035">
        <w:rPr>
          <w:rFonts w:ascii="ＭＳ 明朝" w:hAnsi="ＭＳ 明朝" w:hint="eastAsia"/>
          <w:sz w:val="21"/>
          <w:szCs w:val="21"/>
        </w:rPr>
        <w:t>0.1</w:t>
      </w:r>
      <w:r w:rsidR="00C05AA3" w:rsidRPr="00EE3035">
        <w:rPr>
          <w:rFonts w:ascii="ＭＳ 明朝" w:hAnsi="ＭＳ 明朝" w:hint="eastAsia"/>
          <w:sz w:val="21"/>
          <w:szCs w:val="21"/>
        </w:rPr>
        <w:t>％</w:t>
      </w:r>
      <w:r w:rsidR="00CB2A4F" w:rsidRPr="00EE3035">
        <w:rPr>
          <w:rFonts w:ascii="ＭＳ 明朝" w:hAnsi="ＭＳ 明朝" w:hint="eastAsia"/>
          <w:sz w:val="21"/>
          <w:szCs w:val="21"/>
        </w:rPr>
        <w:t>と、いずれも</w:t>
      </w:r>
      <w:r w:rsidR="00D03989" w:rsidRPr="00EE3035">
        <w:rPr>
          <w:rFonts w:ascii="ＭＳ 明朝" w:hAnsi="ＭＳ 明朝" w:hint="eastAsia"/>
          <w:sz w:val="21"/>
          <w:szCs w:val="21"/>
        </w:rPr>
        <w:t>２年</w:t>
      </w:r>
      <w:r w:rsidR="006B16E9" w:rsidRPr="00EE3035">
        <w:rPr>
          <w:rFonts w:ascii="ＭＳ 明朝" w:hAnsi="ＭＳ 明朝" w:hint="eastAsia"/>
          <w:sz w:val="21"/>
          <w:szCs w:val="21"/>
        </w:rPr>
        <w:t>連続</w:t>
      </w:r>
      <w:r w:rsidR="00CB2A4F" w:rsidRPr="00EE3035">
        <w:rPr>
          <w:rFonts w:ascii="ＭＳ 明朝" w:hAnsi="ＭＳ 明朝" w:hint="eastAsia"/>
          <w:sz w:val="21"/>
          <w:szCs w:val="21"/>
        </w:rPr>
        <w:t>で</w:t>
      </w:r>
      <w:r w:rsidRPr="00EE3035">
        <w:rPr>
          <w:rFonts w:ascii="ＭＳ 明朝" w:hAnsi="ＭＳ 明朝" w:hint="eastAsia"/>
          <w:sz w:val="21"/>
          <w:szCs w:val="21"/>
        </w:rPr>
        <w:t>増加(</w:t>
      </w:r>
      <w:r w:rsidR="006B16E9" w:rsidRPr="00EE3035">
        <w:rPr>
          <w:rFonts w:ascii="ＭＳ 明朝" w:hAnsi="ＭＳ 明朝" w:hint="eastAsia"/>
          <w:sz w:val="21"/>
          <w:szCs w:val="21"/>
        </w:rPr>
        <w:t>プラス</w:t>
      </w:r>
      <w:r w:rsidR="00116007" w:rsidRPr="00EE3035">
        <w:rPr>
          <w:rFonts w:ascii="ＭＳ 明朝" w:hAnsi="ＭＳ 明朝" w:hint="eastAsia"/>
          <w:sz w:val="21"/>
          <w:szCs w:val="21"/>
        </w:rPr>
        <w:t>成長</w:t>
      </w:r>
      <w:r w:rsidRPr="00EE3035">
        <w:rPr>
          <w:rFonts w:ascii="ＭＳ 明朝" w:hAnsi="ＭＳ 明朝" w:hint="eastAsia"/>
          <w:sz w:val="21"/>
          <w:szCs w:val="21"/>
        </w:rPr>
        <w:t>)で</w:t>
      </w:r>
      <w:r w:rsidR="004B25CA">
        <w:rPr>
          <w:rFonts w:ascii="ＭＳ 明朝" w:hAnsi="ＭＳ 明朝" w:hint="eastAsia"/>
          <w:sz w:val="21"/>
          <w:szCs w:val="21"/>
        </w:rPr>
        <w:t>す</w:t>
      </w:r>
      <w:r w:rsidR="00212CE6" w:rsidRPr="00EE3035">
        <w:rPr>
          <w:rFonts w:ascii="ＭＳ 明朝" w:hAnsi="ＭＳ 明朝" w:hint="eastAsia"/>
          <w:sz w:val="21"/>
          <w:szCs w:val="21"/>
        </w:rPr>
        <w:t>。</w:t>
      </w:r>
    </w:p>
    <w:p w:rsidR="00C05AA3" w:rsidRPr="0070169B" w:rsidRDefault="0018282D" w:rsidP="0070169B">
      <w:pPr>
        <w:adjustRightInd w:val="0"/>
        <w:snapToGrid w:val="0"/>
        <w:spacing w:line="320" w:lineRule="exact"/>
        <w:ind w:leftChars="100" w:left="200" w:rightChars="100" w:right="200" w:firstLineChars="100" w:firstLine="200"/>
        <w:jc w:val="center"/>
        <w:rPr>
          <w:rFonts w:ascii="ＭＳ 明朝" w:hAnsi="ＭＳ 明朝"/>
          <w:sz w:val="21"/>
          <w:szCs w:val="21"/>
        </w:rPr>
      </w:pPr>
      <w:r>
        <w:rPr>
          <w:noProof/>
        </w:rPr>
        <w:pict>
          <v:shape id="_x0000_s3095" type="#_x0000_t75" style="position:absolute;left:0;text-align:left;margin-left:56.5pt;margin-top:11pt;width:407.5pt;height:159.35pt;z-index:251650560">
            <v:imagedata r:id="rId12" o:title=""/>
          </v:shape>
        </w:pict>
      </w:r>
      <w:r>
        <w:rPr>
          <w:rFonts w:ascii="ＭＳ 明朝" w:hAnsi="ＭＳ 明朝"/>
          <w:noProof/>
          <w:sz w:val="21"/>
          <w:szCs w:val="21"/>
        </w:rPr>
        <w:pict>
          <v:shape id="_x0000_s2035" type="#_x0000_t202" style="position:absolute;left:0;text-align:left;margin-left:192.8pt;margin-top:7.2pt;width:133.5pt;height:18.3pt;z-index:251661824" filled="f" stroked="f">
            <v:textbox style="mso-next-textbox:#_x0000_s2035" inset="5.85pt,.7pt,5.85pt,.7pt">
              <w:txbxContent>
                <w:p w:rsidR="0070169B" w:rsidRPr="00D715C7" w:rsidRDefault="0001422F" w:rsidP="002A280C">
                  <w:pPr>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70169B" w:rsidRPr="00D715C7">
                    <w:rPr>
                      <w:rFonts w:ascii="ＭＳ ゴシック" w:eastAsia="ＭＳ ゴシック" w:hAnsi="ＭＳ ゴシック" w:hint="eastAsia"/>
                      <w:sz w:val="21"/>
                      <w:szCs w:val="21"/>
                      <w:bdr w:val="single" w:sz="4" w:space="0" w:color="auto"/>
                    </w:rPr>
                    <w:t>経済成長率</w:t>
                  </w:r>
                  <w:r>
                    <w:rPr>
                      <w:rFonts w:ascii="ＭＳ ゴシック" w:eastAsia="ＭＳ ゴシック" w:hAnsi="ＭＳ ゴシック" w:hint="eastAsia"/>
                      <w:sz w:val="21"/>
                      <w:szCs w:val="21"/>
                      <w:bdr w:val="single" w:sz="4" w:space="0" w:color="auto"/>
                    </w:rPr>
                    <w:t xml:space="preserve"> </w:t>
                  </w:r>
                </w:p>
              </w:txbxContent>
            </v:textbox>
          </v:shape>
        </w:pict>
      </w:r>
    </w:p>
    <w:p w:rsidR="00C05AA3" w:rsidRPr="00116007"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C05AA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C05AA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C05AA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C05AA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C05AA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C05AA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C05AA3" w:rsidRDefault="00C05AA3"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9D324F" w:rsidRDefault="009D324F" w:rsidP="00D80567">
      <w:pPr>
        <w:adjustRightInd w:val="0"/>
        <w:snapToGrid w:val="0"/>
        <w:spacing w:line="320" w:lineRule="exact"/>
        <w:ind w:leftChars="100" w:left="200" w:rightChars="100" w:right="200"/>
        <w:rPr>
          <w:rFonts w:ascii="ＭＳ ゴシック" w:eastAsia="ＭＳ ゴシック" w:hAnsi="ＭＳ ゴシック"/>
          <w:sz w:val="21"/>
          <w:szCs w:val="21"/>
        </w:rPr>
      </w:pPr>
    </w:p>
    <w:p w:rsidR="009D324F" w:rsidRDefault="009D324F" w:rsidP="00D12467">
      <w:pPr>
        <w:adjustRightInd w:val="0"/>
        <w:snapToGrid w:val="0"/>
        <w:spacing w:line="320" w:lineRule="exact"/>
        <w:ind w:rightChars="100" w:right="200"/>
        <w:rPr>
          <w:rFonts w:ascii="ＭＳ ゴシック" w:eastAsia="ＭＳ ゴシック" w:hAnsi="ＭＳ ゴシック"/>
          <w:sz w:val="21"/>
          <w:szCs w:val="21"/>
        </w:rPr>
      </w:pPr>
    </w:p>
    <w:p w:rsidR="005C2116" w:rsidRDefault="0018282D" w:rsidP="00A11F46">
      <w:pPr>
        <w:adjustRightInd w:val="0"/>
        <w:snapToGrid w:val="0"/>
        <w:spacing w:line="-320" w:lineRule="auto"/>
        <w:ind w:leftChars="100" w:left="200" w:rightChars="100" w:right="200"/>
        <w:jc w:val="left"/>
        <w:rPr>
          <w:rFonts w:ascii="ＭＳ ゴシック" w:eastAsia="ＭＳ ゴシック" w:hAnsi="ＭＳ ゴシック"/>
          <w:sz w:val="21"/>
          <w:szCs w:val="21"/>
        </w:rPr>
      </w:pPr>
      <w:r>
        <w:rPr>
          <w:rFonts w:ascii="ＭＳ ゴシック" w:eastAsia="ＭＳ ゴシック" w:hAnsi="ＭＳ ゴシック"/>
          <w:noProof/>
          <w:sz w:val="21"/>
          <w:szCs w:val="21"/>
        </w:rPr>
        <w:pict>
          <v:shape id="_x0000_s1089" type="#_x0000_t202" style="position:absolute;left:0;text-align:left;margin-left:345.1pt;margin-top:33.95pt;width:164.05pt;height:13pt;z-index:251658752" stroked="f">
            <v:fill opacity="0"/>
            <v:textbox style="mso-next-textbox:#_x0000_s1089" inset="5.85pt,.7pt,5.85pt,.7pt">
              <w:txbxContent>
                <w:p w:rsidR="00C05AA3" w:rsidRPr="004353B1" w:rsidRDefault="001A601B" w:rsidP="000844D9">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00956852" w:rsidRPr="00116007">
                    <w:rPr>
                      <w:rFonts w:ascii="ＭＳ ゴシック" w:eastAsia="ＭＳ ゴシック" w:hAnsi="ＭＳ ゴシック" w:hint="eastAsia"/>
                      <w:sz w:val="16"/>
                      <w:szCs w:val="16"/>
                    </w:rPr>
                    <w:t>第14章7～8表より</w:t>
                  </w:r>
                  <w:r w:rsidRPr="004353B1">
                    <w:rPr>
                      <w:rFonts w:ascii="ＭＳ ゴシック" w:eastAsia="ＭＳ ゴシック" w:hAnsi="ＭＳ ゴシック" w:hint="eastAsia"/>
                      <w:sz w:val="16"/>
                      <w:szCs w:val="16"/>
                    </w:rPr>
                    <w:t>]</w:t>
                  </w:r>
                </w:p>
              </w:txbxContent>
            </v:textbox>
          </v:shape>
        </w:pict>
      </w:r>
      <w:r>
        <w:rPr>
          <w:noProof/>
        </w:rPr>
        <w:pict>
          <v:shape id="テキスト ボックス 2" o:spid="_x0000_s2014" type="#_x0000_t202" style="position:absolute;left:0;text-align:left;margin-left:10.85pt;margin-top:1.45pt;width:475.85pt;height:40.8pt;z-index:251659776;visibility:visible;mso-width-relative:margin;mso-height-relative:margin" filled="f" stroked="f">
            <v:textbox style="mso-next-textbox:#テキスト ボックス 2">
              <w:txbxContent>
                <w:p w:rsidR="00015F1F" w:rsidRPr="00A45423" w:rsidRDefault="00015F1F" w:rsidP="00ED13AC">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w:t>
                  </w:r>
                  <w:r w:rsidR="002D5498" w:rsidRPr="00A45423">
                    <w:rPr>
                      <w:rFonts w:ascii="ＭＳ ゴシック" w:eastAsia="ＭＳ ゴシック" w:hAnsi="ＭＳ ゴシック" w:hint="eastAsia"/>
                      <w:sz w:val="16"/>
                      <w:szCs w:val="16"/>
                    </w:rPr>
                    <w:t>「</w:t>
                  </w:r>
                  <w:r w:rsidR="00116007" w:rsidRPr="00A45423">
                    <w:rPr>
                      <w:rFonts w:ascii="ＭＳ ゴシック" w:eastAsia="ＭＳ ゴシック" w:hAnsi="ＭＳ ゴシック" w:hint="eastAsia"/>
                      <w:sz w:val="16"/>
                      <w:szCs w:val="16"/>
                    </w:rPr>
                    <w:t>名目</w:t>
                  </w:r>
                  <w:r w:rsidR="002D5498" w:rsidRPr="00A45423">
                    <w:rPr>
                      <w:rFonts w:ascii="ＭＳ ゴシック" w:eastAsia="ＭＳ ゴシック" w:hAnsi="ＭＳ ゴシック" w:hint="eastAsia"/>
                      <w:sz w:val="16"/>
                      <w:szCs w:val="16"/>
                    </w:rPr>
                    <w:t>」</w:t>
                  </w:r>
                  <w:r w:rsidR="00116007" w:rsidRPr="00A45423">
                    <w:rPr>
                      <w:rFonts w:ascii="ＭＳ ゴシック" w:eastAsia="ＭＳ ゴシック" w:hAnsi="ＭＳ ゴシック" w:hint="eastAsia"/>
                      <w:sz w:val="16"/>
                      <w:szCs w:val="16"/>
                    </w:rPr>
                    <w:t>は</w:t>
                  </w:r>
                  <w:r w:rsidR="00ED13AC" w:rsidRPr="00A45423">
                    <w:rPr>
                      <w:rFonts w:ascii="ＭＳ ゴシック" w:eastAsia="ＭＳ ゴシック" w:hAnsi="ＭＳ ゴシック" w:hint="eastAsia"/>
                      <w:sz w:val="16"/>
                      <w:szCs w:val="16"/>
                    </w:rPr>
                    <w:t>市場での金額を集計したもので物価変動の影響を含んだ値、</w:t>
                  </w:r>
                  <w:r w:rsidR="002D5498" w:rsidRPr="00A45423">
                    <w:rPr>
                      <w:rFonts w:ascii="ＭＳ ゴシック" w:eastAsia="ＭＳ ゴシック" w:hAnsi="ＭＳ ゴシック" w:hint="eastAsia"/>
                      <w:sz w:val="16"/>
                      <w:szCs w:val="16"/>
                    </w:rPr>
                    <w:t>「</w:t>
                  </w:r>
                  <w:r w:rsidR="00ED13AC" w:rsidRPr="00A45423">
                    <w:rPr>
                      <w:rFonts w:ascii="ＭＳ ゴシック" w:eastAsia="ＭＳ ゴシック" w:hAnsi="ＭＳ ゴシック" w:hint="eastAsia"/>
                      <w:sz w:val="16"/>
                      <w:szCs w:val="16"/>
                    </w:rPr>
                    <w:t>実質</w:t>
                  </w:r>
                  <w:r w:rsidR="002D5498" w:rsidRPr="00A45423">
                    <w:rPr>
                      <w:rFonts w:ascii="ＭＳ ゴシック" w:eastAsia="ＭＳ ゴシック" w:hAnsi="ＭＳ ゴシック" w:hint="eastAsia"/>
                      <w:sz w:val="16"/>
                      <w:szCs w:val="16"/>
                    </w:rPr>
                    <w:t>」</w:t>
                  </w:r>
                  <w:r w:rsidR="00116007" w:rsidRPr="00A45423">
                    <w:rPr>
                      <w:rFonts w:ascii="ＭＳ ゴシック" w:eastAsia="ＭＳ ゴシック" w:hAnsi="ＭＳ ゴシック" w:hint="eastAsia"/>
                      <w:sz w:val="16"/>
                      <w:szCs w:val="16"/>
                    </w:rPr>
                    <w:t>は</w:t>
                  </w:r>
                  <w:r w:rsidR="00ED13AC" w:rsidRPr="00A45423">
                    <w:rPr>
                      <w:rFonts w:ascii="ＭＳ ゴシック" w:eastAsia="ＭＳ ゴシック" w:hAnsi="ＭＳ ゴシック" w:hint="eastAsia"/>
                      <w:sz w:val="16"/>
                      <w:szCs w:val="16"/>
                    </w:rPr>
                    <w:t>物価変動の影響を除いた値</w:t>
                  </w:r>
                  <w:r w:rsidR="002D5498" w:rsidRPr="00A45423">
                    <w:rPr>
                      <w:rFonts w:ascii="ＭＳ ゴシック" w:eastAsia="ＭＳ ゴシック" w:hAnsi="ＭＳ ゴシック" w:hint="eastAsia"/>
                      <w:sz w:val="16"/>
                      <w:szCs w:val="16"/>
                    </w:rPr>
                    <w:t>です</w:t>
                  </w:r>
                  <w:r w:rsidR="00ED13AC" w:rsidRPr="00A45423">
                    <w:rPr>
                      <w:rFonts w:ascii="ＭＳ ゴシック" w:eastAsia="ＭＳ ゴシック" w:hAnsi="ＭＳ ゴシック" w:hint="eastAsia"/>
                      <w:sz w:val="16"/>
                      <w:szCs w:val="16"/>
                    </w:rPr>
                    <w:t>。</w:t>
                  </w:r>
                </w:p>
                <w:p w:rsidR="00E65C47" w:rsidRPr="00A45423" w:rsidRDefault="00E65C47" w:rsidP="00A06D8F">
                  <w:pPr>
                    <w:ind w:left="160" w:hangingChars="100" w:hanging="160"/>
                    <w:rPr>
                      <w:rFonts w:ascii="ＭＳ ゴシック" w:eastAsia="ＭＳ ゴシック" w:hAnsi="ＭＳ ゴシック"/>
                      <w:sz w:val="16"/>
                      <w:szCs w:val="16"/>
                    </w:rPr>
                  </w:pPr>
                  <w:r w:rsidRPr="00A45423">
                    <w:rPr>
                      <w:rFonts w:ascii="ＭＳ ゴシック" w:eastAsia="ＭＳ ゴシック" w:hAnsi="ＭＳ ゴシック" w:hint="eastAsia"/>
                      <w:sz w:val="16"/>
                      <w:szCs w:val="16"/>
                    </w:rPr>
                    <w:t>※連鎖方式とは、実質化の</w:t>
                  </w:r>
                  <w:r w:rsidR="00A06D8F" w:rsidRPr="00A45423">
                    <w:rPr>
                      <w:rFonts w:ascii="ＭＳ ゴシック" w:eastAsia="ＭＳ ゴシック" w:hAnsi="ＭＳ ゴシック" w:hint="eastAsia"/>
                      <w:sz w:val="16"/>
                      <w:szCs w:val="16"/>
                    </w:rPr>
                    <w:t>指数計算において、前年を基準年とし</w:t>
                  </w:r>
                  <w:r w:rsidR="00CB2A4F" w:rsidRPr="00A45423">
                    <w:rPr>
                      <w:rFonts w:ascii="ＭＳ ゴシック" w:eastAsia="ＭＳ ゴシック" w:hAnsi="ＭＳ ゴシック" w:hint="eastAsia"/>
                      <w:sz w:val="16"/>
                      <w:szCs w:val="16"/>
                    </w:rPr>
                    <w:t>て</w:t>
                  </w:r>
                  <w:r w:rsidR="00A06D8F" w:rsidRPr="00A45423">
                    <w:rPr>
                      <w:rFonts w:ascii="ＭＳ ゴシック" w:eastAsia="ＭＳ ゴシック" w:hAnsi="ＭＳ ゴシック" w:hint="eastAsia"/>
                      <w:sz w:val="16"/>
                      <w:szCs w:val="16"/>
                    </w:rPr>
                    <w:t>毎年積み重ねて接続</w:t>
                  </w:r>
                  <w:r w:rsidR="0003206C" w:rsidRPr="00A45423">
                    <w:rPr>
                      <w:rFonts w:ascii="ＭＳ ゴシック" w:eastAsia="ＭＳ ゴシック" w:hAnsi="ＭＳ ゴシック" w:hint="eastAsia"/>
                      <w:sz w:val="16"/>
                      <w:szCs w:val="16"/>
                    </w:rPr>
                    <w:t>す</w:t>
                  </w:r>
                  <w:r w:rsidR="00A06D8F" w:rsidRPr="00A45423">
                    <w:rPr>
                      <w:rFonts w:ascii="ＭＳ ゴシック" w:eastAsia="ＭＳ ゴシック" w:hAnsi="ＭＳ ゴシック" w:hint="eastAsia"/>
                      <w:sz w:val="16"/>
                      <w:szCs w:val="16"/>
                    </w:rPr>
                    <w:t>る方法をいいます。</w:t>
                  </w:r>
                </w:p>
              </w:txbxContent>
            </v:textbox>
          </v:shape>
        </w:pict>
      </w:r>
      <w:r w:rsidR="00D80567">
        <w:rPr>
          <w:rFonts w:ascii="HGｺﾞｼｯｸM" w:eastAsia="HGｺﾞｼｯｸM" w:hAnsi="HGｺﾞｼｯｸM"/>
          <w:sz w:val="22"/>
          <w:szCs w:val="22"/>
        </w:rPr>
        <w:br w:type="page"/>
      </w:r>
      <w:r>
        <w:rPr>
          <w:rFonts w:ascii="ＭＳ ゴシック" w:eastAsia="ＭＳ ゴシック" w:hAnsi="ＭＳ ゴシック"/>
          <w:noProof/>
          <w:sz w:val="21"/>
          <w:szCs w:val="21"/>
        </w:rPr>
        <w:lastRenderedPageBreak/>
        <w:pict>
          <v:group id="_x0000_s1219" style="position:absolute;left:0;text-align:left;margin-left:10.35pt;margin-top:15.5pt;width:491.05pt;height:4.05pt;z-index:251653632" coordorigin="1076,2145" coordsize="9821,81">
            <v:shape id="_x0000_s1220" type="#_x0000_t32" style="position:absolute;left:1076;top:2145;width:9821;height:0" o:connectortype="straight" strokecolor="#5a5a5a" strokeweight="1pt"/>
            <v:shape id="_x0000_s1221" type="#_x0000_t32" style="position:absolute;left:1076;top:2226;width:9821;height:0" o:connectortype="straight" strokecolor="#5a5a5a" strokeweight="3pt"/>
          </v:group>
        </w:pict>
      </w:r>
      <w:r w:rsidR="00AE3FE9" w:rsidRPr="002F1F2E">
        <w:rPr>
          <w:rFonts w:ascii="ＭＳ ゴシック" w:eastAsia="ＭＳ ゴシック" w:hAnsi="ＭＳ ゴシック" w:hint="eastAsia"/>
          <w:sz w:val="21"/>
          <w:szCs w:val="21"/>
        </w:rPr>
        <w:t>大阪経済</w:t>
      </w:r>
      <w:r w:rsidR="00FF0AB6">
        <w:rPr>
          <w:rFonts w:ascii="ＭＳ ゴシック" w:eastAsia="ＭＳ ゴシック" w:hAnsi="ＭＳ ゴシック" w:hint="eastAsia"/>
          <w:sz w:val="21"/>
          <w:szCs w:val="21"/>
        </w:rPr>
        <w:t>の変遷</w:t>
      </w:r>
    </w:p>
    <w:p w:rsidR="002F1F2E" w:rsidRDefault="002F1F2E" w:rsidP="00F13F32">
      <w:pPr>
        <w:adjustRightInd w:val="0"/>
        <w:snapToGrid w:val="0"/>
        <w:spacing w:beforeLines="50" w:before="120" w:line="360" w:lineRule="auto"/>
        <w:ind w:leftChars="100" w:left="200" w:rightChars="100" w:right="200"/>
        <w:jc w:val="left"/>
        <w:rPr>
          <w:rFonts w:ascii="HGｺﾞｼｯｸM" w:eastAsia="HGｺﾞｼｯｸM" w:hAnsi="HGｺﾞｼｯｸM"/>
          <w:sz w:val="22"/>
          <w:szCs w:val="22"/>
        </w:rPr>
      </w:pPr>
    </w:p>
    <w:p w:rsidR="009D324F" w:rsidRPr="00E656F2" w:rsidRDefault="003E6A20" w:rsidP="00BF4BBA">
      <w:pPr>
        <w:widowControl/>
        <w:ind w:leftChars="100" w:left="200" w:right="10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bdr w:val="single" w:sz="4" w:space="0" w:color="auto"/>
        </w:rPr>
        <w:t xml:space="preserve"> </w:t>
      </w:r>
      <w:r w:rsidR="009D324F" w:rsidRPr="00D715C7">
        <w:rPr>
          <w:rFonts w:ascii="ＭＳ ゴシック" w:eastAsia="ＭＳ ゴシック" w:hAnsi="ＭＳ ゴシック" w:hint="eastAsia"/>
          <w:sz w:val="21"/>
          <w:szCs w:val="21"/>
          <w:bdr w:val="single" w:sz="4" w:space="0" w:color="auto"/>
        </w:rPr>
        <w:t>府内総</w:t>
      </w:r>
      <w:r w:rsidR="009D324F" w:rsidRPr="00A45423">
        <w:rPr>
          <w:rFonts w:ascii="ＭＳ ゴシック" w:eastAsia="ＭＳ ゴシック" w:hAnsi="ＭＳ ゴシック" w:hint="eastAsia"/>
          <w:sz w:val="21"/>
          <w:szCs w:val="21"/>
          <w:bdr w:val="single" w:sz="4" w:space="0" w:color="auto"/>
        </w:rPr>
        <w:t>生産</w:t>
      </w:r>
      <w:r w:rsidR="00116007" w:rsidRPr="00A45423">
        <w:rPr>
          <w:rFonts w:ascii="ＭＳ ゴシック" w:eastAsia="ＭＳ ゴシック" w:hAnsi="ＭＳ ゴシック" w:hint="eastAsia"/>
          <w:sz w:val="21"/>
          <w:szCs w:val="21"/>
          <w:bdr w:val="single" w:sz="4" w:space="0" w:color="auto"/>
        </w:rPr>
        <w:t>(</w:t>
      </w:r>
      <w:r w:rsidR="00BD0EDA" w:rsidRPr="00A45423">
        <w:rPr>
          <w:rFonts w:ascii="ＭＳ ゴシック" w:eastAsia="ＭＳ ゴシック" w:hAnsi="ＭＳ ゴシック" w:hint="eastAsia"/>
          <w:sz w:val="21"/>
          <w:szCs w:val="21"/>
          <w:bdr w:val="single" w:sz="4" w:space="0" w:color="auto"/>
        </w:rPr>
        <w:t>名目</w:t>
      </w:r>
      <w:r w:rsidR="00116007" w:rsidRPr="00A45423">
        <w:rPr>
          <w:rFonts w:ascii="ＭＳ ゴシック" w:eastAsia="ＭＳ ゴシック" w:hAnsi="ＭＳ ゴシック" w:hint="eastAsia"/>
          <w:sz w:val="21"/>
          <w:szCs w:val="21"/>
          <w:bdr w:val="single" w:sz="4" w:space="0" w:color="auto"/>
        </w:rPr>
        <w:t>)</w:t>
      </w:r>
      <w:r w:rsidR="002B3127" w:rsidRPr="00A45423">
        <w:rPr>
          <w:rFonts w:ascii="ＭＳ ゴシック" w:eastAsia="ＭＳ ゴシック" w:hAnsi="ＭＳ ゴシック" w:hint="eastAsia"/>
          <w:sz w:val="21"/>
          <w:szCs w:val="21"/>
          <w:bdr w:val="single" w:sz="4" w:space="0" w:color="auto"/>
        </w:rPr>
        <w:t>と名目成長率、</w:t>
      </w:r>
      <w:r w:rsidR="009D324F" w:rsidRPr="00A45423">
        <w:rPr>
          <w:rFonts w:ascii="ＭＳ ゴシック" w:eastAsia="ＭＳ ゴシック" w:hAnsi="ＭＳ ゴシック" w:hint="eastAsia"/>
          <w:sz w:val="21"/>
          <w:szCs w:val="21"/>
          <w:bdr w:val="single" w:sz="4" w:space="0" w:color="auto"/>
        </w:rPr>
        <w:t>国の名目成</w:t>
      </w:r>
      <w:r w:rsidR="009D324F" w:rsidRPr="00D715C7">
        <w:rPr>
          <w:rFonts w:ascii="ＭＳ ゴシック" w:eastAsia="ＭＳ ゴシック" w:hAnsi="ＭＳ ゴシック" w:hint="eastAsia"/>
          <w:sz w:val="21"/>
          <w:szCs w:val="21"/>
          <w:bdr w:val="single" w:sz="4" w:space="0" w:color="auto"/>
        </w:rPr>
        <w:t>長率</w:t>
      </w:r>
      <w:r>
        <w:rPr>
          <w:rFonts w:ascii="ＭＳ ゴシック" w:eastAsia="ＭＳ ゴシック" w:hAnsi="ＭＳ ゴシック" w:hint="eastAsia"/>
          <w:sz w:val="21"/>
          <w:szCs w:val="21"/>
          <w:bdr w:val="single" w:sz="4" w:space="0" w:color="auto"/>
        </w:rPr>
        <w:t xml:space="preserve"> </w:t>
      </w:r>
    </w:p>
    <w:p w:rsidR="004C78D1" w:rsidRDefault="0018282D" w:rsidP="004C78D1">
      <w:pPr>
        <w:widowControl/>
        <w:jc w:val="left"/>
        <w:rPr>
          <w:rFonts w:ascii="HGSｺﾞｼｯｸM" w:eastAsia="HGSｺﾞｼｯｸM"/>
        </w:rPr>
      </w:pPr>
      <w:r>
        <w:rPr>
          <w:noProof/>
        </w:rPr>
        <w:pict>
          <v:shape id="_x0000_s3100" type="#_x0000_t75" style="position:absolute;margin-left:27.1pt;margin-top:10.65pt;width:460.9pt;height:301.5pt;z-index:251662848">
            <v:imagedata r:id="rId13" o:title=""/>
          </v:shape>
        </w:pict>
      </w:r>
    </w:p>
    <w:p w:rsidR="004648D8" w:rsidRPr="00F94942" w:rsidRDefault="004648D8" w:rsidP="00F94942">
      <w:pPr>
        <w:ind w:leftChars="100" w:left="200" w:right="100"/>
        <w:jc w:val="center"/>
        <w:rPr>
          <w:rFonts w:ascii="HGｺﾞｼｯｸM" w:eastAsia="HGｺﾞｼｯｸM" w:hAnsi="HGｺﾞｼｯｸM"/>
          <w:sz w:val="22"/>
          <w:szCs w:val="22"/>
        </w:rPr>
      </w:pPr>
    </w:p>
    <w:p w:rsidR="006B1676" w:rsidRDefault="006B1676" w:rsidP="00BF4BBA">
      <w:pPr>
        <w:ind w:leftChars="100" w:left="200" w:right="100"/>
        <w:jc w:val="center"/>
        <w:rPr>
          <w:rFonts w:ascii="ＭＳ ゴシック" w:eastAsia="ＭＳ ゴシック" w:hAnsi="ＭＳ ゴシック"/>
          <w:sz w:val="21"/>
          <w:szCs w:val="21"/>
        </w:rPr>
      </w:pPr>
    </w:p>
    <w:p w:rsidR="00E52DAF" w:rsidRDefault="00E52DAF" w:rsidP="00BF4BBA">
      <w:pPr>
        <w:ind w:leftChars="100" w:left="200" w:right="100"/>
        <w:jc w:val="center"/>
        <w:rPr>
          <w:rFonts w:ascii="ＭＳ ゴシック" w:eastAsia="ＭＳ ゴシック" w:hAnsi="ＭＳ ゴシック"/>
          <w:sz w:val="21"/>
          <w:szCs w:val="21"/>
        </w:rPr>
      </w:pPr>
    </w:p>
    <w:p w:rsidR="00F94942" w:rsidRDefault="00F94942" w:rsidP="00BF4BBA">
      <w:pPr>
        <w:ind w:leftChars="100" w:left="200" w:right="100"/>
        <w:jc w:val="center"/>
        <w:rPr>
          <w:rFonts w:ascii="ＭＳ ゴシック" w:eastAsia="ＭＳ ゴシック" w:hAnsi="ＭＳ ゴシック"/>
          <w:sz w:val="21"/>
          <w:szCs w:val="21"/>
        </w:rPr>
      </w:pPr>
    </w:p>
    <w:p w:rsidR="00885DF2" w:rsidRDefault="00885DF2" w:rsidP="00BF4BBA">
      <w:pPr>
        <w:ind w:leftChars="100" w:left="200" w:right="100"/>
        <w:jc w:val="center"/>
        <w:rPr>
          <w:rFonts w:ascii="ＭＳ ゴシック" w:eastAsia="ＭＳ ゴシック" w:hAnsi="ＭＳ ゴシック"/>
          <w:sz w:val="21"/>
          <w:szCs w:val="21"/>
        </w:rPr>
      </w:pPr>
    </w:p>
    <w:p w:rsidR="00885DF2" w:rsidRDefault="00885DF2" w:rsidP="00BF4BBA">
      <w:pPr>
        <w:ind w:leftChars="100" w:left="200" w:right="100"/>
        <w:jc w:val="center"/>
        <w:rPr>
          <w:rFonts w:ascii="ＭＳ ゴシック" w:eastAsia="ＭＳ ゴシック" w:hAnsi="ＭＳ ゴシック"/>
          <w:sz w:val="21"/>
          <w:szCs w:val="21"/>
        </w:rPr>
      </w:pPr>
    </w:p>
    <w:p w:rsidR="00885DF2" w:rsidRDefault="00885DF2" w:rsidP="00BF4BBA">
      <w:pPr>
        <w:ind w:leftChars="100" w:left="200" w:right="100"/>
        <w:jc w:val="center"/>
        <w:rPr>
          <w:rFonts w:ascii="ＭＳ ゴシック" w:eastAsia="ＭＳ ゴシック" w:hAnsi="ＭＳ ゴシック"/>
          <w:sz w:val="21"/>
          <w:szCs w:val="21"/>
        </w:rPr>
      </w:pPr>
    </w:p>
    <w:p w:rsidR="00885DF2" w:rsidRDefault="00885DF2" w:rsidP="00885DF2">
      <w:pPr>
        <w:ind w:right="100"/>
        <w:rPr>
          <w:rFonts w:ascii="ＭＳ ゴシック" w:eastAsia="ＭＳ ゴシック" w:hAnsi="ＭＳ ゴシック"/>
          <w:sz w:val="21"/>
          <w:szCs w:val="21"/>
        </w:rPr>
      </w:pPr>
    </w:p>
    <w:p w:rsidR="00885DF2" w:rsidRDefault="0018282D" w:rsidP="00885DF2">
      <w:pPr>
        <w:spacing w:afterLines="1750" w:after="4200"/>
        <w:ind w:leftChars="100" w:left="200" w:right="100"/>
        <w:jc w:val="center"/>
        <w:rPr>
          <w:rFonts w:ascii="ＭＳ ゴシック" w:eastAsia="ＭＳ ゴシック" w:hAnsi="ＭＳ ゴシック"/>
          <w:sz w:val="21"/>
          <w:szCs w:val="21"/>
        </w:rPr>
      </w:pPr>
      <w:r>
        <w:rPr>
          <w:noProof/>
        </w:rPr>
        <w:pict>
          <v:shape id="_x0000_s1252" type="#_x0000_t202" style="position:absolute;left:0;text-align:left;margin-left:346.8pt;margin-top:192.75pt;width:154.6pt;height:16.85pt;z-index:251657728" stroked="f">
            <v:fill opacity="0"/>
            <v:textbox style="mso-next-textbox:#_x0000_s1252" inset="5.85pt,.7pt,5.85pt,.7pt">
              <w:txbxContent>
                <w:p w:rsidR="00A26CFB" w:rsidRPr="004353B1" w:rsidRDefault="00A26CFB" w:rsidP="00FA7BA4">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00956852" w:rsidRPr="00116007">
                    <w:rPr>
                      <w:rFonts w:ascii="ＭＳ ゴシック" w:eastAsia="ＭＳ ゴシック" w:hAnsi="ＭＳ ゴシック" w:hint="eastAsia"/>
                      <w:sz w:val="16"/>
                      <w:szCs w:val="16"/>
                    </w:rPr>
                    <w:t>第14章7表より</w:t>
                  </w:r>
                  <w:r w:rsidRPr="004353B1">
                    <w:rPr>
                      <w:rFonts w:ascii="ＭＳ ゴシック" w:eastAsia="ＭＳ ゴシック" w:hAnsi="ＭＳ ゴシック" w:hint="eastAsia"/>
                      <w:sz w:val="16"/>
                      <w:szCs w:val="16"/>
                    </w:rPr>
                    <w:t>]</w:t>
                  </w:r>
                </w:p>
              </w:txbxContent>
            </v:textbox>
          </v:shape>
        </w:pict>
      </w:r>
    </w:p>
    <w:p w:rsidR="009D324F" w:rsidRPr="00D715C7" w:rsidRDefault="003E6A20" w:rsidP="00BF4BBA">
      <w:pPr>
        <w:ind w:leftChars="100" w:left="200" w:right="100"/>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府</w:t>
      </w:r>
      <w:r w:rsidR="009D324F" w:rsidRPr="00D715C7">
        <w:rPr>
          <w:rFonts w:ascii="ＭＳ ゴシック" w:eastAsia="ＭＳ ゴシック" w:hAnsi="ＭＳ ゴシック" w:hint="eastAsia"/>
          <w:sz w:val="21"/>
          <w:szCs w:val="21"/>
          <w:bdr w:val="single" w:sz="4" w:space="0" w:color="auto"/>
        </w:rPr>
        <w:t>内総</w:t>
      </w:r>
      <w:r w:rsidR="009D324F" w:rsidRPr="00A45423">
        <w:rPr>
          <w:rFonts w:ascii="ＭＳ ゴシック" w:eastAsia="ＭＳ ゴシック" w:hAnsi="ＭＳ ゴシック" w:hint="eastAsia"/>
          <w:sz w:val="21"/>
          <w:szCs w:val="21"/>
          <w:bdr w:val="single" w:sz="4" w:space="0" w:color="auto"/>
        </w:rPr>
        <w:t>生産</w:t>
      </w:r>
      <w:r w:rsidR="002B3127" w:rsidRPr="00A45423">
        <w:rPr>
          <w:rFonts w:ascii="ＭＳ ゴシック" w:eastAsia="ＭＳ ゴシック" w:hAnsi="ＭＳ ゴシック" w:hint="eastAsia"/>
          <w:sz w:val="21"/>
          <w:szCs w:val="21"/>
          <w:bdr w:val="single" w:sz="4" w:space="0" w:color="auto"/>
        </w:rPr>
        <w:t>(</w:t>
      </w:r>
      <w:r w:rsidR="00BD0EDA" w:rsidRPr="00A45423">
        <w:rPr>
          <w:rFonts w:ascii="ＭＳ ゴシック" w:eastAsia="ＭＳ ゴシック" w:hAnsi="ＭＳ ゴシック" w:hint="eastAsia"/>
          <w:sz w:val="21"/>
          <w:szCs w:val="21"/>
          <w:bdr w:val="single" w:sz="4" w:space="0" w:color="auto"/>
        </w:rPr>
        <w:t>生産側</w:t>
      </w:r>
      <w:r w:rsidR="002B3127" w:rsidRPr="00A45423">
        <w:rPr>
          <w:rFonts w:ascii="ＭＳ ゴシック" w:eastAsia="ＭＳ ゴシック" w:hAnsi="ＭＳ ゴシック" w:hint="eastAsia"/>
          <w:sz w:val="21"/>
          <w:szCs w:val="21"/>
          <w:bdr w:val="single" w:sz="4" w:space="0" w:color="auto"/>
        </w:rPr>
        <w:t>)(</w:t>
      </w:r>
      <w:r w:rsidR="00BD0EDA" w:rsidRPr="00A45423">
        <w:rPr>
          <w:rFonts w:ascii="ＭＳ ゴシック" w:eastAsia="ＭＳ ゴシック" w:hAnsi="ＭＳ ゴシック" w:hint="eastAsia"/>
          <w:sz w:val="21"/>
          <w:szCs w:val="21"/>
          <w:bdr w:val="single" w:sz="4" w:space="0" w:color="auto"/>
        </w:rPr>
        <w:t>名目</w:t>
      </w:r>
      <w:r w:rsidR="002B3127" w:rsidRPr="00A45423">
        <w:rPr>
          <w:rFonts w:ascii="ＭＳ ゴシック" w:eastAsia="ＭＳ ゴシック" w:hAnsi="ＭＳ ゴシック" w:hint="eastAsia"/>
          <w:sz w:val="21"/>
          <w:szCs w:val="21"/>
          <w:bdr w:val="single" w:sz="4" w:space="0" w:color="auto"/>
        </w:rPr>
        <w:t>)</w:t>
      </w:r>
      <w:r w:rsidR="009D324F" w:rsidRPr="00A45423">
        <w:rPr>
          <w:rFonts w:ascii="ＭＳ ゴシック" w:eastAsia="ＭＳ ゴシック" w:hAnsi="ＭＳ ゴシック" w:hint="eastAsia"/>
          <w:sz w:val="21"/>
          <w:szCs w:val="21"/>
          <w:bdr w:val="single" w:sz="4" w:space="0" w:color="auto"/>
        </w:rPr>
        <w:t>における</w:t>
      </w:r>
      <w:r w:rsidR="009D324F" w:rsidRPr="00D715C7">
        <w:rPr>
          <w:rFonts w:ascii="ＭＳ ゴシック" w:eastAsia="ＭＳ ゴシック" w:hAnsi="ＭＳ ゴシック" w:hint="eastAsia"/>
          <w:sz w:val="21"/>
          <w:szCs w:val="21"/>
          <w:bdr w:val="single" w:sz="4" w:space="0" w:color="auto"/>
        </w:rPr>
        <w:t>経済活動別割合</w:t>
      </w:r>
      <w:r>
        <w:rPr>
          <w:rFonts w:ascii="ＭＳ ゴシック" w:eastAsia="ＭＳ ゴシック" w:hAnsi="ＭＳ ゴシック" w:hint="eastAsia"/>
          <w:sz w:val="21"/>
          <w:szCs w:val="21"/>
          <w:bdr w:val="single" w:sz="4" w:space="0" w:color="auto"/>
        </w:rPr>
        <w:t xml:space="preserve"> </w:t>
      </w:r>
    </w:p>
    <w:p w:rsidR="00A60374" w:rsidRDefault="0018282D" w:rsidP="00F94942">
      <w:pPr>
        <w:ind w:leftChars="100" w:left="200" w:right="100"/>
        <w:jc w:val="center"/>
        <w:rPr>
          <w:rFonts w:ascii="HGSｺﾞｼｯｸM" w:eastAsia="HGSｺﾞｼｯｸM"/>
        </w:rPr>
      </w:pPr>
      <w:r>
        <w:rPr>
          <w:noProof/>
        </w:rPr>
        <w:pict>
          <v:shape id="_x0000_s3101" type="#_x0000_t75" style="position:absolute;left:0;text-align:left;margin-left:27.1pt;margin-top:7.65pt;width:460.5pt;height:303.9pt;z-index:251663872">
            <v:imagedata r:id="rId14" o:title=""/>
          </v:shape>
        </w:pict>
      </w:r>
    </w:p>
    <w:p w:rsidR="006F79BD" w:rsidRDefault="0018282D" w:rsidP="00BF4BBA">
      <w:pPr>
        <w:ind w:leftChars="100" w:left="200" w:right="100"/>
        <w:rPr>
          <w:rFonts w:ascii="HGSｺﾞｼｯｸM" w:eastAsia="HGSｺﾞｼｯｸM"/>
        </w:rPr>
      </w:pPr>
      <w:r>
        <w:rPr>
          <w:rFonts w:ascii="HGSｺﾞｼｯｸM" w:eastAsia="HGSｺﾞｼｯｸM"/>
          <w:noProof/>
        </w:rPr>
        <w:pict>
          <v:shape id="_x0000_s1248" type="#_x0000_t202" style="position:absolute;left:0;text-align:left;margin-left:356.8pt;margin-top:304.55pt;width:155.8pt;height:20.8pt;z-index:251655680" stroked="f">
            <v:fill opacity="0"/>
            <v:textbox inset="5.85pt,.7pt,5.85pt,.7pt">
              <w:txbxContent>
                <w:p w:rsidR="0017790A" w:rsidRPr="004353B1" w:rsidRDefault="0017790A" w:rsidP="00FA7BA4">
                  <w:pPr>
                    <w:jc w:val="right"/>
                    <w:rPr>
                      <w:rFonts w:ascii="ＭＳ ゴシック" w:eastAsia="ＭＳ ゴシック" w:hAnsi="ＭＳ ゴシック"/>
                      <w:sz w:val="16"/>
                      <w:szCs w:val="16"/>
                    </w:rPr>
                  </w:pPr>
                  <w:r w:rsidRPr="004353B1">
                    <w:rPr>
                      <w:rFonts w:ascii="ＭＳ ゴシック" w:eastAsia="ＭＳ ゴシック" w:hAnsi="ＭＳ ゴシック" w:hint="eastAsia"/>
                      <w:sz w:val="16"/>
                      <w:szCs w:val="16"/>
                    </w:rPr>
                    <w:t>[</w:t>
                  </w:r>
                  <w:r w:rsidR="00956852" w:rsidRPr="002B3127">
                    <w:rPr>
                      <w:rFonts w:ascii="ＭＳ ゴシック" w:eastAsia="ＭＳ ゴシック" w:hAnsi="ＭＳ ゴシック" w:hint="eastAsia"/>
                      <w:sz w:val="16"/>
                      <w:szCs w:val="16"/>
                    </w:rPr>
                    <w:t>第14章7表より</w:t>
                  </w:r>
                  <w:r w:rsidRPr="004353B1">
                    <w:rPr>
                      <w:rFonts w:ascii="ＭＳ ゴシック" w:eastAsia="ＭＳ ゴシック" w:hAnsi="ＭＳ ゴシック" w:hint="eastAsia"/>
                      <w:sz w:val="16"/>
                      <w:szCs w:val="16"/>
                    </w:rPr>
                    <w:t>]</w:t>
                  </w:r>
                </w:p>
              </w:txbxContent>
            </v:textbox>
          </v:shape>
        </w:pict>
      </w:r>
    </w:p>
    <w:sectPr w:rsidR="006F79BD" w:rsidSect="00D80567">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134" w:right="851" w:bottom="851" w:left="851" w:header="567" w:footer="0" w:gutter="0"/>
      <w:cols w:space="425"/>
      <w:docGrid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44A" w:rsidRDefault="0022244A" w:rsidP="009F1FCC">
      <w:r>
        <w:separator/>
      </w:r>
    </w:p>
  </w:endnote>
  <w:endnote w:type="continuationSeparator" w:id="0">
    <w:p w:rsidR="0022244A" w:rsidRDefault="0022244A"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2D" w:rsidRDefault="001828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2D" w:rsidRDefault="001828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2D" w:rsidRDefault="001828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44A" w:rsidRDefault="0022244A" w:rsidP="009F1FCC">
      <w:r>
        <w:separator/>
      </w:r>
    </w:p>
  </w:footnote>
  <w:footnote w:type="continuationSeparator" w:id="0">
    <w:p w:rsidR="0022244A" w:rsidRDefault="0022244A"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F0" w:rsidRPr="00C779F0" w:rsidRDefault="00C779F0" w:rsidP="00C779F0">
    <w:pPr>
      <w:jc w:val="right"/>
      <w:rPr>
        <w:rFonts w:ascii="ＭＳ ゴシック" w:eastAsia="ＭＳ ゴシック"/>
        <w:sz w:val="16"/>
      </w:rPr>
    </w:pPr>
    <w:r w:rsidRPr="003409BC">
      <w:rPr>
        <w:rFonts w:ascii="ＭＳ ゴシック" w:eastAsia="ＭＳ ゴシック" w:hint="eastAsia"/>
        <w:sz w:val="16"/>
      </w:rPr>
      <w:t>第</w:t>
    </w:r>
    <w:r>
      <w:rPr>
        <w:rFonts w:ascii="ＭＳ ゴシック" w:eastAsia="ＭＳ ゴシック" w:hint="eastAsia"/>
        <w:sz w:val="16"/>
      </w:rPr>
      <w:t>１４</w:t>
    </w:r>
    <w:r w:rsidRPr="003409BC">
      <w:rPr>
        <w:rFonts w:ascii="ＭＳ ゴシック" w:eastAsia="ＭＳ ゴシック" w:hint="eastAsia"/>
        <w:sz w:val="16"/>
      </w:rPr>
      <w:t>章</w:t>
    </w:r>
    <w:r w:rsidRPr="003409BC">
      <w:rPr>
        <w:rFonts w:ascii="ＭＳ ゴシック" w:eastAsia="ＭＳ ゴシック"/>
        <w:sz w:val="16"/>
      </w:rPr>
      <w:t xml:space="preserve">  </w:t>
    </w:r>
    <w:r>
      <w:rPr>
        <w:rFonts w:ascii="ＭＳ ゴシック" w:eastAsia="ＭＳ ゴシック" w:hint="eastAsia"/>
        <w:sz w:val="16"/>
      </w:rPr>
      <w:t xml:space="preserve">経　　済　　　</w:t>
    </w:r>
    <w:r w:rsidR="00315E7F">
      <w:rPr>
        <w:rFonts w:ascii="ＭＳ ゴシック" w:eastAsia="ＭＳ ゴシック" w:hint="eastAsia"/>
        <w:sz w:val="16"/>
      </w:rPr>
      <w:t>3</w:t>
    </w:r>
    <w:r w:rsidR="00705998">
      <w:rPr>
        <w:rFonts w:ascii="ＭＳ ゴシック" w:eastAsia="ＭＳ ゴシック"/>
        <w:sz w:val="16"/>
      </w:rPr>
      <w:t>1</w:t>
    </w:r>
    <w:r w:rsidR="0018282D">
      <w:rPr>
        <w:rFonts w:ascii="ＭＳ ゴシック" w:eastAsia="ＭＳ ゴシック"/>
        <w:sz w:val="16"/>
      </w:rPr>
      <w:t>5</w:t>
    </w: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F0" w:rsidRPr="00C779F0" w:rsidRDefault="00315E7F" w:rsidP="00C779F0">
    <w:pPr>
      <w:rPr>
        <w:rFonts w:ascii="ＭＳ ゴシック" w:eastAsia="ＭＳ ゴシック"/>
        <w:sz w:val="16"/>
      </w:rPr>
    </w:pPr>
    <w:r>
      <w:rPr>
        <w:rFonts w:ascii="ＭＳ ゴシック" w:eastAsia="ＭＳ ゴシック" w:hint="eastAsia"/>
        <w:sz w:val="16"/>
      </w:rPr>
      <w:t>3</w:t>
    </w:r>
    <w:r w:rsidR="00705998">
      <w:rPr>
        <w:rFonts w:ascii="ＭＳ ゴシック" w:eastAsia="ＭＳ ゴシック"/>
        <w:sz w:val="16"/>
      </w:rPr>
      <w:t>1</w:t>
    </w:r>
    <w:r w:rsidR="0018282D">
      <w:rPr>
        <w:rFonts w:ascii="ＭＳ ゴシック" w:eastAsia="ＭＳ ゴシック" w:hint="eastAsia"/>
        <w:sz w:val="16"/>
      </w:rPr>
      <w:t>4</w:t>
    </w:r>
    <w:r w:rsidR="00C779F0" w:rsidRPr="003409BC">
      <w:rPr>
        <w:rFonts w:ascii="ＭＳ ゴシック" w:eastAsia="ＭＳ ゴシック"/>
        <w:sz w:val="16"/>
      </w:rPr>
      <w:t xml:space="preserve">      </w:t>
    </w:r>
    <w:r w:rsidR="00C779F0" w:rsidRPr="003409BC">
      <w:rPr>
        <w:rFonts w:ascii="ＭＳ ゴシック" w:eastAsia="ＭＳ ゴシック" w:hint="eastAsia"/>
        <w:sz w:val="16"/>
      </w:rPr>
      <w:t>第</w:t>
    </w:r>
    <w:r w:rsidR="00C779F0">
      <w:rPr>
        <w:rFonts w:ascii="ＭＳ ゴシック" w:eastAsia="ＭＳ ゴシック" w:hint="eastAsia"/>
        <w:sz w:val="16"/>
      </w:rPr>
      <w:t>１４</w:t>
    </w:r>
    <w:r w:rsidR="00C779F0" w:rsidRPr="003409BC">
      <w:rPr>
        <w:rFonts w:ascii="ＭＳ ゴシック" w:eastAsia="ＭＳ ゴシック" w:hint="eastAsia"/>
        <w:sz w:val="16"/>
      </w:rPr>
      <w:t>章</w:t>
    </w:r>
    <w:r w:rsidR="00C779F0" w:rsidRPr="003409BC">
      <w:rPr>
        <w:rFonts w:ascii="ＭＳ ゴシック" w:eastAsia="ＭＳ ゴシック"/>
        <w:sz w:val="16"/>
      </w:rPr>
      <w:t xml:space="preserve">  </w:t>
    </w:r>
    <w:r w:rsidR="00332A2E">
      <w:rPr>
        <w:rFonts w:ascii="ＭＳ ゴシック" w:eastAsia="ＭＳ ゴシック" w:hint="eastAsia"/>
        <w:sz w:val="16"/>
      </w:rPr>
      <w:t xml:space="preserve">経    </w:t>
    </w:r>
    <w:r w:rsidR="00C779F0">
      <w:rPr>
        <w:rFonts w:ascii="ＭＳ ゴシック" w:eastAsia="ＭＳ ゴシック" w:hint="eastAsia"/>
        <w:sz w:val="16"/>
      </w:rPr>
      <w:t>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2D" w:rsidRDefault="001828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81236"/>
    <w:multiLevelType w:val="hybridMultilevel"/>
    <w:tmpl w:val="9B1E3D56"/>
    <w:lvl w:ilvl="0" w:tplc="ACE8D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16385" style="mso-wrap-style:none" fill="f" fillcolor="white" stroke="f">
      <v:fill color="white" on="f"/>
      <v:stroke weight=".5pt" on="f"/>
      <v:textbox inset="0,1.5mm,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E74"/>
    <w:rsid w:val="00011C1E"/>
    <w:rsid w:val="00013342"/>
    <w:rsid w:val="0001422F"/>
    <w:rsid w:val="00015F1F"/>
    <w:rsid w:val="000165E1"/>
    <w:rsid w:val="00023C7F"/>
    <w:rsid w:val="00025854"/>
    <w:rsid w:val="0003206C"/>
    <w:rsid w:val="00036D2D"/>
    <w:rsid w:val="00040E39"/>
    <w:rsid w:val="00051494"/>
    <w:rsid w:val="00061977"/>
    <w:rsid w:val="000844D9"/>
    <w:rsid w:val="000934AE"/>
    <w:rsid w:val="00093F9B"/>
    <w:rsid w:val="00097461"/>
    <w:rsid w:val="000A2456"/>
    <w:rsid w:val="000A6C90"/>
    <w:rsid w:val="000B1B23"/>
    <w:rsid w:val="000B3E12"/>
    <w:rsid w:val="000C0C22"/>
    <w:rsid w:val="000D0B56"/>
    <w:rsid w:val="000D23AD"/>
    <w:rsid w:val="000D72B8"/>
    <w:rsid w:val="000E151F"/>
    <w:rsid w:val="000E63C5"/>
    <w:rsid w:val="000F3199"/>
    <w:rsid w:val="000F3AB2"/>
    <w:rsid w:val="000F4C18"/>
    <w:rsid w:val="000F6897"/>
    <w:rsid w:val="0010378E"/>
    <w:rsid w:val="00107C17"/>
    <w:rsid w:val="00116007"/>
    <w:rsid w:val="00123BEC"/>
    <w:rsid w:val="00127275"/>
    <w:rsid w:val="001316F3"/>
    <w:rsid w:val="00133A75"/>
    <w:rsid w:val="001352E1"/>
    <w:rsid w:val="0014028B"/>
    <w:rsid w:val="00141A02"/>
    <w:rsid w:val="001424D0"/>
    <w:rsid w:val="00143276"/>
    <w:rsid w:val="00145747"/>
    <w:rsid w:val="001543FF"/>
    <w:rsid w:val="00156DA0"/>
    <w:rsid w:val="0017027B"/>
    <w:rsid w:val="00171AFA"/>
    <w:rsid w:val="0017497B"/>
    <w:rsid w:val="00174E1A"/>
    <w:rsid w:val="00174E92"/>
    <w:rsid w:val="0017626C"/>
    <w:rsid w:val="0017790A"/>
    <w:rsid w:val="0018282D"/>
    <w:rsid w:val="001842B5"/>
    <w:rsid w:val="001911E6"/>
    <w:rsid w:val="00197F57"/>
    <w:rsid w:val="001A175E"/>
    <w:rsid w:val="001A4006"/>
    <w:rsid w:val="001A493B"/>
    <w:rsid w:val="001A4F1B"/>
    <w:rsid w:val="001A55C1"/>
    <w:rsid w:val="001A5F96"/>
    <w:rsid w:val="001A601B"/>
    <w:rsid w:val="001B460A"/>
    <w:rsid w:val="001B7790"/>
    <w:rsid w:val="001C51F0"/>
    <w:rsid w:val="001C6607"/>
    <w:rsid w:val="001D1D36"/>
    <w:rsid w:val="001E0D06"/>
    <w:rsid w:val="001E1038"/>
    <w:rsid w:val="001F321C"/>
    <w:rsid w:val="001F459D"/>
    <w:rsid w:val="001F6E3E"/>
    <w:rsid w:val="00212CE6"/>
    <w:rsid w:val="0022109A"/>
    <w:rsid w:val="002214D7"/>
    <w:rsid w:val="00221658"/>
    <w:rsid w:val="0022244A"/>
    <w:rsid w:val="0022398E"/>
    <w:rsid w:val="00232ABE"/>
    <w:rsid w:val="00233778"/>
    <w:rsid w:val="0023532C"/>
    <w:rsid w:val="00236126"/>
    <w:rsid w:val="00245A06"/>
    <w:rsid w:val="00255C46"/>
    <w:rsid w:val="00256221"/>
    <w:rsid w:val="002609ED"/>
    <w:rsid w:val="0026423D"/>
    <w:rsid w:val="00264AE3"/>
    <w:rsid w:val="002679BF"/>
    <w:rsid w:val="0027058D"/>
    <w:rsid w:val="002720AB"/>
    <w:rsid w:val="0029679B"/>
    <w:rsid w:val="002A280C"/>
    <w:rsid w:val="002A2ADB"/>
    <w:rsid w:val="002A5194"/>
    <w:rsid w:val="002B3127"/>
    <w:rsid w:val="002B4A38"/>
    <w:rsid w:val="002B5280"/>
    <w:rsid w:val="002B75CD"/>
    <w:rsid w:val="002C1297"/>
    <w:rsid w:val="002C2F6F"/>
    <w:rsid w:val="002C68B8"/>
    <w:rsid w:val="002D4934"/>
    <w:rsid w:val="002D5498"/>
    <w:rsid w:val="002E0857"/>
    <w:rsid w:val="002F081B"/>
    <w:rsid w:val="002F1F2E"/>
    <w:rsid w:val="002F4ED6"/>
    <w:rsid w:val="002F55F7"/>
    <w:rsid w:val="00304AE9"/>
    <w:rsid w:val="0031253E"/>
    <w:rsid w:val="00315E7F"/>
    <w:rsid w:val="0032090E"/>
    <w:rsid w:val="00325438"/>
    <w:rsid w:val="00325578"/>
    <w:rsid w:val="003302DF"/>
    <w:rsid w:val="003312FF"/>
    <w:rsid w:val="00332A2E"/>
    <w:rsid w:val="00335330"/>
    <w:rsid w:val="00340566"/>
    <w:rsid w:val="003409BC"/>
    <w:rsid w:val="003456DF"/>
    <w:rsid w:val="003501FC"/>
    <w:rsid w:val="00350859"/>
    <w:rsid w:val="003574D3"/>
    <w:rsid w:val="003579C1"/>
    <w:rsid w:val="00360846"/>
    <w:rsid w:val="00360C81"/>
    <w:rsid w:val="003628B9"/>
    <w:rsid w:val="00364123"/>
    <w:rsid w:val="003654C0"/>
    <w:rsid w:val="00365DF5"/>
    <w:rsid w:val="00366946"/>
    <w:rsid w:val="00384193"/>
    <w:rsid w:val="00393085"/>
    <w:rsid w:val="003941C1"/>
    <w:rsid w:val="003A3989"/>
    <w:rsid w:val="003C3011"/>
    <w:rsid w:val="003C43F4"/>
    <w:rsid w:val="003C47E1"/>
    <w:rsid w:val="003C551D"/>
    <w:rsid w:val="003E57F4"/>
    <w:rsid w:val="003E5BE8"/>
    <w:rsid w:val="003E6A20"/>
    <w:rsid w:val="0040073C"/>
    <w:rsid w:val="0040364C"/>
    <w:rsid w:val="00422246"/>
    <w:rsid w:val="00424161"/>
    <w:rsid w:val="00430409"/>
    <w:rsid w:val="00434B91"/>
    <w:rsid w:val="004353B1"/>
    <w:rsid w:val="00442A58"/>
    <w:rsid w:val="00444D2A"/>
    <w:rsid w:val="00450200"/>
    <w:rsid w:val="004524E0"/>
    <w:rsid w:val="00462A16"/>
    <w:rsid w:val="00462A43"/>
    <w:rsid w:val="00462AB0"/>
    <w:rsid w:val="00462FF9"/>
    <w:rsid w:val="004648D8"/>
    <w:rsid w:val="00465DE2"/>
    <w:rsid w:val="00467A3D"/>
    <w:rsid w:val="004869CA"/>
    <w:rsid w:val="00497733"/>
    <w:rsid w:val="004B1CFD"/>
    <w:rsid w:val="004B25CA"/>
    <w:rsid w:val="004C158F"/>
    <w:rsid w:val="004C34BA"/>
    <w:rsid w:val="004C78D1"/>
    <w:rsid w:val="004C79FE"/>
    <w:rsid w:val="004D513B"/>
    <w:rsid w:val="004E0343"/>
    <w:rsid w:val="004E0D62"/>
    <w:rsid w:val="004E3E3C"/>
    <w:rsid w:val="004E7B2E"/>
    <w:rsid w:val="004F2964"/>
    <w:rsid w:val="00501D7E"/>
    <w:rsid w:val="00511329"/>
    <w:rsid w:val="00516270"/>
    <w:rsid w:val="00521A5E"/>
    <w:rsid w:val="00537E82"/>
    <w:rsid w:val="005430D8"/>
    <w:rsid w:val="00543E9F"/>
    <w:rsid w:val="005640FB"/>
    <w:rsid w:val="0056470F"/>
    <w:rsid w:val="005664A2"/>
    <w:rsid w:val="00576805"/>
    <w:rsid w:val="005926D8"/>
    <w:rsid w:val="005A1465"/>
    <w:rsid w:val="005A22EE"/>
    <w:rsid w:val="005A530B"/>
    <w:rsid w:val="005B2026"/>
    <w:rsid w:val="005C2116"/>
    <w:rsid w:val="005C50C4"/>
    <w:rsid w:val="005C6CA7"/>
    <w:rsid w:val="005D4BFF"/>
    <w:rsid w:val="005E6639"/>
    <w:rsid w:val="005F36D9"/>
    <w:rsid w:val="005F5558"/>
    <w:rsid w:val="0060161F"/>
    <w:rsid w:val="00615D4B"/>
    <w:rsid w:val="00616EE3"/>
    <w:rsid w:val="00620CE5"/>
    <w:rsid w:val="00621E80"/>
    <w:rsid w:val="00625FEF"/>
    <w:rsid w:val="0063098C"/>
    <w:rsid w:val="00645E3A"/>
    <w:rsid w:val="00660293"/>
    <w:rsid w:val="006755BF"/>
    <w:rsid w:val="00675768"/>
    <w:rsid w:val="00685114"/>
    <w:rsid w:val="00685343"/>
    <w:rsid w:val="00691A7C"/>
    <w:rsid w:val="00692FDE"/>
    <w:rsid w:val="006961C2"/>
    <w:rsid w:val="006A2A72"/>
    <w:rsid w:val="006A7DE3"/>
    <w:rsid w:val="006B1676"/>
    <w:rsid w:val="006B16E9"/>
    <w:rsid w:val="006B78E4"/>
    <w:rsid w:val="006C3F95"/>
    <w:rsid w:val="006C5001"/>
    <w:rsid w:val="006D417E"/>
    <w:rsid w:val="006D4A02"/>
    <w:rsid w:val="006F79BD"/>
    <w:rsid w:val="0070169B"/>
    <w:rsid w:val="00703F00"/>
    <w:rsid w:val="007057D1"/>
    <w:rsid w:val="00705998"/>
    <w:rsid w:val="0072083A"/>
    <w:rsid w:val="00724951"/>
    <w:rsid w:val="007339AB"/>
    <w:rsid w:val="00754B4C"/>
    <w:rsid w:val="0075676C"/>
    <w:rsid w:val="00761448"/>
    <w:rsid w:val="0077769C"/>
    <w:rsid w:val="007A2BD4"/>
    <w:rsid w:val="007A4E4F"/>
    <w:rsid w:val="007B0CC1"/>
    <w:rsid w:val="007B2F11"/>
    <w:rsid w:val="007B6311"/>
    <w:rsid w:val="007C0687"/>
    <w:rsid w:val="007D19F6"/>
    <w:rsid w:val="007D1BAD"/>
    <w:rsid w:val="007D1CA9"/>
    <w:rsid w:val="007D506D"/>
    <w:rsid w:val="007E4130"/>
    <w:rsid w:val="007E718B"/>
    <w:rsid w:val="007F5D0E"/>
    <w:rsid w:val="0080143C"/>
    <w:rsid w:val="00805550"/>
    <w:rsid w:val="008171B5"/>
    <w:rsid w:val="00817279"/>
    <w:rsid w:val="0082038F"/>
    <w:rsid w:val="008253BF"/>
    <w:rsid w:val="00827AA2"/>
    <w:rsid w:val="00830463"/>
    <w:rsid w:val="00855CDC"/>
    <w:rsid w:val="008574BB"/>
    <w:rsid w:val="00870DF9"/>
    <w:rsid w:val="00871C7F"/>
    <w:rsid w:val="008736AD"/>
    <w:rsid w:val="00874EB6"/>
    <w:rsid w:val="008812F8"/>
    <w:rsid w:val="00885DF2"/>
    <w:rsid w:val="0089187B"/>
    <w:rsid w:val="008A04D3"/>
    <w:rsid w:val="008A078E"/>
    <w:rsid w:val="008A5AC3"/>
    <w:rsid w:val="008A6BDB"/>
    <w:rsid w:val="008B0281"/>
    <w:rsid w:val="008B2364"/>
    <w:rsid w:val="008B647E"/>
    <w:rsid w:val="008C2D56"/>
    <w:rsid w:val="008C6E7B"/>
    <w:rsid w:val="008C7A0C"/>
    <w:rsid w:val="008D0060"/>
    <w:rsid w:val="008D510A"/>
    <w:rsid w:val="008E4932"/>
    <w:rsid w:val="008E66E2"/>
    <w:rsid w:val="008E7BFD"/>
    <w:rsid w:val="008F6539"/>
    <w:rsid w:val="0090017B"/>
    <w:rsid w:val="00902F32"/>
    <w:rsid w:val="0090677F"/>
    <w:rsid w:val="00911E25"/>
    <w:rsid w:val="00916CF5"/>
    <w:rsid w:val="009203ED"/>
    <w:rsid w:val="00921E44"/>
    <w:rsid w:val="00932ED2"/>
    <w:rsid w:val="009334E4"/>
    <w:rsid w:val="00933A95"/>
    <w:rsid w:val="009367B3"/>
    <w:rsid w:val="00953ED8"/>
    <w:rsid w:val="00956852"/>
    <w:rsid w:val="009568D6"/>
    <w:rsid w:val="009769BD"/>
    <w:rsid w:val="00977605"/>
    <w:rsid w:val="00991C86"/>
    <w:rsid w:val="009A2556"/>
    <w:rsid w:val="009A601A"/>
    <w:rsid w:val="009D324F"/>
    <w:rsid w:val="009D4231"/>
    <w:rsid w:val="009D4D8B"/>
    <w:rsid w:val="009D5401"/>
    <w:rsid w:val="009E28DF"/>
    <w:rsid w:val="009E58D1"/>
    <w:rsid w:val="009E68B7"/>
    <w:rsid w:val="009E6B73"/>
    <w:rsid w:val="009E7B26"/>
    <w:rsid w:val="009F1FCC"/>
    <w:rsid w:val="009F4EF1"/>
    <w:rsid w:val="009F5350"/>
    <w:rsid w:val="00A01043"/>
    <w:rsid w:val="00A0403B"/>
    <w:rsid w:val="00A06D8F"/>
    <w:rsid w:val="00A11F46"/>
    <w:rsid w:val="00A13DC3"/>
    <w:rsid w:val="00A2172D"/>
    <w:rsid w:val="00A26CFB"/>
    <w:rsid w:val="00A40643"/>
    <w:rsid w:val="00A45423"/>
    <w:rsid w:val="00A5054B"/>
    <w:rsid w:val="00A54CBB"/>
    <w:rsid w:val="00A56BE7"/>
    <w:rsid w:val="00A57349"/>
    <w:rsid w:val="00A57981"/>
    <w:rsid w:val="00A60374"/>
    <w:rsid w:val="00A63F89"/>
    <w:rsid w:val="00A64FB8"/>
    <w:rsid w:val="00A65FEF"/>
    <w:rsid w:val="00A70492"/>
    <w:rsid w:val="00A76657"/>
    <w:rsid w:val="00A777FF"/>
    <w:rsid w:val="00A93F08"/>
    <w:rsid w:val="00AA116D"/>
    <w:rsid w:val="00AA2D64"/>
    <w:rsid w:val="00AA5122"/>
    <w:rsid w:val="00AB5914"/>
    <w:rsid w:val="00AC3AFC"/>
    <w:rsid w:val="00AC74B9"/>
    <w:rsid w:val="00AD24B6"/>
    <w:rsid w:val="00AD293A"/>
    <w:rsid w:val="00AD34AB"/>
    <w:rsid w:val="00AD4034"/>
    <w:rsid w:val="00AD7534"/>
    <w:rsid w:val="00AE1DB0"/>
    <w:rsid w:val="00AE3A81"/>
    <w:rsid w:val="00AE3AD2"/>
    <w:rsid w:val="00AE3FE9"/>
    <w:rsid w:val="00AE6A26"/>
    <w:rsid w:val="00AF01DD"/>
    <w:rsid w:val="00AF2149"/>
    <w:rsid w:val="00AF4CB3"/>
    <w:rsid w:val="00B065BA"/>
    <w:rsid w:val="00B0734E"/>
    <w:rsid w:val="00B14716"/>
    <w:rsid w:val="00B22B68"/>
    <w:rsid w:val="00B270C5"/>
    <w:rsid w:val="00B3400A"/>
    <w:rsid w:val="00B36229"/>
    <w:rsid w:val="00B36D88"/>
    <w:rsid w:val="00B51BFD"/>
    <w:rsid w:val="00B605F5"/>
    <w:rsid w:val="00B75432"/>
    <w:rsid w:val="00B77CFF"/>
    <w:rsid w:val="00B834EE"/>
    <w:rsid w:val="00B83586"/>
    <w:rsid w:val="00B85FFC"/>
    <w:rsid w:val="00BA6652"/>
    <w:rsid w:val="00BC59FF"/>
    <w:rsid w:val="00BD0EDA"/>
    <w:rsid w:val="00BD2477"/>
    <w:rsid w:val="00BD2F73"/>
    <w:rsid w:val="00BD3DF8"/>
    <w:rsid w:val="00BE0807"/>
    <w:rsid w:val="00BE15E5"/>
    <w:rsid w:val="00BE7B23"/>
    <w:rsid w:val="00BF117B"/>
    <w:rsid w:val="00BF4751"/>
    <w:rsid w:val="00BF4BBA"/>
    <w:rsid w:val="00C05AA3"/>
    <w:rsid w:val="00C06E4B"/>
    <w:rsid w:val="00C50E1B"/>
    <w:rsid w:val="00C53222"/>
    <w:rsid w:val="00C57550"/>
    <w:rsid w:val="00C633CD"/>
    <w:rsid w:val="00C74C8C"/>
    <w:rsid w:val="00C779F0"/>
    <w:rsid w:val="00CA7D4C"/>
    <w:rsid w:val="00CB0A9D"/>
    <w:rsid w:val="00CB2A4F"/>
    <w:rsid w:val="00CD324F"/>
    <w:rsid w:val="00CD543D"/>
    <w:rsid w:val="00CD7E4E"/>
    <w:rsid w:val="00CE041E"/>
    <w:rsid w:val="00CE109B"/>
    <w:rsid w:val="00CE2F82"/>
    <w:rsid w:val="00CF037F"/>
    <w:rsid w:val="00CF4BB0"/>
    <w:rsid w:val="00D03989"/>
    <w:rsid w:val="00D04B87"/>
    <w:rsid w:val="00D12467"/>
    <w:rsid w:val="00D15EB0"/>
    <w:rsid w:val="00D17208"/>
    <w:rsid w:val="00D31FCA"/>
    <w:rsid w:val="00D3265A"/>
    <w:rsid w:val="00D345A6"/>
    <w:rsid w:val="00D409F7"/>
    <w:rsid w:val="00D469F8"/>
    <w:rsid w:val="00D47B34"/>
    <w:rsid w:val="00D63990"/>
    <w:rsid w:val="00D643B9"/>
    <w:rsid w:val="00D65511"/>
    <w:rsid w:val="00D715C7"/>
    <w:rsid w:val="00D71CF1"/>
    <w:rsid w:val="00D744E0"/>
    <w:rsid w:val="00D75678"/>
    <w:rsid w:val="00D80567"/>
    <w:rsid w:val="00D83221"/>
    <w:rsid w:val="00D90E8D"/>
    <w:rsid w:val="00D914ED"/>
    <w:rsid w:val="00D91F47"/>
    <w:rsid w:val="00DA06E2"/>
    <w:rsid w:val="00DA5E00"/>
    <w:rsid w:val="00DA7604"/>
    <w:rsid w:val="00DB021E"/>
    <w:rsid w:val="00DB5CFF"/>
    <w:rsid w:val="00DB6A61"/>
    <w:rsid w:val="00DB76B9"/>
    <w:rsid w:val="00DC64AA"/>
    <w:rsid w:val="00DD2532"/>
    <w:rsid w:val="00DE3EE5"/>
    <w:rsid w:val="00DE4E74"/>
    <w:rsid w:val="00DF588C"/>
    <w:rsid w:val="00DF5D96"/>
    <w:rsid w:val="00E04583"/>
    <w:rsid w:val="00E11437"/>
    <w:rsid w:val="00E15804"/>
    <w:rsid w:val="00E216BD"/>
    <w:rsid w:val="00E266D9"/>
    <w:rsid w:val="00E26D03"/>
    <w:rsid w:val="00E36107"/>
    <w:rsid w:val="00E37260"/>
    <w:rsid w:val="00E3789F"/>
    <w:rsid w:val="00E4141E"/>
    <w:rsid w:val="00E43339"/>
    <w:rsid w:val="00E52DAF"/>
    <w:rsid w:val="00E57662"/>
    <w:rsid w:val="00E656F2"/>
    <w:rsid w:val="00E65C47"/>
    <w:rsid w:val="00E67972"/>
    <w:rsid w:val="00E70254"/>
    <w:rsid w:val="00E72DA3"/>
    <w:rsid w:val="00E73B7C"/>
    <w:rsid w:val="00E7754E"/>
    <w:rsid w:val="00E82B26"/>
    <w:rsid w:val="00E876CE"/>
    <w:rsid w:val="00EA7D0E"/>
    <w:rsid w:val="00EB1371"/>
    <w:rsid w:val="00EB1897"/>
    <w:rsid w:val="00EC5913"/>
    <w:rsid w:val="00EC5B86"/>
    <w:rsid w:val="00EC7D3E"/>
    <w:rsid w:val="00ED0B63"/>
    <w:rsid w:val="00ED13AC"/>
    <w:rsid w:val="00EE1C14"/>
    <w:rsid w:val="00EE3035"/>
    <w:rsid w:val="00EF22D1"/>
    <w:rsid w:val="00F01C29"/>
    <w:rsid w:val="00F02B79"/>
    <w:rsid w:val="00F07D1A"/>
    <w:rsid w:val="00F13F32"/>
    <w:rsid w:val="00F2090E"/>
    <w:rsid w:val="00F23FB1"/>
    <w:rsid w:val="00F24FF3"/>
    <w:rsid w:val="00F30C38"/>
    <w:rsid w:val="00F32F78"/>
    <w:rsid w:val="00F34613"/>
    <w:rsid w:val="00F377CC"/>
    <w:rsid w:val="00F4690B"/>
    <w:rsid w:val="00F60B7F"/>
    <w:rsid w:val="00F66363"/>
    <w:rsid w:val="00F8331B"/>
    <w:rsid w:val="00F83625"/>
    <w:rsid w:val="00F92F9B"/>
    <w:rsid w:val="00F94942"/>
    <w:rsid w:val="00F94D6C"/>
    <w:rsid w:val="00FA5DA7"/>
    <w:rsid w:val="00FA631E"/>
    <w:rsid w:val="00FA7448"/>
    <w:rsid w:val="00FA7BA4"/>
    <w:rsid w:val="00FC28F7"/>
    <w:rsid w:val="00FC6F4F"/>
    <w:rsid w:val="00FD1708"/>
    <w:rsid w:val="00FD33C0"/>
    <w:rsid w:val="00FE4C72"/>
    <w:rsid w:val="00FE73EA"/>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wrap-style:none" fill="f" fillcolor="white" stroke="f">
      <v:fill color="white" on="f"/>
      <v:stroke weight=".5pt" on="f"/>
      <v:textbox inset="0,1.5mm,0,0"/>
    </o:shapedefaults>
    <o:shapelayout v:ext="edit">
      <o:idmap v:ext="edit" data="1,3"/>
      <o:rules v:ext="edit">
        <o:r id="V:Rule7" type="connector" idref="#_x0000_s1217"/>
        <o:r id="V:Rule8" type="connector" idref="#_x0000_s1220"/>
        <o:r id="V:Rule9" type="connector" idref="#_x0000_s1215"/>
        <o:r id="V:Rule10" type="connector" idref="#_x0000_s1218"/>
        <o:r id="V:Rule11" type="connector" idref="#_x0000_s1221"/>
        <o:r id="V:Rule12" type="connector" idref="#_x0000_s1214"/>
      </o:rules>
    </o:shapelayout>
  </w:shapeDefaults>
  <w:decimalSymbol w:val="."/>
  <w:listSeparator w:val=","/>
  <w14:docId w14:val="721C21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D409F7"/>
    <w:rPr>
      <w:rFonts w:cs="Times New Roman"/>
      <w:color w:val="0000FF"/>
      <w:u w:val="single"/>
    </w:rPr>
  </w:style>
  <w:style w:type="character" w:styleId="ac">
    <w:name w:val="FollowedHyperlink"/>
    <w:rsid w:val="00D409F7"/>
    <w:rPr>
      <w:color w:val="800080"/>
      <w:u w:val="single"/>
    </w:rPr>
  </w:style>
  <w:style w:type="paragraph" w:customStyle="1" w:styleId="31">
    <w:name w:val="見出し 31"/>
    <w:basedOn w:val="a"/>
    <w:rsid w:val="00D409F7"/>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3"/>
    </w:pPr>
    <w:rPr>
      <w:rFonts w:ascii="ＭＳ Ｐゴシック" w:eastAsia="ＭＳ Ｐゴシック" w:hAnsi="ＭＳ Ｐゴシック" w:cs="ＭＳ Ｐゴシック"/>
      <w:b/>
      <w:bCs/>
      <w:color w:val="000000"/>
      <w:kern w:val="0"/>
      <w:sz w:val="24"/>
      <w:szCs w:val="24"/>
    </w:rPr>
  </w:style>
  <w:style w:type="paragraph" w:styleId="ad">
    <w:name w:val="Date"/>
    <w:basedOn w:val="a"/>
    <w:next w:val="a"/>
    <w:rsid w:val="00A70492"/>
  </w:style>
  <w:style w:type="paragraph" w:styleId="Web">
    <w:name w:val="Normal (Web)"/>
    <w:basedOn w:val="a"/>
    <w:uiPriority w:val="99"/>
    <w:unhideWhenUsed/>
    <w:rsid w:val="005A22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48609">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sChild>
        <w:div w:id="225998217">
          <w:marLeft w:val="300"/>
          <w:marRight w:val="300"/>
          <w:marTop w:val="0"/>
          <w:marBottom w:val="0"/>
          <w:divBdr>
            <w:top w:val="none" w:sz="0" w:space="0" w:color="auto"/>
            <w:left w:val="none" w:sz="0" w:space="0" w:color="auto"/>
            <w:bottom w:val="none" w:sz="0" w:space="0" w:color="auto"/>
            <w:right w:val="none" w:sz="0" w:space="0" w:color="auto"/>
          </w:divBdr>
          <w:divsChild>
            <w:div w:id="3174679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12948277">
      <w:bodyDiv w:val="1"/>
      <w:marLeft w:val="0"/>
      <w:marRight w:val="0"/>
      <w:marTop w:val="0"/>
      <w:marBottom w:val="0"/>
      <w:divBdr>
        <w:top w:val="none" w:sz="0" w:space="0" w:color="auto"/>
        <w:left w:val="none" w:sz="0" w:space="0" w:color="auto"/>
        <w:bottom w:val="none" w:sz="0" w:space="0" w:color="auto"/>
        <w:right w:val="none" w:sz="0" w:space="0" w:color="auto"/>
      </w:divBdr>
      <w:divsChild>
        <w:div w:id="2111899437">
          <w:marLeft w:val="300"/>
          <w:marRight w:val="300"/>
          <w:marTop w:val="0"/>
          <w:marBottom w:val="0"/>
          <w:divBdr>
            <w:top w:val="none" w:sz="0" w:space="0" w:color="auto"/>
            <w:left w:val="none" w:sz="0" w:space="0" w:color="auto"/>
            <w:bottom w:val="none" w:sz="0" w:space="0" w:color="auto"/>
            <w:right w:val="none" w:sz="0" w:space="0" w:color="auto"/>
          </w:divBdr>
          <w:divsChild>
            <w:div w:id="205681117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487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84AE80B88D2145BB38CE472315B6A7" ma:contentTypeVersion="0" ma:contentTypeDescription="新しいドキュメントを作成します。" ma:contentTypeScope="" ma:versionID="f7097dab409841556050f8bae8db2dc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CF11-FD5D-4890-BB4C-E46CD4F34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576F17-4C17-424D-89F3-3A639A4385D6}">
  <ds:schemaRefs>
    <ds:schemaRef ds:uri="http://schemas.microsoft.com/sharepoint/v3/contenttype/forms"/>
  </ds:schemaRefs>
</ds:datastoreItem>
</file>

<file path=customXml/itemProps3.xml><?xml version="1.0" encoding="utf-8"?>
<ds:datastoreItem xmlns:ds="http://schemas.openxmlformats.org/officeDocument/2006/customXml" ds:itemID="{50267061-ABCD-4DCD-9427-A25DAB463096}">
  <ds:schemaRefs>
    <ds:schemaRef ds:uri="http://purl.org/dc/dcmitype/"/>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A87714-B442-4A47-9938-C6F5E34D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2021-04-22T08:02:00Z</dcterms:created>
  <dcterms:modified xsi:type="dcterms:W3CDTF">2022-03-14T02:16:00Z</dcterms:modified>
</cp:coreProperties>
</file>