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FCFD6" w14:textId="31ECF143" w:rsidR="00A458AD" w:rsidRPr="003C2A7C" w:rsidRDefault="00CE04B9" w:rsidP="007B36DA">
      <w:pPr>
        <w:rPr>
          <w:rFonts w:hAnsi="HG丸ｺﾞｼｯｸM-PRO"/>
        </w:rPr>
      </w:pPr>
      <w:r>
        <w:rPr>
          <w:noProof/>
        </w:rPr>
        <mc:AlternateContent>
          <mc:Choice Requires="wps">
            <w:drawing>
              <wp:anchor distT="0" distB="0" distL="114300" distR="114300" simplePos="0" relativeHeight="252229120" behindDoc="0" locked="0" layoutInCell="1" allowOverlap="1" wp14:anchorId="789644A0" wp14:editId="18FCC01E">
                <wp:simplePos x="0" y="0"/>
                <wp:positionH relativeFrom="column">
                  <wp:posOffset>276225</wp:posOffset>
                </wp:positionH>
                <wp:positionV relativeFrom="paragraph">
                  <wp:posOffset>1196340</wp:posOffset>
                </wp:positionV>
                <wp:extent cx="5467350" cy="2599055"/>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5467350" cy="2599055"/>
                        </a:xfrm>
                        <a:prstGeom prst="rect">
                          <a:avLst/>
                        </a:prstGeom>
                        <a:noFill/>
                        <a:ln>
                          <a:noFill/>
                        </a:ln>
                      </wps:spPr>
                      <wps:txbx>
                        <w:txbxContent>
                          <w:p w14:paraId="04DE4BA5" w14:textId="35C55D26" w:rsidR="00114418" w:rsidRPr="00E33464" w:rsidRDefault="00114418">
                            <w:pPr>
                              <w:spacing w:line="1200" w:lineRule="exact"/>
                              <w:jc w:val="center"/>
                              <w:rPr>
                                <w:rFonts w:ascii="UD デジタル 教科書体 NK-B" w:eastAsia="UD デジタル 教科書体 NK-B" w:hAnsi="Meiryo U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3464">
                              <w:rPr>
                                <w:rFonts w:ascii="UD デジタル 教科書体 NK-B" w:eastAsia="UD デジタル 教科書体 NK-B" w:hAnsi="Meiryo UI"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おおさか男女共同参画プラン</w:t>
                            </w:r>
                          </w:p>
                          <w:p w14:paraId="6ACEEFDE" w14:textId="1CF73C28" w:rsidR="00114418" w:rsidRPr="00E33464" w:rsidRDefault="00114418" w:rsidP="00E33464">
                            <w:pPr>
                              <w:jc w:val="center"/>
                              <w:rPr>
                                <w:sz w:val="66"/>
                                <w:szCs w:val="66"/>
                              </w:rPr>
                            </w:pPr>
                            <w:r>
                              <w:rPr>
                                <w:rFonts w:ascii="UD デジタル 教科書体 NK-B" w:eastAsia="UD デジタル 教科書体 NK-B" w:hAnsi="Meiryo UI"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（２０２６‐２０３０</w:t>
                            </w:r>
                            <w:r w:rsidRPr="00E33464">
                              <w:rPr>
                                <w:rFonts w:ascii="UD デジタル 教科書体 NK-B" w:eastAsia="UD デジタル 教科書体 NK-B" w:hAnsi="Meiryo UI" w:hint="eastAsia"/>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789644A0" id="_x0000_t202" coordsize="21600,21600" o:spt="202" path="m,l,21600r21600,l21600,xe">
                <v:stroke joinstyle="miter"/>
                <v:path gradientshapeok="t" o:connecttype="rect"/>
              </v:shapetype>
              <v:shape id="テキスト ボックス 14" o:spid="_x0000_s1026" type="#_x0000_t202" style="position:absolute;left:0;text-align:left;margin-left:21.75pt;margin-top:94.2pt;width:430.5pt;height:204.65pt;z-index:25222912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" filled="f" stroked="f">
                <v:textbox style="mso-fit-shape-to-text:t" inset="5.85pt,.7pt,5.85pt,.7pt">
                  <w:txbxContent>
                    <w:p w14:paraId="04DE4BA5" w14:textId="35C55D26" w:rsidR="00114418" w:rsidRPr="00E33464" w:rsidRDefault="00114418">
                      <w:pPr>
                        <w:spacing w:line="1200" w:lineRule="exact"/>
                        <w:jc w:val="center"/>
                        <w:rPr>
                          <w:rFonts w:ascii="UD デジタル 教科書体 NK-B" w:eastAsia="UD デジタル 教科書体 NK-B" w:hAnsi="Meiryo U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33464">
                        <w:rPr>
                          <w:rFonts w:ascii="UD デジタル 教科書体 NK-B" w:eastAsia="UD デジタル 教科書体 NK-B" w:hAnsi="Meiryo UI"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おおさか男女共同参画プラン</w:t>
                      </w:r>
                    </w:p>
                    <w:p w14:paraId="6ACEEFDE" w14:textId="1CF73C28" w:rsidR="00114418" w:rsidRPr="00E33464" w:rsidRDefault="00114418" w:rsidP="00E33464">
                      <w:pPr>
                        <w:jc w:val="center"/>
                        <w:rPr>
                          <w:sz w:val="66"/>
                          <w:szCs w:val="66"/>
                        </w:rPr>
                      </w:pPr>
                      <w:r>
                        <w:rPr>
                          <w:rFonts w:ascii="UD デジタル 教科書体 NK-B" w:eastAsia="UD デジタル 教科書体 NK-B" w:hAnsi="Meiryo UI"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（２０２６‐２０３０</w:t>
                      </w:r>
                      <w:r w:rsidRPr="00E33464">
                        <w:rPr>
                          <w:rFonts w:ascii="UD デジタル 教科書体 NK-B" w:eastAsia="UD デジタル 教科書体 NK-B" w:hAnsi="Meiryo UI" w:hint="eastAsia"/>
                          <w:color w:val="000000" w:themeColor="text1"/>
                          <w:sz w:val="66"/>
                          <w:szCs w:val="6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114418">
        <w:rPr>
          <w:rFonts w:hAnsi="HG丸ｺﾞｼｯｸM-PRO"/>
          <w:noProof/>
        </w:rPr>
        <mc:AlternateContent>
          <mc:Choice Requires="wpc">
            <w:drawing>
              <wp:inline distT="0" distB="0" distL="0" distR="0" wp14:anchorId="5BA35D91" wp14:editId="1CBDB5ED">
                <wp:extent cx="6286500" cy="3200400"/>
                <wp:effectExtent l="38100" t="0" r="0" b="3810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 name="正方形/長方形 19"/>
                        <wps:cNvSpPr/>
                        <wps:spPr>
                          <a:xfrm>
                            <a:off x="0" y="693360"/>
                            <a:ext cx="6248520" cy="2507040"/>
                          </a:xfrm>
                          <a:prstGeom prst="rect">
                            <a:avLst/>
                          </a:prstGeom>
                          <a:ln w="76200" cmpd="dbl">
                            <a:solidFill>
                              <a:srgbClr val="00CC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DE7EC4C" id="キャンバス 18" o:spid="_x0000_s1026" editas="canvas" style="width:495pt;height:252pt;mso-position-horizontal-relative:char;mso-position-vertical-relative:line" coordsize="62865,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">
                <v:shape id="_x0000_s1027" type="#_x0000_t75" style="position:absolute;width:62865;height:32004;visibility:visible;mso-wrap-style:square" filled="t">
                  <v:fill o:detectmouseclick="t"/>
                  <v:path o:connecttype="none"/>
                </v:shape>
                <v:rect id="正方形/長方形 19" o:spid="_x0000_s1028" style="position:absolute;top:6933;width:62485;height:250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" fillcolor="white [3201]" strokecolor="#0c0" strokeweight="6pt">
                  <v:stroke linestyle="thinThin"/>
                </v:rect>
                <w10:anchorlock/>
              </v:group>
            </w:pict>
          </mc:Fallback>
        </mc:AlternateContent>
      </w:r>
    </w:p>
    <w:p w14:paraId="5374F1C6" w14:textId="4AC3F3FC" w:rsidR="005C4DE4" w:rsidRPr="003C2A7C" w:rsidRDefault="005C4DE4" w:rsidP="007B36DA">
      <w:pPr>
        <w:rPr>
          <w:rFonts w:hAnsi="HG丸ｺﾞｼｯｸM-PRO"/>
          <w:b/>
          <w14:textOutline w14:w="12700" w14:cap="flat" w14:cmpd="sng" w14:algn="ctr">
            <w14:solidFill>
              <w14:schemeClr w14:val="accent4"/>
            </w14:solidFill>
            <w14:prstDash w14:val="solid"/>
            <w14:round/>
          </w14:textOutline>
        </w:rPr>
      </w:pPr>
    </w:p>
    <w:p w14:paraId="53FB7C25" w14:textId="77777777" w:rsidR="004B3C29" w:rsidRPr="003C2A7C" w:rsidRDefault="00E6715A" w:rsidP="007B36DA">
      <w:pPr>
        <w:rPr>
          <w:rFonts w:hAnsi="HG丸ｺﾞｼｯｸM-PRO"/>
        </w:rPr>
      </w:pPr>
      <w:r w:rsidRPr="003C2A7C">
        <w:rPr>
          <w:rFonts w:hAnsi="HG丸ｺﾞｼｯｸM-PRO" w:hint="eastAsia"/>
          <w:noProof/>
        </w:rPr>
        <mc:AlternateContent>
          <mc:Choice Requires="wps">
            <w:drawing>
              <wp:anchor distT="0" distB="0" distL="114300" distR="114300" simplePos="0" relativeHeight="251643392" behindDoc="0" locked="0" layoutInCell="1" allowOverlap="1" wp14:anchorId="1A99906D" wp14:editId="786BC25A">
                <wp:simplePos x="0" y="0"/>
                <wp:positionH relativeFrom="column">
                  <wp:posOffset>2440305</wp:posOffset>
                </wp:positionH>
                <wp:positionV relativeFrom="paragraph">
                  <wp:posOffset>219075</wp:posOffset>
                </wp:positionV>
                <wp:extent cx="1466850" cy="609600"/>
                <wp:effectExtent l="0" t="0" r="19050" b="19050"/>
                <wp:wrapNone/>
                <wp:docPr id="13" name="正方形/長方形 13" title="案"/>
                <wp:cNvGraphicFramePr/>
                <a:graphic xmlns:a="http://schemas.openxmlformats.org/drawingml/2006/main">
                  <a:graphicData uri="http://schemas.microsoft.com/office/word/2010/wordprocessingShape">
                    <wps:wsp>
                      <wps:cNvSpPr/>
                      <wps:spPr>
                        <a:xfrm>
                          <a:off x="0" y="0"/>
                          <a:ext cx="1466850" cy="609600"/>
                        </a:xfrm>
                        <a:prstGeom prst="rect">
                          <a:avLst/>
                        </a:prstGeom>
                        <a:solidFill>
                          <a:schemeClr val="bg1">
                            <a:lumMod val="95000"/>
                          </a:schemeClr>
                        </a:solidFill>
                        <a:ln>
                          <a:solidFill>
                            <a:schemeClr val="bg1">
                              <a:lumMod val="85000"/>
                            </a:schemeClr>
                          </a:solidFill>
                        </a:ln>
                      </wps:spPr>
                      <wps:style>
                        <a:lnRef idx="2">
                          <a:schemeClr val="accent6"/>
                        </a:lnRef>
                        <a:fillRef idx="1">
                          <a:schemeClr val="lt1"/>
                        </a:fillRef>
                        <a:effectRef idx="0">
                          <a:schemeClr val="accent6"/>
                        </a:effectRef>
                        <a:fontRef idx="minor">
                          <a:schemeClr val="dk1"/>
                        </a:fontRef>
                      </wps:style>
                      <wps:txbx>
                        <w:txbxContent>
                          <w:p w14:paraId="13F8D27D" w14:textId="3791494E" w:rsidR="00FA3D58" w:rsidRPr="002469B5" w:rsidRDefault="00B07F7C" w:rsidP="00E6715A">
                            <w:pPr>
                              <w:jc w:val="center"/>
                              <w:rPr>
                                <w:rFonts w:hAnsi="HG丸ｺﾞｼｯｸM-PRO"/>
                                <w:sz w:val="44"/>
                              </w:rPr>
                            </w:pPr>
                            <w:r>
                              <w:rPr>
                                <w:rFonts w:hAnsi="HG丸ｺﾞｼｯｸM-PRO" w:hint="eastAsia"/>
                                <w:sz w:val="44"/>
                              </w:rPr>
                              <w:t>素</w:t>
                            </w:r>
                            <w:r w:rsidR="00FA3D58" w:rsidRPr="002469B5">
                              <w:rPr>
                                <w:rFonts w:hAnsi="HG丸ｺﾞｼｯｸM-PRO" w:hint="eastAsia"/>
                                <w:sz w:val="44"/>
                              </w:rP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A99906D" id="正方形/長方形 13" o:spid="_x0000_s1027" alt="タイトル: 案" style="position:absolute;left:0;text-align:left;margin-left:192.15pt;margin-top:17.25pt;width:115.5pt;height:48pt;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" fillcolor="#f2f2f2 [3052]" strokecolor="#d8d8d8 [2732]" strokeweight="2pt">
                <v:textbox>
                  <w:txbxContent>
                    <w:p w14:paraId="13F8D27D" w14:textId="3791494E" w:rsidR="00FA3D58" w:rsidRPr="002469B5" w:rsidRDefault="00B07F7C" w:rsidP="00E6715A">
                      <w:pPr>
                        <w:jc w:val="center"/>
                        <w:rPr>
                          <w:rFonts w:hAnsi="HG丸ｺﾞｼｯｸM-PRO"/>
                          <w:sz w:val="44"/>
                        </w:rPr>
                      </w:pPr>
                      <w:r>
                        <w:rPr>
                          <w:rFonts w:hAnsi="HG丸ｺﾞｼｯｸM-PRO" w:hint="eastAsia"/>
                          <w:sz w:val="44"/>
                        </w:rPr>
                        <w:t>素</w:t>
                      </w:r>
                      <w:r w:rsidR="00FA3D58" w:rsidRPr="002469B5">
                        <w:rPr>
                          <w:rFonts w:hAnsi="HG丸ｺﾞｼｯｸM-PRO" w:hint="eastAsia"/>
                          <w:sz w:val="44"/>
                        </w:rPr>
                        <w:t>案</w:t>
                      </w:r>
                    </w:p>
                  </w:txbxContent>
                </v:textbox>
              </v:rect>
            </w:pict>
          </mc:Fallback>
        </mc:AlternateContent>
      </w:r>
    </w:p>
    <w:p w14:paraId="71D66E35" w14:textId="77777777" w:rsidR="006251BC" w:rsidRPr="003C2A7C" w:rsidRDefault="006251BC" w:rsidP="007B36DA">
      <w:pPr>
        <w:rPr>
          <w:rFonts w:hAnsi="HG丸ｺﾞｼｯｸM-PRO"/>
        </w:rPr>
      </w:pPr>
    </w:p>
    <w:p w14:paraId="4A4ECE21" w14:textId="77777777" w:rsidR="00913990" w:rsidRPr="003C2A7C" w:rsidRDefault="00913990" w:rsidP="007B36DA">
      <w:pPr>
        <w:rPr>
          <w:rFonts w:hAnsi="HG丸ｺﾞｼｯｸM-PRO"/>
        </w:rPr>
      </w:pPr>
    </w:p>
    <w:p w14:paraId="4C46B0F6" w14:textId="77777777" w:rsidR="00913990" w:rsidRPr="003C2A7C" w:rsidRDefault="00913990" w:rsidP="007B36DA">
      <w:pPr>
        <w:rPr>
          <w:rFonts w:hAnsi="HG丸ｺﾞｼｯｸM-PRO"/>
        </w:rPr>
      </w:pPr>
    </w:p>
    <w:p w14:paraId="4EFFB990" w14:textId="77777777" w:rsidR="00913990" w:rsidRPr="003C2A7C" w:rsidRDefault="00913990" w:rsidP="007B36DA">
      <w:pPr>
        <w:rPr>
          <w:rFonts w:hAnsi="HG丸ｺﾞｼｯｸM-PRO"/>
        </w:rPr>
      </w:pPr>
    </w:p>
    <w:p w14:paraId="437EAE3E" w14:textId="77777777" w:rsidR="00913990" w:rsidRPr="003C2A7C" w:rsidRDefault="00913990" w:rsidP="007B36DA">
      <w:pPr>
        <w:rPr>
          <w:rFonts w:hAnsi="HG丸ｺﾞｼｯｸM-PRO"/>
        </w:rPr>
      </w:pPr>
    </w:p>
    <w:p w14:paraId="6DEF4DB2" w14:textId="77777777" w:rsidR="00913990" w:rsidRPr="003C2A7C" w:rsidRDefault="00913990" w:rsidP="007B36DA">
      <w:pPr>
        <w:rPr>
          <w:rFonts w:hAnsi="HG丸ｺﾞｼｯｸM-PRO"/>
        </w:rPr>
      </w:pPr>
    </w:p>
    <w:p w14:paraId="1084A951" w14:textId="77777777" w:rsidR="00913990" w:rsidRPr="003C2A7C" w:rsidRDefault="00913990" w:rsidP="007B36DA">
      <w:pPr>
        <w:rPr>
          <w:rFonts w:hAnsi="HG丸ｺﾞｼｯｸM-PRO"/>
        </w:rPr>
      </w:pPr>
    </w:p>
    <w:p w14:paraId="4C604172" w14:textId="77777777" w:rsidR="00913990" w:rsidRPr="003C2A7C" w:rsidRDefault="00913990" w:rsidP="00E33464">
      <w:pPr>
        <w:rPr>
          <w:rFonts w:hAnsi="HG丸ｺﾞｼｯｸM-PRO"/>
        </w:rPr>
      </w:pPr>
    </w:p>
    <w:p w14:paraId="6E50BC27" w14:textId="77777777" w:rsidR="00913990" w:rsidRPr="003C2A7C" w:rsidRDefault="00913990">
      <w:pPr>
        <w:rPr>
          <w:rFonts w:hAnsi="HG丸ｺﾞｼｯｸM-PRO"/>
        </w:rPr>
      </w:pPr>
    </w:p>
    <w:p w14:paraId="2A4F0E1E" w14:textId="77777777" w:rsidR="00913990" w:rsidRPr="003C2A7C" w:rsidRDefault="00913990">
      <w:pPr>
        <w:rPr>
          <w:rFonts w:hAnsi="HG丸ｺﾞｼｯｸM-PRO"/>
        </w:rPr>
      </w:pPr>
    </w:p>
    <w:p w14:paraId="35DD68BF" w14:textId="77777777" w:rsidR="00913990" w:rsidRPr="003C2A7C" w:rsidRDefault="00913990">
      <w:pPr>
        <w:rPr>
          <w:rFonts w:hAnsi="HG丸ｺﾞｼｯｸM-PRO"/>
        </w:rPr>
      </w:pPr>
    </w:p>
    <w:p w14:paraId="0A0824AF" w14:textId="77777777" w:rsidR="00913990" w:rsidRPr="003C2A7C" w:rsidRDefault="00913990">
      <w:pPr>
        <w:rPr>
          <w:rFonts w:hAnsi="HG丸ｺﾞｼｯｸM-PRO"/>
        </w:rPr>
      </w:pPr>
    </w:p>
    <w:p w14:paraId="7573F103" w14:textId="77777777" w:rsidR="00913990" w:rsidRPr="003C2A7C" w:rsidRDefault="00913990">
      <w:pPr>
        <w:rPr>
          <w:rFonts w:hAnsi="HG丸ｺﾞｼｯｸM-PRO"/>
        </w:rPr>
      </w:pPr>
    </w:p>
    <w:p w14:paraId="7BF1FD11" w14:textId="77777777" w:rsidR="00913990" w:rsidRPr="003C2A7C" w:rsidRDefault="00913990">
      <w:pPr>
        <w:rPr>
          <w:rFonts w:hAnsi="HG丸ｺﾞｼｯｸM-PRO"/>
        </w:rPr>
      </w:pPr>
    </w:p>
    <w:p w14:paraId="0D86747B" w14:textId="77777777" w:rsidR="006251BC" w:rsidRPr="003C2A7C" w:rsidRDefault="006251BC">
      <w:pPr>
        <w:rPr>
          <w:rFonts w:hAnsi="HG丸ｺﾞｼｯｸM-PRO"/>
        </w:rPr>
      </w:pPr>
    </w:p>
    <w:p w14:paraId="7A2F5D89" w14:textId="432578EE" w:rsidR="004B3C29" w:rsidRPr="003C2A7C" w:rsidRDefault="003D050C">
      <w:pPr>
        <w:spacing w:line="800" w:lineRule="exact"/>
        <w:jc w:val="center"/>
        <w:rPr>
          <w:rFonts w:hAnsi="HG丸ｺﾞｼｯｸM-PRO"/>
          <w:sz w:val="52"/>
          <w:szCs w:val="72"/>
        </w:rPr>
      </w:pPr>
      <w:r w:rsidRPr="003C2A7C">
        <w:rPr>
          <w:rFonts w:hAnsi="HG丸ｺﾞｼｯｸM-PRO" w:hint="eastAsia"/>
          <w:sz w:val="52"/>
          <w:szCs w:val="72"/>
        </w:rPr>
        <w:t>令和</w:t>
      </w:r>
      <w:r w:rsidR="003A0385" w:rsidRPr="003C2A7C">
        <w:rPr>
          <w:rFonts w:hAnsi="HG丸ｺﾞｼｯｸM-PRO" w:hint="eastAsia"/>
          <w:sz w:val="52"/>
          <w:szCs w:val="72"/>
        </w:rPr>
        <w:t>８</w:t>
      </w:r>
      <w:r w:rsidR="007D768E" w:rsidRPr="003C2A7C">
        <w:rPr>
          <w:rFonts w:hAnsi="HG丸ｺﾞｼｯｸM-PRO" w:hint="eastAsia"/>
          <w:sz w:val="52"/>
          <w:szCs w:val="72"/>
        </w:rPr>
        <w:t>年</w:t>
      </w:r>
      <w:r w:rsidR="00ED05C3" w:rsidRPr="003C2A7C">
        <w:rPr>
          <w:rFonts w:hAnsi="HG丸ｺﾞｼｯｸM-PRO" w:hint="eastAsia"/>
          <w:sz w:val="52"/>
          <w:szCs w:val="72"/>
        </w:rPr>
        <w:t>３</w:t>
      </w:r>
      <w:r w:rsidR="007D768E" w:rsidRPr="003C2A7C">
        <w:rPr>
          <w:rFonts w:hAnsi="HG丸ｺﾞｼｯｸM-PRO" w:hint="eastAsia"/>
          <w:sz w:val="52"/>
          <w:szCs w:val="72"/>
        </w:rPr>
        <w:t>月</w:t>
      </w:r>
    </w:p>
    <w:p w14:paraId="06243C38" w14:textId="77777777" w:rsidR="004B3C29" w:rsidRPr="003C2A7C" w:rsidRDefault="007D768E">
      <w:pPr>
        <w:spacing w:line="800" w:lineRule="exact"/>
        <w:jc w:val="center"/>
        <w:rPr>
          <w:rFonts w:hAnsi="HG丸ｺﾞｼｯｸM-PRO"/>
          <w:sz w:val="52"/>
          <w:szCs w:val="72"/>
        </w:rPr>
      </w:pPr>
      <w:r w:rsidRPr="003C2A7C">
        <w:rPr>
          <w:rFonts w:hAnsi="HG丸ｺﾞｼｯｸM-PRO" w:hint="eastAsia"/>
          <w:sz w:val="52"/>
          <w:szCs w:val="72"/>
        </w:rPr>
        <w:t>大阪府</w:t>
      </w:r>
    </w:p>
    <w:p w14:paraId="1625457C" w14:textId="77777777" w:rsidR="00FE0E85" w:rsidRPr="003C2A7C" w:rsidRDefault="00FE0E85">
      <w:pPr>
        <w:rPr>
          <w:rFonts w:hAnsi="HG丸ｺﾞｼｯｸM-PRO"/>
          <w:szCs w:val="21"/>
        </w:rPr>
      </w:pPr>
    </w:p>
    <w:p w14:paraId="2EE75DA5" w14:textId="77777777" w:rsidR="00FE0E85" w:rsidRPr="003C2A7C" w:rsidRDefault="00FE0E85">
      <w:pPr>
        <w:rPr>
          <w:rFonts w:hAnsi="HG丸ｺﾞｼｯｸM-PRO"/>
          <w:szCs w:val="21"/>
        </w:rPr>
      </w:pPr>
    </w:p>
    <w:p w14:paraId="7D00543C" w14:textId="77777777" w:rsidR="00FE0E85" w:rsidRPr="003C2A7C" w:rsidRDefault="00FE0E85">
      <w:pPr>
        <w:rPr>
          <w:rFonts w:hAnsi="HG丸ｺﾞｼｯｸM-PRO"/>
          <w:szCs w:val="21"/>
        </w:rPr>
      </w:pPr>
    </w:p>
    <w:p w14:paraId="10AC8513" w14:textId="77777777" w:rsidR="00FE0E85" w:rsidRPr="003C2A7C" w:rsidRDefault="00FE0E85">
      <w:pPr>
        <w:rPr>
          <w:rFonts w:hAnsi="HG丸ｺﾞｼｯｸM-PRO"/>
          <w:szCs w:val="21"/>
        </w:rPr>
      </w:pPr>
    </w:p>
    <w:p w14:paraId="4579E65F" w14:textId="77777777" w:rsidR="00FE0E85" w:rsidRPr="003C2A7C" w:rsidRDefault="00FE0E85">
      <w:pPr>
        <w:rPr>
          <w:rFonts w:hAnsi="HG丸ｺﾞｼｯｸM-PRO"/>
          <w:szCs w:val="21"/>
        </w:rPr>
      </w:pPr>
    </w:p>
    <w:p w14:paraId="70879463" w14:textId="77777777" w:rsidR="00FE0E85" w:rsidRPr="003C2A7C" w:rsidRDefault="00FE0E85">
      <w:pPr>
        <w:rPr>
          <w:rFonts w:hAnsi="HG丸ｺﾞｼｯｸM-PRO"/>
          <w:szCs w:val="21"/>
        </w:rPr>
      </w:pPr>
    </w:p>
    <w:p w14:paraId="1C549DEB" w14:textId="77777777" w:rsidR="00FE0E85" w:rsidRPr="003C2A7C" w:rsidRDefault="00FE0E85">
      <w:pPr>
        <w:rPr>
          <w:rFonts w:hAnsi="HG丸ｺﾞｼｯｸM-PRO"/>
          <w:szCs w:val="21"/>
        </w:rPr>
      </w:pPr>
    </w:p>
    <w:p w14:paraId="753AEEE6" w14:textId="77777777" w:rsidR="00FE0E85" w:rsidRPr="003C2A7C" w:rsidRDefault="00FE0E85">
      <w:pPr>
        <w:rPr>
          <w:rFonts w:hAnsi="HG丸ｺﾞｼｯｸM-PRO"/>
          <w:szCs w:val="21"/>
        </w:rPr>
      </w:pPr>
    </w:p>
    <w:p w14:paraId="70EBE609" w14:textId="77777777" w:rsidR="00FE0E85" w:rsidRPr="003C2A7C" w:rsidRDefault="00FE0E85">
      <w:pPr>
        <w:rPr>
          <w:rFonts w:hAnsi="HG丸ｺﾞｼｯｸM-PRO"/>
          <w:szCs w:val="21"/>
        </w:rPr>
      </w:pPr>
    </w:p>
    <w:p w14:paraId="24E4EA79" w14:textId="77777777" w:rsidR="00FE0E85" w:rsidRPr="003C2A7C" w:rsidRDefault="00FE0E85">
      <w:pPr>
        <w:rPr>
          <w:rFonts w:hAnsi="HG丸ｺﾞｼｯｸM-PRO"/>
          <w:szCs w:val="21"/>
        </w:rPr>
      </w:pPr>
    </w:p>
    <w:p w14:paraId="7D03D987" w14:textId="77777777" w:rsidR="00FE0E85" w:rsidRPr="003C2A7C" w:rsidRDefault="00FE0E85">
      <w:pPr>
        <w:rPr>
          <w:rFonts w:hAnsi="HG丸ｺﾞｼｯｸM-PRO"/>
          <w:szCs w:val="21"/>
        </w:rPr>
      </w:pPr>
    </w:p>
    <w:p w14:paraId="17BD0B61" w14:textId="347A5CDD" w:rsidR="00FE0E85" w:rsidRPr="003C2A7C" w:rsidRDefault="00FE0E85">
      <w:pPr>
        <w:rPr>
          <w:rFonts w:hAnsi="HG丸ｺﾞｼｯｸM-PRO"/>
          <w:szCs w:val="21"/>
        </w:rPr>
      </w:pPr>
    </w:p>
    <w:p w14:paraId="55494E8B" w14:textId="77777777" w:rsidR="00145123" w:rsidRPr="003C2A7C" w:rsidRDefault="00145123">
      <w:pPr>
        <w:rPr>
          <w:rFonts w:hAnsi="HG丸ｺﾞｼｯｸM-PRO"/>
          <w:szCs w:val="21"/>
        </w:rPr>
      </w:pPr>
    </w:p>
    <w:p w14:paraId="4A6A3B1D" w14:textId="77777777" w:rsidR="00FE0E85" w:rsidRPr="003C2A7C" w:rsidRDefault="00FE0E85">
      <w:pPr>
        <w:rPr>
          <w:rFonts w:hAnsi="HG丸ｺﾞｼｯｸM-PRO"/>
          <w:szCs w:val="21"/>
        </w:rPr>
      </w:pPr>
    </w:p>
    <w:p w14:paraId="686AAE2F" w14:textId="77777777" w:rsidR="00FE0E85" w:rsidRPr="003C2A7C" w:rsidRDefault="00FE0E85">
      <w:pPr>
        <w:rPr>
          <w:rFonts w:hAnsi="HG丸ｺﾞｼｯｸM-PRO"/>
          <w:szCs w:val="21"/>
        </w:rPr>
      </w:pPr>
    </w:p>
    <w:p w14:paraId="5FA93B6E" w14:textId="77777777" w:rsidR="00FE0E85" w:rsidRPr="003C2A7C" w:rsidRDefault="00FE0E85">
      <w:pPr>
        <w:rPr>
          <w:rFonts w:hAnsi="HG丸ｺﾞｼｯｸM-PRO"/>
          <w:szCs w:val="21"/>
        </w:rPr>
      </w:pPr>
    </w:p>
    <w:p w14:paraId="7A59DC8D" w14:textId="77777777" w:rsidR="00FE0E85" w:rsidRPr="003C2A7C" w:rsidRDefault="00FE0E85">
      <w:pPr>
        <w:rPr>
          <w:rFonts w:hAnsi="HG丸ｺﾞｼｯｸM-PRO"/>
          <w:szCs w:val="21"/>
        </w:rPr>
      </w:pPr>
    </w:p>
    <w:p w14:paraId="646EF525" w14:textId="77777777" w:rsidR="00FE0E85" w:rsidRPr="003C2A7C" w:rsidRDefault="00FE0E85">
      <w:pPr>
        <w:rPr>
          <w:rFonts w:hAnsi="HG丸ｺﾞｼｯｸM-PRO"/>
          <w:szCs w:val="21"/>
        </w:rPr>
      </w:pPr>
    </w:p>
    <w:p w14:paraId="0FBF8A40" w14:textId="77777777" w:rsidR="00FE0E85" w:rsidRPr="003C2A7C" w:rsidRDefault="00FE0E85">
      <w:pPr>
        <w:rPr>
          <w:rFonts w:hAnsi="HG丸ｺﾞｼｯｸM-PRO"/>
          <w:szCs w:val="21"/>
        </w:rPr>
      </w:pPr>
    </w:p>
    <w:p w14:paraId="42276BC0" w14:textId="77777777" w:rsidR="00FE0E85" w:rsidRPr="003C2A7C" w:rsidRDefault="00FE0E85">
      <w:pPr>
        <w:rPr>
          <w:rFonts w:hAnsi="HG丸ｺﾞｼｯｸM-PRO"/>
          <w:szCs w:val="21"/>
        </w:rPr>
      </w:pPr>
    </w:p>
    <w:p w14:paraId="7D5D8EEC" w14:textId="77777777" w:rsidR="00FE0E85" w:rsidRPr="003C2A7C" w:rsidRDefault="00FE0E85">
      <w:pPr>
        <w:rPr>
          <w:rFonts w:hAnsi="HG丸ｺﾞｼｯｸM-PRO"/>
          <w:szCs w:val="21"/>
        </w:rPr>
      </w:pPr>
    </w:p>
    <w:p w14:paraId="0940DC57" w14:textId="77777777" w:rsidR="00FE0E85" w:rsidRPr="003C2A7C" w:rsidRDefault="00FE0E85">
      <w:pPr>
        <w:rPr>
          <w:rFonts w:hAnsi="HG丸ｺﾞｼｯｸM-PRO"/>
          <w:szCs w:val="21"/>
        </w:rPr>
      </w:pPr>
    </w:p>
    <w:p w14:paraId="1851989A" w14:textId="77777777" w:rsidR="00FE0E85" w:rsidRPr="003C2A7C" w:rsidRDefault="00FE0E85">
      <w:pPr>
        <w:rPr>
          <w:rFonts w:hAnsi="HG丸ｺﾞｼｯｸM-PRO"/>
          <w:szCs w:val="21"/>
        </w:rPr>
      </w:pPr>
    </w:p>
    <w:p w14:paraId="0D57F8C1" w14:textId="77777777" w:rsidR="00FE0E85" w:rsidRPr="003C2A7C" w:rsidRDefault="00FE0E85">
      <w:pPr>
        <w:rPr>
          <w:rFonts w:hAnsi="HG丸ｺﾞｼｯｸM-PRO"/>
          <w:szCs w:val="21"/>
        </w:rPr>
      </w:pPr>
    </w:p>
    <w:p w14:paraId="02EECF6C" w14:textId="77777777" w:rsidR="00FE0E85" w:rsidRPr="003C2A7C" w:rsidRDefault="00FE0E85">
      <w:pPr>
        <w:rPr>
          <w:rFonts w:hAnsi="HG丸ｺﾞｼｯｸM-PRO"/>
          <w:szCs w:val="21"/>
        </w:rPr>
      </w:pPr>
    </w:p>
    <w:p w14:paraId="1E980467" w14:textId="77777777" w:rsidR="00FE0E85" w:rsidRPr="003C2A7C" w:rsidRDefault="00FE0E85">
      <w:pPr>
        <w:rPr>
          <w:rFonts w:hAnsi="HG丸ｺﾞｼｯｸM-PRO"/>
          <w:szCs w:val="21"/>
        </w:rPr>
      </w:pPr>
    </w:p>
    <w:p w14:paraId="48EDB6AA" w14:textId="77777777" w:rsidR="00FE0E85" w:rsidRPr="003C2A7C" w:rsidRDefault="00FE0E85">
      <w:pPr>
        <w:rPr>
          <w:rFonts w:hAnsi="HG丸ｺﾞｼｯｸM-PRO"/>
          <w:szCs w:val="21"/>
        </w:rPr>
      </w:pPr>
    </w:p>
    <w:p w14:paraId="62858108" w14:textId="77777777" w:rsidR="00FE0E85" w:rsidRPr="003C2A7C" w:rsidRDefault="00FE0E85">
      <w:pPr>
        <w:rPr>
          <w:rFonts w:hAnsi="HG丸ｺﾞｼｯｸM-PRO"/>
          <w:szCs w:val="21"/>
        </w:rPr>
      </w:pPr>
    </w:p>
    <w:p w14:paraId="36B3F19D" w14:textId="77777777" w:rsidR="00FE0E85" w:rsidRPr="003C2A7C" w:rsidRDefault="00FE0E85">
      <w:pPr>
        <w:rPr>
          <w:rFonts w:hAnsi="HG丸ｺﾞｼｯｸM-PRO"/>
          <w:szCs w:val="21"/>
        </w:rPr>
      </w:pPr>
    </w:p>
    <w:p w14:paraId="3048E87B" w14:textId="77777777" w:rsidR="00FE0E85" w:rsidRPr="003C2A7C" w:rsidRDefault="00FE0E85">
      <w:pPr>
        <w:rPr>
          <w:rFonts w:hAnsi="HG丸ｺﾞｼｯｸM-PRO"/>
          <w:szCs w:val="21"/>
        </w:rPr>
      </w:pPr>
    </w:p>
    <w:p w14:paraId="780B855B" w14:textId="77777777" w:rsidR="00FE0E85" w:rsidRPr="003C2A7C" w:rsidRDefault="00FE0E85">
      <w:pPr>
        <w:rPr>
          <w:rFonts w:hAnsi="HG丸ｺﾞｼｯｸM-PRO"/>
          <w:szCs w:val="21"/>
        </w:rPr>
      </w:pPr>
    </w:p>
    <w:p w14:paraId="6D07E99E" w14:textId="77777777" w:rsidR="00FE0E85" w:rsidRPr="003C2A7C" w:rsidRDefault="00FE0E85">
      <w:pPr>
        <w:rPr>
          <w:rFonts w:hAnsi="HG丸ｺﾞｼｯｸM-PRO"/>
          <w:szCs w:val="21"/>
        </w:rPr>
      </w:pPr>
    </w:p>
    <w:p w14:paraId="639A5273" w14:textId="77777777" w:rsidR="00FE0E85" w:rsidRPr="003C2A7C" w:rsidRDefault="00FE0E85">
      <w:pPr>
        <w:rPr>
          <w:rFonts w:hAnsi="HG丸ｺﾞｼｯｸM-PRO"/>
          <w:szCs w:val="21"/>
        </w:rPr>
      </w:pPr>
    </w:p>
    <w:p w14:paraId="3259EFF4" w14:textId="17D83BC3" w:rsidR="00FE0E85" w:rsidRPr="003C2A7C" w:rsidRDefault="00FE0E85">
      <w:pPr>
        <w:rPr>
          <w:rFonts w:hAnsi="HG丸ｺﾞｼｯｸM-PRO"/>
          <w:szCs w:val="21"/>
        </w:rPr>
      </w:pPr>
    </w:p>
    <w:p w14:paraId="5D7956F8" w14:textId="6F9C5DCB" w:rsidR="006E5A14" w:rsidRPr="003C2A7C" w:rsidRDefault="006E5A14">
      <w:pPr>
        <w:rPr>
          <w:rFonts w:hAnsi="HG丸ｺﾞｼｯｸM-PRO"/>
          <w:szCs w:val="21"/>
        </w:rPr>
      </w:pPr>
    </w:p>
    <w:p w14:paraId="5CC71DB8" w14:textId="7F7B7CD5" w:rsidR="006E5A14" w:rsidRPr="003C2A7C" w:rsidRDefault="006E5A14">
      <w:pPr>
        <w:rPr>
          <w:rFonts w:hAnsi="HG丸ｺﾞｼｯｸM-PRO"/>
          <w:szCs w:val="21"/>
        </w:rPr>
      </w:pPr>
    </w:p>
    <w:p w14:paraId="3F70E73F" w14:textId="69643D11" w:rsidR="006E5A14" w:rsidRPr="003C2A7C" w:rsidRDefault="006E5A14">
      <w:pPr>
        <w:rPr>
          <w:rFonts w:hAnsi="HG丸ｺﾞｼｯｸM-PRO"/>
          <w:szCs w:val="21"/>
        </w:rPr>
      </w:pPr>
    </w:p>
    <w:p w14:paraId="4587A591" w14:textId="66F26C0C" w:rsidR="006E5A14" w:rsidRPr="003C2A7C" w:rsidRDefault="006E5A14">
      <w:pPr>
        <w:rPr>
          <w:rFonts w:hAnsi="HG丸ｺﾞｼｯｸM-PRO"/>
          <w:szCs w:val="21"/>
        </w:rPr>
      </w:pPr>
    </w:p>
    <w:p w14:paraId="3F5725E1" w14:textId="2A67252F" w:rsidR="00FE0E85" w:rsidRDefault="00FE0E85">
      <w:pPr>
        <w:rPr>
          <w:rFonts w:hAnsi="HG丸ｺﾞｼｯｸM-PRO"/>
          <w:szCs w:val="21"/>
        </w:rPr>
      </w:pPr>
    </w:p>
    <w:sdt>
      <w:sdtPr>
        <w:rPr>
          <w:rFonts w:ascii="UD デジタル 教科書体 NK-R" w:eastAsia="UD デジタル 教科書体 NK-R" w:hAnsiTheme="minorHAnsi" w:cstheme="minorBidi"/>
          <w:color w:val="auto"/>
          <w:kern w:val="2"/>
          <w:sz w:val="21"/>
          <w:szCs w:val="22"/>
          <w:lang w:val="ja-JP"/>
        </w:rPr>
        <w:id w:val="-971283826"/>
        <w:docPartObj>
          <w:docPartGallery w:val="Table of Contents"/>
          <w:docPartUnique/>
        </w:docPartObj>
      </w:sdtPr>
      <w:sdtEndPr>
        <w:rPr>
          <w:b/>
          <w:bCs/>
        </w:rPr>
      </w:sdtEndPr>
      <w:sdtContent>
        <w:p w14:paraId="5E21602F" w14:textId="69CFC6E5" w:rsidR="005D2D08" w:rsidRDefault="005D2D08" w:rsidP="00E33464">
          <w:pPr>
            <w:pStyle w:val="af6"/>
            <w:jc w:val="both"/>
          </w:pPr>
          <w:r>
            <w:rPr>
              <w:lang w:val="ja-JP"/>
            </w:rPr>
            <w:t>目次</w:t>
          </w:r>
        </w:p>
        <w:p w14:paraId="41D72A90" w14:textId="5927752D" w:rsidR="005D2D08" w:rsidRDefault="005D2D08" w:rsidP="00E33464">
          <w:pPr>
            <w:pStyle w:val="12"/>
            <w:tabs>
              <w:tab w:val="right" w:leader="dot" w:pos="9742"/>
            </w:tabs>
            <w:jc w:val="both"/>
            <w:rPr>
              <w:rFonts w:eastAsiaTheme="minorEastAsia"/>
              <w:b w:val="0"/>
              <w:bCs w:val="0"/>
              <w:caps w:val="0"/>
              <w:noProof/>
              <w:sz w:val="21"/>
            </w:rPr>
          </w:pPr>
          <w:r>
            <w:fldChar w:fldCharType="begin"/>
          </w:r>
          <w:r>
            <w:instrText xml:space="preserve"> TOC \o "1-3" \h \z \u </w:instrText>
          </w:r>
          <w:r>
            <w:fldChar w:fldCharType="separate"/>
          </w:r>
          <w:hyperlink w:anchor="_Toc213846799" w:history="1">
            <w:r w:rsidRPr="00DC101A">
              <w:rPr>
                <w:rStyle w:val="af"/>
                <w:rFonts w:ascii="UD デジタル 教科書体 NK-R" w:hAnsi="HGP創英角ｺﾞｼｯｸUB"/>
                <w:noProof/>
              </w:rPr>
              <w:t>第１章　計画の策定にあたって</w:t>
            </w:r>
            <w:r>
              <w:rPr>
                <w:noProof/>
                <w:webHidden/>
              </w:rPr>
              <w:tab/>
            </w:r>
            <w:r>
              <w:rPr>
                <w:noProof/>
                <w:webHidden/>
              </w:rPr>
              <w:fldChar w:fldCharType="begin"/>
            </w:r>
            <w:r>
              <w:rPr>
                <w:noProof/>
                <w:webHidden/>
              </w:rPr>
              <w:instrText xml:space="preserve"> PAGEREF _Toc213846799 \h </w:instrText>
            </w:r>
            <w:r>
              <w:rPr>
                <w:noProof/>
                <w:webHidden/>
              </w:rPr>
            </w:r>
            <w:r>
              <w:rPr>
                <w:noProof/>
                <w:webHidden/>
              </w:rPr>
              <w:fldChar w:fldCharType="separate"/>
            </w:r>
            <w:r w:rsidR="003C361F">
              <w:rPr>
                <w:noProof/>
                <w:webHidden/>
              </w:rPr>
              <w:t>- 1 -</w:t>
            </w:r>
            <w:r>
              <w:rPr>
                <w:noProof/>
                <w:webHidden/>
              </w:rPr>
              <w:fldChar w:fldCharType="end"/>
            </w:r>
          </w:hyperlink>
        </w:p>
        <w:p w14:paraId="7688AD9A" w14:textId="3B6B6C58" w:rsidR="005D2D08" w:rsidRDefault="003C361F" w:rsidP="00E33464">
          <w:pPr>
            <w:pStyle w:val="21"/>
            <w:tabs>
              <w:tab w:val="right" w:leader="dot" w:pos="9742"/>
            </w:tabs>
            <w:jc w:val="both"/>
            <w:rPr>
              <w:rFonts w:eastAsiaTheme="minorEastAsia"/>
              <w:b w:val="0"/>
              <w:bCs w:val="0"/>
              <w:noProof/>
              <w:sz w:val="21"/>
            </w:rPr>
          </w:pPr>
          <w:hyperlink w:anchor="_Toc213846800" w:history="1">
            <w:r w:rsidR="005D2D08" w:rsidRPr="00DC101A">
              <w:rPr>
                <w:rStyle w:val="af"/>
                <w:rFonts w:ascii="UD デジタル 教科書体 NK-R" w:hAnsi="メイリオ" w:cs="メイリオ"/>
                <w:noProof/>
              </w:rPr>
              <w:t>１．策定の趣旨</w:t>
            </w:r>
            <w:r w:rsidR="005D2D08">
              <w:rPr>
                <w:noProof/>
                <w:webHidden/>
              </w:rPr>
              <w:tab/>
            </w:r>
            <w:r w:rsidR="005D2D08">
              <w:rPr>
                <w:noProof/>
                <w:webHidden/>
              </w:rPr>
              <w:fldChar w:fldCharType="begin"/>
            </w:r>
            <w:r w:rsidR="005D2D08">
              <w:rPr>
                <w:noProof/>
                <w:webHidden/>
              </w:rPr>
              <w:instrText xml:space="preserve"> PAGEREF _Toc213846800 \h </w:instrText>
            </w:r>
            <w:r w:rsidR="005D2D08">
              <w:rPr>
                <w:noProof/>
                <w:webHidden/>
              </w:rPr>
            </w:r>
            <w:r w:rsidR="005D2D08">
              <w:rPr>
                <w:noProof/>
                <w:webHidden/>
              </w:rPr>
              <w:fldChar w:fldCharType="separate"/>
            </w:r>
            <w:r>
              <w:rPr>
                <w:noProof/>
                <w:webHidden/>
              </w:rPr>
              <w:t>- 1 -</w:t>
            </w:r>
            <w:r w:rsidR="005D2D08">
              <w:rPr>
                <w:noProof/>
                <w:webHidden/>
              </w:rPr>
              <w:fldChar w:fldCharType="end"/>
            </w:r>
          </w:hyperlink>
        </w:p>
        <w:p w14:paraId="7478F53D" w14:textId="5927FD99" w:rsidR="005D2D08" w:rsidRDefault="003C361F" w:rsidP="00E33464">
          <w:pPr>
            <w:pStyle w:val="21"/>
            <w:tabs>
              <w:tab w:val="right" w:leader="dot" w:pos="9742"/>
            </w:tabs>
            <w:jc w:val="both"/>
            <w:rPr>
              <w:rFonts w:eastAsiaTheme="minorEastAsia"/>
              <w:b w:val="0"/>
              <w:bCs w:val="0"/>
              <w:noProof/>
              <w:sz w:val="21"/>
            </w:rPr>
          </w:pPr>
          <w:hyperlink w:anchor="_Toc213846801" w:history="1">
            <w:r w:rsidR="005D2D08" w:rsidRPr="00DC101A">
              <w:rPr>
                <w:rStyle w:val="af"/>
                <w:rFonts w:ascii="UD デジタル 教科書体 NK-R" w:hAnsi="メイリオ" w:cs="メイリオ"/>
                <w:noProof/>
              </w:rPr>
              <w:t>２．計画の性格</w:t>
            </w:r>
            <w:r w:rsidR="005D2D08">
              <w:rPr>
                <w:noProof/>
                <w:webHidden/>
              </w:rPr>
              <w:tab/>
            </w:r>
            <w:r w:rsidR="005D2D08">
              <w:rPr>
                <w:noProof/>
                <w:webHidden/>
              </w:rPr>
              <w:fldChar w:fldCharType="begin"/>
            </w:r>
            <w:r w:rsidR="005D2D08">
              <w:rPr>
                <w:noProof/>
                <w:webHidden/>
              </w:rPr>
              <w:instrText xml:space="preserve"> PAGEREF _Toc213846801 \h </w:instrText>
            </w:r>
            <w:r w:rsidR="005D2D08">
              <w:rPr>
                <w:noProof/>
                <w:webHidden/>
              </w:rPr>
            </w:r>
            <w:r w:rsidR="005D2D08">
              <w:rPr>
                <w:noProof/>
                <w:webHidden/>
              </w:rPr>
              <w:fldChar w:fldCharType="separate"/>
            </w:r>
            <w:r>
              <w:rPr>
                <w:noProof/>
                <w:webHidden/>
              </w:rPr>
              <w:t>- 1 -</w:t>
            </w:r>
            <w:r w:rsidR="005D2D08">
              <w:rPr>
                <w:noProof/>
                <w:webHidden/>
              </w:rPr>
              <w:fldChar w:fldCharType="end"/>
            </w:r>
          </w:hyperlink>
        </w:p>
        <w:p w14:paraId="5F650E95" w14:textId="1008AE95" w:rsidR="005D2D08" w:rsidRDefault="003C361F" w:rsidP="00E33464">
          <w:pPr>
            <w:pStyle w:val="21"/>
            <w:tabs>
              <w:tab w:val="right" w:leader="dot" w:pos="9742"/>
            </w:tabs>
            <w:jc w:val="both"/>
            <w:rPr>
              <w:rFonts w:eastAsiaTheme="minorEastAsia"/>
              <w:b w:val="0"/>
              <w:bCs w:val="0"/>
              <w:noProof/>
              <w:sz w:val="21"/>
            </w:rPr>
          </w:pPr>
          <w:hyperlink w:anchor="_Toc213846802" w:history="1">
            <w:r w:rsidR="005D2D08" w:rsidRPr="00DC101A">
              <w:rPr>
                <w:rStyle w:val="af"/>
                <w:rFonts w:ascii="UD デジタル 教科書体 NK-R" w:hAnsi="メイリオ" w:cs="メイリオ"/>
                <w:noProof/>
              </w:rPr>
              <w:t>３．計画の期間</w:t>
            </w:r>
            <w:r w:rsidR="005D2D08">
              <w:rPr>
                <w:noProof/>
                <w:webHidden/>
              </w:rPr>
              <w:tab/>
            </w:r>
            <w:r w:rsidR="005D2D08">
              <w:rPr>
                <w:noProof/>
                <w:webHidden/>
              </w:rPr>
              <w:fldChar w:fldCharType="begin"/>
            </w:r>
            <w:r w:rsidR="005D2D08">
              <w:rPr>
                <w:noProof/>
                <w:webHidden/>
              </w:rPr>
              <w:instrText xml:space="preserve"> PAGEREF _Toc213846802 \h </w:instrText>
            </w:r>
            <w:r w:rsidR="005D2D08">
              <w:rPr>
                <w:noProof/>
                <w:webHidden/>
              </w:rPr>
            </w:r>
            <w:r w:rsidR="005D2D08">
              <w:rPr>
                <w:noProof/>
                <w:webHidden/>
              </w:rPr>
              <w:fldChar w:fldCharType="separate"/>
            </w:r>
            <w:r>
              <w:rPr>
                <w:noProof/>
                <w:webHidden/>
              </w:rPr>
              <w:t>- 1 -</w:t>
            </w:r>
            <w:r w:rsidR="005D2D08">
              <w:rPr>
                <w:noProof/>
                <w:webHidden/>
              </w:rPr>
              <w:fldChar w:fldCharType="end"/>
            </w:r>
          </w:hyperlink>
        </w:p>
        <w:p w14:paraId="42ED59D9" w14:textId="7B7EB15B" w:rsidR="005D2D08" w:rsidRDefault="003C361F" w:rsidP="00E33464">
          <w:pPr>
            <w:pStyle w:val="21"/>
            <w:tabs>
              <w:tab w:val="right" w:leader="dot" w:pos="9742"/>
            </w:tabs>
            <w:jc w:val="both"/>
            <w:rPr>
              <w:rFonts w:eastAsiaTheme="minorEastAsia"/>
              <w:b w:val="0"/>
              <w:bCs w:val="0"/>
              <w:noProof/>
              <w:sz w:val="21"/>
            </w:rPr>
          </w:pPr>
          <w:hyperlink w:anchor="_Toc213846803" w:history="1">
            <w:r w:rsidR="005D2D08" w:rsidRPr="00DC101A">
              <w:rPr>
                <w:rStyle w:val="af"/>
                <w:rFonts w:ascii="UD デジタル 教科書体 NK-R" w:hAnsi="メイリオ" w:cs="メイリオ"/>
                <w:noProof/>
              </w:rPr>
              <w:t>４．数値目標</w:t>
            </w:r>
            <w:r w:rsidR="005D2D08">
              <w:rPr>
                <w:noProof/>
                <w:webHidden/>
              </w:rPr>
              <w:tab/>
            </w:r>
            <w:r w:rsidR="005D2D08">
              <w:rPr>
                <w:noProof/>
                <w:webHidden/>
              </w:rPr>
              <w:fldChar w:fldCharType="begin"/>
            </w:r>
            <w:r w:rsidR="005D2D08">
              <w:rPr>
                <w:noProof/>
                <w:webHidden/>
              </w:rPr>
              <w:instrText xml:space="preserve"> PAGEREF _Toc213846803 \h </w:instrText>
            </w:r>
            <w:r w:rsidR="005D2D08">
              <w:rPr>
                <w:noProof/>
                <w:webHidden/>
              </w:rPr>
            </w:r>
            <w:r w:rsidR="005D2D08">
              <w:rPr>
                <w:noProof/>
                <w:webHidden/>
              </w:rPr>
              <w:fldChar w:fldCharType="separate"/>
            </w:r>
            <w:r>
              <w:rPr>
                <w:noProof/>
                <w:webHidden/>
              </w:rPr>
              <w:t>- 2 -</w:t>
            </w:r>
            <w:r w:rsidR="005D2D08">
              <w:rPr>
                <w:noProof/>
                <w:webHidden/>
              </w:rPr>
              <w:fldChar w:fldCharType="end"/>
            </w:r>
          </w:hyperlink>
        </w:p>
        <w:p w14:paraId="269CAD01" w14:textId="75FF4D60" w:rsidR="005D2D08" w:rsidRDefault="003C361F" w:rsidP="00E33464">
          <w:pPr>
            <w:pStyle w:val="12"/>
            <w:tabs>
              <w:tab w:val="right" w:leader="dot" w:pos="9742"/>
            </w:tabs>
            <w:jc w:val="both"/>
            <w:rPr>
              <w:rFonts w:eastAsiaTheme="minorEastAsia"/>
              <w:b w:val="0"/>
              <w:bCs w:val="0"/>
              <w:caps w:val="0"/>
              <w:noProof/>
              <w:sz w:val="21"/>
            </w:rPr>
          </w:pPr>
          <w:hyperlink w:anchor="_Toc213846804" w:history="1">
            <w:r w:rsidR="005D2D08" w:rsidRPr="00DC101A">
              <w:rPr>
                <w:rStyle w:val="af"/>
                <w:rFonts w:ascii="UD デジタル 教科書体 NK-R" w:hAnsi="HGP創英角ｺﾞｼｯｸUB"/>
                <w:noProof/>
              </w:rPr>
              <w:t>第２章　計画策定の背景</w:t>
            </w:r>
            <w:r w:rsidR="005D2D08">
              <w:rPr>
                <w:noProof/>
                <w:webHidden/>
              </w:rPr>
              <w:tab/>
            </w:r>
            <w:r w:rsidR="005D2D08">
              <w:rPr>
                <w:noProof/>
                <w:webHidden/>
              </w:rPr>
              <w:fldChar w:fldCharType="begin"/>
            </w:r>
            <w:r w:rsidR="005D2D08">
              <w:rPr>
                <w:noProof/>
                <w:webHidden/>
              </w:rPr>
              <w:instrText xml:space="preserve"> PAGEREF _Toc213846804 \h </w:instrText>
            </w:r>
            <w:r w:rsidR="005D2D08">
              <w:rPr>
                <w:noProof/>
                <w:webHidden/>
              </w:rPr>
            </w:r>
            <w:r w:rsidR="005D2D08">
              <w:rPr>
                <w:noProof/>
                <w:webHidden/>
              </w:rPr>
              <w:fldChar w:fldCharType="separate"/>
            </w:r>
            <w:r>
              <w:rPr>
                <w:noProof/>
                <w:webHidden/>
              </w:rPr>
              <w:t>- 3 -</w:t>
            </w:r>
            <w:r w:rsidR="005D2D08">
              <w:rPr>
                <w:noProof/>
                <w:webHidden/>
              </w:rPr>
              <w:fldChar w:fldCharType="end"/>
            </w:r>
          </w:hyperlink>
        </w:p>
        <w:p w14:paraId="63A5CAAA" w14:textId="1A688CC6" w:rsidR="005D2D08" w:rsidRDefault="003C361F" w:rsidP="00E33464">
          <w:pPr>
            <w:pStyle w:val="21"/>
            <w:tabs>
              <w:tab w:val="right" w:leader="dot" w:pos="9742"/>
            </w:tabs>
            <w:jc w:val="both"/>
            <w:rPr>
              <w:rFonts w:eastAsiaTheme="minorEastAsia"/>
              <w:b w:val="0"/>
              <w:bCs w:val="0"/>
              <w:noProof/>
              <w:sz w:val="21"/>
            </w:rPr>
          </w:pPr>
          <w:hyperlink w:anchor="_Toc213846805" w:history="1">
            <w:r w:rsidR="005D2D08" w:rsidRPr="00DC101A">
              <w:rPr>
                <w:rStyle w:val="af"/>
                <w:rFonts w:ascii="UD デジタル 教科書体 NK-R" w:hAnsi="HGPｺﾞｼｯｸE" w:cs="メイリオ"/>
                <w:noProof/>
              </w:rPr>
              <w:t>１．世界の動き、国の動き</w:t>
            </w:r>
            <w:r w:rsidR="005D2D08">
              <w:rPr>
                <w:noProof/>
                <w:webHidden/>
              </w:rPr>
              <w:tab/>
            </w:r>
            <w:r w:rsidR="005D2D08">
              <w:rPr>
                <w:noProof/>
                <w:webHidden/>
              </w:rPr>
              <w:fldChar w:fldCharType="begin"/>
            </w:r>
            <w:r w:rsidR="005D2D08">
              <w:rPr>
                <w:noProof/>
                <w:webHidden/>
              </w:rPr>
              <w:instrText xml:space="preserve"> PAGEREF _Toc213846805 \h </w:instrText>
            </w:r>
            <w:r w:rsidR="005D2D08">
              <w:rPr>
                <w:noProof/>
                <w:webHidden/>
              </w:rPr>
            </w:r>
            <w:r w:rsidR="005D2D08">
              <w:rPr>
                <w:noProof/>
                <w:webHidden/>
              </w:rPr>
              <w:fldChar w:fldCharType="separate"/>
            </w:r>
            <w:r>
              <w:rPr>
                <w:noProof/>
                <w:webHidden/>
              </w:rPr>
              <w:t>- 3 -</w:t>
            </w:r>
            <w:r w:rsidR="005D2D08">
              <w:rPr>
                <w:noProof/>
                <w:webHidden/>
              </w:rPr>
              <w:fldChar w:fldCharType="end"/>
            </w:r>
          </w:hyperlink>
        </w:p>
        <w:p w14:paraId="6A5CCAA6" w14:textId="2645D157" w:rsidR="005D2D08" w:rsidRDefault="003C361F" w:rsidP="00E33464">
          <w:pPr>
            <w:pStyle w:val="21"/>
            <w:tabs>
              <w:tab w:val="right" w:leader="dot" w:pos="9742"/>
            </w:tabs>
            <w:jc w:val="both"/>
            <w:rPr>
              <w:rFonts w:eastAsiaTheme="minorEastAsia"/>
              <w:b w:val="0"/>
              <w:bCs w:val="0"/>
              <w:noProof/>
              <w:sz w:val="21"/>
            </w:rPr>
          </w:pPr>
          <w:hyperlink w:anchor="_Toc213846806" w:history="1">
            <w:r w:rsidR="005D2D08" w:rsidRPr="00DC101A">
              <w:rPr>
                <w:rStyle w:val="af"/>
                <w:rFonts w:ascii="UD デジタル 教科書体 NK-R" w:hAnsi="HGPｺﾞｼｯｸE" w:cs="メイリオ"/>
                <w:noProof/>
              </w:rPr>
              <w:t>２．大阪府の動き</w:t>
            </w:r>
            <w:r w:rsidR="005D2D08">
              <w:rPr>
                <w:noProof/>
                <w:webHidden/>
              </w:rPr>
              <w:tab/>
            </w:r>
            <w:r w:rsidR="005D2D08">
              <w:rPr>
                <w:noProof/>
                <w:webHidden/>
              </w:rPr>
              <w:fldChar w:fldCharType="begin"/>
            </w:r>
            <w:r w:rsidR="005D2D08">
              <w:rPr>
                <w:noProof/>
                <w:webHidden/>
              </w:rPr>
              <w:instrText xml:space="preserve"> PAGEREF _Toc213846806 \h </w:instrText>
            </w:r>
            <w:r w:rsidR="005D2D08">
              <w:rPr>
                <w:noProof/>
                <w:webHidden/>
              </w:rPr>
            </w:r>
            <w:r w:rsidR="005D2D08">
              <w:rPr>
                <w:noProof/>
                <w:webHidden/>
              </w:rPr>
              <w:fldChar w:fldCharType="separate"/>
            </w:r>
            <w:r>
              <w:rPr>
                <w:noProof/>
                <w:webHidden/>
              </w:rPr>
              <w:t>- 4 -</w:t>
            </w:r>
            <w:r w:rsidR="005D2D08">
              <w:rPr>
                <w:noProof/>
                <w:webHidden/>
              </w:rPr>
              <w:fldChar w:fldCharType="end"/>
            </w:r>
          </w:hyperlink>
        </w:p>
        <w:p w14:paraId="04D73BEB" w14:textId="4D7E8ED3" w:rsidR="005D2D08" w:rsidRDefault="003C361F" w:rsidP="00E33464">
          <w:pPr>
            <w:pStyle w:val="12"/>
            <w:tabs>
              <w:tab w:val="right" w:leader="dot" w:pos="9742"/>
            </w:tabs>
            <w:jc w:val="both"/>
            <w:rPr>
              <w:rFonts w:eastAsiaTheme="minorEastAsia"/>
              <w:b w:val="0"/>
              <w:bCs w:val="0"/>
              <w:caps w:val="0"/>
              <w:noProof/>
              <w:sz w:val="21"/>
            </w:rPr>
          </w:pPr>
          <w:hyperlink w:anchor="_Toc213846807" w:history="1">
            <w:r w:rsidR="005D2D08" w:rsidRPr="00DC101A">
              <w:rPr>
                <w:rStyle w:val="af"/>
                <w:rFonts w:ascii="UD デジタル 教科書体 NK-R" w:hAnsi="HGP創英角ｺﾞｼｯｸUB"/>
                <w:noProof/>
              </w:rPr>
              <w:t>第３章　現状と課題</w:t>
            </w:r>
            <w:r w:rsidR="005D2D08">
              <w:rPr>
                <w:noProof/>
                <w:webHidden/>
              </w:rPr>
              <w:tab/>
            </w:r>
            <w:r w:rsidR="005D2D08">
              <w:rPr>
                <w:noProof/>
                <w:webHidden/>
              </w:rPr>
              <w:fldChar w:fldCharType="begin"/>
            </w:r>
            <w:r w:rsidR="005D2D08">
              <w:rPr>
                <w:noProof/>
                <w:webHidden/>
              </w:rPr>
              <w:instrText xml:space="preserve"> PAGEREF _Toc213846807 \h </w:instrText>
            </w:r>
            <w:r w:rsidR="005D2D08">
              <w:rPr>
                <w:noProof/>
                <w:webHidden/>
              </w:rPr>
            </w:r>
            <w:r w:rsidR="005D2D08">
              <w:rPr>
                <w:noProof/>
                <w:webHidden/>
              </w:rPr>
              <w:fldChar w:fldCharType="separate"/>
            </w:r>
            <w:r>
              <w:rPr>
                <w:noProof/>
                <w:webHidden/>
              </w:rPr>
              <w:t>- 6 -</w:t>
            </w:r>
            <w:r w:rsidR="005D2D08">
              <w:rPr>
                <w:noProof/>
                <w:webHidden/>
              </w:rPr>
              <w:fldChar w:fldCharType="end"/>
            </w:r>
          </w:hyperlink>
        </w:p>
        <w:p w14:paraId="50225247" w14:textId="4EF1566F" w:rsidR="005D2D08" w:rsidRDefault="003C361F" w:rsidP="00E33464">
          <w:pPr>
            <w:pStyle w:val="21"/>
            <w:tabs>
              <w:tab w:val="right" w:leader="dot" w:pos="9742"/>
            </w:tabs>
            <w:jc w:val="both"/>
            <w:rPr>
              <w:rFonts w:eastAsiaTheme="minorEastAsia"/>
              <w:b w:val="0"/>
              <w:bCs w:val="0"/>
              <w:noProof/>
              <w:sz w:val="21"/>
            </w:rPr>
          </w:pPr>
          <w:hyperlink w:anchor="_Toc213846808" w:history="1">
            <w:r w:rsidR="005D2D08" w:rsidRPr="00DC101A">
              <w:rPr>
                <w:rStyle w:val="af"/>
                <w:rFonts w:ascii="UD デジタル 教科書体 NK-R" w:hAnsi="HG丸ｺﾞｼｯｸM-PRO"/>
                <w:noProof/>
              </w:rPr>
              <w:t>１</w:t>
            </w:r>
            <w:r w:rsidR="005D2D08" w:rsidRPr="00DC101A">
              <w:rPr>
                <w:rStyle w:val="af"/>
                <w:rFonts w:ascii="UD デジタル 教科書体 NK-R" w:hAnsi="HG丸ｺﾞｼｯｸM-PRO"/>
                <w:noProof/>
              </w:rPr>
              <w:t>．</w:t>
            </w:r>
            <w:r w:rsidR="0079128C" w:rsidRPr="003C361F">
              <w:rPr>
                <w:rFonts w:ascii="UD デジタル 教科書体 NK-R" w:hAnsi="HG丸ｺﾞｼｯｸM-PRO" w:hint="eastAsia"/>
              </w:rPr>
              <w:t>固定的性別役割分担意識や男女平等感に関する状況</w:t>
            </w:r>
            <w:r w:rsidR="005D2D08">
              <w:rPr>
                <w:noProof/>
                <w:webHidden/>
              </w:rPr>
              <w:tab/>
            </w:r>
            <w:r w:rsidR="005D2D08">
              <w:rPr>
                <w:noProof/>
                <w:webHidden/>
              </w:rPr>
              <w:fldChar w:fldCharType="begin"/>
            </w:r>
            <w:r w:rsidR="005D2D08">
              <w:rPr>
                <w:noProof/>
                <w:webHidden/>
              </w:rPr>
              <w:instrText xml:space="preserve"> PAGEREF _Toc213846808 \h </w:instrText>
            </w:r>
            <w:r w:rsidR="005D2D08">
              <w:rPr>
                <w:noProof/>
                <w:webHidden/>
              </w:rPr>
            </w:r>
            <w:r w:rsidR="005D2D08">
              <w:rPr>
                <w:noProof/>
                <w:webHidden/>
              </w:rPr>
              <w:fldChar w:fldCharType="separate"/>
            </w:r>
            <w:r>
              <w:rPr>
                <w:noProof/>
                <w:webHidden/>
              </w:rPr>
              <w:t>- 6 -</w:t>
            </w:r>
            <w:r w:rsidR="005D2D08">
              <w:rPr>
                <w:noProof/>
                <w:webHidden/>
              </w:rPr>
              <w:fldChar w:fldCharType="end"/>
            </w:r>
          </w:hyperlink>
        </w:p>
        <w:p w14:paraId="4FBB5891" w14:textId="284E01DF" w:rsidR="005D2D08" w:rsidRDefault="003C361F" w:rsidP="00E33464">
          <w:pPr>
            <w:pStyle w:val="21"/>
            <w:tabs>
              <w:tab w:val="right" w:leader="dot" w:pos="9742"/>
            </w:tabs>
            <w:jc w:val="both"/>
            <w:rPr>
              <w:rFonts w:eastAsiaTheme="minorEastAsia"/>
              <w:b w:val="0"/>
              <w:bCs w:val="0"/>
              <w:noProof/>
              <w:sz w:val="21"/>
            </w:rPr>
          </w:pPr>
          <w:hyperlink w:anchor="_Toc213846809" w:history="1">
            <w:r w:rsidR="005D2D08" w:rsidRPr="00DC101A">
              <w:rPr>
                <w:rStyle w:val="af"/>
                <w:rFonts w:ascii="UD デジタル 教科書体 NK-R" w:hAnsi="HG丸ｺﾞｼｯｸM-PRO"/>
                <w:noProof/>
              </w:rPr>
              <w:t>２．方針の立案・決定過程への参画状況</w:t>
            </w:r>
            <w:r w:rsidR="005D2D08">
              <w:rPr>
                <w:noProof/>
                <w:webHidden/>
              </w:rPr>
              <w:tab/>
            </w:r>
            <w:r w:rsidR="005D2D08">
              <w:rPr>
                <w:noProof/>
                <w:webHidden/>
              </w:rPr>
              <w:fldChar w:fldCharType="begin"/>
            </w:r>
            <w:r w:rsidR="005D2D08">
              <w:rPr>
                <w:noProof/>
                <w:webHidden/>
              </w:rPr>
              <w:instrText xml:space="preserve"> PAGEREF _Toc213846809 \h </w:instrText>
            </w:r>
            <w:r w:rsidR="005D2D08">
              <w:rPr>
                <w:noProof/>
                <w:webHidden/>
              </w:rPr>
            </w:r>
            <w:r w:rsidR="005D2D08">
              <w:rPr>
                <w:noProof/>
                <w:webHidden/>
              </w:rPr>
              <w:fldChar w:fldCharType="separate"/>
            </w:r>
            <w:r>
              <w:rPr>
                <w:noProof/>
                <w:webHidden/>
              </w:rPr>
              <w:t>- 6 -</w:t>
            </w:r>
            <w:r w:rsidR="005D2D08">
              <w:rPr>
                <w:noProof/>
                <w:webHidden/>
              </w:rPr>
              <w:fldChar w:fldCharType="end"/>
            </w:r>
          </w:hyperlink>
        </w:p>
        <w:p w14:paraId="6141864B" w14:textId="4F1C52E6" w:rsidR="005D2D08" w:rsidRDefault="003C361F" w:rsidP="00E33464">
          <w:pPr>
            <w:pStyle w:val="21"/>
            <w:tabs>
              <w:tab w:val="right" w:leader="dot" w:pos="9742"/>
            </w:tabs>
            <w:jc w:val="both"/>
            <w:rPr>
              <w:rFonts w:eastAsiaTheme="minorEastAsia"/>
              <w:b w:val="0"/>
              <w:bCs w:val="0"/>
              <w:noProof/>
              <w:sz w:val="21"/>
            </w:rPr>
          </w:pPr>
          <w:hyperlink w:anchor="_Toc213846810" w:history="1">
            <w:r w:rsidR="005D2D08" w:rsidRPr="00DC101A">
              <w:rPr>
                <w:rStyle w:val="af"/>
                <w:rFonts w:ascii="UD デジタル 教科書体 NK-R" w:hAnsi="HG丸ｺﾞｼｯｸM-PRO"/>
                <w:noProof/>
              </w:rPr>
              <w:t>３．就業の状況</w:t>
            </w:r>
            <w:r w:rsidR="005D2D08">
              <w:rPr>
                <w:noProof/>
                <w:webHidden/>
              </w:rPr>
              <w:tab/>
            </w:r>
            <w:r w:rsidR="005D2D08">
              <w:rPr>
                <w:noProof/>
                <w:webHidden/>
              </w:rPr>
              <w:fldChar w:fldCharType="begin"/>
            </w:r>
            <w:r w:rsidR="005D2D08">
              <w:rPr>
                <w:noProof/>
                <w:webHidden/>
              </w:rPr>
              <w:instrText xml:space="preserve"> PAGEREF _Toc213846810 \h </w:instrText>
            </w:r>
            <w:r w:rsidR="005D2D08">
              <w:rPr>
                <w:noProof/>
                <w:webHidden/>
              </w:rPr>
            </w:r>
            <w:r w:rsidR="005D2D08">
              <w:rPr>
                <w:noProof/>
                <w:webHidden/>
              </w:rPr>
              <w:fldChar w:fldCharType="separate"/>
            </w:r>
            <w:r>
              <w:rPr>
                <w:noProof/>
                <w:webHidden/>
              </w:rPr>
              <w:t>- 7 -</w:t>
            </w:r>
            <w:r w:rsidR="005D2D08">
              <w:rPr>
                <w:noProof/>
                <w:webHidden/>
              </w:rPr>
              <w:fldChar w:fldCharType="end"/>
            </w:r>
          </w:hyperlink>
        </w:p>
        <w:p w14:paraId="29C9E05C" w14:textId="372C8B70" w:rsidR="005D2D08" w:rsidRDefault="003C361F" w:rsidP="00E33464">
          <w:pPr>
            <w:pStyle w:val="21"/>
            <w:tabs>
              <w:tab w:val="right" w:leader="dot" w:pos="9742"/>
            </w:tabs>
            <w:jc w:val="both"/>
            <w:rPr>
              <w:rFonts w:eastAsiaTheme="minorEastAsia"/>
              <w:b w:val="0"/>
              <w:bCs w:val="0"/>
              <w:noProof/>
              <w:sz w:val="21"/>
            </w:rPr>
          </w:pPr>
          <w:hyperlink w:anchor="_Toc213846811" w:history="1">
            <w:r w:rsidR="005D2D08" w:rsidRPr="00DC101A">
              <w:rPr>
                <w:rStyle w:val="af"/>
                <w:rFonts w:ascii="UD デジタル 教科書体 NK-R" w:hAnsi="HG丸ｺﾞｼｯｸM-PRO"/>
                <w:noProof/>
              </w:rPr>
              <w:t>４．家庭生活</w:t>
            </w:r>
            <w:r w:rsidR="0079128C">
              <w:rPr>
                <w:rStyle w:val="af"/>
                <w:rFonts w:ascii="UD デジタル 教科書体 NK-R" w:hAnsi="HG丸ｺﾞｼｯｸM-PRO" w:hint="eastAsia"/>
                <w:noProof/>
              </w:rPr>
              <w:t>をめぐる</w:t>
            </w:r>
            <w:r w:rsidR="005D2D08" w:rsidRPr="00DC101A">
              <w:rPr>
                <w:rStyle w:val="af"/>
                <w:rFonts w:ascii="UD デジタル 教科書体 NK-R" w:hAnsi="HG丸ｺﾞｼｯｸM-PRO"/>
                <w:noProof/>
              </w:rPr>
              <w:t>状況</w:t>
            </w:r>
            <w:r w:rsidR="005D2D08">
              <w:rPr>
                <w:noProof/>
                <w:webHidden/>
              </w:rPr>
              <w:tab/>
            </w:r>
            <w:r w:rsidR="005D2D08">
              <w:rPr>
                <w:noProof/>
                <w:webHidden/>
              </w:rPr>
              <w:fldChar w:fldCharType="begin"/>
            </w:r>
            <w:r w:rsidR="005D2D08">
              <w:rPr>
                <w:noProof/>
                <w:webHidden/>
              </w:rPr>
              <w:instrText xml:space="preserve"> PAGEREF _Toc213846811 \h </w:instrText>
            </w:r>
            <w:r w:rsidR="005D2D08">
              <w:rPr>
                <w:noProof/>
                <w:webHidden/>
              </w:rPr>
            </w:r>
            <w:r w:rsidR="005D2D08">
              <w:rPr>
                <w:noProof/>
                <w:webHidden/>
              </w:rPr>
              <w:fldChar w:fldCharType="separate"/>
            </w:r>
            <w:r>
              <w:rPr>
                <w:noProof/>
                <w:webHidden/>
              </w:rPr>
              <w:t>- 8 -</w:t>
            </w:r>
            <w:r w:rsidR="005D2D08">
              <w:rPr>
                <w:noProof/>
                <w:webHidden/>
              </w:rPr>
              <w:fldChar w:fldCharType="end"/>
            </w:r>
          </w:hyperlink>
        </w:p>
        <w:p w14:paraId="40B0FF97" w14:textId="4532A216" w:rsidR="005D2D08" w:rsidRDefault="003C361F" w:rsidP="00E33464">
          <w:pPr>
            <w:pStyle w:val="21"/>
            <w:tabs>
              <w:tab w:val="right" w:leader="dot" w:pos="9742"/>
            </w:tabs>
            <w:jc w:val="both"/>
            <w:rPr>
              <w:rFonts w:eastAsiaTheme="minorEastAsia"/>
              <w:b w:val="0"/>
              <w:bCs w:val="0"/>
              <w:noProof/>
              <w:sz w:val="21"/>
            </w:rPr>
          </w:pPr>
          <w:hyperlink w:anchor="_Toc213846812" w:history="1">
            <w:r w:rsidR="005D2D08" w:rsidRPr="00DC101A">
              <w:rPr>
                <w:rStyle w:val="af"/>
                <w:rFonts w:ascii="UD デジタル 教科書体 NK-R" w:hAnsi="HG丸ｺﾞｼｯｸM-PRO"/>
                <w:noProof/>
              </w:rPr>
              <w:t>５．</w:t>
            </w:r>
            <w:r w:rsidR="0079128C">
              <w:rPr>
                <w:rStyle w:val="af"/>
                <w:rFonts w:ascii="UD デジタル 教科書体 NK-R" w:hAnsi="HG丸ｺﾞｼｯｸM-PRO" w:hint="eastAsia"/>
                <w:noProof/>
              </w:rPr>
              <w:t>あらゆる</w:t>
            </w:r>
            <w:r w:rsidR="005D2D08" w:rsidRPr="00DC101A">
              <w:rPr>
                <w:rStyle w:val="af"/>
                <w:rFonts w:ascii="UD デジタル 教科書体 NK-R" w:hAnsi="HG丸ｺﾞｼｯｸM-PRO"/>
                <w:noProof/>
              </w:rPr>
              <w:t>暴力をめぐる状況</w:t>
            </w:r>
            <w:r w:rsidR="005D2D08">
              <w:rPr>
                <w:noProof/>
                <w:webHidden/>
              </w:rPr>
              <w:tab/>
            </w:r>
            <w:r w:rsidR="005D2D08">
              <w:rPr>
                <w:noProof/>
                <w:webHidden/>
              </w:rPr>
              <w:fldChar w:fldCharType="begin"/>
            </w:r>
            <w:r w:rsidR="005D2D08">
              <w:rPr>
                <w:noProof/>
                <w:webHidden/>
              </w:rPr>
              <w:instrText xml:space="preserve"> PAGEREF _Toc213846812 \h </w:instrText>
            </w:r>
            <w:r w:rsidR="005D2D08">
              <w:rPr>
                <w:noProof/>
                <w:webHidden/>
              </w:rPr>
            </w:r>
            <w:r w:rsidR="005D2D08">
              <w:rPr>
                <w:noProof/>
                <w:webHidden/>
              </w:rPr>
              <w:fldChar w:fldCharType="separate"/>
            </w:r>
            <w:r>
              <w:rPr>
                <w:noProof/>
                <w:webHidden/>
              </w:rPr>
              <w:t>- 9 -</w:t>
            </w:r>
            <w:r w:rsidR="005D2D08">
              <w:rPr>
                <w:noProof/>
                <w:webHidden/>
              </w:rPr>
              <w:fldChar w:fldCharType="end"/>
            </w:r>
          </w:hyperlink>
        </w:p>
        <w:p w14:paraId="614A1959" w14:textId="67E0D733" w:rsidR="005D2D08" w:rsidRDefault="003C361F" w:rsidP="00E33464">
          <w:pPr>
            <w:pStyle w:val="21"/>
            <w:tabs>
              <w:tab w:val="right" w:leader="dot" w:pos="9742"/>
            </w:tabs>
            <w:jc w:val="both"/>
            <w:rPr>
              <w:rFonts w:eastAsiaTheme="minorEastAsia"/>
              <w:b w:val="0"/>
              <w:bCs w:val="0"/>
              <w:noProof/>
              <w:sz w:val="21"/>
            </w:rPr>
          </w:pPr>
          <w:hyperlink w:anchor="_Toc213846813" w:history="1">
            <w:r w:rsidR="005D2D08" w:rsidRPr="00DC101A">
              <w:rPr>
                <w:rStyle w:val="af"/>
                <w:rFonts w:ascii="UD デジタル 教科書体 NK-R" w:hAnsi="HG丸ｺﾞｼｯｸM-PRO"/>
                <w:noProof/>
              </w:rPr>
              <w:t>６．困難を抱える</w:t>
            </w:r>
            <w:r w:rsidR="0079128C">
              <w:rPr>
                <w:rStyle w:val="af"/>
                <w:rFonts w:ascii="UD デジタル 教科書体 NK-R" w:hAnsi="HG丸ｺﾞｼｯｸM-PRO" w:hint="eastAsia"/>
                <w:noProof/>
              </w:rPr>
              <w:t>人</w:t>
            </w:r>
            <w:r w:rsidR="005D2D08" w:rsidRPr="00DC101A">
              <w:rPr>
                <w:rStyle w:val="af"/>
                <w:rFonts w:ascii="UD デジタル 教科書体 NK-R" w:hAnsi="HG丸ｺﾞｼｯｸM-PRO"/>
                <w:noProof/>
              </w:rPr>
              <w:t>をめぐる状況</w:t>
            </w:r>
            <w:r w:rsidR="005D2D08">
              <w:rPr>
                <w:noProof/>
                <w:webHidden/>
              </w:rPr>
              <w:tab/>
            </w:r>
            <w:r w:rsidR="005D2D08">
              <w:rPr>
                <w:noProof/>
                <w:webHidden/>
              </w:rPr>
              <w:fldChar w:fldCharType="begin"/>
            </w:r>
            <w:r w:rsidR="005D2D08">
              <w:rPr>
                <w:noProof/>
                <w:webHidden/>
              </w:rPr>
              <w:instrText xml:space="preserve"> PAGEREF _Toc213846813 \h </w:instrText>
            </w:r>
            <w:r w:rsidR="005D2D08">
              <w:rPr>
                <w:noProof/>
                <w:webHidden/>
              </w:rPr>
            </w:r>
            <w:r w:rsidR="005D2D08">
              <w:rPr>
                <w:noProof/>
                <w:webHidden/>
              </w:rPr>
              <w:fldChar w:fldCharType="separate"/>
            </w:r>
            <w:r>
              <w:rPr>
                <w:noProof/>
                <w:webHidden/>
              </w:rPr>
              <w:t>- 10 -</w:t>
            </w:r>
            <w:r w:rsidR="005D2D08">
              <w:rPr>
                <w:noProof/>
                <w:webHidden/>
              </w:rPr>
              <w:fldChar w:fldCharType="end"/>
            </w:r>
          </w:hyperlink>
        </w:p>
        <w:p w14:paraId="72BB4ED6" w14:textId="74C38E76" w:rsidR="005D2D08" w:rsidRDefault="003C361F" w:rsidP="00E33464">
          <w:pPr>
            <w:pStyle w:val="21"/>
            <w:tabs>
              <w:tab w:val="right" w:leader="dot" w:pos="9742"/>
            </w:tabs>
            <w:jc w:val="both"/>
            <w:rPr>
              <w:rFonts w:eastAsiaTheme="minorEastAsia"/>
              <w:b w:val="0"/>
              <w:bCs w:val="0"/>
              <w:noProof/>
              <w:sz w:val="21"/>
            </w:rPr>
          </w:pPr>
          <w:hyperlink w:anchor="_Toc213846814" w:history="1">
            <w:r w:rsidR="005D2D08" w:rsidRPr="00DC101A">
              <w:rPr>
                <w:rStyle w:val="af"/>
                <w:rFonts w:ascii="UD デジタル 教科書体 NK-R" w:hAnsi="HG丸ｺﾞｼｯｸM-PRO"/>
                <w:noProof/>
              </w:rPr>
              <w:t>７．男女の健康</w:t>
            </w:r>
            <w:r w:rsidR="0079128C">
              <w:rPr>
                <w:rStyle w:val="af"/>
                <w:rFonts w:ascii="UD デジタル 教科書体 NK-R" w:hAnsi="HG丸ｺﾞｼｯｸM-PRO" w:hint="eastAsia"/>
                <w:noProof/>
              </w:rPr>
              <w:t>に関する</w:t>
            </w:r>
            <w:r w:rsidR="005D2D08" w:rsidRPr="00DC101A">
              <w:rPr>
                <w:rStyle w:val="af"/>
                <w:rFonts w:ascii="UD デジタル 教科書体 NK-R" w:hAnsi="HG丸ｺﾞｼｯｸM-PRO"/>
                <w:noProof/>
              </w:rPr>
              <w:t>状況</w:t>
            </w:r>
            <w:r w:rsidR="005D2D08">
              <w:rPr>
                <w:noProof/>
                <w:webHidden/>
              </w:rPr>
              <w:tab/>
            </w:r>
            <w:r w:rsidR="005D2D08">
              <w:rPr>
                <w:noProof/>
                <w:webHidden/>
              </w:rPr>
              <w:fldChar w:fldCharType="begin"/>
            </w:r>
            <w:r w:rsidR="005D2D08">
              <w:rPr>
                <w:noProof/>
                <w:webHidden/>
              </w:rPr>
              <w:instrText xml:space="preserve"> PAGEREF _Toc213846814 \h </w:instrText>
            </w:r>
            <w:r w:rsidR="005D2D08">
              <w:rPr>
                <w:noProof/>
                <w:webHidden/>
              </w:rPr>
            </w:r>
            <w:r w:rsidR="005D2D08">
              <w:rPr>
                <w:noProof/>
                <w:webHidden/>
              </w:rPr>
              <w:fldChar w:fldCharType="separate"/>
            </w:r>
            <w:r>
              <w:rPr>
                <w:noProof/>
                <w:webHidden/>
              </w:rPr>
              <w:t>- 10 -</w:t>
            </w:r>
            <w:r w:rsidR="005D2D08">
              <w:rPr>
                <w:noProof/>
                <w:webHidden/>
              </w:rPr>
              <w:fldChar w:fldCharType="end"/>
            </w:r>
          </w:hyperlink>
        </w:p>
        <w:p w14:paraId="16CC49FA" w14:textId="02EE70F2" w:rsidR="005D2D08" w:rsidRDefault="00652A8D" w:rsidP="00E33464">
          <w:pPr>
            <w:pStyle w:val="21"/>
            <w:tabs>
              <w:tab w:val="right" w:leader="dot" w:pos="9742"/>
            </w:tabs>
            <w:jc w:val="both"/>
            <w:rPr>
              <w:rFonts w:eastAsiaTheme="minorEastAsia"/>
              <w:b w:val="0"/>
              <w:bCs w:val="0"/>
              <w:noProof/>
              <w:sz w:val="21"/>
            </w:rPr>
          </w:pPr>
          <w:hyperlink w:anchor="_Toc213846815" w:history="1">
            <w:r w:rsidR="005D2D08" w:rsidRPr="00DC101A">
              <w:rPr>
                <w:rStyle w:val="af"/>
                <w:rFonts w:ascii="UD デジタル 教科書体 NK-R" w:hAnsi="HG丸ｺﾞｼｯｸM-PRO"/>
                <w:noProof/>
              </w:rPr>
              <w:t>８．</w:t>
            </w:r>
            <w:r w:rsidR="0079128C">
              <w:rPr>
                <w:rStyle w:val="af"/>
                <w:rFonts w:ascii="UD デジタル 教科書体 NK-R" w:hAnsi="HG丸ｺﾞｼｯｸM-PRO" w:hint="eastAsia"/>
                <w:noProof/>
              </w:rPr>
              <w:t>男女共同参画を進めるための体制</w:t>
            </w:r>
            <w:r w:rsidR="005D2D08">
              <w:rPr>
                <w:noProof/>
                <w:webHidden/>
              </w:rPr>
              <w:tab/>
            </w:r>
            <w:r w:rsidR="005D2D08">
              <w:rPr>
                <w:noProof/>
                <w:webHidden/>
              </w:rPr>
              <w:fldChar w:fldCharType="begin"/>
            </w:r>
            <w:r w:rsidR="005D2D08">
              <w:rPr>
                <w:noProof/>
                <w:webHidden/>
              </w:rPr>
              <w:instrText xml:space="preserve"> PAGEREF _Toc213846815 \h </w:instrText>
            </w:r>
            <w:r w:rsidR="005D2D08">
              <w:rPr>
                <w:noProof/>
                <w:webHidden/>
              </w:rPr>
            </w:r>
            <w:r w:rsidR="005D2D08">
              <w:rPr>
                <w:noProof/>
                <w:webHidden/>
              </w:rPr>
              <w:fldChar w:fldCharType="separate"/>
            </w:r>
            <w:r w:rsidR="003C361F">
              <w:rPr>
                <w:noProof/>
                <w:webHidden/>
              </w:rPr>
              <w:t>- 11 -</w:t>
            </w:r>
            <w:r w:rsidR="005D2D08">
              <w:rPr>
                <w:noProof/>
                <w:webHidden/>
              </w:rPr>
              <w:fldChar w:fldCharType="end"/>
            </w:r>
          </w:hyperlink>
        </w:p>
        <w:p w14:paraId="363EB464" w14:textId="2901FBA6" w:rsidR="005D2D08" w:rsidRDefault="003C361F" w:rsidP="00E33464">
          <w:pPr>
            <w:pStyle w:val="12"/>
            <w:tabs>
              <w:tab w:val="right" w:leader="dot" w:pos="9742"/>
            </w:tabs>
            <w:jc w:val="both"/>
            <w:rPr>
              <w:rFonts w:eastAsiaTheme="minorEastAsia"/>
              <w:b w:val="0"/>
              <w:bCs w:val="0"/>
              <w:caps w:val="0"/>
              <w:noProof/>
              <w:sz w:val="21"/>
            </w:rPr>
          </w:pPr>
          <w:hyperlink w:anchor="_Toc213846816" w:history="1">
            <w:r w:rsidR="005D2D08" w:rsidRPr="00DC101A">
              <w:rPr>
                <w:rStyle w:val="af"/>
                <w:rFonts w:ascii="UD デジタル 教科書体 NK-R" w:hAnsi="HGP創英角ｺﾞｼｯｸUB"/>
                <w:noProof/>
              </w:rPr>
              <w:t>第４章　計画の基本的な考え方</w:t>
            </w:r>
            <w:r w:rsidR="005D2D08">
              <w:rPr>
                <w:noProof/>
                <w:webHidden/>
              </w:rPr>
              <w:tab/>
            </w:r>
            <w:r w:rsidR="005D2D08">
              <w:rPr>
                <w:noProof/>
                <w:webHidden/>
              </w:rPr>
              <w:fldChar w:fldCharType="begin"/>
            </w:r>
            <w:r w:rsidR="005D2D08">
              <w:rPr>
                <w:noProof/>
                <w:webHidden/>
              </w:rPr>
              <w:instrText xml:space="preserve"> PAGEREF _Toc213846816 \h </w:instrText>
            </w:r>
            <w:r w:rsidR="005D2D08">
              <w:rPr>
                <w:noProof/>
                <w:webHidden/>
              </w:rPr>
            </w:r>
            <w:r w:rsidR="005D2D08">
              <w:rPr>
                <w:noProof/>
                <w:webHidden/>
              </w:rPr>
              <w:fldChar w:fldCharType="separate"/>
            </w:r>
            <w:r>
              <w:rPr>
                <w:noProof/>
                <w:webHidden/>
              </w:rPr>
              <w:t>- 12 -</w:t>
            </w:r>
            <w:r w:rsidR="005D2D08">
              <w:rPr>
                <w:noProof/>
                <w:webHidden/>
              </w:rPr>
              <w:fldChar w:fldCharType="end"/>
            </w:r>
          </w:hyperlink>
        </w:p>
        <w:p w14:paraId="1E9B3F7D" w14:textId="7AAB36E0" w:rsidR="005D2D08" w:rsidRDefault="003C361F" w:rsidP="00E33464">
          <w:pPr>
            <w:pStyle w:val="21"/>
            <w:tabs>
              <w:tab w:val="right" w:leader="dot" w:pos="9742"/>
            </w:tabs>
            <w:jc w:val="both"/>
            <w:rPr>
              <w:rFonts w:eastAsiaTheme="minorEastAsia"/>
              <w:b w:val="0"/>
              <w:bCs w:val="0"/>
              <w:noProof/>
              <w:sz w:val="21"/>
            </w:rPr>
          </w:pPr>
          <w:hyperlink w:anchor="_Toc213846817" w:history="1">
            <w:r w:rsidR="005D2D08" w:rsidRPr="00DC101A">
              <w:rPr>
                <w:rStyle w:val="af"/>
                <w:rFonts w:ascii="UD デジタル 教科書体 NK-R" w:hAnsi="HGPｺﾞｼｯｸE" w:cs="メイリオ"/>
                <w:noProof/>
              </w:rPr>
              <w:t>１．計画の基本理念</w:t>
            </w:r>
            <w:r w:rsidR="005D2D08">
              <w:rPr>
                <w:noProof/>
                <w:webHidden/>
              </w:rPr>
              <w:tab/>
            </w:r>
            <w:r w:rsidR="005D2D08">
              <w:rPr>
                <w:noProof/>
                <w:webHidden/>
              </w:rPr>
              <w:fldChar w:fldCharType="begin"/>
            </w:r>
            <w:r w:rsidR="005D2D08">
              <w:rPr>
                <w:noProof/>
                <w:webHidden/>
              </w:rPr>
              <w:instrText xml:space="preserve"> PAGEREF _Toc213846817 \h </w:instrText>
            </w:r>
            <w:r w:rsidR="005D2D08">
              <w:rPr>
                <w:noProof/>
                <w:webHidden/>
              </w:rPr>
            </w:r>
            <w:r w:rsidR="005D2D08">
              <w:rPr>
                <w:noProof/>
                <w:webHidden/>
              </w:rPr>
              <w:fldChar w:fldCharType="separate"/>
            </w:r>
            <w:r>
              <w:rPr>
                <w:noProof/>
                <w:webHidden/>
              </w:rPr>
              <w:t>- 12 -</w:t>
            </w:r>
            <w:r w:rsidR="005D2D08">
              <w:rPr>
                <w:noProof/>
                <w:webHidden/>
              </w:rPr>
              <w:fldChar w:fldCharType="end"/>
            </w:r>
          </w:hyperlink>
        </w:p>
        <w:p w14:paraId="44DF6C1C" w14:textId="64D0DEAB" w:rsidR="005D2D08" w:rsidRDefault="003C361F" w:rsidP="00E33464">
          <w:pPr>
            <w:pStyle w:val="21"/>
            <w:tabs>
              <w:tab w:val="right" w:leader="dot" w:pos="9742"/>
            </w:tabs>
            <w:jc w:val="both"/>
            <w:rPr>
              <w:rFonts w:eastAsiaTheme="minorEastAsia"/>
              <w:b w:val="0"/>
              <w:bCs w:val="0"/>
              <w:noProof/>
              <w:sz w:val="21"/>
            </w:rPr>
          </w:pPr>
          <w:hyperlink w:anchor="_Toc213846818" w:history="1">
            <w:r w:rsidR="005D2D08" w:rsidRPr="00DC101A">
              <w:rPr>
                <w:rStyle w:val="af"/>
                <w:rFonts w:ascii="UD デジタル 教科書体 NK-R" w:hAnsi="HGPｺﾞｼｯｸE" w:cs="メイリオ"/>
                <w:noProof/>
              </w:rPr>
              <w:t>２．計画策定の視点</w:t>
            </w:r>
            <w:r w:rsidR="005D2D08">
              <w:rPr>
                <w:noProof/>
                <w:webHidden/>
              </w:rPr>
              <w:tab/>
            </w:r>
            <w:r w:rsidR="005D2D08">
              <w:rPr>
                <w:noProof/>
                <w:webHidden/>
              </w:rPr>
              <w:fldChar w:fldCharType="begin"/>
            </w:r>
            <w:r w:rsidR="005D2D08">
              <w:rPr>
                <w:noProof/>
                <w:webHidden/>
              </w:rPr>
              <w:instrText xml:space="preserve"> PAGEREF _Toc213846818 \h </w:instrText>
            </w:r>
            <w:r w:rsidR="005D2D08">
              <w:rPr>
                <w:noProof/>
                <w:webHidden/>
              </w:rPr>
            </w:r>
            <w:r w:rsidR="005D2D08">
              <w:rPr>
                <w:noProof/>
                <w:webHidden/>
              </w:rPr>
              <w:fldChar w:fldCharType="separate"/>
            </w:r>
            <w:r>
              <w:rPr>
                <w:noProof/>
                <w:webHidden/>
              </w:rPr>
              <w:t>- 12 -</w:t>
            </w:r>
            <w:r w:rsidR="005D2D08">
              <w:rPr>
                <w:noProof/>
                <w:webHidden/>
              </w:rPr>
              <w:fldChar w:fldCharType="end"/>
            </w:r>
          </w:hyperlink>
        </w:p>
        <w:p w14:paraId="4A4355DF" w14:textId="2D8FC053" w:rsidR="005D2D08" w:rsidRDefault="003C361F" w:rsidP="00E33464">
          <w:pPr>
            <w:pStyle w:val="21"/>
            <w:tabs>
              <w:tab w:val="right" w:leader="dot" w:pos="9742"/>
            </w:tabs>
            <w:jc w:val="both"/>
            <w:rPr>
              <w:rFonts w:eastAsiaTheme="minorEastAsia"/>
              <w:b w:val="0"/>
              <w:bCs w:val="0"/>
              <w:noProof/>
              <w:sz w:val="21"/>
            </w:rPr>
          </w:pPr>
          <w:hyperlink w:anchor="_Toc213846819" w:history="1">
            <w:r w:rsidR="005D2D08" w:rsidRPr="00DC101A">
              <w:rPr>
                <w:rStyle w:val="af"/>
                <w:rFonts w:ascii="UD デジタル 教科書体 NK-R" w:hAnsi="HGPｺﾞｼｯｸE" w:cs="メイリオ"/>
                <w:noProof/>
              </w:rPr>
              <w:t>３．重点目標</w:t>
            </w:r>
            <w:r w:rsidR="005D2D08">
              <w:rPr>
                <w:noProof/>
                <w:webHidden/>
              </w:rPr>
              <w:tab/>
            </w:r>
            <w:r w:rsidR="005D2D08">
              <w:rPr>
                <w:noProof/>
                <w:webHidden/>
              </w:rPr>
              <w:fldChar w:fldCharType="begin"/>
            </w:r>
            <w:r w:rsidR="005D2D08">
              <w:rPr>
                <w:noProof/>
                <w:webHidden/>
              </w:rPr>
              <w:instrText xml:space="preserve"> PAGEREF _Toc213846819 \h </w:instrText>
            </w:r>
            <w:r w:rsidR="005D2D08">
              <w:rPr>
                <w:noProof/>
                <w:webHidden/>
              </w:rPr>
            </w:r>
            <w:r w:rsidR="005D2D08">
              <w:rPr>
                <w:noProof/>
                <w:webHidden/>
              </w:rPr>
              <w:fldChar w:fldCharType="separate"/>
            </w:r>
            <w:r>
              <w:rPr>
                <w:noProof/>
                <w:webHidden/>
              </w:rPr>
              <w:t>- 14 -</w:t>
            </w:r>
            <w:r w:rsidR="005D2D08">
              <w:rPr>
                <w:noProof/>
                <w:webHidden/>
              </w:rPr>
              <w:fldChar w:fldCharType="end"/>
            </w:r>
          </w:hyperlink>
        </w:p>
        <w:p w14:paraId="144234D7" w14:textId="56A5F72F" w:rsidR="005D2D08" w:rsidRDefault="003C361F" w:rsidP="00E33464">
          <w:pPr>
            <w:pStyle w:val="21"/>
            <w:tabs>
              <w:tab w:val="right" w:leader="dot" w:pos="9742"/>
            </w:tabs>
            <w:jc w:val="both"/>
            <w:rPr>
              <w:rFonts w:eastAsiaTheme="minorEastAsia"/>
              <w:b w:val="0"/>
              <w:bCs w:val="0"/>
              <w:noProof/>
              <w:sz w:val="21"/>
            </w:rPr>
          </w:pPr>
          <w:hyperlink w:anchor="_Toc213846820" w:history="1">
            <w:r w:rsidR="005D2D08" w:rsidRPr="00DC101A">
              <w:rPr>
                <w:rStyle w:val="af"/>
                <w:rFonts w:ascii="UD デジタル 教科書体 NK-R" w:hAnsi="メイリオ" w:cs="メイリオ"/>
                <w:noProof/>
              </w:rPr>
              <w:t>4．計画の体系</w:t>
            </w:r>
            <w:r w:rsidR="005D2D08">
              <w:rPr>
                <w:noProof/>
                <w:webHidden/>
              </w:rPr>
              <w:tab/>
            </w:r>
            <w:r w:rsidR="005D2D08">
              <w:rPr>
                <w:noProof/>
                <w:webHidden/>
              </w:rPr>
              <w:fldChar w:fldCharType="begin"/>
            </w:r>
            <w:r w:rsidR="005D2D08">
              <w:rPr>
                <w:noProof/>
                <w:webHidden/>
              </w:rPr>
              <w:instrText xml:space="preserve"> PAGEREF _Toc213846820 \h </w:instrText>
            </w:r>
            <w:r w:rsidR="005D2D08">
              <w:rPr>
                <w:noProof/>
                <w:webHidden/>
              </w:rPr>
            </w:r>
            <w:r w:rsidR="005D2D08">
              <w:rPr>
                <w:noProof/>
                <w:webHidden/>
              </w:rPr>
              <w:fldChar w:fldCharType="separate"/>
            </w:r>
            <w:r>
              <w:rPr>
                <w:noProof/>
                <w:webHidden/>
              </w:rPr>
              <w:t>- 15 -</w:t>
            </w:r>
            <w:r w:rsidR="005D2D08">
              <w:rPr>
                <w:noProof/>
                <w:webHidden/>
              </w:rPr>
              <w:fldChar w:fldCharType="end"/>
            </w:r>
          </w:hyperlink>
        </w:p>
        <w:p w14:paraId="4AF1D400" w14:textId="3E41E1CD" w:rsidR="005D2D08" w:rsidRDefault="003C361F" w:rsidP="00E33464">
          <w:pPr>
            <w:pStyle w:val="12"/>
            <w:tabs>
              <w:tab w:val="right" w:leader="dot" w:pos="9742"/>
            </w:tabs>
            <w:jc w:val="both"/>
            <w:rPr>
              <w:rFonts w:eastAsiaTheme="minorEastAsia"/>
              <w:b w:val="0"/>
              <w:bCs w:val="0"/>
              <w:caps w:val="0"/>
              <w:noProof/>
              <w:sz w:val="21"/>
            </w:rPr>
          </w:pPr>
          <w:hyperlink w:anchor="_Toc213846821" w:history="1">
            <w:r w:rsidR="005D2D08" w:rsidRPr="00DC101A">
              <w:rPr>
                <w:rStyle w:val="af"/>
                <w:rFonts w:ascii="UD デジタル 教科書体 NK-R" w:hAnsi="HGP創英角ｺﾞｼｯｸUB"/>
                <w:noProof/>
              </w:rPr>
              <w:t>第５章　施策の基本方針と具体的取組</w:t>
            </w:r>
            <w:r w:rsidR="005D2D08">
              <w:rPr>
                <w:noProof/>
                <w:webHidden/>
              </w:rPr>
              <w:tab/>
            </w:r>
            <w:r w:rsidR="005D2D08">
              <w:rPr>
                <w:noProof/>
                <w:webHidden/>
              </w:rPr>
              <w:fldChar w:fldCharType="begin"/>
            </w:r>
            <w:r w:rsidR="005D2D08">
              <w:rPr>
                <w:noProof/>
                <w:webHidden/>
              </w:rPr>
              <w:instrText xml:space="preserve"> PAGEREF _Toc213846821 \h </w:instrText>
            </w:r>
            <w:r w:rsidR="005D2D08">
              <w:rPr>
                <w:noProof/>
                <w:webHidden/>
              </w:rPr>
            </w:r>
            <w:r w:rsidR="005D2D08">
              <w:rPr>
                <w:noProof/>
                <w:webHidden/>
              </w:rPr>
              <w:fldChar w:fldCharType="separate"/>
            </w:r>
            <w:r>
              <w:rPr>
                <w:noProof/>
                <w:webHidden/>
              </w:rPr>
              <w:t>- 17 -</w:t>
            </w:r>
            <w:r w:rsidR="005D2D08">
              <w:rPr>
                <w:noProof/>
                <w:webHidden/>
              </w:rPr>
              <w:fldChar w:fldCharType="end"/>
            </w:r>
          </w:hyperlink>
        </w:p>
        <w:p w14:paraId="3A5EF12C" w14:textId="54169141" w:rsidR="005D2D08" w:rsidRDefault="003C361F" w:rsidP="00E33464">
          <w:pPr>
            <w:pStyle w:val="21"/>
            <w:tabs>
              <w:tab w:val="right" w:leader="dot" w:pos="9742"/>
            </w:tabs>
            <w:jc w:val="both"/>
            <w:rPr>
              <w:rFonts w:eastAsiaTheme="minorEastAsia"/>
              <w:b w:val="0"/>
              <w:bCs w:val="0"/>
              <w:noProof/>
              <w:sz w:val="21"/>
            </w:rPr>
          </w:pPr>
          <w:hyperlink w:anchor="_Toc213846822" w:history="1">
            <w:r w:rsidR="005D2D08" w:rsidRPr="00DC101A">
              <w:rPr>
                <w:rStyle w:val="af"/>
                <w:rFonts w:ascii="UD デジタル 教科書体 NK-R" w:hAnsi="メイリオ" w:cs="メイリオ"/>
                <w:noProof/>
              </w:rPr>
              <w:t>１．　男女共同参画に向けた取組の一層の推進</w:t>
            </w:r>
            <w:r w:rsidR="005D2D08">
              <w:rPr>
                <w:noProof/>
                <w:webHidden/>
              </w:rPr>
              <w:tab/>
            </w:r>
            <w:r w:rsidR="005D2D08">
              <w:rPr>
                <w:noProof/>
                <w:webHidden/>
              </w:rPr>
              <w:fldChar w:fldCharType="begin"/>
            </w:r>
            <w:r w:rsidR="005D2D08">
              <w:rPr>
                <w:noProof/>
                <w:webHidden/>
              </w:rPr>
              <w:instrText xml:space="preserve"> PAGEREF _Toc213846822 \h </w:instrText>
            </w:r>
            <w:r w:rsidR="005D2D08">
              <w:rPr>
                <w:noProof/>
                <w:webHidden/>
              </w:rPr>
            </w:r>
            <w:r w:rsidR="005D2D08">
              <w:rPr>
                <w:noProof/>
                <w:webHidden/>
              </w:rPr>
              <w:fldChar w:fldCharType="separate"/>
            </w:r>
            <w:r>
              <w:rPr>
                <w:noProof/>
                <w:webHidden/>
              </w:rPr>
              <w:t>- 17 -</w:t>
            </w:r>
            <w:r w:rsidR="005D2D08">
              <w:rPr>
                <w:noProof/>
                <w:webHidden/>
              </w:rPr>
              <w:fldChar w:fldCharType="end"/>
            </w:r>
          </w:hyperlink>
        </w:p>
        <w:p w14:paraId="6756F169" w14:textId="29CFBB4C" w:rsidR="005D2D08" w:rsidRDefault="003C361F" w:rsidP="00E33464">
          <w:pPr>
            <w:pStyle w:val="31"/>
            <w:tabs>
              <w:tab w:val="right" w:leader="dot" w:pos="9742"/>
            </w:tabs>
            <w:jc w:val="both"/>
            <w:rPr>
              <w:rFonts w:eastAsiaTheme="minorEastAsia"/>
              <w:noProof/>
              <w:sz w:val="21"/>
            </w:rPr>
          </w:pPr>
          <w:hyperlink w:anchor="_Toc213846823" w:history="1">
            <w:r w:rsidR="005D2D08" w:rsidRPr="00DC101A">
              <w:rPr>
                <w:rStyle w:val="af"/>
                <w:rFonts w:ascii="UD デジタル 教科書体 NK-R" w:hAnsi="メイリオ" w:cs="メイリオ"/>
                <w:b/>
                <w:noProof/>
              </w:rPr>
              <w:t>（１）あらゆる世代、分野における男女共同参画の推進</w:t>
            </w:r>
            <w:r w:rsidR="005D2D08">
              <w:rPr>
                <w:noProof/>
                <w:webHidden/>
              </w:rPr>
              <w:tab/>
            </w:r>
            <w:r w:rsidR="005D2D08">
              <w:rPr>
                <w:noProof/>
                <w:webHidden/>
              </w:rPr>
              <w:fldChar w:fldCharType="begin"/>
            </w:r>
            <w:r w:rsidR="005D2D08">
              <w:rPr>
                <w:noProof/>
                <w:webHidden/>
              </w:rPr>
              <w:instrText xml:space="preserve"> PAGEREF _Toc213846823 \h </w:instrText>
            </w:r>
            <w:r w:rsidR="005D2D08">
              <w:rPr>
                <w:noProof/>
                <w:webHidden/>
              </w:rPr>
            </w:r>
            <w:r w:rsidR="005D2D08">
              <w:rPr>
                <w:noProof/>
                <w:webHidden/>
              </w:rPr>
              <w:fldChar w:fldCharType="separate"/>
            </w:r>
            <w:r>
              <w:rPr>
                <w:noProof/>
                <w:webHidden/>
              </w:rPr>
              <w:t>- 18 -</w:t>
            </w:r>
            <w:r w:rsidR="005D2D08">
              <w:rPr>
                <w:noProof/>
                <w:webHidden/>
              </w:rPr>
              <w:fldChar w:fldCharType="end"/>
            </w:r>
          </w:hyperlink>
        </w:p>
        <w:p w14:paraId="0D782D7A" w14:textId="3EEA1A11" w:rsidR="005D2D08" w:rsidRDefault="003C361F" w:rsidP="00E33464">
          <w:pPr>
            <w:pStyle w:val="31"/>
            <w:tabs>
              <w:tab w:val="right" w:leader="dot" w:pos="9742"/>
            </w:tabs>
            <w:jc w:val="both"/>
            <w:rPr>
              <w:rFonts w:eastAsiaTheme="minorEastAsia"/>
              <w:noProof/>
              <w:sz w:val="21"/>
            </w:rPr>
          </w:pPr>
          <w:hyperlink w:anchor="_Toc213846824" w:history="1">
            <w:r w:rsidR="005D2D08" w:rsidRPr="00DC101A">
              <w:rPr>
                <w:rStyle w:val="af"/>
                <w:rFonts w:ascii="UD デジタル 教科書体 NK-R" w:hAnsi="メイリオ" w:cs="メイリオ"/>
                <w:b/>
                <w:noProof/>
              </w:rPr>
              <w:t>（２）男女共同参画センターの機能強化</w:t>
            </w:r>
            <w:r w:rsidR="005D2D08">
              <w:rPr>
                <w:noProof/>
                <w:webHidden/>
              </w:rPr>
              <w:tab/>
            </w:r>
            <w:r w:rsidR="005D2D08">
              <w:rPr>
                <w:noProof/>
                <w:webHidden/>
              </w:rPr>
              <w:fldChar w:fldCharType="begin"/>
            </w:r>
            <w:r w:rsidR="005D2D08">
              <w:rPr>
                <w:noProof/>
                <w:webHidden/>
              </w:rPr>
              <w:instrText xml:space="preserve"> PAGEREF _Toc213846824 \h </w:instrText>
            </w:r>
            <w:r w:rsidR="005D2D08">
              <w:rPr>
                <w:noProof/>
                <w:webHidden/>
              </w:rPr>
            </w:r>
            <w:r w:rsidR="005D2D08">
              <w:rPr>
                <w:noProof/>
                <w:webHidden/>
              </w:rPr>
              <w:fldChar w:fldCharType="separate"/>
            </w:r>
            <w:r>
              <w:rPr>
                <w:noProof/>
                <w:webHidden/>
              </w:rPr>
              <w:t>- 25 -</w:t>
            </w:r>
            <w:r w:rsidR="005D2D08">
              <w:rPr>
                <w:noProof/>
                <w:webHidden/>
              </w:rPr>
              <w:fldChar w:fldCharType="end"/>
            </w:r>
          </w:hyperlink>
        </w:p>
        <w:p w14:paraId="56755D1D" w14:textId="5AF085D5" w:rsidR="005D2D08" w:rsidRDefault="003C361F" w:rsidP="00E33464">
          <w:pPr>
            <w:pStyle w:val="21"/>
            <w:tabs>
              <w:tab w:val="right" w:leader="dot" w:pos="9742"/>
            </w:tabs>
            <w:jc w:val="both"/>
            <w:rPr>
              <w:rFonts w:eastAsiaTheme="minorEastAsia"/>
              <w:b w:val="0"/>
              <w:bCs w:val="0"/>
              <w:noProof/>
              <w:sz w:val="21"/>
            </w:rPr>
          </w:pPr>
          <w:hyperlink w:anchor="_Toc213846825" w:history="1">
            <w:r w:rsidR="005D2D08" w:rsidRPr="00DC101A">
              <w:rPr>
                <w:rStyle w:val="af"/>
                <w:rFonts w:ascii="UD デジタル 教科書体 NK-R" w:hAnsi="メイリオ" w:cs="メイリオ"/>
                <w:noProof/>
              </w:rPr>
              <w:t>２．　政策・方針決定過程への女性の参画拡大</w:t>
            </w:r>
            <w:r w:rsidR="005D2D08">
              <w:rPr>
                <w:noProof/>
                <w:webHidden/>
              </w:rPr>
              <w:tab/>
            </w:r>
            <w:r w:rsidR="005D2D08">
              <w:rPr>
                <w:noProof/>
                <w:webHidden/>
              </w:rPr>
              <w:fldChar w:fldCharType="begin"/>
            </w:r>
            <w:r w:rsidR="005D2D08">
              <w:rPr>
                <w:noProof/>
                <w:webHidden/>
              </w:rPr>
              <w:instrText xml:space="preserve"> PAGEREF _Toc213846825 \h </w:instrText>
            </w:r>
            <w:r w:rsidR="005D2D08">
              <w:rPr>
                <w:noProof/>
                <w:webHidden/>
              </w:rPr>
            </w:r>
            <w:r w:rsidR="005D2D08">
              <w:rPr>
                <w:noProof/>
                <w:webHidden/>
              </w:rPr>
              <w:fldChar w:fldCharType="separate"/>
            </w:r>
            <w:r>
              <w:rPr>
                <w:noProof/>
                <w:webHidden/>
              </w:rPr>
              <w:t>- 28 -</w:t>
            </w:r>
            <w:r w:rsidR="005D2D08">
              <w:rPr>
                <w:noProof/>
                <w:webHidden/>
              </w:rPr>
              <w:fldChar w:fldCharType="end"/>
            </w:r>
          </w:hyperlink>
        </w:p>
        <w:p w14:paraId="6F81F96C" w14:textId="52F97B84" w:rsidR="005D2D08" w:rsidRDefault="003C361F" w:rsidP="00E33464">
          <w:pPr>
            <w:pStyle w:val="31"/>
            <w:tabs>
              <w:tab w:val="right" w:leader="dot" w:pos="9742"/>
            </w:tabs>
            <w:jc w:val="both"/>
            <w:rPr>
              <w:rFonts w:eastAsiaTheme="minorEastAsia"/>
              <w:noProof/>
              <w:sz w:val="21"/>
            </w:rPr>
          </w:pPr>
          <w:hyperlink w:anchor="_Toc213846826" w:history="1">
            <w:r w:rsidR="005D2D08" w:rsidRPr="00DC101A">
              <w:rPr>
                <w:rStyle w:val="af"/>
                <w:rFonts w:ascii="UD デジタル 教科書体 NK-R" w:hAnsi="メイリオ" w:cs="メイリオ"/>
                <w:b/>
                <w:noProof/>
              </w:rPr>
              <w:t>（１）政策・方針決定過程への女性の参画促進</w:t>
            </w:r>
            <w:r w:rsidR="005D2D08">
              <w:rPr>
                <w:noProof/>
                <w:webHidden/>
              </w:rPr>
              <w:tab/>
            </w:r>
            <w:r w:rsidR="005D2D08">
              <w:rPr>
                <w:noProof/>
                <w:webHidden/>
              </w:rPr>
              <w:fldChar w:fldCharType="begin"/>
            </w:r>
            <w:r w:rsidR="005D2D08">
              <w:rPr>
                <w:noProof/>
                <w:webHidden/>
              </w:rPr>
              <w:instrText xml:space="preserve"> PAGEREF _Toc213846826 \h </w:instrText>
            </w:r>
            <w:r w:rsidR="005D2D08">
              <w:rPr>
                <w:noProof/>
                <w:webHidden/>
              </w:rPr>
            </w:r>
            <w:r w:rsidR="005D2D08">
              <w:rPr>
                <w:noProof/>
                <w:webHidden/>
              </w:rPr>
              <w:fldChar w:fldCharType="separate"/>
            </w:r>
            <w:r>
              <w:rPr>
                <w:noProof/>
                <w:webHidden/>
              </w:rPr>
              <w:t>- 29 -</w:t>
            </w:r>
            <w:r w:rsidR="005D2D08">
              <w:rPr>
                <w:noProof/>
                <w:webHidden/>
              </w:rPr>
              <w:fldChar w:fldCharType="end"/>
            </w:r>
          </w:hyperlink>
        </w:p>
        <w:p w14:paraId="684AA6E8" w14:textId="69DE3EEE" w:rsidR="005D2D08" w:rsidRDefault="003C361F" w:rsidP="00E33464">
          <w:pPr>
            <w:pStyle w:val="31"/>
            <w:tabs>
              <w:tab w:val="right" w:leader="dot" w:pos="9742"/>
            </w:tabs>
            <w:jc w:val="both"/>
            <w:rPr>
              <w:rFonts w:eastAsiaTheme="minorEastAsia"/>
              <w:noProof/>
              <w:sz w:val="21"/>
            </w:rPr>
          </w:pPr>
          <w:hyperlink w:anchor="_Toc213846827" w:history="1">
            <w:r w:rsidR="005D2D08" w:rsidRPr="00DC101A">
              <w:rPr>
                <w:rStyle w:val="af"/>
                <w:rFonts w:ascii="UD デジタル 教科書体 NK-R" w:hAnsi="メイリオ" w:cs="メイリオ"/>
                <w:b/>
                <w:noProof/>
              </w:rPr>
              <w:t>（２）政策・方針決定過程への女性の参画に向けた人材育成</w:t>
            </w:r>
            <w:r w:rsidR="005D2D08">
              <w:rPr>
                <w:noProof/>
                <w:webHidden/>
              </w:rPr>
              <w:tab/>
            </w:r>
            <w:r w:rsidR="005D2D08">
              <w:rPr>
                <w:noProof/>
                <w:webHidden/>
              </w:rPr>
              <w:fldChar w:fldCharType="begin"/>
            </w:r>
            <w:r w:rsidR="005D2D08">
              <w:rPr>
                <w:noProof/>
                <w:webHidden/>
              </w:rPr>
              <w:instrText xml:space="preserve"> PAGEREF _Toc213846827 \h </w:instrText>
            </w:r>
            <w:r w:rsidR="005D2D08">
              <w:rPr>
                <w:noProof/>
                <w:webHidden/>
              </w:rPr>
            </w:r>
            <w:r w:rsidR="005D2D08">
              <w:rPr>
                <w:noProof/>
                <w:webHidden/>
              </w:rPr>
              <w:fldChar w:fldCharType="separate"/>
            </w:r>
            <w:r>
              <w:rPr>
                <w:noProof/>
                <w:webHidden/>
              </w:rPr>
              <w:t>- 34 -</w:t>
            </w:r>
            <w:r w:rsidR="005D2D08">
              <w:rPr>
                <w:noProof/>
                <w:webHidden/>
              </w:rPr>
              <w:fldChar w:fldCharType="end"/>
            </w:r>
          </w:hyperlink>
        </w:p>
        <w:p w14:paraId="12F20A18" w14:textId="2A157E47" w:rsidR="005D2D08" w:rsidRDefault="003C361F" w:rsidP="00E33464">
          <w:pPr>
            <w:pStyle w:val="21"/>
            <w:tabs>
              <w:tab w:val="right" w:leader="dot" w:pos="9742"/>
            </w:tabs>
            <w:jc w:val="both"/>
            <w:rPr>
              <w:rFonts w:eastAsiaTheme="minorEastAsia"/>
              <w:b w:val="0"/>
              <w:bCs w:val="0"/>
              <w:noProof/>
              <w:sz w:val="21"/>
            </w:rPr>
          </w:pPr>
          <w:hyperlink w:anchor="_Toc213846828" w:history="1">
            <w:r w:rsidR="005D2D08" w:rsidRPr="00DC101A">
              <w:rPr>
                <w:rStyle w:val="af"/>
                <w:rFonts w:ascii="UD デジタル 教科書体 NK-R" w:hAnsi="メイリオ" w:cs="メイリオ"/>
                <w:noProof/>
              </w:rPr>
              <w:t>３．　性別にかかわらず自分らしく働くことができる環境づくり</w:t>
            </w:r>
            <w:r w:rsidR="005D2D08">
              <w:rPr>
                <w:noProof/>
                <w:webHidden/>
              </w:rPr>
              <w:tab/>
            </w:r>
            <w:r w:rsidR="005D2D08">
              <w:rPr>
                <w:noProof/>
                <w:webHidden/>
              </w:rPr>
              <w:fldChar w:fldCharType="begin"/>
            </w:r>
            <w:r w:rsidR="005D2D08">
              <w:rPr>
                <w:noProof/>
                <w:webHidden/>
              </w:rPr>
              <w:instrText xml:space="preserve"> PAGEREF _Toc213846828 \h </w:instrText>
            </w:r>
            <w:r w:rsidR="005D2D08">
              <w:rPr>
                <w:noProof/>
                <w:webHidden/>
              </w:rPr>
            </w:r>
            <w:r w:rsidR="005D2D08">
              <w:rPr>
                <w:noProof/>
                <w:webHidden/>
              </w:rPr>
              <w:fldChar w:fldCharType="separate"/>
            </w:r>
            <w:r>
              <w:rPr>
                <w:noProof/>
                <w:webHidden/>
              </w:rPr>
              <w:t>- 37 -</w:t>
            </w:r>
            <w:r w:rsidR="005D2D08">
              <w:rPr>
                <w:noProof/>
                <w:webHidden/>
              </w:rPr>
              <w:fldChar w:fldCharType="end"/>
            </w:r>
          </w:hyperlink>
        </w:p>
        <w:p w14:paraId="6A79FF33" w14:textId="56671A75" w:rsidR="005D2D08" w:rsidRDefault="003C361F" w:rsidP="00E33464">
          <w:pPr>
            <w:pStyle w:val="31"/>
            <w:tabs>
              <w:tab w:val="right" w:leader="dot" w:pos="9742"/>
            </w:tabs>
            <w:jc w:val="both"/>
            <w:rPr>
              <w:rFonts w:eastAsiaTheme="minorEastAsia"/>
              <w:noProof/>
              <w:sz w:val="21"/>
            </w:rPr>
          </w:pPr>
          <w:hyperlink w:anchor="_Toc213846829" w:history="1">
            <w:r w:rsidR="005D2D08" w:rsidRPr="00DC101A">
              <w:rPr>
                <w:rStyle w:val="af"/>
                <w:rFonts w:ascii="UD デジタル 教科書体 NK-R" w:hAnsi="メイリオ" w:cs="メイリオ"/>
                <w:b/>
                <w:noProof/>
              </w:rPr>
              <w:t>（１）職業生活における活躍支援</w:t>
            </w:r>
            <w:r w:rsidR="005D2D08">
              <w:rPr>
                <w:noProof/>
                <w:webHidden/>
              </w:rPr>
              <w:tab/>
            </w:r>
            <w:r w:rsidR="005D2D08">
              <w:rPr>
                <w:noProof/>
                <w:webHidden/>
              </w:rPr>
              <w:fldChar w:fldCharType="begin"/>
            </w:r>
            <w:r w:rsidR="005D2D08">
              <w:rPr>
                <w:noProof/>
                <w:webHidden/>
              </w:rPr>
              <w:instrText xml:space="preserve"> PAGEREF _Toc213846829 \h </w:instrText>
            </w:r>
            <w:r w:rsidR="005D2D08">
              <w:rPr>
                <w:noProof/>
                <w:webHidden/>
              </w:rPr>
            </w:r>
            <w:r w:rsidR="005D2D08">
              <w:rPr>
                <w:noProof/>
                <w:webHidden/>
              </w:rPr>
              <w:fldChar w:fldCharType="separate"/>
            </w:r>
            <w:r>
              <w:rPr>
                <w:noProof/>
                <w:webHidden/>
              </w:rPr>
              <w:t>- 38 -</w:t>
            </w:r>
            <w:r w:rsidR="005D2D08">
              <w:rPr>
                <w:noProof/>
                <w:webHidden/>
              </w:rPr>
              <w:fldChar w:fldCharType="end"/>
            </w:r>
          </w:hyperlink>
        </w:p>
        <w:p w14:paraId="6540487A" w14:textId="56951A72" w:rsidR="005D2D08" w:rsidRDefault="003C361F" w:rsidP="00E33464">
          <w:pPr>
            <w:pStyle w:val="31"/>
            <w:tabs>
              <w:tab w:val="right" w:leader="dot" w:pos="9742"/>
            </w:tabs>
            <w:jc w:val="both"/>
            <w:rPr>
              <w:rFonts w:eastAsiaTheme="minorEastAsia"/>
              <w:noProof/>
              <w:sz w:val="21"/>
            </w:rPr>
          </w:pPr>
          <w:hyperlink w:anchor="_Toc213846830" w:history="1">
            <w:r w:rsidR="005D2D08" w:rsidRPr="00DC101A">
              <w:rPr>
                <w:rStyle w:val="af"/>
                <w:rFonts w:ascii="UD デジタル 教科書体 NK-R" w:hAnsi="メイリオ" w:cs="メイリオ"/>
                <w:b/>
                <w:noProof/>
              </w:rPr>
              <w:t>（２）仕事と生活の調和（ワーク・ライフ・バランス）の推進</w:t>
            </w:r>
            <w:r w:rsidR="005D2D08">
              <w:rPr>
                <w:noProof/>
                <w:webHidden/>
              </w:rPr>
              <w:tab/>
            </w:r>
            <w:r w:rsidR="005D2D08">
              <w:rPr>
                <w:noProof/>
                <w:webHidden/>
              </w:rPr>
              <w:fldChar w:fldCharType="begin"/>
            </w:r>
            <w:r w:rsidR="005D2D08">
              <w:rPr>
                <w:noProof/>
                <w:webHidden/>
              </w:rPr>
              <w:instrText xml:space="preserve"> PAGEREF _Toc213846830 \h </w:instrText>
            </w:r>
            <w:r w:rsidR="005D2D08">
              <w:rPr>
                <w:noProof/>
                <w:webHidden/>
              </w:rPr>
            </w:r>
            <w:r w:rsidR="005D2D08">
              <w:rPr>
                <w:noProof/>
                <w:webHidden/>
              </w:rPr>
              <w:fldChar w:fldCharType="separate"/>
            </w:r>
            <w:r>
              <w:rPr>
                <w:noProof/>
                <w:webHidden/>
              </w:rPr>
              <w:t>- 41 -</w:t>
            </w:r>
            <w:r w:rsidR="005D2D08">
              <w:rPr>
                <w:noProof/>
                <w:webHidden/>
              </w:rPr>
              <w:fldChar w:fldCharType="end"/>
            </w:r>
          </w:hyperlink>
        </w:p>
        <w:p w14:paraId="6E29614F" w14:textId="5C54C50B" w:rsidR="005D2D08" w:rsidRDefault="003C361F" w:rsidP="00E33464">
          <w:pPr>
            <w:pStyle w:val="31"/>
            <w:tabs>
              <w:tab w:val="right" w:leader="dot" w:pos="9742"/>
            </w:tabs>
            <w:jc w:val="both"/>
            <w:rPr>
              <w:rFonts w:eastAsiaTheme="minorEastAsia"/>
              <w:noProof/>
              <w:sz w:val="21"/>
            </w:rPr>
          </w:pPr>
          <w:hyperlink w:anchor="_Toc213846831" w:history="1">
            <w:r w:rsidR="005D2D08" w:rsidRPr="00DC101A">
              <w:rPr>
                <w:rStyle w:val="af"/>
                <w:rFonts w:ascii="UD デジタル 教科書体 NK-R" w:hAnsi="メイリオ" w:cs="メイリオ"/>
                <w:b/>
                <w:noProof/>
              </w:rPr>
              <w:t>（３）男性の家事、育児・介護への主体的参画の促進</w:t>
            </w:r>
            <w:r w:rsidR="005D2D08">
              <w:rPr>
                <w:noProof/>
                <w:webHidden/>
              </w:rPr>
              <w:tab/>
            </w:r>
            <w:r w:rsidR="005D2D08">
              <w:rPr>
                <w:noProof/>
                <w:webHidden/>
              </w:rPr>
              <w:fldChar w:fldCharType="begin"/>
            </w:r>
            <w:r w:rsidR="005D2D08">
              <w:rPr>
                <w:noProof/>
                <w:webHidden/>
              </w:rPr>
              <w:instrText xml:space="preserve"> PAGEREF _Toc213846831 \h </w:instrText>
            </w:r>
            <w:r w:rsidR="005D2D08">
              <w:rPr>
                <w:noProof/>
                <w:webHidden/>
              </w:rPr>
            </w:r>
            <w:r w:rsidR="005D2D08">
              <w:rPr>
                <w:noProof/>
                <w:webHidden/>
              </w:rPr>
              <w:fldChar w:fldCharType="separate"/>
            </w:r>
            <w:r>
              <w:rPr>
                <w:noProof/>
                <w:webHidden/>
              </w:rPr>
              <w:t>- 49 -</w:t>
            </w:r>
            <w:r w:rsidR="005D2D08">
              <w:rPr>
                <w:noProof/>
                <w:webHidden/>
              </w:rPr>
              <w:fldChar w:fldCharType="end"/>
            </w:r>
          </w:hyperlink>
        </w:p>
        <w:p w14:paraId="4487109B" w14:textId="2522753A" w:rsidR="005D2D08" w:rsidRDefault="003C361F" w:rsidP="00E33464">
          <w:pPr>
            <w:pStyle w:val="21"/>
            <w:tabs>
              <w:tab w:val="right" w:leader="dot" w:pos="9742"/>
            </w:tabs>
            <w:jc w:val="both"/>
            <w:rPr>
              <w:rFonts w:eastAsiaTheme="minorEastAsia"/>
              <w:b w:val="0"/>
              <w:bCs w:val="0"/>
              <w:noProof/>
              <w:sz w:val="21"/>
            </w:rPr>
          </w:pPr>
          <w:hyperlink w:anchor="_Toc213846832" w:history="1">
            <w:r w:rsidR="005D2D08" w:rsidRPr="00DC101A">
              <w:rPr>
                <w:rStyle w:val="af"/>
                <w:rFonts w:ascii="UD デジタル 教科書体 NK-R" w:hAnsi="メイリオ" w:cs="メイリオ"/>
                <w:noProof/>
              </w:rPr>
              <w:t>４．多様な立場の人々が安心していきいきと暮らせる環境の整備</w:t>
            </w:r>
            <w:r w:rsidR="005D2D08">
              <w:rPr>
                <w:noProof/>
                <w:webHidden/>
              </w:rPr>
              <w:tab/>
            </w:r>
            <w:r w:rsidR="005D2D08">
              <w:rPr>
                <w:noProof/>
                <w:webHidden/>
              </w:rPr>
              <w:fldChar w:fldCharType="begin"/>
            </w:r>
            <w:r w:rsidR="005D2D08">
              <w:rPr>
                <w:noProof/>
                <w:webHidden/>
              </w:rPr>
              <w:instrText xml:space="preserve"> PAGEREF _Toc213846832 \h </w:instrText>
            </w:r>
            <w:r w:rsidR="005D2D08">
              <w:rPr>
                <w:noProof/>
                <w:webHidden/>
              </w:rPr>
            </w:r>
            <w:r w:rsidR="005D2D08">
              <w:rPr>
                <w:noProof/>
                <w:webHidden/>
              </w:rPr>
              <w:fldChar w:fldCharType="separate"/>
            </w:r>
            <w:r>
              <w:rPr>
                <w:noProof/>
                <w:webHidden/>
              </w:rPr>
              <w:t>- 51 -</w:t>
            </w:r>
            <w:r w:rsidR="005D2D08">
              <w:rPr>
                <w:noProof/>
                <w:webHidden/>
              </w:rPr>
              <w:fldChar w:fldCharType="end"/>
            </w:r>
          </w:hyperlink>
        </w:p>
        <w:p w14:paraId="0C94DC5C" w14:textId="05025CF2" w:rsidR="005D2D08" w:rsidRDefault="003C361F" w:rsidP="00E33464">
          <w:pPr>
            <w:pStyle w:val="31"/>
            <w:tabs>
              <w:tab w:val="right" w:leader="dot" w:pos="9742"/>
            </w:tabs>
            <w:jc w:val="both"/>
            <w:rPr>
              <w:rFonts w:eastAsiaTheme="minorEastAsia"/>
              <w:noProof/>
              <w:sz w:val="21"/>
            </w:rPr>
          </w:pPr>
          <w:hyperlink w:anchor="_Toc213846833" w:history="1">
            <w:r w:rsidR="005D2D08" w:rsidRPr="00DC101A">
              <w:rPr>
                <w:rStyle w:val="af"/>
                <w:rFonts w:ascii="UD デジタル 教科書体 NK-R" w:hAnsi="メイリオ" w:cs="メイリオ"/>
                <w:b/>
                <w:noProof/>
              </w:rPr>
              <w:t>（１）あらゆる暴力をなくすための意識啓発及び支援体制の充実・強化</w:t>
            </w:r>
            <w:r w:rsidR="005D2D08">
              <w:rPr>
                <w:noProof/>
                <w:webHidden/>
              </w:rPr>
              <w:tab/>
            </w:r>
            <w:r w:rsidR="005D2D08">
              <w:rPr>
                <w:noProof/>
                <w:webHidden/>
              </w:rPr>
              <w:fldChar w:fldCharType="begin"/>
            </w:r>
            <w:r w:rsidR="005D2D08">
              <w:rPr>
                <w:noProof/>
                <w:webHidden/>
              </w:rPr>
              <w:instrText xml:space="preserve"> PAGEREF _Toc213846833 \h </w:instrText>
            </w:r>
            <w:r w:rsidR="005D2D08">
              <w:rPr>
                <w:noProof/>
                <w:webHidden/>
              </w:rPr>
            </w:r>
            <w:r w:rsidR="005D2D08">
              <w:rPr>
                <w:noProof/>
                <w:webHidden/>
              </w:rPr>
              <w:fldChar w:fldCharType="separate"/>
            </w:r>
            <w:r>
              <w:rPr>
                <w:noProof/>
                <w:webHidden/>
              </w:rPr>
              <w:t>- 52 -</w:t>
            </w:r>
            <w:r w:rsidR="005D2D08">
              <w:rPr>
                <w:noProof/>
                <w:webHidden/>
              </w:rPr>
              <w:fldChar w:fldCharType="end"/>
            </w:r>
          </w:hyperlink>
        </w:p>
        <w:p w14:paraId="45D664ED" w14:textId="10DD0A6F" w:rsidR="005D2D08" w:rsidRDefault="003C361F" w:rsidP="00E33464">
          <w:pPr>
            <w:pStyle w:val="31"/>
            <w:tabs>
              <w:tab w:val="right" w:leader="dot" w:pos="9742"/>
            </w:tabs>
            <w:jc w:val="both"/>
            <w:rPr>
              <w:rFonts w:eastAsiaTheme="minorEastAsia"/>
              <w:noProof/>
              <w:sz w:val="21"/>
            </w:rPr>
          </w:pPr>
          <w:hyperlink w:anchor="_Toc213846834" w:history="1">
            <w:r w:rsidR="005D2D08" w:rsidRPr="00DC101A">
              <w:rPr>
                <w:rStyle w:val="af"/>
                <w:rFonts w:ascii="UD デジタル 教科書体 NK-R" w:hAnsi="メイリオ" w:cs="メイリオ"/>
                <w:b/>
                <w:noProof/>
              </w:rPr>
              <w:t>（２）様々な困難を抱える人々への支援強化</w:t>
            </w:r>
            <w:r w:rsidR="005D2D08">
              <w:rPr>
                <w:noProof/>
                <w:webHidden/>
              </w:rPr>
              <w:tab/>
            </w:r>
            <w:r w:rsidR="005D2D08">
              <w:rPr>
                <w:noProof/>
                <w:webHidden/>
              </w:rPr>
              <w:fldChar w:fldCharType="begin"/>
            </w:r>
            <w:r w:rsidR="005D2D08">
              <w:rPr>
                <w:noProof/>
                <w:webHidden/>
              </w:rPr>
              <w:instrText xml:space="preserve"> PAGEREF _Toc213846834 \h </w:instrText>
            </w:r>
            <w:r w:rsidR="005D2D08">
              <w:rPr>
                <w:noProof/>
                <w:webHidden/>
              </w:rPr>
            </w:r>
            <w:r w:rsidR="005D2D08">
              <w:rPr>
                <w:noProof/>
                <w:webHidden/>
              </w:rPr>
              <w:fldChar w:fldCharType="separate"/>
            </w:r>
            <w:r>
              <w:rPr>
                <w:noProof/>
                <w:webHidden/>
              </w:rPr>
              <w:t>- 59 -</w:t>
            </w:r>
            <w:r w:rsidR="005D2D08">
              <w:rPr>
                <w:noProof/>
                <w:webHidden/>
              </w:rPr>
              <w:fldChar w:fldCharType="end"/>
            </w:r>
          </w:hyperlink>
        </w:p>
        <w:p w14:paraId="4CEAB815" w14:textId="3640240A" w:rsidR="005D2D08" w:rsidRDefault="003C361F" w:rsidP="00E33464">
          <w:pPr>
            <w:pStyle w:val="31"/>
            <w:tabs>
              <w:tab w:val="right" w:leader="dot" w:pos="9742"/>
            </w:tabs>
            <w:jc w:val="both"/>
            <w:rPr>
              <w:rFonts w:eastAsiaTheme="minorEastAsia"/>
              <w:noProof/>
              <w:sz w:val="21"/>
            </w:rPr>
          </w:pPr>
          <w:hyperlink w:anchor="_Toc213846835" w:history="1">
            <w:r w:rsidR="005D2D08" w:rsidRPr="00DC101A">
              <w:rPr>
                <w:rStyle w:val="af"/>
                <w:rFonts w:ascii="UD デジタル 教科書体 NK-R" w:hAnsi="メイリオ" w:cs="メイリオ"/>
                <w:b/>
                <w:noProof/>
              </w:rPr>
              <w:t>（３）ライフステージに応じた男女の健康支援</w:t>
            </w:r>
            <w:r w:rsidR="005D2D08">
              <w:rPr>
                <w:noProof/>
                <w:webHidden/>
              </w:rPr>
              <w:tab/>
            </w:r>
            <w:r w:rsidR="005D2D08">
              <w:rPr>
                <w:noProof/>
                <w:webHidden/>
              </w:rPr>
              <w:fldChar w:fldCharType="begin"/>
            </w:r>
            <w:r w:rsidR="005D2D08">
              <w:rPr>
                <w:noProof/>
                <w:webHidden/>
              </w:rPr>
              <w:instrText xml:space="preserve"> PAGEREF _Toc213846835 \h </w:instrText>
            </w:r>
            <w:r w:rsidR="005D2D08">
              <w:rPr>
                <w:noProof/>
                <w:webHidden/>
              </w:rPr>
            </w:r>
            <w:r w:rsidR="005D2D08">
              <w:rPr>
                <w:noProof/>
                <w:webHidden/>
              </w:rPr>
              <w:fldChar w:fldCharType="separate"/>
            </w:r>
            <w:r>
              <w:rPr>
                <w:noProof/>
                <w:webHidden/>
              </w:rPr>
              <w:t>- 65 -</w:t>
            </w:r>
            <w:r w:rsidR="005D2D08">
              <w:rPr>
                <w:noProof/>
                <w:webHidden/>
              </w:rPr>
              <w:fldChar w:fldCharType="end"/>
            </w:r>
          </w:hyperlink>
        </w:p>
        <w:p w14:paraId="63A4CB41" w14:textId="5C8A6E83" w:rsidR="005D2D08" w:rsidRDefault="003C361F" w:rsidP="00E33464">
          <w:pPr>
            <w:pStyle w:val="12"/>
            <w:tabs>
              <w:tab w:val="right" w:leader="dot" w:pos="9742"/>
            </w:tabs>
            <w:jc w:val="both"/>
            <w:rPr>
              <w:rFonts w:eastAsiaTheme="minorEastAsia"/>
              <w:b w:val="0"/>
              <w:bCs w:val="0"/>
              <w:caps w:val="0"/>
              <w:noProof/>
              <w:sz w:val="21"/>
            </w:rPr>
          </w:pPr>
          <w:hyperlink w:anchor="_Toc213846836" w:history="1">
            <w:r w:rsidR="005D2D08" w:rsidRPr="00DC101A">
              <w:rPr>
                <w:rStyle w:val="af"/>
                <w:rFonts w:ascii="UD デジタル 教科書体 NK-R" w:hAnsi="HGP創英角ｺﾞｼｯｸUB"/>
                <w:noProof/>
              </w:rPr>
              <w:t>第６章　計画の推進にあたって</w:t>
            </w:r>
            <w:r w:rsidR="005D2D08">
              <w:rPr>
                <w:noProof/>
                <w:webHidden/>
              </w:rPr>
              <w:tab/>
            </w:r>
            <w:r w:rsidR="005D2D08">
              <w:rPr>
                <w:noProof/>
                <w:webHidden/>
              </w:rPr>
              <w:fldChar w:fldCharType="begin"/>
            </w:r>
            <w:r w:rsidR="005D2D08">
              <w:rPr>
                <w:noProof/>
                <w:webHidden/>
              </w:rPr>
              <w:instrText xml:space="preserve"> PAGEREF _Toc213846836 \h </w:instrText>
            </w:r>
            <w:r w:rsidR="005D2D08">
              <w:rPr>
                <w:noProof/>
                <w:webHidden/>
              </w:rPr>
            </w:r>
            <w:r w:rsidR="005D2D08">
              <w:rPr>
                <w:noProof/>
                <w:webHidden/>
              </w:rPr>
              <w:fldChar w:fldCharType="separate"/>
            </w:r>
            <w:r>
              <w:rPr>
                <w:noProof/>
                <w:webHidden/>
              </w:rPr>
              <w:t>- 70 -</w:t>
            </w:r>
            <w:r w:rsidR="005D2D08">
              <w:rPr>
                <w:noProof/>
                <w:webHidden/>
              </w:rPr>
              <w:fldChar w:fldCharType="end"/>
            </w:r>
          </w:hyperlink>
        </w:p>
        <w:p w14:paraId="44165D59" w14:textId="36D5D1D7" w:rsidR="005D2D08" w:rsidRDefault="003C361F" w:rsidP="00E33464">
          <w:pPr>
            <w:pStyle w:val="21"/>
            <w:tabs>
              <w:tab w:val="right" w:leader="dot" w:pos="9742"/>
            </w:tabs>
            <w:jc w:val="both"/>
            <w:rPr>
              <w:rFonts w:eastAsiaTheme="minorEastAsia"/>
              <w:b w:val="0"/>
              <w:bCs w:val="0"/>
              <w:noProof/>
              <w:sz w:val="21"/>
            </w:rPr>
          </w:pPr>
          <w:hyperlink w:anchor="_Toc213846837" w:history="1">
            <w:r w:rsidR="005D2D08" w:rsidRPr="00DC101A">
              <w:rPr>
                <w:rStyle w:val="af"/>
                <w:rFonts w:ascii="UD デジタル 教科書体 NK-R" w:hAnsi="メイリオ" w:cs="メイリオ"/>
                <w:noProof/>
              </w:rPr>
              <w:t>１．オール大阪での連携の推進</w:t>
            </w:r>
            <w:r w:rsidR="005D2D08">
              <w:rPr>
                <w:noProof/>
                <w:webHidden/>
              </w:rPr>
              <w:tab/>
            </w:r>
            <w:r w:rsidR="005D2D08">
              <w:rPr>
                <w:noProof/>
                <w:webHidden/>
              </w:rPr>
              <w:fldChar w:fldCharType="begin"/>
            </w:r>
            <w:r w:rsidR="005D2D08">
              <w:rPr>
                <w:noProof/>
                <w:webHidden/>
              </w:rPr>
              <w:instrText xml:space="preserve"> PAGEREF _Toc213846837 \h </w:instrText>
            </w:r>
            <w:r w:rsidR="005D2D08">
              <w:rPr>
                <w:noProof/>
                <w:webHidden/>
              </w:rPr>
            </w:r>
            <w:r w:rsidR="005D2D08">
              <w:rPr>
                <w:noProof/>
                <w:webHidden/>
              </w:rPr>
              <w:fldChar w:fldCharType="separate"/>
            </w:r>
            <w:r>
              <w:rPr>
                <w:noProof/>
                <w:webHidden/>
              </w:rPr>
              <w:t>- 70 -</w:t>
            </w:r>
            <w:r w:rsidR="005D2D08">
              <w:rPr>
                <w:noProof/>
                <w:webHidden/>
              </w:rPr>
              <w:fldChar w:fldCharType="end"/>
            </w:r>
          </w:hyperlink>
        </w:p>
        <w:p w14:paraId="2907E5EB" w14:textId="0172B08A" w:rsidR="005D2D08" w:rsidRDefault="003C361F" w:rsidP="00E33464">
          <w:pPr>
            <w:pStyle w:val="21"/>
            <w:tabs>
              <w:tab w:val="right" w:leader="dot" w:pos="9742"/>
            </w:tabs>
            <w:jc w:val="both"/>
            <w:rPr>
              <w:rFonts w:eastAsiaTheme="minorEastAsia"/>
              <w:b w:val="0"/>
              <w:bCs w:val="0"/>
              <w:noProof/>
              <w:sz w:val="21"/>
            </w:rPr>
          </w:pPr>
          <w:hyperlink w:anchor="_Toc213846838" w:history="1">
            <w:r w:rsidR="005D2D08" w:rsidRPr="00DC101A">
              <w:rPr>
                <w:rStyle w:val="af"/>
                <w:rFonts w:ascii="UD デジタル 教科書体 NK-R" w:hAnsi="メイリオ" w:cs="メイリオ"/>
                <w:noProof/>
              </w:rPr>
              <w:t>２．</w:t>
            </w:r>
            <w:r w:rsidR="005D2D08" w:rsidRPr="00DC101A">
              <w:rPr>
                <w:rStyle w:val="af"/>
                <w:rFonts w:ascii="UD デジタル 教科書体 NK-R" w:hAnsi="メイリオ" w:cs="ＭＳ 明朝"/>
                <w:noProof/>
              </w:rPr>
              <w:t>大阪府の推進体制</w:t>
            </w:r>
            <w:r w:rsidR="005D2D08">
              <w:rPr>
                <w:noProof/>
                <w:webHidden/>
              </w:rPr>
              <w:tab/>
            </w:r>
            <w:r w:rsidR="005D2D08">
              <w:rPr>
                <w:noProof/>
                <w:webHidden/>
              </w:rPr>
              <w:fldChar w:fldCharType="begin"/>
            </w:r>
            <w:r w:rsidR="005D2D08">
              <w:rPr>
                <w:noProof/>
                <w:webHidden/>
              </w:rPr>
              <w:instrText xml:space="preserve"> PAGEREF _Toc213846838 \h </w:instrText>
            </w:r>
            <w:r w:rsidR="005D2D08">
              <w:rPr>
                <w:noProof/>
                <w:webHidden/>
              </w:rPr>
            </w:r>
            <w:r w:rsidR="005D2D08">
              <w:rPr>
                <w:noProof/>
                <w:webHidden/>
              </w:rPr>
              <w:fldChar w:fldCharType="separate"/>
            </w:r>
            <w:r>
              <w:rPr>
                <w:noProof/>
                <w:webHidden/>
              </w:rPr>
              <w:t>- 70 -</w:t>
            </w:r>
            <w:r w:rsidR="005D2D08">
              <w:rPr>
                <w:noProof/>
                <w:webHidden/>
              </w:rPr>
              <w:fldChar w:fldCharType="end"/>
            </w:r>
          </w:hyperlink>
        </w:p>
        <w:p w14:paraId="2F0C1FE5" w14:textId="0BE5857C" w:rsidR="005D2D08" w:rsidRDefault="003C361F" w:rsidP="00E33464">
          <w:pPr>
            <w:pStyle w:val="21"/>
            <w:tabs>
              <w:tab w:val="right" w:leader="dot" w:pos="9742"/>
            </w:tabs>
            <w:jc w:val="both"/>
            <w:rPr>
              <w:rFonts w:eastAsiaTheme="minorEastAsia"/>
              <w:b w:val="0"/>
              <w:bCs w:val="0"/>
              <w:noProof/>
              <w:sz w:val="21"/>
            </w:rPr>
          </w:pPr>
          <w:hyperlink w:anchor="_Toc213846839" w:history="1">
            <w:r w:rsidR="005D2D08" w:rsidRPr="00DC101A">
              <w:rPr>
                <w:rStyle w:val="af"/>
                <w:rFonts w:ascii="UD デジタル 教科書体 NK-R" w:hAnsi="メイリオ" w:cs="メイリオ"/>
                <w:noProof/>
              </w:rPr>
              <w:t>３．市町村との連携</w:t>
            </w:r>
            <w:r w:rsidR="005D2D08">
              <w:rPr>
                <w:noProof/>
                <w:webHidden/>
              </w:rPr>
              <w:tab/>
            </w:r>
            <w:r w:rsidR="005D2D08">
              <w:rPr>
                <w:noProof/>
                <w:webHidden/>
              </w:rPr>
              <w:fldChar w:fldCharType="begin"/>
            </w:r>
            <w:r w:rsidR="005D2D08">
              <w:rPr>
                <w:noProof/>
                <w:webHidden/>
              </w:rPr>
              <w:instrText xml:space="preserve"> PAGEREF _Toc213846839 \h </w:instrText>
            </w:r>
            <w:r w:rsidR="005D2D08">
              <w:rPr>
                <w:noProof/>
                <w:webHidden/>
              </w:rPr>
            </w:r>
            <w:r w:rsidR="005D2D08">
              <w:rPr>
                <w:noProof/>
                <w:webHidden/>
              </w:rPr>
              <w:fldChar w:fldCharType="separate"/>
            </w:r>
            <w:r>
              <w:rPr>
                <w:noProof/>
                <w:webHidden/>
              </w:rPr>
              <w:t>- 70 -</w:t>
            </w:r>
            <w:r w:rsidR="005D2D08">
              <w:rPr>
                <w:noProof/>
                <w:webHidden/>
              </w:rPr>
              <w:fldChar w:fldCharType="end"/>
            </w:r>
          </w:hyperlink>
        </w:p>
        <w:p w14:paraId="7F305E84" w14:textId="1E73985A" w:rsidR="005D2D08" w:rsidRDefault="003C361F" w:rsidP="00E33464">
          <w:pPr>
            <w:pStyle w:val="21"/>
            <w:tabs>
              <w:tab w:val="right" w:leader="dot" w:pos="9742"/>
            </w:tabs>
            <w:jc w:val="both"/>
            <w:rPr>
              <w:rFonts w:eastAsiaTheme="minorEastAsia"/>
              <w:b w:val="0"/>
              <w:bCs w:val="0"/>
              <w:noProof/>
              <w:sz w:val="21"/>
            </w:rPr>
          </w:pPr>
          <w:hyperlink w:anchor="_Toc213846840" w:history="1">
            <w:r w:rsidR="005D2D08" w:rsidRPr="00DC101A">
              <w:rPr>
                <w:rStyle w:val="af"/>
                <w:rFonts w:ascii="UD デジタル 教科書体 NK-R" w:hAnsi="メイリオ" w:cs="メイリオ"/>
                <w:noProof/>
              </w:rPr>
              <w:t>４．計画の進行管理及び検証・改善</w:t>
            </w:r>
            <w:r w:rsidR="005D2D08">
              <w:rPr>
                <w:noProof/>
                <w:webHidden/>
              </w:rPr>
              <w:tab/>
            </w:r>
            <w:r w:rsidR="005D2D08">
              <w:rPr>
                <w:noProof/>
                <w:webHidden/>
              </w:rPr>
              <w:fldChar w:fldCharType="begin"/>
            </w:r>
            <w:r w:rsidR="005D2D08">
              <w:rPr>
                <w:noProof/>
                <w:webHidden/>
              </w:rPr>
              <w:instrText xml:space="preserve"> PAGEREF _Toc213846840 \h </w:instrText>
            </w:r>
            <w:r w:rsidR="005D2D08">
              <w:rPr>
                <w:noProof/>
                <w:webHidden/>
              </w:rPr>
            </w:r>
            <w:r w:rsidR="005D2D08">
              <w:rPr>
                <w:noProof/>
                <w:webHidden/>
              </w:rPr>
              <w:fldChar w:fldCharType="separate"/>
            </w:r>
            <w:r>
              <w:rPr>
                <w:noProof/>
                <w:webHidden/>
              </w:rPr>
              <w:t>- 70 -</w:t>
            </w:r>
            <w:r w:rsidR="005D2D08">
              <w:rPr>
                <w:noProof/>
                <w:webHidden/>
              </w:rPr>
              <w:fldChar w:fldCharType="end"/>
            </w:r>
          </w:hyperlink>
        </w:p>
        <w:p w14:paraId="4173E103" w14:textId="5DD3C8EB" w:rsidR="005D2D08" w:rsidRDefault="005D2D08">
          <w:r>
            <w:rPr>
              <w:b/>
              <w:bCs/>
              <w:lang w:val="ja-JP"/>
            </w:rPr>
            <w:fldChar w:fldCharType="end"/>
          </w:r>
        </w:p>
      </w:sdtContent>
    </w:sdt>
    <w:p w14:paraId="3871C644" w14:textId="77777777" w:rsidR="00345182" w:rsidRDefault="00345182" w:rsidP="00345182">
      <w:pPr>
        <w:widowControl/>
        <w:rPr>
          <w:rFonts w:hAnsi="HGP創英角ｺﾞｼｯｸUB"/>
          <w:b/>
          <w:sz w:val="40"/>
        </w:rPr>
      </w:pPr>
    </w:p>
    <w:p w14:paraId="69D4CEC7" w14:textId="77777777" w:rsidR="00345182" w:rsidRDefault="00345182" w:rsidP="00345182">
      <w:pPr>
        <w:widowControl/>
        <w:rPr>
          <w:rFonts w:hAnsi="HGP創英角ｺﾞｼｯｸUB"/>
          <w:b/>
          <w:sz w:val="40"/>
        </w:rPr>
      </w:pPr>
    </w:p>
    <w:p w14:paraId="3676D651" w14:textId="77777777" w:rsidR="00345182" w:rsidRDefault="00345182" w:rsidP="00345182">
      <w:pPr>
        <w:widowControl/>
        <w:rPr>
          <w:rFonts w:hAnsi="HGP創英角ｺﾞｼｯｸUB"/>
          <w:b/>
          <w:sz w:val="40"/>
        </w:rPr>
      </w:pPr>
    </w:p>
    <w:p w14:paraId="4FBA8BC2" w14:textId="77777777" w:rsidR="00345182" w:rsidRDefault="00345182" w:rsidP="00345182">
      <w:pPr>
        <w:widowControl/>
        <w:rPr>
          <w:rFonts w:hAnsi="HGP創英角ｺﾞｼｯｸUB"/>
          <w:b/>
          <w:sz w:val="40"/>
        </w:rPr>
      </w:pPr>
    </w:p>
    <w:p w14:paraId="38E21A91" w14:textId="77777777" w:rsidR="00345182" w:rsidRDefault="00345182" w:rsidP="00345182">
      <w:pPr>
        <w:widowControl/>
        <w:rPr>
          <w:rFonts w:hAnsi="HGP創英角ｺﾞｼｯｸUB"/>
          <w:b/>
          <w:sz w:val="40"/>
        </w:rPr>
      </w:pPr>
    </w:p>
    <w:p w14:paraId="11B1F20C" w14:textId="77777777" w:rsidR="00345182" w:rsidRDefault="00345182" w:rsidP="00345182">
      <w:pPr>
        <w:widowControl/>
        <w:rPr>
          <w:rFonts w:hAnsi="HGP創英角ｺﾞｼｯｸUB"/>
          <w:b/>
          <w:sz w:val="40"/>
        </w:rPr>
      </w:pPr>
    </w:p>
    <w:p w14:paraId="69F3B9AB" w14:textId="77777777" w:rsidR="00345182" w:rsidRDefault="00345182" w:rsidP="00345182">
      <w:pPr>
        <w:widowControl/>
        <w:rPr>
          <w:rFonts w:hAnsi="HGP創英角ｺﾞｼｯｸUB"/>
          <w:b/>
          <w:sz w:val="40"/>
        </w:rPr>
      </w:pPr>
    </w:p>
    <w:p w14:paraId="3507C02C" w14:textId="77777777" w:rsidR="00345182" w:rsidRDefault="00345182" w:rsidP="00345182">
      <w:pPr>
        <w:widowControl/>
        <w:rPr>
          <w:rFonts w:hAnsi="HGP創英角ｺﾞｼｯｸUB"/>
          <w:b/>
          <w:sz w:val="40"/>
        </w:rPr>
        <w:sectPr w:rsidR="00345182" w:rsidSect="00E33464">
          <w:footerReference w:type="default" r:id="rId9"/>
          <w:footerReference w:type="first" r:id="rId10"/>
          <w:type w:val="continuous"/>
          <w:pgSz w:w="11906" w:h="16838" w:code="9"/>
          <w:pgMar w:top="1440" w:right="1077" w:bottom="1440" w:left="1077" w:header="851" w:footer="850" w:gutter="0"/>
          <w:pgNumType w:fmt="numberInDash" w:start="1"/>
          <w:cols w:space="425"/>
          <w:titlePg/>
          <w:docGrid w:type="lines" w:linePitch="360"/>
        </w:sectPr>
      </w:pPr>
    </w:p>
    <w:p w14:paraId="7B2E9FEE" w14:textId="77777777" w:rsidR="00345182" w:rsidRDefault="00345182" w:rsidP="00345182">
      <w:pPr>
        <w:widowControl/>
        <w:rPr>
          <w:rFonts w:hAnsi="HGP創英角ｺﾞｼｯｸUB"/>
          <w:b/>
          <w:sz w:val="40"/>
        </w:rPr>
      </w:pPr>
      <w:r>
        <w:rPr>
          <w:rFonts w:hAnsi="HGP創英角ｺﾞｼｯｸUB"/>
          <w:b/>
          <w:sz w:val="40"/>
        </w:rPr>
        <w:br w:type="page"/>
      </w:r>
    </w:p>
    <w:p w14:paraId="472FE0F5" w14:textId="2C8495EC" w:rsidR="00A22ABA" w:rsidRPr="003C2A7C" w:rsidRDefault="00193646" w:rsidP="00E33464">
      <w:pPr>
        <w:widowControl/>
        <w:jc w:val="center"/>
        <w:rPr>
          <w:rFonts w:hAnsi="HGP創英角ｺﾞｼｯｸUB"/>
          <w:b/>
          <w:sz w:val="40"/>
        </w:rPr>
      </w:pPr>
      <w:bookmarkStart w:id="0" w:name="_Toc213846799"/>
      <w:r w:rsidRPr="003C2A7C">
        <w:rPr>
          <w:rFonts w:hAnsi="HGP創英角ｺﾞｼｯｸUB" w:hint="eastAsia"/>
          <w:b/>
          <w:noProof/>
          <w:sz w:val="40"/>
        </w:rPr>
        <w:lastRenderedPageBreak/>
        <mc:AlternateContent>
          <mc:Choice Requires="wps">
            <w:drawing>
              <wp:anchor distT="0" distB="0" distL="114300" distR="114300" simplePos="0" relativeHeight="251623936" behindDoc="1" locked="0" layoutInCell="1" allowOverlap="1" wp14:anchorId="27E77983" wp14:editId="070238F9">
                <wp:simplePos x="0" y="0"/>
                <wp:positionH relativeFrom="column">
                  <wp:posOffset>0</wp:posOffset>
                </wp:positionH>
                <wp:positionV relativeFrom="paragraph">
                  <wp:posOffset>9525</wp:posOffset>
                </wp:positionV>
                <wp:extent cx="6172200" cy="466725"/>
                <wp:effectExtent l="0" t="0" r="0" b="9525"/>
                <wp:wrapNone/>
                <wp:docPr id="295" name="正方形/長方形 295" title="第１章　計画の策定にあたって"/>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style>
                        <a:lnRef idx="2">
                          <a:schemeClr val="accent6"/>
                        </a:lnRef>
                        <a:fillRef idx="1">
                          <a:schemeClr val="lt1"/>
                        </a:fillRef>
                        <a:effectRef idx="0">
                          <a:schemeClr val="accent6"/>
                        </a:effectRef>
                        <a:fontRef idx="minor">
                          <a:schemeClr val="dk1"/>
                        </a:fontRef>
                      </wps:style>
                      <wps:txbx>
                        <w:txbxContent>
                          <w:p w14:paraId="1081D391" w14:textId="77777777" w:rsidR="00FA3D58" w:rsidRDefault="00FA3D58" w:rsidP="00486CF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E77983" id="正方形/長方形 295" o:spid="_x0000_s1028" alt="タイトル: 第１章　計画の策定にあたって" style="position:absolute;left:0;text-align:left;margin-left:0;margin-top:.75pt;width:486pt;height:36.7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" fillcolor="#8aabd3 [2132]" stroked="f" strokeweight="2pt">
                <v:fill color2="#d6e2f0 [756]" colors="0 #9ab5e4;.5 #c2d1ed;1 #e1e8f5" focus="100%" type="gradient">
                  <o:fill v:ext="view" type="gradientUnscaled"/>
                </v:fill>
                <v:textbox>
                  <w:txbxContent>
                    <w:p w14:paraId="1081D391" w14:textId="77777777" w:rsidR="00FA3D58" w:rsidRDefault="00FA3D58" w:rsidP="00486CF9">
                      <w:pPr>
                        <w:jc w:val="center"/>
                      </w:pPr>
                    </w:p>
                  </w:txbxContent>
                </v:textbox>
              </v:rect>
            </w:pict>
          </mc:Fallback>
        </mc:AlternateContent>
      </w:r>
      <w:r w:rsidR="00530DA6" w:rsidRPr="003C2A7C">
        <w:rPr>
          <w:rFonts w:hAnsi="HGP創英角ｺﾞｼｯｸUB" w:hint="eastAsia"/>
          <w:b/>
          <w:sz w:val="40"/>
        </w:rPr>
        <w:t>第</w:t>
      </w:r>
      <w:r w:rsidR="00554AB3" w:rsidRPr="003C2A7C">
        <w:rPr>
          <w:rFonts w:hAnsi="HGP創英角ｺﾞｼｯｸUB" w:hint="eastAsia"/>
          <w:b/>
          <w:sz w:val="40"/>
        </w:rPr>
        <w:t>１</w:t>
      </w:r>
      <w:r w:rsidR="00530DA6" w:rsidRPr="003C2A7C">
        <w:rPr>
          <w:rFonts w:hAnsi="HGP創英角ｺﾞｼｯｸUB" w:hint="eastAsia"/>
          <w:b/>
          <w:sz w:val="40"/>
        </w:rPr>
        <w:t xml:space="preserve">章　</w:t>
      </w:r>
      <w:r w:rsidR="002855DD" w:rsidRPr="003C2A7C">
        <w:rPr>
          <w:rFonts w:hAnsi="HGP創英角ｺﾞｼｯｸUB" w:hint="eastAsia"/>
          <w:b/>
          <w:sz w:val="40"/>
        </w:rPr>
        <w:t>計画の策定にあたって</w:t>
      </w:r>
      <w:bookmarkEnd w:id="0"/>
    </w:p>
    <w:p w14:paraId="12D5E349" w14:textId="77777777" w:rsidR="00A15CD5" w:rsidRPr="003C2A7C" w:rsidRDefault="004350D7">
      <w:pPr>
        <w:rPr>
          <w:rFonts w:hAnsi="HG丸ｺﾞｼｯｸM-PRO"/>
        </w:rPr>
      </w:pPr>
      <w:r w:rsidRPr="003C2A7C">
        <w:rPr>
          <w:rFonts w:hAnsi="HG丸ｺﾞｼｯｸM-PRO" w:hint="eastAsia"/>
          <w:b/>
          <w:noProof/>
          <w:sz w:val="24"/>
        </w:rPr>
        <mc:AlternateContent>
          <mc:Choice Requires="wps">
            <w:drawing>
              <wp:anchor distT="0" distB="0" distL="114300" distR="114300" simplePos="0" relativeHeight="251619840" behindDoc="0" locked="0" layoutInCell="1" allowOverlap="1" wp14:anchorId="477006F2" wp14:editId="0C4FF47D">
                <wp:simplePos x="0" y="0"/>
                <wp:positionH relativeFrom="column">
                  <wp:posOffset>0</wp:posOffset>
                </wp:positionH>
                <wp:positionV relativeFrom="paragraph">
                  <wp:posOffset>19050</wp:posOffset>
                </wp:positionV>
                <wp:extent cx="6172200" cy="0"/>
                <wp:effectExtent l="0" t="38100" r="57150" b="57150"/>
                <wp:wrapNone/>
                <wp:docPr id="289" name="直線コネクタ 289"/>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95D9506" id="直線コネクタ 289" o:spid="_x0000_s1026" style="position:absolute;left:0;text-align:lef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" strokecolor="#1f497d" strokeweight="1.5pt">
                <v:stroke endarrow="diamond"/>
              </v:line>
            </w:pict>
          </mc:Fallback>
        </mc:AlternateContent>
      </w:r>
    </w:p>
    <w:p w14:paraId="327D178D" w14:textId="50BEB44D" w:rsidR="00C7234F" w:rsidRPr="003C2A7C" w:rsidRDefault="00C7234F">
      <w:pPr>
        <w:pStyle w:val="2"/>
        <w:rPr>
          <w:rFonts w:ascii="UD デジタル 教科書体 NK-R" w:eastAsia="UD デジタル 教科書体 NK-R" w:hAnsi="メイリオ" w:cs="メイリオ"/>
          <w:b/>
          <w:sz w:val="32"/>
          <w:szCs w:val="24"/>
        </w:rPr>
      </w:pPr>
      <w:bookmarkStart w:id="1" w:name="_Toc213846800"/>
      <w:r w:rsidRPr="003C2A7C">
        <w:rPr>
          <w:rFonts w:ascii="UD デジタル 教科書体 NK-R" w:eastAsia="UD デジタル 教科書体 NK-R" w:hAnsi="メイリオ" w:cs="メイリオ" w:hint="eastAsia"/>
          <w:b/>
          <w:sz w:val="32"/>
          <w:szCs w:val="24"/>
        </w:rPr>
        <w:t>１．策定の趣旨</w:t>
      </w:r>
      <w:bookmarkEnd w:id="1"/>
    </w:p>
    <w:p w14:paraId="7AA8BC39" w14:textId="0AB4E4A2" w:rsidR="00D22C70" w:rsidRPr="003C2A7C" w:rsidRDefault="00D22C70">
      <w:pPr>
        <w:ind w:firstLineChars="100" w:firstLine="220"/>
        <w:rPr>
          <w:sz w:val="22"/>
        </w:rPr>
      </w:pPr>
      <w:r w:rsidRPr="003C2A7C">
        <w:rPr>
          <w:rFonts w:hAnsi="HG丸ｺﾞｼｯｸM-PRO" w:hint="eastAsia"/>
          <w:sz w:val="22"/>
        </w:rPr>
        <w:t>大阪府では、平成１３年７月に全ての人が個人として尊重され、性別にとらわれることなく、自分らしくのびやかに生きることのできる男女共同参画社会の実現をめざし、平成２２年度を目標年次とする「おおさか男女共同参画プラン」を策定しました。</w:t>
      </w:r>
      <w:r w:rsidRPr="003C2A7C">
        <w:rPr>
          <w:rFonts w:hint="eastAsia"/>
          <w:sz w:val="22"/>
        </w:rPr>
        <w:t>その後、平成１８年の一部改訂を経て、平成２３年に「おおさか男女共同参画プラン（</w:t>
      </w:r>
      <w:r w:rsidR="00F5298C">
        <w:rPr>
          <w:rFonts w:hint="eastAsia"/>
          <w:sz w:val="22"/>
        </w:rPr>
        <w:t>2011</w:t>
      </w:r>
      <w:r w:rsidRPr="003C2A7C">
        <w:rPr>
          <w:rFonts w:hint="eastAsia"/>
          <w:sz w:val="22"/>
        </w:rPr>
        <w:t>-</w:t>
      </w:r>
      <w:r w:rsidR="00F5298C">
        <w:rPr>
          <w:rFonts w:hint="eastAsia"/>
          <w:sz w:val="22"/>
        </w:rPr>
        <w:t>2015</w:t>
      </w:r>
      <w:r w:rsidRPr="003C2A7C">
        <w:rPr>
          <w:rFonts w:hint="eastAsia"/>
          <w:sz w:val="22"/>
        </w:rPr>
        <w:t>）」</w:t>
      </w:r>
      <w:r w:rsidR="00C87DEC" w:rsidRPr="003C2A7C">
        <w:rPr>
          <w:rFonts w:hint="eastAsia"/>
          <w:sz w:val="22"/>
        </w:rPr>
        <w:t>を</w:t>
      </w:r>
      <w:r w:rsidRPr="003C2A7C">
        <w:rPr>
          <w:rFonts w:hint="eastAsia"/>
          <w:sz w:val="22"/>
        </w:rPr>
        <w:t>、平成２８年に「おおさか男女共同参画プラン（</w:t>
      </w:r>
      <w:r w:rsidR="00F5298C">
        <w:rPr>
          <w:rFonts w:hint="eastAsia"/>
          <w:sz w:val="22"/>
        </w:rPr>
        <w:t>2016</w:t>
      </w:r>
      <w:r w:rsidRPr="003C2A7C">
        <w:rPr>
          <w:rFonts w:hint="eastAsia"/>
          <w:sz w:val="22"/>
        </w:rPr>
        <w:t>-</w:t>
      </w:r>
      <w:r w:rsidR="00F5298C">
        <w:rPr>
          <w:rFonts w:hint="eastAsia"/>
          <w:sz w:val="22"/>
        </w:rPr>
        <w:t>2020</w:t>
      </w:r>
      <w:r w:rsidR="00560080" w:rsidRPr="003C2A7C">
        <w:rPr>
          <w:rFonts w:hint="eastAsia"/>
          <w:sz w:val="22"/>
        </w:rPr>
        <w:t>）」</w:t>
      </w:r>
      <w:r w:rsidR="00C87DEC" w:rsidRPr="003C2A7C">
        <w:rPr>
          <w:rFonts w:hint="eastAsia"/>
          <w:sz w:val="22"/>
        </w:rPr>
        <w:t>を</w:t>
      </w:r>
      <w:r w:rsidR="00573360" w:rsidRPr="003C2A7C">
        <w:rPr>
          <w:rFonts w:hint="eastAsia"/>
          <w:sz w:val="22"/>
        </w:rPr>
        <w:t>、令和３年には後継計画として「おおさか男女共同参画プラン（</w:t>
      </w:r>
      <w:r w:rsidR="00F5298C">
        <w:rPr>
          <w:rFonts w:hint="eastAsia"/>
          <w:sz w:val="22"/>
        </w:rPr>
        <w:t>2021</w:t>
      </w:r>
      <w:r w:rsidR="00573360" w:rsidRPr="003C2A7C">
        <w:rPr>
          <w:rFonts w:hint="eastAsia"/>
          <w:sz w:val="22"/>
        </w:rPr>
        <w:t>-</w:t>
      </w:r>
      <w:r w:rsidR="00F5298C">
        <w:rPr>
          <w:rFonts w:hint="eastAsia"/>
          <w:sz w:val="22"/>
        </w:rPr>
        <w:t>2025</w:t>
      </w:r>
      <w:r w:rsidR="00573360" w:rsidRPr="003C2A7C">
        <w:rPr>
          <w:rFonts w:hint="eastAsia"/>
          <w:sz w:val="22"/>
        </w:rPr>
        <w:t>）」</w:t>
      </w:r>
      <w:r w:rsidR="005C153B" w:rsidRPr="003C2A7C">
        <w:rPr>
          <w:rFonts w:hint="eastAsia"/>
          <w:sz w:val="22"/>
        </w:rPr>
        <w:t>を</w:t>
      </w:r>
      <w:r w:rsidR="000D5D53" w:rsidRPr="003C2A7C">
        <w:rPr>
          <w:rFonts w:hint="eastAsia"/>
          <w:sz w:val="22"/>
        </w:rPr>
        <w:t>策定</w:t>
      </w:r>
      <w:r w:rsidR="00C87DEC" w:rsidRPr="003C2A7C">
        <w:rPr>
          <w:rFonts w:hint="eastAsia"/>
          <w:sz w:val="22"/>
        </w:rPr>
        <w:t>し</w:t>
      </w:r>
      <w:r w:rsidR="000D5D53" w:rsidRPr="003C2A7C">
        <w:rPr>
          <w:rFonts w:hint="eastAsia"/>
          <w:sz w:val="22"/>
        </w:rPr>
        <w:t>、</w:t>
      </w:r>
      <w:r w:rsidRPr="003C2A7C">
        <w:rPr>
          <w:rFonts w:hint="eastAsia"/>
          <w:sz w:val="22"/>
        </w:rPr>
        <w:t>当該プランに基づき大阪府における男女共同参画施策</w:t>
      </w:r>
      <w:r w:rsidR="00C87DEC" w:rsidRPr="003C2A7C">
        <w:rPr>
          <w:rFonts w:hint="eastAsia"/>
          <w:sz w:val="22"/>
        </w:rPr>
        <w:t>を</w:t>
      </w:r>
      <w:r w:rsidRPr="003C2A7C">
        <w:rPr>
          <w:rFonts w:hint="eastAsia"/>
          <w:sz w:val="22"/>
        </w:rPr>
        <w:t>総合的、計画的に進め</w:t>
      </w:r>
      <w:r w:rsidR="000D5D53" w:rsidRPr="003C2A7C">
        <w:rPr>
          <w:rFonts w:hint="eastAsia"/>
          <w:sz w:val="22"/>
        </w:rPr>
        <w:t>てきました</w:t>
      </w:r>
      <w:r w:rsidRPr="003C2A7C">
        <w:rPr>
          <w:rFonts w:hint="eastAsia"/>
          <w:sz w:val="22"/>
        </w:rPr>
        <w:t>。</w:t>
      </w:r>
    </w:p>
    <w:p w14:paraId="734F2ADD" w14:textId="60A97915" w:rsidR="00560080" w:rsidRPr="003C2A7C" w:rsidRDefault="00560080">
      <w:pPr>
        <w:ind w:firstLineChars="100" w:firstLine="220"/>
        <w:rPr>
          <w:sz w:val="22"/>
        </w:rPr>
      </w:pPr>
      <w:r w:rsidRPr="003C2A7C">
        <w:rPr>
          <w:rFonts w:hint="eastAsia"/>
          <w:sz w:val="22"/>
        </w:rPr>
        <w:t>「おおさか男女共同参画プラン（</w:t>
      </w:r>
      <w:r w:rsidR="00F5298C">
        <w:rPr>
          <w:rFonts w:hint="eastAsia"/>
          <w:sz w:val="22"/>
        </w:rPr>
        <w:t>2021</w:t>
      </w:r>
      <w:r w:rsidR="00573360" w:rsidRPr="003C2A7C">
        <w:rPr>
          <w:rFonts w:hint="eastAsia"/>
          <w:sz w:val="22"/>
        </w:rPr>
        <w:t>-</w:t>
      </w:r>
      <w:r w:rsidR="00F5298C">
        <w:rPr>
          <w:rFonts w:hint="eastAsia"/>
          <w:sz w:val="22"/>
        </w:rPr>
        <w:t>2025</w:t>
      </w:r>
      <w:r w:rsidRPr="003C2A7C">
        <w:rPr>
          <w:rFonts w:hint="eastAsia"/>
          <w:sz w:val="22"/>
        </w:rPr>
        <w:t>）」策定以降、</w:t>
      </w:r>
      <w:r w:rsidR="000D5D53" w:rsidRPr="003C2A7C">
        <w:rPr>
          <w:rFonts w:hint="eastAsia"/>
          <w:sz w:val="22"/>
        </w:rPr>
        <w:t>新型コロナウイルス</w:t>
      </w:r>
      <w:r w:rsidR="00573360" w:rsidRPr="003C2A7C">
        <w:rPr>
          <w:rFonts w:hint="eastAsia"/>
          <w:sz w:val="22"/>
        </w:rPr>
        <w:t>感染症</w:t>
      </w:r>
      <w:r w:rsidR="000D5D53" w:rsidRPr="003C2A7C">
        <w:rPr>
          <w:rFonts w:hint="eastAsia"/>
          <w:sz w:val="22"/>
        </w:rPr>
        <w:t>の影響や、少子高齢化の一層の進展、</w:t>
      </w:r>
      <w:r w:rsidR="00233632" w:rsidRPr="003C2A7C">
        <w:rPr>
          <w:rFonts w:hint="eastAsia"/>
          <w:sz w:val="22"/>
        </w:rPr>
        <w:t>不安定な雇用情勢、単独世帯や高齢世帯の増加など</w:t>
      </w:r>
      <w:r w:rsidR="000D5D53" w:rsidRPr="003C2A7C">
        <w:rPr>
          <w:rFonts w:hint="eastAsia"/>
          <w:sz w:val="22"/>
        </w:rPr>
        <w:t>、社会経済情勢</w:t>
      </w:r>
      <w:r w:rsidR="00F5298C">
        <w:rPr>
          <w:rFonts w:hint="eastAsia"/>
          <w:sz w:val="22"/>
        </w:rPr>
        <w:t>など府民を取り巻く環境</w:t>
      </w:r>
      <w:r w:rsidR="000D5D53" w:rsidRPr="003C2A7C">
        <w:rPr>
          <w:rFonts w:hint="eastAsia"/>
          <w:sz w:val="22"/>
        </w:rPr>
        <w:t>は大きく変化しています。</w:t>
      </w:r>
    </w:p>
    <w:p w14:paraId="6813B1CD" w14:textId="1CE7F1D8" w:rsidR="008238DE" w:rsidRPr="003C2A7C" w:rsidRDefault="000D5D53">
      <w:pPr>
        <w:rPr>
          <w:rFonts w:hAnsi="メイリオ" w:cs="メイリオ"/>
          <w:szCs w:val="21"/>
        </w:rPr>
      </w:pPr>
      <w:r w:rsidRPr="003C2A7C">
        <w:rPr>
          <w:rFonts w:hAnsi="メイリオ" w:cs="メイリオ" w:hint="eastAsia"/>
          <w:szCs w:val="21"/>
        </w:rPr>
        <w:t xml:space="preserve">　　このような情勢の変化及びこれまでの計画の進捗状況や国の「第</w:t>
      </w:r>
      <w:r w:rsidR="00573360" w:rsidRPr="003C2A7C">
        <w:rPr>
          <w:rFonts w:hAnsi="メイリオ" w:cs="メイリオ" w:hint="eastAsia"/>
          <w:szCs w:val="21"/>
        </w:rPr>
        <w:t>６</w:t>
      </w:r>
      <w:r w:rsidRPr="003C2A7C">
        <w:rPr>
          <w:rFonts w:hAnsi="メイリオ" w:cs="メイリオ" w:hint="eastAsia"/>
          <w:szCs w:val="21"/>
        </w:rPr>
        <w:t>次男女共同参画基本計画」の趣旨を踏まえ、</w:t>
      </w:r>
      <w:r w:rsidR="00486BDA" w:rsidRPr="003C2A7C">
        <w:rPr>
          <w:rFonts w:hAnsi="メイリオ" w:cs="メイリオ" w:hint="eastAsia"/>
          <w:szCs w:val="21"/>
        </w:rPr>
        <w:t>大阪府では、</w:t>
      </w:r>
      <w:r w:rsidRPr="003C2A7C">
        <w:rPr>
          <w:rFonts w:hAnsi="メイリオ" w:cs="メイリオ" w:hint="eastAsia"/>
          <w:szCs w:val="21"/>
        </w:rPr>
        <w:t>大阪府男女共同参画審議会の答申（令和</w:t>
      </w:r>
      <w:r w:rsidR="00573360" w:rsidRPr="003C2A7C">
        <w:rPr>
          <w:rFonts w:hAnsi="メイリオ" w:cs="メイリオ" w:hint="eastAsia"/>
          <w:szCs w:val="21"/>
        </w:rPr>
        <w:t>７</w:t>
      </w:r>
      <w:r w:rsidRPr="003C2A7C">
        <w:rPr>
          <w:rFonts w:hAnsi="メイリオ" w:cs="メイリオ" w:hint="eastAsia"/>
          <w:szCs w:val="21"/>
        </w:rPr>
        <w:t>年</w:t>
      </w:r>
      <w:r w:rsidR="00F5298C">
        <w:rPr>
          <w:rFonts w:hAnsi="メイリオ" w:cs="メイリオ" w:hint="eastAsia"/>
          <w:szCs w:val="21"/>
        </w:rPr>
        <w:t>８月</w:t>
      </w:r>
      <w:r w:rsidRPr="003C2A7C">
        <w:rPr>
          <w:rFonts w:hAnsi="メイリオ" w:cs="メイリオ" w:hint="eastAsia"/>
          <w:szCs w:val="21"/>
        </w:rPr>
        <w:t>）に基づき、新たに「おおさか男女共同参画プラン（20</w:t>
      </w:r>
      <w:r w:rsidR="00573360" w:rsidRPr="003C2A7C">
        <w:rPr>
          <w:rFonts w:hAnsi="メイリオ" w:cs="メイリオ" w:hint="eastAsia"/>
          <w:szCs w:val="21"/>
        </w:rPr>
        <w:t>２６</w:t>
      </w:r>
      <w:r w:rsidRPr="003C2A7C">
        <w:rPr>
          <w:rFonts w:hAnsi="メイリオ" w:cs="メイリオ" w:hint="eastAsia"/>
          <w:szCs w:val="21"/>
        </w:rPr>
        <w:t>－20</w:t>
      </w:r>
      <w:r w:rsidR="00573360" w:rsidRPr="003C2A7C">
        <w:rPr>
          <w:rFonts w:hAnsi="メイリオ" w:cs="メイリオ" w:hint="eastAsia"/>
          <w:szCs w:val="21"/>
        </w:rPr>
        <w:t>３０</w:t>
      </w:r>
      <w:r w:rsidRPr="003C2A7C">
        <w:rPr>
          <w:rFonts w:hAnsi="メイリオ" w:cs="メイリオ" w:hint="eastAsia"/>
          <w:szCs w:val="21"/>
        </w:rPr>
        <w:t>）」を策定することとしました。</w:t>
      </w:r>
    </w:p>
    <w:p w14:paraId="3EE5B45E" w14:textId="77777777" w:rsidR="000D5D53" w:rsidRPr="003C2A7C" w:rsidRDefault="000D5D53">
      <w:pPr>
        <w:rPr>
          <w:rFonts w:hAnsi="メイリオ" w:cs="メイリオ"/>
          <w:sz w:val="32"/>
          <w:szCs w:val="21"/>
        </w:rPr>
      </w:pPr>
    </w:p>
    <w:p w14:paraId="5AF22D64" w14:textId="2784D63A" w:rsidR="00C7234F" w:rsidRPr="003C2A7C" w:rsidRDefault="00C7234F">
      <w:pPr>
        <w:pStyle w:val="2"/>
        <w:rPr>
          <w:rFonts w:ascii="UD デジタル 教科書体 NK-R" w:eastAsia="UD デジタル 教科書体 NK-R" w:hAnsi="メイリオ" w:cs="メイリオ"/>
          <w:b/>
          <w:sz w:val="32"/>
          <w:szCs w:val="24"/>
        </w:rPr>
      </w:pPr>
      <w:bookmarkStart w:id="2" w:name="_Toc213846801"/>
      <w:r w:rsidRPr="003C2A7C">
        <w:rPr>
          <w:rFonts w:ascii="UD デジタル 教科書体 NK-R" w:eastAsia="UD デジタル 教科書体 NK-R" w:hAnsi="メイリオ" w:cs="メイリオ" w:hint="eastAsia"/>
          <w:b/>
          <w:sz w:val="32"/>
          <w:szCs w:val="24"/>
        </w:rPr>
        <w:t>２．計画の性格</w:t>
      </w:r>
      <w:bookmarkEnd w:id="2"/>
    </w:p>
    <w:p w14:paraId="17C44C04" w14:textId="77777777" w:rsidR="0048461E" w:rsidRPr="003C2A7C" w:rsidRDefault="0048461E">
      <w:pPr>
        <w:ind w:leftChars="135" w:left="283"/>
        <w:rPr>
          <w:rFonts w:hAnsi="HG丸ｺﾞｼｯｸM-PRO"/>
        </w:rPr>
      </w:pPr>
      <w:r w:rsidRPr="003C2A7C">
        <w:rPr>
          <w:rFonts w:hAnsi="HG丸ｺﾞｼｯｸM-PRO" w:hint="eastAsia"/>
        </w:rPr>
        <w:t xml:space="preserve">　この計画は、大阪府における男女共同参画社会の形成に向けての施策の基本的方向とその推進の方策を総合的に定めるものです。</w:t>
      </w:r>
    </w:p>
    <w:p w14:paraId="60A50480" w14:textId="43A27838" w:rsidR="0048461E" w:rsidRPr="003C2A7C" w:rsidRDefault="009A08F0">
      <w:pPr>
        <w:ind w:leftChars="135" w:left="283" w:firstLineChars="100" w:firstLine="210"/>
        <w:rPr>
          <w:rFonts w:hAnsi="HG丸ｺﾞｼｯｸM-PRO"/>
        </w:rPr>
      </w:pPr>
      <w:r w:rsidRPr="003C2A7C">
        <w:rPr>
          <w:rFonts w:hAnsi="HG丸ｺﾞｼｯｸM-PRO" w:hint="eastAsia"/>
        </w:rPr>
        <w:t>策定にあたっては、</w:t>
      </w:r>
      <w:r w:rsidR="0048461E" w:rsidRPr="003C2A7C">
        <w:rPr>
          <w:rFonts w:hAnsi="HG丸ｺﾞｼｯｸM-PRO" w:hint="eastAsia"/>
        </w:rPr>
        <w:t>大阪府男女共同参画審議会答申を踏まえました。</w:t>
      </w:r>
    </w:p>
    <w:p w14:paraId="35AA948B" w14:textId="77777777" w:rsidR="0048461E" w:rsidRPr="003C2A7C" w:rsidRDefault="0048461E">
      <w:pPr>
        <w:ind w:leftChars="135" w:left="283" w:firstLineChars="100" w:firstLine="210"/>
        <w:rPr>
          <w:rFonts w:hAnsi="HG丸ｺﾞｼｯｸM-PRO"/>
        </w:rPr>
      </w:pPr>
      <w:r w:rsidRPr="003C2A7C">
        <w:rPr>
          <w:rFonts w:hAnsi="HG丸ｺﾞｼｯｸM-PRO" w:hint="eastAsia"/>
        </w:rPr>
        <w:t>なお、この計画は次に掲げる性格を併せ持つものです。</w:t>
      </w:r>
    </w:p>
    <w:p w14:paraId="6C115D81" w14:textId="77777777" w:rsidR="0048461E" w:rsidRPr="003C2A7C" w:rsidRDefault="0048461E">
      <w:pPr>
        <w:ind w:leftChars="199" w:left="733" w:hangingChars="150" w:hanging="315"/>
        <w:rPr>
          <w:rFonts w:hAnsi="HG丸ｺﾞｼｯｸM-PRO"/>
        </w:rPr>
      </w:pPr>
      <w:r w:rsidRPr="003C2A7C">
        <w:rPr>
          <w:rFonts w:hAnsi="HG丸ｺﾞｼｯｸM-PRO" w:hint="eastAsia"/>
        </w:rPr>
        <w:t>○　男女共同参画社会基本法と大阪府男女共同参画推進条例に基づく、大阪府の区域における男女共同参画社会の形成の促進に関する施策についての基本的な計画</w:t>
      </w:r>
    </w:p>
    <w:p w14:paraId="713D02DD" w14:textId="77777777" w:rsidR="0048461E" w:rsidRPr="003C2A7C" w:rsidRDefault="0048461E">
      <w:pPr>
        <w:ind w:leftChars="203" w:left="766" w:hangingChars="162" w:hanging="340"/>
        <w:rPr>
          <w:rFonts w:hAnsi="HG丸ｺﾞｼｯｸM-PRO"/>
        </w:rPr>
      </w:pPr>
      <w:r w:rsidRPr="003C2A7C">
        <w:rPr>
          <w:rFonts w:hAnsi="HG丸ｺﾞｼｯｸM-PRO" w:hint="eastAsia"/>
        </w:rPr>
        <w:t>○　女性の職業生活における活躍の推進に関する法律に基づく、大阪府の区域内における女性の職業生活における活躍の推進に関する施策についての計画</w:t>
      </w:r>
    </w:p>
    <w:p w14:paraId="4CA3D2CB" w14:textId="77777777" w:rsidR="0048461E" w:rsidRPr="003C2A7C" w:rsidRDefault="0048461E">
      <w:pPr>
        <w:ind w:firstLine="417"/>
        <w:rPr>
          <w:rFonts w:hAnsi="HG丸ｺﾞｼｯｸM-PRO"/>
        </w:rPr>
      </w:pPr>
      <w:r w:rsidRPr="003C2A7C">
        <w:rPr>
          <w:rFonts w:hAnsi="HG丸ｺﾞｼｯｸM-PRO" w:hint="eastAsia"/>
        </w:rPr>
        <w:t>○　大阪府の各種計画との整合性を持つもの</w:t>
      </w:r>
    </w:p>
    <w:p w14:paraId="43DA8EFC" w14:textId="77777777" w:rsidR="0048461E" w:rsidRPr="003C2A7C" w:rsidRDefault="0048461E">
      <w:pPr>
        <w:ind w:leftChars="202" w:left="739" w:hangingChars="150" w:hanging="315"/>
        <w:rPr>
          <w:rFonts w:hAnsi="HG丸ｺﾞｼｯｸM-PRO"/>
        </w:rPr>
      </w:pPr>
      <w:r w:rsidRPr="003C2A7C">
        <w:rPr>
          <w:rFonts w:hAnsi="HG丸ｺﾞｼｯｸM-PRO" w:hint="eastAsia"/>
        </w:rPr>
        <w:t>○　大阪府の男女共同参画社会実現に向けた行政運営の基本指針であり、府内の市町村に対しては、大阪府との連携協力による施策の推進を期待するもの</w:t>
      </w:r>
    </w:p>
    <w:p w14:paraId="32AC4033" w14:textId="22140F29" w:rsidR="00DA30EA" w:rsidRPr="003C2A7C" w:rsidRDefault="0048461E">
      <w:pPr>
        <w:ind w:firstLineChars="201" w:firstLine="422"/>
        <w:rPr>
          <w:rFonts w:hAnsi="HG丸ｺﾞｼｯｸM-PRO"/>
        </w:rPr>
      </w:pPr>
      <w:r w:rsidRPr="003C2A7C">
        <w:rPr>
          <w:rFonts w:hAnsi="HG丸ｺﾞｼｯｸM-PRO" w:hint="eastAsia"/>
        </w:rPr>
        <w:t>○　府民や大阪府内の企業、ＮＰＯ等多様な主体と力を合わせて取組を進めるもの</w:t>
      </w:r>
    </w:p>
    <w:p w14:paraId="76966BE3" w14:textId="77777777" w:rsidR="000D5D53" w:rsidRPr="00E33464" w:rsidRDefault="000D5D53" w:rsidP="00E33464">
      <w:pPr>
        <w:ind w:firstLineChars="201" w:firstLine="643"/>
        <w:rPr>
          <w:rFonts w:hAnsi="HG丸ｺﾞｼｯｸM-PRO"/>
          <w:sz w:val="32"/>
          <w:szCs w:val="36"/>
        </w:rPr>
      </w:pPr>
    </w:p>
    <w:p w14:paraId="2FDEB7E9" w14:textId="5265A41F" w:rsidR="00CD20D8" w:rsidRPr="003C2A7C" w:rsidRDefault="00CD20D8">
      <w:pPr>
        <w:pStyle w:val="2"/>
        <w:rPr>
          <w:rFonts w:ascii="UD デジタル 教科書体 NK-R" w:eastAsia="UD デジタル 教科書体 NK-R" w:hAnsi="メイリオ" w:cs="メイリオ"/>
          <w:b/>
          <w:sz w:val="32"/>
          <w:szCs w:val="24"/>
        </w:rPr>
      </w:pPr>
      <w:bookmarkStart w:id="3" w:name="_Toc213846802"/>
      <w:r w:rsidRPr="003C2A7C">
        <w:rPr>
          <w:rFonts w:ascii="UD デジタル 教科書体 NK-R" w:eastAsia="UD デジタル 教科書体 NK-R" w:hAnsi="メイリオ" w:cs="メイリオ" w:hint="eastAsia"/>
          <w:b/>
          <w:sz w:val="32"/>
          <w:szCs w:val="24"/>
        </w:rPr>
        <w:t>３．計画の期間</w:t>
      </w:r>
      <w:bookmarkEnd w:id="3"/>
    </w:p>
    <w:p w14:paraId="1AE6F39F" w14:textId="3125E4C4" w:rsidR="000E5853" w:rsidRPr="003C2A7C" w:rsidRDefault="00CD20D8">
      <w:pPr>
        <w:rPr>
          <w:rFonts w:hAnsi="HG丸ｺﾞｼｯｸM-PRO" w:cs="メイリオ"/>
          <w:b/>
          <w:sz w:val="32"/>
          <w:szCs w:val="24"/>
        </w:rPr>
      </w:pPr>
      <w:r w:rsidRPr="003C2A7C">
        <w:rPr>
          <w:rFonts w:hAnsi="HG丸ｺﾞｼｯｸM-PRO" w:hint="eastAsia"/>
        </w:rPr>
        <w:t xml:space="preserve">　　この計画の期間は、令和</w:t>
      </w:r>
      <w:r w:rsidR="00573360" w:rsidRPr="003C2A7C">
        <w:rPr>
          <w:rFonts w:hAnsi="HG丸ｺﾞｼｯｸM-PRO" w:hint="eastAsia"/>
        </w:rPr>
        <w:t>８</w:t>
      </w:r>
      <w:r w:rsidRPr="003C2A7C">
        <w:rPr>
          <w:rFonts w:hAnsi="HG丸ｺﾞｼｯｸM-PRO" w:hint="eastAsia"/>
        </w:rPr>
        <w:t>（20</w:t>
      </w:r>
      <w:r w:rsidR="00573360" w:rsidRPr="003C2A7C">
        <w:rPr>
          <w:rFonts w:hAnsi="HG丸ｺﾞｼｯｸM-PRO" w:hint="eastAsia"/>
        </w:rPr>
        <w:t>２６</w:t>
      </w:r>
      <w:r w:rsidRPr="003C2A7C">
        <w:rPr>
          <w:rFonts w:hAnsi="HG丸ｺﾞｼｯｸM-PRO" w:hint="eastAsia"/>
        </w:rPr>
        <w:t>）年度から概ね令和</w:t>
      </w:r>
      <w:r w:rsidR="00573360" w:rsidRPr="003C2A7C">
        <w:rPr>
          <w:rFonts w:hAnsi="HG丸ｺﾞｼｯｸM-PRO" w:hint="eastAsia"/>
        </w:rPr>
        <w:t>１２</w:t>
      </w:r>
      <w:r w:rsidRPr="003C2A7C">
        <w:rPr>
          <w:rFonts w:hAnsi="HG丸ｺﾞｼｯｸM-PRO" w:hint="eastAsia"/>
        </w:rPr>
        <w:t>（20</w:t>
      </w:r>
      <w:r w:rsidR="00573360" w:rsidRPr="003C2A7C">
        <w:rPr>
          <w:rFonts w:hAnsi="HG丸ｺﾞｼｯｸM-PRO" w:hint="eastAsia"/>
        </w:rPr>
        <w:t>３０</w:t>
      </w:r>
      <w:r w:rsidRPr="003C2A7C">
        <w:rPr>
          <w:rFonts w:hAnsi="HG丸ｺﾞｼｯｸM-PRO" w:hint="eastAsia"/>
        </w:rPr>
        <w:t>）年度までの５年間です。</w:t>
      </w:r>
    </w:p>
    <w:p w14:paraId="69EB8ADA" w14:textId="4454E444" w:rsidR="002D3273" w:rsidRPr="003C2A7C" w:rsidRDefault="002D3273">
      <w:pPr>
        <w:pStyle w:val="2"/>
        <w:rPr>
          <w:rFonts w:ascii="UD デジタル 教科書体 NK-R" w:eastAsia="UD デジタル 教科書体 NK-R" w:hAnsi="メイリオ" w:cs="メイリオ"/>
          <w:b/>
          <w:sz w:val="32"/>
          <w:szCs w:val="24"/>
        </w:rPr>
      </w:pPr>
      <w:bookmarkStart w:id="4" w:name="_Toc213846803"/>
      <w:r w:rsidRPr="003C2A7C">
        <w:rPr>
          <w:rFonts w:ascii="UD デジタル 教科書体 NK-R" w:eastAsia="UD デジタル 教科書体 NK-R" w:hAnsi="メイリオ" w:cs="メイリオ" w:hint="eastAsia"/>
          <w:b/>
          <w:sz w:val="32"/>
          <w:szCs w:val="24"/>
        </w:rPr>
        <w:lastRenderedPageBreak/>
        <w:t>４．</w:t>
      </w:r>
      <w:r w:rsidR="0070257A" w:rsidRPr="003C2A7C">
        <w:rPr>
          <w:rFonts w:ascii="UD デジタル 教科書体 NK-R" w:eastAsia="UD デジタル 教科書体 NK-R" w:hAnsi="メイリオ" w:cs="メイリオ" w:hint="eastAsia"/>
          <w:b/>
          <w:sz w:val="32"/>
          <w:szCs w:val="24"/>
        </w:rPr>
        <w:t>数値目標</w:t>
      </w:r>
      <w:bookmarkEnd w:id="4"/>
    </w:p>
    <w:p w14:paraId="73A09074" w14:textId="31F7B9E4" w:rsidR="002D3273" w:rsidRPr="003C2A7C" w:rsidRDefault="002D3273">
      <w:pPr>
        <w:ind w:leftChars="-37" w:left="142" w:hangingChars="100" w:hanging="220"/>
        <w:rPr>
          <w:rFonts w:hAnsi="HG丸ｺﾞｼｯｸM-PRO"/>
          <w:szCs w:val="21"/>
        </w:rPr>
      </w:pPr>
      <w:r w:rsidRPr="003C2A7C">
        <w:rPr>
          <w:rFonts w:hAnsi="HG丸ｺﾞｼｯｸM-PRO" w:hint="eastAsia"/>
          <w:sz w:val="22"/>
        </w:rPr>
        <w:t xml:space="preserve">　　　　</w:t>
      </w:r>
      <w:r w:rsidRPr="003C2A7C">
        <w:rPr>
          <w:rFonts w:hAnsi="HG丸ｺﾞｼｯｸM-PRO" w:hint="eastAsia"/>
          <w:szCs w:val="21"/>
        </w:rPr>
        <w:t>大阪府が施策として政策誘導し達成をめざす「目標指標」と、男女共同参画社会の形成の状況として把握し、公表する「参考指標」に分けて整理し、男女共同参画の現状や課題、施策の到達点をこれまで以上にわかりやすく府民に示していきます。</w:t>
      </w:r>
    </w:p>
    <w:p w14:paraId="291CECA9" w14:textId="37C95E0D" w:rsidR="003C070A" w:rsidRPr="003C2A7C" w:rsidRDefault="003C070A" w:rsidP="00E33464">
      <w:pPr>
        <w:widowControl/>
        <w:rPr>
          <w:rFonts w:hAnsi="メイリオ" w:cs="メイリオ"/>
          <w:b/>
          <w:sz w:val="32"/>
          <w:szCs w:val="24"/>
        </w:rPr>
      </w:pPr>
      <w:r w:rsidRPr="003C2A7C">
        <w:rPr>
          <w:rFonts w:hAnsi="メイリオ" w:cs="メイリオ" w:hint="eastAsia"/>
          <w:b/>
          <w:sz w:val="32"/>
          <w:szCs w:val="24"/>
        </w:rPr>
        <w:br w:type="page"/>
      </w:r>
    </w:p>
    <w:bookmarkStart w:id="5" w:name="_Toc213846804"/>
    <w:p w14:paraId="5998897A" w14:textId="0E23178E" w:rsidR="00CD20D8" w:rsidRPr="003C2A7C" w:rsidRDefault="00CD20D8">
      <w:pPr>
        <w:pStyle w:val="1"/>
        <w:jc w:val="center"/>
        <w:rPr>
          <w:rFonts w:ascii="UD デジタル 教科書体 NK-R" w:eastAsia="UD デジタル 教科書体 NK-R" w:hAnsi="HGP創英角ｺﾞｼｯｸUB"/>
          <w:b/>
          <w:sz w:val="40"/>
        </w:rPr>
      </w:pPr>
      <w:r w:rsidRPr="003C2A7C">
        <w:rPr>
          <w:rFonts w:ascii="UD デジタル 教科書体 NK-R" w:eastAsia="UD デジタル 教科書体 NK-R" w:hAnsi="HG丸ｺﾞｼｯｸM-PRO" w:hint="eastAsia"/>
          <w:b/>
          <w:noProof/>
        </w:rPr>
        <w:lastRenderedPageBreak/>
        <mc:AlternateContent>
          <mc:Choice Requires="wps">
            <w:drawing>
              <wp:anchor distT="0" distB="0" distL="114300" distR="114300" simplePos="0" relativeHeight="251624960" behindDoc="0" locked="0" layoutInCell="1" allowOverlap="1" wp14:anchorId="0A1F8EE5" wp14:editId="72631FFF">
                <wp:simplePos x="0" y="0"/>
                <wp:positionH relativeFrom="column">
                  <wp:posOffset>0</wp:posOffset>
                </wp:positionH>
                <wp:positionV relativeFrom="paragraph">
                  <wp:posOffset>447675</wp:posOffset>
                </wp:positionV>
                <wp:extent cx="6172200" cy="0"/>
                <wp:effectExtent l="0" t="38100" r="57150" b="57150"/>
                <wp:wrapNone/>
                <wp:docPr id="2" name="直線コネクタ 2"/>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785C4CDE" id="直線コネクタ 2"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25pt" to="48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" strokecolor="#1f497d" strokeweight="1.5pt">
                <v:stroke endarrow="diamond"/>
              </v:line>
            </w:pict>
          </mc:Fallback>
        </mc:AlternateContent>
      </w:r>
      <w:r w:rsidRPr="003C2A7C">
        <w:rPr>
          <w:rFonts w:ascii="UD デジタル 教科書体 NK-R" w:eastAsia="UD デジタル 教科書体 NK-R" w:hAnsi="HGP創英角ｺﾞｼｯｸUB" w:hint="eastAsia"/>
          <w:b/>
          <w:noProof/>
          <w:sz w:val="40"/>
        </w:rPr>
        <mc:AlternateContent>
          <mc:Choice Requires="wps">
            <w:drawing>
              <wp:anchor distT="0" distB="0" distL="114300" distR="114300" simplePos="0" relativeHeight="251627008" behindDoc="1" locked="0" layoutInCell="1" allowOverlap="1" wp14:anchorId="2697A1FC" wp14:editId="181C4A65">
                <wp:simplePos x="0" y="0"/>
                <wp:positionH relativeFrom="column">
                  <wp:posOffset>0</wp:posOffset>
                </wp:positionH>
                <wp:positionV relativeFrom="paragraph">
                  <wp:posOffset>9525</wp:posOffset>
                </wp:positionV>
                <wp:extent cx="6172200" cy="466725"/>
                <wp:effectExtent l="0" t="0" r="0" b="9525"/>
                <wp:wrapNone/>
                <wp:docPr id="1" name="正方形/長方形 1" title="第２章　計画策定の背景"/>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C9C20F" id="正方形/長方形 1" o:spid="_x0000_s1026" alt="タイトル: 第２章　計画策定の背景" style="position:absolute;left:0;text-align:left;margin-left:0;margin-top:.75pt;width:486pt;height:36.75pt;z-index:-25168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" fillcolor="#8aabd3 [2132]" stroked="f" strokeweight="2pt">
                <v:fill color2="#d6e2f0 [756]" colors="0 #9ab5e4;.5 #c2d1ed;1 #e1e8f5" focus="100%" type="gradient">
                  <o:fill v:ext="view" type="gradientUnscaled"/>
                </v:fill>
              </v:rect>
            </w:pict>
          </mc:Fallback>
        </mc:AlternateContent>
      </w:r>
      <w:r w:rsidR="003C070A" w:rsidRPr="003C2A7C">
        <w:rPr>
          <w:rFonts w:ascii="UD デジタル 教科書体 NK-R" w:eastAsia="UD デジタル 教科書体 NK-R" w:hAnsi="HGP創英角ｺﾞｼｯｸUB" w:hint="eastAsia"/>
          <w:b/>
          <w:sz w:val="40"/>
        </w:rPr>
        <w:t>第</w:t>
      </w:r>
      <w:r w:rsidRPr="003C2A7C">
        <w:rPr>
          <w:rFonts w:ascii="UD デジタル 教科書体 NK-R" w:eastAsia="UD デジタル 教科書体 NK-R" w:hAnsi="HGP創英角ｺﾞｼｯｸUB" w:hint="eastAsia"/>
          <w:b/>
          <w:sz w:val="40"/>
        </w:rPr>
        <w:t>２章　計画策定の背景</w:t>
      </w:r>
      <w:bookmarkEnd w:id="5"/>
    </w:p>
    <w:p w14:paraId="4BDEF159" w14:textId="77777777" w:rsidR="00CD20D8" w:rsidRPr="003C2A7C" w:rsidRDefault="00CD20D8">
      <w:pPr>
        <w:spacing w:line="240" w:lineRule="exact"/>
        <w:rPr>
          <w:rFonts w:hAnsi="メイリオ" w:cs="メイリオ"/>
          <w:b/>
          <w:sz w:val="32"/>
          <w:szCs w:val="24"/>
        </w:rPr>
      </w:pPr>
    </w:p>
    <w:p w14:paraId="42DDCFFA" w14:textId="1D610EDF" w:rsidR="00CD20D8" w:rsidRPr="003C2A7C" w:rsidRDefault="00CD20D8">
      <w:pPr>
        <w:pStyle w:val="2"/>
        <w:rPr>
          <w:rFonts w:ascii="UD デジタル 教科書体 NK-R" w:eastAsia="UD デジタル 教科書体 NK-R" w:hAnsi="HGPｺﾞｼｯｸE" w:cs="メイリオ"/>
          <w:b/>
          <w:sz w:val="32"/>
          <w:szCs w:val="24"/>
        </w:rPr>
      </w:pPr>
      <w:bookmarkStart w:id="6" w:name="_Toc213846805"/>
      <w:r w:rsidRPr="003C2A7C">
        <w:rPr>
          <w:rFonts w:ascii="UD デジタル 教科書体 NK-R" w:eastAsia="UD デジタル 教科書体 NK-R" w:hAnsi="HGPｺﾞｼｯｸE" w:cs="メイリオ" w:hint="eastAsia"/>
          <w:b/>
          <w:sz w:val="32"/>
          <w:szCs w:val="24"/>
        </w:rPr>
        <w:t>１．世界の動き、国の動き</w:t>
      </w:r>
      <w:bookmarkEnd w:id="6"/>
    </w:p>
    <w:p w14:paraId="52809232" w14:textId="550BB9AF" w:rsidR="00CD20D8" w:rsidRPr="003C2A7C" w:rsidRDefault="00CD20D8">
      <w:pPr>
        <w:ind w:firstLineChars="100" w:firstLine="210"/>
        <w:rPr>
          <w:rFonts w:hAnsi="HG丸ｺﾞｼｯｸM-PRO"/>
        </w:rPr>
      </w:pPr>
      <w:r w:rsidRPr="003C2A7C">
        <w:rPr>
          <w:rFonts w:hAnsi="HG丸ｺﾞｼｯｸM-PRO" w:hint="eastAsia"/>
        </w:rPr>
        <w:t>日本国憲法において個人の尊重と法の下の平等がうたわれ、国内における男女平等の実現に向けた取組が、国際社会における動きとも連動しつつ進められてきました。</w:t>
      </w:r>
    </w:p>
    <w:p w14:paraId="297562FB" w14:textId="195521CB" w:rsidR="00CD20D8" w:rsidRPr="003C2A7C" w:rsidRDefault="00CD20D8">
      <w:pPr>
        <w:ind w:firstLineChars="100" w:firstLine="210"/>
        <w:rPr>
          <w:rFonts w:hAnsi="HG丸ｺﾞｼｯｸM-PRO"/>
        </w:rPr>
      </w:pPr>
      <w:r w:rsidRPr="003C2A7C">
        <w:rPr>
          <w:rFonts w:hAnsi="HG丸ｺﾞｼｯｸM-PRO" w:hint="eastAsia"/>
        </w:rPr>
        <w:t>国際連合（以下「国連」という。）は、昭和50(1975)年を「国際婦人年」とし、この年、「世界行動計画」を採択し、昭和51(1976)年から昭和60(1985)年までを「国連婦人の十年」と定めて、女性の人権の擁護と男女の平等のための行動を本格的に開始しました。昭和54(1979)年には、「女子に対するあらゆる形態の差別の撤廃に関する条約」を採択し、昭和60(1985)年には、平成12(2000)年に向けて、女性の地位向上のために各国が取り組むべき施策の指針である「婦人の地位向上のためのナイロビ将来戦略」を採択しました。平成</w:t>
      </w:r>
      <w:r w:rsidR="00C40171">
        <w:rPr>
          <w:rFonts w:hAnsi="HG丸ｺﾞｼｯｸM-PRO" w:hint="eastAsia"/>
        </w:rPr>
        <w:t>７</w:t>
      </w:r>
      <w:r w:rsidRPr="003C2A7C">
        <w:rPr>
          <w:rFonts w:hAnsi="HG丸ｺﾞｼｯｸM-PRO" w:hint="eastAsia"/>
        </w:rPr>
        <w:t>(1995)年の北京での「第4回世界女性会議」で採択された行動綱領は、12の重大問題領域について各国政府等の具体的な取組指針を示しました。</w:t>
      </w:r>
    </w:p>
    <w:p w14:paraId="1762F05B" w14:textId="03418729" w:rsidR="00CD20D8" w:rsidRPr="003C2A7C" w:rsidRDefault="00CD20D8">
      <w:pPr>
        <w:ind w:firstLineChars="100" w:firstLine="210"/>
        <w:rPr>
          <w:rFonts w:hAnsi="HG丸ｺﾞｼｯｸM-PRO"/>
        </w:rPr>
      </w:pPr>
      <w:r w:rsidRPr="003C2A7C">
        <w:rPr>
          <w:rFonts w:hAnsi="HG丸ｺﾞｼｯｸM-PRO" w:hint="eastAsia"/>
        </w:rPr>
        <w:t>これらの動きを踏まえて国は、平成8(1996)年に「男女共同参画2000年プラン」を策定し、平成</w:t>
      </w:r>
      <w:r w:rsidR="00C40171">
        <w:rPr>
          <w:rFonts w:hAnsi="HG丸ｺﾞｼｯｸM-PRO" w:hint="eastAsia"/>
        </w:rPr>
        <w:t>11</w:t>
      </w:r>
      <w:r w:rsidRPr="003C2A7C">
        <w:rPr>
          <w:rFonts w:hAnsi="HG丸ｺﾞｼｯｸM-PRO" w:hint="eastAsia"/>
        </w:rPr>
        <w:t>(1999)年</w:t>
      </w:r>
      <w:r w:rsidR="00C40171">
        <w:rPr>
          <w:rFonts w:hAnsi="HG丸ｺﾞｼｯｸM-PRO" w:hint="eastAsia"/>
        </w:rPr>
        <w:t>６月には</w:t>
      </w:r>
      <w:r w:rsidRPr="003C2A7C">
        <w:rPr>
          <w:rFonts w:hAnsi="HG丸ｺﾞｼｯｸM-PRO" w:hint="eastAsia"/>
        </w:rPr>
        <w:t>、取組の総合的枠組みを定める基本法制として「男女共同参画社会基本法」を公布・施行しました。</w:t>
      </w:r>
    </w:p>
    <w:p w14:paraId="49AB9D3D" w14:textId="77777777" w:rsidR="00CD20D8" w:rsidRPr="003C2A7C" w:rsidRDefault="00CD20D8">
      <w:pPr>
        <w:ind w:firstLineChars="100" w:firstLine="210"/>
        <w:rPr>
          <w:rFonts w:hAnsi="HG丸ｺﾞｼｯｸM-PRO"/>
        </w:rPr>
      </w:pPr>
      <w:r w:rsidRPr="003C2A7C">
        <w:rPr>
          <w:rFonts w:hAnsi="HG丸ｺﾞｼｯｸM-PRO" w:hint="eastAsia"/>
        </w:rPr>
        <w:t>平成12(2000)年のニューヨークでの国連特別総会「女性2000年会議」では、「政治宣言」と「北京宣言及び行動綱領実施のための更なる行動とイニシアティブ」が採択され、これを踏まえつつ、平成12(2000)年12月、国は、男女共同参画社会基本法に基づく「男女共同参画基本計画」（平成17(2005)年度改定）を策定しました。</w:t>
      </w:r>
    </w:p>
    <w:p w14:paraId="57BC0041" w14:textId="1DB2B48C" w:rsidR="00CD20D8" w:rsidRPr="003C2A7C" w:rsidRDefault="00CD20D8">
      <w:pPr>
        <w:ind w:firstLineChars="100" w:firstLine="210"/>
        <w:rPr>
          <w:rFonts w:hAnsi="HG丸ｺﾞｼｯｸM-PRO"/>
        </w:rPr>
      </w:pPr>
      <w:r w:rsidRPr="003C2A7C">
        <w:rPr>
          <w:rFonts w:hAnsi="HG丸ｺﾞｼｯｸM-PRO" w:hint="eastAsia"/>
        </w:rPr>
        <w:t>平成17(2005)年に開催された「第49回国連婦人の地位委員会（北京＋10）」及び平成22(2010)年に開催された「第54回国連婦人の地位委員会（北京＋15）」では、女性の自立と地位向上に向けた取組を引き続き推進していくことが確認されました。また、平成21(2009)年には、国連の女子に対する差別の撤廃に関する委員会から、我が国に対する最終見解が示されました。これらの動きを踏まえて、国は、平成22(2010)年12月</w:t>
      </w:r>
      <w:r w:rsidR="00C87DEC" w:rsidRPr="003C2A7C">
        <w:rPr>
          <w:rFonts w:hAnsi="HG丸ｺﾞｼｯｸM-PRO" w:hint="eastAsia"/>
        </w:rPr>
        <w:t>に</w:t>
      </w:r>
      <w:r w:rsidRPr="003C2A7C">
        <w:rPr>
          <w:rFonts w:hAnsi="HG丸ｺﾞｼｯｸM-PRO" w:hint="eastAsia"/>
        </w:rPr>
        <w:t>「第３次男女共同参画基本計画」を策定しました。</w:t>
      </w:r>
    </w:p>
    <w:p w14:paraId="6262A84F" w14:textId="06D85026" w:rsidR="00CD20D8" w:rsidRPr="003C2A7C" w:rsidRDefault="00CD20D8">
      <w:pPr>
        <w:ind w:firstLineChars="100" w:firstLine="210"/>
        <w:rPr>
          <w:rFonts w:hAnsi="HG丸ｺﾞｼｯｸM-PRO"/>
        </w:rPr>
      </w:pPr>
      <w:r w:rsidRPr="003C2A7C">
        <w:rPr>
          <w:rFonts w:hAnsi="HG丸ｺﾞｼｯｸM-PRO" w:hint="eastAsia"/>
        </w:rPr>
        <w:t>また、平成25(2013)年10月、「すべての女性が輝く社会づくり本部」を設置し、「すべての女性が輝く政策パッケージ」を取りまとめるとともに、平成27(2015)年8月には、女性の職業生活における活躍を推進し、豊かで活力ある社会の実現を図ることを目的とする</w:t>
      </w:r>
      <w:r w:rsidR="00807B35" w:rsidRPr="003C2A7C">
        <w:rPr>
          <w:rFonts w:hAnsi="HG丸ｺﾞｼｯｸM-PRO" w:hint="eastAsia"/>
        </w:rPr>
        <w:t>「女性の職業生活における活躍の推進に関する法律」（以下「</w:t>
      </w:r>
      <w:r w:rsidRPr="003C2A7C">
        <w:rPr>
          <w:rFonts w:hAnsi="HG丸ｺﾞｼｯｸM-PRO" w:hint="eastAsia"/>
        </w:rPr>
        <w:t>女性活躍推進法</w:t>
      </w:r>
      <w:r w:rsidR="00807B35" w:rsidRPr="003C2A7C">
        <w:rPr>
          <w:rFonts w:hAnsi="HG丸ｺﾞｼｯｸM-PRO" w:hint="eastAsia"/>
        </w:rPr>
        <w:t>」という。）</w:t>
      </w:r>
      <w:r w:rsidRPr="003C2A7C">
        <w:rPr>
          <w:rFonts w:hAnsi="HG丸ｺﾞｼｯｸM-PRO" w:hint="eastAsia"/>
        </w:rPr>
        <w:t>が成立し、同年12月には「第４次男女共同参画基本計画」を策定しました。</w:t>
      </w:r>
    </w:p>
    <w:p w14:paraId="7DDFD1B6" w14:textId="7CAA1475" w:rsidR="00CD20D8" w:rsidRPr="003C2A7C" w:rsidRDefault="00CD20D8">
      <w:pPr>
        <w:ind w:firstLineChars="100" w:firstLine="210"/>
        <w:rPr>
          <w:rFonts w:hAnsi="HG丸ｺﾞｼｯｸM-PRO" w:cs="Arial"/>
          <w:szCs w:val="21"/>
        </w:rPr>
      </w:pPr>
      <w:r w:rsidRPr="003C2A7C">
        <w:rPr>
          <w:rFonts w:hAnsi="HG丸ｺﾞｼｯｸM-PRO" w:cs="メイリオ" w:hint="eastAsia"/>
          <w:szCs w:val="21"/>
        </w:rPr>
        <w:t>平成27</w:t>
      </w:r>
      <w:r w:rsidR="00D4074D" w:rsidRPr="003C2A7C">
        <w:rPr>
          <w:rFonts w:hAnsi="HG丸ｺﾞｼｯｸM-PRO" w:cs="メイリオ" w:hint="eastAsia"/>
          <w:szCs w:val="21"/>
        </w:rPr>
        <w:t>（2015）</w:t>
      </w:r>
      <w:r w:rsidRPr="003C2A7C">
        <w:rPr>
          <w:rFonts w:hAnsi="HG丸ｺﾞｼｯｸM-PRO" w:cs="メイリオ" w:hint="eastAsia"/>
          <w:szCs w:val="21"/>
        </w:rPr>
        <w:t>年</w:t>
      </w:r>
      <w:r w:rsidR="008D4AB5" w:rsidRPr="003C2A7C">
        <w:rPr>
          <w:rFonts w:hAnsi="HG丸ｺﾞｼｯｸM-PRO" w:cs="メイリオ" w:hint="eastAsia"/>
          <w:szCs w:val="21"/>
        </w:rPr>
        <w:t>9月の</w:t>
      </w:r>
      <w:r w:rsidRPr="003C2A7C">
        <w:rPr>
          <w:rFonts w:hAnsi="HG丸ｺﾞｼｯｸM-PRO" w:cs="メイリオ" w:hint="eastAsia"/>
          <w:szCs w:val="21"/>
        </w:rPr>
        <w:t>国連持続可能な開発サミット</w:t>
      </w:r>
      <w:r w:rsidR="008D4AB5" w:rsidRPr="003C2A7C">
        <w:rPr>
          <w:rFonts w:hAnsi="HG丸ｺﾞｼｯｸM-PRO" w:cs="メイリオ" w:hint="eastAsia"/>
          <w:szCs w:val="21"/>
        </w:rPr>
        <w:t>において</w:t>
      </w:r>
      <w:r w:rsidRPr="003C2A7C">
        <w:rPr>
          <w:rFonts w:hAnsi="HG丸ｺﾞｼｯｸM-PRO" w:cs="メイリオ" w:hint="eastAsia"/>
          <w:szCs w:val="21"/>
        </w:rPr>
        <w:t>、</w:t>
      </w:r>
      <w:r w:rsidR="008D4AB5" w:rsidRPr="003C2A7C">
        <w:rPr>
          <w:rFonts w:hAnsi="HG丸ｺﾞｼｯｸM-PRO" w:cs="メイリオ" w:hint="eastAsia"/>
          <w:szCs w:val="21"/>
        </w:rPr>
        <w:t>「持続可能な開発目標（</w:t>
      </w:r>
      <w:proofErr w:type="spellStart"/>
      <w:r w:rsidR="008D4AB5" w:rsidRPr="003C2A7C">
        <w:rPr>
          <w:rFonts w:hAnsi="HG丸ｺﾞｼｯｸM-PRO" w:cs="メイリオ" w:hint="eastAsia"/>
          <w:szCs w:val="21"/>
        </w:rPr>
        <w:t>SDGs:Sustainable</w:t>
      </w:r>
      <w:proofErr w:type="spellEnd"/>
      <w:r w:rsidR="008D4AB5" w:rsidRPr="003C2A7C">
        <w:rPr>
          <w:rFonts w:hAnsi="HG丸ｺﾞｼｯｸM-PRO" w:cs="メイリオ" w:hint="eastAsia"/>
          <w:szCs w:val="21"/>
        </w:rPr>
        <w:t xml:space="preserve"> Development Goals）」</w:t>
      </w:r>
      <w:r w:rsidRPr="003C2A7C">
        <w:rPr>
          <w:rFonts w:hAnsi="HG丸ｺﾞｼｯｸM-PRO" w:cs="メイリオ" w:hint="eastAsia"/>
          <w:szCs w:val="21"/>
        </w:rPr>
        <w:t>が採択され、</w:t>
      </w:r>
      <w:r w:rsidR="008D4AB5" w:rsidRPr="003C2A7C">
        <w:rPr>
          <w:rFonts w:hAnsi="HG丸ｺﾞｼｯｸM-PRO" w:cs="メイリオ" w:hint="eastAsia"/>
          <w:szCs w:val="21"/>
        </w:rPr>
        <w:t>「</w:t>
      </w:r>
      <w:r w:rsidRPr="003C2A7C">
        <w:rPr>
          <w:rFonts w:hAnsi="HG丸ｺﾞｼｯｸM-PRO" w:cs="Arial" w:hint="eastAsia"/>
          <w:szCs w:val="21"/>
        </w:rPr>
        <w:t>ジェンダー平等</w:t>
      </w:r>
      <w:r w:rsidR="008D4AB5" w:rsidRPr="003C2A7C">
        <w:rPr>
          <w:rFonts w:hAnsi="HG丸ｺﾞｼｯｸM-PRO" w:cs="Arial" w:hint="eastAsia"/>
          <w:szCs w:val="21"/>
        </w:rPr>
        <w:t>を</w:t>
      </w:r>
      <w:r w:rsidR="00777B0E" w:rsidRPr="003C2A7C">
        <w:rPr>
          <w:rFonts w:hAnsi="HG丸ｺﾞｼｯｸM-PRO" w:cs="Arial" w:hint="eastAsia"/>
          <w:szCs w:val="21"/>
        </w:rPr>
        <w:t>達成</w:t>
      </w:r>
      <w:r w:rsidR="008D4AB5" w:rsidRPr="003C2A7C">
        <w:rPr>
          <w:rFonts w:hAnsi="HG丸ｺﾞｼｯｸM-PRO" w:cs="Arial" w:hint="eastAsia"/>
          <w:szCs w:val="21"/>
        </w:rPr>
        <w:t>し、すべて</w:t>
      </w:r>
      <w:r w:rsidR="00777B0E" w:rsidRPr="003C2A7C">
        <w:rPr>
          <w:rFonts w:hAnsi="HG丸ｺﾞｼｯｸM-PRO" w:cs="Arial" w:hint="eastAsia"/>
          <w:szCs w:val="21"/>
        </w:rPr>
        <w:t>の</w:t>
      </w:r>
      <w:r w:rsidRPr="003C2A7C">
        <w:rPr>
          <w:rFonts w:hAnsi="HG丸ｺﾞｼｯｸM-PRO" w:cs="Arial" w:hint="eastAsia"/>
          <w:szCs w:val="21"/>
        </w:rPr>
        <w:t>女性及び女児のエンパワーメント</w:t>
      </w:r>
      <w:r w:rsidR="008D4AB5" w:rsidRPr="003C2A7C">
        <w:rPr>
          <w:rFonts w:hAnsi="HG丸ｺﾞｼｯｸM-PRO" w:cs="Arial" w:hint="eastAsia"/>
          <w:szCs w:val="21"/>
        </w:rPr>
        <w:t>を行う</w:t>
      </w:r>
      <w:r w:rsidRPr="003C2A7C">
        <w:rPr>
          <w:rFonts w:hAnsi="HG丸ｺﾞｼｯｸM-PRO" w:cs="Arial" w:hint="eastAsia"/>
          <w:szCs w:val="21"/>
        </w:rPr>
        <w:t>（ゴール5）</w:t>
      </w:r>
      <w:r w:rsidR="008D4AB5" w:rsidRPr="003C2A7C">
        <w:rPr>
          <w:rFonts w:hAnsi="HG丸ｺﾞｼｯｸM-PRO" w:cs="Arial" w:hint="eastAsia"/>
          <w:szCs w:val="21"/>
        </w:rPr>
        <w:t>」</w:t>
      </w:r>
      <w:r w:rsidRPr="003C2A7C">
        <w:rPr>
          <w:rFonts w:hAnsi="HG丸ｺﾞｼｯｸM-PRO" w:cs="Arial" w:hint="eastAsia"/>
          <w:szCs w:val="21"/>
        </w:rPr>
        <w:t>が17ゴールの一つとして掲げられました。</w:t>
      </w:r>
    </w:p>
    <w:p w14:paraId="664ECEC7" w14:textId="63A26456" w:rsidR="000E4E3B" w:rsidRPr="003C2A7C" w:rsidRDefault="000E4E3B">
      <w:pPr>
        <w:ind w:firstLineChars="100" w:firstLine="210"/>
        <w:rPr>
          <w:rFonts w:hAnsi="HG丸ｺﾞｼｯｸM-PRO" w:cs="Arial"/>
          <w:szCs w:val="21"/>
        </w:rPr>
      </w:pPr>
      <w:r w:rsidRPr="003C2A7C">
        <w:rPr>
          <w:rFonts w:hAnsi="HG丸ｺﾞｼｯｸM-PRO" w:hint="eastAsia"/>
          <w:szCs w:val="21"/>
        </w:rPr>
        <w:t>平成30</w:t>
      </w:r>
      <w:r w:rsidR="00D4074D" w:rsidRPr="003C2A7C">
        <w:rPr>
          <w:rFonts w:hAnsi="HG丸ｺﾞｼｯｸM-PRO" w:hint="eastAsia"/>
          <w:szCs w:val="21"/>
        </w:rPr>
        <w:t>（2018）</w:t>
      </w:r>
      <w:r w:rsidRPr="003C2A7C">
        <w:rPr>
          <w:rFonts w:hAnsi="HG丸ｺﾞｼｯｸM-PRO" w:hint="eastAsia"/>
          <w:szCs w:val="21"/>
        </w:rPr>
        <w:t>年には</w:t>
      </w:r>
      <w:r w:rsidR="00F5298C">
        <w:rPr>
          <w:rFonts w:hAnsi="HG丸ｺﾞｼｯｸM-PRO" w:hint="eastAsia"/>
          <w:szCs w:val="21"/>
        </w:rPr>
        <w:t>、</w:t>
      </w:r>
      <w:r w:rsidR="00F45B58" w:rsidRPr="003C2A7C">
        <w:rPr>
          <w:rFonts w:hAnsi="HG丸ｺﾞｼｯｸM-PRO" w:cs="Arial" w:hint="eastAsia"/>
          <w:szCs w:val="21"/>
        </w:rPr>
        <w:t>選挙において、男女の候補者の数ができる限り均等となることをめざすことなどを基本原則とする</w:t>
      </w:r>
      <w:r w:rsidRPr="003C2A7C">
        <w:rPr>
          <w:rFonts w:hAnsi="HG丸ｺﾞｼｯｸM-PRO" w:hint="eastAsia"/>
          <w:szCs w:val="21"/>
        </w:rPr>
        <w:t>「政治分野の男女共同参画の推進に関する法律」が施行されました。</w:t>
      </w:r>
    </w:p>
    <w:p w14:paraId="0E7D2C5B" w14:textId="35BCFC20" w:rsidR="00123785" w:rsidRPr="003C2A7C" w:rsidRDefault="00123785">
      <w:pPr>
        <w:ind w:firstLineChars="100" w:firstLine="210"/>
        <w:rPr>
          <w:rFonts w:hAnsi="HG丸ｺﾞｼｯｸM-PRO" w:cs="Arial"/>
          <w:szCs w:val="21"/>
        </w:rPr>
      </w:pPr>
      <w:r w:rsidRPr="003C2A7C">
        <w:rPr>
          <w:rFonts w:hAnsi="HG丸ｺﾞｼｯｸM-PRO" w:cs="Arial" w:hint="eastAsia"/>
          <w:szCs w:val="21"/>
        </w:rPr>
        <w:t>令和元</w:t>
      </w:r>
      <w:r w:rsidR="00D4074D" w:rsidRPr="003C2A7C">
        <w:rPr>
          <w:rFonts w:hAnsi="HG丸ｺﾞｼｯｸM-PRO" w:cs="Arial" w:hint="eastAsia"/>
          <w:szCs w:val="21"/>
        </w:rPr>
        <w:t>（2019）</w:t>
      </w:r>
      <w:r w:rsidRPr="003C2A7C">
        <w:rPr>
          <w:rFonts w:hAnsi="HG丸ｺﾞｼｯｸM-PRO" w:cs="Arial" w:hint="eastAsia"/>
          <w:szCs w:val="21"/>
        </w:rPr>
        <w:t>年にはG20大阪サミットが開催され、男女平等と女性の経済的エンパワーメントを支えることの重要性を強調する</w:t>
      </w:r>
      <w:r w:rsidR="000C694C" w:rsidRPr="003C2A7C">
        <w:rPr>
          <w:rFonts w:hAnsi="HG丸ｺﾞｼｯｸM-PRO" w:hint="eastAsia"/>
        </w:rPr>
        <w:t>大阪首脳宣言</w:t>
      </w:r>
      <w:r w:rsidRPr="003C2A7C">
        <w:rPr>
          <w:rFonts w:hAnsi="HG丸ｺﾞｼｯｸM-PRO" w:cs="Arial" w:hint="eastAsia"/>
          <w:szCs w:val="21"/>
        </w:rPr>
        <w:t>が採択されました。</w:t>
      </w:r>
      <w:r w:rsidR="00C87DEC" w:rsidRPr="003C2A7C">
        <w:rPr>
          <w:rFonts w:hAnsi="HG丸ｺﾞｼｯｸM-PRO" w:cs="Arial" w:hint="eastAsia"/>
          <w:szCs w:val="21"/>
        </w:rPr>
        <w:t>これらの動きを踏まえて、国は、令和２（２０２０）年１２月に「第５次男女共同参画基本計画を策定しました。</w:t>
      </w:r>
    </w:p>
    <w:p w14:paraId="3ED191E2" w14:textId="77777777" w:rsidR="008E68E6" w:rsidRDefault="005C153B">
      <w:pPr>
        <w:ind w:firstLineChars="100" w:firstLine="210"/>
        <w:rPr>
          <w:rFonts w:hAnsi="HG丸ｺﾞｼｯｸM-PRO" w:cs="Arial"/>
          <w:szCs w:val="21"/>
        </w:rPr>
      </w:pPr>
      <w:r w:rsidRPr="003C2A7C">
        <w:rPr>
          <w:rFonts w:hAnsi="HG丸ｺﾞｼｯｸM-PRO" w:cs="Arial" w:hint="eastAsia"/>
          <w:szCs w:val="21"/>
        </w:rPr>
        <w:t>令和６（2024）年には国連</w:t>
      </w:r>
      <w:r w:rsidR="00184F01" w:rsidRPr="003C2A7C">
        <w:rPr>
          <w:rFonts w:hAnsi="HG丸ｺﾞｼｯｸM-PRO" w:cs="Arial" w:hint="eastAsia"/>
          <w:szCs w:val="21"/>
        </w:rPr>
        <w:t>「未来サミット」において</w:t>
      </w:r>
      <w:r w:rsidRPr="003C2A7C">
        <w:rPr>
          <w:rFonts w:hAnsi="HG丸ｺﾞｼｯｸM-PRO" w:cs="Arial" w:hint="eastAsia"/>
          <w:szCs w:val="21"/>
        </w:rPr>
        <w:t>「未来のための</w:t>
      </w:r>
      <w:r w:rsidR="00184F01" w:rsidRPr="003C2A7C">
        <w:rPr>
          <w:rFonts w:hAnsi="HG丸ｺﾞｼｯｸM-PRO" w:cs="Arial" w:hint="eastAsia"/>
          <w:szCs w:val="21"/>
        </w:rPr>
        <w:t>協定</w:t>
      </w:r>
      <w:r w:rsidRPr="003C2A7C">
        <w:rPr>
          <w:rFonts w:hAnsi="HG丸ｺﾞｼｯｸM-PRO" w:cs="Arial" w:hint="eastAsia"/>
          <w:szCs w:val="21"/>
        </w:rPr>
        <w:t>」が採択され、平和と安全、持続可能な開発、気候変動、デジタル協力、人権、ジェンダー、若者及び将来世代、グローバル・ガバナンスの変革など、広</w:t>
      </w:r>
      <w:r w:rsidRPr="003C2A7C">
        <w:rPr>
          <w:rFonts w:hAnsi="HG丸ｺﾞｼｯｸM-PRO" w:cs="Arial" w:hint="eastAsia"/>
          <w:szCs w:val="21"/>
        </w:rPr>
        <w:lastRenderedPageBreak/>
        <w:t>範な課題が示されました。</w:t>
      </w:r>
    </w:p>
    <w:p w14:paraId="2E2122DB" w14:textId="413849FF" w:rsidR="005C153B" w:rsidRPr="003C2A7C" w:rsidRDefault="005C153B">
      <w:pPr>
        <w:ind w:firstLineChars="100" w:firstLine="210"/>
        <w:rPr>
          <w:rFonts w:hAnsi="HG丸ｺﾞｼｯｸM-PRO" w:cs="Arial"/>
          <w:szCs w:val="21"/>
        </w:rPr>
      </w:pPr>
      <w:r w:rsidRPr="00130969">
        <w:rPr>
          <w:rFonts w:hAnsi="HG丸ｺﾞｼｯｸM-PRO" w:cs="Arial" w:hint="eastAsia"/>
          <w:szCs w:val="21"/>
        </w:rPr>
        <w:t>こうした議論やその他諸外国の動向も踏まえ、国は、令和７（２０２</w:t>
      </w:r>
      <w:r w:rsidR="004D2C9B" w:rsidRPr="00130969">
        <w:rPr>
          <w:rFonts w:hAnsi="HG丸ｺﾞｼｯｸM-PRO" w:cs="Arial" w:hint="eastAsia"/>
          <w:szCs w:val="21"/>
        </w:rPr>
        <w:t>５</w:t>
      </w:r>
      <w:r w:rsidRPr="00130969">
        <w:rPr>
          <w:rFonts w:hAnsi="HG丸ｺﾞｼｯｸM-PRO" w:cs="Arial" w:hint="eastAsia"/>
          <w:szCs w:val="21"/>
        </w:rPr>
        <w:t>）年１２月に「第６次男女共同参画基本計画を策定しました。</w:t>
      </w:r>
      <w:r w:rsidR="008E68E6" w:rsidRPr="00E33464">
        <w:rPr>
          <w:rFonts w:hAnsi="HG丸ｺﾞｼｯｸM-PRO" w:cs="Arial" w:hint="eastAsia"/>
          <w:szCs w:val="21"/>
        </w:rPr>
        <w:t>国</w:t>
      </w:r>
      <w:r w:rsidR="008E68E6" w:rsidRPr="008E68E6">
        <w:rPr>
          <w:rFonts w:hAnsi="HG丸ｺﾞｼｯｸM-PRO" w:cs="Arial" w:hint="eastAsia"/>
          <w:szCs w:val="21"/>
        </w:rPr>
        <w:t>６次計画</w:t>
      </w:r>
      <w:r w:rsidR="004D63AD">
        <w:rPr>
          <w:rFonts w:hAnsi="HG丸ｺﾞｼｯｸM-PRO" w:cs="Arial" w:hint="eastAsia"/>
          <w:szCs w:val="21"/>
        </w:rPr>
        <w:t>で</w:t>
      </w:r>
      <w:r w:rsidR="008E68E6" w:rsidRPr="008E68E6">
        <w:rPr>
          <w:rFonts w:hAnsi="HG丸ｺﾞｼｯｸM-PRO" w:cs="Arial" w:hint="eastAsia"/>
          <w:szCs w:val="21"/>
        </w:rPr>
        <w:t>は、</w:t>
      </w:r>
      <w:r w:rsidR="004D63AD">
        <w:rPr>
          <w:rFonts w:hAnsi="HG丸ｺﾞｼｯｸM-PRO" w:cs="Arial" w:hint="eastAsia"/>
          <w:szCs w:val="21"/>
        </w:rPr>
        <w:t>「</w:t>
      </w:r>
      <w:r w:rsidR="008E68E6" w:rsidRPr="008E68E6">
        <w:rPr>
          <w:rFonts w:hAnsi="HG丸ｺﾞｼｯｸM-PRO" w:cs="Arial" w:hint="eastAsia"/>
          <w:szCs w:val="21"/>
        </w:rPr>
        <w:t>５次計画の取組を引き続き進めるとともに、女性も男性も暮らしやすい多様な幸せ（well-being）の実現につながるよう、男女共同参画の取組を進めるという考えの下、令和７ （2025）年に改正された女性活躍推進法に基づく情報公表の取組の充実、各種ハラスメント対策の強化、仕事と健康課題の両立支援、テクノロジーの進展と利活用の広がりを踏まえた男女共同参画の推進、令和６年能登半島地震等を踏まえた災害対応への男女共同参画の視点導入、地域における男女共同参画の取組などを強化しながら取り組む</w:t>
      </w:r>
      <w:r w:rsidR="004D63AD">
        <w:rPr>
          <w:rFonts w:hAnsi="HG丸ｺﾞｼｯｸM-PRO" w:cs="Arial" w:hint="eastAsia"/>
          <w:szCs w:val="21"/>
        </w:rPr>
        <w:t>」こととされて</w:t>
      </w:r>
      <w:r w:rsidR="008E68E6">
        <w:rPr>
          <w:rFonts w:hAnsi="HG丸ｺﾞｼｯｸM-PRO" w:cs="Arial" w:hint="eastAsia"/>
          <w:szCs w:val="21"/>
        </w:rPr>
        <w:t>います</w:t>
      </w:r>
      <w:r w:rsidR="008E68E6" w:rsidRPr="008E68E6">
        <w:rPr>
          <w:rFonts w:hAnsi="HG丸ｺﾞｼｯｸM-PRO" w:cs="Arial" w:hint="eastAsia"/>
          <w:szCs w:val="21"/>
        </w:rPr>
        <w:t>。</w:t>
      </w:r>
    </w:p>
    <w:p w14:paraId="731B4EA3" w14:textId="5508F8D0" w:rsidR="00CD20D8" w:rsidRPr="003C2A7C" w:rsidRDefault="00CD20D8">
      <w:pPr>
        <w:ind w:firstLineChars="100" w:firstLine="210"/>
        <w:rPr>
          <w:rFonts w:hAnsi="HG丸ｺﾞｼｯｸM-PRO"/>
        </w:rPr>
      </w:pPr>
      <w:r w:rsidRPr="003C2A7C">
        <w:rPr>
          <w:rFonts w:hAnsi="HG丸ｺﾞｼｯｸM-PRO" w:hint="eastAsia"/>
        </w:rPr>
        <w:t>このような国内外の動きは、この計画の基本的な考え方の基盤となるものです。</w:t>
      </w:r>
    </w:p>
    <w:p w14:paraId="01BD4C65" w14:textId="1B768D4F" w:rsidR="005C153B" w:rsidRPr="00E33464" w:rsidRDefault="005C153B" w:rsidP="00E33464">
      <w:pPr>
        <w:ind w:firstLineChars="100" w:firstLine="320"/>
        <w:rPr>
          <w:rFonts w:hAnsi="HG丸ｺﾞｼｯｸM-PRO"/>
          <w:sz w:val="32"/>
          <w:szCs w:val="36"/>
        </w:rPr>
      </w:pPr>
    </w:p>
    <w:p w14:paraId="3D20FD47" w14:textId="49F9B515" w:rsidR="00CD20D8" w:rsidRPr="003C2A7C" w:rsidRDefault="00CD20D8">
      <w:pPr>
        <w:pStyle w:val="2"/>
        <w:rPr>
          <w:rFonts w:ascii="UD デジタル 教科書体 NK-R" w:eastAsia="UD デジタル 教科書体 NK-R" w:hAnsi="HGPｺﾞｼｯｸE" w:cs="メイリオ"/>
          <w:b/>
          <w:sz w:val="32"/>
          <w:szCs w:val="24"/>
        </w:rPr>
      </w:pPr>
      <w:bookmarkStart w:id="7" w:name="_Toc213846806"/>
      <w:r w:rsidRPr="003C2A7C">
        <w:rPr>
          <w:rFonts w:ascii="UD デジタル 教科書体 NK-R" w:eastAsia="UD デジタル 教科書体 NK-R" w:hAnsi="HGPｺﾞｼｯｸE" w:cs="メイリオ" w:hint="eastAsia"/>
          <w:b/>
          <w:sz w:val="32"/>
          <w:szCs w:val="24"/>
        </w:rPr>
        <w:t>２．大阪府の動き</w:t>
      </w:r>
      <w:bookmarkEnd w:id="7"/>
    </w:p>
    <w:p w14:paraId="35A1558D" w14:textId="7F1BBA31" w:rsidR="00CD20D8" w:rsidRPr="003C2A7C" w:rsidRDefault="00CD20D8">
      <w:pPr>
        <w:ind w:firstLineChars="100" w:firstLine="210"/>
        <w:rPr>
          <w:rFonts w:hAnsi="HG丸ｺﾞｼｯｸM-PRO"/>
        </w:rPr>
      </w:pPr>
      <w:r w:rsidRPr="003C2A7C">
        <w:rPr>
          <w:rFonts w:hAnsi="HG丸ｺﾞｼｯｸM-PRO" w:hint="eastAsia"/>
        </w:rPr>
        <w:t>大阪府では、昭和56(1981)年に「女性の自立と参加を進める大阪府行動計画」を、昭和61(1986)年に「女性の地位向上のための大阪府第</w:t>
      </w:r>
      <w:r w:rsidR="00C40171">
        <w:rPr>
          <w:rFonts w:hAnsi="HG丸ｺﾞｼｯｸM-PRO" w:hint="eastAsia"/>
        </w:rPr>
        <w:t>２期</w:t>
      </w:r>
      <w:r w:rsidRPr="003C2A7C">
        <w:rPr>
          <w:rFonts w:hAnsi="HG丸ｺﾞｼｯｸM-PRO" w:hint="eastAsia"/>
        </w:rPr>
        <w:t>行動計画</w:t>
      </w:r>
      <w:r w:rsidR="00C87DEC" w:rsidRPr="003C2A7C">
        <w:rPr>
          <w:rFonts w:hAnsi="HG丸ｺﾞｼｯｸM-PRO" w:hint="eastAsia"/>
        </w:rPr>
        <w:t xml:space="preserve"> ー</w:t>
      </w:r>
      <w:r w:rsidRPr="003C2A7C">
        <w:rPr>
          <w:rFonts w:hAnsi="HG丸ｺﾞｼｯｸM-PRO" w:hint="eastAsia"/>
        </w:rPr>
        <w:t>21世紀をめざす大阪府女性プラン」を、平成</w:t>
      </w:r>
      <w:r w:rsidR="00C40171">
        <w:rPr>
          <w:rFonts w:hAnsi="HG丸ｺﾞｼｯｸM-PRO" w:hint="eastAsia"/>
        </w:rPr>
        <w:t>３</w:t>
      </w:r>
      <w:r w:rsidRPr="003C2A7C">
        <w:rPr>
          <w:rFonts w:hAnsi="HG丸ｺﾞｼｯｸM-PRO" w:hint="eastAsia"/>
        </w:rPr>
        <w:t>(1991)年に「男女協働社会の実現をめざす大阪府第</w:t>
      </w:r>
      <w:r w:rsidR="00C40171">
        <w:rPr>
          <w:rFonts w:hAnsi="HG丸ｺﾞｼｯｸM-PRO" w:hint="eastAsia"/>
        </w:rPr>
        <w:t>３期</w:t>
      </w:r>
      <w:r w:rsidRPr="003C2A7C">
        <w:rPr>
          <w:rFonts w:hAnsi="HG丸ｺﾞｼｯｸM-PRO" w:hint="eastAsia"/>
        </w:rPr>
        <w:t>行動計画</w:t>
      </w:r>
      <w:r w:rsidR="00C87DEC" w:rsidRPr="003C2A7C">
        <w:rPr>
          <w:rFonts w:hAnsi="HG丸ｺﾞｼｯｸM-PRO" w:hint="eastAsia"/>
        </w:rPr>
        <w:t xml:space="preserve"> ー</w:t>
      </w:r>
      <w:r w:rsidRPr="003C2A7C">
        <w:rPr>
          <w:rFonts w:hAnsi="HG丸ｺﾞｼｯｸM-PRO" w:hint="eastAsia"/>
        </w:rPr>
        <w:t>女と男のジャンプ･プラン」を、さらに平成</w:t>
      </w:r>
      <w:r w:rsidR="00C40171">
        <w:rPr>
          <w:rFonts w:hAnsi="HG丸ｺﾞｼｯｸM-PRO" w:hint="eastAsia"/>
        </w:rPr>
        <w:t>９</w:t>
      </w:r>
      <w:r w:rsidRPr="003C2A7C">
        <w:rPr>
          <w:rFonts w:hAnsi="HG丸ｺﾞｼｯｸM-PRO" w:hint="eastAsia"/>
        </w:rPr>
        <w:t>(1997)年には、北京行動綱領等を踏まえ、「新 女と男のジャンプ･プラン」を策定して施策の推進に取り組んできました。</w:t>
      </w:r>
    </w:p>
    <w:p w14:paraId="095BC403" w14:textId="5CBEF4D1" w:rsidR="00CD20D8" w:rsidRPr="003C2A7C" w:rsidRDefault="00CD20D8">
      <w:pPr>
        <w:ind w:firstLineChars="100" w:firstLine="210"/>
        <w:rPr>
          <w:rFonts w:hAnsi="HG丸ｺﾞｼｯｸM-PRO"/>
        </w:rPr>
      </w:pPr>
      <w:r w:rsidRPr="003C2A7C">
        <w:rPr>
          <w:rFonts w:hAnsi="HG丸ｺﾞｼｯｸM-PRO" w:hint="eastAsia"/>
        </w:rPr>
        <w:t>平成10(1998)年には、大阪府附属機関条例に基づく「大阪府男女協働社会づくり審議会」（平成14(2002)年</w:t>
      </w:r>
      <w:r w:rsidR="00C40171">
        <w:rPr>
          <w:rFonts w:hAnsi="HG丸ｺﾞｼｯｸM-PRO" w:hint="eastAsia"/>
        </w:rPr>
        <w:t>４月</w:t>
      </w:r>
      <w:r w:rsidRPr="003C2A7C">
        <w:rPr>
          <w:rFonts w:hAnsi="HG丸ｺﾞｼｯｸM-PRO" w:hint="eastAsia"/>
        </w:rPr>
        <w:t>｢大阪府男女共同参画審議会｣に改称）を設置し、男女共同参画をめぐる様々な課題に的確に対応していくために、平成13(2001)年</w:t>
      </w:r>
      <w:r w:rsidR="00C40171">
        <w:rPr>
          <w:rFonts w:hAnsi="HG丸ｺﾞｼｯｸM-PRO" w:hint="eastAsia"/>
        </w:rPr>
        <w:t>７月</w:t>
      </w:r>
      <w:r w:rsidRPr="003C2A7C">
        <w:rPr>
          <w:rFonts w:hAnsi="HG丸ｺﾞｼｯｸM-PRO" w:hint="eastAsia"/>
        </w:rPr>
        <w:t>、男女共同参画社会基本法に基づき、平成22(2010)年度を目標年度とした「おおさか男女共同参画プラン（大阪府男女共同参画計画）」（平成18(2006)年改訂）を策定するとともに、平成14(2002)年</w:t>
      </w:r>
      <w:r w:rsidR="00C40171">
        <w:rPr>
          <w:rFonts w:hAnsi="HG丸ｺﾞｼｯｸM-PRO" w:hint="eastAsia"/>
        </w:rPr>
        <w:t>４月に</w:t>
      </w:r>
      <w:r w:rsidRPr="003C2A7C">
        <w:rPr>
          <w:rFonts w:hAnsi="HG丸ｺﾞｼｯｸM-PRO" w:hint="eastAsia"/>
        </w:rPr>
        <w:t>府民や事業者とともに男女共同参画社会の実現をめざす指針となる「大阪府男女共同参画推進条例」を施行しました。</w:t>
      </w:r>
    </w:p>
    <w:p w14:paraId="207B6D00" w14:textId="158B1FF6" w:rsidR="00CD20D8" w:rsidRDefault="00CD20D8" w:rsidP="00E33464">
      <w:pPr>
        <w:ind w:firstLineChars="100" w:firstLine="210"/>
        <w:rPr>
          <w:rFonts w:hAnsi="HG丸ｺﾞｼｯｸM-PRO"/>
        </w:rPr>
      </w:pPr>
      <w:r w:rsidRPr="003C2A7C">
        <w:rPr>
          <w:rFonts w:hAnsi="HG丸ｺﾞｼｯｸM-PRO" w:hint="eastAsia"/>
        </w:rPr>
        <w:t>そして、平成</w:t>
      </w:r>
      <w:r w:rsidR="00C40171">
        <w:rPr>
          <w:rFonts w:hAnsi="HG丸ｺﾞｼｯｸM-PRO" w:hint="eastAsia"/>
        </w:rPr>
        <w:t>23</w:t>
      </w:r>
      <w:r w:rsidR="00D4074D" w:rsidRPr="003C2A7C">
        <w:rPr>
          <w:rFonts w:hAnsi="HG丸ｺﾞｼｯｸM-PRO" w:hint="eastAsia"/>
        </w:rPr>
        <w:t>（</w:t>
      </w:r>
      <w:r w:rsidR="00C40171">
        <w:rPr>
          <w:rFonts w:hAnsi="HG丸ｺﾞｼｯｸM-PRO" w:hint="eastAsia"/>
        </w:rPr>
        <w:t>2011</w:t>
      </w:r>
      <w:r w:rsidR="00D4074D" w:rsidRPr="003C2A7C">
        <w:rPr>
          <w:rFonts w:hAnsi="HG丸ｺﾞｼｯｸM-PRO" w:hint="eastAsia"/>
        </w:rPr>
        <w:t>）</w:t>
      </w:r>
      <w:r w:rsidRPr="003C2A7C">
        <w:rPr>
          <w:rFonts w:hAnsi="HG丸ｺﾞｼｯｸM-PRO" w:hint="eastAsia"/>
        </w:rPr>
        <w:t>年度に「おおさか男女共同参画プラン（2011－2015）」を、平成</w:t>
      </w:r>
      <w:r w:rsidR="00C40171">
        <w:rPr>
          <w:rFonts w:hAnsi="HG丸ｺﾞｼｯｸM-PRO" w:hint="eastAsia"/>
        </w:rPr>
        <w:t>28</w:t>
      </w:r>
      <w:r w:rsidR="00D4074D" w:rsidRPr="003C2A7C">
        <w:rPr>
          <w:rFonts w:hAnsi="HG丸ｺﾞｼｯｸM-PRO" w:hint="eastAsia"/>
        </w:rPr>
        <w:t>（2016）</w:t>
      </w:r>
      <w:r w:rsidRPr="003C2A7C">
        <w:rPr>
          <w:rFonts w:hAnsi="HG丸ｺﾞｼｯｸM-PRO" w:hint="eastAsia"/>
        </w:rPr>
        <w:t>年度には「おおさか男女共同参画プラン（2016－2020）を</w:t>
      </w:r>
      <w:r w:rsidR="005C153B" w:rsidRPr="003C2A7C">
        <w:rPr>
          <w:rFonts w:hAnsi="HG丸ｺﾞｼｯｸM-PRO" w:hint="eastAsia"/>
        </w:rPr>
        <w:t>、</w:t>
      </w:r>
      <w:r w:rsidR="005C153B" w:rsidRPr="003C2A7C">
        <w:rPr>
          <w:rFonts w:hint="eastAsia"/>
          <w:sz w:val="22"/>
        </w:rPr>
        <w:t>令和３年には「おおさか男女共同参画プラン（２０２１-</w:t>
      </w:r>
      <w:r w:rsidR="00C40171">
        <w:rPr>
          <w:rFonts w:hint="eastAsia"/>
          <w:sz w:val="22"/>
        </w:rPr>
        <w:t>2025</w:t>
      </w:r>
      <w:r w:rsidR="005C153B" w:rsidRPr="003C2A7C">
        <w:rPr>
          <w:rFonts w:hint="eastAsia"/>
          <w:sz w:val="22"/>
        </w:rPr>
        <w:t>）」を</w:t>
      </w:r>
      <w:r w:rsidRPr="003C2A7C">
        <w:rPr>
          <w:rFonts w:hAnsi="HG丸ｺﾞｼｯｸM-PRO" w:hint="eastAsia"/>
        </w:rPr>
        <w:t>策定し、当該プランに基づき大阪府における男女共同参画施策を総合的、計画的に進めてきたところです。</w:t>
      </w:r>
    </w:p>
    <w:p w14:paraId="77E7BE8B" w14:textId="575DCBAF" w:rsidR="00676020" w:rsidRPr="003C2A7C" w:rsidRDefault="00676020" w:rsidP="00E33464">
      <w:pPr>
        <w:ind w:firstLineChars="100" w:firstLine="210"/>
        <w:rPr>
          <w:rFonts w:hAnsi="HG丸ｺﾞｼｯｸM-PRO"/>
        </w:rPr>
      </w:pPr>
      <w:r>
        <w:rPr>
          <w:rFonts w:hAnsi="HG丸ｺﾞｼｯｸM-PRO" w:hint="eastAsia"/>
        </w:rPr>
        <w:t>令和７（２０２５）年には、大阪・関西万博が開催され</w:t>
      </w:r>
      <w:r w:rsidR="00B25B22">
        <w:rPr>
          <w:rFonts w:hAnsi="HG丸ｺﾞｼｯｸM-PRO" w:hint="eastAsia"/>
        </w:rPr>
        <w:t>ました。</w:t>
      </w:r>
      <w:r w:rsidR="00126097">
        <w:rPr>
          <w:rFonts w:hAnsi="HG丸ｺﾞｼｯｸM-PRO" w:hint="eastAsia"/>
        </w:rPr>
        <w:t>「</w:t>
      </w:r>
      <w:r w:rsidR="00126097" w:rsidRPr="00126097">
        <w:rPr>
          <w:rFonts w:hAnsi="HG丸ｺﾞｼｯｸM-PRO" w:hint="eastAsia"/>
        </w:rPr>
        <w:t>いのち輝く未来社会のデザイン</w:t>
      </w:r>
      <w:r w:rsidR="00126097">
        <w:rPr>
          <w:rFonts w:hAnsi="HG丸ｺﾞｼｯｸM-PRO" w:hint="eastAsia"/>
        </w:rPr>
        <w:t>」</w:t>
      </w:r>
      <w:r w:rsidR="001E3CCE" w:rsidRPr="001E3CCE">
        <w:rPr>
          <w:rFonts w:hAnsi="HG丸ｺﾞｼｯｸM-PRO" w:hint="eastAsia"/>
        </w:rPr>
        <w:t>というテーマのもと、多様な価値観や文化に出会い、「多様でありながら、ひとつ」という強いメッセージが発せられました。また、ウーマンズパビリオンをはじめ世界各国のパビリオンにおいては、展示や様々な催しを通じて、「ジェンダー平等」の重要性が訴えられ世界の人々の共感を得ました。</w:t>
      </w:r>
    </w:p>
    <w:p w14:paraId="3A115E89" w14:textId="77777777" w:rsidR="00CD20D8" w:rsidRPr="003C2A7C" w:rsidRDefault="00CD20D8">
      <w:pPr>
        <w:ind w:firstLineChars="100" w:firstLine="210"/>
        <w:rPr>
          <w:rFonts w:hAnsi="HG丸ｺﾞｼｯｸM-PRO"/>
        </w:rPr>
      </w:pPr>
      <w:r w:rsidRPr="003C2A7C">
        <w:rPr>
          <w:rFonts w:hAnsi="HG丸ｺﾞｼｯｸM-PRO" w:hint="eastAsia"/>
        </w:rPr>
        <w:t>なお、大阪を取り巻く最近の社会経済情勢の変化は以下のとおりです。</w:t>
      </w:r>
    </w:p>
    <w:p w14:paraId="476476D3" w14:textId="77777777" w:rsidR="00CD20D8" w:rsidRPr="003C2A7C" w:rsidRDefault="00CD20D8">
      <w:pPr>
        <w:ind w:firstLineChars="100" w:firstLine="210"/>
        <w:rPr>
          <w:rFonts w:hAnsi="HG丸ｺﾞｼｯｸM-PRO"/>
        </w:rPr>
      </w:pPr>
    </w:p>
    <w:p w14:paraId="742F5A4F" w14:textId="0081FCCA" w:rsidR="00CD20D8" w:rsidRDefault="00B01210">
      <w:pPr>
        <w:rPr>
          <w:rFonts w:hAnsi="HGPｺﾞｼｯｸE"/>
          <w:b/>
          <w:sz w:val="22"/>
        </w:rPr>
      </w:pPr>
      <w:r w:rsidRPr="003C2A7C">
        <w:rPr>
          <w:rFonts w:hAnsi="HGPｺﾞｼｯｸE" w:hint="eastAsia"/>
          <w:b/>
          <w:sz w:val="22"/>
        </w:rPr>
        <w:t>（</w:t>
      </w:r>
      <w:r w:rsidR="00B50A6C" w:rsidRPr="003C2A7C">
        <w:rPr>
          <w:rFonts w:hAnsi="HGPｺﾞｼｯｸE" w:hint="eastAsia"/>
          <w:b/>
          <w:sz w:val="22"/>
        </w:rPr>
        <w:t>１</w:t>
      </w:r>
      <w:r w:rsidRPr="003C2A7C">
        <w:rPr>
          <w:rFonts w:hAnsi="HGPｺﾞｼｯｸE" w:hint="eastAsia"/>
          <w:b/>
          <w:sz w:val="22"/>
        </w:rPr>
        <w:t>）</w:t>
      </w:r>
      <w:r w:rsidR="00CD20D8" w:rsidRPr="003C2A7C">
        <w:rPr>
          <w:rFonts w:hAnsi="HGPｺﾞｼｯｸE" w:hint="eastAsia"/>
          <w:b/>
          <w:sz w:val="22"/>
        </w:rPr>
        <w:t>少子高齢化の一層の進展</w:t>
      </w:r>
    </w:p>
    <w:p w14:paraId="15CB7726" w14:textId="08E0910F" w:rsidR="00AF26E4" w:rsidRPr="00E33464" w:rsidRDefault="00AF26E4">
      <w:pPr>
        <w:rPr>
          <w:rFonts w:hAnsi="HGPｺﾞｼｯｸE"/>
          <w:bCs/>
          <w:sz w:val="22"/>
        </w:rPr>
      </w:pPr>
      <w:r>
        <w:rPr>
          <w:rFonts w:hAnsi="HGPｺﾞｼｯｸE" w:hint="eastAsia"/>
          <w:b/>
          <w:sz w:val="22"/>
        </w:rPr>
        <w:t xml:space="preserve">　</w:t>
      </w:r>
      <w:r w:rsidRPr="00E33464">
        <w:rPr>
          <w:rFonts w:hAnsi="HGPｺﾞｼｯｸE" w:hint="eastAsia"/>
          <w:bCs/>
          <w:sz w:val="22"/>
        </w:rPr>
        <w:t>大阪府における合計特殊出生率は令和元年の</w:t>
      </w:r>
      <w:r w:rsidRPr="00E33464">
        <w:rPr>
          <w:rFonts w:hAnsi="HGPｺﾞｼｯｸE"/>
          <w:bCs/>
          <w:sz w:val="22"/>
        </w:rPr>
        <w:t>1.31（全国1.3６）から令和５年には1.1９（全国1.２０）に減少しており、全国平均を下回る状況が続いています。また、高齢化率（６５歳以上の割合）は令和２年の27.6％から令和22年には34.2％に増加する見込みであるなど少子高齢化が一層進展しています。また、平成２２年をピークに、府の人口減少が継続しており、、それに伴い15歳から64歳の生産年齢人口につい</w:t>
      </w:r>
      <w:r w:rsidRPr="00E33464">
        <w:rPr>
          <w:rFonts w:hAnsi="HGPｺﾞｼｯｸE"/>
          <w:bCs/>
          <w:sz w:val="22"/>
        </w:rPr>
        <w:lastRenderedPageBreak/>
        <w:t>ても平成７年の約６４２万人をピークに、令和７年には約５３０万人を見込んでおり、100万人以上減少が予測されています。</w:t>
      </w:r>
    </w:p>
    <w:p w14:paraId="27450AD9" w14:textId="769B95C2" w:rsidR="00E01CFD" w:rsidRPr="003C2A7C" w:rsidRDefault="00E01CFD">
      <w:pPr>
        <w:rPr>
          <w:rFonts w:hAnsi="HGPｺﾞｼｯｸE"/>
          <w:b/>
          <w:sz w:val="22"/>
        </w:rPr>
      </w:pPr>
    </w:p>
    <w:p w14:paraId="25D7EF47" w14:textId="79FC6BE7" w:rsidR="00CD20D8" w:rsidRPr="003C2A7C" w:rsidRDefault="00B01210">
      <w:pPr>
        <w:rPr>
          <w:rFonts w:hAnsi="HGPｺﾞｼｯｸE"/>
          <w:b/>
          <w:sz w:val="22"/>
        </w:rPr>
      </w:pPr>
      <w:r w:rsidRPr="003C2A7C">
        <w:rPr>
          <w:rFonts w:hAnsi="HGPｺﾞｼｯｸE" w:hint="eastAsia"/>
          <w:b/>
          <w:sz w:val="22"/>
        </w:rPr>
        <w:t>（２）</w:t>
      </w:r>
      <w:r w:rsidR="00CD20D8" w:rsidRPr="003C2A7C">
        <w:rPr>
          <w:rFonts w:hAnsi="HGPｺﾞｼｯｸE" w:hint="eastAsia"/>
          <w:b/>
          <w:sz w:val="22"/>
        </w:rPr>
        <w:t>依然として不安定な雇用情勢</w:t>
      </w:r>
    </w:p>
    <w:p w14:paraId="3E8DC7A2" w14:textId="13B8BFAA" w:rsidR="00AF26E4" w:rsidRDefault="00AF26E4">
      <w:pPr>
        <w:ind w:firstLineChars="100" w:firstLine="210"/>
        <w:rPr>
          <w:rFonts w:hAnsi="HG丸ｺﾞｼｯｸM-PRO"/>
        </w:rPr>
      </w:pPr>
      <w:r w:rsidRPr="00AF26E4">
        <w:rPr>
          <w:rFonts w:hAnsi="HG丸ｺﾞｼｯｸM-PRO" w:hint="eastAsia"/>
        </w:rPr>
        <w:t>大阪府の完全失業率は全国平均よりも高い水準で推移しており、令和６年は全国平均の2.5％に対し、府は3.1％となっています。また、非正規雇用労働者割合は令和5年の38.8％から令和6年度には38.6％と若干減少しているものの、全国的にも３番目に高い状況となっています。このうち、非正規雇用労働者割合は</w:t>
      </w:r>
      <w:r w:rsidR="00DE2D87">
        <w:rPr>
          <w:rFonts w:hAnsi="HG丸ｺﾞｼｯｸM-PRO" w:hint="eastAsia"/>
        </w:rPr>
        <w:t>、新型コロナウイルス感染症が拡大した令和2年においては</w:t>
      </w:r>
      <w:r w:rsidR="00DE2D87" w:rsidRPr="00AF26E4">
        <w:rPr>
          <w:rFonts w:hAnsi="HG丸ｺﾞｼｯｸM-PRO" w:hint="eastAsia"/>
        </w:rPr>
        <w:t>女性</w:t>
      </w:r>
      <w:r w:rsidR="00DE2D87">
        <w:rPr>
          <w:rFonts w:hAnsi="HG丸ｺﾞｼｯｸM-PRO" w:hint="eastAsia"/>
        </w:rPr>
        <w:t>57.3</w:t>
      </w:r>
      <w:r w:rsidR="00DE2D87" w:rsidRPr="00DE2D87">
        <w:rPr>
          <w:rFonts w:hAnsi="HG丸ｺﾞｼｯｸM-PRO" w:hint="eastAsia"/>
        </w:rPr>
        <w:t>％に対して、男性</w:t>
      </w:r>
      <w:r w:rsidR="00DE2D87">
        <w:rPr>
          <w:rFonts w:hAnsi="HG丸ｺﾞｼｯｸM-PRO" w:hint="eastAsia"/>
        </w:rPr>
        <w:t>22.9</w:t>
      </w:r>
      <w:r w:rsidR="00DE2D87" w:rsidRPr="00DE2D87">
        <w:rPr>
          <w:rFonts w:hAnsi="HG丸ｺﾞｼｯｸM-PRO" w:hint="eastAsia"/>
        </w:rPr>
        <w:t>％と</w:t>
      </w:r>
      <w:r w:rsidR="00DE2D87">
        <w:rPr>
          <w:rFonts w:hAnsi="HG丸ｺﾞｼｯｸM-PRO" w:hint="eastAsia"/>
        </w:rPr>
        <w:t>女性は男性の約2.5倍</w:t>
      </w:r>
      <w:r w:rsidR="009F41F2">
        <w:rPr>
          <w:rFonts w:hAnsi="HG丸ｺﾞｼｯｸM-PRO" w:hint="eastAsia"/>
        </w:rPr>
        <w:t>（令和元年は約2.4倍）</w:t>
      </w:r>
      <w:r w:rsidR="00DE2D87">
        <w:rPr>
          <w:rFonts w:hAnsi="HG丸ｺﾞｼｯｸM-PRO" w:hint="eastAsia"/>
        </w:rPr>
        <w:t>と</w:t>
      </w:r>
      <w:r w:rsidR="009F41F2">
        <w:rPr>
          <w:rFonts w:hAnsi="HG丸ｺﾞｼｯｸM-PRO" w:hint="eastAsia"/>
        </w:rPr>
        <w:t>差が広がっていました</w:t>
      </w:r>
      <w:r w:rsidR="00DE2D87">
        <w:rPr>
          <w:rFonts w:hAnsi="HG丸ｺﾞｼｯｸM-PRO" w:hint="eastAsia"/>
        </w:rPr>
        <w:t>。令和6年度では女性</w:t>
      </w:r>
      <w:r w:rsidR="00684CE1">
        <w:rPr>
          <w:rFonts w:hAnsi="HG丸ｺﾞｼｯｸM-PRO" w:hint="eastAsia"/>
        </w:rPr>
        <w:t>53.9</w:t>
      </w:r>
      <w:r w:rsidRPr="00AF26E4">
        <w:rPr>
          <w:rFonts w:hAnsi="HG丸ｺﾞｼｯｸM-PRO" w:hint="eastAsia"/>
        </w:rPr>
        <w:t>％に対して、男性24.2％と</w:t>
      </w:r>
      <w:r w:rsidR="00DE2D87" w:rsidRPr="00DE2D87">
        <w:rPr>
          <w:rFonts w:hAnsi="HG丸ｺﾞｼｯｸM-PRO" w:hint="eastAsia"/>
        </w:rPr>
        <w:t>女性は男性の約2.</w:t>
      </w:r>
      <w:r w:rsidR="00DE2D87">
        <w:rPr>
          <w:rFonts w:hAnsi="HG丸ｺﾞｼｯｸM-PRO" w:hint="eastAsia"/>
        </w:rPr>
        <w:t>2</w:t>
      </w:r>
      <w:r w:rsidR="00DE2D87" w:rsidRPr="00DE2D87">
        <w:rPr>
          <w:rFonts w:hAnsi="HG丸ｺﾞｼｯｸM-PRO" w:hint="eastAsia"/>
        </w:rPr>
        <w:t>倍</w:t>
      </w:r>
      <w:r w:rsidR="00DE2D87">
        <w:rPr>
          <w:rFonts w:hAnsi="HG丸ｺﾞｼｯｸM-PRO" w:hint="eastAsia"/>
        </w:rPr>
        <w:t>とその差は縮んできていますが、引き続き</w:t>
      </w:r>
      <w:r w:rsidRPr="00AF26E4">
        <w:rPr>
          <w:rFonts w:hAnsi="HG丸ｺﾞｼｯｸM-PRO" w:hint="eastAsia"/>
        </w:rPr>
        <w:t>女性の雇用情勢の不安定さが明らかになっています。</w:t>
      </w:r>
    </w:p>
    <w:p w14:paraId="533F1CB1" w14:textId="05122BF6" w:rsidR="000E0D48" w:rsidRPr="003C2A7C" w:rsidRDefault="000E0D48">
      <w:pPr>
        <w:rPr>
          <w:rFonts w:hAnsi="HGPｺﾞｼｯｸE"/>
          <w:b/>
          <w:sz w:val="22"/>
        </w:rPr>
      </w:pPr>
    </w:p>
    <w:p w14:paraId="7C81B2DB" w14:textId="67DD43AF" w:rsidR="00A31043" w:rsidRPr="003C2A7C" w:rsidRDefault="00B01210">
      <w:pPr>
        <w:rPr>
          <w:rFonts w:hAnsi="HGPｺﾞｼｯｸE"/>
          <w:b/>
          <w:sz w:val="22"/>
        </w:rPr>
      </w:pPr>
      <w:r w:rsidRPr="003C2A7C">
        <w:rPr>
          <w:rFonts w:hAnsi="HGPｺﾞｼｯｸE" w:hint="eastAsia"/>
          <w:b/>
          <w:sz w:val="22"/>
        </w:rPr>
        <w:t>（３）</w:t>
      </w:r>
      <w:r w:rsidR="00A31043" w:rsidRPr="003C2A7C">
        <w:rPr>
          <w:rFonts w:hAnsi="HGPｺﾞｼｯｸE" w:hint="eastAsia"/>
          <w:b/>
          <w:sz w:val="22"/>
        </w:rPr>
        <w:t>単独世帯や高齢世帯の増加</w:t>
      </w:r>
    </w:p>
    <w:p w14:paraId="20960F22" w14:textId="2ACAFA61" w:rsidR="00CD20D8" w:rsidRPr="003C2A7C" w:rsidRDefault="00AF26E4">
      <w:pPr>
        <w:rPr>
          <w:rFonts w:hAnsi="HG丸ｺﾞｼｯｸM-PRO"/>
          <w:strike/>
          <w:sz w:val="22"/>
        </w:rPr>
      </w:pPr>
      <w:r w:rsidRPr="00AF26E4">
        <w:rPr>
          <w:rFonts w:hAnsi="HG丸ｺﾞｼｯｸM-PRO" w:hint="eastAsia"/>
        </w:rPr>
        <w:t>大阪府における単独世帯は平成２7年の約１４７万１千世帯（３７．６％）から令和２年には約１７２万７千世帯（41.8％）と大幅に増加しており、そのうち65歳以上の単独世帯は平成２７年の約５２万１千世帯（13.3％）から令和２年年には約５6万７千世帯（１３．８％）へと増加しています。一方で、ひとり親世帯（子どもが未婚で20歳未満）は平成２7年の約7万１千世帯（１．８%）（母子６4.8千、父子5.9千）から令和２年には約５万３千世帯（1.3 %）（母子４８.6千、父子4.５千）へと、減少しています。</w:t>
      </w:r>
    </w:p>
    <w:p w14:paraId="06B05475" w14:textId="3A4A950F" w:rsidR="00122409" w:rsidRPr="003C2A7C" w:rsidRDefault="00122409" w:rsidP="00E33464">
      <w:pPr>
        <w:widowControl/>
        <w:rPr>
          <w:rFonts w:hAnsi="HG丸ｺﾞｼｯｸM-PRO"/>
          <w:b/>
          <w:sz w:val="22"/>
        </w:rPr>
      </w:pPr>
      <w:r w:rsidRPr="003C2A7C">
        <w:rPr>
          <w:rFonts w:hAnsi="HG丸ｺﾞｼｯｸM-PRO" w:hint="eastAsia"/>
          <w:b/>
          <w:sz w:val="22"/>
        </w:rPr>
        <w:br w:type="page"/>
      </w:r>
    </w:p>
    <w:bookmarkStart w:id="8" w:name="_Toc213846807"/>
    <w:p w14:paraId="5F08908A" w14:textId="413EFDB7" w:rsidR="00B01210" w:rsidRPr="003C2A7C" w:rsidRDefault="00B01210">
      <w:pPr>
        <w:pStyle w:val="1"/>
        <w:jc w:val="center"/>
        <w:rPr>
          <w:rFonts w:ascii="UD デジタル 教科書体 NK-R" w:eastAsia="UD デジタル 教科書体 NK-R" w:hAnsi="HGP創英角ｺﾞｼｯｸUB"/>
          <w:b/>
          <w:sz w:val="40"/>
        </w:rPr>
      </w:pPr>
      <w:r w:rsidRPr="003C2A7C">
        <w:rPr>
          <w:rFonts w:ascii="UD デジタル 教科書体 NK-R" w:eastAsia="UD デジタル 教科書体 NK-R" w:hAnsi="HG丸ｺﾞｼｯｸM-PRO" w:hint="eastAsia"/>
          <w:b/>
          <w:noProof/>
        </w:rPr>
        <w:lastRenderedPageBreak/>
        <mc:AlternateContent>
          <mc:Choice Requires="wps">
            <w:drawing>
              <wp:anchor distT="0" distB="0" distL="114300" distR="114300" simplePos="0" relativeHeight="252224000" behindDoc="0" locked="0" layoutInCell="1" allowOverlap="1" wp14:anchorId="669DF5CB" wp14:editId="54EB49A8">
                <wp:simplePos x="0" y="0"/>
                <wp:positionH relativeFrom="column">
                  <wp:posOffset>0</wp:posOffset>
                </wp:positionH>
                <wp:positionV relativeFrom="paragraph">
                  <wp:posOffset>447675</wp:posOffset>
                </wp:positionV>
                <wp:extent cx="6172200" cy="0"/>
                <wp:effectExtent l="0" t="38100" r="57150" b="57150"/>
                <wp:wrapNone/>
                <wp:docPr id="4" name="直線コネクタ 4"/>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401E53D2" id="直線コネクタ 4" o:spid="_x0000_s1026" style="position:absolute;left:0;text-align:left;z-index:25222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25pt" to="48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" strokecolor="#1f497d" strokeweight="1.5pt">
                <v:stroke endarrow="diamond"/>
              </v:line>
            </w:pict>
          </mc:Fallback>
        </mc:AlternateContent>
      </w:r>
      <w:r w:rsidRPr="003C2A7C">
        <w:rPr>
          <w:rFonts w:ascii="UD デジタル 教科書体 NK-R" w:eastAsia="UD デジタル 教科書体 NK-R" w:hAnsi="HGP創英角ｺﾞｼｯｸUB" w:hint="eastAsia"/>
          <w:b/>
          <w:noProof/>
          <w:sz w:val="40"/>
        </w:rPr>
        <mc:AlternateContent>
          <mc:Choice Requires="wps">
            <w:drawing>
              <wp:anchor distT="0" distB="0" distL="114300" distR="114300" simplePos="0" relativeHeight="252225024" behindDoc="1" locked="0" layoutInCell="1" allowOverlap="1" wp14:anchorId="617594DC" wp14:editId="76DCAC29">
                <wp:simplePos x="0" y="0"/>
                <wp:positionH relativeFrom="column">
                  <wp:posOffset>0</wp:posOffset>
                </wp:positionH>
                <wp:positionV relativeFrom="paragraph">
                  <wp:posOffset>9525</wp:posOffset>
                </wp:positionV>
                <wp:extent cx="6172200" cy="466725"/>
                <wp:effectExtent l="0" t="0" r="0" b="9525"/>
                <wp:wrapNone/>
                <wp:docPr id="6" name="正方形/長方形 6" title="第２章　計画策定の背景"/>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48036E" id="正方形/長方形 6" o:spid="_x0000_s1026" alt="タイトル: 第２章　計画策定の背景" style="position:absolute;left:0;text-align:left;margin-left:0;margin-top:.75pt;width:486pt;height:36.75pt;z-index:-25109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" fillcolor="#8aabd3 [2132]" stroked="f" strokeweight="2pt">
                <v:fill color2="#d6e2f0 [756]" colors="0 #9ab5e4;.5 #c2d1ed;1 #e1e8f5" focus="100%" type="gradient">
                  <o:fill v:ext="view" type="gradientUnscaled"/>
                </v:fill>
              </v:rect>
            </w:pict>
          </mc:Fallback>
        </mc:AlternateContent>
      </w:r>
      <w:r w:rsidRPr="003C2A7C">
        <w:rPr>
          <w:rFonts w:ascii="UD デジタル 教科書体 NK-R" w:eastAsia="UD デジタル 教科書体 NK-R" w:hAnsi="HGP創英角ｺﾞｼｯｸUB" w:hint="eastAsia"/>
          <w:b/>
          <w:sz w:val="40"/>
        </w:rPr>
        <w:t>第３章　現状と課題</w:t>
      </w:r>
      <w:bookmarkEnd w:id="8"/>
    </w:p>
    <w:p w14:paraId="12609E72" w14:textId="3E925697" w:rsidR="00A11C73" w:rsidRPr="003C2A7C" w:rsidRDefault="00D7209A">
      <w:pPr>
        <w:rPr>
          <w:rFonts w:hAnsi="HG丸ｺﾞｼｯｸM-PRO"/>
          <w:b/>
          <w:sz w:val="22"/>
        </w:rPr>
      </w:pPr>
      <w:r w:rsidRPr="003C2A7C">
        <w:rPr>
          <w:rFonts w:hAnsi="HG丸ｺﾞｼｯｸM-PRO" w:hint="eastAsia"/>
          <w:b/>
          <w:sz w:val="22"/>
        </w:rPr>
        <w:t xml:space="preserve">　</w:t>
      </w:r>
    </w:p>
    <w:p w14:paraId="4C7525E0" w14:textId="344E8DB4" w:rsidR="00D7209A" w:rsidRDefault="00D7209A">
      <w:pPr>
        <w:ind w:firstLineChars="100" w:firstLine="220"/>
        <w:rPr>
          <w:rFonts w:hAnsi="HG丸ｺﾞｼｯｸM-PRO"/>
          <w:sz w:val="22"/>
        </w:rPr>
      </w:pPr>
      <w:r w:rsidRPr="003C2A7C">
        <w:rPr>
          <w:rFonts w:hAnsi="HG丸ｺﾞｼｯｸM-PRO" w:hint="eastAsia"/>
          <w:sz w:val="22"/>
        </w:rPr>
        <w:t>本プランを策定するにあたり、大阪府男女共同参画審議会より、「おおさか男女共同参画プラン（</w:t>
      </w:r>
      <w:r w:rsidR="00AF26E4">
        <w:rPr>
          <w:rFonts w:hAnsi="HG丸ｺﾞｼｯｸM-PRO" w:hint="eastAsia"/>
          <w:sz w:val="22"/>
        </w:rPr>
        <w:t>２０２１</w:t>
      </w:r>
      <w:r w:rsidRPr="003C2A7C">
        <w:rPr>
          <w:rFonts w:hAnsi="HG丸ｺﾞｼｯｸM-PRO" w:hint="eastAsia"/>
          <w:sz w:val="22"/>
        </w:rPr>
        <w:t>－</w:t>
      </w:r>
      <w:r w:rsidR="00DB5F47">
        <w:rPr>
          <w:rFonts w:hAnsi="HG丸ｺﾞｼｯｸM-PRO" w:hint="eastAsia"/>
          <w:sz w:val="22"/>
        </w:rPr>
        <w:t>２０２５</w:t>
      </w:r>
      <w:r w:rsidRPr="003C2A7C">
        <w:rPr>
          <w:rFonts w:hAnsi="HG丸ｺﾞｼｯｸM-PRO" w:hint="eastAsia"/>
          <w:sz w:val="22"/>
        </w:rPr>
        <w:t>）」で掲げた目標値に対する達成状況及び</w:t>
      </w:r>
      <w:r w:rsidR="00BD7931" w:rsidRPr="003C2A7C">
        <w:rPr>
          <w:rFonts w:hAnsi="HG丸ｺﾞｼｯｸM-PRO" w:hint="eastAsia"/>
          <w:sz w:val="22"/>
        </w:rPr>
        <w:t>、</w:t>
      </w:r>
      <w:r w:rsidRPr="003C2A7C">
        <w:rPr>
          <w:rFonts w:hAnsi="HG丸ｺﾞｼｯｸM-PRO" w:hint="eastAsia"/>
          <w:sz w:val="22"/>
        </w:rPr>
        <w:t>同プランに基づく取組に対する現状と課題が示されました。</w:t>
      </w:r>
    </w:p>
    <w:p w14:paraId="52438059" w14:textId="661A05F3" w:rsidR="00DB5F47" w:rsidRPr="00E33464" w:rsidRDefault="00DB5F47" w:rsidP="00E33464">
      <w:pPr>
        <w:rPr>
          <w:rFonts w:hAnsi="HG丸ｺﾞｼｯｸM-PRO"/>
          <w:sz w:val="20"/>
          <w:szCs w:val="20"/>
          <w:bdr w:val="single" w:sz="4" w:space="0" w:color="auto"/>
        </w:rPr>
      </w:pPr>
      <w:r w:rsidRPr="00E33464">
        <w:rPr>
          <w:rFonts w:hAnsi="HG丸ｺﾞｼｯｸM-PRO" w:hint="eastAsia"/>
          <w:sz w:val="20"/>
          <w:szCs w:val="20"/>
          <w:bdr w:val="single" w:sz="4" w:space="0" w:color="auto"/>
        </w:rPr>
        <w:t>※数値については、令和７年１１月時点で把握している数値であり、本プラン策定時には最新の数値に更新します。</w:t>
      </w:r>
    </w:p>
    <w:p w14:paraId="371FA3B5" w14:textId="62AF8BD2" w:rsidR="002E7DAA" w:rsidRPr="003C2A7C" w:rsidRDefault="00D7209A">
      <w:pPr>
        <w:rPr>
          <w:rFonts w:hAnsi="HG丸ｺﾞｼｯｸM-PRO"/>
          <w:sz w:val="22"/>
        </w:rPr>
      </w:pPr>
      <w:r w:rsidRPr="003C2A7C">
        <w:rPr>
          <w:rFonts w:hAnsi="HG丸ｺﾞｼｯｸM-PRO" w:hint="eastAsia"/>
          <w:sz w:val="22"/>
        </w:rPr>
        <w:t xml:space="preserve">　</w:t>
      </w:r>
    </w:p>
    <w:p w14:paraId="53D8335D" w14:textId="449F10A7" w:rsidR="002E7DAA" w:rsidRPr="003C2A7C" w:rsidRDefault="002E7DAA">
      <w:pPr>
        <w:pStyle w:val="2"/>
        <w:rPr>
          <w:rFonts w:ascii="UD デジタル 教科書体 NK-R" w:eastAsia="UD デジタル 教科書体 NK-R" w:hAnsi="HG丸ｺﾞｼｯｸM-PRO"/>
          <w:b/>
          <w:sz w:val="22"/>
          <w:u w:val="single"/>
        </w:rPr>
      </w:pPr>
      <w:bookmarkStart w:id="9" w:name="_Toc213846808"/>
      <w:r w:rsidRPr="003C2A7C">
        <w:rPr>
          <w:rFonts w:ascii="UD デジタル 教科書体 NK-R" w:eastAsia="UD デジタル 教科書体 NK-R" w:hAnsi="HG丸ｺﾞｼｯｸM-PRO" w:hint="eastAsia"/>
          <w:b/>
          <w:sz w:val="22"/>
          <w:u w:val="single"/>
        </w:rPr>
        <w:t>１．</w:t>
      </w:r>
      <w:r w:rsidR="00DB5F47" w:rsidRPr="00DB5F47">
        <w:rPr>
          <w:rFonts w:ascii="UD デジタル 教科書体 NK-R" w:eastAsia="UD デジタル 教科書体 NK-R" w:hAnsi="HG丸ｺﾞｼｯｸM-PRO" w:hint="eastAsia"/>
          <w:b/>
          <w:sz w:val="22"/>
          <w:u w:val="single"/>
        </w:rPr>
        <w:t>固定的性別役割分担意識や男女平等感に関する状況</w:t>
      </w:r>
      <w:r w:rsidR="00DB5F47" w:rsidRPr="003C2A7C" w:rsidDel="00DB5F47">
        <w:rPr>
          <w:rFonts w:ascii="UD デジタル 教科書体 NK-R" w:eastAsia="UD デジタル 教科書体 NK-R" w:hAnsi="HG丸ｺﾞｼｯｸM-PRO" w:hint="eastAsia"/>
          <w:b/>
          <w:sz w:val="22"/>
          <w:u w:val="single"/>
        </w:rPr>
        <w:t xml:space="preserve"> </w:t>
      </w:r>
      <w:bookmarkEnd w:id="9"/>
    </w:p>
    <w:p w14:paraId="495C36F6" w14:textId="11DE3954" w:rsidR="00DB5F47" w:rsidRDefault="00EE4A7D">
      <w:pPr>
        <w:ind w:leftChars="100" w:left="430" w:hangingChars="100" w:hanging="220"/>
        <w:rPr>
          <w:rFonts w:hAnsi="HG丸ｺﾞｼｯｸM-PRO"/>
          <w:sz w:val="22"/>
        </w:rPr>
      </w:pPr>
      <w:r w:rsidRPr="003C2A7C">
        <w:rPr>
          <w:rFonts w:hAnsi="HG丸ｺﾞｼｯｸM-PRO" w:hint="eastAsia"/>
          <w:sz w:val="22"/>
        </w:rPr>
        <w:t>〇</w:t>
      </w:r>
      <w:r w:rsidR="00DB5F47" w:rsidRPr="00DB5F47">
        <w:rPr>
          <w:rFonts w:hAnsi="HG丸ｺﾞｼｯｸM-PRO" w:hint="eastAsia"/>
          <w:sz w:val="22"/>
        </w:rPr>
        <w:t>大阪府が令和６年度に実施した「男女共同参画にかかる府民意識調査」（以下「府民意識調査」という。）によると、「男は仕事、女は家庭」（固定的性別役割分担）という考え方に同意しない人の割合は71.4%と、前回調査（令和元年度実施）の64.8%と比較すると、固定的性別役割分担意識は解消しつつあるものの、目標値である８０％には到達していません。</w:t>
      </w:r>
    </w:p>
    <w:p w14:paraId="2837641B" w14:textId="2C65425C" w:rsidR="002E7DAA" w:rsidRPr="003C2A7C" w:rsidRDefault="002E7DAA" w:rsidP="00E33464">
      <w:pPr>
        <w:ind w:leftChars="200" w:left="520" w:hanging="100"/>
        <w:rPr>
          <w:rFonts w:hAnsi="HG丸ｺﾞｼｯｸM-PRO"/>
          <w:sz w:val="22"/>
        </w:rPr>
      </w:pPr>
    </w:p>
    <w:p w14:paraId="1EE313BB" w14:textId="71269335" w:rsidR="00DB5F47" w:rsidRDefault="006C2946">
      <w:pPr>
        <w:ind w:leftChars="100" w:left="430" w:hangingChars="100" w:hanging="220"/>
        <w:rPr>
          <w:rFonts w:hAnsi="HG丸ｺﾞｼｯｸM-PRO"/>
          <w:sz w:val="22"/>
        </w:rPr>
      </w:pPr>
      <w:r w:rsidRPr="003C2A7C">
        <w:rPr>
          <w:rFonts w:hAnsi="HG丸ｺﾞｼｯｸM-PRO" w:hint="eastAsia"/>
          <w:sz w:val="22"/>
        </w:rPr>
        <w:t>〇</w:t>
      </w:r>
      <w:r w:rsidR="00DB5F47" w:rsidRPr="00DB5F47">
        <w:rPr>
          <w:rFonts w:hAnsi="HG丸ｺﾞｼｯｸM-PRO" w:hint="eastAsia"/>
          <w:sz w:val="22"/>
        </w:rPr>
        <w:t>社会全体として「男女が平等である」と感じている人の割合は16.2％と、前回の19.4％からポイントが下がっており、分野別にみると、「政治の場」（9.3%）や「社会通念・慣習・しきたりなど」（10.9％）で、特に割合が少なくなっています。また、職場の中で「男女が平等である」と思う人は、女性で23.6%、男性で37.2%であり、前回調査と比べて数値は改善しているものの、男女で10ポイント以上の差があります。</w:t>
      </w:r>
    </w:p>
    <w:p w14:paraId="638B8E1F" w14:textId="72BDE683" w:rsidR="002E7DAA" w:rsidRDefault="002E7DAA" w:rsidP="00E33464">
      <w:pPr>
        <w:ind w:leftChars="200" w:left="520" w:hanging="100"/>
        <w:rPr>
          <w:rFonts w:hAnsi="HG丸ｺﾞｼｯｸM-PRO"/>
          <w:sz w:val="22"/>
        </w:rPr>
      </w:pPr>
    </w:p>
    <w:p w14:paraId="494D59C6" w14:textId="751E718D" w:rsidR="00DB5F47" w:rsidRDefault="00DB5F47">
      <w:pPr>
        <w:ind w:left="440" w:hangingChars="200" w:hanging="440"/>
        <w:rPr>
          <w:rFonts w:hAnsi="HG丸ｺﾞｼｯｸM-PRO"/>
          <w:sz w:val="22"/>
        </w:rPr>
      </w:pPr>
      <w:r>
        <w:rPr>
          <w:rFonts w:hAnsi="HG丸ｺﾞｼｯｸM-PRO" w:hint="eastAsia"/>
          <w:sz w:val="22"/>
        </w:rPr>
        <w:t xml:space="preserve">　　〇</w:t>
      </w:r>
      <w:r w:rsidRPr="00DB5F47">
        <w:rPr>
          <w:rFonts w:hAnsi="HG丸ｺﾞｼｯｸM-PRO" w:hint="eastAsia"/>
          <w:sz w:val="22"/>
        </w:rPr>
        <w:t>府民意識調査によると、メディアにおける性・暴力表現について、「性や暴力表現を望まない人や子どもの目に触れないような配慮が足りない」と思う人の割合は54.7％と最も高くなっており、「性別に対するイメージについて偏った表現をしている」と思う人の割合も４６．１％に上っており、いずれも前回調査と比較すると、男女とも微増となっています。</w:t>
      </w:r>
    </w:p>
    <w:p w14:paraId="2BF71E18" w14:textId="77777777" w:rsidR="0085739F" w:rsidRPr="003C2A7C" w:rsidRDefault="0085739F" w:rsidP="00E33464">
      <w:pPr>
        <w:ind w:left="440" w:hangingChars="200" w:hanging="440"/>
        <w:rPr>
          <w:rFonts w:hAnsi="HG丸ｺﾞｼｯｸM-PRO"/>
          <w:sz w:val="22"/>
        </w:rPr>
      </w:pPr>
    </w:p>
    <w:p w14:paraId="0117B27E" w14:textId="77777777" w:rsidR="00DB5F47" w:rsidRPr="00DB5F47" w:rsidRDefault="0076487F">
      <w:pPr>
        <w:ind w:leftChars="100" w:left="430" w:hangingChars="100" w:hanging="220"/>
        <w:rPr>
          <w:rFonts w:hAnsi="HG丸ｺﾞｼｯｸM-PRO"/>
          <w:sz w:val="22"/>
        </w:rPr>
      </w:pPr>
      <w:r w:rsidRPr="003C2A7C">
        <w:rPr>
          <w:rFonts w:hAnsi="HG丸ｺﾞｼｯｸM-PRO" w:hint="eastAsia"/>
          <w:sz w:val="22"/>
        </w:rPr>
        <w:t>〇</w:t>
      </w:r>
      <w:r w:rsidR="00DB5F47" w:rsidRPr="00DB5F47">
        <w:rPr>
          <w:rFonts w:hAnsi="HG丸ｺﾞｼｯｸM-PRO" w:hint="eastAsia"/>
          <w:sz w:val="22"/>
        </w:rPr>
        <w:t>男性の育児、介護・看護への参画に関しては、「男性の育児への参画が以前より進んでいる」が66.7%、「男性の介護・看護への参画が以前より進んでいる」が35.1%となっています。</w:t>
      </w:r>
    </w:p>
    <w:p w14:paraId="459FC386" w14:textId="052745B2" w:rsidR="00DB5F47" w:rsidRDefault="00DB5F47" w:rsidP="00E33464">
      <w:pPr>
        <w:ind w:leftChars="200" w:left="520" w:hanging="100"/>
        <w:rPr>
          <w:rFonts w:hAnsi="HG丸ｺﾞｼｯｸM-PRO"/>
          <w:sz w:val="22"/>
        </w:rPr>
      </w:pPr>
      <w:r w:rsidRPr="00DB5F47">
        <w:rPr>
          <w:rFonts w:hAnsi="HG丸ｺﾞｼｯｸM-PRO" w:hint="eastAsia"/>
          <w:sz w:val="22"/>
        </w:rPr>
        <w:t>また、同調査によると、「地域活動が以前より活発化している」と思う人の割合は１８．５%となっています。</w:t>
      </w:r>
    </w:p>
    <w:p w14:paraId="30C8245D" w14:textId="24149EF3" w:rsidR="003B5E80" w:rsidRPr="003C2A7C" w:rsidRDefault="003B5E80">
      <w:pPr>
        <w:autoSpaceDE w:val="0"/>
        <w:autoSpaceDN w:val="0"/>
        <w:ind w:left="440" w:hangingChars="200" w:hanging="440"/>
        <w:rPr>
          <w:rFonts w:hAnsi="HG丸ｺﾞｼｯｸM-PRO"/>
          <w:sz w:val="22"/>
          <w:u w:val="single"/>
        </w:rPr>
      </w:pPr>
    </w:p>
    <w:p w14:paraId="1E634F0B" w14:textId="2773A0DC" w:rsidR="003779BB" w:rsidRPr="003C2A7C" w:rsidRDefault="002E7DAA">
      <w:pPr>
        <w:pStyle w:val="2"/>
        <w:rPr>
          <w:rFonts w:ascii="UD デジタル 教科書体 NK-R" w:eastAsia="UD デジタル 教科書体 NK-R" w:hAnsi="HG丸ｺﾞｼｯｸM-PRO"/>
          <w:b/>
          <w:sz w:val="22"/>
          <w:u w:val="single"/>
        </w:rPr>
      </w:pPr>
      <w:bookmarkStart w:id="10" w:name="_Toc213846809"/>
      <w:r w:rsidRPr="003C2A7C">
        <w:rPr>
          <w:rFonts w:ascii="UD デジタル 教科書体 NK-R" w:eastAsia="UD デジタル 教科書体 NK-R" w:hAnsi="HG丸ｺﾞｼｯｸM-PRO" w:hint="eastAsia"/>
          <w:b/>
          <w:sz w:val="22"/>
          <w:u w:val="single"/>
        </w:rPr>
        <w:t>２．方針の立案・決定過程への参画状況</w:t>
      </w:r>
      <w:bookmarkEnd w:id="10"/>
    </w:p>
    <w:p w14:paraId="480224F6" w14:textId="77777777" w:rsidR="00636448" w:rsidRDefault="004533B7">
      <w:pPr>
        <w:autoSpaceDE w:val="0"/>
        <w:autoSpaceDN w:val="0"/>
        <w:ind w:leftChars="100" w:left="430" w:hangingChars="100" w:hanging="220"/>
        <w:rPr>
          <w:rFonts w:hAnsi="HG丸ｺﾞｼｯｸM-PRO"/>
          <w:bCs/>
          <w:sz w:val="22"/>
        </w:rPr>
      </w:pPr>
      <w:r w:rsidRPr="003C2A7C">
        <w:rPr>
          <w:rFonts w:hAnsi="HG丸ｺﾞｼｯｸM-PRO" w:hint="eastAsia"/>
          <w:bCs/>
          <w:sz w:val="22"/>
        </w:rPr>
        <w:t>〇</w:t>
      </w:r>
      <w:r w:rsidR="00636448" w:rsidRPr="00636448">
        <w:rPr>
          <w:rFonts w:hAnsi="HG丸ｺﾞｼｯｸM-PRO" w:hint="eastAsia"/>
          <w:bCs/>
          <w:sz w:val="22"/>
        </w:rPr>
        <w:t>世界経済フォーラムが令和７（20２５）年に発表したジェンダー・ギャップ指数（各国における男女格差を測る指数）によると、日本は148か国中118位と引き続き低迷しています。経済分野における女性管理職比率や、政治分野における女性閣僚の比率が世界平均を大幅に下回るなど、意思決定過程への参画やリーダー層の男女比において女性の存在が未だに低い状況にあります。</w:t>
      </w:r>
    </w:p>
    <w:p w14:paraId="0BB14E18" w14:textId="0CA8C040" w:rsidR="002E7DAA" w:rsidRPr="003C2A7C" w:rsidRDefault="002E7DAA" w:rsidP="00E33464">
      <w:pPr>
        <w:autoSpaceDE w:val="0"/>
        <w:autoSpaceDN w:val="0"/>
        <w:ind w:leftChars="200" w:left="520" w:hanging="100"/>
        <w:rPr>
          <w:rFonts w:hAnsi="HG丸ｺﾞｼｯｸM-PRO"/>
          <w:b/>
          <w:sz w:val="22"/>
          <w:u w:val="single"/>
        </w:rPr>
      </w:pPr>
    </w:p>
    <w:p w14:paraId="04AE899E" w14:textId="26443CF9" w:rsidR="009436BC" w:rsidRDefault="004533B7">
      <w:pPr>
        <w:autoSpaceDE w:val="0"/>
        <w:autoSpaceDN w:val="0"/>
        <w:ind w:leftChars="100" w:left="430" w:hangingChars="100" w:hanging="220"/>
        <w:rPr>
          <w:rFonts w:hAnsi="HG丸ｺﾞｼｯｸM-PRO"/>
          <w:sz w:val="22"/>
        </w:rPr>
      </w:pPr>
      <w:r w:rsidRPr="003C2A7C">
        <w:rPr>
          <w:rFonts w:hAnsi="HG丸ｺﾞｼｯｸM-PRO" w:hint="eastAsia"/>
          <w:sz w:val="22"/>
        </w:rPr>
        <w:t>〇</w:t>
      </w:r>
      <w:r w:rsidR="009436BC" w:rsidRPr="009436BC">
        <w:rPr>
          <w:rFonts w:hAnsi="HG丸ｺﾞｼｯｸM-PRO" w:hint="eastAsia"/>
          <w:sz w:val="22"/>
        </w:rPr>
        <w:t>大阪府の審議会等における女性委員の登用率は、令和２年の33.4％から令和７年時点で32.9%となっており、</w:t>
      </w:r>
      <w:r w:rsidR="009436BC" w:rsidRPr="00130969">
        <w:rPr>
          <w:rFonts w:hAnsi="HG丸ｺﾞｼｯｸM-PRO" w:hint="eastAsia"/>
          <w:sz w:val="22"/>
        </w:rPr>
        <w:t>現在の統計を始めた平成２５年から</w:t>
      </w:r>
      <w:r w:rsidR="00130969">
        <w:rPr>
          <w:rFonts w:hAnsi="HG丸ｺﾞｼｯｸM-PRO" w:hint="eastAsia"/>
          <w:sz w:val="22"/>
        </w:rPr>
        <w:t>、</w:t>
      </w:r>
      <w:r w:rsidR="00130969" w:rsidRPr="009436BC">
        <w:rPr>
          <w:rFonts w:hAnsi="HG丸ｺﾞｼｯｸM-PRO" w:hint="eastAsia"/>
          <w:sz w:val="22"/>
        </w:rPr>
        <w:t>年度により変動はあるものの</w:t>
      </w:r>
      <w:r w:rsidR="009436BC" w:rsidRPr="00130969">
        <w:rPr>
          <w:rFonts w:hAnsi="HG丸ｺﾞｼｯｸM-PRO" w:hint="eastAsia"/>
          <w:sz w:val="22"/>
        </w:rPr>
        <w:t>全体として上昇していますが、</w:t>
      </w:r>
      <w:r w:rsidR="009436BC" w:rsidRPr="009436BC">
        <w:rPr>
          <w:rFonts w:hAnsi="HG丸ｺﾞｼｯｸM-PRO" w:hint="eastAsia"/>
          <w:sz w:val="22"/>
        </w:rPr>
        <w:t>目標値である40%以上には届いていません。</w:t>
      </w:r>
    </w:p>
    <w:p w14:paraId="47679D6F" w14:textId="52D25FF8" w:rsidR="002E7DAA" w:rsidRPr="003C2A7C" w:rsidRDefault="002E7DAA" w:rsidP="00E33464">
      <w:pPr>
        <w:autoSpaceDE w:val="0"/>
        <w:autoSpaceDN w:val="0"/>
        <w:ind w:leftChars="200" w:left="520" w:hanging="100"/>
        <w:rPr>
          <w:rFonts w:hAnsi="HG丸ｺﾞｼｯｸM-PRO"/>
          <w:sz w:val="22"/>
        </w:rPr>
      </w:pPr>
    </w:p>
    <w:p w14:paraId="1505441D" w14:textId="08A9AD55" w:rsidR="00A61A03" w:rsidRDefault="00396681">
      <w:pPr>
        <w:autoSpaceDE w:val="0"/>
        <w:autoSpaceDN w:val="0"/>
        <w:ind w:leftChars="100" w:left="430" w:hangingChars="100" w:hanging="220"/>
        <w:rPr>
          <w:rFonts w:hAnsi="HG丸ｺﾞｼｯｸM-PRO"/>
          <w:sz w:val="22"/>
        </w:rPr>
      </w:pPr>
      <w:r w:rsidRPr="003C2A7C">
        <w:rPr>
          <w:rFonts w:hAnsi="HG丸ｺﾞｼｯｸM-PRO" w:hint="eastAsia"/>
          <w:sz w:val="22"/>
        </w:rPr>
        <w:t>〇</w:t>
      </w:r>
      <w:r w:rsidR="00A61A03" w:rsidRPr="00C9322B">
        <w:rPr>
          <w:rFonts w:hAnsi="HG丸ｺﾞｼｯｸM-PRO" w:hint="eastAsia"/>
          <w:sz w:val="22"/>
        </w:rPr>
        <w:t>大阪府（知事部局等）職員の課長級以上に占める女性職員割合は</w:t>
      </w:r>
      <w:r w:rsidR="00A61A03">
        <w:rPr>
          <w:rFonts w:hAnsi="HG丸ｺﾞｼｯｸM-PRO" w:hint="eastAsia"/>
          <w:sz w:val="22"/>
        </w:rPr>
        <w:t>令和２年度の</w:t>
      </w:r>
      <w:r w:rsidR="00A61A03" w:rsidRPr="00C9322B">
        <w:rPr>
          <w:rFonts w:hAnsi="HG丸ｺﾞｼｯｸM-PRO" w:hint="eastAsia"/>
          <w:sz w:val="22"/>
        </w:rPr>
        <w:t>11.1%</w:t>
      </w:r>
      <w:r w:rsidR="00A61A03">
        <w:rPr>
          <w:rFonts w:hAnsi="HG丸ｺﾞｼｯｸM-PRO" w:hint="eastAsia"/>
          <w:sz w:val="22"/>
        </w:rPr>
        <w:t>から増加傾向にありますが</w:t>
      </w:r>
      <w:r w:rsidR="00A61A03" w:rsidRPr="00C9322B">
        <w:rPr>
          <w:rFonts w:hAnsi="HG丸ｺﾞｼｯｸM-PRO" w:hint="eastAsia"/>
          <w:sz w:val="22"/>
        </w:rPr>
        <w:t>、</w:t>
      </w:r>
      <w:r w:rsidR="00A61A03" w:rsidRPr="0052503B">
        <w:rPr>
          <w:rFonts w:hAnsi="HG丸ｺﾞｼｯｸM-PRO" w:hint="eastAsia"/>
          <w:sz w:val="22"/>
        </w:rPr>
        <w:t>令和</w:t>
      </w:r>
      <w:r w:rsidR="00A61A03">
        <w:rPr>
          <w:rFonts w:hAnsi="HG丸ｺﾞｼｯｸM-PRO" w:hint="eastAsia"/>
          <w:sz w:val="22"/>
        </w:rPr>
        <w:t>７</w:t>
      </w:r>
      <w:r w:rsidR="00A61A03" w:rsidRPr="0052503B">
        <w:rPr>
          <w:rFonts w:hAnsi="HG丸ｺﾞｼｯｸM-PRO" w:hint="eastAsia"/>
          <w:sz w:val="22"/>
        </w:rPr>
        <w:t>年度時点では1</w:t>
      </w:r>
      <w:r w:rsidR="00A61A03">
        <w:rPr>
          <w:rFonts w:hAnsi="HG丸ｺﾞｼｯｸM-PRO" w:hint="eastAsia"/>
          <w:sz w:val="22"/>
        </w:rPr>
        <w:t>４</w:t>
      </w:r>
      <w:r w:rsidR="00A61A03" w:rsidRPr="0052503B">
        <w:rPr>
          <w:rFonts w:hAnsi="HG丸ｺﾞｼｯｸM-PRO" w:hint="eastAsia"/>
          <w:sz w:val="22"/>
        </w:rPr>
        <w:t>.4%と、目標値である20%には到達していません。</w:t>
      </w:r>
      <w:r w:rsidR="00A61A03" w:rsidRPr="0069722D">
        <w:rPr>
          <w:rFonts w:hAnsi="HG丸ｺﾞｼｯｸM-PRO" w:hint="eastAsia"/>
          <w:sz w:val="22"/>
        </w:rPr>
        <w:t>令和5年度に府が実施した職員アンケートにおいても、「課長級以上に昇任したい」と回答した女性職員の割合は約19％と、男性職員の約46％に比べて大幅に低くなっています。</w:t>
      </w:r>
      <w:r w:rsidR="00A61A03">
        <w:rPr>
          <w:rFonts w:hAnsi="HG丸ｺﾞｼｯｸM-PRO" w:hint="eastAsia"/>
          <w:sz w:val="22"/>
        </w:rPr>
        <w:t>一方、</w:t>
      </w:r>
      <w:r w:rsidR="00A61A03" w:rsidRPr="00C9322B">
        <w:rPr>
          <w:rFonts w:hAnsi="HG丸ｺﾞｼｯｸM-PRO" w:hint="eastAsia"/>
          <w:sz w:val="22"/>
        </w:rPr>
        <w:t>大阪府（公立学校）教</w:t>
      </w:r>
      <w:r w:rsidR="00A61A03">
        <w:rPr>
          <w:rFonts w:hAnsi="HG丸ｺﾞｼｯｸM-PRO" w:hint="eastAsia"/>
          <w:sz w:val="22"/>
        </w:rPr>
        <w:t>職</w:t>
      </w:r>
      <w:r w:rsidR="00A61A03" w:rsidRPr="00C9322B">
        <w:rPr>
          <w:rFonts w:hAnsi="HG丸ｺﾞｼｯｸM-PRO" w:hint="eastAsia"/>
          <w:sz w:val="22"/>
        </w:rPr>
        <w:t>員の教頭以上に占める女性教員</w:t>
      </w:r>
      <w:r w:rsidR="00A61A03">
        <w:rPr>
          <w:rFonts w:hAnsi="HG丸ｺﾞｼｯｸM-PRO" w:hint="eastAsia"/>
          <w:sz w:val="22"/>
        </w:rPr>
        <w:t>の</w:t>
      </w:r>
      <w:r w:rsidR="00A61A03" w:rsidRPr="00C9322B">
        <w:rPr>
          <w:rFonts w:hAnsi="HG丸ｺﾞｼｯｸM-PRO" w:hint="eastAsia"/>
          <w:sz w:val="22"/>
        </w:rPr>
        <w:t>割合</w:t>
      </w:r>
      <w:r w:rsidR="00A61A03">
        <w:rPr>
          <w:rFonts w:hAnsi="HG丸ｺﾞｼｯｸM-PRO" w:hint="eastAsia"/>
          <w:sz w:val="22"/>
        </w:rPr>
        <w:t>について</w:t>
      </w:r>
      <w:r w:rsidR="00A61A03" w:rsidRPr="00C9322B">
        <w:rPr>
          <w:rFonts w:hAnsi="HG丸ｺﾞｼｯｸM-PRO" w:hint="eastAsia"/>
          <w:sz w:val="22"/>
        </w:rPr>
        <w:t>は</w:t>
      </w:r>
      <w:r w:rsidR="00A61A03" w:rsidRPr="00BA1066">
        <w:rPr>
          <w:rFonts w:hAnsi="HG丸ｺﾞｼｯｸM-PRO" w:hint="eastAsia"/>
          <w:sz w:val="22"/>
        </w:rPr>
        <w:t>24.</w:t>
      </w:r>
      <w:r w:rsidR="00A61A03">
        <w:rPr>
          <w:rFonts w:hAnsi="HG丸ｺﾞｼｯｸM-PRO" w:hint="eastAsia"/>
          <w:sz w:val="22"/>
        </w:rPr>
        <w:t>６</w:t>
      </w:r>
      <w:r w:rsidR="00A61A03" w:rsidRPr="00BA1066">
        <w:rPr>
          <w:rFonts w:hAnsi="HG丸ｺﾞｼｯｸM-PRO" w:hint="eastAsia"/>
          <w:sz w:val="22"/>
        </w:rPr>
        <w:t>%</w:t>
      </w:r>
      <w:r w:rsidR="0085739F">
        <w:rPr>
          <w:rFonts w:hAnsi="HG丸ｺﾞｼｯｸM-PRO" w:hint="eastAsia"/>
          <w:sz w:val="22"/>
        </w:rPr>
        <w:t>（令和</w:t>
      </w:r>
      <w:r w:rsidR="007B36DA">
        <w:rPr>
          <w:rFonts w:hAnsi="HG丸ｺﾞｼｯｸM-PRO" w:hint="eastAsia"/>
          <w:sz w:val="22"/>
        </w:rPr>
        <w:t>7</w:t>
      </w:r>
      <w:r w:rsidR="0085739F">
        <w:rPr>
          <w:rFonts w:hAnsi="HG丸ｺﾞｼｯｸM-PRO" w:hint="eastAsia"/>
          <w:sz w:val="22"/>
        </w:rPr>
        <w:t>年度）</w:t>
      </w:r>
      <w:r w:rsidR="00A61A03" w:rsidRPr="00BA1066">
        <w:rPr>
          <w:rFonts w:hAnsi="HG丸ｺﾞｼｯｸM-PRO" w:hint="eastAsia"/>
          <w:sz w:val="22"/>
        </w:rPr>
        <w:t>となっており、目標値である25%以上に近づきつつあります。</w:t>
      </w:r>
    </w:p>
    <w:p w14:paraId="60DA4CF7" w14:textId="21C1EE08" w:rsidR="00AE5B5E" w:rsidRPr="003C2A7C" w:rsidRDefault="00AE5B5E" w:rsidP="00E33464">
      <w:pPr>
        <w:autoSpaceDE w:val="0"/>
        <w:autoSpaceDN w:val="0"/>
        <w:ind w:leftChars="200" w:left="520" w:hanging="100"/>
        <w:rPr>
          <w:sz w:val="20"/>
          <w:szCs w:val="25"/>
        </w:rPr>
      </w:pPr>
    </w:p>
    <w:p w14:paraId="1FC582B5" w14:textId="77340FC6" w:rsidR="00AF7850" w:rsidRDefault="00D91DE0">
      <w:pPr>
        <w:autoSpaceDE w:val="0"/>
        <w:autoSpaceDN w:val="0"/>
        <w:ind w:leftChars="100" w:left="430" w:hangingChars="100" w:hanging="220"/>
        <w:rPr>
          <w:rFonts w:hAnsi="HG丸ｺﾞｼｯｸM-PRO"/>
          <w:sz w:val="22"/>
        </w:rPr>
      </w:pPr>
      <w:r w:rsidRPr="003C2A7C">
        <w:rPr>
          <w:rFonts w:hAnsi="HG丸ｺﾞｼｯｸM-PRO" w:hint="eastAsia"/>
          <w:sz w:val="22"/>
        </w:rPr>
        <w:t>〇</w:t>
      </w:r>
      <w:r w:rsidR="00AF7850">
        <w:rPr>
          <w:rFonts w:hAnsi="HG丸ｺﾞｼｯｸM-PRO" w:hint="eastAsia"/>
          <w:sz w:val="22"/>
        </w:rPr>
        <w:t>令和２年度</w:t>
      </w:r>
      <w:r w:rsidR="00AF7850" w:rsidRPr="00C9322B">
        <w:rPr>
          <w:rFonts w:hAnsi="HG丸ｺﾞｼｯｸM-PRO" w:hint="eastAsia"/>
          <w:sz w:val="22"/>
        </w:rPr>
        <w:t>における</w:t>
      </w:r>
      <w:r w:rsidR="00AF7850">
        <w:rPr>
          <w:rFonts w:hAnsi="HG丸ｺﾞｼｯｸM-PRO" w:hint="eastAsia"/>
          <w:sz w:val="22"/>
        </w:rPr>
        <w:t>府内企業等において</w:t>
      </w:r>
      <w:r w:rsidR="00AF7850" w:rsidRPr="00C9322B">
        <w:rPr>
          <w:rFonts w:hAnsi="HG丸ｺﾞｼｯｸM-PRO" w:hint="eastAsia"/>
          <w:sz w:val="22"/>
        </w:rPr>
        <w:t>「管理的職業従事者に占める女性</w:t>
      </w:r>
      <w:r w:rsidR="00AF7850">
        <w:rPr>
          <w:rFonts w:hAnsi="HG丸ｺﾞｼｯｸM-PRO" w:hint="eastAsia"/>
          <w:sz w:val="22"/>
        </w:rPr>
        <w:t>の</w:t>
      </w:r>
      <w:r w:rsidR="00AF7850" w:rsidRPr="00C9322B">
        <w:rPr>
          <w:rFonts w:hAnsi="HG丸ｺﾞｼｯｸM-PRO" w:hint="eastAsia"/>
          <w:sz w:val="22"/>
        </w:rPr>
        <w:t>割合」は</w:t>
      </w:r>
      <w:r w:rsidR="00AF7850">
        <w:rPr>
          <w:rFonts w:hAnsi="HG丸ｺﾞｼｯｸM-PRO" w:hint="eastAsia"/>
          <w:sz w:val="22"/>
        </w:rPr>
        <w:t>、</w:t>
      </w:r>
      <w:r w:rsidR="00AF7850" w:rsidRPr="001E724F">
        <w:rPr>
          <w:rFonts w:hAnsi="HG丸ｺﾞｼｯｸM-PRO" w:hint="eastAsia"/>
          <w:sz w:val="22"/>
        </w:rPr>
        <w:t>目標値が16%であるところ、10.5%と</w:t>
      </w:r>
      <w:r w:rsidR="00AF7850">
        <w:rPr>
          <w:rFonts w:hAnsi="HG丸ｺﾞｼｯｸM-PRO" w:hint="eastAsia"/>
          <w:sz w:val="22"/>
        </w:rPr>
        <w:t>なっており</w:t>
      </w:r>
      <w:r w:rsidR="00AF7850" w:rsidRPr="001E724F">
        <w:rPr>
          <w:rFonts w:hAnsi="HG丸ｺﾞｼｯｸM-PRO" w:hint="eastAsia"/>
          <w:sz w:val="22"/>
        </w:rPr>
        <w:t>、</w:t>
      </w:r>
      <w:r w:rsidR="00AF7850" w:rsidRPr="00C9322B">
        <w:rPr>
          <w:rFonts w:hAnsi="HG丸ｺﾞｼｯｸM-PRO" w:hint="eastAsia"/>
          <w:sz w:val="22"/>
        </w:rPr>
        <w:t>全国平均を上回るものの</w:t>
      </w:r>
      <w:r w:rsidR="00AF7850" w:rsidRPr="001E724F">
        <w:rPr>
          <w:rFonts w:hAnsi="HG丸ｺﾞｼｯｸM-PRO" w:hint="eastAsia"/>
          <w:sz w:val="22"/>
        </w:rPr>
        <w:t>目標には到達していません</w:t>
      </w:r>
      <w:r w:rsidR="00AF7850" w:rsidRPr="00C9322B">
        <w:rPr>
          <w:rFonts w:hAnsi="HG丸ｺﾞｼｯｸM-PRO" w:hint="eastAsia"/>
          <w:sz w:val="22"/>
        </w:rPr>
        <w:t>。</w:t>
      </w:r>
    </w:p>
    <w:p w14:paraId="53B2BF12" w14:textId="1487899F" w:rsidR="002E7DAA" w:rsidRDefault="002E7DAA" w:rsidP="00E33464">
      <w:pPr>
        <w:autoSpaceDE w:val="0"/>
        <w:autoSpaceDN w:val="0"/>
        <w:ind w:leftChars="200" w:left="520" w:hanging="100"/>
        <w:rPr>
          <w:rFonts w:hAnsi="HG丸ｺﾞｼｯｸM-PRO"/>
          <w:sz w:val="22"/>
        </w:rPr>
      </w:pPr>
    </w:p>
    <w:p w14:paraId="4A20AB2D" w14:textId="7A156E81" w:rsidR="00AF7850" w:rsidRDefault="00AF7850" w:rsidP="00E33464">
      <w:pPr>
        <w:ind w:left="440" w:hangingChars="200" w:hanging="440"/>
        <w:rPr>
          <w:rFonts w:hAnsi="HG丸ｺﾞｼｯｸM-PRO"/>
          <w:sz w:val="22"/>
        </w:rPr>
      </w:pPr>
      <w:r>
        <w:rPr>
          <w:rFonts w:hAnsi="HG丸ｺﾞｼｯｸM-PRO" w:hint="eastAsia"/>
          <w:sz w:val="22"/>
        </w:rPr>
        <w:t xml:space="preserve">　　〇</w:t>
      </w:r>
      <w:r w:rsidRPr="00211A4F">
        <w:rPr>
          <w:rFonts w:hAnsi="HG丸ｺﾞｼｯｸM-PRO" w:hint="eastAsia"/>
          <w:sz w:val="22"/>
        </w:rPr>
        <w:t>府民意識調査によると、「職場において男性が優遇されている」と感じることとして、「管理職への登用」（女性：36.3%、男性：34.2%）との回答が最も高く、次いで「昇進・昇格」（女性：33.7%、男性：27.0%）となっています。</w:t>
      </w:r>
    </w:p>
    <w:p w14:paraId="233D33B1" w14:textId="77777777" w:rsidR="0085739F" w:rsidRDefault="0085739F" w:rsidP="00E33464">
      <w:pPr>
        <w:ind w:left="220" w:hangingChars="100" w:hanging="220"/>
        <w:rPr>
          <w:rFonts w:hAnsi="HG丸ｺﾞｼｯｸM-PRO"/>
          <w:sz w:val="22"/>
        </w:rPr>
      </w:pPr>
    </w:p>
    <w:p w14:paraId="14CE6542" w14:textId="41688993" w:rsidR="00AF7850" w:rsidRDefault="00214943" w:rsidP="00E33464">
      <w:pPr>
        <w:ind w:left="440" w:hangingChars="200" w:hanging="440"/>
        <w:rPr>
          <w:rFonts w:hAnsi="HG丸ｺﾞｼｯｸM-PRO"/>
          <w:sz w:val="22"/>
        </w:rPr>
      </w:pPr>
      <w:r>
        <w:rPr>
          <w:rFonts w:hAnsi="HG丸ｺﾞｼｯｸM-PRO" w:hint="eastAsia"/>
          <w:sz w:val="22"/>
        </w:rPr>
        <w:t xml:space="preserve">　　〇</w:t>
      </w:r>
      <w:r w:rsidRPr="00F10829">
        <w:rPr>
          <w:rFonts w:hAnsi="HG丸ｺﾞｼｯｸM-PRO" w:hint="eastAsia"/>
          <w:sz w:val="22"/>
        </w:rPr>
        <w:t>防災・復興分野においては、令和</w:t>
      </w:r>
      <w:r>
        <w:rPr>
          <w:rFonts w:hAnsi="HG丸ｺﾞｼｯｸM-PRO" w:hint="eastAsia"/>
          <w:sz w:val="22"/>
        </w:rPr>
        <w:t>７</w:t>
      </w:r>
      <w:r w:rsidRPr="00F10829">
        <w:rPr>
          <w:rFonts w:hAnsi="HG丸ｺﾞｼｯｸM-PRO" w:hint="eastAsia"/>
          <w:sz w:val="22"/>
        </w:rPr>
        <w:t>年における女性消防団員数の割合は</w:t>
      </w:r>
      <w:r>
        <w:rPr>
          <w:rFonts w:hAnsi="HG丸ｺﾞｼｯｸM-PRO"/>
          <w:sz w:val="22"/>
        </w:rPr>
        <w:t>3.4</w:t>
      </w:r>
      <w:r w:rsidRPr="00F10829">
        <w:rPr>
          <w:rFonts w:hAnsi="HG丸ｺﾞｼｯｸM-PRO" w:hint="eastAsia"/>
          <w:sz w:val="22"/>
        </w:rPr>
        <w:t>%であり、全国平均（</w:t>
      </w:r>
      <w:r>
        <w:rPr>
          <w:rFonts w:hAnsi="HG丸ｺﾞｼｯｸM-PRO"/>
          <w:sz w:val="22"/>
        </w:rPr>
        <w:t>4.0</w:t>
      </w:r>
      <w:r w:rsidRPr="00F10829">
        <w:rPr>
          <w:rFonts w:hAnsi="HG丸ｺﾞｼｯｸM-PRO" w:hint="eastAsia"/>
          <w:sz w:val="22"/>
        </w:rPr>
        <w:t>%）には届いていません。</w:t>
      </w:r>
    </w:p>
    <w:p w14:paraId="6272912F" w14:textId="77777777" w:rsidR="0085739F" w:rsidRDefault="0085739F" w:rsidP="00E33464">
      <w:pPr>
        <w:ind w:left="220" w:hangingChars="100" w:hanging="220"/>
        <w:rPr>
          <w:rFonts w:hAnsi="HG丸ｺﾞｼｯｸM-PRO"/>
          <w:sz w:val="22"/>
        </w:rPr>
      </w:pPr>
    </w:p>
    <w:p w14:paraId="4B267B7C" w14:textId="7E5E8F9B" w:rsidR="00214943" w:rsidRDefault="00214943" w:rsidP="00E33464">
      <w:pPr>
        <w:ind w:left="440" w:hangingChars="200" w:hanging="440"/>
        <w:rPr>
          <w:rFonts w:hAnsi="HG丸ｺﾞｼｯｸM-PRO"/>
          <w:sz w:val="22"/>
        </w:rPr>
      </w:pPr>
      <w:r>
        <w:rPr>
          <w:rFonts w:hAnsi="HG丸ｺﾞｼｯｸM-PRO" w:hint="eastAsia"/>
          <w:sz w:val="22"/>
        </w:rPr>
        <w:t xml:space="preserve">　　〇</w:t>
      </w:r>
      <w:r w:rsidRPr="00DE1067">
        <w:rPr>
          <w:rFonts w:hAnsi="HG丸ｺﾞｼｯｸM-PRO" w:hint="eastAsia"/>
          <w:sz w:val="22"/>
        </w:rPr>
        <w:t>「大阪の学校統計」によると、府内大学の人文科学分野、社会科学分野における女性比率は、令和</w:t>
      </w:r>
      <w:r>
        <w:rPr>
          <w:rFonts w:hAnsi="HG丸ｺﾞｼｯｸM-PRO" w:hint="eastAsia"/>
          <w:sz w:val="22"/>
        </w:rPr>
        <w:t>６</w:t>
      </w:r>
      <w:r w:rsidRPr="00DE1067">
        <w:rPr>
          <w:rFonts w:hAnsi="HG丸ｺﾞｼｯｸM-PRO" w:hint="eastAsia"/>
          <w:sz w:val="22"/>
        </w:rPr>
        <w:t>年5月1日時点で、それぞれ61.1%、3</w:t>
      </w:r>
      <w:r>
        <w:rPr>
          <w:rFonts w:hAnsi="HG丸ｺﾞｼｯｸM-PRO" w:hint="eastAsia"/>
          <w:sz w:val="22"/>
        </w:rPr>
        <w:t>２</w:t>
      </w:r>
      <w:r w:rsidRPr="00DE1067">
        <w:rPr>
          <w:rFonts w:hAnsi="HG丸ｺﾞｼｯｸM-PRO" w:hint="eastAsia"/>
          <w:sz w:val="22"/>
        </w:rPr>
        <w:t>.</w:t>
      </w:r>
      <w:r>
        <w:rPr>
          <w:rFonts w:hAnsi="HG丸ｺﾞｼｯｸM-PRO" w:hint="eastAsia"/>
          <w:sz w:val="22"/>
        </w:rPr>
        <w:t>１</w:t>
      </w:r>
      <w:r w:rsidRPr="00DE1067">
        <w:rPr>
          <w:rFonts w:hAnsi="HG丸ｺﾞｼｯｸM-PRO" w:hint="eastAsia"/>
          <w:sz w:val="22"/>
        </w:rPr>
        <w:t>%であるのに対して、理学分野、工学分野においては増加傾向にあるものの、それぞれ</w:t>
      </w:r>
      <w:r>
        <w:rPr>
          <w:rFonts w:hAnsi="HG丸ｺﾞｼｯｸM-PRO"/>
          <w:sz w:val="22"/>
        </w:rPr>
        <w:t>20.8</w:t>
      </w:r>
      <w:r w:rsidRPr="00DE1067">
        <w:rPr>
          <w:rFonts w:hAnsi="HG丸ｺﾞｼｯｸM-PRO" w:hint="eastAsia"/>
          <w:sz w:val="22"/>
        </w:rPr>
        <w:t>%、1</w:t>
      </w:r>
      <w:r>
        <w:rPr>
          <w:rFonts w:hAnsi="HG丸ｺﾞｼｯｸM-PRO"/>
          <w:sz w:val="22"/>
        </w:rPr>
        <w:t>5</w:t>
      </w:r>
      <w:r w:rsidRPr="00DE1067">
        <w:rPr>
          <w:rFonts w:hAnsi="HG丸ｺﾞｼｯｸM-PRO" w:hint="eastAsia"/>
          <w:sz w:val="22"/>
        </w:rPr>
        <w:t>.</w:t>
      </w:r>
      <w:r>
        <w:rPr>
          <w:rFonts w:hAnsi="HG丸ｺﾞｼｯｸM-PRO"/>
          <w:sz w:val="22"/>
        </w:rPr>
        <w:t>0</w:t>
      </w:r>
      <w:r w:rsidRPr="00DE1067">
        <w:rPr>
          <w:rFonts w:hAnsi="HG丸ｺﾞｼｯｸM-PRO" w:hint="eastAsia"/>
          <w:sz w:val="22"/>
        </w:rPr>
        <w:t>%となっています。</w:t>
      </w:r>
    </w:p>
    <w:p w14:paraId="0CB81A08" w14:textId="77777777" w:rsidR="0085739F" w:rsidRPr="00214943" w:rsidRDefault="0085739F" w:rsidP="00E33464">
      <w:pPr>
        <w:ind w:left="220" w:hangingChars="100" w:hanging="220"/>
        <w:rPr>
          <w:rFonts w:hAnsi="HG丸ｺﾞｼｯｸM-PRO"/>
          <w:sz w:val="22"/>
        </w:rPr>
      </w:pPr>
    </w:p>
    <w:p w14:paraId="7E76A354" w14:textId="1FE5E655" w:rsidR="00214943" w:rsidRDefault="00A151EB">
      <w:pPr>
        <w:autoSpaceDE w:val="0"/>
        <w:autoSpaceDN w:val="0"/>
        <w:ind w:leftChars="100" w:left="430" w:hangingChars="100" w:hanging="220"/>
        <w:rPr>
          <w:rFonts w:hAnsi="HG丸ｺﾞｼｯｸM-PRO"/>
          <w:sz w:val="22"/>
        </w:rPr>
      </w:pPr>
      <w:r w:rsidRPr="003C2A7C">
        <w:rPr>
          <w:rFonts w:hAnsi="HG丸ｺﾞｼｯｸM-PRO" w:hint="eastAsia"/>
          <w:sz w:val="22"/>
        </w:rPr>
        <w:t>〇</w:t>
      </w:r>
      <w:r w:rsidR="00214943" w:rsidRPr="00214943">
        <w:rPr>
          <w:rFonts w:hAnsi="HG丸ｺﾞｼｯｸM-PRO" w:hint="eastAsia"/>
          <w:sz w:val="22"/>
        </w:rPr>
        <w:t>令和６年における自治会長に占める女性割合は、18.8%と全国で最も高く、全国平均（7.3%）を大きく上回っています。</w:t>
      </w:r>
    </w:p>
    <w:p w14:paraId="08DD91DD" w14:textId="32AF5BF2" w:rsidR="002E7DAA" w:rsidRPr="003C2A7C" w:rsidRDefault="002E7DAA" w:rsidP="00E33464">
      <w:pPr>
        <w:autoSpaceDE w:val="0"/>
        <w:autoSpaceDN w:val="0"/>
        <w:ind w:leftChars="200" w:left="520" w:hanging="100"/>
        <w:rPr>
          <w:rFonts w:hAnsi="HG丸ｺﾞｼｯｸM-PRO"/>
          <w:sz w:val="22"/>
        </w:rPr>
      </w:pPr>
    </w:p>
    <w:p w14:paraId="63F317F9" w14:textId="75C67F82" w:rsidR="002E7DAA" w:rsidRPr="003C2A7C" w:rsidRDefault="00A151EB">
      <w:pPr>
        <w:autoSpaceDE w:val="0"/>
        <w:autoSpaceDN w:val="0"/>
        <w:ind w:leftChars="100" w:left="430" w:hangingChars="100" w:hanging="220"/>
        <w:rPr>
          <w:rFonts w:hAnsi="HG丸ｺﾞｼｯｸM-PRO"/>
          <w:sz w:val="22"/>
        </w:rPr>
      </w:pPr>
      <w:r w:rsidRPr="003C2A7C">
        <w:rPr>
          <w:rFonts w:hAnsi="HG丸ｺﾞｼｯｸM-PRO" w:hint="eastAsia"/>
          <w:sz w:val="22"/>
        </w:rPr>
        <w:t>〇</w:t>
      </w:r>
      <w:r w:rsidR="00214943" w:rsidRPr="00C9322B">
        <w:rPr>
          <w:rFonts w:hAnsi="HG丸ｺﾞｼｯｸM-PRO" w:hint="eastAsia"/>
          <w:sz w:val="22"/>
        </w:rPr>
        <w:t>女性活躍推進法に基づく推進計画の策定市町村数は、</w:t>
      </w:r>
      <w:r w:rsidR="00214943">
        <w:rPr>
          <w:rFonts w:hAnsi="HG丸ｺﾞｼｯｸM-PRO" w:hint="eastAsia"/>
          <w:sz w:val="22"/>
        </w:rPr>
        <w:t>令和2年4月時点</w:t>
      </w:r>
      <w:r w:rsidR="00214943" w:rsidRPr="00C9322B">
        <w:rPr>
          <w:rFonts w:hAnsi="HG丸ｺﾞｼｯｸM-PRO" w:hint="eastAsia"/>
          <w:sz w:val="22"/>
        </w:rPr>
        <w:t>の</w:t>
      </w:r>
      <w:r w:rsidR="00214943">
        <w:rPr>
          <w:rFonts w:hAnsi="HG丸ｺﾞｼｯｸM-PRO" w:hint="eastAsia"/>
          <w:sz w:val="22"/>
        </w:rPr>
        <w:t>３６</w:t>
      </w:r>
      <w:r w:rsidR="00214943" w:rsidRPr="00C9322B">
        <w:rPr>
          <w:rFonts w:hAnsi="HG丸ｺﾞｼｯｸM-PRO" w:hint="eastAsia"/>
          <w:sz w:val="22"/>
        </w:rPr>
        <w:t>市町村から令和</w:t>
      </w:r>
      <w:r w:rsidR="00214943">
        <w:rPr>
          <w:rFonts w:hAnsi="HG丸ｺﾞｼｯｸM-PRO" w:hint="eastAsia"/>
          <w:sz w:val="22"/>
        </w:rPr>
        <w:t>７年４月時点で４２</w:t>
      </w:r>
      <w:r w:rsidR="00214943" w:rsidRPr="00C9322B">
        <w:rPr>
          <w:rFonts w:hAnsi="HG丸ｺﾞｼｯｸM-PRO" w:hint="eastAsia"/>
          <w:sz w:val="22"/>
        </w:rPr>
        <w:t>市町村まで増加しているものの、目標とする全市町村での策定には至っていません。</w:t>
      </w:r>
    </w:p>
    <w:p w14:paraId="3EC59D6F" w14:textId="77777777" w:rsidR="00831D88" w:rsidRPr="003C2A7C" w:rsidRDefault="00831D88">
      <w:pPr>
        <w:autoSpaceDE w:val="0"/>
        <w:autoSpaceDN w:val="0"/>
        <w:ind w:left="141" w:hangingChars="64" w:hanging="141"/>
        <w:rPr>
          <w:rFonts w:hAnsi="HG丸ｺﾞｼｯｸM-PRO"/>
          <w:sz w:val="22"/>
        </w:rPr>
      </w:pPr>
    </w:p>
    <w:p w14:paraId="0A95DC90" w14:textId="5E60E71A" w:rsidR="002E7DAA" w:rsidRPr="003C2A7C" w:rsidRDefault="00032F5B">
      <w:pPr>
        <w:pStyle w:val="2"/>
        <w:rPr>
          <w:rFonts w:ascii="UD デジタル 教科書体 NK-R" w:eastAsia="UD デジタル 教科書体 NK-R" w:hAnsi="HG丸ｺﾞｼｯｸM-PRO"/>
          <w:b/>
          <w:sz w:val="22"/>
          <w:u w:val="single"/>
        </w:rPr>
      </w:pPr>
      <w:bookmarkStart w:id="11" w:name="_Toc213846810"/>
      <w:r w:rsidRPr="003C2A7C">
        <w:rPr>
          <w:rFonts w:ascii="UD デジタル 教科書体 NK-R" w:eastAsia="UD デジタル 教科書体 NK-R" w:hAnsi="HG丸ｺﾞｼｯｸM-PRO" w:hint="eastAsia"/>
          <w:b/>
          <w:sz w:val="22"/>
          <w:u w:val="single"/>
        </w:rPr>
        <w:t>３</w:t>
      </w:r>
      <w:r w:rsidR="002E7DAA" w:rsidRPr="003C2A7C">
        <w:rPr>
          <w:rFonts w:ascii="UD デジタル 教科書体 NK-R" w:eastAsia="UD デジタル 教科書体 NK-R" w:hAnsi="HG丸ｺﾞｼｯｸM-PRO" w:hint="eastAsia"/>
          <w:b/>
          <w:sz w:val="22"/>
          <w:u w:val="single"/>
        </w:rPr>
        <w:t>．就業の状況</w:t>
      </w:r>
      <w:bookmarkEnd w:id="11"/>
    </w:p>
    <w:p w14:paraId="7BD31474" w14:textId="7B4CB6EC" w:rsidR="006C31CE" w:rsidRDefault="006C31CE" w:rsidP="00E33464">
      <w:pPr>
        <w:ind w:leftChars="100" w:left="430" w:hangingChars="100" w:hanging="220"/>
        <w:rPr>
          <w:rFonts w:hAnsi="HG丸ｺﾞｼｯｸM-PRO"/>
          <w:sz w:val="22"/>
        </w:rPr>
      </w:pPr>
      <w:r>
        <w:rPr>
          <w:rFonts w:hAnsi="HG丸ｺﾞｼｯｸM-PRO" w:hint="eastAsia"/>
          <w:sz w:val="22"/>
        </w:rPr>
        <w:t>〇</w:t>
      </w:r>
      <w:r w:rsidRPr="006C31CE">
        <w:rPr>
          <w:rFonts w:hAnsi="HG丸ｺﾞｼｯｸM-PRO" w:hint="eastAsia"/>
          <w:sz w:val="22"/>
        </w:rPr>
        <w:t>府民意識調査によると、「以前と比べて、社会で女性が活躍しやすくなっている」と思う府民の割合は79.5%であり、前回調査の77.2%と比べて少し改善していますが、目標値である85%には到達していません。</w:t>
      </w:r>
    </w:p>
    <w:p w14:paraId="49126622" w14:textId="77777777" w:rsidR="0085739F" w:rsidRPr="006C31CE" w:rsidRDefault="0085739F" w:rsidP="00E33464">
      <w:pPr>
        <w:ind w:leftChars="100" w:left="430" w:hangingChars="100" w:hanging="220"/>
        <w:rPr>
          <w:rFonts w:hAnsi="HG丸ｺﾞｼｯｸM-PRO"/>
          <w:sz w:val="22"/>
        </w:rPr>
      </w:pPr>
    </w:p>
    <w:p w14:paraId="4ECE833C" w14:textId="5526C2D4" w:rsidR="006C31CE" w:rsidRDefault="002A01FE" w:rsidP="00E33464">
      <w:pPr>
        <w:ind w:leftChars="100" w:left="430" w:hangingChars="100" w:hanging="220"/>
        <w:rPr>
          <w:rFonts w:hAnsi="HG丸ｺﾞｼｯｸM-PRO"/>
          <w:sz w:val="22"/>
        </w:rPr>
      </w:pPr>
      <w:r w:rsidRPr="003C2A7C">
        <w:rPr>
          <w:rFonts w:hAnsi="HG丸ｺﾞｼｯｸM-PRO" w:hint="eastAsia"/>
          <w:sz w:val="22"/>
        </w:rPr>
        <w:t>〇</w:t>
      </w:r>
      <w:r w:rsidR="006C31CE" w:rsidRPr="006C31CE">
        <w:rPr>
          <w:rFonts w:hAnsi="HG丸ｺﾞｼｯｸM-PRO" w:hint="eastAsia"/>
          <w:sz w:val="22"/>
        </w:rPr>
        <w:t>府民意識調査によると「結婚や出産にかかわらず仕事を続ける方がよい」と回答した女性割合は37.9%と令和元年度の前回調査（37.0%）から上昇しています。</w:t>
      </w:r>
    </w:p>
    <w:p w14:paraId="323B48C5" w14:textId="4BF606A5" w:rsidR="002E7DAA" w:rsidRPr="003C2A7C" w:rsidRDefault="002E7DAA" w:rsidP="00E33464">
      <w:pPr>
        <w:ind w:leftChars="100" w:left="310" w:hanging="100"/>
        <w:rPr>
          <w:rFonts w:hAnsi="HG丸ｺﾞｼｯｸM-PRO"/>
          <w:sz w:val="22"/>
        </w:rPr>
      </w:pPr>
    </w:p>
    <w:p w14:paraId="613E9BBF" w14:textId="2DB3EE46" w:rsidR="006C31CE" w:rsidRDefault="00AD73F6" w:rsidP="00E33464">
      <w:pPr>
        <w:ind w:leftChars="100" w:left="430" w:hangingChars="100" w:hanging="220"/>
        <w:rPr>
          <w:rFonts w:hAnsi="HG丸ｺﾞｼｯｸM-PRO"/>
          <w:sz w:val="22"/>
        </w:rPr>
      </w:pPr>
      <w:r w:rsidRPr="003C2A7C">
        <w:rPr>
          <w:rFonts w:hAnsi="HG丸ｺﾞｼｯｸM-PRO" w:hint="eastAsia"/>
          <w:sz w:val="22"/>
        </w:rPr>
        <w:t>〇</w:t>
      </w:r>
      <w:r w:rsidR="006C31CE" w:rsidRPr="006C31CE">
        <w:rPr>
          <w:rFonts w:hAnsi="HG丸ｺﾞｼｯｸM-PRO" w:hint="eastAsia"/>
          <w:sz w:val="22"/>
        </w:rPr>
        <w:t>大阪府の女性の就業率は令和</w:t>
      </w:r>
      <w:r w:rsidR="00130969">
        <w:rPr>
          <w:rFonts w:hAnsi="HG丸ｺﾞｼｯｸM-PRO" w:hint="eastAsia"/>
          <w:sz w:val="22"/>
        </w:rPr>
        <w:t>２</w:t>
      </w:r>
      <w:r w:rsidR="006C31CE" w:rsidRPr="006C31CE">
        <w:rPr>
          <w:rFonts w:hAnsi="HG丸ｺﾞｼｯｸM-PRO" w:hint="eastAsia"/>
          <w:sz w:val="22"/>
        </w:rPr>
        <w:t>年の51.2%から堅調に推移し、令和</w:t>
      </w:r>
      <w:r w:rsidR="00130969">
        <w:rPr>
          <w:rFonts w:hAnsi="HG丸ｺﾞｼｯｸM-PRO" w:hint="eastAsia"/>
          <w:sz w:val="22"/>
        </w:rPr>
        <w:t>６</w:t>
      </w:r>
      <w:r w:rsidR="006C31CE" w:rsidRPr="006C31CE">
        <w:rPr>
          <w:rFonts w:hAnsi="HG丸ｺﾞｼｯｸM-PRO" w:hint="eastAsia"/>
          <w:sz w:val="22"/>
        </w:rPr>
        <w:t>年で5３.５%となっていますが、依然として全国平均（5４．２％）を下回っています。府民意識調査によると、働く意思のある無職女性が</w:t>
      </w:r>
      <w:r w:rsidR="006C31CE" w:rsidRPr="006C31CE">
        <w:rPr>
          <w:rFonts w:hAnsi="HG丸ｺﾞｼｯｸM-PRO" w:hint="eastAsia"/>
          <w:sz w:val="22"/>
        </w:rPr>
        <w:lastRenderedPageBreak/>
        <w:t xml:space="preserve">現在働くことができない理由として、「仕事に必要な知識や能力が備わっているか不安を感じるから」、「仕事内容、勤務場所、勤務時間等について条件に合う働き口が見つからないから」といった回答がありました。また、出産・子育て時期に下がるM字カーブの谷は緩やかになっているものの、完全に解消されてはいません。　</w:t>
      </w:r>
    </w:p>
    <w:p w14:paraId="2C536239" w14:textId="5902BCD8" w:rsidR="002E7DAA" w:rsidRPr="003C2A7C" w:rsidRDefault="006A24D7" w:rsidP="00E33464">
      <w:pPr>
        <w:ind w:leftChars="100" w:left="310" w:hanging="100"/>
        <w:rPr>
          <w:rFonts w:hAnsi="HG丸ｺﾞｼｯｸM-PRO"/>
          <w:sz w:val="22"/>
        </w:rPr>
      </w:pPr>
      <w:r w:rsidRPr="003C2A7C">
        <w:rPr>
          <w:rFonts w:hAnsi="HG丸ｺﾞｼｯｸM-PRO" w:hint="eastAsia"/>
          <w:sz w:val="22"/>
        </w:rPr>
        <w:t xml:space="preserve">　</w:t>
      </w:r>
    </w:p>
    <w:p w14:paraId="1196B0E3" w14:textId="210E7609" w:rsidR="006C31CE" w:rsidRDefault="00CA5324" w:rsidP="00E33464">
      <w:pPr>
        <w:ind w:leftChars="100" w:left="430" w:hangingChars="100" w:hanging="220"/>
        <w:rPr>
          <w:rFonts w:hAnsi="HG丸ｺﾞｼｯｸM-PRO"/>
          <w:sz w:val="22"/>
        </w:rPr>
      </w:pPr>
      <w:r w:rsidRPr="003C2A7C">
        <w:rPr>
          <w:rFonts w:hAnsi="HG丸ｺﾞｼｯｸM-PRO" w:hint="eastAsia"/>
          <w:sz w:val="22"/>
        </w:rPr>
        <w:t>〇</w:t>
      </w:r>
      <w:r w:rsidR="006C31CE" w:rsidRPr="006C31CE">
        <w:rPr>
          <w:rFonts w:hAnsi="HG丸ｺﾞｼｯｸM-PRO" w:hint="eastAsia"/>
          <w:sz w:val="22"/>
        </w:rPr>
        <w:t>令和6年における大阪府の働く女性のうち、非正規雇用労働者の割合は53.9%と全国平均（52.6%）を上回っています。</w:t>
      </w:r>
    </w:p>
    <w:p w14:paraId="09E6B587" w14:textId="44C130AC" w:rsidR="002E7DAA" w:rsidRPr="003C2A7C" w:rsidRDefault="002E7DAA" w:rsidP="00E33464">
      <w:pPr>
        <w:ind w:leftChars="100" w:left="310" w:hanging="100"/>
        <w:rPr>
          <w:rFonts w:hAnsi="HG丸ｺﾞｼｯｸM-PRO"/>
          <w:sz w:val="22"/>
        </w:rPr>
      </w:pPr>
      <w:r w:rsidRPr="003C2A7C">
        <w:rPr>
          <w:rFonts w:hAnsi="HG丸ｺﾞｼｯｸM-PRO" w:hint="eastAsia"/>
          <w:sz w:val="22"/>
        </w:rPr>
        <w:t xml:space="preserve">　</w:t>
      </w:r>
    </w:p>
    <w:p w14:paraId="4659162C" w14:textId="69059BBA" w:rsidR="006C31CE" w:rsidRDefault="00C76C5F" w:rsidP="00E33464">
      <w:pPr>
        <w:autoSpaceDE w:val="0"/>
        <w:autoSpaceDN w:val="0"/>
        <w:ind w:leftChars="100" w:left="430" w:hangingChars="100" w:hanging="220"/>
        <w:rPr>
          <w:rFonts w:hAnsi="HG丸ｺﾞｼｯｸM-PRO"/>
          <w:sz w:val="22"/>
        </w:rPr>
      </w:pPr>
      <w:r w:rsidRPr="003C2A7C">
        <w:rPr>
          <w:rFonts w:hAnsi="HG丸ｺﾞｼｯｸM-PRO" w:hint="eastAsia"/>
          <w:sz w:val="22"/>
        </w:rPr>
        <w:t>〇</w:t>
      </w:r>
      <w:r w:rsidR="006C31CE" w:rsidRPr="006C31CE">
        <w:rPr>
          <w:rFonts w:hAnsi="HG丸ｺﾞｼｯｸM-PRO" w:hint="eastAsia"/>
          <w:sz w:val="22"/>
        </w:rPr>
        <w:t>府民意識調査によると、女性が働き続けるために必要なことは、「育児、介護・看護休暇制度の充実」 （53.2％）、 「企業経営者や職場の理解」 （52.0％）、「夫、パートナーなど家族の理解や家事、育児、介護・看護などへの参加」（50.6％）が</w:t>
      </w:r>
      <w:r w:rsidR="00130969">
        <w:rPr>
          <w:rFonts w:hAnsi="HG丸ｺﾞｼｯｸM-PRO" w:hint="eastAsia"/>
          <w:sz w:val="22"/>
        </w:rPr>
        <w:t>５</w:t>
      </w:r>
      <w:r w:rsidR="006C31CE" w:rsidRPr="006C31CE">
        <w:rPr>
          <w:rFonts w:hAnsi="HG丸ｺﾞｼｯｸM-PRO" w:hint="eastAsia"/>
          <w:sz w:val="22"/>
        </w:rPr>
        <w:t>割を超えています。</w:t>
      </w:r>
    </w:p>
    <w:p w14:paraId="1AF8174C" w14:textId="2C5D94CD" w:rsidR="001401FF" w:rsidRPr="003C2A7C" w:rsidRDefault="001401FF" w:rsidP="00E33464">
      <w:pPr>
        <w:autoSpaceDE w:val="0"/>
        <w:autoSpaceDN w:val="0"/>
        <w:ind w:leftChars="100" w:left="310" w:hanging="100"/>
        <w:rPr>
          <w:rFonts w:hAnsi="HG丸ｺﾞｼｯｸM-PRO"/>
          <w:sz w:val="22"/>
        </w:rPr>
      </w:pPr>
    </w:p>
    <w:p w14:paraId="50772628" w14:textId="0A387397" w:rsidR="006C31CE" w:rsidRDefault="005633AC" w:rsidP="00E33464">
      <w:pPr>
        <w:autoSpaceDE w:val="0"/>
        <w:autoSpaceDN w:val="0"/>
        <w:ind w:leftChars="100" w:left="430" w:hangingChars="100" w:hanging="220"/>
        <w:rPr>
          <w:rFonts w:hAnsi="HG丸ｺﾞｼｯｸM-PRO"/>
          <w:sz w:val="22"/>
        </w:rPr>
      </w:pPr>
      <w:r w:rsidRPr="003C2A7C">
        <w:rPr>
          <w:rFonts w:hAnsi="HG丸ｺﾞｼｯｸM-PRO" w:hint="eastAsia"/>
          <w:sz w:val="22"/>
        </w:rPr>
        <w:t>〇</w:t>
      </w:r>
      <w:r w:rsidR="006C31CE" w:rsidRPr="006C31CE">
        <w:rPr>
          <w:rFonts w:hAnsi="HG丸ｺﾞｼｯｸM-PRO" w:hint="eastAsia"/>
          <w:sz w:val="22"/>
        </w:rPr>
        <w:t>職場において「男性の方が優遇されている」と感じることは、「管理職への登用」(女性:36.3%、男性:34.2%)が男女とも最も高く、次いで「昇進・昇格」(女性:33.7%、男性:27.0%)となっています。</w:t>
      </w:r>
    </w:p>
    <w:p w14:paraId="2F06A9D6" w14:textId="7963666D" w:rsidR="002E7DAA" w:rsidRPr="003C2A7C" w:rsidRDefault="002E7DAA" w:rsidP="00E33464">
      <w:pPr>
        <w:autoSpaceDE w:val="0"/>
        <w:autoSpaceDN w:val="0"/>
        <w:ind w:leftChars="100" w:left="310" w:hanging="100"/>
        <w:rPr>
          <w:rFonts w:hAnsi="HG丸ｺﾞｼｯｸM-PRO"/>
          <w:sz w:val="22"/>
        </w:rPr>
      </w:pPr>
    </w:p>
    <w:p w14:paraId="4E70ED22" w14:textId="64DD1ED0" w:rsidR="006C31CE" w:rsidRDefault="004D063E" w:rsidP="00E33464">
      <w:pPr>
        <w:ind w:leftChars="100" w:left="420" w:hangingChars="100" w:hanging="210"/>
        <w:rPr>
          <w:rFonts w:hAnsi="HG丸ｺﾞｼｯｸM-PRO"/>
          <w:sz w:val="22"/>
        </w:rPr>
      </w:pPr>
      <w:r w:rsidRPr="003C2A7C">
        <w:rPr>
          <w:rFonts w:hint="eastAsia"/>
          <w:noProof/>
        </w:rPr>
        <mc:AlternateContent>
          <mc:Choice Requires="wps">
            <w:drawing>
              <wp:anchor distT="0" distB="0" distL="114300" distR="114300" simplePos="0" relativeHeight="251939328" behindDoc="0" locked="0" layoutInCell="1" allowOverlap="1" wp14:anchorId="28CE38C6" wp14:editId="7A36E96B">
                <wp:simplePos x="0" y="0"/>
                <wp:positionH relativeFrom="column">
                  <wp:posOffset>2738755</wp:posOffset>
                </wp:positionH>
                <wp:positionV relativeFrom="paragraph">
                  <wp:posOffset>7439660</wp:posOffset>
                </wp:positionV>
                <wp:extent cx="3566795" cy="381000"/>
                <wp:effectExtent l="0" t="0" r="0" b="0"/>
                <wp:wrapNone/>
                <wp:docPr id="6761312" name="テキスト ボックス 6761312"/>
                <wp:cNvGraphicFramePr/>
                <a:graphic xmlns:a="http://schemas.openxmlformats.org/drawingml/2006/main">
                  <a:graphicData uri="http://schemas.microsoft.com/office/word/2010/wordprocessingShape">
                    <wps:wsp>
                      <wps:cNvSpPr txBox="1"/>
                      <wps:spPr>
                        <a:xfrm>
                          <a:off x="0" y="0"/>
                          <a:ext cx="3566795" cy="381000"/>
                        </a:xfrm>
                        <a:prstGeom prst="rect">
                          <a:avLst/>
                        </a:prstGeom>
                        <a:noFill/>
                        <a:ln w="6350">
                          <a:noFill/>
                        </a:ln>
                      </wps:spPr>
                      <wps:txbx>
                        <w:txbxContent>
                          <w:p w14:paraId="0FCFE4F9" w14:textId="497588A1" w:rsidR="00FA3D58" w:rsidRPr="00D648B0" w:rsidRDefault="00FA3D58" w:rsidP="00D648B0">
                            <w:pPr>
                              <w:autoSpaceDE w:val="0"/>
                              <w:autoSpaceDN w:val="0"/>
                              <w:ind w:left="80" w:hangingChars="50" w:hanging="80"/>
                              <w:jc w:val="left"/>
                              <w:rPr>
                                <w:noProof/>
                                <w:sz w:val="20"/>
                                <w:szCs w:val="21"/>
                              </w:rPr>
                            </w:pPr>
                            <w:r w:rsidRPr="00D648B0">
                              <w:rPr>
                                <w:rFonts w:hAnsi="HG丸ｺﾞｼｯｸM-PRO" w:hint="eastAsia"/>
                                <w:sz w:val="16"/>
                                <w:szCs w:val="21"/>
                              </w:rPr>
                              <w:t>資料出所：</w:t>
                            </w:r>
                            <w:r>
                              <w:rPr>
                                <w:rFonts w:hAnsi="HG丸ｺﾞｼｯｸM-PRO" w:hint="eastAsia"/>
                                <w:sz w:val="16"/>
                                <w:szCs w:val="21"/>
                              </w:rPr>
                              <w:t>大阪府「</w:t>
                            </w:r>
                            <w:r w:rsidRPr="00D648B0">
                              <w:rPr>
                                <w:rFonts w:hAnsi="HG丸ｺﾞｼｯｸM-PRO" w:hint="eastAsia"/>
                                <w:sz w:val="16"/>
                                <w:szCs w:val="21"/>
                              </w:rPr>
                              <w:t>男女共同参画社会に関する府民意識調査</w:t>
                            </w:r>
                            <w:r>
                              <w:rPr>
                                <w:rFonts w:hAnsi="HG丸ｺﾞｼｯｸM-PRO" w:hint="eastAsia"/>
                                <w:sz w:val="16"/>
                                <w:szCs w:val="21"/>
                              </w:rPr>
                              <w:t>」</w:t>
                            </w:r>
                            <w:r w:rsidRPr="00D648B0">
                              <w:rPr>
                                <w:rFonts w:hAnsi="HG丸ｺﾞｼｯｸM-PRO" w:hint="eastAsia"/>
                                <w:sz w:val="16"/>
                                <w:szCs w:val="21"/>
                              </w:rPr>
                              <w:t>（令和元年度）</w:t>
                            </w:r>
                          </w:p>
                          <w:p w14:paraId="36E2545C" w14:textId="77777777" w:rsidR="00FA3D58" w:rsidRPr="00D648B0" w:rsidRDefault="00FA3D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CE38C6" id="テキスト ボックス 6761312" o:spid="_x0000_s1029" type="#_x0000_t202" style="position:absolute;left:0;text-align:left;margin-left:215.65pt;margin-top:585.8pt;width:280.85pt;height:30pt;z-index:251939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" filled="f" stroked="f" strokeweight=".5pt">
                <v:textbox>
                  <w:txbxContent>
                    <w:p w14:paraId="0FCFE4F9" w14:textId="497588A1" w:rsidR="00FA3D58" w:rsidRPr="00D648B0" w:rsidRDefault="00FA3D58" w:rsidP="00D648B0">
                      <w:pPr>
                        <w:autoSpaceDE w:val="0"/>
                        <w:autoSpaceDN w:val="0"/>
                        <w:ind w:left="80" w:hangingChars="50" w:hanging="80"/>
                        <w:jc w:val="left"/>
                        <w:rPr>
                          <w:noProof/>
                          <w:sz w:val="20"/>
                          <w:szCs w:val="21"/>
                        </w:rPr>
                      </w:pPr>
                      <w:r w:rsidRPr="00D648B0">
                        <w:rPr>
                          <w:rFonts w:hAnsi="HG丸ｺﾞｼｯｸM-PRO" w:hint="eastAsia"/>
                          <w:sz w:val="16"/>
                          <w:szCs w:val="21"/>
                        </w:rPr>
                        <w:t>資料出所：</w:t>
                      </w:r>
                      <w:r>
                        <w:rPr>
                          <w:rFonts w:hAnsi="HG丸ｺﾞｼｯｸM-PRO" w:hint="eastAsia"/>
                          <w:sz w:val="16"/>
                          <w:szCs w:val="21"/>
                        </w:rPr>
                        <w:t>大阪府「</w:t>
                      </w:r>
                      <w:r w:rsidRPr="00D648B0">
                        <w:rPr>
                          <w:rFonts w:hAnsi="HG丸ｺﾞｼｯｸM-PRO" w:hint="eastAsia"/>
                          <w:sz w:val="16"/>
                          <w:szCs w:val="21"/>
                        </w:rPr>
                        <w:t>男女共同参画社会に関する府民意識調査</w:t>
                      </w:r>
                      <w:r>
                        <w:rPr>
                          <w:rFonts w:hAnsi="HG丸ｺﾞｼｯｸM-PRO" w:hint="eastAsia"/>
                          <w:sz w:val="16"/>
                          <w:szCs w:val="21"/>
                        </w:rPr>
                        <w:t>」</w:t>
                      </w:r>
                      <w:r w:rsidRPr="00D648B0">
                        <w:rPr>
                          <w:rFonts w:hAnsi="HG丸ｺﾞｼｯｸM-PRO" w:hint="eastAsia"/>
                          <w:sz w:val="16"/>
                          <w:szCs w:val="21"/>
                        </w:rPr>
                        <w:t>（令和元年度）</w:t>
                      </w:r>
                    </w:p>
                    <w:p w14:paraId="36E2545C" w14:textId="77777777" w:rsidR="00FA3D58" w:rsidRPr="00D648B0" w:rsidRDefault="00FA3D58"/>
                  </w:txbxContent>
                </v:textbox>
              </v:shape>
            </w:pict>
          </mc:Fallback>
        </mc:AlternateContent>
      </w:r>
      <w:r w:rsidR="00D648B0" w:rsidRPr="003C2A7C">
        <w:rPr>
          <w:rFonts w:hAnsi="HG丸ｺﾞｼｯｸM-PRO" w:hint="eastAsia"/>
          <w:sz w:val="22"/>
        </w:rPr>
        <w:t>〇</w:t>
      </w:r>
      <w:r w:rsidR="006C31CE" w:rsidRPr="006C31CE">
        <w:rPr>
          <w:rFonts w:hAnsi="HG丸ｺﾞｼｯｸM-PRO" w:hint="eastAsia"/>
          <w:sz w:val="22"/>
        </w:rPr>
        <w:t>男女共同参画に取り組む府内企業を応援する「男女いきいき・元気宣言」事業者制度への登録事業者数は、令和元年度の５０４社から堅調に推移し、令和６年度には７８０社となっています。</w:t>
      </w:r>
    </w:p>
    <w:p w14:paraId="28ECDE1E" w14:textId="07FE819C" w:rsidR="001B52E8" w:rsidRPr="003C2A7C" w:rsidRDefault="001B52E8" w:rsidP="00E33464">
      <w:pPr>
        <w:ind w:leftChars="100" w:left="310" w:hanging="100"/>
        <w:rPr>
          <w:rFonts w:hAnsi="HG丸ｺﾞｼｯｸM-PRO"/>
          <w:sz w:val="22"/>
        </w:rPr>
      </w:pPr>
    </w:p>
    <w:p w14:paraId="74C5FC98" w14:textId="1B86D5D5" w:rsidR="006C31CE" w:rsidRDefault="006C31CE" w:rsidP="00E33464">
      <w:pPr>
        <w:ind w:leftChars="100" w:left="430" w:hangingChars="100" w:hanging="220"/>
        <w:rPr>
          <w:rFonts w:hAnsi="HG丸ｺﾞｼｯｸM-PRO"/>
          <w:sz w:val="22"/>
        </w:rPr>
      </w:pPr>
      <w:r w:rsidRPr="00C9322B">
        <w:rPr>
          <w:rFonts w:hAnsi="HG丸ｺﾞｼｯｸM-PRO" w:hint="eastAsia"/>
          <w:sz w:val="22"/>
        </w:rPr>
        <w:t>〇</w:t>
      </w:r>
      <w:r w:rsidRPr="000E090B">
        <w:rPr>
          <w:rFonts w:hAnsi="HG丸ｺﾞｼｯｸM-PRO" w:hint="eastAsia"/>
          <w:sz w:val="22"/>
        </w:rPr>
        <w:t>令和５年度大阪府労働相談統計年報によると、例年、「職場の人間関係」が上位となり、相談件数も増加しています。また、職場のいじめとセクハラを合わせた相談件数が全体の上位を占めており、その相談件数は３年連続で増加し、令和５年度は1,500件を超えました。</w:t>
      </w:r>
    </w:p>
    <w:p w14:paraId="2F9DFB81" w14:textId="77777777" w:rsidR="009E7D60" w:rsidRPr="00C9322B" w:rsidRDefault="009E7D60">
      <w:pPr>
        <w:ind w:leftChars="100" w:left="430" w:hangingChars="100" w:hanging="220"/>
        <w:rPr>
          <w:rFonts w:hAnsi="HG丸ｺﾞｼｯｸM-PRO"/>
          <w:b/>
          <w:sz w:val="22"/>
          <w:u w:val="single"/>
        </w:rPr>
      </w:pPr>
    </w:p>
    <w:p w14:paraId="63D70CAA" w14:textId="6DB9E5C2" w:rsidR="009F41F2" w:rsidRPr="006C31CE" w:rsidRDefault="009F41F2" w:rsidP="00E33464">
      <w:pPr>
        <w:autoSpaceDE w:val="0"/>
        <w:autoSpaceDN w:val="0"/>
        <w:ind w:leftChars="100" w:left="430" w:hangingChars="100" w:hanging="220"/>
        <w:rPr>
          <w:rFonts w:hAnsi="HG丸ｺﾞｼｯｸM-PRO"/>
          <w:sz w:val="22"/>
        </w:rPr>
      </w:pPr>
      <w:r>
        <w:rPr>
          <w:rFonts w:hAnsi="HG丸ｺﾞｼｯｸM-PRO" w:hint="eastAsia"/>
          <w:sz w:val="22"/>
        </w:rPr>
        <w:t xml:space="preserve">　○府民意識調査によると、</w:t>
      </w:r>
      <w:r w:rsidRPr="009F41F2">
        <w:rPr>
          <w:rFonts w:hAnsi="HG丸ｺﾞｼｯｸM-PRO" w:hint="eastAsia"/>
          <w:sz w:val="22"/>
        </w:rPr>
        <w:t>コロナ禍前と</w:t>
      </w:r>
      <w:r w:rsidR="00676020">
        <w:rPr>
          <w:rFonts w:hAnsi="HG丸ｺﾞｼｯｸM-PRO" w:hint="eastAsia"/>
          <w:sz w:val="22"/>
        </w:rPr>
        <w:t>コロナ禍後</w:t>
      </w:r>
      <w:r w:rsidRPr="009F41F2">
        <w:rPr>
          <w:rFonts w:hAnsi="HG丸ｺﾞｼｯｸM-PRO" w:hint="eastAsia"/>
          <w:sz w:val="22"/>
        </w:rPr>
        <w:t>の変化として</w:t>
      </w:r>
      <w:r w:rsidR="00676020">
        <w:rPr>
          <w:rFonts w:hAnsi="HG丸ｺﾞｼｯｸM-PRO" w:hint="eastAsia"/>
          <w:sz w:val="22"/>
        </w:rPr>
        <w:t>は</w:t>
      </w:r>
      <w:r w:rsidRPr="009F41F2">
        <w:rPr>
          <w:rFonts w:hAnsi="HG丸ｺﾞｼｯｸM-PRO" w:hint="eastAsia"/>
          <w:sz w:val="22"/>
        </w:rPr>
        <w:t>、</w:t>
      </w:r>
      <w:r w:rsidR="00444104" w:rsidRPr="00444104">
        <w:rPr>
          <w:rFonts w:hAnsi="HG丸ｺﾞｼｯｸM-PRO" w:hint="eastAsia"/>
          <w:sz w:val="22"/>
        </w:rPr>
        <w:t>「仕事（雇用・自営業の経営など）への不安感」が</w:t>
      </w:r>
      <w:r w:rsidR="00676020">
        <w:rPr>
          <w:rFonts w:hAnsi="HG丸ｺﾞｼｯｸM-PRO" w:hint="eastAsia"/>
          <w:sz w:val="22"/>
        </w:rPr>
        <w:t>「増えた」と回答した女性が26.1％、男性が20.9％と</w:t>
      </w:r>
      <w:r w:rsidR="00444104" w:rsidRPr="00444104">
        <w:rPr>
          <w:rFonts w:hAnsi="HG丸ｺﾞｼｯｸM-PRO" w:hint="eastAsia"/>
          <w:sz w:val="22"/>
        </w:rPr>
        <w:t>なって</w:t>
      </w:r>
      <w:r w:rsidR="00444104">
        <w:rPr>
          <w:rFonts w:hAnsi="HG丸ｺﾞｼｯｸM-PRO" w:hint="eastAsia"/>
          <w:sz w:val="22"/>
        </w:rPr>
        <w:t>い</w:t>
      </w:r>
      <w:r w:rsidR="00676020">
        <w:rPr>
          <w:rFonts w:hAnsi="HG丸ｺﾞｼｯｸM-PRO" w:hint="eastAsia"/>
          <w:sz w:val="22"/>
        </w:rPr>
        <w:t>ます</w:t>
      </w:r>
      <w:r w:rsidR="00444104">
        <w:rPr>
          <w:rFonts w:hAnsi="HG丸ｺﾞｼｯｸM-PRO" w:hint="eastAsia"/>
          <w:sz w:val="22"/>
        </w:rPr>
        <w:t>。また</w:t>
      </w:r>
      <w:r w:rsidR="00444104" w:rsidRPr="00444104">
        <w:rPr>
          <w:rFonts w:hAnsi="HG丸ｺﾞｼｯｸM-PRO" w:hint="eastAsia"/>
          <w:sz w:val="22"/>
        </w:rPr>
        <w:t>「実際の収入の増減」</w:t>
      </w:r>
      <w:r w:rsidR="00444104">
        <w:rPr>
          <w:rFonts w:hAnsi="HG丸ｺﾞｼｯｸM-PRO" w:hint="eastAsia"/>
          <w:sz w:val="22"/>
        </w:rPr>
        <w:t>において「減った」と回答した</w:t>
      </w:r>
      <w:r w:rsidR="00444104" w:rsidRPr="00444104">
        <w:rPr>
          <w:rFonts w:hAnsi="HG丸ｺﾞｼｯｸM-PRO" w:hint="eastAsia"/>
          <w:sz w:val="22"/>
        </w:rPr>
        <w:t>女性</w:t>
      </w:r>
      <w:r w:rsidR="00444104">
        <w:rPr>
          <w:rFonts w:hAnsi="HG丸ｺﾞｼｯｸM-PRO" w:hint="eastAsia"/>
          <w:sz w:val="22"/>
        </w:rPr>
        <w:t>は</w:t>
      </w:r>
      <w:r w:rsidR="00444104" w:rsidRPr="00444104">
        <w:rPr>
          <w:rFonts w:hAnsi="HG丸ｺﾞｼｯｸM-PRO" w:hint="eastAsia"/>
          <w:sz w:val="22"/>
        </w:rPr>
        <w:t>20.2％、男性</w:t>
      </w:r>
      <w:r w:rsidR="00444104">
        <w:rPr>
          <w:rFonts w:hAnsi="HG丸ｺﾞｼｯｸM-PRO" w:hint="eastAsia"/>
          <w:sz w:val="22"/>
        </w:rPr>
        <w:t>は</w:t>
      </w:r>
      <w:r w:rsidR="00444104" w:rsidRPr="00444104">
        <w:rPr>
          <w:rFonts w:hAnsi="HG丸ｺﾞｼｯｸM-PRO" w:hint="eastAsia"/>
          <w:sz w:val="22"/>
        </w:rPr>
        <w:t>22.9％と高</w:t>
      </w:r>
      <w:r w:rsidR="00676020">
        <w:rPr>
          <w:rFonts w:hAnsi="HG丸ｺﾞｼｯｸM-PRO" w:hint="eastAsia"/>
          <w:sz w:val="22"/>
        </w:rPr>
        <w:t>くなっています</w:t>
      </w:r>
      <w:r w:rsidR="00444104" w:rsidRPr="00444104">
        <w:rPr>
          <w:rFonts w:hAnsi="HG丸ｺﾞｼｯｸM-PRO" w:hint="eastAsia"/>
          <w:sz w:val="22"/>
        </w:rPr>
        <w:t>。</w:t>
      </w:r>
    </w:p>
    <w:p w14:paraId="11DCCEA9" w14:textId="77777777" w:rsidR="00B101B5" w:rsidRPr="003C2A7C" w:rsidRDefault="00B101B5">
      <w:pPr>
        <w:ind w:firstLineChars="100" w:firstLine="220"/>
        <w:rPr>
          <w:rFonts w:hAnsi="HG丸ｺﾞｼｯｸM-PRO"/>
          <w:b/>
          <w:sz w:val="22"/>
          <w:u w:val="single"/>
        </w:rPr>
      </w:pPr>
    </w:p>
    <w:p w14:paraId="567BC67F" w14:textId="1EC5FC09" w:rsidR="002E7DAA" w:rsidRPr="003C2A7C" w:rsidRDefault="002E7DAA">
      <w:pPr>
        <w:pStyle w:val="2"/>
        <w:rPr>
          <w:rFonts w:ascii="UD デジタル 教科書体 NK-R" w:eastAsia="UD デジタル 教科書体 NK-R" w:hAnsi="HG丸ｺﾞｼｯｸM-PRO"/>
          <w:b/>
          <w:sz w:val="22"/>
          <w:u w:val="single"/>
        </w:rPr>
      </w:pPr>
      <w:bookmarkStart w:id="12" w:name="_Toc213846811"/>
      <w:r w:rsidRPr="003C2A7C">
        <w:rPr>
          <w:rFonts w:ascii="UD デジタル 教科書体 NK-R" w:eastAsia="UD デジタル 教科書体 NK-R" w:hAnsi="HG丸ｺﾞｼｯｸM-PRO" w:hint="eastAsia"/>
          <w:b/>
          <w:sz w:val="22"/>
          <w:u w:val="single"/>
        </w:rPr>
        <w:t>４．</w:t>
      </w:r>
      <w:r w:rsidR="000E0594" w:rsidRPr="00C9322B">
        <w:rPr>
          <w:rFonts w:ascii="UD デジタル 教科書体 NK-R" w:eastAsia="UD デジタル 教科書体 NK-R" w:hAnsi="HG丸ｺﾞｼｯｸM-PRO" w:hint="eastAsia"/>
          <w:b/>
          <w:sz w:val="22"/>
          <w:u w:val="single"/>
        </w:rPr>
        <w:t>家庭生活</w:t>
      </w:r>
      <w:r w:rsidR="000E0594">
        <w:rPr>
          <w:rFonts w:ascii="UD デジタル 教科書体 NK-R" w:eastAsia="UD デジタル 教科書体 NK-R" w:hAnsi="HG丸ｺﾞｼｯｸM-PRO" w:hint="eastAsia"/>
          <w:b/>
          <w:sz w:val="22"/>
          <w:u w:val="single"/>
        </w:rPr>
        <w:t>をめぐる</w:t>
      </w:r>
      <w:r w:rsidR="000E0594" w:rsidRPr="00C9322B">
        <w:rPr>
          <w:rFonts w:ascii="UD デジタル 教科書体 NK-R" w:eastAsia="UD デジタル 教科書体 NK-R" w:hAnsi="HG丸ｺﾞｼｯｸM-PRO" w:hint="eastAsia"/>
          <w:b/>
          <w:sz w:val="22"/>
          <w:u w:val="single"/>
        </w:rPr>
        <w:t>状況</w:t>
      </w:r>
      <w:r w:rsidR="000E0594" w:rsidRPr="003C2A7C" w:rsidDel="000E0594">
        <w:rPr>
          <w:rFonts w:ascii="UD デジタル 教科書体 NK-R" w:eastAsia="UD デジタル 教科書体 NK-R" w:hAnsi="HG丸ｺﾞｼｯｸM-PRO" w:hint="eastAsia"/>
          <w:b/>
          <w:sz w:val="22"/>
          <w:u w:val="single"/>
        </w:rPr>
        <w:t xml:space="preserve"> </w:t>
      </w:r>
      <w:bookmarkEnd w:id="12"/>
    </w:p>
    <w:p w14:paraId="4BD49D4D" w14:textId="7B06F3EB" w:rsidR="00FC5675" w:rsidRDefault="002E7DAA">
      <w:pPr>
        <w:ind w:leftChars="100" w:left="430" w:hangingChars="100" w:hanging="220"/>
        <w:rPr>
          <w:rFonts w:hAnsi="HG丸ｺﾞｼｯｸM-PRO"/>
          <w:sz w:val="22"/>
        </w:rPr>
      </w:pPr>
      <w:r w:rsidRPr="003C2A7C">
        <w:rPr>
          <w:rFonts w:hAnsi="HG丸ｺﾞｼｯｸM-PRO" w:hint="eastAsia"/>
          <w:sz w:val="22"/>
        </w:rPr>
        <w:t xml:space="preserve">　</w:t>
      </w:r>
      <w:r w:rsidR="00C0135A" w:rsidRPr="003C2A7C">
        <w:rPr>
          <w:rFonts w:hAnsi="HG丸ｺﾞｼｯｸM-PRO" w:hint="eastAsia"/>
          <w:sz w:val="22"/>
        </w:rPr>
        <w:t>〇</w:t>
      </w:r>
      <w:bookmarkStart w:id="13" w:name="_Hlk213934839"/>
      <w:r w:rsidR="004959DC" w:rsidRPr="00C9322B">
        <w:rPr>
          <w:rFonts w:hAnsi="HG丸ｺﾞｼｯｸM-PRO" w:hint="eastAsia"/>
          <w:sz w:val="22"/>
        </w:rPr>
        <w:t>府民意識調査によると、家庭の</w:t>
      </w:r>
      <w:r w:rsidR="004959DC">
        <w:rPr>
          <w:rFonts w:hAnsi="HG丸ｺﾞｼｯｸM-PRO" w:hint="eastAsia"/>
          <w:sz w:val="22"/>
        </w:rPr>
        <w:t>仕事の</w:t>
      </w:r>
      <w:r w:rsidR="004959DC" w:rsidRPr="00C9322B">
        <w:rPr>
          <w:rFonts w:hAnsi="HG丸ｺﾞｼｯｸM-PRO" w:hint="eastAsia"/>
          <w:sz w:val="22"/>
        </w:rPr>
        <w:t>役割分担に関して、「生活費を</w:t>
      </w:r>
      <w:r w:rsidR="004959DC">
        <w:rPr>
          <w:rFonts w:hAnsi="HG丸ｺﾞｼｯｸM-PRO" w:hint="eastAsia"/>
          <w:sz w:val="22"/>
        </w:rPr>
        <w:t>かせぐ</w:t>
      </w:r>
      <w:r w:rsidR="004959DC" w:rsidRPr="00C9322B">
        <w:rPr>
          <w:rFonts w:hAnsi="HG丸ｺﾞｼｯｸM-PRO" w:hint="eastAsia"/>
          <w:sz w:val="22"/>
        </w:rPr>
        <w:t>」を「男性の役割」と</w:t>
      </w:r>
      <w:r w:rsidR="004959DC">
        <w:rPr>
          <w:rFonts w:hAnsi="HG丸ｺﾞｼｯｸM-PRO" w:hint="eastAsia"/>
          <w:sz w:val="22"/>
        </w:rPr>
        <w:t>考えている</w:t>
      </w:r>
      <w:r w:rsidR="004959DC" w:rsidRPr="00C9322B">
        <w:rPr>
          <w:rFonts w:hAnsi="HG丸ｺﾞｼｯｸM-PRO" w:hint="eastAsia"/>
          <w:sz w:val="22"/>
        </w:rPr>
        <w:t>人は</w:t>
      </w:r>
      <w:r w:rsidR="004959DC">
        <w:rPr>
          <w:rFonts w:hAnsi="HG丸ｺﾞｼｯｸM-PRO"/>
          <w:sz w:val="22"/>
        </w:rPr>
        <w:t>49.3</w:t>
      </w:r>
      <w:r w:rsidR="004959DC" w:rsidRPr="00C9322B">
        <w:rPr>
          <w:rFonts w:hAnsi="HG丸ｺﾞｼｯｸM-PRO" w:hint="eastAsia"/>
          <w:sz w:val="22"/>
        </w:rPr>
        <w:t>％</w:t>
      </w:r>
      <w:r w:rsidR="004959DC">
        <w:rPr>
          <w:rFonts w:hAnsi="HG丸ｺﾞｼｯｸM-PRO" w:hint="eastAsia"/>
          <w:sz w:val="22"/>
        </w:rPr>
        <w:t>で最も高くなっています。</w:t>
      </w:r>
      <w:r w:rsidR="004959DC" w:rsidRPr="00C9322B">
        <w:rPr>
          <w:rFonts w:hAnsi="HG丸ｺﾞｼｯｸM-PRO" w:hint="eastAsia"/>
          <w:sz w:val="22"/>
        </w:rPr>
        <w:t>一方、「乳幼児の世話」を「女性の役割」と</w:t>
      </w:r>
      <w:r w:rsidR="004959DC">
        <w:rPr>
          <w:rFonts w:hAnsi="HG丸ｺﾞｼｯｸM-PRO" w:hint="eastAsia"/>
          <w:sz w:val="22"/>
        </w:rPr>
        <w:t>考えている</w:t>
      </w:r>
      <w:r w:rsidR="004959DC" w:rsidRPr="00C9322B">
        <w:rPr>
          <w:rFonts w:hAnsi="HG丸ｺﾞｼｯｸM-PRO" w:hint="eastAsia"/>
          <w:sz w:val="22"/>
        </w:rPr>
        <w:t>人は、</w:t>
      </w:r>
      <w:r w:rsidR="004959DC">
        <w:rPr>
          <w:rFonts w:hAnsi="HG丸ｺﾞｼｯｸM-PRO" w:hint="eastAsia"/>
          <w:sz w:val="22"/>
        </w:rPr>
        <w:t>４５．７</w:t>
      </w:r>
      <w:r w:rsidR="004959DC" w:rsidRPr="00C9322B">
        <w:rPr>
          <w:rFonts w:hAnsi="HG丸ｺﾞｼｯｸM-PRO" w:hint="eastAsia"/>
          <w:sz w:val="22"/>
        </w:rPr>
        <w:t>％でした。</w:t>
      </w:r>
      <w:bookmarkEnd w:id="13"/>
    </w:p>
    <w:p w14:paraId="74C1221D" w14:textId="77777777" w:rsidR="009E7D60" w:rsidRPr="003C2A7C" w:rsidRDefault="009E7D60">
      <w:pPr>
        <w:ind w:leftChars="100" w:left="430" w:hangingChars="100" w:hanging="220"/>
        <w:rPr>
          <w:rFonts w:hAnsi="HG丸ｺﾞｼｯｸM-PRO"/>
          <w:sz w:val="22"/>
        </w:rPr>
      </w:pPr>
    </w:p>
    <w:p w14:paraId="2AD38376" w14:textId="77777777" w:rsidR="004959DC" w:rsidRDefault="00260C6F">
      <w:pPr>
        <w:ind w:leftChars="100" w:left="430" w:hangingChars="100" w:hanging="220"/>
        <w:rPr>
          <w:rFonts w:hAnsi="HG丸ｺﾞｼｯｸM-PRO"/>
          <w:sz w:val="22"/>
        </w:rPr>
      </w:pPr>
      <w:r w:rsidRPr="003C2A7C">
        <w:rPr>
          <w:rFonts w:hAnsi="HG丸ｺﾞｼｯｸM-PRO" w:hint="eastAsia"/>
          <w:sz w:val="22"/>
        </w:rPr>
        <w:t>○</w:t>
      </w:r>
      <w:r w:rsidR="004959DC" w:rsidRPr="004959DC">
        <w:rPr>
          <w:rFonts w:hAnsi="HG丸ｺﾞｼｯｸM-PRO" w:hint="eastAsia"/>
          <w:sz w:val="22"/>
        </w:rPr>
        <w:t>男性の育児休業取得者の割合は、大阪府子ども計画策定のための実態調査（以下「市町村ニーズ調査」という） によると、平成30年度の3.6%から、現状値は14.1%と改善しました。一方で、府民意識調査によると、「男性の育児への参画が以前より進んでいる」と思う府民の割合は66.7%となっており、前回調査 （70.1%）からポイントが下がっています。</w:t>
      </w:r>
    </w:p>
    <w:p w14:paraId="4E5A37E2" w14:textId="3DB5AAFF" w:rsidR="00260C6F" w:rsidRPr="003C2A7C" w:rsidRDefault="00260C6F" w:rsidP="00E33464">
      <w:pPr>
        <w:ind w:leftChars="200" w:left="520" w:hanging="100"/>
        <w:rPr>
          <w:rFonts w:hAnsi="HG丸ｺﾞｼｯｸM-PRO"/>
          <w:sz w:val="22"/>
        </w:rPr>
      </w:pPr>
    </w:p>
    <w:p w14:paraId="33D97DA5" w14:textId="28D9A55B" w:rsidR="00D15134" w:rsidRDefault="00F84993" w:rsidP="00E33464">
      <w:pPr>
        <w:ind w:leftChars="100" w:left="430" w:hangingChars="100" w:hanging="220"/>
        <w:rPr>
          <w:rFonts w:hAnsi="HG丸ｺﾞｼｯｸM-PRO"/>
          <w:sz w:val="22"/>
        </w:rPr>
      </w:pPr>
      <w:r w:rsidRPr="003C2A7C">
        <w:rPr>
          <w:rFonts w:hAnsi="HG丸ｺﾞｼｯｸM-PRO" w:hint="eastAsia"/>
          <w:sz w:val="22"/>
        </w:rPr>
        <w:t>○</w:t>
      </w:r>
      <w:r w:rsidR="004959DC" w:rsidRPr="004959DC">
        <w:rPr>
          <w:rFonts w:hAnsi="HG丸ｺﾞｼｯｸM-PRO" w:hint="eastAsia"/>
          <w:sz w:val="22"/>
        </w:rPr>
        <w:t>社会生活基本調査によると、大阪府における令和３年の6歳未満の子どもを持つ夫の育児・家事関連時間は、1時間４２分で、平成２８年の前回調査時より１７分増加した一方、妻も7時間４３分で１８分増</w:t>
      </w:r>
      <w:r w:rsidR="004959DC" w:rsidRPr="004959DC">
        <w:rPr>
          <w:rFonts w:hAnsi="HG丸ｺﾞｼｯｸM-PRO" w:hint="eastAsia"/>
          <w:sz w:val="22"/>
        </w:rPr>
        <w:lastRenderedPageBreak/>
        <w:t>加しました。</w:t>
      </w:r>
    </w:p>
    <w:p w14:paraId="6F362109" w14:textId="1BF8FEF1" w:rsidR="004959DC" w:rsidRDefault="00D15134">
      <w:pPr>
        <w:ind w:leftChars="200" w:left="420"/>
        <w:rPr>
          <w:rFonts w:hAnsi="HG丸ｺﾞｼｯｸM-PRO"/>
          <w:sz w:val="22"/>
        </w:rPr>
      </w:pPr>
      <w:r w:rsidRPr="00D15134">
        <w:rPr>
          <w:rFonts w:hAnsi="HG丸ｺﾞｼｯｸM-PRO" w:hint="eastAsia"/>
          <w:sz w:val="22"/>
        </w:rPr>
        <w:t>府民意識調査によると、</w:t>
      </w:r>
      <w:r w:rsidRPr="003C2A7C">
        <w:rPr>
          <w:rFonts w:hAnsi="HG丸ｺﾞｼｯｸM-PRO" w:hint="eastAsia"/>
          <w:sz w:val="22"/>
        </w:rPr>
        <w:t>中学生以下の子どもがいる世帯</w:t>
      </w:r>
      <w:r>
        <w:rPr>
          <w:rFonts w:hAnsi="HG丸ｺﾞｼｯｸM-PRO" w:hint="eastAsia"/>
          <w:sz w:val="22"/>
        </w:rPr>
        <w:t>における</w:t>
      </w:r>
      <w:r w:rsidRPr="003C2A7C">
        <w:rPr>
          <w:rFonts w:hAnsi="HG丸ｺﾞｼｯｸM-PRO" w:hint="eastAsia"/>
          <w:sz w:val="22"/>
        </w:rPr>
        <w:t>平日の育児時間は、女性は「5時間以上」が32.3%で最も高かった一方で、男性は「30分～1時間未満」が24.7%と最も高くなっています。</w:t>
      </w:r>
    </w:p>
    <w:p w14:paraId="00DE3D2E" w14:textId="5C41CE02" w:rsidR="002E7DAA" w:rsidRPr="003C2A7C" w:rsidRDefault="002E7DAA" w:rsidP="00E33464">
      <w:pPr>
        <w:ind w:leftChars="200" w:left="520" w:hanging="100"/>
        <w:rPr>
          <w:rFonts w:hAnsi="HG丸ｺﾞｼｯｸM-PRO"/>
          <w:sz w:val="16"/>
          <w:szCs w:val="16"/>
        </w:rPr>
      </w:pPr>
      <w:r w:rsidRPr="003C2A7C">
        <w:rPr>
          <w:rFonts w:hAnsi="HG丸ｺﾞｼｯｸM-PRO" w:hint="eastAsia"/>
          <w:sz w:val="22"/>
        </w:rPr>
        <w:t xml:space="preserve">　</w:t>
      </w:r>
    </w:p>
    <w:p w14:paraId="65558587" w14:textId="17F5A7C6" w:rsidR="004959DC" w:rsidRPr="004959DC" w:rsidRDefault="00260C6F">
      <w:pPr>
        <w:ind w:leftChars="100" w:left="430" w:hangingChars="100" w:hanging="220"/>
        <w:rPr>
          <w:rFonts w:hAnsi="HG丸ｺﾞｼｯｸM-PRO"/>
          <w:sz w:val="22"/>
        </w:rPr>
      </w:pPr>
      <w:r w:rsidRPr="003C2A7C">
        <w:rPr>
          <w:rFonts w:hAnsi="HG丸ｺﾞｼｯｸM-PRO" w:hint="eastAsia"/>
          <w:sz w:val="22"/>
        </w:rPr>
        <w:t>○</w:t>
      </w:r>
      <w:bookmarkStart w:id="14" w:name="_Hlk214029065"/>
      <w:r w:rsidR="00D15134" w:rsidRPr="004959DC">
        <w:rPr>
          <w:rFonts w:hAnsi="HG丸ｺﾞｼｯｸM-PRO" w:hint="eastAsia"/>
          <w:sz w:val="22"/>
        </w:rPr>
        <w:t>府民意識調査によると、</w:t>
      </w:r>
      <w:bookmarkEnd w:id="14"/>
      <w:r w:rsidR="00D15134" w:rsidRPr="004959DC">
        <w:rPr>
          <w:rFonts w:hAnsi="HG丸ｺﾞｼｯｸM-PRO" w:hint="eastAsia"/>
          <w:sz w:val="22"/>
        </w:rPr>
        <w:t>共働き世帯の女性が休日に家事に要する時間で最も多かった回答は、「３時間～４時間未満」（23.5%）である一方で、男性では「１時間～2時間未満」（29.1%）との回答が多くなって</w:t>
      </w:r>
      <w:r w:rsidR="00D15134">
        <w:rPr>
          <w:rFonts w:hAnsi="HG丸ｺﾞｼｯｸM-PRO" w:hint="eastAsia"/>
          <w:sz w:val="22"/>
        </w:rPr>
        <w:t>います。また</w:t>
      </w:r>
      <w:r w:rsidR="004959DC" w:rsidRPr="004959DC">
        <w:rPr>
          <w:rFonts w:hAnsi="HG丸ｺﾞｼｯｸM-PRO" w:hint="eastAsia"/>
          <w:sz w:val="22"/>
        </w:rPr>
        <w:t>平日</w:t>
      </w:r>
      <w:r w:rsidR="00D15134">
        <w:rPr>
          <w:rFonts w:hAnsi="HG丸ｺﾞｼｯｸM-PRO" w:hint="eastAsia"/>
          <w:sz w:val="22"/>
        </w:rPr>
        <w:t>においては、</w:t>
      </w:r>
      <w:r w:rsidR="00D15134" w:rsidRPr="00D15134">
        <w:rPr>
          <w:rFonts w:hAnsi="HG丸ｺﾞｼｯｸM-PRO" w:hint="eastAsia"/>
          <w:sz w:val="22"/>
        </w:rPr>
        <w:t>共働き世帯の</w:t>
      </w:r>
      <w:r w:rsidR="004959DC" w:rsidRPr="004959DC">
        <w:rPr>
          <w:rFonts w:hAnsi="HG丸ｺﾞｼｯｸM-PRO" w:hint="eastAsia"/>
          <w:sz w:val="22"/>
        </w:rPr>
        <w:t>女性の家事時間は、「2時間～3時間未満」が30.6%で最も高かったのに対し、男性は「30分～1時間未満」が27.0%と最も高くなって</w:t>
      </w:r>
      <w:r w:rsidR="00D15134">
        <w:rPr>
          <w:rFonts w:hAnsi="HG丸ｺﾞｼｯｸM-PRO" w:hint="eastAsia"/>
          <w:sz w:val="22"/>
        </w:rPr>
        <w:t>おり、</w:t>
      </w:r>
      <w:r w:rsidR="00D15134" w:rsidRPr="004959DC">
        <w:rPr>
          <w:rFonts w:hAnsi="HG丸ｺﾞｼｯｸM-PRO" w:hint="eastAsia"/>
          <w:sz w:val="22"/>
        </w:rPr>
        <w:t>男女間でまだ差がある状況です</w:t>
      </w:r>
      <w:r w:rsidR="004959DC" w:rsidRPr="004959DC">
        <w:rPr>
          <w:rFonts w:hAnsi="HG丸ｺﾞｼｯｸM-PRO" w:hint="eastAsia"/>
          <w:sz w:val="22"/>
        </w:rPr>
        <w:t>。</w:t>
      </w:r>
    </w:p>
    <w:p w14:paraId="6535D199" w14:textId="7B276720" w:rsidR="00A12EED" w:rsidRPr="003C2A7C" w:rsidRDefault="00A12EED" w:rsidP="00E33464">
      <w:pPr>
        <w:ind w:leftChars="200" w:left="520" w:hanging="100"/>
        <w:rPr>
          <w:noProof/>
        </w:rPr>
      </w:pPr>
    </w:p>
    <w:p w14:paraId="6BAD3637" w14:textId="247AE9AE" w:rsidR="004959DC" w:rsidRDefault="00F7584F">
      <w:pPr>
        <w:ind w:leftChars="100" w:left="430" w:hangingChars="100" w:hanging="220"/>
        <w:rPr>
          <w:rFonts w:hAnsi="HG丸ｺﾞｼｯｸM-PRO"/>
          <w:sz w:val="22"/>
        </w:rPr>
      </w:pPr>
      <w:r w:rsidRPr="003C2A7C">
        <w:rPr>
          <w:rFonts w:hAnsi="HG丸ｺﾞｼｯｸM-PRO" w:hint="eastAsia"/>
          <w:sz w:val="22"/>
        </w:rPr>
        <w:t>○</w:t>
      </w:r>
      <w:r w:rsidR="004959DC" w:rsidRPr="004959DC">
        <w:rPr>
          <w:rFonts w:hAnsi="HG丸ｺﾞｼｯｸM-PRO" w:hint="eastAsia"/>
          <w:sz w:val="22"/>
        </w:rPr>
        <w:t>府民意識調査によると、男性の家事、育児、介護・看護への参画の阻害要因として、回答割合が高い順に「職場の人員配置に余裕がないこと」 （28.6％）、「休暇がとりにくいこと」（26.6％）、「超過勤務が多いこと」（20.6％）となっており、特に20～50代の男性で回答割合が高くなっています。</w:t>
      </w:r>
    </w:p>
    <w:p w14:paraId="32B52C33" w14:textId="625D9E77" w:rsidR="002E7DAA" w:rsidRDefault="002E7DAA" w:rsidP="00E33464">
      <w:pPr>
        <w:ind w:leftChars="200" w:left="520" w:hanging="100"/>
        <w:rPr>
          <w:rFonts w:hAnsi="HG丸ｺﾞｼｯｸM-PRO"/>
          <w:sz w:val="22"/>
        </w:rPr>
      </w:pPr>
    </w:p>
    <w:p w14:paraId="36C5FF9C" w14:textId="0142FB82" w:rsidR="004959DC" w:rsidRDefault="004959DC">
      <w:pPr>
        <w:ind w:left="440" w:hangingChars="200" w:hanging="440"/>
        <w:rPr>
          <w:rFonts w:hAnsi="HG丸ｺﾞｼｯｸM-PRO"/>
          <w:sz w:val="22"/>
        </w:rPr>
      </w:pPr>
      <w:r>
        <w:rPr>
          <w:rFonts w:hAnsi="HG丸ｺﾞｼｯｸM-PRO" w:hint="eastAsia"/>
          <w:sz w:val="22"/>
        </w:rPr>
        <w:t xml:space="preserve">　　〇</w:t>
      </w:r>
      <w:r w:rsidRPr="004959DC">
        <w:rPr>
          <w:rFonts w:hAnsi="HG丸ｺﾞｼｯｸM-PRO" w:hint="eastAsia"/>
          <w:sz w:val="22"/>
        </w:rPr>
        <w:t>府民意識調査によると、「男性が家事、育児、介護、地域活動などに参加するために必要なこと」として、「男女の役割分担についての社会通念、慣習、しきたりを改めること」との回答割合が最も高い47.0％となっており、引き続き、固定的性別役割分担意識の解消が課題となっています。</w:t>
      </w:r>
    </w:p>
    <w:p w14:paraId="01B7577D" w14:textId="77777777" w:rsidR="00D15134" w:rsidRDefault="00D15134">
      <w:pPr>
        <w:ind w:left="440" w:hangingChars="200" w:hanging="440"/>
        <w:rPr>
          <w:rFonts w:hAnsi="HG丸ｺﾞｼｯｸM-PRO"/>
          <w:sz w:val="22"/>
        </w:rPr>
      </w:pPr>
    </w:p>
    <w:p w14:paraId="35AA87EB" w14:textId="2CD7FC09" w:rsidR="00376F5B" w:rsidRPr="003C2A7C" w:rsidRDefault="00376F5B" w:rsidP="00E33464">
      <w:pPr>
        <w:ind w:left="440" w:hangingChars="200" w:hanging="440"/>
        <w:rPr>
          <w:rFonts w:hAnsi="HG丸ｺﾞｼｯｸM-PRO"/>
          <w:sz w:val="22"/>
        </w:rPr>
      </w:pPr>
      <w:r>
        <w:rPr>
          <w:rFonts w:hAnsi="HG丸ｺﾞｼｯｸM-PRO" w:hint="eastAsia"/>
          <w:sz w:val="22"/>
        </w:rPr>
        <w:t xml:space="preserve">　　〇</w:t>
      </w:r>
      <w:r w:rsidRPr="00376F5B">
        <w:rPr>
          <w:rFonts w:hAnsi="HG丸ｺﾞｼｯｸM-PRO" w:hint="eastAsia"/>
          <w:sz w:val="22"/>
        </w:rPr>
        <w:t>保育所等利用待機児童数は、令和２年度の263人から少しずつ減少し、令和</w:t>
      </w:r>
      <w:r w:rsidR="008A0390">
        <w:rPr>
          <w:rFonts w:hAnsi="HG丸ｺﾞｼｯｸM-PRO" w:hint="eastAsia"/>
          <w:sz w:val="22"/>
        </w:rPr>
        <w:t>７年4月１日</w:t>
      </w:r>
      <w:r w:rsidRPr="00376F5B">
        <w:rPr>
          <w:rFonts w:hAnsi="HG丸ｺﾞｼｯｸM-PRO" w:hint="eastAsia"/>
          <w:sz w:val="22"/>
        </w:rPr>
        <w:t>時点では163人となっています。</w:t>
      </w:r>
    </w:p>
    <w:p w14:paraId="3DB216BC" w14:textId="413729CF" w:rsidR="00D44805" w:rsidRPr="003C2A7C" w:rsidRDefault="00D44805" w:rsidP="00E33464">
      <w:pPr>
        <w:rPr>
          <w:rFonts w:hAnsi="HG丸ｺﾞｼｯｸM-PRO"/>
          <w:sz w:val="18"/>
        </w:rPr>
      </w:pPr>
    </w:p>
    <w:p w14:paraId="17466425" w14:textId="74ECBBCF" w:rsidR="002E7DAA" w:rsidRPr="003C2A7C" w:rsidRDefault="002E7DAA">
      <w:pPr>
        <w:pStyle w:val="2"/>
        <w:rPr>
          <w:rFonts w:ascii="UD デジタル 教科書体 NK-R" w:eastAsia="UD デジタル 教科書体 NK-R" w:hAnsi="HG丸ｺﾞｼｯｸM-PRO"/>
          <w:b/>
          <w:sz w:val="22"/>
          <w:u w:val="single"/>
        </w:rPr>
      </w:pPr>
      <w:bookmarkStart w:id="15" w:name="_Toc213846812"/>
      <w:r w:rsidRPr="003C2A7C">
        <w:rPr>
          <w:rFonts w:ascii="UD デジタル 教科書体 NK-R" w:eastAsia="UD デジタル 教科書体 NK-R" w:hAnsi="HG丸ｺﾞｼｯｸM-PRO" w:hint="eastAsia"/>
          <w:b/>
          <w:sz w:val="22"/>
          <w:u w:val="single"/>
        </w:rPr>
        <w:t>５．</w:t>
      </w:r>
      <w:r w:rsidR="00C35602" w:rsidRPr="00C35602">
        <w:rPr>
          <w:rFonts w:ascii="UD デジタル 教科書体 NK-R" w:eastAsia="UD デジタル 教科書体 NK-R" w:hAnsi="HG丸ｺﾞｼｯｸM-PRO" w:hint="eastAsia"/>
          <w:b/>
          <w:sz w:val="22"/>
          <w:u w:val="single"/>
        </w:rPr>
        <w:t>あらゆる暴力をめぐる状況</w:t>
      </w:r>
      <w:bookmarkEnd w:id="15"/>
    </w:p>
    <w:p w14:paraId="73DB1BA0" w14:textId="17C271FD" w:rsidR="00C35602" w:rsidRDefault="00D22C70" w:rsidP="00E33464">
      <w:pPr>
        <w:autoSpaceDE w:val="0"/>
        <w:autoSpaceDN w:val="0"/>
        <w:ind w:leftChars="100" w:left="430" w:hangingChars="100" w:hanging="220"/>
        <w:rPr>
          <w:rFonts w:hAnsi="HG丸ｺﾞｼｯｸM-PRO"/>
          <w:sz w:val="22"/>
        </w:rPr>
      </w:pPr>
      <w:r w:rsidRPr="003C2A7C">
        <w:rPr>
          <w:rFonts w:hAnsi="HG丸ｺﾞｼｯｸM-PRO" w:hint="eastAsia"/>
          <w:sz w:val="22"/>
        </w:rPr>
        <w:t>○</w:t>
      </w:r>
      <w:r w:rsidR="00C35602" w:rsidRPr="00C35602">
        <w:rPr>
          <w:rFonts w:hAnsi="HG丸ｺﾞｼｯｸM-PRO" w:hint="eastAsia"/>
          <w:sz w:val="22"/>
        </w:rPr>
        <w:t>府民意識調査によると、配偶者・パートナー間での行為を暴力と認識する割合は、「平手で打つ」が82.8%、「友達や身内とのメールをチェックしたり、付き合いを制限したりする」が66.5%、「自由にお金を使わせない、生活費を渡さない、借金を強要する」が80.5%となっています。前回調査と比較して、おおむね数値の改善傾向が見られるものの、目標値には到達しておらず、また、全ての項目で女性の方が暴力と認知する割合が高く、男女間で認知割合に乖離があることが課題となっています。</w:t>
      </w:r>
    </w:p>
    <w:p w14:paraId="7B2C1235" w14:textId="61F6B4EA" w:rsidR="00BC5637" w:rsidRPr="003C2A7C" w:rsidRDefault="00BC5637" w:rsidP="00E33464">
      <w:pPr>
        <w:autoSpaceDE w:val="0"/>
        <w:autoSpaceDN w:val="0"/>
        <w:ind w:leftChars="200" w:left="520" w:hanging="100"/>
        <w:rPr>
          <w:rFonts w:hAnsi="HG丸ｺﾞｼｯｸM-PRO"/>
          <w:sz w:val="18"/>
        </w:rPr>
      </w:pPr>
    </w:p>
    <w:p w14:paraId="40BC5CBE" w14:textId="2FD9AB3E" w:rsidR="00C35602" w:rsidRDefault="004278A3" w:rsidP="00E33464">
      <w:pPr>
        <w:autoSpaceDE w:val="0"/>
        <w:autoSpaceDN w:val="0"/>
        <w:ind w:leftChars="100" w:left="440" w:hangingChars="100" w:hanging="230"/>
        <w:rPr>
          <w:rFonts w:hAnsi="HG丸ｺﾞｼｯｸM-PRO"/>
          <w:sz w:val="23"/>
          <w:szCs w:val="23"/>
        </w:rPr>
      </w:pPr>
      <w:r w:rsidRPr="003C2A7C">
        <w:rPr>
          <w:rFonts w:hAnsi="HG丸ｺﾞｼｯｸM-PRO" w:hint="eastAsia"/>
          <w:sz w:val="23"/>
          <w:szCs w:val="23"/>
        </w:rPr>
        <w:t>○</w:t>
      </w:r>
      <w:r w:rsidR="00C35602" w:rsidRPr="00C35602">
        <w:rPr>
          <w:rFonts w:hAnsi="HG丸ｺﾞｼｯｸM-PRO" w:hint="eastAsia"/>
          <w:sz w:val="23"/>
          <w:szCs w:val="23"/>
        </w:rPr>
        <w:t>配偶者等から、なぐる、ける等の身体的暴力を受けたことがある人の割合は、女性</w:t>
      </w:r>
      <w:r w:rsidR="00D15134">
        <w:rPr>
          <w:rFonts w:hAnsi="HG丸ｺﾞｼｯｸM-PRO" w:hint="eastAsia"/>
          <w:sz w:val="23"/>
          <w:szCs w:val="23"/>
        </w:rPr>
        <w:t>18.2</w:t>
      </w:r>
      <w:r w:rsidR="00C35602" w:rsidRPr="00C35602">
        <w:rPr>
          <w:rFonts w:hAnsi="HG丸ｺﾞｼｯｸM-PRO" w:hint="eastAsia"/>
          <w:sz w:val="23"/>
          <w:szCs w:val="23"/>
        </w:rPr>
        <w:t>%、男性</w:t>
      </w:r>
      <w:r w:rsidR="00D15134">
        <w:rPr>
          <w:rFonts w:hAnsi="HG丸ｺﾞｼｯｸM-PRO" w:hint="eastAsia"/>
          <w:sz w:val="23"/>
          <w:szCs w:val="23"/>
        </w:rPr>
        <w:t>9.5</w:t>
      </w:r>
      <w:r w:rsidR="00C35602" w:rsidRPr="00C35602">
        <w:rPr>
          <w:rFonts w:hAnsi="HG丸ｺﾞｼｯｸM-PRO" w:hint="eastAsia"/>
          <w:sz w:val="23"/>
          <w:szCs w:val="23"/>
        </w:rPr>
        <w:t>%、無視する、なぐるふりなどでおどす等の精神的暴力を受けたことがある人の割合は女性</w:t>
      </w:r>
      <w:r w:rsidR="00D15134">
        <w:rPr>
          <w:rFonts w:hAnsi="HG丸ｺﾞｼｯｸM-PRO" w:hint="eastAsia"/>
          <w:sz w:val="23"/>
          <w:szCs w:val="23"/>
        </w:rPr>
        <w:t>20</w:t>
      </w:r>
      <w:r w:rsidR="00C35602" w:rsidRPr="00C35602">
        <w:rPr>
          <w:rFonts w:hAnsi="HG丸ｺﾞｼｯｸM-PRO" w:hint="eastAsia"/>
          <w:sz w:val="23"/>
          <w:szCs w:val="23"/>
        </w:rPr>
        <w:t>%、男性</w:t>
      </w:r>
      <w:r w:rsidR="00D15134">
        <w:rPr>
          <w:rFonts w:hAnsi="HG丸ｺﾞｼｯｸM-PRO" w:hint="eastAsia"/>
          <w:sz w:val="23"/>
          <w:szCs w:val="23"/>
        </w:rPr>
        <w:t>9.7</w:t>
      </w:r>
      <w:r w:rsidR="00C35602" w:rsidRPr="00C35602">
        <w:rPr>
          <w:rFonts w:hAnsi="HG丸ｺﾞｼｯｸM-PRO" w:hint="eastAsia"/>
          <w:sz w:val="23"/>
          <w:szCs w:val="23"/>
        </w:rPr>
        <w:t>%に上りました。</w:t>
      </w:r>
    </w:p>
    <w:p w14:paraId="04846F6C" w14:textId="550C6672" w:rsidR="002E7DAA" w:rsidRPr="003C2A7C" w:rsidRDefault="002E7DAA" w:rsidP="00E33464">
      <w:pPr>
        <w:autoSpaceDE w:val="0"/>
        <w:autoSpaceDN w:val="0"/>
        <w:ind w:leftChars="200" w:left="520" w:hanging="100"/>
        <w:rPr>
          <w:rFonts w:hAnsi="HG丸ｺﾞｼｯｸM-PRO"/>
          <w:sz w:val="23"/>
          <w:szCs w:val="23"/>
        </w:rPr>
      </w:pPr>
    </w:p>
    <w:p w14:paraId="4654D703" w14:textId="2DF374C9" w:rsidR="006757E7" w:rsidRPr="003C2A7C" w:rsidRDefault="007929D0" w:rsidP="00E33464">
      <w:pPr>
        <w:autoSpaceDE w:val="0"/>
        <w:autoSpaceDN w:val="0"/>
        <w:ind w:leftChars="100" w:left="440" w:hangingChars="100" w:hanging="230"/>
        <w:rPr>
          <w:rFonts w:hAnsi="HG丸ｺﾞｼｯｸM-PRO"/>
          <w:sz w:val="18"/>
        </w:rPr>
      </w:pPr>
      <w:r w:rsidRPr="003C2A7C">
        <w:rPr>
          <w:rFonts w:hAnsi="HG丸ｺﾞｼｯｸM-PRO" w:hint="eastAsia"/>
          <w:sz w:val="23"/>
          <w:szCs w:val="23"/>
        </w:rPr>
        <w:t>○</w:t>
      </w:r>
      <w:r w:rsidR="00C35602" w:rsidRPr="00405085">
        <w:rPr>
          <w:rFonts w:hAnsi="HG丸ｺﾞｼｯｸM-PRO" w:hint="eastAsia"/>
          <w:sz w:val="23"/>
          <w:szCs w:val="23"/>
        </w:rPr>
        <w:t>DV（ドメスティック・バイオレンス）やデートDVに関する相談窓口は整備されてきていますが、配偶者暴力相談支援センターの認知度は依然として2割にとどまっており、DVやデートDVの被害を「どこ（だれ）にも相談しなかった」人の割合は51.3%となっています。被害を相談しなかった理由は「相談するほどのことではないと思ったから」が52.5%と最も高くなっており、被害認識の希薄さが課題となっています。</w:t>
      </w:r>
    </w:p>
    <w:p w14:paraId="76AD5D28" w14:textId="56AA681B" w:rsidR="002E7DAA" w:rsidRPr="003C2A7C" w:rsidRDefault="002E7DAA" w:rsidP="00E33464">
      <w:pPr>
        <w:autoSpaceDE w:val="0"/>
        <w:autoSpaceDN w:val="0"/>
        <w:ind w:leftChars="100" w:left="430" w:hangingChars="100" w:hanging="220"/>
        <w:rPr>
          <w:rFonts w:hAnsi="HG丸ｺﾞｼｯｸM-PRO"/>
          <w:sz w:val="22"/>
        </w:rPr>
      </w:pPr>
    </w:p>
    <w:p w14:paraId="27301CF4" w14:textId="093F8083" w:rsidR="003D22DD" w:rsidRPr="003D22DD" w:rsidRDefault="00BC61BB" w:rsidP="00E33464">
      <w:pPr>
        <w:autoSpaceDE w:val="0"/>
        <w:autoSpaceDN w:val="0"/>
        <w:ind w:leftChars="100" w:left="430" w:hangingChars="100" w:hanging="220"/>
        <w:rPr>
          <w:rFonts w:hAnsi="HG丸ｺﾞｼｯｸM-PRO"/>
          <w:sz w:val="22"/>
        </w:rPr>
      </w:pPr>
      <w:r w:rsidRPr="003C2A7C">
        <w:rPr>
          <w:rFonts w:hAnsi="HG丸ｺﾞｼｯｸM-PRO" w:hint="eastAsia"/>
          <w:sz w:val="22"/>
        </w:rPr>
        <w:t>○</w:t>
      </w:r>
      <w:r w:rsidR="003D22DD" w:rsidRPr="00C9322B">
        <w:rPr>
          <w:rFonts w:hAnsi="HG丸ｺﾞｼｯｸM-PRO" w:hint="eastAsia"/>
          <w:sz w:val="22"/>
        </w:rPr>
        <w:t>府内全市町村で「配偶者からの暴力の防止及び被害者の保護等に関する基本計画（DV防止基本計画）」が策定され</w:t>
      </w:r>
      <w:r w:rsidR="003D22DD">
        <w:rPr>
          <w:rFonts w:hAnsi="HG丸ｺﾞｼｯｸM-PRO" w:hint="eastAsia"/>
          <w:sz w:val="22"/>
        </w:rPr>
        <w:t>ています。</w:t>
      </w:r>
      <w:r w:rsidR="003D22DD" w:rsidRPr="008845D0">
        <w:rPr>
          <w:rFonts w:hAnsi="HG丸ｺﾞｼｯｸM-PRO" w:hint="eastAsia"/>
          <w:sz w:val="22"/>
        </w:rPr>
        <w:t>府内市町村における配偶者暴力相談支援センター数は、令和2年度末の6カ所から堅調に推移し、令和5年度末時点で8カ所となっています</w:t>
      </w:r>
      <w:r w:rsidR="00B56AB0">
        <w:rPr>
          <w:rFonts w:hAnsi="HG丸ｺﾞｼｯｸM-PRO" w:hint="eastAsia"/>
          <w:sz w:val="22"/>
        </w:rPr>
        <w:t>が、</w:t>
      </w:r>
      <w:r w:rsidR="003D22DD" w:rsidRPr="008845D0">
        <w:rPr>
          <w:rFonts w:hAnsi="HG丸ｺﾞｼｯｸM-PRO" w:hint="eastAsia"/>
          <w:sz w:val="22"/>
        </w:rPr>
        <w:t>現行プランで目標とする10カ所には届いて</w:t>
      </w:r>
      <w:r w:rsidR="00B56AB0">
        <w:rPr>
          <w:rFonts w:hAnsi="HG丸ｺﾞｼｯｸM-PRO" w:hint="eastAsia"/>
          <w:sz w:val="22"/>
        </w:rPr>
        <w:t>いません。</w:t>
      </w:r>
    </w:p>
    <w:p w14:paraId="19D5AA85" w14:textId="1B1A9E7A" w:rsidR="006A38DB" w:rsidRPr="003C2A7C" w:rsidRDefault="006A38DB" w:rsidP="00E33464">
      <w:pPr>
        <w:autoSpaceDE w:val="0"/>
        <w:autoSpaceDN w:val="0"/>
        <w:ind w:leftChars="200" w:left="520" w:hanging="100"/>
        <w:rPr>
          <w:rFonts w:hAnsi="HG丸ｺﾞｼｯｸM-PRO"/>
          <w:sz w:val="22"/>
        </w:rPr>
      </w:pPr>
    </w:p>
    <w:p w14:paraId="5563269A" w14:textId="5448F70C" w:rsidR="003C69C8" w:rsidRDefault="00BC61BB" w:rsidP="00E33464">
      <w:pPr>
        <w:autoSpaceDE w:val="0"/>
        <w:autoSpaceDN w:val="0"/>
        <w:ind w:leftChars="100" w:left="430" w:hangingChars="100" w:hanging="220"/>
        <w:rPr>
          <w:rFonts w:hAnsi="HG丸ｺﾞｼｯｸM-PRO"/>
          <w:sz w:val="22"/>
        </w:rPr>
      </w:pPr>
      <w:r w:rsidRPr="003C2A7C">
        <w:rPr>
          <w:rFonts w:hAnsi="HG丸ｺﾞｼｯｸM-PRO" w:hint="eastAsia"/>
          <w:sz w:val="22"/>
        </w:rPr>
        <w:t>○</w:t>
      </w:r>
      <w:r w:rsidR="003C69C8" w:rsidRPr="003C69C8">
        <w:rPr>
          <w:rFonts w:hAnsi="HG丸ｺﾞｼｯｸM-PRO" w:hint="eastAsia"/>
          <w:sz w:val="22"/>
        </w:rPr>
        <w:t>府民意識調査によると、性犯罪・性暴力被害に関して、府民意識調査によると、7.6%（女性10.9％、男性3.2％）が望まないのに性的な行為をされたことがあると回答しました。</w:t>
      </w:r>
    </w:p>
    <w:p w14:paraId="1CE1FCE7" w14:textId="1E9ACC20" w:rsidR="00C15460" w:rsidRPr="003C2A7C" w:rsidRDefault="00C15460" w:rsidP="00E33464">
      <w:pPr>
        <w:autoSpaceDE w:val="0"/>
        <w:autoSpaceDN w:val="0"/>
        <w:ind w:leftChars="200" w:left="520" w:hanging="100"/>
        <w:rPr>
          <w:noProof/>
        </w:rPr>
      </w:pPr>
    </w:p>
    <w:p w14:paraId="413FA9B6" w14:textId="13D67DDB" w:rsidR="003C69C8" w:rsidRDefault="00EB4C01" w:rsidP="00E33464">
      <w:pPr>
        <w:autoSpaceDE w:val="0"/>
        <w:autoSpaceDN w:val="0"/>
        <w:ind w:leftChars="100" w:left="430" w:hangingChars="100" w:hanging="220"/>
        <w:rPr>
          <w:rFonts w:hAnsi="HG丸ｺﾞｼｯｸM-PRO"/>
          <w:sz w:val="22"/>
        </w:rPr>
      </w:pPr>
      <w:r w:rsidRPr="003C2A7C">
        <w:rPr>
          <w:rFonts w:hAnsi="HG丸ｺﾞｼｯｸM-PRO" w:hint="eastAsia"/>
          <w:sz w:val="22"/>
        </w:rPr>
        <w:t>○</w:t>
      </w:r>
      <w:r w:rsidR="003C69C8" w:rsidRPr="003C69C8">
        <w:rPr>
          <w:rFonts w:hAnsi="HG丸ｺﾞｼｯｸM-PRO" w:hint="eastAsia"/>
          <w:sz w:val="22"/>
        </w:rPr>
        <w:t>府民意識調査によると、性犯罪・性暴力の被害を相談しなかった割合は73.3%と、高い水準にあります。相談しなかった理由は、「（相談することなどが）恥ずかしくてだれにも言えなかったから」が45.</w:t>
      </w:r>
      <w:r w:rsidR="00C91600">
        <w:rPr>
          <w:rFonts w:hAnsi="HG丸ｺﾞｼｯｸM-PRO" w:hint="eastAsia"/>
          <w:sz w:val="22"/>
        </w:rPr>
        <w:t>５</w:t>
      </w:r>
      <w:r w:rsidR="003C69C8" w:rsidRPr="003C69C8">
        <w:rPr>
          <w:rFonts w:hAnsi="HG丸ｺﾞｼｯｸM-PRO" w:hint="eastAsia"/>
          <w:sz w:val="22"/>
        </w:rPr>
        <w:t xml:space="preserve"> %と最も高く、次いで「どこ（だれ）に相談してよいのかわからなかったから」が34.5%となっており、相談窓口に関する情報が十分に届いていないことが課題となっています。</w:t>
      </w:r>
    </w:p>
    <w:p w14:paraId="2BBD0144" w14:textId="55FA0B12" w:rsidR="00EB4C01" w:rsidRPr="003C2A7C" w:rsidRDefault="00EB4C01" w:rsidP="00E33464">
      <w:pPr>
        <w:autoSpaceDE w:val="0"/>
        <w:autoSpaceDN w:val="0"/>
        <w:ind w:leftChars="200" w:left="420"/>
        <w:rPr>
          <w:rFonts w:hAnsi="HG丸ｺﾞｼｯｸM-PRO"/>
          <w:sz w:val="22"/>
        </w:rPr>
      </w:pPr>
    </w:p>
    <w:p w14:paraId="52304DBA" w14:textId="77777777" w:rsidR="001021BD" w:rsidRPr="003C2A7C" w:rsidRDefault="001021BD">
      <w:pPr>
        <w:rPr>
          <w:rFonts w:hAnsi="HG丸ｺﾞｼｯｸM-PRO"/>
          <w:sz w:val="22"/>
        </w:rPr>
      </w:pPr>
    </w:p>
    <w:p w14:paraId="40A758F6" w14:textId="748796C4" w:rsidR="002E7DAA" w:rsidRPr="003C2A7C" w:rsidRDefault="002E7DAA">
      <w:pPr>
        <w:pStyle w:val="2"/>
        <w:rPr>
          <w:rFonts w:ascii="UD デジタル 教科書体 NK-R" w:eastAsia="UD デジタル 教科書体 NK-R" w:hAnsi="HG丸ｺﾞｼｯｸM-PRO"/>
          <w:b/>
          <w:sz w:val="22"/>
          <w:u w:val="single"/>
        </w:rPr>
      </w:pPr>
      <w:bookmarkStart w:id="16" w:name="_Toc213846813"/>
      <w:r w:rsidRPr="003C2A7C">
        <w:rPr>
          <w:rFonts w:ascii="UD デジタル 教科書体 NK-R" w:eastAsia="UD デジタル 教科書体 NK-R" w:hAnsi="HG丸ｺﾞｼｯｸM-PRO" w:hint="eastAsia"/>
          <w:b/>
          <w:sz w:val="22"/>
          <w:u w:val="single"/>
        </w:rPr>
        <w:t>６．</w:t>
      </w:r>
      <w:r w:rsidR="00D77237" w:rsidRPr="00C9322B">
        <w:rPr>
          <w:rFonts w:ascii="UD デジタル 教科書体 NK-R" w:eastAsia="UD デジタル 教科書体 NK-R" w:hAnsi="HG丸ｺﾞｼｯｸM-PRO" w:hint="eastAsia"/>
          <w:b/>
          <w:sz w:val="22"/>
          <w:u w:val="single"/>
        </w:rPr>
        <w:t>困難を抱える</w:t>
      </w:r>
      <w:r w:rsidR="00D77237">
        <w:rPr>
          <w:rFonts w:ascii="UD デジタル 教科書体 NK-R" w:eastAsia="UD デジタル 教科書体 NK-R" w:hAnsi="HG丸ｺﾞｼｯｸM-PRO" w:hint="eastAsia"/>
          <w:b/>
          <w:sz w:val="22"/>
          <w:u w:val="single"/>
        </w:rPr>
        <w:t>人</w:t>
      </w:r>
      <w:r w:rsidR="00D77237" w:rsidRPr="00C9322B">
        <w:rPr>
          <w:rFonts w:ascii="UD デジタル 教科書体 NK-R" w:eastAsia="UD デジタル 教科書体 NK-R" w:hAnsi="HG丸ｺﾞｼｯｸM-PRO" w:hint="eastAsia"/>
          <w:b/>
          <w:sz w:val="22"/>
          <w:u w:val="single"/>
        </w:rPr>
        <w:t>をめぐる状況</w:t>
      </w:r>
      <w:r w:rsidR="00D77237" w:rsidRPr="003C2A7C" w:rsidDel="00D77237">
        <w:rPr>
          <w:rFonts w:ascii="UD デジタル 教科書体 NK-R" w:eastAsia="UD デジタル 教科書体 NK-R" w:hAnsi="HG丸ｺﾞｼｯｸM-PRO" w:hint="eastAsia"/>
          <w:b/>
          <w:sz w:val="22"/>
          <w:u w:val="single"/>
        </w:rPr>
        <w:t xml:space="preserve"> </w:t>
      </w:r>
      <w:bookmarkEnd w:id="16"/>
    </w:p>
    <w:p w14:paraId="790DA42E" w14:textId="0821F909" w:rsidR="00D77237" w:rsidRDefault="00B30503">
      <w:pPr>
        <w:autoSpaceDE w:val="0"/>
        <w:autoSpaceDN w:val="0"/>
        <w:ind w:leftChars="100" w:left="430" w:hangingChars="100" w:hanging="220"/>
        <w:rPr>
          <w:rFonts w:hAnsi="HG丸ｺﾞｼｯｸM-PRO"/>
          <w:sz w:val="22"/>
        </w:rPr>
      </w:pPr>
      <w:r w:rsidRPr="003C2A7C">
        <w:rPr>
          <w:rFonts w:hAnsi="HG丸ｺﾞｼｯｸM-PRO" w:hint="eastAsia"/>
          <w:sz w:val="22"/>
        </w:rPr>
        <w:t>○</w:t>
      </w:r>
      <w:r w:rsidR="00D77237" w:rsidRPr="00C9322B">
        <w:rPr>
          <w:rFonts w:hAnsi="HG丸ｺﾞｼｯｸM-PRO" w:hint="eastAsia"/>
          <w:sz w:val="22"/>
        </w:rPr>
        <w:t>令和</w:t>
      </w:r>
      <w:r w:rsidR="00D77237">
        <w:rPr>
          <w:rFonts w:hAnsi="HG丸ｺﾞｼｯｸM-PRO" w:hint="eastAsia"/>
          <w:sz w:val="22"/>
        </w:rPr>
        <w:t>６</w:t>
      </w:r>
      <w:r w:rsidR="00D77237" w:rsidRPr="00C9322B">
        <w:rPr>
          <w:rFonts w:hAnsi="HG丸ｺﾞｼｯｸM-PRO" w:hint="eastAsia"/>
          <w:sz w:val="22"/>
        </w:rPr>
        <w:t>年の大阪府における働く女性の非正規雇用労働者割合は</w:t>
      </w:r>
      <w:r w:rsidR="00D77237">
        <w:rPr>
          <w:rFonts w:hAnsi="HG丸ｺﾞｼｯｸM-PRO" w:hint="eastAsia"/>
          <w:sz w:val="22"/>
        </w:rPr>
        <w:t>5</w:t>
      </w:r>
      <w:r w:rsidR="00D77237">
        <w:rPr>
          <w:rFonts w:hAnsi="HG丸ｺﾞｼｯｸM-PRO"/>
          <w:sz w:val="22"/>
        </w:rPr>
        <w:t>3.9</w:t>
      </w:r>
      <w:r w:rsidR="00D77237" w:rsidRPr="00C9322B">
        <w:rPr>
          <w:rFonts w:hAnsi="HG丸ｺﾞｼｯｸM-PRO" w:hint="eastAsia"/>
          <w:sz w:val="22"/>
        </w:rPr>
        <w:t>%と、男性の</w:t>
      </w:r>
      <w:r w:rsidR="00D77237">
        <w:rPr>
          <w:rFonts w:hAnsi="HG丸ｺﾞｼｯｸM-PRO"/>
          <w:sz w:val="22"/>
        </w:rPr>
        <w:t>24.2</w:t>
      </w:r>
      <w:r w:rsidR="00D77237" w:rsidRPr="00C9322B">
        <w:rPr>
          <w:rFonts w:hAnsi="HG丸ｺﾞｼｯｸM-PRO" w:hint="eastAsia"/>
          <w:sz w:val="22"/>
        </w:rPr>
        <w:t>%を大きく上回っています。</w:t>
      </w:r>
    </w:p>
    <w:p w14:paraId="1A5B81D3" w14:textId="77777777" w:rsidR="009E7D60" w:rsidRDefault="009E7D60">
      <w:pPr>
        <w:autoSpaceDE w:val="0"/>
        <w:autoSpaceDN w:val="0"/>
        <w:ind w:leftChars="100" w:left="430" w:hangingChars="100" w:hanging="220"/>
        <w:rPr>
          <w:rFonts w:hAnsi="HG丸ｺﾞｼｯｸM-PRO"/>
          <w:sz w:val="22"/>
        </w:rPr>
      </w:pPr>
    </w:p>
    <w:p w14:paraId="332C6901" w14:textId="43902DEE" w:rsidR="003F07FB" w:rsidRDefault="00B30503">
      <w:pPr>
        <w:autoSpaceDE w:val="0"/>
        <w:autoSpaceDN w:val="0"/>
        <w:ind w:leftChars="100" w:left="430" w:hangingChars="100" w:hanging="220"/>
        <w:rPr>
          <w:rFonts w:hAnsi="HG丸ｺﾞｼｯｸM-PRO"/>
          <w:sz w:val="22"/>
        </w:rPr>
      </w:pPr>
      <w:r w:rsidRPr="003C2A7C">
        <w:rPr>
          <w:rFonts w:hAnsi="HG丸ｺﾞｼｯｸM-PRO" w:hint="eastAsia"/>
          <w:sz w:val="22"/>
        </w:rPr>
        <w:t>○</w:t>
      </w:r>
      <w:r w:rsidR="002E7DAA" w:rsidRPr="003C2A7C">
        <w:rPr>
          <w:rFonts w:hAnsi="HG丸ｺﾞｼｯｸM-PRO" w:hint="eastAsia"/>
          <w:sz w:val="22"/>
        </w:rPr>
        <w:t>一般労働者の平均賃金を見ると、非正規雇用（正社員・正職員以外）は、正社員・正職員に比べ賃金が低い状況にあります。</w:t>
      </w:r>
    </w:p>
    <w:p w14:paraId="0D3ED8BC" w14:textId="77777777" w:rsidR="009E7D60" w:rsidRDefault="009E7D60">
      <w:pPr>
        <w:autoSpaceDE w:val="0"/>
        <w:autoSpaceDN w:val="0"/>
        <w:ind w:leftChars="100" w:left="430" w:hangingChars="100" w:hanging="220"/>
        <w:rPr>
          <w:rFonts w:hAnsi="HG丸ｺﾞｼｯｸM-PRO"/>
          <w:sz w:val="22"/>
        </w:rPr>
      </w:pPr>
    </w:p>
    <w:p w14:paraId="11730801" w14:textId="3F0D4C89" w:rsidR="00D77237" w:rsidRDefault="00D77237">
      <w:pPr>
        <w:autoSpaceDE w:val="0"/>
        <w:autoSpaceDN w:val="0"/>
        <w:ind w:leftChars="100" w:left="430" w:hangingChars="100" w:hanging="220"/>
        <w:rPr>
          <w:rFonts w:hAnsi="HG丸ｺﾞｼｯｸM-PRO"/>
          <w:sz w:val="22"/>
        </w:rPr>
      </w:pPr>
      <w:r>
        <w:rPr>
          <w:rFonts w:hAnsi="HG丸ｺﾞｼｯｸM-PRO" w:hint="eastAsia"/>
          <w:sz w:val="22"/>
        </w:rPr>
        <w:t>〇</w:t>
      </w:r>
      <w:r w:rsidRPr="00D77237">
        <w:rPr>
          <w:rFonts w:hAnsi="HG丸ｺﾞｼｯｸM-PRO" w:hint="eastAsia"/>
          <w:sz w:val="22"/>
        </w:rPr>
        <w:t>令和２年における大阪府の世帯数を見ると、ひとり親世帯の91.5％が母子世帯となっています。</w:t>
      </w:r>
    </w:p>
    <w:p w14:paraId="7C3DEBFF" w14:textId="77777777" w:rsidR="009E7D60" w:rsidRPr="003C2A7C" w:rsidRDefault="009E7D60">
      <w:pPr>
        <w:autoSpaceDE w:val="0"/>
        <w:autoSpaceDN w:val="0"/>
        <w:ind w:leftChars="100" w:left="430" w:hangingChars="100" w:hanging="220"/>
        <w:rPr>
          <w:rFonts w:hAnsi="HG丸ｺﾞｼｯｸM-PRO"/>
          <w:sz w:val="22"/>
        </w:rPr>
      </w:pPr>
    </w:p>
    <w:p w14:paraId="7C62EC6F" w14:textId="6A6B00BE" w:rsidR="00D77237" w:rsidRDefault="00636F76">
      <w:pPr>
        <w:autoSpaceDE w:val="0"/>
        <w:autoSpaceDN w:val="0"/>
        <w:ind w:leftChars="100" w:left="430" w:hangingChars="100" w:hanging="220"/>
        <w:rPr>
          <w:rFonts w:hAnsi="HG丸ｺﾞｼｯｸM-PRO"/>
          <w:sz w:val="22"/>
        </w:rPr>
      </w:pPr>
      <w:r w:rsidRPr="003C2A7C">
        <w:rPr>
          <w:rFonts w:hAnsi="HG丸ｺﾞｼｯｸM-PRO" w:hint="eastAsia"/>
          <w:sz w:val="22"/>
        </w:rPr>
        <w:t>○</w:t>
      </w:r>
      <w:r w:rsidR="00D77237" w:rsidRPr="00252B87">
        <w:rPr>
          <w:rFonts w:hAnsi="HG丸ｺﾞｼｯｸM-PRO" w:hint="eastAsia"/>
          <w:sz w:val="22"/>
        </w:rPr>
        <w:t>府民意識調査によると、LGBTQ（レズビアン、ゲイ、バイセクシュアル、トランスジェンダー、クエスチョニングまたはクィアの頭文字を並べた呼称）、SOGI（Sexual Orientation and Gender Identityの頭文字を並べた呼称。「性的指向・性自認」を表す。）の認知度は、それぞれ80.2％、30.1％となっています。</w:t>
      </w:r>
    </w:p>
    <w:p w14:paraId="18192710" w14:textId="05083DB1" w:rsidR="005A152F" w:rsidRDefault="005A152F" w:rsidP="00E33464">
      <w:pPr>
        <w:autoSpaceDE w:val="0"/>
        <w:autoSpaceDN w:val="0"/>
        <w:ind w:leftChars="200" w:left="520" w:hanging="100"/>
        <w:rPr>
          <w:rFonts w:hAnsi="HG丸ｺﾞｼｯｸM-PRO"/>
          <w:sz w:val="22"/>
        </w:rPr>
      </w:pPr>
    </w:p>
    <w:p w14:paraId="2BC6A215" w14:textId="359A68E1" w:rsidR="00D77237" w:rsidRPr="003C2A7C" w:rsidRDefault="00D77237" w:rsidP="00E33464">
      <w:pPr>
        <w:autoSpaceDE w:val="0"/>
        <w:autoSpaceDN w:val="0"/>
        <w:ind w:left="440" w:hangingChars="200" w:hanging="440"/>
        <w:rPr>
          <w:rFonts w:hAnsi="HG丸ｺﾞｼｯｸM-PRO"/>
          <w:sz w:val="22"/>
        </w:rPr>
      </w:pPr>
      <w:r>
        <w:rPr>
          <w:rFonts w:hAnsi="HG丸ｺﾞｼｯｸM-PRO" w:hint="eastAsia"/>
          <w:sz w:val="22"/>
        </w:rPr>
        <w:t xml:space="preserve">　　〇</w:t>
      </w:r>
      <w:r w:rsidRPr="00D77237">
        <w:rPr>
          <w:rFonts w:hAnsi="HG丸ｺﾞｼｯｸM-PRO" w:hint="eastAsia"/>
          <w:sz w:val="22"/>
        </w:rPr>
        <w:t>コロナ禍を経て、顕在化した孤独・孤立などの様々な困難・課題を抱える人への支援が引き続き求められています。令和6年4月1日には「困難な問題を抱える女性への支援に関する法律」が施行され、困難な問題を抱える女性への支援に必要な取組が進められています。</w:t>
      </w:r>
    </w:p>
    <w:p w14:paraId="7C0FEF29" w14:textId="3DC2026C" w:rsidR="002E7DAA" w:rsidRPr="003C2A7C" w:rsidRDefault="002E7DAA">
      <w:pPr>
        <w:autoSpaceDE w:val="0"/>
        <w:autoSpaceDN w:val="0"/>
        <w:ind w:leftChars="117" w:left="440" w:hangingChars="88" w:hanging="194"/>
        <w:rPr>
          <w:rFonts w:hAnsi="HG丸ｺﾞｼｯｸM-PRO"/>
          <w:b/>
          <w:sz w:val="22"/>
        </w:rPr>
      </w:pPr>
      <w:r w:rsidRPr="003C2A7C">
        <w:rPr>
          <w:rFonts w:hAnsi="HG丸ｺﾞｼｯｸM-PRO" w:hint="eastAsia"/>
          <w:sz w:val="22"/>
        </w:rPr>
        <w:t xml:space="preserve">　　</w:t>
      </w:r>
    </w:p>
    <w:p w14:paraId="0A56E5AB" w14:textId="28336FE4" w:rsidR="002E7DAA" w:rsidRPr="003C2A7C" w:rsidRDefault="002E7DAA">
      <w:pPr>
        <w:pStyle w:val="2"/>
        <w:rPr>
          <w:rFonts w:ascii="UD デジタル 教科書体 NK-R" w:eastAsia="UD デジタル 教科書体 NK-R" w:hAnsi="HG丸ｺﾞｼｯｸM-PRO"/>
          <w:b/>
          <w:sz w:val="22"/>
          <w:u w:val="single"/>
        </w:rPr>
      </w:pPr>
      <w:bookmarkStart w:id="17" w:name="_Toc213846814"/>
      <w:r w:rsidRPr="003C2A7C">
        <w:rPr>
          <w:rFonts w:ascii="UD デジタル 教科書体 NK-R" w:eastAsia="UD デジタル 教科書体 NK-R" w:hAnsi="HG丸ｺﾞｼｯｸM-PRO" w:hint="eastAsia"/>
          <w:b/>
          <w:sz w:val="22"/>
          <w:u w:val="single"/>
        </w:rPr>
        <w:t>７．</w:t>
      </w:r>
      <w:r w:rsidR="00D77237" w:rsidRPr="00C9322B">
        <w:rPr>
          <w:rFonts w:ascii="UD デジタル 教科書体 NK-R" w:eastAsia="UD デジタル 教科書体 NK-R" w:hAnsi="HG丸ｺﾞｼｯｸM-PRO" w:hint="eastAsia"/>
          <w:b/>
          <w:sz w:val="22"/>
          <w:u w:val="single"/>
        </w:rPr>
        <w:t>男女の健康</w:t>
      </w:r>
      <w:r w:rsidR="00D77237">
        <w:rPr>
          <w:rFonts w:ascii="UD デジタル 教科書体 NK-R" w:eastAsia="UD デジタル 教科書体 NK-R" w:hAnsi="HG丸ｺﾞｼｯｸM-PRO" w:hint="eastAsia"/>
          <w:b/>
          <w:sz w:val="22"/>
          <w:u w:val="single"/>
        </w:rPr>
        <w:t>に関する</w:t>
      </w:r>
      <w:r w:rsidR="00D77237" w:rsidRPr="00C9322B">
        <w:rPr>
          <w:rFonts w:ascii="UD デジタル 教科書体 NK-R" w:eastAsia="UD デジタル 教科書体 NK-R" w:hAnsi="HG丸ｺﾞｼｯｸM-PRO" w:hint="eastAsia"/>
          <w:b/>
          <w:sz w:val="22"/>
          <w:u w:val="single"/>
        </w:rPr>
        <w:t>状況</w:t>
      </w:r>
      <w:r w:rsidR="00D77237" w:rsidRPr="003C2A7C" w:rsidDel="00D77237">
        <w:rPr>
          <w:rFonts w:ascii="UD デジタル 教科書体 NK-R" w:eastAsia="UD デジタル 教科書体 NK-R" w:hAnsi="HG丸ｺﾞｼｯｸM-PRO" w:hint="eastAsia"/>
          <w:b/>
          <w:sz w:val="22"/>
          <w:u w:val="single"/>
        </w:rPr>
        <w:t xml:space="preserve"> </w:t>
      </w:r>
      <w:bookmarkEnd w:id="17"/>
    </w:p>
    <w:p w14:paraId="42B588A5" w14:textId="7C57D7E3" w:rsidR="002E7DAA" w:rsidRDefault="00636F76">
      <w:pPr>
        <w:autoSpaceDE w:val="0"/>
        <w:autoSpaceDN w:val="0"/>
        <w:ind w:leftChars="100" w:left="430" w:hangingChars="100" w:hanging="220"/>
        <w:rPr>
          <w:rFonts w:hAnsi="HG丸ｺﾞｼｯｸM-PRO"/>
          <w:sz w:val="22"/>
        </w:rPr>
      </w:pPr>
      <w:r w:rsidRPr="003C2A7C">
        <w:rPr>
          <w:rFonts w:hAnsi="HG丸ｺﾞｼｯｸM-PRO" w:hint="eastAsia"/>
          <w:sz w:val="22"/>
        </w:rPr>
        <w:t>○</w:t>
      </w:r>
      <w:r w:rsidR="002E7DAA" w:rsidRPr="003C2A7C">
        <w:rPr>
          <w:rFonts w:hAnsi="HG丸ｺﾞｼｯｸM-PRO" w:hint="eastAsia"/>
          <w:sz w:val="22"/>
        </w:rPr>
        <w:t>妊娠・出産の安全・安心を確保する上で母子保健サービスを妊娠の早期から受けることが重要であることから、早期の妊娠届出を勧奨しており、近年では、妊娠11週以下での妊娠届出率は90％以上の高率で推移しています。引き続き、可能な限り早期に届出が行われるよう妊婦等に対する積極的な普及啓発や妊娠期から子育て期にわたる切れ目のない支援が必要です。</w:t>
      </w:r>
    </w:p>
    <w:p w14:paraId="510219D2" w14:textId="77777777" w:rsidR="009E7D60" w:rsidRPr="003C2A7C" w:rsidRDefault="009E7D60">
      <w:pPr>
        <w:autoSpaceDE w:val="0"/>
        <w:autoSpaceDN w:val="0"/>
        <w:ind w:leftChars="100" w:left="430" w:hangingChars="100" w:hanging="220"/>
        <w:rPr>
          <w:rFonts w:hAnsi="HG丸ｺﾞｼｯｸM-PRO"/>
          <w:sz w:val="22"/>
        </w:rPr>
      </w:pPr>
    </w:p>
    <w:p w14:paraId="5BA7937C" w14:textId="6A063146" w:rsidR="00F26D1A" w:rsidRDefault="00636F76">
      <w:pPr>
        <w:autoSpaceDE w:val="0"/>
        <w:autoSpaceDN w:val="0"/>
        <w:ind w:leftChars="100" w:left="430" w:hangingChars="100" w:hanging="220"/>
        <w:rPr>
          <w:rFonts w:hAnsi="HG丸ｺﾞｼｯｸM-PRO"/>
          <w:sz w:val="22"/>
        </w:rPr>
      </w:pPr>
      <w:r w:rsidRPr="003C2A7C">
        <w:rPr>
          <w:rFonts w:hAnsi="HG丸ｺﾞｼｯｸM-PRO" w:hint="eastAsia"/>
          <w:sz w:val="22"/>
        </w:rPr>
        <w:lastRenderedPageBreak/>
        <w:t>○</w:t>
      </w:r>
      <w:r w:rsidR="00F26D1A" w:rsidRPr="00101E6E">
        <w:rPr>
          <w:rFonts w:hAnsi="HG丸ｺﾞｼｯｸM-PRO" w:hint="eastAsia"/>
          <w:sz w:val="22"/>
        </w:rPr>
        <w:t>女性特有の疾患である、乳がん及び子宮がんの検診受診率は、それぞれ42.2%、39.9%（令和４年）となっており、現行プラン策定時（41.9%、39.8%）から横ばいの状況です。</w:t>
      </w:r>
    </w:p>
    <w:p w14:paraId="3F52A486" w14:textId="2963E233" w:rsidR="002E7DAA" w:rsidRDefault="002E7DAA" w:rsidP="00E33464">
      <w:pPr>
        <w:autoSpaceDE w:val="0"/>
        <w:autoSpaceDN w:val="0"/>
        <w:ind w:leftChars="200" w:left="520" w:hanging="100"/>
        <w:rPr>
          <w:rFonts w:hAnsi="HG丸ｺﾞｼｯｸM-PRO"/>
          <w:sz w:val="22"/>
        </w:rPr>
      </w:pPr>
    </w:p>
    <w:p w14:paraId="0F3EE0E2" w14:textId="1EEC6C04" w:rsidR="00F26D1A" w:rsidRDefault="00F26D1A">
      <w:pPr>
        <w:autoSpaceDE w:val="0"/>
        <w:autoSpaceDN w:val="0"/>
        <w:ind w:left="440" w:hangingChars="200" w:hanging="440"/>
        <w:rPr>
          <w:rFonts w:hAnsi="HG丸ｺﾞｼｯｸM-PRO"/>
          <w:sz w:val="22"/>
        </w:rPr>
      </w:pPr>
      <w:r>
        <w:rPr>
          <w:rFonts w:hAnsi="HG丸ｺﾞｼｯｸM-PRO" w:hint="eastAsia"/>
          <w:sz w:val="22"/>
        </w:rPr>
        <w:t xml:space="preserve">　　〇</w:t>
      </w:r>
      <w:r w:rsidRPr="00C85A50">
        <w:rPr>
          <w:rFonts w:hAnsi="HG丸ｺﾞｼｯｸM-PRO" w:hint="eastAsia"/>
          <w:sz w:val="22"/>
        </w:rPr>
        <w:t>府民意識調査によると、コロナ禍前と現在での変化として、「こころや身体に関する健康への不安感が増えた」との回答が30.8%と、最も高くなっています。</w:t>
      </w:r>
    </w:p>
    <w:p w14:paraId="6EF8A7B9" w14:textId="77777777" w:rsidR="009E7D60" w:rsidRPr="003C2A7C" w:rsidRDefault="009E7D60" w:rsidP="00E33464">
      <w:pPr>
        <w:autoSpaceDE w:val="0"/>
        <w:autoSpaceDN w:val="0"/>
        <w:ind w:left="440" w:hangingChars="200" w:hanging="440"/>
        <w:rPr>
          <w:rFonts w:hAnsi="HG丸ｺﾞｼｯｸM-PRO"/>
          <w:sz w:val="22"/>
        </w:rPr>
      </w:pPr>
    </w:p>
    <w:p w14:paraId="3C7268C1" w14:textId="06544FBF" w:rsidR="00F26D1A" w:rsidRDefault="00FC0698">
      <w:pPr>
        <w:autoSpaceDE w:val="0"/>
        <w:autoSpaceDN w:val="0"/>
        <w:ind w:leftChars="100" w:left="430" w:hangingChars="100" w:hanging="220"/>
        <w:rPr>
          <w:rFonts w:hAnsi="HG丸ｺﾞｼｯｸM-PRO"/>
          <w:sz w:val="22"/>
        </w:rPr>
      </w:pPr>
      <w:r w:rsidRPr="003C2A7C">
        <w:rPr>
          <w:rFonts w:hAnsi="HG丸ｺﾞｼｯｸM-PRO" w:hint="eastAsia"/>
          <w:sz w:val="22"/>
        </w:rPr>
        <w:t>○</w:t>
      </w:r>
      <w:r w:rsidR="00F26D1A" w:rsidRPr="00F26D1A">
        <w:rPr>
          <w:rFonts w:hAnsi="HG丸ｺﾞｼｯｸM-PRO" w:hint="eastAsia"/>
          <w:sz w:val="22"/>
        </w:rPr>
        <w:t>大阪府の「平均寿命」は、男性 80.81 歳・女性 87.37 歳（令和 2 年）、「健康寿命」は、男性71.77 歳・女性 74.95 歳（令和４年）と平均寿命・健康寿命ともに延びているものの全国を下回っています。また、平均寿命と健康寿命との差である「不健康期間」は、男女ともに全国と比較して長くなっています。</w:t>
      </w:r>
    </w:p>
    <w:p w14:paraId="2E6AFCB6" w14:textId="20897FE1" w:rsidR="00FC0698" w:rsidRPr="003C2A7C" w:rsidRDefault="00FC0698" w:rsidP="00E33464">
      <w:pPr>
        <w:autoSpaceDE w:val="0"/>
        <w:autoSpaceDN w:val="0"/>
        <w:ind w:leftChars="200" w:left="420"/>
        <w:rPr>
          <w:rFonts w:hAnsi="HG丸ｺﾞｼｯｸM-PRO"/>
          <w:sz w:val="22"/>
        </w:rPr>
      </w:pPr>
    </w:p>
    <w:p w14:paraId="737ECFE3" w14:textId="027E138A" w:rsidR="00F26D1A" w:rsidRDefault="000510D9">
      <w:pPr>
        <w:autoSpaceDE w:val="0"/>
        <w:autoSpaceDN w:val="0"/>
        <w:ind w:leftChars="100" w:left="430" w:hangingChars="100" w:hanging="220"/>
        <w:rPr>
          <w:rFonts w:hAnsi="HG丸ｺﾞｼｯｸM-PRO"/>
          <w:sz w:val="22"/>
        </w:rPr>
      </w:pPr>
      <w:r w:rsidRPr="003C2A7C">
        <w:rPr>
          <w:rFonts w:hAnsi="HG丸ｺﾞｼｯｸM-PRO" w:hint="eastAsia"/>
          <w:sz w:val="22"/>
        </w:rPr>
        <w:t>○</w:t>
      </w:r>
      <w:r w:rsidR="00F26D1A" w:rsidRPr="00F26D1A">
        <w:rPr>
          <w:rFonts w:hAnsi="HG丸ｺﾞｼｯｸM-PRO" w:hint="eastAsia"/>
          <w:sz w:val="22"/>
        </w:rPr>
        <w:t>大阪府の令和６年の自殺者数は1,279人と前年（1,383人）より減少しています。</w:t>
      </w:r>
    </w:p>
    <w:p w14:paraId="108640EB" w14:textId="77777777" w:rsidR="00E33464" w:rsidRDefault="00E33464">
      <w:pPr>
        <w:ind w:leftChars="100" w:left="430" w:hangingChars="100" w:hanging="220"/>
        <w:rPr>
          <w:rFonts w:hAnsi="HG丸ｺﾞｼｯｸM-PRO"/>
          <w:b/>
          <w:sz w:val="22"/>
          <w:u w:val="single"/>
        </w:rPr>
      </w:pPr>
      <w:bookmarkStart w:id="18" w:name="_Toc213846815"/>
    </w:p>
    <w:p w14:paraId="6E24E212" w14:textId="77777777" w:rsidR="00E33464" w:rsidRDefault="00E01CFD">
      <w:pPr>
        <w:ind w:leftChars="100" w:left="430" w:hangingChars="100" w:hanging="220"/>
        <w:rPr>
          <w:rFonts w:hAnsi="HG丸ｺﾞｼｯｸM-PRO"/>
          <w:b/>
          <w:sz w:val="22"/>
          <w:u w:val="single"/>
        </w:rPr>
      </w:pPr>
      <w:r w:rsidRPr="003C2A7C">
        <w:rPr>
          <w:rFonts w:hAnsi="HG丸ｺﾞｼｯｸM-PRO" w:hint="eastAsia"/>
          <w:b/>
          <w:sz w:val="22"/>
          <w:u w:val="single"/>
        </w:rPr>
        <w:t>８．</w:t>
      </w:r>
      <w:r w:rsidR="0079128C" w:rsidRPr="0079128C">
        <w:rPr>
          <w:rFonts w:hAnsi="HG丸ｺﾞｼｯｸM-PRO" w:hint="eastAsia"/>
          <w:b/>
          <w:sz w:val="22"/>
          <w:u w:val="single"/>
        </w:rPr>
        <w:t>男女共同参画を進めるための体制</w:t>
      </w:r>
      <w:bookmarkEnd w:id="18"/>
    </w:p>
    <w:p w14:paraId="3A5ACCAD" w14:textId="01C4F5C2" w:rsidR="003F07FB" w:rsidRPr="00A57D14" w:rsidRDefault="0079128C" w:rsidP="00A57D14">
      <w:pPr>
        <w:ind w:leftChars="100" w:left="430" w:hangingChars="100" w:hanging="220"/>
        <w:rPr>
          <w:rFonts w:hAnsi="HG丸ｺﾞｼｯｸM-PRO" w:hint="eastAsia"/>
          <w:sz w:val="22"/>
        </w:rPr>
      </w:pPr>
      <w:r w:rsidRPr="0079128C">
        <w:rPr>
          <w:rFonts w:hAnsi="HG丸ｺﾞｼｯｸM-PRO" w:hint="eastAsia"/>
          <w:sz w:val="22"/>
        </w:rPr>
        <w:t>○府民意識調査の結果によると、大阪府立男女共同参画・青少年センター（以下「ドーンセンター」という）の認知度は女性40.5％、男性32.6％となっており、目標には到達していません。世代別で見ると、30代の認知度が最も低く（女性21.6％、男性25％）、府における男女共同参画の推進の拠点施設である男女共同参画センターに関する情報が十分届いていません。</w:t>
      </w:r>
    </w:p>
    <w:p w14:paraId="7F4F3FC0" w14:textId="77777777" w:rsidR="00184F01" w:rsidRPr="003C2A7C" w:rsidRDefault="00184F01" w:rsidP="00E33464">
      <w:pPr>
        <w:widowControl/>
        <w:rPr>
          <w:rFonts w:hAnsi="HGP創英角ｺﾞｼｯｸUB"/>
          <w:b/>
          <w:sz w:val="40"/>
          <w:szCs w:val="24"/>
        </w:rPr>
      </w:pPr>
      <w:r w:rsidRPr="003C2A7C">
        <w:rPr>
          <w:rFonts w:hAnsi="HGP創英角ｺﾞｼｯｸUB" w:hint="eastAsia"/>
          <w:b/>
          <w:sz w:val="40"/>
          <w:szCs w:val="24"/>
        </w:rPr>
        <w:br w:type="page"/>
      </w:r>
    </w:p>
    <w:bookmarkStart w:id="19" w:name="_Toc213846816"/>
    <w:p w14:paraId="123F1E60" w14:textId="67C0C9FE" w:rsidR="00CD20D8" w:rsidRPr="003C2A7C" w:rsidRDefault="00CD20D8">
      <w:pPr>
        <w:pStyle w:val="1"/>
        <w:jc w:val="center"/>
        <w:rPr>
          <w:rFonts w:ascii="UD デジタル 教科書体 NK-R" w:eastAsia="UD デジタル 教科書体 NK-R" w:hAnsi="HGP創英角ｺﾞｼｯｸUB"/>
          <w:b/>
          <w:sz w:val="40"/>
        </w:rPr>
      </w:pPr>
      <w:r w:rsidRPr="003C2A7C">
        <w:rPr>
          <w:rFonts w:ascii="UD デジタル 教科書体 NK-R" w:eastAsia="UD デジタル 教科書体 NK-R" w:hAnsi="HGP創英角ｺﾞｼｯｸUB" w:hint="eastAsia"/>
          <w:b/>
          <w:noProof/>
          <w:sz w:val="40"/>
        </w:rPr>
        <w:lastRenderedPageBreak/>
        <mc:AlternateContent>
          <mc:Choice Requires="wps">
            <w:drawing>
              <wp:anchor distT="0" distB="0" distL="114300" distR="114300" simplePos="0" relativeHeight="251646464" behindDoc="1" locked="0" layoutInCell="1" allowOverlap="1" wp14:anchorId="07E5140E" wp14:editId="5FDC4D48">
                <wp:simplePos x="0" y="0"/>
                <wp:positionH relativeFrom="column">
                  <wp:posOffset>0</wp:posOffset>
                </wp:positionH>
                <wp:positionV relativeFrom="paragraph">
                  <wp:posOffset>9525</wp:posOffset>
                </wp:positionV>
                <wp:extent cx="6172200" cy="466725"/>
                <wp:effectExtent l="0" t="0" r="0" b="9525"/>
                <wp:wrapNone/>
                <wp:docPr id="15" name="正方形/長方形 15" title="第4章　計画の基本的考え方"/>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7369CE" id="正方形/長方形 15" o:spid="_x0000_s1026" alt="タイトル: 第4章　計画の基本的考え方" style="position:absolute;left:0;text-align:left;margin-left:0;margin-top:.75pt;width:486pt;height:36.7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" fillcolor="#8aabd3 [2132]" stroked="f" strokeweight="2pt">
                <v:fill color2="#d6e2f0 [756]" colors="0 #9ab5e4;.5 #c2d1ed;1 #e1e8f5" focus="100%" type="gradient">
                  <o:fill v:ext="view" type="gradientUnscaled"/>
                </v:fill>
              </v:rect>
            </w:pict>
          </mc:Fallback>
        </mc:AlternateContent>
      </w:r>
      <w:r w:rsidRPr="003C2A7C">
        <w:rPr>
          <w:rFonts w:ascii="UD デジタル 教科書体 NK-R" w:eastAsia="UD デジタル 教科書体 NK-R" w:hAnsi="HGP創英角ｺﾞｼｯｸUB" w:hint="eastAsia"/>
          <w:b/>
          <w:sz w:val="40"/>
        </w:rPr>
        <w:t>第</w:t>
      </w:r>
      <w:r w:rsidR="0003177D" w:rsidRPr="003C2A7C">
        <w:rPr>
          <w:rFonts w:ascii="UD デジタル 教科書体 NK-R" w:eastAsia="UD デジタル 教科書体 NK-R" w:hAnsi="HGP創英角ｺﾞｼｯｸUB" w:hint="eastAsia"/>
          <w:b/>
          <w:sz w:val="40"/>
        </w:rPr>
        <w:t>４</w:t>
      </w:r>
      <w:r w:rsidRPr="003C2A7C">
        <w:rPr>
          <w:rFonts w:ascii="UD デジタル 教科書体 NK-R" w:eastAsia="UD デジタル 教科書体 NK-R" w:hAnsi="HGP創英角ｺﾞｼｯｸUB" w:hint="eastAsia"/>
          <w:b/>
          <w:sz w:val="40"/>
        </w:rPr>
        <w:t>章　計画の基本的な考え方</w:t>
      </w:r>
      <w:bookmarkEnd w:id="19"/>
    </w:p>
    <w:p w14:paraId="1A7D01D3" w14:textId="64D0B12D" w:rsidR="00CD20D8" w:rsidRPr="003C2A7C" w:rsidRDefault="00CD20D8">
      <w:pPr>
        <w:rPr>
          <w:rFonts w:hAnsi="HG丸ｺﾞｼｯｸM-PRO"/>
        </w:rPr>
      </w:pPr>
      <w:r w:rsidRPr="003C2A7C">
        <w:rPr>
          <w:rFonts w:hAnsi="HG丸ｺﾞｼｯｸM-PRO" w:hint="eastAsia"/>
          <w:b/>
          <w:noProof/>
          <w:sz w:val="24"/>
        </w:rPr>
        <mc:AlternateContent>
          <mc:Choice Requires="wps">
            <w:drawing>
              <wp:anchor distT="0" distB="0" distL="114300" distR="114300" simplePos="0" relativeHeight="251633152" behindDoc="0" locked="0" layoutInCell="1" allowOverlap="1" wp14:anchorId="60CFD175" wp14:editId="264561D0">
                <wp:simplePos x="0" y="0"/>
                <wp:positionH relativeFrom="column">
                  <wp:posOffset>0</wp:posOffset>
                </wp:positionH>
                <wp:positionV relativeFrom="paragraph">
                  <wp:posOffset>19050</wp:posOffset>
                </wp:positionV>
                <wp:extent cx="6172200" cy="0"/>
                <wp:effectExtent l="0" t="38100" r="57150" b="57150"/>
                <wp:wrapNone/>
                <wp:docPr id="16" name="直線コネクタ 16"/>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1801BA8F" id="直線コネクタ 16"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" strokecolor="#1f497d" strokeweight="1.5pt">
                <v:stroke endarrow="diamond"/>
              </v:line>
            </w:pict>
          </mc:Fallback>
        </mc:AlternateContent>
      </w:r>
    </w:p>
    <w:p w14:paraId="48BBB0ED" w14:textId="3226DD2C" w:rsidR="007066FF" w:rsidRPr="003C2A7C" w:rsidRDefault="00E12116">
      <w:pPr>
        <w:pStyle w:val="2"/>
        <w:rPr>
          <w:rFonts w:ascii="UD デジタル 教科書体 NK-R" w:eastAsia="UD デジタル 教科書体 NK-R" w:hAnsi="HGPｺﾞｼｯｸE" w:cs="メイリオ"/>
          <w:b/>
          <w:sz w:val="32"/>
          <w:szCs w:val="24"/>
        </w:rPr>
      </w:pPr>
      <w:bookmarkStart w:id="20" w:name="_Toc213846817"/>
      <w:r w:rsidRPr="003C2A7C">
        <w:rPr>
          <w:rFonts w:ascii="UD デジタル 教科書体 NK-R" w:eastAsia="UD デジタル 教科書体 NK-R" w:hAnsi="HGPｺﾞｼｯｸE" w:cs="メイリオ" w:hint="eastAsia"/>
          <w:b/>
          <w:sz w:val="32"/>
          <w:szCs w:val="24"/>
        </w:rPr>
        <w:t>１</w:t>
      </w:r>
      <w:r w:rsidR="007066FF" w:rsidRPr="003C2A7C">
        <w:rPr>
          <w:rFonts w:ascii="UD デジタル 教科書体 NK-R" w:eastAsia="UD デジタル 教科書体 NK-R" w:hAnsi="HGPｺﾞｼｯｸE" w:cs="メイリオ" w:hint="eastAsia"/>
          <w:b/>
          <w:sz w:val="32"/>
          <w:szCs w:val="24"/>
        </w:rPr>
        <w:t>．計画の基本理念</w:t>
      </w:r>
      <w:bookmarkEnd w:id="20"/>
    </w:p>
    <w:p w14:paraId="637F538E" w14:textId="256778EB" w:rsidR="007066FF" w:rsidRPr="003C2A7C" w:rsidRDefault="007066FF">
      <w:pPr>
        <w:ind w:firstLineChars="100" w:firstLine="210"/>
        <w:rPr>
          <w:rFonts w:hAnsi="HG丸ｺﾞｼｯｸM-PRO"/>
        </w:rPr>
      </w:pPr>
      <w:r w:rsidRPr="003C2A7C">
        <w:rPr>
          <w:rFonts w:hAnsi="HG丸ｺﾞｼｯｸM-PRO" w:hint="eastAsia"/>
        </w:rPr>
        <w:t>男女共同参画社会</w:t>
      </w:r>
      <w:r w:rsidR="00184F01" w:rsidRPr="003C2A7C">
        <w:rPr>
          <w:rFonts w:hAnsi="HG丸ｺﾞｼｯｸM-PRO" w:hint="eastAsia"/>
          <w:vertAlign w:val="superscript"/>
        </w:rPr>
        <w:t>（＊）</w:t>
      </w:r>
      <w:r w:rsidRPr="003C2A7C">
        <w:rPr>
          <w:rFonts w:hAnsi="HG丸ｺﾞｼｯｸM-PRO" w:hint="eastAsia"/>
        </w:rPr>
        <w:t>の実現をめざすための指針として、平成14年に制定した「大阪府男女共同参画推進条例」は、男女共同参画の推進にあたって、次の5つの基本理念を定めています。</w:t>
      </w:r>
    </w:p>
    <w:p w14:paraId="26B55829" w14:textId="43FDC6A9" w:rsidR="007066FF" w:rsidRPr="003C2A7C" w:rsidRDefault="007066FF">
      <w:pPr>
        <w:ind w:firstLineChars="100" w:firstLine="210"/>
        <w:rPr>
          <w:rFonts w:hAnsi="HG丸ｺﾞｼｯｸM-PRO"/>
        </w:rPr>
      </w:pPr>
      <w:r w:rsidRPr="003C2A7C">
        <w:rPr>
          <w:rFonts w:hAnsi="HG丸ｺﾞｼｯｸM-PRO" w:hint="eastAsia"/>
        </w:rPr>
        <w:t>この計画では、この条例の5つの基本理念に基づき、男女共同参画を推進していきます。</w:t>
      </w:r>
    </w:p>
    <w:p w14:paraId="1603F41D" w14:textId="5D8EC254" w:rsidR="007066FF" w:rsidRPr="003C2A7C" w:rsidRDefault="007066FF" w:rsidP="00E33464">
      <w:pPr>
        <w:ind w:leftChars="100" w:left="210"/>
        <w:rPr>
          <w:rFonts w:hAnsi="HG丸ｺﾞｼｯｸM-PRO"/>
        </w:rPr>
      </w:pPr>
      <w:r w:rsidRPr="003C2A7C">
        <w:rPr>
          <w:rFonts w:hAnsi="HG丸ｺﾞｼｯｸM-PRO" w:hint="eastAsia"/>
        </w:rPr>
        <w:t>（１）男女の人権の尊重</w:t>
      </w:r>
    </w:p>
    <w:p w14:paraId="30B8C07F" w14:textId="773DD2BF" w:rsidR="007066FF" w:rsidRPr="003C2A7C" w:rsidRDefault="007066FF" w:rsidP="00E33464">
      <w:pPr>
        <w:ind w:leftChars="100" w:left="634" w:hangingChars="202" w:hanging="424"/>
        <w:rPr>
          <w:rFonts w:hAnsi="HG丸ｺﾞｼｯｸM-PRO"/>
        </w:rPr>
      </w:pPr>
      <w:r w:rsidRPr="003C2A7C">
        <w:rPr>
          <w:rFonts w:hAnsi="HG丸ｺﾞｼｯｸM-PRO" w:hint="eastAsia"/>
        </w:rPr>
        <w:t>（２）固定的な性別役割分担等を反映し</w:t>
      </w:r>
      <w:r w:rsidR="00302179" w:rsidRPr="003C2A7C">
        <w:rPr>
          <w:rFonts w:hAnsi="HG丸ｺﾞｼｯｸM-PRO" w:hint="eastAsia"/>
        </w:rPr>
        <w:t>た制度・慣行が男女の社会における活動の自由な選択に対してできる限</w:t>
      </w:r>
      <w:r w:rsidRPr="003C2A7C">
        <w:rPr>
          <w:rFonts w:hAnsi="HG丸ｺﾞｼｯｸM-PRO" w:hint="eastAsia"/>
        </w:rPr>
        <w:t>り影響を及ぼさないよう配慮</w:t>
      </w:r>
    </w:p>
    <w:p w14:paraId="3ABD9850" w14:textId="6C5E47AC" w:rsidR="007066FF" w:rsidRPr="003C2A7C" w:rsidRDefault="007066FF" w:rsidP="00E33464">
      <w:pPr>
        <w:ind w:leftChars="100" w:left="210"/>
        <w:rPr>
          <w:rFonts w:hAnsi="HG丸ｺﾞｼｯｸM-PRO"/>
        </w:rPr>
      </w:pPr>
      <w:r w:rsidRPr="003C2A7C">
        <w:rPr>
          <w:rFonts w:hAnsi="HG丸ｺﾞｼｯｸM-PRO" w:hint="eastAsia"/>
        </w:rPr>
        <w:t>（３）政策・方針の立案・決定への男女の共同参画</w:t>
      </w:r>
    </w:p>
    <w:p w14:paraId="1688F62E" w14:textId="72639F0B" w:rsidR="007066FF" w:rsidRPr="003C2A7C" w:rsidRDefault="007066FF" w:rsidP="00E33464">
      <w:pPr>
        <w:ind w:leftChars="100" w:left="210"/>
        <w:rPr>
          <w:rFonts w:hAnsi="HG丸ｺﾞｼｯｸM-PRO"/>
        </w:rPr>
      </w:pPr>
      <w:r w:rsidRPr="003C2A7C">
        <w:rPr>
          <w:rFonts w:hAnsi="HG丸ｺﾞｼｯｸM-PRO" w:hint="eastAsia"/>
        </w:rPr>
        <w:t>（４）家庭の重要性を認識した上での家庭生活と他の活動の両立</w:t>
      </w:r>
    </w:p>
    <w:p w14:paraId="1F58F045" w14:textId="29511D03" w:rsidR="007066FF" w:rsidRPr="003C2A7C" w:rsidRDefault="007066FF" w:rsidP="00E33464">
      <w:pPr>
        <w:ind w:leftChars="100" w:left="210"/>
        <w:rPr>
          <w:rFonts w:hAnsi="HG丸ｺﾞｼｯｸM-PRO"/>
        </w:rPr>
      </w:pPr>
      <w:r w:rsidRPr="003C2A7C">
        <w:rPr>
          <w:rFonts w:hAnsi="HG丸ｺﾞｼｯｸM-PRO" w:hint="eastAsia"/>
        </w:rPr>
        <w:t>（５）国際社会における取組への考慮</w:t>
      </w:r>
    </w:p>
    <w:p w14:paraId="32064B54" w14:textId="6052684D" w:rsidR="007066FF" w:rsidRPr="00E33464" w:rsidRDefault="007066FF" w:rsidP="00E33464">
      <w:pPr>
        <w:ind w:leftChars="100" w:left="390" w:hangingChars="100" w:hanging="180"/>
        <w:rPr>
          <w:rFonts w:hAnsi="HG丸ｺﾞｼｯｸM-PRO"/>
          <w:sz w:val="18"/>
          <w:szCs w:val="20"/>
        </w:rPr>
      </w:pPr>
      <w:r w:rsidRPr="00E33464">
        <w:rPr>
          <w:rFonts w:hAnsi="HG丸ｺﾞｼｯｸM-PRO" w:hint="eastAsia"/>
          <w:sz w:val="18"/>
          <w:szCs w:val="20"/>
        </w:rPr>
        <w:t>＊男女共同参画社会とは、「男女が、社会の対等な構成員として、自らの意思によって社会のあらゆる分野における活動に参画する機会が確保され、もって男女が均等に政治的、経済的、社会的及び文化的利益を享受することができ、かつ、共に責任を担うべき社会（男女共同参画社会基本法第２条）」です。</w:t>
      </w:r>
    </w:p>
    <w:p w14:paraId="36849B33" w14:textId="27A9951A" w:rsidR="000E5853" w:rsidRPr="003C2A7C" w:rsidRDefault="000E5853">
      <w:pPr>
        <w:rPr>
          <w:rFonts w:hAnsi="HG丸ｺﾞｼｯｸM-PRO" w:cs="メイリオ"/>
          <w:b/>
          <w:sz w:val="32"/>
          <w:szCs w:val="24"/>
        </w:rPr>
      </w:pPr>
    </w:p>
    <w:p w14:paraId="1842CA86" w14:textId="0200E656" w:rsidR="001B549C" w:rsidRPr="003C2A7C" w:rsidRDefault="00E12116">
      <w:pPr>
        <w:pStyle w:val="2"/>
        <w:rPr>
          <w:rFonts w:ascii="UD デジタル 教科書体 NK-R" w:eastAsia="UD デジタル 教科書体 NK-R" w:hAnsi="HGPｺﾞｼｯｸE" w:cs="メイリオ"/>
          <w:b/>
          <w:sz w:val="32"/>
          <w:szCs w:val="24"/>
        </w:rPr>
      </w:pPr>
      <w:bookmarkStart w:id="21" w:name="_Toc213846818"/>
      <w:r w:rsidRPr="003C2A7C">
        <w:rPr>
          <w:rFonts w:ascii="UD デジタル 教科書体 NK-R" w:eastAsia="UD デジタル 教科書体 NK-R" w:hAnsi="HGPｺﾞｼｯｸE" w:cs="メイリオ" w:hint="eastAsia"/>
          <w:b/>
          <w:sz w:val="32"/>
          <w:szCs w:val="24"/>
        </w:rPr>
        <w:t>２</w:t>
      </w:r>
      <w:r w:rsidR="00ED1047" w:rsidRPr="003C2A7C">
        <w:rPr>
          <w:rFonts w:ascii="UD デジタル 教科書体 NK-R" w:eastAsia="UD デジタル 教科書体 NK-R" w:hAnsi="HGPｺﾞｼｯｸE" w:cs="メイリオ" w:hint="eastAsia"/>
          <w:b/>
          <w:sz w:val="32"/>
          <w:szCs w:val="24"/>
        </w:rPr>
        <w:t>．計画策定の視点</w:t>
      </w:r>
      <w:bookmarkEnd w:id="21"/>
    </w:p>
    <w:p w14:paraId="556025BC" w14:textId="4BB37514" w:rsidR="00ED1047" w:rsidRPr="003C2A7C" w:rsidRDefault="00ED1047">
      <w:pPr>
        <w:ind w:firstLineChars="100" w:firstLine="210"/>
        <w:rPr>
          <w:rFonts w:hAnsi="HG丸ｺﾞｼｯｸM-PRO"/>
          <w:sz w:val="22"/>
        </w:rPr>
      </w:pPr>
      <w:r w:rsidRPr="003C2A7C">
        <w:rPr>
          <w:rFonts w:hAnsi="HG丸ｺﾞｼｯｸM-PRO" w:cs="メイリオ" w:hint="eastAsia"/>
          <w:b/>
          <w:szCs w:val="21"/>
        </w:rPr>
        <w:t xml:space="preserve">　</w:t>
      </w:r>
      <w:r w:rsidRPr="003C2A7C">
        <w:rPr>
          <w:rFonts w:hAnsi="HG丸ｺﾞｼｯｸM-PRO" w:hint="eastAsia"/>
          <w:sz w:val="22"/>
        </w:rPr>
        <w:t>計画の策定に当たり、次の２点を計画全体にわたる横断的視点として設定します。</w:t>
      </w:r>
    </w:p>
    <w:p w14:paraId="5084B389" w14:textId="0ECD9FC9" w:rsidR="00773846" w:rsidRPr="003C2A7C" w:rsidRDefault="00773846">
      <w:pPr>
        <w:ind w:firstLineChars="100" w:firstLine="220"/>
        <w:rPr>
          <w:rFonts w:hAnsi="HG丸ｺﾞｼｯｸM-PRO"/>
          <w:sz w:val="22"/>
        </w:rPr>
      </w:pPr>
    </w:p>
    <w:p w14:paraId="649479D5" w14:textId="5EB5C106" w:rsidR="00ED1047" w:rsidRPr="003C2A7C" w:rsidRDefault="00ED1047">
      <w:pPr>
        <w:ind w:leftChars="100" w:left="760" w:hangingChars="250" w:hanging="550"/>
        <w:rPr>
          <w:rFonts w:hAnsi="HG丸ｺﾞｼｯｸM-PRO"/>
          <w:b/>
          <w:sz w:val="22"/>
        </w:rPr>
      </w:pPr>
      <w:r w:rsidRPr="003C2A7C">
        <w:rPr>
          <w:rFonts w:hAnsi="HG丸ｺﾞｼｯｸM-PRO" w:hint="eastAsia"/>
          <w:sz w:val="22"/>
        </w:rPr>
        <w:t xml:space="preserve">　　（１）</w:t>
      </w:r>
      <w:r w:rsidRPr="003C2A7C">
        <w:rPr>
          <w:rFonts w:hAnsi="HG丸ｺﾞｼｯｸM-PRO" w:hint="eastAsia"/>
          <w:b/>
          <w:sz w:val="22"/>
        </w:rPr>
        <w:t>性別役割分担意識の解消に向けた意識改革</w:t>
      </w:r>
    </w:p>
    <w:p w14:paraId="15E19553" w14:textId="76BE022E" w:rsidR="006F27D0" w:rsidRPr="003C2A7C" w:rsidRDefault="006F27D0" w:rsidP="00E33464">
      <w:pPr>
        <w:ind w:leftChars="302" w:left="634" w:firstLineChars="100" w:firstLine="220"/>
        <w:rPr>
          <w:rFonts w:hAnsi="HG丸ｺﾞｼｯｸM-PRO"/>
          <w:sz w:val="22"/>
        </w:rPr>
      </w:pPr>
      <w:r w:rsidRPr="003C2A7C">
        <w:rPr>
          <w:rFonts w:hAnsi="HG丸ｺﾞｼｯｸM-PRO" w:hint="eastAsia"/>
          <w:sz w:val="22"/>
        </w:rPr>
        <w:t>男女共同参画の推進に当たり、性別役割分担意識は職業生活だけでなく、家庭生活や地域社会等の様々な分野における男女共同参画の大きな阻害要因となっています。男女がともに責任を分かち合い</w:t>
      </w:r>
      <w:r w:rsidR="00AF2E93" w:rsidRPr="003C2A7C">
        <w:rPr>
          <w:rFonts w:hAnsi="HG丸ｺﾞｼｯｸM-PRO" w:hint="eastAsia"/>
          <w:sz w:val="22"/>
        </w:rPr>
        <w:t>協働し</w:t>
      </w:r>
      <w:r w:rsidRPr="003C2A7C">
        <w:rPr>
          <w:rFonts w:hAnsi="HG丸ｺﾞｼｯｸM-PRO" w:hint="eastAsia"/>
          <w:sz w:val="22"/>
        </w:rPr>
        <w:t>ながらあらゆる分野</w:t>
      </w:r>
      <w:r w:rsidR="00AF2E93" w:rsidRPr="003C2A7C">
        <w:rPr>
          <w:rFonts w:hAnsi="HG丸ｺﾞｼｯｸM-PRO" w:hint="eastAsia"/>
          <w:sz w:val="22"/>
        </w:rPr>
        <w:t>、すべての世代</w:t>
      </w:r>
      <w:r w:rsidRPr="003C2A7C">
        <w:rPr>
          <w:rFonts w:hAnsi="HG丸ｺﾞｼｯｸM-PRO" w:hint="eastAsia"/>
          <w:sz w:val="22"/>
        </w:rPr>
        <w:t>において活躍できる社会の実現には性別役割分担意識を解消し、行動変容に繋げることが不可欠です。とりわけ「性別役割分担意識の解消に向けた意識改革」は、あらゆる取組の基盤となるものであるため、これを計画全体の視点に位置付けます。</w:t>
      </w:r>
    </w:p>
    <w:p w14:paraId="3FB7504B" w14:textId="2FD07F12" w:rsidR="006F27D0" w:rsidRPr="003C2A7C" w:rsidRDefault="006F27D0">
      <w:pPr>
        <w:ind w:leftChars="100" w:left="760" w:hangingChars="250" w:hanging="550"/>
        <w:rPr>
          <w:rFonts w:hAnsi="HG丸ｺﾞｼｯｸM-PRO"/>
          <w:sz w:val="22"/>
        </w:rPr>
      </w:pPr>
    </w:p>
    <w:p w14:paraId="16BB2E96" w14:textId="66B4CC47" w:rsidR="00ED1047" w:rsidRPr="003C2A7C" w:rsidRDefault="00773846">
      <w:pPr>
        <w:ind w:left="768" w:hangingChars="349" w:hanging="768"/>
        <w:rPr>
          <w:rFonts w:hAnsi="HG丸ｺﾞｼｯｸM-PRO"/>
          <w:sz w:val="22"/>
        </w:rPr>
      </w:pPr>
      <w:r w:rsidRPr="003C2A7C">
        <w:rPr>
          <w:rFonts w:hAnsi="HG丸ｺﾞｼｯｸM-PRO" w:hint="eastAsia"/>
          <w:sz w:val="22"/>
        </w:rPr>
        <w:t xml:space="preserve">　</w:t>
      </w:r>
      <w:r w:rsidR="009A08F0" w:rsidRPr="003C2A7C">
        <w:rPr>
          <w:rFonts w:hAnsi="HG丸ｺﾞｼｯｸM-PRO" w:hint="eastAsia"/>
          <w:sz w:val="22"/>
        </w:rPr>
        <w:t xml:space="preserve"> </w:t>
      </w:r>
      <w:r w:rsidR="00ED1047" w:rsidRPr="003C2A7C">
        <w:rPr>
          <w:rFonts w:hAnsi="HG丸ｺﾞｼｯｸM-PRO" w:hint="eastAsia"/>
          <w:sz w:val="22"/>
        </w:rPr>
        <w:t xml:space="preserve">　</w:t>
      </w:r>
      <w:r w:rsidR="00E10FE0" w:rsidRPr="003C2A7C">
        <w:rPr>
          <w:rFonts w:hAnsi="HG丸ｺﾞｼｯｸM-PRO" w:hint="eastAsia"/>
          <w:sz w:val="22"/>
        </w:rPr>
        <w:t xml:space="preserve">　</w:t>
      </w:r>
      <w:r w:rsidR="00ED1047" w:rsidRPr="003C2A7C">
        <w:rPr>
          <w:rFonts w:hAnsi="HG丸ｺﾞｼｯｸM-PRO" w:hint="eastAsia"/>
          <w:sz w:val="22"/>
        </w:rPr>
        <w:t>（２）</w:t>
      </w:r>
      <w:r w:rsidR="00ED1047" w:rsidRPr="003C2A7C">
        <w:rPr>
          <w:rFonts w:hAnsi="HG丸ｺﾞｼｯｸM-PRO" w:hint="eastAsia"/>
          <w:b/>
          <w:sz w:val="22"/>
        </w:rPr>
        <w:t>SDGsの推進によるジェンダー視点の主流化</w:t>
      </w:r>
    </w:p>
    <w:p w14:paraId="25F6F08F" w14:textId="08503711" w:rsidR="00ED1047" w:rsidRPr="003C2A7C" w:rsidRDefault="00ED1047" w:rsidP="00E33464">
      <w:pPr>
        <w:ind w:leftChars="-34" w:left="637" w:hangingChars="322" w:hanging="708"/>
        <w:rPr>
          <w:rFonts w:hAnsi="HG丸ｺﾞｼｯｸM-PRO"/>
          <w:strike/>
          <w:sz w:val="22"/>
        </w:rPr>
      </w:pPr>
      <w:r w:rsidRPr="003C2A7C">
        <w:rPr>
          <w:rFonts w:hAnsi="HG丸ｺﾞｼｯｸM-PRO" w:hint="eastAsia"/>
          <w:sz w:val="22"/>
        </w:rPr>
        <w:t xml:space="preserve">　　　　　　　　ジェンダー平等と女性・女児のエンパワーメントはSDGs（持続可能な開発目標）の掲げる１７目標の一つにと</w:t>
      </w:r>
      <w:r w:rsidR="002C7A32" w:rsidRPr="003C2A7C">
        <w:rPr>
          <w:rFonts w:hAnsi="HG丸ｺﾞｼｯｸM-PRO" w:hint="eastAsia"/>
          <w:sz w:val="22"/>
        </w:rPr>
        <w:t>どまらず、２０３０アジェンダ（「我々の世界を変革する：持続可能な</w:t>
      </w:r>
      <w:r w:rsidRPr="003C2A7C">
        <w:rPr>
          <w:rFonts w:hAnsi="HG丸ｺﾞｼｯｸM-PRO" w:hint="eastAsia"/>
          <w:sz w:val="22"/>
        </w:rPr>
        <w:t>開発のための２０３０アジェンダ」。２０１５年に国連で全加盟国の賛成で採択された行動計画。）において、全ての目標達成の根幹に位置付けられています。国が策定したSDGs実施指針においても、</w:t>
      </w:r>
      <w:r w:rsidR="00C1304D" w:rsidRPr="003C2A7C">
        <w:rPr>
          <w:rFonts w:hAnsi="HG丸ｺﾞｼｯｸM-PRO" w:hint="eastAsia"/>
          <w:noProof/>
          <w:sz w:val="22"/>
        </w:rPr>
        <w:t>20２３年の改訂で、ジェンダー平等はすべての目標において横断的に実現されるべきことに十分留意する旨が記載されました。令和7年6月10日に開催された持続可能な開発目標（SDGs）推進本部会合において決定し</w:t>
      </w:r>
      <w:r w:rsidR="00C1304D" w:rsidRPr="003C2A7C">
        <w:rPr>
          <w:rFonts w:hAnsi="HG丸ｺﾞｼｯｸM-PRO" w:hint="eastAsia"/>
          <w:noProof/>
          <w:sz w:val="22"/>
        </w:rPr>
        <w:lastRenderedPageBreak/>
        <w:t>た「ＳＤＧｓに関する</w:t>
      </w:r>
      <w:r w:rsidR="00122409" w:rsidRPr="003C2A7C">
        <w:rPr>
          <w:rFonts w:hAnsi="HG丸ｺﾞｼｯｸM-PRO" w:hint="eastAsia"/>
          <w:noProof/>
          <w:sz w:val="22"/>
        </w:rPr>
        <mc:AlternateContent>
          <mc:Choice Requires="wps">
            <w:drawing>
              <wp:anchor distT="0" distB="0" distL="114300" distR="114300" simplePos="0" relativeHeight="252106240" behindDoc="0" locked="0" layoutInCell="1" allowOverlap="1" wp14:anchorId="5FF61DD8" wp14:editId="334FB614">
                <wp:simplePos x="0" y="0"/>
                <wp:positionH relativeFrom="column">
                  <wp:posOffset>3138805</wp:posOffset>
                </wp:positionH>
                <wp:positionV relativeFrom="paragraph">
                  <wp:posOffset>38100</wp:posOffset>
                </wp:positionV>
                <wp:extent cx="2996697" cy="452120"/>
                <wp:effectExtent l="0" t="0" r="0" b="5080"/>
                <wp:wrapNone/>
                <wp:docPr id="6761237" name="テキスト ボックス 6761237"/>
                <wp:cNvGraphicFramePr/>
                <a:graphic xmlns:a="http://schemas.openxmlformats.org/drawingml/2006/main">
                  <a:graphicData uri="http://schemas.microsoft.com/office/word/2010/wordprocessingShape">
                    <wps:wsp>
                      <wps:cNvSpPr txBox="1"/>
                      <wps:spPr>
                        <a:xfrm>
                          <a:off x="0" y="0"/>
                          <a:ext cx="2996697" cy="452120"/>
                        </a:xfrm>
                        <a:prstGeom prst="rect">
                          <a:avLst/>
                        </a:prstGeom>
                        <a:noFill/>
                        <a:ln w="6350">
                          <a:noFill/>
                        </a:ln>
                      </wps:spPr>
                      <wps:txbx>
                        <w:txbxContent>
                          <w:p w14:paraId="6D56D8D0" w14:textId="0A717898" w:rsidR="00FA3D58" w:rsidRPr="000222DD" w:rsidRDefault="00FA3D58">
                            <w:pPr>
                              <w:rPr>
                                <w:b/>
                              </w:rPr>
                            </w:pPr>
                            <w:r w:rsidRPr="000222DD">
                              <w:rPr>
                                <w:rFonts w:hint="eastAsia"/>
                                <w:b/>
                              </w:rPr>
                              <w:t>SDGsの17ゴールとゴール５「ジェンダー平等」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F61DD8" id="テキスト ボックス 6761237" o:spid="_x0000_s1030" type="#_x0000_t202" style="position:absolute;left:0;text-align:left;margin-left:247.15pt;margin-top:3pt;width:235.95pt;height:35.6pt;z-index:25210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" filled="f" stroked="f" strokeweight=".5pt">
                <v:textbox>
                  <w:txbxContent>
                    <w:p w14:paraId="6D56D8D0" w14:textId="0A717898" w:rsidR="00FA3D58" w:rsidRPr="000222DD" w:rsidRDefault="00FA3D58">
                      <w:pPr>
                        <w:rPr>
                          <w:b/>
                        </w:rPr>
                      </w:pPr>
                      <w:r w:rsidRPr="000222DD">
                        <w:rPr>
                          <w:rFonts w:hint="eastAsia"/>
                          <w:b/>
                        </w:rPr>
                        <w:t>SDGsの17ゴールとゴール５「ジェンダー平等」</w:t>
                      </w:r>
                    </w:p>
                  </w:txbxContent>
                </v:textbox>
              </v:shape>
            </w:pict>
          </mc:Fallback>
        </mc:AlternateContent>
      </w:r>
      <w:r w:rsidR="00122409" w:rsidRPr="003C2A7C">
        <w:rPr>
          <w:rFonts w:hAnsi="HG丸ｺﾞｼｯｸM-PRO" w:hint="eastAsia"/>
          <w:noProof/>
          <w:sz w:val="22"/>
        </w:rPr>
        <w:drawing>
          <wp:anchor distT="0" distB="0" distL="114300" distR="114300" simplePos="0" relativeHeight="251641344" behindDoc="1" locked="0" layoutInCell="1" allowOverlap="1" wp14:anchorId="6D672B7E" wp14:editId="2B169C5C">
            <wp:simplePos x="0" y="0"/>
            <wp:positionH relativeFrom="margin">
              <wp:posOffset>2903220</wp:posOffset>
            </wp:positionH>
            <wp:positionV relativeFrom="paragraph">
              <wp:posOffset>169545</wp:posOffset>
            </wp:positionV>
            <wp:extent cx="3602990" cy="3157855"/>
            <wp:effectExtent l="0" t="0" r="0" b="4445"/>
            <wp:wrapTight wrapText="bothSides">
              <wp:wrapPolygon edited="0">
                <wp:start x="0" y="0"/>
                <wp:lineTo x="0" y="21500"/>
                <wp:lineTo x="21471" y="21500"/>
                <wp:lineTo x="21471" y="0"/>
                <wp:lineTo x="0" y="0"/>
              </wp:wrapPolygon>
            </wp:wrapTight>
            <wp:docPr id="34" name="図 34" descr="\\G0000sv0ns101\d10061w$\作業用\★02男女共同参画Ｇ\01　計画・法律・条例\01男女プラン\2021-2025プラン\4 新プラン策定\（作業中）新プラン作成検討\新プラン構成等\図表、データ出典関係\SDGs ロゴ（クレジット付で使用可UNWomenより）\sdgs ロゴ gender5 cross cutting priority across all sdgs(un women asia pasific twi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0000sv0ns101\d10061w$\作業用\★02男女共同参画Ｇ\01　計画・法律・条例\01男女プラン\2021-2025プラン\4 新プラン策定\（作業中）新プラン作成検討\新プラン構成等\図表、データ出典関係\SDGs ロゴ（クレジット付で使用可UNWomenより）\sdgs ロゴ gender5 cross cutting priority across all sdgs(un women asia pasific twitte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2990" cy="3157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304D" w:rsidRPr="003C2A7C">
        <w:rPr>
          <w:rFonts w:hAnsi="HG丸ｺﾞｼｯｸM-PRO" w:hint="eastAsia"/>
          <w:noProof/>
          <w:sz w:val="22"/>
        </w:rPr>
        <w:t>自発的国家レビュー（ＶＮＲ）報告書」によると、前回報告以降４年間における女性活躍・男女共同参画の取組により、女性の就業率や相対的貧困率等の状況については、基本的に横ばい又は改善の傾向も見られるものの、世界と比較すると日本の取組は依然として遅れており、克服すべき課題も存在することなどから、引き続きＳＤＧｓ達成に向けた取組を推進することとされています。</w:t>
      </w:r>
    </w:p>
    <w:p w14:paraId="0D775D0B" w14:textId="6D85455E" w:rsidR="00ED1047" w:rsidRPr="003C2A7C" w:rsidRDefault="004160D2" w:rsidP="00E33464">
      <w:pPr>
        <w:ind w:leftChars="300" w:left="630" w:firstLineChars="100" w:firstLine="220"/>
        <w:rPr>
          <w:rFonts w:hAnsi="HG丸ｺﾞｼｯｸM-PRO"/>
          <w:sz w:val="22"/>
        </w:rPr>
      </w:pPr>
      <w:r w:rsidRPr="003C2A7C">
        <w:rPr>
          <w:rFonts w:hAnsi="HG丸ｺﾞｼｯｸM-PRO" w:hint="eastAsia"/>
          <w:noProof/>
          <w:sz w:val="22"/>
        </w:rPr>
        <mc:AlternateContent>
          <mc:Choice Requires="wps">
            <w:drawing>
              <wp:anchor distT="0" distB="0" distL="114300" distR="114300" simplePos="0" relativeHeight="251739648" behindDoc="0" locked="0" layoutInCell="1" allowOverlap="1" wp14:anchorId="510186FE" wp14:editId="72442456">
                <wp:simplePos x="0" y="0"/>
                <wp:positionH relativeFrom="margin">
                  <wp:posOffset>2971800</wp:posOffset>
                </wp:positionH>
                <wp:positionV relativeFrom="paragraph">
                  <wp:posOffset>854075</wp:posOffset>
                </wp:positionV>
                <wp:extent cx="3540642" cy="510378"/>
                <wp:effectExtent l="0" t="0" r="0" b="4445"/>
                <wp:wrapSquare wrapText="bothSides"/>
                <wp:docPr id="6761262" name="テキスト ボックス 6761262"/>
                <wp:cNvGraphicFramePr/>
                <a:graphic xmlns:a="http://schemas.openxmlformats.org/drawingml/2006/main">
                  <a:graphicData uri="http://schemas.microsoft.com/office/word/2010/wordprocessingShape">
                    <wps:wsp>
                      <wps:cNvSpPr txBox="1"/>
                      <wps:spPr>
                        <a:xfrm>
                          <a:off x="0" y="0"/>
                          <a:ext cx="3540642" cy="510378"/>
                        </a:xfrm>
                        <a:prstGeom prst="rect">
                          <a:avLst/>
                        </a:prstGeom>
                        <a:noFill/>
                        <a:ln w="6350">
                          <a:noFill/>
                        </a:ln>
                      </wps:spPr>
                      <wps:txbx>
                        <w:txbxContent>
                          <w:p w14:paraId="4D941B48" w14:textId="19E1FC04" w:rsidR="00FA3D58" w:rsidRPr="009021F7" w:rsidRDefault="00FA3D58" w:rsidP="00831D88">
                            <w:pPr>
                              <w:snapToGrid w:val="0"/>
                              <w:ind w:leftChars="200" w:left="420"/>
                              <w:rPr>
                                <w:sz w:val="18"/>
                              </w:rPr>
                            </w:pPr>
                            <w:r w:rsidRPr="009021F7">
                              <w:rPr>
                                <w:rFonts w:hint="eastAsia"/>
                                <w:sz w:val="18"/>
                              </w:rPr>
                              <w:t>ジェンダー平等は、SDGsの17ゴール</w:t>
                            </w:r>
                            <w:r>
                              <w:rPr>
                                <w:rFonts w:hint="eastAsia"/>
                                <w:sz w:val="18"/>
                              </w:rPr>
                              <w:t>に</w:t>
                            </w:r>
                            <w:r>
                              <w:rPr>
                                <w:sz w:val="18"/>
                              </w:rPr>
                              <w:t>横断的に</w:t>
                            </w:r>
                            <w:r w:rsidR="00F57EEC">
                              <w:rPr>
                                <w:sz w:val="18"/>
                              </w:rPr>
                              <w:br/>
                            </w:r>
                            <w:r w:rsidRPr="009021F7">
                              <w:rPr>
                                <w:rFonts w:hint="eastAsia"/>
                                <w:sz w:val="18"/>
                              </w:rPr>
                              <w:t>位置付けられています。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186FE" id="テキスト ボックス 6761262" o:spid="_x0000_s1031" type="#_x0000_t202" style="position:absolute;left:0;text-align:left;margin-left:234pt;margin-top:67.25pt;width:278.8pt;height:40.2pt;z-index:2517396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" filled="f" stroked="f" strokeweight=".5pt">
                <v:textbox>
                  <w:txbxContent>
                    <w:p w14:paraId="4D941B48" w14:textId="19E1FC04" w:rsidR="00FA3D58" w:rsidRPr="009021F7" w:rsidRDefault="00FA3D58" w:rsidP="00831D88">
                      <w:pPr>
                        <w:snapToGrid w:val="0"/>
                        <w:ind w:leftChars="200" w:left="420"/>
                        <w:rPr>
                          <w:sz w:val="18"/>
                        </w:rPr>
                      </w:pPr>
                      <w:r w:rsidRPr="009021F7">
                        <w:rPr>
                          <w:rFonts w:hint="eastAsia"/>
                          <w:sz w:val="18"/>
                        </w:rPr>
                        <w:t>ジェンダー平等は、SDGsの17ゴール</w:t>
                      </w:r>
                      <w:r>
                        <w:rPr>
                          <w:rFonts w:hint="eastAsia"/>
                          <w:sz w:val="18"/>
                        </w:rPr>
                        <w:t>に</w:t>
                      </w:r>
                      <w:r>
                        <w:rPr>
                          <w:sz w:val="18"/>
                        </w:rPr>
                        <w:t>横断的に</w:t>
                      </w:r>
                      <w:r w:rsidR="00F57EEC">
                        <w:rPr>
                          <w:sz w:val="18"/>
                        </w:rPr>
                        <w:br/>
                      </w:r>
                      <w:r w:rsidRPr="009021F7">
                        <w:rPr>
                          <w:rFonts w:hint="eastAsia"/>
                          <w:sz w:val="18"/>
                        </w:rPr>
                        <w:t>位置付けられています。</w:t>
                      </w:r>
                    </w:p>
                  </w:txbxContent>
                </v:textbox>
                <w10:wrap type="square" anchorx="margin"/>
              </v:shape>
            </w:pict>
          </mc:Fallback>
        </mc:AlternateContent>
      </w:r>
      <w:r w:rsidR="00F57EEC" w:rsidRPr="003C2A7C">
        <w:rPr>
          <w:rFonts w:hAnsi="HG丸ｺﾞｼｯｸM-PRO" w:hint="eastAsia"/>
          <w:noProof/>
          <w:sz w:val="22"/>
        </w:rPr>
        <mc:AlternateContent>
          <mc:Choice Requires="wps">
            <w:drawing>
              <wp:anchor distT="0" distB="0" distL="114300" distR="114300" simplePos="0" relativeHeight="251642368" behindDoc="0" locked="0" layoutInCell="1" allowOverlap="1" wp14:anchorId="2EF2962C" wp14:editId="76D2430D">
                <wp:simplePos x="0" y="0"/>
                <wp:positionH relativeFrom="column">
                  <wp:posOffset>5000625</wp:posOffset>
                </wp:positionH>
                <wp:positionV relativeFrom="paragraph">
                  <wp:posOffset>563245</wp:posOffset>
                </wp:positionV>
                <wp:extent cx="1169035" cy="265430"/>
                <wp:effectExtent l="0" t="0" r="0" b="1270"/>
                <wp:wrapNone/>
                <wp:docPr id="35" name="テキスト ボックス 35"/>
                <wp:cNvGraphicFramePr/>
                <a:graphic xmlns:a="http://schemas.openxmlformats.org/drawingml/2006/main">
                  <a:graphicData uri="http://schemas.microsoft.com/office/word/2010/wordprocessingShape">
                    <wps:wsp>
                      <wps:cNvSpPr txBox="1"/>
                      <wps:spPr>
                        <a:xfrm>
                          <a:off x="0" y="0"/>
                          <a:ext cx="1169035" cy="265430"/>
                        </a:xfrm>
                        <a:prstGeom prst="rect">
                          <a:avLst/>
                        </a:prstGeom>
                        <a:noFill/>
                        <a:ln w="6350">
                          <a:noFill/>
                        </a:ln>
                      </wps:spPr>
                      <wps:txbx>
                        <w:txbxContent>
                          <w:p w14:paraId="7F8C28AC" w14:textId="529AB254" w:rsidR="00FA3D58" w:rsidRPr="00C2753B" w:rsidRDefault="00FA3D58" w:rsidP="00E10FE0">
                            <w:pPr>
                              <w:rPr>
                                <w:sz w:val="16"/>
                              </w:rPr>
                            </w:pPr>
                            <w:r w:rsidRPr="00C2753B">
                              <w:rPr>
                                <w:rFonts w:hint="eastAsia"/>
                                <w:sz w:val="16"/>
                              </w:rPr>
                              <w:t>出典：国連</w:t>
                            </w:r>
                            <w:r w:rsidRPr="00C2753B">
                              <w:rPr>
                                <w:sz w:val="16"/>
                              </w:rPr>
                              <w:t>女性機関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F2962C" id="テキスト ボックス 35" o:spid="_x0000_s1032" type="#_x0000_t202" style="position:absolute;left:0;text-align:left;margin-left:393.75pt;margin-top:44.35pt;width:92.05pt;height:20.9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" filled="f" stroked="f" strokeweight=".5pt">
                <v:textbox>
                  <w:txbxContent>
                    <w:p w14:paraId="7F8C28AC" w14:textId="529AB254" w:rsidR="00FA3D58" w:rsidRPr="00C2753B" w:rsidRDefault="00FA3D58" w:rsidP="00E10FE0">
                      <w:pPr>
                        <w:rPr>
                          <w:sz w:val="16"/>
                        </w:rPr>
                      </w:pPr>
                      <w:r w:rsidRPr="00C2753B">
                        <w:rPr>
                          <w:rFonts w:hint="eastAsia"/>
                          <w:sz w:val="16"/>
                        </w:rPr>
                        <w:t>出典：国連</w:t>
                      </w:r>
                      <w:r w:rsidRPr="00C2753B">
                        <w:rPr>
                          <w:sz w:val="16"/>
                        </w:rPr>
                        <w:t>女性機関</w:t>
                      </w:r>
                    </w:p>
                  </w:txbxContent>
                </v:textbox>
              </v:shape>
            </w:pict>
          </mc:Fallback>
        </mc:AlternateContent>
      </w:r>
      <w:r w:rsidR="00ED1047" w:rsidRPr="003C2A7C">
        <w:rPr>
          <w:rFonts w:hAnsi="HG丸ｺﾞｼｯｸM-PRO" w:hint="eastAsia"/>
          <w:sz w:val="22"/>
        </w:rPr>
        <w:t>SDGs</w:t>
      </w:r>
      <w:r w:rsidR="008D4AB5" w:rsidRPr="003C2A7C">
        <w:rPr>
          <w:rFonts w:hAnsi="HG丸ｺﾞｼｯｸM-PRO" w:hint="eastAsia"/>
          <w:sz w:val="22"/>
        </w:rPr>
        <w:t>は</w:t>
      </w:r>
      <w:r w:rsidR="00ED1047" w:rsidRPr="003C2A7C">
        <w:rPr>
          <w:rFonts w:hAnsi="HG丸ｺﾞｼｯｸM-PRO" w:hint="eastAsia"/>
          <w:sz w:val="22"/>
        </w:rPr>
        <w:t>経済・社会</w:t>
      </w:r>
      <w:r w:rsidR="008D4AB5" w:rsidRPr="003C2A7C">
        <w:rPr>
          <w:rFonts w:hAnsi="HG丸ｺﾞｼｯｸM-PRO" w:hint="eastAsia"/>
          <w:sz w:val="22"/>
        </w:rPr>
        <w:t>・環境</w:t>
      </w:r>
      <w:r w:rsidR="00ED1047" w:rsidRPr="003C2A7C">
        <w:rPr>
          <w:rFonts w:hAnsi="HG丸ｺﾞｼｯｸM-PRO" w:hint="eastAsia"/>
          <w:sz w:val="22"/>
        </w:rPr>
        <w:t>分野にまたがっているため、SDGsを推進することにより、幅広い分野にジェンダーの視点を確保し、ジェンダー平等をめざすことが可能となります。また、</w:t>
      </w:r>
      <w:r w:rsidR="009A46C4" w:rsidRPr="003C2A7C">
        <w:rPr>
          <w:rFonts w:hAnsi="HG丸ｺﾞｼｯｸM-PRO" w:hint="eastAsia"/>
          <w:sz w:val="22"/>
        </w:rPr>
        <w:t>目標年次まで残り10年となった２０２０年１月には、SDGsを達成するため「行動の１０年」がスタートしています。引き続き</w:t>
      </w:r>
      <w:r w:rsidR="00ED1047" w:rsidRPr="003C2A7C">
        <w:rPr>
          <w:rFonts w:hAnsi="HG丸ｺﾞｼｯｸM-PRO" w:hint="eastAsia"/>
          <w:sz w:val="22"/>
        </w:rPr>
        <w:t>、取組をより一層加速して、多様な主体に取組の規模を拡げていくことが求められています。このため、本計画においてもあらゆる取組にジェンダー視点を取り入れ、更なるジェンダー平等の実現をめざすため、「SDGsの推</w:t>
      </w:r>
      <w:r w:rsidR="00AB16F2" w:rsidRPr="003C2A7C">
        <w:rPr>
          <w:rFonts w:hAnsi="HG丸ｺﾞｼｯｸM-PRO" w:hint="eastAsia"/>
          <w:sz w:val="22"/>
        </w:rPr>
        <w:t>進によるジェンダー視点の主流化」を計画全体の視点と</w:t>
      </w:r>
      <w:r w:rsidR="00ED1047" w:rsidRPr="003C2A7C">
        <w:rPr>
          <w:rFonts w:hAnsi="HG丸ｺﾞｼｯｸM-PRO" w:hint="eastAsia"/>
          <w:sz w:val="22"/>
        </w:rPr>
        <w:t>します。</w:t>
      </w:r>
    </w:p>
    <w:p w14:paraId="58DE69B4" w14:textId="77777777" w:rsidR="00122409" w:rsidRPr="003C2A7C" w:rsidRDefault="00122409">
      <w:pPr>
        <w:ind w:leftChars="166" w:left="349" w:firstLineChars="100" w:firstLine="220"/>
        <w:rPr>
          <w:rFonts w:hAnsi="HG丸ｺﾞｼｯｸM-PRO"/>
          <w:sz w:val="22"/>
        </w:rPr>
      </w:pPr>
    </w:p>
    <w:p w14:paraId="3739203A" w14:textId="485DEBF3" w:rsidR="00ED1047" w:rsidRPr="00E33464" w:rsidRDefault="00ED1047" w:rsidP="00E33464">
      <w:pPr>
        <w:ind w:leftChars="200" w:left="1500" w:hangingChars="600" w:hanging="1080"/>
        <w:rPr>
          <w:sz w:val="18"/>
          <w:szCs w:val="20"/>
        </w:rPr>
      </w:pPr>
      <w:r w:rsidRPr="00E33464">
        <w:rPr>
          <w:rFonts w:hint="eastAsia"/>
          <w:sz w:val="18"/>
          <w:szCs w:val="20"/>
        </w:rPr>
        <w:t>※ジェンダー：生物学的性別に対して、「男性の役割」「女性の役割」、「男性らしさ」「女性らしさ」等、社会的・文化に形成された性別のこと。</w:t>
      </w:r>
    </w:p>
    <w:p w14:paraId="25961183" w14:textId="695F118E" w:rsidR="00ED1047" w:rsidRPr="00E33464" w:rsidRDefault="00ED1047" w:rsidP="00E33464">
      <w:pPr>
        <w:ind w:leftChars="200" w:left="1500" w:hangingChars="600" w:hanging="1080"/>
        <w:rPr>
          <w:sz w:val="18"/>
          <w:szCs w:val="20"/>
        </w:rPr>
      </w:pPr>
      <w:r w:rsidRPr="00E33464">
        <w:rPr>
          <w:rFonts w:hint="eastAsia"/>
          <w:sz w:val="18"/>
          <w:szCs w:val="20"/>
        </w:rPr>
        <w:t>※ジェンダー視点：性別による固定的役割分担意識、性別による差別・偏見等が社会的に作られたものであることを意識していこうとする視点。</w:t>
      </w:r>
    </w:p>
    <w:p w14:paraId="7594D956" w14:textId="698F06C5" w:rsidR="00C1304D" w:rsidRPr="00E33464" w:rsidRDefault="00C1304D" w:rsidP="00E33464">
      <w:pPr>
        <w:ind w:leftChars="200" w:left="1500" w:hangingChars="600" w:hanging="1080"/>
        <w:rPr>
          <w:rFonts w:hAnsi="HG丸ｺﾞｼｯｸM-PRO"/>
          <w:sz w:val="18"/>
          <w:szCs w:val="18"/>
        </w:rPr>
      </w:pPr>
      <w:r w:rsidRPr="00E33464">
        <w:rPr>
          <w:rFonts w:hAnsi="HG丸ｺﾞｼｯｸM-PRO" w:hint="eastAsia"/>
          <w:sz w:val="18"/>
          <w:szCs w:val="18"/>
        </w:rPr>
        <w:t>※ジェンダー視点の主流化：あらゆる分野でのジェンダー平等を達成するため、全ての政策、施策及び事業について、ジェンダーの視点を取り込むこと。</w:t>
      </w:r>
      <w:r w:rsidR="00B06A16" w:rsidRPr="00E33464">
        <w:rPr>
          <w:rFonts w:hAnsi="HG丸ｺﾞｼｯｸM-PRO"/>
          <w:sz w:val="18"/>
          <w:szCs w:val="18"/>
        </w:rPr>
        <w:t>1997年、国連経済社会理事会（ECOSOC）</w:t>
      </w:r>
      <w:r w:rsidRPr="00E33464">
        <w:rPr>
          <w:rFonts w:hAnsi="HG丸ｺﾞｼｯｸM-PRO" w:hint="eastAsia"/>
          <w:sz w:val="18"/>
          <w:szCs w:val="18"/>
        </w:rPr>
        <w:t>において、「</w:t>
      </w:r>
      <w:r w:rsidR="00B06A16" w:rsidRPr="00E33464">
        <w:rPr>
          <w:rFonts w:hAnsi="HG丸ｺﾞｼｯｸM-PRO" w:hint="eastAsia"/>
          <w:sz w:val="18"/>
          <w:szCs w:val="18"/>
        </w:rPr>
        <w:t>ジェンダー視点の主流化とは、法律、政策、事業など、あらゆる分野のすべてのレベルにおける取組みが及ぼしうる女性と男性への異なる影響を精査するプロセスである。それは、政治、経済、社会の領域のすべての政策と事業の策定、実施、モニタリング、評価を含むすべてのプロセスに、女性と男性の関心事と経験を統合し、女性と男性が平等に恩恵を受け、不平等が永続しないようにするための戦略である。究極的な目的は、ジェンダー平等の達成である。</w:t>
      </w:r>
      <w:r w:rsidRPr="00E33464">
        <w:rPr>
          <w:rFonts w:hAnsi="HG丸ｺﾞｼｯｸM-PRO" w:hint="eastAsia"/>
          <w:sz w:val="18"/>
          <w:szCs w:val="18"/>
        </w:rPr>
        <w:t>」と定義され</w:t>
      </w:r>
      <w:r w:rsidR="00B06A16" w:rsidRPr="00E33464">
        <w:rPr>
          <w:rFonts w:hAnsi="HG丸ｺﾞｼｯｸM-PRO" w:hint="eastAsia"/>
          <w:sz w:val="18"/>
          <w:szCs w:val="18"/>
        </w:rPr>
        <w:t>た</w:t>
      </w:r>
      <w:r w:rsidRPr="00E33464">
        <w:rPr>
          <w:rFonts w:hAnsi="HG丸ｺﾞｼｯｸM-PRO" w:hint="eastAsia"/>
          <w:sz w:val="18"/>
          <w:szCs w:val="18"/>
        </w:rPr>
        <w:t>。</w:t>
      </w:r>
      <w:r w:rsidR="00B06A16" w:rsidRPr="00E33464">
        <w:rPr>
          <w:rFonts w:hAnsi="HG丸ｺﾞｼｯｸM-PRO" w:hint="eastAsia"/>
          <w:sz w:val="18"/>
          <w:szCs w:val="18"/>
        </w:rPr>
        <w:t>（「共同参画（平成３０年６月号）」発行：内閣府男女共同参画局より）</w:t>
      </w:r>
    </w:p>
    <w:p w14:paraId="724B8D2A" w14:textId="0D9B5E08" w:rsidR="00801BF3" w:rsidRPr="003C2A7C" w:rsidRDefault="00801BF3">
      <w:pPr>
        <w:ind w:left="2031" w:hangingChars="923" w:hanging="2031"/>
        <w:rPr>
          <w:rFonts w:hAnsi="HG丸ｺﾞｼｯｸM-PRO"/>
          <w:sz w:val="22"/>
        </w:rPr>
      </w:pPr>
    </w:p>
    <w:p w14:paraId="4A478367" w14:textId="77777777" w:rsidR="00E0260C" w:rsidRPr="003C2A7C" w:rsidRDefault="00E0260C" w:rsidP="00E33464">
      <w:pPr>
        <w:widowControl/>
        <w:rPr>
          <w:rFonts w:hAnsi="HGPｺﾞｼｯｸE" w:cs="メイリオ"/>
          <w:b/>
          <w:sz w:val="32"/>
          <w:szCs w:val="24"/>
        </w:rPr>
      </w:pPr>
      <w:r w:rsidRPr="003C2A7C">
        <w:rPr>
          <w:rFonts w:hAnsi="HGPｺﾞｼｯｸE" w:cs="メイリオ" w:hint="eastAsia"/>
          <w:b/>
          <w:sz w:val="32"/>
          <w:szCs w:val="24"/>
        </w:rPr>
        <w:br w:type="page"/>
      </w:r>
    </w:p>
    <w:p w14:paraId="400309E1" w14:textId="69AEF091" w:rsidR="001B549C" w:rsidRPr="003C2A7C" w:rsidRDefault="00E12116">
      <w:pPr>
        <w:pStyle w:val="2"/>
        <w:rPr>
          <w:rFonts w:ascii="UD デジタル 教科書体 NK-R" w:eastAsia="UD デジタル 教科書体 NK-R" w:hAnsi="HGPｺﾞｼｯｸE" w:cs="メイリオ"/>
          <w:b/>
          <w:sz w:val="32"/>
          <w:szCs w:val="24"/>
        </w:rPr>
      </w:pPr>
      <w:bookmarkStart w:id="22" w:name="_Toc213846819"/>
      <w:r w:rsidRPr="003C2A7C">
        <w:rPr>
          <w:rFonts w:ascii="UD デジタル 教科書体 NK-R" w:eastAsia="UD デジタル 教科書体 NK-R" w:hAnsi="HGPｺﾞｼｯｸE" w:cs="メイリオ" w:hint="eastAsia"/>
          <w:b/>
          <w:sz w:val="32"/>
          <w:szCs w:val="24"/>
        </w:rPr>
        <w:lastRenderedPageBreak/>
        <w:t>３</w:t>
      </w:r>
      <w:r w:rsidR="00ED1047" w:rsidRPr="003C2A7C">
        <w:rPr>
          <w:rFonts w:ascii="UD デジタル 教科書体 NK-R" w:eastAsia="UD デジタル 教科書体 NK-R" w:hAnsi="HGPｺﾞｼｯｸE" w:cs="メイリオ" w:hint="eastAsia"/>
          <w:b/>
          <w:sz w:val="32"/>
          <w:szCs w:val="24"/>
        </w:rPr>
        <w:t>．</w:t>
      </w:r>
      <w:r w:rsidRPr="003C2A7C">
        <w:rPr>
          <w:rFonts w:ascii="UD デジタル 教科書体 NK-R" w:eastAsia="UD デジタル 教科書体 NK-R" w:hAnsi="HGPｺﾞｼｯｸE" w:cs="メイリオ" w:hint="eastAsia"/>
          <w:b/>
          <w:sz w:val="32"/>
          <w:szCs w:val="24"/>
        </w:rPr>
        <w:t>重点目標</w:t>
      </w:r>
      <w:bookmarkEnd w:id="22"/>
      <w:r w:rsidRPr="003C2A7C">
        <w:rPr>
          <w:rFonts w:ascii="UD デジタル 教科書体 NK-R" w:eastAsia="UD デジタル 教科書体 NK-R" w:hAnsi="HGPｺﾞｼｯｸE" w:cs="メイリオ" w:hint="eastAsia"/>
          <w:b/>
          <w:sz w:val="32"/>
          <w:szCs w:val="24"/>
        </w:rPr>
        <w:t xml:space="preserve"> </w:t>
      </w:r>
    </w:p>
    <w:p w14:paraId="4F9EE56A" w14:textId="77777777" w:rsidR="00ED1047" w:rsidRPr="003C2A7C" w:rsidRDefault="00ED1047" w:rsidP="00E33464">
      <w:pPr>
        <w:ind w:leftChars="98" w:left="206" w:firstLineChars="100" w:firstLine="220"/>
        <w:rPr>
          <w:rFonts w:hAnsi="HG丸ｺﾞｼｯｸM-PRO"/>
          <w:sz w:val="22"/>
        </w:rPr>
      </w:pPr>
      <w:r w:rsidRPr="003C2A7C">
        <w:rPr>
          <w:rFonts w:hAnsi="HG丸ｺﾞｼｯｸM-PRO" w:hint="eastAsia"/>
          <w:sz w:val="22"/>
        </w:rPr>
        <w:t>男女共同参画を取り巻く現状や課題を踏まえ、次の４つの重点目標のもと、男女共同参画社会の実現に向けた取組を進めていきます。</w:t>
      </w:r>
    </w:p>
    <w:p w14:paraId="1DD3E3D5" w14:textId="77777777" w:rsidR="00ED1047" w:rsidRPr="003C2A7C" w:rsidRDefault="00ED1047">
      <w:pPr>
        <w:ind w:leftChars="200" w:left="420" w:firstLineChars="100" w:firstLine="220"/>
        <w:rPr>
          <w:rFonts w:hAnsi="HG丸ｺﾞｼｯｸM-PRO"/>
          <w:sz w:val="22"/>
        </w:rPr>
      </w:pPr>
    </w:p>
    <w:p w14:paraId="64D8316D" w14:textId="77777777" w:rsidR="00ED1047" w:rsidRPr="003C2A7C" w:rsidRDefault="00ED1047">
      <w:pPr>
        <w:ind w:firstLineChars="200" w:firstLine="440"/>
        <w:rPr>
          <w:rFonts w:hAnsi="HG丸ｺﾞｼｯｸM-PRO"/>
          <w:sz w:val="22"/>
        </w:rPr>
      </w:pPr>
      <w:r w:rsidRPr="003C2A7C">
        <w:rPr>
          <w:rFonts w:hAnsi="HG丸ｺﾞｼｯｸM-PRO" w:hint="eastAsia"/>
          <w:sz w:val="22"/>
        </w:rPr>
        <w:t>［重点目標］</w:t>
      </w:r>
    </w:p>
    <w:p w14:paraId="54ED14A3" w14:textId="550F6B5F" w:rsidR="00ED1047" w:rsidRPr="003C2A7C" w:rsidRDefault="00ED1047">
      <w:pPr>
        <w:ind w:leftChars="202" w:left="424"/>
        <w:rPr>
          <w:rFonts w:hAnsi="HG丸ｺﾞｼｯｸM-PRO"/>
          <w:sz w:val="22"/>
        </w:rPr>
      </w:pPr>
      <w:r w:rsidRPr="003C2A7C">
        <w:rPr>
          <w:rFonts w:hAnsi="HG丸ｺﾞｼｯｸM-PRO" w:hint="eastAsia"/>
          <w:sz w:val="22"/>
        </w:rPr>
        <w:t xml:space="preserve">　　重点目標１　</w:t>
      </w:r>
      <w:r w:rsidR="002B31F0" w:rsidRPr="003C2A7C">
        <w:rPr>
          <w:rFonts w:hAnsi="HG丸ｺﾞｼｯｸM-PRO" w:hint="eastAsia"/>
          <w:sz w:val="22"/>
        </w:rPr>
        <w:t>男女共同参画に向けた取組の一層の推進</w:t>
      </w:r>
    </w:p>
    <w:p w14:paraId="263D9C97" w14:textId="4B96F4FA" w:rsidR="00ED1047" w:rsidRPr="003C2A7C" w:rsidRDefault="00ED1047">
      <w:pPr>
        <w:ind w:leftChars="202" w:left="424"/>
        <w:rPr>
          <w:rFonts w:hAnsi="HG丸ｺﾞｼｯｸM-PRO"/>
          <w:sz w:val="22"/>
        </w:rPr>
      </w:pPr>
      <w:r w:rsidRPr="003C2A7C">
        <w:rPr>
          <w:rFonts w:hAnsi="HG丸ｺﾞｼｯｸM-PRO" w:hint="eastAsia"/>
          <w:sz w:val="22"/>
        </w:rPr>
        <w:t xml:space="preserve">　　重点目標２　</w:t>
      </w:r>
      <w:r w:rsidR="002B31F0" w:rsidRPr="003C2A7C">
        <w:rPr>
          <w:rFonts w:hAnsi="HG丸ｺﾞｼｯｸM-PRO" w:hint="eastAsia"/>
          <w:sz w:val="22"/>
        </w:rPr>
        <w:t>政策・方針決定過程への女性の参画拡大</w:t>
      </w:r>
    </w:p>
    <w:p w14:paraId="24AD0B7F" w14:textId="7940F003" w:rsidR="00ED1047" w:rsidRPr="003C2A7C" w:rsidRDefault="00ED1047">
      <w:pPr>
        <w:ind w:leftChars="202" w:left="424"/>
        <w:rPr>
          <w:rFonts w:hAnsi="HG丸ｺﾞｼｯｸM-PRO"/>
          <w:sz w:val="22"/>
        </w:rPr>
      </w:pPr>
      <w:r w:rsidRPr="003C2A7C">
        <w:rPr>
          <w:rFonts w:hAnsi="HG丸ｺﾞｼｯｸM-PRO" w:hint="eastAsia"/>
          <w:sz w:val="22"/>
        </w:rPr>
        <w:t xml:space="preserve">　　重点目標３　</w:t>
      </w:r>
      <w:r w:rsidR="002B31F0" w:rsidRPr="003C2A7C">
        <w:rPr>
          <w:rFonts w:hAnsi="HG丸ｺﾞｼｯｸM-PRO" w:hint="eastAsia"/>
          <w:sz w:val="22"/>
        </w:rPr>
        <w:t>性別にかかわらず自分らしく働くことができる環境づくり</w:t>
      </w:r>
    </w:p>
    <w:p w14:paraId="1D9EDB49" w14:textId="4B449116" w:rsidR="00ED1047" w:rsidRPr="003C2A7C" w:rsidRDefault="00ED1047">
      <w:pPr>
        <w:ind w:leftChars="202" w:left="424"/>
        <w:rPr>
          <w:rFonts w:hAnsi="HG丸ｺﾞｼｯｸM-PRO"/>
          <w:sz w:val="22"/>
        </w:rPr>
      </w:pPr>
      <w:r w:rsidRPr="003C2A7C">
        <w:rPr>
          <w:rFonts w:hAnsi="HG丸ｺﾞｼｯｸM-PRO" w:hint="eastAsia"/>
          <w:sz w:val="22"/>
        </w:rPr>
        <w:t xml:space="preserve">　　重点目標４　</w:t>
      </w:r>
      <w:r w:rsidR="002B31F0" w:rsidRPr="003C2A7C">
        <w:rPr>
          <w:rFonts w:hAnsi="HG丸ｺﾞｼｯｸM-PRO" w:hint="eastAsia"/>
          <w:sz w:val="22"/>
        </w:rPr>
        <w:t>多様な立場の人々が安心していきいきと暮らせる環境の整備</w:t>
      </w:r>
    </w:p>
    <w:p w14:paraId="724F3251" w14:textId="794B7D60" w:rsidR="00ED1047" w:rsidRPr="003C2A7C" w:rsidRDefault="00ED1047">
      <w:pPr>
        <w:rPr>
          <w:rFonts w:hAnsi="HG丸ｺﾞｼｯｸM-PRO"/>
          <w:sz w:val="22"/>
        </w:rPr>
      </w:pPr>
    </w:p>
    <w:p w14:paraId="6015B60C" w14:textId="4000B396" w:rsidR="00857403" w:rsidRPr="003C2A7C" w:rsidRDefault="00857403">
      <w:pPr>
        <w:rPr>
          <w:rFonts w:hAnsi="HG丸ｺﾞｼｯｸM-PRO"/>
          <w:sz w:val="22"/>
        </w:rPr>
      </w:pPr>
    </w:p>
    <w:p w14:paraId="75F652F0" w14:textId="33527E00" w:rsidR="00857403" w:rsidRPr="003C2A7C" w:rsidRDefault="00857403">
      <w:pPr>
        <w:rPr>
          <w:rFonts w:hAnsi="HG丸ｺﾞｼｯｸM-PRO"/>
          <w:sz w:val="22"/>
        </w:rPr>
      </w:pPr>
    </w:p>
    <w:p w14:paraId="7EB89199" w14:textId="7386B6F6" w:rsidR="00857403" w:rsidRPr="003C2A7C" w:rsidRDefault="00857403">
      <w:pPr>
        <w:rPr>
          <w:rFonts w:hAnsi="HG丸ｺﾞｼｯｸM-PRO"/>
          <w:sz w:val="22"/>
        </w:rPr>
      </w:pPr>
    </w:p>
    <w:p w14:paraId="1225F3A2" w14:textId="0827FEA5" w:rsidR="00D02652" w:rsidRPr="003C2A7C" w:rsidRDefault="00D02652">
      <w:pPr>
        <w:rPr>
          <w:rFonts w:hAnsi="HG丸ｺﾞｼｯｸM-PRO"/>
          <w:sz w:val="22"/>
        </w:rPr>
      </w:pPr>
    </w:p>
    <w:p w14:paraId="6A07700D" w14:textId="069FE78D" w:rsidR="001D28C5" w:rsidRPr="003C2A7C" w:rsidRDefault="001D28C5" w:rsidP="00E33464">
      <w:pPr>
        <w:widowControl/>
        <w:rPr>
          <w:rFonts w:hAnsi="HG丸ｺﾞｼｯｸM-PRO"/>
          <w:sz w:val="22"/>
        </w:rPr>
      </w:pPr>
      <w:r w:rsidRPr="003C2A7C">
        <w:rPr>
          <w:rFonts w:hAnsi="HG丸ｺﾞｼｯｸM-PRO" w:hint="eastAsia"/>
          <w:sz w:val="22"/>
        </w:rPr>
        <w:br w:type="page"/>
      </w:r>
    </w:p>
    <w:p w14:paraId="09FD67EC" w14:textId="40FE6DF9" w:rsidR="00804A68" w:rsidRDefault="00E12116">
      <w:pPr>
        <w:pStyle w:val="2"/>
        <w:rPr>
          <w:rFonts w:ascii="UD デジタル 教科書体 NK-R" w:eastAsia="UD デジタル 教科書体 NK-R" w:hAnsi="メイリオ" w:cs="メイリオ"/>
          <w:b/>
          <w:szCs w:val="24"/>
        </w:rPr>
      </w:pPr>
      <w:bookmarkStart w:id="23" w:name="_Toc213846820"/>
      <w:r w:rsidRPr="003C2A7C">
        <w:rPr>
          <w:rFonts w:ascii="UD デジタル 教科書体 NK-R" w:eastAsia="UD デジタル 教科書体 NK-R" w:hAnsi="メイリオ" w:cs="メイリオ" w:hint="eastAsia"/>
          <w:b/>
          <w:sz w:val="32"/>
          <w:szCs w:val="24"/>
        </w:rPr>
        <w:lastRenderedPageBreak/>
        <w:t>4．計画の体系</w:t>
      </w:r>
      <w:bookmarkEnd w:id="23"/>
      <w:r w:rsidR="00C752E4" w:rsidRPr="003C2A7C">
        <w:rPr>
          <w:rFonts w:ascii="UD デジタル 教科書体 NK-R" w:eastAsia="UD デジタル 教科書体 NK-R" w:hAnsi="メイリオ" w:cs="メイリオ" w:hint="eastAsia"/>
          <w:b/>
          <w:sz w:val="32"/>
          <w:szCs w:val="24"/>
        </w:rPr>
        <w:t xml:space="preserve">　　　　</w:t>
      </w:r>
      <w:r w:rsidR="00C752E4" w:rsidRPr="003C2A7C">
        <w:rPr>
          <w:rFonts w:ascii="UD デジタル 教科書体 NK-R" w:eastAsia="UD デジタル 教科書体 NK-R" w:hAnsi="メイリオ" w:cs="メイリオ" w:hint="eastAsia"/>
          <w:b/>
          <w:szCs w:val="24"/>
        </w:rPr>
        <w:t xml:space="preserve">　　　　　　</w:t>
      </w:r>
      <w:r w:rsidR="003C2A7C">
        <w:rPr>
          <w:rFonts w:ascii="UD デジタル 教科書体 NK-R" w:eastAsia="UD デジタル 教科書体 NK-R" w:hAnsi="メイリオ" w:cs="メイリオ" w:hint="eastAsia"/>
          <w:b/>
          <w:szCs w:val="24"/>
        </w:rPr>
        <w:t xml:space="preserve">　　　　　　　　　　　　　　　　</w:t>
      </w:r>
      <w:r w:rsidR="00C752E4" w:rsidRPr="003C2A7C">
        <w:rPr>
          <w:rFonts w:ascii="UD デジタル 教科書体 NK-R" w:eastAsia="UD デジタル 教科書体 NK-R" w:hAnsi="メイリオ" w:cs="メイリオ" w:hint="eastAsia"/>
          <w:b/>
          <w:szCs w:val="24"/>
        </w:rPr>
        <w:t xml:space="preserve">　　</w:t>
      </w:r>
    </w:p>
    <w:p w14:paraId="4F0324FA" w14:textId="4A5069F3" w:rsidR="000432FF" w:rsidRPr="003C2A7C" w:rsidRDefault="00C752E4">
      <w:pPr>
        <w:jc w:val="right"/>
        <w:rPr>
          <w:rFonts w:hAnsi="メイリオ" w:cs="メイリオ"/>
          <w:b/>
          <w:szCs w:val="24"/>
        </w:rPr>
      </w:pPr>
      <w:r w:rsidRPr="003C2A7C">
        <w:rPr>
          <w:rFonts w:hAnsi="メイリオ" w:cs="メイリオ" w:hint="eastAsia"/>
          <w:b/>
          <w:szCs w:val="24"/>
        </w:rPr>
        <w:t>【※】女性活躍推進法に基づく推進計画該当箇所</w:t>
      </w:r>
    </w:p>
    <w:tbl>
      <w:tblPr>
        <w:tblStyle w:val="a7"/>
        <w:tblW w:w="9668" w:type="dxa"/>
        <w:tblInd w:w="108" w:type="dxa"/>
        <w:tblLayout w:type="fixed"/>
        <w:tblLook w:val="04A0" w:firstRow="1" w:lastRow="0" w:firstColumn="1" w:lastColumn="0" w:noHBand="0" w:noVBand="1"/>
      </w:tblPr>
      <w:tblGrid>
        <w:gridCol w:w="709"/>
        <w:gridCol w:w="714"/>
        <w:gridCol w:w="8245"/>
      </w:tblGrid>
      <w:tr w:rsidR="00C9322B" w:rsidRPr="003C2A7C" w14:paraId="0B0AC1DC" w14:textId="77777777" w:rsidTr="00831D88">
        <w:trPr>
          <w:trHeight w:val="397"/>
        </w:trPr>
        <w:tc>
          <w:tcPr>
            <w:tcW w:w="9668" w:type="dxa"/>
            <w:gridSpan w:val="3"/>
            <w:tcBorders>
              <w:bottom w:val="nil"/>
            </w:tcBorders>
            <w:shd w:val="clear" w:color="auto" w:fill="CCC0D9" w:themeFill="accent4" w:themeFillTint="66"/>
          </w:tcPr>
          <w:p w14:paraId="4AC88E5F" w14:textId="6A2BF289" w:rsidR="00997E07" w:rsidRPr="003C2A7C" w:rsidRDefault="00914A61" w:rsidP="00E33464">
            <w:pPr>
              <w:spacing w:line="276" w:lineRule="auto"/>
              <w:rPr>
                <w:rFonts w:hAnsi="HG丸ｺﾞｼｯｸM-PRO"/>
                <w:b/>
                <w:sz w:val="20"/>
                <w:szCs w:val="20"/>
              </w:rPr>
            </w:pPr>
            <w:r w:rsidRPr="003C2A7C">
              <w:rPr>
                <w:rFonts w:hAnsi="HG丸ｺﾞｼｯｸM-PRO" w:hint="eastAsia"/>
                <w:b/>
                <w:szCs w:val="20"/>
              </w:rPr>
              <w:t>１　男女共同参画に向けた取組の一層の推進</w:t>
            </w:r>
          </w:p>
        </w:tc>
      </w:tr>
      <w:tr w:rsidR="00C9322B" w:rsidRPr="003C2A7C" w14:paraId="5CC4D38D" w14:textId="77777777" w:rsidTr="00831D88">
        <w:trPr>
          <w:trHeight w:val="178"/>
        </w:trPr>
        <w:tc>
          <w:tcPr>
            <w:tcW w:w="709" w:type="dxa"/>
            <w:vMerge w:val="restart"/>
            <w:tcBorders>
              <w:top w:val="nil"/>
            </w:tcBorders>
            <w:shd w:val="clear" w:color="auto" w:fill="CCC0D9" w:themeFill="accent4" w:themeFillTint="66"/>
          </w:tcPr>
          <w:p w14:paraId="36BBC540" w14:textId="77777777" w:rsidR="00997E07" w:rsidRPr="003C2A7C" w:rsidRDefault="00997E07">
            <w:pPr>
              <w:spacing w:line="280" w:lineRule="exact"/>
              <w:rPr>
                <w:rFonts w:hAnsi="HG丸ｺﾞｼｯｸM-PRO"/>
                <w:sz w:val="20"/>
                <w:szCs w:val="20"/>
              </w:rPr>
            </w:pPr>
          </w:p>
        </w:tc>
        <w:tc>
          <w:tcPr>
            <w:tcW w:w="8959" w:type="dxa"/>
            <w:gridSpan w:val="2"/>
            <w:tcBorders>
              <w:bottom w:val="nil"/>
            </w:tcBorders>
            <w:shd w:val="clear" w:color="auto" w:fill="FBD4B4" w:themeFill="accent6" w:themeFillTint="66"/>
          </w:tcPr>
          <w:p w14:paraId="5C8B0828" w14:textId="35F7796F" w:rsidR="00997E07" w:rsidRPr="003C2A7C" w:rsidRDefault="00914A61">
            <w:pPr>
              <w:spacing w:line="276" w:lineRule="auto"/>
              <w:rPr>
                <w:rFonts w:hAnsi="HG丸ｺﾞｼｯｸM-PRO"/>
                <w:sz w:val="20"/>
                <w:szCs w:val="20"/>
              </w:rPr>
            </w:pPr>
            <w:r w:rsidRPr="003C2A7C">
              <w:rPr>
                <w:rFonts w:hAnsi="HG丸ｺﾞｼｯｸM-PRO" w:hint="eastAsia"/>
                <w:sz w:val="20"/>
                <w:szCs w:val="20"/>
              </w:rPr>
              <w:t>（１）あらゆる世代、分野における男女共同参画の推進</w:t>
            </w:r>
          </w:p>
        </w:tc>
      </w:tr>
      <w:tr w:rsidR="00C9322B" w:rsidRPr="003C2A7C" w14:paraId="4A92F3B8" w14:textId="77777777" w:rsidTr="00831D88">
        <w:trPr>
          <w:trHeight w:val="285"/>
        </w:trPr>
        <w:tc>
          <w:tcPr>
            <w:tcW w:w="709" w:type="dxa"/>
            <w:vMerge/>
            <w:shd w:val="clear" w:color="auto" w:fill="CCC0D9" w:themeFill="accent4" w:themeFillTint="66"/>
          </w:tcPr>
          <w:p w14:paraId="05F4AD14" w14:textId="77777777" w:rsidR="004F4EAA" w:rsidRPr="003C2A7C" w:rsidRDefault="004F4EAA">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16A09E7A" w14:textId="77777777" w:rsidR="004F4EAA" w:rsidRPr="003C2A7C" w:rsidRDefault="004F4EAA">
            <w:pPr>
              <w:spacing w:line="280" w:lineRule="exact"/>
              <w:rPr>
                <w:rFonts w:hAnsi="HG丸ｺﾞｼｯｸM-PRO"/>
                <w:sz w:val="20"/>
                <w:szCs w:val="20"/>
              </w:rPr>
            </w:pPr>
          </w:p>
        </w:tc>
        <w:tc>
          <w:tcPr>
            <w:tcW w:w="8245" w:type="dxa"/>
            <w:tcBorders>
              <w:bottom w:val="dotted" w:sz="4" w:space="0" w:color="auto"/>
            </w:tcBorders>
          </w:tcPr>
          <w:p w14:paraId="2AEC695E" w14:textId="5FECB3D3" w:rsidR="004F4EAA" w:rsidRPr="003C2A7C" w:rsidRDefault="00914A61">
            <w:pPr>
              <w:spacing w:line="280" w:lineRule="exact"/>
              <w:rPr>
                <w:rFonts w:hAnsi="HG丸ｺﾞｼｯｸM-PRO"/>
                <w:sz w:val="20"/>
                <w:szCs w:val="20"/>
              </w:rPr>
            </w:pPr>
            <w:r w:rsidRPr="003C2A7C">
              <w:rPr>
                <w:rFonts w:hAnsi="HG丸ｺﾞｼｯｸM-PRO" w:hint="eastAsia"/>
                <w:sz w:val="20"/>
                <w:szCs w:val="20"/>
              </w:rPr>
              <w:t>①職場、学校教育、政治など、あらゆる分野における男女共同参画に向けた意識啓発</w:t>
            </w:r>
          </w:p>
        </w:tc>
      </w:tr>
      <w:tr w:rsidR="00914A61" w:rsidRPr="003C2A7C" w14:paraId="2B9AC1BC" w14:textId="77777777" w:rsidTr="00831D88">
        <w:trPr>
          <w:trHeight w:val="285"/>
        </w:trPr>
        <w:tc>
          <w:tcPr>
            <w:tcW w:w="709" w:type="dxa"/>
            <w:vMerge/>
            <w:shd w:val="clear" w:color="auto" w:fill="CCC0D9" w:themeFill="accent4" w:themeFillTint="66"/>
          </w:tcPr>
          <w:p w14:paraId="037ECAB7" w14:textId="77777777" w:rsidR="00914A61" w:rsidRPr="003C2A7C" w:rsidRDefault="00914A61">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32337AC4" w14:textId="77777777" w:rsidR="00914A61" w:rsidRPr="003C2A7C" w:rsidRDefault="00914A61">
            <w:pPr>
              <w:spacing w:line="280" w:lineRule="exact"/>
              <w:rPr>
                <w:rFonts w:hAnsi="HG丸ｺﾞｼｯｸM-PRO"/>
                <w:sz w:val="20"/>
                <w:szCs w:val="20"/>
              </w:rPr>
            </w:pPr>
          </w:p>
        </w:tc>
        <w:tc>
          <w:tcPr>
            <w:tcW w:w="8245" w:type="dxa"/>
            <w:tcBorders>
              <w:top w:val="single" w:sz="4" w:space="0" w:color="auto"/>
              <w:left w:val="nil"/>
              <w:bottom w:val="single" w:sz="4" w:space="0" w:color="auto"/>
              <w:right w:val="single" w:sz="4" w:space="0" w:color="auto"/>
            </w:tcBorders>
            <w:shd w:val="clear" w:color="auto" w:fill="auto"/>
            <w:vAlign w:val="center"/>
          </w:tcPr>
          <w:p w14:paraId="7BF97216" w14:textId="7D6150E4" w:rsidR="00914A61" w:rsidRPr="003C2A7C" w:rsidRDefault="00914A61">
            <w:pPr>
              <w:spacing w:line="280" w:lineRule="exact"/>
              <w:ind w:leftChars="100" w:left="210"/>
              <w:rPr>
                <w:rFonts w:hAnsi="HG丸ｺﾞｼｯｸM-PRO"/>
                <w:sz w:val="20"/>
                <w:szCs w:val="20"/>
              </w:rPr>
            </w:pPr>
            <w:r w:rsidRPr="003C2A7C">
              <w:rPr>
                <w:rFonts w:hAnsi="BIZ UDゴシック" w:hint="eastAsia"/>
                <w:sz w:val="20"/>
                <w:szCs w:val="20"/>
              </w:rPr>
              <w:t>ア　男女共同参画の理解を深めるための広報・啓発の充実</w:t>
            </w:r>
          </w:p>
        </w:tc>
      </w:tr>
      <w:tr w:rsidR="00914A61" w:rsidRPr="003C2A7C" w14:paraId="2F944188" w14:textId="77777777" w:rsidTr="00831D88">
        <w:trPr>
          <w:trHeight w:val="285"/>
        </w:trPr>
        <w:tc>
          <w:tcPr>
            <w:tcW w:w="709" w:type="dxa"/>
            <w:vMerge/>
            <w:shd w:val="clear" w:color="auto" w:fill="CCC0D9" w:themeFill="accent4" w:themeFillTint="66"/>
          </w:tcPr>
          <w:p w14:paraId="429E17AD" w14:textId="77777777" w:rsidR="00914A61" w:rsidRPr="003C2A7C" w:rsidRDefault="00914A61">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45FF1DF1" w14:textId="77777777" w:rsidR="00914A61" w:rsidRPr="003C2A7C" w:rsidRDefault="00914A61">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672C7513" w14:textId="196943BA" w:rsidR="00914A61" w:rsidRPr="003C2A7C" w:rsidRDefault="00914A61">
            <w:pPr>
              <w:spacing w:line="280" w:lineRule="exact"/>
              <w:ind w:leftChars="100" w:left="210"/>
              <w:rPr>
                <w:rFonts w:hAnsi="HG丸ｺﾞｼｯｸM-PRO"/>
                <w:sz w:val="20"/>
                <w:szCs w:val="20"/>
              </w:rPr>
            </w:pPr>
            <w:r w:rsidRPr="003C2A7C">
              <w:rPr>
                <w:rFonts w:hAnsi="BIZ UDゴシック" w:hint="eastAsia"/>
                <w:sz w:val="20"/>
                <w:szCs w:val="20"/>
              </w:rPr>
              <w:t>イ　男性における男女共同参画への意識改革</w:t>
            </w:r>
          </w:p>
        </w:tc>
      </w:tr>
      <w:tr w:rsidR="00914A61" w:rsidRPr="003C2A7C" w14:paraId="0AFA4F38" w14:textId="77777777" w:rsidTr="00831D88">
        <w:trPr>
          <w:trHeight w:val="285"/>
        </w:trPr>
        <w:tc>
          <w:tcPr>
            <w:tcW w:w="709" w:type="dxa"/>
            <w:vMerge/>
            <w:shd w:val="clear" w:color="auto" w:fill="CCC0D9" w:themeFill="accent4" w:themeFillTint="66"/>
          </w:tcPr>
          <w:p w14:paraId="4D6FEE7F" w14:textId="77777777" w:rsidR="00914A61" w:rsidRPr="003C2A7C" w:rsidRDefault="00914A61">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5A1D6397" w14:textId="77777777" w:rsidR="00914A61" w:rsidRPr="003C2A7C" w:rsidRDefault="00914A61">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34826F73" w14:textId="7657E4A6" w:rsidR="00914A61" w:rsidRPr="003C2A7C" w:rsidRDefault="00914A61">
            <w:pPr>
              <w:spacing w:line="280" w:lineRule="exact"/>
              <w:ind w:leftChars="100" w:left="210"/>
              <w:rPr>
                <w:rFonts w:hAnsi="HG丸ｺﾞｼｯｸM-PRO"/>
                <w:sz w:val="20"/>
                <w:szCs w:val="20"/>
              </w:rPr>
            </w:pPr>
            <w:r w:rsidRPr="003C2A7C">
              <w:rPr>
                <w:rFonts w:hAnsi="BIZ UDゴシック" w:hint="eastAsia"/>
                <w:sz w:val="20"/>
                <w:szCs w:val="20"/>
              </w:rPr>
              <w:t>ウ　地域における男女共同参画の推進</w:t>
            </w:r>
          </w:p>
        </w:tc>
      </w:tr>
      <w:tr w:rsidR="00914A61" w:rsidRPr="003C2A7C" w14:paraId="25E955F7" w14:textId="77777777" w:rsidTr="00831D88">
        <w:trPr>
          <w:trHeight w:val="285"/>
        </w:trPr>
        <w:tc>
          <w:tcPr>
            <w:tcW w:w="709" w:type="dxa"/>
            <w:vMerge/>
            <w:shd w:val="clear" w:color="auto" w:fill="CCC0D9" w:themeFill="accent4" w:themeFillTint="66"/>
          </w:tcPr>
          <w:p w14:paraId="1517370A" w14:textId="77777777" w:rsidR="00914A61" w:rsidRPr="003C2A7C" w:rsidRDefault="00914A61">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36A7421E" w14:textId="77777777" w:rsidR="00914A61" w:rsidRPr="003C2A7C" w:rsidRDefault="00914A61">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49A04E51" w14:textId="24EBA958" w:rsidR="00914A61" w:rsidRPr="003C2A7C" w:rsidRDefault="00914A61">
            <w:pPr>
              <w:spacing w:line="280" w:lineRule="exact"/>
              <w:ind w:leftChars="100" w:left="210"/>
              <w:rPr>
                <w:rFonts w:hAnsi="HG丸ｺﾞｼｯｸM-PRO"/>
                <w:sz w:val="20"/>
                <w:szCs w:val="20"/>
              </w:rPr>
            </w:pPr>
            <w:r w:rsidRPr="003C2A7C">
              <w:rPr>
                <w:rFonts w:hAnsi="BIZ UDゴシック" w:hint="eastAsia"/>
                <w:sz w:val="20"/>
                <w:szCs w:val="20"/>
              </w:rPr>
              <w:t>エ　多文化共生を踏まえた男女共同参画の推進</w:t>
            </w:r>
          </w:p>
        </w:tc>
      </w:tr>
      <w:tr w:rsidR="00914A61" w:rsidRPr="003C2A7C" w14:paraId="2ADC5A5F" w14:textId="77777777" w:rsidTr="00831D88">
        <w:trPr>
          <w:trHeight w:val="285"/>
        </w:trPr>
        <w:tc>
          <w:tcPr>
            <w:tcW w:w="709" w:type="dxa"/>
            <w:vMerge/>
            <w:shd w:val="clear" w:color="auto" w:fill="CCC0D9" w:themeFill="accent4" w:themeFillTint="66"/>
          </w:tcPr>
          <w:p w14:paraId="1BB3E7C4" w14:textId="77777777" w:rsidR="00914A61" w:rsidRPr="003C2A7C" w:rsidRDefault="00914A61">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5FCF01E0" w14:textId="77777777" w:rsidR="00914A61" w:rsidRPr="003C2A7C" w:rsidRDefault="00914A61">
            <w:pPr>
              <w:spacing w:line="280" w:lineRule="exact"/>
              <w:rPr>
                <w:rFonts w:hAnsi="HG丸ｺﾞｼｯｸM-PRO"/>
                <w:sz w:val="20"/>
                <w:szCs w:val="20"/>
              </w:rPr>
            </w:pPr>
          </w:p>
        </w:tc>
        <w:tc>
          <w:tcPr>
            <w:tcW w:w="8245" w:type="dxa"/>
            <w:tcBorders>
              <w:bottom w:val="dotted" w:sz="4" w:space="0" w:color="auto"/>
            </w:tcBorders>
          </w:tcPr>
          <w:p w14:paraId="2387C6A5" w14:textId="65CBDF1D" w:rsidR="00914A61" w:rsidRPr="003C2A7C" w:rsidRDefault="00914A61">
            <w:pPr>
              <w:spacing w:line="280" w:lineRule="exact"/>
              <w:rPr>
                <w:rFonts w:hAnsi="HG丸ｺﾞｼｯｸM-PRO"/>
                <w:sz w:val="20"/>
                <w:szCs w:val="20"/>
              </w:rPr>
            </w:pPr>
            <w:r w:rsidRPr="003C2A7C">
              <w:rPr>
                <w:rFonts w:hAnsi="HG丸ｺﾞｼｯｸM-PRO" w:hint="eastAsia"/>
                <w:sz w:val="20"/>
                <w:szCs w:val="20"/>
              </w:rPr>
              <w:t>②子どもの頃からの教育及び意識啓発の推進</w:t>
            </w:r>
          </w:p>
        </w:tc>
      </w:tr>
      <w:tr w:rsidR="00914A61" w:rsidRPr="003C2A7C" w14:paraId="0704CB6C" w14:textId="77777777" w:rsidTr="00831D88">
        <w:trPr>
          <w:trHeight w:val="285"/>
        </w:trPr>
        <w:tc>
          <w:tcPr>
            <w:tcW w:w="709" w:type="dxa"/>
            <w:vMerge/>
            <w:shd w:val="clear" w:color="auto" w:fill="CCC0D9" w:themeFill="accent4" w:themeFillTint="66"/>
          </w:tcPr>
          <w:p w14:paraId="029CB902" w14:textId="77777777" w:rsidR="00914A61" w:rsidRPr="003C2A7C" w:rsidRDefault="00914A61">
            <w:pPr>
              <w:spacing w:line="280" w:lineRule="exact"/>
              <w:rPr>
                <w:rFonts w:hAnsi="HG丸ｺﾞｼｯｸM-PRO"/>
                <w:sz w:val="20"/>
                <w:szCs w:val="20"/>
              </w:rPr>
            </w:pPr>
          </w:p>
        </w:tc>
        <w:tc>
          <w:tcPr>
            <w:tcW w:w="714" w:type="dxa"/>
            <w:vMerge/>
            <w:shd w:val="clear" w:color="auto" w:fill="FBD4B4" w:themeFill="accent6" w:themeFillTint="66"/>
          </w:tcPr>
          <w:p w14:paraId="51722910" w14:textId="77777777" w:rsidR="00914A61" w:rsidRPr="003C2A7C" w:rsidRDefault="00914A61">
            <w:pPr>
              <w:spacing w:line="280" w:lineRule="exact"/>
              <w:rPr>
                <w:rFonts w:hAnsi="HG丸ｺﾞｼｯｸM-PRO"/>
                <w:sz w:val="20"/>
                <w:szCs w:val="20"/>
              </w:rPr>
            </w:pPr>
          </w:p>
        </w:tc>
        <w:tc>
          <w:tcPr>
            <w:tcW w:w="8245" w:type="dxa"/>
            <w:tcBorders>
              <w:top w:val="single" w:sz="4" w:space="0" w:color="auto"/>
              <w:left w:val="nil"/>
              <w:bottom w:val="single" w:sz="4" w:space="0" w:color="auto"/>
              <w:right w:val="single" w:sz="4" w:space="0" w:color="auto"/>
            </w:tcBorders>
            <w:shd w:val="clear" w:color="auto" w:fill="auto"/>
            <w:vAlign w:val="center"/>
          </w:tcPr>
          <w:p w14:paraId="239E3285" w14:textId="45199317" w:rsidR="00914A61" w:rsidRPr="003C2A7C" w:rsidRDefault="00914A61">
            <w:pPr>
              <w:spacing w:line="280" w:lineRule="exact"/>
              <w:ind w:leftChars="100" w:left="210"/>
              <w:rPr>
                <w:rFonts w:hAnsi="HG丸ｺﾞｼｯｸM-PRO"/>
                <w:sz w:val="20"/>
                <w:szCs w:val="20"/>
              </w:rPr>
            </w:pPr>
            <w:r w:rsidRPr="003C2A7C">
              <w:rPr>
                <w:rFonts w:hAnsi="BIZ UDゴシック" w:hint="eastAsia"/>
                <w:sz w:val="20"/>
                <w:szCs w:val="20"/>
              </w:rPr>
              <w:t>ア　幼児期までの子どもの教育・保育環境における意識啓発の推進</w:t>
            </w:r>
          </w:p>
        </w:tc>
      </w:tr>
      <w:tr w:rsidR="00914A61" w:rsidRPr="003C2A7C" w14:paraId="7B56744B" w14:textId="77777777" w:rsidTr="00831D88">
        <w:trPr>
          <w:trHeight w:val="285"/>
        </w:trPr>
        <w:tc>
          <w:tcPr>
            <w:tcW w:w="709" w:type="dxa"/>
            <w:vMerge/>
            <w:shd w:val="clear" w:color="auto" w:fill="CCC0D9" w:themeFill="accent4" w:themeFillTint="66"/>
          </w:tcPr>
          <w:p w14:paraId="34D24BE3" w14:textId="77777777" w:rsidR="00914A61" w:rsidRPr="003C2A7C" w:rsidRDefault="00914A61">
            <w:pPr>
              <w:spacing w:line="280" w:lineRule="exact"/>
              <w:rPr>
                <w:rFonts w:hAnsi="HG丸ｺﾞｼｯｸM-PRO"/>
                <w:sz w:val="20"/>
                <w:szCs w:val="20"/>
              </w:rPr>
            </w:pPr>
          </w:p>
        </w:tc>
        <w:tc>
          <w:tcPr>
            <w:tcW w:w="714" w:type="dxa"/>
            <w:vMerge/>
            <w:shd w:val="clear" w:color="auto" w:fill="FBD4B4" w:themeFill="accent6" w:themeFillTint="66"/>
          </w:tcPr>
          <w:p w14:paraId="02B60D6C" w14:textId="77777777" w:rsidR="00914A61" w:rsidRPr="003C2A7C" w:rsidRDefault="00914A61">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1D2DA66D" w14:textId="6AE07F13" w:rsidR="00914A61" w:rsidRPr="003C2A7C" w:rsidRDefault="00914A61">
            <w:pPr>
              <w:spacing w:line="280" w:lineRule="exact"/>
              <w:ind w:leftChars="100" w:left="210"/>
              <w:rPr>
                <w:rFonts w:hAnsi="HG丸ｺﾞｼｯｸM-PRO"/>
                <w:sz w:val="20"/>
                <w:szCs w:val="20"/>
              </w:rPr>
            </w:pPr>
            <w:r w:rsidRPr="003C2A7C">
              <w:rPr>
                <w:rFonts w:hAnsi="BIZ UDゴシック" w:hint="eastAsia"/>
                <w:sz w:val="20"/>
                <w:szCs w:val="20"/>
              </w:rPr>
              <w:t>イ　男女共同参画を進める教育・学習の推進</w:t>
            </w:r>
          </w:p>
        </w:tc>
      </w:tr>
      <w:tr w:rsidR="00914A61" w:rsidRPr="003C2A7C" w14:paraId="570DC202" w14:textId="77777777" w:rsidTr="00831D88">
        <w:trPr>
          <w:trHeight w:val="285"/>
        </w:trPr>
        <w:tc>
          <w:tcPr>
            <w:tcW w:w="709" w:type="dxa"/>
            <w:vMerge/>
            <w:shd w:val="clear" w:color="auto" w:fill="CCC0D9" w:themeFill="accent4" w:themeFillTint="66"/>
          </w:tcPr>
          <w:p w14:paraId="308FB2E1" w14:textId="77777777" w:rsidR="00914A61" w:rsidRPr="003C2A7C" w:rsidRDefault="00914A61">
            <w:pPr>
              <w:spacing w:line="280" w:lineRule="exact"/>
              <w:rPr>
                <w:rFonts w:hAnsi="HG丸ｺﾞｼｯｸM-PRO"/>
                <w:sz w:val="20"/>
                <w:szCs w:val="20"/>
              </w:rPr>
            </w:pPr>
          </w:p>
        </w:tc>
        <w:tc>
          <w:tcPr>
            <w:tcW w:w="714" w:type="dxa"/>
            <w:vMerge/>
            <w:shd w:val="clear" w:color="auto" w:fill="FBD4B4" w:themeFill="accent6" w:themeFillTint="66"/>
          </w:tcPr>
          <w:p w14:paraId="13CE2F4B" w14:textId="77777777" w:rsidR="00914A61" w:rsidRPr="003C2A7C" w:rsidRDefault="00914A61">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67F903A5" w14:textId="6C28E121" w:rsidR="00914A61" w:rsidRPr="003C2A7C" w:rsidRDefault="00914A61">
            <w:pPr>
              <w:spacing w:line="280" w:lineRule="exact"/>
              <w:ind w:leftChars="100" w:left="210"/>
              <w:rPr>
                <w:rFonts w:hAnsi="HG丸ｺﾞｼｯｸM-PRO"/>
                <w:sz w:val="20"/>
                <w:szCs w:val="20"/>
              </w:rPr>
            </w:pPr>
            <w:r w:rsidRPr="003C2A7C">
              <w:rPr>
                <w:rFonts w:hAnsi="BIZ UDゴシック" w:hint="eastAsia"/>
                <w:sz w:val="20"/>
                <w:szCs w:val="20"/>
              </w:rPr>
              <w:t>ウ　家庭・地域等と連携した取組の推進</w:t>
            </w:r>
          </w:p>
        </w:tc>
      </w:tr>
      <w:tr w:rsidR="00C9322B" w:rsidRPr="003C2A7C" w14:paraId="31A4B2B6" w14:textId="77777777" w:rsidTr="00831D88">
        <w:trPr>
          <w:trHeight w:val="285"/>
        </w:trPr>
        <w:tc>
          <w:tcPr>
            <w:tcW w:w="709" w:type="dxa"/>
            <w:vMerge/>
            <w:shd w:val="clear" w:color="auto" w:fill="CCC0D9" w:themeFill="accent4" w:themeFillTint="66"/>
          </w:tcPr>
          <w:p w14:paraId="33E6E640" w14:textId="77777777" w:rsidR="004F4EAA" w:rsidRPr="003C2A7C" w:rsidRDefault="004F4EAA">
            <w:pPr>
              <w:spacing w:line="280" w:lineRule="exact"/>
              <w:rPr>
                <w:rFonts w:hAnsi="HG丸ｺﾞｼｯｸM-PRO"/>
                <w:sz w:val="20"/>
                <w:szCs w:val="20"/>
              </w:rPr>
            </w:pPr>
          </w:p>
        </w:tc>
        <w:tc>
          <w:tcPr>
            <w:tcW w:w="714" w:type="dxa"/>
            <w:vMerge/>
            <w:shd w:val="clear" w:color="auto" w:fill="FBD4B4" w:themeFill="accent6" w:themeFillTint="66"/>
          </w:tcPr>
          <w:p w14:paraId="3C1BF5A6" w14:textId="77777777" w:rsidR="004F4EAA" w:rsidRPr="003C2A7C" w:rsidRDefault="004F4EAA">
            <w:pPr>
              <w:spacing w:line="280" w:lineRule="exact"/>
              <w:rPr>
                <w:rFonts w:hAnsi="HG丸ｺﾞｼｯｸM-PRO"/>
                <w:sz w:val="20"/>
                <w:szCs w:val="20"/>
              </w:rPr>
            </w:pPr>
          </w:p>
        </w:tc>
        <w:tc>
          <w:tcPr>
            <w:tcW w:w="8245" w:type="dxa"/>
            <w:tcBorders>
              <w:bottom w:val="dotted" w:sz="4" w:space="0" w:color="auto"/>
            </w:tcBorders>
          </w:tcPr>
          <w:p w14:paraId="17ABB753" w14:textId="0F960605" w:rsidR="004F4EAA" w:rsidRPr="003C2A7C" w:rsidRDefault="00914A61">
            <w:pPr>
              <w:spacing w:line="280" w:lineRule="exact"/>
              <w:rPr>
                <w:rFonts w:hAnsi="HG丸ｺﾞｼｯｸM-PRO"/>
                <w:sz w:val="20"/>
                <w:szCs w:val="20"/>
              </w:rPr>
            </w:pPr>
            <w:r w:rsidRPr="003C2A7C">
              <w:rPr>
                <w:rFonts w:hAnsi="HG丸ｺﾞｼｯｸM-PRO" w:hint="eastAsia"/>
                <w:sz w:val="20"/>
                <w:szCs w:val="20"/>
              </w:rPr>
              <w:t>③男女共同参画の理解を深める表現の推進</w:t>
            </w:r>
          </w:p>
        </w:tc>
      </w:tr>
      <w:tr w:rsidR="00C9322B" w:rsidRPr="003C2A7C" w14:paraId="244F3D8E" w14:textId="77777777" w:rsidTr="00831D88">
        <w:trPr>
          <w:trHeight w:val="397"/>
        </w:trPr>
        <w:tc>
          <w:tcPr>
            <w:tcW w:w="709" w:type="dxa"/>
            <w:vMerge/>
            <w:shd w:val="clear" w:color="auto" w:fill="CCC0D9" w:themeFill="accent4" w:themeFillTint="66"/>
          </w:tcPr>
          <w:p w14:paraId="5DFC9D10" w14:textId="77777777" w:rsidR="004F4EAA" w:rsidRPr="003C2A7C" w:rsidRDefault="004F4EAA">
            <w:pPr>
              <w:spacing w:line="280" w:lineRule="exact"/>
              <w:rPr>
                <w:rFonts w:hAnsi="HG丸ｺﾞｼｯｸM-PRO"/>
                <w:sz w:val="20"/>
                <w:szCs w:val="20"/>
              </w:rPr>
            </w:pPr>
          </w:p>
        </w:tc>
        <w:tc>
          <w:tcPr>
            <w:tcW w:w="8959" w:type="dxa"/>
            <w:gridSpan w:val="2"/>
            <w:tcBorders>
              <w:bottom w:val="nil"/>
            </w:tcBorders>
            <w:shd w:val="clear" w:color="auto" w:fill="FBD4B4" w:themeFill="accent6" w:themeFillTint="66"/>
          </w:tcPr>
          <w:p w14:paraId="3F225CCF" w14:textId="0E057C68" w:rsidR="004F4EAA" w:rsidRPr="003C2A7C" w:rsidRDefault="00914A61">
            <w:pPr>
              <w:spacing w:line="276" w:lineRule="auto"/>
              <w:rPr>
                <w:rFonts w:hAnsi="HG丸ｺﾞｼｯｸM-PRO"/>
                <w:b/>
                <w:sz w:val="20"/>
                <w:szCs w:val="20"/>
              </w:rPr>
            </w:pPr>
            <w:r w:rsidRPr="003C2A7C">
              <w:rPr>
                <w:rFonts w:hAnsi="HG丸ｺﾞｼｯｸM-PRO" w:hint="eastAsia"/>
                <w:sz w:val="20"/>
                <w:szCs w:val="20"/>
              </w:rPr>
              <w:t>（２）男女共同参画センターの機能強化</w:t>
            </w:r>
            <w:r w:rsidR="00A0592A" w:rsidRPr="003C2A7C">
              <w:rPr>
                <w:rFonts w:hAnsi="HG丸ｺﾞｼｯｸM-PRO" w:hint="eastAsia"/>
                <w:sz w:val="20"/>
                <w:szCs w:val="20"/>
              </w:rPr>
              <w:tab/>
            </w:r>
            <w:r w:rsidR="00A0592A" w:rsidRPr="003C2A7C">
              <w:rPr>
                <w:rFonts w:hAnsi="HG丸ｺﾞｼｯｸM-PRO" w:hint="eastAsia"/>
                <w:sz w:val="20"/>
                <w:szCs w:val="20"/>
              </w:rPr>
              <w:tab/>
            </w:r>
            <w:r w:rsidR="00A0592A" w:rsidRPr="003C2A7C">
              <w:rPr>
                <w:rFonts w:hAnsi="HG丸ｺﾞｼｯｸM-PRO" w:hint="eastAsia"/>
                <w:sz w:val="20"/>
                <w:szCs w:val="20"/>
              </w:rPr>
              <w:tab/>
              <w:t xml:space="preserve">     </w:t>
            </w:r>
          </w:p>
        </w:tc>
      </w:tr>
      <w:tr w:rsidR="00C9322B" w:rsidRPr="003C2A7C" w14:paraId="596A2971" w14:textId="77777777" w:rsidTr="00831D88">
        <w:trPr>
          <w:trHeight w:val="285"/>
        </w:trPr>
        <w:tc>
          <w:tcPr>
            <w:tcW w:w="709" w:type="dxa"/>
            <w:vMerge/>
            <w:shd w:val="clear" w:color="auto" w:fill="CCC0D9" w:themeFill="accent4" w:themeFillTint="66"/>
          </w:tcPr>
          <w:p w14:paraId="0EF92796" w14:textId="77777777" w:rsidR="004F4EAA" w:rsidRPr="003C2A7C" w:rsidRDefault="004F4EAA">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07706569" w14:textId="77777777" w:rsidR="004F4EAA" w:rsidRPr="003C2A7C" w:rsidRDefault="004F4EAA">
            <w:pPr>
              <w:spacing w:line="280" w:lineRule="exact"/>
              <w:rPr>
                <w:rFonts w:hAnsi="HG丸ｺﾞｼｯｸM-PRO"/>
                <w:sz w:val="20"/>
                <w:szCs w:val="20"/>
              </w:rPr>
            </w:pPr>
          </w:p>
        </w:tc>
        <w:tc>
          <w:tcPr>
            <w:tcW w:w="8245" w:type="dxa"/>
            <w:tcBorders>
              <w:bottom w:val="dotted" w:sz="4" w:space="0" w:color="auto"/>
            </w:tcBorders>
          </w:tcPr>
          <w:p w14:paraId="7DEF1E4B" w14:textId="2A5ECD35" w:rsidR="004F4EAA" w:rsidRPr="003C2A7C" w:rsidRDefault="00914A61">
            <w:pPr>
              <w:spacing w:line="280" w:lineRule="exact"/>
              <w:rPr>
                <w:rFonts w:hAnsi="HG丸ｺﾞｼｯｸM-PRO"/>
                <w:sz w:val="20"/>
                <w:szCs w:val="20"/>
              </w:rPr>
            </w:pPr>
            <w:r w:rsidRPr="003C2A7C">
              <w:rPr>
                <w:rFonts w:hAnsi="HG丸ｺﾞｼｯｸM-PRO" w:hint="eastAsia"/>
                <w:sz w:val="20"/>
                <w:szCs w:val="20"/>
              </w:rPr>
              <w:t xml:space="preserve">①地域・社会の多様なニーズに応じたセンター運営　　</w:t>
            </w:r>
          </w:p>
        </w:tc>
      </w:tr>
      <w:tr w:rsidR="00914A61" w:rsidRPr="003C2A7C" w14:paraId="59AE224E" w14:textId="77777777" w:rsidTr="00831D88">
        <w:trPr>
          <w:trHeight w:val="199"/>
        </w:trPr>
        <w:tc>
          <w:tcPr>
            <w:tcW w:w="709" w:type="dxa"/>
            <w:vMerge/>
            <w:shd w:val="clear" w:color="auto" w:fill="CCC0D9" w:themeFill="accent4" w:themeFillTint="66"/>
          </w:tcPr>
          <w:p w14:paraId="58C4BA2D" w14:textId="77777777" w:rsidR="00914A61" w:rsidRPr="003C2A7C" w:rsidRDefault="00914A61">
            <w:pPr>
              <w:spacing w:line="280" w:lineRule="exact"/>
              <w:rPr>
                <w:rFonts w:hAnsi="HG丸ｺﾞｼｯｸM-PRO"/>
                <w:sz w:val="20"/>
                <w:szCs w:val="20"/>
              </w:rPr>
            </w:pPr>
          </w:p>
        </w:tc>
        <w:tc>
          <w:tcPr>
            <w:tcW w:w="714" w:type="dxa"/>
            <w:vMerge/>
            <w:shd w:val="clear" w:color="auto" w:fill="FBD4B4" w:themeFill="accent6" w:themeFillTint="66"/>
          </w:tcPr>
          <w:p w14:paraId="0E27404B" w14:textId="77777777" w:rsidR="00914A61" w:rsidRPr="003C2A7C" w:rsidRDefault="00914A61">
            <w:pPr>
              <w:spacing w:line="280" w:lineRule="exact"/>
              <w:rPr>
                <w:rFonts w:hAnsi="HG丸ｺﾞｼｯｸM-PRO"/>
                <w:sz w:val="20"/>
                <w:szCs w:val="20"/>
              </w:rPr>
            </w:pPr>
          </w:p>
        </w:tc>
        <w:tc>
          <w:tcPr>
            <w:tcW w:w="8245" w:type="dxa"/>
            <w:tcBorders>
              <w:top w:val="dotted" w:sz="4" w:space="0" w:color="auto"/>
            </w:tcBorders>
          </w:tcPr>
          <w:p w14:paraId="12DA3EF6" w14:textId="42E566BE" w:rsidR="00914A61" w:rsidRPr="003C2A7C" w:rsidRDefault="00914A61">
            <w:pPr>
              <w:spacing w:line="280" w:lineRule="exact"/>
              <w:rPr>
                <w:rFonts w:hAnsi="HG丸ｺﾞｼｯｸM-PRO"/>
                <w:sz w:val="20"/>
                <w:szCs w:val="20"/>
              </w:rPr>
            </w:pPr>
            <w:r w:rsidRPr="003C2A7C">
              <w:rPr>
                <w:rFonts w:hAnsi="HG丸ｺﾞｼｯｸM-PRO" w:hint="eastAsia"/>
                <w:sz w:val="20"/>
                <w:szCs w:val="20"/>
              </w:rPr>
              <w:t xml:space="preserve">②関係機関等との協働　</w:t>
            </w:r>
          </w:p>
        </w:tc>
      </w:tr>
      <w:tr w:rsidR="00C9322B" w:rsidRPr="003C2A7C" w14:paraId="6AF2158C" w14:textId="77777777" w:rsidTr="00831D88">
        <w:trPr>
          <w:trHeight w:val="397"/>
        </w:trPr>
        <w:tc>
          <w:tcPr>
            <w:tcW w:w="9668" w:type="dxa"/>
            <w:gridSpan w:val="3"/>
            <w:tcBorders>
              <w:bottom w:val="nil"/>
            </w:tcBorders>
            <w:shd w:val="clear" w:color="auto" w:fill="CCC0D9" w:themeFill="accent4" w:themeFillTint="66"/>
          </w:tcPr>
          <w:p w14:paraId="172B15DA" w14:textId="5FBD2BC2" w:rsidR="004F4EAA" w:rsidRPr="003C2A7C" w:rsidRDefault="00914A61">
            <w:pPr>
              <w:spacing w:line="276" w:lineRule="auto"/>
              <w:rPr>
                <w:rFonts w:hAnsi="HG丸ｺﾞｼｯｸM-PRO"/>
                <w:b/>
                <w:sz w:val="20"/>
                <w:szCs w:val="20"/>
              </w:rPr>
            </w:pPr>
            <w:r w:rsidRPr="003C2A7C">
              <w:rPr>
                <w:rFonts w:hAnsi="HG丸ｺﾞｼｯｸM-PRO" w:hint="eastAsia"/>
                <w:b/>
                <w:sz w:val="20"/>
                <w:szCs w:val="20"/>
              </w:rPr>
              <w:t>２　政策・方針決定過程への女性の参画拡大</w:t>
            </w:r>
          </w:p>
        </w:tc>
      </w:tr>
      <w:tr w:rsidR="00495A29" w:rsidRPr="003C2A7C" w14:paraId="0A7AD4EA" w14:textId="77777777" w:rsidTr="00831D88">
        <w:trPr>
          <w:trHeight w:val="397"/>
        </w:trPr>
        <w:tc>
          <w:tcPr>
            <w:tcW w:w="709" w:type="dxa"/>
            <w:vMerge w:val="restart"/>
            <w:tcBorders>
              <w:top w:val="nil"/>
            </w:tcBorders>
            <w:shd w:val="clear" w:color="auto" w:fill="CCC0D9" w:themeFill="accent4" w:themeFillTint="66"/>
          </w:tcPr>
          <w:p w14:paraId="64319564" w14:textId="33345C07"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ab/>
            </w:r>
          </w:p>
        </w:tc>
        <w:tc>
          <w:tcPr>
            <w:tcW w:w="8959" w:type="dxa"/>
            <w:gridSpan w:val="2"/>
            <w:tcBorders>
              <w:bottom w:val="nil"/>
            </w:tcBorders>
            <w:shd w:val="clear" w:color="auto" w:fill="FBD4B4" w:themeFill="accent6" w:themeFillTint="66"/>
          </w:tcPr>
          <w:p w14:paraId="5D3D0F25" w14:textId="71A15422" w:rsidR="00495A29" w:rsidRPr="003C2A7C" w:rsidRDefault="00495A29">
            <w:pPr>
              <w:spacing w:line="276" w:lineRule="auto"/>
              <w:rPr>
                <w:rFonts w:hAnsi="HG丸ｺﾞｼｯｸM-PRO"/>
                <w:sz w:val="20"/>
                <w:szCs w:val="20"/>
              </w:rPr>
            </w:pPr>
            <w:r w:rsidRPr="003C2A7C">
              <w:rPr>
                <w:rFonts w:hAnsi="HG丸ｺﾞｼｯｸM-PRO" w:hint="eastAsia"/>
                <w:sz w:val="20"/>
                <w:szCs w:val="20"/>
              </w:rPr>
              <w:t>（１）政策・方針決定過程への女性の参画促進</w:t>
            </w:r>
          </w:p>
        </w:tc>
      </w:tr>
      <w:tr w:rsidR="00495A29" w:rsidRPr="003C2A7C" w14:paraId="5E5DFDDF" w14:textId="77777777" w:rsidTr="00831D88">
        <w:trPr>
          <w:trHeight w:val="285"/>
        </w:trPr>
        <w:tc>
          <w:tcPr>
            <w:tcW w:w="709" w:type="dxa"/>
            <w:vMerge/>
            <w:shd w:val="clear" w:color="auto" w:fill="CCC0D9" w:themeFill="accent4" w:themeFillTint="66"/>
          </w:tcPr>
          <w:p w14:paraId="2546B9A6" w14:textId="77777777" w:rsidR="00495A29" w:rsidRPr="003C2A7C" w:rsidRDefault="00495A29">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254CE854" w14:textId="77777777" w:rsidR="00495A29" w:rsidRPr="003C2A7C" w:rsidRDefault="00495A29">
            <w:pPr>
              <w:spacing w:line="280" w:lineRule="exact"/>
              <w:rPr>
                <w:rFonts w:hAnsi="HG丸ｺﾞｼｯｸM-PRO"/>
                <w:b/>
                <w:sz w:val="20"/>
                <w:szCs w:val="20"/>
              </w:rPr>
            </w:pPr>
          </w:p>
        </w:tc>
        <w:tc>
          <w:tcPr>
            <w:tcW w:w="8245" w:type="dxa"/>
            <w:tcBorders>
              <w:bottom w:val="dotted" w:sz="4" w:space="0" w:color="auto"/>
            </w:tcBorders>
          </w:tcPr>
          <w:p w14:paraId="12799BE3" w14:textId="57F8BC04"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 xml:space="preserve">①府審議会、府職員・教員等における女性の参画・登用促進　</w:t>
            </w:r>
          </w:p>
        </w:tc>
      </w:tr>
      <w:tr w:rsidR="00495A29" w:rsidRPr="003C2A7C" w14:paraId="4C35AAAB" w14:textId="77777777" w:rsidTr="00831D88">
        <w:trPr>
          <w:trHeight w:val="285"/>
        </w:trPr>
        <w:tc>
          <w:tcPr>
            <w:tcW w:w="709" w:type="dxa"/>
            <w:vMerge/>
            <w:shd w:val="clear" w:color="auto" w:fill="CCC0D9" w:themeFill="accent4" w:themeFillTint="66"/>
          </w:tcPr>
          <w:p w14:paraId="46B50C54" w14:textId="77777777" w:rsidR="00495A29" w:rsidRPr="003C2A7C" w:rsidRDefault="00495A29">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2AA6CCCE" w14:textId="77777777" w:rsidR="00495A29" w:rsidRPr="003C2A7C" w:rsidRDefault="00495A29">
            <w:pPr>
              <w:spacing w:line="280" w:lineRule="exact"/>
              <w:rPr>
                <w:rFonts w:hAnsi="HG丸ｺﾞｼｯｸM-PRO"/>
                <w:b/>
                <w:sz w:val="20"/>
                <w:szCs w:val="20"/>
              </w:rPr>
            </w:pPr>
          </w:p>
        </w:tc>
        <w:tc>
          <w:tcPr>
            <w:tcW w:w="8245" w:type="dxa"/>
            <w:tcBorders>
              <w:bottom w:val="dotted" w:sz="4" w:space="0" w:color="auto"/>
            </w:tcBorders>
          </w:tcPr>
          <w:p w14:paraId="5C0BCFF4" w14:textId="5CADE30C"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 xml:space="preserve">　ア　審議会等委員への女性の参画促進</w:t>
            </w:r>
          </w:p>
        </w:tc>
      </w:tr>
      <w:tr w:rsidR="00495A29" w:rsidRPr="003C2A7C" w14:paraId="021D44F6" w14:textId="77777777" w:rsidTr="00831D88">
        <w:trPr>
          <w:trHeight w:val="285"/>
        </w:trPr>
        <w:tc>
          <w:tcPr>
            <w:tcW w:w="709" w:type="dxa"/>
            <w:vMerge/>
            <w:shd w:val="clear" w:color="auto" w:fill="CCC0D9" w:themeFill="accent4" w:themeFillTint="66"/>
          </w:tcPr>
          <w:p w14:paraId="71C53C9E" w14:textId="77777777" w:rsidR="00495A29" w:rsidRPr="003C2A7C" w:rsidRDefault="00495A29">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36B360BA" w14:textId="77777777" w:rsidR="00495A29" w:rsidRPr="003C2A7C" w:rsidRDefault="00495A29">
            <w:pPr>
              <w:spacing w:line="280" w:lineRule="exact"/>
              <w:rPr>
                <w:rFonts w:hAnsi="HG丸ｺﾞｼｯｸM-PRO"/>
                <w:b/>
                <w:sz w:val="20"/>
                <w:szCs w:val="20"/>
              </w:rPr>
            </w:pPr>
          </w:p>
        </w:tc>
        <w:tc>
          <w:tcPr>
            <w:tcW w:w="8245" w:type="dxa"/>
            <w:tcBorders>
              <w:bottom w:val="dotted" w:sz="4" w:space="0" w:color="auto"/>
            </w:tcBorders>
          </w:tcPr>
          <w:p w14:paraId="1A9285A2" w14:textId="551340EC"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 xml:space="preserve">　イ　大阪府職員・教員等における女性の登用促進</w:t>
            </w:r>
          </w:p>
        </w:tc>
      </w:tr>
      <w:tr w:rsidR="00495A29" w:rsidRPr="003C2A7C" w14:paraId="4C7D24CE" w14:textId="77777777" w:rsidTr="00831D88">
        <w:trPr>
          <w:trHeight w:val="285"/>
        </w:trPr>
        <w:tc>
          <w:tcPr>
            <w:tcW w:w="709" w:type="dxa"/>
            <w:vMerge/>
            <w:shd w:val="clear" w:color="auto" w:fill="CCC0D9" w:themeFill="accent4" w:themeFillTint="66"/>
          </w:tcPr>
          <w:p w14:paraId="56E14CDF" w14:textId="77777777" w:rsidR="00495A29" w:rsidRPr="003C2A7C" w:rsidRDefault="00495A29">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1C4EE054" w14:textId="77777777" w:rsidR="00495A29" w:rsidRPr="003C2A7C" w:rsidRDefault="00495A29">
            <w:pPr>
              <w:spacing w:line="280" w:lineRule="exact"/>
              <w:rPr>
                <w:rFonts w:hAnsi="HG丸ｺﾞｼｯｸM-PRO"/>
                <w:b/>
                <w:sz w:val="20"/>
                <w:szCs w:val="20"/>
              </w:rPr>
            </w:pPr>
          </w:p>
        </w:tc>
        <w:tc>
          <w:tcPr>
            <w:tcW w:w="8245" w:type="dxa"/>
            <w:tcBorders>
              <w:bottom w:val="dotted" w:sz="4" w:space="0" w:color="auto"/>
            </w:tcBorders>
          </w:tcPr>
          <w:p w14:paraId="1900BDC6" w14:textId="6514750F"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②　企業等における女性の登用促進【※】</w:t>
            </w:r>
            <w:r w:rsidRPr="003C2A7C">
              <w:rPr>
                <w:rFonts w:hAnsi="HG丸ｺﾞｼｯｸM-PRO" w:hint="eastAsia"/>
                <w:sz w:val="20"/>
                <w:szCs w:val="20"/>
              </w:rPr>
              <w:tab/>
            </w:r>
            <w:r w:rsidRPr="003C2A7C">
              <w:rPr>
                <w:rFonts w:hAnsi="HG丸ｺﾞｼｯｸM-PRO" w:hint="eastAsia"/>
                <w:sz w:val="20"/>
                <w:szCs w:val="20"/>
              </w:rPr>
              <w:tab/>
            </w:r>
            <w:r w:rsidRPr="003C2A7C">
              <w:rPr>
                <w:rFonts w:hAnsi="HG丸ｺﾞｼｯｸM-PRO" w:hint="eastAsia"/>
                <w:sz w:val="20"/>
                <w:szCs w:val="20"/>
              </w:rPr>
              <w:tab/>
            </w:r>
            <w:r w:rsidRPr="003C2A7C">
              <w:rPr>
                <w:rFonts w:hAnsi="HG丸ｺﾞｼｯｸM-PRO" w:hint="eastAsia"/>
                <w:sz w:val="20"/>
                <w:szCs w:val="20"/>
              </w:rPr>
              <w:tab/>
            </w:r>
            <w:r w:rsidRPr="003C2A7C">
              <w:rPr>
                <w:rFonts w:hAnsi="HG丸ｺﾞｼｯｸM-PRO" w:hint="eastAsia"/>
                <w:sz w:val="20"/>
                <w:szCs w:val="20"/>
              </w:rPr>
              <w:tab/>
            </w:r>
          </w:p>
        </w:tc>
      </w:tr>
      <w:tr w:rsidR="00495A29" w:rsidRPr="003C2A7C" w14:paraId="31E8DC74" w14:textId="77777777" w:rsidTr="00831D88">
        <w:trPr>
          <w:trHeight w:val="285"/>
        </w:trPr>
        <w:tc>
          <w:tcPr>
            <w:tcW w:w="709" w:type="dxa"/>
            <w:vMerge/>
            <w:shd w:val="clear" w:color="auto" w:fill="CCC0D9" w:themeFill="accent4" w:themeFillTint="66"/>
          </w:tcPr>
          <w:p w14:paraId="77F9BE6F" w14:textId="77777777" w:rsidR="00495A29" w:rsidRPr="003C2A7C" w:rsidRDefault="00495A29">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430BB317" w14:textId="77777777" w:rsidR="00495A29" w:rsidRPr="003C2A7C" w:rsidRDefault="00495A29">
            <w:pPr>
              <w:spacing w:line="280" w:lineRule="exact"/>
              <w:rPr>
                <w:rFonts w:hAnsi="HG丸ｺﾞｼｯｸM-PRO"/>
                <w:b/>
                <w:sz w:val="20"/>
                <w:szCs w:val="20"/>
              </w:rPr>
            </w:pPr>
          </w:p>
        </w:tc>
        <w:tc>
          <w:tcPr>
            <w:tcW w:w="8245" w:type="dxa"/>
            <w:tcBorders>
              <w:bottom w:val="dotted" w:sz="4" w:space="0" w:color="auto"/>
            </w:tcBorders>
          </w:tcPr>
          <w:p w14:paraId="32E2627B" w14:textId="36AB6783"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③防災・復興分野における女性の参画促進</w:t>
            </w:r>
          </w:p>
        </w:tc>
      </w:tr>
      <w:tr w:rsidR="00495A29" w:rsidRPr="003C2A7C" w14:paraId="31FEF7CB" w14:textId="77777777" w:rsidTr="00831D88">
        <w:trPr>
          <w:trHeight w:val="397"/>
        </w:trPr>
        <w:tc>
          <w:tcPr>
            <w:tcW w:w="709" w:type="dxa"/>
            <w:vMerge/>
            <w:shd w:val="clear" w:color="auto" w:fill="CCC0D9" w:themeFill="accent4" w:themeFillTint="66"/>
          </w:tcPr>
          <w:p w14:paraId="4D5E2AD4" w14:textId="77777777" w:rsidR="00495A29" w:rsidRPr="003C2A7C" w:rsidRDefault="00495A29">
            <w:pPr>
              <w:spacing w:line="280" w:lineRule="exact"/>
              <w:rPr>
                <w:rFonts w:hAnsi="HG丸ｺﾞｼｯｸM-PRO"/>
                <w:sz w:val="20"/>
                <w:szCs w:val="20"/>
              </w:rPr>
            </w:pPr>
          </w:p>
        </w:tc>
        <w:tc>
          <w:tcPr>
            <w:tcW w:w="8959" w:type="dxa"/>
            <w:gridSpan w:val="2"/>
            <w:tcBorders>
              <w:bottom w:val="nil"/>
            </w:tcBorders>
            <w:shd w:val="clear" w:color="auto" w:fill="FBD4B4" w:themeFill="accent6" w:themeFillTint="66"/>
          </w:tcPr>
          <w:p w14:paraId="309DD4F1" w14:textId="25A23ABC" w:rsidR="00495A29" w:rsidRPr="003C2A7C" w:rsidRDefault="00495A29">
            <w:pPr>
              <w:spacing w:line="276" w:lineRule="auto"/>
              <w:rPr>
                <w:rFonts w:hAnsi="HG丸ｺﾞｼｯｸM-PRO"/>
                <w:sz w:val="20"/>
                <w:szCs w:val="20"/>
              </w:rPr>
            </w:pPr>
            <w:r w:rsidRPr="003C2A7C">
              <w:rPr>
                <w:rFonts w:hAnsi="HG丸ｺﾞｼｯｸM-PRO" w:hint="eastAsia"/>
                <w:sz w:val="20"/>
                <w:szCs w:val="20"/>
              </w:rPr>
              <w:t>（２）政策・方針決定過程への女性の参画に向けた人材育成</w:t>
            </w:r>
          </w:p>
        </w:tc>
      </w:tr>
      <w:tr w:rsidR="00495A29" w:rsidRPr="003C2A7C" w14:paraId="48FC65A0" w14:textId="77777777" w:rsidTr="00831D88">
        <w:trPr>
          <w:trHeight w:val="285"/>
        </w:trPr>
        <w:tc>
          <w:tcPr>
            <w:tcW w:w="709" w:type="dxa"/>
            <w:vMerge/>
            <w:shd w:val="clear" w:color="auto" w:fill="CCC0D9" w:themeFill="accent4" w:themeFillTint="66"/>
          </w:tcPr>
          <w:p w14:paraId="1D750336" w14:textId="77777777" w:rsidR="00495A29" w:rsidRPr="003C2A7C" w:rsidRDefault="00495A29">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2D08E7A4" w14:textId="77777777" w:rsidR="00495A29" w:rsidRPr="003C2A7C" w:rsidRDefault="00495A29">
            <w:pPr>
              <w:spacing w:line="280" w:lineRule="exact"/>
              <w:rPr>
                <w:rFonts w:hAnsi="HG丸ｺﾞｼｯｸM-PRO"/>
                <w:sz w:val="20"/>
                <w:szCs w:val="20"/>
              </w:rPr>
            </w:pPr>
          </w:p>
        </w:tc>
        <w:tc>
          <w:tcPr>
            <w:tcW w:w="8245" w:type="dxa"/>
            <w:tcBorders>
              <w:bottom w:val="dotted" w:sz="4" w:space="0" w:color="auto"/>
            </w:tcBorders>
          </w:tcPr>
          <w:p w14:paraId="49AB3AD2" w14:textId="3EFC5F9D"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 xml:space="preserve">①女性起業家の育成・支援　</w:t>
            </w:r>
          </w:p>
        </w:tc>
      </w:tr>
      <w:tr w:rsidR="00495A29" w:rsidRPr="003C2A7C" w14:paraId="73DC2804" w14:textId="77777777" w:rsidTr="00831D88">
        <w:trPr>
          <w:trHeight w:val="285"/>
        </w:trPr>
        <w:tc>
          <w:tcPr>
            <w:tcW w:w="709" w:type="dxa"/>
            <w:vMerge/>
            <w:shd w:val="clear" w:color="auto" w:fill="CCC0D9" w:themeFill="accent4" w:themeFillTint="66"/>
          </w:tcPr>
          <w:p w14:paraId="15D39514"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710ACD98" w14:textId="77777777" w:rsidR="00495A29" w:rsidRPr="003C2A7C" w:rsidRDefault="00495A29">
            <w:pPr>
              <w:spacing w:line="280" w:lineRule="exact"/>
              <w:rPr>
                <w:rFonts w:hAnsi="HG丸ｺﾞｼｯｸM-PRO"/>
                <w:sz w:val="20"/>
                <w:szCs w:val="20"/>
              </w:rPr>
            </w:pPr>
          </w:p>
        </w:tc>
        <w:tc>
          <w:tcPr>
            <w:tcW w:w="8245" w:type="dxa"/>
            <w:tcBorders>
              <w:bottom w:val="dotted" w:sz="4" w:space="0" w:color="auto"/>
            </w:tcBorders>
          </w:tcPr>
          <w:p w14:paraId="467E3C4D" w14:textId="6664DF49"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 xml:space="preserve">②デジタル分野、理工系分野等の女性人材育成　</w:t>
            </w:r>
          </w:p>
        </w:tc>
      </w:tr>
      <w:tr w:rsidR="00495A29" w:rsidRPr="003C2A7C" w14:paraId="5B895CEA" w14:textId="77777777" w:rsidTr="00831D88">
        <w:trPr>
          <w:trHeight w:val="285"/>
        </w:trPr>
        <w:tc>
          <w:tcPr>
            <w:tcW w:w="709" w:type="dxa"/>
            <w:vMerge/>
            <w:shd w:val="clear" w:color="auto" w:fill="CCC0D9" w:themeFill="accent4" w:themeFillTint="66"/>
          </w:tcPr>
          <w:p w14:paraId="5FF81DAF"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4C97A2B5" w14:textId="77777777" w:rsidR="00495A29" w:rsidRPr="003C2A7C" w:rsidRDefault="00495A29">
            <w:pPr>
              <w:spacing w:line="280" w:lineRule="exact"/>
              <w:rPr>
                <w:rFonts w:hAnsi="HG丸ｺﾞｼｯｸM-PRO"/>
                <w:sz w:val="20"/>
                <w:szCs w:val="20"/>
              </w:rPr>
            </w:pPr>
          </w:p>
        </w:tc>
        <w:tc>
          <w:tcPr>
            <w:tcW w:w="8245" w:type="dxa"/>
            <w:tcBorders>
              <w:bottom w:val="dotted" w:sz="4" w:space="0" w:color="auto"/>
            </w:tcBorders>
          </w:tcPr>
          <w:p w14:paraId="7049D550" w14:textId="505B791B" w:rsidR="00495A29" w:rsidRPr="003C2A7C" w:rsidRDefault="00495A29">
            <w:pPr>
              <w:spacing w:line="280" w:lineRule="exact"/>
              <w:ind w:leftChars="100" w:left="210"/>
              <w:rPr>
                <w:rFonts w:hAnsi="HG丸ｺﾞｼｯｸM-PRO"/>
                <w:sz w:val="20"/>
                <w:szCs w:val="20"/>
              </w:rPr>
            </w:pPr>
            <w:r w:rsidRPr="003C2A7C">
              <w:rPr>
                <w:rFonts w:hAnsi="HG丸ｺﾞｼｯｸM-PRO" w:hint="eastAsia"/>
                <w:sz w:val="20"/>
                <w:szCs w:val="20"/>
              </w:rPr>
              <w:t>ア　デジタル分野、理工系分野、その他女性の増加が望まれる分野の女性人材育成</w:t>
            </w:r>
          </w:p>
        </w:tc>
      </w:tr>
      <w:tr w:rsidR="00495A29" w:rsidRPr="003C2A7C" w14:paraId="71AD7276" w14:textId="77777777" w:rsidTr="00831D88">
        <w:trPr>
          <w:trHeight w:val="285"/>
        </w:trPr>
        <w:tc>
          <w:tcPr>
            <w:tcW w:w="709" w:type="dxa"/>
            <w:vMerge/>
            <w:shd w:val="clear" w:color="auto" w:fill="CCC0D9" w:themeFill="accent4" w:themeFillTint="66"/>
          </w:tcPr>
          <w:p w14:paraId="137B6C37"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00F33E18" w14:textId="77777777" w:rsidR="00495A29" w:rsidRPr="003C2A7C" w:rsidRDefault="00495A29">
            <w:pPr>
              <w:spacing w:line="280" w:lineRule="exact"/>
              <w:rPr>
                <w:rFonts w:hAnsi="HG丸ｺﾞｼｯｸM-PRO"/>
                <w:sz w:val="20"/>
                <w:szCs w:val="20"/>
              </w:rPr>
            </w:pPr>
          </w:p>
        </w:tc>
        <w:tc>
          <w:tcPr>
            <w:tcW w:w="8245" w:type="dxa"/>
            <w:tcBorders>
              <w:bottom w:val="dotted" w:sz="4" w:space="0" w:color="auto"/>
            </w:tcBorders>
          </w:tcPr>
          <w:p w14:paraId="0EA1D678" w14:textId="32F6BDF7" w:rsidR="00495A29" w:rsidRPr="003C2A7C" w:rsidRDefault="00495A29">
            <w:pPr>
              <w:spacing w:line="280" w:lineRule="exact"/>
              <w:ind w:leftChars="100" w:left="210"/>
              <w:rPr>
                <w:rFonts w:hAnsi="HG丸ｺﾞｼｯｸM-PRO"/>
                <w:sz w:val="20"/>
                <w:szCs w:val="20"/>
              </w:rPr>
            </w:pPr>
            <w:r w:rsidRPr="003C2A7C">
              <w:rPr>
                <w:rFonts w:hAnsi="HG丸ｺﾞｼｯｸM-PRO" w:hint="eastAsia"/>
                <w:sz w:val="20"/>
                <w:szCs w:val="20"/>
              </w:rPr>
              <w:t>イ　多様な選択を可能とする教育・学習機会の確保</w:t>
            </w:r>
          </w:p>
        </w:tc>
      </w:tr>
      <w:tr w:rsidR="00C9322B" w:rsidRPr="003C2A7C" w14:paraId="0713321B" w14:textId="77777777" w:rsidTr="00831D88">
        <w:trPr>
          <w:trHeight w:val="397"/>
        </w:trPr>
        <w:tc>
          <w:tcPr>
            <w:tcW w:w="9668" w:type="dxa"/>
            <w:gridSpan w:val="3"/>
            <w:tcBorders>
              <w:bottom w:val="nil"/>
            </w:tcBorders>
            <w:shd w:val="clear" w:color="auto" w:fill="CCC0D9" w:themeFill="accent4" w:themeFillTint="66"/>
          </w:tcPr>
          <w:p w14:paraId="3FBE6AC7" w14:textId="5EA0E608" w:rsidR="004F4EAA" w:rsidRPr="003C2A7C" w:rsidRDefault="00495A29">
            <w:pPr>
              <w:spacing w:line="276" w:lineRule="auto"/>
              <w:rPr>
                <w:rFonts w:hAnsi="HG丸ｺﾞｼｯｸM-PRO"/>
                <w:b/>
                <w:sz w:val="20"/>
                <w:szCs w:val="20"/>
              </w:rPr>
            </w:pPr>
            <w:r w:rsidRPr="003C2A7C">
              <w:rPr>
                <w:rFonts w:hAnsi="HG丸ｺﾞｼｯｸM-PRO" w:hint="eastAsia"/>
                <w:b/>
                <w:sz w:val="20"/>
                <w:szCs w:val="20"/>
              </w:rPr>
              <w:t>３　性別にかかわらず自分らしく働くことができる環境づくり</w:t>
            </w:r>
          </w:p>
        </w:tc>
      </w:tr>
      <w:tr w:rsidR="00C9322B" w:rsidRPr="003C2A7C" w14:paraId="426A4D03" w14:textId="77777777" w:rsidTr="00831D88">
        <w:trPr>
          <w:trHeight w:val="397"/>
        </w:trPr>
        <w:tc>
          <w:tcPr>
            <w:tcW w:w="709" w:type="dxa"/>
            <w:vMerge w:val="restart"/>
            <w:tcBorders>
              <w:top w:val="nil"/>
            </w:tcBorders>
            <w:shd w:val="clear" w:color="auto" w:fill="CCC0D9" w:themeFill="accent4" w:themeFillTint="66"/>
          </w:tcPr>
          <w:p w14:paraId="0675F92C" w14:textId="77777777" w:rsidR="004F4EAA" w:rsidRPr="003C2A7C" w:rsidRDefault="004F4EAA">
            <w:pPr>
              <w:spacing w:line="280" w:lineRule="exact"/>
              <w:rPr>
                <w:rFonts w:hAnsi="HG丸ｺﾞｼｯｸM-PRO"/>
                <w:sz w:val="20"/>
                <w:szCs w:val="20"/>
              </w:rPr>
            </w:pPr>
          </w:p>
        </w:tc>
        <w:tc>
          <w:tcPr>
            <w:tcW w:w="8959" w:type="dxa"/>
            <w:gridSpan w:val="2"/>
            <w:tcBorders>
              <w:bottom w:val="nil"/>
            </w:tcBorders>
            <w:shd w:val="clear" w:color="auto" w:fill="FBD4B4" w:themeFill="accent6" w:themeFillTint="66"/>
          </w:tcPr>
          <w:p w14:paraId="76E4CBC5" w14:textId="77777777" w:rsidR="004F4EAA" w:rsidRPr="003C2A7C" w:rsidRDefault="004F4EAA">
            <w:pPr>
              <w:spacing w:line="276" w:lineRule="auto"/>
              <w:rPr>
                <w:rFonts w:hAnsi="HG丸ｺﾞｼｯｸM-PRO"/>
                <w:sz w:val="20"/>
                <w:szCs w:val="20"/>
              </w:rPr>
            </w:pPr>
            <w:r w:rsidRPr="003C2A7C">
              <w:rPr>
                <w:rFonts w:hAnsi="HG丸ｺﾞｼｯｸM-PRO" w:hint="eastAsia"/>
                <w:sz w:val="20"/>
                <w:szCs w:val="20"/>
              </w:rPr>
              <w:t>（１）職業生活における活躍支援</w:t>
            </w:r>
          </w:p>
        </w:tc>
      </w:tr>
      <w:tr w:rsidR="00C9322B" w:rsidRPr="003C2A7C" w14:paraId="6A4AA853" w14:textId="77777777" w:rsidTr="00831D88">
        <w:trPr>
          <w:trHeight w:val="285"/>
        </w:trPr>
        <w:tc>
          <w:tcPr>
            <w:tcW w:w="709" w:type="dxa"/>
            <w:vMerge/>
            <w:shd w:val="clear" w:color="auto" w:fill="CCC0D9" w:themeFill="accent4" w:themeFillTint="66"/>
          </w:tcPr>
          <w:p w14:paraId="03193D17" w14:textId="77777777" w:rsidR="004F4EAA" w:rsidRPr="003C2A7C" w:rsidRDefault="004F4EAA">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7A495C64" w14:textId="77777777" w:rsidR="004F4EAA" w:rsidRPr="003C2A7C" w:rsidRDefault="004F4EAA">
            <w:pPr>
              <w:spacing w:line="280" w:lineRule="exact"/>
              <w:rPr>
                <w:rFonts w:hAnsi="HG丸ｺﾞｼｯｸM-PRO"/>
                <w:sz w:val="20"/>
                <w:szCs w:val="20"/>
              </w:rPr>
            </w:pPr>
          </w:p>
        </w:tc>
        <w:tc>
          <w:tcPr>
            <w:tcW w:w="8245" w:type="dxa"/>
            <w:tcBorders>
              <w:bottom w:val="single" w:sz="4" w:space="0" w:color="auto"/>
            </w:tcBorders>
          </w:tcPr>
          <w:p w14:paraId="6B6A5BA5" w14:textId="2195B12D" w:rsidR="004F4EAA" w:rsidRPr="003C2A7C" w:rsidRDefault="00495A29">
            <w:pPr>
              <w:spacing w:line="280" w:lineRule="exact"/>
              <w:rPr>
                <w:rFonts w:hAnsi="HG丸ｺﾞｼｯｸM-PRO"/>
                <w:sz w:val="20"/>
                <w:szCs w:val="20"/>
              </w:rPr>
            </w:pPr>
            <w:r w:rsidRPr="003C2A7C">
              <w:rPr>
                <w:rFonts w:hAnsi="HG丸ｺﾞｼｯｸM-PRO" w:hint="eastAsia"/>
                <w:sz w:val="20"/>
                <w:szCs w:val="20"/>
              </w:rPr>
              <w:t>①女性の就業促進【※】</w:t>
            </w:r>
          </w:p>
        </w:tc>
      </w:tr>
      <w:tr w:rsidR="00C9322B" w:rsidRPr="003C2A7C" w14:paraId="598C3D7C" w14:textId="77777777" w:rsidTr="00831D88">
        <w:trPr>
          <w:trHeight w:val="285"/>
        </w:trPr>
        <w:tc>
          <w:tcPr>
            <w:tcW w:w="709" w:type="dxa"/>
            <w:vMerge/>
            <w:shd w:val="clear" w:color="auto" w:fill="CCC0D9" w:themeFill="accent4" w:themeFillTint="66"/>
          </w:tcPr>
          <w:p w14:paraId="4D285AD5" w14:textId="77777777" w:rsidR="004F4EAA" w:rsidRPr="003C2A7C" w:rsidRDefault="004F4EAA">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20317FB0" w14:textId="77777777" w:rsidR="004F4EAA" w:rsidRPr="003C2A7C" w:rsidRDefault="004F4EAA">
            <w:pPr>
              <w:spacing w:line="280" w:lineRule="exact"/>
              <w:rPr>
                <w:rFonts w:hAnsi="HG丸ｺﾞｼｯｸM-PRO"/>
                <w:sz w:val="20"/>
                <w:szCs w:val="20"/>
              </w:rPr>
            </w:pPr>
          </w:p>
        </w:tc>
        <w:tc>
          <w:tcPr>
            <w:tcW w:w="8245" w:type="dxa"/>
            <w:tcBorders>
              <w:bottom w:val="single" w:sz="4" w:space="0" w:color="auto"/>
            </w:tcBorders>
          </w:tcPr>
          <w:p w14:paraId="25FC4267" w14:textId="0DB94C87" w:rsidR="004F4EAA" w:rsidRPr="003C2A7C" w:rsidRDefault="00495A29">
            <w:pPr>
              <w:spacing w:line="280" w:lineRule="exact"/>
              <w:ind w:leftChars="100" w:left="210"/>
              <w:rPr>
                <w:rFonts w:hAnsi="HG丸ｺﾞｼｯｸM-PRO"/>
                <w:b/>
                <w:sz w:val="20"/>
                <w:szCs w:val="20"/>
              </w:rPr>
            </w:pPr>
            <w:r w:rsidRPr="003C2A7C">
              <w:rPr>
                <w:rFonts w:hAnsi="HG丸ｺﾞｼｯｸM-PRO" w:hint="eastAsia"/>
                <w:sz w:val="20"/>
                <w:szCs w:val="20"/>
              </w:rPr>
              <w:t>ア　女性の就業支援</w:t>
            </w:r>
          </w:p>
        </w:tc>
      </w:tr>
      <w:tr w:rsidR="00C9322B" w:rsidRPr="003C2A7C" w14:paraId="48F35DDF" w14:textId="77777777" w:rsidTr="00831D88">
        <w:trPr>
          <w:trHeight w:val="285"/>
        </w:trPr>
        <w:tc>
          <w:tcPr>
            <w:tcW w:w="709" w:type="dxa"/>
            <w:vMerge/>
            <w:shd w:val="clear" w:color="auto" w:fill="CCC0D9" w:themeFill="accent4" w:themeFillTint="66"/>
          </w:tcPr>
          <w:p w14:paraId="77A9258F" w14:textId="77777777" w:rsidR="009115C9" w:rsidRPr="003C2A7C" w:rsidRDefault="009115C9">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2F12C4DA" w14:textId="77777777" w:rsidR="009115C9" w:rsidRPr="003C2A7C" w:rsidRDefault="009115C9">
            <w:pPr>
              <w:spacing w:line="280" w:lineRule="exact"/>
              <w:rPr>
                <w:rFonts w:hAnsi="HG丸ｺﾞｼｯｸM-PRO"/>
                <w:sz w:val="20"/>
                <w:szCs w:val="20"/>
              </w:rPr>
            </w:pPr>
          </w:p>
        </w:tc>
        <w:tc>
          <w:tcPr>
            <w:tcW w:w="8245" w:type="dxa"/>
            <w:tcBorders>
              <w:bottom w:val="single" w:sz="4" w:space="0" w:color="auto"/>
            </w:tcBorders>
          </w:tcPr>
          <w:p w14:paraId="7E16BA3B" w14:textId="6D213361" w:rsidR="009115C9" w:rsidRPr="003C2A7C" w:rsidRDefault="00495A29">
            <w:pPr>
              <w:spacing w:line="280" w:lineRule="exact"/>
              <w:ind w:leftChars="100" w:left="210"/>
              <w:rPr>
                <w:rFonts w:hAnsi="HG丸ｺﾞｼｯｸM-PRO"/>
                <w:sz w:val="20"/>
                <w:szCs w:val="20"/>
              </w:rPr>
            </w:pPr>
            <w:r w:rsidRPr="003C2A7C">
              <w:rPr>
                <w:rFonts w:hAnsi="HG丸ｺﾞｼｯｸM-PRO" w:hint="eastAsia"/>
                <w:sz w:val="20"/>
                <w:szCs w:val="20"/>
              </w:rPr>
              <w:t>イ　官民連携による機運の醸成・啓発</w:t>
            </w:r>
          </w:p>
        </w:tc>
      </w:tr>
      <w:tr w:rsidR="00495A29" w:rsidRPr="003C2A7C" w14:paraId="54586CDE" w14:textId="77777777" w:rsidTr="00831D88">
        <w:trPr>
          <w:trHeight w:val="199"/>
        </w:trPr>
        <w:tc>
          <w:tcPr>
            <w:tcW w:w="709" w:type="dxa"/>
            <w:vMerge/>
            <w:shd w:val="clear" w:color="auto" w:fill="CCC0D9" w:themeFill="accent4" w:themeFillTint="66"/>
          </w:tcPr>
          <w:p w14:paraId="535FD6A8" w14:textId="77777777" w:rsidR="00495A29" w:rsidRPr="003C2A7C" w:rsidRDefault="00495A29">
            <w:pPr>
              <w:spacing w:line="280" w:lineRule="exact"/>
              <w:rPr>
                <w:rFonts w:hAnsi="HG丸ｺﾞｼｯｸM-PRO"/>
                <w:sz w:val="20"/>
                <w:szCs w:val="20"/>
              </w:rPr>
            </w:pPr>
          </w:p>
        </w:tc>
        <w:tc>
          <w:tcPr>
            <w:tcW w:w="714" w:type="dxa"/>
            <w:vMerge/>
            <w:tcBorders>
              <w:top w:val="nil"/>
            </w:tcBorders>
            <w:shd w:val="clear" w:color="auto" w:fill="FBD4B4" w:themeFill="accent6" w:themeFillTint="66"/>
          </w:tcPr>
          <w:p w14:paraId="1EBAC0D4" w14:textId="77777777" w:rsidR="00495A29" w:rsidRPr="003C2A7C" w:rsidRDefault="00495A29">
            <w:pPr>
              <w:spacing w:line="280" w:lineRule="exact"/>
              <w:rPr>
                <w:rFonts w:hAnsi="HG丸ｺﾞｼｯｸM-PRO"/>
                <w:sz w:val="20"/>
                <w:szCs w:val="20"/>
              </w:rPr>
            </w:pPr>
          </w:p>
        </w:tc>
        <w:tc>
          <w:tcPr>
            <w:tcW w:w="8245" w:type="dxa"/>
          </w:tcPr>
          <w:p w14:paraId="7D8437AA" w14:textId="1CD70C5F"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②職業訓練等の促進【※】</w:t>
            </w:r>
          </w:p>
        </w:tc>
      </w:tr>
    </w:tbl>
    <w:p w14:paraId="2C025B62" w14:textId="77777777" w:rsidR="007921EA" w:rsidRPr="003C2A7C" w:rsidRDefault="007921EA">
      <w:r w:rsidRPr="003C2A7C">
        <w:rPr>
          <w:rFonts w:hint="eastAsia"/>
        </w:rPr>
        <w:br w:type="page"/>
      </w:r>
    </w:p>
    <w:tbl>
      <w:tblPr>
        <w:tblStyle w:val="a7"/>
        <w:tblW w:w="9668" w:type="dxa"/>
        <w:tblInd w:w="108" w:type="dxa"/>
        <w:tblLayout w:type="fixed"/>
        <w:tblLook w:val="04A0" w:firstRow="1" w:lastRow="0" w:firstColumn="1" w:lastColumn="0" w:noHBand="0" w:noVBand="1"/>
      </w:tblPr>
      <w:tblGrid>
        <w:gridCol w:w="709"/>
        <w:gridCol w:w="714"/>
        <w:gridCol w:w="8245"/>
      </w:tblGrid>
      <w:tr w:rsidR="00495A29" w:rsidRPr="003C2A7C" w14:paraId="22A336FE" w14:textId="77777777" w:rsidTr="00831D88">
        <w:trPr>
          <w:trHeight w:val="397"/>
        </w:trPr>
        <w:tc>
          <w:tcPr>
            <w:tcW w:w="709" w:type="dxa"/>
            <w:vMerge w:val="restart"/>
            <w:tcBorders>
              <w:top w:val="single" w:sz="4" w:space="0" w:color="auto"/>
            </w:tcBorders>
            <w:shd w:val="clear" w:color="auto" w:fill="CCC0D9" w:themeFill="accent4" w:themeFillTint="66"/>
          </w:tcPr>
          <w:p w14:paraId="041C3858" w14:textId="23707341" w:rsidR="00495A29" w:rsidRPr="003C2A7C" w:rsidRDefault="00495A29">
            <w:pPr>
              <w:spacing w:line="280" w:lineRule="exact"/>
              <w:rPr>
                <w:rFonts w:hAnsi="HG丸ｺﾞｼｯｸM-PRO"/>
                <w:sz w:val="20"/>
                <w:szCs w:val="20"/>
              </w:rPr>
            </w:pPr>
          </w:p>
        </w:tc>
        <w:tc>
          <w:tcPr>
            <w:tcW w:w="8959" w:type="dxa"/>
            <w:gridSpan w:val="2"/>
            <w:tcBorders>
              <w:bottom w:val="nil"/>
            </w:tcBorders>
            <w:shd w:val="clear" w:color="auto" w:fill="FBD4B4" w:themeFill="accent6" w:themeFillTint="66"/>
          </w:tcPr>
          <w:p w14:paraId="49AA3AEB" w14:textId="777F3BA7" w:rsidR="00495A29" w:rsidRPr="003C2A7C" w:rsidRDefault="00495A29">
            <w:pPr>
              <w:spacing w:line="276" w:lineRule="auto"/>
              <w:rPr>
                <w:rFonts w:hAnsi="HG丸ｺﾞｼｯｸM-PRO"/>
                <w:sz w:val="20"/>
                <w:szCs w:val="20"/>
              </w:rPr>
            </w:pPr>
            <w:r w:rsidRPr="003C2A7C">
              <w:rPr>
                <w:rFonts w:hAnsi="HG丸ｺﾞｼｯｸM-PRO" w:hint="eastAsia"/>
                <w:sz w:val="20"/>
                <w:szCs w:val="20"/>
              </w:rPr>
              <w:t>（２）仕事と生活の調和（ワークライフバランス）の推進</w:t>
            </w:r>
          </w:p>
        </w:tc>
      </w:tr>
      <w:tr w:rsidR="00495A29" w:rsidRPr="003C2A7C" w14:paraId="724CE132" w14:textId="77777777" w:rsidTr="00831D88">
        <w:trPr>
          <w:trHeight w:val="285"/>
        </w:trPr>
        <w:tc>
          <w:tcPr>
            <w:tcW w:w="709" w:type="dxa"/>
            <w:vMerge/>
            <w:shd w:val="clear" w:color="auto" w:fill="CCC0D9" w:themeFill="accent4" w:themeFillTint="66"/>
          </w:tcPr>
          <w:p w14:paraId="6A817E25" w14:textId="77777777" w:rsidR="00495A29" w:rsidRPr="003C2A7C" w:rsidRDefault="00495A29">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04D14369" w14:textId="77777777" w:rsidR="00495A29" w:rsidRPr="003C2A7C" w:rsidRDefault="00495A29">
            <w:pPr>
              <w:spacing w:line="280" w:lineRule="exact"/>
              <w:rPr>
                <w:rFonts w:hAnsi="HG丸ｺﾞｼｯｸM-PRO"/>
                <w:sz w:val="20"/>
                <w:szCs w:val="20"/>
              </w:rPr>
            </w:pPr>
          </w:p>
        </w:tc>
        <w:tc>
          <w:tcPr>
            <w:tcW w:w="8245" w:type="dxa"/>
            <w:tcBorders>
              <w:bottom w:val="dotted" w:sz="4" w:space="0" w:color="auto"/>
            </w:tcBorders>
          </w:tcPr>
          <w:p w14:paraId="6B13D12F" w14:textId="2CA2EE8A"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①男女雇用機会均等の更なる推進【※】</w:t>
            </w:r>
          </w:p>
        </w:tc>
      </w:tr>
      <w:tr w:rsidR="00495A29" w:rsidRPr="003C2A7C" w14:paraId="357F2E1B" w14:textId="77777777" w:rsidTr="00831D88">
        <w:trPr>
          <w:trHeight w:val="285"/>
        </w:trPr>
        <w:tc>
          <w:tcPr>
            <w:tcW w:w="709" w:type="dxa"/>
            <w:vMerge/>
            <w:shd w:val="clear" w:color="auto" w:fill="CCC0D9" w:themeFill="accent4" w:themeFillTint="66"/>
          </w:tcPr>
          <w:p w14:paraId="0A683560"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5AD4613D" w14:textId="77777777" w:rsidR="00495A29" w:rsidRPr="003C2A7C" w:rsidRDefault="00495A29">
            <w:pPr>
              <w:spacing w:line="280" w:lineRule="exact"/>
              <w:rPr>
                <w:rFonts w:hAnsi="HG丸ｺﾞｼｯｸM-PRO"/>
                <w:sz w:val="20"/>
                <w:szCs w:val="20"/>
              </w:rPr>
            </w:pPr>
          </w:p>
        </w:tc>
        <w:tc>
          <w:tcPr>
            <w:tcW w:w="8245" w:type="dxa"/>
            <w:tcBorders>
              <w:bottom w:val="dotted" w:sz="4" w:space="0" w:color="auto"/>
            </w:tcBorders>
          </w:tcPr>
          <w:p w14:paraId="20A3584C" w14:textId="77A2DFC2"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 xml:space="preserve">②多様で柔軟な働き方の推進　</w:t>
            </w:r>
          </w:p>
        </w:tc>
      </w:tr>
      <w:tr w:rsidR="00495A29" w:rsidRPr="003C2A7C" w14:paraId="2200A44C" w14:textId="77777777" w:rsidTr="00831D88">
        <w:trPr>
          <w:trHeight w:val="285"/>
        </w:trPr>
        <w:tc>
          <w:tcPr>
            <w:tcW w:w="709" w:type="dxa"/>
            <w:vMerge/>
            <w:shd w:val="clear" w:color="auto" w:fill="CCC0D9" w:themeFill="accent4" w:themeFillTint="66"/>
          </w:tcPr>
          <w:p w14:paraId="6B189B1F"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2A03E1E2" w14:textId="77777777" w:rsidR="00495A29" w:rsidRPr="003C2A7C" w:rsidRDefault="00495A29">
            <w:pPr>
              <w:spacing w:line="280" w:lineRule="exact"/>
              <w:rPr>
                <w:rFonts w:hAnsi="HG丸ｺﾞｼｯｸM-PRO"/>
                <w:sz w:val="20"/>
                <w:szCs w:val="20"/>
              </w:rPr>
            </w:pPr>
          </w:p>
        </w:tc>
        <w:tc>
          <w:tcPr>
            <w:tcW w:w="8245" w:type="dxa"/>
            <w:tcBorders>
              <w:top w:val="single" w:sz="4" w:space="0" w:color="auto"/>
              <w:left w:val="nil"/>
              <w:bottom w:val="single" w:sz="4" w:space="0" w:color="auto"/>
              <w:right w:val="single" w:sz="4" w:space="0" w:color="auto"/>
            </w:tcBorders>
            <w:shd w:val="clear" w:color="auto" w:fill="auto"/>
            <w:vAlign w:val="center"/>
          </w:tcPr>
          <w:p w14:paraId="71FD6B0C" w14:textId="3835BB86"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ア　長時間労働の是正とワークライフバランスの推進</w:t>
            </w:r>
          </w:p>
        </w:tc>
      </w:tr>
      <w:tr w:rsidR="00495A29" w:rsidRPr="003C2A7C" w14:paraId="658E54DF" w14:textId="77777777" w:rsidTr="00831D88">
        <w:trPr>
          <w:trHeight w:val="285"/>
        </w:trPr>
        <w:tc>
          <w:tcPr>
            <w:tcW w:w="709" w:type="dxa"/>
            <w:vMerge/>
            <w:shd w:val="clear" w:color="auto" w:fill="CCC0D9" w:themeFill="accent4" w:themeFillTint="66"/>
          </w:tcPr>
          <w:p w14:paraId="0DABB1AF"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0ECC3149" w14:textId="77777777" w:rsidR="00495A29" w:rsidRPr="003C2A7C" w:rsidRDefault="00495A29">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4A8B8586" w14:textId="09B3312B"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イ　多様で柔軟な働き方の実現</w:t>
            </w:r>
          </w:p>
        </w:tc>
      </w:tr>
      <w:tr w:rsidR="00495A29" w:rsidRPr="003C2A7C" w14:paraId="51347171" w14:textId="77777777" w:rsidTr="00831D88">
        <w:trPr>
          <w:trHeight w:val="285"/>
        </w:trPr>
        <w:tc>
          <w:tcPr>
            <w:tcW w:w="709" w:type="dxa"/>
            <w:vMerge/>
            <w:shd w:val="clear" w:color="auto" w:fill="CCC0D9" w:themeFill="accent4" w:themeFillTint="66"/>
          </w:tcPr>
          <w:p w14:paraId="205ADE22"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59088023" w14:textId="77777777" w:rsidR="00495A29" w:rsidRPr="003C2A7C" w:rsidRDefault="00495A29">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3628AAFD" w14:textId="207EC559"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ウ　府における</w:t>
            </w:r>
            <w:r w:rsidR="005A5482" w:rsidRPr="003C2A7C">
              <w:rPr>
                <w:rFonts w:hAnsi="BIZ UDゴシック" w:hint="eastAsia"/>
                <w:sz w:val="20"/>
                <w:szCs w:val="20"/>
              </w:rPr>
              <w:t>柔軟な</w:t>
            </w:r>
            <w:r w:rsidRPr="003C2A7C">
              <w:rPr>
                <w:rFonts w:hAnsi="BIZ UDゴシック" w:hint="eastAsia"/>
                <w:sz w:val="20"/>
                <w:szCs w:val="20"/>
              </w:rPr>
              <w:t>働き方の推進</w:t>
            </w:r>
          </w:p>
        </w:tc>
      </w:tr>
      <w:tr w:rsidR="00495A29" w:rsidRPr="003C2A7C" w14:paraId="6F59A455" w14:textId="77777777" w:rsidTr="00831D88">
        <w:trPr>
          <w:trHeight w:val="285"/>
        </w:trPr>
        <w:tc>
          <w:tcPr>
            <w:tcW w:w="709" w:type="dxa"/>
            <w:vMerge/>
            <w:shd w:val="clear" w:color="auto" w:fill="CCC0D9" w:themeFill="accent4" w:themeFillTint="66"/>
          </w:tcPr>
          <w:p w14:paraId="2F09D387"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2704BC8F" w14:textId="77777777" w:rsidR="00495A29" w:rsidRPr="003C2A7C" w:rsidRDefault="00495A29">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7BC27D9B" w14:textId="3BB6F258" w:rsidR="00495A29" w:rsidRPr="003C2A7C" w:rsidRDefault="00495A29">
            <w:pPr>
              <w:spacing w:line="280" w:lineRule="exact"/>
              <w:rPr>
                <w:rFonts w:hAnsi="BIZ UDゴシック"/>
                <w:sz w:val="20"/>
                <w:szCs w:val="20"/>
              </w:rPr>
            </w:pPr>
            <w:r w:rsidRPr="003C2A7C">
              <w:rPr>
                <w:rFonts w:hAnsi="BIZ UDゴシック" w:hint="eastAsia"/>
                <w:sz w:val="20"/>
                <w:szCs w:val="20"/>
              </w:rPr>
              <w:t>③仕事と育児を両立できる環境づくり</w:t>
            </w:r>
          </w:p>
        </w:tc>
      </w:tr>
      <w:tr w:rsidR="00495A29" w:rsidRPr="003C2A7C" w14:paraId="5BA3C257" w14:textId="77777777" w:rsidTr="00831D88">
        <w:trPr>
          <w:trHeight w:val="285"/>
        </w:trPr>
        <w:tc>
          <w:tcPr>
            <w:tcW w:w="709" w:type="dxa"/>
            <w:vMerge/>
            <w:shd w:val="clear" w:color="auto" w:fill="CCC0D9" w:themeFill="accent4" w:themeFillTint="66"/>
          </w:tcPr>
          <w:p w14:paraId="454CFFAF"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35F9A46E" w14:textId="77777777" w:rsidR="00495A29" w:rsidRPr="003C2A7C" w:rsidRDefault="00495A29">
            <w:pPr>
              <w:spacing w:line="280" w:lineRule="exact"/>
              <w:rPr>
                <w:rFonts w:hAnsi="HG丸ｺﾞｼｯｸM-PRO"/>
                <w:sz w:val="20"/>
                <w:szCs w:val="20"/>
              </w:rPr>
            </w:pPr>
          </w:p>
        </w:tc>
        <w:tc>
          <w:tcPr>
            <w:tcW w:w="8245" w:type="dxa"/>
            <w:tcBorders>
              <w:top w:val="single" w:sz="4" w:space="0" w:color="auto"/>
              <w:left w:val="nil"/>
              <w:bottom w:val="single" w:sz="4" w:space="0" w:color="auto"/>
              <w:right w:val="single" w:sz="4" w:space="0" w:color="auto"/>
            </w:tcBorders>
            <w:shd w:val="clear" w:color="auto" w:fill="auto"/>
            <w:vAlign w:val="center"/>
          </w:tcPr>
          <w:p w14:paraId="4525F138" w14:textId="7CE6E3BC" w:rsidR="00495A29" w:rsidRPr="003C2A7C" w:rsidRDefault="00495A29">
            <w:pPr>
              <w:spacing w:line="280" w:lineRule="exact"/>
              <w:ind w:leftChars="100" w:left="210"/>
              <w:rPr>
                <w:rFonts w:hAnsi="BIZ UDゴシック"/>
                <w:sz w:val="20"/>
                <w:szCs w:val="20"/>
              </w:rPr>
            </w:pPr>
            <w:r w:rsidRPr="003C2A7C">
              <w:rPr>
                <w:rFonts w:hAnsi="BIZ UDゴシック" w:hint="eastAsia"/>
                <w:sz w:val="20"/>
                <w:szCs w:val="20"/>
              </w:rPr>
              <w:t>ア　子育てと仕事が両立できる環境整備の促進【※】</w:t>
            </w:r>
          </w:p>
        </w:tc>
      </w:tr>
      <w:tr w:rsidR="00495A29" w:rsidRPr="003C2A7C" w14:paraId="73474E6B" w14:textId="77777777" w:rsidTr="00831D88">
        <w:trPr>
          <w:trHeight w:val="285"/>
        </w:trPr>
        <w:tc>
          <w:tcPr>
            <w:tcW w:w="709" w:type="dxa"/>
            <w:vMerge/>
            <w:shd w:val="clear" w:color="auto" w:fill="CCC0D9" w:themeFill="accent4" w:themeFillTint="66"/>
          </w:tcPr>
          <w:p w14:paraId="462BC708"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187F5D84" w14:textId="77777777" w:rsidR="00495A29" w:rsidRPr="003C2A7C" w:rsidRDefault="00495A29">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69336219" w14:textId="40BBA778" w:rsidR="00495A29" w:rsidRPr="003C2A7C" w:rsidRDefault="00495A29">
            <w:pPr>
              <w:spacing w:line="280" w:lineRule="exact"/>
              <w:ind w:leftChars="100" w:left="210"/>
              <w:rPr>
                <w:rFonts w:hAnsi="BIZ UDゴシック"/>
                <w:sz w:val="20"/>
                <w:szCs w:val="20"/>
              </w:rPr>
            </w:pPr>
            <w:r w:rsidRPr="003C2A7C">
              <w:rPr>
                <w:rFonts w:hAnsi="BIZ UDゴシック" w:hint="eastAsia"/>
                <w:sz w:val="20"/>
                <w:szCs w:val="20"/>
              </w:rPr>
              <w:t>イ　地域における子育て支援策の充実</w:t>
            </w:r>
          </w:p>
        </w:tc>
      </w:tr>
      <w:tr w:rsidR="005A5482" w:rsidRPr="003C2A7C" w14:paraId="62753FF6" w14:textId="77777777" w:rsidTr="00831D88">
        <w:trPr>
          <w:trHeight w:val="285"/>
        </w:trPr>
        <w:tc>
          <w:tcPr>
            <w:tcW w:w="709" w:type="dxa"/>
            <w:vMerge/>
            <w:shd w:val="clear" w:color="auto" w:fill="CCC0D9" w:themeFill="accent4" w:themeFillTint="66"/>
          </w:tcPr>
          <w:p w14:paraId="37186DD1" w14:textId="77777777" w:rsidR="005A5482" w:rsidRPr="003C2A7C" w:rsidRDefault="005A5482">
            <w:pPr>
              <w:spacing w:line="280" w:lineRule="exact"/>
              <w:rPr>
                <w:rFonts w:hAnsi="HG丸ｺﾞｼｯｸM-PRO"/>
                <w:sz w:val="20"/>
                <w:szCs w:val="20"/>
              </w:rPr>
            </w:pPr>
          </w:p>
        </w:tc>
        <w:tc>
          <w:tcPr>
            <w:tcW w:w="714" w:type="dxa"/>
            <w:vMerge/>
            <w:shd w:val="clear" w:color="auto" w:fill="FBD4B4" w:themeFill="accent6" w:themeFillTint="66"/>
          </w:tcPr>
          <w:p w14:paraId="3F39BA5A" w14:textId="77777777" w:rsidR="005A5482" w:rsidRPr="003C2A7C" w:rsidRDefault="005A5482">
            <w:pPr>
              <w:spacing w:line="280" w:lineRule="exact"/>
              <w:rPr>
                <w:rFonts w:hAnsi="HG丸ｺﾞｼｯｸM-PRO"/>
                <w:sz w:val="20"/>
                <w:szCs w:val="20"/>
              </w:rPr>
            </w:pPr>
          </w:p>
        </w:tc>
        <w:tc>
          <w:tcPr>
            <w:tcW w:w="8245" w:type="dxa"/>
            <w:tcBorders>
              <w:bottom w:val="dotted" w:sz="4" w:space="0" w:color="auto"/>
            </w:tcBorders>
            <w:shd w:val="clear" w:color="auto" w:fill="auto"/>
          </w:tcPr>
          <w:p w14:paraId="24AED6DA" w14:textId="62E84E3A" w:rsidR="005A5482" w:rsidRPr="003C2A7C" w:rsidRDefault="005A5482">
            <w:pPr>
              <w:spacing w:line="280" w:lineRule="exact"/>
              <w:ind w:firstLineChars="100" w:firstLine="200"/>
              <w:rPr>
                <w:rFonts w:hAnsi="HG丸ｺﾞｼｯｸM-PRO"/>
                <w:color w:val="FFFFFF" w:themeColor="background1"/>
                <w:sz w:val="20"/>
                <w:szCs w:val="20"/>
              </w:rPr>
            </w:pPr>
            <w:r w:rsidRPr="003C2A7C">
              <w:rPr>
                <w:rFonts w:hAnsi="HG丸ｺﾞｼｯｸM-PRO" w:hint="eastAsia"/>
                <w:sz w:val="20"/>
                <w:szCs w:val="20"/>
              </w:rPr>
              <w:t>ウ　府における仕事と育児を両立できる環境づくり</w:t>
            </w:r>
          </w:p>
        </w:tc>
      </w:tr>
      <w:tr w:rsidR="00495A29" w:rsidRPr="003C2A7C" w14:paraId="68D115BF" w14:textId="77777777" w:rsidTr="00831D88">
        <w:trPr>
          <w:trHeight w:val="285"/>
        </w:trPr>
        <w:tc>
          <w:tcPr>
            <w:tcW w:w="709" w:type="dxa"/>
            <w:vMerge/>
            <w:shd w:val="clear" w:color="auto" w:fill="CCC0D9" w:themeFill="accent4" w:themeFillTint="66"/>
          </w:tcPr>
          <w:p w14:paraId="7B73A5D8"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1EAE51D9" w14:textId="77777777" w:rsidR="00495A29" w:rsidRPr="003C2A7C" w:rsidRDefault="00495A29">
            <w:pPr>
              <w:spacing w:line="280" w:lineRule="exact"/>
              <w:rPr>
                <w:rFonts w:hAnsi="HG丸ｺﾞｼｯｸM-PRO"/>
                <w:sz w:val="20"/>
                <w:szCs w:val="20"/>
              </w:rPr>
            </w:pPr>
          </w:p>
        </w:tc>
        <w:tc>
          <w:tcPr>
            <w:tcW w:w="8245" w:type="dxa"/>
            <w:tcBorders>
              <w:bottom w:val="dotted" w:sz="4" w:space="0" w:color="auto"/>
            </w:tcBorders>
          </w:tcPr>
          <w:p w14:paraId="2086A768" w14:textId="430816A9"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④ハラスメント対策の推進【※】</w:t>
            </w:r>
          </w:p>
        </w:tc>
      </w:tr>
      <w:tr w:rsidR="00495A29" w:rsidRPr="003C2A7C" w14:paraId="3428F167" w14:textId="77777777" w:rsidTr="00831D88">
        <w:trPr>
          <w:trHeight w:val="397"/>
        </w:trPr>
        <w:tc>
          <w:tcPr>
            <w:tcW w:w="709" w:type="dxa"/>
            <w:vMerge/>
            <w:shd w:val="clear" w:color="auto" w:fill="CCC0D9" w:themeFill="accent4" w:themeFillTint="66"/>
          </w:tcPr>
          <w:p w14:paraId="63F0EB78" w14:textId="77777777" w:rsidR="00495A29" w:rsidRPr="003C2A7C" w:rsidRDefault="00495A29">
            <w:pPr>
              <w:spacing w:line="280" w:lineRule="exact"/>
              <w:rPr>
                <w:rFonts w:hAnsi="HG丸ｺﾞｼｯｸM-PRO"/>
                <w:sz w:val="20"/>
                <w:szCs w:val="20"/>
              </w:rPr>
            </w:pPr>
          </w:p>
        </w:tc>
        <w:tc>
          <w:tcPr>
            <w:tcW w:w="8959" w:type="dxa"/>
            <w:gridSpan w:val="2"/>
            <w:tcBorders>
              <w:bottom w:val="nil"/>
            </w:tcBorders>
            <w:shd w:val="clear" w:color="auto" w:fill="FBD4B4" w:themeFill="accent6" w:themeFillTint="66"/>
          </w:tcPr>
          <w:p w14:paraId="2C863841" w14:textId="3A659E54" w:rsidR="00495A29" w:rsidRPr="003C2A7C" w:rsidRDefault="00495A29">
            <w:pPr>
              <w:spacing w:line="276" w:lineRule="auto"/>
              <w:rPr>
                <w:rFonts w:hAnsi="HG丸ｺﾞｼｯｸM-PRO"/>
                <w:b/>
                <w:sz w:val="20"/>
                <w:szCs w:val="20"/>
              </w:rPr>
            </w:pPr>
            <w:r w:rsidRPr="003C2A7C">
              <w:rPr>
                <w:rFonts w:hAnsi="HG丸ｺﾞｼｯｸM-PRO" w:hint="eastAsia"/>
                <w:sz w:val="20"/>
                <w:szCs w:val="20"/>
              </w:rPr>
              <w:t>（３）男性の家事、育児</w:t>
            </w:r>
            <w:r w:rsidR="005A5482" w:rsidRPr="003C2A7C">
              <w:rPr>
                <w:rFonts w:hAnsi="HG丸ｺﾞｼｯｸM-PRO" w:hint="eastAsia"/>
                <w:sz w:val="20"/>
                <w:szCs w:val="20"/>
              </w:rPr>
              <w:t>、</w:t>
            </w:r>
            <w:r w:rsidRPr="003C2A7C">
              <w:rPr>
                <w:rFonts w:hAnsi="HG丸ｺﾞｼｯｸM-PRO" w:hint="eastAsia"/>
                <w:sz w:val="20"/>
                <w:szCs w:val="20"/>
              </w:rPr>
              <w:t>介護への主体的参画の促進【※】</w:t>
            </w:r>
          </w:p>
        </w:tc>
      </w:tr>
      <w:tr w:rsidR="00495A29" w:rsidRPr="003C2A7C" w14:paraId="62ED57FE" w14:textId="77777777" w:rsidTr="00831D88">
        <w:trPr>
          <w:trHeight w:val="285"/>
        </w:trPr>
        <w:tc>
          <w:tcPr>
            <w:tcW w:w="709" w:type="dxa"/>
            <w:vMerge/>
            <w:shd w:val="clear" w:color="auto" w:fill="CCC0D9" w:themeFill="accent4" w:themeFillTint="66"/>
          </w:tcPr>
          <w:p w14:paraId="21C1C374" w14:textId="77777777" w:rsidR="00495A29" w:rsidRPr="003C2A7C" w:rsidRDefault="00495A29">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2173F41D" w14:textId="77777777" w:rsidR="00495A29" w:rsidRPr="003C2A7C" w:rsidRDefault="00495A29">
            <w:pPr>
              <w:spacing w:line="280" w:lineRule="exact"/>
              <w:rPr>
                <w:rFonts w:hAnsi="HG丸ｺﾞｼｯｸM-PRO"/>
                <w:sz w:val="20"/>
                <w:szCs w:val="20"/>
              </w:rPr>
            </w:pPr>
          </w:p>
        </w:tc>
        <w:tc>
          <w:tcPr>
            <w:tcW w:w="8245" w:type="dxa"/>
            <w:tcBorders>
              <w:bottom w:val="dotted" w:sz="4" w:space="0" w:color="auto"/>
            </w:tcBorders>
          </w:tcPr>
          <w:p w14:paraId="7868AE22" w14:textId="4C1352EA"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①育児休業・介護休業の取得促進等</w:t>
            </w:r>
          </w:p>
        </w:tc>
      </w:tr>
      <w:tr w:rsidR="00495A29" w:rsidRPr="003C2A7C" w14:paraId="202EDDCA" w14:textId="77777777" w:rsidTr="00831D88">
        <w:trPr>
          <w:trHeight w:val="285"/>
        </w:trPr>
        <w:tc>
          <w:tcPr>
            <w:tcW w:w="709" w:type="dxa"/>
            <w:vMerge/>
            <w:shd w:val="clear" w:color="auto" w:fill="CCC0D9" w:themeFill="accent4" w:themeFillTint="66"/>
          </w:tcPr>
          <w:p w14:paraId="26BA8F01"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5E0CDF45" w14:textId="77777777" w:rsidR="00495A29" w:rsidRPr="003C2A7C" w:rsidRDefault="00495A29">
            <w:pPr>
              <w:spacing w:line="280" w:lineRule="exact"/>
              <w:rPr>
                <w:rFonts w:hAnsi="HG丸ｺﾞｼｯｸM-PRO"/>
                <w:sz w:val="20"/>
                <w:szCs w:val="20"/>
              </w:rPr>
            </w:pPr>
          </w:p>
        </w:tc>
        <w:tc>
          <w:tcPr>
            <w:tcW w:w="8245" w:type="dxa"/>
            <w:tcBorders>
              <w:bottom w:val="dotted" w:sz="4" w:space="0" w:color="auto"/>
            </w:tcBorders>
          </w:tcPr>
          <w:p w14:paraId="2EDE45F7" w14:textId="7D445D42"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②男性の家事</w:t>
            </w:r>
            <w:r w:rsidR="005A5482" w:rsidRPr="003C2A7C">
              <w:rPr>
                <w:rFonts w:hAnsi="HG丸ｺﾞｼｯｸM-PRO" w:hint="eastAsia"/>
                <w:sz w:val="20"/>
                <w:szCs w:val="20"/>
              </w:rPr>
              <w:t>、</w:t>
            </w:r>
            <w:r w:rsidRPr="003C2A7C">
              <w:rPr>
                <w:rFonts w:hAnsi="HG丸ｺﾞｼｯｸM-PRO" w:hint="eastAsia"/>
                <w:sz w:val="20"/>
                <w:szCs w:val="20"/>
              </w:rPr>
              <w:t>育児</w:t>
            </w:r>
            <w:r w:rsidR="005A5482" w:rsidRPr="003C2A7C">
              <w:rPr>
                <w:rFonts w:hAnsi="HG丸ｺﾞｼｯｸM-PRO" w:hint="eastAsia"/>
                <w:sz w:val="20"/>
                <w:szCs w:val="20"/>
              </w:rPr>
              <w:t>、介護</w:t>
            </w:r>
            <w:r w:rsidRPr="003C2A7C">
              <w:rPr>
                <w:rFonts w:hAnsi="HG丸ｺﾞｼｯｸM-PRO" w:hint="eastAsia"/>
                <w:sz w:val="20"/>
                <w:szCs w:val="20"/>
              </w:rPr>
              <w:t>への主体的な参画</w:t>
            </w:r>
          </w:p>
        </w:tc>
      </w:tr>
      <w:tr w:rsidR="00C9322B" w:rsidRPr="003C2A7C" w14:paraId="28E7976F" w14:textId="77777777" w:rsidTr="00831D88">
        <w:trPr>
          <w:trHeight w:val="397"/>
        </w:trPr>
        <w:tc>
          <w:tcPr>
            <w:tcW w:w="9668" w:type="dxa"/>
            <w:gridSpan w:val="3"/>
            <w:tcBorders>
              <w:bottom w:val="nil"/>
            </w:tcBorders>
            <w:shd w:val="clear" w:color="auto" w:fill="CCC0D9" w:themeFill="accent4" w:themeFillTint="66"/>
          </w:tcPr>
          <w:p w14:paraId="1ECFE742" w14:textId="50DBD869" w:rsidR="00CC5823" w:rsidRPr="003C2A7C" w:rsidRDefault="00495A29">
            <w:pPr>
              <w:spacing w:line="276" w:lineRule="auto"/>
              <w:rPr>
                <w:rFonts w:hAnsi="HG丸ｺﾞｼｯｸM-PRO"/>
                <w:b/>
                <w:sz w:val="20"/>
                <w:szCs w:val="20"/>
              </w:rPr>
            </w:pPr>
            <w:r w:rsidRPr="003C2A7C">
              <w:rPr>
                <w:rFonts w:hAnsi="HG丸ｺﾞｼｯｸM-PRO" w:hint="eastAsia"/>
                <w:b/>
                <w:sz w:val="20"/>
                <w:szCs w:val="20"/>
              </w:rPr>
              <w:t>４　多様な立場の人々が安心していきいきと暮らせる環境の整備</w:t>
            </w:r>
          </w:p>
        </w:tc>
      </w:tr>
      <w:tr w:rsidR="00C9322B" w:rsidRPr="003C2A7C" w14:paraId="11B120A5" w14:textId="77777777" w:rsidTr="00831D88">
        <w:trPr>
          <w:trHeight w:val="397"/>
        </w:trPr>
        <w:tc>
          <w:tcPr>
            <w:tcW w:w="709" w:type="dxa"/>
            <w:vMerge w:val="restart"/>
            <w:tcBorders>
              <w:top w:val="nil"/>
            </w:tcBorders>
            <w:shd w:val="clear" w:color="auto" w:fill="CCC0D9" w:themeFill="accent4" w:themeFillTint="66"/>
          </w:tcPr>
          <w:p w14:paraId="57A9499A" w14:textId="77777777" w:rsidR="00C83954" w:rsidRPr="003C2A7C" w:rsidRDefault="00C83954">
            <w:pPr>
              <w:spacing w:line="280" w:lineRule="exact"/>
              <w:rPr>
                <w:rFonts w:hAnsi="HG丸ｺﾞｼｯｸM-PRO"/>
                <w:sz w:val="20"/>
                <w:szCs w:val="20"/>
              </w:rPr>
            </w:pPr>
          </w:p>
        </w:tc>
        <w:tc>
          <w:tcPr>
            <w:tcW w:w="8959" w:type="dxa"/>
            <w:gridSpan w:val="2"/>
            <w:tcBorders>
              <w:bottom w:val="nil"/>
            </w:tcBorders>
            <w:shd w:val="clear" w:color="auto" w:fill="FBD4B4" w:themeFill="accent6" w:themeFillTint="66"/>
          </w:tcPr>
          <w:p w14:paraId="14796F57" w14:textId="25CA5548" w:rsidR="00C83954" w:rsidRPr="003C2A7C" w:rsidRDefault="00495A29">
            <w:pPr>
              <w:spacing w:line="276" w:lineRule="auto"/>
              <w:rPr>
                <w:rFonts w:hAnsi="HG丸ｺﾞｼｯｸM-PRO"/>
                <w:sz w:val="20"/>
                <w:szCs w:val="20"/>
              </w:rPr>
            </w:pPr>
            <w:r w:rsidRPr="003C2A7C">
              <w:rPr>
                <w:rFonts w:hAnsi="HG丸ｺﾞｼｯｸM-PRO" w:hint="eastAsia"/>
                <w:sz w:val="20"/>
                <w:szCs w:val="20"/>
              </w:rPr>
              <w:t>（１）あらゆる暴力をなくすための意識啓発及び支援体制の充実・強化</w:t>
            </w:r>
          </w:p>
        </w:tc>
      </w:tr>
      <w:tr w:rsidR="00495A29" w:rsidRPr="003C2A7C" w14:paraId="0D54CF65" w14:textId="77777777" w:rsidTr="00831D88">
        <w:trPr>
          <w:trHeight w:val="285"/>
        </w:trPr>
        <w:tc>
          <w:tcPr>
            <w:tcW w:w="709" w:type="dxa"/>
            <w:vMerge/>
            <w:shd w:val="clear" w:color="auto" w:fill="CCC0D9" w:themeFill="accent4" w:themeFillTint="66"/>
          </w:tcPr>
          <w:p w14:paraId="533E0AB8" w14:textId="77777777" w:rsidR="00495A29" w:rsidRPr="003C2A7C" w:rsidRDefault="00495A29">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0E2E1834" w14:textId="77777777" w:rsidR="00495A29" w:rsidRPr="003C2A7C" w:rsidRDefault="00495A29">
            <w:pPr>
              <w:spacing w:line="280" w:lineRule="exact"/>
              <w:rPr>
                <w:rFonts w:hAnsi="HG丸ｺﾞｼｯｸM-PRO"/>
                <w:b/>
                <w:sz w:val="20"/>
                <w:szCs w:val="20"/>
              </w:rPr>
            </w:pPr>
          </w:p>
        </w:tc>
        <w:tc>
          <w:tcPr>
            <w:tcW w:w="8245" w:type="dxa"/>
            <w:tcBorders>
              <w:top w:val="single" w:sz="4" w:space="0" w:color="auto"/>
              <w:left w:val="single" w:sz="4" w:space="0" w:color="auto"/>
              <w:bottom w:val="single" w:sz="4" w:space="0" w:color="auto"/>
              <w:right w:val="single" w:sz="4" w:space="0" w:color="auto"/>
            </w:tcBorders>
            <w:shd w:val="clear" w:color="auto" w:fill="auto"/>
            <w:vAlign w:val="center"/>
          </w:tcPr>
          <w:p w14:paraId="196330D3" w14:textId="408104FD" w:rsidR="00495A29" w:rsidRPr="003C2A7C" w:rsidRDefault="00495A29">
            <w:pPr>
              <w:spacing w:line="280" w:lineRule="exact"/>
              <w:rPr>
                <w:rFonts w:hAnsi="HG丸ｺﾞｼｯｸM-PRO"/>
                <w:sz w:val="20"/>
                <w:szCs w:val="20"/>
              </w:rPr>
            </w:pPr>
            <w:r w:rsidRPr="003C2A7C">
              <w:rPr>
                <w:rFonts w:hAnsi="BIZ UDゴシック" w:hint="eastAsia"/>
                <w:sz w:val="20"/>
                <w:szCs w:val="20"/>
              </w:rPr>
              <w:t xml:space="preserve">①女性に対する暴力の根絶に向けた更なる啓発　　</w:t>
            </w:r>
          </w:p>
        </w:tc>
      </w:tr>
      <w:tr w:rsidR="00495A29" w:rsidRPr="003C2A7C" w14:paraId="1E76FAF4" w14:textId="77777777" w:rsidTr="00831D88">
        <w:trPr>
          <w:trHeight w:val="285"/>
        </w:trPr>
        <w:tc>
          <w:tcPr>
            <w:tcW w:w="709" w:type="dxa"/>
            <w:vMerge/>
            <w:shd w:val="clear" w:color="auto" w:fill="CCC0D9" w:themeFill="accent4" w:themeFillTint="66"/>
          </w:tcPr>
          <w:p w14:paraId="09A506C6"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1B018C6F" w14:textId="77777777" w:rsidR="00495A29" w:rsidRPr="003C2A7C" w:rsidRDefault="00495A29">
            <w:pPr>
              <w:spacing w:line="280" w:lineRule="exact"/>
              <w:rPr>
                <w:rFonts w:hAnsi="HG丸ｺﾞｼｯｸM-PRO"/>
                <w:b/>
                <w:sz w:val="20"/>
                <w:szCs w:val="20"/>
              </w:rPr>
            </w:pPr>
          </w:p>
        </w:tc>
        <w:tc>
          <w:tcPr>
            <w:tcW w:w="8245" w:type="dxa"/>
            <w:tcBorders>
              <w:top w:val="nil"/>
              <w:left w:val="single" w:sz="4" w:space="0" w:color="auto"/>
              <w:bottom w:val="single" w:sz="4" w:space="0" w:color="auto"/>
              <w:right w:val="single" w:sz="4" w:space="0" w:color="auto"/>
            </w:tcBorders>
            <w:shd w:val="clear" w:color="auto" w:fill="auto"/>
            <w:vAlign w:val="center"/>
          </w:tcPr>
          <w:p w14:paraId="25754223" w14:textId="1BBD2FFE" w:rsidR="00495A29" w:rsidRPr="003C2A7C" w:rsidRDefault="00495A29">
            <w:pPr>
              <w:spacing w:line="280" w:lineRule="exact"/>
              <w:rPr>
                <w:rFonts w:hAnsi="HG丸ｺﾞｼｯｸM-PRO"/>
                <w:sz w:val="20"/>
                <w:szCs w:val="20"/>
              </w:rPr>
            </w:pPr>
            <w:r w:rsidRPr="003C2A7C">
              <w:rPr>
                <w:rFonts w:hAnsi="BIZ UDゴシック" w:hint="eastAsia"/>
                <w:sz w:val="20"/>
                <w:szCs w:val="20"/>
              </w:rPr>
              <w:t xml:space="preserve">②青少年の性被害の未然防止　</w:t>
            </w:r>
          </w:p>
        </w:tc>
      </w:tr>
      <w:tr w:rsidR="00495A29" w:rsidRPr="003C2A7C" w14:paraId="28D89565" w14:textId="77777777" w:rsidTr="00831D88">
        <w:trPr>
          <w:trHeight w:val="285"/>
        </w:trPr>
        <w:tc>
          <w:tcPr>
            <w:tcW w:w="709" w:type="dxa"/>
            <w:vMerge/>
            <w:shd w:val="clear" w:color="auto" w:fill="CCC0D9" w:themeFill="accent4" w:themeFillTint="66"/>
          </w:tcPr>
          <w:p w14:paraId="55862BFF"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1752A8CF" w14:textId="77777777" w:rsidR="00495A29" w:rsidRPr="003C2A7C" w:rsidRDefault="00495A29">
            <w:pPr>
              <w:spacing w:line="280" w:lineRule="exact"/>
              <w:rPr>
                <w:rFonts w:hAnsi="HG丸ｺﾞｼｯｸM-PRO"/>
                <w:b/>
                <w:sz w:val="20"/>
                <w:szCs w:val="20"/>
              </w:rPr>
            </w:pPr>
          </w:p>
        </w:tc>
        <w:tc>
          <w:tcPr>
            <w:tcW w:w="8245" w:type="dxa"/>
            <w:tcBorders>
              <w:top w:val="nil"/>
              <w:left w:val="single" w:sz="4" w:space="0" w:color="auto"/>
              <w:bottom w:val="single" w:sz="4" w:space="0" w:color="auto"/>
              <w:right w:val="single" w:sz="4" w:space="0" w:color="auto"/>
            </w:tcBorders>
            <w:shd w:val="clear" w:color="auto" w:fill="auto"/>
            <w:vAlign w:val="center"/>
          </w:tcPr>
          <w:p w14:paraId="5922D880" w14:textId="1BB5E8E5" w:rsidR="00495A29" w:rsidRPr="003C2A7C" w:rsidRDefault="00495A29">
            <w:pPr>
              <w:spacing w:line="280" w:lineRule="exact"/>
              <w:rPr>
                <w:rFonts w:hAnsi="HG丸ｺﾞｼｯｸM-PRO"/>
                <w:sz w:val="20"/>
                <w:szCs w:val="20"/>
              </w:rPr>
            </w:pPr>
            <w:r w:rsidRPr="003C2A7C">
              <w:rPr>
                <w:rFonts w:hAnsi="BIZ UDゴシック" w:hint="eastAsia"/>
                <w:sz w:val="20"/>
                <w:szCs w:val="20"/>
              </w:rPr>
              <w:t>③配偶者等からの暴力の防止及び被害者支援の強化</w:t>
            </w:r>
          </w:p>
        </w:tc>
      </w:tr>
      <w:tr w:rsidR="00495A29" w:rsidRPr="003C2A7C" w14:paraId="39A47D6A" w14:textId="77777777" w:rsidTr="00831D88">
        <w:trPr>
          <w:trHeight w:val="285"/>
        </w:trPr>
        <w:tc>
          <w:tcPr>
            <w:tcW w:w="709" w:type="dxa"/>
            <w:vMerge/>
            <w:shd w:val="clear" w:color="auto" w:fill="CCC0D9" w:themeFill="accent4" w:themeFillTint="66"/>
          </w:tcPr>
          <w:p w14:paraId="17E816F1"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3DC4C776" w14:textId="77777777" w:rsidR="00495A29" w:rsidRPr="003C2A7C" w:rsidRDefault="00495A29">
            <w:pPr>
              <w:spacing w:line="280" w:lineRule="exact"/>
              <w:rPr>
                <w:rFonts w:hAnsi="HG丸ｺﾞｼｯｸM-PRO"/>
                <w:b/>
                <w:sz w:val="20"/>
                <w:szCs w:val="20"/>
              </w:rPr>
            </w:pPr>
          </w:p>
        </w:tc>
        <w:tc>
          <w:tcPr>
            <w:tcW w:w="8245" w:type="dxa"/>
            <w:tcBorders>
              <w:top w:val="single" w:sz="4" w:space="0" w:color="auto"/>
              <w:left w:val="nil"/>
              <w:bottom w:val="single" w:sz="4" w:space="0" w:color="auto"/>
              <w:right w:val="single" w:sz="4" w:space="0" w:color="auto"/>
            </w:tcBorders>
            <w:shd w:val="clear" w:color="auto" w:fill="auto"/>
            <w:vAlign w:val="center"/>
          </w:tcPr>
          <w:p w14:paraId="4124BE47" w14:textId="4750FFF3"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 xml:space="preserve">ア　配偶者等からの暴力の防止及び被害者支援の強化　</w:t>
            </w:r>
          </w:p>
        </w:tc>
      </w:tr>
      <w:tr w:rsidR="00495A29" w:rsidRPr="003C2A7C" w14:paraId="2FB9E012" w14:textId="77777777" w:rsidTr="00831D88">
        <w:trPr>
          <w:trHeight w:val="198"/>
        </w:trPr>
        <w:tc>
          <w:tcPr>
            <w:tcW w:w="709" w:type="dxa"/>
            <w:vMerge/>
            <w:shd w:val="clear" w:color="auto" w:fill="CCC0D9" w:themeFill="accent4" w:themeFillTint="66"/>
          </w:tcPr>
          <w:p w14:paraId="766C1A41"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2C382C25" w14:textId="77777777" w:rsidR="00495A29" w:rsidRPr="003C2A7C" w:rsidRDefault="00495A29">
            <w:pPr>
              <w:spacing w:line="280" w:lineRule="exact"/>
              <w:rPr>
                <w:rFonts w:hAnsi="HG丸ｺﾞｼｯｸM-PRO"/>
                <w:b/>
                <w:sz w:val="20"/>
                <w:szCs w:val="20"/>
              </w:rPr>
            </w:pPr>
          </w:p>
        </w:tc>
        <w:tc>
          <w:tcPr>
            <w:tcW w:w="8245" w:type="dxa"/>
            <w:tcBorders>
              <w:top w:val="nil"/>
              <w:left w:val="nil"/>
              <w:right w:val="single" w:sz="4" w:space="0" w:color="auto"/>
            </w:tcBorders>
            <w:shd w:val="clear" w:color="auto" w:fill="auto"/>
            <w:vAlign w:val="center"/>
          </w:tcPr>
          <w:p w14:paraId="02025D17" w14:textId="3DC27623"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イ　児童虐待を取り扱う機関との連携</w:t>
            </w:r>
          </w:p>
        </w:tc>
      </w:tr>
      <w:tr w:rsidR="00495A29" w:rsidRPr="003C2A7C" w14:paraId="1A18EBF7" w14:textId="77777777" w:rsidTr="00831D88">
        <w:trPr>
          <w:trHeight w:val="285"/>
        </w:trPr>
        <w:tc>
          <w:tcPr>
            <w:tcW w:w="709" w:type="dxa"/>
            <w:vMerge/>
            <w:shd w:val="clear" w:color="auto" w:fill="CCC0D9" w:themeFill="accent4" w:themeFillTint="66"/>
          </w:tcPr>
          <w:p w14:paraId="1B9779BD"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1D25F8AA" w14:textId="77777777" w:rsidR="00495A29" w:rsidRPr="003C2A7C" w:rsidRDefault="00495A29">
            <w:pPr>
              <w:spacing w:line="280" w:lineRule="exact"/>
              <w:rPr>
                <w:rFonts w:hAnsi="HG丸ｺﾞｼｯｸM-PRO"/>
                <w:b/>
                <w:sz w:val="20"/>
                <w:szCs w:val="20"/>
              </w:rPr>
            </w:pPr>
          </w:p>
        </w:tc>
        <w:tc>
          <w:tcPr>
            <w:tcW w:w="8245" w:type="dxa"/>
            <w:tcBorders>
              <w:bottom w:val="dotted" w:sz="4" w:space="0" w:color="auto"/>
            </w:tcBorders>
          </w:tcPr>
          <w:p w14:paraId="54C163A7" w14:textId="0F78851D" w:rsidR="00495A29" w:rsidRPr="003C2A7C" w:rsidRDefault="00495A29">
            <w:pPr>
              <w:spacing w:line="280" w:lineRule="exact"/>
              <w:rPr>
                <w:rFonts w:hAnsi="HG丸ｺﾞｼｯｸM-PRO"/>
                <w:sz w:val="20"/>
                <w:szCs w:val="20"/>
              </w:rPr>
            </w:pPr>
            <w:r w:rsidRPr="003C2A7C">
              <w:rPr>
                <w:rFonts w:hAnsi="HG丸ｺﾞｼｯｸM-PRO" w:hint="eastAsia"/>
                <w:sz w:val="20"/>
                <w:szCs w:val="20"/>
              </w:rPr>
              <w:t>④性</w:t>
            </w:r>
            <w:r w:rsidR="005A5482" w:rsidRPr="003C2A7C">
              <w:rPr>
                <w:rFonts w:hAnsi="HG丸ｺﾞｼｯｸM-PRO" w:hint="eastAsia"/>
                <w:sz w:val="20"/>
                <w:szCs w:val="20"/>
              </w:rPr>
              <w:t>犯罪</w:t>
            </w:r>
            <w:r w:rsidRPr="003C2A7C">
              <w:rPr>
                <w:rFonts w:hAnsi="HG丸ｺﾞｼｯｸM-PRO" w:hint="eastAsia"/>
                <w:sz w:val="20"/>
                <w:szCs w:val="20"/>
              </w:rPr>
              <w:t>・性</w:t>
            </w:r>
            <w:r w:rsidR="005A5482" w:rsidRPr="003C2A7C">
              <w:rPr>
                <w:rFonts w:hAnsi="HG丸ｺﾞｼｯｸM-PRO" w:hint="eastAsia"/>
                <w:sz w:val="20"/>
                <w:szCs w:val="20"/>
              </w:rPr>
              <w:t>暴力</w:t>
            </w:r>
            <w:r w:rsidRPr="003C2A7C">
              <w:rPr>
                <w:rFonts w:hAnsi="HG丸ｺﾞｼｯｸM-PRO" w:hint="eastAsia"/>
                <w:sz w:val="20"/>
                <w:szCs w:val="20"/>
              </w:rPr>
              <w:t>被害者等の支援の充実</w:t>
            </w:r>
          </w:p>
        </w:tc>
      </w:tr>
      <w:tr w:rsidR="00495A29" w:rsidRPr="003C2A7C" w14:paraId="33288524" w14:textId="77777777" w:rsidTr="00831D88">
        <w:trPr>
          <w:trHeight w:val="285"/>
        </w:trPr>
        <w:tc>
          <w:tcPr>
            <w:tcW w:w="709" w:type="dxa"/>
            <w:vMerge/>
            <w:shd w:val="clear" w:color="auto" w:fill="CCC0D9" w:themeFill="accent4" w:themeFillTint="66"/>
          </w:tcPr>
          <w:p w14:paraId="2ECC7645"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74E1F44C" w14:textId="77777777" w:rsidR="00495A29" w:rsidRPr="003C2A7C" w:rsidRDefault="00495A29">
            <w:pPr>
              <w:spacing w:line="280" w:lineRule="exact"/>
              <w:rPr>
                <w:rFonts w:hAnsi="HG丸ｺﾞｼｯｸM-PRO"/>
                <w:b/>
                <w:sz w:val="20"/>
                <w:szCs w:val="20"/>
              </w:rPr>
            </w:pPr>
          </w:p>
        </w:tc>
        <w:tc>
          <w:tcPr>
            <w:tcW w:w="8245" w:type="dxa"/>
            <w:tcBorders>
              <w:top w:val="single" w:sz="4" w:space="0" w:color="auto"/>
              <w:left w:val="nil"/>
              <w:bottom w:val="single" w:sz="4" w:space="0" w:color="auto"/>
              <w:right w:val="single" w:sz="4" w:space="0" w:color="auto"/>
            </w:tcBorders>
            <w:shd w:val="clear" w:color="000000" w:fill="FFFFFF"/>
            <w:vAlign w:val="center"/>
          </w:tcPr>
          <w:p w14:paraId="1B66005C" w14:textId="7A5D4E60"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ア　性犯罪への対策の推進</w:t>
            </w:r>
          </w:p>
        </w:tc>
      </w:tr>
      <w:tr w:rsidR="00495A29" w:rsidRPr="003C2A7C" w14:paraId="40FFFB04" w14:textId="77777777" w:rsidTr="00831D88">
        <w:trPr>
          <w:trHeight w:val="285"/>
        </w:trPr>
        <w:tc>
          <w:tcPr>
            <w:tcW w:w="709" w:type="dxa"/>
            <w:vMerge/>
            <w:shd w:val="clear" w:color="auto" w:fill="CCC0D9" w:themeFill="accent4" w:themeFillTint="66"/>
          </w:tcPr>
          <w:p w14:paraId="25D131CC"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657026E4" w14:textId="77777777" w:rsidR="00495A29" w:rsidRPr="003C2A7C" w:rsidRDefault="00495A29">
            <w:pPr>
              <w:spacing w:line="280" w:lineRule="exact"/>
              <w:rPr>
                <w:rFonts w:hAnsi="HG丸ｺﾞｼｯｸM-PRO"/>
                <w:b/>
                <w:sz w:val="20"/>
                <w:szCs w:val="20"/>
              </w:rPr>
            </w:pPr>
          </w:p>
        </w:tc>
        <w:tc>
          <w:tcPr>
            <w:tcW w:w="8245" w:type="dxa"/>
            <w:tcBorders>
              <w:top w:val="nil"/>
              <w:left w:val="nil"/>
              <w:bottom w:val="single" w:sz="4" w:space="0" w:color="auto"/>
              <w:right w:val="single" w:sz="4" w:space="0" w:color="auto"/>
            </w:tcBorders>
            <w:shd w:val="clear" w:color="000000" w:fill="FFFFFF"/>
            <w:vAlign w:val="center"/>
          </w:tcPr>
          <w:p w14:paraId="1A90D31F" w14:textId="1D97731E"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 xml:space="preserve">イ　</w:t>
            </w:r>
            <w:r w:rsidR="005A5482" w:rsidRPr="003C2A7C">
              <w:rPr>
                <w:rFonts w:hAnsi="BIZ UDゴシック" w:hint="eastAsia"/>
                <w:sz w:val="20"/>
                <w:szCs w:val="20"/>
              </w:rPr>
              <w:t>売買</w:t>
            </w:r>
            <w:r w:rsidRPr="003C2A7C">
              <w:rPr>
                <w:rFonts w:hAnsi="BIZ UDゴシック" w:hint="eastAsia"/>
                <w:sz w:val="20"/>
                <w:szCs w:val="20"/>
              </w:rPr>
              <w:t>春・人身取引への対策の推進</w:t>
            </w:r>
          </w:p>
        </w:tc>
      </w:tr>
      <w:tr w:rsidR="00495A29" w:rsidRPr="003C2A7C" w14:paraId="1C3CA0B9" w14:textId="77777777" w:rsidTr="00831D88">
        <w:trPr>
          <w:trHeight w:val="285"/>
        </w:trPr>
        <w:tc>
          <w:tcPr>
            <w:tcW w:w="709" w:type="dxa"/>
            <w:vMerge/>
            <w:shd w:val="clear" w:color="auto" w:fill="CCC0D9" w:themeFill="accent4" w:themeFillTint="66"/>
          </w:tcPr>
          <w:p w14:paraId="37049E1C"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4732613A" w14:textId="77777777" w:rsidR="00495A29" w:rsidRPr="003C2A7C" w:rsidRDefault="00495A29">
            <w:pPr>
              <w:spacing w:line="280" w:lineRule="exact"/>
              <w:rPr>
                <w:rFonts w:hAnsi="HG丸ｺﾞｼｯｸM-PRO"/>
                <w:b/>
                <w:sz w:val="20"/>
                <w:szCs w:val="20"/>
              </w:rPr>
            </w:pPr>
          </w:p>
        </w:tc>
        <w:tc>
          <w:tcPr>
            <w:tcW w:w="8245" w:type="dxa"/>
            <w:tcBorders>
              <w:top w:val="nil"/>
              <w:left w:val="nil"/>
              <w:bottom w:val="single" w:sz="4" w:space="0" w:color="auto"/>
              <w:right w:val="single" w:sz="4" w:space="0" w:color="auto"/>
            </w:tcBorders>
            <w:shd w:val="clear" w:color="000000" w:fill="FFFFFF"/>
            <w:vAlign w:val="center"/>
          </w:tcPr>
          <w:p w14:paraId="72C8CBBA" w14:textId="77EA88E4"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ウ　ストーカー行為等への対策の推進</w:t>
            </w:r>
          </w:p>
        </w:tc>
      </w:tr>
      <w:tr w:rsidR="00495A29" w:rsidRPr="003C2A7C" w14:paraId="2E6810DD" w14:textId="77777777" w:rsidTr="00831D88">
        <w:trPr>
          <w:trHeight w:val="285"/>
        </w:trPr>
        <w:tc>
          <w:tcPr>
            <w:tcW w:w="709" w:type="dxa"/>
            <w:vMerge/>
            <w:shd w:val="clear" w:color="auto" w:fill="CCC0D9" w:themeFill="accent4" w:themeFillTint="66"/>
          </w:tcPr>
          <w:p w14:paraId="3C77FDD3"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62515A99" w14:textId="77777777" w:rsidR="00495A29" w:rsidRPr="003C2A7C" w:rsidRDefault="00495A29">
            <w:pPr>
              <w:spacing w:line="280" w:lineRule="exact"/>
              <w:rPr>
                <w:rFonts w:hAnsi="HG丸ｺﾞｼｯｸM-PRO"/>
                <w:b/>
                <w:sz w:val="20"/>
                <w:szCs w:val="20"/>
              </w:rPr>
            </w:pPr>
          </w:p>
        </w:tc>
        <w:tc>
          <w:tcPr>
            <w:tcW w:w="8245" w:type="dxa"/>
            <w:tcBorders>
              <w:top w:val="nil"/>
              <w:left w:val="nil"/>
              <w:bottom w:val="single" w:sz="4" w:space="0" w:color="auto"/>
              <w:right w:val="single" w:sz="4" w:space="0" w:color="auto"/>
            </w:tcBorders>
            <w:shd w:val="clear" w:color="000000" w:fill="FFFFFF"/>
            <w:vAlign w:val="center"/>
          </w:tcPr>
          <w:p w14:paraId="660D7C57" w14:textId="6268EB78"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エ　セクシュアルハラスメント防止対策の推進【※】</w:t>
            </w:r>
          </w:p>
        </w:tc>
      </w:tr>
      <w:tr w:rsidR="00C9322B" w:rsidRPr="003C2A7C" w14:paraId="56AD0E1C" w14:textId="77777777" w:rsidTr="00831D88">
        <w:trPr>
          <w:trHeight w:val="397"/>
        </w:trPr>
        <w:tc>
          <w:tcPr>
            <w:tcW w:w="709" w:type="dxa"/>
            <w:vMerge/>
            <w:shd w:val="clear" w:color="auto" w:fill="CCC0D9" w:themeFill="accent4" w:themeFillTint="66"/>
          </w:tcPr>
          <w:p w14:paraId="08D5EC89" w14:textId="77777777" w:rsidR="00C83954" w:rsidRPr="003C2A7C" w:rsidRDefault="00C83954">
            <w:pPr>
              <w:spacing w:line="280" w:lineRule="exact"/>
              <w:rPr>
                <w:rFonts w:hAnsi="HG丸ｺﾞｼｯｸM-PRO"/>
                <w:sz w:val="20"/>
                <w:szCs w:val="20"/>
              </w:rPr>
            </w:pPr>
          </w:p>
        </w:tc>
        <w:tc>
          <w:tcPr>
            <w:tcW w:w="8959" w:type="dxa"/>
            <w:gridSpan w:val="2"/>
            <w:tcBorders>
              <w:bottom w:val="nil"/>
            </w:tcBorders>
            <w:shd w:val="clear" w:color="auto" w:fill="FBD4B4" w:themeFill="accent6" w:themeFillTint="66"/>
          </w:tcPr>
          <w:p w14:paraId="11DFEDA8" w14:textId="65C85361" w:rsidR="00C83954" w:rsidRPr="003C2A7C" w:rsidRDefault="00495A29">
            <w:pPr>
              <w:spacing w:line="276" w:lineRule="auto"/>
              <w:rPr>
                <w:rFonts w:hAnsi="HG丸ｺﾞｼｯｸM-PRO"/>
                <w:sz w:val="20"/>
                <w:szCs w:val="20"/>
              </w:rPr>
            </w:pPr>
            <w:r w:rsidRPr="003C2A7C">
              <w:rPr>
                <w:rFonts w:hAnsi="HG丸ｺﾞｼｯｸM-PRO" w:hint="eastAsia"/>
                <w:sz w:val="20"/>
                <w:szCs w:val="20"/>
              </w:rPr>
              <w:t>（２）様々な困難を抱える人々への支援強化</w:t>
            </w:r>
          </w:p>
        </w:tc>
      </w:tr>
      <w:tr w:rsidR="00495A29" w:rsidRPr="003C2A7C" w14:paraId="3BF6AA4E" w14:textId="77777777" w:rsidTr="00831D88">
        <w:trPr>
          <w:trHeight w:val="285"/>
        </w:trPr>
        <w:tc>
          <w:tcPr>
            <w:tcW w:w="709" w:type="dxa"/>
            <w:vMerge/>
            <w:shd w:val="clear" w:color="auto" w:fill="CCC0D9" w:themeFill="accent4" w:themeFillTint="66"/>
          </w:tcPr>
          <w:p w14:paraId="48033E55" w14:textId="77777777" w:rsidR="00495A29" w:rsidRPr="003C2A7C" w:rsidRDefault="00495A29">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3F7B2DE0" w14:textId="77777777" w:rsidR="00495A29" w:rsidRPr="003C2A7C" w:rsidRDefault="00495A29">
            <w:pPr>
              <w:spacing w:line="280" w:lineRule="exact"/>
              <w:rPr>
                <w:rFonts w:hAnsi="HG丸ｺﾞｼｯｸM-PRO"/>
                <w:sz w:val="20"/>
                <w:szCs w:val="20"/>
              </w:rPr>
            </w:pPr>
          </w:p>
        </w:tc>
        <w:tc>
          <w:tcPr>
            <w:tcW w:w="8245" w:type="dxa"/>
            <w:tcBorders>
              <w:top w:val="single" w:sz="4" w:space="0" w:color="auto"/>
              <w:left w:val="single" w:sz="4" w:space="0" w:color="auto"/>
              <w:bottom w:val="single" w:sz="4" w:space="0" w:color="auto"/>
              <w:right w:val="single" w:sz="4" w:space="0" w:color="auto"/>
            </w:tcBorders>
            <w:shd w:val="clear" w:color="auto" w:fill="auto"/>
            <w:vAlign w:val="center"/>
          </w:tcPr>
          <w:p w14:paraId="739BD2E6" w14:textId="122E8524" w:rsidR="00495A29" w:rsidRPr="003C2A7C" w:rsidRDefault="00495A29">
            <w:pPr>
              <w:spacing w:line="280" w:lineRule="exact"/>
              <w:rPr>
                <w:rFonts w:hAnsi="HG丸ｺﾞｼｯｸM-PRO"/>
                <w:sz w:val="20"/>
                <w:szCs w:val="20"/>
              </w:rPr>
            </w:pPr>
            <w:r w:rsidRPr="003C2A7C">
              <w:rPr>
                <w:rFonts w:hAnsi="BIZ UDゴシック" w:hint="eastAsia"/>
                <w:sz w:val="20"/>
                <w:szCs w:val="20"/>
              </w:rPr>
              <w:t>①困難な問題を抱える女性への支援施策の推進</w:t>
            </w:r>
          </w:p>
        </w:tc>
      </w:tr>
      <w:tr w:rsidR="00495A29" w:rsidRPr="003C2A7C" w14:paraId="11EEE57F" w14:textId="77777777" w:rsidTr="00831D88">
        <w:trPr>
          <w:trHeight w:val="285"/>
        </w:trPr>
        <w:tc>
          <w:tcPr>
            <w:tcW w:w="709" w:type="dxa"/>
            <w:vMerge/>
            <w:shd w:val="clear" w:color="auto" w:fill="CCC0D9" w:themeFill="accent4" w:themeFillTint="66"/>
          </w:tcPr>
          <w:p w14:paraId="00F049C8"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1D4B3029" w14:textId="77777777" w:rsidR="00495A29" w:rsidRPr="003C2A7C" w:rsidRDefault="00495A29">
            <w:pPr>
              <w:spacing w:line="280" w:lineRule="exact"/>
              <w:rPr>
                <w:rFonts w:hAnsi="HG丸ｺﾞｼｯｸM-PRO"/>
                <w:sz w:val="20"/>
                <w:szCs w:val="20"/>
              </w:rPr>
            </w:pPr>
          </w:p>
        </w:tc>
        <w:tc>
          <w:tcPr>
            <w:tcW w:w="8245" w:type="dxa"/>
            <w:tcBorders>
              <w:top w:val="nil"/>
              <w:left w:val="single" w:sz="4" w:space="0" w:color="auto"/>
              <w:bottom w:val="single" w:sz="4" w:space="0" w:color="auto"/>
              <w:right w:val="single" w:sz="4" w:space="0" w:color="auto"/>
            </w:tcBorders>
            <w:shd w:val="clear" w:color="auto" w:fill="auto"/>
            <w:vAlign w:val="center"/>
          </w:tcPr>
          <w:p w14:paraId="688358B4" w14:textId="78BFBF81" w:rsidR="00495A29" w:rsidRPr="003C2A7C" w:rsidRDefault="00495A29">
            <w:pPr>
              <w:spacing w:line="280" w:lineRule="exact"/>
              <w:rPr>
                <w:rFonts w:hAnsi="HG丸ｺﾞｼｯｸM-PRO"/>
                <w:sz w:val="20"/>
                <w:szCs w:val="20"/>
              </w:rPr>
            </w:pPr>
            <w:r w:rsidRPr="003C2A7C">
              <w:rPr>
                <w:rFonts w:hAnsi="BIZ UDゴシック" w:hint="eastAsia"/>
                <w:sz w:val="20"/>
                <w:szCs w:val="20"/>
              </w:rPr>
              <w:t>②ひとり親世帯や高齢者、障がい者、外国人等全ての人が安心して暮らせる環境整備</w:t>
            </w:r>
          </w:p>
        </w:tc>
      </w:tr>
      <w:tr w:rsidR="00D46C76" w:rsidRPr="003C2A7C" w14:paraId="367DAD99" w14:textId="77777777" w:rsidTr="00831D88">
        <w:trPr>
          <w:trHeight w:val="291"/>
        </w:trPr>
        <w:tc>
          <w:tcPr>
            <w:tcW w:w="709" w:type="dxa"/>
            <w:vMerge/>
            <w:shd w:val="clear" w:color="auto" w:fill="CCC0D9" w:themeFill="accent4" w:themeFillTint="66"/>
          </w:tcPr>
          <w:p w14:paraId="14E6EABE" w14:textId="77777777" w:rsidR="00D46C76" w:rsidRPr="003C2A7C" w:rsidRDefault="00D46C76">
            <w:pPr>
              <w:spacing w:line="280" w:lineRule="exact"/>
              <w:rPr>
                <w:rFonts w:hAnsi="HG丸ｺﾞｼｯｸM-PRO"/>
                <w:sz w:val="20"/>
                <w:szCs w:val="20"/>
              </w:rPr>
            </w:pPr>
          </w:p>
        </w:tc>
        <w:tc>
          <w:tcPr>
            <w:tcW w:w="714" w:type="dxa"/>
            <w:vMerge/>
            <w:shd w:val="clear" w:color="auto" w:fill="FBD4B4" w:themeFill="accent6" w:themeFillTint="66"/>
          </w:tcPr>
          <w:p w14:paraId="79C837F0" w14:textId="77777777" w:rsidR="00D46C76" w:rsidRPr="003C2A7C" w:rsidRDefault="00D46C76">
            <w:pPr>
              <w:spacing w:line="280" w:lineRule="exact"/>
              <w:rPr>
                <w:rFonts w:hAnsi="HG丸ｺﾞｼｯｸM-PRO"/>
                <w:sz w:val="20"/>
                <w:szCs w:val="20"/>
              </w:rPr>
            </w:pPr>
          </w:p>
        </w:tc>
        <w:tc>
          <w:tcPr>
            <w:tcW w:w="8245" w:type="dxa"/>
          </w:tcPr>
          <w:p w14:paraId="1116E5E1" w14:textId="492191A1" w:rsidR="00D46C76" w:rsidRPr="003C2A7C" w:rsidRDefault="00D46C76">
            <w:pPr>
              <w:spacing w:line="280" w:lineRule="exact"/>
              <w:rPr>
                <w:rFonts w:hAnsi="HG丸ｺﾞｼｯｸM-PRO"/>
                <w:sz w:val="20"/>
                <w:szCs w:val="20"/>
              </w:rPr>
            </w:pPr>
            <w:r w:rsidRPr="003C2A7C">
              <w:rPr>
                <w:rFonts w:hAnsi="BIZ UDゴシック" w:hint="eastAsia"/>
                <w:sz w:val="20"/>
                <w:szCs w:val="20"/>
              </w:rPr>
              <w:t>ア　ひとり親世帯が安心して暮らせる環境整備</w:t>
            </w:r>
          </w:p>
        </w:tc>
      </w:tr>
      <w:tr w:rsidR="00495A29" w:rsidRPr="003C2A7C" w14:paraId="47C7E857" w14:textId="77777777" w:rsidTr="00831D88">
        <w:trPr>
          <w:trHeight w:val="285"/>
        </w:trPr>
        <w:tc>
          <w:tcPr>
            <w:tcW w:w="709" w:type="dxa"/>
            <w:vMerge/>
            <w:shd w:val="clear" w:color="auto" w:fill="CCC0D9" w:themeFill="accent4" w:themeFillTint="66"/>
          </w:tcPr>
          <w:p w14:paraId="677C1FDB"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1FDEF9CA" w14:textId="77777777" w:rsidR="00495A29" w:rsidRPr="003C2A7C" w:rsidRDefault="00495A29">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48217D12" w14:textId="3F1852B1"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イ　高齢者が安心して暮らせる環境整備</w:t>
            </w:r>
          </w:p>
        </w:tc>
      </w:tr>
      <w:tr w:rsidR="00495A29" w:rsidRPr="003C2A7C" w14:paraId="17FF1644" w14:textId="77777777" w:rsidTr="00831D88">
        <w:trPr>
          <w:trHeight w:val="285"/>
        </w:trPr>
        <w:tc>
          <w:tcPr>
            <w:tcW w:w="709" w:type="dxa"/>
            <w:vMerge/>
            <w:shd w:val="clear" w:color="auto" w:fill="CCC0D9" w:themeFill="accent4" w:themeFillTint="66"/>
          </w:tcPr>
          <w:p w14:paraId="018FFA68"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0B8622C1" w14:textId="77777777" w:rsidR="00495A29" w:rsidRPr="003C2A7C" w:rsidRDefault="00495A29">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33EFF7B8" w14:textId="720E6548"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ウ　障がい者が安心して暮らせる環境整備</w:t>
            </w:r>
          </w:p>
        </w:tc>
      </w:tr>
      <w:tr w:rsidR="00495A29" w:rsidRPr="003C2A7C" w14:paraId="0EBAC8B2" w14:textId="77777777" w:rsidTr="00831D88">
        <w:trPr>
          <w:trHeight w:val="285"/>
        </w:trPr>
        <w:tc>
          <w:tcPr>
            <w:tcW w:w="709" w:type="dxa"/>
            <w:vMerge/>
            <w:shd w:val="clear" w:color="auto" w:fill="CCC0D9" w:themeFill="accent4" w:themeFillTint="66"/>
          </w:tcPr>
          <w:p w14:paraId="6380107C"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4305530B" w14:textId="77777777" w:rsidR="00495A29" w:rsidRPr="003C2A7C" w:rsidRDefault="00495A29">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3E4F9959" w14:textId="6261EB05"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エ　外国人が安心して暮らせる環境整備</w:t>
            </w:r>
          </w:p>
        </w:tc>
      </w:tr>
      <w:tr w:rsidR="00495A29" w:rsidRPr="003C2A7C" w14:paraId="4F7EFADF" w14:textId="77777777" w:rsidTr="00831D88">
        <w:trPr>
          <w:trHeight w:val="285"/>
        </w:trPr>
        <w:tc>
          <w:tcPr>
            <w:tcW w:w="709" w:type="dxa"/>
            <w:vMerge/>
            <w:shd w:val="clear" w:color="auto" w:fill="CCC0D9" w:themeFill="accent4" w:themeFillTint="66"/>
          </w:tcPr>
          <w:p w14:paraId="19319D31" w14:textId="77777777" w:rsidR="00495A29" w:rsidRPr="003C2A7C" w:rsidRDefault="00495A29">
            <w:pPr>
              <w:spacing w:line="280" w:lineRule="exact"/>
              <w:rPr>
                <w:rFonts w:hAnsi="HG丸ｺﾞｼｯｸM-PRO"/>
                <w:sz w:val="20"/>
                <w:szCs w:val="20"/>
              </w:rPr>
            </w:pPr>
          </w:p>
        </w:tc>
        <w:tc>
          <w:tcPr>
            <w:tcW w:w="714" w:type="dxa"/>
            <w:vMerge/>
            <w:shd w:val="clear" w:color="auto" w:fill="FBD4B4" w:themeFill="accent6" w:themeFillTint="66"/>
          </w:tcPr>
          <w:p w14:paraId="1F681A46" w14:textId="77777777" w:rsidR="00495A29" w:rsidRPr="003C2A7C" w:rsidRDefault="00495A29">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77C4AF1E" w14:textId="0EFA75DC" w:rsidR="00495A29" w:rsidRPr="003C2A7C" w:rsidRDefault="00495A29">
            <w:pPr>
              <w:spacing w:line="280" w:lineRule="exact"/>
              <w:ind w:leftChars="100" w:left="510" w:hangingChars="150" w:hanging="300"/>
              <w:rPr>
                <w:rFonts w:hAnsi="HG丸ｺﾞｼｯｸM-PRO"/>
                <w:sz w:val="20"/>
                <w:szCs w:val="20"/>
              </w:rPr>
            </w:pPr>
            <w:r w:rsidRPr="003C2A7C">
              <w:rPr>
                <w:rFonts w:hAnsi="BIZ UDゴシック" w:hint="eastAsia"/>
                <w:sz w:val="20"/>
                <w:szCs w:val="20"/>
              </w:rPr>
              <w:t>オ 性的指向及び性自認の多様性に関する理解の増進と当事者が抱える課題解決に向けた取組の推進</w:t>
            </w:r>
          </w:p>
        </w:tc>
      </w:tr>
      <w:tr w:rsidR="00495A29" w:rsidRPr="003C2A7C" w14:paraId="1F081FC4" w14:textId="77777777" w:rsidTr="00831D88">
        <w:trPr>
          <w:trHeight w:val="285"/>
        </w:trPr>
        <w:tc>
          <w:tcPr>
            <w:tcW w:w="709" w:type="dxa"/>
            <w:vMerge/>
            <w:shd w:val="clear" w:color="auto" w:fill="CCC0D9" w:themeFill="accent4" w:themeFillTint="66"/>
          </w:tcPr>
          <w:p w14:paraId="5FD67E5F" w14:textId="77777777" w:rsidR="00495A29" w:rsidRPr="003C2A7C" w:rsidRDefault="00495A29">
            <w:pPr>
              <w:spacing w:line="280" w:lineRule="exact"/>
              <w:rPr>
                <w:rFonts w:hAnsi="HG丸ｺﾞｼｯｸM-PRO"/>
                <w:sz w:val="20"/>
                <w:szCs w:val="20"/>
              </w:rPr>
            </w:pPr>
          </w:p>
        </w:tc>
        <w:tc>
          <w:tcPr>
            <w:tcW w:w="714" w:type="dxa"/>
            <w:vMerge/>
            <w:tcBorders>
              <w:bottom w:val="single" w:sz="4" w:space="0" w:color="auto"/>
            </w:tcBorders>
            <w:shd w:val="clear" w:color="auto" w:fill="FBD4B4" w:themeFill="accent6" w:themeFillTint="66"/>
          </w:tcPr>
          <w:p w14:paraId="42BAE5CB" w14:textId="77777777" w:rsidR="00495A29" w:rsidRPr="003C2A7C" w:rsidRDefault="00495A29">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170E6A13" w14:textId="46ECB439" w:rsidR="00495A29" w:rsidRPr="003C2A7C" w:rsidRDefault="00495A29">
            <w:pPr>
              <w:spacing w:line="280" w:lineRule="exact"/>
              <w:ind w:leftChars="100" w:left="210"/>
              <w:rPr>
                <w:rFonts w:hAnsi="HG丸ｺﾞｼｯｸM-PRO"/>
                <w:sz w:val="20"/>
                <w:szCs w:val="20"/>
              </w:rPr>
            </w:pPr>
            <w:r w:rsidRPr="003C2A7C">
              <w:rPr>
                <w:rFonts w:hAnsi="BIZ UDゴシック" w:hint="eastAsia"/>
                <w:sz w:val="20"/>
                <w:szCs w:val="20"/>
              </w:rPr>
              <w:t>カ　複合的に困難な状況に置かれている人々などへの支援</w:t>
            </w:r>
          </w:p>
        </w:tc>
      </w:tr>
      <w:tr w:rsidR="00C9322B" w:rsidRPr="003C2A7C" w14:paraId="6571AAB8" w14:textId="77777777" w:rsidTr="00831D88">
        <w:trPr>
          <w:trHeight w:val="397"/>
        </w:trPr>
        <w:tc>
          <w:tcPr>
            <w:tcW w:w="709" w:type="dxa"/>
            <w:vMerge/>
            <w:shd w:val="clear" w:color="auto" w:fill="CCC0D9" w:themeFill="accent4" w:themeFillTint="66"/>
          </w:tcPr>
          <w:p w14:paraId="5B268D03" w14:textId="77777777" w:rsidR="00C83954" w:rsidRPr="003C2A7C" w:rsidRDefault="00C83954">
            <w:pPr>
              <w:spacing w:line="280" w:lineRule="exact"/>
              <w:rPr>
                <w:rFonts w:hAnsi="HG丸ｺﾞｼｯｸM-PRO"/>
                <w:sz w:val="20"/>
                <w:szCs w:val="20"/>
              </w:rPr>
            </w:pPr>
          </w:p>
        </w:tc>
        <w:tc>
          <w:tcPr>
            <w:tcW w:w="8959" w:type="dxa"/>
            <w:gridSpan w:val="2"/>
            <w:tcBorders>
              <w:top w:val="single" w:sz="4" w:space="0" w:color="auto"/>
              <w:bottom w:val="nil"/>
            </w:tcBorders>
            <w:shd w:val="clear" w:color="auto" w:fill="FBD4B4" w:themeFill="accent6" w:themeFillTint="66"/>
          </w:tcPr>
          <w:p w14:paraId="26FD7B58" w14:textId="31ACE3ED" w:rsidR="00C83954" w:rsidRPr="003C2A7C" w:rsidRDefault="00495A29">
            <w:pPr>
              <w:spacing w:line="276" w:lineRule="auto"/>
              <w:rPr>
                <w:rFonts w:hAnsi="HG丸ｺﾞｼｯｸM-PRO"/>
                <w:sz w:val="20"/>
                <w:szCs w:val="20"/>
              </w:rPr>
            </w:pPr>
            <w:r w:rsidRPr="003C2A7C">
              <w:rPr>
                <w:rFonts w:hAnsi="HG丸ｺﾞｼｯｸM-PRO" w:hint="eastAsia"/>
                <w:sz w:val="20"/>
                <w:szCs w:val="20"/>
              </w:rPr>
              <w:t>（３）ライフステージに応じた男女の健康支援</w:t>
            </w:r>
          </w:p>
        </w:tc>
      </w:tr>
      <w:tr w:rsidR="007921EA" w:rsidRPr="003C2A7C" w14:paraId="3EC94F53" w14:textId="77777777" w:rsidTr="00831D88">
        <w:trPr>
          <w:trHeight w:val="285"/>
        </w:trPr>
        <w:tc>
          <w:tcPr>
            <w:tcW w:w="709" w:type="dxa"/>
            <w:vMerge/>
            <w:shd w:val="clear" w:color="auto" w:fill="CCC0D9" w:themeFill="accent4" w:themeFillTint="66"/>
          </w:tcPr>
          <w:p w14:paraId="54AF472F" w14:textId="77777777" w:rsidR="007921EA" w:rsidRPr="003C2A7C" w:rsidRDefault="007921EA">
            <w:pPr>
              <w:spacing w:line="280" w:lineRule="exact"/>
              <w:rPr>
                <w:rFonts w:hAnsi="HG丸ｺﾞｼｯｸM-PRO"/>
                <w:sz w:val="20"/>
                <w:szCs w:val="20"/>
              </w:rPr>
            </w:pPr>
          </w:p>
        </w:tc>
        <w:tc>
          <w:tcPr>
            <w:tcW w:w="714" w:type="dxa"/>
            <w:vMerge w:val="restart"/>
            <w:tcBorders>
              <w:top w:val="nil"/>
            </w:tcBorders>
            <w:shd w:val="clear" w:color="auto" w:fill="FBD4B4" w:themeFill="accent6" w:themeFillTint="66"/>
          </w:tcPr>
          <w:p w14:paraId="634AB6F4" w14:textId="77777777" w:rsidR="007921EA" w:rsidRPr="003C2A7C" w:rsidRDefault="007921EA">
            <w:pPr>
              <w:spacing w:line="280" w:lineRule="exact"/>
              <w:rPr>
                <w:rFonts w:hAnsi="HG丸ｺﾞｼｯｸM-PRO"/>
                <w:sz w:val="20"/>
                <w:szCs w:val="20"/>
              </w:rPr>
            </w:pPr>
          </w:p>
        </w:tc>
        <w:tc>
          <w:tcPr>
            <w:tcW w:w="8245" w:type="dxa"/>
          </w:tcPr>
          <w:p w14:paraId="4459A986" w14:textId="6FAF45B4" w:rsidR="007921EA" w:rsidRPr="003C2A7C" w:rsidRDefault="007921EA">
            <w:pPr>
              <w:spacing w:line="280" w:lineRule="exact"/>
              <w:rPr>
                <w:rFonts w:hAnsi="HG丸ｺﾞｼｯｸM-PRO"/>
                <w:sz w:val="20"/>
                <w:szCs w:val="20"/>
              </w:rPr>
            </w:pPr>
            <w:r w:rsidRPr="003C2A7C">
              <w:rPr>
                <w:rFonts w:hAnsi="HG丸ｺﾞｼｯｸM-PRO" w:hint="eastAsia"/>
                <w:sz w:val="20"/>
                <w:szCs w:val="20"/>
              </w:rPr>
              <w:t xml:space="preserve">①生涯にわたる主体的な健康づくりに向けた取組  </w:t>
            </w:r>
            <w:r w:rsidRPr="003C2A7C">
              <w:rPr>
                <w:rFonts w:hAnsi="HG丸ｺﾞｼｯｸM-PRO" w:hint="eastAsia"/>
                <w:sz w:val="20"/>
                <w:szCs w:val="20"/>
              </w:rPr>
              <w:tab/>
            </w:r>
          </w:p>
        </w:tc>
      </w:tr>
      <w:tr w:rsidR="007921EA" w:rsidRPr="003C2A7C" w14:paraId="1B3CE49E" w14:textId="77777777" w:rsidTr="00831D88">
        <w:trPr>
          <w:trHeight w:val="285"/>
        </w:trPr>
        <w:tc>
          <w:tcPr>
            <w:tcW w:w="709" w:type="dxa"/>
            <w:vMerge/>
            <w:shd w:val="clear" w:color="auto" w:fill="CCC0D9" w:themeFill="accent4" w:themeFillTint="66"/>
          </w:tcPr>
          <w:p w14:paraId="4BF4EE3B" w14:textId="77777777" w:rsidR="007921EA" w:rsidRPr="003C2A7C" w:rsidRDefault="007921EA">
            <w:pPr>
              <w:spacing w:line="280" w:lineRule="exact"/>
              <w:rPr>
                <w:rFonts w:hAnsi="HG丸ｺﾞｼｯｸM-PRO"/>
                <w:sz w:val="20"/>
                <w:szCs w:val="20"/>
              </w:rPr>
            </w:pPr>
          </w:p>
        </w:tc>
        <w:tc>
          <w:tcPr>
            <w:tcW w:w="714" w:type="dxa"/>
            <w:vMerge/>
            <w:shd w:val="clear" w:color="auto" w:fill="FBD4B4" w:themeFill="accent6" w:themeFillTint="66"/>
          </w:tcPr>
          <w:p w14:paraId="0E64276D" w14:textId="77777777" w:rsidR="007921EA" w:rsidRPr="003C2A7C" w:rsidRDefault="007921EA">
            <w:pPr>
              <w:spacing w:line="280" w:lineRule="exact"/>
              <w:rPr>
                <w:rFonts w:hAnsi="HG丸ｺﾞｼｯｸM-PRO"/>
                <w:sz w:val="20"/>
                <w:szCs w:val="20"/>
              </w:rPr>
            </w:pPr>
          </w:p>
        </w:tc>
        <w:tc>
          <w:tcPr>
            <w:tcW w:w="8245" w:type="dxa"/>
            <w:tcBorders>
              <w:top w:val="single" w:sz="4" w:space="0" w:color="auto"/>
              <w:left w:val="nil"/>
              <w:bottom w:val="single" w:sz="4" w:space="0" w:color="auto"/>
              <w:right w:val="single" w:sz="4" w:space="0" w:color="auto"/>
            </w:tcBorders>
            <w:shd w:val="clear" w:color="auto" w:fill="auto"/>
            <w:vAlign w:val="center"/>
          </w:tcPr>
          <w:p w14:paraId="334939D8" w14:textId="58B8D0F9" w:rsidR="007921EA" w:rsidRPr="003C2A7C" w:rsidRDefault="007921EA">
            <w:pPr>
              <w:spacing w:line="280" w:lineRule="exact"/>
              <w:ind w:leftChars="100" w:left="210"/>
              <w:rPr>
                <w:rFonts w:hAnsi="HG丸ｺﾞｼｯｸM-PRO"/>
                <w:sz w:val="20"/>
                <w:szCs w:val="20"/>
              </w:rPr>
            </w:pPr>
            <w:r w:rsidRPr="003C2A7C">
              <w:rPr>
                <w:rFonts w:hAnsi="BIZ UDゴシック" w:hint="eastAsia"/>
                <w:sz w:val="20"/>
                <w:szCs w:val="20"/>
              </w:rPr>
              <w:t xml:space="preserve">ア　</w:t>
            </w:r>
            <w:r w:rsidR="00CC179C" w:rsidRPr="003C2A7C">
              <w:rPr>
                <w:rFonts w:hAnsi="BIZ UDゴシック" w:hint="eastAsia"/>
                <w:sz w:val="20"/>
                <w:szCs w:val="20"/>
              </w:rPr>
              <w:t>乳幼児期・学童・思春期</w:t>
            </w:r>
            <w:r w:rsidRPr="003C2A7C">
              <w:rPr>
                <w:rFonts w:hAnsi="BIZ UDゴシック" w:hint="eastAsia"/>
                <w:sz w:val="20"/>
                <w:szCs w:val="20"/>
              </w:rPr>
              <w:t>における保健・医療・健康づくりの推進</w:t>
            </w:r>
          </w:p>
        </w:tc>
      </w:tr>
      <w:tr w:rsidR="007921EA" w:rsidRPr="003C2A7C" w14:paraId="20E06244" w14:textId="77777777" w:rsidTr="00831D88">
        <w:trPr>
          <w:trHeight w:val="285"/>
        </w:trPr>
        <w:tc>
          <w:tcPr>
            <w:tcW w:w="709" w:type="dxa"/>
            <w:vMerge/>
            <w:shd w:val="clear" w:color="auto" w:fill="CCC0D9" w:themeFill="accent4" w:themeFillTint="66"/>
          </w:tcPr>
          <w:p w14:paraId="6905EEB3" w14:textId="77777777" w:rsidR="007921EA" w:rsidRPr="003C2A7C" w:rsidRDefault="007921EA">
            <w:pPr>
              <w:spacing w:line="280" w:lineRule="exact"/>
              <w:rPr>
                <w:rFonts w:hAnsi="HG丸ｺﾞｼｯｸM-PRO"/>
                <w:sz w:val="20"/>
                <w:szCs w:val="20"/>
              </w:rPr>
            </w:pPr>
          </w:p>
        </w:tc>
        <w:tc>
          <w:tcPr>
            <w:tcW w:w="714" w:type="dxa"/>
            <w:vMerge/>
            <w:shd w:val="clear" w:color="auto" w:fill="FBD4B4" w:themeFill="accent6" w:themeFillTint="66"/>
          </w:tcPr>
          <w:p w14:paraId="23A32FD5" w14:textId="77777777" w:rsidR="007921EA" w:rsidRPr="003C2A7C" w:rsidRDefault="007921EA">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auto" w:fill="auto"/>
            <w:vAlign w:val="center"/>
          </w:tcPr>
          <w:p w14:paraId="466EB9F2" w14:textId="375360C0" w:rsidR="007921EA" w:rsidRPr="003C2A7C" w:rsidRDefault="007921EA">
            <w:pPr>
              <w:spacing w:line="280" w:lineRule="exact"/>
              <w:ind w:leftChars="100" w:left="210"/>
              <w:rPr>
                <w:rFonts w:hAnsi="HG丸ｺﾞｼｯｸM-PRO"/>
                <w:sz w:val="20"/>
                <w:szCs w:val="20"/>
              </w:rPr>
            </w:pPr>
            <w:r w:rsidRPr="003C2A7C">
              <w:rPr>
                <w:rFonts w:hAnsi="BIZ UDゴシック" w:hint="eastAsia"/>
                <w:sz w:val="20"/>
                <w:szCs w:val="20"/>
              </w:rPr>
              <w:t>イ　成人期・更年期・高齢期における健康づくりの推進</w:t>
            </w:r>
            <w:r w:rsidR="00145123" w:rsidRPr="003C2A7C">
              <w:rPr>
                <w:rFonts w:hAnsi="BIZ UDゴシック" w:hint="eastAsia"/>
                <w:sz w:val="20"/>
                <w:szCs w:val="20"/>
              </w:rPr>
              <w:t>【※】</w:t>
            </w:r>
          </w:p>
        </w:tc>
      </w:tr>
      <w:tr w:rsidR="007921EA" w:rsidRPr="003C2A7C" w14:paraId="5B13D0C8" w14:textId="77777777" w:rsidTr="00831D88">
        <w:trPr>
          <w:trHeight w:val="285"/>
        </w:trPr>
        <w:tc>
          <w:tcPr>
            <w:tcW w:w="709" w:type="dxa"/>
            <w:vMerge/>
            <w:shd w:val="clear" w:color="auto" w:fill="CCC0D9" w:themeFill="accent4" w:themeFillTint="66"/>
          </w:tcPr>
          <w:p w14:paraId="1D146913" w14:textId="77777777" w:rsidR="007921EA" w:rsidRPr="003C2A7C" w:rsidRDefault="007921EA">
            <w:pPr>
              <w:spacing w:line="280" w:lineRule="exact"/>
              <w:rPr>
                <w:rFonts w:hAnsi="HG丸ｺﾞｼｯｸM-PRO"/>
                <w:sz w:val="20"/>
                <w:szCs w:val="20"/>
              </w:rPr>
            </w:pPr>
          </w:p>
        </w:tc>
        <w:tc>
          <w:tcPr>
            <w:tcW w:w="714" w:type="dxa"/>
            <w:vMerge/>
            <w:shd w:val="clear" w:color="auto" w:fill="FBD4B4" w:themeFill="accent6" w:themeFillTint="66"/>
          </w:tcPr>
          <w:p w14:paraId="330FB02E" w14:textId="77777777" w:rsidR="007921EA" w:rsidRPr="003C2A7C" w:rsidRDefault="007921EA">
            <w:pPr>
              <w:spacing w:line="280" w:lineRule="exact"/>
              <w:rPr>
                <w:rFonts w:hAnsi="HG丸ｺﾞｼｯｸM-PRO"/>
                <w:sz w:val="20"/>
                <w:szCs w:val="20"/>
              </w:rPr>
            </w:pPr>
          </w:p>
        </w:tc>
        <w:tc>
          <w:tcPr>
            <w:tcW w:w="8245" w:type="dxa"/>
          </w:tcPr>
          <w:p w14:paraId="7BE6A9FA" w14:textId="546A9112" w:rsidR="007921EA" w:rsidRPr="003C2A7C" w:rsidRDefault="007921EA">
            <w:pPr>
              <w:spacing w:line="280" w:lineRule="exact"/>
              <w:rPr>
                <w:rFonts w:hAnsi="HG丸ｺﾞｼｯｸM-PRO"/>
                <w:sz w:val="20"/>
                <w:szCs w:val="20"/>
              </w:rPr>
            </w:pPr>
            <w:r w:rsidRPr="003C2A7C">
              <w:rPr>
                <w:rFonts w:hAnsi="HG丸ｺﾞｼｯｸM-PRO" w:hint="eastAsia"/>
                <w:sz w:val="20"/>
                <w:szCs w:val="20"/>
              </w:rPr>
              <w:t>②女性の心身の特性やライフステージ等に応じた適切な健康支援</w:t>
            </w:r>
          </w:p>
        </w:tc>
      </w:tr>
      <w:tr w:rsidR="007921EA" w:rsidRPr="003C2A7C" w14:paraId="68D3457D" w14:textId="77777777" w:rsidTr="00831D88">
        <w:trPr>
          <w:trHeight w:val="285"/>
        </w:trPr>
        <w:tc>
          <w:tcPr>
            <w:tcW w:w="709" w:type="dxa"/>
            <w:vMerge/>
            <w:shd w:val="clear" w:color="auto" w:fill="CCC0D9" w:themeFill="accent4" w:themeFillTint="66"/>
          </w:tcPr>
          <w:p w14:paraId="72F541CC" w14:textId="77777777" w:rsidR="007921EA" w:rsidRPr="003C2A7C" w:rsidRDefault="007921EA">
            <w:pPr>
              <w:spacing w:line="280" w:lineRule="exact"/>
              <w:rPr>
                <w:rFonts w:hAnsi="HG丸ｺﾞｼｯｸM-PRO"/>
                <w:sz w:val="20"/>
                <w:szCs w:val="20"/>
              </w:rPr>
            </w:pPr>
          </w:p>
        </w:tc>
        <w:tc>
          <w:tcPr>
            <w:tcW w:w="714" w:type="dxa"/>
            <w:vMerge/>
            <w:shd w:val="clear" w:color="auto" w:fill="FBD4B4" w:themeFill="accent6" w:themeFillTint="66"/>
          </w:tcPr>
          <w:p w14:paraId="45EA27D2" w14:textId="77777777" w:rsidR="007921EA" w:rsidRPr="003C2A7C" w:rsidRDefault="007921EA">
            <w:pPr>
              <w:spacing w:line="280" w:lineRule="exact"/>
              <w:rPr>
                <w:rFonts w:hAnsi="HG丸ｺﾞｼｯｸM-PRO"/>
                <w:sz w:val="20"/>
                <w:szCs w:val="20"/>
              </w:rPr>
            </w:pPr>
          </w:p>
        </w:tc>
        <w:tc>
          <w:tcPr>
            <w:tcW w:w="8245" w:type="dxa"/>
            <w:tcBorders>
              <w:top w:val="single" w:sz="4" w:space="0" w:color="auto"/>
              <w:left w:val="nil"/>
              <w:bottom w:val="single" w:sz="4" w:space="0" w:color="auto"/>
              <w:right w:val="single" w:sz="4" w:space="0" w:color="auto"/>
            </w:tcBorders>
            <w:shd w:val="clear" w:color="000000" w:fill="FFFFFF"/>
            <w:vAlign w:val="center"/>
          </w:tcPr>
          <w:p w14:paraId="43066EBE" w14:textId="3300D996" w:rsidR="007921EA" w:rsidRPr="003C2A7C" w:rsidRDefault="007921EA">
            <w:pPr>
              <w:spacing w:line="280" w:lineRule="exact"/>
              <w:ind w:leftChars="100" w:left="210"/>
              <w:rPr>
                <w:rFonts w:hAnsi="HG丸ｺﾞｼｯｸM-PRO"/>
                <w:sz w:val="20"/>
                <w:szCs w:val="20"/>
              </w:rPr>
            </w:pPr>
            <w:r w:rsidRPr="003C2A7C">
              <w:rPr>
                <w:rFonts w:hAnsi="BIZ UDゴシック" w:hint="eastAsia"/>
                <w:sz w:val="20"/>
                <w:szCs w:val="20"/>
              </w:rPr>
              <w:t>ア　妊娠・出産等に関する支援</w:t>
            </w:r>
          </w:p>
        </w:tc>
      </w:tr>
      <w:tr w:rsidR="007921EA" w:rsidRPr="003C2A7C" w14:paraId="2DDF7873" w14:textId="77777777" w:rsidTr="00831D88">
        <w:trPr>
          <w:trHeight w:val="285"/>
        </w:trPr>
        <w:tc>
          <w:tcPr>
            <w:tcW w:w="709" w:type="dxa"/>
            <w:vMerge/>
            <w:shd w:val="clear" w:color="auto" w:fill="CCC0D9" w:themeFill="accent4" w:themeFillTint="66"/>
          </w:tcPr>
          <w:p w14:paraId="223D7754" w14:textId="77777777" w:rsidR="007921EA" w:rsidRPr="003C2A7C" w:rsidRDefault="007921EA">
            <w:pPr>
              <w:spacing w:line="280" w:lineRule="exact"/>
              <w:rPr>
                <w:rFonts w:hAnsi="HG丸ｺﾞｼｯｸM-PRO"/>
                <w:sz w:val="20"/>
                <w:szCs w:val="20"/>
              </w:rPr>
            </w:pPr>
          </w:p>
        </w:tc>
        <w:tc>
          <w:tcPr>
            <w:tcW w:w="714" w:type="dxa"/>
            <w:vMerge/>
            <w:shd w:val="clear" w:color="auto" w:fill="FBD4B4" w:themeFill="accent6" w:themeFillTint="66"/>
          </w:tcPr>
          <w:p w14:paraId="2B178FDC" w14:textId="77777777" w:rsidR="007921EA" w:rsidRPr="003C2A7C" w:rsidRDefault="007921EA">
            <w:pPr>
              <w:spacing w:line="280" w:lineRule="exact"/>
              <w:rPr>
                <w:rFonts w:hAnsi="HG丸ｺﾞｼｯｸM-PRO"/>
                <w:sz w:val="20"/>
                <w:szCs w:val="20"/>
              </w:rPr>
            </w:pPr>
          </w:p>
        </w:tc>
        <w:tc>
          <w:tcPr>
            <w:tcW w:w="8245" w:type="dxa"/>
            <w:tcBorders>
              <w:top w:val="nil"/>
              <w:left w:val="nil"/>
              <w:bottom w:val="single" w:sz="4" w:space="0" w:color="auto"/>
              <w:right w:val="single" w:sz="4" w:space="0" w:color="auto"/>
            </w:tcBorders>
            <w:shd w:val="clear" w:color="000000" w:fill="FFFFFF"/>
            <w:vAlign w:val="center"/>
          </w:tcPr>
          <w:p w14:paraId="41F6A331" w14:textId="6B880859" w:rsidR="007921EA" w:rsidRPr="003C2A7C" w:rsidRDefault="007921EA">
            <w:pPr>
              <w:spacing w:line="280" w:lineRule="exact"/>
              <w:ind w:leftChars="100" w:left="210"/>
              <w:rPr>
                <w:rFonts w:hAnsi="HG丸ｺﾞｼｯｸM-PRO"/>
                <w:sz w:val="20"/>
                <w:szCs w:val="20"/>
              </w:rPr>
            </w:pPr>
            <w:r w:rsidRPr="003C2A7C">
              <w:rPr>
                <w:rFonts w:hAnsi="BIZ UDゴシック" w:hint="eastAsia"/>
                <w:sz w:val="20"/>
                <w:szCs w:val="20"/>
              </w:rPr>
              <w:t>イ　女性特有の疾患に関する健康支援</w:t>
            </w:r>
            <w:r w:rsidR="00145123" w:rsidRPr="003C2A7C">
              <w:rPr>
                <w:rFonts w:hAnsi="BIZ UDゴシック" w:hint="eastAsia"/>
                <w:sz w:val="20"/>
                <w:szCs w:val="20"/>
              </w:rPr>
              <w:t>【※】</w:t>
            </w:r>
          </w:p>
        </w:tc>
      </w:tr>
      <w:tr w:rsidR="007921EA" w:rsidRPr="003C2A7C" w14:paraId="7BA5A769" w14:textId="77777777" w:rsidTr="00831D88">
        <w:trPr>
          <w:trHeight w:val="285"/>
        </w:trPr>
        <w:tc>
          <w:tcPr>
            <w:tcW w:w="709" w:type="dxa"/>
            <w:vMerge/>
            <w:shd w:val="clear" w:color="auto" w:fill="CCC0D9" w:themeFill="accent4" w:themeFillTint="66"/>
          </w:tcPr>
          <w:p w14:paraId="1F0EB02B" w14:textId="77777777" w:rsidR="007921EA" w:rsidRPr="003C2A7C" w:rsidRDefault="007921EA">
            <w:pPr>
              <w:spacing w:line="280" w:lineRule="exact"/>
              <w:rPr>
                <w:rFonts w:hAnsi="HG丸ｺﾞｼｯｸM-PRO"/>
                <w:sz w:val="20"/>
                <w:szCs w:val="20"/>
              </w:rPr>
            </w:pPr>
          </w:p>
        </w:tc>
        <w:tc>
          <w:tcPr>
            <w:tcW w:w="714" w:type="dxa"/>
            <w:vMerge/>
            <w:shd w:val="clear" w:color="auto" w:fill="FBD4B4" w:themeFill="accent6" w:themeFillTint="66"/>
          </w:tcPr>
          <w:p w14:paraId="11891F71" w14:textId="77777777" w:rsidR="007921EA" w:rsidRPr="003C2A7C" w:rsidRDefault="007921EA">
            <w:pPr>
              <w:spacing w:line="280" w:lineRule="exact"/>
              <w:rPr>
                <w:rFonts w:hAnsi="HG丸ｺﾞｼｯｸM-PRO"/>
                <w:sz w:val="20"/>
                <w:szCs w:val="20"/>
              </w:rPr>
            </w:pPr>
          </w:p>
        </w:tc>
        <w:tc>
          <w:tcPr>
            <w:tcW w:w="8245" w:type="dxa"/>
            <w:tcBorders>
              <w:bottom w:val="single" w:sz="4" w:space="0" w:color="auto"/>
            </w:tcBorders>
          </w:tcPr>
          <w:p w14:paraId="5487DFE8" w14:textId="4535D07A" w:rsidR="007921EA" w:rsidRPr="003C2A7C" w:rsidRDefault="007921EA">
            <w:pPr>
              <w:spacing w:line="280" w:lineRule="exact"/>
              <w:rPr>
                <w:rFonts w:hAnsi="HG丸ｺﾞｼｯｸM-PRO"/>
                <w:sz w:val="20"/>
                <w:szCs w:val="20"/>
              </w:rPr>
            </w:pPr>
            <w:r w:rsidRPr="003C2A7C">
              <w:rPr>
                <w:rFonts w:hAnsi="HG丸ｺﾞｼｯｸM-PRO" w:hint="eastAsia"/>
                <w:sz w:val="20"/>
                <w:szCs w:val="20"/>
              </w:rPr>
              <w:t>③性に関する</w:t>
            </w:r>
            <w:r w:rsidR="00CC179C" w:rsidRPr="003C2A7C">
              <w:rPr>
                <w:rFonts w:hAnsi="HG丸ｺﾞｼｯｸM-PRO" w:hint="eastAsia"/>
                <w:sz w:val="20"/>
                <w:szCs w:val="20"/>
              </w:rPr>
              <w:t>正しい</w:t>
            </w:r>
            <w:r w:rsidRPr="003C2A7C">
              <w:rPr>
                <w:rFonts w:hAnsi="HG丸ｺﾞｼｯｸM-PRO" w:hint="eastAsia"/>
                <w:sz w:val="20"/>
                <w:szCs w:val="20"/>
              </w:rPr>
              <w:t>知識の普及の推進</w:t>
            </w:r>
          </w:p>
        </w:tc>
      </w:tr>
    </w:tbl>
    <w:p w14:paraId="762A33AA" w14:textId="67433B45" w:rsidR="00B01210" w:rsidRPr="003C2A7C" w:rsidRDefault="000222DD">
      <w:pPr>
        <w:pStyle w:val="1"/>
        <w:jc w:val="center"/>
        <w:rPr>
          <w:rFonts w:ascii="UD デジタル 教科書体 NK-R" w:eastAsia="UD デジタル 教科書体 NK-R" w:hAnsi="メイリオ" w:cs="メイリオ"/>
          <w:b/>
          <w:sz w:val="32"/>
          <w:szCs w:val="32"/>
        </w:rPr>
      </w:pPr>
      <w:r w:rsidRPr="003C2A7C">
        <w:rPr>
          <w:rFonts w:ascii="UD デジタル 教科書体 NK-R" w:eastAsia="UD デジタル 教科書体 NK-R" w:hAnsi="メイリオ" w:cs="メイリオ" w:hint="eastAsia"/>
          <w:b/>
          <w:sz w:val="32"/>
          <w:szCs w:val="32"/>
        </w:rPr>
        <w:br w:type="page"/>
      </w:r>
      <w:bookmarkStart w:id="24" w:name="_Toc213846821"/>
      <w:r w:rsidR="00B441D1" w:rsidRPr="003C2A7C">
        <w:rPr>
          <w:rFonts w:ascii="UD デジタル 教科書体 NK-R" w:eastAsia="UD デジタル 教科書体 NK-R" w:hAnsi="HG丸ｺﾞｼｯｸM-PRO" w:hint="eastAsia"/>
          <w:b/>
          <w:noProof/>
        </w:rPr>
        <w:lastRenderedPageBreak/>
        <mc:AlternateContent>
          <mc:Choice Requires="wps">
            <w:drawing>
              <wp:anchor distT="0" distB="0" distL="114300" distR="114300" simplePos="0" relativeHeight="251609600" behindDoc="0" locked="0" layoutInCell="1" allowOverlap="1" wp14:anchorId="587AE561" wp14:editId="349A62C2">
                <wp:simplePos x="0" y="0"/>
                <wp:positionH relativeFrom="column">
                  <wp:posOffset>-7620</wp:posOffset>
                </wp:positionH>
                <wp:positionV relativeFrom="paragraph">
                  <wp:posOffset>457200</wp:posOffset>
                </wp:positionV>
                <wp:extent cx="6172200" cy="0"/>
                <wp:effectExtent l="0" t="38100" r="57150" b="57150"/>
                <wp:wrapNone/>
                <wp:docPr id="22" name="直線コネクタ 22"/>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35FA3C6B" id="直線コネクタ 22" o:spid="_x0000_s1026" style="position:absolute;left:0;text-align:lef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6pt" to="485.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" strokecolor="#1f497d" strokeweight="1.5pt">
                <v:stroke endarrow="diamond"/>
              </v:line>
            </w:pict>
          </mc:Fallback>
        </mc:AlternateContent>
      </w:r>
      <w:r w:rsidR="00B01210" w:rsidRPr="003C2A7C">
        <w:rPr>
          <w:rFonts w:ascii="UD デジタル 教科書体 NK-R" w:eastAsia="UD デジタル 教科書体 NK-R" w:hAnsi="HGP創英角ｺﾞｼｯｸUB" w:hint="eastAsia"/>
          <w:b/>
          <w:noProof/>
          <w:sz w:val="40"/>
        </w:rPr>
        <mc:AlternateContent>
          <mc:Choice Requires="wps">
            <w:drawing>
              <wp:anchor distT="0" distB="0" distL="114300" distR="114300" simplePos="0" relativeHeight="252227072" behindDoc="1" locked="0" layoutInCell="1" allowOverlap="1" wp14:anchorId="4C0CEC34" wp14:editId="26CE7304">
                <wp:simplePos x="0" y="0"/>
                <wp:positionH relativeFrom="column">
                  <wp:posOffset>0</wp:posOffset>
                </wp:positionH>
                <wp:positionV relativeFrom="paragraph">
                  <wp:posOffset>9525</wp:posOffset>
                </wp:positionV>
                <wp:extent cx="6172200" cy="466725"/>
                <wp:effectExtent l="0" t="0" r="0" b="9525"/>
                <wp:wrapNone/>
                <wp:docPr id="10" name="正方形/長方形 10" title="第4章　計画の基本的考え方"/>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444446" id="正方形/長方形 10" o:spid="_x0000_s1026" alt="タイトル: 第4章　計画の基本的考え方" style="position:absolute;left:0;text-align:left;margin-left:0;margin-top:.75pt;width:486pt;height:36.75pt;z-index:-25108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" fillcolor="#8aabd3 [2132]" stroked="f" strokeweight="2pt">
                <v:fill color2="#d6e2f0 [756]" colors="0 #9ab5e4;.5 #c2d1ed;1 #e1e8f5" focus="100%" type="gradient">
                  <o:fill v:ext="view" type="gradientUnscaled"/>
                </v:fill>
              </v:rect>
            </w:pict>
          </mc:Fallback>
        </mc:AlternateContent>
      </w:r>
      <w:r w:rsidR="00B01210" w:rsidRPr="003C2A7C">
        <w:rPr>
          <w:rFonts w:ascii="UD デジタル 教科書体 NK-R" w:eastAsia="UD デジタル 教科書体 NK-R" w:hAnsi="HGP創英角ｺﾞｼｯｸUB" w:hint="eastAsia"/>
          <w:b/>
          <w:sz w:val="40"/>
        </w:rPr>
        <w:t>第５章　施策の基本方針と具体的取組</w:t>
      </w:r>
      <w:bookmarkEnd w:id="24"/>
    </w:p>
    <w:p w14:paraId="240D4B9B" w14:textId="2FA71351" w:rsidR="00CA1096" w:rsidRPr="003C2A7C" w:rsidRDefault="0042203C">
      <w:pPr>
        <w:pStyle w:val="2"/>
        <w:rPr>
          <w:rFonts w:ascii="UD デジタル 教科書体 NK-R" w:eastAsia="UD デジタル 教科書体 NK-R" w:hAnsi="メイリオ" w:cs="メイリオ"/>
          <w:b/>
          <w:sz w:val="32"/>
          <w:szCs w:val="32"/>
        </w:rPr>
      </w:pPr>
      <w:bookmarkStart w:id="25" w:name="_Toc213846822"/>
      <w:r w:rsidRPr="003C2A7C">
        <w:rPr>
          <w:rFonts w:ascii="UD デジタル 教科書体 NK-R" w:eastAsia="UD デジタル 教科書体 NK-R" w:hAnsi="メイリオ" w:cs="メイリオ" w:hint="eastAsia"/>
          <w:b/>
          <w:noProof/>
          <w:sz w:val="32"/>
          <w:szCs w:val="32"/>
        </w:rPr>
        <mc:AlternateContent>
          <mc:Choice Requires="wps">
            <w:drawing>
              <wp:anchor distT="0" distB="0" distL="114300" distR="114300" simplePos="0" relativeHeight="251610624" behindDoc="0" locked="0" layoutInCell="1" allowOverlap="1" wp14:anchorId="37B56994" wp14:editId="280857FB">
                <wp:simplePos x="0" y="0"/>
                <wp:positionH relativeFrom="column">
                  <wp:posOffset>2327910</wp:posOffset>
                </wp:positionH>
                <wp:positionV relativeFrom="paragraph">
                  <wp:posOffset>421005</wp:posOffset>
                </wp:positionV>
                <wp:extent cx="952500" cy="73469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952500" cy="734695"/>
                        </a:xfrm>
                        <a:prstGeom prst="rect">
                          <a:avLst/>
                        </a:prstGeom>
                        <a:noFill/>
                        <a:ln w="6350">
                          <a:noFill/>
                        </a:ln>
                      </wps:spPr>
                      <wps:txbx>
                        <w:txbxContent>
                          <w:p w14:paraId="4CF35428" w14:textId="513F57B9" w:rsidR="00FA3D58" w:rsidRDefault="00FA3D58">
                            <w:r>
                              <w:rPr>
                                <w:rFonts w:ascii="Arial" w:hAnsi="Arial" w:cs="Arial"/>
                                <w:noProof/>
                                <w:color w:val="333333"/>
                                <w:sz w:val="20"/>
                                <w:szCs w:val="20"/>
                              </w:rPr>
                              <w:drawing>
                                <wp:inline distT="0" distB="0" distL="0" distR="0" wp14:anchorId="602DC303" wp14:editId="05D7AED9">
                                  <wp:extent cx="603885" cy="603885"/>
                                  <wp:effectExtent l="0" t="0" r="5715" b="5715"/>
                                  <wp:docPr id="6761314" name="図 6761314" descr="https://www.unic.or.jp/files/sdg_icon_17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unic.or.jp/files/sdg_icon_17_ja_2-290x29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869" cy="6078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56994" id="テキスト ボックス 11" o:spid="_x0000_s1033" type="#_x0000_t202" style="position:absolute;left:0;text-align:left;margin-left:183.3pt;margin-top:33.15pt;width:75pt;height:57.8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" filled="f" stroked="f" strokeweight=".5pt">
                <v:textbox>
                  <w:txbxContent>
                    <w:p w14:paraId="4CF35428" w14:textId="513F57B9" w:rsidR="00FA3D58" w:rsidRDefault="00FA3D58">
                      <w:r>
                        <w:rPr>
                          <w:rFonts w:ascii="Arial" w:hAnsi="Arial" w:cs="Arial"/>
                          <w:noProof/>
                          <w:color w:val="333333"/>
                          <w:sz w:val="20"/>
                          <w:szCs w:val="20"/>
                        </w:rPr>
                        <w:drawing>
                          <wp:inline distT="0" distB="0" distL="0" distR="0" wp14:anchorId="602DC303" wp14:editId="05D7AED9">
                            <wp:extent cx="603885" cy="603885"/>
                            <wp:effectExtent l="0" t="0" r="5715" b="5715"/>
                            <wp:docPr id="6761314" name="図 6761314" descr="https://www.unic.or.jp/files/sdg_icon_17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unic.or.jp/files/sdg_icon_17_ja_2-290x290.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869" cy="607869"/>
                                    </a:xfrm>
                                    <a:prstGeom prst="rect">
                                      <a:avLst/>
                                    </a:prstGeom>
                                    <a:noFill/>
                                    <a:ln>
                                      <a:noFill/>
                                    </a:ln>
                                  </pic:spPr>
                                </pic:pic>
                              </a:graphicData>
                            </a:graphic>
                          </wp:inline>
                        </w:drawing>
                      </w:r>
                    </w:p>
                  </w:txbxContent>
                </v:textbox>
              </v:shape>
            </w:pict>
          </mc:Fallback>
        </mc:AlternateContent>
      </w:r>
      <w:r w:rsidRPr="003C2A7C">
        <w:rPr>
          <w:rFonts w:ascii="UD デジタル 教科書体 NK-R" w:eastAsia="UD デジタル 教科書体 NK-R" w:hAnsi="メイリオ" w:cs="メイリオ" w:hint="eastAsia"/>
          <w:b/>
          <w:noProof/>
          <w:sz w:val="32"/>
          <w:szCs w:val="32"/>
        </w:rPr>
        <mc:AlternateContent>
          <mc:Choice Requires="wps">
            <w:drawing>
              <wp:anchor distT="0" distB="0" distL="114300" distR="114300" simplePos="0" relativeHeight="252117504" behindDoc="0" locked="0" layoutInCell="1" allowOverlap="1" wp14:anchorId="2BB3D5A2" wp14:editId="292F8F4B">
                <wp:simplePos x="0" y="0"/>
                <wp:positionH relativeFrom="column">
                  <wp:posOffset>1640840</wp:posOffset>
                </wp:positionH>
                <wp:positionV relativeFrom="paragraph">
                  <wp:posOffset>408940</wp:posOffset>
                </wp:positionV>
                <wp:extent cx="786765" cy="74676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786765" cy="746760"/>
                        </a:xfrm>
                        <a:prstGeom prst="rect">
                          <a:avLst/>
                        </a:prstGeom>
                        <a:noFill/>
                        <a:ln w="6350">
                          <a:noFill/>
                        </a:ln>
                      </wps:spPr>
                      <wps:txbx>
                        <w:txbxContent>
                          <w:p w14:paraId="2685603F" w14:textId="4EB271B8" w:rsidR="00FA3D58" w:rsidRDefault="00FA3D58">
                            <w:r w:rsidRPr="0042203C">
                              <w:rPr>
                                <w:noProof/>
                              </w:rPr>
                              <w:drawing>
                                <wp:inline distT="0" distB="0" distL="0" distR="0" wp14:anchorId="5CB17FA0" wp14:editId="3BEF29F0">
                                  <wp:extent cx="596348" cy="596348"/>
                                  <wp:effectExtent l="0" t="0" r="0" b="0"/>
                                  <wp:docPr id="6761315" name="図 6761315" descr="https://www.unic.or.jp/files/sdg_icon_10_ja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ic.or.jp/files/sdg_icon_10_ja_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026" cy="59902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3D5A2" id="テキスト ボックス 9" o:spid="_x0000_s1034" type="#_x0000_t202" style="position:absolute;left:0;text-align:left;margin-left:129.2pt;margin-top:32.2pt;width:61.95pt;height:58.8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" filled="f" stroked="f" strokeweight=".5pt">
                <v:textbox>
                  <w:txbxContent>
                    <w:p w14:paraId="2685603F" w14:textId="4EB271B8" w:rsidR="00FA3D58" w:rsidRDefault="00FA3D58">
                      <w:r w:rsidRPr="0042203C">
                        <w:rPr>
                          <w:noProof/>
                        </w:rPr>
                        <w:drawing>
                          <wp:inline distT="0" distB="0" distL="0" distR="0" wp14:anchorId="5CB17FA0" wp14:editId="3BEF29F0">
                            <wp:extent cx="596348" cy="596348"/>
                            <wp:effectExtent l="0" t="0" r="0" b="0"/>
                            <wp:docPr id="6761315" name="図 6761315" descr="https://www.unic.or.jp/files/sdg_icon_10_ja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ic.or.jp/files/sdg_icon_10_ja_3.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9026" cy="599026"/>
                                    </a:xfrm>
                                    <a:prstGeom prst="rect">
                                      <a:avLst/>
                                    </a:prstGeom>
                                    <a:noFill/>
                                    <a:ln>
                                      <a:noFill/>
                                    </a:ln>
                                  </pic:spPr>
                                </pic:pic>
                              </a:graphicData>
                            </a:graphic>
                          </wp:inline>
                        </w:drawing>
                      </w:r>
                    </w:p>
                  </w:txbxContent>
                </v:textbox>
              </v:shape>
            </w:pict>
          </mc:Fallback>
        </mc:AlternateContent>
      </w:r>
      <w:r w:rsidR="00CA1096" w:rsidRPr="003C2A7C">
        <w:rPr>
          <w:rFonts w:ascii="UD デジタル 教科書体 NK-R" w:eastAsia="UD デジタル 教科書体 NK-R" w:hAnsi="メイリオ" w:cs="メイリオ" w:hint="eastAsia"/>
          <w:b/>
          <w:noProof/>
          <w:sz w:val="32"/>
          <w:szCs w:val="32"/>
        </w:rPr>
        <mc:AlternateContent>
          <mc:Choice Requires="wps">
            <w:drawing>
              <wp:anchor distT="0" distB="0" distL="114300" distR="114300" simplePos="0" relativeHeight="251611648" behindDoc="0" locked="0" layoutInCell="1" allowOverlap="1" wp14:anchorId="04F4F7E7" wp14:editId="2BFDBA0C">
                <wp:simplePos x="0" y="0"/>
                <wp:positionH relativeFrom="column">
                  <wp:posOffset>954074</wp:posOffset>
                </wp:positionH>
                <wp:positionV relativeFrom="paragraph">
                  <wp:posOffset>435610</wp:posOffset>
                </wp:positionV>
                <wp:extent cx="781050" cy="7112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81050" cy="711200"/>
                        </a:xfrm>
                        <a:prstGeom prst="rect">
                          <a:avLst/>
                        </a:prstGeom>
                        <a:noFill/>
                        <a:ln w="6350">
                          <a:noFill/>
                        </a:ln>
                      </wps:spPr>
                      <wps:txbx>
                        <w:txbxContent>
                          <w:p w14:paraId="2E922F17" w14:textId="3BBE57C0" w:rsidR="00FA3D58" w:rsidRDefault="00FA3D58" w:rsidP="00EF24B0">
                            <w:r>
                              <w:rPr>
                                <w:rFonts w:ascii="Arial" w:hAnsi="Arial" w:cs="Arial"/>
                                <w:noProof/>
                                <w:color w:val="333333"/>
                                <w:sz w:val="20"/>
                                <w:szCs w:val="20"/>
                              </w:rPr>
                              <w:drawing>
                                <wp:inline distT="0" distB="0" distL="0" distR="0" wp14:anchorId="10393798" wp14:editId="2BFC2368">
                                  <wp:extent cx="659958" cy="659958"/>
                                  <wp:effectExtent l="0" t="0" r="6985" b="6985"/>
                                  <wp:docPr id="6761316" name="図 6761316" descr="https://www.unic.or.jp/files/sdg_icon_05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5_ja_2-290x29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6018" cy="7060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4F7E7" id="テキスト ボックス 12" o:spid="_x0000_s1035" type="#_x0000_t202" style="position:absolute;left:0;text-align:left;margin-left:75.1pt;margin-top:34.3pt;width:61.5pt;height:56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" filled="f" stroked="f" strokeweight=".5pt">
                <v:textbox>
                  <w:txbxContent>
                    <w:p w14:paraId="2E922F17" w14:textId="3BBE57C0" w:rsidR="00FA3D58" w:rsidRDefault="00FA3D58" w:rsidP="00EF24B0">
                      <w:r>
                        <w:rPr>
                          <w:rFonts w:ascii="Arial" w:hAnsi="Arial" w:cs="Arial"/>
                          <w:noProof/>
                          <w:color w:val="333333"/>
                          <w:sz w:val="20"/>
                          <w:szCs w:val="20"/>
                        </w:rPr>
                        <w:drawing>
                          <wp:inline distT="0" distB="0" distL="0" distR="0" wp14:anchorId="10393798" wp14:editId="2BFC2368">
                            <wp:extent cx="659958" cy="659958"/>
                            <wp:effectExtent l="0" t="0" r="6985" b="6985"/>
                            <wp:docPr id="6761316" name="図 6761316" descr="https://www.unic.or.jp/files/sdg_icon_05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5_ja_2-290x29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6018" cy="706018"/>
                                    </a:xfrm>
                                    <a:prstGeom prst="rect">
                                      <a:avLst/>
                                    </a:prstGeom>
                                    <a:noFill/>
                                    <a:ln>
                                      <a:noFill/>
                                    </a:ln>
                                  </pic:spPr>
                                </pic:pic>
                              </a:graphicData>
                            </a:graphic>
                          </wp:inline>
                        </w:drawing>
                      </w:r>
                    </w:p>
                  </w:txbxContent>
                </v:textbox>
              </v:shape>
            </w:pict>
          </mc:Fallback>
        </mc:AlternateContent>
      </w:r>
      <w:r w:rsidR="00CA1096" w:rsidRPr="003C2A7C">
        <w:rPr>
          <w:rFonts w:ascii="UD デジタル 教科書体 NK-R" w:eastAsia="UD デジタル 教科書体 NK-R" w:hAnsi="メイリオ" w:cs="メイリオ" w:hint="eastAsia"/>
          <w:b/>
          <w:noProof/>
          <w:sz w:val="32"/>
          <w:szCs w:val="32"/>
        </w:rPr>
        <mc:AlternateContent>
          <mc:Choice Requires="wps">
            <w:drawing>
              <wp:anchor distT="0" distB="0" distL="114300" distR="114300" simplePos="0" relativeHeight="251649536" behindDoc="0" locked="0" layoutInCell="1" allowOverlap="1" wp14:anchorId="754BE951" wp14:editId="4A627697">
                <wp:simplePos x="0" y="0"/>
                <wp:positionH relativeFrom="column">
                  <wp:posOffset>254331</wp:posOffset>
                </wp:positionH>
                <wp:positionV relativeFrom="paragraph">
                  <wp:posOffset>414020</wp:posOffset>
                </wp:positionV>
                <wp:extent cx="952500" cy="734695"/>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952500" cy="734695"/>
                        </a:xfrm>
                        <a:prstGeom prst="rect">
                          <a:avLst/>
                        </a:prstGeom>
                        <a:noFill/>
                        <a:ln w="6350">
                          <a:noFill/>
                        </a:ln>
                      </wps:spPr>
                      <wps:txbx>
                        <w:txbxContent>
                          <w:p w14:paraId="0D74D6A0" w14:textId="77777777" w:rsidR="00FA3D58" w:rsidRDefault="00FA3D58" w:rsidP="00CA1096">
                            <w:r>
                              <w:rPr>
                                <w:rFonts w:ascii="Arial" w:hAnsi="Arial" w:cs="Arial"/>
                                <w:noProof/>
                                <w:color w:val="333333"/>
                                <w:sz w:val="20"/>
                                <w:szCs w:val="20"/>
                              </w:rPr>
                              <w:drawing>
                                <wp:inline distT="0" distB="0" distL="0" distR="0" wp14:anchorId="67EFACD2" wp14:editId="70C5D6AB">
                                  <wp:extent cx="604299" cy="604299"/>
                                  <wp:effectExtent l="0" t="0" r="5715" b="5715"/>
                                  <wp:docPr id="6761317" name="図 6761317" descr="https://www.unic.or.jp/files/sdg_icon_04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4_ja_2-290x29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43" cy="60764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BE951" id="テキスト ボックス 56" o:spid="_x0000_s1036" type="#_x0000_t202" style="position:absolute;left:0;text-align:left;margin-left:20.05pt;margin-top:32.6pt;width:75pt;height:57.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" filled="f" stroked="f" strokeweight=".5pt">
                <v:textbox>
                  <w:txbxContent>
                    <w:p w14:paraId="0D74D6A0" w14:textId="77777777" w:rsidR="00FA3D58" w:rsidRDefault="00FA3D58" w:rsidP="00CA1096">
                      <w:r>
                        <w:rPr>
                          <w:rFonts w:ascii="Arial" w:hAnsi="Arial" w:cs="Arial"/>
                          <w:noProof/>
                          <w:color w:val="333333"/>
                          <w:sz w:val="20"/>
                          <w:szCs w:val="20"/>
                        </w:rPr>
                        <w:drawing>
                          <wp:inline distT="0" distB="0" distL="0" distR="0" wp14:anchorId="67EFACD2" wp14:editId="70C5D6AB">
                            <wp:extent cx="604299" cy="604299"/>
                            <wp:effectExtent l="0" t="0" r="5715" b="5715"/>
                            <wp:docPr id="6761317" name="図 6761317" descr="https://www.unic.or.jp/files/sdg_icon_04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4_ja_2-290x29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7643" cy="607643"/>
                                    </a:xfrm>
                                    <a:prstGeom prst="rect">
                                      <a:avLst/>
                                    </a:prstGeom>
                                    <a:noFill/>
                                    <a:ln>
                                      <a:noFill/>
                                    </a:ln>
                                  </pic:spPr>
                                </pic:pic>
                              </a:graphicData>
                            </a:graphic>
                          </wp:inline>
                        </w:drawing>
                      </w:r>
                    </w:p>
                  </w:txbxContent>
                </v:textbox>
              </v:shape>
            </w:pict>
          </mc:Fallback>
        </mc:AlternateContent>
      </w:r>
      <w:r w:rsidR="00CE3B0B" w:rsidRPr="003C2A7C">
        <w:rPr>
          <w:rFonts w:ascii="UD デジタル 教科書体 NK-R" w:eastAsia="UD デジタル 教科書体 NK-R" w:hAnsi="メイリオ" w:cs="メイリオ" w:hint="eastAsia"/>
          <w:b/>
          <w:sz w:val="32"/>
          <w:szCs w:val="32"/>
        </w:rPr>
        <w:t>１．</w:t>
      </w:r>
      <w:r w:rsidR="007921EA" w:rsidRPr="003C2A7C">
        <w:rPr>
          <w:rFonts w:ascii="UD デジタル 教科書体 NK-R" w:eastAsia="UD デジタル 教科書体 NK-R" w:hAnsi="メイリオ" w:cs="メイリオ" w:hint="eastAsia"/>
          <w:b/>
          <w:sz w:val="32"/>
          <w:szCs w:val="32"/>
        </w:rPr>
        <w:t>男女共同参画に向けた取組の一層の推進</w:t>
      </w:r>
      <w:bookmarkEnd w:id="25"/>
    </w:p>
    <w:p w14:paraId="32AC23BF" w14:textId="6EFA2772" w:rsidR="005166B9" w:rsidRPr="003C2A7C" w:rsidRDefault="00EF24B0">
      <w:pPr>
        <w:spacing w:line="600" w:lineRule="auto"/>
        <w:rPr>
          <w:rFonts w:hAnsi="メイリオ" w:cs="メイリオ"/>
          <w:b/>
          <w:sz w:val="32"/>
          <w:szCs w:val="32"/>
        </w:rPr>
      </w:pPr>
      <w:r w:rsidRPr="003C2A7C">
        <w:rPr>
          <w:rFonts w:hAnsi="メイリオ" w:cs="メイリオ" w:hint="eastAsia"/>
          <w:b/>
          <w:sz w:val="32"/>
          <w:szCs w:val="32"/>
        </w:rPr>
        <w:t xml:space="preserve"> </w:t>
      </w:r>
      <w:r w:rsidR="009021F7" w:rsidRPr="003C2A7C">
        <w:rPr>
          <w:rFonts w:hAnsi="メイリオ" w:cs="メイリオ" w:hint="eastAsia"/>
          <w:b/>
          <w:sz w:val="32"/>
          <w:szCs w:val="32"/>
        </w:rPr>
        <w:t xml:space="preserve">　　　　　</w:t>
      </w:r>
    </w:p>
    <w:p w14:paraId="10E429EF" w14:textId="11187DA4" w:rsidR="00B441D1" w:rsidRPr="003C2A7C" w:rsidRDefault="001B5046" w:rsidP="00E33464">
      <w:pPr>
        <w:spacing w:beforeLines="50" w:before="180"/>
        <w:rPr>
          <w:rFonts w:hAnsi="HGPｺﾞｼｯｸE"/>
          <w:sz w:val="28"/>
          <w:bdr w:val="single" w:sz="4" w:space="0" w:color="215868" w:themeColor="accent5" w:themeShade="80"/>
        </w:rPr>
      </w:pPr>
      <w:r w:rsidRPr="003C2A7C">
        <w:rPr>
          <w:rFonts w:hAnsi="HGPｺﾞｼｯｸE" w:hint="eastAsia"/>
          <w:sz w:val="28"/>
          <w:bdr w:val="single" w:sz="4" w:space="0" w:color="215868" w:themeColor="accent5" w:themeShade="80"/>
        </w:rPr>
        <w:t>指標</w:t>
      </w:r>
    </w:p>
    <w:tbl>
      <w:tblPr>
        <w:tblStyle w:val="a7"/>
        <w:tblW w:w="9805" w:type="dxa"/>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Caption w:val="指標"/>
        <w:tblDescription w:val="目標指標「男は仕事、女は家庭」という考え方に同感しない府民の割合"/>
      </w:tblPr>
      <w:tblGrid>
        <w:gridCol w:w="3551"/>
        <w:gridCol w:w="1767"/>
        <w:gridCol w:w="1996"/>
        <w:gridCol w:w="2491"/>
      </w:tblGrid>
      <w:tr w:rsidR="008A0390" w:rsidRPr="00871030" w14:paraId="2180590E" w14:textId="6B606000" w:rsidTr="00E33464">
        <w:trPr>
          <w:trHeight w:val="522"/>
        </w:trPr>
        <w:tc>
          <w:tcPr>
            <w:tcW w:w="3551" w:type="dxa"/>
            <w:tcBorders>
              <w:top w:val="single" w:sz="12" w:space="0" w:color="auto"/>
              <w:bottom w:val="single" w:sz="4" w:space="0" w:color="403152" w:themeColor="accent4" w:themeShade="80"/>
              <w:right w:val="single" w:sz="4" w:space="0" w:color="auto"/>
            </w:tcBorders>
            <w:shd w:val="pct20" w:color="auto" w:fill="auto"/>
            <w:vAlign w:val="center"/>
          </w:tcPr>
          <w:p w14:paraId="1C297D9C" w14:textId="77777777" w:rsidR="00755B25" w:rsidRPr="00E33464" w:rsidRDefault="00755B25">
            <w:pPr>
              <w:jc w:val="center"/>
              <w:rPr>
                <w:rFonts w:hAnsi="HGPｺﾞｼｯｸE"/>
                <w:sz w:val="22"/>
              </w:rPr>
            </w:pPr>
            <w:r w:rsidRPr="00E33464">
              <w:rPr>
                <w:rFonts w:hAnsi="HGPｺﾞｼｯｸE" w:hint="eastAsia"/>
                <w:sz w:val="22"/>
              </w:rPr>
              <w:t>目標指標</w:t>
            </w:r>
          </w:p>
        </w:tc>
        <w:tc>
          <w:tcPr>
            <w:tcW w:w="1767" w:type="dxa"/>
            <w:tcBorders>
              <w:top w:val="single" w:sz="12" w:space="0" w:color="auto"/>
              <w:left w:val="single" w:sz="4" w:space="0" w:color="auto"/>
              <w:bottom w:val="single" w:sz="4" w:space="0" w:color="403152" w:themeColor="accent4" w:themeShade="80"/>
              <w:right w:val="single" w:sz="4" w:space="0" w:color="auto"/>
            </w:tcBorders>
            <w:shd w:val="pct20" w:color="auto" w:fill="auto"/>
            <w:vAlign w:val="center"/>
          </w:tcPr>
          <w:p w14:paraId="7EC47D98" w14:textId="72F0ECBE" w:rsidR="00755B25" w:rsidRPr="00E33464" w:rsidRDefault="00755B25">
            <w:pPr>
              <w:spacing w:line="300" w:lineRule="exact"/>
              <w:jc w:val="center"/>
              <w:rPr>
                <w:rFonts w:hAnsi="HGPｺﾞｼｯｸE"/>
                <w:sz w:val="22"/>
              </w:rPr>
            </w:pPr>
            <w:r w:rsidRPr="00E33464">
              <w:rPr>
                <w:rFonts w:hAnsi="HGPｺﾞｼｯｸE" w:hint="eastAsia"/>
                <w:sz w:val="22"/>
              </w:rPr>
              <w:t>現状値</w:t>
            </w:r>
          </w:p>
        </w:tc>
        <w:tc>
          <w:tcPr>
            <w:tcW w:w="1996" w:type="dxa"/>
            <w:tcBorders>
              <w:top w:val="single" w:sz="12" w:space="0" w:color="auto"/>
              <w:left w:val="single" w:sz="4" w:space="0" w:color="auto"/>
              <w:bottom w:val="single" w:sz="4" w:space="0" w:color="403152" w:themeColor="accent4" w:themeShade="80"/>
            </w:tcBorders>
            <w:shd w:val="pct20" w:color="auto" w:fill="auto"/>
            <w:vAlign w:val="center"/>
          </w:tcPr>
          <w:p w14:paraId="6FF3C34B" w14:textId="77777777" w:rsidR="00755B25" w:rsidRPr="00E33464" w:rsidRDefault="00755B25">
            <w:pPr>
              <w:spacing w:line="300" w:lineRule="exact"/>
              <w:jc w:val="center"/>
              <w:rPr>
                <w:rFonts w:hAnsi="HGPｺﾞｼｯｸE"/>
                <w:sz w:val="22"/>
              </w:rPr>
            </w:pPr>
            <w:r w:rsidRPr="00E33464">
              <w:rPr>
                <w:rFonts w:hAnsi="HGPｺﾞｼｯｸE" w:hint="eastAsia"/>
                <w:sz w:val="22"/>
              </w:rPr>
              <w:t>目標値</w:t>
            </w:r>
          </w:p>
          <w:p w14:paraId="53132BB3" w14:textId="7398BDFD" w:rsidR="00755B25" w:rsidRPr="00E33464" w:rsidRDefault="00755B25">
            <w:pPr>
              <w:spacing w:line="300" w:lineRule="exact"/>
              <w:jc w:val="center"/>
              <w:rPr>
                <w:rFonts w:hAnsi="HGPｺﾞｼｯｸE"/>
                <w:sz w:val="22"/>
              </w:rPr>
            </w:pPr>
            <w:r w:rsidRPr="00E33464">
              <w:rPr>
                <w:rFonts w:hAnsi="HGPｺﾞｼｯｸE" w:hint="eastAsia"/>
                <w:sz w:val="22"/>
              </w:rPr>
              <w:t>（</w:t>
            </w:r>
            <w:r w:rsidRPr="00E33464">
              <w:rPr>
                <w:rFonts w:hAnsi="HGPｺﾞｼｯｸE"/>
                <w:sz w:val="22"/>
              </w:rPr>
              <w:t>R</w:t>
            </w:r>
            <w:r w:rsidR="005D2D08" w:rsidRPr="00E33464">
              <w:rPr>
                <w:rFonts w:hAnsi="HGPｺﾞｼｯｸE" w:hint="eastAsia"/>
                <w:sz w:val="22"/>
              </w:rPr>
              <w:t>１２</w:t>
            </w:r>
            <w:r w:rsidRPr="00E33464">
              <w:rPr>
                <w:rFonts w:hAnsi="HGPｺﾞｼｯｸE" w:hint="eastAsia"/>
                <w:sz w:val="22"/>
              </w:rPr>
              <w:t>年度）</w:t>
            </w:r>
          </w:p>
        </w:tc>
        <w:tc>
          <w:tcPr>
            <w:tcW w:w="2491" w:type="dxa"/>
            <w:tcBorders>
              <w:top w:val="single" w:sz="12" w:space="0" w:color="auto"/>
              <w:left w:val="single" w:sz="4" w:space="0" w:color="auto"/>
              <w:bottom w:val="single" w:sz="4" w:space="0" w:color="403152" w:themeColor="accent4" w:themeShade="80"/>
            </w:tcBorders>
            <w:shd w:val="pct20" w:color="auto" w:fill="auto"/>
          </w:tcPr>
          <w:p w14:paraId="6B4FC227" w14:textId="6BE9ACD8" w:rsidR="00755B25" w:rsidRPr="00E33464" w:rsidRDefault="00755B25">
            <w:pPr>
              <w:spacing w:line="340" w:lineRule="exact"/>
              <w:jc w:val="center"/>
              <w:rPr>
                <w:rFonts w:hAnsi="HGPｺﾞｼｯｸE"/>
                <w:sz w:val="22"/>
              </w:rPr>
            </w:pPr>
            <w:r w:rsidRPr="00E33464">
              <w:rPr>
                <w:rFonts w:hAnsi="HGPｺﾞｼｯｸE" w:hint="eastAsia"/>
                <w:sz w:val="22"/>
              </w:rPr>
              <w:t>参考・比較指標</w:t>
            </w:r>
            <w:r w:rsidR="00C57295" w:rsidRPr="00E33464">
              <w:rPr>
                <w:rFonts w:hAnsi="HGPｺﾞｼｯｸE" w:hint="eastAsia"/>
                <w:sz w:val="22"/>
              </w:rPr>
              <w:t>、</w:t>
            </w:r>
            <w:r w:rsidR="004160D2" w:rsidRPr="00E33464">
              <w:rPr>
                <w:rFonts w:hAnsi="HGPｺﾞｼｯｸE"/>
                <w:sz w:val="22"/>
              </w:rPr>
              <w:br/>
            </w:r>
            <w:r w:rsidR="00C57295" w:rsidRPr="00E33464">
              <w:rPr>
                <w:rFonts w:hAnsi="HGPｺﾞｼｯｸE" w:hint="eastAsia"/>
                <w:sz w:val="22"/>
              </w:rPr>
              <w:t>備考</w:t>
            </w:r>
          </w:p>
        </w:tc>
      </w:tr>
      <w:tr w:rsidR="008A0390" w:rsidRPr="00871030" w14:paraId="1F9BCBFC" w14:textId="6DD85092" w:rsidTr="00E33464">
        <w:trPr>
          <w:trHeight w:val="660"/>
        </w:trPr>
        <w:tc>
          <w:tcPr>
            <w:tcW w:w="3551" w:type="dxa"/>
            <w:tcBorders>
              <w:top w:val="dotted" w:sz="4" w:space="0" w:color="auto"/>
              <w:bottom w:val="dotted" w:sz="4" w:space="0" w:color="auto"/>
              <w:right w:val="single" w:sz="4" w:space="0" w:color="auto"/>
            </w:tcBorders>
            <w:shd w:val="clear" w:color="auto" w:fill="auto"/>
            <w:vAlign w:val="center"/>
          </w:tcPr>
          <w:p w14:paraId="79477B82" w14:textId="77777777" w:rsidR="00755B25" w:rsidRPr="00E33464" w:rsidRDefault="00755B25">
            <w:pPr>
              <w:rPr>
                <w:rFonts w:hAnsi="HG丸ｺﾞｼｯｸM-PRO"/>
                <w:sz w:val="20"/>
                <w:szCs w:val="20"/>
              </w:rPr>
            </w:pPr>
            <w:r w:rsidRPr="00E33464">
              <w:rPr>
                <w:rFonts w:hAnsi="HG丸ｺﾞｼｯｸM-PRO" w:hint="eastAsia"/>
                <w:sz w:val="20"/>
                <w:szCs w:val="20"/>
              </w:rPr>
              <w:t>「男は仕事、女は家庭」という考え方に</w:t>
            </w:r>
          </w:p>
          <w:p w14:paraId="53E53E8F" w14:textId="55F2FDC8" w:rsidR="00755B25" w:rsidRPr="00E33464" w:rsidRDefault="005D4BD2">
            <w:pPr>
              <w:rPr>
                <w:rFonts w:hAnsi="HG丸ｺﾞｼｯｸM-PRO"/>
                <w:sz w:val="20"/>
                <w:szCs w:val="20"/>
              </w:rPr>
            </w:pPr>
            <w:r w:rsidRPr="00E33464">
              <w:rPr>
                <w:rFonts w:hAnsi="HG丸ｺﾞｼｯｸM-PRO" w:hint="eastAsia"/>
                <w:sz w:val="20"/>
                <w:szCs w:val="20"/>
              </w:rPr>
              <w:t>同感しない</w:t>
            </w:r>
            <w:r w:rsidR="00755B25" w:rsidRPr="00E33464">
              <w:rPr>
                <w:rFonts w:hAnsi="HG丸ｺﾞｼｯｸM-PRO" w:hint="eastAsia"/>
                <w:sz w:val="20"/>
                <w:szCs w:val="20"/>
              </w:rPr>
              <w:t>府民の割合</w:t>
            </w:r>
          </w:p>
        </w:tc>
        <w:tc>
          <w:tcPr>
            <w:tcW w:w="1767" w:type="dxa"/>
            <w:tcBorders>
              <w:top w:val="single" w:sz="4" w:space="0" w:color="403152" w:themeColor="accent4" w:themeShade="80"/>
              <w:left w:val="single" w:sz="4" w:space="0" w:color="auto"/>
              <w:bottom w:val="dotted" w:sz="4" w:space="0" w:color="403152" w:themeColor="accent4" w:themeShade="80"/>
              <w:right w:val="single" w:sz="4" w:space="0" w:color="auto"/>
            </w:tcBorders>
            <w:shd w:val="clear" w:color="auto" w:fill="auto"/>
            <w:vAlign w:val="center"/>
          </w:tcPr>
          <w:p w14:paraId="1C9DD0F0" w14:textId="422E9440" w:rsidR="00755B25" w:rsidRPr="00E33464" w:rsidRDefault="00026731">
            <w:pPr>
              <w:jc w:val="center"/>
              <w:rPr>
                <w:rFonts w:hAnsi="HG丸ｺﾞｼｯｸM-PRO"/>
                <w:sz w:val="20"/>
                <w:szCs w:val="20"/>
              </w:rPr>
            </w:pPr>
            <w:r w:rsidRPr="00E33464">
              <w:rPr>
                <w:rFonts w:hAnsi="HG丸ｺﾞｼｯｸM-PRO"/>
                <w:sz w:val="20"/>
                <w:szCs w:val="20"/>
              </w:rPr>
              <w:t>71.4</w:t>
            </w:r>
            <w:r w:rsidR="00755B25" w:rsidRPr="00E33464">
              <w:rPr>
                <w:rFonts w:hAnsi="HG丸ｺﾞｼｯｸM-PRO" w:hint="eastAsia"/>
                <w:sz w:val="20"/>
                <w:szCs w:val="20"/>
              </w:rPr>
              <w:t>％</w:t>
            </w:r>
          </w:p>
          <w:p w14:paraId="6D654A9F" w14:textId="0F012BF1" w:rsidR="00755B25" w:rsidRPr="00E33464" w:rsidRDefault="0070257A">
            <w:pPr>
              <w:jc w:val="center"/>
              <w:rPr>
                <w:rFonts w:hAnsi="HG丸ｺﾞｼｯｸM-PRO"/>
                <w:sz w:val="20"/>
                <w:szCs w:val="20"/>
              </w:rPr>
            </w:pPr>
            <w:r w:rsidRPr="00E33464">
              <w:rPr>
                <w:rFonts w:hAnsi="HG丸ｺﾞｼｯｸM-PRO" w:hint="eastAsia"/>
                <w:sz w:val="20"/>
                <w:szCs w:val="20"/>
              </w:rPr>
              <w:t>（</w:t>
            </w:r>
            <w:r w:rsidR="005D2D08" w:rsidRPr="00E33464">
              <w:rPr>
                <w:rFonts w:hAnsi="HG丸ｺﾞｼｯｸM-PRO" w:hint="eastAsia"/>
                <w:sz w:val="20"/>
                <w:szCs w:val="20"/>
              </w:rPr>
              <w:t>Ｒ６</w:t>
            </w:r>
            <w:r w:rsidR="007D6606" w:rsidRPr="00E33464">
              <w:rPr>
                <w:rFonts w:hAnsi="HG丸ｺﾞｼｯｸM-PRO" w:hint="eastAsia"/>
                <w:sz w:val="20"/>
                <w:szCs w:val="20"/>
              </w:rPr>
              <w:t>年</w:t>
            </w:r>
            <w:r w:rsidR="00755B25" w:rsidRPr="00E33464">
              <w:rPr>
                <w:rFonts w:hAnsi="HG丸ｺﾞｼｯｸM-PRO" w:hint="eastAsia"/>
                <w:sz w:val="20"/>
                <w:szCs w:val="20"/>
              </w:rPr>
              <w:t>）</w:t>
            </w:r>
          </w:p>
        </w:tc>
        <w:tc>
          <w:tcPr>
            <w:tcW w:w="1996" w:type="dxa"/>
            <w:tcBorders>
              <w:top w:val="dotted" w:sz="4" w:space="0" w:color="auto"/>
              <w:left w:val="single" w:sz="4" w:space="0" w:color="auto"/>
              <w:bottom w:val="dotted" w:sz="4" w:space="0" w:color="auto"/>
            </w:tcBorders>
            <w:vAlign w:val="center"/>
          </w:tcPr>
          <w:p w14:paraId="4E0B3923" w14:textId="3AFF75B9" w:rsidR="00755B25" w:rsidRPr="00E33464" w:rsidRDefault="00026731">
            <w:pPr>
              <w:jc w:val="center"/>
              <w:rPr>
                <w:rFonts w:hAnsi="HG丸ｺﾞｼｯｸM-PRO"/>
                <w:sz w:val="20"/>
                <w:szCs w:val="20"/>
              </w:rPr>
            </w:pPr>
            <w:r w:rsidRPr="00E33464">
              <w:rPr>
                <w:rFonts w:hAnsi="HG丸ｺﾞｼｯｸM-PRO"/>
                <w:sz w:val="20"/>
                <w:szCs w:val="20"/>
              </w:rPr>
              <w:t>82</w:t>
            </w:r>
            <w:r w:rsidR="00755B25" w:rsidRPr="00E33464">
              <w:rPr>
                <w:rFonts w:hAnsi="HG丸ｺﾞｼｯｸM-PRO" w:hint="eastAsia"/>
                <w:sz w:val="20"/>
                <w:szCs w:val="20"/>
              </w:rPr>
              <w:t>％</w:t>
            </w:r>
          </w:p>
        </w:tc>
        <w:tc>
          <w:tcPr>
            <w:tcW w:w="2491" w:type="dxa"/>
            <w:tcBorders>
              <w:top w:val="dotted" w:sz="4" w:space="0" w:color="auto"/>
              <w:left w:val="single" w:sz="4" w:space="0" w:color="auto"/>
              <w:bottom w:val="dotted" w:sz="4" w:space="0" w:color="auto"/>
            </w:tcBorders>
            <w:vAlign w:val="center"/>
          </w:tcPr>
          <w:p w14:paraId="1E97DB5D" w14:textId="3C802DB4" w:rsidR="00755B25" w:rsidRPr="00E33464" w:rsidRDefault="00755B25">
            <w:pPr>
              <w:spacing w:line="480" w:lineRule="auto"/>
              <w:jc w:val="center"/>
              <w:rPr>
                <w:rFonts w:hAnsi="HG丸ｺﾞｼｯｸM-PRO"/>
                <w:sz w:val="20"/>
                <w:szCs w:val="20"/>
              </w:rPr>
            </w:pPr>
            <w:r w:rsidRPr="00E33464">
              <w:rPr>
                <w:rFonts w:hAnsi="HG丸ｺﾞｼｯｸM-PRO" w:hint="eastAsia"/>
                <w:sz w:val="20"/>
                <w:szCs w:val="20"/>
              </w:rPr>
              <w:t>府民意識調査</w:t>
            </w:r>
          </w:p>
        </w:tc>
      </w:tr>
      <w:tr w:rsidR="008A0390" w:rsidRPr="00871030" w14:paraId="7B0C2CD7" w14:textId="77777777" w:rsidTr="00E33464">
        <w:trPr>
          <w:trHeight w:val="660"/>
        </w:trPr>
        <w:tc>
          <w:tcPr>
            <w:tcW w:w="3551" w:type="dxa"/>
            <w:tcBorders>
              <w:top w:val="dotted" w:sz="4" w:space="0" w:color="auto"/>
              <w:bottom w:val="dotted" w:sz="4" w:space="0" w:color="auto"/>
              <w:right w:val="single" w:sz="4" w:space="0" w:color="auto"/>
            </w:tcBorders>
            <w:shd w:val="clear" w:color="auto" w:fill="auto"/>
            <w:vAlign w:val="center"/>
          </w:tcPr>
          <w:p w14:paraId="5E1EE692" w14:textId="4E9179C0" w:rsidR="00973ED4" w:rsidRPr="00E33464" w:rsidRDefault="00973ED4" w:rsidP="00E33464">
            <w:pPr>
              <w:rPr>
                <w:rFonts w:hAnsi="HG丸ｺﾞｼｯｸM-PRO"/>
                <w:sz w:val="20"/>
                <w:szCs w:val="20"/>
              </w:rPr>
            </w:pPr>
            <w:r w:rsidRPr="00E33464">
              <w:rPr>
                <w:rFonts w:hAnsi="HG丸ｺﾞｼｯｸM-PRO" w:hint="eastAsia"/>
                <w:sz w:val="20"/>
                <w:szCs w:val="20"/>
              </w:rPr>
              <w:t>男性の育児休業取得者の割合</w:t>
            </w:r>
          </w:p>
        </w:tc>
        <w:tc>
          <w:tcPr>
            <w:tcW w:w="1767" w:type="dxa"/>
            <w:tcBorders>
              <w:top w:val="dotted" w:sz="4" w:space="0" w:color="403152" w:themeColor="accent4" w:themeShade="80"/>
              <w:left w:val="single" w:sz="4" w:space="0" w:color="auto"/>
              <w:bottom w:val="dotted" w:sz="4" w:space="0" w:color="auto"/>
              <w:right w:val="single" w:sz="4" w:space="0" w:color="auto"/>
            </w:tcBorders>
            <w:shd w:val="clear" w:color="auto" w:fill="auto"/>
            <w:vAlign w:val="center"/>
          </w:tcPr>
          <w:p w14:paraId="4DE9A1D8" w14:textId="4EE304DF" w:rsidR="00973ED4" w:rsidRPr="00E33464" w:rsidRDefault="00026731">
            <w:pPr>
              <w:jc w:val="center"/>
              <w:rPr>
                <w:rFonts w:hAnsi="HG丸ｺﾞｼｯｸM-PRO"/>
                <w:sz w:val="20"/>
                <w:szCs w:val="20"/>
              </w:rPr>
            </w:pPr>
            <w:r w:rsidRPr="00E33464">
              <w:rPr>
                <w:rFonts w:hAnsi="HG丸ｺﾞｼｯｸM-PRO"/>
                <w:sz w:val="20"/>
                <w:szCs w:val="20"/>
              </w:rPr>
              <w:t>14.1</w:t>
            </w:r>
            <w:r w:rsidR="00973ED4" w:rsidRPr="00E33464">
              <w:rPr>
                <w:rFonts w:hAnsi="HG丸ｺﾞｼｯｸM-PRO"/>
                <w:sz w:val="20"/>
                <w:szCs w:val="20"/>
              </w:rPr>
              <w:t>%</w:t>
            </w:r>
          </w:p>
          <w:p w14:paraId="62806546" w14:textId="763EB480" w:rsidR="00973ED4" w:rsidRPr="00E33464" w:rsidRDefault="00973ED4">
            <w:pPr>
              <w:jc w:val="center"/>
              <w:rPr>
                <w:rFonts w:hAnsi="HG丸ｺﾞｼｯｸM-PRO"/>
                <w:sz w:val="20"/>
                <w:szCs w:val="20"/>
              </w:rPr>
            </w:pPr>
            <w:r w:rsidRPr="00E33464">
              <w:rPr>
                <w:rFonts w:hAnsi="HG丸ｺﾞｼｯｸM-PRO" w:hint="eastAsia"/>
                <w:sz w:val="20"/>
                <w:szCs w:val="20"/>
              </w:rPr>
              <w:t>（</w:t>
            </w:r>
            <w:r w:rsidR="005D2D08" w:rsidRPr="00E33464">
              <w:rPr>
                <w:rFonts w:hAnsi="HG丸ｺﾞｼｯｸM-PRO" w:hint="eastAsia"/>
                <w:sz w:val="20"/>
                <w:szCs w:val="20"/>
              </w:rPr>
              <w:t>Ｒ</w:t>
            </w:r>
            <w:r w:rsidR="005D2D08" w:rsidRPr="00E33464">
              <w:rPr>
                <w:rFonts w:hAnsi="HG丸ｺﾞｼｯｸM-PRO"/>
                <w:sz w:val="20"/>
                <w:szCs w:val="20"/>
              </w:rPr>
              <w:t>5</w:t>
            </w:r>
            <w:r w:rsidRPr="00E33464">
              <w:rPr>
                <w:rFonts w:hAnsi="HG丸ｺﾞｼｯｸM-PRO" w:hint="eastAsia"/>
                <w:sz w:val="20"/>
                <w:szCs w:val="20"/>
              </w:rPr>
              <w:t>年度）</w:t>
            </w:r>
          </w:p>
        </w:tc>
        <w:tc>
          <w:tcPr>
            <w:tcW w:w="1996" w:type="dxa"/>
            <w:tcBorders>
              <w:top w:val="dotted" w:sz="4" w:space="0" w:color="auto"/>
              <w:left w:val="single" w:sz="4" w:space="0" w:color="auto"/>
              <w:bottom w:val="dotted" w:sz="4" w:space="0" w:color="auto"/>
            </w:tcBorders>
            <w:vAlign w:val="center"/>
          </w:tcPr>
          <w:p w14:paraId="12CDEFDE" w14:textId="77777777" w:rsidR="005D2D08" w:rsidRPr="00E33464" w:rsidRDefault="005D2D08">
            <w:pPr>
              <w:jc w:val="center"/>
              <w:rPr>
                <w:rFonts w:hAnsi="HG丸ｺﾞｼｯｸM-PRO"/>
                <w:sz w:val="20"/>
                <w:szCs w:val="20"/>
              </w:rPr>
            </w:pPr>
            <w:r w:rsidRPr="00E33464">
              <w:rPr>
                <w:rFonts w:hAnsi="HG丸ｺﾞｼｯｸM-PRO" w:hint="eastAsia"/>
                <w:sz w:val="20"/>
                <w:szCs w:val="20"/>
              </w:rPr>
              <w:t>雇用均等基本調査</w:t>
            </w:r>
          </w:p>
          <w:p w14:paraId="72BA2065" w14:textId="5E9F9C5E" w:rsidR="00486CF9" w:rsidRPr="00E33464" w:rsidRDefault="005D2D08">
            <w:pPr>
              <w:jc w:val="center"/>
              <w:rPr>
                <w:rFonts w:hAnsi="HG丸ｺﾞｼｯｸM-PRO"/>
                <w:sz w:val="20"/>
                <w:szCs w:val="20"/>
              </w:rPr>
            </w:pPr>
            <w:r w:rsidRPr="00E33464">
              <w:rPr>
                <w:rFonts w:hAnsi="HG丸ｺﾞｼｯｸM-PRO" w:hint="eastAsia"/>
                <w:sz w:val="20"/>
                <w:szCs w:val="20"/>
              </w:rPr>
              <w:t>全国平均を上回る</w:t>
            </w:r>
          </w:p>
        </w:tc>
        <w:tc>
          <w:tcPr>
            <w:tcW w:w="2491" w:type="dxa"/>
            <w:tcBorders>
              <w:top w:val="dotted" w:sz="4" w:space="0" w:color="auto"/>
              <w:left w:val="single" w:sz="4" w:space="0" w:color="auto"/>
              <w:bottom w:val="dotted" w:sz="4" w:space="0" w:color="auto"/>
            </w:tcBorders>
            <w:vAlign w:val="center"/>
          </w:tcPr>
          <w:p w14:paraId="24BCAF72" w14:textId="1896DF7A" w:rsidR="00C43ABE" w:rsidRPr="00E33464" w:rsidRDefault="00973ED4">
            <w:pPr>
              <w:jc w:val="center"/>
              <w:rPr>
                <w:rFonts w:hAnsi="HG丸ｺﾞｼｯｸM-PRO"/>
                <w:sz w:val="20"/>
                <w:szCs w:val="20"/>
              </w:rPr>
            </w:pPr>
            <w:r w:rsidRPr="00E33464">
              <w:rPr>
                <w:rFonts w:hAnsi="HG丸ｺﾞｼｯｸM-PRO" w:hint="eastAsia"/>
                <w:sz w:val="20"/>
                <w:szCs w:val="20"/>
              </w:rPr>
              <w:t>市町村ニーズ調査</w:t>
            </w:r>
          </w:p>
          <w:p w14:paraId="7744CA52" w14:textId="77777777" w:rsidR="00026731" w:rsidRPr="00E33464" w:rsidRDefault="005D2D08">
            <w:pPr>
              <w:jc w:val="center"/>
              <w:rPr>
                <w:rFonts w:hAnsi="HG丸ｺﾞｼｯｸM-PRO"/>
                <w:sz w:val="20"/>
                <w:szCs w:val="20"/>
              </w:rPr>
            </w:pPr>
            <w:r w:rsidRPr="00E33464">
              <w:rPr>
                <w:rFonts w:hAnsi="HG丸ｺﾞｼｯｸM-PRO" w:hint="eastAsia"/>
                <w:sz w:val="20"/>
                <w:szCs w:val="20"/>
              </w:rPr>
              <w:t>（雇用均等基本調査）</w:t>
            </w:r>
          </w:p>
          <w:p w14:paraId="37DCAC81" w14:textId="2C3EA462" w:rsidR="005D2D08" w:rsidRPr="00E33464" w:rsidRDefault="005D2D08">
            <w:pPr>
              <w:jc w:val="center"/>
              <w:rPr>
                <w:rFonts w:hAnsi="HG丸ｺﾞｼｯｸM-PRO"/>
                <w:sz w:val="20"/>
                <w:szCs w:val="20"/>
              </w:rPr>
            </w:pPr>
            <w:r w:rsidRPr="00E33464">
              <w:rPr>
                <w:rFonts w:hAnsi="HG丸ｺﾞｼｯｸM-PRO" w:hint="eastAsia"/>
                <w:sz w:val="20"/>
                <w:szCs w:val="20"/>
              </w:rPr>
              <w:t>全国平均：</w:t>
            </w:r>
            <w:r w:rsidRPr="00E33464">
              <w:rPr>
                <w:rFonts w:hAnsi="HG丸ｺﾞｼｯｸM-PRO"/>
                <w:sz w:val="20"/>
                <w:szCs w:val="20"/>
              </w:rPr>
              <w:t>40.5％</w:t>
            </w:r>
          </w:p>
          <w:p w14:paraId="6979A718" w14:textId="272BEC9D" w:rsidR="003E41B8" w:rsidRPr="00E33464" w:rsidRDefault="005D2D08">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R6年度)</w:t>
            </w:r>
          </w:p>
        </w:tc>
      </w:tr>
      <w:tr w:rsidR="008A0390" w:rsidRPr="00871030" w14:paraId="2240EB60" w14:textId="77777777" w:rsidTr="00E33464">
        <w:trPr>
          <w:trHeight w:val="660"/>
        </w:trPr>
        <w:tc>
          <w:tcPr>
            <w:tcW w:w="3551" w:type="dxa"/>
            <w:tcBorders>
              <w:top w:val="dotted" w:sz="4" w:space="0" w:color="auto"/>
              <w:bottom w:val="dotted" w:sz="4" w:space="0" w:color="auto"/>
              <w:right w:val="single" w:sz="4" w:space="0" w:color="auto"/>
            </w:tcBorders>
            <w:shd w:val="clear" w:color="auto" w:fill="auto"/>
            <w:vAlign w:val="center"/>
          </w:tcPr>
          <w:p w14:paraId="1DE1A15A" w14:textId="77777777" w:rsidR="008A0390" w:rsidRDefault="008A0390">
            <w:pPr>
              <w:rPr>
                <w:rFonts w:hAnsi="HG丸ｺﾞｼｯｸM-PRO"/>
                <w:sz w:val="20"/>
                <w:szCs w:val="20"/>
              </w:rPr>
            </w:pPr>
            <w:r w:rsidRPr="008A0390">
              <w:rPr>
                <w:rFonts w:hAnsi="HG丸ｺﾞｼｯｸM-PRO" w:hint="eastAsia"/>
                <w:sz w:val="20"/>
                <w:szCs w:val="20"/>
              </w:rPr>
              <w:t>大阪府（知事部局等）における</w:t>
            </w:r>
          </w:p>
          <w:p w14:paraId="02B22085" w14:textId="77777777" w:rsidR="008A0390" w:rsidRDefault="008A0390">
            <w:pPr>
              <w:rPr>
                <w:rFonts w:hAnsi="HG丸ｺﾞｼｯｸM-PRO"/>
                <w:sz w:val="20"/>
                <w:szCs w:val="20"/>
              </w:rPr>
            </w:pPr>
            <w:r w:rsidRPr="008A0390">
              <w:rPr>
                <w:rFonts w:hAnsi="HG丸ｺﾞｼｯｸM-PRO" w:hint="eastAsia"/>
                <w:sz w:val="20"/>
                <w:szCs w:val="20"/>
              </w:rPr>
              <w:t>男性職員の育児休業取得率</w:t>
            </w:r>
          </w:p>
          <w:p w14:paraId="7CB39679" w14:textId="73F7C0F3" w:rsidR="008A0390" w:rsidRPr="00871030" w:rsidRDefault="008A0390">
            <w:pPr>
              <w:rPr>
                <w:rFonts w:hAnsi="HG丸ｺﾞｼｯｸM-PRO"/>
                <w:sz w:val="20"/>
                <w:szCs w:val="20"/>
              </w:rPr>
            </w:pPr>
            <w:r w:rsidRPr="008A0390">
              <w:rPr>
                <w:rFonts w:hAnsi="HG丸ｺﾞｼｯｸM-PRO" w:hint="eastAsia"/>
                <w:sz w:val="20"/>
                <w:szCs w:val="20"/>
              </w:rPr>
              <w:t xml:space="preserve">（２週間以上の取得）　</w:t>
            </w:r>
          </w:p>
        </w:tc>
        <w:tc>
          <w:tcPr>
            <w:tcW w:w="1767" w:type="dxa"/>
            <w:tcBorders>
              <w:top w:val="dotted" w:sz="4" w:space="0" w:color="403152" w:themeColor="accent4" w:themeShade="80"/>
              <w:left w:val="single" w:sz="4" w:space="0" w:color="auto"/>
              <w:bottom w:val="dotted" w:sz="4" w:space="0" w:color="auto"/>
              <w:right w:val="single" w:sz="4" w:space="0" w:color="auto"/>
            </w:tcBorders>
            <w:shd w:val="clear" w:color="auto" w:fill="auto"/>
            <w:vAlign w:val="center"/>
          </w:tcPr>
          <w:p w14:paraId="68E6839D" w14:textId="146A75B1" w:rsidR="008A0390" w:rsidRPr="00E33464" w:rsidRDefault="008A0390" w:rsidP="008A0390">
            <w:pPr>
              <w:jc w:val="center"/>
              <w:rPr>
                <w:rFonts w:hAnsi="HG丸ｺﾞｼｯｸM-PRO"/>
                <w:sz w:val="18"/>
                <w:szCs w:val="18"/>
              </w:rPr>
            </w:pPr>
            <w:r w:rsidRPr="00E33464">
              <w:rPr>
                <w:rFonts w:hAnsi="HG丸ｺﾞｼｯｸM-PRO" w:hint="eastAsia"/>
                <w:sz w:val="18"/>
                <w:szCs w:val="18"/>
              </w:rPr>
              <w:t>（参考値※）</w:t>
            </w:r>
          </w:p>
          <w:p w14:paraId="6E540030" w14:textId="77777777" w:rsidR="008A0390" w:rsidRPr="00E33464" w:rsidRDefault="008A0390" w:rsidP="008A0390">
            <w:pPr>
              <w:jc w:val="center"/>
              <w:rPr>
                <w:rFonts w:hAnsi="HG丸ｺﾞｼｯｸM-PRO"/>
                <w:sz w:val="18"/>
                <w:szCs w:val="18"/>
              </w:rPr>
            </w:pPr>
            <w:r w:rsidRPr="00E33464">
              <w:rPr>
                <w:rFonts w:hAnsi="HG丸ｺﾞｼｯｸM-PRO"/>
                <w:sz w:val="18"/>
                <w:szCs w:val="18"/>
              </w:rPr>
              <w:t>62.4％（R6年度）</w:t>
            </w:r>
          </w:p>
          <w:p w14:paraId="10A0A149" w14:textId="1E5E1921" w:rsidR="008A0390" w:rsidRPr="00E33464" w:rsidRDefault="008A0390" w:rsidP="008A0390">
            <w:pPr>
              <w:jc w:val="center"/>
              <w:rPr>
                <w:rFonts w:hAnsi="HG丸ｺﾞｼｯｸM-PRO"/>
                <w:sz w:val="18"/>
                <w:szCs w:val="18"/>
              </w:rPr>
            </w:pPr>
            <w:r w:rsidRPr="00E33464">
              <w:rPr>
                <w:rFonts w:hAnsi="HG丸ｺﾞｼｯｸM-PRO" w:hint="eastAsia"/>
                <w:sz w:val="18"/>
                <w:szCs w:val="18"/>
              </w:rPr>
              <w:t>（</w:t>
            </w:r>
            <w:r w:rsidRPr="00E33464">
              <w:rPr>
                <w:rFonts w:hAnsi="HG丸ｺﾞｼｯｸM-PRO"/>
                <w:sz w:val="18"/>
                <w:szCs w:val="18"/>
              </w:rPr>
              <w:t>1日以上の取得</w:t>
            </w:r>
            <w:r w:rsidRPr="00E33464">
              <w:rPr>
                <w:rFonts w:hAnsi="HG丸ｺﾞｼｯｸM-PRO" w:hint="eastAsia"/>
                <w:sz w:val="18"/>
                <w:szCs w:val="18"/>
              </w:rPr>
              <w:t>）</w:t>
            </w:r>
          </w:p>
        </w:tc>
        <w:tc>
          <w:tcPr>
            <w:tcW w:w="1996" w:type="dxa"/>
            <w:tcBorders>
              <w:top w:val="dotted" w:sz="4" w:space="0" w:color="auto"/>
              <w:left w:val="single" w:sz="4" w:space="0" w:color="auto"/>
              <w:bottom w:val="dotted" w:sz="4" w:space="0" w:color="auto"/>
            </w:tcBorders>
            <w:vAlign w:val="center"/>
          </w:tcPr>
          <w:p w14:paraId="7D5834C6" w14:textId="5D696179" w:rsidR="008A0390" w:rsidRPr="00871030" w:rsidRDefault="008A0390">
            <w:pPr>
              <w:jc w:val="center"/>
              <w:rPr>
                <w:rFonts w:hAnsi="HG丸ｺﾞｼｯｸM-PRO"/>
                <w:sz w:val="20"/>
                <w:szCs w:val="20"/>
              </w:rPr>
            </w:pPr>
            <w:r>
              <w:rPr>
                <w:rFonts w:hAnsi="HG丸ｺﾞｼｯｸM-PRO" w:hint="eastAsia"/>
                <w:sz w:val="20"/>
                <w:szCs w:val="20"/>
              </w:rPr>
              <w:t>85％</w:t>
            </w:r>
            <w:r w:rsidR="00EE0EDC">
              <w:rPr>
                <w:rFonts w:hAnsi="HG丸ｺﾞｼｯｸM-PRO" w:hint="eastAsia"/>
                <w:sz w:val="20"/>
                <w:szCs w:val="20"/>
              </w:rPr>
              <w:t>以上</w:t>
            </w:r>
          </w:p>
        </w:tc>
        <w:tc>
          <w:tcPr>
            <w:tcW w:w="2491" w:type="dxa"/>
            <w:tcBorders>
              <w:top w:val="dotted" w:sz="4" w:space="0" w:color="auto"/>
              <w:left w:val="single" w:sz="4" w:space="0" w:color="auto"/>
              <w:bottom w:val="dotted" w:sz="4" w:space="0" w:color="auto"/>
            </w:tcBorders>
            <w:vAlign w:val="center"/>
          </w:tcPr>
          <w:p w14:paraId="3BED862B" w14:textId="381178CA" w:rsidR="008A0390" w:rsidRPr="00871030" w:rsidRDefault="008A0390">
            <w:pPr>
              <w:jc w:val="center"/>
              <w:rPr>
                <w:rFonts w:hAnsi="HG丸ｺﾞｼｯｸM-PRO"/>
                <w:sz w:val="20"/>
                <w:szCs w:val="20"/>
              </w:rPr>
            </w:pPr>
            <w:r w:rsidRPr="008A0390">
              <w:rPr>
                <w:rFonts w:hAnsi="HG丸ｺﾞｼｯｸM-PRO" w:hint="eastAsia"/>
                <w:sz w:val="20"/>
                <w:szCs w:val="20"/>
              </w:rPr>
              <w:t>第3期大阪府特定事業主行動計画（前期）</w:t>
            </w:r>
          </w:p>
        </w:tc>
      </w:tr>
      <w:tr w:rsidR="008A0390" w:rsidRPr="00871030" w14:paraId="07ED539A" w14:textId="77777777" w:rsidTr="00E33464">
        <w:trPr>
          <w:trHeight w:val="660"/>
        </w:trPr>
        <w:tc>
          <w:tcPr>
            <w:tcW w:w="3551" w:type="dxa"/>
            <w:tcBorders>
              <w:top w:val="dotted" w:sz="4" w:space="0" w:color="auto"/>
              <w:bottom w:val="dotted" w:sz="4" w:space="0" w:color="auto"/>
              <w:right w:val="single" w:sz="4" w:space="0" w:color="auto"/>
            </w:tcBorders>
            <w:shd w:val="clear" w:color="auto" w:fill="auto"/>
            <w:vAlign w:val="center"/>
          </w:tcPr>
          <w:p w14:paraId="0B675750" w14:textId="77777777" w:rsidR="008A0390" w:rsidRDefault="008A0390">
            <w:pPr>
              <w:rPr>
                <w:rFonts w:hAnsi="HG丸ｺﾞｼｯｸM-PRO"/>
                <w:sz w:val="20"/>
                <w:szCs w:val="20"/>
              </w:rPr>
            </w:pPr>
            <w:r w:rsidRPr="008A0390">
              <w:rPr>
                <w:rFonts w:hAnsi="HG丸ｺﾞｼｯｸM-PRO" w:hint="eastAsia"/>
                <w:sz w:val="20"/>
                <w:szCs w:val="20"/>
              </w:rPr>
              <w:t>大阪府（府立学校）における</w:t>
            </w:r>
          </w:p>
          <w:p w14:paraId="482FC0EE" w14:textId="77777777" w:rsidR="008A0390" w:rsidRDefault="008A0390">
            <w:pPr>
              <w:rPr>
                <w:rFonts w:hAnsi="HG丸ｺﾞｼｯｸM-PRO"/>
                <w:sz w:val="20"/>
                <w:szCs w:val="20"/>
              </w:rPr>
            </w:pPr>
            <w:r w:rsidRPr="008A0390">
              <w:rPr>
                <w:rFonts w:hAnsi="HG丸ｺﾞｼｯｸM-PRO" w:hint="eastAsia"/>
                <w:sz w:val="20"/>
                <w:szCs w:val="20"/>
              </w:rPr>
              <w:t>男性教職員の育児休業取得率</w:t>
            </w:r>
          </w:p>
          <w:p w14:paraId="17DAE656" w14:textId="168D5CD9" w:rsidR="008A0390" w:rsidRPr="00871030" w:rsidRDefault="008A0390">
            <w:pPr>
              <w:rPr>
                <w:rFonts w:hAnsi="HG丸ｺﾞｼｯｸM-PRO"/>
                <w:sz w:val="20"/>
                <w:szCs w:val="20"/>
              </w:rPr>
            </w:pPr>
            <w:r w:rsidRPr="008A0390">
              <w:rPr>
                <w:rFonts w:hAnsi="HG丸ｺﾞｼｯｸM-PRO" w:hint="eastAsia"/>
                <w:sz w:val="20"/>
                <w:szCs w:val="20"/>
              </w:rPr>
              <w:t xml:space="preserve">（２週間以上の取得）　</w:t>
            </w:r>
          </w:p>
        </w:tc>
        <w:tc>
          <w:tcPr>
            <w:tcW w:w="1767" w:type="dxa"/>
            <w:tcBorders>
              <w:top w:val="dotted" w:sz="4" w:space="0" w:color="403152" w:themeColor="accent4" w:themeShade="80"/>
              <w:left w:val="single" w:sz="4" w:space="0" w:color="auto"/>
              <w:bottom w:val="dotted" w:sz="4" w:space="0" w:color="auto"/>
              <w:right w:val="single" w:sz="4" w:space="0" w:color="auto"/>
            </w:tcBorders>
            <w:shd w:val="clear" w:color="auto" w:fill="auto"/>
            <w:vAlign w:val="center"/>
          </w:tcPr>
          <w:p w14:paraId="680BDA09" w14:textId="77777777" w:rsidR="008A0390" w:rsidRDefault="008A0390">
            <w:pPr>
              <w:jc w:val="center"/>
              <w:rPr>
                <w:rFonts w:hAnsi="HG丸ｺﾞｼｯｸM-PRO"/>
                <w:sz w:val="20"/>
                <w:szCs w:val="20"/>
              </w:rPr>
            </w:pPr>
            <w:r w:rsidRPr="008A0390">
              <w:rPr>
                <w:rFonts w:hAnsi="HG丸ｺﾞｼｯｸM-PRO" w:hint="eastAsia"/>
                <w:sz w:val="20"/>
                <w:szCs w:val="20"/>
              </w:rPr>
              <w:t>56.9%</w:t>
            </w:r>
          </w:p>
          <w:p w14:paraId="43C324DE" w14:textId="42B655F1" w:rsidR="008A0390" w:rsidRPr="00871030" w:rsidRDefault="008A0390">
            <w:pPr>
              <w:jc w:val="center"/>
              <w:rPr>
                <w:rFonts w:hAnsi="HG丸ｺﾞｼｯｸM-PRO"/>
                <w:sz w:val="20"/>
                <w:szCs w:val="20"/>
              </w:rPr>
            </w:pPr>
            <w:r w:rsidRPr="008A0390">
              <w:rPr>
                <w:rFonts w:hAnsi="HG丸ｺﾞｼｯｸM-PRO" w:hint="eastAsia"/>
                <w:sz w:val="20"/>
                <w:szCs w:val="20"/>
              </w:rPr>
              <w:t>(R6年度)</w:t>
            </w:r>
          </w:p>
        </w:tc>
        <w:tc>
          <w:tcPr>
            <w:tcW w:w="1996" w:type="dxa"/>
            <w:tcBorders>
              <w:top w:val="dotted" w:sz="4" w:space="0" w:color="auto"/>
              <w:left w:val="single" w:sz="4" w:space="0" w:color="auto"/>
              <w:bottom w:val="dotted" w:sz="4" w:space="0" w:color="auto"/>
            </w:tcBorders>
            <w:vAlign w:val="center"/>
          </w:tcPr>
          <w:p w14:paraId="306A3842" w14:textId="7B32C754" w:rsidR="008A0390" w:rsidRPr="00871030" w:rsidRDefault="008A0390">
            <w:pPr>
              <w:jc w:val="center"/>
              <w:rPr>
                <w:rFonts w:hAnsi="HG丸ｺﾞｼｯｸM-PRO"/>
                <w:sz w:val="20"/>
                <w:szCs w:val="20"/>
              </w:rPr>
            </w:pPr>
            <w:r w:rsidRPr="008A0390">
              <w:rPr>
                <w:rFonts w:hAnsi="HG丸ｺﾞｼｯｸM-PRO" w:hint="eastAsia"/>
                <w:sz w:val="20"/>
                <w:szCs w:val="20"/>
              </w:rPr>
              <w:t>85％以上</w:t>
            </w:r>
          </w:p>
        </w:tc>
        <w:tc>
          <w:tcPr>
            <w:tcW w:w="2491" w:type="dxa"/>
            <w:tcBorders>
              <w:top w:val="dotted" w:sz="4" w:space="0" w:color="auto"/>
              <w:left w:val="single" w:sz="4" w:space="0" w:color="auto"/>
              <w:bottom w:val="dotted" w:sz="4" w:space="0" w:color="auto"/>
            </w:tcBorders>
            <w:vAlign w:val="center"/>
          </w:tcPr>
          <w:p w14:paraId="0D7D271B" w14:textId="4DD3E73F" w:rsidR="008A0390" w:rsidRPr="008A0390" w:rsidRDefault="008A0390" w:rsidP="008A0390">
            <w:pPr>
              <w:jc w:val="center"/>
              <w:rPr>
                <w:rFonts w:hAnsi="HG丸ｺﾞｼｯｸM-PRO"/>
                <w:sz w:val="20"/>
                <w:szCs w:val="20"/>
              </w:rPr>
            </w:pPr>
            <w:r w:rsidRPr="008A0390">
              <w:rPr>
                <w:rFonts w:hAnsi="HG丸ｺﾞｼｯｸM-PRO" w:hint="eastAsia"/>
                <w:sz w:val="20"/>
                <w:szCs w:val="20"/>
              </w:rPr>
              <w:t>次世代育成支援対策法に基づく大阪府教育委員会</w:t>
            </w:r>
          </w:p>
          <w:p w14:paraId="28D25F1B" w14:textId="77777777" w:rsidR="008A0390" w:rsidRDefault="008A0390" w:rsidP="008A0390">
            <w:pPr>
              <w:jc w:val="center"/>
              <w:rPr>
                <w:rFonts w:hAnsi="HG丸ｺﾞｼｯｸM-PRO"/>
                <w:sz w:val="20"/>
                <w:szCs w:val="20"/>
              </w:rPr>
            </w:pPr>
            <w:r w:rsidRPr="008A0390">
              <w:rPr>
                <w:rFonts w:hAnsi="HG丸ｺﾞｼｯｸM-PRO" w:hint="eastAsia"/>
                <w:sz w:val="20"/>
                <w:szCs w:val="20"/>
              </w:rPr>
              <w:t>特定事業主行動計画</w:t>
            </w:r>
          </w:p>
          <w:p w14:paraId="75FD0D1F" w14:textId="555B40D0" w:rsidR="008A0390" w:rsidRPr="00871030" w:rsidRDefault="008A0390" w:rsidP="008A0390">
            <w:pPr>
              <w:jc w:val="center"/>
              <w:rPr>
                <w:rFonts w:hAnsi="HG丸ｺﾞｼｯｸM-PRO"/>
                <w:sz w:val="20"/>
                <w:szCs w:val="20"/>
              </w:rPr>
            </w:pPr>
            <w:r w:rsidRPr="008A0390">
              <w:rPr>
                <w:rFonts w:hAnsi="HG丸ｺﾞｼｯｸM-PRO" w:hint="eastAsia"/>
                <w:sz w:val="20"/>
                <w:szCs w:val="20"/>
              </w:rPr>
              <w:t>（府立学校編）</w:t>
            </w:r>
          </w:p>
        </w:tc>
      </w:tr>
      <w:tr w:rsidR="008A0390" w:rsidRPr="00871030" w14:paraId="307E9473" w14:textId="77777777" w:rsidTr="00E33464">
        <w:trPr>
          <w:trHeight w:val="660"/>
        </w:trPr>
        <w:tc>
          <w:tcPr>
            <w:tcW w:w="3551" w:type="dxa"/>
            <w:tcBorders>
              <w:top w:val="dotted" w:sz="4" w:space="0" w:color="auto"/>
              <w:bottom w:val="dotted" w:sz="4" w:space="0" w:color="auto"/>
              <w:right w:val="single" w:sz="4" w:space="0" w:color="auto"/>
            </w:tcBorders>
            <w:shd w:val="clear" w:color="auto" w:fill="auto"/>
            <w:vAlign w:val="center"/>
          </w:tcPr>
          <w:p w14:paraId="77DE29B5" w14:textId="77777777" w:rsidR="00871030" w:rsidRDefault="00973ED4">
            <w:pPr>
              <w:rPr>
                <w:rFonts w:hAnsi="HG丸ｺﾞｼｯｸM-PRO"/>
                <w:sz w:val="20"/>
                <w:szCs w:val="20"/>
              </w:rPr>
            </w:pPr>
            <w:r w:rsidRPr="00E33464">
              <w:rPr>
                <w:rFonts w:hAnsi="HG丸ｺﾞｼｯｸM-PRO"/>
                <w:sz w:val="20"/>
                <w:szCs w:val="20"/>
              </w:rPr>
              <w:t>6歳未満の子どもを持つ夫の</w:t>
            </w:r>
          </w:p>
          <w:p w14:paraId="39CD3E87" w14:textId="615CE10F" w:rsidR="00973ED4" w:rsidRPr="00E33464" w:rsidRDefault="00973ED4" w:rsidP="00E33464">
            <w:pPr>
              <w:rPr>
                <w:rFonts w:hAnsi="HG丸ｺﾞｼｯｸM-PRO"/>
                <w:sz w:val="20"/>
                <w:szCs w:val="20"/>
              </w:rPr>
            </w:pPr>
            <w:r w:rsidRPr="00E33464">
              <w:rPr>
                <w:rFonts w:hAnsi="HG丸ｺﾞｼｯｸM-PRO" w:hint="eastAsia"/>
                <w:sz w:val="20"/>
                <w:szCs w:val="20"/>
              </w:rPr>
              <w:t>育児・家事関連時間</w:t>
            </w:r>
          </w:p>
        </w:tc>
        <w:tc>
          <w:tcPr>
            <w:tcW w:w="1767" w:type="dxa"/>
            <w:tcBorders>
              <w:top w:val="dotted" w:sz="4" w:space="0" w:color="403152" w:themeColor="accent4" w:themeShade="80"/>
              <w:left w:val="single" w:sz="4" w:space="0" w:color="auto"/>
              <w:bottom w:val="dotted" w:sz="4" w:space="0" w:color="auto"/>
              <w:right w:val="single" w:sz="4" w:space="0" w:color="auto"/>
            </w:tcBorders>
            <w:shd w:val="clear" w:color="auto" w:fill="auto"/>
            <w:vAlign w:val="center"/>
          </w:tcPr>
          <w:p w14:paraId="69D4B5CB" w14:textId="4332F502" w:rsidR="00973ED4" w:rsidRPr="00E33464" w:rsidRDefault="00026731">
            <w:pPr>
              <w:jc w:val="center"/>
              <w:rPr>
                <w:rFonts w:hAnsi="HG丸ｺﾞｼｯｸM-PRO"/>
                <w:sz w:val="20"/>
                <w:szCs w:val="20"/>
              </w:rPr>
            </w:pPr>
            <w:r w:rsidRPr="00E33464">
              <w:rPr>
                <w:rFonts w:hAnsi="HG丸ｺﾞｼｯｸM-PRO"/>
                <w:sz w:val="20"/>
                <w:szCs w:val="20"/>
              </w:rPr>
              <w:t>102</w:t>
            </w:r>
            <w:r w:rsidR="00973ED4" w:rsidRPr="00E33464">
              <w:rPr>
                <w:rFonts w:hAnsi="HG丸ｺﾞｼｯｸM-PRO" w:hint="eastAsia"/>
                <w:sz w:val="20"/>
                <w:szCs w:val="20"/>
              </w:rPr>
              <w:t>分</w:t>
            </w:r>
            <w:r w:rsidR="00973ED4" w:rsidRPr="00E33464">
              <w:rPr>
                <w:rFonts w:hAnsi="HG丸ｺﾞｼｯｸM-PRO"/>
                <w:sz w:val="20"/>
                <w:szCs w:val="20"/>
              </w:rPr>
              <w:t>/日</w:t>
            </w:r>
          </w:p>
          <w:p w14:paraId="11E49BC9" w14:textId="14EE3189" w:rsidR="00973ED4" w:rsidRPr="00E33464" w:rsidRDefault="00973ED4">
            <w:pPr>
              <w:jc w:val="center"/>
              <w:rPr>
                <w:rFonts w:hAnsi="HG丸ｺﾞｼｯｸM-PRO"/>
                <w:sz w:val="20"/>
                <w:szCs w:val="20"/>
              </w:rPr>
            </w:pPr>
            <w:r w:rsidRPr="00E33464">
              <w:rPr>
                <w:rFonts w:hAnsi="HG丸ｺﾞｼｯｸM-PRO" w:hint="eastAsia"/>
                <w:sz w:val="20"/>
                <w:szCs w:val="20"/>
              </w:rPr>
              <w:t>（</w:t>
            </w:r>
            <w:r w:rsidR="005D2D08" w:rsidRPr="00E33464">
              <w:rPr>
                <w:rFonts w:hAnsi="HG丸ｺﾞｼｯｸM-PRO"/>
                <w:sz w:val="20"/>
                <w:szCs w:val="20"/>
              </w:rPr>
              <w:t>R３</w:t>
            </w:r>
            <w:r w:rsidRPr="00E33464">
              <w:rPr>
                <w:rFonts w:hAnsi="HG丸ｺﾞｼｯｸM-PRO" w:hint="eastAsia"/>
                <w:sz w:val="20"/>
                <w:szCs w:val="20"/>
              </w:rPr>
              <w:t>年）</w:t>
            </w:r>
          </w:p>
        </w:tc>
        <w:tc>
          <w:tcPr>
            <w:tcW w:w="1996" w:type="dxa"/>
            <w:tcBorders>
              <w:top w:val="dotted" w:sz="4" w:space="0" w:color="auto"/>
              <w:left w:val="single" w:sz="4" w:space="0" w:color="auto"/>
              <w:bottom w:val="dotted" w:sz="4" w:space="0" w:color="auto"/>
            </w:tcBorders>
            <w:vAlign w:val="center"/>
          </w:tcPr>
          <w:p w14:paraId="0A39203A" w14:textId="10EF0627" w:rsidR="00973ED4" w:rsidRPr="00E33464" w:rsidRDefault="00026731">
            <w:pPr>
              <w:jc w:val="center"/>
              <w:rPr>
                <w:rFonts w:hAnsi="HG丸ｺﾞｼｯｸM-PRO"/>
                <w:sz w:val="20"/>
                <w:szCs w:val="20"/>
              </w:rPr>
            </w:pPr>
            <w:r w:rsidRPr="00E33464">
              <w:rPr>
                <w:rFonts w:hAnsi="HG丸ｺﾞｼｯｸM-PRO"/>
                <w:sz w:val="20"/>
                <w:szCs w:val="20"/>
              </w:rPr>
              <w:t>140</w:t>
            </w:r>
            <w:r w:rsidR="00973ED4" w:rsidRPr="00E33464">
              <w:rPr>
                <w:rFonts w:hAnsi="HG丸ｺﾞｼｯｸM-PRO" w:hint="eastAsia"/>
                <w:sz w:val="20"/>
                <w:szCs w:val="20"/>
              </w:rPr>
              <w:t>分</w:t>
            </w:r>
          </w:p>
        </w:tc>
        <w:tc>
          <w:tcPr>
            <w:tcW w:w="2491" w:type="dxa"/>
            <w:tcBorders>
              <w:top w:val="dotted" w:sz="4" w:space="0" w:color="auto"/>
              <w:left w:val="single" w:sz="4" w:space="0" w:color="auto"/>
              <w:bottom w:val="dotted" w:sz="4" w:space="0" w:color="auto"/>
            </w:tcBorders>
            <w:vAlign w:val="center"/>
          </w:tcPr>
          <w:p w14:paraId="5945D678" w14:textId="77777777" w:rsidR="00973ED4" w:rsidRPr="00E33464" w:rsidRDefault="00973ED4">
            <w:pPr>
              <w:jc w:val="center"/>
              <w:rPr>
                <w:rFonts w:hAnsi="HG丸ｺﾞｼｯｸM-PRO"/>
                <w:sz w:val="20"/>
                <w:szCs w:val="20"/>
              </w:rPr>
            </w:pPr>
            <w:r w:rsidRPr="00E33464">
              <w:rPr>
                <w:rFonts w:hAnsi="HG丸ｺﾞｼｯｸM-PRO" w:hint="eastAsia"/>
                <w:sz w:val="20"/>
                <w:szCs w:val="20"/>
              </w:rPr>
              <w:t>社会生活基本調査</w:t>
            </w:r>
          </w:p>
          <w:p w14:paraId="4C95F902" w14:textId="3B0CD0F7" w:rsidR="00026731" w:rsidRPr="00E33464" w:rsidRDefault="00026731">
            <w:pPr>
              <w:jc w:val="center"/>
              <w:rPr>
                <w:rFonts w:hAnsi="HG丸ｺﾞｼｯｸM-PRO"/>
                <w:sz w:val="20"/>
                <w:szCs w:val="20"/>
              </w:rPr>
            </w:pPr>
            <w:r w:rsidRPr="00E33464">
              <w:rPr>
                <w:rFonts w:hAnsi="HG丸ｺﾞｼｯｸM-PRO" w:hint="eastAsia"/>
                <w:sz w:val="20"/>
                <w:szCs w:val="20"/>
              </w:rPr>
              <w:t>（全国平均：</w:t>
            </w:r>
            <w:r w:rsidRPr="00E33464">
              <w:rPr>
                <w:rFonts w:hAnsi="HG丸ｺﾞｼｯｸM-PRO"/>
                <w:sz w:val="20"/>
                <w:szCs w:val="20"/>
              </w:rPr>
              <w:t>114</w:t>
            </w:r>
            <w:r w:rsidRPr="00E33464">
              <w:rPr>
                <w:rFonts w:hAnsi="HG丸ｺﾞｼｯｸM-PRO" w:hint="eastAsia"/>
                <w:sz w:val="20"/>
                <w:szCs w:val="20"/>
              </w:rPr>
              <w:t>分</w:t>
            </w:r>
            <w:r w:rsidRPr="00E33464">
              <w:rPr>
                <w:rFonts w:hAnsi="HG丸ｺﾞｼｯｸM-PRO"/>
                <w:sz w:val="20"/>
                <w:szCs w:val="20"/>
              </w:rPr>
              <w:t>/日）</w:t>
            </w:r>
          </w:p>
        </w:tc>
      </w:tr>
      <w:tr w:rsidR="008A0390" w:rsidRPr="00871030" w14:paraId="743B27C1" w14:textId="42C74F09" w:rsidTr="00E33464">
        <w:trPr>
          <w:trHeight w:val="660"/>
        </w:trPr>
        <w:tc>
          <w:tcPr>
            <w:tcW w:w="3551" w:type="dxa"/>
            <w:tcBorders>
              <w:top w:val="dotted" w:sz="4" w:space="0" w:color="auto"/>
              <w:bottom w:val="dotted" w:sz="4" w:space="0" w:color="auto"/>
              <w:right w:val="single" w:sz="4" w:space="0" w:color="auto"/>
            </w:tcBorders>
            <w:shd w:val="clear" w:color="auto" w:fill="auto"/>
            <w:vAlign w:val="center"/>
          </w:tcPr>
          <w:p w14:paraId="75476FDA" w14:textId="14645C3F" w:rsidR="00973ED4" w:rsidRPr="00E33464" w:rsidRDefault="00973ED4" w:rsidP="00E33464">
            <w:pPr>
              <w:rPr>
                <w:rFonts w:hAnsi="HG丸ｺﾞｼｯｸM-PRO"/>
                <w:sz w:val="20"/>
                <w:szCs w:val="20"/>
              </w:rPr>
            </w:pPr>
            <w:r w:rsidRPr="00E33464">
              <w:rPr>
                <w:rFonts w:hAnsi="HG丸ｺﾞｼｯｸM-PRO" w:hint="eastAsia"/>
                <w:sz w:val="20"/>
                <w:szCs w:val="20"/>
              </w:rPr>
              <w:t>女性活躍推進法に基づく推進計画の</w:t>
            </w:r>
          </w:p>
          <w:p w14:paraId="604C85F5" w14:textId="67564FFC" w:rsidR="00973ED4" w:rsidRPr="00E33464" w:rsidRDefault="00973ED4" w:rsidP="00E33464">
            <w:pPr>
              <w:rPr>
                <w:rFonts w:hAnsi="HG丸ｺﾞｼｯｸM-PRO"/>
                <w:sz w:val="20"/>
                <w:szCs w:val="20"/>
              </w:rPr>
            </w:pPr>
            <w:r w:rsidRPr="00E33464">
              <w:rPr>
                <w:rFonts w:hAnsi="HG丸ｺﾞｼｯｸM-PRO" w:hint="eastAsia"/>
                <w:sz w:val="20"/>
                <w:szCs w:val="20"/>
              </w:rPr>
              <w:t>策定市町村数</w:t>
            </w:r>
          </w:p>
        </w:tc>
        <w:tc>
          <w:tcPr>
            <w:tcW w:w="1767" w:type="dxa"/>
            <w:tcBorders>
              <w:top w:val="dotted" w:sz="4" w:space="0" w:color="403152" w:themeColor="accent4" w:themeShade="80"/>
              <w:left w:val="single" w:sz="4" w:space="0" w:color="auto"/>
              <w:bottom w:val="dotted" w:sz="4" w:space="0" w:color="auto"/>
              <w:right w:val="single" w:sz="4" w:space="0" w:color="auto"/>
            </w:tcBorders>
            <w:shd w:val="clear" w:color="auto" w:fill="auto"/>
            <w:vAlign w:val="center"/>
          </w:tcPr>
          <w:p w14:paraId="1667D06C" w14:textId="00F3BA8F" w:rsidR="00973ED4" w:rsidRPr="00E33464" w:rsidRDefault="00026731">
            <w:pPr>
              <w:jc w:val="center"/>
              <w:rPr>
                <w:rFonts w:hAnsi="HG丸ｺﾞｼｯｸM-PRO"/>
                <w:sz w:val="20"/>
                <w:szCs w:val="20"/>
              </w:rPr>
            </w:pPr>
            <w:r w:rsidRPr="00E33464">
              <w:rPr>
                <w:rFonts w:hAnsi="HG丸ｺﾞｼｯｸM-PRO"/>
                <w:sz w:val="20"/>
                <w:szCs w:val="20"/>
              </w:rPr>
              <w:t>41</w:t>
            </w:r>
            <w:r w:rsidR="00973ED4" w:rsidRPr="00E33464">
              <w:rPr>
                <w:rFonts w:hAnsi="HG丸ｺﾞｼｯｸM-PRO" w:hint="eastAsia"/>
                <w:sz w:val="20"/>
                <w:szCs w:val="20"/>
              </w:rPr>
              <w:t>市町</w:t>
            </w:r>
          </w:p>
          <w:p w14:paraId="72BBF8FE" w14:textId="2148A44B" w:rsidR="00973ED4" w:rsidRPr="00E33464" w:rsidRDefault="0070257A">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w:t>
            </w:r>
            <w:r w:rsidR="00026731" w:rsidRPr="00E33464">
              <w:rPr>
                <w:rFonts w:hAnsi="HG丸ｺﾞｼｯｸM-PRO" w:hint="eastAsia"/>
                <w:sz w:val="20"/>
                <w:szCs w:val="20"/>
              </w:rPr>
              <w:t>６</w:t>
            </w:r>
            <w:r w:rsidR="00973ED4" w:rsidRPr="00E33464">
              <w:rPr>
                <w:rFonts w:hAnsi="HG丸ｺﾞｼｯｸM-PRO" w:hint="eastAsia"/>
                <w:sz w:val="20"/>
                <w:szCs w:val="20"/>
              </w:rPr>
              <w:t>年度）</w:t>
            </w:r>
          </w:p>
        </w:tc>
        <w:tc>
          <w:tcPr>
            <w:tcW w:w="1996" w:type="dxa"/>
            <w:tcBorders>
              <w:top w:val="dotted" w:sz="4" w:space="0" w:color="auto"/>
              <w:left w:val="single" w:sz="4" w:space="0" w:color="auto"/>
              <w:bottom w:val="dotted" w:sz="4" w:space="0" w:color="auto"/>
            </w:tcBorders>
            <w:vAlign w:val="center"/>
          </w:tcPr>
          <w:p w14:paraId="304C252E" w14:textId="44A6FA0D" w:rsidR="00973ED4" w:rsidRPr="00E33464" w:rsidRDefault="00973ED4">
            <w:pPr>
              <w:jc w:val="center"/>
              <w:rPr>
                <w:rFonts w:hAnsi="HG丸ｺﾞｼｯｸM-PRO"/>
                <w:sz w:val="20"/>
                <w:szCs w:val="20"/>
              </w:rPr>
            </w:pPr>
            <w:r w:rsidRPr="00E33464">
              <w:rPr>
                <w:rFonts w:hAnsi="HG丸ｺﾞｼｯｸM-PRO" w:hint="eastAsia"/>
                <w:sz w:val="20"/>
                <w:szCs w:val="20"/>
              </w:rPr>
              <w:t>全市町村</w:t>
            </w:r>
          </w:p>
        </w:tc>
        <w:tc>
          <w:tcPr>
            <w:tcW w:w="2491" w:type="dxa"/>
            <w:tcBorders>
              <w:top w:val="dotted" w:sz="4" w:space="0" w:color="auto"/>
              <w:left w:val="single" w:sz="4" w:space="0" w:color="auto"/>
              <w:bottom w:val="dotted" w:sz="4" w:space="0" w:color="auto"/>
            </w:tcBorders>
            <w:vAlign w:val="center"/>
          </w:tcPr>
          <w:p w14:paraId="732FD459" w14:textId="2007C433" w:rsidR="00973ED4" w:rsidRPr="00E33464" w:rsidRDefault="00973ED4">
            <w:pPr>
              <w:spacing w:line="480" w:lineRule="auto"/>
              <w:jc w:val="center"/>
              <w:rPr>
                <w:rFonts w:hAnsi="HG丸ｺﾞｼｯｸM-PRO"/>
                <w:sz w:val="20"/>
                <w:szCs w:val="20"/>
              </w:rPr>
            </w:pPr>
            <w:r w:rsidRPr="00E33464">
              <w:rPr>
                <w:rFonts w:hAnsi="HG丸ｺﾞｼｯｸM-PRO" w:hint="eastAsia"/>
                <w:sz w:val="20"/>
                <w:szCs w:val="20"/>
              </w:rPr>
              <w:t>―</w:t>
            </w:r>
          </w:p>
        </w:tc>
      </w:tr>
      <w:tr w:rsidR="008A0390" w:rsidRPr="00871030" w14:paraId="0CCFABAB" w14:textId="0CF2507F" w:rsidTr="00E33464">
        <w:trPr>
          <w:trHeight w:val="660"/>
        </w:trPr>
        <w:tc>
          <w:tcPr>
            <w:tcW w:w="3551" w:type="dxa"/>
            <w:tcBorders>
              <w:top w:val="dotted" w:sz="4" w:space="0" w:color="auto"/>
              <w:bottom w:val="single" w:sz="12" w:space="0" w:color="auto"/>
              <w:right w:val="single" w:sz="4" w:space="0" w:color="auto"/>
            </w:tcBorders>
            <w:shd w:val="clear" w:color="auto" w:fill="auto"/>
            <w:vAlign w:val="center"/>
          </w:tcPr>
          <w:p w14:paraId="732D76CB" w14:textId="26D97B42" w:rsidR="00973ED4" w:rsidRPr="00E33464" w:rsidRDefault="00973ED4">
            <w:pPr>
              <w:spacing w:line="480" w:lineRule="auto"/>
              <w:rPr>
                <w:rFonts w:hAnsi="HG丸ｺﾞｼｯｸM-PRO"/>
                <w:sz w:val="20"/>
                <w:szCs w:val="20"/>
              </w:rPr>
            </w:pPr>
            <w:r w:rsidRPr="00E33464">
              <w:rPr>
                <w:rFonts w:hAnsi="HG丸ｺﾞｼｯｸM-PRO" w:hint="eastAsia"/>
                <w:sz w:val="20"/>
                <w:szCs w:val="20"/>
              </w:rPr>
              <w:t>ドーンセンターの認知度</w:t>
            </w:r>
          </w:p>
        </w:tc>
        <w:tc>
          <w:tcPr>
            <w:tcW w:w="1767" w:type="dxa"/>
            <w:tcBorders>
              <w:top w:val="dotted" w:sz="4" w:space="0" w:color="auto"/>
              <w:left w:val="single" w:sz="4" w:space="0" w:color="auto"/>
              <w:bottom w:val="single" w:sz="12" w:space="0" w:color="auto"/>
              <w:right w:val="single" w:sz="4" w:space="0" w:color="auto"/>
            </w:tcBorders>
            <w:shd w:val="clear" w:color="auto" w:fill="auto"/>
            <w:vAlign w:val="center"/>
          </w:tcPr>
          <w:p w14:paraId="0C785795" w14:textId="315A1A23" w:rsidR="00973ED4" w:rsidRPr="00E33464" w:rsidRDefault="00026731">
            <w:pPr>
              <w:jc w:val="center"/>
              <w:rPr>
                <w:rFonts w:hAnsi="HG丸ｺﾞｼｯｸM-PRO"/>
                <w:sz w:val="20"/>
                <w:szCs w:val="20"/>
              </w:rPr>
            </w:pPr>
            <w:r w:rsidRPr="00E33464">
              <w:rPr>
                <w:rFonts w:hAnsi="HG丸ｺﾞｼｯｸM-PRO"/>
                <w:sz w:val="20"/>
                <w:szCs w:val="20"/>
              </w:rPr>
              <w:t>36.6</w:t>
            </w:r>
            <w:r w:rsidR="00973ED4" w:rsidRPr="00E33464">
              <w:rPr>
                <w:rFonts w:hAnsi="HG丸ｺﾞｼｯｸM-PRO"/>
                <w:sz w:val="20"/>
                <w:szCs w:val="20"/>
              </w:rPr>
              <w:t>%</w:t>
            </w:r>
          </w:p>
          <w:p w14:paraId="32334F58" w14:textId="68A97712" w:rsidR="00973ED4" w:rsidRPr="00E33464" w:rsidRDefault="0070257A">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w:t>
            </w:r>
            <w:r w:rsidR="00026731" w:rsidRPr="00E33464">
              <w:rPr>
                <w:rFonts w:hAnsi="HG丸ｺﾞｼｯｸM-PRO"/>
                <w:sz w:val="20"/>
                <w:szCs w:val="20"/>
              </w:rPr>
              <w:t>6</w:t>
            </w:r>
            <w:r w:rsidR="00973ED4" w:rsidRPr="00E33464">
              <w:rPr>
                <w:rFonts w:hAnsi="HG丸ｺﾞｼｯｸM-PRO" w:hint="eastAsia"/>
                <w:sz w:val="20"/>
                <w:szCs w:val="20"/>
              </w:rPr>
              <w:t>年）</w:t>
            </w:r>
          </w:p>
        </w:tc>
        <w:tc>
          <w:tcPr>
            <w:tcW w:w="1996" w:type="dxa"/>
            <w:tcBorders>
              <w:top w:val="dotted" w:sz="4" w:space="0" w:color="auto"/>
              <w:left w:val="single" w:sz="4" w:space="0" w:color="auto"/>
              <w:bottom w:val="single" w:sz="12" w:space="0" w:color="auto"/>
            </w:tcBorders>
            <w:vAlign w:val="center"/>
          </w:tcPr>
          <w:p w14:paraId="7577B7B6" w14:textId="4849DCE2" w:rsidR="00973ED4" w:rsidRPr="00E33464" w:rsidRDefault="00026731">
            <w:pPr>
              <w:jc w:val="center"/>
              <w:rPr>
                <w:rFonts w:hAnsi="HG丸ｺﾞｼｯｸM-PRO"/>
                <w:sz w:val="20"/>
                <w:szCs w:val="20"/>
              </w:rPr>
            </w:pPr>
            <w:r w:rsidRPr="00E33464">
              <w:rPr>
                <w:rFonts w:hAnsi="HG丸ｺﾞｼｯｸM-PRO"/>
                <w:sz w:val="20"/>
                <w:szCs w:val="20"/>
              </w:rPr>
              <w:t>45</w:t>
            </w:r>
            <w:r w:rsidR="00973ED4" w:rsidRPr="00E33464">
              <w:rPr>
                <w:rFonts w:hAnsi="HG丸ｺﾞｼｯｸM-PRO"/>
                <w:sz w:val="20"/>
                <w:szCs w:val="20"/>
              </w:rPr>
              <w:t>%</w:t>
            </w:r>
          </w:p>
        </w:tc>
        <w:tc>
          <w:tcPr>
            <w:tcW w:w="2491" w:type="dxa"/>
            <w:tcBorders>
              <w:top w:val="dotted" w:sz="4" w:space="0" w:color="auto"/>
              <w:left w:val="single" w:sz="4" w:space="0" w:color="auto"/>
              <w:bottom w:val="single" w:sz="12" w:space="0" w:color="auto"/>
            </w:tcBorders>
            <w:vAlign w:val="center"/>
          </w:tcPr>
          <w:p w14:paraId="4706DCD9" w14:textId="536BE702" w:rsidR="00973ED4" w:rsidRPr="00E33464" w:rsidRDefault="00973ED4">
            <w:pPr>
              <w:spacing w:line="480" w:lineRule="auto"/>
              <w:jc w:val="center"/>
              <w:rPr>
                <w:rFonts w:hAnsi="HG丸ｺﾞｼｯｸM-PRO"/>
                <w:sz w:val="20"/>
                <w:szCs w:val="20"/>
              </w:rPr>
            </w:pPr>
            <w:r w:rsidRPr="00E33464">
              <w:rPr>
                <w:rFonts w:hAnsi="HG丸ｺﾞｼｯｸM-PRO" w:hint="eastAsia"/>
                <w:sz w:val="20"/>
                <w:szCs w:val="20"/>
              </w:rPr>
              <w:t>府民意識調査</w:t>
            </w:r>
          </w:p>
        </w:tc>
      </w:tr>
    </w:tbl>
    <w:p w14:paraId="090C3EF2" w14:textId="423A367F" w:rsidR="00F70096" w:rsidRPr="003C2A7C" w:rsidRDefault="00F70096" w:rsidP="00E33464">
      <w:pPr>
        <w:widowControl/>
        <w:spacing w:line="340" w:lineRule="exact"/>
        <w:rPr>
          <w:rFonts w:hAnsi="メイリオ" w:cs="メイリオ"/>
          <w:b/>
          <w:sz w:val="28"/>
          <w:szCs w:val="24"/>
        </w:rPr>
      </w:pPr>
    </w:p>
    <w:p w14:paraId="3D6E84A1" w14:textId="05C5642F" w:rsidR="00EE70A4" w:rsidRPr="000F30FE" w:rsidRDefault="00EE70A4" w:rsidP="00EE70A4">
      <w:pPr>
        <w:rPr>
          <w:rFonts w:hAnsi="HG丸ｺﾞｼｯｸM-PRO"/>
          <w:sz w:val="20"/>
          <w:szCs w:val="20"/>
          <w:bdr w:val="single" w:sz="4" w:space="0" w:color="auto"/>
        </w:rPr>
      </w:pPr>
      <w:r w:rsidRPr="000F30FE">
        <w:rPr>
          <w:rFonts w:hAnsi="HG丸ｺﾞｼｯｸM-PRO" w:hint="eastAsia"/>
          <w:sz w:val="20"/>
          <w:szCs w:val="20"/>
          <w:bdr w:val="single" w:sz="4" w:space="0" w:color="auto"/>
        </w:rPr>
        <w:t>※</w:t>
      </w:r>
      <w:r>
        <w:rPr>
          <w:rFonts w:hAnsi="HG丸ｺﾞｼｯｸM-PRO" w:hint="eastAsia"/>
          <w:sz w:val="20"/>
          <w:szCs w:val="20"/>
          <w:bdr w:val="single" w:sz="4" w:space="0" w:color="auto"/>
        </w:rPr>
        <w:t>以下、現状値</w:t>
      </w:r>
      <w:r w:rsidRPr="000F30FE">
        <w:rPr>
          <w:rFonts w:hAnsi="HG丸ｺﾞｼｯｸM-PRO" w:hint="eastAsia"/>
          <w:sz w:val="20"/>
          <w:szCs w:val="20"/>
          <w:bdr w:val="single" w:sz="4" w:space="0" w:color="auto"/>
        </w:rPr>
        <w:t>については、令和７年１１月時点で把握している数値であり、本プラン策定時には最新の数値に更新します。</w:t>
      </w:r>
    </w:p>
    <w:p w14:paraId="4A2EEA8B" w14:textId="77777777" w:rsidR="004155CC" w:rsidRPr="003C2A7C" w:rsidRDefault="004155CC" w:rsidP="00E33464">
      <w:pPr>
        <w:widowControl/>
        <w:rPr>
          <w:rFonts w:hAnsi="メイリオ" w:cs="メイリオ"/>
          <w:b/>
          <w:sz w:val="28"/>
          <w:szCs w:val="24"/>
        </w:rPr>
      </w:pPr>
    </w:p>
    <w:p w14:paraId="7619545E" w14:textId="77777777" w:rsidR="004155CC" w:rsidRPr="003C2A7C" w:rsidRDefault="004155CC" w:rsidP="00E33464">
      <w:pPr>
        <w:widowControl/>
        <w:rPr>
          <w:rFonts w:hAnsi="メイリオ" w:cs="メイリオ"/>
          <w:b/>
          <w:sz w:val="28"/>
          <w:szCs w:val="24"/>
        </w:rPr>
      </w:pPr>
      <w:r w:rsidRPr="003C2A7C">
        <w:rPr>
          <w:rFonts w:hAnsi="メイリオ" w:cs="メイリオ" w:hint="eastAsia"/>
          <w:b/>
          <w:sz w:val="28"/>
          <w:szCs w:val="24"/>
        </w:rPr>
        <w:br w:type="page"/>
      </w:r>
    </w:p>
    <w:bookmarkStart w:id="26" w:name="_Toc213846823"/>
    <w:p w14:paraId="451617A9" w14:textId="4A304160" w:rsidR="005127C8" w:rsidRPr="003C2A7C" w:rsidRDefault="005127C8">
      <w:pPr>
        <w:pStyle w:val="3"/>
        <w:ind w:leftChars="0" w:left="0"/>
        <w:rPr>
          <w:rFonts w:ascii="UD デジタル 教科書体 NK-R" w:eastAsia="UD デジタル 教科書体 NK-R" w:hAnsi="メイリオ" w:cs="メイリオ"/>
          <w:b/>
          <w:sz w:val="28"/>
          <w:szCs w:val="24"/>
        </w:rPr>
      </w:pPr>
      <w:r w:rsidRPr="003C2A7C">
        <w:rPr>
          <w:rFonts w:ascii="UD デジタル 教科書体 NK-R" w:eastAsia="UD デジタル 教科書体 NK-R" w:hAnsi="メイリオ" w:cs="メイリオ" w:hint="eastAsia"/>
          <w:b/>
          <w:noProof/>
          <w:sz w:val="28"/>
          <w:szCs w:val="24"/>
        </w:rPr>
        <w:lastRenderedPageBreak/>
        <mc:AlternateContent>
          <mc:Choice Requires="wps">
            <w:drawing>
              <wp:anchor distT="0" distB="0" distL="114300" distR="114300" simplePos="0" relativeHeight="251616768" behindDoc="0" locked="0" layoutInCell="1" allowOverlap="1" wp14:anchorId="3AC9A02D" wp14:editId="185F9DED">
                <wp:simplePos x="0" y="0"/>
                <wp:positionH relativeFrom="column">
                  <wp:posOffset>57150</wp:posOffset>
                </wp:positionH>
                <wp:positionV relativeFrom="paragraph">
                  <wp:posOffset>361950</wp:posOffset>
                </wp:positionV>
                <wp:extent cx="6124575" cy="0"/>
                <wp:effectExtent l="0" t="38100" r="47625" b="57150"/>
                <wp:wrapNone/>
                <wp:docPr id="94" name="直線コネクタ 94"/>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6F6E90EB" id="直線コネクタ 94" o:spid="_x0000_s1026" style="position:absolute;left:0;text-align:left;z-index:251616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" strokecolor="#4f6228" strokeweight="1pt">
                <v:stroke endarrow="oval"/>
              </v:line>
            </w:pict>
          </mc:Fallback>
        </mc:AlternateContent>
      </w:r>
      <w:r w:rsidR="007921EA" w:rsidRPr="003C2A7C">
        <w:rPr>
          <w:rFonts w:ascii="UD デジタル 教科書体 NK-R" w:eastAsia="UD デジタル 教科書体 NK-R" w:hAnsi="メイリオ" w:cs="メイリオ" w:hint="eastAsia"/>
          <w:b/>
          <w:sz w:val="28"/>
          <w:szCs w:val="24"/>
        </w:rPr>
        <w:t>（１）あらゆる世代、分野における男女共同参画の推進</w:t>
      </w:r>
      <w:bookmarkEnd w:id="26"/>
    </w:p>
    <w:p w14:paraId="7B969B1D" w14:textId="53AC5E2E" w:rsidR="00A917FE" w:rsidRPr="003C2A7C" w:rsidRDefault="00D460B4">
      <w:pPr>
        <w:rPr>
          <w:rFonts w:hAnsi="HGPｺﾞｼｯｸE"/>
          <w:b/>
          <w:bCs/>
          <w:sz w:val="28"/>
        </w:rPr>
      </w:pPr>
      <w:r w:rsidRPr="003C2A7C">
        <w:rPr>
          <w:rFonts w:hAnsi="HGPｺﾞｼｯｸE" w:hint="eastAsia"/>
          <w:b/>
          <w:bCs/>
          <w:sz w:val="28"/>
          <w:bdr w:val="single" w:sz="4" w:space="0" w:color="215868" w:themeColor="accent5" w:themeShade="80"/>
        </w:rPr>
        <w:t>基</w:t>
      </w:r>
      <w:r w:rsidR="00A917FE" w:rsidRPr="003C2A7C">
        <w:rPr>
          <w:rFonts w:hAnsi="HGPｺﾞｼｯｸE" w:hint="eastAsia"/>
          <w:b/>
          <w:bCs/>
          <w:sz w:val="28"/>
          <w:bdr w:val="single" w:sz="4" w:space="0" w:color="215868" w:themeColor="accent5" w:themeShade="80"/>
        </w:rPr>
        <w:t>本的な考え方</w:t>
      </w:r>
    </w:p>
    <w:p w14:paraId="5BC996E1" w14:textId="16A5FB1B" w:rsidR="001A21F9" w:rsidRPr="003C2A7C" w:rsidRDefault="009D359E">
      <w:pPr>
        <w:ind w:firstLineChars="100" w:firstLine="220"/>
        <w:rPr>
          <w:rFonts w:hAnsi="HG丸ｺﾞｼｯｸM-PRO" w:cs="ＭＳ 明朝"/>
          <w:sz w:val="22"/>
        </w:rPr>
      </w:pPr>
      <w:r w:rsidRPr="003C2A7C">
        <w:rPr>
          <w:rFonts w:hAnsi="HG丸ｺﾞｼｯｸM-PRO" w:cs="ＭＳ 明朝" w:hint="eastAsia"/>
          <w:sz w:val="22"/>
        </w:rPr>
        <w:t>府民意識調査の結果でも明らかなように</w:t>
      </w:r>
      <w:r w:rsidR="0057538D" w:rsidRPr="003C2A7C">
        <w:rPr>
          <w:rFonts w:hAnsi="HG丸ｺﾞｼｯｸM-PRO" w:cs="ＭＳ 明朝" w:hint="eastAsia"/>
          <w:sz w:val="22"/>
        </w:rPr>
        <w:t>、</w:t>
      </w:r>
      <w:r w:rsidR="00A7799A" w:rsidRPr="003C2A7C">
        <w:rPr>
          <w:rFonts w:hAnsi="HG丸ｺﾞｼｯｸM-PRO" w:cs="ＭＳ 明朝" w:hint="eastAsia"/>
          <w:sz w:val="22"/>
        </w:rPr>
        <w:t>固定的性別役割分担意識は解消しつつあるものの、依然として残っていることがわかります。男女共同参画に向けた取組を一層推進するためには、子どもから大人に至るまであらゆる世代や分野、立場の人々に対し、固定的性別役割分担意識の解消と男女共同参画に対する理解を深めるための取組が求められます。</w:t>
      </w:r>
    </w:p>
    <w:p w14:paraId="47124FC1" w14:textId="77777777" w:rsidR="000925BC" w:rsidRPr="003C2A7C" w:rsidRDefault="000925BC">
      <w:pPr>
        <w:ind w:firstLineChars="100" w:firstLine="220"/>
        <w:rPr>
          <w:rFonts w:hAnsi="HG丸ｺﾞｼｯｸM-PRO" w:cs="ＭＳ 明朝"/>
          <w:sz w:val="22"/>
        </w:rPr>
      </w:pPr>
    </w:p>
    <w:p w14:paraId="5FAE0C94" w14:textId="2DBEB753" w:rsidR="00573BC2" w:rsidRPr="003C2A7C" w:rsidRDefault="005430AE">
      <w:pPr>
        <w:rPr>
          <w:rFonts w:hAnsi="HGPｺﾞｼｯｸE"/>
          <w:b/>
          <w:bCs/>
          <w:sz w:val="28"/>
        </w:rPr>
      </w:pPr>
      <w:r w:rsidRPr="003C2A7C">
        <w:rPr>
          <w:rFonts w:hAnsi="HGPｺﾞｼｯｸE" w:hint="eastAsia"/>
          <w:b/>
          <w:bCs/>
          <w:sz w:val="28"/>
          <w:bdr w:val="single" w:sz="4" w:space="0" w:color="auto"/>
        </w:rPr>
        <w:t>基本的方向性</w:t>
      </w:r>
      <w:r w:rsidR="0087102E" w:rsidRPr="003C2A7C">
        <w:rPr>
          <w:rFonts w:hAnsi="HGPｺﾞｼｯｸE" w:hint="eastAsia"/>
          <w:b/>
          <w:bCs/>
          <w:sz w:val="28"/>
          <w:bdr w:val="single" w:sz="4" w:space="0" w:color="auto"/>
        </w:rPr>
        <w:t xml:space="preserve"> </w:t>
      </w:r>
      <w:r w:rsidR="00E05125" w:rsidRPr="003C2A7C">
        <w:rPr>
          <w:rFonts w:hAnsi="HGPｺﾞｼｯｸE" w:hint="eastAsia"/>
          <w:b/>
          <w:bCs/>
          <w:sz w:val="28"/>
          <w:bdr w:val="single" w:sz="4" w:space="0" w:color="auto"/>
        </w:rPr>
        <w:t>１ (</w:t>
      </w:r>
      <w:r w:rsidR="006859D2" w:rsidRPr="003C2A7C">
        <w:rPr>
          <w:rFonts w:hAnsi="HGPｺﾞｼｯｸE" w:hint="eastAsia"/>
          <w:b/>
          <w:bCs/>
          <w:sz w:val="28"/>
          <w:bdr w:val="single" w:sz="4" w:space="0" w:color="auto"/>
        </w:rPr>
        <w:t>１</w:t>
      </w:r>
      <w:r w:rsidR="00E05125" w:rsidRPr="003C2A7C">
        <w:rPr>
          <w:rFonts w:hAnsi="HGPｺﾞｼｯｸE" w:hint="eastAsia"/>
          <w:b/>
          <w:bCs/>
          <w:sz w:val="28"/>
          <w:bdr w:val="single" w:sz="4" w:space="0" w:color="auto"/>
        </w:rPr>
        <w:t xml:space="preserve">) </w:t>
      </w:r>
      <w:r w:rsidR="00FA696F" w:rsidRPr="003C2A7C">
        <w:rPr>
          <w:rFonts w:hAnsi="HGPｺﾞｼｯｸE" w:hint="eastAsia"/>
          <w:b/>
          <w:bCs/>
          <w:sz w:val="28"/>
          <w:bdr w:val="single" w:sz="4" w:space="0" w:color="auto"/>
        </w:rPr>
        <w:t>①</w:t>
      </w:r>
      <w:r w:rsidR="00E0260C" w:rsidRPr="003C2A7C">
        <w:rPr>
          <w:rFonts w:hAnsi="HGPｺﾞｼｯｸE" w:hint="eastAsia"/>
          <w:b/>
          <w:bCs/>
          <w:sz w:val="28"/>
        </w:rPr>
        <w:br/>
      </w:r>
      <w:r w:rsidR="00871CE4" w:rsidRPr="003C2A7C">
        <w:rPr>
          <w:rFonts w:hAnsi="HGPｺﾞｼｯｸE" w:hint="eastAsia"/>
          <w:b/>
          <w:bCs/>
          <w:sz w:val="28"/>
        </w:rPr>
        <w:t>職場、学校教育、政治など、あらゆる分野における男女共同参画に向けた意識啓発</w:t>
      </w:r>
    </w:p>
    <w:p w14:paraId="1B8CC85A" w14:textId="088BB6FC" w:rsidR="00105883" w:rsidRPr="003C2A7C" w:rsidRDefault="00A7799A">
      <w:pPr>
        <w:ind w:firstLineChars="100" w:firstLine="220"/>
        <w:rPr>
          <w:rFonts w:hAnsi="HG丸ｺﾞｼｯｸM-PRO" w:cs="ＭＳ 明朝"/>
          <w:sz w:val="22"/>
        </w:rPr>
      </w:pPr>
      <w:r w:rsidRPr="003C2A7C">
        <w:rPr>
          <w:rFonts w:hAnsi="HG丸ｺﾞｼｯｸM-PRO" w:cs="ＭＳ 明朝" w:hint="eastAsia"/>
          <w:sz w:val="22"/>
        </w:rPr>
        <w:t>府民意識調査の結果によると、職場の中で男女が平等であると思う人の割合は前回調査から改善しているものの、社会全体としては男女が平等であると感じている人の割合は低下しており、引き続き、社会全体での男女共同参画の推進が必要であることがわかります。</w:t>
      </w:r>
      <w:r w:rsidR="009D359E" w:rsidRPr="003C2A7C">
        <w:rPr>
          <w:rFonts w:hAnsi="HG丸ｺﾞｼｯｸM-PRO" w:cs="ＭＳ 明朝" w:hint="eastAsia"/>
          <w:sz w:val="22"/>
        </w:rPr>
        <w:t>このため</w:t>
      </w:r>
      <w:r w:rsidRPr="003C2A7C">
        <w:rPr>
          <w:rFonts w:hAnsi="HG丸ｺﾞｼｯｸM-PRO" w:cs="ＭＳ 明朝" w:hint="eastAsia"/>
          <w:sz w:val="22"/>
        </w:rPr>
        <w:t>、これまで取り組んできた、職場や学校教育の場などに加えて、「男性が担うもの」という意識が根強い政治分野なども身近なものと捉え、あらゆる分野において男女共同参画が進むよう、意識啓発等の取組が求められます。また、府民意識調査の結果においては、「男は仕事、女は家庭」（固定的性別役割分担）という考え方が残っている</w:t>
      </w:r>
      <w:r w:rsidR="009D359E" w:rsidRPr="003C2A7C">
        <w:rPr>
          <w:rFonts w:hAnsi="HG丸ｺﾞｼｯｸM-PRO" w:cs="ＭＳ 明朝" w:hint="eastAsia"/>
          <w:sz w:val="22"/>
        </w:rPr>
        <w:t>ことがわかる</w:t>
      </w:r>
      <w:r w:rsidRPr="003C2A7C">
        <w:rPr>
          <w:rFonts w:hAnsi="HG丸ｺﾞｼｯｸM-PRO" w:cs="ＭＳ 明朝" w:hint="eastAsia"/>
          <w:sz w:val="22"/>
        </w:rPr>
        <w:t>ため、全ての人に対して「アンコンシャス・バイアス（無意識の思い込み）」の解消に向けた取組を進める必要があります。</w:t>
      </w:r>
      <w:r w:rsidR="008F790C" w:rsidRPr="008F790C">
        <w:rPr>
          <w:rFonts w:hAnsi="HG丸ｺﾞｼｯｸM-PRO" w:cs="ＭＳ 明朝" w:hint="eastAsia"/>
          <w:sz w:val="22"/>
        </w:rPr>
        <w:t>令和７（２０２５）年に</w:t>
      </w:r>
      <w:r w:rsidR="008F790C">
        <w:rPr>
          <w:rFonts w:hAnsi="HG丸ｺﾞｼｯｸM-PRO" w:cs="ＭＳ 明朝" w:hint="eastAsia"/>
          <w:sz w:val="22"/>
        </w:rPr>
        <w:t>開催された</w:t>
      </w:r>
      <w:r w:rsidR="008F790C" w:rsidRPr="008F790C">
        <w:rPr>
          <w:rFonts w:hAnsi="HG丸ｺﾞｼｯｸM-PRO" w:cs="ＭＳ 明朝" w:hint="eastAsia"/>
          <w:sz w:val="22"/>
        </w:rPr>
        <w:t>大阪・関西万博</w:t>
      </w:r>
      <w:r w:rsidR="008F790C">
        <w:rPr>
          <w:rFonts w:hAnsi="HG丸ｺﾞｼｯｸM-PRO" w:cs="ＭＳ 明朝" w:hint="eastAsia"/>
          <w:sz w:val="22"/>
        </w:rPr>
        <w:t>では、</w:t>
      </w:r>
      <w:r w:rsidR="00C6106D" w:rsidRPr="00C6106D">
        <w:rPr>
          <w:rFonts w:hAnsi="HG丸ｺﾞｼｯｸM-PRO" w:cs="ＭＳ 明朝" w:hint="eastAsia"/>
          <w:sz w:val="22"/>
        </w:rPr>
        <w:t>SDGs達成や</w:t>
      </w:r>
      <w:proofErr w:type="spellStart"/>
      <w:r w:rsidR="00C6106D" w:rsidRPr="00C6106D">
        <w:rPr>
          <w:rFonts w:hAnsi="HG丸ｺﾞｼｯｸM-PRO" w:cs="ＭＳ 明朝" w:hint="eastAsia"/>
          <w:sz w:val="22"/>
        </w:rPr>
        <w:t>SDGs+beyond</w:t>
      </w:r>
      <w:proofErr w:type="spellEnd"/>
      <w:r w:rsidR="00C6106D" w:rsidRPr="00C6106D">
        <w:rPr>
          <w:rFonts w:hAnsi="HG丸ｺﾞｼｯｸM-PRO" w:cs="ＭＳ 明朝" w:hint="eastAsia"/>
          <w:sz w:val="22"/>
        </w:rPr>
        <w:t>に向けた様々な取組やプログラムなどの実施により、ジェンダー平等への意識改革や行動変容</w:t>
      </w:r>
      <w:r w:rsidR="001E3CCE">
        <w:rPr>
          <w:rFonts w:hAnsi="HG丸ｺﾞｼｯｸM-PRO" w:cs="ＭＳ 明朝" w:hint="eastAsia"/>
          <w:sz w:val="22"/>
        </w:rPr>
        <w:t>を</w:t>
      </w:r>
      <w:r w:rsidR="001E3CCE" w:rsidRPr="001E3CCE">
        <w:rPr>
          <w:rFonts w:hAnsi="HG丸ｺﾞｼｯｸM-PRO" w:cs="ＭＳ 明朝" w:hint="eastAsia"/>
          <w:sz w:val="22"/>
        </w:rPr>
        <w:t>めざす様々な方策や取組などが展開され、来場者が未来社会を体感する場となりました。</w:t>
      </w:r>
      <w:r w:rsidR="00C6106D" w:rsidRPr="00C6106D">
        <w:rPr>
          <w:rFonts w:hAnsi="HG丸ｺﾞｼｯｸM-PRO" w:cs="ＭＳ 明朝" w:hint="eastAsia"/>
          <w:sz w:val="22"/>
        </w:rPr>
        <w:t>こうした</w:t>
      </w:r>
      <w:r w:rsidR="00F32A2E" w:rsidRPr="00F32A2E">
        <w:rPr>
          <w:rFonts w:hAnsi="HG丸ｺﾞｼｯｸM-PRO" w:cs="ＭＳ 明朝" w:hint="eastAsia"/>
          <w:sz w:val="22"/>
        </w:rPr>
        <w:t>万博のレガシーを</w:t>
      </w:r>
      <w:r w:rsidR="00B63DA4">
        <w:rPr>
          <w:rFonts w:hAnsi="HG丸ｺﾞｼｯｸM-PRO" w:cs="ＭＳ 明朝" w:hint="eastAsia"/>
          <w:sz w:val="22"/>
        </w:rPr>
        <w:t>継承</w:t>
      </w:r>
      <w:r w:rsidR="00F32A2E" w:rsidRPr="00F32A2E">
        <w:rPr>
          <w:rFonts w:hAnsi="HG丸ｺﾞｼｯｸM-PRO" w:cs="ＭＳ 明朝" w:hint="eastAsia"/>
          <w:sz w:val="22"/>
        </w:rPr>
        <w:t>し、</w:t>
      </w:r>
      <w:r w:rsidR="00F32A2E">
        <w:rPr>
          <w:rFonts w:hAnsi="HG丸ｺﾞｼｯｸM-PRO" w:cs="ＭＳ 明朝" w:hint="eastAsia"/>
          <w:sz w:val="22"/>
        </w:rPr>
        <w:t>男女共同参画・女性活躍</w:t>
      </w:r>
      <w:r w:rsidR="00C6106D">
        <w:rPr>
          <w:rFonts w:hAnsi="HG丸ｺﾞｼｯｸM-PRO" w:cs="ＭＳ 明朝" w:hint="eastAsia"/>
          <w:sz w:val="22"/>
        </w:rPr>
        <w:t>が進むよう</w:t>
      </w:r>
      <w:r w:rsidR="00F32A2E">
        <w:rPr>
          <w:rFonts w:hAnsi="HG丸ｺﾞｼｯｸM-PRO" w:cs="ＭＳ 明朝" w:hint="eastAsia"/>
          <w:sz w:val="22"/>
        </w:rPr>
        <w:t>意識改革に向けた</w:t>
      </w:r>
      <w:r w:rsidR="00C6106D">
        <w:rPr>
          <w:rFonts w:hAnsi="HG丸ｺﾞｼｯｸM-PRO" w:cs="ＭＳ 明朝" w:hint="eastAsia"/>
          <w:sz w:val="22"/>
        </w:rPr>
        <w:t>更なる取組</w:t>
      </w:r>
      <w:r w:rsidR="00B63DA4">
        <w:rPr>
          <w:rFonts w:hAnsi="HG丸ｺﾞｼｯｸM-PRO" w:cs="ＭＳ 明朝" w:hint="eastAsia"/>
          <w:sz w:val="22"/>
        </w:rPr>
        <w:t>を進めることが重要です</w:t>
      </w:r>
      <w:r w:rsidR="00C6106D">
        <w:rPr>
          <w:rFonts w:hAnsi="HG丸ｺﾞｼｯｸM-PRO" w:cs="ＭＳ 明朝" w:hint="eastAsia"/>
          <w:sz w:val="22"/>
        </w:rPr>
        <w:t>。</w:t>
      </w:r>
    </w:p>
    <w:p w14:paraId="3DC6B15D" w14:textId="41BEDDB5" w:rsidR="00105883" w:rsidRPr="003C2A7C" w:rsidRDefault="00A7799A">
      <w:pPr>
        <w:ind w:firstLineChars="100" w:firstLine="220"/>
        <w:rPr>
          <w:rFonts w:hAnsi="HG丸ｺﾞｼｯｸM-PRO" w:cs="ＭＳ 明朝"/>
          <w:sz w:val="22"/>
        </w:rPr>
      </w:pPr>
      <w:r w:rsidRPr="003C2A7C">
        <w:rPr>
          <w:rFonts w:hAnsi="HG丸ｺﾞｼｯｸM-PRO" w:cs="ＭＳ 明朝" w:hint="eastAsia"/>
          <w:sz w:val="22"/>
        </w:rPr>
        <w:t>一方で、男性を取り巻く社会経済状況の変化の中で、生きづらさを抱える男性は少なくありません。性別役割分担意識の解消等によって、男性にとっても暮らしやすく、家庭や地域に参画しやすい環境づくりが求められます。</w:t>
      </w:r>
    </w:p>
    <w:p w14:paraId="6BA1DD94" w14:textId="70A007E7" w:rsidR="00A7799A" w:rsidRPr="003C2A7C" w:rsidRDefault="00A7799A">
      <w:pPr>
        <w:ind w:firstLineChars="100" w:firstLine="220"/>
        <w:rPr>
          <w:rFonts w:hAnsi="HG丸ｺﾞｼｯｸM-PRO" w:cs="ＭＳ 明朝"/>
          <w:sz w:val="22"/>
        </w:rPr>
      </w:pPr>
      <w:r w:rsidRPr="003C2A7C">
        <w:rPr>
          <w:rFonts w:hAnsi="HG丸ｺﾞｼｯｸM-PRO" w:cs="ＭＳ 明朝" w:hint="eastAsia"/>
          <w:sz w:val="22"/>
        </w:rPr>
        <w:t>府民の参加による地域の様々な活動やネットワークは、府民の豊かな生活の基礎となるものです。地域の活動に多様な住民の参画を促進し、地域における男女共同参画の推進に取り組む必要があります。</w:t>
      </w:r>
    </w:p>
    <w:p w14:paraId="22259167" w14:textId="3569D1E9" w:rsidR="00C114FC" w:rsidRDefault="004E10F9">
      <w:pPr>
        <w:ind w:firstLineChars="100" w:firstLine="280"/>
        <w:rPr>
          <w:rFonts w:hAnsi="HG丸ｺﾞｼｯｸM-PRO" w:cs="ＭＳ 明朝"/>
          <w:sz w:val="22"/>
        </w:rPr>
      </w:pPr>
      <w:r w:rsidRPr="003C2A7C">
        <w:rPr>
          <w:rFonts w:hAnsi="HGPｺﾞｼｯｸE" w:hint="eastAsia"/>
          <w:noProof/>
          <w:sz w:val="28"/>
        </w:rPr>
        <mc:AlternateContent>
          <mc:Choice Requires="wpc">
            <w:drawing>
              <wp:inline distT="0" distB="0" distL="0" distR="0" wp14:anchorId="564025B6" wp14:editId="7DF1A618">
                <wp:extent cx="298450" cy="173990"/>
                <wp:effectExtent l="0" t="0" r="6350" b="0"/>
                <wp:docPr id="20" name="キャンバス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c:wpc>
                  </a:graphicData>
                </a:graphic>
              </wp:inline>
            </w:drawing>
          </mc:Choice>
          <mc:Fallback>
            <w:pict>
              <v:group w14:anchorId="730AB0ED" id="キャンバス 20" o:spid="_x0000_s1026" editas="canvas" style="width:23.5pt;height:13.7pt;mso-position-horizontal-relative:char;mso-position-vertical-relative:line" coordsize="29845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">
                <v:shape id="_x0000_s1027" type="#_x0000_t75" style="position:absolute;width:298450;height:173990;visibility:visible;mso-wrap-style:square" filled="t">
                  <v:fill o:detectmouseclick="t"/>
                  <v:path o:connecttype="none"/>
                </v:shape>
                <w10:anchorlock/>
              </v:group>
            </w:pict>
          </mc:Fallback>
        </mc:AlternateContent>
      </w:r>
    </w:p>
    <w:p w14:paraId="37A6ACC4" w14:textId="103E9BDF" w:rsidR="00AC0BD8" w:rsidRDefault="00AC0BD8">
      <w:pPr>
        <w:ind w:firstLineChars="100" w:firstLine="220"/>
        <w:rPr>
          <w:rFonts w:hAnsi="HG丸ｺﾞｼｯｸM-PRO" w:cs="ＭＳ 明朝"/>
          <w:sz w:val="22"/>
        </w:rPr>
      </w:pPr>
    </w:p>
    <w:p w14:paraId="4CEE641F" w14:textId="7083D63F" w:rsidR="00AC0BD8" w:rsidRDefault="00AC0BD8">
      <w:pPr>
        <w:ind w:firstLineChars="100" w:firstLine="220"/>
        <w:rPr>
          <w:rFonts w:hAnsi="HG丸ｺﾞｼｯｸM-PRO" w:cs="ＭＳ 明朝"/>
          <w:sz w:val="22"/>
        </w:rPr>
      </w:pPr>
    </w:p>
    <w:p w14:paraId="0CBF18B0" w14:textId="1A22DDB3" w:rsidR="00AC0BD8" w:rsidRDefault="00AC0BD8">
      <w:pPr>
        <w:ind w:firstLineChars="100" w:firstLine="220"/>
        <w:rPr>
          <w:rFonts w:hAnsi="HG丸ｺﾞｼｯｸM-PRO" w:cs="ＭＳ 明朝"/>
          <w:sz w:val="22"/>
        </w:rPr>
      </w:pPr>
    </w:p>
    <w:p w14:paraId="469FD3A0" w14:textId="7C86726B" w:rsidR="00AC0BD8" w:rsidRDefault="00AC0BD8">
      <w:pPr>
        <w:ind w:firstLineChars="100" w:firstLine="220"/>
        <w:rPr>
          <w:rFonts w:hAnsi="HG丸ｺﾞｼｯｸM-PRO" w:cs="ＭＳ 明朝"/>
          <w:sz w:val="22"/>
        </w:rPr>
      </w:pPr>
    </w:p>
    <w:p w14:paraId="4CE07625" w14:textId="5A214C45" w:rsidR="00AC0BD8" w:rsidRDefault="00AC0BD8">
      <w:pPr>
        <w:ind w:firstLineChars="100" w:firstLine="220"/>
        <w:rPr>
          <w:rFonts w:hAnsi="HG丸ｺﾞｼｯｸM-PRO" w:cs="ＭＳ 明朝"/>
          <w:sz w:val="22"/>
        </w:rPr>
      </w:pPr>
    </w:p>
    <w:p w14:paraId="4A77E34F" w14:textId="74582B48" w:rsidR="00AC0BD8" w:rsidRDefault="00AC0BD8">
      <w:pPr>
        <w:ind w:firstLineChars="100" w:firstLine="220"/>
        <w:rPr>
          <w:rFonts w:hAnsi="HG丸ｺﾞｼｯｸM-PRO" w:cs="ＭＳ 明朝"/>
          <w:sz w:val="22"/>
        </w:rPr>
      </w:pPr>
    </w:p>
    <w:p w14:paraId="75816456" w14:textId="7FF328C1" w:rsidR="00AC0BD8" w:rsidRDefault="00AC0BD8">
      <w:pPr>
        <w:ind w:firstLineChars="100" w:firstLine="220"/>
        <w:rPr>
          <w:rFonts w:hAnsi="HG丸ｺﾞｼｯｸM-PRO" w:cs="ＭＳ 明朝"/>
          <w:sz w:val="22"/>
        </w:rPr>
      </w:pPr>
    </w:p>
    <w:p w14:paraId="2E6F7B83" w14:textId="77777777" w:rsidR="00AC0BD8" w:rsidRPr="003C2A7C" w:rsidRDefault="00AC0BD8">
      <w:pPr>
        <w:ind w:firstLineChars="100" w:firstLine="220"/>
        <w:rPr>
          <w:rFonts w:hAnsi="HG丸ｺﾞｼｯｸM-PRO" w:cs="ＭＳ 明朝"/>
          <w:sz w:val="22"/>
        </w:rPr>
      </w:pPr>
    </w:p>
    <w:p w14:paraId="6E89B535" w14:textId="3A7DEDBD" w:rsidR="000925BC" w:rsidRPr="003C2A7C" w:rsidRDefault="000925BC">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lastRenderedPageBreak/>
        <w:t>具体的取組</w:t>
      </w:r>
    </w:p>
    <w:tbl>
      <w:tblPr>
        <w:tblStyle w:val="a7"/>
        <w:tblW w:w="9776" w:type="dxa"/>
        <w:tblLook w:val="04A0" w:firstRow="1" w:lastRow="0" w:firstColumn="1" w:lastColumn="0" w:noHBand="0" w:noVBand="1"/>
      </w:tblPr>
      <w:tblGrid>
        <w:gridCol w:w="8007"/>
        <w:gridCol w:w="1769"/>
      </w:tblGrid>
      <w:tr w:rsidR="00161264" w:rsidRPr="003C2A7C" w14:paraId="33680A29" w14:textId="77777777" w:rsidTr="00E33464">
        <w:trPr>
          <w:cantSplit/>
          <w:trHeight w:val="403"/>
        </w:trPr>
        <w:tc>
          <w:tcPr>
            <w:tcW w:w="8007" w:type="dxa"/>
            <w:shd w:val="clear" w:color="auto" w:fill="FFCCFF"/>
            <w:vAlign w:val="center"/>
            <w:hideMark/>
          </w:tcPr>
          <w:p w14:paraId="53A0B42D" w14:textId="3BCBD18C" w:rsidR="00161264" w:rsidRPr="004160D2"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69" w:type="dxa"/>
            <w:shd w:val="clear" w:color="auto" w:fill="FFCCFF"/>
            <w:vAlign w:val="center"/>
            <w:hideMark/>
          </w:tcPr>
          <w:p w14:paraId="7582BBB5" w14:textId="66CAB8B4"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2283904E" w14:textId="77777777" w:rsidTr="00E33464">
        <w:trPr>
          <w:cantSplit/>
          <w:trHeight w:val="271"/>
        </w:trPr>
        <w:tc>
          <w:tcPr>
            <w:tcW w:w="8007" w:type="dxa"/>
            <w:shd w:val="clear" w:color="auto" w:fill="CCFFFF"/>
            <w:vAlign w:val="center"/>
            <w:hideMark/>
          </w:tcPr>
          <w:p w14:paraId="395AA707" w14:textId="3E6F2423"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ア　男女共同参画の理解を深めるための広報・啓発の充実</w:t>
            </w:r>
          </w:p>
        </w:tc>
        <w:tc>
          <w:tcPr>
            <w:tcW w:w="1769" w:type="dxa"/>
            <w:shd w:val="clear" w:color="auto" w:fill="CCFFFF"/>
            <w:vAlign w:val="center"/>
            <w:hideMark/>
          </w:tcPr>
          <w:p w14:paraId="0E064B4D" w14:textId="77777777" w:rsidR="00161264" w:rsidRPr="004160D2" w:rsidRDefault="00161264">
            <w:pPr>
              <w:snapToGrid w:val="0"/>
              <w:spacing w:beforeLines="50" w:before="180" w:afterLines="50" w:after="180"/>
              <w:rPr>
                <w:rFonts w:hAnsi="HGPｺﾞｼｯｸE"/>
                <w:sz w:val="20"/>
                <w:szCs w:val="20"/>
              </w:rPr>
            </w:pPr>
            <w:r w:rsidRPr="004160D2">
              <w:rPr>
                <w:rFonts w:hAnsi="HGPｺﾞｼｯｸE" w:hint="eastAsia"/>
                <w:sz w:val="20"/>
                <w:szCs w:val="20"/>
              </w:rPr>
              <w:t xml:space="preserve">　</w:t>
            </w:r>
          </w:p>
        </w:tc>
      </w:tr>
      <w:tr w:rsidR="00161264" w:rsidRPr="003C2A7C" w14:paraId="211E1E5F" w14:textId="77777777" w:rsidTr="00E33464">
        <w:trPr>
          <w:cantSplit/>
          <w:trHeight w:val="1251"/>
        </w:trPr>
        <w:tc>
          <w:tcPr>
            <w:tcW w:w="8007" w:type="dxa"/>
            <w:vAlign w:val="center"/>
            <w:hideMark/>
          </w:tcPr>
          <w:p w14:paraId="2C43D72E" w14:textId="36C222D3" w:rsidR="00161264" w:rsidRPr="003C2A7C" w:rsidRDefault="00161264" w:rsidP="00E33464">
            <w:pPr>
              <w:pStyle w:val="aa"/>
              <w:numPr>
                <w:ilvl w:val="0"/>
                <w:numId w:val="2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女共同参画に対する正しい理解と認識を深めるため、府内市町村の男女共同参画に携わる職員、学校教職員、企業人事担当者、府民等を対象に、人材育成研修、啓発講座やセミナーを実施します。研修テーマについては、今日的課題や社会情勢を反映した研修や講座となるよう努めます。</w:t>
            </w:r>
          </w:p>
        </w:tc>
        <w:tc>
          <w:tcPr>
            <w:tcW w:w="1769" w:type="dxa"/>
            <w:vAlign w:val="center"/>
            <w:hideMark/>
          </w:tcPr>
          <w:p w14:paraId="1CC08795" w14:textId="72F78E20"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p>
        </w:tc>
      </w:tr>
      <w:tr w:rsidR="00161264" w:rsidRPr="003C2A7C" w14:paraId="7CE1F12B" w14:textId="77777777" w:rsidTr="00E33464">
        <w:trPr>
          <w:cantSplit/>
          <w:trHeight w:val="983"/>
        </w:trPr>
        <w:tc>
          <w:tcPr>
            <w:tcW w:w="8007" w:type="dxa"/>
            <w:vAlign w:val="center"/>
            <w:hideMark/>
          </w:tcPr>
          <w:p w14:paraId="1B7FE1AE" w14:textId="185A7797" w:rsidR="00161264" w:rsidRPr="003C2A7C" w:rsidRDefault="00161264" w:rsidP="00E33464">
            <w:pPr>
              <w:pStyle w:val="aa"/>
              <w:numPr>
                <w:ilvl w:val="0"/>
                <w:numId w:val="2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女共同参画週間、男女雇用機会均等月間、OSAKA女性活躍推進月間及び女性に対する暴力をなくす運動期間等の多様な機会を通じて、市町村や企業、NPO等との連携による啓発活動を行います。また、先駆的な取組の顕彰や、様々な分野で活躍する女性の紹介など、工夫をこらし効果的な啓発活動を行います。</w:t>
            </w:r>
          </w:p>
        </w:tc>
        <w:tc>
          <w:tcPr>
            <w:tcW w:w="1769" w:type="dxa"/>
            <w:vAlign w:val="center"/>
            <w:hideMark/>
          </w:tcPr>
          <w:p w14:paraId="19DAE077" w14:textId="1E1464C0"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r w:rsidR="00161264" w:rsidRPr="004160D2">
              <w:rPr>
                <w:rFonts w:hAnsi="HGPｺﾞｼｯｸE"/>
                <w:sz w:val="20"/>
                <w:szCs w:val="20"/>
              </w:rPr>
              <w:br/>
            </w:r>
            <w:r w:rsidR="00161264" w:rsidRPr="004160D2">
              <w:rPr>
                <w:rFonts w:hAnsi="HGPｺﾞｼｯｸE" w:hint="eastAsia"/>
                <w:sz w:val="20"/>
                <w:szCs w:val="20"/>
              </w:rPr>
              <w:t>商工労働部</w:t>
            </w:r>
          </w:p>
        </w:tc>
      </w:tr>
      <w:tr w:rsidR="00161264" w:rsidRPr="003C2A7C" w14:paraId="3DC9AF0D" w14:textId="77777777" w:rsidTr="00E33464">
        <w:trPr>
          <w:cantSplit/>
          <w:trHeight w:val="1502"/>
        </w:trPr>
        <w:tc>
          <w:tcPr>
            <w:tcW w:w="8007" w:type="dxa"/>
            <w:vAlign w:val="center"/>
            <w:hideMark/>
          </w:tcPr>
          <w:p w14:paraId="02EE0AD1" w14:textId="11437091" w:rsidR="00161264" w:rsidRPr="003C2A7C" w:rsidRDefault="00161264" w:rsidP="00E33464">
            <w:pPr>
              <w:pStyle w:val="aa"/>
              <w:numPr>
                <w:ilvl w:val="0"/>
                <w:numId w:val="2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企業経営者など組織の指導的な立場にある層に対し、重点的に啓発を行います。啓発を行うにあたっては、行政、経済団体、企業、大学など産学官のオール大阪で取り組むことで啓発効果が高まることが期待できることから、OSAKA女性活躍推進会議のような組織を活用し、更なる連携や協力に努めます。</w:t>
            </w:r>
          </w:p>
        </w:tc>
        <w:tc>
          <w:tcPr>
            <w:tcW w:w="1769" w:type="dxa"/>
            <w:vAlign w:val="center"/>
            <w:hideMark/>
          </w:tcPr>
          <w:p w14:paraId="024575ED" w14:textId="0F69EECC"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r w:rsidR="00161264" w:rsidRPr="004160D2">
              <w:rPr>
                <w:rFonts w:hAnsi="HGPｺﾞｼｯｸE"/>
                <w:sz w:val="20"/>
                <w:szCs w:val="20"/>
              </w:rPr>
              <w:br/>
            </w:r>
            <w:r w:rsidR="00161264" w:rsidRPr="004160D2">
              <w:rPr>
                <w:rFonts w:hAnsi="HGPｺﾞｼｯｸE" w:hint="eastAsia"/>
                <w:sz w:val="20"/>
                <w:szCs w:val="20"/>
              </w:rPr>
              <w:t>商工労働部</w:t>
            </w:r>
          </w:p>
        </w:tc>
      </w:tr>
      <w:tr w:rsidR="00161264" w:rsidRPr="003C2A7C" w14:paraId="6CEA630D" w14:textId="77777777" w:rsidTr="00E33464">
        <w:trPr>
          <w:cantSplit/>
          <w:trHeight w:val="323"/>
        </w:trPr>
        <w:tc>
          <w:tcPr>
            <w:tcW w:w="8007" w:type="dxa"/>
            <w:vAlign w:val="center"/>
            <w:hideMark/>
          </w:tcPr>
          <w:p w14:paraId="7D4D6802" w14:textId="6342300F" w:rsidR="00161264" w:rsidRPr="003C2A7C" w:rsidRDefault="00161264" w:rsidP="00E33464">
            <w:pPr>
              <w:pStyle w:val="aa"/>
              <w:numPr>
                <w:ilvl w:val="0"/>
                <w:numId w:val="2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固定的性別役割分担意識やアンコンシャス・バイアスの解消など、男女共同参画社会について正しい理解と認識を深めるため、府民を対象にしたセミナー等を実施します。</w:t>
            </w:r>
          </w:p>
        </w:tc>
        <w:tc>
          <w:tcPr>
            <w:tcW w:w="1769" w:type="dxa"/>
            <w:vAlign w:val="center"/>
            <w:hideMark/>
          </w:tcPr>
          <w:p w14:paraId="08883874" w14:textId="6DFAC1CD"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p>
        </w:tc>
      </w:tr>
      <w:tr w:rsidR="00161264" w:rsidRPr="003C2A7C" w14:paraId="7845096B" w14:textId="77777777" w:rsidTr="00E33464">
        <w:trPr>
          <w:cantSplit/>
          <w:trHeight w:val="58"/>
        </w:trPr>
        <w:tc>
          <w:tcPr>
            <w:tcW w:w="8007" w:type="dxa"/>
            <w:shd w:val="clear" w:color="auto" w:fill="CCFFFF"/>
            <w:vAlign w:val="center"/>
            <w:hideMark/>
          </w:tcPr>
          <w:p w14:paraId="76E6CA4D" w14:textId="47E9D06E"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イ</w:t>
            </w:r>
            <w:r>
              <w:rPr>
                <w:rFonts w:hAnsi="HGPｺﾞｼｯｸE" w:hint="eastAsia"/>
                <w:b/>
                <w:bCs/>
                <w:szCs w:val="21"/>
              </w:rPr>
              <w:t>．</w:t>
            </w:r>
            <w:r w:rsidRPr="003C2A7C">
              <w:rPr>
                <w:rFonts w:hAnsi="HGPｺﾞｼｯｸE" w:hint="eastAsia"/>
                <w:b/>
                <w:bCs/>
                <w:szCs w:val="21"/>
              </w:rPr>
              <w:t>男性における男女共同参画への意識改革</w:t>
            </w:r>
          </w:p>
        </w:tc>
        <w:tc>
          <w:tcPr>
            <w:tcW w:w="1769" w:type="dxa"/>
            <w:shd w:val="clear" w:color="auto" w:fill="CCFFFF"/>
            <w:vAlign w:val="center"/>
            <w:hideMark/>
          </w:tcPr>
          <w:p w14:paraId="0C99830C" w14:textId="77777777" w:rsidR="00161264" w:rsidRPr="004160D2" w:rsidRDefault="00161264">
            <w:pPr>
              <w:snapToGrid w:val="0"/>
              <w:spacing w:beforeLines="50" w:before="180" w:afterLines="50" w:after="180"/>
              <w:rPr>
                <w:rFonts w:hAnsi="HGPｺﾞｼｯｸE"/>
                <w:sz w:val="20"/>
                <w:szCs w:val="20"/>
              </w:rPr>
            </w:pPr>
            <w:r w:rsidRPr="004160D2">
              <w:rPr>
                <w:rFonts w:hAnsi="HGPｺﾞｼｯｸE" w:hint="eastAsia"/>
                <w:sz w:val="20"/>
                <w:szCs w:val="20"/>
              </w:rPr>
              <w:t xml:space="preserve">　</w:t>
            </w:r>
          </w:p>
        </w:tc>
      </w:tr>
      <w:tr w:rsidR="00161264" w:rsidRPr="003C2A7C" w14:paraId="3E7BE040" w14:textId="77777777" w:rsidTr="00E33464">
        <w:trPr>
          <w:cantSplit/>
          <w:trHeight w:val="582"/>
        </w:trPr>
        <w:tc>
          <w:tcPr>
            <w:tcW w:w="8007" w:type="dxa"/>
            <w:vAlign w:val="center"/>
            <w:hideMark/>
          </w:tcPr>
          <w:p w14:paraId="0B875891" w14:textId="7EE84B40"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性が気軽に相談できる窓口を整備し、相談対応を通じて、性別役割分担意識の解消や男性の気づき、意識改革を図ることにより、男性にとっても暮らしやすく、家庭や地域に参画しやすい環境づくりに努めます。</w:t>
            </w:r>
          </w:p>
        </w:tc>
        <w:tc>
          <w:tcPr>
            <w:tcW w:w="1769" w:type="dxa"/>
            <w:vAlign w:val="center"/>
            <w:hideMark/>
          </w:tcPr>
          <w:p w14:paraId="3566A95B" w14:textId="6FEDE8A5"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p>
        </w:tc>
      </w:tr>
      <w:tr w:rsidR="00161264" w:rsidRPr="003C2A7C" w14:paraId="2948C35B" w14:textId="77777777" w:rsidTr="00E33464">
        <w:trPr>
          <w:cantSplit/>
          <w:trHeight w:val="587"/>
        </w:trPr>
        <w:tc>
          <w:tcPr>
            <w:tcW w:w="8007" w:type="dxa"/>
            <w:vAlign w:val="center"/>
            <w:hideMark/>
          </w:tcPr>
          <w:p w14:paraId="3156C913" w14:textId="2DAD0BAD"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9B6175">
              <w:rPr>
                <w:rFonts w:ascii="UD デジタル 教科書体 NK-R" w:eastAsia="UD デジタル 教科書体 NK-R" w:hAnsi="HGPｺﾞｼｯｸE" w:hint="eastAsia"/>
                <w:sz w:val="20"/>
                <w:szCs w:val="20"/>
              </w:rPr>
              <w:t>男性を対象とする講座の開催など、固定的な性別役割分担意識にとらわれず、男性が家事・育児等へ主体的に参加することを促すような、効果的な啓発に取り組みます。また、府民に身近な市町村において、男性向けの家事・育児講座等が実施されるよう府内市町村へ支援や働きかけを行います。</w:t>
            </w:r>
          </w:p>
        </w:tc>
        <w:tc>
          <w:tcPr>
            <w:tcW w:w="1769" w:type="dxa"/>
            <w:vAlign w:val="center"/>
            <w:hideMark/>
          </w:tcPr>
          <w:p w14:paraId="071770A3" w14:textId="62A5C84F"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r w:rsidR="00161264" w:rsidRPr="004160D2">
              <w:rPr>
                <w:rFonts w:hAnsi="HGPｺﾞｼｯｸE"/>
                <w:sz w:val="20"/>
                <w:szCs w:val="20"/>
              </w:rPr>
              <w:br/>
            </w:r>
            <w:r w:rsidR="00161264" w:rsidRPr="004160D2">
              <w:rPr>
                <w:rFonts w:hAnsi="HGPｺﾞｼｯｸE" w:hint="eastAsia"/>
                <w:sz w:val="20"/>
                <w:szCs w:val="20"/>
              </w:rPr>
              <w:t>福祉部</w:t>
            </w:r>
          </w:p>
        </w:tc>
      </w:tr>
      <w:tr w:rsidR="00161264" w:rsidRPr="003C2A7C" w14:paraId="0B8826AD" w14:textId="77777777" w:rsidTr="00E33464">
        <w:trPr>
          <w:cantSplit/>
          <w:trHeight w:val="141"/>
        </w:trPr>
        <w:tc>
          <w:tcPr>
            <w:tcW w:w="8007" w:type="dxa"/>
            <w:vAlign w:val="center"/>
            <w:hideMark/>
          </w:tcPr>
          <w:p w14:paraId="677B3EFE" w14:textId="6F8E8A7C"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育児・介護、地域活動等様々な活動に参画する男性の活躍事例の紹介などにより、男性の育児・介護、地域活動等への参画を促進します。</w:t>
            </w:r>
          </w:p>
        </w:tc>
        <w:tc>
          <w:tcPr>
            <w:tcW w:w="1769" w:type="dxa"/>
            <w:vAlign w:val="center"/>
            <w:hideMark/>
          </w:tcPr>
          <w:p w14:paraId="0A76D2F8" w14:textId="0D025E16"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p>
        </w:tc>
      </w:tr>
      <w:tr w:rsidR="00161264" w:rsidRPr="003C2A7C" w14:paraId="6E1E4DF7" w14:textId="77777777" w:rsidTr="00E33464">
        <w:trPr>
          <w:cantSplit/>
          <w:trHeight w:val="311"/>
        </w:trPr>
        <w:tc>
          <w:tcPr>
            <w:tcW w:w="8007" w:type="dxa"/>
            <w:vAlign w:val="center"/>
            <w:hideMark/>
          </w:tcPr>
          <w:p w14:paraId="01405F44" w14:textId="43BAC7C4"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「家族の構成員が協力して家庭生活を築いていく意識と責任を持たせる｣という理念のもと、育児体験教育を実施し、乳幼児との触れ合いや交流の機会等の体験的な活動を推進します。</w:t>
            </w:r>
          </w:p>
        </w:tc>
        <w:tc>
          <w:tcPr>
            <w:tcW w:w="1769" w:type="dxa"/>
            <w:vAlign w:val="center"/>
            <w:hideMark/>
          </w:tcPr>
          <w:p w14:paraId="3C824F05" w14:textId="77777777" w:rsidR="00161264" w:rsidRPr="004160D2" w:rsidRDefault="00161264">
            <w:pPr>
              <w:snapToGrid w:val="0"/>
              <w:spacing w:beforeLines="50" w:before="180" w:afterLines="50" w:after="180"/>
              <w:rPr>
                <w:rFonts w:hAnsi="HGPｺﾞｼｯｸE"/>
                <w:sz w:val="20"/>
                <w:szCs w:val="20"/>
              </w:rPr>
            </w:pPr>
            <w:r w:rsidRPr="004160D2">
              <w:rPr>
                <w:rFonts w:hAnsi="HGPｺﾞｼｯｸE" w:hint="eastAsia"/>
                <w:sz w:val="20"/>
                <w:szCs w:val="20"/>
              </w:rPr>
              <w:t>教育庁</w:t>
            </w:r>
          </w:p>
        </w:tc>
      </w:tr>
      <w:tr w:rsidR="00161264" w:rsidRPr="003C2A7C" w14:paraId="731A30B1" w14:textId="77777777" w:rsidTr="00E33464">
        <w:trPr>
          <w:cantSplit/>
          <w:trHeight w:val="315"/>
        </w:trPr>
        <w:tc>
          <w:tcPr>
            <w:tcW w:w="8007" w:type="dxa"/>
            <w:shd w:val="clear" w:color="auto" w:fill="CCFFFF"/>
            <w:vAlign w:val="center"/>
            <w:hideMark/>
          </w:tcPr>
          <w:p w14:paraId="1BA1E87B" w14:textId="2EE02E3C"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lastRenderedPageBreak/>
              <w:t>ウ</w:t>
            </w:r>
            <w:r>
              <w:rPr>
                <w:rFonts w:hAnsi="HGPｺﾞｼｯｸE" w:hint="eastAsia"/>
                <w:b/>
                <w:bCs/>
                <w:szCs w:val="21"/>
              </w:rPr>
              <w:t>.</w:t>
            </w:r>
            <w:r w:rsidRPr="003C2A7C">
              <w:rPr>
                <w:rFonts w:hAnsi="HGPｺﾞｼｯｸE" w:hint="eastAsia"/>
                <w:b/>
                <w:bCs/>
                <w:szCs w:val="21"/>
              </w:rPr>
              <w:t>地域における男女共同参画の推進</w:t>
            </w:r>
          </w:p>
        </w:tc>
        <w:tc>
          <w:tcPr>
            <w:tcW w:w="1769" w:type="dxa"/>
            <w:shd w:val="clear" w:color="auto" w:fill="CCFFFF"/>
            <w:vAlign w:val="center"/>
            <w:hideMark/>
          </w:tcPr>
          <w:p w14:paraId="68006B1D" w14:textId="77777777" w:rsidR="00161264" w:rsidRPr="004160D2" w:rsidRDefault="00161264">
            <w:pPr>
              <w:snapToGrid w:val="0"/>
              <w:spacing w:beforeLines="50" w:before="180" w:afterLines="50" w:after="180"/>
              <w:rPr>
                <w:rFonts w:hAnsi="HGPｺﾞｼｯｸE"/>
                <w:sz w:val="20"/>
                <w:szCs w:val="20"/>
              </w:rPr>
            </w:pPr>
            <w:r w:rsidRPr="004160D2">
              <w:rPr>
                <w:rFonts w:hAnsi="HGPｺﾞｼｯｸE" w:hint="eastAsia"/>
                <w:sz w:val="20"/>
                <w:szCs w:val="20"/>
              </w:rPr>
              <w:t xml:space="preserve">　</w:t>
            </w:r>
          </w:p>
        </w:tc>
      </w:tr>
      <w:tr w:rsidR="00161264" w:rsidRPr="003C2A7C" w14:paraId="4439C650" w14:textId="77777777" w:rsidTr="00E33464">
        <w:trPr>
          <w:cantSplit/>
          <w:trHeight w:val="317"/>
        </w:trPr>
        <w:tc>
          <w:tcPr>
            <w:tcW w:w="8007" w:type="dxa"/>
            <w:vAlign w:val="center"/>
            <w:hideMark/>
          </w:tcPr>
          <w:p w14:paraId="4ECAEB7D" w14:textId="59A0E0B6"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男女共同参画の視点を踏まえた地域活動等の広報・啓発活動を行うことにより、男女共同参画の推進を支援します。</w:t>
            </w:r>
          </w:p>
        </w:tc>
        <w:tc>
          <w:tcPr>
            <w:tcW w:w="1769" w:type="dxa"/>
            <w:vAlign w:val="center"/>
            <w:hideMark/>
          </w:tcPr>
          <w:p w14:paraId="27FD873C" w14:textId="695A8F22"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p>
        </w:tc>
      </w:tr>
      <w:tr w:rsidR="00161264" w:rsidRPr="003C2A7C" w14:paraId="422AC92A" w14:textId="77777777" w:rsidTr="00E33464">
        <w:trPr>
          <w:cantSplit/>
          <w:trHeight w:val="1001"/>
        </w:trPr>
        <w:tc>
          <w:tcPr>
            <w:tcW w:w="8007" w:type="dxa"/>
            <w:vAlign w:val="center"/>
            <w:hideMark/>
          </w:tcPr>
          <w:p w14:paraId="7779C9C5" w14:textId="4BEA6589"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防犯活動、防災活動、子育て支援活動等の地域活動に、男女ともに、多様な年齢層の参画が促進されるよう支援します。</w:t>
            </w:r>
          </w:p>
        </w:tc>
        <w:tc>
          <w:tcPr>
            <w:tcW w:w="1769" w:type="dxa"/>
            <w:vAlign w:val="center"/>
            <w:hideMark/>
          </w:tcPr>
          <w:p w14:paraId="76089436" w14:textId="5231F54D" w:rsidR="00161264" w:rsidRPr="004160D2" w:rsidRDefault="00161264">
            <w:pPr>
              <w:snapToGrid w:val="0"/>
              <w:spacing w:beforeLines="50" w:before="180" w:afterLines="50" w:after="180"/>
              <w:rPr>
                <w:rFonts w:hAnsi="HGPｺﾞｼｯｸE"/>
                <w:sz w:val="20"/>
                <w:szCs w:val="20"/>
              </w:rPr>
            </w:pPr>
            <w:r w:rsidRPr="004160D2">
              <w:rPr>
                <w:rFonts w:hAnsi="HGPｺﾞｼｯｸE" w:hint="eastAsia"/>
                <w:sz w:val="20"/>
                <w:szCs w:val="20"/>
              </w:rPr>
              <w:t>政策企画部</w:t>
            </w:r>
            <w:r w:rsidRPr="004160D2">
              <w:rPr>
                <w:rFonts w:hAnsi="HGPｺﾞｼｯｸE"/>
                <w:sz w:val="20"/>
                <w:szCs w:val="20"/>
              </w:rPr>
              <w:br/>
            </w:r>
            <w:r w:rsidR="00A456AD" w:rsidRPr="004160D2">
              <w:rPr>
                <w:rFonts w:hAnsi="HGPｺﾞｼｯｸE" w:hint="eastAsia"/>
                <w:sz w:val="20"/>
                <w:szCs w:val="20"/>
              </w:rPr>
              <w:t>府民文化部</w:t>
            </w:r>
            <w:r w:rsidRPr="004160D2">
              <w:rPr>
                <w:rFonts w:hAnsi="HGPｺﾞｼｯｸE"/>
                <w:sz w:val="20"/>
                <w:szCs w:val="20"/>
              </w:rPr>
              <w:br/>
            </w:r>
            <w:r w:rsidRPr="004160D2">
              <w:rPr>
                <w:rFonts w:hAnsi="HGPｺﾞｼｯｸE" w:hint="eastAsia"/>
                <w:sz w:val="20"/>
                <w:szCs w:val="20"/>
              </w:rPr>
              <w:t>福祉部</w:t>
            </w:r>
            <w:r w:rsidRPr="004160D2">
              <w:rPr>
                <w:rFonts w:hAnsi="HGPｺﾞｼｯｸE"/>
                <w:sz w:val="20"/>
                <w:szCs w:val="20"/>
              </w:rPr>
              <w:br/>
            </w:r>
            <w:r w:rsidRPr="004160D2">
              <w:rPr>
                <w:rFonts w:hAnsi="HGPｺﾞｼｯｸE" w:hint="eastAsia"/>
                <w:sz w:val="20"/>
                <w:szCs w:val="20"/>
              </w:rPr>
              <w:t>府警本部</w:t>
            </w:r>
          </w:p>
        </w:tc>
      </w:tr>
      <w:tr w:rsidR="00161264" w:rsidRPr="003C2A7C" w14:paraId="0B30286A" w14:textId="77777777" w:rsidTr="00E33464">
        <w:trPr>
          <w:cantSplit/>
          <w:trHeight w:val="1001"/>
        </w:trPr>
        <w:tc>
          <w:tcPr>
            <w:tcW w:w="8007" w:type="dxa"/>
            <w:vAlign w:val="center"/>
            <w:hideMark/>
          </w:tcPr>
          <w:p w14:paraId="7E74194F" w14:textId="1C8B543A"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府内市町村に対し、女性活躍推進法第6条に基づき、「市町村における女性の職業生活における活躍の推進に関する市町村計画」の策定・改定を支援するとともに、必要な助言を行います。</w:t>
            </w:r>
          </w:p>
        </w:tc>
        <w:tc>
          <w:tcPr>
            <w:tcW w:w="1769" w:type="dxa"/>
            <w:vAlign w:val="center"/>
            <w:hideMark/>
          </w:tcPr>
          <w:p w14:paraId="4A286825" w14:textId="619C5EAA"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p>
        </w:tc>
      </w:tr>
      <w:tr w:rsidR="00161264" w:rsidRPr="003C2A7C" w14:paraId="030A8F80" w14:textId="77777777" w:rsidTr="00E33464">
        <w:trPr>
          <w:cantSplit/>
          <w:trHeight w:val="239"/>
        </w:trPr>
        <w:tc>
          <w:tcPr>
            <w:tcW w:w="8007" w:type="dxa"/>
            <w:shd w:val="clear" w:color="auto" w:fill="CCFFFF"/>
            <w:vAlign w:val="center"/>
            <w:hideMark/>
          </w:tcPr>
          <w:p w14:paraId="518B1D3C"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エ　多文化共生を踏まえた男女共同参画の推進</w:t>
            </w:r>
          </w:p>
        </w:tc>
        <w:tc>
          <w:tcPr>
            <w:tcW w:w="1769" w:type="dxa"/>
            <w:shd w:val="clear" w:color="auto" w:fill="CCFFFF"/>
            <w:vAlign w:val="center"/>
            <w:hideMark/>
          </w:tcPr>
          <w:p w14:paraId="0D7600D4" w14:textId="77777777" w:rsidR="00161264" w:rsidRPr="004160D2" w:rsidRDefault="00161264">
            <w:pPr>
              <w:snapToGrid w:val="0"/>
              <w:spacing w:beforeLines="50" w:before="180" w:afterLines="50" w:after="180"/>
              <w:rPr>
                <w:rFonts w:hAnsi="HGPｺﾞｼｯｸE"/>
                <w:sz w:val="20"/>
                <w:szCs w:val="20"/>
              </w:rPr>
            </w:pPr>
            <w:r w:rsidRPr="004160D2">
              <w:rPr>
                <w:rFonts w:hAnsi="HGPｺﾞｼｯｸE" w:hint="eastAsia"/>
                <w:sz w:val="20"/>
                <w:szCs w:val="20"/>
              </w:rPr>
              <w:t xml:space="preserve">　</w:t>
            </w:r>
          </w:p>
        </w:tc>
      </w:tr>
      <w:tr w:rsidR="00161264" w:rsidRPr="003C2A7C" w14:paraId="67701E24" w14:textId="77777777" w:rsidTr="00E33464">
        <w:trPr>
          <w:cantSplit/>
          <w:trHeight w:val="1001"/>
        </w:trPr>
        <w:tc>
          <w:tcPr>
            <w:tcW w:w="8007" w:type="dxa"/>
            <w:vAlign w:val="center"/>
            <w:hideMark/>
          </w:tcPr>
          <w:p w14:paraId="472FC3BE" w14:textId="7F6642DB"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国連の動きなど国際社会における男女平等に関する情報や、女性を巡る課題について、情報を収集し、男女共同参画分野で活動する団体や府民等に情報提供します。</w:t>
            </w:r>
          </w:p>
        </w:tc>
        <w:tc>
          <w:tcPr>
            <w:tcW w:w="1769" w:type="dxa"/>
            <w:vAlign w:val="center"/>
            <w:hideMark/>
          </w:tcPr>
          <w:p w14:paraId="3FE24B50" w14:textId="46E89BD7" w:rsidR="00161264" w:rsidRPr="004160D2" w:rsidRDefault="00A456AD">
            <w:pPr>
              <w:snapToGrid w:val="0"/>
              <w:spacing w:beforeLines="50" w:before="180" w:afterLines="50" w:after="180"/>
              <w:rPr>
                <w:rFonts w:hAnsi="HGPｺﾞｼｯｸE"/>
                <w:sz w:val="20"/>
                <w:szCs w:val="20"/>
              </w:rPr>
            </w:pPr>
            <w:r w:rsidRPr="004160D2">
              <w:rPr>
                <w:rFonts w:hAnsi="HGPｺﾞｼｯｸE" w:hint="eastAsia"/>
                <w:sz w:val="20"/>
                <w:szCs w:val="20"/>
              </w:rPr>
              <w:t>府民文化部</w:t>
            </w:r>
          </w:p>
        </w:tc>
      </w:tr>
      <w:tr w:rsidR="00161264" w:rsidRPr="003C2A7C" w14:paraId="5D22ABE0" w14:textId="77777777" w:rsidTr="00E33464">
        <w:trPr>
          <w:cantSplit/>
          <w:trHeight w:val="1251"/>
        </w:trPr>
        <w:tc>
          <w:tcPr>
            <w:tcW w:w="8007" w:type="dxa"/>
            <w:vAlign w:val="center"/>
            <w:hideMark/>
          </w:tcPr>
          <w:p w14:paraId="5341425D" w14:textId="0B583165"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外国人と地域住民が安心して暮らせる共生社会づくりに向けて、日常生活の様々な場面での諸課題に対応できるよう、相談体制、日本語教育、職場環境の整備、医療提供体制、緊急時の情報発信など、総合的な対応の充実を図ります。</w:t>
            </w:r>
          </w:p>
        </w:tc>
        <w:tc>
          <w:tcPr>
            <w:tcW w:w="1769" w:type="dxa"/>
            <w:vAlign w:val="center"/>
            <w:hideMark/>
          </w:tcPr>
          <w:p w14:paraId="38A9976B" w14:textId="77777777" w:rsidR="00161264" w:rsidRPr="004160D2" w:rsidRDefault="00161264">
            <w:pPr>
              <w:snapToGrid w:val="0"/>
              <w:spacing w:beforeLines="50" w:before="180" w:afterLines="50" w:after="180"/>
              <w:rPr>
                <w:rFonts w:hAnsi="HGPｺﾞｼｯｸE"/>
                <w:sz w:val="20"/>
                <w:szCs w:val="20"/>
              </w:rPr>
            </w:pPr>
            <w:r w:rsidRPr="004160D2">
              <w:rPr>
                <w:rFonts w:hAnsi="HGPｺﾞｼｯｸE" w:hint="eastAsia"/>
                <w:sz w:val="20"/>
                <w:szCs w:val="20"/>
              </w:rPr>
              <w:t>政策企画部</w:t>
            </w:r>
            <w:r w:rsidRPr="004160D2">
              <w:rPr>
                <w:rFonts w:hAnsi="HGPｺﾞｼｯｸE"/>
                <w:sz w:val="20"/>
                <w:szCs w:val="20"/>
              </w:rPr>
              <w:br/>
            </w:r>
            <w:r w:rsidRPr="004160D2">
              <w:rPr>
                <w:rFonts w:hAnsi="HGPｺﾞｼｯｸE" w:hint="eastAsia"/>
                <w:sz w:val="20"/>
                <w:szCs w:val="20"/>
              </w:rPr>
              <w:t>府民文化部</w:t>
            </w:r>
            <w:r w:rsidRPr="004160D2">
              <w:rPr>
                <w:rFonts w:hAnsi="HGPｺﾞｼｯｸE"/>
                <w:sz w:val="20"/>
                <w:szCs w:val="20"/>
              </w:rPr>
              <w:br/>
            </w:r>
            <w:r w:rsidRPr="004160D2">
              <w:rPr>
                <w:rFonts w:hAnsi="HGPｺﾞｼｯｸE" w:hint="eastAsia"/>
                <w:sz w:val="20"/>
                <w:szCs w:val="20"/>
              </w:rPr>
              <w:t>商工労働部</w:t>
            </w:r>
            <w:r w:rsidRPr="004160D2">
              <w:rPr>
                <w:rFonts w:hAnsi="HGPｺﾞｼｯｸE"/>
                <w:sz w:val="20"/>
                <w:szCs w:val="20"/>
              </w:rPr>
              <w:br/>
            </w:r>
            <w:r w:rsidRPr="004160D2">
              <w:rPr>
                <w:rFonts w:hAnsi="HGPｺﾞｼｯｸE" w:hint="eastAsia"/>
                <w:sz w:val="20"/>
                <w:szCs w:val="20"/>
              </w:rPr>
              <w:t>健康医療部</w:t>
            </w:r>
            <w:r w:rsidRPr="004160D2">
              <w:rPr>
                <w:rFonts w:hAnsi="HGPｺﾞｼｯｸE"/>
                <w:sz w:val="20"/>
                <w:szCs w:val="20"/>
              </w:rPr>
              <w:br/>
            </w:r>
            <w:r w:rsidRPr="004160D2">
              <w:rPr>
                <w:rFonts w:hAnsi="HGPｺﾞｼｯｸE" w:hint="eastAsia"/>
                <w:sz w:val="20"/>
                <w:szCs w:val="20"/>
              </w:rPr>
              <w:t>教育庁</w:t>
            </w:r>
          </w:p>
        </w:tc>
      </w:tr>
      <w:tr w:rsidR="00161264" w:rsidRPr="003C2A7C" w14:paraId="1C3D3077" w14:textId="77777777" w:rsidTr="00E33464">
        <w:trPr>
          <w:cantSplit/>
          <w:trHeight w:val="58"/>
        </w:trPr>
        <w:tc>
          <w:tcPr>
            <w:tcW w:w="8007" w:type="dxa"/>
            <w:vAlign w:val="center"/>
            <w:hideMark/>
          </w:tcPr>
          <w:p w14:paraId="16289F92" w14:textId="6CAFC72A"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府内公立学校に在籍する帰国・渡日の子どもたちや、その保護者に対して、進路や学校生活に関する様々な情報を提供します。</w:t>
            </w:r>
          </w:p>
        </w:tc>
        <w:tc>
          <w:tcPr>
            <w:tcW w:w="1769" w:type="dxa"/>
            <w:vAlign w:val="center"/>
            <w:hideMark/>
          </w:tcPr>
          <w:p w14:paraId="20208FE6" w14:textId="77777777" w:rsidR="00161264" w:rsidRPr="004160D2" w:rsidRDefault="00161264">
            <w:pPr>
              <w:snapToGrid w:val="0"/>
              <w:spacing w:beforeLines="50" w:before="180" w:afterLines="50" w:after="180"/>
              <w:rPr>
                <w:rFonts w:hAnsi="HGPｺﾞｼｯｸE"/>
                <w:sz w:val="20"/>
                <w:szCs w:val="20"/>
              </w:rPr>
            </w:pPr>
            <w:r w:rsidRPr="004160D2">
              <w:rPr>
                <w:rFonts w:hAnsi="HGPｺﾞｼｯｸE" w:hint="eastAsia"/>
                <w:sz w:val="20"/>
                <w:szCs w:val="20"/>
              </w:rPr>
              <w:t>教育庁</w:t>
            </w:r>
          </w:p>
        </w:tc>
      </w:tr>
    </w:tbl>
    <w:p w14:paraId="7948482B" w14:textId="4750F404" w:rsidR="00105883" w:rsidRPr="003C2A7C" w:rsidRDefault="00105883">
      <w:pPr>
        <w:rPr>
          <w:rFonts w:hAnsi="HGPｺﾞｼｯｸE"/>
          <w:sz w:val="20"/>
          <w:szCs w:val="20"/>
        </w:rPr>
      </w:pPr>
    </w:p>
    <w:p w14:paraId="46C0708B" w14:textId="3FA084E3" w:rsidR="00BC67CD" w:rsidRPr="003C2A7C" w:rsidRDefault="00BC67CD">
      <w:pPr>
        <w:rPr>
          <w:rFonts w:hAnsi="HGPｺﾞｼｯｸE"/>
          <w:sz w:val="20"/>
          <w:szCs w:val="20"/>
        </w:rPr>
      </w:pPr>
    </w:p>
    <w:p w14:paraId="0C16D920" w14:textId="77777777" w:rsidR="00BC67CD" w:rsidRPr="003C2A7C" w:rsidRDefault="00BC67CD">
      <w:pPr>
        <w:rPr>
          <w:rFonts w:hAnsi="HGPｺﾞｼｯｸE"/>
          <w:sz w:val="20"/>
          <w:szCs w:val="20"/>
        </w:rPr>
      </w:pPr>
    </w:p>
    <w:p w14:paraId="1E70B992" w14:textId="77777777" w:rsidR="00D46C76" w:rsidRPr="003C2A7C" w:rsidRDefault="00D46C76" w:rsidP="00E33464">
      <w:pPr>
        <w:widowControl/>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br w:type="page"/>
      </w:r>
    </w:p>
    <w:p w14:paraId="6FDE2CA1" w14:textId="35FC0309" w:rsidR="00834080" w:rsidRPr="003C2A7C" w:rsidRDefault="005430AE">
      <w:pPr>
        <w:rPr>
          <w:rFonts w:hAnsi="HGPｺﾞｼｯｸE"/>
          <w:b/>
          <w:bCs/>
          <w:sz w:val="28"/>
        </w:rPr>
      </w:pPr>
      <w:r w:rsidRPr="003C2A7C">
        <w:rPr>
          <w:rFonts w:hAnsi="HGPｺﾞｼｯｸE" w:hint="eastAsia"/>
          <w:b/>
          <w:bCs/>
          <w:sz w:val="28"/>
          <w:bdr w:val="single" w:sz="4" w:space="0" w:color="215868" w:themeColor="accent5" w:themeShade="80"/>
        </w:rPr>
        <w:lastRenderedPageBreak/>
        <w:t>基本的方向性</w:t>
      </w:r>
      <w:r w:rsidR="0087102E" w:rsidRPr="003C2A7C">
        <w:rPr>
          <w:rFonts w:hAnsi="HGPｺﾞｼｯｸE" w:hint="eastAsia"/>
          <w:b/>
          <w:bCs/>
          <w:sz w:val="28"/>
          <w:bdr w:val="single" w:sz="4" w:space="0" w:color="215868" w:themeColor="accent5" w:themeShade="80"/>
        </w:rPr>
        <w:t xml:space="preserve"> </w:t>
      </w:r>
      <w:r w:rsidR="00E05125"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 xml:space="preserve"> （</w:t>
      </w:r>
      <w:r w:rsidR="006859D2"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E05125"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②</w:t>
      </w:r>
      <w:r w:rsidR="00834080" w:rsidRPr="003C2A7C">
        <w:rPr>
          <w:rFonts w:hAnsi="HGPｺﾞｼｯｸE" w:hint="eastAsia"/>
          <w:b/>
          <w:bCs/>
          <w:sz w:val="28"/>
        </w:rPr>
        <w:t xml:space="preserve">　</w:t>
      </w:r>
      <w:r w:rsidR="00871CE4" w:rsidRPr="003C2A7C">
        <w:rPr>
          <w:rFonts w:hAnsi="HGPｺﾞｼｯｸE" w:hint="eastAsia"/>
          <w:b/>
          <w:bCs/>
          <w:sz w:val="28"/>
        </w:rPr>
        <w:t>子どもの頃からの教育及び意識啓発の推進</w:t>
      </w:r>
    </w:p>
    <w:p w14:paraId="26E9A808" w14:textId="77777777" w:rsidR="007F15B9" w:rsidRPr="003C2A7C" w:rsidRDefault="007F15B9">
      <w:pPr>
        <w:ind w:firstLineChars="100" w:firstLine="220"/>
        <w:rPr>
          <w:rFonts w:hAnsi="HG丸ｺﾞｼｯｸM-PRO" w:cs="ＭＳ 明朝"/>
          <w:sz w:val="22"/>
        </w:rPr>
      </w:pPr>
      <w:r w:rsidRPr="003C2A7C">
        <w:rPr>
          <w:rFonts w:hAnsi="HG丸ｺﾞｼｯｸM-PRO" w:cs="ＭＳ 明朝" w:hint="eastAsia"/>
          <w:sz w:val="22"/>
        </w:rPr>
        <w:t>固定的性別役割分担意識の解消や男女平等観を形成するためには、子どもの頃からの教育が大きな役割を果たします。そのため、子どもの発達段階に応じた教育や意識啓発のための取組を継続することが必要です。学校現場における教職員とのかかわり、そして、家庭における保護者とのかかわり等は、子どもの意識形成や行動に大きな影響を与えることに留意して取組を進めることが求められます。府は、庁内関係部局間の連携を強化して、子どもの意識形成に重要な役割を果たす学校教育現場等において、無意識に男女の役割に対する固定的な価値観を与えるアンコンシャス・バイアスの解消に向けた取組を進める必要があります。また、子どもたち自身が、男女の役割についての固定的な考え方に縛られず、主体的に学び、考え、行動できるよう、自己選択・自己決定できる力を育んでいくことも重要です。</w:t>
      </w:r>
    </w:p>
    <w:p w14:paraId="6CE00A41" w14:textId="77777777" w:rsidR="007F15B9" w:rsidRPr="003C2A7C" w:rsidRDefault="007F15B9">
      <w:pPr>
        <w:rPr>
          <w:rFonts w:hAnsi="HG丸ｺﾞｼｯｸM-PRO" w:cs="ＭＳ 明朝"/>
          <w:sz w:val="22"/>
        </w:rPr>
      </w:pPr>
      <w:r w:rsidRPr="003C2A7C">
        <w:rPr>
          <w:rFonts w:hAnsi="HG丸ｺﾞｼｯｸM-PRO" w:cs="ＭＳ 明朝" w:hint="eastAsia"/>
          <w:sz w:val="22"/>
        </w:rPr>
        <w:t xml:space="preserve">　さらに、子どもたちが、社会の一員としての役割を果たすとともに、それぞれの能力を発揮しながら、自立して生きていくことができるよう、性別役割分担意識にとらわれず、成長の各段階で、個性や適性に応じた自分らしい生き方、進路を選択する力を育むキャリア教育を引き続き実施する必要があります。</w:t>
      </w:r>
    </w:p>
    <w:p w14:paraId="4679BEAF" w14:textId="39274733" w:rsidR="007F15B9" w:rsidRPr="003C2A7C" w:rsidRDefault="007F15B9">
      <w:pPr>
        <w:ind w:firstLineChars="100" w:firstLine="220"/>
        <w:rPr>
          <w:rFonts w:hAnsi="HG丸ｺﾞｼｯｸM-PRO" w:cs="ＭＳ 明朝"/>
          <w:sz w:val="22"/>
        </w:rPr>
      </w:pPr>
      <w:r w:rsidRPr="003C2A7C">
        <w:rPr>
          <w:rFonts w:hAnsi="HG丸ｺﾞｼｯｸM-PRO" w:cs="ＭＳ 明朝" w:hint="eastAsia"/>
          <w:sz w:val="22"/>
        </w:rPr>
        <w:t>また、性の多様性について、性的マイノリティの子どもの存在にも配慮し、教育の場においても性的指向及び性自認（SOGI）の多様性に関する理解を深め、性的指向及び性自認による差別のない学校づくりに向けた取組が求められます。</w:t>
      </w:r>
    </w:p>
    <w:p w14:paraId="32E33FC7" w14:textId="77777777" w:rsidR="00440AA9" w:rsidRPr="003C2A7C" w:rsidRDefault="00440AA9">
      <w:pPr>
        <w:ind w:firstLineChars="100" w:firstLine="200"/>
        <w:rPr>
          <w:rFonts w:hAnsi="HG丸ｺﾞｼｯｸM-PRO"/>
          <w:sz w:val="20"/>
          <w:szCs w:val="20"/>
        </w:rPr>
      </w:pPr>
    </w:p>
    <w:p w14:paraId="2A0B8727" w14:textId="697B5BFE" w:rsidR="000E5853" w:rsidRPr="003C2A7C" w:rsidRDefault="00D5678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w:t>
      </w:r>
      <w:r w:rsidR="000E5853" w:rsidRPr="003C2A7C">
        <w:rPr>
          <w:rFonts w:hAnsi="HGPｺﾞｼｯｸE" w:hint="eastAsia"/>
          <w:b/>
          <w:bCs/>
          <w:sz w:val="28"/>
          <w:bdr w:val="single" w:sz="4" w:space="0" w:color="215868" w:themeColor="accent5" w:themeShade="80"/>
        </w:rPr>
        <w:t>体的取組</w:t>
      </w:r>
    </w:p>
    <w:tbl>
      <w:tblPr>
        <w:tblStyle w:val="a7"/>
        <w:tblW w:w="9776" w:type="dxa"/>
        <w:tblLook w:val="04A0" w:firstRow="1" w:lastRow="0" w:firstColumn="1" w:lastColumn="0" w:noHBand="0" w:noVBand="1"/>
      </w:tblPr>
      <w:tblGrid>
        <w:gridCol w:w="8075"/>
        <w:gridCol w:w="1701"/>
      </w:tblGrid>
      <w:tr w:rsidR="00161264" w:rsidRPr="003C2A7C" w14:paraId="420D2712" w14:textId="77777777" w:rsidTr="00E33464">
        <w:trPr>
          <w:cantSplit/>
          <w:trHeight w:val="58"/>
        </w:trPr>
        <w:tc>
          <w:tcPr>
            <w:tcW w:w="8075" w:type="dxa"/>
            <w:shd w:val="clear" w:color="auto" w:fill="FFCCFF"/>
            <w:vAlign w:val="center"/>
            <w:hideMark/>
          </w:tcPr>
          <w:p w14:paraId="32FDC9FA" w14:textId="77777777" w:rsidR="00161264" w:rsidRPr="004160D2"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01" w:type="dxa"/>
            <w:shd w:val="clear" w:color="auto" w:fill="FFCCFF"/>
            <w:vAlign w:val="center"/>
            <w:hideMark/>
          </w:tcPr>
          <w:p w14:paraId="4FC48AC9" w14:textId="6A15F0FB"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74BEE187" w14:textId="77777777" w:rsidTr="00E33464">
        <w:trPr>
          <w:cantSplit/>
          <w:trHeight w:val="58"/>
        </w:trPr>
        <w:tc>
          <w:tcPr>
            <w:tcW w:w="8075" w:type="dxa"/>
            <w:shd w:val="clear" w:color="auto" w:fill="CCFFFF"/>
            <w:vAlign w:val="center"/>
            <w:hideMark/>
          </w:tcPr>
          <w:p w14:paraId="0DA0C684"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ア　幼児期までの子どもの教育・保育環境における意識啓発の推進</w:t>
            </w:r>
          </w:p>
        </w:tc>
        <w:tc>
          <w:tcPr>
            <w:tcW w:w="1701" w:type="dxa"/>
            <w:shd w:val="clear" w:color="auto" w:fill="CCFFFF"/>
            <w:vAlign w:val="center"/>
            <w:hideMark/>
          </w:tcPr>
          <w:p w14:paraId="6A55B2F2"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67C244FA" w14:textId="77777777" w:rsidTr="00E33464">
        <w:trPr>
          <w:cantSplit/>
          <w:trHeight w:val="227"/>
        </w:trPr>
        <w:tc>
          <w:tcPr>
            <w:tcW w:w="8075" w:type="dxa"/>
            <w:vAlign w:val="center"/>
            <w:hideMark/>
          </w:tcPr>
          <w:p w14:paraId="59DEDC4C" w14:textId="5FA99EEB"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就学前から男女がともに対等な存在であるという意識を形成していくために、幼稚園等の教員等に対して、「アンコンシャス・バイアス」に気づき、男女共同参画について理解を深めるための取組を推進します。</w:t>
            </w:r>
          </w:p>
        </w:tc>
        <w:tc>
          <w:tcPr>
            <w:tcW w:w="1701" w:type="dxa"/>
            <w:vAlign w:val="center"/>
            <w:hideMark/>
          </w:tcPr>
          <w:p w14:paraId="489A6FDD" w14:textId="200D5041"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56A88790" w14:textId="77777777" w:rsidTr="00E33464">
        <w:trPr>
          <w:cantSplit/>
          <w:trHeight w:val="696"/>
        </w:trPr>
        <w:tc>
          <w:tcPr>
            <w:tcW w:w="8075" w:type="dxa"/>
            <w:vAlign w:val="center"/>
            <w:hideMark/>
          </w:tcPr>
          <w:p w14:paraId="22DD26E7" w14:textId="27FE9679"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幼稚園・幼保連携型認定こども園新規採用教員研修、幼児教育人権研修、幼児教育アドバイザー育成研修において男女共同参画の視点を取り入れた研修を行い、就学前の教育環境における男女共同参画の推進に取り組みます。とりわけ、保育内容により性別役割意識を助長することのないように働きかけを行います。</w:t>
            </w:r>
          </w:p>
        </w:tc>
        <w:tc>
          <w:tcPr>
            <w:tcW w:w="1701" w:type="dxa"/>
            <w:vAlign w:val="center"/>
            <w:hideMark/>
          </w:tcPr>
          <w:p w14:paraId="0498029A"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教育庁</w:t>
            </w:r>
          </w:p>
        </w:tc>
      </w:tr>
      <w:tr w:rsidR="00161264" w:rsidRPr="003C2A7C" w14:paraId="4EFD6820" w14:textId="77777777" w:rsidTr="00E33464">
        <w:trPr>
          <w:cantSplit/>
          <w:trHeight w:val="119"/>
        </w:trPr>
        <w:tc>
          <w:tcPr>
            <w:tcW w:w="8075" w:type="dxa"/>
            <w:shd w:val="clear" w:color="auto" w:fill="CCFFFF"/>
            <w:vAlign w:val="center"/>
            <w:hideMark/>
          </w:tcPr>
          <w:p w14:paraId="1A65934E"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イ　男女共同参画を進める教育・学習の推進</w:t>
            </w:r>
          </w:p>
        </w:tc>
        <w:tc>
          <w:tcPr>
            <w:tcW w:w="1701" w:type="dxa"/>
            <w:shd w:val="clear" w:color="auto" w:fill="CCFFFF"/>
            <w:vAlign w:val="center"/>
            <w:hideMark/>
          </w:tcPr>
          <w:p w14:paraId="7709D355" w14:textId="77777777" w:rsidR="00161264" w:rsidRPr="003C2A7C" w:rsidRDefault="00161264">
            <w:pPr>
              <w:snapToGrid w:val="0"/>
              <w:spacing w:beforeLines="50" w:before="180" w:afterLines="50" w:after="180"/>
              <w:rPr>
                <w:rFonts w:hAnsi="HGPｺﾞｼｯｸE"/>
                <w:szCs w:val="21"/>
              </w:rPr>
            </w:pPr>
            <w:r w:rsidRPr="003C2A7C">
              <w:rPr>
                <w:rFonts w:hAnsi="HGPｺﾞｼｯｸE" w:hint="eastAsia"/>
                <w:szCs w:val="21"/>
              </w:rPr>
              <w:t xml:space="preserve">　</w:t>
            </w:r>
          </w:p>
        </w:tc>
      </w:tr>
      <w:tr w:rsidR="00161264" w:rsidRPr="003C2A7C" w14:paraId="7ED134F8" w14:textId="77777777" w:rsidTr="00E33464">
        <w:trPr>
          <w:cantSplit/>
          <w:trHeight w:val="58"/>
        </w:trPr>
        <w:tc>
          <w:tcPr>
            <w:tcW w:w="8075" w:type="dxa"/>
            <w:vAlign w:val="center"/>
            <w:hideMark/>
          </w:tcPr>
          <w:p w14:paraId="6A908464" w14:textId="1317BA06"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学校での教科や総合的な学習（探究）の時間に係る指導、進路指導、生徒指導など、学校教育全体を通じて、発達段階に応じて体系的に男女の人権尊重と男女平等について学ぶ教育を推進するとともに、固定的性別役割分担意識や、アンコンシャス・バイアスにとらわれず、子どもたち自身が主体的に学び、考え、行動する姿勢・態度を育みます。</w:t>
            </w:r>
          </w:p>
        </w:tc>
        <w:tc>
          <w:tcPr>
            <w:tcW w:w="1701" w:type="dxa"/>
            <w:vAlign w:val="center"/>
            <w:hideMark/>
          </w:tcPr>
          <w:p w14:paraId="70FEECD9"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21AC9DEF" w14:textId="77777777" w:rsidTr="00E33464">
        <w:trPr>
          <w:cantSplit/>
          <w:trHeight w:val="889"/>
        </w:trPr>
        <w:tc>
          <w:tcPr>
            <w:tcW w:w="8075" w:type="dxa"/>
            <w:vAlign w:val="center"/>
            <w:hideMark/>
          </w:tcPr>
          <w:p w14:paraId="3AE9FCEA" w14:textId="2C171A2E"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子どもの将来の進路への関心や理解を深め、社会の一員としての役割を果たすとともに、それぞれの能力を発揮しながら、自立して生きていくことができるよう、性別役割分担意識やアンコンシャス・バイアスにとらわれず、各成長の段階で、個性や適性に応じた自分らしい生き方、進路を選択する力を育むため、様々な職業や進路の情報を提供し、小学校段階から高等学校段階まで一貫した系統的・継続的なキャリア教育・職業教育等の取組を進めます。</w:t>
            </w:r>
          </w:p>
        </w:tc>
        <w:tc>
          <w:tcPr>
            <w:tcW w:w="1701" w:type="dxa"/>
            <w:vAlign w:val="center"/>
            <w:hideMark/>
          </w:tcPr>
          <w:p w14:paraId="1B0ECBC9" w14:textId="39CC9B3D"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教育庁</w:t>
            </w:r>
          </w:p>
        </w:tc>
      </w:tr>
      <w:tr w:rsidR="00161264" w:rsidRPr="003C2A7C" w14:paraId="306FB782" w14:textId="77777777" w:rsidTr="00E33464">
        <w:trPr>
          <w:cantSplit/>
          <w:trHeight w:val="582"/>
        </w:trPr>
        <w:tc>
          <w:tcPr>
            <w:tcW w:w="8075" w:type="dxa"/>
            <w:vAlign w:val="center"/>
            <w:hideMark/>
          </w:tcPr>
          <w:p w14:paraId="7633B156" w14:textId="5BFD0A2F"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生徒・学生などを対象に、女性のライフイベント時の対応方法等</w:t>
            </w:r>
            <w:r>
              <w:rPr>
                <w:rFonts w:ascii="UD デジタル 教科書体 NK-R" w:eastAsia="UD デジタル 教科書体 NK-R" w:hAnsi="HGPｺﾞｼｯｸE" w:hint="eastAsia"/>
                <w:sz w:val="20"/>
                <w:szCs w:val="20"/>
              </w:rPr>
              <w:t>を</w:t>
            </w:r>
            <w:r w:rsidRPr="003C2A7C">
              <w:rPr>
                <w:rFonts w:ascii="UD デジタル 教科書体 NK-R" w:eastAsia="UD デジタル 教科書体 NK-R" w:hAnsi="HGPｺﾞｼｯｸE" w:hint="eastAsia"/>
                <w:sz w:val="20"/>
                <w:szCs w:val="20"/>
              </w:rPr>
              <w:t>含めた「働き方・生き方」について理解を深めてもらうとともに、就業への意欲を高めてもらうためのセミナーや、結婚、妊娠、出産、子育て等に関する幅広い知識や、仕事と子育ての両立等に関する実例を知るセミナー等を開催します。</w:t>
            </w:r>
          </w:p>
        </w:tc>
        <w:tc>
          <w:tcPr>
            <w:tcW w:w="1701" w:type="dxa"/>
            <w:vAlign w:val="center"/>
            <w:hideMark/>
          </w:tcPr>
          <w:p w14:paraId="53604CD0" w14:textId="796C53E4"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福祉部</w:t>
            </w:r>
          </w:p>
        </w:tc>
      </w:tr>
      <w:tr w:rsidR="00161264" w:rsidRPr="003C2A7C" w14:paraId="411FB2A4" w14:textId="77777777" w:rsidTr="00E33464">
        <w:trPr>
          <w:cantSplit/>
          <w:trHeight w:val="892"/>
        </w:trPr>
        <w:tc>
          <w:tcPr>
            <w:tcW w:w="8075" w:type="dxa"/>
            <w:vAlign w:val="center"/>
            <w:hideMark/>
          </w:tcPr>
          <w:p w14:paraId="48DFB7F0" w14:textId="35834F27"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学校において、授業中はもちろんのこと、教育活動の様々な部分において、固定的性別役割分担意識やアンコンシャス・バイアスによって、教職員が無意識のうちに子どもたちの個性や能力発揮の機会を奪っていないか、日常的な点検を行うとともに、男女共同参画について教職員自身の正しい理解が深まるように、協議を取り入れるなど主体的に学べるよう、教職員研修の工夫・改善・充実を図ります。</w:t>
            </w:r>
          </w:p>
        </w:tc>
        <w:tc>
          <w:tcPr>
            <w:tcW w:w="1701" w:type="dxa"/>
            <w:vAlign w:val="center"/>
            <w:hideMark/>
          </w:tcPr>
          <w:p w14:paraId="2749466E" w14:textId="4BDB3EC6"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教育庁</w:t>
            </w:r>
          </w:p>
        </w:tc>
      </w:tr>
      <w:tr w:rsidR="00161264" w:rsidRPr="003C2A7C" w14:paraId="3D49FC90" w14:textId="77777777" w:rsidTr="00E33464">
        <w:trPr>
          <w:cantSplit/>
          <w:trHeight w:val="791"/>
        </w:trPr>
        <w:tc>
          <w:tcPr>
            <w:tcW w:w="8075" w:type="dxa"/>
            <w:vAlign w:val="center"/>
            <w:hideMark/>
          </w:tcPr>
          <w:p w14:paraId="78151EC2" w14:textId="4E4958A9"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SNS等の普及によって、女性や子どもの人権を侵害するような違法・有害な情報の発信主体が多様化し、発信・受信も容易となっている現状に対応していくとともに、子どもが健全に育つため、学校教育をはじめとした様々な場面におけるメディア・リテラシー向上の取組を進めます。</w:t>
            </w:r>
          </w:p>
        </w:tc>
        <w:tc>
          <w:tcPr>
            <w:tcW w:w="1701" w:type="dxa"/>
            <w:vAlign w:val="center"/>
            <w:hideMark/>
          </w:tcPr>
          <w:p w14:paraId="7777782B"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府民文化部</w:t>
            </w:r>
            <w:r w:rsidRPr="003C2A7C">
              <w:rPr>
                <w:rFonts w:hAnsi="HGPｺﾞｼｯｸE" w:hint="eastAsia"/>
                <w:sz w:val="20"/>
                <w:szCs w:val="20"/>
              </w:rPr>
              <w:br/>
              <w:t>福祉部</w:t>
            </w:r>
            <w:r w:rsidRPr="003C2A7C">
              <w:rPr>
                <w:rFonts w:hAnsi="HGPｺﾞｼｯｸE" w:hint="eastAsia"/>
                <w:sz w:val="20"/>
                <w:szCs w:val="20"/>
              </w:rPr>
              <w:br/>
              <w:t>教育庁　等</w:t>
            </w:r>
          </w:p>
        </w:tc>
      </w:tr>
      <w:tr w:rsidR="00161264" w:rsidRPr="003C2A7C" w14:paraId="50FDF10D" w14:textId="77777777" w:rsidTr="00E33464">
        <w:trPr>
          <w:cantSplit/>
          <w:trHeight w:val="1104"/>
        </w:trPr>
        <w:tc>
          <w:tcPr>
            <w:tcW w:w="8075" w:type="dxa"/>
            <w:vAlign w:val="center"/>
            <w:hideMark/>
          </w:tcPr>
          <w:p w14:paraId="5A6AEC5D" w14:textId="116F579C"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性的マイノリティの子どもの存在にも配慮し、教育の場において、性的指向及び性自認の多様性に関する理解を深め、性的指向及び性自認に基づく差別のない学校づくりに向けた取組を進めます。</w:t>
            </w:r>
          </w:p>
        </w:tc>
        <w:tc>
          <w:tcPr>
            <w:tcW w:w="1701" w:type="dxa"/>
            <w:vAlign w:val="center"/>
            <w:hideMark/>
          </w:tcPr>
          <w:p w14:paraId="71FEA49C"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272471C2" w14:textId="77777777" w:rsidTr="00E33464">
        <w:trPr>
          <w:cantSplit/>
          <w:trHeight w:val="58"/>
        </w:trPr>
        <w:tc>
          <w:tcPr>
            <w:tcW w:w="8075" w:type="dxa"/>
            <w:vAlign w:val="center"/>
            <w:hideMark/>
          </w:tcPr>
          <w:p w14:paraId="39156DA5" w14:textId="7CCFBF0E"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学校において、自らの意見を持ち、自ら考え判断し、他者と協働しながら行動していく、主権者として求められる力を育成する教育の充実を図ります。</w:t>
            </w:r>
          </w:p>
        </w:tc>
        <w:tc>
          <w:tcPr>
            <w:tcW w:w="1701" w:type="dxa"/>
            <w:vAlign w:val="center"/>
            <w:hideMark/>
          </w:tcPr>
          <w:p w14:paraId="7EDE09A1"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0BBCFD9D" w14:textId="77777777" w:rsidTr="00E33464">
        <w:trPr>
          <w:cantSplit/>
          <w:trHeight w:val="139"/>
        </w:trPr>
        <w:tc>
          <w:tcPr>
            <w:tcW w:w="8075" w:type="dxa"/>
            <w:shd w:val="clear" w:color="auto" w:fill="CCFFFF"/>
            <w:vAlign w:val="center"/>
            <w:hideMark/>
          </w:tcPr>
          <w:p w14:paraId="3C2CD427"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ウ　家庭・地域等と連携した取組の推進</w:t>
            </w:r>
          </w:p>
        </w:tc>
        <w:tc>
          <w:tcPr>
            <w:tcW w:w="1701" w:type="dxa"/>
            <w:shd w:val="clear" w:color="auto" w:fill="CCFFFF"/>
            <w:vAlign w:val="center"/>
            <w:hideMark/>
          </w:tcPr>
          <w:p w14:paraId="3936F0B4"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5DB755EE" w14:textId="77777777" w:rsidTr="00E33464">
        <w:trPr>
          <w:cantSplit/>
          <w:trHeight w:val="58"/>
        </w:trPr>
        <w:tc>
          <w:tcPr>
            <w:tcW w:w="8075" w:type="dxa"/>
            <w:vAlign w:val="center"/>
            <w:hideMark/>
          </w:tcPr>
          <w:p w14:paraId="6C5A29CD" w14:textId="5692DA97"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子どもの進路選択に当たって大きな影響を与えると考えられる保護者等に対し、性別役割分担意識やアンコンシャス・バイアスの解消に向けた取組を行います。</w:t>
            </w:r>
          </w:p>
        </w:tc>
        <w:tc>
          <w:tcPr>
            <w:tcW w:w="1701" w:type="dxa"/>
            <w:vAlign w:val="center"/>
            <w:hideMark/>
          </w:tcPr>
          <w:p w14:paraId="31A9E4B2" w14:textId="35040FF7"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教育庁</w:t>
            </w:r>
          </w:p>
        </w:tc>
      </w:tr>
      <w:tr w:rsidR="00161264" w:rsidRPr="003C2A7C" w14:paraId="7CBBC781" w14:textId="77777777" w:rsidTr="00E33464">
        <w:trPr>
          <w:cantSplit/>
          <w:trHeight w:val="58"/>
        </w:trPr>
        <w:tc>
          <w:tcPr>
            <w:tcW w:w="8075" w:type="dxa"/>
            <w:vAlign w:val="center"/>
            <w:hideMark/>
          </w:tcPr>
          <w:p w14:paraId="5D68806C" w14:textId="6D1E6D57"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学校の教育活動について、家庭、地域社会に対して積極的に情報提供を行うとともに、地域社会の人材・能力を効果的に活用するなど学校、家庭、地域社会との連携を進めます。</w:t>
            </w:r>
          </w:p>
        </w:tc>
        <w:tc>
          <w:tcPr>
            <w:tcW w:w="1701" w:type="dxa"/>
            <w:vAlign w:val="center"/>
            <w:hideMark/>
          </w:tcPr>
          <w:p w14:paraId="449AABC0"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48B42FC7" w14:textId="77777777" w:rsidTr="00E33464">
        <w:trPr>
          <w:cantSplit/>
          <w:trHeight w:val="58"/>
        </w:trPr>
        <w:tc>
          <w:tcPr>
            <w:tcW w:w="8075" w:type="dxa"/>
            <w:vAlign w:val="center"/>
            <w:hideMark/>
          </w:tcPr>
          <w:p w14:paraId="4AE18923" w14:textId="01E90521"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学校と家庭や地域社会との懸け橋となるPTAの指導者に対して男女共同参画の観点を取り入れた研修を行い、PTA活動における男女共同参画をさらに促進します。</w:t>
            </w:r>
          </w:p>
        </w:tc>
        <w:tc>
          <w:tcPr>
            <w:tcW w:w="1701" w:type="dxa"/>
            <w:vAlign w:val="center"/>
            <w:hideMark/>
          </w:tcPr>
          <w:p w14:paraId="25AF148D"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22AF9B7D" w14:textId="77777777" w:rsidTr="00E33464">
        <w:trPr>
          <w:cantSplit/>
          <w:trHeight w:val="58"/>
        </w:trPr>
        <w:tc>
          <w:tcPr>
            <w:tcW w:w="8075" w:type="dxa"/>
            <w:vAlign w:val="center"/>
            <w:hideMark/>
          </w:tcPr>
          <w:p w14:paraId="4399B4DE" w14:textId="5A77BEA3"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社会教育行政職員を対象に男女共同参画についての啓発を行い、女性の様々な分野への参画を促す講座を企画するよう働きかけます。</w:t>
            </w:r>
          </w:p>
        </w:tc>
        <w:tc>
          <w:tcPr>
            <w:tcW w:w="1701" w:type="dxa"/>
            <w:vAlign w:val="center"/>
            <w:hideMark/>
          </w:tcPr>
          <w:p w14:paraId="2C570D8D"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bl>
    <w:p w14:paraId="43F4D72F" w14:textId="162A51CB" w:rsidR="00871CE4" w:rsidRPr="003C2A7C" w:rsidRDefault="00871CE4">
      <w:pPr>
        <w:rPr>
          <w:rFonts w:hAnsi="HGPｺﾞｼｯｸE"/>
          <w:sz w:val="20"/>
          <w:szCs w:val="20"/>
        </w:rPr>
      </w:pPr>
    </w:p>
    <w:p w14:paraId="709090B7" w14:textId="658BD640" w:rsidR="00D46C76" w:rsidRPr="003C2A7C" w:rsidRDefault="00D46C76" w:rsidP="00E33464">
      <w:pPr>
        <w:widowControl/>
        <w:rPr>
          <w:rFonts w:hAnsi="HGPｺﾞｼｯｸE"/>
          <w:sz w:val="20"/>
          <w:szCs w:val="20"/>
        </w:rPr>
      </w:pPr>
      <w:r w:rsidRPr="003C2A7C">
        <w:rPr>
          <w:rFonts w:hAnsi="HGPｺﾞｼｯｸE" w:hint="eastAsia"/>
          <w:sz w:val="20"/>
          <w:szCs w:val="20"/>
        </w:rPr>
        <w:br w:type="page"/>
      </w:r>
    </w:p>
    <w:p w14:paraId="4B376F0D" w14:textId="07F6DD45" w:rsidR="00871CE4" w:rsidRPr="003C2A7C" w:rsidRDefault="00871CE4">
      <w:pPr>
        <w:rPr>
          <w:rFonts w:hAnsi="HGPｺﾞｼｯｸE"/>
          <w:b/>
          <w:bCs/>
          <w:sz w:val="28"/>
        </w:rPr>
      </w:pPr>
      <w:r w:rsidRPr="003C2A7C">
        <w:rPr>
          <w:rFonts w:hAnsi="HGPｺﾞｼｯｸE" w:hint="eastAsia"/>
          <w:b/>
          <w:bCs/>
          <w:sz w:val="28"/>
          <w:bdr w:val="single" w:sz="4" w:space="0" w:color="215868" w:themeColor="accent5" w:themeShade="80"/>
        </w:rPr>
        <w:lastRenderedPageBreak/>
        <w:t xml:space="preserve">基本的方向性 １ （１） ③ </w:t>
      </w:r>
      <w:r w:rsidRPr="003C2A7C">
        <w:rPr>
          <w:rFonts w:hAnsi="HGPｺﾞｼｯｸE" w:hint="eastAsia"/>
          <w:b/>
          <w:bCs/>
          <w:sz w:val="28"/>
        </w:rPr>
        <w:t xml:space="preserve">　男女共同参画の理解を深める表現の推進</w:t>
      </w:r>
    </w:p>
    <w:p w14:paraId="28AC306C" w14:textId="38571BE2" w:rsidR="00871CE4" w:rsidRPr="003C2A7C" w:rsidRDefault="007F15B9">
      <w:pPr>
        <w:ind w:firstLineChars="100" w:firstLine="220"/>
        <w:rPr>
          <w:rFonts w:hAnsi="HG丸ｺﾞｼｯｸM-PRO" w:cs="ＭＳ 明朝"/>
          <w:sz w:val="22"/>
        </w:rPr>
      </w:pPr>
      <w:r w:rsidRPr="003C2A7C">
        <w:rPr>
          <w:rFonts w:hAnsi="HG丸ｺﾞｼｯｸM-PRO" w:cs="ＭＳ 明朝" w:hint="eastAsia"/>
          <w:sz w:val="22"/>
        </w:rPr>
        <w:t>府民意識調査の結果によると、メディアにおける性・暴力表現に関して、配慮不足等を感じている人は増加しています。メディアによる情報は人々の価値観や意識の形成に多大な影響を与えることや、SNS等により情報が広く、瞬時に拡散されることに引き続き留意し、女性の人権を軽視した表現や性別役割分担意識を助長する表現は使用しないように努める必要があります。府は、情報発信をする際には、男女共同参画の視点に立った表現を推進する必要があります。</w:t>
      </w:r>
    </w:p>
    <w:p w14:paraId="00D5720A" w14:textId="77777777" w:rsidR="00440AA9" w:rsidRPr="003C2A7C" w:rsidRDefault="00440AA9">
      <w:pPr>
        <w:ind w:firstLineChars="100" w:firstLine="200"/>
        <w:rPr>
          <w:rFonts w:hAnsi="HG丸ｺﾞｼｯｸM-PRO"/>
          <w:sz w:val="20"/>
          <w:szCs w:val="20"/>
        </w:rPr>
      </w:pPr>
    </w:p>
    <w:p w14:paraId="70CA6BE2" w14:textId="14465CBB" w:rsidR="00871CE4" w:rsidRPr="003C2A7C" w:rsidRDefault="00871CE4">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161264" w:rsidRPr="003C2A7C" w14:paraId="3F5BB3ED" w14:textId="77777777" w:rsidTr="00E33464">
        <w:trPr>
          <w:cantSplit/>
          <w:trHeight w:val="111"/>
        </w:trPr>
        <w:tc>
          <w:tcPr>
            <w:tcW w:w="8075" w:type="dxa"/>
            <w:shd w:val="clear" w:color="auto" w:fill="FFCCFF"/>
            <w:hideMark/>
          </w:tcPr>
          <w:p w14:paraId="36507A2F"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01" w:type="dxa"/>
            <w:shd w:val="clear" w:color="auto" w:fill="FFCCFF"/>
            <w:vAlign w:val="center"/>
            <w:hideMark/>
          </w:tcPr>
          <w:p w14:paraId="7B1A69D9" w14:textId="62D6EB83"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476F1BF5" w14:textId="77777777" w:rsidTr="00E33464">
        <w:trPr>
          <w:cantSplit/>
          <w:trHeight w:val="579"/>
        </w:trPr>
        <w:tc>
          <w:tcPr>
            <w:tcW w:w="8075" w:type="dxa"/>
            <w:hideMark/>
          </w:tcPr>
          <w:p w14:paraId="3C125BF2" w14:textId="5C664356"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が行う広報・出版は府民向けに広く情報発信されるため、社会に与える影響が大きいことや、SNS等の普及により情報が幅広く、瞬時に拡散されることに留意し、広報・出版物が男女共同参画の視点に立った表現となるよう、｢男女共同参画社会の実現をめざす表現ガイドライン｣の積極的な活用を推進します。</w:t>
            </w:r>
          </w:p>
        </w:tc>
        <w:tc>
          <w:tcPr>
            <w:tcW w:w="1701" w:type="dxa"/>
            <w:vAlign w:val="center"/>
            <w:hideMark/>
          </w:tcPr>
          <w:p w14:paraId="62D95A6E" w14:textId="77E54EFE"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2D3F7653" w14:textId="77777777" w:rsidTr="00E33464">
        <w:trPr>
          <w:cantSplit/>
          <w:trHeight w:val="236"/>
        </w:trPr>
        <w:tc>
          <w:tcPr>
            <w:tcW w:w="8075" w:type="dxa"/>
            <w:hideMark/>
          </w:tcPr>
          <w:p w14:paraId="0C90525C" w14:textId="6DE61B14"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メディアにおける女性の人権尊重の観点などについて、メディア側の自主的な基準作りが進むよう、情報提供を行います。</w:t>
            </w:r>
          </w:p>
        </w:tc>
        <w:tc>
          <w:tcPr>
            <w:tcW w:w="1701" w:type="dxa"/>
            <w:vAlign w:val="center"/>
            <w:hideMark/>
          </w:tcPr>
          <w:p w14:paraId="7A97D125" w14:textId="3314656E"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2C5BDBB5" w14:textId="77777777" w:rsidTr="00E33464">
        <w:trPr>
          <w:cantSplit/>
          <w:trHeight w:val="361"/>
        </w:trPr>
        <w:tc>
          <w:tcPr>
            <w:tcW w:w="8075" w:type="dxa"/>
            <w:hideMark/>
          </w:tcPr>
          <w:p w14:paraId="76AB079F" w14:textId="7A3155B3"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SNSを含むメディアを通じたわいせつ情報に対して、関係法令の適用による取締りを進めます。</w:t>
            </w:r>
          </w:p>
        </w:tc>
        <w:tc>
          <w:tcPr>
            <w:tcW w:w="1701" w:type="dxa"/>
            <w:vAlign w:val="center"/>
            <w:hideMark/>
          </w:tcPr>
          <w:p w14:paraId="146CC8B1"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警察本部</w:t>
            </w:r>
          </w:p>
        </w:tc>
      </w:tr>
    </w:tbl>
    <w:p w14:paraId="041A2D65" w14:textId="77777777" w:rsidR="0049480F" w:rsidRPr="003C2A7C" w:rsidRDefault="0049480F">
      <w:pPr>
        <w:rPr>
          <w:rFonts w:hAnsi="HGPｺﾞｼｯｸE"/>
          <w:sz w:val="20"/>
          <w:szCs w:val="20"/>
          <w:bdr w:val="single" w:sz="4" w:space="0" w:color="215868" w:themeColor="accent5" w:themeShade="80"/>
        </w:rPr>
      </w:pPr>
    </w:p>
    <w:p w14:paraId="1E845802" w14:textId="77777777" w:rsidR="0049480F" w:rsidRPr="003C2A7C" w:rsidRDefault="0049480F">
      <w:pPr>
        <w:rPr>
          <w:rFonts w:hAnsi="HGPｺﾞｼｯｸE"/>
          <w:sz w:val="28"/>
          <w:bdr w:val="single" w:sz="4" w:space="0" w:color="215868" w:themeColor="accent5" w:themeShade="80"/>
        </w:rPr>
      </w:pPr>
    </w:p>
    <w:p w14:paraId="781973A9" w14:textId="416BB256" w:rsidR="005127C8" w:rsidRPr="003C2A7C" w:rsidRDefault="001C57E1">
      <w:pPr>
        <w:pStyle w:val="3"/>
        <w:ind w:leftChars="0" w:left="0"/>
        <w:rPr>
          <w:rFonts w:ascii="UD デジタル 教科書体 NK-R" w:eastAsia="UD デジタル 教科書体 NK-R" w:hAnsi="HG丸ｺﾞｼｯｸM-PRO"/>
        </w:rPr>
      </w:pPr>
      <w:r w:rsidRPr="003C2A7C">
        <w:rPr>
          <w:rFonts w:ascii="UD デジタル 教科書体 NK-R" w:eastAsia="UD デジタル 教科書体 NK-R" w:hAnsi="HG丸ｺﾞｼｯｸM-PRO" w:hint="eastAsia"/>
        </w:rPr>
        <w:br w:type="page"/>
      </w:r>
      <w:bookmarkStart w:id="27" w:name="_Toc213846824"/>
      <w:r w:rsidR="005127C8" w:rsidRPr="003C2A7C">
        <w:rPr>
          <w:rFonts w:ascii="UD デジタル 教科書体 NK-R" w:eastAsia="UD デジタル 教科書体 NK-R" w:hAnsi="メイリオ" w:cs="メイリオ" w:hint="eastAsia"/>
          <w:b/>
          <w:noProof/>
          <w:sz w:val="28"/>
          <w:szCs w:val="24"/>
        </w:rPr>
        <w:lastRenderedPageBreak/>
        <mc:AlternateContent>
          <mc:Choice Requires="wps">
            <w:drawing>
              <wp:anchor distT="0" distB="0" distL="114300" distR="114300" simplePos="0" relativeHeight="251615744" behindDoc="0" locked="0" layoutInCell="1" allowOverlap="1" wp14:anchorId="3BA42CF5" wp14:editId="273A5B1A">
                <wp:simplePos x="0" y="0"/>
                <wp:positionH relativeFrom="column">
                  <wp:posOffset>57150</wp:posOffset>
                </wp:positionH>
                <wp:positionV relativeFrom="paragraph">
                  <wp:posOffset>371475</wp:posOffset>
                </wp:positionV>
                <wp:extent cx="6124575" cy="0"/>
                <wp:effectExtent l="0" t="38100" r="47625" b="57150"/>
                <wp:wrapNone/>
                <wp:docPr id="96" name="直線コネクタ 96"/>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621D6BFE" id="直線コネクタ 96" o:spid="_x0000_s1026" style="position:absolute;left:0;text-align:left;z-index:251615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9.25pt" to="486.7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" strokecolor="#4f6228" strokeweight="1pt">
                <v:stroke endarrow="oval"/>
              </v:line>
            </w:pict>
          </mc:Fallback>
        </mc:AlternateContent>
      </w:r>
      <w:r w:rsidR="00871CE4" w:rsidRPr="003C2A7C">
        <w:rPr>
          <w:rFonts w:ascii="UD デジタル 教科書体 NK-R" w:eastAsia="UD デジタル 教科書体 NK-R" w:hAnsi="メイリオ" w:cs="メイリオ" w:hint="eastAsia"/>
          <w:b/>
          <w:sz w:val="28"/>
          <w:szCs w:val="24"/>
        </w:rPr>
        <w:t>（２）男女共同参画センターの機能強化</w:t>
      </w:r>
      <w:bookmarkEnd w:id="27"/>
    </w:p>
    <w:p w14:paraId="03771103" w14:textId="6880BCD8" w:rsidR="00B03A25" w:rsidRPr="003C2A7C" w:rsidRDefault="000C1856">
      <w:pPr>
        <w:rPr>
          <w:rFonts w:hAnsi="HGPｺﾞｼｯｸE"/>
          <w:b/>
          <w:bCs/>
          <w:sz w:val="28"/>
        </w:rPr>
      </w:pPr>
      <w:r w:rsidRPr="003C2A7C">
        <w:rPr>
          <w:rFonts w:hAnsi="HGPｺﾞｼｯｸE" w:hint="eastAsia"/>
          <w:b/>
          <w:bCs/>
          <w:sz w:val="28"/>
          <w:bdr w:val="single" w:sz="4" w:space="0" w:color="215868" w:themeColor="accent5" w:themeShade="80"/>
        </w:rPr>
        <w:t>基</w:t>
      </w:r>
      <w:r w:rsidR="00B03A25" w:rsidRPr="003C2A7C">
        <w:rPr>
          <w:rFonts w:hAnsi="HGPｺﾞｼｯｸE" w:hint="eastAsia"/>
          <w:b/>
          <w:bCs/>
          <w:sz w:val="28"/>
          <w:bdr w:val="single" w:sz="4" w:space="0" w:color="215868" w:themeColor="accent5" w:themeShade="80"/>
        </w:rPr>
        <w:t>本的な考え方</w:t>
      </w:r>
    </w:p>
    <w:p w14:paraId="2EF051DF" w14:textId="125E5B32" w:rsidR="00573BC2" w:rsidRPr="003C2A7C" w:rsidRDefault="00573BC2">
      <w:pPr>
        <w:ind w:leftChars="-209" w:left="1" w:hangingChars="200" w:hanging="440"/>
        <w:rPr>
          <w:rFonts w:hAnsi="HG丸ｺﾞｼｯｸM-PRO" w:cs="ＭＳ 明朝"/>
          <w:sz w:val="22"/>
        </w:rPr>
      </w:pPr>
      <w:r w:rsidRPr="003C2A7C">
        <w:rPr>
          <w:rFonts w:hAnsi="HG丸ｺﾞｼｯｸM-PRO" w:cs="ＭＳ 明朝" w:hint="eastAsia"/>
          <w:sz w:val="22"/>
        </w:rPr>
        <w:t xml:space="preserve">　　　　　</w:t>
      </w:r>
      <w:r w:rsidR="005323FC" w:rsidRPr="003C2A7C">
        <w:rPr>
          <w:rFonts w:hAnsi="HG丸ｺﾞｼｯｸM-PRO" w:cs="ＭＳ 明朝" w:hint="eastAsia"/>
          <w:sz w:val="22"/>
        </w:rPr>
        <w:t xml:space="preserve">　</w:t>
      </w:r>
      <w:r w:rsidR="007F15B9" w:rsidRPr="003C2A7C">
        <w:rPr>
          <w:rFonts w:hAnsi="HG丸ｺﾞｼｯｸM-PRO" w:cs="ＭＳ 明朝" w:hint="eastAsia"/>
          <w:sz w:val="22"/>
        </w:rPr>
        <w:t>令和7年6月に改正された男女共同参画社会基本法において、男女共同参画センターが関係者相互間の連携・協働を促進するための拠点と法的に位置づけられ、地方公共団体には、そのための体制を確保するよう努力することが求められることとなりました。府における男女共同参画推進の拠点施設である大阪府男女共同参画・青少年センター（以下「ドーンセンター」という。）の担う役割は重要であることから、多様な主体との連携を図るとともに、人材育成や関係機関とのネットワークの強化、利用者層の拡大などの機能強化が求められます。</w:t>
      </w:r>
    </w:p>
    <w:p w14:paraId="09DC56C5" w14:textId="77777777" w:rsidR="00440AA9" w:rsidRPr="003C2A7C" w:rsidRDefault="00440AA9">
      <w:pPr>
        <w:ind w:leftChars="-209" w:left="1" w:hangingChars="200" w:hanging="440"/>
        <w:rPr>
          <w:rFonts w:hAnsi="HG丸ｺﾞｼｯｸM-PRO" w:cs="ＭＳ 明朝"/>
          <w:sz w:val="22"/>
        </w:rPr>
      </w:pPr>
    </w:p>
    <w:p w14:paraId="43D71B29" w14:textId="3083E9E1" w:rsidR="005E0235" w:rsidRPr="003C2A7C" w:rsidRDefault="0087102E">
      <w:pPr>
        <w:rPr>
          <w:rFonts w:hAnsi="HGPｺﾞｼｯｸE"/>
          <w:b/>
          <w:bCs/>
          <w:sz w:val="28"/>
        </w:rPr>
      </w:pPr>
      <w:r w:rsidRPr="003C2A7C">
        <w:rPr>
          <w:rFonts w:hAnsi="HGPｺﾞｼｯｸE" w:hint="eastAsia"/>
          <w:b/>
          <w:bCs/>
          <w:sz w:val="28"/>
          <w:bdr w:val="single" w:sz="4" w:space="0" w:color="215868" w:themeColor="accent5" w:themeShade="80"/>
        </w:rPr>
        <w:t xml:space="preserve">基本的方向性 </w:t>
      </w:r>
      <w:r w:rsidR="006859D2"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 xml:space="preserve"> （</w:t>
      </w:r>
      <w:r w:rsidR="006859D2"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w:t>
      </w:r>
      <w:r w:rsidR="00773846"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①</w:t>
      </w:r>
      <w:r w:rsidR="000C1856" w:rsidRPr="003C2A7C">
        <w:rPr>
          <w:rFonts w:hAnsi="HGPｺﾞｼｯｸE" w:hint="eastAsia"/>
          <w:b/>
          <w:bCs/>
          <w:sz w:val="28"/>
        </w:rPr>
        <w:t xml:space="preserve">　</w:t>
      </w:r>
      <w:r w:rsidR="00871CE4" w:rsidRPr="003C2A7C">
        <w:rPr>
          <w:rFonts w:hAnsi="HGPｺﾞｼｯｸE" w:hint="eastAsia"/>
          <w:b/>
          <w:bCs/>
          <w:sz w:val="28"/>
        </w:rPr>
        <w:t>地域・社会の多様なニーズに応じたセンター運営</w:t>
      </w:r>
    </w:p>
    <w:p w14:paraId="2E39D381" w14:textId="392D1E2B" w:rsidR="00F507E8" w:rsidRPr="003C2A7C" w:rsidRDefault="007F15B9">
      <w:pPr>
        <w:ind w:firstLineChars="100" w:firstLine="220"/>
        <w:rPr>
          <w:rFonts w:hAnsi="HG丸ｺﾞｼｯｸM-PRO" w:cs="ＭＳ 明朝"/>
          <w:sz w:val="22"/>
        </w:rPr>
      </w:pPr>
      <w:r w:rsidRPr="003C2A7C">
        <w:rPr>
          <w:rFonts w:hAnsi="HG丸ｺﾞｼｯｸM-PRO" w:cs="ＭＳ 明朝" w:hint="eastAsia"/>
          <w:sz w:val="22"/>
        </w:rPr>
        <w:t>ドーンセンターにおいては、引き続き社会構造や時代の変化に伴い、多様化した地域・社会のニーズに応じた研修の実施や広報・啓発活動のほか、男女共同参画に関する情報収集・整理、提供、統計や調査の分析など、男女共同参画社会の形成に関する府民の理解を深めるための取組を行うことが必要です。また、男女共同参画施策の推進拠点としてあらゆる人が利用しやすい存在であることをめざし、センターを知らない男性や若年層などの利用を促進するための取組が求められます。</w:t>
      </w:r>
    </w:p>
    <w:p w14:paraId="67EA9768" w14:textId="77777777" w:rsidR="00440AA9" w:rsidRPr="003C2A7C" w:rsidRDefault="00440AA9">
      <w:pPr>
        <w:ind w:firstLineChars="100" w:firstLine="220"/>
        <w:rPr>
          <w:rFonts w:hAnsi="HG丸ｺﾞｼｯｸM-PRO" w:cs="ＭＳ 明朝"/>
          <w:sz w:val="22"/>
        </w:rPr>
      </w:pPr>
    </w:p>
    <w:p w14:paraId="7B73CD02" w14:textId="2B7943B0" w:rsidR="006778DE" w:rsidRPr="003C2A7C" w:rsidRDefault="00A42B96">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w:t>
      </w:r>
      <w:r w:rsidR="006778DE" w:rsidRPr="003C2A7C">
        <w:rPr>
          <w:rFonts w:hAnsi="HGPｺﾞｼｯｸE" w:hint="eastAsia"/>
          <w:b/>
          <w:bCs/>
          <w:sz w:val="28"/>
          <w:bdr w:val="single" w:sz="4" w:space="0" w:color="215868" w:themeColor="accent5" w:themeShade="80"/>
        </w:rPr>
        <w:t>体的取組</w:t>
      </w:r>
    </w:p>
    <w:tbl>
      <w:tblPr>
        <w:tblStyle w:val="a7"/>
        <w:tblW w:w="9776" w:type="dxa"/>
        <w:tblLook w:val="04A0" w:firstRow="1" w:lastRow="0" w:firstColumn="1" w:lastColumn="0" w:noHBand="0" w:noVBand="1"/>
      </w:tblPr>
      <w:tblGrid>
        <w:gridCol w:w="8075"/>
        <w:gridCol w:w="1701"/>
      </w:tblGrid>
      <w:tr w:rsidR="00161264" w:rsidRPr="003C2A7C" w14:paraId="692C6A83" w14:textId="77777777" w:rsidTr="00E33464">
        <w:trPr>
          <w:cantSplit/>
          <w:trHeight w:val="58"/>
        </w:trPr>
        <w:tc>
          <w:tcPr>
            <w:tcW w:w="8075" w:type="dxa"/>
            <w:shd w:val="clear" w:color="auto" w:fill="FFCCFF"/>
            <w:vAlign w:val="center"/>
            <w:hideMark/>
          </w:tcPr>
          <w:p w14:paraId="7544D982"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01" w:type="dxa"/>
            <w:shd w:val="clear" w:color="auto" w:fill="FFCCFF"/>
            <w:vAlign w:val="center"/>
            <w:hideMark/>
          </w:tcPr>
          <w:p w14:paraId="14DFCF9D" w14:textId="42FC4459"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0E67C4E4" w14:textId="77777777" w:rsidTr="00E33464">
        <w:trPr>
          <w:cantSplit/>
          <w:trHeight w:val="575"/>
        </w:trPr>
        <w:tc>
          <w:tcPr>
            <w:tcW w:w="8075" w:type="dxa"/>
            <w:vAlign w:val="center"/>
            <w:hideMark/>
          </w:tcPr>
          <w:p w14:paraId="67FF116F" w14:textId="616EC194"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女別の影響やニーズの違いなど男女の性差を客観的に把握するため、各種統計・調査は、性別データを把握・分析し、あらゆる施策に男女共同参画の視点を盛り込む（ジェンダー視点の主流化）際の基礎資料とします。</w:t>
            </w:r>
          </w:p>
        </w:tc>
        <w:tc>
          <w:tcPr>
            <w:tcW w:w="1701" w:type="dxa"/>
            <w:vAlign w:val="center"/>
            <w:hideMark/>
          </w:tcPr>
          <w:p w14:paraId="7CA62F0B" w14:textId="4FB02A10"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全部局</w:t>
            </w:r>
          </w:p>
        </w:tc>
      </w:tr>
      <w:tr w:rsidR="00161264" w:rsidRPr="003C2A7C" w14:paraId="33B5941A" w14:textId="77777777" w:rsidTr="00E33464">
        <w:trPr>
          <w:cantSplit/>
          <w:trHeight w:val="477"/>
        </w:trPr>
        <w:tc>
          <w:tcPr>
            <w:tcW w:w="8075" w:type="dxa"/>
            <w:vAlign w:val="center"/>
            <w:hideMark/>
          </w:tcPr>
          <w:p w14:paraId="3DF9171A" w14:textId="12EB2EFE"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女共同参画社会の形成に資するため、府民意識調査その他の各種調査を実施するとともに、経済団体等と連携し、女性の就業状況や性別役割分担意識等の分析など、男女共同参画や女性活躍にかかる調査・研究を進めます。</w:t>
            </w:r>
          </w:p>
        </w:tc>
        <w:tc>
          <w:tcPr>
            <w:tcW w:w="1701" w:type="dxa"/>
            <w:vAlign w:val="center"/>
            <w:hideMark/>
          </w:tcPr>
          <w:p w14:paraId="20B3FB1F" w14:textId="344A9309"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34EFFAF5" w14:textId="77777777" w:rsidTr="00E33464">
        <w:trPr>
          <w:cantSplit/>
          <w:trHeight w:val="237"/>
        </w:trPr>
        <w:tc>
          <w:tcPr>
            <w:tcW w:w="8075" w:type="dxa"/>
            <w:vAlign w:val="center"/>
            <w:hideMark/>
          </w:tcPr>
          <w:p w14:paraId="57FF79FE" w14:textId="77D2DE9E"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統計や調査・研究の結果を、講座の開催や各種媒体による提供を通じて、広く府民に還元します。また、ドーンセンターなどにおいて、国や関係機関が実施している男女共同参画にかかわる各種情報を収集、提供します。</w:t>
            </w:r>
          </w:p>
        </w:tc>
        <w:tc>
          <w:tcPr>
            <w:tcW w:w="1701" w:type="dxa"/>
            <w:vAlign w:val="center"/>
            <w:hideMark/>
          </w:tcPr>
          <w:p w14:paraId="07BB3BC0" w14:textId="2BF79756"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全部局</w:t>
            </w:r>
          </w:p>
        </w:tc>
      </w:tr>
      <w:tr w:rsidR="00161264" w:rsidRPr="003C2A7C" w14:paraId="6BF56E2B" w14:textId="77777777" w:rsidTr="00E33464">
        <w:trPr>
          <w:cantSplit/>
          <w:trHeight w:val="58"/>
        </w:trPr>
        <w:tc>
          <w:tcPr>
            <w:tcW w:w="8075" w:type="dxa"/>
            <w:vAlign w:val="center"/>
            <w:hideMark/>
          </w:tcPr>
          <w:p w14:paraId="757B6A68" w14:textId="54759AA1"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760EF9">
              <w:rPr>
                <w:rFonts w:ascii="UD デジタル 教科書体 NK-R" w:eastAsia="UD デジタル 教科書体 NK-R" w:hAnsi="HGPｺﾞｼｯｸE" w:hint="eastAsia"/>
                <w:sz w:val="20"/>
                <w:szCs w:val="20"/>
              </w:rPr>
              <w:t>固定的な性別役割分担意識やアンコンシャス・バイアスの解消など、男女共同参画社会について正しい理解と認識を深めるため、府民を対象にしたセミナー等を実施します</w:t>
            </w:r>
            <w:r w:rsidRPr="003C2A7C">
              <w:rPr>
                <w:rFonts w:ascii="UD デジタル 教科書体 NK-R" w:eastAsia="UD デジタル 教科書体 NK-R" w:hAnsi="HGPｺﾞｼｯｸE" w:hint="eastAsia"/>
                <w:sz w:val="20"/>
                <w:szCs w:val="20"/>
              </w:rPr>
              <w:t>。（再掲）</w:t>
            </w:r>
          </w:p>
        </w:tc>
        <w:tc>
          <w:tcPr>
            <w:tcW w:w="1701" w:type="dxa"/>
            <w:vAlign w:val="center"/>
            <w:hideMark/>
          </w:tcPr>
          <w:p w14:paraId="249E6780" w14:textId="3EB9EAE7"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686BD727" w14:textId="77777777" w:rsidTr="00E33464">
        <w:trPr>
          <w:cantSplit/>
          <w:trHeight w:val="58"/>
        </w:trPr>
        <w:tc>
          <w:tcPr>
            <w:tcW w:w="8075" w:type="dxa"/>
            <w:vAlign w:val="center"/>
            <w:hideMark/>
          </w:tcPr>
          <w:p w14:paraId="41904B33" w14:textId="443B01F6"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幅広い住民に施策・事業を展開できるよう配慮するとともに、ドーンセンターの目的や業務内容について、より多くの住民に知ってもらえるよう十分な周知・広報を行い、利用を促進に努めます。</w:t>
            </w:r>
          </w:p>
        </w:tc>
        <w:tc>
          <w:tcPr>
            <w:tcW w:w="1701" w:type="dxa"/>
            <w:vAlign w:val="center"/>
            <w:hideMark/>
          </w:tcPr>
          <w:p w14:paraId="753AB62D" w14:textId="7D7586A4"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bl>
    <w:p w14:paraId="202BDB0E" w14:textId="00B9C4D2" w:rsidR="0049480F" w:rsidRPr="003C2A7C" w:rsidRDefault="0049480F">
      <w:pPr>
        <w:rPr>
          <w:rFonts w:hAnsi="HGPｺﾞｼｯｸE"/>
          <w:sz w:val="20"/>
          <w:szCs w:val="20"/>
        </w:rPr>
      </w:pPr>
    </w:p>
    <w:p w14:paraId="05E05A91" w14:textId="77777777" w:rsidR="00BE46E4" w:rsidRPr="003C2A7C" w:rsidRDefault="00BE46E4" w:rsidP="00E33464">
      <w:pPr>
        <w:widowControl/>
        <w:rPr>
          <w:rFonts w:hAnsi="HG丸ｺﾞｼｯｸM-PRO"/>
          <w:sz w:val="20"/>
          <w:szCs w:val="20"/>
        </w:rPr>
      </w:pPr>
    </w:p>
    <w:p w14:paraId="53FDBD01" w14:textId="77777777" w:rsidR="00CB3F96" w:rsidRPr="003C2A7C" w:rsidRDefault="00CB3F96" w:rsidP="00E33464">
      <w:pPr>
        <w:widowControl/>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br w:type="page"/>
      </w:r>
    </w:p>
    <w:p w14:paraId="339411FA" w14:textId="52D50C36" w:rsidR="00F507E8" w:rsidRPr="003C2A7C" w:rsidRDefault="0087102E" w:rsidP="00E33464">
      <w:pPr>
        <w:widowControl/>
        <w:rPr>
          <w:rFonts w:hAnsi="HG丸ｺﾞｼｯｸM-PRO"/>
          <w:b/>
          <w:bCs/>
        </w:rPr>
      </w:pPr>
      <w:r w:rsidRPr="003C2A7C">
        <w:rPr>
          <w:rFonts w:hAnsi="HGPｺﾞｼｯｸE" w:hint="eastAsia"/>
          <w:b/>
          <w:bCs/>
          <w:sz w:val="28"/>
          <w:bdr w:val="single" w:sz="4" w:space="0" w:color="215868" w:themeColor="accent5" w:themeShade="80"/>
        </w:rPr>
        <w:lastRenderedPageBreak/>
        <w:t xml:space="preserve">基本的方向性 </w:t>
      </w:r>
      <w:r w:rsidR="000C1856"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 xml:space="preserve"> （</w:t>
      </w:r>
      <w:r w:rsidR="006859D2"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w:t>
      </w:r>
      <w:r w:rsidR="000C1856"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②</w:t>
      </w:r>
      <w:r w:rsidR="000C1856" w:rsidRPr="003C2A7C">
        <w:rPr>
          <w:rFonts w:hAnsi="HGPｺﾞｼｯｸE" w:hint="eastAsia"/>
          <w:b/>
          <w:bCs/>
          <w:sz w:val="28"/>
        </w:rPr>
        <w:t xml:space="preserve"> </w:t>
      </w:r>
      <w:r w:rsidR="00871CE4" w:rsidRPr="003C2A7C">
        <w:rPr>
          <w:rFonts w:hAnsi="HGPｺﾞｼｯｸE" w:cs="ＭＳ 明朝" w:hint="eastAsia"/>
          <w:b/>
          <w:bCs/>
          <w:sz w:val="28"/>
          <w:szCs w:val="28"/>
        </w:rPr>
        <w:t xml:space="preserve">関係機関等との協働　</w:t>
      </w:r>
    </w:p>
    <w:p w14:paraId="52826D06" w14:textId="33EA8978" w:rsidR="00F507E8" w:rsidRPr="003C2A7C" w:rsidRDefault="007F15B9">
      <w:pPr>
        <w:ind w:firstLineChars="100" w:firstLine="220"/>
        <w:rPr>
          <w:rFonts w:hAnsi="HG丸ｺﾞｼｯｸM-PRO" w:cs="ＭＳ 明朝"/>
          <w:sz w:val="22"/>
        </w:rPr>
      </w:pPr>
      <w:r w:rsidRPr="003C2A7C">
        <w:rPr>
          <w:rFonts w:hAnsi="HG丸ｺﾞｼｯｸM-PRO" w:cs="ＭＳ 明朝" w:hint="eastAsia"/>
          <w:sz w:val="22"/>
        </w:rPr>
        <w:t>広報啓発や講座、研修、相談対応等の事業をよりきめ細かな形で展開できるよう、独立行政法人国立女性教育会館（ＮＷＥＣ）や市町村の男女共同参画センター等の関係機関との連携・協働を一層進め、推進拠点としての機能強化に向けた取組を進めることが求められます。</w:t>
      </w:r>
    </w:p>
    <w:p w14:paraId="47A88CA5" w14:textId="77777777" w:rsidR="00BC67CD" w:rsidRPr="003C2A7C" w:rsidRDefault="00BC67CD">
      <w:pPr>
        <w:ind w:firstLineChars="100" w:firstLine="220"/>
        <w:rPr>
          <w:rFonts w:hAnsi="HG丸ｺﾞｼｯｸM-PRO" w:cs="ＭＳ 明朝"/>
          <w:sz w:val="22"/>
        </w:rPr>
      </w:pPr>
    </w:p>
    <w:p w14:paraId="709D6AC6" w14:textId="66CA97DD" w:rsidR="00355B13" w:rsidRPr="003C2A7C" w:rsidRDefault="00D5678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w:t>
      </w:r>
      <w:r w:rsidR="00355B13" w:rsidRPr="003C2A7C">
        <w:rPr>
          <w:rFonts w:hAnsi="HGPｺﾞｼｯｸE" w:hint="eastAsia"/>
          <w:b/>
          <w:bCs/>
          <w:sz w:val="28"/>
          <w:bdr w:val="single" w:sz="4" w:space="0" w:color="215868" w:themeColor="accent5" w:themeShade="80"/>
        </w:rPr>
        <w:t>体的取組</w:t>
      </w:r>
    </w:p>
    <w:tbl>
      <w:tblPr>
        <w:tblStyle w:val="a7"/>
        <w:tblW w:w="9776" w:type="dxa"/>
        <w:tblLook w:val="04A0" w:firstRow="1" w:lastRow="0" w:firstColumn="1" w:lastColumn="0" w:noHBand="0" w:noVBand="1"/>
      </w:tblPr>
      <w:tblGrid>
        <w:gridCol w:w="8075"/>
        <w:gridCol w:w="1701"/>
      </w:tblGrid>
      <w:tr w:rsidR="00161264" w:rsidRPr="003C2A7C" w14:paraId="00D0D89D" w14:textId="77777777" w:rsidTr="00E33464">
        <w:trPr>
          <w:cantSplit/>
          <w:trHeight w:val="167"/>
        </w:trPr>
        <w:tc>
          <w:tcPr>
            <w:tcW w:w="8075" w:type="dxa"/>
            <w:shd w:val="clear" w:color="auto" w:fill="FFCCFF"/>
            <w:vAlign w:val="center"/>
            <w:hideMark/>
          </w:tcPr>
          <w:p w14:paraId="01AF299E" w14:textId="77777777" w:rsidR="00161264" w:rsidRPr="004160D2"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01" w:type="dxa"/>
            <w:shd w:val="clear" w:color="auto" w:fill="FFCCFF"/>
            <w:vAlign w:val="center"/>
            <w:hideMark/>
          </w:tcPr>
          <w:p w14:paraId="18409640" w14:textId="0D6EB228"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2EB52AFE" w14:textId="77777777" w:rsidTr="00E33464">
        <w:trPr>
          <w:cantSplit/>
          <w:trHeight w:val="498"/>
        </w:trPr>
        <w:tc>
          <w:tcPr>
            <w:tcW w:w="8075" w:type="dxa"/>
            <w:vAlign w:val="center"/>
            <w:hideMark/>
          </w:tcPr>
          <w:p w14:paraId="6712BDD3" w14:textId="524266DB"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改正男女共同参画基本法を踏まえ、国が策定した「男女共同参画センターにおける業務及び運営についてのガイドライン」を活用するなど、男女共同参画機構と連携しながらセンターの機能強化を図ります。</w:t>
            </w:r>
          </w:p>
        </w:tc>
        <w:tc>
          <w:tcPr>
            <w:tcW w:w="1701" w:type="dxa"/>
            <w:vAlign w:val="center"/>
            <w:hideMark/>
          </w:tcPr>
          <w:p w14:paraId="5B92EDAF" w14:textId="20BB42E8"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5B71FAF7" w14:textId="77777777" w:rsidTr="00E33464">
        <w:trPr>
          <w:cantSplit/>
          <w:trHeight w:val="684"/>
        </w:trPr>
        <w:tc>
          <w:tcPr>
            <w:tcW w:w="8075" w:type="dxa"/>
            <w:vAlign w:val="center"/>
            <w:hideMark/>
          </w:tcPr>
          <w:p w14:paraId="773F12A2" w14:textId="267A40AA"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男女共同参画に関する研修、情報提供、相談、啓発等の充実・強化を図るため、市町村、市町村の男女共同参画センター、女性団体、NPO、大学など多様な主体との連携、協働に取り組みます。</w:t>
            </w:r>
          </w:p>
        </w:tc>
        <w:tc>
          <w:tcPr>
            <w:tcW w:w="1701" w:type="dxa"/>
            <w:vAlign w:val="center"/>
            <w:hideMark/>
          </w:tcPr>
          <w:p w14:paraId="1F1DF5F8" w14:textId="4B02858A"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34369ABE" w14:textId="77777777" w:rsidTr="00E33464">
        <w:trPr>
          <w:cantSplit/>
          <w:trHeight w:val="524"/>
        </w:trPr>
        <w:tc>
          <w:tcPr>
            <w:tcW w:w="8075" w:type="dxa"/>
            <w:vAlign w:val="center"/>
            <w:hideMark/>
          </w:tcPr>
          <w:p w14:paraId="3EB5C7B2" w14:textId="696B7A17"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男女共同参画にかかわる様々な問題に取り組んでいる団体・グループ、NPO等の活動が活性化するよう、情報提供をはじめ、情報交換や活動の拠点となる場や機会を提供するなど、その活動を支援します。</w:t>
            </w:r>
          </w:p>
        </w:tc>
        <w:tc>
          <w:tcPr>
            <w:tcW w:w="1701" w:type="dxa"/>
            <w:vAlign w:val="center"/>
            <w:hideMark/>
          </w:tcPr>
          <w:p w14:paraId="4199614D" w14:textId="3AC9CF02"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bl>
    <w:p w14:paraId="5CFDF60D" w14:textId="6491425B" w:rsidR="0049480F" w:rsidRPr="003C2A7C" w:rsidRDefault="0049480F">
      <w:pPr>
        <w:rPr>
          <w:rFonts w:hAnsi="HGPｺﾞｼｯｸE"/>
          <w:sz w:val="20"/>
          <w:szCs w:val="20"/>
        </w:rPr>
      </w:pPr>
    </w:p>
    <w:p w14:paraId="33AB90F9" w14:textId="5EAEBD0A" w:rsidR="0049480F" w:rsidRPr="003C2A7C" w:rsidRDefault="0049480F">
      <w:pPr>
        <w:rPr>
          <w:rFonts w:hAnsi="HGPｺﾞｼｯｸE"/>
          <w:sz w:val="20"/>
          <w:szCs w:val="20"/>
        </w:rPr>
      </w:pPr>
    </w:p>
    <w:p w14:paraId="709706D1" w14:textId="0EE4CE1D" w:rsidR="0049480F" w:rsidRPr="003C2A7C" w:rsidRDefault="0049480F">
      <w:pPr>
        <w:rPr>
          <w:rFonts w:hAnsi="HGPｺﾞｼｯｸE"/>
          <w:sz w:val="20"/>
          <w:szCs w:val="20"/>
        </w:rPr>
      </w:pPr>
    </w:p>
    <w:p w14:paraId="7AC3FA6F" w14:textId="77777777" w:rsidR="0049480F" w:rsidRPr="003C2A7C" w:rsidRDefault="0049480F">
      <w:pPr>
        <w:rPr>
          <w:rFonts w:hAnsi="HGPｺﾞｼｯｸE"/>
          <w:sz w:val="20"/>
          <w:szCs w:val="20"/>
        </w:rPr>
      </w:pPr>
    </w:p>
    <w:p w14:paraId="6A121496" w14:textId="77777777" w:rsidR="00F4556C" w:rsidRPr="003C2A7C" w:rsidRDefault="00F4556C">
      <w:pPr>
        <w:rPr>
          <w:rFonts w:hAnsi="HG丸ｺﾞｼｯｸM-PRO"/>
        </w:rPr>
      </w:pPr>
    </w:p>
    <w:p w14:paraId="52ACAFDC" w14:textId="77777777" w:rsidR="00F507E8" w:rsidRPr="003C2A7C" w:rsidRDefault="00F507E8">
      <w:pPr>
        <w:rPr>
          <w:rFonts w:hAnsi="HG丸ｺﾞｼｯｸM-PRO"/>
        </w:rPr>
      </w:pPr>
    </w:p>
    <w:p w14:paraId="45E35DF1" w14:textId="77777777" w:rsidR="00F4556C" w:rsidRPr="003C2A7C" w:rsidRDefault="00F4556C" w:rsidP="00E33464">
      <w:pPr>
        <w:widowControl/>
        <w:rPr>
          <w:rFonts w:hAnsi="HG丸ｺﾞｼｯｸM-PRO"/>
        </w:rPr>
      </w:pPr>
      <w:r w:rsidRPr="003C2A7C">
        <w:rPr>
          <w:rFonts w:hAnsi="HG丸ｺﾞｼｯｸM-PRO" w:hint="eastAsia"/>
        </w:rPr>
        <w:br w:type="page"/>
      </w:r>
    </w:p>
    <w:p w14:paraId="7AECE402" w14:textId="577ABCFB" w:rsidR="00781684" w:rsidRPr="003C2A7C" w:rsidRDefault="00AC0BD8">
      <w:pPr>
        <w:pStyle w:val="2"/>
        <w:rPr>
          <w:rFonts w:ascii="UD デジタル 教科書体 NK-R" w:eastAsia="UD デジタル 教科書体 NK-R" w:hAnsi="メイリオ" w:cs="メイリオ"/>
          <w:b/>
          <w:sz w:val="32"/>
          <w:szCs w:val="32"/>
        </w:rPr>
      </w:pPr>
      <w:bookmarkStart w:id="28" w:name="_Toc213846825"/>
      <w:r w:rsidRPr="003C2A7C">
        <w:rPr>
          <w:rFonts w:ascii="UD デジタル 教科書体 NK-R" w:eastAsia="UD デジタル 教科書体 NK-R" w:hAnsi="メイリオ" w:cs="メイリオ" w:hint="eastAsia"/>
          <w:b/>
          <w:noProof/>
          <w:sz w:val="32"/>
          <w:szCs w:val="32"/>
        </w:rPr>
        <w:lastRenderedPageBreak/>
        <mc:AlternateContent>
          <mc:Choice Requires="wps">
            <w:drawing>
              <wp:anchor distT="0" distB="0" distL="114300" distR="114300" simplePos="0" relativeHeight="251651584" behindDoc="0" locked="0" layoutInCell="1" allowOverlap="1" wp14:anchorId="6159E364" wp14:editId="13936396">
                <wp:simplePos x="0" y="0"/>
                <wp:positionH relativeFrom="column">
                  <wp:posOffset>276225</wp:posOffset>
                </wp:positionH>
                <wp:positionV relativeFrom="paragraph">
                  <wp:posOffset>388620</wp:posOffset>
                </wp:positionV>
                <wp:extent cx="4328160" cy="868680"/>
                <wp:effectExtent l="0" t="0" r="0" b="7620"/>
                <wp:wrapNone/>
                <wp:docPr id="27" name="テキスト ボックス 27"/>
                <wp:cNvGraphicFramePr/>
                <a:graphic xmlns:a="http://schemas.openxmlformats.org/drawingml/2006/main">
                  <a:graphicData uri="http://schemas.microsoft.com/office/word/2010/wordprocessingShape">
                    <wps:wsp>
                      <wps:cNvSpPr txBox="1"/>
                      <wps:spPr>
                        <a:xfrm>
                          <a:off x="0" y="0"/>
                          <a:ext cx="4328160" cy="868680"/>
                        </a:xfrm>
                        <a:prstGeom prst="rect">
                          <a:avLst/>
                        </a:prstGeom>
                        <a:noFill/>
                        <a:ln w="6350">
                          <a:noFill/>
                        </a:ln>
                      </wps:spPr>
                      <wps:txbx>
                        <w:txbxContent>
                          <w:p w14:paraId="44D5B5A4" w14:textId="699C3314" w:rsidR="00FA3D58" w:rsidRDefault="00FA3D58" w:rsidP="00690796">
                            <w:r>
                              <w:rPr>
                                <w:rFonts w:ascii="Arial" w:hAnsi="Arial" w:cs="Arial"/>
                                <w:noProof/>
                                <w:color w:val="333333"/>
                                <w:sz w:val="20"/>
                                <w:szCs w:val="20"/>
                              </w:rPr>
                              <w:drawing>
                                <wp:inline distT="0" distB="0" distL="0" distR="0" wp14:anchorId="55A639A8" wp14:editId="24F7ADC5">
                                  <wp:extent cx="639360" cy="639360"/>
                                  <wp:effectExtent l="0" t="0" r="8890" b="8890"/>
                                  <wp:docPr id="6761318" name="図 6761318" descr="https://www.unic.or.jp/files/sdg_icon_04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4_ja_2-290x29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360" cy="639360"/>
                                          </a:xfrm>
                                          <a:prstGeom prst="rect">
                                            <a:avLst/>
                                          </a:prstGeom>
                                          <a:noFill/>
                                          <a:ln>
                                            <a:noFill/>
                                          </a:ln>
                                        </pic:spPr>
                                      </pic:pic>
                                    </a:graphicData>
                                  </a:graphic>
                                </wp:inline>
                              </w:drawing>
                            </w:r>
                            <w:r w:rsidR="00AC0BD8">
                              <w:rPr>
                                <w:rFonts w:hint="eastAsia"/>
                              </w:rPr>
                              <w:t xml:space="preserve">　　</w:t>
                            </w:r>
                            <w:r w:rsidR="00AC0BD8">
                              <w:rPr>
                                <w:rFonts w:ascii="Arial" w:hAnsi="Arial" w:cs="Arial"/>
                                <w:noProof/>
                                <w:color w:val="333333"/>
                                <w:sz w:val="20"/>
                                <w:szCs w:val="20"/>
                              </w:rPr>
                              <w:drawing>
                                <wp:inline distT="0" distB="0" distL="0" distR="0" wp14:anchorId="0920E16D" wp14:editId="4D74B8D0">
                                  <wp:extent cx="644056" cy="644056"/>
                                  <wp:effectExtent l="0" t="0" r="3810" b="3810"/>
                                  <wp:docPr id="6761319" name="図 6761319" descr="https://www.unic.or.jp/files/sdg_icon_05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5_ja_2-290x29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260" cy="690260"/>
                                          </a:xfrm>
                                          <a:prstGeom prst="rect">
                                            <a:avLst/>
                                          </a:prstGeom>
                                          <a:noFill/>
                                          <a:ln>
                                            <a:noFill/>
                                          </a:ln>
                                        </pic:spPr>
                                      </pic:pic>
                                    </a:graphicData>
                                  </a:graphic>
                                </wp:inline>
                              </w:drawing>
                            </w:r>
                            <w:r w:rsidR="00AC0BD8">
                              <w:rPr>
                                <w:rFonts w:hint="eastAsia"/>
                              </w:rPr>
                              <w:t xml:space="preserve">　　</w:t>
                            </w:r>
                            <w:r w:rsidR="00AC0BD8" w:rsidRPr="00A5541A">
                              <w:rPr>
                                <w:noProof/>
                              </w:rPr>
                              <w:drawing>
                                <wp:inline distT="0" distB="0" distL="0" distR="0" wp14:anchorId="24D24B18" wp14:editId="626D2FFB">
                                  <wp:extent cx="641160" cy="641160"/>
                                  <wp:effectExtent l="0" t="0" r="6985" b="6985"/>
                                  <wp:docPr id="6761320" name="図 676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160" cy="641160"/>
                                          </a:xfrm>
                                          <a:prstGeom prst="rect">
                                            <a:avLst/>
                                          </a:prstGeom>
                                          <a:noFill/>
                                          <a:ln>
                                            <a:noFill/>
                                          </a:ln>
                                        </pic:spPr>
                                      </pic:pic>
                                    </a:graphicData>
                                  </a:graphic>
                                </wp:inline>
                              </w:drawing>
                            </w:r>
                            <w:r w:rsidR="00AC0BD8">
                              <w:rPr>
                                <w:rFonts w:hint="eastAsia"/>
                              </w:rPr>
                              <w:t xml:space="preserve">　　</w:t>
                            </w:r>
                            <w:r w:rsidR="00AC0BD8">
                              <w:rPr>
                                <w:rFonts w:ascii="Arial" w:hAnsi="Arial" w:cs="Arial"/>
                                <w:noProof/>
                                <w:color w:val="333333"/>
                                <w:sz w:val="20"/>
                                <w:szCs w:val="20"/>
                              </w:rPr>
                              <w:drawing>
                                <wp:inline distT="0" distB="0" distL="0" distR="0" wp14:anchorId="2860734A" wp14:editId="17339C60">
                                  <wp:extent cx="652007" cy="652007"/>
                                  <wp:effectExtent l="0" t="0" r="0" b="0"/>
                                  <wp:docPr id="6761321" name="図 6761321" descr="https://www.unic.or.jp/files/sdg_icon_11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ic.or.jp/files/sdg_icon_11_ja_2-290x29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007" cy="65200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9E364" id="テキスト ボックス 27" o:spid="_x0000_s1037" type="#_x0000_t202" style="position:absolute;left:0;text-align:left;margin-left:21.75pt;margin-top:30.6pt;width:340.8pt;height:68.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" filled="f" stroked="f" strokeweight=".5pt">
                <v:textbox>
                  <w:txbxContent>
                    <w:p w14:paraId="44D5B5A4" w14:textId="699C3314" w:rsidR="00FA3D58" w:rsidRDefault="00FA3D58" w:rsidP="00690796">
                      <w:r>
                        <w:rPr>
                          <w:rFonts w:ascii="Arial" w:hAnsi="Arial" w:cs="Arial"/>
                          <w:noProof/>
                          <w:color w:val="333333"/>
                          <w:sz w:val="20"/>
                          <w:szCs w:val="20"/>
                        </w:rPr>
                        <w:drawing>
                          <wp:inline distT="0" distB="0" distL="0" distR="0" wp14:anchorId="55A639A8" wp14:editId="24F7ADC5">
                            <wp:extent cx="639360" cy="639360"/>
                            <wp:effectExtent l="0" t="0" r="8890" b="8890"/>
                            <wp:docPr id="6761318" name="図 6761318" descr="https://www.unic.or.jp/files/sdg_icon_04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4_ja_2-290x290.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9360" cy="639360"/>
                                    </a:xfrm>
                                    <a:prstGeom prst="rect">
                                      <a:avLst/>
                                    </a:prstGeom>
                                    <a:noFill/>
                                    <a:ln>
                                      <a:noFill/>
                                    </a:ln>
                                  </pic:spPr>
                                </pic:pic>
                              </a:graphicData>
                            </a:graphic>
                          </wp:inline>
                        </w:drawing>
                      </w:r>
                      <w:r w:rsidR="00AC0BD8">
                        <w:rPr>
                          <w:rFonts w:hint="eastAsia"/>
                        </w:rPr>
                        <w:t xml:space="preserve">　　</w:t>
                      </w:r>
                      <w:r w:rsidR="00AC0BD8">
                        <w:rPr>
                          <w:rFonts w:ascii="Arial" w:hAnsi="Arial" w:cs="Arial"/>
                          <w:noProof/>
                          <w:color w:val="333333"/>
                          <w:sz w:val="20"/>
                          <w:szCs w:val="20"/>
                        </w:rPr>
                        <w:drawing>
                          <wp:inline distT="0" distB="0" distL="0" distR="0" wp14:anchorId="0920E16D" wp14:editId="4D74B8D0">
                            <wp:extent cx="644056" cy="644056"/>
                            <wp:effectExtent l="0" t="0" r="3810" b="3810"/>
                            <wp:docPr id="6761319" name="図 6761319" descr="https://www.unic.or.jp/files/sdg_icon_05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5_ja_2-290x29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260" cy="690260"/>
                                    </a:xfrm>
                                    <a:prstGeom prst="rect">
                                      <a:avLst/>
                                    </a:prstGeom>
                                    <a:noFill/>
                                    <a:ln>
                                      <a:noFill/>
                                    </a:ln>
                                  </pic:spPr>
                                </pic:pic>
                              </a:graphicData>
                            </a:graphic>
                          </wp:inline>
                        </w:drawing>
                      </w:r>
                      <w:r w:rsidR="00AC0BD8">
                        <w:rPr>
                          <w:rFonts w:hint="eastAsia"/>
                        </w:rPr>
                        <w:t xml:space="preserve">　　</w:t>
                      </w:r>
                      <w:r w:rsidR="00AC0BD8" w:rsidRPr="00A5541A">
                        <w:rPr>
                          <w:noProof/>
                        </w:rPr>
                        <w:drawing>
                          <wp:inline distT="0" distB="0" distL="0" distR="0" wp14:anchorId="24D24B18" wp14:editId="626D2FFB">
                            <wp:extent cx="641160" cy="641160"/>
                            <wp:effectExtent l="0" t="0" r="6985" b="6985"/>
                            <wp:docPr id="6761320" name="図 6761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1160" cy="641160"/>
                                    </a:xfrm>
                                    <a:prstGeom prst="rect">
                                      <a:avLst/>
                                    </a:prstGeom>
                                    <a:noFill/>
                                    <a:ln>
                                      <a:noFill/>
                                    </a:ln>
                                  </pic:spPr>
                                </pic:pic>
                              </a:graphicData>
                            </a:graphic>
                          </wp:inline>
                        </w:drawing>
                      </w:r>
                      <w:r w:rsidR="00AC0BD8">
                        <w:rPr>
                          <w:rFonts w:hint="eastAsia"/>
                        </w:rPr>
                        <w:t xml:space="preserve">　　</w:t>
                      </w:r>
                      <w:r w:rsidR="00AC0BD8">
                        <w:rPr>
                          <w:rFonts w:ascii="Arial" w:hAnsi="Arial" w:cs="Arial"/>
                          <w:noProof/>
                          <w:color w:val="333333"/>
                          <w:sz w:val="20"/>
                          <w:szCs w:val="20"/>
                        </w:rPr>
                        <w:drawing>
                          <wp:inline distT="0" distB="0" distL="0" distR="0" wp14:anchorId="2860734A" wp14:editId="17339C60">
                            <wp:extent cx="652007" cy="652007"/>
                            <wp:effectExtent l="0" t="0" r="0" b="0"/>
                            <wp:docPr id="6761321" name="図 6761321" descr="https://www.unic.or.jp/files/sdg_icon_11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unic.or.jp/files/sdg_icon_11_ja_2-290x290.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007" cy="652007"/>
                                    </a:xfrm>
                                    <a:prstGeom prst="rect">
                                      <a:avLst/>
                                    </a:prstGeom>
                                    <a:noFill/>
                                    <a:ln>
                                      <a:noFill/>
                                    </a:ln>
                                  </pic:spPr>
                                </pic:pic>
                              </a:graphicData>
                            </a:graphic>
                          </wp:inline>
                        </w:drawing>
                      </w:r>
                    </w:p>
                  </w:txbxContent>
                </v:textbox>
              </v:shape>
            </w:pict>
          </mc:Fallback>
        </mc:AlternateContent>
      </w:r>
      <w:r w:rsidR="004B2C81" w:rsidRPr="003C2A7C">
        <w:rPr>
          <w:rFonts w:ascii="UD デジタル 教科書体 NK-R" w:eastAsia="UD デジタル 教科書体 NK-R" w:hAnsi="メイリオ" w:cs="メイリオ" w:hint="eastAsia"/>
          <w:b/>
          <w:sz w:val="32"/>
          <w:szCs w:val="32"/>
        </w:rPr>
        <w:t>２．</w:t>
      </w:r>
      <w:r w:rsidR="00871CE4" w:rsidRPr="003C2A7C">
        <w:rPr>
          <w:rFonts w:ascii="UD デジタル 教科書体 NK-R" w:eastAsia="UD デジタル 教科書体 NK-R" w:hAnsi="メイリオ" w:cs="メイリオ" w:hint="eastAsia"/>
          <w:b/>
          <w:sz w:val="32"/>
          <w:szCs w:val="32"/>
        </w:rPr>
        <w:t>政策・方針決定過程への女性の参画拡大</w:t>
      </w:r>
      <w:bookmarkEnd w:id="28"/>
    </w:p>
    <w:p w14:paraId="7B8AE74D" w14:textId="25C6E199" w:rsidR="00690796" w:rsidRPr="00E33464" w:rsidRDefault="00690796">
      <w:pPr>
        <w:rPr>
          <w:rFonts w:hAnsi="メイリオ" w:cs="メイリオ"/>
          <w:b/>
          <w:sz w:val="44"/>
          <w:szCs w:val="44"/>
        </w:rPr>
      </w:pPr>
    </w:p>
    <w:p w14:paraId="70A3F818" w14:textId="0C1651CA" w:rsidR="00742BE9" w:rsidRPr="003C2A7C" w:rsidRDefault="00742BE9" w:rsidP="00E33464">
      <w:pPr>
        <w:spacing w:beforeLines="100" w:before="360"/>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指標</w:t>
      </w:r>
    </w:p>
    <w:tbl>
      <w:tblPr>
        <w:tblStyle w:val="a7"/>
        <w:tblW w:w="9658" w:type="dxa"/>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3895"/>
        <w:gridCol w:w="1363"/>
        <w:gridCol w:w="2057"/>
        <w:gridCol w:w="2343"/>
      </w:tblGrid>
      <w:tr w:rsidR="00C9322B" w:rsidRPr="003C2A7C" w14:paraId="56EDA29E" w14:textId="2245DBCB" w:rsidTr="00E33464">
        <w:trPr>
          <w:trHeight w:val="522"/>
        </w:trPr>
        <w:tc>
          <w:tcPr>
            <w:tcW w:w="3895" w:type="dxa"/>
            <w:tcBorders>
              <w:top w:val="single" w:sz="12" w:space="0" w:color="auto"/>
              <w:bottom w:val="single" w:sz="4" w:space="0" w:color="403152" w:themeColor="accent4" w:themeShade="80"/>
              <w:right w:val="single" w:sz="4" w:space="0" w:color="auto"/>
            </w:tcBorders>
            <w:shd w:val="pct20" w:color="auto" w:fill="auto"/>
            <w:vAlign w:val="center"/>
          </w:tcPr>
          <w:p w14:paraId="5D71B411" w14:textId="444E7C2A" w:rsidR="00755B25" w:rsidRPr="00E33464" w:rsidRDefault="00755B25">
            <w:pPr>
              <w:jc w:val="center"/>
              <w:rPr>
                <w:rFonts w:hAnsi="HGPｺﾞｼｯｸE"/>
                <w:sz w:val="22"/>
                <w:szCs w:val="21"/>
              </w:rPr>
            </w:pPr>
            <w:r w:rsidRPr="00E33464">
              <w:rPr>
                <w:rFonts w:hAnsi="HGPｺﾞｼｯｸE" w:hint="eastAsia"/>
                <w:sz w:val="22"/>
                <w:szCs w:val="21"/>
              </w:rPr>
              <w:t>目標指標</w:t>
            </w:r>
          </w:p>
        </w:tc>
        <w:tc>
          <w:tcPr>
            <w:tcW w:w="1363" w:type="dxa"/>
            <w:tcBorders>
              <w:top w:val="single" w:sz="12" w:space="0" w:color="auto"/>
              <w:left w:val="single" w:sz="4" w:space="0" w:color="auto"/>
              <w:bottom w:val="single" w:sz="4" w:space="0" w:color="403152" w:themeColor="accent4" w:themeShade="80"/>
              <w:right w:val="single" w:sz="4" w:space="0" w:color="auto"/>
            </w:tcBorders>
            <w:shd w:val="pct20" w:color="auto" w:fill="auto"/>
            <w:vAlign w:val="center"/>
          </w:tcPr>
          <w:p w14:paraId="6E15DA0C" w14:textId="145AA23C" w:rsidR="00755B25" w:rsidRPr="00E33464" w:rsidRDefault="00755B25" w:rsidP="00E33464">
            <w:pPr>
              <w:jc w:val="center"/>
              <w:rPr>
                <w:rFonts w:hAnsi="HGPｺﾞｼｯｸE"/>
                <w:sz w:val="22"/>
                <w:szCs w:val="21"/>
              </w:rPr>
            </w:pPr>
            <w:r w:rsidRPr="00E33464">
              <w:rPr>
                <w:rFonts w:hAnsi="HGPｺﾞｼｯｸE" w:hint="eastAsia"/>
                <w:sz w:val="22"/>
                <w:szCs w:val="21"/>
              </w:rPr>
              <w:t>現状値</w:t>
            </w:r>
          </w:p>
        </w:tc>
        <w:tc>
          <w:tcPr>
            <w:tcW w:w="2057" w:type="dxa"/>
            <w:tcBorders>
              <w:top w:val="single" w:sz="12" w:space="0" w:color="auto"/>
              <w:left w:val="single" w:sz="4" w:space="0" w:color="auto"/>
              <w:bottom w:val="single" w:sz="4" w:space="0" w:color="403152" w:themeColor="accent4" w:themeShade="80"/>
            </w:tcBorders>
            <w:shd w:val="pct20" w:color="auto" w:fill="auto"/>
            <w:vAlign w:val="center"/>
          </w:tcPr>
          <w:p w14:paraId="747C6DF2" w14:textId="77777777" w:rsidR="00755B25" w:rsidRPr="00E33464" w:rsidRDefault="00755B25" w:rsidP="00E33464">
            <w:pPr>
              <w:jc w:val="center"/>
              <w:rPr>
                <w:rFonts w:hAnsi="HGPｺﾞｼｯｸE"/>
                <w:sz w:val="22"/>
                <w:szCs w:val="21"/>
              </w:rPr>
            </w:pPr>
            <w:r w:rsidRPr="00E33464">
              <w:rPr>
                <w:rFonts w:hAnsi="HGPｺﾞｼｯｸE" w:hint="eastAsia"/>
                <w:sz w:val="22"/>
                <w:szCs w:val="21"/>
              </w:rPr>
              <w:t>目標値</w:t>
            </w:r>
          </w:p>
          <w:p w14:paraId="575AF173" w14:textId="43B430BF" w:rsidR="00755B25" w:rsidRPr="00E33464" w:rsidRDefault="00755B25" w:rsidP="00E33464">
            <w:pPr>
              <w:jc w:val="center"/>
              <w:rPr>
                <w:rFonts w:hAnsi="HGPｺﾞｼｯｸE"/>
                <w:sz w:val="22"/>
                <w:szCs w:val="21"/>
              </w:rPr>
            </w:pPr>
            <w:r w:rsidRPr="00E33464">
              <w:rPr>
                <w:rFonts w:hAnsi="HGPｺﾞｼｯｸE" w:hint="eastAsia"/>
                <w:sz w:val="22"/>
                <w:szCs w:val="21"/>
              </w:rPr>
              <w:t>（</w:t>
            </w:r>
            <w:r w:rsidRPr="00E33464">
              <w:rPr>
                <w:rFonts w:hAnsi="HGPｺﾞｼｯｸE"/>
                <w:sz w:val="22"/>
                <w:szCs w:val="21"/>
              </w:rPr>
              <w:t>R</w:t>
            </w:r>
            <w:r w:rsidR="00026731" w:rsidRPr="00E33464">
              <w:rPr>
                <w:rFonts w:hAnsi="HGPｺﾞｼｯｸE"/>
                <w:sz w:val="22"/>
                <w:szCs w:val="21"/>
              </w:rPr>
              <w:t>12</w:t>
            </w:r>
            <w:r w:rsidRPr="00E33464">
              <w:rPr>
                <w:rFonts w:hAnsi="HGPｺﾞｼｯｸE" w:hint="eastAsia"/>
                <w:sz w:val="22"/>
                <w:szCs w:val="21"/>
              </w:rPr>
              <w:t>年度）</w:t>
            </w:r>
          </w:p>
        </w:tc>
        <w:tc>
          <w:tcPr>
            <w:tcW w:w="2343" w:type="dxa"/>
            <w:tcBorders>
              <w:top w:val="single" w:sz="12" w:space="0" w:color="auto"/>
              <w:left w:val="single" w:sz="4" w:space="0" w:color="auto"/>
              <w:bottom w:val="single" w:sz="4" w:space="0" w:color="403152" w:themeColor="accent4" w:themeShade="80"/>
            </w:tcBorders>
            <w:shd w:val="pct20" w:color="auto" w:fill="auto"/>
          </w:tcPr>
          <w:p w14:paraId="6D0DBB2F" w14:textId="2CA2CF81" w:rsidR="00755B25" w:rsidRPr="00E33464" w:rsidRDefault="00755B25" w:rsidP="00E33464">
            <w:pPr>
              <w:jc w:val="center"/>
              <w:rPr>
                <w:rFonts w:hAnsi="HGPｺﾞｼｯｸE"/>
                <w:sz w:val="22"/>
                <w:szCs w:val="21"/>
              </w:rPr>
            </w:pPr>
            <w:r w:rsidRPr="00E33464">
              <w:rPr>
                <w:rFonts w:hAnsi="HGPｺﾞｼｯｸE" w:hint="eastAsia"/>
                <w:sz w:val="22"/>
                <w:szCs w:val="21"/>
              </w:rPr>
              <w:t>参考・比較指標</w:t>
            </w:r>
            <w:r w:rsidR="00C57295" w:rsidRPr="00E33464">
              <w:rPr>
                <w:rFonts w:hAnsi="HGPｺﾞｼｯｸE" w:hint="eastAsia"/>
                <w:sz w:val="22"/>
                <w:szCs w:val="21"/>
              </w:rPr>
              <w:t>、</w:t>
            </w:r>
            <w:r w:rsidR="004160D2" w:rsidRPr="00E33464">
              <w:rPr>
                <w:rFonts w:hAnsi="HGPｺﾞｼｯｸE"/>
                <w:sz w:val="22"/>
                <w:szCs w:val="21"/>
              </w:rPr>
              <w:br/>
            </w:r>
            <w:r w:rsidR="00C57295" w:rsidRPr="00E33464">
              <w:rPr>
                <w:rFonts w:hAnsi="HGPｺﾞｼｯｸE" w:hint="eastAsia"/>
                <w:sz w:val="22"/>
                <w:szCs w:val="21"/>
              </w:rPr>
              <w:t>備考</w:t>
            </w:r>
          </w:p>
        </w:tc>
      </w:tr>
      <w:tr w:rsidR="00C9322B" w:rsidRPr="003C2A7C" w14:paraId="12D103C6" w14:textId="42D2DC01" w:rsidTr="00E33464">
        <w:trPr>
          <w:trHeight w:val="660"/>
        </w:trPr>
        <w:tc>
          <w:tcPr>
            <w:tcW w:w="3895" w:type="dxa"/>
            <w:tcBorders>
              <w:top w:val="single" w:sz="4" w:space="0" w:color="403152" w:themeColor="accent4" w:themeShade="80"/>
              <w:bottom w:val="dotted" w:sz="4" w:space="0" w:color="auto"/>
              <w:right w:val="single" w:sz="4" w:space="0" w:color="auto"/>
            </w:tcBorders>
            <w:shd w:val="clear" w:color="auto" w:fill="auto"/>
            <w:vAlign w:val="center"/>
          </w:tcPr>
          <w:p w14:paraId="75845911" w14:textId="595FA8EB" w:rsidR="00755B25" w:rsidRPr="00E33464" w:rsidRDefault="00755B25">
            <w:pPr>
              <w:rPr>
                <w:rFonts w:hAnsi="HG丸ｺﾞｼｯｸM-PRO"/>
                <w:sz w:val="20"/>
                <w:szCs w:val="20"/>
              </w:rPr>
            </w:pPr>
            <w:r w:rsidRPr="00E33464">
              <w:rPr>
                <w:rFonts w:hAnsi="HG丸ｺﾞｼｯｸM-PRO" w:hint="eastAsia"/>
                <w:sz w:val="20"/>
                <w:szCs w:val="20"/>
              </w:rPr>
              <w:t>審議会等委員における女性委員の登用率</w:t>
            </w:r>
          </w:p>
        </w:tc>
        <w:tc>
          <w:tcPr>
            <w:tcW w:w="1363" w:type="dxa"/>
            <w:tcBorders>
              <w:top w:val="single" w:sz="4" w:space="0" w:color="403152" w:themeColor="accent4" w:themeShade="80"/>
              <w:left w:val="single" w:sz="4" w:space="0" w:color="auto"/>
              <w:bottom w:val="dotted" w:sz="4" w:space="0" w:color="auto"/>
              <w:right w:val="single" w:sz="4" w:space="0" w:color="auto"/>
            </w:tcBorders>
            <w:shd w:val="clear" w:color="auto" w:fill="auto"/>
            <w:vAlign w:val="center"/>
          </w:tcPr>
          <w:p w14:paraId="518085C8" w14:textId="72BEF882" w:rsidR="00755B25" w:rsidRPr="00E33464" w:rsidRDefault="00026731">
            <w:pPr>
              <w:jc w:val="center"/>
              <w:rPr>
                <w:rFonts w:hAnsi="HG丸ｺﾞｼｯｸM-PRO"/>
                <w:sz w:val="20"/>
                <w:szCs w:val="20"/>
              </w:rPr>
            </w:pPr>
            <w:r w:rsidRPr="00E33464">
              <w:rPr>
                <w:rFonts w:hAnsi="HG丸ｺﾞｼｯｸM-PRO"/>
                <w:sz w:val="20"/>
                <w:szCs w:val="20"/>
              </w:rPr>
              <w:t>32.9</w:t>
            </w:r>
            <w:r w:rsidR="00755B25" w:rsidRPr="00E33464">
              <w:rPr>
                <w:rFonts w:hAnsi="HG丸ｺﾞｼｯｸM-PRO"/>
                <w:sz w:val="20"/>
                <w:szCs w:val="20"/>
              </w:rPr>
              <w:t>%</w:t>
            </w:r>
          </w:p>
          <w:p w14:paraId="2016D8C3" w14:textId="23508D5D" w:rsidR="00755B25" w:rsidRPr="00E33464" w:rsidRDefault="00D4074D">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w:t>
            </w:r>
            <w:r w:rsidR="00026731" w:rsidRPr="00E33464">
              <w:rPr>
                <w:rFonts w:hAnsi="HG丸ｺﾞｼｯｸM-PRO"/>
                <w:sz w:val="20"/>
                <w:szCs w:val="20"/>
              </w:rPr>
              <w:t>7</w:t>
            </w:r>
            <w:r w:rsidR="00755B25" w:rsidRPr="00E33464">
              <w:rPr>
                <w:rFonts w:hAnsi="HG丸ｺﾞｼｯｸM-PRO" w:hint="eastAsia"/>
                <w:sz w:val="20"/>
                <w:szCs w:val="20"/>
              </w:rPr>
              <w:t>年）</w:t>
            </w:r>
          </w:p>
        </w:tc>
        <w:tc>
          <w:tcPr>
            <w:tcW w:w="2057" w:type="dxa"/>
            <w:tcBorders>
              <w:top w:val="dotted" w:sz="4" w:space="0" w:color="auto"/>
              <w:left w:val="single" w:sz="4" w:space="0" w:color="auto"/>
              <w:bottom w:val="dotted" w:sz="4" w:space="0" w:color="auto"/>
            </w:tcBorders>
            <w:vAlign w:val="center"/>
          </w:tcPr>
          <w:p w14:paraId="6E74D309" w14:textId="4771FC6D" w:rsidR="00755B25" w:rsidRPr="00E33464" w:rsidRDefault="00755B25">
            <w:pPr>
              <w:jc w:val="center"/>
              <w:rPr>
                <w:rFonts w:hAnsi="HG丸ｺﾞｼｯｸM-PRO"/>
                <w:sz w:val="20"/>
                <w:szCs w:val="20"/>
              </w:rPr>
            </w:pPr>
            <w:r w:rsidRPr="00E33464">
              <w:rPr>
                <w:rFonts w:hAnsi="HG丸ｺﾞｼｯｸM-PRO"/>
                <w:sz w:val="20"/>
                <w:szCs w:val="20"/>
              </w:rPr>
              <w:t>40%以上60%以下</w:t>
            </w:r>
          </w:p>
        </w:tc>
        <w:tc>
          <w:tcPr>
            <w:tcW w:w="2343" w:type="dxa"/>
            <w:tcBorders>
              <w:top w:val="dotted" w:sz="4" w:space="0" w:color="auto"/>
              <w:left w:val="single" w:sz="4" w:space="0" w:color="auto"/>
              <w:bottom w:val="dotted" w:sz="4" w:space="0" w:color="auto"/>
            </w:tcBorders>
            <w:vAlign w:val="center"/>
          </w:tcPr>
          <w:p w14:paraId="2E4EFBCA" w14:textId="153D69CF" w:rsidR="00755B25" w:rsidRPr="00E33464" w:rsidRDefault="00C57295" w:rsidP="00E33464">
            <w:pPr>
              <w:jc w:val="center"/>
              <w:rPr>
                <w:rFonts w:hAnsi="HG丸ｺﾞｼｯｸM-PRO"/>
                <w:sz w:val="20"/>
                <w:szCs w:val="20"/>
              </w:rPr>
            </w:pPr>
            <w:r w:rsidRPr="00E33464">
              <w:rPr>
                <w:rFonts w:hAnsi="HG丸ｺﾞｼｯｸM-PRO" w:hint="eastAsia"/>
                <w:sz w:val="20"/>
                <w:szCs w:val="20"/>
              </w:rPr>
              <w:t>―</w:t>
            </w:r>
          </w:p>
        </w:tc>
      </w:tr>
      <w:tr w:rsidR="00C9322B" w:rsidRPr="003C2A7C" w14:paraId="25316C0F" w14:textId="271E3DAA" w:rsidTr="00E33464">
        <w:trPr>
          <w:trHeight w:val="660"/>
        </w:trPr>
        <w:tc>
          <w:tcPr>
            <w:tcW w:w="3895" w:type="dxa"/>
            <w:tcBorders>
              <w:top w:val="dotted" w:sz="4" w:space="0" w:color="auto"/>
              <w:bottom w:val="dotted" w:sz="4" w:space="0" w:color="auto"/>
              <w:right w:val="single" w:sz="4" w:space="0" w:color="auto"/>
            </w:tcBorders>
            <w:shd w:val="clear" w:color="auto" w:fill="auto"/>
            <w:vAlign w:val="center"/>
          </w:tcPr>
          <w:p w14:paraId="6B426973" w14:textId="77777777" w:rsidR="00871030" w:rsidRDefault="00301B79">
            <w:pPr>
              <w:rPr>
                <w:rFonts w:hAnsi="HG丸ｺﾞｼｯｸM-PRO"/>
                <w:sz w:val="20"/>
                <w:szCs w:val="20"/>
              </w:rPr>
            </w:pPr>
            <w:r w:rsidRPr="00E33464">
              <w:rPr>
                <w:rFonts w:hAnsi="HG丸ｺﾞｼｯｸM-PRO" w:hint="eastAsia"/>
                <w:sz w:val="20"/>
                <w:szCs w:val="20"/>
              </w:rPr>
              <w:t>大阪府（知事部局等）職員の課長級以上</w:t>
            </w:r>
          </w:p>
          <w:p w14:paraId="778A6E03" w14:textId="4237A1AE" w:rsidR="00301B79" w:rsidRPr="00E33464" w:rsidRDefault="00301B79">
            <w:pPr>
              <w:rPr>
                <w:rFonts w:hAnsi="HG丸ｺﾞｼｯｸM-PRO"/>
                <w:sz w:val="20"/>
                <w:szCs w:val="20"/>
              </w:rPr>
            </w:pPr>
            <w:r w:rsidRPr="00E33464">
              <w:rPr>
                <w:rFonts w:hAnsi="HG丸ｺﾞｼｯｸM-PRO" w:hint="eastAsia"/>
                <w:sz w:val="20"/>
                <w:szCs w:val="20"/>
              </w:rPr>
              <w:t>に占める女性職員の割合</w:t>
            </w:r>
          </w:p>
        </w:tc>
        <w:tc>
          <w:tcPr>
            <w:tcW w:w="1363" w:type="dxa"/>
            <w:tcBorders>
              <w:top w:val="dotted" w:sz="4" w:space="0" w:color="auto"/>
              <w:left w:val="single" w:sz="4" w:space="0" w:color="auto"/>
              <w:bottom w:val="dotted" w:sz="4" w:space="0" w:color="auto"/>
              <w:right w:val="single" w:sz="4" w:space="0" w:color="auto"/>
            </w:tcBorders>
            <w:shd w:val="clear" w:color="auto" w:fill="auto"/>
            <w:vAlign w:val="center"/>
          </w:tcPr>
          <w:p w14:paraId="2A643D51" w14:textId="644BDF42" w:rsidR="00301B79" w:rsidRPr="00E33464" w:rsidRDefault="00026731">
            <w:pPr>
              <w:jc w:val="center"/>
              <w:rPr>
                <w:rFonts w:hAnsi="HG丸ｺﾞｼｯｸM-PRO"/>
                <w:sz w:val="20"/>
                <w:szCs w:val="20"/>
              </w:rPr>
            </w:pPr>
            <w:r w:rsidRPr="00E33464">
              <w:rPr>
                <w:rFonts w:hAnsi="HG丸ｺﾞｼｯｸM-PRO"/>
                <w:sz w:val="20"/>
                <w:szCs w:val="20"/>
              </w:rPr>
              <w:t>14.4</w:t>
            </w:r>
            <w:r w:rsidR="00301B79" w:rsidRPr="00E33464">
              <w:rPr>
                <w:rFonts w:hAnsi="HG丸ｺﾞｼｯｸM-PRO"/>
                <w:sz w:val="20"/>
                <w:szCs w:val="20"/>
              </w:rPr>
              <w:t>%</w:t>
            </w:r>
          </w:p>
          <w:p w14:paraId="0BBFF8EE" w14:textId="4DC0C2D7" w:rsidR="00301B79" w:rsidRPr="00E33464" w:rsidRDefault="00301B79">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w:t>
            </w:r>
            <w:r w:rsidR="00026731" w:rsidRPr="00E33464">
              <w:rPr>
                <w:rFonts w:hAnsi="HG丸ｺﾞｼｯｸM-PRO"/>
                <w:sz w:val="20"/>
                <w:szCs w:val="20"/>
              </w:rPr>
              <w:t>7</w:t>
            </w:r>
            <w:r w:rsidRPr="00E33464">
              <w:rPr>
                <w:rFonts w:hAnsi="HG丸ｺﾞｼｯｸM-PRO" w:hint="eastAsia"/>
                <w:sz w:val="20"/>
                <w:szCs w:val="20"/>
              </w:rPr>
              <w:t>年度）</w:t>
            </w:r>
          </w:p>
        </w:tc>
        <w:tc>
          <w:tcPr>
            <w:tcW w:w="2057" w:type="dxa"/>
            <w:tcBorders>
              <w:top w:val="dotted" w:sz="4" w:space="0" w:color="auto"/>
              <w:left w:val="single" w:sz="4" w:space="0" w:color="auto"/>
              <w:bottom w:val="dotted" w:sz="4" w:space="0" w:color="auto"/>
            </w:tcBorders>
            <w:shd w:val="clear" w:color="auto" w:fill="auto"/>
            <w:vAlign w:val="center"/>
          </w:tcPr>
          <w:p w14:paraId="58AA588B" w14:textId="42E26905" w:rsidR="00301B79" w:rsidRDefault="00913E2F">
            <w:pPr>
              <w:jc w:val="center"/>
              <w:rPr>
                <w:rFonts w:hAnsi="HG丸ｺﾞｼｯｸM-PRO"/>
                <w:sz w:val="20"/>
                <w:szCs w:val="20"/>
              </w:rPr>
            </w:pPr>
            <w:r w:rsidRPr="00E33464">
              <w:rPr>
                <w:rFonts w:hAnsi="HG丸ｺﾞｼｯｸM-PRO" w:hint="eastAsia"/>
                <w:sz w:val="20"/>
                <w:szCs w:val="20"/>
              </w:rPr>
              <w:t>調整中</w:t>
            </w:r>
          </w:p>
          <w:p w14:paraId="5EBD74A9" w14:textId="15C3AD40" w:rsidR="001E3CCE" w:rsidRPr="00E33464" w:rsidRDefault="001E3CCE">
            <w:pPr>
              <w:jc w:val="center"/>
              <w:rPr>
                <w:rFonts w:hAnsi="HG丸ｺﾞｼｯｸM-PRO"/>
                <w:sz w:val="20"/>
                <w:szCs w:val="20"/>
              </w:rPr>
            </w:pPr>
            <w:r>
              <w:rPr>
                <w:rFonts w:hAnsi="HG丸ｺﾞｼｯｸM-PRO" w:hint="eastAsia"/>
                <w:sz w:val="20"/>
                <w:szCs w:val="20"/>
              </w:rPr>
              <w:t>※令和</w:t>
            </w:r>
            <w:r>
              <w:rPr>
                <w:rFonts w:hAnsi="HG丸ｺﾞｼｯｸM-PRO"/>
                <w:sz w:val="20"/>
                <w:szCs w:val="20"/>
              </w:rPr>
              <w:t>8</w:t>
            </w:r>
            <w:r>
              <w:rPr>
                <w:rFonts w:hAnsi="HG丸ｺﾞｼｯｸM-PRO" w:hint="eastAsia"/>
                <w:sz w:val="20"/>
                <w:szCs w:val="20"/>
              </w:rPr>
              <w:t>年３月策定の行動計画における目標値</w:t>
            </w:r>
          </w:p>
        </w:tc>
        <w:tc>
          <w:tcPr>
            <w:tcW w:w="2343" w:type="dxa"/>
            <w:tcBorders>
              <w:top w:val="dotted" w:sz="4" w:space="0" w:color="auto"/>
              <w:left w:val="single" w:sz="4" w:space="0" w:color="auto"/>
              <w:bottom w:val="dotted" w:sz="4" w:space="0" w:color="auto"/>
            </w:tcBorders>
            <w:vAlign w:val="center"/>
          </w:tcPr>
          <w:p w14:paraId="54BB659A" w14:textId="77777777" w:rsidR="00186EA3" w:rsidRPr="00E33464" w:rsidRDefault="00301B79">
            <w:pPr>
              <w:jc w:val="center"/>
              <w:rPr>
                <w:rFonts w:hAnsi="HG丸ｺﾞｼｯｸM-PRO"/>
                <w:sz w:val="20"/>
                <w:szCs w:val="20"/>
              </w:rPr>
            </w:pPr>
            <w:r w:rsidRPr="00E33464">
              <w:rPr>
                <w:rFonts w:hAnsi="HG丸ｺﾞｼｯｸM-PRO" w:hint="eastAsia"/>
                <w:sz w:val="20"/>
                <w:szCs w:val="20"/>
              </w:rPr>
              <w:t>「大阪府における女性活躍の推進に関する</w:t>
            </w:r>
          </w:p>
          <w:p w14:paraId="4E306EF6" w14:textId="59C4248F" w:rsidR="00301B79" w:rsidRPr="00E33464" w:rsidRDefault="00301B79">
            <w:pPr>
              <w:jc w:val="center"/>
              <w:rPr>
                <w:rFonts w:hAnsi="HG丸ｺﾞｼｯｸM-PRO"/>
                <w:sz w:val="20"/>
                <w:szCs w:val="20"/>
              </w:rPr>
            </w:pPr>
            <w:r w:rsidRPr="00E33464">
              <w:rPr>
                <w:rFonts w:hAnsi="HG丸ｺﾞｼｯｸM-PRO" w:hint="eastAsia"/>
                <w:sz w:val="20"/>
                <w:szCs w:val="20"/>
              </w:rPr>
              <w:t>特</w:t>
            </w:r>
            <w:r w:rsidRPr="00E33464">
              <w:rPr>
                <w:rFonts w:hAnsi="HG丸ｺﾞｼｯｸM-PRO" w:hint="eastAsia"/>
                <w:kern w:val="0"/>
                <w:sz w:val="20"/>
                <w:szCs w:val="20"/>
              </w:rPr>
              <w:t>定事業主行動計画」</w:t>
            </w:r>
          </w:p>
        </w:tc>
      </w:tr>
      <w:tr w:rsidR="00C9322B" w:rsidRPr="003C2A7C" w14:paraId="326F0B62" w14:textId="77777777" w:rsidTr="00E33464">
        <w:trPr>
          <w:trHeight w:val="660"/>
        </w:trPr>
        <w:tc>
          <w:tcPr>
            <w:tcW w:w="3895" w:type="dxa"/>
            <w:tcBorders>
              <w:top w:val="dotted" w:sz="4" w:space="0" w:color="auto"/>
              <w:bottom w:val="dotted" w:sz="4" w:space="0" w:color="auto"/>
              <w:right w:val="single" w:sz="4" w:space="0" w:color="auto"/>
            </w:tcBorders>
            <w:shd w:val="clear" w:color="auto" w:fill="auto"/>
            <w:vAlign w:val="center"/>
          </w:tcPr>
          <w:p w14:paraId="03C51B1C" w14:textId="77777777" w:rsidR="00871030" w:rsidRDefault="00301B79">
            <w:pPr>
              <w:rPr>
                <w:rFonts w:hAnsi="HG丸ｺﾞｼｯｸM-PRO"/>
                <w:sz w:val="20"/>
                <w:szCs w:val="20"/>
              </w:rPr>
            </w:pPr>
            <w:r w:rsidRPr="00E33464">
              <w:rPr>
                <w:rFonts w:hAnsi="HG丸ｺﾞｼｯｸM-PRO" w:hint="eastAsia"/>
                <w:sz w:val="20"/>
                <w:szCs w:val="20"/>
              </w:rPr>
              <w:t>大阪府（公立学校）教職員の教頭以上に</w:t>
            </w:r>
          </w:p>
          <w:p w14:paraId="7CB284ED" w14:textId="6DD4476D" w:rsidR="00301B79" w:rsidRPr="00E33464" w:rsidRDefault="00301B79">
            <w:pPr>
              <w:rPr>
                <w:rFonts w:hAnsi="HG丸ｺﾞｼｯｸM-PRO"/>
                <w:sz w:val="20"/>
                <w:szCs w:val="20"/>
              </w:rPr>
            </w:pPr>
            <w:r w:rsidRPr="00E33464">
              <w:rPr>
                <w:rFonts w:hAnsi="HG丸ｺﾞｼｯｸM-PRO" w:hint="eastAsia"/>
                <w:sz w:val="20"/>
                <w:szCs w:val="20"/>
              </w:rPr>
              <w:t>占める女性教員の割合</w:t>
            </w:r>
          </w:p>
        </w:tc>
        <w:tc>
          <w:tcPr>
            <w:tcW w:w="1363" w:type="dxa"/>
            <w:tcBorders>
              <w:top w:val="dotted" w:sz="4" w:space="0" w:color="auto"/>
              <w:left w:val="single" w:sz="4" w:space="0" w:color="auto"/>
              <w:bottom w:val="dotted" w:sz="4" w:space="0" w:color="auto"/>
              <w:right w:val="single" w:sz="4" w:space="0" w:color="auto"/>
            </w:tcBorders>
            <w:shd w:val="clear" w:color="auto" w:fill="auto"/>
            <w:vAlign w:val="center"/>
          </w:tcPr>
          <w:p w14:paraId="1B77CBEA" w14:textId="02E3BD29" w:rsidR="00301B79" w:rsidRPr="00E33464" w:rsidRDefault="00026731">
            <w:pPr>
              <w:jc w:val="center"/>
              <w:rPr>
                <w:rFonts w:hAnsi="HG丸ｺﾞｼｯｸM-PRO"/>
                <w:sz w:val="20"/>
                <w:szCs w:val="20"/>
              </w:rPr>
            </w:pPr>
            <w:r w:rsidRPr="00E33464">
              <w:rPr>
                <w:rFonts w:hAnsi="HG丸ｺﾞｼｯｸM-PRO"/>
                <w:sz w:val="20"/>
                <w:szCs w:val="20"/>
              </w:rPr>
              <w:t>24.6</w:t>
            </w:r>
            <w:r w:rsidR="00301B79" w:rsidRPr="00E33464">
              <w:rPr>
                <w:rFonts w:hAnsi="HG丸ｺﾞｼｯｸM-PRO"/>
                <w:sz w:val="20"/>
                <w:szCs w:val="20"/>
              </w:rPr>
              <w:t>%</w:t>
            </w:r>
          </w:p>
          <w:p w14:paraId="67A26245" w14:textId="75DC8749" w:rsidR="00301B79" w:rsidRPr="00E33464" w:rsidRDefault="00301B79">
            <w:pPr>
              <w:jc w:val="center"/>
              <w:rPr>
                <w:rFonts w:hAnsi="HG丸ｺﾞｼｯｸM-PRO"/>
                <w:sz w:val="20"/>
                <w:szCs w:val="20"/>
              </w:rPr>
            </w:pPr>
            <w:r w:rsidRPr="00E33464">
              <w:rPr>
                <w:rFonts w:hAnsi="HG丸ｺﾞｼｯｸM-PRO" w:hint="eastAsia"/>
                <w:sz w:val="20"/>
                <w:szCs w:val="20"/>
              </w:rPr>
              <w:t>（</w:t>
            </w:r>
            <w:r w:rsidR="00F55724" w:rsidRPr="00E33464">
              <w:rPr>
                <w:rFonts w:hAnsi="HG丸ｺﾞｼｯｸM-PRO"/>
                <w:sz w:val="20"/>
                <w:szCs w:val="20"/>
              </w:rPr>
              <w:t>R</w:t>
            </w:r>
            <w:r w:rsidR="00026731" w:rsidRPr="00E33464">
              <w:rPr>
                <w:rFonts w:hAnsi="HG丸ｺﾞｼｯｸM-PRO"/>
                <w:sz w:val="20"/>
                <w:szCs w:val="20"/>
              </w:rPr>
              <w:t>6</w:t>
            </w:r>
            <w:r w:rsidRPr="00E33464">
              <w:rPr>
                <w:rFonts w:hAnsi="HG丸ｺﾞｼｯｸM-PRO" w:hint="eastAsia"/>
                <w:sz w:val="20"/>
                <w:szCs w:val="20"/>
              </w:rPr>
              <w:t>年度）</w:t>
            </w:r>
          </w:p>
        </w:tc>
        <w:tc>
          <w:tcPr>
            <w:tcW w:w="2057" w:type="dxa"/>
            <w:tcBorders>
              <w:top w:val="dotted" w:sz="4" w:space="0" w:color="auto"/>
              <w:left w:val="single" w:sz="4" w:space="0" w:color="auto"/>
              <w:bottom w:val="dotted" w:sz="4" w:space="0" w:color="auto"/>
            </w:tcBorders>
            <w:shd w:val="clear" w:color="auto" w:fill="auto"/>
            <w:vAlign w:val="center"/>
          </w:tcPr>
          <w:p w14:paraId="4EFEC2BC" w14:textId="77777777" w:rsidR="002263E5" w:rsidRDefault="00913E2F">
            <w:pPr>
              <w:jc w:val="center"/>
              <w:rPr>
                <w:rFonts w:hAnsi="HG丸ｺﾞｼｯｸM-PRO"/>
                <w:sz w:val="20"/>
                <w:szCs w:val="20"/>
              </w:rPr>
            </w:pPr>
            <w:r w:rsidRPr="00E33464">
              <w:rPr>
                <w:rFonts w:hAnsi="HG丸ｺﾞｼｯｸM-PRO" w:hint="eastAsia"/>
                <w:sz w:val="20"/>
                <w:szCs w:val="20"/>
              </w:rPr>
              <w:t>調整中</w:t>
            </w:r>
          </w:p>
          <w:p w14:paraId="5BA0D9BD" w14:textId="73EBB466" w:rsidR="00301B79" w:rsidRPr="00E33464" w:rsidRDefault="002263E5">
            <w:pPr>
              <w:jc w:val="center"/>
              <w:rPr>
                <w:rFonts w:hAnsi="HG丸ｺﾞｼｯｸM-PRO"/>
                <w:sz w:val="20"/>
                <w:szCs w:val="20"/>
              </w:rPr>
            </w:pPr>
            <w:r>
              <w:rPr>
                <w:rFonts w:hAnsi="HG丸ｺﾞｼｯｸM-PRO" w:hint="eastAsia"/>
                <w:sz w:val="20"/>
                <w:szCs w:val="20"/>
              </w:rPr>
              <w:t>※令和</w:t>
            </w:r>
            <w:r>
              <w:rPr>
                <w:rFonts w:hAnsi="HG丸ｺﾞｼｯｸM-PRO"/>
                <w:sz w:val="20"/>
                <w:szCs w:val="20"/>
              </w:rPr>
              <w:t>8</w:t>
            </w:r>
            <w:r>
              <w:rPr>
                <w:rFonts w:hAnsi="HG丸ｺﾞｼｯｸM-PRO" w:hint="eastAsia"/>
                <w:sz w:val="20"/>
                <w:szCs w:val="20"/>
              </w:rPr>
              <w:t>年３月策定の行動計画における目標値</w:t>
            </w:r>
          </w:p>
        </w:tc>
        <w:tc>
          <w:tcPr>
            <w:tcW w:w="2343" w:type="dxa"/>
            <w:tcBorders>
              <w:top w:val="dotted" w:sz="4" w:space="0" w:color="auto"/>
              <w:left w:val="single" w:sz="4" w:space="0" w:color="auto"/>
              <w:bottom w:val="dotted" w:sz="4" w:space="0" w:color="auto"/>
            </w:tcBorders>
            <w:vAlign w:val="center"/>
          </w:tcPr>
          <w:p w14:paraId="40E8244D" w14:textId="4DA762A6" w:rsidR="00186EA3" w:rsidRPr="00E33464" w:rsidRDefault="00301B79" w:rsidP="00E33464">
            <w:pPr>
              <w:jc w:val="center"/>
              <w:rPr>
                <w:rFonts w:hAnsi="HG丸ｺﾞｼｯｸM-PRO"/>
                <w:sz w:val="20"/>
                <w:szCs w:val="20"/>
              </w:rPr>
            </w:pPr>
            <w:r w:rsidRPr="00E33464">
              <w:rPr>
                <w:rFonts w:hAnsi="HG丸ｺﾞｼｯｸM-PRO" w:hint="eastAsia"/>
                <w:sz w:val="20"/>
                <w:szCs w:val="20"/>
              </w:rPr>
              <w:t>「公立学校における</w:t>
            </w:r>
          </w:p>
          <w:p w14:paraId="44CE1E59" w14:textId="25A187EC" w:rsidR="00301B79" w:rsidRPr="00E33464" w:rsidRDefault="00301B79">
            <w:pPr>
              <w:jc w:val="center"/>
              <w:rPr>
                <w:rFonts w:hAnsi="HG丸ｺﾞｼｯｸM-PRO"/>
                <w:sz w:val="20"/>
                <w:szCs w:val="20"/>
              </w:rPr>
            </w:pPr>
            <w:r w:rsidRPr="00E33464">
              <w:rPr>
                <w:rFonts w:hAnsi="HG丸ｺﾞｼｯｸM-PRO" w:hint="eastAsia"/>
                <w:sz w:val="20"/>
                <w:szCs w:val="20"/>
              </w:rPr>
              <w:t>特定事業主行動計画」</w:t>
            </w:r>
          </w:p>
        </w:tc>
      </w:tr>
      <w:tr w:rsidR="00C9322B" w:rsidRPr="003C2A7C" w14:paraId="3AF45D7B" w14:textId="77777777" w:rsidTr="00E33464">
        <w:trPr>
          <w:trHeight w:val="660"/>
        </w:trPr>
        <w:tc>
          <w:tcPr>
            <w:tcW w:w="3895" w:type="dxa"/>
            <w:tcBorders>
              <w:top w:val="dotted" w:sz="4" w:space="0" w:color="auto"/>
              <w:bottom w:val="dotted" w:sz="4" w:space="0" w:color="auto"/>
              <w:right w:val="single" w:sz="4" w:space="0" w:color="auto"/>
            </w:tcBorders>
            <w:shd w:val="clear" w:color="auto" w:fill="auto"/>
            <w:vAlign w:val="center"/>
          </w:tcPr>
          <w:p w14:paraId="381FA3B5" w14:textId="7ADB66FD" w:rsidR="00301B79" w:rsidRPr="00E33464" w:rsidRDefault="00301B79">
            <w:pPr>
              <w:rPr>
                <w:rFonts w:hAnsi="HG丸ｺﾞｼｯｸM-PRO"/>
                <w:sz w:val="20"/>
                <w:szCs w:val="20"/>
              </w:rPr>
            </w:pPr>
            <w:r w:rsidRPr="00E33464">
              <w:rPr>
                <w:rFonts w:hAnsi="HG丸ｺﾞｼｯｸM-PRO" w:hint="eastAsia"/>
                <w:sz w:val="20"/>
                <w:szCs w:val="20"/>
              </w:rPr>
              <w:t>管理的職業従事者に占める女性の割合</w:t>
            </w:r>
            <w:r w:rsidR="00DA39ED" w:rsidRPr="00E33464">
              <w:rPr>
                <w:rFonts w:hAnsi="HG丸ｺﾞｼｯｸM-PRO" w:hint="eastAsia"/>
                <w:sz w:val="20"/>
                <w:szCs w:val="20"/>
                <w:vertAlign w:val="superscript"/>
              </w:rPr>
              <w:t>※</w:t>
            </w:r>
          </w:p>
        </w:tc>
        <w:tc>
          <w:tcPr>
            <w:tcW w:w="1363" w:type="dxa"/>
            <w:tcBorders>
              <w:top w:val="dotted" w:sz="4" w:space="0" w:color="auto"/>
              <w:left w:val="single" w:sz="4" w:space="0" w:color="auto"/>
              <w:bottom w:val="dotted" w:sz="4" w:space="0" w:color="auto"/>
              <w:right w:val="single" w:sz="4" w:space="0" w:color="auto"/>
            </w:tcBorders>
            <w:shd w:val="clear" w:color="auto" w:fill="auto"/>
            <w:vAlign w:val="center"/>
          </w:tcPr>
          <w:p w14:paraId="60A80EE6" w14:textId="3474A29E" w:rsidR="00301B79" w:rsidRPr="00E33464" w:rsidRDefault="00026731">
            <w:pPr>
              <w:jc w:val="center"/>
              <w:rPr>
                <w:rFonts w:hAnsi="HG丸ｺﾞｼｯｸM-PRO"/>
                <w:sz w:val="20"/>
                <w:szCs w:val="20"/>
              </w:rPr>
            </w:pPr>
            <w:r w:rsidRPr="00E33464">
              <w:rPr>
                <w:rFonts w:hAnsi="HG丸ｺﾞｼｯｸM-PRO"/>
                <w:sz w:val="20"/>
                <w:szCs w:val="20"/>
              </w:rPr>
              <w:t>19.1</w:t>
            </w:r>
            <w:r w:rsidR="00301B79" w:rsidRPr="00E33464">
              <w:rPr>
                <w:rFonts w:hAnsi="HG丸ｺﾞｼｯｸM-PRO"/>
                <w:sz w:val="20"/>
                <w:szCs w:val="20"/>
              </w:rPr>
              <w:t>%</w:t>
            </w:r>
          </w:p>
          <w:p w14:paraId="30D8188B" w14:textId="798F6116" w:rsidR="00301B79" w:rsidRPr="00E33464" w:rsidRDefault="00301B79">
            <w:pPr>
              <w:jc w:val="center"/>
              <w:rPr>
                <w:rFonts w:hAnsi="HG丸ｺﾞｼｯｸM-PRO"/>
                <w:sz w:val="20"/>
                <w:szCs w:val="20"/>
              </w:rPr>
            </w:pPr>
            <w:r w:rsidRPr="00E33464">
              <w:rPr>
                <w:rFonts w:hAnsi="HG丸ｺﾞｼｯｸM-PRO" w:hint="eastAsia"/>
                <w:sz w:val="20"/>
                <w:szCs w:val="20"/>
              </w:rPr>
              <w:t>（</w:t>
            </w:r>
            <w:r w:rsidR="00026731" w:rsidRPr="00E33464">
              <w:rPr>
                <w:rFonts w:hAnsi="HG丸ｺﾞｼｯｸM-PRO"/>
                <w:sz w:val="20"/>
                <w:szCs w:val="20"/>
              </w:rPr>
              <w:t>R6</w:t>
            </w:r>
            <w:r w:rsidRPr="00E33464">
              <w:rPr>
                <w:rFonts w:hAnsi="HG丸ｺﾞｼｯｸM-PRO" w:hint="eastAsia"/>
                <w:sz w:val="20"/>
                <w:szCs w:val="20"/>
              </w:rPr>
              <w:t>年）</w:t>
            </w:r>
          </w:p>
        </w:tc>
        <w:tc>
          <w:tcPr>
            <w:tcW w:w="2057" w:type="dxa"/>
            <w:tcBorders>
              <w:top w:val="dotted" w:sz="4" w:space="0" w:color="auto"/>
              <w:left w:val="single" w:sz="4" w:space="0" w:color="auto"/>
              <w:bottom w:val="dotted" w:sz="4" w:space="0" w:color="auto"/>
            </w:tcBorders>
            <w:shd w:val="clear" w:color="auto" w:fill="auto"/>
            <w:vAlign w:val="center"/>
          </w:tcPr>
          <w:p w14:paraId="6D325267" w14:textId="0C8C7318" w:rsidR="00301B79" w:rsidRPr="00E33464" w:rsidRDefault="00007B22">
            <w:pPr>
              <w:jc w:val="center"/>
              <w:rPr>
                <w:rFonts w:hAnsi="HG丸ｺﾞｼｯｸM-PRO"/>
                <w:sz w:val="20"/>
                <w:szCs w:val="20"/>
              </w:rPr>
            </w:pPr>
            <w:r w:rsidRPr="00E33464">
              <w:rPr>
                <w:rFonts w:hAnsi="HG丸ｺﾞｼｯｸM-PRO"/>
                <w:sz w:val="20"/>
                <w:szCs w:val="20"/>
              </w:rPr>
              <w:t>30</w:t>
            </w:r>
            <w:r w:rsidR="00301B79" w:rsidRPr="00E33464">
              <w:rPr>
                <w:rFonts w:hAnsi="HG丸ｺﾞｼｯｸM-PRO"/>
                <w:sz w:val="20"/>
                <w:szCs w:val="20"/>
              </w:rPr>
              <w:t>%</w:t>
            </w:r>
          </w:p>
        </w:tc>
        <w:tc>
          <w:tcPr>
            <w:tcW w:w="2343" w:type="dxa"/>
            <w:tcBorders>
              <w:top w:val="dotted" w:sz="4" w:space="0" w:color="auto"/>
              <w:left w:val="single" w:sz="4" w:space="0" w:color="auto"/>
              <w:bottom w:val="dotted" w:sz="4" w:space="0" w:color="auto"/>
            </w:tcBorders>
            <w:vAlign w:val="center"/>
          </w:tcPr>
          <w:p w14:paraId="110579DE" w14:textId="362B57AB" w:rsidR="00430EF2" w:rsidRPr="00E33464" w:rsidRDefault="00026731">
            <w:pPr>
              <w:jc w:val="center"/>
              <w:rPr>
                <w:rFonts w:hAnsi="HG丸ｺﾞｼｯｸM-PRO"/>
                <w:sz w:val="20"/>
                <w:szCs w:val="20"/>
              </w:rPr>
            </w:pPr>
            <w:r w:rsidRPr="00E33464">
              <w:rPr>
                <w:rFonts w:hAnsi="HG丸ｺﾞｼｯｸM-PRO" w:hint="eastAsia"/>
                <w:sz w:val="20"/>
                <w:szCs w:val="20"/>
              </w:rPr>
              <w:t>労働力調査</w:t>
            </w:r>
          </w:p>
          <w:p w14:paraId="32E82960" w14:textId="767F66AD" w:rsidR="00026731" w:rsidRPr="00E33464" w:rsidRDefault="00026731">
            <w:pPr>
              <w:jc w:val="center"/>
              <w:rPr>
                <w:rFonts w:hAnsi="HG丸ｺﾞｼｯｸM-PRO"/>
                <w:sz w:val="20"/>
                <w:szCs w:val="20"/>
              </w:rPr>
            </w:pPr>
            <w:r w:rsidRPr="00E33464">
              <w:rPr>
                <w:rFonts w:hAnsi="HG丸ｺﾞｼｯｸM-PRO" w:hint="eastAsia"/>
                <w:sz w:val="20"/>
                <w:szCs w:val="20"/>
              </w:rPr>
              <w:t>全国平均</w:t>
            </w:r>
            <w:r w:rsidR="00DE1A09" w:rsidRPr="00E33464">
              <w:rPr>
                <w:rFonts w:hAnsi="HG丸ｺﾞｼｯｸM-PRO"/>
                <w:sz w:val="20"/>
                <w:szCs w:val="20"/>
              </w:rPr>
              <w:t>15.0</w:t>
            </w:r>
            <w:r w:rsidRPr="00E33464">
              <w:rPr>
                <w:rFonts w:hAnsi="HG丸ｺﾞｼｯｸM-PRO"/>
                <w:sz w:val="20"/>
                <w:szCs w:val="20"/>
              </w:rPr>
              <w:t>%</w:t>
            </w:r>
          </w:p>
          <w:p w14:paraId="3E902551" w14:textId="4689F4C6" w:rsidR="00026731" w:rsidRPr="00E33464" w:rsidRDefault="00026731">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R6年）</w:t>
            </w:r>
          </w:p>
        </w:tc>
      </w:tr>
      <w:tr w:rsidR="00C9322B" w:rsidRPr="003C2A7C" w14:paraId="23BF13E5" w14:textId="331DA2CB" w:rsidTr="00E33464">
        <w:trPr>
          <w:trHeight w:val="660"/>
        </w:trPr>
        <w:tc>
          <w:tcPr>
            <w:tcW w:w="3895" w:type="dxa"/>
            <w:tcBorders>
              <w:top w:val="dotted" w:sz="4" w:space="0" w:color="auto"/>
              <w:bottom w:val="single" w:sz="12" w:space="0" w:color="auto"/>
              <w:right w:val="single" w:sz="4" w:space="0" w:color="auto"/>
            </w:tcBorders>
            <w:shd w:val="clear" w:color="auto" w:fill="auto"/>
            <w:vAlign w:val="center"/>
          </w:tcPr>
          <w:p w14:paraId="740B4E2B" w14:textId="5F266434" w:rsidR="00301B79" w:rsidRPr="00E33464" w:rsidRDefault="00430EF2">
            <w:pPr>
              <w:rPr>
                <w:rFonts w:hAnsi="HG丸ｺﾞｼｯｸM-PRO"/>
                <w:sz w:val="20"/>
                <w:szCs w:val="20"/>
              </w:rPr>
            </w:pPr>
            <w:r w:rsidRPr="00E33464">
              <w:rPr>
                <w:rFonts w:hAnsi="HG丸ｺﾞｼｯｸM-PRO" w:hint="eastAsia"/>
                <w:sz w:val="20"/>
                <w:szCs w:val="20"/>
              </w:rPr>
              <w:t>女性消防団員数の割合</w:t>
            </w:r>
          </w:p>
        </w:tc>
        <w:tc>
          <w:tcPr>
            <w:tcW w:w="1363" w:type="dxa"/>
            <w:tcBorders>
              <w:top w:val="dotted" w:sz="4" w:space="0" w:color="auto"/>
              <w:left w:val="single" w:sz="4" w:space="0" w:color="auto"/>
              <w:bottom w:val="single" w:sz="12" w:space="0" w:color="auto"/>
              <w:right w:val="single" w:sz="4" w:space="0" w:color="auto"/>
            </w:tcBorders>
            <w:shd w:val="clear" w:color="auto" w:fill="auto"/>
            <w:vAlign w:val="center"/>
          </w:tcPr>
          <w:p w14:paraId="1827481F" w14:textId="77777777" w:rsidR="004B4187" w:rsidRPr="00E33464" w:rsidRDefault="004B4187">
            <w:pPr>
              <w:jc w:val="center"/>
              <w:rPr>
                <w:rFonts w:hAnsi="HG丸ｺﾞｼｯｸM-PRO"/>
                <w:sz w:val="20"/>
                <w:szCs w:val="20"/>
              </w:rPr>
            </w:pPr>
            <w:r w:rsidRPr="00E33464">
              <w:rPr>
                <w:rFonts w:hAnsi="HG丸ｺﾞｼｯｸM-PRO"/>
                <w:sz w:val="20"/>
                <w:szCs w:val="20"/>
              </w:rPr>
              <w:t>3.38％</w:t>
            </w:r>
          </w:p>
          <w:p w14:paraId="78C6DA6F" w14:textId="6DBD796D" w:rsidR="00301B79" w:rsidRPr="00E33464" w:rsidRDefault="004B4187">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R7.4.1）</w:t>
            </w:r>
          </w:p>
        </w:tc>
        <w:tc>
          <w:tcPr>
            <w:tcW w:w="2057" w:type="dxa"/>
            <w:tcBorders>
              <w:top w:val="dotted" w:sz="4" w:space="0" w:color="auto"/>
              <w:left w:val="single" w:sz="4" w:space="0" w:color="auto"/>
              <w:bottom w:val="single" w:sz="12" w:space="0" w:color="auto"/>
            </w:tcBorders>
            <w:shd w:val="clear" w:color="auto" w:fill="auto"/>
            <w:vAlign w:val="center"/>
          </w:tcPr>
          <w:p w14:paraId="7FB6D2BA" w14:textId="227EECBD" w:rsidR="00301B79" w:rsidRPr="00E33464" w:rsidRDefault="00335AF3">
            <w:pPr>
              <w:jc w:val="center"/>
              <w:rPr>
                <w:rFonts w:hAnsi="HG丸ｺﾞｼｯｸM-PRO"/>
                <w:sz w:val="20"/>
                <w:szCs w:val="20"/>
              </w:rPr>
            </w:pPr>
            <w:r w:rsidRPr="00E33464">
              <w:rPr>
                <w:rFonts w:hAnsi="HG丸ｺﾞｼｯｸM-PRO" w:hint="eastAsia"/>
                <w:sz w:val="20"/>
                <w:szCs w:val="20"/>
              </w:rPr>
              <w:t>全国の消防団員数に占める女性消防団員数の割合と同等</w:t>
            </w:r>
          </w:p>
        </w:tc>
        <w:tc>
          <w:tcPr>
            <w:tcW w:w="2343" w:type="dxa"/>
            <w:tcBorders>
              <w:top w:val="dotted" w:sz="4" w:space="0" w:color="auto"/>
              <w:left w:val="single" w:sz="4" w:space="0" w:color="auto"/>
              <w:bottom w:val="single" w:sz="12" w:space="0" w:color="auto"/>
            </w:tcBorders>
            <w:vAlign w:val="center"/>
          </w:tcPr>
          <w:p w14:paraId="12FB0DE8" w14:textId="713302AE" w:rsidR="00DE1A09" w:rsidRPr="00E33464" w:rsidRDefault="0070257A" w:rsidP="00E33464">
            <w:pPr>
              <w:jc w:val="center"/>
              <w:rPr>
                <w:rFonts w:hAnsi="HG丸ｺﾞｼｯｸM-PRO"/>
                <w:sz w:val="20"/>
                <w:szCs w:val="20"/>
              </w:rPr>
            </w:pPr>
            <w:r w:rsidRPr="00E33464">
              <w:rPr>
                <w:rFonts w:hAnsi="HG丸ｺﾞｼｯｸM-PRO" w:hint="eastAsia"/>
                <w:sz w:val="20"/>
                <w:szCs w:val="20"/>
              </w:rPr>
              <w:t>全国平均</w:t>
            </w:r>
            <w:r w:rsidRPr="00E33464">
              <w:rPr>
                <w:rFonts w:hAnsi="HG丸ｺﾞｼｯｸM-PRO"/>
                <w:sz w:val="20"/>
                <w:szCs w:val="20"/>
              </w:rPr>
              <w:t>:</w:t>
            </w:r>
            <w:r w:rsidR="00335AF3" w:rsidRPr="00E33464">
              <w:rPr>
                <w:sz w:val="20"/>
                <w:szCs w:val="20"/>
              </w:rPr>
              <w:t xml:space="preserve"> </w:t>
            </w:r>
            <w:r w:rsidR="00335AF3" w:rsidRPr="00E33464">
              <w:rPr>
                <w:rFonts w:hAnsi="HG丸ｺﾞｼｯｸM-PRO"/>
                <w:sz w:val="20"/>
                <w:szCs w:val="20"/>
              </w:rPr>
              <w:t>4.03</w:t>
            </w:r>
            <w:r w:rsidR="00D3584F" w:rsidRPr="00E33464">
              <w:rPr>
                <w:rFonts w:hAnsi="HG丸ｺﾞｼｯｸM-PRO"/>
                <w:sz w:val="20"/>
                <w:szCs w:val="20"/>
              </w:rPr>
              <w:t>%</w:t>
            </w:r>
          </w:p>
        </w:tc>
      </w:tr>
    </w:tbl>
    <w:p w14:paraId="7E90F774" w14:textId="4CFACDDD" w:rsidR="00DA39ED" w:rsidRPr="003C2A7C" w:rsidRDefault="00C34CEC">
      <w:pPr>
        <w:ind w:firstLineChars="50" w:firstLine="90"/>
        <w:rPr>
          <w:sz w:val="18"/>
          <w:szCs w:val="18"/>
        </w:rPr>
      </w:pPr>
      <w:r w:rsidRPr="003C2A7C">
        <w:rPr>
          <w:rFonts w:hint="eastAsia"/>
          <w:sz w:val="18"/>
          <w:szCs w:val="18"/>
        </w:rPr>
        <w:t>※</w:t>
      </w:r>
      <w:r w:rsidR="00026731" w:rsidRPr="00026731">
        <w:rPr>
          <w:rFonts w:hint="eastAsia"/>
          <w:sz w:val="18"/>
          <w:szCs w:val="18"/>
        </w:rPr>
        <w:t>「労働力調査」</w:t>
      </w:r>
      <w:r w:rsidR="00B21B8C" w:rsidRPr="003C2A7C">
        <w:rPr>
          <w:rFonts w:hint="eastAsia"/>
          <w:sz w:val="18"/>
          <w:szCs w:val="18"/>
        </w:rPr>
        <w:t>における雇用者</w:t>
      </w:r>
      <w:r w:rsidR="00DA39ED" w:rsidRPr="003C2A7C">
        <w:rPr>
          <w:rFonts w:hint="eastAsia"/>
          <w:sz w:val="18"/>
          <w:szCs w:val="18"/>
        </w:rPr>
        <w:t>のうち「管理的職業従事者」に占める女性の割合とする。</w:t>
      </w:r>
    </w:p>
    <w:p w14:paraId="44B56542" w14:textId="0158C875" w:rsidR="00E10FE0" w:rsidRPr="003C2A7C" w:rsidRDefault="00E10FE0">
      <w:pPr>
        <w:spacing w:line="340" w:lineRule="exact"/>
        <w:rPr>
          <w:sz w:val="18"/>
          <w:szCs w:val="18"/>
        </w:rPr>
      </w:pPr>
    </w:p>
    <w:p w14:paraId="460EEC39" w14:textId="458917A1" w:rsidR="005F74A2" w:rsidRPr="003C2A7C" w:rsidRDefault="005F74A2">
      <w:pPr>
        <w:spacing w:line="340" w:lineRule="exact"/>
        <w:rPr>
          <w:sz w:val="18"/>
          <w:szCs w:val="18"/>
        </w:rPr>
      </w:pPr>
    </w:p>
    <w:p w14:paraId="02995ABF" w14:textId="60A756E4" w:rsidR="00781684" w:rsidRPr="003C2A7C" w:rsidRDefault="00E0260C">
      <w:pPr>
        <w:pStyle w:val="3"/>
        <w:ind w:leftChars="0" w:left="0"/>
        <w:rPr>
          <w:rFonts w:ascii="UD デジタル 教科書体 NK-R" w:eastAsia="UD デジタル 教科書体 NK-R" w:hAnsi="メイリオ" w:cs="メイリオ"/>
          <w:b/>
          <w:sz w:val="28"/>
          <w:szCs w:val="24"/>
        </w:rPr>
      </w:pPr>
      <w:r w:rsidRPr="003C2A7C">
        <w:rPr>
          <w:rFonts w:ascii="UD デジタル 教科書体 NK-R" w:eastAsia="UD デジタル 教科書体 NK-R" w:hAnsi="メイリオ" w:cs="メイリオ" w:hint="eastAsia"/>
          <w:b/>
          <w:sz w:val="28"/>
          <w:szCs w:val="24"/>
        </w:rPr>
        <w:br w:type="page"/>
      </w:r>
      <w:bookmarkStart w:id="29" w:name="_Toc213846826"/>
      <w:r w:rsidR="00781684" w:rsidRPr="003C2A7C">
        <w:rPr>
          <w:rFonts w:ascii="UD デジタル 教科書体 NK-R" w:eastAsia="UD デジタル 教科書体 NK-R" w:hAnsi="メイリオ" w:cs="メイリオ" w:hint="eastAsia"/>
          <w:b/>
          <w:noProof/>
          <w:sz w:val="28"/>
          <w:szCs w:val="24"/>
        </w:rPr>
        <w:lastRenderedPageBreak/>
        <mc:AlternateContent>
          <mc:Choice Requires="wps">
            <w:drawing>
              <wp:anchor distT="0" distB="0" distL="114300" distR="114300" simplePos="0" relativeHeight="251631104" behindDoc="0" locked="0" layoutInCell="1" allowOverlap="1" wp14:anchorId="32DD188F" wp14:editId="04C5AB4C">
                <wp:simplePos x="0" y="0"/>
                <wp:positionH relativeFrom="column">
                  <wp:posOffset>57150</wp:posOffset>
                </wp:positionH>
                <wp:positionV relativeFrom="paragraph">
                  <wp:posOffset>361950</wp:posOffset>
                </wp:positionV>
                <wp:extent cx="6124575" cy="0"/>
                <wp:effectExtent l="0" t="38100" r="47625" b="57150"/>
                <wp:wrapNone/>
                <wp:docPr id="99" name="直線コネクタ 99"/>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2A7C87BA" id="直線コネクタ 99" o:spid="_x0000_s1026" style="position:absolute;left:0;text-align:left;z-index:251631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" strokecolor="#4f6228" strokeweight="1pt">
                <v:stroke endarrow="oval"/>
              </v:line>
            </w:pict>
          </mc:Fallback>
        </mc:AlternateContent>
      </w:r>
      <w:r w:rsidR="00871CE4" w:rsidRPr="003C2A7C">
        <w:rPr>
          <w:rFonts w:ascii="UD デジタル 教科書体 NK-R" w:eastAsia="UD デジタル 教科書体 NK-R" w:hAnsi="メイリオ" w:cs="メイリオ" w:hint="eastAsia"/>
          <w:b/>
          <w:sz w:val="28"/>
          <w:szCs w:val="24"/>
        </w:rPr>
        <w:t>（１）政策・方針決定過程への女性の参画促進</w:t>
      </w:r>
      <w:bookmarkEnd w:id="29"/>
    </w:p>
    <w:p w14:paraId="503B0F94" w14:textId="6F795B9F" w:rsidR="00186866" w:rsidRPr="003C2A7C" w:rsidRDefault="001102E6">
      <w:pPr>
        <w:rPr>
          <w:rFonts w:hAnsi="HGPｺﾞｼｯｸE"/>
          <w:b/>
          <w:bCs/>
          <w:sz w:val="28"/>
        </w:rPr>
      </w:pPr>
      <w:r w:rsidRPr="003C2A7C">
        <w:rPr>
          <w:rFonts w:hAnsi="HGPｺﾞｼｯｸE" w:hint="eastAsia"/>
          <w:b/>
          <w:bCs/>
          <w:sz w:val="28"/>
          <w:bdr w:val="single" w:sz="4" w:space="0" w:color="215868" w:themeColor="accent5" w:themeShade="80"/>
        </w:rPr>
        <w:t>基</w:t>
      </w:r>
      <w:r w:rsidR="00186866" w:rsidRPr="003C2A7C">
        <w:rPr>
          <w:rFonts w:hAnsi="HGPｺﾞｼｯｸE" w:hint="eastAsia"/>
          <w:b/>
          <w:bCs/>
          <w:sz w:val="28"/>
          <w:bdr w:val="single" w:sz="4" w:space="0" w:color="215868" w:themeColor="accent5" w:themeShade="80"/>
        </w:rPr>
        <w:t>本的な考え方</w:t>
      </w:r>
    </w:p>
    <w:p w14:paraId="04D17178" w14:textId="4F92B733" w:rsidR="004B2C81" w:rsidRPr="003C2A7C" w:rsidRDefault="007F15B9">
      <w:pPr>
        <w:ind w:firstLineChars="100" w:firstLine="220"/>
        <w:rPr>
          <w:rFonts w:hAnsi="HG丸ｺﾞｼｯｸM-PRO" w:cs="ＭＳ 明朝"/>
          <w:sz w:val="22"/>
        </w:rPr>
      </w:pPr>
      <w:r w:rsidRPr="003C2A7C">
        <w:rPr>
          <w:rFonts w:hAnsi="HG丸ｺﾞｼｯｸM-PRO" w:cs="ＭＳ 明朝" w:hint="eastAsia"/>
          <w:sz w:val="22"/>
        </w:rPr>
        <w:t>世界経済フォーラムが2025年に発表したジェンダー・ギャップ指数によると、日本は148か国中118位と依然として低い順位であり、特に「政治」（125位）と「経済」（112位）の分野において指数が低くなっています。依然として順位が低い理由として、「政治参加」における女性閣僚の減少などの影響や、「経済参加」における管理職や政府高官に占める女性比率の低さ、同一労働に対する賃金格差などが挙げられています。男女の人権が尊重され、持続可能で多様性に富んだ社会を築くために、あらゆる分野において女性の参画をより一層拡大する必要があります。</w:t>
      </w:r>
    </w:p>
    <w:p w14:paraId="4A698D02" w14:textId="77777777" w:rsidR="001D28C5" w:rsidRPr="003C2A7C" w:rsidRDefault="001D28C5">
      <w:pPr>
        <w:rPr>
          <w:rFonts w:hAnsi="HGPｺﾞｼｯｸE"/>
          <w:sz w:val="22"/>
          <w:szCs w:val="20"/>
          <w:bdr w:val="single" w:sz="4" w:space="0" w:color="215868" w:themeColor="accent5" w:themeShade="80"/>
        </w:rPr>
      </w:pPr>
    </w:p>
    <w:p w14:paraId="71FAC4C2" w14:textId="6F930F8C" w:rsidR="00186866" w:rsidRPr="003C2A7C" w:rsidRDefault="0087102E">
      <w:pPr>
        <w:rPr>
          <w:rFonts w:hAnsi="HGPｺﾞｼｯｸE"/>
          <w:b/>
          <w:bCs/>
          <w:sz w:val="24"/>
        </w:rPr>
      </w:pPr>
      <w:r w:rsidRPr="003C2A7C">
        <w:rPr>
          <w:rFonts w:hAnsi="HGPｺﾞｼｯｸE" w:hint="eastAsia"/>
          <w:b/>
          <w:bCs/>
          <w:sz w:val="28"/>
          <w:bdr w:val="single" w:sz="4" w:space="0" w:color="215868" w:themeColor="accent5" w:themeShade="80"/>
        </w:rPr>
        <w:t xml:space="preserve">基本的方向性 </w:t>
      </w:r>
      <w:r w:rsidR="00BE5CAE"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 xml:space="preserve"> （</w:t>
      </w:r>
      <w:r w:rsidR="00BE5CAE"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1102E6"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①</w:t>
      </w:r>
      <w:r w:rsidR="00186866" w:rsidRPr="003C2A7C">
        <w:rPr>
          <w:rFonts w:hAnsi="HGPｺﾞｼｯｸE" w:hint="eastAsia"/>
          <w:b/>
          <w:bCs/>
          <w:sz w:val="28"/>
        </w:rPr>
        <w:t xml:space="preserve">　</w:t>
      </w:r>
      <w:r w:rsidR="00871CE4" w:rsidRPr="00E33464">
        <w:rPr>
          <w:rFonts w:hAnsi="HGPｺﾞｼｯｸE" w:hint="eastAsia"/>
          <w:b/>
          <w:bCs/>
          <w:w w:val="95"/>
          <w:kern w:val="0"/>
          <w:sz w:val="28"/>
          <w:fitText w:val="6440" w:id="-610019072"/>
        </w:rPr>
        <w:t>府審議会、府職員・教員等における女性の参画・登用促</w:t>
      </w:r>
      <w:r w:rsidR="00871CE4" w:rsidRPr="00E33464">
        <w:rPr>
          <w:rFonts w:hAnsi="HGPｺﾞｼｯｸE" w:hint="eastAsia"/>
          <w:b/>
          <w:bCs/>
          <w:spacing w:val="28"/>
          <w:w w:val="95"/>
          <w:kern w:val="0"/>
          <w:sz w:val="28"/>
          <w:fitText w:val="6440" w:id="-610019072"/>
        </w:rPr>
        <w:t>進</w:t>
      </w:r>
    </w:p>
    <w:p w14:paraId="3187B153" w14:textId="77777777" w:rsidR="007F15B9" w:rsidRPr="003C2A7C" w:rsidRDefault="007F15B9">
      <w:pPr>
        <w:ind w:firstLineChars="100" w:firstLine="220"/>
        <w:rPr>
          <w:rFonts w:hAnsi="HG丸ｺﾞｼｯｸM-PRO" w:cs="ＭＳ 明朝"/>
          <w:sz w:val="22"/>
        </w:rPr>
      </w:pPr>
      <w:r w:rsidRPr="003C2A7C">
        <w:rPr>
          <w:rFonts w:hAnsi="HG丸ｺﾞｼｯｸM-PRO" w:cs="ＭＳ 明朝" w:hint="eastAsia"/>
          <w:sz w:val="22"/>
        </w:rPr>
        <w:t>府は、民間企業や大学等との連携、女性人材の発掘による人材情報データベースの活用などにより、審議会等委員への女性登用の推進に向けて引き続き取り組む必要があります。</w:t>
      </w:r>
    </w:p>
    <w:p w14:paraId="13E17C7A" w14:textId="5DF3E45D" w:rsidR="004B2C81" w:rsidRPr="003C2A7C" w:rsidRDefault="007F15B9">
      <w:pPr>
        <w:ind w:firstLineChars="100" w:firstLine="220"/>
        <w:rPr>
          <w:rFonts w:hAnsi="HG丸ｺﾞｼｯｸM-PRO" w:cs="ＭＳ 明朝"/>
          <w:sz w:val="22"/>
        </w:rPr>
      </w:pPr>
      <w:r w:rsidRPr="003C2A7C">
        <w:rPr>
          <w:rFonts w:hAnsi="HG丸ｺﾞｼｯｸM-PRO" w:cs="ＭＳ 明朝" w:hint="eastAsia"/>
          <w:sz w:val="22"/>
        </w:rPr>
        <w:t xml:space="preserve">　府の職員における女性管理職比率を高めるためには、引き続き、管理職等への理解促進や、研修等の場で女性管理職に経験を語ってもらう等の女性職員の昇任意欲醸成に資する取組が必要です。また、教職員の管理職への登用についても、目標を定め、引き続き計画的に進める必要があります。</w:t>
      </w:r>
    </w:p>
    <w:p w14:paraId="708C9FDF" w14:textId="77777777" w:rsidR="00440AA9" w:rsidRPr="003C2A7C" w:rsidRDefault="00440AA9">
      <w:pPr>
        <w:ind w:firstLineChars="100" w:firstLine="220"/>
        <w:rPr>
          <w:rFonts w:hAnsi="HG丸ｺﾞｼｯｸM-PRO" w:cs="ＭＳ 明朝"/>
          <w:sz w:val="22"/>
        </w:rPr>
      </w:pPr>
    </w:p>
    <w:p w14:paraId="4C710F37" w14:textId="6DE9D532" w:rsidR="00256A7A" w:rsidRPr="003C2A7C" w:rsidRDefault="00256A7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639" w:type="dxa"/>
        <w:tblLook w:val="04A0" w:firstRow="1" w:lastRow="0" w:firstColumn="1" w:lastColumn="0" w:noHBand="0" w:noVBand="1"/>
      </w:tblPr>
      <w:tblGrid>
        <w:gridCol w:w="7933"/>
        <w:gridCol w:w="1706"/>
      </w:tblGrid>
      <w:tr w:rsidR="00161264" w:rsidRPr="003C2A7C" w14:paraId="613C936F" w14:textId="77777777" w:rsidTr="00E33464">
        <w:trPr>
          <w:cantSplit/>
          <w:trHeight w:val="201"/>
        </w:trPr>
        <w:tc>
          <w:tcPr>
            <w:tcW w:w="7650" w:type="dxa"/>
            <w:shd w:val="clear" w:color="auto" w:fill="FFCCFF"/>
            <w:vAlign w:val="center"/>
            <w:hideMark/>
          </w:tcPr>
          <w:p w14:paraId="396EA144"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645" w:type="dxa"/>
            <w:shd w:val="clear" w:color="auto" w:fill="FFCCFF"/>
            <w:vAlign w:val="center"/>
            <w:hideMark/>
          </w:tcPr>
          <w:p w14:paraId="3E125B12" w14:textId="676A1A0C"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5B5CE2A5" w14:textId="77777777" w:rsidTr="00E33464">
        <w:trPr>
          <w:cantSplit/>
          <w:trHeight w:val="116"/>
        </w:trPr>
        <w:tc>
          <w:tcPr>
            <w:tcW w:w="7650" w:type="dxa"/>
            <w:shd w:val="clear" w:color="auto" w:fill="CCFFFF"/>
            <w:noWrap/>
            <w:vAlign w:val="center"/>
            <w:hideMark/>
          </w:tcPr>
          <w:p w14:paraId="6BF0F79E" w14:textId="77777777" w:rsidR="00161264" w:rsidRPr="003C2A7C" w:rsidRDefault="00161264">
            <w:pPr>
              <w:snapToGrid w:val="0"/>
              <w:spacing w:beforeLines="50" w:before="180" w:afterLines="50" w:after="180"/>
              <w:rPr>
                <w:rFonts w:hAnsi="HGPｺﾞｼｯｸE"/>
                <w:b/>
                <w:bCs/>
                <w:sz w:val="20"/>
                <w:szCs w:val="20"/>
              </w:rPr>
            </w:pPr>
            <w:r w:rsidRPr="003C2A7C">
              <w:rPr>
                <w:rFonts w:hAnsi="HGPｺﾞｼｯｸE" w:hint="eastAsia"/>
                <w:b/>
                <w:bCs/>
                <w:szCs w:val="21"/>
              </w:rPr>
              <w:t>ア　審議会等委員への女性の参画促進</w:t>
            </w:r>
          </w:p>
        </w:tc>
        <w:tc>
          <w:tcPr>
            <w:tcW w:w="1645" w:type="dxa"/>
            <w:shd w:val="clear" w:color="auto" w:fill="CCFFFF"/>
            <w:vAlign w:val="center"/>
            <w:hideMark/>
          </w:tcPr>
          <w:p w14:paraId="5519D713"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2DEA70D7" w14:textId="77777777" w:rsidTr="00E33464">
        <w:trPr>
          <w:cantSplit/>
          <w:trHeight w:val="1067"/>
        </w:trPr>
        <w:tc>
          <w:tcPr>
            <w:tcW w:w="7650" w:type="dxa"/>
            <w:vAlign w:val="center"/>
            <w:hideMark/>
          </w:tcPr>
          <w:p w14:paraId="156FBF9E" w14:textId="705E26E6"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令和12（2030）年までに、審議会等委員における女性委員の登用割合を４割以上６割以下（男女いずれか一方の委員が４割未満とならない状態）にするために登用の促進を図るとともに、登用の取組状況について定期的に公表します。また、大阪府の行政委員会委員への女性登用に努めます。あわせて、審議会等委員への女性の登用を進めるための取組を検討します。</w:t>
            </w:r>
          </w:p>
        </w:tc>
        <w:tc>
          <w:tcPr>
            <w:tcW w:w="1645" w:type="dxa"/>
            <w:vAlign w:val="center"/>
            <w:hideMark/>
          </w:tcPr>
          <w:p w14:paraId="337F18E2" w14:textId="4CB86C7A"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総務部</w:t>
            </w:r>
            <w:r w:rsidRPr="003C2A7C">
              <w:rPr>
                <w:rFonts w:hAnsi="HGPｺﾞｼｯｸE" w:hint="eastAsia"/>
                <w:sz w:val="20"/>
                <w:szCs w:val="20"/>
              </w:rPr>
              <w:br/>
            </w:r>
            <w:r w:rsidR="00A456AD">
              <w:rPr>
                <w:rFonts w:hAnsi="HGPｺﾞｼｯｸE" w:hint="eastAsia"/>
                <w:sz w:val="20"/>
                <w:szCs w:val="20"/>
              </w:rPr>
              <w:t>府民文化部</w:t>
            </w:r>
            <w:r w:rsidRPr="003C2A7C">
              <w:rPr>
                <w:rFonts w:hAnsi="HGPｺﾞｼｯｸE" w:hint="eastAsia"/>
                <w:sz w:val="20"/>
                <w:szCs w:val="20"/>
              </w:rPr>
              <w:br/>
              <w:t>全部局</w:t>
            </w:r>
          </w:p>
        </w:tc>
      </w:tr>
      <w:tr w:rsidR="00161264" w:rsidRPr="003C2A7C" w14:paraId="4DEDC1E1" w14:textId="77777777" w:rsidTr="00E33464">
        <w:trPr>
          <w:cantSplit/>
          <w:trHeight w:val="645"/>
        </w:trPr>
        <w:tc>
          <w:tcPr>
            <w:tcW w:w="7650" w:type="dxa"/>
            <w:vAlign w:val="center"/>
            <w:hideMark/>
          </w:tcPr>
          <w:p w14:paraId="15F7C0AC" w14:textId="5A267250"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経済団体や大学等と連携して、各分野で活躍する女性人材の情報について、</w:t>
            </w:r>
            <w:r w:rsidRPr="00E7196C">
              <w:rPr>
                <w:rFonts w:ascii="UD デジタル 教科書体 NK-R" w:eastAsia="UD デジタル 教科書体 NK-R" w:hAnsi="HGPｺﾞｼｯｸE" w:hint="eastAsia"/>
                <w:sz w:val="20"/>
                <w:szCs w:val="20"/>
              </w:rPr>
              <w:t>人材情報データベース</w:t>
            </w:r>
            <w:r w:rsidRPr="003C2A7C">
              <w:rPr>
                <w:rFonts w:ascii="UD デジタル 教科書体 NK-R" w:eastAsia="UD デジタル 教科書体 NK-R" w:hAnsi="HGPｺﾞｼｯｸE" w:hint="eastAsia"/>
                <w:sz w:val="20"/>
                <w:szCs w:val="20"/>
              </w:rPr>
              <w:t>の登録データの更なる充実に向けて取り組みます。併せて本サービスを広く周知し、活用促進を図ります。</w:t>
            </w:r>
          </w:p>
        </w:tc>
        <w:tc>
          <w:tcPr>
            <w:tcW w:w="1645" w:type="dxa"/>
            <w:vAlign w:val="center"/>
            <w:hideMark/>
          </w:tcPr>
          <w:p w14:paraId="1A6C75BE" w14:textId="0FFC59C8"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5B124890" w14:textId="77777777" w:rsidTr="00E33464">
        <w:trPr>
          <w:cantSplit/>
          <w:trHeight w:val="498"/>
        </w:trPr>
        <w:tc>
          <w:tcPr>
            <w:tcW w:w="7650" w:type="dxa"/>
            <w:vAlign w:val="center"/>
            <w:hideMark/>
          </w:tcPr>
          <w:p w14:paraId="3533B5FF" w14:textId="761EFAC6"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府内市町村における審議会等委員への女性登用促進のため、市町村における政策決定過程への女性の参画状況を調査するとともに、女性登用が促進されるよう､市町村に対し支援を行います。</w:t>
            </w:r>
          </w:p>
        </w:tc>
        <w:tc>
          <w:tcPr>
            <w:tcW w:w="1645" w:type="dxa"/>
            <w:vAlign w:val="center"/>
            <w:hideMark/>
          </w:tcPr>
          <w:p w14:paraId="0CF2D642" w14:textId="5F0D04A7"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2F1D0AEF" w14:textId="77777777" w:rsidTr="00E33464">
        <w:trPr>
          <w:cantSplit/>
          <w:trHeight w:val="58"/>
        </w:trPr>
        <w:tc>
          <w:tcPr>
            <w:tcW w:w="7650" w:type="dxa"/>
            <w:shd w:val="clear" w:color="auto" w:fill="CCFFFF"/>
            <w:vAlign w:val="center"/>
            <w:hideMark/>
          </w:tcPr>
          <w:p w14:paraId="6776AB0E"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lastRenderedPageBreak/>
              <w:t>イ　大阪府職員・教員等における女性の登用促進</w:t>
            </w:r>
          </w:p>
        </w:tc>
        <w:tc>
          <w:tcPr>
            <w:tcW w:w="1645" w:type="dxa"/>
            <w:shd w:val="clear" w:color="auto" w:fill="CCFFFF"/>
            <w:vAlign w:val="center"/>
            <w:hideMark/>
          </w:tcPr>
          <w:p w14:paraId="17A1A3FE"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0F95FD27" w14:textId="77777777" w:rsidTr="00E33464">
        <w:trPr>
          <w:cantSplit/>
          <w:trHeight w:val="1545"/>
        </w:trPr>
        <w:tc>
          <w:tcPr>
            <w:tcW w:w="7650" w:type="dxa"/>
            <w:vAlign w:val="center"/>
            <w:hideMark/>
          </w:tcPr>
          <w:p w14:paraId="08394D7E" w14:textId="54D897F9"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知事部局等）における女性職員の登用については、女性活躍推進法に基づき、「大阪府における女性職員の活躍の推進に関する特定事業主行動計画」を策定し、研修の実施などによる昇任意欲向上や育児休業等からの復帰支援、多様な職務従事機会の付与及びキャリア形成のほか、管理職等の意識改革に取り組むとともに登用状況等を定期的に公表します。</w:t>
            </w:r>
          </w:p>
        </w:tc>
        <w:tc>
          <w:tcPr>
            <w:tcW w:w="1645" w:type="dxa"/>
            <w:vAlign w:val="center"/>
            <w:hideMark/>
          </w:tcPr>
          <w:p w14:paraId="5A47CD25"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総務部</w:t>
            </w:r>
          </w:p>
        </w:tc>
      </w:tr>
      <w:tr w:rsidR="00161264" w:rsidRPr="003C2A7C" w14:paraId="7DF85B80" w14:textId="77777777" w:rsidTr="00E33464">
        <w:trPr>
          <w:cantSplit/>
          <w:trHeight w:val="920"/>
        </w:trPr>
        <w:tc>
          <w:tcPr>
            <w:tcW w:w="7650" w:type="dxa"/>
            <w:vAlign w:val="center"/>
            <w:hideMark/>
          </w:tcPr>
          <w:p w14:paraId="081D8C8D" w14:textId="05F6866E"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公立学校における女性教員の登用促進を図るため、女性活躍推進法に基づき、「公立学校における特定事業主行動計画」を策定し、女性教員の管理職への登用について目標を定め、人材の育成や登用を計画的に進めるとともに、登用状況等を定期的に公表します。あわせて、管理職等の意識改革に取り組みます。</w:t>
            </w:r>
          </w:p>
        </w:tc>
        <w:tc>
          <w:tcPr>
            <w:tcW w:w="1645" w:type="dxa"/>
            <w:vAlign w:val="center"/>
            <w:hideMark/>
          </w:tcPr>
          <w:p w14:paraId="1DEBE68C"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3FEEF831" w14:textId="77777777" w:rsidTr="00E33464">
        <w:trPr>
          <w:cantSplit/>
          <w:trHeight w:val="499"/>
        </w:trPr>
        <w:tc>
          <w:tcPr>
            <w:tcW w:w="7650" w:type="dxa"/>
            <w:vAlign w:val="center"/>
            <w:hideMark/>
          </w:tcPr>
          <w:p w14:paraId="3BDB4B1D" w14:textId="11D0EB30"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警察では、女性活躍推進法に基づき、「大阪府警察におけるワークライフバランス等の推進のための取組計画」を策定し、各職階への女性の登用を含め、女性警察職員の総合的な人材活用をめざした幅広い人事施策を進めるとともに、登用状況等を定期的に公表します。</w:t>
            </w:r>
          </w:p>
        </w:tc>
        <w:tc>
          <w:tcPr>
            <w:tcW w:w="1645" w:type="dxa"/>
            <w:vAlign w:val="center"/>
            <w:hideMark/>
          </w:tcPr>
          <w:p w14:paraId="5A13AD5F"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bl>
    <w:p w14:paraId="67306CB3" w14:textId="3F917876" w:rsidR="0049480F" w:rsidRPr="003C2A7C" w:rsidRDefault="0049480F">
      <w:pPr>
        <w:rPr>
          <w:rFonts w:hAnsi="HGPｺﾞｼｯｸE"/>
          <w:sz w:val="20"/>
          <w:szCs w:val="20"/>
        </w:rPr>
      </w:pPr>
    </w:p>
    <w:p w14:paraId="556F7D21" w14:textId="73826D28" w:rsidR="002013E7" w:rsidRPr="003C2A7C" w:rsidRDefault="002013E7" w:rsidP="00E33464">
      <w:pPr>
        <w:widowControl/>
        <w:rPr>
          <w:rFonts w:hAnsi="HGPｺﾞｼｯｸE"/>
          <w:sz w:val="28"/>
          <w:bdr w:val="single" w:sz="4" w:space="0" w:color="215868" w:themeColor="accent5" w:themeShade="80"/>
        </w:rPr>
      </w:pPr>
      <w:bookmarkStart w:id="30" w:name="OLE_LINK1"/>
    </w:p>
    <w:p w14:paraId="7FD08DA5" w14:textId="77777777" w:rsidR="00D46C76" w:rsidRPr="003C2A7C" w:rsidRDefault="00D46C76" w:rsidP="00E33464">
      <w:pPr>
        <w:widowControl/>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br w:type="page"/>
      </w:r>
    </w:p>
    <w:p w14:paraId="17094CEC" w14:textId="77C866CA" w:rsidR="009F4848" w:rsidRPr="003C2A7C" w:rsidRDefault="0087102E" w:rsidP="00E33464">
      <w:pPr>
        <w:widowControl/>
        <w:rPr>
          <w:rFonts w:hAnsi="HGPｺﾞｼｯｸE"/>
          <w:b/>
          <w:bCs/>
          <w:sz w:val="28"/>
        </w:rPr>
      </w:pPr>
      <w:r w:rsidRPr="003C2A7C">
        <w:rPr>
          <w:rFonts w:hAnsi="HGPｺﾞｼｯｸE" w:hint="eastAsia"/>
          <w:b/>
          <w:bCs/>
          <w:sz w:val="28"/>
          <w:bdr w:val="single" w:sz="4" w:space="0" w:color="215868" w:themeColor="accent5" w:themeShade="80"/>
        </w:rPr>
        <w:lastRenderedPageBreak/>
        <w:t xml:space="preserve">基本的方向性 </w:t>
      </w:r>
      <w:r w:rsidR="00BE5CAE"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 xml:space="preserve"> （</w:t>
      </w:r>
      <w:r w:rsidR="00BE5CAE"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1102E6"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②</w:t>
      </w:r>
      <w:r w:rsidR="009F4848" w:rsidRPr="003C2A7C">
        <w:rPr>
          <w:rFonts w:hAnsi="HGPｺﾞｼｯｸE" w:hint="eastAsia"/>
          <w:b/>
          <w:bCs/>
          <w:sz w:val="28"/>
        </w:rPr>
        <w:t xml:space="preserve">　</w:t>
      </w:r>
      <w:r w:rsidR="00871CE4" w:rsidRPr="003C2A7C">
        <w:rPr>
          <w:rFonts w:hAnsi="HGPｺﾞｼｯｸE" w:hint="eastAsia"/>
          <w:b/>
          <w:bCs/>
          <w:sz w:val="28"/>
        </w:rPr>
        <w:t>企業等における女性の登用促進</w:t>
      </w:r>
    </w:p>
    <w:bookmarkEnd w:id="30"/>
    <w:p w14:paraId="46FDD0D4" w14:textId="436BE5ED" w:rsidR="004B2C81" w:rsidRPr="003C2A7C" w:rsidRDefault="007F15B9">
      <w:pPr>
        <w:ind w:firstLineChars="100" w:firstLine="220"/>
        <w:rPr>
          <w:rFonts w:hAnsi="HG丸ｺﾞｼｯｸM-PRO" w:cs="ＭＳ 明朝"/>
          <w:sz w:val="22"/>
        </w:rPr>
      </w:pPr>
      <w:r w:rsidRPr="003C2A7C">
        <w:rPr>
          <w:rFonts w:hAnsi="HG丸ｺﾞｼｯｸM-PRO" w:cs="ＭＳ 明朝" w:hint="eastAsia"/>
          <w:sz w:val="22"/>
        </w:rPr>
        <w:t>女性のキャリア形成や登用促進を進めるためには、固定的性別役割分担意識やアンコンシャス・バイアスの解消に向けた啓発、とりわけ男性の意識改革に向けた取組が必要です。企業においては、管理職を含む職場全体の理解促進、リーダーシップの発揮や昇進を視野に入れた人材の育成・配置や、社内研修等を行うことが求められます。府は、女性活躍の推進に積極的に取り組む企業の情報を収集、発信するとともに、セミナー等の場において、企業の経営者層等の意識啓発や、多様なロールモデルの提示等を行う必要があります。啓発を行うにあたっては、「OSAKA女性活躍推進会議」のような産学官等による組織を活用し、オール大阪で取り組むなど、啓発効果をより高める工夫が必要です。</w:t>
      </w:r>
    </w:p>
    <w:p w14:paraId="1D60935C" w14:textId="77777777" w:rsidR="00440AA9" w:rsidRPr="003C2A7C" w:rsidRDefault="00440AA9">
      <w:pPr>
        <w:ind w:firstLineChars="100" w:firstLine="220"/>
        <w:rPr>
          <w:rFonts w:hAnsi="HG丸ｺﾞｼｯｸM-PRO" w:cs="ＭＳ 明朝"/>
          <w:sz w:val="22"/>
        </w:rPr>
      </w:pPr>
    </w:p>
    <w:p w14:paraId="12414184" w14:textId="60ECC58D" w:rsidR="00034990" w:rsidRPr="003C2A7C" w:rsidRDefault="00034990" w:rsidP="00E33464">
      <w:pPr>
        <w:rPr>
          <w:rFonts w:hAnsi="HGPｺﾞｼｯｸE"/>
          <w:b/>
          <w:bCs/>
          <w:sz w:val="20"/>
          <w:szCs w:val="2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60"/>
        <w:gridCol w:w="1716"/>
      </w:tblGrid>
      <w:tr w:rsidR="00161264" w:rsidRPr="003C2A7C" w14:paraId="44F8C806" w14:textId="77777777" w:rsidTr="00E33464">
        <w:trPr>
          <w:cantSplit/>
          <w:trHeight w:val="349"/>
        </w:trPr>
        <w:tc>
          <w:tcPr>
            <w:tcW w:w="8060" w:type="dxa"/>
            <w:shd w:val="clear" w:color="auto" w:fill="FFCCFF"/>
            <w:vAlign w:val="center"/>
            <w:hideMark/>
          </w:tcPr>
          <w:p w14:paraId="1E7857B1"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16" w:type="dxa"/>
            <w:shd w:val="clear" w:color="auto" w:fill="FFCCFF"/>
            <w:vAlign w:val="center"/>
            <w:hideMark/>
          </w:tcPr>
          <w:p w14:paraId="7CEA562C" w14:textId="5E1C5A2D" w:rsidR="00161264" w:rsidRPr="00E33464" w:rsidRDefault="00161264"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0D821B8E" w14:textId="77777777" w:rsidTr="00E33464">
        <w:trPr>
          <w:cantSplit/>
          <w:trHeight w:val="1121"/>
        </w:trPr>
        <w:tc>
          <w:tcPr>
            <w:tcW w:w="8060" w:type="dxa"/>
            <w:vAlign w:val="center"/>
            <w:hideMark/>
          </w:tcPr>
          <w:p w14:paraId="171E79B4" w14:textId="1B91CB47"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活躍推進法に基づく一般事業主行動計画の策定にあたっては、改正関係法を踏まえ女性の健康支援に資する取組を盛り込むとともに、改正女性活躍推進法に基づく男女間賃金差異及び女性管理職比率などの情報公表について、国機関と連携しながら、対象となる企業に対して、計画の策定等に向けた呼びかけ、支援を行います。</w:t>
            </w:r>
          </w:p>
        </w:tc>
        <w:tc>
          <w:tcPr>
            <w:tcW w:w="1716" w:type="dxa"/>
            <w:vAlign w:val="center"/>
            <w:hideMark/>
          </w:tcPr>
          <w:p w14:paraId="4D2487FF" w14:textId="4C82CB91"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237BAAAC" w14:textId="77777777" w:rsidTr="00E33464">
        <w:trPr>
          <w:cantSplit/>
          <w:trHeight w:val="519"/>
        </w:trPr>
        <w:tc>
          <w:tcPr>
            <w:tcW w:w="8060" w:type="dxa"/>
            <w:vAlign w:val="center"/>
            <w:hideMark/>
          </w:tcPr>
          <w:p w14:paraId="5367C8DD" w14:textId="4B2C0944"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企業等において、女性の管理職登用や職域拡大が促進されるよう、大学や経済団体等と連携して女性の登用状況等を把握し、今後の女性の活躍促進に向けた方向性を検討するとともに、男女共同参画を進めることが今後の成長、さらには社会経済の活性化に繋がるということを経営者層に周知します。</w:t>
            </w:r>
          </w:p>
        </w:tc>
        <w:tc>
          <w:tcPr>
            <w:tcW w:w="1716" w:type="dxa"/>
            <w:vAlign w:val="center"/>
            <w:hideMark/>
          </w:tcPr>
          <w:p w14:paraId="20096530" w14:textId="50C8565D"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1FD3E1F3" w14:textId="77777777" w:rsidTr="00E33464">
        <w:trPr>
          <w:cantSplit/>
          <w:trHeight w:val="132"/>
        </w:trPr>
        <w:tc>
          <w:tcPr>
            <w:tcW w:w="8060" w:type="dxa"/>
            <w:vAlign w:val="center"/>
            <w:hideMark/>
          </w:tcPr>
          <w:p w14:paraId="5A4F3FDB" w14:textId="736C4A4B"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のキャリア形成の障壁ともなっている、職場における固定的な性別役割分担意識や無意識の思い込み（アンコンシャス・バイアス）の解消に向け、例えば男性の意識改革に向けた啓発等を行うなど、職業生活における女性の活躍推進を促します。</w:t>
            </w:r>
          </w:p>
        </w:tc>
        <w:tc>
          <w:tcPr>
            <w:tcW w:w="1716" w:type="dxa"/>
            <w:vAlign w:val="center"/>
            <w:hideMark/>
          </w:tcPr>
          <w:p w14:paraId="2E26C157" w14:textId="30A5FBB6"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56202296" w14:textId="77777777" w:rsidTr="00E33464">
        <w:trPr>
          <w:cantSplit/>
          <w:trHeight w:val="1932"/>
        </w:trPr>
        <w:tc>
          <w:tcPr>
            <w:tcW w:w="8060" w:type="dxa"/>
            <w:vAlign w:val="center"/>
            <w:hideMark/>
          </w:tcPr>
          <w:p w14:paraId="1E8FFBB9" w14:textId="4B0C24BA"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セクシュアルハラスメント</w:t>
            </w:r>
            <w:r w:rsidR="002578F3">
              <w:rPr>
                <w:rFonts w:ascii="UD デジタル 教科書体 NK-R" w:eastAsia="UD デジタル 教科書体 NK-R" w:hAnsi="HGPｺﾞｼｯｸE" w:hint="eastAsia"/>
                <w:sz w:val="20"/>
                <w:szCs w:val="20"/>
              </w:rPr>
              <w:t>、</w:t>
            </w:r>
            <w:r w:rsidRPr="003C2A7C">
              <w:rPr>
                <w:rFonts w:ascii="UD デジタル 教科書体 NK-R" w:eastAsia="UD デジタル 教科書体 NK-R" w:hAnsi="HGPｺﾞｼｯｸE" w:hint="eastAsia"/>
                <w:sz w:val="20"/>
                <w:szCs w:val="20"/>
              </w:rPr>
              <w:t>妊娠・出産・育児休業等に関するハラスメント、パワーハラスメント</w:t>
            </w:r>
            <w:r w:rsidR="002578F3">
              <w:rPr>
                <w:rFonts w:ascii="UD デジタル 教科書体 NK-R" w:eastAsia="UD デジタル 教科書体 NK-R" w:hAnsi="HGPｺﾞｼｯｸE" w:hint="eastAsia"/>
                <w:sz w:val="20"/>
                <w:szCs w:val="20"/>
              </w:rPr>
              <w:t>や</w:t>
            </w:r>
            <w:r w:rsidRPr="003C2A7C">
              <w:rPr>
                <w:rFonts w:ascii="UD デジタル 教科書体 NK-R" w:eastAsia="UD デジタル 教科書体 NK-R" w:hAnsi="HGPｺﾞｼｯｸE" w:hint="eastAsia"/>
                <w:sz w:val="20"/>
                <w:szCs w:val="20"/>
              </w:rPr>
              <w:t>、いわゆる就活セクハラなどの予防・事後対応の徹底など近年の</w:t>
            </w:r>
            <w:r w:rsidR="002578F3" w:rsidRPr="002578F3">
              <w:rPr>
                <w:rFonts w:ascii="UD デジタル 教科書体 NK-R" w:eastAsia="UD デジタル 教科書体 NK-R" w:hAnsi="HGPｺﾞｼｯｸE" w:hint="eastAsia"/>
                <w:sz w:val="20"/>
                <w:szCs w:val="20"/>
              </w:rPr>
              <w:t>男女雇用機会均等法や労働施策総合推進法の</w:t>
            </w:r>
            <w:r w:rsidRPr="003C2A7C">
              <w:rPr>
                <w:rFonts w:ascii="UD デジタル 教科書体 NK-R" w:eastAsia="UD デジタル 教科書体 NK-R" w:hAnsi="HGPｺﾞｼｯｸE" w:hint="eastAsia"/>
                <w:sz w:val="20"/>
                <w:szCs w:val="20"/>
              </w:rPr>
              <w:t>改正を踏まえた企業におけるハラスメント防止の取組が進むよう、ハラスメント防止のための指針等を、事業主、労働者等へ周知するとともに、課題解決型の研修を実施します。また、ハラスメントに対する認識と理解を深めるため、企業等に対して啓発に取り組みます。</w:t>
            </w:r>
          </w:p>
        </w:tc>
        <w:tc>
          <w:tcPr>
            <w:tcW w:w="1716" w:type="dxa"/>
            <w:vAlign w:val="center"/>
            <w:hideMark/>
          </w:tcPr>
          <w:p w14:paraId="0D4CCB4E" w14:textId="2BE9D5E1"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0CAFE47B" w14:textId="77777777" w:rsidTr="00E33464">
        <w:trPr>
          <w:cantSplit/>
          <w:trHeight w:val="1380"/>
        </w:trPr>
        <w:tc>
          <w:tcPr>
            <w:tcW w:w="8060" w:type="dxa"/>
            <w:vAlign w:val="center"/>
            <w:hideMark/>
          </w:tcPr>
          <w:p w14:paraId="29DBB7A0" w14:textId="32450F8E"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の管理職登用を促進するため、オール大阪で「女性の働く機運」を盛り上げます。OSAKA女性活躍推進会議を中心に経済団体、大学等との協働により、女性がその能力を十分に発揮し活躍できる大阪に向けて経営者等の意識啓発、情報発信等の啓発活動を充実・強化します。</w:t>
            </w:r>
          </w:p>
        </w:tc>
        <w:tc>
          <w:tcPr>
            <w:tcW w:w="1716" w:type="dxa"/>
            <w:vAlign w:val="center"/>
            <w:hideMark/>
          </w:tcPr>
          <w:p w14:paraId="078B790F" w14:textId="44BED834"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3D7A4F36" w14:textId="77777777" w:rsidTr="00E33464">
        <w:trPr>
          <w:cantSplit/>
          <w:trHeight w:val="611"/>
        </w:trPr>
        <w:tc>
          <w:tcPr>
            <w:tcW w:w="8060" w:type="dxa"/>
            <w:vAlign w:val="center"/>
            <w:hideMark/>
          </w:tcPr>
          <w:p w14:paraId="52DD06B8" w14:textId="70E2ECCC"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ロールモデルのいない働く女性に多様なロールモデルとの交流機会を提供することで、モチベーションアップや離職防止につなげるとともに、自社内におけるロールモデルの育成を図ります。</w:t>
            </w:r>
          </w:p>
        </w:tc>
        <w:tc>
          <w:tcPr>
            <w:tcW w:w="1716" w:type="dxa"/>
            <w:vAlign w:val="center"/>
            <w:hideMark/>
          </w:tcPr>
          <w:p w14:paraId="2F6E81E7" w14:textId="687916F5"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480F4DC6" w14:textId="77777777" w:rsidTr="00E33464">
        <w:trPr>
          <w:cantSplit/>
          <w:trHeight w:val="1094"/>
        </w:trPr>
        <w:tc>
          <w:tcPr>
            <w:tcW w:w="8060" w:type="dxa"/>
            <w:vAlign w:val="center"/>
            <w:hideMark/>
          </w:tcPr>
          <w:p w14:paraId="183DB1B9" w14:textId="020C210D"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働く場における男女共同参画や女性活躍推進に意欲的に取り組む企業等を顕彰し、企業等における取組事例を集積・発信することにより、企業等における女性の登用促進に向けた取組の拡大を図ります。</w:t>
            </w:r>
          </w:p>
        </w:tc>
        <w:tc>
          <w:tcPr>
            <w:tcW w:w="1716" w:type="dxa"/>
            <w:vAlign w:val="center"/>
            <w:hideMark/>
          </w:tcPr>
          <w:p w14:paraId="1B9F4463" w14:textId="0872AD91"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3A155565" w14:textId="77777777" w:rsidTr="00E33464">
        <w:trPr>
          <w:cantSplit/>
          <w:trHeight w:val="414"/>
        </w:trPr>
        <w:tc>
          <w:tcPr>
            <w:tcW w:w="8060" w:type="dxa"/>
            <w:vAlign w:val="center"/>
            <w:hideMark/>
          </w:tcPr>
          <w:p w14:paraId="0E278D88" w14:textId="77777777"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br w:type="page"/>
              <w:t>女性が出産・育児等によりキャリアを中断することなく働き続けられるよう、人材育成や能力開発等の取組促進に向けた啓発や情報提供を行います。</w:t>
            </w:r>
            <w:r w:rsidRPr="003C2A7C">
              <w:rPr>
                <w:rFonts w:ascii="UD デジタル 教科書体 NK-R" w:eastAsia="UD デジタル 教科書体 NK-R" w:hAnsi="HGPｺﾞｼｯｸE" w:hint="eastAsia"/>
                <w:sz w:val="20"/>
                <w:szCs w:val="20"/>
              </w:rPr>
              <w:br w:type="page"/>
            </w:r>
          </w:p>
        </w:tc>
        <w:tc>
          <w:tcPr>
            <w:tcW w:w="1716" w:type="dxa"/>
            <w:vAlign w:val="center"/>
            <w:hideMark/>
          </w:tcPr>
          <w:p w14:paraId="074CCCEA" w14:textId="3279511E"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p w14:paraId="65990302" w14:textId="2FFC90D3"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br w:type="page"/>
              <w:t>商工労働部</w:t>
            </w:r>
          </w:p>
        </w:tc>
      </w:tr>
      <w:tr w:rsidR="00161264" w:rsidRPr="003C2A7C" w14:paraId="65DC706A" w14:textId="77777777" w:rsidTr="00E33464">
        <w:trPr>
          <w:cantSplit/>
          <w:trHeight w:val="539"/>
        </w:trPr>
        <w:tc>
          <w:tcPr>
            <w:tcW w:w="8060" w:type="dxa"/>
            <w:vAlign w:val="center"/>
            <w:hideMark/>
          </w:tcPr>
          <w:p w14:paraId="5F79CC38" w14:textId="3273D333"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人材育成プログラム（しごと力プログラム）等を活用し、管理職候補となる女性人材の育成、中核人材の育成、非正規社員の正社員化に向けたスキルアップ等を行い女性の採用、登用につなげます。</w:t>
            </w:r>
          </w:p>
        </w:tc>
        <w:tc>
          <w:tcPr>
            <w:tcW w:w="1716" w:type="dxa"/>
            <w:vAlign w:val="center"/>
            <w:hideMark/>
          </w:tcPr>
          <w:p w14:paraId="33FF57EA"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1B274854" w14:textId="77777777" w:rsidTr="00E33464">
        <w:trPr>
          <w:cantSplit/>
          <w:trHeight w:val="441"/>
        </w:trPr>
        <w:tc>
          <w:tcPr>
            <w:tcW w:w="8060" w:type="dxa"/>
            <w:vAlign w:val="center"/>
            <w:hideMark/>
          </w:tcPr>
          <w:p w14:paraId="54D18C7D" w14:textId="01A3F0F4"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産学官等で構成するOSAKA女性活躍推進会議を軸とし、構成団体や庁内関係部局と連携し、企業の管理職や人事担当者を対象にした女性人材育成セミナー等を開催します。</w:t>
            </w:r>
          </w:p>
        </w:tc>
        <w:tc>
          <w:tcPr>
            <w:tcW w:w="1716" w:type="dxa"/>
            <w:vAlign w:val="center"/>
            <w:hideMark/>
          </w:tcPr>
          <w:p w14:paraId="6AA6C6D8" w14:textId="7329C3A3"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26524FB8" w14:textId="77777777" w:rsidTr="00E33464">
        <w:trPr>
          <w:cantSplit/>
          <w:trHeight w:val="1401"/>
        </w:trPr>
        <w:tc>
          <w:tcPr>
            <w:tcW w:w="8060" w:type="dxa"/>
            <w:vAlign w:val="center"/>
            <w:hideMark/>
          </w:tcPr>
          <w:p w14:paraId="4D0E7BA8" w14:textId="051EAA1B"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どもの将来の進路への関心や理解を深め、社会の一員としての役割を果たすとともに、それぞれの能力を発揮しながら、自立して生きていくことができるよう、性別役割分担意識やアンコンシャス・バイアスにとらわれず、各成長の段階で、個性や適性に応じた自分らしい生き方、進路を選択する力を育むため、様々な職業や進路の情報を提供し、小学校段階から高等学校段階まで一貫した系統的・継続的なキャリア教育・職業教育等の取組を進めます。</w:t>
            </w:r>
          </w:p>
        </w:tc>
        <w:tc>
          <w:tcPr>
            <w:tcW w:w="1716" w:type="dxa"/>
            <w:vAlign w:val="center"/>
            <w:hideMark/>
          </w:tcPr>
          <w:p w14:paraId="1451EF34" w14:textId="244338F5"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教育庁</w:t>
            </w:r>
          </w:p>
        </w:tc>
      </w:tr>
      <w:tr w:rsidR="00161264" w:rsidRPr="003C2A7C" w14:paraId="21330C53" w14:textId="77777777" w:rsidTr="00E33464">
        <w:trPr>
          <w:cantSplit/>
          <w:trHeight w:val="874"/>
        </w:trPr>
        <w:tc>
          <w:tcPr>
            <w:tcW w:w="8060" w:type="dxa"/>
            <w:vAlign w:val="center"/>
            <w:hideMark/>
          </w:tcPr>
          <w:p w14:paraId="3EC917AA" w14:textId="0F92A039"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生徒・学生などを対象に、女性のライフイベント時の対応方法等含めた「働き方・生き方」について理解を深めてもらうとともに、就業への意欲を高めてもらうためのセミナーや、結婚、妊娠、出産、子育て等に関する幅広い知識や、仕事と子育ての両立等に関する実例を知るセミナー等を開催します。（再掲）</w:t>
            </w:r>
          </w:p>
        </w:tc>
        <w:tc>
          <w:tcPr>
            <w:tcW w:w="1716" w:type="dxa"/>
            <w:vAlign w:val="center"/>
            <w:hideMark/>
          </w:tcPr>
          <w:p w14:paraId="15455DFA" w14:textId="41ECC27B"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福祉部</w:t>
            </w:r>
          </w:p>
        </w:tc>
      </w:tr>
    </w:tbl>
    <w:p w14:paraId="09065C66" w14:textId="4A329BAA" w:rsidR="0049480F" w:rsidRPr="003C2A7C" w:rsidRDefault="0049480F" w:rsidP="00E33464">
      <w:pPr>
        <w:rPr>
          <w:rFonts w:hAnsi="HGPｺﾞｼｯｸE"/>
          <w:sz w:val="20"/>
          <w:szCs w:val="20"/>
        </w:rPr>
      </w:pPr>
    </w:p>
    <w:p w14:paraId="128A9E1B" w14:textId="1DBF4034" w:rsidR="0049480F" w:rsidRPr="003C2A7C" w:rsidRDefault="0049480F" w:rsidP="00E33464">
      <w:pPr>
        <w:rPr>
          <w:rFonts w:hAnsi="HGPｺﾞｼｯｸE"/>
          <w:sz w:val="20"/>
          <w:szCs w:val="20"/>
        </w:rPr>
      </w:pPr>
    </w:p>
    <w:p w14:paraId="3DA4186D" w14:textId="77777777" w:rsidR="00E0260C" w:rsidRPr="003C2A7C" w:rsidRDefault="00E0260C" w:rsidP="00E33464">
      <w:pPr>
        <w:widowControl/>
        <w:rPr>
          <w:rFonts w:hAnsi="HGPｺﾞｼｯｸE"/>
          <w:sz w:val="28"/>
          <w:bdr w:val="single" w:sz="4" w:space="0" w:color="215868" w:themeColor="accent5" w:themeShade="80"/>
        </w:rPr>
      </w:pPr>
    </w:p>
    <w:p w14:paraId="1768A21F" w14:textId="77777777" w:rsidR="00D46C76" w:rsidRPr="003C2A7C" w:rsidRDefault="00D46C76" w:rsidP="00E33464">
      <w:pPr>
        <w:widowControl/>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br w:type="page"/>
      </w:r>
    </w:p>
    <w:p w14:paraId="02774BA7" w14:textId="550CABAA" w:rsidR="00F1645B" w:rsidRPr="003C2A7C" w:rsidRDefault="0087102E" w:rsidP="00E33464">
      <w:pPr>
        <w:widowControl/>
        <w:rPr>
          <w:rFonts w:hAnsi="HGPｺﾞｼｯｸE"/>
          <w:b/>
          <w:bCs/>
          <w:sz w:val="28"/>
        </w:rPr>
      </w:pPr>
      <w:r w:rsidRPr="003C2A7C">
        <w:rPr>
          <w:rFonts w:hAnsi="HGPｺﾞｼｯｸE" w:hint="eastAsia"/>
          <w:b/>
          <w:bCs/>
          <w:sz w:val="28"/>
          <w:bdr w:val="single" w:sz="4" w:space="0" w:color="215868" w:themeColor="accent5" w:themeShade="80"/>
        </w:rPr>
        <w:lastRenderedPageBreak/>
        <w:t xml:space="preserve">基本的方向性 </w:t>
      </w:r>
      <w:r w:rsidR="00BE5CAE"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 xml:space="preserve"> （</w:t>
      </w:r>
      <w:r w:rsidR="00BE5CAE"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1102E6"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③</w:t>
      </w:r>
      <w:r w:rsidR="00F1645B" w:rsidRPr="003C2A7C">
        <w:rPr>
          <w:rFonts w:hAnsi="HGPｺﾞｼｯｸE" w:hint="eastAsia"/>
          <w:b/>
          <w:bCs/>
          <w:sz w:val="28"/>
        </w:rPr>
        <w:t xml:space="preserve">　</w:t>
      </w:r>
      <w:r w:rsidR="00871CE4" w:rsidRPr="003C2A7C">
        <w:rPr>
          <w:rFonts w:hAnsi="HGPｺﾞｼｯｸE" w:hint="eastAsia"/>
          <w:b/>
          <w:bCs/>
          <w:sz w:val="28"/>
        </w:rPr>
        <w:t>防災・復興分野における女性の参画促進</w:t>
      </w:r>
    </w:p>
    <w:p w14:paraId="1FFF3A8C" w14:textId="2740F95D" w:rsidR="00045BF4" w:rsidRPr="003C2A7C" w:rsidRDefault="007F15B9">
      <w:pPr>
        <w:ind w:firstLineChars="100" w:firstLine="220"/>
        <w:rPr>
          <w:rFonts w:hAnsi="HG丸ｺﾞｼｯｸM-PRO" w:cs="ＭＳ 明朝"/>
          <w:sz w:val="22"/>
        </w:rPr>
      </w:pPr>
      <w:r w:rsidRPr="003C2A7C">
        <w:rPr>
          <w:rFonts w:hAnsi="HG丸ｺﾞｼｯｸM-PRO" w:cs="ＭＳ 明朝" w:hint="eastAsia"/>
          <w:sz w:val="22"/>
        </w:rPr>
        <w:t>近年の震災・災害経験を踏まえ、男女共同参画の視点を取り入れた地域防災力の向上や、防災・復興における政策・方針決定過程への女性の参画促進・拡大が不可欠です。府は、引き続き自主防災組織等における女性リーダーの育成や、男女共同参画の視点からの事前の備え、避難所運営、被災者支援等の取組を強化する必要があります</w:t>
      </w:r>
      <w:r w:rsidR="00440AA9" w:rsidRPr="003C2A7C">
        <w:rPr>
          <w:rFonts w:hAnsi="HG丸ｺﾞｼｯｸM-PRO" w:cs="ＭＳ 明朝" w:hint="eastAsia"/>
          <w:sz w:val="22"/>
        </w:rPr>
        <w:t>。</w:t>
      </w:r>
    </w:p>
    <w:p w14:paraId="79D79753" w14:textId="77777777" w:rsidR="00440AA9" w:rsidRPr="003C2A7C" w:rsidRDefault="00440AA9">
      <w:pPr>
        <w:ind w:firstLineChars="100" w:firstLine="220"/>
        <w:rPr>
          <w:rFonts w:hAnsi="HG丸ｺﾞｼｯｸM-PRO" w:cs="ＭＳ 明朝"/>
          <w:sz w:val="22"/>
        </w:rPr>
      </w:pPr>
    </w:p>
    <w:p w14:paraId="1D75CDD3" w14:textId="02E7590F" w:rsidR="00127BD1" w:rsidRPr="003C2A7C" w:rsidRDefault="008057B8">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7887"/>
        <w:gridCol w:w="1889"/>
      </w:tblGrid>
      <w:tr w:rsidR="00161264" w:rsidRPr="003C2A7C" w14:paraId="44F393DF" w14:textId="77777777" w:rsidTr="00E33464">
        <w:trPr>
          <w:cantSplit/>
          <w:trHeight w:val="87"/>
        </w:trPr>
        <w:tc>
          <w:tcPr>
            <w:tcW w:w="7887" w:type="dxa"/>
            <w:shd w:val="clear" w:color="auto" w:fill="FFCCFF"/>
            <w:vAlign w:val="center"/>
            <w:hideMark/>
          </w:tcPr>
          <w:p w14:paraId="67261D34"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889" w:type="dxa"/>
            <w:shd w:val="clear" w:color="auto" w:fill="FFCCFF"/>
            <w:vAlign w:val="center"/>
            <w:hideMark/>
          </w:tcPr>
          <w:p w14:paraId="4AA8B34E" w14:textId="6222731F" w:rsidR="00161264" w:rsidRPr="00E33464" w:rsidRDefault="00161264"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4D5538B8" w14:textId="77777777" w:rsidTr="00E33464">
        <w:trPr>
          <w:cantSplit/>
          <w:trHeight w:val="1380"/>
        </w:trPr>
        <w:tc>
          <w:tcPr>
            <w:tcW w:w="7887" w:type="dxa"/>
            <w:vAlign w:val="center"/>
            <w:hideMark/>
          </w:tcPr>
          <w:p w14:paraId="4F7CB85D" w14:textId="0E7A2E45"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地域防災計画、避難所運営マニュアル作成指針及び復興計画策定において、被災時の男女のニーズの違いなど男女双方の視点に十分配慮することを位置付け、市町村の計画改正やマニュアル作成の支援・促進を含め、府及び市町村において女性の視点を取り入れた対策を進めます。</w:t>
            </w:r>
          </w:p>
        </w:tc>
        <w:tc>
          <w:tcPr>
            <w:tcW w:w="1889" w:type="dxa"/>
            <w:vAlign w:val="center"/>
            <w:hideMark/>
          </w:tcPr>
          <w:p w14:paraId="332C80C8" w14:textId="6E170B84"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政策企画部</w:t>
            </w:r>
            <w:r w:rsidRPr="003C2A7C">
              <w:rPr>
                <w:rFonts w:hAnsi="HGPｺﾞｼｯｸE" w:hint="eastAsia"/>
                <w:sz w:val="20"/>
                <w:szCs w:val="20"/>
              </w:rPr>
              <w:br/>
              <w:t>大阪都市計画局</w:t>
            </w:r>
          </w:p>
        </w:tc>
      </w:tr>
      <w:tr w:rsidR="004B4187" w:rsidRPr="003C2A7C" w14:paraId="67B7B1BE" w14:textId="77777777" w:rsidTr="00E33464">
        <w:trPr>
          <w:cantSplit/>
          <w:trHeight w:val="1004"/>
        </w:trPr>
        <w:tc>
          <w:tcPr>
            <w:tcW w:w="7887" w:type="dxa"/>
            <w:vAlign w:val="center"/>
          </w:tcPr>
          <w:p w14:paraId="530E6727" w14:textId="6BD1D969" w:rsidR="004B4187" w:rsidRPr="003C2A7C" w:rsidRDefault="004B4187"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4B4187">
              <w:rPr>
                <w:rFonts w:ascii="UD デジタル 教科書体 NK-R" w:eastAsia="UD デジタル 教科書体 NK-R" w:hAnsi="HGPｺﾞｼｯｸE" w:hint="eastAsia"/>
                <w:sz w:val="20"/>
                <w:szCs w:val="20"/>
              </w:rPr>
              <w:t>消防団の認知度向上や女性消防団員活動の周知・啓発等に取り組み、消防団への女性の入団を促進します。</w:t>
            </w:r>
          </w:p>
        </w:tc>
        <w:tc>
          <w:tcPr>
            <w:tcW w:w="1889" w:type="dxa"/>
            <w:vAlign w:val="center"/>
          </w:tcPr>
          <w:p w14:paraId="6A981703" w14:textId="6A8892F4" w:rsidR="004B4187" w:rsidRPr="00392D5A" w:rsidRDefault="004B4187">
            <w:pPr>
              <w:snapToGrid w:val="0"/>
              <w:spacing w:beforeLines="50" w:before="180" w:afterLines="50" w:after="180"/>
              <w:rPr>
                <w:rFonts w:hAnsi="HGPｺﾞｼｯｸE"/>
                <w:sz w:val="20"/>
                <w:szCs w:val="20"/>
              </w:rPr>
            </w:pPr>
            <w:r w:rsidRPr="00E33464">
              <w:rPr>
                <w:rFonts w:hAnsi="HGPｺﾞｼｯｸE" w:hint="eastAsia"/>
                <w:sz w:val="20"/>
                <w:szCs w:val="20"/>
              </w:rPr>
              <w:t>政策企画部</w:t>
            </w:r>
          </w:p>
        </w:tc>
      </w:tr>
      <w:tr w:rsidR="00161264" w:rsidRPr="003C2A7C" w14:paraId="161CD0A8" w14:textId="77777777" w:rsidTr="00E33464">
        <w:trPr>
          <w:cantSplit/>
          <w:trHeight w:val="365"/>
        </w:trPr>
        <w:tc>
          <w:tcPr>
            <w:tcW w:w="7887" w:type="dxa"/>
            <w:vAlign w:val="center"/>
            <w:hideMark/>
          </w:tcPr>
          <w:p w14:paraId="25D6B0C4" w14:textId="36BB3229" w:rsidR="00161264" w:rsidRPr="003C2A7C" w:rsidRDefault="00161264" w:rsidP="00E33464">
            <w:pPr>
              <w:pStyle w:val="aa"/>
              <w:numPr>
                <w:ilvl w:val="0"/>
                <w:numId w:val="2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自主防災組織リーダー育成研修において、女性の視点を取り入れた講演を行うなど、女性の参画を促進します。</w:t>
            </w:r>
          </w:p>
        </w:tc>
        <w:tc>
          <w:tcPr>
            <w:tcW w:w="1889" w:type="dxa"/>
            <w:vAlign w:val="center"/>
            <w:hideMark/>
          </w:tcPr>
          <w:p w14:paraId="3FD4C547"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政策企画部</w:t>
            </w:r>
          </w:p>
        </w:tc>
      </w:tr>
      <w:tr w:rsidR="00161264" w:rsidRPr="003C2A7C" w14:paraId="59C3EED2" w14:textId="77777777" w:rsidTr="00E33464">
        <w:trPr>
          <w:cantSplit/>
          <w:trHeight w:val="361"/>
        </w:trPr>
        <w:tc>
          <w:tcPr>
            <w:tcW w:w="7887" w:type="dxa"/>
            <w:vAlign w:val="center"/>
            <w:hideMark/>
          </w:tcPr>
          <w:p w14:paraId="1C1D4126" w14:textId="65EA3588"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自治会、NPOなど地域で活動する各種団体において、方針決定の場へ女性の参画が進むよう啓発を行います。</w:t>
            </w:r>
          </w:p>
        </w:tc>
        <w:tc>
          <w:tcPr>
            <w:tcW w:w="1889" w:type="dxa"/>
            <w:vAlign w:val="center"/>
            <w:hideMark/>
          </w:tcPr>
          <w:p w14:paraId="5959F791" w14:textId="32EDBA5B"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744E1925" w14:textId="77777777" w:rsidTr="00E33464">
        <w:trPr>
          <w:cantSplit/>
          <w:trHeight w:val="762"/>
        </w:trPr>
        <w:tc>
          <w:tcPr>
            <w:tcW w:w="7887" w:type="dxa"/>
            <w:vAlign w:val="center"/>
            <w:hideMark/>
          </w:tcPr>
          <w:p w14:paraId="73CBD673" w14:textId="43711392"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平時において実施しているドーンセンターの相談事業のほか、DV相談、性犯罪・性暴力に関する相談事業等を災害時にも継続して実施できるよう、体制の整備に努めます。</w:t>
            </w:r>
          </w:p>
        </w:tc>
        <w:tc>
          <w:tcPr>
            <w:tcW w:w="1889" w:type="dxa"/>
            <w:vAlign w:val="center"/>
            <w:hideMark/>
          </w:tcPr>
          <w:p w14:paraId="04DED997" w14:textId="65130E72"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政策企画部</w:t>
            </w:r>
            <w:r w:rsidRPr="003C2A7C">
              <w:rPr>
                <w:rFonts w:hAnsi="HGPｺﾞｼｯｸE" w:hint="eastAsia"/>
                <w:sz w:val="20"/>
                <w:szCs w:val="20"/>
              </w:rPr>
              <w:br/>
            </w:r>
            <w:r w:rsidR="00A456AD">
              <w:rPr>
                <w:rFonts w:hAnsi="HGPｺﾞｼｯｸE" w:hint="eastAsia"/>
                <w:sz w:val="20"/>
                <w:szCs w:val="20"/>
              </w:rPr>
              <w:t>府民文化部</w:t>
            </w:r>
            <w:r w:rsidRPr="003C2A7C">
              <w:rPr>
                <w:rFonts w:hAnsi="HGPｺﾞｼｯｸE" w:hint="eastAsia"/>
                <w:sz w:val="20"/>
                <w:szCs w:val="20"/>
              </w:rPr>
              <w:br/>
              <w:t>福祉部</w:t>
            </w:r>
          </w:p>
        </w:tc>
      </w:tr>
      <w:tr w:rsidR="00161264" w:rsidRPr="003C2A7C" w14:paraId="18BF3C0B" w14:textId="77777777" w:rsidTr="00E33464">
        <w:trPr>
          <w:cantSplit/>
          <w:trHeight w:val="1104"/>
        </w:trPr>
        <w:tc>
          <w:tcPr>
            <w:tcW w:w="7887" w:type="dxa"/>
            <w:vAlign w:val="center"/>
            <w:hideMark/>
          </w:tcPr>
          <w:p w14:paraId="73278F7B" w14:textId="528F613D"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災害時においては、男女共同参画の視点から、大阪府庁内関係部局及び市町村との連絡調整や情報共有を行います。</w:t>
            </w:r>
          </w:p>
        </w:tc>
        <w:tc>
          <w:tcPr>
            <w:tcW w:w="1889" w:type="dxa"/>
            <w:vAlign w:val="center"/>
            <w:hideMark/>
          </w:tcPr>
          <w:p w14:paraId="70AF8647" w14:textId="271E2001"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666BB9FC" w14:textId="77777777" w:rsidTr="00E33464">
        <w:trPr>
          <w:cantSplit/>
          <w:trHeight w:val="1116"/>
        </w:trPr>
        <w:tc>
          <w:tcPr>
            <w:tcW w:w="7887" w:type="dxa"/>
            <w:vAlign w:val="center"/>
            <w:hideMark/>
          </w:tcPr>
          <w:p w14:paraId="7B6F3B59" w14:textId="75412E35"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安全で安心できる住みよいまちづくりを進めるため､まちづくりにかかわる方針決定の場への女性の参画を促進します。</w:t>
            </w:r>
          </w:p>
        </w:tc>
        <w:tc>
          <w:tcPr>
            <w:tcW w:w="1889" w:type="dxa"/>
            <w:vAlign w:val="center"/>
            <w:hideMark/>
          </w:tcPr>
          <w:p w14:paraId="695B1619" w14:textId="32017CC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都市整備部</w:t>
            </w:r>
            <w:r w:rsidRPr="003C2A7C">
              <w:rPr>
                <w:rFonts w:hAnsi="HGPｺﾞｼｯｸE" w:hint="eastAsia"/>
                <w:sz w:val="20"/>
                <w:szCs w:val="20"/>
              </w:rPr>
              <w:br/>
              <w:t>大阪都市計画局</w:t>
            </w:r>
          </w:p>
        </w:tc>
      </w:tr>
    </w:tbl>
    <w:p w14:paraId="5171EF24" w14:textId="04EBC702" w:rsidR="0049480F" w:rsidRPr="003C2A7C" w:rsidRDefault="0049480F">
      <w:pPr>
        <w:rPr>
          <w:rFonts w:hAnsi="HGPｺﾞｼｯｸE"/>
          <w:sz w:val="20"/>
          <w:szCs w:val="20"/>
        </w:rPr>
      </w:pPr>
    </w:p>
    <w:p w14:paraId="643E5517" w14:textId="6A805D10" w:rsidR="0049480F" w:rsidRPr="003C2A7C" w:rsidRDefault="0049480F">
      <w:pPr>
        <w:rPr>
          <w:rFonts w:hAnsi="HGPｺﾞｼｯｸE"/>
          <w:sz w:val="20"/>
          <w:szCs w:val="20"/>
        </w:rPr>
      </w:pPr>
    </w:p>
    <w:p w14:paraId="3DD03EE5" w14:textId="77777777" w:rsidR="00E0260C" w:rsidRPr="003C2A7C" w:rsidRDefault="00E0260C" w:rsidP="00E33464">
      <w:pPr>
        <w:widowControl/>
        <w:rPr>
          <w:rFonts w:hAnsi="メイリオ" w:cs="メイリオ"/>
          <w:b/>
          <w:sz w:val="28"/>
          <w:szCs w:val="24"/>
        </w:rPr>
      </w:pPr>
      <w:r w:rsidRPr="003C2A7C">
        <w:rPr>
          <w:rFonts w:hAnsi="メイリオ" w:cs="メイリオ" w:hint="eastAsia"/>
          <w:b/>
          <w:sz w:val="28"/>
          <w:szCs w:val="24"/>
        </w:rPr>
        <w:br w:type="page"/>
      </w:r>
    </w:p>
    <w:p w14:paraId="5B6403C9" w14:textId="7EBCE387" w:rsidR="00045BF4" w:rsidRPr="003C2A7C" w:rsidRDefault="00045BF4">
      <w:pPr>
        <w:pStyle w:val="3"/>
        <w:ind w:leftChars="0" w:left="0"/>
        <w:rPr>
          <w:rFonts w:ascii="UD デジタル 教科書体 NK-R" w:eastAsia="UD デジタル 教科書体 NK-R" w:hAnsi="HG丸ｺﾞｼｯｸM-PRO"/>
        </w:rPr>
      </w:pPr>
      <w:bookmarkStart w:id="31" w:name="_Toc213846827"/>
      <w:r w:rsidRPr="003C2A7C">
        <w:rPr>
          <w:rFonts w:ascii="UD デジタル 教科書体 NK-R" w:eastAsia="UD デジタル 教科書体 NK-R" w:hAnsi="メイリオ" w:cs="メイリオ" w:hint="eastAsia"/>
          <w:b/>
          <w:sz w:val="28"/>
          <w:szCs w:val="24"/>
        </w:rPr>
        <w:lastRenderedPageBreak/>
        <w:t>（２）</w:t>
      </w:r>
      <w:r w:rsidR="00871CE4" w:rsidRPr="003C2A7C">
        <w:rPr>
          <w:rFonts w:ascii="UD デジタル 教科書体 NK-R" w:eastAsia="UD デジタル 教科書体 NK-R" w:hAnsi="メイリオ" w:cs="メイリオ" w:hint="eastAsia"/>
          <w:b/>
          <w:sz w:val="28"/>
          <w:szCs w:val="24"/>
        </w:rPr>
        <w:t>政策・方針決定過程への女性の参画に向けた人材育成</w:t>
      </w:r>
      <w:bookmarkEnd w:id="31"/>
    </w:p>
    <w:p w14:paraId="26F22D88" w14:textId="115ACA45" w:rsidR="00045BF4" w:rsidRPr="003C2A7C" w:rsidRDefault="00045BF4">
      <w:pPr>
        <w:rPr>
          <w:rFonts w:hAnsi="HGPｺﾞｼｯｸE"/>
          <w:b/>
          <w:bCs/>
          <w:sz w:val="28"/>
        </w:rPr>
      </w:pPr>
      <w:r w:rsidRPr="003C2A7C">
        <w:rPr>
          <w:rFonts w:hAnsi="HGPｺﾞｼｯｸE" w:hint="eastAsia"/>
          <w:b/>
          <w:bCs/>
          <w:sz w:val="28"/>
          <w:bdr w:val="single" w:sz="4" w:space="0" w:color="215868" w:themeColor="accent5" w:themeShade="80"/>
        </w:rPr>
        <w:t>基本的な考え方</w:t>
      </w:r>
    </w:p>
    <w:p w14:paraId="33C98962" w14:textId="7AFE01AA" w:rsidR="00045BF4" w:rsidRPr="003C2A7C" w:rsidRDefault="007F15B9">
      <w:pPr>
        <w:ind w:firstLineChars="100" w:firstLine="220"/>
        <w:rPr>
          <w:rFonts w:hAnsi="HG丸ｺﾞｼｯｸM-PRO" w:cs="ＭＳ 明朝"/>
          <w:sz w:val="22"/>
        </w:rPr>
      </w:pPr>
      <w:r w:rsidRPr="003C2A7C">
        <w:rPr>
          <w:rFonts w:hAnsi="HG丸ｺﾞｼｯｸM-PRO" w:cs="ＭＳ 明朝" w:hint="eastAsia"/>
          <w:sz w:val="22"/>
        </w:rPr>
        <w:t>政策・方針決定過程への女性の参画を拡大するためには、男性と比べて女性の参画が進んでいない分野において、将来、指導的地位へ成長していく人材の層を厚くするための取組が求められます。また、女性自身が方針の立案・決定の場へ参画する力を身に付けていく「育成」の視点が不可欠です</w:t>
      </w:r>
      <w:r w:rsidR="00045BF4" w:rsidRPr="003C2A7C">
        <w:rPr>
          <w:rFonts w:hAnsi="HG丸ｺﾞｼｯｸM-PRO" w:cs="ＭＳ 明朝" w:hint="eastAsia"/>
          <w:sz w:val="22"/>
        </w:rPr>
        <w:t>。</w:t>
      </w:r>
    </w:p>
    <w:p w14:paraId="7D92CDF7" w14:textId="77777777" w:rsidR="00D250A3" w:rsidRPr="003C2A7C" w:rsidRDefault="00D250A3">
      <w:pPr>
        <w:ind w:firstLineChars="100" w:firstLine="220"/>
        <w:rPr>
          <w:rFonts w:hAnsi="HG丸ｺﾞｼｯｸM-PRO" w:cs="ＭＳ 明朝"/>
          <w:sz w:val="22"/>
        </w:rPr>
      </w:pPr>
    </w:p>
    <w:p w14:paraId="31AB7B32" w14:textId="3F21373B" w:rsidR="00F1645B" w:rsidRPr="003C2A7C" w:rsidRDefault="0087102E" w:rsidP="00E33464">
      <w:pPr>
        <w:widowControl/>
        <w:rPr>
          <w:rFonts w:hAnsi="HGPｺﾞｼｯｸE"/>
          <w:b/>
          <w:bCs/>
          <w:sz w:val="28"/>
        </w:rPr>
      </w:pPr>
      <w:r w:rsidRPr="003C2A7C">
        <w:rPr>
          <w:rFonts w:hAnsi="HGPｺﾞｼｯｸE" w:hint="eastAsia"/>
          <w:b/>
          <w:bCs/>
          <w:sz w:val="28"/>
          <w:bdr w:val="single" w:sz="4" w:space="0" w:color="215868" w:themeColor="accent5" w:themeShade="80"/>
        </w:rPr>
        <w:t xml:space="preserve">基本的方向性 </w:t>
      </w:r>
      <w:r w:rsidR="00BE5CAE"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 xml:space="preserve"> （</w:t>
      </w:r>
      <w:r w:rsidR="00045BF4"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w:t>
      </w:r>
      <w:r w:rsidR="001102E6" w:rsidRPr="003C2A7C">
        <w:rPr>
          <w:rFonts w:hAnsi="HGPｺﾞｼｯｸE" w:hint="eastAsia"/>
          <w:b/>
          <w:bCs/>
          <w:sz w:val="28"/>
          <w:bdr w:val="single" w:sz="4" w:space="0" w:color="215868" w:themeColor="accent5" w:themeShade="80"/>
        </w:rPr>
        <w:t xml:space="preserve">　</w:t>
      </w:r>
      <w:r w:rsidR="00045BF4" w:rsidRPr="003C2A7C">
        <w:rPr>
          <w:rFonts w:hAnsi="HGPｺﾞｼｯｸE" w:hint="eastAsia"/>
          <w:b/>
          <w:bCs/>
          <w:sz w:val="28"/>
          <w:bdr w:val="single" w:sz="4" w:space="0" w:color="215868" w:themeColor="accent5" w:themeShade="80"/>
        </w:rPr>
        <w:t>①</w:t>
      </w:r>
      <w:r w:rsidR="00F1645B" w:rsidRPr="003C2A7C">
        <w:rPr>
          <w:rFonts w:hAnsi="HGPｺﾞｼｯｸE" w:hint="eastAsia"/>
          <w:b/>
          <w:bCs/>
          <w:sz w:val="28"/>
        </w:rPr>
        <w:t xml:space="preserve">　</w:t>
      </w:r>
      <w:r w:rsidR="00871CE4" w:rsidRPr="003C2A7C">
        <w:rPr>
          <w:rFonts w:hAnsi="HGPｺﾞｼｯｸE" w:hint="eastAsia"/>
          <w:b/>
          <w:bCs/>
          <w:sz w:val="28"/>
        </w:rPr>
        <w:t>女性起業家の育成・支援</w:t>
      </w:r>
    </w:p>
    <w:p w14:paraId="1AA1EB6F" w14:textId="71C81071" w:rsidR="00045BF4" w:rsidRPr="003C2A7C" w:rsidRDefault="007F15B9">
      <w:pPr>
        <w:ind w:firstLineChars="132" w:firstLine="290"/>
        <w:rPr>
          <w:rFonts w:hAnsi="HG丸ｺﾞｼｯｸM-PRO" w:cs="ＭＳ 明朝"/>
          <w:sz w:val="22"/>
        </w:rPr>
      </w:pPr>
      <w:r w:rsidRPr="003C2A7C">
        <w:rPr>
          <w:rFonts w:hAnsi="HG丸ｺﾞｼｯｸM-PRO" w:cs="ＭＳ 明朝" w:hint="eastAsia"/>
          <w:sz w:val="22"/>
        </w:rPr>
        <w:t>女性起業家が少ないことから、新たに起業を志す女性にとってのロールモデルの不足や、起業に必要な情報獲得のためのネットワーク参画などが難しいといった課題があります。府においても、民間の支援団体等の関係機関と連携しながら、女性起業家の育成・支援を図っていくことが求められます</w:t>
      </w:r>
      <w:r w:rsidR="00045BF4" w:rsidRPr="003C2A7C">
        <w:rPr>
          <w:rFonts w:hAnsi="HG丸ｺﾞｼｯｸM-PRO" w:cs="ＭＳ 明朝" w:hint="eastAsia"/>
          <w:sz w:val="22"/>
        </w:rPr>
        <w:t>。</w:t>
      </w:r>
    </w:p>
    <w:p w14:paraId="232BAF12" w14:textId="77777777" w:rsidR="00D250A3" w:rsidRPr="003C2A7C" w:rsidRDefault="00D250A3">
      <w:pPr>
        <w:ind w:firstLineChars="132" w:firstLine="290"/>
        <w:rPr>
          <w:rFonts w:hAnsi="HG丸ｺﾞｼｯｸM-PRO" w:cs="ＭＳ 明朝"/>
          <w:sz w:val="22"/>
        </w:rPr>
      </w:pPr>
    </w:p>
    <w:p w14:paraId="50D1B2A0" w14:textId="5FC039EB" w:rsidR="00B974A4" w:rsidRPr="003C2A7C" w:rsidRDefault="008057B8">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7913"/>
        <w:gridCol w:w="1863"/>
      </w:tblGrid>
      <w:tr w:rsidR="00161264" w:rsidRPr="003C2A7C" w14:paraId="604DEEA9" w14:textId="77777777" w:rsidTr="00E33464">
        <w:trPr>
          <w:cantSplit/>
          <w:trHeight w:val="58"/>
        </w:trPr>
        <w:tc>
          <w:tcPr>
            <w:tcW w:w="7913" w:type="dxa"/>
            <w:shd w:val="clear" w:color="auto" w:fill="FFCCFF"/>
            <w:vAlign w:val="center"/>
            <w:hideMark/>
          </w:tcPr>
          <w:p w14:paraId="7D0DC46B"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863" w:type="dxa"/>
            <w:shd w:val="clear" w:color="auto" w:fill="FFCCFF"/>
            <w:vAlign w:val="center"/>
            <w:hideMark/>
          </w:tcPr>
          <w:p w14:paraId="58BCDBED" w14:textId="7C7E4F25"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48BAA81F" w14:textId="77777777" w:rsidTr="00E33464">
        <w:trPr>
          <w:cantSplit/>
          <w:trHeight w:val="1102"/>
        </w:trPr>
        <w:tc>
          <w:tcPr>
            <w:tcW w:w="7913" w:type="dxa"/>
            <w:vAlign w:val="center"/>
            <w:hideMark/>
          </w:tcPr>
          <w:p w14:paraId="28C9A1E3" w14:textId="08806022"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総合就業支援拠点OSAKAしごとフィールドにおいて、</w:t>
            </w:r>
            <w:r w:rsidR="002578F3" w:rsidRPr="002578F3">
              <w:rPr>
                <w:rFonts w:ascii="UD デジタル 教科書体 NK-R" w:eastAsia="UD デジタル 教科書体 NK-R" w:hAnsi="HGPｺﾞｼｯｸE" w:hint="eastAsia"/>
                <w:sz w:val="20"/>
                <w:szCs w:val="20"/>
              </w:rPr>
              <w:t>女性が働くにあたっての様々な悩みに対応している府内の各相談機関とネットワーク</w:t>
            </w:r>
            <w:r w:rsidR="00913E2F" w:rsidRPr="00913E2F">
              <w:rPr>
                <w:rFonts w:ascii="UD デジタル 教科書体 NK-R" w:eastAsia="UD デジタル 教科書体 NK-R" w:hAnsi="HGPｺﾞｼｯｸE" w:hint="eastAsia"/>
                <w:sz w:val="20"/>
                <w:szCs w:val="20"/>
              </w:rPr>
              <w:t>を形成し</w:t>
            </w:r>
            <w:r w:rsidR="002578F3" w:rsidRPr="002578F3">
              <w:rPr>
                <w:rFonts w:ascii="UD デジタル 教科書体 NK-R" w:eastAsia="UD デジタル 教科書体 NK-R" w:hAnsi="HGPｺﾞｼｯｸE" w:hint="eastAsia"/>
                <w:sz w:val="20"/>
                <w:szCs w:val="20"/>
              </w:rPr>
              <w:t>、女性の就業、創業・起業等を支援するワンストップ相談を行います。</w:t>
            </w:r>
            <w:r w:rsidRPr="003C2A7C">
              <w:rPr>
                <w:rFonts w:ascii="UD デジタル 教科書体 NK-R" w:eastAsia="UD デジタル 教科書体 NK-R" w:hAnsi="HGPｺﾞｼｯｸE" w:hint="eastAsia"/>
                <w:sz w:val="20"/>
                <w:szCs w:val="20"/>
              </w:rPr>
              <w:t>また、女性が働き、働き続けるために必要な力の養成や、職場体験等を通じた企業とのマッチングなど、女性の安定就職へ向けた支援や定着支援を行い、更なる女性の活躍につなげます。</w:t>
            </w:r>
          </w:p>
        </w:tc>
        <w:tc>
          <w:tcPr>
            <w:tcW w:w="1863" w:type="dxa"/>
            <w:vAlign w:val="center"/>
            <w:hideMark/>
          </w:tcPr>
          <w:p w14:paraId="6E7990F3"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65588D1E" w14:textId="77777777" w:rsidTr="00E33464">
        <w:trPr>
          <w:cantSplit/>
          <w:trHeight w:val="1380"/>
        </w:trPr>
        <w:tc>
          <w:tcPr>
            <w:tcW w:w="7913" w:type="dxa"/>
            <w:vAlign w:val="center"/>
            <w:hideMark/>
          </w:tcPr>
          <w:p w14:paraId="3BD09231" w14:textId="13D19FB3"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ビジネスプランコンテスト等を通じた有望創業者の発掘、補助金の支給、ビジネスプランから成長過程までの一貫した伴走型支援を組み合わせることにより、創業者の着実な成長を支援するとともに、創業に必要な情報提供を行います。</w:t>
            </w:r>
          </w:p>
        </w:tc>
        <w:tc>
          <w:tcPr>
            <w:tcW w:w="1863" w:type="dxa"/>
            <w:vAlign w:val="center"/>
            <w:hideMark/>
          </w:tcPr>
          <w:p w14:paraId="4F680A1B"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37CC4129" w14:textId="77777777" w:rsidTr="00E33464">
        <w:trPr>
          <w:cantSplit/>
          <w:trHeight w:val="666"/>
        </w:trPr>
        <w:tc>
          <w:tcPr>
            <w:tcW w:w="7913" w:type="dxa"/>
            <w:vAlign w:val="center"/>
            <w:hideMark/>
          </w:tcPr>
          <w:p w14:paraId="112A938A" w14:textId="65DB5B17"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が農業経営と地域農業に主体的に参画できる農村社会の形成を図るため、女性農業者の起業活動等を支援するとともに、就農済みの女性農業者に対しては、女性の意識改革や活躍促進につながるセミナーへの参加を促すなど取組を進めます。</w:t>
            </w:r>
          </w:p>
        </w:tc>
        <w:tc>
          <w:tcPr>
            <w:tcW w:w="1863" w:type="dxa"/>
            <w:vAlign w:val="center"/>
            <w:hideMark/>
          </w:tcPr>
          <w:p w14:paraId="017670A6"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環境農林水産部</w:t>
            </w:r>
          </w:p>
        </w:tc>
      </w:tr>
      <w:tr w:rsidR="00161264" w:rsidRPr="003C2A7C" w14:paraId="7A74F455" w14:textId="77777777" w:rsidTr="00E33464">
        <w:trPr>
          <w:cantSplit/>
          <w:trHeight w:val="1944"/>
        </w:trPr>
        <w:tc>
          <w:tcPr>
            <w:tcW w:w="7913" w:type="dxa"/>
            <w:vAlign w:val="center"/>
            <w:hideMark/>
          </w:tcPr>
          <w:p w14:paraId="31EC85DB" w14:textId="4D59DF38"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セクシュアルハラスメント</w:t>
            </w:r>
            <w:r w:rsidR="002578F3">
              <w:rPr>
                <w:rFonts w:ascii="UD デジタル 教科書体 NK-R" w:eastAsia="UD デジタル 教科書体 NK-R" w:hAnsi="HGPｺﾞｼｯｸE" w:hint="eastAsia"/>
                <w:sz w:val="20"/>
                <w:szCs w:val="20"/>
              </w:rPr>
              <w:t>、</w:t>
            </w:r>
            <w:r w:rsidRPr="003C2A7C">
              <w:rPr>
                <w:rFonts w:ascii="UD デジタル 教科書体 NK-R" w:eastAsia="UD デジタル 教科書体 NK-R" w:hAnsi="HGPｺﾞｼｯｸE" w:hint="eastAsia"/>
                <w:sz w:val="20"/>
                <w:szCs w:val="20"/>
              </w:rPr>
              <w:t>妊娠・出産・育児休業等に関するハラスメント、パワーハラスメント</w:t>
            </w:r>
            <w:r w:rsidR="002578F3">
              <w:rPr>
                <w:rFonts w:ascii="UD デジタル 教科書体 NK-R" w:eastAsia="UD デジタル 教科書体 NK-R" w:hAnsi="HGPｺﾞｼｯｸE" w:hint="eastAsia"/>
                <w:sz w:val="20"/>
                <w:szCs w:val="20"/>
              </w:rPr>
              <w:t>や</w:t>
            </w:r>
            <w:r w:rsidRPr="003C2A7C">
              <w:rPr>
                <w:rFonts w:ascii="UD デジタル 教科書体 NK-R" w:eastAsia="UD デジタル 教科書体 NK-R" w:hAnsi="HGPｺﾞｼｯｸE" w:hint="eastAsia"/>
                <w:sz w:val="20"/>
                <w:szCs w:val="20"/>
              </w:rPr>
              <w:t>、いわゆる就活セクハラなどの予防・事後対応の徹底など近年の</w:t>
            </w:r>
            <w:r w:rsidR="002578F3" w:rsidRPr="002578F3">
              <w:rPr>
                <w:rFonts w:ascii="UD デジタル 教科書体 NK-R" w:eastAsia="UD デジタル 教科書体 NK-R" w:hAnsi="HGPｺﾞｼｯｸE" w:hint="eastAsia"/>
                <w:sz w:val="20"/>
                <w:szCs w:val="20"/>
              </w:rPr>
              <w:t>男女雇用機会均等法や労働施策総合推進法の</w:t>
            </w:r>
            <w:r w:rsidRPr="003C2A7C">
              <w:rPr>
                <w:rFonts w:ascii="UD デジタル 教科書体 NK-R" w:eastAsia="UD デジタル 教科書体 NK-R" w:hAnsi="HGPｺﾞｼｯｸE" w:hint="eastAsia"/>
                <w:sz w:val="20"/>
                <w:szCs w:val="20"/>
              </w:rPr>
              <w:t>改正を踏まえた企業におけるハラスメント防止の取組が進むよう、ハラスメント防止のための指針等を、事業主、労働者等へ周知するとともに、課題解決型の研修を実施します。また、ハラスメントに対する認識と理解を深めるため、企業等に対して啓発に取り組みます。（再掲）</w:t>
            </w:r>
          </w:p>
        </w:tc>
        <w:tc>
          <w:tcPr>
            <w:tcW w:w="1863" w:type="dxa"/>
            <w:vAlign w:val="center"/>
            <w:hideMark/>
          </w:tcPr>
          <w:p w14:paraId="4E3FA39F" w14:textId="0BD54BFA"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bl>
    <w:p w14:paraId="4BD6781D" w14:textId="056FD672" w:rsidR="0049480F" w:rsidRPr="003C2A7C" w:rsidRDefault="0049480F">
      <w:pPr>
        <w:rPr>
          <w:rFonts w:hAnsi="HGPｺﾞｼｯｸE"/>
          <w:sz w:val="20"/>
          <w:szCs w:val="20"/>
        </w:rPr>
      </w:pPr>
    </w:p>
    <w:p w14:paraId="0C75D9AC" w14:textId="4BCAF5A2" w:rsidR="00F1645B" w:rsidRPr="003C2A7C" w:rsidRDefault="0087102E" w:rsidP="00E33464">
      <w:pPr>
        <w:widowControl/>
        <w:rPr>
          <w:rFonts w:hAnsi="HGPｺﾞｼｯｸE"/>
          <w:b/>
          <w:bCs/>
          <w:sz w:val="28"/>
        </w:rPr>
      </w:pPr>
      <w:r w:rsidRPr="003C2A7C">
        <w:rPr>
          <w:rFonts w:hAnsi="HGPｺﾞｼｯｸE" w:hint="eastAsia"/>
          <w:b/>
          <w:bCs/>
          <w:sz w:val="28"/>
          <w:bdr w:val="single" w:sz="4" w:space="0" w:color="215868" w:themeColor="accent5" w:themeShade="80"/>
        </w:rPr>
        <w:lastRenderedPageBreak/>
        <w:t xml:space="preserve">基本的方向性 </w:t>
      </w:r>
      <w:r w:rsidR="00BE5CAE"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 xml:space="preserve"> （</w:t>
      </w:r>
      <w:r w:rsidR="00045BF4"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w:t>
      </w:r>
      <w:r w:rsidR="001102E6" w:rsidRPr="003C2A7C">
        <w:rPr>
          <w:rFonts w:hAnsi="HGPｺﾞｼｯｸE" w:hint="eastAsia"/>
          <w:b/>
          <w:bCs/>
          <w:sz w:val="28"/>
          <w:bdr w:val="single" w:sz="4" w:space="0" w:color="215868" w:themeColor="accent5" w:themeShade="80"/>
        </w:rPr>
        <w:t xml:space="preserve"> </w:t>
      </w:r>
      <w:r w:rsidR="00045BF4" w:rsidRPr="003C2A7C">
        <w:rPr>
          <w:rFonts w:hAnsi="HGPｺﾞｼｯｸE" w:hint="eastAsia"/>
          <w:b/>
          <w:bCs/>
          <w:sz w:val="28"/>
          <w:bdr w:val="single" w:sz="4" w:space="0" w:color="215868" w:themeColor="accent5" w:themeShade="80"/>
        </w:rPr>
        <w:t>②</w:t>
      </w:r>
      <w:r w:rsidR="00F1645B" w:rsidRPr="003C2A7C">
        <w:rPr>
          <w:rFonts w:hAnsi="HGPｺﾞｼｯｸE" w:hint="eastAsia"/>
          <w:b/>
          <w:bCs/>
          <w:sz w:val="28"/>
        </w:rPr>
        <w:t xml:space="preserve">　</w:t>
      </w:r>
      <w:r w:rsidR="00871CE4" w:rsidRPr="003C2A7C">
        <w:rPr>
          <w:rFonts w:hAnsi="HGPｺﾞｼｯｸE" w:hint="eastAsia"/>
          <w:b/>
          <w:bCs/>
          <w:sz w:val="28"/>
        </w:rPr>
        <w:t xml:space="preserve">デジタル分野、理工系分野等の女性人材育成　</w:t>
      </w:r>
    </w:p>
    <w:p w14:paraId="57EE114A" w14:textId="01C51C8B" w:rsidR="00045BF4" w:rsidRPr="003C2A7C" w:rsidRDefault="007F15B9">
      <w:pPr>
        <w:ind w:firstLineChars="100" w:firstLine="220"/>
        <w:rPr>
          <w:rFonts w:hAnsi="HG丸ｺﾞｼｯｸM-PRO" w:cs="ＭＳ 明朝"/>
          <w:sz w:val="22"/>
        </w:rPr>
      </w:pPr>
      <w:r w:rsidRPr="003C2A7C">
        <w:rPr>
          <w:rFonts w:hAnsi="HG丸ｺﾞｼｯｸM-PRO" w:cs="ＭＳ 明朝" w:hint="eastAsia"/>
          <w:sz w:val="22"/>
        </w:rPr>
        <w:t>大学において理工系に学ぶ女性の比率は男性を大きく下回っており、女性研究者・技術者を増やすためには、学生が主体的に自らのキャリア形成について考えることに対する意識と機会の創出が重要になります。また、デジタル分野や理工系分野に限らず、女性の増加が望まれる政治分野や、法曹分野などを含め様々な職業への関心・理解を深めるとともに、性別役割分担意識にとらわれることなく、個性や適性に応じた進路選択につながるような取組が必要です</w:t>
      </w:r>
      <w:r w:rsidR="00D250A3" w:rsidRPr="003C2A7C">
        <w:rPr>
          <w:rFonts w:hAnsi="HG丸ｺﾞｼｯｸM-PRO" w:cs="ＭＳ 明朝" w:hint="eastAsia"/>
          <w:sz w:val="22"/>
        </w:rPr>
        <w:t>。</w:t>
      </w:r>
    </w:p>
    <w:p w14:paraId="192EB7F7" w14:textId="77777777" w:rsidR="00D250A3" w:rsidRPr="003C2A7C" w:rsidRDefault="00D250A3">
      <w:pPr>
        <w:rPr>
          <w:rFonts w:hAnsi="HG丸ｺﾞｼｯｸM-PRO" w:cs="ＭＳ 明朝"/>
          <w:sz w:val="22"/>
        </w:rPr>
      </w:pPr>
    </w:p>
    <w:p w14:paraId="631A1F25" w14:textId="02EB123D" w:rsidR="00B974A4" w:rsidRPr="003C2A7C" w:rsidRDefault="00D5678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ayout w:type="fixed"/>
        <w:tblLook w:val="04A0" w:firstRow="1" w:lastRow="0" w:firstColumn="1" w:lastColumn="0" w:noHBand="0" w:noVBand="1"/>
      </w:tblPr>
      <w:tblGrid>
        <w:gridCol w:w="8037"/>
        <w:gridCol w:w="1739"/>
      </w:tblGrid>
      <w:tr w:rsidR="00161264" w:rsidRPr="003C2A7C" w14:paraId="28D0BE93" w14:textId="77777777" w:rsidTr="00E33464">
        <w:trPr>
          <w:cantSplit/>
          <w:trHeight w:val="58"/>
        </w:trPr>
        <w:tc>
          <w:tcPr>
            <w:tcW w:w="8037" w:type="dxa"/>
            <w:shd w:val="clear" w:color="auto" w:fill="FFCCFF"/>
            <w:vAlign w:val="center"/>
            <w:hideMark/>
          </w:tcPr>
          <w:p w14:paraId="1BBFAA12"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39" w:type="dxa"/>
            <w:shd w:val="clear" w:color="auto" w:fill="FFCCFF"/>
            <w:vAlign w:val="center"/>
            <w:hideMark/>
          </w:tcPr>
          <w:p w14:paraId="5B9972AA" w14:textId="19D3C737"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1CD85726" w14:textId="77777777" w:rsidTr="00E33464">
        <w:trPr>
          <w:cantSplit/>
          <w:trHeight w:val="235"/>
        </w:trPr>
        <w:tc>
          <w:tcPr>
            <w:tcW w:w="8037" w:type="dxa"/>
            <w:shd w:val="clear" w:color="auto" w:fill="CCFFFF"/>
            <w:vAlign w:val="center"/>
            <w:hideMark/>
          </w:tcPr>
          <w:p w14:paraId="6B2BC692"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ア　デジタル分野、理工系分野、その他女性の増加が望まれる分野の女性人材育成</w:t>
            </w:r>
          </w:p>
        </w:tc>
        <w:tc>
          <w:tcPr>
            <w:tcW w:w="1739" w:type="dxa"/>
            <w:shd w:val="clear" w:color="auto" w:fill="CCFFFF"/>
            <w:vAlign w:val="center"/>
            <w:hideMark/>
          </w:tcPr>
          <w:p w14:paraId="525B8A60"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78004AE7" w14:textId="77777777" w:rsidTr="00E33464">
        <w:trPr>
          <w:cantSplit/>
          <w:trHeight w:val="1251"/>
        </w:trPr>
        <w:tc>
          <w:tcPr>
            <w:tcW w:w="8037" w:type="dxa"/>
            <w:vAlign w:val="center"/>
            <w:hideMark/>
          </w:tcPr>
          <w:p w14:paraId="32941137" w14:textId="4012B5F9"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デジタルスキルなど、就業に必要な技能及びこれに関する知識を習得することができるよう、府立高等職業技術専門校等で職業訓練を実施します。また、新しい知識やより高度な技能及び資格の取得等を容易にするために実施する在職者向けの「テクノ講座」のうち、女性の就業者が比較的少ない職種に関連する講座に、女性優先枠を設けます。</w:t>
            </w:r>
          </w:p>
        </w:tc>
        <w:tc>
          <w:tcPr>
            <w:tcW w:w="1739" w:type="dxa"/>
            <w:vAlign w:val="center"/>
            <w:hideMark/>
          </w:tcPr>
          <w:p w14:paraId="481F68B2"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7F2EBF15" w14:textId="77777777" w:rsidTr="00E33464">
        <w:trPr>
          <w:cantSplit/>
          <w:trHeight w:val="1499"/>
        </w:trPr>
        <w:tc>
          <w:tcPr>
            <w:tcW w:w="8037" w:type="dxa"/>
            <w:vAlign w:val="center"/>
            <w:hideMark/>
          </w:tcPr>
          <w:p w14:paraId="3E4682BE" w14:textId="10D06720"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総合就業支援拠点OSAKAしごとフィールドにおいて、</w:t>
            </w:r>
            <w:r w:rsidR="00852BA4" w:rsidRPr="00852BA4">
              <w:rPr>
                <w:rFonts w:ascii="UD デジタル 教科書体 NK-R" w:eastAsia="UD デジタル 教科書体 NK-R" w:hAnsi="HGPｺﾞｼｯｸE" w:hint="eastAsia"/>
                <w:sz w:val="20"/>
                <w:szCs w:val="20"/>
              </w:rPr>
              <w:t>女性が働くにあたっての様々な悩みに対応している府内の各相談機関とネットワーク</w:t>
            </w:r>
            <w:r w:rsidR="00913E2F" w:rsidRPr="00913E2F">
              <w:rPr>
                <w:rFonts w:ascii="UD デジタル 教科書体 NK-R" w:eastAsia="UD デジタル 教科書体 NK-R" w:hAnsi="HGPｺﾞｼｯｸE" w:hint="eastAsia"/>
                <w:sz w:val="20"/>
                <w:szCs w:val="20"/>
              </w:rPr>
              <w:t>を形成し</w:t>
            </w:r>
            <w:r w:rsidR="00852BA4" w:rsidRPr="00852BA4">
              <w:rPr>
                <w:rFonts w:ascii="UD デジタル 教科書体 NK-R" w:eastAsia="UD デジタル 教科書体 NK-R" w:hAnsi="HGPｺﾞｼｯｸE" w:hint="eastAsia"/>
                <w:sz w:val="20"/>
                <w:szCs w:val="20"/>
              </w:rPr>
              <w:t>、女性の就業、創業・起業等を支援するワンストップ相談を行います。</w:t>
            </w:r>
            <w:r w:rsidRPr="003C2A7C">
              <w:rPr>
                <w:rFonts w:ascii="UD デジタル 教科書体 NK-R" w:eastAsia="UD デジタル 教科書体 NK-R" w:hAnsi="HGPｺﾞｼｯｸE" w:hint="eastAsia"/>
                <w:sz w:val="20"/>
                <w:szCs w:val="20"/>
              </w:rPr>
              <w:t>また、女性が働き、働き続けるために必要な力の養成や、職場体験等を通じた企業とのマッチングなど、女性の安定就職へ向けた支援や定着支援を行い、更なる女性の活躍につなげます。（再掲）</w:t>
            </w:r>
          </w:p>
        </w:tc>
        <w:tc>
          <w:tcPr>
            <w:tcW w:w="1739" w:type="dxa"/>
            <w:vAlign w:val="center"/>
            <w:hideMark/>
          </w:tcPr>
          <w:p w14:paraId="0D8D4222"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77106590" w14:textId="77777777" w:rsidTr="00E33464">
        <w:trPr>
          <w:cantSplit/>
          <w:trHeight w:val="1539"/>
        </w:trPr>
        <w:tc>
          <w:tcPr>
            <w:tcW w:w="8037" w:type="dxa"/>
            <w:vAlign w:val="center"/>
            <w:hideMark/>
          </w:tcPr>
          <w:p w14:paraId="3F657354" w14:textId="06A9244B"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どもの将来の進路への関心や理解を深め、社会の一員としての役割を果たすとともに、それぞれの能力を発揮しながら、自立して生きていくことができるよう、性別役割分担意識やアンコンシャス・バイアスにとらわれず、各成長の段階で、個性や適性に応じた自分らしい生き方、進路を選択する力を育むため、様々な職業や進路の情報を提供し、小学校段階から高等学校段階まで一貫した系統的・継続的なキャリア教育・職業教育等の取組を進めます。（再掲）</w:t>
            </w:r>
          </w:p>
        </w:tc>
        <w:tc>
          <w:tcPr>
            <w:tcW w:w="1739" w:type="dxa"/>
            <w:vAlign w:val="center"/>
            <w:hideMark/>
          </w:tcPr>
          <w:p w14:paraId="318C867E" w14:textId="2610FE09"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教育庁</w:t>
            </w:r>
          </w:p>
        </w:tc>
      </w:tr>
      <w:tr w:rsidR="00161264" w:rsidRPr="003C2A7C" w14:paraId="436B44F3" w14:textId="77777777" w:rsidTr="00E33464">
        <w:trPr>
          <w:cantSplit/>
          <w:trHeight w:val="587"/>
        </w:trPr>
        <w:tc>
          <w:tcPr>
            <w:tcW w:w="8037" w:type="dxa"/>
            <w:vAlign w:val="center"/>
            <w:hideMark/>
          </w:tcPr>
          <w:p w14:paraId="4B1544B1" w14:textId="0FB1237A"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子どもの理工系分野への関心・理解を高めるため、府内大学等と連携するなど理工系分野での先輩女性の活躍を紹介するロールモデルの情報提供を行います。</w:t>
            </w:r>
          </w:p>
        </w:tc>
        <w:tc>
          <w:tcPr>
            <w:tcW w:w="1739" w:type="dxa"/>
            <w:vAlign w:val="center"/>
            <w:hideMark/>
          </w:tcPr>
          <w:p w14:paraId="325008B8" w14:textId="74EE56B7"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3F762F15" w14:textId="77777777" w:rsidTr="00E33464">
        <w:trPr>
          <w:cantSplit/>
          <w:trHeight w:val="1121"/>
        </w:trPr>
        <w:tc>
          <w:tcPr>
            <w:tcW w:w="8037" w:type="dxa"/>
            <w:vAlign w:val="center"/>
            <w:hideMark/>
          </w:tcPr>
          <w:p w14:paraId="0540EA69" w14:textId="641F741E" w:rsidR="00161264" w:rsidRPr="003C2A7C" w:rsidRDefault="00852BA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852BA4">
              <w:rPr>
                <w:rFonts w:ascii="UD デジタル 教科書体 NK-R" w:eastAsia="UD デジタル 教科書体 NK-R" w:hAnsi="HGPｺﾞｼｯｸE" w:hint="eastAsia"/>
                <w:sz w:val="20"/>
                <w:szCs w:val="20"/>
              </w:rPr>
              <w:t>大阪の成長を支える</w:t>
            </w:r>
            <w:r w:rsidR="00161264" w:rsidRPr="003C2A7C">
              <w:rPr>
                <w:rFonts w:ascii="UD デジタル 教科書体 NK-R" w:eastAsia="UD デジタル 教科書体 NK-R" w:hAnsi="HGPｺﾞｼｯｸE" w:hint="eastAsia"/>
                <w:sz w:val="20"/>
                <w:szCs w:val="20"/>
              </w:rPr>
              <w:t>「製造」「運輸」「建設」「インバウンド関連」の</w:t>
            </w:r>
            <w:r w:rsidR="00392D5A">
              <w:rPr>
                <w:rFonts w:ascii="UD デジタル 教科書体 NK-R" w:eastAsia="UD デジタル 教科書体 NK-R" w:hAnsi="HGPｺﾞｼｯｸE" w:hint="eastAsia"/>
                <w:sz w:val="20"/>
                <w:szCs w:val="20"/>
              </w:rPr>
              <w:t>４</w:t>
            </w:r>
            <w:r w:rsidR="00161264" w:rsidRPr="003C2A7C">
              <w:rPr>
                <w:rFonts w:ascii="UD デジタル 教科書体 NK-R" w:eastAsia="UD デジタル 教科書体 NK-R" w:hAnsi="HGPｺﾞｼｯｸE" w:hint="eastAsia"/>
                <w:sz w:val="20"/>
                <w:szCs w:val="20"/>
              </w:rPr>
              <w:t>分野</w:t>
            </w:r>
            <w:r w:rsidRPr="00852BA4">
              <w:rPr>
                <w:rFonts w:ascii="UD デジタル 教科書体 NK-R" w:eastAsia="UD デジタル 教科書体 NK-R" w:hAnsi="HGPｺﾞｼｯｸE" w:hint="eastAsia"/>
                <w:sz w:val="20"/>
                <w:szCs w:val="20"/>
              </w:rPr>
              <w:t>を中心に</w:t>
            </w:r>
            <w:r w:rsidR="00161264" w:rsidRPr="003C2A7C">
              <w:rPr>
                <w:rFonts w:ascii="UD デジタル 教科書体 NK-R" w:eastAsia="UD デジタル 教科書体 NK-R" w:hAnsi="HGPｺﾞｼｯｸE" w:hint="eastAsia"/>
                <w:sz w:val="20"/>
                <w:szCs w:val="20"/>
              </w:rPr>
              <w:t>女性の就職を推進するため、しごと体験や企業との交流会等を実施するとともに、これら企業における人材確保と離職防止のため、職場環境の改善と魅力発信</w:t>
            </w:r>
            <w:r w:rsidRPr="00E33464">
              <w:rPr>
                <w:rFonts w:ascii="UD デジタル 教科書体 NK-R" w:eastAsia="UD デジタル 教科書体 NK-R" w:hAnsi="HGPｺﾞｼｯｸE" w:hint="eastAsia"/>
                <w:sz w:val="20"/>
                <w:szCs w:val="20"/>
              </w:rPr>
              <w:t>力の</w:t>
            </w:r>
            <w:r w:rsidR="00161264" w:rsidRPr="003C2A7C">
              <w:rPr>
                <w:rFonts w:ascii="UD デジタル 教科書体 NK-R" w:eastAsia="UD デジタル 教科書体 NK-R" w:hAnsi="HGPｺﾞｼｯｸE" w:hint="eastAsia"/>
                <w:sz w:val="20"/>
                <w:szCs w:val="20"/>
              </w:rPr>
              <w:t>向上に資する取組を支援します。</w:t>
            </w:r>
          </w:p>
        </w:tc>
        <w:tc>
          <w:tcPr>
            <w:tcW w:w="1739" w:type="dxa"/>
            <w:vAlign w:val="center"/>
            <w:hideMark/>
          </w:tcPr>
          <w:p w14:paraId="4D11D070"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09A12D18" w14:textId="77777777" w:rsidTr="00E33464">
        <w:trPr>
          <w:cantSplit/>
          <w:trHeight w:val="93"/>
        </w:trPr>
        <w:tc>
          <w:tcPr>
            <w:tcW w:w="8037" w:type="dxa"/>
            <w:vAlign w:val="center"/>
            <w:hideMark/>
          </w:tcPr>
          <w:p w14:paraId="33F8FCAA" w14:textId="0D9E3DD5"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女性医師等の離職防止や定着を図るため、勤務環境の改善や復職支援への取組を進めます。</w:t>
            </w:r>
          </w:p>
        </w:tc>
        <w:tc>
          <w:tcPr>
            <w:tcW w:w="1739" w:type="dxa"/>
            <w:vAlign w:val="center"/>
            <w:hideMark/>
          </w:tcPr>
          <w:p w14:paraId="4C8446E9"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161264" w:rsidRPr="003C2A7C" w14:paraId="2881D75E" w14:textId="77777777" w:rsidTr="00E33464">
        <w:trPr>
          <w:cantSplit/>
          <w:trHeight w:val="500"/>
        </w:trPr>
        <w:tc>
          <w:tcPr>
            <w:tcW w:w="8037" w:type="dxa"/>
            <w:vAlign w:val="center"/>
            <w:hideMark/>
          </w:tcPr>
          <w:p w14:paraId="074B9A09" w14:textId="13071BEF"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学校において、自らの意見を持ち、自ら考え判断し、他者と協働しながら行動していく、主権者として求められる力を育成する教育の充実を図ります。（再掲）</w:t>
            </w:r>
          </w:p>
        </w:tc>
        <w:tc>
          <w:tcPr>
            <w:tcW w:w="1739" w:type="dxa"/>
            <w:vAlign w:val="center"/>
            <w:hideMark/>
          </w:tcPr>
          <w:p w14:paraId="7481896C"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394BD32C" w14:textId="77777777" w:rsidTr="00E33464">
        <w:trPr>
          <w:cantSplit/>
          <w:trHeight w:val="58"/>
        </w:trPr>
        <w:tc>
          <w:tcPr>
            <w:tcW w:w="8037" w:type="dxa"/>
            <w:vAlign w:val="center"/>
            <w:hideMark/>
          </w:tcPr>
          <w:p w14:paraId="182FF09E" w14:textId="1A6D0FEF"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女性の政治参画に関する情報を提供するなど、政治を身近に感じ、政治分野への関心促進に資する取組を行います。</w:t>
            </w:r>
          </w:p>
        </w:tc>
        <w:tc>
          <w:tcPr>
            <w:tcW w:w="1739" w:type="dxa"/>
            <w:vAlign w:val="center"/>
            <w:hideMark/>
          </w:tcPr>
          <w:p w14:paraId="4E9B5D01" w14:textId="25B68C06"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6BBB9079" w14:textId="77777777" w:rsidTr="00E33464">
        <w:trPr>
          <w:cantSplit/>
          <w:trHeight w:val="58"/>
        </w:trPr>
        <w:tc>
          <w:tcPr>
            <w:tcW w:w="8037" w:type="dxa"/>
            <w:shd w:val="clear" w:color="auto" w:fill="CCFFFF"/>
            <w:vAlign w:val="center"/>
            <w:hideMark/>
          </w:tcPr>
          <w:p w14:paraId="2CF1075E"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イ　多様な選択を可能とする教育・学習機会の確保</w:t>
            </w:r>
          </w:p>
        </w:tc>
        <w:tc>
          <w:tcPr>
            <w:tcW w:w="1739" w:type="dxa"/>
            <w:shd w:val="clear" w:color="auto" w:fill="CCFFFF"/>
            <w:vAlign w:val="center"/>
            <w:hideMark/>
          </w:tcPr>
          <w:p w14:paraId="64CB7104"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3028C46A" w14:textId="77777777" w:rsidTr="00E33464">
        <w:trPr>
          <w:cantSplit/>
          <w:trHeight w:val="322"/>
        </w:trPr>
        <w:tc>
          <w:tcPr>
            <w:tcW w:w="8037" w:type="dxa"/>
            <w:vAlign w:val="center"/>
            <w:hideMark/>
          </w:tcPr>
          <w:p w14:paraId="15A272FD" w14:textId="5FB67ED5"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府民の学習機会の充実を図るため、男女共同参画関連施設などにおける講座について、性別や年齢などにかかわらず、だれもが参加しやすいように配慮します。</w:t>
            </w:r>
          </w:p>
        </w:tc>
        <w:tc>
          <w:tcPr>
            <w:tcW w:w="1739" w:type="dxa"/>
            <w:vAlign w:val="center"/>
            <w:hideMark/>
          </w:tcPr>
          <w:p w14:paraId="774BC09A" w14:textId="672695F3"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1A207070" w14:textId="77777777" w:rsidTr="00E33464">
        <w:trPr>
          <w:cantSplit/>
          <w:trHeight w:val="729"/>
        </w:trPr>
        <w:tc>
          <w:tcPr>
            <w:tcW w:w="8037" w:type="dxa"/>
            <w:vAlign w:val="center"/>
            <w:hideMark/>
          </w:tcPr>
          <w:p w14:paraId="2703E2B6" w14:textId="7D0B2C0B"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が自らの意思によって、社会のあらゆる分野における活動に挑戦し、参画するための力をつけるため、相談事業を実施するとともに、多様化・高度化した学習需要や情報ニーズに対応する、生涯にわたる学習機会の充実や情報提供に努めます。</w:t>
            </w:r>
          </w:p>
        </w:tc>
        <w:tc>
          <w:tcPr>
            <w:tcW w:w="1739" w:type="dxa"/>
            <w:vAlign w:val="center"/>
            <w:hideMark/>
          </w:tcPr>
          <w:p w14:paraId="09B5AFA8" w14:textId="4E5367F7"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54C96BB3" w14:textId="77777777" w:rsidTr="00E33464">
        <w:trPr>
          <w:cantSplit/>
          <w:trHeight w:val="489"/>
        </w:trPr>
        <w:tc>
          <w:tcPr>
            <w:tcW w:w="8037" w:type="dxa"/>
            <w:vAlign w:val="center"/>
            <w:hideMark/>
          </w:tcPr>
          <w:p w14:paraId="69863933" w14:textId="284740F9"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結婚・出産等により職業生活の中断を余儀なくされた女性が、それぞれの希望に応じたチャレンジにつながるよう各種支援策の情報提供に努めます。</w:t>
            </w:r>
          </w:p>
        </w:tc>
        <w:tc>
          <w:tcPr>
            <w:tcW w:w="1739" w:type="dxa"/>
            <w:vAlign w:val="center"/>
            <w:hideMark/>
          </w:tcPr>
          <w:p w14:paraId="77FA34D3" w14:textId="70C83CA7"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023CFA0C" w14:textId="77777777" w:rsidTr="00E33464">
        <w:trPr>
          <w:cantSplit/>
          <w:trHeight w:val="311"/>
        </w:trPr>
        <w:tc>
          <w:tcPr>
            <w:tcW w:w="8037" w:type="dxa"/>
            <w:vAlign w:val="center"/>
            <w:hideMark/>
          </w:tcPr>
          <w:p w14:paraId="0DB2BA59" w14:textId="2970B988"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ドーンセンター情報ライブラリーを運営し、女性に関する情報を幅広く収集・整理・加工し、データベース化するとともに、これらを活用して、多様な情報ニーズに的確に対応した情報提供を行います。</w:t>
            </w:r>
          </w:p>
        </w:tc>
        <w:tc>
          <w:tcPr>
            <w:tcW w:w="1739" w:type="dxa"/>
            <w:vAlign w:val="center"/>
            <w:hideMark/>
          </w:tcPr>
          <w:p w14:paraId="4C29FF89" w14:textId="4CCBCF46"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5F5E8F32" w14:textId="77777777" w:rsidTr="00E33464">
        <w:trPr>
          <w:cantSplit/>
          <w:trHeight w:val="496"/>
        </w:trPr>
        <w:tc>
          <w:tcPr>
            <w:tcW w:w="8037" w:type="dxa"/>
            <w:vAlign w:val="center"/>
            <w:hideMark/>
          </w:tcPr>
          <w:p w14:paraId="78515893" w14:textId="41DB8CF7"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E42BA9">
              <w:rPr>
                <w:rFonts w:ascii="UD デジタル 教科書体 NK-R" w:eastAsia="UD デジタル 教科書体 NK-R" w:hAnsi="HGPｺﾞｼｯｸE" w:hint="eastAsia"/>
                <w:sz w:val="20"/>
                <w:szCs w:val="20"/>
              </w:rPr>
              <w:t>固定的な性別役割分担意識やアンコンシャス・バイアスの解消など、男女共同参画社会について正しい理解と認識を深めるため、府民を対象にしたセミナー等を実施します</w:t>
            </w:r>
            <w:r w:rsidRPr="003C2A7C">
              <w:rPr>
                <w:rFonts w:ascii="UD デジタル 教科書体 NK-R" w:eastAsia="UD デジタル 教科書体 NK-R" w:hAnsi="HGPｺﾞｼｯｸE" w:hint="eastAsia"/>
                <w:sz w:val="20"/>
                <w:szCs w:val="20"/>
              </w:rPr>
              <w:t>。（再掲）</w:t>
            </w:r>
          </w:p>
        </w:tc>
        <w:tc>
          <w:tcPr>
            <w:tcW w:w="1739" w:type="dxa"/>
            <w:vAlign w:val="center"/>
            <w:hideMark/>
          </w:tcPr>
          <w:p w14:paraId="58841D22" w14:textId="1EBBC616"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bl>
    <w:p w14:paraId="3C5A0390" w14:textId="12256B3D" w:rsidR="0049480F" w:rsidRPr="003C2A7C" w:rsidRDefault="0049480F">
      <w:pPr>
        <w:rPr>
          <w:rFonts w:hAnsi="HGPｺﾞｼｯｸE"/>
          <w:sz w:val="20"/>
          <w:szCs w:val="20"/>
        </w:rPr>
      </w:pPr>
    </w:p>
    <w:p w14:paraId="53827097" w14:textId="77777777" w:rsidR="00800BFF" w:rsidRPr="003C2A7C" w:rsidRDefault="00800BFF" w:rsidP="00E33464">
      <w:pPr>
        <w:widowControl/>
        <w:rPr>
          <w:rFonts w:hAnsi="HGPｺﾞｼｯｸE"/>
          <w:sz w:val="28"/>
          <w:bdr w:val="single" w:sz="4" w:space="0" w:color="215868" w:themeColor="accent5" w:themeShade="80"/>
        </w:rPr>
      </w:pPr>
      <w:r w:rsidRPr="003C2A7C">
        <w:rPr>
          <w:rFonts w:hAnsi="HGPｺﾞｼｯｸE" w:hint="eastAsia"/>
          <w:sz w:val="28"/>
          <w:bdr w:val="single" w:sz="4" w:space="0" w:color="215868" w:themeColor="accent5" w:themeShade="80"/>
        </w:rPr>
        <w:br w:type="page"/>
      </w:r>
    </w:p>
    <w:p w14:paraId="042B3296" w14:textId="0AF03D51" w:rsidR="003635D5" w:rsidRPr="003C2A7C" w:rsidRDefault="00AC0BD8">
      <w:pPr>
        <w:pStyle w:val="2"/>
        <w:rPr>
          <w:rFonts w:ascii="UD デジタル 教科書体 NK-R" w:eastAsia="UD デジタル 教科書体 NK-R" w:hAnsi="メイリオ" w:cs="メイリオ"/>
          <w:b/>
          <w:sz w:val="32"/>
          <w:szCs w:val="32"/>
        </w:rPr>
      </w:pPr>
      <w:bookmarkStart w:id="32" w:name="_Toc213846828"/>
      <w:r w:rsidRPr="003C2A7C">
        <w:rPr>
          <w:rFonts w:ascii="UD デジタル 教科書体 NK-R" w:eastAsia="UD デジタル 教科書体 NK-R" w:hAnsi="メイリオ" w:cs="メイリオ" w:hint="eastAsia"/>
          <w:b/>
          <w:noProof/>
          <w:sz w:val="32"/>
          <w:szCs w:val="32"/>
        </w:rPr>
        <w:lastRenderedPageBreak/>
        <mc:AlternateContent>
          <mc:Choice Requires="wps">
            <w:drawing>
              <wp:anchor distT="0" distB="0" distL="114300" distR="114300" simplePos="0" relativeHeight="251653632" behindDoc="0" locked="0" layoutInCell="1" allowOverlap="1" wp14:anchorId="77A1F4DE" wp14:editId="6AB984E2">
                <wp:simplePos x="0" y="0"/>
                <wp:positionH relativeFrom="column">
                  <wp:posOffset>283845</wp:posOffset>
                </wp:positionH>
                <wp:positionV relativeFrom="paragraph">
                  <wp:posOffset>388620</wp:posOffset>
                </wp:positionV>
                <wp:extent cx="2651760" cy="861060"/>
                <wp:effectExtent l="0" t="0" r="0" b="0"/>
                <wp:wrapNone/>
                <wp:docPr id="69" name="テキスト ボックス 69"/>
                <wp:cNvGraphicFramePr/>
                <a:graphic xmlns:a="http://schemas.openxmlformats.org/drawingml/2006/main">
                  <a:graphicData uri="http://schemas.microsoft.com/office/word/2010/wordprocessingShape">
                    <wps:wsp>
                      <wps:cNvSpPr txBox="1"/>
                      <wps:spPr>
                        <a:xfrm>
                          <a:off x="0" y="0"/>
                          <a:ext cx="2651760" cy="861060"/>
                        </a:xfrm>
                        <a:prstGeom prst="rect">
                          <a:avLst/>
                        </a:prstGeom>
                        <a:noFill/>
                        <a:ln w="6350">
                          <a:noFill/>
                        </a:ln>
                      </wps:spPr>
                      <wps:txbx>
                        <w:txbxContent>
                          <w:p w14:paraId="4706031E" w14:textId="3017C543" w:rsidR="00FA3D58" w:rsidRDefault="00FA3D58" w:rsidP="007A1E3E">
                            <w:r>
                              <w:rPr>
                                <w:rFonts w:ascii="Arial" w:hAnsi="Arial" w:cs="Arial"/>
                                <w:noProof/>
                                <w:color w:val="333333"/>
                                <w:sz w:val="20"/>
                                <w:szCs w:val="20"/>
                              </w:rPr>
                              <w:drawing>
                                <wp:inline distT="0" distB="0" distL="0" distR="0" wp14:anchorId="4CB25E34" wp14:editId="6FF12C20">
                                  <wp:extent cx="644056" cy="644056"/>
                                  <wp:effectExtent l="0" t="0" r="3810" b="3810"/>
                                  <wp:docPr id="6761325" name="図 6761325" descr="https://www.unic.or.jp/files/sdg_icon_05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5_ja_2-290x29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056" cy="644056"/>
                                          </a:xfrm>
                                          <a:prstGeom prst="rect">
                                            <a:avLst/>
                                          </a:prstGeom>
                                          <a:noFill/>
                                          <a:ln>
                                            <a:noFill/>
                                          </a:ln>
                                        </pic:spPr>
                                      </pic:pic>
                                    </a:graphicData>
                                  </a:graphic>
                                </wp:inline>
                              </w:drawing>
                            </w:r>
                            <w:r w:rsidR="00AC0BD8">
                              <w:rPr>
                                <w:rFonts w:hint="eastAsia"/>
                              </w:rPr>
                              <w:t xml:space="preserve"> </w:t>
                            </w:r>
                            <w:r w:rsidR="00AC0BD8">
                              <w:t xml:space="preserve"> </w:t>
                            </w:r>
                            <w:r w:rsidR="00AC0BD8">
                              <w:rPr>
                                <w:rFonts w:ascii="Arial" w:hAnsi="Arial" w:cs="Arial"/>
                                <w:noProof/>
                                <w:color w:val="333333"/>
                                <w:sz w:val="20"/>
                                <w:szCs w:val="20"/>
                              </w:rPr>
                              <w:drawing>
                                <wp:inline distT="0" distB="0" distL="0" distR="0" wp14:anchorId="00671CC9" wp14:editId="0EC7FB80">
                                  <wp:extent cx="645947" cy="645947"/>
                                  <wp:effectExtent l="0" t="0" r="1905" b="1905"/>
                                  <wp:docPr id="6761326" name="図 6761326" descr="https://www.unic.or.jp/files/sdg_icon_08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ic.or.jp/files/sdg_icon_08_ja_2-290x29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12" cy="647712"/>
                                          </a:xfrm>
                                          <a:prstGeom prst="rect">
                                            <a:avLst/>
                                          </a:prstGeom>
                                          <a:noFill/>
                                          <a:ln>
                                            <a:noFill/>
                                          </a:ln>
                                        </pic:spPr>
                                      </pic:pic>
                                    </a:graphicData>
                                  </a:graphic>
                                </wp:inline>
                              </w:drawing>
                            </w:r>
                            <w:r w:rsidR="00AC0BD8">
                              <w:t xml:space="preserve">  </w:t>
                            </w:r>
                            <w:r w:rsidR="00AC0BD8">
                              <w:rPr>
                                <w:rFonts w:ascii="Arial" w:hAnsi="Arial" w:cs="Arial"/>
                                <w:noProof/>
                                <w:color w:val="333333"/>
                                <w:sz w:val="20"/>
                                <w:szCs w:val="20"/>
                              </w:rPr>
                              <w:drawing>
                                <wp:inline distT="0" distB="0" distL="0" distR="0" wp14:anchorId="1AF756B0" wp14:editId="1DC54C05">
                                  <wp:extent cx="651652" cy="651652"/>
                                  <wp:effectExtent l="0" t="0" r="0" b="0"/>
                                  <wp:docPr id="6761327" name="図 6761327" descr="https://www.unic.or.jp/files/sdg_icon_10_ja_3-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ic.or.jp/files/sdg_icon_10_ja_3-290x29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272" cy="65827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1F4DE" id="テキスト ボックス 69" o:spid="_x0000_s1038" type="#_x0000_t202" style="position:absolute;left:0;text-align:left;margin-left:22.35pt;margin-top:30.6pt;width:208.8pt;height:67.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" filled="f" stroked="f" strokeweight=".5pt">
                <v:textbox>
                  <w:txbxContent>
                    <w:p w14:paraId="4706031E" w14:textId="3017C543" w:rsidR="00FA3D58" w:rsidRDefault="00FA3D58" w:rsidP="007A1E3E">
                      <w:r>
                        <w:rPr>
                          <w:rFonts w:ascii="Arial" w:hAnsi="Arial" w:cs="Arial"/>
                          <w:noProof/>
                          <w:color w:val="333333"/>
                          <w:sz w:val="20"/>
                          <w:szCs w:val="20"/>
                        </w:rPr>
                        <w:drawing>
                          <wp:inline distT="0" distB="0" distL="0" distR="0" wp14:anchorId="4CB25E34" wp14:editId="6FF12C20">
                            <wp:extent cx="644056" cy="644056"/>
                            <wp:effectExtent l="0" t="0" r="3810" b="3810"/>
                            <wp:docPr id="6761325" name="図 6761325" descr="https://www.unic.or.jp/files/sdg_icon_05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5_ja_2-290x29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056" cy="644056"/>
                                    </a:xfrm>
                                    <a:prstGeom prst="rect">
                                      <a:avLst/>
                                    </a:prstGeom>
                                    <a:noFill/>
                                    <a:ln>
                                      <a:noFill/>
                                    </a:ln>
                                  </pic:spPr>
                                </pic:pic>
                              </a:graphicData>
                            </a:graphic>
                          </wp:inline>
                        </w:drawing>
                      </w:r>
                      <w:r w:rsidR="00AC0BD8">
                        <w:rPr>
                          <w:rFonts w:hint="eastAsia"/>
                        </w:rPr>
                        <w:t xml:space="preserve"> </w:t>
                      </w:r>
                      <w:r w:rsidR="00AC0BD8">
                        <w:t xml:space="preserve"> </w:t>
                      </w:r>
                      <w:r w:rsidR="00AC0BD8">
                        <w:rPr>
                          <w:rFonts w:ascii="Arial" w:hAnsi="Arial" w:cs="Arial"/>
                          <w:noProof/>
                          <w:color w:val="333333"/>
                          <w:sz w:val="20"/>
                          <w:szCs w:val="20"/>
                        </w:rPr>
                        <w:drawing>
                          <wp:inline distT="0" distB="0" distL="0" distR="0" wp14:anchorId="00671CC9" wp14:editId="0EC7FB80">
                            <wp:extent cx="645947" cy="645947"/>
                            <wp:effectExtent l="0" t="0" r="1905" b="1905"/>
                            <wp:docPr id="6761326" name="図 6761326" descr="https://www.unic.or.jp/files/sdg_icon_08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unic.or.jp/files/sdg_icon_08_ja_2-290x29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7712" cy="647712"/>
                                    </a:xfrm>
                                    <a:prstGeom prst="rect">
                                      <a:avLst/>
                                    </a:prstGeom>
                                    <a:noFill/>
                                    <a:ln>
                                      <a:noFill/>
                                    </a:ln>
                                  </pic:spPr>
                                </pic:pic>
                              </a:graphicData>
                            </a:graphic>
                          </wp:inline>
                        </w:drawing>
                      </w:r>
                      <w:r w:rsidR="00AC0BD8">
                        <w:t xml:space="preserve">  </w:t>
                      </w:r>
                      <w:r w:rsidR="00AC0BD8">
                        <w:rPr>
                          <w:rFonts w:ascii="Arial" w:hAnsi="Arial" w:cs="Arial"/>
                          <w:noProof/>
                          <w:color w:val="333333"/>
                          <w:sz w:val="20"/>
                          <w:szCs w:val="20"/>
                        </w:rPr>
                        <w:drawing>
                          <wp:inline distT="0" distB="0" distL="0" distR="0" wp14:anchorId="1AF756B0" wp14:editId="1DC54C05">
                            <wp:extent cx="651652" cy="651652"/>
                            <wp:effectExtent l="0" t="0" r="0" b="0"/>
                            <wp:docPr id="6761327" name="図 6761327" descr="https://www.unic.or.jp/files/sdg_icon_10_ja_3-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unic.or.jp/files/sdg_icon_10_ja_3-290x29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8272" cy="658272"/>
                                    </a:xfrm>
                                    <a:prstGeom prst="rect">
                                      <a:avLst/>
                                    </a:prstGeom>
                                    <a:noFill/>
                                    <a:ln>
                                      <a:noFill/>
                                    </a:ln>
                                  </pic:spPr>
                                </pic:pic>
                              </a:graphicData>
                            </a:graphic>
                          </wp:inline>
                        </w:drawing>
                      </w:r>
                    </w:p>
                  </w:txbxContent>
                </v:textbox>
              </v:shape>
            </w:pict>
          </mc:Fallback>
        </mc:AlternateContent>
      </w:r>
      <w:r w:rsidR="00BD3647" w:rsidRPr="003C2A7C">
        <w:rPr>
          <w:rFonts w:ascii="UD デジタル 教科書体 NK-R" w:eastAsia="UD デジタル 教科書体 NK-R" w:hAnsi="メイリオ" w:cs="メイリオ" w:hint="eastAsia"/>
          <w:b/>
          <w:sz w:val="32"/>
          <w:szCs w:val="32"/>
        </w:rPr>
        <w:t>３．</w:t>
      </w:r>
      <w:r w:rsidR="00871CE4" w:rsidRPr="003C2A7C">
        <w:rPr>
          <w:rFonts w:ascii="UD デジタル 教科書体 NK-R" w:eastAsia="UD デジタル 教科書体 NK-R" w:hAnsi="メイリオ" w:cs="メイリオ" w:hint="eastAsia"/>
          <w:b/>
          <w:sz w:val="32"/>
          <w:szCs w:val="32"/>
        </w:rPr>
        <w:t>性別にかかわらず自分らしく働くことができる環境づくり</w:t>
      </w:r>
      <w:bookmarkEnd w:id="32"/>
    </w:p>
    <w:p w14:paraId="4E12EC05" w14:textId="644C972B" w:rsidR="007A1E3E" w:rsidRDefault="007A1E3E">
      <w:pPr>
        <w:rPr>
          <w:rFonts w:hAnsi="メイリオ" w:cs="メイリオ"/>
          <w:b/>
          <w:sz w:val="32"/>
          <w:szCs w:val="32"/>
        </w:rPr>
      </w:pPr>
    </w:p>
    <w:p w14:paraId="695037D7" w14:textId="77777777" w:rsidR="00AC0BD8" w:rsidRPr="00E33464" w:rsidRDefault="00AC0BD8">
      <w:pPr>
        <w:rPr>
          <w:rFonts w:hAnsi="メイリオ" w:cs="メイリオ"/>
          <w:b/>
          <w:szCs w:val="21"/>
        </w:rPr>
      </w:pPr>
    </w:p>
    <w:p w14:paraId="0840617D" w14:textId="0F7F54BA" w:rsidR="00C7304E" w:rsidRPr="003C2A7C" w:rsidRDefault="00C7304E">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指標</w:t>
      </w:r>
    </w:p>
    <w:tbl>
      <w:tblPr>
        <w:tblStyle w:val="a7"/>
        <w:tblW w:w="9658" w:type="dxa"/>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Caption w:val="指標"/>
        <w:tblDescription w:val="目標指標「男は仕事、女は家庭」という考え方に同感しない府民の割合"/>
      </w:tblPr>
      <w:tblGrid>
        <w:gridCol w:w="2987"/>
        <w:gridCol w:w="1927"/>
        <w:gridCol w:w="1985"/>
        <w:gridCol w:w="2759"/>
      </w:tblGrid>
      <w:tr w:rsidR="00C9322B" w:rsidRPr="00871030" w14:paraId="450BC008" w14:textId="4A92D6ED" w:rsidTr="00E33464">
        <w:trPr>
          <w:trHeight w:val="522"/>
        </w:trPr>
        <w:tc>
          <w:tcPr>
            <w:tcW w:w="2987" w:type="dxa"/>
            <w:tcBorders>
              <w:top w:val="single" w:sz="12" w:space="0" w:color="auto"/>
              <w:bottom w:val="single" w:sz="4" w:space="0" w:color="403152" w:themeColor="accent4" w:themeShade="80"/>
              <w:right w:val="single" w:sz="4" w:space="0" w:color="auto"/>
            </w:tcBorders>
            <w:shd w:val="pct20" w:color="auto" w:fill="auto"/>
            <w:vAlign w:val="center"/>
          </w:tcPr>
          <w:p w14:paraId="28E8A658" w14:textId="37CBC59B" w:rsidR="00C57295" w:rsidRPr="00E33464" w:rsidRDefault="00C57295">
            <w:pPr>
              <w:jc w:val="center"/>
              <w:rPr>
                <w:rFonts w:hAnsi="HGPｺﾞｼｯｸE"/>
                <w:sz w:val="22"/>
                <w:szCs w:val="21"/>
              </w:rPr>
            </w:pPr>
            <w:r w:rsidRPr="00E33464">
              <w:rPr>
                <w:rFonts w:hAnsi="HGPｺﾞｼｯｸE" w:hint="eastAsia"/>
                <w:sz w:val="22"/>
                <w:szCs w:val="21"/>
              </w:rPr>
              <w:t>目標指標</w:t>
            </w:r>
          </w:p>
        </w:tc>
        <w:tc>
          <w:tcPr>
            <w:tcW w:w="1927" w:type="dxa"/>
            <w:tcBorders>
              <w:top w:val="single" w:sz="12" w:space="0" w:color="auto"/>
              <w:left w:val="single" w:sz="4" w:space="0" w:color="auto"/>
              <w:bottom w:val="single" w:sz="4" w:space="0" w:color="403152" w:themeColor="accent4" w:themeShade="80"/>
              <w:right w:val="single" w:sz="4" w:space="0" w:color="auto"/>
            </w:tcBorders>
            <w:shd w:val="pct20" w:color="auto" w:fill="auto"/>
            <w:vAlign w:val="center"/>
          </w:tcPr>
          <w:p w14:paraId="00423EB6" w14:textId="3A376E84" w:rsidR="00C57295" w:rsidRPr="00E33464" w:rsidRDefault="00C57295" w:rsidP="00E33464">
            <w:pPr>
              <w:jc w:val="center"/>
              <w:rPr>
                <w:rFonts w:hAnsi="HGPｺﾞｼｯｸE"/>
                <w:sz w:val="22"/>
                <w:szCs w:val="21"/>
              </w:rPr>
            </w:pPr>
            <w:r w:rsidRPr="00E33464">
              <w:rPr>
                <w:rFonts w:hAnsi="HGPｺﾞｼｯｸE" w:hint="eastAsia"/>
                <w:sz w:val="22"/>
                <w:szCs w:val="21"/>
              </w:rPr>
              <w:t>現状値</w:t>
            </w:r>
          </w:p>
        </w:tc>
        <w:tc>
          <w:tcPr>
            <w:tcW w:w="1985" w:type="dxa"/>
            <w:tcBorders>
              <w:top w:val="single" w:sz="12" w:space="0" w:color="auto"/>
              <w:left w:val="single" w:sz="4" w:space="0" w:color="auto"/>
              <w:bottom w:val="single" w:sz="4" w:space="0" w:color="403152" w:themeColor="accent4" w:themeShade="80"/>
            </w:tcBorders>
            <w:shd w:val="pct20" w:color="auto" w:fill="auto"/>
            <w:vAlign w:val="center"/>
          </w:tcPr>
          <w:p w14:paraId="3D9AF3A0" w14:textId="77777777" w:rsidR="00C57295" w:rsidRPr="00E33464" w:rsidRDefault="00C57295" w:rsidP="00E33464">
            <w:pPr>
              <w:jc w:val="center"/>
              <w:rPr>
                <w:rFonts w:hAnsi="HGPｺﾞｼｯｸE"/>
                <w:sz w:val="22"/>
                <w:szCs w:val="21"/>
              </w:rPr>
            </w:pPr>
            <w:r w:rsidRPr="00E33464">
              <w:rPr>
                <w:rFonts w:hAnsi="HGPｺﾞｼｯｸE" w:hint="eastAsia"/>
                <w:sz w:val="22"/>
                <w:szCs w:val="21"/>
              </w:rPr>
              <w:t>目標値</w:t>
            </w:r>
          </w:p>
          <w:p w14:paraId="086C7D33" w14:textId="4863FB38" w:rsidR="00C57295" w:rsidRPr="00E33464" w:rsidRDefault="00C57295" w:rsidP="00E33464">
            <w:pPr>
              <w:jc w:val="center"/>
              <w:rPr>
                <w:rFonts w:hAnsi="HGPｺﾞｼｯｸE"/>
                <w:sz w:val="22"/>
                <w:szCs w:val="21"/>
              </w:rPr>
            </w:pPr>
            <w:r w:rsidRPr="00E33464">
              <w:rPr>
                <w:rFonts w:hAnsi="HGPｺﾞｼｯｸE" w:hint="eastAsia"/>
                <w:sz w:val="22"/>
                <w:szCs w:val="21"/>
              </w:rPr>
              <w:t>（</w:t>
            </w:r>
            <w:r w:rsidRPr="00E33464">
              <w:rPr>
                <w:rFonts w:hAnsi="HGPｺﾞｼｯｸE"/>
                <w:sz w:val="22"/>
                <w:szCs w:val="21"/>
              </w:rPr>
              <w:t>R</w:t>
            </w:r>
            <w:r w:rsidR="00392D5A">
              <w:rPr>
                <w:rFonts w:hAnsi="HGPｺﾞｼｯｸE" w:hint="eastAsia"/>
                <w:sz w:val="22"/>
                <w:szCs w:val="21"/>
              </w:rPr>
              <w:t>12</w:t>
            </w:r>
            <w:r w:rsidRPr="00E33464">
              <w:rPr>
                <w:rFonts w:hAnsi="HGPｺﾞｼｯｸE" w:hint="eastAsia"/>
                <w:sz w:val="22"/>
                <w:szCs w:val="21"/>
              </w:rPr>
              <w:t>年度）</w:t>
            </w:r>
          </w:p>
        </w:tc>
        <w:tc>
          <w:tcPr>
            <w:tcW w:w="2759" w:type="dxa"/>
            <w:tcBorders>
              <w:top w:val="single" w:sz="12" w:space="0" w:color="auto"/>
              <w:left w:val="single" w:sz="4" w:space="0" w:color="auto"/>
              <w:bottom w:val="single" w:sz="4" w:space="0" w:color="403152" w:themeColor="accent4" w:themeShade="80"/>
            </w:tcBorders>
            <w:shd w:val="pct20" w:color="auto" w:fill="auto"/>
          </w:tcPr>
          <w:p w14:paraId="7E4C1950" w14:textId="15FE8F48" w:rsidR="00C57295" w:rsidRPr="00E33464" w:rsidRDefault="00C57295" w:rsidP="00E33464">
            <w:pPr>
              <w:jc w:val="center"/>
              <w:rPr>
                <w:rFonts w:hAnsi="HGPｺﾞｼｯｸE"/>
                <w:sz w:val="22"/>
                <w:szCs w:val="21"/>
              </w:rPr>
            </w:pPr>
            <w:r w:rsidRPr="00E33464">
              <w:rPr>
                <w:rFonts w:hAnsi="HGPｺﾞｼｯｸE" w:hint="eastAsia"/>
                <w:sz w:val="22"/>
                <w:szCs w:val="21"/>
              </w:rPr>
              <w:t>参考・比較指標、</w:t>
            </w:r>
            <w:r w:rsidR="004160D2" w:rsidRPr="00E33464">
              <w:rPr>
                <w:rFonts w:hAnsi="HGPｺﾞｼｯｸE"/>
                <w:sz w:val="22"/>
                <w:szCs w:val="21"/>
              </w:rPr>
              <w:br/>
            </w:r>
            <w:r w:rsidRPr="00E33464">
              <w:rPr>
                <w:rFonts w:hAnsi="HGPｺﾞｼｯｸE" w:hint="eastAsia"/>
                <w:sz w:val="22"/>
                <w:szCs w:val="21"/>
              </w:rPr>
              <w:t>備考</w:t>
            </w:r>
          </w:p>
        </w:tc>
      </w:tr>
      <w:tr w:rsidR="00C9322B" w:rsidRPr="003C2A7C" w14:paraId="32A3259C" w14:textId="77777777" w:rsidTr="00E33464">
        <w:trPr>
          <w:trHeight w:val="612"/>
        </w:trPr>
        <w:tc>
          <w:tcPr>
            <w:tcW w:w="2987" w:type="dxa"/>
            <w:tcBorders>
              <w:top w:val="dotted" w:sz="4" w:space="0" w:color="auto"/>
              <w:bottom w:val="dotted" w:sz="4" w:space="0" w:color="auto"/>
              <w:right w:val="single" w:sz="4" w:space="0" w:color="auto"/>
            </w:tcBorders>
            <w:shd w:val="clear" w:color="auto" w:fill="auto"/>
            <w:vAlign w:val="center"/>
          </w:tcPr>
          <w:p w14:paraId="212007C6" w14:textId="77777777" w:rsidR="00392D5A" w:rsidRDefault="00C07F0C" w:rsidP="00871030">
            <w:pPr>
              <w:rPr>
                <w:rFonts w:hAnsi="HG丸ｺﾞｼｯｸM-PRO"/>
                <w:sz w:val="20"/>
                <w:szCs w:val="21"/>
              </w:rPr>
            </w:pPr>
            <w:r w:rsidRPr="00E33464">
              <w:rPr>
                <w:rFonts w:hAnsi="HG丸ｺﾞｼｯｸM-PRO" w:hint="eastAsia"/>
                <w:sz w:val="20"/>
                <w:szCs w:val="21"/>
              </w:rPr>
              <w:t>「以前に比べて、社会で女性が</w:t>
            </w:r>
          </w:p>
          <w:p w14:paraId="33F8F688" w14:textId="77777777" w:rsidR="00392D5A" w:rsidRDefault="00C07F0C" w:rsidP="00871030">
            <w:pPr>
              <w:rPr>
                <w:rFonts w:hAnsi="HG丸ｺﾞｼｯｸM-PRO"/>
                <w:sz w:val="20"/>
                <w:szCs w:val="21"/>
              </w:rPr>
            </w:pPr>
            <w:r w:rsidRPr="00E33464">
              <w:rPr>
                <w:rFonts w:hAnsi="HG丸ｺﾞｼｯｸM-PRO" w:hint="eastAsia"/>
                <w:sz w:val="20"/>
                <w:szCs w:val="21"/>
              </w:rPr>
              <w:t>活躍しやすくなっている」と思う</w:t>
            </w:r>
          </w:p>
          <w:p w14:paraId="27088EBA" w14:textId="711698A5" w:rsidR="00C07F0C" w:rsidRPr="00E33464" w:rsidRDefault="00C07F0C">
            <w:pPr>
              <w:rPr>
                <w:rFonts w:hAnsi="HG丸ｺﾞｼｯｸM-PRO"/>
                <w:sz w:val="20"/>
                <w:szCs w:val="21"/>
              </w:rPr>
            </w:pPr>
            <w:r w:rsidRPr="00E33464">
              <w:rPr>
                <w:rFonts w:hAnsi="HG丸ｺﾞｼｯｸM-PRO" w:hint="eastAsia"/>
                <w:sz w:val="20"/>
                <w:szCs w:val="21"/>
              </w:rPr>
              <w:t>府民の割合</w:t>
            </w:r>
          </w:p>
        </w:tc>
        <w:tc>
          <w:tcPr>
            <w:tcW w:w="1927" w:type="dxa"/>
            <w:tcBorders>
              <w:top w:val="dotted" w:sz="4" w:space="0" w:color="auto"/>
              <w:left w:val="single" w:sz="4" w:space="0" w:color="auto"/>
              <w:bottom w:val="dotted" w:sz="4" w:space="0" w:color="auto"/>
              <w:right w:val="single" w:sz="4" w:space="0" w:color="auto"/>
            </w:tcBorders>
            <w:shd w:val="clear" w:color="auto" w:fill="auto"/>
            <w:vAlign w:val="center"/>
          </w:tcPr>
          <w:p w14:paraId="7CD7B213" w14:textId="55483D8F" w:rsidR="00C07F0C" w:rsidRPr="00E33464" w:rsidRDefault="00DE1A09">
            <w:pPr>
              <w:jc w:val="center"/>
              <w:rPr>
                <w:rFonts w:hAnsi="HG丸ｺﾞｼｯｸM-PRO"/>
                <w:sz w:val="20"/>
                <w:szCs w:val="21"/>
              </w:rPr>
            </w:pPr>
            <w:r w:rsidRPr="00E33464">
              <w:rPr>
                <w:rFonts w:hAnsi="HG丸ｺﾞｼｯｸM-PRO"/>
                <w:sz w:val="20"/>
                <w:szCs w:val="21"/>
              </w:rPr>
              <w:t>79.5</w:t>
            </w:r>
            <w:r w:rsidR="00C07F0C" w:rsidRPr="00E33464">
              <w:rPr>
                <w:rFonts w:hAnsi="HG丸ｺﾞｼｯｸM-PRO"/>
                <w:sz w:val="20"/>
                <w:szCs w:val="21"/>
              </w:rPr>
              <w:t>%</w:t>
            </w:r>
          </w:p>
          <w:p w14:paraId="0E582DC5" w14:textId="4F6E82C5" w:rsidR="0070257A" w:rsidRPr="00E33464" w:rsidRDefault="0070257A">
            <w:pPr>
              <w:jc w:val="center"/>
              <w:rPr>
                <w:rFonts w:hAnsi="HG丸ｺﾞｼｯｸM-PRO"/>
                <w:sz w:val="20"/>
                <w:szCs w:val="21"/>
              </w:rPr>
            </w:pPr>
            <w:r w:rsidRPr="00E33464">
              <w:rPr>
                <w:rFonts w:hAnsi="HG丸ｺﾞｼｯｸM-PRO" w:hint="eastAsia"/>
                <w:sz w:val="20"/>
                <w:szCs w:val="21"/>
              </w:rPr>
              <w:t>（</w:t>
            </w:r>
            <w:r w:rsidRPr="00E33464">
              <w:rPr>
                <w:rFonts w:hAnsi="HG丸ｺﾞｼｯｸM-PRO"/>
                <w:sz w:val="20"/>
                <w:szCs w:val="21"/>
              </w:rPr>
              <w:t>R</w:t>
            </w:r>
            <w:r w:rsidR="00DE1A09" w:rsidRPr="00E33464">
              <w:rPr>
                <w:rFonts w:hAnsi="HG丸ｺﾞｼｯｸM-PRO"/>
                <w:sz w:val="20"/>
                <w:szCs w:val="21"/>
              </w:rPr>
              <w:t>6</w:t>
            </w:r>
            <w:r w:rsidRPr="00E33464">
              <w:rPr>
                <w:rFonts w:hAnsi="HG丸ｺﾞｼｯｸM-PRO" w:hint="eastAsia"/>
                <w:sz w:val="20"/>
                <w:szCs w:val="21"/>
              </w:rPr>
              <w:t>年）</w:t>
            </w:r>
          </w:p>
        </w:tc>
        <w:tc>
          <w:tcPr>
            <w:tcW w:w="1985" w:type="dxa"/>
            <w:tcBorders>
              <w:top w:val="dotted" w:sz="4" w:space="0" w:color="auto"/>
              <w:left w:val="single" w:sz="4" w:space="0" w:color="auto"/>
              <w:bottom w:val="dotted" w:sz="4" w:space="0" w:color="auto"/>
            </w:tcBorders>
            <w:vAlign w:val="center"/>
          </w:tcPr>
          <w:p w14:paraId="67E09AE2" w14:textId="648B59B0" w:rsidR="00C07F0C" w:rsidRPr="00E33464" w:rsidRDefault="00C07F0C">
            <w:pPr>
              <w:jc w:val="center"/>
              <w:rPr>
                <w:rFonts w:hAnsi="HG丸ｺﾞｼｯｸM-PRO"/>
                <w:sz w:val="20"/>
                <w:szCs w:val="21"/>
              </w:rPr>
            </w:pPr>
            <w:r w:rsidRPr="00E33464">
              <w:rPr>
                <w:rFonts w:hAnsi="HG丸ｺﾞｼｯｸM-PRO"/>
                <w:sz w:val="20"/>
                <w:szCs w:val="21"/>
              </w:rPr>
              <w:t>85%</w:t>
            </w:r>
          </w:p>
        </w:tc>
        <w:tc>
          <w:tcPr>
            <w:tcW w:w="2759" w:type="dxa"/>
            <w:tcBorders>
              <w:top w:val="dotted" w:sz="4" w:space="0" w:color="auto"/>
              <w:left w:val="single" w:sz="4" w:space="0" w:color="auto"/>
              <w:bottom w:val="dotted" w:sz="4" w:space="0" w:color="auto"/>
            </w:tcBorders>
            <w:vAlign w:val="center"/>
          </w:tcPr>
          <w:p w14:paraId="2EA2B269" w14:textId="23682448" w:rsidR="00C07F0C" w:rsidRPr="00E33464" w:rsidRDefault="00C07F0C" w:rsidP="00E33464">
            <w:pPr>
              <w:jc w:val="center"/>
              <w:rPr>
                <w:rFonts w:hAnsi="HG丸ｺﾞｼｯｸM-PRO"/>
                <w:sz w:val="20"/>
                <w:szCs w:val="21"/>
              </w:rPr>
            </w:pPr>
            <w:r w:rsidRPr="00E33464">
              <w:rPr>
                <w:rFonts w:hAnsi="HG丸ｺﾞｼｯｸM-PRO" w:hint="eastAsia"/>
                <w:sz w:val="20"/>
                <w:szCs w:val="21"/>
              </w:rPr>
              <w:t>府民意識調査</w:t>
            </w:r>
          </w:p>
        </w:tc>
      </w:tr>
      <w:tr w:rsidR="00C9322B" w:rsidRPr="003C2A7C" w14:paraId="496FC3FC" w14:textId="4873FC63" w:rsidTr="00E33464">
        <w:trPr>
          <w:trHeight w:val="680"/>
        </w:trPr>
        <w:tc>
          <w:tcPr>
            <w:tcW w:w="2987" w:type="dxa"/>
            <w:tcBorders>
              <w:top w:val="dotted" w:sz="4" w:space="0" w:color="auto"/>
              <w:bottom w:val="dotted" w:sz="4" w:space="0" w:color="auto"/>
              <w:right w:val="single" w:sz="4" w:space="0" w:color="auto"/>
            </w:tcBorders>
            <w:shd w:val="clear" w:color="auto" w:fill="auto"/>
            <w:vAlign w:val="center"/>
          </w:tcPr>
          <w:p w14:paraId="6ED2C517" w14:textId="166336D4" w:rsidR="00C57295" w:rsidRPr="00E33464" w:rsidRDefault="00C07F0C" w:rsidP="00E33464">
            <w:pPr>
              <w:rPr>
                <w:rFonts w:hAnsi="HG丸ｺﾞｼｯｸM-PRO"/>
                <w:sz w:val="20"/>
                <w:szCs w:val="21"/>
              </w:rPr>
            </w:pPr>
            <w:r w:rsidRPr="00E33464">
              <w:rPr>
                <w:rFonts w:hAnsi="HG丸ｺﾞｼｯｸM-PRO" w:hint="eastAsia"/>
                <w:sz w:val="20"/>
                <w:szCs w:val="21"/>
              </w:rPr>
              <w:t>女</w:t>
            </w:r>
            <w:r w:rsidR="00C57295" w:rsidRPr="00E33464">
              <w:rPr>
                <w:rFonts w:hAnsi="HG丸ｺﾞｼｯｸM-PRO" w:hint="eastAsia"/>
                <w:sz w:val="20"/>
                <w:szCs w:val="21"/>
              </w:rPr>
              <w:t>性の就業率</w:t>
            </w:r>
          </w:p>
        </w:tc>
        <w:tc>
          <w:tcPr>
            <w:tcW w:w="1927" w:type="dxa"/>
            <w:tcBorders>
              <w:top w:val="dotted" w:sz="4" w:space="0" w:color="auto"/>
              <w:left w:val="single" w:sz="4" w:space="0" w:color="auto"/>
              <w:bottom w:val="dotted" w:sz="4" w:space="0" w:color="auto"/>
              <w:right w:val="single" w:sz="4" w:space="0" w:color="auto"/>
            </w:tcBorders>
            <w:shd w:val="clear" w:color="auto" w:fill="auto"/>
            <w:vAlign w:val="center"/>
          </w:tcPr>
          <w:p w14:paraId="26DFFE3D" w14:textId="1DA6510B" w:rsidR="00C57295" w:rsidRPr="00E33464" w:rsidRDefault="00C57295">
            <w:pPr>
              <w:jc w:val="center"/>
              <w:rPr>
                <w:rFonts w:hAnsi="HG丸ｺﾞｼｯｸM-PRO"/>
                <w:sz w:val="20"/>
                <w:szCs w:val="21"/>
              </w:rPr>
            </w:pPr>
            <w:r w:rsidRPr="00E33464">
              <w:rPr>
                <w:rFonts w:hAnsi="HG丸ｺﾞｼｯｸM-PRO" w:hint="eastAsia"/>
                <w:sz w:val="20"/>
                <w:szCs w:val="21"/>
              </w:rPr>
              <w:t>年平均</w:t>
            </w:r>
            <w:r w:rsidR="00401F75" w:rsidRPr="00E33464">
              <w:rPr>
                <w:rFonts w:hAnsi="HG丸ｺﾞｼｯｸM-PRO"/>
                <w:sz w:val="20"/>
                <w:szCs w:val="21"/>
              </w:rPr>
              <w:t>53.5</w:t>
            </w:r>
            <w:r w:rsidRPr="00E33464">
              <w:rPr>
                <w:rFonts w:hAnsi="HG丸ｺﾞｼｯｸM-PRO"/>
                <w:sz w:val="20"/>
                <w:szCs w:val="21"/>
              </w:rPr>
              <w:t>%</w:t>
            </w:r>
          </w:p>
          <w:p w14:paraId="7A293FCD" w14:textId="107FE186" w:rsidR="00C57295" w:rsidRPr="00E33464" w:rsidRDefault="00C57295">
            <w:pPr>
              <w:jc w:val="center"/>
              <w:rPr>
                <w:rFonts w:hAnsi="HG丸ｺﾞｼｯｸM-PRO"/>
                <w:sz w:val="20"/>
                <w:szCs w:val="21"/>
              </w:rPr>
            </w:pPr>
            <w:r w:rsidRPr="00E33464">
              <w:rPr>
                <w:rFonts w:hAnsi="HG丸ｺﾞｼｯｸM-PRO" w:hint="eastAsia"/>
                <w:sz w:val="20"/>
                <w:szCs w:val="21"/>
              </w:rPr>
              <w:t>（</w:t>
            </w:r>
            <w:r w:rsidRPr="00E33464">
              <w:rPr>
                <w:rFonts w:hAnsi="HG丸ｺﾞｼｯｸM-PRO"/>
                <w:sz w:val="20"/>
                <w:szCs w:val="21"/>
              </w:rPr>
              <w:t>R</w:t>
            </w:r>
            <w:r w:rsidR="00401F75" w:rsidRPr="00E33464">
              <w:rPr>
                <w:rFonts w:hAnsi="HG丸ｺﾞｼｯｸM-PRO"/>
                <w:sz w:val="20"/>
                <w:szCs w:val="21"/>
              </w:rPr>
              <w:t>6</w:t>
            </w:r>
            <w:r w:rsidRPr="00E33464">
              <w:rPr>
                <w:rFonts w:hAnsi="HG丸ｺﾞｼｯｸM-PRO" w:hint="eastAsia"/>
                <w:sz w:val="20"/>
                <w:szCs w:val="21"/>
              </w:rPr>
              <w:t>年）</w:t>
            </w:r>
          </w:p>
        </w:tc>
        <w:tc>
          <w:tcPr>
            <w:tcW w:w="1985" w:type="dxa"/>
            <w:tcBorders>
              <w:top w:val="dotted" w:sz="4" w:space="0" w:color="auto"/>
              <w:left w:val="single" w:sz="4" w:space="0" w:color="auto"/>
              <w:bottom w:val="dotted" w:sz="4" w:space="0" w:color="auto"/>
            </w:tcBorders>
            <w:vAlign w:val="center"/>
          </w:tcPr>
          <w:p w14:paraId="5407C725" w14:textId="4F4C7BF6" w:rsidR="00C57295" w:rsidRPr="00E33464" w:rsidRDefault="00C57295">
            <w:pPr>
              <w:jc w:val="center"/>
              <w:rPr>
                <w:rFonts w:hAnsi="HG丸ｺﾞｼｯｸM-PRO"/>
                <w:sz w:val="20"/>
                <w:szCs w:val="21"/>
              </w:rPr>
            </w:pPr>
            <w:r w:rsidRPr="00E33464">
              <w:rPr>
                <w:rFonts w:hAnsi="HG丸ｺﾞｼｯｸM-PRO" w:hint="eastAsia"/>
                <w:sz w:val="20"/>
                <w:szCs w:val="21"/>
              </w:rPr>
              <w:t>全国平均を上回る</w:t>
            </w:r>
          </w:p>
        </w:tc>
        <w:tc>
          <w:tcPr>
            <w:tcW w:w="2759" w:type="dxa"/>
            <w:tcBorders>
              <w:top w:val="dotted" w:sz="4" w:space="0" w:color="auto"/>
              <w:left w:val="single" w:sz="4" w:space="0" w:color="auto"/>
              <w:bottom w:val="dotted" w:sz="4" w:space="0" w:color="auto"/>
            </w:tcBorders>
            <w:vAlign w:val="center"/>
          </w:tcPr>
          <w:p w14:paraId="24E553EE" w14:textId="77777777" w:rsidR="00392D5A" w:rsidRDefault="00401F75" w:rsidP="00871030">
            <w:pPr>
              <w:jc w:val="center"/>
              <w:rPr>
                <w:rFonts w:hAnsi="HG丸ｺﾞｼｯｸM-PRO"/>
                <w:sz w:val="20"/>
                <w:szCs w:val="21"/>
              </w:rPr>
            </w:pPr>
            <w:r w:rsidRPr="00E33464">
              <w:rPr>
                <w:rFonts w:hAnsi="HG丸ｺﾞｼｯｸM-PRO" w:hint="eastAsia"/>
                <w:sz w:val="20"/>
                <w:szCs w:val="21"/>
              </w:rPr>
              <w:t>労働力調査</w:t>
            </w:r>
          </w:p>
          <w:p w14:paraId="2786CEAF" w14:textId="14FB92F2" w:rsidR="00FE012D" w:rsidRPr="00E33464" w:rsidRDefault="00401F75">
            <w:pPr>
              <w:jc w:val="center"/>
              <w:rPr>
                <w:rFonts w:hAnsi="HG丸ｺﾞｼｯｸM-PRO"/>
                <w:sz w:val="20"/>
                <w:szCs w:val="21"/>
              </w:rPr>
            </w:pPr>
            <w:r w:rsidRPr="00E33464">
              <w:rPr>
                <w:rFonts w:hAnsi="HG丸ｺﾞｼｯｸM-PRO" w:hint="eastAsia"/>
                <w:sz w:val="20"/>
                <w:szCs w:val="21"/>
              </w:rPr>
              <w:t>（年平均）</w:t>
            </w:r>
            <w:r w:rsidR="00FE012D" w:rsidRPr="00E33464">
              <w:rPr>
                <w:rFonts w:hAnsi="HG丸ｺﾞｼｯｸM-PRO" w:hint="eastAsia"/>
                <w:sz w:val="20"/>
                <w:szCs w:val="21"/>
              </w:rPr>
              <w:t>全国平均</w:t>
            </w:r>
            <w:r w:rsidRPr="00E33464">
              <w:rPr>
                <w:rFonts w:hAnsi="HG丸ｺﾞｼｯｸM-PRO"/>
                <w:sz w:val="20"/>
                <w:szCs w:val="21"/>
              </w:rPr>
              <w:t>54.2</w:t>
            </w:r>
            <w:r w:rsidR="00FE012D" w:rsidRPr="00E33464">
              <w:rPr>
                <w:rFonts w:hAnsi="HG丸ｺﾞｼｯｸM-PRO" w:hint="eastAsia"/>
                <w:sz w:val="20"/>
                <w:szCs w:val="21"/>
              </w:rPr>
              <w:t>％</w:t>
            </w:r>
          </w:p>
          <w:p w14:paraId="24A63237" w14:textId="6412BD29" w:rsidR="00C07F0C" w:rsidRPr="00E33464" w:rsidRDefault="00401F75">
            <w:pPr>
              <w:jc w:val="center"/>
              <w:rPr>
                <w:rFonts w:hAnsi="HG丸ｺﾞｼｯｸM-PRO"/>
                <w:sz w:val="20"/>
                <w:szCs w:val="21"/>
              </w:rPr>
            </w:pPr>
            <w:r w:rsidRPr="00E33464">
              <w:rPr>
                <w:rFonts w:hAnsi="HG丸ｺﾞｼｯｸM-PRO" w:hint="eastAsia"/>
                <w:sz w:val="20"/>
                <w:szCs w:val="21"/>
              </w:rPr>
              <w:t>（</w:t>
            </w:r>
            <w:r w:rsidRPr="00E33464">
              <w:rPr>
                <w:rFonts w:hAnsi="HG丸ｺﾞｼｯｸM-PRO"/>
                <w:sz w:val="20"/>
                <w:szCs w:val="21"/>
              </w:rPr>
              <w:t>R6年）</w:t>
            </w:r>
          </w:p>
        </w:tc>
      </w:tr>
      <w:tr w:rsidR="00401F75" w:rsidRPr="003C2A7C" w14:paraId="18ACC068" w14:textId="16E13010" w:rsidTr="00E33464">
        <w:trPr>
          <w:trHeight w:val="660"/>
        </w:trPr>
        <w:tc>
          <w:tcPr>
            <w:tcW w:w="2987" w:type="dxa"/>
            <w:tcBorders>
              <w:top w:val="dotted" w:sz="4" w:space="0" w:color="auto"/>
              <w:bottom w:val="dotted" w:sz="4" w:space="0" w:color="auto"/>
              <w:right w:val="single" w:sz="4" w:space="0" w:color="auto"/>
            </w:tcBorders>
            <w:shd w:val="clear" w:color="auto" w:fill="auto"/>
            <w:vAlign w:val="center"/>
          </w:tcPr>
          <w:p w14:paraId="4ABE3A6A" w14:textId="77777777" w:rsidR="00871030" w:rsidRDefault="00401F75">
            <w:pPr>
              <w:rPr>
                <w:rFonts w:hAnsi="HG丸ｺﾞｼｯｸM-PRO"/>
                <w:sz w:val="20"/>
                <w:szCs w:val="21"/>
              </w:rPr>
            </w:pPr>
            <w:r w:rsidRPr="00E33464">
              <w:rPr>
                <w:rFonts w:hAnsi="HG丸ｺﾞｼｯｸM-PRO" w:hint="eastAsia"/>
                <w:sz w:val="20"/>
                <w:szCs w:val="21"/>
              </w:rPr>
              <w:t>男性の育児休業取得者の割合</w:t>
            </w:r>
          </w:p>
          <w:p w14:paraId="209A8217" w14:textId="2915F755" w:rsidR="00401F75" w:rsidRPr="00E33464" w:rsidRDefault="00401F75">
            <w:pPr>
              <w:rPr>
                <w:rFonts w:hAnsi="HG丸ｺﾞｼｯｸM-PRO"/>
                <w:sz w:val="20"/>
                <w:szCs w:val="21"/>
              </w:rPr>
            </w:pPr>
            <w:r w:rsidRPr="00E33464">
              <w:rPr>
                <w:rFonts w:hAnsi="HG丸ｺﾞｼｯｸM-PRO" w:hint="eastAsia"/>
                <w:sz w:val="20"/>
                <w:szCs w:val="21"/>
              </w:rPr>
              <w:t>（再掲）</w:t>
            </w:r>
          </w:p>
        </w:tc>
        <w:tc>
          <w:tcPr>
            <w:tcW w:w="1927" w:type="dxa"/>
            <w:tcBorders>
              <w:top w:val="dotted" w:sz="4" w:space="0" w:color="auto"/>
              <w:left w:val="single" w:sz="4" w:space="0" w:color="auto"/>
              <w:bottom w:val="dotted" w:sz="4" w:space="0" w:color="auto"/>
              <w:right w:val="single" w:sz="4" w:space="0" w:color="auto"/>
            </w:tcBorders>
            <w:shd w:val="clear" w:color="auto" w:fill="auto"/>
            <w:vAlign w:val="center"/>
          </w:tcPr>
          <w:p w14:paraId="751B1958" w14:textId="77777777" w:rsidR="00401F75" w:rsidRPr="00E33464" w:rsidRDefault="00401F75">
            <w:pPr>
              <w:jc w:val="center"/>
              <w:rPr>
                <w:rFonts w:hAnsi="HG丸ｺﾞｼｯｸM-PRO"/>
                <w:sz w:val="20"/>
                <w:szCs w:val="21"/>
              </w:rPr>
            </w:pPr>
            <w:r w:rsidRPr="00E33464">
              <w:rPr>
                <w:rFonts w:hAnsi="HG丸ｺﾞｼｯｸM-PRO"/>
                <w:sz w:val="20"/>
                <w:szCs w:val="21"/>
              </w:rPr>
              <w:t>14.1%</w:t>
            </w:r>
          </w:p>
          <w:p w14:paraId="023C18BD" w14:textId="6294C388" w:rsidR="00401F75" w:rsidRPr="00E33464" w:rsidRDefault="00401F75">
            <w:pPr>
              <w:jc w:val="center"/>
              <w:rPr>
                <w:rFonts w:hAnsi="HG丸ｺﾞｼｯｸM-PRO"/>
                <w:sz w:val="20"/>
                <w:szCs w:val="21"/>
              </w:rPr>
            </w:pPr>
            <w:r w:rsidRPr="00E33464">
              <w:rPr>
                <w:rFonts w:hAnsi="HG丸ｺﾞｼｯｸM-PRO" w:hint="eastAsia"/>
                <w:sz w:val="20"/>
                <w:szCs w:val="21"/>
              </w:rPr>
              <w:t>（Ｒ</w:t>
            </w:r>
            <w:r w:rsidRPr="00E33464">
              <w:rPr>
                <w:rFonts w:hAnsi="HG丸ｺﾞｼｯｸM-PRO"/>
                <w:sz w:val="20"/>
                <w:szCs w:val="21"/>
              </w:rPr>
              <w:t>5年度）</w:t>
            </w:r>
          </w:p>
        </w:tc>
        <w:tc>
          <w:tcPr>
            <w:tcW w:w="1985" w:type="dxa"/>
            <w:tcBorders>
              <w:top w:val="dotted" w:sz="4" w:space="0" w:color="auto"/>
              <w:left w:val="single" w:sz="4" w:space="0" w:color="auto"/>
              <w:bottom w:val="dotted" w:sz="4" w:space="0" w:color="auto"/>
            </w:tcBorders>
            <w:vAlign w:val="center"/>
          </w:tcPr>
          <w:p w14:paraId="10B26D17" w14:textId="77777777" w:rsidR="00401F75" w:rsidRPr="00E33464" w:rsidRDefault="00401F75">
            <w:pPr>
              <w:jc w:val="center"/>
              <w:rPr>
                <w:rFonts w:hAnsi="HG丸ｺﾞｼｯｸM-PRO"/>
                <w:sz w:val="20"/>
                <w:szCs w:val="21"/>
              </w:rPr>
            </w:pPr>
            <w:r w:rsidRPr="00E33464">
              <w:rPr>
                <w:rFonts w:hAnsi="HG丸ｺﾞｼｯｸM-PRO" w:hint="eastAsia"/>
                <w:sz w:val="20"/>
                <w:szCs w:val="21"/>
              </w:rPr>
              <w:t>雇用均等基本調査</w:t>
            </w:r>
          </w:p>
          <w:p w14:paraId="568DCADF" w14:textId="001E21E9" w:rsidR="00401F75" w:rsidRPr="00E33464" w:rsidRDefault="00401F75">
            <w:pPr>
              <w:jc w:val="center"/>
              <w:rPr>
                <w:rFonts w:hAnsi="HG丸ｺﾞｼｯｸM-PRO"/>
                <w:sz w:val="20"/>
                <w:szCs w:val="21"/>
              </w:rPr>
            </w:pPr>
            <w:r w:rsidRPr="00E33464">
              <w:rPr>
                <w:rFonts w:hAnsi="HG丸ｺﾞｼｯｸM-PRO" w:hint="eastAsia"/>
                <w:sz w:val="20"/>
                <w:szCs w:val="21"/>
              </w:rPr>
              <w:t>全国平均を上回る</w:t>
            </w:r>
          </w:p>
        </w:tc>
        <w:tc>
          <w:tcPr>
            <w:tcW w:w="2759" w:type="dxa"/>
            <w:tcBorders>
              <w:top w:val="dotted" w:sz="4" w:space="0" w:color="auto"/>
              <w:left w:val="single" w:sz="4" w:space="0" w:color="auto"/>
              <w:bottom w:val="dotted" w:sz="4" w:space="0" w:color="auto"/>
            </w:tcBorders>
            <w:vAlign w:val="center"/>
          </w:tcPr>
          <w:p w14:paraId="6C55FF6A" w14:textId="77777777" w:rsidR="00401F75" w:rsidRPr="00E33464" w:rsidRDefault="00401F75">
            <w:pPr>
              <w:jc w:val="center"/>
              <w:rPr>
                <w:rFonts w:hAnsi="HG丸ｺﾞｼｯｸM-PRO"/>
                <w:sz w:val="20"/>
                <w:szCs w:val="21"/>
              </w:rPr>
            </w:pPr>
            <w:r w:rsidRPr="00E33464">
              <w:rPr>
                <w:rFonts w:hAnsi="HG丸ｺﾞｼｯｸM-PRO" w:hint="eastAsia"/>
                <w:sz w:val="20"/>
                <w:szCs w:val="21"/>
              </w:rPr>
              <w:t>市町村ニーズ調査</w:t>
            </w:r>
          </w:p>
          <w:p w14:paraId="3A346604" w14:textId="77777777" w:rsidR="00401F75" w:rsidRPr="00E33464" w:rsidRDefault="00401F75">
            <w:pPr>
              <w:jc w:val="center"/>
              <w:rPr>
                <w:rFonts w:hAnsi="HG丸ｺﾞｼｯｸM-PRO"/>
                <w:sz w:val="20"/>
                <w:szCs w:val="21"/>
              </w:rPr>
            </w:pPr>
            <w:r w:rsidRPr="00E33464">
              <w:rPr>
                <w:rFonts w:hAnsi="HG丸ｺﾞｼｯｸM-PRO" w:hint="eastAsia"/>
                <w:sz w:val="20"/>
                <w:szCs w:val="21"/>
              </w:rPr>
              <w:t>（雇用均等基本調査）</w:t>
            </w:r>
          </w:p>
          <w:p w14:paraId="073A7F7F" w14:textId="77777777" w:rsidR="00401F75" w:rsidRPr="00E33464" w:rsidRDefault="00401F75">
            <w:pPr>
              <w:jc w:val="center"/>
              <w:rPr>
                <w:rFonts w:hAnsi="HG丸ｺﾞｼｯｸM-PRO"/>
                <w:sz w:val="20"/>
                <w:szCs w:val="21"/>
              </w:rPr>
            </w:pPr>
            <w:r w:rsidRPr="00E33464">
              <w:rPr>
                <w:rFonts w:hAnsi="HG丸ｺﾞｼｯｸM-PRO" w:hint="eastAsia"/>
                <w:sz w:val="20"/>
                <w:szCs w:val="21"/>
              </w:rPr>
              <w:t>全国平均：</w:t>
            </w:r>
            <w:r w:rsidRPr="00E33464">
              <w:rPr>
                <w:rFonts w:hAnsi="HG丸ｺﾞｼｯｸM-PRO"/>
                <w:sz w:val="20"/>
                <w:szCs w:val="21"/>
              </w:rPr>
              <w:t>40.5％</w:t>
            </w:r>
          </w:p>
          <w:p w14:paraId="57FDA59C" w14:textId="45AE7114" w:rsidR="00401F75" w:rsidRPr="00E33464" w:rsidRDefault="00401F75" w:rsidP="00E33464">
            <w:pPr>
              <w:jc w:val="center"/>
              <w:rPr>
                <w:rFonts w:hAnsi="HG丸ｺﾞｼｯｸM-PRO"/>
                <w:sz w:val="20"/>
                <w:szCs w:val="21"/>
              </w:rPr>
            </w:pPr>
            <w:r w:rsidRPr="00E33464">
              <w:rPr>
                <w:rFonts w:hAnsi="HG丸ｺﾞｼｯｸM-PRO" w:hint="eastAsia"/>
                <w:sz w:val="20"/>
                <w:szCs w:val="21"/>
              </w:rPr>
              <w:t>（</w:t>
            </w:r>
            <w:r w:rsidRPr="00E33464">
              <w:rPr>
                <w:rFonts w:hAnsi="HG丸ｺﾞｼｯｸM-PRO"/>
                <w:sz w:val="20"/>
                <w:szCs w:val="21"/>
              </w:rPr>
              <w:t xml:space="preserve">R6年度)　　　　　　</w:t>
            </w:r>
          </w:p>
        </w:tc>
      </w:tr>
      <w:tr w:rsidR="00392D5A" w:rsidRPr="00333B6D" w14:paraId="12951CDC" w14:textId="77777777" w:rsidTr="00E33464">
        <w:trPr>
          <w:trHeight w:val="660"/>
        </w:trPr>
        <w:tc>
          <w:tcPr>
            <w:tcW w:w="2987" w:type="dxa"/>
            <w:tcBorders>
              <w:top w:val="dotted" w:sz="4" w:space="0" w:color="auto"/>
              <w:bottom w:val="dotted" w:sz="4" w:space="0" w:color="auto"/>
              <w:right w:val="single" w:sz="4" w:space="0" w:color="auto"/>
            </w:tcBorders>
            <w:shd w:val="clear" w:color="auto" w:fill="auto"/>
            <w:vAlign w:val="center"/>
          </w:tcPr>
          <w:p w14:paraId="09AA54C0" w14:textId="77777777" w:rsidR="00392D5A" w:rsidRDefault="00392D5A" w:rsidP="00333B6D">
            <w:pPr>
              <w:rPr>
                <w:rFonts w:hAnsi="HG丸ｺﾞｼｯｸM-PRO"/>
                <w:sz w:val="20"/>
                <w:szCs w:val="20"/>
              </w:rPr>
            </w:pPr>
            <w:r w:rsidRPr="008A0390">
              <w:rPr>
                <w:rFonts w:hAnsi="HG丸ｺﾞｼｯｸM-PRO" w:hint="eastAsia"/>
                <w:sz w:val="20"/>
                <w:szCs w:val="20"/>
              </w:rPr>
              <w:t>大阪府（知事部局等）における</w:t>
            </w:r>
          </w:p>
          <w:p w14:paraId="6681FF79" w14:textId="77777777" w:rsidR="00392D5A" w:rsidRDefault="00392D5A" w:rsidP="00333B6D">
            <w:pPr>
              <w:rPr>
                <w:rFonts w:hAnsi="HG丸ｺﾞｼｯｸM-PRO"/>
                <w:sz w:val="20"/>
                <w:szCs w:val="20"/>
              </w:rPr>
            </w:pPr>
            <w:r w:rsidRPr="008A0390">
              <w:rPr>
                <w:rFonts w:hAnsi="HG丸ｺﾞｼｯｸM-PRO" w:hint="eastAsia"/>
                <w:sz w:val="20"/>
                <w:szCs w:val="20"/>
              </w:rPr>
              <w:t>男性職員の育児休業取得率</w:t>
            </w:r>
          </w:p>
          <w:p w14:paraId="2432A7DD" w14:textId="404AE915" w:rsidR="00392D5A" w:rsidRPr="00333B6D" w:rsidRDefault="00392D5A" w:rsidP="00333B6D">
            <w:pPr>
              <w:rPr>
                <w:rFonts w:hAnsi="HG丸ｺﾞｼｯｸM-PRO"/>
                <w:sz w:val="20"/>
                <w:szCs w:val="20"/>
              </w:rPr>
            </w:pPr>
            <w:r w:rsidRPr="008A0390">
              <w:rPr>
                <w:rFonts w:hAnsi="HG丸ｺﾞｼｯｸM-PRO" w:hint="eastAsia"/>
                <w:sz w:val="20"/>
                <w:szCs w:val="20"/>
              </w:rPr>
              <w:t xml:space="preserve">（２週間以上の取得）　</w:t>
            </w:r>
            <w:r>
              <w:rPr>
                <w:rFonts w:hAnsi="HG丸ｺﾞｼｯｸM-PRO" w:hint="eastAsia"/>
                <w:sz w:val="20"/>
                <w:szCs w:val="20"/>
              </w:rPr>
              <w:t>（再掲）</w:t>
            </w:r>
          </w:p>
        </w:tc>
        <w:tc>
          <w:tcPr>
            <w:tcW w:w="1927" w:type="dxa"/>
            <w:tcBorders>
              <w:top w:val="dotted" w:sz="4" w:space="0" w:color="403152" w:themeColor="accent4" w:themeShade="80"/>
              <w:left w:val="single" w:sz="4" w:space="0" w:color="auto"/>
              <w:bottom w:val="dotted" w:sz="4" w:space="0" w:color="auto"/>
              <w:right w:val="single" w:sz="4" w:space="0" w:color="auto"/>
            </w:tcBorders>
            <w:shd w:val="clear" w:color="auto" w:fill="auto"/>
            <w:vAlign w:val="center"/>
          </w:tcPr>
          <w:p w14:paraId="465E9A22" w14:textId="77777777" w:rsidR="00392D5A" w:rsidRPr="00333B6D" w:rsidRDefault="00392D5A" w:rsidP="00333B6D">
            <w:pPr>
              <w:jc w:val="center"/>
              <w:rPr>
                <w:rFonts w:hAnsi="HG丸ｺﾞｼｯｸM-PRO"/>
                <w:sz w:val="18"/>
                <w:szCs w:val="18"/>
              </w:rPr>
            </w:pPr>
            <w:r w:rsidRPr="00333B6D">
              <w:rPr>
                <w:rFonts w:hAnsi="HG丸ｺﾞｼｯｸM-PRO" w:hint="eastAsia"/>
                <w:sz w:val="18"/>
                <w:szCs w:val="18"/>
              </w:rPr>
              <w:t>（参考値※）</w:t>
            </w:r>
          </w:p>
          <w:p w14:paraId="364BE3D1" w14:textId="77777777" w:rsidR="00392D5A" w:rsidRPr="00333B6D" w:rsidRDefault="00392D5A" w:rsidP="00333B6D">
            <w:pPr>
              <w:jc w:val="center"/>
              <w:rPr>
                <w:rFonts w:hAnsi="HG丸ｺﾞｼｯｸM-PRO"/>
                <w:sz w:val="18"/>
                <w:szCs w:val="18"/>
              </w:rPr>
            </w:pPr>
            <w:r w:rsidRPr="00333B6D">
              <w:rPr>
                <w:rFonts w:hAnsi="HG丸ｺﾞｼｯｸM-PRO" w:hint="eastAsia"/>
                <w:sz w:val="18"/>
                <w:szCs w:val="18"/>
              </w:rPr>
              <w:t>62.4％（R6年度）</w:t>
            </w:r>
          </w:p>
          <w:p w14:paraId="186F9E1F" w14:textId="77777777" w:rsidR="00392D5A" w:rsidRPr="00333B6D" w:rsidRDefault="00392D5A" w:rsidP="00333B6D">
            <w:pPr>
              <w:jc w:val="center"/>
              <w:rPr>
                <w:rFonts w:hAnsi="HG丸ｺﾞｼｯｸM-PRO"/>
                <w:sz w:val="18"/>
                <w:szCs w:val="18"/>
              </w:rPr>
            </w:pPr>
            <w:r w:rsidRPr="00333B6D">
              <w:rPr>
                <w:rFonts w:hAnsi="HG丸ｺﾞｼｯｸM-PRO" w:hint="eastAsia"/>
                <w:sz w:val="18"/>
                <w:szCs w:val="18"/>
              </w:rPr>
              <w:t>（1日以上の取得）</w:t>
            </w:r>
          </w:p>
        </w:tc>
        <w:tc>
          <w:tcPr>
            <w:tcW w:w="1985" w:type="dxa"/>
            <w:tcBorders>
              <w:top w:val="dotted" w:sz="4" w:space="0" w:color="auto"/>
              <w:left w:val="single" w:sz="4" w:space="0" w:color="auto"/>
              <w:bottom w:val="dotted" w:sz="4" w:space="0" w:color="auto"/>
            </w:tcBorders>
            <w:vAlign w:val="center"/>
          </w:tcPr>
          <w:p w14:paraId="0D11D2E6" w14:textId="50424549" w:rsidR="00392D5A" w:rsidRPr="00333B6D" w:rsidRDefault="00392D5A" w:rsidP="00333B6D">
            <w:pPr>
              <w:jc w:val="center"/>
              <w:rPr>
                <w:rFonts w:hAnsi="HG丸ｺﾞｼｯｸM-PRO"/>
                <w:sz w:val="20"/>
                <w:szCs w:val="20"/>
              </w:rPr>
            </w:pPr>
            <w:r>
              <w:rPr>
                <w:rFonts w:hAnsi="HG丸ｺﾞｼｯｸM-PRO" w:hint="eastAsia"/>
                <w:sz w:val="20"/>
                <w:szCs w:val="20"/>
              </w:rPr>
              <w:t>85％</w:t>
            </w:r>
            <w:r w:rsidR="00EE0EDC">
              <w:rPr>
                <w:rFonts w:hAnsi="HG丸ｺﾞｼｯｸM-PRO" w:hint="eastAsia"/>
                <w:sz w:val="20"/>
                <w:szCs w:val="20"/>
              </w:rPr>
              <w:t>以上</w:t>
            </w:r>
          </w:p>
        </w:tc>
        <w:tc>
          <w:tcPr>
            <w:tcW w:w="2759" w:type="dxa"/>
            <w:tcBorders>
              <w:top w:val="dotted" w:sz="4" w:space="0" w:color="auto"/>
              <w:left w:val="single" w:sz="4" w:space="0" w:color="auto"/>
              <w:bottom w:val="dotted" w:sz="4" w:space="0" w:color="auto"/>
            </w:tcBorders>
            <w:vAlign w:val="center"/>
          </w:tcPr>
          <w:p w14:paraId="7FD4678A" w14:textId="77777777" w:rsidR="00392D5A" w:rsidRPr="00333B6D" w:rsidRDefault="00392D5A" w:rsidP="00333B6D">
            <w:pPr>
              <w:jc w:val="center"/>
              <w:rPr>
                <w:rFonts w:hAnsi="HG丸ｺﾞｼｯｸM-PRO"/>
                <w:sz w:val="20"/>
                <w:szCs w:val="20"/>
              </w:rPr>
            </w:pPr>
            <w:r w:rsidRPr="008A0390">
              <w:rPr>
                <w:rFonts w:hAnsi="HG丸ｺﾞｼｯｸM-PRO" w:hint="eastAsia"/>
                <w:sz w:val="20"/>
                <w:szCs w:val="20"/>
              </w:rPr>
              <w:t>第3期大阪府特定事業主行動計画（前期）</w:t>
            </w:r>
          </w:p>
        </w:tc>
      </w:tr>
      <w:tr w:rsidR="00392D5A" w:rsidRPr="00333B6D" w14:paraId="223EEADD" w14:textId="77777777" w:rsidTr="00E33464">
        <w:trPr>
          <w:trHeight w:val="660"/>
        </w:trPr>
        <w:tc>
          <w:tcPr>
            <w:tcW w:w="2987" w:type="dxa"/>
            <w:tcBorders>
              <w:top w:val="dotted" w:sz="4" w:space="0" w:color="auto"/>
              <w:bottom w:val="dotted" w:sz="4" w:space="0" w:color="auto"/>
              <w:right w:val="single" w:sz="4" w:space="0" w:color="auto"/>
            </w:tcBorders>
            <w:shd w:val="clear" w:color="auto" w:fill="auto"/>
            <w:vAlign w:val="center"/>
          </w:tcPr>
          <w:p w14:paraId="7D80E3FB" w14:textId="77777777" w:rsidR="00392D5A" w:rsidRDefault="00392D5A" w:rsidP="00333B6D">
            <w:pPr>
              <w:rPr>
                <w:rFonts w:hAnsi="HG丸ｺﾞｼｯｸM-PRO"/>
                <w:sz w:val="20"/>
                <w:szCs w:val="20"/>
              </w:rPr>
            </w:pPr>
            <w:r w:rsidRPr="008A0390">
              <w:rPr>
                <w:rFonts w:hAnsi="HG丸ｺﾞｼｯｸM-PRO" w:hint="eastAsia"/>
                <w:sz w:val="20"/>
                <w:szCs w:val="20"/>
              </w:rPr>
              <w:t>大阪府（府立学校）における</w:t>
            </w:r>
          </w:p>
          <w:p w14:paraId="54B72000" w14:textId="77777777" w:rsidR="00392D5A" w:rsidRDefault="00392D5A" w:rsidP="00333B6D">
            <w:pPr>
              <w:rPr>
                <w:rFonts w:hAnsi="HG丸ｺﾞｼｯｸM-PRO"/>
                <w:sz w:val="20"/>
                <w:szCs w:val="20"/>
              </w:rPr>
            </w:pPr>
            <w:r w:rsidRPr="008A0390">
              <w:rPr>
                <w:rFonts w:hAnsi="HG丸ｺﾞｼｯｸM-PRO" w:hint="eastAsia"/>
                <w:sz w:val="20"/>
                <w:szCs w:val="20"/>
              </w:rPr>
              <w:t>男性教職員の育児休業取得率</w:t>
            </w:r>
          </w:p>
          <w:p w14:paraId="105377BF" w14:textId="52FF2965" w:rsidR="00392D5A" w:rsidRPr="00333B6D" w:rsidRDefault="00392D5A" w:rsidP="00333B6D">
            <w:pPr>
              <w:rPr>
                <w:rFonts w:hAnsi="HG丸ｺﾞｼｯｸM-PRO"/>
                <w:sz w:val="20"/>
                <w:szCs w:val="20"/>
              </w:rPr>
            </w:pPr>
            <w:r w:rsidRPr="008A0390">
              <w:rPr>
                <w:rFonts w:hAnsi="HG丸ｺﾞｼｯｸM-PRO" w:hint="eastAsia"/>
                <w:sz w:val="20"/>
                <w:szCs w:val="20"/>
              </w:rPr>
              <w:t xml:space="preserve">（２週間以上の取得）　</w:t>
            </w:r>
            <w:r>
              <w:rPr>
                <w:rFonts w:hAnsi="HG丸ｺﾞｼｯｸM-PRO" w:hint="eastAsia"/>
                <w:sz w:val="20"/>
                <w:szCs w:val="20"/>
              </w:rPr>
              <w:t>（再掲）</w:t>
            </w:r>
          </w:p>
        </w:tc>
        <w:tc>
          <w:tcPr>
            <w:tcW w:w="1927" w:type="dxa"/>
            <w:tcBorders>
              <w:top w:val="dotted" w:sz="4" w:space="0" w:color="403152" w:themeColor="accent4" w:themeShade="80"/>
              <w:left w:val="single" w:sz="4" w:space="0" w:color="auto"/>
              <w:bottom w:val="dotted" w:sz="4" w:space="0" w:color="auto"/>
              <w:right w:val="single" w:sz="4" w:space="0" w:color="auto"/>
            </w:tcBorders>
            <w:shd w:val="clear" w:color="auto" w:fill="auto"/>
            <w:vAlign w:val="center"/>
          </w:tcPr>
          <w:p w14:paraId="6D258265" w14:textId="77777777" w:rsidR="00392D5A" w:rsidRDefault="00392D5A" w:rsidP="00333B6D">
            <w:pPr>
              <w:jc w:val="center"/>
              <w:rPr>
                <w:rFonts w:hAnsi="HG丸ｺﾞｼｯｸM-PRO"/>
                <w:sz w:val="20"/>
                <w:szCs w:val="20"/>
              </w:rPr>
            </w:pPr>
            <w:r w:rsidRPr="008A0390">
              <w:rPr>
                <w:rFonts w:hAnsi="HG丸ｺﾞｼｯｸM-PRO" w:hint="eastAsia"/>
                <w:sz w:val="20"/>
                <w:szCs w:val="20"/>
              </w:rPr>
              <w:t>56.9%</w:t>
            </w:r>
          </w:p>
          <w:p w14:paraId="53085CBE" w14:textId="77777777" w:rsidR="00392D5A" w:rsidRPr="00333B6D" w:rsidRDefault="00392D5A" w:rsidP="00333B6D">
            <w:pPr>
              <w:jc w:val="center"/>
              <w:rPr>
                <w:rFonts w:hAnsi="HG丸ｺﾞｼｯｸM-PRO"/>
                <w:sz w:val="20"/>
                <w:szCs w:val="20"/>
              </w:rPr>
            </w:pPr>
            <w:r w:rsidRPr="008A0390">
              <w:rPr>
                <w:rFonts w:hAnsi="HG丸ｺﾞｼｯｸM-PRO" w:hint="eastAsia"/>
                <w:sz w:val="20"/>
                <w:szCs w:val="20"/>
              </w:rPr>
              <w:t>(R6年度)</w:t>
            </w:r>
          </w:p>
        </w:tc>
        <w:tc>
          <w:tcPr>
            <w:tcW w:w="1985" w:type="dxa"/>
            <w:tcBorders>
              <w:top w:val="dotted" w:sz="4" w:space="0" w:color="auto"/>
              <w:left w:val="single" w:sz="4" w:space="0" w:color="auto"/>
              <w:bottom w:val="dotted" w:sz="4" w:space="0" w:color="auto"/>
            </w:tcBorders>
            <w:vAlign w:val="center"/>
          </w:tcPr>
          <w:p w14:paraId="02DACF33" w14:textId="77777777" w:rsidR="00392D5A" w:rsidRPr="00333B6D" w:rsidRDefault="00392D5A" w:rsidP="00333B6D">
            <w:pPr>
              <w:jc w:val="center"/>
              <w:rPr>
                <w:rFonts w:hAnsi="HG丸ｺﾞｼｯｸM-PRO"/>
                <w:sz w:val="20"/>
                <w:szCs w:val="20"/>
              </w:rPr>
            </w:pPr>
            <w:r w:rsidRPr="008A0390">
              <w:rPr>
                <w:rFonts w:hAnsi="HG丸ｺﾞｼｯｸM-PRO" w:hint="eastAsia"/>
                <w:sz w:val="20"/>
                <w:szCs w:val="20"/>
              </w:rPr>
              <w:t>85％以上</w:t>
            </w:r>
          </w:p>
        </w:tc>
        <w:tc>
          <w:tcPr>
            <w:tcW w:w="2759" w:type="dxa"/>
            <w:tcBorders>
              <w:top w:val="dotted" w:sz="4" w:space="0" w:color="auto"/>
              <w:left w:val="single" w:sz="4" w:space="0" w:color="auto"/>
              <w:bottom w:val="dotted" w:sz="4" w:space="0" w:color="auto"/>
            </w:tcBorders>
            <w:vAlign w:val="center"/>
          </w:tcPr>
          <w:p w14:paraId="1F4B99C4" w14:textId="77777777" w:rsidR="00392D5A" w:rsidRPr="008A0390" w:rsidRDefault="00392D5A" w:rsidP="00333B6D">
            <w:pPr>
              <w:jc w:val="center"/>
              <w:rPr>
                <w:rFonts w:hAnsi="HG丸ｺﾞｼｯｸM-PRO"/>
                <w:sz w:val="20"/>
                <w:szCs w:val="20"/>
              </w:rPr>
            </w:pPr>
            <w:r w:rsidRPr="008A0390">
              <w:rPr>
                <w:rFonts w:hAnsi="HG丸ｺﾞｼｯｸM-PRO" w:hint="eastAsia"/>
                <w:sz w:val="20"/>
                <w:szCs w:val="20"/>
              </w:rPr>
              <w:t>次世代育成支援対策法に基づく大阪府教育委員会</w:t>
            </w:r>
          </w:p>
          <w:p w14:paraId="3256BD90" w14:textId="77777777" w:rsidR="00392D5A" w:rsidRDefault="00392D5A" w:rsidP="00333B6D">
            <w:pPr>
              <w:jc w:val="center"/>
              <w:rPr>
                <w:rFonts w:hAnsi="HG丸ｺﾞｼｯｸM-PRO"/>
                <w:sz w:val="20"/>
                <w:szCs w:val="20"/>
              </w:rPr>
            </w:pPr>
            <w:r w:rsidRPr="008A0390">
              <w:rPr>
                <w:rFonts w:hAnsi="HG丸ｺﾞｼｯｸM-PRO" w:hint="eastAsia"/>
                <w:sz w:val="20"/>
                <w:szCs w:val="20"/>
              </w:rPr>
              <w:t>特定事業主行動計画</w:t>
            </w:r>
          </w:p>
          <w:p w14:paraId="44B3011F" w14:textId="77777777" w:rsidR="00392D5A" w:rsidRPr="00333B6D" w:rsidRDefault="00392D5A" w:rsidP="00333B6D">
            <w:pPr>
              <w:jc w:val="center"/>
              <w:rPr>
                <w:rFonts w:hAnsi="HG丸ｺﾞｼｯｸM-PRO"/>
                <w:sz w:val="20"/>
                <w:szCs w:val="20"/>
              </w:rPr>
            </w:pPr>
            <w:r w:rsidRPr="008A0390">
              <w:rPr>
                <w:rFonts w:hAnsi="HG丸ｺﾞｼｯｸM-PRO" w:hint="eastAsia"/>
                <w:sz w:val="20"/>
                <w:szCs w:val="20"/>
              </w:rPr>
              <w:t>（府立学校編）</w:t>
            </w:r>
          </w:p>
        </w:tc>
      </w:tr>
      <w:tr w:rsidR="00392D5A" w:rsidRPr="003C2A7C" w14:paraId="60E44A29" w14:textId="200F26B2" w:rsidTr="00E33464">
        <w:trPr>
          <w:trHeight w:val="660"/>
        </w:trPr>
        <w:tc>
          <w:tcPr>
            <w:tcW w:w="2987" w:type="dxa"/>
            <w:tcBorders>
              <w:top w:val="dotted" w:sz="4" w:space="0" w:color="auto"/>
              <w:bottom w:val="dotted" w:sz="4" w:space="0" w:color="auto"/>
              <w:right w:val="single" w:sz="4" w:space="0" w:color="auto"/>
            </w:tcBorders>
            <w:shd w:val="clear" w:color="auto" w:fill="auto"/>
            <w:vAlign w:val="center"/>
          </w:tcPr>
          <w:p w14:paraId="61F3B67D" w14:textId="77777777" w:rsidR="00392D5A" w:rsidRDefault="00392D5A">
            <w:pPr>
              <w:rPr>
                <w:rFonts w:hAnsi="HG丸ｺﾞｼｯｸM-PRO"/>
                <w:sz w:val="20"/>
                <w:szCs w:val="21"/>
              </w:rPr>
            </w:pPr>
            <w:r w:rsidRPr="00E33464">
              <w:rPr>
                <w:rFonts w:hAnsi="HG丸ｺﾞｼｯｸM-PRO"/>
                <w:sz w:val="20"/>
                <w:szCs w:val="21"/>
              </w:rPr>
              <w:t>6歳未満の子どもを持つ夫の</w:t>
            </w:r>
          </w:p>
          <w:p w14:paraId="5DACD737" w14:textId="77777777" w:rsidR="00392D5A" w:rsidRPr="00E33464" w:rsidDel="00871030" w:rsidRDefault="00392D5A">
            <w:pPr>
              <w:rPr>
                <w:rFonts w:hAnsi="HG丸ｺﾞｼｯｸM-PRO"/>
                <w:sz w:val="20"/>
                <w:szCs w:val="21"/>
              </w:rPr>
            </w:pPr>
            <w:r w:rsidRPr="00E33464">
              <w:rPr>
                <w:rFonts w:hAnsi="HG丸ｺﾞｼｯｸM-PRO" w:hint="eastAsia"/>
                <w:sz w:val="20"/>
                <w:szCs w:val="21"/>
              </w:rPr>
              <w:t>育児・家事</w:t>
            </w:r>
          </w:p>
          <w:p w14:paraId="0A750603" w14:textId="6765BDF9" w:rsidR="00392D5A" w:rsidRPr="00E33464" w:rsidRDefault="00392D5A">
            <w:pPr>
              <w:rPr>
                <w:rFonts w:hAnsi="HG丸ｺﾞｼｯｸM-PRO"/>
                <w:sz w:val="20"/>
                <w:szCs w:val="21"/>
              </w:rPr>
            </w:pPr>
            <w:r w:rsidRPr="00E33464">
              <w:rPr>
                <w:rFonts w:hAnsi="HG丸ｺﾞｼｯｸM-PRO" w:hint="eastAsia"/>
                <w:sz w:val="20"/>
                <w:szCs w:val="21"/>
              </w:rPr>
              <w:t>関連時間（再掲）</w:t>
            </w:r>
          </w:p>
        </w:tc>
        <w:tc>
          <w:tcPr>
            <w:tcW w:w="1927" w:type="dxa"/>
            <w:tcBorders>
              <w:top w:val="dotted" w:sz="4" w:space="0" w:color="auto"/>
              <w:left w:val="single" w:sz="4" w:space="0" w:color="auto"/>
              <w:bottom w:val="dotted" w:sz="4" w:space="0" w:color="auto"/>
              <w:right w:val="single" w:sz="4" w:space="0" w:color="auto"/>
            </w:tcBorders>
            <w:shd w:val="clear" w:color="auto" w:fill="auto"/>
            <w:vAlign w:val="center"/>
          </w:tcPr>
          <w:p w14:paraId="15BF3F33" w14:textId="77777777" w:rsidR="00392D5A" w:rsidRPr="00E33464" w:rsidRDefault="00392D5A">
            <w:pPr>
              <w:jc w:val="center"/>
              <w:rPr>
                <w:rFonts w:hAnsi="HG丸ｺﾞｼｯｸM-PRO"/>
                <w:sz w:val="20"/>
                <w:szCs w:val="21"/>
              </w:rPr>
            </w:pPr>
            <w:r w:rsidRPr="00E33464">
              <w:rPr>
                <w:rFonts w:hAnsi="HG丸ｺﾞｼｯｸM-PRO"/>
                <w:sz w:val="20"/>
                <w:szCs w:val="21"/>
              </w:rPr>
              <w:t>102分/日</w:t>
            </w:r>
          </w:p>
          <w:p w14:paraId="46745DDB" w14:textId="14C78A2E" w:rsidR="00392D5A" w:rsidRPr="00E33464" w:rsidRDefault="00392D5A">
            <w:pPr>
              <w:jc w:val="center"/>
              <w:rPr>
                <w:rFonts w:hAnsi="HG丸ｺﾞｼｯｸM-PRO"/>
                <w:sz w:val="20"/>
                <w:szCs w:val="21"/>
              </w:rPr>
            </w:pPr>
            <w:r w:rsidRPr="00E33464">
              <w:rPr>
                <w:rFonts w:hAnsi="HG丸ｺﾞｼｯｸM-PRO" w:hint="eastAsia"/>
                <w:sz w:val="20"/>
                <w:szCs w:val="21"/>
              </w:rPr>
              <w:t>（</w:t>
            </w:r>
            <w:r w:rsidRPr="00E33464">
              <w:rPr>
                <w:rFonts w:hAnsi="HG丸ｺﾞｼｯｸM-PRO"/>
                <w:sz w:val="20"/>
                <w:szCs w:val="21"/>
              </w:rPr>
              <w:t>R３年）</w:t>
            </w:r>
          </w:p>
        </w:tc>
        <w:tc>
          <w:tcPr>
            <w:tcW w:w="1985" w:type="dxa"/>
            <w:tcBorders>
              <w:top w:val="dotted" w:sz="4" w:space="0" w:color="auto"/>
              <w:left w:val="single" w:sz="4" w:space="0" w:color="auto"/>
              <w:bottom w:val="dotted" w:sz="4" w:space="0" w:color="auto"/>
            </w:tcBorders>
            <w:vAlign w:val="center"/>
          </w:tcPr>
          <w:p w14:paraId="7941804F" w14:textId="729FE5FA" w:rsidR="00392D5A" w:rsidRPr="00E33464" w:rsidRDefault="00392D5A">
            <w:pPr>
              <w:jc w:val="center"/>
              <w:rPr>
                <w:rFonts w:hAnsi="HG丸ｺﾞｼｯｸM-PRO"/>
                <w:sz w:val="20"/>
                <w:szCs w:val="21"/>
              </w:rPr>
            </w:pPr>
            <w:r w:rsidRPr="00E33464">
              <w:rPr>
                <w:rFonts w:hAnsi="HG丸ｺﾞｼｯｸM-PRO"/>
                <w:sz w:val="20"/>
                <w:szCs w:val="21"/>
              </w:rPr>
              <w:t>140分</w:t>
            </w:r>
          </w:p>
        </w:tc>
        <w:tc>
          <w:tcPr>
            <w:tcW w:w="2759" w:type="dxa"/>
            <w:tcBorders>
              <w:top w:val="dotted" w:sz="4" w:space="0" w:color="auto"/>
              <w:left w:val="single" w:sz="4" w:space="0" w:color="auto"/>
              <w:bottom w:val="dotted" w:sz="4" w:space="0" w:color="auto"/>
            </w:tcBorders>
            <w:vAlign w:val="center"/>
          </w:tcPr>
          <w:p w14:paraId="66CD8FF4" w14:textId="77777777" w:rsidR="00392D5A" w:rsidRPr="00E33464" w:rsidRDefault="00392D5A">
            <w:pPr>
              <w:jc w:val="center"/>
              <w:rPr>
                <w:rFonts w:hAnsi="HG丸ｺﾞｼｯｸM-PRO"/>
                <w:sz w:val="20"/>
                <w:szCs w:val="21"/>
              </w:rPr>
            </w:pPr>
            <w:r w:rsidRPr="00E33464">
              <w:rPr>
                <w:rFonts w:hAnsi="HG丸ｺﾞｼｯｸM-PRO" w:hint="eastAsia"/>
                <w:sz w:val="20"/>
                <w:szCs w:val="21"/>
              </w:rPr>
              <w:t>社会生活基本調査</w:t>
            </w:r>
          </w:p>
          <w:p w14:paraId="08B94C02" w14:textId="77777777" w:rsidR="00392D5A" w:rsidRPr="00392D5A" w:rsidRDefault="00392D5A" w:rsidP="00392D5A">
            <w:pPr>
              <w:jc w:val="center"/>
              <w:rPr>
                <w:rFonts w:hAnsi="HG丸ｺﾞｼｯｸM-PRO"/>
                <w:sz w:val="20"/>
                <w:szCs w:val="21"/>
              </w:rPr>
            </w:pPr>
            <w:r w:rsidRPr="00392D5A">
              <w:rPr>
                <w:rFonts w:hAnsi="HG丸ｺﾞｼｯｸM-PRO" w:hint="eastAsia"/>
                <w:sz w:val="20"/>
                <w:szCs w:val="21"/>
              </w:rPr>
              <w:t>102分/日（R3年度）</w:t>
            </w:r>
          </w:p>
          <w:p w14:paraId="004C2B99" w14:textId="7B4691C4" w:rsidR="00392D5A" w:rsidRPr="00E33464" w:rsidRDefault="00392D5A" w:rsidP="00E33464">
            <w:pPr>
              <w:jc w:val="center"/>
              <w:rPr>
                <w:rFonts w:hAnsi="HG丸ｺﾞｼｯｸM-PRO"/>
                <w:sz w:val="20"/>
                <w:szCs w:val="21"/>
              </w:rPr>
            </w:pPr>
            <w:r w:rsidRPr="00392D5A">
              <w:rPr>
                <w:rFonts w:hAnsi="HG丸ｺﾞｼｯｸM-PRO" w:hint="eastAsia"/>
                <w:sz w:val="20"/>
                <w:szCs w:val="21"/>
              </w:rPr>
              <w:t>（全国平均：114分/日）</w:t>
            </w:r>
          </w:p>
        </w:tc>
      </w:tr>
      <w:tr w:rsidR="00392D5A" w:rsidRPr="003C2A7C" w14:paraId="629D8C1C" w14:textId="77777777" w:rsidTr="00E33464">
        <w:trPr>
          <w:trHeight w:val="660"/>
        </w:trPr>
        <w:tc>
          <w:tcPr>
            <w:tcW w:w="2987" w:type="dxa"/>
            <w:tcBorders>
              <w:top w:val="dotted" w:sz="4" w:space="0" w:color="auto"/>
              <w:bottom w:val="single" w:sz="12" w:space="0" w:color="auto"/>
              <w:right w:val="single" w:sz="4" w:space="0" w:color="auto"/>
            </w:tcBorders>
            <w:shd w:val="clear" w:color="auto" w:fill="auto"/>
            <w:vAlign w:val="center"/>
          </w:tcPr>
          <w:p w14:paraId="41386E95" w14:textId="77777777" w:rsidR="00392D5A" w:rsidRDefault="00392D5A" w:rsidP="00871030">
            <w:pPr>
              <w:rPr>
                <w:rFonts w:hAnsi="HG丸ｺﾞｼｯｸM-PRO"/>
                <w:sz w:val="20"/>
                <w:szCs w:val="21"/>
              </w:rPr>
            </w:pPr>
            <w:r w:rsidRPr="00E33464">
              <w:rPr>
                <w:rFonts w:hAnsi="HG丸ｺﾞｼｯｸM-PRO" w:hint="eastAsia"/>
                <w:sz w:val="20"/>
                <w:szCs w:val="21"/>
              </w:rPr>
              <w:t>「男女いきいき・元気宣言」</w:t>
            </w:r>
          </w:p>
          <w:p w14:paraId="5114FFD6" w14:textId="21E3F4F0" w:rsidR="00392D5A" w:rsidRDefault="00392D5A">
            <w:pPr>
              <w:rPr>
                <w:rFonts w:hAnsi="HG丸ｺﾞｼｯｸM-PRO"/>
                <w:sz w:val="20"/>
                <w:szCs w:val="21"/>
              </w:rPr>
            </w:pPr>
            <w:r w:rsidRPr="00E33464" w:rsidDel="00FC1B48">
              <w:rPr>
                <w:rFonts w:hAnsi="HG丸ｺﾞｼｯｸM-PRO" w:hint="eastAsia"/>
                <w:sz w:val="20"/>
                <w:szCs w:val="21"/>
              </w:rPr>
              <w:t>事業者</w:t>
            </w:r>
            <w:r w:rsidRPr="00E33464">
              <w:rPr>
                <w:rFonts w:hAnsi="HG丸ｺﾞｼｯｸM-PRO" w:hint="eastAsia"/>
                <w:sz w:val="20"/>
                <w:szCs w:val="21"/>
              </w:rPr>
              <w:t>制度への</w:t>
            </w:r>
          </w:p>
          <w:p w14:paraId="7B5858D5" w14:textId="2DA7A3A3" w:rsidR="00392D5A" w:rsidRPr="00871030" w:rsidRDefault="00392D5A" w:rsidP="00871030">
            <w:pPr>
              <w:rPr>
                <w:rFonts w:hAnsi="HG丸ｺﾞｼｯｸM-PRO"/>
                <w:sz w:val="20"/>
                <w:szCs w:val="21"/>
              </w:rPr>
            </w:pPr>
            <w:r w:rsidRPr="00E33464">
              <w:rPr>
                <w:rFonts w:hAnsi="HG丸ｺﾞｼｯｸM-PRO" w:hint="eastAsia"/>
                <w:sz w:val="20"/>
                <w:szCs w:val="21"/>
              </w:rPr>
              <w:t>登録</w:t>
            </w:r>
            <w:r w:rsidRPr="00E33464" w:rsidDel="00FC1B48">
              <w:rPr>
                <w:rFonts w:hAnsi="HG丸ｺﾞｼｯｸM-PRO" w:hint="eastAsia"/>
                <w:sz w:val="20"/>
                <w:szCs w:val="21"/>
              </w:rPr>
              <w:t>企業</w:t>
            </w:r>
            <w:r w:rsidRPr="00E33464">
              <w:rPr>
                <w:rFonts w:hAnsi="HG丸ｺﾞｼｯｸM-PRO" w:hint="eastAsia"/>
                <w:sz w:val="20"/>
                <w:szCs w:val="21"/>
              </w:rPr>
              <w:t>事業者数</w:t>
            </w:r>
          </w:p>
        </w:tc>
        <w:tc>
          <w:tcPr>
            <w:tcW w:w="1927" w:type="dxa"/>
            <w:tcBorders>
              <w:top w:val="dotted" w:sz="4" w:space="0" w:color="auto"/>
              <w:left w:val="single" w:sz="4" w:space="0" w:color="auto"/>
              <w:bottom w:val="single" w:sz="12" w:space="0" w:color="auto"/>
              <w:right w:val="single" w:sz="4" w:space="0" w:color="auto"/>
            </w:tcBorders>
            <w:shd w:val="clear" w:color="auto" w:fill="auto"/>
            <w:vAlign w:val="center"/>
          </w:tcPr>
          <w:p w14:paraId="133D7777" w14:textId="14FCACF6" w:rsidR="00392D5A" w:rsidRPr="00E33464" w:rsidRDefault="00392D5A">
            <w:pPr>
              <w:jc w:val="center"/>
              <w:rPr>
                <w:rFonts w:hAnsi="HG丸ｺﾞｼｯｸM-PRO"/>
                <w:sz w:val="20"/>
                <w:szCs w:val="21"/>
              </w:rPr>
            </w:pPr>
            <w:r w:rsidRPr="00E33464">
              <w:rPr>
                <w:rFonts w:hAnsi="HG丸ｺﾞｼｯｸM-PRO"/>
                <w:sz w:val="20"/>
                <w:szCs w:val="21"/>
              </w:rPr>
              <w:t>781者</w:t>
            </w:r>
          </w:p>
          <w:p w14:paraId="0754DEB7" w14:textId="3C841E27" w:rsidR="00392D5A" w:rsidRPr="00871030" w:rsidRDefault="00392D5A" w:rsidP="00871030">
            <w:pPr>
              <w:jc w:val="center"/>
              <w:rPr>
                <w:rFonts w:hAnsi="HG丸ｺﾞｼｯｸM-PRO"/>
                <w:sz w:val="20"/>
                <w:szCs w:val="21"/>
              </w:rPr>
            </w:pPr>
            <w:r w:rsidRPr="00E33464">
              <w:rPr>
                <w:rFonts w:hAnsi="HG丸ｺﾞｼｯｸM-PRO" w:hint="eastAsia"/>
                <w:sz w:val="20"/>
                <w:szCs w:val="21"/>
              </w:rPr>
              <w:t>（</w:t>
            </w:r>
            <w:r w:rsidRPr="00E33464">
              <w:rPr>
                <w:rFonts w:hAnsi="HG丸ｺﾞｼｯｸM-PRO"/>
                <w:sz w:val="20"/>
                <w:szCs w:val="21"/>
              </w:rPr>
              <w:t>R6年度）</w:t>
            </w:r>
          </w:p>
        </w:tc>
        <w:tc>
          <w:tcPr>
            <w:tcW w:w="1985" w:type="dxa"/>
            <w:tcBorders>
              <w:top w:val="dotted" w:sz="4" w:space="0" w:color="auto"/>
              <w:left w:val="single" w:sz="4" w:space="0" w:color="auto"/>
              <w:bottom w:val="single" w:sz="12" w:space="0" w:color="auto"/>
            </w:tcBorders>
            <w:vAlign w:val="center"/>
          </w:tcPr>
          <w:p w14:paraId="5DF0C55B" w14:textId="6B700947" w:rsidR="00392D5A" w:rsidRPr="00871030" w:rsidDel="00FC1B48" w:rsidRDefault="00392D5A" w:rsidP="00871030">
            <w:pPr>
              <w:jc w:val="center"/>
              <w:rPr>
                <w:rFonts w:hAnsi="HG丸ｺﾞｼｯｸM-PRO"/>
                <w:sz w:val="20"/>
                <w:szCs w:val="21"/>
              </w:rPr>
            </w:pPr>
            <w:r w:rsidRPr="00E33464">
              <w:rPr>
                <w:rFonts w:hAnsi="HG丸ｺﾞｼｯｸM-PRO" w:hint="eastAsia"/>
                <w:sz w:val="20"/>
                <w:szCs w:val="21"/>
              </w:rPr>
              <w:t>１０８０者</w:t>
            </w:r>
          </w:p>
        </w:tc>
        <w:tc>
          <w:tcPr>
            <w:tcW w:w="2759" w:type="dxa"/>
            <w:tcBorders>
              <w:top w:val="dotted" w:sz="4" w:space="0" w:color="auto"/>
              <w:left w:val="single" w:sz="4" w:space="0" w:color="auto"/>
              <w:bottom w:val="single" w:sz="12" w:space="0" w:color="auto"/>
            </w:tcBorders>
            <w:vAlign w:val="center"/>
          </w:tcPr>
          <w:p w14:paraId="78D01AB5" w14:textId="2C2A1008" w:rsidR="00392D5A" w:rsidRPr="00871030" w:rsidRDefault="00392D5A" w:rsidP="00871030">
            <w:pPr>
              <w:jc w:val="center"/>
              <w:rPr>
                <w:rFonts w:hAnsi="HG丸ｺﾞｼｯｸM-PRO"/>
                <w:sz w:val="20"/>
                <w:szCs w:val="21"/>
              </w:rPr>
            </w:pPr>
            <w:r w:rsidRPr="00E33464">
              <w:rPr>
                <w:rFonts w:hAnsi="HG丸ｺﾞｼｯｸM-PRO" w:hint="eastAsia"/>
                <w:sz w:val="20"/>
                <w:szCs w:val="21"/>
              </w:rPr>
              <w:t>―</w:t>
            </w:r>
          </w:p>
        </w:tc>
      </w:tr>
    </w:tbl>
    <w:p w14:paraId="074C2CB8" w14:textId="18CFC116" w:rsidR="003501CA" w:rsidRPr="003C2A7C" w:rsidRDefault="003501CA">
      <w:pPr>
        <w:spacing w:line="300" w:lineRule="exact"/>
        <w:rPr>
          <w:rFonts w:hAnsi="メイリオ" w:cs="メイリオ"/>
          <w:b/>
          <w:sz w:val="28"/>
          <w:szCs w:val="24"/>
        </w:rPr>
      </w:pPr>
    </w:p>
    <w:p w14:paraId="1A342609" w14:textId="77777777" w:rsidR="004155CC" w:rsidRPr="003C2A7C" w:rsidRDefault="004155CC" w:rsidP="00E33464">
      <w:pPr>
        <w:widowControl/>
        <w:rPr>
          <w:rFonts w:hAnsi="メイリオ" w:cs="メイリオ"/>
          <w:b/>
          <w:sz w:val="28"/>
          <w:szCs w:val="24"/>
        </w:rPr>
      </w:pPr>
      <w:r w:rsidRPr="003C2A7C">
        <w:rPr>
          <w:rFonts w:hAnsi="メイリオ" w:cs="メイリオ" w:hint="eastAsia"/>
          <w:b/>
          <w:sz w:val="28"/>
          <w:szCs w:val="24"/>
        </w:rPr>
        <w:br w:type="page"/>
      </w:r>
    </w:p>
    <w:bookmarkStart w:id="33" w:name="_Toc213846829"/>
    <w:p w14:paraId="54862C76" w14:textId="06B21D6A" w:rsidR="00BD3647" w:rsidRPr="003C2A7C" w:rsidRDefault="00BD3647">
      <w:pPr>
        <w:pStyle w:val="3"/>
        <w:ind w:leftChars="0" w:left="0"/>
        <w:rPr>
          <w:rFonts w:ascii="UD デジタル 教科書体 NK-R" w:eastAsia="UD デジタル 教科書体 NK-R" w:hAnsi="メイリオ" w:cs="メイリオ"/>
          <w:b/>
          <w:sz w:val="28"/>
          <w:szCs w:val="24"/>
        </w:rPr>
      </w:pPr>
      <w:r w:rsidRPr="003C2A7C">
        <w:rPr>
          <w:rFonts w:ascii="UD デジタル 教科書体 NK-R" w:eastAsia="UD デジタル 教科書体 NK-R" w:hAnsi="メイリオ" w:cs="メイリオ" w:hint="eastAsia"/>
          <w:b/>
          <w:noProof/>
          <w:sz w:val="28"/>
          <w:szCs w:val="24"/>
        </w:rPr>
        <w:lastRenderedPageBreak/>
        <mc:AlternateContent>
          <mc:Choice Requires="wps">
            <w:drawing>
              <wp:anchor distT="0" distB="0" distL="114300" distR="114300" simplePos="0" relativeHeight="251625984" behindDoc="0" locked="0" layoutInCell="1" allowOverlap="1" wp14:anchorId="1B73A85B" wp14:editId="2E493497">
                <wp:simplePos x="0" y="0"/>
                <wp:positionH relativeFrom="column">
                  <wp:posOffset>57150</wp:posOffset>
                </wp:positionH>
                <wp:positionV relativeFrom="paragraph">
                  <wp:posOffset>361950</wp:posOffset>
                </wp:positionV>
                <wp:extent cx="6124575" cy="0"/>
                <wp:effectExtent l="0" t="38100" r="47625" b="57150"/>
                <wp:wrapNone/>
                <wp:docPr id="5" name="直線コネクタ 5"/>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4741665A" id="直線コネクタ 5" o:spid="_x0000_s1026" style="position:absolute;left:0;text-align:left;z-index:251625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" strokecolor="#4f6228" strokeweight="1pt">
                <v:stroke endarrow="oval"/>
              </v:line>
            </w:pict>
          </mc:Fallback>
        </mc:AlternateContent>
      </w:r>
      <w:r w:rsidRPr="003C2A7C">
        <w:rPr>
          <w:rFonts w:ascii="UD デジタル 教科書体 NK-R" w:eastAsia="UD デジタル 教科書体 NK-R" w:hAnsi="メイリオ" w:cs="メイリオ" w:hint="eastAsia"/>
          <w:b/>
          <w:sz w:val="28"/>
          <w:szCs w:val="24"/>
        </w:rPr>
        <w:t>（１）職業生活における活躍支援</w:t>
      </w:r>
      <w:bookmarkEnd w:id="33"/>
    </w:p>
    <w:p w14:paraId="3A648827" w14:textId="54B52EE3" w:rsidR="00557CC0" w:rsidRPr="003C2A7C" w:rsidRDefault="00657D4C">
      <w:pPr>
        <w:rPr>
          <w:rFonts w:hAnsi="HGPｺﾞｼｯｸE"/>
          <w:b/>
          <w:bCs/>
          <w:sz w:val="28"/>
        </w:rPr>
      </w:pPr>
      <w:r w:rsidRPr="003C2A7C">
        <w:rPr>
          <w:rFonts w:hAnsi="HGPｺﾞｼｯｸE" w:hint="eastAsia"/>
          <w:b/>
          <w:bCs/>
          <w:sz w:val="28"/>
          <w:bdr w:val="single" w:sz="4" w:space="0" w:color="215868" w:themeColor="accent5" w:themeShade="80"/>
        </w:rPr>
        <w:t>基</w:t>
      </w:r>
      <w:r w:rsidR="00557CC0" w:rsidRPr="003C2A7C">
        <w:rPr>
          <w:rFonts w:hAnsi="HGPｺﾞｼｯｸE" w:hint="eastAsia"/>
          <w:b/>
          <w:bCs/>
          <w:sz w:val="28"/>
          <w:bdr w:val="single" w:sz="4" w:space="0" w:color="215868" w:themeColor="accent5" w:themeShade="80"/>
        </w:rPr>
        <w:t>本的な考え方</w:t>
      </w:r>
    </w:p>
    <w:p w14:paraId="3F563613" w14:textId="73150F26" w:rsidR="00D250A3" w:rsidRPr="003C2A7C" w:rsidRDefault="007F15B9">
      <w:pPr>
        <w:ind w:leftChars="-4" w:left="-8" w:firstLineChars="100" w:firstLine="220"/>
        <w:rPr>
          <w:rFonts w:hAnsi="HG丸ｺﾞｼｯｸM-PRO" w:cs="ＭＳ 明朝"/>
          <w:sz w:val="22"/>
        </w:rPr>
      </w:pPr>
      <w:r w:rsidRPr="003C2A7C">
        <w:rPr>
          <w:rFonts w:hAnsi="HG丸ｺﾞｼｯｸM-PRO" w:cs="ＭＳ 明朝" w:hint="eastAsia"/>
          <w:sz w:val="22"/>
        </w:rPr>
        <w:t>社会全体で女性活躍を推進する機運が高まっています。女性が不安なく働き続けるためには、女性の健康上の特性に留意して、様々なライフステージに応じた就業支援や多様な就業を可能にする環境整備が必要です</w:t>
      </w:r>
      <w:r w:rsidR="00BD3647" w:rsidRPr="003C2A7C">
        <w:rPr>
          <w:rFonts w:hAnsi="HG丸ｺﾞｼｯｸM-PRO" w:cs="ＭＳ 明朝" w:hint="eastAsia"/>
          <w:sz w:val="22"/>
        </w:rPr>
        <w:t>。</w:t>
      </w:r>
    </w:p>
    <w:p w14:paraId="09F30CE2" w14:textId="1D5ADF80" w:rsidR="00E5341B" w:rsidRPr="003C2A7C" w:rsidRDefault="00E5341B">
      <w:pPr>
        <w:ind w:leftChars="-4" w:left="-8" w:firstLineChars="100" w:firstLine="220"/>
        <w:rPr>
          <w:rFonts w:hAnsi="HG丸ｺﾞｼｯｸM-PRO" w:cs="ＭＳ 明朝"/>
          <w:sz w:val="22"/>
        </w:rPr>
      </w:pPr>
      <w:r w:rsidRPr="003C2A7C">
        <w:rPr>
          <w:rFonts w:hAnsi="HG丸ｺﾞｼｯｸM-PRO" w:cs="ＭＳ 明朝" w:hint="eastAsia"/>
          <w:sz w:val="22"/>
        </w:rPr>
        <w:t>令和７年６月には女性活躍の推進を一層強化し継続するため、女性活躍推進法の有効期限が令和18年3月31日まで10年間延長されました。引き続き女性活躍推進法に基づく集中的かつ重点的な取組を推進し、性別を問わず、職業生活と家庭生活の双方において活躍できる社会の実現をめざします。</w:t>
      </w:r>
    </w:p>
    <w:p w14:paraId="4119663A" w14:textId="77777777" w:rsidR="004155CC" w:rsidRPr="003C2A7C" w:rsidRDefault="004155CC">
      <w:pPr>
        <w:rPr>
          <w:rFonts w:hAnsi="HGPｺﾞｼｯｸE"/>
          <w:b/>
          <w:bCs/>
          <w:sz w:val="28"/>
          <w:bdr w:val="single" w:sz="4" w:space="0" w:color="215868" w:themeColor="accent5" w:themeShade="80"/>
        </w:rPr>
      </w:pPr>
    </w:p>
    <w:p w14:paraId="6BBA679B" w14:textId="62A0779B" w:rsidR="00557CC0" w:rsidRPr="003C2A7C" w:rsidRDefault="00FA6D9A">
      <w:pPr>
        <w:rPr>
          <w:rFonts w:hAnsi="HGPｺﾞｼｯｸE"/>
          <w:b/>
          <w:bCs/>
          <w:sz w:val="28"/>
        </w:rPr>
      </w:pPr>
      <w:r w:rsidRPr="003C2A7C">
        <w:rPr>
          <w:rFonts w:hAnsi="HGPｺﾞｼｯｸE" w:hint="eastAsia"/>
          <w:b/>
          <w:bCs/>
          <w:sz w:val="28"/>
          <w:bdr w:val="single" w:sz="4" w:space="0" w:color="215868" w:themeColor="accent5" w:themeShade="80"/>
        </w:rPr>
        <w:t xml:space="preserve">基本的方向性 </w:t>
      </w:r>
      <w:r w:rsidR="00BD3647" w:rsidRPr="003C2A7C">
        <w:rPr>
          <w:rFonts w:hAnsi="HGPｺﾞｼｯｸE" w:hint="eastAsia"/>
          <w:b/>
          <w:bCs/>
          <w:sz w:val="28"/>
          <w:bdr w:val="single" w:sz="4" w:space="0" w:color="215868" w:themeColor="accent5" w:themeShade="80"/>
        </w:rPr>
        <w:t>３</w:t>
      </w:r>
      <w:r w:rsidR="00323075" w:rsidRPr="003C2A7C">
        <w:rPr>
          <w:rFonts w:hAnsi="HGPｺﾞｼｯｸE" w:hint="eastAsia"/>
          <w:b/>
          <w:bCs/>
          <w:sz w:val="28"/>
          <w:bdr w:val="single" w:sz="4" w:space="0" w:color="215868" w:themeColor="accent5" w:themeShade="80"/>
        </w:rPr>
        <w:t xml:space="preserve"> （</w:t>
      </w:r>
      <w:r w:rsidR="00BD3647"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657D4C"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①</w:t>
      </w:r>
      <w:r w:rsidR="00557CC0" w:rsidRPr="003C2A7C">
        <w:rPr>
          <w:rFonts w:hAnsi="HGPｺﾞｼｯｸE" w:hint="eastAsia"/>
          <w:b/>
          <w:bCs/>
          <w:sz w:val="28"/>
        </w:rPr>
        <w:t xml:space="preserve">　</w:t>
      </w:r>
      <w:r w:rsidR="00871CE4" w:rsidRPr="003C2A7C">
        <w:rPr>
          <w:rFonts w:hAnsi="HGPｺﾞｼｯｸE" w:hint="eastAsia"/>
          <w:b/>
          <w:bCs/>
          <w:sz w:val="28"/>
        </w:rPr>
        <w:t>女性の就業促進</w:t>
      </w:r>
    </w:p>
    <w:p w14:paraId="69258D28" w14:textId="546DB6B7" w:rsidR="00BD3647" w:rsidRPr="003C2A7C" w:rsidRDefault="007F15B9">
      <w:pPr>
        <w:ind w:firstLineChars="100" w:firstLine="220"/>
        <w:rPr>
          <w:rFonts w:hAnsi="HG丸ｺﾞｼｯｸM-PRO" w:cs="ＭＳ Ｐゴシック"/>
          <w:kern w:val="0"/>
          <w:sz w:val="22"/>
        </w:rPr>
      </w:pPr>
      <w:r w:rsidRPr="003C2A7C">
        <w:rPr>
          <w:rFonts w:hAnsi="HG丸ｺﾞｼｯｸM-PRO" w:cs="ＭＳ Ｐゴシック" w:hint="eastAsia"/>
          <w:kern w:val="0"/>
          <w:sz w:val="22"/>
        </w:rPr>
        <w:t>女性の就業促進に関しては、就職・再就職を希望する女性や、子どもを産み育てながら働き続けたい女性など、多様な働き方、生き方があることを踏まえ、女性や若者にとって魅力ある職場環境の整備や、雇用促進等に向けて、企業への支援や啓発を行うことも必要です</w:t>
      </w:r>
      <w:r w:rsidR="00BD3647" w:rsidRPr="003C2A7C">
        <w:rPr>
          <w:rFonts w:hAnsi="HG丸ｺﾞｼｯｸM-PRO" w:cs="ＭＳ Ｐゴシック" w:hint="eastAsia"/>
          <w:kern w:val="0"/>
          <w:sz w:val="22"/>
        </w:rPr>
        <w:t>。</w:t>
      </w:r>
    </w:p>
    <w:p w14:paraId="10077615" w14:textId="77777777" w:rsidR="00D250A3" w:rsidRPr="003C2A7C" w:rsidRDefault="00D250A3">
      <w:pPr>
        <w:ind w:firstLineChars="100" w:firstLine="220"/>
        <w:rPr>
          <w:rFonts w:hAnsi="HG丸ｺﾞｼｯｸM-PRO"/>
          <w:sz w:val="22"/>
          <w:szCs w:val="20"/>
        </w:rPr>
      </w:pPr>
    </w:p>
    <w:p w14:paraId="60A52E71" w14:textId="67160858" w:rsidR="00A06FC6" w:rsidRPr="003C2A7C" w:rsidRDefault="009623E8">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7913"/>
        <w:gridCol w:w="1863"/>
      </w:tblGrid>
      <w:tr w:rsidR="00161264" w:rsidRPr="003C2A7C" w14:paraId="7009A588" w14:textId="77777777" w:rsidTr="00E33464">
        <w:trPr>
          <w:cantSplit/>
          <w:trHeight w:val="58"/>
        </w:trPr>
        <w:tc>
          <w:tcPr>
            <w:tcW w:w="7913" w:type="dxa"/>
            <w:shd w:val="clear" w:color="auto" w:fill="FFCCFF"/>
            <w:hideMark/>
          </w:tcPr>
          <w:p w14:paraId="27745B00"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863" w:type="dxa"/>
            <w:shd w:val="clear" w:color="auto" w:fill="FFCCFF"/>
            <w:vAlign w:val="center"/>
            <w:hideMark/>
          </w:tcPr>
          <w:p w14:paraId="1B3F8CCF" w14:textId="6E96CFE4"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58BBFED9" w14:textId="77777777" w:rsidTr="00E33464">
        <w:trPr>
          <w:cantSplit/>
          <w:trHeight w:val="233"/>
        </w:trPr>
        <w:tc>
          <w:tcPr>
            <w:tcW w:w="7913" w:type="dxa"/>
            <w:shd w:val="clear" w:color="auto" w:fill="CCFFFF"/>
            <w:hideMark/>
          </w:tcPr>
          <w:p w14:paraId="3D20456C"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ア　女性の就業支援</w:t>
            </w:r>
          </w:p>
        </w:tc>
        <w:tc>
          <w:tcPr>
            <w:tcW w:w="1863" w:type="dxa"/>
            <w:shd w:val="clear" w:color="auto" w:fill="CCFFFF"/>
            <w:vAlign w:val="center"/>
            <w:hideMark/>
          </w:tcPr>
          <w:p w14:paraId="0F30A87A"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0162F5E5" w14:textId="77777777" w:rsidTr="00E33464">
        <w:trPr>
          <w:cantSplit/>
          <w:trHeight w:val="153"/>
        </w:trPr>
        <w:tc>
          <w:tcPr>
            <w:tcW w:w="7913" w:type="dxa"/>
            <w:hideMark/>
          </w:tcPr>
          <w:p w14:paraId="3F2CC351" w14:textId="44CC9F9F"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OSAKA女性活躍推進事業の一環として、就職説明会、働く女性応援セミナー、ワンストップ相談会等の開催等により女性の就業を支援します。</w:t>
            </w:r>
          </w:p>
        </w:tc>
        <w:tc>
          <w:tcPr>
            <w:tcW w:w="1863" w:type="dxa"/>
            <w:vAlign w:val="center"/>
            <w:hideMark/>
          </w:tcPr>
          <w:p w14:paraId="4C480134" w14:textId="3701EF56"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1F2DD548" w14:textId="77777777" w:rsidTr="00E33464">
        <w:trPr>
          <w:cantSplit/>
          <w:trHeight w:val="830"/>
        </w:trPr>
        <w:tc>
          <w:tcPr>
            <w:tcW w:w="7913" w:type="dxa"/>
            <w:hideMark/>
          </w:tcPr>
          <w:p w14:paraId="4C80090A" w14:textId="60477BD9"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総合就業支援拠点OSAKAしごとフィールドにおいて、</w:t>
            </w:r>
            <w:r w:rsidR="00852BA4" w:rsidRPr="00852BA4">
              <w:rPr>
                <w:rFonts w:ascii="UD デジタル 教科書体 NK-R" w:eastAsia="UD デジタル 教科書体 NK-R" w:hAnsi="HGPｺﾞｼｯｸE" w:hint="eastAsia"/>
                <w:sz w:val="20"/>
                <w:szCs w:val="20"/>
              </w:rPr>
              <w:t>女性が働くにあたっての様々な悩みに対応している府内の各相談機関とネットワークを</w:t>
            </w:r>
            <w:r w:rsidR="00913E2F" w:rsidRPr="00913E2F">
              <w:rPr>
                <w:rFonts w:ascii="UD デジタル 教科書体 NK-R" w:eastAsia="UD デジタル 教科書体 NK-R" w:hAnsi="HGPｺﾞｼｯｸE" w:hint="eastAsia"/>
                <w:sz w:val="20"/>
                <w:szCs w:val="20"/>
              </w:rPr>
              <w:t>形成し</w:t>
            </w:r>
            <w:r w:rsidR="00852BA4" w:rsidRPr="00852BA4">
              <w:rPr>
                <w:rFonts w:ascii="UD デジタル 教科書体 NK-R" w:eastAsia="UD デジタル 教科書体 NK-R" w:hAnsi="HGPｺﾞｼｯｸE" w:hint="eastAsia"/>
                <w:sz w:val="20"/>
                <w:szCs w:val="20"/>
              </w:rPr>
              <w:t>、女性の就業、創業・起業等を支援するワンストップ相談を行います。</w:t>
            </w:r>
            <w:r w:rsidRPr="003C2A7C">
              <w:rPr>
                <w:rFonts w:ascii="UD デジタル 教科書体 NK-R" w:eastAsia="UD デジタル 教科書体 NK-R" w:hAnsi="HGPｺﾞｼｯｸE" w:hint="eastAsia"/>
                <w:sz w:val="20"/>
                <w:szCs w:val="20"/>
              </w:rPr>
              <w:t>また、女性が働き、働き続けるために必要な力の養成や、職場体験等を通じた企業とのマッチングなど、女性の安定就職へ向けた支援や定着支援を行い、更なる女性の活躍につなげます。（再掲）</w:t>
            </w:r>
          </w:p>
        </w:tc>
        <w:tc>
          <w:tcPr>
            <w:tcW w:w="1863" w:type="dxa"/>
            <w:vAlign w:val="center"/>
            <w:hideMark/>
          </w:tcPr>
          <w:p w14:paraId="5E7DE7AE"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518FCBA8" w14:textId="77777777" w:rsidTr="00E33464">
        <w:trPr>
          <w:cantSplit/>
          <w:trHeight w:val="161"/>
        </w:trPr>
        <w:tc>
          <w:tcPr>
            <w:tcW w:w="7913" w:type="dxa"/>
            <w:hideMark/>
          </w:tcPr>
          <w:p w14:paraId="3C5BE12E" w14:textId="5DCB7FE2"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具体的な就職活動をしていない女性</w:t>
            </w:r>
            <w:r w:rsidR="00852BA4" w:rsidRPr="00852BA4">
              <w:rPr>
                <w:rFonts w:ascii="UD デジタル 教科書体 NK-R" w:eastAsia="UD デジタル 教科書体 NK-R" w:hAnsi="HGPｺﾞｼｯｸE" w:hint="eastAsia"/>
                <w:sz w:val="20"/>
                <w:szCs w:val="20"/>
              </w:rPr>
              <w:t>を中心に</w:t>
            </w:r>
            <w:r w:rsidRPr="003C2A7C">
              <w:rPr>
                <w:rFonts w:ascii="UD デジタル 教科書体 NK-R" w:eastAsia="UD デジタル 教科書体 NK-R" w:hAnsi="HGPｺﾞｼｯｸE" w:hint="eastAsia"/>
                <w:sz w:val="20"/>
                <w:szCs w:val="20"/>
              </w:rPr>
              <w:t>、セミナーやインフルエンサー等によるトークイベント、しごと体験等を実施することで就業意欲を喚起します。</w:t>
            </w:r>
          </w:p>
        </w:tc>
        <w:tc>
          <w:tcPr>
            <w:tcW w:w="1863" w:type="dxa"/>
            <w:vAlign w:val="center"/>
            <w:hideMark/>
          </w:tcPr>
          <w:p w14:paraId="778C0459"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68DB067C" w14:textId="77777777" w:rsidTr="00E33464">
        <w:trPr>
          <w:cantSplit/>
          <w:trHeight w:val="710"/>
        </w:trPr>
        <w:tc>
          <w:tcPr>
            <w:tcW w:w="7913" w:type="dxa"/>
            <w:hideMark/>
          </w:tcPr>
          <w:p w14:paraId="1484D9A8" w14:textId="1D9BAFB4"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デジタルスキルなど、就業に必要な技能及びこれに関する知識を習得することができるよう、府立高等職業技術専門校等で職業訓練を実施します。また、新しい知識やより高度な技能及び資格の取得等を容易にするために実施する在職者向けの「テクノ講座」のうち、女性の就業者が比較的少ない職種に関連する講座に、女性優先枠を設けます。（再掲）</w:t>
            </w:r>
          </w:p>
        </w:tc>
        <w:tc>
          <w:tcPr>
            <w:tcW w:w="1863" w:type="dxa"/>
            <w:vAlign w:val="center"/>
            <w:hideMark/>
          </w:tcPr>
          <w:p w14:paraId="2D27BF1A"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108E8D67" w14:textId="77777777" w:rsidTr="00E33464">
        <w:trPr>
          <w:cantSplit/>
          <w:trHeight w:val="674"/>
        </w:trPr>
        <w:tc>
          <w:tcPr>
            <w:tcW w:w="7913" w:type="dxa"/>
            <w:hideMark/>
          </w:tcPr>
          <w:p w14:paraId="3594AC2C" w14:textId="62F5DD43" w:rsidR="00161264" w:rsidRPr="003C2A7C" w:rsidRDefault="00852BA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852BA4">
              <w:rPr>
                <w:rFonts w:ascii="UD デジタル 教科書体 NK-R" w:eastAsia="UD デジタル 教科書体 NK-R" w:hAnsi="HGPｺﾞｼｯｸE" w:hint="eastAsia"/>
                <w:sz w:val="20"/>
                <w:szCs w:val="20"/>
              </w:rPr>
              <w:t>大阪の成長を支える</w:t>
            </w:r>
            <w:r w:rsidR="00161264" w:rsidRPr="003C2A7C">
              <w:rPr>
                <w:rFonts w:ascii="UD デジタル 教科書体 NK-R" w:eastAsia="UD デジタル 教科書体 NK-R" w:hAnsi="HGPｺﾞｼｯｸE" w:hint="eastAsia"/>
                <w:sz w:val="20"/>
                <w:szCs w:val="20"/>
              </w:rPr>
              <w:t>「製造」「運輸」「建設」「インバウンド関連」の4分野</w:t>
            </w:r>
            <w:r w:rsidR="005475FD" w:rsidRPr="005475FD">
              <w:rPr>
                <w:rFonts w:ascii="UD デジタル 教科書体 NK-R" w:eastAsia="UD デジタル 教科書体 NK-R" w:hAnsi="HGPｺﾞｼｯｸE" w:hint="eastAsia"/>
                <w:sz w:val="20"/>
                <w:szCs w:val="20"/>
              </w:rPr>
              <w:t>を中心に</w:t>
            </w:r>
            <w:r w:rsidR="00161264" w:rsidRPr="003C2A7C">
              <w:rPr>
                <w:rFonts w:ascii="UD デジタル 教科書体 NK-R" w:eastAsia="UD デジタル 教科書体 NK-R" w:hAnsi="HGPｺﾞｼｯｸE" w:hint="eastAsia"/>
                <w:sz w:val="20"/>
                <w:szCs w:val="20"/>
              </w:rPr>
              <w:t>女性の就職を推進するため、しごと体験や企業との交流会等を実施するとともに、これら企業における人材確保と離職防止のため、職場環境の改善と魅力発信</w:t>
            </w:r>
            <w:r w:rsidR="005475FD" w:rsidRPr="005475FD">
              <w:rPr>
                <w:rFonts w:ascii="UD デジタル 教科書体 NK-R" w:eastAsia="UD デジタル 教科書体 NK-R" w:hAnsi="HGPｺﾞｼｯｸE" w:hint="eastAsia"/>
                <w:sz w:val="20"/>
                <w:szCs w:val="20"/>
              </w:rPr>
              <w:t>力の</w:t>
            </w:r>
            <w:r w:rsidR="00161264" w:rsidRPr="003C2A7C">
              <w:rPr>
                <w:rFonts w:ascii="UD デジタル 教科書体 NK-R" w:eastAsia="UD デジタル 教科書体 NK-R" w:hAnsi="HGPｺﾞｼｯｸE" w:hint="eastAsia"/>
                <w:sz w:val="20"/>
                <w:szCs w:val="20"/>
              </w:rPr>
              <w:t>向上に資する取組を支援します。（再掲）</w:t>
            </w:r>
          </w:p>
        </w:tc>
        <w:tc>
          <w:tcPr>
            <w:tcW w:w="1863" w:type="dxa"/>
            <w:vAlign w:val="center"/>
            <w:hideMark/>
          </w:tcPr>
          <w:p w14:paraId="7BD0B3CC"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3888E557" w14:textId="77777777" w:rsidTr="00E33464">
        <w:trPr>
          <w:cantSplit/>
          <w:trHeight w:val="58"/>
        </w:trPr>
        <w:tc>
          <w:tcPr>
            <w:tcW w:w="7913" w:type="dxa"/>
            <w:hideMark/>
          </w:tcPr>
          <w:p w14:paraId="47D3584C" w14:textId="0D363D38"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が農業経営と地域農業に主体的に参画できる農村社会の形成を図るため、女性農業者の起業活動等を支援するとともに、就農済みの女性農業者に対しては、女性の意識改革や活躍促進につながるセミナーへの参加を促すなど取組を進め</w:t>
            </w:r>
            <w:r>
              <w:rPr>
                <w:rFonts w:ascii="UD デジタル 教科書体 NK-R" w:eastAsia="UD デジタル 教科書体 NK-R" w:hAnsi="HGPｺﾞｼｯｸE" w:hint="eastAsia"/>
                <w:sz w:val="20"/>
                <w:szCs w:val="20"/>
              </w:rPr>
              <w:t>ます</w:t>
            </w:r>
            <w:r w:rsidRPr="003C2A7C">
              <w:rPr>
                <w:rFonts w:ascii="UD デジタル 教科書体 NK-R" w:eastAsia="UD デジタル 教科書体 NK-R" w:hAnsi="HGPｺﾞｼｯｸE" w:hint="eastAsia"/>
                <w:sz w:val="20"/>
                <w:szCs w:val="20"/>
              </w:rPr>
              <w:t>。（再掲）</w:t>
            </w:r>
          </w:p>
        </w:tc>
        <w:tc>
          <w:tcPr>
            <w:tcW w:w="1863" w:type="dxa"/>
            <w:vAlign w:val="center"/>
            <w:hideMark/>
          </w:tcPr>
          <w:p w14:paraId="2146E9ED"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環境農林水産部</w:t>
            </w:r>
          </w:p>
        </w:tc>
      </w:tr>
      <w:tr w:rsidR="00161264" w:rsidRPr="003C2A7C" w14:paraId="0437B5A1" w14:textId="77777777" w:rsidTr="00E33464">
        <w:trPr>
          <w:cantSplit/>
          <w:trHeight w:val="558"/>
        </w:trPr>
        <w:tc>
          <w:tcPr>
            <w:tcW w:w="7913" w:type="dxa"/>
            <w:hideMark/>
          </w:tcPr>
          <w:p w14:paraId="76D315F1" w14:textId="35183706"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OSAKAしごとフィールドにおいて、出産・育児のために、一旦仕事を辞めた女性の再就職を支援するため、就職・保育所探しに関する相談コーナーの運営や、一時保育サービスの提供、職業訓練、情報提供や相談、自己啓発・能力開発のための講習、研修等を実施します。</w:t>
            </w:r>
          </w:p>
        </w:tc>
        <w:tc>
          <w:tcPr>
            <w:tcW w:w="1863" w:type="dxa"/>
            <w:vAlign w:val="center"/>
            <w:hideMark/>
          </w:tcPr>
          <w:p w14:paraId="10360A59"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25961109" w14:textId="77777777" w:rsidTr="00E33464">
        <w:trPr>
          <w:cantSplit/>
          <w:trHeight w:val="743"/>
        </w:trPr>
        <w:tc>
          <w:tcPr>
            <w:tcW w:w="7913" w:type="dxa"/>
            <w:hideMark/>
          </w:tcPr>
          <w:p w14:paraId="683F84ED" w14:textId="22DEBAE9"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ドーンセンターに設置の女性就労支援コーナーを活用し、結婚や出産などで仕事を中断した後に再就職を希望している女性を対象にキャリアカウンセリングを実施するなど、就職や再就職活動を円滑にスタートできるよう支援します。</w:t>
            </w:r>
          </w:p>
        </w:tc>
        <w:tc>
          <w:tcPr>
            <w:tcW w:w="1863" w:type="dxa"/>
            <w:vAlign w:val="center"/>
            <w:hideMark/>
          </w:tcPr>
          <w:p w14:paraId="69275934" w14:textId="74D733B4"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51851120" w14:textId="77777777" w:rsidTr="00E33464">
        <w:trPr>
          <w:cantSplit/>
          <w:trHeight w:val="58"/>
        </w:trPr>
        <w:tc>
          <w:tcPr>
            <w:tcW w:w="7913" w:type="dxa"/>
            <w:shd w:val="clear" w:color="auto" w:fill="CCFFFF"/>
            <w:hideMark/>
          </w:tcPr>
          <w:p w14:paraId="09184464"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イ　官民連携による機運の醸成・啓発</w:t>
            </w:r>
          </w:p>
        </w:tc>
        <w:tc>
          <w:tcPr>
            <w:tcW w:w="1863" w:type="dxa"/>
            <w:shd w:val="clear" w:color="auto" w:fill="CCFFFF"/>
            <w:vAlign w:val="center"/>
            <w:hideMark/>
          </w:tcPr>
          <w:p w14:paraId="580BA350"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2077D45A" w14:textId="77777777" w:rsidTr="00E33464">
        <w:trPr>
          <w:cantSplit/>
          <w:trHeight w:val="550"/>
        </w:trPr>
        <w:tc>
          <w:tcPr>
            <w:tcW w:w="7913" w:type="dxa"/>
            <w:hideMark/>
          </w:tcPr>
          <w:p w14:paraId="78EEDA07" w14:textId="32356DD9"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行政と経済団体、大学等が相互に連携・協力し、オール大阪で女性の活躍推進の機運を盛り上げるため、OSAKA女性活躍推進会議を通じ、啓発イベントやセミナー等を通じて、機運醸成や意識改革に取り組みます。</w:t>
            </w:r>
          </w:p>
        </w:tc>
        <w:tc>
          <w:tcPr>
            <w:tcW w:w="1863" w:type="dxa"/>
            <w:vAlign w:val="center"/>
            <w:hideMark/>
          </w:tcPr>
          <w:p w14:paraId="764A6E56" w14:textId="7EE7809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政策企画部</w:t>
            </w:r>
            <w:r w:rsidRPr="003C2A7C">
              <w:rPr>
                <w:rFonts w:hAnsi="HGPｺﾞｼｯｸE" w:hint="eastAsia"/>
                <w:sz w:val="20"/>
                <w:szCs w:val="20"/>
              </w:rPr>
              <w:br/>
            </w:r>
            <w:r w:rsidR="00A456AD">
              <w:rPr>
                <w:rFonts w:hAnsi="HGPｺﾞｼｯｸE" w:hint="eastAsia"/>
                <w:sz w:val="20"/>
                <w:szCs w:val="20"/>
              </w:rPr>
              <w:t>府民文化部</w:t>
            </w:r>
            <w:r w:rsidRPr="003C2A7C">
              <w:rPr>
                <w:rFonts w:hAnsi="HGPｺﾞｼｯｸE" w:hint="eastAsia"/>
                <w:sz w:val="20"/>
                <w:szCs w:val="20"/>
              </w:rPr>
              <w:br/>
              <w:t>商工労働部</w:t>
            </w:r>
          </w:p>
        </w:tc>
      </w:tr>
      <w:tr w:rsidR="00161264" w:rsidRPr="003C2A7C" w14:paraId="327CCDF5" w14:textId="77777777" w:rsidTr="00E33464">
        <w:trPr>
          <w:cantSplit/>
          <w:trHeight w:val="892"/>
        </w:trPr>
        <w:tc>
          <w:tcPr>
            <w:tcW w:w="7913" w:type="dxa"/>
            <w:hideMark/>
          </w:tcPr>
          <w:p w14:paraId="301A44F5" w14:textId="446EDBF1"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公共調達における公正性、経済性及び品質の確保に配慮しつつ、国の総合評価落札方式等の取組状況を踏まえ、「男女共同参画等に関連する調査・広報・研究開発」、「女性が重要な対象者である広報」などの委託契約等について、総合評価一般競争入札又は公募型プロポーザル方式を活用する場合、男女共同参画、ワーク・ライフ・バランス等に関する評価項目の設定に努めます。</w:t>
            </w:r>
          </w:p>
        </w:tc>
        <w:tc>
          <w:tcPr>
            <w:tcW w:w="1863" w:type="dxa"/>
            <w:vAlign w:val="center"/>
            <w:hideMark/>
          </w:tcPr>
          <w:p w14:paraId="395CA6EE" w14:textId="123D18F8"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388B0F08" w14:textId="77777777" w:rsidTr="00E33464">
        <w:trPr>
          <w:cantSplit/>
          <w:trHeight w:val="635"/>
        </w:trPr>
        <w:tc>
          <w:tcPr>
            <w:tcW w:w="7913" w:type="dxa"/>
            <w:hideMark/>
          </w:tcPr>
          <w:p w14:paraId="78F5ED24" w14:textId="7B3D713B"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活躍推進法に基づく一般事業主行動計画の策定にあたっては、改正関係法を踏まえ女性の健康支援に資する取組を盛り込むとともに、改正女性活躍推進法に基づく男女間賃金差異及び女性管理職比率などの情報公表について、国機関と連携しながら、対象となる企業に対して、計画の策定等に向けた呼びかけ、支援を行います。（再掲）</w:t>
            </w:r>
          </w:p>
        </w:tc>
        <w:tc>
          <w:tcPr>
            <w:tcW w:w="1863" w:type="dxa"/>
            <w:vAlign w:val="center"/>
            <w:hideMark/>
          </w:tcPr>
          <w:p w14:paraId="0916536C" w14:textId="4CF39C2A"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331B317C" w14:textId="77777777" w:rsidTr="00E33464">
        <w:trPr>
          <w:cantSplit/>
          <w:trHeight w:val="173"/>
        </w:trPr>
        <w:tc>
          <w:tcPr>
            <w:tcW w:w="7913" w:type="dxa"/>
            <w:hideMark/>
          </w:tcPr>
          <w:p w14:paraId="49CC739B" w14:textId="447E91C9"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女性活躍推進法の趣旨、理念について、経営者向けセミナーやホームページへの情報掲載等、様々な機会を通じて啓発に努めます。</w:t>
            </w:r>
          </w:p>
        </w:tc>
        <w:tc>
          <w:tcPr>
            <w:tcW w:w="1863" w:type="dxa"/>
            <w:vAlign w:val="center"/>
            <w:hideMark/>
          </w:tcPr>
          <w:p w14:paraId="03A6DA8E" w14:textId="38BAC855"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bl>
    <w:p w14:paraId="2E681D2E" w14:textId="0385AF24" w:rsidR="00557CC0" w:rsidRPr="003C2A7C" w:rsidRDefault="00FA6D9A" w:rsidP="00E33464">
      <w:pPr>
        <w:widowControl/>
        <w:rPr>
          <w:rFonts w:hAnsi="HGPｺﾞｼｯｸE"/>
          <w:b/>
          <w:bCs/>
          <w:sz w:val="24"/>
        </w:rPr>
      </w:pPr>
      <w:r w:rsidRPr="003C2A7C">
        <w:rPr>
          <w:rFonts w:hAnsi="HGPｺﾞｼｯｸE" w:hint="eastAsia"/>
          <w:b/>
          <w:bCs/>
          <w:sz w:val="28"/>
          <w:bdr w:val="single" w:sz="4" w:space="0" w:color="215868" w:themeColor="accent5" w:themeShade="80"/>
        </w:rPr>
        <w:lastRenderedPageBreak/>
        <w:t xml:space="preserve">基本的方向性 </w:t>
      </w:r>
      <w:r w:rsidR="00AD4E8D" w:rsidRPr="003C2A7C">
        <w:rPr>
          <w:rFonts w:hAnsi="HGPｺﾞｼｯｸE" w:hint="eastAsia"/>
          <w:b/>
          <w:bCs/>
          <w:sz w:val="28"/>
          <w:bdr w:val="single" w:sz="4" w:space="0" w:color="215868" w:themeColor="accent5" w:themeShade="80"/>
        </w:rPr>
        <w:t>３</w:t>
      </w:r>
      <w:r w:rsidR="00323075" w:rsidRPr="003C2A7C">
        <w:rPr>
          <w:rFonts w:hAnsi="HGPｺﾞｼｯｸE" w:hint="eastAsia"/>
          <w:b/>
          <w:bCs/>
          <w:sz w:val="28"/>
          <w:bdr w:val="single" w:sz="4" w:space="0" w:color="215868" w:themeColor="accent5" w:themeShade="80"/>
        </w:rPr>
        <w:t xml:space="preserve"> （</w:t>
      </w:r>
      <w:r w:rsidR="00AD4E8D"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657D4C"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②</w:t>
      </w:r>
      <w:r w:rsidR="00AD4E8D" w:rsidRPr="003C2A7C">
        <w:rPr>
          <w:rFonts w:hAnsi="HGPｺﾞｼｯｸE" w:hint="eastAsia"/>
          <w:b/>
          <w:bCs/>
          <w:sz w:val="28"/>
        </w:rPr>
        <w:t xml:space="preserve">　</w:t>
      </w:r>
      <w:r w:rsidR="00871CE4" w:rsidRPr="003C2A7C">
        <w:rPr>
          <w:rFonts w:hAnsi="HGPｺﾞｼｯｸE" w:hint="eastAsia"/>
          <w:b/>
          <w:bCs/>
          <w:sz w:val="28"/>
        </w:rPr>
        <w:t>職業訓練等の促進</w:t>
      </w:r>
    </w:p>
    <w:p w14:paraId="6B34344B" w14:textId="6B1EFC16" w:rsidR="00AD4E8D" w:rsidRPr="003C2A7C" w:rsidRDefault="007F15B9">
      <w:pPr>
        <w:ind w:firstLineChars="100" w:firstLine="220"/>
        <w:rPr>
          <w:rFonts w:hAnsi="HG丸ｺﾞｼｯｸM-PRO" w:cs="ＭＳ 明朝"/>
          <w:sz w:val="22"/>
        </w:rPr>
      </w:pPr>
      <w:r w:rsidRPr="003C2A7C">
        <w:rPr>
          <w:rFonts w:hAnsi="HG丸ｺﾞｼｯｸM-PRO" w:cs="ＭＳ 明朝" w:hint="eastAsia"/>
          <w:sz w:val="22"/>
        </w:rPr>
        <w:t>女性の就業促進に関しては、働くことに対して抱えている知識や能力への不安を解消するため、また、働き続けるために職業訓練等を通じたスキルアップなど各人のニーズに応じた支援の提供が求められます</w:t>
      </w:r>
      <w:r w:rsidR="00AD4E8D" w:rsidRPr="003C2A7C">
        <w:rPr>
          <w:rFonts w:hAnsi="HG丸ｺﾞｼｯｸM-PRO" w:cs="ＭＳ 明朝" w:hint="eastAsia"/>
          <w:sz w:val="22"/>
        </w:rPr>
        <w:t>。</w:t>
      </w:r>
    </w:p>
    <w:p w14:paraId="1EB9D0EE" w14:textId="77777777" w:rsidR="00D250A3" w:rsidRPr="003C2A7C" w:rsidRDefault="00D250A3">
      <w:pPr>
        <w:ind w:firstLineChars="100" w:firstLine="220"/>
        <w:rPr>
          <w:rFonts w:hAnsi="HG丸ｺﾞｼｯｸM-PRO" w:cs="ＭＳ 明朝"/>
          <w:sz w:val="22"/>
        </w:rPr>
      </w:pPr>
    </w:p>
    <w:p w14:paraId="4CC6FF21" w14:textId="71937381" w:rsidR="005420D9" w:rsidRPr="003C2A7C" w:rsidRDefault="00C407D8">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217"/>
        <w:gridCol w:w="1559"/>
      </w:tblGrid>
      <w:tr w:rsidR="004160D2" w:rsidRPr="003C2A7C" w14:paraId="5C92F14A" w14:textId="77777777" w:rsidTr="00E33464">
        <w:trPr>
          <w:cantSplit/>
          <w:trHeight w:val="58"/>
        </w:trPr>
        <w:tc>
          <w:tcPr>
            <w:tcW w:w="8217" w:type="dxa"/>
            <w:shd w:val="clear" w:color="auto" w:fill="FFCCFF"/>
            <w:hideMark/>
          </w:tcPr>
          <w:p w14:paraId="3EAFC09C" w14:textId="77777777" w:rsidR="004160D2" w:rsidRPr="004160D2" w:rsidRDefault="004160D2">
            <w:pPr>
              <w:snapToGrid w:val="0"/>
              <w:spacing w:beforeLines="50" w:before="180" w:afterLines="50" w:after="180"/>
              <w:jc w:val="center"/>
              <w:rPr>
                <w:rFonts w:hAnsi="HGPｺﾞｼｯｸE"/>
                <w:b/>
                <w:bCs/>
                <w:sz w:val="20"/>
                <w:szCs w:val="20"/>
              </w:rPr>
            </w:pPr>
            <w:r w:rsidRPr="004160D2">
              <w:rPr>
                <w:rFonts w:hAnsi="HGPｺﾞｼｯｸE" w:hint="eastAsia"/>
                <w:b/>
                <w:bCs/>
                <w:sz w:val="22"/>
              </w:rPr>
              <w:t>具体的取組</w:t>
            </w:r>
          </w:p>
        </w:tc>
        <w:tc>
          <w:tcPr>
            <w:tcW w:w="1559" w:type="dxa"/>
            <w:shd w:val="clear" w:color="auto" w:fill="FFCCFF"/>
            <w:vAlign w:val="center"/>
            <w:hideMark/>
          </w:tcPr>
          <w:p w14:paraId="119D5A03" w14:textId="43D20BDA" w:rsidR="004160D2" w:rsidRPr="00E33464" w:rsidRDefault="004160D2">
            <w:pPr>
              <w:snapToGrid w:val="0"/>
              <w:spacing w:beforeLines="50" w:before="180" w:afterLines="50" w:after="180"/>
              <w:jc w:val="center"/>
              <w:rPr>
                <w:rFonts w:hAnsi="HGPｺﾞｼｯｸE"/>
                <w:b/>
                <w:bCs/>
                <w:sz w:val="20"/>
                <w:szCs w:val="20"/>
              </w:rPr>
            </w:pPr>
            <w:r w:rsidRPr="00E33464">
              <w:rPr>
                <w:rFonts w:hAnsi="HGPｺﾞｼｯｸE" w:hint="eastAsia"/>
                <w:b/>
                <w:bCs/>
                <w:sz w:val="20"/>
                <w:szCs w:val="20"/>
              </w:rPr>
              <w:t>担当・関連部局</w:t>
            </w:r>
          </w:p>
        </w:tc>
      </w:tr>
      <w:tr w:rsidR="004160D2" w:rsidRPr="003C2A7C" w14:paraId="474F13FF" w14:textId="77777777" w:rsidTr="00E33464">
        <w:trPr>
          <w:cantSplit/>
          <w:trHeight w:val="1032"/>
        </w:trPr>
        <w:tc>
          <w:tcPr>
            <w:tcW w:w="8217" w:type="dxa"/>
            <w:hideMark/>
          </w:tcPr>
          <w:p w14:paraId="0C3F99AC" w14:textId="655AC94B" w:rsidR="004160D2" w:rsidRPr="003C2A7C" w:rsidRDefault="004160D2"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総合就業支援拠点OSAKAしごとフィールドにおいて、</w:t>
            </w:r>
            <w:r w:rsidRPr="005475FD">
              <w:rPr>
                <w:rFonts w:ascii="UD デジタル 教科書体 NK-R" w:eastAsia="UD デジタル 教科書体 NK-R" w:hAnsi="HGPｺﾞｼｯｸE" w:hint="eastAsia"/>
                <w:sz w:val="20"/>
                <w:szCs w:val="20"/>
              </w:rPr>
              <w:t>女性が働くにあたっての様々な悩みに対応している府内の各相談機関とネットワークを</w:t>
            </w:r>
            <w:r w:rsidRPr="00913E2F">
              <w:rPr>
                <w:rFonts w:ascii="UD デジタル 教科書体 NK-R" w:eastAsia="UD デジタル 教科書体 NK-R" w:hAnsi="HGPｺﾞｼｯｸE" w:hint="eastAsia"/>
                <w:sz w:val="20"/>
                <w:szCs w:val="20"/>
              </w:rPr>
              <w:t>形成し</w:t>
            </w:r>
            <w:r w:rsidRPr="005475FD">
              <w:rPr>
                <w:rFonts w:ascii="UD デジタル 教科書体 NK-R" w:eastAsia="UD デジタル 教科書体 NK-R" w:hAnsi="HGPｺﾞｼｯｸE" w:hint="eastAsia"/>
                <w:sz w:val="20"/>
                <w:szCs w:val="20"/>
              </w:rPr>
              <w:t>、女性の就業、創業・起業等を支援するワンストップ相談を行います。</w:t>
            </w:r>
            <w:r w:rsidRPr="003C2A7C">
              <w:rPr>
                <w:rFonts w:ascii="UD デジタル 教科書体 NK-R" w:eastAsia="UD デジタル 教科書体 NK-R" w:hAnsi="HGPｺﾞｼｯｸE" w:hint="eastAsia"/>
                <w:sz w:val="20"/>
                <w:szCs w:val="20"/>
              </w:rPr>
              <w:t>また、女性が働き、働き続けるために必要な力の養成や、職場体験等を通じた企業とのマッチングなど、女性の安定就職へ向けた支援や定着支援を行い、更なる女性の活躍につなげます。（再掲）</w:t>
            </w:r>
          </w:p>
        </w:tc>
        <w:tc>
          <w:tcPr>
            <w:tcW w:w="1559" w:type="dxa"/>
            <w:vAlign w:val="center"/>
            <w:hideMark/>
          </w:tcPr>
          <w:p w14:paraId="6A1F2158" w14:textId="77777777" w:rsidR="004160D2" w:rsidRPr="003C2A7C" w:rsidRDefault="004160D2">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4160D2" w:rsidRPr="003C2A7C" w14:paraId="5B8A37A3" w14:textId="77777777" w:rsidTr="00E33464">
        <w:trPr>
          <w:cantSplit/>
          <w:trHeight w:val="699"/>
        </w:trPr>
        <w:tc>
          <w:tcPr>
            <w:tcW w:w="8217" w:type="dxa"/>
            <w:hideMark/>
          </w:tcPr>
          <w:p w14:paraId="3FBEEE1C" w14:textId="1CA357C4" w:rsidR="004160D2" w:rsidRPr="003C2A7C" w:rsidRDefault="004160D2"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デジタルスキルなど、就業に必要な技能及びこれに関する知識を習得することができるよう、府立高等職業技術専門校等で職業訓練を実施します。また、新しい知識やより高度な技能及び資格の取得等を容易にするために実施する在職者向けの「テクノ講座」のうち、女性の就業者が比較的少ない職種に関連する講座に、女性優先枠を設けます。（再掲）</w:t>
            </w:r>
          </w:p>
        </w:tc>
        <w:tc>
          <w:tcPr>
            <w:tcW w:w="1559" w:type="dxa"/>
            <w:vAlign w:val="center"/>
            <w:hideMark/>
          </w:tcPr>
          <w:p w14:paraId="0D1E3955" w14:textId="77777777" w:rsidR="004160D2" w:rsidRPr="003C2A7C" w:rsidRDefault="004160D2">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4160D2" w:rsidRPr="003C2A7C" w14:paraId="2351B107" w14:textId="77777777" w:rsidTr="00E33464">
        <w:trPr>
          <w:cantSplit/>
          <w:trHeight w:val="805"/>
        </w:trPr>
        <w:tc>
          <w:tcPr>
            <w:tcW w:w="8217" w:type="dxa"/>
            <w:hideMark/>
          </w:tcPr>
          <w:p w14:paraId="6085462C" w14:textId="1B17A4F0" w:rsidR="004160D2" w:rsidRPr="00E33464" w:rsidRDefault="004160D2"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7755B5">
              <w:rPr>
                <w:rFonts w:ascii="UD デジタル 教科書体 NK-R" w:eastAsia="UD デジタル 教科書体 NK-R" w:hAnsi="HGPｺﾞｼｯｸE" w:hint="eastAsia"/>
                <w:sz w:val="20"/>
                <w:szCs w:val="20"/>
              </w:rPr>
              <w:t>OSAKA</w:t>
            </w:r>
            <w:r w:rsidRPr="00E7196C">
              <w:rPr>
                <w:rFonts w:ascii="UD デジタル 教科書体 NK-R" w:eastAsia="UD デジタル 教科書体 NK-R" w:hAnsi="HGPｺﾞｼｯｸE" w:hint="eastAsia"/>
                <w:sz w:val="20"/>
                <w:szCs w:val="20"/>
              </w:rPr>
              <w:t>しごとフィールドにおいて、出産</w:t>
            </w:r>
            <w:r w:rsidRPr="00E33464">
              <w:rPr>
                <w:rFonts w:ascii="UD デジタル 教科書体 NK-R" w:eastAsia="UD デジタル 教科書体 NK-R" w:hAnsi="HGPｺﾞｼｯｸE" w:hint="eastAsia"/>
                <w:sz w:val="20"/>
                <w:szCs w:val="20"/>
              </w:rPr>
              <w:t>育児のために、一旦仕事を辞めた女性の再就職を支援するため、就職・保育所探しに関する相談コーナーの運営や、一時保育サービスの提供、職業訓練、情報提供や相談、自己啓発・能力開発のための講習、研修等を実施します。（再掲）</w:t>
            </w:r>
          </w:p>
        </w:tc>
        <w:tc>
          <w:tcPr>
            <w:tcW w:w="1559" w:type="dxa"/>
            <w:vAlign w:val="center"/>
            <w:hideMark/>
          </w:tcPr>
          <w:p w14:paraId="3FCC7FDA" w14:textId="77777777" w:rsidR="004160D2" w:rsidRPr="003C2A7C" w:rsidRDefault="004160D2">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bl>
    <w:p w14:paraId="7F79122E" w14:textId="62BB597B" w:rsidR="0049480F" w:rsidRPr="003C2A7C" w:rsidRDefault="0049480F">
      <w:pPr>
        <w:rPr>
          <w:rFonts w:hAnsi="HGPｺﾞｼｯｸE"/>
          <w:sz w:val="20"/>
          <w:szCs w:val="20"/>
        </w:rPr>
      </w:pPr>
    </w:p>
    <w:p w14:paraId="79127C7D" w14:textId="77777777" w:rsidR="0049480F" w:rsidRPr="003C2A7C" w:rsidRDefault="0049480F">
      <w:pPr>
        <w:rPr>
          <w:rFonts w:hAnsi="HGPｺﾞｼｯｸE"/>
          <w:sz w:val="20"/>
          <w:szCs w:val="20"/>
        </w:rPr>
      </w:pPr>
    </w:p>
    <w:p w14:paraId="62BF180F" w14:textId="77777777" w:rsidR="00E0260C" w:rsidRPr="003C2A7C" w:rsidRDefault="00E0260C" w:rsidP="00E33464">
      <w:pPr>
        <w:widowControl/>
        <w:rPr>
          <w:rFonts w:hAnsi="HG丸ｺﾞｼｯｸM-PRO"/>
        </w:rPr>
      </w:pPr>
      <w:r w:rsidRPr="003C2A7C">
        <w:rPr>
          <w:rFonts w:hAnsi="HG丸ｺﾞｼｯｸM-PRO" w:hint="eastAsia"/>
        </w:rPr>
        <w:br w:type="page"/>
      </w:r>
    </w:p>
    <w:bookmarkStart w:id="34" w:name="_Toc213846830"/>
    <w:p w14:paraId="689689FD" w14:textId="3E5990F4" w:rsidR="00781684" w:rsidRPr="003C2A7C" w:rsidRDefault="00781684">
      <w:pPr>
        <w:pStyle w:val="3"/>
        <w:ind w:leftChars="0" w:left="0"/>
        <w:rPr>
          <w:rFonts w:ascii="UD デジタル 教科書体 NK-R" w:eastAsia="UD デジタル 教科書体 NK-R" w:hAnsi="メイリオ" w:cs="メイリオ"/>
          <w:b/>
          <w:sz w:val="28"/>
          <w:szCs w:val="24"/>
        </w:rPr>
      </w:pPr>
      <w:r w:rsidRPr="003C2A7C">
        <w:rPr>
          <w:rFonts w:ascii="UD デジタル 教科書体 NK-R" w:eastAsia="UD デジタル 教科書体 NK-R" w:hAnsi="メイリオ" w:cs="メイリオ" w:hint="eastAsia"/>
          <w:b/>
          <w:noProof/>
          <w:sz w:val="28"/>
          <w:szCs w:val="24"/>
        </w:rPr>
        <w:lastRenderedPageBreak/>
        <mc:AlternateContent>
          <mc:Choice Requires="wps">
            <w:drawing>
              <wp:anchor distT="0" distB="0" distL="114300" distR="114300" simplePos="0" relativeHeight="251617792" behindDoc="0" locked="0" layoutInCell="1" allowOverlap="1" wp14:anchorId="27DCE1F5" wp14:editId="49733E40">
                <wp:simplePos x="0" y="0"/>
                <wp:positionH relativeFrom="column">
                  <wp:posOffset>57150</wp:posOffset>
                </wp:positionH>
                <wp:positionV relativeFrom="paragraph">
                  <wp:posOffset>361950</wp:posOffset>
                </wp:positionV>
                <wp:extent cx="6124575" cy="0"/>
                <wp:effectExtent l="0" t="38100" r="47625" b="57150"/>
                <wp:wrapNone/>
                <wp:docPr id="101" name="直線コネクタ 101"/>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2E8C83C2" id="直線コネクタ 101" o:spid="_x0000_s1026" style="position:absolute;left:0;text-align:left;z-index:25161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" strokecolor="#4f6228" strokeweight="1pt">
                <v:stroke endarrow="oval"/>
              </v:line>
            </w:pict>
          </mc:Fallback>
        </mc:AlternateContent>
      </w:r>
      <w:r w:rsidR="000863A7" w:rsidRPr="003C2A7C">
        <w:rPr>
          <w:rFonts w:ascii="UD デジタル 教科書体 NK-R" w:eastAsia="UD デジタル 教科書体 NK-R" w:hAnsi="メイリオ" w:cs="メイリオ" w:hint="eastAsia"/>
          <w:b/>
          <w:sz w:val="28"/>
          <w:szCs w:val="24"/>
        </w:rPr>
        <w:t>（２</w:t>
      </w:r>
      <w:r w:rsidRPr="003C2A7C">
        <w:rPr>
          <w:rFonts w:ascii="UD デジタル 教科書体 NK-R" w:eastAsia="UD デジタル 教科書体 NK-R" w:hAnsi="メイリオ" w:cs="メイリオ" w:hint="eastAsia"/>
          <w:b/>
          <w:sz w:val="28"/>
          <w:szCs w:val="24"/>
        </w:rPr>
        <w:t>）</w:t>
      </w:r>
      <w:r w:rsidR="00871CE4" w:rsidRPr="003C2A7C">
        <w:rPr>
          <w:rFonts w:ascii="UD デジタル 教科書体 NK-R" w:eastAsia="UD デジタル 教科書体 NK-R" w:hAnsi="メイリオ" w:cs="メイリオ" w:hint="eastAsia"/>
          <w:b/>
          <w:sz w:val="28"/>
          <w:szCs w:val="24"/>
        </w:rPr>
        <w:t>仕事と生活の調和（ワーク</w:t>
      </w:r>
      <w:r w:rsidR="00756247" w:rsidRPr="003C2A7C">
        <w:rPr>
          <w:rFonts w:ascii="UD デジタル 教科書体 NK-R" w:eastAsia="UD デジタル 教科書体 NK-R" w:hAnsi="メイリオ" w:cs="メイリオ" w:hint="eastAsia"/>
          <w:b/>
          <w:sz w:val="28"/>
          <w:szCs w:val="24"/>
        </w:rPr>
        <w:t>・</w:t>
      </w:r>
      <w:r w:rsidR="00871CE4" w:rsidRPr="003C2A7C">
        <w:rPr>
          <w:rFonts w:ascii="UD デジタル 教科書体 NK-R" w:eastAsia="UD デジタル 教科書体 NK-R" w:hAnsi="メイリオ" w:cs="メイリオ" w:hint="eastAsia"/>
          <w:b/>
          <w:sz w:val="28"/>
          <w:szCs w:val="24"/>
        </w:rPr>
        <w:t>ライフ</w:t>
      </w:r>
      <w:r w:rsidR="00756247" w:rsidRPr="003C2A7C">
        <w:rPr>
          <w:rFonts w:ascii="UD デジタル 教科書体 NK-R" w:eastAsia="UD デジタル 教科書体 NK-R" w:hAnsi="メイリオ" w:cs="メイリオ" w:hint="eastAsia"/>
          <w:b/>
          <w:sz w:val="28"/>
          <w:szCs w:val="24"/>
        </w:rPr>
        <w:t>・</w:t>
      </w:r>
      <w:r w:rsidR="00871CE4" w:rsidRPr="003C2A7C">
        <w:rPr>
          <w:rFonts w:ascii="UD デジタル 教科書体 NK-R" w:eastAsia="UD デジタル 教科書体 NK-R" w:hAnsi="メイリオ" w:cs="メイリオ" w:hint="eastAsia"/>
          <w:b/>
          <w:sz w:val="28"/>
          <w:szCs w:val="24"/>
        </w:rPr>
        <w:t>バランス）の推進</w:t>
      </w:r>
      <w:bookmarkEnd w:id="34"/>
    </w:p>
    <w:p w14:paraId="723891BD" w14:textId="297960B9" w:rsidR="00410DBF" w:rsidRPr="003C2A7C" w:rsidRDefault="00657D4C">
      <w:pPr>
        <w:spacing w:line="560" w:lineRule="exact"/>
        <w:rPr>
          <w:rFonts w:hAnsi="HGPｺﾞｼｯｸE"/>
          <w:b/>
          <w:bCs/>
          <w:sz w:val="28"/>
        </w:rPr>
      </w:pPr>
      <w:r w:rsidRPr="003C2A7C">
        <w:rPr>
          <w:rFonts w:hAnsi="HGPｺﾞｼｯｸE" w:hint="eastAsia"/>
          <w:b/>
          <w:bCs/>
          <w:sz w:val="28"/>
          <w:bdr w:val="single" w:sz="4" w:space="0" w:color="215868" w:themeColor="accent5" w:themeShade="80"/>
        </w:rPr>
        <w:t>基</w:t>
      </w:r>
      <w:r w:rsidR="00410DBF" w:rsidRPr="003C2A7C">
        <w:rPr>
          <w:rFonts w:hAnsi="HGPｺﾞｼｯｸE" w:hint="eastAsia"/>
          <w:b/>
          <w:bCs/>
          <w:sz w:val="28"/>
          <w:bdr w:val="single" w:sz="4" w:space="0" w:color="215868" w:themeColor="accent5" w:themeShade="80"/>
        </w:rPr>
        <w:t>本的な考え方</w:t>
      </w:r>
    </w:p>
    <w:p w14:paraId="419C3E7C" w14:textId="77777777" w:rsidR="007F15B9" w:rsidRPr="003C2A7C" w:rsidRDefault="007F15B9">
      <w:pPr>
        <w:ind w:firstLineChars="100" w:firstLine="220"/>
        <w:rPr>
          <w:rFonts w:hAnsi="HG丸ｺﾞｼｯｸM-PRO" w:cs="ＭＳ Ｐゴシック"/>
          <w:kern w:val="0"/>
          <w:sz w:val="22"/>
        </w:rPr>
      </w:pPr>
      <w:r w:rsidRPr="003C2A7C">
        <w:rPr>
          <w:rFonts w:hAnsi="HG丸ｺﾞｼｯｸM-PRO" w:cs="ＭＳ Ｐゴシック" w:hint="eastAsia"/>
          <w:kern w:val="0"/>
          <w:sz w:val="22"/>
        </w:rPr>
        <w:t>全ての人が持てる能力を十分に発揮し、やりがいや充実感を感じながら働き続けるためには、企業等における多様で柔軟な働き方の推進や働きやすい職場づくりへの取組が求められます。また、子育て世代の男女に対して、仕事と子育ての両立ができるよう子育て環境についての支援も求められます。</w:t>
      </w:r>
    </w:p>
    <w:p w14:paraId="396F4EA7" w14:textId="5793B420" w:rsidR="000863A7"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今後、高齢化がさらに進展すると、家族の介護をしながら就業する者、いわゆる「ワーキングケアラー」が増えていくことが見込まれます。また、晩婚化に伴い、働き盛りの世代において育児と介護の両方を担う「ダブルケアラー」が増える可能性があります。女性を含めた全ての人が着実にキャリアを形成できるようにする観点からも、介護を理由に離職することなく、仕事と介護の両立が可能となるよう環境整備を推進する必要があります</w:t>
      </w:r>
      <w:r w:rsidR="000863A7" w:rsidRPr="003C2A7C">
        <w:rPr>
          <w:rFonts w:hAnsi="HG丸ｺﾞｼｯｸM-PRO" w:cs="ＭＳ Ｐゴシック" w:hint="eastAsia"/>
          <w:kern w:val="0"/>
          <w:sz w:val="22"/>
        </w:rPr>
        <w:t>。</w:t>
      </w:r>
    </w:p>
    <w:p w14:paraId="32CDA5DC" w14:textId="77777777" w:rsidR="00D250A3" w:rsidRPr="003C2A7C" w:rsidRDefault="00D250A3">
      <w:pPr>
        <w:widowControl/>
        <w:ind w:firstLineChars="100" w:firstLine="220"/>
        <w:rPr>
          <w:rFonts w:hAnsi="HG丸ｺﾞｼｯｸM-PRO" w:cs="ＭＳ Ｐゴシック"/>
          <w:kern w:val="0"/>
          <w:sz w:val="22"/>
        </w:rPr>
      </w:pPr>
    </w:p>
    <w:p w14:paraId="376DF5F9" w14:textId="478E8A47" w:rsidR="000863A7" w:rsidRPr="003C2A7C" w:rsidRDefault="00FA6D9A">
      <w:pPr>
        <w:spacing w:line="560" w:lineRule="exact"/>
        <w:rPr>
          <w:rFonts w:hAnsi="HGPｺﾞｼｯｸE"/>
          <w:b/>
          <w:bCs/>
          <w:sz w:val="28"/>
        </w:rPr>
      </w:pPr>
      <w:r w:rsidRPr="003C2A7C">
        <w:rPr>
          <w:rFonts w:hAnsi="HGPｺﾞｼｯｸE" w:hint="eastAsia"/>
          <w:b/>
          <w:bCs/>
          <w:sz w:val="28"/>
          <w:bdr w:val="single" w:sz="4" w:space="0" w:color="215868" w:themeColor="accent5" w:themeShade="80"/>
        </w:rPr>
        <w:t xml:space="preserve">基本的方向性 </w:t>
      </w:r>
      <w:r w:rsidR="000863A7" w:rsidRPr="003C2A7C">
        <w:rPr>
          <w:rFonts w:hAnsi="HGPｺﾞｼｯｸE" w:hint="eastAsia"/>
          <w:b/>
          <w:bCs/>
          <w:sz w:val="28"/>
          <w:bdr w:val="single" w:sz="4" w:space="0" w:color="215868" w:themeColor="accent5" w:themeShade="80"/>
        </w:rPr>
        <w:t>３</w:t>
      </w:r>
      <w:r w:rsidR="00323075" w:rsidRPr="003C2A7C">
        <w:rPr>
          <w:rFonts w:hAnsi="HGPｺﾞｼｯｸE" w:hint="eastAsia"/>
          <w:b/>
          <w:bCs/>
          <w:sz w:val="28"/>
          <w:bdr w:val="single" w:sz="4" w:space="0" w:color="215868" w:themeColor="accent5" w:themeShade="80"/>
        </w:rPr>
        <w:t xml:space="preserve"> （</w:t>
      </w:r>
      <w:r w:rsidR="000863A7"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w:t>
      </w:r>
      <w:r w:rsidR="00657D4C"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①</w:t>
      </w:r>
      <w:r w:rsidR="00410DBF" w:rsidRPr="003C2A7C">
        <w:rPr>
          <w:rFonts w:hAnsi="HGPｺﾞｼｯｸE" w:hint="eastAsia"/>
          <w:b/>
          <w:bCs/>
          <w:sz w:val="28"/>
        </w:rPr>
        <w:t xml:space="preserve">　</w:t>
      </w:r>
      <w:r w:rsidR="00871CE4" w:rsidRPr="003C2A7C">
        <w:rPr>
          <w:rFonts w:hAnsi="HGPｺﾞｼｯｸE" w:hint="eastAsia"/>
          <w:b/>
          <w:bCs/>
          <w:sz w:val="28"/>
        </w:rPr>
        <w:t>男女雇用機会均等の更なる推進</w:t>
      </w:r>
    </w:p>
    <w:p w14:paraId="6204CE16" w14:textId="4CEF36EF" w:rsidR="007F15B9" w:rsidRPr="003C2A7C" w:rsidRDefault="007F15B9">
      <w:pPr>
        <w:widowControl/>
        <w:spacing w:line="360" w:lineRule="exact"/>
        <w:ind w:firstLineChars="100" w:firstLine="220"/>
        <w:rPr>
          <w:rFonts w:hAnsi="HG丸ｺﾞｼｯｸM-PRO" w:cs="ＭＳ Ｐゴシック"/>
          <w:kern w:val="0"/>
          <w:sz w:val="22"/>
        </w:rPr>
      </w:pPr>
      <w:r w:rsidRPr="003C2A7C">
        <w:rPr>
          <w:rFonts w:hAnsi="HG丸ｺﾞｼｯｸM-PRO" w:cs="ＭＳ Ｐゴシック" w:hint="eastAsia"/>
          <w:kern w:val="0"/>
          <w:sz w:val="22"/>
        </w:rPr>
        <w:t xml:space="preserve">募集・採用から配置、昇進、退職に至るまでの雇用機会や待遇における性別による差別の解消や、妊娠・出産・育児休業・介護休業等の取得による不利益な取扱いの根絶に向けて、府は、引き続き企業や労働者に対する労働関係法制度の周知や、教育の場における啓発を図る必要があります。併せて、男女労働者の同一報酬に関する条約（ILO第100号条約）や労働基準法の趣旨を踏まえ、企業等は男女間の賃金格差の解消に向けた取組を推進する必要があります。　</w:t>
      </w:r>
    </w:p>
    <w:p w14:paraId="22A8BC37" w14:textId="7B6C7920" w:rsidR="000863A7" w:rsidRPr="003C2A7C" w:rsidRDefault="007F15B9">
      <w:pPr>
        <w:widowControl/>
        <w:spacing w:line="360" w:lineRule="exact"/>
        <w:ind w:firstLineChars="100" w:firstLine="220"/>
        <w:rPr>
          <w:rFonts w:hAnsi="HG丸ｺﾞｼｯｸM-PRO" w:cs="ＭＳ Ｐゴシック"/>
          <w:kern w:val="0"/>
          <w:sz w:val="22"/>
        </w:rPr>
      </w:pPr>
      <w:r w:rsidRPr="003C2A7C">
        <w:rPr>
          <w:rFonts w:hAnsi="HG丸ｺﾞｼｯｸM-PRO" w:cs="ＭＳ Ｐゴシック" w:hint="eastAsia"/>
          <w:kern w:val="0"/>
          <w:sz w:val="22"/>
        </w:rPr>
        <w:t>併せて、パートタイム・有期雇用労働法等による、同一労働同一賃金など、非正規雇用労働者の処遇改善について、府は引き続き企業等へ周知・啓発等の働きかけを行う必要があります</w:t>
      </w:r>
      <w:r w:rsidR="000863A7" w:rsidRPr="003C2A7C">
        <w:rPr>
          <w:rFonts w:hAnsi="HG丸ｺﾞｼｯｸM-PRO" w:cs="ＭＳ Ｐゴシック" w:hint="eastAsia"/>
          <w:kern w:val="0"/>
          <w:sz w:val="22"/>
        </w:rPr>
        <w:t>。</w:t>
      </w:r>
    </w:p>
    <w:p w14:paraId="3045F691" w14:textId="77777777" w:rsidR="00D250A3" w:rsidRPr="003C2A7C" w:rsidRDefault="00D250A3">
      <w:pPr>
        <w:widowControl/>
        <w:spacing w:line="360" w:lineRule="exact"/>
        <w:ind w:firstLineChars="100" w:firstLine="220"/>
        <w:rPr>
          <w:rFonts w:hAnsi="HG丸ｺﾞｼｯｸM-PRO" w:cs="ＭＳ Ｐゴシック"/>
          <w:kern w:val="0"/>
          <w:sz w:val="22"/>
        </w:rPr>
      </w:pPr>
    </w:p>
    <w:p w14:paraId="3E4958BB" w14:textId="5DAE72C3" w:rsidR="00EB32B8" w:rsidRPr="003C2A7C" w:rsidRDefault="00EB32B8">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161264" w:rsidRPr="003C2A7C" w14:paraId="6B85B0FB" w14:textId="77777777" w:rsidTr="00E33464">
        <w:trPr>
          <w:cantSplit/>
          <w:trHeight w:val="58"/>
        </w:trPr>
        <w:tc>
          <w:tcPr>
            <w:tcW w:w="8075" w:type="dxa"/>
            <w:shd w:val="clear" w:color="auto" w:fill="FFCCFF"/>
            <w:hideMark/>
          </w:tcPr>
          <w:p w14:paraId="089BDFEB"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01" w:type="dxa"/>
            <w:shd w:val="clear" w:color="auto" w:fill="FFCCFF"/>
            <w:vAlign w:val="center"/>
            <w:hideMark/>
          </w:tcPr>
          <w:p w14:paraId="4E569B03" w14:textId="345EED23"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23B845A9" w14:textId="77777777" w:rsidTr="00E33464">
        <w:trPr>
          <w:cantSplit/>
          <w:trHeight w:val="694"/>
        </w:trPr>
        <w:tc>
          <w:tcPr>
            <w:tcW w:w="8075" w:type="dxa"/>
            <w:hideMark/>
          </w:tcPr>
          <w:p w14:paraId="02E386CC" w14:textId="53E66ADE"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女が均等な雇用機会を得て、均等な待遇を受け、個人としての能力が発揮できるよう、事業主、人事労務担当者、管理者、労働者に対して、男女雇用機会均等法のより一層の周知を図るとともに、教育の場においても啓発を行います。</w:t>
            </w:r>
          </w:p>
        </w:tc>
        <w:tc>
          <w:tcPr>
            <w:tcW w:w="1701" w:type="dxa"/>
            <w:vAlign w:val="center"/>
            <w:hideMark/>
          </w:tcPr>
          <w:p w14:paraId="1D8C201A" w14:textId="49E6F26F"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r w:rsidR="00161264" w:rsidRPr="003C2A7C">
              <w:rPr>
                <w:rFonts w:hAnsi="HGPｺﾞｼｯｸE" w:hint="eastAsia"/>
                <w:sz w:val="20"/>
                <w:szCs w:val="20"/>
              </w:rPr>
              <w:br/>
              <w:t>教育庁</w:t>
            </w:r>
          </w:p>
        </w:tc>
      </w:tr>
      <w:tr w:rsidR="00161264" w:rsidRPr="003C2A7C" w14:paraId="02F39FF9" w14:textId="77777777" w:rsidTr="00E33464">
        <w:trPr>
          <w:cantSplit/>
          <w:trHeight w:val="884"/>
        </w:trPr>
        <w:tc>
          <w:tcPr>
            <w:tcW w:w="8075" w:type="dxa"/>
            <w:hideMark/>
          </w:tcPr>
          <w:p w14:paraId="6F55316B" w14:textId="3A23D36B"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が働きながら安心して出産できる環境を整備するため、男女雇用機会均等法等に基づく妊娠中及び出産後の女性労働者の健康管理に関する措置について、事業主、人事労務担当者、管理者、労働者へ啓発を行います。また、妊娠・出産により女性労働者が不利益を受けないよう、事業主、労働者等へ啓発を行います。</w:t>
            </w:r>
          </w:p>
        </w:tc>
        <w:tc>
          <w:tcPr>
            <w:tcW w:w="1701" w:type="dxa"/>
            <w:vAlign w:val="center"/>
            <w:hideMark/>
          </w:tcPr>
          <w:p w14:paraId="206FFAC2"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2C8305AF" w14:textId="77777777" w:rsidTr="00E33464">
        <w:trPr>
          <w:cantSplit/>
          <w:trHeight w:val="139"/>
        </w:trPr>
        <w:tc>
          <w:tcPr>
            <w:tcW w:w="8075" w:type="dxa"/>
            <w:hideMark/>
          </w:tcPr>
          <w:p w14:paraId="574CCF79" w14:textId="79B6A1D0"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府内事業所における労働者の労働環境を調査することにより、その実態把握に努めます。</w:t>
            </w:r>
          </w:p>
        </w:tc>
        <w:tc>
          <w:tcPr>
            <w:tcW w:w="1701" w:type="dxa"/>
            <w:vAlign w:val="center"/>
            <w:hideMark/>
          </w:tcPr>
          <w:p w14:paraId="42A77011"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32BD7D86" w14:textId="77777777" w:rsidTr="00E33464">
        <w:trPr>
          <w:cantSplit/>
          <w:trHeight w:val="274"/>
        </w:trPr>
        <w:tc>
          <w:tcPr>
            <w:tcW w:w="8075" w:type="dxa"/>
            <w:hideMark/>
          </w:tcPr>
          <w:p w14:paraId="397DC552" w14:textId="425B9CC9"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府内大学の学生、府内高等学校等の教諭・生徒に対して、労働契約、労働条件、ハラスメント防止等の労働関係法令の基本的な考え方や労働問題に係る留意点に関する研修に講師を派遣します。また、府立学校等に対しては、ワークルールに関する啓発冊子を配布し、その趣旨の周知を図ります。</w:t>
            </w:r>
          </w:p>
        </w:tc>
        <w:tc>
          <w:tcPr>
            <w:tcW w:w="1701" w:type="dxa"/>
            <w:vAlign w:val="center"/>
            <w:hideMark/>
          </w:tcPr>
          <w:p w14:paraId="12639A8E"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p w14:paraId="243F7D7A" w14:textId="282CC796"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6B574D03" w14:textId="77777777" w:rsidTr="00E33464">
        <w:trPr>
          <w:cantSplit/>
          <w:trHeight w:val="1124"/>
        </w:trPr>
        <w:tc>
          <w:tcPr>
            <w:tcW w:w="8075" w:type="dxa"/>
            <w:hideMark/>
          </w:tcPr>
          <w:p w14:paraId="2A854D1B" w14:textId="3BEF6F9B"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府民が抱える労働条件のほか、セクシュアルハラスメント</w:t>
            </w:r>
            <w:r w:rsidR="005475FD">
              <w:rPr>
                <w:rFonts w:ascii="UD デジタル 教科書体 NK-R" w:eastAsia="UD デジタル 教科書体 NK-R" w:hAnsi="HGPｺﾞｼｯｸE" w:hint="eastAsia"/>
                <w:sz w:val="20"/>
                <w:szCs w:val="20"/>
              </w:rPr>
              <w:t>、</w:t>
            </w:r>
            <w:r w:rsidRPr="003C2A7C">
              <w:rPr>
                <w:rFonts w:ascii="UD デジタル 教科書体 NK-R" w:eastAsia="UD デジタル 教科書体 NK-R" w:hAnsi="HGPｺﾞｼｯｸE" w:hint="eastAsia"/>
                <w:sz w:val="20"/>
                <w:szCs w:val="20"/>
              </w:rPr>
              <w:t>妊娠・出産・育児休業等に関するハラスメント、パワーハラスメント</w:t>
            </w:r>
            <w:r w:rsidR="005475FD" w:rsidRPr="005475FD">
              <w:rPr>
                <w:rFonts w:ascii="UD デジタル 教科書体 NK-R" w:eastAsia="UD デジタル 教科書体 NK-R" w:hAnsi="HGPｺﾞｼｯｸE" w:hint="eastAsia"/>
                <w:sz w:val="20"/>
                <w:szCs w:val="20"/>
              </w:rPr>
              <w:t>や、いわゆる就活セクハラなど</w:t>
            </w:r>
            <w:r w:rsidRPr="003C2A7C">
              <w:rPr>
                <w:rFonts w:ascii="UD デジタル 教科書体 NK-R" w:eastAsia="UD デジタル 教科書体 NK-R" w:hAnsi="HGPｺﾞｼｯｸE" w:hint="eastAsia"/>
                <w:sz w:val="20"/>
                <w:szCs w:val="20"/>
              </w:rPr>
              <w:t>に係る疑問、悩みに対し、電話、面談、オンライン等により情報提供やアドバイス等を行うとともに、個別労使紛争に対し、調整・あっせんにより解決を支援します。</w:t>
            </w:r>
          </w:p>
        </w:tc>
        <w:tc>
          <w:tcPr>
            <w:tcW w:w="1701" w:type="dxa"/>
            <w:vAlign w:val="center"/>
            <w:hideMark/>
          </w:tcPr>
          <w:p w14:paraId="2F22F680"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20F60159" w14:textId="77777777" w:rsidTr="00E33464">
        <w:trPr>
          <w:cantSplit/>
          <w:trHeight w:val="1070"/>
        </w:trPr>
        <w:tc>
          <w:tcPr>
            <w:tcW w:w="8075" w:type="dxa"/>
            <w:hideMark/>
          </w:tcPr>
          <w:p w14:paraId="7B8B412B" w14:textId="127C7F1D" w:rsidR="00161264" w:rsidRPr="003C2A7C" w:rsidRDefault="00161264" w:rsidP="00E33464">
            <w:pPr>
              <w:pStyle w:val="aa"/>
              <w:numPr>
                <w:ilvl w:val="0"/>
                <w:numId w:val="2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フルタイム労働者とパートタイム労働者との均衡を考慮した処遇や労働条件の確保を図るため､事業主、人事労務担当者、労働者へ「パートタイム・有期雇用労働法」等を周知します。また、短時間労働者に関する国の研究などの情報を収集し、提供に努めます。</w:t>
            </w:r>
          </w:p>
        </w:tc>
        <w:tc>
          <w:tcPr>
            <w:tcW w:w="1701" w:type="dxa"/>
            <w:vAlign w:val="center"/>
            <w:hideMark/>
          </w:tcPr>
          <w:p w14:paraId="207E1B9C" w14:textId="6B995AA2"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r w:rsidRPr="003C2A7C">
              <w:rPr>
                <w:rFonts w:hAnsi="HGPｺﾞｼｯｸE" w:hint="eastAsia"/>
                <w:sz w:val="20"/>
                <w:szCs w:val="20"/>
              </w:rPr>
              <w:br/>
            </w:r>
            <w:r w:rsidR="00A456AD">
              <w:rPr>
                <w:rFonts w:hAnsi="HGPｺﾞｼｯｸE" w:hint="eastAsia"/>
                <w:sz w:val="20"/>
                <w:szCs w:val="20"/>
              </w:rPr>
              <w:t>府民文化部</w:t>
            </w:r>
          </w:p>
        </w:tc>
      </w:tr>
    </w:tbl>
    <w:p w14:paraId="51982D1E" w14:textId="7DBBDA65" w:rsidR="0049480F" w:rsidRPr="003C2A7C" w:rsidRDefault="0049480F">
      <w:pPr>
        <w:rPr>
          <w:rFonts w:hAnsi="HGPｺﾞｼｯｸE"/>
          <w:sz w:val="20"/>
          <w:szCs w:val="20"/>
        </w:rPr>
      </w:pPr>
    </w:p>
    <w:p w14:paraId="00BD651C" w14:textId="7CDC98D1" w:rsidR="0049480F" w:rsidRPr="003C2A7C" w:rsidRDefault="00454D2B" w:rsidP="00E33464">
      <w:pPr>
        <w:widowControl/>
        <w:rPr>
          <w:rFonts w:hAnsi="HGPｺﾞｼｯｸE"/>
          <w:sz w:val="20"/>
          <w:szCs w:val="20"/>
        </w:rPr>
      </w:pPr>
      <w:r w:rsidRPr="003C2A7C">
        <w:rPr>
          <w:rFonts w:hAnsi="HGPｺﾞｼｯｸE" w:hint="eastAsia"/>
          <w:sz w:val="20"/>
          <w:szCs w:val="20"/>
        </w:rPr>
        <w:br w:type="page"/>
      </w:r>
    </w:p>
    <w:p w14:paraId="6393CFEF" w14:textId="7A09C539" w:rsidR="00410DBF" w:rsidRPr="003C2A7C" w:rsidRDefault="00FA6D9A" w:rsidP="00E33464">
      <w:pPr>
        <w:widowControl/>
        <w:rPr>
          <w:rFonts w:hAnsi="HG丸ｺﾞｼｯｸM-PRO"/>
          <w:b/>
          <w:bCs/>
        </w:rPr>
      </w:pPr>
      <w:r w:rsidRPr="003C2A7C">
        <w:rPr>
          <w:rFonts w:hAnsi="HGPｺﾞｼｯｸE" w:hint="eastAsia"/>
          <w:b/>
          <w:bCs/>
          <w:sz w:val="28"/>
          <w:bdr w:val="single" w:sz="4" w:space="0" w:color="215868" w:themeColor="accent5" w:themeShade="80"/>
        </w:rPr>
        <w:lastRenderedPageBreak/>
        <w:t xml:space="preserve">基本的方向性 </w:t>
      </w:r>
      <w:r w:rsidR="00A1425F" w:rsidRPr="003C2A7C">
        <w:rPr>
          <w:rFonts w:hAnsi="HGPｺﾞｼｯｸE" w:hint="eastAsia"/>
          <w:b/>
          <w:bCs/>
          <w:sz w:val="28"/>
          <w:bdr w:val="single" w:sz="4" w:space="0" w:color="215868" w:themeColor="accent5" w:themeShade="80"/>
        </w:rPr>
        <w:t>３</w:t>
      </w:r>
      <w:r w:rsidR="00323075" w:rsidRPr="003C2A7C">
        <w:rPr>
          <w:rFonts w:hAnsi="HGPｺﾞｼｯｸE" w:hint="eastAsia"/>
          <w:b/>
          <w:bCs/>
          <w:sz w:val="28"/>
          <w:bdr w:val="single" w:sz="4" w:space="0" w:color="215868" w:themeColor="accent5" w:themeShade="80"/>
        </w:rPr>
        <w:t xml:space="preserve"> （</w:t>
      </w:r>
      <w:r w:rsidR="00A1425F"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w:t>
      </w:r>
      <w:r w:rsidR="00657D4C" w:rsidRPr="003C2A7C">
        <w:rPr>
          <w:rFonts w:hAnsi="HGPｺﾞｼｯｸE" w:hint="eastAsia"/>
          <w:b/>
          <w:bCs/>
          <w:sz w:val="28"/>
          <w:bdr w:val="single" w:sz="4" w:space="0" w:color="215868" w:themeColor="accent5" w:themeShade="80"/>
        </w:rPr>
        <w:t xml:space="preserve"> </w:t>
      </w:r>
      <w:r w:rsidR="00FA696F" w:rsidRPr="003C2A7C">
        <w:rPr>
          <w:rFonts w:hAnsi="HGPｺﾞｼｯｸE" w:hint="eastAsia"/>
          <w:b/>
          <w:bCs/>
          <w:sz w:val="28"/>
          <w:bdr w:val="single" w:sz="4" w:space="0" w:color="215868" w:themeColor="accent5" w:themeShade="80"/>
        </w:rPr>
        <w:t>②</w:t>
      </w:r>
      <w:r w:rsidR="00410DBF" w:rsidRPr="003C2A7C">
        <w:rPr>
          <w:rFonts w:hAnsi="HGPｺﾞｼｯｸE" w:hint="eastAsia"/>
          <w:b/>
          <w:bCs/>
          <w:sz w:val="28"/>
        </w:rPr>
        <w:t xml:space="preserve">　</w:t>
      </w:r>
      <w:r w:rsidR="00871CE4" w:rsidRPr="003C2A7C">
        <w:rPr>
          <w:rFonts w:hAnsi="HGPｺﾞｼｯｸE" w:hint="eastAsia"/>
          <w:b/>
          <w:bCs/>
          <w:sz w:val="28"/>
        </w:rPr>
        <w:t>多様で柔軟な働き方の推進</w:t>
      </w:r>
    </w:p>
    <w:p w14:paraId="389CE2AF" w14:textId="63E0020F" w:rsidR="00A1425F"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家事・育児や介護との両立、また、妊娠・出産や不妊治療、性差に基づく健康課題など、就業に際してさまざまな制約を受ける人が増えています。また、新型コロナウイルス感染症の感染拡大を経て、多様で柔軟な働き方が定着しつつあります。府は、こうした状況を踏まえ、長時間労働の是正や両立支援など、全ての人が働きやすい職場環境の整備や気運の醸成に向け、企業等への周知や啓発などの取組が必要です。また、府職員に対しても、時間外勤務の縮減や年次休暇の取得促進など、</w:t>
      </w:r>
      <w:r w:rsidR="0075769F" w:rsidRPr="003C2A7C">
        <w:rPr>
          <w:rFonts w:hAnsi="HG丸ｺﾞｼｯｸM-PRO" w:cs="ＭＳ Ｐゴシック" w:hint="eastAsia"/>
          <w:kern w:val="0"/>
          <w:sz w:val="22"/>
        </w:rPr>
        <w:t>ワーク・ライフ・バランス</w:t>
      </w:r>
      <w:r w:rsidRPr="003C2A7C">
        <w:rPr>
          <w:rFonts w:hAnsi="HG丸ｺﾞｼｯｸM-PRO" w:cs="ＭＳ Ｐゴシック" w:hint="eastAsia"/>
          <w:kern w:val="0"/>
          <w:sz w:val="22"/>
        </w:rPr>
        <w:t>の実現に向けた取組を進める必要があります。</w:t>
      </w:r>
    </w:p>
    <w:p w14:paraId="47984A2B" w14:textId="77777777" w:rsidR="00D250A3" w:rsidRPr="003C2A7C" w:rsidRDefault="00D250A3">
      <w:pPr>
        <w:widowControl/>
        <w:ind w:firstLineChars="100" w:firstLine="220"/>
        <w:rPr>
          <w:rFonts w:hAnsi="HG丸ｺﾞｼｯｸM-PRO" w:cs="ＭＳ Ｐゴシック"/>
          <w:kern w:val="0"/>
          <w:sz w:val="22"/>
        </w:rPr>
      </w:pPr>
    </w:p>
    <w:p w14:paraId="75B12BC3" w14:textId="55AFA158" w:rsidR="00B974A4" w:rsidRPr="003C2A7C" w:rsidRDefault="00D5678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161264" w:rsidRPr="003C2A7C" w14:paraId="7BEB024B" w14:textId="77777777" w:rsidTr="00E33464">
        <w:trPr>
          <w:cantSplit/>
          <w:trHeight w:val="112"/>
        </w:trPr>
        <w:tc>
          <w:tcPr>
            <w:tcW w:w="8075" w:type="dxa"/>
            <w:shd w:val="clear" w:color="auto" w:fill="FFCCFF"/>
            <w:vAlign w:val="center"/>
            <w:hideMark/>
          </w:tcPr>
          <w:p w14:paraId="65BBDE8C"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01" w:type="dxa"/>
            <w:shd w:val="clear" w:color="auto" w:fill="FFCCFF"/>
            <w:vAlign w:val="center"/>
            <w:hideMark/>
          </w:tcPr>
          <w:p w14:paraId="33987C72" w14:textId="3F42FD14"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65F1C173" w14:textId="77777777" w:rsidTr="00E33464">
        <w:trPr>
          <w:cantSplit/>
          <w:trHeight w:val="55"/>
        </w:trPr>
        <w:tc>
          <w:tcPr>
            <w:tcW w:w="8075" w:type="dxa"/>
            <w:shd w:val="clear" w:color="auto" w:fill="CCFFFF"/>
            <w:hideMark/>
          </w:tcPr>
          <w:p w14:paraId="01C3F222" w14:textId="2CA4647B"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ア　長時間労働の是正とワーク・ライフ・バランスの推進</w:t>
            </w:r>
          </w:p>
        </w:tc>
        <w:tc>
          <w:tcPr>
            <w:tcW w:w="1701" w:type="dxa"/>
            <w:shd w:val="clear" w:color="auto" w:fill="CCFFFF"/>
            <w:vAlign w:val="center"/>
            <w:hideMark/>
          </w:tcPr>
          <w:p w14:paraId="2EA75EEF"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3E6947A8" w14:textId="77777777" w:rsidTr="00E33464">
        <w:trPr>
          <w:cantSplit/>
          <w:trHeight w:val="896"/>
        </w:trPr>
        <w:tc>
          <w:tcPr>
            <w:tcW w:w="8075" w:type="dxa"/>
            <w:hideMark/>
          </w:tcPr>
          <w:p w14:paraId="069755B0" w14:textId="1C74D19A"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働き方改革関連法や改正労働施策総合推進法の施行に伴い、整備すべき労働環境の諸条件が複雑化していることを踏まえ、</w:t>
            </w:r>
            <w:r w:rsidR="005475FD" w:rsidRPr="005475FD">
              <w:rPr>
                <w:rFonts w:ascii="UD デジタル 教科書体 NK-R" w:eastAsia="UD デジタル 教科書体 NK-R" w:hAnsi="HGPｺﾞｼｯｸE" w:hint="eastAsia"/>
                <w:sz w:val="20"/>
                <w:szCs w:val="20"/>
              </w:rPr>
              <w:t>労働相談センターにおいて、</w:t>
            </w:r>
            <w:r w:rsidRPr="003C2A7C">
              <w:rPr>
                <w:rFonts w:ascii="UD デジタル 教科書体 NK-R" w:eastAsia="UD デジタル 教科書体 NK-R" w:hAnsi="HGPｺﾞｼｯｸE" w:hint="eastAsia"/>
                <w:sz w:val="20"/>
                <w:szCs w:val="20"/>
              </w:rPr>
              <w:t>中小企業に対し労働環境改善に向けたアドバイスや他の専門機関の紹介などの支援を実施します。</w:t>
            </w:r>
          </w:p>
        </w:tc>
        <w:tc>
          <w:tcPr>
            <w:tcW w:w="1701" w:type="dxa"/>
            <w:vAlign w:val="center"/>
            <w:hideMark/>
          </w:tcPr>
          <w:p w14:paraId="158585C3"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693F0DBF" w14:textId="77777777" w:rsidTr="00E33464">
        <w:trPr>
          <w:cantSplit/>
          <w:trHeight w:val="1060"/>
        </w:trPr>
        <w:tc>
          <w:tcPr>
            <w:tcW w:w="8075" w:type="dxa"/>
            <w:hideMark/>
          </w:tcPr>
          <w:p w14:paraId="67EECC40" w14:textId="785D8746"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主に中小企業を対象に「働き方改革」の気運醸成や、法制度の周知を図るため、「ノー残業デー、ワーク・ライフ・バランス推進月間」（11月）において大阪労働局をはじめとする関係機関と連携し、周知啓発を行います。</w:t>
            </w:r>
          </w:p>
        </w:tc>
        <w:tc>
          <w:tcPr>
            <w:tcW w:w="1701" w:type="dxa"/>
            <w:vAlign w:val="center"/>
            <w:hideMark/>
          </w:tcPr>
          <w:p w14:paraId="6308F22A"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3C338C77" w14:textId="77777777" w:rsidTr="00E33464">
        <w:trPr>
          <w:cantSplit/>
          <w:trHeight w:val="585"/>
        </w:trPr>
        <w:tc>
          <w:tcPr>
            <w:tcW w:w="8075" w:type="dxa"/>
            <w:hideMark/>
          </w:tcPr>
          <w:p w14:paraId="32FF4615" w14:textId="7536E412"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心身の健康の保持増進の観点から、長時間労働等の働き方の見直しや労働時間の短縮、メンタルヘルス対策などについて、広報・啓発を行います。</w:t>
            </w:r>
          </w:p>
        </w:tc>
        <w:tc>
          <w:tcPr>
            <w:tcW w:w="1701" w:type="dxa"/>
            <w:vAlign w:val="center"/>
            <w:hideMark/>
          </w:tcPr>
          <w:p w14:paraId="0A716B71" w14:textId="55D8840B"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639932C9" w14:textId="77777777" w:rsidTr="00E33464">
        <w:trPr>
          <w:cantSplit/>
          <w:trHeight w:val="1038"/>
        </w:trPr>
        <w:tc>
          <w:tcPr>
            <w:tcW w:w="8075" w:type="dxa"/>
            <w:hideMark/>
          </w:tcPr>
          <w:p w14:paraId="20A096D6" w14:textId="6E4E7D6C"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経済団体や労働組合等と連携して中小企業も含め府内企業に対して、ワーク・ライフ・バランスの必要性を周知するとともに、働き続けやすい職場環境づくりの取組がより一層推進されるよう、仕事と子育ての両立支援など、男女ともに働きやすい職場環境づくりを進める意欲のある企業の取組を応援します。また、男女ともいきいきと働くことのできる取組を進める意欲のある事業者を登録・認証・表彰することで、先進的な取組を進める事例に関する情報を提供するなど、その取組を支援します。</w:t>
            </w:r>
          </w:p>
        </w:tc>
        <w:tc>
          <w:tcPr>
            <w:tcW w:w="1701" w:type="dxa"/>
            <w:vAlign w:val="center"/>
            <w:hideMark/>
          </w:tcPr>
          <w:p w14:paraId="382AF8D7" w14:textId="542E99DC"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05A330F7" w14:textId="77777777" w:rsidTr="00E33464">
        <w:trPr>
          <w:cantSplit/>
          <w:trHeight w:val="1585"/>
        </w:trPr>
        <w:tc>
          <w:tcPr>
            <w:tcW w:w="8075" w:type="dxa"/>
            <w:hideMark/>
          </w:tcPr>
          <w:p w14:paraId="073E2B54" w14:textId="1BD33C71"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労働者が男女共に仕事と家庭や地域活動とをバランスよく両立させ、生涯を通じて充実した生活を送ることができるよう、総労働時間の短縮、所定外労働時間の削減、年次有給休暇の取得促進、各種休暇制度の充実や子育て・介護・健康課題等との両立に向けた制度の定着促進、非正規雇用労働者の待遇改善など、企業等に対して働き続けやすい職場環境づくりのための啓発等を行います。</w:t>
            </w:r>
          </w:p>
        </w:tc>
        <w:tc>
          <w:tcPr>
            <w:tcW w:w="1701" w:type="dxa"/>
            <w:vAlign w:val="center"/>
            <w:hideMark/>
          </w:tcPr>
          <w:p w14:paraId="60931540" w14:textId="1AD1700E"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77F7F080" w14:textId="77777777" w:rsidTr="00E33464">
        <w:trPr>
          <w:cantSplit/>
          <w:trHeight w:val="443"/>
        </w:trPr>
        <w:tc>
          <w:tcPr>
            <w:tcW w:w="8075" w:type="dxa"/>
            <w:hideMark/>
          </w:tcPr>
          <w:p w14:paraId="609A18BE" w14:textId="010105CC"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医療現場など、長時間労働等の厳しい就労環境にある職場において、仕事と生活の調和の実現に向けた取組が促進されるよう、就労環境の改善等に向けた先進的な取組を情報提供するとともに、働き方改革に向けた啓発等を行います。</w:t>
            </w:r>
          </w:p>
        </w:tc>
        <w:tc>
          <w:tcPr>
            <w:tcW w:w="1701" w:type="dxa"/>
            <w:vAlign w:val="center"/>
            <w:hideMark/>
          </w:tcPr>
          <w:p w14:paraId="2444A197"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161264" w:rsidRPr="003C2A7C" w14:paraId="35ED153F" w14:textId="77777777" w:rsidTr="00E33464">
        <w:trPr>
          <w:cantSplit/>
          <w:trHeight w:val="214"/>
        </w:trPr>
        <w:tc>
          <w:tcPr>
            <w:tcW w:w="8075" w:type="dxa"/>
            <w:shd w:val="clear" w:color="auto" w:fill="CCFFFF"/>
            <w:hideMark/>
          </w:tcPr>
          <w:p w14:paraId="7DD245BF"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イ　多様で柔軟な働き方の実現</w:t>
            </w:r>
          </w:p>
        </w:tc>
        <w:tc>
          <w:tcPr>
            <w:tcW w:w="1701" w:type="dxa"/>
            <w:shd w:val="clear" w:color="auto" w:fill="CCFFFF"/>
            <w:vAlign w:val="center"/>
            <w:hideMark/>
          </w:tcPr>
          <w:p w14:paraId="2AA5CE6E"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609751FE" w14:textId="77777777" w:rsidTr="00E33464">
        <w:trPr>
          <w:cantSplit/>
          <w:trHeight w:val="543"/>
        </w:trPr>
        <w:tc>
          <w:tcPr>
            <w:tcW w:w="8075" w:type="dxa"/>
            <w:hideMark/>
          </w:tcPr>
          <w:p w14:paraId="6354F012" w14:textId="61B47D6B" w:rsidR="00161264" w:rsidRPr="003C2A7C" w:rsidRDefault="005475FD"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5475FD">
              <w:rPr>
                <w:rFonts w:ascii="UD デジタル 教科書体 NK-R" w:eastAsia="UD デジタル 教科書体 NK-R" w:hAnsi="HGPｺﾞｼｯｸE" w:hint="eastAsia"/>
                <w:sz w:val="20"/>
                <w:szCs w:val="20"/>
              </w:rPr>
              <w:t>労働相談センターにおいては、国と連携し、企業がテレワークを導入するにあたって、</w:t>
            </w:r>
            <w:r w:rsidR="00161264" w:rsidRPr="003C2A7C">
              <w:rPr>
                <w:rFonts w:ascii="UD デジタル 教科書体 NK-R" w:eastAsia="UD デジタル 教科書体 NK-R" w:hAnsi="HGPｺﾞｼｯｸE" w:hint="eastAsia"/>
                <w:sz w:val="20"/>
                <w:szCs w:val="20"/>
              </w:rPr>
              <w:t>労務管理等のソフト面から環境整備等のハード面、テレワークで働く労働者の不安や孤独感の解消といったメンタル面まで、総合的にサポートしていきます。</w:t>
            </w:r>
          </w:p>
        </w:tc>
        <w:tc>
          <w:tcPr>
            <w:tcW w:w="1701" w:type="dxa"/>
            <w:vAlign w:val="center"/>
            <w:hideMark/>
          </w:tcPr>
          <w:p w14:paraId="0343F193"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1BA413A4" w14:textId="77777777" w:rsidTr="00E33464">
        <w:trPr>
          <w:cantSplit/>
          <w:trHeight w:val="1585"/>
        </w:trPr>
        <w:tc>
          <w:tcPr>
            <w:tcW w:w="8075" w:type="dxa"/>
            <w:hideMark/>
          </w:tcPr>
          <w:p w14:paraId="283162F5" w14:textId="0069FE53"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農業従業者の実態把握や仕事と生活の調和の普及に努めるとともに、仕事と育児や介護との両立を支援するため、家族経営協定の普及や、男性の家事・育児・介護等への参画を促進します。また、商工業等の自営業における家族従事者の実態を踏まえ、女性が家族従業者として果たしている役割が適切に評価されるよう、国の税制等の各種制度の在り方の検討を注視していきます。</w:t>
            </w:r>
          </w:p>
        </w:tc>
        <w:tc>
          <w:tcPr>
            <w:tcW w:w="1701" w:type="dxa"/>
            <w:vAlign w:val="center"/>
            <w:hideMark/>
          </w:tcPr>
          <w:p w14:paraId="746D2EAA" w14:textId="643C6EA0"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環境農林水産部</w:t>
            </w:r>
            <w:r w:rsidRPr="003C2A7C">
              <w:rPr>
                <w:rFonts w:hAnsi="HGPｺﾞｼｯｸE" w:hint="eastAsia"/>
                <w:sz w:val="20"/>
                <w:szCs w:val="20"/>
              </w:rPr>
              <w:br/>
            </w:r>
            <w:r w:rsidR="00A456AD">
              <w:rPr>
                <w:rFonts w:hAnsi="HGPｺﾞｼｯｸE" w:hint="eastAsia"/>
                <w:sz w:val="20"/>
                <w:szCs w:val="20"/>
              </w:rPr>
              <w:t>府民文化部</w:t>
            </w:r>
          </w:p>
        </w:tc>
      </w:tr>
      <w:tr w:rsidR="00161264" w:rsidRPr="003C2A7C" w14:paraId="0439CAC2" w14:textId="77777777" w:rsidTr="00E33464">
        <w:trPr>
          <w:cantSplit/>
          <w:trHeight w:val="81"/>
        </w:trPr>
        <w:tc>
          <w:tcPr>
            <w:tcW w:w="8075" w:type="dxa"/>
            <w:hideMark/>
          </w:tcPr>
          <w:p w14:paraId="00923301" w14:textId="7F3BCC20" w:rsidR="00161264" w:rsidRPr="003C2A7C" w:rsidRDefault="005475FD"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5475FD">
              <w:rPr>
                <w:rFonts w:ascii="UD デジタル 教科書体 NK-R" w:eastAsia="UD デジタル 教科書体 NK-R" w:hAnsi="HGPｺﾞｼｯｸE" w:hint="eastAsia"/>
                <w:sz w:val="20"/>
                <w:szCs w:val="20"/>
              </w:rPr>
              <w:t>改正労働施策総合推進法の施行に伴い、</w:t>
            </w:r>
            <w:r w:rsidR="00161264" w:rsidRPr="003C2A7C">
              <w:rPr>
                <w:rFonts w:ascii="UD デジタル 教科書体 NK-R" w:eastAsia="UD デジタル 教科書体 NK-R" w:hAnsi="HGPｺﾞｼｯｸE" w:hint="eastAsia"/>
                <w:sz w:val="20"/>
                <w:szCs w:val="20"/>
              </w:rPr>
              <w:t>仕事と治療が両立しやすい職場環境の整備について、</w:t>
            </w:r>
            <w:r w:rsidRPr="005475FD">
              <w:rPr>
                <w:rFonts w:ascii="UD デジタル 教科書体 NK-R" w:eastAsia="UD デジタル 教科書体 NK-R" w:hAnsi="HGPｺﾞｼｯｸE" w:hint="eastAsia"/>
                <w:sz w:val="20"/>
                <w:szCs w:val="20"/>
              </w:rPr>
              <w:t>企業等に対して</w:t>
            </w:r>
            <w:r w:rsidR="00161264" w:rsidRPr="003C2A7C">
              <w:rPr>
                <w:rFonts w:ascii="UD デジタル 教科書体 NK-R" w:eastAsia="UD デジタル 教科書体 NK-R" w:hAnsi="HGPｺﾞｼｯｸE" w:hint="eastAsia"/>
                <w:sz w:val="20"/>
                <w:szCs w:val="20"/>
              </w:rPr>
              <w:t>啓発を行います。</w:t>
            </w:r>
          </w:p>
        </w:tc>
        <w:tc>
          <w:tcPr>
            <w:tcW w:w="1701" w:type="dxa"/>
            <w:vAlign w:val="center"/>
            <w:hideMark/>
          </w:tcPr>
          <w:p w14:paraId="453458A7"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733DCA38" w14:textId="77777777" w:rsidTr="00E33464">
        <w:trPr>
          <w:cantSplit/>
          <w:trHeight w:val="55"/>
        </w:trPr>
        <w:tc>
          <w:tcPr>
            <w:tcW w:w="8075" w:type="dxa"/>
            <w:shd w:val="clear" w:color="auto" w:fill="CCFFFF"/>
            <w:noWrap/>
            <w:hideMark/>
          </w:tcPr>
          <w:p w14:paraId="38241EA9" w14:textId="3C2F9161"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ウ　府における柔軟な働き方の推進</w:t>
            </w:r>
          </w:p>
        </w:tc>
        <w:tc>
          <w:tcPr>
            <w:tcW w:w="1701" w:type="dxa"/>
            <w:shd w:val="clear" w:color="auto" w:fill="CCFFFF"/>
            <w:vAlign w:val="center"/>
            <w:hideMark/>
          </w:tcPr>
          <w:p w14:paraId="44A7C502"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3DEA67FF" w14:textId="77777777" w:rsidTr="00E33464">
        <w:trPr>
          <w:cantSplit/>
          <w:trHeight w:val="748"/>
        </w:trPr>
        <w:tc>
          <w:tcPr>
            <w:tcW w:w="8075" w:type="dxa"/>
            <w:hideMark/>
          </w:tcPr>
          <w:p w14:paraId="2483C726" w14:textId="4639755B"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大阪府及び大阪府教育庁では、職員の仕事と生活の調和を実現するため、フレックスタイム制度の利用促進やテレワークの推進など、柔軟な働き方のさらなる浸透を図ります。</w:t>
            </w:r>
          </w:p>
        </w:tc>
        <w:tc>
          <w:tcPr>
            <w:tcW w:w="1701" w:type="dxa"/>
            <w:vAlign w:val="center"/>
            <w:hideMark/>
          </w:tcPr>
          <w:p w14:paraId="1B8AFBCB"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総務部</w:t>
            </w:r>
            <w:r w:rsidRPr="003C2A7C">
              <w:rPr>
                <w:rFonts w:hAnsi="HGPｺﾞｼｯｸE" w:hint="eastAsia"/>
                <w:sz w:val="20"/>
                <w:szCs w:val="20"/>
              </w:rPr>
              <w:br/>
              <w:t>教育庁</w:t>
            </w:r>
          </w:p>
        </w:tc>
      </w:tr>
      <w:tr w:rsidR="00161264" w:rsidRPr="003C2A7C" w14:paraId="40E9DA1A" w14:textId="77777777" w:rsidTr="00E33464">
        <w:trPr>
          <w:cantSplit/>
          <w:trHeight w:val="419"/>
        </w:trPr>
        <w:tc>
          <w:tcPr>
            <w:tcW w:w="8075" w:type="dxa"/>
          </w:tcPr>
          <w:p w14:paraId="4D71FD89" w14:textId="7661493D"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大阪府及び大阪府教育庁では、仕事と治療の両立を支援する取り組みを推進します。</w:t>
            </w:r>
          </w:p>
        </w:tc>
        <w:tc>
          <w:tcPr>
            <w:tcW w:w="1701" w:type="dxa"/>
            <w:vAlign w:val="center"/>
          </w:tcPr>
          <w:p w14:paraId="054F7321"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総務部</w:t>
            </w:r>
          </w:p>
          <w:p w14:paraId="268B1679" w14:textId="540071B5"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15D8812C" w14:textId="77777777" w:rsidTr="00E33464">
        <w:trPr>
          <w:cantSplit/>
          <w:trHeight w:val="850"/>
        </w:trPr>
        <w:tc>
          <w:tcPr>
            <w:tcW w:w="8075" w:type="dxa"/>
            <w:hideMark/>
          </w:tcPr>
          <w:p w14:paraId="64A485E4" w14:textId="28C34776"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警察では、女性活躍推進法及び次世代育成支援対策推進法に基づき、「大阪府警察におけるワークライフバランス等の推進のための取組計画」を策定し、時間外勤務の縮減や休暇の取得促進等といった働き方改革、職員が子育て又は介護をしながら活躍できる職場づくりを推進します。</w:t>
            </w:r>
          </w:p>
        </w:tc>
        <w:tc>
          <w:tcPr>
            <w:tcW w:w="1701" w:type="dxa"/>
            <w:vAlign w:val="center"/>
            <w:hideMark/>
          </w:tcPr>
          <w:p w14:paraId="2C641077"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bl>
    <w:p w14:paraId="14B502D4" w14:textId="0653539D" w:rsidR="00D0553F" w:rsidRPr="003C2A7C" w:rsidRDefault="00D0553F" w:rsidP="00E33464">
      <w:pPr>
        <w:widowControl/>
        <w:rPr>
          <w:rFonts w:hAnsi="HGPｺﾞｼｯｸE"/>
          <w:sz w:val="28"/>
          <w:bdr w:val="single" w:sz="4" w:space="0" w:color="215868" w:themeColor="accent5" w:themeShade="80"/>
        </w:rPr>
      </w:pPr>
    </w:p>
    <w:p w14:paraId="7B97B6F8" w14:textId="41DAA1C7" w:rsidR="00153C59" w:rsidRPr="003C2A7C" w:rsidRDefault="00D0553F" w:rsidP="00E33464">
      <w:pPr>
        <w:widowControl/>
        <w:rPr>
          <w:rFonts w:hAnsi="HGPｺﾞｼｯｸE"/>
          <w:sz w:val="28"/>
          <w:bdr w:val="single" w:sz="4" w:space="0" w:color="215868" w:themeColor="accent5" w:themeShade="80"/>
        </w:rPr>
      </w:pPr>
      <w:r w:rsidRPr="003C2A7C">
        <w:rPr>
          <w:rFonts w:hAnsi="HGPｺﾞｼｯｸE" w:hint="eastAsia"/>
          <w:sz w:val="28"/>
          <w:bdr w:val="single" w:sz="4" w:space="0" w:color="215868" w:themeColor="accent5" w:themeShade="80"/>
        </w:rPr>
        <w:br w:type="page"/>
      </w:r>
    </w:p>
    <w:p w14:paraId="2DE06978" w14:textId="4AC5248F" w:rsidR="00871CE4" w:rsidRPr="003C2A7C" w:rsidRDefault="00871CE4" w:rsidP="00E33464">
      <w:pPr>
        <w:widowControl/>
        <w:rPr>
          <w:rFonts w:hAnsi="HG丸ｺﾞｼｯｸM-PRO"/>
          <w:b/>
          <w:bCs/>
        </w:rPr>
      </w:pPr>
      <w:r w:rsidRPr="003C2A7C">
        <w:rPr>
          <w:rFonts w:hAnsi="HGPｺﾞｼｯｸE" w:hint="eastAsia"/>
          <w:b/>
          <w:bCs/>
          <w:sz w:val="28"/>
          <w:bdr w:val="single" w:sz="4" w:space="0" w:color="215868" w:themeColor="accent5" w:themeShade="80"/>
        </w:rPr>
        <w:lastRenderedPageBreak/>
        <w:t xml:space="preserve">基本的方向性 ３ （２） </w:t>
      </w:r>
      <w:r w:rsidR="00A125E8" w:rsidRPr="003C2A7C">
        <w:rPr>
          <w:rFonts w:hAnsi="HGPｺﾞｼｯｸE" w:hint="eastAsia"/>
          <w:b/>
          <w:bCs/>
          <w:sz w:val="28"/>
          <w:bdr w:val="single" w:sz="4" w:space="0" w:color="215868" w:themeColor="accent5" w:themeShade="80"/>
        </w:rPr>
        <w:t>③</w:t>
      </w:r>
      <w:r w:rsidRPr="003C2A7C">
        <w:rPr>
          <w:rFonts w:hAnsi="HGPｺﾞｼｯｸE" w:hint="eastAsia"/>
          <w:b/>
          <w:bCs/>
          <w:sz w:val="28"/>
        </w:rPr>
        <w:t xml:space="preserve">　仕事と育児を両立できる環境づくり</w:t>
      </w:r>
    </w:p>
    <w:p w14:paraId="153AF770" w14:textId="3C0AB493" w:rsidR="00871CE4"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子育て中の男女が安心して仕事と子育てを両立できるようにするには、企業の理解促進や労働環境の整備とあわせて、子育て環境の充実・支援が重要です。府は、多様な保育サービスの推進、保育人材の確保や質の向上、待機児童の解消など、「大阪府子ども計画」に基づく施策をさらに推進していく必要があります</w:t>
      </w:r>
      <w:r w:rsidR="00871CE4" w:rsidRPr="003C2A7C">
        <w:rPr>
          <w:rFonts w:hAnsi="HG丸ｺﾞｼｯｸM-PRO" w:cs="ＭＳ Ｐゴシック" w:hint="eastAsia"/>
          <w:kern w:val="0"/>
          <w:sz w:val="22"/>
        </w:rPr>
        <w:t>。</w:t>
      </w:r>
    </w:p>
    <w:p w14:paraId="01BE32D0" w14:textId="77777777" w:rsidR="00D250A3" w:rsidRPr="003C2A7C" w:rsidRDefault="00D250A3">
      <w:pPr>
        <w:widowControl/>
        <w:ind w:firstLineChars="100" w:firstLine="220"/>
        <w:rPr>
          <w:rFonts w:hAnsi="HG丸ｺﾞｼｯｸM-PRO" w:cs="ＭＳ Ｐゴシック"/>
          <w:kern w:val="0"/>
          <w:sz w:val="22"/>
        </w:rPr>
      </w:pPr>
    </w:p>
    <w:p w14:paraId="12334B2C" w14:textId="7ED4FA57" w:rsidR="00871CE4" w:rsidRPr="003C2A7C" w:rsidRDefault="00871CE4">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161264" w:rsidRPr="003C2A7C" w14:paraId="78F9CE83" w14:textId="77777777" w:rsidTr="00E33464">
        <w:trPr>
          <w:cantSplit/>
          <w:trHeight w:val="69"/>
        </w:trPr>
        <w:tc>
          <w:tcPr>
            <w:tcW w:w="8075" w:type="dxa"/>
            <w:shd w:val="clear" w:color="auto" w:fill="FFCCFF"/>
            <w:hideMark/>
          </w:tcPr>
          <w:p w14:paraId="7AD54CDA" w14:textId="77777777" w:rsidR="00161264" w:rsidRPr="004160D2"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01" w:type="dxa"/>
            <w:shd w:val="clear" w:color="auto" w:fill="FFCCFF"/>
            <w:vAlign w:val="center"/>
            <w:hideMark/>
          </w:tcPr>
          <w:p w14:paraId="5F5C74CD" w14:textId="19281316"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19C27C17" w14:textId="77777777" w:rsidTr="00E33464">
        <w:trPr>
          <w:cantSplit/>
          <w:trHeight w:val="131"/>
        </w:trPr>
        <w:tc>
          <w:tcPr>
            <w:tcW w:w="8075" w:type="dxa"/>
            <w:shd w:val="clear" w:color="auto" w:fill="CCFFFF"/>
            <w:hideMark/>
          </w:tcPr>
          <w:p w14:paraId="227462F7"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 xml:space="preserve">ア　子育てと仕事が両立できる環境整備の促進　</w:t>
            </w:r>
          </w:p>
        </w:tc>
        <w:tc>
          <w:tcPr>
            <w:tcW w:w="1701" w:type="dxa"/>
            <w:shd w:val="clear" w:color="auto" w:fill="CCFFFF"/>
            <w:vAlign w:val="center"/>
            <w:hideMark/>
          </w:tcPr>
          <w:p w14:paraId="76B85C86"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0250EDCC" w14:textId="77777777" w:rsidTr="00E33464">
        <w:trPr>
          <w:cantSplit/>
          <w:trHeight w:val="888"/>
        </w:trPr>
        <w:tc>
          <w:tcPr>
            <w:tcW w:w="8075" w:type="dxa"/>
            <w:hideMark/>
          </w:tcPr>
          <w:p w14:paraId="551F3820" w14:textId="1A10B0DA"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企業経営者、人事労務担当者、管理者、労働者に対し、育児・介護休業制度等の周知と利用促進に向けた啓発を行うとともに、男女共に仕事と子育ての両立が図れるよう配慮した企業等の先進的な取組や、トップがイクボスの場合やイクボスの育成等に先進的に取り組む企業の取組を紹介するなどし、働き続けやすい職場環境づくりを促進します。</w:t>
            </w:r>
          </w:p>
        </w:tc>
        <w:tc>
          <w:tcPr>
            <w:tcW w:w="1701" w:type="dxa"/>
            <w:vAlign w:val="center"/>
            <w:hideMark/>
          </w:tcPr>
          <w:p w14:paraId="3922ACEE" w14:textId="7D6CDA85"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21FA1497" w14:textId="77777777" w:rsidTr="00E33464">
        <w:trPr>
          <w:cantSplit/>
          <w:trHeight w:val="710"/>
        </w:trPr>
        <w:tc>
          <w:tcPr>
            <w:tcW w:w="8075" w:type="dxa"/>
            <w:hideMark/>
          </w:tcPr>
          <w:p w14:paraId="75BF5B96" w14:textId="4C2CE29B"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保育所等の整備、認定こども園への移行促進、延長保育事業や病児保育事業など多様な保育サービスの推進など地域の子ども・子育て支援のための市町村の取組や幼稚園における預かり保育事業等の受け皿整備を支援することにより、待機児童の解消のほか、子育てと仕事が両立できる環境整備に向けた取組を進めます。</w:t>
            </w:r>
          </w:p>
        </w:tc>
        <w:tc>
          <w:tcPr>
            <w:tcW w:w="1701" w:type="dxa"/>
            <w:vAlign w:val="center"/>
            <w:hideMark/>
          </w:tcPr>
          <w:p w14:paraId="56D41A19"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教育庁</w:t>
            </w:r>
          </w:p>
        </w:tc>
      </w:tr>
      <w:tr w:rsidR="00161264" w:rsidRPr="003C2A7C" w14:paraId="4268B40C" w14:textId="77777777" w:rsidTr="00E33464">
        <w:trPr>
          <w:cantSplit/>
          <w:trHeight w:val="1104"/>
        </w:trPr>
        <w:tc>
          <w:tcPr>
            <w:tcW w:w="8075" w:type="dxa"/>
            <w:hideMark/>
          </w:tcPr>
          <w:p w14:paraId="11F4A0BA" w14:textId="5FCC7AD7"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放課後児童クラブの利用者等のニーズを踏まえ、開設時間の延長や大規模クラブの分割化等、放課後児童クラブの運営等放課後等の子どもの居場所づくりの充実を図る市町村の取組を支援します。</w:t>
            </w:r>
          </w:p>
        </w:tc>
        <w:tc>
          <w:tcPr>
            <w:tcW w:w="1701" w:type="dxa"/>
            <w:vAlign w:val="center"/>
            <w:hideMark/>
          </w:tcPr>
          <w:p w14:paraId="12903C5F"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72FF6622" w14:textId="77777777" w:rsidTr="00E33464">
        <w:trPr>
          <w:cantSplit/>
          <w:trHeight w:val="421"/>
        </w:trPr>
        <w:tc>
          <w:tcPr>
            <w:tcW w:w="8075" w:type="dxa"/>
            <w:hideMark/>
          </w:tcPr>
          <w:p w14:paraId="45CFF84A" w14:textId="0D10AAC6"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保育所・認定こども園、放課後児童クラブにおける障がい児の受入体制の充実や、ひとり親家庭の子どもの優先入所を促進します。</w:t>
            </w:r>
          </w:p>
        </w:tc>
        <w:tc>
          <w:tcPr>
            <w:tcW w:w="1701" w:type="dxa"/>
            <w:vAlign w:val="center"/>
            <w:hideMark/>
          </w:tcPr>
          <w:p w14:paraId="65045A0C"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3D463AE5" w14:textId="77777777" w:rsidTr="00E33464">
        <w:trPr>
          <w:cantSplit/>
          <w:trHeight w:val="384"/>
        </w:trPr>
        <w:tc>
          <w:tcPr>
            <w:tcW w:w="8075" w:type="dxa"/>
            <w:hideMark/>
          </w:tcPr>
          <w:p w14:paraId="587CACD1" w14:textId="79C724A2" w:rsidR="00161264" w:rsidRPr="003C2A7C" w:rsidRDefault="00161264" w:rsidP="00E33464">
            <w:pPr>
              <w:pStyle w:val="aa"/>
              <w:numPr>
                <w:ilvl w:val="0"/>
                <w:numId w:val="2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保育の担い手となる人材を確保するため、新規資格取得や、保育所等で就労していない保育士（潜在保育士）への再就職等に対する支援を行います。</w:t>
            </w:r>
          </w:p>
        </w:tc>
        <w:tc>
          <w:tcPr>
            <w:tcW w:w="1701" w:type="dxa"/>
            <w:vAlign w:val="center"/>
            <w:hideMark/>
          </w:tcPr>
          <w:p w14:paraId="62FDCA49"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41DABF64" w14:textId="77777777" w:rsidTr="00E33464">
        <w:trPr>
          <w:cantSplit/>
          <w:trHeight w:val="353"/>
        </w:trPr>
        <w:tc>
          <w:tcPr>
            <w:tcW w:w="8075" w:type="dxa"/>
            <w:shd w:val="clear" w:color="auto" w:fill="CCFFFF"/>
            <w:hideMark/>
          </w:tcPr>
          <w:p w14:paraId="4A4E3E01"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イ　地域における子育て支援策の充実</w:t>
            </w:r>
          </w:p>
        </w:tc>
        <w:tc>
          <w:tcPr>
            <w:tcW w:w="1701" w:type="dxa"/>
            <w:shd w:val="clear" w:color="auto" w:fill="CCFFFF"/>
            <w:vAlign w:val="center"/>
            <w:hideMark/>
          </w:tcPr>
          <w:p w14:paraId="3ADCC0BC"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32FF4EEF" w14:textId="77777777" w:rsidTr="00E33464">
        <w:trPr>
          <w:cantSplit/>
          <w:trHeight w:val="1550"/>
        </w:trPr>
        <w:tc>
          <w:tcPr>
            <w:tcW w:w="8075" w:type="dxa"/>
            <w:hideMark/>
          </w:tcPr>
          <w:p w14:paraId="7FED4A06" w14:textId="3033426C"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育ての悩みなどに関する様々な相談に対応するため、福祉、保健・医療、教育、警察等の専門機関が、実践研修の実施等に努め、地域の関係機関と連携、協働しながら、効果的、総合的な相談支援を推進します。</w:t>
            </w:r>
            <w:r w:rsidRPr="003C2A7C">
              <w:rPr>
                <w:rFonts w:ascii="UD デジタル 教科書体 NK-R" w:eastAsia="UD デジタル 教科書体 NK-R" w:hAnsi="HGPｺﾞｼｯｸE" w:hint="eastAsia"/>
                <w:sz w:val="20"/>
                <w:szCs w:val="20"/>
              </w:rPr>
              <w:br/>
              <w:t>また、子ども家庭センター、保健所・市町村保健センター、保育所、幼稚園、認定こども園、学校などの各機関と、府民に身近なＮＰＯ、ボランティアが連携し、地域で気軽に相談できる多様な相談窓口の整備を進めます。</w:t>
            </w:r>
          </w:p>
        </w:tc>
        <w:tc>
          <w:tcPr>
            <w:tcW w:w="1701" w:type="dxa"/>
            <w:vAlign w:val="center"/>
            <w:hideMark/>
          </w:tcPr>
          <w:p w14:paraId="5443401C"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健康医療部</w:t>
            </w:r>
            <w:r w:rsidRPr="003C2A7C">
              <w:rPr>
                <w:rFonts w:hAnsi="HGPｺﾞｼｯｸE" w:hint="eastAsia"/>
                <w:sz w:val="20"/>
                <w:szCs w:val="20"/>
              </w:rPr>
              <w:br/>
              <w:t>教育庁</w:t>
            </w:r>
            <w:r w:rsidRPr="003C2A7C">
              <w:rPr>
                <w:rFonts w:hAnsi="HGPｺﾞｼｯｸE" w:hint="eastAsia"/>
                <w:sz w:val="20"/>
                <w:szCs w:val="20"/>
              </w:rPr>
              <w:br/>
              <w:t>府警本部</w:t>
            </w:r>
          </w:p>
        </w:tc>
      </w:tr>
      <w:tr w:rsidR="00161264" w:rsidRPr="003C2A7C" w14:paraId="46B7619D" w14:textId="77777777" w:rsidTr="00E33464">
        <w:trPr>
          <w:cantSplit/>
          <w:trHeight w:val="416"/>
        </w:trPr>
        <w:tc>
          <w:tcPr>
            <w:tcW w:w="8075" w:type="dxa"/>
            <w:hideMark/>
          </w:tcPr>
          <w:p w14:paraId="0783FBB9" w14:textId="6AF7D26B"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新子育て支援交付金を活用し、市町村が創意工夫を凝らし、住民ニーズに沿った施策を展開できるよう支援を行います。</w:t>
            </w:r>
          </w:p>
        </w:tc>
        <w:tc>
          <w:tcPr>
            <w:tcW w:w="1701" w:type="dxa"/>
            <w:vAlign w:val="center"/>
            <w:hideMark/>
          </w:tcPr>
          <w:p w14:paraId="13A54792"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6F8EF3CB" w14:textId="77777777" w:rsidTr="00E33464">
        <w:trPr>
          <w:cantSplit/>
          <w:trHeight w:val="266"/>
        </w:trPr>
        <w:tc>
          <w:tcPr>
            <w:tcW w:w="8075" w:type="dxa"/>
            <w:hideMark/>
          </w:tcPr>
          <w:p w14:paraId="04289902" w14:textId="25D9D265"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保育園、幼稚園、認定こども園において、地域の子育て支援センターの機能を活用し、子育て支援や、保護者同士あるいは世代を超えた交流の場づくり・機会づくりを推進します。</w:t>
            </w:r>
          </w:p>
        </w:tc>
        <w:tc>
          <w:tcPr>
            <w:tcW w:w="1701" w:type="dxa"/>
            <w:vAlign w:val="center"/>
            <w:hideMark/>
          </w:tcPr>
          <w:p w14:paraId="4085FEDB" w14:textId="2BCACBEF"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578F2C8F" w14:textId="77777777" w:rsidTr="00E33464">
        <w:trPr>
          <w:cantSplit/>
          <w:trHeight w:val="262"/>
        </w:trPr>
        <w:tc>
          <w:tcPr>
            <w:tcW w:w="8075" w:type="dxa"/>
            <w:hideMark/>
          </w:tcPr>
          <w:p w14:paraId="5A2BA396" w14:textId="2139E6B8"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子ども家庭センターが市町村と連携し、孤立しがちな家庭、専門的な支援を要する家庭等の見守り・支援を行います。</w:t>
            </w:r>
          </w:p>
        </w:tc>
        <w:tc>
          <w:tcPr>
            <w:tcW w:w="1701" w:type="dxa"/>
            <w:vAlign w:val="center"/>
            <w:hideMark/>
          </w:tcPr>
          <w:p w14:paraId="593168D2"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7ADADF69" w14:textId="77777777" w:rsidTr="00E33464">
        <w:trPr>
          <w:cantSplit/>
          <w:trHeight w:val="370"/>
        </w:trPr>
        <w:tc>
          <w:tcPr>
            <w:tcW w:w="8075" w:type="dxa"/>
            <w:hideMark/>
          </w:tcPr>
          <w:p w14:paraId="2AAD55D9" w14:textId="529E70F9"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学校、児童館、青少年会館等の既存資源の活用などにより、放課後等の安全で安心な子どもの居場所づくりを推進します。</w:t>
            </w:r>
          </w:p>
        </w:tc>
        <w:tc>
          <w:tcPr>
            <w:tcW w:w="1701" w:type="dxa"/>
            <w:vAlign w:val="center"/>
            <w:hideMark/>
          </w:tcPr>
          <w:p w14:paraId="18EA9821"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3AD3DD72" w14:textId="77777777" w:rsidTr="00E33464">
        <w:trPr>
          <w:cantSplit/>
          <w:trHeight w:val="211"/>
        </w:trPr>
        <w:tc>
          <w:tcPr>
            <w:tcW w:w="8075" w:type="dxa"/>
            <w:hideMark/>
          </w:tcPr>
          <w:p w14:paraId="39B9AC8A" w14:textId="4CF40487"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「まいど子でもカード」事業の普及・拡大などを通じて、子育てを社会全体で応援する機運を醸成します。</w:t>
            </w:r>
          </w:p>
        </w:tc>
        <w:tc>
          <w:tcPr>
            <w:tcW w:w="1701" w:type="dxa"/>
            <w:vAlign w:val="center"/>
            <w:hideMark/>
          </w:tcPr>
          <w:p w14:paraId="2C4DAC33"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3D5DAAE1" w14:textId="77777777" w:rsidTr="00E33464">
        <w:trPr>
          <w:cantSplit/>
          <w:trHeight w:val="58"/>
        </w:trPr>
        <w:tc>
          <w:tcPr>
            <w:tcW w:w="8075" w:type="dxa"/>
            <w:hideMark/>
          </w:tcPr>
          <w:p w14:paraId="6CE32BBD" w14:textId="5AA29457"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子育てに必要な情報提供や相談などの支援やサービスが受けられる場所を増やします。</w:t>
            </w:r>
          </w:p>
        </w:tc>
        <w:tc>
          <w:tcPr>
            <w:tcW w:w="1701" w:type="dxa"/>
            <w:vAlign w:val="center"/>
            <w:hideMark/>
          </w:tcPr>
          <w:p w14:paraId="6253A13E"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419C4E7C" w14:textId="77777777" w:rsidTr="00E33464">
        <w:trPr>
          <w:cantSplit/>
          <w:trHeight w:val="525"/>
        </w:trPr>
        <w:tc>
          <w:tcPr>
            <w:tcW w:w="8075" w:type="dxa"/>
            <w:hideMark/>
          </w:tcPr>
          <w:p w14:paraId="4D714E08" w14:textId="1B006398"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外出先で授乳やおむつ替えをすることができるスペースなどの情報を提供するなど、子育て世帯が安心して外出できるための環境整備を行います。</w:t>
            </w:r>
          </w:p>
        </w:tc>
        <w:tc>
          <w:tcPr>
            <w:tcW w:w="1701" w:type="dxa"/>
            <w:vAlign w:val="center"/>
            <w:hideMark/>
          </w:tcPr>
          <w:p w14:paraId="2D94D42B"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都市整備部</w:t>
            </w:r>
          </w:p>
        </w:tc>
      </w:tr>
      <w:tr w:rsidR="00161264" w:rsidRPr="003C2A7C" w14:paraId="787EB83C" w14:textId="77777777" w:rsidTr="00E33464">
        <w:trPr>
          <w:cantSplit/>
          <w:trHeight w:val="568"/>
        </w:trPr>
        <w:tc>
          <w:tcPr>
            <w:tcW w:w="8075" w:type="dxa"/>
            <w:hideMark/>
          </w:tcPr>
          <w:p w14:paraId="247BD539" w14:textId="543CD980"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子どもの遊びや運動の場となる公園等の整備・改修を進めるとともに、自然に親しむイベント等の実施などに取り組みます。</w:t>
            </w:r>
          </w:p>
        </w:tc>
        <w:tc>
          <w:tcPr>
            <w:tcW w:w="1701" w:type="dxa"/>
            <w:vAlign w:val="center"/>
            <w:hideMark/>
          </w:tcPr>
          <w:p w14:paraId="17B0E646"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都市整備部</w:t>
            </w:r>
          </w:p>
        </w:tc>
      </w:tr>
      <w:tr w:rsidR="00161264" w:rsidRPr="003C2A7C" w14:paraId="587D462E" w14:textId="77777777" w:rsidTr="00E33464">
        <w:trPr>
          <w:cantSplit/>
          <w:trHeight w:val="340"/>
        </w:trPr>
        <w:tc>
          <w:tcPr>
            <w:tcW w:w="8075" w:type="dxa"/>
            <w:shd w:val="clear" w:color="auto" w:fill="CCFFFF"/>
          </w:tcPr>
          <w:p w14:paraId="0DA298FA" w14:textId="634D75A9"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b/>
                <w:bCs/>
                <w:szCs w:val="21"/>
              </w:rPr>
              <w:t>ウ　府における仕事と育児を両立できる環境づくり</w:t>
            </w:r>
          </w:p>
        </w:tc>
        <w:tc>
          <w:tcPr>
            <w:tcW w:w="1701" w:type="dxa"/>
            <w:shd w:val="clear" w:color="auto" w:fill="CCFFFF"/>
            <w:vAlign w:val="center"/>
          </w:tcPr>
          <w:p w14:paraId="18C1A901" w14:textId="77777777" w:rsidR="00161264" w:rsidRPr="003C2A7C" w:rsidRDefault="00161264">
            <w:pPr>
              <w:snapToGrid w:val="0"/>
              <w:spacing w:beforeLines="50" w:before="180" w:afterLines="50" w:after="180"/>
              <w:rPr>
                <w:rFonts w:hAnsi="HGPｺﾞｼｯｸE"/>
                <w:sz w:val="20"/>
                <w:szCs w:val="20"/>
              </w:rPr>
            </w:pPr>
          </w:p>
        </w:tc>
      </w:tr>
      <w:tr w:rsidR="00161264" w:rsidRPr="003C2A7C" w14:paraId="13FE0A8B" w14:textId="77777777" w:rsidTr="00E33464">
        <w:trPr>
          <w:cantSplit/>
          <w:trHeight w:val="340"/>
        </w:trPr>
        <w:tc>
          <w:tcPr>
            <w:tcW w:w="8075" w:type="dxa"/>
            <w:shd w:val="clear" w:color="auto" w:fill="auto"/>
          </w:tcPr>
          <w:p w14:paraId="5CAC2DBD" w14:textId="087A11C6"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16"/>
              </w:rPr>
            </w:pPr>
            <w:r w:rsidRPr="003C2A7C">
              <w:rPr>
                <w:rFonts w:ascii="UD デジタル 教科書体 NK-R" w:eastAsia="UD デジタル 教科書体 NK-R" w:hAnsi="HGPｺﾞｼｯｸE" w:hint="eastAsia"/>
                <w:sz w:val="20"/>
                <w:szCs w:val="16"/>
              </w:rPr>
              <w:t>大阪府及び大阪府教育庁では、女性活躍推進法及び次世代育成支援対策推進法に基づく特定事業主行動計画に沿って、女性の健康上の特性に配慮するとともに、子育て中の職員が、育児休業や子育てのための休暇等の制度を活用できる環境づくりを行います。また、時間外勤務の縮減とともに、年次休暇の取得を促進して、仕事と子育ての両立を図ります。</w:t>
            </w:r>
          </w:p>
        </w:tc>
        <w:tc>
          <w:tcPr>
            <w:tcW w:w="1701" w:type="dxa"/>
            <w:shd w:val="clear" w:color="auto" w:fill="auto"/>
            <w:vAlign w:val="center"/>
          </w:tcPr>
          <w:p w14:paraId="0B77F4FB" w14:textId="54081DD2"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総務部</w:t>
            </w:r>
            <w:r w:rsidR="00653743">
              <w:rPr>
                <w:rFonts w:hAnsi="HGPｺﾞｼｯｸE"/>
                <w:sz w:val="20"/>
                <w:szCs w:val="20"/>
              </w:rPr>
              <w:br/>
            </w:r>
            <w:r w:rsidRPr="003C2A7C">
              <w:rPr>
                <w:rFonts w:hAnsi="HGPｺﾞｼｯｸE" w:hint="eastAsia"/>
                <w:sz w:val="20"/>
                <w:szCs w:val="20"/>
              </w:rPr>
              <w:t>教育庁</w:t>
            </w:r>
          </w:p>
        </w:tc>
      </w:tr>
    </w:tbl>
    <w:p w14:paraId="568ED3AA" w14:textId="73F6B711" w:rsidR="002C3FEF" w:rsidRPr="003C2A7C" w:rsidRDefault="002C3FEF">
      <w:pPr>
        <w:rPr>
          <w:rFonts w:hAnsi="HGPｺﾞｼｯｸE"/>
          <w:sz w:val="20"/>
          <w:szCs w:val="20"/>
        </w:rPr>
      </w:pPr>
    </w:p>
    <w:p w14:paraId="0E10979C" w14:textId="2D950541" w:rsidR="00BC67CD" w:rsidRPr="003C2A7C" w:rsidRDefault="00454D2B" w:rsidP="00E33464">
      <w:pPr>
        <w:widowControl/>
        <w:rPr>
          <w:rFonts w:hAnsi="HGPｺﾞｼｯｸE"/>
          <w:sz w:val="20"/>
          <w:szCs w:val="20"/>
        </w:rPr>
      </w:pPr>
      <w:r w:rsidRPr="003C2A7C">
        <w:rPr>
          <w:rFonts w:hAnsi="HGPｺﾞｼｯｸE" w:hint="eastAsia"/>
          <w:sz w:val="20"/>
          <w:szCs w:val="20"/>
        </w:rPr>
        <w:br w:type="page"/>
      </w:r>
    </w:p>
    <w:p w14:paraId="6199CCF0" w14:textId="1DFE4E64" w:rsidR="00871CE4" w:rsidRPr="003C2A7C" w:rsidRDefault="00871CE4" w:rsidP="00E33464">
      <w:pPr>
        <w:widowControl/>
        <w:rPr>
          <w:rFonts w:hAnsi="HG丸ｺﾞｼｯｸM-PRO"/>
          <w:b/>
          <w:bCs/>
        </w:rPr>
      </w:pPr>
      <w:r w:rsidRPr="003C2A7C">
        <w:rPr>
          <w:rFonts w:hAnsi="HGPｺﾞｼｯｸE" w:hint="eastAsia"/>
          <w:b/>
          <w:bCs/>
          <w:sz w:val="28"/>
          <w:bdr w:val="single" w:sz="4" w:space="0" w:color="215868" w:themeColor="accent5" w:themeShade="80"/>
        </w:rPr>
        <w:lastRenderedPageBreak/>
        <w:t>基本的方向性 ３ （２） ④</w:t>
      </w:r>
      <w:r w:rsidRPr="003C2A7C">
        <w:rPr>
          <w:rFonts w:hAnsi="HGPｺﾞｼｯｸE" w:hint="eastAsia"/>
          <w:b/>
          <w:bCs/>
          <w:sz w:val="28"/>
        </w:rPr>
        <w:t xml:space="preserve">　ハラスメント対策の推進</w:t>
      </w:r>
    </w:p>
    <w:p w14:paraId="64580B12" w14:textId="7F9D0050" w:rsidR="00871CE4"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令和５年度大阪府労働相談統計年報によると、職場のいじめ・セクシュアルハラスメントに関する相談件数は３年連続で増加しており、例年年間相談件数の上位を占めていることから、職場におけるハラスメント対策の推進が必要であることがわかります。また、近年増加しているカスタマーハラスメントへの対策の必要性も高まっています。</w:t>
      </w:r>
      <w:r w:rsidR="00E5341B" w:rsidRPr="003C2A7C">
        <w:rPr>
          <w:rFonts w:hAnsi="HG丸ｺﾞｼｯｸM-PRO" w:cs="ＭＳ Ｐゴシック" w:hint="eastAsia"/>
          <w:kern w:val="0"/>
          <w:sz w:val="22"/>
        </w:rPr>
        <w:t>令和7年6月には、</w:t>
      </w:r>
      <w:r w:rsidR="00EE2BC9" w:rsidRPr="003C2A7C">
        <w:rPr>
          <w:rFonts w:hAnsi="HG丸ｺﾞｼｯｸM-PRO" w:cs="ＭＳ Ｐゴシック" w:hint="eastAsia"/>
          <w:kern w:val="0"/>
          <w:sz w:val="22"/>
        </w:rPr>
        <w:t>女性活躍推進法などの改正により、ハラスメント対策の強化や啓発を行うことが定められました。</w:t>
      </w:r>
      <w:r w:rsidRPr="003C2A7C">
        <w:rPr>
          <w:rFonts w:hAnsi="HG丸ｺﾞｼｯｸM-PRO" w:cs="ＭＳ Ｐゴシック" w:hint="eastAsia"/>
          <w:kern w:val="0"/>
          <w:sz w:val="22"/>
        </w:rPr>
        <w:t>府は、全ての人にとって働きやすい環境整備に向け、各種ハラスメントを防止するための対策等について、</w:t>
      </w:r>
      <w:r w:rsidR="00485EB9" w:rsidRPr="003C2A7C">
        <w:rPr>
          <w:rFonts w:hAnsi="HG丸ｺﾞｼｯｸM-PRO" w:cs="ＭＳ Ｐゴシック" w:hint="eastAsia"/>
          <w:kern w:val="0"/>
          <w:sz w:val="22"/>
        </w:rPr>
        <w:t>府民及び</w:t>
      </w:r>
      <w:r w:rsidRPr="003C2A7C">
        <w:rPr>
          <w:rFonts w:hAnsi="HG丸ｺﾞｼｯｸM-PRO" w:cs="ＭＳ Ｐゴシック" w:hint="eastAsia"/>
          <w:kern w:val="0"/>
          <w:sz w:val="22"/>
        </w:rPr>
        <w:t>企業等への啓発や支援などの取組を進める必要があります。また、府職員についても、ハラスメント防止のための啓発などのほか、カスタマーハラスメントへの対策に取り組み、働きやすい職場環境づくりを進めることが重要です</w:t>
      </w:r>
      <w:r w:rsidR="00871CE4" w:rsidRPr="003C2A7C">
        <w:rPr>
          <w:rFonts w:hAnsi="HG丸ｺﾞｼｯｸM-PRO" w:cs="ＭＳ Ｐゴシック" w:hint="eastAsia"/>
          <w:kern w:val="0"/>
          <w:sz w:val="22"/>
        </w:rPr>
        <w:t>。</w:t>
      </w:r>
    </w:p>
    <w:p w14:paraId="2DA0F36D" w14:textId="77777777" w:rsidR="00D250A3" w:rsidRPr="003C2A7C" w:rsidRDefault="00D250A3">
      <w:pPr>
        <w:widowControl/>
        <w:ind w:firstLineChars="100" w:firstLine="220"/>
        <w:rPr>
          <w:rFonts w:hAnsi="HG丸ｺﾞｼｯｸM-PRO" w:cs="ＭＳ Ｐゴシック"/>
          <w:kern w:val="0"/>
          <w:sz w:val="22"/>
        </w:rPr>
      </w:pPr>
    </w:p>
    <w:p w14:paraId="20ADA35B" w14:textId="2A7EFA1B" w:rsidR="00871CE4" w:rsidRPr="003C2A7C" w:rsidRDefault="00871CE4">
      <w:pPr>
        <w:rPr>
          <w:rFonts w:hAnsi="HGPｺﾞｼｯｸE"/>
          <w:sz w:val="28"/>
          <w:bdr w:val="single" w:sz="4" w:space="0" w:color="215868" w:themeColor="accent5" w:themeShade="80"/>
        </w:rPr>
      </w:pPr>
      <w:r w:rsidRPr="003C2A7C">
        <w:rPr>
          <w:rFonts w:hAnsi="HGPｺﾞｼｯｸE" w:hint="eastAsia"/>
          <w:sz w:val="28"/>
          <w:bdr w:val="single" w:sz="4" w:space="0" w:color="215868" w:themeColor="accent5" w:themeShade="80"/>
        </w:rPr>
        <w:t>具体的取組</w:t>
      </w:r>
    </w:p>
    <w:tbl>
      <w:tblPr>
        <w:tblStyle w:val="a7"/>
        <w:tblW w:w="9776" w:type="dxa"/>
        <w:tblLayout w:type="fixed"/>
        <w:tblLook w:val="04A0" w:firstRow="1" w:lastRow="0" w:firstColumn="1" w:lastColumn="0" w:noHBand="0" w:noVBand="1"/>
      </w:tblPr>
      <w:tblGrid>
        <w:gridCol w:w="8075"/>
        <w:gridCol w:w="1701"/>
      </w:tblGrid>
      <w:tr w:rsidR="00161264" w:rsidRPr="003C2A7C" w14:paraId="551083A6" w14:textId="77777777" w:rsidTr="00E33464">
        <w:trPr>
          <w:cantSplit/>
          <w:trHeight w:val="679"/>
        </w:trPr>
        <w:tc>
          <w:tcPr>
            <w:tcW w:w="8075" w:type="dxa"/>
            <w:shd w:val="clear" w:color="auto" w:fill="FFCCFF"/>
            <w:noWrap/>
            <w:vAlign w:val="center"/>
            <w:hideMark/>
          </w:tcPr>
          <w:p w14:paraId="1DFD686F" w14:textId="77777777" w:rsidR="00161264" w:rsidRPr="00E33464" w:rsidRDefault="00161264">
            <w:pPr>
              <w:snapToGrid w:val="0"/>
              <w:spacing w:beforeLines="50" w:before="180" w:afterLines="50" w:after="180"/>
              <w:jc w:val="center"/>
              <w:rPr>
                <w:rFonts w:hAnsi="HGPｺﾞｼｯｸE"/>
                <w:b/>
                <w:bCs/>
                <w:sz w:val="22"/>
              </w:rPr>
            </w:pPr>
            <w:r w:rsidRPr="004160D2">
              <w:rPr>
                <w:rFonts w:hAnsi="HGPｺﾞｼｯｸE" w:hint="eastAsia"/>
                <w:b/>
                <w:bCs/>
                <w:sz w:val="22"/>
              </w:rPr>
              <w:t>具体的取組</w:t>
            </w:r>
          </w:p>
        </w:tc>
        <w:tc>
          <w:tcPr>
            <w:tcW w:w="1701" w:type="dxa"/>
            <w:shd w:val="clear" w:color="auto" w:fill="FFCCFF"/>
            <w:vAlign w:val="center"/>
            <w:hideMark/>
          </w:tcPr>
          <w:p w14:paraId="0AD98002" w14:textId="06867824"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67CB77FE" w14:textId="77777777" w:rsidTr="00E33464">
        <w:trPr>
          <w:cantSplit/>
          <w:trHeight w:val="1860"/>
        </w:trPr>
        <w:tc>
          <w:tcPr>
            <w:tcW w:w="8075" w:type="dxa"/>
            <w:vAlign w:val="center"/>
            <w:hideMark/>
          </w:tcPr>
          <w:p w14:paraId="7597569C" w14:textId="2A8F421C"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2F5B4D">
              <w:rPr>
                <w:rFonts w:ascii="UD デジタル 教科書体 NK-R" w:eastAsia="UD デジタル 教科書体 NK-R" w:hAnsi="HGPｺﾞｼｯｸE" w:hint="eastAsia"/>
                <w:sz w:val="20"/>
                <w:szCs w:val="20"/>
              </w:rPr>
              <w:t>セクシュアルハラスメント</w:t>
            </w:r>
            <w:r w:rsidR="005475FD">
              <w:rPr>
                <w:rFonts w:ascii="UD デジタル 教科書体 NK-R" w:eastAsia="UD デジタル 教科書体 NK-R" w:hAnsi="HGPｺﾞｼｯｸE" w:hint="eastAsia"/>
                <w:sz w:val="20"/>
                <w:szCs w:val="20"/>
              </w:rPr>
              <w:t>、</w:t>
            </w:r>
            <w:r w:rsidRPr="002F5B4D">
              <w:rPr>
                <w:rFonts w:ascii="UD デジタル 教科書体 NK-R" w:eastAsia="UD デジタル 教科書体 NK-R" w:hAnsi="HGPｺﾞｼｯｸE" w:hint="eastAsia"/>
                <w:sz w:val="20"/>
                <w:szCs w:val="20"/>
              </w:rPr>
              <w:t>妊娠・出産・育児休業等に関するハラスメント、パワーハラスメント</w:t>
            </w:r>
            <w:r w:rsidR="005475FD">
              <w:rPr>
                <w:rFonts w:ascii="UD デジタル 教科書体 NK-R" w:eastAsia="UD デジタル 教科書体 NK-R" w:hAnsi="HGPｺﾞｼｯｸE" w:hint="eastAsia"/>
                <w:sz w:val="20"/>
                <w:szCs w:val="20"/>
              </w:rPr>
              <w:t>や</w:t>
            </w:r>
            <w:r w:rsidRPr="002F5B4D">
              <w:rPr>
                <w:rFonts w:ascii="UD デジタル 教科書体 NK-R" w:eastAsia="UD デジタル 教科書体 NK-R" w:hAnsi="HGPｺﾞｼｯｸE" w:hint="eastAsia"/>
                <w:sz w:val="20"/>
                <w:szCs w:val="20"/>
              </w:rPr>
              <w:t>、いわゆる就活セクハラなどの予防・事後対応の徹底など近年の</w:t>
            </w:r>
            <w:r w:rsidR="005475FD" w:rsidRPr="005475FD">
              <w:rPr>
                <w:rFonts w:ascii="UD デジタル 教科書体 NK-R" w:eastAsia="UD デジタル 教科書体 NK-R" w:hAnsi="HGPｺﾞｼｯｸE" w:hint="eastAsia"/>
                <w:sz w:val="20"/>
                <w:szCs w:val="20"/>
              </w:rPr>
              <w:t>男女雇用機会均等法や労働施策総合推進法の</w:t>
            </w:r>
            <w:r w:rsidRPr="002F5B4D">
              <w:rPr>
                <w:rFonts w:ascii="UD デジタル 教科書体 NK-R" w:eastAsia="UD デジタル 教科書体 NK-R" w:hAnsi="HGPｺﾞｼｯｸE" w:hint="eastAsia"/>
                <w:sz w:val="20"/>
                <w:szCs w:val="20"/>
              </w:rPr>
              <w:t>改正を踏まえた企業におけるハラスメント防止の取組が進むよう、ハラスメント防止のための指針等を、事業主、労働者等へ周知するとともに、課題解決型の研修を実施します。また、ハラスメントに対する認識と理解を深めるため、企業等に対して啓発に取り組みます</w:t>
            </w:r>
            <w:r w:rsidRPr="003C2A7C">
              <w:rPr>
                <w:rFonts w:ascii="UD デジタル 教科書体 NK-R" w:eastAsia="UD デジタル 教科書体 NK-R" w:hAnsi="HGPｺﾞｼｯｸE" w:hint="eastAsia"/>
                <w:sz w:val="20"/>
                <w:szCs w:val="20"/>
              </w:rPr>
              <w:t>。（再掲）</w:t>
            </w:r>
          </w:p>
        </w:tc>
        <w:tc>
          <w:tcPr>
            <w:tcW w:w="1701" w:type="dxa"/>
            <w:vAlign w:val="center"/>
            <w:hideMark/>
          </w:tcPr>
          <w:p w14:paraId="163AC605" w14:textId="54E7E8CA"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r w:rsidR="00161264" w:rsidRPr="003C2A7C" w14:paraId="521A136E" w14:textId="77777777" w:rsidTr="00E33464">
        <w:trPr>
          <w:cantSplit/>
          <w:trHeight w:val="1848"/>
        </w:trPr>
        <w:tc>
          <w:tcPr>
            <w:tcW w:w="8075" w:type="dxa"/>
            <w:vAlign w:val="center"/>
            <w:hideMark/>
          </w:tcPr>
          <w:p w14:paraId="68D16258" w14:textId="40121F81" w:rsidR="00161264" w:rsidRPr="003C2A7C" w:rsidRDefault="00161264" w:rsidP="00E33464">
            <w:pPr>
              <w:pStyle w:val="aa"/>
              <w:numPr>
                <w:ilvl w:val="0"/>
                <w:numId w:val="2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職場におけるセクシュアルハラスメント、妊娠・出産・育児休業等に関するハラスメント、パワーハラスメント、カスタマーハラスメント等に対する認識と理解を深めるため、企業等に対する啓発を強化し、併せて事業主と労働者を対象とした労働相談を行うとともに、個別労使紛争に対し、調整・あっせんにより解決を支援します。</w:t>
            </w:r>
          </w:p>
        </w:tc>
        <w:tc>
          <w:tcPr>
            <w:tcW w:w="1701" w:type="dxa"/>
            <w:vAlign w:val="center"/>
            <w:hideMark/>
          </w:tcPr>
          <w:p w14:paraId="5468C352"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69F72A46" w14:textId="77777777" w:rsidTr="00E33464">
        <w:trPr>
          <w:cantSplit/>
          <w:trHeight w:val="1252"/>
        </w:trPr>
        <w:tc>
          <w:tcPr>
            <w:tcW w:w="8075" w:type="dxa"/>
            <w:vAlign w:val="center"/>
            <w:hideMark/>
          </w:tcPr>
          <w:p w14:paraId="4D68395A" w14:textId="0E52E146"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パワーハラスメントやセクシュアルハラスメント、妊娠・出産・育児休業等に関するハラスメントなど職場におけるハラスメントやカスタマーハラスメントに対する認識と理解を深めるため、広く府民に対して啓発を行います。</w:t>
            </w:r>
          </w:p>
        </w:tc>
        <w:tc>
          <w:tcPr>
            <w:tcW w:w="1701" w:type="dxa"/>
            <w:vAlign w:val="center"/>
            <w:hideMark/>
          </w:tcPr>
          <w:p w14:paraId="1EDB9BDD" w14:textId="58692ADF"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府民文化部</w:t>
            </w:r>
          </w:p>
        </w:tc>
      </w:tr>
      <w:tr w:rsidR="00161264" w:rsidRPr="003C2A7C" w14:paraId="1CEF5AD6" w14:textId="77777777" w:rsidTr="00E33464">
        <w:trPr>
          <w:cantSplit/>
          <w:trHeight w:val="1848"/>
        </w:trPr>
        <w:tc>
          <w:tcPr>
            <w:tcW w:w="8075" w:type="dxa"/>
            <w:vAlign w:val="center"/>
            <w:hideMark/>
          </w:tcPr>
          <w:p w14:paraId="4A1DBA16" w14:textId="0719BE2D"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及び大阪府教育庁では、パワーハラスメント、セクシュアルハラスメント、妊娠・出産・育児・介護に関するハラスメントについて、「職場におけるハラスメントの防止及び対応に関する指針」に基づき、これらハラスメントのない風通しの良い職場環境づくりに向けた取組を進めます。また、カスタマーハラスメントについても、必要な取組を実施します。</w:t>
            </w:r>
          </w:p>
        </w:tc>
        <w:tc>
          <w:tcPr>
            <w:tcW w:w="1701" w:type="dxa"/>
            <w:vAlign w:val="center"/>
            <w:hideMark/>
          </w:tcPr>
          <w:p w14:paraId="412E0129"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総務部</w:t>
            </w:r>
            <w:r w:rsidRPr="003C2A7C">
              <w:rPr>
                <w:rFonts w:hAnsi="HGPｺﾞｼｯｸE" w:hint="eastAsia"/>
                <w:sz w:val="20"/>
                <w:szCs w:val="20"/>
              </w:rPr>
              <w:br/>
              <w:t>府民文化部</w:t>
            </w:r>
            <w:r w:rsidRPr="003C2A7C">
              <w:rPr>
                <w:rFonts w:hAnsi="HGPｺﾞｼｯｸE" w:hint="eastAsia"/>
                <w:sz w:val="20"/>
                <w:szCs w:val="20"/>
              </w:rPr>
              <w:br/>
              <w:t>教育庁</w:t>
            </w:r>
          </w:p>
        </w:tc>
      </w:tr>
      <w:tr w:rsidR="00161264" w:rsidRPr="003C2A7C" w14:paraId="0DD66928" w14:textId="77777777" w:rsidTr="00E33464">
        <w:trPr>
          <w:cantSplit/>
          <w:trHeight w:val="1550"/>
        </w:trPr>
        <w:tc>
          <w:tcPr>
            <w:tcW w:w="8075" w:type="dxa"/>
            <w:vAlign w:val="center"/>
          </w:tcPr>
          <w:p w14:paraId="68E0EE0D" w14:textId="3D04523D" w:rsidR="00161264" w:rsidRPr="003C2A7C" w:rsidRDefault="00586D3A"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586D3A">
              <w:rPr>
                <w:rFonts w:ascii="UD デジタル 教科書体 NK-R" w:eastAsia="UD デジタル 教科書体 NK-R" w:hAnsi="HGPｺﾞｼｯｸE" w:hint="eastAsia"/>
                <w:sz w:val="20"/>
                <w:szCs w:val="20"/>
              </w:rPr>
              <w:lastRenderedPageBreak/>
              <w:t>府立学校では、パワーハラスメント、セクシュアルハラスメント、妊娠・出産・育児又は介護等に関するハラスメントについて、「教職員間の職場におけるハラスメントの防止及び対応に関する指針」等に基づき、非常勤職員を含むすべての教職員に対して、ハラスメントのない職場づくりに向けた取組を進めます。</w:t>
            </w:r>
          </w:p>
        </w:tc>
        <w:tc>
          <w:tcPr>
            <w:tcW w:w="1701" w:type="dxa"/>
            <w:vAlign w:val="center"/>
          </w:tcPr>
          <w:p w14:paraId="204B8FC0" w14:textId="5BFFD43F"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339CBEC1" w14:textId="77777777" w:rsidTr="00E33464">
        <w:trPr>
          <w:cantSplit/>
          <w:trHeight w:val="1550"/>
        </w:trPr>
        <w:tc>
          <w:tcPr>
            <w:tcW w:w="8075" w:type="dxa"/>
            <w:vAlign w:val="center"/>
            <w:hideMark/>
          </w:tcPr>
          <w:p w14:paraId="257C8E86" w14:textId="69D3CC45"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警察では、職員がその持てる能力を十分に発揮することができるような良好な勤務環境を構築するため、ハラスメントに関する教養の実施、相談窓口の設置など、ハラスメントの防止及び排除に向けた取組を行います。</w:t>
            </w:r>
          </w:p>
        </w:tc>
        <w:tc>
          <w:tcPr>
            <w:tcW w:w="1701" w:type="dxa"/>
            <w:vAlign w:val="center"/>
            <w:hideMark/>
          </w:tcPr>
          <w:p w14:paraId="2AE523D7"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bl>
    <w:p w14:paraId="53F843F8" w14:textId="7F8A55A3" w:rsidR="002C3FEF" w:rsidRPr="003C2A7C" w:rsidRDefault="002C3FEF">
      <w:pPr>
        <w:rPr>
          <w:rFonts w:hAnsi="HGPｺﾞｼｯｸE"/>
          <w:sz w:val="20"/>
          <w:szCs w:val="20"/>
        </w:rPr>
      </w:pPr>
    </w:p>
    <w:p w14:paraId="79043A55" w14:textId="3547EDD7" w:rsidR="002C3FEF" w:rsidRPr="003C2A7C" w:rsidRDefault="002C3FEF">
      <w:pPr>
        <w:rPr>
          <w:rFonts w:hAnsi="HGPｺﾞｼｯｸE"/>
          <w:sz w:val="20"/>
          <w:szCs w:val="20"/>
        </w:rPr>
      </w:pPr>
    </w:p>
    <w:p w14:paraId="79E5F874" w14:textId="1EBDF62C" w:rsidR="00A1425F" w:rsidRPr="003C2A7C" w:rsidRDefault="00153C59">
      <w:pPr>
        <w:pStyle w:val="3"/>
        <w:ind w:leftChars="0" w:left="0"/>
        <w:rPr>
          <w:rFonts w:ascii="UD デジタル 教科書体 NK-R" w:eastAsia="UD デジタル 教科書体 NK-R" w:hAnsi="メイリオ" w:cs="メイリオ"/>
          <w:b/>
          <w:sz w:val="28"/>
          <w:szCs w:val="24"/>
        </w:rPr>
      </w:pPr>
      <w:r w:rsidRPr="003C2A7C">
        <w:rPr>
          <w:rFonts w:ascii="UD デジタル 教科書体 NK-R" w:eastAsia="UD デジタル 教科書体 NK-R" w:hAnsi="HGPｺﾞｼｯｸE" w:hint="eastAsia"/>
          <w:sz w:val="28"/>
          <w:bdr w:val="single" w:sz="4" w:space="0" w:color="215868" w:themeColor="accent5" w:themeShade="80"/>
        </w:rPr>
        <w:br w:type="page"/>
      </w:r>
      <w:bookmarkStart w:id="35" w:name="_Toc213846831"/>
      <w:r w:rsidR="00A1425F" w:rsidRPr="003C2A7C">
        <w:rPr>
          <w:rFonts w:ascii="UD デジタル 教科書体 NK-R" w:eastAsia="UD デジタル 教科書体 NK-R" w:hAnsi="メイリオ" w:cs="メイリオ" w:hint="eastAsia"/>
          <w:b/>
          <w:noProof/>
          <w:sz w:val="28"/>
          <w:szCs w:val="24"/>
        </w:rPr>
        <w:lastRenderedPageBreak/>
        <mc:AlternateContent>
          <mc:Choice Requires="wps">
            <w:drawing>
              <wp:anchor distT="0" distB="0" distL="114300" distR="114300" simplePos="0" relativeHeight="251628032" behindDoc="0" locked="0" layoutInCell="1" allowOverlap="1" wp14:anchorId="12328A83" wp14:editId="6527FC55">
                <wp:simplePos x="0" y="0"/>
                <wp:positionH relativeFrom="column">
                  <wp:posOffset>57150</wp:posOffset>
                </wp:positionH>
                <wp:positionV relativeFrom="paragraph">
                  <wp:posOffset>361950</wp:posOffset>
                </wp:positionV>
                <wp:extent cx="6124575" cy="0"/>
                <wp:effectExtent l="0" t="38100" r="47625" b="57150"/>
                <wp:wrapNone/>
                <wp:docPr id="7" name="直線コネクタ 7"/>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0996C3A2" id="直線コネクタ 7" o:spid="_x0000_s1026" style="position:absolute;left:0;text-align:lef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" strokecolor="#4f6228" strokeweight="1pt">
                <v:stroke endarrow="oval"/>
              </v:line>
            </w:pict>
          </mc:Fallback>
        </mc:AlternateContent>
      </w:r>
      <w:r w:rsidR="00A1425F" w:rsidRPr="003C2A7C">
        <w:rPr>
          <w:rFonts w:ascii="UD デジタル 教科書体 NK-R" w:eastAsia="UD デジタル 教科書体 NK-R" w:hAnsi="メイリオ" w:cs="メイリオ" w:hint="eastAsia"/>
          <w:b/>
          <w:sz w:val="28"/>
          <w:szCs w:val="24"/>
        </w:rPr>
        <w:t>（３）</w:t>
      </w:r>
      <w:r w:rsidR="00871CE4" w:rsidRPr="003C2A7C">
        <w:rPr>
          <w:rFonts w:ascii="UD デジタル 教科書体 NK-R" w:eastAsia="UD デジタル 教科書体 NK-R" w:hAnsi="メイリオ" w:cs="メイリオ" w:hint="eastAsia"/>
          <w:b/>
          <w:sz w:val="28"/>
          <w:szCs w:val="24"/>
        </w:rPr>
        <w:t>男性の家事、育児・介護への主体的参画の促進</w:t>
      </w:r>
      <w:bookmarkEnd w:id="35"/>
    </w:p>
    <w:p w14:paraId="06798489" w14:textId="27206E58" w:rsidR="00A1425F" w:rsidRPr="003C2A7C" w:rsidRDefault="00A1425F">
      <w:pPr>
        <w:spacing w:line="480" w:lineRule="exact"/>
        <w:rPr>
          <w:rFonts w:hAnsi="HGPｺﾞｼｯｸE"/>
          <w:b/>
          <w:bCs/>
          <w:sz w:val="28"/>
        </w:rPr>
      </w:pPr>
      <w:r w:rsidRPr="003C2A7C">
        <w:rPr>
          <w:rFonts w:hAnsi="HGPｺﾞｼｯｸE" w:hint="eastAsia"/>
          <w:b/>
          <w:bCs/>
          <w:sz w:val="28"/>
          <w:bdr w:val="single" w:sz="4" w:space="0" w:color="215868" w:themeColor="accent5" w:themeShade="80"/>
        </w:rPr>
        <w:t>基本的な考え方</w:t>
      </w:r>
    </w:p>
    <w:p w14:paraId="037A64F1" w14:textId="10446C9D" w:rsidR="00A1425F" w:rsidRPr="003C2A7C" w:rsidRDefault="007F15B9">
      <w:pPr>
        <w:widowControl/>
        <w:ind w:firstLineChars="115" w:firstLine="253"/>
        <w:rPr>
          <w:rFonts w:hAnsi="HG丸ｺﾞｼｯｸM-PRO" w:cs="ＭＳ Ｐゴシック"/>
          <w:kern w:val="0"/>
          <w:sz w:val="22"/>
        </w:rPr>
      </w:pPr>
      <w:r w:rsidRPr="003C2A7C">
        <w:rPr>
          <w:rFonts w:hAnsi="HG丸ｺﾞｼｯｸM-PRO" w:cs="ＭＳ Ｐゴシック" w:hint="eastAsia"/>
          <w:kern w:val="0"/>
          <w:sz w:val="22"/>
        </w:rPr>
        <w:t>男性の家事、育児、介護への参画は進んでいるものの、職場の人員配置に余裕がないことや、休暇が取りにくいことなど、様々な阻害要因により、依然として男性の家事、育児等への参画は低水準にあります。男性が家事・育児等に主体的に取り組むことは、女性の就業継続に資するのみならず、男性自身の家庭や個人の生活等の充実につながると考えられるため、企業等は男性が積極的に育児休業等を取得できる環境づくりに取り組む必要があります</w:t>
      </w:r>
      <w:r w:rsidR="00A1425F" w:rsidRPr="003C2A7C">
        <w:rPr>
          <w:rFonts w:hAnsi="HG丸ｺﾞｼｯｸM-PRO" w:cs="ＭＳ Ｐゴシック" w:hint="eastAsia"/>
          <w:kern w:val="0"/>
          <w:sz w:val="22"/>
        </w:rPr>
        <w:t>。</w:t>
      </w:r>
    </w:p>
    <w:p w14:paraId="39C36A06" w14:textId="77777777" w:rsidR="00094A46" w:rsidRPr="003C2A7C" w:rsidRDefault="00094A46" w:rsidP="00E33464">
      <w:pPr>
        <w:widowControl/>
        <w:rPr>
          <w:rFonts w:hAnsi="HGPｺﾞｼｯｸE"/>
          <w:sz w:val="22"/>
          <w:szCs w:val="20"/>
          <w:bdr w:val="single" w:sz="4" w:space="0" w:color="215868" w:themeColor="accent5" w:themeShade="80"/>
        </w:rPr>
      </w:pPr>
    </w:p>
    <w:p w14:paraId="69B83FCB" w14:textId="0B155BC9" w:rsidR="00F62521" w:rsidRPr="003C2A7C" w:rsidRDefault="00F62521" w:rsidP="00E33464">
      <w:pPr>
        <w:widowControl/>
        <w:rPr>
          <w:rFonts w:hAnsi="HG丸ｺﾞｼｯｸM-PRO" w:cs="ＭＳ Ｐゴシック"/>
          <w:b/>
          <w:bCs/>
          <w:kern w:val="0"/>
          <w:sz w:val="22"/>
        </w:rPr>
      </w:pPr>
      <w:r w:rsidRPr="003C2A7C">
        <w:rPr>
          <w:rFonts w:hAnsi="HGPｺﾞｼｯｸE" w:hint="eastAsia"/>
          <w:b/>
          <w:bCs/>
          <w:sz w:val="28"/>
          <w:bdr w:val="single" w:sz="4" w:space="0" w:color="215868" w:themeColor="accent5" w:themeShade="80"/>
        </w:rPr>
        <w:t xml:space="preserve">基本的方向性 ３ （３） </w:t>
      </w:r>
      <w:r w:rsidR="00A125E8" w:rsidRPr="003C2A7C">
        <w:rPr>
          <w:rFonts w:hAnsi="HGPｺﾞｼｯｸE" w:hint="eastAsia"/>
          <w:b/>
          <w:bCs/>
          <w:sz w:val="28"/>
          <w:bdr w:val="single" w:sz="4" w:space="0" w:color="215868" w:themeColor="accent5" w:themeShade="80"/>
        </w:rPr>
        <w:t>①</w:t>
      </w:r>
      <w:r w:rsidR="00871CE4" w:rsidRPr="003C2A7C">
        <w:rPr>
          <w:rFonts w:hAnsi="HGPｺﾞｼｯｸE" w:hint="eastAsia"/>
          <w:b/>
          <w:bCs/>
          <w:sz w:val="28"/>
        </w:rPr>
        <w:t xml:space="preserve">　育児休業・介護休業の取得促進等</w:t>
      </w:r>
    </w:p>
    <w:p w14:paraId="35D22432" w14:textId="2A3F0B76" w:rsidR="007F15B9"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女性が働き、また、働き続けるためには、男性の家事、育児、介護への積極的な参画が不可欠です。男女ともに働きやすい職場環境づくりや、育児休業・介護休業の取得促進等について、府は、企業等への周知や啓発に努めるとともに、意識改革に向けた一層の取組を進める必要があります。また、府の男性職員に対しても、意識改革や育児休業の取得促進、介護のための休暇制度の周知等を通して、積極的な家事、育児、介護への参画を促進していくことが求められます。</w:t>
      </w:r>
    </w:p>
    <w:p w14:paraId="69C9893F" w14:textId="77777777" w:rsidR="007F15B9" w:rsidRPr="003C2A7C" w:rsidRDefault="007F15B9">
      <w:pPr>
        <w:rPr>
          <w:rFonts w:hAnsi="HGPｺﾞｼｯｸE"/>
          <w:sz w:val="22"/>
          <w:szCs w:val="20"/>
          <w:bdr w:val="single" w:sz="4" w:space="0" w:color="215868" w:themeColor="accent5" w:themeShade="80"/>
        </w:rPr>
      </w:pPr>
    </w:p>
    <w:p w14:paraId="097F12AC" w14:textId="0E18F48D" w:rsidR="00EB32B8" w:rsidRPr="003C2A7C" w:rsidRDefault="00EB32B8">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161264" w:rsidRPr="003C2A7C" w14:paraId="41393DE9" w14:textId="77777777" w:rsidTr="00E33464">
        <w:trPr>
          <w:cantSplit/>
          <w:trHeight w:val="58"/>
        </w:trPr>
        <w:tc>
          <w:tcPr>
            <w:tcW w:w="8075" w:type="dxa"/>
            <w:shd w:val="clear" w:color="auto" w:fill="FFCCFF"/>
            <w:vAlign w:val="center"/>
            <w:hideMark/>
          </w:tcPr>
          <w:p w14:paraId="43C114AF" w14:textId="77777777" w:rsidR="00161264" w:rsidRPr="00E33464" w:rsidRDefault="00161264">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701" w:type="dxa"/>
            <w:shd w:val="clear" w:color="auto" w:fill="FFCCFF"/>
            <w:vAlign w:val="center"/>
            <w:hideMark/>
          </w:tcPr>
          <w:p w14:paraId="6EFED4DE" w14:textId="103D438A"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2039FB02" w14:textId="77777777" w:rsidTr="00E33464">
        <w:trPr>
          <w:cantSplit/>
          <w:trHeight w:val="870"/>
        </w:trPr>
        <w:tc>
          <w:tcPr>
            <w:tcW w:w="8075" w:type="dxa"/>
            <w:vAlign w:val="center"/>
            <w:hideMark/>
          </w:tcPr>
          <w:p w14:paraId="4C08F7D3" w14:textId="74C98F1E"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bookmarkStart w:id="36" w:name="_Hlk213342913"/>
            <w:r w:rsidRPr="003C2A7C">
              <w:rPr>
                <w:rFonts w:ascii="UD デジタル 教科書体 NK-R" w:eastAsia="UD デジタル 教科書体 NK-R" w:hAnsi="HGPｺﾞｼｯｸE" w:hint="eastAsia"/>
                <w:sz w:val="20"/>
                <w:szCs w:val="20"/>
              </w:rPr>
              <w:t>企業経営者、人事労務担当者、管理者、労働者に対し、育児・介護休業制度等の周知と利用促進に向けた啓発を行うとともに、男女共に仕事と子育ての両立が図れるよう配慮した企業等の先進的な取組や、トップがイクボスの場合やイクボスの育成等に先進的に取り組む企業の取組を紹介するなどし、働き続けやすい職場環境づくりを促進します。（再掲）</w:t>
            </w:r>
          </w:p>
        </w:tc>
        <w:tc>
          <w:tcPr>
            <w:tcW w:w="1701" w:type="dxa"/>
            <w:vAlign w:val="center"/>
            <w:hideMark/>
          </w:tcPr>
          <w:p w14:paraId="2DA4A425" w14:textId="7D50524C"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bookmarkEnd w:id="36"/>
      <w:tr w:rsidR="00161264" w:rsidRPr="003C2A7C" w14:paraId="686823F7" w14:textId="77777777" w:rsidTr="00E33464">
        <w:trPr>
          <w:cantSplit/>
          <w:trHeight w:val="2208"/>
        </w:trPr>
        <w:tc>
          <w:tcPr>
            <w:tcW w:w="8075" w:type="dxa"/>
            <w:vAlign w:val="center"/>
            <w:hideMark/>
          </w:tcPr>
          <w:p w14:paraId="67DE80AE" w14:textId="4D6EEF8B" w:rsidR="00161264" w:rsidRPr="003C2A7C" w:rsidRDefault="00161264" w:rsidP="00E33464">
            <w:pPr>
              <w:pStyle w:val="aa"/>
              <w:numPr>
                <w:ilvl w:val="0"/>
                <w:numId w:val="31"/>
              </w:numPr>
              <w:snapToGrid w:val="0"/>
              <w:spacing w:beforeLines="50" w:before="180" w:afterLines="50" w:after="180"/>
              <w:ind w:leftChars="0"/>
              <w:jc w:val="both"/>
              <w:rPr>
                <w:rFonts w:ascii="UD デジタル 教科書体 NK-R" w:eastAsia="UD デジタル 教科書体 NK-R"/>
                <w:sz w:val="20"/>
                <w:szCs w:val="20"/>
              </w:rPr>
            </w:pPr>
            <w:r w:rsidRPr="003C2A7C">
              <w:rPr>
                <w:rFonts w:ascii="UD デジタル 教科書体 NK-R" w:eastAsia="UD デジタル 教科書体 NK-R" w:hint="eastAsia"/>
                <w:sz w:val="20"/>
                <w:szCs w:val="20"/>
              </w:rPr>
              <w:t>大阪府及び大阪府教育庁では、女性活躍推進法及び次世代育成支援対策推進法に基づく特定事業主行動計画に沿って、男性職員が、育児休業や子育てのための休暇等の制度を活用できる環境づくりを行います。また、年次休暇の取得促進、時間外勤務の縮減とともに、フレックスタイム制度の利用促進やテレワークの推進など、柔軟な働き方のさらなる浸透により、職員の仕事と子育ての両立を図ります。加えて、介護を必要とする状況に至ったことの申出があったときは、介護にかかる休暇制度等の取得意向を確認することで、仕事と介護の両立を図ります。</w:t>
            </w:r>
          </w:p>
          <w:p w14:paraId="6B5F2DDA" w14:textId="1150E7EF" w:rsidR="00161264" w:rsidRPr="003C2A7C" w:rsidRDefault="00161264" w:rsidP="00E33464">
            <w:pPr>
              <w:snapToGrid w:val="0"/>
              <w:spacing w:beforeLines="50" w:before="180" w:afterLines="50" w:after="180"/>
              <w:rPr>
                <w:sz w:val="20"/>
                <w:szCs w:val="20"/>
              </w:rPr>
            </w:pPr>
          </w:p>
        </w:tc>
        <w:tc>
          <w:tcPr>
            <w:tcW w:w="1701" w:type="dxa"/>
            <w:vAlign w:val="center"/>
            <w:hideMark/>
          </w:tcPr>
          <w:p w14:paraId="64428EAB"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総務部</w:t>
            </w:r>
            <w:r w:rsidRPr="003C2A7C">
              <w:rPr>
                <w:rFonts w:hAnsi="HGPｺﾞｼｯｸE" w:hint="eastAsia"/>
                <w:sz w:val="20"/>
                <w:szCs w:val="20"/>
              </w:rPr>
              <w:br/>
              <w:t>教育庁</w:t>
            </w:r>
          </w:p>
        </w:tc>
      </w:tr>
      <w:tr w:rsidR="00161264" w:rsidRPr="003C2A7C" w14:paraId="2F35F00F" w14:textId="77777777" w:rsidTr="00E33464">
        <w:trPr>
          <w:cantSplit/>
          <w:trHeight w:val="1036"/>
        </w:trPr>
        <w:tc>
          <w:tcPr>
            <w:tcW w:w="8075" w:type="dxa"/>
            <w:vAlign w:val="center"/>
            <w:hideMark/>
          </w:tcPr>
          <w:p w14:paraId="7E389F81" w14:textId="2E8D80E5"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警察では女性活躍推進法及び次世代育成支援対策推進法に基づき、「大阪府警察におけるワークライフバランス等の推進のための取組計画」を策定し、出産・子育てに係る休暇、介護のための休暇等の制度の周知徹底及び意識改革、勤務環境の整備等、職員が子育て又は介護をしながら活躍できる職場づくりを推進します。</w:t>
            </w:r>
          </w:p>
        </w:tc>
        <w:tc>
          <w:tcPr>
            <w:tcW w:w="1701" w:type="dxa"/>
            <w:vAlign w:val="center"/>
            <w:hideMark/>
          </w:tcPr>
          <w:p w14:paraId="4D07618B"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bl>
    <w:p w14:paraId="1852DC83" w14:textId="77777777" w:rsidR="00161264" w:rsidRDefault="00161264" w:rsidP="00E33464">
      <w:pPr>
        <w:widowControl/>
        <w:rPr>
          <w:rFonts w:hAnsi="HGPｺﾞｼｯｸE"/>
          <w:b/>
          <w:bCs/>
          <w:sz w:val="28"/>
          <w:bdr w:val="single" w:sz="4" w:space="0" w:color="215868" w:themeColor="accent5" w:themeShade="80"/>
        </w:rPr>
      </w:pPr>
      <w:r>
        <w:rPr>
          <w:rFonts w:hAnsi="HGPｺﾞｼｯｸE"/>
          <w:b/>
          <w:bCs/>
          <w:sz w:val="28"/>
          <w:bdr w:val="single" w:sz="4" w:space="0" w:color="215868" w:themeColor="accent5" w:themeShade="80"/>
        </w:rPr>
        <w:br w:type="page"/>
      </w:r>
    </w:p>
    <w:p w14:paraId="757190DC" w14:textId="7094D240" w:rsidR="00871CE4" w:rsidRPr="003C2A7C" w:rsidRDefault="00871CE4" w:rsidP="00E33464">
      <w:pPr>
        <w:widowControl/>
        <w:rPr>
          <w:rFonts w:hAnsi="HG丸ｺﾞｼｯｸM-PRO" w:cs="ＭＳ Ｐゴシック"/>
          <w:b/>
          <w:bCs/>
          <w:kern w:val="0"/>
          <w:sz w:val="22"/>
        </w:rPr>
      </w:pPr>
      <w:r w:rsidRPr="003C2A7C">
        <w:rPr>
          <w:rFonts w:hAnsi="HGPｺﾞｼｯｸE" w:hint="eastAsia"/>
          <w:b/>
          <w:bCs/>
          <w:sz w:val="28"/>
          <w:bdr w:val="single" w:sz="4" w:space="0" w:color="215868" w:themeColor="accent5" w:themeShade="80"/>
        </w:rPr>
        <w:lastRenderedPageBreak/>
        <w:t>基本的方向性 ３ （３） ②</w:t>
      </w:r>
      <w:r w:rsidRPr="003C2A7C">
        <w:rPr>
          <w:rFonts w:hAnsi="HGPｺﾞｼｯｸE" w:hint="eastAsia"/>
          <w:b/>
          <w:bCs/>
          <w:sz w:val="28"/>
        </w:rPr>
        <w:t xml:space="preserve">　男性の家事・育児</w:t>
      </w:r>
      <w:r w:rsidR="000C59F2" w:rsidRPr="003C2A7C">
        <w:rPr>
          <w:rFonts w:hAnsi="HGPｺﾞｼｯｸE" w:hint="eastAsia"/>
          <w:b/>
          <w:bCs/>
          <w:sz w:val="28"/>
        </w:rPr>
        <w:t>、介護</w:t>
      </w:r>
      <w:r w:rsidRPr="003C2A7C">
        <w:rPr>
          <w:rFonts w:hAnsi="HGPｺﾞｼｯｸE" w:hint="eastAsia"/>
          <w:b/>
          <w:bCs/>
          <w:sz w:val="28"/>
        </w:rPr>
        <w:t>への主体的な参画</w:t>
      </w:r>
    </w:p>
    <w:p w14:paraId="50F74E22" w14:textId="7A7C8ED3" w:rsidR="007F15B9"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男性にも女性にも残る「日常の家事は女性の役割である」「育児、介護は女性が担う方がよい」といった固定的性別役割分担意識が、働き方、暮らし方の意識の変革を阻害していることを踏まえ、その解消のための取組が求められます。また、男性が育休を取っても育児に参加しない「取るだけ育休」といった言葉に象徴されるような課題にも留意して、男性が実質的な家事、育児等に主体的に参画できるような取組を進める必要があります。</w:t>
      </w:r>
    </w:p>
    <w:p w14:paraId="5EE9F8B6" w14:textId="77777777" w:rsidR="007F15B9" w:rsidRPr="003C2A7C" w:rsidRDefault="007F15B9">
      <w:pPr>
        <w:rPr>
          <w:rFonts w:hAnsi="HGPｺﾞｼｯｸE"/>
          <w:sz w:val="22"/>
          <w:szCs w:val="20"/>
          <w:bdr w:val="single" w:sz="4" w:space="0" w:color="215868" w:themeColor="accent5" w:themeShade="80"/>
        </w:rPr>
      </w:pPr>
    </w:p>
    <w:p w14:paraId="20CF3937" w14:textId="484B2540" w:rsidR="00871CE4" w:rsidRPr="003C2A7C" w:rsidRDefault="00871CE4">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161264" w:rsidRPr="003C2A7C" w14:paraId="1664DF9C" w14:textId="77777777" w:rsidTr="00E33464">
        <w:trPr>
          <w:cantSplit/>
          <w:trHeight w:val="51"/>
        </w:trPr>
        <w:tc>
          <w:tcPr>
            <w:tcW w:w="8075" w:type="dxa"/>
            <w:shd w:val="clear" w:color="auto" w:fill="FFCCFF"/>
            <w:vAlign w:val="center"/>
            <w:hideMark/>
          </w:tcPr>
          <w:p w14:paraId="3899939B" w14:textId="77777777" w:rsidR="00161264" w:rsidRPr="00E33464" w:rsidRDefault="00161264">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701" w:type="dxa"/>
            <w:shd w:val="clear" w:color="auto" w:fill="FFCCFF"/>
            <w:vAlign w:val="center"/>
            <w:hideMark/>
          </w:tcPr>
          <w:p w14:paraId="4F6CA78E" w14:textId="35CB1A42"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13D66D27" w14:textId="77777777" w:rsidTr="00E33464">
        <w:trPr>
          <w:cantSplit/>
          <w:trHeight w:val="422"/>
        </w:trPr>
        <w:tc>
          <w:tcPr>
            <w:tcW w:w="8075" w:type="dxa"/>
            <w:vAlign w:val="center"/>
            <w:hideMark/>
          </w:tcPr>
          <w:p w14:paraId="36E3222A" w14:textId="73932929"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固定的性別役割分担意識やアンコンシャス・バイアスの解消など、男女共同参画社会について正しい理解と認識を深めるため、府民を対象にしたセミナー等を実施します。（再掲）</w:t>
            </w:r>
          </w:p>
        </w:tc>
        <w:tc>
          <w:tcPr>
            <w:tcW w:w="1701" w:type="dxa"/>
            <w:vAlign w:val="center"/>
            <w:hideMark/>
          </w:tcPr>
          <w:p w14:paraId="6C0195A3" w14:textId="0353988C"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3502696C" w14:textId="77777777" w:rsidTr="00E33464">
        <w:trPr>
          <w:cantSplit/>
          <w:trHeight w:val="657"/>
        </w:trPr>
        <w:tc>
          <w:tcPr>
            <w:tcW w:w="8075" w:type="dxa"/>
            <w:vAlign w:val="center"/>
            <w:hideMark/>
          </w:tcPr>
          <w:p w14:paraId="24262A0A" w14:textId="4A652C18"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性が気軽に相談できる窓口を整備し、相談対応を通じて、性別役割分担意識の解消や男性の気づき、意識改革を図ることにより、男性にとっても暮らしやすく、家庭や地域に参画しやすい環境づくりに努めます。</w:t>
            </w:r>
            <w:r>
              <w:rPr>
                <w:rFonts w:ascii="UD デジタル 教科書体 NK-R" w:eastAsia="UD デジタル 教科書体 NK-R" w:hAnsi="HGPｺﾞｼｯｸE" w:hint="eastAsia"/>
                <w:sz w:val="20"/>
                <w:szCs w:val="20"/>
              </w:rPr>
              <w:t>（再掲）</w:t>
            </w:r>
          </w:p>
        </w:tc>
        <w:tc>
          <w:tcPr>
            <w:tcW w:w="1701" w:type="dxa"/>
            <w:vAlign w:val="center"/>
            <w:hideMark/>
          </w:tcPr>
          <w:p w14:paraId="74BDEB8D" w14:textId="390FDD1F"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7248BC67" w14:textId="77777777" w:rsidTr="00E33464">
        <w:trPr>
          <w:cantSplit/>
          <w:trHeight w:val="549"/>
        </w:trPr>
        <w:tc>
          <w:tcPr>
            <w:tcW w:w="8075" w:type="dxa"/>
            <w:vAlign w:val="center"/>
            <w:hideMark/>
          </w:tcPr>
          <w:p w14:paraId="38932EF9" w14:textId="6CB31AD9"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6E3254">
              <w:rPr>
                <w:rFonts w:ascii="UD デジタル 教科書体 NK-R" w:eastAsia="UD デジタル 教科書体 NK-R" w:hAnsi="HGPｺﾞｼｯｸE" w:hint="eastAsia"/>
                <w:sz w:val="20"/>
                <w:szCs w:val="20"/>
              </w:rPr>
              <w:t>男性を対象とする講座の開催など、固定的な性別役割分担意識にとらわれず、男性が家事・育児等へ主体的に参加することを促すような、効果的な啓発に取り組みます。また、府民に身近な市町村において、男性向けの家事・育児講座等が実施されるよう府内市町村へ支援や働きかけを行います</w:t>
            </w:r>
            <w:r w:rsidRPr="003C2A7C">
              <w:rPr>
                <w:rFonts w:ascii="UD デジタル 教科書体 NK-R" w:eastAsia="UD デジタル 教科書体 NK-R" w:hAnsi="HGPｺﾞｼｯｸE" w:hint="eastAsia"/>
                <w:sz w:val="20"/>
                <w:szCs w:val="20"/>
              </w:rPr>
              <w:t>。（再掲）</w:t>
            </w:r>
          </w:p>
        </w:tc>
        <w:tc>
          <w:tcPr>
            <w:tcW w:w="1701" w:type="dxa"/>
            <w:vAlign w:val="center"/>
            <w:hideMark/>
          </w:tcPr>
          <w:p w14:paraId="54E1B77B" w14:textId="2E19DAA3"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福祉部</w:t>
            </w:r>
          </w:p>
        </w:tc>
      </w:tr>
      <w:tr w:rsidR="00161264" w:rsidRPr="003C2A7C" w14:paraId="7B15BBEF" w14:textId="77777777" w:rsidTr="00E33464">
        <w:trPr>
          <w:cantSplit/>
          <w:trHeight w:val="174"/>
        </w:trPr>
        <w:tc>
          <w:tcPr>
            <w:tcW w:w="8075" w:type="dxa"/>
            <w:vAlign w:val="center"/>
            <w:hideMark/>
          </w:tcPr>
          <w:p w14:paraId="6B70B519" w14:textId="6E116360"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2F5B4D">
              <w:rPr>
                <w:rFonts w:ascii="UD デジタル 教科書体 NK-R" w:eastAsia="UD デジタル 教科書体 NK-R" w:hAnsi="HGPｺﾞｼｯｸE" w:hint="eastAsia"/>
                <w:sz w:val="20"/>
                <w:szCs w:val="20"/>
              </w:rPr>
              <w:t>育児・介護、地域活動等様々な活動に参画する男性の活躍事例の紹介などにより、男性の育児・介護、地域活動等への参画を促進します。</w:t>
            </w:r>
            <w:r w:rsidRPr="003C2A7C">
              <w:rPr>
                <w:rFonts w:ascii="UD デジタル 教科書体 NK-R" w:eastAsia="UD デジタル 教科書体 NK-R" w:hAnsi="HGPｺﾞｼｯｸE" w:hint="eastAsia"/>
                <w:sz w:val="20"/>
                <w:szCs w:val="20"/>
              </w:rPr>
              <w:t>（</w:t>
            </w:r>
            <w:r>
              <w:rPr>
                <w:rFonts w:ascii="UD デジタル 教科書体 NK-R" w:eastAsia="UD デジタル 教科書体 NK-R" w:hAnsi="HGPｺﾞｼｯｸE" w:hint="eastAsia"/>
                <w:sz w:val="20"/>
                <w:szCs w:val="20"/>
              </w:rPr>
              <w:t>再掲）</w:t>
            </w:r>
          </w:p>
        </w:tc>
        <w:tc>
          <w:tcPr>
            <w:tcW w:w="1701" w:type="dxa"/>
            <w:vAlign w:val="center"/>
            <w:hideMark/>
          </w:tcPr>
          <w:p w14:paraId="088F434E" w14:textId="2C1E59EE"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6EEE8AEF" w14:textId="77777777" w:rsidTr="00E33464">
        <w:trPr>
          <w:cantSplit/>
          <w:trHeight w:val="523"/>
        </w:trPr>
        <w:tc>
          <w:tcPr>
            <w:tcW w:w="8075" w:type="dxa"/>
            <w:vAlign w:val="center"/>
            <w:hideMark/>
          </w:tcPr>
          <w:p w14:paraId="0BD7AD4C" w14:textId="236CC346"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「家族の構成員が協力して家庭生活を築いていく意識と責任を持たせる｣という理念のもと、育児体験教育を実施し、乳幼児との触れ合いや交流の機会等の体験的な活動を推進します。（再掲）</w:t>
            </w:r>
          </w:p>
        </w:tc>
        <w:tc>
          <w:tcPr>
            <w:tcW w:w="1701" w:type="dxa"/>
            <w:vAlign w:val="center"/>
            <w:hideMark/>
          </w:tcPr>
          <w:p w14:paraId="2277F494"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138E2873" w14:textId="77777777" w:rsidTr="00E33464">
        <w:trPr>
          <w:cantSplit/>
          <w:trHeight w:val="1712"/>
        </w:trPr>
        <w:tc>
          <w:tcPr>
            <w:tcW w:w="8075" w:type="dxa"/>
            <w:vAlign w:val="center"/>
            <w:hideMark/>
          </w:tcPr>
          <w:p w14:paraId="5054E35E" w14:textId="04BB2338"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労働者が男女共に仕事と家庭や地域活動とをバランスよく両立させ、生涯を通じて充実した生活を送ることができるよう、総労働時間の短縮、所定外労働時間の削減、年次有給休暇の取得促進、各種休暇制度の充実や子育て・介護・健康課題等との両立に向けた制度の定着促進、非正規雇用労働者の待遇改善など、企業等に対して働き続けやすい職場環境づくりのための啓発等を行います。（再掲）</w:t>
            </w:r>
          </w:p>
        </w:tc>
        <w:tc>
          <w:tcPr>
            <w:tcW w:w="1701" w:type="dxa"/>
            <w:vAlign w:val="center"/>
            <w:hideMark/>
          </w:tcPr>
          <w:p w14:paraId="0DB5D4F7" w14:textId="1E8C16AB"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商工労働部</w:t>
            </w:r>
          </w:p>
        </w:tc>
      </w:tr>
    </w:tbl>
    <w:p w14:paraId="35F77E7E" w14:textId="77777777" w:rsidR="000058B2" w:rsidRPr="003C2A7C" w:rsidRDefault="000058B2">
      <w:pPr>
        <w:rPr>
          <w:rFonts w:hAnsi="HG丸ｺﾞｼｯｸM-PRO"/>
        </w:rPr>
      </w:pPr>
    </w:p>
    <w:p w14:paraId="536C316F" w14:textId="77777777" w:rsidR="00E0260C" w:rsidRPr="003C2A7C" w:rsidRDefault="00E0260C" w:rsidP="00E33464">
      <w:pPr>
        <w:widowControl/>
        <w:rPr>
          <w:rFonts w:hAnsi="メイリオ" w:cs="メイリオ"/>
          <w:b/>
          <w:sz w:val="32"/>
          <w:szCs w:val="32"/>
        </w:rPr>
      </w:pPr>
      <w:r w:rsidRPr="003C2A7C">
        <w:rPr>
          <w:rFonts w:hAnsi="メイリオ" w:cs="メイリオ" w:hint="eastAsia"/>
          <w:b/>
          <w:sz w:val="32"/>
          <w:szCs w:val="32"/>
        </w:rPr>
        <w:br w:type="page"/>
      </w:r>
    </w:p>
    <w:p w14:paraId="79E71ECC" w14:textId="43085B3A" w:rsidR="006E54F3" w:rsidRPr="003C2A7C" w:rsidRDefault="007B36DA">
      <w:pPr>
        <w:pStyle w:val="2"/>
        <w:rPr>
          <w:rFonts w:ascii="UD デジタル 教科書体 NK-R" w:eastAsia="UD デジタル 教科書体 NK-R" w:hAnsi="メイリオ" w:cs="メイリオ"/>
          <w:b/>
          <w:sz w:val="30"/>
          <w:szCs w:val="30"/>
        </w:rPr>
      </w:pPr>
      <w:bookmarkStart w:id="37" w:name="_Toc213846832"/>
      <w:r w:rsidRPr="003C2A7C">
        <w:rPr>
          <w:rFonts w:ascii="UD デジタル 教科書体 NK-R" w:eastAsia="UD デジタル 教科書体 NK-R" w:hAnsi="メイリオ" w:cs="メイリオ" w:hint="eastAsia"/>
          <w:b/>
          <w:noProof/>
          <w:sz w:val="32"/>
          <w:szCs w:val="32"/>
        </w:rPr>
        <w:lastRenderedPageBreak/>
        <mc:AlternateContent>
          <mc:Choice Requires="wps">
            <w:drawing>
              <wp:anchor distT="0" distB="0" distL="114300" distR="114300" simplePos="0" relativeHeight="251613696" behindDoc="0" locked="0" layoutInCell="1" allowOverlap="1" wp14:anchorId="4B1923F3" wp14:editId="4FA1E03D">
                <wp:simplePos x="0" y="0"/>
                <wp:positionH relativeFrom="column">
                  <wp:posOffset>139065</wp:posOffset>
                </wp:positionH>
                <wp:positionV relativeFrom="paragraph">
                  <wp:posOffset>373380</wp:posOffset>
                </wp:positionV>
                <wp:extent cx="3246120" cy="84582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246120" cy="845820"/>
                        </a:xfrm>
                        <a:prstGeom prst="rect">
                          <a:avLst/>
                        </a:prstGeom>
                        <a:noFill/>
                        <a:ln w="6350">
                          <a:noFill/>
                        </a:ln>
                      </wps:spPr>
                      <wps:txbx>
                        <w:txbxContent>
                          <w:p w14:paraId="405B3CC5" w14:textId="70D2516E" w:rsidR="00FA3D58" w:rsidRDefault="00FA3D58" w:rsidP="001F41FA">
                            <w:r>
                              <w:rPr>
                                <w:rFonts w:ascii="Arial" w:hAnsi="Arial" w:cs="Arial"/>
                                <w:noProof/>
                                <w:color w:val="333333"/>
                                <w:sz w:val="20"/>
                                <w:szCs w:val="20"/>
                              </w:rPr>
                              <w:drawing>
                                <wp:inline distT="0" distB="0" distL="0" distR="0" wp14:anchorId="648F9B6C" wp14:editId="27B58460">
                                  <wp:extent cx="647056" cy="647056"/>
                                  <wp:effectExtent l="0" t="0" r="1270" b="1270"/>
                                  <wp:docPr id="6761330" name="図 6761330" descr="https://www.unic.or.jp/files/sdg_icon_01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ic.or.jp/files/sdg_icon_01_ja_2-290x29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338" cy="657338"/>
                                          </a:xfrm>
                                          <a:prstGeom prst="rect">
                                            <a:avLst/>
                                          </a:prstGeom>
                                          <a:noFill/>
                                          <a:ln>
                                            <a:noFill/>
                                          </a:ln>
                                        </pic:spPr>
                                      </pic:pic>
                                    </a:graphicData>
                                  </a:graphic>
                                </wp:inline>
                              </w:drawing>
                            </w:r>
                            <w:r w:rsidR="007B36DA">
                              <w:rPr>
                                <w:rFonts w:hint="eastAsia"/>
                              </w:rPr>
                              <w:t xml:space="preserve"> </w:t>
                            </w:r>
                            <w:r w:rsidR="007B36DA">
                              <w:t xml:space="preserve"> </w:t>
                            </w:r>
                            <w:r w:rsidR="007B36DA">
                              <w:rPr>
                                <w:rFonts w:ascii="Arial" w:hAnsi="Arial" w:cs="Arial"/>
                                <w:noProof/>
                                <w:color w:val="333333"/>
                                <w:sz w:val="20"/>
                                <w:szCs w:val="20"/>
                              </w:rPr>
                              <w:drawing>
                                <wp:inline distT="0" distB="0" distL="0" distR="0" wp14:anchorId="31A8F30C" wp14:editId="3980E39C">
                                  <wp:extent cx="642260" cy="642260"/>
                                  <wp:effectExtent l="0" t="0" r="5715" b="5715"/>
                                  <wp:docPr id="6761331" name="図 6761331" descr="https://www.unic.or.jp/files/sdg_icon_03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ic.or.jp/files/sdg_icon_03_ja_2-290x29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2422" cy="672422"/>
                                          </a:xfrm>
                                          <a:prstGeom prst="rect">
                                            <a:avLst/>
                                          </a:prstGeom>
                                          <a:noFill/>
                                          <a:ln>
                                            <a:noFill/>
                                          </a:ln>
                                        </pic:spPr>
                                      </pic:pic>
                                    </a:graphicData>
                                  </a:graphic>
                                </wp:inline>
                              </w:drawing>
                            </w:r>
                            <w:r w:rsidR="007B36DA">
                              <w:t xml:space="preserve">  </w:t>
                            </w:r>
                            <w:r w:rsidR="007B36DA">
                              <w:rPr>
                                <w:rFonts w:ascii="Arial" w:hAnsi="Arial" w:cs="Arial"/>
                                <w:noProof/>
                                <w:color w:val="333333"/>
                                <w:sz w:val="20"/>
                                <w:szCs w:val="20"/>
                              </w:rPr>
                              <w:drawing>
                                <wp:inline distT="0" distB="0" distL="0" distR="0" wp14:anchorId="1DF7B43A" wp14:editId="42C9E23F">
                                  <wp:extent cx="649283" cy="649283"/>
                                  <wp:effectExtent l="0" t="0" r="0" b="0"/>
                                  <wp:docPr id="6761332" name="図 6761332" descr="https://www.unic.or.jp/files/sdg_icon_05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5_ja_2-290x29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493" cy="695493"/>
                                          </a:xfrm>
                                          <a:prstGeom prst="rect">
                                            <a:avLst/>
                                          </a:prstGeom>
                                          <a:noFill/>
                                          <a:ln>
                                            <a:noFill/>
                                          </a:ln>
                                        </pic:spPr>
                                      </pic:pic>
                                    </a:graphicData>
                                  </a:graphic>
                                </wp:inline>
                              </w:drawing>
                            </w:r>
                            <w:r w:rsidR="007B36DA">
                              <w:t xml:space="preserve">  </w:t>
                            </w:r>
                            <w:r w:rsidR="007B36DA">
                              <w:rPr>
                                <w:rFonts w:ascii="Arial" w:hAnsi="Arial" w:cs="Arial"/>
                                <w:noProof/>
                                <w:color w:val="333333"/>
                                <w:sz w:val="20"/>
                                <w:szCs w:val="20"/>
                              </w:rPr>
                              <w:drawing>
                                <wp:inline distT="0" distB="0" distL="0" distR="0" wp14:anchorId="4F8AEEDB" wp14:editId="1FFA382E">
                                  <wp:extent cx="642961" cy="642961"/>
                                  <wp:effectExtent l="0" t="0" r="5080" b="5080"/>
                                  <wp:docPr id="6761333" name="図 6761333" descr="https://www.unic.or.jp/files/sdg_icon_16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ic.or.jp/files/sdg_icon_16_ja_2-290x29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724" cy="6617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923F3" id="テキスト ボックス 44" o:spid="_x0000_s1039" type="#_x0000_t202" style="position:absolute;left:0;text-align:left;margin-left:10.95pt;margin-top:29.4pt;width:255.6pt;height:66.6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" filled="f" stroked="f" strokeweight=".5pt">
                <v:textbox>
                  <w:txbxContent>
                    <w:p w14:paraId="405B3CC5" w14:textId="70D2516E" w:rsidR="00FA3D58" w:rsidRDefault="00FA3D58" w:rsidP="001F41FA">
                      <w:r>
                        <w:rPr>
                          <w:rFonts w:ascii="Arial" w:hAnsi="Arial" w:cs="Arial"/>
                          <w:noProof/>
                          <w:color w:val="333333"/>
                          <w:sz w:val="20"/>
                          <w:szCs w:val="20"/>
                        </w:rPr>
                        <w:drawing>
                          <wp:inline distT="0" distB="0" distL="0" distR="0" wp14:anchorId="648F9B6C" wp14:editId="27B58460">
                            <wp:extent cx="647056" cy="647056"/>
                            <wp:effectExtent l="0" t="0" r="1270" b="1270"/>
                            <wp:docPr id="6761330" name="図 6761330" descr="https://www.unic.or.jp/files/sdg_icon_01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unic.or.jp/files/sdg_icon_01_ja_2-290x290.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7338" cy="657338"/>
                                    </a:xfrm>
                                    <a:prstGeom prst="rect">
                                      <a:avLst/>
                                    </a:prstGeom>
                                    <a:noFill/>
                                    <a:ln>
                                      <a:noFill/>
                                    </a:ln>
                                  </pic:spPr>
                                </pic:pic>
                              </a:graphicData>
                            </a:graphic>
                          </wp:inline>
                        </w:drawing>
                      </w:r>
                      <w:r w:rsidR="007B36DA">
                        <w:rPr>
                          <w:rFonts w:hint="eastAsia"/>
                        </w:rPr>
                        <w:t xml:space="preserve"> </w:t>
                      </w:r>
                      <w:r w:rsidR="007B36DA">
                        <w:t xml:space="preserve"> </w:t>
                      </w:r>
                      <w:r w:rsidR="007B36DA">
                        <w:rPr>
                          <w:rFonts w:ascii="Arial" w:hAnsi="Arial" w:cs="Arial"/>
                          <w:noProof/>
                          <w:color w:val="333333"/>
                          <w:sz w:val="20"/>
                          <w:szCs w:val="20"/>
                        </w:rPr>
                        <w:drawing>
                          <wp:inline distT="0" distB="0" distL="0" distR="0" wp14:anchorId="31A8F30C" wp14:editId="3980E39C">
                            <wp:extent cx="642260" cy="642260"/>
                            <wp:effectExtent l="0" t="0" r="5715" b="5715"/>
                            <wp:docPr id="6761331" name="図 6761331" descr="https://www.unic.or.jp/files/sdg_icon_03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unic.or.jp/files/sdg_icon_03_ja_2-290x290.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2422" cy="672422"/>
                                    </a:xfrm>
                                    <a:prstGeom prst="rect">
                                      <a:avLst/>
                                    </a:prstGeom>
                                    <a:noFill/>
                                    <a:ln>
                                      <a:noFill/>
                                    </a:ln>
                                  </pic:spPr>
                                </pic:pic>
                              </a:graphicData>
                            </a:graphic>
                          </wp:inline>
                        </w:drawing>
                      </w:r>
                      <w:r w:rsidR="007B36DA">
                        <w:t xml:space="preserve">  </w:t>
                      </w:r>
                      <w:r w:rsidR="007B36DA">
                        <w:rPr>
                          <w:rFonts w:ascii="Arial" w:hAnsi="Arial" w:cs="Arial"/>
                          <w:noProof/>
                          <w:color w:val="333333"/>
                          <w:sz w:val="20"/>
                          <w:szCs w:val="20"/>
                        </w:rPr>
                        <w:drawing>
                          <wp:inline distT="0" distB="0" distL="0" distR="0" wp14:anchorId="1DF7B43A" wp14:editId="42C9E23F">
                            <wp:extent cx="649283" cy="649283"/>
                            <wp:effectExtent l="0" t="0" r="0" b="0"/>
                            <wp:docPr id="6761332" name="図 6761332" descr="https://www.unic.or.jp/files/sdg_icon_05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nic.or.jp/files/sdg_icon_05_ja_2-290x29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5493" cy="695493"/>
                                    </a:xfrm>
                                    <a:prstGeom prst="rect">
                                      <a:avLst/>
                                    </a:prstGeom>
                                    <a:noFill/>
                                    <a:ln>
                                      <a:noFill/>
                                    </a:ln>
                                  </pic:spPr>
                                </pic:pic>
                              </a:graphicData>
                            </a:graphic>
                          </wp:inline>
                        </w:drawing>
                      </w:r>
                      <w:r w:rsidR="007B36DA">
                        <w:t xml:space="preserve">  </w:t>
                      </w:r>
                      <w:r w:rsidR="007B36DA">
                        <w:rPr>
                          <w:rFonts w:ascii="Arial" w:hAnsi="Arial" w:cs="Arial"/>
                          <w:noProof/>
                          <w:color w:val="333333"/>
                          <w:sz w:val="20"/>
                          <w:szCs w:val="20"/>
                        </w:rPr>
                        <w:drawing>
                          <wp:inline distT="0" distB="0" distL="0" distR="0" wp14:anchorId="4F8AEEDB" wp14:editId="1FFA382E">
                            <wp:extent cx="642961" cy="642961"/>
                            <wp:effectExtent l="0" t="0" r="5080" b="5080"/>
                            <wp:docPr id="6761333" name="図 6761333" descr="https://www.unic.or.jp/files/sdg_icon_16_ja_2-290x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unic.or.jp/files/sdg_icon_16_ja_2-290x290.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61724" cy="661724"/>
                                    </a:xfrm>
                                    <a:prstGeom prst="rect">
                                      <a:avLst/>
                                    </a:prstGeom>
                                    <a:noFill/>
                                    <a:ln>
                                      <a:noFill/>
                                    </a:ln>
                                  </pic:spPr>
                                </pic:pic>
                              </a:graphicData>
                            </a:graphic>
                          </wp:inline>
                        </w:drawing>
                      </w:r>
                    </w:p>
                  </w:txbxContent>
                </v:textbox>
              </v:shape>
            </w:pict>
          </mc:Fallback>
        </mc:AlternateContent>
      </w:r>
      <w:r w:rsidR="001F41FA" w:rsidRPr="003C2A7C">
        <w:rPr>
          <w:rFonts w:ascii="UD デジタル 教科書体 NK-R" w:eastAsia="UD デジタル 教科書体 NK-R" w:hAnsi="メイリオ" w:cs="メイリオ" w:hint="eastAsia"/>
          <w:b/>
          <w:sz w:val="32"/>
          <w:szCs w:val="32"/>
        </w:rPr>
        <w:t>４．</w:t>
      </w:r>
      <w:r w:rsidR="00871CE4" w:rsidRPr="003C2A7C">
        <w:rPr>
          <w:rFonts w:ascii="UD デジタル 教科書体 NK-R" w:eastAsia="UD デジタル 教科書体 NK-R" w:hAnsi="メイリオ" w:cs="メイリオ" w:hint="eastAsia"/>
          <w:b/>
          <w:sz w:val="32"/>
          <w:szCs w:val="32"/>
        </w:rPr>
        <w:t>多様な立場の人々が安心していきいきと暮らせる環境の整備</w:t>
      </w:r>
      <w:bookmarkEnd w:id="37"/>
    </w:p>
    <w:p w14:paraId="36F2651B" w14:textId="29CADB99" w:rsidR="00FD3367" w:rsidRDefault="001F41FA">
      <w:pPr>
        <w:rPr>
          <w:rFonts w:hAnsi="メイリオ" w:cs="メイリオ"/>
          <w:b/>
          <w:sz w:val="32"/>
          <w:szCs w:val="32"/>
        </w:rPr>
      </w:pPr>
      <w:r w:rsidRPr="003C2A7C">
        <w:rPr>
          <w:rFonts w:hAnsi="メイリオ" w:cs="メイリオ" w:hint="eastAsia"/>
          <w:b/>
          <w:sz w:val="32"/>
          <w:szCs w:val="32"/>
        </w:rPr>
        <w:t xml:space="preserve"> </w:t>
      </w:r>
    </w:p>
    <w:p w14:paraId="2AC8D332" w14:textId="77777777" w:rsidR="00AC0BD8" w:rsidRPr="00E33464" w:rsidRDefault="00AC0BD8">
      <w:pPr>
        <w:rPr>
          <w:rFonts w:hAnsi="メイリオ" w:cs="メイリオ"/>
          <w:b/>
          <w:sz w:val="22"/>
        </w:rPr>
      </w:pPr>
    </w:p>
    <w:p w14:paraId="0C1D9BF9" w14:textId="4330B461" w:rsidR="008731CD" w:rsidRPr="003C2A7C" w:rsidRDefault="008731CD">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指標</w:t>
      </w:r>
    </w:p>
    <w:tbl>
      <w:tblPr>
        <w:tblStyle w:val="a7"/>
        <w:tblW w:w="9658" w:type="dxa"/>
        <w:tblInd w:w="108" w:type="dxa"/>
        <w:tblBorders>
          <w:top w:val="single" w:sz="12" w:space="0" w:color="403152" w:themeColor="accent4" w:themeShade="80"/>
          <w:left w:val="single" w:sz="12" w:space="0" w:color="403152" w:themeColor="accent4" w:themeShade="80"/>
          <w:bottom w:val="single" w:sz="12" w:space="0" w:color="403152" w:themeColor="accent4" w:themeShade="80"/>
          <w:right w:val="single" w:sz="12" w:space="0" w:color="403152" w:themeColor="accent4" w:themeShade="80"/>
          <w:insideH w:val="single" w:sz="4" w:space="0" w:color="403152" w:themeColor="accent4" w:themeShade="80"/>
          <w:insideV w:val="single" w:sz="4" w:space="0" w:color="403152" w:themeColor="accent4" w:themeShade="80"/>
        </w:tblBorders>
        <w:tblLook w:val="04A0" w:firstRow="1" w:lastRow="0" w:firstColumn="1" w:lastColumn="0" w:noHBand="0" w:noVBand="1"/>
      </w:tblPr>
      <w:tblGrid>
        <w:gridCol w:w="3684"/>
        <w:gridCol w:w="1692"/>
        <w:gridCol w:w="1872"/>
        <w:gridCol w:w="2410"/>
      </w:tblGrid>
      <w:tr w:rsidR="00C9322B" w:rsidRPr="00114418" w14:paraId="7A74D16B" w14:textId="08F3B0B8" w:rsidTr="00E33464">
        <w:trPr>
          <w:trHeight w:val="522"/>
        </w:trPr>
        <w:tc>
          <w:tcPr>
            <w:tcW w:w="3684" w:type="dxa"/>
            <w:tcBorders>
              <w:top w:val="single" w:sz="12" w:space="0" w:color="auto"/>
              <w:bottom w:val="single" w:sz="4" w:space="0" w:color="403152" w:themeColor="accent4" w:themeShade="80"/>
              <w:right w:val="single" w:sz="4" w:space="0" w:color="auto"/>
            </w:tcBorders>
            <w:shd w:val="pct20" w:color="auto" w:fill="auto"/>
            <w:vAlign w:val="center"/>
          </w:tcPr>
          <w:p w14:paraId="66F546CB" w14:textId="2D55EC7C" w:rsidR="00FE012D" w:rsidRPr="00E33464" w:rsidRDefault="00FE012D">
            <w:pPr>
              <w:jc w:val="center"/>
              <w:rPr>
                <w:rFonts w:hAnsi="HGPｺﾞｼｯｸE"/>
                <w:sz w:val="22"/>
                <w:szCs w:val="21"/>
              </w:rPr>
            </w:pPr>
            <w:r w:rsidRPr="00E33464">
              <w:rPr>
                <w:rFonts w:hAnsi="HGPｺﾞｼｯｸE" w:hint="eastAsia"/>
                <w:sz w:val="22"/>
                <w:szCs w:val="21"/>
              </w:rPr>
              <w:t>目標指標</w:t>
            </w:r>
          </w:p>
        </w:tc>
        <w:tc>
          <w:tcPr>
            <w:tcW w:w="1692" w:type="dxa"/>
            <w:tcBorders>
              <w:top w:val="single" w:sz="12" w:space="0" w:color="auto"/>
              <w:left w:val="single" w:sz="4" w:space="0" w:color="auto"/>
              <w:bottom w:val="single" w:sz="4" w:space="0" w:color="403152" w:themeColor="accent4" w:themeShade="80"/>
              <w:right w:val="single" w:sz="4" w:space="0" w:color="auto"/>
            </w:tcBorders>
            <w:shd w:val="pct20" w:color="auto" w:fill="auto"/>
            <w:vAlign w:val="center"/>
          </w:tcPr>
          <w:p w14:paraId="6AA9C172" w14:textId="46A73529" w:rsidR="00FE012D" w:rsidRPr="00E33464" w:rsidRDefault="00FE012D">
            <w:pPr>
              <w:spacing w:line="300" w:lineRule="exact"/>
              <w:jc w:val="center"/>
              <w:rPr>
                <w:rFonts w:hAnsi="HGPｺﾞｼｯｸE"/>
                <w:sz w:val="22"/>
                <w:szCs w:val="21"/>
              </w:rPr>
            </w:pPr>
            <w:r w:rsidRPr="00E33464">
              <w:rPr>
                <w:rFonts w:hAnsi="HGPｺﾞｼｯｸE" w:hint="eastAsia"/>
                <w:sz w:val="22"/>
                <w:szCs w:val="21"/>
              </w:rPr>
              <w:t>現状値</w:t>
            </w:r>
          </w:p>
        </w:tc>
        <w:tc>
          <w:tcPr>
            <w:tcW w:w="1872" w:type="dxa"/>
            <w:tcBorders>
              <w:top w:val="single" w:sz="12" w:space="0" w:color="auto"/>
              <w:left w:val="single" w:sz="4" w:space="0" w:color="auto"/>
              <w:bottom w:val="single" w:sz="4" w:space="0" w:color="403152" w:themeColor="accent4" w:themeShade="80"/>
            </w:tcBorders>
            <w:shd w:val="pct20" w:color="auto" w:fill="auto"/>
            <w:vAlign w:val="center"/>
          </w:tcPr>
          <w:p w14:paraId="0F1CC66B" w14:textId="77777777" w:rsidR="00FE012D" w:rsidRPr="00E33464" w:rsidRDefault="00FE012D">
            <w:pPr>
              <w:spacing w:line="300" w:lineRule="exact"/>
              <w:jc w:val="center"/>
              <w:rPr>
                <w:rFonts w:hAnsi="HGPｺﾞｼｯｸE"/>
                <w:sz w:val="22"/>
                <w:szCs w:val="21"/>
              </w:rPr>
            </w:pPr>
            <w:r w:rsidRPr="00E33464">
              <w:rPr>
                <w:rFonts w:hAnsi="HGPｺﾞｼｯｸE" w:hint="eastAsia"/>
                <w:sz w:val="22"/>
                <w:szCs w:val="21"/>
              </w:rPr>
              <w:t>目標値</w:t>
            </w:r>
          </w:p>
          <w:p w14:paraId="0D6F1B3E" w14:textId="7124A7FC" w:rsidR="00FE012D" w:rsidRPr="00E33464" w:rsidRDefault="00FE012D">
            <w:pPr>
              <w:spacing w:line="300" w:lineRule="exact"/>
              <w:jc w:val="center"/>
              <w:rPr>
                <w:rFonts w:hAnsi="HGPｺﾞｼｯｸE"/>
                <w:sz w:val="22"/>
                <w:szCs w:val="21"/>
              </w:rPr>
            </w:pPr>
            <w:r w:rsidRPr="00E33464">
              <w:rPr>
                <w:rFonts w:hAnsi="HGPｺﾞｼｯｸE" w:hint="eastAsia"/>
                <w:sz w:val="22"/>
                <w:szCs w:val="21"/>
              </w:rPr>
              <w:t>（</w:t>
            </w:r>
            <w:r w:rsidRPr="00E33464">
              <w:rPr>
                <w:rFonts w:hAnsi="HGPｺﾞｼｯｸE"/>
                <w:sz w:val="22"/>
                <w:szCs w:val="21"/>
              </w:rPr>
              <w:t>R</w:t>
            </w:r>
            <w:r w:rsidR="00114418">
              <w:rPr>
                <w:rFonts w:hAnsi="HGPｺﾞｼｯｸE" w:hint="eastAsia"/>
                <w:sz w:val="22"/>
                <w:szCs w:val="21"/>
              </w:rPr>
              <w:t>12</w:t>
            </w:r>
            <w:r w:rsidRPr="00E33464">
              <w:rPr>
                <w:rFonts w:hAnsi="HGPｺﾞｼｯｸE" w:hint="eastAsia"/>
                <w:sz w:val="22"/>
                <w:szCs w:val="21"/>
              </w:rPr>
              <w:t>年度）</w:t>
            </w:r>
          </w:p>
        </w:tc>
        <w:tc>
          <w:tcPr>
            <w:tcW w:w="2410" w:type="dxa"/>
            <w:tcBorders>
              <w:top w:val="single" w:sz="12" w:space="0" w:color="auto"/>
              <w:left w:val="single" w:sz="4" w:space="0" w:color="auto"/>
              <w:bottom w:val="single" w:sz="4" w:space="0" w:color="403152" w:themeColor="accent4" w:themeShade="80"/>
            </w:tcBorders>
            <w:shd w:val="pct20" w:color="auto" w:fill="auto"/>
          </w:tcPr>
          <w:p w14:paraId="5B069616" w14:textId="77777777" w:rsidR="00FE012D" w:rsidRPr="00E33464" w:rsidRDefault="00FE012D">
            <w:pPr>
              <w:spacing w:line="340" w:lineRule="exact"/>
              <w:jc w:val="center"/>
              <w:rPr>
                <w:rFonts w:hAnsi="HGPｺﾞｼｯｸE"/>
                <w:sz w:val="22"/>
                <w:szCs w:val="21"/>
              </w:rPr>
            </w:pPr>
            <w:r w:rsidRPr="00E33464">
              <w:rPr>
                <w:rFonts w:hAnsi="HGPｺﾞｼｯｸE" w:hint="eastAsia"/>
                <w:sz w:val="22"/>
                <w:szCs w:val="21"/>
              </w:rPr>
              <w:t>参考・比較指標、</w:t>
            </w:r>
          </w:p>
          <w:p w14:paraId="07CF410A" w14:textId="093A644C" w:rsidR="00FE012D" w:rsidRPr="00E33464" w:rsidRDefault="00FE012D">
            <w:pPr>
              <w:spacing w:line="340" w:lineRule="exact"/>
              <w:jc w:val="center"/>
              <w:rPr>
                <w:rFonts w:hAnsi="HGPｺﾞｼｯｸE"/>
                <w:sz w:val="22"/>
                <w:szCs w:val="21"/>
              </w:rPr>
            </w:pPr>
            <w:r w:rsidRPr="00E33464">
              <w:rPr>
                <w:rFonts w:hAnsi="HGPｺﾞｼｯｸE" w:hint="eastAsia"/>
                <w:sz w:val="22"/>
                <w:szCs w:val="21"/>
              </w:rPr>
              <w:t>備考</w:t>
            </w:r>
          </w:p>
        </w:tc>
      </w:tr>
      <w:tr w:rsidR="00C9322B" w:rsidRPr="003C2A7C" w14:paraId="770F1406" w14:textId="34FEC6F8" w:rsidTr="00E33464">
        <w:trPr>
          <w:trHeight w:val="660"/>
        </w:trPr>
        <w:tc>
          <w:tcPr>
            <w:tcW w:w="3684" w:type="dxa"/>
            <w:tcBorders>
              <w:top w:val="dotted" w:sz="4" w:space="0" w:color="auto"/>
              <w:bottom w:val="dotted" w:sz="4" w:space="0" w:color="auto"/>
              <w:right w:val="single" w:sz="4" w:space="0" w:color="auto"/>
            </w:tcBorders>
            <w:shd w:val="clear" w:color="auto" w:fill="auto"/>
          </w:tcPr>
          <w:p w14:paraId="37BCD8B9" w14:textId="77777777" w:rsidR="00114418" w:rsidRDefault="00FE012D">
            <w:pPr>
              <w:rPr>
                <w:rFonts w:hAnsi="HG丸ｺﾞｼｯｸM-PRO"/>
                <w:sz w:val="20"/>
                <w:szCs w:val="20"/>
              </w:rPr>
            </w:pPr>
            <w:r w:rsidRPr="00E33464">
              <w:rPr>
                <w:rFonts w:hAnsi="HG丸ｺﾞｼｯｸM-PRO" w:hint="eastAsia"/>
                <w:sz w:val="20"/>
                <w:szCs w:val="20"/>
              </w:rPr>
              <w:t>配偶者、パートナー間における次の</w:t>
            </w:r>
          </w:p>
          <w:p w14:paraId="6E92E30A" w14:textId="264D6785" w:rsidR="00FE012D" w:rsidRPr="00E33464" w:rsidRDefault="00FE012D">
            <w:pPr>
              <w:rPr>
                <w:rFonts w:hAnsi="HG丸ｺﾞｼｯｸM-PRO"/>
                <w:sz w:val="20"/>
                <w:szCs w:val="20"/>
              </w:rPr>
            </w:pPr>
            <w:r w:rsidRPr="00E33464">
              <w:rPr>
                <w:rFonts w:hAnsi="HG丸ｺﾞｼｯｸM-PRO" w:hint="eastAsia"/>
                <w:sz w:val="20"/>
                <w:szCs w:val="20"/>
              </w:rPr>
              <w:t>行為を暴力として認識する府民の割合</w:t>
            </w:r>
          </w:p>
          <w:p w14:paraId="141CE980" w14:textId="7AF660BF" w:rsidR="00FE012D" w:rsidRPr="00E33464" w:rsidRDefault="00FE012D" w:rsidP="00E33464">
            <w:pPr>
              <w:rPr>
                <w:rFonts w:hAnsi="HG丸ｺﾞｼｯｸM-PRO"/>
                <w:sz w:val="20"/>
                <w:szCs w:val="20"/>
              </w:rPr>
            </w:pPr>
            <w:r w:rsidRPr="00E33464">
              <w:rPr>
                <w:rFonts w:hAnsi="HG丸ｺﾞｼｯｸM-PRO" w:hint="eastAsia"/>
                <w:sz w:val="20"/>
                <w:szCs w:val="20"/>
              </w:rPr>
              <w:t>①「平手で打つ」</w:t>
            </w:r>
          </w:p>
          <w:p w14:paraId="217A0E62" w14:textId="77777777" w:rsidR="00114418" w:rsidRDefault="00FE012D">
            <w:pPr>
              <w:ind w:rightChars="100" w:right="210"/>
              <w:rPr>
                <w:rFonts w:hAnsi="HG丸ｺﾞｼｯｸM-PRO"/>
                <w:sz w:val="20"/>
                <w:szCs w:val="20"/>
              </w:rPr>
            </w:pPr>
            <w:r w:rsidRPr="00E33464">
              <w:rPr>
                <w:rFonts w:hAnsi="HG丸ｺﾞｼｯｸM-PRO" w:hint="eastAsia"/>
                <w:sz w:val="20"/>
                <w:szCs w:val="20"/>
              </w:rPr>
              <w:t>②「友達や身内とのメールをチェック</w:t>
            </w:r>
          </w:p>
          <w:p w14:paraId="34369883" w14:textId="525EFF6E" w:rsidR="00FE012D" w:rsidRPr="00E33464" w:rsidRDefault="00FE012D" w:rsidP="00E33464">
            <w:pPr>
              <w:ind w:rightChars="100" w:right="210" w:firstLineChars="100" w:firstLine="200"/>
              <w:rPr>
                <w:rFonts w:hAnsi="HG丸ｺﾞｼｯｸM-PRO"/>
                <w:sz w:val="20"/>
                <w:szCs w:val="20"/>
              </w:rPr>
            </w:pPr>
            <w:r w:rsidRPr="00E33464">
              <w:rPr>
                <w:rFonts w:hAnsi="HG丸ｺﾞｼｯｸM-PRO" w:hint="eastAsia"/>
                <w:sz w:val="20"/>
                <w:szCs w:val="20"/>
              </w:rPr>
              <w:t>したり、付き合いを制限したりする」</w:t>
            </w:r>
          </w:p>
          <w:p w14:paraId="095F1BD9" w14:textId="77777777" w:rsidR="00114418" w:rsidRDefault="00FE012D" w:rsidP="00E33464">
            <w:pPr>
              <w:ind w:left="200" w:hangingChars="100" w:hanging="200"/>
              <w:rPr>
                <w:rFonts w:hAnsi="HG丸ｺﾞｼｯｸM-PRO"/>
                <w:sz w:val="20"/>
                <w:szCs w:val="20"/>
              </w:rPr>
            </w:pPr>
            <w:r w:rsidRPr="00E33464">
              <w:rPr>
                <w:rFonts w:hAnsi="HG丸ｺﾞｼｯｸM-PRO" w:hint="eastAsia"/>
                <w:sz w:val="20"/>
                <w:szCs w:val="20"/>
              </w:rPr>
              <w:t>③「自由にお金を使わせない、生活費</w:t>
            </w:r>
          </w:p>
          <w:p w14:paraId="2D85983B" w14:textId="35153355" w:rsidR="00FE012D" w:rsidRPr="00E33464" w:rsidRDefault="00FE012D" w:rsidP="00E33464">
            <w:pPr>
              <w:ind w:leftChars="100" w:left="210"/>
              <w:rPr>
                <w:rFonts w:hAnsi="HG丸ｺﾞｼｯｸM-PRO"/>
                <w:sz w:val="20"/>
                <w:szCs w:val="20"/>
              </w:rPr>
            </w:pPr>
            <w:r w:rsidRPr="00E33464">
              <w:rPr>
                <w:rFonts w:hAnsi="HG丸ｺﾞｼｯｸM-PRO" w:hint="eastAsia"/>
                <w:sz w:val="20"/>
                <w:szCs w:val="20"/>
              </w:rPr>
              <w:t>を渡さない、借金を強要する」</w:t>
            </w:r>
          </w:p>
        </w:tc>
        <w:tc>
          <w:tcPr>
            <w:tcW w:w="1692" w:type="dxa"/>
            <w:tcBorders>
              <w:top w:val="dotted" w:sz="4" w:space="0" w:color="auto"/>
              <w:left w:val="single" w:sz="4" w:space="0" w:color="auto"/>
              <w:bottom w:val="dotted" w:sz="4" w:space="0" w:color="auto"/>
              <w:right w:val="single" w:sz="4" w:space="0" w:color="auto"/>
            </w:tcBorders>
            <w:shd w:val="clear" w:color="auto" w:fill="auto"/>
            <w:vAlign w:val="center"/>
          </w:tcPr>
          <w:p w14:paraId="4BD61680" w14:textId="77777777" w:rsidR="00401F75" w:rsidRPr="00E33464" w:rsidRDefault="00401F75">
            <w:pPr>
              <w:jc w:val="center"/>
              <w:rPr>
                <w:rFonts w:hAnsi="HG丸ｺﾞｼｯｸM-PRO"/>
                <w:sz w:val="20"/>
                <w:szCs w:val="20"/>
              </w:rPr>
            </w:pPr>
            <w:r w:rsidRPr="00E33464">
              <w:rPr>
                <w:rFonts w:hAnsi="HG丸ｺﾞｼｯｸM-PRO" w:hint="eastAsia"/>
                <w:sz w:val="20"/>
                <w:szCs w:val="20"/>
              </w:rPr>
              <w:t>①</w:t>
            </w:r>
            <w:r w:rsidRPr="00E33464">
              <w:rPr>
                <w:rFonts w:hAnsi="HG丸ｺﾞｼｯｸM-PRO"/>
                <w:sz w:val="20"/>
                <w:szCs w:val="20"/>
              </w:rPr>
              <w:t>82.8％</w:t>
            </w:r>
          </w:p>
          <w:p w14:paraId="6F2A049D" w14:textId="77777777" w:rsidR="00401F75" w:rsidRPr="00E33464" w:rsidRDefault="00401F75">
            <w:pPr>
              <w:jc w:val="center"/>
              <w:rPr>
                <w:rFonts w:hAnsi="HG丸ｺﾞｼｯｸM-PRO"/>
                <w:sz w:val="20"/>
                <w:szCs w:val="20"/>
              </w:rPr>
            </w:pPr>
            <w:r w:rsidRPr="00E33464">
              <w:rPr>
                <w:rFonts w:hAnsi="HG丸ｺﾞｼｯｸM-PRO" w:hint="eastAsia"/>
                <w:sz w:val="20"/>
                <w:szCs w:val="20"/>
              </w:rPr>
              <w:t>②</w:t>
            </w:r>
            <w:r w:rsidRPr="00E33464">
              <w:rPr>
                <w:rFonts w:hAnsi="HG丸ｺﾞｼｯｸM-PRO"/>
                <w:sz w:val="20"/>
                <w:szCs w:val="20"/>
              </w:rPr>
              <w:t>66.5％</w:t>
            </w:r>
          </w:p>
          <w:p w14:paraId="39FFEC41" w14:textId="77777777" w:rsidR="00401F75" w:rsidRPr="00E33464" w:rsidRDefault="00401F75">
            <w:pPr>
              <w:jc w:val="center"/>
              <w:rPr>
                <w:rFonts w:hAnsi="HG丸ｺﾞｼｯｸM-PRO"/>
                <w:sz w:val="20"/>
                <w:szCs w:val="20"/>
              </w:rPr>
            </w:pPr>
            <w:r w:rsidRPr="00E33464">
              <w:rPr>
                <w:rFonts w:hAnsi="HG丸ｺﾞｼｯｸM-PRO" w:hint="eastAsia"/>
                <w:sz w:val="20"/>
                <w:szCs w:val="20"/>
              </w:rPr>
              <w:t>③</w:t>
            </w:r>
            <w:r w:rsidRPr="00E33464">
              <w:rPr>
                <w:rFonts w:hAnsi="HG丸ｺﾞｼｯｸM-PRO"/>
                <w:sz w:val="20"/>
                <w:szCs w:val="20"/>
              </w:rPr>
              <w:t>80.5％</w:t>
            </w:r>
          </w:p>
          <w:p w14:paraId="24616A60" w14:textId="18485EFB" w:rsidR="00FE012D" w:rsidRPr="00E33464" w:rsidRDefault="00401F75">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R6年）</w:t>
            </w:r>
          </w:p>
        </w:tc>
        <w:tc>
          <w:tcPr>
            <w:tcW w:w="1872" w:type="dxa"/>
            <w:tcBorders>
              <w:top w:val="dotted" w:sz="4" w:space="0" w:color="auto"/>
              <w:left w:val="single" w:sz="4" w:space="0" w:color="auto"/>
              <w:bottom w:val="dotted" w:sz="4" w:space="0" w:color="auto"/>
            </w:tcBorders>
            <w:vAlign w:val="center"/>
          </w:tcPr>
          <w:p w14:paraId="7E27A5AB" w14:textId="77777777" w:rsidR="00401F75" w:rsidRPr="00E33464" w:rsidRDefault="00401F75">
            <w:pPr>
              <w:jc w:val="center"/>
              <w:rPr>
                <w:rFonts w:hAnsi="HG丸ｺﾞｼｯｸM-PRO"/>
                <w:sz w:val="20"/>
                <w:szCs w:val="20"/>
              </w:rPr>
            </w:pPr>
            <w:r w:rsidRPr="00E33464">
              <w:rPr>
                <w:rFonts w:hAnsi="HG丸ｺﾞｼｯｸM-PRO" w:hint="eastAsia"/>
                <w:sz w:val="20"/>
                <w:szCs w:val="20"/>
              </w:rPr>
              <w:t>①</w:t>
            </w:r>
            <w:r w:rsidRPr="00E33464">
              <w:rPr>
                <w:rFonts w:hAnsi="HG丸ｺﾞｼｯｸM-PRO"/>
                <w:sz w:val="20"/>
                <w:szCs w:val="20"/>
              </w:rPr>
              <w:t>95％</w:t>
            </w:r>
          </w:p>
          <w:p w14:paraId="520B86FC" w14:textId="77777777" w:rsidR="00401F75" w:rsidRPr="00E33464" w:rsidRDefault="00401F75">
            <w:pPr>
              <w:jc w:val="center"/>
              <w:rPr>
                <w:rFonts w:hAnsi="HG丸ｺﾞｼｯｸM-PRO"/>
                <w:sz w:val="20"/>
                <w:szCs w:val="20"/>
              </w:rPr>
            </w:pPr>
            <w:r w:rsidRPr="00E33464">
              <w:rPr>
                <w:rFonts w:hAnsi="HG丸ｺﾞｼｯｸM-PRO" w:hint="eastAsia"/>
                <w:sz w:val="20"/>
                <w:szCs w:val="20"/>
              </w:rPr>
              <w:t>②</w:t>
            </w:r>
            <w:r w:rsidRPr="00E33464">
              <w:rPr>
                <w:rFonts w:hAnsi="HG丸ｺﾞｼｯｸM-PRO"/>
                <w:sz w:val="20"/>
                <w:szCs w:val="20"/>
              </w:rPr>
              <w:t>85％</w:t>
            </w:r>
          </w:p>
          <w:p w14:paraId="4E9AA348" w14:textId="5A28DA45" w:rsidR="00FE012D" w:rsidRPr="00E33464" w:rsidRDefault="00401F75">
            <w:pPr>
              <w:jc w:val="center"/>
              <w:rPr>
                <w:rFonts w:hAnsi="HG丸ｺﾞｼｯｸM-PRO"/>
                <w:sz w:val="20"/>
                <w:szCs w:val="20"/>
              </w:rPr>
            </w:pPr>
            <w:r w:rsidRPr="00E33464">
              <w:rPr>
                <w:rFonts w:hAnsi="HG丸ｺﾞｼｯｸM-PRO" w:hint="eastAsia"/>
                <w:sz w:val="20"/>
                <w:szCs w:val="20"/>
              </w:rPr>
              <w:t>③</w:t>
            </w:r>
            <w:r w:rsidRPr="00E33464">
              <w:rPr>
                <w:rFonts w:hAnsi="HG丸ｺﾞｼｯｸM-PRO"/>
                <w:sz w:val="20"/>
                <w:szCs w:val="20"/>
              </w:rPr>
              <w:t>90％</w:t>
            </w:r>
          </w:p>
          <w:p w14:paraId="1D76F12D" w14:textId="06834EDF" w:rsidR="00FE012D" w:rsidRPr="00E33464" w:rsidRDefault="00FE012D">
            <w:pPr>
              <w:jc w:val="center"/>
              <w:rPr>
                <w:rFonts w:hAnsi="HG丸ｺﾞｼｯｸM-PRO"/>
                <w:sz w:val="20"/>
                <w:szCs w:val="20"/>
              </w:rPr>
            </w:pPr>
          </w:p>
        </w:tc>
        <w:tc>
          <w:tcPr>
            <w:tcW w:w="2410" w:type="dxa"/>
            <w:tcBorders>
              <w:top w:val="dotted" w:sz="4" w:space="0" w:color="auto"/>
              <w:left w:val="single" w:sz="4" w:space="0" w:color="auto"/>
              <w:bottom w:val="dotted" w:sz="4" w:space="0" w:color="auto"/>
            </w:tcBorders>
            <w:vAlign w:val="center"/>
          </w:tcPr>
          <w:p w14:paraId="2D23E39F" w14:textId="02F6D83B" w:rsidR="00FE012D" w:rsidRPr="00E33464" w:rsidRDefault="001A6C26">
            <w:pPr>
              <w:jc w:val="center"/>
              <w:rPr>
                <w:rFonts w:hAnsi="HG丸ｺﾞｼｯｸM-PRO"/>
                <w:sz w:val="20"/>
                <w:szCs w:val="20"/>
              </w:rPr>
            </w:pPr>
            <w:r w:rsidRPr="00E33464">
              <w:rPr>
                <w:rFonts w:hAnsi="HG丸ｺﾞｼｯｸM-PRO" w:hint="eastAsia"/>
                <w:sz w:val="20"/>
                <w:szCs w:val="20"/>
              </w:rPr>
              <w:t>府民意識調査</w:t>
            </w:r>
          </w:p>
        </w:tc>
      </w:tr>
      <w:tr w:rsidR="00C9322B" w:rsidRPr="003C2A7C" w14:paraId="69700A6A" w14:textId="77777777" w:rsidTr="00E33464">
        <w:trPr>
          <w:trHeight w:val="660"/>
        </w:trPr>
        <w:tc>
          <w:tcPr>
            <w:tcW w:w="3684" w:type="dxa"/>
            <w:tcBorders>
              <w:top w:val="dotted" w:sz="4" w:space="0" w:color="auto"/>
              <w:bottom w:val="dotted" w:sz="4" w:space="0" w:color="auto"/>
              <w:right w:val="single" w:sz="4" w:space="0" w:color="auto"/>
            </w:tcBorders>
            <w:shd w:val="clear" w:color="auto" w:fill="auto"/>
            <w:vAlign w:val="center"/>
          </w:tcPr>
          <w:p w14:paraId="373C6159" w14:textId="11B87EA5" w:rsidR="00406272" w:rsidRPr="00E33464" w:rsidRDefault="00406272">
            <w:pPr>
              <w:rPr>
                <w:rFonts w:hAnsi="HG丸ｺﾞｼｯｸM-PRO"/>
                <w:sz w:val="20"/>
                <w:szCs w:val="20"/>
              </w:rPr>
            </w:pPr>
            <w:r w:rsidRPr="00E33464">
              <w:rPr>
                <w:rFonts w:hAnsi="HG丸ｺﾞｼｯｸM-PRO"/>
                <w:sz w:val="20"/>
                <w:szCs w:val="20"/>
              </w:rPr>
              <w:t>DV被害を相談しなかった人の割合</w:t>
            </w:r>
          </w:p>
        </w:tc>
        <w:tc>
          <w:tcPr>
            <w:tcW w:w="1692" w:type="dxa"/>
            <w:tcBorders>
              <w:top w:val="dotted" w:sz="4" w:space="0" w:color="auto"/>
              <w:left w:val="single" w:sz="4" w:space="0" w:color="auto"/>
              <w:bottom w:val="dotted" w:sz="4" w:space="0" w:color="auto"/>
              <w:right w:val="single" w:sz="4" w:space="0" w:color="auto"/>
            </w:tcBorders>
            <w:shd w:val="clear" w:color="auto" w:fill="auto"/>
            <w:vAlign w:val="center"/>
          </w:tcPr>
          <w:p w14:paraId="5B36B007" w14:textId="6C4A68F9" w:rsidR="00406272" w:rsidRPr="00E33464" w:rsidRDefault="00401F75">
            <w:pPr>
              <w:jc w:val="center"/>
              <w:rPr>
                <w:rFonts w:hAnsi="HG丸ｺﾞｼｯｸM-PRO"/>
                <w:sz w:val="20"/>
                <w:szCs w:val="20"/>
              </w:rPr>
            </w:pPr>
            <w:r w:rsidRPr="00E33464">
              <w:rPr>
                <w:rFonts w:hAnsi="HG丸ｺﾞｼｯｸM-PRO"/>
                <w:sz w:val="20"/>
                <w:szCs w:val="20"/>
              </w:rPr>
              <w:t>51.3</w:t>
            </w:r>
            <w:r w:rsidR="00406272" w:rsidRPr="00E33464">
              <w:rPr>
                <w:rFonts w:hAnsi="HG丸ｺﾞｼｯｸM-PRO"/>
                <w:sz w:val="20"/>
                <w:szCs w:val="20"/>
              </w:rPr>
              <w:t>%</w:t>
            </w:r>
          </w:p>
          <w:p w14:paraId="226F6C0D" w14:textId="7DAA0579" w:rsidR="00406272" w:rsidRPr="00E33464" w:rsidRDefault="00406272">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w:t>
            </w:r>
            <w:r w:rsidR="00401F75" w:rsidRPr="00E33464">
              <w:rPr>
                <w:rFonts w:hAnsi="HG丸ｺﾞｼｯｸM-PRO"/>
                <w:sz w:val="20"/>
                <w:szCs w:val="20"/>
              </w:rPr>
              <w:t>6</w:t>
            </w:r>
            <w:r w:rsidRPr="00E33464">
              <w:rPr>
                <w:rFonts w:hAnsi="HG丸ｺﾞｼｯｸM-PRO" w:hint="eastAsia"/>
                <w:sz w:val="20"/>
                <w:szCs w:val="20"/>
              </w:rPr>
              <w:t>年）</w:t>
            </w:r>
          </w:p>
        </w:tc>
        <w:tc>
          <w:tcPr>
            <w:tcW w:w="1872" w:type="dxa"/>
            <w:tcBorders>
              <w:top w:val="dotted" w:sz="4" w:space="0" w:color="auto"/>
              <w:left w:val="single" w:sz="4" w:space="0" w:color="auto"/>
              <w:bottom w:val="dotted" w:sz="4" w:space="0" w:color="auto"/>
            </w:tcBorders>
            <w:vAlign w:val="center"/>
          </w:tcPr>
          <w:p w14:paraId="2790E499" w14:textId="443C7471" w:rsidR="00406272" w:rsidRPr="00E33464" w:rsidRDefault="00406272">
            <w:pPr>
              <w:jc w:val="center"/>
              <w:rPr>
                <w:rFonts w:hAnsi="HG丸ｺﾞｼｯｸM-PRO"/>
                <w:sz w:val="20"/>
                <w:szCs w:val="20"/>
              </w:rPr>
            </w:pPr>
            <w:r w:rsidRPr="00E33464">
              <w:rPr>
                <w:rFonts w:hAnsi="HG丸ｺﾞｼｯｸM-PRO"/>
                <w:sz w:val="20"/>
                <w:szCs w:val="20"/>
              </w:rPr>
              <w:t>30%以下</w:t>
            </w:r>
          </w:p>
        </w:tc>
        <w:tc>
          <w:tcPr>
            <w:tcW w:w="2410" w:type="dxa"/>
            <w:tcBorders>
              <w:top w:val="dotted" w:sz="4" w:space="0" w:color="auto"/>
              <w:left w:val="single" w:sz="4" w:space="0" w:color="auto"/>
              <w:bottom w:val="dotted" w:sz="4" w:space="0" w:color="auto"/>
            </w:tcBorders>
            <w:vAlign w:val="center"/>
          </w:tcPr>
          <w:p w14:paraId="7C9E8C0F" w14:textId="649D5B9C" w:rsidR="00406272" w:rsidRPr="00E33464" w:rsidRDefault="00406272" w:rsidP="00E33464">
            <w:pPr>
              <w:jc w:val="center"/>
              <w:rPr>
                <w:rFonts w:hAnsi="HG丸ｺﾞｼｯｸM-PRO"/>
                <w:sz w:val="20"/>
                <w:szCs w:val="20"/>
              </w:rPr>
            </w:pPr>
            <w:r w:rsidRPr="00E33464">
              <w:rPr>
                <w:rFonts w:hAnsi="HG丸ｺﾞｼｯｸM-PRO" w:hint="eastAsia"/>
                <w:sz w:val="20"/>
                <w:szCs w:val="20"/>
              </w:rPr>
              <w:t>府民意識調査</w:t>
            </w:r>
          </w:p>
        </w:tc>
      </w:tr>
      <w:tr w:rsidR="00C9322B" w:rsidRPr="003C2A7C" w14:paraId="6C231924" w14:textId="54E02832" w:rsidTr="00E33464">
        <w:trPr>
          <w:trHeight w:val="660"/>
        </w:trPr>
        <w:tc>
          <w:tcPr>
            <w:tcW w:w="3684" w:type="dxa"/>
            <w:tcBorders>
              <w:top w:val="dotted" w:sz="4" w:space="0" w:color="auto"/>
              <w:bottom w:val="dotted" w:sz="4" w:space="0" w:color="auto"/>
              <w:right w:val="single" w:sz="4" w:space="0" w:color="auto"/>
            </w:tcBorders>
            <w:shd w:val="clear" w:color="auto" w:fill="auto"/>
            <w:vAlign w:val="center"/>
          </w:tcPr>
          <w:p w14:paraId="188031BA" w14:textId="0071EC73" w:rsidR="00FE012D" w:rsidRPr="00E33464" w:rsidRDefault="00301B79">
            <w:pPr>
              <w:rPr>
                <w:rFonts w:hAnsi="HG丸ｺﾞｼｯｸM-PRO"/>
                <w:sz w:val="20"/>
                <w:szCs w:val="20"/>
              </w:rPr>
            </w:pPr>
            <w:r w:rsidRPr="00E33464">
              <w:rPr>
                <w:rFonts w:hAnsi="HG丸ｺﾞｼｯｸM-PRO" w:hint="eastAsia"/>
                <w:sz w:val="20"/>
                <w:szCs w:val="20"/>
              </w:rPr>
              <w:t>配偶者暴力相談支援センター</w:t>
            </w:r>
            <w:r w:rsidR="009F747A" w:rsidRPr="00E33464">
              <w:rPr>
                <w:rFonts w:hAnsi="HG丸ｺﾞｼｯｸM-PRO" w:hint="eastAsia"/>
                <w:sz w:val="20"/>
                <w:szCs w:val="20"/>
                <w:vertAlign w:val="superscript"/>
              </w:rPr>
              <w:t>※</w:t>
            </w:r>
            <w:r w:rsidRPr="00E33464">
              <w:rPr>
                <w:rFonts w:hAnsi="HG丸ｺﾞｼｯｸM-PRO" w:hint="eastAsia"/>
                <w:sz w:val="20"/>
                <w:szCs w:val="20"/>
              </w:rPr>
              <w:t>の認知</w:t>
            </w:r>
            <w:r w:rsidR="00FE012D" w:rsidRPr="00E33464">
              <w:rPr>
                <w:rFonts w:hAnsi="HG丸ｺﾞｼｯｸM-PRO" w:hint="eastAsia"/>
                <w:sz w:val="20"/>
                <w:szCs w:val="20"/>
              </w:rPr>
              <w:t>度</w:t>
            </w:r>
          </w:p>
        </w:tc>
        <w:tc>
          <w:tcPr>
            <w:tcW w:w="1692" w:type="dxa"/>
            <w:tcBorders>
              <w:top w:val="dotted" w:sz="4" w:space="0" w:color="auto"/>
              <w:left w:val="single" w:sz="4" w:space="0" w:color="auto"/>
              <w:bottom w:val="dotted" w:sz="4" w:space="0" w:color="auto"/>
              <w:right w:val="single" w:sz="4" w:space="0" w:color="auto"/>
            </w:tcBorders>
            <w:shd w:val="clear" w:color="auto" w:fill="auto"/>
            <w:vAlign w:val="center"/>
          </w:tcPr>
          <w:p w14:paraId="090076AE" w14:textId="7EA0FE3F" w:rsidR="00FE012D" w:rsidRPr="00E33464" w:rsidRDefault="00401F75">
            <w:pPr>
              <w:jc w:val="center"/>
              <w:rPr>
                <w:rFonts w:hAnsi="HG丸ｺﾞｼｯｸM-PRO"/>
                <w:sz w:val="20"/>
                <w:szCs w:val="20"/>
              </w:rPr>
            </w:pPr>
            <w:r w:rsidRPr="00E33464">
              <w:rPr>
                <w:rFonts w:hAnsi="HG丸ｺﾞｼｯｸM-PRO"/>
                <w:sz w:val="20"/>
                <w:szCs w:val="20"/>
              </w:rPr>
              <w:t>39.1</w:t>
            </w:r>
            <w:r w:rsidR="00FE012D" w:rsidRPr="00E33464">
              <w:rPr>
                <w:rFonts w:hAnsi="HG丸ｺﾞｼｯｸM-PRO"/>
                <w:sz w:val="20"/>
                <w:szCs w:val="20"/>
              </w:rPr>
              <w:t>%</w:t>
            </w:r>
          </w:p>
          <w:p w14:paraId="71D596F9" w14:textId="0146AA81" w:rsidR="00FE012D" w:rsidRPr="00E33464" w:rsidRDefault="00FE012D">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w:t>
            </w:r>
            <w:r w:rsidR="00401F75" w:rsidRPr="00E33464">
              <w:rPr>
                <w:rFonts w:hAnsi="HG丸ｺﾞｼｯｸM-PRO"/>
                <w:sz w:val="20"/>
                <w:szCs w:val="20"/>
              </w:rPr>
              <w:t>6</w:t>
            </w:r>
            <w:r w:rsidRPr="00E33464">
              <w:rPr>
                <w:rFonts w:hAnsi="HG丸ｺﾞｼｯｸM-PRO" w:hint="eastAsia"/>
                <w:sz w:val="20"/>
                <w:szCs w:val="20"/>
              </w:rPr>
              <w:t>年）</w:t>
            </w:r>
          </w:p>
        </w:tc>
        <w:tc>
          <w:tcPr>
            <w:tcW w:w="1872" w:type="dxa"/>
            <w:tcBorders>
              <w:top w:val="dotted" w:sz="4" w:space="0" w:color="auto"/>
              <w:left w:val="single" w:sz="4" w:space="0" w:color="auto"/>
              <w:bottom w:val="dotted" w:sz="4" w:space="0" w:color="auto"/>
            </w:tcBorders>
            <w:vAlign w:val="center"/>
          </w:tcPr>
          <w:p w14:paraId="2A0DBD47" w14:textId="0F07D4D5" w:rsidR="00FE012D" w:rsidRPr="00E33464" w:rsidRDefault="00401F75">
            <w:pPr>
              <w:jc w:val="center"/>
              <w:rPr>
                <w:rFonts w:hAnsi="HG丸ｺﾞｼｯｸM-PRO"/>
                <w:sz w:val="20"/>
                <w:szCs w:val="20"/>
              </w:rPr>
            </w:pPr>
            <w:r w:rsidRPr="00E33464">
              <w:rPr>
                <w:rFonts w:hAnsi="HG丸ｺﾞｼｯｸM-PRO"/>
                <w:sz w:val="20"/>
                <w:szCs w:val="20"/>
              </w:rPr>
              <w:t>50</w:t>
            </w:r>
            <w:r w:rsidR="00FE012D" w:rsidRPr="00E33464">
              <w:rPr>
                <w:rFonts w:hAnsi="HG丸ｺﾞｼｯｸM-PRO"/>
                <w:sz w:val="20"/>
                <w:szCs w:val="20"/>
              </w:rPr>
              <w:t>%</w:t>
            </w:r>
          </w:p>
        </w:tc>
        <w:tc>
          <w:tcPr>
            <w:tcW w:w="2410" w:type="dxa"/>
            <w:tcBorders>
              <w:top w:val="dotted" w:sz="4" w:space="0" w:color="auto"/>
              <w:left w:val="single" w:sz="4" w:space="0" w:color="auto"/>
              <w:bottom w:val="dotted" w:sz="4" w:space="0" w:color="auto"/>
            </w:tcBorders>
            <w:vAlign w:val="center"/>
          </w:tcPr>
          <w:p w14:paraId="3672F369" w14:textId="292D6AEE" w:rsidR="00FE012D" w:rsidRPr="00E33464" w:rsidRDefault="001A6C26" w:rsidP="00E33464">
            <w:pPr>
              <w:jc w:val="center"/>
              <w:rPr>
                <w:rFonts w:hAnsi="HG丸ｺﾞｼｯｸM-PRO"/>
                <w:sz w:val="20"/>
                <w:szCs w:val="20"/>
              </w:rPr>
            </w:pPr>
            <w:r w:rsidRPr="00E33464">
              <w:rPr>
                <w:rFonts w:hAnsi="HG丸ｺﾞｼｯｸM-PRO" w:hint="eastAsia"/>
                <w:sz w:val="20"/>
                <w:szCs w:val="20"/>
              </w:rPr>
              <w:t>府民意識調査</w:t>
            </w:r>
          </w:p>
        </w:tc>
      </w:tr>
      <w:tr w:rsidR="00C9322B" w:rsidRPr="003C2A7C" w14:paraId="4D13463A" w14:textId="72F0D689" w:rsidTr="00E33464">
        <w:trPr>
          <w:trHeight w:val="660"/>
        </w:trPr>
        <w:tc>
          <w:tcPr>
            <w:tcW w:w="3684" w:type="dxa"/>
            <w:tcBorders>
              <w:top w:val="dotted" w:sz="4" w:space="0" w:color="auto"/>
              <w:bottom w:val="dotted" w:sz="4" w:space="0" w:color="auto"/>
              <w:right w:val="single" w:sz="4" w:space="0" w:color="auto"/>
            </w:tcBorders>
            <w:shd w:val="clear" w:color="auto" w:fill="auto"/>
            <w:vAlign w:val="center"/>
          </w:tcPr>
          <w:p w14:paraId="15D29A6D" w14:textId="77777777" w:rsidR="00EF06EA" w:rsidRPr="00E33464" w:rsidRDefault="00FE012D">
            <w:pPr>
              <w:rPr>
                <w:rFonts w:hAnsi="HG丸ｺﾞｼｯｸM-PRO"/>
                <w:sz w:val="20"/>
                <w:szCs w:val="20"/>
              </w:rPr>
            </w:pPr>
            <w:r w:rsidRPr="00E33464">
              <w:rPr>
                <w:rFonts w:hAnsi="HG丸ｺﾞｼｯｸM-PRO" w:hint="eastAsia"/>
                <w:sz w:val="20"/>
                <w:szCs w:val="20"/>
              </w:rPr>
              <w:t>市町村における</w:t>
            </w:r>
          </w:p>
          <w:p w14:paraId="19887DCE" w14:textId="0CFB0A9B" w:rsidR="00FE012D" w:rsidRPr="00E33464" w:rsidRDefault="00FE012D">
            <w:pPr>
              <w:rPr>
                <w:rFonts w:hAnsi="HG丸ｺﾞｼｯｸM-PRO"/>
                <w:sz w:val="20"/>
                <w:szCs w:val="20"/>
              </w:rPr>
            </w:pPr>
            <w:r w:rsidRPr="00E33464">
              <w:rPr>
                <w:rFonts w:hAnsi="HG丸ｺﾞｼｯｸM-PRO" w:hint="eastAsia"/>
                <w:sz w:val="20"/>
                <w:szCs w:val="20"/>
              </w:rPr>
              <w:t>配偶者暴力相談支援センター数</w:t>
            </w:r>
          </w:p>
        </w:tc>
        <w:tc>
          <w:tcPr>
            <w:tcW w:w="1692" w:type="dxa"/>
            <w:tcBorders>
              <w:top w:val="dotted" w:sz="4" w:space="0" w:color="auto"/>
              <w:left w:val="single" w:sz="4" w:space="0" w:color="auto"/>
              <w:bottom w:val="dotted" w:sz="4" w:space="0" w:color="auto"/>
              <w:right w:val="single" w:sz="4" w:space="0" w:color="auto"/>
            </w:tcBorders>
            <w:shd w:val="clear" w:color="auto" w:fill="auto"/>
            <w:vAlign w:val="center"/>
          </w:tcPr>
          <w:p w14:paraId="244F07E7" w14:textId="3A7CAB2C" w:rsidR="00FE012D" w:rsidRPr="00E33464" w:rsidRDefault="00401F75">
            <w:pPr>
              <w:jc w:val="center"/>
              <w:rPr>
                <w:rFonts w:hAnsi="HG丸ｺﾞｼｯｸM-PRO"/>
                <w:sz w:val="20"/>
                <w:szCs w:val="20"/>
              </w:rPr>
            </w:pPr>
            <w:r w:rsidRPr="00E33464">
              <w:rPr>
                <w:rFonts w:hAnsi="HG丸ｺﾞｼｯｸM-PRO"/>
                <w:sz w:val="20"/>
                <w:szCs w:val="20"/>
              </w:rPr>
              <w:t>8</w:t>
            </w:r>
            <w:r w:rsidR="00FE012D" w:rsidRPr="00E33464">
              <w:rPr>
                <w:rFonts w:hAnsi="HG丸ｺﾞｼｯｸM-PRO" w:hint="eastAsia"/>
                <w:sz w:val="20"/>
                <w:szCs w:val="20"/>
              </w:rPr>
              <w:t>カ所</w:t>
            </w:r>
          </w:p>
          <w:p w14:paraId="06EEE803" w14:textId="5BBF9A60" w:rsidR="00FE012D" w:rsidRPr="00E33464" w:rsidRDefault="00FE012D">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w:t>
            </w:r>
            <w:r w:rsidR="00401F75" w:rsidRPr="00E33464">
              <w:rPr>
                <w:rFonts w:hAnsi="HG丸ｺﾞｼｯｸM-PRO"/>
                <w:sz w:val="20"/>
                <w:szCs w:val="20"/>
              </w:rPr>
              <w:t>6</w:t>
            </w:r>
            <w:r w:rsidRPr="00E33464">
              <w:rPr>
                <w:rFonts w:hAnsi="HG丸ｺﾞｼｯｸM-PRO" w:hint="eastAsia"/>
                <w:sz w:val="20"/>
                <w:szCs w:val="20"/>
              </w:rPr>
              <w:t>年度）</w:t>
            </w:r>
          </w:p>
        </w:tc>
        <w:tc>
          <w:tcPr>
            <w:tcW w:w="1872" w:type="dxa"/>
            <w:tcBorders>
              <w:top w:val="dotted" w:sz="4" w:space="0" w:color="auto"/>
              <w:left w:val="single" w:sz="4" w:space="0" w:color="auto"/>
              <w:bottom w:val="dotted" w:sz="4" w:space="0" w:color="auto"/>
            </w:tcBorders>
            <w:shd w:val="clear" w:color="auto" w:fill="auto"/>
            <w:vAlign w:val="center"/>
          </w:tcPr>
          <w:p w14:paraId="16476C52" w14:textId="2F120662" w:rsidR="00FE012D" w:rsidRPr="00E33464" w:rsidRDefault="009425BB">
            <w:pPr>
              <w:jc w:val="center"/>
              <w:rPr>
                <w:rFonts w:hAnsi="HG丸ｺﾞｼｯｸM-PRO"/>
                <w:sz w:val="20"/>
                <w:szCs w:val="20"/>
              </w:rPr>
            </w:pPr>
            <w:r w:rsidRPr="00E33464">
              <w:rPr>
                <w:rFonts w:hAnsi="HG丸ｺﾞｼｯｸM-PRO"/>
                <w:sz w:val="20"/>
                <w:szCs w:val="20"/>
              </w:rPr>
              <w:t>10カ所</w:t>
            </w:r>
          </w:p>
        </w:tc>
        <w:tc>
          <w:tcPr>
            <w:tcW w:w="2410" w:type="dxa"/>
            <w:tcBorders>
              <w:top w:val="dotted" w:sz="4" w:space="0" w:color="auto"/>
              <w:left w:val="single" w:sz="4" w:space="0" w:color="auto"/>
              <w:bottom w:val="dotted" w:sz="4" w:space="0" w:color="auto"/>
            </w:tcBorders>
            <w:shd w:val="clear" w:color="auto" w:fill="auto"/>
            <w:vAlign w:val="center"/>
          </w:tcPr>
          <w:p w14:paraId="1C634C58" w14:textId="287C2C28" w:rsidR="00032849" w:rsidRPr="00E33464" w:rsidRDefault="00032849" w:rsidP="00E33464">
            <w:pPr>
              <w:jc w:val="center"/>
              <w:rPr>
                <w:rFonts w:hAnsi="HG丸ｺﾞｼｯｸM-PRO"/>
                <w:sz w:val="20"/>
                <w:szCs w:val="20"/>
              </w:rPr>
            </w:pPr>
            <w:r w:rsidRPr="00E33464">
              <w:rPr>
                <w:rFonts w:hAnsi="HG丸ｺﾞｼｯｸM-PRO" w:hint="eastAsia"/>
                <w:sz w:val="20"/>
                <w:szCs w:val="20"/>
              </w:rPr>
              <w:t>―</w:t>
            </w:r>
          </w:p>
        </w:tc>
      </w:tr>
      <w:tr w:rsidR="00401F75" w:rsidRPr="003C2A7C" w14:paraId="351D1EC5" w14:textId="77777777" w:rsidTr="00E33464">
        <w:trPr>
          <w:trHeight w:val="660"/>
        </w:trPr>
        <w:tc>
          <w:tcPr>
            <w:tcW w:w="3684" w:type="dxa"/>
            <w:tcBorders>
              <w:top w:val="dotted" w:sz="4" w:space="0" w:color="auto"/>
              <w:bottom w:val="dotted" w:sz="4" w:space="0" w:color="auto"/>
              <w:right w:val="single" w:sz="4" w:space="0" w:color="auto"/>
            </w:tcBorders>
            <w:shd w:val="clear" w:color="auto" w:fill="auto"/>
            <w:vAlign w:val="center"/>
          </w:tcPr>
          <w:p w14:paraId="33B0D8A9" w14:textId="3EDD3CE3" w:rsidR="00401F75" w:rsidRPr="00E33464" w:rsidRDefault="00401F75" w:rsidP="00E33464">
            <w:pPr>
              <w:rPr>
                <w:rFonts w:hAnsi="HG丸ｺﾞｼｯｸM-PRO"/>
                <w:sz w:val="20"/>
                <w:szCs w:val="20"/>
              </w:rPr>
            </w:pPr>
            <w:r w:rsidRPr="00E33464">
              <w:rPr>
                <w:rFonts w:hAnsi="HG丸ｺﾞｼｯｸM-PRO" w:hint="eastAsia"/>
                <w:sz w:val="20"/>
                <w:szCs w:val="20"/>
              </w:rPr>
              <w:t>女性の就業率（再掲）</w:t>
            </w:r>
          </w:p>
        </w:tc>
        <w:tc>
          <w:tcPr>
            <w:tcW w:w="1692" w:type="dxa"/>
            <w:tcBorders>
              <w:top w:val="dotted" w:sz="4" w:space="0" w:color="auto"/>
              <w:left w:val="single" w:sz="4" w:space="0" w:color="auto"/>
              <w:bottom w:val="dotted" w:sz="4" w:space="0" w:color="auto"/>
              <w:right w:val="single" w:sz="4" w:space="0" w:color="auto"/>
            </w:tcBorders>
            <w:shd w:val="clear" w:color="auto" w:fill="auto"/>
            <w:vAlign w:val="center"/>
          </w:tcPr>
          <w:p w14:paraId="225CDF97" w14:textId="77777777" w:rsidR="00401F75" w:rsidRPr="00E33464" w:rsidRDefault="00401F75">
            <w:pPr>
              <w:jc w:val="center"/>
              <w:rPr>
                <w:rFonts w:hAnsi="HG丸ｺﾞｼｯｸM-PRO"/>
                <w:sz w:val="20"/>
                <w:szCs w:val="20"/>
              </w:rPr>
            </w:pPr>
            <w:r w:rsidRPr="00E33464">
              <w:rPr>
                <w:rFonts w:hAnsi="HG丸ｺﾞｼｯｸM-PRO" w:hint="eastAsia"/>
                <w:sz w:val="20"/>
                <w:szCs w:val="20"/>
              </w:rPr>
              <w:t>年平均</w:t>
            </w:r>
            <w:r w:rsidRPr="00E33464">
              <w:rPr>
                <w:rFonts w:hAnsi="HG丸ｺﾞｼｯｸM-PRO"/>
                <w:sz w:val="20"/>
                <w:szCs w:val="20"/>
              </w:rPr>
              <w:t>53.5%</w:t>
            </w:r>
          </w:p>
          <w:p w14:paraId="2274A888" w14:textId="19DB7200" w:rsidR="00401F75" w:rsidRPr="00E33464" w:rsidRDefault="00401F75">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R6年）</w:t>
            </w:r>
          </w:p>
        </w:tc>
        <w:tc>
          <w:tcPr>
            <w:tcW w:w="1872" w:type="dxa"/>
            <w:tcBorders>
              <w:top w:val="dotted" w:sz="4" w:space="0" w:color="auto"/>
              <w:left w:val="single" w:sz="4" w:space="0" w:color="auto"/>
              <w:bottom w:val="dotted" w:sz="4" w:space="0" w:color="auto"/>
            </w:tcBorders>
            <w:vAlign w:val="center"/>
          </w:tcPr>
          <w:p w14:paraId="70723AC7" w14:textId="12B12B7E" w:rsidR="00401F75" w:rsidRPr="00E33464" w:rsidRDefault="00401F75">
            <w:pPr>
              <w:jc w:val="center"/>
              <w:rPr>
                <w:rFonts w:hAnsi="HG丸ｺﾞｼｯｸM-PRO"/>
                <w:sz w:val="20"/>
                <w:szCs w:val="20"/>
              </w:rPr>
            </w:pPr>
            <w:r w:rsidRPr="00E33464">
              <w:rPr>
                <w:rFonts w:hAnsi="HG丸ｺﾞｼｯｸM-PRO" w:hint="eastAsia"/>
                <w:sz w:val="20"/>
                <w:szCs w:val="20"/>
              </w:rPr>
              <w:t>全国平均を上回る</w:t>
            </w:r>
          </w:p>
        </w:tc>
        <w:tc>
          <w:tcPr>
            <w:tcW w:w="2410" w:type="dxa"/>
            <w:tcBorders>
              <w:top w:val="dotted" w:sz="4" w:space="0" w:color="auto"/>
              <w:left w:val="single" w:sz="4" w:space="0" w:color="auto"/>
              <w:bottom w:val="dotted" w:sz="4" w:space="0" w:color="auto"/>
            </w:tcBorders>
            <w:vAlign w:val="center"/>
          </w:tcPr>
          <w:p w14:paraId="14162687" w14:textId="77777777" w:rsidR="00401F75" w:rsidRPr="00E33464" w:rsidRDefault="00401F75">
            <w:pPr>
              <w:jc w:val="center"/>
              <w:rPr>
                <w:rFonts w:hAnsi="HG丸ｺﾞｼｯｸM-PRO"/>
                <w:sz w:val="20"/>
                <w:szCs w:val="20"/>
              </w:rPr>
            </w:pPr>
            <w:r w:rsidRPr="00E33464">
              <w:rPr>
                <w:rFonts w:hAnsi="HG丸ｺﾞｼｯｸM-PRO" w:hint="eastAsia"/>
                <w:sz w:val="20"/>
                <w:szCs w:val="20"/>
              </w:rPr>
              <w:t>労働力調査（年平均）全国平均</w:t>
            </w:r>
            <w:r w:rsidRPr="00E33464">
              <w:rPr>
                <w:rFonts w:hAnsi="HG丸ｺﾞｼｯｸM-PRO"/>
                <w:sz w:val="20"/>
                <w:szCs w:val="20"/>
              </w:rPr>
              <w:t>54.2％</w:t>
            </w:r>
          </w:p>
          <w:p w14:paraId="6945C82C" w14:textId="2298B69B" w:rsidR="00401F75" w:rsidRPr="00E33464" w:rsidRDefault="00401F75">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R6年）</w:t>
            </w:r>
          </w:p>
        </w:tc>
      </w:tr>
      <w:tr w:rsidR="00C9322B" w:rsidRPr="003C2A7C" w14:paraId="75331AD3" w14:textId="28748823" w:rsidTr="00E33464">
        <w:trPr>
          <w:trHeight w:val="660"/>
        </w:trPr>
        <w:tc>
          <w:tcPr>
            <w:tcW w:w="3684" w:type="dxa"/>
            <w:tcBorders>
              <w:top w:val="dotted" w:sz="4" w:space="0" w:color="auto"/>
              <w:bottom w:val="dotted" w:sz="4" w:space="0" w:color="auto"/>
              <w:right w:val="single" w:sz="4" w:space="0" w:color="auto"/>
            </w:tcBorders>
            <w:shd w:val="clear" w:color="auto" w:fill="auto"/>
            <w:vAlign w:val="center"/>
          </w:tcPr>
          <w:p w14:paraId="416DFF43" w14:textId="77777777" w:rsidR="009425BB" w:rsidRPr="00E33464" w:rsidRDefault="009425BB">
            <w:pPr>
              <w:rPr>
                <w:rFonts w:hAnsi="HG丸ｺﾞｼｯｸM-PRO"/>
                <w:sz w:val="20"/>
                <w:szCs w:val="20"/>
              </w:rPr>
            </w:pPr>
            <w:r w:rsidRPr="00E33464">
              <w:rPr>
                <w:rFonts w:hAnsi="HG丸ｺﾞｼｯｸM-PRO" w:hint="eastAsia"/>
                <w:sz w:val="20"/>
                <w:szCs w:val="20"/>
              </w:rPr>
              <w:t>ひとり親家庭の親等に対する</w:t>
            </w:r>
          </w:p>
          <w:p w14:paraId="777A0100" w14:textId="57A225C9" w:rsidR="009425BB" w:rsidRPr="00E33464" w:rsidRDefault="009425BB">
            <w:pPr>
              <w:rPr>
                <w:rFonts w:hAnsi="HG丸ｺﾞｼｯｸM-PRO"/>
                <w:sz w:val="20"/>
                <w:szCs w:val="20"/>
              </w:rPr>
            </w:pPr>
            <w:r w:rsidRPr="00E33464">
              <w:rPr>
                <w:rFonts w:hAnsi="HG丸ｺﾞｼｯｸM-PRO" w:hint="eastAsia"/>
                <w:sz w:val="20"/>
                <w:szCs w:val="20"/>
              </w:rPr>
              <w:t>就業支援講習会受講者の</w:t>
            </w:r>
            <w:r w:rsidR="00401F75" w:rsidRPr="00E33464">
              <w:rPr>
                <w:rFonts w:hAnsi="HG丸ｺﾞｼｯｸM-PRO" w:hint="eastAsia"/>
                <w:sz w:val="20"/>
                <w:szCs w:val="20"/>
              </w:rPr>
              <w:t>資格取得率</w:t>
            </w:r>
          </w:p>
        </w:tc>
        <w:tc>
          <w:tcPr>
            <w:tcW w:w="1692" w:type="dxa"/>
            <w:tcBorders>
              <w:top w:val="dotted" w:sz="4" w:space="0" w:color="auto"/>
              <w:left w:val="single" w:sz="4" w:space="0" w:color="auto"/>
              <w:bottom w:val="dotted" w:sz="4" w:space="0" w:color="auto"/>
              <w:right w:val="single" w:sz="4" w:space="0" w:color="auto"/>
            </w:tcBorders>
            <w:shd w:val="clear" w:color="auto" w:fill="auto"/>
            <w:vAlign w:val="center"/>
          </w:tcPr>
          <w:p w14:paraId="1E85465A" w14:textId="029062D2" w:rsidR="009425BB" w:rsidRPr="00E33464" w:rsidRDefault="00401F75">
            <w:pPr>
              <w:jc w:val="center"/>
              <w:rPr>
                <w:rFonts w:hAnsi="HG丸ｺﾞｼｯｸM-PRO"/>
                <w:sz w:val="20"/>
                <w:szCs w:val="20"/>
              </w:rPr>
            </w:pPr>
            <w:r w:rsidRPr="00E33464">
              <w:rPr>
                <w:rFonts w:hAnsi="HG丸ｺﾞｼｯｸM-PRO"/>
                <w:sz w:val="20"/>
                <w:szCs w:val="20"/>
              </w:rPr>
              <w:t>44.1</w:t>
            </w:r>
            <w:r w:rsidR="009425BB" w:rsidRPr="00E33464">
              <w:rPr>
                <w:rFonts w:hAnsi="HG丸ｺﾞｼｯｸM-PRO" w:hint="eastAsia"/>
                <w:sz w:val="20"/>
                <w:szCs w:val="20"/>
              </w:rPr>
              <w:t>％</w:t>
            </w:r>
          </w:p>
          <w:p w14:paraId="79E8AD27" w14:textId="782BBABF" w:rsidR="009425BB" w:rsidRPr="00E33464" w:rsidRDefault="009425BB">
            <w:pPr>
              <w:jc w:val="center"/>
              <w:rPr>
                <w:rFonts w:hAnsi="HG丸ｺﾞｼｯｸM-PRO"/>
                <w:sz w:val="20"/>
                <w:szCs w:val="20"/>
              </w:rPr>
            </w:pPr>
            <w:r w:rsidRPr="00E33464">
              <w:rPr>
                <w:rFonts w:hAnsi="HG丸ｺﾞｼｯｸM-PRO" w:hint="eastAsia"/>
                <w:sz w:val="20"/>
                <w:szCs w:val="20"/>
              </w:rPr>
              <w:t>（</w:t>
            </w:r>
            <w:r w:rsidR="00D15AE3" w:rsidRPr="00E33464">
              <w:rPr>
                <w:rFonts w:hAnsi="HG丸ｺﾞｼｯｸM-PRO"/>
                <w:sz w:val="20"/>
                <w:szCs w:val="20"/>
              </w:rPr>
              <w:t>R</w:t>
            </w:r>
            <w:r w:rsidR="00401F75" w:rsidRPr="00E33464">
              <w:rPr>
                <w:rFonts w:hAnsi="HG丸ｺﾞｼｯｸM-PRO"/>
                <w:sz w:val="20"/>
                <w:szCs w:val="20"/>
              </w:rPr>
              <w:t>5</w:t>
            </w:r>
            <w:r w:rsidR="00D15AE3" w:rsidRPr="00E33464">
              <w:rPr>
                <w:rFonts w:hAnsi="HG丸ｺﾞｼｯｸM-PRO" w:hint="eastAsia"/>
                <w:sz w:val="20"/>
                <w:szCs w:val="20"/>
              </w:rPr>
              <w:t>年度</w:t>
            </w:r>
            <w:r w:rsidRPr="00E33464">
              <w:rPr>
                <w:rFonts w:hAnsi="HG丸ｺﾞｼｯｸM-PRO" w:hint="eastAsia"/>
                <w:sz w:val="20"/>
                <w:szCs w:val="20"/>
              </w:rPr>
              <w:t>）</w:t>
            </w:r>
          </w:p>
        </w:tc>
        <w:tc>
          <w:tcPr>
            <w:tcW w:w="1872" w:type="dxa"/>
            <w:tcBorders>
              <w:top w:val="dotted" w:sz="4" w:space="0" w:color="auto"/>
              <w:left w:val="single" w:sz="4" w:space="0" w:color="auto"/>
              <w:bottom w:val="dotted" w:sz="4" w:space="0" w:color="auto"/>
            </w:tcBorders>
            <w:vAlign w:val="center"/>
          </w:tcPr>
          <w:p w14:paraId="5015F3B4" w14:textId="0A1DFFD5" w:rsidR="009425BB" w:rsidRPr="00E33464" w:rsidRDefault="00401F75">
            <w:pPr>
              <w:jc w:val="center"/>
              <w:rPr>
                <w:rFonts w:hAnsi="HG丸ｺﾞｼｯｸM-PRO"/>
                <w:sz w:val="20"/>
                <w:szCs w:val="20"/>
              </w:rPr>
            </w:pPr>
            <w:r w:rsidRPr="00E33464">
              <w:rPr>
                <w:rFonts w:hAnsi="HG丸ｺﾞｼｯｸM-PRO"/>
                <w:sz w:val="20"/>
                <w:szCs w:val="20"/>
              </w:rPr>
              <w:t>50％</w:t>
            </w:r>
            <w:r w:rsidR="009425BB" w:rsidRPr="00E33464">
              <w:rPr>
                <w:rFonts w:hAnsi="HG丸ｺﾞｼｯｸM-PRO" w:hint="eastAsia"/>
                <w:sz w:val="20"/>
                <w:szCs w:val="20"/>
              </w:rPr>
              <w:t>以上</w:t>
            </w:r>
          </w:p>
        </w:tc>
        <w:tc>
          <w:tcPr>
            <w:tcW w:w="2410" w:type="dxa"/>
            <w:tcBorders>
              <w:top w:val="dotted" w:sz="4" w:space="0" w:color="auto"/>
              <w:left w:val="single" w:sz="4" w:space="0" w:color="auto"/>
              <w:bottom w:val="dotted" w:sz="4" w:space="0" w:color="auto"/>
            </w:tcBorders>
            <w:vAlign w:val="center"/>
          </w:tcPr>
          <w:p w14:paraId="540DBD29" w14:textId="77777777" w:rsidR="00EE70A4" w:rsidRDefault="009425BB">
            <w:pPr>
              <w:jc w:val="center"/>
              <w:rPr>
                <w:rFonts w:hAnsi="HG丸ｺﾞｼｯｸM-PRO"/>
                <w:sz w:val="20"/>
                <w:szCs w:val="20"/>
              </w:rPr>
            </w:pPr>
            <w:r w:rsidRPr="00E33464">
              <w:rPr>
                <w:rFonts w:hAnsi="HG丸ｺﾞｼｯｸM-PRO" w:hint="eastAsia"/>
                <w:sz w:val="20"/>
                <w:szCs w:val="20"/>
              </w:rPr>
              <w:t>大阪府ひとり親家庭等</w:t>
            </w:r>
          </w:p>
          <w:p w14:paraId="19977B16" w14:textId="6159FB62" w:rsidR="009425BB" w:rsidRPr="00E33464" w:rsidRDefault="009425BB">
            <w:pPr>
              <w:jc w:val="center"/>
              <w:rPr>
                <w:rFonts w:hAnsi="HG丸ｺﾞｼｯｸM-PRO"/>
                <w:sz w:val="20"/>
                <w:szCs w:val="20"/>
              </w:rPr>
            </w:pPr>
            <w:r w:rsidRPr="00E33464">
              <w:rPr>
                <w:rFonts w:hAnsi="HG丸ｺﾞｼｯｸM-PRO" w:hint="eastAsia"/>
                <w:sz w:val="20"/>
                <w:szCs w:val="20"/>
              </w:rPr>
              <w:t>自立促進計画</w:t>
            </w:r>
          </w:p>
        </w:tc>
      </w:tr>
      <w:tr w:rsidR="00EE70A4" w:rsidRPr="003C2A7C" w14:paraId="5D0E0499" w14:textId="6359C2B2" w:rsidTr="00E33464">
        <w:trPr>
          <w:trHeight w:val="660"/>
        </w:trPr>
        <w:tc>
          <w:tcPr>
            <w:tcW w:w="3684" w:type="dxa"/>
            <w:tcBorders>
              <w:top w:val="dotted" w:sz="4" w:space="0" w:color="auto"/>
              <w:bottom w:val="dotted" w:sz="4" w:space="0" w:color="auto"/>
              <w:right w:val="single" w:sz="4" w:space="0" w:color="auto"/>
            </w:tcBorders>
            <w:shd w:val="clear" w:color="auto" w:fill="FFFFFF" w:themeFill="background1"/>
            <w:vAlign w:val="center"/>
          </w:tcPr>
          <w:p w14:paraId="44991A12" w14:textId="77777777" w:rsidR="00EE70A4" w:rsidRPr="00E33464" w:rsidRDefault="00EE70A4" w:rsidP="00EE70A4">
            <w:pPr>
              <w:rPr>
                <w:rFonts w:hAnsi="HG丸ｺﾞｼｯｸM-PRO"/>
                <w:sz w:val="20"/>
                <w:szCs w:val="20"/>
              </w:rPr>
            </w:pPr>
            <w:r w:rsidRPr="00E33464">
              <w:rPr>
                <w:rFonts w:hAnsi="HG丸ｺﾞｼｯｸM-PRO" w:hint="eastAsia"/>
                <w:sz w:val="20"/>
                <w:szCs w:val="20"/>
              </w:rPr>
              <w:t>乳がん検診受診率</w:t>
            </w:r>
          </w:p>
        </w:tc>
        <w:tc>
          <w:tcPr>
            <w:tcW w:w="1692" w:type="dxa"/>
            <w:tcBorders>
              <w:top w:val="dotted" w:sz="4" w:space="0" w:color="auto"/>
              <w:left w:val="single" w:sz="4" w:space="0" w:color="auto"/>
              <w:bottom w:val="dotted" w:sz="4" w:space="0" w:color="auto"/>
              <w:right w:val="single" w:sz="4" w:space="0" w:color="auto"/>
            </w:tcBorders>
            <w:shd w:val="clear" w:color="auto" w:fill="FFFFFF" w:themeFill="background1"/>
          </w:tcPr>
          <w:p w14:paraId="04D4173A" w14:textId="77777777" w:rsidR="00EE70A4" w:rsidRDefault="00EE70A4" w:rsidP="00EE70A4">
            <w:pPr>
              <w:jc w:val="center"/>
            </w:pPr>
            <w:r w:rsidRPr="00B849FD">
              <w:rPr>
                <w:rFonts w:hint="eastAsia"/>
              </w:rPr>
              <w:t>42.2%</w:t>
            </w:r>
          </w:p>
          <w:p w14:paraId="408A0379" w14:textId="7FAA5801" w:rsidR="00EE70A4" w:rsidRPr="00E33464" w:rsidRDefault="00EE70A4" w:rsidP="00EE70A4">
            <w:pPr>
              <w:jc w:val="center"/>
              <w:rPr>
                <w:rFonts w:hAnsi="HG丸ｺﾞｼｯｸM-PRO"/>
                <w:sz w:val="20"/>
                <w:szCs w:val="20"/>
              </w:rPr>
            </w:pPr>
            <w:r w:rsidRPr="00B849FD">
              <w:rPr>
                <w:rFonts w:hint="eastAsia"/>
              </w:rPr>
              <w:t>（R4年）</w:t>
            </w:r>
          </w:p>
        </w:tc>
        <w:tc>
          <w:tcPr>
            <w:tcW w:w="1872" w:type="dxa"/>
            <w:tcBorders>
              <w:top w:val="dotted" w:sz="4" w:space="0" w:color="auto"/>
              <w:left w:val="single" w:sz="4" w:space="0" w:color="auto"/>
              <w:bottom w:val="dotted" w:sz="4" w:space="0" w:color="auto"/>
            </w:tcBorders>
            <w:shd w:val="clear" w:color="auto" w:fill="FFFFFF" w:themeFill="background1"/>
            <w:vAlign w:val="center"/>
          </w:tcPr>
          <w:p w14:paraId="09B4181F" w14:textId="124A0363" w:rsidR="00EE70A4" w:rsidRPr="00E33464" w:rsidRDefault="00EE70A4" w:rsidP="00EE70A4">
            <w:pPr>
              <w:jc w:val="center"/>
              <w:rPr>
                <w:rFonts w:hAnsi="HG丸ｺﾞｼｯｸM-PRO"/>
                <w:sz w:val="20"/>
                <w:szCs w:val="20"/>
              </w:rPr>
            </w:pPr>
            <w:r w:rsidRPr="00E33464">
              <w:rPr>
                <w:rFonts w:hAnsi="HG丸ｺﾞｼｯｸM-PRO"/>
                <w:sz w:val="20"/>
                <w:szCs w:val="20"/>
              </w:rPr>
              <w:t>50%</w:t>
            </w:r>
          </w:p>
        </w:tc>
        <w:tc>
          <w:tcPr>
            <w:tcW w:w="2410" w:type="dxa"/>
            <w:tcBorders>
              <w:top w:val="dotted" w:sz="4" w:space="0" w:color="auto"/>
              <w:left w:val="single" w:sz="4" w:space="0" w:color="auto"/>
              <w:bottom w:val="dotted" w:sz="4" w:space="0" w:color="auto"/>
            </w:tcBorders>
            <w:shd w:val="clear" w:color="auto" w:fill="FFFFFF" w:themeFill="background1"/>
            <w:vAlign w:val="center"/>
          </w:tcPr>
          <w:p w14:paraId="571818FA" w14:textId="2B5BBA76" w:rsidR="00EE70A4" w:rsidRPr="00E33464" w:rsidRDefault="00EE70A4" w:rsidP="00EE70A4">
            <w:pPr>
              <w:jc w:val="center"/>
              <w:rPr>
                <w:rFonts w:hAnsi="HG丸ｺﾞｼｯｸM-PRO"/>
                <w:sz w:val="20"/>
                <w:szCs w:val="20"/>
              </w:rPr>
            </w:pPr>
            <w:r w:rsidRPr="00E33464">
              <w:rPr>
                <w:rFonts w:hAnsi="HG丸ｺﾞｼｯｸM-PRO" w:hint="eastAsia"/>
                <w:sz w:val="20"/>
                <w:szCs w:val="20"/>
              </w:rPr>
              <w:t>大阪府がん対策</w:t>
            </w:r>
          </w:p>
          <w:p w14:paraId="058F205A" w14:textId="3F23AFB2" w:rsidR="00EE70A4" w:rsidRPr="00E33464" w:rsidRDefault="00EE70A4" w:rsidP="00EE70A4">
            <w:pPr>
              <w:jc w:val="center"/>
              <w:rPr>
                <w:rFonts w:hAnsi="HG丸ｺﾞｼｯｸM-PRO"/>
                <w:sz w:val="20"/>
                <w:szCs w:val="20"/>
              </w:rPr>
            </w:pPr>
            <w:r w:rsidRPr="00E33464">
              <w:rPr>
                <w:rFonts w:hAnsi="HG丸ｺﾞｼｯｸM-PRO" w:hint="eastAsia"/>
                <w:sz w:val="20"/>
                <w:szCs w:val="20"/>
              </w:rPr>
              <w:t>推進計画</w:t>
            </w:r>
          </w:p>
        </w:tc>
      </w:tr>
      <w:tr w:rsidR="00EE70A4" w:rsidRPr="003C2A7C" w14:paraId="3DE69A18" w14:textId="5ED8CF92" w:rsidTr="00E33464">
        <w:trPr>
          <w:trHeight w:val="660"/>
        </w:trPr>
        <w:tc>
          <w:tcPr>
            <w:tcW w:w="3684" w:type="dxa"/>
            <w:tcBorders>
              <w:top w:val="dotted" w:sz="4" w:space="0" w:color="auto"/>
              <w:bottom w:val="dotted" w:sz="4" w:space="0" w:color="auto"/>
              <w:right w:val="single" w:sz="4" w:space="0" w:color="auto"/>
            </w:tcBorders>
            <w:shd w:val="clear" w:color="auto" w:fill="FFFFFF" w:themeFill="background1"/>
            <w:vAlign w:val="center"/>
          </w:tcPr>
          <w:p w14:paraId="7DD34948" w14:textId="5C45640E" w:rsidR="00EE70A4" w:rsidRPr="00E33464" w:rsidRDefault="00EE70A4" w:rsidP="00EE70A4">
            <w:pPr>
              <w:rPr>
                <w:rFonts w:hAnsi="HG丸ｺﾞｼｯｸM-PRO"/>
                <w:sz w:val="20"/>
                <w:szCs w:val="20"/>
              </w:rPr>
            </w:pPr>
            <w:r w:rsidRPr="00E33464">
              <w:rPr>
                <w:rFonts w:hAnsi="HG丸ｺﾞｼｯｸM-PRO" w:hint="eastAsia"/>
                <w:sz w:val="20"/>
                <w:szCs w:val="20"/>
              </w:rPr>
              <w:t>子宮頸がん検診受診率</w:t>
            </w:r>
          </w:p>
        </w:tc>
        <w:tc>
          <w:tcPr>
            <w:tcW w:w="1692" w:type="dxa"/>
            <w:tcBorders>
              <w:top w:val="dotted" w:sz="4" w:space="0" w:color="auto"/>
              <w:left w:val="single" w:sz="4" w:space="0" w:color="auto"/>
              <w:bottom w:val="dotted" w:sz="4" w:space="0" w:color="auto"/>
              <w:right w:val="single" w:sz="4" w:space="0" w:color="auto"/>
            </w:tcBorders>
            <w:shd w:val="clear" w:color="auto" w:fill="FFFFFF" w:themeFill="background1"/>
          </w:tcPr>
          <w:p w14:paraId="29E3B124" w14:textId="77777777" w:rsidR="00EE70A4" w:rsidRDefault="00EE70A4" w:rsidP="00EE70A4">
            <w:pPr>
              <w:jc w:val="center"/>
            </w:pPr>
            <w:r w:rsidRPr="00B849FD">
              <w:rPr>
                <w:rFonts w:hint="eastAsia"/>
              </w:rPr>
              <w:t>39.9%</w:t>
            </w:r>
          </w:p>
          <w:p w14:paraId="2DAF37FB" w14:textId="2BB2B50F" w:rsidR="00EE70A4" w:rsidRPr="00E33464" w:rsidRDefault="00EE70A4" w:rsidP="00EE70A4">
            <w:pPr>
              <w:jc w:val="center"/>
              <w:rPr>
                <w:rFonts w:hAnsi="HG丸ｺﾞｼｯｸM-PRO"/>
                <w:sz w:val="20"/>
                <w:szCs w:val="20"/>
              </w:rPr>
            </w:pPr>
            <w:r w:rsidRPr="00B849FD">
              <w:rPr>
                <w:rFonts w:hint="eastAsia"/>
              </w:rPr>
              <w:t>(R4年)</w:t>
            </w:r>
          </w:p>
        </w:tc>
        <w:tc>
          <w:tcPr>
            <w:tcW w:w="1872" w:type="dxa"/>
            <w:tcBorders>
              <w:top w:val="dotted" w:sz="4" w:space="0" w:color="auto"/>
              <w:left w:val="single" w:sz="4" w:space="0" w:color="auto"/>
              <w:bottom w:val="dotted" w:sz="4" w:space="0" w:color="auto"/>
            </w:tcBorders>
            <w:shd w:val="clear" w:color="auto" w:fill="FFFFFF" w:themeFill="background1"/>
            <w:vAlign w:val="center"/>
          </w:tcPr>
          <w:p w14:paraId="36037685" w14:textId="59A55893" w:rsidR="00EE70A4" w:rsidRPr="00E33464" w:rsidRDefault="00EE70A4" w:rsidP="00EE70A4">
            <w:pPr>
              <w:jc w:val="center"/>
              <w:rPr>
                <w:rFonts w:hAnsi="HG丸ｺﾞｼｯｸM-PRO"/>
                <w:sz w:val="20"/>
                <w:szCs w:val="20"/>
              </w:rPr>
            </w:pPr>
            <w:r w:rsidRPr="00E33464">
              <w:rPr>
                <w:rFonts w:hAnsi="HG丸ｺﾞｼｯｸM-PRO"/>
                <w:sz w:val="20"/>
                <w:szCs w:val="20"/>
              </w:rPr>
              <w:t>50%</w:t>
            </w:r>
          </w:p>
        </w:tc>
        <w:tc>
          <w:tcPr>
            <w:tcW w:w="2410" w:type="dxa"/>
            <w:tcBorders>
              <w:top w:val="dotted" w:sz="4" w:space="0" w:color="auto"/>
              <w:left w:val="single" w:sz="4" w:space="0" w:color="auto"/>
              <w:bottom w:val="dotted" w:sz="4" w:space="0" w:color="auto"/>
            </w:tcBorders>
            <w:shd w:val="clear" w:color="auto" w:fill="FFFFFF" w:themeFill="background1"/>
            <w:vAlign w:val="center"/>
          </w:tcPr>
          <w:p w14:paraId="318BDA76" w14:textId="02C7E8A1" w:rsidR="00EE70A4" w:rsidRPr="00E33464" w:rsidRDefault="00EE70A4" w:rsidP="00EE70A4">
            <w:pPr>
              <w:jc w:val="center"/>
              <w:rPr>
                <w:rFonts w:hAnsi="HG丸ｺﾞｼｯｸM-PRO"/>
                <w:sz w:val="20"/>
                <w:szCs w:val="20"/>
              </w:rPr>
            </w:pPr>
            <w:r w:rsidRPr="00E33464">
              <w:rPr>
                <w:rFonts w:hAnsi="HG丸ｺﾞｼｯｸM-PRO" w:hint="eastAsia"/>
                <w:sz w:val="20"/>
                <w:szCs w:val="20"/>
              </w:rPr>
              <w:t>大阪府がん対策</w:t>
            </w:r>
          </w:p>
          <w:p w14:paraId="3E9FFAB1" w14:textId="5D48B430" w:rsidR="00EE70A4" w:rsidRPr="00E33464" w:rsidRDefault="00EE70A4" w:rsidP="00EE70A4">
            <w:pPr>
              <w:jc w:val="center"/>
              <w:rPr>
                <w:rFonts w:hAnsi="HG丸ｺﾞｼｯｸM-PRO"/>
                <w:sz w:val="20"/>
                <w:szCs w:val="20"/>
              </w:rPr>
            </w:pPr>
            <w:r w:rsidRPr="00E33464">
              <w:rPr>
                <w:rFonts w:hAnsi="HG丸ｺﾞｼｯｸM-PRO" w:hint="eastAsia"/>
                <w:sz w:val="20"/>
                <w:szCs w:val="20"/>
              </w:rPr>
              <w:t>推進計画</w:t>
            </w:r>
          </w:p>
        </w:tc>
      </w:tr>
      <w:tr w:rsidR="00913E2F" w:rsidRPr="003C2A7C" w14:paraId="49E3A361" w14:textId="77777777" w:rsidTr="00E33464">
        <w:trPr>
          <w:trHeight w:val="660"/>
        </w:trPr>
        <w:tc>
          <w:tcPr>
            <w:tcW w:w="3684" w:type="dxa"/>
            <w:tcBorders>
              <w:top w:val="dotted" w:sz="4" w:space="0" w:color="auto"/>
              <w:bottom w:val="dotted" w:sz="4" w:space="0" w:color="auto"/>
              <w:right w:val="single" w:sz="4" w:space="0" w:color="auto"/>
            </w:tcBorders>
            <w:shd w:val="clear" w:color="auto" w:fill="FFFFFF" w:themeFill="background1"/>
            <w:vAlign w:val="center"/>
          </w:tcPr>
          <w:p w14:paraId="4013EB52" w14:textId="6FE83A44" w:rsidR="00913E2F" w:rsidRPr="00E33464" w:rsidRDefault="00913E2F">
            <w:pPr>
              <w:rPr>
                <w:rFonts w:hAnsi="HG丸ｺﾞｼｯｸM-PRO"/>
                <w:sz w:val="20"/>
                <w:szCs w:val="20"/>
              </w:rPr>
            </w:pPr>
            <w:r w:rsidRPr="00E33464">
              <w:rPr>
                <w:rFonts w:hAnsi="HG丸ｺﾞｼｯｸM-PRO" w:hint="eastAsia"/>
                <w:sz w:val="20"/>
                <w:szCs w:val="20"/>
              </w:rPr>
              <w:t>特定健康診査実施率</w:t>
            </w:r>
          </w:p>
        </w:tc>
        <w:tc>
          <w:tcPr>
            <w:tcW w:w="1692" w:type="dxa"/>
            <w:tcBorders>
              <w:top w:val="dotted" w:sz="4" w:space="0" w:color="auto"/>
              <w:left w:val="single" w:sz="4" w:space="0" w:color="auto"/>
              <w:bottom w:val="dotted" w:sz="4" w:space="0" w:color="auto"/>
              <w:right w:val="single" w:sz="4" w:space="0" w:color="auto"/>
            </w:tcBorders>
            <w:shd w:val="clear" w:color="auto" w:fill="FFFFFF" w:themeFill="background1"/>
            <w:vAlign w:val="center"/>
          </w:tcPr>
          <w:p w14:paraId="4D30D2A7" w14:textId="77777777" w:rsidR="00913E2F" w:rsidRPr="00E33464" w:rsidRDefault="00913E2F">
            <w:pPr>
              <w:jc w:val="center"/>
              <w:rPr>
                <w:rFonts w:hAnsi="HG丸ｺﾞｼｯｸM-PRO"/>
                <w:sz w:val="20"/>
                <w:szCs w:val="20"/>
              </w:rPr>
            </w:pPr>
            <w:r w:rsidRPr="00E33464">
              <w:rPr>
                <w:rFonts w:hAnsi="HG丸ｺﾞｼｯｸM-PRO"/>
                <w:sz w:val="20"/>
                <w:szCs w:val="20"/>
              </w:rPr>
              <w:t>54.8％</w:t>
            </w:r>
          </w:p>
          <w:p w14:paraId="5737839A" w14:textId="7384EACE" w:rsidR="00913E2F" w:rsidRPr="00E33464" w:rsidRDefault="00913E2F">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R5年）</w:t>
            </w:r>
          </w:p>
        </w:tc>
        <w:tc>
          <w:tcPr>
            <w:tcW w:w="1872" w:type="dxa"/>
            <w:tcBorders>
              <w:top w:val="dotted" w:sz="4" w:space="0" w:color="auto"/>
              <w:left w:val="single" w:sz="4" w:space="0" w:color="auto"/>
              <w:bottom w:val="dotted" w:sz="4" w:space="0" w:color="auto"/>
            </w:tcBorders>
            <w:shd w:val="clear" w:color="auto" w:fill="FFFFFF" w:themeFill="background1"/>
            <w:vAlign w:val="center"/>
          </w:tcPr>
          <w:p w14:paraId="07C08A7C" w14:textId="27BC80CA" w:rsidR="00913E2F" w:rsidRPr="00E33464" w:rsidRDefault="00913E2F">
            <w:pPr>
              <w:jc w:val="center"/>
              <w:rPr>
                <w:rFonts w:hAnsi="HG丸ｺﾞｼｯｸM-PRO"/>
                <w:sz w:val="20"/>
                <w:szCs w:val="20"/>
              </w:rPr>
            </w:pPr>
            <w:r w:rsidRPr="00E33464">
              <w:rPr>
                <w:rFonts w:hAnsi="HG丸ｺﾞｼｯｸM-PRO"/>
                <w:sz w:val="20"/>
                <w:szCs w:val="20"/>
              </w:rPr>
              <w:t>70%以上</w:t>
            </w:r>
          </w:p>
        </w:tc>
        <w:tc>
          <w:tcPr>
            <w:tcW w:w="2410" w:type="dxa"/>
            <w:tcBorders>
              <w:top w:val="dotted" w:sz="4" w:space="0" w:color="auto"/>
              <w:left w:val="single" w:sz="4" w:space="0" w:color="auto"/>
              <w:bottom w:val="dotted" w:sz="4" w:space="0" w:color="auto"/>
            </w:tcBorders>
            <w:shd w:val="clear" w:color="auto" w:fill="FFFFFF" w:themeFill="background1"/>
            <w:vAlign w:val="center"/>
          </w:tcPr>
          <w:p w14:paraId="55536D9E" w14:textId="77777777" w:rsidR="00392D5A" w:rsidRPr="00E33464" w:rsidRDefault="00913E2F" w:rsidP="00114418">
            <w:pPr>
              <w:jc w:val="center"/>
              <w:rPr>
                <w:rFonts w:hAnsi="HG丸ｺﾞｼｯｸM-PRO"/>
                <w:sz w:val="18"/>
                <w:szCs w:val="18"/>
              </w:rPr>
            </w:pPr>
            <w:r w:rsidRPr="00C91600">
              <w:rPr>
                <w:rFonts w:hAnsi="HG丸ｺﾞｼｯｸM-PRO" w:hint="eastAsia"/>
                <w:sz w:val="18"/>
                <w:szCs w:val="18"/>
              </w:rPr>
              <w:t>厚生労働省</w:t>
            </w:r>
          </w:p>
          <w:p w14:paraId="008D5ADE" w14:textId="496225DD" w:rsidR="00913E2F" w:rsidRPr="00EE0EDC" w:rsidRDefault="00913E2F">
            <w:pPr>
              <w:jc w:val="center"/>
              <w:rPr>
                <w:rFonts w:hAnsi="HG丸ｺﾞｼｯｸM-PRO"/>
                <w:sz w:val="18"/>
                <w:szCs w:val="18"/>
              </w:rPr>
            </w:pPr>
            <w:r w:rsidRPr="00C91600">
              <w:rPr>
                <w:rFonts w:hAnsi="HG丸ｺﾞｼｯｸM-PRO" w:hint="eastAsia"/>
                <w:sz w:val="18"/>
                <w:szCs w:val="18"/>
              </w:rPr>
              <w:t>「特定健康診査・特定保健指導に関するデータ」</w:t>
            </w:r>
          </w:p>
        </w:tc>
      </w:tr>
      <w:tr w:rsidR="00C9322B" w:rsidRPr="003C2A7C" w14:paraId="64549AF2" w14:textId="1A612C4C" w:rsidTr="00E33464">
        <w:trPr>
          <w:trHeight w:val="660"/>
        </w:trPr>
        <w:tc>
          <w:tcPr>
            <w:tcW w:w="3684" w:type="dxa"/>
            <w:tcBorders>
              <w:top w:val="dotted" w:sz="4" w:space="0" w:color="auto"/>
              <w:bottom w:val="single" w:sz="12" w:space="0" w:color="auto"/>
              <w:right w:val="single" w:sz="4" w:space="0" w:color="auto"/>
            </w:tcBorders>
            <w:shd w:val="clear" w:color="auto" w:fill="FFFFFF" w:themeFill="background1"/>
            <w:vAlign w:val="center"/>
          </w:tcPr>
          <w:p w14:paraId="52B25306" w14:textId="77777777" w:rsidR="009425BB" w:rsidRPr="00E33464" w:rsidRDefault="009425BB">
            <w:pPr>
              <w:rPr>
                <w:rFonts w:hAnsi="HG丸ｺﾞｼｯｸM-PRO"/>
                <w:sz w:val="20"/>
                <w:szCs w:val="20"/>
              </w:rPr>
            </w:pPr>
            <w:r w:rsidRPr="00E33464">
              <w:rPr>
                <w:rFonts w:hAnsi="HG丸ｺﾞｼｯｸM-PRO" w:hint="eastAsia"/>
                <w:sz w:val="20"/>
                <w:szCs w:val="20"/>
              </w:rPr>
              <w:t>自殺死亡者数</w:t>
            </w:r>
          </w:p>
        </w:tc>
        <w:tc>
          <w:tcPr>
            <w:tcW w:w="1692" w:type="dxa"/>
            <w:tcBorders>
              <w:top w:val="dotted" w:sz="4" w:space="0" w:color="auto"/>
              <w:left w:val="single" w:sz="4" w:space="0" w:color="auto"/>
              <w:bottom w:val="single" w:sz="12" w:space="0" w:color="auto"/>
              <w:right w:val="single" w:sz="4" w:space="0" w:color="auto"/>
            </w:tcBorders>
            <w:shd w:val="clear" w:color="auto" w:fill="FFFFFF" w:themeFill="background1"/>
            <w:vAlign w:val="center"/>
          </w:tcPr>
          <w:p w14:paraId="4EBB4164" w14:textId="3743F50A" w:rsidR="009425BB" w:rsidRPr="00E33464" w:rsidRDefault="006E3A76">
            <w:pPr>
              <w:jc w:val="center"/>
              <w:rPr>
                <w:rFonts w:hAnsi="HG丸ｺﾞｼｯｸM-PRO"/>
                <w:sz w:val="20"/>
                <w:szCs w:val="20"/>
              </w:rPr>
            </w:pPr>
            <w:r w:rsidRPr="00E33464">
              <w:rPr>
                <w:rFonts w:hAnsi="HG丸ｺﾞｼｯｸM-PRO"/>
                <w:sz w:val="20"/>
                <w:szCs w:val="20"/>
              </w:rPr>
              <w:t>1,279</w:t>
            </w:r>
            <w:r w:rsidR="009425BB" w:rsidRPr="00E33464">
              <w:rPr>
                <w:rFonts w:hAnsi="HG丸ｺﾞｼｯｸM-PRO" w:hint="eastAsia"/>
                <w:sz w:val="20"/>
                <w:szCs w:val="20"/>
              </w:rPr>
              <w:t>人</w:t>
            </w:r>
          </w:p>
          <w:p w14:paraId="1E27F1E3" w14:textId="451C6137" w:rsidR="009425BB" w:rsidRPr="00E33464" w:rsidRDefault="009425BB">
            <w:pPr>
              <w:jc w:val="center"/>
              <w:rPr>
                <w:rFonts w:hAnsi="HG丸ｺﾞｼｯｸM-PRO"/>
                <w:sz w:val="20"/>
                <w:szCs w:val="20"/>
              </w:rPr>
            </w:pPr>
            <w:r w:rsidRPr="00E33464">
              <w:rPr>
                <w:rFonts w:hAnsi="HG丸ｺﾞｼｯｸM-PRO" w:hint="eastAsia"/>
                <w:sz w:val="20"/>
                <w:szCs w:val="20"/>
              </w:rPr>
              <w:t>（</w:t>
            </w:r>
            <w:r w:rsidRPr="00E33464">
              <w:rPr>
                <w:rFonts w:hAnsi="HG丸ｺﾞｼｯｸM-PRO"/>
                <w:sz w:val="20"/>
                <w:szCs w:val="20"/>
              </w:rPr>
              <w:t>R</w:t>
            </w:r>
            <w:r w:rsidR="006E3A76" w:rsidRPr="00E33464">
              <w:rPr>
                <w:rFonts w:hAnsi="HG丸ｺﾞｼｯｸM-PRO"/>
                <w:sz w:val="20"/>
                <w:szCs w:val="20"/>
              </w:rPr>
              <w:t>6</w:t>
            </w:r>
            <w:r w:rsidRPr="00E33464">
              <w:rPr>
                <w:rFonts w:hAnsi="HG丸ｺﾞｼｯｸM-PRO" w:hint="eastAsia"/>
                <w:sz w:val="20"/>
                <w:szCs w:val="20"/>
              </w:rPr>
              <w:t>年）</w:t>
            </w:r>
          </w:p>
        </w:tc>
        <w:tc>
          <w:tcPr>
            <w:tcW w:w="1872" w:type="dxa"/>
            <w:tcBorders>
              <w:top w:val="dotted" w:sz="4" w:space="0" w:color="auto"/>
              <w:left w:val="single" w:sz="4" w:space="0" w:color="auto"/>
              <w:bottom w:val="single" w:sz="12" w:space="0" w:color="auto"/>
            </w:tcBorders>
            <w:shd w:val="clear" w:color="auto" w:fill="FFFFFF" w:themeFill="background1"/>
            <w:vAlign w:val="center"/>
          </w:tcPr>
          <w:p w14:paraId="483C0FBD" w14:textId="77777777" w:rsidR="00392D5A" w:rsidRDefault="009425BB" w:rsidP="00114418">
            <w:pPr>
              <w:jc w:val="center"/>
              <w:rPr>
                <w:rFonts w:hAnsi="HG丸ｺﾞｼｯｸM-PRO"/>
                <w:sz w:val="20"/>
                <w:szCs w:val="20"/>
              </w:rPr>
            </w:pPr>
            <w:r w:rsidRPr="00E33464">
              <w:rPr>
                <w:rFonts w:hAnsi="HG丸ｺﾞｼｯｸM-PRO" w:hint="eastAsia"/>
                <w:sz w:val="20"/>
                <w:szCs w:val="20"/>
              </w:rPr>
              <w:t>府内の自殺者数の</w:t>
            </w:r>
          </w:p>
          <w:p w14:paraId="7D7749BC" w14:textId="617E602A" w:rsidR="009425BB" w:rsidRPr="00E33464" w:rsidRDefault="009425BB">
            <w:pPr>
              <w:jc w:val="center"/>
              <w:rPr>
                <w:rFonts w:hAnsi="HG丸ｺﾞｼｯｸM-PRO"/>
                <w:sz w:val="20"/>
                <w:szCs w:val="20"/>
              </w:rPr>
            </w:pPr>
            <w:r w:rsidRPr="00E33464">
              <w:rPr>
                <w:rFonts w:hAnsi="HG丸ｺﾞｼｯｸM-PRO" w:hint="eastAsia"/>
                <w:sz w:val="20"/>
                <w:szCs w:val="20"/>
              </w:rPr>
              <w:t>減少傾向の維持</w:t>
            </w:r>
          </w:p>
        </w:tc>
        <w:tc>
          <w:tcPr>
            <w:tcW w:w="2410" w:type="dxa"/>
            <w:tcBorders>
              <w:top w:val="dotted" w:sz="4" w:space="0" w:color="auto"/>
              <w:left w:val="single" w:sz="4" w:space="0" w:color="auto"/>
              <w:bottom w:val="single" w:sz="12" w:space="0" w:color="auto"/>
            </w:tcBorders>
            <w:shd w:val="clear" w:color="auto" w:fill="FFFFFF" w:themeFill="background1"/>
            <w:vAlign w:val="center"/>
          </w:tcPr>
          <w:p w14:paraId="13BA0A3E" w14:textId="5186BF0D" w:rsidR="009425BB" w:rsidRPr="00E33464" w:rsidRDefault="009425BB">
            <w:pPr>
              <w:jc w:val="center"/>
              <w:rPr>
                <w:rFonts w:hAnsi="HG丸ｺﾞｼｯｸM-PRO"/>
                <w:sz w:val="20"/>
                <w:szCs w:val="20"/>
              </w:rPr>
            </w:pPr>
            <w:r w:rsidRPr="00E33464">
              <w:rPr>
                <w:rFonts w:hAnsi="HG丸ｺﾞｼｯｸM-PRO" w:hint="eastAsia"/>
                <w:sz w:val="20"/>
                <w:szCs w:val="20"/>
              </w:rPr>
              <w:t>大阪府自殺対策</w:t>
            </w:r>
          </w:p>
          <w:p w14:paraId="1CED2AD7" w14:textId="7FF922D4" w:rsidR="009425BB" w:rsidRPr="00E33464" w:rsidRDefault="009425BB">
            <w:pPr>
              <w:jc w:val="center"/>
              <w:rPr>
                <w:rFonts w:hAnsi="HG丸ｺﾞｼｯｸM-PRO"/>
                <w:sz w:val="20"/>
                <w:szCs w:val="20"/>
              </w:rPr>
            </w:pPr>
            <w:r w:rsidRPr="00E33464">
              <w:rPr>
                <w:rFonts w:hAnsi="HG丸ｺﾞｼｯｸM-PRO" w:hint="eastAsia"/>
                <w:sz w:val="20"/>
                <w:szCs w:val="20"/>
              </w:rPr>
              <w:t>基本方針</w:t>
            </w:r>
          </w:p>
        </w:tc>
      </w:tr>
    </w:tbl>
    <w:p w14:paraId="7B628A4C" w14:textId="06482165" w:rsidR="009F747A" w:rsidRPr="00E33464" w:rsidRDefault="009F747A" w:rsidP="00E33464">
      <w:pPr>
        <w:widowControl/>
        <w:ind w:leftChars="50" w:left="285" w:hangingChars="100" w:hanging="180"/>
        <w:rPr>
          <w:rFonts w:hAnsi="メイリオ" w:cs="メイリオ"/>
          <w:b/>
          <w:sz w:val="28"/>
        </w:rPr>
      </w:pPr>
      <w:r w:rsidRPr="00E33464">
        <w:rPr>
          <w:rFonts w:hAnsi="HG丸ｺﾞｼｯｸM-PRO" w:hint="eastAsia"/>
          <w:sz w:val="18"/>
          <w:szCs w:val="16"/>
        </w:rPr>
        <w:t>※</w:t>
      </w:r>
      <w:r w:rsidR="00E534E0" w:rsidRPr="00E33464">
        <w:rPr>
          <w:rFonts w:hAnsi="HG丸ｺﾞｼｯｸM-PRO" w:hint="eastAsia"/>
          <w:sz w:val="18"/>
          <w:szCs w:val="16"/>
        </w:rPr>
        <w:t>配偶者暴力相談支援センター･･･</w:t>
      </w:r>
      <w:r w:rsidRPr="00E33464">
        <w:rPr>
          <w:rFonts w:hAnsi="HG丸ｺﾞｼｯｸM-PRO" w:hint="eastAsia"/>
          <w:sz w:val="18"/>
          <w:szCs w:val="16"/>
        </w:rPr>
        <w:t>被害者支援の中心的な役割を担う機関。都道府県が設置する婦人相談所又は都道府県・市町村が設置する適切な施設において、配偶者からの暴力の防止、被害者の保護のための業務を行う。</w:t>
      </w:r>
    </w:p>
    <w:bookmarkStart w:id="38" w:name="_Toc213846833"/>
    <w:p w14:paraId="691AA906" w14:textId="075C4DC2" w:rsidR="004C51AC" w:rsidRPr="003C2A7C" w:rsidRDefault="004C51AC">
      <w:pPr>
        <w:pStyle w:val="3"/>
        <w:ind w:leftChars="0" w:left="0"/>
        <w:rPr>
          <w:rFonts w:ascii="UD デジタル 教科書体 NK-R" w:eastAsia="UD デジタル 教科書体 NK-R" w:hAnsi="メイリオ" w:cs="メイリオ"/>
          <w:b/>
          <w:sz w:val="28"/>
          <w:szCs w:val="24"/>
        </w:rPr>
      </w:pPr>
      <w:r w:rsidRPr="003C2A7C">
        <w:rPr>
          <w:rFonts w:ascii="UD デジタル 教科書体 NK-R" w:eastAsia="UD デジタル 教科書体 NK-R" w:hAnsi="メイリオ" w:cs="メイリオ" w:hint="eastAsia"/>
          <w:b/>
          <w:noProof/>
          <w:sz w:val="28"/>
          <w:szCs w:val="24"/>
        </w:rPr>
        <w:lastRenderedPageBreak/>
        <mc:AlternateContent>
          <mc:Choice Requires="wps">
            <w:drawing>
              <wp:anchor distT="0" distB="0" distL="114300" distR="114300" simplePos="0" relativeHeight="251634176" behindDoc="0" locked="0" layoutInCell="1" allowOverlap="1" wp14:anchorId="67A8F1F6" wp14:editId="4A0835F9">
                <wp:simplePos x="0" y="0"/>
                <wp:positionH relativeFrom="column">
                  <wp:posOffset>57150</wp:posOffset>
                </wp:positionH>
                <wp:positionV relativeFrom="paragraph">
                  <wp:posOffset>361950</wp:posOffset>
                </wp:positionV>
                <wp:extent cx="6124575" cy="0"/>
                <wp:effectExtent l="0" t="38100" r="47625" b="57150"/>
                <wp:wrapNone/>
                <wp:docPr id="102" name="直線コネクタ 102"/>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73383127" id="直線コネクタ 102" o:spid="_x0000_s1026" style="position:absolute;left:0;text-align:left;z-index:251634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" strokecolor="#4f6228" strokeweight="1pt">
                <v:stroke endarrow="oval"/>
              </v:line>
            </w:pict>
          </mc:Fallback>
        </mc:AlternateContent>
      </w:r>
      <w:r w:rsidR="00A1425F" w:rsidRPr="003C2A7C">
        <w:rPr>
          <w:rFonts w:ascii="UD デジタル 教科書体 NK-R" w:eastAsia="UD デジタル 教科書体 NK-R" w:hAnsi="メイリオ" w:cs="メイリオ" w:hint="eastAsia"/>
          <w:b/>
          <w:sz w:val="28"/>
          <w:szCs w:val="24"/>
        </w:rPr>
        <w:t>（１）</w:t>
      </w:r>
      <w:r w:rsidR="00871CE4" w:rsidRPr="003C2A7C">
        <w:rPr>
          <w:rFonts w:ascii="UD デジタル 教科書体 NK-R" w:eastAsia="UD デジタル 教科書体 NK-R" w:hAnsi="メイリオ" w:cs="メイリオ" w:hint="eastAsia"/>
          <w:b/>
          <w:sz w:val="28"/>
          <w:szCs w:val="24"/>
        </w:rPr>
        <w:t>あらゆる暴力をなくすための意識啓発及び支援体制の充実・強化</w:t>
      </w:r>
      <w:bookmarkEnd w:id="38"/>
    </w:p>
    <w:p w14:paraId="3ED339D9" w14:textId="097C7D6C" w:rsidR="00517A94" w:rsidRPr="003C2A7C" w:rsidRDefault="00993B38">
      <w:pPr>
        <w:rPr>
          <w:rFonts w:hAnsi="HGPｺﾞｼｯｸE"/>
          <w:b/>
          <w:bCs/>
          <w:sz w:val="28"/>
        </w:rPr>
      </w:pPr>
      <w:r w:rsidRPr="003C2A7C">
        <w:rPr>
          <w:rFonts w:hAnsi="HGPｺﾞｼｯｸE" w:hint="eastAsia"/>
          <w:b/>
          <w:bCs/>
          <w:sz w:val="28"/>
          <w:bdr w:val="single" w:sz="4" w:space="0" w:color="215868" w:themeColor="accent5" w:themeShade="80"/>
        </w:rPr>
        <w:t>基</w:t>
      </w:r>
      <w:r w:rsidR="00517A94" w:rsidRPr="003C2A7C">
        <w:rPr>
          <w:rFonts w:hAnsi="HGPｺﾞｼｯｸE" w:hint="eastAsia"/>
          <w:b/>
          <w:bCs/>
          <w:sz w:val="28"/>
          <w:bdr w:val="single" w:sz="4" w:space="0" w:color="215868" w:themeColor="accent5" w:themeShade="80"/>
        </w:rPr>
        <w:t>本的な考え方</w:t>
      </w:r>
    </w:p>
    <w:p w14:paraId="628AF94E" w14:textId="1D092297" w:rsidR="00406272" w:rsidRPr="003C2A7C" w:rsidRDefault="007F15B9" w:rsidP="00E33464">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暴力は、心身を傷つけるのみならず、自己肯定感や自尊感情を失わせる許しがたい人権侵害であり、男女共同参画社会を形成していく上で、克服すべき重要な課題です。現行プラン策定後、ＤＶや性犯罪・性暴力などの暴力根絶に向けては、ＤＶ防止法や性犯罪に関係する刑法の改正、そして「こども性暴力防止法」成立などの大きな動きがありました。あらゆる暴力をなくすためには、暴力の防止啓発と被害者の支援に取り組む必要があります。</w:t>
      </w:r>
    </w:p>
    <w:p w14:paraId="23778EA0" w14:textId="5A22AED8" w:rsidR="00517A94" w:rsidRPr="003C2A7C" w:rsidRDefault="005B04A1" w:rsidP="00E33464">
      <w:pPr>
        <w:widowControl/>
        <w:spacing w:before="240"/>
        <w:ind w:leftChars="-37" w:left="-16" w:hangingChars="22" w:hanging="62"/>
        <w:rPr>
          <w:rFonts w:hAnsi="HGPｺﾞｼｯｸE"/>
          <w:b/>
          <w:bCs/>
          <w:sz w:val="28"/>
        </w:rPr>
      </w:pPr>
      <w:r w:rsidRPr="003C2A7C">
        <w:rPr>
          <w:rFonts w:hAnsi="HGPｺﾞｼｯｸE" w:hint="eastAsia"/>
          <w:b/>
          <w:bCs/>
          <w:sz w:val="28"/>
          <w:bdr w:val="single" w:sz="4" w:space="0" w:color="215868" w:themeColor="accent5" w:themeShade="80"/>
        </w:rPr>
        <w:t xml:space="preserve">基本的方向性 </w:t>
      </w:r>
      <w:r w:rsidR="00F20CB9" w:rsidRPr="003C2A7C">
        <w:rPr>
          <w:rFonts w:hAnsi="HGPｺﾞｼｯｸE" w:hint="eastAsia"/>
          <w:b/>
          <w:bCs/>
          <w:sz w:val="28"/>
          <w:bdr w:val="single" w:sz="4" w:space="0" w:color="215868" w:themeColor="accent5" w:themeShade="80"/>
        </w:rPr>
        <w:t xml:space="preserve">４　</w:t>
      </w:r>
      <w:r w:rsidR="00323075" w:rsidRPr="003C2A7C">
        <w:rPr>
          <w:rFonts w:hAnsi="HGPｺﾞｼｯｸE" w:hint="eastAsia"/>
          <w:b/>
          <w:bCs/>
          <w:sz w:val="28"/>
          <w:bdr w:val="single" w:sz="4" w:space="0" w:color="215868" w:themeColor="accent5" w:themeShade="80"/>
        </w:rPr>
        <w:t>（</w:t>
      </w:r>
      <w:r w:rsidR="00983D98"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993B38" w:rsidRPr="003C2A7C">
        <w:rPr>
          <w:rFonts w:hAnsi="HGPｺﾞｼｯｸE" w:hint="eastAsia"/>
          <w:b/>
          <w:bCs/>
          <w:sz w:val="28"/>
          <w:bdr w:val="single" w:sz="4" w:space="0" w:color="215868" w:themeColor="accent5" w:themeShade="80"/>
        </w:rPr>
        <w:t xml:space="preserve"> </w:t>
      </w:r>
      <w:r w:rsidR="007949F3" w:rsidRPr="003C2A7C">
        <w:rPr>
          <w:rFonts w:hAnsi="HGPｺﾞｼｯｸE" w:hint="eastAsia"/>
          <w:b/>
          <w:bCs/>
          <w:sz w:val="28"/>
          <w:bdr w:val="single" w:sz="4" w:space="0" w:color="215868" w:themeColor="accent5" w:themeShade="80"/>
        </w:rPr>
        <w:t>①</w:t>
      </w:r>
      <w:r w:rsidR="00517A94" w:rsidRPr="003C2A7C">
        <w:rPr>
          <w:rFonts w:hAnsi="HGPｺﾞｼｯｸE" w:hint="eastAsia"/>
          <w:b/>
          <w:bCs/>
          <w:sz w:val="28"/>
        </w:rPr>
        <w:t xml:space="preserve">　</w:t>
      </w:r>
      <w:r w:rsidR="00871CE4" w:rsidRPr="003C2A7C">
        <w:rPr>
          <w:rFonts w:hAnsi="HGPｺﾞｼｯｸE" w:hint="eastAsia"/>
          <w:b/>
          <w:bCs/>
          <w:sz w:val="28"/>
        </w:rPr>
        <w:t xml:space="preserve">女性に対する暴力の根絶に向けた更なる啓発　　</w:t>
      </w:r>
    </w:p>
    <w:p w14:paraId="3CA760AC" w14:textId="383F21A3" w:rsidR="00F20CB9" w:rsidRPr="003C2A7C" w:rsidRDefault="007F15B9">
      <w:pPr>
        <w:ind w:firstLineChars="100" w:firstLine="220"/>
        <w:rPr>
          <w:rFonts w:hAnsi="HG丸ｺﾞｼｯｸM-PRO" w:cs="ＭＳ Ｐゴシック"/>
          <w:kern w:val="0"/>
          <w:sz w:val="22"/>
        </w:rPr>
      </w:pPr>
      <w:r w:rsidRPr="003C2A7C">
        <w:rPr>
          <w:rFonts w:hAnsi="HG丸ｺﾞｼｯｸM-PRO" w:cs="ＭＳ Ｐゴシック" w:hint="eastAsia"/>
          <w:kern w:val="0"/>
          <w:sz w:val="22"/>
        </w:rPr>
        <w:t>府においては、DVや性犯罪・性暴力をはじめとする、あらゆる暴力をなくすために、より一層の取組が求められます。特に、女性に対する暴力については、背景に、性別役割分担意識や社会的地位、経済力の格差など、男女が置かれている状況に根差した社会的・構造的な問題があると考えられており、男女共同参画社会を形成していく上で、克服すべき重要な課題となっています。府は、女性に対する暴力の根絶に向け、更なる啓発に取り組む必要があります。</w:t>
      </w:r>
    </w:p>
    <w:p w14:paraId="4D273774" w14:textId="0A6087C7" w:rsidR="00406272" w:rsidRPr="003C2A7C" w:rsidRDefault="00406272">
      <w:pPr>
        <w:ind w:firstLineChars="100" w:firstLine="220"/>
        <w:rPr>
          <w:rFonts w:hAnsi="HG丸ｺﾞｼｯｸM-PRO" w:cs="ＭＳ Ｐゴシック"/>
          <w:kern w:val="0"/>
          <w:sz w:val="22"/>
        </w:rPr>
      </w:pPr>
    </w:p>
    <w:p w14:paraId="7C348A6F" w14:textId="6DDECC0F" w:rsidR="00CE522C" w:rsidRPr="003C2A7C" w:rsidRDefault="00CE522C">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161264" w:rsidRPr="003C2A7C" w14:paraId="4E972C75" w14:textId="77777777" w:rsidTr="00E33464">
        <w:trPr>
          <w:cantSplit/>
          <w:trHeight w:val="133"/>
        </w:trPr>
        <w:tc>
          <w:tcPr>
            <w:tcW w:w="8075" w:type="dxa"/>
            <w:shd w:val="clear" w:color="auto" w:fill="FFCCFF"/>
            <w:vAlign w:val="center"/>
            <w:hideMark/>
          </w:tcPr>
          <w:p w14:paraId="411A502C" w14:textId="77777777" w:rsidR="00161264" w:rsidRPr="00E33464" w:rsidRDefault="00161264">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701" w:type="dxa"/>
            <w:shd w:val="clear" w:color="auto" w:fill="FFCCFF"/>
            <w:vAlign w:val="center"/>
            <w:hideMark/>
          </w:tcPr>
          <w:p w14:paraId="0D81FB6D" w14:textId="7D7284A0" w:rsidR="00161264" w:rsidRPr="00E33464" w:rsidRDefault="001612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71D65503" w14:textId="77777777" w:rsidTr="00E33464">
        <w:trPr>
          <w:cantSplit/>
          <w:trHeight w:val="762"/>
        </w:trPr>
        <w:tc>
          <w:tcPr>
            <w:tcW w:w="8075" w:type="dxa"/>
            <w:vAlign w:val="center"/>
            <w:hideMark/>
          </w:tcPr>
          <w:p w14:paraId="1891769F" w14:textId="6ABFCC93"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に対する暴力をなくす」運動期間に、シンボルとなるパープルリボンの啓発等によるＤＶ防止啓発キャンペーンを行うなど、女性に対するあらゆる暴力を許さない社会づくりに向けた啓発活動等を推進します。</w:t>
            </w:r>
          </w:p>
        </w:tc>
        <w:tc>
          <w:tcPr>
            <w:tcW w:w="1701" w:type="dxa"/>
            <w:vAlign w:val="center"/>
            <w:hideMark/>
          </w:tcPr>
          <w:p w14:paraId="1F649C8B" w14:textId="4555CF3C"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福祉部</w:t>
            </w:r>
          </w:p>
        </w:tc>
      </w:tr>
      <w:tr w:rsidR="00161264" w:rsidRPr="003C2A7C" w14:paraId="6C1757C0" w14:textId="77777777" w:rsidTr="00E33464">
        <w:trPr>
          <w:cantSplit/>
          <w:trHeight w:val="239"/>
        </w:trPr>
        <w:tc>
          <w:tcPr>
            <w:tcW w:w="8075" w:type="dxa"/>
            <w:vAlign w:val="center"/>
            <w:hideMark/>
          </w:tcPr>
          <w:p w14:paraId="46885019" w14:textId="3F938EC3"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暴力の被害者にも加害者にもならないよう、リーフレット等の啓発資材の活用を促進するとともに、各種相談窓口の認知度向上に努めます。</w:t>
            </w:r>
          </w:p>
        </w:tc>
        <w:tc>
          <w:tcPr>
            <w:tcW w:w="1701" w:type="dxa"/>
            <w:vAlign w:val="center"/>
            <w:hideMark/>
          </w:tcPr>
          <w:p w14:paraId="18AAD0C2" w14:textId="07FBFCB4"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5717AB89" w14:textId="77777777" w:rsidTr="00E33464">
        <w:trPr>
          <w:cantSplit/>
          <w:trHeight w:val="65"/>
        </w:trPr>
        <w:tc>
          <w:tcPr>
            <w:tcW w:w="8075" w:type="dxa"/>
            <w:vAlign w:val="center"/>
            <w:hideMark/>
          </w:tcPr>
          <w:p w14:paraId="568E4035" w14:textId="0EF15678"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暴力によらずに問題を解決する方法を身につけることができるよう、暴力を予防・防止するための啓発や教育に努めます。</w:t>
            </w:r>
          </w:p>
        </w:tc>
        <w:tc>
          <w:tcPr>
            <w:tcW w:w="1701" w:type="dxa"/>
            <w:vAlign w:val="center"/>
            <w:hideMark/>
          </w:tcPr>
          <w:p w14:paraId="4511CDF9" w14:textId="691A38F0"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教育庁</w:t>
            </w:r>
          </w:p>
        </w:tc>
      </w:tr>
      <w:tr w:rsidR="00161264" w:rsidRPr="003C2A7C" w14:paraId="45F0BE56" w14:textId="77777777" w:rsidTr="00E33464">
        <w:trPr>
          <w:cantSplit/>
          <w:trHeight w:val="1599"/>
        </w:trPr>
        <w:tc>
          <w:tcPr>
            <w:tcW w:w="8075" w:type="dxa"/>
            <w:vAlign w:val="center"/>
            <w:hideMark/>
          </w:tcPr>
          <w:p w14:paraId="421C9E0E" w14:textId="1F38D0D0"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性犯罪やＤＶの防止、被害者の救済等を担う行政、教育、司法、医療など関係者への啓発等を行います。</w:t>
            </w:r>
          </w:p>
        </w:tc>
        <w:tc>
          <w:tcPr>
            <w:tcW w:w="1701" w:type="dxa"/>
            <w:vAlign w:val="center"/>
            <w:hideMark/>
          </w:tcPr>
          <w:p w14:paraId="13A54264" w14:textId="2E074E31"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政策企画部</w:t>
            </w:r>
            <w:r w:rsidRPr="003C2A7C">
              <w:rPr>
                <w:rFonts w:hAnsi="HGPｺﾞｼｯｸE" w:hint="eastAsia"/>
                <w:sz w:val="20"/>
                <w:szCs w:val="20"/>
              </w:rPr>
              <w:br/>
            </w:r>
            <w:r w:rsidR="00A456AD">
              <w:rPr>
                <w:rFonts w:hAnsi="HGPｺﾞｼｯｸE" w:hint="eastAsia"/>
                <w:sz w:val="20"/>
                <w:szCs w:val="20"/>
              </w:rPr>
              <w:t>府民文化部</w:t>
            </w:r>
            <w:r w:rsidRPr="003C2A7C">
              <w:rPr>
                <w:rFonts w:hAnsi="HGPｺﾞｼｯｸE" w:hint="eastAsia"/>
                <w:sz w:val="20"/>
                <w:szCs w:val="20"/>
              </w:rPr>
              <w:br/>
              <w:t>福祉部</w:t>
            </w:r>
            <w:r w:rsidRPr="003C2A7C">
              <w:rPr>
                <w:rFonts w:hAnsi="HGPｺﾞｼｯｸE" w:hint="eastAsia"/>
                <w:sz w:val="20"/>
                <w:szCs w:val="20"/>
              </w:rPr>
              <w:br/>
              <w:t>健康医療部</w:t>
            </w:r>
            <w:r w:rsidRPr="003C2A7C">
              <w:rPr>
                <w:rFonts w:hAnsi="HGPｺﾞｼｯｸE" w:hint="eastAsia"/>
                <w:sz w:val="20"/>
                <w:szCs w:val="20"/>
              </w:rPr>
              <w:br/>
              <w:t>教育庁</w:t>
            </w:r>
            <w:r w:rsidRPr="003C2A7C">
              <w:rPr>
                <w:rFonts w:hAnsi="HGPｺﾞｼｯｸE" w:hint="eastAsia"/>
                <w:sz w:val="20"/>
                <w:szCs w:val="20"/>
              </w:rPr>
              <w:br/>
              <w:t>府警本部</w:t>
            </w:r>
          </w:p>
        </w:tc>
      </w:tr>
    </w:tbl>
    <w:p w14:paraId="644E72C7" w14:textId="5721144F" w:rsidR="002C3FEF" w:rsidRPr="003C2A7C" w:rsidRDefault="002C3FEF">
      <w:pPr>
        <w:rPr>
          <w:rFonts w:hAnsi="HGPｺﾞｼｯｸE"/>
          <w:sz w:val="20"/>
          <w:szCs w:val="20"/>
        </w:rPr>
      </w:pPr>
    </w:p>
    <w:p w14:paraId="2B14FFA1" w14:textId="3186DEF9" w:rsidR="002C3FEF" w:rsidRPr="003C2A7C" w:rsidRDefault="002C3FEF">
      <w:pPr>
        <w:rPr>
          <w:rFonts w:hAnsi="HGPｺﾞｼｯｸE"/>
          <w:sz w:val="20"/>
          <w:szCs w:val="20"/>
        </w:rPr>
      </w:pPr>
    </w:p>
    <w:p w14:paraId="063A9682" w14:textId="6258A070" w:rsidR="007F3E40" w:rsidRPr="003C2A7C" w:rsidRDefault="005B04A1">
      <w:pPr>
        <w:rPr>
          <w:rFonts w:hAnsi="HGPｺﾞｼｯｸE"/>
          <w:b/>
          <w:bCs/>
          <w:sz w:val="28"/>
        </w:rPr>
      </w:pPr>
      <w:r w:rsidRPr="003C2A7C">
        <w:rPr>
          <w:rFonts w:hAnsi="HGPｺﾞｼｯｸE" w:hint="eastAsia"/>
          <w:b/>
          <w:bCs/>
          <w:sz w:val="28"/>
          <w:bdr w:val="single" w:sz="4" w:space="0" w:color="215868" w:themeColor="accent5" w:themeShade="80"/>
        </w:rPr>
        <w:lastRenderedPageBreak/>
        <w:t xml:space="preserve">基本的方向性 </w:t>
      </w:r>
      <w:r w:rsidR="00F20CB9" w:rsidRPr="003C2A7C">
        <w:rPr>
          <w:rFonts w:hAnsi="HGPｺﾞｼｯｸE" w:hint="eastAsia"/>
          <w:b/>
          <w:bCs/>
          <w:sz w:val="28"/>
          <w:bdr w:val="single" w:sz="4" w:space="0" w:color="215868" w:themeColor="accent5" w:themeShade="80"/>
        </w:rPr>
        <w:t>４</w:t>
      </w:r>
      <w:r w:rsidR="00323075" w:rsidRPr="003C2A7C">
        <w:rPr>
          <w:rFonts w:hAnsi="HGPｺﾞｼｯｸE" w:hint="eastAsia"/>
          <w:b/>
          <w:bCs/>
          <w:sz w:val="28"/>
          <w:bdr w:val="single" w:sz="4" w:space="0" w:color="215868" w:themeColor="accent5" w:themeShade="80"/>
        </w:rPr>
        <w:t xml:space="preserve"> （</w:t>
      </w:r>
      <w:r w:rsidR="00F20CB9"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187E18" w:rsidRPr="003C2A7C">
        <w:rPr>
          <w:rFonts w:hAnsi="HGPｺﾞｼｯｸE" w:hint="eastAsia"/>
          <w:b/>
          <w:bCs/>
          <w:sz w:val="28"/>
          <w:bdr w:val="single" w:sz="4" w:space="0" w:color="215868" w:themeColor="accent5" w:themeShade="80"/>
        </w:rPr>
        <w:t xml:space="preserve"> </w:t>
      </w:r>
      <w:r w:rsidR="00F20CB9" w:rsidRPr="003C2A7C">
        <w:rPr>
          <w:rFonts w:hAnsi="HGPｺﾞｼｯｸE" w:hint="eastAsia"/>
          <w:b/>
          <w:bCs/>
          <w:sz w:val="28"/>
          <w:bdr w:val="single" w:sz="4" w:space="0" w:color="215868" w:themeColor="accent5" w:themeShade="80"/>
        </w:rPr>
        <w:t>②</w:t>
      </w:r>
      <w:r w:rsidR="007F3E40" w:rsidRPr="003C2A7C">
        <w:rPr>
          <w:rFonts w:hAnsi="HGPｺﾞｼｯｸE" w:hint="eastAsia"/>
          <w:b/>
          <w:bCs/>
          <w:sz w:val="28"/>
        </w:rPr>
        <w:t xml:space="preserve">　</w:t>
      </w:r>
      <w:r w:rsidR="00871CE4" w:rsidRPr="003C2A7C">
        <w:rPr>
          <w:rFonts w:hAnsi="HGPｺﾞｼｯｸE" w:cs="ＭＳ 明朝" w:hint="eastAsia"/>
          <w:b/>
          <w:bCs/>
          <w:sz w:val="28"/>
        </w:rPr>
        <w:t>青少年の性被害の未然防止</w:t>
      </w:r>
    </w:p>
    <w:p w14:paraId="7874E74B" w14:textId="7D921594" w:rsidR="00F20CB9"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令和6年中の性犯罪の発生状況をみると、性犯罪被害者のうち学生が占める割合は、全体の約50パーセントを占めています。府においては、必要な広報啓発を行うほか、子ども・青少年を性犯罪から守るための教育を充実するなど、被害を未然に防止するための取組が必要です。</w:t>
      </w:r>
    </w:p>
    <w:p w14:paraId="37DA1917" w14:textId="55F9EF68" w:rsidR="00F20CB9" w:rsidRPr="003C2A7C" w:rsidRDefault="00F20CB9">
      <w:pPr>
        <w:widowControl/>
        <w:ind w:firstLineChars="100" w:firstLine="220"/>
        <w:rPr>
          <w:rFonts w:hAnsi="HG丸ｺﾞｼｯｸM-PRO" w:cs="ＭＳ Ｐゴシック"/>
          <w:kern w:val="0"/>
          <w:sz w:val="22"/>
        </w:rPr>
      </w:pPr>
    </w:p>
    <w:p w14:paraId="4501501C" w14:textId="7D0FDDCC" w:rsidR="00B974A4" w:rsidRPr="003C2A7C" w:rsidRDefault="002A5D42">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43"/>
        <w:gridCol w:w="1733"/>
      </w:tblGrid>
      <w:tr w:rsidR="00161264" w:rsidRPr="003C2A7C" w14:paraId="7EA86EFB" w14:textId="77777777" w:rsidTr="00E33464">
        <w:trPr>
          <w:cantSplit/>
          <w:trHeight w:val="45"/>
        </w:trPr>
        <w:tc>
          <w:tcPr>
            <w:tcW w:w="8043" w:type="dxa"/>
            <w:shd w:val="clear" w:color="auto" w:fill="FFCCFF"/>
            <w:vAlign w:val="center"/>
            <w:hideMark/>
          </w:tcPr>
          <w:p w14:paraId="5210F767" w14:textId="77777777" w:rsidR="00161264" w:rsidRPr="00E33464" w:rsidRDefault="00161264">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733" w:type="dxa"/>
            <w:shd w:val="clear" w:color="auto" w:fill="FFCCFF"/>
            <w:vAlign w:val="center"/>
            <w:hideMark/>
          </w:tcPr>
          <w:p w14:paraId="695861AF" w14:textId="64BCD7A3" w:rsidR="00161264" w:rsidRPr="00E33464" w:rsidRDefault="00161264"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5F3CAD91" w14:textId="77777777" w:rsidTr="00E33464">
        <w:trPr>
          <w:cantSplit/>
          <w:trHeight w:val="328"/>
        </w:trPr>
        <w:tc>
          <w:tcPr>
            <w:tcW w:w="8043" w:type="dxa"/>
            <w:vAlign w:val="center"/>
            <w:hideMark/>
          </w:tcPr>
          <w:p w14:paraId="1EB68F6B" w14:textId="1A8F3EA0"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内公立小中学校に対して、子ども自身が自らの力で自らを守る力を育成し、子どもが暴力の被害者や加害者、傍観者にならないようにすることを目的とした教材プログラムの活用促進のための周知を行います。</w:t>
            </w:r>
          </w:p>
        </w:tc>
        <w:tc>
          <w:tcPr>
            <w:tcW w:w="1733" w:type="dxa"/>
            <w:vAlign w:val="center"/>
            <w:hideMark/>
          </w:tcPr>
          <w:p w14:paraId="4F4D3024"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14F5E5DC" w14:textId="77777777" w:rsidTr="00E33464">
        <w:trPr>
          <w:cantSplit/>
          <w:trHeight w:val="334"/>
        </w:trPr>
        <w:tc>
          <w:tcPr>
            <w:tcW w:w="8043" w:type="dxa"/>
            <w:vAlign w:val="center"/>
            <w:hideMark/>
          </w:tcPr>
          <w:p w14:paraId="1087C440" w14:textId="20003B70"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関係機関や団体等と連携し、</w:t>
            </w:r>
            <w:r w:rsidR="008E68E6">
              <w:rPr>
                <w:rFonts w:ascii="UD デジタル 教科書体 NK-R" w:eastAsia="UD デジタル 教科書体 NK-R" w:hAnsi="HGPｺﾞｼｯｸE" w:hint="eastAsia"/>
                <w:sz w:val="20"/>
                <w:szCs w:val="20"/>
              </w:rPr>
              <w:t>青</w:t>
            </w:r>
            <w:r w:rsidRPr="003C2A7C">
              <w:rPr>
                <w:rFonts w:ascii="UD デジタル 教科書体 NK-R" w:eastAsia="UD デジタル 教科書体 NK-R" w:hAnsi="HGPｺﾞｼｯｸE" w:hint="eastAsia"/>
                <w:sz w:val="20"/>
                <w:szCs w:val="20"/>
              </w:rPr>
              <w:t>少年のネット・リテラシーを高める取組を総合的に実施するとともに、青少年を有害な環境や性的な被害から守るため、青少年健全育成条例を適切に運用します。</w:t>
            </w:r>
          </w:p>
        </w:tc>
        <w:tc>
          <w:tcPr>
            <w:tcW w:w="1733" w:type="dxa"/>
            <w:vAlign w:val="center"/>
            <w:hideMark/>
          </w:tcPr>
          <w:p w14:paraId="354AE311" w14:textId="4FF27338"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399DA081" w14:textId="77777777" w:rsidTr="00E33464">
        <w:trPr>
          <w:cantSplit/>
          <w:trHeight w:val="1563"/>
        </w:trPr>
        <w:tc>
          <w:tcPr>
            <w:tcW w:w="8043" w:type="dxa"/>
            <w:vAlign w:val="center"/>
            <w:hideMark/>
          </w:tcPr>
          <w:p w14:paraId="387FE4DE" w14:textId="57BEF5BB"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インターネット上の情報について、一定の条件により、受信するかどうかを選択できる機能を有する「フィルタリングソフト」、「フィルタリングサービス」の普及・啓発を通じて、高度化した情報通信技術を用いた青少年の健全な成長を阻害する有害情報に接することを防ぐ取組を進めます。</w:t>
            </w:r>
          </w:p>
        </w:tc>
        <w:tc>
          <w:tcPr>
            <w:tcW w:w="1733" w:type="dxa"/>
            <w:vAlign w:val="center"/>
            <w:hideMark/>
          </w:tcPr>
          <w:p w14:paraId="331EA49B" w14:textId="2C548522"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府警本部</w:t>
            </w:r>
          </w:p>
        </w:tc>
      </w:tr>
      <w:tr w:rsidR="00161264" w:rsidRPr="003C2A7C" w14:paraId="1C5EEFF5" w14:textId="77777777" w:rsidTr="00E33464">
        <w:trPr>
          <w:cantSplit/>
          <w:trHeight w:val="1563"/>
        </w:trPr>
        <w:tc>
          <w:tcPr>
            <w:tcW w:w="8043" w:type="dxa"/>
            <w:vAlign w:val="center"/>
            <w:hideMark/>
          </w:tcPr>
          <w:p w14:paraId="6F2358AA" w14:textId="6F235622" w:rsidR="00161264" w:rsidRPr="003C2A7C" w:rsidRDefault="00161264" w:rsidP="00E33464">
            <w:pPr>
              <w:pStyle w:val="aa"/>
              <w:numPr>
                <w:ilvl w:val="0"/>
                <w:numId w:val="27"/>
              </w:numPr>
              <w:ind w:leftChars="0"/>
              <w:jc w:val="both"/>
              <w:rPr>
                <w:rFonts w:ascii="UD デジタル 教科書体 NK-R" w:eastAsia="UD デジタル 教科書体 NK-R"/>
                <w:sz w:val="20"/>
                <w:szCs w:val="20"/>
              </w:rPr>
            </w:pPr>
            <w:r w:rsidRPr="003C2A7C">
              <w:rPr>
                <w:rFonts w:ascii="UD デジタル 教科書体 NK-R" w:eastAsia="UD デジタル 教科書体 NK-R" w:hint="eastAsia"/>
                <w:sz w:val="20"/>
                <w:szCs w:val="20"/>
              </w:rPr>
              <w:t>こども性暴力防止法の趣旨を踏まえ、こどもたちを性暴力から守るための取組について関係事業者等に周知を進めます。学校現場においては、過去に性暴力を行った者が再び教壇に立つことのないよう、教職員の採用において国が整備したデータベースの活用を徹底します。</w:t>
            </w:r>
          </w:p>
        </w:tc>
        <w:tc>
          <w:tcPr>
            <w:tcW w:w="1733" w:type="dxa"/>
            <w:vAlign w:val="center"/>
            <w:hideMark/>
          </w:tcPr>
          <w:p w14:paraId="30893FBD"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教育庁</w:t>
            </w:r>
          </w:p>
        </w:tc>
      </w:tr>
      <w:tr w:rsidR="00161264" w:rsidRPr="003C2A7C" w14:paraId="52AA5359" w14:textId="77777777" w:rsidTr="00E33464">
        <w:trPr>
          <w:cantSplit/>
          <w:trHeight w:val="53"/>
        </w:trPr>
        <w:tc>
          <w:tcPr>
            <w:tcW w:w="8043" w:type="dxa"/>
            <w:vAlign w:val="center"/>
            <w:hideMark/>
          </w:tcPr>
          <w:p w14:paraId="0128499F" w14:textId="2C6F3BF3"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教職員等による児童・生徒に対するセクシュアルハラスメントや性暴力等を防止するため、管理職をはじめとした教職員等の研修の充実のほか、児童・生徒のための相談体制の整備や周知に取り組みます。</w:t>
            </w:r>
          </w:p>
        </w:tc>
        <w:tc>
          <w:tcPr>
            <w:tcW w:w="1733" w:type="dxa"/>
            <w:vAlign w:val="center"/>
            <w:hideMark/>
          </w:tcPr>
          <w:p w14:paraId="0224A3BE"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15350C8A" w14:textId="77777777" w:rsidTr="00E33464">
        <w:trPr>
          <w:cantSplit/>
          <w:trHeight w:val="1092"/>
        </w:trPr>
        <w:tc>
          <w:tcPr>
            <w:tcW w:w="8043" w:type="dxa"/>
            <w:vAlign w:val="center"/>
            <w:hideMark/>
          </w:tcPr>
          <w:p w14:paraId="6B4C6C0C" w14:textId="55755489" w:rsidR="00161264" w:rsidRPr="003C2A7C" w:rsidRDefault="00161264" w:rsidP="00E33464">
            <w:pPr>
              <w:pStyle w:val="aa"/>
              <w:numPr>
                <w:ilvl w:val="0"/>
                <w:numId w:val="2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児童買春・児童ポルノなどの少年の福祉を害する犯罪は、少年の心身に有害な影響を及ぼし、健全な育成を著しく阻害することから、取締りを強化し、被害少年の保護を図るとともに、被害防止に関する意識啓発のための情報発信活動を行います。</w:t>
            </w:r>
          </w:p>
        </w:tc>
        <w:tc>
          <w:tcPr>
            <w:tcW w:w="1733" w:type="dxa"/>
            <w:vAlign w:val="center"/>
            <w:hideMark/>
          </w:tcPr>
          <w:p w14:paraId="5C571E5F"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bl>
    <w:p w14:paraId="6B133C73" w14:textId="24D115F9" w:rsidR="002C3FEF" w:rsidRPr="003C2A7C" w:rsidRDefault="002C3FEF">
      <w:pPr>
        <w:rPr>
          <w:rFonts w:hAnsi="HGPｺﾞｼｯｸE"/>
          <w:sz w:val="20"/>
          <w:szCs w:val="20"/>
        </w:rPr>
      </w:pPr>
    </w:p>
    <w:p w14:paraId="0444A8FC" w14:textId="49ECBDB6" w:rsidR="002C3FEF" w:rsidRPr="003C2A7C" w:rsidRDefault="002C3FEF">
      <w:pPr>
        <w:rPr>
          <w:rFonts w:hAnsi="HGPｺﾞｼｯｸE"/>
          <w:sz w:val="20"/>
          <w:szCs w:val="20"/>
        </w:rPr>
      </w:pPr>
    </w:p>
    <w:p w14:paraId="2B3E6401" w14:textId="2E1F9D1B" w:rsidR="00A465BF" w:rsidRPr="003C2A7C" w:rsidRDefault="00A465BF">
      <w:pPr>
        <w:rPr>
          <w:rFonts w:hAnsi="HG丸ｺﾞｼｯｸM-PRO"/>
        </w:rPr>
      </w:pPr>
    </w:p>
    <w:p w14:paraId="3CA7ABFE" w14:textId="077DF52F" w:rsidR="00E0260C" w:rsidRPr="003C2A7C" w:rsidRDefault="00A0276B" w:rsidP="00E33464">
      <w:pPr>
        <w:widowControl/>
        <w:rPr>
          <w:rFonts w:hAnsi="HG丸ｺﾞｼｯｸM-PRO"/>
        </w:rPr>
      </w:pPr>
      <w:r w:rsidRPr="003C2A7C">
        <w:rPr>
          <w:rFonts w:hAnsi="HG丸ｺﾞｼｯｸM-PRO" w:hint="eastAsia"/>
        </w:rPr>
        <w:br w:type="page"/>
      </w:r>
    </w:p>
    <w:p w14:paraId="7AD7F4FE" w14:textId="7891923F" w:rsidR="007F3E40" w:rsidRPr="003C2A7C" w:rsidRDefault="005B04A1" w:rsidP="00E33464">
      <w:pPr>
        <w:widowControl/>
        <w:rPr>
          <w:rFonts w:hAnsi="HGPｺﾞｼｯｸE"/>
          <w:b/>
          <w:bCs/>
          <w:sz w:val="28"/>
        </w:rPr>
      </w:pPr>
      <w:r w:rsidRPr="003C2A7C">
        <w:rPr>
          <w:rFonts w:hAnsi="HGPｺﾞｼｯｸE" w:hint="eastAsia"/>
          <w:b/>
          <w:bCs/>
          <w:sz w:val="28"/>
          <w:bdr w:val="single" w:sz="4" w:space="0" w:color="215868" w:themeColor="accent5" w:themeShade="80"/>
        </w:rPr>
        <w:lastRenderedPageBreak/>
        <w:t xml:space="preserve">基本的方向性 </w:t>
      </w:r>
      <w:r w:rsidR="00F20CB9" w:rsidRPr="003C2A7C">
        <w:rPr>
          <w:rFonts w:hAnsi="HGPｺﾞｼｯｸE" w:hint="eastAsia"/>
          <w:b/>
          <w:bCs/>
          <w:sz w:val="28"/>
          <w:bdr w:val="single" w:sz="4" w:space="0" w:color="215868" w:themeColor="accent5" w:themeShade="80"/>
        </w:rPr>
        <w:t>４</w:t>
      </w:r>
      <w:r w:rsidR="00187E18" w:rsidRPr="003C2A7C">
        <w:rPr>
          <w:rFonts w:hAnsi="HGPｺﾞｼｯｸE" w:hint="eastAsia"/>
          <w:b/>
          <w:bCs/>
          <w:sz w:val="28"/>
          <w:bdr w:val="single" w:sz="4" w:space="0" w:color="215868" w:themeColor="accent5" w:themeShade="80"/>
        </w:rPr>
        <w:t xml:space="preserve">　</w:t>
      </w:r>
      <w:r w:rsidR="00323075" w:rsidRPr="003C2A7C">
        <w:rPr>
          <w:rFonts w:hAnsi="HGPｺﾞｼｯｸE" w:hint="eastAsia"/>
          <w:b/>
          <w:bCs/>
          <w:sz w:val="28"/>
          <w:bdr w:val="single" w:sz="4" w:space="0" w:color="215868" w:themeColor="accent5" w:themeShade="80"/>
        </w:rPr>
        <w:t>（</w:t>
      </w:r>
      <w:r w:rsidR="00F20CB9"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187E18" w:rsidRPr="003C2A7C">
        <w:rPr>
          <w:rFonts w:hAnsi="HGPｺﾞｼｯｸE" w:hint="eastAsia"/>
          <w:b/>
          <w:bCs/>
          <w:sz w:val="28"/>
          <w:bdr w:val="single" w:sz="4" w:space="0" w:color="215868" w:themeColor="accent5" w:themeShade="80"/>
        </w:rPr>
        <w:t xml:space="preserve"> </w:t>
      </w:r>
      <w:r w:rsidR="00F20CB9" w:rsidRPr="003C2A7C">
        <w:rPr>
          <w:rFonts w:hAnsi="HGPｺﾞｼｯｸE" w:hint="eastAsia"/>
          <w:b/>
          <w:bCs/>
          <w:sz w:val="28"/>
          <w:bdr w:val="single" w:sz="4" w:space="0" w:color="215868" w:themeColor="accent5" w:themeShade="80"/>
        </w:rPr>
        <w:t>③</w:t>
      </w:r>
      <w:r w:rsidR="007F3E40" w:rsidRPr="003C2A7C">
        <w:rPr>
          <w:rFonts w:hAnsi="HGPｺﾞｼｯｸE" w:hint="eastAsia"/>
          <w:b/>
          <w:bCs/>
          <w:sz w:val="28"/>
        </w:rPr>
        <w:t xml:space="preserve">　</w:t>
      </w:r>
      <w:r w:rsidR="00871CE4" w:rsidRPr="003C2A7C">
        <w:rPr>
          <w:rFonts w:hAnsi="HGPｺﾞｼｯｸE" w:hint="eastAsia"/>
          <w:b/>
          <w:bCs/>
          <w:sz w:val="28"/>
        </w:rPr>
        <w:t>配偶者等からの暴力の防止及び被害者支援の強化</w:t>
      </w:r>
    </w:p>
    <w:p w14:paraId="49DEB2FA" w14:textId="4FDC8E3B" w:rsidR="00A45147"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DVやデートDVを防止するため、子どもや外国人を含むあらゆる人への啓発や、性別にかかわらず、被害を受けた人がためらうことなく相談し、必要な支援が受けられるよう、支援体制の充実・強化が必要不可欠です。府は、配偶者暴力相談支援センター未設置の市町村に対して設置を働きかけるとともに、市町村におけるＤＶ被害者支援の充実・強化を図っていくことを求めるなど、「大阪府配偶者等からの暴力の防止及び被害者の保護等に関する基本計画」に基づき、諸施策を推進する必要があります。</w:t>
      </w:r>
    </w:p>
    <w:p w14:paraId="5B494CAB" w14:textId="77777777" w:rsidR="00D250A3" w:rsidRPr="003C2A7C" w:rsidRDefault="00D250A3">
      <w:pPr>
        <w:widowControl/>
        <w:ind w:firstLineChars="100" w:firstLine="220"/>
        <w:rPr>
          <w:rFonts w:hAnsi="HG丸ｺﾞｼｯｸM-PRO" w:cs="ＭＳ Ｐゴシック"/>
          <w:kern w:val="0"/>
          <w:sz w:val="22"/>
        </w:rPr>
      </w:pPr>
    </w:p>
    <w:p w14:paraId="7F8500A6" w14:textId="7C90955C" w:rsidR="00A465BF" w:rsidRPr="003C2A7C" w:rsidRDefault="002A5D42">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161264" w:rsidRPr="003C2A7C" w14:paraId="787CBDA4" w14:textId="77777777" w:rsidTr="00E33464">
        <w:trPr>
          <w:cantSplit/>
          <w:trHeight w:val="48"/>
        </w:trPr>
        <w:tc>
          <w:tcPr>
            <w:tcW w:w="8075" w:type="dxa"/>
            <w:shd w:val="clear" w:color="auto" w:fill="FFCCFF"/>
            <w:vAlign w:val="center"/>
            <w:hideMark/>
          </w:tcPr>
          <w:p w14:paraId="16FC63F7" w14:textId="77777777" w:rsidR="00161264" w:rsidRPr="00E33464" w:rsidRDefault="00161264">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701" w:type="dxa"/>
            <w:shd w:val="clear" w:color="auto" w:fill="FFCCFF"/>
            <w:vAlign w:val="center"/>
            <w:hideMark/>
          </w:tcPr>
          <w:p w14:paraId="1B21BDD8" w14:textId="03A466DD" w:rsidR="00161264" w:rsidRPr="00E33464" w:rsidRDefault="00161264"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7FCB6954" w14:textId="77777777" w:rsidTr="00E33464">
        <w:trPr>
          <w:cantSplit/>
          <w:trHeight w:val="57"/>
        </w:trPr>
        <w:tc>
          <w:tcPr>
            <w:tcW w:w="8075" w:type="dxa"/>
            <w:shd w:val="clear" w:color="auto" w:fill="CCFFFF"/>
            <w:vAlign w:val="center"/>
            <w:hideMark/>
          </w:tcPr>
          <w:p w14:paraId="648422EE"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 xml:space="preserve">ア　配偶者等からの暴力の防止及び被害者支援の強化　</w:t>
            </w:r>
          </w:p>
        </w:tc>
        <w:tc>
          <w:tcPr>
            <w:tcW w:w="1701" w:type="dxa"/>
            <w:shd w:val="clear" w:color="auto" w:fill="CCFFFF"/>
            <w:vAlign w:val="center"/>
            <w:hideMark/>
          </w:tcPr>
          <w:p w14:paraId="06E0F95F"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219457A7" w14:textId="77777777" w:rsidTr="00E33464">
        <w:trPr>
          <w:cantSplit/>
          <w:trHeight w:val="321"/>
        </w:trPr>
        <w:tc>
          <w:tcPr>
            <w:tcW w:w="8075" w:type="dxa"/>
            <w:vAlign w:val="center"/>
            <w:hideMark/>
          </w:tcPr>
          <w:p w14:paraId="3994C815" w14:textId="7B667AB5"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配偶者等からの暴力の防止及び被害者の保護等に関する基本計画」に基づき、相談、保護から被害者の自立支援等までの包括的かつ切れ目のない被害者支援を実施するため、各種施策の充実を図ります。</w:t>
            </w:r>
          </w:p>
        </w:tc>
        <w:tc>
          <w:tcPr>
            <w:tcW w:w="1701" w:type="dxa"/>
            <w:vAlign w:val="center"/>
            <w:hideMark/>
          </w:tcPr>
          <w:p w14:paraId="13DD084E" w14:textId="694F8311"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福祉部</w:t>
            </w:r>
          </w:p>
        </w:tc>
      </w:tr>
      <w:tr w:rsidR="00161264" w:rsidRPr="003C2A7C" w14:paraId="2E2BCFD0" w14:textId="77777777" w:rsidTr="00E33464">
        <w:trPr>
          <w:cantSplit/>
          <w:trHeight w:val="365"/>
        </w:trPr>
        <w:tc>
          <w:tcPr>
            <w:tcW w:w="8075" w:type="dxa"/>
            <w:vAlign w:val="center"/>
            <w:hideMark/>
          </w:tcPr>
          <w:p w14:paraId="52F367CD" w14:textId="5ED16BB3"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配偶者からの暴力の防止及び被害者の保護等に関する法律」の適切な運用に努めるとともに、事案の危険性・切迫性を迅速かつ的確に見極めた上で、被害者の安全確保を最優先とし、加害者に対しては、検挙措置等による加害行為の防止を徹底する一方、被害者に対しては、一時避難等を含めた保護対策を推進します。</w:t>
            </w:r>
          </w:p>
        </w:tc>
        <w:tc>
          <w:tcPr>
            <w:tcW w:w="1701" w:type="dxa"/>
            <w:vAlign w:val="center"/>
            <w:hideMark/>
          </w:tcPr>
          <w:p w14:paraId="1ED6B6B4"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40EBC64B" w14:textId="77777777" w:rsidTr="00E33464">
        <w:trPr>
          <w:cantSplit/>
          <w:trHeight w:val="59"/>
        </w:trPr>
        <w:tc>
          <w:tcPr>
            <w:tcW w:w="8075" w:type="dxa"/>
            <w:vAlign w:val="center"/>
            <w:hideMark/>
          </w:tcPr>
          <w:p w14:paraId="61D02FC8" w14:textId="1EF404C1"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府内市町村に対し、女性相談窓口における女性相談員の配置や配偶者暴力相談支援センターの設置等について、助言等の支援を行い、相談しやすい環境整備に取り組みます。</w:t>
            </w:r>
          </w:p>
        </w:tc>
        <w:tc>
          <w:tcPr>
            <w:tcW w:w="1701" w:type="dxa"/>
            <w:vAlign w:val="center"/>
            <w:hideMark/>
          </w:tcPr>
          <w:p w14:paraId="6A2C4F51"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1BE1E8B3" w14:textId="77777777" w:rsidTr="00E33464">
        <w:trPr>
          <w:cantSplit/>
          <w:trHeight w:val="58"/>
        </w:trPr>
        <w:tc>
          <w:tcPr>
            <w:tcW w:w="8075" w:type="dxa"/>
            <w:vAlign w:val="center"/>
            <w:hideMark/>
          </w:tcPr>
          <w:p w14:paraId="30230C5B" w14:textId="47AAB7CA"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女性弁護士による法律問題に関する面接相談を行うことにより、DV被害、性暴力被害に苦しむ女性を支援します。</w:t>
            </w:r>
          </w:p>
        </w:tc>
        <w:tc>
          <w:tcPr>
            <w:tcW w:w="1701" w:type="dxa"/>
            <w:vAlign w:val="center"/>
            <w:hideMark/>
          </w:tcPr>
          <w:p w14:paraId="7E2CE88A" w14:textId="2A641824"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209E37F5" w14:textId="77777777" w:rsidTr="00E33464">
        <w:trPr>
          <w:cantSplit/>
          <w:trHeight w:val="58"/>
        </w:trPr>
        <w:tc>
          <w:tcPr>
            <w:tcW w:w="8075" w:type="dxa"/>
            <w:vAlign w:val="center"/>
            <w:hideMark/>
          </w:tcPr>
          <w:p w14:paraId="44A8EA87" w14:textId="78F2616D"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DVを発見しやすい立場にある医療関係者や教職員向けのDV被害者対応マニュアルの活用促進に向けた取組を実施します。</w:t>
            </w:r>
          </w:p>
        </w:tc>
        <w:tc>
          <w:tcPr>
            <w:tcW w:w="1701" w:type="dxa"/>
            <w:vAlign w:val="center"/>
            <w:hideMark/>
          </w:tcPr>
          <w:p w14:paraId="10F1A045" w14:textId="5CFEE54F"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25E98E3B" w14:textId="77777777" w:rsidTr="00E33464">
        <w:trPr>
          <w:cantSplit/>
          <w:trHeight w:val="58"/>
        </w:trPr>
        <w:tc>
          <w:tcPr>
            <w:tcW w:w="8075" w:type="dxa"/>
            <w:vAlign w:val="center"/>
            <w:hideMark/>
          </w:tcPr>
          <w:p w14:paraId="70D57104" w14:textId="77777777"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br w:type="page"/>
              <w:t>「大阪府・市町村配偶者からの暴力対策所管課長会議」等を運営し、府庁内の関係部局間及び市町村も含めた関係機関の連携強化を図ります</w:t>
            </w:r>
            <w:r w:rsidRPr="003C2A7C">
              <w:rPr>
                <w:rFonts w:ascii="UD デジタル 教科書体 NK-R" w:eastAsia="UD デジタル 教科書体 NK-R" w:hAnsi="HGPｺﾞｼｯｸE" w:hint="eastAsia"/>
                <w:sz w:val="20"/>
                <w:szCs w:val="20"/>
              </w:rPr>
              <w:br w:type="page"/>
            </w:r>
          </w:p>
        </w:tc>
        <w:tc>
          <w:tcPr>
            <w:tcW w:w="1701" w:type="dxa"/>
            <w:vAlign w:val="center"/>
            <w:hideMark/>
          </w:tcPr>
          <w:p w14:paraId="6D6DBC9C" w14:textId="58B3068A"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653743">
              <w:rPr>
                <w:rFonts w:hAnsi="HGPｺﾞｼｯｸE"/>
                <w:sz w:val="20"/>
                <w:szCs w:val="20"/>
              </w:rPr>
              <w:br/>
            </w:r>
            <w:r w:rsidR="00161264" w:rsidRPr="003C2A7C">
              <w:rPr>
                <w:rFonts w:hAnsi="HGPｺﾞｼｯｸE" w:hint="eastAsia"/>
                <w:sz w:val="20"/>
                <w:szCs w:val="20"/>
              </w:rPr>
              <w:t>福祉部</w:t>
            </w:r>
          </w:p>
        </w:tc>
      </w:tr>
      <w:tr w:rsidR="00161264" w:rsidRPr="003C2A7C" w14:paraId="14491C10" w14:textId="77777777" w:rsidTr="00E33464">
        <w:trPr>
          <w:cantSplit/>
          <w:trHeight w:val="965"/>
        </w:trPr>
        <w:tc>
          <w:tcPr>
            <w:tcW w:w="8075" w:type="dxa"/>
            <w:vAlign w:val="center"/>
            <w:hideMark/>
          </w:tcPr>
          <w:p w14:paraId="0C023418" w14:textId="7F752381"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配偶者等からの暴力について、関係する施設をはじめ、保健・福祉・医療・警察、ＮＰＯ・地域住民など幅広い関係者による取組を推進するための連携体制を充実します。また、関係する機関が連携し、相談体制の充実やその周知等の取組を効果的に推進するとともに、関係機関の職員や教員等に対する研修の充実を図り、支援人材の養成や支援の質の向上に取り組みます。</w:t>
            </w:r>
          </w:p>
        </w:tc>
        <w:tc>
          <w:tcPr>
            <w:tcW w:w="1701" w:type="dxa"/>
            <w:vAlign w:val="center"/>
            <w:hideMark/>
          </w:tcPr>
          <w:p w14:paraId="370D4CD3" w14:textId="670EBDD6"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福祉部</w:t>
            </w:r>
            <w:r w:rsidR="00161264" w:rsidRPr="003C2A7C">
              <w:rPr>
                <w:rFonts w:hAnsi="HGPｺﾞｼｯｸE" w:hint="eastAsia"/>
                <w:sz w:val="20"/>
                <w:szCs w:val="20"/>
              </w:rPr>
              <w:br/>
              <w:t>健康医療部</w:t>
            </w:r>
            <w:r w:rsidR="00161264" w:rsidRPr="003C2A7C">
              <w:rPr>
                <w:rFonts w:hAnsi="HGPｺﾞｼｯｸE" w:hint="eastAsia"/>
                <w:sz w:val="20"/>
                <w:szCs w:val="20"/>
              </w:rPr>
              <w:br/>
              <w:t>府警本部</w:t>
            </w:r>
          </w:p>
        </w:tc>
      </w:tr>
      <w:tr w:rsidR="00161264" w:rsidRPr="003C2A7C" w14:paraId="5371B3E8" w14:textId="77777777" w:rsidTr="00E33464">
        <w:trPr>
          <w:cantSplit/>
          <w:trHeight w:val="58"/>
        </w:trPr>
        <w:tc>
          <w:tcPr>
            <w:tcW w:w="8075" w:type="dxa"/>
            <w:vAlign w:val="center"/>
            <w:hideMark/>
          </w:tcPr>
          <w:p w14:paraId="53C64A62" w14:textId="3B5DD29B"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シェルターの運営等に取り組むＮＰＯ等の民間団体と緊密な連携を図り、多様化する支援ニーズに協働して対応します。</w:t>
            </w:r>
          </w:p>
        </w:tc>
        <w:tc>
          <w:tcPr>
            <w:tcW w:w="1701" w:type="dxa"/>
            <w:vAlign w:val="center"/>
            <w:hideMark/>
          </w:tcPr>
          <w:p w14:paraId="6C92B68A" w14:textId="3B95B58D"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福祉部</w:t>
            </w:r>
          </w:p>
        </w:tc>
      </w:tr>
      <w:tr w:rsidR="00161264" w:rsidRPr="003C2A7C" w14:paraId="61ACC8D1" w14:textId="77777777" w:rsidTr="00E33464">
        <w:trPr>
          <w:cantSplit/>
          <w:trHeight w:val="1078"/>
        </w:trPr>
        <w:tc>
          <w:tcPr>
            <w:tcW w:w="8075" w:type="dxa"/>
            <w:vAlign w:val="center"/>
            <w:hideMark/>
          </w:tcPr>
          <w:p w14:paraId="4C0FBB26" w14:textId="4EDBE4D3"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男性被害者等に対する必要な配慮や支援が図られるよう、相談体制等の充実に努めます。</w:t>
            </w:r>
          </w:p>
        </w:tc>
        <w:tc>
          <w:tcPr>
            <w:tcW w:w="1701" w:type="dxa"/>
            <w:vAlign w:val="center"/>
            <w:hideMark/>
          </w:tcPr>
          <w:p w14:paraId="0D03B112" w14:textId="7962B0E5"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福祉部</w:t>
            </w:r>
          </w:p>
        </w:tc>
      </w:tr>
      <w:tr w:rsidR="00161264" w:rsidRPr="003C2A7C" w14:paraId="25ADE158" w14:textId="77777777" w:rsidTr="00E33464">
        <w:trPr>
          <w:cantSplit/>
          <w:trHeight w:val="58"/>
        </w:trPr>
        <w:tc>
          <w:tcPr>
            <w:tcW w:w="8075" w:type="dxa"/>
            <w:vAlign w:val="center"/>
            <w:hideMark/>
          </w:tcPr>
          <w:p w14:paraId="3CA0EC7E" w14:textId="2B6A7F89"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交際相手からの暴力（デートＤＶ）を防ぐため、教育機関と連携し、若年層を対象に、男女間の対等な関係の構築を含めたＤＶ防止啓発セミナー等の取組を行います。</w:t>
            </w:r>
          </w:p>
        </w:tc>
        <w:tc>
          <w:tcPr>
            <w:tcW w:w="1701" w:type="dxa"/>
            <w:vAlign w:val="center"/>
            <w:hideMark/>
          </w:tcPr>
          <w:p w14:paraId="267305AF" w14:textId="5A2936C1"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7CAFF11B" w14:textId="77777777" w:rsidTr="00E33464">
        <w:trPr>
          <w:cantSplit/>
          <w:trHeight w:val="539"/>
        </w:trPr>
        <w:tc>
          <w:tcPr>
            <w:tcW w:w="8075" w:type="dxa"/>
            <w:vAlign w:val="center"/>
            <w:hideMark/>
          </w:tcPr>
          <w:p w14:paraId="1AAAAD7C" w14:textId="7A2663CD"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若年者がデートＤＶの被害者・加害者とならないよう、防止啓発ＤＶＤ・指導用手引きの活用を促進するとともに、若年層を対象に作成したリーフレットを活用し、デートＤＶの防止啓発に努めるとともに、相談窓口の認知度向上に取り組みます。</w:t>
            </w:r>
          </w:p>
        </w:tc>
        <w:tc>
          <w:tcPr>
            <w:tcW w:w="1701" w:type="dxa"/>
            <w:vAlign w:val="center"/>
            <w:hideMark/>
          </w:tcPr>
          <w:p w14:paraId="212AA95C" w14:textId="2DCF9993"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161264" w:rsidRPr="003C2A7C" w14:paraId="1F607745" w14:textId="77777777" w:rsidTr="00E33464">
        <w:trPr>
          <w:cantSplit/>
          <w:trHeight w:val="58"/>
        </w:trPr>
        <w:tc>
          <w:tcPr>
            <w:tcW w:w="8075" w:type="dxa"/>
            <w:shd w:val="clear" w:color="auto" w:fill="CCFFFF"/>
            <w:vAlign w:val="center"/>
            <w:hideMark/>
          </w:tcPr>
          <w:p w14:paraId="04C18BFA"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イ　児童虐待を取り扱う機関との連携</w:t>
            </w:r>
          </w:p>
        </w:tc>
        <w:tc>
          <w:tcPr>
            <w:tcW w:w="1701" w:type="dxa"/>
            <w:shd w:val="clear" w:color="auto" w:fill="CCFFFF"/>
            <w:vAlign w:val="center"/>
            <w:hideMark/>
          </w:tcPr>
          <w:p w14:paraId="4430CE20"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6EF6DF2F" w14:textId="77777777" w:rsidTr="00E33464">
        <w:trPr>
          <w:cantSplit/>
          <w:trHeight w:val="772"/>
        </w:trPr>
        <w:tc>
          <w:tcPr>
            <w:tcW w:w="8075" w:type="dxa"/>
            <w:vAlign w:val="center"/>
            <w:hideMark/>
          </w:tcPr>
          <w:p w14:paraId="52CC5D25" w14:textId="104357AD"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配偶者等からの暴力がその子どもにも深刻な影響を及ぼすことに鑑み、市町村、児童相談所、福祉事務所、配偶者暴力相談支援センター、学校、医療機関等の関係機関の連携協力を推進するとともに、関係者の資質向上を図り、DV家庭における児童虐待への対応と、DV被害者への適切な支援を実施します。</w:t>
            </w:r>
          </w:p>
        </w:tc>
        <w:tc>
          <w:tcPr>
            <w:tcW w:w="1701" w:type="dxa"/>
            <w:vAlign w:val="center"/>
            <w:hideMark/>
          </w:tcPr>
          <w:p w14:paraId="71E81191"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健康医療部</w:t>
            </w:r>
            <w:r w:rsidRPr="003C2A7C">
              <w:rPr>
                <w:rFonts w:hAnsi="HGPｺﾞｼｯｸE" w:hint="eastAsia"/>
                <w:sz w:val="20"/>
                <w:szCs w:val="20"/>
              </w:rPr>
              <w:br/>
              <w:t>教育庁</w:t>
            </w:r>
            <w:r w:rsidRPr="003C2A7C">
              <w:rPr>
                <w:rFonts w:hAnsi="HGPｺﾞｼｯｸE" w:hint="eastAsia"/>
                <w:sz w:val="20"/>
                <w:szCs w:val="20"/>
              </w:rPr>
              <w:br/>
              <w:t>府警本部</w:t>
            </w:r>
          </w:p>
        </w:tc>
      </w:tr>
      <w:tr w:rsidR="00161264" w:rsidRPr="003C2A7C" w14:paraId="048447AF" w14:textId="77777777" w:rsidTr="00E33464">
        <w:trPr>
          <w:cantSplit/>
          <w:trHeight w:val="750"/>
        </w:trPr>
        <w:tc>
          <w:tcPr>
            <w:tcW w:w="8075" w:type="dxa"/>
            <w:vAlign w:val="center"/>
            <w:hideMark/>
          </w:tcPr>
          <w:p w14:paraId="0FDD037D" w14:textId="57AFB2EC"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DVと児童虐待は密接に関連しており、子どもに深刻な影響を長期的に与えることから、児童虐待の防止と女性に対する暴力の根絶に向けて、関係部局が連携して対策に取り組むほか、府民への啓発等を行います。</w:t>
            </w:r>
          </w:p>
        </w:tc>
        <w:tc>
          <w:tcPr>
            <w:tcW w:w="1701" w:type="dxa"/>
            <w:vAlign w:val="center"/>
            <w:hideMark/>
          </w:tcPr>
          <w:p w14:paraId="004F7D3D" w14:textId="02872EF7"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00161264" w:rsidRPr="003C2A7C">
              <w:rPr>
                <w:rFonts w:hAnsi="HGPｺﾞｼｯｸE" w:hint="eastAsia"/>
                <w:sz w:val="20"/>
                <w:szCs w:val="20"/>
              </w:rPr>
              <w:br/>
              <w:t>福祉部</w:t>
            </w:r>
            <w:r w:rsidR="00161264" w:rsidRPr="003C2A7C">
              <w:rPr>
                <w:rFonts w:hAnsi="HGPｺﾞｼｯｸE" w:hint="eastAsia"/>
                <w:sz w:val="20"/>
                <w:szCs w:val="20"/>
              </w:rPr>
              <w:br/>
              <w:t>健康医療部</w:t>
            </w:r>
            <w:r w:rsidR="00161264" w:rsidRPr="003C2A7C">
              <w:rPr>
                <w:rFonts w:hAnsi="HGPｺﾞｼｯｸE" w:hint="eastAsia"/>
                <w:sz w:val="20"/>
                <w:szCs w:val="20"/>
              </w:rPr>
              <w:br/>
              <w:t>教育庁</w:t>
            </w:r>
            <w:r w:rsidR="00161264" w:rsidRPr="003C2A7C">
              <w:rPr>
                <w:rFonts w:hAnsi="HGPｺﾞｼｯｸE" w:hint="eastAsia"/>
                <w:sz w:val="20"/>
                <w:szCs w:val="20"/>
              </w:rPr>
              <w:br/>
              <w:t>府警本部</w:t>
            </w:r>
          </w:p>
        </w:tc>
      </w:tr>
    </w:tbl>
    <w:p w14:paraId="1AAC6779" w14:textId="48D1C85A" w:rsidR="00553A3C" w:rsidRPr="003C2A7C" w:rsidRDefault="00553A3C">
      <w:pPr>
        <w:rPr>
          <w:rFonts w:hAnsi="HGPｺﾞｼｯｸE"/>
          <w:sz w:val="22"/>
          <w:szCs w:val="20"/>
          <w:bdr w:val="single" w:sz="4" w:space="0" w:color="215868" w:themeColor="accent5" w:themeShade="80"/>
        </w:rPr>
      </w:pPr>
    </w:p>
    <w:p w14:paraId="0CFD16BB" w14:textId="645DBB3B" w:rsidR="00B15D6F" w:rsidRPr="003C2A7C" w:rsidRDefault="00A0276B" w:rsidP="00E33464">
      <w:pPr>
        <w:widowControl/>
        <w:rPr>
          <w:rFonts w:hAnsi="HGPｺﾞｼｯｸE"/>
          <w:sz w:val="22"/>
          <w:szCs w:val="20"/>
          <w:bdr w:val="single" w:sz="4" w:space="0" w:color="215868" w:themeColor="accent5" w:themeShade="80"/>
        </w:rPr>
      </w:pPr>
      <w:r w:rsidRPr="003C2A7C">
        <w:rPr>
          <w:rFonts w:hAnsi="HGPｺﾞｼｯｸE" w:hint="eastAsia"/>
          <w:sz w:val="22"/>
          <w:szCs w:val="20"/>
          <w:bdr w:val="single" w:sz="4" w:space="0" w:color="215868" w:themeColor="accent5" w:themeShade="80"/>
        </w:rPr>
        <w:br w:type="page"/>
      </w:r>
    </w:p>
    <w:p w14:paraId="4A4ABFC8" w14:textId="77592815" w:rsidR="007F3E40" w:rsidRPr="003C2A7C" w:rsidRDefault="005B04A1">
      <w:pPr>
        <w:rPr>
          <w:rFonts w:hAnsi="HGPｺﾞｼｯｸE"/>
          <w:b/>
          <w:bCs/>
          <w:sz w:val="28"/>
        </w:rPr>
      </w:pPr>
      <w:r w:rsidRPr="003C2A7C">
        <w:rPr>
          <w:rFonts w:hAnsi="HGPｺﾞｼｯｸE" w:hint="eastAsia"/>
          <w:b/>
          <w:bCs/>
          <w:sz w:val="28"/>
          <w:bdr w:val="single" w:sz="4" w:space="0" w:color="215868" w:themeColor="accent5" w:themeShade="80"/>
        </w:rPr>
        <w:lastRenderedPageBreak/>
        <w:t xml:space="preserve">基本的方向性 </w:t>
      </w:r>
      <w:r w:rsidR="00A45147" w:rsidRPr="003C2A7C">
        <w:rPr>
          <w:rFonts w:hAnsi="HGPｺﾞｼｯｸE" w:hint="eastAsia"/>
          <w:b/>
          <w:bCs/>
          <w:sz w:val="28"/>
          <w:bdr w:val="single" w:sz="4" w:space="0" w:color="215868" w:themeColor="accent5" w:themeShade="80"/>
        </w:rPr>
        <w:t>４</w:t>
      </w:r>
      <w:r w:rsidR="00323075" w:rsidRPr="003C2A7C">
        <w:rPr>
          <w:rFonts w:hAnsi="HGPｺﾞｼｯｸE" w:hint="eastAsia"/>
          <w:b/>
          <w:bCs/>
          <w:sz w:val="28"/>
          <w:bdr w:val="single" w:sz="4" w:space="0" w:color="215868" w:themeColor="accent5" w:themeShade="80"/>
        </w:rPr>
        <w:t xml:space="preserve"> （</w:t>
      </w:r>
      <w:r w:rsidR="00A45147" w:rsidRPr="003C2A7C">
        <w:rPr>
          <w:rFonts w:hAnsi="HGPｺﾞｼｯｸE" w:hint="eastAsia"/>
          <w:b/>
          <w:bCs/>
          <w:sz w:val="28"/>
          <w:bdr w:val="single" w:sz="4" w:space="0" w:color="215868" w:themeColor="accent5" w:themeShade="80"/>
        </w:rPr>
        <w:t>１</w:t>
      </w:r>
      <w:r w:rsidR="00323075" w:rsidRPr="003C2A7C">
        <w:rPr>
          <w:rFonts w:hAnsi="HGPｺﾞｼｯｸE" w:hint="eastAsia"/>
          <w:b/>
          <w:bCs/>
          <w:sz w:val="28"/>
          <w:bdr w:val="single" w:sz="4" w:space="0" w:color="215868" w:themeColor="accent5" w:themeShade="80"/>
        </w:rPr>
        <w:t>）</w:t>
      </w:r>
      <w:r w:rsidR="00187E18" w:rsidRPr="003C2A7C">
        <w:rPr>
          <w:rFonts w:hAnsi="HGPｺﾞｼｯｸE" w:hint="eastAsia"/>
          <w:b/>
          <w:bCs/>
          <w:sz w:val="28"/>
          <w:bdr w:val="single" w:sz="4" w:space="0" w:color="215868" w:themeColor="accent5" w:themeShade="80"/>
        </w:rPr>
        <w:t xml:space="preserve"> </w:t>
      </w:r>
      <w:r w:rsidR="00A45147" w:rsidRPr="003C2A7C">
        <w:rPr>
          <w:rFonts w:hAnsi="HGPｺﾞｼｯｸE" w:hint="eastAsia"/>
          <w:b/>
          <w:bCs/>
          <w:sz w:val="28"/>
          <w:bdr w:val="single" w:sz="4" w:space="0" w:color="215868" w:themeColor="accent5" w:themeShade="80"/>
        </w:rPr>
        <w:t>④</w:t>
      </w:r>
      <w:r w:rsidR="007F3E40" w:rsidRPr="003C2A7C">
        <w:rPr>
          <w:rFonts w:hAnsi="HGPｺﾞｼｯｸE" w:hint="eastAsia"/>
          <w:b/>
          <w:bCs/>
          <w:sz w:val="28"/>
        </w:rPr>
        <w:t xml:space="preserve">　</w:t>
      </w:r>
      <w:r w:rsidR="00871CE4" w:rsidRPr="003C2A7C">
        <w:rPr>
          <w:rFonts w:hAnsi="HGPｺﾞｼｯｸE" w:hint="eastAsia"/>
          <w:b/>
          <w:bCs/>
          <w:sz w:val="28"/>
        </w:rPr>
        <w:t>性</w:t>
      </w:r>
      <w:r w:rsidR="005D1FCE" w:rsidRPr="003C2A7C">
        <w:rPr>
          <w:rFonts w:hAnsi="HGPｺﾞｼｯｸE" w:hint="eastAsia"/>
          <w:b/>
          <w:bCs/>
          <w:sz w:val="28"/>
        </w:rPr>
        <w:t>犯罪</w:t>
      </w:r>
      <w:r w:rsidR="00871CE4" w:rsidRPr="003C2A7C">
        <w:rPr>
          <w:rFonts w:hAnsi="HGPｺﾞｼｯｸE" w:hint="eastAsia"/>
          <w:b/>
          <w:bCs/>
          <w:sz w:val="28"/>
        </w:rPr>
        <w:t>・性</w:t>
      </w:r>
      <w:r w:rsidR="005D1FCE" w:rsidRPr="003C2A7C">
        <w:rPr>
          <w:rFonts w:hAnsi="HGPｺﾞｼｯｸE" w:hint="eastAsia"/>
          <w:b/>
          <w:bCs/>
          <w:sz w:val="28"/>
        </w:rPr>
        <w:t>暴力</w:t>
      </w:r>
      <w:r w:rsidR="00871CE4" w:rsidRPr="003C2A7C">
        <w:rPr>
          <w:rFonts w:hAnsi="HGPｺﾞｼｯｸE" w:hint="eastAsia"/>
          <w:b/>
          <w:bCs/>
          <w:sz w:val="28"/>
        </w:rPr>
        <w:t>被害者等の支援の充実</w:t>
      </w:r>
    </w:p>
    <w:p w14:paraId="2060A2D4" w14:textId="77777777" w:rsidR="007F15B9" w:rsidRPr="003C2A7C" w:rsidRDefault="007F15B9">
      <w:pPr>
        <w:ind w:firstLineChars="100" w:firstLine="220"/>
        <w:rPr>
          <w:rFonts w:hAnsi="HG丸ｺﾞｼｯｸM-PRO" w:cs="ＭＳ Ｐゴシック"/>
          <w:kern w:val="0"/>
          <w:sz w:val="22"/>
        </w:rPr>
      </w:pPr>
      <w:r w:rsidRPr="003C2A7C">
        <w:rPr>
          <w:rFonts w:hAnsi="HG丸ｺﾞｼｯｸM-PRO" w:cs="ＭＳ Ｐゴシック" w:hint="eastAsia"/>
          <w:kern w:val="0"/>
          <w:sz w:val="22"/>
        </w:rPr>
        <w:t>性犯罪・性暴力に対しても、性別にかかわらず、被害を受けた人がためらうことなく相談し、必要な支援が受けられるよう、支援体制の充実・強化が必要不可欠です。府は、性犯罪・性暴力犯罪被害者のためのワンストップ支援センターを核として、支援体制の充実を図っていく必要があります。</w:t>
      </w:r>
    </w:p>
    <w:p w14:paraId="5978FBB6" w14:textId="7128F06E" w:rsidR="00A45147"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また、ストーカー事案は、被害者の生活の平穏を害するとともに事態が急展開して重大事件に発展する恐れがあります。ストーカー行為等の規制に関する法律等に基づき被害者の安全確保を最優先にした措置を講じるとともに、関係機関が連携して、被害者の立場に立った迅速・的確な支援を行うための取組を推進する必要があります。</w:t>
      </w:r>
    </w:p>
    <w:p w14:paraId="463887AA" w14:textId="77777777" w:rsidR="00D250A3" w:rsidRPr="003C2A7C" w:rsidRDefault="00D250A3">
      <w:pPr>
        <w:widowControl/>
        <w:ind w:firstLineChars="100" w:firstLine="220"/>
        <w:rPr>
          <w:rFonts w:hAnsi="HG丸ｺﾞｼｯｸM-PRO" w:cs="ＭＳ Ｐゴシック"/>
          <w:kern w:val="0"/>
          <w:sz w:val="22"/>
        </w:rPr>
      </w:pPr>
    </w:p>
    <w:p w14:paraId="115D6B5B" w14:textId="4D99C910" w:rsidR="00A465BF" w:rsidRPr="003C2A7C" w:rsidRDefault="00D5678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161264" w:rsidRPr="003C2A7C" w14:paraId="084E6990" w14:textId="77777777" w:rsidTr="00E33464">
        <w:trPr>
          <w:cantSplit/>
          <w:trHeight w:val="64"/>
        </w:trPr>
        <w:tc>
          <w:tcPr>
            <w:tcW w:w="8075" w:type="dxa"/>
            <w:shd w:val="clear" w:color="auto" w:fill="FFCCFF"/>
            <w:vAlign w:val="center"/>
            <w:hideMark/>
          </w:tcPr>
          <w:p w14:paraId="14711925" w14:textId="77777777" w:rsidR="00161264" w:rsidRPr="00E33464" w:rsidRDefault="00161264">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701" w:type="dxa"/>
            <w:shd w:val="clear" w:color="auto" w:fill="FFCCFF"/>
            <w:vAlign w:val="center"/>
            <w:hideMark/>
          </w:tcPr>
          <w:p w14:paraId="59AACB84" w14:textId="644C6E31" w:rsidR="00161264" w:rsidRPr="00E33464" w:rsidRDefault="00161264"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161264" w:rsidRPr="003C2A7C" w14:paraId="7FA56F99" w14:textId="77777777" w:rsidTr="00E33464">
        <w:trPr>
          <w:cantSplit/>
          <w:trHeight w:val="111"/>
        </w:trPr>
        <w:tc>
          <w:tcPr>
            <w:tcW w:w="8075" w:type="dxa"/>
            <w:shd w:val="clear" w:color="auto" w:fill="CCFFFF"/>
            <w:vAlign w:val="center"/>
            <w:hideMark/>
          </w:tcPr>
          <w:p w14:paraId="43346E49"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ア　性犯罪への対策の推進</w:t>
            </w:r>
          </w:p>
        </w:tc>
        <w:tc>
          <w:tcPr>
            <w:tcW w:w="1701" w:type="dxa"/>
            <w:shd w:val="clear" w:color="auto" w:fill="CCFFFF"/>
            <w:vAlign w:val="center"/>
            <w:hideMark/>
          </w:tcPr>
          <w:p w14:paraId="08855F4B"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154F5C7B" w14:textId="77777777" w:rsidTr="00E33464">
        <w:trPr>
          <w:cantSplit/>
          <w:trHeight w:val="315"/>
        </w:trPr>
        <w:tc>
          <w:tcPr>
            <w:tcW w:w="8075" w:type="dxa"/>
            <w:vAlign w:val="center"/>
            <w:hideMark/>
          </w:tcPr>
          <w:p w14:paraId="08B738FF" w14:textId="579A43F4"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性別にかかわらず性犯罪を防止するための環境作りを推進し、性犯罪を起こさせない社会づくりのための広報啓発や被害防止のための情報発信などを行います。</w:t>
            </w:r>
          </w:p>
        </w:tc>
        <w:tc>
          <w:tcPr>
            <w:tcW w:w="1701" w:type="dxa"/>
            <w:vAlign w:val="center"/>
            <w:hideMark/>
          </w:tcPr>
          <w:p w14:paraId="6EE9AAEE"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40BB03FD" w14:textId="77777777" w:rsidTr="00E33464">
        <w:trPr>
          <w:cantSplit/>
          <w:trHeight w:val="58"/>
        </w:trPr>
        <w:tc>
          <w:tcPr>
            <w:tcW w:w="8075" w:type="dxa"/>
            <w:vAlign w:val="center"/>
            <w:hideMark/>
          </w:tcPr>
          <w:p w14:paraId="209BA371" w14:textId="0A347C0B"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性犯罪・性暴力被害者のためのワンストップ支援センター（通称「ウィズユーおおさか」）を核に、協力医療機関との性暴力被害者支援ネットワークを構築し、性別にかかわらず被害の潜在化・深刻化の防止及び被害者の適切な支援に取り組みます。</w:t>
            </w:r>
          </w:p>
        </w:tc>
        <w:tc>
          <w:tcPr>
            <w:tcW w:w="1701" w:type="dxa"/>
            <w:vAlign w:val="center"/>
            <w:hideMark/>
          </w:tcPr>
          <w:p w14:paraId="7B9FE903"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政策企画部</w:t>
            </w:r>
            <w:r w:rsidRPr="003C2A7C">
              <w:rPr>
                <w:rFonts w:hAnsi="HGPｺﾞｼｯｸE" w:hint="eastAsia"/>
                <w:sz w:val="20"/>
                <w:szCs w:val="20"/>
              </w:rPr>
              <w:br/>
              <w:t>府警本部</w:t>
            </w:r>
          </w:p>
        </w:tc>
      </w:tr>
      <w:tr w:rsidR="00161264" w:rsidRPr="003C2A7C" w14:paraId="727553ED" w14:textId="77777777" w:rsidTr="00E33464">
        <w:trPr>
          <w:cantSplit/>
          <w:trHeight w:val="152"/>
        </w:trPr>
        <w:tc>
          <w:tcPr>
            <w:tcW w:w="8075" w:type="dxa"/>
            <w:vAlign w:val="center"/>
            <w:hideMark/>
          </w:tcPr>
          <w:p w14:paraId="6194C9F7" w14:textId="35D4FCB4"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凶悪犯罪を中心とする重大犯罪に関する最近の情勢等に鑑み、強力で適正な性犯罪捜査を推進し、加害者の確実な検挙を図ります。</w:t>
            </w:r>
          </w:p>
        </w:tc>
        <w:tc>
          <w:tcPr>
            <w:tcW w:w="1701" w:type="dxa"/>
            <w:vAlign w:val="center"/>
            <w:hideMark/>
          </w:tcPr>
          <w:p w14:paraId="50D7661D"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2B367A46" w14:textId="77777777" w:rsidTr="00E33464">
        <w:trPr>
          <w:cantSplit/>
          <w:trHeight w:val="322"/>
        </w:trPr>
        <w:tc>
          <w:tcPr>
            <w:tcW w:w="8075" w:type="dxa"/>
            <w:vAlign w:val="center"/>
            <w:hideMark/>
          </w:tcPr>
          <w:p w14:paraId="1A21B2CC" w14:textId="2448F3BB"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性別にかかわらず、被害者が相談や被害申告をしやすい環境の整備等、性犯罪の潜在化防止に向けた施策を推進します。</w:t>
            </w:r>
          </w:p>
        </w:tc>
        <w:tc>
          <w:tcPr>
            <w:tcW w:w="1701" w:type="dxa"/>
            <w:vAlign w:val="center"/>
            <w:hideMark/>
          </w:tcPr>
          <w:p w14:paraId="18B32245"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2B444A30" w14:textId="77777777" w:rsidTr="00E33464">
        <w:trPr>
          <w:cantSplit/>
          <w:trHeight w:val="69"/>
        </w:trPr>
        <w:tc>
          <w:tcPr>
            <w:tcW w:w="8075" w:type="dxa"/>
            <w:vAlign w:val="center"/>
            <w:hideMark/>
          </w:tcPr>
          <w:p w14:paraId="63FD94A9" w14:textId="6AE9654F"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被害者支援にかかわる機関、団体等が連携し、被害者が被害直後から総合的な支援を継続的に受けることができる支援体制の充実を図ります。</w:t>
            </w:r>
          </w:p>
        </w:tc>
        <w:tc>
          <w:tcPr>
            <w:tcW w:w="1701" w:type="dxa"/>
            <w:vAlign w:val="center"/>
            <w:hideMark/>
          </w:tcPr>
          <w:p w14:paraId="4BCDA51E"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62A77915" w14:textId="77777777" w:rsidTr="00E33464">
        <w:trPr>
          <w:cantSplit/>
          <w:trHeight w:val="368"/>
        </w:trPr>
        <w:tc>
          <w:tcPr>
            <w:tcW w:w="8075" w:type="dxa"/>
            <w:vAlign w:val="center"/>
            <w:hideMark/>
          </w:tcPr>
          <w:p w14:paraId="75DEE88E" w14:textId="1C96762B"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被害者の心情に配慮した事情聴取やカウンセリングの実施等による精神的ケアの充実等、被害者の精神的負担の軽減に努めます。</w:t>
            </w:r>
          </w:p>
        </w:tc>
        <w:tc>
          <w:tcPr>
            <w:tcW w:w="1701" w:type="dxa"/>
            <w:vAlign w:val="center"/>
            <w:hideMark/>
          </w:tcPr>
          <w:p w14:paraId="3EAF3595"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227D41FC" w14:textId="77777777" w:rsidTr="00E33464">
        <w:trPr>
          <w:cantSplit/>
          <w:trHeight w:val="526"/>
        </w:trPr>
        <w:tc>
          <w:tcPr>
            <w:tcW w:w="8075" w:type="dxa"/>
            <w:vAlign w:val="center"/>
            <w:hideMark/>
          </w:tcPr>
          <w:p w14:paraId="4DDD004E" w14:textId="70866B73"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内公立小中学校に対して、子ども自身が自らの力で自らを守る力を育成し、子どもが暴力の被害者や加害者、傍観者にならないようにすることを目的とした教材プログラムの活用促進のための周知を行います。（再掲）</w:t>
            </w:r>
          </w:p>
        </w:tc>
        <w:tc>
          <w:tcPr>
            <w:tcW w:w="1701" w:type="dxa"/>
            <w:vAlign w:val="center"/>
            <w:hideMark/>
          </w:tcPr>
          <w:p w14:paraId="65CA71D1"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342DFD1A" w14:textId="77777777" w:rsidTr="00E33464">
        <w:trPr>
          <w:cantSplit/>
          <w:trHeight w:val="688"/>
        </w:trPr>
        <w:tc>
          <w:tcPr>
            <w:tcW w:w="8075" w:type="dxa"/>
            <w:vAlign w:val="center"/>
            <w:hideMark/>
          </w:tcPr>
          <w:p w14:paraId="3A5918F8" w14:textId="326F13EE"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関係機関や団体等と連携し、青少年のネット・リテラシーを高める取組を総合的に実施するとともに、青少年を有害な環境や性的な被害から守るため、青少年健全育成条例を適切に運用します。（再掲）</w:t>
            </w:r>
          </w:p>
        </w:tc>
        <w:tc>
          <w:tcPr>
            <w:tcW w:w="1701" w:type="dxa"/>
            <w:vAlign w:val="center"/>
            <w:hideMark/>
          </w:tcPr>
          <w:p w14:paraId="662F005E" w14:textId="1329D963"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161264" w:rsidRPr="003C2A7C" w14:paraId="737740D2" w14:textId="77777777" w:rsidTr="00E33464">
        <w:trPr>
          <w:cantSplit/>
          <w:trHeight w:val="585"/>
        </w:trPr>
        <w:tc>
          <w:tcPr>
            <w:tcW w:w="8075" w:type="dxa"/>
            <w:vAlign w:val="center"/>
            <w:hideMark/>
          </w:tcPr>
          <w:p w14:paraId="635397F3" w14:textId="15C39EB6"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子どもを性犯罪から守る条例に基づき、子どもに対する性犯罪を未然に防止し、その安全を確保することについて、府民の理解を深めるために必要な広報その他の啓発活動を実施するとともに、加害者に対する再犯防止のための取組を進めます。</w:t>
            </w:r>
          </w:p>
        </w:tc>
        <w:tc>
          <w:tcPr>
            <w:tcW w:w="1701" w:type="dxa"/>
            <w:vAlign w:val="center"/>
            <w:hideMark/>
          </w:tcPr>
          <w:p w14:paraId="29426707"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政策企画部</w:t>
            </w:r>
          </w:p>
        </w:tc>
      </w:tr>
      <w:tr w:rsidR="00161264" w:rsidRPr="003C2A7C" w14:paraId="2928AB0D" w14:textId="77777777" w:rsidTr="00E33464">
        <w:trPr>
          <w:cantSplit/>
          <w:trHeight w:val="1104"/>
        </w:trPr>
        <w:tc>
          <w:tcPr>
            <w:tcW w:w="8075" w:type="dxa"/>
            <w:vAlign w:val="center"/>
            <w:hideMark/>
          </w:tcPr>
          <w:p w14:paraId="40FEAADB" w14:textId="3341CB06"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EA5D2F">
              <w:rPr>
                <w:rFonts w:ascii="UD デジタル 教科書体 NK-R" w:eastAsia="UD デジタル 教科書体 NK-R" w:hAnsi="HGPｺﾞｼｯｸE" w:hint="eastAsia"/>
                <w:sz w:val="20"/>
                <w:szCs w:val="20"/>
              </w:rPr>
              <w:t>児童買春・児童ポルノなどの少年の福祉を害する犯罪は、少年の心身に有害な影響を及ぼし、健全な育成を著しく阻害することから、取締りを強化し、被害少年の保護を図るとともに、被害防止に関する意識啓発のための情報発信活動を行います。</w:t>
            </w:r>
          </w:p>
        </w:tc>
        <w:tc>
          <w:tcPr>
            <w:tcW w:w="1701" w:type="dxa"/>
            <w:vAlign w:val="center"/>
            <w:hideMark/>
          </w:tcPr>
          <w:p w14:paraId="21FE0593"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54B401E4" w14:textId="77777777" w:rsidTr="00E33464">
        <w:trPr>
          <w:cantSplit/>
          <w:trHeight w:val="58"/>
        </w:trPr>
        <w:tc>
          <w:tcPr>
            <w:tcW w:w="8075" w:type="dxa"/>
            <w:shd w:val="clear" w:color="auto" w:fill="CCFFFF"/>
            <w:vAlign w:val="center"/>
            <w:hideMark/>
          </w:tcPr>
          <w:p w14:paraId="1836D29D" w14:textId="4F1FA945"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イ　売買春・人身取引への対策の推進</w:t>
            </w:r>
          </w:p>
        </w:tc>
        <w:tc>
          <w:tcPr>
            <w:tcW w:w="1701" w:type="dxa"/>
            <w:shd w:val="clear" w:color="auto" w:fill="CCFFFF"/>
            <w:vAlign w:val="center"/>
            <w:hideMark/>
          </w:tcPr>
          <w:p w14:paraId="03B51359"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7DBF00D2" w14:textId="77777777" w:rsidTr="00E33464">
        <w:trPr>
          <w:cantSplit/>
          <w:trHeight w:val="1380"/>
        </w:trPr>
        <w:tc>
          <w:tcPr>
            <w:tcW w:w="8075" w:type="dxa"/>
            <w:vAlign w:val="center"/>
            <w:hideMark/>
          </w:tcPr>
          <w:p w14:paraId="18B96963" w14:textId="076C5826"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売買春や人身取引による女性や児童の被害を未然に防ぐため、啓発活動の推進や取締りの強化を図るとともに、被害者の保護が必要な場合には、女性相談センターにおいて適切に保護や自立に向けた支援を行うなど、売買春や人身取引の防止に向けた取組を推進します。</w:t>
            </w:r>
          </w:p>
        </w:tc>
        <w:tc>
          <w:tcPr>
            <w:tcW w:w="1701" w:type="dxa"/>
            <w:vAlign w:val="center"/>
            <w:hideMark/>
          </w:tcPr>
          <w:p w14:paraId="306715E0"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府警本部</w:t>
            </w:r>
          </w:p>
        </w:tc>
      </w:tr>
      <w:tr w:rsidR="00161264" w:rsidRPr="003C2A7C" w14:paraId="5EA45C4B" w14:textId="77777777" w:rsidTr="00E33464">
        <w:trPr>
          <w:cantSplit/>
          <w:trHeight w:val="841"/>
        </w:trPr>
        <w:tc>
          <w:tcPr>
            <w:tcW w:w="8075" w:type="dxa"/>
            <w:vAlign w:val="center"/>
            <w:hideMark/>
          </w:tcPr>
          <w:p w14:paraId="238F7F50" w14:textId="2C32D984"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児童買春・児童ポルノなどの少年の福祉を害する犯罪は、少年の心身に有害な影響を及ぼし、健全な育成を著しく阻害することから、取締りを強化し、被害少年の保護を図るとともに、被害防止に関する意識啓発のための情報発信活動を行います。</w:t>
            </w:r>
            <w:r>
              <w:rPr>
                <w:rFonts w:ascii="UD デジタル 教科書体 NK-R" w:eastAsia="UD デジタル 教科書体 NK-R" w:hAnsi="HGPｺﾞｼｯｸE" w:hint="eastAsia"/>
                <w:sz w:val="20"/>
                <w:szCs w:val="20"/>
              </w:rPr>
              <w:t>（再掲）</w:t>
            </w:r>
          </w:p>
        </w:tc>
        <w:tc>
          <w:tcPr>
            <w:tcW w:w="1701" w:type="dxa"/>
            <w:vAlign w:val="center"/>
            <w:hideMark/>
          </w:tcPr>
          <w:p w14:paraId="3C7E9199"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1C9FEA0E" w14:textId="77777777" w:rsidTr="00E33464">
        <w:trPr>
          <w:cantSplit/>
          <w:trHeight w:val="58"/>
        </w:trPr>
        <w:tc>
          <w:tcPr>
            <w:tcW w:w="8075" w:type="dxa"/>
            <w:shd w:val="clear" w:color="auto" w:fill="CCFFFF"/>
            <w:vAlign w:val="center"/>
            <w:hideMark/>
          </w:tcPr>
          <w:p w14:paraId="62758E8C"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ウ　ストーカー行為等への対策の推進</w:t>
            </w:r>
          </w:p>
        </w:tc>
        <w:tc>
          <w:tcPr>
            <w:tcW w:w="1701" w:type="dxa"/>
            <w:shd w:val="clear" w:color="auto" w:fill="CCFFFF"/>
            <w:vAlign w:val="center"/>
            <w:hideMark/>
          </w:tcPr>
          <w:p w14:paraId="095F006C"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1E661173" w14:textId="77777777" w:rsidTr="00E33464">
        <w:trPr>
          <w:cantSplit/>
          <w:trHeight w:val="1380"/>
        </w:trPr>
        <w:tc>
          <w:tcPr>
            <w:tcW w:w="8075" w:type="dxa"/>
            <w:vAlign w:val="center"/>
            <w:hideMark/>
          </w:tcPr>
          <w:p w14:paraId="3DE2E51E" w14:textId="6C1F6E3B"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ストーカー規制法の適切な運用に努めるとともに、事案の危険性・切迫性を迅速かつ的確に見極めた上で、被害者の安全確保を最優先とし、行為者に対しては、検挙措置等による加害行為の防止を徹底する一方、被害者に対しては、一時避難等を含めた保護対策を推進します。</w:t>
            </w:r>
          </w:p>
        </w:tc>
        <w:tc>
          <w:tcPr>
            <w:tcW w:w="1701" w:type="dxa"/>
            <w:vAlign w:val="center"/>
            <w:hideMark/>
          </w:tcPr>
          <w:p w14:paraId="75A38D06"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08043147" w14:textId="77777777" w:rsidTr="00E33464">
        <w:trPr>
          <w:cantSplit/>
          <w:trHeight w:val="223"/>
        </w:trPr>
        <w:tc>
          <w:tcPr>
            <w:tcW w:w="8075" w:type="dxa"/>
            <w:vAlign w:val="center"/>
            <w:hideMark/>
          </w:tcPr>
          <w:p w14:paraId="4CB81C67" w14:textId="3D7C4EB9"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ストーカーに関する相談の専用電話を設置し、女性警察官等が24時間対応で相談に応じます。</w:t>
            </w:r>
          </w:p>
        </w:tc>
        <w:tc>
          <w:tcPr>
            <w:tcW w:w="1701" w:type="dxa"/>
            <w:vAlign w:val="center"/>
            <w:hideMark/>
          </w:tcPr>
          <w:p w14:paraId="354A8CB1"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府警本部</w:t>
            </w:r>
          </w:p>
        </w:tc>
      </w:tr>
      <w:tr w:rsidR="00161264" w:rsidRPr="003C2A7C" w14:paraId="1561E796" w14:textId="77777777" w:rsidTr="00E33464">
        <w:trPr>
          <w:cantSplit/>
          <w:trHeight w:val="1656"/>
        </w:trPr>
        <w:tc>
          <w:tcPr>
            <w:tcW w:w="8075" w:type="dxa"/>
            <w:vAlign w:val="center"/>
            <w:hideMark/>
          </w:tcPr>
          <w:p w14:paraId="23E33581" w14:textId="15850BD9"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ストーカー事案について、関係する保健・福祉・医療・警察など幅広い関係者による連携体制を構築し、相談体制の充実や、被害防止・加害者の再犯防止への取組、若年者への啓発などに取り組みます。また、関係機関の職員や教員等に対する研修の充実を図り、支援人材の養成や支援の質の向上に取り組みます。</w:t>
            </w:r>
          </w:p>
        </w:tc>
        <w:tc>
          <w:tcPr>
            <w:tcW w:w="1701" w:type="dxa"/>
            <w:vAlign w:val="center"/>
            <w:hideMark/>
          </w:tcPr>
          <w:p w14:paraId="30B11AE7" w14:textId="3E0B6BE6"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政策企画部</w:t>
            </w:r>
            <w:r w:rsidRPr="003C2A7C">
              <w:rPr>
                <w:rFonts w:hAnsi="HGPｺﾞｼｯｸE" w:hint="eastAsia"/>
                <w:sz w:val="20"/>
                <w:szCs w:val="20"/>
              </w:rPr>
              <w:br/>
              <w:t>府民文化部</w:t>
            </w:r>
            <w:r w:rsidRPr="003C2A7C">
              <w:rPr>
                <w:rFonts w:hAnsi="HGPｺﾞｼｯｸE" w:hint="eastAsia"/>
                <w:sz w:val="20"/>
                <w:szCs w:val="20"/>
              </w:rPr>
              <w:br/>
              <w:t>福祉部</w:t>
            </w:r>
            <w:r w:rsidRPr="003C2A7C">
              <w:rPr>
                <w:rFonts w:hAnsi="HGPｺﾞｼｯｸE" w:hint="eastAsia"/>
                <w:sz w:val="20"/>
                <w:szCs w:val="20"/>
              </w:rPr>
              <w:br/>
              <w:t>健康医療部</w:t>
            </w:r>
            <w:r w:rsidRPr="003C2A7C">
              <w:rPr>
                <w:rFonts w:hAnsi="HGPｺﾞｼｯｸE" w:hint="eastAsia"/>
                <w:sz w:val="20"/>
                <w:szCs w:val="20"/>
              </w:rPr>
              <w:br/>
              <w:t>都市整備部</w:t>
            </w:r>
            <w:r w:rsidRPr="003C2A7C">
              <w:rPr>
                <w:rFonts w:hAnsi="HGPｺﾞｼｯｸE" w:hint="eastAsia"/>
                <w:sz w:val="20"/>
                <w:szCs w:val="20"/>
              </w:rPr>
              <w:br/>
              <w:t>教育庁</w:t>
            </w:r>
            <w:r w:rsidRPr="003C2A7C">
              <w:rPr>
                <w:rFonts w:hAnsi="HGPｺﾞｼｯｸE" w:hint="eastAsia"/>
                <w:sz w:val="20"/>
                <w:szCs w:val="20"/>
              </w:rPr>
              <w:br/>
              <w:t>府警本部</w:t>
            </w:r>
          </w:p>
        </w:tc>
      </w:tr>
      <w:tr w:rsidR="00161264" w:rsidRPr="003C2A7C" w14:paraId="0358CE62" w14:textId="77777777" w:rsidTr="00E33464">
        <w:trPr>
          <w:cantSplit/>
          <w:trHeight w:val="541"/>
        </w:trPr>
        <w:tc>
          <w:tcPr>
            <w:tcW w:w="8075" w:type="dxa"/>
            <w:vAlign w:val="center"/>
            <w:hideMark/>
          </w:tcPr>
          <w:p w14:paraId="67FE2CE6" w14:textId="10945925" w:rsidR="00161264" w:rsidRPr="003C2A7C" w:rsidRDefault="00161264"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府内公立私立の小中高校生や保護者などに対して、ストーカー行為等への相談・支援窓口や対処方法を伝え、正しい認識で、自らが被害者や加害者にならない、また、子どもたちがストーカー被害者や加害者にならない環境を醸成する啓発事業を推進します。</w:t>
            </w:r>
          </w:p>
        </w:tc>
        <w:tc>
          <w:tcPr>
            <w:tcW w:w="1701" w:type="dxa"/>
            <w:vAlign w:val="center"/>
            <w:hideMark/>
          </w:tcPr>
          <w:p w14:paraId="22F74683"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r w:rsidRPr="003C2A7C">
              <w:rPr>
                <w:rFonts w:hAnsi="HGPｺﾞｼｯｸE" w:hint="eastAsia"/>
                <w:sz w:val="20"/>
                <w:szCs w:val="20"/>
              </w:rPr>
              <w:br/>
              <w:t>府警本部</w:t>
            </w:r>
          </w:p>
        </w:tc>
      </w:tr>
      <w:tr w:rsidR="00161264" w:rsidRPr="003C2A7C" w14:paraId="7DC67AC1" w14:textId="77777777" w:rsidTr="00E33464">
        <w:trPr>
          <w:cantSplit/>
          <w:trHeight w:val="58"/>
        </w:trPr>
        <w:tc>
          <w:tcPr>
            <w:tcW w:w="8075" w:type="dxa"/>
            <w:shd w:val="clear" w:color="auto" w:fill="CCFFFF"/>
            <w:vAlign w:val="center"/>
            <w:hideMark/>
          </w:tcPr>
          <w:p w14:paraId="00F24153" w14:textId="77777777" w:rsidR="00161264" w:rsidRPr="003C2A7C" w:rsidRDefault="00161264">
            <w:pPr>
              <w:snapToGrid w:val="0"/>
              <w:spacing w:beforeLines="50" w:before="180" w:afterLines="50" w:after="180"/>
              <w:rPr>
                <w:rFonts w:hAnsi="HGPｺﾞｼｯｸE"/>
                <w:b/>
                <w:bCs/>
                <w:szCs w:val="21"/>
              </w:rPr>
            </w:pPr>
            <w:r w:rsidRPr="003C2A7C">
              <w:rPr>
                <w:rFonts w:hAnsi="HGPｺﾞｼｯｸE" w:hint="eastAsia"/>
                <w:b/>
                <w:bCs/>
                <w:szCs w:val="21"/>
              </w:rPr>
              <w:t>エ　セクシュアルハラスメント防止対策の推進</w:t>
            </w:r>
          </w:p>
        </w:tc>
        <w:tc>
          <w:tcPr>
            <w:tcW w:w="1701" w:type="dxa"/>
            <w:shd w:val="clear" w:color="auto" w:fill="CCFFFF"/>
            <w:vAlign w:val="center"/>
            <w:hideMark/>
          </w:tcPr>
          <w:p w14:paraId="4454A18D"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161264" w:rsidRPr="003C2A7C" w14:paraId="7ED5E0D3" w14:textId="77777777" w:rsidTr="00E33464">
        <w:trPr>
          <w:cantSplit/>
          <w:trHeight w:val="669"/>
        </w:trPr>
        <w:tc>
          <w:tcPr>
            <w:tcW w:w="8075" w:type="dxa"/>
            <w:vAlign w:val="center"/>
            <w:hideMark/>
          </w:tcPr>
          <w:p w14:paraId="42604AD4" w14:textId="263C024F" w:rsidR="00161264" w:rsidRPr="003C2A7C" w:rsidRDefault="001612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職場におけるセクシュアルハラスメントに対する認識と理解を深めるため、企業等に対する啓発を強化し、併せて事業主と労働者を対象とした労働相談を行うとともに、個別労使紛争解決に向けた調整・あっせんを行います。</w:t>
            </w:r>
          </w:p>
        </w:tc>
        <w:tc>
          <w:tcPr>
            <w:tcW w:w="1701" w:type="dxa"/>
            <w:vAlign w:val="center"/>
            <w:hideMark/>
          </w:tcPr>
          <w:p w14:paraId="04CB1AF5"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161264" w:rsidRPr="003C2A7C" w14:paraId="76FD1DCA" w14:textId="77777777" w:rsidTr="00E33464">
        <w:trPr>
          <w:cantSplit/>
          <w:trHeight w:val="830"/>
        </w:trPr>
        <w:tc>
          <w:tcPr>
            <w:tcW w:w="8075" w:type="dxa"/>
            <w:vAlign w:val="center"/>
            <w:hideMark/>
          </w:tcPr>
          <w:p w14:paraId="6E1EFBD8" w14:textId="322652B5" w:rsidR="00161264" w:rsidRPr="003C2A7C" w:rsidRDefault="001612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教職員等による児童・生徒に対するセクシュアルハラスメントや性暴力等を防止するため、管理職をはじめとした教職員等の研修の充実のほか、児童・生徒のための相談体制の整備や周知に取り組みます。（再掲）</w:t>
            </w:r>
          </w:p>
        </w:tc>
        <w:tc>
          <w:tcPr>
            <w:tcW w:w="1701" w:type="dxa"/>
            <w:vAlign w:val="center"/>
            <w:hideMark/>
          </w:tcPr>
          <w:p w14:paraId="51EFC8F4" w14:textId="77777777" w:rsidR="00161264" w:rsidRPr="003C2A7C" w:rsidRDefault="00161264">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161264" w:rsidRPr="003C2A7C" w14:paraId="036554BB" w14:textId="77777777" w:rsidTr="00E33464">
        <w:trPr>
          <w:cantSplit/>
          <w:trHeight w:val="452"/>
        </w:trPr>
        <w:tc>
          <w:tcPr>
            <w:tcW w:w="8075" w:type="dxa"/>
            <w:vAlign w:val="center"/>
            <w:hideMark/>
          </w:tcPr>
          <w:p w14:paraId="676CD6D3" w14:textId="37D44FC6" w:rsidR="00161264" w:rsidRPr="003C2A7C" w:rsidRDefault="001612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職場、学校のほか、地域等社会のあらゆる場におけるセクシュアルハラスメント防止のための取組が進められるよう啓発活動等を推進します。</w:t>
            </w:r>
          </w:p>
        </w:tc>
        <w:tc>
          <w:tcPr>
            <w:tcW w:w="1701" w:type="dxa"/>
            <w:vAlign w:val="center"/>
            <w:hideMark/>
          </w:tcPr>
          <w:p w14:paraId="50F5DE7D" w14:textId="57371AAA" w:rsidR="00161264"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bl>
    <w:p w14:paraId="1B843630" w14:textId="6A7B5B3E" w:rsidR="00CB3F96" w:rsidRPr="003C2A7C" w:rsidRDefault="00CB3F96" w:rsidP="00E33464">
      <w:pPr>
        <w:widowControl/>
        <w:rPr>
          <w:rFonts w:hAnsi="HGPｺﾞｼｯｸE"/>
          <w:sz w:val="20"/>
          <w:szCs w:val="20"/>
        </w:rPr>
      </w:pPr>
    </w:p>
    <w:p w14:paraId="19683EAE" w14:textId="77777777" w:rsidR="00CB3F96" w:rsidRPr="003C2A7C" w:rsidRDefault="00CB3F96" w:rsidP="00E33464">
      <w:pPr>
        <w:widowControl/>
        <w:rPr>
          <w:rFonts w:hAnsi="HGPｺﾞｼｯｸE"/>
          <w:sz w:val="20"/>
          <w:szCs w:val="20"/>
        </w:rPr>
      </w:pPr>
      <w:r w:rsidRPr="003C2A7C">
        <w:rPr>
          <w:rFonts w:hAnsi="HGPｺﾞｼｯｸE" w:hint="eastAsia"/>
          <w:sz w:val="20"/>
          <w:szCs w:val="20"/>
        </w:rPr>
        <w:br w:type="page"/>
      </w:r>
    </w:p>
    <w:bookmarkStart w:id="39" w:name="_Toc213846834"/>
    <w:p w14:paraId="0CCB33E8" w14:textId="06A81F0C" w:rsidR="00342CA1" w:rsidRPr="003C2A7C" w:rsidRDefault="00342CA1">
      <w:pPr>
        <w:pStyle w:val="3"/>
        <w:ind w:leftChars="0" w:left="0"/>
        <w:rPr>
          <w:rFonts w:ascii="UD デジタル 教科書体 NK-R" w:eastAsia="UD デジタル 教科書体 NK-R" w:hAnsi="メイリオ" w:cs="メイリオ"/>
          <w:b/>
          <w:sz w:val="28"/>
          <w:szCs w:val="24"/>
        </w:rPr>
      </w:pPr>
      <w:r w:rsidRPr="003C2A7C">
        <w:rPr>
          <w:rFonts w:ascii="UD デジタル 教科書体 NK-R" w:eastAsia="UD デジタル 教科書体 NK-R" w:hAnsi="メイリオ" w:cs="メイリオ" w:hint="eastAsia"/>
          <w:b/>
          <w:noProof/>
          <w:sz w:val="28"/>
          <w:szCs w:val="24"/>
        </w:rPr>
        <w:lastRenderedPageBreak/>
        <mc:AlternateContent>
          <mc:Choice Requires="wps">
            <w:drawing>
              <wp:anchor distT="0" distB="0" distL="114300" distR="114300" simplePos="0" relativeHeight="251645440" behindDoc="0" locked="0" layoutInCell="1" allowOverlap="1" wp14:anchorId="4E41847D" wp14:editId="380B7D48">
                <wp:simplePos x="0" y="0"/>
                <wp:positionH relativeFrom="column">
                  <wp:posOffset>57150</wp:posOffset>
                </wp:positionH>
                <wp:positionV relativeFrom="paragraph">
                  <wp:posOffset>361950</wp:posOffset>
                </wp:positionV>
                <wp:extent cx="6124575" cy="0"/>
                <wp:effectExtent l="0" t="38100" r="47625" b="57150"/>
                <wp:wrapNone/>
                <wp:docPr id="8" name="直線コネクタ 8"/>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2D43F902" id="直線コネクタ 8" o:spid="_x0000_s1026" style="position:absolute;left:0;text-align:lef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" strokecolor="#4f6228" strokeweight="1pt">
                <v:stroke endarrow="oval"/>
              </v:line>
            </w:pict>
          </mc:Fallback>
        </mc:AlternateContent>
      </w:r>
      <w:r w:rsidRPr="003C2A7C">
        <w:rPr>
          <w:rFonts w:ascii="UD デジタル 教科書体 NK-R" w:eastAsia="UD デジタル 教科書体 NK-R" w:hAnsi="メイリオ" w:cs="メイリオ" w:hint="eastAsia"/>
          <w:b/>
          <w:sz w:val="28"/>
          <w:szCs w:val="24"/>
        </w:rPr>
        <w:t>（２）</w:t>
      </w:r>
      <w:r w:rsidR="00871CE4" w:rsidRPr="003C2A7C">
        <w:rPr>
          <w:rFonts w:ascii="UD デジタル 教科書体 NK-R" w:eastAsia="UD デジタル 教科書体 NK-R" w:hAnsi="メイリオ" w:cs="メイリオ" w:hint="eastAsia"/>
          <w:b/>
          <w:sz w:val="28"/>
          <w:szCs w:val="24"/>
        </w:rPr>
        <w:t>様々な困難を抱える人々への支援強化</w:t>
      </w:r>
      <w:bookmarkEnd w:id="39"/>
    </w:p>
    <w:p w14:paraId="6A930A72" w14:textId="1F4C547F" w:rsidR="00342CA1" w:rsidRPr="003C2A7C" w:rsidRDefault="00342CA1">
      <w:pPr>
        <w:rPr>
          <w:rFonts w:hAnsi="HGPｺﾞｼｯｸE"/>
          <w:b/>
          <w:bCs/>
          <w:sz w:val="28"/>
        </w:rPr>
      </w:pPr>
      <w:r w:rsidRPr="003C2A7C">
        <w:rPr>
          <w:rFonts w:hAnsi="HGPｺﾞｼｯｸE" w:hint="eastAsia"/>
          <w:b/>
          <w:bCs/>
          <w:sz w:val="28"/>
          <w:bdr w:val="single" w:sz="4" w:space="0" w:color="215868" w:themeColor="accent5" w:themeShade="80"/>
        </w:rPr>
        <w:t>基本的な考え方</w:t>
      </w:r>
    </w:p>
    <w:p w14:paraId="260495FA" w14:textId="7C9614B8" w:rsidR="00342CA1"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 xml:space="preserve">　生活上の困難に直面する幅広い層の人々が安心して暮らせるよう、男女共同参画の視点に立ち、置かれている実情に応じた切れ目のない支援が求められます。</w:t>
      </w:r>
    </w:p>
    <w:p w14:paraId="24A5D2DA" w14:textId="77777777" w:rsidR="00EA5D2F" w:rsidRPr="003C2A7C" w:rsidRDefault="00EA5D2F">
      <w:pPr>
        <w:widowControl/>
        <w:ind w:firstLineChars="100" w:firstLine="220"/>
        <w:rPr>
          <w:rFonts w:hAnsi="HG丸ｺﾞｼｯｸM-PRO" w:cs="ＭＳ Ｐゴシック"/>
          <w:kern w:val="0"/>
          <w:sz w:val="22"/>
        </w:rPr>
      </w:pPr>
    </w:p>
    <w:p w14:paraId="02B50C04" w14:textId="105748B3" w:rsidR="007F3E40" w:rsidRPr="003C2A7C" w:rsidRDefault="005B04A1">
      <w:pPr>
        <w:rPr>
          <w:rFonts w:hAnsi="HGPｺﾞｼｯｸE"/>
          <w:b/>
          <w:bCs/>
          <w:sz w:val="28"/>
        </w:rPr>
      </w:pPr>
      <w:r w:rsidRPr="003C2A7C">
        <w:rPr>
          <w:rFonts w:hAnsi="HGPｺﾞｼｯｸE" w:hint="eastAsia"/>
          <w:b/>
          <w:bCs/>
          <w:sz w:val="28"/>
          <w:bdr w:val="single" w:sz="4" w:space="0" w:color="215868" w:themeColor="accent5" w:themeShade="80"/>
        </w:rPr>
        <w:t xml:space="preserve">基本的方向性 </w:t>
      </w:r>
      <w:r w:rsidR="00342CA1" w:rsidRPr="003C2A7C">
        <w:rPr>
          <w:rFonts w:hAnsi="HGPｺﾞｼｯｸE" w:hint="eastAsia"/>
          <w:b/>
          <w:bCs/>
          <w:sz w:val="28"/>
          <w:bdr w:val="single" w:sz="4" w:space="0" w:color="215868" w:themeColor="accent5" w:themeShade="80"/>
        </w:rPr>
        <w:t>４</w:t>
      </w:r>
      <w:r w:rsidR="00323075" w:rsidRPr="003C2A7C">
        <w:rPr>
          <w:rFonts w:hAnsi="HGPｺﾞｼｯｸE" w:hint="eastAsia"/>
          <w:b/>
          <w:bCs/>
          <w:sz w:val="28"/>
          <w:bdr w:val="single" w:sz="4" w:space="0" w:color="215868" w:themeColor="accent5" w:themeShade="80"/>
        </w:rPr>
        <w:t xml:space="preserve"> （</w:t>
      </w:r>
      <w:r w:rsidR="00983D98"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w:t>
      </w:r>
      <w:r w:rsidR="00E2502F" w:rsidRPr="003C2A7C">
        <w:rPr>
          <w:rFonts w:hAnsi="HGPｺﾞｼｯｸE" w:hint="eastAsia"/>
          <w:b/>
          <w:bCs/>
          <w:sz w:val="28"/>
          <w:bdr w:val="single" w:sz="4" w:space="0" w:color="215868" w:themeColor="accent5" w:themeShade="80"/>
        </w:rPr>
        <w:t xml:space="preserve"> </w:t>
      </w:r>
      <w:r w:rsidR="00342CA1" w:rsidRPr="003C2A7C">
        <w:rPr>
          <w:rFonts w:hAnsi="HGPｺﾞｼｯｸE" w:hint="eastAsia"/>
          <w:b/>
          <w:bCs/>
          <w:sz w:val="28"/>
          <w:bdr w:val="single" w:sz="4" w:space="0" w:color="215868" w:themeColor="accent5" w:themeShade="80"/>
        </w:rPr>
        <w:t>①</w:t>
      </w:r>
      <w:r w:rsidR="007F3E40" w:rsidRPr="003C2A7C">
        <w:rPr>
          <w:rFonts w:hAnsi="HGPｺﾞｼｯｸE" w:hint="eastAsia"/>
          <w:b/>
          <w:bCs/>
          <w:sz w:val="28"/>
        </w:rPr>
        <w:t xml:space="preserve">　</w:t>
      </w:r>
      <w:r w:rsidR="00871CE4" w:rsidRPr="003C2A7C">
        <w:rPr>
          <w:rFonts w:hAnsi="HGPｺﾞｼｯｸE" w:hint="eastAsia"/>
          <w:b/>
          <w:bCs/>
          <w:sz w:val="28"/>
        </w:rPr>
        <w:t>困難な問題を抱える女性への支援施策の推進</w:t>
      </w:r>
    </w:p>
    <w:p w14:paraId="769AA148" w14:textId="27B2CBD9" w:rsidR="00342CA1" w:rsidRPr="003C2A7C" w:rsidRDefault="007F15B9">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女性が抱える問題は、時代の変容とともにDV等の暴力被害と高齢、障がい、貧困等が組み合わさるなど、多様化、複雑化しています。また、新型コロナウイルス感染症の感染拡大によって、女性が抱える様々な困難・課題が顕在化したことなどを受け、令和6年4月には「困難な問題を抱える女性への支援に関する法律」が施行されました。府においては、同法に基づき策定した「困難な問題を抱える女性への支援のための施策の実施に関する基本的な計画」により、相談体制の充実や女性相談支援員の配置・育成等の支援の取組を推進する必要があります。</w:t>
      </w:r>
    </w:p>
    <w:p w14:paraId="6BE11527" w14:textId="77777777" w:rsidR="00193707" w:rsidRPr="003C2A7C" w:rsidRDefault="00193707">
      <w:pPr>
        <w:widowControl/>
        <w:ind w:firstLineChars="100" w:firstLine="220"/>
        <w:rPr>
          <w:rFonts w:hAnsi="HG丸ｺﾞｼｯｸM-PRO" w:cs="ＭＳ Ｐゴシック"/>
          <w:kern w:val="0"/>
          <w:sz w:val="22"/>
        </w:rPr>
      </w:pPr>
    </w:p>
    <w:p w14:paraId="252A5154" w14:textId="4A0485B6" w:rsidR="00B974A4" w:rsidRPr="003C2A7C" w:rsidRDefault="00F15CB0">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A456AD" w:rsidRPr="003C2A7C" w14:paraId="4045BE4C" w14:textId="77777777" w:rsidTr="00E33464">
        <w:trPr>
          <w:cantSplit/>
          <w:trHeight w:val="58"/>
        </w:trPr>
        <w:tc>
          <w:tcPr>
            <w:tcW w:w="8075" w:type="dxa"/>
            <w:shd w:val="clear" w:color="auto" w:fill="FFCCFF"/>
            <w:vAlign w:val="center"/>
            <w:hideMark/>
          </w:tcPr>
          <w:p w14:paraId="754D5E96" w14:textId="77777777" w:rsidR="00A456AD" w:rsidRPr="00E33464" w:rsidRDefault="00A456AD">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701" w:type="dxa"/>
            <w:shd w:val="clear" w:color="auto" w:fill="FFCCFF"/>
            <w:vAlign w:val="center"/>
            <w:hideMark/>
          </w:tcPr>
          <w:p w14:paraId="15823C08" w14:textId="7F8CAA9A" w:rsidR="00A456AD" w:rsidRPr="00E33464" w:rsidRDefault="00A456AD"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A456AD" w:rsidRPr="003C2A7C" w14:paraId="6F262260" w14:textId="77777777" w:rsidTr="00E33464">
        <w:trPr>
          <w:cantSplit/>
          <w:trHeight w:val="1104"/>
        </w:trPr>
        <w:tc>
          <w:tcPr>
            <w:tcW w:w="8075" w:type="dxa"/>
            <w:vAlign w:val="center"/>
            <w:hideMark/>
          </w:tcPr>
          <w:p w14:paraId="4EA236B6" w14:textId="0CAD8D91" w:rsidR="00A456AD" w:rsidRPr="003C2A7C" w:rsidRDefault="00A456AD"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ひとり親家庭の母等に対して、就業相談から就業支援講習会の実施、就職情報の提供など一貫した就業支援サービスや養育費の相談、児童扶養手当の支給など生活支援サービスを提供します。</w:t>
            </w:r>
          </w:p>
        </w:tc>
        <w:tc>
          <w:tcPr>
            <w:tcW w:w="1701" w:type="dxa"/>
            <w:vAlign w:val="center"/>
            <w:hideMark/>
          </w:tcPr>
          <w:p w14:paraId="361217C1"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1A6DC7CE" w14:textId="77777777" w:rsidTr="00E33464">
        <w:trPr>
          <w:cantSplit/>
          <w:trHeight w:val="249"/>
        </w:trPr>
        <w:tc>
          <w:tcPr>
            <w:tcW w:w="8075" w:type="dxa"/>
            <w:vAlign w:val="center"/>
            <w:hideMark/>
          </w:tcPr>
          <w:p w14:paraId="25019FDB" w14:textId="12676750" w:rsidR="00A456AD" w:rsidRPr="003C2A7C" w:rsidRDefault="00A456AD"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生活保護受給者や児童扶養手当受給者、就労経験のない又は就労経験に乏しいひとり親家庭の母等を対象に、就職に必要な知識・技能の習得を図り、職業的自立を促進する訓練を実施します。</w:t>
            </w:r>
          </w:p>
        </w:tc>
        <w:tc>
          <w:tcPr>
            <w:tcW w:w="1701" w:type="dxa"/>
            <w:vAlign w:val="center"/>
            <w:hideMark/>
          </w:tcPr>
          <w:p w14:paraId="2373541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A456AD" w:rsidRPr="003C2A7C" w14:paraId="4BA137A7" w14:textId="77777777" w:rsidTr="00E33464">
        <w:trPr>
          <w:cantSplit/>
          <w:trHeight w:val="750"/>
        </w:trPr>
        <w:tc>
          <w:tcPr>
            <w:tcW w:w="8075" w:type="dxa"/>
            <w:vAlign w:val="center"/>
            <w:hideMark/>
          </w:tcPr>
          <w:p w14:paraId="0096EE53" w14:textId="15DC5D7C" w:rsidR="00A456AD" w:rsidRPr="003C2A7C" w:rsidRDefault="00A456AD"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フルタイム労働者とパートタイム労働者との均衡を考慮した処遇や労働条件の確保を図るため､事業主、人事労務担当者、労働者へ「パートタイム・有期雇用労働法」等を周知します。また、短時間労働者に関する国の研究などの情報を収集し、提供に努めます。（再掲）</w:t>
            </w:r>
          </w:p>
        </w:tc>
        <w:tc>
          <w:tcPr>
            <w:tcW w:w="1701" w:type="dxa"/>
            <w:vAlign w:val="center"/>
            <w:hideMark/>
          </w:tcPr>
          <w:p w14:paraId="24CC45D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A456AD" w:rsidRPr="003C2A7C" w14:paraId="71A328F6" w14:textId="77777777" w:rsidTr="00E33464">
        <w:trPr>
          <w:cantSplit/>
          <w:trHeight w:val="58"/>
        </w:trPr>
        <w:tc>
          <w:tcPr>
            <w:tcW w:w="8075" w:type="dxa"/>
            <w:vAlign w:val="center"/>
            <w:hideMark/>
          </w:tcPr>
          <w:p w14:paraId="02E0F1FD" w14:textId="39EEF72A" w:rsidR="00A456AD" w:rsidRPr="003C2A7C" w:rsidRDefault="00A456AD"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困難な問題を抱える女性のための相談体制の充実や、市町村等の女性相談支援員の配置・育成等のほか、自立支援に向けた取組を推進します。</w:t>
            </w:r>
          </w:p>
        </w:tc>
        <w:tc>
          <w:tcPr>
            <w:tcW w:w="1701" w:type="dxa"/>
            <w:vAlign w:val="center"/>
            <w:hideMark/>
          </w:tcPr>
          <w:p w14:paraId="24F1F726"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0B5F463A" w14:textId="77777777" w:rsidTr="00E33464">
        <w:trPr>
          <w:cantSplit/>
          <w:trHeight w:val="1380"/>
        </w:trPr>
        <w:tc>
          <w:tcPr>
            <w:tcW w:w="8075" w:type="dxa"/>
            <w:vAlign w:val="center"/>
            <w:hideMark/>
          </w:tcPr>
          <w:p w14:paraId="1B6750DB" w14:textId="13D3E10D" w:rsidR="00A456AD" w:rsidRPr="003C2A7C" w:rsidRDefault="00A456AD" w:rsidP="00E33464">
            <w:pPr>
              <w:pStyle w:val="aa"/>
              <w:numPr>
                <w:ilvl w:val="0"/>
                <w:numId w:val="3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が直面している様々な問題について、相談カウンセリング、法律相談の実施等を通じ、女性の自立と主体的な生き方をめざすための必要な援助と解決のためのサポートを行います。またSNS相談等の新たな相談形態への対応を含め、支援人材の養成に向けた取組を進めます。</w:t>
            </w:r>
          </w:p>
        </w:tc>
        <w:tc>
          <w:tcPr>
            <w:tcW w:w="1701" w:type="dxa"/>
            <w:vAlign w:val="center"/>
            <w:hideMark/>
          </w:tcPr>
          <w:p w14:paraId="36E5078C" w14:textId="41FB0C47" w:rsidR="00A456AD"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A456AD" w:rsidRPr="003C2A7C" w14:paraId="12F46B61" w14:textId="77777777" w:rsidTr="00E33464">
        <w:trPr>
          <w:cantSplit/>
          <w:trHeight w:val="1380"/>
        </w:trPr>
        <w:tc>
          <w:tcPr>
            <w:tcW w:w="8075" w:type="dxa"/>
            <w:vAlign w:val="center"/>
            <w:hideMark/>
          </w:tcPr>
          <w:p w14:paraId="6115D3AB" w14:textId="39F628B1" w:rsidR="00A456AD" w:rsidRPr="003C2A7C" w:rsidRDefault="00A456AD" w:rsidP="00E33464">
            <w:pPr>
              <w:pStyle w:val="aa"/>
              <w:numPr>
                <w:ilvl w:val="0"/>
                <w:numId w:val="3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学校が福祉機関と連携して、貧困・ひとり親家庭、ヤングケアラー等の様々な生活背景を抱える児童生徒の支援をはじめ、不登校や児童虐待等の問題への対応の際に、その調整を行うスクールソーシャルワーカーを府内市町村に派遣し、問題の未然防止、早期対応・解決に寄与します。</w:t>
            </w:r>
          </w:p>
        </w:tc>
        <w:tc>
          <w:tcPr>
            <w:tcW w:w="1701" w:type="dxa"/>
            <w:vAlign w:val="center"/>
            <w:hideMark/>
          </w:tcPr>
          <w:p w14:paraId="74FC6D2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A456AD" w:rsidRPr="003C2A7C" w14:paraId="27EB18F1" w14:textId="77777777" w:rsidTr="00E33464">
        <w:trPr>
          <w:cantSplit/>
          <w:trHeight w:val="274"/>
        </w:trPr>
        <w:tc>
          <w:tcPr>
            <w:tcW w:w="8075" w:type="dxa"/>
            <w:vAlign w:val="center"/>
            <w:hideMark/>
          </w:tcPr>
          <w:p w14:paraId="45C8259B" w14:textId="59F91DEC" w:rsidR="00A456AD" w:rsidRPr="003C2A7C" w:rsidRDefault="00A456AD" w:rsidP="00E33464">
            <w:pPr>
              <w:pStyle w:val="aa"/>
              <w:numPr>
                <w:ilvl w:val="0"/>
                <w:numId w:val="3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児童の養育や健康面の不安など、ひとり親家庭が生活の中で直面する様々な課題の解決を図るため、相談に応じるとともに、家計管理や子どものしつけに関する講習会を実施し、地域での生活や自立について支援を行います。</w:t>
            </w:r>
          </w:p>
        </w:tc>
        <w:tc>
          <w:tcPr>
            <w:tcW w:w="1701" w:type="dxa"/>
            <w:vAlign w:val="center"/>
            <w:hideMark/>
          </w:tcPr>
          <w:p w14:paraId="7940041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327D21C5" w14:textId="77777777" w:rsidTr="00E33464">
        <w:trPr>
          <w:cantSplit/>
          <w:trHeight w:val="539"/>
        </w:trPr>
        <w:tc>
          <w:tcPr>
            <w:tcW w:w="8075" w:type="dxa"/>
            <w:vAlign w:val="center"/>
            <w:hideMark/>
          </w:tcPr>
          <w:p w14:paraId="01289CD0" w14:textId="5712DC67" w:rsidR="00A456AD" w:rsidRPr="003C2A7C" w:rsidRDefault="00A456AD" w:rsidP="00E33464">
            <w:pPr>
              <w:pStyle w:val="aa"/>
              <w:numPr>
                <w:ilvl w:val="0"/>
                <w:numId w:val="3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ども家庭センターにおいて、非行問題への対応、心理的ケア等を要する子どもへの対応、非行の背景となる経済的困難等や虐待等複雑な問題を抱える家庭との調整など、個々の子どもと家庭の事情に即したきめ細やかな援助に力点をおいた支援を行います。</w:t>
            </w:r>
          </w:p>
        </w:tc>
        <w:tc>
          <w:tcPr>
            <w:tcW w:w="1701" w:type="dxa"/>
            <w:vAlign w:val="center"/>
            <w:hideMark/>
          </w:tcPr>
          <w:p w14:paraId="43A88182"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3701E2B8" w14:textId="77777777" w:rsidTr="00E33464">
        <w:trPr>
          <w:cantSplit/>
          <w:trHeight w:val="149"/>
        </w:trPr>
        <w:tc>
          <w:tcPr>
            <w:tcW w:w="8075" w:type="dxa"/>
            <w:vAlign w:val="center"/>
            <w:hideMark/>
          </w:tcPr>
          <w:p w14:paraId="058553F1" w14:textId="2E6B1DC3" w:rsidR="00A456AD" w:rsidRPr="003C2A7C" w:rsidRDefault="00A456AD" w:rsidP="00E33464">
            <w:pPr>
              <w:pStyle w:val="aa"/>
              <w:numPr>
                <w:ilvl w:val="0"/>
                <w:numId w:val="3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授業料等の教育費の助成等により子育て世帯の経済的負担の軽減を図るとともに教育の機会均等に寄与します。</w:t>
            </w:r>
          </w:p>
        </w:tc>
        <w:tc>
          <w:tcPr>
            <w:tcW w:w="1701" w:type="dxa"/>
            <w:vAlign w:val="center"/>
            <w:hideMark/>
          </w:tcPr>
          <w:p w14:paraId="6D4624E2"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bl>
    <w:p w14:paraId="61DE5E7B" w14:textId="3B6BB599" w:rsidR="002C3FEF" w:rsidRPr="003C2A7C" w:rsidRDefault="002C3FEF">
      <w:pPr>
        <w:rPr>
          <w:rFonts w:hAnsi="HGPｺﾞｼｯｸE"/>
          <w:sz w:val="20"/>
          <w:szCs w:val="20"/>
        </w:rPr>
      </w:pPr>
    </w:p>
    <w:p w14:paraId="6BC2351E" w14:textId="147CA68E" w:rsidR="00CA456F" w:rsidRPr="003C2A7C" w:rsidRDefault="00D6315E" w:rsidP="00E33464">
      <w:pPr>
        <w:widowControl/>
        <w:rPr>
          <w:rFonts w:hAnsi="HG丸ｺﾞｼｯｸM-PRO"/>
        </w:rPr>
      </w:pPr>
      <w:r w:rsidRPr="003C2A7C">
        <w:rPr>
          <w:rFonts w:hAnsi="HG丸ｺﾞｼｯｸM-PRO" w:hint="eastAsia"/>
        </w:rPr>
        <w:br w:type="page"/>
      </w:r>
    </w:p>
    <w:p w14:paraId="73382651" w14:textId="1DC3C688" w:rsidR="00342CA1" w:rsidRPr="003C2A7C" w:rsidRDefault="00E2502F" w:rsidP="00E33464">
      <w:pPr>
        <w:widowControl/>
        <w:rPr>
          <w:rFonts w:hAnsi="HGPｺﾞｼｯｸE"/>
          <w:b/>
          <w:bCs/>
          <w:sz w:val="26"/>
          <w:szCs w:val="26"/>
        </w:rPr>
      </w:pPr>
      <w:r w:rsidRPr="003C2A7C">
        <w:rPr>
          <w:rFonts w:hAnsi="HGPｺﾞｼｯｸE" w:hint="eastAsia"/>
          <w:b/>
          <w:bCs/>
          <w:sz w:val="28"/>
          <w:bdr w:val="single" w:sz="4" w:space="0" w:color="215868" w:themeColor="accent5" w:themeShade="80"/>
        </w:rPr>
        <w:lastRenderedPageBreak/>
        <w:t xml:space="preserve"> </w:t>
      </w:r>
      <w:r w:rsidR="005B04A1" w:rsidRPr="003C2A7C">
        <w:rPr>
          <w:rFonts w:hAnsi="HGPｺﾞｼｯｸE" w:hint="eastAsia"/>
          <w:b/>
          <w:bCs/>
          <w:sz w:val="28"/>
          <w:bdr w:val="single" w:sz="4" w:space="0" w:color="215868" w:themeColor="accent5" w:themeShade="80"/>
        </w:rPr>
        <w:t xml:space="preserve">基本的方向性 </w:t>
      </w:r>
      <w:r w:rsidR="00342CA1" w:rsidRPr="003C2A7C">
        <w:rPr>
          <w:rFonts w:hAnsi="HGPｺﾞｼｯｸE" w:hint="eastAsia"/>
          <w:b/>
          <w:bCs/>
          <w:sz w:val="28"/>
          <w:bdr w:val="single" w:sz="4" w:space="0" w:color="215868" w:themeColor="accent5" w:themeShade="80"/>
        </w:rPr>
        <w:t>４</w:t>
      </w:r>
      <w:r w:rsidR="00323075" w:rsidRPr="003C2A7C">
        <w:rPr>
          <w:rFonts w:hAnsi="HGPｺﾞｼｯｸE" w:hint="eastAsia"/>
          <w:b/>
          <w:bCs/>
          <w:sz w:val="28"/>
          <w:bdr w:val="single" w:sz="4" w:space="0" w:color="215868" w:themeColor="accent5" w:themeShade="80"/>
        </w:rPr>
        <w:t xml:space="preserve"> （</w:t>
      </w:r>
      <w:r w:rsidR="00983D98" w:rsidRPr="003C2A7C">
        <w:rPr>
          <w:rFonts w:hAnsi="HGPｺﾞｼｯｸE" w:hint="eastAsia"/>
          <w:b/>
          <w:bCs/>
          <w:sz w:val="28"/>
          <w:bdr w:val="single" w:sz="4" w:space="0" w:color="215868" w:themeColor="accent5" w:themeShade="80"/>
        </w:rPr>
        <w:t>２</w:t>
      </w:r>
      <w:r w:rsidR="00323075" w:rsidRPr="003C2A7C">
        <w:rPr>
          <w:rFonts w:hAnsi="HGPｺﾞｼｯｸE" w:hint="eastAsia"/>
          <w:b/>
          <w:bCs/>
          <w:sz w:val="28"/>
          <w:bdr w:val="single" w:sz="4" w:space="0" w:color="215868" w:themeColor="accent5" w:themeShade="80"/>
        </w:rPr>
        <w:t>）</w:t>
      </w:r>
      <w:r w:rsidRPr="003C2A7C">
        <w:rPr>
          <w:rFonts w:hAnsi="HGPｺﾞｼｯｸE" w:hint="eastAsia"/>
          <w:b/>
          <w:bCs/>
          <w:sz w:val="28"/>
          <w:bdr w:val="single" w:sz="4" w:space="0" w:color="215868" w:themeColor="accent5" w:themeShade="80"/>
        </w:rPr>
        <w:t xml:space="preserve"> </w:t>
      </w:r>
      <w:r w:rsidR="00342CA1" w:rsidRPr="003C2A7C">
        <w:rPr>
          <w:rFonts w:hAnsi="HGPｺﾞｼｯｸE" w:hint="eastAsia"/>
          <w:b/>
          <w:bCs/>
          <w:sz w:val="28"/>
          <w:bdr w:val="single" w:sz="4" w:space="0" w:color="215868" w:themeColor="accent5" w:themeShade="80"/>
        </w:rPr>
        <w:t>②</w:t>
      </w:r>
      <w:r w:rsidRPr="003C2A7C">
        <w:rPr>
          <w:rFonts w:hAnsi="HGPｺﾞｼｯｸE" w:hint="eastAsia"/>
          <w:b/>
          <w:bCs/>
          <w:sz w:val="28"/>
          <w:bdr w:val="single" w:sz="4" w:space="0" w:color="215868" w:themeColor="accent5" w:themeShade="80"/>
        </w:rPr>
        <w:t xml:space="preserve">　</w:t>
      </w:r>
      <w:r w:rsidR="000950CB" w:rsidRPr="003C2A7C">
        <w:rPr>
          <w:rFonts w:hAnsi="HGPｺﾞｼｯｸE" w:hint="eastAsia"/>
          <w:b/>
          <w:bCs/>
          <w:sz w:val="28"/>
        </w:rPr>
        <w:t xml:space="preserve">　</w:t>
      </w:r>
      <w:r w:rsidR="00871CE4" w:rsidRPr="003C2A7C">
        <w:rPr>
          <w:rFonts w:hAnsi="HGPｺﾞｼｯｸE" w:hint="eastAsia"/>
          <w:b/>
          <w:bCs/>
          <w:sz w:val="26"/>
          <w:szCs w:val="26"/>
        </w:rPr>
        <w:t>ひとり親世帯や高齢者、障がい者、外国人等全ての人が安心して暮らせる環境整備</w:t>
      </w:r>
    </w:p>
    <w:p w14:paraId="749C53A6" w14:textId="706F3F46" w:rsidR="00342CA1" w:rsidRPr="003C2A7C" w:rsidRDefault="000925BC">
      <w:pPr>
        <w:ind w:firstLineChars="100" w:firstLine="220"/>
        <w:rPr>
          <w:rFonts w:hAnsi="HG丸ｺﾞｼｯｸM-PRO" w:cs="ＭＳ 明朝"/>
          <w:sz w:val="22"/>
        </w:rPr>
      </w:pPr>
      <w:r w:rsidRPr="003C2A7C">
        <w:rPr>
          <w:rFonts w:hAnsi="HG丸ｺﾞｼｯｸM-PRO" w:cs="ＭＳ Ｐゴシック" w:hint="eastAsia"/>
          <w:kern w:val="0"/>
          <w:sz w:val="22"/>
        </w:rPr>
        <w:t>高齢化の進展、単身世帯の増加などにより、幅広い層で、孤独・孤立や貧困などの生活上の困難に直面する人々が増加しており、加えて、女性は女性であることで、複合的に困難な状況に置かれている場合があります。府は、男女共同参画の視点からも、ひとり親世帯や高齢者、障がい者、外国人等、全ての人が安心して暮らせる環境整備に取り組んでいくことが求められます。</w:t>
      </w:r>
    </w:p>
    <w:p w14:paraId="51BCFBAC" w14:textId="77777777" w:rsidR="00193707" w:rsidRPr="003C2A7C" w:rsidRDefault="00193707">
      <w:pPr>
        <w:ind w:firstLineChars="100" w:firstLine="220"/>
        <w:rPr>
          <w:rFonts w:hAnsi="HG丸ｺﾞｼｯｸM-PRO" w:cs="ＭＳ 明朝"/>
          <w:sz w:val="22"/>
        </w:rPr>
      </w:pPr>
    </w:p>
    <w:p w14:paraId="2C41F18E" w14:textId="3158DAAC" w:rsidR="00F40A2C" w:rsidRPr="003C2A7C" w:rsidRDefault="00F15CB0">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7969"/>
        <w:gridCol w:w="1807"/>
      </w:tblGrid>
      <w:tr w:rsidR="00A456AD" w:rsidRPr="003C2A7C" w14:paraId="62FB74B8" w14:textId="77777777" w:rsidTr="00E33464">
        <w:trPr>
          <w:cantSplit/>
          <w:trHeight w:val="117"/>
        </w:trPr>
        <w:tc>
          <w:tcPr>
            <w:tcW w:w="7969" w:type="dxa"/>
            <w:shd w:val="clear" w:color="auto" w:fill="FFCCFF"/>
            <w:vAlign w:val="center"/>
            <w:hideMark/>
          </w:tcPr>
          <w:p w14:paraId="23A16733" w14:textId="77777777" w:rsidR="00A456AD" w:rsidRPr="00E33464" w:rsidRDefault="00A456AD">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807" w:type="dxa"/>
            <w:shd w:val="clear" w:color="auto" w:fill="FFCCFF"/>
            <w:vAlign w:val="center"/>
            <w:hideMark/>
          </w:tcPr>
          <w:p w14:paraId="75734A6F" w14:textId="5279E342" w:rsidR="00A456AD" w:rsidRPr="00E33464" w:rsidRDefault="00A456AD"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A456AD" w:rsidRPr="003C2A7C" w14:paraId="1F9CCD82" w14:textId="77777777" w:rsidTr="00E33464">
        <w:trPr>
          <w:cantSplit/>
          <w:trHeight w:val="58"/>
        </w:trPr>
        <w:tc>
          <w:tcPr>
            <w:tcW w:w="7969" w:type="dxa"/>
            <w:shd w:val="clear" w:color="auto" w:fill="CCFFFF"/>
            <w:vAlign w:val="center"/>
            <w:hideMark/>
          </w:tcPr>
          <w:p w14:paraId="63B99314" w14:textId="77777777" w:rsidR="00A456AD" w:rsidRPr="003C2A7C" w:rsidRDefault="00A456AD">
            <w:pPr>
              <w:snapToGrid w:val="0"/>
              <w:spacing w:beforeLines="50" w:before="180" w:afterLines="50" w:after="180"/>
              <w:rPr>
                <w:rFonts w:hAnsi="HGPｺﾞｼｯｸE"/>
                <w:b/>
                <w:bCs/>
                <w:sz w:val="20"/>
                <w:szCs w:val="20"/>
              </w:rPr>
            </w:pPr>
            <w:r w:rsidRPr="003C2A7C">
              <w:rPr>
                <w:rFonts w:hAnsi="HGPｺﾞｼｯｸE" w:hint="eastAsia"/>
                <w:b/>
                <w:bCs/>
                <w:szCs w:val="21"/>
              </w:rPr>
              <w:t>ア　ひとり親世帯が安心して暮らせる環境整備</w:t>
            </w:r>
          </w:p>
        </w:tc>
        <w:tc>
          <w:tcPr>
            <w:tcW w:w="1807" w:type="dxa"/>
            <w:shd w:val="clear" w:color="auto" w:fill="CCFFFF"/>
            <w:vAlign w:val="center"/>
            <w:hideMark/>
          </w:tcPr>
          <w:p w14:paraId="48B695C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0C44AA4E" w14:textId="77777777" w:rsidTr="00E33464">
        <w:trPr>
          <w:cantSplit/>
          <w:trHeight w:val="1104"/>
        </w:trPr>
        <w:tc>
          <w:tcPr>
            <w:tcW w:w="7969" w:type="dxa"/>
            <w:vAlign w:val="center"/>
            <w:hideMark/>
          </w:tcPr>
          <w:p w14:paraId="5D84C260" w14:textId="379BB6CC" w:rsidR="00A456AD" w:rsidRPr="003C2A7C" w:rsidRDefault="00A456AD" w:rsidP="00E33464">
            <w:pPr>
              <w:pStyle w:val="aa"/>
              <w:numPr>
                <w:ilvl w:val="0"/>
                <w:numId w:val="3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ひとり親家庭の母等に対して、就業相談から就業支援講習会の実施、就職情報の提供など一貫した就業支援サービスや養育費の相談、児童扶養手当の支給など生活支援サービスを提供します。</w:t>
            </w:r>
            <w:r>
              <w:rPr>
                <w:rFonts w:ascii="UD デジタル 教科書体 NK-R" w:eastAsia="UD デジタル 教科書体 NK-R" w:hAnsi="HGPｺﾞｼｯｸE" w:hint="eastAsia"/>
                <w:sz w:val="20"/>
                <w:szCs w:val="20"/>
              </w:rPr>
              <w:t>（再掲）</w:t>
            </w:r>
          </w:p>
        </w:tc>
        <w:tc>
          <w:tcPr>
            <w:tcW w:w="1807" w:type="dxa"/>
            <w:vAlign w:val="center"/>
            <w:hideMark/>
          </w:tcPr>
          <w:p w14:paraId="30035E48"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055EF3CD" w14:textId="77777777" w:rsidTr="00E33464">
        <w:trPr>
          <w:cantSplit/>
          <w:trHeight w:val="477"/>
        </w:trPr>
        <w:tc>
          <w:tcPr>
            <w:tcW w:w="7969" w:type="dxa"/>
            <w:vAlign w:val="center"/>
            <w:hideMark/>
          </w:tcPr>
          <w:p w14:paraId="41462403" w14:textId="4499CAA6" w:rsidR="00A456AD" w:rsidRPr="003C2A7C" w:rsidRDefault="00A456AD" w:rsidP="00E33464">
            <w:pPr>
              <w:pStyle w:val="aa"/>
              <w:numPr>
                <w:ilvl w:val="0"/>
                <w:numId w:val="3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生活保護受給者や児童扶養手当受給者、就労経験のない又は就労経験に乏しいひとり親家庭の母等を対象に、就職に必要な知識・技能の習得を図り、職業的自立を促進する訓練を実施します。（再掲）</w:t>
            </w:r>
          </w:p>
        </w:tc>
        <w:tc>
          <w:tcPr>
            <w:tcW w:w="1807" w:type="dxa"/>
            <w:vAlign w:val="center"/>
            <w:hideMark/>
          </w:tcPr>
          <w:p w14:paraId="4F68DFC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A456AD" w:rsidRPr="003C2A7C" w14:paraId="08E44151" w14:textId="77777777" w:rsidTr="00E33464">
        <w:trPr>
          <w:cantSplit/>
          <w:trHeight w:val="287"/>
        </w:trPr>
        <w:tc>
          <w:tcPr>
            <w:tcW w:w="7969" w:type="dxa"/>
            <w:vAlign w:val="center"/>
            <w:hideMark/>
          </w:tcPr>
          <w:p w14:paraId="26BBACA8" w14:textId="1CB72252" w:rsidR="00A456AD" w:rsidRPr="003C2A7C" w:rsidRDefault="00A456AD" w:rsidP="00E33464">
            <w:pPr>
              <w:pStyle w:val="aa"/>
              <w:numPr>
                <w:ilvl w:val="0"/>
                <w:numId w:val="3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児童の養育や健康面の不安など、ひとり親家庭が生活の中で直面する様々な課題の解決を図るため、相談に応じるとともに、家計管理や子どものしつけに関する講習会を実施し、地域での生活や自立について支援を行います。（再掲）</w:t>
            </w:r>
          </w:p>
        </w:tc>
        <w:tc>
          <w:tcPr>
            <w:tcW w:w="1807" w:type="dxa"/>
            <w:vAlign w:val="center"/>
            <w:hideMark/>
          </w:tcPr>
          <w:p w14:paraId="6583B5D9"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36EA1ACD" w14:textId="77777777" w:rsidTr="00E33464">
        <w:trPr>
          <w:cantSplit/>
          <w:trHeight w:val="1104"/>
        </w:trPr>
        <w:tc>
          <w:tcPr>
            <w:tcW w:w="7969" w:type="dxa"/>
            <w:vAlign w:val="center"/>
            <w:hideMark/>
          </w:tcPr>
          <w:p w14:paraId="37AA8117" w14:textId="6EF27E5D" w:rsidR="00A456AD" w:rsidRPr="003C2A7C" w:rsidRDefault="00A456AD" w:rsidP="00E33464">
            <w:pPr>
              <w:pStyle w:val="aa"/>
              <w:numPr>
                <w:ilvl w:val="0"/>
                <w:numId w:val="3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放課後児童クラブの利用者等のニーズを踏まえ、開設時間の延長や大規模クラブの分割化等、放課後児童クラブの運営等放課後等の子どもの居場所づくりの充実を図る市町村の取組を支援します。</w:t>
            </w:r>
            <w:r>
              <w:rPr>
                <w:rFonts w:ascii="UD デジタル 教科書体 NK-R" w:eastAsia="UD デジタル 教科書体 NK-R" w:hAnsi="HGPｺﾞｼｯｸE" w:hint="eastAsia"/>
                <w:sz w:val="20"/>
                <w:szCs w:val="20"/>
              </w:rPr>
              <w:t>（再掲）</w:t>
            </w:r>
          </w:p>
        </w:tc>
        <w:tc>
          <w:tcPr>
            <w:tcW w:w="1807" w:type="dxa"/>
            <w:vAlign w:val="center"/>
            <w:hideMark/>
          </w:tcPr>
          <w:p w14:paraId="2EFCE501"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11F6DAD3" w14:textId="77777777" w:rsidTr="00E33464">
        <w:trPr>
          <w:cantSplit/>
          <w:trHeight w:val="379"/>
        </w:trPr>
        <w:tc>
          <w:tcPr>
            <w:tcW w:w="7969" w:type="dxa"/>
            <w:vAlign w:val="center"/>
            <w:hideMark/>
          </w:tcPr>
          <w:p w14:paraId="4E12F03B" w14:textId="48A01238" w:rsidR="00A456AD" w:rsidRPr="003C2A7C" w:rsidRDefault="00A456AD" w:rsidP="00E33464">
            <w:pPr>
              <w:pStyle w:val="aa"/>
              <w:numPr>
                <w:ilvl w:val="0"/>
                <w:numId w:val="3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保育所・認定こども園、放課後児童クラブにおける障がい児の受入体制の充実や、ひとり親家庭の子どもの優先入所を促進します。（再掲）</w:t>
            </w:r>
          </w:p>
        </w:tc>
        <w:tc>
          <w:tcPr>
            <w:tcW w:w="1807" w:type="dxa"/>
            <w:vAlign w:val="center"/>
            <w:hideMark/>
          </w:tcPr>
          <w:p w14:paraId="02EB24FE"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41DC2D03" w14:textId="77777777" w:rsidTr="00E33464">
        <w:trPr>
          <w:cantSplit/>
          <w:trHeight w:val="252"/>
        </w:trPr>
        <w:tc>
          <w:tcPr>
            <w:tcW w:w="7969" w:type="dxa"/>
            <w:vAlign w:val="center"/>
            <w:hideMark/>
          </w:tcPr>
          <w:p w14:paraId="46358D1F" w14:textId="35B41B40" w:rsidR="00A456AD" w:rsidRPr="003C2A7C" w:rsidRDefault="00A456AD" w:rsidP="00E33464">
            <w:pPr>
              <w:pStyle w:val="aa"/>
              <w:numPr>
                <w:ilvl w:val="0"/>
                <w:numId w:val="3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授業料等の教育費の助成等により子育て世帯の経済的負担の軽減を図るとともに教育の機会均等に寄与します。（再掲）</w:t>
            </w:r>
          </w:p>
        </w:tc>
        <w:tc>
          <w:tcPr>
            <w:tcW w:w="1807" w:type="dxa"/>
            <w:vAlign w:val="center"/>
            <w:hideMark/>
          </w:tcPr>
          <w:p w14:paraId="6678C2F5"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A456AD" w:rsidRPr="003C2A7C" w14:paraId="42D5B14E" w14:textId="77777777" w:rsidTr="00E33464">
        <w:trPr>
          <w:cantSplit/>
          <w:trHeight w:val="58"/>
        </w:trPr>
        <w:tc>
          <w:tcPr>
            <w:tcW w:w="7969" w:type="dxa"/>
            <w:shd w:val="clear" w:color="auto" w:fill="CCFFFF"/>
            <w:vAlign w:val="center"/>
            <w:hideMark/>
          </w:tcPr>
          <w:p w14:paraId="36B7972B" w14:textId="77777777" w:rsidR="00A456AD" w:rsidRPr="003C2A7C" w:rsidRDefault="00A456AD">
            <w:pPr>
              <w:snapToGrid w:val="0"/>
              <w:spacing w:beforeLines="50" w:before="180" w:afterLines="50" w:after="180"/>
              <w:rPr>
                <w:rFonts w:hAnsi="HGPｺﾞｼｯｸE"/>
                <w:b/>
                <w:bCs/>
                <w:szCs w:val="21"/>
              </w:rPr>
            </w:pPr>
            <w:r w:rsidRPr="003C2A7C">
              <w:rPr>
                <w:rFonts w:hAnsi="HGPｺﾞｼｯｸE" w:hint="eastAsia"/>
                <w:b/>
                <w:bCs/>
                <w:szCs w:val="21"/>
              </w:rPr>
              <w:t>イ　高齢者が安心して暮らせる環境整備</w:t>
            </w:r>
          </w:p>
        </w:tc>
        <w:tc>
          <w:tcPr>
            <w:tcW w:w="1807" w:type="dxa"/>
            <w:shd w:val="clear" w:color="auto" w:fill="CCFFFF"/>
            <w:vAlign w:val="center"/>
            <w:hideMark/>
          </w:tcPr>
          <w:p w14:paraId="77E90E4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58717A48" w14:textId="77777777" w:rsidTr="00E33464">
        <w:trPr>
          <w:cantSplit/>
          <w:trHeight w:val="802"/>
        </w:trPr>
        <w:tc>
          <w:tcPr>
            <w:tcW w:w="7969" w:type="dxa"/>
            <w:vAlign w:val="center"/>
            <w:hideMark/>
          </w:tcPr>
          <w:p w14:paraId="1AFFCC63" w14:textId="340E4905" w:rsidR="00A456AD" w:rsidRPr="003C2A7C" w:rsidRDefault="00A456AD" w:rsidP="00E33464">
            <w:pPr>
              <w:pStyle w:val="aa"/>
              <w:numPr>
                <w:ilvl w:val="0"/>
                <w:numId w:val="3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地域包括支援センターの機能強化、多職種連携、在宅医療と介護の連携強化、新しい総合事業の実施など、市町村が創意工夫を凝らし、地域の実情や住民ニーズに沿った施策を立案、推進する取組を支援します。</w:t>
            </w:r>
          </w:p>
        </w:tc>
        <w:tc>
          <w:tcPr>
            <w:tcW w:w="1807" w:type="dxa"/>
            <w:vAlign w:val="center"/>
            <w:hideMark/>
          </w:tcPr>
          <w:p w14:paraId="4E8827F3"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1702722C" w14:textId="77777777" w:rsidTr="00E33464">
        <w:trPr>
          <w:cantSplit/>
          <w:trHeight w:val="261"/>
        </w:trPr>
        <w:tc>
          <w:tcPr>
            <w:tcW w:w="7969" w:type="dxa"/>
            <w:vAlign w:val="center"/>
            <w:hideMark/>
          </w:tcPr>
          <w:p w14:paraId="146CF04E" w14:textId="0C36B308" w:rsidR="00A456AD" w:rsidRPr="003C2A7C" w:rsidRDefault="00A456AD" w:rsidP="00E33464">
            <w:pPr>
              <w:pStyle w:val="aa"/>
              <w:numPr>
                <w:ilvl w:val="0"/>
                <w:numId w:val="3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認知症の人への支援を充実させるために、認知症の人に関する理解の増進、生活におけるバリアフリー化の推進、認知症の方の社会参加の機会の確保など「大阪府認知症施策推進計画2024」を踏まえた、事業を実施します。</w:t>
            </w:r>
          </w:p>
        </w:tc>
        <w:tc>
          <w:tcPr>
            <w:tcW w:w="1807" w:type="dxa"/>
            <w:vAlign w:val="center"/>
            <w:hideMark/>
          </w:tcPr>
          <w:p w14:paraId="1858856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健康医療部</w:t>
            </w:r>
          </w:p>
        </w:tc>
      </w:tr>
      <w:tr w:rsidR="00A456AD" w:rsidRPr="003C2A7C" w14:paraId="34A2B62B" w14:textId="77777777" w:rsidTr="00E33464">
        <w:trPr>
          <w:cantSplit/>
          <w:trHeight w:val="101"/>
        </w:trPr>
        <w:tc>
          <w:tcPr>
            <w:tcW w:w="7969" w:type="dxa"/>
            <w:vAlign w:val="center"/>
            <w:hideMark/>
          </w:tcPr>
          <w:p w14:paraId="53E2CCD6" w14:textId="3C7FDEBD" w:rsidR="00A456AD" w:rsidRPr="003C2A7C" w:rsidRDefault="00A456AD" w:rsidP="00E33464">
            <w:pPr>
              <w:pStyle w:val="aa"/>
              <w:numPr>
                <w:ilvl w:val="0"/>
                <w:numId w:val="3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高齢者が介護を要する状態にならないように、住民主体の通いの場、高齢者の居場所や出番づくりなどを通じ健康づくり・生きがいづくりが各市町村で推進されるよう支援します。</w:t>
            </w:r>
          </w:p>
        </w:tc>
        <w:tc>
          <w:tcPr>
            <w:tcW w:w="1807" w:type="dxa"/>
            <w:vAlign w:val="center"/>
            <w:hideMark/>
          </w:tcPr>
          <w:p w14:paraId="29A83269"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4DA33A18" w14:textId="77777777" w:rsidTr="00E33464">
        <w:trPr>
          <w:cantSplit/>
          <w:trHeight w:val="235"/>
        </w:trPr>
        <w:tc>
          <w:tcPr>
            <w:tcW w:w="7969" w:type="dxa"/>
            <w:vAlign w:val="center"/>
            <w:hideMark/>
          </w:tcPr>
          <w:p w14:paraId="61336929" w14:textId="2CE6355E" w:rsidR="00A456AD" w:rsidRPr="003C2A7C" w:rsidRDefault="00A456AD" w:rsidP="00E33464">
            <w:pPr>
              <w:pStyle w:val="aa"/>
              <w:numPr>
                <w:ilvl w:val="0"/>
                <w:numId w:val="3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「大阪府高齢者計画2024」に基づき、福祉・介護サービス基盤等の充実を図るとともに、介護保険事業の適正な運営が図られるよう市町村を支援します。</w:t>
            </w:r>
          </w:p>
        </w:tc>
        <w:tc>
          <w:tcPr>
            <w:tcW w:w="1807" w:type="dxa"/>
            <w:vAlign w:val="center"/>
            <w:hideMark/>
          </w:tcPr>
          <w:p w14:paraId="5FFED0F5"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25748A65" w14:textId="77777777" w:rsidTr="00E33464">
        <w:trPr>
          <w:cantSplit/>
          <w:trHeight w:val="109"/>
        </w:trPr>
        <w:tc>
          <w:tcPr>
            <w:tcW w:w="7969" w:type="dxa"/>
            <w:vAlign w:val="center"/>
            <w:hideMark/>
          </w:tcPr>
          <w:p w14:paraId="09F88490" w14:textId="6325F771" w:rsidR="00A456AD" w:rsidRPr="003C2A7C" w:rsidRDefault="00A456AD" w:rsidP="00E33464">
            <w:pPr>
              <w:pStyle w:val="aa"/>
              <w:numPr>
                <w:ilvl w:val="0"/>
                <w:numId w:val="3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在宅医療、看護、介護に携わる人材を安定的に確保するために、基盤整備、参入促進、資質の向上、労働環境・処遇改善に取り組みます。</w:t>
            </w:r>
          </w:p>
        </w:tc>
        <w:tc>
          <w:tcPr>
            <w:tcW w:w="1807" w:type="dxa"/>
            <w:vAlign w:val="center"/>
            <w:hideMark/>
          </w:tcPr>
          <w:p w14:paraId="55833426"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r w:rsidRPr="003C2A7C">
              <w:rPr>
                <w:rFonts w:hAnsi="HGPｺﾞｼｯｸE" w:hint="eastAsia"/>
                <w:sz w:val="20"/>
                <w:szCs w:val="20"/>
              </w:rPr>
              <w:br/>
              <w:t>健康医療部</w:t>
            </w:r>
          </w:p>
        </w:tc>
      </w:tr>
      <w:tr w:rsidR="00A456AD" w:rsidRPr="003C2A7C" w14:paraId="0ABB4523" w14:textId="77777777" w:rsidTr="00E33464">
        <w:trPr>
          <w:cantSplit/>
          <w:trHeight w:val="267"/>
        </w:trPr>
        <w:tc>
          <w:tcPr>
            <w:tcW w:w="7969" w:type="dxa"/>
            <w:vAlign w:val="center"/>
            <w:hideMark/>
          </w:tcPr>
          <w:p w14:paraId="02EE1073" w14:textId="0AC486C6" w:rsidR="00A456AD" w:rsidRPr="003C2A7C" w:rsidRDefault="00A456AD" w:rsidP="00E33464">
            <w:pPr>
              <w:pStyle w:val="aa"/>
              <w:numPr>
                <w:ilvl w:val="0"/>
                <w:numId w:val="35"/>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高齢者が生きがいを持って働くことができるよう、国等関係機関との連携や公益社団法人大阪府シルバー人材センター協議会に対する助言・支援を行うなど、就業機会の拡大と就業率の向上を図ります。</w:t>
            </w:r>
          </w:p>
        </w:tc>
        <w:tc>
          <w:tcPr>
            <w:tcW w:w="1807" w:type="dxa"/>
            <w:vAlign w:val="center"/>
            <w:hideMark/>
          </w:tcPr>
          <w:p w14:paraId="63172A36"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A456AD" w:rsidRPr="003C2A7C" w14:paraId="093B92CE" w14:textId="77777777" w:rsidTr="00E33464">
        <w:trPr>
          <w:cantSplit/>
          <w:trHeight w:val="58"/>
        </w:trPr>
        <w:tc>
          <w:tcPr>
            <w:tcW w:w="7969" w:type="dxa"/>
            <w:shd w:val="clear" w:color="auto" w:fill="CCFFFF"/>
            <w:vAlign w:val="center"/>
            <w:hideMark/>
          </w:tcPr>
          <w:p w14:paraId="4D5814A6" w14:textId="77777777" w:rsidR="00A456AD" w:rsidRPr="003C2A7C" w:rsidRDefault="00A456AD">
            <w:pPr>
              <w:snapToGrid w:val="0"/>
              <w:spacing w:beforeLines="50" w:before="180" w:afterLines="50" w:after="180"/>
              <w:rPr>
                <w:rFonts w:hAnsi="HGPｺﾞｼｯｸE"/>
                <w:b/>
                <w:bCs/>
                <w:szCs w:val="21"/>
              </w:rPr>
            </w:pPr>
            <w:r w:rsidRPr="003C2A7C">
              <w:rPr>
                <w:rFonts w:hAnsi="HGPｺﾞｼｯｸE" w:hint="eastAsia"/>
                <w:b/>
                <w:bCs/>
                <w:szCs w:val="21"/>
              </w:rPr>
              <w:t>ウ　障がい者が安心して暮らせる環境整備</w:t>
            </w:r>
          </w:p>
        </w:tc>
        <w:tc>
          <w:tcPr>
            <w:tcW w:w="1807" w:type="dxa"/>
            <w:shd w:val="clear" w:color="auto" w:fill="CCFFFF"/>
            <w:vAlign w:val="center"/>
            <w:hideMark/>
          </w:tcPr>
          <w:p w14:paraId="3EEF9BD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1DE8F283" w14:textId="77777777" w:rsidTr="00E33464">
        <w:trPr>
          <w:cantSplit/>
          <w:trHeight w:val="274"/>
        </w:trPr>
        <w:tc>
          <w:tcPr>
            <w:tcW w:w="7969" w:type="dxa"/>
            <w:vAlign w:val="center"/>
            <w:hideMark/>
          </w:tcPr>
          <w:p w14:paraId="4D7BA5AD" w14:textId="29104AFF" w:rsidR="00A456AD" w:rsidRPr="003C2A7C" w:rsidRDefault="00A456AD" w:rsidP="00E33464">
            <w:pPr>
              <w:pStyle w:val="aa"/>
              <w:numPr>
                <w:ilvl w:val="0"/>
                <w:numId w:val="3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「大阪府障がい者計画」に基づき、入所施設や精神科病院からの地域生活への移行の推進、就労支援の強化、専門性の高い分野への支援の充実等を図ります。</w:t>
            </w:r>
          </w:p>
        </w:tc>
        <w:tc>
          <w:tcPr>
            <w:tcW w:w="1807" w:type="dxa"/>
            <w:vAlign w:val="center"/>
            <w:hideMark/>
          </w:tcPr>
          <w:p w14:paraId="765B0C04"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7C446F8E" w14:textId="77777777" w:rsidTr="00E33464">
        <w:trPr>
          <w:cantSplit/>
          <w:trHeight w:val="58"/>
        </w:trPr>
        <w:tc>
          <w:tcPr>
            <w:tcW w:w="7969" w:type="dxa"/>
            <w:vAlign w:val="center"/>
            <w:hideMark/>
          </w:tcPr>
          <w:p w14:paraId="0CAC4537" w14:textId="68F3E04F" w:rsidR="00A456AD" w:rsidRPr="003C2A7C" w:rsidRDefault="00A456AD" w:rsidP="00E33464">
            <w:pPr>
              <w:pStyle w:val="aa"/>
              <w:numPr>
                <w:ilvl w:val="0"/>
                <w:numId w:val="3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障がい者の就労支援及びこれに伴う生活支援を一体的に提供することにより、障がい者の職業生活における自立を図ります。</w:t>
            </w:r>
          </w:p>
        </w:tc>
        <w:tc>
          <w:tcPr>
            <w:tcW w:w="1807" w:type="dxa"/>
            <w:vAlign w:val="center"/>
            <w:hideMark/>
          </w:tcPr>
          <w:p w14:paraId="28DE8942"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46536663" w14:textId="77777777" w:rsidTr="00E33464">
        <w:trPr>
          <w:cantSplit/>
          <w:trHeight w:val="163"/>
        </w:trPr>
        <w:tc>
          <w:tcPr>
            <w:tcW w:w="7969" w:type="dxa"/>
            <w:vAlign w:val="center"/>
            <w:hideMark/>
          </w:tcPr>
          <w:p w14:paraId="68789ED5" w14:textId="5287BA95" w:rsidR="00A456AD" w:rsidRPr="003C2A7C" w:rsidRDefault="00A456AD" w:rsidP="00E33464">
            <w:pPr>
              <w:pStyle w:val="aa"/>
              <w:numPr>
                <w:ilvl w:val="0"/>
                <w:numId w:val="3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ハートフル条例に基づく障がい者雇用計画の作成・達成等のサポートを行うとともに、障がい者の採用から職場定着、特例子会社の設立等の相談、各種支援策の情報提供を行うなど、障がい者雇用の促進に向けた取組を進めます。</w:t>
            </w:r>
          </w:p>
        </w:tc>
        <w:tc>
          <w:tcPr>
            <w:tcW w:w="1807" w:type="dxa"/>
            <w:vAlign w:val="center"/>
            <w:hideMark/>
          </w:tcPr>
          <w:p w14:paraId="18606D72"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A456AD" w:rsidRPr="003C2A7C" w14:paraId="32FC6FFB" w14:textId="77777777" w:rsidTr="00E33464">
        <w:trPr>
          <w:cantSplit/>
          <w:trHeight w:val="141"/>
        </w:trPr>
        <w:tc>
          <w:tcPr>
            <w:tcW w:w="7969" w:type="dxa"/>
            <w:vAlign w:val="center"/>
            <w:hideMark/>
          </w:tcPr>
          <w:p w14:paraId="088BB1BE" w14:textId="2934988C" w:rsidR="00A456AD" w:rsidRPr="003C2A7C" w:rsidRDefault="00A456AD" w:rsidP="00E33464">
            <w:pPr>
              <w:pStyle w:val="aa"/>
              <w:numPr>
                <w:ilvl w:val="0"/>
                <w:numId w:val="3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誰もが自由に安心してでかけられるまち、そして利用しやすい施設が「あたりまえ」のこととなるように、「大阪府福祉のまちづくり条例」に基づき、多数の人が利用する施設のバリアフリー化や使いやすくする配慮を求める取組を進めていきます。</w:t>
            </w:r>
          </w:p>
        </w:tc>
        <w:tc>
          <w:tcPr>
            <w:tcW w:w="1807" w:type="dxa"/>
            <w:vAlign w:val="center"/>
            <w:hideMark/>
          </w:tcPr>
          <w:p w14:paraId="7F17113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都市整備部</w:t>
            </w:r>
          </w:p>
        </w:tc>
      </w:tr>
      <w:tr w:rsidR="00A456AD" w:rsidRPr="003C2A7C" w14:paraId="79DA4B08" w14:textId="77777777" w:rsidTr="00E33464">
        <w:trPr>
          <w:cantSplit/>
          <w:trHeight w:val="141"/>
        </w:trPr>
        <w:tc>
          <w:tcPr>
            <w:tcW w:w="7969" w:type="dxa"/>
            <w:vAlign w:val="center"/>
          </w:tcPr>
          <w:p w14:paraId="1BBE617E" w14:textId="0FF7900B" w:rsidR="00A456AD" w:rsidRPr="003C2A7C" w:rsidRDefault="00A456AD" w:rsidP="00E33464">
            <w:pPr>
              <w:pStyle w:val="aa"/>
              <w:numPr>
                <w:ilvl w:val="0"/>
                <w:numId w:val="36"/>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大阪府障がい者差別解消ガイドライン等による啓発活動と、大阪府障がい者差別解消条例に基づく相談、紛争の防止・解決の体制整備等により、障がいを理由とする差別の解消に向けた取組を進めます。</w:t>
            </w:r>
          </w:p>
        </w:tc>
        <w:tc>
          <w:tcPr>
            <w:tcW w:w="1807" w:type="dxa"/>
            <w:vAlign w:val="center"/>
          </w:tcPr>
          <w:p w14:paraId="5D3FF657" w14:textId="15DAF0A5"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6069E0E3" w14:textId="77777777" w:rsidTr="00E33464">
        <w:trPr>
          <w:cantSplit/>
          <w:trHeight w:val="58"/>
        </w:trPr>
        <w:tc>
          <w:tcPr>
            <w:tcW w:w="7969" w:type="dxa"/>
            <w:shd w:val="clear" w:color="auto" w:fill="CCFFFF"/>
            <w:vAlign w:val="center"/>
            <w:hideMark/>
          </w:tcPr>
          <w:p w14:paraId="1960B38C" w14:textId="77777777" w:rsidR="00A456AD" w:rsidRPr="003C2A7C" w:rsidRDefault="00A456AD">
            <w:pPr>
              <w:snapToGrid w:val="0"/>
              <w:spacing w:beforeLines="50" w:before="180" w:afterLines="50" w:after="180"/>
              <w:rPr>
                <w:rFonts w:hAnsi="HGPｺﾞｼｯｸE"/>
                <w:b/>
                <w:bCs/>
                <w:szCs w:val="21"/>
              </w:rPr>
            </w:pPr>
            <w:r w:rsidRPr="003C2A7C">
              <w:rPr>
                <w:rFonts w:hAnsi="HGPｺﾞｼｯｸE" w:hint="eastAsia"/>
                <w:b/>
                <w:bCs/>
                <w:szCs w:val="21"/>
              </w:rPr>
              <w:lastRenderedPageBreak/>
              <w:t>エ　外国人が安心して暮らせる環境整備</w:t>
            </w:r>
          </w:p>
        </w:tc>
        <w:tc>
          <w:tcPr>
            <w:tcW w:w="1807" w:type="dxa"/>
            <w:shd w:val="clear" w:color="auto" w:fill="CCFFFF"/>
            <w:vAlign w:val="center"/>
            <w:hideMark/>
          </w:tcPr>
          <w:p w14:paraId="55EF8263"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4FD9F50B" w14:textId="77777777" w:rsidTr="00E33464">
        <w:trPr>
          <w:cantSplit/>
          <w:trHeight w:val="213"/>
        </w:trPr>
        <w:tc>
          <w:tcPr>
            <w:tcW w:w="7969" w:type="dxa"/>
            <w:vAlign w:val="center"/>
            <w:hideMark/>
          </w:tcPr>
          <w:p w14:paraId="58E544E5" w14:textId="19B28363" w:rsidR="00A456AD" w:rsidRPr="003C2A7C" w:rsidRDefault="00A456AD" w:rsidP="00E33464">
            <w:pPr>
              <w:pStyle w:val="aa"/>
              <w:numPr>
                <w:ilvl w:val="0"/>
                <w:numId w:val="3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困難女性支援法による女性支援事業として、外国人女性を対象とした相談事業を女性相談センターで実施し、必要に応じて一時保護を実施します。</w:t>
            </w:r>
          </w:p>
        </w:tc>
        <w:tc>
          <w:tcPr>
            <w:tcW w:w="1807" w:type="dxa"/>
            <w:vAlign w:val="center"/>
            <w:hideMark/>
          </w:tcPr>
          <w:p w14:paraId="4B38747E"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福祉部</w:t>
            </w:r>
          </w:p>
        </w:tc>
      </w:tr>
      <w:tr w:rsidR="00A456AD" w:rsidRPr="003C2A7C" w14:paraId="5BFF845A" w14:textId="77777777" w:rsidTr="00E33464">
        <w:trPr>
          <w:cantSplit/>
          <w:trHeight w:val="229"/>
        </w:trPr>
        <w:tc>
          <w:tcPr>
            <w:tcW w:w="7969" w:type="dxa"/>
            <w:vAlign w:val="center"/>
            <w:hideMark/>
          </w:tcPr>
          <w:p w14:paraId="779A76B7" w14:textId="52EB5560" w:rsidR="00A456AD" w:rsidRPr="003C2A7C" w:rsidRDefault="00A456AD" w:rsidP="00E33464">
            <w:pPr>
              <w:pStyle w:val="aa"/>
              <w:numPr>
                <w:ilvl w:val="0"/>
                <w:numId w:val="3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外国人女性のDV等被害者等を対象にした多言語による支援制度の説明や相談窓口紹介のためのパンフレットを作成・配布するとともに、ホームページ等を通じて、周知を図ります。</w:t>
            </w:r>
          </w:p>
        </w:tc>
        <w:tc>
          <w:tcPr>
            <w:tcW w:w="1807" w:type="dxa"/>
            <w:vAlign w:val="center"/>
            <w:hideMark/>
          </w:tcPr>
          <w:p w14:paraId="75C9DBBB" w14:textId="099E48BE" w:rsidR="00A456AD"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A456AD" w:rsidRPr="003C2A7C" w14:paraId="4573C290" w14:textId="77777777" w:rsidTr="00E33464">
        <w:trPr>
          <w:cantSplit/>
          <w:trHeight w:val="1380"/>
        </w:trPr>
        <w:tc>
          <w:tcPr>
            <w:tcW w:w="7969" w:type="dxa"/>
            <w:vAlign w:val="center"/>
            <w:hideMark/>
          </w:tcPr>
          <w:p w14:paraId="74854E6D" w14:textId="2C5CC80D" w:rsidR="00A456AD" w:rsidRPr="003C2A7C" w:rsidRDefault="00A456AD" w:rsidP="00E33464">
            <w:pPr>
              <w:pStyle w:val="aa"/>
              <w:numPr>
                <w:ilvl w:val="0"/>
                <w:numId w:val="3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外国人と地域住民が安心して暮らせる共生社会づくりに向けて、日常生活の様々な場面での諸課題に対応できるよう、相談体制、日本語教育、職場環境の整備、医療提供体制、緊急時の情報発信など、総合的な対応の充実を図ります。（再掲）</w:t>
            </w:r>
          </w:p>
        </w:tc>
        <w:tc>
          <w:tcPr>
            <w:tcW w:w="1807" w:type="dxa"/>
            <w:vAlign w:val="center"/>
            <w:hideMark/>
          </w:tcPr>
          <w:p w14:paraId="6A07B9E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政策企画部</w:t>
            </w:r>
            <w:r w:rsidRPr="003C2A7C">
              <w:rPr>
                <w:rFonts w:hAnsi="HGPｺﾞｼｯｸE" w:hint="eastAsia"/>
                <w:sz w:val="20"/>
                <w:szCs w:val="20"/>
              </w:rPr>
              <w:br/>
              <w:t>府民文化部</w:t>
            </w:r>
            <w:r w:rsidRPr="003C2A7C">
              <w:rPr>
                <w:rFonts w:hAnsi="HGPｺﾞｼｯｸE" w:hint="eastAsia"/>
                <w:sz w:val="20"/>
                <w:szCs w:val="20"/>
              </w:rPr>
              <w:br/>
              <w:t>商工労働部</w:t>
            </w:r>
            <w:r w:rsidRPr="003C2A7C">
              <w:rPr>
                <w:rFonts w:hAnsi="HGPｺﾞｼｯｸE" w:hint="eastAsia"/>
                <w:sz w:val="20"/>
                <w:szCs w:val="20"/>
              </w:rPr>
              <w:br/>
              <w:t>健康医療部</w:t>
            </w:r>
            <w:r w:rsidRPr="003C2A7C">
              <w:rPr>
                <w:rFonts w:hAnsi="HGPｺﾞｼｯｸE" w:hint="eastAsia"/>
                <w:sz w:val="20"/>
                <w:szCs w:val="20"/>
              </w:rPr>
              <w:br/>
              <w:t>都市整備部</w:t>
            </w:r>
            <w:r w:rsidRPr="003C2A7C">
              <w:rPr>
                <w:rFonts w:hAnsi="HGPｺﾞｼｯｸE" w:hint="eastAsia"/>
                <w:sz w:val="20"/>
                <w:szCs w:val="20"/>
              </w:rPr>
              <w:br/>
              <w:t>教育庁</w:t>
            </w:r>
          </w:p>
        </w:tc>
      </w:tr>
      <w:tr w:rsidR="00A456AD" w:rsidRPr="003C2A7C" w14:paraId="105B3776" w14:textId="77777777" w:rsidTr="00E33464">
        <w:trPr>
          <w:cantSplit/>
          <w:trHeight w:val="333"/>
        </w:trPr>
        <w:tc>
          <w:tcPr>
            <w:tcW w:w="7969" w:type="dxa"/>
            <w:vAlign w:val="center"/>
            <w:hideMark/>
          </w:tcPr>
          <w:p w14:paraId="04FBDA85" w14:textId="72A9B7FC" w:rsidR="00A456AD" w:rsidRPr="003C2A7C" w:rsidRDefault="00A456AD" w:rsidP="00E33464">
            <w:pPr>
              <w:pStyle w:val="aa"/>
              <w:numPr>
                <w:ilvl w:val="0"/>
                <w:numId w:val="37"/>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府内公立学校に在籍する帰国・渡日の子どもたちや、その保護者に対して、進路や学校生活に関する様々な情報を提供します。（再掲）</w:t>
            </w:r>
          </w:p>
        </w:tc>
        <w:tc>
          <w:tcPr>
            <w:tcW w:w="1807" w:type="dxa"/>
            <w:vAlign w:val="center"/>
            <w:hideMark/>
          </w:tcPr>
          <w:p w14:paraId="4C0C5665"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A456AD" w:rsidRPr="003C2A7C" w14:paraId="74995199" w14:textId="77777777" w:rsidTr="00E33464">
        <w:trPr>
          <w:cantSplit/>
          <w:trHeight w:val="221"/>
        </w:trPr>
        <w:tc>
          <w:tcPr>
            <w:tcW w:w="7969" w:type="dxa"/>
            <w:shd w:val="clear" w:color="auto" w:fill="CCFFFF"/>
            <w:vAlign w:val="center"/>
            <w:hideMark/>
          </w:tcPr>
          <w:p w14:paraId="166B6A62" w14:textId="77777777" w:rsidR="00A456AD" w:rsidRPr="003C2A7C" w:rsidRDefault="00A456AD">
            <w:pPr>
              <w:snapToGrid w:val="0"/>
              <w:spacing w:beforeLines="50" w:before="180" w:afterLines="50" w:after="180"/>
              <w:rPr>
                <w:rFonts w:hAnsi="HGPｺﾞｼｯｸE"/>
                <w:b/>
                <w:bCs/>
                <w:szCs w:val="21"/>
              </w:rPr>
            </w:pPr>
            <w:r w:rsidRPr="003C2A7C">
              <w:rPr>
                <w:rFonts w:hAnsi="HGPｺﾞｼｯｸE" w:hint="eastAsia"/>
                <w:b/>
                <w:bCs/>
                <w:szCs w:val="21"/>
              </w:rPr>
              <w:t>オ 性的指向及び性自認の多様性に関する理解の増進と当事者が抱える課題解決に向けた取組の推進</w:t>
            </w:r>
          </w:p>
        </w:tc>
        <w:tc>
          <w:tcPr>
            <w:tcW w:w="1807" w:type="dxa"/>
            <w:shd w:val="clear" w:color="auto" w:fill="CCFFFF"/>
            <w:vAlign w:val="center"/>
            <w:hideMark/>
          </w:tcPr>
          <w:p w14:paraId="048EC7F2"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097AF024" w14:textId="77777777" w:rsidTr="00E33464">
        <w:trPr>
          <w:cantSplit/>
          <w:trHeight w:val="557"/>
        </w:trPr>
        <w:tc>
          <w:tcPr>
            <w:tcW w:w="7969" w:type="dxa"/>
            <w:vAlign w:val="center"/>
            <w:hideMark/>
          </w:tcPr>
          <w:p w14:paraId="38DC4DBF" w14:textId="18595507" w:rsidR="00A456AD" w:rsidRPr="003C2A7C" w:rsidRDefault="00A456AD" w:rsidP="00E33464">
            <w:pPr>
              <w:pStyle w:val="aa"/>
              <w:numPr>
                <w:ilvl w:val="0"/>
                <w:numId w:val="38"/>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府民に性の多様性に関する正しい知識を身につけてもらうため、</w:t>
            </w:r>
            <w:r w:rsidR="00CC7816" w:rsidRPr="00CC7816">
              <w:rPr>
                <w:rFonts w:ascii="UD デジタル 教科書体 NK-R" w:eastAsia="UD デジタル 教科書体 NK-R" w:hAnsi="HGPｺﾞｼｯｸE" w:hint="eastAsia"/>
                <w:sz w:val="20"/>
                <w:szCs w:val="20"/>
              </w:rPr>
              <w:t>関係団体等と連携し、</w:t>
            </w:r>
            <w:r w:rsidRPr="003C2A7C">
              <w:rPr>
                <w:rFonts w:ascii="UD デジタル 教科書体 NK-R" w:eastAsia="UD デジタル 教科書体 NK-R" w:hAnsi="HGPｺﾞｼｯｸE" w:hint="eastAsia"/>
                <w:sz w:val="20"/>
                <w:szCs w:val="20"/>
              </w:rPr>
              <w:t>啓発に取り組みます。また、パートナーシップ宣誓証明制度の周知を図るなど、当事者が抱える課題の解決に向けた取組を進めます。</w:t>
            </w:r>
          </w:p>
        </w:tc>
        <w:tc>
          <w:tcPr>
            <w:tcW w:w="1807" w:type="dxa"/>
            <w:vAlign w:val="center"/>
            <w:hideMark/>
          </w:tcPr>
          <w:p w14:paraId="5EFC2095"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府民文化部</w:t>
            </w:r>
          </w:p>
        </w:tc>
      </w:tr>
      <w:tr w:rsidR="00A456AD" w:rsidRPr="003C2A7C" w14:paraId="0FF4DE6F" w14:textId="77777777" w:rsidTr="00E33464">
        <w:trPr>
          <w:cantSplit/>
          <w:trHeight w:val="379"/>
        </w:trPr>
        <w:tc>
          <w:tcPr>
            <w:tcW w:w="7969" w:type="dxa"/>
            <w:vAlign w:val="center"/>
            <w:hideMark/>
          </w:tcPr>
          <w:p w14:paraId="4C5B39CB" w14:textId="05C96C1D" w:rsidR="00A456AD" w:rsidRPr="003C2A7C" w:rsidRDefault="00A456AD" w:rsidP="00E33464">
            <w:pPr>
              <w:pStyle w:val="aa"/>
              <w:numPr>
                <w:ilvl w:val="0"/>
                <w:numId w:val="38"/>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性的マイノリティの子どもの存在にも配慮し、教育の場において、性的指向及び性自認の多様性に関する理解を深め、性的指向及び性自認に基づく差別のない学校づくりに向けた取組を進めます。（再掲）</w:t>
            </w:r>
          </w:p>
        </w:tc>
        <w:tc>
          <w:tcPr>
            <w:tcW w:w="1807" w:type="dxa"/>
            <w:vAlign w:val="center"/>
            <w:hideMark/>
          </w:tcPr>
          <w:p w14:paraId="39D3DDE8"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A456AD" w:rsidRPr="003C2A7C" w14:paraId="0AC0E135" w14:textId="77777777" w:rsidTr="00E33464">
        <w:trPr>
          <w:cantSplit/>
          <w:trHeight w:val="485"/>
        </w:trPr>
        <w:tc>
          <w:tcPr>
            <w:tcW w:w="7969" w:type="dxa"/>
            <w:vAlign w:val="center"/>
            <w:hideMark/>
          </w:tcPr>
          <w:p w14:paraId="4005F0F0" w14:textId="361FA344" w:rsidR="00A456AD" w:rsidRPr="003C2A7C" w:rsidRDefault="00A456AD" w:rsidP="00E33464">
            <w:pPr>
              <w:pStyle w:val="aa"/>
              <w:numPr>
                <w:ilvl w:val="0"/>
                <w:numId w:val="38"/>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性的指向及び性自認に関する侮辱的な言動はハラスメントになることを踏まえ、企業等における性的指向及び性自認に関するハラスメント防止の取組が進むよう、啓発の強化を図ります。</w:t>
            </w:r>
          </w:p>
        </w:tc>
        <w:tc>
          <w:tcPr>
            <w:tcW w:w="1807" w:type="dxa"/>
            <w:vAlign w:val="center"/>
            <w:hideMark/>
          </w:tcPr>
          <w:p w14:paraId="6E7E9FA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A456AD" w:rsidRPr="003C2A7C" w14:paraId="2E0D7694" w14:textId="77777777" w:rsidTr="00E33464">
        <w:trPr>
          <w:cantSplit/>
          <w:trHeight w:val="58"/>
        </w:trPr>
        <w:tc>
          <w:tcPr>
            <w:tcW w:w="7969" w:type="dxa"/>
            <w:shd w:val="clear" w:color="auto" w:fill="CCFFFF"/>
            <w:vAlign w:val="center"/>
            <w:hideMark/>
          </w:tcPr>
          <w:p w14:paraId="248C5FA2" w14:textId="77777777" w:rsidR="00A456AD" w:rsidRPr="003C2A7C" w:rsidRDefault="00A456AD">
            <w:pPr>
              <w:snapToGrid w:val="0"/>
              <w:spacing w:beforeLines="50" w:before="180" w:afterLines="50" w:after="180"/>
              <w:rPr>
                <w:rFonts w:hAnsi="HGPｺﾞｼｯｸE"/>
                <w:b/>
                <w:bCs/>
                <w:szCs w:val="21"/>
              </w:rPr>
            </w:pPr>
            <w:r w:rsidRPr="003C2A7C">
              <w:rPr>
                <w:rFonts w:hAnsi="HGPｺﾞｼｯｸE" w:hint="eastAsia"/>
                <w:b/>
                <w:bCs/>
                <w:szCs w:val="21"/>
              </w:rPr>
              <w:t>カ　複合的に困難な状況に置かれている人々などへの支援</w:t>
            </w:r>
          </w:p>
        </w:tc>
        <w:tc>
          <w:tcPr>
            <w:tcW w:w="1807" w:type="dxa"/>
            <w:shd w:val="clear" w:color="auto" w:fill="CCFFFF"/>
            <w:vAlign w:val="center"/>
            <w:hideMark/>
          </w:tcPr>
          <w:p w14:paraId="2E05C2C3"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4665FCE6" w14:textId="77777777" w:rsidTr="00E33464">
        <w:trPr>
          <w:cantSplit/>
          <w:trHeight w:val="699"/>
        </w:trPr>
        <w:tc>
          <w:tcPr>
            <w:tcW w:w="7969" w:type="dxa"/>
            <w:vAlign w:val="center"/>
            <w:hideMark/>
          </w:tcPr>
          <w:p w14:paraId="558AC708" w14:textId="5FBD6F2A" w:rsidR="00A456AD" w:rsidRPr="003C2A7C" w:rsidRDefault="00A456AD" w:rsidP="00E33464">
            <w:pPr>
              <w:pStyle w:val="aa"/>
              <w:numPr>
                <w:ilvl w:val="0"/>
                <w:numId w:val="39"/>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障がいがあること、性的マイノリティであること、在日外国人であること、同和問題（部落差別）等により困難な状況に置かれていることに加え、女性であることで更に複合的に困難な状況に置かれている場合があることに留意したうえで、人権尊重に配慮した施策を推進します。</w:t>
            </w:r>
          </w:p>
        </w:tc>
        <w:tc>
          <w:tcPr>
            <w:tcW w:w="1807" w:type="dxa"/>
            <w:vAlign w:val="center"/>
            <w:hideMark/>
          </w:tcPr>
          <w:p w14:paraId="20D27F2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府民文化部</w:t>
            </w:r>
            <w:r w:rsidRPr="003C2A7C">
              <w:rPr>
                <w:rFonts w:hAnsi="HGPｺﾞｼｯｸE" w:hint="eastAsia"/>
                <w:sz w:val="20"/>
                <w:szCs w:val="20"/>
              </w:rPr>
              <w:br/>
              <w:t>福祉部　等</w:t>
            </w:r>
          </w:p>
        </w:tc>
      </w:tr>
      <w:tr w:rsidR="00A456AD" w:rsidRPr="003C2A7C" w14:paraId="3AB43F7F" w14:textId="77777777" w:rsidTr="00E33464">
        <w:trPr>
          <w:cantSplit/>
          <w:trHeight w:val="313"/>
        </w:trPr>
        <w:tc>
          <w:tcPr>
            <w:tcW w:w="7969" w:type="dxa"/>
            <w:vAlign w:val="center"/>
            <w:hideMark/>
          </w:tcPr>
          <w:p w14:paraId="51A3E0B1" w14:textId="25DDF5D0" w:rsidR="00A456AD" w:rsidRPr="003C2A7C" w:rsidRDefault="00A456AD" w:rsidP="00E33464">
            <w:pPr>
              <w:pStyle w:val="aa"/>
              <w:numPr>
                <w:ilvl w:val="0"/>
                <w:numId w:val="39"/>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女性であることでさらに複合的に困難な状況に置かれている場合の課題解決について、市町村が身近な地域で取り組む総合的な相談事業を支援します。</w:t>
            </w:r>
          </w:p>
        </w:tc>
        <w:tc>
          <w:tcPr>
            <w:tcW w:w="1807" w:type="dxa"/>
            <w:vAlign w:val="center"/>
            <w:hideMark/>
          </w:tcPr>
          <w:p w14:paraId="0566255E"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府民文化部</w:t>
            </w:r>
          </w:p>
        </w:tc>
      </w:tr>
      <w:tr w:rsidR="00A456AD" w:rsidRPr="003C2A7C" w14:paraId="63E53A4E" w14:textId="77777777" w:rsidTr="00E33464">
        <w:trPr>
          <w:cantSplit/>
          <w:trHeight w:val="58"/>
        </w:trPr>
        <w:tc>
          <w:tcPr>
            <w:tcW w:w="7969" w:type="dxa"/>
            <w:vAlign w:val="center"/>
            <w:hideMark/>
          </w:tcPr>
          <w:p w14:paraId="2FF4B564" w14:textId="2A5B395B" w:rsidR="00A456AD" w:rsidRPr="003C2A7C" w:rsidRDefault="00A456AD" w:rsidP="00E33464">
            <w:pPr>
              <w:pStyle w:val="aa"/>
              <w:numPr>
                <w:ilvl w:val="0"/>
                <w:numId w:val="39"/>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人権教育推進計画に基づき、人権教育教材の普及・開発等に努めます。</w:t>
            </w:r>
          </w:p>
        </w:tc>
        <w:tc>
          <w:tcPr>
            <w:tcW w:w="1807" w:type="dxa"/>
            <w:vAlign w:val="center"/>
            <w:hideMark/>
          </w:tcPr>
          <w:p w14:paraId="71BFBDE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府民文化部</w:t>
            </w:r>
          </w:p>
        </w:tc>
      </w:tr>
      <w:tr w:rsidR="00A456AD" w:rsidRPr="003C2A7C" w14:paraId="7AC4AD4D" w14:textId="77777777" w:rsidTr="00E33464">
        <w:trPr>
          <w:cantSplit/>
          <w:trHeight w:val="589"/>
        </w:trPr>
        <w:tc>
          <w:tcPr>
            <w:tcW w:w="7969" w:type="dxa"/>
            <w:vAlign w:val="center"/>
            <w:hideMark/>
          </w:tcPr>
          <w:p w14:paraId="6F29B37B" w14:textId="5459EC3D" w:rsidR="00A456AD" w:rsidRPr="003C2A7C" w:rsidRDefault="00A456AD" w:rsidP="00E33464">
            <w:pPr>
              <w:pStyle w:val="aa"/>
              <w:numPr>
                <w:ilvl w:val="0"/>
                <w:numId w:val="39"/>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男性が気軽に相談できる窓口を整備し、相談対応を通じて、性別役割分担意識の解消や男性の気づき、意識改革を図ることにより、男性にとっても暮らしやすく、家庭や地域に参画しやすい環境づくりに努めます。（再掲）</w:t>
            </w:r>
          </w:p>
        </w:tc>
        <w:tc>
          <w:tcPr>
            <w:tcW w:w="1807" w:type="dxa"/>
            <w:vAlign w:val="center"/>
            <w:hideMark/>
          </w:tcPr>
          <w:p w14:paraId="3CFAC0D6" w14:textId="76C74A9B" w:rsidR="00A456AD"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A456AD" w:rsidRPr="003C2A7C" w14:paraId="37C719B9" w14:textId="77777777" w:rsidTr="00E33464">
        <w:trPr>
          <w:cantSplit/>
          <w:trHeight w:val="58"/>
        </w:trPr>
        <w:tc>
          <w:tcPr>
            <w:tcW w:w="7969" w:type="dxa"/>
            <w:vAlign w:val="center"/>
            <w:hideMark/>
          </w:tcPr>
          <w:p w14:paraId="663961D3" w14:textId="527FBA0A" w:rsidR="00A456AD" w:rsidRPr="003C2A7C" w:rsidRDefault="00A456AD" w:rsidP="00E33464">
            <w:pPr>
              <w:pStyle w:val="aa"/>
              <w:numPr>
                <w:ilvl w:val="0"/>
                <w:numId w:val="39"/>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学校が福祉機関と連携して、貧困・ひとり親家庭、ヤングケアラー等の様々な生活背景を抱える児童生徒の支援をはじめ、不登校や児童虐待等の問題への対応の際に、その調整を行うスクールソーシャルワーカーを府内市町村に派遣し、問題の未然防止、早期対応・解決に寄与します。（再掲）</w:t>
            </w:r>
          </w:p>
        </w:tc>
        <w:tc>
          <w:tcPr>
            <w:tcW w:w="1807" w:type="dxa"/>
            <w:vAlign w:val="center"/>
            <w:hideMark/>
          </w:tcPr>
          <w:p w14:paraId="15BE120C"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A456AD" w:rsidRPr="003C2A7C" w14:paraId="71BDAA81" w14:textId="77777777" w:rsidTr="00E33464">
        <w:trPr>
          <w:cantSplit/>
          <w:trHeight w:val="558"/>
        </w:trPr>
        <w:tc>
          <w:tcPr>
            <w:tcW w:w="7969" w:type="dxa"/>
            <w:vAlign w:val="center"/>
            <w:hideMark/>
          </w:tcPr>
          <w:p w14:paraId="6C328CFF" w14:textId="0A2AD2A2" w:rsidR="00A456AD" w:rsidRPr="003C2A7C" w:rsidRDefault="00A456AD" w:rsidP="00E33464">
            <w:pPr>
              <w:pStyle w:val="aa"/>
              <w:numPr>
                <w:ilvl w:val="0"/>
                <w:numId w:val="39"/>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ひきこもりに関する悩みを抱える本人や家族が、身近な市町村において適切に支援を受けられるよう、相談窓口の周知や、関係機関のネットワーク構築等、市町村の支援体制の充実に向け取り組みます。</w:t>
            </w:r>
          </w:p>
        </w:tc>
        <w:tc>
          <w:tcPr>
            <w:tcW w:w="1807" w:type="dxa"/>
            <w:vAlign w:val="center"/>
            <w:hideMark/>
          </w:tcPr>
          <w:p w14:paraId="4B5407D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r w:rsidRPr="003C2A7C">
              <w:rPr>
                <w:rFonts w:hAnsi="HGPｺﾞｼｯｸE" w:hint="eastAsia"/>
                <w:sz w:val="20"/>
                <w:szCs w:val="20"/>
              </w:rPr>
              <w:br/>
              <w:t>福祉部</w:t>
            </w:r>
          </w:p>
        </w:tc>
      </w:tr>
    </w:tbl>
    <w:p w14:paraId="0F00BE73" w14:textId="7B21AB98" w:rsidR="002C3FEF" w:rsidRPr="003C2A7C" w:rsidRDefault="002C3FEF">
      <w:pPr>
        <w:rPr>
          <w:rFonts w:hAnsi="HGPｺﾞｼｯｸE"/>
          <w:sz w:val="20"/>
          <w:szCs w:val="20"/>
        </w:rPr>
      </w:pPr>
    </w:p>
    <w:p w14:paraId="55C0DE07" w14:textId="3B6A0DBF" w:rsidR="002C3FEF" w:rsidRPr="003C2A7C" w:rsidRDefault="002C3FEF">
      <w:pPr>
        <w:rPr>
          <w:rFonts w:hAnsi="HGPｺﾞｼｯｸE"/>
          <w:sz w:val="20"/>
          <w:szCs w:val="20"/>
        </w:rPr>
      </w:pPr>
    </w:p>
    <w:p w14:paraId="6E9E1EBE" w14:textId="77777777" w:rsidR="002C3FEF" w:rsidRPr="003C2A7C" w:rsidRDefault="002C3FEF">
      <w:pPr>
        <w:rPr>
          <w:rFonts w:hAnsi="HGPｺﾞｼｯｸE"/>
          <w:sz w:val="20"/>
          <w:szCs w:val="20"/>
        </w:rPr>
      </w:pPr>
    </w:p>
    <w:p w14:paraId="54C87FC9" w14:textId="77777777" w:rsidR="00024FF0" w:rsidRPr="003C2A7C" w:rsidRDefault="00024FF0" w:rsidP="00E33464">
      <w:pPr>
        <w:widowControl/>
        <w:rPr>
          <w:rFonts w:hAnsi="メイリオ" w:cs="メイリオ"/>
          <w:b/>
          <w:sz w:val="28"/>
          <w:szCs w:val="24"/>
        </w:rPr>
      </w:pPr>
    </w:p>
    <w:p w14:paraId="2ADB15A4" w14:textId="77777777" w:rsidR="00024FF0" w:rsidRPr="003C2A7C" w:rsidRDefault="00024FF0" w:rsidP="00E33464">
      <w:pPr>
        <w:widowControl/>
        <w:rPr>
          <w:rFonts w:hAnsi="メイリオ" w:cs="メイリオ"/>
          <w:b/>
          <w:sz w:val="28"/>
          <w:szCs w:val="24"/>
        </w:rPr>
      </w:pPr>
      <w:r w:rsidRPr="003C2A7C">
        <w:rPr>
          <w:rFonts w:hAnsi="メイリオ" w:cs="メイリオ" w:hint="eastAsia"/>
          <w:b/>
          <w:sz w:val="28"/>
          <w:szCs w:val="24"/>
        </w:rPr>
        <w:br w:type="page"/>
      </w:r>
    </w:p>
    <w:bookmarkStart w:id="40" w:name="_Toc213846835"/>
    <w:p w14:paraId="653B7709" w14:textId="2DC9C2A6" w:rsidR="004C51AC" w:rsidRPr="003C2A7C" w:rsidRDefault="004C51AC">
      <w:pPr>
        <w:pStyle w:val="3"/>
        <w:ind w:leftChars="0" w:left="0"/>
        <w:rPr>
          <w:rFonts w:ascii="UD デジタル 教科書体 NK-R" w:eastAsia="UD デジタル 教科書体 NK-R" w:hAnsi="メイリオ" w:cs="メイリオ"/>
          <w:b/>
          <w:sz w:val="28"/>
          <w:szCs w:val="24"/>
        </w:rPr>
      </w:pPr>
      <w:r w:rsidRPr="003C2A7C">
        <w:rPr>
          <w:rFonts w:ascii="UD デジタル 教科書体 NK-R" w:eastAsia="UD デジタル 教科書体 NK-R" w:hAnsi="メイリオ" w:cs="メイリオ" w:hint="eastAsia"/>
          <w:b/>
          <w:noProof/>
          <w:sz w:val="28"/>
          <w:szCs w:val="24"/>
        </w:rPr>
        <w:lastRenderedPageBreak/>
        <mc:AlternateContent>
          <mc:Choice Requires="wps">
            <w:drawing>
              <wp:anchor distT="0" distB="0" distL="114300" distR="114300" simplePos="0" relativeHeight="251620864" behindDoc="0" locked="0" layoutInCell="1" allowOverlap="1" wp14:anchorId="721C27B6" wp14:editId="2BD1F53F">
                <wp:simplePos x="0" y="0"/>
                <wp:positionH relativeFrom="column">
                  <wp:posOffset>57150</wp:posOffset>
                </wp:positionH>
                <wp:positionV relativeFrom="paragraph">
                  <wp:posOffset>361950</wp:posOffset>
                </wp:positionV>
                <wp:extent cx="6124575" cy="0"/>
                <wp:effectExtent l="0" t="38100" r="47625" b="57150"/>
                <wp:wrapNone/>
                <wp:docPr id="105" name="直線コネクタ 105"/>
                <wp:cNvGraphicFramePr/>
                <a:graphic xmlns:a="http://schemas.openxmlformats.org/drawingml/2006/main">
                  <a:graphicData uri="http://schemas.microsoft.com/office/word/2010/wordprocessingShape">
                    <wps:wsp>
                      <wps:cNvCnPr/>
                      <wps:spPr>
                        <a:xfrm>
                          <a:off x="0" y="0"/>
                          <a:ext cx="6124575" cy="0"/>
                        </a:xfrm>
                        <a:prstGeom prst="line">
                          <a:avLst/>
                        </a:prstGeom>
                        <a:noFill/>
                        <a:ln w="12700" cap="flat" cmpd="sng" algn="ctr">
                          <a:solidFill>
                            <a:srgbClr val="9BBB59">
                              <a:lumMod val="50000"/>
                            </a:srgbClr>
                          </a:solidFill>
                          <a:prstDash val="solid"/>
                          <a:tailEnd type="oval"/>
                        </a:ln>
                        <a:effectLst/>
                      </wps:spPr>
                      <wps:bodyPr/>
                    </wps:wsp>
                  </a:graphicData>
                </a:graphic>
                <wp14:sizeRelV relativeFrom="margin">
                  <wp14:pctHeight>0</wp14:pctHeight>
                </wp14:sizeRelV>
              </wp:anchor>
            </w:drawing>
          </mc:Choice>
          <mc:Fallback>
            <w:pict>
              <v:line w14:anchorId="74CB8484" id="直線コネクタ 105" o:spid="_x0000_s1026" style="position:absolute;left:0;text-align:lef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28.5pt" to="486.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" strokecolor="#4f6228" strokeweight="1pt">
                <v:stroke endarrow="oval"/>
              </v:line>
            </w:pict>
          </mc:Fallback>
        </mc:AlternateContent>
      </w:r>
      <w:r w:rsidR="0041432A" w:rsidRPr="003C2A7C">
        <w:rPr>
          <w:rFonts w:ascii="UD デジタル 教科書体 NK-R" w:eastAsia="UD デジタル 教科書体 NK-R" w:hAnsi="メイリオ" w:cs="メイリオ" w:hint="eastAsia"/>
          <w:b/>
          <w:sz w:val="28"/>
          <w:szCs w:val="24"/>
        </w:rPr>
        <w:t>（３</w:t>
      </w:r>
      <w:r w:rsidRPr="003C2A7C">
        <w:rPr>
          <w:rFonts w:ascii="UD デジタル 教科書体 NK-R" w:eastAsia="UD デジタル 教科書体 NK-R" w:hAnsi="メイリオ" w:cs="メイリオ" w:hint="eastAsia"/>
          <w:b/>
          <w:sz w:val="28"/>
          <w:szCs w:val="24"/>
        </w:rPr>
        <w:t>）</w:t>
      </w:r>
      <w:r w:rsidR="00A7799A" w:rsidRPr="003C2A7C">
        <w:rPr>
          <w:rFonts w:ascii="UD デジタル 教科書体 NK-R" w:eastAsia="UD デジタル 教科書体 NK-R" w:hAnsi="メイリオ" w:cs="メイリオ" w:hint="eastAsia"/>
          <w:b/>
          <w:sz w:val="28"/>
          <w:szCs w:val="24"/>
        </w:rPr>
        <w:t>ライフステージに応じた男女の健康支援</w:t>
      </w:r>
      <w:bookmarkEnd w:id="40"/>
    </w:p>
    <w:p w14:paraId="35527D8B" w14:textId="714147C6" w:rsidR="001659DC" w:rsidRPr="003C2A7C" w:rsidRDefault="00E2502F">
      <w:pPr>
        <w:rPr>
          <w:rFonts w:hAnsi="HGPｺﾞｼｯｸE"/>
          <w:b/>
          <w:bCs/>
          <w:sz w:val="28"/>
        </w:rPr>
      </w:pPr>
      <w:r w:rsidRPr="003C2A7C">
        <w:rPr>
          <w:rFonts w:hAnsi="HGPｺﾞｼｯｸE" w:hint="eastAsia"/>
          <w:b/>
          <w:bCs/>
          <w:sz w:val="28"/>
          <w:bdr w:val="single" w:sz="4" w:space="0" w:color="215868" w:themeColor="accent5" w:themeShade="80"/>
        </w:rPr>
        <w:t>基</w:t>
      </w:r>
      <w:r w:rsidR="001659DC" w:rsidRPr="003C2A7C">
        <w:rPr>
          <w:rFonts w:hAnsi="HGPｺﾞｼｯｸE" w:hint="eastAsia"/>
          <w:b/>
          <w:bCs/>
          <w:sz w:val="28"/>
          <w:bdr w:val="single" w:sz="4" w:space="0" w:color="215868" w:themeColor="accent5" w:themeShade="80"/>
        </w:rPr>
        <w:t>本的な考え方</w:t>
      </w:r>
    </w:p>
    <w:p w14:paraId="38A71F34" w14:textId="2CF46CD5" w:rsidR="00661102" w:rsidRPr="003C2A7C" w:rsidRDefault="000925BC">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一人ひとりが生涯にわたって健康な生活を送るためには、男女ともに子どもから高齢者まで、男女の性差に応じた健康について理解を深めるとともに、それぞれのライフステージやライフプランに適した健康づくりへの取組や健康支援を行うことが必要です。</w:t>
      </w:r>
    </w:p>
    <w:p w14:paraId="7E64E255" w14:textId="63B81CB0" w:rsidR="001659DC" w:rsidRPr="003C2A7C" w:rsidRDefault="005B04A1">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 xml:space="preserve">基本的方向性 </w:t>
      </w:r>
      <w:r w:rsidR="0041432A" w:rsidRPr="003C2A7C">
        <w:rPr>
          <w:rFonts w:hAnsi="HGPｺﾞｼｯｸE" w:hint="eastAsia"/>
          <w:b/>
          <w:bCs/>
          <w:sz w:val="28"/>
          <w:bdr w:val="single" w:sz="4" w:space="0" w:color="215868" w:themeColor="accent5" w:themeShade="80"/>
        </w:rPr>
        <w:t>４</w:t>
      </w:r>
      <w:r w:rsidR="00323075" w:rsidRPr="003C2A7C">
        <w:rPr>
          <w:rFonts w:hAnsi="HGPｺﾞｼｯｸE" w:hint="eastAsia"/>
          <w:b/>
          <w:bCs/>
          <w:sz w:val="28"/>
          <w:bdr w:val="single" w:sz="4" w:space="0" w:color="215868" w:themeColor="accent5" w:themeShade="80"/>
        </w:rPr>
        <w:t xml:space="preserve"> （</w:t>
      </w:r>
      <w:r w:rsidR="0041432A" w:rsidRPr="003C2A7C">
        <w:rPr>
          <w:rFonts w:hAnsi="HGPｺﾞｼｯｸE" w:hint="eastAsia"/>
          <w:b/>
          <w:bCs/>
          <w:sz w:val="28"/>
          <w:bdr w:val="single" w:sz="4" w:space="0" w:color="215868" w:themeColor="accent5" w:themeShade="80"/>
        </w:rPr>
        <w:t>３</w:t>
      </w:r>
      <w:r w:rsidR="00323075" w:rsidRPr="003C2A7C">
        <w:rPr>
          <w:rFonts w:hAnsi="HGPｺﾞｼｯｸE" w:hint="eastAsia"/>
          <w:b/>
          <w:bCs/>
          <w:sz w:val="28"/>
          <w:bdr w:val="single" w:sz="4" w:space="0" w:color="215868" w:themeColor="accent5" w:themeShade="80"/>
        </w:rPr>
        <w:t>）</w:t>
      </w:r>
      <w:r w:rsidR="002E1D9C" w:rsidRPr="003C2A7C">
        <w:rPr>
          <w:rFonts w:hAnsi="HGPｺﾞｼｯｸE" w:hint="eastAsia"/>
          <w:b/>
          <w:bCs/>
          <w:sz w:val="28"/>
          <w:bdr w:val="single" w:sz="4" w:space="0" w:color="215868" w:themeColor="accent5" w:themeShade="80"/>
        </w:rPr>
        <w:t xml:space="preserve"> </w:t>
      </w:r>
      <w:r w:rsidRPr="003C2A7C">
        <w:rPr>
          <w:rFonts w:hAnsi="HGPｺﾞｼｯｸE" w:hint="eastAsia"/>
          <w:b/>
          <w:bCs/>
          <w:sz w:val="28"/>
          <w:bdr w:val="single" w:sz="4" w:space="0" w:color="215868" w:themeColor="accent5" w:themeShade="80"/>
        </w:rPr>
        <w:t>①</w:t>
      </w:r>
      <w:r w:rsidR="001659DC" w:rsidRPr="003C2A7C">
        <w:rPr>
          <w:rFonts w:hAnsi="HGPｺﾞｼｯｸE" w:hint="eastAsia"/>
          <w:b/>
          <w:bCs/>
          <w:sz w:val="28"/>
        </w:rPr>
        <w:t xml:space="preserve">　</w:t>
      </w:r>
      <w:r w:rsidR="00A7799A" w:rsidRPr="003C2A7C">
        <w:rPr>
          <w:rFonts w:hAnsi="HGPｺﾞｼｯｸE" w:hint="eastAsia"/>
          <w:b/>
          <w:bCs/>
          <w:sz w:val="28"/>
        </w:rPr>
        <w:t>生涯にわたる主体的な健康づくりに向けた取組</w:t>
      </w:r>
    </w:p>
    <w:p w14:paraId="7F4BCBEA" w14:textId="28AC13CF" w:rsidR="0041432A" w:rsidRPr="003C2A7C" w:rsidRDefault="000925BC">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男性特有の病気は、50代以降に多くなる傾向にありますが、女性特有の病気は、20～50代などの働く世代に多いことなど、健康課題が男女で異なることを踏まえ、府は、若い世代から働く世代、高齢者まで、男女ともに、一人ひとりが生涯にわたって主体的な健康づくりに取り組み、健康な生活を長く送ることができるよう、府民の健康増進に向けて取り組んでいくことが必要です。</w:t>
      </w:r>
    </w:p>
    <w:p w14:paraId="6C80AA76" w14:textId="77777777" w:rsidR="00193707" w:rsidRPr="003C2A7C" w:rsidRDefault="00193707">
      <w:pPr>
        <w:widowControl/>
        <w:ind w:firstLineChars="100" w:firstLine="220"/>
        <w:rPr>
          <w:rFonts w:hAnsi="HG丸ｺﾞｼｯｸM-PRO" w:cs="ＭＳ Ｐゴシック"/>
          <w:strike/>
          <w:kern w:val="0"/>
          <w:sz w:val="22"/>
        </w:rPr>
      </w:pPr>
    </w:p>
    <w:p w14:paraId="19DAC5B9" w14:textId="2539E735" w:rsidR="00EC0031" w:rsidRPr="003C2A7C" w:rsidRDefault="00D5678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7938"/>
        <w:gridCol w:w="1838"/>
      </w:tblGrid>
      <w:tr w:rsidR="00A456AD" w:rsidRPr="003C2A7C" w14:paraId="2CFB43A3" w14:textId="77777777" w:rsidTr="00E33464">
        <w:trPr>
          <w:cantSplit/>
          <w:trHeight w:val="58"/>
        </w:trPr>
        <w:tc>
          <w:tcPr>
            <w:tcW w:w="7938" w:type="dxa"/>
            <w:shd w:val="clear" w:color="auto" w:fill="FFCCFF"/>
            <w:vAlign w:val="center"/>
            <w:hideMark/>
          </w:tcPr>
          <w:p w14:paraId="606CCD2D" w14:textId="77777777" w:rsidR="00A456AD" w:rsidRPr="00D64F9F" w:rsidRDefault="00A456AD">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838" w:type="dxa"/>
            <w:shd w:val="clear" w:color="auto" w:fill="FFCCFF"/>
            <w:vAlign w:val="center"/>
            <w:hideMark/>
          </w:tcPr>
          <w:p w14:paraId="58CF8A58" w14:textId="29317EA8" w:rsidR="00A456AD" w:rsidRPr="00E33464" w:rsidRDefault="00A456AD"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A456AD" w:rsidRPr="003C2A7C" w14:paraId="6D2EE308" w14:textId="77777777" w:rsidTr="00E33464">
        <w:trPr>
          <w:cantSplit/>
          <w:trHeight w:val="58"/>
        </w:trPr>
        <w:tc>
          <w:tcPr>
            <w:tcW w:w="7938" w:type="dxa"/>
            <w:shd w:val="clear" w:color="auto" w:fill="CCFFFF"/>
            <w:vAlign w:val="center"/>
            <w:hideMark/>
          </w:tcPr>
          <w:p w14:paraId="3E5E8CBF" w14:textId="6E86A179" w:rsidR="00A456AD" w:rsidRPr="003C2A7C" w:rsidRDefault="00A456AD">
            <w:pPr>
              <w:snapToGrid w:val="0"/>
              <w:spacing w:beforeLines="50" w:before="180" w:afterLines="50" w:after="180"/>
              <w:rPr>
                <w:rFonts w:hAnsi="HGPｺﾞｼｯｸE"/>
                <w:b/>
                <w:bCs/>
                <w:szCs w:val="21"/>
              </w:rPr>
            </w:pPr>
            <w:r w:rsidRPr="003C2A7C">
              <w:rPr>
                <w:rFonts w:hAnsi="HGPｺﾞｼｯｸE" w:hint="eastAsia"/>
                <w:b/>
                <w:bCs/>
                <w:szCs w:val="21"/>
              </w:rPr>
              <w:t>ア　乳幼児期</w:t>
            </w:r>
            <w:r w:rsidR="00F129AF">
              <w:rPr>
                <w:rFonts w:hAnsi="HGPｺﾞｼｯｸE" w:hint="eastAsia"/>
                <w:b/>
                <w:bCs/>
                <w:szCs w:val="21"/>
              </w:rPr>
              <w:t>から</w:t>
            </w:r>
            <w:r w:rsidRPr="003C2A7C">
              <w:rPr>
                <w:rFonts w:hAnsi="HGPｺﾞｼｯｸE" w:hint="eastAsia"/>
                <w:b/>
                <w:bCs/>
                <w:szCs w:val="21"/>
              </w:rPr>
              <w:t>学童・思春期における保健・医療・健康づくりの推進</w:t>
            </w:r>
          </w:p>
        </w:tc>
        <w:tc>
          <w:tcPr>
            <w:tcW w:w="1838" w:type="dxa"/>
            <w:shd w:val="clear" w:color="auto" w:fill="CCFFFF"/>
            <w:vAlign w:val="center"/>
            <w:hideMark/>
          </w:tcPr>
          <w:p w14:paraId="59B76F1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34546D52" w14:textId="77777777" w:rsidTr="00E33464">
        <w:trPr>
          <w:cantSplit/>
          <w:trHeight w:val="453"/>
        </w:trPr>
        <w:tc>
          <w:tcPr>
            <w:tcW w:w="7938" w:type="dxa"/>
            <w:vAlign w:val="center"/>
            <w:hideMark/>
          </w:tcPr>
          <w:p w14:paraId="3AC8A3E4" w14:textId="7B8BB4D1"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妊婦・乳幼児の疾患等に対する救急医療をはじめとする医療提供体制の体系的整備や各種助成を行うとともに、小児科医の医療機関情報などの情報を提供するほか、各種医療相談の充実に取り組みます。</w:t>
            </w:r>
          </w:p>
        </w:tc>
        <w:tc>
          <w:tcPr>
            <w:tcW w:w="1838" w:type="dxa"/>
            <w:vAlign w:val="center"/>
            <w:hideMark/>
          </w:tcPr>
          <w:p w14:paraId="590873E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4CCFB516" w14:textId="77777777" w:rsidTr="00E33464">
        <w:trPr>
          <w:cantSplit/>
          <w:trHeight w:val="275"/>
        </w:trPr>
        <w:tc>
          <w:tcPr>
            <w:tcW w:w="7938" w:type="dxa"/>
            <w:vAlign w:val="center"/>
            <w:hideMark/>
          </w:tcPr>
          <w:p w14:paraId="25F29FEF" w14:textId="6C0CD613"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市町村における妊婦・乳幼児に対する定期健診、保健師等による保健指導・訪問指導や、疾病の予防・早期発見、障がいの受容についての支援、育児不安などへの相談指導のほか、児童虐待予防の取組の推進を図ります。</w:t>
            </w:r>
          </w:p>
        </w:tc>
        <w:tc>
          <w:tcPr>
            <w:tcW w:w="1838" w:type="dxa"/>
            <w:vAlign w:val="center"/>
            <w:hideMark/>
          </w:tcPr>
          <w:p w14:paraId="3C741829"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2C1BA011" w14:textId="77777777" w:rsidTr="00E33464">
        <w:trPr>
          <w:cantSplit/>
          <w:trHeight w:val="58"/>
        </w:trPr>
        <w:tc>
          <w:tcPr>
            <w:tcW w:w="7938" w:type="dxa"/>
            <w:vAlign w:val="center"/>
            <w:hideMark/>
          </w:tcPr>
          <w:p w14:paraId="5762DED0" w14:textId="0FEA0510"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がん予防に向け、生徒の発達段階に応じ、がんに対する正しい知識などを普及するがん教育の充実に取り組みます。</w:t>
            </w:r>
          </w:p>
        </w:tc>
        <w:tc>
          <w:tcPr>
            <w:tcW w:w="1838" w:type="dxa"/>
            <w:vAlign w:val="center"/>
            <w:hideMark/>
          </w:tcPr>
          <w:p w14:paraId="4163C8D0"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r w:rsidRPr="003C2A7C">
              <w:rPr>
                <w:rFonts w:hAnsi="HGPｺﾞｼｯｸE" w:hint="eastAsia"/>
                <w:sz w:val="20"/>
                <w:szCs w:val="20"/>
              </w:rPr>
              <w:br/>
              <w:t>教育庁</w:t>
            </w:r>
          </w:p>
        </w:tc>
      </w:tr>
      <w:tr w:rsidR="00A456AD" w:rsidRPr="003C2A7C" w14:paraId="323B911C" w14:textId="77777777" w:rsidTr="00E33464">
        <w:trPr>
          <w:cantSplit/>
          <w:trHeight w:val="58"/>
        </w:trPr>
        <w:tc>
          <w:tcPr>
            <w:tcW w:w="7938" w:type="dxa"/>
            <w:shd w:val="clear" w:color="auto" w:fill="CCFFFF"/>
            <w:vAlign w:val="center"/>
            <w:hideMark/>
          </w:tcPr>
          <w:p w14:paraId="3AD8711C" w14:textId="77777777" w:rsidR="00A456AD" w:rsidRPr="003C2A7C" w:rsidRDefault="00A456AD">
            <w:pPr>
              <w:snapToGrid w:val="0"/>
              <w:spacing w:beforeLines="50" w:before="180" w:afterLines="50" w:after="180"/>
              <w:rPr>
                <w:rFonts w:hAnsi="HGPｺﾞｼｯｸE"/>
                <w:b/>
                <w:bCs/>
                <w:szCs w:val="21"/>
              </w:rPr>
            </w:pPr>
            <w:r w:rsidRPr="003C2A7C">
              <w:rPr>
                <w:rFonts w:hAnsi="HGPｺﾞｼｯｸE" w:hint="eastAsia"/>
                <w:b/>
                <w:bCs/>
                <w:szCs w:val="21"/>
              </w:rPr>
              <w:t>イ　成人期・更年期・高齢期における健康づくりの推進</w:t>
            </w:r>
          </w:p>
        </w:tc>
        <w:tc>
          <w:tcPr>
            <w:tcW w:w="1838" w:type="dxa"/>
            <w:shd w:val="clear" w:color="auto" w:fill="CCFFFF"/>
            <w:vAlign w:val="center"/>
            <w:hideMark/>
          </w:tcPr>
          <w:p w14:paraId="47055285"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56F8F230" w14:textId="77777777" w:rsidTr="00E33464">
        <w:trPr>
          <w:cantSplit/>
          <w:trHeight w:val="363"/>
        </w:trPr>
        <w:tc>
          <w:tcPr>
            <w:tcW w:w="7938" w:type="dxa"/>
            <w:vAlign w:val="center"/>
            <w:hideMark/>
          </w:tcPr>
          <w:p w14:paraId="323A9C04" w14:textId="40B46834"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地域保健の専門的・広域的拠点施設として、府保健所において各種健康、衛生教育等を実施するとともに、市町村設置の保健所及び保健センターと連携し、府民の健康の保持、増進に努めます。</w:t>
            </w:r>
          </w:p>
        </w:tc>
        <w:tc>
          <w:tcPr>
            <w:tcW w:w="1838" w:type="dxa"/>
            <w:vAlign w:val="center"/>
            <w:hideMark/>
          </w:tcPr>
          <w:p w14:paraId="0451F38C"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1BA6DE6A" w14:textId="77777777" w:rsidTr="00E33464">
        <w:trPr>
          <w:cantSplit/>
          <w:trHeight w:val="132"/>
        </w:trPr>
        <w:tc>
          <w:tcPr>
            <w:tcW w:w="7938" w:type="dxa"/>
            <w:vAlign w:val="center"/>
            <w:hideMark/>
          </w:tcPr>
          <w:p w14:paraId="276FFB59" w14:textId="140A110A"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生涯にわたって健康づくりに取り組み、健康な生活を長く送ることができるよう、府民の健康増進に向けて総合的・効果的な施策を進めます。</w:t>
            </w:r>
          </w:p>
        </w:tc>
        <w:tc>
          <w:tcPr>
            <w:tcW w:w="1838" w:type="dxa"/>
            <w:vAlign w:val="center"/>
            <w:hideMark/>
          </w:tcPr>
          <w:p w14:paraId="3C120DC4"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6548CBDF" w14:textId="77777777" w:rsidTr="00E33464">
        <w:trPr>
          <w:cantSplit/>
          <w:trHeight w:val="432"/>
        </w:trPr>
        <w:tc>
          <w:tcPr>
            <w:tcW w:w="7938" w:type="dxa"/>
            <w:vAlign w:val="center"/>
            <w:hideMark/>
          </w:tcPr>
          <w:p w14:paraId="6BAF438D" w14:textId="6E5640AD"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府民がロコモ・フレイル予防に関する正しい知識を持ち、若い世代から食生活や運動等の生活習慣を整えるなど、生活機能の低下を防ぐ取組を推進するとともに、関係団体等と連携しながら、あらゆる機会を活用した啓発を行います。</w:t>
            </w:r>
          </w:p>
        </w:tc>
        <w:tc>
          <w:tcPr>
            <w:tcW w:w="1838" w:type="dxa"/>
            <w:vAlign w:val="center"/>
            <w:hideMark/>
          </w:tcPr>
          <w:p w14:paraId="707F78C3"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0900F9A0" w14:textId="77777777" w:rsidTr="00E33464">
        <w:trPr>
          <w:cantSplit/>
          <w:trHeight w:val="58"/>
        </w:trPr>
        <w:tc>
          <w:tcPr>
            <w:tcW w:w="7938" w:type="dxa"/>
            <w:vAlign w:val="center"/>
            <w:hideMark/>
          </w:tcPr>
          <w:p w14:paraId="34C20DBE" w14:textId="08C23AAF"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健康増進法」及び「大阪府受動喫煙防止条例」に基づき、望まない受動喫煙を生じさせることのない環境づくりを行い、あわせてたばこの健康影響についての正しい知識の普及啓発を図るなど、府民の健康で快適な生活の実現に努めます。</w:t>
            </w:r>
          </w:p>
        </w:tc>
        <w:tc>
          <w:tcPr>
            <w:tcW w:w="1838" w:type="dxa"/>
            <w:vAlign w:val="center"/>
            <w:hideMark/>
          </w:tcPr>
          <w:p w14:paraId="7CF61E9A"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181FEE37" w14:textId="77777777" w:rsidTr="00E33464">
        <w:trPr>
          <w:cantSplit/>
          <w:trHeight w:val="231"/>
        </w:trPr>
        <w:tc>
          <w:tcPr>
            <w:tcW w:w="7938" w:type="dxa"/>
            <w:vAlign w:val="center"/>
            <w:hideMark/>
          </w:tcPr>
          <w:p w14:paraId="05753663" w14:textId="4EDEF676"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府民のこころの健康の保持増進を目的に、こころの健康づくりに関する情報提供や調査研究、相談を行います。また、保健所を中心とした地域における精神保健福祉活動の支援を行います。</w:t>
            </w:r>
          </w:p>
        </w:tc>
        <w:tc>
          <w:tcPr>
            <w:tcW w:w="1838" w:type="dxa"/>
            <w:vAlign w:val="center"/>
            <w:hideMark/>
          </w:tcPr>
          <w:p w14:paraId="24DB9CED"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5804B51B" w14:textId="77777777" w:rsidTr="00E33464">
        <w:trPr>
          <w:cantSplit/>
          <w:trHeight w:val="195"/>
        </w:trPr>
        <w:tc>
          <w:tcPr>
            <w:tcW w:w="7938" w:type="dxa"/>
            <w:vAlign w:val="center"/>
            <w:hideMark/>
          </w:tcPr>
          <w:p w14:paraId="1C027DB6" w14:textId="39A4B3E2"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心身の健康の保持増進の観点から、長時間労働等の働き方の見直しや労働時間の短縮などについて、啓発を行います。</w:t>
            </w:r>
          </w:p>
        </w:tc>
        <w:tc>
          <w:tcPr>
            <w:tcW w:w="1838" w:type="dxa"/>
            <w:vAlign w:val="center"/>
            <w:hideMark/>
          </w:tcPr>
          <w:p w14:paraId="03150245" w14:textId="3DED8D2D" w:rsidR="00A456AD"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r w:rsidRPr="003C2A7C">
              <w:rPr>
                <w:rFonts w:hAnsi="HGPｺﾞｼｯｸE" w:hint="eastAsia"/>
                <w:sz w:val="20"/>
                <w:szCs w:val="20"/>
              </w:rPr>
              <w:br/>
              <w:t>商工労働部</w:t>
            </w:r>
          </w:p>
        </w:tc>
      </w:tr>
      <w:tr w:rsidR="00A456AD" w:rsidRPr="003C2A7C" w14:paraId="2F305F9A" w14:textId="77777777" w:rsidTr="00E33464">
        <w:trPr>
          <w:cantSplit/>
          <w:trHeight w:val="495"/>
        </w:trPr>
        <w:tc>
          <w:tcPr>
            <w:tcW w:w="7938" w:type="dxa"/>
            <w:vAlign w:val="center"/>
            <w:hideMark/>
          </w:tcPr>
          <w:p w14:paraId="47A4B4D0" w14:textId="0EE485B0"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職場における健康管理を進めるため、労働安全衛生法の周知や職場のメンタルヘルスに関する啓発を行います。また、中小企業等において職場のメンタルヘルス対策を推進する人材の養成を図るため研修を行います。</w:t>
            </w:r>
          </w:p>
        </w:tc>
        <w:tc>
          <w:tcPr>
            <w:tcW w:w="1838" w:type="dxa"/>
            <w:vAlign w:val="center"/>
            <w:hideMark/>
          </w:tcPr>
          <w:p w14:paraId="266C98D8"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A456AD" w:rsidRPr="003C2A7C" w14:paraId="7759ECB9" w14:textId="77777777" w:rsidTr="00E33464">
        <w:trPr>
          <w:cantSplit/>
          <w:trHeight w:val="189"/>
        </w:trPr>
        <w:tc>
          <w:tcPr>
            <w:tcW w:w="7938" w:type="dxa"/>
            <w:vAlign w:val="center"/>
            <w:hideMark/>
          </w:tcPr>
          <w:p w14:paraId="6DD05535" w14:textId="448EDAF6"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大阪府及び大阪府教育庁では、職員が心身の健康を保持しながら活躍することができるよう、性差・年齢等に応じた様々な健康課題への理解を図る取組を行います。特に女性については、月経、出産等、個人差は大きいもののライフステージごとに特有の健康課題が存在することに留意して、研修等を通じ、理解を促進します。</w:t>
            </w:r>
          </w:p>
        </w:tc>
        <w:tc>
          <w:tcPr>
            <w:tcW w:w="1838" w:type="dxa"/>
            <w:vAlign w:val="center"/>
            <w:hideMark/>
          </w:tcPr>
          <w:p w14:paraId="7F804813" w14:textId="402C0C39"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総務部</w:t>
            </w:r>
            <w:r w:rsidRPr="003C2A7C">
              <w:rPr>
                <w:rFonts w:hAnsi="HGPｺﾞｼｯｸE" w:hint="eastAsia"/>
                <w:sz w:val="20"/>
                <w:szCs w:val="20"/>
              </w:rPr>
              <w:br/>
              <w:t>教育庁</w:t>
            </w:r>
          </w:p>
        </w:tc>
      </w:tr>
      <w:tr w:rsidR="00A456AD" w:rsidRPr="003C2A7C" w14:paraId="66CEF877" w14:textId="77777777" w:rsidTr="00E33464">
        <w:trPr>
          <w:cantSplit/>
          <w:trHeight w:val="205"/>
        </w:trPr>
        <w:tc>
          <w:tcPr>
            <w:tcW w:w="7938" w:type="dxa"/>
            <w:vAlign w:val="center"/>
            <w:hideMark/>
          </w:tcPr>
          <w:p w14:paraId="4FDB5DBB" w14:textId="5D4DD8AE"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府民の健康寿命の延伸に向けて、従業員の健康管理を経営的な視点で考え、戦略的に</w:t>
            </w:r>
            <w:r w:rsidR="00F129AF">
              <w:rPr>
                <w:rFonts w:ascii="UD デジタル 教科書体 NK-R" w:eastAsia="UD デジタル 教科書体 NK-R" w:hAnsi="HGPｺﾞｼｯｸE" w:hint="eastAsia"/>
                <w:sz w:val="20"/>
                <w:szCs w:val="20"/>
              </w:rPr>
              <w:t>実践する健康経営の取組</w:t>
            </w:r>
            <w:r w:rsidRPr="003C2A7C">
              <w:rPr>
                <w:rFonts w:ascii="UD デジタル 教科書体 NK-R" w:eastAsia="UD デジタル 教科書体 NK-R" w:hAnsi="HGPｺﾞｼｯｸE" w:hint="eastAsia"/>
                <w:sz w:val="20"/>
                <w:szCs w:val="20"/>
              </w:rPr>
              <w:t>を推進します。</w:t>
            </w:r>
          </w:p>
        </w:tc>
        <w:tc>
          <w:tcPr>
            <w:tcW w:w="1838" w:type="dxa"/>
            <w:vAlign w:val="center"/>
            <w:hideMark/>
          </w:tcPr>
          <w:p w14:paraId="16416BBD"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79678278" w14:textId="77777777" w:rsidTr="00E33464">
        <w:trPr>
          <w:cantSplit/>
          <w:trHeight w:val="504"/>
        </w:trPr>
        <w:tc>
          <w:tcPr>
            <w:tcW w:w="7938" w:type="dxa"/>
            <w:vAlign w:val="center"/>
            <w:hideMark/>
          </w:tcPr>
          <w:p w14:paraId="2D1EE006" w14:textId="5936960D"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社会経済情勢の変化に伴い、対人関係、過重労働、子育てや介護問題などを抱える労働者が増加しているため、女性相談に加え、男性のための電話相談窓口を設置し、健康の確保と仕事と生活の調和（ワークライフバランス）の実現を推進します。</w:t>
            </w:r>
          </w:p>
        </w:tc>
        <w:tc>
          <w:tcPr>
            <w:tcW w:w="1838" w:type="dxa"/>
            <w:vAlign w:val="center"/>
            <w:hideMark/>
          </w:tcPr>
          <w:p w14:paraId="4DFCE199" w14:textId="0E7E632E" w:rsidR="00A456AD" w:rsidRPr="003C2A7C" w:rsidRDefault="00A456AD">
            <w:pPr>
              <w:snapToGrid w:val="0"/>
              <w:spacing w:beforeLines="50" w:before="180" w:afterLines="50" w:after="180"/>
              <w:rPr>
                <w:rFonts w:hAnsi="HGPｺﾞｼｯｸE"/>
                <w:sz w:val="20"/>
                <w:szCs w:val="20"/>
              </w:rPr>
            </w:pPr>
            <w:r>
              <w:rPr>
                <w:rFonts w:hAnsi="HGPｺﾞｼｯｸE" w:hint="eastAsia"/>
                <w:sz w:val="20"/>
                <w:szCs w:val="20"/>
              </w:rPr>
              <w:t>府民文化部</w:t>
            </w:r>
          </w:p>
        </w:tc>
      </w:tr>
      <w:tr w:rsidR="00A456AD" w:rsidRPr="003C2A7C" w14:paraId="1B48FF47" w14:textId="77777777" w:rsidTr="00E33464">
        <w:trPr>
          <w:cantSplit/>
          <w:trHeight w:val="341"/>
        </w:trPr>
        <w:tc>
          <w:tcPr>
            <w:tcW w:w="7938" w:type="dxa"/>
            <w:vAlign w:val="center"/>
            <w:hideMark/>
          </w:tcPr>
          <w:p w14:paraId="13053846" w14:textId="7ED823E9"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HIV/エイズ、梅毒をはじめとする性感染症について、正しい知識の普及・啓発を図るとともに、相談・検査・医療体制を充実し、予防から治療までの総合的な対策を推進します。</w:t>
            </w:r>
          </w:p>
        </w:tc>
        <w:tc>
          <w:tcPr>
            <w:tcW w:w="1838" w:type="dxa"/>
            <w:vAlign w:val="center"/>
            <w:hideMark/>
          </w:tcPr>
          <w:p w14:paraId="73EB0C6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474925E1" w14:textId="77777777" w:rsidTr="00E33464">
        <w:trPr>
          <w:cantSplit/>
          <w:trHeight w:val="58"/>
        </w:trPr>
        <w:tc>
          <w:tcPr>
            <w:tcW w:w="7938" w:type="dxa"/>
            <w:vAlign w:val="center"/>
            <w:hideMark/>
          </w:tcPr>
          <w:p w14:paraId="5A76117F" w14:textId="1E2759C6"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日常生活や社会生活に支障を生じさせるアルコール健康障がいや薬物依存症、ギャンブル等依存症などについて、総合的に対策を推進します。</w:t>
            </w:r>
          </w:p>
        </w:tc>
        <w:tc>
          <w:tcPr>
            <w:tcW w:w="1838" w:type="dxa"/>
            <w:vAlign w:val="center"/>
            <w:hideMark/>
          </w:tcPr>
          <w:p w14:paraId="11FA3829"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48F53D99" w14:textId="77777777" w:rsidTr="00E33464">
        <w:trPr>
          <w:cantSplit/>
          <w:trHeight w:val="96"/>
        </w:trPr>
        <w:tc>
          <w:tcPr>
            <w:tcW w:w="7938" w:type="dxa"/>
            <w:vAlign w:val="center"/>
            <w:hideMark/>
          </w:tcPr>
          <w:p w14:paraId="5C3F104A" w14:textId="171DDED7" w:rsidR="00A456AD" w:rsidRPr="003C2A7C" w:rsidRDefault="00A456AD" w:rsidP="00E33464">
            <w:pPr>
              <w:pStyle w:val="aa"/>
              <w:numPr>
                <w:ilvl w:val="0"/>
                <w:numId w:val="40"/>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自殺予防等心身の健康維持の支援を進めるとともに、近年自殺者数が増加傾向にある若年層を中心に自殺予防に関する啓発活動を推進します。</w:t>
            </w:r>
          </w:p>
        </w:tc>
        <w:tc>
          <w:tcPr>
            <w:tcW w:w="1838" w:type="dxa"/>
            <w:vAlign w:val="center"/>
            <w:hideMark/>
          </w:tcPr>
          <w:p w14:paraId="6CF68911"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bl>
    <w:p w14:paraId="5C4E3DDD" w14:textId="40A8265F" w:rsidR="0044564A" w:rsidRPr="003C2A7C" w:rsidRDefault="003F4EF1" w:rsidP="00E33464">
      <w:pPr>
        <w:widowControl/>
        <w:rPr>
          <w:rFonts w:hAnsi="HGP創英角ｺﾞｼｯｸUB"/>
          <w:sz w:val="40"/>
          <w:szCs w:val="24"/>
        </w:rPr>
      </w:pPr>
      <w:r w:rsidRPr="003C2A7C">
        <w:rPr>
          <w:rFonts w:hAnsi="HGP創英角ｺﾞｼｯｸUB" w:hint="eastAsia"/>
          <w:sz w:val="40"/>
          <w:szCs w:val="24"/>
        </w:rPr>
        <w:br w:type="page"/>
      </w:r>
    </w:p>
    <w:p w14:paraId="2D486DB5" w14:textId="68005FBD" w:rsidR="0041432A" w:rsidRPr="003C2A7C" w:rsidRDefault="0041432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lastRenderedPageBreak/>
        <w:t>基本的方向性 ４</w:t>
      </w:r>
      <w:r w:rsidR="00323075" w:rsidRPr="003C2A7C">
        <w:rPr>
          <w:rFonts w:hAnsi="HGPｺﾞｼｯｸE" w:hint="eastAsia"/>
          <w:b/>
          <w:bCs/>
          <w:sz w:val="28"/>
          <w:bdr w:val="single" w:sz="4" w:space="0" w:color="215868" w:themeColor="accent5" w:themeShade="80"/>
        </w:rPr>
        <w:t xml:space="preserve"> （</w:t>
      </w:r>
      <w:r w:rsidRPr="003C2A7C">
        <w:rPr>
          <w:rFonts w:hAnsi="HGPｺﾞｼｯｸE" w:hint="eastAsia"/>
          <w:b/>
          <w:bCs/>
          <w:sz w:val="28"/>
          <w:bdr w:val="single" w:sz="4" w:space="0" w:color="215868" w:themeColor="accent5" w:themeShade="80"/>
        </w:rPr>
        <w:t>３</w:t>
      </w:r>
      <w:r w:rsidR="00323075" w:rsidRPr="003C2A7C">
        <w:rPr>
          <w:rFonts w:hAnsi="HGPｺﾞｼｯｸE" w:hint="eastAsia"/>
          <w:b/>
          <w:bCs/>
          <w:sz w:val="28"/>
          <w:bdr w:val="single" w:sz="4" w:space="0" w:color="215868" w:themeColor="accent5" w:themeShade="80"/>
        </w:rPr>
        <w:t>）</w:t>
      </w:r>
      <w:r w:rsidRPr="003C2A7C">
        <w:rPr>
          <w:rFonts w:hAnsi="HGPｺﾞｼｯｸE" w:hint="eastAsia"/>
          <w:b/>
          <w:bCs/>
          <w:sz w:val="28"/>
          <w:bdr w:val="single" w:sz="4" w:space="0" w:color="215868" w:themeColor="accent5" w:themeShade="80"/>
        </w:rPr>
        <w:t xml:space="preserve"> </w:t>
      </w:r>
      <w:r w:rsidR="00B15D6F" w:rsidRPr="003C2A7C">
        <w:rPr>
          <w:rFonts w:hAnsi="HGPｺﾞｼｯｸE" w:hint="eastAsia"/>
          <w:b/>
          <w:bCs/>
          <w:sz w:val="28"/>
          <w:bdr w:val="single" w:sz="4" w:space="0" w:color="215868" w:themeColor="accent5" w:themeShade="80"/>
        </w:rPr>
        <w:t>②</w:t>
      </w:r>
      <w:r w:rsidRPr="003C2A7C">
        <w:rPr>
          <w:rFonts w:hAnsi="HGPｺﾞｼｯｸE" w:hint="eastAsia"/>
          <w:b/>
          <w:bCs/>
          <w:sz w:val="28"/>
        </w:rPr>
        <w:t xml:space="preserve">　</w:t>
      </w:r>
      <w:r w:rsidR="00A7799A" w:rsidRPr="003C2A7C">
        <w:rPr>
          <w:rFonts w:hAnsi="HGPｺﾞｼｯｸE" w:cs="ＭＳ Ｐゴシック" w:hint="eastAsia"/>
          <w:b/>
          <w:bCs/>
          <w:kern w:val="0"/>
          <w:sz w:val="28"/>
        </w:rPr>
        <w:t>女性の心身の特性やライフステージ等に応じた適切な健康支援</w:t>
      </w:r>
    </w:p>
    <w:p w14:paraId="2EFF54FD" w14:textId="2A6C11DF" w:rsidR="0041432A" w:rsidRPr="003C2A7C" w:rsidRDefault="000925BC">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女性は妊娠・出産期や更年期、また乳がんや子宮がんをはじめとした特有の疾患など、年代によって心身の状況が大きく変化するため、「リプロダクティブ・ヘルス/ライツ」（性と生殖に関する健康と権利）の観点からも女性の心身の特性やライフステージ等に応じた適切な健康支援が受けられるよう取組を進めていくことが求められます。</w:t>
      </w:r>
    </w:p>
    <w:p w14:paraId="0EF656A8" w14:textId="77777777" w:rsidR="00193707" w:rsidRPr="003C2A7C" w:rsidRDefault="00193707">
      <w:pPr>
        <w:widowControl/>
        <w:ind w:firstLineChars="100" w:firstLine="220"/>
        <w:rPr>
          <w:rFonts w:hAnsi="HG丸ｺﾞｼｯｸM-PRO" w:cs="ＭＳ Ｐゴシック"/>
          <w:kern w:val="0"/>
          <w:sz w:val="22"/>
        </w:rPr>
      </w:pPr>
    </w:p>
    <w:p w14:paraId="146C3818" w14:textId="794E2B49" w:rsidR="0041432A" w:rsidRPr="003C2A7C" w:rsidRDefault="0041432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A456AD" w:rsidRPr="003C2A7C" w14:paraId="6F3417DF" w14:textId="77777777" w:rsidTr="00E33464">
        <w:trPr>
          <w:cantSplit/>
          <w:trHeight w:val="58"/>
        </w:trPr>
        <w:tc>
          <w:tcPr>
            <w:tcW w:w="8075" w:type="dxa"/>
            <w:shd w:val="clear" w:color="auto" w:fill="FFCCFF"/>
            <w:vAlign w:val="center"/>
            <w:hideMark/>
          </w:tcPr>
          <w:p w14:paraId="505B0321" w14:textId="77777777" w:rsidR="00A456AD" w:rsidRPr="00D64F9F" w:rsidRDefault="00A456AD" w:rsidP="00E33464">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701" w:type="dxa"/>
            <w:shd w:val="clear" w:color="auto" w:fill="FFCCFF"/>
            <w:vAlign w:val="center"/>
            <w:hideMark/>
          </w:tcPr>
          <w:p w14:paraId="1A635156" w14:textId="7165C992" w:rsidR="00A456AD" w:rsidRPr="00E33464" w:rsidRDefault="00A456AD"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A456AD" w:rsidRPr="003C2A7C" w14:paraId="4F931811" w14:textId="77777777" w:rsidTr="00E33464">
        <w:trPr>
          <w:cantSplit/>
          <w:trHeight w:val="58"/>
        </w:trPr>
        <w:tc>
          <w:tcPr>
            <w:tcW w:w="8075" w:type="dxa"/>
            <w:shd w:val="clear" w:color="auto" w:fill="CCFFFF"/>
            <w:vAlign w:val="center"/>
            <w:hideMark/>
          </w:tcPr>
          <w:p w14:paraId="3C84B8BA" w14:textId="77777777" w:rsidR="00A456AD" w:rsidRPr="003C2A7C" w:rsidRDefault="00A456AD">
            <w:pPr>
              <w:snapToGrid w:val="0"/>
              <w:spacing w:beforeLines="50" w:before="180" w:afterLines="50" w:after="180"/>
              <w:rPr>
                <w:rFonts w:hAnsi="HGPｺﾞｼｯｸE"/>
                <w:b/>
                <w:bCs/>
                <w:szCs w:val="21"/>
              </w:rPr>
            </w:pPr>
            <w:r w:rsidRPr="003C2A7C">
              <w:rPr>
                <w:rFonts w:hAnsi="HGPｺﾞｼｯｸE" w:hint="eastAsia"/>
                <w:b/>
                <w:bCs/>
                <w:szCs w:val="21"/>
              </w:rPr>
              <w:t>ア　妊娠・出産等に関する支援</w:t>
            </w:r>
          </w:p>
        </w:tc>
        <w:tc>
          <w:tcPr>
            <w:tcW w:w="1701" w:type="dxa"/>
            <w:shd w:val="clear" w:color="auto" w:fill="CCFFFF"/>
            <w:vAlign w:val="center"/>
            <w:hideMark/>
          </w:tcPr>
          <w:p w14:paraId="4CF4349C"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688E92E9" w14:textId="77777777" w:rsidTr="00E33464">
        <w:trPr>
          <w:cantSplit/>
          <w:trHeight w:val="1104"/>
        </w:trPr>
        <w:tc>
          <w:tcPr>
            <w:tcW w:w="8075" w:type="dxa"/>
            <w:vAlign w:val="center"/>
            <w:hideMark/>
          </w:tcPr>
          <w:p w14:paraId="590F2462" w14:textId="21AF98A1" w:rsidR="00A456AD" w:rsidRPr="003C2A7C" w:rsidRDefault="00A456AD" w:rsidP="00E33464">
            <w:pPr>
              <w:pStyle w:val="aa"/>
              <w:numPr>
                <w:ilvl w:val="0"/>
                <w:numId w:val="41"/>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妊婦・乳幼児の疾患等に対する救急医療をはじめとする医療提供体制の体系的整備を行うとともに、小児科医の医療機関情報などの情報を提供するほか、各種医療相談</w:t>
            </w:r>
            <w:r>
              <w:rPr>
                <w:rFonts w:ascii="UD デジタル 教科書体 NK-R" w:eastAsia="UD デジタル 教科書体 NK-R" w:hAnsi="HGPｺﾞｼｯｸE" w:hint="eastAsia"/>
                <w:sz w:val="20"/>
                <w:szCs w:val="20"/>
              </w:rPr>
              <w:t>の</w:t>
            </w:r>
            <w:r w:rsidRPr="003C2A7C">
              <w:rPr>
                <w:rFonts w:ascii="UD デジタル 教科書体 NK-R" w:eastAsia="UD デジタル 教科書体 NK-R" w:hAnsi="HGPｺﾞｼｯｸE" w:hint="eastAsia"/>
                <w:sz w:val="20"/>
                <w:szCs w:val="20"/>
              </w:rPr>
              <w:t>充実に取り組みます。</w:t>
            </w:r>
          </w:p>
        </w:tc>
        <w:tc>
          <w:tcPr>
            <w:tcW w:w="1701" w:type="dxa"/>
            <w:vAlign w:val="center"/>
            <w:hideMark/>
          </w:tcPr>
          <w:p w14:paraId="02393ABA"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231646A2" w14:textId="77777777" w:rsidTr="00E33464">
        <w:trPr>
          <w:cantSplit/>
          <w:trHeight w:val="473"/>
        </w:trPr>
        <w:tc>
          <w:tcPr>
            <w:tcW w:w="8075" w:type="dxa"/>
            <w:vAlign w:val="center"/>
            <w:hideMark/>
          </w:tcPr>
          <w:p w14:paraId="40A6EE55" w14:textId="0887B584" w:rsidR="00A456AD" w:rsidRPr="003C2A7C" w:rsidRDefault="00A456AD" w:rsidP="00E33464">
            <w:pPr>
              <w:pStyle w:val="aa"/>
              <w:numPr>
                <w:ilvl w:val="0"/>
                <w:numId w:val="41"/>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市町村における妊婦・乳幼児に対する定期健診、保健師等による保健指導・訪問指導や、疾病の予防・早期発見、障がいの受容についての支援、育児不安などへの相談指導のほか、児童虐待予防の取組の推進を図ります。（再掲）</w:t>
            </w:r>
          </w:p>
        </w:tc>
        <w:tc>
          <w:tcPr>
            <w:tcW w:w="1701" w:type="dxa"/>
            <w:vAlign w:val="center"/>
            <w:hideMark/>
          </w:tcPr>
          <w:p w14:paraId="501A7C10"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62EA85E3" w14:textId="77777777" w:rsidTr="00E33464">
        <w:trPr>
          <w:cantSplit/>
          <w:trHeight w:val="608"/>
        </w:trPr>
        <w:tc>
          <w:tcPr>
            <w:tcW w:w="8075" w:type="dxa"/>
            <w:vAlign w:val="center"/>
            <w:hideMark/>
          </w:tcPr>
          <w:p w14:paraId="184D1FE2" w14:textId="1AA88CC1" w:rsidR="00A456AD" w:rsidRPr="003C2A7C" w:rsidRDefault="00A456AD" w:rsidP="00E33464">
            <w:pPr>
              <w:pStyle w:val="aa"/>
              <w:numPr>
                <w:ilvl w:val="0"/>
                <w:numId w:val="41"/>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自らの身体と相手方の身体について正しい理解を深め、性に関する適切な意思決定や行動の選択ができるよう、発達段階に応じた「性に関する指導」を実施します。また、「性に関する指導」のための研修等を実施し、指導者を育成します。</w:t>
            </w:r>
          </w:p>
        </w:tc>
        <w:tc>
          <w:tcPr>
            <w:tcW w:w="1701" w:type="dxa"/>
            <w:vAlign w:val="center"/>
            <w:hideMark/>
          </w:tcPr>
          <w:p w14:paraId="09858922"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A456AD" w:rsidRPr="003C2A7C" w14:paraId="5EDF040D" w14:textId="77777777" w:rsidTr="00E33464">
        <w:trPr>
          <w:cantSplit/>
          <w:trHeight w:val="1380"/>
        </w:trPr>
        <w:tc>
          <w:tcPr>
            <w:tcW w:w="8075" w:type="dxa"/>
            <w:vAlign w:val="center"/>
            <w:hideMark/>
          </w:tcPr>
          <w:p w14:paraId="5A1F3991" w14:textId="11958855" w:rsidR="00A456AD" w:rsidRPr="003C2A7C" w:rsidRDefault="00A456AD" w:rsidP="00E33464">
            <w:pPr>
              <w:pStyle w:val="aa"/>
              <w:numPr>
                <w:ilvl w:val="0"/>
                <w:numId w:val="41"/>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生涯にわたり健康な状態であるための取り組みとして、性別を問わず、適切な時期に、性や健康に関する正しい知識を持ち、妊娠・出産を含めたライフデザイン（将来設計）や将来の健康を考えた健康管理を行うことができるよう、情報提供・相談体制の整備、意識啓発を行います。</w:t>
            </w:r>
          </w:p>
        </w:tc>
        <w:tc>
          <w:tcPr>
            <w:tcW w:w="1701" w:type="dxa"/>
            <w:vAlign w:val="center"/>
            <w:hideMark/>
          </w:tcPr>
          <w:p w14:paraId="731DF222"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3F09AA36" w14:textId="77777777" w:rsidTr="00E33464">
        <w:trPr>
          <w:cantSplit/>
          <w:trHeight w:val="329"/>
        </w:trPr>
        <w:tc>
          <w:tcPr>
            <w:tcW w:w="8075" w:type="dxa"/>
            <w:vAlign w:val="center"/>
            <w:hideMark/>
          </w:tcPr>
          <w:p w14:paraId="2CAB50BF" w14:textId="046E8588" w:rsidR="00A456AD" w:rsidRPr="003C2A7C" w:rsidRDefault="00A456AD" w:rsidP="00E33464">
            <w:pPr>
              <w:pStyle w:val="aa"/>
              <w:numPr>
                <w:ilvl w:val="0"/>
                <w:numId w:val="41"/>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妊婦健診未受診や</w:t>
            </w:r>
            <w:r w:rsidR="00F129AF">
              <w:rPr>
                <w:rFonts w:ascii="UD デジタル 教科書体 NK-R" w:eastAsia="UD デジタル 教科書体 NK-R" w:hAnsi="HGPｺﾞｼｯｸE" w:hint="eastAsia"/>
                <w:sz w:val="20"/>
                <w:szCs w:val="20"/>
              </w:rPr>
              <w:t>予期しない</w:t>
            </w:r>
            <w:r w:rsidRPr="003C2A7C">
              <w:rPr>
                <w:rFonts w:ascii="UD デジタル 教科書体 NK-R" w:eastAsia="UD デジタル 教科書体 NK-R" w:hAnsi="HGPｺﾞｼｯｸE" w:hint="eastAsia"/>
                <w:sz w:val="20"/>
                <w:szCs w:val="20"/>
              </w:rPr>
              <w:t>妊娠を防止するため、女性のからだや性の悩みに対応する相談等を行い、妊娠から育児期における母子の健康と安全を確保します。また、予期せぬ妊娠等に悩む女性に必要な情報提供や、適切なサービスを紹介するなどの支援を行います。</w:t>
            </w:r>
          </w:p>
        </w:tc>
        <w:tc>
          <w:tcPr>
            <w:tcW w:w="1701" w:type="dxa"/>
            <w:vAlign w:val="center"/>
            <w:hideMark/>
          </w:tcPr>
          <w:p w14:paraId="5DCDE651"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0A28905B" w14:textId="77777777" w:rsidTr="00E33464">
        <w:trPr>
          <w:cantSplit/>
          <w:trHeight w:val="58"/>
        </w:trPr>
        <w:tc>
          <w:tcPr>
            <w:tcW w:w="8075" w:type="dxa"/>
            <w:vAlign w:val="center"/>
            <w:hideMark/>
          </w:tcPr>
          <w:p w14:paraId="70D3ABF6" w14:textId="29285A95" w:rsidR="00A456AD" w:rsidRPr="003C2A7C" w:rsidRDefault="00A456AD" w:rsidP="00E33464">
            <w:pPr>
              <w:pStyle w:val="aa"/>
              <w:numPr>
                <w:ilvl w:val="0"/>
                <w:numId w:val="41"/>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安全で安心な妊娠・出産を確保するため、総合的な周産期医療体制の充実を図ります。</w:t>
            </w:r>
          </w:p>
        </w:tc>
        <w:tc>
          <w:tcPr>
            <w:tcW w:w="1701" w:type="dxa"/>
            <w:vAlign w:val="center"/>
            <w:hideMark/>
          </w:tcPr>
          <w:p w14:paraId="515377D2"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25DBFA82" w14:textId="77777777" w:rsidTr="00E33464">
        <w:trPr>
          <w:cantSplit/>
          <w:trHeight w:val="58"/>
        </w:trPr>
        <w:tc>
          <w:tcPr>
            <w:tcW w:w="8075" w:type="dxa"/>
            <w:vAlign w:val="center"/>
            <w:hideMark/>
          </w:tcPr>
          <w:p w14:paraId="51369719" w14:textId="1B4869AA" w:rsidR="00A456AD" w:rsidRPr="003C2A7C" w:rsidRDefault="00A456AD" w:rsidP="00E33464">
            <w:pPr>
              <w:pStyle w:val="aa"/>
              <w:numPr>
                <w:ilvl w:val="0"/>
                <w:numId w:val="41"/>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lastRenderedPageBreak/>
              <w:t>かかりつけ医をもたない未受診妊産婦等の休日・夜間等の救急搬送に対応する体制を確保します。</w:t>
            </w:r>
          </w:p>
        </w:tc>
        <w:tc>
          <w:tcPr>
            <w:tcW w:w="1701" w:type="dxa"/>
            <w:vAlign w:val="center"/>
            <w:hideMark/>
          </w:tcPr>
          <w:p w14:paraId="233E3DF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2FB30E7D" w14:textId="77777777" w:rsidTr="00E33464">
        <w:trPr>
          <w:cantSplit/>
          <w:trHeight w:val="58"/>
        </w:trPr>
        <w:tc>
          <w:tcPr>
            <w:tcW w:w="8075" w:type="dxa"/>
            <w:vAlign w:val="center"/>
            <w:hideMark/>
          </w:tcPr>
          <w:p w14:paraId="03261589" w14:textId="68F2E62A" w:rsidR="00A456AD" w:rsidRPr="003C2A7C" w:rsidRDefault="00A456AD" w:rsidP="00E33464">
            <w:pPr>
              <w:pStyle w:val="aa"/>
              <w:numPr>
                <w:ilvl w:val="0"/>
                <w:numId w:val="4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妊産婦にかかる母性保護について、企業等の事業主に啓発を行います。</w:t>
            </w:r>
          </w:p>
        </w:tc>
        <w:tc>
          <w:tcPr>
            <w:tcW w:w="1701" w:type="dxa"/>
            <w:vAlign w:val="center"/>
            <w:hideMark/>
          </w:tcPr>
          <w:p w14:paraId="27F2FBC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商工労働部</w:t>
            </w:r>
          </w:p>
        </w:tc>
      </w:tr>
      <w:tr w:rsidR="00A456AD" w:rsidRPr="003C2A7C" w14:paraId="7A2DEE13" w14:textId="77777777" w:rsidTr="00E33464">
        <w:trPr>
          <w:cantSplit/>
          <w:trHeight w:val="58"/>
        </w:trPr>
        <w:tc>
          <w:tcPr>
            <w:tcW w:w="8075" w:type="dxa"/>
            <w:vAlign w:val="center"/>
            <w:hideMark/>
          </w:tcPr>
          <w:p w14:paraId="033FA688" w14:textId="1DC61B86" w:rsidR="00A456AD" w:rsidRPr="003C2A7C" w:rsidRDefault="00A456AD" w:rsidP="00E33464">
            <w:pPr>
              <w:pStyle w:val="aa"/>
              <w:numPr>
                <w:ilvl w:val="0"/>
                <w:numId w:val="4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妊娠中や産後うつの早期発見など、出産後の母子に対する適切な心身のケアを行います。</w:t>
            </w:r>
          </w:p>
        </w:tc>
        <w:tc>
          <w:tcPr>
            <w:tcW w:w="1701" w:type="dxa"/>
            <w:vAlign w:val="center"/>
            <w:hideMark/>
          </w:tcPr>
          <w:p w14:paraId="45AC3304"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0C4F1BAD" w14:textId="77777777" w:rsidTr="00E33464">
        <w:trPr>
          <w:cantSplit/>
          <w:trHeight w:val="416"/>
        </w:trPr>
        <w:tc>
          <w:tcPr>
            <w:tcW w:w="8075" w:type="dxa"/>
            <w:vAlign w:val="center"/>
            <w:hideMark/>
          </w:tcPr>
          <w:p w14:paraId="4F1355FF" w14:textId="30713846" w:rsidR="00A456AD" w:rsidRPr="003C2A7C" w:rsidRDefault="00A456AD" w:rsidP="00E33464">
            <w:pPr>
              <w:pStyle w:val="aa"/>
              <w:numPr>
                <w:ilvl w:val="0"/>
                <w:numId w:val="4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不妊・不育等に悩む人に対し、治療等に関する情報の提供や相談事業を実施するとともに、不妊治療に要する費用の一部を助成します。</w:t>
            </w:r>
          </w:p>
        </w:tc>
        <w:tc>
          <w:tcPr>
            <w:tcW w:w="1701" w:type="dxa"/>
            <w:vAlign w:val="center"/>
            <w:hideMark/>
          </w:tcPr>
          <w:p w14:paraId="5ADA85E2"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2125E4DA" w14:textId="77777777" w:rsidTr="00E33464">
        <w:trPr>
          <w:cantSplit/>
          <w:trHeight w:val="58"/>
        </w:trPr>
        <w:tc>
          <w:tcPr>
            <w:tcW w:w="8075" w:type="dxa"/>
            <w:vAlign w:val="center"/>
            <w:hideMark/>
          </w:tcPr>
          <w:p w14:paraId="51E576E4" w14:textId="1110464B" w:rsidR="00A456AD" w:rsidRPr="003C2A7C" w:rsidRDefault="00A456AD" w:rsidP="00E33464">
            <w:pPr>
              <w:pStyle w:val="aa"/>
              <w:numPr>
                <w:ilvl w:val="0"/>
                <w:numId w:val="42"/>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女性の生涯を通じた健康支援の総合的な推進を図る観点から、保健所・市町村保健センターの保健師等に対する研修を充実します。</w:t>
            </w:r>
          </w:p>
        </w:tc>
        <w:tc>
          <w:tcPr>
            <w:tcW w:w="1701" w:type="dxa"/>
            <w:vAlign w:val="center"/>
            <w:hideMark/>
          </w:tcPr>
          <w:p w14:paraId="35DE0300"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7E0DD42F" w14:textId="77777777" w:rsidTr="00E33464">
        <w:trPr>
          <w:cantSplit/>
          <w:trHeight w:val="58"/>
        </w:trPr>
        <w:tc>
          <w:tcPr>
            <w:tcW w:w="8075" w:type="dxa"/>
            <w:shd w:val="clear" w:color="auto" w:fill="CCFFFF"/>
            <w:vAlign w:val="center"/>
            <w:hideMark/>
          </w:tcPr>
          <w:p w14:paraId="45C94E78" w14:textId="77777777" w:rsidR="00A456AD" w:rsidRPr="003C2A7C" w:rsidRDefault="00A456AD">
            <w:pPr>
              <w:snapToGrid w:val="0"/>
              <w:spacing w:beforeLines="50" w:before="180" w:afterLines="50" w:after="180"/>
              <w:rPr>
                <w:rFonts w:hAnsi="HGPｺﾞｼｯｸE"/>
                <w:b/>
                <w:bCs/>
                <w:szCs w:val="21"/>
              </w:rPr>
            </w:pPr>
            <w:r w:rsidRPr="003C2A7C">
              <w:rPr>
                <w:rFonts w:hAnsi="HGPｺﾞｼｯｸE" w:hint="eastAsia"/>
                <w:b/>
                <w:bCs/>
                <w:szCs w:val="21"/>
              </w:rPr>
              <w:t>イ　女性特有の疾患に関する健康支援</w:t>
            </w:r>
          </w:p>
        </w:tc>
        <w:tc>
          <w:tcPr>
            <w:tcW w:w="1701" w:type="dxa"/>
            <w:shd w:val="clear" w:color="auto" w:fill="CCFFFF"/>
            <w:vAlign w:val="center"/>
            <w:hideMark/>
          </w:tcPr>
          <w:p w14:paraId="2595C75C"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 xml:space="preserve">　</w:t>
            </w:r>
          </w:p>
        </w:tc>
      </w:tr>
      <w:tr w:rsidR="00A456AD" w:rsidRPr="003C2A7C" w14:paraId="305BB7A4" w14:textId="77777777" w:rsidTr="00E33464">
        <w:trPr>
          <w:cantSplit/>
          <w:trHeight w:val="129"/>
        </w:trPr>
        <w:tc>
          <w:tcPr>
            <w:tcW w:w="8075" w:type="dxa"/>
            <w:vAlign w:val="center"/>
            <w:hideMark/>
          </w:tcPr>
          <w:p w14:paraId="7391FF04" w14:textId="553301A3" w:rsidR="00A456AD" w:rsidRPr="003C2A7C" w:rsidRDefault="00A456AD" w:rsidP="00E33464">
            <w:pPr>
              <w:pStyle w:val="aa"/>
              <w:numPr>
                <w:ilvl w:val="0"/>
                <w:numId w:val="4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子宮頸がん・乳がん検診や、骨粗しょう症など女性に多く見られる疾病を予防するため、検診の受診や疾病に関する正しい知識についての啓発を行います。</w:t>
            </w:r>
          </w:p>
        </w:tc>
        <w:tc>
          <w:tcPr>
            <w:tcW w:w="1701" w:type="dxa"/>
            <w:vAlign w:val="center"/>
            <w:hideMark/>
          </w:tcPr>
          <w:p w14:paraId="3818F42A"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08688623" w14:textId="77777777" w:rsidTr="00E33464">
        <w:trPr>
          <w:cantSplit/>
          <w:trHeight w:val="58"/>
        </w:trPr>
        <w:tc>
          <w:tcPr>
            <w:tcW w:w="8075" w:type="dxa"/>
            <w:vAlign w:val="center"/>
            <w:hideMark/>
          </w:tcPr>
          <w:p w14:paraId="49A0D3E3" w14:textId="4FF8799A" w:rsidR="00A456AD" w:rsidRPr="003C2A7C" w:rsidRDefault="00A456AD" w:rsidP="00E33464">
            <w:pPr>
              <w:pStyle w:val="aa"/>
              <w:numPr>
                <w:ilvl w:val="0"/>
                <w:numId w:val="4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乳がんの早期発見のため、自己触診法の普及に努めるとともに、検診機関のマンモグラフィ設備に助成することや、検診従事者の養成を図るなど検診体制の整備を促進します。</w:t>
            </w:r>
          </w:p>
        </w:tc>
        <w:tc>
          <w:tcPr>
            <w:tcW w:w="1701" w:type="dxa"/>
            <w:vAlign w:val="center"/>
            <w:hideMark/>
          </w:tcPr>
          <w:p w14:paraId="6839B1D7"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0D952E42" w14:textId="77777777" w:rsidTr="00E33464">
        <w:trPr>
          <w:cantSplit/>
          <w:trHeight w:val="58"/>
        </w:trPr>
        <w:tc>
          <w:tcPr>
            <w:tcW w:w="8075" w:type="dxa"/>
            <w:vAlign w:val="center"/>
            <w:hideMark/>
          </w:tcPr>
          <w:p w14:paraId="2CEE97F3" w14:textId="3358FCDB" w:rsidR="00A456AD" w:rsidRPr="003C2A7C" w:rsidRDefault="00A456AD" w:rsidP="00E33464">
            <w:pPr>
              <w:pStyle w:val="aa"/>
              <w:numPr>
                <w:ilvl w:val="0"/>
                <w:numId w:val="43"/>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更年期うつなど更年期障害の症状の改善を図るため、医療相談や医療情報の提供に努めます。</w:t>
            </w:r>
          </w:p>
        </w:tc>
        <w:tc>
          <w:tcPr>
            <w:tcW w:w="1701" w:type="dxa"/>
            <w:vAlign w:val="center"/>
            <w:hideMark/>
          </w:tcPr>
          <w:p w14:paraId="60C2005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bl>
    <w:p w14:paraId="2FF310D5" w14:textId="16A3C1BF" w:rsidR="00C244C0" w:rsidRPr="003C2A7C" w:rsidRDefault="00C244C0">
      <w:pPr>
        <w:rPr>
          <w:rFonts w:hAnsi="HGPｺﾞｼｯｸE"/>
          <w:sz w:val="20"/>
          <w:szCs w:val="20"/>
        </w:rPr>
      </w:pPr>
    </w:p>
    <w:p w14:paraId="64EA96B0" w14:textId="461BC694" w:rsidR="002C3FEF" w:rsidRPr="003C2A7C" w:rsidRDefault="00C244C0" w:rsidP="00E33464">
      <w:pPr>
        <w:widowControl/>
        <w:rPr>
          <w:rFonts w:hAnsi="HGPｺﾞｼｯｸE"/>
          <w:sz w:val="20"/>
          <w:szCs w:val="20"/>
        </w:rPr>
      </w:pPr>
      <w:r w:rsidRPr="003C2A7C">
        <w:rPr>
          <w:rFonts w:hAnsi="HGPｺﾞｼｯｸE" w:hint="eastAsia"/>
          <w:sz w:val="20"/>
          <w:szCs w:val="20"/>
        </w:rPr>
        <w:br w:type="page"/>
      </w:r>
    </w:p>
    <w:p w14:paraId="5E027613" w14:textId="2D26AE64" w:rsidR="00A7799A" w:rsidRPr="003C2A7C" w:rsidRDefault="00A7799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lastRenderedPageBreak/>
        <w:t xml:space="preserve">基本的方向性 ４ （３） </w:t>
      </w:r>
      <w:r w:rsidR="00C244C0" w:rsidRPr="003C2A7C">
        <w:rPr>
          <w:rFonts w:hAnsi="HGPｺﾞｼｯｸE" w:hint="eastAsia"/>
          <w:b/>
          <w:bCs/>
          <w:sz w:val="28"/>
          <w:bdr w:val="single" w:sz="4" w:space="0" w:color="215868" w:themeColor="accent5" w:themeShade="80"/>
        </w:rPr>
        <w:t>③</w:t>
      </w:r>
      <w:r w:rsidRPr="003C2A7C">
        <w:rPr>
          <w:rFonts w:hAnsi="HGPｺﾞｼｯｸE" w:hint="eastAsia"/>
          <w:b/>
          <w:bCs/>
          <w:sz w:val="28"/>
        </w:rPr>
        <w:t xml:space="preserve">　性に関する</w:t>
      </w:r>
      <w:r w:rsidR="004643B2" w:rsidRPr="003C2A7C">
        <w:rPr>
          <w:rFonts w:hAnsi="HGPｺﾞｼｯｸE" w:hint="eastAsia"/>
          <w:b/>
          <w:bCs/>
          <w:sz w:val="28"/>
        </w:rPr>
        <w:t>正しい</w:t>
      </w:r>
      <w:r w:rsidRPr="003C2A7C">
        <w:rPr>
          <w:rFonts w:hAnsi="HGPｺﾞｼｯｸE" w:hint="eastAsia"/>
          <w:b/>
          <w:bCs/>
          <w:sz w:val="28"/>
        </w:rPr>
        <w:t>知識の普及の推進</w:t>
      </w:r>
    </w:p>
    <w:p w14:paraId="0AAB7A58" w14:textId="77FEF590" w:rsidR="00A7799A" w:rsidRPr="003C2A7C" w:rsidRDefault="000925BC">
      <w:pPr>
        <w:widowControl/>
        <w:ind w:firstLineChars="100" w:firstLine="220"/>
        <w:rPr>
          <w:rFonts w:hAnsi="HG丸ｺﾞｼｯｸM-PRO" w:cs="ＭＳ Ｐゴシック"/>
          <w:kern w:val="0"/>
          <w:sz w:val="22"/>
        </w:rPr>
      </w:pPr>
      <w:r w:rsidRPr="003C2A7C">
        <w:rPr>
          <w:rFonts w:hAnsi="HG丸ｺﾞｼｯｸM-PRO" w:cs="ＭＳ Ｐゴシック" w:hint="eastAsia"/>
          <w:kern w:val="0"/>
          <w:sz w:val="22"/>
        </w:rPr>
        <w:t>子どもたちが、多様化複雑化する性に関する課題に対応していくためには、自ら考え適切な意思決定と行動選択できる力を育成するとともに、自己や他者を認め尊重する態度を養うことが重要であることから、それぞれの発達段階に応じて、正しい知識の普及に取り組む必要があります。</w:t>
      </w:r>
    </w:p>
    <w:p w14:paraId="0B1F90F3" w14:textId="77777777" w:rsidR="00193707" w:rsidRPr="003C2A7C" w:rsidRDefault="00193707">
      <w:pPr>
        <w:widowControl/>
        <w:ind w:firstLineChars="100" w:firstLine="220"/>
        <w:rPr>
          <w:rFonts w:hAnsi="HG丸ｺﾞｼｯｸM-PRO" w:cs="ＭＳ Ｐゴシック"/>
          <w:kern w:val="0"/>
          <w:sz w:val="22"/>
        </w:rPr>
      </w:pPr>
    </w:p>
    <w:p w14:paraId="6F81403B" w14:textId="406D96ED" w:rsidR="00A7799A" w:rsidRPr="003C2A7C" w:rsidRDefault="00A7799A">
      <w:pPr>
        <w:rPr>
          <w:rFonts w:hAnsi="HGPｺﾞｼｯｸE"/>
          <w:b/>
          <w:bCs/>
          <w:sz w:val="28"/>
          <w:bdr w:val="single" w:sz="4" w:space="0" w:color="215868" w:themeColor="accent5" w:themeShade="80"/>
        </w:rPr>
      </w:pPr>
      <w:r w:rsidRPr="003C2A7C">
        <w:rPr>
          <w:rFonts w:hAnsi="HGPｺﾞｼｯｸE" w:hint="eastAsia"/>
          <w:b/>
          <w:bCs/>
          <w:sz w:val="28"/>
          <w:bdr w:val="single" w:sz="4" w:space="0" w:color="215868" w:themeColor="accent5" w:themeShade="80"/>
        </w:rPr>
        <w:t>具体的取組</w:t>
      </w:r>
    </w:p>
    <w:tbl>
      <w:tblPr>
        <w:tblStyle w:val="a7"/>
        <w:tblW w:w="9776" w:type="dxa"/>
        <w:tblLook w:val="04A0" w:firstRow="1" w:lastRow="0" w:firstColumn="1" w:lastColumn="0" w:noHBand="0" w:noVBand="1"/>
      </w:tblPr>
      <w:tblGrid>
        <w:gridCol w:w="8075"/>
        <w:gridCol w:w="1701"/>
      </w:tblGrid>
      <w:tr w:rsidR="00A456AD" w:rsidRPr="003C2A7C" w14:paraId="2B61BB72" w14:textId="77777777" w:rsidTr="00E33464">
        <w:trPr>
          <w:cantSplit/>
          <w:trHeight w:val="513"/>
        </w:trPr>
        <w:tc>
          <w:tcPr>
            <w:tcW w:w="8075" w:type="dxa"/>
            <w:shd w:val="clear" w:color="auto" w:fill="FFCCFF"/>
            <w:vAlign w:val="center"/>
            <w:hideMark/>
          </w:tcPr>
          <w:p w14:paraId="1352B8E5" w14:textId="77777777" w:rsidR="00A456AD" w:rsidRPr="00D64F9F" w:rsidRDefault="00A456AD">
            <w:pPr>
              <w:snapToGrid w:val="0"/>
              <w:spacing w:beforeLines="50" w:before="180" w:afterLines="50" w:after="180"/>
              <w:jc w:val="center"/>
              <w:rPr>
                <w:rFonts w:hAnsi="HGPｺﾞｼｯｸE"/>
                <w:b/>
                <w:bCs/>
                <w:sz w:val="22"/>
              </w:rPr>
            </w:pPr>
            <w:r w:rsidRPr="00D64F9F">
              <w:rPr>
                <w:rFonts w:hAnsi="HGPｺﾞｼｯｸE" w:hint="eastAsia"/>
                <w:b/>
                <w:bCs/>
                <w:sz w:val="22"/>
              </w:rPr>
              <w:t>具体的取組</w:t>
            </w:r>
          </w:p>
        </w:tc>
        <w:tc>
          <w:tcPr>
            <w:tcW w:w="1701" w:type="dxa"/>
            <w:shd w:val="clear" w:color="auto" w:fill="FFCCFF"/>
            <w:vAlign w:val="center"/>
            <w:hideMark/>
          </w:tcPr>
          <w:p w14:paraId="7EF8D71F" w14:textId="3FFD025A" w:rsidR="00A456AD" w:rsidRPr="00E33464" w:rsidRDefault="00A456AD" w:rsidP="00E33464">
            <w:pPr>
              <w:snapToGrid w:val="0"/>
              <w:spacing w:beforeLines="50" w:before="180" w:afterLines="50" w:after="180"/>
              <w:jc w:val="center"/>
              <w:rPr>
                <w:rFonts w:hAnsi="HGPｺﾞｼｯｸE"/>
                <w:b/>
                <w:bCs/>
                <w:sz w:val="22"/>
              </w:rPr>
            </w:pPr>
            <w:r w:rsidRPr="00E33464">
              <w:rPr>
                <w:rFonts w:hAnsi="HGPｺﾞｼｯｸE" w:hint="eastAsia"/>
                <w:b/>
                <w:bCs/>
                <w:sz w:val="22"/>
              </w:rPr>
              <w:t>担当・関連部局</w:t>
            </w:r>
          </w:p>
        </w:tc>
      </w:tr>
      <w:tr w:rsidR="00A456AD" w:rsidRPr="003C2A7C" w14:paraId="15D9F321" w14:textId="77777777" w:rsidTr="00E33464">
        <w:trPr>
          <w:cantSplit/>
          <w:trHeight w:val="402"/>
        </w:trPr>
        <w:tc>
          <w:tcPr>
            <w:tcW w:w="8075" w:type="dxa"/>
            <w:vAlign w:val="center"/>
            <w:hideMark/>
          </w:tcPr>
          <w:p w14:paraId="5F60CF91" w14:textId="3E8F70F8" w:rsidR="00A456AD" w:rsidRPr="003C2A7C" w:rsidRDefault="00A456AD" w:rsidP="00E33464">
            <w:pPr>
              <w:pStyle w:val="aa"/>
              <w:numPr>
                <w:ilvl w:val="0"/>
                <w:numId w:val="4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自らの身体と相手方の身体について正しい理解を深め、性に関する適切な意思決定や行動の選択ができるよう、発達段階に応じた「性に関する指導」を実施します。また、「性に関する指導」のための研修等を実施し、指導者を育成します。（再掲）</w:t>
            </w:r>
          </w:p>
        </w:tc>
        <w:tc>
          <w:tcPr>
            <w:tcW w:w="1701" w:type="dxa"/>
            <w:vAlign w:val="center"/>
            <w:hideMark/>
          </w:tcPr>
          <w:p w14:paraId="668EF856"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r w:rsidR="00A456AD" w:rsidRPr="003C2A7C" w14:paraId="47454B14" w14:textId="77777777" w:rsidTr="00E33464">
        <w:trPr>
          <w:cantSplit/>
          <w:trHeight w:val="1380"/>
        </w:trPr>
        <w:tc>
          <w:tcPr>
            <w:tcW w:w="8075" w:type="dxa"/>
            <w:vAlign w:val="center"/>
            <w:hideMark/>
          </w:tcPr>
          <w:p w14:paraId="21F952CD" w14:textId="628BA9F5" w:rsidR="00A456AD" w:rsidRPr="003C2A7C" w:rsidRDefault="00A456AD" w:rsidP="00E33464">
            <w:pPr>
              <w:pStyle w:val="aa"/>
              <w:numPr>
                <w:ilvl w:val="0"/>
                <w:numId w:val="4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生涯にわたり健康な状態であるための取組として、性別を問わず、適切な時期に、性や健康に関する正しい知識を持ち、妊娠・出産を含めたライフデザイン（将来設計）や将来の健康を考えた健康管理を行うことができるよう、情報提供・相談体制の整備、意識啓発を行います。（再掲）</w:t>
            </w:r>
          </w:p>
        </w:tc>
        <w:tc>
          <w:tcPr>
            <w:tcW w:w="1701" w:type="dxa"/>
            <w:vAlign w:val="center"/>
            <w:hideMark/>
          </w:tcPr>
          <w:p w14:paraId="5BEA517F"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26449F9D" w14:textId="77777777" w:rsidTr="00E33464">
        <w:trPr>
          <w:cantSplit/>
          <w:trHeight w:val="564"/>
        </w:trPr>
        <w:tc>
          <w:tcPr>
            <w:tcW w:w="8075" w:type="dxa"/>
            <w:vAlign w:val="center"/>
            <w:hideMark/>
          </w:tcPr>
          <w:p w14:paraId="485E2538" w14:textId="688A52BD" w:rsidR="00A456AD" w:rsidRPr="003C2A7C" w:rsidRDefault="00A456AD" w:rsidP="00E33464">
            <w:pPr>
              <w:pStyle w:val="aa"/>
              <w:numPr>
                <w:ilvl w:val="0"/>
                <w:numId w:val="4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性行動の低年齢化に対応するため、思春期早期から、HIV/エイズを含む性感染症について、正しい知識の普及・啓発を図るとともに、相談・検査・医療体制を充実し、予防から治療までの総合的な対策を推進します。</w:t>
            </w:r>
          </w:p>
        </w:tc>
        <w:tc>
          <w:tcPr>
            <w:tcW w:w="1701" w:type="dxa"/>
            <w:vAlign w:val="center"/>
            <w:hideMark/>
          </w:tcPr>
          <w:p w14:paraId="04C8CBF1"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健康医療部</w:t>
            </w:r>
          </w:p>
        </w:tc>
      </w:tr>
      <w:tr w:rsidR="00A456AD" w:rsidRPr="003C2A7C" w14:paraId="034FB22B" w14:textId="77777777" w:rsidTr="00E33464">
        <w:trPr>
          <w:cantSplit/>
          <w:trHeight w:val="671"/>
        </w:trPr>
        <w:tc>
          <w:tcPr>
            <w:tcW w:w="8075" w:type="dxa"/>
            <w:vAlign w:val="center"/>
            <w:hideMark/>
          </w:tcPr>
          <w:p w14:paraId="31AC1351" w14:textId="66EC1306" w:rsidR="00A456AD" w:rsidRPr="003C2A7C" w:rsidRDefault="00A456AD" w:rsidP="00E33464">
            <w:pPr>
              <w:pStyle w:val="aa"/>
              <w:numPr>
                <w:ilvl w:val="0"/>
                <w:numId w:val="44"/>
              </w:numPr>
              <w:snapToGrid w:val="0"/>
              <w:spacing w:beforeLines="50" w:before="180" w:afterLines="50" w:after="180"/>
              <w:ind w:leftChars="0"/>
              <w:jc w:val="both"/>
              <w:rPr>
                <w:rFonts w:ascii="UD デジタル 教科書体 NK-R" w:eastAsia="UD デジタル 教科書体 NK-R" w:hAnsi="HGPｺﾞｼｯｸE"/>
                <w:sz w:val="20"/>
                <w:szCs w:val="20"/>
              </w:rPr>
            </w:pPr>
            <w:r w:rsidRPr="003C2A7C">
              <w:rPr>
                <w:rFonts w:ascii="UD デジタル 教科書体 NK-R" w:eastAsia="UD デジタル 教科書体 NK-R" w:hAnsi="HGPｺﾞｼｯｸE" w:hint="eastAsia"/>
                <w:sz w:val="20"/>
                <w:szCs w:val="20"/>
              </w:rPr>
              <w:t>性的マイノリティの子どもの存在にも配慮し、教育の場において、性的指向及び性自認の多様性に関する理解を深め、性的指向及び性自認に基づく差別のない学校づくりに向けた取組を進めます。（再掲）</w:t>
            </w:r>
          </w:p>
        </w:tc>
        <w:tc>
          <w:tcPr>
            <w:tcW w:w="1701" w:type="dxa"/>
            <w:vAlign w:val="center"/>
            <w:hideMark/>
          </w:tcPr>
          <w:p w14:paraId="5DCFADE9" w14:textId="77777777" w:rsidR="00A456AD" w:rsidRPr="003C2A7C" w:rsidRDefault="00A456AD">
            <w:pPr>
              <w:snapToGrid w:val="0"/>
              <w:spacing w:beforeLines="50" w:before="180" w:afterLines="50" w:after="180"/>
              <w:rPr>
                <w:rFonts w:hAnsi="HGPｺﾞｼｯｸE"/>
                <w:sz w:val="20"/>
                <w:szCs w:val="20"/>
              </w:rPr>
            </w:pPr>
            <w:r w:rsidRPr="003C2A7C">
              <w:rPr>
                <w:rFonts w:hAnsi="HGPｺﾞｼｯｸE" w:hint="eastAsia"/>
                <w:sz w:val="20"/>
                <w:szCs w:val="20"/>
              </w:rPr>
              <w:t>教育庁</w:t>
            </w:r>
          </w:p>
        </w:tc>
      </w:tr>
    </w:tbl>
    <w:p w14:paraId="2CC5F3B1" w14:textId="0430D2AB" w:rsidR="002C3FEF" w:rsidRPr="003C2A7C" w:rsidRDefault="002C3FEF">
      <w:pPr>
        <w:rPr>
          <w:rFonts w:hAnsi="HGPｺﾞｼｯｸE"/>
          <w:sz w:val="20"/>
          <w:szCs w:val="20"/>
        </w:rPr>
      </w:pPr>
    </w:p>
    <w:p w14:paraId="600E8E03" w14:textId="05B64087" w:rsidR="002C3FEF" w:rsidRPr="003C2A7C" w:rsidRDefault="002C3FEF">
      <w:pPr>
        <w:rPr>
          <w:rFonts w:hAnsi="HGPｺﾞｼｯｸE"/>
          <w:sz w:val="20"/>
          <w:szCs w:val="20"/>
        </w:rPr>
      </w:pPr>
    </w:p>
    <w:p w14:paraId="3BD622AE" w14:textId="7C9715A4" w:rsidR="002C3FEF" w:rsidRPr="003C2A7C" w:rsidRDefault="002C3FEF">
      <w:pPr>
        <w:rPr>
          <w:rFonts w:hAnsi="HGPｺﾞｼｯｸE"/>
          <w:sz w:val="20"/>
          <w:szCs w:val="20"/>
        </w:rPr>
      </w:pPr>
    </w:p>
    <w:p w14:paraId="4B261C94" w14:textId="77777777" w:rsidR="002C3FEF" w:rsidRPr="003C2A7C" w:rsidRDefault="002C3FEF">
      <w:pPr>
        <w:rPr>
          <w:rFonts w:hAnsi="HGPｺﾞｼｯｸE"/>
          <w:sz w:val="20"/>
          <w:szCs w:val="20"/>
        </w:rPr>
      </w:pPr>
    </w:p>
    <w:p w14:paraId="2BA28E61" w14:textId="77777777" w:rsidR="0041432A" w:rsidRPr="00E33464" w:rsidRDefault="0041432A" w:rsidP="00E33464">
      <w:pPr>
        <w:rPr>
          <w:rFonts w:hAnsi="HGP創英角ｺﾞｼｯｸUB"/>
          <w:sz w:val="20"/>
          <w:szCs w:val="20"/>
        </w:rPr>
      </w:pPr>
    </w:p>
    <w:p w14:paraId="163CED77" w14:textId="77777777" w:rsidR="0041432A" w:rsidRPr="00E33464" w:rsidRDefault="0041432A" w:rsidP="00E33464">
      <w:pPr>
        <w:rPr>
          <w:rFonts w:hAnsi="HGP創英角ｺﾞｼｯｸUB"/>
          <w:sz w:val="20"/>
          <w:szCs w:val="20"/>
        </w:rPr>
      </w:pPr>
    </w:p>
    <w:p w14:paraId="3A6EB9FC" w14:textId="61EA7891" w:rsidR="00E0260C" w:rsidRPr="00E33464" w:rsidRDefault="00E0260C" w:rsidP="00E33464">
      <w:pPr>
        <w:widowControl/>
        <w:rPr>
          <w:rFonts w:hAnsi="HGP創英角ｺﾞｼｯｸUB"/>
          <w:sz w:val="20"/>
          <w:szCs w:val="20"/>
        </w:rPr>
      </w:pPr>
      <w:r w:rsidRPr="00E33464">
        <w:rPr>
          <w:rFonts w:hAnsi="HGP創英角ｺﾞｼｯｸUB"/>
          <w:sz w:val="20"/>
          <w:szCs w:val="20"/>
        </w:rPr>
        <w:br w:type="page"/>
      </w:r>
    </w:p>
    <w:bookmarkStart w:id="41" w:name="_Toc213846836"/>
    <w:p w14:paraId="4466BA06" w14:textId="5978A693" w:rsidR="003D3C1D" w:rsidRPr="003C2A7C" w:rsidRDefault="00024FF0">
      <w:pPr>
        <w:pStyle w:val="1"/>
        <w:jc w:val="center"/>
        <w:rPr>
          <w:rFonts w:ascii="UD デジタル 教科書体 NK-R" w:eastAsia="UD デジタル 教科書体 NK-R" w:hAnsi="HGP創英角ｺﾞｼｯｸUB"/>
          <w:b/>
          <w:sz w:val="40"/>
        </w:rPr>
      </w:pPr>
      <w:r w:rsidRPr="003C2A7C">
        <w:rPr>
          <w:rFonts w:ascii="UD デジタル 教科書体 NK-R" w:eastAsia="UD デジタル 教科書体 NK-R" w:hAnsi="HGP創英角ｺﾞｼｯｸUB" w:hint="eastAsia"/>
          <w:b/>
          <w:noProof/>
          <w:sz w:val="40"/>
        </w:rPr>
        <w:lastRenderedPageBreak/>
        <mc:AlternateContent>
          <mc:Choice Requires="wps">
            <w:drawing>
              <wp:anchor distT="0" distB="0" distL="114300" distR="114300" simplePos="0" relativeHeight="251632128" behindDoc="1" locked="0" layoutInCell="1" allowOverlap="1" wp14:anchorId="6C0CF3A8" wp14:editId="381F0A29">
                <wp:simplePos x="0" y="0"/>
                <wp:positionH relativeFrom="column">
                  <wp:posOffset>0</wp:posOffset>
                </wp:positionH>
                <wp:positionV relativeFrom="paragraph">
                  <wp:posOffset>-9525</wp:posOffset>
                </wp:positionV>
                <wp:extent cx="6172200" cy="466725"/>
                <wp:effectExtent l="0" t="0" r="0" b="9525"/>
                <wp:wrapNone/>
                <wp:docPr id="91" name="正方形/長方形 91" title="第6章　計画の推進にあたって"/>
                <wp:cNvGraphicFramePr/>
                <a:graphic xmlns:a="http://schemas.openxmlformats.org/drawingml/2006/main">
                  <a:graphicData uri="http://schemas.microsoft.com/office/word/2010/wordprocessingShape">
                    <wps:wsp>
                      <wps:cNvSpPr/>
                      <wps:spPr>
                        <a:xfrm>
                          <a:off x="0" y="0"/>
                          <a:ext cx="6172200" cy="466725"/>
                        </a:xfrm>
                        <a:prstGeom prst="rect">
                          <a:avLst/>
                        </a:prstGeom>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2CD87" id="正方形/長方形 91" o:spid="_x0000_s1026" alt="タイトル: 第6章　計画の推進にあたって" style="position:absolute;left:0;text-align:left;margin-left:0;margin-top:-.75pt;width:486pt;height:36.75pt;z-index:-251684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" fillcolor="#9ab5e4" stroked="f" strokeweight="2pt">
                <v:fill color2="#e1e8f5" colors="0 #9ab5e4;.5 #c2d1ed;1 #e1e8f5" focus="100%" type="gradient">
                  <o:fill v:ext="view" type="gradientUnscaled"/>
                </v:fill>
              </v:rect>
            </w:pict>
          </mc:Fallback>
        </mc:AlternateContent>
      </w:r>
      <w:r w:rsidR="003D3C1D" w:rsidRPr="003C2A7C">
        <w:rPr>
          <w:rFonts w:ascii="UD デジタル 教科書体 NK-R" w:eastAsia="UD デジタル 教科書体 NK-R" w:hAnsi="HGP創英角ｺﾞｼｯｸUB" w:hint="eastAsia"/>
          <w:b/>
          <w:sz w:val="40"/>
        </w:rPr>
        <w:t>第</w:t>
      </w:r>
      <w:r w:rsidR="0003177D" w:rsidRPr="003C2A7C">
        <w:rPr>
          <w:rFonts w:ascii="UD デジタル 教科書体 NK-R" w:eastAsia="UD デジタル 教科書体 NK-R" w:hAnsi="HGP創英角ｺﾞｼｯｸUB" w:hint="eastAsia"/>
          <w:b/>
          <w:sz w:val="40"/>
        </w:rPr>
        <w:t>６</w:t>
      </w:r>
      <w:r w:rsidR="003D3C1D" w:rsidRPr="003C2A7C">
        <w:rPr>
          <w:rFonts w:ascii="UD デジタル 教科書体 NK-R" w:eastAsia="UD デジタル 教科書体 NK-R" w:hAnsi="HGP創英角ｺﾞｼｯｸUB" w:hint="eastAsia"/>
          <w:b/>
          <w:sz w:val="40"/>
        </w:rPr>
        <w:t>章　計画の推進にあたって</w:t>
      </w:r>
      <w:bookmarkEnd w:id="41"/>
    </w:p>
    <w:p w14:paraId="459BEE66" w14:textId="77777777" w:rsidR="00E10FE0" w:rsidRPr="003C2A7C" w:rsidRDefault="003D3C1D">
      <w:pPr>
        <w:ind w:firstLineChars="100" w:firstLine="240"/>
        <w:rPr>
          <w:rFonts w:hAnsi="HG丸ｺﾞｼｯｸM-PRO"/>
          <w:sz w:val="22"/>
        </w:rPr>
      </w:pPr>
      <w:r w:rsidRPr="003C2A7C">
        <w:rPr>
          <w:rFonts w:hAnsi="HG丸ｺﾞｼｯｸM-PRO" w:hint="eastAsia"/>
          <w:b/>
          <w:noProof/>
          <w:sz w:val="24"/>
        </w:rPr>
        <mc:AlternateContent>
          <mc:Choice Requires="wps">
            <w:drawing>
              <wp:anchor distT="0" distB="0" distL="114300" distR="114300" simplePos="0" relativeHeight="251638272" behindDoc="0" locked="0" layoutInCell="1" allowOverlap="1" wp14:anchorId="51CCFAA7" wp14:editId="7168E4BF">
                <wp:simplePos x="0" y="0"/>
                <wp:positionH relativeFrom="column">
                  <wp:posOffset>0</wp:posOffset>
                </wp:positionH>
                <wp:positionV relativeFrom="paragraph">
                  <wp:posOffset>19050</wp:posOffset>
                </wp:positionV>
                <wp:extent cx="6172200" cy="0"/>
                <wp:effectExtent l="0" t="38100" r="57150" b="57150"/>
                <wp:wrapNone/>
                <wp:docPr id="92" name="直線コネクタ 92"/>
                <wp:cNvGraphicFramePr/>
                <a:graphic xmlns:a="http://schemas.openxmlformats.org/drawingml/2006/main">
                  <a:graphicData uri="http://schemas.microsoft.com/office/word/2010/wordprocessingShape">
                    <wps:wsp>
                      <wps:cNvCnPr/>
                      <wps:spPr>
                        <a:xfrm>
                          <a:off x="0" y="0"/>
                          <a:ext cx="6172200" cy="0"/>
                        </a:xfrm>
                        <a:prstGeom prst="line">
                          <a:avLst/>
                        </a:prstGeom>
                        <a:noFill/>
                        <a:ln w="19050" cap="flat" cmpd="sng" algn="ctr">
                          <a:solidFill>
                            <a:srgbClr val="1F497D"/>
                          </a:solidFill>
                          <a:prstDash val="solid"/>
                          <a:headEnd type="none"/>
                          <a:tailEnd type="diamond"/>
                        </a:ln>
                        <a:effectLst/>
                      </wps:spPr>
                      <wps:bodyPr/>
                    </wps:wsp>
                  </a:graphicData>
                </a:graphic>
                <wp14:sizeRelH relativeFrom="margin">
                  <wp14:pctWidth>0</wp14:pctWidth>
                </wp14:sizeRelH>
                <wp14:sizeRelV relativeFrom="margin">
                  <wp14:pctHeight>0</wp14:pctHeight>
                </wp14:sizeRelV>
              </wp:anchor>
            </w:drawing>
          </mc:Choice>
          <mc:Fallback>
            <w:pict>
              <v:line w14:anchorId="00396F62" id="直線コネクタ 92" o:spid="_x0000_s1026" style="position:absolute;left:0;text-align:lef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5pt" to="48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" strokecolor="#1f497d" strokeweight="1.5pt">
                <v:stroke endarrow="diamond"/>
              </v:line>
            </w:pict>
          </mc:Fallback>
        </mc:AlternateContent>
      </w:r>
    </w:p>
    <w:p w14:paraId="495014F7" w14:textId="026DB3EB" w:rsidR="00AB16F2" w:rsidRPr="003C2A7C" w:rsidRDefault="00AB16F2">
      <w:pPr>
        <w:ind w:firstLineChars="100" w:firstLine="220"/>
        <w:rPr>
          <w:rFonts w:hAnsi="HG丸ｺﾞｼｯｸM-PRO"/>
          <w:sz w:val="22"/>
        </w:rPr>
      </w:pPr>
      <w:r w:rsidRPr="003C2A7C">
        <w:rPr>
          <w:rFonts w:hAnsi="HG丸ｺﾞｼｯｸM-PRO" w:hint="eastAsia"/>
          <w:sz w:val="22"/>
        </w:rPr>
        <w:t>より多くの</w:t>
      </w:r>
      <w:r w:rsidR="00CC3020" w:rsidRPr="003C2A7C">
        <w:rPr>
          <w:rFonts w:hAnsi="HG丸ｺﾞｼｯｸM-PRO" w:hint="eastAsia"/>
          <w:sz w:val="22"/>
        </w:rPr>
        <w:t>府民に理解と共感を広げながら、男女共同参画の取組を進めていくため</w:t>
      </w:r>
      <w:r w:rsidRPr="003C2A7C">
        <w:rPr>
          <w:rFonts w:hAnsi="HG丸ｺﾞｼｯｸM-PRO" w:hint="eastAsia"/>
          <w:sz w:val="22"/>
        </w:rPr>
        <w:t>、大阪府の推進体制を整備するほか、ドーンセンターを拠点として、様々な主体との協働</w:t>
      </w:r>
      <w:r w:rsidR="00CC3020" w:rsidRPr="003C2A7C">
        <w:rPr>
          <w:rFonts w:hAnsi="HG丸ｺﾞｼｯｸM-PRO" w:hint="eastAsia"/>
          <w:sz w:val="22"/>
        </w:rPr>
        <w:t>の枠組みを構築し、総合的かつ効果的な取組を推進します</w:t>
      </w:r>
      <w:r w:rsidRPr="003C2A7C">
        <w:rPr>
          <w:rFonts w:hAnsi="HG丸ｺﾞｼｯｸM-PRO" w:hint="eastAsia"/>
          <w:sz w:val="22"/>
        </w:rPr>
        <w:t>。</w:t>
      </w:r>
    </w:p>
    <w:p w14:paraId="20412757" w14:textId="77777777" w:rsidR="00AB16F2" w:rsidRPr="003C2A7C" w:rsidRDefault="00AB16F2">
      <w:pPr>
        <w:spacing w:line="240" w:lineRule="exact"/>
        <w:ind w:firstLineChars="100" w:firstLine="220"/>
        <w:rPr>
          <w:rFonts w:hAnsi="HG丸ｺﾞｼｯｸM-PRO"/>
          <w:sz w:val="22"/>
        </w:rPr>
      </w:pPr>
    </w:p>
    <w:p w14:paraId="7E8F05C0" w14:textId="2059552D" w:rsidR="003D3C1D" w:rsidRPr="003C2A7C" w:rsidRDefault="003D3C1D">
      <w:pPr>
        <w:pStyle w:val="2"/>
        <w:rPr>
          <w:rFonts w:ascii="UD デジタル 教科書体 NK-R" w:eastAsia="UD デジタル 教科書体 NK-R" w:hAnsi="メイリオ" w:cs="メイリオ"/>
          <w:b/>
        </w:rPr>
      </w:pPr>
      <w:bookmarkStart w:id="42" w:name="_Toc213846837"/>
      <w:r w:rsidRPr="003C2A7C">
        <w:rPr>
          <w:rFonts w:ascii="UD デジタル 教科書体 NK-R" w:eastAsia="UD デジタル 教科書体 NK-R" w:hAnsi="メイリオ" w:cs="メイリオ" w:hint="eastAsia"/>
          <w:b/>
          <w:sz w:val="32"/>
          <w:szCs w:val="24"/>
        </w:rPr>
        <w:t>１．</w:t>
      </w:r>
      <w:r w:rsidR="001659DC" w:rsidRPr="003C2A7C">
        <w:rPr>
          <w:rFonts w:ascii="UD デジタル 教科書体 NK-R" w:eastAsia="UD デジタル 教科書体 NK-R" w:hAnsi="メイリオ" w:cs="メイリオ" w:hint="eastAsia"/>
          <w:b/>
          <w:sz w:val="32"/>
          <w:szCs w:val="24"/>
        </w:rPr>
        <w:t>オール大阪での連携の推進</w:t>
      </w:r>
      <w:bookmarkEnd w:id="42"/>
    </w:p>
    <w:p w14:paraId="4FDC8C16" w14:textId="61A983B3" w:rsidR="00A617E8" w:rsidRPr="003C2A7C" w:rsidRDefault="00C3188A">
      <w:pPr>
        <w:ind w:firstLineChars="100" w:firstLine="220"/>
        <w:rPr>
          <w:rFonts w:hAnsi="HG丸ｺﾞｼｯｸM-PRO"/>
        </w:rPr>
      </w:pPr>
      <w:r>
        <w:rPr>
          <w:rFonts w:hAnsi="HG丸ｺﾞｼｯｸM-PRO" w:hint="eastAsia"/>
          <w:sz w:val="22"/>
        </w:rPr>
        <w:t>国、</w:t>
      </w:r>
      <w:r w:rsidR="00A617E8" w:rsidRPr="003C2A7C">
        <w:rPr>
          <w:rFonts w:hAnsi="HG丸ｺﾞｼｯｸM-PRO" w:hint="eastAsia"/>
          <w:sz w:val="22"/>
        </w:rPr>
        <w:t>市町村、女性センター・男女共同参画センター、NPO、企業、大学、経済団体、労働組合、関係団体等とのネットワークを構築し、連携・協働して一体となって取組を進めます。</w:t>
      </w:r>
      <w:r w:rsidR="003D3C1D" w:rsidRPr="003C2A7C">
        <w:rPr>
          <w:rFonts w:hAnsi="HG丸ｺﾞｼｯｸM-PRO" w:hint="eastAsia"/>
        </w:rPr>
        <w:t xml:space="preserve">　</w:t>
      </w:r>
    </w:p>
    <w:p w14:paraId="5AF71337" w14:textId="416C0CA2" w:rsidR="003036FF" w:rsidRPr="003C2A7C" w:rsidRDefault="003036FF">
      <w:pPr>
        <w:rPr>
          <w:rFonts w:hAnsi="HG丸ｺﾞｼｯｸM-PRO"/>
        </w:rPr>
      </w:pPr>
    </w:p>
    <w:p w14:paraId="53A8FC0C" w14:textId="6444BE42" w:rsidR="003D2B37" w:rsidRPr="003C2A7C" w:rsidRDefault="003D2B37">
      <w:pPr>
        <w:pStyle w:val="2"/>
        <w:rPr>
          <w:rFonts w:ascii="UD デジタル 教科書体 NK-R" w:eastAsia="UD デジタル 教科書体 NK-R" w:hAnsi="メイリオ" w:cs="メイリオ"/>
          <w:b/>
          <w:sz w:val="32"/>
          <w:szCs w:val="24"/>
        </w:rPr>
      </w:pPr>
      <w:bookmarkStart w:id="43" w:name="_Toc213846838"/>
      <w:r w:rsidRPr="003C2A7C">
        <w:rPr>
          <w:rFonts w:ascii="UD デジタル 教科書体 NK-R" w:eastAsia="UD デジタル 教科書体 NK-R" w:hAnsi="メイリオ" w:cs="メイリオ" w:hint="eastAsia"/>
          <w:b/>
          <w:sz w:val="32"/>
          <w:szCs w:val="24"/>
        </w:rPr>
        <w:t>２．</w:t>
      </w:r>
      <w:r w:rsidR="00A617E8" w:rsidRPr="003C2A7C">
        <w:rPr>
          <w:rFonts w:ascii="UD デジタル 教科書体 NK-R" w:eastAsia="UD デジタル 教科書体 NK-R" w:hAnsi="メイリオ" w:cs="ＭＳ 明朝" w:hint="eastAsia"/>
          <w:b/>
          <w:sz w:val="32"/>
          <w:szCs w:val="32"/>
        </w:rPr>
        <w:t>大阪府の推進体制</w:t>
      </w:r>
      <w:bookmarkEnd w:id="43"/>
    </w:p>
    <w:p w14:paraId="14DA34C0" w14:textId="179BC802" w:rsidR="00A617E8" w:rsidRPr="000F5569" w:rsidRDefault="00A617E8" w:rsidP="00E33464">
      <w:pPr>
        <w:ind w:leftChars="100" w:left="210"/>
      </w:pPr>
      <w:r w:rsidRPr="000F5569">
        <w:rPr>
          <w:rFonts w:hint="eastAsia"/>
        </w:rPr>
        <w:t>○大阪府男女共同参画推進本部</w:t>
      </w:r>
    </w:p>
    <w:p w14:paraId="12265BCE" w14:textId="00C04266" w:rsidR="00A617E8" w:rsidRPr="000F5569" w:rsidRDefault="00562400" w:rsidP="00E33464">
      <w:pPr>
        <w:ind w:leftChars="100" w:left="210" w:firstLineChars="200" w:firstLine="420"/>
      </w:pPr>
      <w:r w:rsidRPr="000F5569">
        <w:rPr>
          <w:rFonts w:hint="eastAsia"/>
        </w:rPr>
        <w:t>知事を会長とし、男女共同参画社会の実現に向けた大阪府</w:t>
      </w:r>
      <w:r w:rsidR="00A617E8" w:rsidRPr="000F5569">
        <w:rPr>
          <w:rFonts w:hint="eastAsia"/>
        </w:rPr>
        <w:t>の諸施策を総合的かつ効率的に推進</w:t>
      </w:r>
      <w:r w:rsidR="003A0AD3" w:rsidRPr="000F5569">
        <w:rPr>
          <w:rFonts w:hint="eastAsia"/>
        </w:rPr>
        <w:t>し</w:t>
      </w:r>
      <w:r w:rsidR="00A617E8" w:rsidRPr="000F5569">
        <w:rPr>
          <w:rFonts w:hint="eastAsia"/>
        </w:rPr>
        <w:t>ます。</w:t>
      </w:r>
    </w:p>
    <w:p w14:paraId="649CAE33" w14:textId="77777777" w:rsidR="00A617E8" w:rsidRPr="000F5569" w:rsidRDefault="00A617E8" w:rsidP="00E33464">
      <w:pPr>
        <w:ind w:leftChars="100" w:left="210"/>
      </w:pPr>
    </w:p>
    <w:p w14:paraId="69D3B57D" w14:textId="2A0C151B" w:rsidR="00A617E8" w:rsidRPr="000F5569" w:rsidRDefault="00A617E8" w:rsidP="00E33464">
      <w:pPr>
        <w:ind w:leftChars="100" w:left="210"/>
      </w:pPr>
      <w:r w:rsidRPr="000F5569">
        <w:rPr>
          <w:rFonts w:hint="eastAsia"/>
        </w:rPr>
        <w:t>○大阪府男女共同参画審議会</w:t>
      </w:r>
    </w:p>
    <w:p w14:paraId="79E669E1" w14:textId="3847E5C6" w:rsidR="00A617E8" w:rsidRPr="000F5569" w:rsidRDefault="00A617E8" w:rsidP="00E33464">
      <w:pPr>
        <w:ind w:leftChars="200" w:left="420" w:firstLineChars="100" w:firstLine="210"/>
      </w:pPr>
      <w:r w:rsidRPr="000F5569">
        <w:rPr>
          <w:rFonts w:hint="eastAsia"/>
        </w:rPr>
        <w:t>大阪府附属機関条例に基づく</w:t>
      </w:r>
      <w:r w:rsidR="00CB7F0A" w:rsidRPr="000F5569">
        <w:rPr>
          <w:rFonts w:hint="eastAsia"/>
        </w:rPr>
        <w:t>大阪</w:t>
      </w:r>
      <w:r w:rsidRPr="000F5569">
        <w:rPr>
          <w:rFonts w:hint="eastAsia"/>
        </w:rPr>
        <w:t>府の附属機関で、</w:t>
      </w:r>
      <w:r w:rsidR="00CB7F0A" w:rsidRPr="000F5569">
        <w:rPr>
          <w:rFonts w:hint="eastAsia"/>
        </w:rPr>
        <w:t>大阪</w:t>
      </w:r>
      <w:r w:rsidRPr="000F5569">
        <w:rPr>
          <w:rFonts w:hint="eastAsia"/>
        </w:rPr>
        <w:t>府が実施する男女共同参画の推進に関する施策の重要事項について、調査審議します。</w:t>
      </w:r>
    </w:p>
    <w:p w14:paraId="1778C50B" w14:textId="77777777" w:rsidR="00A617E8" w:rsidRPr="000F5569" w:rsidRDefault="00A617E8" w:rsidP="00E33464">
      <w:pPr>
        <w:ind w:leftChars="100" w:left="210"/>
      </w:pPr>
    </w:p>
    <w:p w14:paraId="0F2BE47B" w14:textId="77777777" w:rsidR="00A617E8" w:rsidRPr="000F5569" w:rsidRDefault="00A617E8" w:rsidP="00E33464">
      <w:pPr>
        <w:ind w:leftChars="100" w:left="210"/>
      </w:pPr>
      <w:r w:rsidRPr="000F5569">
        <w:rPr>
          <w:rFonts w:hint="eastAsia"/>
        </w:rPr>
        <w:t>○大阪府立男女共同参画・青少年センター（ドーンセンター）</w:t>
      </w:r>
    </w:p>
    <w:p w14:paraId="21E8FFFA" w14:textId="68E434FA" w:rsidR="00A617E8" w:rsidRPr="000F5569" w:rsidRDefault="00A617E8" w:rsidP="00E33464">
      <w:pPr>
        <w:ind w:leftChars="200" w:left="420" w:firstLineChars="100" w:firstLine="210"/>
      </w:pPr>
      <w:r w:rsidRPr="000F5569">
        <w:rPr>
          <w:rFonts w:hint="eastAsia"/>
        </w:rPr>
        <w:t>大阪府の男女共同参画を推進する拠点施設として、男女共同参画に関する研修、情報提供、女性団体等への活動の場の提供や相談等の充実・強化を図ります。また、同センターを中心に市町村、市町村の男女共同参画センター、女性団体、NPO、大学など多様な主体同士の</w:t>
      </w:r>
      <w:r w:rsidR="00CC3020" w:rsidRPr="000F5569">
        <w:rPr>
          <w:rFonts w:hint="eastAsia"/>
        </w:rPr>
        <w:t>連携・協働を一層進め、互いの経験や情報の共有を図りながら、事業の</w:t>
      </w:r>
      <w:r w:rsidRPr="000F5569">
        <w:rPr>
          <w:rFonts w:hint="eastAsia"/>
        </w:rPr>
        <w:t>推進</w:t>
      </w:r>
      <w:r w:rsidR="00CC3020" w:rsidRPr="000F5569">
        <w:rPr>
          <w:rFonts w:hint="eastAsia"/>
        </w:rPr>
        <w:t>に</w:t>
      </w:r>
      <w:r w:rsidR="003A0AD3" w:rsidRPr="000F5569">
        <w:rPr>
          <w:rFonts w:hint="eastAsia"/>
        </w:rPr>
        <w:t>努めます</w:t>
      </w:r>
      <w:r w:rsidRPr="000F5569">
        <w:rPr>
          <w:rFonts w:hint="eastAsia"/>
        </w:rPr>
        <w:t>。</w:t>
      </w:r>
    </w:p>
    <w:p w14:paraId="02B0E3A1" w14:textId="77777777" w:rsidR="00A617E8" w:rsidRPr="003C2A7C" w:rsidRDefault="007361C6">
      <w:pPr>
        <w:rPr>
          <w:rFonts w:hAnsi="HG丸ｺﾞｼｯｸM-PRO"/>
        </w:rPr>
      </w:pPr>
      <w:r w:rsidRPr="003C2A7C">
        <w:rPr>
          <w:rFonts w:hAnsi="HG丸ｺﾞｼｯｸM-PRO" w:hint="eastAsia"/>
        </w:rPr>
        <w:t xml:space="preserve">　</w:t>
      </w:r>
    </w:p>
    <w:p w14:paraId="571947BE" w14:textId="597E40D1" w:rsidR="003D2B37" w:rsidRPr="003C2A7C" w:rsidRDefault="00A617E8">
      <w:pPr>
        <w:pStyle w:val="2"/>
        <w:rPr>
          <w:rFonts w:ascii="UD デジタル 教科書体 NK-R" w:eastAsia="UD デジタル 教科書体 NK-R" w:hAnsi="メイリオ" w:cs="メイリオ"/>
          <w:b/>
          <w:sz w:val="32"/>
          <w:szCs w:val="24"/>
        </w:rPr>
      </w:pPr>
      <w:bookmarkStart w:id="44" w:name="_Toc213846839"/>
      <w:r w:rsidRPr="003C2A7C">
        <w:rPr>
          <w:rFonts w:ascii="UD デジタル 教科書体 NK-R" w:eastAsia="UD デジタル 教科書体 NK-R" w:hAnsi="メイリオ" w:cs="メイリオ" w:hint="eastAsia"/>
          <w:b/>
          <w:sz w:val="32"/>
          <w:szCs w:val="24"/>
        </w:rPr>
        <w:t>３．市町村との連携</w:t>
      </w:r>
      <w:bookmarkEnd w:id="44"/>
    </w:p>
    <w:p w14:paraId="7FE21CF6" w14:textId="4DA8C726" w:rsidR="00A617E8" w:rsidRPr="003C2A7C" w:rsidRDefault="004A6A49">
      <w:pPr>
        <w:ind w:leftChars="35" w:left="283" w:hangingChars="100" w:hanging="210"/>
        <w:rPr>
          <w:rFonts w:hAnsi="HG丸ｺﾞｼｯｸM-PRO"/>
          <w:sz w:val="22"/>
        </w:rPr>
      </w:pPr>
      <w:r w:rsidRPr="003C2A7C">
        <w:rPr>
          <w:rFonts w:hAnsi="HG丸ｺﾞｼｯｸM-PRO" w:hint="eastAsia"/>
        </w:rPr>
        <w:t xml:space="preserve">　</w:t>
      </w:r>
      <w:r w:rsidR="00A617E8" w:rsidRPr="003C2A7C">
        <w:rPr>
          <w:rFonts w:hAnsi="HG丸ｺﾞｼｯｸM-PRO" w:hint="eastAsia"/>
        </w:rPr>
        <w:t xml:space="preserve">　</w:t>
      </w:r>
      <w:r w:rsidR="00F40485" w:rsidRPr="003C2A7C">
        <w:rPr>
          <w:rFonts w:hAnsi="HG丸ｺﾞｼｯｸM-PRO" w:hint="eastAsia"/>
        </w:rPr>
        <w:t xml:space="preserve">　</w:t>
      </w:r>
      <w:r w:rsidR="00A617E8" w:rsidRPr="003C2A7C">
        <w:rPr>
          <w:rFonts w:hAnsi="HG丸ｺﾞｼｯｸM-PRO" w:hint="eastAsia"/>
          <w:sz w:val="22"/>
        </w:rPr>
        <w:t>男女共同参画施策に携わる市町村職員を対象とした研修、各種会議の開催や先進的取組の情報提供等により</w:t>
      </w:r>
      <w:r w:rsidR="00CC3020" w:rsidRPr="003C2A7C">
        <w:rPr>
          <w:rFonts w:hAnsi="HG丸ｺﾞｼｯｸM-PRO" w:hint="eastAsia"/>
          <w:sz w:val="22"/>
        </w:rPr>
        <w:t>、</w:t>
      </w:r>
      <w:r w:rsidR="00A617E8" w:rsidRPr="003C2A7C">
        <w:rPr>
          <w:rFonts w:hAnsi="HG丸ｺﾞｼｯｸM-PRO" w:hint="eastAsia"/>
          <w:sz w:val="22"/>
        </w:rPr>
        <w:t>男女共同参画の推進に市町村と連携・協働して取り組</w:t>
      </w:r>
      <w:r w:rsidR="003A0AD3" w:rsidRPr="003C2A7C">
        <w:rPr>
          <w:rFonts w:hAnsi="HG丸ｺﾞｼｯｸM-PRO" w:hint="eastAsia"/>
          <w:sz w:val="22"/>
        </w:rPr>
        <w:t>み</w:t>
      </w:r>
      <w:r w:rsidR="00A617E8" w:rsidRPr="003C2A7C">
        <w:rPr>
          <w:rFonts w:hAnsi="HG丸ｺﾞｼｯｸM-PRO" w:hint="eastAsia"/>
          <w:sz w:val="22"/>
        </w:rPr>
        <w:t>ます。また、市町村の相談員</w:t>
      </w:r>
      <w:r w:rsidR="00CB7F0A" w:rsidRPr="003C2A7C">
        <w:rPr>
          <w:rFonts w:hAnsi="HG丸ｺﾞｼｯｸM-PRO" w:hint="eastAsia"/>
          <w:sz w:val="22"/>
        </w:rPr>
        <w:t>等</w:t>
      </w:r>
      <w:r w:rsidR="00A617E8" w:rsidRPr="003C2A7C">
        <w:rPr>
          <w:rFonts w:hAnsi="HG丸ｺﾞｼｯｸM-PRO" w:hint="eastAsia"/>
          <w:sz w:val="22"/>
        </w:rPr>
        <w:t>を対象とした研修を実施し、市町村における相談事業を支援するとともに、支援の質の向上に努めます。さらに、市町村の状況の把握に努め、女性活</w:t>
      </w:r>
      <w:r w:rsidR="00CC3020" w:rsidRPr="003C2A7C">
        <w:rPr>
          <w:rFonts w:hAnsi="HG丸ｺﾞｼｯｸM-PRO" w:hint="eastAsia"/>
          <w:sz w:val="22"/>
        </w:rPr>
        <w:t>躍推進法に基づく推進計画等の策定に向けた取組を</w:t>
      </w:r>
      <w:r w:rsidR="00A617E8" w:rsidRPr="003C2A7C">
        <w:rPr>
          <w:rFonts w:hAnsi="HG丸ｺﾞｼｯｸM-PRO" w:hint="eastAsia"/>
          <w:sz w:val="22"/>
        </w:rPr>
        <w:t>促進</w:t>
      </w:r>
      <w:r w:rsidR="00CC3020" w:rsidRPr="003C2A7C">
        <w:rPr>
          <w:rFonts w:hAnsi="HG丸ｺﾞｼｯｸM-PRO" w:hint="eastAsia"/>
          <w:sz w:val="22"/>
        </w:rPr>
        <w:t>します</w:t>
      </w:r>
      <w:r w:rsidR="00A617E8" w:rsidRPr="003C2A7C">
        <w:rPr>
          <w:rFonts w:hAnsi="HG丸ｺﾞｼｯｸM-PRO" w:hint="eastAsia"/>
          <w:sz w:val="22"/>
        </w:rPr>
        <w:t>。</w:t>
      </w:r>
    </w:p>
    <w:p w14:paraId="207E1184" w14:textId="77777777" w:rsidR="00A617E8" w:rsidRPr="003C2A7C" w:rsidRDefault="00A617E8">
      <w:pPr>
        <w:spacing w:line="200" w:lineRule="exact"/>
        <w:rPr>
          <w:rFonts w:hAnsi="HG丸ｺﾞｼｯｸM-PRO"/>
        </w:rPr>
      </w:pPr>
    </w:p>
    <w:p w14:paraId="1F72AA14" w14:textId="77777777" w:rsidR="00A617E8" w:rsidRPr="003C2A7C" w:rsidRDefault="00A617E8">
      <w:pPr>
        <w:pStyle w:val="2"/>
        <w:rPr>
          <w:rFonts w:ascii="UD デジタル 教科書体 NK-R" w:eastAsia="UD デジタル 教科書体 NK-R" w:hAnsi="メイリオ" w:cs="メイリオ"/>
          <w:b/>
          <w:sz w:val="32"/>
          <w:szCs w:val="24"/>
        </w:rPr>
      </w:pPr>
      <w:bookmarkStart w:id="45" w:name="_Toc213846840"/>
      <w:r w:rsidRPr="003C2A7C">
        <w:rPr>
          <w:rFonts w:ascii="UD デジタル 教科書体 NK-R" w:eastAsia="UD デジタル 教科書体 NK-R" w:hAnsi="メイリオ" w:cs="メイリオ" w:hint="eastAsia"/>
          <w:b/>
          <w:sz w:val="32"/>
          <w:szCs w:val="24"/>
        </w:rPr>
        <w:t>４．計画の進行管理及び検証・改善</w:t>
      </w:r>
      <w:bookmarkEnd w:id="45"/>
    </w:p>
    <w:p w14:paraId="1796DDF8" w14:textId="15D15255" w:rsidR="00B55FEB" w:rsidRPr="003C2A7C" w:rsidRDefault="00CC3020">
      <w:pPr>
        <w:ind w:leftChars="135" w:left="283" w:firstLineChars="100" w:firstLine="220"/>
        <w:rPr>
          <w:rFonts w:hAnsi="HG丸ｺﾞｼｯｸM-PRO"/>
          <w:sz w:val="22"/>
        </w:rPr>
      </w:pPr>
      <w:r w:rsidRPr="003C2A7C">
        <w:rPr>
          <w:rFonts w:hAnsi="HG丸ｺﾞｼｯｸM-PRO" w:hint="eastAsia"/>
          <w:sz w:val="22"/>
        </w:rPr>
        <w:t>毎年度、</w:t>
      </w:r>
      <w:r w:rsidR="00703214">
        <w:rPr>
          <w:rFonts w:hAnsi="HG丸ｺﾞｼｯｸM-PRO" w:hint="eastAsia"/>
          <w:sz w:val="22"/>
        </w:rPr>
        <w:t>本計画</w:t>
      </w:r>
      <w:r w:rsidRPr="003C2A7C">
        <w:rPr>
          <w:rFonts w:hAnsi="HG丸ｺﾞｼｯｸM-PRO" w:hint="eastAsia"/>
          <w:sz w:val="22"/>
        </w:rPr>
        <w:t>で掲げた目標指標</w:t>
      </w:r>
      <w:r w:rsidR="00A617E8" w:rsidRPr="003C2A7C">
        <w:rPr>
          <w:rFonts w:hAnsi="HG丸ｺﾞｼｯｸM-PRO" w:hint="eastAsia"/>
          <w:sz w:val="22"/>
        </w:rPr>
        <w:t>に対する達成度</w:t>
      </w:r>
      <w:r w:rsidR="00703214">
        <w:rPr>
          <w:rFonts w:hAnsi="HG丸ｺﾞｼｯｸM-PRO" w:hint="eastAsia"/>
          <w:sz w:val="22"/>
        </w:rPr>
        <w:t>や施策の実施状況等</w:t>
      </w:r>
      <w:r w:rsidR="00A617E8" w:rsidRPr="003C2A7C">
        <w:rPr>
          <w:rFonts w:hAnsi="HG丸ｺﾞｼｯｸM-PRO" w:hint="eastAsia"/>
          <w:sz w:val="22"/>
        </w:rPr>
        <w:t>を把握し、「大阪府の男女共同参画の現状と施策」等を通じ、その内容を府民のみなさんにわかりやすく示</w:t>
      </w:r>
      <w:r w:rsidR="003A0AD3" w:rsidRPr="003C2A7C">
        <w:rPr>
          <w:rFonts w:hAnsi="HG丸ｺﾞｼｯｸM-PRO" w:hint="eastAsia"/>
          <w:sz w:val="22"/>
        </w:rPr>
        <w:t>し</w:t>
      </w:r>
      <w:r w:rsidR="00A617E8" w:rsidRPr="003C2A7C">
        <w:rPr>
          <w:rFonts w:hAnsi="HG丸ｺﾞｼｯｸM-PRO" w:hint="eastAsia"/>
          <w:sz w:val="22"/>
        </w:rPr>
        <w:t>ます。</w:t>
      </w:r>
      <w:r w:rsidR="00B55FEB" w:rsidRPr="003C2A7C">
        <w:rPr>
          <w:rFonts w:hAnsi="HG丸ｺﾞｼｯｸM-PRO" w:hint="eastAsia"/>
          <w:sz w:val="22"/>
        </w:rPr>
        <w:br w:type="page"/>
      </w:r>
    </w:p>
    <w:p w14:paraId="687860FD" w14:textId="77777777" w:rsidR="00E76F17" w:rsidRDefault="00E76F17" w:rsidP="007B36DA">
      <w:pPr>
        <w:rPr>
          <w:rFonts w:hAnsi="HG丸ｺﾞｼｯｸM-PRO"/>
        </w:rPr>
        <w:sectPr w:rsidR="00E76F17" w:rsidSect="00345182">
          <w:footerReference w:type="default" r:id="rId23"/>
          <w:type w:val="continuous"/>
          <w:pgSz w:w="11906" w:h="16838" w:code="9"/>
          <w:pgMar w:top="1440" w:right="1077" w:bottom="1440" w:left="1077" w:header="851" w:footer="567" w:gutter="0"/>
          <w:pgNumType w:fmt="numberInDash" w:start="0" w:chapStyle="1"/>
          <w:cols w:space="425"/>
          <w:docGrid w:type="lines" w:linePitch="360"/>
        </w:sectPr>
      </w:pPr>
    </w:p>
    <w:p w14:paraId="508C56D6" w14:textId="3AF1C752" w:rsidR="00E91B30" w:rsidRPr="003C2A7C" w:rsidRDefault="00E91B30">
      <w:pPr>
        <w:rPr>
          <w:rFonts w:hAnsi="HG丸ｺﾞｼｯｸM-PRO"/>
        </w:rPr>
      </w:pPr>
    </w:p>
    <w:p w14:paraId="43283735" w14:textId="07D3D14F" w:rsidR="00E91B30" w:rsidRPr="003C2A7C" w:rsidRDefault="00E91B30">
      <w:pPr>
        <w:rPr>
          <w:rFonts w:hAnsi="HG丸ｺﾞｼｯｸM-PRO"/>
        </w:rPr>
      </w:pPr>
    </w:p>
    <w:p w14:paraId="6411785F" w14:textId="7A7BBAB8" w:rsidR="00E91B30" w:rsidRPr="003C2A7C" w:rsidRDefault="00E91B30">
      <w:pPr>
        <w:rPr>
          <w:rFonts w:hAnsi="HG丸ｺﾞｼｯｸM-PRO"/>
        </w:rPr>
      </w:pPr>
    </w:p>
    <w:p w14:paraId="77B72B56" w14:textId="5DE9EFA0" w:rsidR="00E91B30" w:rsidRPr="003C2A7C" w:rsidRDefault="00E91B30">
      <w:pPr>
        <w:rPr>
          <w:rFonts w:hAnsi="HG丸ｺﾞｼｯｸM-PRO"/>
        </w:rPr>
      </w:pPr>
    </w:p>
    <w:p w14:paraId="729AC695" w14:textId="0704ABFF" w:rsidR="00E91B30" w:rsidRPr="003C2A7C" w:rsidRDefault="00E91B30">
      <w:pPr>
        <w:rPr>
          <w:rFonts w:hAnsi="HG丸ｺﾞｼｯｸM-PRO"/>
        </w:rPr>
      </w:pPr>
    </w:p>
    <w:p w14:paraId="59470511" w14:textId="407D2638" w:rsidR="00E91B30" w:rsidRPr="003C2A7C" w:rsidRDefault="00E91B30">
      <w:pPr>
        <w:rPr>
          <w:rFonts w:hAnsi="HG丸ｺﾞｼｯｸM-PRO"/>
        </w:rPr>
      </w:pPr>
    </w:p>
    <w:p w14:paraId="1C2FFC9A" w14:textId="7D5E066A" w:rsidR="00E91B30" w:rsidRPr="003C2A7C" w:rsidRDefault="00E91B30">
      <w:pPr>
        <w:rPr>
          <w:rFonts w:hAnsi="HG丸ｺﾞｼｯｸM-PRO"/>
        </w:rPr>
      </w:pPr>
    </w:p>
    <w:p w14:paraId="1B290D31" w14:textId="260805A0" w:rsidR="00E91B30" w:rsidRPr="003C2A7C" w:rsidRDefault="00E91B30">
      <w:pPr>
        <w:rPr>
          <w:rFonts w:hAnsi="HG丸ｺﾞｼｯｸM-PRO"/>
        </w:rPr>
      </w:pPr>
    </w:p>
    <w:p w14:paraId="1CCCA2F2" w14:textId="627958F6" w:rsidR="00E91B30" w:rsidRPr="003C2A7C" w:rsidRDefault="00E91B30">
      <w:pPr>
        <w:rPr>
          <w:rFonts w:hAnsi="HG丸ｺﾞｼｯｸM-PRO"/>
        </w:rPr>
      </w:pPr>
    </w:p>
    <w:p w14:paraId="6456BDE4" w14:textId="6FDC7773" w:rsidR="00E91B30" w:rsidRPr="003C2A7C" w:rsidRDefault="00E91B30">
      <w:pPr>
        <w:rPr>
          <w:rFonts w:hAnsi="HG丸ｺﾞｼｯｸM-PRO"/>
        </w:rPr>
      </w:pPr>
    </w:p>
    <w:p w14:paraId="77DF7028" w14:textId="6B4203EB" w:rsidR="00E91B30" w:rsidRPr="003C2A7C" w:rsidRDefault="00E91B30">
      <w:pPr>
        <w:rPr>
          <w:rFonts w:hAnsi="HG丸ｺﾞｼｯｸM-PRO"/>
        </w:rPr>
      </w:pPr>
    </w:p>
    <w:p w14:paraId="7596C108" w14:textId="060EBC6E" w:rsidR="00E91B30" w:rsidRPr="003C2A7C" w:rsidRDefault="00E91B30">
      <w:pPr>
        <w:rPr>
          <w:rFonts w:hAnsi="HG丸ｺﾞｼｯｸM-PRO"/>
        </w:rPr>
      </w:pPr>
    </w:p>
    <w:p w14:paraId="7E5F8387" w14:textId="5959EBD3" w:rsidR="00E91B30" w:rsidRPr="003C2A7C" w:rsidRDefault="00E91B30">
      <w:pPr>
        <w:rPr>
          <w:rFonts w:hAnsi="HG丸ｺﾞｼｯｸM-PRO"/>
        </w:rPr>
      </w:pPr>
    </w:p>
    <w:p w14:paraId="69B8F649" w14:textId="1C446CCD" w:rsidR="00E91B30" w:rsidRPr="003C2A7C" w:rsidRDefault="00E91B30">
      <w:pPr>
        <w:rPr>
          <w:rFonts w:hAnsi="HG丸ｺﾞｼｯｸM-PRO"/>
        </w:rPr>
      </w:pPr>
    </w:p>
    <w:p w14:paraId="080EA33B" w14:textId="31B7FD3F" w:rsidR="00E91B30" w:rsidRPr="003C2A7C" w:rsidRDefault="00E91B30">
      <w:pPr>
        <w:rPr>
          <w:rFonts w:hAnsi="HG丸ｺﾞｼｯｸM-PRO"/>
        </w:rPr>
      </w:pPr>
    </w:p>
    <w:p w14:paraId="7A7B2FE7" w14:textId="62E99ED6" w:rsidR="004155CC" w:rsidRPr="003C2A7C" w:rsidRDefault="004155CC">
      <w:pPr>
        <w:rPr>
          <w:rFonts w:hAnsi="HG丸ｺﾞｼｯｸM-PRO"/>
        </w:rPr>
      </w:pPr>
    </w:p>
    <w:p w14:paraId="377F6391" w14:textId="2D1B73C4" w:rsidR="004155CC" w:rsidRPr="003C2A7C" w:rsidRDefault="004155CC">
      <w:pPr>
        <w:rPr>
          <w:rFonts w:hAnsi="HG丸ｺﾞｼｯｸM-PRO"/>
        </w:rPr>
      </w:pPr>
    </w:p>
    <w:p w14:paraId="1134E1A0" w14:textId="34C06C2D" w:rsidR="004155CC" w:rsidRPr="003C2A7C" w:rsidRDefault="004155CC">
      <w:pPr>
        <w:rPr>
          <w:rFonts w:hAnsi="HG丸ｺﾞｼｯｸM-PRO"/>
        </w:rPr>
      </w:pPr>
    </w:p>
    <w:p w14:paraId="5502C4E6" w14:textId="6648A17D" w:rsidR="004155CC" w:rsidRPr="003C2A7C" w:rsidRDefault="004155CC">
      <w:pPr>
        <w:rPr>
          <w:rFonts w:hAnsi="HG丸ｺﾞｼｯｸM-PRO"/>
        </w:rPr>
      </w:pPr>
    </w:p>
    <w:p w14:paraId="0B6834DF" w14:textId="37C0F72D" w:rsidR="004155CC" w:rsidRPr="003C2A7C" w:rsidRDefault="004155CC">
      <w:pPr>
        <w:rPr>
          <w:rFonts w:hAnsi="HG丸ｺﾞｼｯｸM-PRO"/>
        </w:rPr>
      </w:pPr>
    </w:p>
    <w:p w14:paraId="00D73A9D" w14:textId="5BF05487" w:rsidR="004155CC" w:rsidRPr="003C2A7C" w:rsidRDefault="004155CC">
      <w:pPr>
        <w:rPr>
          <w:rFonts w:hAnsi="HG丸ｺﾞｼｯｸM-PRO"/>
        </w:rPr>
      </w:pPr>
    </w:p>
    <w:p w14:paraId="2DE7A16D" w14:textId="2A28A47F" w:rsidR="004155CC" w:rsidRPr="003C2A7C" w:rsidRDefault="004155CC">
      <w:pPr>
        <w:rPr>
          <w:rFonts w:hAnsi="HG丸ｺﾞｼｯｸM-PRO"/>
        </w:rPr>
      </w:pPr>
    </w:p>
    <w:p w14:paraId="743B6411" w14:textId="257AC867" w:rsidR="004155CC" w:rsidRPr="003C2A7C" w:rsidRDefault="004155CC">
      <w:pPr>
        <w:rPr>
          <w:rFonts w:hAnsi="HG丸ｺﾞｼｯｸM-PRO"/>
        </w:rPr>
      </w:pPr>
    </w:p>
    <w:p w14:paraId="7266E45E" w14:textId="7053D8E4" w:rsidR="004155CC" w:rsidRPr="003C2A7C" w:rsidRDefault="004155CC">
      <w:pPr>
        <w:rPr>
          <w:rFonts w:hAnsi="HG丸ｺﾞｼｯｸM-PRO"/>
        </w:rPr>
      </w:pPr>
    </w:p>
    <w:p w14:paraId="532FD3C4" w14:textId="6CDBDD7E" w:rsidR="004155CC" w:rsidRPr="003C2A7C" w:rsidRDefault="004155CC">
      <w:pPr>
        <w:rPr>
          <w:rFonts w:hAnsi="HG丸ｺﾞｼｯｸM-PRO"/>
        </w:rPr>
      </w:pPr>
    </w:p>
    <w:p w14:paraId="49CD1C11" w14:textId="5CBA843A" w:rsidR="004155CC" w:rsidRPr="003C2A7C" w:rsidRDefault="004155CC">
      <w:pPr>
        <w:rPr>
          <w:rFonts w:hAnsi="HG丸ｺﾞｼｯｸM-PRO"/>
        </w:rPr>
      </w:pPr>
    </w:p>
    <w:p w14:paraId="7A6F8CEB" w14:textId="247E0A22" w:rsidR="004155CC" w:rsidRPr="003C2A7C" w:rsidRDefault="004155CC">
      <w:pPr>
        <w:rPr>
          <w:rFonts w:hAnsi="HG丸ｺﾞｼｯｸM-PRO"/>
        </w:rPr>
      </w:pPr>
    </w:p>
    <w:p w14:paraId="12579073" w14:textId="444D33F0" w:rsidR="004155CC" w:rsidRPr="003C2A7C" w:rsidRDefault="004155CC">
      <w:pPr>
        <w:rPr>
          <w:rFonts w:hAnsi="HG丸ｺﾞｼｯｸM-PRO"/>
        </w:rPr>
      </w:pPr>
    </w:p>
    <w:p w14:paraId="60CE65D0" w14:textId="77777777" w:rsidR="004155CC" w:rsidRPr="003C2A7C" w:rsidRDefault="004155CC">
      <w:pPr>
        <w:rPr>
          <w:rFonts w:hAnsi="HG丸ｺﾞｼｯｸM-PRO"/>
        </w:rPr>
      </w:pPr>
    </w:p>
    <w:p w14:paraId="3585CE7F" w14:textId="3BF3E3D4" w:rsidR="00077DB9" w:rsidRPr="003C2A7C" w:rsidRDefault="00077DB9">
      <w:pPr>
        <w:rPr>
          <w:rFonts w:hAnsi="HG丸ｺﾞｼｯｸM-PRO"/>
        </w:rPr>
      </w:pPr>
    </w:p>
    <w:p w14:paraId="694FB49A" w14:textId="77777777" w:rsidR="004B65B6" w:rsidRPr="003C2A7C" w:rsidRDefault="004B65B6">
      <w:pPr>
        <w:rPr>
          <w:rFonts w:hAnsi="HG丸ｺﾞｼｯｸM-PRO"/>
        </w:rPr>
      </w:pPr>
    </w:p>
    <w:p w14:paraId="31D06950" w14:textId="7C85F3F7" w:rsidR="00BF7595" w:rsidRPr="003C2A7C" w:rsidRDefault="00BF7595">
      <w:pPr>
        <w:rPr>
          <w:rFonts w:hAnsi="HG丸ｺﾞｼｯｸM-PRO"/>
        </w:rPr>
      </w:pPr>
    </w:p>
    <w:p w14:paraId="2364F516" w14:textId="7C4EE447" w:rsidR="003450E6" w:rsidRPr="003C2A7C" w:rsidRDefault="003450E6">
      <w:pPr>
        <w:rPr>
          <w:rFonts w:hAnsi="HG丸ｺﾞｼｯｸM-PRO"/>
        </w:rPr>
      </w:pPr>
    </w:p>
    <w:p w14:paraId="731B0A5B" w14:textId="309C112E" w:rsidR="00077DB9" w:rsidRPr="003C2A7C" w:rsidRDefault="00077DB9">
      <w:pPr>
        <w:rPr>
          <w:rFonts w:hAnsi="HG丸ｺﾞｼｯｸM-PRO"/>
        </w:rPr>
      </w:pPr>
    </w:p>
    <w:p w14:paraId="6F693C31" w14:textId="7E82D5E6" w:rsidR="00781386" w:rsidRPr="003C2A7C" w:rsidRDefault="0071084E">
      <w:pPr>
        <w:rPr>
          <w:rFonts w:hAnsi="HG丸ｺﾞｼｯｸM-PRO"/>
        </w:rPr>
      </w:pPr>
      <w:r w:rsidRPr="003C2A7C">
        <w:rPr>
          <w:rFonts w:hAnsi="HG丸ｺﾞｼｯｸM-PRO" w:hint="eastAsia"/>
          <w:noProof/>
        </w:rPr>
        <mc:AlternateContent>
          <mc:Choice Requires="wps">
            <w:drawing>
              <wp:anchor distT="0" distB="0" distL="114300" distR="114300" simplePos="0" relativeHeight="251640320" behindDoc="0" locked="0" layoutInCell="1" allowOverlap="1" wp14:anchorId="59BD0F94" wp14:editId="0760DD68">
                <wp:simplePos x="0" y="0"/>
                <wp:positionH relativeFrom="column">
                  <wp:posOffset>1184695</wp:posOffset>
                </wp:positionH>
                <wp:positionV relativeFrom="paragraph">
                  <wp:posOffset>69263</wp:posOffset>
                </wp:positionV>
                <wp:extent cx="5172075" cy="809625"/>
                <wp:effectExtent l="0" t="0" r="9525" b="9525"/>
                <wp:wrapNone/>
                <wp:docPr id="86" name="テキスト ボックス 2" descr="府民文化部男女参画・府民協働課&#10;郵便番号5400008&#10;大阪市中央区大手前1丁目3番49号&#10;大阪府立男女共同参画・青少年センター(ドーンセンター)3階&#10;電話番号 0662109321&#10;ファックス番号 0662109322&#10;" title="連絡先"/>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809625"/>
                        </a:xfrm>
                        <a:prstGeom prst="rect">
                          <a:avLst/>
                        </a:prstGeom>
                        <a:solidFill>
                          <a:srgbClr val="FFFFFF"/>
                        </a:solidFill>
                        <a:ln w="9525">
                          <a:noFill/>
                          <a:miter lim="800000"/>
                          <a:headEnd/>
                          <a:tailEnd/>
                        </a:ln>
                      </wps:spPr>
                      <wps:txbx>
                        <w:txbxContent>
                          <w:p w14:paraId="28A3EB32" w14:textId="77777777" w:rsidR="00FA3D58" w:rsidRPr="0009087C" w:rsidRDefault="00FA3D58" w:rsidP="00277E9C">
                            <w:pPr>
                              <w:spacing w:line="280" w:lineRule="exact"/>
                              <w:rPr>
                                <w:rFonts w:hAnsi="ＭＳ ゴシック"/>
                                <w:b/>
                                <w:color w:val="365F91" w:themeColor="accent1" w:themeShade="BF"/>
                                <w:sz w:val="22"/>
                              </w:rPr>
                            </w:pPr>
                            <w:r w:rsidRPr="0009087C">
                              <w:rPr>
                                <w:rFonts w:hAnsi="ＭＳ ゴシック" w:hint="eastAsia"/>
                                <w:b/>
                                <w:color w:val="365F91" w:themeColor="accent1" w:themeShade="BF"/>
                                <w:sz w:val="22"/>
                              </w:rPr>
                              <w:t>府民文化部男女参画・府民協働課</w:t>
                            </w:r>
                          </w:p>
                          <w:p w14:paraId="33829E6D" w14:textId="77777777" w:rsidR="00FA3D58" w:rsidRPr="0009087C" w:rsidRDefault="00FA3D58" w:rsidP="007C29C5">
                            <w:pPr>
                              <w:spacing w:line="280" w:lineRule="exact"/>
                              <w:rPr>
                                <w:color w:val="365F91" w:themeColor="accent1" w:themeShade="BF"/>
                                <w:sz w:val="20"/>
                                <w:szCs w:val="20"/>
                              </w:rPr>
                            </w:pPr>
                            <w:r w:rsidRPr="0009087C">
                              <w:rPr>
                                <w:rFonts w:hint="eastAsia"/>
                                <w:color w:val="365F91" w:themeColor="accent1" w:themeShade="BF"/>
                                <w:sz w:val="20"/>
                                <w:szCs w:val="20"/>
                              </w:rPr>
                              <w:t xml:space="preserve">〒540－0008　大阪市中央区大手前１－３－４９　</w:t>
                            </w:r>
                          </w:p>
                          <w:p w14:paraId="35049D74" w14:textId="77777777" w:rsidR="00FA3D58" w:rsidRPr="0009087C" w:rsidRDefault="00FA3D58" w:rsidP="00A617E8">
                            <w:pPr>
                              <w:spacing w:line="280" w:lineRule="exact"/>
                              <w:ind w:firstLineChars="650" w:firstLine="1300"/>
                              <w:rPr>
                                <w:color w:val="365F91" w:themeColor="accent1" w:themeShade="BF"/>
                                <w:sz w:val="20"/>
                                <w:szCs w:val="20"/>
                              </w:rPr>
                            </w:pPr>
                            <w:r w:rsidRPr="0009087C">
                              <w:rPr>
                                <w:rFonts w:hint="eastAsia"/>
                                <w:color w:val="365F91" w:themeColor="accent1" w:themeShade="BF"/>
                                <w:sz w:val="20"/>
                                <w:szCs w:val="20"/>
                              </w:rPr>
                              <w:t>大阪府立男女共同参画・青少年センター（ドーンセンター）3階</w:t>
                            </w:r>
                          </w:p>
                          <w:p w14:paraId="0D194D86" w14:textId="77777777" w:rsidR="00FA3D58" w:rsidRPr="0009087C" w:rsidRDefault="00FA3D58" w:rsidP="00A617E8">
                            <w:pPr>
                              <w:spacing w:line="280" w:lineRule="exact"/>
                              <w:ind w:firstLineChars="650" w:firstLine="1300"/>
                              <w:rPr>
                                <w:color w:val="365F91" w:themeColor="accent1" w:themeShade="BF"/>
                                <w:sz w:val="20"/>
                                <w:szCs w:val="20"/>
                              </w:rPr>
                            </w:pPr>
                            <w:r w:rsidRPr="0009087C">
                              <w:rPr>
                                <w:rFonts w:hint="eastAsia"/>
                                <w:color w:val="365F91" w:themeColor="accent1" w:themeShade="BF"/>
                                <w:sz w:val="20"/>
                                <w:szCs w:val="20"/>
                              </w:rPr>
                              <w:t>TEL 06(6210)9321／ファックス 06(6210)9322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BD0F94" id="テキスト ボックス 2" o:spid="_x0000_s1040" type="#_x0000_t202" alt="タイトル: 連絡先 - 説明: 府民文化部男女参画・府民協働課&#10;郵便番号5400008&#10;大阪市中央区大手前1丁目3番49号&#10;大阪府立男女共同参画・青少年センター(ドーンセンター)3階&#10;電話番号 0662109321&#10;ファックス番号 0662109322&#10;" style="position:absolute;left:0;text-align:left;margin-left:93.3pt;margin-top:5.45pt;width:407.25pt;height:63.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" stroked="f">
                <v:textbox>
                  <w:txbxContent>
                    <w:p w14:paraId="28A3EB32" w14:textId="77777777" w:rsidR="00FA3D58" w:rsidRPr="0009087C" w:rsidRDefault="00FA3D58" w:rsidP="00277E9C">
                      <w:pPr>
                        <w:spacing w:line="280" w:lineRule="exact"/>
                        <w:rPr>
                          <w:rFonts w:hAnsi="ＭＳ ゴシック"/>
                          <w:b/>
                          <w:color w:val="365F91" w:themeColor="accent1" w:themeShade="BF"/>
                          <w:sz w:val="22"/>
                        </w:rPr>
                      </w:pPr>
                      <w:r w:rsidRPr="0009087C">
                        <w:rPr>
                          <w:rFonts w:hAnsi="ＭＳ ゴシック" w:hint="eastAsia"/>
                          <w:b/>
                          <w:color w:val="365F91" w:themeColor="accent1" w:themeShade="BF"/>
                          <w:sz w:val="22"/>
                        </w:rPr>
                        <w:t>府民文化部男女参画・府民協働課</w:t>
                      </w:r>
                    </w:p>
                    <w:p w14:paraId="33829E6D" w14:textId="77777777" w:rsidR="00FA3D58" w:rsidRPr="0009087C" w:rsidRDefault="00FA3D58" w:rsidP="007C29C5">
                      <w:pPr>
                        <w:spacing w:line="280" w:lineRule="exact"/>
                        <w:rPr>
                          <w:color w:val="365F91" w:themeColor="accent1" w:themeShade="BF"/>
                          <w:sz w:val="20"/>
                          <w:szCs w:val="20"/>
                        </w:rPr>
                      </w:pPr>
                      <w:r w:rsidRPr="0009087C">
                        <w:rPr>
                          <w:rFonts w:hint="eastAsia"/>
                          <w:color w:val="365F91" w:themeColor="accent1" w:themeShade="BF"/>
                          <w:sz w:val="20"/>
                          <w:szCs w:val="20"/>
                        </w:rPr>
                        <w:t xml:space="preserve">〒540－0008　大阪市中央区大手前１－３－４９　</w:t>
                      </w:r>
                    </w:p>
                    <w:p w14:paraId="35049D74" w14:textId="77777777" w:rsidR="00FA3D58" w:rsidRPr="0009087C" w:rsidRDefault="00FA3D58" w:rsidP="00A617E8">
                      <w:pPr>
                        <w:spacing w:line="280" w:lineRule="exact"/>
                        <w:ind w:firstLineChars="650" w:firstLine="1300"/>
                        <w:rPr>
                          <w:color w:val="365F91" w:themeColor="accent1" w:themeShade="BF"/>
                          <w:sz w:val="20"/>
                          <w:szCs w:val="20"/>
                        </w:rPr>
                      </w:pPr>
                      <w:r w:rsidRPr="0009087C">
                        <w:rPr>
                          <w:rFonts w:hint="eastAsia"/>
                          <w:color w:val="365F91" w:themeColor="accent1" w:themeShade="BF"/>
                          <w:sz w:val="20"/>
                          <w:szCs w:val="20"/>
                        </w:rPr>
                        <w:t>大阪府立男女共同参画・青少年センター（ドーンセンター）3階</w:t>
                      </w:r>
                    </w:p>
                    <w:p w14:paraId="0D194D86" w14:textId="77777777" w:rsidR="00FA3D58" w:rsidRPr="0009087C" w:rsidRDefault="00FA3D58" w:rsidP="00A617E8">
                      <w:pPr>
                        <w:spacing w:line="280" w:lineRule="exact"/>
                        <w:ind w:firstLineChars="650" w:firstLine="1300"/>
                        <w:rPr>
                          <w:color w:val="365F91" w:themeColor="accent1" w:themeShade="BF"/>
                          <w:sz w:val="20"/>
                          <w:szCs w:val="20"/>
                        </w:rPr>
                      </w:pPr>
                      <w:r w:rsidRPr="0009087C">
                        <w:rPr>
                          <w:rFonts w:hint="eastAsia"/>
                          <w:color w:val="365F91" w:themeColor="accent1" w:themeShade="BF"/>
                          <w:sz w:val="20"/>
                          <w:szCs w:val="20"/>
                        </w:rPr>
                        <w:t>TEL 06(6210)9321／ファックス 06(6210)9322</w:t>
                      </w:r>
                    </w:p>
                  </w:txbxContent>
                </v:textbox>
              </v:shape>
            </w:pict>
          </mc:Fallback>
        </mc:AlternateContent>
      </w:r>
      <w:r w:rsidR="00D63645" w:rsidRPr="003C2A7C">
        <w:rPr>
          <w:rFonts w:hint="eastAsia"/>
          <w:noProof/>
        </w:rPr>
        <w:drawing>
          <wp:inline distT="0" distB="0" distL="0" distR="0" wp14:anchorId="67343DE8" wp14:editId="3C40D3FC">
            <wp:extent cx="942975" cy="266700"/>
            <wp:effectExtent l="0" t="0" r="9525" b="0"/>
            <wp:docPr id="50" name="図 50" title="大阪府　府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madaA\AppData\Local\Microsoft\Windows\Temporary Internet Files\Content.Word\fusho_01.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2975" cy="266700"/>
                    </a:xfrm>
                    <a:prstGeom prst="rect">
                      <a:avLst/>
                    </a:prstGeom>
                    <a:noFill/>
                    <a:ln>
                      <a:noFill/>
                    </a:ln>
                  </pic:spPr>
                </pic:pic>
              </a:graphicData>
            </a:graphic>
          </wp:inline>
        </w:drawing>
      </w:r>
    </w:p>
    <w:sectPr w:rsidR="00781386" w:rsidRPr="003C2A7C" w:rsidSect="00E33464">
      <w:footerReference w:type="default" r:id="rId25"/>
      <w:type w:val="continuous"/>
      <w:pgSz w:w="11906" w:h="16838" w:code="9"/>
      <w:pgMar w:top="1440" w:right="1077" w:bottom="1440" w:left="1077" w:header="851" w:footer="567" w:gutter="0"/>
      <w:pgNumType w:fmt="numberInDash" w:start="0"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E60CE" w14:textId="77777777" w:rsidR="00FA3D58" w:rsidRDefault="00FA3D58" w:rsidP="006F35EA">
      <w:r>
        <w:separator/>
      </w:r>
    </w:p>
  </w:endnote>
  <w:endnote w:type="continuationSeparator" w:id="0">
    <w:p w14:paraId="6D335B79" w14:textId="77777777" w:rsidR="00FA3D58" w:rsidRDefault="00FA3D58" w:rsidP="006F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92D2" w14:textId="128681AC" w:rsidR="00345182" w:rsidRDefault="00345182">
    <w:pPr>
      <w:pStyle w:val="a5"/>
      <w:jc w:val="center"/>
    </w:pPr>
  </w:p>
  <w:p w14:paraId="27962FF2" w14:textId="77777777" w:rsidR="00CC2BF9" w:rsidRDefault="00CC2BF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6C6A" w14:textId="7774C5FC" w:rsidR="00CC2BF9" w:rsidRDefault="00CC2BF9">
    <w:pPr>
      <w:pStyle w:val="a5"/>
      <w:jc w:val="center"/>
    </w:pPr>
  </w:p>
  <w:p w14:paraId="36322A53" w14:textId="77777777" w:rsidR="00CC2BF9" w:rsidRDefault="00CC2BF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297808"/>
      <w:docPartObj>
        <w:docPartGallery w:val="Page Numbers (Bottom of Page)"/>
        <w:docPartUnique/>
      </w:docPartObj>
    </w:sdtPr>
    <w:sdtEndPr/>
    <w:sdtContent>
      <w:p w14:paraId="7252DF82" w14:textId="1964A4C8" w:rsidR="00345182" w:rsidRDefault="00345182">
        <w:pPr>
          <w:pStyle w:val="a5"/>
          <w:jc w:val="center"/>
        </w:pPr>
        <w:r>
          <w:fldChar w:fldCharType="begin"/>
        </w:r>
        <w:r>
          <w:instrText>PAGE   \* MERGEFORMAT</w:instrText>
        </w:r>
        <w:r>
          <w:fldChar w:fldCharType="separate"/>
        </w:r>
        <w:r>
          <w:rPr>
            <w:lang w:val="ja-JP"/>
          </w:rPr>
          <w:t>2</w:t>
        </w:r>
        <w:r>
          <w:fldChar w:fldCharType="end"/>
        </w:r>
      </w:p>
    </w:sdtContent>
  </w:sdt>
  <w:p w14:paraId="588B0A28" w14:textId="77777777" w:rsidR="00345182" w:rsidRDefault="00345182">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0D2A" w14:textId="077FD56E" w:rsidR="00E76F17" w:rsidRDefault="00E76F17">
    <w:pPr>
      <w:pStyle w:val="a5"/>
      <w:jc w:val="center"/>
    </w:pPr>
  </w:p>
  <w:p w14:paraId="13BDEE0F" w14:textId="77777777" w:rsidR="00E76F17" w:rsidRDefault="00E76F1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8785" w14:textId="77777777" w:rsidR="00FA3D58" w:rsidRDefault="00FA3D58" w:rsidP="006F35EA">
      <w:r>
        <w:separator/>
      </w:r>
    </w:p>
  </w:footnote>
  <w:footnote w:type="continuationSeparator" w:id="0">
    <w:p w14:paraId="7F087A31" w14:textId="77777777" w:rsidR="00FA3D58" w:rsidRDefault="00FA3D58" w:rsidP="006F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BA35D9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82" o:spid="_x0000_i1026" type="#_x0000_t75" style="width:23.85pt;height:12.15pt;visibility:visible;mso-wrap-style:square" o:bullet="t">
        <v:imagedata r:id="rId1" o:title=""/>
      </v:shape>
    </w:pict>
  </w:numPicBullet>
  <w:abstractNum w:abstractNumId="0" w15:restartNumberingAfterBreak="0">
    <w:nsid w:val="03D36CDA"/>
    <w:multiLevelType w:val="hybridMultilevel"/>
    <w:tmpl w:val="E646C8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E401B9"/>
    <w:multiLevelType w:val="hybridMultilevel"/>
    <w:tmpl w:val="EC18D1F2"/>
    <w:lvl w:ilvl="0" w:tplc="70FABE08">
      <w:start w:val="1"/>
      <w:numFmt w:val="bullet"/>
      <w:lvlText w:val=""/>
      <w:lvlJc w:val="left"/>
      <w:pPr>
        <w:ind w:left="420" w:hanging="420"/>
      </w:pPr>
      <w:rPr>
        <w:rFonts w:asciiTheme="minorEastAsia" w:eastAsiaTheme="minorEastAsia" w:hAnsi="Wingdings" w:hint="default"/>
        <w:b w:val="0"/>
        <w:i w:val="0"/>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67089"/>
    <w:multiLevelType w:val="hybridMultilevel"/>
    <w:tmpl w:val="09F0AAA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5A70FCF"/>
    <w:multiLevelType w:val="hybridMultilevel"/>
    <w:tmpl w:val="CF4AF632"/>
    <w:lvl w:ilvl="0" w:tplc="92F4047E">
      <w:numFmt w:val="bullet"/>
      <w:lvlText w:val="■"/>
      <w:lvlJc w:val="left"/>
      <w:pPr>
        <w:ind w:left="360" w:hanging="360"/>
      </w:pPr>
      <w:rPr>
        <w:rFonts w:ascii="HG丸ｺﾞｼｯｸM-PRO" w:eastAsia="HG丸ｺﾞｼｯｸM-PRO" w:hAnsi="HG丸ｺﾞｼｯｸM-PRO"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23567A"/>
    <w:multiLevelType w:val="hybridMultilevel"/>
    <w:tmpl w:val="88A80DB4"/>
    <w:lvl w:ilvl="0" w:tplc="A98ABB2E">
      <w:numFmt w:val="bullet"/>
      <w:lvlText w:val="・"/>
      <w:lvlJc w:val="left"/>
      <w:pPr>
        <w:ind w:left="560" w:hanging="360"/>
      </w:pPr>
      <w:rPr>
        <w:rFonts w:ascii="UD デジタル 教科書体 NK-R" w:eastAsia="UD デジタル 教科書体 NK-R"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0B5D2A5E"/>
    <w:multiLevelType w:val="hybridMultilevel"/>
    <w:tmpl w:val="3A1A6C4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5D2D58"/>
    <w:multiLevelType w:val="hybridMultilevel"/>
    <w:tmpl w:val="496AF26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5C5AB2"/>
    <w:multiLevelType w:val="hybridMultilevel"/>
    <w:tmpl w:val="F0E2A8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C75064"/>
    <w:multiLevelType w:val="hybridMultilevel"/>
    <w:tmpl w:val="859422E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10451F9"/>
    <w:multiLevelType w:val="hybridMultilevel"/>
    <w:tmpl w:val="EE0CE27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2815460"/>
    <w:multiLevelType w:val="hybridMultilevel"/>
    <w:tmpl w:val="5BAC40DC"/>
    <w:lvl w:ilvl="0" w:tplc="DCE24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6BE7BE2"/>
    <w:multiLevelType w:val="hybridMultilevel"/>
    <w:tmpl w:val="CD282C7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270A3F"/>
    <w:multiLevelType w:val="hybridMultilevel"/>
    <w:tmpl w:val="FE989970"/>
    <w:lvl w:ilvl="0" w:tplc="9F921A08">
      <w:numFmt w:val="bullet"/>
      <w:lvlText w:val="・"/>
      <w:lvlJc w:val="left"/>
      <w:pPr>
        <w:ind w:left="460" w:hanging="360"/>
      </w:pPr>
      <w:rPr>
        <w:rFonts w:ascii="HG丸ｺﾞｼｯｸM-PRO" w:eastAsia="HG丸ｺﾞｼｯｸM-PRO" w:hAnsi="HG丸ｺﾞｼｯｸM-PRO" w:cstheme="minorBidi" w:hint="eastAsia"/>
        <w:u w:val="none"/>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3" w15:restartNumberingAfterBreak="0">
    <w:nsid w:val="37FF75F8"/>
    <w:multiLevelType w:val="hybridMultilevel"/>
    <w:tmpl w:val="0372919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B394703"/>
    <w:multiLevelType w:val="hybridMultilevel"/>
    <w:tmpl w:val="DF14928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3DC74B8C"/>
    <w:multiLevelType w:val="hybridMultilevel"/>
    <w:tmpl w:val="0D3042C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5021ED"/>
    <w:multiLevelType w:val="hybridMultilevel"/>
    <w:tmpl w:val="7D9A2176"/>
    <w:lvl w:ilvl="0" w:tplc="213AFCF2">
      <w:start w:val="1"/>
      <w:numFmt w:val="bullet"/>
      <w:lvlText w:val=""/>
      <w:lvlJc w:val="left"/>
      <w:pPr>
        <w:tabs>
          <w:tab w:val="num" w:pos="720"/>
        </w:tabs>
        <w:ind w:left="720" w:hanging="360"/>
      </w:pPr>
      <w:rPr>
        <w:rFonts w:ascii="Wingdings" w:hAnsi="Wingdings" w:hint="default"/>
      </w:rPr>
    </w:lvl>
    <w:lvl w:ilvl="1" w:tplc="730E81E0" w:tentative="1">
      <w:start w:val="1"/>
      <w:numFmt w:val="bullet"/>
      <w:lvlText w:val=""/>
      <w:lvlJc w:val="left"/>
      <w:pPr>
        <w:tabs>
          <w:tab w:val="num" w:pos="1440"/>
        </w:tabs>
        <w:ind w:left="1440" w:hanging="360"/>
      </w:pPr>
      <w:rPr>
        <w:rFonts w:ascii="Wingdings" w:hAnsi="Wingdings" w:hint="default"/>
      </w:rPr>
    </w:lvl>
    <w:lvl w:ilvl="2" w:tplc="EF30C598" w:tentative="1">
      <w:start w:val="1"/>
      <w:numFmt w:val="bullet"/>
      <w:lvlText w:val=""/>
      <w:lvlJc w:val="left"/>
      <w:pPr>
        <w:tabs>
          <w:tab w:val="num" w:pos="2160"/>
        </w:tabs>
        <w:ind w:left="2160" w:hanging="360"/>
      </w:pPr>
      <w:rPr>
        <w:rFonts w:ascii="Wingdings" w:hAnsi="Wingdings" w:hint="default"/>
      </w:rPr>
    </w:lvl>
    <w:lvl w:ilvl="3" w:tplc="FAFA12D8" w:tentative="1">
      <w:start w:val="1"/>
      <w:numFmt w:val="bullet"/>
      <w:lvlText w:val=""/>
      <w:lvlJc w:val="left"/>
      <w:pPr>
        <w:tabs>
          <w:tab w:val="num" w:pos="2880"/>
        </w:tabs>
        <w:ind w:left="2880" w:hanging="360"/>
      </w:pPr>
      <w:rPr>
        <w:rFonts w:ascii="Wingdings" w:hAnsi="Wingdings" w:hint="default"/>
      </w:rPr>
    </w:lvl>
    <w:lvl w:ilvl="4" w:tplc="3CAC0722" w:tentative="1">
      <w:start w:val="1"/>
      <w:numFmt w:val="bullet"/>
      <w:lvlText w:val=""/>
      <w:lvlJc w:val="left"/>
      <w:pPr>
        <w:tabs>
          <w:tab w:val="num" w:pos="3600"/>
        </w:tabs>
        <w:ind w:left="3600" w:hanging="360"/>
      </w:pPr>
      <w:rPr>
        <w:rFonts w:ascii="Wingdings" w:hAnsi="Wingdings" w:hint="default"/>
      </w:rPr>
    </w:lvl>
    <w:lvl w:ilvl="5" w:tplc="22043F92" w:tentative="1">
      <w:start w:val="1"/>
      <w:numFmt w:val="bullet"/>
      <w:lvlText w:val=""/>
      <w:lvlJc w:val="left"/>
      <w:pPr>
        <w:tabs>
          <w:tab w:val="num" w:pos="4320"/>
        </w:tabs>
        <w:ind w:left="4320" w:hanging="360"/>
      </w:pPr>
      <w:rPr>
        <w:rFonts w:ascii="Wingdings" w:hAnsi="Wingdings" w:hint="default"/>
      </w:rPr>
    </w:lvl>
    <w:lvl w:ilvl="6" w:tplc="3948EBEC" w:tentative="1">
      <w:start w:val="1"/>
      <w:numFmt w:val="bullet"/>
      <w:lvlText w:val=""/>
      <w:lvlJc w:val="left"/>
      <w:pPr>
        <w:tabs>
          <w:tab w:val="num" w:pos="5040"/>
        </w:tabs>
        <w:ind w:left="5040" w:hanging="360"/>
      </w:pPr>
      <w:rPr>
        <w:rFonts w:ascii="Wingdings" w:hAnsi="Wingdings" w:hint="default"/>
      </w:rPr>
    </w:lvl>
    <w:lvl w:ilvl="7" w:tplc="5D6425BE" w:tentative="1">
      <w:start w:val="1"/>
      <w:numFmt w:val="bullet"/>
      <w:lvlText w:val=""/>
      <w:lvlJc w:val="left"/>
      <w:pPr>
        <w:tabs>
          <w:tab w:val="num" w:pos="5760"/>
        </w:tabs>
        <w:ind w:left="5760" w:hanging="360"/>
      </w:pPr>
      <w:rPr>
        <w:rFonts w:ascii="Wingdings" w:hAnsi="Wingdings" w:hint="default"/>
      </w:rPr>
    </w:lvl>
    <w:lvl w:ilvl="8" w:tplc="7188CE0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02C6E"/>
    <w:multiLevelType w:val="hybridMultilevel"/>
    <w:tmpl w:val="6DF4AE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0D14BE8"/>
    <w:multiLevelType w:val="hybridMultilevel"/>
    <w:tmpl w:val="A1EA2FD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1DC5724"/>
    <w:multiLevelType w:val="hybridMultilevel"/>
    <w:tmpl w:val="1374D024"/>
    <w:lvl w:ilvl="0" w:tplc="B562EEE2">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258681B"/>
    <w:multiLevelType w:val="hybridMultilevel"/>
    <w:tmpl w:val="3A94C34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48D1233"/>
    <w:multiLevelType w:val="hybridMultilevel"/>
    <w:tmpl w:val="1D140464"/>
    <w:lvl w:ilvl="0" w:tplc="38741ECE">
      <w:numFmt w:val="bullet"/>
      <w:lvlText w:val="・"/>
      <w:lvlJc w:val="left"/>
      <w:pPr>
        <w:ind w:left="460" w:hanging="360"/>
      </w:pPr>
      <w:rPr>
        <w:rFonts w:ascii="HG丸ｺﾞｼｯｸM-PRO" w:eastAsia="HG丸ｺﾞｼｯｸM-PRO" w:hAnsi="HG丸ｺﾞｼｯｸM-PRO" w:cstheme="minorBidi" w:hint="eastAsia"/>
        <w:u w:val="none"/>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22" w15:restartNumberingAfterBreak="0">
    <w:nsid w:val="49CF3E92"/>
    <w:multiLevelType w:val="hybridMultilevel"/>
    <w:tmpl w:val="F4BEB69E"/>
    <w:lvl w:ilvl="0" w:tplc="7B3E9620">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9DA7047"/>
    <w:multiLevelType w:val="hybridMultilevel"/>
    <w:tmpl w:val="6BDE7E7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206900"/>
    <w:multiLevelType w:val="hybridMultilevel"/>
    <w:tmpl w:val="003C46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BB46B62"/>
    <w:multiLevelType w:val="hybridMultilevel"/>
    <w:tmpl w:val="C4F2E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65123F"/>
    <w:multiLevelType w:val="hybridMultilevel"/>
    <w:tmpl w:val="17A0D070"/>
    <w:lvl w:ilvl="0" w:tplc="28245BB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CDD017B"/>
    <w:multiLevelType w:val="hybridMultilevel"/>
    <w:tmpl w:val="09F43E98"/>
    <w:lvl w:ilvl="0" w:tplc="6EF41A80">
      <w:numFmt w:val="bullet"/>
      <w:lvlText w:val="・"/>
      <w:lvlJc w:val="left"/>
      <w:pPr>
        <w:ind w:left="570" w:hanging="360"/>
      </w:pPr>
      <w:rPr>
        <w:rFonts w:ascii="HG丸ｺﾞｼｯｸM-PRO" w:eastAsia="HG丸ｺﾞｼｯｸM-PRO" w:hAnsi="HG丸ｺﾞｼｯｸM-PRO" w:cstheme="minorBidi"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15:restartNumberingAfterBreak="0">
    <w:nsid w:val="4FDE33B8"/>
    <w:multiLevelType w:val="hybridMultilevel"/>
    <w:tmpl w:val="91A4C3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2A140D5"/>
    <w:multiLevelType w:val="hybridMultilevel"/>
    <w:tmpl w:val="43208E54"/>
    <w:lvl w:ilvl="0" w:tplc="C5CA5200">
      <w:start w:val="2008"/>
      <w:numFmt w:val="bullet"/>
      <w:lvlText w:val="■"/>
      <w:lvlJc w:val="left"/>
      <w:pPr>
        <w:tabs>
          <w:tab w:val="num" w:pos="549"/>
        </w:tabs>
        <w:ind w:left="549" w:hanging="360"/>
      </w:pPr>
      <w:rPr>
        <w:rFonts w:ascii="ＭＳ 明朝" w:eastAsia="ＭＳ 明朝" w:hAnsi="ＭＳ 明朝" w:cs="ＭＳ Ｐゴシック"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30" w15:restartNumberingAfterBreak="0">
    <w:nsid w:val="52D02F63"/>
    <w:multiLevelType w:val="hybridMultilevel"/>
    <w:tmpl w:val="45621A8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3A354EB"/>
    <w:multiLevelType w:val="hybridMultilevel"/>
    <w:tmpl w:val="E940E0BE"/>
    <w:lvl w:ilvl="0" w:tplc="89B6A4B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DA15EF"/>
    <w:multiLevelType w:val="hybridMultilevel"/>
    <w:tmpl w:val="712CFD48"/>
    <w:lvl w:ilvl="0" w:tplc="62ACF2A4">
      <w:start w:val="2011"/>
      <w:numFmt w:val="bullet"/>
      <w:lvlText w:val="■"/>
      <w:lvlJc w:val="left"/>
      <w:pPr>
        <w:ind w:left="360" w:hanging="360"/>
      </w:pPr>
      <w:rPr>
        <w:rFonts w:ascii="HG丸ｺﾞｼｯｸM-PRO" w:eastAsia="HG丸ｺﾞｼｯｸM-PRO" w:hAnsi="HG丸ｺﾞｼｯｸM-PRO" w:cs="ＭＳ Ｐゴシック"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53C54"/>
    <w:multiLevelType w:val="hybridMultilevel"/>
    <w:tmpl w:val="312AA1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5282579"/>
    <w:multiLevelType w:val="hybridMultilevel"/>
    <w:tmpl w:val="9DDEF3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D15D4C"/>
    <w:multiLevelType w:val="hybridMultilevel"/>
    <w:tmpl w:val="E88845D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84C2A84"/>
    <w:multiLevelType w:val="hybridMultilevel"/>
    <w:tmpl w:val="8AEC1AB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AFF3EF2"/>
    <w:multiLevelType w:val="hybridMultilevel"/>
    <w:tmpl w:val="46744120"/>
    <w:lvl w:ilvl="0" w:tplc="D6CCF518">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8" w15:restartNumberingAfterBreak="0">
    <w:nsid w:val="6108314B"/>
    <w:multiLevelType w:val="hybridMultilevel"/>
    <w:tmpl w:val="F6220C04"/>
    <w:lvl w:ilvl="0" w:tplc="27BE29E0">
      <w:start w:val="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1716C3D"/>
    <w:multiLevelType w:val="hybridMultilevel"/>
    <w:tmpl w:val="AA088486"/>
    <w:lvl w:ilvl="0" w:tplc="2C5E8534">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479360A"/>
    <w:multiLevelType w:val="hybridMultilevel"/>
    <w:tmpl w:val="4A32F3F6"/>
    <w:lvl w:ilvl="0" w:tplc="2084EB58">
      <w:numFmt w:val="bullet"/>
      <w:lvlText w:val="・"/>
      <w:lvlJc w:val="left"/>
      <w:pPr>
        <w:ind w:left="5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1" w15:restartNumberingAfterBreak="0">
    <w:nsid w:val="6E8D65E2"/>
    <w:multiLevelType w:val="hybridMultilevel"/>
    <w:tmpl w:val="3880D450"/>
    <w:lvl w:ilvl="0" w:tplc="7C901BE8">
      <w:start w:val="8"/>
      <w:numFmt w:val="bullet"/>
      <w:lvlText w:val="・"/>
      <w:lvlJc w:val="left"/>
      <w:pPr>
        <w:ind w:left="536" w:hanging="360"/>
      </w:pPr>
      <w:rPr>
        <w:rFonts w:ascii="HG丸ｺﾞｼｯｸM-PRO" w:eastAsia="HG丸ｺﾞｼｯｸM-PRO" w:hAnsi="HG丸ｺﾞｼｯｸM-PRO" w:cstheme="minorBidi" w:hint="eastAsia"/>
        <w:color w:val="000000" w:themeColor="text1"/>
        <w:lang w:val="en-US"/>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42" w15:restartNumberingAfterBreak="0">
    <w:nsid w:val="7A68308C"/>
    <w:multiLevelType w:val="hybridMultilevel"/>
    <w:tmpl w:val="6C9AAB7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DEA52C0"/>
    <w:multiLevelType w:val="hybridMultilevel"/>
    <w:tmpl w:val="A748099A"/>
    <w:lvl w:ilvl="0" w:tplc="1652BE3C">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6"/>
  </w:num>
  <w:num w:numId="2">
    <w:abstractNumId w:val="29"/>
  </w:num>
  <w:num w:numId="3">
    <w:abstractNumId w:val="22"/>
  </w:num>
  <w:num w:numId="4">
    <w:abstractNumId w:val="26"/>
  </w:num>
  <w:num w:numId="5">
    <w:abstractNumId w:val="14"/>
  </w:num>
  <w:num w:numId="6">
    <w:abstractNumId w:val="43"/>
  </w:num>
  <w:num w:numId="7">
    <w:abstractNumId w:val="28"/>
  </w:num>
  <w:num w:numId="8">
    <w:abstractNumId w:val="39"/>
  </w:num>
  <w:num w:numId="9">
    <w:abstractNumId w:val="37"/>
  </w:num>
  <w:num w:numId="10">
    <w:abstractNumId w:val="4"/>
  </w:num>
  <w:num w:numId="11">
    <w:abstractNumId w:val="3"/>
  </w:num>
  <w:num w:numId="12">
    <w:abstractNumId w:val="32"/>
  </w:num>
  <w:num w:numId="13">
    <w:abstractNumId w:val="40"/>
  </w:num>
  <w:num w:numId="14">
    <w:abstractNumId w:val="27"/>
  </w:num>
  <w:num w:numId="15">
    <w:abstractNumId w:val="12"/>
  </w:num>
  <w:num w:numId="16">
    <w:abstractNumId w:val="21"/>
  </w:num>
  <w:num w:numId="17">
    <w:abstractNumId w:val="10"/>
  </w:num>
  <w:num w:numId="18">
    <w:abstractNumId w:val="38"/>
  </w:num>
  <w:num w:numId="19">
    <w:abstractNumId w:val="41"/>
  </w:num>
  <w:num w:numId="20">
    <w:abstractNumId w:val="19"/>
  </w:num>
  <w:num w:numId="21">
    <w:abstractNumId w:val="31"/>
  </w:num>
  <w:num w:numId="22">
    <w:abstractNumId w:val="1"/>
  </w:num>
  <w:num w:numId="23">
    <w:abstractNumId w:val="5"/>
  </w:num>
  <w:num w:numId="24">
    <w:abstractNumId w:val="0"/>
  </w:num>
  <w:num w:numId="25">
    <w:abstractNumId w:val="25"/>
  </w:num>
  <w:num w:numId="26">
    <w:abstractNumId w:val="2"/>
  </w:num>
  <w:num w:numId="27">
    <w:abstractNumId w:val="6"/>
  </w:num>
  <w:num w:numId="28">
    <w:abstractNumId w:val="23"/>
  </w:num>
  <w:num w:numId="29">
    <w:abstractNumId w:val="34"/>
  </w:num>
  <w:num w:numId="30">
    <w:abstractNumId w:val="13"/>
  </w:num>
  <w:num w:numId="31">
    <w:abstractNumId w:val="11"/>
  </w:num>
  <w:num w:numId="32">
    <w:abstractNumId w:val="7"/>
  </w:num>
  <w:num w:numId="33">
    <w:abstractNumId w:val="35"/>
  </w:num>
  <w:num w:numId="34">
    <w:abstractNumId w:val="33"/>
  </w:num>
  <w:num w:numId="35">
    <w:abstractNumId w:val="20"/>
  </w:num>
  <w:num w:numId="36">
    <w:abstractNumId w:val="36"/>
  </w:num>
  <w:num w:numId="37">
    <w:abstractNumId w:val="8"/>
  </w:num>
  <w:num w:numId="38">
    <w:abstractNumId w:val="30"/>
  </w:num>
  <w:num w:numId="39">
    <w:abstractNumId w:val="42"/>
  </w:num>
  <w:num w:numId="40">
    <w:abstractNumId w:val="9"/>
  </w:num>
  <w:num w:numId="41">
    <w:abstractNumId w:val="17"/>
  </w:num>
  <w:num w:numId="42">
    <w:abstractNumId w:val="18"/>
  </w:num>
  <w:num w:numId="43">
    <w:abstractNumId w:val="15"/>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ocumentProtection w:edit="comments" w:enforcement="0"/>
  <w:defaultTabStop w:val="840"/>
  <w:drawingGridHorizontalSpacing w:val="105"/>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93D"/>
    <w:rsid w:val="000014C4"/>
    <w:rsid w:val="000015C6"/>
    <w:rsid w:val="00001658"/>
    <w:rsid w:val="000016E1"/>
    <w:rsid w:val="000018BD"/>
    <w:rsid w:val="00001A25"/>
    <w:rsid w:val="00001C6D"/>
    <w:rsid w:val="00002A52"/>
    <w:rsid w:val="00002C55"/>
    <w:rsid w:val="000031A9"/>
    <w:rsid w:val="00003841"/>
    <w:rsid w:val="000045FB"/>
    <w:rsid w:val="0000468F"/>
    <w:rsid w:val="00004768"/>
    <w:rsid w:val="00004F69"/>
    <w:rsid w:val="000058B2"/>
    <w:rsid w:val="00005A18"/>
    <w:rsid w:val="00006A8C"/>
    <w:rsid w:val="00006B66"/>
    <w:rsid w:val="00006CA6"/>
    <w:rsid w:val="00007B22"/>
    <w:rsid w:val="00010512"/>
    <w:rsid w:val="00010724"/>
    <w:rsid w:val="00010C0F"/>
    <w:rsid w:val="00011FEF"/>
    <w:rsid w:val="00012398"/>
    <w:rsid w:val="000142B2"/>
    <w:rsid w:val="0001567C"/>
    <w:rsid w:val="00016012"/>
    <w:rsid w:val="00016648"/>
    <w:rsid w:val="00016703"/>
    <w:rsid w:val="000174DC"/>
    <w:rsid w:val="00020B3E"/>
    <w:rsid w:val="00020F0C"/>
    <w:rsid w:val="00021AC7"/>
    <w:rsid w:val="000222DD"/>
    <w:rsid w:val="0002242F"/>
    <w:rsid w:val="00022A86"/>
    <w:rsid w:val="00023674"/>
    <w:rsid w:val="00024FF0"/>
    <w:rsid w:val="0002504B"/>
    <w:rsid w:val="000250E6"/>
    <w:rsid w:val="0002574B"/>
    <w:rsid w:val="00026243"/>
    <w:rsid w:val="00026731"/>
    <w:rsid w:val="000272CA"/>
    <w:rsid w:val="00030054"/>
    <w:rsid w:val="00030164"/>
    <w:rsid w:val="00030E36"/>
    <w:rsid w:val="0003177D"/>
    <w:rsid w:val="00031FD3"/>
    <w:rsid w:val="00032849"/>
    <w:rsid w:val="000328FF"/>
    <w:rsid w:val="00032F5B"/>
    <w:rsid w:val="00033287"/>
    <w:rsid w:val="00034990"/>
    <w:rsid w:val="000349F0"/>
    <w:rsid w:val="000361B6"/>
    <w:rsid w:val="0003655F"/>
    <w:rsid w:val="000371E6"/>
    <w:rsid w:val="00037581"/>
    <w:rsid w:val="000379FF"/>
    <w:rsid w:val="00037D7E"/>
    <w:rsid w:val="00037F50"/>
    <w:rsid w:val="00040F65"/>
    <w:rsid w:val="00040FFA"/>
    <w:rsid w:val="00042708"/>
    <w:rsid w:val="000432FF"/>
    <w:rsid w:val="00043B47"/>
    <w:rsid w:val="00044185"/>
    <w:rsid w:val="00044620"/>
    <w:rsid w:val="000458F4"/>
    <w:rsid w:val="00045BF4"/>
    <w:rsid w:val="00046094"/>
    <w:rsid w:val="00046269"/>
    <w:rsid w:val="00046A39"/>
    <w:rsid w:val="00046F7A"/>
    <w:rsid w:val="00047A36"/>
    <w:rsid w:val="0005008E"/>
    <w:rsid w:val="00050CF6"/>
    <w:rsid w:val="000510D9"/>
    <w:rsid w:val="00051B06"/>
    <w:rsid w:val="00054BBF"/>
    <w:rsid w:val="00054E9B"/>
    <w:rsid w:val="00055AE8"/>
    <w:rsid w:val="0005766A"/>
    <w:rsid w:val="0006156A"/>
    <w:rsid w:val="00061EB5"/>
    <w:rsid w:val="0006216F"/>
    <w:rsid w:val="000650BE"/>
    <w:rsid w:val="0006511B"/>
    <w:rsid w:val="000654A4"/>
    <w:rsid w:val="00065507"/>
    <w:rsid w:val="00065BD7"/>
    <w:rsid w:val="00066E13"/>
    <w:rsid w:val="000706D3"/>
    <w:rsid w:val="000708E6"/>
    <w:rsid w:val="0007095F"/>
    <w:rsid w:val="00070D60"/>
    <w:rsid w:val="0007322B"/>
    <w:rsid w:val="00073E58"/>
    <w:rsid w:val="00074DCD"/>
    <w:rsid w:val="000750EB"/>
    <w:rsid w:val="000765CA"/>
    <w:rsid w:val="0007761B"/>
    <w:rsid w:val="00077DB9"/>
    <w:rsid w:val="000802C5"/>
    <w:rsid w:val="00080DB8"/>
    <w:rsid w:val="00080E35"/>
    <w:rsid w:val="00081891"/>
    <w:rsid w:val="000827C9"/>
    <w:rsid w:val="00083EE5"/>
    <w:rsid w:val="0008438C"/>
    <w:rsid w:val="00085E34"/>
    <w:rsid w:val="000863A7"/>
    <w:rsid w:val="000863BD"/>
    <w:rsid w:val="00086D5F"/>
    <w:rsid w:val="00086D90"/>
    <w:rsid w:val="00086F76"/>
    <w:rsid w:val="000874D6"/>
    <w:rsid w:val="0009087C"/>
    <w:rsid w:val="0009096D"/>
    <w:rsid w:val="0009129C"/>
    <w:rsid w:val="00091560"/>
    <w:rsid w:val="00092112"/>
    <w:rsid w:val="000922CC"/>
    <w:rsid w:val="000925BC"/>
    <w:rsid w:val="00093011"/>
    <w:rsid w:val="00094A46"/>
    <w:rsid w:val="00094B82"/>
    <w:rsid w:val="000950CB"/>
    <w:rsid w:val="00095555"/>
    <w:rsid w:val="00095CE8"/>
    <w:rsid w:val="00096BBA"/>
    <w:rsid w:val="00096E1C"/>
    <w:rsid w:val="00096F91"/>
    <w:rsid w:val="00097143"/>
    <w:rsid w:val="0009778E"/>
    <w:rsid w:val="000A0749"/>
    <w:rsid w:val="000A0A33"/>
    <w:rsid w:val="000A132D"/>
    <w:rsid w:val="000A1585"/>
    <w:rsid w:val="000A1891"/>
    <w:rsid w:val="000A22B6"/>
    <w:rsid w:val="000A29AA"/>
    <w:rsid w:val="000A2EA0"/>
    <w:rsid w:val="000A33A5"/>
    <w:rsid w:val="000A48C4"/>
    <w:rsid w:val="000A49C0"/>
    <w:rsid w:val="000A4A01"/>
    <w:rsid w:val="000A4C27"/>
    <w:rsid w:val="000A5606"/>
    <w:rsid w:val="000A5748"/>
    <w:rsid w:val="000A5E39"/>
    <w:rsid w:val="000A6084"/>
    <w:rsid w:val="000A7427"/>
    <w:rsid w:val="000B1DF5"/>
    <w:rsid w:val="000B1EA0"/>
    <w:rsid w:val="000B289E"/>
    <w:rsid w:val="000B329C"/>
    <w:rsid w:val="000B3481"/>
    <w:rsid w:val="000B475C"/>
    <w:rsid w:val="000B5888"/>
    <w:rsid w:val="000B5927"/>
    <w:rsid w:val="000B6757"/>
    <w:rsid w:val="000C0651"/>
    <w:rsid w:val="000C1856"/>
    <w:rsid w:val="000C1ABA"/>
    <w:rsid w:val="000C3C95"/>
    <w:rsid w:val="000C59F2"/>
    <w:rsid w:val="000C60B8"/>
    <w:rsid w:val="000C6586"/>
    <w:rsid w:val="000C694C"/>
    <w:rsid w:val="000C776E"/>
    <w:rsid w:val="000D00FD"/>
    <w:rsid w:val="000D0A15"/>
    <w:rsid w:val="000D0B6D"/>
    <w:rsid w:val="000D189B"/>
    <w:rsid w:val="000D1CC7"/>
    <w:rsid w:val="000D2008"/>
    <w:rsid w:val="000D2AFA"/>
    <w:rsid w:val="000D2B29"/>
    <w:rsid w:val="000D2F02"/>
    <w:rsid w:val="000D3036"/>
    <w:rsid w:val="000D3051"/>
    <w:rsid w:val="000D36BF"/>
    <w:rsid w:val="000D3BBE"/>
    <w:rsid w:val="000D59FE"/>
    <w:rsid w:val="000D5A9A"/>
    <w:rsid w:val="000D5CB5"/>
    <w:rsid w:val="000D5D53"/>
    <w:rsid w:val="000D6045"/>
    <w:rsid w:val="000E0492"/>
    <w:rsid w:val="000E0594"/>
    <w:rsid w:val="000E0D48"/>
    <w:rsid w:val="000E246B"/>
    <w:rsid w:val="000E2572"/>
    <w:rsid w:val="000E2C63"/>
    <w:rsid w:val="000E35D8"/>
    <w:rsid w:val="000E35E5"/>
    <w:rsid w:val="000E4635"/>
    <w:rsid w:val="000E4E3B"/>
    <w:rsid w:val="000E51CF"/>
    <w:rsid w:val="000E5853"/>
    <w:rsid w:val="000E60DB"/>
    <w:rsid w:val="000E687F"/>
    <w:rsid w:val="000E69F6"/>
    <w:rsid w:val="000E765F"/>
    <w:rsid w:val="000F2A8C"/>
    <w:rsid w:val="000F36F5"/>
    <w:rsid w:val="000F426D"/>
    <w:rsid w:val="000F4598"/>
    <w:rsid w:val="000F471C"/>
    <w:rsid w:val="000F49DE"/>
    <w:rsid w:val="000F4E3A"/>
    <w:rsid w:val="000F50A9"/>
    <w:rsid w:val="000F5569"/>
    <w:rsid w:val="000F66A9"/>
    <w:rsid w:val="000F66CF"/>
    <w:rsid w:val="000F6B61"/>
    <w:rsid w:val="000F6DD1"/>
    <w:rsid w:val="000F6F49"/>
    <w:rsid w:val="000F6FFC"/>
    <w:rsid w:val="000F76DC"/>
    <w:rsid w:val="00100817"/>
    <w:rsid w:val="00101B56"/>
    <w:rsid w:val="00101FF7"/>
    <w:rsid w:val="001021BD"/>
    <w:rsid w:val="0010266F"/>
    <w:rsid w:val="00102D3A"/>
    <w:rsid w:val="00103369"/>
    <w:rsid w:val="00103583"/>
    <w:rsid w:val="00103FB3"/>
    <w:rsid w:val="001043ED"/>
    <w:rsid w:val="00104C1C"/>
    <w:rsid w:val="001055E9"/>
    <w:rsid w:val="00105883"/>
    <w:rsid w:val="001058BC"/>
    <w:rsid w:val="00105D07"/>
    <w:rsid w:val="001076B9"/>
    <w:rsid w:val="001100F9"/>
    <w:rsid w:val="001102E6"/>
    <w:rsid w:val="00110568"/>
    <w:rsid w:val="00110B07"/>
    <w:rsid w:val="00111E7F"/>
    <w:rsid w:val="00111F34"/>
    <w:rsid w:val="00112589"/>
    <w:rsid w:val="00112D93"/>
    <w:rsid w:val="0011301F"/>
    <w:rsid w:val="001142DE"/>
    <w:rsid w:val="00114418"/>
    <w:rsid w:val="0011545D"/>
    <w:rsid w:val="00116016"/>
    <w:rsid w:val="00116C12"/>
    <w:rsid w:val="00116CBD"/>
    <w:rsid w:val="00117234"/>
    <w:rsid w:val="001202A9"/>
    <w:rsid w:val="0012076B"/>
    <w:rsid w:val="00120AE8"/>
    <w:rsid w:val="0012126B"/>
    <w:rsid w:val="00121599"/>
    <w:rsid w:val="00121CBD"/>
    <w:rsid w:val="00122409"/>
    <w:rsid w:val="00122DF1"/>
    <w:rsid w:val="001235AC"/>
    <w:rsid w:val="00123729"/>
    <w:rsid w:val="00123785"/>
    <w:rsid w:val="00123814"/>
    <w:rsid w:val="00123D52"/>
    <w:rsid w:val="00123E02"/>
    <w:rsid w:val="00123E11"/>
    <w:rsid w:val="00125325"/>
    <w:rsid w:val="0012583D"/>
    <w:rsid w:val="001258D6"/>
    <w:rsid w:val="00125FFC"/>
    <w:rsid w:val="00126097"/>
    <w:rsid w:val="0012641B"/>
    <w:rsid w:val="00127AAE"/>
    <w:rsid w:val="00127BD1"/>
    <w:rsid w:val="00130969"/>
    <w:rsid w:val="0013166D"/>
    <w:rsid w:val="00131738"/>
    <w:rsid w:val="00131B25"/>
    <w:rsid w:val="00131C7B"/>
    <w:rsid w:val="0013318A"/>
    <w:rsid w:val="0013397D"/>
    <w:rsid w:val="00133A1A"/>
    <w:rsid w:val="00133D51"/>
    <w:rsid w:val="00133E8F"/>
    <w:rsid w:val="00134267"/>
    <w:rsid w:val="001344E9"/>
    <w:rsid w:val="00134926"/>
    <w:rsid w:val="00134C1A"/>
    <w:rsid w:val="00135BF0"/>
    <w:rsid w:val="001401FF"/>
    <w:rsid w:val="00140C43"/>
    <w:rsid w:val="001417F6"/>
    <w:rsid w:val="00142CF4"/>
    <w:rsid w:val="00142F72"/>
    <w:rsid w:val="0014330B"/>
    <w:rsid w:val="001433BA"/>
    <w:rsid w:val="00143DC4"/>
    <w:rsid w:val="001442AB"/>
    <w:rsid w:val="00145123"/>
    <w:rsid w:val="00145D80"/>
    <w:rsid w:val="0014608E"/>
    <w:rsid w:val="0014755D"/>
    <w:rsid w:val="00150BE0"/>
    <w:rsid w:val="00151BE9"/>
    <w:rsid w:val="00151DCD"/>
    <w:rsid w:val="00153093"/>
    <w:rsid w:val="00153B13"/>
    <w:rsid w:val="00153BB7"/>
    <w:rsid w:val="00153C59"/>
    <w:rsid w:val="00154656"/>
    <w:rsid w:val="00155554"/>
    <w:rsid w:val="00155B8D"/>
    <w:rsid w:val="00155C26"/>
    <w:rsid w:val="001574B1"/>
    <w:rsid w:val="001574BA"/>
    <w:rsid w:val="00157539"/>
    <w:rsid w:val="00161264"/>
    <w:rsid w:val="0016161C"/>
    <w:rsid w:val="00161767"/>
    <w:rsid w:val="00162912"/>
    <w:rsid w:val="001630AF"/>
    <w:rsid w:val="001635A3"/>
    <w:rsid w:val="001638E7"/>
    <w:rsid w:val="00163DE1"/>
    <w:rsid w:val="00163EB7"/>
    <w:rsid w:val="00163F4D"/>
    <w:rsid w:val="001640AE"/>
    <w:rsid w:val="001659DC"/>
    <w:rsid w:val="00166073"/>
    <w:rsid w:val="00166B07"/>
    <w:rsid w:val="001672E3"/>
    <w:rsid w:val="00167416"/>
    <w:rsid w:val="001677F6"/>
    <w:rsid w:val="001707B5"/>
    <w:rsid w:val="00170F78"/>
    <w:rsid w:val="00171450"/>
    <w:rsid w:val="00171841"/>
    <w:rsid w:val="00172C2F"/>
    <w:rsid w:val="00173097"/>
    <w:rsid w:val="001730FE"/>
    <w:rsid w:val="00173362"/>
    <w:rsid w:val="001735BF"/>
    <w:rsid w:val="001736EA"/>
    <w:rsid w:val="00174DF2"/>
    <w:rsid w:val="00176366"/>
    <w:rsid w:val="001779B0"/>
    <w:rsid w:val="00177D8D"/>
    <w:rsid w:val="00177E5C"/>
    <w:rsid w:val="00177F7F"/>
    <w:rsid w:val="001801A1"/>
    <w:rsid w:val="001804EA"/>
    <w:rsid w:val="001813E5"/>
    <w:rsid w:val="00181AFE"/>
    <w:rsid w:val="0018239F"/>
    <w:rsid w:val="00182AC4"/>
    <w:rsid w:val="00184497"/>
    <w:rsid w:val="00184F01"/>
    <w:rsid w:val="00185521"/>
    <w:rsid w:val="00185579"/>
    <w:rsid w:val="00185C6F"/>
    <w:rsid w:val="00185CFB"/>
    <w:rsid w:val="0018683B"/>
    <w:rsid w:val="00186866"/>
    <w:rsid w:val="00186EA3"/>
    <w:rsid w:val="00187E18"/>
    <w:rsid w:val="00191375"/>
    <w:rsid w:val="00193646"/>
    <w:rsid w:val="00193707"/>
    <w:rsid w:val="00193A39"/>
    <w:rsid w:val="00195225"/>
    <w:rsid w:val="00196D60"/>
    <w:rsid w:val="00196F88"/>
    <w:rsid w:val="001971F1"/>
    <w:rsid w:val="001972F0"/>
    <w:rsid w:val="001973CE"/>
    <w:rsid w:val="00197626"/>
    <w:rsid w:val="001A01D0"/>
    <w:rsid w:val="001A090C"/>
    <w:rsid w:val="001A1224"/>
    <w:rsid w:val="001A1A39"/>
    <w:rsid w:val="001A21F9"/>
    <w:rsid w:val="001A2B9D"/>
    <w:rsid w:val="001A2CAE"/>
    <w:rsid w:val="001A3165"/>
    <w:rsid w:val="001A3DB5"/>
    <w:rsid w:val="001A57D7"/>
    <w:rsid w:val="001A58E2"/>
    <w:rsid w:val="001A5B5B"/>
    <w:rsid w:val="001A61A4"/>
    <w:rsid w:val="001A692F"/>
    <w:rsid w:val="001A69C3"/>
    <w:rsid w:val="001A69D2"/>
    <w:rsid w:val="001A6BE0"/>
    <w:rsid w:val="001A6C26"/>
    <w:rsid w:val="001B04FF"/>
    <w:rsid w:val="001B08B3"/>
    <w:rsid w:val="001B10EF"/>
    <w:rsid w:val="001B28F8"/>
    <w:rsid w:val="001B2920"/>
    <w:rsid w:val="001B360D"/>
    <w:rsid w:val="001B5046"/>
    <w:rsid w:val="001B52E8"/>
    <w:rsid w:val="001B549C"/>
    <w:rsid w:val="001B62B8"/>
    <w:rsid w:val="001B668B"/>
    <w:rsid w:val="001B7735"/>
    <w:rsid w:val="001C0221"/>
    <w:rsid w:val="001C09F0"/>
    <w:rsid w:val="001C1D56"/>
    <w:rsid w:val="001C39BE"/>
    <w:rsid w:val="001C3FE4"/>
    <w:rsid w:val="001C42B9"/>
    <w:rsid w:val="001C42FF"/>
    <w:rsid w:val="001C4768"/>
    <w:rsid w:val="001C53B6"/>
    <w:rsid w:val="001C57E1"/>
    <w:rsid w:val="001C7598"/>
    <w:rsid w:val="001D066C"/>
    <w:rsid w:val="001D0AF2"/>
    <w:rsid w:val="001D0DC4"/>
    <w:rsid w:val="001D11A1"/>
    <w:rsid w:val="001D13FF"/>
    <w:rsid w:val="001D150F"/>
    <w:rsid w:val="001D28C5"/>
    <w:rsid w:val="001D2A93"/>
    <w:rsid w:val="001D413F"/>
    <w:rsid w:val="001D4BCE"/>
    <w:rsid w:val="001D557D"/>
    <w:rsid w:val="001D6BD6"/>
    <w:rsid w:val="001E0423"/>
    <w:rsid w:val="001E18EB"/>
    <w:rsid w:val="001E1C4F"/>
    <w:rsid w:val="001E1EF2"/>
    <w:rsid w:val="001E203E"/>
    <w:rsid w:val="001E23A6"/>
    <w:rsid w:val="001E3CCE"/>
    <w:rsid w:val="001E4B10"/>
    <w:rsid w:val="001F165A"/>
    <w:rsid w:val="001F2454"/>
    <w:rsid w:val="001F27A3"/>
    <w:rsid w:val="001F33E5"/>
    <w:rsid w:val="001F41FA"/>
    <w:rsid w:val="001F4752"/>
    <w:rsid w:val="001F48E9"/>
    <w:rsid w:val="001F4CAA"/>
    <w:rsid w:val="001F5D72"/>
    <w:rsid w:val="001F61F7"/>
    <w:rsid w:val="001F626F"/>
    <w:rsid w:val="001F679C"/>
    <w:rsid w:val="001F6C51"/>
    <w:rsid w:val="002008C3"/>
    <w:rsid w:val="002013E7"/>
    <w:rsid w:val="002016B3"/>
    <w:rsid w:val="0020191F"/>
    <w:rsid w:val="00202CB1"/>
    <w:rsid w:val="00202FC3"/>
    <w:rsid w:val="00204CBD"/>
    <w:rsid w:val="0020528C"/>
    <w:rsid w:val="00206257"/>
    <w:rsid w:val="00207047"/>
    <w:rsid w:val="002109A6"/>
    <w:rsid w:val="00210C25"/>
    <w:rsid w:val="00212C2C"/>
    <w:rsid w:val="00213183"/>
    <w:rsid w:val="002137F1"/>
    <w:rsid w:val="00213ACE"/>
    <w:rsid w:val="00214618"/>
    <w:rsid w:val="00214943"/>
    <w:rsid w:val="002149FC"/>
    <w:rsid w:val="00214B84"/>
    <w:rsid w:val="002152F5"/>
    <w:rsid w:val="002166B0"/>
    <w:rsid w:val="002166E3"/>
    <w:rsid w:val="00216895"/>
    <w:rsid w:val="00216FF3"/>
    <w:rsid w:val="002176FA"/>
    <w:rsid w:val="00217F2B"/>
    <w:rsid w:val="002208C1"/>
    <w:rsid w:val="00220AE0"/>
    <w:rsid w:val="00220BCC"/>
    <w:rsid w:val="00220D95"/>
    <w:rsid w:val="0022134F"/>
    <w:rsid w:val="00221792"/>
    <w:rsid w:val="00222911"/>
    <w:rsid w:val="00222BC9"/>
    <w:rsid w:val="00223439"/>
    <w:rsid w:val="00223927"/>
    <w:rsid w:val="00224CF5"/>
    <w:rsid w:val="002254BE"/>
    <w:rsid w:val="00225E5B"/>
    <w:rsid w:val="002263E5"/>
    <w:rsid w:val="00226FF7"/>
    <w:rsid w:val="00227142"/>
    <w:rsid w:val="0023113A"/>
    <w:rsid w:val="00231252"/>
    <w:rsid w:val="0023251C"/>
    <w:rsid w:val="00232E19"/>
    <w:rsid w:val="0023309A"/>
    <w:rsid w:val="00233632"/>
    <w:rsid w:val="002336F0"/>
    <w:rsid w:val="00234078"/>
    <w:rsid w:val="0023418D"/>
    <w:rsid w:val="002351B9"/>
    <w:rsid w:val="00235496"/>
    <w:rsid w:val="002363D1"/>
    <w:rsid w:val="00236847"/>
    <w:rsid w:val="00236CE3"/>
    <w:rsid w:val="002370E3"/>
    <w:rsid w:val="002377C8"/>
    <w:rsid w:val="00237B46"/>
    <w:rsid w:val="00237E6F"/>
    <w:rsid w:val="0024006E"/>
    <w:rsid w:val="002401F8"/>
    <w:rsid w:val="00240481"/>
    <w:rsid w:val="002417E6"/>
    <w:rsid w:val="00241E4F"/>
    <w:rsid w:val="00241E8C"/>
    <w:rsid w:val="00242A73"/>
    <w:rsid w:val="00242D62"/>
    <w:rsid w:val="00242ED5"/>
    <w:rsid w:val="00243F50"/>
    <w:rsid w:val="00244395"/>
    <w:rsid w:val="002450E9"/>
    <w:rsid w:val="00245542"/>
    <w:rsid w:val="00245C0D"/>
    <w:rsid w:val="00246503"/>
    <w:rsid w:val="002469B5"/>
    <w:rsid w:val="002471FD"/>
    <w:rsid w:val="00247358"/>
    <w:rsid w:val="0024772E"/>
    <w:rsid w:val="00247FFC"/>
    <w:rsid w:val="00250473"/>
    <w:rsid w:val="0025206C"/>
    <w:rsid w:val="0025307F"/>
    <w:rsid w:val="002535E3"/>
    <w:rsid w:val="0025419E"/>
    <w:rsid w:val="00255423"/>
    <w:rsid w:val="0025574F"/>
    <w:rsid w:val="0025588D"/>
    <w:rsid w:val="00256A7A"/>
    <w:rsid w:val="002578F3"/>
    <w:rsid w:val="002603F0"/>
    <w:rsid w:val="00260C6F"/>
    <w:rsid w:val="002611A8"/>
    <w:rsid w:val="002615B4"/>
    <w:rsid w:val="00261D17"/>
    <w:rsid w:val="0026212C"/>
    <w:rsid w:val="0026260B"/>
    <w:rsid w:val="00262C57"/>
    <w:rsid w:val="00263008"/>
    <w:rsid w:val="00264FDE"/>
    <w:rsid w:val="002657C3"/>
    <w:rsid w:val="00265E88"/>
    <w:rsid w:val="0026622B"/>
    <w:rsid w:val="0026636A"/>
    <w:rsid w:val="002666E5"/>
    <w:rsid w:val="00266858"/>
    <w:rsid w:val="00267430"/>
    <w:rsid w:val="00273025"/>
    <w:rsid w:val="0027309F"/>
    <w:rsid w:val="00273382"/>
    <w:rsid w:val="002737BD"/>
    <w:rsid w:val="002739D2"/>
    <w:rsid w:val="00273F38"/>
    <w:rsid w:val="00274166"/>
    <w:rsid w:val="0027474D"/>
    <w:rsid w:val="00274CC6"/>
    <w:rsid w:val="002758E0"/>
    <w:rsid w:val="002772F5"/>
    <w:rsid w:val="00277E9C"/>
    <w:rsid w:val="002802A4"/>
    <w:rsid w:val="00280E0B"/>
    <w:rsid w:val="002810A9"/>
    <w:rsid w:val="0028167D"/>
    <w:rsid w:val="002817AF"/>
    <w:rsid w:val="00281C1E"/>
    <w:rsid w:val="0028215C"/>
    <w:rsid w:val="002828CF"/>
    <w:rsid w:val="0028362B"/>
    <w:rsid w:val="00283EB4"/>
    <w:rsid w:val="002850D9"/>
    <w:rsid w:val="002852FF"/>
    <w:rsid w:val="002855DD"/>
    <w:rsid w:val="002855FD"/>
    <w:rsid w:val="00285C45"/>
    <w:rsid w:val="00286009"/>
    <w:rsid w:val="0028630F"/>
    <w:rsid w:val="00287885"/>
    <w:rsid w:val="002879C0"/>
    <w:rsid w:val="00287B43"/>
    <w:rsid w:val="00290DB1"/>
    <w:rsid w:val="002914E5"/>
    <w:rsid w:val="00293570"/>
    <w:rsid w:val="00293B87"/>
    <w:rsid w:val="00294038"/>
    <w:rsid w:val="002947B3"/>
    <w:rsid w:val="00295464"/>
    <w:rsid w:val="00295489"/>
    <w:rsid w:val="00295902"/>
    <w:rsid w:val="0029594C"/>
    <w:rsid w:val="00296270"/>
    <w:rsid w:val="002966BD"/>
    <w:rsid w:val="00297B0C"/>
    <w:rsid w:val="002A01FE"/>
    <w:rsid w:val="002A0C12"/>
    <w:rsid w:val="002A1CD7"/>
    <w:rsid w:val="002A30B2"/>
    <w:rsid w:val="002A34D2"/>
    <w:rsid w:val="002A41DF"/>
    <w:rsid w:val="002A48C9"/>
    <w:rsid w:val="002A5324"/>
    <w:rsid w:val="002A54EF"/>
    <w:rsid w:val="002A5D42"/>
    <w:rsid w:val="002A6107"/>
    <w:rsid w:val="002A7756"/>
    <w:rsid w:val="002B0506"/>
    <w:rsid w:val="002B0C4E"/>
    <w:rsid w:val="002B2122"/>
    <w:rsid w:val="002B2C32"/>
    <w:rsid w:val="002B2F6D"/>
    <w:rsid w:val="002B31F0"/>
    <w:rsid w:val="002B35F6"/>
    <w:rsid w:val="002B3AB6"/>
    <w:rsid w:val="002B61BA"/>
    <w:rsid w:val="002B641E"/>
    <w:rsid w:val="002B6E82"/>
    <w:rsid w:val="002C0B52"/>
    <w:rsid w:val="002C1761"/>
    <w:rsid w:val="002C1868"/>
    <w:rsid w:val="002C1ED1"/>
    <w:rsid w:val="002C201E"/>
    <w:rsid w:val="002C2BEE"/>
    <w:rsid w:val="002C2C6A"/>
    <w:rsid w:val="002C3690"/>
    <w:rsid w:val="002C3F4C"/>
    <w:rsid w:val="002C3FEF"/>
    <w:rsid w:val="002C43A3"/>
    <w:rsid w:val="002C4DE7"/>
    <w:rsid w:val="002C53AC"/>
    <w:rsid w:val="002C53E9"/>
    <w:rsid w:val="002C55F5"/>
    <w:rsid w:val="002C6A11"/>
    <w:rsid w:val="002C7A32"/>
    <w:rsid w:val="002D1153"/>
    <w:rsid w:val="002D14C0"/>
    <w:rsid w:val="002D22E0"/>
    <w:rsid w:val="002D2F6A"/>
    <w:rsid w:val="002D3273"/>
    <w:rsid w:val="002D3816"/>
    <w:rsid w:val="002D3BCB"/>
    <w:rsid w:val="002D4417"/>
    <w:rsid w:val="002D52F5"/>
    <w:rsid w:val="002D67A7"/>
    <w:rsid w:val="002D7A71"/>
    <w:rsid w:val="002E0770"/>
    <w:rsid w:val="002E0C03"/>
    <w:rsid w:val="002E0D9A"/>
    <w:rsid w:val="002E1BEA"/>
    <w:rsid w:val="002E1D9C"/>
    <w:rsid w:val="002E29C3"/>
    <w:rsid w:val="002E2F01"/>
    <w:rsid w:val="002E534E"/>
    <w:rsid w:val="002E641F"/>
    <w:rsid w:val="002E664D"/>
    <w:rsid w:val="002E722D"/>
    <w:rsid w:val="002E72A5"/>
    <w:rsid w:val="002E78B2"/>
    <w:rsid w:val="002E7DAA"/>
    <w:rsid w:val="002E7EC8"/>
    <w:rsid w:val="002F0222"/>
    <w:rsid w:val="002F0FC2"/>
    <w:rsid w:val="002F18BB"/>
    <w:rsid w:val="002F1A09"/>
    <w:rsid w:val="002F2ADE"/>
    <w:rsid w:val="002F3580"/>
    <w:rsid w:val="002F3BAD"/>
    <w:rsid w:val="002F42DA"/>
    <w:rsid w:val="002F5116"/>
    <w:rsid w:val="002F53C5"/>
    <w:rsid w:val="002F5783"/>
    <w:rsid w:val="002F5B4D"/>
    <w:rsid w:val="002F5B75"/>
    <w:rsid w:val="002F5CD1"/>
    <w:rsid w:val="002F61BA"/>
    <w:rsid w:val="002F710A"/>
    <w:rsid w:val="002F7A90"/>
    <w:rsid w:val="0030004E"/>
    <w:rsid w:val="00300997"/>
    <w:rsid w:val="00300AA6"/>
    <w:rsid w:val="003012B9"/>
    <w:rsid w:val="00301B79"/>
    <w:rsid w:val="00302179"/>
    <w:rsid w:val="003023F1"/>
    <w:rsid w:val="00302412"/>
    <w:rsid w:val="00302543"/>
    <w:rsid w:val="0030369B"/>
    <w:rsid w:val="003036FF"/>
    <w:rsid w:val="00303C45"/>
    <w:rsid w:val="00303D93"/>
    <w:rsid w:val="00303F99"/>
    <w:rsid w:val="003045A5"/>
    <w:rsid w:val="0030580C"/>
    <w:rsid w:val="003058B4"/>
    <w:rsid w:val="00306215"/>
    <w:rsid w:val="00306286"/>
    <w:rsid w:val="003067BF"/>
    <w:rsid w:val="00307036"/>
    <w:rsid w:val="003073A9"/>
    <w:rsid w:val="00307B3B"/>
    <w:rsid w:val="00307FB2"/>
    <w:rsid w:val="003103DC"/>
    <w:rsid w:val="003118F0"/>
    <w:rsid w:val="00312093"/>
    <w:rsid w:val="00313D9E"/>
    <w:rsid w:val="00316C5A"/>
    <w:rsid w:val="00317549"/>
    <w:rsid w:val="003218BD"/>
    <w:rsid w:val="00321A48"/>
    <w:rsid w:val="00321D5A"/>
    <w:rsid w:val="00322112"/>
    <w:rsid w:val="00322D03"/>
    <w:rsid w:val="00323075"/>
    <w:rsid w:val="00323648"/>
    <w:rsid w:val="00323887"/>
    <w:rsid w:val="00323D2E"/>
    <w:rsid w:val="0032401F"/>
    <w:rsid w:val="0032454D"/>
    <w:rsid w:val="00324558"/>
    <w:rsid w:val="00324B09"/>
    <w:rsid w:val="0032513C"/>
    <w:rsid w:val="00326195"/>
    <w:rsid w:val="003264F3"/>
    <w:rsid w:val="0032784B"/>
    <w:rsid w:val="00330910"/>
    <w:rsid w:val="003309F0"/>
    <w:rsid w:val="003312DE"/>
    <w:rsid w:val="0033204C"/>
    <w:rsid w:val="00332BCE"/>
    <w:rsid w:val="00332C30"/>
    <w:rsid w:val="00333A02"/>
    <w:rsid w:val="00335A03"/>
    <w:rsid w:val="00335A2E"/>
    <w:rsid w:val="00335AF3"/>
    <w:rsid w:val="003366D3"/>
    <w:rsid w:val="0033780C"/>
    <w:rsid w:val="00340834"/>
    <w:rsid w:val="00340AE3"/>
    <w:rsid w:val="0034199F"/>
    <w:rsid w:val="00341B41"/>
    <w:rsid w:val="00341D22"/>
    <w:rsid w:val="00342CA1"/>
    <w:rsid w:val="00342DB7"/>
    <w:rsid w:val="003437F3"/>
    <w:rsid w:val="00343824"/>
    <w:rsid w:val="00343E29"/>
    <w:rsid w:val="00344AD1"/>
    <w:rsid w:val="003450E6"/>
    <w:rsid w:val="00345182"/>
    <w:rsid w:val="003452F6"/>
    <w:rsid w:val="00345F90"/>
    <w:rsid w:val="00346761"/>
    <w:rsid w:val="0034688D"/>
    <w:rsid w:val="003475E0"/>
    <w:rsid w:val="003478B9"/>
    <w:rsid w:val="003501CA"/>
    <w:rsid w:val="003505A5"/>
    <w:rsid w:val="00350BC4"/>
    <w:rsid w:val="00350DDA"/>
    <w:rsid w:val="00351891"/>
    <w:rsid w:val="00351F36"/>
    <w:rsid w:val="00351F61"/>
    <w:rsid w:val="00353A0D"/>
    <w:rsid w:val="00353C89"/>
    <w:rsid w:val="0035481B"/>
    <w:rsid w:val="003549E1"/>
    <w:rsid w:val="00355AEE"/>
    <w:rsid w:val="00355B13"/>
    <w:rsid w:val="003569B6"/>
    <w:rsid w:val="00356DA3"/>
    <w:rsid w:val="00356F39"/>
    <w:rsid w:val="003600CD"/>
    <w:rsid w:val="00360C1C"/>
    <w:rsid w:val="00362BE5"/>
    <w:rsid w:val="003635D5"/>
    <w:rsid w:val="003660E5"/>
    <w:rsid w:val="0036673A"/>
    <w:rsid w:val="003679B9"/>
    <w:rsid w:val="00370651"/>
    <w:rsid w:val="003716F5"/>
    <w:rsid w:val="003721CC"/>
    <w:rsid w:val="003723F8"/>
    <w:rsid w:val="0037243C"/>
    <w:rsid w:val="00373255"/>
    <w:rsid w:val="00373651"/>
    <w:rsid w:val="0037375C"/>
    <w:rsid w:val="003738AC"/>
    <w:rsid w:val="00373F07"/>
    <w:rsid w:val="00374921"/>
    <w:rsid w:val="00374B4F"/>
    <w:rsid w:val="00375113"/>
    <w:rsid w:val="00376F5B"/>
    <w:rsid w:val="0037796F"/>
    <w:rsid w:val="003779BB"/>
    <w:rsid w:val="00380AA9"/>
    <w:rsid w:val="0038115D"/>
    <w:rsid w:val="00381439"/>
    <w:rsid w:val="0038251B"/>
    <w:rsid w:val="00382BA7"/>
    <w:rsid w:val="00383814"/>
    <w:rsid w:val="00384135"/>
    <w:rsid w:val="0038455C"/>
    <w:rsid w:val="003850EE"/>
    <w:rsid w:val="00385383"/>
    <w:rsid w:val="00385BAD"/>
    <w:rsid w:val="00385FED"/>
    <w:rsid w:val="00386513"/>
    <w:rsid w:val="00386AA6"/>
    <w:rsid w:val="00386CB4"/>
    <w:rsid w:val="00387871"/>
    <w:rsid w:val="00387B92"/>
    <w:rsid w:val="00391210"/>
    <w:rsid w:val="003919B8"/>
    <w:rsid w:val="0039202C"/>
    <w:rsid w:val="00392107"/>
    <w:rsid w:val="003924AB"/>
    <w:rsid w:val="003924F1"/>
    <w:rsid w:val="00392D5A"/>
    <w:rsid w:val="003940D8"/>
    <w:rsid w:val="003951C9"/>
    <w:rsid w:val="00395789"/>
    <w:rsid w:val="003961C1"/>
    <w:rsid w:val="00396681"/>
    <w:rsid w:val="003972C3"/>
    <w:rsid w:val="003A0380"/>
    <w:rsid w:val="003A0385"/>
    <w:rsid w:val="003A0AD3"/>
    <w:rsid w:val="003A216A"/>
    <w:rsid w:val="003A383F"/>
    <w:rsid w:val="003A3D53"/>
    <w:rsid w:val="003A4511"/>
    <w:rsid w:val="003A5C29"/>
    <w:rsid w:val="003A5E1A"/>
    <w:rsid w:val="003A5EDE"/>
    <w:rsid w:val="003A6745"/>
    <w:rsid w:val="003A6C11"/>
    <w:rsid w:val="003B0392"/>
    <w:rsid w:val="003B1145"/>
    <w:rsid w:val="003B1B57"/>
    <w:rsid w:val="003B2BB6"/>
    <w:rsid w:val="003B30BE"/>
    <w:rsid w:val="003B328C"/>
    <w:rsid w:val="003B3A06"/>
    <w:rsid w:val="003B3C44"/>
    <w:rsid w:val="003B439F"/>
    <w:rsid w:val="003B4C9C"/>
    <w:rsid w:val="003B5662"/>
    <w:rsid w:val="003B5E80"/>
    <w:rsid w:val="003B7391"/>
    <w:rsid w:val="003B7896"/>
    <w:rsid w:val="003B7F35"/>
    <w:rsid w:val="003C002E"/>
    <w:rsid w:val="003C070A"/>
    <w:rsid w:val="003C0860"/>
    <w:rsid w:val="003C10DF"/>
    <w:rsid w:val="003C2309"/>
    <w:rsid w:val="003C296B"/>
    <w:rsid w:val="003C2A7C"/>
    <w:rsid w:val="003C361F"/>
    <w:rsid w:val="003C44DD"/>
    <w:rsid w:val="003C4807"/>
    <w:rsid w:val="003C4BB8"/>
    <w:rsid w:val="003C4D99"/>
    <w:rsid w:val="003C4EEC"/>
    <w:rsid w:val="003C513E"/>
    <w:rsid w:val="003C544D"/>
    <w:rsid w:val="003C5579"/>
    <w:rsid w:val="003C5689"/>
    <w:rsid w:val="003C5CD8"/>
    <w:rsid w:val="003C69C8"/>
    <w:rsid w:val="003C73E8"/>
    <w:rsid w:val="003D050C"/>
    <w:rsid w:val="003D0510"/>
    <w:rsid w:val="003D1662"/>
    <w:rsid w:val="003D2036"/>
    <w:rsid w:val="003D22DD"/>
    <w:rsid w:val="003D2B37"/>
    <w:rsid w:val="003D2B64"/>
    <w:rsid w:val="003D34D2"/>
    <w:rsid w:val="003D3C1D"/>
    <w:rsid w:val="003D6BEC"/>
    <w:rsid w:val="003D7291"/>
    <w:rsid w:val="003D77E8"/>
    <w:rsid w:val="003D7B66"/>
    <w:rsid w:val="003E0FBD"/>
    <w:rsid w:val="003E1593"/>
    <w:rsid w:val="003E1D6D"/>
    <w:rsid w:val="003E2299"/>
    <w:rsid w:val="003E3615"/>
    <w:rsid w:val="003E3928"/>
    <w:rsid w:val="003E41B8"/>
    <w:rsid w:val="003E4F0E"/>
    <w:rsid w:val="003E52B8"/>
    <w:rsid w:val="003E58B0"/>
    <w:rsid w:val="003E596F"/>
    <w:rsid w:val="003E5D2C"/>
    <w:rsid w:val="003E5EEB"/>
    <w:rsid w:val="003E60AB"/>
    <w:rsid w:val="003E6BB1"/>
    <w:rsid w:val="003E6DC8"/>
    <w:rsid w:val="003E7A82"/>
    <w:rsid w:val="003E7C32"/>
    <w:rsid w:val="003F0274"/>
    <w:rsid w:val="003F06DB"/>
    <w:rsid w:val="003F07FB"/>
    <w:rsid w:val="003F1221"/>
    <w:rsid w:val="003F13EB"/>
    <w:rsid w:val="003F1EC3"/>
    <w:rsid w:val="003F22C3"/>
    <w:rsid w:val="003F3CBA"/>
    <w:rsid w:val="003F4C4D"/>
    <w:rsid w:val="003F4C72"/>
    <w:rsid w:val="003F4EF1"/>
    <w:rsid w:val="003F52C8"/>
    <w:rsid w:val="003F5422"/>
    <w:rsid w:val="003F5644"/>
    <w:rsid w:val="003F6027"/>
    <w:rsid w:val="003F6070"/>
    <w:rsid w:val="003F64BA"/>
    <w:rsid w:val="003F7191"/>
    <w:rsid w:val="003F7B81"/>
    <w:rsid w:val="004005B7"/>
    <w:rsid w:val="00401AE1"/>
    <w:rsid w:val="00401F75"/>
    <w:rsid w:val="00402288"/>
    <w:rsid w:val="00402676"/>
    <w:rsid w:val="00402C2C"/>
    <w:rsid w:val="004040EA"/>
    <w:rsid w:val="00405018"/>
    <w:rsid w:val="00405B71"/>
    <w:rsid w:val="00405CA0"/>
    <w:rsid w:val="004060C2"/>
    <w:rsid w:val="00406272"/>
    <w:rsid w:val="004078B2"/>
    <w:rsid w:val="00407C47"/>
    <w:rsid w:val="0041033D"/>
    <w:rsid w:val="00410443"/>
    <w:rsid w:val="00410DBF"/>
    <w:rsid w:val="00410F11"/>
    <w:rsid w:val="00411B47"/>
    <w:rsid w:val="00411D51"/>
    <w:rsid w:val="00412F5F"/>
    <w:rsid w:val="0041432A"/>
    <w:rsid w:val="00414344"/>
    <w:rsid w:val="00414955"/>
    <w:rsid w:val="004155CC"/>
    <w:rsid w:val="0041579A"/>
    <w:rsid w:val="00415EFC"/>
    <w:rsid w:val="004160D2"/>
    <w:rsid w:val="0041674F"/>
    <w:rsid w:val="00416FD2"/>
    <w:rsid w:val="004171D5"/>
    <w:rsid w:val="004200FA"/>
    <w:rsid w:val="00420702"/>
    <w:rsid w:val="00421DB5"/>
    <w:rsid w:val="00421FF3"/>
    <w:rsid w:val="0042203C"/>
    <w:rsid w:val="0042258E"/>
    <w:rsid w:val="00423731"/>
    <w:rsid w:val="00425450"/>
    <w:rsid w:val="00425B03"/>
    <w:rsid w:val="00425D36"/>
    <w:rsid w:val="00427215"/>
    <w:rsid w:val="00427649"/>
    <w:rsid w:val="004278A3"/>
    <w:rsid w:val="004278A7"/>
    <w:rsid w:val="00430510"/>
    <w:rsid w:val="00430EAB"/>
    <w:rsid w:val="00430EF2"/>
    <w:rsid w:val="004311AA"/>
    <w:rsid w:val="00432A1B"/>
    <w:rsid w:val="00433157"/>
    <w:rsid w:val="0043338A"/>
    <w:rsid w:val="0043378B"/>
    <w:rsid w:val="00433BC7"/>
    <w:rsid w:val="00434CF5"/>
    <w:rsid w:val="00435015"/>
    <w:rsid w:val="0043509A"/>
    <w:rsid w:val="004350D7"/>
    <w:rsid w:val="004359E2"/>
    <w:rsid w:val="004401E5"/>
    <w:rsid w:val="00440AA9"/>
    <w:rsid w:val="00440D63"/>
    <w:rsid w:val="00440ED0"/>
    <w:rsid w:val="00441854"/>
    <w:rsid w:val="00442180"/>
    <w:rsid w:val="00442AAE"/>
    <w:rsid w:val="004440A1"/>
    <w:rsid w:val="00444104"/>
    <w:rsid w:val="004446C0"/>
    <w:rsid w:val="004449D9"/>
    <w:rsid w:val="00444E3F"/>
    <w:rsid w:val="00445180"/>
    <w:rsid w:val="0044564A"/>
    <w:rsid w:val="004459C5"/>
    <w:rsid w:val="00447FCB"/>
    <w:rsid w:val="00450016"/>
    <w:rsid w:val="00452569"/>
    <w:rsid w:val="00452952"/>
    <w:rsid w:val="00452ADB"/>
    <w:rsid w:val="00452DFD"/>
    <w:rsid w:val="00452ECB"/>
    <w:rsid w:val="004533B7"/>
    <w:rsid w:val="0045358D"/>
    <w:rsid w:val="00454D2B"/>
    <w:rsid w:val="00454EA4"/>
    <w:rsid w:val="0045576A"/>
    <w:rsid w:val="00455DF9"/>
    <w:rsid w:val="0045689D"/>
    <w:rsid w:val="00456C0F"/>
    <w:rsid w:val="004574EE"/>
    <w:rsid w:val="00457F2B"/>
    <w:rsid w:val="004600EF"/>
    <w:rsid w:val="0046061E"/>
    <w:rsid w:val="004609BD"/>
    <w:rsid w:val="004612B5"/>
    <w:rsid w:val="004616F9"/>
    <w:rsid w:val="004623BF"/>
    <w:rsid w:val="004623FD"/>
    <w:rsid w:val="004639BE"/>
    <w:rsid w:val="00463AFE"/>
    <w:rsid w:val="004643B2"/>
    <w:rsid w:val="004645AC"/>
    <w:rsid w:val="00464A6D"/>
    <w:rsid w:val="00466358"/>
    <w:rsid w:val="00467200"/>
    <w:rsid w:val="00470350"/>
    <w:rsid w:val="00470AD8"/>
    <w:rsid w:val="00470BDA"/>
    <w:rsid w:val="00470DE5"/>
    <w:rsid w:val="00471556"/>
    <w:rsid w:val="00471FCB"/>
    <w:rsid w:val="00472587"/>
    <w:rsid w:val="00472B39"/>
    <w:rsid w:val="00472BCA"/>
    <w:rsid w:val="00472E85"/>
    <w:rsid w:val="00473576"/>
    <w:rsid w:val="00475026"/>
    <w:rsid w:val="004750B1"/>
    <w:rsid w:val="004756A8"/>
    <w:rsid w:val="004758EC"/>
    <w:rsid w:val="00476DD9"/>
    <w:rsid w:val="0047736F"/>
    <w:rsid w:val="00477A42"/>
    <w:rsid w:val="00477A93"/>
    <w:rsid w:val="00477DC5"/>
    <w:rsid w:val="00480BDB"/>
    <w:rsid w:val="00480D8E"/>
    <w:rsid w:val="00481348"/>
    <w:rsid w:val="00483EF8"/>
    <w:rsid w:val="0048461E"/>
    <w:rsid w:val="00484C12"/>
    <w:rsid w:val="00485344"/>
    <w:rsid w:val="00485EB9"/>
    <w:rsid w:val="0048616A"/>
    <w:rsid w:val="00486772"/>
    <w:rsid w:val="00486BDA"/>
    <w:rsid w:val="00486CF9"/>
    <w:rsid w:val="004876CF"/>
    <w:rsid w:val="004905E9"/>
    <w:rsid w:val="00490D58"/>
    <w:rsid w:val="004924C2"/>
    <w:rsid w:val="00492832"/>
    <w:rsid w:val="00492852"/>
    <w:rsid w:val="00493D15"/>
    <w:rsid w:val="00493F61"/>
    <w:rsid w:val="00494422"/>
    <w:rsid w:val="00494638"/>
    <w:rsid w:val="0049480F"/>
    <w:rsid w:val="0049497B"/>
    <w:rsid w:val="0049502A"/>
    <w:rsid w:val="0049551B"/>
    <w:rsid w:val="004959DC"/>
    <w:rsid w:val="00495A29"/>
    <w:rsid w:val="00495CA5"/>
    <w:rsid w:val="0049654C"/>
    <w:rsid w:val="00497A5F"/>
    <w:rsid w:val="004A0BC5"/>
    <w:rsid w:val="004A20D3"/>
    <w:rsid w:val="004A2871"/>
    <w:rsid w:val="004A2BC8"/>
    <w:rsid w:val="004A322C"/>
    <w:rsid w:val="004A3D53"/>
    <w:rsid w:val="004A4865"/>
    <w:rsid w:val="004A5B0A"/>
    <w:rsid w:val="004A6A49"/>
    <w:rsid w:val="004A74D3"/>
    <w:rsid w:val="004A7912"/>
    <w:rsid w:val="004B064A"/>
    <w:rsid w:val="004B0DBF"/>
    <w:rsid w:val="004B1993"/>
    <w:rsid w:val="004B1C04"/>
    <w:rsid w:val="004B2C54"/>
    <w:rsid w:val="004B2C81"/>
    <w:rsid w:val="004B32D2"/>
    <w:rsid w:val="004B3C29"/>
    <w:rsid w:val="004B4187"/>
    <w:rsid w:val="004B443A"/>
    <w:rsid w:val="004B51EB"/>
    <w:rsid w:val="004B5989"/>
    <w:rsid w:val="004B5CB7"/>
    <w:rsid w:val="004B65B6"/>
    <w:rsid w:val="004B66AE"/>
    <w:rsid w:val="004B66D3"/>
    <w:rsid w:val="004B6C39"/>
    <w:rsid w:val="004C1BAA"/>
    <w:rsid w:val="004C2327"/>
    <w:rsid w:val="004C327A"/>
    <w:rsid w:val="004C41C1"/>
    <w:rsid w:val="004C51AC"/>
    <w:rsid w:val="004C598F"/>
    <w:rsid w:val="004C5B88"/>
    <w:rsid w:val="004C5C21"/>
    <w:rsid w:val="004C6BB3"/>
    <w:rsid w:val="004C7081"/>
    <w:rsid w:val="004D063E"/>
    <w:rsid w:val="004D0AEF"/>
    <w:rsid w:val="004D1129"/>
    <w:rsid w:val="004D1150"/>
    <w:rsid w:val="004D1862"/>
    <w:rsid w:val="004D1A59"/>
    <w:rsid w:val="004D2308"/>
    <w:rsid w:val="004D2C9B"/>
    <w:rsid w:val="004D2DF9"/>
    <w:rsid w:val="004D312D"/>
    <w:rsid w:val="004D36E6"/>
    <w:rsid w:val="004D3896"/>
    <w:rsid w:val="004D4D75"/>
    <w:rsid w:val="004D58F1"/>
    <w:rsid w:val="004D60B8"/>
    <w:rsid w:val="004D63AD"/>
    <w:rsid w:val="004D6DDB"/>
    <w:rsid w:val="004D774A"/>
    <w:rsid w:val="004E10F9"/>
    <w:rsid w:val="004E19C4"/>
    <w:rsid w:val="004E25BB"/>
    <w:rsid w:val="004E2F60"/>
    <w:rsid w:val="004E4455"/>
    <w:rsid w:val="004E50C3"/>
    <w:rsid w:val="004E594B"/>
    <w:rsid w:val="004E62A7"/>
    <w:rsid w:val="004E715C"/>
    <w:rsid w:val="004E78DF"/>
    <w:rsid w:val="004E7FA2"/>
    <w:rsid w:val="004F0420"/>
    <w:rsid w:val="004F078A"/>
    <w:rsid w:val="004F07CC"/>
    <w:rsid w:val="004F0875"/>
    <w:rsid w:val="004F0F70"/>
    <w:rsid w:val="004F10D3"/>
    <w:rsid w:val="004F1722"/>
    <w:rsid w:val="004F29B6"/>
    <w:rsid w:val="004F2BD3"/>
    <w:rsid w:val="004F4557"/>
    <w:rsid w:val="004F4903"/>
    <w:rsid w:val="004F4EAA"/>
    <w:rsid w:val="004F56EB"/>
    <w:rsid w:val="004F5705"/>
    <w:rsid w:val="004F57C0"/>
    <w:rsid w:val="004F63D9"/>
    <w:rsid w:val="004F7C4D"/>
    <w:rsid w:val="00500B86"/>
    <w:rsid w:val="00500CB6"/>
    <w:rsid w:val="00500F11"/>
    <w:rsid w:val="0050126D"/>
    <w:rsid w:val="005012B6"/>
    <w:rsid w:val="00502343"/>
    <w:rsid w:val="00502877"/>
    <w:rsid w:val="005034F7"/>
    <w:rsid w:val="00504899"/>
    <w:rsid w:val="005063FD"/>
    <w:rsid w:val="005064CB"/>
    <w:rsid w:val="00506E0C"/>
    <w:rsid w:val="005076EB"/>
    <w:rsid w:val="00507AA2"/>
    <w:rsid w:val="00507DF5"/>
    <w:rsid w:val="00511668"/>
    <w:rsid w:val="0051184D"/>
    <w:rsid w:val="005118D2"/>
    <w:rsid w:val="005127C8"/>
    <w:rsid w:val="00512836"/>
    <w:rsid w:val="00512A5B"/>
    <w:rsid w:val="005131A6"/>
    <w:rsid w:val="0051444D"/>
    <w:rsid w:val="005146C0"/>
    <w:rsid w:val="00514BF6"/>
    <w:rsid w:val="005153B5"/>
    <w:rsid w:val="00516140"/>
    <w:rsid w:val="005166B9"/>
    <w:rsid w:val="00516A49"/>
    <w:rsid w:val="00516C45"/>
    <w:rsid w:val="00517A94"/>
    <w:rsid w:val="00517E0D"/>
    <w:rsid w:val="00517F81"/>
    <w:rsid w:val="005201EA"/>
    <w:rsid w:val="00520359"/>
    <w:rsid w:val="00520A00"/>
    <w:rsid w:val="005218ED"/>
    <w:rsid w:val="005228C4"/>
    <w:rsid w:val="00522C2B"/>
    <w:rsid w:val="00525201"/>
    <w:rsid w:val="00525464"/>
    <w:rsid w:val="00525F96"/>
    <w:rsid w:val="00526060"/>
    <w:rsid w:val="005261E1"/>
    <w:rsid w:val="00526B27"/>
    <w:rsid w:val="00526D95"/>
    <w:rsid w:val="00527B95"/>
    <w:rsid w:val="00527DCC"/>
    <w:rsid w:val="00530105"/>
    <w:rsid w:val="005302CE"/>
    <w:rsid w:val="005306DA"/>
    <w:rsid w:val="005309F0"/>
    <w:rsid w:val="00530A8B"/>
    <w:rsid w:val="00530DA6"/>
    <w:rsid w:val="005318CE"/>
    <w:rsid w:val="00531B7C"/>
    <w:rsid w:val="005323FC"/>
    <w:rsid w:val="00532556"/>
    <w:rsid w:val="00532B60"/>
    <w:rsid w:val="00532C85"/>
    <w:rsid w:val="0053322C"/>
    <w:rsid w:val="00533E22"/>
    <w:rsid w:val="00534B60"/>
    <w:rsid w:val="00535D78"/>
    <w:rsid w:val="00536F3E"/>
    <w:rsid w:val="00537019"/>
    <w:rsid w:val="00540416"/>
    <w:rsid w:val="005405F6"/>
    <w:rsid w:val="00540969"/>
    <w:rsid w:val="00540CB3"/>
    <w:rsid w:val="005411B8"/>
    <w:rsid w:val="005420D9"/>
    <w:rsid w:val="005423C4"/>
    <w:rsid w:val="005429B5"/>
    <w:rsid w:val="00542F25"/>
    <w:rsid w:val="005430AE"/>
    <w:rsid w:val="00543582"/>
    <w:rsid w:val="00543973"/>
    <w:rsid w:val="00543A2E"/>
    <w:rsid w:val="00544E77"/>
    <w:rsid w:val="0054551F"/>
    <w:rsid w:val="00545942"/>
    <w:rsid w:val="00545A95"/>
    <w:rsid w:val="005467DF"/>
    <w:rsid w:val="00546D61"/>
    <w:rsid w:val="005475FD"/>
    <w:rsid w:val="00547E5B"/>
    <w:rsid w:val="00550694"/>
    <w:rsid w:val="00551D28"/>
    <w:rsid w:val="00551E56"/>
    <w:rsid w:val="00551EEB"/>
    <w:rsid w:val="005521F6"/>
    <w:rsid w:val="0055220E"/>
    <w:rsid w:val="00552269"/>
    <w:rsid w:val="00552767"/>
    <w:rsid w:val="00553553"/>
    <w:rsid w:val="00553740"/>
    <w:rsid w:val="00553A3C"/>
    <w:rsid w:val="005547AD"/>
    <w:rsid w:val="00554AB3"/>
    <w:rsid w:val="00554B9C"/>
    <w:rsid w:val="00556EC3"/>
    <w:rsid w:val="00557CC0"/>
    <w:rsid w:val="00560080"/>
    <w:rsid w:val="00560C45"/>
    <w:rsid w:val="00560F1A"/>
    <w:rsid w:val="00562400"/>
    <w:rsid w:val="00562C04"/>
    <w:rsid w:val="0056315B"/>
    <w:rsid w:val="005633AC"/>
    <w:rsid w:val="005639E7"/>
    <w:rsid w:val="00563C3E"/>
    <w:rsid w:val="005647C4"/>
    <w:rsid w:val="005647F1"/>
    <w:rsid w:val="00564D58"/>
    <w:rsid w:val="0056512E"/>
    <w:rsid w:val="00565C15"/>
    <w:rsid w:val="00565D1E"/>
    <w:rsid w:val="005660BA"/>
    <w:rsid w:val="00566E09"/>
    <w:rsid w:val="0056793D"/>
    <w:rsid w:val="00567B87"/>
    <w:rsid w:val="00567C64"/>
    <w:rsid w:val="00567D0C"/>
    <w:rsid w:val="005705AD"/>
    <w:rsid w:val="00570CC0"/>
    <w:rsid w:val="00571268"/>
    <w:rsid w:val="00571811"/>
    <w:rsid w:val="00571EF6"/>
    <w:rsid w:val="005723D9"/>
    <w:rsid w:val="0057266C"/>
    <w:rsid w:val="00573038"/>
    <w:rsid w:val="00573060"/>
    <w:rsid w:val="00573360"/>
    <w:rsid w:val="00573BC2"/>
    <w:rsid w:val="00574191"/>
    <w:rsid w:val="005741B8"/>
    <w:rsid w:val="00574525"/>
    <w:rsid w:val="005749AE"/>
    <w:rsid w:val="00574C46"/>
    <w:rsid w:val="0057538D"/>
    <w:rsid w:val="00575946"/>
    <w:rsid w:val="0057744F"/>
    <w:rsid w:val="0058053F"/>
    <w:rsid w:val="005815C1"/>
    <w:rsid w:val="00581B5A"/>
    <w:rsid w:val="00582472"/>
    <w:rsid w:val="005832A2"/>
    <w:rsid w:val="00583880"/>
    <w:rsid w:val="00584E18"/>
    <w:rsid w:val="00585A8D"/>
    <w:rsid w:val="00585EA9"/>
    <w:rsid w:val="00586D3A"/>
    <w:rsid w:val="005871CC"/>
    <w:rsid w:val="005901FB"/>
    <w:rsid w:val="00590289"/>
    <w:rsid w:val="00590686"/>
    <w:rsid w:val="005908DE"/>
    <w:rsid w:val="00591A8D"/>
    <w:rsid w:val="005924AA"/>
    <w:rsid w:val="005926AC"/>
    <w:rsid w:val="0059271F"/>
    <w:rsid w:val="00595B70"/>
    <w:rsid w:val="00596297"/>
    <w:rsid w:val="00596882"/>
    <w:rsid w:val="00597501"/>
    <w:rsid w:val="00597BCC"/>
    <w:rsid w:val="00597FF0"/>
    <w:rsid w:val="005A152F"/>
    <w:rsid w:val="005A25AC"/>
    <w:rsid w:val="005A2775"/>
    <w:rsid w:val="005A28C7"/>
    <w:rsid w:val="005A2B08"/>
    <w:rsid w:val="005A3445"/>
    <w:rsid w:val="005A3DD5"/>
    <w:rsid w:val="005A406F"/>
    <w:rsid w:val="005A5482"/>
    <w:rsid w:val="005A5939"/>
    <w:rsid w:val="005A68F7"/>
    <w:rsid w:val="005A6B52"/>
    <w:rsid w:val="005A6CBE"/>
    <w:rsid w:val="005A6EAE"/>
    <w:rsid w:val="005A73B9"/>
    <w:rsid w:val="005B0033"/>
    <w:rsid w:val="005B04A1"/>
    <w:rsid w:val="005B0FF4"/>
    <w:rsid w:val="005B1850"/>
    <w:rsid w:val="005B1DB7"/>
    <w:rsid w:val="005B3CB5"/>
    <w:rsid w:val="005B4110"/>
    <w:rsid w:val="005B5413"/>
    <w:rsid w:val="005B57F1"/>
    <w:rsid w:val="005B5984"/>
    <w:rsid w:val="005B648D"/>
    <w:rsid w:val="005B6817"/>
    <w:rsid w:val="005B6CE2"/>
    <w:rsid w:val="005C007F"/>
    <w:rsid w:val="005C0B7C"/>
    <w:rsid w:val="005C153B"/>
    <w:rsid w:val="005C219C"/>
    <w:rsid w:val="005C2556"/>
    <w:rsid w:val="005C265A"/>
    <w:rsid w:val="005C2708"/>
    <w:rsid w:val="005C3138"/>
    <w:rsid w:val="005C4972"/>
    <w:rsid w:val="005C4DE4"/>
    <w:rsid w:val="005C526B"/>
    <w:rsid w:val="005C63AA"/>
    <w:rsid w:val="005C653E"/>
    <w:rsid w:val="005C660F"/>
    <w:rsid w:val="005C6A40"/>
    <w:rsid w:val="005C6F48"/>
    <w:rsid w:val="005C725A"/>
    <w:rsid w:val="005C76F9"/>
    <w:rsid w:val="005C781F"/>
    <w:rsid w:val="005C7A6C"/>
    <w:rsid w:val="005C7F0C"/>
    <w:rsid w:val="005D08F2"/>
    <w:rsid w:val="005D08FE"/>
    <w:rsid w:val="005D1FCE"/>
    <w:rsid w:val="005D24ED"/>
    <w:rsid w:val="005D2D08"/>
    <w:rsid w:val="005D3E74"/>
    <w:rsid w:val="005D4431"/>
    <w:rsid w:val="005D4BD2"/>
    <w:rsid w:val="005D4C5E"/>
    <w:rsid w:val="005D5681"/>
    <w:rsid w:val="005D5F80"/>
    <w:rsid w:val="005D61B4"/>
    <w:rsid w:val="005E0235"/>
    <w:rsid w:val="005E0A57"/>
    <w:rsid w:val="005E1445"/>
    <w:rsid w:val="005E2399"/>
    <w:rsid w:val="005E2DC4"/>
    <w:rsid w:val="005E34D2"/>
    <w:rsid w:val="005E3600"/>
    <w:rsid w:val="005E3ACF"/>
    <w:rsid w:val="005E46A6"/>
    <w:rsid w:val="005E4846"/>
    <w:rsid w:val="005E4AEB"/>
    <w:rsid w:val="005E5519"/>
    <w:rsid w:val="005E583E"/>
    <w:rsid w:val="005E6257"/>
    <w:rsid w:val="005E62AC"/>
    <w:rsid w:val="005E67F0"/>
    <w:rsid w:val="005E6F3B"/>
    <w:rsid w:val="005E709A"/>
    <w:rsid w:val="005E70CB"/>
    <w:rsid w:val="005E713F"/>
    <w:rsid w:val="005E7549"/>
    <w:rsid w:val="005E77E8"/>
    <w:rsid w:val="005E7A6E"/>
    <w:rsid w:val="005E7DE9"/>
    <w:rsid w:val="005F0286"/>
    <w:rsid w:val="005F0A1D"/>
    <w:rsid w:val="005F1181"/>
    <w:rsid w:val="005F137A"/>
    <w:rsid w:val="005F165C"/>
    <w:rsid w:val="005F16B4"/>
    <w:rsid w:val="005F19D7"/>
    <w:rsid w:val="005F2410"/>
    <w:rsid w:val="005F2871"/>
    <w:rsid w:val="005F2935"/>
    <w:rsid w:val="005F2EEC"/>
    <w:rsid w:val="005F33BF"/>
    <w:rsid w:val="005F4CCD"/>
    <w:rsid w:val="005F6F31"/>
    <w:rsid w:val="005F74A2"/>
    <w:rsid w:val="005F7A77"/>
    <w:rsid w:val="006009C6"/>
    <w:rsid w:val="0060160F"/>
    <w:rsid w:val="00601F23"/>
    <w:rsid w:val="006033FF"/>
    <w:rsid w:val="006036B5"/>
    <w:rsid w:val="00605AFD"/>
    <w:rsid w:val="006069E8"/>
    <w:rsid w:val="006078FD"/>
    <w:rsid w:val="00607C87"/>
    <w:rsid w:val="006106FF"/>
    <w:rsid w:val="0061096B"/>
    <w:rsid w:val="00610BDF"/>
    <w:rsid w:val="006115F5"/>
    <w:rsid w:val="00611B0D"/>
    <w:rsid w:val="00612271"/>
    <w:rsid w:val="00612572"/>
    <w:rsid w:val="00612B48"/>
    <w:rsid w:val="006136A6"/>
    <w:rsid w:val="0061451E"/>
    <w:rsid w:val="006164D5"/>
    <w:rsid w:val="006173EC"/>
    <w:rsid w:val="00617FF4"/>
    <w:rsid w:val="006209E0"/>
    <w:rsid w:val="00620CB6"/>
    <w:rsid w:val="006210D4"/>
    <w:rsid w:val="00621258"/>
    <w:rsid w:val="00621A51"/>
    <w:rsid w:val="00622467"/>
    <w:rsid w:val="00622938"/>
    <w:rsid w:val="006237CB"/>
    <w:rsid w:val="006240E8"/>
    <w:rsid w:val="00624C9E"/>
    <w:rsid w:val="0062515B"/>
    <w:rsid w:val="006251BC"/>
    <w:rsid w:val="00625495"/>
    <w:rsid w:val="00625791"/>
    <w:rsid w:val="00626847"/>
    <w:rsid w:val="006271BB"/>
    <w:rsid w:val="00627405"/>
    <w:rsid w:val="00627BEC"/>
    <w:rsid w:val="00627D07"/>
    <w:rsid w:val="00630004"/>
    <w:rsid w:val="0063024A"/>
    <w:rsid w:val="006306CA"/>
    <w:rsid w:val="00632883"/>
    <w:rsid w:val="00633A60"/>
    <w:rsid w:val="00633BF8"/>
    <w:rsid w:val="00634218"/>
    <w:rsid w:val="00634A61"/>
    <w:rsid w:val="00635643"/>
    <w:rsid w:val="00635D4E"/>
    <w:rsid w:val="00635DE2"/>
    <w:rsid w:val="00636448"/>
    <w:rsid w:val="006367F3"/>
    <w:rsid w:val="00636978"/>
    <w:rsid w:val="00636E6D"/>
    <w:rsid w:val="00636F76"/>
    <w:rsid w:val="006405FF"/>
    <w:rsid w:val="006409C3"/>
    <w:rsid w:val="00642052"/>
    <w:rsid w:val="006421FF"/>
    <w:rsid w:val="00642742"/>
    <w:rsid w:val="00642891"/>
    <w:rsid w:val="006440E8"/>
    <w:rsid w:val="0064416D"/>
    <w:rsid w:val="00644CD4"/>
    <w:rsid w:val="0064514D"/>
    <w:rsid w:val="0064519D"/>
    <w:rsid w:val="00645A55"/>
    <w:rsid w:val="00645D3E"/>
    <w:rsid w:val="00646380"/>
    <w:rsid w:val="0064671B"/>
    <w:rsid w:val="0064680D"/>
    <w:rsid w:val="00646B16"/>
    <w:rsid w:val="0065061A"/>
    <w:rsid w:val="00651107"/>
    <w:rsid w:val="00652A8D"/>
    <w:rsid w:val="00653743"/>
    <w:rsid w:val="00654BF0"/>
    <w:rsid w:val="00654DF3"/>
    <w:rsid w:val="00654F58"/>
    <w:rsid w:val="00654FAB"/>
    <w:rsid w:val="0065649C"/>
    <w:rsid w:val="006565B7"/>
    <w:rsid w:val="0065664A"/>
    <w:rsid w:val="0065668E"/>
    <w:rsid w:val="00657D4C"/>
    <w:rsid w:val="00657FBB"/>
    <w:rsid w:val="00660174"/>
    <w:rsid w:val="006604B7"/>
    <w:rsid w:val="006609F3"/>
    <w:rsid w:val="00661102"/>
    <w:rsid w:val="00661B5F"/>
    <w:rsid w:val="00661B88"/>
    <w:rsid w:val="00663B57"/>
    <w:rsid w:val="00665C0A"/>
    <w:rsid w:val="00666204"/>
    <w:rsid w:val="0066669D"/>
    <w:rsid w:val="0067070E"/>
    <w:rsid w:val="0067188E"/>
    <w:rsid w:val="0067295B"/>
    <w:rsid w:val="0067498B"/>
    <w:rsid w:val="00674BE4"/>
    <w:rsid w:val="006757E7"/>
    <w:rsid w:val="0067582C"/>
    <w:rsid w:val="00675E6C"/>
    <w:rsid w:val="00676020"/>
    <w:rsid w:val="006762C8"/>
    <w:rsid w:val="00676A47"/>
    <w:rsid w:val="00676BCF"/>
    <w:rsid w:val="006778DE"/>
    <w:rsid w:val="006810F7"/>
    <w:rsid w:val="0068181E"/>
    <w:rsid w:val="00681DA8"/>
    <w:rsid w:val="00682AA8"/>
    <w:rsid w:val="00682D48"/>
    <w:rsid w:val="00682F2C"/>
    <w:rsid w:val="00682F8A"/>
    <w:rsid w:val="0068399D"/>
    <w:rsid w:val="00683A32"/>
    <w:rsid w:val="00683BB8"/>
    <w:rsid w:val="006845C9"/>
    <w:rsid w:val="00684CE1"/>
    <w:rsid w:val="00684FA9"/>
    <w:rsid w:val="00685750"/>
    <w:rsid w:val="006859D2"/>
    <w:rsid w:val="00685F3F"/>
    <w:rsid w:val="00685FDF"/>
    <w:rsid w:val="00686C22"/>
    <w:rsid w:val="0068740A"/>
    <w:rsid w:val="006879B1"/>
    <w:rsid w:val="00687F08"/>
    <w:rsid w:val="00690748"/>
    <w:rsid w:val="00690796"/>
    <w:rsid w:val="0069123A"/>
    <w:rsid w:val="00691649"/>
    <w:rsid w:val="0069240B"/>
    <w:rsid w:val="006927AF"/>
    <w:rsid w:val="00692906"/>
    <w:rsid w:val="00692920"/>
    <w:rsid w:val="00692C8C"/>
    <w:rsid w:val="00692D57"/>
    <w:rsid w:val="00693027"/>
    <w:rsid w:val="00693033"/>
    <w:rsid w:val="006938B4"/>
    <w:rsid w:val="00693FC8"/>
    <w:rsid w:val="00693FF2"/>
    <w:rsid w:val="006943EE"/>
    <w:rsid w:val="0069703B"/>
    <w:rsid w:val="006A0346"/>
    <w:rsid w:val="006A1768"/>
    <w:rsid w:val="006A18FA"/>
    <w:rsid w:val="006A23F1"/>
    <w:rsid w:val="006A24D7"/>
    <w:rsid w:val="006A260A"/>
    <w:rsid w:val="006A3285"/>
    <w:rsid w:val="006A35B2"/>
    <w:rsid w:val="006A3782"/>
    <w:rsid w:val="006A38DB"/>
    <w:rsid w:val="006A3923"/>
    <w:rsid w:val="006A397D"/>
    <w:rsid w:val="006A46E1"/>
    <w:rsid w:val="006A5417"/>
    <w:rsid w:val="006A5648"/>
    <w:rsid w:val="006A5CD7"/>
    <w:rsid w:val="006A62FE"/>
    <w:rsid w:val="006A7BDD"/>
    <w:rsid w:val="006B07BF"/>
    <w:rsid w:val="006B0C0F"/>
    <w:rsid w:val="006B1098"/>
    <w:rsid w:val="006B1609"/>
    <w:rsid w:val="006B40DC"/>
    <w:rsid w:val="006B49D8"/>
    <w:rsid w:val="006B4E91"/>
    <w:rsid w:val="006B5749"/>
    <w:rsid w:val="006B681C"/>
    <w:rsid w:val="006B733F"/>
    <w:rsid w:val="006B7CEE"/>
    <w:rsid w:val="006C02EB"/>
    <w:rsid w:val="006C0C18"/>
    <w:rsid w:val="006C15F3"/>
    <w:rsid w:val="006C1BE7"/>
    <w:rsid w:val="006C2929"/>
    <w:rsid w:val="006C2946"/>
    <w:rsid w:val="006C31CE"/>
    <w:rsid w:val="006C331D"/>
    <w:rsid w:val="006C5989"/>
    <w:rsid w:val="006C5D66"/>
    <w:rsid w:val="006C646C"/>
    <w:rsid w:val="006C653A"/>
    <w:rsid w:val="006C676F"/>
    <w:rsid w:val="006C7085"/>
    <w:rsid w:val="006C7F82"/>
    <w:rsid w:val="006D0644"/>
    <w:rsid w:val="006D159B"/>
    <w:rsid w:val="006D15A5"/>
    <w:rsid w:val="006D1774"/>
    <w:rsid w:val="006D2509"/>
    <w:rsid w:val="006D340C"/>
    <w:rsid w:val="006D3A42"/>
    <w:rsid w:val="006D4348"/>
    <w:rsid w:val="006D45C8"/>
    <w:rsid w:val="006D4E6D"/>
    <w:rsid w:val="006D5B99"/>
    <w:rsid w:val="006D63F2"/>
    <w:rsid w:val="006D6545"/>
    <w:rsid w:val="006D6563"/>
    <w:rsid w:val="006D6986"/>
    <w:rsid w:val="006D6C98"/>
    <w:rsid w:val="006D7416"/>
    <w:rsid w:val="006D78DC"/>
    <w:rsid w:val="006E031B"/>
    <w:rsid w:val="006E0B22"/>
    <w:rsid w:val="006E0FD8"/>
    <w:rsid w:val="006E2186"/>
    <w:rsid w:val="006E2C0D"/>
    <w:rsid w:val="006E3236"/>
    <w:rsid w:val="006E3254"/>
    <w:rsid w:val="006E339A"/>
    <w:rsid w:val="006E3538"/>
    <w:rsid w:val="006E3A76"/>
    <w:rsid w:val="006E3C41"/>
    <w:rsid w:val="006E4062"/>
    <w:rsid w:val="006E4150"/>
    <w:rsid w:val="006E464A"/>
    <w:rsid w:val="006E5184"/>
    <w:rsid w:val="006E54F3"/>
    <w:rsid w:val="006E5A14"/>
    <w:rsid w:val="006E5E7F"/>
    <w:rsid w:val="006E7450"/>
    <w:rsid w:val="006F27D0"/>
    <w:rsid w:val="006F2A6D"/>
    <w:rsid w:val="006F2B52"/>
    <w:rsid w:val="006F2D97"/>
    <w:rsid w:val="006F2F39"/>
    <w:rsid w:val="006F35EA"/>
    <w:rsid w:val="006F3BDA"/>
    <w:rsid w:val="006F3F71"/>
    <w:rsid w:val="006F3FAA"/>
    <w:rsid w:val="006F41CD"/>
    <w:rsid w:val="006F4705"/>
    <w:rsid w:val="006F5867"/>
    <w:rsid w:val="006F62D6"/>
    <w:rsid w:val="006F6420"/>
    <w:rsid w:val="006F7905"/>
    <w:rsid w:val="006F7CBD"/>
    <w:rsid w:val="00700502"/>
    <w:rsid w:val="00700E93"/>
    <w:rsid w:val="00701958"/>
    <w:rsid w:val="007024A2"/>
    <w:rsid w:val="0070257A"/>
    <w:rsid w:val="00703214"/>
    <w:rsid w:val="00703351"/>
    <w:rsid w:val="00703D95"/>
    <w:rsid w:val="00703DCE"/>
    <w:rsid w:val="0070497E"/>
    <w:rsid w:val="00705140"/>
    <w:rsid w:val="00706129"/>
    <w:rsid w:val="007066FF"/>
    <w:rsid w:val="0070676A"/>
    <w:rsid w:val="00707301"/>
    <w:rsid w:val="00707322"/>
    <w:rsid w:val="007073B6"/>
    <w:rsid w:val="00707E32"/>
    <w:rsid w:val="00710390"/>
    <w:rsid w:val="0071084E"/>
    <w:rsid w:val="007109D5"/>
    <w:rsid w:val="00710AF4"/>
    <w:rsid w:val="00711378"/>
    <w:rsid w:val="00711B35"/>
    <w:rsid w:val="00712AAB"/>
    <w:rsid w:val="00712AB0"/>
    <w:rsid w:val="007131D9"/>
    <w:rsid w:val="00713495"/>
    <w:rsid w:val="00714251"/>
    <w:rsid w:val="007151A2"/>
    <w:rsid w:val="007204E4"/>
    <w:rsid w:val="00720D58"/>
    <w:rsid w:val="007216B8"/>
    <w:rsid w:val="00721D76"/>
    <w:rsid w:val="00722727"/>
    <w:rsid w:val="00722777"/>
    <w:rsid w:val="00723AFC"/>
    <w:rsid w:val="007246EC"/>
    <w:rsid w:val="00724CB1"/>
    <w:rsid w:val="007257F3"/>
    <w:rsid w:val="007271D0"/>
    <w:rsid w:val="007272A8"/>
    <w:rsid w:val="007277DB"/>
    <w:rsid w:val="00727D83"/>
    <w:rsid w:val="00727DEE"/>
    <w:rsid w:val="00727E84"/>
    <w:rsid w:val="00727FC2"/>
    <w:rsid w:val="007317DF"/>
    <w:rsid w:val="0073194C"/>
    <w:rsid w:val="00733A38"/>
    <w:rsid w:val="007341CE"/>
    <w:rsid w:val="00734B76"/>
    <w:rsid w:val="007350CA"/>
    <w:rsid w:val="00735C38"/>
    <w:rsid w:val="007361C6"/>
    <w:rsid w:val="00736CE6"/>
    <w:rsid w:val="00736E8C"/>
    <w:rsid w:val="007400E9"/>
    <w:rsid w:val="00740824"/>
    <w:rsid w:val="007408A3"/>
    <w:rsid w:val="00740C61"/>
    <w:rsid w:val="00740D2F"/>
    <w:rsid w:val="00742390"/>
    <w:rsid w:val="0074260F"/>
    <w:rsid w:val="00742722"/>
    <w:rsid w:val="00742AF1"/>
    <w:rsid w:val="00742B04"/>
    <w:rsid w:val="00742BE9"/>
    <w:rsid w:val="00743C50"/>
    <w:rsid w:val="00743D56"/>
    <w:rsid w:val="007443DD"/>
    <w:rsid w:val="0074497A"/>
    <w:rsid w:val="0074532D"/>
    <w:rsid w:val="00745936"/>
    <w:rsid w:val="00745A88"/>
    <w:rsid w:val="00745BE0"/>
    <w:rsid w:val="007464D0"/>
    <w:rsid w:val="00746EC2"/>
    <w:rsid w:val="007475A8"/>
    <w:rsid w:val="007476C5"/>
    <w:rsid w:val="00750675"/>
    <w:rsid w:val="007514E1"/>
    <w:rsid w:val="00751503"/>
    <w:rsid w:val="00751922"/>
    <w:rsid w:val="0075351A"/>
    <w:rsid w:val="007535B0"/>
    <w:rsid w:val="00753A8D"/>
    <w:rsid w:val="00753ACE"/>
    <w:rsid w:val="00755B25"/>
    <w:rsid w:val="00756247"/>
    <w:rsid w:val="00756D13"/>
    <w:rsid w:val="00757391"/>
    <w:rsid w:val="00757418"/>
    <w:rsid w:val="0075769F"/>
    <w:rsid w:val="00760EF9"/>
    <w:rsid w:val="007619C8"/>
    <w:rsid w:val="0076294F"/>
    <w:rsid w:val="007633B4"/>
    <w:rsid w:val="00763B4F"/>
    <w:rsid w:val="00763C6F"/>
    <w:rsid w:val="0076487F"/>
    <w:rsid w:val="00764D6A"/>
    <w:rsid w:val="00764FC9"/>
    <w:rsid w:val="0076528C"/>
    <w:rsid w:val="00765DF2"/>
    <w:rsid w:val="0076659C"/>
    <w:rsid w:val="00766A9E"/>
    <w:rsid w:val="007700AC"/>
    <w:rsid w:val="00770A92"/>
    <w:rsid w:val="00771839"/>
    <w:rsid w:val="00771B69"/>
    <w:rsid w:val="00772CD8"/>
    <w:rsid w:val="00773846"/>
    <w:rsid w:val="00773A20"/>
    <w:rsid w:val="007741BC"/>
    <w:rsid w:val="00775146"/>
    <w:rsid w:val="007755B5"/>
    <w:rsid w:val="007759AB"/>
    <w:rsid w:val="00776185"/>
    <w:rsid w:val="007764A1"/>
    <w:rsid w:val="0077687B"/>
    <w:rsid w:val="00776D5C"/>
    <w:rsid w:val="00777B0E"/>
    <w:rsid w:val="0078031D"/>
    <w:rsid w:val="00781386"/>
    <w:rsid w:val="00781684"/>
    <w:rsid w:val="00782583"/>
    <w:rsid w:val="0078291C"/>
    <w:rsid w:val="007831DA"/>
    <w:rsid w:val="007845C4"/>
    <w:rsid w:val="007846C7"/>
    <w:rsid w:val="00786184"/>
    <w:rsid w:val="007862AE"/>
    <w:rsid w:val="00786784"/>
    <w:rsid w:val="007869F8"/>
    <w:rsid w:val="00787A0B"/>
    <w:rsid w:val="00790874"/>
    <w:rsid w:val="0079128C"/>
    <w:rsid w:val="00791B7B"/>
    <w:rsid w:val="007921EA"/>
    <w:rsid w:val="007929D0"/>
    <w:rsid w:val="00792DD6"/>
    <w:rsid w:val="00792FDA"/>
    <w:rsid w:val="0079356F"/>
    <w:rsid w:val="007937BF"/>
    <w:rsid w:val="0079419D"/>
    <w:rsid w:val="007941BE"/>
    <w:rsid w:val="0079454F"/>
    <w:rsid w:val="007946D0"/>
    <w:rsid w:val="007949F3"/>
    <w:rsid w:val="00795858"/>
    <w:rsid w:val="00796DAC"/>
    <w:rsid w:val="00797941"/>
    <w:rsid w:val="00797C79"/>
    <w:rsid w:val="007A099B"/>
    <w:rsid w:val="007A0A62"/>
    <w:rsid w:val="007A1DF6"/>
    <w:rsid w:val="007A1E3E"/>
    <w:rsid w:val="007A21CB"/>
    <w:rsid w:val="007A21E4"/>
    <w:rsid w:val="007A229F"/>
    <w:rsid w:val="007A2311"/>
    <w:rsid w:val="007A42F6"/>
    <w:rsid w:val="007A54AB"/>
    <w:rsid w:val="007A5A00"/>
    <w:rsid w:val="007A5D9C"/>
    <w:rsid w:val="007A6500"/>
    <w:rsid w:val="007A68A7"/>
    <w:rsid w:val="007A7EA9"/>
    <w:rsid w:val="007A7EEE"/>
    <w:rsid w:val="007B0501"/>
    <w:rsid w:val="007B113F"/>
    <w:rsid w:val="007B288D"/>
    <w:rsid w:val="007B298A"/>
    <w:rsid w:val="007B36DA"/>
    <w:rsid w:val="007B47B2"/>
    <w:rsid w:val="007B48E0"/>
    <w:rsid w:val="007B514E"/>
    <w:rsid w:val="007B61E8"/>
    <w:rsid w:val="007B7261"/>
    <w:rsid w:val="007B79DA"/>
    <w:rsid w:val="007C03AE"/>
    <w:rsid w:val="007C0A25"/>
    <w:rsid w:val="007C1D6B"/>
    <w:rsid w:val="007C2683"/>
    <w:rsid w:val="007C29C5"/>
    <w:rsid w:val="007C3C74"/>
    <w:rsid w:val="007C595F"/>
    <w:rsid w:val="007C6665"/>
    <w:rsid w:val="007C6E47"/>
    <w:rsid w:val="007C722C"/>
    <w:rsid w:val="007C74D0"/>
    <w:rsid w:val="007C7C0B"/>
    <w:rsid w:val="007C7C32"/>
    <w:rsid w:val="007C7CF5"/>
    <w:rsid w:val="007D0374"/>
    <w:rsid w:val="007D0A16"/>
    <w:rsid w:val="007D0FF7"/>
    <w:rsid w:val="007D3773"/>
    <w:rsid w:val="007D3826"/>
    <w:rsid w:val="007D44D7"/>
    <w:rsid w:val="007D5309"/>
    <w:rsid w:val="007D5B1C"/>
    <w:rsid w:val="007D5EE5"/>
    <w:rsid w:val="007D6606"/>
    <w:rsid w:val="007D6970"/>
    <w:rsid w:val="007D7090"/>
    <w:rsid w:val="007D74B1"/>
    <w:rsid w:val="007D768E"/>
    <w:rsid w:val="007D7BB6"/>
    <w:rsid w:val="007E0C06"/>
    <w:rsid w:val="007E1E9A"/>
    <w:rsid w:val="007E22E7"/>
    <w:rsid w:val="007E23D0"/>
    <w:rsid w:val="007E38A4"/>
    <w:rsid w:val="007E39F7"/>
    <w:rsid w:val="007E4559"/>
    <w:rsid w:val="007E5A04"/>
    <w:rsid w:val="007E625C"/>
    <w:rsid w:val="007E62FC"/>
    <w:rsid w:val="007E703F"/>
    <w:rsid w:val="007E7448"/>
    <w:rsid w:val="007E75CB"/>
    <w:rsid w:val="007E7E48"/>
    <w:rsid w:val="007F002C"/>
    <w:rsid w:val="007F0B7A"/>
    <w:rsid w:val="007F15B9"/>
    <w:rsid w:val="007F185D"/>
    <w:rsid w:val="007F23BC"/>
    <w:rsid w:val="007F26F7"/>
    <w:rsid w:val="007F2741"/>
    <w:rsid w:val="007F2819"/>
    <w:rsid w:val="007F2B60"/>
    <w:rsid w:val="007F2B8A"/>
    <w:rsid w:val="007F3304"/>
    <w:rsid w:val="007F388B"/>
    <w:rsid w:val="007F3967"/>
    <w:rsid w:val="007F3E40"/>
    <w:rsid w:val="007F497A"/>
    <w:rsid w:val="007F548E"/>
    <w:rsid w:val="007F5A46"/>
    <w:rsid w:val="007F6E57"/>
    <w:rsid w:val="007F779E"/>
    <w:rsid w:val="007F7FB4"/>
    <w:rsid w:val="00800A46"/>
    <w:rsid w:val="00800BFF"/>
    <w:rsid w:val="00801768"/>
    <w:rsid w:val="00801BF3"/>
    <w:rsid w:val="00802578"/>
    <w:rsid w:val="00802952"/>
    <w:rsid w:val="00803902"/>
    <w:rsid w:val="00804A68"/>
    <w:rsid w:val="00805126"/>
    <w:rsid w:val="008057B8"/>
    <w:rsid w:val="00805E8A"/>
    <w:rsid w:val="00806651"/>
    <w:rsid w:val="0080793B"/>
    <w:rsid w:val="00807B35"/>
    <w:rsid w:val="00807EA5"/>
    <w:rsid w:val="00810B0D"/>
    <w:rsid w:val="00810B4E"/>
    <w:rsid w:val="0081229F"/>
    <w:rsid w:val="00812C58"/>
    <w:rsid w:val="00812D65"/>
    <w:rsid w:val="0081367C"/>
    <w:rsid w:val="00814C20"/>
    <w:rsid w:val="00815233"/>
    <w:rsid w:val="00816742"/>
    <w:rsid w:val="00816B18"/>
    <w:rsid w:val="0081783E"/>
    <w:rsid w:val="0082024E"/>
    <w:rsid w:val="008210EB"/>
    <w:rsid w:val="00821172"/>
    <w:rsid w:val="0082139C"/>
    <w:rsid w:val="00823401"/>
    <w:rsid w:val="00823483"/>
    <w:rsid w:val="008238DE"/>
    <w:rsid w:val="00823D7C"/>
    <w:rsid w:val="0082405B"/>
    <w:rsid w:val="0082473E"/>
    <w:rsid w:val="00824B2E"/>
    <w:rsid w:val="0082546B"/>
    <w:rsid w:val="0082665C"/>
    <w:rsid w:val="00826AD5"/>
    <w:rsid w:val="00826E17"/>
    <w:rsid w:val="00826F29"/>
    <w:rsid w:val="0082718C"/>
    <w:rsid w:val="008273F6"/>
    <w:rsid w:val="00827567"/>
    <w:rsid w:val="0082766D"/>
    <w:rsid w:val="008278F7"/>
    <w:rsid w:val="00827FEC"/>
    <w:rsid w:val="008304B7"/>
    <w:rsid w:val="008310D0"/>
    <w:rsid w:val="0083114D"/>
    <w:rsid w:val="00831D88"/>
    <w:rsid w:val="00832061"/>
    <w:rsid w:val="008320B9"/>
    <w:rsid w:val="00833480"/>
    <w:rsid w:val="00833974"/>
    <w:rsid w:val="00833AF7"/>
    <w:rsid w:val="00833CF4"/>
    <w:rsid w:val="00834080"/>
    <w:rsid w:val="00834690"/>
    <w:rsid w:val="00834914"/>
    <w:rsid w:val="00835298"/>
    <w:rsid w:val="00835364"/>
    <w:rsid w:val="00837D8E"/>
    <w:rsid w:val="008439DD"/>
    <w:rsid w:val="00843AD1"/>
    <w:rsid w:val="0084438F"/>
    <w:rsid w:val="0084581D"/>
    <w:rsid w:val="00850FF0"/>
    <w:rsid w:val="00852ACA"/>
    <w:rsid w:val="00852BA4"/>
    <w:rsid w:val="00852C22"/>
    <w:rsid w:val="00852FAB"/>
    <w:rsid w:val="008533DB"/>
    <w:rsid w:val="008539BA"/>
    <w:rsid w:val="00853A2F"/>
    <w:rsid w:val="0085450A"/>
    <w:rsid w:val="0085483A"/>
    <w:rsid w:val="00854A20"/>
    <w:rsid w:val="00854BB0"/>
    <w:rsid w:val="008558B2"/>
    <w:rsid w:val="00855B85"/>
    <w:rsid w:val="00856159"/>
    <w:rsid w:val="00856886"/>
    <w:rsid w:val="008568F7"/>
    <w:rsid w:val="0085729C"/>
    <w:rsid w:val="0085739F"/>
    <w:rsid w:val="00857403"/>
    <w:rsid w:val="00857B8B"/>
    <w:rsid w:val="008604E1"/>
    <w:rsid w:val="0086097F"/>
    <w:rsid w:val="00860D78"/>
    <w:rsid w:val="00860FE5"/>
    <w:rsid w:val="008613B1"/>
    <w:rsid w:val="00861761"/>
    <w:rsid w:val="00861840"/>
    <w:rsid w:val="00862188"/>
    <w:rsid w:val="00862355"/>
    <w:rsid w:val="00863A20"/>
    <w:rsid w:val="00863E29"/>
    <w:rsid w:val="00864850"/>
    <w:rsid w:val="00864C25"/>
    <w:rsid w:val="0086519E"/>
    <w:rsid w:val="008654D4"/>
    <w:rsid w:val="008661BA"/>
    <w:rsid w:val="0087102E"/>
    <w:rsid w:val="00871030"/>
    <w:rsid w:val="008715FE"/>
    <w:rsid w:val="008717AF"/>
    <w:rsid w:val="00871CE4"/>
    <w:rsid w:val="00871E46"/>
    <w:rsid w:val="00872372"/>
    <w:rsid w:val="00872395"/>
    <w:rsid w:val="00872867"/>
    <w:rsid w:val="008731CD"/>
    <w:rsid w:val="00873B09"/>
    <w:rsid w:val="008746A1"/>
    <w:rsid w:val="00874B52"/>
    <w:rsid w:val="00875390"/>
    <w:rsid w:val="00875503"/>
    <w:rsid w:val="0087561B"/>
    <w:rsid w:val="00876908"/>
    <w:rsid w:val="00876CE4"/>
    <w:rsid w:val="00877797"/>
    <w:rsid w:val="00877C13"/>
    <w:rsid w:val="00880BEF"/>
    <w:rsid w:val="0088174A"/>
    <w:rsid w:val="00881977"/>
    <w:rsid w:val="008822A7"/>
    <w:rsid w:val="00882AE6"/>
    <w:rsid w:val="00883904"/>
    <w:rsid w:val="0088540E"/>
    <w:rsid w:val="00885663"/>
    <w:rsid w:val="008858BD"/>
    <w:rsid w:val="008866D7"/>
    <w:rsid w:val="008867AB"/>
    <w:rsid w:val="00887039"/>
    <w:rsid w:val="0089011B"/>
    <w:rsid w:val="00890784"/>
    <w:rsid w:val="00891229"/>
    <w:rsid w:val="00891DCD"/>
    <w:rsid w:val="0089321E"/>
    <w:rsid w:val="0089339D"/>
    <w:rsid w:val="00893A93"/>
    <w:rsid w:val="008949E5"/>
    <w:rsid w:val="00895A4E"/>
    <w:rsid w:val="008960CD"/>
    <w:rsid w:val="0089642E"/>
    <w:rsid w:val="008A0026"/>
    <w:rsid w:val="008A011C"/>
    <w:rsid w:val="008A0390"/>
    <w:rsid w:val="008A0E49"/>
    <w:rsid w:val="008A1E4A"/>
    <w:rsid w:val="008A2031"/>
    <w:rsid w:val="008A2533"/>
    <w:rsid w:val="008A31E9"/>
    <w:rsid w:val="008A3365"/>
    <w:rsid w:val="008A35CD"/>
    <w:rsid w:val="008A37D0"/>
    <w:rsid w:val="008A3BB9"/>
    <w:rsid w:val="008A3CCB"/>
    <w:rsid w:val="008A41EA"/>
    <w:rsid w:val="008A490C"/>
    <w:rsid w:val="008A56B0"/>
    <w:rsid w:val="008A580E"/>
    <w:rsid w:val="008A61D5"/>
    <w:rsid w:val="008A6503"/>
    <w:rsid w:val="008A67B7"/>
    <w:rsid w:val="008A6C9F"/>
    <w:rsid w:val="008A7D2C"/>
    <w:rsid w:val="008A7EEA"/>
    <w:rsid w:val="008B0049"/>
    <w:rsid w:val="008B0594"/>
    <w:rsid w:val="008B12E1"/>
    <w:rsid w:val="008B16C9"/>
    <w:rsid w:val="008B1EA7"/>
    <w:rsid w:val="008B2045"/>
    <w:rsid w:val="008B2A43"/>
    <w:rsid w:val="008B39A5"/>
    <w:rsid w:val="008B3D63"/>
    <w:rsid w:val="008B3F47"/>
    <w:rsid w:val="008B4F35"/>
    <w:rsid w:val="008B598C"/>
    <w:rsid w:val="008B5B8A"/>
    <w:rsid w:val="008B7022"/>
    <w:rsid w:val="008B7C17"/>
    <w:rsid w:val="008C04D1"/>
    <w:rsid w:val="008C074F"/>
    <w:rsid w:val="008C0855"/>
    <w:rsid w:val="008C139D"/>
    <w:rsid w:val="008C16CD"/>
    <w:rsid w:val="008C2022"/>
    <w:rsid w:val="008C307E"/>
    <w:rsid w:val="008C334E"/>
    <w:rsid w:val="008C334F"/>
    <w:rsid w:val="008C3701"/>
    <w:rsid w:val="008C3BED"/>
    <w:rsid w:val="008C419F"/>
    <w:rsid w:val="008C4C13"/>
    <w:rsid w:val="008C5897"/>
    <w:rsid w:val="008C5E02"/>
    <w:rsid w:val="008C6315"/>
    <w:rsid w:val="008D0093"/>
    <w:rsid w:val="008D2FF6"/>
    <w:rsid w:val="008D3679"/>
    <w:rsid w:val="008D3AF2"/>
    <w:rsid w:val="008D3C21"/>
    <w:rsid w:val="008D4AB5"/>
    <w:rsid w:val="008D507E"/>
    <w:rsid w:val="008D6504"/>
    <w:rsid w:val="008D72BE"/>
    <w:rsid w:val="008D7DC8"/>
    <w:rsid w:val="008E08D6"/>
    <w:rsid w:val="008E2600"/>
    <w:rsid w:val="008E283B"/>
    <w:rsid w:val="008E2883"/>
    <w:rsid w:val="008E337D"/>
    <w:rsid w:val="008E52AE"/>
    <w:rsid w:val="008E543B"/>
    <w:rsid w:val="008E5A36"/>
    <w:rsid w:val="008E625D"/>
    <w:rsid w:val="008E68E6"/>
    <w:rsid w:val="008F0040"/>
    <w:rsid w:val="008F1109"/>
    <w:rsid w:val="008F1768"/>
    <w:rsid w:val="008F1908"/>
    <w:rsid w:val="008F3232"/>
    <w:rsid w:val="008F3820"/>
    <w:rsid w:val="008F5161"/>
    <w:rsid w:val="008F54B6"/>
    <w:rsid w:val="008F62C8"/>
    <w:rsid w:val="008F6999"/>
    <w:rsid w:val="008F6BA1"/>
    <w:rsid w:val="008F790C"/>
    <w:rsid w:val="008F7B21"/>
    <w:rsid w:val="008F7D2D"/>
    <w:rsid w:val="00900933"/>
    <w:rsid w:val="009021F7"/>
    <w:rsid w:val="00902320"/>
    <w:rsid w:val="00902968"/>
    <w:rsid w:val="00905976"/>
    <w:rsid w:val="00910736"/>
    <w:rsid w:val="00910938"/>
    <w:rsid w:val="00910FCE"/>
    <w:rsid w:val="009115C9"/>
    <w:rsid w:val="00912114"/>
    <w:rsid w:val="009122DC"/>
    <w:rsid w:val="00912EAA"/>
    <w:rsid w:val="00913578"/>
    <w:rsid w:val="009136A3"/>
    <w:rsid w:val="00913990"/>
    <w:rsid w:val="00913E2F"/>
    <w:rsid w:val="00914A61"/>
    <w:rsid w:val="0091549E"/>
    <w:rsid w:val="00916455"/>
    <w:rsid w:val="00920258"/>
    <w:rsid w:val="009218E2"/>
    <w:rsid w:val="00921BAE"/>
    <w:rsid w:val="00922C6E"/>
    <w:rsid w:val="00923F82"/>
    <w:rsid w:val="00924C55"/>
    <w:rsid w:val="00924E05"/>
    <w:rsid w:val="00925476"/>
    <w:rsid w:val="00926123"/>
    <w:rsid w:val="00926987"/>
    <w:rsid w:val="009270BD"/>
    <w:rsid w:val="00927B33"/>
    <w:rsid w:val="00927F14"/>
    <w:rsid w:val="009314EE"/>
    <w:rsid w:val="009319CE"/>
    <w:rsid w:val="00932777"/>
    <w:rsid w:val="00932B89"/>
    <w:rsid w:val="00932C66"/>
    <w:rsid w:val="00934108"/>
    <w:rsid w:val="00934656"/>
    <w:rsid w:val="0093497E"/>
    <w:rsid w:val="00934A33"/>
    <w:rsid w:val="00936065"/>
    <w:rsid w:val="009362A2"/>
    <w:rsid w:val="009370F6"/>
    <w:rsid w:val="0093750B"/>
    <w:rsid w:val="00940C7C"/>
    <w:rsid w:val="0094105D"/>
    <w:rsid w:val="00941A2C"/>
    <w:rsid w:val="00941B1F"/>
    <w:rsid w:val="009425BB"/>
    <w:rsid w:val="00942A43"/>
    <w:rsid w:val="00942C02"/>
    <w:rsid w:val="009436BC"/>
    <w:rsid w:val="00944344"/>
    <w:rsid w:val="0094441C"/>
    <w:rsid w:val="00945703"/>
    <w:rsid w:val="0094570B"/>
    <w:rsid w:val="00945804"/>
    <w:rsid w:val="009459BB"/>
    <w:rsid w:val="00946B7F"/>
    <w:rsid w:val="0094744C"/>
    <w:rsid w:val="00953721"/>
    <w:rsid w:val="00953795"/>
    <w:rsid w:val="00953C32"/>
    <w:rsid w:val="00953F00"/>
    <w:rsid w:val="00953FA8"/>
    <w:rsid w:val="0095442A"/>
    <w:rsid w:val="00954C9F"/>
    <w:rsid w:val="00954DE6"/>
    <w:rsid w:val="00954E38"/>
    <w:rsid w:val="009551DA"/>
    <w:rsid w:val="00955224"/>
    <w:rsid w:val="0095667B"/>
    <w:rsid w:val="00956A7C"/>
    <w:rsid w:val="00956DCE"/>
    <w:rsid w:val="009575D6"/>
    <w:rsid w:val="0095791E"/>
    <w:rsid w:val="00957B40"/>
    <w:rsid w:val="00957C9D"/>
    <w:rsid w:val="00960314"/>
    <w:rsid w:val="00960D6B"/>
    <w:rsid w:val="00961242"/>
    <w:rsid w:val="00961F15"/>
    <w:rsid w:val="009623E8"/>
    <w:rsid w:val="00963BAB"/>
    <w:rsid w:val="009650E4"/>
    <w:rsid w:val="009659EE"/>
    <w:rsid w:val="00966683"/>
    <w:rsid w:val="009669F3"/>
    <w:rsid w:val="00966E19"/>
    <w:rsid w:val="009673B4"/>
    <w:rsid w:val="00967CF2"/>
    <w:rsid w:val="00967E13"/>
    <w:rsid w:val="0097056B"/>
    <w:rsid w:val="009709E4"/>
    <w:rsid w:val="00970E6B"/>
    <w:rsid w:val="00970F8A"/>
    <w:rsid w:val="00971EE1"/>
    <w:rsid w:val="009720CB"/>
    <w:rsid w:val="00973250"/>
    <w:rsid w:val="00973ED4"/>
    <w:rsid w:val="00974C7D"/>
    <w:rsid w:val="00975340"/>
    <w:rsid w:val="00975614"/>
    <w:rsid w:val="0097596D"/>
    <w:rsid w:val="0097640E"/>
    <w:rsid w:val="00977AF8"/>
    <w:rsid w:val="00977FBB"/>
    <w:rsid w:val="00977FC6"/>
    <w:rsid w:val="00980432"/>
    <w:rsid w:val="009805A0"/>
    <w:rsid w:val="0098073F"/>
    <w:rsid w:val="0098195D"/>
    <w:rsid w:val="00982E34"/>
    <w:rsid w:val="00983D98"/>
    <w:rsid w:val="009852D6"/>
    <w:rsid w:val="00985F83"/>
    <w:rsid w:val="009866A6"/>
    <w:rsid w:val="009869CF"/>
    <w:rsid w:val="00990B5C"/>
    <w:rsid w:val="0099109A"/>
    <w:rsid w:val="009916A3"/>
    <w:rsid w:val="00991FC9"/>
    <w:rsid w:val="009920EF"/>
    <w:rsid w:val="00992214"/>
    <w:rsid w:val="00992220"/>
    <w:rsid w:val="00992727"/>
    <w:rsid w:val="00992EB9"/>
    <w:rsid w:val="00993B38"/>
    <w:rsid w:val="009946BD"/>
    <w:rsid w:val="00994D36"/>
    <w:rsid w:val="009954CB"/>
    <w:rsid w:val="00995CD5"/>
    <w:rsid w:val="00996239"/>
    <w:rsid w:val="00996BDB"/>
    <w:rsid w:val="00996D18"/>
    <w:rsid w:val="00996EFF"/>
    <w:rsid w:val="009973CE"/>
    <w:rsid w:val="0099752B"/>
    <w:rsid w:val="0099770A"/>
    <w:rsid w:val="00997E07"/>
    <w:rsid w:val="00997EFB"/>
    <w:rsid w:val="009A013B"/>
    <w:rsid w:val="009A08F0"/>
    <w:rsid w:val="009A16F5"/>
    <w:rsid w:val="009A33EA"/>
    <w:rsid w:val="009A3D28"/>
    <w:rsid w:val="009A46C4"/>
    <w:rsid w:val="009A4B49"/>
    <w:rsid w:val="009A4B95"/>
    <w:rsid w:val="009A4D1F"/>
    <w:rsid w:val="009A52D9"/>
    <w:rsid w:val="009A584A"/>
    <w:rsid w:val="009A5892"/>
    <w:rsid w:val="009A676F"/>
    <w:rsid w:val="009A6FAB"/>
    <w:rsid w:val="009A7105"/>
    <w:rsid w:val="009B03A6"/>
    <w:rsid w:val="009B0F2F"/>
    <w:rsid w:val="009B0FDE"/>
    <w:rsid w:val="009B15B7"/>
    <w:rsid w:val="009B1DD2"/>
    <w:rsid w:val="009B1E8D"/>
    <w:rsid w:val="009B3803"/>
    <w:rsid w:val="009B38FD"/>
    <w:rsid w:val="009B3C6F"/>
    <w:rsid w:val="009B3CCA"/>
    <w:rsid w:val="009B56C2"/>
    <w:rsid w:val="009B5EB8"/>
    <w:rsid w:val="009B6175"/>
    <w:rsid w:val="009B64A7"/>
    <w:rsid w:val="009C05FE"/>
    <w:rsid w:val="009C0608"/>
    <w:rsid w:val="009C084A"/>
    <w:rsid w:val="009C09E3"/>
    <w:rsid w:val="009C0ACF"/>
    <w:rsid w:val="009C1A4D"/>
    <w:rsid w:val="009C1B6F"/>
    <w:rsid w:val="009C2264"/>
    <w:rsid w:val="009C2984"/>
    <w:rsid w:val="009C2C51"/>
    <w:rsid w:val="009C2C87"/>
    <w:rsid w:val="009C3A28"/>
    <w:rsid w:val="009C4676"/>
    <w:rsid w:val="009C5859"/>
    <w:rsid w:val="009C5BF6"/>
    <w:rsid w:val="009C5CBB"/>
    <w:rsid w:val="009C64A7"/>
    <w:rsid w:val="009C66E1"/>
    <w:rsid w:val="009C6A64"/>
    <w:rsid w:val="009D0593"/>
    <w:rsid w:val="009D0E0A"/>
    <w:rsid w:val="009D2340"/>
    <w:rsid w:val="009D2623"/>
    <w:rsid w:val="009D2F5A"/>
    <w:rsid w:val="009D355B"/>
    <w:rsid w:val="009D359E"/>
    <w:rsid w:val="009D370C"/>
    <w:rsid w:val="009D42A9"/>
    <w:rsid w:val="009D48DE"/>
    <w:rsid w:val="009D558D"/>
    <w:rsid w:val="009D5AE7"/>
    <w:rsid w:val="009D617C"/>
    <w:rsid w:val="009D69EC"/>
    <w:rsid w:val="009D6F34"/>
    <w:rsid w:val="009D76C4"/>
    <w:rsid w:val="009D7775"/>
    <w:rsid w:val="009D78B3"/>
    <w:rsid w:val="009D7942"/>
    <w:rsid w:val="009E0C3F"/>
    <w:rsid w:val="009E223A"/>
    <w:rsid w:val="009E2719"/>
    <w:rsid w:val="009E309C"/>
    <w:rsid w:val="009E36AC"/>
    <w:rsid w:val="009E4199"/>
    <w:rsid w:val="009E4F73"/>
    <w:rsid w:val="009E51B3"/>
    <w:rsid w:val="009E58DC"/>
    <w:rsid w:val="009E6F1A"/>
    <w:rsid w:val="009E7D60"/>
    <w:rsid w:val="009F028E"/>
    <w:rsid w:val="009F0471"/>
    <w:rsid w:val="009F0F43"/>
    <w:rsid w:val="009F11B5"/>
    <w:rsid w:val="009F1628"/>
    <w:rsid w:val="009F1B1D"/>
    <w:rsid w:val="009F20F1"/>
    <w:rsid w:val="009F3367"/>
    <w:rsid w:val="009F3B7F"/>
    <w:rsid w:val="009F41F2"/>
    <w:rsid w:val="009F4848"/>
    <w:rsid w:val="009F62E5"/>
    <w:rsid w:val="009F6556"/>
    <w:rsid w:val="009F6914"/>
    <w:rsid w:val="009F6B04"/>
    <w:rsid w:val="009F7038"/>
    <w:rsid w:val="009F7201"/>
    <w:rsid w:val="009F72C0"/>
    <w:rsid w:val="009F747A"/>
    <w:rsid w:val="00A001E8"/>
    <w:rsid w:val="00A00829"/>
    <w:rsid w:val="00A0128A"/>
    <w:rsid w:val="00A01580"/>
    <w:rsid w:val="00A018EE"/>
    <w:rsid w:val="00A01A0A"/>
    <w:rsid w:val="00A01A0C"/>
    <w:rsid w:val="00A02344"/>
    <w:rsid w:val="00A0276B"/>
    <w:rsid w:val="00A032F5"/>
    <w:rsid w:val="00A033E4"/>
    <w:rsid w:val="00A0399E"/>
    <w:rsid w:val="00A0425A"/>
    <w:rsid w:val="00A053FD"/>
    <w:rsid w:val="00A0575D"/>
    <w:rsid w:val="00A0590E"/>
    <w:rsid w:val="00A0592A"/>
    <w:rsid w:val="00A06830"/>
    <w:rsid w:val="00A06FC6"/>
    <w:rsid w:val="00A07371"/>
    <w:rsid w:val="00A07C50"/>
    <w:rsid w:val="00A105A7"/>
    <w:rsid w:val="00A10FD2"/>
    <w:rsid w:val="00A11B30"/>
    <w:rsid w:val="00A11C73"/>
    <w:rsid w:val="00A1219A"/>
    <w:rsid w:val="00A125E8"/>
    <w:rsid w:val="00A12A96"/>
    <w:rsid w:val="00A12EED"/>
    <w:rsid w:val="00A1425F"/>
    <w:rsid w:val="00A151EB"/>
    <w:rsid w:val="00A1573E"/>
    <w:rsid w:val="00A15AD3"/>
    <w:rsid w:val="00A15CD5"/>
    <w:rsid w:val="00A15D79"/>
    <w:rsid w:val="00A179E3"/>
    <w:rsid w:val="00A20378"/>
    <w:rsid w:val="00A20A49"/>
    <w:rsid w:val="00A2191B"/>
    <w:rsid w:val="00A2208E"/>
    <w:rsid w:val="00A221B1"/>
    <w:rsid w:val="00A22ABA"/>
    <w:rsid w:val="00A23618"/>
    <w:rsid w:val="00A247C1"/>
    <w:rsid w:val="00A249C3"/>
    <w:rsid w:val="00A24C2E"/>
    <w:rsid w:val="00A25B0C"/>
    <w:rsid w:val="00A26BDC"/>
    <w:rsid w:val="00A26D5A"/>
    <w:rsid w:val="00A26DB4"/>
    <w:rsid w:val="00A300AB"/>
    <w:rsid w:val="00A31043"/>
    <w:rsid w:val="00A3159F"/>
    <w:rsid w:val="00A32B19"/>
    <w:rsid w:val="00A336E4"/>
    <w:rsid w:val="00A33779"/>
    <w:rsid w:val="00A338E1"/>
    <w:rsid w:val="00A33AA7"/>
    <w:rsid w:val="00A33B0D"/>
    <w:rsid w:val="00A34CE0"/>
    <w:rsid w:val="00A356C1"/>
    <w:rsid w:val="00A36D96"/>
    <w:rsid w:val="00A36DFD"/>
    <w:rsid w:val="00A3724C"/>
    <w:rsid w:val="00A37A62"/>
    <w:rsid w:val="00A4055D"/>
    <w:rsid w:val="00A40C28"/>
    <w:rsid w:val="00A412DC"/>
    <w:rsid w:val="00A4155B"/>
    <w:rsid w:val="00A417A2"/>
    <w:rsid w:val="00A417A7"/>
    <w:rsid w:val="00A41A7D"/>
    <w:rsid w:val="00A41CB7"/>
    <w:rsid w:val="00A42112"/>
    <w:rsid w:val="00A42B96"/>
    <w:rsid w:val="00A4358D"/>
    <w:rsid w:val="00A43F96"/>
    <w:rsid w:val="00A44FBA"/>
    <w:rsid w:val="00A44FC7"/>
    <w:rsid w:val="00A45147"/>
    <w:rsid w:val="00A456AD"/>
    <w:rsid w:val="00A458AD"/>
    <w:rsid w:val="00A4592A"/>
    <w:rsid w:val="00A465BF"/>
    <w:rsid w:val="00A46A86"/>
    <w:rsid w:val="00A51201"/>
    <w:rsid w:val="00A53462"/>
    <w:rsid w:val="00A534BE"/>
    <w:rsid w:val="00A53BA1"/>
    <w:rsid w:val="00A544B4"/>
    <w:rsid w:val="00A549D8"/>
    <w:rsid w:val="00A54AA3"/>
    <w:rsid w:val="00A5541A"/>
    <w:rsid w:val="00A554D0"/>
    <w:rsid w:val="00A563BF"/>
    <w:rsid w:val="00A564B4"/>
    <w:rsid w:val="00A56F6F"/>
    <w:rsid w:val="00A57CF4"/>
    <w:rsid w:val="00A57D14"/>
    <w:rsid w:val="00A57EF1"/>
    <w:rsid w:val="00A57F8A"/>
    <w:rsid w:val="00A60435"/>
    <w:rsid w:val="00A61067"/>
    <w:rsid w:val="00A6134B"/>
    <w:rsid w:val="00A617E8"/>
    <w:rsid w:val="00A619B7"/>
    <w:rsid w:val="00A61A03"/>
    <w:rsid w:val="00A61DD0"/>
    <w:rsid w:val="00A61E51"/>
    <w:rsid w:val="00A62209"/>
    <w:rsid w:val="00A63334"/>
    <w:rsid w:val="00A649FE"/>
    <w:rsid w:val="00A64D04"/>
    <w:rsid w:val="00A64D10"/>
    <w:rsid w:val="00A6582E"/>
    <w:rsid w:val="00A659C8"/>
    <w:rsid w:val="00A66BDE"/>
    <w:rsid w:val="00A67323"/>
    <w:rsid w:val="00A7029E"/>
    <w:rsid w:val="00A7049C"/>
    <w:rsid w:val="00A70B11"/>
    <w:rsid w:val="00A70F55"/>
    <w:rsid w:val="00A7100E"/>
    <w:rsid w:val="00A71407"/>
    <w:rsid w:val="00A7155C"/>
    <w:rsid w:val="00A72B0E"/>
    <w:rsid w:val="00A73430"/>
    <w:rsid w:val="00A73E86"/>
    <w:rsid w:val="00A7403E"/>
    <w:rsid w:val="00A743EE"/>
    <w:rsid w:val="00A746ED"/>
    <w:rsid w:val="00A74C84"/>
    <w:rsid w:val="00A74CA5"/>
    <w:rsid w:val="00A74D83"/>
    <w:rsid w:val="00A7517A"/>
    <w:rsid w:val="00A756E2"/>
    <w:rsid w:val="00A76197"/>
    <w:rsid w:val="00A76606"/>
    <w:rsid w:val="00A76F32"/>
    <w:rsid w:val="00A77044"/>
    <w:rsid w:val="00A7799A"/>
    <w:rsid w:val="00A77EFE"/>
    <w:rsid w:val="00A8019B"/>
    <w:rsid w:val="00A807B8"/>
    <w:rsid w:val="00A81254"/>
    <w:rsid w:val="00A815C2"/>
    <w:rsid w:val="00A81A86"/>
    <w:rsid w:val="00A81C23"/>
    <w:rsid w:val="00A824E7"/>
    <w:rsid w:val="00A82981"/>
    <w:rsid w:val="00A83336"/>
    <w:rsid w:val="00A83778"/>
    <w:rsid w:val="00A83CA9"/>
    <w:rsid w:val="00A84107"/>
    <w:rsid w:val="00A8430E"/>
    <w:rsid w:val="00A84C2F"/>
    <w:rsid w:val="00A917FE"/>
    <w:rsid w:val="00A91E76"/>
    <w:rsid w:val="00A923EF"/>
    <w:rsid w:val="00A926D8"/>
    <w:rsid w:val="00A93437"/>
    <w:rsid w:val="00A94BD2"/>
    <w:rsid w:val="00A95127"/>
    <w:rsid w:val="00A95266"/>
    <w:rsid w:val="00A95DBD"/>
    <w:rsid w:val="00A95F2C"/>
    <w:rsid w:val="00A9603E"/>
    <w:rsid w:val="00A96926"/>
    <w:rsid w:val="00A96B94"/>
    <w:rsid w:val="00A97A2A"/>
    <w:rsid w:val="00AA0078"/>
    <w:rsid w:val="00AA057F"/>
    <w:rsid w:val="00AA12BC"/>
    <w:rsid w:val="00AA2806"/>
    <w:rsid w:val="00AA3225"/>
    <w:rsid w:val="00AA35AE"/>
    <w:rsid w:val="00AA3B68"/>
    <w:rsid w:val="00AA3C56"/>
    <w:rsid w:val="00AA3E5C"/>
    <w:rsid w:val="00AA483A"/>
    <w:rsid w:val="00AA50C3"/>
    <w:rsid w:val="00AA51D4"/>
    <w:rsid w:val="00AA553C"/>
    <w:rsid w:val="00AA5F29"/>
    <w:rsid w:val="00AA60BB"/>
    <w:rsid w:val="00AA6D9A"/>
    <w:rsid w:val="00AA7F55"/>
    <w:rsid w:val="00AB1134"/>
    <w:rsid w:val="00AB16F2"/>
    <w:rsid w:val="00AB1831"/>
    <w:rsid w:val="00AB193B"/>
    <w:rsid w:val="00AB27CF"/>
    <w:rsid w:val="00AB39B9"/>
    <w:rsid w:val="00AB3EA1"/>
    <w:rsid w:val="00AB4426"/>
    <w:rsid w:val="00AB4A72"/>
    <w:rsid w:val="00AB4F16"/>
    <w:rsid w:val="00AB5504"/>
    <w:rsid w:val="00AB5960"/>
    <w:rsid w:val="00AB69B3"/>
    <w:rsid w:val="00AB6C8D"/>
    <w:rsid w:val="00AB748D"/>
    <w:rsid w:val="00AB75F2"/>
    <w:rsid w:val="00AB76BD"/>
    <w:rsid w:val="00AC0BD8"/>
    <w:rsid w:val="00AC0E8A"/>
    <w:rsid w:val="00AC114B"/>
    <w:rsid w:val="00AC18D1"/>
    <w:rsid w:val="00AC3031"/>
    <w:rsid w:val="00AC341E"/>
    <w:rsid w:val="00AC390D"/>
    <w:rsid w:val="00AC3AE0"/>
    <w:rsid w:val="00AC3E80"/>
    <w:rsid w:val="00AC5227"/>
    <w:rsid w:val="00AC5D9C"/>
    <w:rsid w:val="00AC62BA"/>
    <w:rsid w:val="00AC662A"/>
    <w:rsid w:val="00AC6A6D"/>
    <w:rsid w:val="00AC7399"/>
    <w:rsid w:val="00AC7F44"/>
    <w:rsid w:val="00AD0201"/>
    <w:rsid w:val="00AD07FC"/>
    <w:rsid w:val="00AD0896"/>
    <w:rsid w:val="00AD0CDB"/>
    <w:rsid w:val="00AD0E6B"/>
    <w:rsid w:val="00AD25D5"/>
    <w:rsid w:val="00AD2B06"/>
    <w:rsid w:val="00AD313D"/>
    <w:rsid w:val="00AD3D57"/>
    <w:rsid w:val="00AD437E"/>
    <w:rsid w:val="00AD4E8D"/>
    <w:rsid w:val="00AD502C"/>
    <w:rsid w:val="00AD506D"/>
    <w:rsid w:val="00AD5D8B"/>
    <w:rsid w:val="00AD5F92"/>
    <w:rsid w:val="00AD636E"/>
    <w:rsid w:val="00AD6660"/>
    <w:rsid w:val="00AD6A21"/>
    <w:rsid w:val="00AD6AC0"/>
    <w:rsid w:val="00AD7276"/>
    <w:rsid w:val="00AD73F6"/>
    <w:rsid w:val="00AD78D3"/>
    <w:rsid w:val="00AE03FD"/>
    <w:rsid w:val="00AE066B"/>
    <w:rsid w:val="00AE0B96"/>
    <w:rsid w:val="00AE1C21"/>
    <w:rsid w:val="00AE23B6"/>
    <w:rsid w:val="00AE30AD"/>
    <w:rsid w:val="00AE491B"/>
    <w:rsid w:val="00AE5B5E"/>
    <w:rsid w:val="00AE642E"/>
    <w:rsid w:val="00AE6BD5"/>
    <w:rsid w:val="00AE7D16"/>
    <w:rsid w:val="00AF06F1"/>
    <w:rsid w:val="00AF1214"/>
    <w:rsid w:val="00AF1651"/>
    <w:rsid w:val="00AF17E9"/>
    <w:rsid w:val="00AF2245"/>
    <w:rsid w:val="00AF23D9"/>
    <w:rsid w:val="00AF2578"/>
    <w:rsid w:val="00AF26E4"/>
    <w:rsid w:val="00AF2E93"/>
    <w:rsid w:val="00AF35BB"/>
    <w:rsid w:val="00AF3D36"/>
    <w:rsid w:val="00AF3EBE"/>
    <w:rsid w:val="00AF4BCB"/>
    <w:rsid w:val="00AF4D9C"/>
    <w:rsid w:val="00AF5757"/>
    <w:rsid w:val="00AF58CF"/>
    <w:rsid w:val="00AF5A72"/>
    <w:rsid w:val="00AF6E76"/>
    <w:rsid w:val="00AF7850"/>
    <w:rsid w:val="00AF7CDE"/>
    <w:rsid w:val="00B0035F"/>
    <w:rsid w:val="00B006D5"/>
    <w:rsid w:val="00B00CBA"/>
    <w:rsid w:val="00B01210"/>
    <w:rsid w:val="00B01C28"/>
    <w:rsid w:val="00B01F4A"/>
    <w:rsid w:val="00B0200E"/>
    <w:rsid w:val="00B02841"/>
    <w:rsid w:val="00B0298E"/>
    <w:rsid w:val="00B03134"/>
    <w:rsid w:val="00B03909"/>
    <w:rsid w:val="00B0395F"/>
    <w:rsid w:val="00B03A25"/>
    <w:rsid w:val="00B03F54"/>
    <w:rsid w:val="00B0465C"/>
    <w:rsid w:val="00B0495F"/>
    <w:rsid w:val="00B05B38"/>
    <w:rsid w:val="00B05D25"/>
    <w:rsid w:val="00B061E0"/>
    <w:rsid w:val="00B06A16"/>
    <w:rsid w:val="00B07C0A"/>
    <w:rsid w:val="00B07F7C"/>
    <w:rsid w:val="00B101B5"/>
    <w:rsid w:val="00B1121C"/>
    <w:rsid w:val="00B117A5"/>
    <w:rsid w:val="00B11800"/>
    <w:rsid w:val="00B120FF"/>
    <w:rsid w:val="00B12D1D"/>
    <w:rsid w:val="00B14010"/>
    <w:rsid w:val="00B14658"/>
    <w:rsid w:val="00B15AA5"/>
    <w:rsid w:val="00B15D6F"/>
    <w:rsid w:val="00B16EE9"/>
    <w:rsid w:val="00B174D4"/>
    <w:rsid w:val="00B20734"/>
    <w:rsid w:val="00B2142D"/>
    <w:rsid w:val="00B21B8C"/>
    <w:rsid w:val="00B23072"/>
    <w:rsid w:val="00B2346D"/>
    <w:rsid w:val="00B23D0E"/>
    <w:rsid w:val="00B24A1F"/>
    <w:rsid w:val="00B24E5B"/>
    <w:rsid w:val="00B25451"/>
    <w:rsid w:val="00B2585A"/>
    <w:rsid w:val="00B25B22"/>
    <w:rsid w:val="00B26EC5"/>
    <w:rsid w:val="00B27C99"/>
    <w:rsid w:val="00B300B5"/>
    <w:rsid w:val="00B30503"/>
    <w:rsid w:val="00B30BE6"/>
    <w:rsid w:val="00B31103"/>
    <w:rsid w:val="00B31155"/>
    <w:rsid w:val="00B31569"/>
    <w:rsid w:val="00B32E4C"/>
    <w:rsid w:val="00B337C2"/>
    <w:rsid w:val="00B346DB"/>
    <w:rsid w:val="00B35D5A"/>
    <w:rsid w:val="00B36906"/>
    <w:rsid w:val="00B41AF5"/>
    <w:rsid w:val="00B4368D"/>
    <w:rsid w:val="00B441D1"/>
    <w:rsid w:val="00B4433A"/>
    <w:rsid w:val="00B44896"/>
    <w:rsid w:val="00B44E1A"/>
    <w:rsid w:val="00B4557F"/>
    <w:rsid w:val="00B46AEF"/>
    <w:rsid w:val="00B4757A"/>
    <w:rsid w:val="00B50A6C"/>
    <w:rsid w:val="00B51AFC"/>
    <w:rsid w:val="00B52086"/>
    <w:rsid w:val="00B52405"/>
    <w:rsid w:val="00B52686"/>
    <w:rsid w:val="00B52723"/>
    <w:rsid w:val="00B528EC"/>
    <w:rsid w:val="00B52D07"/>
    <w:rsid w:val="00B5457A"/>
    <w:rsid w:val="00B551FB"/>
    <w:rsid w:val="00B55FEB"/>
    <w:rsid w:val="00B562D9"/>
    <w:rsid w:val="00B56AB0"/>
    <w:rsid w:val="00B56B17"/>
    <w:rsid w:val="00B57400"/>
    <w:rsid w:val="00B60525"/>
    <w:rsid w:val="00B6059D"/>
    <w:rsid w:val="00B60EE9"/>
    <w:rsid w:val="00B6148D"/>
    <w:rsid w:val="00B61984"/>
    <w:rsid w:val="00B6299A"/>
    <w:rsid w:val="00B63226"/>
    <w:rsid w:val="00B63654"/>
    <w:rsid w:val="00B63DA4"/>
    <w:rsid w:val="00B651B4"/>
    <w:rsid w:val="00B65F79"/>
    <w:rsid w:val="00B66B37"/>
    <w:rsid w:val="00B67375"/>
    <w:rsid w:val="00B6746E"/>
    <w:rsid w:val="00B6772F"/>
    <w:rsid w:val="00B702BB"/>
    <w:rsid w:val="00B716F9"/>
    <w:rsid w:val="00B72BE4"/>
    <w:rsid w:val="00B73E2A"/>
    <w:rsid w:val="00B74BC2"/>
    <w:rsid w:val="00B7592B"/>
    <w:rsid w:val="00B75EE0"/>
    <w:rsid w:val="00B7695E"/>
    <w:rsid w:val="00B7745F"/>
    <w:rsid w:val="00B77CAA"/>
    <w:rsid w:val="00B77E99"/>
    <w:rsid w:val="00B80C79"/>
    <w:rsid w:val="00B8150A"/>
    <w:rsid w:val="00B81B0E"/>
    <w:rsid w:val="00B81E4A"/>
    <w:rsid w:val="00B81E61"/>
    <w:rsid w:val="00B8286F"/>
    <w:rsid w:val="00B82FB5"/>
    <w:rsid w:val="00B834F7"/>
    <w:rsid w:val="00B8396E"/>
    <w:rsid w:val="00B850CC"/>
    <w:rsid w:val="00B85433"/>
    <w:rsid w:val="00B86CF7"/>
    <w:rsid w:val="00B87459"/>
    <w:rsid w:val="00B87C43"/>
    <w:rsid w:val="00B87EF5"/>
    <w:rsid w:val="00B90379"/>
    <w:rsid w:val="00B9085A"/>
    <w:rsid w:val="00B91497"/>
    <w:rsid w:val="00B915C1"/>
    <w:rsid w:val="00B917F2"/>
    <w:rsid w:val="00B91E07"/>
    <w:rsid w:val="00B91FB2"/>
    <w:rsid w:val="00B91FB4"/>
    <w:rsid w:val="00B920E8"/>
    <w:rsid w:val="00B92138"/>
    <w:rsid w:val="00B92749"/>
    <w:rsid w:val="00B92C3C"/>
    <w:rsid w:val="00B92F64"/>
    <w:rsid w:val="00B933EA"/>
    <w:rsid w:val="00B94084"/>
    <w:rsid w:val="00B946C5"/>
    <w:rsid w:val="00B95214"/>
    <w:rsid w:val="00B95EF7"/>
    <w:rsid w:val="00B9622B"/>
    <w:rsid w:val="00B974A4"/>
    <w:rsid w:val="00B97575"/>
    <w:rsid w:val="00B97628"/>
    <w:rsid w:val="00B977D7"/>
    <w:rsid w:val="00B977FA"/>
    <w:rsid w:val="00B978A6"/>
    <w:rsid w:val="00BA0704"/>
    <w:rsid w:val="00BA08A5"/>
    <w:rsid w:val="00BA1DF4"/>
    <w:rsid w:val="00BA2405"/>
    <w:rsid w:val="00BA2EEC"/>
    <w:rsid w:val="00BA3098"/>
    <w:rsid w:val="00BA3925"/>
    <w:rsid w:val="00BA51E5"/>
    <w:rsid w:val="00BA5765"/>
    <w:rsid w:val="00BA5A64"/>
    <w:rsid w:val="00BA74B6"/>
    <w:rsid w:val="00BB1A0A"/>
    <w:rsid w:val="00BB2E48"/>
    <w:rsid w:val="00BB3443"/>
    <w:rsid w:val="00BB4209"/>
    <w:rsid w:val="00BB42C6"/>
    <w:rsid w:val="00BB4460"/>
    <w:rsid w:val="00BB461A"/>
    <w:rsid w:val="00BB5DDA"/>
    <w:rsid w:val="00BB6A73"/>
    <w:rsid w:val="00BB6C71"/>
    <w:rsid w:val="00BB7115"/>
    <w:rsid w:val="00BB76DB"/>
    <w:rsid w:val="00BC067F"/>
    <w:rsid w:val="00BC0C0E"/>
    <w:rsid w:val="00BC1D76"/>
    <w:rsid w:val="00BC210D"/>
    <w:rsid w:val="00BC379C"/>
    <w:rsid w:val="00BC3A8E"/>
    <w:rsid w:val="00BC52B4"/>
    <w:rsid w:val="00BC5637"/>
    <w:rsid w:val="00BC59BA"/>
    <w:rsid w:val="00BC61BB"/>
    <w:rsid w:val="00BC67CD"/>
    <w:rsid w:val="00BC6C4E"/>
    <w:rsid w:val="00BC73DF"/>
    <w:rsid w:val="00BC7595"/>
    <w:rsid w:val="00BC7B66"/>
    <w:rsid w:val="00BD136F"/>
    <w:rsid w:val="00BD165A"/>
    <w:rsid w:val="00BD18FE"/>
    <w:rsid w:val="00BD2260"/>
    <w:rsid w:val="00BD23EB"/>
    <w:rsid w:val="00BD25C3"/>
    <w:rsid w:val="00BD2B36"/>
    <w:rsid w:val="00BD328D"/>
    <w:rsid w:val="00BD3647"/>
    <w:rsid w:val="00BD384E"/>
    <w:rsid w:val="00BD3C79"/>
    <w:rsid w:val="00BD406C"/>
    <w:rsid w:val="00BD4D45"/>
    <w:rsid w:val="00BD57CB"/>
    <w:rsid w:val="00BD5E25"/>
    <w:rsid w:val="00BD6968"/>
    <w:rsid w:val="00BD6C67"/>
    <w:rsid w:val="00BD70E7"/>
    <w:rsid w:val="00BD71E4"/>
    <w:rsid w:val="00BD7931"/>
    <w:rsid w:val="00BD7F12"/>
    <w:rsid w:val="00BE0843"/>
    <w:rsid w:val="00BE0A1F"/>
    <w:rsid w:val="00BE24A1"/>
    <w:rsid w:val="00BE33C6"/>
    <w:rsid w:val="00BE46E4"/>
    <w:rsid w:val="00BE4859"/>
    <w:rsid w:val="00BE50AA"/>
    <w:rsid w:val="00BE5CAE"/>
    <w:rsid w:val="00BE7135"/>
    <w:rsid w:val="00BE7FBF"/>
    <w:rsid w:val="00BF0085"/>
    <w:rsid w:val="00BF13BB"/>
    <w:rsid w:val="00BF2259"/>
    <w:rsid w:val="00BF372D"/>
    <w:rsid w:val="00BF413F"/>
    <w:rsid w:val="00BF49C6"/>
    <w:rsid w:val="00BF4DAE"/>
    <w:rsid w:val="00BF618C"/>
    <w:rsid w:val="00BF633D"/>
    <w:rsid w:val="00BF7595"/>
    <w:rsid w:val="00BF774E"/>
    <w:rsid w:val="00C00090"/>
    <w:rsid w:val="00C00582"/>
    <w:rsid w:val="00C006EB"/>
    <w:rsid w:val="00C008BB"/>
    <w:rsid w:val="00C0135A"/>
    <w:rsid w:val="00C02422"/>
    <w:rsid w:val="00C03064"/>
    <w:rsid w:val="00C04762"/>
    <w:rsid w:val="00C06810"/>
    <w:rsid w:val="00C07015"/>
    <w:rsid w:val="00C07294"/>
    <w:rsid w:val="00C07C0D"/>
    <w:rsid w:val="00C07F0C"/>
    <w:rsid w:val="00C07F29"/>
    <w:rsid w:val="00C111B6"/>
    <w:rsid w:val="00C11241"/>
    <w:rsid w:val="00C114FC"/>
    <w:rsid w:val="00C129BF"/>
    <w:rsid w:val="00C1304D"/>
    <w:rsid w:val="00C13090"/>
    <w:rsid w:val="00C13263"/>
    <w:rsid w:val="00C13D3B"/>
    <w:rsid w:val="00C14E85"/>
    <w:rsid w:val="00C15460"/>
    <w:rsid w:val="00C15CB1"/>
    <w:rsid w:val="00C1615F"/>
    <w:rsid w:val="00C162F5"/>
    <w:rsid w:val="00C16417"/>
    <w:rsid w:val="00C2001F"/>
    <w:rsid w:val="00C22712"/>
    <w:rsid w:val="00C22816"/>
    <w:rsid w:val="00C22975"/>
    <w:rsid w:val="00C24080"/>
    <w:rsid w:val="00C242BB"/>
    <w:rsid w:val="00C244C0"/>
    <w:rsid w:val="00C2507D"/>
    <w:rsid w:val="00C267CD"/>
    <w:rsid w:val="00C26F59"/>
    <w:rsid w:val="00C26F7A"/>
    <w:rsid w:val="00C27239"/>
    <w:rsid w:val="00C2753B"/>
    <w:rsid w:val="00C2776A"/>
    <w:rsid w:val="00C278B3"/>
    <w:rsid w:val="00C27E46"/>
    <w:rsid w:val="00C3184D"/>
    <w:rsid w:val="00C3188A"/>
    <w:rsid w:val="00C32B72"/>
    <w:rsid w:val="00C33330"/>
    <w:rsid w:val="00C333D8"/>
    <w:rsid w:val="00C335E6"/>
    <w:rsid w:val="00C33A95"/>
    <w:rsid w:val="00C33B51"/>
    <w:rsid w:val="00C33BC8"/>
    <w:rsid w:val="00C34160"/>
    <w:rsid w:val="00C343D2"/>
    <w:rsid w:val="00C34A52"/>
    <w:rsid w:val="00C34CEC"/>
    <w:rsid w:val="00C35602"/>
    <w:rsid w:val="00C35974"/>
    <w:rsid w:val="00C35AF4"/>
    <w:rsid w:val="00C36F47"/>
    <w:rsid w:val="00C37271"/>
    <w:rsid w:val="00C3743F"/>
    <w:rsid w:val="00C375AC"/>
    <w:rsid w:val="00C3762B"/>
    <w:rsid w:val="00C40171"/>
    <w:rsid w:val="00C403CA"/>
    <w:rsid w:val="00C404FE"/>
    <w:rsid w:val="00C407D8"/>
    <w:rsid w:val="00C40FD9"/>
    <w:rsid w:val="00C41066"/>
    <w:rsid w:val="00C41087"/>
    <w:rsid w:val="00C4192D"/>
    <w:rsid w:val="00C4262A"/>
    <w:rsid w:val="00C42C0A"/>
    <w:rsid w:val="00C432DB"/>
    <w:rsid w:val="00C43611"/>
    <w:rsid w:val="00C436E0"/>
    <w:rsid w:val="00C43A16"/>
    <w:rsid w:val="00C43ABE"/>
    <w:rsid w:val="00C43C33"/>
    <w:rsid w:val="00C43FBD"/>
    <w:rsid w:val="00C44505"/>
    <w:rsid w:val="00C45106"/>
    <w:rsid w:val="00C45231"/>
    <w:rsid w:val="00C46D9D"/>
    <w:rsid w:val="00C51D88"/>
    <w:rsid w:val="00C5288C"/>
    <w:rsid w:val="00C53765"/>
    <w:rsid w:val="00C53C0B"/>
    <w:rsid w:val="00C542A1"/>
    <w:rsid w:val="00C54393"/>
    <w:rsid w:val="00C552E9"/>
    <w:rsid w:val="00C55402"/>
    <w:rsid w:val="00C55AEE"/>
    <w:rsid w:val="00C57295"/>
    <w:rsid w:val="00C602A1"/>
    <w:rsid w:val="00C602B8"/>
    <w:rsid w:val="00C60988"/>
    <w:rsid w:val="00C60D6C"/>
    <w:rsid w:val="00C6106D"/>
    <w:rsid w:val="00C61DEF"/>
    <w:rsid w:val="00C61FB2"/>
    <w:rsid w:val="00C62A14"/>
    <w:rsid w:val="00C64B1C"/>
    <w:rsid w:val="00C64C4C"/>
    <w:rsid w:val="00C6627E"/>
    <w:rsid w:val="00C66881"/>
    <w:rsid w:val="00C66F2B"/>
    <w:rsid w:val="00C67D3D"/>
    <w:rsid w:val="00C70E2A"/>
    <w:rsid w:val="00C71732"/>
    <w:rsid w:val="00C7234F"/>
    <w:rsid w:val="00C726AF"/>
    <w:rsid w:val="00C7304E"/>
    <w:rsid w:val="00C73B9B"/>
    <w:rsid w:val="00C73FDF"/>
    <w:rsid w:val="00C74EE5"/>
    <w:rsid w:val="00C74F35"/>
    <w:rsid w:val="00C752E4"/>
    <w:rsid w:val="00C76642"/>
    <w:rsid w:val="00C76C5F"/>
    <w:rsid w:val="00C805A7"/>
    <w:rsid w:val="00C80D08"/>
    <w:rsid w:val="00C814A7"/>
    <w:rsid w:val="00C81B1F"/>
    <w:rsid w:val="00C81BBC"/>
    <w:rsid w:val="00C8289E"/>
    <w:rsid w:val="00C82BB8"/>
    <w:rsid w:val="00C82D5B"/>
    <w:rsid w:val="00C833A0"/>
    <w:rsid w:val="00C83466"/>
    <w:rsid w:val="00C8355D"/>
    <w:rsid w:val="00C83954"/>
    <w:rsid w:val="00C841B0"/>
    <w:rsid w:val="00C842FE"/>
    <w:rsid w:val="00C843B1"/>
    <w:rsid w:val="00C848D7"/>
    <w:rsid w:val="00C84B7B"/>
    <w:rsid w:val="00C84E9F"/>
    <w:rsid w:val="00C85000"/>
    <w:rsid w:val="00C86202"/>
    <w:rsid w:val="00C86B82"/>
    <w:rsid w:val="00C87DEC"/>
    <w:rsid w:val="00C90EAA"/>
    <w:rsid w:val="00C91600"/>
    <w:rsid w:val="00C9322B"/>
    <w:rsid w:val="00C93487"/>
    <w:rsid w:val="00C9529E"/>
    <w:rsid w:val="00C9699A"/>
    <w:rsid w:val="00CA0147"/>
    <w:rsid w:val="00CA080E"/>
    <w:rsid w:val="00CA1096"/>
    <w:rsid w:val="00CA175E"/>
    <w:rsid w:val="00CA1A61"/>
    <w:rsid w:val="00CA1FE1"/>
    <w:rsid w:val="00CA4102"/>
    <w:rsid w:val="00CA4359"/>
    <w:rsid w:val="00CA456F"/>
    <w:rsid w:val="00CA5122"/>
    <w:rsid w:val="00CA5324"/>
    <w:rsid w:val="00CA5C22"/>
    <w:rsid w:val="00CA6311"/>
    <w:rsid w:val="00CA63B7"/>
    <w:rsid w:val="00CA6CB5"/>
    <w:rsid w:val="00CA77A4"/>
    <w:rsid w:val="00CA792D"/>
    <w:rsid w:val="00CB019A"/>
    <w:rsid w:val="00CB0936"/>
    <w:rsid w:val="00CB1226"/>
    <w:rsid w:val="00CB2242"/>
    <w:rsid w:val="00CB2804"/>
    <w:rsid w:val="00CB3E7A"/>
    <w:rsid w:val="00CB3F96"/>
    <w:rsid w:val="00CB4C32"/>
    <w:rsid w:val="00CB4D61"/>
    <w:rsid w:val="00CB5575"/>
    <w:rsid w:val="00CB5CC5"/>
    <w:rsid w:val="00CB7707"/>
    <w:rsid w:val="00CB7810"/>
    <w:rsid w:val="00CB7F0A"/>
    <w:rsid w:val="00CC0240"/>
    <w:rsid w:val="00CC09B7"/>
    <w:rsid w:val="00CC0A19"/>
    <w:rsid w:val="00CC131C"/>
    <w:rsid w:val="00CC1387"/>
    <w:rsid w:val="00CC179C"/>
    <w:rsid w:val="00CC17E6"/>
    <w:rsid w:val="00CC1EEE"/>
    <w:rsid w:val="00CC240B"/>
    <w:rsid w:val="00CC2BF9"/>
    <w:rsid w:val="00CC3020"/>
    <w:rsid w:val="00CC33F7"/>
    <w:rsid w:val="00CC39E3"/>
    <w:rsid w:val="00CC3A3D"/>
    <w:rsid w:val="00CC3FFB"/>
    <w:rsid w:val="00CC4708"/>
    <w:rsid w:val="00CC4996"/>
    <w:rsid w:val="00CC4B7B"/>
    <w:rsid w:val="00CC4EE7"/>
    <w:rsid w:val="00CC5560"/>
    <w:rsid w:val="00CC558B"/>
    <w:rsid w:val="00CC5823"/>
    <w:rsid w:val="00CC6463"/>
    <w:rsid w:val="00CC75C7"/>
    <w:rsid w:val="00CC7816"/>
    <w:rsid w:val="00CC781E"/>
    <w:rsid w:val="00CD0443"/>
    <w:rsid w:val="00CD104F"/>
    <w:rsid w:val="00CD1C29"/>
    <w:rsid w:val="00CD1D29"/>
    <w:rsid w:val="00CD20D8"/>
    <w:rsid w:val="00CD21FB"/>
    <w:rsid w:val="00CD2B27"/>
    <w:rsid w:val="00CD320D"/>
    <w:rsid w:val="00CD3703"/>
    <w:rsid w:val="00CD3A54"/>
    <w:rsid w:val="00CD3A6C"/>
    <w:rsid w:val="00CD47ED"/>
    <w:rsid w:val="00CD4EA1"/>
    <w:rsid w:val="00CD4F92"/>
    <w:rsid w:val="00CD542F"/>
    <w:rsid w:val="00CD63E4"/>
    <w:rsid w:val="00CD6677"/>
    <w:rsid w:val="00CD672F"/>
    <w:rsid w:val="00CD6FB7"/>
    <w:rsid w:val="00CD7203"/>
    <w:rsid w:val="00CD7449"/>
    <w:rsid w:val="00CE04B9"/>
    <w:rsid w:val="00CE050A"/>
    <w:rsid w:val="00CE1C11"/>
    <w:rsid w:val="00CE2ABC"/>
    <w:rsid w:val="00CE3781"/>
    <w:rsid w:val="00CE38DE"/>
    <w:rsid w:val="00CE3B0B"/>
    <w:rsid w:val="00CE4716"/>
    <w:rsid w:val="00CE4B7A"/>
    <w:rsid w:val="00CE4F46"/>
    <w:rsid w:val="00CE522C"/>
    <w:rsid w:val="00CE5D52"/>
    <w:rsid w:val="00CE639D"/>
    <w:rsid w:val="00CE65E7"/>
    <w:rsid w:val="00CE74B2"/>
    <w:rsid w:val="00CE7B48"/>
    <w:rsid w:val="00CF008D"/>
    <w:rsid w:val="00CF00BE"/>
    <w:rsid w:val="00CF026B"/>
    <w:rsid w:val="00CF0967"/>
    <w:rsid w:val="00CF0C43"/>
    <w:rsid w:val="00CF18B9"/>
    <w:rsid w:val="00CF1A18"/>
    <w:rsid w:val="00CF4390"/>
    <w:rsid w:val="00CF4558"/>
    <w:rsid w:val="00CF47A6"/>
    <w:rsid w:val="00CF575F"/>
    <w:rsid w:val="00CF5B49"/>
    <w:rsid w:val="00CF7102"/>
    <w:rsid w:val="00D00AEC"/>
    <w:rsid w:val="00D00F3A"/>
    <w:rsid w:val="00D02652"/>
    <w:rsid w:val="00D032C9"/>
    <w:rsid w:val="00D0405D"/>
    <w:rsid w:val="00D0553F"/>
    <w:rsid w:val="00D072F4"/>
    <w:rsid w:val="00D0783E"/>
    <w:rsid w:val="00D10D5A"/>
    <w:rsid w:val="00D11266"/>
    <w:rsid w:val="00D11586"/>
    <w:rsid w:val="00D11DE6"/>
    <w:rsid w:val="00D11FB6"/>
    <w:rsid w:val="00D12156"/>
    <w:rsid w:val="00D124A8"/>
    <w:rsid w:val="00D12B76"/>
    <w:rsid w:val="00D12CBE"/>
    <w:rsid w:val="00D136CE"/>
    <w:rsid w:val="00D13ADA"/>
    <w:rsid w:val="00D13EF3"/>
    <w:rsid w:val="00D14192"/>
    <w:rsid w:val="00D14493"/>
    <w:rsid w:val="00D15090"/>
    <w:rsid w:val="00D15134"/>
    <w:rsid w:val="00D1523E"/>
    <w:rsid w:val="00D15AE3"/>
    <w:rsid w:val="00D15C3C"/>
    <w:rsid w:val="00D15E8B"/>
    <w:rsid w:val="00D16645"/>
    <w:rsid w:val="00D16B74"/>
    <w:rsid w:val="00D1753A"/>
    <w:rsid w:val="00D20C6A"/>
    <w:rsid w:val="00D213E2"/>
    <w:rsid w:val="00D21FCF"/>
    <w:rsid w:val="00D22C70"/>
    <w:rsid w:val="00D23851"/>
    <w:rsid w:val="00D23878"/>
    <w:rsid w:val="00D241E6"/>
    <w:rsid w:val="00D249E4"/>
    <w:rsid w:val="00D250A3"/>
    <w:rsid w:val="00D25B1A"/>
    <w:rsid w:val="00D26F7D"/>
    <w:rsid w:val="00D27718"/>
    <w:rsid w:val="00D303C0"/>
    <w:rsid w:val="00D30F10"/>
    <w:rsid w:val="00D3175D"/>
    <w:rsid w:val="00D317B0"/>
    <w:rsid w:val="00D31A23"/>
    <w:rsid w:val="00D3293D"/>
    <w:rsid w:val="00D32B44"/>
    <w:rsid w:val="00D339FB"/>
    <w:rsid w:val="00D341F9"/>
    <w:rsid w:val="00D347FE"/>
    <w:rsid w:val="00D350F8"/>
    <w:rsid w:val="00D3584F"/>
    <w:rsid w:val="00D35F9B"/>
    <w:rsid w:val="00D364BB"/>
    <w:rsid w:val="00D369AB"/>
    <w:rsid w:val="00D37033"/>
    <w:rsid w:val="00D3743A"/>
    <w:rsid w:val="00D374B9"/>
    <w:rsid w:val="00D40618"/>
    <w:rsid w:val="00D4074D"/>
    <w:rsid w:val="00D41358"/>
    <w:rsid w:val="00D424DC"/>
    <w:rsid w:val="00D429E5"/>
    <w:rsid w:val="00D4355B"/>
    <w:rsid w:val="00D4390A"/>
    <w:rsid w:val="00D44805"/>
    <w:rsid w:val="00D457F4"/>
    <w:rsid w:val="00D460B4"/>
    <w:rsid w:val="00D46843"/>
    <w:rsid w:val="00D46C76"/>
    <w:rsid w:val="00D47E42"/>
    <w:rsid w:val="00D5004E"/>
    <w:rsid w:val="00D50365"/>
    <w:rsid w:val="00D50603"/>
    <w:rsid w:val="00D50740"/>
    <w:rsid w:val="00D5088B"/>
    <w:rsid w:val="00D5113D"/>
    <w:rsid w:val="00D51527"/>
    <w:rsid w:val="00D51531"/>
    <w:rsid w:val="00D5182E"/>
    <w:rsid w:val="00D51C62"/>
    <w:rsid w:val="00D51CCC"/>
    <w:rsid w:val="00D528F7"/>
    <w:rsid w:val="00D53379"/>
    <w:rsid w:val="00D535DC"/>
    <w:rsid w:val="00D554D0"/>
    <w:rsid w:val="00D55C90"/>
    <w:rsid w:val="00D55DBE"/>
    <w:rsid w:val="00D56072"/>
    <w:rsid w:val="00D56539"/>
    <w:rsid w:val="00D5678A"/>
    <w:rsid w:val="00D57951"/>
    <w:rsid w:val="00D60431"/>
    <w:rsid w:val="00D60542"/>
    <w:rsid w:val="00D6056D"/>
    <w:rsid w:val="00D60EEF"/>
    <w:rsid w:val="00D61BF7"/>
    <w:rsid w:val="00D61F1E"/>
    <w:rsid w:val="00D6315E"/>
    <w:rsid w:val="00D63255"/>
    <w:rsid w:val="00D63645"/>
    <w:rsid w:val="00D63969"/>
    <w:rsid w:val="00D6443F"/>
    <w:rsid w:val="00D648B0"/>
    <w:rsid w:val="00D64F47"/>
    <w:rsid w:val="00D64F9F"/>
    <w:rsid w:val="00D661B8"/>
    <w:rsid w:val="00D674EA"/>
    <w:rsid w:val="00D67543"/>
    <w:rsid w:val="00D67A3C"/>
    <w:rsid w:val="00D706C1"/>
    <w:rsid w:val="00D7209A"/>
    <w:rsid w:val="00D72B66"/>
    <w:rsid w:val="00D7342C"/>
    <w:rsid w:val="00D73FF0"/>
    <w:rsid w:val="00D7419F"/>
    <w:rsid w:val="00D74384"/>
    <w:rsid w:val="00D74614"/>
    <w:rsid w:val="00D74FAE"/>
    <w:rsid w:val="00D75011"/>
    <w:rsid w:val="00D75551"/>
    <w:rsid w:val="00D75CC3"/>
    <w:rsid w:val="00D762C6"/>
    <w:rsid w:val="00D77237"/>
    <w:rsid w:val="00D7747D"/>
    <w:rsid w:val="00D802CD"/>
    <w:rsid w:val="00D8053B"/>
    <w:rsid w:val="00D80A3F"/>
    <w:rsid w:val="00D80DEE"/>
    <w:rsid w:val="00D80E19"/>
    <w:rsid w:val="00D80E23"/>
    <w:rsid w:val="00D81B6A"/>
    <w:rsid w:val="00D81E9A"/>
    <w:rsid w:val="00D823CD"/>
    <w:rsid w:val="00D82E3F"/>
    <w:rsid w:val="00D8312A"/>
    <w:rsid w:val="00D8371F"/>
    <w:rsid w:val="00D84386"/>
    <w:rsid w:val="00D84ABA"/>
    <w:rsid w:val="00D84B35"/>
    <w:rsid w:val="00D8625E"/>
    <w:rsid w:val="00D867FE"/>
    <w:rsid w:val="00D86BA1"/>
    <w:rsid w:val="00D90524"/>
    <w:rsid w:val="00D90F98"/>
    <w:rsid w:val="00D91B65"/>
    <w:rsid w:val="00D91D74"/>
    <w:rsid w:val="00D91DE0"/>
    <w:rsid w:val="00D91E88"/>
    <w:rsid w:val="00D91F4A"/>
    <w:rsid w:val="00D92922"/>
    <w:rsid w:val="00D92E00"/>
    <w:rsid w:val="00D92EA9"/>
    <w:rsid w:val="00D92EFC"/>
    <w:rsid w:val="00D931BB"/>
    <w:rsid w:val="00D93D55"/>
    <w:rsid w:val="00D968EE"/>
    <w:rsid w:val="00D96AF0"/>
    <w:rsid w:val="00D97B9D"/>
    <w:rsid w:val="00D97D8A"/>
    <w:rsid w:val="00DA062F"/>
    <w:rsid w:val="00DA096D"/>
    <w:rsid w:val="00DA09D6"/>
    <w:rsid w:val="00DA1356"/>
    <w:rsid w:val="00DA1B48"/>
    <w:rsid w:val="00DA1B87"/>
    <w:rsid w:val="00DA30EA"/>
    <w:rsid w:val="00DA3999"/>
    <w:rsid w:val="00DA39ED"/>
    <w:rsid w:val="00DA4549"/>
    <w:rsid w:val="00DA57D8"/>
    <w:rsid w:val="00DA5955"/>
    <w:rsid w:val="00DA5AEF"/>
    <w:rsid w:val="00DA5D20"/>
    <w:rsid w:val="00DA5EDB"/>
    <w:rsid w:val="00DA745C"/>
    <w:rsid w:val="00DA7542"/>
    <w:rsid w:val="00DA7EAF"/>
    <w:rsid w:val="00DB061E"/>
    <w:rsid w:val="00DB072C"/>
    <w:rsid w:val="00DB0DD8"/>
    <w:rsid w:val="00DB0F56"/>
    <w:rsid w:val="00DB1418"/>
    <w:rsid w:val="00DB2270"/>
    <w:rsid w:val="00DB2907"/>
    <w:rsid w:val="00DB2DB9"/>
    <w:rsid w:val="00DB31C2"/>
    <w:rsid w:val="00DB32EA"/>
    <w:rsid w:val="00DB37CB"/>
    <w:rsid w:val="00DB3916"/>
    <w:rsid w:val="00DB40CE"/>
    <w:rsid w:val="00DB42E4"/>
    <w:rsid w:val="00DB4397"/>
    <w:rsid w:val="00DB531F"/>
    <w:rsid w:val="00DB5F47"/>
    <w:rsid w:val="00DB5FBE"/>
    <w:rsid w:val="00DB6188"/>
    <w:rsid w:val="00DB6AC9"/>
    <w:rsid w:val="00DB6C75"/>
    <w:rsid w:val="00DB6CDA"/>
    <w:rsid w:val="00DB6F95"/>
    <w:rsid w:val="00DB6FCC"/>
    <w:rsid w:val="00DC02A0"/>
    <w:rsid w:val="00DC061A"/>
    <w:rsid w:val="00DC1294"/>
    <w:rsid w:val="00DC3843"/>
    <w:rsid w:val="00DC3D4C"/>
    <w:rsid w:val="00DC4472"/>
    <w:rsid w:val="00DC731E"/>
    <w:rsid w:val="00DD1ED0"/>
    <w:rsid w:val="00DD20A1"/>
    <w:rsid w:val="00DD2EAC"/>
    <w:rsid w:val="00DD36DA"/>
    <w:rsid w:val="00DD377E"/>
    <w:rsid w:val="00DD479D"/>
    <w:rsid w:val="00DD47D0"/>
    <w:rsid w:val="00DD526E"/>
    <w:rsid w:val="00DD5445"/>
    <w:rsid w:val="00DD65EE"/>
    <w:rsid w:val="00DD6A1B"/>
    <w:rsid w:val="00DD6C2C"/>
    <w:rsid w:val="00DD6D0D"/>
    <w:rsid w:val="00DD6E5B"/>
    <w:rsid w:val="00DD79BE"/>
    <w:rsid w:val="00DE01AE"/>
    <w:rsid w:val="00DE049A"/>
    <w:rsid w:val="00DE04AD"/>
    <w:rsid w:val="00DE0AF4"/>
    <w:rsid w:val="00DE0F72"/>
    <w:rsid w:val="00DE124F"/>
    <w:rsid w:val="00DE132A"/>
    <w:rsid w:val="00DE13B9"/>
    <w:rsid w:val="00DE1A09"/>
    <w:rsid w:val="00DE1BFB"/>
    <w:rsid w:val="00DE2439"/>
    <w:rsid w:val="00DE24CC"/>
    <w:rsid w:val="00DE263F"/>
    <w:rsid w:val="00DE2D87"/>
    <w:rsid w:val="00DE2F05"/>
    <w:rsid w:val="00DE348A"/>
    <w:rsid w:val="00DE3FE2"/>
    <w:rsid w:val="00DE443C"/>
    <w:rsid w:val="00DE6547"/>
    <w:rsid w:val="00DE7057"/>
    <w:rsid w:val="00DE7147"/>
    <w:rsid w:val="00DE7CAF"/>
    <w:rsid w:val="00DF0E9B"/>
    <w:rsid w:val="00DF13DA"/>
    <w:rsid w:val="00DF19D0"/>
    <w:rsid w:val="00DF2B9F"/>
    <w:rsid w:val="00DF4687"/>
    <w:rsid w:val="00DF50E8"/>
    <w:rsid w:val="00DF5D82"/>
    <w:rsid w:val="00DF60C2"/>
    <w:rsid w:val="00DF62EB"/>
    <w:rsid w:val="00E003D8"/>
    <w:rsid w:val="00E0070B"/>
    <w:rsid w:val="00E01631"/>
    <w:rsid w:val="00E01CFD"/>
    <w:rsid w:val="00E01EA0"/>
    <w:rsid w:val="00E0260C"/>
    <w:rsid w:val="00E03798"/>
    <w:rsid w:val="00E0392C"/>
    <w:rsid w:val="00E03E8A"/>
    <w:rsid w:val="00E04325"/>
    <w:rsid w:val="00E04A62"/>
    <w:rsid w:val="00E05125"/>
    <w:rsid w:val="00E05243"/>
    <w:rsid w:val="00E05AAB"/>
    <w:rsid w:val="00E06E4F"/>
    <w:rsid w:val="00E0720C"/>
    <w:rsid w:val="00E10FE0"/>
    <w:rsid w:val="00E11362"/>
    <w:rsid w:val="00E11D54"/>
    <w:rsid w:val="00E12116"/>
    <w:rsid w:val="00E132AB"/>
    <w:rsid w:val="00E133EC"/>
    <w:rsid w:val="00E13B5A"/>
    <w:rsid w:val="00E141D5"/>
    <w:rsid w:val="00E14443"/>
    <w:rsid w:val="00E14A9B"/>
    <w:rsid w:val="00E14CCF"/>
    <w:rsid w:val="00E15D90"/>
    <w:rsid w:val="00E1654B"/>
    <w:rsid w:val="00E16E35"/>
    <w:rsid w:val="00E17911"/>
    <w:rsid w:val="00E17A51"/>
    <w:rsid w:val="00E200AA"/>
    <w:rsid w:val="00E20153"/>
    <w:rsid w:val="00E2191E"/>
    <w:rsid w:val="00E24161"/>
    <w:rsid w:val="00E24841"/>
    <w:rsid w:val="00E2502F"/>
    <w:rsid w:val="00E253C4"/>
    <w:rsid w:val="00E26030"/>
    <w:rsid w:val="00E26C51"/>
    <w:rsid w:val="00E26FEE"/>
    <w:rsid w:val="00E271B3"/>
    <w:rsid w:val="00E27283"/>
    <w:rsid w:val="00E27D4E"/>
    <w:rsid w:val="00E30BA5"/>
    <w:rsid w:val="00E310B2"/>
    <w:rsid w:val="00E32337"/>
    <w:rsid w:val="00E33464"/>
    <w:rsid w:val="00E336FB"/>
    <w:rsid w:val="00E33A12"/>
    <w:rsid w:val="00E33E42"/>
    <w:rsid w:val="00E341C3"/>
    <w:rsid w:val="00E34450"/>
    <w:rsid w:val="00E34651"/>
    <w:rsid w:val="00E348BB"/>
    <w:rsid w:val="00E34AD0"/>
    <w:rsid w:val="00E3527E"/>
    <w:rsid w:val="00E35482"/>
    <w:rsid w:val="00E4063F"/>
    <w:rsid w:val="00E418D4"/>
    <w:rsid w:val="00E41AE7"/>
    <w:rsid w:val="00E421A9"/>
    <w:rsid w:val="00E42324"/>
    <w:rsid w:val="00E42502"/>
    <w:rsid w:val="00E42BA9"/>
    <w:rsid w:val="00E42D6A"/>
    <w:rsid w:val="00E42EDB"/>
    <w:rsid w:val="00E42FB4"/>
    <w:rsid w:val="00E44F0E"/>
    <w:rsid w:val="00E451C2"/>
    <w:rsid w:val="00E4572E"/>
    <w:rsid w:val="00E46BEF"/>
    <w:rsid w:val="00E474EC"/>
    <w:rsid w:val="00E47D5F"/>
    <w:rsid w:val="00E5078C"/>
    <w:rsid w:val="00E509EC"/>
    <w:rsid w:val="00E50E31"/>
    <w:rsid w:val="00E50FE4"/>
    <w:rsid w:val="00E51932"/>
    <w:rsid w:val="00E521E8"/>
    <w:rsid w:val="00E52BA1"/>
    <w:rsid w:val="00E5341B"/>
    <w:rsid w:val="00E534E0"/>
    <w:rsid w:val="00E53B09"/>
    <w:rsid w:val="00E541E2"/>
    <w:rsid w:val="00E5437C"/>
    <w:rsid w:val="00E546CD"/>
    <w:rsid w:val="00E56216"/>
    <w:rsid w:val="00E56715"/>
    <w:rsid w:val="00E574B4"/>
    <w:rsid w:val="00E57609"/>
    <w:rsid w:val="00E57DD6"/>
    <w:rsid w:val="00E61320"/>
    <w:rsid w:val="00E614EC"/>
    <w:rsid w:val="00E61624"/>
    <w:rsid w:val="00E61D71"/>
    <w:rsid w:val="00E61EB7"/>
    <w:rsid w:val="00E622C6"/>
    <w:rsid w:val="00E63FB8"/>
    <w:rsid w:val="00E655EB"/>
    <w:rsid w:val="00E6715A"/>
    <w:rsid w:val="00E676CF"/>
    <w:rsid w:val="00E67713"/>
    <w:rsid w:val="00E67E7D"/>
    <w:rsid w:val="00E70027"/>
    <w:rsid w:val="00E701A4"/>
    <w:rsid w:val="00E702AF"/>
    <w:rsid w:val="00E708E8"/>
    <w:rsid w:val="00E70A1F"/>
    <w:rsid w:val="00E7196C"/>
    <w:rsid w:val="00E71E2B"/>
    <w:rsid w:val="00E726FA"/>
    <w:rsid w:val="00E727C3"/>
    <w:rsid w:val="00E72C08"/>
    <w:rsid w:val="00E738F0"/>
    <w:rsid w:val="00E73D43"/>
    <w:rsid w:val="00E74144"/>
    <w:rsid w:val="00E74986"/>
    <w:rsid w:val="00E74C5B"/>
    <w:rsid w:val="00E74F97"/>
    <w:rsid w:val="00E751D6"/>
    <w:rsid w:val="00E75337"/>
    <w:rsid w:val="00E7581D"/>
    <w:rsid w:val="00E75837"/>
    <w:rsid w:val="00E760E7"/>
    <w:rsid w:val="00E76757"/>
    <w:rsid w:val="00E76F17"/>
    <w:rsid w:val="00E76FD6"/>
    <w:rsid w:val="00E7726D"/>
    <w:rsid w:val="00E773A7"/>
    <w:rsid w:val="00E80374"/>
    <w:rsid w:val="00E81409"/>
    <w:rsid w:val="00E81A03"/>
    <w:rsid w:val="00E82214"/>
    <w:rsid w:val="00E822F7"/>
    <w:rsid w:val="00E82AC4"/>
    <w:rsid w:val="00E83367"/>
    <w:rsid w:val="00E834D5"/>
    <w:rsid w:val="00E841A0"/>
    <w:rsid w:val="00E8540C"/>
    <w:rsid w:val="00E86194"/>
    <w:rsid w:val="00E862C1"/>
    <w:rsid w:val="00E86A53"/>
    <w:rsid w:val="00E86C3F"/>
    <w:rsid w:val="00E86E22"/>
    <w:rsid w:val="00E87932"/>
    <w:rsid w:val="00E909D4"/>
    <w:rsid w:val="00E90C40"/>
    <w:rsid w:val="00E91B30"/>
    <w:rsid w:val="00E91F61"/>
    <w:rsid w:val="00E9265F"/>
    <w:rsid w:val="00E93231"/>
    <w:rsid w:val="00E932B1"/>
    <w:rsid w:val="00E9396D"/>
    <w:rsid w:val="00E942EC"/>
    <w:rsid w:val="00E94E62"/>
    <w:rsid w:val="00E9638C"/>
    <w:rsid w:val="00E9643B"/>
    <w:rsid w:val="00E9647B"/>
    <w:rsid w:val="00E96661"/>
    <w:rsid w:val="00E97421"/>
    <w:rsid w:val="00EA04C9"/>
    <w:rsid w:val="00EA16BF"/>
    <w:rsid w:val="00EA1963"/>
    <w:rsid w:val="00EA19EB"/>
    <w:rsid w:val="00EA20D5"/>
    <w:rsid w:val="00EA39D8"/>
    <w:rsid w:val="00EA4BC9"/>
    <w:rsid w:val="00EA4E6B"/>
    <w:rsid w:val="00EA4FCC"/>
    <w:rsid w:val="00EA517C"/>
    <w:rsid w:val="00EA5D2F"/>
    <w:rsid w:val="00EA5D7E"/>
    <w:rsid w:val="00EB06BA"/>
    <w:rsid w:val="00EB0EE6"/>
    <w:rsid w:val="00EB1999"/>
    <w:rsid w:val="00EB2B4F"/>
    <w:rsid w:val="00EB32B8"/>
    <w:rsid w:val="00EB44AF"/>
    <w:rsid w:val="00EB4C01"/>
    <w:rsid w:val="00EB523A"/>
    <w:rsid w:val="00EB6C93"/>
    <w:rsid w:val="00EB6E77"/>
    <w:rsid w:val="00EC0031"/>
    <w:rsid w:val="00EC0294"/>
    <w:rsid w:val="00EC02DB"/>
    <w:rsid w:val="00EC1AF3"/>
    <w:rsid w:val="00EC1B72"/>
    <w:rsid w:val="00EC21C4"/>
    <w:rsid w:val="00EC2364"/>
    <w:rsid w:val="00EC2980"/>
    <w:rsid w:val="00EC4BF9"/>
    <w:rsid w:val="00EC5551"/>
    <w:rsid w:val="00EC5F01"/>
    <w:rsid w:val="00EC5F36"/>
    <w:rsid w:val="00EC64B6"/>
    <w:rsid w:val="00EC68AB"/>
    <w:rsid w:val="00EC7903"/>
    <w:rsid w:val="00ED05C3"/>
    <w:rsid w:val="00ED0C87"/>
    <w:rsid w:val="00ED1047"/>
    <w:rsid w:val="00ED271B"/>
    <w:rsid w:val="00ED2933"/>
    <w:rsid w:val="00ED4319"/>
    <w:rsid w:val="00ED51AC"/>
    <w:rsid w:val="00ED6248"/>
    <w:rsid w:val="00ED73EF"/>
    <w:rsid w:val="00ED7B65"/>
    <w:rsid w:val="00ED7C5A"/>
    <w:rsid w:val="00EE027D"/>
    <w:rsid w:val="00EE0EDC"/>
    <w:rsid w:val="00EE2BC9"/>
    <w:rsid w:val="00EE32F8"/>
    <w:rsid w:val="00EE4A7D"/>
    <w:rsid w:val="00EE4B64"/>
    <w:rsid w:val="00EE4EA2"/>
    <w:rsid w:val="00EE50EB"/>
    <w:rsid w:val="00EE5ACA"/>
    <w:rsid w:val="00EE5BF4"/>
    <w:rsid w:val="00EE63D7"/>
    <w:rsid w:val="00EE643F"/>
    <w:rsid w:val="00EE6CBA"/>
    <w:rsid w:val="00EE70A4"/>
    <w:rsid w:val="00EE744D"/>
    <w:rsid w:val="00EE7D0C"/>
    <w:rsid w:val="00EF06EA"/>
    <w:rsid w:val="00EF0706"/>
    <w:rsid w:val="00EF1678"/>
    <w:rsid w:val="00EF1E17"/>
    <w:rsid w:val="00EF2090"/>
    <w:rsid w:val="00EF20DA"/>
    <w:rsid w:val="00EF24B0"/>
    <w:rsid w:val="00EF2772"/>
    <w:rsid w:val="00EF490C"/>
    <w:rsid w:val="00EF5B85"/>
    <w:rsid w:val="00EF5BBF"/>
    <w:rsid w:val="00EF5DF0"/>
    <w:rsid w:val="00EF6326"/>
    <w:rsid w:val="00EF7092"/>
    <w:rsid w:val="00EF7BF7"/>
    <w:rsid w:val="00F00399"/>
    <w:rsid w:val="00F00DEF"/>
    <w:rsid w:val="00F01552"/>
    <w:rsid w:val="00F0159F"/>
    <w:rsid w:val="00F0439E"/>
    <w:rsid w:val="00F0463A"/>
    <w:rsid w:val="00F04907"/>
    <w:rsid w:val="00F04CC7"/>
    <w:rsid w:val="00F06B28"/>
    <w:rsid w:val="00F06EA4"/>
    <w:rsid w:val="00F07726"/>
    <w:rsid w:val="00F10C46"/>
    <w:rsid w:val="00F10F61"/>
    <w:rsid w:val="00F11A30"/>
    <w:rsid w:val="00F11ED6"/>
    <w:rsid w:val="00F129AF"/>
    <w:rsid w:val="00F1312A"/>
    <w:rsid w:val="00F14555"/>
    <w:rsid w:val="00F145E5"/>
    <w:rsid w:val="00F14770"/>
    <w:rsid w:val="00F1561B"/>
    <w:rsid w:val="00F15CB0"/>
    <w:rsid w:val="00F1645B"/>
    <w:rsid w:val="00F16621"/>
    <w:rsid w:val="00F16A7F"/>
    <w:rsid w:val="00F17E60"/>
    <w:rsid w:val="00F2087C"/>
    <w:rsid w:val="00F20CB9"/>
    <w:rsid w:val="00F21193"/>
    <w:rsid w:val="00F2129E"/>
    <w:rsid w:val="00F2152F"/>
    <w:rsid w:val="00F21D3B"/>
    <w:rsid w:val="00F21EE2"/>
    <w:rsid w:val="00F22FCE"/>
    <w:rsid w:val="00F23871"/>
    <w:rsid w:val="00F24648"/>
    <w:rsid w:val="00F25D6B"/>
    <w:rsid w:val="00F26394"/>
    <w:rsid w:val="00F26875"/>
    <w:rsid w:val="00F26D1A"/>
    <w:rsid w:val="00F27B29"/>
    <w:rsid w:val="00F27B4B"/>
    <w:rsid w:val="00F30A64"/>
    <w:rsid w:val="00F30EB5"/>
    <w:rsid w:val="00F31DF1"/>
    <w:rsid w:val="00F322AD"/>
    <w:rsid w:val="00F32953"/>
    <w:rsid w:val="00F32A2E"/>
    <w:rsid w:val="00F32CEE"/>
    <w:rsid w:val="00F33783"/>
    <w:rsid w:val="00F33C34"/>
    <w:rsid w:val="00F33F1F"/>
    <w:rsid w:val="00F341C7"/>
    <w:rsid w:val="00F34363"/>
    <w:rsid w:val="00F34AF2"/>
    <w:rsid w:val="00F34CBB"/>
    <w:rsid w:val="00F3554D"/>
    <w:rsid w:val="00F361EF"/>
    <w:rsid w:val="00F369BC"/>
    <w:rsid w:val="00F36B1D"/>
    <w:rsid w:val="00F3734A"/>
    <w:rsid w:val="00F37D37"/>
    <w:rsid w:val="00F40485"/>
    <w:rsid w:val="00F40930"/>
    <w:rsid w:val="00F40A2C"/>
    <w:rsid w:val="00F40FEA"/>
    <w:rsid w:val="00F41137"/>
    <w:rsid w:val="00F421BB"/>
    <w:rsid w:val="00F42410"/>
    <w:rsid w:val="00F43173"/>
    <w:rsid w:val="00F43B55"/>
    <w:rsid w:val="00F43D37"/>
    <w:rsid w:val="00F43E66"/>
    <w:rsid w:val="00F442BD"/>
    <w:rsid w:val="00F44D68"/>
    <w:rsid w:val="00F4556C"/>
    <w:rsid w:val="00F45B58"/>
    <w:rsid w:val="00F46424"/>
    <w:rsid w:val="00F4730B"/>
    <w:rsid w:val="00F47B9F"/>
    <w:rsid w:val="00F47CEB"/>
    <w:rsid w:val="00F47DBE"/>
    <w:rsid w:val="00F507E8"/>
    <w:rsid w:val="00F515A2"/>
    <w:rsid w:val="00F51BCD"/>
    <w:rsid w:val="00F521C9"/>
    <w:rsid w:val="00F5298C"/>
    <w:rsid w:val="00F54427"/>
    <w:rsid w:val="00F545BC"/>
    <w:rsid w:val="00F5462F"/>
    <w:rsid w:val="00F54EB1"/>
    <w:rsid w:val="00F54F07"/>
    <w:rsid w:val="00F55160"/>
    <w:rsid w:val="00F551F1"/>
    <w:rsid w:val="00F55724"/>
    <w:rsid w:val="00F56D6C"/>
    <w:rsid w:val="00F57EEC"/>
    <w:rsid w:val="00F609A0"/>
    <w:rsid w:val="00F60CCD"/>
    <w:rsid w:val="00F618F4"/>
    <w:rsid w:val="00F61BE3"/>
    <w:rsid w:val="00F61CAC"/>
    <w:rsid w:val="00F61CF2"/>
    <w:rsid w:val="00F623C1"/>
    <w:rsid w:val="00F62521"/>
    <w:rsid w:val="00F62BFF"/>
    <w:rsid w:val="00F62D10"/>
    <w:rsid w:val="00F635F5"/>
    <w:rsid w:val="00F63707"/>
    <w:rsid w:val="00F6388F"/>
    <w:rsid w:val="00F6461D"/>
    <w:rsid w:val="00F6464B"/>
    <w:rsid w:val="00F6465F"/>
    <w:rsid w:val="00F65AA4"/>
    <w:rsid w:val="00F6660C"/>
    <w:rsid w:val="00F6663C"/>
    <w:rsid w:val="00F67FF3"/>
    <w:rsid w:val="00F70096"/>
    <w:rsid w:val="00F7034B"/>
    <w:rsid w:val="00F70DB2"/>
    <w:rsid w:val="00F71006"/>
    <w:rsid w:val="00F715D8"/>
    <w:rsid w:val="00F72195"/>
    <w:rsid w:val="00F734EB"/>
    <w:rsid w:val="00F73E0E"/>
    <w:rsid w:val="00F74799"/>
    <w:rsid w:val="00F74C08"/>
    <w:rsid w:val="00F7584F"/>
    <w:rsid w:val="00F75BA9"/>
    <w:rsid w:val="00F75E6E"/>
    <w:rsid w:val="00F768EE"/>
    <w:rsid w:val="00F76E61"/>
    <w:rsid w:val="00F7721A"/>
    <w:rsid w:val="00F77E3D"/>
    <w:rsid w:val="00F810A9"/>
    <w:rsid w:val="00F82BE5"/>
    <w:rsid w:val="00F82FD1"/>
    <w:rsid w:val="00F83178"/>
    <w:rsid w:val="00F83ADC"/>
    <w:rsid w:val="00F83F79"/>
    <w:rsid w:val="00F84993"/>
    <w:rsid w:val="00F85216"/>
    <w:rsid w:val="00F85519"/>
    <w:rsid w:val="00F8580E"/>
    <w:rsid w:val="00F85D77"/>
    <w:rsid w:val="00F86BCE"/>
    <w:rsid w:val="00F8784A"/>
    <w:rsid w:val="00F87A0B"/>
    <w:rsid w:val="00F901BE"/>
    <w:rsid w:val="00F910D6"/>
    <w:rsid w:val="00F913FF"/>
    <w:rsid w:val="00F9328C"/>
    <w:rsid w:val="00F937F7"/>
    <w:rsid w:val="00F94A7B"/>
    <w:rsid w:val="00FA0433"/>
    <w:rsid w:val="00FA19CA"/>
    <w:rsid w:val="00FA1ACB"/>
    <w:rsid w:val="00FA3D58"/>
    <w:rsid w:val="00FA4CA0"/>
    <w:rsid w:val="00FA4DD9"/>
    <w:rsid w:val="00FA592A"/>
    <w:rsid w:val="00FA5EEB"/>
    <w:rsid w:val="00FA68F4"/>
    <w:rsid w:val="00FA696F"/>
    <w:rsid w:val="00FA6D9A"/>
    <w:rsid w:val="00FA6E5F"/>
    <w:rsid w:val="00FA71F9"/>
    <w:rsid w:val="00FA75F2"/>
    <w:rsid w:val="00FA7734"/>
    <w:rsid w:val="00FB05FE"/>
    <w:rsid w:val="00FB085E"/>
    <w:rsid w:val="00FB0DFE"/>
    <w:rsid w:val="00FB210A"/>
    <w:rsid w:val="00FB2C1E"/>
    <w:rsid w:val="00FB3A8B"/>
    <w:rsid w:val="00FB3C0C"/>
    <w:rsid w:val="00FB404A"/>
    <w:rsid w:val="00FB4A9E"/>
    <w:rsid w:val="00FB5B24"/>
    <w:rsid w:val="00FC05EC"/>
    <w:rsid w:val="00FC0698"/>
    <w:rsid w:val="00FC0FD8"/>
    <w:rsid w:val="00FC1390"/>
    <w:rsid w:val="00FC1B48"/>
    <w:rsid w:val="00FC1C8A"/>
    <w:rsid w:val="00FC1FEE"/>
    <w:rsid w:val="00FC210C"/>
    <w:rsid w:val="00FC2FE7"/>
    <w:rsid w:val="00FC32C1"/>
    <w:rsid w:val="00FC5675"/>
    <w:rsid w:val="00FC5844"/>
    <w:rsid w:val="00FC5BF1"/>
    <w:rsid w:val="00FC610B"/>
    <w:rsid w:val="00FC6B62"/>
    <w:rsid w:val="00FC7FF1"/>
    <w:rsid w:val="00FC7FFB"/>
    <w:rsid w:val="00FD0763"/>
    <w:rsid w:val="00FD0A09"/>
    <w:rsid w:val="00FD1351"/>
    <w:rsid w:val="00FD1499"/>
    <w:rsid w:val="00FD20D1"/>
    <w:rsid w:val="00FD2466"/>
    <w:rsid w:val="00FD2AA2"/>
    <w:rsid w:val="00FD2BEC"/>
    <w:rsid w:val="00FD32AB"/>
    <w:rsid w:val="00FD3367"/>
    <w:rsid w:val="00FD3ECF"/>
    <w:rsid w:val="00FD44B7"/>
    <w:rsid w:val="00FD44C9"/>
    <w:rsid w:val="00FD59FA"/>
    <w:rsid w:val="00FD5A82"/>
    <w:rsid w:val="00FD654D"/>
    <w:rsid w:val="00FD6682"/>
    <w:rsid w:val="00FE012D"/>
    <w:rsid w:val="00FE0E85"/>
    <w:rsid w:val="00FE1D6F"/>
    <w:rsid w:val="00FE2332"/>
    <w:rsid w:val="00FE4158"/>
    <w:rsid w:val="00FE49D0"/>
    <w:rsid w:val="00FE4B6D"/>
    <w:rsid w:val="00FE58E9"/>
    <w:rsid w:val="00FE615A"/>
    <w:rsid w:val="00FE63C6"/>
    <w:rsid w:val="00FE6F78"/>
    <w:rsid w:val="00FE717A"/>
    <w:rsid w:val="00FE78C3"/>
    <w:rsid w:val="00FE7C10"/>
    <w:rsid w:val="00FF0464"/>
    <w:rsid w:val="00FF0527"/>
    <w:rsid w:val="00FF09A6"/>
    <w:rsid w:val="00FF168A"/>
    <w:rsid w:val="00FF187D"/>
    <w:rsid w:val="00FF2778"/>
    <w:rsid w:val="00FF2DC1"/>
    <w:rsid w:val="00FF34A5"/>
    <w:rsid w:val="00FF3660"/>
    <w:rsid w:val="00FF3CF5"/>
    <w:rsid w:val="00FF3E15"/>
    <w:rsid w:val="00FF48D8"/>
    <w:rsid w:val="00FF547B"/>
    <w:rsid w:val="00FF5C43"/>
    <w:rsid w:val="00FF5D11"/>
    <w:rsid w:val="00FF6561"/>
    <w:rsid w:val="00FF678F"/>
    <w:rsid w:val="00FF6A6B"/>
    <w:rsid w:val="00FF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06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60C"/>
    <w:pPr>
      <w:widowControl w:val="0"/>
      <w:jc w:val="both"/>
    </w:pPr>
    <w:rPr>
      <w:rFonts w:ascii="UD デジタル 教科書体 NK-R" w:eastAsia="UD デジタル 教科書体 NK-R"/>
    </w:rPr>
  </w:style>
  <w:style w:type="paragraph" w:styleId="1">
    <w:name w:val="heading 1"/>
    <w:basedOn w:val="a"/>
    <w:next w:val="a"/>
    <w:link w:val="10"/>
    <w:uiPriority w:val="9"/>
    <w:qFormat/>
    <w:rsid w:val="00B0121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B01210"/>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0121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35EA"/>
    <w:pPr>
      <w:tabs>
        <w:tab w:val="center" w:pos="4252"/>
        <w:tab w:val="right" w:pos="8504"/>
      </w:tabs>
      <w:snapToGrid w:val="0"/>
    </w:pPr>
  </w:style>
  <w:style w:type="character" w:customStyle="1" w:styleId="a4">
    <w:name w:val="ヘッダー (文字)"/>
    <w:basedOn w:val="a0"/>
    <w:link w:val="a3"/>
    <w:uiPriority w:val="99"/>
    <w:rsid w:val="006F35EA"/>
  </w:style>
  <w:style w:type="paragraph" w:styleId="a5">
    <w:name w:val="footer"/>
    <w:basedOn w:val="a"/>
    <w:link w:val="a6"/>
    <w:uiPriority w:val="99"/>
    <w:unhideWhenUsed/>
    <w:rsid w:val="006F35EA"/>
    <w:pPr>
      <w:tabs>
        <w:tab w:val="center" w:pos="4252"/>
        <w:tab w:val="right" w:pos="8504"/>
      </w:tabs>
      <w:snapToGrid w:val="0"/>
    </w:pPr>
  </w:style>
  <w:style w:type="character" w:customStyle="1" w:styleId="a6">
    <w:name w:val="フッター (文字)"/>
    <w:basedOn w:val="a0"/>
    <w:link w:val="a5"/>
    <w:uiPriority w:val="99"/>
    <w:rsid w:val="006F35EA"/>
  </w:style>
  <w:style w:type="table" w:styleId="a7">
    <w:name w:val="Table Grid"/>
    <w:basedOn w:val="a1"/>
    <w:uiPriority w:val="59"/>
    <w:rsid w:val="00145123"/>
    <w:rPr>
      <w:rFonts w:ascii="UD デジタル 教科書体 NK-R" w:eastAsia="UD デジタル 教科書体 N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EA20D5"/>
    <w:rPr>
      <w:rFonts w:asciiTheme="majorHAnsi" w:eastAsiaTheme="majorEastAsia" w:hAnsiTheme="majorHAnsi" w:cstheme="majorBidi"/>
      <w:sz w:val="18"/>
      <w:szCs w:val="18"/>
    </w:rPr>
  </w:style>
  <w:style w:type="character" w:customStyle="1" w:styleId="a9">
    <w:name w:val="吹き出し (文字)"/>
    <w:basedOn w:val="a0"/>
    <w:link w:val="a8"/>
    <w:rsid w:val="00EA20D5"/>
    <w:rPr>
      <w:rFonts w:asciiTheme="majorHAnsi" w:eastAsiaTheme="majorEastAsia" w:hAnsiTheme="majorHAnsi" w:cstheme="majorBidi"/>
      <w:sz w:val="18"/>
      <w:szCs w:val="18"/>
    </w:rPr>
  </w:style>
  <w:style w:type="paragraph" w:styleId="aa">
    <w:name w:val="List Paragraph"/>
    <w:basedOn w:val="a"/>
    <w:uiPriority w:val="34"/>
    <w:qFormat/>
    <w:rsid w:val="00EF5DF0"/>
    <w:pPr>
      <w:widowControl/>
      <w:ind w:leftChars="400" w:left="840"/>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unhideWhenUsed/>
    <w:rsid w:val="00EF5D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page number"/>
    <w:basedOn w:val="a0"/>
    <w:rsid w:val="00DB061E"/>
  </w:style>
  <w:style w:type="character" w:styleId="ac">
    <w:name w:val="annotation reference"/>
    <w:basedOn w:val="a0"/>
    <w:uiPriority w:val="99"/>
    <w:semiHidden/>
    <w:unhideWhenUsed/>
    <w:rsid w:val="00941B1F"/>
    <w:rPr>
      <w:sz w:val="18"/>
      <w:szCs w:val="18"/>
    </w:rPr>
  </w:style>
  <w:style w:type="paragraph" w:styleId="ad">
    <w:name w:val="annotation text"/>
    <w:basedOn w:val="a"/>
    <w:link w:val="ae"/>
    <w:uiPriority w:val="99"/>
    <w:unhideWhenUsed/>
    <w:rsid w:val="00941B1F"/>
    <w:pPr>
      <w:jc w:val="left"/>
    </w:pPr>
  </w:style>
  <w:style w:type="character" w:customStyle="1" w:styleId="ae">
    <w:name w:val="コメント文字列 (文字)"/>
    <w:basedOn w:val="a0"/>
    <w:link w:val="ad"/>
    <w:uiPriority w:val="99"/>
    <w:rsid w:val="00941B1F"/>
  </w:style>
  <w:style w:type="character" w:styleId="af">
    <w:name w:val="Hyperlink"/>
    <w:basedOn w:val="a0"/>
    <w:uiPriority w:val="99"/>
    <w:unhideWhenUsed/>
    <w:rsid w:val="00123785"/>
    <w:rPr>
      <w:strike w:val="0"/>
      <w:dstrike w:val="0"/>
      <w:color w:val="1E2DBE"/>
      <w:u w:val="none"/>
      <w:effect w:val="none"/>
    </w:rPr>
  </w:style>
  <w:style w:type="paragraph" w:styleId="af0">
    <w:name w:val="annotation subject"/>
    <w:basedOn w:val="ad"/>
    <w:next w:val="ad"/>
    <w:link w:val="af1"/>
    <w:uiPriority w:val="99"/>
    <w:semiHidden/>
    <w:unhideWhenUsed/>
    <w:rsid w:val="009551DA"/>
    <w:rPr>
      <w:b/>
      <w:bCs/>
    </w:rPr>
  </w:style>
  <w:style w:type="character" w:customStyle="1" w:styleId="af1">
    <w:name w:val="コメント内容 (文字)"/>
    <w:basedOn w:val="ae"/>
    <w:link w:val="af0"/>
    <w:uiPriority w:val="99"/>
    <w:semiHidden/>
    <w:rsid w:val="009551DA"/>
    <w:rPr>
      <w:b/>
      <w:bCs/>
    </w:rPr>
  </w:style>
  <w:style w:type="paragraph" w:styleId="af2">
    <w:name w:val="Revision"/>
    <w:hidden/>
    <w:uiPriority w:val="99"/>
    <w:semiHidden/>
    <w:rsid w:val="0028167D"/>
  </w:style>
  <w:style w:type="paragraph" w:customStyle="1" w:styleId="Default">
    <w:name w:val="Default"/>
    <w:rsid w:val="0071084E"/>
    <w:pPr>
      <w:widowControl w:val="0"/>
      <w:autoSpaceDE w:val="0"/>
      <w:autoSpaceDN w:val="0"/>
      <w:adjustRightInd w:val="0"/>
    </w:pPr>
    <w:rPr>
      <w:rFonts w:ascii="ＭＳ" w:eastAsia="ＭＳ" w:cs="ＭＳ"/>
      <w:color w:val="000000"/>
      <w:kern w:val="0"/>
      <w:sz w:val="24"/>
      <w:szCs w:val="24"/>
    </w:rPr>
  </w:style>
  <w:style w:type="table" w:customStyle="1" w:styleId="11">
    <w:name w:val="表 (格子)1"/>
    <w:basedOn w:val="a1"/>
    <w:next w:val="a7"/>
    <w:uiPriority w:val="59"/>
    <w:rsid w:val="00710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a0"/>
    <w:rsid w:val="0071084E"/>
  </w:style>
  <w:style w:type="character" w:customStyle="1" w:styleId="paragraphnum">
    <w:name w:val="paragraphnum"/>
    <w:basedOn w:val="a0"/>
    <w:rsid w:val="0071084E"/>
  </w:style>
  <w:style w:type="character" w:customStyle="1" w:styleId="itemtitle">
    <w:name w:val="itemtitle"/>
    <w:basedOn w:val="a0"/>
    <w:rsid w:val="0071084E"/>
  </w:style>
  <w:style w:type="character" w:customStyle="1" w:styleId="subitem1title">
    <w:name w:val="subitem1title"/>
    <w:basedOn w:val="a0"/>
    <w:rsid w:val="0071084E"/>
  </w:style>
  <w:style w:type="character" w:styleId="af3">
    <w:name w:val="Strong"/>
    <w:basedOn w:val="a0"/>
    <w:uiPriority w:val="22"/>
    <w:qFormat/>
    <w:rsid w:val="0071084E"/>
    <w:rPr>
      <w:b/>
      <w:bCs/>
    </w:rPr>
  </w:style>
  <w:style w:type="paragraph" w:styleId="af4">
    <w:name w:val="Plain Text"/>
    <w:basedOn w:val="a"/>
    <w:link w:val="af5"/>
    <w:uiPriority w:val="99"/>
    <w:unhideWhenUsed/>
    <w:rsid w:val="00B03F54"/>
    <w:pPr>
      <w:jc w:val="left"/>
    </w:pPr>
    <w:rPr>
      <w:rFonts w:ascii="Yu Gothic" w:eastAsia="Yu Gothic" w:hAnsi="Courier New" w:cs="Courier New"/>
      <w:sz w:val="22"/>
    </w:rPr>
  </w:style>
  <w:style w:type="character" w:customStyle="1" w:styleId="af5">
    <w:name w:val="書式なし (文字)"/>
    <w:basedOn w:val="a0"/>
    <w:link w:val="af4"/>
    <w:uiPriority w:val="99"/>
    <w:rsid w:val="00B03F54"/>
    <w:rPr>
      <w:rFonts w:ascii="Yu Gothic" w:eastAsia="Yu Gothic" w:hAnsi="Courier New" w:cs="Courier New"/>
      <w:sz w:val="22"/>
    </w:rPr>
  </w:style>
  <w:style w:type="character" w:customStyle="1" w:styleId="10">
    <w:name w:val="見出し 1 (文字)"/>
    <w:basedOn w:val="a0"/>
    <w:link w:val="1"/>
    <w:uiPriority w:val="9"/>
    <w:rsid w:val="00B01210"/>
    <w:rPr>
      <w:rFonts w:asciiTheme="majorHAnsi" w:eastAsiaTheme="majorEastAsia" w:hAnsiTheme="majorHAnsi" w:cstheme="majorBidi"/>
      <w:sz w:val="24"/>
      <w:szCs w:val="24"/>
    </w:rPr>
  </w:style>
  <w:style w:type="paragraph" w:styleId="12">
    <w:name w:val="toc 1"/>
    <w:basedOn w:val="a"/>
    <w:next w:val="a"/>
    <w:autoRedefine/>
    <w:uiPriority w:val="39"/>
    <w:unhideWhenUsed/>
    <w:rsid w:val="00B01210"/>
    <w:pPr>
      <w:spacing w:before="360" w:after="360"/>
      <w:jc w:val="left"/>
    </w:pPr>
    <w:rPr>
      <w:rFonts w:asciiTheme="minorHAnsi"/>
      <w:b/>
      <w:bCs/>
      <w:caps/>
      <w:sz w:val="22"/>
      <w:u w:val="single"/>
    </w:rPr>
  </w:style>
  <w:style w:type="character" w:customStyle="1" w:styleId="20">
    <w:name w:val="見出し 2 (文字)"/>
    <w:basedOn w:val="a0"/>
    <w:link w:val="2"/>
    <w:uiPriority w:val="9"/>
    <w:semiHidden/>
    <w:rsid w:val="00B01210"/>
    <w:rPr>
      <w:rFonts w:asciiTheme="majorHAnsi" w:eastAsiaTheme="majorEastAsia" w:hAnsiTheme="majorHAnsi" w:cstheme="majorBidi"/>
    </w:rPr>
  </w:style>
  <w:style w:type="character" w:customStyle="1" w:styleId="30">
    <w:name w:val="見出し 3 (文字)"/>
    <w:basedOn w:val="a0"/>
    <w:link w:val="3"/>
    <w:uiPriority w:val="9"/>
    <w:semiHidden/>
    <w:rsid w:val="00B01210"/>
    <w:rPr>
      <w:rFonts w:asciiTheme="majorHAnsi" w:eastAsiaTheme="majorEastAsia" w:hAnsiTheme="majorHAnsi" w:cstheme="majorBidi"/>
    </w:rPr>
  </w:style>
  <w:style w:type="paragraph" w:styleId="af6">
    <w:name w:val="TOC Heading"/>
    <w:basedOn w:val="1"/>
    <w:next w:val="a"/>
    <w:uiPriority w:val="39"/>
    <w:unhideWhenUsed/>
    <w:qFormat/>
    <w:rsid w:val="00804A68"/>
    <w:pPr>
      <w:keepLines/>
      <w:widowControl/>
      <w:spacing w:before="240" w:line="259" w:lineRule="auto"/>
      <w:jc w:val="left"/>
      <w:outlineLvl w:val="9"/>
    </w:pPr>
    <w:rPr>
      <w:color w:val="365F91" w:themeColor="accent1" w:themeShade="BF"/>
      <w:kern w:val="0"/>
      <w:sz w:val="32"/>
      <w:szCs w:val="32"/>
    </w:rPr>
  </w:style>
  <w:style w:type="paragraph" w:styleId="21">
    <w:name w:val="toc 2"/>
    <w:basedOn w:val="a"/>
    <w:next w:val="a"/>
    <w:autoRedefine/>
    <w:uiPriority w:val="39"/>
    <w:unhideWhenUsed/>
    <w:rsid w:val="00804A68"/>
    <w:pPr>
      <w:jc w:val="left"/>
    </w:pPr>
    <w:rPr>
      <w:rFonts w:asciiTheme="minorHAnsi"/>
      <w:b/>
      <w:bCs/>
      <w:smallCaps/>
      <w:sz w:val="22"/>
    </w:rPr>
  </w:style>
  <w:style w:type="paragraph" w:styleId="31">
    <w:name w:val="toc 3"/>
    <w:basedOn w:val="a"/>
    <w:next w:val="a"/>
    <w:autoRedefine/>
    <w:uiPriority w:val="39"/>
    <w:unhideWhenUsed/>
    <w:rsid w:val="00804A68"/>
    <w:pPr>
      <w:jc w:val="left"/>
    </w:pPr>
    <w:rPr>
      <w:rFonts w:asciiTheme="minorHAnsi"/>
      <w:smallCaps/>
      <w:sz w:val="22"/>
    </w:rPr>
  </w:style>
  <w:style w:type="paragraph" w:styleId="4">
    <w:name w:val="toc 4"/>
    <w:basedOn w:val="a"/>
    <w:next w:val="a"/>
    <w:autoRedefine/>
    <w:uiPriority w:val="39"/>
    <w:unhideWhenUsed/>
    <w:rsid w:val="00804A68"/>
    <w:pPr>
      <w:jc w:val="left"/>
    </w:pPr>
    <w:rPr>
      <w:rFonts w:asciiTheme="minorHAnsi"/>
      <w:sz w:val="22"/>
    </w:rPr>
  </w:style>
  <w:style w:type="paragraph" w:styleId="5">
    <w:name w:val="toc 5"/>
    <w:basedOn w:val="a"/>
    <w:next w:val="a"/>
    <w:autoRedefine/>
    <w:uiPriority w:val="39"/>
    <w:unhideWhenUsed/>
    <w:rsid w:val="00804A68"/>
    <w:pPr>
      <w:jc w:val="left"/>
    </w:pPr>
    <w:rPr>
      <w:rFonts w:asciiTheme="minorHAnsi"/>
      <w:sz w:val="22"/>
    </w:rPr>
  </w:style>
  <w:style w:type="paragraph" w:styleId="6">
    <w:name w:val="toc 6"/>
    <w:basedOn w:val="a"/>
    <w:next w:val="a"/>
    <w:autoRedefine/>
    <w:uiPriority w:val="39"/>
    <w:unhideWhenUsed/>
    <w:rsid w:val="00804A68"/>
    <w:pPr>
      <w:jc w:val="left"/>
    </w:pPr>
    <w:rPr>
      <w:rFonts w:asciiTheme="minorHAnsi"/>
      <w:sz w:val="22"/>
    </w:rPr>
  </w:style>
  <w:style w:type="paragraph" w:styleId="7">
    <w:name w:val="toc 7"/>
    <w:basedOn w:val="a"/>
    <w:next w:val="a"/>
    <w:autoRedefine/>
    <w:uiPriority w:val="39"/>
    <w:unhideWhenUsed/>
    <w:rsid w:val="00804A68"/>
    <w:pPr>
      <w:jc w:val="left"/>
    </w:pPr>
    <w:rPr>
      <w:rFonts w:asciiTheme="minorHAnsi"/>
      <w:sz w:val="22"/>
    </w:rPr>
  </w:style>
  <w:style w:type="paragraph" w:styleId="8">
    <w:name w:val="toc 8"/>
    <w:basedOn w:val="a"/>
    <w:next w:val="a"/>
    <w:autoRedefine/>
    <w:uiPriority w:val="39"/>
    <w:unhideWhenUsed/>
    <w:rsid w:val="00804A68"/>
    <w:pPr>
      <w:jc w:val="left"/>
    </w:pPr>
    <w:rPr>
      <w:rFonts w:asciiTheme="minorHAnsi"/>
      <w:sz w:val="22"/>
    </w:rPr>
  </w:style>
  <w:style w:type="paragraph" w:styleId="9">
    <w:name w:val="toc 9"/>
    <w:basedOn w:val="a"/>
    <w:next w:val="a"/>
    <w:autoRedefine/>
    <w:uiPriority w:val="39"/>
    <w:unhideWhenUsed/>
    <w:rsid w:val="00804A68"/>
    <w:pPr>
      <w:jc w:val="left"/>
    </w:pPr>
    <w:rPr>
      <w:rFonts w:asciiTheme="minorHAnsi"/>
      <w:sz w:val="22"/>
    </w:rPr>
  </w:style>
  <w:style w:type="paragraph" w:styleId="af7">
    <w:name w:val="No Spacing"/>
    <w:link w:val="af8"/>
    <w:uiPriority w:val="1"/>
    <w:qFormat/>
    <w:rsid w:val="00D64F9F"/>
    <w:rPr>
      <w:kern w:val="0"/>
      <w:sz w:val="22"/>
    </w:rPr>
  </w:style>
  <w:style w:type="character" w:customStyle="1" w:styleId="af8">
    <w:name w:val="行間詰め (文字)"/>
    <w:basedOn w:val="a0"/>
    <w:link w:val="af7"/>
    <w:uiPriority w:val="1"/>
    <w:rsid w:val="00D64F9F"/>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5940">
      <w:bodyDiv w:val="1"/>
      <w:marLeft w:val="0"/>
      <w:marRight w:val="0"/>
      <w:marTop w:val="0"/>
      <w:marBottom w:val="0"/>
      <w:divBdr>
        <w:top w:val="none" w:sz="0" w:space="0" w:color="auto"/>
        <w:left w:val="none" w:sz="0" w:space="0" w:color="auto"/>
        <w:bottom w:val="none" w:sz="0" w:space="0" w:color="auto"/>
        <w:right w:val="none" w:sz="0" w:space="0" w:color="auto"/>
      </w:divBdr>
    </w:div>
    <w:div w:id="94206942">
      <w:bodyDiv w:val="1"/>
      <w:marLeft w:val="0"/>
      <w:marRight w:val="0"/>
      <w:marTop w:val="0"/>
      <w:marBottom w:val="0"/>
      <w:divBdr>
        <w:top w:val="none" w:sz="0" w:space="0" w:color="auto"/>
        <w:left w:val="none" w:sz="0" w:space="0" w:color="auto"/>
        <w:bottom w:val="none" w:sz="0" w:space="0" w:color="auto"/>
        <w:right w:val="none" w:sz="0" w:space="0" w:color="auto"/>
      </w:divBdr>
    </w:div>
    <w:div w:id="110050642">
      <w:bodyDiv w:val="1"/>
      <w:marLeft w:val="0"/>
      <w:marRight w:val="0"/>
      <w:marTop w:val="0"/>
      <w:marBottom w:val="0"/>
      <w:divBdr>
        <w:top w:val="none" w:sz="0" w:space="0" w:color="auto"/>
        <w:left w:val="none" w:sz="0" w:space="0" w:color="auto"/>
        <w:bottom w:val="none" w:sz="0" w:space="0" w:color="auto"/>
        <w:right w:val="none" w:sz="0" w:space="0" w:color="auto"/>
      </w:divBdr>
    </w:div>
    <w:div w:id="164325505">
      <w:bodyDiv w:val="1"/>
      <w:marLeft w:val="0"/>
      <w:marRight w:val="0"/>
      <w:marTop w:val="0"/>
      <w:marBottom w:val="0"/>
      <w:divBdr>
        <w:top w:val="none" w:sz="0" w:space="0" w:color="auto"/>
        <w:left w:val="none" w:sz="0" w:space="0" w:color="auto"/>
        <w:bottom w:val="none" w:sz="0" w:space="0" w:color="auto"/>
        <w:right w:val="none" w:sz="0" w:space="0" w:color="auto"/>
      </w:divBdr>
    </w:div>
    <w:div w:id="178390812">
      <w:bodyDiv w:val="1"/>
      <w:marLeft w:val="0"/>
      <w:marRight w:val="0"/>
      <w:marTop w:val="0"/>
      <w:marBottom w:val="0"/>
      <w:divBdr>
        <w:top w:val="none" w:sz="0" w:space="0" w:color="auto"/>
        <w:left w:val="none" w:sz="0" w:space="0" w:color="auto"/>
        <w:bottom w:val="none" w:sz="0" w:space="0" w:color="auto"/>
        <w:right w:val="none" w:sz="0" w:space="0" w:color="auto"/>
      </w:divBdr>
    </w:div>
    <w:div w:id="271861069">
      <w:bodyDiv w:val="1"/>
      <w:marLeft w:val="0"/>
      <w:marRight w:val="0"/>
      <w:marTop w:val="0"/>
      <w:marBottom w:val="0"/>
      <w:divBdr>
        <w:top w:val="none" w:sz="0" w:space="0" w:color="auto"/>
        <w:left w:val="none" w:sz="0" w:space="0" w:color="auto"/>
        <w:bottom w:val="none" w:sz="0" w:space="0" w:color="auto"/>
        <w:right w:val="none" w:sz="0" w:space="0" w:color="auto"/>
      </w:divBdr>
    </w:div>
    <w:div w:id="305163716">
      <w:bodyDiv w:val="1"/>
      <w:marLeft w:val="0"/>
      <w:marRight w:val="0"/>
      <w:marTop w:val="0"/>
      <w:marBottom w:val="0"/>
      <w:divBdr>
        <w:top w:val="none" w:sz="0" w:space="0" w:color="auto"/>
        <w:left w:val="none" w:sz="0" w:space="0" w:color="auto"/>
        <w:bottom w:val="none" w:sz="0" w:space="0" w:color="auto"/>
        <w:right w:val="none" w:sz="0" w:space="0" w:color="auto"/>
      </w:divBdr>
    </w:div>
    <w:div w:id="306323373">
      <w:bodyDiv w:val="1"/>
      <w:marLeft w:val="0"/>
      <w:marRight w:val="0"/>
      <w:marTop w:val="0"/>
      <w:marBottom w:val="0"/>
      <w:divBdr>
        <w:top w:val="none" w:sz="0" w:space="0" w:color="auto"/>
        <w:left w:val="none" w:sz="0" w:space="0" w:color="auto"/>
        <w:bottom w:val="none" w:sz="0" w:space="0" w:color="auto"/>
        <w:right w:val="none" w:sz="0" w:space="0" w:color="auto"/>
      </w:divBdr>
    </w:div>
    <w:div w:id="310212800">
      <w:bodyDiv w:val="1"/>
      <w:marLeft w:val="0"/>
      <w:marRight w:val="0"/>
      <w:marTop w:val="0"/>
      <w:marBottom w:val="0"/>
      <w:divBdr>
        <w:top w:val="none" w:sz="0" w:space="0" w:color="auto"/>
        <w:left w:val="none" w:sz="0" w:space="0" w:color="auto"/>
        <w:bottom w:val="none" w:sz="0" w:space="0" w:color="auto"/>
        <w:right w:val="none" w:sz="0" w:space="0" w:color="auto"/>
      </w:divBdr>
    </w:div>
    <w:div w:id="343016530">
      <w:bodyDiv w:val="1"/>
      <w:marLeft w:val="0"/>
      <w:marRight w:val="0"/>
      <w:marTop w:val="0"/>
      <w:marBottom w:val="0"/>
      <w:divBdr>
        <w:top w:val="none" w:sz="0" w:space="0" w:color="auto"/>
        <w:left w:val="none" w:sz="0" w:space="0" w:color="auto"/>
        <w:bottom w:val="none" w:sz="0" w:space="0" w:color="auto"/>
        <w:right w:val="none" w:sz="0" w:space="0" w:color="auto"/>
      </w:divBdr>
    </w:div>
    <w:div w:id="379136932">
      <w:bodyDiv w:val="1"/>
      <w:marLeft w:val="0"/>
      <w:marRight w:val="0"/>
      <w:marTop w:val="0"/>
      <w:marBottom w:val="0"/>
      <w:divBdr>
        <w:top w:val="none" w:sz="0" w:space="0" w:color="auto"/>
        <w:left w:val="none" w:sz="0" w:space="0" w:color="auto"/>
        <w:bottom w:val="none" w:sz="0" w:space="0" w:color="auto"/>
        <w:right w:val="none" w:sz="0" w:space="0" w:color="auto"/>
      </w:divBdr>
    </w:div>
    <w:div w:id="387648020">
      <w:bodyDiv w:val="1"/>
      <w:marLeft w:val="0"/>
      <w:marRight w:val="0"/>
      <w:marTop w:val="0"/>
      <w:marBottom w:val="0"/>
      <w:divBdr>
        <w:top w:val="none" w:sz="0" w:space="0" w:color="auto"/>
        <w:left w:val="none" w:sz="0" w:space="0" w:color="auto"/>
        <w:bottom w:val="none" w:sz="0" w:space="0" w:color="auto"/>
        <w:right w:val="none" w:sz="0" w:space="0" w:color="auto"/>
      </w:divBdr>
    </w:div>
    <w:div w:id="392779873">
      <w:bodyDiv w:val="1"/>
      <w:marLeft w:val="0"/>
      <w:marRight w:val="0"/>
      <w:marTop w:val="0"/>
      <w:marBottom w:val="0"/>
      <w:divBdr>
        <w:top w:val="none" w:sz="0" w:space="0" w:color="auto"/>
        <w:left w:val="none" w:sz="0" w:space="0" w:color="auto"/>
        <w:bottom w:val="none" w:sz="0" w:space="0" w:color="auto"/>
        <w:right w:val="none" w:sz="0" w:space="0" w:color="auto"/>
      </w:divBdr>
    </w:div>
    <w:div w:id="443883712">
      <w:bodyDiv w:val="1"/>
      <w:marLeft w:val="0"/>
      <w:marRight w:val="0"/>
      <w:marTop w:val="0"/>
      <w:marBottom w:val="0"/>
      <w:divBdr>
        <w:top w:val="none" w:sz="0" w:space="0" w:color="auto"/>
        <w:left w:val="none" w:sz="0" w:space="0" w:color="auto"/>
        <w:bottom w:val="none" w:sz="0" w:space="0" w:color="auto"/>
        <w:right w:val="none" w:sz="0" w:space="0" w:color="auto"/>
      </w:divBdr>
    </w:div>
    <w:div w:id="468939135">
      <w:bodyDiv w:val="1"/>
      <w:marLeft w:val="0"/>
      <w:marRight w:val="0"/>
      <w:marTop w:val="0"/>
      <w:marBottom w:val="0"/>
      <w:divBdr>
        <w:top w:val="none" w:sz="0" w:space="0" w:color="auto"/>
        <w:left w:val="none" w:sz="0" w:space="0" w:color="auto"/>
        <w:bottom w:val="none" w:sz="0" w:space="0" w:color="auto"/>
        <w:right w:val="none" w:sz="0" w:space="0" w:color="auto"/>
      </w:divBdr>
    </w:div>
    <w:div w:id="501622892">
      <w:bodyDiv w:val="1"/>
      <w:marLeft w:val="0"/>
      <w:marRight w:val="0"/>
      <w:marTop w:val="0"/>
      <w:marBottom w:val="0"/>
      <w:divBdr>
        <w:top w:val="none" w:sz="0" w:space="0" w:color="auto"/>
        <w:left w:val="none" w:sz="0" w:space="0" w:color="auto"/>
        <w:bottom w:val="none" w:sz="0" w:space="0" w:color="auto"/>
        <w:right w:val="none" w:sz="0" w:space="0" w:color="auto"/>
      </w:divBdr>
    </w:div>
    <w:div w:id="562720807">
      <w:bodyDiv w:val="1"/>
      <w:marLeft w:val="0"/>
      <w:marRight w:val="0"/>
      <w:marTop w:val="0"/>
      <w:marBottom w:val="0"/>
      <w:divBdr>
        <w:top w:val="none" w:sz="0" w:space="0" w:color="auto"/>
        <w:left w:val="none" w:sz="0" w:space="0" w:color="auto"/>
        <w:bottom w:val="none" w:sz="0" w:space="0" w:color="auto"/>
        <w:right w:val="none" w:sz="0" w:space="0" w:color="auto"/>
      </w:divBdr>
    </w:div>
    <w:div w:id="578751569">
      <w:bodyDiv w:val="1"/>
      <w:marLeft w:val="0"/>
      <w:marRight w:val="0"/>
      <w:marTop w:val="0"/>
      <w:marBottom w:val="0"/>
      <w:divBdr>
        <w:top w:val="none" w:sz="0" w:space="0" w:color="auto"/>
        <w:left w:val="none" w:sz="0" w:space="0" w:color="auto"/>
        <w:bottom w:val="none" w:sz="0" w:space="0" w:color="auto"/>
        <w:right w:val="none" w:sz="0" w:space="0" w:color="auto"/>
      </w:divBdr>
    </w:div>
    <w:div w:id="579797855">
      <w:bodyDiv w:val="1"/>
      <w:marLeft w:val="0"/>
      <w:marRight w:val="0"/>
      <w:marTop w:val="0"/>
      <w:marBottom w:val="0"/>
      <w:divBdr>
        <w:top w:val="none" w:sz="0" w:space="0" w:color="auto"/>
        <w:left w:val="none" w:sz="0" w:space="0" w:color="auto"/>
        <w:bottom w:val="none" w:sz="0" w:space="0" w:color="auto"/>
        <w:right w:val="none" w:sz="0" w:space="0" w:color="auto"/>
      </w:divBdr>
    </w:div>
    <w:div w:id="597447857">
      <w:bodyDiv w:val="1"/>
      <w:marLeft w:val="0"/>
      <w:marRight w:val="0"/>
      <w:marTop w:val="0"/>
      <w:marBottom w:val="0"/>
      <w:divBdr>
        <w:top w:val="none" w:sz="0" w:space="0" w:color="auto"/>
        <w:left w:val="none" w:sz="0" w:space="0" w:color="auto"/>
        <w:bottom w:val="none" w:sz="0" w:space="0" w:color="auto"/>
        <w:right w:val="none" w:sz="0" w:space="0" w:color="auto"/>
      </w:divBdr>
    </w:div>
    <w:div w:id="613829358">
      <w:bodyDiv w:val="1"/>
      <w:marLeft w:val="0"/>
      <w:marRight w:val="0"/>
      <w:marTop w:val="0"/>
      <w:marBottom w:val="0"/>
      <w:divBdr>
        <w:top w:val="none" w:sz="0" w:space="0" w:color="auto"/>
        <w:left w:val="none" w:sz="0" w:space="0" w:color="auto"/>
        <w:bottom w:val="none" w:sz="0" w:space="0" w:color="auto"/>
        <w:right w:val="none" w:sz="0" w:space="0" w:color="auto"/>
      </w:divBdr>
    </w:div>
    <w:div w:id="623268314">
      <w:bodyDiv w:val="1"/>
      <w:marLeft w:val="0"/>
      <w:marRight w:val="0"/>
      <w:marTop w:val="0"/>
      <w:marBottom w:val="0"/>
      <w:divBdr>
        <w:top w:val="none" w:sz="0" w:space="0" w:color="auto"/>
        <w:left w:val="none" w:sz="0" w:space="0" w:color="auto"/>
        <w:bottom w:val="none" w:sz="0" w:space="0" w:color="auto"/>
        <w:right w:val="none" w:sz="0" w:space="0" w:color="auto"/>
      </w:divBdr>
    </w:div>
    <w:div w:id="656113555">
      <w:bodyDiv w:val="1"/>
      <w:marLeft w:val="0"/>
      <w:marRight w:val="0"/>
      <w:marTop w:val="0"/>
      <w:marBottom w:val="0"/>
      <w:divBdr>
        <w:top w:val="none" w:sz="0" w:space="0" w:color="auto"/>
        <w:left w:val="none" w:sz="0" w:space="0" w:color="auto"/>
        <w:bottom w:val="none" w:sz="0" w:space="0" w:color="auto"/>
        <w:right w:val="none" w:sz="0" w:space="0" w:color="auto"/>
      </w:divBdr>
    </w:div>
    <w:div w:id="662396374">
      <w:bodyDiv w:val="1"/>
      <w:marLeft w:val="0"/>
      <w:marRight w:val="0"/>
      <w:marTop w:val="0"/>
      <w:marBottom w:val="0"/>
      <w:divBdr>
        <w:top w:val="none" w:sz="0" w:space="0" w:color="auto"/>
        <w:left w:val="none" w:sz="0" w:space="0" w:color="auto"/>
        <w:bottom w:val="none" w:sz="0" w:space="0" w:color="auto"/>
        <w:right w:val="none" w:sz="0" w:space="0" w:color="auto"/>
      </w:divBdr>
    </w:div>
    <w:div w:id="683671841">
      <w:bodyDiv w:val="1"/>
      <w:marLeft w:val="0"/>
      <w:marRight w:val="0"/>
      <w:marTop w:val="0"/>
      <w:marBottom w:val="0"/>
      <w:divBdr>
        <w:top w:val="none" w:sz="0" w:space="0" w:color="auto"/>
        <w:left w:val="none" w:sz="0" w:space="0" w:color="auto"/>
        <w:bottom w:val="none" w:sz="0" w:space="0" w:color="auto"/>
        <w:right w:val="none" w:sz="0" w:space="0" w:color="auto"/>
      </w:divBdr>
    </w:div>
    <w:div w:id="685669285">
      <w:bodyDiv w:val="1"/>
      <w:marLeft w:val="0"/>
      <w:marRight w:val="0"/>
      <w:marTop w:val="0"/>
      <w:marBottom w:val="0"/>
      <w:divBdr>
        <w:top w:val="none" w:sz="0" w:space="0" w:color="auto"/>
        <w:left w:val="none" w:sz="0" w:space="0" w:color="auto"/>
        <w:bottom w:val="none" w:sz="0" w:space="0" w:color="auto"/>
        <w:right w:val="none" w:sz="0" w:space="0" w:color="auto"/>
      </w:divBdr>
    </w:div>
    <w:div w:id="688334254">
      <w:bodyDiv w:val="1"/>
      <w:marLeft w:val="0"/>
      <w:marRight w:val="0"/>
      <w:marTop w:val="0"/>
      <w:marBottom w:val="0"/>
      <w:divBdr>
        <w:top w:val="none" w:sz="0" w:space="0" w:color="auto"/>
        <w:left w:val="none" w:sz="0" w:space="0" w:color="auto"/>
        <w:bottom w:val="none" w:sz="0" w:space="0" w:color="auto"/>
        <w:right w:val="none" w:sz="0" w:space="0" w:color="auto"/>
      </w:divBdr>
    </w:div>
    <w:div w:id="705640565">
      <w:bodyDiv w:val="1"/>
      <w:marLeft w:val="0"/>
      <w:marRight w:val="0"/>
      <w:marTop w:val="0"/>
      <w:marBottom w:val="0"/>
      <w:divBdr>
        <w:top w:val="none" w:sz="0" w:space="0" w:color="auto"/>
        <w:left w:val="none" w:sz="0" w:space="0" w:color="auto"/>
        <w:bottom w:val="none" w:sz="0" w:space="0" w:color="auto"/>
        <w:right w:val="none" w:sz="0" w:space="0" w:color="auto"/>
      </w:divBdr>
    </w:div>
    <w:div w:id="735668964">
      <w:bodyDiv w:val="1"/>
      <w:marLeft w:val="0"/>
      <w:marRight w:val="0"/>
      <w:marTop w:val="0"/>
      <w:marBottom w:val="0"/>
      <w:divBdr>
        <w:top w:val="none" w:sz="0" w:space="0" w:color="auto"/>
        <w:left w:val="none" w:sz="0" w:space="0" w:color="auto"/>
        <w:bottom w:val="none" w:sz="0" w:space="0" w:color="auto"/>
        <w:right w:val="none" w:sz="0" w:space="0" w:color="auto"/>
      </w:divBdr>
    </w:div>
    <w:div w:id="776481814">
      <w:bodyDiv w:val="1"/>
      <w:marLeft w:val="0"/>
      <w:marRight w:val="0"/>
      <w:marTop w:val="0"/>
      <w:marBottom w:val="0"/>
      <w:divBdr>
        <w:top w:val="none" w:sz="0" w:space="0" w:color="auto"/>
        <w:left w:val="none" w:sz="0" w:space="0" w:color="auto"/>
        <w:bottom w:val="none" w:sz="0" w:space="0" w:color="auto"/>
        <w:right w:val="none" w:sz="0" w:space="0" w:color="auto"/>
      </w:divBdr>
    </w:div>
    <w:div w:id="812868373">
      <w:bodyDiv w:val="1"/>
      <w:marLeft w:val="0"/>
      <w:marRight w:val="0"/>
      <w:marTop w:val="0"/>
      <w:marBottom w:val="0"/>
      <w:divBdr>
        <w:top w:val="none" w:sz="0" w:space="0" w:color="auto"/>
        <w:left w:val="none" w:sz="0" w:space="0" w:color="auto"/>
        <w:bottom w:val="none" w:sz="0" w:space="0" w:color="auto"/>
        <w:right w:val="none" w:sz="0" w:space="0" w:color="auto"/>
      </w:divBdr>
    </w:div>
    <w:div w:id="968898519">
      <w:bodyDiv w:val="1"/>
      <w:marLeft w:val="0"/>
      <w:marRight w:val="0"/>
      <w:marTop w:val="0"/>
      <w:marBottom w:val="0"/>
      <w:divBdr>
        <w:top w:val="none" w:sz="0" w:space="0" w:color="auto"/>
        <w:left w:val="none" w:sz="0" w:space="0" w:color="auto"/>
        <w:bottom w:val="none" w:sz="0" w:space="0" w:color="auto"/>
        <w:right w:val="none" w:sz="0" w:space="0" w:color="auto"/>
      </w:divBdr>
    </w:div>
    <w:div w:id="978460234">
      <w:bodyDiv w:val="1"/>
      <w:marLeft w:val="0"/>
      <w:marRight w:val="0"/>
      <w:marTop w:val="0"/>
      <w:marBottom w:val="0"/>
      <w:divBdr>
        <w:top w:val="none" w:sz="0" w:space="0" w:color="auto"/>
        <w:left w:val="none" w:sz="0" w:space="0" w:color="auto"/>
        <w:bottom w:val="none" w:sz="0" w:space="0" w:color="auto"/>
        <w:right w:val="none" w:sz="0" w:space="0" w:color="auto"/>
      </w:divBdr>
    </w:div>
    <w:div w:id="996499006">
      <w:bodyDiv w:val="1"/>
      <w:marLeft w:val="0"/>
      <w:marRight w:val="0"/>
      <w:marTop w:val="0"/>
      <w:marBottom w:val="0"/>
      <w:divBdr>
        <w:top w:val="none" w:sz="0" w:space="0" w:color="auto"/>
        <w:left w:val="none" w:sz="0" w:space="0" w:color="auto"/>
        <w:bottom w:val="none" w:sz="0" w:space="0" w:color="auto"/>
        <w:right w:val="none" w:sz="0" w:space="0" w:color="auto"/>
      </w:divBdr>
    </w:div>
    <w:div w:id="999817553">
      <w:bodyDiv w:val="1"/>
      <w:marLeft w:val="0"/>
      <w:marRight w:val="0"/>
      <w:marTop w:val="0"/>
      <w:marBottom w:val="0"/>
      <w:divBdr>
        <w:top w:val="none" w:sz="0" w:space="0" w:color="auto"/>
        <w:left w:val="none" w:sz="0" w:space="0" w:color="auto"/>
        <w:bottom w:val="none" w:sz="0" w:space="0" w:color="auto"/>
        <w:right w:val="none" w:sz="0" w:space="0" w:color="auto"/>
      </w:divBdr>
    </w:div>
    <w:div w:id="1010639350">
      <w:bodyDiv w:val="1"/>
      <w:marLeft w:val="0"/>
      <w:marRight w:val="0"/>
      <w:marTop w:val="0"/>
      <w:marBottom w:val="0"/>
      <w:divBdr>
        <w:top w:val="none" w:sz="0" w:space="0" w:color="auto"/>
        <w:left w:val="none" w:sz="0" w:space="0" w:color="auto"/>
        <w:bottom w:val="none" w:sz="0" w:space="0" w:color="auto"/>
        <w:right w:val="none" w:sz="0" w:space="0" w:color="auto"/>
      </w:divBdr>
    </w:div>
    <w:div w:id="1024794178">
      <w:bodyDiv w:val="1"/>
      <w:marLeft w:val="0"/>
      <w:marRight w:val="0"/>
      <w:marTop w:val="0"/>
      <w:marBottom w:val="0"/>
      <w:divBdr>
        <w:top w:val="none" w:sz="0" w:space="0" w:color="auto"/>
        <w:left w:val="none" w:sz="0" w:space="0" w:color="auto"/>
        <w:bottom w:val="none" w:sz="0" w:space="0" w:color="auto"/>
        <w:right w:val="none" w:sz="0" w:space="0" w:color="auto"/>
      </w:divBdr>
    </w:div>
    <w:div w:id="1026105194">
      <w:bodyDiv w:val="1"/>
      <w:marLeft w:val="0"/>
      <w:marRight w:val="0"/>
      <w:marTop w:val="0"/>
      <w:marBottom w:val="0"/>
      <w:divBdr>
        <w:top w:val="none" w:sz="0" w:space="0" w:color="auto"/>
        <w:left w:val="none" w:sz="0" w:space="0" w:color="auto"/>
        <w:bottom w:val="none" w:sz="0" w:space="0" w:color="auto"/>
        <w:right w:val="none" w:sz="0" w:space="0" w:color="auto"/>
      </w:divBdr>
    </w:div>
    <w:div w:id="1050693135">
      <w:bodyDiv w:val="1"/>
      <w:marLeft w:val="0"/>
      <w:marRight w:val="0"/>
      <w:marTop w:val="0"/>
      <w:marBottom w:val="0"/>
      <w:divBdr>
        <w:top w:val="none" w:sz="0" w:space="0" w:color="auto"/>
        <w:left w:val="none" w:sz="0" w:space="0" w:color="auto"/>
        <w:bottom w:val="none" w:sz="0" w:space="0" w:color="auto"/>
        <w:right w:val="none" w:sz="0" w:space="0" w:color="auto"/>
      </w:divBdr>
    </w:div>
    <w:div w:id="1051735761">
      <w:bodyDiv w:val="1"/>
      <w:marLeft w:val="0"/>
      <w:marRight w:val="0"/>
      <w:marTop w:val="0"/>
      <w:marBottom w:val="0"/>
      <w:divBdr>
        <w:top w:val="none" w:sz="0" w:space="0" w:color="auto"/>
        <w:left w:val="none" w:sz="0" w:space="0" w:color="auto"/>
        <w:bottom w:val="none" w:sz="0" w:space="0" w:color="auto"/>
        <w:right w:val="none" w:sz="0" w:space="0" w:color="auto"/>
      </w:divBdr>
    </w:div>
    <w:div w:id="1056272227">
      <w:bodyDiv w:val="1"/>
      <w:marLeft w:val="0"/>
      <w:marRight w:val="0"/>
      <w:marTop w:val="0"/>
      <w:marBottom w:val="0"/>
      <w:divBdr>
        <w:top w:val="none" w:sz="0" w:space="0" w:color="auto"/>
        <w:left w:val="none" w:sz="0" w:space="0" w:color="auto"/>
        <w:bottom w:val="none" w:sz="0" w:space="0" w:color="auto"/>
        <w:right w:val="none" w:sz="0" w:space="0" w:color="auto"/>
      </w:divBdr>
    </w:div>
    <w:div w:id="1062405314">
      <w:bodyDiv w:val="1"/>
      <w:marLeft w:val="0"/>
      <w:marRight w:val="0"/>
      <w:marTop w:val="0"/>
      <w:marBottom w:val="0"/>
      <w:divBdr>
        <w:top w:val="none" w:sz="0" w:space="0" w:color="auto"/>
        <w:left w:val="none" w:sz="0" w:space="0" w:color="auto"/>
        <w:bottom w:val="none" w:sz="0" w:space="0" w:color="auto"/>
        <w:right w:val="none" w:sz="0" w:space="0" w:color="auto"/>
      </w:divBdr>
    </w:div>
    <w:div w:id="1156454683">
      <w:bodyDiv w:val="1"/>
      <w:marLeft w:val="0"/>
      <w:marRight w:val="0"/>
      <w:marTop w:val="0"/>
      <w:marBottom w:val="0"/>
      <w:divBdr>
        <w:top w:val="none" w:sz="0" w:space="0" w:color="auto"/>
        <w:left w:val="none" w:sz="0" w:space="0" w:color="auto"/>
        <w:bottom w:val="none" w:sz="0" w:space="0" w:color="auto"/>
        <w:right w:val="none" w:sz="0" w:space="0" w:color="auto"/>
      </w:divBdr>
    </w:div>
    <w:div w:id="1165630679">
      <w:bodyDiv w:val="1"/>
      <w:marLeft w:val="0"/>
      <w:marRight w:val="0"/>
      <w:marTop w:val="0"/>
      <w:marBottom w:val="0"/>
      <w:divBdr>
        <w:top w:val="none" w:sz="0" w:space="0" w:color="auto"/>
        <w:left w:val="none" w:sz="0" w:space="0" w:color="auto"/>
        <w:bottom w:val="none" w:sz="0" w:space="0" w:color="auto"/>
        <w:right w:val="none" w:sz="0" w:space="0" w:color="auto"/>
      </w:divBdr>
    </w:div>
    <w:div w:id="1217740204">
      <w:bodyDiv w:val="1"/>
      <w:marLeft w:val="0"/>
      <w:marRight w:val="0"/>
      <w:marTop w:val="0"/>
      <w:marBottom w:val="0"/>
      <w:divBdr>
        <w:top w:val="none" w:sz="0" w:space="0" w:color="auto"/>
        <w:left w:val="none" w:sz="0" w:space="0" w:color="auto"/>
        <w:bottom w:val="none" w:sz="0" w:space="0" w:color="auto"/>
        <w:right w:val="none" w:sz="0" w:space="0" w:color="auto"/>
      </w:divBdr>
    </w:div>
    <w:div w:id="1262110150">
      <w:bodyDiv w:val="1"/>
      <w:marLeft w:val="0"/>
      <w:marRight w:val="0"/>
      <w:marTop w:val="0"/>
      <w:marBottom w:val="0"/>
      <w:divBdr>
        <w:top w:val="none" w:sz="0" w:space="0" w:color="auto"/>
        <w:left w:val="none" w:sz="0" w:space="0" w:color="auto"/>
        <w:bottom w:val="none" w:sz="0" w:space="0" w:color="auto"/>
        <w:right w:val="none" w:sz="0" w:space="0" w:color="auto"/>
      </w:divBdr>
    </w:div>
    <w:div w:id="1301493990">
      <w:bodyDiv w:val="1"/>
      <w:marLeft w:val="0"/>
      <w:marRight w:val="0"/>
      <w:marTop w:val="0"/>
      <w:marBottom w:val="0"/>
      <w:divBdr>
        <w:top w:val="none" w:sz="0" w:space="0" w:color="auto"/>
        <w:left w:val="none" w:sz="0" w:space="0" w:color="auto"/>
        <w:bottom w:val="none" w:sz="0" w:space="0" w:color="auto"/>
        <w:right w:val="none" w:sz="0" w:space="0" w:color="auto"/>
      </w:divBdr>
    </w:div>
    <w:div w:id="1326320053">
      <w:bodyDiv w:val="1"/>
      <w:marLeft w:val="0"/>
      <w:marRight w:val="0"/>
      <w:marTop w:val="0"/>
      <w:marBottom w:val="0"/>
      <w:divBdr>
        <w:top w:val="none" w:sz="0" w:space="0" w:color="auto"/>
        <w:left w:val="none" w:sz="0" w:space="0" w:color="auto"/>
        <w:bottom w:val="none" w:sz="0" w:space="0" w:color="auto"/>
        <w:right w:val="none" w:sz="0" w:space="0" w:color="auto"/>
      </w:divBdr>
    </w:div>
    <w:div w:id="1341933577">
      <w:bodyDiv w:val="1"/>
      <w:marLeft w:val="0"/>
      <w:marRight w:val="0"/>
      <w:marTop w:val="0"/>
      <w:marBottom w:val="0"/>
      <w:divBdr>
        <w:top w:val="none" w:sz="0" w:space="0" w:color="auto"/>
        <w:left w:val="none" w:sz="0" w:space="0" w:color="auto"/>
        <w:bottom w:val="none" w:sz="0" w:space="0" w:color="auto"/>
        <w:right w:val="none" w:sz="0" w:space="0" w:color="auto"/>
      </w:divBdr>
    </w:div>
    <w:div w:id="1356617328">
      <w:bodyDiv w:val="1"/>
      <w:marLeft w:val="0"/>
      <w:marRight w:val="0"/>
      <w:marTop w:val="0"/>
      <w:marBottom w:val="0"/>
      <w:divBdr>
        <w:top w:val="none" w:sz="0" w:space="0" w:color="auto"/>
        <w:left w:val="none" w:sz="0" w:space="0" w:color="auto"/>
        <w:bottom w:val="none" w:sz="0" w:space="0" w:color="auto"/>
        <w:right w:val="none" w:sz="0" w:space="0" w:color="auto"/>
      </w:divBdr>
    </w:div>
    <w:div w:id="1371539943">
      <w:bodyDiv w:val="1"/>
      <w:marLeft w:val="0"/>
      <w:marRight w:val="0"/>
      <w:marTop w:val="0"/>
      <w:marBottom w:val="0"/>
      <w:divBdr>
        <w:top w:val="none" w:sz="0" w:space="0" w:color="auto"/>
        <w:left w:val="none" w:sz="0" w:space="0" w:color="auto"/>
        <w:bottom w:val="none" w:sz="0" w:space="0" w:color="auto"/>
        <w:right w:val="none" w:sz="0" w:space="0" w:color="auto"/>
      </w:divBdr>
    </w:div>
    <w:div w:id="1386373220">
      <w:bodyDiv w:val="1"/>
      <w:marLeft w:val="0"/>
      <w:marRight w:val="0"/>
      <w:marTop w:val="0"/>
      <w:marBottom w:val="0"/>
      <w:divBdr>
        <w:top w:val="none" w:sz="0" w:space="0" w:color="auto"/>
        <w:left w:val="none" w:sz="0" w:space="0" w:color="auto"/>
        <w:bottom w:val="none" w:sz="0" w:space="0" w:color="auto"/>
        <w:right w:val="none" w:sz="0" w:space="0" w:color="auto"/>
      </w:divBdr>
    </w:div>
    <w:div w:id="1500463506">
      <w:bodyDiv w:val="1"/>
      <w:marLeft w:val="0"/>
      <w:marRight w:val="0"/>
      <w:marTop w:val="0"/>
      <w:marBottom w:val="0"/>
      <w:divBdr>
        <w:top w:val="none" w:sz="0" w:space="0" w:color="auto"/>
        <w:left w:val="none" w:sz="0" w:space="0" w:color="auto"/>
        <w:bottom w:val="none" w:sz="0" w:space="0" w:color="auto"/>
        <w:right w:val="none" w:sz="0" w:space="0" w:color="auto"/>
      </w:divBdr>
    </w:div>
    <w:div w:id="1501116643">
      <w:bodyDiv w:val="1"/>
      <w:marLeft w:val="0"/>
      <w:marRight w:val="0"/>
      <w:marTop w:val="0"/>
      <w:marBottom w:val="0"/>
      <w:divBdr>
        <w:top w:val="none" w:sz="0" w:space="0" w:color="auto"/>
        <w:left w:val="none" w:sz="0" w:space="0" w:color="auto"/>
        <w:bottom w:val="none" w:sz="0" w:space="0" w:color="auto"/>
        <w:right w:val="none" w:sz="0" w:space="0" w:color="auto"/>
      </w:divBdr>
    </w:div>
    <w:div w:id="1540975868">
      <w:bodyDiv w:val="1"/>
      <w:marLeft w:val="0"/>
      <w:marRight w:val="0"/>
      <w:marTop w:val="0"/>
      <w:marBottom w:val="0"/>
      <w:divBdr>
        <w:top w:val="none" w:sz="0" w:space="0" w:color="auto"/>
        <w:left w:val="none" w:sz="0" w:space="0" w:color="auto"/>
        <w:bottom w:val="none" w:sz="0" w:space="0" w:color="auto"/>
        <w:right w:val="none" w:sz="0" w:space="0" w:color="auto"/>
      </w:divBdr>
    </w:div>
    <w:div w:id="1554198587">
      <w:bodyDiv w:val="1"/>
      <w:marLeft w:val="0"/>
      <w:marRight w:val="0"/>
      <w:marTop w:val="0"/>
      <w:marBottom w:val="0"/>
      <w:divBdr>
        <w:top w:val="none" w:sz="0" w:space="0" w:color="auto"/>
        <w:left w:val="none" w:sz="0" w:space="0" w:color="auto"/>
        <w:bottom w:val="none" w:sz="0" w:space="0" w:color="auto"/>
        <w:right w:val="none" w:sz="0" w:space="0" w:color="auto"/>
      </w:divBdr>
    </w:div>
    <w:div w:id="1575773953">
      <w:bodyDiv w:val="1"/>
      <w:marLeft w:val="0"/>
      <w:marRight w:val="0"/>
      <w:marTop w:val="0"/>
      <w:marBottom w:val="0"/>
      <w:divBdr>
        <w:top w:val="none" w:sz="0" w:space="0" w:color="auto"/>
        <w:left w:val="none" w:sz="0" w:space="0" w:color="auto"/>
        <w:bottom w:val="none" w:sz="0" w:space="0" w:color="auto"/>
        <w:right w:val="none" w:sz="0" w:space="0" w:color="auto"/>
      </w:divBdr>
    </w:div>
    <w:div w:id="1581404084">
      <w:bodyDiv w:val="1"/>
      <w:marLeft w:val="0"/>
      <w:marRight w:val="0"/>
      <w:marTop w:val="0"/>
      <w:marBottom w:val="0"/>
      <w:divBdr>
        <w:top w:val="none" w:sz="0" w:space="0" w:color="auto"/>
        <w:left w:val="none" w:sz="0" w:space="0" w:color="auto"/>
        <w:bottom w:val="none" w:sz="0" w:space="0" w:color="auto"/>
        <w:right w:val="none" w:sz="0" w:space="0" w:color="auto"/>
      </w:divBdr>
    </w:div>
    <w:div w:id="1584685996">
      <w:bodyDiv w:val="1"/>
      <w:marLeft w:val="0"/>
      <w:marRight w:val="0"/>
      <w:marTop w:val="0"/>
      <w:marBottom w:val="0"/>
      <w:divBdr>
        <w:top w:val="none" w:sz="0" w:space="0" w:color="auto"/>
        <w:left w:val="none" w:sz="0" w:space="0" w:color="auto"/>
        <w:bottom w:val="none" w:sz="0" w:space="0" w:color="auto"/>
        <w:right w:val="none" w:sz="0" w:space="0" w:color="auto"/>
      </w:divBdr>
    </w:div>
    <w:div w:id="1593122976">
      <w:bodyDiv w:val="1"/>
      <w:marLeft w:val="0"/>
      <w:marRight w:val="0"/>
      <w:marTop w:val="0"/>
      <w:marBottom w:val="0"/>
      <w:divBdr>
        <w:top w:val="none" w:sz="0" w:space="0" w:color="auto"/>
        <w:left w:val="none" w:sz="0" w:space="0" w:color="auto"/>
        <w:bottom w:val="none" w:sz="0" w:space="0" w:color="auto"/>
        <w:right w:val="none" w:sz="0" w:space="0" w:color="auto"/>
      </w:divBdr>
    </w:div>
    <w:div w:id="1622687838">
      <w:bodyDiv w:val="1"/>
      <w:marLeft w:val="0"/>
      <w:marRight w:val="0"/>
      <w:marTop w:val="0"/>
      <w:marBottom w:val="0"/>
      <w:divBdr>
        <w:top w:val="none" w:sz="0" w:space="0" w:color="auto"/>
        <w:left w:val="none" w:sz="0" w:space="0" w:color="auto"/>
        <w:bottom w:val="none" w:sz="0" w:space="0" w:color="auto"/>
        <w:right w:val="none" w:sz="0" w:space="0" w:color="auto"/>
      </w:divBdr>
    </w:div>
    <w:div w:id="1648246630">
      <w:bodyDiv w:val="1"/>
      <w:marLeft w:val="0"/>
      <w:marRight w:val="0"/>
      <w:marTop w:val="0"/>
      <w:marBottom w:val="0"/>
      <w:divBdr>
        <w:top w:val="none" w:sz="0" w:space="0" w:color="auto"/>
        <w:left w:val="none" w:sz="0" w:space="0" w:color="auto"/>
        <w:bottom w:val="none" w:sz="0" w:space="0" w:color="auto"/>
        <w:right w:val="none" w:sz="0" w:space="0" w:color="auto"/>
      </w:divBdr>
    </w:div>
    <w:div w:id="1690644793">
      <w:bodyDiv w:val="1"/>
      <w:marLeft w:val="0"/>
      <w:marRight w:val="0"/>
      <w:marTop w:val="0"/>
      <w:marBottom w:val="0"/>
      <w:divBdr>
        <w:top w:val="none" w:sz="0" w:space="0" w:color="auto"/>
        <w:left w:val="none" w:sz="0" w:space="0" w:color="auto"/>
        <w:bottom w:val="none" w:sz="0" w:space="0" w:color="auto"/>
        <w:right w:val="none" w:sz="0" w:space="0" w:color="auto"/>
      </w:divBdr>
    </w:div>
    <w:div w:id="1693264239">
      <w:bodyDiv w:val="1"/>
      <w:marLeft w:val="0"/>
      <w:marRight w:val="0"/>
      <w:marTop w:val="0"/>
      <w:marBottom w:val="0"/>
      <w:divBdr>
        <w:top w:val="none" w:sz="0" w:space="0" w:color="auto"/>
        <w:left w:val="none" w:sz="0" w:space="0" w:color="auto"/>
        <w:bottom w:val="none" w:sz="0" w:space="0" w:color="auto"/>
        <w:right w:val="none" w:sz="0" w:space="0" w:color="auto"/>
      </w:divBdr>
    </w:div>
    <w:div w:id="1700550574">
      <w:bodyDiv w:val="1"/>
      <w:marLeft w:val="0"/>
      <w:marRight w:val="0"/>
      <w:marTop w:val="0"/>
      <w:marBottom w:val="0"/>
      <w:divBdr>
        <w:top w:val="none" w:sz="0" w:space="0" w:color="auto"/>
        <w:left w:val="none" w:sz="0" w:space="0" w:color="auto"/>
        <w:bottom w:val="none" w:sz="0" w:space="0" w:color="auto"/>
        <w:right w:val="none" w:sz="0" w:space="0" w:color="auto"/>
      </w:divBdr>
    </w:div>
    <w:div w:id="1754626526">
      <w:bodyDiv w:val="1"/>
      <w:marLeft w:val="0"/>
      <w:marRight w:val="0"/>
      <w:marTop w:val="0"/>
      <w:marBottom w:val="0"/>
      <w:divBdr>
        <w:top w:val="none" w:sz="0" w:space="0" w:color="auto"/>
        <w:left w:val="none" w:sz="0" w:space="0" w:color="auto"/>
        <w:bottom w:val="none" w:sz="0" w:space="0" w:color="auto"/>
        <w:right w:val="none" w:sz="0" w:space="0" w:color="auto"/>
      </w:divBdr>
    </w:div>
    <w:div w:id="1764645360">
      <w:bodyDiv w:val="1"/>
      <w:marLeft w:val="0"/>
      <w:marRight w:val="0"/>
      <w:marTop w:val="0"/>
      <w:marBottom w:val="0"/>
      <w:divBdr>
        <w:top w:val="none" w:sz="0" w:space="0" w:color="auto"/>
        <w:left w:val="none" w:sz="0" w:space="0" w:color="auto"/>
        <w:bottom w:val="none" w:sz="0" w:space="0" w:color="auto"/>
        <w:right w:val="none" w:sz="0" w:space="0" w:color="auto"/>
      </w:divBdr>
    </w:div>
    <w:div w:id="1807624423">
      <w:bodyDiv w:val="1"/>
      <w:marLeft w:val="0"/>
      <w:marRight w:val="0"/>
      <w:marTop w:val="0"/>
      <w:marBottom w:val="0"/>
      <w:divBdr>
        <w:top w:val="none" w:sz="0" w:space="0" w:color="auto"/>
        <w:left w:val="none" w:sz="0" w:space="0" w:color="auto"/>
        <w:bottom w:val="none" w:sz="0" w:space="0" w:color="auto"/>
        <w:right w:val="none" w:sz="0" w:space="0" w:color="auto"/>
      </w:divBdr>
    </w:div>
    <w:div w:id="1835489746">
      <w:bodyDiv w:val="1"/>
      <w:marLeft w:val="0"/>
      <w:marRight w:val="0"/>
      <w:marTop w:val="0"/>
      <w:marBottom w:val="0"/>
      <w:divBdr>
        <w:top w:val="none" w:sz="0" w:space="0" w:color="auto"/>
        <w:left w:val="none" w:sz="0" w:space="0" w:color="auto"/>
        <w:bottom w:val="none" w:sz="0" w:space="0" w:color="auto"/>
        <w:right w:val="none" w:sz="0" w:space="0" w:color="auto"/>
      </w:divBdr>
    </w:div>
    <w:div w:id="1843735367">
      <w:bodyDiv w:val="1"/>
      <w:marLeft w:val="0"/>
      <w:marRight w:val="0"/>
      <w:marTop w:val="0"/>
      <w:marBottom w:val="0"/>
      <w:divBdr>
        <w:top w:val="none" w:sz="0" w:space="0" w:color="auto"/>
        <w:left w:val="none" w:sz="0" w:space="0" w:color="auto"/>
        <w:bottom w:val="none" w:sz="0" w:space="0" w:color="auto"/>
        <w:right w:val="none" w:sz="0" w:space="0" w:color="auto"/>
      </w:divBdr>
    </w:div>
    <w:div w:id="1883250847">
      <w:bodyDiv w:val="1"/>
      <w:marLeft w:val="0"/>
      <w:marRight w:val="0"/>
      <w:marTop w:val="0"/>
      <w:marBottom w:val="0"/>
      <w:divBdr>
        <w:top w:val="none" w:sz="0" w:space="0" w:color="auto"/>
        <w:left w:val="none" w:sz="0" w:space="0" w:color="auto"/>
        <w:bottom w:val="none" w:sz="0" w:space="0" w:color="auto"/>
        <w:right w:val="none" w:sz="0" w:space="0" w:color="auto"/>
      </w:divBdr>
    </w:div>
    <w:div w:id="1998802905">
      <w:bodyDiv w:val="1"/>
      <w:marLeft w:val="0"/>
      <w:marRight w:val="0"/>
      <w:marTop w:val="0"/>
      <w:marBottom w:val="0"/>
      <w:divBdr>
        <w:top w:val="none" w:sz="0" w:space="0" w:color="auto"/>
        <w:left w:val="none" w:sz="0" w:space="0" w:color="auto"/>
        <w:bottom w:val="none" w:sz="0" w:space="0" w:color="auto"/>
        <w:right w:val="none" w:sz="0" w:space="0" w:color="auto"/>
      </w:divBdr>
    </w:div>
    <w:div w:id="2000569595">
      <w:bodyDiv w:val="1"/>
      <w:marLeft w:val="0"/>
      <w:marRight w:val="0"/>
      <w:marTop w:val="0"/>
      <w:marBottom w:val="0"/>
      <w:divBdr>
        <w:top w:val="none" w:sz="0" w:space="0" w:color="auto"/>
        <w:left w:val="none" w:sz="0" w:space="0" w:color="auto"/>
        <w:bottom w:val="none" w:sz="0" w:space="0" w:color="auto"/>
        <w:right w:val="none" w:sz="0" w:space="0" w:color="auto"/>
      </w:divBdr>
    </w:div>
    <w:div w:id="2014719686">
      <w:bodyDiv w:val="1"/>
      <w:marLeft w:val="0"/>
      <w:marRight w:val="0"/>
      <w:marTop w:val="0"/>
      <w:marBottom w:val="0"/>
      <w:divBdr>
        <w:top w:val="none" w:sz="0" w:space="0" w:color="auto"/>
        <w:left w:val="none" w:sz="0" w:space="0" w:color="auto"/>
        <w:bottom w:val="none" w:sz="0" w:space="0" w:color="auto"/>
        <w:right w:val="none" w:sz="0" w:space="0" w:color="auto"/>
      </w:divBdr>
    </w:div>
    <w:div w:id="2042631790">
      <w:bodyDiv w:val="1"/>
      <w:marLeft w:val="0"/>
      <w:marRight w:val="0"/>
      <w:marTop w:val="0"/>
      <w:marBottom w:val="0"/>
      <w:divBdr>
        <w:top w:val="none" w:sz="0" w:space="0" w:color="auto"/>
        <w:left w:val="none" w:sz="0" w:space="0" w:color="auto"/>
        <w:bottom w:val="none" w:sz="0" w:space="0" w:color="auto"/>
        <w:right w:val="none" w:sz="0" w:space="0" w:color="auto"/>
      </w:divBdr>
    </w:div>
    <w:div w:id="2063093961">
      <w:bodyDiv w:val="1"/>
      <w:marLeft w:val="0"/>
      <w:marRight w:val="0"/>
      <w:marTop w:val="0"/>
      <w:marBottom w:val="0"/>
      <w:divBdr>
        <w:top w:val="none" w:sz="0" w:space="0" w:color="auto"/>
        <w:left w:val="none" w:sz="0" w:space="0" w:color="auto"/>
        <w:bottom w:val="none" w:sz="0" w:space="0" w:color="auto"/>
        <w:right w:val="none" w:sz="0" w:space="0" w:color="auto"/>
      </w:divBdr>
    </w:div>
    <w:div w:id="2064592527">
      <w:bodyDiv w:val="1"/>
      <w:marLeft w:val="0"/>
      <w:marRight w:val="0"/>
      <w:marTop w:val="0"/>
      <w:marBottom w:val="0"/>
      <w:divBdr>
        <w:top w:val="none" w:sz="0" w:space="0" w:color="auto"/>
        <w:left w:val="none" w:sz="0" w:space="0" w:color="auto"/>
        <w:bottom w:val="none" w:sz="0" w:space="0" w:color="auto"/>
        <w:right w:val="none" w:sz="0" w:space="0" w:color="auto"/>
      </w:divBdr>
    </w:div>
    <w:div w:id="2094817711">
      <w:bodyDiv w:val="1"/>
      <w:marLeft w:val="0"/>
      <w:marRight w:val="0"/>
      <w:marTop w:val="0"/>
      <w:marBottom w:val="0"/>
      <w:divBdr>
        <w:top w:val="none" w:sz="0" w:space="0" w:color="auto"/>
        <w:left w:val="none" w:sz="0" w:space="0" w:color="auto"/>
        <w:bottom w:val="none" w:sz="0" w:space="0" w:color="auto"/>
        <w:right w:val="none" w:sz="0" w:space="0" w:color="auto"/>
      </w:divBdr>
    </w:div>
    <w:div w:id="212187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4.gif"/><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53DE4C-9E5A-4E08-A88E-60D96EB05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9285</Words>
  <Characters>52931</Characters>
  <Application>Microsoft Office Word</Application>
  <DocSecurity>0</DocSecurity>
  <Lines>441</Lines>
  <Paragraphs>124</Paragraphs>
  <ScaleCrop>false</ScaleCrop>
  <Company/>
  <LinksUpToDate>false</LinksUpToDate>
  <CharactersWithSpaces>62092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2025-11-26T05:01:00Z</dcterms:created>
  <dcterms:modified xsi:type="dcterms:W3CDTF">2025-11-26T05:05:00Z</dcterms:modified>
</cp:coreProperties>
</file>