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7B5B" w14:textId="0106E426" w:rsidR="00C20177" w:rsidRPr="00C14F9A" w:rsidRDefault="00AD14DF" w:rsidP="00C14F9A">
      <w:pPr>
        <w:spacing w:line="360" w:lineRule="exact"/>
        <w:jc w:val="center"/>
        <w:rPr>
          <w:rFonts w:ascii="ＭＳ 明朝" w:eastAsia="ＭＳ 明朝" w:hAnsi="ＭＳ 明朝"/>
          <w:b/>
          <w:bCs/>
          <w:sz w:val="24"/>
          <w:szCs w:val="24"/>
        </w:rPr>
      </w:pPr>
      <w:r w:rsidRPr="00C14F9A">
        <w:rPr>
          <w:rFonts w:ascii="ＭＳ 明朝" w:eastAsia="ＭＳ 明朝" w:hAnsi="ＭＳ 明朝" w:hint="eastAsia"/>
          <w:b/>
          <w:bCs/>
          <w:sz w:val="24"/>
          <w:szCs w:val="24"/>
        </w:rPr>
        <w:t>地方公共団体情報システム標準化の推進に向けた支援強化について（要望）</w:t>
      </w:r>
    </w:p>
    <w:p w14:paraId="2F39B2D8" w14:textId="77777777" w:rsidR="004D5117" w:rsidRPr="00C14F9A" w:rsidRDefault="004D5117" w:rsidP="00C14F9A">
      <w:pPr>
        <w:spacing w:line="360" w:lineRule="exact"/>
        <w:rPr>
          <w:rFonts w:ascii="ＭＳ 明朝" w:eastAsia="ＭＳ 明朝" w:hAnsi="ＭＳ 明朝"/>
          <w:sz w:val="24"/>
          <w:szCs w:val="24"/>
        </w:rPr>
      </w:pPr>
    </w:p>
    <w:p w14:paraId="6251953B" w14:textId="579EB55A" w:rsidR="00356FB4" w:rsidRDefault="00376FB8" w:rsidP="00376FB8">
      <w:pPr>
        <w:spacing w:line="360" w:lineRule="exact"/>
        <w:ind w:firstLineChars="100" w:firstLine="240"/>
        <w:rPr>
          <w:rFonts w:ascii="ＭＳ 明朝" w:eastAsia="ＭＳ 明朝" w:hAnsi="ＭＳ 明朝"/>
          <w:sz w:val="24"/>
          <w:szCs w:val="24"/>
        </w:rPr>
      </w:pPr>
      <w:bookmarkStart w:id="0" w:name="_Hlk187144548"/>
      <w:bookmarkStart w:id="1" w:name="_Hlk184981963"/>
      <w:r w:rsidRPr="00376FB8">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376FB8">
        <w:rPr>
          <w:rFonts w:ascii="ＭＳ 明朝" w:eastAsia="ＭＳ 明朝" w:hAnsi="ＭＳ 明朝"/>
          <w:sz w:val="24"/>
          <w:szCs w:val="24"/>
        </w:rPr>
        <w:t>年</w:t>
      </w:r>
      <w:r>
        <w:rPr>
          <w:rFonts w:ascii="ＭＳ 明朝" w:eastAsia="ＭＳ 明朝" w:hAnsi="ＭＳ 明朝" w:hint="eastAsia"/>
          <w:sz w:val="24"/>
          <w:szCs w:val="24"/>
        </w:rPr>
        <w:t>６</w:t>
      </w:r>
      <w:r w:rsidRPr="00376FB8">
        <w:rPr>
          <w:rFonts w:ascii="ＭＳ 明朝" w:eastAsia="ＭＳ 明朝" w:hAnsi="ＭＳ 明朝"/>
          <w:sz w:val="24"/>
          <w:szCs w:val="24"/>
        </w:rPr>
        <w:t>月13日に閣議決定された「デジタル社会の実現に向けた重点計画」において、基幹業務システムの統一・標準化は、重点的な取組として位置づけられています。この施策は、地方公共団体の人的・財政的負担を軽減し、地域の実情に即した住民サービスの質の向上に注力できる環境を整えるとともに、新たなサービスの迅速な展開を可能にすることを目的として、国の重要な政策として推進されています。</w:t>
      </w:r>
    </w:p>
    <w:p w14:paraId="01164EDA" w14:textId="16AE6672" w:rsidR="00082ACB" w:rsidRDefault="00344631" w:rsidP="00C14F9A">
      <w:pPr>
        <w:spacing w:line="360" w:lineRule="exact"/>
        <w:ind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大阪府においても、</w:t>
      </w:r>
      <w:r w:rsidR="00356FB4" w:rsidRPr="00C14F9A">
        <w:rPr>
          <w:rFonts w:ascii="ＭＳ 明朝" w:eastAsia="ＭＳ 明朝" w:hAnsi="ＭＳ 明朝" w:hint="eastAsia"/>
          <w:sz w:val="24"/>
          <w:szCs w:val="24"/>
        </w:rPr>
        <w:t>府内市町村と連携しながら、</w:t>
      </w:r>
      <w:r w:rsidRPr="00C14F9A">
        <w:rPr>
          <w:rFonts w:ascii="ＭＳ 明朝" w:eastAsia="ＭＳ 明朝" w:hAnsi="ＭＳ 明朝" w:hint="eastAsia"/>
          <w:sz w:val="24"/>
          <w:szCs w:val="24"/>
        </w:rPr>
        <w:t>スマートシティの実現や市町村</w:t>
      </w:r>
      <w:r w:rsidRPr="00C14F9A">
        <w:rPr>
          <w:rFonts w:ascii="ＭＳ 明朝" w:eastAsia="ＭＳ 明朝" w:hAnsi="ＭＳ 明朝"/>
          <w:sz w:val="24"/>
          <w:szCs w:val="24"/>
        </w:rPr>
        <w:t>DXの推進</w:t>
      </w:r>
      <w:r w:rsidR="002F07E8">
        <w:rPr>
          <w:rFonts w:ascii="ＭＳ 明朝" w:eastAsia="ＭＳ 明朝" w:hAnsi="ＭＳ 明朝" w:hint="eastAsia"/>
          <w:sz w:val="24"/>
          <w:szCs w:val="24"/>
        </w:rPr>
        <w:t>に</w:t>
      </w:r>
      <w:r w:rsidRPr="00C14F9A">
        <w:rPr>
          <w:rFonts w:ascii="ＭＳ 明朝" w:eastAsia="ＭＳ 明朝" w:hAnsi="ＭＳ 明朝"/>
          <w:sz w:val="24"/>
          <w:szCs w:val="24"/>
        </w:rPr>
        <w:t>取り組んでいるところですが</w:t>
      </w:r>
      <w:r w:rsidR="00683F1D">
        <w:rPr>
          <w:rFonts w:ascii="ＭＳ 明朝" w:eastAsia="ＭＳ 明朝" w:hAnsi="ＭＳ 明朝" w:hint="eastAsia"/>
          <w:sz w:val="24"/>
          <w:szCs w:val="24"/>
        </w:rPr>
        <w:t>、</w:t>
      </w:r>
      <w:r w:rsidR="00683F1D" w:rsidRPr="00683F1D">
        <w:rPr>
          <w:rFonts w:ascii="ＭＳ 明朝" w:eastAsia="ＭＳ 明朝" w:hAnsi="ＭＳ 明朝" w:hint="eastAsia"/>
          <w:sz w:val="24"/>
          <w:szCs w:val="24"/>
        </w:rPr>
        <w:t>標準化対応に伴</w:t>
      </w:r>
      <w:r w:rsidR="00683F1D">
        <w:rPr>
          <w:rFonts w:ascii="ＭＳ 明朝" w:eastAsia="ＭＳ 明朝" w:hAnsi="ＭＳ 明朝" w:hint="eastAsia"/>
          <w:sz w:val="24"/>
          <w:szCs w:val="24"/>
        </w:rPr>
        <w:t>い</w:t>
      </w:r>
      <w:r w:rsidR="00683F1D" w:rsidRPr="00683F1D">
        <w:rPr>
          <w:rFonts w:ascii="ＭＳ 明朝" w:eastAsia="ＭＳ 明朝" w:hAnsi="ＭＳ 明朝" w:hint="eastAsia"/>
          <w:sz w:val="24"/>
          <w:szCs w:val="24"/>
        </w:rPr>
        <w:t>多大な財政的負担が生じており、特に小規模自治体では深刻な課題となっています。</w:t>
      </w:r>
    </w:p>
    <w:p w14:paraId="15359251" w14:textId="7405730E" w:rsidR="00344631" w:rsidRPr="00C14F9A" w:rsidRDefault="00344631" w:rsidP="00C14F9A">
      <w:pPr>
        <w:spacing w:line="360" w:lineRule="exact"/>
        <w:ind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こうした状況を踏まえ、地方公共団体が安心して標準化に取り組み、</w:t>
      </w:r>
      <w:r w:rsidR="00BF6939">
        <w:rPr>
          <w:rFonts w:ascii="ＭＳ 明朝" w:eastAsia="ＭＳ 明朝" w:hAnsi="ＭＳ 明朝" w:hint="eastAsia"/>
          <w:sz w:val="24"/>
          <w:szCs w:val="24"/>
        </w:rPr>
        <w:t>国策</w:t>
      </w:r>
      <w:r w:rsidR="00356FB4" w:rsidRPr="00356FB4">
        <w:rPr>
          <w:rFonts w:ascii="ＭＳ 明朝" w:eastAsia="ＭＳ 明朝" w:hAnsi="ＭＳ 明朝" w:hint="eastAsia"/>
          <w:sz w:val="24"/>
          <w:szCs w:val="24"/>
        </w:rPr>
        <w:t>の着実な実現を図るためには、</w:t>
      </w:r>
      <w:r w:rsidRPr="00C14F9A">
        <w:rPr>
          <w:rFonts w:ascii="ＭＳ 明朝" w:eastAsia="ＭＳ 明朝" w:hAnsi="ＭＳ 明朝" w:hint="eastAsia"/>
          <w:sz w:val="24"/>
          <w:szCs w:val="24"/>
        </w:rPr>
        <w:t>国による財政的支援のさらなる強化が不可欠です。</w:t>
      </w:r>
    </w:p>
    <w:p w14:paraId="6BC03B3D" w14:textId="2289A2C1" w:rsidR="00344631" w:rsidRPr="00C14F9A" w:rsidRDefault="00344631" w:rsidP="00C14F9A">
      <w:pPr>
        <w:spacing w:line="360" w:lineRule="exact"/>
        <w:ind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つきましては、以下のとおり、財政措置の拡充について強く要望いたします。</w:t>
      </w:r>
      <w:bookmarkEnd w:id="0"/>
    </w:p>
    <w:p w14:paraId="7A6DD503" w14:textId="77777777" w:rsidR="004E0CBC" w:rsidRPr="00C14F9A" w:rsidRDefault="004E0CBC" w:rsidP="00C14F9A">
      <w:pPr>
        <w:spacing w:line="360" w:lineRule="exact"/>
        <w:rPr>
          <w:rFonts w:ascii="ＭＳ 明朝" w:eastAsia="ＭＳ 明朝" w:hAnsi="ＭＳ 明朝"/>
          <w:sz w:val="24"/>
          <w:szCs w:val="24"/>
        </w:rPr>
      </w:pPr>
    </w:p>
    <w:p w14:paraId="6CC5B276" w14:textId="77777777" w:rsidR="004E0CBC" w:rsidRPr="00C14F9A" w:rsidRDefault="004E0CBC" w:rsidP="00C14F9A">
      <w:pPr>
        <w:pStyle w:val="a7"/>
        <w:spacing w:line="360" w:lineRule="exact"/>
        <w:rPr>
          <w:szCs w:val="24"/>
        </w:rPr>
      </w:pPr>
      <w:r w:rsidRPr="00C14F9A">
        <w:rPr>
          <w:rFonts w:hint="eastAsia"/>
          <w:szCs w:val="24"/>
        </w:rPr>
        <w:t>記</w:t>
      </w:r>
    </w:p>
    <w:p w14:paraId="6AEB17BB" w14:textId="77777777" w:rsidR="007A3A81" w:rsidRPr="00C14F9A" w:rsidRDefault="007A3A81" w:rsidP="00C14F9A">
      <w:pPr>
        <w:spacing w:line="360" w:lineRule="exact"/>
        <w:rPr>
          <w:rFonts w:ascii="ＭＳ 明朝" w:eastAsia="ＭＳ 明朝" w:hAnsi="ＭＳ 明朝"/>
          <w:sz w:val="24"/>
          <w:szCs w:val="24"/>
        </w:rPr>
      </w:pPr>
    </w:p>
    <w:p w14:paraId="51BD88D3" w14:textId="541666C7" w:rsidR="00C14F9A" w:rsidRPr="00C14F9A" w:rsidRDefault="00C14F9A" w:rsidP="00C14F9A">
      <w:pPr>
        <w:spacing w:line="360" w:lineRule="exact"/>
        <w:rPr>
          <w:rFonts w:ascii="ＭＳ 明朝" w:eastAsia="ＭＳ 明朝" w:hAnsi="ＭＳ 明朝"/>
          <w:b/>
          <w:bCs/>
          <w:sz w:val="24"/>
          <w:szCs w:val="24"/>
        </w:rPr>
      </w:pPr>
      <w:r w:rsidRPr="00C14F9A">
        <w:rPr>
          <w:rFonts w:ascii="ＭＳ 明朝" w:eastAsia="ＭＳ 明朝" w:hAnsi="ＭＳ 明朝" w:hint="eastAsia"/>
          <w:b/>
          <w:bCs/>
          <w:sz w:val="24"/>
          <w:szCs w:val="24"/>
        </w:rPr>
        <w:t>１．標準準拠システムへの移行及び運用に係る経費</w:t>
      </w:r>
      <w:r w:rsidR="00340ECA">
        <w:rPr>
          <w:rFonts w:ascii="ＭＳ 明朝" w:eastAsia="ＭＳ 明朝" w:hAnsi="ＭＳ 明朝" w:hint="eastAsia"/>
          <w:b/>
          <w:bCs/>
          <w:sz w:val="24"/>
          <w:szCs w:val="24"/>
        </w:rPr>
        <w:t>に対する</w:t>
      </w:r>
      <w:r w:rsidRPr="00C14F9A">
        <w:rPr>
          <w:rFonts w:ascii="ＭＳ 明朝" w:eastAsia="ＭＳ 明朝" w:hAnsi="ＭＳ 明朝" w:hint="eastAsia"/>
          <w:b/>
          <w:bCs/>
          <w:sz w:val="24"/>
          <w:szCs w:val="24"/>
        </w:rPr>
        <w:t>財政支援の強化について</w:t>
      </w:r>
    </w:p>
    <w:p w14:paraId="6F36E67C" w14:textId="77777777"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地方公共団体情報システムの標準化に関する法律」に基づき、令和７年度までに標準準拠システムへの移行が求められているが、移行経費及び移行後の運用経費の増嵩が地方公共団体にとって極めて大きな負担となっている。</w:t>
      </w:r>
    </w:p>
    <w:p w14:paraId="2835091A" w14:textId="3802B475" w:rsidR="00C14F9A" w:rsidRPr="00367BF0" w:rsidRDefault="00C14F9A" w:rsidP="00C14F9A">
      <w:pPr>
        <w:spacing w:line="360" w:lineRule="exact"/>
        <w:ind w:firstLineChars="200" w:firstLine="472"/>
        <w:rPr>
          <w:rFonts w:ascii="ＭＳ 明朝" w:eastAsia="ＭＳ 明朝" w:hAnsi="ＭＳ 明朝"/>
          <w:spacing w:val="-2"/>
          <w:sz w:val="24"/>
          <w:szCs w:val="24"/>
        </w:rPr>
      </w:pPr>
      <w:r w:rsidRPr="00367BF0">
        <w:rPr>
          <w:rFonts w:ascii="ＭＳ 明朝" w:eastAsia="ＭＳ 明朝" w:hAnsi="ＭＳ 明朝" w:hint="eastAsia"/>
          <w:spacing w:val="-2"/>
          <w:sz w:val="24"/>
          <w:szCs w:val="24"/>
        </w:rPr>
        <w:t>令和８年度以降も、移行経費については国が責任をもって全額財政措置を講じること。</w:t>
      </w:r>
    </w:p>
    <w:p w14:paraId="15AAED36" w14:textId="39E23F12" w:rsidR="00C14F9A" w:rsidRPr="00277819" w:rsidRDefault="00C14F9A" w:rsidP="00C14F9A">
      <w:pPr>
        <w:spacing w:line="360" w:lineRule="exact"/>
        <w:ind w:leftChars="100" w:left="210"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また、運用経費の増加に対しては、交付税措置</w:t>
      </w:r>
      <w:r w:rsidR="0063449B">
        <w:rPr>
          <w:rFonts w:ascii="ＭＳ 明朝" w:eastAsia="ＭＳ 明朝" w:hAnsi="ＭＳ 明朝" w:hint="eastAsia"/>
          <w:sz w:val="24"/>
          <w:szCs w:val="24"/>
        </w:rPr>
        <w:t>だけではなく</w:t>
      </w:r>
      <w:r w:rsidRPr="00C14F9A">
        <w:rPr>
          <w:rFonts w:ascii="ＭＳ 明朝" w:eastAsia="ＭＳ 明朝" w:hAnsi="ＭＳ 明朝" w:hint="eastAsia"/>
          <w:sz w:val="24"/>
          <w:szCs w:val="24"/>
        </w:rPr>
        <w:t>、</w:t>
      </w:r>
      <w:r w:rsidRPr="00277819">
        <w:rPr>
          <w:rFonts w:ascii="ＭＳ 明朝" w:eastAsia="ＭＳ 明朝" w:hAnsi="ＭＳ 明朝" w:hint="eastAsia"/>
          <w:sz w:val="24"/>
          <w:szCs w:val="24"/>
        </w:rPr>
        <w:t>ガバメントクラウド利用料を含め、補助金による</w:t>
      </w:r>
      <w:r w:rsidR="00A828E9" w:rsidRPr="00277819">
        <w:rPr>
          <w:rFonts w:ascii="ＭＳ 明朝" w:eastAsia="ＭＳ 明朝" w:hAnsi="ＭＳ 明朝" w:hint="eastAsia"/>
          <w:sz w:val="24"/>
          <w:szCs w:val="24"/>
        </w:rPr>
        <w:t>支援等、</w:t>
      </w:r>
      <w:r w:rsidRPr="00277819">
        <w:rPr>
          <w:rFonts w:ascii="ＭＳ 明朝" w:eastAsia="ＭＳ 明朝" w:hAnsi="ＭＳ 明朝" w:hint="eastAsia"/>
          <w:sz w:val="24"/>
          <w:szCs w:val="24"/>
        </w:rPr>
        <w:t>直接的な財政</w:t>
      </w:r>
      <w:r w:rsidR="003D1F02" w:rsidRPr="00277819">
        <w:rPr>
          <w:rFonts w:ascii="ＭＳ 明朝" w:eastAsia="ＭＳ 明朝" w:hAnsi="ＭＳ 明朝" w:hint="eastAsia"/>
          <w:sz w:val="24"/>
          <w:szCs w:val="24"/>
        </w:rPr>
        <w:t>措置</w:t>
      </w:r>
      <w:r w:rsidRPr="00277819">
        <w:rPr>
          <w:rFonts w:ascii="ＭＳ 明朝" w:eastAsia="ＭＳ 明朝" w:hAnsi="ＭＳ 明朝" w:hint="eastAsia"/>
          <w:sz w:val="24"/>
          <w:szCs w:val="24"/>
        </w:rPr>
        <w:t>を講じること。</w:t>
      </w:r>
    </w:p>
    <w:p w14:paraId="595ADE06" w14:textId="7D77C94A"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r w:rsidRPr="00277819">
        <w:rPr>
          <w:rFonts w:ascii="ＭＳ 明朝" w:eastAsia="ＭＳ 明朝" w:hAnsi="ＭＳ 明朝" w:hint="eastAsia"/>
          <w:sz w:val="24"/>
          <w:szCs w:val="24"/>
        </w:rPr>
        <w:t>併せて、ガバメントクラウド以外のクラウドを導入している</w:t>
      </w:r>
      <w:r w:rsidR="00BF6939">
        <w:rPr>
          <w:rFonts w:ascii="ＭＳ 明朝" w:eastAsia="ＭＳ 明朝" w:hAnsi="ＭＳ 明朝" w:hint="eastAsia"/>
          <w:sz w:val="24"/>
          <w:szCs w:val="24"/>
        </w:rPr>
        <w:t>地方公共団体</w:t>
      </w:r>
      <w:r w:rsidRPr="00277819">
        <w:rPr>
          <w:rFonts w:ascii="ＭＳ 明朝" w:eastAsia="ＭＳ 明朝" w:hAnsi="ＭＳ 明朝" w:hint="eastAsia"/>
          <w:sz w:val="24"/>
          <w:szCs w:val="24"/>
        </w:rPr>
        <w:t>に対しても、適切な財政措置を講じること。</w:t>
      </w:r>
    </w:p>
    <w:p w14:paraId="62C57D01" w14:textId="77777777" w:rsidR="00C14F9A" w:rsidRPr="00340ECA" w:rsidRDefault="00C14F9A" w:rsidP="00C14F9A">
      <w:pPr>
        <w:spacing w:line="360" w:lineRule="exact"/>
        <w:rPr>
          <w:rFonts w:ascii="ＭＳ 明朝" w:eastAsia="ＭＳ 明朝" w:hAnsi="ＭＳ 明朝"/>
          <w:sz w:val="24"/>
          <w:szCs w:val="24"/>
        </w:rPr>
      </w:pPr>
    </w:p>
    <w:p w14:paraId="0E0468DF" w14:textId="5511A44E" w:rsidR="00C14F9A" w:rsidRPr="00C14F9A" w:rsidRDefault="00C14F9A" w:rsidP="00C14F9A">
      <w:pPr>
        <w:spacing w:line="360" w:lineRule="exact"/>
        <w:rPr>
          <w:rFonts w:ascii="ＭＳ 明朝" w:eastAsia="ＭＳ 明朝" w:hAnsi="ＭＳ 明朝"/>
          <w:b/>
          <w:bCs/>
          <w:sz w:val="24"/>
          <w:szCs w:val="24"/>
        </w:rPr>
      </w:pPr>
      <w:r w:rsidRPr="00C14F9A">
        <w:rPr>
          <w:rFonts w:ascii="ＭＳ 明朝" w:eastAsia="ＭＳ 明朝" w:hAnsi="ＭＳ 明朝" w:hint="eastAsia"/>
          <w:b/>
          <w:bCs/>
          <w:sz w:val="24"/>
          <w:szCs w:val="24"/>
        </w:rPr>
        <w:t>２．法改正・標準仕様改定</w:t>
      </w:r>
      <w:r w:rsidR="00082ACB">
        <w:rPr>
          <w:rFonts w:ascii="ＭＳ 明朝" w:eastAsia="ＭＳ 明朝" w:hAnsi="ＭＳ 明朝" w:hint="eastAsia"/>
          <w:b/>
          <w:bCs/>
          <w:sz w:val="24"/>
          <w:szCs w:val="24"/>
        </w:rPr>
        <w:t>等</w:t>
      </w:r>
      <w:r w:rsidRPr="00C14F9A">
        <w:rPr>
          <w:rFonts w:ascii="ＭＳ 明朝" w:eastAsia="ＭＳ 明朝" w:hAnsi="ＭＳ 明朝" w:hint="eastAsia"/>
          <w:b/>
          <w:bCs/>
          <w:sz w:val="24"/>
          <w:szCs w:val="24"/>
        </w:rPr>
        <w:t>に伴うシステム改修費用への対応について</w:t>
      </w:r>
    </w:p>
    <w:p w14:paraId="383EDDA7" w14:textId="68BAF068"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今後、法改正や標準仕様書の改定</w:t>
      </w:r>
      <w:r w:rsidRPr="00082ACB">
        <w:rPr>
          <w:rFonts w:ascii="ＭＳ 明朝" w:eastAsia="ＭＳ 明朝" w:hAnsi="ＭＳ 明朝" w:hint="eastAsia"/>
          <w:sz w:val="24"/>
          <w:szCs w:val="24"/>
        </w:rPr>
        <w:t>等</w:t>
      </w:r>
      <w:r w:rsidRPr="00C14F9A">
        <w:rPr>
          <w:rFonts w:ascii="ＭＳ 明朝" w:eastAsia="ＭＳ 明朝" w:hAnsi="ＭＳ 明朝" w:hint="eastAsia"/>
          <w:sz w:val="24"/>
          <w:szCs w:val="24"/>
        </w:rPr>
        <w:t>により、情報システムの改修が必要となることが見込まれる。これに伴う経費</w:t>
      </w:r>
      <w:r w:rsidR="005453BA">
        <w:rPr>
          <w:rFonts w:ascii="ＭＳ 明朝" w:eastAsia="ＭＳ 明朝" w:hAnsi="ＭＳ 明朝" w:hint="eastAsia"/>
          <w:sz w:val="24"/>
          <w:szCs w:val="24"/>
        </w:rPr>
        <w:t>について、</w:t>
      </w:r>
      <w:r w:rsidRPr="00C14F9A">
        <w:rPr>
          <w:rFonts w:ascii="ＭＳ 明朝" w:eastAsia="ＭＳ 明朝" w:hAnsi="ＭＳ 明朝" w:hint="eastAsia"/>
          <w:sz w:val="24"/>
          <w:szCs w:val="24"/>
        </w:rPr>
        <w:t>地方</w:t>
      </w:r>
      <w:r>
        <w:rPr>
          <w:rFonts w:ascii="ＭＳ 明朝" w:eastAsia="ＭＳ 明朝" w:hAnsi="ＭＳ 明朝" w:hint="eastAsia"/>
          <w:sz w:val="24"/>
          <w:szCs w:val="24"/>
        </w:rPr>
        <w:t>公共団体</w:t>
      </w:r>
      <w:r w:rsidRPr="00C14F9A">
        <w:rPr>
          <w:rFonts w:ascii="ＭＳ 明朝" w:eastAsia="ＭＳ 明朝" w:hAnsi="ＭＳ 明朝" w:hint="eastAsia"/>
          <w:sz w:val="24"/>
          <w:szCs w:val="24"/>
        </w:rPr>
        <w:t>の責任によらない追加負担</w:t>
      </w:r>
      <w:r w:rsidR="0018508D">
        <w:rPr>
          <w:rFonts w:ascii="ＭＳ 明朝" w:eastAsia="ＭＳ 明朝" w:hAnsi="ＭＳ 明朝" w:hint="eastAsia"/>
          <w:sz w:val="24"/>
          <w:szCs w:val="24"/>
        </w:rPr>
        <w:t>が生じる可能性が高くなることから</w:t>
      </w:r>
      <w:r w:rsidRPr="00C14F9A">
        <w:rPr>
          <w:rFonts w:ascii="ＭＳ 明朝" w:eastAsia="ＭＳ 明朝" w:hAnsi="ＭＳ 明朝" w:hint="eastAsia"/>
          <w:sz w:val="24"/>
          <w:szCs w:val="24"/>
        </w:rPr>
        <w:t>、国が主体的に事業者と調整を行い、改修費用の適正な価格水準を確保するとともに、必要な財政措置を確実に講じること。</w:t>
      </w:r>
    </w:p>
    <w:p w14:paraId="1FCF301F" w14:textId="01FC4DF4" w:rsidR="007A3A81" w:rsidRDefault="007A3A81" w:rsidP="00C14F9A">
      <w:pPr>
        <w:spacing w:line="360" w:lineRule="exact"/>
        <w:ind w:leftChars="100" w:left="210" w:firstLineChars="100" w:firstLine="240"/>
        <w:rPr>
          <w:rFonts w:ascii="ＭＳ 明朝" w:eastAsia="ＭＳ 明朝" w:hAnsi="ＭＳ 明朝"/>
          <w:sz w:val="24"/>
          <w:szCs w:val="24"/>
        </w:rPr>
      </w:pPr>
    </w:p>
    <w:p w14:paraId="474734E0" w14:textId="77777777"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p>
    <w:bookmarkEnd w:id="1"/>
    <w:p w14:paraId="0E77790B" w14:textId="75B5C382" w:rsidR="00F15AC7" w:rsidRPr="00C14F9A" w:rsidRDefault="007A3A81" w:rsidP="00C14F9A">
      <w:pPr>
        <w:spacing w:line="360" w:lineRule="exact"/>
        <w:jc w:val="right"/>
        <w:rPr>
          <w:rFonts w:ascii="ＭＳ 明朝" w:eastAsia="ＭＳ 明朝" w:hAnsi="ＭＳ 明朝"/>
          <w:sz w:val="24"/>
          <w:szCs w:val="24"/>
        </w:rPr>
      </w:pPr>
      <w:r w:rsidRPr="00C14F9A">
        <w:rPr>
          <w:rFonts w:ascii="ＭＳ 明朝" w:eastAsia="ＭＳ 明朝" w:hAnsi="ＭＳ 明朝" w:hint="eastAsia"/>
          <w:sz w:val="24"/>
          <w:szCs w:val="24"/>
        </w:rPr>
        <w:t>令和</w:t>
      </w:r>
      <w:r w:rsidR="0099356F" w:rsidRPr="00C14F9A">
        <w:rPr>
          <w:rFonts w:ascii="ＭＳ 明朝" w:eastAsia="ＭＳ 明朝" w:hAnsi="ＭＳ 明朝" w:hint="eastAsia"/>
          <w:sz w:val="24"/>
          <w:szCs w:val="24"/>
        </w:rPr>
        <w:t>７</w:t>
      </w:r>
      <w:r w:rsidR="001E1CCF" w:rsidRPr="00C14F9A">
        <w:rPr>
          <w:rFonts w:ascii="ＭＳ 明朝" w:eastAsia="ＭＳ 明朝" w:hAnsi="ＭＳ 明朝" w:hint="eastAsia"/>
          <w:sz w:val="24"/>
          <w:szCs w:val="24"/>
        </w:rPr>
        <w:t>年11</w:t>
      </w:r>
      <w:r w:rsidR="0018508D">
        <w:rPr>
          <w:rFonts w:ascii="ＭＳ 明朝" w:eastAsia="ＭＳ 明朝" w:hAnsi="ＭＳ 明朝" w:hint="eastAsia"/>
          <w:sz w:val="24"/>
          <w:szCs w:val="24"/>
        </w:rPr>
        <w:t>月11</w:t>
      </w:r>
      <w:r w:rsidRPr="00C14F9A">
        <w:rPr>
          <w:rFonts w:ascii="ＭＳ 明朝" w:eastAsia="ＭＳ 明朝" w:hAnsi="ＭＳ 明朝" w:hint="eastAsia"/>
          <w:sz w:val="24"/>
          <w:szCs w:val="24"/>
        </w:rPr>
        <w:t>日</w:t>
      </w:r>
    </w:p>
    <w:p w14:paraId="3175AED7" w14:textId="0F6D367D" w:rsidR="00747C32" w:rsidRPr="0018508D" w:rsidRDefault="0018508D" w:rsidP="00C14F9A">
      <w:pPr>
        <w:spacing w:line="360" w:lineRule="exact"/>
        <w:rPr>
          <w:rFonts w:ascii="ＭＳ 明朝" w:eastAsia="ＭＳ 明朝" w:hAnsi="ＭＳ 明朝"/>
          <w:sz w:val="24"/>
          <w:szCs w:val="24"/>
        </w:rPr>
      </w:pPr>
      <w:r w:rsidRPr="00367BF0">
        <w:rPr>
          <w:rFonts w:ascii="ＭＳ 明朝" w:eastAsia="ＭＳ 明朝" w:hAnsi="ＭＳ 明朝" w:hint="eastAsia"/>
          <w:sz w:val="24"/>
          <w:szCs w:val="24"/>
        </w:rPr>
        <w:t xml:space="preserve">総務大臣　</w:t>
      </w:r>
      <w:r>
        <w:rPr>
          <w:rFonts w:ascii="ＭＳ 明朝" w:eastAsia="ＭＳ 明朝" w:hAnsi="ＭＳ 明朝" w:hint="eastAsia"/>
          <w:sz w:val="24"/>
          <w:szCs w:val="24"/>
        </w:rPr>
        <w:t xml:space="preserve">　　</w:t>
      </w:r>
      <w:r w:rsidRPr="00367BF0">
        <w:rPr>
          <w:rFonts w:ascii="ＭＳ 明朝" w:eastAsia="ＭＳ 明朝" w:hAnsi="ＭＳ 明朝" w:hint="eastAsia"/>
          <w:sz w:val="24"/>
          <w:szCs w:val="24"/>
        </w:rPr>
        <w:t xml:space="preserve">林　</w:t>
      </w:r>
      <w:r>
        <w:rPr>
          <w:rFonts w:ascii="ＭＳ 明朝" w:eastAsia="ＭＳ 明朝" w:hAnsi="ＭＳ 明朝" w:hint="eastAsia"/>
          <w:sz w:val="24"/>
          <w:szCs w:val="24"/>
        </w:rPr>
        <w:t xml:space="preserve">　</w:t>
      </w:r>
      <w:r w:rsidRPr="00367BF0">
        <w:rPr>
          <w:rFonts w:ascii="ＭＳ 明朝" w:eastAsia="ＭＳ 明朝" w:hAnsi="ＭＳ 明朝" w:hint="eastAsia"/>
          <w:sz w:val="24"/>
          <w:szCs w:val="24"/>
        </w:rPr>
        <w:t xml:space="preserve">芳正　</w:t>
      </w:r>
      <w:r w:rsidR="00BF6939">
        <w:rPr>
          <w:rFonts w:ascii="ＭＳ 明朝" w:eastAsia="ＭＳ 明朝" w:hAnsi="ＭＳ 明朝" w:hint="eastAsia"/>
          <w:sz w:val="24"/>
          <w:szCs w:val="24"/>
        </w:rPr>
        <w:t>様</w:t>
      </w:r>
    </w:p>
    <w:p w14:paraId="772E667B" w14:textId="6BD00072" w:rsidR="005F1509" w:rsidRPr="00C14F9A" w:rsidRDefault="005C287E" w:rsidP="00C14F9A">
      <w:pPr>
        <w:spacing w:line="360" w:lineRule="exact"/>
        <w:rPr>
          <w:rFonts w:ascii="ＭＳ 明朝" w:eastAsia="ＭＳ 明朝" w:hAnsi="ＭＳ 明朝"/>
          <w:sz w:val="24"/>
          <w:szCs w:val="24"/>
        </w:rPr>
      </w:pPr>
      <w:r w:rsidRPr="00C14F9A">
        <w:rPr>
          <w:rFonts w:ascii="ＭＳ 明朝" w:eastAsia="ＭＳ 明朝" w:hAnsi="ＭＳ 明朝" w:hint="eastAsia"/>
          <w:sz w:val="24"/>
          <w:szCs w:val="24"/>
        </w:rPr>
        <w:t>デジタル大臣</w:t>
      </w:r>
      <w:r w:rsidR="005F1509" w:rsidRPr="00C14F9A">
        <w:rPr>
          <w:rFonts w:ascii="ＭＳ 明朝" w:eastAsia="ＭＳ 明朝" w:hAnsi="ＭＳ 明朝" w:hint="eastAsia"/>
          <w:sz w:val="24"/>
          <w:szCs w:val="24"/>
        </w:rPr>
        <w:t xml:space="preserve">　</w:t>
      </w:r>
      <w:r w:rsidRPr="00C14F9A">
        <w:rPr>
          <w:rFonts w:ascii="ＭＳ 明朝" w:eastAsia="ＭＳ 明朝" w:hAnsi="ＭＳ 明朝" w:hint="eastAsia"/>
          <w:sz w:val="24"/>
          <w:szCs w:val="24"/>
        </w:rPr>
        <w:t>松本　尚</w:t>
      </w:r>
      <w:r w:rsidR="005F1509" w:rsidRPr="00C14F9A">
        <w:rPr>
          <w:rFonts w:ascii="ＭＳ 明朝" w:eastAsia="ＭＳ 明朝" w:hAnsi="ＭＳ 明朝" w:hint="eastAsia"/>
          <w:sz w:val="24"/>
          <w:szCs w:val="24"/>
        </w:rPr>
        <w:t xml:space="preserve">　</w:t>
      </w:r>
      <w:r w:rsidR="0018508D">
        <w:rPr>
          <w:rFonts w:ascii="ＭＳ 明朝" w:eastAsia="ＭＳ 明朝" w:hAnsi="ＭＳ 明朝" w:hint="eastAsia"/>
          <w:sz w:val="24"/>
          <w:szCs w:val="24"/>
        </w:rPr>
        <w:t xml:space="preserve">　</w:t>
      </w:r>
      <w:r w:rsidR="00BF6939">
        <w:rPr>
          <w:rFonts w:ascii="ＭＳ 明朝" w:eastAsia="ＭＳ 明朝" w:hAnsi="ＭＳ 明朝" w:hint="eastAsia"/>
          <w:sz w:val="24"/>
          <w:szCs w:val="24"/>
        </w:rPr>
        <w:t>様</w:t>
      </w:r>
    </w:p>
    <w:p w14:paraId="65C83967" w14:textId="77777777" w:rsidR="00277819" w:rsidRDefault="00277819" w:rsidP="00C14F9A">
      <w:pPr>
        <w:spacing w:line="360" w:lineRule="exact"/>
        <w:jc w:val="right"/>
        <w:rPr>
          <w:rFonts w:ascii="ＭＳ 明朝" w:eastAsia="ＭＳ 明朝" w:hAnsi="ＭＳ 明朝"/>
          <w:sz w:val="24"/>
          <w:szCs w:val="24"/>
        </w:rPr>
      </w:pPr>
    </w:p>
    <w:p w14:paraId="2ED780B2" w14:textId="25AE079B" w:rsidR="007A3A81" w:rsidRPr="00C14F9A" w:rsidRDefault="00277819" w:rsidP="00C14F9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大阪府</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知事</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吉</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村　洋</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文</w:t>
      </w:r>
    </w:p>
    <w:p w14:paraId="63D483D9" w14:textId="20669842" w:rsidR="00747C32" w:rsidRPr="00277819" w:rsidRDefault="00277819" w:rsidP="009A2958">
      <w:pPr>
        <w:spacing w:line="340" w:lineRule="exact"/>
        <w:jc w:val="right"/>
        <w:rPr>
          <w:rFonts w:ascii="ＭＳ 明朝" w:eastAsia="ＭＳ 明朝" w:hAnsi="ＭＳ 明朝"/>
          <w:sz w:val="24"/>
          <w:szCs w:val="24"/>
        </w:rPr>
      </w:pPr>
      <w:r w:rsidRPr="00277819">
        <w:rPr>
          <w:rFonts w:ascii="ＭＳ 明朝" w:eastAsia="ＭＳ 明朝" w:hAnsi="ＭＳ 明朝" w:hint="eastAsia"/>
          <w:sz w:val="26"/>
          <w:szCs w:val="26"/>
        </w:rPr>
        <w:t xml:space="preserve">　</w:t>
      </w:r>
      <w:r w:rsidRPr="00277819">
        <w:rPr>
          <w:rFonts w:ascii="ＭＳ 明朝" w:eastAsia="ＭＳ 明朝" w:hAnsi="ＭＳ 明朝" w:hint="eastAsia"/>
          <w:sz w:val="24"/>
          <w:szCs w:val="24"/>
        </w:rPr>
        <w:t>大阪府市長会　　会長　濱　田　剛　史</w:t>
      </w:r>
    </w:p>
    <w:p w14:paraId="070119FB" w14:textId="1AEBD261" w:rsidR="00747C32" w:rsidRPr="00277819" w:rsidRDefault="00277819" w:rsidP="00277819">
      <w:pPr>
        <w:spacing w:line="340" w:lineRule="exact"/>
        <w:jc w:val="right"/>
        <w:rPr>
          <w:rFonts w:ascii="ＭＳ 明朝" w:eastAsia="ＭＳ 明朝" w:hAnsi="ＭＳ 明朝"/>
          <w:sz w:val="24"/>
          <w:szCs w:val="24"/>
        </w:rPr>
      </w:pPr>
      <w:r w:rsidRPr="00277819">
        <w:rPr>
          <w:rFonts w:ascii="ＭＳ 明朝" w:eastAsia="ＭＳ 明朝" w:hAnsi="ＭＳ 明朝" w:hint="eastAsia"/>
          <w:sz w:val="24"/>
          <w:szCs w:val="24"/>
        </w:rPr>
        <w:t>大阪府町村長会　会長　藤　原　敏　司</w:t>
      </w:r>
    </w:p>
    <w:sectPr w:rsidR="00747C32" w:rsidRPr="00277819" w:rsidSect="00367BF0">
      <w:pgSz w:w="11906" w:h="16838"/>
      <w:pgMar w:top="1636" w:right="1267" w:bottom="28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C3BA" w14:textId="77777777" w:rsidR="00A8740D" w:rsidRDefault="00A8740D" w:rsidP="004E0CBC">
      <w:r>
        <w:separator/>
      </w:r>
    </w:p>
  </w:endnote>
  <w:endnote w:type="continuationSeparator" w:id="0">
    <w:p w14:paraId="079B1A21" w14:textId="77777777" w:rsidR="00A8740D" w:rsidRDefault="00A8740D" w:rsidP="004E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B1F4" w14:textId="77777777" w:rsidR="00A8740D" w:rsidRDefault="00A8740D" w:rsidP="004E0CBC">
      <w:r>
        <w:separator/>
      </w:r>
    </w:p>
  </w:footnote>
  <w:footnote w:type="continuationSeparator" w:id="0">
    <w:p w14:paraId="59BAFEB7" w14:textId="77777777" w:rsidR="00A8740D" w:rsidRDefault="00A8740D" w:rsidP="004E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9D6"/>
    <w:multiLevelType w:val="hybridMultilevel"/>
    <w:tmpl w:val="9B26936A"/>
    <w:lvl w:ilvl="0" w:tplc="C09CBE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167D2"/>
    <w:multiLevelType w:val="hybridMultilevel"/>
    <w:tmpl w:val="5D5AA2B8"/>
    <w:lvl w:ilvl="0" w:tplc="4E0C7B7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904CBB"/>
    <w:multiLevelType w:val="hybridMultilevel"/>
    <w:tmpl w:val="6136E1F4"/>
    <w:lvl w:ilvl="0" w:tplc="EF4CDB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714E3E"/>
    <w:multiLevelType w:val="hybridMultilevel"/>
    <w:tmpl w:val="21946E96"/>
    <w:lvl w:ilvl="0" w:tplc="42CE5B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B61F76"/>
    <w:multiLevelType w:val="hybridMultilevel"/>
    <w:tmpl w:val="5D90B6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B5"/>
    <w:rsid w:val="00012F00"/>
    <w:rsid w:val="00032EFD"/>
    <w:rsid w:val="00070EB8"/>
    <w:rsid w:val="00082ACB"/>
    <w:rsid w:val="000B077E"/>
    <w:rsid w:val="000C0764"/>
    <w:rsid w:val="000D2E5D"/>
    <w:rsid w:val="000E1798"/>
    <w:rsid w:val="000F1188"/>
    <w:rsid w:val="001149E4"/>
    <w:rsid w:val="00134BCA"/>
    <w:rsid w:val="001700A9"/>
    <w:rsid w:val="0018508D"/>
    <w:rsid w:val="00192FA0"/>
    <w:rsid w:val="00195B89"/>
    <w:rsid w:val="001A3FA3"/>
    <w:rsid w:val="001B0578"/>
    <w:rsid w:val="001B64C2"/>
    <w:rsid w:val="001C472C"/>
    <w:rsid w:val="001C7142"/>
    <w:rsid w:val="001D3F2C"/>
    <w:rsid w:val="001E0FDA"/>
    <w:rsid w:val="001E1CCF"/>
    <w:rsid w:val="001E3DFF"/>
    <w:rsid w:val="001F66CB"/>
    <w:rsid w:val="0020484C"/>
    <w:rsid w:val="00213E91"/>
    <w:rsid w:val="002731D5"/>
    <w:rsid w:val="00277819"/>
    <w:rsid w:val="002815DB"/>
    <w:rsid w:val="002A36A5"/>
    <w:rsid w:val="002C04D8"/>
    <w:rsid w:val="002C59A6"/>
    <w:rsid w:val="002C7504"/>
    <w:rsid w:val="002F07E8"/>
    <w:rsid w:val="002F4BC3"/>
    <w:rsid w:val="003000F8"/>
    <w:rsid w:val="00324C44"/>
    <w:rsid w:val="00340ECA"/>
    <w:rsid w:val="00344631"/>
    <w:rsid w:val="00356FB4"/>
    <w:rsid w:val="00367BF0"/>
    <w:rsid w:val="00371AD0"/>
    <w:rsid w:val="00376FB8"/>
    <w:rsid w:val="0039279D"/>
    <w:rsid w:val="003973FE"/>
    <w:rsid w:val="003B39FA"/>
    <w:rsid w:val="003C6BA9"/>
    <w:rsid w:val="003C7A54"/>
    <w:rsid w:val="003D1F02"/>
    <w:rsid w:val="003F5CB2"/>
    <w:rsid w:val="00415838"/>
    <w:rsid w:val="00427D05"/>
    <w:rsid w:val="004334DF"/>
    <w:rsid w:val="004835DA"/>
    <w:rsid w:val="004900E0"/>
    <w:rsid w:val="004A50D5"/>
    <w:rsid w:val="004B2150"/>
    <w:rsid w:val="004B6BDD"/>
    <w:rsid w:val="004D5117"/>
    <w:rsid w:val="004E0CBC"/>
    <w:rsid w:val="00535BAA"/>
    <w:rsid w:val="00544602"/>
    <w:rsid w:val="005453BA"/>
    <w:rsid w:val="005868D5"/>
    <w:rsid w:val="005A4789"/>
    <w:rsid w:val="005A721E"/>
    <w:rsid w:val="005C287E"/>
    <w:rsid w:val="005C79D8"/>
    <w:rsid w:val="005D63A2"/>
    <w:rsid w:val="005E12BA"/>
    <w:rsid w:val="005E42FC"/>
    <w:rsid w:val="005F1509"/>
    <w:rsid w:val="005F4E9D"/>
    <w:rsid w:val="00602CF1"/>
    <w:rsid w:val="00605B4B"/>
    <w:rsid w:val="0063449B"/>
    <w:rsid w:val="00645295"/>
    <w:rsid w:val="00672C24"/>
    <w:rsid w:val="00672E7C"/>
    <w:rsid w:val="00683F1D"/>
    <w:rsid w:val="006C29AC"/>
    <w:rsid w:val="006C5747"/>
    <w:rsid w:val="006F4BB1"/>
    <w:rsid w:val="00716062"/>
    <w:rsid w:val="00716B5B"/>
    <w:rsid w:val="00725484"/>
    <w:rsid w:val="0073665B"/>
    <w:rsid w:val="00737A99"/>
    <w:rsid w:val="007448D2"/>
    <w:rsid w:val="00747C32"/>
    <w:rsid w:val="0076422A"/>
    <w:rsid w:val="00767F59"/>
    <w:rsid w:val="0078765F"/>
    <w:rsid w:val="007A3A81"/>
    <w:rsid w:val="007A428D"/>
    <w:rsid w:val="007C1AD1"/>
    <w:rsid w:val="007C2105"/>
    <w:rsid w:val="007C439A"/>
    <w:rsid w:val="007D1757"/>
    <w:rsid w:val="007F3C66"/>
    <w:rsid w:val="007F5748"/>
    <w:rsid w:val="007F596E"/>
    <w:rsid w:val="00856E2F"/>
    <w:rsid w:val="00880190"/>
    <w:rsid w:val="00881CA0"/>
    <w:rsid w:val="008C42D6"/>
    <w:rsid w:val="008E78EF"/>
    <w:rsid w:val="00903F69"/>
    <w:rsid w:val="00912026"/>
    <w:rsid w:val="00912CC6"/>
    <w:rsid w:val="009250E6"/>
    <w:rsid w:val="0095270B"/>
    <w:rsid w:val="009677C9"/>
    <w:rsid w:val="009679C1"/>
    <w:rsid w:val="00971065"/>
    <w:rsid w:val="009862E0"/>
    <w:rsid w:val="0099356F"/>
    <w:rsid w:val="00994AB6"/>
    <w:rsid w:val="00995BB1"/>
    <w:rsid w:val="009A2958"/>
    <w:rsid w:val="009D1DB1"/>
    <w:rsid w:val="009E20C0"/>
    <w:rsid w:val="009E2290"/>
    <w:rsid w:val="009F30CE"/>
    <w:rsid w:val="00A2223B"/>
    <w:rsid w:val="00A23787"/>
    <w:rsid w:val="00A33513"/>
    <w:rsid w:val="00A628D7"/>
    <w:rsid w:val="00A74890"/>
    <w:rsid w:val="00A76C8C"/>
    <w:rsid w:val="00A828E9"/>
    <w:rsid w:val="00A8740D"/>
    <w:rsid w:val="00A92687"/>
    <w:rsid w:val="00AA48FD"/>
    <w:rsid w:val="00AC1D6F"/>
    <w:rsid w:val="00AD14DF"/>
    <w:rsid w:val="00AD3943"/>
    <w:rsid w:val="00AD7590"/>
    <w:rsid w:val="00B17188"/>
    <w:rsid w:val="00B2257D"/>
    <w:rsid w:val="00BC122D"/>
    <w:rsid w:val="00BD16F6"/>
    <w:rsid w:val="00BF6939"/>
    <w:rsid w:val="00C048FF"/>
    <w:rsid w:val="00C06E35"/>
    <w:rsid w:val="00C14F9A"/>
    <w:rsid w:val="00C20177"/>
    <w:rsid w:val="00C60DB5"/>
    <w:rsid w:val="00C71C34"/>
    <w:rsid w:val="00C7252E"/>
    <w:rsid w:val="00C77334"/>
    <w:rsid w:val="00C95912"/>
    <w:rsid w:val="00CA1B05"/>
    <w:rsid w:val="00CB5CFB"/>
    <w:rsid w:val="00CD1F98"/>
    <w:rsid w:val="00CF5BD7"/>
    <w:rsid w:val="00D00D71"/>
    <w:rsid w:val="00D25DA3"/>
    <w:rsid w:val="00D3732C"/>
    <w:rsid w:val="00D863DB"/>
    <w:rsid w:val="00D864C1"/>
    <w:rsid w:val="00DC56B8"/>
    <w:rsid w:val="00DE042F"/>
    <w:rsid w:val="00DE0E44"/>
    <w:rsid w:val="00E06474"/>
    <w:rsid w:val="00E4084F"/>
    <w:rsid w:val="00E46E0A"/>
    <w:rsid w:val="00E501A4"/>
    <w:rsid w:val="00E53558"/>
    <w:rsid w:val="00E725CB"/>
    <w:rsid w:val="00E83E41"/>
    <w:rsid w:val="00EB5372"/>
    <w:rsid w:val="00EE0096"/>
    <w:rsid w:val="00EF3C5A"/>
    <w:rsid w:val="00EF46E1"/>
    <w:rsid w:val="00F15AC7"/>
    <w:rsid w:val="00F16968"/>
    <w:rsid w:val="00F22BAB"/>
    <w:rsid w:val="00F33CE8"/>
    <w:rsid w:val="00F36433"/>
    <w:rsid w:val="00F451D6"/>
    <w:rsid w:val="00F67572"/>
    <w:rsid w:val="00F71A38"/>
    <w:rsid w:val="00FA1F20"/>
    <w:rsid w:val="00FC5AE5"/>
    <w:rsid w:val="00FF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09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CBC"/>
    <w:pPr>
      <w:tabs>
        <w:tab w:val="center" w:pos="4252"/>
        <w:tab w:val="right" w:pos="8504"/>
      </w:tabs>
      <w:snapToGrid w:val="0"/>
    </w:pPr>
  </w:style>
  <w:style w:type="character" w:customStyle="1" w:styleId="a4">
    <w:name w:val="ヘッダー (文字)"/>
    <w:basedOn w:val="a0"/>
    <w:link w:val="a3"/>
    <w:uiPriority w:val="99"/>
    <w:rsid w:val="004E0CBC"/>
  </w:style>
  <w:style w:type="paragraph" w:styleId="a5">
    <w:name w:val="footer"/>
    <w:basedOn w:val="a"/>
    <w:link w:val="a6"/>
    <w:uiPriority w:val="99"/>
    <w:unhideWhenUsed/>
    <w:rsid w:val="004E0CBC"/>
    <w:pPr>
      <w:tabs>
        <w:tab w:val="center" w:pos="4252"/>
        <w:tab w:val="right" w:pos="8504"/>
      </w:tabs>
      <w:snapToGrid w:val="0"/>
    </w:pPr>
  </w:style>
  <w:style w:type="character" w:customStyle="1" w:styleId="a6">
    <w:name w:val="フッター (文字)"/>
    <w:basedOn w:val="a0"/>
    <w:link w:val="a5"/>
    <w:uiPriority w:val="99"/>
    <w:rsid w:val="004E0CBC"/>
  </w:style>
  <w:style w:type="paragraph" w:styleId="a7">
    <w:name w:val="Note Heading"/>
    <w:basedOn w:val="a"/>
    <w:next w:val="a"/>
    <w:link w:val="a8"/>
    <w:uiPriority w:val="99"/>
    <w:unhideWhenUsed/>
    <w:rsid w:val="004E0CBC"/>
    <w:pPr>
      <w:jc w:val="center"/>
    </w:pPr>
    <w:rPr>
      <w:rFonts w:ascii="ＭＳ 明朝" w:eastAsia="ＭＳ 明朝" w:hAnsi="ＭＳ 明朝"/>
      <w:sz w:val="24"/>
      <w:szCs w:val="28"/>
    </w:rPr>
  </w:style>
  <w:style w:type="character" w:customStyle="1" w:styleId="a8">
    <w:name w:val="記 (文字)"/>
    <w:basedOn w:val="a0"/>
    <w:link w:val="a7"/>
    <w:uiPriority w:val="99"/>
    <w:rsid w:val="004E0CBC"/>
    <w:rPr>
      <w:rFonts w:ascii="ＭＳ 明朝" w:eastAsia="ＭＳ 明朝" w:hAnsi="ＭＳ 明朝"/>
      <w:sz w:val="24"/>
      <w:szCs w:val="28"/>
    </w:rPr>
  </w:style>
  <w:style w:type="paragraph" w:styleId="a9">
    <w:name w:val="Closing"/>
    <w:basedOn w:val="a"/>
    <w:link w:val="aa"/>
    <w:uiPriority w:val="99"/>
    <w:unhideWhenUsed/>
    <w:rsid w:val="004E0CBC"/>
    <w:pPr>
      <w:jc w:val="right"/>
    </w:pPr>
    <w:rPr>
      <w:rFonts w:ascii="ＭＳ 明朝" w:eastAsia="ＭＳ 明朝" w:hAnsi="ＭＳ 明朝"/>
      <w:sz w:val="24"/>
      <w:szCs w:val="28"/>
    </w:rPr>
  </w:style>
  <w:style w:type="character" w:customStyle="1" w:styleId="aa">
    <w:name w:val="結語 (文字)"/>
    <w:basedOn w:val="a0"/>
    <w:link w:val="a9"/>
    <w:uiPriority w:val="99"/>
    <w:rsid w:val="004E0CBC"/>
    <w:rPr>
      <w:rFonts w:ascii="ＭＳ 明朝" w:eastAsia="ＭＳ 明朝" w:hAnsi="ＭＳ 明朝"/>
      <w:sz w:val="24"/>
      <w:szCs w:val="28"/>
    </w:rPr>
  </w:style>
  <w:style w:type="paragraph" w:styleId="ab">
    <w:name w:val="List Paragraph"/>
    <w:basedOn w:val="a"/>
    <w:uiPriority w:val="34"/>
    <w:qFormat/>
    <w:rsid w:val="007A3A81"/>
    <w:pPr>
      <w:ind w:leftChars="400" w:left="840"/>
    </w:pPr>
  </w:style>
  <w:style w:type="character" w:styleId="ac">
    <w:name w:val="annotation reference"/>
    <w:basedOn w:val="a0"/>
    <w:uiPriority w:val="99"/>
    <w:semiHidden/>
    <w:unhideWhenUsed/>
    <w:rsid w:val="005A721E"/>
    <w:rPr>
      <w:sz w:val="18"/>
      <w:szCs w:val="18"/>
    </w:rPr>
  </w:style>
  <w:style w:type="paragraph" w:styleId="ad">
    <w:name w:val="annotation text"/>
    <w:basedOn w:val="a"/>
    <w:link w:val="ae"/>
    <w:uiPriority w:val="99"/>
    <w:unhideWhenUsed/>
    <w:rsid w:val="005A721E"/>
    <w:pPr>
      <w:jc w:val="left"/>
    </w:pPr>
  </w:style>
  <w:style w:type="character" w:customStyle="1" w:styleId="ae">
    <w:name w:val="コメント文字列 (文字)"/>
    <w:basedOn w:val="a0"/>
    <w:link w:val="ad"/>
    <w:uiPriority w:val="99"/>
    <w:rsid w:val="005A721E"/>
  </w:style>
  <w:style w:type="paragraph" w:styleId="af">
    <w:name w:val="annotation subject"/>
    <w:basedOn w:val="ad"/>
    <w:next w:val="ad"/>
    <w:link w:val="af0"/>
    <w:uiPriority w:val="99"/>
    <w:semiHidden/>
    <w:unhideWhenUsed/>
    <w:rsid w:val="005A721E"/>
    <w:rPr>
      <w:b/>
      <w:bCs/>
    </w:rPr>
  </w:style>
  <w:style w:type="character" w:customStyle="1" w:styleId="af0">
    <w:name w:val="コメント内容 (文字)"/>
    <w:basedOn w:val="ae"/>
    <w:link w:val="af"/>
    <w:uiPriority w:val="99"/>
    <w:semiHidden/>
    <w:rsid w:val="005A721E"/>
    <w:rPr>
      <w:b/>
      <w:bCs/>
    </w:rPr>
  </w:style>
  <w:style w:type="paragraph" w:styleId="af1">
    <w:name w:val="Revision"/>
    <w:hidden/>
    <w:uiPriority w:val="99"/>
    <w:semiHidden/>
    <w:rsid w:val="00C2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04BA-02D3-4AA5-86D0-BD60E086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2025-11-09T10:32:00Z</dcterms:created>
  <dcterms:modified xsi:type="dcterms:W3CDTF">2025-11-09T10:32:00Z</dcterms:modified>
</cp:coreProperties>
</file>