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7561" w14:textId="77777777" w:rsidR="00CA391C" w:rsidRPr="00CA391C" w:rsidRDefault="001F2DDD" w:rsidP="00CA391C">
      <w:pPr>
        <w:jc w:val="center"/>
        <w:rPr>
          <w:sz w:val="32"/>
        </w:rPr>
      </w:pPr>
      <w:r>
        <w:rPr>
          <w:rFonts w:hint="eastAsia"/>
          <w:sz w:val="32"/>
        </w:rPr>
        <w:t>大阪府農業振興地域整備基本方針</w:t>
      </w:r>
      <w:r w:rsidR="00CA391C" w:rsidRPr="00CA391C">
        <w:rPr>
          <w:rFonts w:hint="eastAsia"/>
          <w:sz w:val="32"/>
        </w:rPr>
        <w:t>新旧対照表</w:t>
      </w:r>
    </w:p>
    <w:tbl>
      <w:tblPr>
        <w:tblStyle w:val="a3"/>
        <w:tblpPr w:leftFromText="142" w:rightFromText="142" w:tblpY="937"/>
        <w:tblW w:w="0" w:type="auto"/>
        <w:tblLook w:val="04A0" w:firstRow="1" w:lastRow="0" w:firstColumn="1" w:lastColumn="0" w:noHBand="0" w:noVBand="1"/>
      </w:tblPr>
      <w:tblGrid>
        <w:gridCol w:w="7193"/>
        <w:gridCol w:w="7367"/>
      </w:tblGrid>
      <w:tr w:rsidR="001F2DDD" w14:paraId="04E690C6" w14:textId="77777777" w:rsidTr="008C4E97">
        <w:tc>
          <w:tcPr>
            <w:tcW w:w="7384" w:type="dxa"/>
          </w:tcPr>
          <w:p w14:paraId="393DB7B8" w14:textId="77777777" w:rsidR="001F2DDD" w:rsidRDefault="001F2DDD" w:rsidP="001F2DDD">
            <w:pPr>
              <w:jc w:val="center"/>
              <w:rPr>
                <w:sz w:val="24"/>
              </w:rPr>
            </w:pPr>
            <w:r>
              <w:rPr>
                <w:rFonts w:hint="eastAsia"/>
                <w:sz w:val="24"/>
              </w:rPr>
              <w:t>現行の農業振興地域整備基本方針</w:t>
            </w:r>
          </w:p>
        </w:tc>
        <w:tc>
          <w:tcPr>
            <w:tcW w:w="7384" w:type="dxa"/>
          </w:tcPr>
          <w:p w14:paraId="0FBDF181" w14:textId="77777777" w:rsidR="001F2DDD" w:rsidRDefault="001F2DDD" w:rsidP="001F2DDD">
            <w:pPr>
              <w:jc w:val="center"/>
              <w:rPr>
                <w:sz w:val="24"/>
              </w:rPr>
            </w:pPr>
            <w:r>
              <w:rPr>
                <w:rFonts w:hint="eastAsia"/>
                <w:sz w:val="24"/>
              </w:rPr>
              <w:t>農業振興地域整備基本方針変更（案）</w:t>
            </w:r>
          </w:p>
        </w:tc>
      </w:tr>
      <w:tr w:rsidR="00585AB4" w14:paraId="549B00CF" w14:textId="77777777" w:rsidTr="008C4E97">
        <w:tc>
          <w:tcPr>
            <w:tcW w:w="7384" w:type="dxa"/>
          </w:tcPr>
          <w:p w14:paraId="1C4CA42B" w14:textId="77777777" w:rsidR="00585AB4" w:rsidRDefault="00585AB4" w:rsidP="00585AB4">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第１　確保すべき農用地等の面積の目標その他の農用地等の確保に関する事項</w:t>
            </w:r>
          </w:p>
          <w:p w14:paraId="4342CDDA" w14:textId="2DAEBA68" w:rsidR="00585AB4" w:rsidRDefault="00585AB4" w:rsidP="00585AB4">
            <w:pPr>
              <w:rPr>
                <w:rFonts w:ascii="ＭＳ 明朝" w:hAnsi="ＭＳ 明朝"/>
                <w:color w:val="000000"/>
                <w:szCs w:val="21"/>
              </w:rPr>
            </w:pPr>
          </w:p>
          <w:p w14:paraId="2331E4ED" w14:textId="77777777" w:rsidR="00323396" w:rsidRDefault="00323396" w:rsidP="00585AB4">
            <w:pPr>
              <w:rPr>
                <w:rFonts w:ascii="ＭＳ 明朝" w:hAnsi="ＭＳ 明朝"/>
                <w:color w:val="000000"/>
                <w:szCs w:val="21"/>
              </w:rPr>
            </w:pPr>
          </w:p>
          <w:p w14:paraId="74E001ED" w14:textId="77777777" w:rsidR="00585AB4" w:rsidRDefault="00585AB4" w:rsidP="00585AB4">
            <w:pPr>
              <w:ind w:hanging="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 xml:space="preserve">１　</w:t>
            </w:r>
            <w:r w:rsidRPr="00323396">
              <w:rPr>
                <w:rFonts w:ascii="ＭＳ ゴシック" w:eastAsia="ＭＳ ゴシック" w:hAnsi="ＭＳ ゴシック" w:hint="eastAsia"/>
                <w:b/>
                <w:color w:val="000000"/>
                <w:szCs w:val="21"/>
                <w:u w:val="single"/>
              </w:rPr>
              <w:t>確保すべき農用地等の面積の目標</w:t>
            </w:r>
            <w:r>
              <w:rPr>
                <w:rFonts w:ascii="ＭＳ ゴシック" w:eastAsia="ＭＳ ゴシック" w:hAnsi="ＭＳ ゴシック" w:hint="eastAsia"/>
                <w:b/>
                <w:color w:val="000000"/>
                <w:szCs w:val="21"/>
              </w:rPr>
              <w:t>その他の農用地等の確保の基本的考え方</w:t>
            </w:r>
          </w:p>
          <w:p w14:paraId="55D9C69C" w14:textId="77777777" w:rsidR="00323396" w:rsidRDefault="00323396" w:rsidP="00C25F86">
            <w:pPr>
              <w:ind w:leftChars="200" w:left="405" w:firstLineChars="100" w:firstLine="202"/>
              <w:rPr>
                <w:rFonts w:ascii="ＭＳ 明朝" w:hAnsi="ＭＳ 明朝"/>
                <w:szCs w:val="21"/>
              </w:rPr>
            </w:pPr>
            <w:r>
              <w:rPr>
                <w:rFonts w:ascii="ＭＳ 明朝" w:hAnsi="ＭＳ 明朝" w:hint="eastAsia"/>
                <w:szCs w:val="21"/>
              </w:rPr>
              <w:t>（略）</w:t>
            </w:r>
          </w:p>
          <w:p w14:paraId="55B63A7F" w14:textId="2253D8C8" w:rsidR="00C25F86" w:rsidRDefault="00C25F86" w:rsidP="00C25F86">
            <w:pPr>
              <w:ind w:leftChars="200" w:left="405" w:firstLineChars="100" w:firstLine="202"/>
              <w:rPr>
                <w:rFonts w:ascii="ＭＳ 明朝" w:hAnsi="ＭＳ 明朝"/>
                <w:szCs w:val="21"/>
              </w:rPr>
            </w:pPr>
            <w:r>
              <w:rPr>
                <w:rFonts w:ascii="ＭＳ 明朝" w:hAnsi="ＭＳ 明朝" w:hint="eastAsia"/>
                <w:szCs w:val="21"/>
              </w:rPr>
              <w:t>このため、</w:t>
            </w:r>
            <w:r w:rsidRPr="00323396">
              <w:rPr>
                <w:rFonts w:ascii="ＭＳ 明朝" w:hAnsi="ＭＳ 明朝" w:hint="eastAsia"/>
                <w:szCs w:val="21"/>
                <w:u w:val="single"/>
              </w:rPr>
              <w:t>国の「農用地等の確保等に関する基本指針（令和２年12月策定、以下「基本指針」という。）」</w:t>
            </w:r>
            <w:r w:rsidRPr="00F97C37">
              <w:rPr>
                <w:rFonts w:ascii="ＭＳ 明朝" w:hAnsi="ＭＳ 明朝" w:hint="eastAsia"/>
                <w:szCs w:val="21"/>
              </w:rPr>
              <w:t>に基づく農地の確保と有効利用をはじめ、大阪府の都市農業の実情に沿った施策を推進するため独自に制定した「大阪府都市農業の推進及び農空間の保全と活用に関する条例（</w:t>
            </w:r>
            <w:r w:rsidRPr="007820FE">
              <w:rPr>
                <w:rFonts w:ascii="ＭＳ 明朝" w:hAnsi="ＭＳ 明朝" w:hint="eastAsia"/>
                <w:szCs w:val="21"/>
              </w:rPr>
              <w:t>平成30年４月改正施行</w:t>
            </w:r>
            <w:r w:rsidRPr="00F97C37">
              <w:rPr>
                <w:rFonts w:ascii="ＭＳ 明朝" w:hAnsi="ＭＳ 明朝" w:hint="eastAsia"/>
                <w:szCs w:val="21"/>
              </w:rPr>
              <w:t>、以下「都市農</w:t>
            </w:r>
            <w:r>
              <w:rPr>
                <w:rFonts w:ascii="ＭＳ 明朝" w:hAnsi="ＭＳ 明朝" w:hint="eastAsia"/>
                <w:szCs w:val="21"/>
              </w:rPr>
              <w:t>業・農空間条例」という。）」や</w:t>
            </w:r>
            <w:r w:rsidRPr="00323396">
              <w:rPr>
                <w:rFonts w:ascii="ＭＳ 明朝" w:hAnsi="ＭＳ 明朝" w:hint="eastAsia"/>
                <w:szCs w:val="21"/>
                <w:u w:val="single"/>
              </w:rPr>
              <w:t>「新たなおおさか農政アクションプラン」</w:t>
            </w:r>
            <w:r w:rsidRPr="00F97C37">
              <w:rPr>
                <w:rFonts w:ascii="ＭＳ 明朝" w:hAnsi="ＭＳ 明朝" w:hint="eastAsia"/>
                <w:szCs w:val="21"/>
              </w:rPr>
              <w:t>により、農業の担い手の育成・確保をはじめ、農地の確保及び効率的かつ安定的な利用促進、農業生産基盤の整備及び施設の管理体制の強化、新鮮で安全安心な農産物の生産拡大等の実施により、都市農業の推進と農空間の保全と活用を図ることとしている。</w:t>
            </w:r>
          </w:p>
          <w:p w14:paraId="05B035E5" w14:textId="54103F5F" w:rsidR="00323396" w:rsidRDefault="00323396" w:rsidP="00C25F86">
            <w:pPr>
              <w:ind w:leftChars="200" w:left="405" w:firstLineChars="100" w:firstLine="202"/>
              <w:rPr>
                <w:rFonts w:ascii="ＭＳ 明朝" w:hAnsi="ＭＳ 明朝"/>
                <w:szCs w:val="21"/>
              </w:rPr>
            </w:pPr>
          </w:p>
          <w:p w14:paraId="0E5C0DA9" w14:textId="7C84C051" w:rsidR="00323396" w:rsidRDefault="00323396" w:rsidP="00C25F86">
            <w:pPr>
              <w:ind w:leftChars="200" w:left="405" w:firstLineChars="100" w:firstLine="202"/>
              <w:rPr>
                <w:rFonts w:ascii="ＭＳ 明朝" w:hAnsi="ＭＳ 明朝"/>
                <w:szCs w:val="21"/>
              </w:rPr>
            </w:pPr>
          </w:p>
          <w:p w14:paraId="0BD2DEE9" w14:textId="33BE514F" w:rsidR="00323396" w:rsidRDefault="00323396" w:rsidP="00C25F86">
            <w:pPr>
              <w:ind w:leftChars="200" w:left="405" w:firstLineChars="100" w:firstLine="202"/>
              <w:rPr>
                <w:rFonts w:ascii="ＭＳ 明朝" w:hAnsi="ＭＳ 明朝"/>
                <w:szCs w:val="21"/>
              </w:rPr>
            </w:pPr>
          </w:p>
          <w:p w14:paraId="2742142D" w14:textId="2D0CB8F9" w:rsidR="00323396" w:rsidRDefault="00323396" w:rsidP="00C25F86">
            <w:pPr>
              <w:ind w:leftChars="200" w:left="405" w:firstLineChars="100" w:firstLine="202"/>
              <w:rPr>
                <w:rFonts w:ascii="ＭＳ 明朝" w:hAnsi="ＭＳ 明朝"/>
                <w:szCs w:val="21"/>
              </w:rPr>
            </w:pPr>
          </w:p>
          <w:p w14:paraId="5C20EBE4" w14:textId="77777777" w:rsidR="00323396" w:rsidRPr="00F97C37" w:rsidRDefault="00323396" w:rsidP="00C25F86">
            <w:pPr>
              <w:ind w:leftChars="200" w:left="405" w:firstLineChars="100" w:firstLine="202"/>
              <w:rPr>
                <w:rFonts w:ascii="ＭＳ 明朝" w:hAnsi="ＭＳ 明朝"/>
                <w:szCs w:val="21"/>
              </w:rPr>
            </w:pPr>
          </w:p>
          <w:p w14:paraId="4AEEF40D" w14:textId="77777777" w:rsidR="00C25F86" w:rsidRPr="00323396" w:rsidRDefault="00C25F86" w:rsidP="00C25F86">
            <w:pPr>
              <w:ind w:leftChars="200" w:left="405" w:firstLineChars="100" w:firstLine="202"/>
              <w:rPr>
                <w:rFonts w:ascii="ＭＳ 明朝" w:hAnsi="ＭＳ 明朝"/>
                <w:szCs w:val="21"/>
                <w:u w:val="single"/>
              </w:rPr>
            </w:pPr>
            <w:r w:rsidRPr="001A1635">
              <w:rPr>
                <w:rFonts w:ascii="ＭＳ 明朝" w:hAnsi="ＭＳ 明朝" w:hint="eastAsia"/>
                <w:szCs w:val="21"/>
                <w:u w:val="single"/>
              </w:rPr>
              <w:lastRenderedPageBreak/>
              <w:t>具体的には、</w:t>
            </w:r>
            <w:r w:rsidRPr="00F97C37">
              <w:rPr>
                <w:rFonts w:ascii="ＭＳ 明朝" w:hAnsi="ＭＳ 明朝" w:hint="eastAsia"/>
                <w:szCs w:val="21"/>
              </w:rPr>
              <w:t>農業振興地</w:t>
            </w:r>
            <w:r>
              <w:rPr>
                <w:rFonts w:ascii="ＭＳ 明朝" w:hAnsi="ＭＳ 明朝" w:hint="eastAsia"/>
                <w:szCs w:val="21"/>
              </w:rPr>
              <w:t>域で農用地区域外にある</w:t>
            </w:r>
            <w:r w:rsidRPr="00323396">
              <w:rPr>
                <w:rFonts w:ascii="ＭＳ 明朝" w:hAnsi="ＭＳ 明朝" w:hint="eastAsia"/>
                <w:szCs w:val="21"/>
                <w:u w:val="single"/>
              </w:rPr>
              <w:t>優良な集団的農地</w:t>
            </w:r>
            <w:r>
              <w:rPr>
                <w:rFonts w:ascii="ＭＳ 明朝" w:hAnsi="ＭＳ 明朝" w:hint="eastAsia"/>
                <w:szCs w:val="21"/>
              </w:rPr>
              <w:t>については農用地区域の編入</w:t>
            </w:r>
            <w:r w:rsidRPr="00F97C37">
              <w:rPr>
                <w:rFonts w:ascii="ＭＳ 明朝" w:hAnsi="ＭＳ 明朝" w:hint="eastAsia"/>
                <w:szCs w:val="21"/>
              </w:rPr>
              <w:t>を促進することとし、</w:t>
            </w:r>
            <w:r w:rsidRPr="001809B7">
              <w:rPr>
                <w:rFonts w:ascii="ＭＳ 明朝" w:hAnsi="ＭＳ 明朝" w:hint="eastAsia"/>
                <w:szCs w:val="21"/>
              </w:rPr>
              <w:t>現時点において農用地区域の編入が困難な場合であっても、農地中間管理事業等の活用や、農業生産基盤整備事業等の導入の検討により、農用地区域の編入に向けた</w:t>
            </w:r>
            <w:r>
              <w:rPr>
                <w:rFonts w:ascii="ＭＳ 明朝" w:hAnsi="ＭＳ 明朝" w:hint="eastAsia"/>
                <w:szCs w:val="21"/>
              </w:rPr>
              <w:t>取組み</w:t>
            </w:r>
            <w:r w:rsidRPr="001809B7">
              <w:rPr>
                <w:rFonts w:ascii="ＭＳ 明朝" w:hAnsi="ＭＳ 明朝" w:hint="eastAsia"/>
                <w:szCs w:val="21"/>
              </w:rPr>
              <w:t>を積極的かつ継続的に</w:t>
            </w:r>
            <w:r w:rsidRPr="00323396">
              <w:rPr>
                <w:rFonts w:ascii="ＭＳ 明朝" w:hAnsi="ＭＳ 明朝" w:hint="eastAsia"/>
                <w:szCs w:val="21"/>
                <w:u w:val="single"/>
              </w:rPr>
              <w:t>行い、将来に向け、集団的な優良農地の確保に努めるものとする。</w:t>
            </w:r>
          </w:p>
          <w:p w14:paraId="4C156F5D" w14:textId="7AB8A87C" w:rsidR="00C25F86" w:rsidRDefault="00C25F86" w:rsidP="00C25F86">
            <w:pPr>
              <w:ind w:leftChars="200" w:left="405" w:firstLineChars="100" w:firstLine="202"/>
              <w:rPr>
                <w:rFonts w:ascii="ＭＳ 明朝" w:hAnsi="ＭＳ 明朝"/>
                <w:szCs w:val="21"/>
              </w:rPr>
            </w:pPr>
            <w:r w:rsidRPr="00F97C37">
              <w:rPr>
                <w:rFonts w:ascii="ＭＳ 明朝" w:hAnsi="ＭＳ 明朝" w:hint="eastAsia"/>
                <w:szCs w:val="21"/>
              </w:rPr>
              <w:t>また、農用地区域からの除外については、市町村</w:t>
            </w:r>
            <w:r w:rsidRPr="00323396">
              <w:rPr>
                <w:rFonts w:ascii="ＭＳ 明朝" w:hAnsi="ＭＳ 明朝" w:hint="eastAsia"/>
                <w:szCs w:val="21"/>
                <w:u w:val="single"/>
              </w:rPr>
              <w:t>が</w:t>
            </w:r>
            <w:r w:rsidRPr="00F97C37">
              <w:rPr>
                <w:rFonts w:ascii="ＭＳ 明朝" w:hAnsi="ＭＳ 明朝" w:hint="eastAsia"/>
                <w:szCs w:val="21"/>
              </w:rPr>
              <w:t>定める農業振興地域整備計画</w:t>
            </w:r>
            <w:r w:rsidRPr="00323396">
              <w:rPr>
                <w:rFonts w:ascii="ＭＳ 明朝" w:hAnsi="ＭＳ 明朝" w:hint="eastAsia"/>
                <w:szCs w:val="21"/>
                <w:u w:val="single"/>
              </w:rPr>
              <w:t>（以下「市町村整備計画」という。）</w:t>
            </w:r>
            <w:r w:rsidRPr="00F97C37">
              <w:rPr>
                <w:rFonts w:ascii="ＭＳ 明朝" w:hAnsi="ＭＳ 明朝" w:hint="eastAsia"/>
                <w:szCs w:val="21"/>
              </w:rPr>
              <w:t>の達成に支障を及ぼさないよう農業振興地域の整備に関する法律（昭和44年</w:t>
            </w:r>
            <w:r w:rsidRPr="00323396">
              <w:rPr>
                <w:rFonts w:ascii="ＭＳ 明朝" w:hAnsi="ＭＳ 明朝" w:hint="eastAsia"/>
                <w:szCs w:val="21"/>
                <w:u w:val="single"/>
              </w:rPr>
              <w:t>７月</w:t>
            </w:r>
            <w:r w:rsidRPr="00F97C37">
              <w:rPr>
                <w:rFonts w:ascii="ＭＳ 明朝" w:hAnsi="ＭＳ 明朝" w:hint="eastAsia"/>
                <w:szCs w:val="21"/>
              </w:rPr>
              <w:t>法律第58号</w:t>
            </w:r>
            <w:r w:rsidRPr="00323396">
              <w:rPr>
                <w:rFonts w:ascii="ＭＳ 明朝" w:hAnsi="ＭＳ 明朝" w:hint="eastAsia"/>
                <w:szCs w:val="21"/>
                <w:u w:val="single"/>
              </w:rPr>
              <w:t>、</w:t>
            </w:r>
            <w:r w:rsidRPr="00F97C37">
              <w:rPr>
                <w:rFonts w:ascii="ＭＳ 明朝" w:hAnsi="ＭＳ 明朝" w:hint="eastAsia"/>
                <w:szCs w:val="21"/>
              </w:rPr>
              <w:t>以下「農振法」という。）</w:t>
            </w:r>
            <w:r w:rsidRPr="00323396">
              <w:rPr>
                <w:rFonts w:ascii="ＭＳ 明朝" w:hAnsi="ＭＳ 明朝" w:hint="eastAsia"/>
                <w:szCs w:val="21"/>
                <w:u w:val="single"/>
              </w:rPr>
              <w:t>の</w:t>
            </w:r>
            <w:r w:rsidRPr="00F97C37">
              <w:rPr>
                <w:rFonts w:ascii="ＭＳ 明朝" w:hAnsi="ＭＳ 明朝" w:hint="eastAsia"/>
                <w:szCs w:val="21"/>
              </w:rPr>
              <w:t>適切な制度運用を通じて抑制を図る</w:t>
            </w:r>
            <w:r w:rsidRPr="00323396">
              <w:rPr>
                <w:rFonts w:ascii="ＭＳ 明朝" w:hAnsi="ＭＳ 明朝" w:hint="eastAsia"/>
                <w:szCs w:val="21"/>
                <w:u w:val="single"/>
              </w:rPr>
              <w:t>とともに、</w:t>
            </w:r>
            <w:r w:rsidRPr="00F97C37">
              <w:rPr>
                <w:rFonts w:ascii="ＭＳ 明朝" w:hAnsi="ＭＳ 明朝" w:hint="eastAsia"/>
                <w:szCs w:val="21"/>
              </w:rPr>
              <w:t>大規模な開発計画等については、今後の農業振興への影響等について関係機関と十分協議を</w:t>
            </w:r>
            <w:r w:rsidRPr="00323396">
              <w:rPr>
                <w:rFonts w:ascii="ＭＳ 明朝" w:hAnsi="ＭＳ 明朝" w:hint="eastAsia"/>
                <w:szCs w:val="21"/>
                <w:u w:val="single"/>
              </w:rPr>
              <w:t>行い、</w:t>
            </w:r>
            <w:r w:rsidRPr="00F97C37">
              <w:rPr>
                <w:rFonts w:ascii="ＭＳ 明朝" w:hAnsi="ＭＳ 明朝" w:hint="eastAsia"/>
                <w:szCs w:val="21"/>
              </w:rPr>
              <w:t>適切な対応を図るものとする。</w:t>
            </w:r>
          </w:p>
          <w:p w14:paraId="19248E31" w14:textId="2A6FAC11" w:rsidR="001A1635" w:rsidRDefault="001A1635" w:rsidP="00C25F86">
            <w:pPr>
              <w:ind w:leftChars="200" w:left="405" w:firstLineChars="100" w:firstLine="202"/>
              <w:rPr>
                <w:rFonts w:ascii="ＭＳ 明朝" w:hAnsi="ＭＳ 明朝"/>
                <w:szCs w:val="21"/>
              </w:rPr>
            </w:pPr>
          </w:p>
          <w:p w14:paraId="1928DFD8" w14:textId="502028E0" w:rsidR="001A1635" w:rsidRDefault="001A1635" w:rsidP="00C25F86">
            <w:pPr>
              <w:ind w:leftChars="200" w:left="405" w:firstLineChars="100" w:firstLine="202"/>
              <w:rPr>
                <w:rFonts w:ascii="ＭＳ 明朝" w:hAnsi="ＭＳ 明朝"/>
                <w:szCs w:val="21"/>
              </w:rPr>
            </w:pPr>
          </w:p>
          <w:p w14:paraId="7FEC0A55" w14:textId="77777777" w:rsidR="001A1635" w:rsidRPr="00F97C37" w:rsidRDefault="001A1635" w:rsidP="001A1635">
            <w:pPr>
              <w:rPr>
                <w:rFonts w:ascii="ＭＳ 明朝" w:hAnsi="ＭＳ 明朝"/>
                <w:szCs w:val="21"/>
              </w:rPr>
            </w:pPr>
          </w:p>
          <w:p w14:paraId="6D5E180D" w14:textId="77777777" w:rsidR="00C25F86" w:rsidRDefault="00C25F86" w:rsidP="00C25F86">
            <w:pPr>
              <w:ind w:leftChars="200" w:left="405" w:firstLineChars="100" w:firstLine="202"/>
              <w:rPr>
                <w:rFonts w:ascii="ＭＳ 明朝" w:hAnsi="ＭＳ 明朝"/>
                <w:szCs w:val="21"/>
              </w:rPr>
            </w:pPr>
            <w:r w:rsidRPr="00323396">
              <w:rPr>
                <w:rFonts w:ascii="ＭＳ 明朝" w:hAnsi="ＭＳ 明朝" w:hint="eastAsia"/>
                <w:szCs w:val="21"/>
                <w:u w:val="single"/>
              </w:rPr>
              <w:t>また、</w:t>
            </w:r>
            <w:r w:rsidRPr="00F97C37">
              <w:rPr>
                <w:rFonts w:ascii="ＭＳ 明朝" w:hAnsi="ＭＳ 明朝" w:hint="eastAsia"/>
                <w:szCs w:val="21"/>
              </w:rPr>
              <w:t>農業振興地域外にある集団的農地については、関係市町村との協議を行うとともに、地域の意向や今後の土地利用の動向等を踏まえたうえで、農業振興地域の新規指定及び拡大に向けた</w:t>
            </w:r>
            <w:r>
              <w:rPr>
                <w:rFonts w:ascii="ＭＳ 明朝" w:hAnsi="ＭＳ 明朝" w:hint="eastAsia"/>
                <w:szCs w:val="21"/>
              </w:rPr>
              <w:t>取組み</w:t>
            </w:r>
            <w:r w:rsidRPr="00F97C37">
              <w:rPr>
                <w:rFonts w:ascii="ＭＳ 明朝" w:hAnsi="ＭＳ 明朝" w:hint="eastAsia"/>
                <w:szCs w:val="21"/>
              </w:rPr>
              <w:t>を積極的に推進する。</w:t>
            </w:r>
          </w:p>
          <w:p w14:paraId="70DDF73B" w14:textId="0E6273FE" w:rsidR="00323396" w:rsidRPr="001A1635" w:rsidRDefault="00323396" w:rsidP="00C25F86">
            <w:pPr>
              <w:rPr>
                <w:rFonts w:ascii="ＭＳ 明朝" w:hAnsi="ＭＳ 明朝"/>
                <w:szCs w:val="21"/>
              </w:rPr>
            </w:pPr>
          </w:p>
          <w:p w14:paraId="72089DEE" w14:textId="77777777" w:rsidR="00323396" w:rsidRDefault="00323396" w:rsidP="00C25F86">
            <w:pPr>
              <w:rPr>
                <w:rFonts w:ascii="ＭＳ 明朝" w:hAnsi="ＭＳ 明朝"/>
                <w:szCs w:val="21"/>
              </w:rPr>
            </w:pPr>
          </w:p>
          <w:p w14:paraId="680505E1" w14:textId="77777777" w:rsidR="00D40559" w:rsidRDefault="00D40559" w:rsidP="00C25F86">
            <w:pPr>
              <w:ind w:firstLineChars="100" w:firstLine="203"/>
              <w:rPr>
                <w:rFonts w:ascii="ＭＳ ゴシック" w:eastAsia="ＭＳ ゴシック" w:hAnsi="ＭＳ ゴシック"/>
                <w:b/>
                <w:szCs w:val="21"/>
              </w:rPr>
            </w:pPr>
          </w:p>
          <w:p w14:paraId="057C9CA9" w14:textId="77777777" w:rsidR="00D40559" w:rsidRDefault="00D40559" w:rsidP="00C25F86">
            <w:pPr>
              <w:ind w:firstLineChars="100" w:firstLine="203"/>
              <w:rPr>
                <w:rFonts w:ascii="ＭＳ ゴシック" w:eastAsia="ＭＳ ゴシック" w:hAnsi="ＭＳ ゴシック"/>
                <w:b/>
                <w:szCs w:val="21"/>
              </w:rPr>
            </w:pPr>
          </w:p>
          <w:p w14:paraId="4C0507CA" w14:textId="77777777" w:rsidR="00D40559" w:rsidRDefault="00D40559" w:rsidP="00C25F86">
            <w:pPr>
              <w:ind w:firstLineChars="100" w:firstLine="203"/>
              <w:rPr>
                <w:rFonts w:ascii="ＭＳ ゴシック" w:eastAsia="ＭＳ ゴシック" w:hAnsi="ＭＳ ゴシック"/>
                <w:b/>
                <w:szCs w:val="21"/>
              </w:rPr>
            </w:pPr>
          </w:p>
          <w:p w14:paraId="3D7136AF" w14:textId="77777777" w:rsidR="00D40559" w:rsidRDefault="00D40559" w:rsidP="003763BA">
            <w:pPr>
              <w:rPr>
                <w:rFonts w:ascii="ＭＳ ゴシック" w:eastAsia="ＭＳ ゴシック" w:hAnsi="ＭＳ ゴシック"/>
                <w:b/>
                <w:szCs w:val="21"/>
              </w:rPr>
            </w:pPr>
          </w:p>
          <w:p w14:paraId="6473EB3E" w14:textId="50969F7C" w:rsidR="00C25F86" w:rsidRDefault="00C25F86" w:rsidP="00C25F86">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⑴　</w:t>
            </w:r>
            <w:r w:rsidRPr="00323396">
              <w:rPr>
                <w:rFonts w:ascii="ＭＳ ゴシック" w:eastAsia="ＭＳ ゴシック" w:hAnsi="ＭＳ ゴシック" w:hint="eastAsia"/>
                <w:b/>
                <w:szCs w:val="21"/>
                <w:u w:val="single"/>
              </w:rPr>
              <w:t>確保すべき農用地等の面積の目標</w:t>
            </w:r>
          </w:p>
          <w:p w14:paraId="4E148E3A" w14:textId="77777777" w:rsidR="00C25F86" w:rsidRPr="00887A7D" w:rsidRDefault="00C25F86" w:rsidP="00C25F86">
            <w:pPr>
              <w:pStyle w:val="aa"/>
              <w:numPr>
                <w:ilvl w:val="0"/>
                <w:numId w:val="1"/>
              </w:numPr>
              <w:ind w:leftChars="0"/>
              <w:rPr>
                <w:rFonts w:asciiTheme="minorEastAsia" w:eastAsiaTheme="minorEastAsia" w:hAnsiTheme="minorEastAsia"/>
                <w:szCs w:val="21"/>
              </w:rPr>
            </w:pPr>
            <w:r w:rsidRPr="00A565FF">
              <w:rPr>
                <w:rFonts w:ascii="ＭＳ ゴシック" w:eastAsia="ＭＳ ゴシック" w:hAnsi="ＭＳ ゴシック" w:hint="eastAsia"/>
                <w:szCs w:val="21"/>
              </w:rPr>
              <w:t xml:space="preserve">　</w:t>
            </w:r>
            <w:r w:rsidRPr="00323396">
              <w:rPr>
                <w:rFonts w:asciiTheme="minorEastAsia" w:eastAsiaTheme="minorEastAsia" w:hAnsiTheme="minorEastAsia" w:hint="eastAsia"/>
                <w:szCs w:val="21"/>
                <w:u w:val="single"/>
              </w:rPr>
              <w:t>確保すべき農用地等の面積の目標年</w:t>
            </w:r>
            <w:r w:rsidRPr="00887A7D">
              <w:rPr>
                <w:rFonts w:asciiTheme="minorEastAsia" w:eastAsiaTheme="minorEastAsia" w:hAnsiTheme="minorEastAsia" w:hint="eastAsia"/>
                <w:szCs w:val="21"/>
              </w:rPr>
              <w:t>及び目標設定の基準年</w:t>
            </w:r>
          </w:p>
          <w:p w14:paraId="05A125B5" w14:textId="77777777" w:rsidR="00C25F86" w:rsidRDefault="00C25F86" w:rsidP="00C25F86">
            <w:pPr>
              <w:ind w:leftChars="300" w:left="607" w:firstLineChars="100" w:firstLine="202"/>
              <w:rPr>
                <w:rFonts w:ascii="ＭＳ 明朝" w:hAnsi="ＭＳ 明朝"/>
                <w:szCs w:val="21"/>
              </w:rPr>
            </w:pPr>
            <w:r w:rsidRPr="00323396">
              <w:rPr>
                <w:rFonts w:asciiTheme="minorEastAsia" w:eastAsiaTheme="minorEastAsia" w:hAnsiTheme="minorEastAsia" w:cs="ＭＳ 明朝" w:hint="eastAsia"/>
                <w:kern w:val="0"/>
                <w:szCs w:val="21"/>
                <w:u w:val="single"/>
              </w:rPr>
              <w:t>確保すべき</w:t>
            </w:r>
            <w:r w:rsidRPr="00323396">
              <w:rPr>
                <w:rFonts w:asciiTheme="minorEastAsia" w:eastAsiaTheme="minorEastAsia" w:hAnsiTheme="minorEastAsia" w:hint="eastAsia"/>
                <w:szCs w:val="21"/>
                <w:u w:val="single"/>
              </w:rPr>
              <w:t>農用地等の面積の目標年</w:t>
            </w:r>
            <w:r w:rsidRPr="00323396">
              <w:rPr>
                <w:rFonts w:asciiTheme="minorEastAsia" w:eastAsiaTheme="minorEastAsia" w:hAnsiTheme="minorEastAsia" w:cs="ＭＳ 明朝" w:hint="eastAsia"/>
                <w:kern w:val="0"/>
                <w:szCs w:val="21"/>
              </w:rPr>
              <w:t>は</w:t>
            </w:r>
            <w:r w:rsidRPr="00323396">
              <w:rPr>
                <w:rFonts w:asciiTheme="minorEastAsia" w:eastAsiaTheme="minorEastAsia" w:hAnsiTheme="minorEastAsia" w:cs="ＭＳ 明朝" w:hint="eastAsia"/>
                <w:kern w:val="0"/>
                <w:szCs w:val="21"/>
                <w:u w:val="single"/>
              </w:rPr>
              <w:t>令和12年</w:t>
            </w:r>
            <w:r w:rsidRPr="00706286">
              <w:rPr>
                <w:rFonts w:asciiTheme="minorEastAsia" w:eastAsiaTheme="minorEastAsia" w:hAnsiTheme="minorEastAsia" w:cs="ＭＳ 明朝" w:hint="eastAsia"/>
                <w:kern w:val="0"/>
                <w:szCs w:val="21"/>
              </w:rPr>
              <w:t>とし、目標設定の基準年は</w:t>
            </w:r>
            <w:r w:rsidRPr="00323396">
              <w:rPr>
                <w:rFonts w:asciiTheme="minorEastAsia" w:eastAsiaTheme="minorEastAsia" w:hAnsiTheme="minorEastAsia" w:cs="ＭＳ 明朝" w:hint="eastAsia"/>
                <w:kern w:val="0"/>
                <w:szCs w:val="21"/>
                <w:u w:val="single"/>
              </w:rPr>
              <w:t>令和元年</w:t>
            </w:r>
            <w:r w:rsidRPr="00706286">
              <w:rPr>
                <w:rFonts w:asciiTheme="minorEastAsia" w:eastAsiaTheme="minorEastAsia" w:hAnsiTheme="minorEastAsia" w:cs="ＭＳ 明朝" w:hint="eastAsia"/>
                <w:kern w:val="0"/>
                <w:szCs w:val="21"/>
              </w:rPr>
              <w:t>と</w:t>
            </w:r>
            <w:r>
              <w:rPr>
                <w:rFonts w:ascii="Times New Roman" w:hAnsi="Times New Roman" w:cs="ＭＳ 明朝" w:hint="eastAsia"/>
                <w:kern w:val="0"/>
                <w:szCs w:val="21"/>
              </w:rPr>
              <w:t>する。</w:t>
            </w:r>
          </w:p>
          <w:p w14:paraId="1230540B" w14:textId="77777777" w:rsidR="00C25F86" w:rsidRPr="00E3451E" w:rsidRDefault="00C25F86" w:rsidP="00C25F86">
            <w:pPr>
              <w:pStyle w:val="aa"/>
              <w:numPr>
                <w:ilvl w:val="0"/>
                <w:numId w:val="1"/>
              </w:numPr>
              <w:ind w:leftChars="0"/>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E3451E">
              <w:rPr>
                <w:rFonts w:asciiTheme="minorEastAsia" w:eastAsiaTheme="minorEastAsia" w:hAnsiTheme="minorEastAsia" w:hint="eastAsia"/>
                <w:szCs w:val="21"/>
                <w:u w:val="single"/>
              </w:rPr>
              <w:t>令和</w:t>
            </w:r>
            <w:r w:rsidRPr="00E3451E">
              <w:rPr>
                <w:rFonts w:asciiTheme="minorEastAsia" w:eastAsiaTheme="minorEastAsia" w:hAnsiTheme="minorEastAsia"/>
                <w:szCs w:val="21"/>
                <w:u w:val="single"/>
              </w:rPr>
              <w:t>12</w:t>
            </w:r>
            <w:r w:rsidRPr="00E3451E">
              <w:rPr>
                <w:rFonts w:asciiTheme="minorEastAsia" w:eastAsiaTheme="minorEastAsia" w:hAnsiTheme="minorEastAsia" w:hint="eastAsia"/>
                <w:szCs w:val="21"/>
                <w:u w:val="single"/>
              </w:rPr>
              <w:t>年において確保すべき農用地区域内の農地（耕地）面積の目標</w:t>
            </w:r>
          </w:p>
          <w:p w14:paraId="6314E1D1" w14:textId="77777777" w:rsidR="00C25F86" w:rsidRPr="007062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面積目標は、転用を目的とした農用地区域からの除外や荒廃農地の発生など、最近年のすう勢が</w:t>
            </w:r>
            <w:r w:rsidRPr="00E3451E">
              <w:rPr>
                <w:rFonts w:asciiTheme="minorEastAsia" w:eastAsiaTheme="minorEastAsia" w:hAnsiTheme="minorEastAsia" w:cs="ＭＳ 明朝" w:hint="eastAsia"/>
                <w:kern w:val="0"/>
                <w:szCs w:val="21"/>
                <w:u w:val="single"/>
              </w:rPr>
              <w:t>令和12年</w:t>
            </w:r>
            <w:r w:rsidRPr="00706286">
              <w:rPr>
                <w:rFonts w:asciiTheme="minorEastAsia" w:eastAsiaTheme="minorEastAsia" w:hAnsiTheme="minorEastAsia" w:cs="ＭＳ 明朝" w:hint="eastAsia"/>
                <w:kern w:val="0"/>
                <w:szCs w:val="21"/>
              </w:rPr>
              <w:t>まで同様に継続し、農用地区域内農地の面積が減少した場合の農地面積に、農業振興地域制度の適切な運用及び諸施策を通じた農用地等の確保に向けた取組みの効果を想定して設定する。</w:t>
            </w:r>
          </w:p>
          <w:p w14:paraId="3327F521" w14:textId="77777777" w:rsidR="00C25F86" w:rsidRPr="007062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府内の基準年の農用地区域内農地面積は</w:t>
            </w:r>
            <w:r w:rsidRPr="00E3451E">
              <w:rPr>
                <w:rFonts w:asciiTheme="minorEastAsia" w:eastAsiaTheme="minorEastAsia" w:hAnsiTheme="minorEastAsia" w:cs="ＭＳ 明朝" w:hint="eastAsia"/>
                <w:kern w:val="0"/>
                <w:szCs w:val="21"/>
                <w:u w:val="single"/>
              </w:rPr>
              <w:t>4,803</w:t>
            </w:r>
            <w:r w:rsidRPr="007820FE">
              <w:rPr>
                <w:rFonts w:asciiTheme="minorEastAsia" w:eastAsiaTheme="minorEastAsia" w:hAnsiTheme="minorEastAsia" w:cs="ＭＳ 明朝" w:hint="eastAsia"/>
                <w:kern w:val="0"/>
                <w:szCs w:val="21"/>
              </w:rPr>
              <w:t>ヘ</w:t>
            </w:r>
            <w:r w:rsidRPr="00706286">
              <w:rPr>
                <w:rFonts w:asciiTheme="minorEastAsia" w:eastAsiaTheme="minorEastAsia" w:hAnsiTheme="minorEastAsia" w:cs="ＭＳ 明朝" w:hint="eastAsia"/>
                <w:kern w:val="0"/>
                <w:szCs w:val="21"/>
              </w:rPr>
              <w:t>クタールで、そのうち荒廃農地を除いた耕地面積は</w:t>
            </w:r>
            <w:r w:rsidRPr="00E3451E">
              <w:rPr>
                <w:rFonts w:asciiTheme="minorEastAsia" w:eastAsiaTheme="minorEastAsia" w:hAnsiTheme="minorEastAsia" w:cs="ＭＳ 明朝" w:hint="eastAsia"/>
                <w:kern w:val="0"/>
                <w:szCs w:val="21"/>
                <w:u w:val="single"/>
              </w:rPr>
              <w:t>4,733</w:t>
            </w:r>
            <w:r w:rsidRPr="00706286">
              <w:rPr>
                <w:rFonts w:asciiTheme="minorEastAsia" w:eastAsiaTheme="minorEastAsia" w:hAnsiTheme="minorEastAsia" w:cs="ＭＳ 明朝" w:hint="eastAsia"/>
                <w:kern w:val="0"/>
                <w:szCs w:val="21"/>
              </w:rPr>
              <w:t>ヘクタールあり、目標年における</w:t>
            </w:r>
            <w:r w:rsidRPr="00E3451E">
              <w:rPr>
                <w:rFonts w:asciiTheme="minorEastAsia" w:eastAsiaTheme="minorEastAsia" w:hAnsiTheme="minorEastAsia" w:cs="ＭＳ 明朝" w:hint="eastAsia"/>
                <w:kern w:val="0"/>
                <w:szCs w:val="21"/>
                <w:u w:val="single"/>
              </w:rPr>
              <w:t>確保すべき農用地等の面積</w:t>
            </w:r>
            <w:r w:rsidRPr="00706286">
              <w:rPr>
                <w:rFonts w:asciiTheme="minorEastAsia" w:eastAsiaTheme="minorEastAsia" w:hAnsiTheme="minorEastAsia" w:cs="ＭＳ 明朝" w:hint="eastAsia"/>
                <w:kern w:val="0"/>
                <w:szCs w:val="21"/>
              </w:rPr>
              <w:t>については、</w:t>
            </w:r>
            <w:r w:rsidRPr="00E3451E">
              <w:rPr>
                <w:rFonts w:asciiTheme="minorEastAsia" w:eastAsiaTheme="minorEastAsia" w:hAnsiTheme="minorEastAsia" w:cs="ＭＳ 明朝" w:hint="eastAsia"/>
                <w:kern w:val="0"/>
                <w:szCs w:val="21"/>
                <w:u w:val="single"/>
              </w:rPr>
              <w:t>4,417</w:t>
            </w:r>
            <w:r w:rsidRPr="006E1482">
              <w:rPr>
                <w:rFonts w:asciiTheme="minorEastAsia" w:eastAsiaTheme="minorEastAsia" w:hAnsiTheme="minorEastAsia" w:cs="ＭＳ 明朝" w:hint="eastAsia"/>
                <w:kern w:val="0"/>
                <w:szCs w:val="21"/>
              </w:rPr>
              <w:t>ヘクタール（基準年から</w:t>
            </w:r>
            <w:r w:rsidRPr="00E3451E">
              <w:rPr>
                <w:rFonts w:asciiTheme="minorEastAsia" w:eastAsiaTheme="minorEastAsia" w:hAnsiTheme="minorEastAsia" w:cs="ＭＳ 明朝" w:hint="eastAsia"/>
                <w:kern w:val="0"/>
                <w:szCs w:val="21"/>
                <w:u w:val="single"/>
              </w:rPr>
              <w:t>316</w:t>
            </w:r>
            <w:r w:rsidRPr="00706286">
              <w:rPr>
                <w:rFonts w:asciiTheme="minorEastAsia" w:eastAsiaTheme="minorEastAsia" w:hAnsiTheme="minorEastAsia" w:cs="ＭＳ 明朝" w:hint="eastAsia"/>
                <w:kern w:val="0"/>
                <w:szCs w:val="21"/>
              </w:rPr>
              <w:t>ヘクタールの減）を目標として設定する。</w:t>
            </w:r>
          </w:p>
          <w:p w14:paraId="1EF3C38A" w14:textId="77777777" w:rsidR="00C25F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設定基準は</w:t>
            </w:r>
            <w:r w:rsidRPr="00E3451E">
              <w:rPr>
                <w:rFonts w:asciiTheme="minorEastAsia" w:eastAsiaTheme="minorEastAsia" w:hAnsiTheme="minorEastAsia" w:cs="ＭＳ 明朝" w:hint="eastAsia"/>
                <w:kern w:val="0"/>
                <w:szCs w:val="21"/>
                <w:u w:val="single"/>
              </w:rPr>
              <w:t>「基本指針」に示されている</w:t>
            </w:r>
            <w:r w:rsidRPr="00706286">
              <w:rPr>
                <w:rFonts w:asciiTheme="minorEastAsia" w:eastAsiaTheme="minorEastAsia" w:hAnsiTheme="minorEastAsia" w:cs="ＭＳ 明朝" w:hint="eastAsia"/>
                <w:kern w:val="0"/>
                <w:szCs w:val="21"/>
              </w:rPr>
              <w:t>「都道府県が定める確保すべき農用地等の面積の目標の設定基準」とする。</w:t>
            </w:r>
          </w:p>
          <w:p w14:paraId="08A142BA" w14:textId="5318AABA" w:rsidR="00C25F86" w:rsidRDefault="00C25F86" w:rsidP="00C25F86">
            <w:pPr>
              <w:ind w:leftChars="300" w:left="607" w:firstLineChars="100" w:firstLine="202"/>
              <w:rPr>
                <w:rFonts w:asciiTheme="minorEastAsia" w:eastAsiaTheme="minorEastAsia" w:hAnsiTheme="minorEastAsia" w:cs="ＭＳ 明朝"/>
                <w:kern w:val="0"/>
                <w:szCs w:val="21"/>
              </w:rPr>
            </w:pPr>
          </w:p>
          <w:p w14:paraId="745A7184" w14:textId="77777777" w:rsidR="003763BA" w:rsidRPr="00706286" w:rsidRDefault="003763BA" w:rsidP="00C25F86">
            <w:pPr>
              <w:ind w:leftChars="300" w:left="607" w:firstLineChars="100" w:firstLine="202"/>
              <w:rPr>
                <w:rFonts w:asciiTheme="minorEastAsia" w:eastAsiaTheme="minorEastAsia" w:hAnsiTheme="minorEastAsia" w:cs="ＭＳ 明朝"/>
                <w:kern w:val="0"/>
                <w:szCs w:val="21"/>
              </w:rPr>
            </w:pPr>
          </w:p>
          <w:p w14:paraId="2D8998E3" w14:textId="77777777" w:rsidR="00C25F86" w:rsidRDefault="00C25F86" w:rsidP="00C25F86">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諸施策を通じた農用地等の確保のための取組みの推進</w:t>
            </w:r>
          </w:p>
          <w:p w14:paraId="12BB029A"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①　農地の保全・有効利用</w:t>
            </w:r>
          </w:p>
          <w:p w14:paraId="2B5F8206" w14:textId="2B36AFF0" w:rsidR="00C25F86" w:rsidRDefault="00C25F86" w:rsidP="00C25F86">
            <w:pPr>
              <w:ind w:leftChars="300" w:left="607" w:firstLineChars="100" w:firstLine="202"/>
              <w:rPr>
                <w:rFonts w:asciiTheme="minorEastAsia" w:eastAsiaTheme="minorEastAsia" w:hAnsiTheme="minorEastAsia" w:cs="ＭＳ 明朝"/>
                <w:kern w:val="0"/>
                <w:szCs w:val="21"/>
              </w:rPr>
            </w:pP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農振法</w:t>
            </w: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w:t>
            </w: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農地法（昭和27年</w:t>
            </w:r>
            <w:r w:rsidRPr="00E3451E">
              <w:rPr>
                <w:rFonts w:asciiTheme="minorEastAsia" w:eastAsiaTheme="minorEastAsia" w:hAnsiTheme="minorEastAsia" w:cs="ＭＳ 明朝" w:hint="eastAsia"/>
                <w:kern w:val="0"/>
                <w:szCs w:val="21"/>
                <w:u w:val="single"/>
              </w:rPr>
              <w:t>７月</w:t>
            </w:r>
            <w:r w:rsidRPr="00706286">
              <w:rPr>
                <w:rFonts w:asciiTheme="minorEastAsia" w:eastAsiaTheme="minorEastAsia" w:hAnsiTheme="minorEastAsia" w:cs="ＭＳ 明朝" w:hint="eastAsia"/>
                <w:kern w:val="0"/>
                <w:szCs w:val="21"/>
              </w:rPr>
              <w:t>法律第229号）</w:t>
            </w: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等のさらなる適正な運用を図るとともに、農地中間管理事業等の活用により、効率的かつ安定的な経営を行う農業者への農地の集積・集約化を促進し、</w:t>
            </w:r>
            <w:r w:rsidRPr="00E3451E">
              <w:rPr>
                <w:rFonts w:asciiTheme="minorEastAsia" w:eastAsiaTheme="minorEastAsia" w:hAnsiTheme="minorEastAsia" w:cs="ＭＳ 明朝" w:hint="eastAsia"/>
                <w:kern w:val="0"/>
                <w:szCs w:val="21"/>
                <w:u w:val="single"/>
              </w:rPr>
              <w:t>優良農地</w:t>
            </w:r>
            <w:r w:rsidRPr="00706286">
              <w:rPr>
                <w:rFonts w:asciiTheme="minorEastAsia" w:eastAsiaTheme="minorEastAsia" w:hAnsiTheme="minorEastAsia" w:cs="ＭＳ 明朝" w:hint="eastAsia"/>
                <w:kern w:val="0"/>
                <w:szCs w:val="21"/>
              </w:rPr>
              <w:t>のより効率的な利用を図る。</w:t>
            </w:r>
          </w:p>
          <w:p w14:paraId="6C086140" w14:textId="77777777" w:rsidR="00E3451E" w:rsidRPr="00706286" w:rsidRDefault="00E3451E" w:rsidP="00C25F86">
            <w:pPr>
              <w:ind w:leftChars="300" w:left="607" w:firstLineChars="100" w:firstLine="202"/>
              <w:rPr>
                <w:rFonts w:asciiTheme="minorEastAsia" w:eastAsiaTheme="minorEastAsia" w:hAnsiTheme="minorEastAsia" w:cs="ＭＳ 明朝"/>
                <w:kern w:val="0"/>
                <w:szCs w:val="21"/>
              </w:rPr>
            </w:pPr>
          </w:p>
          <w:p w14:paraId="0A0BDCE0" w14:textId="77777777" w:rsidR="00C25F86" w:rsidRPr="00E3451E"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また、</w:t>
            </w: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都市農業・農空間条例</w:t>
            </w:r>
            <w:r w:rsidRPr="00E3451E">
              <w:rPr>
                <w:rFonts w:asciiTheme="minorEastAsia" w:eastAsiaTheme="minorEastAsia" w:hAnsiTheme="minorEastAsia" w:cs="ＭＳ 明朝" w:hint="eastAsia"/>
                <w:kern w:val="0"/>
                <w:szCs w:val="21"/>
                <w:u w:val="single"/>
              </w:rPr>
              <w:t>」</w:t>
            </w:r>
            <w:r w:rsidRPr="00706286">
              <w:rPr>
                <w:rFonts w:asciiTheme="minorEastAsia" w:eastAsiaTheme="minorEastAsia" w:hAnsiTheme="minorEastAsia" w:cs="ＭＳ 明朝" w:hint="eastAsia"/>
                <w:kern w:val="0"/>
                <w:szCs w:val="21"/>
              </w:rPr>
              <w:t>に基づく大阪版認定農業者制度等による農業経営の安定化及び不作付地の改善や、農空間保全地域制度による</w:t>
            </w:r>
            <w:r w:rsidRPr="00E3451E">
              <w:rPr>
                <w:rFonts w:asciiTheme="minorEastAsia" w:eastAsiaTheme="minorEastAsia" w:hAnsiTheme="minorEastAsia" w:cs="ＭＳ 明朝" w:hint="eastAsia"/>
                <w:kern w:val="0"/>
                <w:szCs w:val="21"/>
                <w:u w:val="single"/>
              </w:rPr>
              <w:t>優良農地</w:t>
            </w:r>
            <w:r w:rsidRPr="00706286">
              <w:rPr>
                <w:rFonts w:asciiTheme="minorEastAsia" w:eastAsiaTheme="minorEastAsia" w:hAnsiTheme="minorEastAsia" w:cs="ＭＳ 明朝" w:hint="eastAsia"/>
                <w:kern w:val="0"/>
                <w:szCs w:val="21"/>
              </w:rPr>
              <w:t>の積極的な保全・活用を進め、</w:t>
            </w:r>
            <w:r w:rsidRPr="00E3451E">
              <w:rPr>
                <w:rFonts w:asciiTheme="minorEastAsia" w:eastAsiaTheme="minorEastAsia" w:hAnsiTheme="minorEastAsia" w:cs="ＭＳ 明朝" w:hint="eastAsia"/>
                <w:kern w:val="0"/>
                <w:szCs w:val="21"/>
                <w:u w:val="single"/>
              </w:rPr>
              <w:t>荒廃農地の発生防止及び解消</w:t>
            </w:r>
            <w:r w:rsidRPr="00E3451E">
              <w:rPr>
                <w:rFonts w:asciiTheme="minorEastAsia" w:eastAsiaTheme="minorEastAsia" w:hAnsiTheme="minorEastAsia" w:cs="ＭＳ 明朝" w:hint="eastAsia"/>
                <w:kern w:val="0"/>
                <w:szCs w:val="21"/>
              </w:rPr>
              <w:t>を図る。</w:t>
            </w:r>
          </w:p>
          <w:p w14:paraId="042535CD" w14:textId="77777777" w:rsidR="00C25F86" w:rsidRPr="00E3451E" w:rsidRDefault="00C25F86" w:rsidP="00C25F86">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cs="ＭＳ 明朝" w:hint="eastAsia"/>
                <w:kern w:val="0"/>
                <w:szCs w:val="21"/>
              </w:rPr>
              <w:t>さらには、</w:t>
            </w:r>
            <w:r w:rsidRPr="00E3451E">
              <w:rPr>
                <w:rFonts w:asciiTheme="minorEastAsia" w:eastAsiaTheme="minorEastAsia" w:hAnsiTheme="minorEastAsia" w:cs="ＭＳ 明朝" w:hint="eastAsia"/>
                <w:kern w:val="0"/>
                <w:szCs w:val="21"/>
                <w:u w:val="single"/>
              </w:rPr>
              <w:t>棚田保全など府民協働による農地保全活動の推進</w:t>
            </w:r>
            <w:r w:rsidRPr="00706286">
              <w:rPr>
                <w:rFonts w:asciiTheme="minorEastAsia" w:eastAsiaTheme="minorEastAsia" w:hAnsiTheme="minorEastAsia" w:cs="ＭＳ 明朝" w:hint="eastAsia"/>
                <w:kern w:val="0"/>
                <w:szCs w:val="21"/>
              </w:rPr>
              <w:t>や、「多面的機能支払</w:t>
            </w:r>
            <w:r w:rsidRPr="00E3451E">
              <w:rPr>
                <w:rFonts w:asciiTheme="minorEastAsia" w:eastAsiaTheme="minorEastAsia" w:hAnsiTheme="minorEastAsia" w:cs="ＭＳ 明朝" w:hint="eastAsia"/>
                <w:kern w:val="0"/>
                <w:szCs w:val="21"/>
                <w:u w:val="single"/>
              </w:rPr>
              <w:t>制度</w:t>
            </w:r>
            <w:r w:rsidRPr="00706286">
              <w:rPr>
                <w:rFonts w:asciiTheme="minorEastAsia" w:eastAsiaTheme="minorEastAsia" w:hAnsiTheme="minorEastAsia" w:cs="ＭＳ 明朝" w:hint="eastAsia"/>
                <w:kern w:val="0"/>
                <w:szCs w:val="21"/>
              </w:rPr>
              <w:t>」等の活用、「農空間づくりプラン事業」等の実施により、</w:t>
            </w:r>
            <w:r w:rsidRPr="00E3451E">
              <w:rPr>
                <w:rFonts w:asciiTheme="minorEastAsia" w:eastAsiaTheme="minorEastAsia" w:hAnsiTheme="minorEastAsia" w:cs="ＭＳ 明朝" w:hint="eastAsia"/>
                <w:kern w:val="0"/>
                <w:szCs w:val="21"/>
                <w:u w:val="single"/>
              </w:rPr>
              <w:t>地域力の強化向上を図り、</w:t>
            </w:r>
            <w:r w:rsidRPr="00706286">
              <w:rPr>
                <w:rFonts w:asciiTheme="minorEastAsia" w:eastAsiaTheme="minorEastAsia" w:hAnsiTheme="minorEastAsia" w:cs="ＭＳ 明朝" w:hint="eastAsia"/>
                <w:kern w:val="0"/>
                <w:szCs w:val="21"/>
              </w:rPr>
              <w:t>荒廃農地の発生</w:t>
            </w:r>
            <w:r w:rsidRPr="007820FE">
              <w:rPr>
                <w:rFonts w:asciiTheme="minorEastAsia" w:eastAsiaTheme="minorEastAsia" w:hAnsiTheme="minorEastAsia" w:cs="ＭＳ 明朝" w:hint="eastAsia"/>
                <w:kern w:val="0"/>
                <w:szCs w:val="21"/>
              </w:rPr>
              <w:t>防止</w:t>
            </w:r>
            <w:r>
              <w:rPr>
                <w:rFonts w:asciiTheme="minorEastAsia" w:eastAsiaTheme="minorEastAsia" w:hAnsiTheme="minorEastAsia" w:cs="ＭＳ 明朝" w:hint="eastAsia"/>
                <w:kern w:val="0"/>
                <w:szCs w:val="21"/>
              </w:rPr>
              <w:t>及び解消</w:t>
            </w:r>
            <w:r w:rsidRPr="00706286">
              <w:rPr>
                <w:rFonts w:asciiTheme="minorEastAsia" w:eastAsiaTheme="minorEastAsia" w:hAnsiTheme="minorEastAsia" w:cs="ＭＳ 明朝" w:hint="eastAsia"/>
                <w:kern w:val="0"/>
                <w:szCs w:val="21"/>
              </w:rPr>
              <w:t>に向けた取組みを進めるとともに、防災協力農地の拡大</w:t>
            </w:r>
            <w:r w:rsidRPr="00E3451E">
              <w:rPr>
                <w:rFonts w:asciiTheme="minorEastAsia" w:eastAsiaTheme="minorEastAsia" w:hAnsiTheme="minorEastAsia" w:cs="ＭＳ 明朝" w:hint="eastAsia"/>
                <w:kern w:val="0"/>
                <w:szCs w:val="21"/>
                <w:u w:val="single"/>
              </w:rPr>
              <w:t>や、農業用水路やため池を活用した防災</w:t>
            </w:r>
            <w:r w:rsidRPr="00E3451E">
              <w:rPr>
                <w:rFonts w:asciiTheme="minorEastAsia" w:eastAsiaTheme="minorEastAsia" w:hAnsiTheme="minorEastAsia" w:hint="eastAsia"/>
                <w:szCs w:val="21"/>
                <w:u w:val="single"/>
              </w:rPr>
              <w:t>訓練の実施などを通じ、府民の農業・農空間に対する理解向上を図るため、農地・農業用施設の保全・活用を推進する。</w:t>
            </w:r>
          </w:p>
          <w:p w14:paraId="228DA455"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②　農業生産基盤の整備</w:t>
            </w:r>
          </w:p>
          <w:p w14:paraId="2EE626D3" w14:textId="672E977F" w:rsidR="00C25F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農業生産基盤の整備は、農業の継続性及び安定性確保のために必要不可欠であり、農地の</w:t>
            </w:r>
            <w:r w:rsidRPr="00E3451E">
              <w:rPr>
                <w:rFonts w:asciiTheme="minorEastAsia" w:eastAsiaTheme="minorEastAsia" w:hAnsiTheme="minorEastAsia" w:cs="ＭＳ 明朝" w:hint="eastAsia"/>
                <w:kern w:val="0"/>
                <w:szCs w:val="21"/>
                <w:u w:val="single"/>
              </w:rPr>
              <w:t>利用促進を図るための</w:t>
            </w:r>
            <w:r w:rsidRPr="00706286">
              <w:rPr>
                <w:rFonts w:asciiTheme="minorEastAsia" w:eastAsiaTheme="minorEastAsia" w:hAnsiTheme="minorEastAsia" w:cs="ＭＳ 明朝" w:hint="eastAsia"/>
                <w:kern w:val="0"/>
                <w:szCs w:val="21"/>
              </w:rPr>
              <w:t>農地、農道</w:t>
            </w:r>
            <w:r w:rsidRPr="009A400C">
              <w:rPr>
                <w:rFonts w:asciiTheme="minorEastAsia" w:eastAsiaTheme="minorEastAsia" w:hAnsiTheme="minorEastAsia" w:cs="ＭＳ 明朝" w:hint="eastAsia"/>
                <w:kern w:val="0"/>
                <w:szCs w:val="21"/>
                <w:u w:val="single"/>
              </w:rPr>
              <w:t>等の整備や、ため池、井堰、農業用用排水路等の老朽化対策や長寿命化対策など、ファシリティマネジメント</w:t>
            </w:r>
            <w:r w:rsidRPr="00706286">
              <w:rPr>
                <w:rFonts w:asciiTheme="minorEastAsia" w:eastAsiaTheme="minorEastAsia" w:hAnsiTheme="minorEastAsia" w:cs="ＭＳ 明朝" w:hint="eastAsia"/>
                <w:kern w:val="0"/>
                <w:szCs w:val="21"/>
              </w:rPr>
              <w:t>の取組みにより、持続的かつ安定的な施設機能の確保を図る。</w:t>
            </w:r>
          </w:p>
          <w:p w14:paraId="0176C167" w14:textId="77777777" w:rsidR="001A1635" w:rsidRPr="00706286" w:rsidRDefault="001A1635" w:rsidP="00C25F86">
            <w:pPr>
              <w:ind w:leftChars="300" w:left="607" w:firstLineChars="100" w:firstLine="202"/>
              <w:rPr>
                <w:rFonts w:asciiTheme="minorEastAsia" w:eastAsiaTheme="minorEastAsia" w:hAnsiTheme="minorEastAsia" w:cs="ＭＳ 明朝"/>
                <w:kern w:val="0"/>
                <w:szCs w:val="21"/>
              </w:rPr>
            </w:pPr>
          </w:p>
          <w:p w14:paraId="06967E8B" w14:textId="43E62CDD" w:rsidR="009A400C" w:rsidRDefault="00C25F86" w:rsidP="001A1635">
            <w:pPr>
              <w:ind w:leftChars="300" w:left="607" w:firstLineChars="100" w:firstLine="202"/>
              <w:rPr>
                <w:rFonts w:asciiTheme="minorEastAsia" w:eastAsiaTheme="minorEastAsia" w:hAnsiTheme="minorEastAsia" w:cs="ＭＳ 明朝"/>
                <w:kern w:val="0"/>
                <w:szCs w:val="21"/>
                <w:u w:val="single"/>
              </w:rPr>
            </w:pPr>
            <w:r w:rsidRPr="00706286">
              <w:rPr>
                <w:rFonts w:asciiTheme="minorEastAsia" w:eastAsiaTheme="minorEastAsia" w:hAnsiTheme="minorEastAsia" w:cs="ＭＳ 明朝" w:hint="eastAsia"/>
                <w:kern w:val="0"/>
                <w:szCs w:val="21"/>
              </w:rPr>
              <w:t>また、</w:t>
            </w:r>
            <w:r w:rsidRPr="009A400C">
              <w:rPr>
                <w:rFonts w:asciiTheme="minorEastAsia" w:eastAsiaTheme="minorEastAsia" w:hAnsiTheme="minorEastAsia" w:cs="ＭＳ 明朝" w:hint="eastAsia"/>
                <w:kern w:val="0"/>
                <w:szCs w:val="21"/>
                <w:u w:val="single"/>
              </w:rPr>
              <w:t>地域の実状に応じて農業集落道などの生活環境整備を行い、快適な農村環境の整備を進める。</w:t>
            </w:r>
          </w:p>
          <w:p w14:paraId="39F2371F" w14:textId="77777777" w:rsidR="009A400C" w:rsidRPr="00706286" w:rsidRDefault="009A400C" w:rsidP="00C25F86">
            <w:pPr>
              <w:ind w:leftChars="300" w:left="607" w:firstLineChars="100" w:firstLine="202"/>
              <w:rPr>
                <w:rFonts w:asciiTheme="minorEastAsia" w:eastAsiaTheme="minorEastAsia" w:hAnsiTheme="minorEastAsia" w:cs="ＭＳ 明朝"/>
                <w:kern w:val="0"/>
                <w:szCs w:val="21"/>
              </w:rPr>
            </w:pPr>
          </w:p>
          <w:p w14:paraId="27106D08" w14:textId="6EA33533" w:rsidR="00C25F86" w:rsidRDefault="00C25F86" w:rsidP="00C25F86">
            <w:pPr>
              <w:pStyle w:val="aa"/>
              <w:numPr>
                <w:ilvl w:val="0"/>
                <w:numId w:val="1"/>
              </w:numPr>
              <w:ind w:leftChars="0"/>
              <w:rPr>
                <w:rFonts w:asciiTheme="minorEastAsia" w:eastAsiaTheme="minorEastAsia" w:hAnsiTheme="minorEastAsia"/>
                <w:szCs w:val="21"/>
                <w:u w:val="single"/>
              </w:rPr>
            </w:pPr>
            <w:r w:rsidRPr="00891033">
              <w:rPr>
                <w:rFonts w:asciiTheme="minorEastAsia" w:eastAsiaTheme="minorEastAsia" w:hAnsiTheme="minorEastAsia" w:hint="eastAsia"/>
                <w:szCs w:val="21"/>
              </w:rPr>
              <w:t xml:space="preserve">　非農業的土地需要への対応</w:t>
            </w:r>
            <w:r w:rsidRPr="009A400C">
              <w:rPr>
                <w:rFonts w:asciiTheme="minorEastAsia" w:eastAsiaTheme="minorEastAsia" w:hAnsiTheme="minorEastAsia" w:hint="eastAsia"/>
                <w:szCs w:val="21"/>
                <w:u w:val="single"/>
              </w:rPr>
              <w:t>（公用施設又は公共用施設の整備との調整）</w:t>
            </w:r>
          </w:p>
          <w:p w14:paraId="063CD4CD" w14:textId="40A90795" w:rsidR="001A1635" w:rsidRDefault="001A1635" w:rsidP="001A1635">
            <w:pPr>
              <w:rPr>
                <w:rFonts w:asciiTheme="minorEastAsia" w:eastAsiaTheme="minorEastAsia" w:hAnsiTheme="minorEastAsia"/>
                <w:szCs w:val="21"/>
                <w:u w:val="single"/>
              </w:rPr>
            </w:pPr>
          </w:p>
          <w:p w14:paraId="2F94B227" w14:textId="77777777" w:rsidR="001A1635" w:rsidRPr="001A1635" w:rsidRDefault="001A1635" w:rsidP="001A1635">
            <w:pPr>
              <w:rPr>
                <w:rFonts w:asciiTheme="minorEastAsia" w:eastAsiaTheme="minorEastAsia" w:hAnsiTheme="minorEastAsia"/>
                <w:szCs w:val="21"/>
                <w:u w:val="single"/>
              </w:rPr>
            </w:pPr>
          </w:p>
          <w:p w14:paraId="3C3386A7" w14:textId="1C396CFE" w:rsidR="00C25F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lastRenderedPageBreak/>
              <w:t>やむを得ず</w:t>
            </w:r>
            <w:r w:rsidRPr="009A400C">
              <w:rPr>
                <w:rFonts w:asciiTheme="minorEastAsia" w:eastAsiaTheme="minorEastAsia" w:hAnsiTheme="minorEastAsia" w:cs="ＭＳ 明朝" w:hint="eastAsia"/>
                <w:kern w:val="0"/>
                <w:szCs w:val="21"/>
                <w:u w:val="single"/>
              </w:rPr>
              <w:t>農地転用を目的とした</w:t>
            </w:r>
            <w:r w:rsidRPr="00706286">
              <w:rPr>
                <w:rFonts w:asciiTheme="minorEastAsia" w:eastAsiaTheme="minorEastAsia" w:hAnsiTheme="minorEastAsia" w:cs="ＭＳ 明朝" w:hint="eastAsia"/>
                <w:kern w:val="0"/>
                <w:szCs w:val="21"/>
              </w:rPr>
              <w:t>農用地区域からの除外を行う場合においては、周辺農用地区域における農業上の利用に支障が生じないことはもとより、</w:t>
            </w:r>
            <w:r w:rsidRPr="009A400C">
              <w:rPr>
                <w:rFonts w:asciiTheme="minorEastAsia" w:eastAsiaTheme="minorEastAsia" w:hAnsiTheme="minorEastAsia" w:cs="ＭＳ 明朝" w:hint="eastAsia"/>
                <w:kern w:val="0"/>
                <w:szCs w:val="21"/>
                <w:u w:val="single"/>
              </w:rPr>
              <w:t>都市計画等他の土地利用計画との調整を図ることにより、</w:t>
            </w:r>
            <w:r w:rsidRPr="00706286">
              <w:rPr>
                <w:rFonts w:asciiTheme="minorEastAsia" w:eastAsiaTheme="minorEastAsia" w:hAnsiTheme="minorEastAsia" w:cs="ＭＳ 明朝" w:hint="eastAsia"/>
                <w:kern w:val="0"/>
                <w:szCs w:val="21"/>
              </w:rPr>
              <w:t>計画的な土地利用の確保に努めるとともに、無秩序な市街化による農用地区域の減少を抑止する。</w:t>
            </w:r>
          </w:p>
          <w:p w14:paraId="6216FFBF" w14:textId="275E3A6C" w:rsidR="009A400C" w:rsidRDefault="009A400C" w:rsidP="00C25F86">
            <w:pPr>
              <w:ind w:leftChars="300" w:left="607" w:firstLineChars="100" w:firstLine="202"/>
              <w:rPr>
                <w:rFonts w:asciiTheme="minorEastAsia" w:eastAsiaTheme="minorEastAsia" w:hAnsiTheme="minorEastAsia" w:cs="ＭＳ 明朝"/>
                <w:kern w:val="0"/>
                <w:szCs w:val="21"/>
              </w:rPr>
            </w:pPr>
          </w:p>
          <w:p w14:paraId="64F41A9F" w14:textId="03AE3A5B" w:rsidR="009A400C" w:rsidRDefault="009A400C" w:rsidP="00C25F86">
            <w:pPr>
              <w:ind w:leftChars="300" w:left="607" w:firstLineChars="100" w:firstLine="202"/>
              <w:rPr>
                <w:rFonts w:asciiTheme="minorEastAsia" w:eastAsiaTheme="minorEastAsia" w:hAnsiTheme="minorEastAsia" w:cs="ＭＳ 明朝"/>
                <w:kern w:val="0"/>
                <w:szCs w:val="21"/>
              </w:rPr>
            </w:pPr>
          </w:p>
          <w:p w14:paraId="4E015A73" w14:textId="24F7B9C2" w:rsidR="009A400C" w:rsidRDefault="009A400C" w:rsidP="00C25F86">
            <w:pPr>
              <w:ind w:leftChars="300" w:left="607" w:firstLineChars="100" w:firstLine="202"/>
              <w:rPr>
                <w:rFonts w:asciiTheme="minorEastAsia" w:eastAsiaTheme="minorEastAsia" w:hAnsiTheme="minorEastAsia" w:cs="ＭＳ 明朝"/>
                <w:kern w:val="0"/>
                <w:szCs w:val="21"/>
              </w:rPr>
            </w:pPr>
          </w:p>
          <w:p w14:paraId="4E9E01FF" w14:textId="1EBF6828" w:rsidR="009A400C" w:rsidRDefault="009A400C" w:rsidP="00C25F86">
            <w:pPr>
              <w:ind w:leftChars="300" w:left="607" w:firstLineChars="100" w:firstLine="202"/>
              <w:rPr>
                <w:rFonts w:asciiTheme="minorEastAsia" w:eastAsiaTheme="minorEastAsia" w:hAnsiTheme="minorEastAsia" w:cs="ＭＳ 明朝"/>
                <w:kern w:val="0"/>
                <w:szCs w:val="21"/>
              </w:rPr>
            </w:pPr>
          </w:p>
          <w:p w14:paraId="300B9C2D" w14:textId="4873356D" w:rsidR="009A400C" w:rsidRDefault="009A400C" w:rsidP="00C25F86">
            <w:pPr>
              <w:ind w:leftChars="300" w:left="607" w:firstLineChars="100" w:firstLine="202"/>
              <w:rPr>
                <w:rFonts w:asciiTheme="minorEastAsia" w:eastAsiaTheme="minorEastAsia" w:hAnsiTheme="minorEastAsia" w:cs="ＭＳ 明朝"/>
                <w:kern w:val="0"/>
                <w:szCs w:val="21"/>
              </w:rPr>
            </w:pPr>
          </w:p>
          <w:p w14:paraId="06D57097" w14:textId="454D0A1A" w:rsidR="009A400C" w:rsidRDefault="009A400C" w:rsidP="00C25F86">
            <w:pPr>
              <w:ind w:leftChars="300" w:left="607" w:firstLineChars="100" w:firstLine="202"/>
              <w:rPr>
                <w:rFonts w:asciiTheme="minorEastAsia" w:eastAsiaTheme="minorEastAsia" w:hAnsiTheme="minorEastAsia" w:cs="ＭＳ 明朝"/>
                <w:kern w:val="0"/>
                <w:szCs w:val="21"/>
              </w:rPr>
            </w:pPr>
          </w:p>
          <w:p w14:paraId="37895898" w14:textId="2B188E32" w:rsidR="009A400C" w:rsidRDefault="009A400C" w:rsidP="00C25F86">
            <w:pPr>
              <w:ind w:leftChars="300" w:left="607" w:firstLineChars="100" w:firstLine="202"/>
              <w:rPr>
                <w:rFonts w:asciiTheme="minorEastAsia" w:eastAsiaTheme="minorEastAsia" w:hAnsiTheme="minorEastAsia" w:cs="ＭＳ 明朝"/>
                <w:kern w:val="0"/>
                <w:szCs w:val="21"/>
              </w:rPr>
            </w:pPr>
          </w:p>
          <w:p w14:paraId="6813D8DF" w14:textId="5C73D281" w:rsidR="009A400C" w:rsidRDefault="009A400C" w:rsidP="00C25F86">
            <w:pPr>
              <w:ind w:leftChars="300" w:left="607" w:firstLineChars="100" w:firstLine="202"/>
              <w:rPr>
                <w:rFonts w:asciiTheme="minorEastAsia" w:eastAsiaTheme="minorEastAsia" w:hAnsiTheme="minorEastAsia" w:cs="ＭＳ 明朝"/>
                <w:kern w:val="0"/>
                <w:szCs w:val="21"/>
              </w:rPr>
            </w:pPr>
          </w:p>
          <w:p w14:paraId="625F837D" w14:textId="05445072" w:rsidR="009A400C" w:rsidRDefault="009A400C" w:rsidP="00C25F86">
            <w:pPr>
              <w:ind w:leftChars="300" w:left="607" w:firstLineChars="100" w:firstLine="202"/>
              <w:rPr>
                <w:rFonts w:asciiTheme="minorEastAsia" w:eastAsiaTheme="minorEastAsia" w:hAnsiTheme="minorEastAsia" w:cs="ＭＳ 明朝"/>
                <w:kern w:val="0"/>
                <w:szCs w:val="21"/>
              </w:rPr>
            </w:pPr>
          </w:p>
          <w:p w14:paraId="28CEC676" w14:textId="1FA05451" w:rsidR="009A400C" w:rsidRDefault="009A400C" w:rsidP="00C25F86">
            <w:pPr>
              <w:ind w:leftChars="300" w:left="607" w:firstLineChars="100" w:firstLine="202"/>
              <w:rPr>
                <w:rFonts w:asciiTheme="minorEastAsia" w:eastAsiaTheme="minorEastAsia" w:hAnsiTheme="minorEastAsia" w:cs="ＭＳ 明朝"/>
                <w:kern w:val="0"/>
                <w:szCs w:val="21"/>
              </w:rPr>
            </w:pPr>
          </w:p>
          <w:p w14:paraId="64CF6AC9" w14:textId="0440862D" w:rsidR="009A400C" w:rsidRDefault="009A400C" w:rsidP="00C25F86">
            <w:pPr>
              <w:ind w:leftChars="300" w:left="607" w:firstLineChars="100" w:firstLine="202"/>
              <w:rPr>
                <w:rFonts w:asciiTheme="minorEastAsia" w:eastAsiaTheme="minorEastAsia" w:hAnsiTheme="minorEastAsia" w:cs="ＭＳ 明朝"/>
                <w:kern w:val="0"/>
                <w:szCs w:val="21"/>
              </w:rPr>
            </w:pPr>
          </w:p>
          <w:p w14:paraId="3920B98D" w14:textId="77777777" w:rsidR="009A400C" w:rsidRPr="00706286" w:rsidRDefault="009A400C" w:rsidP="001A1635">
            <w:pPr>
              <w:rPr>
                <w:rFonts w:asciiTheme="minorEastAsia" w:eastAsiaTheme="minorEastAsia" w:hAnsiTheme="minorEastAsia" w:cs="ＭＳ 明朝"/>
                <w:kern w:val="0"/>
                <w:szCs w:val="21"/>
              </w:rPr>
            </w:pPr>
          </w:p>
          <w:p w14:paraId="096324D8" w14:textId="3C9311A1" w:rsidR="009A400C" w:rsidRPr="00706286" w:rsidRDefault="00C25F86" w:rsidP="003763BA">
            <w:pPr>
              <w:ind w:leftChars="300" w:left="607" w:firstLineChars="100" w:firstLine="202"/>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また、国及び地方公共団体が、農用地区域内</w:t>
            </w:r>
            <w:r w:rsidRPr="00706286">
              <w:rPr>
                <w:rFonts w:asciiTheme="minorEastAsia" w:eastAsiaTheme="minorEastAsia" w:hAnsiTheme="minorEastAsia" w:cs="ＭＳ 明朝" w:hint="eastAsia"/>
                <w:kern w:val="0"/>
                <w:szCs w:val="21"/>
              </w:rPr>
              <w:t>農地を</w:t>
            </w:r>
            <w:r w:rsidRPr="006E1482">
              <w:rPr>
                <w:rFonts w:asciiTheme="minorEastAsia" w:eastAsiaTheme="minorEastAsia" w:hAnsiTheme="minorEastAsia" w:cs="ＭＳ 明朝" w:hint="eastAsia"/>
                <w:kern w:val="0"/>
                <w:szCs w:val="21"/>
              </w:rPr>
              <w:t>公用施設又は公共用施設に</w:t>
            </w:r>
            <w:r w:rsidRPr="00706286">
              <w:rPr>
                <w:rFonts w:asciiTheme="minorEastAsia" w:eastAsiaTheme="minorEastAsia" w:hAnsiTheme="minorEastAsia" w:cs="ＭＳ 明朝" w:hint="eastAsia"/>
                <w:kern w:val="0"/>
                <w:szCs w:val="21"/>
              </w:rPr>
              <w:t>供するため、</w:t>
            </w:r>
            <w:r w:rsidRPr="009A400C">
              <w:rPr>
                <w:rFonts w:asciiTheme="minorEastAsia" w:eastAsiaTheme="minorEastAsia" w:hAnsiTheme="minorEastAsia" w:cs="ＭＳ 明朝" w:hint="eastAsia"/>
                <w:kern w:val="0"/>
                <w:szCs w:val="21"/>
                <w:u w:val="single"/>
              </w:rPr>
              <w:t>市町村整備計画の変更</w:t>
            </w:r>
            <w:r w:rsidRPr="00706286">
              <w:rPr>
                <w:rFonts w:asciiTheme="minorEastAsia" w:eastAsiaTheme="minorEastAsia" w:hAnsiTheme="minorEastAsia" w:cs="ＭＳ 明朝" w:hint="eastAsia"/>
                <w:kern w:val="0"/>
                <w:szCs w:val="21"/>
              </w:rPr>
              <w:t>が必要となる場合には、当該整備計画の達成に支障がないかを総合的に検証するとともに、農用地区域内農地の農業上の利用の確保という国土利用上の責務に鑑み、関係機関と十分な協議、調整を行った上で必要性を判断するものとする。</w:t>
            </w:r>
          </w:p>
          <w:p w14:paraId="5C1B0A36"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交換分合制度の活用</w:t>
            </w:r>
          </w:p>
          <w:p w14:paraId="1463AC2F" w14:textId="77777777" w:rsidR="00C25F86" w:rsidRPr="007062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農業上の利用と他の用途の利用との調整により、</w:t>
            </w:r>
            <w:r w:rsidRPr="009A400C">
              <w:rPr>
                <w:rFonts w:asciiTheme="minorEastAsia" w:eastAsiaTheme="minorEastAsia" w:hAnsiTheme="minorEastAsia" w:cs="ＭＳ 明朝" w:hint="eastAsia"/>
                <w:kern w:val="0"/>
                <w:szCs w:val="21"/>
                <w:u w:val="single"/>
              </w:rPr>
              <w:t>農用地区域内農地</w:t>
            </w:r>
            <w:r w:rsidRPr="00706286">
              <w:rPr>
                <w:rFonts w:asciiTheme="minorEastAsia" w:eastAsiaTheme="minorEastAsia" w:hAnsiTheme="minorEastAsia" w:cs="ＭＳ 明朝" w:hint="eastAsia"/>
                <w:kern w:val="0"/>
                <w:szCs w:val="21"/>
              </w:rPr>
              <w:lastRenderedPageBreak/>
              <w:t>の無秩序な潰廃を抑止する効果が見込まれる場合には、農振法による交換分合制度の活用を検討するものとし、農業振興地域内における</w:t>
            </w:r>
            <w:r w:rsidRPr="009A400C">
              <w:rPr>
                <w:rFonts w:asciiTheme="minorEastAsia" w:eastAsiaTheme="minorEastAsia" w:hAnsiTheme="minorEastAsia" w:cs="ＭＳ 明朝" w:hint="eastAsia"/>
                <w:kern w:val="0"/>
                <w:szCs w:val="21"/>
                <w:u w:val="single"/>
              </w:rPr>
              <w:t>集団的優良農地</w:t>
            </w:r>
            <w:r w:rsidRPr="00706286">
              <w:rPr>
                <w:rFonts w:asciiTheme="minorEastAsia" w:eastAsiaTheme="minorEastAsia" w:hAnsiTheme="minorEastAsia" w:cs="ＭＳ 明朝" w:hint="eastAsia"/>
                <w:kern w:val="0"/>
                <w:szCs w:val="21"/>
              </w:rPr>
              <w:t>の確保と農業経営の基盤強化に努めるとともに、持続可能な農空間づくりを進める。</w:t>
            </w:r>
          </w:p>
          <w:p w14:paraId="4ED1567F"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⑤　推進体制の確立等</w:t>
            </w:r>
          </w:p>
          <w:p w14:paraId="4FF034A8" w14:textId="3B893442" w:rsidR="00C25F86" w:rsidRDefault="00C25F86" w:rsidP="00C25F86">
            <w:pPr>
              <w:ind w:leftChars="300" w:left="607" w:firstLineChars="100" w:firstLine="202"/>
              <w:rPr>
                <w:rFonts w:asciiTheme="minorEastAsia" w:eastAsiaTheme="minorEastAsia" w:hAnsiTheme="minorEastAsia" w:cs="ＭＳ 明朝"/>
                <w:kern w:val="0"/>
                <w:szCs w:val="21"/>
              </w:rPr>
            </w:pPr>
            <w:r w:rsidRPr="00706286">
              <w:rPr>
                <w:rFonts w:asciiTheme="minorEastAsia" w:eastAsiaTheme="minorEastAsia" w:hAnsiTheme="minorEastAsia" w:cs="ＭＳ 明朝" w:hint="eastAsia"/>
                <w:kern w:val="0"/>
                <w:szCs w:val="21"/>
              </w:rPr>
              <w:t>本基本方針及び</w:t>
            </w:r>
            <w:r w:rsidRPr="009A400C">
              <w:rPr>
                <w:rFonts w:asciiTheme="minorEastAsia" w:eastAsiaTheme="minorEastAsia" w:hAnsiTheme="minorEastAsia" w:cs="ＭＳ 明朝" w:hint="eastAsia"/>
                <w:kern w:val="0"/>
                <w:szCs w:val="21"/>
                <w:u w:val="single"/>
              </w:rPr>
              <w:t>市町村整備計画</w:t>
            </w:r>
            <w:r w:rsidRPr="00706286">
              <w:rPr>
                <w:rFonts w:asciiTheme="minorEastAsia" w:eastAsiaTheme="minorEastAsia" w:hAnsiTheme="minorEastAsia" w:cs="ＭＳ 明朝" w:hint="eastAsia"/>
                <w:kern w:val="0"/>
                <w:szCs w:val="21"/>
              </w:rPr>
              <w:t>の策定・変更にあたっては、地域の振興及び環境保全対策等に関する諸計画との調和を図るものとする。</w:t>
            </w:r>
          </w:p>
          <w:p w14:paraId="19A68DE3" w14:textId="77777777" w:rsidR="009A400C" w:rsidRPr="00706286" w:rsidRDefault="009A400C" w:rsidP="00C25F86">
            <w:pPr>
              <w:ind w:leftChars="300" w:left="607" w:firstLineChars="100" w:firstLine="202"/>
              <w:rPr>
                <w:rFonts w:asciiTheme="minorEastAsia" w:eastAsiaTheme="minorEastAsia" w:hAnsiTheme="minorEastAsia" w:cs="ＭＳ 明朝"/>
                <w:kern w:val="0"/>
                <w:szCs w:val="21"/>
              </w:rPr>
            </w:pPr>
          </w:p>
          <w:p w14:paraId="4D20E7CC" w14:textId="77777777" w:rsidR="00C25F86" w:rsidRDefault="00C25F86" w:rsidP="00C25F86">
            <w:pPr>
              <w:ind w:leftChars="300" w:left="607" w:firstLineChars="100" w:firstLine="202"/>
              <w:rPr>
                <w:rFonts w:asciiTheme="minorEastAsia" w:eastAsiaTheme="minorEastAsia" w:hAnsiTheme="minorEastAsia" w:cs="ＭＳ 明朝"/>
                <w:kern w:val="0"/>
                <w:szCs w:val="21"/>
              </w:rPr>
            </w:pPr>
            <w:r w:rsidRPr="00BE6AB6">
              <w:rPr>
                <w:rFonts w:asciiTheme="minorEastAsia" w:eastAsiaTheme="minorEastAsia" w:hAnsiTheme="minorEastAsia" w:cs="ＭＳ 明朝" w:hint="eastAsia"/>
                <w:kern w:val="0"/>
                <w:szCs w:val="21"/>
              </w:rPr>
              <w:t>また、地域農業の発展的振興を図るため、関係部局間の連絡調整体制を整備することとし、大阪府においては、大阪府附属機関条例により設置する</w:t>
            </w:r>
            <w:r w:rsidRPr="001A1635">
              <w:rPr>
                <w:rFonts w:asciiTheme="minorEastAsia" w:eastAsiaTheme="minorEastAsia" w:hAnsiTheme="minorEastAsia" w:cs="ＭＳ 明朝" w:hint="eastAsia"/>
                <w:kern w:val="0"/>
                <w:szCs w:val="21"/>
                <w:u w:val="single"/>
              </w:rPr>
              <w:t>「</w:t>
            </w:r>
            <w:r w:rsidRPr="00BE6AB6">
              <w:rPr>
                <w:rFonts w:asciiTheme="minorEastAsia" w:eastAsiaTheme="minorEastAsia" w:hAnsiTheme="minorEastAsia" w:cs="ＭＳ 明朝" w:hint="eastAsia"/>
                <w:kern w:val="0"/>
                <w:szCs w:val="21"/>
              </w:rPr>
              <w:t>大阪府農業振興地域整備審議会</w:t>
            </w:r>
            <w:r w:rsidRPr="001A1635">
              <w:rPr>
                <w:rFonts w:asciiTheme="minorEastAsia" w:eastAsiaTheme="minorEastAsia" w:hAnsiTheme="minorEastAsia" w:cs="ＭＳ 明朝" w:hint="eastAsia"/>
                <w:kern w:val="0"/>
                <w:szCs w:val="21"/>
                <w:u w:val="single"/>
              </w:rPr>
              <w:t>」</w:t>
            </w:r>
            <w:r w:rsidRPr="00BE6AB6">
              <w:rPr>
                <w:rFonts w:asciiTheme="minorEastAsia" w:eastAsiaTheme="minorEastAsia" w:hAnsiTheme="minorEastAsia" w:cs="ＭＳ 明朝" w:hint="eastAsia"/>
                <w:kern w:val="0"/>
                <w:szCs w:val="21"/>
              </w:rPr>
              <w:t>、市町村においては、関係団体及び地域住民等から広く意見を求める機会を設け、農業振興地域制度の適切な運用及び諸施策の推進を図るものとする。</w:t>
            </w:r>
          </w:p>
          <w:p w14:paraId="026963FD" w14:textId="77777777" w:rsidR="00C25F86" w:rsidRPr="00BE6AB6" w:rsidRDefault="00C25F86" w:rsidP="00C25F86">
            <w:pPr>
              <w:ind w:firstLineChars="200" w:firstLine="405"/>
              <w:rPr>
                <w:rFonts w:asciiTheme="minorEastAsia" w:eastAsiaTheme="minorEastAsia" w:hAnsiTheme="minorEastAsia"/>
                <w:szCs w:val="21"/>
              </w:rPr>
            </w:pPr>
            <w:r w:rsidRPr="00BE6AB6">
              <w:rPr>
                <w:rFonts w:asciiTheme="minorEastAsia" w:eastAsiaTheme="minorEastAsia" w:hAnsiTheme="minorEastAsia" w:hint="eastAsia"/>
                <w:szCs w:val="21"/>
              </w:rPr>
              <w:t>⑥　担い手の育成・確保</w:t>
            </w:r>
          </w:p>
          <w:p w14:paraId="202DA373" w14:textId="77777777" w:rsidR="00C25F86" w:rsidRPr="009A400C" w:rsidRDefault="00C25F86" w:rsidP="00C25F86">
            <w:pPr>
              <w:ind w:leftChars="300" w:left="607" w:firstLineChars="100" w:firstLine="202"/>
              <w:rPr>
                <w:rFonts w:asciiTheme="minorEastAsia" w:eastAsiaTheme="minorEastAsia" w:hAnsiTheme="minorEastAsia" w:cs="ＭＳ 明朝"/>
                <w:kern w:val="0"/>
                <w:szCs w:val="21"/>
                <w:u w:val="single"/>
              </w:rPr>
            </w:pPr>
            <w:r>
              <w:rPr>
                <w:rFonts w:asciiTheme="minorEastAsia" w:eastAsiaTheme="minorEastAsia" w:hAnsiTheme="minorEastAsia" w:cs="ＭＳ 明朝" w:hint="eastAsia"/>
                <w:kern w:val="0"/>
                <w:szCs w:val="21"/>
              </w:rPr>
              <w:t>大阪農業を支える担い手を育成・確保するため、</w:t>
            </w:r>
            <w:r w:rsidRPr="009A400C">
              <w:rPr>
                <w:rFonts w:asciiTheme="minorEastAsia" w:eastAsiaTheme="minorEastAsia" w:hAnsiTheme="minorEastAsia" w:cs="ＭＳ 明朝" w:hint="eastAsia"/>
                <w:kern w:val="0"/>
                <w:szCs w:val="21"/>
                <w:u w:val="single"/>
              </w:rPr>
              <w:t>「大阪農業イノベーション推進事業」を活用し、農業者のビジネスマインドの醸成や経営能力向上を支援するほか、栽培技術講習会により技術力の向上に資する取組みを行う。</w:t>
            </w:r>
          </w:p>
          <w:p w14:paraId="11E431A6" w14:textId="77777777" w:rsidR="00C25F86" w:rsidRPr="009A400C" w:rsidRDefault="00C25F86" w:rsidP="00C25F86">
            <w:pPr>
              <w:ind w:leftChars="300" w:left="607" w:firstLineChars="100" w:firstLine="202"/>
              <w:rPr>
                <w:rFonts w:asciiTheme="minorEastAsia" w:eastAsiaTheme="minorEastAsia" w:hAnsiTheme="minorEastAsia" w:cs="ＭＳ 明朝"/>
                <w:kern w:val="0"/>
                <w:szCs w:val="21"/>
                <w:u w:val="single"/>
              </w:rPr>
            </w:pPr>
            <w:r w:rsidRPr="009A400C">
              <w:rPr>
                <w:rFonts w:asciiTheme="minorEastAsia" w:eastAsiaTheme="minorEastAsia" w:hAnsiTheme="minorEastAsia" w:cs="ＭＳ 明朝" w:hint="eastAsia"/>
                <w:kern w:val="0"/>
                <w:szCs w:val="21"/>
                <w:u w:val="single"/>
              </w:rPr>
              <w:t>また、農業参入機会を拡大するため、企業参入や準農家制度、大阪産（もん）スタートアカデミー運営事業等により、幅広い人材の確保を進めていく。</w:t>
            </w:r>
          </w:p>
          <w:p w14:paraId="7A5160A1"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⑦　地産地消の推進</w:t>
            </w:r>
          </w:p>
          <w:p w14:paraId="6EA474EB" w14:textId="77777777" w:rsidR="009A400C" w:rsidRDefault="009A400C" w:rsidP="00C25F86">
            <w:pPr>
              <w:ind w:firstLineChars="200" w:firstLine="405"/>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（略）</w:t>
            </w:r>
          </w:p>
          <w:p w14:paraId="74698397" w14:textId="77777777" w:rsidR="009A400C" w:rsidRDefault="009A400C" w:rsidP="00C25F86">
            <w:pPr>
              <w:ind w:firstLineChars="200" w:firstLine="405"/>
              <w:rPr>
                <w:rFonts w:asciiTheme="minorEastAsia" w:eastAsiaTheme="minorEastAsia" w:hAnsiTheme="minorEastAsia" w:cs="ＭＳ 明朝"/>
                <w:kern w:val="0"/>
                <w:szCs w:val="21"/>
              </w:rPr>
            </w:pPr>
          </w:p>
          <w:p w14:paraId="49645568" w14:textId="77777777" w:rsidR="009A400C" w:rsidRDefault="009A400C" w:rsidP="00C25F86">
            <w:pPr>
              <w:ind w:firstLineChars="200" w:firstLine="405"/>
              <w:rPr>
                <w:rFonts w:asciiTheme="minorEastAsia" w:eastAsiaTheme="minorEastAsia" w:hAnsiTheme="minorEastAsia" w:cs="ＭＳ 明朝"/>
                <w:kern w:val="0"/>
                <w:szCs w:val="21"/>
              </w:rPr>
            </w:pPr>
          </w:p>
          <w:p w14:paraId="4B9748A1" w14:textId="77777777" w:rsidR="009A400C" w:rsidRDefault="009A400C" w:rsidP="00C25F86">
            <w:pPr>
              <w:ind w:firstLineChars="200" w:firstLine="405"/>
              <w:rPr>
                <w:rFonts w:asciiTheme="minorEastAsia" w:eastAsiaTheme="minorEastAsia" w:hAnsiTheme="minorEastAsia" w:cs="ＭＳ 明朝"/>
                <w:kern w:val="0"/>
                <w:szCs w:val="21"/>
              </w:rPr>
            </w:pPr>
          </w:p>
          <w:p w14:paraId="389C0AC8" w14:textId="77777777" w:rsidR="009A400C" w:rsidRDefault="009A400C" w:rsidP="00C25F86">
            <w:pPr>
              <w:ind w:firstLineChars="200" w:firstLine="405"/>
              <w:rPr>
                <w:rFonts w:asciiTheme="minorEastAsia" w:eastAsiaTheme="minorEastAsia" w:hAnsiTheme="minorEastAsia" w:cs="ＭＳ 明朝"/>
                <w:kern w:val="0"/>
                <w:szCs w:val="21"/>
              </w:rPr>
            </w:pPr>
          </w:p>
          <w:p w14:paraId="6E223BF0" w14:textId="77777777" w:rsidR="009A400C" w:rsidRDefault="009A400C" w:rsidP="00C25F86">
            <w:pPr>
              <w:ind w:firstLineChars="200" w:firstLine="405"/>
              <w:rPr>
                <w:rFonts w:asciiTheme="minorEastAsia" w:eastAsiaTheme="minorEastAsia" w:hAnsiTheme="minorEastAsia" w:cs="ＭＳ 明朝"/>
                <w:kern w:val="0"/>
                <w:szCs w:val="21"/>
              </w:rPr>
            </w:pPr>
          </w:p>
          <w:p w14:paraId="0418BAD7" w14:textId="77777777" w:rsidR="009A400C" w:rsidRDefault="009A400C" w:rsidP="00C25F86">
            <w:pPr>
              <w:ind w:firstLineChars="200" w:firstLine="405"/>
              <w:rPr>
                <w:rFonts w:asciiTheme="minorEastAsia" w:eastAsiaTheme="minorEastAsia" w:hAnsiTheme="minorEastAsia" w:cs="ＭＳ 明朝"/>
                <w:kern w:val="0"/>
                <w:szCs w:val="21"/>
              </w:rPr>
            </w:pPr>
          </w:p>
          <w:p w14:paraId="64322D60" w14:textId="77777777" w:rsidR="009A400C" w:rsidRDefault="009A400C" w:rsidP="00C25F86">
            <w:pPr>
              <w:ind w:firstLineChars="200" w:firstLine="405"/>
              <w:rPr>
                <w:rFonts w:asciiTheme="minorEastAsia" w:eastAsiaTheme="minorEastAsia" w:hAnsiTheme="minorEastAsia" w:cs="ＭＳ 明朝"/>
                <w:kern w:val="0"/>
                <w:szCs w:val="21"/>
              </w:rPr>
            </w:pPr>
          </w:p>
          <w:p w14:paraId="6A731B3D" w14:textId="43C47E68" w:rsidR="00C25F86" w:rsidRPr="006E1482" w:rsidRDefault="00C25F86" w:rsidP="00C25F86">
            <w:pPr>
              <w:ind w:firstLineChars="200" w:firstLine="405"/>
              <w:rPr>
                <w:rFonts w:asciiTheme="minorEastAsia" w:eastAsiaTheme="minorEastAsia" w:hAnsiTheme="minorEastAsia"/>
                <w:szCs w:val="21"/>
              </w:rPr>
            </w:pPr>
            <w:r w:rsidRPr="006E1482">
              <w:rPr>
                <w:rFonts w:asciiTheme="minorEastAsia" w:eastAsiaTheme="minorEastAsia" w:hAnsiTheme="minorEastAsia" w:hint="eastAsia"/>
                <w:szCs w:val="21"/>
              </w:rPr>
              <w:t>⑧　農用地等の面積や土地利用に関する現況の適切な把握</w:t>
            </w:r>
          </w:p>
          <w:p w14:paraId="5CE8E86C" w14:textId="77777777" w:rsidR="00C25F86" w:rsidRPr="006E1482" w:rsidRDefault="00C25F86" w:rsidP="00C25F86">
            <w:pPr>
              <w:ind w:leftChars="200" w:left="607" w:hangingChars="100" w:hanging="202"/>
              <w:rPr>
                <w:rFonts w:asciiTheme="minorEastAsia" w:eastAsiaTheme="minorEastAsia" w:hAnsiTheme="minorEastAsia"/>
                <w:szCs w:val="21"/>
              </w:rPr>
            </w:pPr>
            <w:r w:rsidRPr="006E1482">
              <w:rPr>
                <w:rFonts w:asciiTheme="minorEastAsia" w:eastAsiaTheme="minorEastAsia" w:hAnsiTheme="minorEastAsia" w:hint="eastAsia"/>
                <w:szCs w:val="21"/>
              </w:rPr>
              <w:t xml:space="preserve">　　</w:t>
            </w:r>
            <w:r w:rsidRPr="009A400C">
              <w:rPr>
                <w:rFonts w:asciiTheme="minorEastAsia" w:eastAsiaTheme="minorEastAsia" w:hAnsiTheme="minorEastAsia" w:hint="eastAsia"/>
                <w:szCs w:val="21"/>
                <w:u w:val="single"/>
              </w:rPr>
              <w:t>法</w:t>
            </w:r>
            <w:r w:rsidRPr="006E1482">
              <w:rPr>
                <w:rFonts w:asciiTheme="minorEastAsia" w:eastAsiaTheme="minorEastAsia" w:hAnsiTheme="minorEastAsia" w:hint="eastAsia"/>
                <w:szCs w:val="21"/>
              </w:rPr>
              <w:t>第12条の２の規定による基礎調査の実施を促進するとともに、農用地利用計画に係る平面図の作成にデジタル地図を用いる等デジタル化の積極的な</w:t>
            </w:r>
            <w:r w:rsidRPr="00C26F94">
              <w:rPr>
                <w:rFonts w:asciiTheme="minorEastAsia" w:eastAsiaTheme="minorEastAsia" w:hAnsiTheme="minorEastAsia" w:hint="eastAsia"/>
                <w:szCs w:val="21"/>
                <w:u w:val="single"/>
              </w:rPr>
              <w:t>現況</w:t>
            </w:r>
            <w:r w:rsidRPr="006E1482">
              <w:rPr>
                <w:rFonts w:asciiTheme="minorEastAsia" w:eastAsiaTheme="minorEastAsia" w:hAnsiTheme="minorEastAsia" w:hint="eastAsia"/>
                <w:szCs w:val="21"/>
              </w:rPr>
              <w:t>を適切に把握するものとする。</w:t>
            </w:r>
          </w:p>
          <w:p w14:paraId="6E295B56" w14:textId="4F813591" w:rsidR="00C25F86" w:rsidRDefault="00C25F86" w:rsidP="00C25F86">
            <w:pPr>
              <w:rPr>
                <w:rFonts w:ascii="Times New Roman" w:hAnsi="Times New Roman" w:cs="ＭＳ 明朝"/>
                <w:kern w:val="0"/>
                <w:szCs w:val="21"/>
              </w:rPr>
            </w:pPr>
          </w:p>
          <w:p w14:paraId="2AF0E1CE" w14:textId="77777777" w:rsidR="00C26F94" w:rsidRPr="004E4AEC" w:rsidRDefault="00C26F94" w:rsidP="00C25F86">
            <w:pPr>
              <w:rPr>
                <w:rFonts w:ascii="Times New Roman" w:hAnsi="Times New Roman" w:cs="ＭＳ 明朝"/>
                <w:kern w:val="0"/>
                <w:szCs w:val="21"/>
              </w:rPr>
            </w:pPr>
          </w:p>
          <w:p w14:paraId="43A1E5DB" w14:textId="77777777" w:rsidR="00C25F86" w:rsidRDefault="00C25F86" w:rsidP="00C25F86">
            <w:pPr>
              <w:ind w:firstLine="1"/>
              <w:rPr>
                <w:rFonts w:ascii="ＭＳ ゴシック" w:eastAsia="ＭＳ ゴシック" w:hAnsi="ＭＳ ゴシック"/>
                <w:b/>
                <w:szCs w:val="21"/>
              </w:rPr>
            </w:pPr>
            <w:r>
              <w:rPr>
                <w:rFonts w:ascii="ＭＳ ゴシック" w:eastAsia="ＭＳ ゴシック" w:hAnsi="ＭＳ ゴシック" w:hint="eastAsia"/>
                <w:b/>
                <w:szCs w:val="21"/>
              </w:rPr>
              <w:t>２　農業上の土地利用の基本的方向（農業地帯別）</w:t>
            </w:r>
          </w:p>
          <w:p w14:paraId="34FBE6E3" w14:textId="77777777" w:rsidR="00C25F86" w:rsidRDefault="00C25F86" w:rsidP="00C25F86">
            <w:pPr>
              <w:ind w:leftChars="200" w:left="608" w:hangingChars="100" w:hanging="203"/>
              <w:rPr>
                <w:rFonts w:ascii="ＭＳ 明朝" w:hAnsi="ＭＳ 明朝"/>
                <w:b/>
                <w:szCs w:val="21"/>
              </w:rPr>
            </w:pPr>
          </w:p>
          <w:p w14:paraId="3ED5749F" w14:textId="77777777" w:rsidR="00C25F86" w:rsidRPr="004E4AEC" w:rsidRDefault="00C25F86" w:rsidP="00C25F86">
            <w:pPr>
              <w:ind w:leftChars="200" w:left="405" w:firstLineChars="100" w:firstLine="202"/>
              <w:rPr>
                <w:rFonts w:ascii="ＭＳ 明朝" w:hAnsi="ＭＳ 明朝"/>
                <w:szCs w:val="21"/>
              </w:rPr>
            </w:pPr>
            <w:r w:rsidRPr="004E4AEC">
              <w:rPr>
                <w:rFonts w:ascii="ＭＳ 明朝" w:hAnsi="ＭＳ 明朝" w:hint="eastAsia"/>
                <w:szCs w:val="21"/>
              </w:rPr>
              <w:t>府域は、東西方向に約20キロメートル、南北方向に約80キロメートルと細長く、西は大阪湾に面し、残る三方は北摂、金剛生駒、和泉葛城の山系に囲まれており、面積は約1,905平方キロメートルと狭小である。</w:t>
            </w:r>
          </w:p>
          <w:p w14:paraId="61267B95" w14:textId="1C5FE882" w:rsidR="00C26F94" w:rsidRPr="004E4AEC" w:rsidRDefault="00C25F86" w:rsidP="00C26F94">
            <w:pPr>
              <w:ind w:leftChars="200" w:left="405" w:firstLineChars="100" w:firstLine="202"/>
              <w:rPr>
                <w:rFonts w:ascii="ＭＳ 明朝" w:hAnsi="ＭＳ 明朝"/>
                <w:szCs w:val="21"/>
              </w:rPr>
            </w:pPr>
            <w:r w:rsidRPr="004E4AEC">
              <w:rPr>
                <w:rFonts w:ascii="ＭＳ 明朝" w:hAnsi="ＭＳ 明朝" w:hint="eastAsia"/>
                <w:szCs w:val="21"/>
              </w:rPr>
              <w:t>市街地は、近郊に周辺山系や海辺を有し、淀川、大和川</w:t>
            </w:r>
            <w:r>
              <w:rPr>
                <w:rFonts w:ascii="ＭＳ 明朝" w:hAnsi="ＭＳ 明朝" w:hint="eastAsia"/>
                <w:szCs w:val="21"/>
              </w:rPr>
              <w:t>などの河川や丘陵部によって区分されており、</w:t>
            </w:r>
            <w:r w:rsidRPr="00C26F94">
              <w:rPr>
                <w:rFonts w:ascii="ＭＳ 明朝" w:hAnsi="ＭＳ 明朝" w:hint="eastAsia"/>
                <w:szCs w:val="21"/>
                <w:u w:val="single"/>
              </w:rPr>
              <w:t>令和3年9月1日</w:t>
            </w:r>
            <w:r w:rsidRPr="004E4AEC">
              <w:rPr>
                <w:rFonts w:ascii="ＭＳ 明朝" w:hAnsi="ＭＳ 明朝" w:hint="eastAsia"/>
                <w:szCs w:val="21"/>
              </w:rPr>
              <w:t>現在の人口は、約</w:t>
            </w:r>
            <w:r w:rsidRPr="00C26F94">
              <w:rPr>
                <w:rFonts w:ascii="ＭＳ 明朝" w:hAnsi="ＭＳ 明朝" w:hint="eastAsia"/>
                <w:szCs w:val="21"/>
                <w:u w:val="single"/>
              </w:rPr>
              <w:t>882万</w:t>
            </w:r>
            <w:r w:rsidRPr="004E4AEC">
              <w:rPr>
                <w:rFonts w:ascii="ＭＳ 明朝" w:hAnsi="ＭＳ 明朝" w:hint="eastAsia"/>
                <w:szCs w:val="21"/>
              </w:rPr>
              <w:t>人となっている。</w:t>
            </w:r>
          </w:p>
          <w:p w14:paraId="611615FA" w14:textId="266793DA" w:rsidR="00C25F86" w:rsidRDefault="00C25F86" w:rsidP="00C25F86">
            <w:pPr>
              <w:ind w:leftChars="200" w:left="405" w:firstLineChars="100" w:firstLine="202"/>
              <w:rPr>
                <w:rFonts w:ascii="ＭＳ 明朝" w:hAnsi="ＭＳ 明朝"/>
                <w:szCs w:val="21"/>
              </w:rPr>
            </w:pPr>
            <w:r w:rsidRPr="00C26F94">
              <w:rPr>
                <w:rFonts w:ascii="ＭＳ 明朝" w:hAnsi="ＭＳ 明朝" w:hint="eastAsia"/>
                <w:szCs w:val="21"/>
                <w:u w:val="single"/>
              </w:rPr>
              <w:t>都市的土地利用の進行により、</w:t>
            </w:r>
            <w:r w:rsidRPr="004E4AEC">
              <w:rPr>
                <w:rFonts w:ascii="ＭＳ 明朝" w:hAnsi="ＭＳ 明朝" w:hint="eastAsia"/>
                <w:szCs w:val="21"/>
              </w:rPr>
              <w:t>府内のほぼ全域が都市計画区域となって</w:t>
            </w:r>
            <w:r w:rsidRPr="00C26F94">
              <w:rPr>
                <w:rFonts w:ascii="ＭＳ 明朝" w:hAnsi="ＭＳ 明朝" w:hint="eastAsia"/>
                <w:szCs w:val="21"/>
                <w:u w:val="single"/>
              </w:rPr>
              <w:t>おり、その約５割を占める市街化区域については、</w:t>
            </w:r>
            <w:r w:rsidRPr="004E4AEC">
              <w:rPr>
                <w:rFonts w:ascii="ＭＳ 明朝" w:hAnsi="ＭＳ 明朝" w:hint="eastAsia"/>
                <w:szCs w:val="21"/>
              </w:rPr>
              <w:t>人口密度</w:t>
            </w:r>
            <w:r w:rsidRPr="00C26F94">
              <w:rPr>
                <w:rFonts w:ascii="ＭＳ 明朝" w:hAnsi="ＭＳ 明朝" w:hint="eastAsia"/>
                <w:szCs w:val="21"/>
                <w:u w:val="single"/>
              </w:rPr>
              <w:t>が</w:t>
            </w:r>
            <w:r w:rsidRPr="004E4AEC">
              <w:rPr>
                <w:rFonts w:ascii="ＭＳ 明朝" w:hAnsi="ＭＳ 明朝" w:hint="eastAsia"/>
                <w:szCs w:val="21"/>
              </w:rPr>
              <w:t>1ヘクタール当たり約</w:t>
            </w:r>
            <w:r w:rsidRPr="00C26F94">
              <w:rPr>
                <w:rFonts w:ascii="ＭＳ 明朝" w:hAnsi="ＭＳ 明朝" w:hint="eastAsia"/>
                <w:szCs w:val="21"/>
                <w:u w:val="single"/>
              </w:rPr>
              <w:t>91</w:t>
            </w:r>
            <w:r w:rsidRPr="004E4AEC">
              <w:rPr>
                <w:rFonts w:ascii="ＭＳ 明朝" w:hAnsi="ＭＳ 明朝" w:hint="eastAsia"/>
                <w:szCs w:val="21"/>
              </w:rPr>
              <w:t>人で、全国平均と比べ高い状態となっている。</w:t>
            </w:r>
          </w:p>
          <w:p w14:paraId="6E9FD6C1" w14:textId="77777777" w:rsidR="00C26F94" w:rsidRPr="004E4AEC" w:rsidRDefault="00C26F94" w:rsidP="00C25F86">
            <w:pPr>
              <w:ind w:leftChars="200" w:left="405" w:firstLineChars="100" w:firstLine="202"/>
              <w:rPr>
                <w:rFonts w:ascii="ＭＳ 明朝" w:hAnsi="ＭＳ 明朝"/>
                <w:szCs w:val="21"/>
              </w:rPr>
            </w:pPr>
          </w:p>
          <w:p w14:paraId="27560FA2" w14:textId="77777777" w:rsidR="00C25F86" w:rsidRPr="004E4AEC" w:rsidRDefault="00C25F86" w:rsidP="00C25F86">
            <w:pPr>
              <w:ind w:leftChars="200" w:left="405" w:firstLineChars="100" w:firstLine="202"/>
              <w:rPr>
                <w:rFonts w:ascii="ＭＳ 明朝" w:hAnsi="ＭＳ 明朝"/>
                <w:szCs w:val="21"/>
              </w:rPr>
            </w:pPr>
            <w:r w:rsidRPr="004E4AEC">
              <w:rPr>
                <w:rFonts w:ascii="ＭＳ 明朝" w:hAnsi="ＭＳ 明朝" w:hint="eastAsia"/>
                <w:szCs w:val="21"/>
              </w:rPr>
              <w:t>土地利用区分ごとの面積は、森林と宅地がそれぞれ府域全体の約３割を占める一方、</w:t>
            </w:r>
            <w:r w:rsidRPr="00C26F94">
              <w:rPr>
                <w:rFonts w:ascii="ＭＳ 明朝" w:hAnsi="ＭＳ 明朝" w:hint="eastAsia"/>
                <w:szCs w:val="21"/>
                <w:u w:val="single"/>
              </w:rPr>
              <w:t>農地は約１割</w:t>
            </w:r>
            <w:r w:rsidRPr="004E4AEC">
              <w:rPr>
                <w:rFonts w:ascii="ＭＳ 明朝" w:hAnsi="ＭＳ 明朝" w:hint="eastAsia"/>
                <w:szCs w:val="21"/>
              </w:rPr>
              <w:t>で、農地面積は平</w:t>
            </w:r>
            <w:r w:rsidRPr="00C26F94">
              <w:rPr>
                <w:rFonts w:ascii="ＭＳ 明朝" w:hAnsi="ＭＳ 明朝" w:hint="eastAsia"/>
                <w:szCs w:val="21"/>
                <w:u w:val="single"/>
              </w:rPr>
              <w:t>成7年から12年度にかけ</w:t>
            </w:r>
            <w:r w:rsidRPr="00C26F94">
              <w:rPr>
                <w:rFonts w:ascii="ＭＳ 明朝" w:hAnsi="ＭＳ 明朝" w:hint="eastAsia"/>
                <w:szCs w:val="21"/>
                <w:u w:val="single"/>
              </w:rPr>
              <w:lastRenderedPageBreak/>
              <w:t>年間380ヘクタールほどの減少傾向であったが、平成17年度以降は</w:t>
            </w:r>
            <w:r w:rsidRPr="004E4AEC">
              <w:rPr>
                <w:rFonts w:ascii="ＭＳ 明朝" w:hAnsi="ＭＳ 明朝" w:hint="eastAsia"/>
                <w:szCs w:val="21"/>
              </w:rPr>
              <w:t>年間約</w:t>
            </w:r>
            <w:r>
              <w:rPr>
                <w:rFonts w:ascii="ＭＳ 明朝" w:hAnsi="ＭＳ 明朝" w:hint="eastAsia"/>
                <w:szCs w:val="21"/>
              </w:rPr>
              <w:t>14</w:t>
            </w:r>
            <w:r w:rsidRPr="004E4AEC">
              <w:rPr>
                <w:rFonts w:ascii="ＭＳ 明朝" w:hAnsi="ＭＳ 明朝" w:hint="eastAsia"/>
                <w:szCs w:val="21"/>
              </w:rPr>
              <w:t>0ヘクタールの減少</w:t>
            </w:r>
            <w:r>
              <w:rPr>
                <w:rFonts w:ascii="ＭＳ 明朝" w:hAnsi="ＭＳ 明朝" w:hint="eastAsia"/>
                <w:szCs w:val="21"/>
              </w:rPr>
              <w:t>で推移している</w:t>
            </w:r>
            <w:r w:rsidRPr="004E4AEC">
              <w:rPr>
                <w:rFonts w:ascii="ＭＳ 明朝" w:hAnsi="ＭＳ 明朝" w:hint="eastAsia"/>
                <w:szCs w:val="21"/>
              </w:rPr>
              <w:t>。</w:t>
            </w:r>
          </w:p>
          <w:p w14:paraId="2BA27E56" w14:textId="77777777" w:rsidR="00C25F86" w:rsidRPr="004E4AEC" w:rsidRDefault="00C25F86" w:rsidP="00C25F86">
            <w:pPr>
              <w:ind w:leftChars="200" w:left="405" w:firstLineChars="100" w:firstLine="202"/>
              <w:rPr>
                <w:rFonts w:ascii="ＭＳ 明朝" w:hAnsi="ＭＳ 明朝"/>
                <w:szCs w:val="21"/>
              </w:rPr>
            </w:pPr>
            <w:r w:rsidRPr="004E4AEC">
              <w:rPr>
                <w:rFonts w:ascii="ＭＳ 明朝" w:hAnsi="ＭＳ 明朝" w:hint="eastAsia"/>
                <w:szCs w:val="21"/>
              </w:rPr>
              <w:t>農業振興地域を中心とする農空間は、大阪市内中心部から10から50キロメートル圏内の丘陵部から平野部にかけてその多くが分布してお</w:t>
            </w:r>
            <w:r w:rsidRPr="006E1482">
              <w:rPr>
                <w:rFonts w:ascii="ＭＳ 明朝" w:hAnsi="ＭＳ 明朝" w:hint="eastAsia"/>
                <w:szCs w:val="21"/>
              </w:rPr>
              <w:t>り、22市町村</w:t>
            </w:r>
            <w:r w:rsidRPr="004E4AEC">
              <w:rPr>
                <w:rFonts w:ascii="ＭＳ 明朝" w:hAnsi="ＭＳ 明朝" w:hint="eastAsia"/>
                <w:szCs w:val="21"/>
              </w:rPr>
              <w:t>で指定している農業振興地域の総面積は、約</w:t>
            </w:r>
            <w:r w:rsidRPr="001A1635">
              <w:rPr>
                <w:rFonts w:ascii="ＭＳ 明朝" w:hAnsi="ＭＳ 明朝" w:hint="eastAsia"/>
                <w:szCs w:val="21"/>
                <w:u w:val="single"/>
              </w:rPr>
              <w:t>3万</w:t>
            </w:r>
            <w:r w:rsidRPr="00C26F94">
              <w:rPr>
                <w:rFonts w:ascii="ＭＳ 明朝" w:hAnsi="ＭＳ 明朝" w:hint="eastAsia"/>
                <w:szCs w:val="21"/>
                <w:u w:val="single"/>
              </w:rPr>
              <w:t>2,000</w:t>
            </w:r>
            <w:r w:rsidRPr="004E4AEC">
              <w:rPr>
                <w:rFonts w:ascii="ＭＳ 明朝" w:hAnsi="ＭＳ 明朝" w:hint="eastAsia"/>
                <w:szCs w:val="21"/>
              </w:rPr>
              <w:t>ヘクタールとなっている。</w:t>
            </w:r>
          </w:p>
          <w:p w14:paraId="13D583D5" w14:textId="77777777" w:rsidR="00C25F86" w:rsidRPr="004E4AEC" w:rsidRDefault="00C25F86" w:rsidP="00C25F86">
            <w:pPr>
              <w:ind w:leftChars="200" w:left="405" w:firstLineChars="100" w:firstLine="202"/>
              <w:rPr>
                <w:rFonts w:ascii="ＭＳ 明朝" w:hAnsi="ＭＳ 明朝"/>
                <w:szCs w:val="21"/>
              </w:rPr>
            </w:pPr>
            <w:r w:rsidRPr="00C26F94">
              <w:rPr>
                <w:rFonts w:ascii="ＭＳ 明朝" w:hAnsi="ＭＳ 明朝" w:hint="eastAsia"/>
                <w:szCs w:val="21"/>
                <w:u w:val="single"/>
              </w:rPr>
              <w:t>府内人口は現在約882万人であるが、令和12年には約840万人となると想定され（「大阪府の将来推計人口について」から試算）、</w:t>
            </w:r>
            <w:r w:rsidRPr="004E4AEC">
              <w:rPr>
                <w:rFonts w:ascii="ＭＳ 明朝" w:hAnsi="ＭＳ 明朝" w:hint="eastAsia"/>
                <w:szCs w:val="21"/>
              </w:rPr>
              <w:t>本格的な人口減少社会の到来による世帯数の減少が見込まれることから、既存ストックの有効活用を優先し、農地からの土地利用の転換を抑制するとともに、「大阪府土地利用基本計画」との整合を図る。</w:t>
            </w:r>
          </w:p>
          <w:p w14:paraId="012F4D03" w14:textId="77777777" w:rsidR="00C25F86" w:rsidRPr="004E4AEC" w:rsidRDefault="00C25F86" w:rsidP="00C25F86">
            <w:pPr>
              <w:ind w:leftChars="200" w:left="405" w:firstLineChars="100" w:firstLine="202"/>
              <w:rPr>
                <w:rFonts w:ascii="ＭＳ 明朝" w:hAnsi="ＭＳ 明朝"/>
                <w:szCs w:val="21"/>
              </w:rPr>
            </w:pPr>
            <w:r w:rsidRPr="004E4AEC">
              <w:rPr>
                <w:rFonts w:ascii="ＭＳ 明朝" w:hAnsi="ＭＳ 明朝" w:hint="eastAsia"/>
                <w:szCs w:val="21"/>
              </w:rPr>
              <w:t>また、都市農業振興基本法に基づき、「都市農業の多様な機能の発揮」を目標とし、農地の有効活用及び適正保全を図り、農地と宅地等が共存する良好なまちづくりをめざす。</w:t>
            </w:r>
          </w:p>
          <w:p w14:paraId="0EAA1C46" w14:textId="77777777" w:rsidR="00C25F86" w:rsidRDefault="00C25F86" w:rsidP="00C25F86">
            <w:pPr>
              <w:ind w:firstLineChars="100" w:firstLine="203"/>
              <w:rPr>
                <w:rFonts w:ascii="ＭＳ ゴシック" w:eastAsia="ＭＳ ゴシック" w:hAnsi="ＭＳ ゴシック"/>
                <w:b/>
                <w:szCs w:val="21"/>
              </w:rPr>
            </w:pPr>
          </w:p>
          <w:p w14:paraId="2F0B550A" w14:textId="77777777" w:rsidR="00C25F86" w:rsidRDefault="00C25F86" w:rsidP="00C25F86">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農業的土地利用の推進方向</w:t>
            </w:r>
          </w:p>
          <w:p w14:paraId="60CA3B08" w14:textId="77777777" w:rsidR="00C25F86" w:rsidRPr="00C26F94" w:rsidRDefault="00C25F86" w:rsidP="00C25F86">
            <w:pPr>
              <w:ind w:leftChars="200" w:left="405"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農業・農空間は食料供給の場であるとともに、国土・環境保全、防災、景観、教育・福祉機能等多様な公益的機能を</w:t>
            </w:r>
            <w:r w:rsidRPr="001A1635">
              <w:rPr>
                <w:rFonts w:asciiTheme="minorEastAsia" w:eastAsiaTheme="minorEastAsia" w:hAnsiTheme="minorEastAsia" w:hint="eastAsia"/>
                <w:szCs w:val="21"/>
                <w:u w:val="single"/>
              </w:rPr>
              <w:t>有し</w:t>
            </w:r>
            <w:r w:rsidRPr="00C26F94">
              <w:rPr>
                <w:rFonts w:asciiTheme="minorEastAsia" w:eastAsiaTheme="minorEastAsia" w:hAnsiTheme="minorEastAsia" w:hint="eastAsia"/>
                <w:szCs w:val="21"/>
                <w:u w:val="single"/>
              </w:rPr>
              <w:t>、府民の身近にあって欠かすことのできない貴重な財産であることから、農業者だけでなく府民全体で守っていくことが重要である。</w:t>
            </w:r>
          </w:p>
          <w:p w14:paraId="494794A9" w14:textId="25047C51" w:rsidR="00C25F86" w:rsidRDefault="00C25F86" w:rsidP="00C25F86">
            <w:pPr>
              <w:ind w:leftChars="200" w:left="405"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そのため、都市的土地利用と農業的土地利用との計画的な調整を図りつつ、</w:t>
            </w:r>
            <w:r w:rsidRPr="00C26F94">
              <w:rPr>
                <w:rFonts w:asciiTheme="minorEastAsia" w:eastAsiaTheme="minorEastAsia" w:hAnsiTheme="minorEastAsia" w:hint="eastAsia"/>
                <w:szCs w:val="21"/>
                <w:u w:val="single"/>
              </w:rPr>
              <w:t>集団的優良農地</w:t>
            </w:r>
            <w:r w:rsidRPr="00706286">
              <w:rPr>
                <w:rFonts w:asciiTheme="minorEastAsia" w:eastAsiaTheme="minorEastAsia" w:hAnsiTheme="minorEastAsia" w:hint="eastAsia"/>
                <w:szCs w:val="21"/>
              </w:rPr>
              <w:t>を積極的に保全、</w:t>
            </w:r>
            <w:r w:rsidRPr="001A1635">
              <w:rPr>
                <w:rFonts w:asciiTheme="minorEastAsia" w:eastAsiaTheme="minorEastAsia" w:hAnsiTheme="minorEastAsia" w:hint="eastAsia"/>
                <w:szCs w:val="21"/>
                <w:u w:val="single"/>
              </w:rPr>
              <w:t>確保す</w:t>
            </w:r>
            <w:r w:rsidRPr="00C26F94">
              <w:rPr>
                <w:rFonts w:asciiTheme="minorEastAsia" w:eastAsiaTheme="minorEastAsia" w:hAnsiTheme="minorEastAsia" w:hint="eastAsia"/>
                <w:szCs w:val="21"/>
                <w:u w:val="single"/>
              </w:rPr>
              <w:t>るとともに、農業が適正かつ効率的に営まれる環境を維持し、府民全体が身近に農の実りを実感でき、かつ多様な参画を可能とする『農のある暮らし』の実現をめざす。</w:t>
            </w:r>
          </w:p>
          <w:p w14:paraId="3821E7FF" w14:textId="07CE00CD" w:rsidR="00C26F94" w:rsidRDefault="00C26F94" w:rsidP="00C25F86">
            <w:pPr>
              <w:ind w:leftChars="200" w:left="405" w:firstLineChars="100" w:firstLine="202"/>
              <w:rPr>
                <w:rFonts w:asciiTheme="minorEastAsia" w:eastAsiaTheme="minorEastAsia" w:hAnsiTheme="minorEastAsia"/>
                <w:szCs w:val="21"/>
                <w:u w:val="single"/>
              </w:rPr>
            </w:pPr>
          </w:p>
          <w:p w14:paraId="05015FD0" w14:textId="20C56FE7" w:rsidR="00C26F94" w:rsidRDefault="00C26F94" w:rsidP="00C25F86">
            <w:pPr>
              <w:ind w:leftChars="200" w:left="405" w:firstLineChars="100" w:firstLine="202"/>
              <w:rPr>
                <w:rFonts w:asciiTheme="minorEastAsia" w:eastAsiaTheme="minorEastAsia" w:hAnsiTheme="minorEastAsia"/>
                <w:szCs w:val="21"/>
                <w:u w:val="single"/>
              </w:rPr>
            </w:pPr>
          </w:p>
          <w:p w14:paraId="5162B361" w14:textId="52886E7F" w:rsidR="00C26F94" w:rsidRDefault="00C26F94" w:rsidP="00C25F86">
            <w:pPr>
              <w:ind w:leftChars="200" w:left="405" w:firstLineChars="100" w:firstLine="202"/>
              <w:rPr>
                <w:rFonts w:asciiTheme="minorEastAsia" w:eastAsiaTheme="minorEastAsia" w:hAnsiTheme="minorEastAsia"/>
                <w:szCs w:val="21"/>
                <w:u w:val="single"/>
              </w:rPr>
            </w:pPr>
          </w:p>
          <w:p w14:paraId="5703EB4E" w14:textId="4C670220" w:rsidR="00C26F94" w:rsidRDefault="00C26F94" w:rsidP="00C25F86">
            <w:pPr>
              <w:ind w:leftChars="200" w:left="405" w:firstLineChars="100" w:firstLine="202"/>
              <w:rPr>
                <w:rFonts w:asciiTheme="minorEastAsia" w:eastAsiaTheme="minorEastAsia" w:hAnsiTheme="minorEastAsia"/>
                <w:szCs w:val="21"/>
                <w:u w:val="single"/>
              </w:rPr>
            </w:pPr>
          </w:p>
          <w:p w14:paraId="26C969F5" w14:textId="17F297CD" w:rsidR="00C26F94" w:rsidRDefault="00C26F94" w:rsidP="00C25F86">
            <w:pPr>
              <w:ind w:leftChars="200" w:left="405" w:firstLineChars="100" w:firstLine="202"/>
              <w:rPr>
                <w:rFonts w:asciiTheme="minorEastAsia" w:eastAsiaTheme="minorEastAsia" w:hAnsiTheme="minorEastAsia"/>
                <w:szCs w:val="21"/>
                <w:u w:val="single"/>
              </w:rPr>
            </w:pPr>
          </w:p>
          <w:p w14:paraId="50B64500" w14:textId="7B81ED4F" w:rsidR="00C26F94" w:rsidRDefault="00C26F94" w:rsidP="00C25F86">
            <w:pPr>
              <w:ind w:leftChars="200" w:left="405" w:firstLineChars="100" w:firstLine="202"/>
              <w:rPr>
                <w:rFonts w:asciiTheme="minorEastAsia" w:eastAsiaTheme="minorEastAsia" w:hAnsiTheme="minorEastAsia"/>
                <w:szCs w:val="21"/>
                <w:u w:val="single"/>
              </w:rPr>
            </w:pPr>
          </w:p>
          <w:p w14:paraId="4279E782" w14:textId="77777777" w:rsidR="00C26F94" w:rsidRPr="00C26F94" w:rsidRDefault="00C26F94" w:rsidP="00C25F86">
            <w:pPr>
              <w:ind w:leftChars="200" w:left="405" w:firstLineChars="100" w:firstLine="202"/>
              <w:rPr>
                <w:rFonts w:asciiTheme="minorEastAsia" w:eastAsiaTheme="minorEastAsia" w:hAnsiTheme="minorEastAsia"/>
                <w:szCs w:val="21"/>
                <w:u w:val="single"/>
              </w:rPr>
            </w:pPr>
          </w:p>
          <w:p w14:paraId="5A1EE505" w14:textId="77777777" w:rsidR="00C25F86" w:rsidRPr="00706286" w:rsidRDefault="00C25F86" w:rsidP="00C25F86">
            <w:pPr>
              <w:ind w:leftChars="200" w:left="405"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府内の各農業地帯における農業振興地域の保全・活用に向けた基本的な方向性は次のとおりである。</w:t>
            </w:r>
          </w:p>
          <w:p w14:paraId="6E44D18C" w14:textId="77777777" w:rsidR="00C25F86" w:rsidRPr="00706286" w:rsidRDefault="00C25F86" w:rsidP="00C25F86">
            <w:pPr>
              <w:ind w:firstLineChars="200" w:firstLine="405"/>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①　北部農業地帯</w:t>
            </w:r>
          </w:p>
          <w:p w14:paraId="6127D4CE" w14:textId="77777777" w:rsidR="00C25F86" w:rsidRPr="007062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は、豊能地域と三島地域からなる淀川以北の地域で、北に自然豊かな北摂山系を有し、北・東と西はそれぞれ京都府と兵庫県に接している区域である。南部には大阪平野に続くなだらかな丘陵地があり、淀川の堆積作用で生まれた肥沃な土地には、現在も優良な農地が残っている。</w:t>
            </w:r>
          </w:p>
          <w:p w14:paraId="501BC0DF" w14:textId="59B35126"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北摂山系の山間部</w:t>
            </w:r>
            <w:r w:rsidRPr="00C26F94">
              <w:rPr>
                <w:rFonts w:asciiTheme="minorEastAsia" w:eastAsiaTheme="minorEastAsia" w:hAnsiTheme="minorEastAsia" w:cs="Batang" w:hint="eastAsia"/>
                <w:szCs w:val="21"/>
                <w:u w:val="single"/>
              </w:rPr>
              <w:t>から平野部に流れる河川沿いに優良農地</w:t>
            </w:r>
            <w:r w:rsidRPr="001A1635">
              <w:rPr>
                <w:rFonts w:asciiTheme="minorEastAsia" w:eastAsiaTheme="minorEastAsia" w:hAnsiTheme="minorEastAsia" w:cs="Batang" w:hint="eastAsia"/>
                <w:szCs w:val="21"/>
              </w:rPr>
              <w:t>が広がっており、</w:t>
            </w:r>
            <w:r w:rsidRPr="00706286">
              <w:rPr>
                <w:rFonts w:asciiTheme="minorEastAsia" w:eastAsiaTheme="minorEastAsia" w:hAnsiTheme="minorEastAsia" w:cs="Batang" w:hint="eastAsia"/>
                <w:szCs w:val="21"/>
              </w:rPr>
              <w:t>豊かな水源のもとで、水稲を基幹作目とした営農が中心であるため、府内でも田の占める割合が比較的高い地域となっている。また、中山間部には棚田が点在しており、景観形成上においても貴重な資源となっている。</w:t>
            </w:r>
          </w:p>
          <w:p w14:paraId="2AB5322A" w14:textId="77777777" w:rsidR="00C26F94" w:rsidRPr="00706286" w:rsidRDefault="00C26F94" w:rsidP="00C26F94">
            <w:pPr>
              <w:rPr>
                <w:rFonts w:asciiTheme="minorEastAsia" w:eastAsiaTheme="minorEastAsia" w:hAnsiTheme="minorEastAsia" w:cs="Batang"/>
                <w:szCs w:val="21"/>
              </w:rPr>
            </w:pPr>
          </w:p>
          <w:p w14:paraId="53C30347" w14:textId="77777777" w:rsidR="00C25F86" w:rsidRPr="00C26F94" w:rsidRDefault="00C25F86" w:rsidP="00C25F86">
            <w:pPr>
              <w:ind w:leftChars="300" w:left="607" w:firstLineChars="100" w:firstLine="202"/>
              <w:rPr>
                <w:rFonts w:asciiTheme="minorEastAsia" w:eastAsiaTheme="minorEastAsia" w:hAnsiTheme="minorEastAsia" w:cs="Batang"/>
                <w:szCs w:val="21"/>
                <w:u w:val="single"/>
              </w:rPr>
            </w:pPr>
            <w:r w:rsidRPr="00706286">
              <w:rPr>
                <w:rFonts w:asciiTheme="minorEastAsia" w:eastAsiaTheme="minorEastAsia" w:hAnsiTheme="minorEastAsia" w:cs="Batang" w:hint="eastAsia"/>
                <w:szCs w:val="21"/>
              </w:rPr>
              <w:t>南側平野部では、都市化が</w:t>
            </w:r>
            <w:r w:rsidRPr="00C26F94">
              <w:rPr>
                <w:rFonts w:asciiTheme="minorEastAsia" w:eastAsiaTheme="minorEastAsia" w:hAnsiTheme="minorEastAsia" w:cs="Batang" w:hint="eastAsia"/>
                <w:szCs w:val="21"/>
                <w:u w:val="single"/>
              </w:rPr>
              <w:t>進行し、優良農地が減少傾向にあるが、水稲を中心に、露地野菜の栽培が点在している。</w:t>
            </w:r>
          </w:p>
          <w:p w14:paraId="7B619394" w14:textId="045243B6" w:rsidR="00C25F86" w:rsidRDefault="00C25F86" w:rsidP="00C25F86">
            <w:pPr>
              <w:ind w:leftChars="300" w:left="607" w:firstLineChars="100" w:firstLine="202"/>
              <w:rPr>
                <w:rFonts w:asciiTheme="minorEastAsia" w:eastAsiaTheme="minorEastAsia" w:hAnsiTheme="minorEastAsia" w:cs="Batang"/>
                <w:szCs w:val="21"/>
              </w:rPr>
            </w:pPr>
            <w:r w:rsidRPr="00C26F94">
              <w:rPr>
                <w:rFonts w:asciiTheme="minorEastAsia" w:eastAsiaTheme="minorEastAsia" w:hAnsiTheme="minorEastAsia" w:cs="Batang" w:hint="eastAsia"/>
                <w:szCs w:val="21"/>
                <w:u w:val="single"/>
              </w:rPr>
              <w:t>今後、優良農地の減少を抑制するため、農業振興地域の拡大や新規指定に取り組むとともに、農用地区域</w:t>
            </w:r>
            <w:r w:rsidRPr="00C26F94">
              <w:rPr>
                <w:rFonts w:asciiTheme="minorEastAsia" w:eastAsiaTheme="minorEastAsia" w:hAnsiTheme="minorEastAsia" w:cs="Batang" w:hint="eastAsia"/>
                <w:szCs w:val="21"/>
              </w:rPr>
              <w:t>における</w:t>
            </w:r>
            <w:r w:rsidRPr="00706286">
              <w:rPr>
                <w:rFonts w:asciiTheme="minorEastAsia" w:eastAsiaTheme="minorEastAsia" w:hAnsiTheme="minorEastAsia" w:cs="Batang" w:hint="eastAsia"/>
                <w:szCs w:val="21"/>
              </w:rPr>
              <w:t>適正かつ効率的な営農を推進し、農空間の保全と活用を図る。</w:t>
            </w:r>
          </w:p>
          <w:p w14:paraId="62FC5769" w14:textId="05B23D20" w:rsidR="00C26F94" w:rsidRDefault="00C26F94" w:rsidP="00C25F86">
            <w:pPr>
              <w:ind w:leftChars="300" w:left="607" w:firstLineChars="100" w:firstLine="202"/>
              <w:rPr>
                <w:rFonts w:asciiTheme="minorEastAsia" w:eastAsiaTheme="minorEastAsia" w:hAnsiTheme="minorEastAsia" w:cs="Batang"/>
                <w:szCs w:val="21"/>
              </w:rPr>
            </w:pPr>
          </w:p>
          <w:p w14:paraId="21DFB045" w14:textId="77777777" w:rsidR="00C26F94" w:rsidRPr="00706286" w:rsidRDefault="00C26F94" w:rsidP="00C25F86">
            <w:pPr>
              <w:ind w:leftChars="300" w:left="607" w:firstLineChars="100" w:firstLine="202"/>
              <w:rPr>
                <w:rFonts w:asciiTheme="minorEastAsia" w:eastAsiaTheme="minorEastAsia" w:hAnsiTheme="minorEastAsia" w:cs="Batang"/>
                <w:szCs w:val="21"/>
              </w:rPr>
            </w:pPr>
          </w:p>
          <w:p w14:paraId="69679E55" w14:textId="77777777" w:rsidR="00C25F86" w:rsidRPr="00706286" w:rsidRDefault="00C25F86" w:rsidP="00C25F86">
            <w:pPr>
              <w:ind w:firstLineChars="200" w:firstLine="405"/>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②　中部農業地帯</w:t>
            </w:r>
          </w:p>
          <w:p w14:paraId="47320F9A" w14:textId="77777777" w:rsidR="00C25F86" w:rsidRPr="007062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は、大阪府の中央部に位置し、北は淀川、東は生駒山系、南は大和川に囲まれた、都市化の最も進んだ地域である。大部分の農地が平野部からそれに続く丘陵部に点在しており、約半分の農地が市街化区域内にある。</w:t>
            </w:r>
          </w:p>
          <w:p w14:paraId="668D4FEC" w14:textId="77777777" w:rsidR="00C25F86" w:rsidRPr="001A1635" w:rsidRDefault="00C25F86" w:rsidP="00C25F86">
            <w:pPr>
              <w:ind w:leftChars="300" w:left="607" w:firstLineChars="100" w:firstLine="202"/>
              <w:rPr>
                <w:rFonts w:asciiTheme="minorEastAsia" w:eastAsiaTheme="minorEastAsia" w:hAnsiTheme="minorEastAsia" w:cs="Batang"/>
                <w:szCs w:val="21"/>
                <w:u w:val="single"/>
              </w:rPr>
            </w:pPr>
            <w:r w:rsidRPr="001A1635">
              <w:rPr>
                <w:rFonts w:asciiTheme="minorEastAsia" w:eastAsiaTheme="minorEastAsia" w:hAnsiTheme="minorEastAsia" w:cs="Batang" w:hint="eastAsia"/>
                <w:szCs w:val="21"/>
                <w:u w:val="single"/>
              </w:rPr>
              <w:t>近年では、第二京阪道路の開通等により、農地面積のさらなる減少が進み、都市部の貴重な農地の保全を図る必要性が高い区域となっている。</w:t>
            </w:r>
          </w:p>
          <w:p w14:paraId="56400DCA" w14:textId="20AAE700"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平野部では、ビニールハウスによる軟弱野菜や花壇苗の栽培が行われており、都市近郊の立地を活かした集約的な農業が実施されている。</w:t>
            </w:r>
          </w:p>
          <w:p w14:paraId="576CB255" w14:textId="77777777" w:rsidR="0030567A" w:rsidRPr="00706286" w:rsidRDefault="0030567A" w:rsidP="00C25F86">
            <w:pPr>
              <w:ind w:leftChars="300" w:left="607" w:firstLineChars="100" w:firstLine="202"/>
              <w:rPr>
                <w:rFonts w:asciiTheme="minorEastAsia" w:eastAsiaTheme="minorEastAsia" w:hAnsiTheme="minorEastAsia" w:cs="Batang"/>
                <w:szCs w:val="21"/>
              </w:rPr>
            </w:pPr>
          </w:p>
          <w:p w14:paraId="725DDE4A" w14:textId="00023DBA"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生駒山系の緩傾斜地に点在する農地では、水稲、野菜類をはじめ、</w:t>
            </w:r>
            <w:r w:rsidRPr="0030567A">
              <w:rPr>
                <w:rFonts w:asciiTheme="minorEastAsia" w:eastAsiaTheme="minorEastAsia" w:hAnsiTheme="minorEastAsia" w:cs="Batang" w:hint="eastAsia"/>
                <w:szCs w:val="21"/>
                <w:u w:val="single"/>
              </w:rPr>
              <w:t>切り花</w:t>
            </w:r>
            <w:r w:rsidRPr="00706286">
              <w:rPr>
                <w:rFonts w:asciiTheme="minorEastAsia" w:eastAsiaTheme="minorEastAsia" w:hAnsiTheme="minorEastAsia" w:cs="Batang" w:hint="eastAsia"/>
                <w:szCs w:val="21"/>
              </w:rPr>
              <w:t>や果樹の生産が行われており、直売所を中心に出荷されている。</w:t>
            </w:r>
          </w:p>
          <w:p w14:paraId="7106A9B0" w14:textId="27A8A9B8" w:rsidR="0030567A" w:rsidRDefault="0030567A" w:rsidP="00C25F86">
            <w:pPr>
              <w:ind w:leftChars="300" w:left="607" w:firstLineChars="100" w:firstLine="202"/>
              <w:rPr>
                <w:rFonts w:asciiTheme="minorEastAsia" w:eastAsiaTheme="minorEastAsia" w:hAnsiTheme="minorEastAsia" w:cs="Batang"/>
                <w:szCs w:val="21"/>
              </w:rPr>
            </w:pPr>
          </w:p>
          <w:p w14:paraId="0C83C4F3" w14:textId="36274E3B" w:rsidR="0030567A" w:rsidRDefault="0030567A" w:rsidP="00C25F86">
            <w:pPr>
              <w:ind w:leftChars="300" w:left="607" w:firstLineChars="100" w:firstLine="202"/>
              <w:rPr>
                <w:rFonts w:asciiTheme="minorEastAsia" w:eastAsiaTheme="minorEastAsia" w:hAnsiTheme="minorEastAsia" w:cs="Batang"/>
                <w:szCs w:val="21"/>
              </w:rPr>
            </w:pPr>
          </w:p>
          <w:p w14:paraId="1CF110DE" w14:textId="6720C98C" w:rsidR="0030567A" w:rsidRDefault="0030567A" w:rsidP="00C25F86">
            <w:pPr>
              <w:ind w:leftChars="300" w:left="607" w:firstLineChars="100" w:firstLine="202"/>
              <w:rPr>
                <w:rFonts w:asciiTheme="minorEastAsia" w:eastAsiaTheme="minorEastAsia" w:hAnsiTheme="minorEastAsia" w:cs="Batang"/>
                <w:szCs w:val="21"/>
              </w:rPr>
            </w:pPr>
          </w:p>
          <w:p w14:paraId="6FE0E2D6" w14:textId="77777777" w:rsidR="0030567A" w:rsidRPr="00706286" w:rsidRDefault="0030567A" w:rsidP="00C25F86">
            <w:pPr>
              <w:ind w:leftChars="300" w:left="607" w:firstLineChars="100" w:firstLine="202"/>
              <w:rPr>
                <w:rFonts w:asciiTheme="minorEastAsia" w:eastAsiaTheme="minorEastAsia" w:hAnsiTheme="minorEastAsia" w:cs="Batang"/>
                <w:szCs w:val="21"/>
              </w:rPr>
            </w:pPr>
          </w:p>
          <w:p w14:paraId="1625A9E8" w14:textId="216B29EC"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w:t>
            </w:r>
            <w:r w:rsidRPr="0030567A">
              <w:rPr>
                <w:rFonts w:asciiTheme="minorEastAsia" w:eastAsiaTheme="minorEastAsia" w:hAnsiTheme="minorEastAsia" w:cs="Batang" w:hint="eastAsia"/>
                <w:szCs w:val="21"/>
                <w:u w:val="single"/>
              </w:rPr>
              <w:t>集団的優良農地</w:t>
            </w:r>
            <w:r w:rsidRPr="00706286">
              <w:rPr>
                <w:rFonts w:asciiTheme="minorEastAsia" w:eastAsiaTheme="minorEastAsia" w:hAnsiTheme="minorEastAsia" w:cs="Batang" w:hint="eastAsia"/>
                <w:szCs w:val="21"/>
              </w:rPr>
              <w:t>を保全・確保するため、</w:t>
            </w:r>
            <w:r w:rsidRPr="006E1482">
              <w:rPr>
                <w:rFonts w:asciiTheme="minorEastAsia" w:eastAsiaTheme="minorEastAsia" w:hAnsiTheme="minorEastAsia" w:cs="Batang" w:hint="eastAsia"/>
                <w:szCs w:val="21"/>
              </w:rPr>
              <w:t>農業振興地域の拡大や新規指定に取り組む</w:t>
            </w:r>
            <w:r w:rsidRPr="001A1635">
              <w:rPr>
                <w:rFonts w:asciiTheme="minorEastAsia" w:eastAsiaTheme="minorEastAsia" w:hAnsiTheme="minorEastAsia" w:cs="Batang" w:hint="eastAsia"/>
                <w:szCs w:val="21"/>
                <w:u w:val="single"/>
              </w:rPr>
              <w:t>とともに、</w:t>
            </w:r>
            <w:r w:rsidRPr="0030567A">
              <w:rPr>
                <w:rFonts w:asciiTheme="minorEastAsia" w:eastAsiaTheme="minorEastAsia" w:hAnsiTheme="minorEastAsia" w:cs="Batang" w:hint="eastAsia"/>
                <w:szCs w:val="21"/>
                <w:u w:val="single"/>
              </w:rPr>
              <w:t>農用地区域</w:t>
            </w:r>
            <w:r w:rsidRPr="00706286">
              <w:rPr>
                <w:rFonts w:asciiTheme="minorEastAsia" w:eastAsiaTheme="minorEastAsia" w:hAnsiTheme="minorEastAsia" w:cs="Batang" w:hint="eastAsia"/>
                <w:szCs w:val="21"/>
              </w:rPr>
              <w:t>における適正かつ効率的な営農を推進し、農空間の保全と活用を図る。</w:t>
            </w:r>
          </w:p>
          <w:p w14:paraId="27341814" w14:textId="148C8CD6" w:rsidR="0030567A" w:rsidRDefault="0030567A" w:rsidP="00C25F86">
            <w:pPr>
              <w:ind w:leftChars="300" w:left="607" w:firstLineChars="100" w:firstLine="202"/>
              <w:rPr>
                <w:rFonts w:asciiTheme="minorEastAsia" w:eastAsiaTheme="minorEastAsia" w:hAnsiTheme="minorEastAsia" w:cs="Batang"/>
                <w:szCs w:val="21"/>
              </w:rPr>
            </w:pPr>
          </w:p>
          <w:p w14:paraId="6F03B1D9" w14:textId="77777777" w:rsidR="0030567A" w:rsidRPr="00706286" w:rsidRDefault="0030567A" w:rsidP="00C25F86">
            <w:pPr>
              <w:ind w:leftChars="300" w:left="607" w:firstLineChars="100" w:firstLine="202"/>
              <w:rPr>
                <w:rFonts w:asciiTheme="minorEastAsia" w:eastAsiaTheme="minorEastAsia" w:hAnsiTheme="minorEastAsia" w:cs="Batang"/>
                <w:szCs w:val="21"/>
              </w:rPr>
            </w:pPr>
          </w:p>
          <w:p w14:paraId="3DF3E7D9" w14:textId="77777777" w:rsidR="00C25F86" w:rsidRPr="00706286" w:rsidRDefault="00C25F86" w:rsidP="00C25F86">
            <w:pPr>
              <w:ind w:firstLineChars="200" w:firstLine="405"/>
              <w:rPr>
                <w:rFonts w:asciiTheme="minorEastAsia" w:eastAsiaTheme="minorEastAsia" w:hAnsiTheme="minorEastAsia"/>
                <w:szCs w:val="21"/>
              </w:rPr>
            </w:pPr>
            <w:r w:rsidRPr="00706286">
              <w:rPr>
                <w:rFonts w:asciiTheme="minorEastAsia" w:eastAsiaTheme="minorEastAsia" w:hAnsiTheme="minorEastAsia" w:cs="Batang" w:hint="eastAsia"/>
                <w:szCs w:val="21"/>
              </w:rPr>
              <w:t>③　南河内農業地帯</w:t>
            </w:r>
          </w:p>
          <w:p w14:paraId="046C7967" w14:textId="0172A2FC" w:rsidR="00C25F86" w:rsidRPr="00706286" w:rsidRDefault="0030567A" w:rsidP="00C25F86">
            <w:pPr>
              <w:ind w:leftChars="300" w:left="607" w:firstLineChars="100" w:firstLine="202"/>
              <w:rPr>
                <w:rFonts w:asciiTheme="minorEastAsia" w:eastAsiaTheme="minorEastAsia" w:hAnsiTheme="minorEastAsia" w:cs="Batang"/>
                <w:szCs w:val="21"/>
              </w:rPr>
            </w:pPr>
            <w:r>
              <w:rPr>
                <w:rFonts w:asciiTheme="minorEastAsia" w:eastAsiaTheme="minorEastAsia" w:hAnsiTheme="minorEastAsia" w:cs="Batang" w:hint="eastAsia"/>
                <w:szCs w:val="21"/>
              </w:rPr>
              <w:lastRenderedPageBreak/>
              <w:t>（略）</w:t>
            </w:r>
          </w:p>
          <w:p w14:paraId="507A19B1" w14:textId="25E33BF8" w:rsidR="00C25F86" w:rsidRDefault="00C25F86" w:rsidP="00C25F86">
            <w:pPr>
              <w:ind w:leftChars="300" w:left="607" w:firstLineChars="100" w:firstLine="202"/>
              <w:rPr>
                <w:rFonts w:asciiTheme="minorEastAsia" w:eastAsiaTheme="minorEastAsia" w:hAnsiTheme="minorEastAsia" w:cs="Batang"/>
                <w:szCs w:val="21"/>
                <w:u w:val="single"/>
              </w:rPr>
            </w:pPr>
            <w:r w:rsidRPr="0030567A">
              <w:rPr>
                <w:rFonts w:asciiTheme="minorEastAsia" w:eastAsiaTheme="minorEastAsia" w:hAnsiTheme="minorEastAsia" w:cs="Batang" w:hint="eastAsia"/>
                <w:szCs w:val="21"/>
                <w:u w:val="single"/>
              </w:rPr>
              <w:t>近年は、開発行為等により優良農地の潰廃が進行し、対策に苦慮していたところであるが、森林保全や環境対策等と連携し、違法行為の早期是正や未然防止に努めているところである。</w:t>
            </w:r>
          </w:p>
          <w:p w14:paraId="19806932" w14:textId="6E5068CF" w:rsidR="0030567A" w:rsidRDefault="0030567A" w:rsidP="00C25F86">
            <w:pPr>
              <w:ind w:leftChars="300" w:left="607" w:firstLineChars="100" w:firstLine="202"/>
              <w:rPr>
                <w:rFonts w:asciiTheme="minorEastAsia" w:eastAsiaTheme="minorEastAsia" w:hAnsiTheme="minorEastAsia" w:cs="Batang"/>
                <w:szCs w:val="21"/>
                <w:u w:val="single"/>
              </w:rPr>
            </w:pPr>
          </w:p>
          <w:p w14:paraId="1DD1B3E4" w14:textId="10EEF63E" w:rsidR="0030567A" w:rsidRDefault="0030567A" w:rsidP="00C25F86">
            <w:pPr>
              <w:ind w:leftChars="300" w:left="607" w:firstLineChars="100" w:firstLine="202"/>
              <w:rPr>
                <w:rFonts w:asciiTheme="minorEastAsia" w:eastAsiaTheme="minorEastAsia" w:hAnsiTheme="minorEastAsia" w:cs="Batang"/>
                <w:szCs w:val="21"/>
                <w:u w:val="single"/>
              </w:rPr>
            </w:pPr>
          </w:p>
          <w:p w14:paraId="3A6955C8" w14:textId="77777777" w:rsidR="0030567A" w:rsidRPr="0030567A" w:rsidRDefault="0030567A" w:rsidP="00C25F86">
            <w:pPr>
              <w:ind w:leftChars="300" w:left="607" w:firstLineChars="100" w:firstLine="202"/>
              <w:rPr>
                <w:rFonts w:asciiTheme="minorEastAsia" w:eastAsiaTheme="minorEastAsia" w:hAnsiTheme="minorEastAsia" w:cs="Batang"/>
                <w:szCs w:val="21"/>
                <w:u w:val="single"/>
              </w:rPr>
            </w:pPr>
          </w:p>
          <w:p w14:paraId="77387AC2" w14:textId="760CA867"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w:t>
            </w:r>
            <w:r w:rsidRPr="0030567A">
              <w:rPr>
                <w:rFonts w:asciiTheme="minorEastAsia" w:eastAsiaTheme="minorEastAsia" w:hAnsiTheme="minorEastAsia" w:cs="Batang" w:hint="eastAsia"/>
                <w:szCs w:val="21"/>
                <w:u w:val="single"/>
              </w:rPr>
              <w:t>優良農地の減少を抑制</w:t>
            </w:r>
            <w:r w:rsidRPr="00706286">
              <w:rPr>
                <w:rFonts w:asciiTheme="minorEastAsia" w:eastAsiaTheme="minorEastAsia" w:hAnsiTheme="minorEastAsia" w:cs="Batang" w:hint="eastAsia"/>
                <w:szCs w:val="21"/>
              </w:rPr>
              <w:t>するため、農業振興地域の拡大や新規指定に取り組む</w:t>
            </w:r>
            <w:r w:rsidRPr="001A1635">
              <w:rPr>
                <w:rFonts w:asciiTheme="minorEastAsia" w:eastAsiaTheme="minorEastAsia" w:hAnsiTheme="minorEastAsia" w:cs="Batang" w:hint="eastAsia"/>
                <w:szCs w:val="21"/>
                <w:u w:val="single"/>
              </w:rPr>
              <w:t>とともに、農</w:t>
            </w:r>
            <w:r w:rsidRPr="0030567A">
              <w:rPr>
                <w:rFonts w:asciiTheme="minorEastAsia" w:eastAsiaTheme="minorEastAsia" w:hAnsiTheme="minorEastAsia" w:cs="Batang" w:hint="eastAsia"/>
                <w:szCs w:val="21"/>
                <w:u w:val="single"/>
              </w:rPr>
              <w:t>用地区域</w:t>
            </w:r>
            <w:r w:rsidRPr="00706286">
              <w:rPr>
                <w:rFonts w:asciiTheme="minorEastAsia" w:eastAsiaTheme="minorEastAsia" w:hAnsiTheme="minorEastAsia" w:cs="Batang" w:hint="eastAsia"/>
                <w:szCs w:val="21"/>
              </w:rPr>
              <w:t>における適正かつ効率的な営農を推進し、農空間の保全と活用を図る。</w:t>
            </w:r>
          </w:p>
          <w:p w14:paraId="5EA573F2" w14:textId="0C5E06ED" w:rsidR="0030567A" w:rsidRDefault="0030567A" w:rsidP="00C25F86">
            <w:pPr>
              <w:ind w:leftChars="300" w:left="607" w:firstLineChars="100" w:firstLine="202"/>
              <w:rPr>
                <w:rFonts w:asciiTheme="minorEastAsia" w:eastAsiaTheme="minorEastAsia" w:hAnsiTheme="minorEastAsia" w:cs="Batang"/>
                <w:szCs w:val="21"/>
              </w:rPr>
            </w:pPr>
          </w:p>
          <w:p w14:paraId="0E3C56D1" w14:textId="77777777" w:rsidR="0030567A" w:rsidRPr="00706286" w:rsidRDefault="0030567A" w:rsidP="00C25F86">
            <w:pPr>
              <w:ind w:leftChars="300" w:left="607" w:firstLineChars="100" w:firstLine="202"/>
              <w:rPr>
                <w:rFonts w:asciiTheme="minorEastAsia" w:eastAsiaTheme="minorEastAsia" w:hAnsiTheme="minorEastAsia" w:cs="Batang"/>
                <w:szCs w:val="21"/>
              </w:rPr>
            </w:pPr>
          </w:p>
          <w:p w14:paraId="4CCA4E0D" w14:textId="77777777" w:rsidR="00C25F86" w:rsidRPr="00706286" w:rsidRDefault="00C25F86" w:rsidP="00C25F86">
            <w:pPr>
              <w:ind w:firstLineChars="200" w:firstLine="405"/>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 xml:space="preserve">④　泉州農業地帯　</w:t>
            </w:r>
          </w:p>
          <w:p w14:paraId="79D60461" w14:textId="63017E2E" w:rsidR="00C25F86" w:rsidRPr="00706286" w:rsidRDefault="0030567A" w:rsidP="00C25F86">
            <w:pPr>
              <w:ind w:leftChars="300" w:left="607" w:firstLineChars="100" w:firstLine="202"/>
              <w:rPr>
                <w:rFonts w:asciiTheme="minorEastAsia" w:eastAsiaTheme="minorEastAsia" w:hAnsiTheme="minorEastAsia" w:cs="Batang"/>
                <w:szCs w:val="21"/>
              </w:rPr>
            </w:pPr>
            <w:r>
              <w:rPr>
                <w:rFonts w:asciiTheme="minorEastAsia" w:eastAsiaTheme="minorEastAsia" w:hAnsiTheme="minorEastAsia" w:cs="Batang" w:hint="eastAsia"/>
                <w:szCs w:val="21"/>
              </w:rPr>
              <w:t>（略）</w:t>
            </w:r>
          </w:p>
          <w:p w14:paraId="2272EFA8" w14:textId="5CDE1624"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この地帯には、府内農地の約</w:t>
            </w:r>
            <w:r w:rsidRPr="001A1635">
              <w:rPr>
                <w:rFonts w:asciiTheme="minorEastAsia" w:eastAsiaTheme="minorEastAsia" w:hAnsiTheme="minorEastAsia" w:cs="Batang" w:hint="eastAsia"/>
                <w:szCs w:val="21"/>
                <w:u w:val="single"/>
              </w:rPr>
              <w:t>38％</w:t>
            </w:r>
            <w:r w:rsidRPr="00706286">
              <w:rPr>
                <w:rFonts w:asciiTheme="minorEastAsia" w:eastAsiaTheme="minorEastAsia" w:hAnsiTheme="minorEastAsia" w:cs="Batang" w:hint="eastAsia"/>
                <w:szCs w:val="21"/>
              </w:rPr>
              <w:t>があり、野菜、花きなどの施設園芸を中心に、収益性の高い農業が営まれており、府内農産物の主産地が形成されている。</w:t>
            </w:r>
          </w:p>
          <w:p w14:paraId="4F044A54" w14:textId="72A45DE4" w:rsidR="001A1635" w:rsidRDefault="001A1635" w:rsidP="00C25F86">
            <w:pPr>
              <w:ind w:leftChars="300" w:left="607" w:firstLineChars="100" w:firstLine="202"/>
              <w:rPr>
                <w:rFonts w:asciiTheme="minorEastAsia" w:eastAsiaTheme="minorEastAsia" w:hAnsiTheme="minorEastAsia" w:cs="Batang"/>
                <w:szCs w:val="21"/>
              </w:rPr>
            </w:pPr>
          </w:p>
          <w:p w14:paraId="26B2EAD1" w14:textId="38E7187C" w:rsidR="001A1635" w:rsidRDefault="001A1635" w:rsidP="00C25F86">
            <w:pPr>
              <w:ind w:leftChars="300" w:left="607" w:firstLineChars="100" w:firstLine="202"/>
              <w:rPr>
                <w:rFonts w:asciiTheme="minorEastAsia" w:eastAsiaTheme="minorEastAsia" w:hAnsiTheme="minorEastAsia" w:cs="Batang"/>
                <w:szCs w:val="21"/>
              </w:rPr>
            </w:pPr>
          </w:p>
          <w:p w14:paraId="14A32E9B" w14:textId="533FB6D1" w:rsidR="001A1635" w:rsidRDefault="001A1635" w:rsidP="00C25F86">
            <w:pPr>
              <w:ind w:leftChars="300" w:left="607" w:firstLineChars="100" w:firstLine="202"/>
              <w:rPr>
                <w:rFonts w:asciiTheme="minorEastAsia" w:eastAsiaTheme="minorEastAsia" w:hAnsiTheme="minorEastAsia" w:cs="Batang"/>
                <w:szCs w:val="21"/>
              </w:rPr>
            </w:pPr>
          </w:p>
          <w:p w14:paraId="4E5546D8" w14:textId="77777777" w:rsidR="001A1635" w:rsidRPr="00706286" w:rsidRDefault="001A1635" w:rsidP="00C25F86">
            <w:pPr>
              <w:ind w:leftChars="300" w:left="607" w:firstLineChars="100" w:firstLine="202"/>
              <w:rPr>
                <w:rFonts w:asciiTheme="minorEastAsia" w:eastAsiaTheme="minorEastAsia" w:hAnsiTheme="minorEastAsia" w:cs="Batang"/>
                <w:szCs w:val="21"/>
              </w:rPr>
            </w:pPr>
          </w:p>
          <w:p w14:paraId="2E60C198" w14:textId="77777777" w:rsidR="00C25F86" w:rsidRDefault="00C25F86" w:rsidP="00C25F86">
            <w:pPr>
              <w:ind w:leftChars="300" w:left="607" w:firstLineChars="100" w:firstLine="202"/>
              <w:rPr>
                <w:rFonts w:asciiTheme="minorEastAsia" w:eastAsiaTheme="minorEastAsia" w:hAnsiTheme="minorEastAsia" w:cs="Batang"/>
                <w:szCs w:val="21"/>
              </w:rPr>
            </w:pPr>
            <w:r w:rsidRPr="00706286">
              <w:rPr>
                <w:rFonts w:asciiTheme="minorEastAsia" w:eastAsiaTheme="minorEastAsia" w:hAnsiTheme="minorEastAsia" w:cs="Batang" w:hint="eastAsia"/>
                <w:szCs w:val="21"/>
              </w:rPr>
              <w:t>今後、</w:t>
            </w:r>
            <w:r w:rsidRPr="0030567A">
              <w:rPr>
                <w:rFonts w:asciiTheme="minorEastAsia" w:eastAsiaTheme="minorEastAsia" w:hAnsiTheme="minorEastAsia" w:cs="Batang" w:hint="eastAsia"/>
                <w:szCs w:val="21"/>
                <w:u w:val="single"/>
              </w:rPr>
              <w:t>集団的優良農地</w:t>
            </w:r>
            <w:r w:rsidRPr="00706286">
              <w:rPr>
                <w:rFonts w:asciiTheme="minorEastAsia" w:eastAsiaTheme="minorEastAsia" w:hAnsiTheme="minorEastAsia" w:cs="Batang" w:hint="eastAsia"/>
                <w:szCs w:val="21"/>
              </w:rPr>
              <w:t>を確保するため、農業振興地域の拡大や新規指定に取り組む</w:t>
            </w:r>
            <w:r w:rsidRPr="001A1635">
              <w:rPr>
                <w:rFonts w:asciiTheme="minorEastAsia" w:eastAsiaTheme="minorEastAsia" w:hAnsiTheme="minorEastAsia" w:cs="Batang" w:hint="eastAsia"/>
                <w:szCs w:val="21"/>
                <w:u w:val="single"/>
              </w:rPr>
              <w:t>とともに、</w:t>
            </w:r>
            <w:r w:rsidRPr="0030567A">
              <w:rPr>
                <w:rFonts w:asciiTheme="minorEastAsia" w:eastAsiaTheme="minorEastAsia" w:hAnsiTheme="minorEastAsia" w:cs="Batang" w:hint="eastAsia"/>
                <w:szCs w:val="21"/>
                <w:u w:val="single"/>
              </w:rPr>
              <w:t>農用地区域</w:t>
            </w:r>
            <w:r w:rsidRPr="00706286">
              <w:rPr>
                <w:rFonts w:asciiTheme="minorEastAsia" w:eastAsiaTheme="minorEastAsia" w:hAnsiTheme="minorEastAsia" w:cs="Batang" w:hint="eastAsia"/>
                <w:szCs w:val="21"/>
              </w:rPr>
              <w:t>における適正かつ効率的な営農を推進し、農空間の保全と活用を図る。</w:t>
            </w:r>
          </w:p>
          <w:p w14:paraId="50EFBB96" w14:textId="77777777" w:rsidR="00C25F86" w:rsidRDefault="00C25F86" w:rsidP="00C25F86">
            <w:pPr>
              <w:ind w:leftChars="300" w:left="607" w:firstLineChars="100" w:firstLine="202"/>
              <w:rPr>
                <w:rFonts w:asciiTheme="minorEastAsia" w:eastAsiaTheme="minorEastAsia" w:hAnsiTheme="minorEastAsia" w:cs="Batang"/>
                <w:szCs w:val="21"/>
              </w:rPr>
            </w:pPr>
          </w:p>
          <w:p w14:paraId="20D3DF2A" w14:textId="77777777" w:rsidR="00585AB4" w:rsidRPr="00C25F86" w:rsidRDefault="00585AB4" w:rsidP="00D31CE2"/>
        </w:tc>
        <w:tc>
          <w:tcPr>
            <w:tcW w:w="7384" w:type="dxa"/>
          </w:tcPr>
          <w:p w14:paraId="210B6D57" w14:textId="77777777" w:rsidR="00323396" w:rsidRDefault="00323396" w:rsidP="00323396">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 xml:space="preserve">第１　</w:t>
            </w:r>
            <w:bookmarkStart w:id="0" w:name="_Hlk204177733"/>
            <w:r w:rsidRPr="00323396">
              <w:rPr>
                <w:rFonts w:ascii="ＭＳ ゴシック" w:eastAsia="ＭＳ ゴシック" w:hAnsi="ＭＳ ゴシック" w:hint="eastAsia"/>
                <w:b/>
                <w:color w:val="000000"/>
                <w:sz w:val="24"/>
                <w:u w:val="single"/>
              </w:rPr>
              <w:t>都道府県の農用地区域内において</w:t>
            </w:r>
            <w:r>
              <w:rPr>
                <w:rFonts w:ascii="ＭＳ ゴシック" w:eastAsia="ＭＳ ゴシック" w:hAnsi="ＭＳ ゴシック" w:hint="eastAsia"/>
                <w:b/>
                <w:color w:val="000000"/>
                <w:sz w:val="24"/>
              </w:rPr>
              <w:t>確保すべき農用地の面積の目標</w:t>
            </w:r>
            <w:r w:rsidRPr="00323396">
              <w:rPr>
                <w:rFonts w:ascii="ＭＳ ゴシック" w:eastAsia="ＭＳ ゴシック" w:hAnsi="ＭＳ ゴシック" w:hint="eastAsia"/>
                <w:b/>
                <w:color w:val="000000"/>
                <w:sz w:val="24"/>
                <w:u w:val="single"/>
              </w:rPr>
              <w:t>（以下「</w:t>
            </w:r>
            <w:r w:rsidRPr="00323396">
              <w:rPr>
                <w:rFonts w:ascii="ＭＳ ゴシック" w:eastAsia="ＭＳ ゴシック" w:hAnsi="ＭＳ ゴシック" w:hint="eastAsia"/>
                <w:b/>
                <w:sz w:val="24"/>
                <w:u w:val="single"/>
              </w:rPr>
              <w:t>都道府県面積目標」という。）</w:t>
            </w:r>
            <w:bookmarkEnd w:id="0"/>
            <w:r>
              <w:rPr>
                <w:rFonts w:ascii="ＭＳ ゴシック" w:eastAsia="ＭＳ ゴシック" w:hAnsi="ＭＳ ゴシック" w:hint="eastAsia"/>
                <w:b/>
                <w:color w:val="000000"/>
                <w:sz w:val="24"/>
              </w:rPr>
              <w:t>その他の農用地等の確保に関する事項</w:t>
            </w:r>
          </w:p>
          <w:p w14:paraId="4E6E7301" w14:textId="77777777" w:rsidR="00323396" w:rsidRDefault="00323396" w:rsidP="00323396">
            <w:pPr>
              <w:rPr>
                <w:rFonts w:ascii="ＭＳ 明朝" w:hAnsi="ＭＳ 明朝"/>
                <w:color w:val="000000"/>
                <w:szCs w:val="21"/>
              </w:rPr>
            </w:pPr>
          </w:p>
          <w:p w14:paraId="7E3EC361" w14:textId="77777777" w:rsidR="00323396" w:rsidRDefault="00323396" w:rsidP="00323396">
            <w:pPr>
              <w:ind w:hanging="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 xml:space="preserve">１　</w:t>
            </w:r>
            <w:r w:rsidRPr="00323396">
              <w:rPr>
                <w:rFonts w:ascii="ＭＳ ゴシック" w:eastAsia="ＭＳ ゴシック" w:hAnsi="ＭＳ ゴシック" w:hint="eastAsia"/>
                <w:b/>
                <w:szCs w:val="21"/>
                <w:u w:val="single"/>
              </w:rPr>
              <w:t>都道府県面積目標</w:t>
            </w:r>
            <w:r>
              <w:rPr>
                <w:rFonts w:ascii="ＭＳ ゴシック" w:eastAsia="ＭＳ ゴシック" w:hAnsi="ＭＳ ゴシック" w:hint="eastAsia"/>
                <w:b/>
                <w:szCs w:val="21"/>
              </w:rPr>
              <w:t>その他の</w:t>
            </w:r>
            <w:r>
              <w:rPr>
                <w:rFonts w:ascii="ＭＳ ゴシック" w:eastAsia="ＭＳ ゴシック" w:hAnsi="ＭＳ ゴシック" w:hint="eastAsia"/>
                <w:b/>
                <w:color w:val="000000"/>
                <w:szCs w:val="21"/>
              </w:rPr>
              <w:t>農用地等の確保の基本的考え方</w:t>
            </w:r>
          </w:p>
          <w:p w14:paraId="48DA4E28" w14:textId="1EA5219F" w:rsidR="00323396" w:rsidRDefault="00323396" w:rsidP="00323396">
            <w:pPr>
              <w:ind w:hanging="2"/>
              <w:rPr>
                <w:rFonts w:ascii="ＭＳ ゴシック" w:eastAsia="ＭＳ ゴシック" w:hAnsi="ＭＳ ゴシック"/>
                <w:b/>
                <w:color w:val="000000"/>
                <w:szCs w:val="21"/>
              </w:rPr>
            </w:pPr>
          </w:p>
          <w:p w14:paraId="40078729" w14:textId="28A6CEAF" w:rsidR="00323396" w:rsidRPr="00323396" w:rsidRDefault="00323396" w:rsidP="00323396">
            <w:pPr>
              <w:ind w:leftChars="200" w:left="405" w:firstLineChars="100" w:firstLine="202"/>
              <w:rPr>
                <w:rFonts w:ascii="ＭＳ 明朝" w:hAnsi="ＭＳ 明朝"/>
                <w:szCs w:val="21"/>
              </w:rPr>
            </w:pPr>
            <w:r>
              <w:rPr>
                <w:rFonts w:ascii="ＭＳ 明朝" w:hAnsi="ＭＳ 明朝" w:hint="eastAsia"/>
                <w:szCs w:val="21"/>
              </w:rPr>
              <w:t>（略）</w:t>
            </w:r>
          </w:p>
          <w:p w14:paraId="50B2A525"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このため、</w:t>
            </w:r>
            <w:r w:rsidRPr="00323396">
              <w:rPr>
                <w:rFonts w:ascii="ＭＳ 明朝" w:hAnsi="ＭＳ 明朝" w:hint="eastAsia"/>
                <w:szCs w:val="21"/>
                <w:u w:val="single"/>
              </w:rPr>
              <w:t>農用地等の確保等に関する基本指針（令和７年６月変更）</w:t>
            </w:r>
            <w:r w:rsidRPr="004525E0">
              <w:rPr>
                <w:rFonts w:ascii="ＭＳ 明朝" w:hAnsi="ＭＳ 明朝" w:hint="eastAsia"/>
                <w:szCs w:val="21"/>
              </w:rPr>
              <w:t>に基づく農地の確保と有効利用をはじめ、大阪府の都市農業の実情に沿った施策を推進するため独自に制定した「大阪府都市農業の推進及び農空間の保全と活用に関する条例（平成30年４月改正施行、以下「都市農業・農空間条例」という。）」や</w:t>
            </w:r>
            <w:r w:rsidRPr="00323396">
              <w:rPr>
                <w:rFonts w:ascii="ＭＳ 明朝" w:hAnsi="ＭＳ 明朝" w:hint="eastAsia"/>
                <w:szCs w:val="21"/>
                <w:u w:val="single"/>
              </w:rPr>
              <w:t>「おおさか農政アクションプラン（令和４年３月策定）」</w:t>
            </w:r>
            <w:r w:rsidRPr="004525E0">
              <w:rPr>
                <w:rFonts w:ascii="ＭＳ 明朝" w:hAnsi="ＭＳ 明朝" w:hint="eastAsia"/>
                <w:szCs w:val="21"/>
              </w:rPr>
              <w:t>により、農業の担い手の育成・確保をはじめ、農地の確保及び効率的かつ安定的な利用促進、農業生産基盤の整備及び施設の管理体制の強化、新鮮で安全安心な農産物の生産拡大等の実施により、都市農業の推進と農空間の保全と活用を図ることとしている。</w:t>
            </w:r>
          </w:p>
          <w:p w14:paraId="70765E5F" w14:textId="30545DF6" w:rsidR="00323396" w:rsidRDefault="00323396" w:rsidP="00323396">
            <w:pPr>
              <w:ind w:leftChars="200" w:left="405" w:firstLineChars="100" w:firstLine="202"/>
              <w:rPr>
                <w:rFonts w:ascii="ＭＳ 明朝" w:hAnsi="ＭＳ 明朝"/>
                <w:szCs w:val="21"/>
              </w:rPr>
            </w:pPr>
            <w:r w:rsidRPr="00323396">
              <w:rPr>
                <w:rFonts w:ascii="ＭＳ 明朝" w:hAnsi="ＭＳ 明朝" w:hint="eastAsia"/>
                <w:szCs w:val="21"/>
                <w:u w:val="single"/>
              </w:rPr>
              <w:t>農業振興地域にある農用地区域内農地その他の優良農地（一団のまとまりのある農地や、農業水利施設の整備等を行ったことによって生産性が向上した農地等、良好な営農条件を備えた農地）及びその他長期にわたり農地として保全すべき土地（以下「農用地区域内農地その他の優良農地等」という。）については、将来に向けて、その確保に努めるものとする。特に、</w:t>
            </w:r>
            <w:r w:rsidRPr="004525E0">
              <w:rPr>
                <w:rFonts w:ascii="ＭＳ 明朝" w:hAnsi="ＭＳ 明朝" w:hint="eastAsia"/>
                <w:szCs w:val="21"/>
              </w:rPr>
              <w:t>農</w:t>
            </w:r>
            <w:r w:rsidRPr="004525E0">
              <w:rPr>
                <w:rFonts w:ascii="ＭＳ 明朝" w:hAnsi="ＭＳ 明朝" w:hint="eastAsia"/>
                <w:szCs w:val="21"/>
              </w:rPr>
              <w:lastRenderedPageBreak/>
              <w:t>業振興地域で農用地区域外にある</w:t>
            </w:r>
            <w:r w:rsidRPr="00323396">
              <w:rPr>
                <w:rFonts w:ascii="ＭＳ 明朝" w:hAnsi="ＭＳ 明朝" w:hint="eastAsia"/>
                <w:szCs w:val="21"/>
                <w:u w:val="single"/>
              </w:rPr>
              <w:t>集団的農地等の良好な営農条件を備えている農地</w:t>
            </w:r>
            <w:r w:rsidRPr="004525E0">
              <w:rPr>
                <w:rFonts w:ascii="ＭＳ 明朝" w:hAnsi="ＭＳ 明朝" w:hint="eastAsia"/>
                <w:szCs w:val="21"/>
              </w:rPr>
              <w:t>については農用地区域の編入を促進することとし、現時点において農用地区域の編入が困難な場合であっても、農地中間管理事業等の活用や、農業生産基盤整備事業等の導入の検討により、農用地区域の編入に向けた取組みを積極的かつ継続的に</w:t>
            </w:r>
            <w:r w:rsidRPr="00323396">
              <w:rPr>
                <w:rFonts w:ascii="ＭＳ 明朝" w:hAnsi="ＭＳ 明朝" w:hint="eastAsia"/>
                <w:szCs w:val="21"/>
                <w:u w:val="single"/>
              </w:rPr>
              <w:t>行う</w:t>
            </w:r>
            <w:r w:rsidRPr="004525E0">
              <w:rPr>
                <w:rFonts w:ascii="ＭＳ 明朝" w:hAnsi="ＭＳ 明朝" w:hint="eastAsia"/>
                <w:szCs w:val="21"/>
              </w:rPr>
              <w:t>。</w:t>
            </w:r>
          </w:p>
          <w:p w14:paraId="5E613AC6" w14:textId="77777777" w:rsidR="003763BA" w:rsidRDefault="003763BA" w:rsidP="00D31CE2">
            <w:pPr>
              <w:rPr>
                <w:rFonts w:ascii="ＭＳ 明朝" w:hAnsi="ＭＳ 明朝"/>
                <w:szCs w:val="21"/>
              </w:rPr>
            </w:pPr>
          </w:p>
          <w:p w14:paraId="080F4BDD" w14:textId="2FCCC9AA"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また、</w:t>
            </w:r>
            <w:r w:rsidRPr="00323396">
              <w:rPr>
                <w:rFonts w:ascii="ＭＳ 明朝" w:hAnsi="ＭＳ 明朝" w:hint="eastAsia"/>
                <w:szCs w:val="21"/>
                <w:u w:val="single"/>
              </w:rPr>
              <w:t>農用地区域内農地その他の優良農地等に係る</w:t>
            </w:r>
            <w:r w:rsidRPr="004525E0">
              <w:rPr>
                <w:rFonts w:ascii="ＭＳ 明朝" w:hAnsi="ＭＳ 明朝" w:hint="eastAsia"/>
                <w:szCs w:val="21"/>
              </w:rPr>
              <w:t>農用地区域からの除外</w:t>
            </w:r>
            <w:r w:rsidRPr="00323396">
              <w:rPr>
                <w:rFonts w:ascii="ＭＳ 明朝" w:hAnsi="ＭＳ 明朝" w:hint="eastAsia"/>
                <w:szCs w:val="21"/>
                <w:u w:val="single"/>
              </w:rPr>
              <w:t>や非農業的土地利用目的での農地転用</w:t>
            </w:r>
            <w:r w:rsidRPr="004525E0">
              <w:rPr>
                <w:rFonts w:ascii="ＭＳ 明朝" w:hAnsi="ＭＳ 明朝" w:hint="eastAsia"/>
                <w:szCs w:val="21"/>
              </w:rPr>
              <w:t>については、市町村</w:t>
            </w:r>
            <w:r w:rsidRPr="00323396">
              <w:rPr>
                <w:rFonts w:ascii="ＭＳ 明朝" w:hAnsi="ＭＳ 明朝" w:hint="eastAsia"/>
                <w:szCs w:val="21"/>
                <w:u w:val="single"/>
              </w:rPr>
              <w:t>の</w:t>
            </w:r>
            <w:r w:rsidRPr="004525E0">
              <w:rPr>
                <w:rFonts w:ascii="ＭＳ 明朝" w:hAnsi="ＭＳ 明朝" w:hint="eastAsia"/>
                <w:szCs w:val="21"/>
              </w:rPr>
              <w:t>定める農業振興地域整備計画の達成に支障を及ぼさないよう農業振興地域の整備に関する法律（昭和44年法律第58号。以下「農振法」という。）</w:t>
            </w:r>
            <w:r w:rsidRPr="00323396">
              <w:rPr>
                <w:rFonts w:ascii="ＭＳ 明朝" w:hAnsi="ＭＳ 明朝" w:hint="eastAsia"/>
                <w:szCs w:val="21"/>
                <w:u w:val="single"/>
              </w:rPr>
              <w:t>その他農地法等の関連法令に基づく</w:t>
            </w:r>
            <w:r w:rsidRPr="004525E0">
              <w:rPr>
                <w:rFonts w:ascii="ＭＳ 明朝" w:hAnsi="ＭＳ 明朝" w:hint="eastAsia"/>
                <w:szCs w:val="21"/>
              </w:rPr>
              <w:t>適切な制度運用を通じて抑制を図る。</w:t>
            </w:r>
            <w:r w:rsidRPr="00323396">
              <w:rPr>
                <w:rFonts w:ascii="ＭＳ 明朝" w:hAnsi="ＭＳ 明朝" w:hint="eastAsia"/>
                <w:szCs w:val="21"/>
                <w:u w:val="single"/>
              </w:rPr>
              <w:t>特に、</w:t>
            </w:r>
            <w:r w:rsidRPr="004525E0">
              <w:rPr>
                <w:rFonts w:ascii="ＭＳ 明朝" w:hAnsi="ＭＳ 明朝" w:hint="eastAsia"/>
                <w:szCs w:val="21"/>
              </w:rPr>
              <w:t>大規模な開発計画等については、</w:t>
            </w:r>
            <w:r w:rsidRPr="00323396">
              <w:rPr>
                <w:rFonts w:ascii="ＭＳ 明朝" w:hAnsi="ＭＳ 明朝" w:hint="eastAsia"/>
                <w:szCs w:val="21"/>
                <w:u w:val="single"/>
              </w:rPr>
              <w:t>予め市町村の農業振興地域整備計画その他の地域の土地利用に関する行政計画との調整・整序化に努め、</w:t>
            </w:r>
            <w:r w:rsidRPr="004525E0">
              <w:rPr>
                <w:rFonts w:ascii="ＭＳ 明朝" w:hAnsi="ＭＳ 明朝" w:hint="eastAsia"/>
                <w:szCs w:val="21"/>
              </w:rPr>
              <w:t>今後の農業振興への影響等について関係機関と十分協議を</w:t>
            </w:r>
            <w:r w:rsidRPr="00323396">
              <w:rPr>
                <w:rFonts w:ascii="ＭＳ 明朝" w:hAnsi="ＭＳ 明朝" w:hint="eastAsia"/>
                <w:szCs w:val="21"/>
                <w:u w:val="single"/>
              </w:rPr>
              <w:t>行うなど</w:t>
            </w:r>
            <w:r w:rsidRPr="004525E0">
              <w:rPr>
                <w:rFonts w:ascii="ＭＳ 明朝" w:hAnsi="ＭＳ 明朝" w:hint="eastAsia"/>
                <w:szCs w:val="21"/>
              </w:rPr>
              <w:t>適切な対応を図るものとする。</w:t>
            </w:r>
          </w:p>
          <w:p w14:paraId="4DDE1FBF" w14:textId="7641DF4B" w:rsidR="00323396" w:rsidRDefault="00323396" w:rsidP="00323396">
            <w:pPr>
              <w:ind w:leftChars="200" w:left="405" w:firstLineChars="100" w:firstLine="202"/>
              <w:rPr>
                <w:rFonts w:ascii="ＭＳ 明朝" w:hAnsi="ＭＳ 明朝"/>
                <w:szCs w:val="21"/>
              </w:rPr>
            </w:pPr>
            <w:r w:rsidRPr="00323396">
              <w:rPr>
                <w:rFonts w:ascii="ＭＳ 明朝" w:hAnsi="ＭＳ 明朝" w:hint="eastAsia"/>
                <w:szCs w:val="21"/>
                <w:u w:val="single"/>
              </w:rPr>
              <w:t>さらに、</w:t>
            </w:r>
            <w:r w:rsidRPr="004525E0">
              <w:rPr>
                <w:rFonts w:ascii="ＭＳ 明朝" w:hAnsi="ＭＳ 明朝" w:hint="eastAsia"/>
                <w:szCs w:val="21"/>
              </w:rPr>
              <w:t>農業振興地域外にある集団的農地については、関係市町村との協議を行うとともに、地域の意向や今後の土地利用の動向等を踏まえたうえで、農業振興地域の新規指定及び拡大に向けた取組みを積極的に推進する。</w:t>
            </w:r>
          </w:p>
          <w:p w14:paraId="58202F37" w14:textId="3F5999F0" w:rsidR="00D40559" w:rsidRDefault="00D40559" w:rsidP="00323396">
            <w:pPr>
              <w:ind w:leftChars="200" w:left="405" w:firstLineChars="100" w:firstLine="202"/>
              <w:rPr>
                <w:rFonts w:ascii="ＭＳ 明朝" w:hAnsi="ＭＳ 明朝"/>
                <w:szCs w:val="21"/>
                <w:u w:val="single"/>
              </w:rPr>
            </w:pPr>
            <w:r w:rsidRPr="00D40559">
              <w:rPr>
                <w:rFonts w:ascii="ＭＳ 明朝" w:hAnsi="ＭＳ 明朝" w:hint="eastAsia"/>
                <w:szCs w:val="21"/>
                <w:u w:val="single"/>
              </w:rPr>
              <w:t>なお、本計画は、平成27年（2015年）９月に国連サミットにおいて採択された「持続可能な開発目標（Sustainable Development Goals：SDGs）」の理念を踏襲しており、各取組みの推進を通して、関連するゴールの達成に貢献する。</w:t>
            </w:r>
          </w:p>
          <w:p w14:paraId="6B735B02" w14:textId="6B98EBD7" w:rsidR="00D40559" w:rsidRPr="00D40559" w:rsidRDefault="00D40559" w:rsidP="00323396">
            <w:pPr>
              <w:ind w:leftChars="200" w:left="405" w:firstLineChars="100" w:firstLine="202"/>
              <w:rPr>
                <w:rFonts w:ascii="ＭＳ 明朝" w:hAnsi="ＭＳ 明朝"/>
                <w:szCs w:val="21"/>
                <w:u w:val="single"/>
              </w:rPr>
            </w:pPr>
            <w:r>
              <w:rPr>
                <w:rFonts w:ascii="ＭＳ 明朝" w:hAnsi="ＭＳ 明朝"/>
                <w:noProof/>
                <w:szCs w:val="21"/>
                <w:u w:val="single"/>
              </w:rPr>
              <w:drawing>
                <wp:inline distT="0" distB="0" distL="0" distR="0" wp14:anchorId="5EC347EE" wp14:editId="7ABACEB5">
                  <wp:extent cx="3834765" cy="4025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765" cy="402590"/>
                          </a:xfrm>
                          <a:prstGeom prst="rect">
                            <a:avLst/>
                          </a:prstGeom>
                          <a:noFill/>
                          <a:ln>
                            <a:noFill/>
                          </a:ln>
                        </pic:spPr>
                      </pic:pic>
                    </a:graphicData>
                  </a:graphic>
                </wp:inline>
              </w:drawing>
            </w:r>
          </w:p>
          <w:p w14:paraId="5D74C0A5" w14:textId="77777777" w:rsidR="00323396" w:rsidRPr="004525E0" w:rsidRDefault="00323396" w:rsidP="00323396">
            <w:pPr>
              <w:rPr>
                <w:rFonts w:ascii="ＭＳ 明朝" w:hAnsi="ＭＳ 明朝"/>
                <w:szCs w:val="21"/>
              </w:rPr>
            </w:pPr>
          </w:p>
          <w:p w14:paraId="630F671C" w14:textId="77777777" w:rsidR="00323396" w:rsidRPr="004525E0" w:rsidRDefault="00323396" w:rsidP="00323396">
            <w:pPr>
              <w:ind w:firstLineChars="100" w:firstLine="203"/>
              <w:rPr>
                <w:rFonts w:ascii="ＭＳ ゴシック" w:eastAsia="ＭＳ ゴシック" w:hAnsi="ＭＳ ゴシック"/>
                <w:b/>
                <w:szCs w:val="21"/>
              </w:rPr>
            </w:pPr>
            <w:r w:rsidRPr="004525E0">
              <w:rPr>
                <w:rFonts w:ascii="ＭＳ ゴシック" w:eastAsia="ＭＳ ゴシック" w:hAnsi="ＭＳ ゴシック" w:hint="eastAsia"/>
                <w:b/>
                <w:szCs w:val="21"/>
              </w:rPr>
              <w:lastRenderedPageBreak/>
              <w:t xml:space="preserve">⑴　</w:t>
            </w:r>
            <w:r w:rsidRPr="00323396">
              <w:rPr>
                <w:rFonts w:ascii="ＭＳ ゴシック" w:eastAsia="ＭＳ ゴシック" w:hAnsi="ＭＳ ゴシック" w:hint="eastAsia"/>
                <w:b/>
                <w:szCs w:val="21"/>
                <w:u w:val="single"/>
              </w:rPr>
              <w:t>都道府県面積目標</w:t>
            </w:r>
          </w:p>
          <w:p w14:paraId="60F38FF6" w14:textId="77777777" w:rsidR="00323396" w:rsidRPr="004525E0" w:rsidRDefault="00323396" w:rsidP="00E3451E">
            <w:pPr>
              <w:pStyle w:val="aa"/>
              <w:numPr>
                <w:ilvl w:val="0"/>
                <w:numId w:val="4"/>
              </w:numPr>
              <w:ind w:leftChars="0"/>
              <w:rPr>
                <w:rFonts w:asciiTheme="minorEastAsia" w:eastAsiaTheme="minorEastAsia" w:hAnsiTheme="minorEastAsia"/>
                <w:szCs w:val="21"/>
              </w:rPr>
            </w:pPr>
            <w:r w:rsidRPr="004525E0">
              <w:rPr>
                <w:rFonts w:ascii="ＭＳ ゴシック" w:eastAsia="ＭＳ ゴシック" w:hAnsi="ＭＳ ゴシック" w:hint="eastAsia"/>
                <w:szCs w:val="21"/>
              </w:rPr>
              <w:t xml:space="preserve">　</w:t>
            </w:r>
            <w:r w:rsidRPr="00323396">
              <w:rPr>
                <w:rFonts w:asciiTheme="minorEastAsia" w:eastAsiaTheme="minorEastAsia" w:hAnsiTheme="minorEastAsia" w:hint="eastAsia"/>
                <w:szCs w:val="21"/>
                <w:u w:val="single"/>
              </w:rPr>
              <w:t>都道府県面積目標年</w:t>
            </w:r>
            <w:r w:rsidRPr="004525E0">
              <w:rPr>
                <w:rFonts w:asciiTheme="minorEastAsia" w:eastAsiaTheme="minorEastAsia" w:hAnsiTheme="minorEastAsia" w:hint="eastAsia"/>
                <w:szCs w:val="21"/>
              </w:rPr>
              <w:t>及び目標設定の基準年</w:t>
            </w:r>
          </w:p>
          <w:p w14:paraId="7AE6B4B1" w14:textId="77777777" w:rsidR="00323396" w:rsidRPr="004525E0" w:rsidRDefault="00323396" w:rsidP="00323396">
            <w:pPr>
              <w:ind w:leftChars="300" w:left="607" w:firstLineChars="100" w:firstLine="202"/>
              <w:rPr>
                <w:rFonts w:ascii="ＭＳ 明朝" w:hAnsi="ＭＳ 明朝"/>
                <w:szCs w:val="21"/>
              </w:rPr>
            </w:pPr>
            <w:r w:rsidRPr="00323396">
              <w:rPr>
                <w:rFonts w:asciiTheme="minorEastAsia" w:eastAsiaTheme="minorEastAsia" w:hAnsiTheme="minorEastAsia" w:hint="eastAsia"/>
                <w:szCs w:val="21"/>
                <w:u w:val="single"/>
              </w:rPr>
              <w:t>都道府県面積目標年</w:t>
            </w:r>
            <w:r w:rsidRPr="004525E0">
              <w:rPr>
                <w:rFonts w:asciiTheme="minorEastAsia" w:eastAsiaTheme="minorEastAsia" w:hAnsiTheme="minorEastAsia" w:cs="ＭＳ 明朝" w:hint="eastAsia"/>
                <w:kern w:val="0"/>
                <w:szCs w:val="21"/>
              </w:rPr>
              <w:t>は</w:t>
            </w:r>
            <w:r w:rsidRPr="00323396">
              <w:rPr>
                <w:rFonts w:asciiTheme="minorEastAsia" w:eastAsiaTheme="minorEastAsia" w:hAnsiTheme="minorEastAsia" w:cs="ＭＳ 明朝" w:hint="eastAsia"/>
                <w:kern w:val="0"/>
                <w:szCs w:val="21"/>
                <w:u w:val="single"/>
              </w:rPr>
              <w:t>令和17年</w:t>
            </w:r>
            <w:r w:rsidRPr="004525E0">
              <w:rPr>
                <w:rFonts w:asciiTheme="minorEastAsia" w:eastAsiaTheme="minorEastAsia" w:hAnsiTheme="minorEastAsia" w:cs="ＭＳ 明朝" w:hint="eastAsia"/>
                <w:kern w:val="0"/>
                <w:szCs w:val="21"/>
              </w:rPr>
              <w:t>とし、目標設定の基準年は</w:t>
            </w:r>
            <w:r w:rsidRPr="00323396">
              <w:rPr>
                <w:rFonts w:asciiTheme="minorEastAsia" w:eastAsiaTheme="minorEastAsia" w:hAnsiTheme="minorEastAsia" w:cs="ＭＳ 明朝" w:hint="eastAsia"/>
                <w:kern w:val="0"/>
                <w:szCs w:val="21"/>
                <w:u w:val="single"/>
              </w:rPr>
              <w:t>令和5年</w:t>
            </w:r>
            <w:r w:rsidRPr="004525E0">
              <w:rPr>
                <w:rFonts w:asciiTheme="minorEastAsia" w:eastAsiaTheme="minorEastAsia" w:hAnsiTheme="minorEastAsia" w:cs="ＭＳ 明朝" w:hint="eastAsia"/>
                <w:kern w:val="0"/>
                <w:szCs w:val="21"/>
              </w:rPr>
              <w:t>と</w:t>
            </w:r>
            <w:r w:rsidRPr="004525E0">
              <w:rPr>
                <w:rFonts w:ascii="Times New Roman" w:hAnsi="Times New Roman" w:cs="ＭＳ 明朝" w:hint="eastAsia"/>
                <w:kern w:val="0"/>
                <w:szCs w:val="21"/>
              </w:rPr>
              <w:t>する。</w:t>
            </w:r>
          </w:p>
          <w:p w14:paraId="7FAEF2D1" w14:textId="1D556E4B" w:rsidR="00323396" w:rsidRPr="001A1635" w:rsidRDefault="00323396" w:rsidP="00E3451E">
            <w:pPr>
              <w:pStyle w:val="aa"/>
              <w:numPr>
                <w:ilvl w:val="0"/>
                <w:numId w:val="4"/>
              </w:numPr>
              <w:ind w:leftChars="0"/>
              <w:rPr>
                <w:rFonts w:asciiTheme="minorEastAsia" w:eastAsiaTheme="minorEastAsia" w:hAnsiTheme="minorEastAsia"/>
                <w:szCs w:val="21"/>
              </w:rPr>
            </w:pPr>
            <w:r w:rsidRPr="004525E0">
              <w:rPr>
                <w:rFonts w:asciiTheme="minorEastAsia" w:eastAsiaTheme="minorEastAsia" w:hAnsiTheme="minorEastAsia" w:hint="eastAsia"/>
                <w:szCs w:val="21"/>
              </w:rPr>
              <w:t xml:space="preserve">　</w:t>
            </w:r>
            <w:r w:rsidRPr="00E3451E">
              <w:rPr>
                <w:rFonts w:asciiTheme="minorEastAsia" w:eastAsiaTheme="minorEastAsia" w:hAnsiTheme="minorEastAsia" w:cs="ＭＳ 明朝" w:hint="eastAsia"/>
                <w:kern w:val="0"/>
                <w:szCs w:val="21"/>
                <w:u w:val="single"/>
              </w:rPr>
              <w:t>令和17年</w:t>
            </w:r>
            <w:r w:rsidRPr="00E3451E">
              <w:rPr>
                <w:rFonts w:asciiTheme="minorEastAsia" w:eastAsiaTheme="minorEastAsia" w:hAnsiTheme="minorEastAsia" w:hint="eastAsia"/>
                <w:szCs w:val="21"/>
                <w:u w:val="single"/>
              </w:rPr>
              <w:t>における都道府県面積目標</w:t>
            </w:r>
          </w:p>
          <w:p w14:paraId="71750032" w14:textId="77777777" w:rsidR="001A1635" w:rsidRPr="001A1635" w:rsidRDefault="001A1635" w:rsidP="001A1635">
            <w:pPr>
              <w:rPr>
                <w:rFonts w:asciiTheme="minorEastAsia" w:eastAsiaTheme="minorEastAsia" w:hAnsiTheme="minorEastAsia"/>
                <w:szCs w:val="21"/>
              </w:rPr>
            </w:pPr>
          </w:p>
          <w:p w14:paraId="75A63A54"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面積目標は、転用を目的とした農用地区域からの除外や荒廃農地の発生など、最近年のすう勢が</w:t>
            </w:r>
            <w:r w:rsidRPr="00E3451E">
              <w:rPr>
                <w:rFonts w:asciiTheme="minorEastAsia" w:eastAsiaTheme="minorEastAsia" w:hAnsiTheme="minorEastAsia" w:cs="ＭＳ 明朝" w:hint="eastAsia"/>
                <w:kern w:val="0"/>
                <w:szCs w:val="21"/>
                <w:u w:val="single"/>
              </w:rPr>
              <w:t>令和17年</w:t>
            </w:r>
            <w:r w:rsidRPr="004525E0">
              <w:rPr>
                <w:rFonts w:asciiTheme="minorEastAsia" w:eastAsiaTheme="minorEastAsia" w:hAnsiTheme="minorEastAsia" w:cs="ＭＳ 明朝" w:hint="eastAsia"/>
                <w:kern w:val="0"/>
                <w:szCs w:val="21"/>
              </w:rPr>
              <w:t>まで同様に継続し、農用地区域内農地の面積が減少した場合の農地面積に、農業振興地域制度の適切な運用及び諸施策を通じた農用地等の確保に向けた取組みの効果を想定して設定する。</w:t>
            </w:r>
          </w:p>
          <w:p w14:paraId="051892D8" w14:textId="6DEF9E03"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府内の基準年の農用地区域内農地面積は</w:t>
            </w:r>
            <w:r w:rsidRPr="00E3451E">
              <w:rPr>
                <w:rFonts w:asciiTheme="minorEastAsia" w:eastAsiaTheme="minorEastAsia" w:hAnsiTheme="minorEastAsia" w:cs="ＭＳ 明朝" w:hint="eastAsia"/>
                <w:kern w:val="0"/>
                <w:szCs w:val="21"/>
                <w:u w:val="single"/>
              </w:rPr>
              <w:t>4,428</w:t>
            </w:r>
            <w:r w:rsidRPr="004525E0">
              <w:rPr>
                <w:rFonts w:asciiTheme="minorEastAsia" w:eastAsiaTheme="minorEastAsia" w:hAnsiTheme="minorEastAsia" w:cs="ＭＳ 明朝" w:hint="eastAsia"/>
                <w:kern w:val="0"/>
                <w:szCs w:val="21"/>
              </w:rPr>
              <w:t>ヘクタールで、そのうち荒廃農地を除いた耕地面積は</w:t>
            </w:r>
            <w:r w:rsidRPr="00E3451E">
              <w:rPr>
                <w:rFonts w:asciiTheme="minorEastAsia" w:eastAsiaTheme="minorEastAsia" w:hAnsiTheme="minorEastAsia" w:cs="ＭＳ 明朝" w:hint="eastAsia"/>
                <w:kern w:val="0"/>
                <w:szCs w:val="21"/>
                <w:u w:val="single"/>
              </w:rPr>
              <w:t>4,355</w:t>
            </w:r>
            <w:r w:rsidRPr="004525E0">
              <w:rPr>
                <w:rFonts w:asciiTheme="minorEastAsia" w:eastAsiaTheme="minorEastAsia" w:hAnsiTheme="minorEastAsia" w:cs="ＭＳ 明朝" w:hint="eastAsia"/>
                <w:kern w:val="0"/>
                <w:szCs w:val="21"/>
              </w:rPr>
              <w:t>ヘクタールあり、目標年における</w:t>
            </w:r>
            <w:r w:rsidRPr="00E3451E">
              <w:rPr>
                <w:rFonts w:asciiTheme="minorEastAsia" w:eastAsiaTheme="minorEastAsia" w:hAnsiTheme="minorEastAsia" w:cs="ＭＳ 明朝" w:hint="eastAsia"/>
                <w:kern w:val="0"/>
                <w:szCs w:val="21"/>
                <w:u w:val="single"/>
              </w:rPr>
              <w:t>都道府県面積目標</w:t>
            </w:r>
            <w:r w:rsidRPr="004525E0">
              <w:rPr>
                <w:rFonts w:asciiTheme="minorEastAsia" w:eastAsiaTheme="minorEastAsia" w:hAnsiTheme="minorEastAsia" w:cs="ＭＳ 明朝" w:hint="eastAsia"/>
                <w:kern w:val="0"/>
                <w:szCs w:val="21"/>
              </w:rPr>
              <w:t>については、</w:t>
            </w:r>
            <w:r w:rsidRPr="00E3451E">
              <w:rPr>
                <w:rFonts w:asciiTheme="minorEastAsia" w:eastAsiaTheme="minorEastAsia" w:hAnsiTheme="minorEastAsia" w:cs="ＭＳ 明朝" w:hint="eastAsia"/>
                <w:kern w:val="0"/>
                <w:szCs w:val="21"/>
                <w:u w:val="single"/>
              </w:rPr>
              <w:t>3,94</w:t>
            </w:r>
            <w:r w:rsidR="004C5A07">
              <w:rPr>
                <w:rFonts w:asciiTheme="minorEastAsia" w:eastAsiaTheme="minorEastAsia" w:hAnsiTheme="minorEastAsia" w:cs="ＭＳ 明朝" w:hint="eastAsia"/>
                <w:kern w:val="0"/>
                <w:szCs w:val="21"/>
                <w:u w:val="single"/>
              </w:rPr>
              <w:t>7</w:t>
            </w:r>
            <w:r w:rsidRPr="004525E0">
              <w:rPr>
                <w:rFonts w:asciiTheme="minorEastAsia" w:eastAsiaTheme="minorEastAsia" w:hAnsiTheme="minorEastAsia" w:cs="ＭＳ 明朝" w:hint="eastAsia"/>
                <w:kern w:val="0"/>
                <w:szCs w:val="21"/>
              </w:rPr>
              <w:t>ヘクタール（基準年から</w:t>
            </w:r>
            <w:r w:rsidRPr="00E3451E">
              <w:rPr>
                <w:rFonts w:asciiTheme="minorEastAsia" w:eastAsiaTheme="minorEastAsia" w:hAnsiTheme="minorEastAsia" w:cs="ＭＳ 明朝" w:hint="eastAsia"/>
                <w:kern w:val="0"/>
                <w:szCs w:val="21"/>
                <w:u w:val="single"/>
              </w:rPr>
              <w:t>4</w:t>
            </w:r>
            <w:r w:rsidR="004C5A07">
              <w:rPr>
                <w:rFonts w:asciiTheme="minorEastAsia" w:eastAsiaTheme="minorEastAsia" w:hAnsiTheme="minorEastAsia" w:cs="ＭＳ 明朝" w:hint="eastAsia"/>
                <w:kern w:val="0"/>
                <w:szCs w:val="21"/>
                <w:u w:val="single"/>
              </w:rPr>
              <w:t>08</w:t>
            </w:r>
            <w:r w:rsidRPr="004525E0">
              <w:rPr>
                <w:rFonts w:asciiTheme="minorEastAsia" w:eastAsiaTheme="minorEastAsia" w:hAnsiTheme="minorEastAsia" w:cs="ＭＳ 明朝" w:hint="eastAsia"/>
                <w:kern w:val="0"/>
                <w:szCs w:val="21"/>
              </w:rPr>
              <w:t>ヘクタールの減）を目標として設定する。</w:t>
            </w:r>
          </w:p>
          <w:p w14:paraId="1AC6125B"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設定基準は、</w:t>
            </w:r>
            <w:r w:rsidRPr="00E3451E">
              <w:rPr>
                <w:rFonts w:asciiTheme="minorEastAsia" w:eastAsiaTheme="minorEastAsia" w:hAnsiTheme="minorEastAsia" w:cs="ＭＳ 明朝" w:hint="eastAsia"/>
                <w:kern w:val="0"/>
                <w:szCs w:val="21"/>
                <w:u w:val="single"/>
              </w:rPr>
              <w:t>農用地等の確保等に関する基本指針の</w:t>
            </w:r>
            <w:r w:rsidRPr="004525E0">
              <w:rPr>
                <w:rFonts w:asciiTheme="minorEastAsia" w:eastAsiaTheme="minorEastAsia" w:hAnsiTheme="minorEastAsia" w:cs="ＭＳ 明朝" w:hint="eastAsia"/>
                <w:kern w:val="0"/>
                <w:szCs w:val="21"/>
              </w:rPr>
              <w:t>「都道府県が定める</w:t>
            </w:r>
            <w:r w:rsidRPr="00E3451E">
              <w:rPr>
                <w:rFonts w:asciiTheme="minorEastAsia" w:eastAsiaTheme="minorEastAsia" w:hAnsiTheme="minorEastAsia" w:cs="ＭＳ 明朝" w:hint="eastAsia"/>
                <w:kern w:val="0"/>
                <w:szCs w:val="21"/>
                <w:u w:val="single"/>
              </w:rPr>
              <w:t>農用地区域内において確保すべき</w:t>
            </w:r>
            <w:r w:rsidRPr="004525E0">
              <w:rPr>
                <w:rFonts w:asciiTheme="minorEastAsia" w:eastAsiaTheme="minorEastAsia" w:hAnsiTheme="minorEastAsia" w:cs="ＭＳ 明朝" w:hint="eastAsia"/>
                <w:kern w:val="0"/>
                <w:szCs w:val="21"/>
              </w:rPr>
              <w:t>農用地の面積の目標の設定の基準」</w:t>
            </w:r>
            <w:r w:rsidRPr="00E3451E">
              <w:rPr>
                <w:rFonts w:asciiTheme="minorEastAsia" w:eastAsiaTheme="minorEastAsia" w:hAnsiTheme="minorEastAsia" w:cs="ＭＳ 明朝" w:hint="eastAsia"/>
                <w:kern w:val="0"/>
                <w:szCs w:val="21"/>
                <w:u w:val="single"/>
              </w:rPr>
              <w:t>のとおり</w:t>
            </w:r>
            <w:r w:rsidRPr="004525E0">
              <w:rPr>
                <w:rFonts w:asciiTheme="minorEastAsia" w:eastAsiaTheme="minorEastAsia" w:hAnsiTheme="minorEastAsia" w:cs="ＭＳ 明朝" w:hint="eastAsia"/>
                <w:kern w:val="0"/>
                <w:szCs w:val="21"/>
              </w:rPr>
              <w:t>とする。</w:t>
            </w:r>
          </w:p>
          <w:p w14:paraId="3BBAF524"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p>
          <w:p w14:paraId="0E5B35E1" w14:textId="77777777" w:rsidR="00323396" w:rsidRPr="004525E0" w:rsidRDefault="00323396" w:rsidP="00323396">
            <w:pPr>
              <w:ind w:firstLineChars="100" w:firstLine="203"/>
              <w:rPr>
                <w:rFonts w:ascii="ＭＳ ゴシック" w:eastAsia="ＭＳ ゴシック" w:hAnsi="ＭＳ ゴシック"/>
                <w:b/>
                <w:szCs w:val="21"/>
              </w:rPr>
            </w:pPr>
            <w:r w:rsidRPr="004525E0">
              <w:rPr>
                <w:rFonts w:ascii="ＭＳ ゴシック" w:eastAsia="ＭＳ ゴシック" w:hAnsi="ＭＳ ゴシック" w:hint="eastAsia"/>
                <w:b/>
                <w:szCs w:val="21"/>
              </w:rPr>
              <w:t>⑵  諸施策を通じた農用地等の確保のための取組みの推進</w:t>
            </w:r>
          </w:p>
          <w:p w14:paraId="5C2EBD5F"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①　農地の保全・有効利用</w:t>
            </w:r>
          </w:p>
          <w:p w14:paraId="0823CE0A"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農振法、農地法（昭和27年法律第229号）等のさらなる適正な運用を図るとともに、</w:t>
            </w:r>
            <w:bookmarkStart w:id="1" w:name="_Hlk201073063"/>
            <w:r w:rsidRPr="00E3451E">
              <w:rPr>
                <w:rFonts w:asciiTheme="minorEastAsia" w:eastAsiaTheme="minorEastAsia" w:hAnsiTheme="minorEastAsia" w:cs="ＭＳ 明朝" w:hint="eastAsia"/>
                <w:kern w:val="0"/>
                <w:szCs w:val="21"/>
                <w:u w:val="single"/>
              </w:rPr>
              <w:t>農業経営基盤強化促進法に基づく地域計画の運用及び</w:t>
            </w:r>
            <w:bookmarkEnd w:id="1"/>
            <w:r w:rsidRPr="004525E0">
              <w:rPr>
                <w:rFonts w:asciiTheme="minorEastAsia" w:eastAsiaTheme="minorEastAsia" w:hAnsiTheme="minorEastAsia" w:cs="ＭＳ 明朝" w:hint="eastAsia"/>
                <w:kern w:val="0"/>
                <w:szCs w:val="21"/>
              </w:rPr>
              <w:t>農地中間管理事業等の活用により、効率的かつ安定的な経営を行う農業者への農地の集積・集約化を促進し、</w:t>
            </w:r>
            <w:r w:rsidRPr="00E3451E">
              <w:rPr>
                <w:rFonts w:ascii="ＭＳ 明朝" w:hAnsi="ＭＳ 明朝" w:hint="eastAsia"/>
                <w:szCs w:val="21"/>
                <w:u w:val="single"/>
              </w:rPr>
              <w:t>農用地区域内農地その他の優良農地等</w:t>
            </w:r>
            <w:r w:rsidRPr="004525E0">
              <w:rPr>
                <w:rFonts w:asciiTheme="minorEastAsia" w:eastAsiaTheme="minorEastAsia" w:hAnsiTheme="minorEastAsia" w:cs="ＭＳ 明朝" w:hint="eastAsia"/>
                <w:kern w:val="0"/>
                <w:szCs w:val="21"/>
              </w:rPr>
              <w:lastRenderedPageBreak/>
              <w:t>のより効率的な利用を図る。</w:t>
            </w:r>
          </w:p>
          <w:p w14:paraId="60A41805" w14:textId="77777777" w:rsidR="00323396" w:rsidRPr="00E3451E" w:rsidRDefault="00323396" w:rsidP="00323396">
            <w:pPr>
              <w:ind w:leftChars="300" w:left="607" w:firstLineChars="100" w:firstLine="202"/>
              <w:rPr>
                <w:rFonts w:asciiTheme="minorEastAsia" w:eastAsiaTheme="minorEastAsia" w:hAnsiTheme="minorEastAsia" w:cs="ＭＳ 明朝"/>
                <w:kern w:val="0"/>
                <w:szCs w:val="21"/>
                <w:u w:val="single"/>
              </w:rPr>
            </w:pPr>
            <w:r w:rsidRPr="004525E0">
              <w:rPr>
                <w:rFonts w:asciiTheme="minorEastAsia" w:eastAsiaTheme="minorEastAsia" w:hAnsiTheme="minorEastAsia" w:cs="ＭＳ 明朝" w:hint="eastAsia"/>
                <w:kern w:val="0"/>
                <w:szCs w:val="21"/>
              </w:rPr>
              <w:t>また、都市農業・農空間条例に基づく大阪版認定農業者制度等による農業経営の安定化及び不作付地の改善や、農空間保全地域制度による</w:t>
            </w:r>
            <w:r w:rsidRPr="00E3451E">
              <w:rPr>
                <w:rFonts w:ascii="ＭＳ 明朝" w:hAnsi="ＭＳ 明朝" w:hint="eastAsia"/>
                <w:szCs w:val="21"/>
                <w:u w:val="single"/>
              </w:rPr>
              <w:t>農用地区域内農地その他の優良農地等</w:t>
            </w:r>
            <w:r w:rsidRPr="004525E0">
              <w:rPr>
                <w:rFonts w:asciiTheme="minorEastAsia" w:eastAsiaTheme="minorEastAsia" w:hAnsiTheme="minorEastAsia" w:cs="ＭＳ 明朝" w:hint="eastAsia"/>
                <w:kern w:val="0"/>
                <w:szCs w:val="21"/>
              </w:rPr>
              <w:t>の積極的な保全・活用を進め、</w:t>
            </w:r>
            <w:r w:rsidRPr="00E3451E">
              <w:rPr>
                <w:rFonts w:asciiTheme="minorEastAsia" w:eastAsiaTheme="minorEastAsia" w:hAnsiTheme="minorEastAsia" w:cs="ＭＳ 明朝" w:hint="eastAsia"/>
                <w:kern w:val="0"/>
                <w:szCs w:val="21"/>
                <w:u w:val="single"/>
              </w:rPr>
              <w:t>農空間の有する公益的機能の発揮</w:t>
            </w:r>
            <w:r w:rsidRPr="00E3451E">
              <w:rPr>
                <w:rFonts w:asciiTheme="minorEastAsia" w:eastAsiaTheme="minorEastAsia" w:hAnsiTheme="minorEastAsia" w:cs="ＭＳ 明朝" w:hint="eastAsia"/>
                <w:kern w:val="0"/>
                <w:szCs w:val="21"/>
              </w:rPr>
              <w:t>を図る。</w:t>
            </w:r>
          </w:p>
          <w:p w14:paraId="58D412A6" w14:textId="4CC1CDE3" w:rsidR="00E3451E" w:rsidRDefault="00323396" w:rsidP="00542141">
            <w:pPr>
              <w:ind w:leftChars="300" w:left="607" w:firstLineChars="100" w:firstLine="202"/>
              <w:rPr>
                <w:rFonts w:asciiTheme="minorEastAsia" w:eastAsiaTheme="minorEastAsia" w:hAnsiTheme="minorEastAsia" w:cs="ＭＳ 明朝"/>
                <w:kern w:val="0"/>
                <w:szCs w:val="21"/>
                <w:u w:val="single"/>
              </w:rPr>
            </w:pPr>
            <w:r w:rsidRPr="004525E0">
              <w:rPr>
                <w:rFonts w:asciiTheme="minorEastAsia" w:eastAsiaTheme="minorEastAsia" w:hAnsiTheme="minorEastAsia" w:cs="ＭＳ 明朝" w:hint="eastAsia"/>
                <w:kern w:val="0"/>
                <w:szCs w:val="21"/>
              </w:rPr>
              <w:t>さらには、</w:t>
            </w:r>
            <w:r w:rsidRPr="00E3451E">
              <w:rPr>
                <w:rFonts w:asciiTheme="minorEastAsia" w:eastAsiaTheme="minorEastAsia" w:hAnsiTheme="minorEastAsia" w:cs="ＭＳ 明朝" w:hint="eastAsia"/>
                <w:kern w:val="0"/>
                <w:szCs w:val="21"/>
                <w:u w:val="single"/>
              </w:rPr>
              <w:t>「棚田・ふるさと保全基金」</w:t>
            </w:r>
            <w:r w:rsidRPr="004525E0">
              <w:rPr>
                <w:rFonts w:asciiTheme="minorEastAsia" w:eastAsiaTheme="minorEastAsia" w:hAnsiTheme="minorEastAsia" w:cs="ＭＳ 明朝" w:hint="eastAsia"/>
                <w:kern w:val="0"/>
                <w:szCs w:val="21"/>
              </w:rPr>
              <w:t>や、「多面的機能支払</w:t>
            </w:r>
            <w:r w:rsidRPr="00E3451E">
              <w:rPr>
                <w:rFonts w:asciiTheme="minorEastAsia" w:eastAsiaTheme="minorEastAsia" w:hAnsiTheme="minorEastAsia" w:cs="ＭＳ 明朝" w:hint="eastAsia"/>
                <w:kern w:val="0"/>
                <w:szCs w:val="21"/>
                <w:u w:val="single"/>
              </w:rPr>
              <w:t>交付金</w:t>
            </w:r>
            <w:r w:rsidRPr="004525E0">
              <w:rPr>
                <w:rFonts w:asciiTheme="minorEastAsia" w:eastAsiaTheme="minorEastAsia" w:hAnsiTheme="minorEastAsia" w:cs="ＭＳ 明朝" w:hint="eastAsia"/>
                <w:kern w:val="0"/>
                <w:szCs w:val="21"/>
              </w:rPr>
              <w:t>」</w:t>
            </w:r>
            <w:r w:rsidR="00542141" w:rsidRPr="00542141">
              <w:rPr>
                <w:rFonts w:asciiTheme="minorEastAsia" w:eastAsiaTheme="minorEastAsia" w:hAnsiTheme="minorEastAsia" w:cs="ＭＳ 明朝" w:hint="eastAsia"/>
                <w:kern w:val="0"/>
                <w:szCs w:val="21"/>
                <w:u w:val="single"/>
              </w:rPr>
              <w:t>「中山間地域等直接支払交付金」</w:t>
            </w:r>
            <w:r w:rsidRPr="004525E0">
              <w:rPr>
                <w:rFonts w:asciiTheme="minorEastAsia" w:eastAsiaTheme="minorEastAsia" w:hAnsiTheme="minorEastAsia" w:cs="ＭＳ 明朝" w:hint="eastAsia"/>
                <w:kern w:val="0"/>
                <w:szCs w:val="21"/>
              </w:rPr>
              <w:t>等の活用、「農空間づくりプラン事業」等の実施により、</w:t>
            </w:r>
            <w:r w:rsidRPr="00E3451E">
              <w:rPr>
                <w:rFonts w:asciiTheme="minorEastAsia" w:eastAsiaTheme="minorEastAsia" w:hAnsiTheme="minorEastAsia" w:cs="ＭＳ 明朝" w:hint="eastAsia"/>
                <w:kern w:val="0"/>
                <w:szCs w:val="21"/>
                <w:u w:val="single"/>
              </w:rPr>
              <w:t>地域力を活かして、</w:t>
            </w:r>
            <w:r w:rsidRPr="004525E0">
              <w:rPr>
                <w:rFonts w:asciiTheme="minorEastAsia" w:eastAsiaTheme="minorEastAsia" w:hAnsiTheme="minorEastAsia" w:cs="ＭＳ 明朝" w:hint="eastAsia"/>
                <w:kern w:val="0"/>
                <w:szCs w:val="21"/>
              </w:rPr>
              <w:t>荒廃農地の発生防止及び解消に向けた取組みを進めるとともに、防災協力農地の拡大</w:t>
            </w:r>
            <w:r w:rsidRPr="00E3451E">
              <w:rPr>
                <w:rFonts w:asciiTheme="minorEastAsia" w:eastAsiaTheme="minorEastAsia" w:hAnsiTheme="minorEastAsia" w:cs="ＭＳ 明朝" w:hint="eastAsia"/>
                <w:kern w:val="0"/>
                <w:szCs w:val="21"/>
                <w:u w:val="single"/>
              </w:rPr>
              <w:t>など農地の有効利用を進める。</w:t>
            </w:r>
          </w:p>
          <w:p w14:paraId="42045DE6" w14:textId="77777777" w:rsidR="003763BA" w:rsidRPr="00542141" w:rsidRDefault="003763BA" w:rsidP="00542141">
            <w:pPr>
              <w:ind w:leftChars="300" w:left="607" w:firstLineChars="100" w:firstLine="202"/>
              <w:rPr>
                <w:rFonts w:asciiTheme="minorEastAsia" w:eastAsiaTheme="minorEastAsia" w:hAnsiTheme="minorEastAsia" w:cs="ＭＳ 明朝"/>
                <w:kern w:val="0"/>
                <w:szCs w:val="21"/>
                <w:u w:val="single"/>
              </w:rPr>
            </w:pPr>
          </w:p>
          <w:p w14:paraId="61F9B019"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②　農業生産基盤の整備</w:t>
            </w:r>
            <w:r w:rsidRPr="00E3451E">
              <w:rPr>
                <w:rFonts w:asciiTheme="minorEastAsia" w:eastAsiaTheme="minorEastAsia" w:hAnsiTheme="minorEastAsia" w:hint="eastAsia"/>
                <w:szCs w:val="21"/>
                <w:u w:val="single"/>
              </w:rPr>
              <w:t>及び保全</w:t>
            </w:r>
          </w:p>
          <w:p w14:paraId="42E5A17F"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農業生産基盤の整備</w:t>
            </w:r>
            <w:r w:rsidRPr="00E3451E">
              <w:rPr>
                <w:rFonts w:asciiTheme="minorEastAsia" w:eastAsiaTheme="minorEastAsia" w:hAnsiTheme="minorEastAsia" w:hint="eastAsia"/>
                <w:szCs w:val="21"/>
                <w:u w:val="single"/>
              </w:rPr>
              <w:t>及び保全</w:t>
            </w:r>
            <w:r w:rsidRPr="004525E0">
              <w:rPr>
                <w:rFonts w:asciiTheme="minorEastAsia" w:eastAsiaTheme="minorEastAsia" w:hAnsiTheme="minorEastAsia" w:cs="ＭＳ 明朝" w:hint="eastAsia"/>
                <w:kern w:val="0"/>
                <w:szCs w:val="21"/>
              </w:rPr>
              <w:t>は、農業の継続性及び安定性確保のために必要不可欠であり、</w:t>
            </w:r>
            <w:r w:rsidRPr="00E3451E">
              <w:rPr>
                <w:rFonts w:asciiTheme="minorEastAsia" w:eastAsiaTheme="minorEastAsia" w:hAnsiTheme="minorEastAsia" w:cs="ＭＳ 明朝" w:hint="eastAsia"/>
                <w:kern w:val="0"/>
                <w:szCs w:val="21"/>
                <w:u w:val="single"/>
              </w:rPr>
              <w:t>地域計画を活用した</w:t>
            </w:r>
            <w:r w:rsidRPr="00E3451E">
              <w:rPr>
                <w:rFonts w:asciiTheme="minorEastAsia" w:eastAsiaTheme="minorEastAsia" w:hAnsiTheme="minorEastAsia" w:cs="ＭＳ 明朝" w:hint="eastAsia"/>
                <w:kern w:val="0"/>
                <w:szCs w:val="21"/>
              </w:rPr>
              <w:t>農地の</w:t>
            </w:r>
            <w:r w:rsidRPr="00E3451E">
              <w:rPr>
                <w:rFonts w:asciiTheme="minorEastAsia" w:eastAsiaTheme="minorEastAsia" w:hAnsiTheme="minorEastAsia" w:cs="ＭＳ 明朝" w:hint="eastAsia"/>
                <w:kern w:val="0"/>
                <w:szCs w:val="21"/>
                <w:u w:val="single"/>
              </w:rPr>
              <w:t>利用集積を図るため</w:t>
            </w:r>
            <w:r w:rsidRPr="004525E0">
              <w:rPr>
                <w:rFonts w:asciiTheme="minorEastAsia" w:eastAsiaTheme="minorEastAsia" w:hAnsiTheme="minorEastAsia" w:cs="ＭＳ 明朝" w:hint="eastAsia"/>
                <w:kern w:val="0"/>
                <w:szCs w:val="21"/>
              </w:rPr>
              <w:t>農地、農道、</w:t>
            </w:r>
            <w:r w:rsidRPr="00E3451E">
              <w:rPr>
                <w:rFonts w:asciiTheme="minorEastAsia" w:eastAsiaTheme="minorEastAsia" w:hAnsiTheme="minorEastAsia" w:cs="ＭＳ 明朝" w:hint="eastAsia"/>
                <w:kern w:val="0"/>
                <w:szCs w:val="21"/>
                <w:u w:val="single"/>
              </w:rPr>
              <w:t>パイプライン</w:t>
            </w:r>
            <w:r w:rsidRPr="009A400C">
              <w:rPr>
                <w:rFonts w:asciiTheme="minorEastAsia" w:eastAsiaTheme="minorEastAsia" w:hAnsiTheme="minorEastAsia" w:cs="ＭＳ 明朝" w:hint="eastAsia"/>
                <w:kern w:val="0"/>
                <w:szCs w:val="21"/>
                <w:u w:val="single"/>
              </w:rPr>
              <w:t>等の整備を行う。また「</w:t>
            </w:r>
            <w:r w:rsidRPr="00E3451E">
              <w:rPr>
                <w:rFonts w:asciiTheme="minorEastAsia" w:eastAsiaTheme="minorEastAsia" w:hAnsiTheme="minorEastAsia" w:cs="ＭＳ 明朝" w:hint="eastAsia"/>
                <w:kern w:val="0"/>
                <w:szCs w:val="21"/>
                <w:u w:val="single"/>
              </w:rPr>
              <w:t>大阪府ため池防災・減災アクションプラン」に基づき、</w:t>
            </w:r>
            <w:r w:rsidRPr="009A400C">
              <w:rPr>
                <w:rFonts w:asciiTheme="minorEastAsia" w:eastAsiaTheme="minorEastAsia" w:hAnsiTheme="minorEastAsia" w:cs="ＭＳ 明朝" w:hint="eastAsia"/>
                <w:kern w:val="0"/>
                <w:szCs w:val="21"/>
                <w:u w:val="single"/>
              </w:rPr>
              <w:t>計画的にため池の老朽化対策及び耐震対策を行うとともに、井堰、用排水路等の老朽化対策や長寿命化対策など</w:t>
            </w:r>
            <w:r w:rsidRPr="004525E0">
              <w:rPr>
                <w:rFonts w:asciiTheme="minorEastAsia" w:eastAsiaTheme="minorEastAsia" w:hAnsiTheme="minorEastAsia" w:cs="ＭＳ 明朝" w:hint="eastAsia"/>
                <w:kern w:val="0"/>
                <w:szCs w:val="21"/>
              </w:rPr>
              <w:t>の取組みにより、持続的かつ安定的な施設機能の確保を図る。</w:t>
            </w:r>
          </w:p>
          <w:p w14:paraId="5DC6C3E9" w14:textId="2D569BC9" w:rsidR="001A1635" w:rsidRPr="001A1635" w:rsidRDefault="00323396" w:rsidP="001A1635">
            <w:pPr>
              <w:ind w:leftChars="300" w:left="607" w:firstLineChars="100" w:firstLine="202"/>
              <w:rPr>
                <w:rFonts w:asciiTheme="minorEastAsia" w:eastAsiaTheme="minorEastAsia" w:hAnsiTheme="minorEastAsia" w:cs="ＭＳ 明朝"/>
                <w:kern w:val="0"/>
                <w:szCs w:val="21"/>
                <w:u w:val="single"/>
              </w:rPr>
            </w:pPr>
            <w:r w:rsidRPr="004525E0">
              <w:rPr>
                <w:rFonts w:asciiTheme="minorEastAsia" w:eastAsiaTheme="minorEastAsia" w:hAnsiTheme="minorEastAsia" w:cs="ＭＳ 明朝" w:hint="eastAsia"/>
                <w:kern w:val="0"/>
                <w:szCs w:val="21"/>
              </w:rPr>
              <w:t>また、</w:t>
            </w:r>
            <w:r w:rsidRPr="009A400C">
              <w:rPr>
                <w:rFonts w:asciiTheme="minorEastAsia" w:eastAsiaTheme="minorEastAsia" w:hAnsiTheme="minorEastAsia" w:cs="ＭＳ 明朝" w:hint="eastAsia"/>
                <w:kern w:val="0"/>
                <w:szCs w:val="21"/>
                <w:u w:val="single"/>
              </w:rPr>
              <w:t>農作業及び維持管理の省力化に向けた用水ゲートの電動化や、企業参入を見据えた用水のパイプライン化など、地域の実状に応じたきめ細やかな整備を進める。</w:t>
            </w:r>
          </w:p>
          <w:p w14:paraId="606EF64E" w14:textId="07A998EE" w:rsidR="00323396" w:rsidRPr="00542141" w:rsidRDefault="00542141" w:rsidP="00542141">
            <w:pPr>
              <w:ind w:firstLineChars="200" w:firstLine="405"/>
              <w:rPr>
                <w:rFonts w:asciiTheme="minorEastAsia" w:eastAsiaTheme="minorEastAsia" w:hAnsiTheme="minorEastAsia"/>
                <w:szCs w:val="21"/>
              </w:rPr>
            </w:pPr>
            <w:r>
              <w:rPr>
                <w:rFonts w:asciiTheme="minorEastAsia" w:eastAsiaTheme="minorEastAsia" w:hAnsiTheme="minorEastAsia" w:hint="eastAsia"/>
                <w:szCs w:val="21"/>
              </w:rPr>
              <w:t xml:space="preserve">③　</w:t>
            </w:r>
            <w:r w:rsidR="00323396" w:rsidRPr="00542141">
              <w:rPr>
                <w:rFonts w:asciiTheme="minorEastAsia" w:eastAsiaTheme="minorEastAsia" w:hAnsiTheme="minorEastAsia" w:hint="eastAsia"/>
                <w:szCs w:val="21"/>
              </w:rPr>
              <w:t>非農業的土地需要への対応</w:t>
            </w:r>
          </w:p>
          <w:p w14:paraId="1BEC0ACB" w14:textId="77777777" w:rsidR="00323396" w:rsidRPr="009A400C" w:rsidRDefault="00323396" w:rsidP="00323396">
            <w:pPr>
              <w:ind w:leftChars="300" w:left="607" w:firstLineChars="100" w:firstLine="202"/>
              <w:rPr>
                <w:rFonts w:asciiTheme="minorEastAsia" w:eastAsiaTheme="minorEastAsia" w:hAnsiTheme="minorEastAsia" w:cs="ＭＳ 明朝"/>
                <w:kern w:val="0"/>
                <w:szCs w:val="21"/>
                <w:u w:val="single"/>
              </w:rPr>
            </w:pPr>
            <w:r w:rsidRPr="009A400C">
              <w:rPr>
                <w:rFonts w:asciiTheme="minorEastAsia" w:eastAsiaTheme="minorEastAsia" w:hAnsiTheme="minorEastAsia" w:cs="ＭＳ 明朝" w:hint="eastAsia"/>
                <w:kern w:val="0"/>
                <w:szCs w:val="21"/>
                <w:u w:val="single"/>
              </w:rPr>
              <w:t>農業振興地域における土地利用については、農用地区域内農地その他の優良農地等の保全と確保の視点に立ち、農地及び農業的土地利用を基本とする。</w:t>
            </w:r>
          </w:p>
          <w:p w14:paraId="4966DC45"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9A400C">
              <w:rPr>
                <w:rFonts w:asciiTheme="minorEastAsia" w:eastAsiaTheme="minorEastAsia" w:hAnsiTheme="minorEastAsia" w:cs="ＭＳ 明朝" w:hint="eastAsia"/>
                <w:kern w:val="0"/>
                <w:szCs w:val="21"/>
                <w:u w:val="single"/>
              </w:rPr>
              <w:lastRenderedPageBreak/>
              <w:t>非農業的土地需要へ対応するため、</w:t>
            </w:r>
            <w:r w:rsidRPr="004525E0">
              <w:rPr>
                <w:rFonts w:asciiTheme="minorEastAsia" w:eastAsiaTheme="minorEastAsia" w:hAnsiTheme="minorEastAsia" w:cs="ＭＳ 明朝" w:hint="eastAsia"/>
                <w:kern w:val="0"/>
                <w:szCs w:val="21"/>
              </w:rPr>
              <w:t>やむを得ず農用地区域からの除外</w:t>
            </w:r>
            <w:r w:rsidRPr="009A400C">
              <w:rPr>
                <w:rFonts w:asciiTheme="minorEastAsia" w:eastAsiaTheme="minorEastAsia" w:hAnsiTheme="minorEastAsia" w:cs="ＭＳ 明朝" w:hint="eastAsia"/>
                <w:kern w:val="0"/>
                <w:szCs w:val="21"/>
                <w:u w:val="single"/>
              </w:rPr>
              <w:t>や農地転用等</w:t>
            </w:r>
            <w:r w:rsidRPr="004525E0">
              <w:rPr>
                <w:rFonts w:asciiTheme="minorEastAsia" w:eastAsiaTheme="minorEastAsia" w:hAnsiTheme="minorEastAsia" w:cs="ＭＳ 明朝" w:hint="eastAsia"/>
                <w:kern w:val="0"/>
                <w:szCs w:val="21"/>
              </w:rPr>
              <w:t>を行う場合においては、</w:t>
            </w:r>
            <w:r w:rsidRPr="009A400C">
              <w:rPr>
                <w:rFonts w:asciiTheme="minorEastAsia" w:eastAsiaTheme="minorEastAsia" w:hAnsiTheme="minorEastAsia" w:cs="ＭＳ 明朝" w:hint="eastAsia"/>
                <w:kern w:val="0"/>
                <w:szCs w:val="21"/>
                <w:u w:val="single"/>
              </w:rPr>
              <w:t>当該農地以外に代替すべき土地がなく、かつ、</w:t>
            </w:r>
            <w:r w:rsidRPr="004525E0">
              <w:rPr>
                <w:rFonts w:asciiTheme="minorEastAsia" w:eastAsiaTheme="minorEastAsia" w:hAnsiTheme="minorEastAsia" w:cs="ＭＳ 明朝" w:hint="eastAsia"/>
                <w:kern w:val="0"/>
                <w:szCs w:val="21"/>
              </w:rPr>
              <w:t>地域の農業上の</w:t>
            </w:r>
            <w:r w:rsidRPr="009A400C">
              <w:rPr>
                <w:rFonts w:asciiTheme="minorEastAsia" w:eastAsiaTheme="minorEastAsia" w:hAnsiTheme="minorEastAsia" w:cs="ＭＳ 明朝" w:hint="eastAsia"/>
                <w:kern w:val="0"/>
                <w:szCs w:val="21"/>
                <w:u w:val="single"/>
              </w:rPr>
              <w:t>効率的な</w:t>
            </w:r>
            <w:r w:rsidRPr="004525E0">
              <w:rPr>
                <w:rFonts w:asciiTheme="minorEastAsia" w:eastAsiaTheme="minorEastAsia" w:hAnsiTheme="minorEastAsia" w:cs="ＭＳ 明朝" w:hint="eastAsia"/>
                <w:kern w:val="0"/>
                <w:szCs w:val="21"/>
              </w:rPr>
              <w:t>利用に支障が生じないことはもとより、</w:t>
            </w:r>
            <w:r w:rsidRPr="009A400C">
              <w:rPr>
                <w:rFonts w:ascii="ＭＳ 明朝" w:hAnsi="ＭＳ 明朝" w:hint="eastAsia"/>
                <w:szCs w:val="21"/>
                <w:u w:val="single"/>
              </w:rPr>
              <w:t>市町村の農業振興地域整備計画その他の地域の土地利用に関する行政計画</w:t>
            </w:r>
            <w:r w:rsidRPr="009A400C">
              <w:rPr>
                <w:rFonts w:asciiTheme="minorEastAsia" w:eastAsiaTheme="minorEastAsia" w:hAnsiTheme="minorEastAsia" w:cs="ＭＳ 明朝" w:hint="eastAsia"/>
                <w:kern w:val="0"/>
                <w:szCs w:val="21"/>
                <w:u w:val="single"/>
              </w:rPr>
              <w:t>との調整・整序化を図り、</w:t>
            </w:r>
            <w:r w:rsidRPr="004525E0">
              <w:rPr>
                <w:rFonts w:asciiTheme="minorEastAsia" w:eastAsiaTheme="minorEastAsia" w:hAnsiTheme="minorEastAsia" w:cs="ＭＳ 明朝" w:hint="eastAsia"/>
                <w:kern w:val="0"/>
                <w:szCs w:val="21"/>
              </w:rPr>
              <w:t>計画的な土地利用の確保に努めるとともに、</w:t>
            </w:r>
            <w:r w:rsidRPr="009A400C">
              <w:rPr>
                <w:rFonts w:asciiTheme="minorEastAsia" w:eastAsiaTheme="minorEastAsia" w:hAnsiTheme="minorEastAsia" w:cs="ＭＳ 明朝" w:hint="eastAsia"/>
                <w:kern w:val="0"/>
                <w:szCs w:val="21"/>
                <w:u w:val="single"/>
              </w:rPr>
              <w:t>農振法その他農地法等の関連法令に基づく適切な制度運用により、</w:t>
            </w:r>
            <w:r w:rsidRPr="004525E0">
              <w:rPr>
                <w:rFonts w:asciiTheme="minorEastAsia" w:eastAsiaTheme="minorEastAsia" w:hAnsiTheme="minorEastAsia" w:cs="ＭＳ 明朝" w:hint="eastAsia"/>
                <w:kern w:val="0"/>
                <w:szCs w:val="21"/>
              </w:rPr>
              <w:t>無秩序な市街化による</w:t>
            </w:r>
            <w:r w:rsidRPr="009A400C">
              <w:rPr>
                <w:rFonts w:asciiTheme="minorEastAsia" w:eastAsiaTheme="minorEastAsia" w:hAnsiTheme="minorEastAsia" w:cs="ＭＳ 明朝" w:hint="eastAsia"/>
                <w:kern w:val="0"/>
                <w:szCs w:val="21"/>
                <w:u w:val="single"/>
              </w:rPr>
              <w:t>農地</w:t>
            </w:r>
            <w:r w:rsidRPr="004525E0">
              <w:rPr>
                <w:rFonts w:asciiTheme="minorEastAsia" w:eastAsiaTheme="minorEastAsia" w:hAnsiTheme="minorEastAsia" w:cs="ＭＳ 明朝" w:hint="eastAsia"/>
                <w:kern w:val="0"/>
                <w:szCs w:val="21"/>
              </w:rPr>
              <w:t>の減少を抑止する。</w:t>
            </w:r>
          </w:p>
          <w:p w14:paraId="0A1D2AB2" w14:textId="77777777" w:rsidR="00323396" w:rsidRPr="009A400C" w:rsidRDefault="00323396" w:rsidP="00323396">
            <w:pPr>
              <w:ind w:leftChars="300" w:left="607" w:firstLineChars="100" w:firstLine="202"/>
              <w:rPr>
                <w:rFonts w:asciiTheme="minorEastAsia" w:eastAsiaTheme="minorEastAsia" w:hAnsiTheme="minorEastAsia" w:cs="ＭＳ 明朝"/>
                <w:kern w:val="0"/>
                <w:szCs w:val="21"/>
                <w:u w:val="single"/>
              </w:rPr>
            </w:pPr>
            <w:r w:rsidRPr="009A400C">
              <w:rPr>
                <w:rFonts w:asciiTheme="minorEastAsia" w:eastAsiaTheme="minorEastAsia" w:hAnsiTheme="minorEastAsia" w:cs="ＭＳ 明朝" w:hint="eastAsia"/>
                <w:kern w:val="0"/>
                <w:szCs w:val="21"/>
                <w:u w:val="single"/>
              </w:rPr>
              <w:t>なお、住宅地や産業用地等の都市的土地利用の需要に基づく農用地区域内農地その他の優良農地等における大規模な土地利用転換に対しては、農地の無秩序な潰廃が行われることがないよう、例えば、あらかじめ、市町村の農業振興地域整備計画その他の地域の土地利用に関する行政計画において、将来にわたって農用地区域内農地その他の優良農地等として保全すべき区域と中長期的に都市的土地利用への転換を図る区域を整理し、対象地域における将来構想を明確化するなど、農地・農業的土地利用と非農業的土地利用との調整・整序化に努め、府及び市町村の農業政策部局と都市政策部局において、十分な調整及び連携をとって対応するものとする。</w:t>
            </w:r>
          </w:p>
          <w:p w14:paraId="1BFBAA29"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また、国及び地方公共団体が、農用地区域内農地を公用施設又は公共用施設に供するため、</w:t>
            </w:r>
            <w:r w:rsidRPr="00D31CE2">
              <w:rPr>
                <w:rFonts w:asciiTheme="minorEastAsia" w:eastAsiaTheme="minorEastAsia" w:hAnsiTheme="minorEastAsia" w:cs="ＭＳ 明朝" w:hint="eastAsia"/>
                <w:kern w:val="0"/>
                <w:szCs w:val="21"/>
                <w:u w:val="single"/>
              </w:rPr>
              <w:t>市町</w:t>
            </w:r>
            <w:r w:rsidRPr="009A400C">
              <w:rPr>
                <w:rFonts w:asciiTheme="minorEastAsia" w:eastAsiaTheme="minorEastAsia" w:hAnsiTheme="minorEastAsia" w:cs="ＭＳ 明朝" w:hint="eastAsia"/>
                <w:kern w:val="0"/>
                <w:szCs w:val="21"/>
                <w:u w:val="single"/>
              </w:rPr>
              <w:t>村の定める農業振興地域整備計画の変更</w:t>
            </w:r>
            <w:r w:rsidRPr="004525E0">
              <w:rPr>
                <w:rFonts w:asciiTheme="minorEastAsia" w:eastAsiaTheme="minorEastAsia" w:hAnsiTheme="minorEastAsia" w:cs="ＭＳ 明朝" w:hint="eastAsia"/>
                <w:kern w:val="0"/>
                <w:szCs w:val="21"/>
              </w:rPr>
              <w:t>が必要となる場合には、当該整備計画の達成に支障がないかを総合的に検証するとともに、農用地区域内農地の農業上の利用の確保という国土利用上の責務に鑑み、関係機関と十分な協議、調整を行った上で必要性を判断するものとする。</w:t>
            </w:r>
          </w:p>
          <w:p w14:paraId="20BBA2EA"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④　交換分合制度の活用</w:t>
            </w:r>
          </w:p>
          <w:p w14:paraId="5965B170"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農業上の利用と他の用途の利用との調整により、</w:t>
            </w:r>
            <w:r w:rsidRPr="009A400C">
              <w:rPr>
                <w:rFonts w:asciiTheme="minorEastAsia" w:eastAsiaTheme="minorEastAsia" w:hAnsiTheme="minorEastAsia" w:cs="ＭＳ 明朝" w:hint="eastAsia"/>
                <w:kern w:val="0"/>
                <w:szCs w:val="21"/>
                <w:u w:val="single"/>
              </w:rPr>
              <w:t>農用地区域内農地そ</w:t>
            </w:r>
            <w:r w:rsidRPr="009A400C">
              <w:rPr>
                <w:rFonts w:asciiTheme="minorEastAsia" w:eastAsiaTheme="minorEastAsia" w:hAnsiTheme="minorEastAsia" w:cs="ＭＳ 明朝" w:hint="eastAsia"/>
                <w:kern w:val="0"/>
                <w:szCs w:val="21"/>
                <w:u w:val="single"/>
              </w:rPr>
              <w:lastRenderedPageBreak/>
              <w:t>の他の優良農地等</w:t>
            </w:r>
            <w:r w:rsidRPr="004525E0">
              <w:rPr>
                <w:rFonts w:asciiTheme="minorEastAsia" w:eastAsiaTheme="minorEastAsia" w:hAnsiTheme="minorEastAsia" w:cs="ＭＳ 明朝" w:hint="eastAsia"/>
                <w:kern w:val="0"/>
                <w:szCs w:val="21"/>
              </w:rPr>
              <w:t>の無秩序な潰廃を抑止する効果が見込まれる場合には、農振法による交換分合制度の活用を検討するものとし、農業振興地域内における</w:t>
            </w:r>
            <w:r w:rsidRPr="009A400C">
              <w:rPr>
                <w:rFonts w:asciiTheme="minorEastAsia" w:eastAsiaTheme="minorEastAsia" w:hAnsiTheme="minorEastAsia" w:cs="ＭＳ 明朝" w:hint="eastAsia"/>
                <w:kern w:val="0"/>
                <w:szCs w:val="21"/>
                <w:u w:val="single"/>
              </w:rPr>
              <w:t>農用地区域内農地その他の優良農地等</w:t>
            </w:r>
            <w:r w:rsidRPr="004525E0">
              <w:rPr>
                <w:rFonts w:asciiTheme="minorEastAsia" w:eastAsiaTheme="minorEastAsia" w:hAnsiTheme="minorEastAsia" w:cs="ＭＳ 明朝" w:hint="eastAsia"/>
                <w:kern w:val="0"/>
                <w:szCs w:val="21"/>
              </w:rPr>
              <w:t>の確保と農業経営の基盤強化に努めるとともに、持続可能な農空間づくりを進める。</w:t>
            </w:r>
          </w:p>
          <w:p w14:paraId="2D550C00"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⑤　推進体制の確立等</w:t>
            </w:r>
          </w:p>
          <w:p w14:paraId="32BA2E92"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本基本方針及び</w:t>
            </w:r>
            <w:r w:rsidRPr="009A400C">
              <w:rPr>
                <w:rFonts w:asciiTheme="minorEastAsia" w:eastAsiaTheme="minorEastAsia" w:hAnsiTheme="minorEastAsia" w:cs="ＭＳ 明朝" w:hint="eastAsia"/>
                <w:kern w:val="0"/>
                <w:szCs w:val="21"/>
                <w:u w:val="single"/>
              </w:rPr>
              <w:t>市町村の定める農業振興地域整備計画</w:t>
            </w:r>
            <w:r w:rsidRPr="004525E0">
              <w:rPr>
                <w:rFonts w:asciiTheme="minorEastAsia" w:eastAsiaTheme="minorEastAsia" w:hAnsiTheme="minorEastAsia" w:cs="ＭＳ 明朝" w:hint="eastAsia"/>
                <w:kern w:val="0"/>
                <w:szCs w:val="21"/>
              </w:rPr>
              <w:t>の策定・変更にあたっては、地域の振興及び環境保全対策等に関する諸計画との調和を図るものとする。</w:t>
            </w:r>
          </w:p>
          <w:p w14:paraId="2B997753" w14:textId="77777777" w:rsidR="00323396" w:rsidRPr="004525E0" w:rsidRDefault="00323396" w:rsidP="00323396">
            <w:pPr>
              <w:ind w:leftChars="300" w:left="607" w:firstLineChars="100" w:firstLine="202"/>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地域農業の発展的振興を図るため、関係部局間の連絡調整体制を整備することとし、大阪府においては、大阪府附属機関条例により設置する大阪府農業振興地域整備審議会、市町村においては、関係団体及び地域住民等から広く意見を求める機会を設け、農業振興地域制度の適切な運用及び諸施策の推進を図るものとする。</w:t>
            </w:r>
          </w:p>
          <w:p w14:paraId="39836E4A"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⑥　担い手の育成・確保</w:t>
            </w:r>
          </w:p>
          <w:p w14:paraId="022ADD23" w14:textId="259E0300" w:rsidR="00323396" w:rsidRDefault="00323396" w:rsidP="00323396">
            <w:pPr>
              <w:ind w:leftChars="300" w:left="607" w:firstLineChars="100" w:firstLine="202"/>
              <w:rPr>
                <w:rFonts w:asciiTheme="minorEastAsia" w:eastAsiaTheme="minorEastAsia" w:hAnsiTheme="minorEastAsia" w:cs="ＭＳ 明朝"/>
                <w:kern w:val="0"/>
                <w:szCs w:val="21"/>
                <w:u w:val="single"/>
              </w:rPr>
            </w:pPr>
            <w:r w:rsidRPr="004525E0">
              <w:rPr>
                <w:rFonts w:asciiTheme="minorEastAsia" w:eastAsiaTheme="minorEastAsia" w:hAnsiTheme="minorEastAsia" w:cs="ＭＳ 明朝" w:hint="eastAsia"/>
                <w:kern w:val="0"/>
                <w:szCs w:val="21"/>
              </w:rPr>
              <w:t>大阪農業を支える担い手を育成・確保するため、</w:t>
            </w:r>
            <w:r w:rsidRPr="009A400C">
              <w:rPr>
                <w:rFonts w:asciiTheme="minorEastAsia" w:eastAsiaTheme="minorEastAsia" w:hAnsiTheme="minorEastAsia" w:cs="ＭＳ 明朝" w:hint="eastAsia"/>
                <w:kern w:val="0"/>
                <w:szCs w:val="21"/>
                <w:u w:val="single"/>
              </w:rPr>
              <w:t>令和3年度に大阪府農業経営・就農支援センター「大阪農業つなぐセンター」を設置した。同センターにおいて新規就農者育成を図る研修の実施や企業参入の推進、農業の成長産業化に向けたコンサル活動や、セミナー等を実施するとともに、多様な担い手として、障がい者の雇用や就労の拡大に取り組む。</w:t>
            </w:r>
          </w:p>
          <w:p w14:paraId="39E5E00E" w14:textId="7118157E" w:rsidR="009A400C" w:rsidRDefault="009A400C" w:rsidP="00323396">
            <w:pPr>
              <w:ind w:leftChars="300" w:left="607" w:firstLineChars="100" w:firstLine="202"/>
              <w:rPr>
                <w:rFonts w:asciiTheme="minorEastAsia" w:eastAsiaTheme="minorEastAsia" w:hAnsiTheme="minorEastAsia" w:cs="ＭＳ 明朝"/>
                <w:strike/>
                <w:kern w:val="0"/>
                <w:szCs w:val="21"/>
                <w:u w:val="single"/>
              </w:rPr>
            </w:pPr>
          </w:p>
          <w:p w14:paraId="43FD71F8" w14:textId="77777777" w:rsidR="003763BA" w:rsidRPr="009A400C" w:rsidRDefault="003763BA" w:rsidP="00323396">
            <w:pPr>
              <w:ind w:leftChars="300" w:left="607" w:firstLineChars="100" w:firstLine="202"/>
              <w:rPr>
                <w:rFonts w:asciiTheme="minorEastAsia" w:eastAsiaTheme="minorEastAsia" w:hAnsiTheme="minorEastAsia" w:cs="ＭＳ 明朝"/>
                <w:strike/>
                <w:kern w:val="0"/>
                <w:szCs w:val="21"/>
                <w:u w:val="single"/>
              </w:rPr>
            </w:pPr>
          </w:p>
          <w:p w14:paraId="4172296F"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⑦　地産地消の推進</w:t>
            </w:r>
          </w:p>
          <w:p w14:paraId="66D5E3CC" w14:textId="47BD7F50" w:rsidR="00323396" w:rsidRPr="004525E0" w:rsidRDefault="009A400C" w:rsidP="00323396">
            <w:pPr>
              <w:ind w:leftChars="300" w:left="607" w:firstLineChars="100" w:firstLine="202"/>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（略）</w:t>
            </w:r>
          </w:p>
          <w:p w14:paraId="3690F2AF" w14:textId="77777777" w:rsidR="00323396" w:rsidRPr="009A400C" w:rsidRDefault="00323396" w:rsidP="00323396">
            <w:pPr>
              <w:ind w:leftChars="300" w:left="607" w:firstLineChars="100" w:firstLine="202"/>
              <w:rPr>
                <w:rFonts w:asciiTheme="minorEastAsia" w:eastAsiaTheme="minorEastAsia" w:hAnsiTheme="minorEastAsia" w:cs="ＭＳ 明朝"/>
                <w:u w:val="single"/>
              </w:rPr>
            </w:pPr>
            <w:r w:rsidRPr="009A400C">
              <w:rPr>
                <w:rFonts w:asciiTheme="minorEastAsia" w:eastAsiaTheme="minorEastAsia" w:hAnsiTheme="minorEastAsia" w:cs="ＭＳ 明朝"/>
                <w:u w:val="single"/>
              </w:rPr>
              <w:t>大阪産(もん)の</w:t>
            </w:r>
            <w:r w:rsidRPr="009A400C">
              <w:rPr>
                <w:rFonts w:asciiTheme="minorEastAsia" w:eastAsiaTheme="minorEastAsia" w:hAnsiTheme="minorEastAsia" w:cs="ＭＳ 明朝" w:hint="eastAsia"/>
                <w:u w:val="single"/>
              </w:rPr>
              <w:t>ＰＲ</w:t>
            </w:r>
            <w:r w:rsidRPr="009A400C">
              <w:rPr>
                <w:rFonts w:asciiTheme="minorEastAsia" w:eastAsiaTheme="minorEastAsia" w:hAnsiTheme="minorEastAsia" w:cs="ＭＳ 明朝"/>
                <w:u w:val="single"/>
              </w:rPr>
              <w:t>による地産地消の推進や、農薬・化学肥料の使用量削減による大阪エコ農産物・有機農産物の</w:t>
            </w:r>
            <w:r w:rsidRPr="009A400C">
              <w:rPr>
                <w:rFonts w:asciiTheme="minorEastAsia" w:eastAsiaTheme="minorEastAsia" w:hAnsiTheme="minorEastAsia" w:cs="ＭＳ 明朝" w:hint="eastAsia"/>
                <w:u w:val="single"/>
              </w:rPr>
              <w:t>ＰＲ</w:t>
            </w:r>
            <w:r w:rsidRPr="009A400C">
              <w:rPr>
                <w:rFonts w:asciiTheme="minorEastAsia" w:eastAsiaTheme="minorEastAsia" w:hAnsiTheme="minorEastAsia" w:cs="ＭＳ 明朝"/>
                <w:u w:val="single"/>
              </w:rPr>
              <w:t>等、適切な地球環境を次世</w:t>
            </w:r>
            <w:r w:rsidRPr="009A400C">
              <w:rPr>
                <w:rFonts w:asciiTheme="minorEastAsia" w:eastAsiaTheme="minorEastAsia" w:hAnsiTheme="minorEastAsia" w:cs="ＭＳ 明朝"/>
                <w:u w:val="single"/>
              </w:rPr>
              <w:lastRenderedPageBreak/>
              <w:t xml:space="preserve">代につなぐため、一人ひとりの生活に直結する「食」とそれを支える「農とみどり」といった身近な場面で、今すぐできる行動に、生産者・事業者・消費者等が一体的に取り組むことを「Osaka </w:t>
            </w:r>
            <w:proofErr w:type="spellStart"/>
            <w:r w:rsidRPr="009A400C">
              <w:rPr>
                <w:rFonts w:asciiTheme="minorEastAsia" w:eastAsiaTheme="minorEastAsia" w:hAnsiTheme="minorEastAsia" w:cs="ＭＳ 明朝"/>
                <w:u w:val="single"/>
              </w:rPr>
              <w:t>AGreen</w:t>
            </w:r>
            <w:proofErr w:type="spellEnd"/>
            <w:r w:rsidRPr="009A400C">
              <w:rPr>
                <w:rFonts w:asciiTheme="minorEastAsia" w:eastAsiaTheme="minorEastAsia" w:hAnsiTheme="minorEastAsia" w:cs="ＭＳ 明朝"/>
                <w:u w:val="single"/>
              </w:rPr>
              <w:t xml:space="preserve"> Action（おおさかアグリーンアクション）」と名付け、「農」分野での脱炭素社会の実現をめざす。</w:t>
            </w:r>
          </w:p>
          <w:p w14:paraId="71BAFACA"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hint="eastAsia"/>
                <w:szCs w:val="21"/>
              </w:rPr>
              <w:t>⑧　農用地等の面積や土地利用に関する現況の適切な把握</w:t>
            </w:r>
          </w:p>
          <w:p w14:paraId="2D3401B5" w14:textId="77777777" w:rsidR="00323396" w:rsidRPr="004525E0" w:rsidRDefault="00323396" w:rsidP="00323396">
            <w:pPr>
              <w:ind w:leftChars="200" w:left="607" w:hangingChars="100" w:hanging="202"/>
              <w:rPr>
                <w:rFonts w:asciiTheme="minorEastAsia" w:eastAsiaTheme="minorEastAsia" w:hAnsiTheme="minorEastAsia"/>
                <w:szCs w:val="21"/>
              </w:rPr>
            </w:pPr>
            <w:r w:rsidRPr="004525E0">
              <w:rPr>
                <w:rFonts w:asciiTheme="minorEastAsia" w:eastAsiaTheme="minorEastAsia" w:hAnsiTheme="minorEastAsia" w:hint="eastAsia"/>
                <w:szCs w:val="21"/>
              </w:rPr>
              <w:t xml:space="preserve">　　</w:t>
            </w:r>
            <w:r w:rsidRPr="009A400C">
              <w:rPr>
                <w:rFonts w:asciiTheme="minorEastAsia" w:eastAsiaTheme="minorEastAsia" w:hAnsiTheme="minorEastAsia" w:hint="eastAsia"/>
                <w:szCs w:val="21"/>
                <w:u w:val="single"/>
              </w:rPr>
              <w:t>農振法</w:t>
            </w:r>
            <w:r w:rsidRPr="004525E0">
              <w:rPr>
                <w:rFonts w:asciiTheme="minorEastAsia" w:eastAsiaTheme="minorEastAsia" w:hAnsiTheme="minorEastAsia" w:hint="eastAsia"/>
                <w:szCs w:val="21"/>
              </w:rPr>
              <w:t>第12条の２の規定による基礎調査の実施を促進するとともに、農用地利用計画に係る平面図の作成にデジタル地図を用いる等デジタル化の</w:t>
            </w:r>
            <w:r w:rsidRPr="00C26F94">
              <w:rPr>
                <w:rFonts w:asciiTheme="minorEastAsia" w:eastAsiaTheme="minorEastAsia" w:hAnsiTheme="minorEastAsia" w:hint="eastAsia"/>
                <w:szCs w:val="21"/>
              </w:rPr>
              <w:t>積極的な</w:t>
            </w:r>
            <w:r w:rsidRPr="00C26F94">
              <w:rPr>
                <w:rFonts w:asciiTheme="minorEastAsia" w:eastAsiaTheme="minorEastAsia" w:hAnsiTheme="minorEastAsia" w:hint="eastAsia"/>
                <w:szCs w:val="21"/>
                <w:u w:val="single"/>
              </w:rPr>
              <w:t>推進等により、農用地等の面積や土地利用に関する</w:t>
            </w:r>
            <w:r w:rsidRPr="004525E0">
              <w:rPr>
                <w:rFonts w:asciiTheme="minorEastAsia" w:eastAsiaTheme="minorEastAsia" w:hAnsiTheme="minorEastAsia" w:hint="eastAsia"/>
                <w:szCs w:val="21"/>
              </w:rPr>
              <w:t>現況を適切に把握するものとする。</w:t>
            </w:r>
          </w:p>
          <w:p w14:paraId="3F324D01" w14:textId="77777777" w:rsidR="00323396" w:rsidRPr="004525E0" w:rsidRDefault="00323396" w:rsidP="00323396">
            <w:pPr>
              <w:ind w:leftChars="200" w:left="607" w:hangingChars="100" w:hanging="202"/>
              <w:rPr>
                <w:rFonts w:ascii="Times New Roman" w:hAnsi="Times New Roman" w:cs="ＭＳ 明朝"/>
                <w:kern w:val="0"/>
                <w:szCs w:val="21"/>
              </w:rPr>
            </w:pPr>
          </w:p>
          <w:p w14:paraId="07C0E773" w14:textId="77777777" w:rsidR="00323396" w:rsidRPr="004525E0" w:rsidRDefault="00323396" w:rsidP="00323396">
            <w:pPr>
              <w:ind w:firstLine="1"/>
              <w:rPr>
                <w:rFonts w:ascii="ＭＳ ゴシック" w:eastAsia="ＭＳ ゴシック" w:hAnsi="ＭＳ ゴシック"/>
                <w:b/>
                <w:szCs w:val="21"/>
              </w:rPr>
            </w:pPr>
            <w:r w:rsidRPr="004525E0">
              <w:rPr>
                <w:rFonts w:ascii="ＭＳ ゴシック" w:eastAsia="ＭＳ ゴシック" w:hAnsi="ＭＳ ゴシック" w:hint="eastAsia"/>
                <w:b/>
                <w:szCs w:val="21"/>
              </w:rPr>
              <w:t>２　農業上の土地利用の基本的方向（農業地帯別）</w:t>
            </w:r>
          </w:p>
          <w:p w14:paraId="0E7BD037" w14:textId="77777777" w:rsidR="00323396" w:rsidRPr="004525E0" w:rsidRDefault="00323396" w:rsidP="00323396">
            <w:pPr>
              <w:ind w:leftChars="200" w:left="608" w:hangingChars="100" w:hanging="203"/>
              <w:rPr>
                <w:rFonts w:ascii="ＭＳ 明朝" w:hAnsi="ＭＳ 明朝"/>
                <w:b/>
                <w:szCs w:val="21"/>
              </w:rPr>
            </w:pPr>
          </w:p>
          <w:p w14:paraId="3EEF929D"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府域は、東西方向に約20キロメートル、南北方向に約80キロメートルと細長く、西は大阪湾に面し、残る三方は北摂、金剛生駒、和泉葛城の山系に囲まれており、面積は約1,905平方キロメートルと狭小である。</w:t>
            </w:r>
          </w:p>
          <w:p w14:paraId="07D87990"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市街地は、近郊に周辺山系や海辺を有し、淀川、大和川などの河川や丘陵部によって区分されており、</w:t>
            </w:r>
            <w:r w:rsidRPr="00C26F94">
              <w:rPr>
                <w:rFonts w:ascii="ＭＳ 明朝" w:hAnsi="ＭＳ 明朝" w:hint="eastAsia"/>
                <w:szCs w:val="21"/>
                <w:u w:val="single"/>
              </w:rPr>
              <w:t>令和</w:t>
            </w:r>
            <w:r w:rsidRPr="00C26F94">
              <w:rPr>
                <w:rFonts w:ascii="ＭＳ 明朝" w:hAnsi="ＭＳ 明朝"/>
                <w:szCs w:val="21"/>
                <w:u w:val="single"/>
              </w:rPr>
              <w:t>7</w:t>
            </w:r>
            <w:r w:rsidRPr="00C26F94">
              <w:rPr>
                <w:rFonts w:ascii="ＭＳ 明朝" w:hAnsi="ＭＳ 明朝" w:hint="eastAsia"/>
                <w:szCs w:val="21"/>
                <w:u w:val="single"/>
              </w:rPr>
              <w:t>年</w:t>
            </w:r>
            <w:r w:rsidRPr="00C26F94">
              <w:rPr>
                <w:rFonts w:ascii="ＭＳ 明朝" w:hAnsi="ＭＳ 明朝"/>
                <w:szCs w:val="21"/>
                <w:u w:val="single"/>
              </w:rPr>
              <w:t>6</w:t>
            </w:r>
            <w:r w:rsidRPr="00C26F94">
              <w:rPr>
                <w:rFonts w:ascii="ＭＳ 明朝" w:hAnsi="ＭＳ 明朝" w:hint="eastAsia"/>
                <w:szCs w:val="21"/>
                <w:u w:val="single"/>
              </w:rPr>
              <w:t>月</w:t>
            </w:r>
            <w:r w:rsidRPr="00C26F94">
              <w:rPr>
                <w:rFonts w:ascii="ＭＳ 明朝" w:hAnsi="ＭＳ 明朝"/>
                <w:szCs w:val="21"/>
                <w:u w:val="single"/>
              </w:rPr>
              <w:t>1</w:t>
            </w:r>
            <w:r w:rsidRPr="00C26F94">
              <w:rPr>
                <w:rFonts w:ascii="ＭＳ 明朝" w:hAnsi="ＭＳ 明朝" w:hint="eastAsia"/>
                <w:szCs w:val="21"/>
                <w:u w:val="single"/>
              </w:rPr>
              <w:t>日</w:t>
            </w:r>
            <w:r w:rsidRPr="004525E0">
              <w:rPr>
                <w:rFonts w:ascii="ＭＳ 明朝" w:hAnsi="ＭＳ 明朝" w:hint="eastAsia"/>
                <w:szCs w:val="21"/>
              </w:rPr>
              <w:t>現在の人口は、約</w:t>
            </w:r>
            <w:r w:rsidRPr="00C26F94">
              <w:rPr>
                <w:rFonts w:ascii="ＭＳ 明朝" w:hAnsi="ＭＳ 明朝" w:hint="eastAsia"/>
                <w:szCs w:val="21"/>
                <w:u w:val="single"/>
              </w:rPr>
              <w:t>8</w:t>
            </w:r>
            <w:r w:rsidRPr="00C26F94">
              <w:rPr>
                <w:rFonts w:ascii="ＭＳ 明朝" w:hAnsi="ＭＳ 明朝"/>
                <w:szCs w:val="21"/>
                <w:u w:val="single"/>
              </w:rPr>
              <w:t>77</w:t>
            </w:r>
            <w:r w:rsidRPr="00C26F94">
              <w:rPr>
                <w:rFonts w:ascii="ＭＳ 明朝" w:hAnsi="ＭＳ 明朝" w:hint="eastAsia"/>
                <w:szCs w:val="21"/>
                <w:u w:val="single"/>
              </w:rPr>
              <w:t>万</w:t>
            </w:r>
            <w:r w:rsidRPr="004525E0">
              <w:rPr>
                <w:rFonts w:ascii="ＭＳ 明朝" w:hAnsi="ＭＳ 明朝" w:hint="eastAsia"/>
                <w:szCs w:val="21"/>
              </w:rPr>
              <w:t>人となっている。</w:t>
            </w:r>
          </w:p>
          <w:p w14:paraId="16BC4BB4" w14:textId="77777777" w:rsidR="00323396" w:rsidRPr="004525E0" w:rsidRDefault="00323396" w:rsidP="00323396">
            <w:pPr>
              <w:ind w:leftChars="200" w:left="405" w:firstLineChars="100" w:firstLine="202"/>
              <w:rPr>
                <w:rFonts w:ascii="ＭＳ 明朝" w:hAnsi="ＭＳ 明朝"/>
                <w:szCs w:val="21"/>
              </w:rPr>
            </w:pPr>
            <w:r w:rsidRPr="00C26F94">
              <w:rPr>
                <w:rFonts w:ascii="ＭＳ 明朝" w:hAnsi="ＭＳ 明朝" w:hint="eastAsia"/>
                <w:szCs w:val="21"/>
                <w:u w:val="single"/>
              </w:rPr>
              <w:t>都市的土地利用の状況としては、</w:t>
            </w:r>
            <w:r w:rsidRPr="004525E0">
              <w:rPr>
                <w:rFonts w:ascii="ＭＳ 明朝" w:hAnsi="ＭＳ 明朝" w:hint="eastAsia"/>
                <w:szCs w:val="21"/>
              </w:rPr>
              <w:t>府内のほぼ全域が都市計画区域となっている</w:t>
            </w:r>
            <w:r w:rsidRPr="00C26F94">
              <w:rPr>
                <w:rFonts w:ascii="ＭＳ 明朝" w:hAnsi="ＭＳ 明朝" w:hint="eastAsia"/>
                <w:szCs w:val="21"/>
                <w:u w:val="single"/>
              </w:rPr>
              <w:t>中で市街化区域が約５割を占め、その</w:t>
            </w:r>
            <w:r w:rsidRPr="004525E0">
              <w:rPr>
                <w:rFonts w:ascii="ＭＳ 明朝" w:hAnsi="ＭＳ 明朝" w:hint="eastAsia"/>
                <w:szCs w:val="21"/>
              </w:rPr>
              <w:t>人口密度</w:t>
            </w:r>
            <w:r w:rsidRPr="00C26F94">
              <w:rPr>
                <w:rFonts w:ascii="ＭＳ 明朝" w:hAnsi="ＭＳ 明朝" w:hint="eastAsia"/>
                <w:szCs w:val="21"/>
                <w:u w:val="single"/>
              </w:rPr>
              <w:t>も</w:t>
            </w:r>
            <w:r w:rsidRPr="004525E0">
              <w:rPr>
                <w:rFonts w:ascii="ＭＳ 明朝" w:hAnsi="ＭＳ 明朝" w:hint="eastAsia"/>
                <w:szCs w:val="21"/>
              </w:rPr>
              <w:t>1ヘクタール当たり約</w:t>
            </w:r>
            <w:r w:rsidRPr="00C26F94">
              <w:rPr>
                <w:rFonts w:ascii="ＭＳ 明朝" w:hAnsi="ＭＳ 明朝" w:hint="eastAsia"/>
                <w:szCs w:val="21"/>
                <w:u w:val="single"/>
              </w:rPr>
              <w:t>8</w:t>
            </w:r>
            <w:r w:rsidRPr="00C26F94">
              <w:rPr>
                <w:rFonts w:ascii="ＭＳ 明朝" w:hAnsi="ＭＳ 明朝"/>
                <w:szCs w:val="21"/>
                <w:u w:val="single"/>
              </w:rPr>
              <w:t>9</w:t>
            </w:r>
            <w:r w:rsidRPr="004525E0">
              <w:rPr>
                <w:rFonts w:ascii="ＭＳ 明朝" w:hAnsi="ＭＳ 明朝" w:hint="eastAsia"/>
                <w:szCs w:val="21"/>
              </w:rPr>
              <w:t>人</w:t>
            </w:r>
            <w:r w:rsidRPr="00C26F94">
              <w:rPr>
                <w:rFonts w:ascii="ＭＳ 明朝" w:hAnsi="ＭＳ 明朝" w:hint="eastAsia"/>
                <w:szCs w:val="21"/>
                <w:u w:val="single"/>
              </w:rPr>
              <w:t>(令和6年3月31日時点)</w:t>
            </w:r>
            <w:r w:rsidRPr="004525E0">
              <w:rPr>
                <w:rFonts w:ascii="ＭＳ 明朝" w:hAnsi="ＭＳ 明朝" w:hint="eastAsia"/>
                <w:szCs w:val="21"/>
              </w:rPr>
              <w:t>で、全国平均と比べ高い状態となっている。</w:t>
            </w:r>
          </w:p>
          <w:p w14:paraId="50B0E951"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土地利用区分ごとの面積は、森林と宅地がそれぞれ府域全体の約３割を占める一方、</w:t>
            </w:r>
            <w:r w:rsidRPr="00C26F94">
              <w:rPr>
                <w:rFonts w:ascii="ＭＳ 明朝" w:hAnsi="ＭＳ 明朝" w:hint="eastAsia"/>
                <w:szCs w:val="21"/>
                <w:u w:val="single"/>
              </w:rPr>
              <w:t>農用地（農地及び採草放牧地の合計）は約６％（令和4年1</w:t>
            </w:r>
            <w:r w:rsidRPr="00C26F94">
              <w:rPr>
                <w:rFonts w:ascii="ＭＳ 明朝" w:hAnsi="ＭＳ 明朝"/>
                <w:szCs w:val="21"/>
                <w:u w:val="single"/>
              </w:rPr>
              <w:t>0</w:t>
            </w:r>
            <w:r w:rsidRPr="00C26F94">
              <w:rPr>
                <w:rFonts w:ascii="ＭＳ 明朝" w:hAnsi="ＭＳ 明朝" w:hint="eastAsia"/>
                <w:szCs w:val="21"/>
                <w:u w:val="single"/>
              </w:rPr>
              <w:lastRenderedPageBreak/>
              <w:t>月1日時点）</w:t>
            </w:r>
            <w:r w:rsidRPr="004525E0">
              <w:rPr>
                <w:rFonts w:ascii="ＭＳ 明朝" w:hAnsi="ＭＳ 明朝" w:hint="eastAsia"/>
                <w:szCs w:val="21"/>
              </w:rPr>
              <w:t>で、農地面積は</w:t>
            </w:r>
            <w:r w:rsidRPr="00C26F94">
              <w:rPr>
                <w:rFonts w:ascii="ＭＳ 明朝" w:hAnsi="ＭＳ 明朝" w:hint="eastAsia"/>
                <w:szCs w:val="21"/>
                <w:u w:val="single"/>
              </w:rPr>
              <w:t>平成1</w:t>
            </w:r>
            <w:r w:rsidRPr="00C26F94">
              <w:rPr>
                <w:rFonts w:ascii="ＭＳ 明朝" w:hAnsi="ＭＳ 明朝"/>
                <w:szCs w:val="21"/>
                <w:u w:val="single"/>
              </w:rPr>
              <w:t>9</w:t>
            </w:r>
            <w:r w:rsidRPr="00C26F94">
              <w:rPr>
                <w:rFonts w:ascii="ＭＳ 明朝" w:hAnsi="ＭＳ 明朝" w:hint="eastAsia"/>
                <w:szCs w:val="21"/>
                <w:u w:val="single"/>
              </w:rPr>
              <w:t>年以降、</w:t>
            </w:r>
            <w:r w:rsidRPr="004525E0">
              <w:rPr>
                <w:rFonts w:ascii="ＭＳ 明朝" w:hAnsi="ＭＳ 明朝" w:hint="eastAsia"/>
                <w:szCs w:val="21"/>
              </w:rPr>
              <w:t>年間平均約140ヘクタールの減少で推移している。</w:t>
            </w:r>
          </w:p>
          <w:p w14:paraId="2DF3B9B8"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農業振興地域を中心とする農空間は、大阪市内中心部から10から50キロメートル圏内の丘陵部から平野部にかけてその多くが分布しており、22市町村で指定している農業振興地域の総面積は、</w:t>
            </w:r>
            <w:r w:rsidRPr="001A1635">
              <w:rPr>
                <w:rFonts w:ascii="ＭＳ 明朝" w:hAnsi="ＭＳ 明朝" w:hint="eastAsia"/>
                <w:szCs w:val="21"/>
                <w:u w:val="single"/>
              </w:rPr>
              <w:t>3万</w:t>
            </w:r>
            <w:r w:rsidRPr="00C26F94">
              <w:rPr>
                <w:rFonts w:ascii="ＭＳ 明朝" w:hAnsi="ＭＳ 明朝" w:hint="eastAsia"/>
                <w:szCs w:val="21"/>
                <w:u w:val="single"/>
              </w:rPr>
              <w:t>2,542</w:t>
            </w:r>
            <w:r w:rsidRPr="004525E0">
              <w:rPr>
                <w:rFonts w:ascii="ＭＳ 明朝" w:hAnsi="ＭＳ 明朝" w:hint="eastAsia"/>
                <w:szCs w:val="21"/>
              </w:rPr>
              <w:t>ヘクタールとなっている。</w:t>
            </w:r>
          </w:p>
          <w:p w14:paraId="7A2893E5" w14:textId="77777777" w:rsidR="00323396" w:rsidRPr="004525E0" w:rsidRDefault="00323396" w:rsidP="00323396">
            <w:pPr>
              <w:ind w:leftChars="200" w:left="405" w:firstLineChars="100" w:firstLine="202"/>
              <w:rPr>
                <w:rFonts w:ascii="ＭＳ 明朝" w:hAnsi="ＭＳ 明朝"/>
                <w:szCs w:val="21"/>
              </w:rPr>
            </w:pPr>
            <w:r w:rsidRPr="00C26F94">
              <w:rPr>
                <w:rFonts w:ascii="ＭＳ 明朝" w:hAnsi="ＭＳ 明朝" w:hint="eastAsia"/>
                <w:szCs w:val="21"/>
                <w:u w:val="single"/>
              </w:rPr>
              <w:t>府内人口は令和1</w:t>
            </w:r>
            <w:r w:rsidRPr="00C26F94">
              <w:rPr>
                <w:rFonts w:ascii="ＭＳ 明朝" w:hAnsi="ＭＳ 明朝"/>
                <w:szCs w:val="21"/>
                <w:u w:val="single"/>
              </w:rPr>
              <w:t>7</w:t>
            </w:r>
            <w:r w:rsidRPr="00C26F94">
              <w:rPr>
                <w:rFonts w:ascii="ＭＳ 明朝" w:hAnsi="ＭＳ 明朝" w:hint="eastAsia"/>
                <w:szCs w:val="21"/>
                <w:u w:val="single"/>
              </w:rPr>
              <w:t>年には約817万人となると想定され（国立社会保障・人口問題研究所令和5年推計）、</w:t>
            </w:r>
            <w:r w:rsidRPr="004525E0">
              <w:rPr>
                <w:rFonts w:ascii="ＭＳ 明朝" w:hAnsi="ＭＳ 明朝" w:hint="eastAsia"/>
                <w:szCs w:val="21"/>
              </w:rPr>
              <w:t>本格的な人口減少社会の到来による世帯数の減少が見込まれることから、既存ストックの有効活用を優先し、農地からの土地利用の転換を抑制するとともに、「大阪府土地利用基本計画」との整合を図る。</w:t>
            </w:r>
          </w:p>
          <w:p w14:paraId="01BEA00C" w14:textId="77777777" w:rsidR="00323396" w:rsidRPr="004525E0" w:rsidRDefault="00323396" w:rsidP="00323396">
            <w:pPr>
              <w:ind w:leftChars="200" w:left="405" w:firstLineChars="100" w:firstLine="202"/>
              <w:rPr>
                <w:rFonts w:ascii="ＭＳ 明朝" w:hAnsi="ＭＳ 明朝"/>
                <w:szCs w:val="21"/>
              </w:rPr>
            </w:pPr>
            <w:r w:rsidRPr="004525E0">
              <w:rPr>
                <w:rFonts w:ascii="ＭＳ 明朝" w:hAnsi="ＭＳ 明朝" w:hint="eastAsia"/>
                <w:szCs w:val="21"/>
              </w:rPr>
              <w:t>また、都市農業振興基本法に基づき、「都市農業の多様な機能の発揮」を目標とし、農地の有効活用及び適正保全を図り、農地と宅地等が共存する良好なまちづくりをめざす。</w:t>
            </w:r>
          </w:p>
          <w:p w14:paraId="090E968C" w14:textId="77777777" w:rsidR="00323396" w:rsidRPr="004525E0" w:rsidRDefault="00323396" w:rsidP="00323396">
            <w:pPr>
              <w:ind w:firstLineChars="100" w:firstLine="203"/>
              <w:rPr>
                <w:rFonts w:ascii="ＭＳ ゴシック" w:eastAsia="ＭＳ ゴシック" w:hAnsi="ＭＳ ゴシック"/>
                <w:b/>
                <w:szCs w:val="21"/>
              </w:rPr>
            </w:pPr>
          </w:p>
          <w:p w14:paraId="0FB23675" w14:textId="77777777" w:rsidR="00323396" w:rsidRDefault="00323396" w:rsidP="00323396">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農業的土地利用の推進方向</w:t>
            </w:r>
          </w:p>
          <w:p w14:paraId="42DFD673" w14:textId="04FE8BAD" w:rsidR="00323396" w:rsidRDefault="00323396" w:rsidP="00323396">
            <w:pPr>
              <w:ind w:leftChars="200" w:left="405"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農業・農空間は食料供給の場であるとともに、国土・環境保全、防災、景観、教育・福祉機能等多様な公益的機能を</w:t>
            </w:r>
            <w:r w:rsidRPr="001A1635">
              <w:rPr>
                <w:rFonts w:asciiTheme="minorEastAsia" w:eastAsiaTheme="minorEastAsia" w:hAnsiTheme="minorEastAsia" w:hint="eastAsia"/>
                <w:szCs w:val="21"/>
                <w:u w:val="single"/>
              </w:rPr>
              <w:t>有し</w:t>
            </w:r>
            <w:r w:rsidRPr="00C26F94">
              <w:rPr>
                <w:rFonts w:asciiTheme="minorEastAsia" w:eastAsiaTheme="minorEastAsia" w:hAnsiTheme="minorEastAsia" w:hint="eastAsia"/>
                <w:szCs w:val="21"/>
                <w:u w:val="single"/>
              </w:rPr>
              <w:t>ている。</w:t>
            </w:r>
          </w:p>
          <w:p w14:paraId="34410C25" w14:textId="3E7BA5EF" w:rsidR="00C26F94" w:rsidRDefault="00C26F94" w:rsidP="00323396">
            <w:pPr>
              <w:ind w:leftChars="200" w:left="405" w:firstLineChars="100" w:firstLine="202"/>
              <w:rPr>
                <w:rFonts w:asciiTheme="minorEastAsia" w:eastAsiaTheme="minorEastAsia" w:hAnsiTheme="minorEastAsia"/>
                <w:szCs w:val="21"/>
                <w:u w:val="single"/>
              </w:rPr>
            </w:pPr>
          </w:p>
          <w:p w14:paraId="28998809" w14:textId="77777777" w:rsidR="00C26F94" w:rsidRPr="00706286" w:rsidRDefault="00C26F94" w:rsidP="00323396">
            <w:pPr>
              <w:ind w:leftChars="200" w:left="405" w:firstLineChars="100" w:firstLine="202"/>
              <w:rPr>
                <w:rFonts w:asciiTheme="minorEastAsia" w:eastAsiaTheme="minorEastAsia" w:hAnsiTheme="minorEastAsia"/>
                <w:szCs w:val="21"/>
              </w:rPr>
            </w:pPr>
          </w:p>
          <w:p w14:paraId="2032CDF6" w14:textId="77777777" w:rsidR="00323396" w:rsidRPr="00C26F94" w:rsidRDefault="00323396" w:rsidP="00323396">
            <w:pPr>
              <w:ind w:leftChars="200" w:left="405" w:firstLineChars="100" w:firstLine="202"/>
              <w:rPr>
                <w:rFonts w:asciiTheme="minorEastAsia" w:eastAsiaTheme="minorEastAsia" w:hAnsiTheme="minorEastAsia"/>
                <w:strike/>
                <w:szCs w:val="21"/>
                <w:u w:val="single"/>
              </w:rPr>
            </w:pPr>
            <w:r w:rsidRPr="004525E0">
              <w:rPr>
                <w:rFonts w:asciiTheme="minorEastAsia" w:eastAsiaTheme="minorEastAsia" w:hAnsiTheme="minorEastAsia" w:hint="eastAsia"/>
                <w:szCs w:val="21"/>
              </w:rPr>
              <w:t>そのため、都市的土地利用と農業的土地利用との計画的な調整を図りつつ、</w:t>
            </w:r>
            <w:r w:rsidRPr="00C26F94">
              <w:rPr>
                <w:rFonts w:ascii="ＭＳ 明朝" w:hAnsi="ＭＳ 明朝" w:hint="eastAsia"/>
                <w:szCs w:val="21"/>
                <w:u w:val="single"/>
              </w:rPr>
              <w:t>農用地区域内農地その他の優良農地等</w:t>
            </w:r>
            <w:r w:rsidRPr="004525E0">
              <w:rPr>
                <w:rFonts w:asciiTheme="minorEastAsia" w:eastAsiaTheme="minorEastAsia" w:hAnsiTheme="minorEastAsia" w:hint="eastAsia"/>
                <w:szCs w:val="21"/>
              </w:rPr>
              <w:t>を積極的に保全、</w:t>
            </w:r>
            <w:r w:rsidRPr="001A1635">
              <w:rPr>
                <w:rFonts w:asciiTheme="minorEastAsia" w:eastAsiaTheme="minorEastAsia" w:hAnsiTheme="minorEastAsia" w:hint="eastAsia"/>
                <w:szCs w:val="21"/>
                <w:u w:val="single"/>
              </w:rPr>
              <w:t>確保し</w:t>
            </w:r>
            <w:r w:rsidRPr="00C26F94">
              <w:rPr>
                <w:rFonts w:asciiTheme="minorEastAsia" w:eastAsiaTheme="minorEastAsia" w:hAnsiTheme="minorEastAsia" w:hint="eastAsia"/>
                <w:szCs w:val="21"/>
                <w:u w:val="single"/>
              </w:rPr>
              <w:t>、担い手への農地の集積・集約、農業生産性向上のための整備などにより農業の高収益化を図るとともに、府民参加による農地の保全を図り、農業の多面的機能の維持・発揮にも努めていく。</w:t>
            </w:r>
          </w:p>
          <w:p w14:paraId="58141FCC" w14:textId="77777777" w:rsidR="00323396" w:rsidRPr="00C26F94" w:rsidRDefault="00323396" w:rsidP="00323396">
            <w:pPr>
              <w:ind w:leftChars="200" w:left="405" w:firstLineChars="100" w:firstLine="202"/>
              <w:rPr>
                <w:rFonts w:asciiTheme="minorEastAsia" w:eastAsiaTheme="minorEastAsia" w:hAnsiTheme="minorEastAsia"/>
                <w:szCs w:val="21"/>
                <w:u w:val="single"/>
              </w:rPr>
            </w:pPr>
            <w:r w:rsidRPr="00C26F94">
              <w:rPr>
                <w:rFonts w:asciiTheme="minorEastAsia" w:eastAsiaTheme="minorEastAsia" w:hAnsiTheme="minorEastAsia" w:hint="eastAsia"/>
                <w:szCs w:val="21"/>
                <w:u w:val="single"/>
              </w:rPr>
              <w:lastRenderedPageBreak/>
              <w:t>また、企業参入の促進や担い手への農地集約化など、効率的かつ有効な農地利用を進め高収益化を図る。</w:t>
            </w:r>
          </w:p>
          <w:p w14:paraId="1714AF40" w14:textId="77777777" w:rsidR="00323396" w:rsidRPr="00C26F94" w:rsidRDefault="00323396" w:rsidP="00323396">
            <w:pPr>
              <w:ind w:leftChars="200" w:left="405" w:firstLineChars="100" w:firstLine="202"/>
              <w:rPr>
                <w:rFonts w:asciiTheme="minorEastAsia" w:eastAsiaTheme="minorEastAsia" w:hAnsiTheme="minorEastAsia"/>
                <w:szCs w:val="21"/>
                <w:u w:val="single"/>
              </w:rPr>
            </w:pPr>
            <w:r w:rsidRPr="00C26F94">
              <w:rPr>
                <w:rFonts w:asciiTheme="minorEastAsia" w:eastAsiaTheme="minorEastAsia" w:hAnsiTheme="minorEastAsia" w:hint="eastAsia"/>
                <w:szCs w:val="21"/>
                <w:u w:val="single"/>
              </w:rPr>
              <w:t>特に、非農業的土地需要への対応については、無秩序な開発等による農地の減少を抑止するため、都市的土地利用と農業的土地利用との計画的な調整を図りつつ、農振法その他農地法等の関連法令に基づく適切な制度運用により、</w:t>
            </w:r>
            <w:bookmarkStart w:id="2" w:name="_Hlk209790237"/>
            <w:r w:rsidRPr="00C26F94">
              <w:rPr>
                <w:rFonts w:asciiTheme="minorEastAsia" w:eastAsiaTheme="minorEastAsia" w:hAnsiTheme="minorEastAsia" w:hint="eastAsia"/>
                <w:szCs w:val="21"/>
                <w:u w:val="single"/>
              </w:rPr>
              <w:t>農用地区域内農地その他の優良農地等</w:t>
            </w:r>
            <w:bookmarkEnd w:id="2"/>
            <w:r w:rsidRPr="00C26F94">
              <w:rPr>
                <w:rFonts w:asciiTheme="minorEastAsia" w:eastAsiaTheme="minorEastAsia" w:hAnsiTheme="minorEastAsia" w:hint="eastAsia"/>
                <w:szCs w:val="21"/>
                <w:u w:val="single"/>
              </w:rPr>
              <w:t>の保全を推進する。</w:t>
            </w:r>
          </w:p>
          <w:p w14:paraId="0F93F16F" w14:textId="77777777" w:rsidR="00323396" w:rsidRPr="004525E0" w:rsidRDefault="00323396" w:rsidP="00323396">
            <w:pPr>
              <w:ind w:leftChars="200" w:left="405" w:firstLineChars="100" w:firstLine="202"/>
              <w:rPr>
                <w:rFonts w:asciiTheme="minorEastAsia" w:eastAsiaTheme="minorEastAsia" w:hAnsiTheme="minorEastAsia"/>
                <w:szCs w:val="21"/>
              </w:rPr>
            </w:pPr>
            <w:r w:rsidRPr="004525E0">
              <w:rPr>
                <w:rFonts w:asciiTheme="minorEastAsia" w:eastAsiaTheme="minorEastAsia" w:hAnsiTheme="minorEastAsia" w:hint="eastAsia"/>
                <w:szCs w:val="21"/>
              </w:rPr>
              <w:t>府内の各農業地帯における農業振興地域の保全・活用に向けた基本的な方向性は次のとおりである。</w:t>
            </w:r>
          </w:p>
          <w:p w14:paraId="39A1F83B" w14:textId="231C713F" w:rsidR="00323396" w:rsidRPr="000B0689" w:rsidRDefault="000B0689" w:rsidP="000B0689">
            <w:pPr>
              <w:ind w:firstLineChars="200" w:firstLine="405"/>
              <w:rPr>
                <w:rFonts w:asciiTheme="minorEastAsia" w:eastAsiaTheme="minorEastAsia" w:hAnsiTheme="minorEastAsia" w:cs="Batang"/>
                <w:szCs w:val="21"/>
              </w:rPr>
            </w:pPr>
            <w:r>
              <w:rPr>
                <w:rFonts w:asciiTheme="minorEastAsia" w:eastAsiaTheme="minorEastAsia" w:hAnsiTheme="minorEastAsia" w:cs="Batang" w:hint="eastAsia"/>
                <w:szCs w:val="21"/>
              </w:rPr>
              <w:t xml:space="preserve">①　</w:t>
            </w:r>
            <w:r w:rsidR="00323396" w:rsidRPr="000B0689">
              <w:rPr>
                <w:rFonts w:asciiTheme="minorEastAsia" w:eastAsiaTheme="minorEastAsia" w:hAnsiTheme="minorEastAsia" w:cs="Batang" w:hint="eastAsia"/>
                <w:szCs w:val="21"/>
              </w:rPr>
              <w:t>北部農業地帯</w:t>
            </w:r>
          </w:p>
          <w:p w14:paraId="15BCBF29"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豊能地域と三島地域からなる淀川以北の地域で、北に自然豊かな北摂山系を有し、北・東と西はそれぞれ京都府と兵庫県に接している区域である。南部には大阪平野に続くなだらかな丘陵地があり、淀川の堆積作用で生まれた肥沃な土地には、現在も良質な農地が残っている。</w:t>
            </w:r>
          </w:p>
          <w:p w14:paraId="33A90FFC" w14:textId="77777777" w:rsidR="003763BA" w:rsidRDefault="003763BA" w:rsidP="00323396">
            <w:pPr>
              <w:ind w:leftChars="300" w:left="607" w:firstLineChars="100" w:firstLine="202"/>
              <w:rPr>
                <w:rFonts w:asciiTheme="minorEastAsia" w:eastAsiaTheme="minorEastAsia" w:hAnsiTheme="minorEastAsia" w:cs="Batang"/>
                <w:szCs w:val="21"/>
              </w:rPr>
            </w:pPr>
          </w:p>
          <w:p w14:paraId="04FE4590" w14:textId="6D09FFD9"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北摂山系の山間部</w:t>
            </w:r>
            <w:r w:rsidRPr="00C26F94">
              <w:rPr>
                <w:rFonts w:asciiTheme="minorEastAsia" w:eastAsiaTheme="minorEastAsia" w:hAnsiTheme="minorEastAsia" w:cs="Batang" w:hint="eastAsia"/>
                <w:szCs w:val="21"/>
                <w:u w:val="single"/>
              </w:rPr>
              <w:t>にある集団的農地は、ほ場整備実施済みであり、平野部に流れる河川沿いにも基幹的農業水利施設が整備された農地</w:t>
            </w:r>
            <w:r w:rsidRPr="001A1635">
              <w:rPr>
                <w:rFonts w:asciiTheme="minorEastAsia" w:eastAsiaTheme="minorEastAsia" w:hAnsiTheme="minorEastAsia" w:cs="Batang" w:hint="eastAsia"/>
                <w:szCs w:val="21"/>
              </w:rPr>
              <w:t>が広がっており、</w:t>
            </w:r>
            <w:r w:rsidRPr="004525E0">
              <w:rPr>
                <w:rFonts w:asciiTheme="minorEastAsia" w:eastAsiaTheme="minorEastAsia" w:hAnsiTheme="minorEastAsia" w:cs="Batang" w:hint="eastAsia"/>
                <w:szCs w:val="21"/>
              </w:rPr>
              <w:t>豊かな水源のもとで、水稲を基幹作目とした営農が中心であるため、府内でも田の占める割合が比較的高い地域となっている。また、中山間部には棚田が点在しており、景観形成上においても貴重な資源となっている。</w:t>
            </w:r>
          </w:p>
          <w:p w14:paraId="29BF6B99"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南側平野部では、都市化が</w:t>
            </w:r>
            <w:r w:rsidRPr="00C26F94">
              <w:rPr>
                <w:rFonts w:asciiTheme="minorEastAsia" w:eastAsiaTheme="minorEastAsia" w:hAnsiTheme="minorEastAsia" w:cs="Batang" w:hint="eastAsia"/>
                <w:szCs w:val="21"/>
                <w:u w:val="single"/>
              </w:rPr>
              <w:t>高度に進展している中、残された農地は少なくなってはいるが、水稲、露地野菜等が栽培されている。</w:t>
            </w:r>
          </w:p>
          <w:p w14:paraId="2F8F8E98"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1A1635">
              <w:rPr>
                <w:rFonts w:asciiTheme="minorEastAsia" w:eastAsiaTheme="minorEastAsia" w:hAnsiTheme="minorEastAsia" w:cs="Batang" w:hint="eastAsia"/>
                <w:szCs w:val="21"/>
                <w:u w:val="single"/>
              </w:rPr>
              <w:t>近年、農地面積の減少</w:t>
            </w:r>
            <w:r w:rsidRPr="00C26F94">
              <w:rPr>
                <w:rFonts w:asciiTheme="minorEastAsia" w:eastAsiaTheme="minorEastAsia" w:hAnsiTheme="minorEastAsia" w:cs="Batang" w:hint="eastAsia"/>
                <w:szCs w:val="21"/>
                <w:u w:val="single"/>
              </w:rPr>
              <w:t>が進んできていることから、農用地区域内農地その他の優良農地等を保全・確保するため、農業振興地域及び農用地区域の拡大や新規指定に取り組むなど農振法その他農地法等の関連法令に基づ</w:t>
            </w:r>
            <w:r w:rsidRPr="00C26F94">
              <w:rPr>
                <w:rFonts w:asciiTheme="minorEastAsia" w:eastAsiaTheme="minorEastAsia" w:hAnsiTheme="minorEastAsia" w:cs="Batang" w:hint="eastAsia"/>
                <w:szCs w:val="21"/>
                <w:u w:val="single"/>
              </w:rPr>
              <w:lastRenderedPageBreak/>
              <w:t>く適切な制度運用を行うとともに、これらの地域・区域</w:t>
            </w:r>
            <w:r w:rsidRPr="00C26F94">
              <w:rPr>
                <w:rFonts w:asciiTheme="minorEastAsia" w:eastAsiaTheme="minorEastAsia" w:hAnsiTheme="minorEastAsia" w:cs="Batang" w:hint="eastAsia"/>
                <w:szCs w:val="21"/>
              </w:rPr>
              <w:t>における</w:t>
            </w:r>
            <w:r w:rsidRPr="004525E0">
              <w:rPr>
                <w:rFonts w:asciiTheme="minorEastAsia" w:eastAsiaTheme="minorEastAsia" w:hAnsiTheme="minorEastAsia" w:cs="Batang" w:hint="eastAsia"/>
                <w:szCs w:val="21"/>
              </w:rPr>
              <w:t>適正かつ効率的な営農を推進し、農空間の保全と活用を図る。</w:t>
            </w:r>
          </w:p>
          <w:p w14:paraId="315E3808" w14:textId="77777777" w:rsidR="00323396" w:rsidRPr="004525E0" w:rsidRDefault="00323396" w:rsidP="00323396">
            <w:pPr>
              <w:ind w:firstLineChars="200" w:firstLine="405"/>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②　中部農業地帯</w:t>
            </w:r>
          </w:p>
          <w:p w14:paraId="06986A72"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阪府の中央部に位置し、北は淀川、東は生駒山系、南は大和川に囲まれた、都市化の最も進んだ地域である。大部分の農地が平野部からそれに続く丘陵部に点在しており、約半分の農地が市街化区域内にある。</w:t>
            </w:r>
          </w:p>
          <w:p w14:paraId="47AB8C33" w14:textId="77777777" w:rsidR="0030567A" w:rsidRDefault="0030567A" w:rsidP="00323396">
            <w:pPr>
              <w:ind w:leftChars="300" w:left="607" w:firstLineChars="100" w:firstLine="202"/>
              <w:rPr>
                <w:rFonts w:asciiTheme="minorEastAsia" w:eastAsiaTheme="minorEastAsia" w:hAnsiTheme="minorEastAsia" w:cs="Batang"/>
                <w:szCs w:val="21"/>
              </w:rPr>
            </w:pPr>
          </w:p>
          <w:p w14:paraId="59E6757F" w14:textId="77D6FC9A" w:rsidR="0030567A" w:rsidRDefault="0030567A" w:rsidP="00323396">
            <w:pPr>
              <w:ind w:leftChars="300" w:left="607" w:firstLineChars="100" w:firstLine="202"/>
              <w:rPr>
                <w:rFonts w:asciiTheme="minorEastAsia" w:eastAsiaTheme="minorEastAsia" w:hAnsiTheme="minorEastAsia" w:cs="Batang"/>
                <w:szCs w:val="21"/>
              </w:rPr>
            </w:pPr>
          </w:p>
          <w:p w14:paraId="0DA599C8" w14:textId="77777777" w:rsidR="003763BA" w:rsidRDefault="003763BA" w:rsidP="00323396">
            <w:pPr>
              <w:ind w:leftChars="300" w:left="607" w:firstLineChars="100" w:firstLine="202"/>
              <w:rPr>
                <w:rFonts w:asciiTheme="minorEastAsia" w:eastAsiaTheme="minorEastAsia" w:hAnsiTheme="minorEastAsia" w:cs="Batang"/>
                <w:szCs w:val="21"/>
              </w:rPr>
            </w:pPr>
          </w:p>
          <w:p w14:paraId="20383B3B" w14:textId="1B2E4A56"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平野部では、</w:t>
            </w:r>
            <w:r w:rsidRPr="0030567A">
              <w:rPr>
                <w:rFonts w:asciiTheme="minorEastAsia" w:eastAsiaTheme="minorEastAsia" w:hAnsiTheme="minorEastAsia" w:cs="Batang" w:hint="eastAsia"/>
                <w:szCs w:val="21"/>
                <w:u w:val="single"/>
              </w:rPr>
              <w:t>都市化が高度に進展している中、</w:t>
            </w:r>
            <w:r w:rsidRPr="004525E0">
              <w:rPr>
                <w:rFonts w:asciiTheme="minorEastAsia" w:eastAsiaTheme="minorEastAsia" w:hAnsiTheme="minorEastAsia" w:cs="Batang" w:hint="eastAsia"/>
                <w:szCs w:val="21"/>
              </w:rPr>
              <w:t>ビニールハウスによる軟弱野菜や花壇苗の栽培が行われており、都市近郊の立地を活かした集約的な農業が実施されている。</w:t>
            </w:r>
          </w:p>
          <w:p w14:paraId="28451988"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生駒山系の緩傾斜地に点在する農地では、水稲、野菜類をはじめ、</w:t>
            </w:r>
            <w:r w:rsidRPr="0030567A">
              <w:rPr>
                <w:rFonts w:asciiTheme="minorEastAsia" w:eastAsiaTheme="minorEastAsia" w:hAnsiTheme="minorEastAsia" w:cs="Batang" w:hint="eastAsia"/>
                <w:szCs w:val="21"/>
                <w:u w:val="single"/>
              </w:rPr>
              <w:t>花き</w:t>
            </w:r>
            <w:r w:rsidRPr="004525E0">
              <w:rPr>
                <w:rFonts w:asciiTheme="minorEastAsia" w:eastAsiaTheme="minorEastAsia" w:hAnsiTheme="minorEastAsia" w:cs="Batang" w:hint="eastAsia"/>
                <w:szCs w:val="21"/>
              </w:rPr>
              <w:t>や果樹の生産が行われており、直売所を中心に出荷されている。</w:t>
            </w:r>
          </w:p>
          <w:p w14:paraId="7DF13ABD" w14:textId="77777777" w:rsidR="00323396" w:rsidRPr="0030567A" w:rsidRDefault="00323396" w:rsidP="00323396">
            <w:pPr>
              <w:ind w:leftChars="300" w:left="607" w:firstLineChars="100" w:firstLine="202"/>
              <w:rPr>
                <w:rFonts w:asciiTheme="minorEastAsia" w:eastAsiaTheme="minorEastAsia" w:hAnsiTheme="minorEastAsia" w:cs="Batang"/>
                <w:szCs w:val="21"/>
                <w:u w:val="single"/>
              </w:rPr>
            </w:pPr>
            <w:r w:rsidRPr="0030567A">
              <w:rPr>
                <w:rFonts w:asciiTheme="minorEastAsia" w:eastAsiaTheme="minorEastAsia" w:hAnsiTheme="minorEastAsia" w:cs="Batang" w:hint="eastAsia"/>
                <w:szCs w:val="21"/>
                <w:u w:val="single"/>
              </w:rPr>
              <w:t>第二京阪道路の開通等を契機とした都市的土地利用の需要により、近年、本地帯の各所では、大小様々な開発行為等が行われるなど、農地面積の減少が顕著であり、適切な土地利用調整の実施及び残された貴重な農地の保全を図る必要性が高くなっている。</w:t>
            </w:r>
          </w:p>
          <w:p w14:paraId="2A6757AD"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w:t>
            </w:r>
            <w:r w:rsidRPr="0030567A">
              <w:rPr>
                <w:rFonts w:asciiTheme="minorEastAsia" w:eastAsiaTheme="minorEastAsia" w:hAnsiTheme="minorEastAsia" w:cs="Batang" w:hint="eastAsia"/>
                <w:szCs w:val="21"/>
                <w:u w:val="single"/>
              </w:rPr>
              <w:t>農用地区域内農地その他の優良農地等</w:t>
            </w:r>
            <w:r w:rsidRPr="004525E0">
              <w:rPr>
                <w:rFonts w:asciiTheme="minorEastAsia" w:eastAsiaTheme="minorEastAsia" w:hAnsiTheme="minorEastAsia" w:cs="Batang" w:hint="eastAsia"/>
                <w:szCs w:val="21"/>
              </w:rPr>
              <w:t>を保全・確保するため、農業振興地域</w:t>
            </w:r>
            <w:r w:rsidRPr="0030567A">
              <w:rPr>
                <w:rFonts w:asciiTheme="minorEastAsia" w:eastAsiaTheme="minorEastAsia" w:hAnsiTheme="minorEastAsia" w:cs="Batang" w:hint="eastAsia"/>
                <w:szCs w:val="21"/>
                <w:u w:val="single"/>
              </w:rPr>
              <w:t>及び農用地区域</w:t>
            </w:r>
            <w:r w:rsidRPr="004525E0">
              <w:rPr>
                <w:rFonts w:asciiTheme="minorEastAsia" w:eastAsiaTheme="minorEastAsia" w:hAnsiTheme="minorEastAsia" w:cs="Batang" w:hint="eastAsia"/>
                <w:szCs w:val="21"/>
              </w:rPr>
              <w:t>の拡大や新規指定に取り組む</w:t>
            </w:r>
            <w:r w:rsidRPr="0030567A">
              <w:rPr>
                <w:rFonts w:asciiTheme="minorEastAsia" w:eastAsiaTheme="minorEastAsia" w:hAnsiTheme="minorEastAsia" w:cs="Batang" w:hint="eastAsia"/>
                <w:szCs w:val="21"/>
                <w:u w:val="single"/>
              </w:rPr>
              <w:t>など農振法その他農地法等の関連法令に基づく適切な制度運用を行うとともに、これらの地域・区域</w:t>
            </w:r>
            <w:r w:rsidRPr="004525E0">
              <w:rPr>
                <w:rFonts w:asciiTheme="minorEastAsia" w:eastAsiaTheme="minorEastAsia" w:hAnsiTheme="minorEastAsia" w:cs="Batang" w:hint="eastAsia"/>
                <w:szCs w:val="21"/>
              </w:rPr>
              <w:t>における適正かつ効率的な営農を推進し、農空間の保全と活用を図る。</w:t>
            </w:r>
          </w:p>
          <w:p w14:paraId="599B5ACB" w14:textId="77777777" w:rsidR="00323396" w:rsidRPr="004525E0" w:rsidRDefault="00323396" w:rsidP="00323396">
            <w:pPr>
              <w:ind w:firstLineChars="200" w:firstLine="405"/>
              <w:rPr>
                <w:rFonts w:asciiTheme="minorEastAsia" w:eastAsiaTheme="minorEastAsia" w:hAnsiTheme="minorEastAsia"/>
                <w:szCs w:val="21"/>
              </w:rPr>
            </w:pPr>
            <w:r w:rsidRPr="004525E0">
              <w:rPr>
                <w:rFonts w:asciiTheme="minorEastAsia" w:eastAsiaTheme="minorEastAsia" w:hAnsiTheme="minorEastAsia" w:cs="Batang" w:hint="eastAsia"/>
                <w:szCs w:val="21"/>
              </w:rPr>
              <w:t>③　南河内農業地帯</w:t>
            </w:r>
          </w:p>
          <w:p w14:paraId="0F2AD163" w14:textId="3649C66A" w:rsidR="00323396" w:rsidRPr="004525E0" w:rsidRDefault="0030567A" w:rsidP="00323396">
            <w:pPr>
              <w:ind w:leftChars="300" w:left="607" w:firstLineChars="100" w:firstLine="202"/>
              <w:rPr>
                <w:rFonts w:asciiTheme="minorEastAsia" w:eastAsiaTheme="minorEastAsia" w:hAnsiTheme="minorEastAsia" w:cs="Batang"/>
                <w:szCs w:val="21"/>
              </w:rPr>
            </w:pPr>
            <w:r>
              <w:rPr>
                <w:rFonts w:asciiTheme="minorEastAsia" w:eastAsiaTheme="minorEastAsia" w:hAnsiTheme="minorEastAsia" w:cs="Batang" w:hint="eastAsia"/>
                <w:szCs w:val="21"/>
              </w:rPr>
              <w:lastRenderedPageBreak/>
              <w:t>（略）</w:t>
            </w:r>
          </w:p>
          <w:p w14:paraId="78AF796F" w14:textId="77777777" w:rsidR="00323396" w:rsidRPr="0030567A" w:rsidRDefault="00323396" w:rsidP="00323396">
            <w:pPr>
              <w:ind w:leftChars="300" w:left="607" w:firstLineChars="100" w:firstLine="202"/>
              <w:rPr>
                <w:rFonts w:asciiTheme="minorEastAsia" w:eastAsiaTheme="minorEastAsia" w:hAnsiTheme="minorEastAsia" w:cs="Batang"/>
                <w:szCs w:val="21"/>
                <w:u w:val="single"/>
              </w:rPr>
            </w:pPr>
            <w:r w:rsidRPr="0030567A">
              <w:rPr>
                <w:rFonts w:asciiTheme="minorEastAsia" w:eastAsiaTheme="minorEastAsia" w:hAnsiTheme="minorEastAsia" w:cs="Batang" w:hint="eastAsia"/>
                <w:szCs w:val="21"/>
                <w:u w:val="single"/>
              </w:rPr>
              <w:t>国道309号や大阪外環状線等の沿道における都市的土地利用の需要により、市街化調整区域において、近年、大規模な産業用地開発等も進んでいるが、これら以外の本地帯の各所でも、大小様々な開発行為等が行われ、農用地区域内農地その他の優良農地等の潰廃及びスプロール現象の進行が危惧される状況となってきているため、適切な土地利用調整の実施及び残された貴重な農地の保全を図る必要性が高くなっている。</w:t>
            </w:r>
          </w:p>
          <w:p w14:paraId="7ED2998C"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w:t>
            </w:r>
            <w:r w:rsidRPr="0030567A">
              <w:rPr>
                <w:rFonts w:asciiTheme="minorEastAsia" w:eastAsiaTheme="minorEastAsia" w:hAnsiTheme="minorEastAsia" w:cs="Batang" w:hint="eastAsia"/>
                <w:szCs w:val="21"/>
                <w:u w:val="single"/>
              </w:rPr>
              <w:t>農用地区域内農地その他の優良農地等を保全・確保</w:t>
            </w:r>
            <w:r w:rsidRPr="004525E0">
              <w:rPr>
                <w:rFonts w:asciiTheme="minorEastAsia" w:eastAsiaTheme="minorEastAsia" w:hAnsiTheme="minorEastAsia" w:cs="Batang" w:hint="eastAsia"/>
                <w:szCs w:val="21"/>
              </w:rPr>
              <w:t>するため、農業振興地域</w:t>
            </w:r>
            <w:r w:rsidRPr="0030567A">
              <w:rPr>
                <w:rFonts w:asciiTheme="minorEastAsia" w:eastAsiaTheme="minorEastAsia" w:hAnsiTheme="minorEastAsia" w:cs="Batang" w:hint="eastAsia"/>
                <w:szCs w:val="21"/>
                <w:u w:val="single"/>
              </w:rPr>
              <w:t>及び農用地区域</w:t>
            </w:r>
            <w:r w:rsidRPr="004525E0">
              <w:rPr>
                <w:rFonts w:asciiTheme="minorEastAsia" w:eastAsiaTheme="minorEastAsia" w:hAnsiTheme="minorEastAsia" w:cs="Batang" w:hint="eastAsia"/>
                <w:szCs w:val="21"/>
              </w:rPr>
              <w:t>の拡大や新規指定に取り組む</w:t>
            </w:r>
            <w:r w:rsidRPr="0030567A">
              <w:rPr>
                <w:rFonts w:asciiTheme="minorEastAsia" w:eastAsiaTheme="minorEastAsia" w:hAnsiTheme="minorEastAsia" w:cs="Batang" w:hint="eastAsia"/>
                <w:szCs w:val="21"/>
                <w:u w:val="single"/>
              </w:rPr>
              <w:t>など農振法その他農地法等の関連法令に基づく適切な制度運用を行うとともに、これらの地域・区域</w:t>
            </w:r>
            <w:r w:rsidRPr="004525E0">
              <w:rPr>
                <w:rFonts w:asciiTheme="minorEastAsia" w:eastAsiaTheme="minorEastAsia" w:hAnsiTheme="minorEastAsia" w:cs="Batang" w:hint="eastAsia"/>
                <w:szCs w:val="21"/>
              </w:rPr>
              <w:t>における適正かつ効率的な営農を推進し、農空間の保全と活用を図る。</w:t>
            </w:r>
          </w:p>
          <w:p w14:paraId="7059845F" w14:textId="77777777" w:rsidR="00323396" w:rsidRPr="004525E0" w:rsidRDefault="00323396" w:rsidP="00323396">
            <w:pPr>
              <w:ind w:firstLineChars="200" w:firstLine="405"/>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 xml:space="preserve">④　泉州農業地帯　</w:t>
            </w:r>
          </w:p>
          <w:p w14:paraId="448CD270" w14:textId="7036A8AC" w:rsidR="00323396" w:rsidRPr="004525E0" w:rsidRDefault="0030567A" w:rsidP="00323396">
            <w:pPr>
              <w:ind w:leftChars="300" w:left="607" w:firstLineChars="100" w:firstLine="202"/>
              <w:rPr>
                <w:rFonts w:asciiTheme="minorEastAsia" w:eastAsiaTheme="minorEastAsia" w:hAnsiTheme="minorEastAsia" w:cs="Batang"/>
                <w:szCs w:val="21"/>
              </w:rPr>
            </w:pPr>
            <w:r>
              <w:rPr>
                <w:rFonts w:asciiTheme="minorEastAsia" w:eastAsiaTheme="minorEastAsia" w:hAnsiTheme="minorEastAsia" w:cs="Batang" w:hint="eastAsia"/>
                <w:szCs w:val="21"/>
              </w:rPr>
              <w:t>（略）</w:t>
            </w:r>
          </w:p>
          <w:p w14:paraId="6971F60A" w14:textId="77777777" w:rsidR="00323396" w:rsidRPr="004525E0" w:rsidRDefault="00323396" w:rsidP="00323396">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この地帯には、府内農地の約</w:t>
            </w:r>
            <w:r w:rsidRPr="001A1635">
              <w:rPr>
                <w:rFonts w:asciiTheme="minorEastAsia" w:eastAsiaTheme="minorEastAsia" w:hAnsiTheme="minorEastAsia" w:cs="Batang" w:hint="eastAsia"/>
                <w:szCs w:val="21"/>
                <w:u w:val="single"/>
              </w:rPr>
              <w:t>3</w:t>
            </w:r>
            <w:r w:rsidRPr="001A1635">
              <w:rPr>
                <w:rFonts w:asciiTheme="minorEastAsia" w:eastAsiaTheme="minorEastAsia" w:hAnsiTheme="minorEastAsia" w:cs="Batang"/>
                <w:szCs w:val="21"/>
                <w:u w:val="single"/>
              </w:rPr>
              <w:t>9</w:t>
            </w:r>
            <w:r w:rsidRPr="001A1635">
              <w:rPr>
                <w:rFonts w:asciiTheme="minorEastAsia" w:eastAsiaTheme="minorEastAsia" w:hAnsiTheme="minorEastAsia" w:cs="Batang" w:hint="eastAsia"/>
                <w:szCs w:val="21"/>
                <w:u w:val="single"/>
              </w:rPr>
              <w:t>％</w:t>
            </w:r>
            <w:r w:rsidRPr="0030567A">
              <w:rPr>
                <w:rFonts w:asciiTheme="minorEastAsia" w:eastAsiaTheme="minorEastAsia" w:hAnsiTheme="minorEastAsia" w:cs="Batang" w:hint="eastAsia"/>
                <w:szCs w:val="21"/>
                <w:u w:val="single"/>
              </w:rPr>
              <w:t>（令和5年1</w:t>
            </w:r>
            <w:r w:rsidRPr="0030567A">
              <w:rPr>
                <w:rFonts w:asciiTheme="minorEastAsia" w:eastAsiaTheme="minorEastAsia" w:hAnsiTheme="minorEastAsia" w:cs="Batang"/>
                <w:szCs w:val="21"/>
                <w:u w:val="single"/>
              </w:rPr>
              <w:t>0</w:t>
            </w:r>
            <w:r w:rsidRPr="0030567A">
              <w:rPr>
                <w:rFonts w:asciiTheme="minorEastAsia" w:eastAsiaTheme="minorEastAsia" w:hAnsiTheme="minorEastAsia" w:cs="Batang" w:hint="eastAsia"/>
                <w:szCs w:val="21"/>
                <w:u w:val="single"/>
              </w:rPr>
              <w:t>月1日時点）</w:t>
            </w:r>
            <w:r w:rsidRPr="004525E0">
              <w:rPr>
                <w:rFonts w:asciiTheme="minorEastAsia" w:eastAsiaTheme="minorEastAsia" w:hAnsiTheme="minorEastAsia" w:cs="Batang" w:hint="eastAsia"/>
                <w:szCs w:val="21"/>
              </w:rPr>
              <w:t>があり、野菜、花きなどの施設園芸を中心に、収益性の高い農業が営まれており、府内農産物の主産地が形成されている。</w:t>
            </w:r>
          </w:p>
          <w:p w14:paraId="53F8D84A" w14:textId="77777777" w:rsidR="00323396" w:rsidRPr="0030567A" w:rsidRDefault="00323396" w:rsidP="00323396">
            <w:pPr>
              <w:ind w:leftChars="300" w:left="607" w:firstLineChars="100" w:firstLine="202"/>
              <w:rPr>
                <w:rFonts w:asciiTheme="minorEastAsia" w:eastAsiaTheme="minorEastAsia" w:hAnsiTheme="minorEastAsia" w:cs="Batang"/>
                <w:szCs w:val="21"/>
                <w:u w:val="single"/>
              </w:rPr>
            </w:pPr>
            <w:r w:rsidRPr="0030567A">
              <w:rPr>
                <w:rFonts w:asciiTheme="minorEastAsia" w:eastAsiaTheme="minorEastAsia" w:hAnsiTheme="minorEastAsia" w:cs="Batang" w:hint="eastAsia"/>
                <w:szCs w:val="21"/>
                <w:u w:val="single"/>
              </w:rPr>
              <w:t>大阪外環状線等の沿道における都市的土地利用の需要により、市街化調整区域において、近年、大規模な産業用地開発等が行われるなど、農地面積の減少が顕著であり、適切な土地利用調整の実施及び残された貴重な農地の保全を図る必要性が高くなっている。</w:t>
            </w:r>
          </w:p>
          <w:p w14:paraId="5C9B806F" w14:textId="202194E1" w:rsidR="00585AB4" w:rsidRPr="00D31CE2" w:rsidRDefault="00323396" w:rsidP="00D31CE2">
            <w:pPr>
              <w:ind w:leftChars="300" w:left="607" w:firstLineChars="100" w:firstLine="202"/>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w:t>
            </w:r>
            <w:r w:rsidRPr="0030567A">
              <w:rPr>
                <w:rFonts w:ascii="ＭＳ 明朝" w:hAnsi="ＭＳ 明朝" w:hint="eastAsia"/>
                <w:szCs w:val="21"/>
                <w:u w:val="single"/>
              </w:rPr>
              <w:t>農用地区域内農地その他の優良農地等</w:t>
            </w:r>
            <w:r w:rsidRPr="004525E0">
              <w:rPr>
                <w:rFonts w:asciiTheme="minorEastAsia" w:eastAsiaTheme="minorEastAsia" w:hAnsiTheme="minorEastAsia" w:cs="Batang" w:hint="eastAsia"/>
                <w:szCs w:val="21"/>
              </w:rPr>
              <w:t>を</w:t>
            </w:r>
            <w:r w:rsidRPr="0030567A">
              <w:rPr>
                <w:rFonts w:asciiTheme="minorEastAsia" w:eastAsiaTheme="minorEastAsia" w:hAnsiTheme="minorEastAsia" w:cs="Batang" w:hint="eastAsia"/>
                <w:szCs w:val="21"/>
                <w:u w:val="single"/>
              </w:rPr>
              <w:t>保全・</w:t>
            </w:r>
            <w:r w:rsidRPr="004525E0">
              <w:rPr>
                <w:rFonts w:asciiTheme="minorEastAsia" w:eastAsiaTheme="minorEastAsia" w:hAnsiTheme="minorEastAsia" w:cs="Batang" w:hint="eastAsia"/>
                <w:szCs w:val="21"/>
              </w:rPr>
              <w:t>確保するため、農業振興地域</w:t>
            </w:r>
            <w:r w:rsidRPr="0030567A">
              <w:rPr>
                <w:rFonts w:asciiTheme="minorEastAsia" w:eastAsiaTheme="minorEastAsia" w:hAnsiTheme="minorEastAsia" w:cs="Batang" w:hint="eastAsia"/>
                <w:szCs w:val="21"/>
                <w:u w:val="single"/>
              </w:rPr>
              <w:t>及び農用地区域</w:t>
            </w:r>
            <w:r w:rsidRPr="004525E0">
              <w:rPr>
                <w:rFonts w:asciiTheme="minorEastAsia" w:eastAsiaTheme="minorEastAsia" w:hAnsiTheme="minorEastAsia" w:cs="Batang" w:hint="eastAsia"/>
                <w:szCs w:val="21"/>
              </w:rPr>
              <w:t>の拡大や新規指定に取り組む</w:t>
            </w:r>
            <w:r w:rsidRPr="0030567A">
              <w:rPr>
                <w:rFonts w:asciiTheme="minorEastAsia" w:eastAsiaTheme="minorEastAsia" w:hAnsiTheme="minorEastAsia" w:cs="Batang" w:hint="eastAsia"/>
                <w:szCs w:val="21"/>
                <w:u w:val="single"/>
              </w:rPr>
              <w:t>など農振法その他農地法等の関連法令に基づく適切な制度運用を行うとともに、これらの地域・区域</w:t>
            </w:r>
            <w:r w:rsidRPr="004525E0">
              <w:rPr>
                <w:rFonts w:asciiTheme="minorEastAsia" w:eastAsiaTheme="minorEastAsia" w:hAnsiTheme="minorEastAsia" w:cs="Batang" w:hint="eastAsia"/>
                <w:szCs w:val="21"/>
              </w:rPr>
              <w:t>における適正かつ効率的な営農を推進し、農空間の保全と活</w:t>
            </w:r>
            <w:r w:rsidRPr="004525E0">
              <w:rPr>
                <w:rFonts w:asciiTheme="minorEastAsia" w:eastAsiaTheme="minorEastAsia" w:hAnsiTheme="minorEastAsia" w:cs="Batang" w:hint="eastAsia"/>
                <w:szCs w:val="21"/>
              </w:rPr>
              <w:lastRenderedPageBreak/>
              <w:t>用を図る。</w:t>
            </w:r>
          </w:p>
        </w:tc>
      </w:tr>
    </w:tbl>
    <w:p w14:paraId="34E2ACC6" w14:textId="77777777" w:rsidR="00FA2CAB" w:rsidRDefault="00FA2CAB" w:rsidP="008972E5">
      <w:pPr>
        <w:sectPr w:rsidR="00FA2CAB" w:rsidSect="005C42E3">
          <w:pgSz w:w="16838" w:h="11906" w:orient="landscape" w:code="9"/>
          <w:pgMar w:top="1701" w:right="1134" w:bottom="1134" w:left="1134" w:header="851" w:footer="992" w:gutter="0"/>
          <w:cols w:space="425"/>
          <w:docGrid w:type="linesAndChars" w:linePitch="360" w:charSpace="-1565"/>
        </w:sectPr>
      </w:pPr>
    </w:p>
    <w:tbl>
      <w:tblPr>
        <w:tblStyle w:val="a3"/>
        <w:tblW w:w="0" w:type="auto"/>
        <w:jc w:val="center"/>
        <w:tblLayout w:type="fixed"/>
        <w:tblLook w:val="04A0" w:firstRow="1" w:lastRow="0" w:firstColumn="1" w:lastColumn="0" w:noHBand="0" w:noVBand="1"/>
      </w:tblPr>
      <w:tblGrid>
        <w:gridCol w:w="10881"/>
        <w:gridCol w:w="10881"/>
      </w:tblGrid>
      <w:tr w:rsidR="00FA2CAB" w14:paraId="45708FD7" w14:textId="77777777" w:rsidTr="004516F4">
        <w:trPr>
          <w:jc w:val="center"/>
        </w:trPr>
        <w:tc>
          <w:tcPr>
            <w:tcW w:w="10881" w:type="dxa"/>
          </w:tcPr>
          <w:p w14:paraId="2D0E38EB" w14:textId="77777777" w:rsidR="00FA2CAB" w:rsidRDefault="00FA2CAB" w:rsidP="004516F4">
            <w:pPr>
              <w:jc w:val="center"/>
              <w:rPr>
                <w:sz w:val="24"/>
              </w:rPr>
            </w:pPr>
            <w:r>
              <w:rPr>
                <w:rFonts w:hint="eastAsia"/>
                <w:sz w:val="24"/>
              </w:rPr>
              <w:lastRenderedPageBreak/>
              <w:t>現行の農業振興地域整備基本方針</w:t>
            </w:r>
          </w:p>
        </w:tc>
        <w:tc>
          <w:tcPr>
            <w:tcW w:w="10881" w:type="dxa"/>
          </w:tcPr>
          <w:p w14:paraId="15AA6850" w14:textId="77777777" w:rsidR="00FA2CAB" w:rsidRDefault="00FA2CAB" w:rsidP="004516F4">
            <w:pPr>
              <w:jc w:val="center"/>
              <w:rPr>
                <w:sz w:val="24"/>
              </w:rPr>
            </w:pPr>
            <w:r>
              <w:rPr>
                <w:rFonts w:hint="eastAsia"/>
                <w:sz w:val="24"/>
              </w:rPr>
              <w:t>農業振興地域整備基本方針変更（案）</w:t>
            </w:r>
          </w:p>
        </w:tc>
      </w:tr>
      <w:tr w:rsidR="00FA2CAB" w14:paraId="6B0B7B22" w14:textId="77777777" w:rsidTr="004516F4">
        <w:trPr>
          <w:jc w:val="center"/>
        </w:trPr>
        <w:tc>
          <w:tcPr>
            <w:tcW w:w="10881" w:type="dxa"/>
          </w:tcPr>
          <w:p w14:paraId="0A4B0F97" w14:textId="77777777" w:rsidR="00FA2CAB"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t>第２　農業振興地域として指定することを相当とする地域の位置及び規模に関する事項</w:t>
            </w:r>
          </w:p>
          <w:p w14:paraId="7CA1B738" w14:textId="77777777" w:rsidR="00FA2CAB" w:rsidRDefault="00FA2CAB" w:rsidP="004516F4">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（指定予定地域）</w:t>
            </w:r>
            <w:r>
              <w:rPr>
                <w:rFonts w:ascii="ＭＳ 明朝" w:hAnsi="ＭＳ 明朝" w:hint="eastAsia"/>
                <w:szCs w:val="21"/>
              </w:rPr>
              <w:t xml:space="preserve">　　　　　　　　　　　　　　　　　　　　　　　　　　　　　　　　　　</w:t>
            </w:r>
          </w:p>
          <w:p w14:paraId="62FED55B" w14:textId="77777777" w:rsidR="00FA2CAB" w:rsidRDefault="00FA2CAB" w:rsidP="004516F4">
            <w:pPr>
              <w:ind w:firstLineChars="300" w:firstLine="630"/>
              <w:rPr>
                <w:rFonts w:ascii="ＭＳ ゴシック" w:eastAsia="ＭＳ ゴシック" w:hAnsi="ＭＳ ゴシック"/>
                <w:b/>
                <w:sz w:val="24"/>
              </w:rPr>
            </w:pPr>
            <w:r>
              <w:rPr>
                <w:rFonts w:ascii="ＭＳ 明朝" w:hAnsi="ＭＳ 明朝" w:hint="eastAsia"/>
                <w:szCs w:val="21"/>
              </w:rPr>
              <w:t xml:space="preserve">　　　　　　　　　　　　　　　　　　　　　　　　　　　　　　　　　　（単位：ｈａ）</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4394"/>
              <w:gridCol w:w="2164"/>
            </w:tblGrid>
            <w:tr w:rsidR="00FA2CAB" w:rsidRPr="00706286" w14:paraId="3CF105B5" w14:textId="77777777" w:rsidTr="004516F4">
              <w:tc>
                <w:tcPr>
                  <w:tcW w:w="1134" w:type="dxa"/>
                  <w:tcBorders>
                    <w:top w:val="single" w:sz="4" w:space="0" w:color="auto"/>
                    <w:left w:val="single" w:sz="4" w:space="0" w:color="auto"/>
                    <w:bottom w:val="single" w:sz="4" w:space="0" w:color="auto"/>
                    <w:right w:val="single" w:sz="4" w:space="0" w:color="auto"/>
                  </w:tcBorders>
                  <w:hideMark/>
                </w:tcPr>
                <w:p w14:paraId="654BE13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農業地帯名</w:t>
                  </w:r>
                </w:p>
              </w:tc>
              <w:tc>
                <w:tcPr>
                  <w:tcW w:w="1560" w:type="dxa"/>
                  <w:tcBorders>
                    <w:top w:val="single" w:sz="4" w:space="0" w:color="auto"/>
                    <w:left w:val="single" w:sz="4" w:space="0" w:color="auto"/>
                    <w:bottom w:val="single" w:sz="4" w:space="0" w:color="auto"/>
                    <w:right w:val="single" w:sz="4" w:space="0" w:color="auto"/>
                  </w:tcBorders>
                  <w:hideMark/>
                </w:tcPr>
                <w:p w14:paraId="2B0B0C8A"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指定予定地域名</w:t>
                  </w:r>
                </w:p>
              </w:tc>
              <w:tc>
                <w:tcPr>
                  <w:tcW w:w="4394" w:type="dxa"/>
                  <w:tcBorders>
                    <w:top w:val="single" w:sz="4" w:space="0" w:color="auto"/>
                    <w:left w:val="single" w:sz="4" w:space="0" w:color="auto"/>
                    <w:bottom w:val="single" w:sz="4" w:space="0" w:color="auto"/>
                    <w:right w:val="single" w:sz="4" w:space="0" w:color="auto"/>
                  </w:tcBorders>
                  <w:hideMark/>
                </w:tcPr>
                <w:p w14:paraId="61ECC7A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指定予定地域の範囲</w:t>
                  </w:r>
                </w:p>
              </w:tc>
              <w:tc>
                <w:tcPr>
                  <w:tcW w:w="2164" w:type="dxa"/>
                  <w:tcBorders>
                    <w:top w:val="single" w:sz="4" w:space="0" w:color="auto"/>
                    <w:left w:val="single" w:sz="4" w:space="0" w:color="auto"/>
                    <w:bottom w:val="single" w:sz="4" w:space="0" w:color="auto"/>
                    <w:right w:val="single" w:sz="4" w:space="0" w:color="auto"/>
                  </w:tcBorders>
                  <w:hideMark/>
                </w:tcPr>
                <w:p w14:paraId="53B40A0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指定予定地域の規模</w:t>
                  </w:r>
                </w:p>
              </w:tc>
            </w:tr>
            <w:tr w:rsidR="00FA2CAB" w:rsidRPr="00706286" w14:paraId="5C38BAA4"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0574CAD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w:t>
                  </w:r>
                </w:p>
                <w:p w14:paraId="6C959A80"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425513E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能勢地域</w:t>
                  </w:r>
                </w:p>
                <w:p w14:paraId="54E8E12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w:t>
                  </w:r>
                </w:p>
              </w:tc>
              <w:tc>
                <w:tcPr>
                  <w:tcW w:w="4394" w:type="dxa"/>
                  <w:tcBorders>
                    <w:top w:val="single" w:sz="4" w:space="0" w:color="auto"/>
                    <w:left w:val="single" w:sz="4" w:space="0" w:color="auto"/>
                    <w:bottom w:val="single" w:sz="4" w:space="0" w:color="auto"/>
                    <w:right w:val="single" w:sz="4" w:space="0" w:color="auto"/>
                  </w:tcBorders>
                  <w:hideMark/>
                </w:tcPr>
                <w:p w14:paraId="051362E7"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5C67E2">
                    <w:rPr>
                      <w:rFonts w:asciiTheme="minorEastAsia" w:eastAsiaTheme="minorEastAsia" w:hAnsiTheme="minorEastAsia" w:hint="eastAsia"/>
                      <w:sz w:val="18"/>
                      <w:szCs w:val="18"/>
                    </w:rPr>
                    <w:t>等</w:t>
                  </w:r>
                  <w:r w:rsidRPr="00706286">
                    <w:rPr>
                      <w:rFonts w:asciiTheme="minorEastAsia" w:eastAsiaTheme="minorEastAsia" w:hAnsiTheme="minorEastAsia" w:hint="eastAsia"/>
                      <w:sz w:val="18"/>
                      <w:szCs w:val="18"/>
                    </w:rPr>
                    <w:t>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3C5EC71"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3,542</w:t>
                  </w:r>
                </w:p>
                <w:p w14:paraId="6B0C918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Pr>
                      <w:rFonts w:asciiTheme="minorEastAsia" w:eastAsiaTheme="minorEastAsia" w:hAnsiTheme="minorEastAsia" w:hint="eastAsia"/>
                      <w:sz w:val="18"/>
                      <w:szCs w:val="18"/>
                    </w:rPr>
                    <w:t>1,298</w:t>
                  </w:r>
                  <w:r w:rsidRPr="00706286">
                    <w:rPr>
                      <w:rFonts w:asciiTheme="minorEastAsia" w:eastAsiaTheme="minorEastAsia" w:hAnsiTheme="minorEastAsia" w:hint="eastAsia"/>
                      <w:sz w:val="18"/>
                      <w:szCs w:val="18"/>
                    </w:rPr>
                    <w:t>)</w:t>
                  </w:r>
                </w:p>
              </w:tc>
            </w:tr>
            <w:tr w:rsidR="00FA2CAB" w:rsidRPr="00706286" w14:paraId="30B72BCE"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075D1F7E"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A8DC63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豊能地域</w:t>
                  </w:r>
                </w:p>
                <w:p w14:paraId="4BF92017"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w:t>
                  </w:r>
                </w:p>
              </w:tc>
              <w:tc>
                <w:tcPr>
                  <w:tcW w:w="4394" w:type="dxa"/>
                  <w:tcBorders>
                    <w:top w:val="single" w:sz="4" w:space="0" w:color="auto"/>
                    <w:left w:val="single" w:sz="4" w:space="0" w:color="auto"/>
                    <w:bottom w:val="single" w:sz="4" w:space="0" w:color="auto"/>
                    <w:right w:val="single" w:sz="4" w:space="0" w:color="auto"/>
                  </w:tcBorders>
                  <w:hideMark/>
                </w:tcPr>
                <w:p w14:paraId="2F50E77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DCCF3FC"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総面積1,756</w:t>
                  </w:r>
                </w:p>
                <w:p w14:paraId="4AB8DB0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297</w:t>
                  </w:r>
                  <w:r w:rsidRPr="00706286">
                    <w:rPr>
                      <w:rFonts w:asciiTheme="minorEastAsia" w:eastAsiaTheme="minorEastAsia" w:hAnsiTheme="minorEastAsia" w:hint="eastAsia"/>
                      <w:sz w:val="18"/>
                      <w:szCs w:val="18"/>
                    </w:rPr>
                    <w:t>)</w:t>
                  </w:r>
                </w:p>
              </w:tc>
            </w:tr>
            <w:tr w:rsidR="00FA2CAB" w:rsidRPr="00706286" w14:paraId="71B59153"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7E18414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38CE03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茨木地域</w:t>
                  </w:r>
                </w:p>
                <w:p w14:paraId="4E816F79"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w:t>
                  </w:r>
                </w:p>
              </w:tc>
              <w:tc>
                <w:tcPr>
                  <w:tcW w:w="4394" w:type="dxa"/>
                  <w:tcBorders>
                    <w:top w:val="single" w:sz="4" w:space="0" w:color="auto"/>
                    <w:left w:val="single" w:sz="4" w:space="0" w:color="auto"/>
                    <w:bottom w:val="single" w:sz="4" w:space="0" w:color="auto"/>
                    <w:right w:val="single" w:sz="4" w:space="0" w:color="auto"/>
                  </w:tcBorders>
                  <w:hideMark/>
                </w:tcPr>
                <w:p w14:paraId="569E4D39"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2055C8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2,284</w:t>
                  </w:r>
                </w:p>
                <w:p w14:paraId="72BA5757"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51</w:t>
                  </w:r>
                  <w:r w:rsidRPr="004A2DD3">
                    <w:rPr>
                      <w:rFonts w:asciiTheme="minorEastAsia" w:eastAsiaTheme="minorEastAsia" w:hAnsiTheme="minorEastAsia"/>
                      <w:sz w:val="18"/>
                      <w:szCs w:val="18"/>
                      <w:u w:val="single"/>
                    </w:rPr>
                    <w:t>3</w:t>
                  </w:r>
                  <w:r w:rsidRPr="00706286">
                    <w:rPr>
                      <w:rFonts w:asciiTheme="minorEastAsia" w:eastAsiaTheme="minorEastAsia" w:hAnsiTheme="minorEastAsia" w:hint="eastAsia"/>
                      <w:sz w:val="18"/>
                      <w:szCs w:val="18"/>
                    </w:rPr>
                    <w:t>)</w:t>
                  </w:r>
                </w:p>
              </w:tc>
            </w:tr>
            <w:tr w:rsidR="00FA2CAB" w:rsidRPr="00706286" w14:paraId="51C1F671"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5D950C92"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A101AC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高槻地域</w:t>
                  </w:r>
                </w:p>
                <w:p w14:paraId="16E000B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w:t>
                  </w:r>
                </w:p>
              </w:tc>
              <w:tc>
                <w:tcPr>
                  <w:tcW w:w="4394" w:type="dxa"/>
                  <w:tcBorders>
                    <w:top w:val="single" w:sz="4" w:space="0" w:color="auto"/>
                    <w:left w:val="single" w:sz="4" w:space="0" w:color="auto"/>
                    <w:bottom w:val="single" w:sz="4" w:space="0" w:color="auto"/>
                    <w:right w:val="single" w:sz="4" w:space="0" w:color="auto"/>
                  </w:tcBorders>
                  <w:hideMark/>
                </w:tcPr>
                <w:p w14:paraId="2A8722D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D50C08A"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総面積2,078</w:t>
                  </w:r>
                </w:p>
                <w:p w14:paraId="3DF7429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453</w:t>
                  </w:r>
                  <w:r w:rsidRPr="00706286">
                    <w:rPr>
                      <w:rFonts w:asciiTheme="minorEastAsia" w:eastAsiaTheme="minorEastAsia" w:hAnsiTheme="minorEastAsia" w:hint="eastAsia"/>
                      <w:sz w:val="18"/>
                      <w:szCs w:val="18"/>
                    </w:rPr>
                    <w:t>)</w:t>
                  </w:r>
                </w:p>
              </w:tc>
            </w:tr>
            <w:tr w:rsidR="00FA2CAB" w:rsidRPr="00706286" w14:paraId="7F86495D"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19181C41"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D009CD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北部計</w:t>
                  </w:r>
                </w:p>
              </w:tc>
              <w:tc>
                <w:tcPr>
                  <w:tcW w:w="4394" w:type="dxa"/>
                  <w:tcBorders>
                    <w:top w:val="single" w:sz="4" w:space="0" w:color="auto"/>
                    <w:left w:val="single" w:sz="4" w:space="0" w:color="auto"/>
                    <w:bottom w:val="single" w:sz="4" w:space="0" w:color="auto"/>
                    <w:right w:val="single" w:sz="4" w:space="0" w:color="auto"/>
                  </w:tcBorders>
                </w:tcPr>
                <w:p w14:paraId="2B8EAD6B"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1B9FA14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9,660</w:t>
                  </w:r>
                </w:p>
                <w:p w14:paraId="55FA5471"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2,5</w:t>
                  </w:r>
                  <w:r w:rsidRPr="004A2DD3">
                    <w:rPr>
                      <w:rFonts w:asciiTheme="minorEastAsia" w:eastAsiaTheme="minorEastAsia" w:hAnsiTheme="minorEastAsia"/>
                      <w:sz w:val="18"/>
                      <w:szCs w:val="18"/>
                      <w:u w:val="single"/>
                    </w:rPr>
                    <w:t>61</w:t>
                  </w:r>
                  <w:r w:rsidRPr="00706286">
                    <w:rPr>
                      <w:rFonts w:asciiTheme="minorEastAsia" w:eastAsiaTheme="minorEastAsia" w:hAnsiTheme="minorEastAsia" w:hint="eastAsia"/>
                      <w:sz w:val="18"/>
                      <w:szCs w:val="18"/>
                    </w:rPr>
                    <w:t>)</w:t>
                  </w:r>
                </w:p>
              </w:tc>
            </w:tr>
            <w:tr w:rsidR="00FA2CAB" w:rsidRPr="00706286" w14:paraId="4BAEEF57"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5DB97E94"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w:t>
                  </w:r>
                </w:p>
                <w:p w14:paraId="3039CF1B"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34CB026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枚方地域</w:t>
                  </w:r>
                </w:p>
                <w:p w14:paraId="6B27B06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w:t>
                  </w:r>
                </w:p>
              </w:tc>
              <w:tc>
                <w:tcPr>
                  <w:tcW w:w="4394" w:type="dxa"/>
                  <w:tcBorders>
                    <w:top w:val="single" w:sz="4" w:space="0" w:color="auto"/>
                    <w:left w:val="single" w:sz="4" w:space="0" w:color="auto"/>
                    <w:bottom w:val="single" w:sz="4" w:space="0" w:color="auto"/>
                    <w:right w:val="single" w:sz="4" w:space="0" w:color="auto"/>
                  </w:tcBorders>
                  <w:hideMark/>
                </w:tcPr>
                <w:p w14:paraId="6CA69BA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EAF5A9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総面積320</w:t>
                  </w:r>
                </w:p>
                <w:p w14:paraId="38345BB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(農用地面積58)</w:t>
                  </w:r>
                </w:p>
              </w:tc>
            </w:tr>
            <w:tr w:rsidR="00FA2CAB" w:rsidRPr="00706286" w14:paraId="43DCFA92"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tcPr>
                <w:p w14:paraId="1120CC7A"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2511F11" w14:textId="77777777" w:rsidR="00FA2CAB" w:rsidRPr="007820FE" w:rsidRDefault="00FA2CAB" w:rsidP="004516F4">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四條畷地域</w:t>
                  </w:r>
                </w:p>
                <w:p w14:paraId="6D21923C" w14:textId="77777777" w:rsidR="00FA2CAB" w:rsidRPr="007820FE" w:rsidRDefault="00FA2CAB" w:rsidP="004516F4">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（四條畷市）</w:t>
                  </w:r>
                </w:p>
              </w:tc>
              <w:tc>
                <w:tcPr>
                  <w:tcW w:w="4394" w:type="dxa"/>
                  <w:tcBorders>
                    <w:top w:val="single" w:sz="4" w:space="0" w:color="auto"/>
                    <w:left w:val="single" w:sz="4" w:space="0" w:color="auto"/>
                    <w:bottom w:val="single" w:sz="4" w:space="0" w:color="auto"/>
                    <w:right w:val="single" w:sz="4" w:space="0" w:color="auto"/>
                  </w:tcBorders>
                </w:tcPr>
                <w:p w14:paraId="3BF3F771" w14:textId="77777777" w:rsidR="00FA2CAB" w:rsidRPr="007820FE" w:rsidRDefault="00FA2CAB" w:rsidP="004516F4">
                  <w:pPr>
                    <w:rPr>
                      <w:rFonts w:asciiTheme="minorEastAsia" w:eastAsiaTheme="minorEastAsia" w:hAnsiTheme="minorEastAsia"/>
                      <w:sz w:val="18"/>
                      <w:szCs w:val="18"/>
                    </w:rPr>
                  </w:pPr>
                  <w:r>
                    <w:rPr>
                      <w:rFonts w:asciiTheme="minorEastAsia" w:eastAsiaTheme="minorEastAsia" w:hAnsiTheme="minorEastAsia" w:hint="eastAsia"/>
                      <w:sz w:val="18"/>
                      <w:szCs w:val="18"/>
                    </w:rPr>
                    <w:t>四</w:t>
                  </w:r>
                  <w:r w:rsidRPr="00515467">
                    <w:rPr>
                      <w:rFonts w:asciiTheme="minorEastAsia" w:eastAsiaTheme="minorEastAsia" w:hAnsiTheme="minorEastAsia" w:hint="eastAsia"/>
                      <w:sz w:val="18"/>
                      <w:szCs w:val="18"/>
                    </w:rPr>
                    <w:t>條</w:t>
                  </w:r>
                  <w:r w:rsidRPr="007820FE">
                    <w:rPr>
                      <w:rFonts w:asciiTheme="minorEastAsia" w:eastAsiaTheme="minorEastAsia" w:hAnsiTheme="minorEastAsia" w:hint="eastAsia"/>
                      <w:sz w:val="18"/>
                      <w:szCs w:val="18"/>
                    </w:rPr>
                    <w:t>畷市のうち都市計画法の市街化区域及び農用地等として利用できない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820FE">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tcPr>
                <w:p w14:paraId="19687668" w14:textId="77777777" w:rsidR="00FA2CAB" w:rsidRPr="007820FE" w:rsidRDefault="00FA2CAB" w:rsidP="004516F4">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総面積114</w:t>
                  </w:r>
                </w:p>
                <w:p w14:paraId="57932AC7" w14:textId="77777777" w:rsidR="00FA2CAB" w:rsidRPr="007820FE" w:rsidRDefault="00FA2CAB" w:rsidP="004516F4">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(農用地面積59)</w:t>
                  </w:r>
                </w:p>
              </w:tc>
            </w:tr>
            <w:tr w:rsidR="00FA2CAB" w:rsidRPr="00706286" w14:paraId="47B6556E"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0F858A8F"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121496C"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八尾地域</w:t>
                  </w:r>
                </w:p>
                <w:p w14:paraId="450A73EC"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w:t>
                  </w:r>
                </w:p>
              </w:tc>
              <w:tc>
                <w:tcPr>
                  <w:tcW w:w="4394" w:type="dxa"/>
                  <w:tcBorders>
                    <w:top w:val="single" w:sz="4" w:space="0" w:color="auto"/>
                    <w:left w:val="single" w:sz="4" w:space="0" w:color="auto"/>
                    <w:bottom w:val="single" w:sz="4" w:space="0" w:color="auto"/>
                    <w:right w:val="single" w:sz="4" w:space="0" w:color="auto"/>
                  </w:tcBorders>
                  <w:hideMark/>
                </w:tcPr>
                <w:p w14:paraId="3D0E0DB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F30C4F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総面積140</w:t>
                  </w:r>
                </w:p>
                <w:p w14:paraId="6D00833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(農用地面積85)</w:t>
                  </w:r>
                </w:p>
              </w:tc>
            </w:tr>
            <w:tr w:rsidR="00FA2CAB" w:rsidRPr="00706286" w14:paraId="50FBF9AE"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38F83A66"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5E521F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柏原地域</w:t>
                  </w:r>
                </w:p>
                <w:p w14:paraId="6253C79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w:t>
                  </w:r>
                </w:p>
              </w:tc>
              <w:tc>
                <w:tcPr>
                  <w:tcW w:w="4394" w:type="dxa"/>
                  <w:tcBorders>
                    <w:top w:val="single" w:sz="4" w:space="0" w:color="auto"/>
                    <w:left w:val="single" w:sz="4" w:space="0" w:color="auto"/>
                    <w:bottom w:val="single" w:sz="4" w:space="0" w:color="auto"/>
                    <w:right w:val="single" w:sz="4" w:space="0" w:color="auto"/>
                  </w:tcBorders>
                  <w:hideMark/>
                </w:tcPr>
                <w:p w14:paraId="431C7F5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74DE8C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総面積1,180</w:t>
                  </w:r>
                </w:p>
                <w:p w14:paraId="42E7C84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177)</w:t>
                  </w:r>
                </w:p>
              </w:tc>
            </w:tr>
            <w:tr w:rsidR="00FA2CAB" w:rsidRPr="00706286" w14:paraId="6AC7DA61"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6DA65B87"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21249A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中部計</w:t>
                  </w:r>
                </w:p>
              </w:tc>
              <w:tc>
                <w:tcPr>
                  <w:tcW w:w="4394" w:type="dxa"/>
                  <w:tcBorders>
                    <w:top w:val="single" w:sz="4" w:space="0" w:color="auto"/>
                    <w:left w:val="single" w:sz="4" w:space="0" w:color="auto"/>
                    <w:bottom w:val="single" w:sz="4" w:space="0" w:color="auto"/>
                    <w:right w:val="single" w:sz="4" w:space="0" w:color="auto"/>
                  </w:tcBorders>
                </w:tcPr>
                <w:p w14:paraId="32A025AB"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4D1EC1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1,754</w:t>
                  </w:r>
                </w:p>
                <w:p w14:paraId="445ACF19"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3</w:t>
                  </w:r>
                  <w:r w:rsidRPr="007820FE">
                    <w:rPr>
                      <w:rFonts w:asciiTheme="minorEastAsia" w:eastAsiaTheme="minorEastAsia" w:hAnsiTheme="minorEastAsia"/>
                      <w:sz w:val="18"/>
                      <w:szCs w:val="18"/>
                    </w:rPr>
                    <w:t>79</w:t>
                  </w:r>
                  <w:r w:rsidRPr="00706286">
                    <w:rPr>
                      <w:rFonts w:asciiTheme="minorEastAsia" w:eastAsiaTheme="minorEastAsia" w:hAnsiTheme="minorEastAsia" w:hint="eastAsia"/>
                      <w:sz w:val="18"/>
                      <w:szCs w:val="18"/>
                    </w:rPr>
                    <w:t>)</w:t>
                  </w:r>
                </w:p>
              </w:tc>
            </w:tr>
            <w:tr w:rsidR="00FA2CAB" w:rsidRPr="00706286" w14:paraId="7BEB22FA" w14:textId="77777777" w:rsidTr="004516F4">
              <w:tc>
                <w:tcPr>
                  <w:tcW w:w="1134" w:type="dxa"/>
                  <w:vMerge w:val="restart"/>
                  <w:tcBorders>
                    <w:top w:val="single" w:sz="4" w:space="0" w:color="auto"/>
                    <w:left w:val="single" w:sz="4" w:space="0" w:color="auto"/>
                    <w:right w:val="single" w:sz="4" w:space="0" w:color="auto"/>
                  </w:tcBorders>
                  <w:hideMark/>
                </w:tcPr>
                <w:p w14:paraId="1011B57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w:t>
                  </w:r>
                </w:p>
                <w:p w14:paraId="126ABA2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2373EE37"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羽曳野地域</w:t>
                  </w:r>
                </w:p>
                <w:p w14:paraId="3186867A"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w:t>
                  </w:r>
                </w:p>
              </w:tc>
              <w:tc>
                <w:tcPr>
                  <w:tcW w:w="4394" w:type="dxa"/>
                  <w:tcBorders>
                    <w:top w:val="single" w:sz="4" w:space="0" w:color="auto"/>
                    <w:left w:val="single" w:sz="4" w:space="0" w:color="auto"/>
                    <w:bottom w:val="single" w:sz="4" w:space="0" w:color="auto"/>
                    <w:right w:val="single" w:sz="4" w:space="0" w:color="auto"/>
                  </w:tcBorders>
                  <w:hideMark/>
                </w:tcPr>
                <w:p w14:paraId="10E1CFA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1E76779"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総面積1,222</w:t>
                  </w:r>
                </w:p>
                <w:p w14:paraId="65795CD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657</w:t>
                  </w:r>
                  <w:r w:rsidRPr="00706286">
                    <w:rPr>
                      <w:rFonts w:asciiTheme="minorEastAsia" w:eastAsiaTheme="minorEastAsia" w:hAnsiTheme="minorEastAsia" w:hint="eastAsia"/>
                      <w:sz w:val="18"/>
                      <w:szCs w:val="18"/>
                    </w:rPr>
                    <w:t>)</w:t>
                  </w:r>
                </w:p>
              </w:tc>
            </w:tr>
            <w:tr w:rsidR="00FA2CAB" w:rsidRPr="00706286" w14:paraId="76C9279B" w14:textId="77777777" w:rsidTr="004516F4">
              <w:tc>
                <w:tcPr>
                  <w:tcW w:w="1134" w:type="dxa"/>
                  <w:vMerge/>
                  <w:tcBorders>
                    <w:left w:val="single" w:sz="4" w:space="0" w:color="auto"/>
                    <w:right w:val="single" w:sz="4" w:space="0" w:color="auto"/>
                  </w:tcBorders>
                  <w:vAlign w:val="center"/>
                  <w:hideMark/>
                </w:tcPr>
                <w:p w14:paraId="06A9DB97"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D59F29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富田林地域</w:t>
                  </w:r>
                </w:p>
                <w:p w14:paraId="3EBD6B2B"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w:t>
                  </w:r>
                </w:p>
              </w:tc>
              <w:tc>
                <w:tcPr>
                  <w:tcW w:w="4394" w:type="dxa"/>
                  <w:tcBorders>
                    <w:top w:val="single" w:sz="4" w:space="0" w:color="auto"/>
                    <w:left w:val="single" w:sz="4" w:space="0" w:color="auto"/>
                    <w:bottom w:val="single" w:sz="4" w:space="0" w:color="auto"/>
                    <w:right w:val="single" w:sz="4" w:space="0" w:color="auto"/>
                  </w:tcBorders>
                  <w:hideMark/>
                </w:tcPr>
                <w:p w14:paraId="03C52D50"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E67FDA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総面積2,213</w:t>
                  </w:r>
                </w:p>
                <w:p w14:paraId="3679B95E"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hint="eastAsia"/>
                      <w:sz w:val="18"/>
                      <w:szCs w:val="18"/>
                      <w:u w:val="single"/>
                    </w:rPr>
                    <w:t>644</w:t>
                  </w:r>
                  <w:r w:rsidRPr="00706286">
                    <w:rPr>
                      <w:rFonts w:asciiTheme="minorEastAsia" w:eastAsiaTheme="minorEastAsia" w:hAnsiTheme="minorEastAsia" w:hint="eastAsia"/>
                      <w:sz w:val="18"/>
                      <w:szCs w:val="18"/>
                    </w:rPr>
                    <w:t>)</w:t>
                  </w:r>
                </w:p>
              </w:tc>
            </w:tr>
            <w:tr w:rsidR="00FA2CAB" w:rsidRPr="00706286" w14:paraId="39E53060" w14:textId="77777777" w:rsidTr="004516F4">
              <w:tc>
                <w:tcPr>
                  <w:tcW w:w="1134" w:type="dxa"/>
                  <w:vMerge/>
                  <w:tcBorders>
                    <w:left w:val="single" w:sz="4" w:space="0" w:color="auto"/>
                    <w:right w:val="single" w:sz="4" w:space="0" w:color="auto"/>
                  </w:tcBorders>
                  <w:vAlign w:val="center"/>
                  <w:hideMark/>
                </w:tcPr>
                <w:p w14:paraId="1E016B0F"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774DAC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河内長野地域</w:t>
                  </w:r>
                </w:p>
                <w:p w14:paraId="18F9738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w:t>
                  </w:r>
                </w:p>
              </w:tc>
              <w:tc>
                <w:tcPr>
                  <w:tcW w:w="4394" w:type="dxa"/>
                  <w:tcBorders>
                    <w:top w:val="single" w:sz="4" w:space="0" w:color="auto"/>
                    <w:left w:val="single" w:sz="4" w:space="0" w:color="auto"/>
                    <w:bottom w:val="single" w:sz="4" w:space="0" w:color="auto"/>
                    <w:right w:val="single" w:sz="4" w:space="0" w:color="auto"/>
                  </w:tcBorders>
                  <w:hideMark/>
                </w:tcPr>
                <w:p w14:paraId="34D1280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6FA7528"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総面積2,456</w:t>
                  </w:r>
                </w:p>
                <w:p w14:paraId="616D51BA"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381</w:t>
                  </w:r>
                  <w:r w:rsidRPr="00706286">
                    <w:rPr>
                      <w:rFonts w:asciiTheme="minorEastAsia" w:eastAsiaTheme="minorEastAsia" w:hAnsiTheme="minorEastAsia" w:hint="eastAsia"/>
                      <w:sz w:val="18"/>
                      <w:szCs w:val="18"/>
                    </w:rPr>
                    <w:t>)</w:t>
                  </w:r>
                </w:p>
              </w:tc>
            </w:tr>
            <w:tr w:rsidR="00FA2CAB" w:rsidRPr="00706286" w14:paraId="5887E1FE" w14:textId="77777777" w:rsidTr="004516F4">
              <w:tc>
                <w:tcPr>
                  <w:tcW w:w="1134" w:type="dxa"/>
                  <w:vMerge/>
                  <w:tcBorders>
                    <w:left w:val="single" w:sz="4" w:space="0" w:color="auto"/>
                    <w:right w:val="single" w:sz="4" w:space="0" w:color="auto"/>
                  </w:tcBorders>
                </w:tcPr>
                <w:p w14:paraId="287DAA9E" w14:textId="77777777" w:rsidR="00FA2CAB" w:rsidRPr="00706286" w:rsidRDefault="00FA2CAB" w:rsidP="004516F4">
                  <w:pP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8073DC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太子地域</w:t>
                  </w:r>
                </w:p>
                <w:p w14:paraId="48D9AE9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w:t>
                  </w:r>
                </w:p>
              </w:tc>
              <w:tc>
                <w:tcPr>
                  <w:tcW w:w="4394" w:type="dxa"/>
                  <w:tcBorders>
                    <w:top w:val="single" w:sz="4" w:space="0" w:color="auto"/>
                    <w:left w:val="single" w:sz="4" w:space="0" w:color="auto"/>
                    <w:bottom w:val="single" w:sz="4" w:space="0" w:color="auto"/>
                    <w:right w:val="single" w:sz="4" w:space="0" w:color="auto"/>
                  </w:tcBorders>
                  <w:hideMark/>
                </w:tcPr>
                <w:p w14:paraId="620CCD9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03742A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707</w:t>
                  </w:r>
                </w:p>
                <w:p w14:paraId="030456F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49</w:t>
                  </w:r>
                  <w:r w:rsidRPr="007820FE">
                    <w:rPr>
                      <w:rFonts w:asciiTheme="minorEastAsia" w:eastAsiaTheme="minorEastAsia" w:hAnsiTheme="minorEastAsia"/>
                      <w:sz w:val="18"/>
                      <w:szCs w:val="18"/>
                    </w:rPr>
                    <w:t>1</w:t>
                  </w:r>
                  <w:r w:rsidRPr="00706286">
                    <w:rPr>
                      <w:rFonts w:asciiTheme="minorEastAsia" w:eastAsiaTheme="minorEastAsia" w:hAnsiTheme="minorEastAsia" w:hint="eastAsia"/>
                      <w:sz w:val="18"/>
                      <w:szCs w:val="18"/>
                    </w:rPr>
                    <w:t>)</w:t>
                  </w:r>
                </w:p>
              </w:tc>
            </w:tr>
            <w:tr w:rsidR="00FA2CAB" w:rsidRPr="00706286" w14:paraId="5DB2AED7" w14:textId="77777777" w:rsidTr="004516F4">
              <w:tc>
                <w:tcPr>
                  <w:tcW w:w="1134" w:type="dxa"/>
                  <w:vMerge/>
                  <w:tcBorders>
                    <w:left w:val="single" w:sz="4" w:space="0" w:color="auto"/>
                    <w:right w:val="single" w:sz="4" w:space="0" w:color="auto"/>
                  </w:tcBorders>
                  <w:vAlign w:val="center"/>
                  <w:hideMark/>
                </w:tcPr>
                <w:p w14:paraId="6FF5BEF0"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1AB031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河南地域</w:t>
                  </w:r>
                </w:p>
                <w:p w14:paraId="58A22D3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w:t>
                  </w:r>
                </w:p>
              </w:tc>
              <w:tc>
                <w:tcPr>
                  <w:tcW w:w="4394" w:type="dxa"/>
                  <w:tcBorders>
                    <w:top w:val="single" w:sz="4" w:space="0" w:color="auto"/>
                    <w:left w:val="single" w:sz="4" w:space="0" w:color="auto"/>
                    <w:bottom w:val="single" w:sz="4" w:space="0" w:color="auto"/>
                    <w:right w:val="single" w:sz="4" w:space="0" w:color="auto"/>
                  </w:tcBorders>
                  <w:hideMark/>
                </w:tcPr>
                <w:p w14:paraId="60AEA3F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6D487D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総面積1,485</w:t>
                  </w:r>
                </w:p>
                <w:p w14:paraId="426CA99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hint="eastAsia"/>
                      <w:sz w:val="18"/>
                      <w:szCs w:val="18"/>
                      <w:u w:val="single"/>
                    </w:rPr>
                    <w:t>502</w:t>
                  </w:r>
                  <w:r w:rsidRPr="00706286">
                    <w:rPr>
                      <w:rFonts w:asciiTheme="minorEastAsia" w:eastAsiaTheme="minorEastAsia" w:hAnsiTheme="minorEastAsia" w:hint="eastAsia"/>
                      <w:sz w:val="18"/>
                      <w:szCs w:val="18"/>
                    </w:rPr>
                    <w:t>)</w:t>
                  </w:r>
                </w:p>
              </w:tc>
            </w:tr>
            <w:tr w:rsidR="00FA2CAB" w:rsidRPr="00706286" w14:paraId="6BB80B24" w14:textId="77777777" w:rsidTr="004516F4">
              <w:tc>
                <w:tcPr>
                  <w:tcW w:w="1134" w:type="dxa"/>
                  <w:vMerge/>
                  <w:tcBorders>
                    <w:left w:val="single" w:sz="4" w:space="0" w:color="auto"/>
                    <w:right w:val="single" w:sz="4" w:space="0" w:color="auto"/>
                  </w:tcBorders>
                  <w:vAlign w:val="center"/>
                  <w:hideMark/>
                </w:tcPr>
                <w:p w14:paraId="2AEA55A8"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AE4E8EA"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千早赤阪地域</w:t>
                  </w:r>
                </w:p>
                <w:p w14:paraId="3AC865E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w:t>
                  </w:r>
                </w:p>
              </w:tc>
              <w:tc>
                <w:tcPr>
                  <w:tcW w:w="4394" w:type="dxa"/>
                  <w:tcBorders>
                    <w:top w:val="single" w:sz="4" w:space="0" w:color="auto"/>
                    <w:left w:val="single" w:sz="4" w:space="0" w:color="auto"/>
                    <w:bottom w:val="single" w:sz="4" w:space="0" w:color="auto"/>
                    <w:right w:val="single" w:sz="4" w:space="0" w:color="auto"/>
                  </w:tcBorders>
                  <w:hideMark/>
                </w:tcPr>
                <w:p w14:paraId="34F9086F"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0C55DC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総面積934</w:t>
                  </w:r>
                </w:p>
                <w:p w14:paraId="3EAC1BEC"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212</w:t>
                  </w:r>
                  <w:r w:rsidRPr="00706286">
                    <w:rPr>
                      <w:rFonts w:asciiTheme="minorEastAsia" w:eastAsiaTheme="minorEastAsia" w:hAnsiTheme="minorEastAsia" w:hint="eastAsia"/>
                      <w:sz w:val="18"/>
                      <w:szCs w:val="18"/>
                    </w:rPr>
                    <w:t>)</w:t>
                  </w:r>
                </w:p>
              </w:tc>
            </w:tr>
            <w:tr w:rsidR="00FA2CAB" w:rsidRPr="00706286" w14:paraId="1F14BD66" w14:textId="77777777" w:rsidTr="004516F4">
              <w:tc>
                <w:tcPr>
                  <w:tcW w:w="1134" w:type="dxa"/>
                  <w:vMerge/>
                  <w:tcBorders>
                    <w:left w:val="single" w:sz="4" w:space="0" w:color="auto"/>
                    <w:bottom w:val="single" w:sz="4" w:space="0" w:color="auto"/>
                    <w:right w:val="single" w:sz="4" w:space="0" w:color="auto"/>
                  </w:tcBorders>
                  <w:vAlign w:val="center"/>
                  <w:hideMark/>
                </w:tcPr>
                <w:p w14:paraId="0E905F30"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A078B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南河内計</w:t>
                  </w:r>
                </w:p>
              </w:tc>
              <w:tc>
                <w:tcPr>
                  <w:tcW w:w="4394" w:type="dxa"/>
                  <w:tcBorders>
                    <w:top w:val="single" w:sz="4" w:space="0" w:color="auto"/>
                    <w:left w:val="single" w:sz="4" w:space="0" w:color="auto"/>
                    <w:bottom w:val="single" w:sz="4" w:space="0" w:color="auto"/>
                    <w:right w:val="single" w:sz="4" w:space="0" w:color="auto"/>
                  </w:tcBorders>
                </w:tcPr>
                <w:p w14:paraId="4E4330B6"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02B08D1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9,017</w:t>
                  </w:r>
                </w:p>
                <w:p w14:paraId="4A224097"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hint="eastAsia"/>
                      <w:sz w:val="18"/>
                      <w:szCs w:val="18"/>
                      <w:u w:val="single"/>
                    </w:rPr>
                    <w:t>2,887</w:t>
                  </w:r>
                  <w:r w:rsidRPr="00706286">
                    <w:rPr>
                      <w:rFonts w:asciiTheme="minorEastAsia" w:eastAsiaTheme="minorEastAsia" w:hAnsiTheme="minorEastAsia" w:hint="eastAsia"/>
                      <w:sz w:val="18"/>
                      <w:szCs w:val="18"/>
                    </w:rPr>
                    <w:t>)</w:t>
                  </w:r>
                </w:p>
              </w:tc>
            </w:tr>
            <w:tr w:rsidR="00FA2CAB" w:rsidRPr="00706286" w14:paraId="5E590E7C"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79B2A2A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泉州</w:t>
                  </w:r>
                </w:p>
                <w:p w14:paraId="5517E8F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115234D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堺地域</w:t>
                  </w:r>
                </w:p>
                <w:p w14:paraId="19C0CF8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w:t>
                  </w:r>
                </w:p>
              </w:tc>
              <w:tc>
                <w:tcPr>
                  <w:tcW w:w="4394" w:type="dxa"/>
                  <w:tcBorders>
                    <w:top w:val="single" w:sz="4" w:space="0" w:color="auto"/>
                    <w:left w:val="single" w:sz="4" w:space="0" w:color="auto"/>
                    <w:bottom w:val="single" w:sz="4" w:space="0" w:color="auto"/>
                    <w:right w:val="single" w:sz="4" w:space="0" w:color="auto"/>
                  </w:tcBorders>
                  <w:hideMark/>
                </w:tcPr>
                <w:p w14:paraId="14E732B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4912578"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総面積2,007</w:t>
                  </w:r>
                </w:p>
                <w:p w14:paraId="4F572CA8"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(農用地面積645)</w:t>
                  </w:r>
                </w:p>
              </w:tc>
            </w:tr>
            <w:tr w:rsidR="00FA2CAB" w:rsidRPr="00706286" w14:paraId="281DEDC8"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198D82A4"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64D98E0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和泉地域</w:t>
                  </w:r>
                </w:p>
                <w:p w14:paraId="092A116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w:t>
                  </w:r>
                </w:p>
              </w:tc>
              <w:tc>
                <w:tcPr>
                  <w:tcW w:w="4394" w:type="dxa"/>
                  <w:tcBorders>
                    <w:top w:val="single" w:sz="4" w:space="0" w:color="auto"/>
                    <w:left w:val="single" w:sz="4" w:space="0" w:color="auto"/>
                    <w:bottom w:val="single" w:sz="4" w:space="0" w:color="auto"/>
                    <w:right w:val="single" w:sz="4" w:space="0" w:color="auto"/>
                  </w:tcBorders>
                  <w:hideMark/>
                </w:tcPr>
                <w:p w14:paraId="2DE9C5F4"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C5BE3F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総面積3,447</w:t>
                  </w:r>
                </w:p>
                <w:p w14:paraId="6C44D7F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1,150</w:t>
                  </w:r>
                  <w:r w:rsidRPr="00706286">
                    <w:rPr>
                      <w:rFonts w:asciiTheme="minorEastAsia" w:eastAsiaTheme="minorEastAsia" w:hAnsiTheme="minorEastAsia" w:hint="eastAsia"/>
                      <w:sz w:val="18"/>
                      <w:szCs w:val="18"/>
                    </w:rPr>
                    <w:t>)</w:t>
                  </w:r>
                </w:p>
              </w:tc>
            </w:tr>
            <w:tr w:rsidR="00FA2CAB" w:rsidRPr="00706286" w14:paraId="515E1A9C"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1F37DD69"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D35D11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岸和田地域</w:t>
                  </w:r>
                </w:p>
                <w:p w14:paraId="54A4732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w:t>
                  </w:r>
                </w:p>
              </w:tc>
              <w:tc>
                <w:tcPr>
                  <w:tcW w:w="4394" w:type="dxa"/>
                  <w:tcBorders>
                    <w:top w:val="single" w:sz="4" w:space="0" w:color="auto"/>
                    <w:left w:val="single" w:sz="4" w:space="0" w:color="auto"/>
                    <w:bottom w:val="single" w:sz="4" w:space="0" w:color="auto"/>
                    <w:right w:val="single" w:sz="4" w:space="0" w:color="auto"/>
                  </w:tcBorders>
                  <w:hideMark/>
                </w:tcPr>
                <w:p w14:paraId="43E226F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岸和田市のうち都市計画法の市街化区域、自然公園法の国定公園の特別保護地区及び農用地等として利用できない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5FD810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2,767</w:t>
                  </w:r>
                </w:p>
                <w:p w14:paraId="794B1B2A"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886</w:t>
                  </w:r>
                  <w:r w:rsidRPr="00706286">
                    <w:rPr>
                      <w:rFonts w:asciiTheme="minorEastAsia" w:eastAsiaTheme="minorEastAsia" w:hAnsiTheme="minorEastAsia" w:hint="eastAsia"/>
                      <w:sz w:val="18"/>
                      <w:szCs w:val="18"/>
                    </w:rPr>
                    <w:t>)</w:t>
                  </w:r>
                </w:p>
              </w:tc>
            </w:tr>
            <w:tr w:rsidR="00FA2CAB" w:rsidRPr="00706286" w14:paraId="4306DD16"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222FB25C"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ADA252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貝塚･熊取地域</w:t>
                  </w:r>
                </w:p>
                <w:p w14:paraId="3DD0FA3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（貝塚市・熊取町）</w:t>
                  </w:r>
                </w:p>
              </w:tc>
              <w:tc>
                <w:tcPr>
                  <w:tcW w:w="4394" w:type="dxa"/>
                  <w:tcBorders>
                    <w:top w:val="single" w:sz="4" w:space="0" w:color="auto"/>
                    <w:left w:val="single" w:sz="4" w:space="0" w:color="auto"/>
                    <w:bottom w:val="single" w:sz="4" w:space="0" w:color="auto"/>
                    <w:right w:val="single" w:sz="4" w:space="0" w:color="auto"/>
                  </w:tcBorders>
                  <w:hideMark/>
                </w:tcPr>
                <w:p w14:paraId="151B61F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貝塚市及び熊取町のうち都市計画法の市街化区域及び農用地等として利用できない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等並びに貝塚市の自然公園法の国定公園の特別保護地区を除いた区域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68A796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総面積1,780</w:t>
                  </w:r>
                </w:p>
                <w:p w14:paraId="196140F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(農用地面積391)</w:t>
                  </w:r>
                </w:p>
              </w:tc>
            </w:tr>
            <w:tr w:rsidR="00FA2CAB" w:rsidRPr="00706286" w14:paraId="5EB40734"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795C7127"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6A6DCF0A" w14:textId="77777777" w:rsidR="00FA2CAB" w:rsidRPr="00706286" w:rsidRDefault="00FA2CAB" w:rsidP="004516F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泉佐野・</w:t>
                  </w:r>
                  <w:r w:rsidRPr="00706286">
                    <w:rPr>
                      <w:rFonts w:asciiTheme="minorEastAsia" w:eastAsiaTheme="minorEastAsia" w:hAnsiTheme="minorEastAsia" w:hint="eastAsia"/>
                      <w:sz w:val="18"/>
                      <w:szCs w:val="18"/>
                    </w:rPr>
                    <w:t>田尻地域</w:t>
                  </w:r>
                </w:p>
                <w:p w14:paraId="11ACA5C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（泉佐野市・田尻町）</w:t>
                  </w:r>
                </w:p>
              </w:tc>
              <w:tc>
                <w:tcPr>
                  <w:tcW w:w="4394" w:type="dxa"/>
                  <w:tcBorders>
                    <w:top w:val="single" w:sz="4" w:space="0" w:color="auto"/>
                    <w:left w:val="single" w:sz="4" w:space="0" w:color="auto"/>
                    <w:bottom w:val="single" w:sz="4" w:space="0" w:color="auto"/>
                    <w:right w:val="single" w:sz="4" w:space="0" w:color="auto"/>
                  </w:tcBorders>
                  <w:hideMark/>
                </w:tcPr>
                <w:p w14:paraId="276163EB"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泉佐野市及び田尻町のうち都市計画法の市街化区域及び農用地等として利用できない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E42FBEC"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1,120</w:t>
                  </w:r>
                </w:p>
                <w:p w14:paraId="4AC7668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465</w:t>
                  </w:r>
                  <w:r w:rsidRPr="007820FE">
                    <w:rPr>
                      <w:rFonts w:asciiTheme="minorEastAsia" w:eastAsiaTheme="minorEastAsia" w:hAnsiTheme="minorEastAsia" w:hint="eastAsia"/>
                      <w:sz w:val="18"/>
                      <w:szCs w:val="18"/>
                    </w:rPr>
                    <w:t>)</w:t>
                  </w:r>
                </w:p>
              </w:tc>
            </w:tr>
            <w:tr w:rsidR="00FA2CAB" w:rsidRPr="00706286" w14:paraId="77CBB140"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3B853367"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011C44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泉南地域</w:t>
                  </w:r>
                </w:p>
                <w:p w14:paraId="44A35A57"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w:t>
                  </w:r>
                </w:p>
              </w:tc>
              <w:tc>
                <w:tcPr>
                  <w:tcW w:w="4394" w:type="dxa"/>
                  <w:tcBorders>
                    <w:top w:val="single" w:sz="4" w:space="0" w:color="auto"/>
                    <w:left w:val="single" w:sz="4" w:space="0" w:color="auto"/>
                    <w:bottom w:val="single" w:sz="4" w:space="0" w:color="auto"/>
                    <w:right w:val="single" w:sz="4" w:space="0" w:color="auto"/>
                  </w:tcBorders>
                  <w:hideMark/>
                </w:tcPr>
                <w:p w14:paraId="49CD9C30"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泉南市のうち都市計画法の市街化区域及び農用地等として利用できない</w:t>
                  </w:r>
                  <w:r w:rsidRPr="005C67E2">
                    <w:rPr>
                      <w:rFonts w:asciiTheme="minorEastAsia" w:eastAsiaTheme="minorEastAsia" w:hAnsiTheme="minorEastAsia" w:hint="eastAsia"/>
                      <w:sz w:val="18"/>
                      <w:szCs w:val="18"/>
                      <w:u w:val="single"/>
                    </w:rPr>
                    <w:t>森林地帯</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FEDCA1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総面積987</w:t>
                  </w:r>
                </w:p>
                <w:p w14:paraId="106E700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361</w:t>
                  </w:r>
                  <w:r w:rsidRPr="00706286">
                    <w:rPr>
                      <w:rFonts w:asciiTheme="minorEastAsia" w:eastAsiaTheme="minorEastAsia" w:hAnsiTheme="minorEastAsia" w:hint="eastAsia"/>
                      <w:sz w:val="18"/>
                      <w:szCs w:val="18"/>
                    </w:rPr>
                    <w:t>)</w:t>
                  </w:r>
                </w:p>
              </w:tc>
            </w:tr>
            <w:tr w:rsidR="00FA2CAB" w:rsidRPr="00706286" w14:paraId="1407FF7D"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5C5BCAC0"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87E142C"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泉州計</w:t>
                  </w:r>
                </w:p>
              </w:tc>
              <w:tc>
                <w:tcPr>
                  <w:tcW w:w="4394" w:type="dxa"/>
                  <w:tcBorders>
                    <w:top w:val="single" w:sz="4" w:space="0" w:color="auto"/>
                    <w:left w:val="single" w:sz="4" w:space="0" w:color="auto"/>
                    <w:bottom w:val="single" w:sz="4" w:space="0" w:color="auto"/>
                    <w:right w:val="single" w:sz="4" w:space="0" w:color="auto"/>
                  </w:tcBorders>
                </w:tcPr>
                <w:p w14:paraId="27D8AF75"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3ECFDC51"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w:t>
                  </w:r>
                  <w:r w:rsidRPr="007820FE">
                    <w:rPr>
                      <w:rFonts w:asciiTheme="minorEastAsia" w:eastAsiaTheme="minorEastAsia" w:hAnsiTheme="minorEastAsia" w:hint="eastAsia"/>
                      <w:sz w:val="18"/>
                      <w:szCs w:val="18"/>
                    </w:rPr>
                    <w:t>積</w:t>
                  </w:r>
                  <w:r w:rsidRPr="004F5D37">
                    <w:rPr>
                      <w:rFonts w:asciiTheme="minorEastAsia" w:eastAsiaTheme="minorEastAsia" w:hAnsiTheme="minorEastAsia" w:hint="eastAsia"/>
                      <w:sz w:val="18"/>
                      <w:szCs w:val="18"/>
                      <w:u w:val="single"/>
                    </w:rPr>
                    <w:t>12,108</w:t>
                  </w:r>
                </w:p>
                <w:p w14:paraId="4743EDD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3,898</w:t>
                  </w:r>
                  <w:r w:rsidRPr="00706286">
                    <w:rPr>
                      <w:rFonts w:asciiTheme="minorEastAsia" w:eastAsiaTheme="minorEastAsia" w:hAnsiTheme="minorEastAsia" w:hint="eastAsia"/>
                      <w:sz w:val="18"/>
                      <w:szCs w:val="18"/>
                    </w:rPr>
                    <w:t>)</w:t>
                  </w:r>
                </w:p>
              </w:tc>
            </w:tr>
            <w:tr w:rsidR="00FA2CAB" w:rsidRPr="00706286" w14:paraId="103A804C" w14:textId="77777777" w:rsidTr="004516F4">
              <w:tc>
                <w:tcPr>
                  <w:tcW w:w="1134" w:type="dxa"/>
                  <w:tcBorders>
                    <w:top w:val="single" w:sz="4" w:space="0" w:color="auto"/>
                    <w:left w:val="single" w:sz="4" w:space="0" w:color="auto"/>
                    <w:bottom w:val="single" w:sz="4" w:space="0" w:color="auto"/>
                    <w:right w:val="single" w:sz="4" w:space="0" w:color="auto"/>
                  </w:tcBorders>
                  <w:hideMark/>
                </w:tcPr>
                <w:p w14:paraId="11E12299"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大阪府</w:t>
                  </w:r>
                </w:p>
              </w:tc>
              <w:tc>
                <w:tcPr>
                  <w:tcW w:w="1560" w:type="dxa"/>
                  <w:tcBorders>
                    <w:top w:val="single" w:sz="4" w:space="0" w:color="auto"/>
                    <w:left w:val="single" w:sz="4" w:space="0" w:color="auto"/>
                    <w:bottom w:val="single" w:sz="4" w:space="0" w:color="auto"/>
                    <w:right w:val="single" w:sz="4" w:space="0" w:color="auto"/>
                  </w:tcBorders>
                  <w:hideMark/>
                </w:tcPr>
                <w:p w14:paraId="04F9064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合   計</w:t>
                  </w:r>
                </w:p>
              </w:tc>
              <w:tc>
                <w:tcPr>
                  <w:tcW w:w="4394" w:type="dxa"/>
                  <w:tcBorders>
                    <w:top w:val="single" w:sz="4" w:space="0" w:color="auto"/>
                    <w:left w:val="single" w:sz="4" w:space="0" w:color="auto"/>
                    <w:bottom w:val="single" w:sz="4" w:space="0" w:color="auto"/>
                    <w:right w:val="single" w:sz="4" w:space="0" w:color="auto"/>
                  </w:tcBorders>
                </w:tcPr>
                <w:p w14:paraId="60736CB8"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71ECA40" w14:textId="77777777" w:rsidR="00FA2CAB" w:rsidRPr="004F5D37" w:rsidRDefault="00FA2CAB" w:rsidP="004516F4">
                  <w:pPr>
                    <w:ind w:rightChars="146" w:right="307"/>
                    <w:rPr>
                      <w:rFonts w:asciiTheme="minorEastAsia" w:eastAsiaTheme="minorEastAsia" w:hAnsiTheme="minorEastAsia"/>
                      <w:sz w:val="18"/>
                      <w:szCs w:val="18"/>
                      <w:u w:val="single"/>
                    </w:rPr>
                  </w:pPr>
                  <w:r w:rsidRPr="00706286">
                    <w:rPr>
                      <w:rFonts w:asciiTheme="minorEastAsia" w:eastAsiaTheme="minorEastAsia" w:hAnsiTheme="minorEastAsia" w:hint="eastAsia"/>
                      <w:sz w:val="18"/>
                      <w:szCs w:val="18"/>
                    </w:rPr>
                    <w:t>総面積</w:t>
                  </w:r>
                  <w:r w:rsidRPr="004F5D37">
                    <w:rPr>
                      <w:rFonts w:asciiTheme="minorEastAsia" w:eastAsiaTheme="minorEastAsia" w:hAnsiTheme="minorEastAsia" w:hint="eastAsia"/>
                      <w:sz w:val="18"/>
                      <w:szCs w:val="18"/>
                      <w:u w:val="single"/>
                    </w:rPr>
                    <w:t>32,539</w:t>
                  </w:r>
                </w:p>
                <w:p w14:paraId="0341D95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9,725</w:t>
                  </w:r>
                  <w:r w:rsidRPr="00706286">
                    <w:rPr>
                      <w:rFonts w:asciiTheme="minorEastAsia" w:eastAsiaTheme="minorEastAsia" w:hAnsiTheme="minorEastAsia" w:hint="eastAsia"/>
                      <w:sz w:val="18"/>
                      <w:szCs w:val="18"/>
                    </w:rPr>
                    <w:t>)</w:t>
                  </w:r>
                </w:p>
              </w:tc>
            </w:tr>
          </w:tbl>
          <w:p w14:paraId="2F5899DC" w14:textId="77777777" w:rsidR="00FA2CAB" w:rsidRPr="00706286" w:rsidRDefault="00FA2CAB" w:rsidP="004516F4">
            <w:pPr>
              <w:rPr>
                <w:rFonts w:asciiTheme="minorEastAsia" w:eastAsiaTheme="minorEastAsia" w:hAnsiTheme="minorEastAsia"/>
                <w:sz w:val="18"/>
                <w:szCs w:val="18"/>
              </w:rPr>
            </w:pPr>
            <w:r>
              <w:rPr>
                <w:rFonts w:asciiTheme="minorEastAsia" w:eastAsiaTheme="minorEastAsia" w:hAnsiTheme="minorEastAsia" w:hint="eastAsia"/>
                <w:sz w:val="18"/>
                <w:szCs w:val="18"/>
              </w:rPr>
              <w:t>（注）総面</w:t>
            </w:r>
            <w:r w:rsidRPr="00706286">
              <w:rPr>
                <w:rFonts w:asciiTheme="minorEastAsia" w:eastAsiaTheme="minorEastAsia" w:hAnsiTheme="minorEastAsia" w:hint="eastAsia"/>
                <w:sz w:val="18"/>
                <w:szCs w:val="18"/>
              </w:rPr>
              <w:t>積：農用地面積のほか農業用施設用地、山林等を含めた農業振興地域として指定することを相当とする面積</w:t>
            </w:r>
          </w:p>
          <w:p w14:paraId="75136AE1" w14:textId="77777777" w:rsidR="00FA2CAB" w:rsidRPr="00EC46ED" w:rsidRDefault="00FA2CAB" w:rsidP="004516F4">
            <w:pPr>
              <w:rPr>
                <w:rFonts w:ascii="ＭＳ 明朝" w:hAnsi="ＭＳ 明朝"/>
                <w:sz w:val="18"/>
                <w:szCs w:val="18"/>
              </w:rPr>
            </w:pPr>
            <w:r w:rsidRPr="00706286">
              <w:rPr>
                <w:rFonts w:asciiTheme="minorEastAsia" w:eastAsiaTheme="minorEastAsia" w:hAnsiTheme="minorEastAsia" w:hint="eastAsia"/>
                <w:sz w:val="18"/>
                <w:szCs w:val="18"/>
              </w:rPr>
              <w:lastRenderedPageBreak/>
              <w:t>農用地面積：農業振興地域として指定するこ</w:t>
            </w:r>
            <w:r>
              <w:rPr>
                <w:rFonts w:asciiTheme="minorEastAsia" w:eastAsiaTheme="minorEastAsia" w:hAnsiTheme="minorEastAsia" w:hint="eastAsia"/>
                <w:sz w:val="18"/>
                <w:szCs w:val="18"/>
              </w:rPr>
              <w:t>とを相当とする土地のうち田、畑、樹園地及び採草放牧地の面積</w:t>
            </w:r>
            <w:r w:rsidRPr="004F5D37">
              <w:rPr>
                <w:rFonts w:asciiTheme="minorEastAsia" w:eastAsiaTheme="minorEastAsia" w:hAnsiTheme="minorEastAsia" w:hint="eastAsia"/>
                <w:sz w:val="18"/>
                <w:szCs w:val="18"/>
                <w:u w:val="single"/>
              </w:rPr>
              <w:t>（令和元年12月31日現在の確保すべき農用地等の面積の目標の達成状況調査の面積府調べ）</w:t>
            </w:r>
          </w:p>
        </w:tc>
        <w:tc>
          <w:tcPr>
            <w:tcW w:w="10881" w:type="dxa"/>
          </w:tcPr>
          <w:p w14:paraId="04F83167" w14:textId="77777777" w:rsidR="00FA2CAB"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第２　農業振興地域として指定することを相当とする地域の位置及び規模に関する事項</w:t>
            </w:r>
          </w:p>
          <w:p w14:paraId="408BF30A" w14:textId="77777777" w:rsidR="00FA2CAB" w:rsidRDefault="00FA2CAB" w:rsidP="004516F4">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（指定予定地域）</w:t>
            </w:r>
            <w:r>
              <w:rPr>
                <w:rFonts w:ascii="ＭＳ 明朝" w:hAnsi="ＭＳ 明朝" w:hint="eastAsia"/>
                <w:szCs w:val="21"/>
              </w:rPr>
              <w:t xml:space="preserve">　　　　　　　　　　　　　　　　　　　　　　　　　　　　　　　　　　</w:t>
            </w:r>
          </w:p>
          <w:p w14:paraId="53F7B06E" w14:textId="77777777" w:rsidR="00FA2CAB" w:rsidRDefault="00FA2CAB" w:rsidP="004516F4">
            <w:pPr>
              <w:ind w:firstLineChars="300" w:firstLine="630"/>
              <w:rPr>
                <w:rFonts w:ascii="ＭＳ ゴシック" w:eastAsia="ＭＳ ゴシック" w:hAnsi="ＭＳ ゴシック"/>
                <w:b/>
                <w:sz w:val="24"/>
              </w:rPr>
            </w:pPr>
            <w:r>
              <w:rPr>
                <w:rFonts w:ascii="ＭＳ 明朝" w:hAnsi="ＭＳ 明朝" w:hint="eastAsia"/>
                <w:szCs w:val="21"/>
              </w:rPr>
              <w:t xml:space="preserve">　　　　　　　　　　　　　　　　　　　　　　　　　　　　　　　　　　（単位：ｈａ）</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4394"/>
              <w:gridCol w:w="2164"/>
            </w:tblGrid>
            <w:tr w:rsidR="00FA2CAB" w:rsidRPr="00706286" w14:paraId="7BCAEBF7" w14:textId="77777777" w:rsidTr="004516F4">
              <w:tc>
                <w:tcPr>
                  <w:tcW w:w="1134" w:type="dxa"/>
                  <w:tcBorders>
                    <w:top w:val="single" w:sz="4" w:space="0" w:color="auto"/>
                    <w:left w:val="single" w:sz="4" w:space="0" w:color="auto"/>
                    <w:bottom w:val="single" w:sz="4" w:space="0" w:color="auto"/>
                    <w:right w:val="single" w:sz="4" w:space="0" w:color="auto"/>
                  </w:tcBorders>
                  <w:hideMark/>
                </w:tcPr>
                <w:p w14:paraId="6038581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農業地帯名</w:t>
                  </w:r>
                </w:p>
              </w:tc>
              <w:tc>
                <w:tcPr>
                  <w:tcW w:w="1560" w:type="dxa"/>
                  <w:tcBorders>
                    <w:top w:val="single" w:sz="4" w:space="0" w:color="auto"/>
                    <w:left w:val="single" w:sz="4" w:space="0" w:color="auto"/>
                    <w:bottom w:val="single" w:sz="4" w:space="0" w:color="auto"/>
                    <w:right w:val="single" w:sz="4" w:space="0" w:color="auto"/>
                  </w:tcBorders>
                  <w:hideMark/>
                </w:tcPr>
                <w:p w14:paraId="6C97FB9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指定予定地域名</w:t>
                  </w:r>
                </w:p>
              </w:tc>
              <w:tc>
                <w:tcPr>
                  <w:tcW w:w="4394" w:type="dxa"/>
                  <w:tcBorders>
                    <w:top w:val="single" w:sz="4" w:space="0" w:color="auto"/>
                    <w:left w:val="single" w:sz="4" w:space="0" w:color="auto"/>
                    <w:bottom w:val="single" w:sz="4" w:space="0" w:color="auto"/>
                    <w:right w:val="single" w:sz="4" w:space="0" w:color="auto"/>
                  </w:tcBorders>
                  <w:hideMark/>
                </w:tcPr>
                <w:p w14:paraId="1D9BA128"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指定予定地域の範囲</w:t>
                  </w:r>
                </w:p>
              </w:tc>
              <w:tc>
                <w:tcPr>
                  <w:tcW w:w="2164" w:type="dxa"/>
                  <w:tcBorders>
                    <w:top w:val="single" w:sz="4" w:space="0" w:color="auto"/>
                    <w:left w:val="single" w:sz="4" w:space="0" w:color="auto"/>
                    <w:bottom w:val="single" w:sz="4" w:space="0" w:color="auto"/>
                    <w:right w:val="single" w:sz="4" w:space="0" w:color="auto"/>
                  </w:tcBorders>
                  <w:hideMark/>
                </w:tcPr>
                <w:p w14:paraId="76823227"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指定予定地域の規模</w:t>
                  </w:r>
                </w:p>
              </w:tc>
            </w:tr>
            <w:tr w:rsidR="00FA2CAB" w:rsidRPr="00706286" w14:paraId="6D52C4C6"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32CB4ED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w:t>
                  </w:r>
                </w:p>
                <w:p w14:paraId="3C9CDF3B"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692CB2B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能勢地域</w:t>
                  </w:r>
                </w:p>
                <w:p w14:paraId="72D055D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w:t>
                  </w:r>
                </w:p>
              </w:tc>
              <w:tc>
                <w:tcPr>
                  <w:tcW w:w="4394" w:type="dxa"/>
                  <w:tcBorders>
                    <w:top w:val="single" w:sz="4" w:space="0" w:color="auto"/>
                    <w:left w:val="single" w:sz="4" w:space="0" w:color="auto"/>
                    <w:bottom w:val="single" w:sz="4" w:space="0" w:color="auto"/>
                    <w:right w:val="single" w:sz="4" w:space="0" w:color="auto"/>
                  </w:tcBorders>
                  <w:hideMark/>
                </w:tcPr>
                <w:p w14:paraId="3D79162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952DCB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3,5</w:t>
                  </w:r>
                  <w:r w:rsidRPr="004A2DD3">
                    <w:rPr>
                      <w:rFonts w:asciiTheme="minorEastAsia" w:eastAsiaTheme="minorEastAsia" w:hAnsiTheme="minorEastAsia"/>
                      <w:sz w:val="18"/>
                      <w:szCs w:val="18"/>
                      <w:u w:val="single"/>
                    </w:rPr>
                    <w:t>52</w:t>
                  </w:r>
                </w:p>
                <w:p w14:paraId="2AE9FB19"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Pr>
                      <w:rFonts w:asciiTheme="minorEastAsia" w:eastAsiaTheme="minorEastAsia" w:hAnsiTheme="minorEastAsia" w:hint="eastAsia"/>
                      <w:sz w:val="18"/>
                      <w:szCs w:val="18"/>
                    </w:rPr>
                    <w:t>1,298</w:t>
                  </w:r>
                  <w:r w:rsidRPr="00706286">
                    <w:rPr>
                      <w:rFonts w:asciiTheme="minorEastAsia" w:eastAsiaTheme="minorEastAsia" w:hAnsiTheme="minorEastAsia" w:hint="eastAsia"/>
                      <w:sz w:val="18"/>
                      <w:szCs w:val="18"/>
                    </w:rPr>
                    <w:t>)</w:t>
                  </w:r>
                </w:p>
              </w:tc>
            </w:tr>
            <w:tr w:rsidR="00FA2CAB" w:rsidRPr="00706286" w14:paraId="43B9134B"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1B53BFD7"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6F361C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豊能地域</w:t>
                  </w:r>
                </w:p>
                <w:p w14:paraId="71FA5AB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w:t>
                  </w:r>
                </w:p>
              </w:tc>
              <w:tc>
                <w:tcPr>
                  <w:tcW w:w="4394" w:type="dxa"/>
                  <w:tcBorders>
                    <w:top w:val="single" w:sz="4" w:space="0" w:color="auto"/>
                    <w:left w:val="single" w:sz="4" w:space="0" w:color="auto"/>
                    <w:bottom w:val="single" w:sz="4" w:space="0" w:color="auto"/>
                    <w:right w:val="single" w:sz="4" w:space="0" w:color="auto"/>
                  </w:tcBorders>
                  <w:hideMark/>
                </w:tcPr>
                <w:p w14:paraId="2C762506"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B77203C"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総面積1,756</w:t>
                  </w:r>
                </w:p>
                <w:p w14:paraId="341C7B7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297</w:t>
                  </w:r>
                  <w:r w:rsidRPr="00706286">
                    <w:rPr>
                      <w:rFonts w:asciiTheme="minorEastAsia" w:eastAsiaTheme="minorEastAsia" w:hAnsiTheme="minorEastAsia" w:hint="eastAsia"/>
                      <w:sz w:val="18"/>
                      <w:szCs w:val="18"/>
                    </w:rPr>
                    <w:t>)</w:t>
                  </w:r>
                </w:p>
              </w:tc>
            </w:tr>
            <w:tr w:rsidR="00FA2CAB" w:rsidRPr="00706286" w14:paraId="5CEF5C12"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2E25EB48"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FBFE41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茨木地域</w:t>
                  </w:r>
                </w:p>
                <w:p w14:paraId="7F9F779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w:t>
                  </w:r>
                </w:p>
              </w:tc>
              <w:tc>
                <w:tcPr>
                  <w:tcW w:w="4394" w:type="dxa"/>
                  <w:tcBorders>
                    <w:top w:val="single" w:sz="4" w:space="0" w:color="auto"/>
                    <w:left w:val="single" w:sz="4" w:space="0" w:color="auto"/>
                    <w:bottom w:val="single" w:sz="4" w:space="0" w:color="auto"/>
                    <w:right w:val="single" w:sz="4" w:space="0" w:color="auto"/>
                  </w:tcBorders>
                  <w:hideMark/>
                </w:tcPr>
                <w:p w14:paraId="23BBBF4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4A62ED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2,28</w:t>
                  </w:r>
                  <w:r w:rsidRPr="004A2DD3">
                    <w:rPr>
                      <w:rFonts w:asciiTheme="minorEastAsia" w:eastAsiaTheme="minorEastAsia" w:hAnsiTheme="minorEastAsia"/>
                      <w:sz w:val="18"/>
                      <w:szCs w:val="18"/>
                      <w:u w:val="single"/>
                    </w:rPr>
                    <w:t>7</w:t>
                  </w:r>
                </w:p>
                <w:p w14:paraId="2660718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sz w:val="18"/>
                      <w:szCs w:val="18"/>
                      <w:u w:val="single"/>
                    </w:rPr>
                    <w:t>494</w:t>
                  </w:r>
                  <w:r w:rsidRPr="00706286">
                    <w:rPr>
                      <w:rFonts w:asciiTheme="minorEastAsia" w:eastAsiaTheme="minorEastAsia" w:hAnsiTheme="minorEastAsia" w:hint="eastAsia"/>
                      <w:sz w:val="18"/>
                      <w:szCs w:val="18"/>
                    </w:rPr>
                    <w:t>)</w:t>
                  </w:r>
                </w:p>
              </w:tc>
            </w:tr>
            <w:tr w:rsidR="00FA2CAB" w:rsidRPr="00706286" w14:paraId="25706DF4"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65AC0231"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2DD01F9"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高槻地域</w:t>
                  </w:r>
                </w:p>
                <w:p w14:paraId="43A15DB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w:t>
                  </w:r>
                </w:p>
              </w:tc>
              <w:tc>
                <w:tcPr>
                  <w:tcW w:w="4394" w:type="dxa"/>
                  <w:tcBorders>
                    <w:top w:val="single" w:sz="4" w:space="0" w:color="auto"/>
                    <w:left w:val="single" w:sz="4" w:space="0" w:color="auto"/>
                    <w:bottom w:val="single" w:sz="4" w:space="0" w:color="auto"/>
                    <w:right w:val="single" w:sz="4" w:space="0" w:color="auto"/>
                  </w:tcBorders>
                  <w:hideMark/>
                </w:tcPr>
                <w:p w14:paraId="2094E80F"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B97523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総面積2,078</w:t>
                  </w:r>
                </w:p>
                <w:p w14:paraId="473A5F8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4</w:t>
                  </w:r>
                  <w:r w:rsidRPr="004A2DD3">
                    <w:rPr>
                      <w:rFonts w:asciiTheme="minorEastAsia" w:eastAsiaTheme="minorEastAsia" w:hAnsiTheme="minorEastAsia"/>
                      <w:sz w:val="18"/>
                      <w:szCs w:val="18"/>
                      <w:u w:val="single"/>
                    </w:rPr>
                    <w:t>4</w:t>
                  </w:r>
                  <w:r w:rsidRPr="004A2DD3">
                    <w:rPr>
                      <w:rFonts w:asciiTheme="minorEastAsia" w:eastAsiaTheme="minorEastAsia" w:hAnsiTheme="minorEastAsia" w:hint="eastAsia"/>
                      <w:sz w:val="18"/>
                      <w:szCs w:val="18"/>
                      <w:u w:val="single"/>
                    </w:rPr>
                    <w:t>3</w:t>
                  </w:r>
                  <w:r w:rsidRPr="00706286">
                    <w:rPr>
                      <w:rFonts w:asciiTheme="minorEastAsia" w:eastAsiaTheme="minorEastAsia" w:hAnsiTheme="minorEastAsia" w:hint="eastAsia"/>
                      <w:sz w:val="18"/>
                      <w:szCs w:val="18"/>
                    </w:rPr>
                    <w:t>)</w:t>
                  </w:r>
                </w:p>
              </w:tc>
            </w:tr>
            <w:tr w:rsidR="00FA2CAB" w:rsidRPr="00706286" w14:paraId="1A1EF69A"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6536F94A"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90668F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北部計</w:t>
                  </w:r>
                </w:p>
              </w:tc>
              <w:tc>
                <w:tcPr>
                  <w:tcW w:w="4394" w:type="dxa"/>
                  <w:tcBorders>
                    <w:top w:val="single" w:sz="4" w:space="0" w:color="auto"/>
                    <w:left w:val="single" w:sz="4" w:space="0" w:color="auto"/>
                    <w:bottom w:val="single" w:sz="4" w:space="0" w:color="auto"/>
                    <w:right w:val="single" w:sz="4" w:space="0" w:color="auto"/>
                  </w:tcBorders>
                </w:tcPr>
                <w:p w14:paraId="55F4D651"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2CCEC96E" w14:textId="77777777" w:rsidR="00FA2CAB" w:rsidRPr="004A2DD3" w:rsidRDefault="00FA2CAB" w:rsidP="004516F4">
                  <w:pPr>
                    <w:ind w:rightChars="146" w:right="307"/>
                    <w:rPr>
                      <w:rFonts w:asciiTheme="minorEastAsia" w:eastAsiaTheme="minorEastAsia" w:hAnsiTheme="minorEastAsia"/>
                      <w:sz w:val="18"/>
                      <w:szCs w:val="18"/>
                    </w:rPr>
                  </w:pPr>
                  <w:r w:rsidRPr="004A2DD3">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9,673</w:t>
                  </w:r>
                </w:p>
                <w:p w14:paraId="141238EF" w14:textId="77777777" w:rsidR="00FA2CAB" w:rsidRPr="00706286" w:rsidRDefault="00FA2CAB" w:rsidP="004516F4">
                  <w:pPr>
                    <w:ind w:rightChars="146" w:right="307"/>
                    <w:rPr>
                      <w:rFonts w:asciiTheme="minorEastAsia" w:eastAsiaTheme="minorEastAsia" w:hAnsiTheme="minorEastAsia"/>
                      <w:sz w:val="18"/>
                      <w:szCs w:val="18"/>
                    </w:rPr>
                  </w:pPr>
                  <w:r w:rsidRPr="004A2DD3">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2,532</w:t>
                  </w:r>
                  <w:r w:rsidRPr="004A2DD3">
                    <w:rPr>
                      <w:rFonts w:asciiTheme="minorEastAsia" w:eastAsiaTheme="minorEastAsia" w:hAnsiTheme="minorEastAsia" w:hint="eastAsia"/>
                      <w:sz w:val="18"/>
                      <w:szCs w:val="18"/>
                    </w:rPr>
                    <w:t>)</w:t>
                  </w:r>
                </w:p>
              </w:tc>
            </w:tr>
            <w:tr w:rsidR="00FA2CAB" w:rsidRPr="00706286" w14:paraId="36785BE4"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30E73A41"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w:t>
                  </w:r>
                </w:p>
                <w:p w14:paraId="31B28DF4"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29FCA847"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枚方地域</w:t>
                  </w:r>
                </w:p>
                <w:p w14:paraId="5CD06F1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w:t>
                  </w:r>
                </w:p>
              </w:tc>
              <w:tc>
                <w:tcPr>
                  <w:tcW w:w="4394" w:type="dxa"/>
                  <w:tcBorders>
                    <w:top w:val="single" w:sz="4" w:space="0" w:color="auto"/>
                    <w:left w:val="single" w:sz="4" w:space="0" w:color="auto"/>
                    <w:bottom w:val="single" w:sz="4" w:space="0" w:color="auto"/>
                    <w:right w:val="single" w:sz="4" w:space="0" w:color="auto"/>
                  </w:tcBorders>
                  <w:hideMark/>
                </w:tcPr>
                <w:p w14:paraId="4342307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D4991FA"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総面積320</w:t>
                  </w:r>
                </w:p>
                <w:p w14:paraId="6A721AB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(農用地面積58)</w:t>
                  </w:r>
                </w:p>
              </w:tc>
            </w:tr>
            <w:tr w:rsidR="00FA2CAB" w:rsidRPr="00706286" w14:paraId="249B7D79"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tcPr>
                <w:p w14:paraId="4269F92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687C692" w14:textId="77777777" w:rsidR="00FA2CAB" w:rsidRPr="007820FE" w:rsidRDefault="00FA2CAB" w:rsidP="004516F4">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四條畷地域</w:t>
                  </w:r>
                </w:p>
                <w:p w14:paraId="51D9CFD7" w14:textId="77777777" w:rsidR="00FA2CAB" w:rsidRPr="007820FE" w:rsidRDefault="00FA2CAB" w:rsidP="004516F4">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（四條畷市）</w:t>
                  </w:r>
                </w:p>
              </w:tc>
              <w:tc>
                <w:tcPr>
                  <w:tcW w:w="4394" w:type="dxa"/>
                  <w:tcBorders>
                    <w:top w:val="single" w:sz="4" w:space="0" w:color="auto"/>
                    <w:left w:val="single" w:sz="4" w:space="0" w:color="auto"/>
                    <w:bottom w:val="single" w:sz="4" w:space="0" w:color="auto"/>
                    <w:right w:val="single" w:sz="4" w:space="0" w:color="auto"/>
                  </w:tcBorders>
                </w:tcPr>
                <w:p w14:paraId="2C074E3D" w14:textId="77777777" w:rsidR="00FA2CAB" w:rsidRPr="007820FE" w:rsidRDefault="00FA2CAB" w:rsidP="004516F4">
                  <w:pPr>
                    <w:rPr>
                      <w:rFonts w:asciiTheme="minorEastAsia" w:eastAsiaTheme="minorEastAsia" w:hAnsiTheme="minorEastAsia"/>
                      <w:sz w:val="18"/>
                      <w:szCs w:val="18"/>
                    </w:rPr>
                  </w:pPr>
                  <w:r>
                    <w:rPr>
                      <w:rFonts w:asciiTheme="minorEastAsia" w:eastAsiaTheme="minorEastAsia" w:hAnsiTheme="minorEastAsia" w:hint="eastAsia"/>
                      <w:sz w:val="18"/>
                      <w:szCs w:val="18"/>
                    </w:rPr>
                    <w:t>四</w:t>
                  </w:r>
                  <w:r w:rsidRPr="00515467">
                    <w:rPr>
                      <w:rFonts w:asciiTheme="minorEastAsia" w:eastAsiaTheme="minorEastAsia" w:hAnsiTheme="minorEastAsia" w:hint="eastAsia"/>
                      <w:sz w:val="18"/>
                      <w:szCs w:val="18"/>
                    </w:rPr>
                    <w:t>條</w:t>
                  </w:r>
                  <w:r w:rsidRPr="007820FE">
                    <w:rPr>
                      <w:rFonts w:asciiTheme="minorEastAsia" w:eastAsiaTheme="minorEastAsia" w:hAnsiTheme="minorEastAsia" w:hint="eastAsia"/>
                      <w:sz w:val="18"/>
                      <w:szCs w:val="18"/>
                    </w:rPr>
                    <w:t>畷市のうち都市計画法の市街化区域及び農用地等として利用できない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820FE">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tcPr>
                <w:p w14:paraId="2F51398D" w14:textId="77777777" w:rsidR="00FA2CAB" w:rsidRPr="007820FE" w:rsidRDefault="00FA2CAB" w:rsidP="004516F4">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総面積114</w:t>
                  </w:r>
                </w:p>
                <w:p w14:paraId="5A19A353" w14:textId="77777777" w:rsidR="00FA2CAB" w:rsidRPr="007820FE" w:rsidRDefault="00FA2CAB" w:rsidP="004516F4">
                  <w:pPr>
                    <w:ind w:rightChars="146" w:right="307"/>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(農用地面積59)</w:t>
                  </w:r>
                </w:p>
              </w:tc>
            </w:tr>
            <w:tr w:rsidR="00FA2CAB" w:rsidRPr="00706286" w14:paraId="49E11398"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7C29480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6BCE97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八尾地域</w:t>
                  </w:r>
                </w:p>
                <w:p w14:paraId="2854772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w:t>
                  </w:r>
                </w:p>
              </w:tc>
              <w:tc>
                <w:tcPr>
                  <w:tcW w:w="4394" w:type="dxa"/>
                  <w:tcBorders>
                    <w:top w:val="single" w:sz="4" w:space="0" w:color="auto"/>
                    <w:left w:val="single" w:sz="4" w:space="0" w:color="auto"/>
                    <w:bottom w:val="single" w:sz="4" w:space="0" w:color="auto"/>
                    <w:right w:val="single" w:sz="4" w:space="0" w:color="auto"/>
                  </w:tcBorders>
                  <w:hideMark/>
                </w:tcPr>
                <w:p w14:paraId="4B6D0577"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077735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総面積140</w:t>
                  </w:r>
                </w:p>
                <w:p w14:paraId="71905A3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(農用地面積85)</w:t>
                  </w:r>
                </w:p>
              </w:tc>
            </w:tr>
            <w:tr w:rsidR="00FA2CAB" w:rsidRPr="00706286" w14:paraId="07E784CE"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5AB9898E"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ADEF68A"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柏原地域</w:t>
                  </w:r>
                </w:p>
                <w:p w14:paraId="76A4B97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w:t>
                  </w:r>
                </w:p>
              </w:tc>
              <w:tc>
                <w:tcPr>
                  <w:tcW w:w="4394" w:type="dxa"/>
                  <w:tcBorders>
                    <w:top w:val="single" w:sz="4" w:space="0" w:color="auto"/>
                    <w:left w:val="single" w:sz="4" w:space="0" w:color="auto"/>
                    <w:bottom w:val="single" w:sz="4" w:space="0" w:color="auto"/>
                    <w:right w:val="single" w:sz="4" w:space="0" w:color="auto"/>
                  </w:tcBorders>
                  <w:hideMark/>
                </w:tcPr>
                <w:p w14:paraId="286BDFF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D7B3F5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総面積1,180</w:t>
                  </w:r>
                </w:p>
                <w:p w14:paraId="0C39290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177)</w:t>
                  </w:r>
                </w:p>
              </w:tc>
            </w:tr>
            <w:tr w:rsidR="00FA2CAB" w:rsidRPr="00706286" w14:paraId="22447352"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57DE7A19"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CFEF1D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中部計</w:t>
                  </w:r>
                </w:p>
              </w:tc>
              <w:tc>
                <w:tcPr>
                  <w:tcW w:w="4394" w:type="dxa"/>
                  <w:tcBorders>
                    <w:top w:val="single" w:sz="4" w:space="0" w:color="auto"/>
                    <w:left w:val="single" w:sz="4" w:space="0" w:color="auto"/>
                    <w:bottom w:val="single" w:sz="4" w:space="0" w:color="auto"/>
                    <w:right w:val="single" w:sz="4" w:space="0" w:color="auto"/>
                  </w:tcBorders>
                </w:tcPr>
                <w:p w14:paraId="2B8FA583"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0CD4A1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1,754</w:t>
                  </w:r>
                </w:p>
                <w:p w14:paraId="1EA104DE"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3</w:t>
                  </w:r>
                  <w:r w:rsidRPr="007820FE">
                    <w:rPr>
                      <w:rFonts w:asciiTheme="minorEastAsia" w:eastAsiaTheme="minorEastAsia" w:hAnsiTheme="minorEastAsia"/>
                      <w:sz w:val="18"/>
                      <w:szCs w:val="18"/>
                    </w:rPr>
                    <w:t>79</w:t>
                  </w:r>
                  <w:r w:rsidRPr="00706286">
                    <w:rPr>
                      <w:rFonts w:asciiTheme="minorEastAsia" w:eastAsiaTheme="minorEastAsia" w:hAnsiTheme="minorEastAsia" w:hint="eastAsia"/>
                      <w:sz w:val="18"/>
                      <w:szCs w:val="18"/>
                    </w:rPr>
                    <w:t>)</w:t>
                  </w:r>
                </w:p>
              </w:tc>
            </w:tr>
            <w:tr w:rsidR="00FA2CAB" w:rsidRPr="00706286" w14:paraId="5043F124" w14:textId="77777777" w:rsidTr="004516F4">
              <w:tc>
                <w:tcPr>
                  <w:tcW w:w="1134" w:type="dxa"/>
                  <w:vMerge w:val="restart"/>
                  <w:tcBorders>
                    <w:top w:val="single" w:sz="4" w:space="0" w:color="auto"/>
                    <w:left w:val="single" w:sz="4" w:space="0" w:color="auto"/>
                    <w:right w:val="single" w:sz="4" w:space="0" w:color="auto"/>
                  </w:tcBorders>
                  <w:hideMark/>
                </w:tcPr>
                <w:p w14:paraId="3708CCE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w:t>
                  </w:r>
                </w:p>
                <w:p w14:paraId="67A8C780"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50FA6BB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羽曳野地域</w:t>
                  </w:r>
                </w:p>
                <w:p w14:paraId="3202383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w:t>
                  </w:r>
                </w:p>
              </w:tc>
              <w:tc>
                <w:tcPr>
                  <w:tcW w:w="4394" w:type="dxa"/>
                  <w:tcBorders>
                    <w:top w:val="single" w:sz="4" w:space="0" w:color="auto"/>
                    <w:left w:val="single" w:sz="4" w:space="0" w:color="auto"/>
                    <w:bottom w:val="single" w:sz="4" w:space="0" w:color="auto"/>
                    <w:right w:val="single" w:sz="4" w:space="0" w:color="auto"/>
                  </w:tcBorders>
                  <w:hideMark/>
                </w:tcPr>
                <w:p w14:paraId="1A34A5A7"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羽曳野市のうち都市計画法の市街化区域及び農用地等として利用できない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0C3A63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総面積1,222</w:t>
                  </w:r>
                </w:p>
                <w:p w14:paraId="1CCBC4A7"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657</w:t>
                  </w:r>
                  <w:r w:rsidRPr="00706286">
                    <w:rPr>
                      <w:rFonts w:asciiTheme="minorEastAsia" w:eastAsiaTheme="minorEastAsia" w:hAnsiTheme="minorEastAsia" w:hint="eastAsia"/>
                      <w:sz w:val="18"/>
                      <w:szCs w:val="18"/>
                    </w:rPr>
                    <w:t>)</w:t>
                  </w:r>
                </w:p>
              </w:tc>
            </w:tr>
            <w:tr w:rsidR="00FA2CAB" w:rsidRPr="00706286" w14:paraId="23659EAA" w14:textId="77777777" w:rsidTr="004516F4">
              <w:tc>
                <w:tcPr>
                  <w:tcW w:w="1134" w:type="dxa"/>
                  <w:vMerge/>
                  <w:tcBorders>
                    <w:left w:val="single" w:sz="4" w:space="0" w:color="auto"/>
                    <w:right w:val="single" w:sz="4" w:space="0" w:color="auto"/>
                  </w:tcBorders>
                  <w:vAlign w:val="center"/>
                  <w:hideMark/>
                </w:tcPr>
                <w:p w14:paraId="5986CDF0"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397648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富田林地域</w:t>
                  </w:r>
                </w:p>
                <w:p w14:paraId="01F9527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w:t>
                  </w:r>
                </w:p>
              </w:tc>
              <w:tc>
                <w:tcPr>
                  <w:tcW w:w="4394" w:type="dxa"/>
                  <w:tcBorders>
                    <w:top w:val="single" w:sz="4" w:space="0" w:color="auto"/>
                    <w:left w:val="single" w:sz="4" w:space="0" w:color="auto"/>
                    <w:bottom w:val="single" w:sz="4" w:space="0" w:color="auto"/>
                    <w:right w:val="single" w:sz="4" w:space="0" w:color="auto"/>
                  </w:tcBorders>
                  <w:hideMark/>
                </w:tcPr>
                <w:p w14:paraId="54DC44AA"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1430D8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総面積2,213</w:t>
                  </w:r>
                </w:p>
                <w:p w14:paraId="246A770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hint="eastAsia"/>
                      <w:sz w:val="18"/>
                      <w:szCs w:val="18"/>
                      <w:u w:val="single"/>
                    </w:rPr>
                    <w:t>6</w:t>
                  </w:r>
                  <w:r>
                    <w:rPr>
                      <w:rFonts w:asciiTheme="minorEastAsia" w:eastAsiaTheme="minorEastAsia" w:hAnsiTheme="minorEastAsia" w:hint="eastAsia"/>
                      <w:sz w:val="18"/>
                      <w:szCs w:val="18"/>
                      <w:u w:val="single"/>
                    </w:rPr>
                    <w:t>39</w:t>
                  </w:r>
                  <w:r w:rsidRPr="00706286">
                    <w:rPr>
                      <w:rFonts w:asciiTheme="minorEastAsia" w:eastAsiaTheme="minorEastAsia" w:hAnsiTheme="minorEastAsia" w:hint="eastAsia"/>
                      <w:sz w:val="18"/>
                      <w:szCs w:val="18"/>
                    </w:rPr>
                    <w:t>)</w:t>
                  </w:r>
                </w:p>
              </w:tc>
            </w:tr>
            <w:tr w:rsidR="00FA2CAB" w:rsidRPr="00706286" w14:paraId="17EA8FE0" w14:textId="77777777" w:rsidTr="004516F4">
              <w:tc>
                <w:tcPr>
                  <w:tcW w:w="1134" w:type="dxa"/>
                  <w:vMerge/>
                  <w:tcBorders>
                    <w:left w:val="single" w:sz="4" w:space="0" w:color="auto"/>
                    <w:right w:val="single" w:sz="4" w:space="0" w:color="auto"/>
                  </w:tcBorders>
                  <w:vAlign w:val="center"/>
                  <w:hideMark/>
                </w:tcPr>
                <w:p w14:paraId="0C84A60B"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7E2B60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河内長野地域</w:t>
                  </w:r>
                </w:p>
                <w:p w14:paraId="2F6D458A"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w:t>
                  </w:r>
                </w:p>
              </w:tc>
              <w:tc>
                <w:tcPr>
                  <w:tcW w:w="4394" w:type="dxa"/>
                  <w:tcBorders>
                    <w:top w:val="single" w:sz="4" w:space="0" w:color="auto"/>
                    <w:left w:val="single" w:sz="4" w:space="0" w:color="auto"/>
                    <w:bottom w:val="single" w:sz="4" w:space="0" w:color="auto"/>
                    <w:right w:val="single" w:sz="4" w:space="0" w:color="auto"/>
                  </w:tcBorders>
                  <w:hideMark/>
                </w:tcPr>
                <w:p w14:paraId="0E119EAB"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500D04D"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総面積2,456</w:t>
                  </w:r>
                </w:p>
                <w:p w14:paraId="1B43ED1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38</w:t>
                  </w:r>
                  <w:r>
                    <w:rPr>
                      <w:rFonts w:asciiTheme="minorEastAsia" w:eastAsiaTheme="minorEastAsia" w:hAnsiTheme="minorEastAsia"/>
                      <w:sz w:val="18"/>
                      <w:szCs w:val="18"/>
                      <w:u w:val="single"/>
                    </w:rPr>
                    <w:t>0</w:t>
                  </w:r>
                  <w:r w:rsidRPr="00706286">
                    <w:rPr>
                      <w:rFonts w:asciiTheme="minorEastAsia" w:eastAsiaTheme="minorEastAsia" w:hAnsiTheme="minorEastAsia" w:hint="eastAsia"/>
                      <w:sz w:val="18"/>
                      <w:szCs w:val="18"/>
                    </w:rPr>
                    <w:t>)</w:t>
                  </w:r>
                </w:p>
              </w:tc>
            </w:tr>
            <w:tr w:rsidR="00FA2CAB" w:rsidRPr="00706286" w14:paraId="343B19B4" w14:textId="77777777" w:rsidTr="004516F4">
              <w:tc>
                <w:tcPr>
                  <w:tcW w:w="1134" w:type="dxa"/>
                  <w:vMerge/>
                  <w:tcBorders>
                    <w:left w:val="single" w:sz="4" w:space="0" w:color="auto"/>
                    <w:right w:val="single" w:sz="4" w:space="0" w:color="auto"/>
                  </w:tcBorders>
                </w:tcPr>
                <w:p w14:paraId="1C9E5107" w14:textId="77777777" w:rsidR="00FA2CAB" w:rsidRPr="00706286" w:rsidRDefault="00FA2CAB" w:rsidP="004516F4">
                  <w:pP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0974C6B"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太子地域</w:t>
                  </w:r>
                </w:p>
                <w:p w14:paraId="475B544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w:t>
                  </w:r>
                </w:p>
              </w:tc>
              <w:tc>
                <w:tcPr>
                  <w:tcW w:w="4394" w:type="dxa"/>
                  <w:tcBorders>
                    <w:top w:val="single" w:sz="4" w:space="0" w:color="auto"/>
                    <w:left w:val="single" w:sz="4" w:space="0" w:color="auto"/>
                    <w:bottom w:val="single" w:sz="4" w:space="0" w:color="auto"/>
                    <w:right w:val="single" w:sz="4" w:space="0" w:color="auto"/>
                  </w:tcBorders>
                  <w:hideMark/>
                </w:tcPr>
                <w:p w14:paraId="15BDE6F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太子町のうち都市計画法の市街化区域及び農用地等として利用できない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153551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707</w:t>
                  </w:r>
                </w:p>
                <w:p w14:paraId="64F55E9A"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7820FE">
                    <w:rPr>
                      <w:rFonts w:asciiTheme="minorEastAsia" w:eastAsiaTheme="minorEastAsia" w:hAnsiTheme="minorEastAsia" w:hint="eastAsia"/>
                      <w:sz w:val="18"/>
                      <w:szCs w:val="18"/>
                    </w:rPr>
                    <w:t>49</w:t>
                  </w:r>
                  <w:r w:rsidRPr="007820FE">
                    <w:rPr>
                      <w:rFonts w:asciiTheme="minorEastAsia" w:eastAsiaTheme="minorEastAsia" w:hAnsiTheme="minorEastAsia"/>
                      <w:sz w:val="18"/>
                      <w:szCs w:val="18"/>
                    </w:rPr>
                    <w:t>1</w:t>
                  </w:r>
                  <w:r w:rsidRPr="00706286">
                    <w:rPr>
                      <w:rFonts w:asciiTheme="minorEastAsia" w:eastAsiaTheme="minorEastAsia" w:hAnsiTheme="minorEastAsia" w:hint="eastAsia"/>
                      <w:sz w:val="18"/>
                      <w:szCs w:val="18"/>
                    </w:rPr>
                    <w:t>)</w:t>
                  </w:r>
                </w:p>
              </w:tc>
            </w:tr>
            <w:tr w:rsidR="00FA2CAB" w:rsidRPr="00706286" w14:paraId="1D3A30D2" w14:textId="77777777" w:rsidTr="004516F4">
              <w:tc>
                <w:tcPr>
                  <w:tcW w:w="1134" w:type="dxa"/>
                  <w:vMerge/>
                  <w:tcBorders>
                    <w:left w:val="single" w:sz="4" w:space="0" w:color="auto"/>
                    <w:right w:val="single" w:sz="4" w:space="0" w:color="auto"/>
                  </w:tcBorders>
                  <w:vAlign w:val="center"/>
                  <w:hideMark/>
                </w:tcPr>
                <w:p w14:paraId="5A55ED79"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D84280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河南地域</w:t>
                  </w:r>
                </w:p>
                <w:p w14:paraId="4201668B"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w:t>
                  </w:r>
                </w:p>
              </w:tc>
              <w:tc>
                <w:tcPr>
                  <w:tcW w:w="4394" w:type="dxa"/>
                  <w:tcBorders>
                    <w:top w:val="single" w:sz="4" w:space="0" w:color="auto"/>
                    <w:left w:val="single" w:sz="4" w:space="0" w:color="auto"/>
                    <w:bottom w:val="single" w:sz="4" w:space="0" w:color="auto"/>
                    <w:right w:val="single" w:sz="4" w:space="0" w:color="auto"/>
                  </w:tcBorders>
                  <w:hideMark/>
                </w:tcPr>
                <w:p w14:paraId="4AC7CAF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河南町のうち都市計画法の市街化区域及び農用地等として利用できない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DC187B1"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総面積1,485</w:t>
                  </w:r>
                </w:p>
                <w:p w14:paraId="347F931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sz w:val="18"/>
                      <w:szCs w:val="18"/>
                      <w:u w:val="single"/>
                    </w:rPr>
                    <w:t>496</w:t>
                  </w:r>
                  <w:r w:rsidRPr="00706286">
                    <w:rPr>
                      <w:rFonts w:asciiTheme="minorEastAsia" w:eastAsiaTheme="minorEastAsia" w:hAnsiTheme="minorEastAsia" w:hint="eastAsia"/>
                      <w:sz w:val="18"/>
                      <w:szCs w:val="18"/>
                    </w:rPr>
                    <w:t>)</w:t>
                  </w:r>
                </w:p>
              </w:tc>
            </w:tr>
            <w:tr w:rsidR="00FA2CAB" w:rsidRPr="00706286" w14:paraId="4981F862" w14:textId="77777777" w:rsidTr="004516F4">
              <w:tc>
                <w:tcPr>
                  <w:tcW w:w="1134" w:type="dxa"/>
                  <w:vMerge/>
                  <w:tcBorders>
                    <w:left w:val="single" w:sz="4" w:space="0" w:color="auto"/>
                    <w:right w:val="single" w:sz="4" w:space="0" w:color="auto"/>
                  </w:tcBorders>
                  <w:vAlign w:val="center"/>
                  <w:hideMark/>
                </w:tcPr>
                <w:p w14:paraId="5C6FB7DD"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4ED6F61"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千早赤阪地域</w:t>
                  </w:r>
                </w:p>
                <w:p w14:paraId="63D6AAC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w:t>
                  </w:r>
                </w:p>
              </w:tc>
              <w:tc>
                <w:tcPr>
                  <w:tcW w:w="4394" w:type="dxa"/>
                  <w:tcBorders>
                    <w:top w:val="single" w:sz="4" w:space="0" w:color="auto"/>
                    <w:left w:val="single" w:sz="4" w:space="0" w:color="auto"/>
                    <w:bottom w:val="single" w:sz="4" w:space="0" w:color="auto"/>
                    <w:right w:val="single" w:sz="4" w:space="0" w:color="auto"/>
                  </w:tcBorders>
                  <w:hideMark/>
                </w:tcPr>
                <w:p w14:paraId="3D61E277"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千早赤阪村のうち都市計画法の市街化区域及び農用地等として利用できない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F39D11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総面積934</w:t>
                  </w:r>
                </w:p>
                <w:p w14:paraId="18171B60"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sz w:val="18"/>
                      <w:szCs w:val="18"/>
                      <w:u w:val="single"/>
                    </w:rPr>
                    <w:t>70</w:t>
                  </w:r>
                  <w:r w:rsidRPr="00706286">
                    <w:rPr>
                      <w:rFonts w:asciiTheme="minorEastAsia" w:eastAsiaTheme="minorEastAsia" w:hAnsiTheme="minorEastAsia" w:hint="eastAsia"/>
                      <w:sz w:val="18"/>
                      <w:szCs w:val="18"/>
                    </w:rPr>
                    <w:t>)</w:t>
                  </w:r>
                </w:p>
              </w:tc>
            </w:tr>
            <w:tr w:rsidR="00FA2CAB" w:rsidRPr="00706286" w14:paraId="62343544" w14:textId="77777777" w:rsidTr="004516F4">
              <w:tc>
                <w:tcPr>
                  <w:tcW w:w="1134" w:type="dxa"/>
                  <w:vMerge/>
                  <w:tcBorders>
                    <w:left w:val="single" w:sz="4" w:space="0" w:color="auto"/>
                    <w:bottom w:val="single" w:sz="4" w:space="0" w:color="auto"/>
                    <w:right w:val="single" w:sz="4" w:space="0" w:color="auto"/>
                  </w:tcBorders>
                  <w:vAlign w:val="center"/>
                  <w:hideMark/>
                </w:tcPr>
                <w:p w14:paraId="1A229E8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D2822C4"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南河内計</w:t>
                  </w:r>
                </w:p>
              </w:tc>
              <w:tc>
                <w:tcPr>
                  <w:tcW w:w="4394" w:type="dxa"/>
                  <w:tcBorders>
                    <w:top w:val="single" w:sz="4" w:space="0" w:color="auto"/>
                    <w:left w:val="single" w:sz="4" w:space="0" w:color="auto"/>
                    <w:bottom w:val="single" w:sz="4" w:space="0" w:color="auto"/>
                    <w:right w:val="single" w:sz="4" w:space="0" w:color="auto"/>
                  </w:tcBorders>
                </w:tcPr>
                <w:p w14:paraId="47CA99DC"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27D72E6"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7820FE">
                    <w:rPr>
                      <w:rFonts w:asciiTheme="minorEastAsia" w:eastAsiaTheme="minorEastAsia" w:hAnsiTheme="minorEastAsia" w:hint="eastAsia"/>
                      <w:sz w:val="18"/>
                      <w:szCs w:val="18"/>
                    </w:rPr>
                    <w:t>9,017</w:t>
                  </w:r>
                </w:p>
                <w:p w14:paraId="61ADC38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w:t>
                  </w:r>
                  <w:r w:rsidRPr="007820FE">
                    <w:rPr>
                      <w:rFonts w:asciiTheme="minorEastAsia" w:eastAsiaTheme="minorEastAsia" w:hAnsiTheme="minorEastAsia" w:hint="eastAsia"/>
                      <w:sz w:val="18"/>
                      <w:szCs w:val="18"/>
                    </w:rPr>
                    <w:t>積</w:t>
                  </w:r>
                  <w:r w:rsidRPr="004A2DD3">
                    <w:rPr>
                      <w:rFonts w:asciiTheme="minorEastAsia" w:eastAsiaTheme="minorEastAsia" w:hAnsiTheme="minorEastAsia" w:hint="eastAsia"/>
                      <w:sz w:val="18"/>
                      <w:szCs w:val="18"/>
                      <w:u w:val="single"/>
                    </w:rPr>
                    <w:t>2,</w:t>
                  </w:r>
                  <w:r w:rsidRPr="004A2DD3">
                    <w:rPr>
                      <w:rFonts w:asciiTheme="minorEastAsia" w:eastAsiaTheme="minorEastAsia" w:hAnsiTheme="minorEastAsia"/>
                      <w:sz w:val="18"/>
                      <w:szCs w:val="18"/>
                      <w:u w:val="single"/>
                    </w:rPr>
                    <w:t>733</w:t>
                  </w:r>
                  <w:r w:rsidRPr="00706286">
                    <w:rPr>
                      <w:rFonts w:asciiTheme="minorEastAsia" w:eastAsiaTheme="minorEastAsia" w:hAnsiTheme="minorEastAsia" w:hint="eastAsia"/>
                      <w:sz w:val="18"/>
                      <w:szCs w:val="18"/>
                    </w:rPr>
                    <w:t>)</w:t>
                  </w:r>
                </w:p>
              </w:tc>
            </w:tr>
            <w:tr w:rsidR="00FA2CAB" w:rsidRPr="00706286" w14:paraId="61E3DCCF" w14:textId="77777777" w:rsidTr="004516F4">
              <w:tc>
                <w:tcPr>
                  <w:tcW w:w="1134" w:type="dxa"/>
                  <w:vMerge w:val="restart"/>
                  <w:tcBorders>
                    <w:top w:val="single" w:sz="4" w:space="0" w:color="auto"/>
                    <w:left w:val="single" w:sz="4" w:space="0" w:color="auto"/>
                    <w:bottom w:val="single" w:sz="4" w:space="0" w:color="auto"/>
                    <w:right w:val="single" w:sz="4" w:space="0" w:color="auto"/>
                  </w:tcBorders>
                  <w:hideMark/>
                </w:tcPr>
                <w:p w14:paraId="07EC5643"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泉州</w:t>
                  </w:r>
                </w:p>
                <w:p w14:paraId="10B5F2AD"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2F2BA26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堺地域</w:t>
                  </w:r>
                </w:p>
                <w:p w14:paraId="38011A50"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w:t>
                  </w:r>
                </w:p>
              </w:tc>
              <w:tc>
                <w:tcPr>
                  <w:tcW w:w="4394" w:type="dxa"/>
                  <w:tcBorders>
                    <w:top w:val="single" w:sz="4" w:space="0" w:color="auto"/>
                    <w:left w:val="single" w:sz="4" w:space="0" w:color="auto"/>
                    <w:bottom w:val="single" w:sz="4" w:space="0" w:color="auto"/>
                    <w:right w:val="single" w:sz="4" w:space="0" w:color="auto"/>
                  </w:tcBorders>
                  <w:hideMark/>
                </w:tcPr>
                <w:p w14:paraId="1D5B35F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堺市のうち都市計画法の市街化区域及び農用地等として利用できない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F31584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総面積2,007</w:t>
                  </w:r>
                </w:p>
                <w:p w14:paraId="3315AEE9"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(農用地面積645)</w:t>
                  </w:r>
                </w:p>
              </w:tc>
            </w:tr>
            <w:tr w:rsidR="00FA2CAB" w:rsidRPr="00706286" w14:paraId="40515766"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7D9AEBEE"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B59F788"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和泉地域</w:t>
                  </w:r>
                </w:p>
                <w:p w14:paraId="0579EFC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w:t>
                  </w:r>
                </w:p>
              </w:tc>
              <w:tc>
                <w:tcPr>
                  <w:tcW w:w="4394" w:type="dxa"/>
                  <w:tcBorders>
                    <w:top w:val="single" w:sz="4" w:space="0" w:color="auto"/>
                    <w:left w:val="single" w:sz="4" w:space="0" w:color="auto"/>
                    <w:bottom w:val="single" w:sz="4" w:space="0" w:color="auto"/>
                    <w:right w:val="single" w:sz="4" w:space="0" w:color="auto"/>
                  </w:tcBorders>
                  <w:hideMark/>
                </w:tcPr>
                <w:p w14:paraId="31F16BAF"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和泉市のうち都市計画法の市街化区域及び農用地等として利用できない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5BCD4B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総面積3,447</w:t>
                  </w:r>
                </w:p>
                <w:p w14:paraId="083A516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1,1</w:t>
                  </w:r>
                  <w:r w:rsidRPr="004A2DD3">
                    <w:rPr>
                      <w:rFonts w:asciiTheme="minorEastAsia" w:eastAsiaTheme="minorEastAsia" w:hAnsiTheme="minorEastAsia"/>
                      <w:sz w:val="18"/>
                      <w:szCs w:val="18"/>
                      <w:u w:val="single"/>
                    </w:rPr>
                    <w:t>48</w:t>
                  </w:r>
                  <w:r w:rsidRPr="00706286">
                    <w:rPr>
                      <w:rFonts w:asciiTheme="minorEastAsia" w:eastAsiaTheme="minorEastAsia" w:hAnsiTheme="minorEastAsia" w:hint="eastAsia"/>
                      <w:sz w:val="18"/>
                      <w:szCs w:val="18"/>
                    </w:rPr>
                    <w:t>)</w:t>
                  </w:r>
                </w:p>
              </w:tc>
            </w:tr>
            <w:tr w:rsidR="00FA2CAB" w:rsidRPr="00706286" w14:paraId="45A3C010"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0B92B761"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691B71E"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岸和田地域</w:t>
                  </w:r>
                </w:p>
                <w:p w14:paraId="6F2ABA2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w:t>
                  </w:r>
                </w:p>
              </w:tc>
              <w:tc>
                <w:tcPr>
                  <w:tcW w:w="4394" w:type="dxa"/>
                  <w:tcBorders>
                    <w:top w:val="single" w:sz="4" w:space="0" w:color="auto"/>
                    <w:left w:val="single" w:sz="4" w:space="0" w:color="auto"/>
                    <w:bottom w:val="single" w:sz="4" w:space="0" w:color="auto"/>
                    <w:right w:val="single" w:sz="4" w:space="0" w:color="auto"/>
                  </w:tcBorders>
                  <w:hideMark/>
                </w:tcPr>
                <w:p w14:paraId="5535976E"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岸和田市のうち都市計画法の市街化区域、自然公園法の国定公園の特別保護地区及び農用地等として利</w:t>
                  </w:r>
                  <w:r w:rsidRPr="00706286">
                    <w:rPr>
                      <w:rFonts w:asciiTheme="minorEastAsia" w:eastAsiaTheme="minorEastAsia" w:hAnsiTheme="minorEastAsia" w:hint="eastAsia"/>
                      <w:sz w:val="18"/>
                      <w:szCs w:val="18"/>
                    </w:rPr>
                    <w:lastRenderedPageBreak/>
                    <w:t>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3FF48A2"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総面積</w:t>
                  </w:r>
                  <w:r w:rsidRPr="007820FE">
                    <w:rPr>
                      <w:rFonts w:asciiTheme="minorEastAsia" w:eastAsiaTheme="minorEastAsia" w:hAnsiTheme="minorEastAsia" w:hint="eastAsia"/>
                      <w:sz w:val="18"/>
                      <w:szCs w:val="18"/>
                    </w:rPr>
                    <w:t>2,767</w:t>
                  </w:r>
                </w:p>
                <w:p w14:paraId="73921104"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88</w:t>
                  </w:r>
                  <w:r w:rsidRPr="004A2DD3">
                    <w:rPr>
                      <w:rFonts w:asciiTheme="minorEastAsia" w:eastAsiaTheme="minorEastAsia" w:hAnsiTheme="minorEastAsia"/>
                      <w:sz w:val="18"/>
                      <w:szCs w:val="18"/>
                      <w:u w:val="single"/>
                    </w:rPr>
                    <w:t>4</w:t>
                  </w:r>
                  <w:r w:rsidRPr="00706286">
                    <w:rPr>
                      <w:rFonts w:asciiTheme="minorEastAsia" w:eastAsiaTheme="minorEastAsia" w:hAnsiTheme="minorEastAsia" w:hint="eastAsia"/>
                      <w:sz w:val="18"/>
                      <w:szCs w:val="18"/>
                    </w:rPr>
                    <w:t>)</w:t>
                  </w:r>
                </w:p>
              </w:tc>
            </w:tr>
            <w:tr w:rsidR="00FA2CAB" w:rsidRPr="00706286" w14:paraId="045EA043"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360BF829"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43C0847"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貝塚･熊取地域</w:t>
                  </w:r>
                </w:p>
                <w:p w14:paraId="0E1634EF"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（貝塚市・熊取町）</w:t>
                  </w:r>
                </w:p>
              </w:tc>
              <w:tc>
                <w:tcPr>
                  <w:tcW w:w="4394" w:type="dxa"/>
                  <w:tcBorders>
                    <w:top w:val="single" w:sz="4" w:space="0" w:color="auto"/>
                    <w:left w:val="single" w:sz="4" w:space="0" w:color="auto"/>
                    <w:bottom w:val="single" w:sz="4" w:space="0" w:color="auto"/>
                    <w:right w:val="single" w:sz="4" w:space="0" w:color="auto"/>
                  </w:tcBorders>
                  <w:hideMark/>
                </w:tcPr>
                <w:p w14:paraId="04F95D97"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貝塚市及び熊取町のうち都市計画法の市街化区域及び農用地等として利用できない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等並びに貝塚市の自然公園法の国定公園の特別保護地区を除いた区域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D88162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総面積1,780</w:t>
                  </w:r>
                </w:p>
                <w:p w14:paraId="18C623F8"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(農用地面積391)</w:t>
                  </w:r>
                </w:p>
              </w:tc>
            </w:tr>
            <w:tr w:rsidR="00FA2CAB" w:rsidRPr="00706286" w14:paraId="4E18CB63"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3D36E289"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D9D8472" w14:textId="77777777" w:rsidR="00FA2CAB" w:rsidRPr="00706286" w:rsidRDefault="00FA2CAB" w:rsidP="004516F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泉佐野・</w:t>
                  </w:r>
                  <w:r w:rsidRPr="00706286">
                    <w:rPr>
                      <w:rFonts w:asciiTheme="minorEastAsia" w:eastAsiaTheme="minorEastAsia" w:hAnsiTheme="minorEastAsia" w:hint="eastAsia"/>
                      <w:sz w:val="18"/>
                      <w:szCs w:val="18"/>
                    </w:rPr>
                    <w:t>田尻地域</w:t>
                  </w:r>
                </w:p>
                <w:p w14:paraId="1EEF1216"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（泉佐野市・田尻町）</w:t>
                  </w:r>
                </w:p>
              </w:tc>
              <w:tc>
                <w:tcPr>
                  <w:tcW w:w="4394" w:type="dxa"/>
                  <w:tcBorders>
                    <w:top w:val="single" w:sz="4" w:space="0" w:color="auto"/>
                    <w:left w:val="single" w:sz="4" w:space="0" w:color="auto"/>
                    <w:bottom w:val="single" w:sz="4" w:space="0" w:color="auto"/>
                    <w:right w:val="single" w:sz="4" w:space="0" w:color="auto"/>
                  </w:tcBorders>
                  <w:hideMark/>
                </w:tcPr>
                <w:p w14:paraId="54959575"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泉佐野市及び田尻町のうち都市計画法の市街化区域及び農用地等として利用できない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9937D94" w14:textId="77777777" w:rsidR="00FA2CAB" w:rsidRPr="004A2DD3" w:rsidRDefault="00FA2CAB" w:rsidP="004516F4">
                  <w:pPr>
                    <w:ind w:rightChars="146" w:right="307"/>
                    <w:rPr>
                      <w:rFonts w:asciiTheme="minorEastAsia" w:eastAsiaTheme="minorEastAsia" w:hAnsiTheme="minorEastAsia"/>
                      <w:sz w:val="18"/>
                      <w:szCs w:val="18"/>
                      <w:u w:val="single"/>
                    </w:rPr>
                  </w:pPr>
                  <w:r w:rsidRPr="00706286">
                    <w:rPr>
                      <w:rFonts w:asciiTheme="minorEastAsia" w:eastAsiaTheme="minorEastAsia" w:hAnsiTheme="minorEastAsia" w:hint="eastAsia"/>
                      <w:sz w:val="18"/>
                      <w:szCs w:val="18"/>
                    </w:rPr>
                    <w:t>総面積</w:t>
                  </w:r>
                  <w:r w:rsidRPr="004A2DD3">
                    <w:rPr>
                      <w:rFonts w:asciiTheme="minorEastAsia" w:eastAsiaTheme="minorEastAsia" w:hAnsiTheme="minorEastAsia" w:hint="eastAsia"/>
                      <w:sz w:val="18"/>
                      <w:szCs w:val="18"/>
                      <w:u w:val="single"/>
                    </w:rPr>
                    <w:t>1,1</w:t>
                  </w:r>
                  <w:r w:rsidRPr="004A2DD3">
                    <w:rPr>
                      <w:rFonts w:asciiTheme="minorEastAsia" w:eastAsiaTheme="minorEastAsia" w:hAnsiTheme="minorEastAsia"/>
                      <w:sz w:val="18"/>
                      <w:szCs w:val="18"/>
                      <w:u w:val="single"/>
                    </w:rPr>
                    <w:t>11</w:t>
                  </w:r>
                </w:p>
                <w:p w14:paraId="7A454298"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A2DD3">
                    <w:rPr>
                      <w:rFonts w:asciiTheme="minorEastAsia" w:eastAsiaTheme="minorEastAsia" w:hAnsiTheme="minorEastAsia" w:hint="eastAsia"/>
                      <w:sz w:val="18"/>
                      <w:szCs w:val="18"/>
                      <w:u w:val="single"/>
                    </w:rPr>
                    <w:t>46</w:t>
                  </w:r>
                  <w:r w:rsidRPr="004A2DD3">
                    <w:rPr>
                      <w:rFonts w:asciiTheme="minorEastAsia" w:eastAsiaTheme="minorEastAsia" w:hAnsiTheme="minorEastAsia"/>
                      <w:sz w:val="18"/>
                      <w:szCs w:val="18"/>
                      <w:u w:val="single"/>
                    </w:rPr>
                    <w:t>3</w:t>
                  </w:r>
                  <w:r w:rsidRPr="007820FE">
                    <w:rPr>
                      <w:rFonts w:asciiTheme="minorEastAsia" w:eastAsiaTheme="minorEastAsia" w:hAnsiTheme="minorEastAsia" w:hint="eastAsia"/>
                      <w:sz w:val="18"/>
                      <w:szCs w:val="18"/>
                    </w:rPr>
                    <w:t>)</w:t>
                  </w:r>
                </w:p>
              </w:tc>
            </w:tr>
            <w:tr w:rsidR="00FA2CAB" w:rsidRPr="00706286" w14:paraId="66CD3609"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283F6CB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43A2A22"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泉南地域</w:t>
                  </w:r>
                </w:p>
                <w:p w14:paraId="666F0DAD"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w:t>
                  </w:r>
                </w:p>
              </w:tc>
              <w:tc>
                <w:tcPr>
                  <w:tcW w:w="4394" w:type="dxa"/>
                  <w:tcBorders>
                    <w:top w:val="single" w:sz="4" w:space="0" w:color="auto"/>
                    <w:left w:val="single" w:sz="4" w:space="0" w:color="auto"/>
                    <w:bottom w:val="single" w:sz="4" w:space="0" w:color="auto"/>
                    <w:right w:val="single" w:sz="4" w:space="0" w:color="auto"/>
                  </w:tcBorders>
                  <w:hideMark/>
                </w:tcPr>
                <w:p w14:paraId="4D6C8FF2" w14:textId="77777777" w:rsidR="00FA2CAB" w:rsidRPr="00706286" w:rsidRDefault="00FA2CAB" w:rsidP="004516F4">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泉南市のうち都市計画法の市街化区域及び農用地等として利用できない</w:t>
                  </w:r>
                  <w:r w:rsidRPr="005C67E2">
                    <w:rPr>
                      <w:rFonts w:asciiTheme="minorEastAsia" w:eastAsiaTheme="minorEastAsia" w:hAnsiTheme="minorEastAsia" w:hint="eastAsia"/>
                      <w:sz w:val="18"/>
                      <w:szCs w:val="18"/>
                      <w:u w:val="single"/>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8DB188B"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総面積987</w:t>
                  </w:r>
                </w:p>
                <w:p w14:paraId="68498055"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3</w:t>
                  </w:r>
                  <w:r w:rsidRPr="004F5D37">
                    <w:rPr>
                      <w:rFonts w:asciiTheme="minorEastAsia" w:eastAsiaTheme="minorEastAsia" w:hAnsiTheme="minorEastAsia"/>
                      <w:sz w:val="18"/>
                      <w:szCs w:val="18"/>
                      <w:u w:val="single"/>
                    </w:rPr>
                    <w:t>57</w:t>
                  </w:r>
                  <w:r w:rsidRPr="00706286">
                    <w:rPr>
                      <w:rFonts w:asciiTheme="minorEastAsia" w:eastAsiaTheme="minorEastAsia" w:hAnsiTheme="minorEastAsia" w:hint="eastAsia"/>
                      <w:sz w:val="18"/>
                      <w:szCs w:val="18"/>
                    </w:rPr>
                    <w:t>)</w:t>
                  </w:r>
                </w:p>
              </w:tc>
            </w:tr>
            <w:tr w:rsidR="00FA2CAB" w:rsidRPr="00706286" w14:paraId="3DC980C7" w14:textId="77777777" w:rsidTr="004516F4">
              <w:tc>
                <w:tcPr>
                  <w:tcW w:w="1134" w:type="dxa"/>
                  <w:vMerge/>
                  <w:tcBorders>
                    <w:top w:val="single" w:sz="4" w:space="0" w:color="auto"/>
                    <w:left w:val="single" w:sz="4" w:space="0" w:color="auto"/>
                    <w:bottom w:val="single" w:sz="4" w:space="0" w:color="auto"/>
                    <w:right w:val="single" w:sz="4" w:space="0" w:color="auto"/>
                  </w:tcBorders>
                  <w:vAlign w:val="center"/>
                  <w:hideMark/>
                </w:tcPr>
                <w:p w14:paraId="699EEC75" w14:textId="77777777" w:rsidR="00FA2CAB" w:rsidRPr="00706286" w:rsidRDefault="00FA2CAB" w:rsidP="004516F4">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0E221A5"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泉州計</w:t>
                  </w:r>
                </w:p>
              </w:tc>
              <w:tc>
                <w:tcPr>
                  <w:tcW w:w="4394" w:type="dxa"/>
                  <w:tcBorders>
                    <w:top w:val="single" w:sz="4" w:space="0" w:color="auto"/>
                    <w:left w:val="single" w:sz="4" w:space="0" w:color="auto"/>
                    <w:bottom w:val="single" w:sz="4" w:space="0" w:color="auto"/>
                    <w:right w:val="single" w:sz="4" w:space="0" w:color="auto"/>
                  </w:tcBorders>
                </w:tcPr>
                <w:p w14:paraId="4E3161F3"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57878B28" w14:textId="77777777" w:rsidR="00FA2CAB" w:rsidRPr="004F5D37" w:rsidRDefault="00FA2CAB" w:rsidP="004516F4">
                  <w:pPr>
                    <w:ind w:rightChars="146" w:right="307"/>
                    <w:rPr>
                      <w:rFonts w:asciiTheme="minorEastAsia" w:eastAsiaTheme="minorEastAsia" w:hAnsiTheme="minorEastAsia"/>
                      <w:sz w:val="18"/>
                      <w:szCs w:val="18"/>
                      <w:u w:val="single"/>
                    </w:rPr>
                  </w:pPr>
                  <w:r w:rsidRPr="00706286">
                    <w:rPr>
                      <w:rFonts w:asciiTheme="minorEastAsia" w:eastAsiaTheme="minorEastAsia" w:hAnsiTheme="minorEastAsia" w:hint="eastAsia"/>
                      <w:sz w:val="18"/>
                      <w:szCs w:val="18"/>
                    </w:rPr>
                    <w:t>総面</w:t>
                  </w:r>
                  <w:r w:rsidRPr="007820FE">
                    <w:rPr>
                      <w:rFonts w:asciiTheme="minorEastAsia" w:eastAsiaTheme="minorEastAsia" w:hAnsiTheme="minorEastAsia" w:hint="eastAsia"/>
                      <w:sz w:val="18"/>
                      <w:szCs w:val="18"/>
                    </w:rPr>
                    <w:t>積</w:t>
                  </w:r>
                  <w:r w:rsidRPr="004F5D37">
                    <w:rPr>
                      <w:rFonts w:asciiTheme="minorEastAsia" w:eastAsiaTheme="minorEastAsia" w:hAnsiTheme="minorEastAsia" w:hint="eastAsia"/>
                      <w:sz w:val="18"/>
                      <w:szCs w:val="18"/>
                      <w:u w:val="single"/>
                    </w:rPr>
                    <w:t>12,</w:t>
                  </w:r>
                  <w:r w:rsidRPr="004F5D37">
                    <w:rPr>
                      <w:rFonts w:asciiTheme="minorEastAsia" w:eastAsiaTheme="minorEastAsia" w:hAnsiTheme="minorEastAsia"/>
                      <w:sz w:val="18"/>
                      <w:szCs w:val="18"/>
                      <w:u w:val="single"/>
                    </w:rPr>
                    <w:t>099</w:t>
                  </w:r>
                </w:p>
                <w:p w14:paraId="05F25C3F"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3,8</w:t>
                  </w:r>
                  <w:r w:rsidRPr="004F5D37">
                    <w:rPr>
                      <w:rFonts w:asciiTheme="minorEastAsia" w:eastAsiaTheme="minorEastAsia" w:hAnsiTheme="minorEastAsia"/>
                      <w:sz w:val="18"/>
                      <w:szCs w:val="18"/>
                      <w:u w:val="single"/>
                    </w:rPr>
                    <w:t>8</w:t>
                  </w:r>
                  <w:r w:rsidRPr="004F5D37">
                    <w:rPr>
                      <w:rFonts w:asciiTheme="minorEastAsia" w:eastAsiaTheme="minorEastAsia" w:hAnsiTheme="minorEastAsia" w:hint="eastAsia"/>
                      <w:sz w:val="18"/>
                      <w:szCs w:val="18"/>
                      <w:u w:val="single"/>
                    </w:rPr>
                    <w:t>8</w:t>
                  </w:r>
                  <w:r w:rsidRPr="00706286">
                    <w:rPr>
                      <w:rFonts w:asciiTheme="minorEastAsia" w:eastAsiaTheme="minorEastAsia" w:hAnsiTheme="minorEastAsia" w:hint="eastAsia"/>
                      <w:sz w:val="18"/>
                      <w:szCs w:val="18"/>
                    </w:rPr>
                    <w:t>)</w:t>
                  </w:r>
                </w:p>
              </w:tc>
            </w:tr>
            <w:tr w:rsidR="00FA2CAB" w:rsidRPr="00706286" w14:paraId="188EE168" w14:textId="77777777" w:rsidTr="004516F4">
              <w:tc>
                <w:tcPr>
                  <w:tcW w:w="1134" w:type="dxa"/>
                  <w:tcBorders>
                    <w:top w:val="single" w:sz="4" w:space="0" w:color="auto"/>
                    <w:left w:val="single" w:sz="4" w:space="0" w:color="auto"/>
                    <w:bottom w:val="single" w:sz="4" w:space="0" w:color="auto"/>
                    <w:right w:val="single" w:sz="4" w:space="0" w:color="auto"/>
                  </w:tcBorders>
                  <w:hideMark/>
                </w:tcPr>
                <w:p w14:paraId="765E2C5B"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大阪府</w:t>
                  </w:r>
                </w:p>
              </w:tc>
              <w:tc>
                <w:tcPr>
                  <w:tcW w:w="1560" w:type="dxa"/>
                  <w:tcBorders>
                    <w:top w:val="single" w:sz="4" w:space="0" w:color="auto"/>
                    <w:left w:val="single" w:sz="4" w:space="0" w:color="auto"/>
                    <w:bottom w:val="single" w:sz="4" w:space="0" w:color="auto"/>
                    <w:right w:val="single" w:sz="4" w:space="0" w:color="auto"/>
                  </w:tcBorders>
                  <w:hideMark/>
                </w:tcPr>
                <w:p w14:paraId="15D885A3" w14:textId="77777777" w:rsidR="00FA2CAB" w:rsidRPr="00706286" w:rsidRDefault="00FA2CAB" w:rsidP="004516F4">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合   計</w:t>
                  </w:r>
                </w:p>
              </w:tc>
              <w:tc>
                <w:tcPr>
                  <w:tcW w:w="4394" w:type="dxa"/>
                  <w:tcBorders>
                    <w:top w:val="single" w:sz="4" w:space="0" w:color="auto"/>
                    <w:left w:val="single" w:sz="4" w:space="0" w:color="auto"/>
                    <w:bottom w:val="single" w:sz="4" w:space="0" w:color="auto"/>
                    <w:right w:val="single" w:sz="4" w:space="0" w:color="auto"/>
                  </w:tcBorders>
                </w:tcPr>
                <w:p w14:paraId="2E8B8B51" w14:textId="77777777" w:rsidR="00FA2CAB" w:rsidRPr="00706286" w:rsidRDefault="00FA2CAB" w:rsidP="004516F4">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3A6C78BE"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総面積</w:t>
                  </w:r>
                  <w:r w:rsidRPr="004F5D37">
                    <w:rPr>
                      <w:rFonts w:asciiTheme="minorEastAsia" w:eastAsiaTheme="minorEastAsia" w:hAnsiTheme="minorEastAsia" w:hint="eastAsia"/>
                      <w:sz w:val="18"/>
                      <w:szCs w:val="18"/>
                      <w:u w:val="single"/>
                    </w:rPr>
                    <w:t>32,5</w:t>
                  </w:r>
                  <w:r w:rsidRPr="004F5D37">
                    <w:rPr>
                      <w:rFonts w:asciiTheme="minorEastAsia" w:eastAsiaTheme="minorEastAsia" w:hAnsiTheme="minorEastAsia"/>
                      <w:sz w:val="18"/>
                      <w:szCs w:val="18"/>
                      <w:u w:val="single"/>
                    </w:rPr>
                    <w:t>42</w:t>
                  </w:r>
                </w:p>
                <w:p w14:paraId="6E60F473" w14:textId="77777777" w:rsidR="00FA2CAB" w:rsidRPr="00706286" w:rsidRDefault="00FA2CAB" w:rsidP="004516F4">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(農用地面積</w:t>
                  </w:r>
                  <w:r w:rsidRPr="004F5D37">
                    <w:rPr>
                      <w:rFonts w:asciiTheme="minorEastAsia" w:eastAsiaTheme="minorEastAsia" w:hAnsiTheme="minorEastAsia" w:hint="eastAsia"/>
                      <w:sz w:val="18"/>
                      <w:szCs w:val="18"/>
                      <w:u w:val="single"/>
                    </w:rPr>
                    <w:t>9,</w:t>
                  </w:r>
                  <w:r w:rsidRPr="004F5D37">
                    <w:rPr>
                      <w:rFonts w:asciiTheme="minorEastAsia" w:eastAsiaTheme="minorEastAsia" w:hAnsiTheme="minorEastAsia"/>
                      <w:sz w:val="18"/>
                      <w:szCs w:val="18"/>
                      <w:u w:val="single"/>
                    </w:rPr>
                    <w:t>531</w:t>
                  </w:r>
                  <w:r w:rsidRPr="00706286">
                    <w:rPr>
                      <w:rFonts w:asciiTheme="minorEastAsia" w:eastAsiaTheme="minorEastAsia" w:hAnsiTheme="minorEastAsia" w:hint="eastAsia"/>
                      <w:sz w:val="18"/>
                      <w:szCs w:val="18"/>
                    </w:rPr>
                    <w:t>)</w:t>
                  </w:r>
                </w:p>
              </w:tc>
            </w:tr>
          </w:tbl>
          <w:p w14:paraId="3C6A0F8C" w14:textId="77777777" w:rsidR="00FA2CAB" w:rsidRPr="00706286" w:rsidRDefault="00FA2CAB" w:rsidP="004516F4">
            <w:pPr>
              <w:rPr>
                <w:rFonts w:asciiTheme="minorEastAsia" w:eastAsiaTheme="minorEastAsia" w:hAnsiTheme="minorEastAsia"/>
                <w:sz w:val="18"/>
                <w:szCs w:val="18"/>
              </w:rPr>
            </w:pPr>
            <w:r>
              <w:rPr>
                <w:rFonts w:asciiTheme="minorEastAsia" w:eastAsiaTheme="minorEastAsia" w:hAnsiTheme="minorEastAsia" w:hint="eastAsia"/>
                <w:sz w:val="18"/>
                <w:szCs w:val="18"/>
              </w:rPr>
              <w:t>（注）総面</w:t>
            </w:r>
            <w:r w:rsidRPr="00706286">
              <w:rPr>
                <w:rFonts w:asciiTheme="minorEastAsia" w:eastAsiaTheme="minorEastAsia" w:hAnsiTheme="minorEastAsia" w:hint="eastAsia"/>
                <w:sz w:val="18"/>
                <w:szCs w:val="18"/>
              </w:rPr>
              <w:t>積：農用地面積のほか農業用施設用地、山林等を含めた農業振興地域として指定することを相当とする</w:t>
            </w:r>
            <w:r>
              <w:rPr>
                <w:rFonts w:asciiTheme="minorEastAsia" w:eastAsiaTheme="minorEastAsia" w:hAnsiTheme="minorEastAsia" w:hint="eastAsia"/>
                <w:sz w:val="18"/>
                <w:szCs w:val="18"/>
                <w:u w:val="single"/>
              </w:rPr>
              <w:t>土地の</w:t>
            </w:r>
            <w:r w:rsidRPr="00706286">
              <w:rPr>
                <w:rFonts w:asciiTheme="minorEastAsia" w:eastAsiaTheme="minorEastAsia" w:hAnsiTheme="minorEastAsia" w:hint="eastAsia"/>
                <w:sz w:val="18"/>
                <w:szCs w:val="18"/>
              </w:rPr>
              <w:t>面積</w:t>
            </w:r>
          </w:p>
          <w:p w14:paraId="4BE3539D" w14:textId="77777777" w:rsidR="00FA2CAB" w:rsidRPr="004A2DD3" w:rsidRDefault="00FA2CAB" w:rsidP="004516F4">
            <w:pPr>
              <w:jc w:val="left"/>
              <w:rPr>
                <w:sz w:val="32"/>
              </w:rPr>
            </w:pPr>
            <w:r w:rsidRPr="00706286">
              <w:rPr>
                <w:rFonts w:asciiTheme="minorEastAsia" w:eastAsiaTheme="minorEastAsia" w:hAnsiTheme="minorEastAsia" w:hint="eastAsia"/>
                <w:sz w:val="18"/>
                <w:szCs w:val="18"/>
              </w:rPr>
              <w:t>農用地面積：農業振興地域として指定するこ</w:t>
            </w:r>
            <w:r>
              <w:rPr>
                <w:rFonts w:asciiTheme="minorEastAsia" w:eastAsiaTheme="minorEastAsia" w:hAnsiTheme="minorEastAsia" w:hint="eastAsia"/>
                <w:sz w:val="18"/>
                <w:szCs w:val="18"/>
              </w:rPr>
              <w:t>とを相当とする土地のうち田、畑、樹園地及び採草放牧地の面積</w:t>
            </w:r>
            <w:r w:rsidRPr="004F5D37">
              <w:rPr>
                <w:rFonts w:asciiTheme="minorEastAsia" w:eastAsiaTheme="minorEastAsia" w:hAnsiTheme="minorEastAsia" w:hint="eastAsia"/>
                <w:sz w:val="18"/>
                <w:szCs w:val="18"/>
                <w:u w:val="single"/>
              </w:rPr>
              <w:t>（令和5年12月31日現在の確保すべき農用地等の面積の目標の達成状況調査の面積）</w:t>
            </w:r>
          </w:p>
        </w:tc>
      </w:tr>
    </w:tbl>
    <w:p w14:paraId="327FC409" w14:textId="77777777" w:rsidR="00FA2CAB" w:rsidRDefault="00FA2CAB" w:rsidP="00FA2CAB"/>
    <w:p w14:paraId="1528D14A" w14:textId="77777777" w:rsidR="00FA2CAB" w:rsidRDefault="00FA2CAB" w:rsidP="008972E5">
      <w:pPr>
        <w:sectPr w:rsidR="00FA2CAB" w:rsidSect="00101DE8">
          <w:pgSz w:w="23814" w:h="16839" w:orient="landscape" w:code="8"/>
          <w:pgMar w:top="1134" w:right="1134" w:bottom="851" w:left="1134" w:header="851" w:footer="992" w:gutter="0"/>
          <w:cols w:space="425"/>
          <w:docGrid w:linePitch="360" w:charSpace="-4261"/>
        </w:sectPr>
      </w:pPr>
    </w:p>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FA2CAB" w14:paraId="31622BAB" w14:textId="77777777" w:rsidTr="004516F4">
        <w:tc>
          <w:tcPr>
            <w:tcW w:w="7280" w:type="dxa"/>
          </w:tcPr>
          <w:p w14:paraId="4FE25105" w14:textId="77777777" w:rsidR="00FA2CAB" w:rsidRDefault="00FA2CAB" w:rsidP="004516F4">
            <w:pPr>
              <w:jc w:val="center"/>
              <w:rPr>
                <w:sz w:val="24"/>
              </w:rPr>
            </w:pPr>
            <w:r>
              <w:rPr>
                <w:rFonts w:hint="eastAsia"/>
                <w:sz w:val="24"/>
              </w:rPr>
              <w:lastRenderedPageBreak/>
              <w:t>現行の農業振興地域整備基本方針</w:t>
            </w:r>
          </w:p>
        </w:tc>
        <w:tc>
          <w:tcPr>
            <w:tcW w:w="7280" w:type="dxa"/>
          </w:tcPr>
          <w:p w14:paraId="384B0741" w14:textId="77777777" w:rsidR="00FA2CAB" w:rsidRDefault="00FA2CAB" w:rsidP="004516F4">
            <w:pPr>
              <w:jc w:val="center"/>
              <w:rPr>
                <w:sz w:val="24"/>
              </w:rPr>
            </w:pPr>
            <w:r>
              <w:rPr>
                <w:rFonts w:hint="eastAsia"/>
                <w:sz w:val="24"/>
              </w:rPr>
              <w:t>農業振興地域整備基本方針変更（案）</w:t>
            </w:r>
          </w:p>
        </w:tc>
      </w:tr>
      <w:tr w:rsidR="00FA2CAB" w14:paraId="2B3FC19F" w14:textId="77777777" w:rsidTr="004516F4">
        <w:tc>
          <w:tcPr>
            <w:tcW w:w="7280" w:type="dxa"/>
          </w:tcPr>
          <w:p w14:paraId="1E321DE8" w14:textId="77777777" w:rsidR="00FA2CAB"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t>第３　農業生産の基盤の整備及び開発に関する事項</w:t>
            </w:r>
          </w:p>
          <w:p w14:paraId="03B21E82"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農業生産基盤の整備及び開発の方向</w:t>
            </w:r>
          </w:p>
          <w:p w14:paraId="634910CE" w14:textId="77777777" w:rsidR="00FA2CAB" w:rsidRPr="00246B88" w:rsidRDefault="00FA2CAB" w:rsidP="004516F4">
            <w:pPr>
              <w:ind w:leftChars="200" w:left="405" w:firstLineChars="100" w:firstLine="202"/>
              <w:rPr>
                <w:rFonts w:ascii="ＭＳ 明朝" w:hAnsi="ＭＳ 明朝"/>
                <w:szCs w:val="21"/>
              </w:rPr>
            </w:pPr>
            <w:r>
              <w:rPr>
                <w:rFonts w:ascii="ＭＳ 明朝" w:hAnsi="ＭＳ 明朝" w:hint="eastAsia"/>
                <w:szCs w:val="21"/>
              </w:rPr>
              <w:t>農地</w:t>
            </w:r>
            <w:r w:rsidRPr="00246B88">
              <w:rPr>
                <w:rFonts w:ascii="ＭＳ 明朝" w:hAnsi="ＭＳ 明朝" w:hint="eastAsia"/>
                <w:szCs w:val="21"/>
              </w:rPr>
              <w:t>及び農空間は、農産物生産のための重要な基盤であるとともに、多様な公益的機能を有しており、その機能が十分に発揮されるよう府民、農業者、農業団体、行政が一体となって、都市農業の振興および農空間保全・活用の</w:t>
            </w:r>
            <w:r>
              <w:rPr>
                <w:rFonts w:ascii="ＭＳ 明朝" w:hAnsi="ＭＳ 明朝" w:hint="eastAsia"/>
                <w:szCs w:val="21"/>
              </w:rPr>
              <w:t>取組み</w:t>
            </w:r>
            <w:r w:rsidRPr="00246B88">
              <w:rPr>
                <w:rFonts w:ascii="ＭＳ 明朝" w:hAnsi="ＭＳ 明朝" w:hint="eastAsia"/>
                <w:szCs w:val="21"/>
              </w:rPr>
              <w:t>を進めていく。</w:t>
            </w:r>
          </w:p>
          <w:p w14:paraId="051695CB" w14:textId="77777777" w:rsidR="00FA2CAB" w:rsidRDefault="00FA2CAB" w:rsidP="004516F4">
            <w:pPr>
              <w:ind w:leftChars="200" w:left="405" w:firstLineChars="100" w:firstLine="202"/>
              <w:rPr>
                <w:rFonts w:ascii="ＭＳ 明朝" w:hAnsi="ＭＳ 明朝"/>
                <w:szCs w:val="21"/>
              </w:rPr>
            </w:pPr>
            <w:r w:rsidRPr="00246B88">
              <w:rPr>
                <w:rFonts w:ascii="ＭＳ 明朝" w:hAnsi="ＭＳ 明朝" w:hint="eastAsia"/>
                <w:szCs w:val="21"/>
              </w:rPr>
              <w:t>そのため、</w:t>
            </w:r>
            <w:r w:rsidRPr="001809B7">
              <w:rPr>
                <w:rFonts w:ascii="ＭＳ 明朝" w:hAnsi="ＭＳ 明朝" w:hint="eastAsia"/>
                <w:szCs w:val="21"/>
              </w:rPr>
              <w:t>農業生産基盤の整備は、農地中間管理機構との連携を図りつつ、農地として利用すべき土地</w:t>
            </w:r>
            <w:r w:rsidRPr="00246B88">
              <w:rPr>
                <w:rFonts w:ascii="ＭＳ 明朝" w:hAnsi="ＭＳ 明朝" w:hint="eastAsia"/>
                <w:szCs w:val="21"/>
              </w:rPr>
              <w:t>の農業上の利用を確保し、農地の効率的かつ安定的な利用を促進するとともに、</w:t>
            </w:r>
            <w:r w:rsidRPr="00D245FA">
              <w:rPr>
                <w:rFonts w:ascii="ＭＳ 明朝" w:hAnsi="ＭＳ 明朝" w:hint="eastAsia"/>
                <w:szCs w:val="21"/>
                <w:u w:val="single"/>
              </w:rPr>
              <w:t>多様な担い手の農業参入</w:t>
            </w:r>
            <w:r w:rsidRPr="00D245FA">
              <w:rPr>
                <w:rFonts w:ascii="ＭＳ 明朝" w:hAnsi="ＭＳ 明朝" w:hint="eastAsia"/>
                <w:szCs w:val="21"/>
              </w:rPr>
              <w:t>が可能となるような施設整備や、農業用施設を継続的かつ安定的に維持管理するための地域力向上に向けた取組みを推進する。</w:t>
            </w:r>
          </w:p>
          <w:p w14:paraId="4E7D2FE3" w14:textId="77777777" w:rsidR="00FA2CAB" w:rsidRPr="00D245FA" w:rsidRDefault="00FA2CAB" w:rsidP="004516F4">
            <w:pPr>
              <w:ind w:leftChars="200" w:left="405" w:firstLineChars="100" w:firstLine="202"/>
              <w:rPr>
                <w:rFonts w:ascii="ＭＳ 明朝" w:hAnsi="ＭＳ 明朝"/>
                <w:szCs w:val="21"/>
                <w:u w:val="single"/>
              </w:rPr>
            </w:pPr>
          </w:p>
          <w:p w14:paraId="33A2F893" w14:textId="77777777" w:rsidR="00FA2CAB" w:rsidRPr="00D245FA" w:rsidRDefault="00FA2CAB" w:rsidP="004516F4">
            <w:pPr>
              <w:ind w:leftChars="200" w:left="405" w:firstLineChars="100" w:firstLine="202"/>
              <w:rPr>
                <w:rFonts w:ascii="ＭＳ 明朝" w:hAnsi="ＭＳ 明朝"/>
                <w:szCs w:val="21"/>
                <w:u w:val="single"/>
              </w:rPr>
            </w:pPr>
            <w:r w:rsidRPr="00246B88">
              <w:rPr>
                <w:rFonts w:ascii="ＭＳ 明朝" w:hAnsi="ＭＳ 明朝" w:hint="eastAsia"/>
                <w:szCs w:val="21"/>
              </w:rPr>
              <w:t>具体的には、ため池や</w:t>
            </w:r>
            <w:r w:rsidRPr="00D245FA">
              <w:rPr>
                <w:rFonts w:ascii="ＭＳ 明朝" w:hAnsi="ＭＳ 明朝" w:hint="eastAsia"/>
                <w:szCs w:val="21"/>
                <w:u w:val="single"/>
              </w:rPr>
              <w:t>農業用用排水路</w:t>
            </w:r>
            <w:r w:rsidRPr="00246B88">
              <w:rPr>
                <w:rFonts w:ascii="ＭＳ 明朝" w:hAnsi="ＭＳ 明朝" w:hint="eastAsia"/>
                <w:szCs w:val="21"/>
              </w:rPr>
              <w:t>等の土地改良施設の整備や、</w:t>
            </w:r>
            <w:r>
              <w:rPr>
                <w:rFonts w:ascii="ＭＳ 明朝" w:hAnsi="ＭＳ 明朝" w:hint="eastAsia"/>
                <w:szCs w:val="21"/>
              </w:rPr>
              <w:t>農地の利用促進及び農地中間管理事業</w:t>
            </w:r>
            <w:r w:rsidRPr="004B6917">
              <w:rPr>
                <w:rFonts w:ascii="ＭＳ 明朝" w:hAnsi="ＭＳ 明朝" w:hint="eastAsia"/>
                <w:szCs w:val="21"/>
              </w:rPr>
              <w:t>による</w:t>
            </w:r>
            <w:r w:rsidRPr="00D245FA">
              <w:rPr>
                <w:rFonts w:ascii="ＭＳ 明朝" w:hAnsi="ＭＳ 明朝" w:hint="eastAsia"/>
                <w:szCs w:val="21"/>
                <w:u w:val="single"/>
              </w:rPr>
              <w:t>認定農業者等の</w:t>
            </w:r>
            <w:r w:rsidRPr="004B6917">
              <w:rPr>
                <w:rFonts w:ascii="ＭＳ 明朝" w:hAnsi="ＭＳ 明朝" w:hint="eastAsia"/>
                <w:szCs w:val="21"/>
              </w:rPr>
              <w:t>担い手への集積・集約化</w:t>
            </w:r>
            <w:r w:rsidRPr="00D245FA">
              <w:rPr>
                <w:rFonts w:ascii="ＭＳ 明朝" w:hAnsi="ＭＳ 明朝" w:hint="eastAsia"/>
                <w:szCs w:val="21"/>
                <w:u w:val="single"/>
              </w:rPr>
              <w:t>を図る農地</w:t>
            </w:r>
            <w:r w:rsidRPr="00246B88">
              <w:rPr>
                <w:rFonts w:ascii="ＭＳ 明朝" w:hAnsi="ＭＳ 明朝" w:hint="eastAsia"/>
                <w:szCs w:val="21"/>
              </w:rPr>
              <w:t>、農道などの整備、施設の機能を長期にわたり健全に維持するための長寿命化対策、</w:t>
            </w:r>
            <w:r w:rsidRPr="00D245FA">
              <w:rPr>
                <w:rFonts w:ascii="ＭＳ 明朝" w:hAnsi="ＭＳ 明朝" w:hint="eastAsia"/>
                <w:szCs w:val="21"/>
                <w:u w:val="single"/>
              </w:rPr>
              <w:t>農業集落道などの生活環境整備、市民農園などの交流基盤の整備</w:t>
            </w:r>
            <w:r w:rsidRPr="00246B88">
              <w:rPr>
                <w:rFonts w:ascii="ＭＳ 明朝" w:hAnsi="ＭＳ 明朝" w:hint="eastAsia"/>
                <w:szCs w:val="21"/>
              </w:rPr>
              <w:t>など、地域の実状に応じたきめ細やかな対策を進めるとともに、</w:t>
            </w:r>
            <w:r w:rsidRPr="00E241A4">
              <w:rPr>
                <w:rFonts w:ascii="ＭＳ 明朝" w:hAnsi="ＭＳ 明朝" w:hint="eastAsia"/>
                <w:szCs w:val="21"/>
                <w:u w:val="single"/>
              </w:rPr>
              <w:t>ため池や水路</w:t>
            </w:r>
            <w:r w:rsidRPr="00D245FA">
              <w:rPr>
                <w:rFonts w:ascii="ＭＳ 明朝" w:hAnsi="ＭＳ 明朝" w:hint="eastAsia"/>
                <w:szCs w:val="21"/>
                <w:u w:val="single"/>
              </w:rPr>
              <w:t>を利用した防災訓練や環境学習、棚田保全等、府民協働による活動を実施する。</w:t>
            </w:r>
          </w:p>
          <w:p w14:paraId="0E26E277" w14:textId="77777777" w:rsidR="00FA2CAB" w:rsidRPr="00246B88" w:rsidRDefault="00FA2CAB" w:rsidP="004516F4">
            <w:pPr>
              <w:ind w:leftChars="200" w:left="405" w:firstLineChars="100" w:firstLine="202"/>
              <w:rPr>
                <w:rFonts w:ascii="ＭＳ 明朝" w:hAnsi="ＭＳ 明朝"/>
                <w:szCs w:val="21"/>
              </w:rPr>
            </w:pPr>
            <w:r w:rsidRPr="00246B88">
              <w:rPr>
                <w:rFonts w:ascii="ＭＳ 明朝" w:hAnsi="ＭＳ 明朝" w:hint="eastAsia"/>
                <w:szCs w:val="21"/>
              </w:rPr>
              <w:t>以上の基本的考え方に基づく各農業地帯別の整備に関する基本方向は、次のとおりである。</w:t>
            </w:r>
          </w:p>
          <w:p w14:paraId="04CAB884" w14:textId="77777777" w:rsidR="00FA2CAB" w:rsidRPr="00246B88" w:rsidRDefault="00FA2CAB" w:rsidP="004516F4">
            <w:pPr>
              <w:ind w:firstLineChars="100" w:firstLine="202"/>
              <w:rPr>
                <w:rFonts w:ascii="ＭＳ Ｐゴシック" w:eastAsia="ＭＳ Ｐゴシック" w:hAnsi="ＭＳ Ｐゴシック"/>
                <w:szCs w:val="21"/>
              </w:rPr>
            </w:pPr>
          </w:p>
          <w:p w14:paraId="701545CA"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7B234C2B" w14:textId="77777777" w:rsidR="00FA2CAB" w:rsidRPr="00706286" w:rsidRDefault="00FA2CAB" w:rsidP="004516F4">
            <w:pPr>
              <w:ind w:firstLineChars="300" w:firstLine="607"/>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①　北部農業地帯</w:t>
            </w:r>
          </w:p>
          <w:p w14:paraId="142DFC25"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北摂山系の山間部においては、</w:t>
            </w:r>
            <w:r w:rsidRPr="00E241A4">
              <w:rPr>
                <w:rFonts w:asciiTheme="minorEastAsia" w:eastAsiaTheme="minorEastAsia" w:hAnsiTheme="minorEastAsia" w:hint="eastAsia"/>
                <w:szCs w:val="21"/>
                <w:u w:val="single"/>
              </w:rPr>
              <w:t>自然豊かな里山風景や棚田など、環境に配慮しつつ、多様な営農形態への対応が可能となるような</w:t>
            </w:r>
            <w:r w:rsidRPr="00E241A4">
              <w:rPr>
                <w:rFonts w:asciiTheme="minorEastAsia" w:eastAsiaTheme="minorEastAsia" w:hAnsiTheme="minorEastAsia" w:hint="eastAsia"/>
                <w:szCs w:val="21"/>
              </w:rPr>
              <w:t>生産基盤整備を進めるとともに、</w:t>
            </w:r>
            <w:r w:rsidRPr="00706286">
              <w:rPr>
                <w:rFonts w:asciiTheme="minorEastAsia" w:eastAsiaTheme="minorEastAsia" w:hAnsiTheme="minorEastAsia" w:hint="eastAsia"/>
                <w:szCs w:val="21"/>
              </w:rPr>
              <w:t>府民協働による保全活動等を推進し、地域力向上を図る。</w:t>
            </w:r>
          </w:p>
          <w:p w14:paraId="432EC7EC" w14:textId="77777777" w:rsidR="00FA2CAB" w:rsidRPr="00D245FA" w:rsidRDefault="00FA2CAB" w:rsidP="004516F4">
            <w:pPr>
              <w:ind w:leftChars="300" w:left="607" w:firstLineChars="100" w:firstLine="202"/>
              <w:rPr>
                <w:rFonts w:asciiTheme="minorEastAsia" w:eastAsiaTheme="minorEastAsia" w:hAnsiTheme="minorEastAsia"/>
                <w:szCs w:val="21"/>
                <w:u w:val="single"/>
              </w:rPr>
            </w:pPr>
            <w:r w:rsidRPr="00D245FA">
              <w:rPr>
                <w:rFonts w:asciiTheme="minorEastAsia" w:eastAsiaTheme="minorEastAsia" w:hAnsiTheme="minorEastAsia" w:hint="eastAsia"/>
                <w:szCs w:val="21"/>
                <w:u w:val="single"/>
              </w:rPr>
              <w:t>丘陵部においては、ため池や井堰、農業用用排水路等の改修を進め、安定的な農業経営に寄与するとともに、多面的機能向上のための利活用を推進する。</w:t>
            </w:r>
          </w:p>
          <w:p w14:paraId="74B87037"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D245FA">
              <w:rPr>
                <w:rFonts w:asciiTheme="minorEastAsia" w:eastAsiaTheme="minorEastAsia" w:hAnsiTheme="minorEastAsia" w:hint="eastAsia"/>
                <w:szCs w:val="21"/>
                <w:u w:val="single"/>
              </w:rPr>
              <w:t>市街地周辺</w:t>
            </w:r>
            <w:r w:rsidRPr="00706286">
              <w:rPr>
                <w:rFonts w:asciiTheme="minorEastAsia" w:eastAsiaTheme="minorEastAsia" w:hAnsiTheme="minorEastAsia" w:hint="eastAsia"/>
                <w:szCs w:val="21"/>
              </w:rPr>
              <w:t>の平地部では、農業用水を安定的に確保するため、揚排水機場や用排水路などの農業水利施設の</w:t>
            </w:r>
            <w:r w:rsidRPr="00E241A4">
              <w:rPr>
                <w:rFonts w:asciiTheme="minorEastAsia" w:eastAsiaTheme="minorEastAsia" w:hAnsiTheme="minorEastAsia" w:hint="eastAsia"/>
                <w:szCs w:val="21"/>
              </w:rPr>
              <w:t>整備及び長寿命化</w:t>
            </w:r>
            <w:r w:rsidRPr="00D245FA">
              <w:rPr>
                <w:rFonts w:asciiTheme="minorEastAsia" w:eastAsiaTheme="minorEastAsia" w:hAnsiTheme="minorEastAsia" w:hint="eastAsia"/>
                <w:szCs w:val="21"/>
                <w:u w:val="single"/>
              </w:rPr>
              <w:t>を進めるとともに、都市と農村の交流を促進するため、地域の水辺保全活動、環境学習等</w:t>
            </w:r>
            <w:r w:rsidRPr="00D245FA">
              <w:rPr>
                <w:rFonts w:asciiTheme="minorEastAsia" w:eastAsiaTheme="minorEastAsia" w:hAnsiTheme="minorEastAsia" w:hint="eastAsia"/>
                <w:szCs w:val="21"/>
              </w:rPr>
              <w:t>を</w:t>
            </w:r>
            <w:r w:rsidRPr="00706286">
              <w:rPr>
                <w:rFonts w:asciiTheme="minorEastAsia" w:eastAsiaTheme="minorEastAsia" w:hAnsiTheme="minorEastAsia" w:hint="eastAsia"/>
                <w:szCs w:val="21"/>
              </w:rPr>
              <w:t>進める。</w:t>
            </w:r>
          </w:p>
          <w:p w14:paraId="62B5D2C2" w14:textId="77777777" w:rsidR="00FA2CAB" w:rsidRPr="00891033" w:rsidRDefault="00FA2CAB" w:rsidP="004516F4">
            <w:pPr>
              <w:ind w:firstLineChars="300" w:firstLine="607"/>
              <w:rPr>
                <w:rFonts w:asciiTheme="minorEastAsia" w:eastAsiaTheme="minorEastAsia" w:hAnsiTheme="minorEastAsia"/>
                <w:szCs w:val="21"/>
              </w:rPr>
            </w:pPr>
            <w:r w:rsidRPr="00515467">
              <w:rPr>
                <w:rFonts w:asciiTheme="minorEastAsia" w:eastAsiaTheme="minorEastAsia" w:hAnsiTheme="minorEastAsia" w:hint="eastAsia"/>
                <w:szCs w:val="21"/>
              </w:rPr>
              <w:t xml:space="preserve">②　</w:t>
            </w:r>
            <w:r w:rsidRPr="00891033">
              <w:rPr>
                <w:rFonts w:asciiTheme="minorEastAsia" w:eastAsiaTheme="minorEastAsia" w:hAnsiTheme="minorEastAsia" w:hint="eastAsia"/>
                <w:szCs w:val="21"/>
              </w:rPr>
              <w:t>中部農業地帯</w:t>
            </w:r>
          </w:p>
          <w:p w14:paraId="74634227"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金剛生駒山系の山間部及び丘陵部においては、農地の持続的かつ安定的な利用を確保するため、</w:t>
            </w:r>
            <w:r w:rsidRPr="00D245FA">
              <w:rPr>
                <w:rFonts w:asciiTheme="minorEastAsia" w:eastAsiaTheme="minorEastAsia" w:hAnsiTheme="minorEastAsia" w:hint="eastAsia"/>
                <w:szCs w:val="21"/>
                <w:u w:val="single"/>
              </w:rPr>
              <w:t>小規模な農業用施設等の整備を含む、きめ細やかな対策を進めるとともに、優良農地の保全と確保を推進するため、</w:t>
            </w:r>
            <w:r w:rsidRPr="00B52E33">
              <w:rPr>
                <w:rFonts w:asciiTheme="minorEastAsia" w:eastAsiaTheme="minorEastAsia" w:hAnsiTheme="minorEastAsia"/>
                <w:szCs w:val="21"/>
              </w:rPr>
              <w:t>ほ場整備</w:t>
            </w:r>
            <w:r w:rsidRPr="00B52E33">
              <w:rPr>
                <w:rFonts w:asciiTheme="minorEastAsia" w:eastAsiaTheme="minorEastAsia" w:hAnsiTheme="minorEastAsia" w:hint="eastAsia"/>
                <w:szCs w:val="21"/>
              </w:rPr>
              <w:t>など生産基盤の整備を</w:t>
            </w:r>
            <w:r w:rsidRPr="00B52E33">
              <w:rPr>
                <w:rFonts w:asciiTheme="minorEastAsia" w:eastAsiaTheme="minorEastAsia" w:hAnsiTheme="minorEastAsia"/>
                <w:szCs w:val="21"/>
              </w:rPr>
              <w:t>進める</w:t>
            </w:r>
            <w:r w:rsidRPr="00B52E33">
              <w:rPr>
                <w:rFonts w:asciiTheme="minorEastAsia" w:eastAsiaTheme="minorEastAsia" w:hAnsiTheme="minorEastAsia" w:hint="eastAsia"/>
                <w:szCs w:val="21"/>
              </w:rPr>
              <w:t>。</w:t>
            </w:r>
          </w:p>
          <w:p w14:paraId="1EEDBEAB" w14:textId="77777777" w:rsidR="00FA2CAB" w:rsidRPr="00D245FA"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市街地周辺においては、安定した農業用水の確保のため、ため池や用排水施設等の改修を進める</w:t>
            </w:r>
            <w:r w:rsidRPr="00D245FA">
              <w:rPr>
                <w:rFonts w:asciiTheme="minorEastAsia" w:eastAsiaTheme="minorEastAsia" w:hAnsiTheme="minorEastAsia" w:hint="eastAsia"/>
                <w:szCs w:val="21"/>
                <w:u w:val="single"/>
              </w:rPr>
              <w:t>とともに、府民の農業に対する理解啓発を深めるため、水辺環境の保全や環境学習に取り組む。</w:t>
            </w:r>
          </w:p>
          <w:p w14:paraId="21B85A33" w14:textId="77777777" w:rsidR="00FA2CAB" w:rsidRPr="00706286" w:rsidRDefault="00FA2CAB" w:rsidP="004516F4">
            <w:pPr>
              <w:ind w:firstLineChars="300" w:firstLine="607"/>
              <w:rPr>
                <w:rFonts w:asciiTheme="minorEastAsia" w:eastAsiaTheme="minorEastAsia" w:hAnsiTheme="minorEastAsia"/>
                <w:szCs w:val="21"/>
              </w:rPr>
            </w:pPr>
            <w:r w:rsidRPr="00706286">
              <w:rPr>
                <w:rFonts w:asciiTheme="minorEastAsia" w:eastAsiaTheme="minorEastAsia" w:hAnsiTheme="minorEastAsia" w:hint="eastAsia"/>
                <w:szCs w:val="21"/>
              </w:rPr>
              <w:t>③　南河内農業地帯</w:t>
            </w:r>
          </w:p>
          <w:p w14:paraId="38691338"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金剛生駒山系及び和泉葛城山系の山間部及び丘陵部においては、流通機能向上のための基幹となる農道の整備を進めるとともに、</w:t>
            </w:r>
            <w:r w:rsidRPr="00D245FA">
              <w:rPr>
                <w:rFonts w:asciiTheme="minorEastAsia" w:eastAsiaTheme="minorEastAsia" w:hAnsiTheme="minorEastAsia" w:hint="eastAsia"/>
                <w:szCs w:val="21"/>
                <w:u w:val="single"/>
              </w:rPr>
              <w:t>生産性向上のための</w:t>
            </w:r>
            <w:r w:rsidRPr="00706286">
              <w:rPr>
                <w:rFonts w:asciiTheme="minorEastAsia" w:eastAsiaTheme="minorEastAsia" w:hAnsiTheme="minorEastAsia" w:hint="eastAsia"/>
                <w:szCs w:val="21"/>
              </w:rPr>
              <w:t>ほ場整備や農業用水の安定供給のためのため池、用排水施設等の整備を進める。棚田等の貴重な歴史的景観資源については、府民協働</w:t>
            </w:r>
            <w:r w:rsidRPr="00706286">
              <w:rPr>
                <w:rFonts w:asciiTheme="minorEastAsia" w:eastAsiaTheme="minorEastAsia" w:hAnsiTheme="minorEastAsia" w:hint="eastAsia"/>
                <w:szCs w:val="21"/>
              </w:rPr>
              <w:lastRenderedPageBreak/>
              <w:t>による農空間保全活動を積極的に推進する。</w:t>
            </w:r>
          </w:p>
          <w:p w14:paraId="32132A21"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また市街地周辺部においては、農業用水の安定確保を図るためのため池整備を進める</w:t>
            </w:r>
            <w:r w:rsidRPr="00D245FA">
              <w:rPr>
                <w:rFonts w:asciiTheme="minorEastAsia" w:eastAsiaTheme="minorEastAsia" w:hAnsiTheme="minorEastAsia" w:hint="eastAsia"/>
                <w:szCs w:val="21"/>
                <w:u w:val="single"/>
              </w:rPr>
              <w:t>とともに、府民参加による農空間保全活動や水辺環境学習を実施し、農業への理解向上に向けた取組みを進める。</w:t>
            </w:r>
          </w:p>
          <w:p w14:paraId="24440536" w14:textId="77777777" w:rsidR="00FA2CAB" w:rsidRPr="00706286" w:rsidRDefault="00FA2CAB" w:rsidP="004516F4">
            <w:pPr>
              <w:ind w:firstLineChars="300" w:firstLine="607"/>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6088BE8F"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和泉葛城山系の山間部、丘陵部から平地部にかけては、</w:t>
            </w:r>
            <w:r w:rsidRPr="00D245FA">
              <w:rPr>
                <w:rFonts w:asciiTheme="minorEastAsia" w:eastAsiaTheme="minorEastAsia" w:hAnsiTheme="minorEastAsia" w:hint="eastAsia"/>
                <w:szCs w:val="21"/>
                <w:u w:val="single"/>
              </w:rPr>
              <w:t>優良農地の保全と確保を推進するため、都市的土地利用との調和に配慮し、</w:t>
            </w:r>
            <w:r w:rsidRPr="000E1FEB">
              <w:rPr>
                <w:rFonts w:asciiTheme="minorEastAsia" w:eastAsiaTheme="minorEastAsia" w:hAnsiTheme="minorEastAsia" w:hint="eastAsia"/>
                <w:szCs w:val="21"/>
                <w:u w:val="single"/>
              </w:rPr>
              <w:t>基盤整備や農業用施設の整備を進め、</w:t>
            </w:r>
            <w:r w:rsidRPr="00706286">
              <w:rPr>
                <w:rFonts w:asciiTheme="minorEastAsia" w:eastAsiaTheme="minorEastAsia" w:hAnsiTheme="minorEastAsia" w:hint="eastAsia"/>
                <w:szCs w:val="21"/>
              </w:rPr>
              <w:t>生産地の確保に努める。</w:t>
            </w:r>
          </w:p>
          <w:p w14:paraId="79035AE6"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丘陵部から平野部では、かんがい用水の大部分をため池に依存しているため、農業用水の安定的な確保と、水質の改善による生産性の向上を図るため、</w:t>
            </w:r>
            <w:r w:rsidRPr="000E1FEB">
              <w:rPr>
                <w:rFonts w:asciiTheme="minorEastAsia" w:eastAsiaTheme="minorEastAsia" w:hAnsiTheme="minorEastAsia" w:hint="eastAsia"/>
                <w:szCs w:val="21"/>
                <w:u w:val="single"/>
              </w:rPr>
              <w:t>用排水施設や</w:t>
            </w:r>
            <w:r w:rsidRPr="00706286">
              <w:rPr>
                <w:rFonts w:asciiTheme="minorEastAsia" w:eastAsiaTheme="minorEastAsia" w:hAnsiTheme="minorEastAsia" w:hint="eastAsia"/>
                <w:szCs w:val="21"/>
              </w:rPr>
              <w:t>ため池の計画的な改修を実施するとともに、</w:t>
            </w:r>
            <w:r w:rsidRPr="000E1FEB">
              <w:rPr>
                <w:rFonts w:asciiTheme="minorEastAsia" w:eastAsiaTheme="minorEastAsia" w:hAnsiTheme="minorEastAsia" w:hint="eastAsia"/>
                <w:szCs w:val="21"/>
                <w:u w:val="single"/>
              </w:rPr>
              <w:t>農業用施設</w:t>
            </w:r>
            <w:r w:rsidRPr="000E1FEB">
              <w:rPr>
                <w:rFonts w:asciiTheme="minorEastAsia" w:eastAsiaTheme="minorEastAsia" w:hAnsiTheme="minorEastAsia" w:hint="eastAsia"/>
                <w:szCs w:val="21"/>
              </w:rPr>
              <w:t>の</w:t>
            </w:r>
            <w:r w:rsidRPr="00706286">
              <w:rPr>
                <w:rFonts w:asciiTheme="minorEastAsia" w:eastAsiaTheme="minorEastAsia" w:hAnsiTheme="minorEastAsia" w:hint="eastAsia"/>
                <w:szCs w:val="21"/>
              </w:rPr>
              <w:t>機能保全や長寿命化対策を進める。</w:t>
            </w:r>
          </w:p>
          <w:p w14:paraId="10C3196D" w14:textId="77777777" w:rsidR="00FA2CAB" w:rsidRPr="00E241A4" w:rsidRDefault="00FA2CAB" w:rsidP="004516F4">
            <w:pPr>
              <w:ind w:leftChars="300" w:left="607" w:firstLineChars="100" w:firstLine="202"/>
              <w:rPr>
                <w:rFonts w:asciiTheme="minorEastAsia" w:eastAsiaTheme="minorEastAsia" w:hAnsiTheme="minorEastAsia"/>
                <w:szCs w:val="21"/>
                <w:u w:val="single"/>
              </w:rPr>
            </w:pPr>
            <w:r w:rsidRPr="00E241A4">
              <w:rPr>
                <w:rFonts w:asciiTheme="minorEastAsia" w:eastAsiaTheme="minorEastAsia" w:hAnsiTheme="minorEastAsia" w:hint="eastAsia"/>
                <w:szCs w:val="21"/>
                <w:u w:val="single"/>
              </w:rPr>
              <w:t>また、都市と農村の交流を促進するため、府民参加による農空間保全活動や水辺環境学習を実施し、農業への理解向上に向けた取組みを積極的に推進する。</w:t>
            </w:r>
          </w:p>
          <w:p w14:paraId="27B3256B" w14:textId="77777777" w:rsidR="00FA2CAB" w:rsidRPr="00246B88" w:rsidRDefault="00FA2CAB" w:rsidP="004516F4">
            <w:pPr>
              <w:ind w:firstLineChars="100" w:firstLine="203"/>
              <w:rPr>
                <w:rFonts w:ascii="ＭＳ ゴシック" w:eastAsia="ＭＳ ゴシック" w:hAnsi="ＭＳ ゴシック"/>
                <w:b/>
                <w:szCs w:val="21"/>
              </w:rPr>
            </w:pPr>
          </w:p>
          <w:p w14:paraId="1EAF43E7"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⑶  広域整備の構想</w:t>
            </w:r>
          </w:p>
          <w:p w14:paraId="44CCBA14" w14:textId="77777777" w:rsidR="00FA2CAB" w:rsidRPr="00D245FA" w:rsidRDefault="00FA2CAB" w:rsidP="004516F4">
            <w:pPr>
              <w:ind w:leftChars="200" w:left="405" w:firstLineChars="100" w:firstLine="202"/>
              <w:rPr>
                <w:rFonts w:ascii="ＭＳ 明朝" w:hAnsi="ＭＳ 明朝"/>
                <w:szCs w:val="21"/>
                <w:u w:val="single"/>
              </w:rPr>
            </w:pPr>
            <w:r w:rsidRPr="00D245FA">
              <w:rPr>
                <w:rFonts w:ascii="ＭＳ 明朝" w:hAnsi="ＭＳ 明朝" w:hint="eastAsia"/>
                <w:szCs w:val="21"/>
                <w:u w:val="single"/>
              </w:rPr>
              <w:t>本府における農業生産基盤整備の広域的構想としては、南河内地域の山間・山麓部から泉州地域の山間部を結ぶ基幹農道の整備を推進し、農業・農村地域のみならず、観光・自然資源をネットワーク化し、都市部との交流の促進を目指す。</w:t>
            </w:r>
          </w:p>
          <w:p w14:paraId="7D0B5DD7" w14:textId="77777777" w:rsidR="00FA2CAB" w:rsidRPr="008B211B" w:rsidRDefault="00FA2CAB" w:rsidP="004516F4">
            <w:pPr>
              <w:ind w:firstLineChars="100" w:firstLine="202"/>
            </w:pPr>
          </w:p>
        </w:tc>
        <w:tc>
          <w:tcPr>
            <w:tcW w:w="7280" w:type="dxa"/>
          </w:tcPr>
          <w:p w14:paraId="381BF35F" w14:textId="77777777" w:rsidR="00FA2CAB" w:rsidRPr="00D245FA"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第３　農業生産の基盤の整備及び開発に関する事項</w:t>
            </w:r>
          </w:p>
          <w:p w14:paraId="23545D81"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農業生産基盤の整備及び開発の方向</w:t>
            </w:r>
          </w:p>
          <w:p w14:paraId="7693D71B" w14:textId="77777777" w:rsidR="00FA2CAB" w:rsidRPr="00246B88" w:rsidRDefault="00FA2CAB" w:rsidP="004516F4">
            <w:pPr>
              <w:ind w:leftChars="200" w:left="405" w:firstLineChars="100" w:firstLine="202"/>
              <w:rPr>
                <w:rFonts w:ascii="ＭＳ 明朝" w:hAnsi="ＭＳ 明朝"/>
                <w:szCs w:val="21"/>
              </w:rPr>
            </w:pPr>
            <w:r>
              <w:rPr>
                <w:rFonts w:ascii="ＭＳ 明朝" w:hAnsi="ＭＳ 明朝" w:hint="eastAsia"/>
                <w:szCs w:val="21"/>
              </w:rPr>
              <w:t>農地</w:t>
            </w:r>
            <w:r w:rsidRPr="00246B88">
              <w:rPr>
                <w:rFonts w:ascii="ＭＳ 明朝" w:hAnsi="ＭＳ 明朝" w:hint="eastAsia"/>
                <w:szCs w:val="21"/>
              </w:rPr>
              <w:t>及び農空間は、農産物生産のための重要な基盤であるとともに、多様な公益的機能を有しており、その機能が十分に発揮されるよう府民、農業者、農業団体、行政が一体となって、都市農業の振興および農空間保全・活用の</w:t>
            </w:r>
            <w:r>
              <w:rPr>
                <w:rFonts w:ascii="ＭＳ 明朝" w:hAnsi="ＭＳ 明朝" w:hint="eastAsia"/>
                <w:szCs w:val="21"/>
              </w:rPr>
              <w:t>取組み</w:t>
            </w:r>
            <w:r w:rsidRPr="00246B88">
              <w:rPr>
                <w:rFonts w:ascii="ＭＳ 明朝" w:hAnsi="ＭＳ 明朝" w:hint="eastAsia"/>
                <w:szCs w:val="21"/>
              </w:rPr>
              <w:t>を進めていく。</w:t>
            </w:r>
          </w:p>
          <w:p w14:paraId="20B01E52" w14:textId="77777777" w:rsidR="00FA2CAB" w:rsidRPr="00D245FA" w:rsidRDefault="00FA2CAB" w:rsidP="004516F4">
            <w:pPr>
              <w:ind w:leftChars="200" w:left="405" w:firstLineChars="100" w:firstLine="202"/>
              <w:rPr>
                <w:rFonts w:ascii="ＭＳ 明朝" w:hAnsi="ＭＳ 明朝"/>
                <w:szCs w:val="21"/>
                <w:u w:val="single"/>
              </w:rPr>
            </w:pPr>
            <w:r w:rsidRPr="00246B88">
              <w:rPr>
                <w:rFonts w:ascii="ＭＳ 明朝" w:hAnsi="ＭＳ 明朝" w:hint="eastAsia"/>
                <w:szCs w:val="21"/>
              </w:rPr>
              <w:t>そのため、</w:t>
            </w:r>
            <w:r w:rsidRPr="001809B7">
              <w:rPr>
                <w:rFonts w:ascii="ＭＳ 明朝" w:hAnsi="ＭＳ 明朝" w:hint="eastAsia"/>
                <w:szCs w:val="21"/>
              </w:rPr>
              <w:t>農業生産基盤の整備は、農地中間管理機構との連携を図りつつ、農地として利用すべき土地</w:t>
            </w:r>
            <w:r w:rsidRPr="00246B88">
              <w:rPr>
                <w:rFonts w:ascii="ＭＳ 明朝" w:hAnsi="ＭＳ 明朝" w:hint="eastAsia"/>
                <w:szCs w:val="21"/>
              </w:rPr>
              <w:t>の農業上の利用を確保し、農地の効率的かつ安定的な利用を促進するとともに</w:t>
            </w:r>
            <w:r w:rsidRPr="00E241A4">
              <w:rPr>
                <w:rFonts w:ascii="ＭＳ 明朝" w:hAnsi="ＭＳ 明朝" w:hint="eastAsia"/>
                <w:szCs w:val="21"/>
              </w:rPr>
              <w:t>、</w:t>
            </w:r>
            <w:r w:rsidRPr="00D245FA">
              <w:rPr>
                <w:rFonts w:ascii="ＭＳ 明朝" w:hAnsi="ＭＳ 明朝" w:hint="eastAsia"/>
                <w:szCs w:val="21"/>
                <w:u w:val="single"/>
              </w:rPr>
              <w:t>担い手の経営規模拡大や多様な担い手の農業参入による農業経営の高収益化</w:t>
            </w:r>
            <w:r w:rsidRPr="00D245FA">
              <w:rPr>
                <w:rFonts w:ascii="ＭＳ 明朝" w:hAnsi="ＭＳ 明朝" w:hint="eastAsia"/>
                <w:szCs w:val="21"/>
              </w:rPr>
              <w:t>が可能となるような施設整備や、農業用施設を継続的かつ安定的に維持管理するための地域力向上に向けた取組みを推進する。</w:t>
            </w:r>
          </w:p>
          <w:p w14:paraId="1F87FED7" w14:textId="77777777" w:rsidR="00FA2CAB" w:rsidRPr="00246B88" w:rsidRDefault="00FA2CAB" w:rsidP="004516F4">
            <w:pPr>
              <w:ind w:leftChars="200" w:left="405" w:firstLineChars="100" w:firstLine="202"/>
              <w:rPr>
                <w:rFonts w:ascii="ＭＳ 明朝" w:hAnsi="ＭＳ 明朝"/>
                <w:szCs w:val="21"/>
              </w:rPr>
            </w:pPr>
            <w:r w:rsidRPr="00246B88">
              <w:rPr>
                <w:rFonts w:ascii="ＭＳ 明朝" w:hAnsi="ＭＳ 明朝" w:hint="eastAsia"/>
                <w:szCs w:val="21"/>
              </w:rPr>
              <w:t>具体的には、ため池や</w:t>
            </w:r>
            <w:r w:rsidRPr="00D245FA">
              <w:rPr>
                <w:rFonts w:ascii="ＭＳ 明朝" w:hAnsi="ＭＳ 明朝" w:hint="eastAsia"/>
                <w:szCs w:val="21"/>
                <w:u w:val="single"/>
              </w:rPr>
              <w:t>用排水路</w:t>
            </w:r>
            <w:r w:rsidRPr="006B0DB5">
              <w:rPr>
                <w:rFonts w:ascii="ＭＳ 明朝" w:hAnsi="ＭＳ 明朝" w:hint="eastAsia"/>
                <w:szCs w:val="21"/>
              </w:rPr>
              <w:t>等</w:t>
            </w:r>
            <w:r w:rsidRPr="00246B88">
              <w:rPr>
                <w:rFonts w:ascii="ＭＳ 明朝" w:hAnsi="ＭＳ 明朝" w:hint="eastAsia"/>
                <w:szCs w:val="21"/>
              </w:rPr>
              <w:t>の土地改良施設の整備や、</w:t>
            </w:r>
            <w:r>
              <w:rPr>
                <w:rFonts w:ascii="ＭＳ 明朝" w:hAnsi="ＭＳ 明朝" w:hint="eastAsia"/>
                <w:szCs w:val="21"/>
              </w:rPr>
              <w:t>農地の利用促進及び</w:t>
            </w:r>
            <w:r w:rsidRPr="006B0DB5">
              <w:rPr>
                <w:rFonts w:ascii="ＭＳ 明朝" w:hAnsi="ＭＳ 明朝" w:hint="eastAsia"/>
                <w:szCs w:val="21"/>
              </w:rPr>
              <w:t>農地中間管理事業による</w:t>
            </w:r>
            <w:r w:rsidRPr="00FE3CA7">
              <w:rPr>
                <w:rFonts w:ascii="ＭＳ 明朝" w:hAnsi="ＭＳ 明朝" w:hint="eastAsia"/>
                <w:szCs w:val="21"/>
              </w:rPr>
              <w:t>担い手への集積・集約化</w:t>
            </w:r>
            <w:r w:rsidRPr="006B0DB5">
              <w:rPr>
                <w:rFonts w:ascii="ＭＳ 明朝" w:hAnsi="ＭＳ 明朝" w:hint="eastAsia"/>
                <w:szCs w:val="21"/>
              </w:rPr>
              <w:t>、農道などの整備</w:t>
            </w:r>
            <w:r w:rsidRPr="00246B88">
              <w:rPr>
                <w:rFonts w:ascii="ＭＳ 明朝" w:hAnsi="ＭＳ 明朝" w:hint="eastAsia"/>
                <w:szCs w:val="21"/>
              </w:rPr>
              <w:t>、施設の機能を長期にわたり健全に維持するための長寿命化対策、</w:t>
            </w:r>
            <w:r w:rsidRPr="00D245FA">
              <w:rPr>
                <w:rFonts w:ascii="ＭＳ 明朝" w:hAnsi="ＭＳ 明朝" w:hint="eastAsia"/>
                <w:szCs w:val="21"/>
                <w:u w:val="single"/>
              </w:rPr>
              <w:t>企業参入を見据えた農地や用水施設</w:t>
            </w:r>
            <w:r w:rsidRPr="00E94249">
              <w:rPr>
                <w:rFonts w:ascii="ＭＳ 明朝" w:hAnsi="ＭＳ 明朝" w:hint="eastAsia"/>
                <w:szCs w:val="21"/>
              </w:rPr>
              <w:t>など、地域の実状に応じたきめ細やかな対</w:t>
            </w:r>
            <w:r w:rsidRPr="00246B88">
              <w:rPr>
                <w:rFonts w:ascii="ＭＳ 明朝" w:hAnsi="ＭＳ 明朝" w:hint="eastAsia"/>
                <w:szCs w:val="21"/>
              </w:rPr>
              <w:t>策を進めるとともに、</w:t>
            </w:r>
            <w:r w:rsidRPr="00E241A4">
              <w:rPr>
                <w:rFonts w:ascii="ＭＳ 明朝" w:hAnsi="ＭＳ 明朝" w:hint="eastAsia"/>
                <w:szCs w:val="21"/>
                <w:u w:val="single"/>
              </w:rPr>
              <w:t>ため池や水路</w:t>
            </w:r>
            <w:r w:rsidRPr="00D245FA">
              <w:rPr>
                <w:rFonts w:ascii="ＭＳ 明朝" w:hAnsi="ＭＳ 明朝" w:hint="eastAsia"/>
                <w:szCs w:val="21"/>
                <w:u w:val="single"/>
              </w:rPr>
              <w:t>の耐震対策や老朽化対策など、災害に強い地域づくりを目指し、計画的に整備事業を実施する。</w:t>
            </w:r>
          </w:p>
          <w:p w14:paraId="3F4849C9" w14:textId="77777777" w:rsidR="00FA2CAB" w:rsidRPr="00246B88" w:rsidRDefault="00FA2CAB" w:rsidP="004516F4">
            <w:pPr>
              <w:ind w:leftChars="200" w:left="405" w:firstLineChars="100" w:firstLine="202"/>
              <w:rPr>
                <w:rFonts w:ascii="ＭＳ 明朝" w:hAnsi="ＭＳ 明朝"/>
                <w:szCs w:val="21"/>
              </w:rPr>
            </w:pPr>
            <w:r w:rsidRPr="00246B88">
              <w:rPr>
                <w:rFonts w:ascii="ＭＳ 明朝" w:hAnsi="ＭＳ 明朝" w:hint="eastAsia"/>
                <w:szCs w:val="21"/>
              </w:rPr>
              <w:t>以上の基本的考え方に基づく各農業地帯別の整備に関する基本方向は、次のとおりである。</w:t>
            </w:r>
          </w:p>
          <w:p w14:paraId="53436907" w14:textId="77777777" w:rsidR="00FA2CAB" w:rsidRDefault="00FA2CAB" w:rsidP="004516F4">
            <w:pPr>
              <w:ind w:firstLineChars="100" w:firstLine="202"/>
              <w:rPr>
                <w:rFonts w:ascii="ＭＳ Ｐゴシック" w:eastAsia="ＭＳ Ｐゴシック" w:hAnsi="ＭＳ Ｐゴシック"/>
                <w:szCs w:val="21"/>
              </w:rPr>
            </w:pPr>
          </w:p>
          <w:p w14:paraId="5C21168B" w14:textId="77777777" w:rsidR="00FA2CAB" w:rsidRPr="00246B88" w:rsidRDefault="00FA2CAB" w:rsidP="004516F4">
            <w:pPr>
              <w:ind w:firstLineChars="100" w:firstLine="202"/>
              <w:rPr>
                <w:rFonts w:ascii="ＭＳ Ｐゴシック" w:eastAsia="ＭＳ Ｐゴシック" w:hAnsi="ＭＳ Ｐゴシック"/>
                <w:szCs w:val="21"/>
              </w:rPr>
            </w:pPr>
          </w:p>
          <w:p w14:paraId="7C6ACD00"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28477888" w14:textId="77777777" w:rsidR="00FA2CAB" w:rsidRPr="00264EC5" w:rsidRDefault="00FA2CAB" w:rsidP="004516F4">
            <w:pPr>
              <w:ind w:firstLineChars="300" w:firstLine="607"/>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①　</w:t>
            </w:r>
            <w:r w:rsidRPr="00264EC5">
              <w:rPr>
                <w:rFonts w:asciiTheme="minorEastAsia" w:eastAsiaTheme="minorEastAsia" w:hAnsiTheme="minorEastAsia" w:hint="eastAsia"/>
                <w:szCs w:val="21"/>
              </w:rPr>
              <w:t>北部農業地帯</w:t>
            </w:r>
          </w:p>
          <w:p w14:paraId="58E7B2E0"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北摂山系の山間部においては、</w:t>
            </w:r>
            <w:r w:rsidRPr="00D245FA">
              <w:rPr>
                <w:rFonts w:asciiTheme="minorEastAsia" w:eastAsiaTheme="minorEastAsia" w:hAnsiTheme="minorEastAsia" w:hint="eastAsia"/>
                <w:szCs w:val="21"/>
                <w:u w:val="single"/>
              </w:rPr>
              <w:t>ほ場整備済みの集団農地のさらなる生産性向上のため</w:t>
            </w:r>
            <w:bookmarkStart w:id="3" w:name="_Hlk205198399"/>
            <w:r w:rsidRPr="00D245FA">
              <w:rPr>
                <w:rFonts w:hint="eastAsia"/>
                <w:u w:val="single"/>
              </w:rPr>
              <w:t>作物転換など高収益化が可能となるよう整備済み農地の</w:t>
            </w:r>
            <w:bookmarkEnd w:id="3"/>
            <w:r w:rsidRPr="00D245FA">
              <w:rPr>
                <w:rFonts w:asciiTheme="minorEastAsia" w:eastAsiaTheme="minorEastAsia" w:hAnsiTheme="minorEastAsia" w:hint="eastAsia"/>
                <w:szCs w:val="21"/>
                <w:u w:val="single"/>
              </w:rPr>
              <w:t>再整備を進めるとともに、</w:t>
            </w:r>
            <w:r w:rsidRPr="00E241A4">
              <w:rPr>
                <w:rFonts w:asciiTheme="minorEastAsia" w:eastAsiaTheme="minorEastAsia" w:hAnsiTheme="minorEastAsia" w:hint="eastAsia"/>
                <w:szCs w:val="21"/>
                <w:u w:val="single"/>
              </w:rPr>
              <w:t>自然豊かな里山風景や棚田の保全のため、環境に配慮しつつ、多様な担い手による営農が可能となるよう、</w:t>
            </w:r>
            <w:r w:rsidRPr="00D245FA">
              <w:rPr>
                <w:rFonts w:asciiTheme="minorEastAsia" w:eastAsiaTheme="minorEastAsia" w:hAnsiTheme="minorEastAsia" w:hint="eastAsia"/>
                <w:szCs w:val="21"/>
                <w:u w:val="single"/>
              </w:rPr>
              <w:t>省力化、効率化のため、ほ場整備や用排水路改修等の</w:t>
            </w:r>
            <w:r w:rsidRPr="00E241A4">
              <w:rPr>
                <w:rFonts w:asciiTheme="minorEastAsia" w:eastAsiaTheme="minorEastAsia" w:hAnsiTheme="minorEastAsia" w:hint="eastAsia"/>
                <w:szCs w:val="21"/>
              </w:rPr>
              <w:t>生産基盤整備を進めるとともに、</w:t>
            </w:r>
            <w:r w:rsidRPr="00706286">
              <w:rPr>
                <w:rFonts w:asciiTheme="minorEastAsia" w:eastAsiaTheme="minorEastAsia" w:hAnsiTheme="minorEastAsia" w:hint="eastAsia"/>
                <w:szCs w:val="21"/>
              </w:rPr>
              <w:t>府民協働による保全活動等を推進し、地域力向上を図る。</w:t>
            </w:r>
          </w:p>
          <w:p w14:paraId="4BC6216D"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0AFD3B93" w14:textId="77777777" w:rsidR="00FA2CAB" w:rsidRDefault="00FA2CAB" w:rsidP="004516F4">
            <w:pPr>
              <w:ind w:leftChars="300" w:left="607" w:firstLineChars="100" w:firstLine="202"/>
              <w:rPr>
                <w:rFonts w:asciiTheme="minorEastAsia" w:eastAsiaTheme="minorEastAsia" w:hAnsiTheme="minorEastAsia"/>
                <w:szCs w:val="21"/>
              </w:rPr>
            </w:pPr>
            <w:r w:rsidRPr="00D245FA">
              <w:rPr>
                <w:rFonts w:asciiTheme="minorEastAsia" w:eastAsiaTheme="minorEastAsia" w:hAnsiTheme="minorEastAsia" w:hint="eastAsia"/>
                <w:szCs w:val="21"/>
                <w:u w:val="single"/>
              </w:rPr>
              <w:t>淀川流域等</w:t>
            </w:r>
            <w:r w:rsidRPr="00E94249">
              <w:rPr>
                <w:rFonts w:asciiTheme="minorEastAsia" w:eastAsiaTheme="minorEastAsia" w:hAnsiTheme="minorEastAsia" w:hint="eastAsia"/>
                <w:szCs w:val="21"/>
              </w:rPr>
              <w:t>の</w:t>
            </w:r>
            <w:r w:rsidRPr="00706286">
              <w:rPr>
                <w:rFonts w:asciiTheme="minorEastAsia" w:eastAsiaTheme="minorEastAsia" w:hAnsiTheme="minorEastAsia" w:hint="eastAsia"/>
                <w:szCs w:val="21"/>
              </w:rPr>
              <w:t>平地部では、農業用水を安定的に確保するため、揚排水機</w:t>
            </w:r>
            <w:r w:rsidRPr="006B0DB5">
              <w:rPr>
                <w:rFonts w:asciiTheme="minorEastAsia" w:eastAsiaTheme="minorEastAsia" w:hAnsiTheme="minorEastAsia" w:hint="eastAsia"/>
                <w:szCs w:val="21"/>
              </w:rPr>
              <w:t>場や用排水路な</w:t>
            </w:r>
            <w:r w:rsidRPr="00706286">
              <w:rPr>
                <w:rFonts w:asciiTheme="minorEastAsia" w:eastAsiaTheme="minorEastAsia" w:hAnsiTheme="minorEastAsia" w:hint="eastAsia"/>
                <w:szCs w:val="21"/>
              </w:rPr>
              <w:t>どの農業水利施設の</w:t>
            </w:r>
            <w:r w:rsidRPr="00E241A4">
              <w:rPr>
                <w:rFonts w:asciiTheme="minorEastAsia" w:eastAsiaTheme="minorEastAsia" w:hAnsiTheme="minorEastAsia" w:hint="eastAsia"/>
                <w:szCs w:val="21"/>
              </w:rPr>
              <w:t>整備及び長寿命化</w:t>
            </w:r>
            <w:r w:rsidRPr="00D245FA">
              <w:rPr>
                <w:rFonts w:asciiTheme="minorEastAsia" w:eastAsiaTheme="minorEastAsia" w:hAnsiTheme="minorEastAsia" w:hint="eastAsia"/>
                <w:szCs w:val="21"/>
                <w:u w:val="single"/>
              </w:rPr>
              <w:t>や管理省力化による生産性の維持向上</w:t>
            </w:r>
            <w:r w:rsidRPr="00D245FA">
              <w:rPr>
                <w:rFonts w:asciiTheme="minorEastAsia" w:eastAsiaTheme="minorEastAsia" w:hAnsiTheme="minorEastAsia" w:hint="eastAsia"/>
                <w:szCs w:val="21"/>
              </w:rPr>
              <w:t>を進める。</w:t>
            </w:r>
          </w:p>
          <w:p w14:paraId="2FE33C3D" w14:textId="77777777" w:rsidR="00FA2CAB" w:rsidRPr="00E241A4" w:rsidRDefault="00FA2CAB" w:rsidP="004516F4">
            <w:pPr>
              <w:ind w:leftChars="300" w:left="607" w:firstLineChars="100" w:firstLine="202"/>
              <w:rPr>
                <w:rFonts w:asciiTheme="minorEastAsia" w:eastAsiaTheme="minorEastAsia" w:hAnsiTheme="minorEastAsia"/>
                <w:szCs w:val="21"/>
              </w:rPr>
            </w:pPr>
          </w:p>
          <w:p w14:paraId="3B8AAEBA" w14:textId="77777777" w:rsidR="00FA2CAB" w:rsidRPr="00891033" w:rsidRDefault="00FA2CAB" w:rsidP="004516F4">
            <w:pPr>
              <w:ind w:firstLineChars="300" w:firstLine="607"/>
              <w:rPr>
                <w:rFonts w:asciiTheme="minorEastAsia" w:eastAsiaTheme="minorEastAsia" w:hAnsiTheme="minorEastAsia"/>
                <w:szCs w:val="21"/>
              </w:rPr>
            </w:pPr>
            <w:r w:rsidRPr="00515467">
              <w:rPr>
                <w:rFonts w:asciiTheme="minorEastAsia" w:eastAsiaTheme="minorEastAsia" w:hAnsiTheme="minorEastAsia" w:hint="eastAsia"/>
                <w:szCs w:val="21"/>
              </w:rPr>
              <w:t xml:space="preserve">②　</w:t>
            </w:r>
            <w:r w:rsidRPr="00891033">
              <w:rPr>
                <w:rFonts w:asciiTheme="minorEastAsia" w:eastAsiaTheme="minorEastAsia" w:hAnsiTheme="minorEastAsia" w:hint="eastAsia"/>
                <w:szCs w:val="21"/>
              </w:rPr>
              <w:t>中部農業地帯</w:t>
            </w:r>
          </w:p>
          <w:p w14:paraId="525DE2BF"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金剛生駒山系の山間部及び丘陵部においては、農地の持続的かつ安定的な利用を確保するため、</w:t>
            </w:r>
            <w:r w:rsidRPr="00D245FA">
              <w:rPr>
                <w:rFonts w:asciiTheme="minorEastAsia" w:eastAsiaTheme="minorEastAsia" w:hAnsiTheme="minorEastAsia" w:hint="eastAsia"/>
                <w:szCs w:val="21"/>
                <w:u w:val="single"/>
              </w:rPr>
              <w:t>多様な担い手による営農が可能となるよう、</w:t>
            </w:r>
            <w:r w:rsidRPr="00B52E33">
              <w:rPr>
                <w:rFonts w:asciiTheme="minorEastAsia" w:eastAsiaTheme="minorEastAsia" w:hAnsiTheme="minorEastAsia"/>
                <w:szCs w:val="21"/>
              </w:rPr>
              <w:t>ほ場整備</w:t>
            </w:r>
            <w:r w:rsidRPr="00B52E33">
              <w:rPr>
                <w:rFonts w:asciiTheme="minorEastAsia" w:eastAsiaTheme="minorEastAsia" w:hAnsiTheme="minorEastAsia" w:hint="eastAsia"/>
                <w:szCs w:val="21"/>
              </w:rPr>
              <w:t>など生産基盤の整備を</w:t>
            </w:r>
            <w:r w:rsidRPr="00B52E33">
              <w:rPr>
                <w:rFonts w:asciiTheme="minorEastAsia" w:eastAsiaTheme="minorEastAsia" w:hAnsiTheme="minorEastAsia"/>
                <w:szCs w:val="21"/>
              </w:rPr>
              <w:t>進める</w:t>
            </w:r>
            <w:r w:rsidRPr="00B52E33">
              <w:rPr>
                <w:rFonts w:asciiTheme="minorEastAsia" w:eastAsiaTheme="minorEastAsia" w:hAnsiTheme="minorEastAsia" w:hint="eastAsia"/>
                <w:szCs w:val="21"/>
              </w:rPr>
              <w:t>。</w:t>
            </w:r>
          </w:p>
          <w:p w14:paraId="76D096AB"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3B3123CB"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市街地周辺においては、安定した農業用水の確保のため、ため池や</w:t>
            </w:r>
            <w:r w:rsidRPr="006B0DB5">
              <w:rPr>
                <w:rFonts w:asciiTheme="minorEastAsia" w:eastAsiaTheme="minorEastAsia" w:hAnsiTheme="minorEastAsia" w:hint="eastAsia"/>
                <w:szCs w:val="21"/>
              </w:rPr>
              <w:t>用排水施設等</w:t>
            </w:r>
            <w:r w:rsidRPr="00706286">
              <w:rPr>
                <w:rFonts w:asciiTheme="minorEastAsia" w:eastAsiaTheme="minorEastAsia" w:hAnsiTheme="minorEastAsia" w:hint="eastAsia"/>
                <w:szCs w:val="21"/>
              </w:rPr>
              <w:t>の改修を進める。</w:t>
            </w:r>
          </w:p>
          <w:p w14:paraId="6736FE62" w14:textId="77777777" w:rsidR="00FA2CAB" w:rsidRPr="00706286" w:rsidRDefault="00FA2CAB" w:rsidP="004516F4">
            <w:pPr>
              <w:rPr>
                <w:rFonts w:asciiTheme="minorEastAsia" w:eastAsiaTheme="minorEastAsia" w:hAnsiTheme="minorEastAsia"/>
                <w:szCs w:val="21"/>
              </w:rPr>
            </w:pPr>
          </w:p>
          <w:p w14:paraId="43C9D50F" w14:textId="77777777" w:rsidR="00FA2CAB" w:rsidRPr="00706286" w:rsidRDefault="00FA2CAB" w:rsidP="004516F4">
            <w:pPr>
              <w:ind w:firstLineChars="300" w:firstLine="607"/>
              <w:rPr>
                <w:rFonts w:asciiTheme="minorEastAsia" w:eastAsiaTheme="minorEastAsia" w:hAnsiTheme="minorEastAsia"/>
                <w:szCs w:val="21"/>
              </w:rPr>
            </w:pPr>
            <w:r w:rsidRPr="00706286">
              <w:rPr>
                <w:rFonts w:asciiTheme="minorEastAsia" w:eastAsiaTheme="minorEastAsia" w:hAnsiTheme="minorEastAsia" w:hint="eastAsia"/>
                <w:szCs w:val="21"/>
              </w:rPr>
              <w:t>③　南河内農業地帯</w:t>
            </w:r>
          </w:p>
          <w:p w14:paraId="30FF8A06"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金剛生駒山系及び和泉葛城山系の山間部及び丘陵部においては、</w:t>
            </w:r>
            <w:r>
              <w:rPr>
                <w:rFonts w:hint="eastAsia"/>
              </w:rPr>
              <w:t>基幹農道を活用した沿道の農業振興を推進するとともに</w:t>
            </w:r>
            <w:r w:rsidRPr="00870BBD">
              <w:rPr>
                <w:rFonts w:asciiTheme="minorEastAsia" w:eastAsiaTheme="minorEastAsia" w:hAnsiTheme="minorEastAsia" w:hint="eastAsia"/>
                <w:szCs w:val="21"/>
              </w:rPr>
              <w:t>、</w:t>
            </w:r>
            <w:r w:rsidRPr="00D245FA">
              <w:rPr>
                <w:rFonts w:asciiTheme="minorEastAsia" w:eastAsiaTheme="minorEastAsia" w:hAnsiTheme="minorEastAsia" w:hint="eastAsia"/>
                <w:szCs w:val="21"/>
                <w:u w:val="single"/>
              </w:rPr>
              <w:t>企業参入による生産性向上を見据えた</w:t>
            </w:r>
            <w:r w:rsidRPr="00706286">
              <w:rPr>
                <w:rFonts w:asciiTheme="minorEastAsia" w:eastAsiaTheme="minorEastAsia" w:hAnsiTheme="minorEastAsia" w:hint="eastAsia"/>
                <w:szCs w:val="21"/>
              </w:rPr>
              <w:t>ほ場整備や農業用水の安定供給のためのため池、</w:t>
            </w:r>
            <w:r w:rsidRPr="00D245FA">
              <w:rPr>
                <w:rFonts w:asciiTheme="minorEastAsia" w:eastAsiaTheme="minorEastAsia" w:hAnsiTheme="minorEastAsia" w:hint="eastAsia"/>
                <w:szCs w:val="21"/>
                <w:u w:val="single"/>
              </w:rPr>
              <w:t>井堰等の</w:t>
            </w:r>
            <w:r w:rsidRPr="00706286">
              <w:rPr>
                <w:rFonts w:asciiTheme="minorEastAsia" w:eastAsiaTheme="minorEastAsia" w:hAnsiTheme="minorEastAsia" w:hint="eastAsia"/>
                <w:szCs w:val="21"/>
              </w:rPr>
              <w:t>用排水施設整備を進める。棚田等の貴重な歴史的景観資源につい</w:t>
            </w:r>
            <w:r w:rsidRPr="00706286">
              <w:rPr>
                <w:rFonts w:asciiTheme="minorEastAsia" w:eastAsiaTheme="minorEastAsia" w:hAnsiTheme="minorEastAsia" w:hint="eastAsia"/>
                <w:szCs w:val="21"/>
              </w:rPr>
              <w:lastRenderedPageBreak/>
              <w:t>ては、府民協働による農空間保全活動を積極的に推進する。</w:t>
            </w:r>
          </w:p>
          <w:p w14:paraId="565EDF65"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また市街地周辺部においては、農業用水の安定確保を図るためのため池整備を進める。</w:t>
            </w:r>
          </w:p>
          <w:p w14:paraId="10AD1005"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5A4C39A0" w14:textId="77777777" w:rsidR="00FA2CAB" w:rsidRPr="00706286" w:rsidRDefault="00FA2CAB" w:rsidP="004516F4">
            <w:pPr>
              <w:ind w:firstLineChars="300" w:firstLine="607"/>
              <w:rPr>
                <w:rFonts w:asciiTheme="minorEastAsia" w:eastAsiaTheme="minorEastAsia" w:hAnsiTheme="minorEastAsia"/>
                <w:szCs w:val="21"/>
              </w:rPr>
            </w:pPr>
            <w:r w:rsidRPr="00706286">
              <w:rPr>
                <w:rFonts w:asciiTheme="minorEastAsia" w:eastAsiaTheme="minorEastAsia" w:hAnsiTheme="minorEastAsia" w:hint="eastAsia"/>
                <w:szCs w:val="21"/>
              </w:rPr>
              <w:t xml:space="preserve">④　</w:t>
            </w:r>
            <w:r w:rsidRPr="00C06363">
              <w:rPr>
                <w:rFonts w:asciiTheme="minorEastAsia" w:eastAsiaTheme="minorEastAsia" w:hAnsiTheme="minorEastAsia" w:hint="eastAsia"/>
                <w:szCs w:val="21"/>
              </w:rPr>
              <w:t>泉州農業地帯</w:t>
            </w:r>
          </w:p>
          <w:p w14:paraId="394B969A"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和泉葛城山系の山間部、丘陵部から平地部にかけては、</w:t>
            </w:r>
            <w:r w:rsidRPr="00D245FA">
              <w:rPr>
                <w:rFonts w:asciiTheme="minorEastAsia" w:eastAsiaTheme="minorEastAsia" w:hAnsiTheme="minorEastAsia" w:hint="eastAsia"/>
                <w:szCs w:val="21"/>
                <w:u w:val="single"/>
              </w:rPr>
              <w:t>多様な担い手による営農が可能となるよう</w:t>
            </w:r>
            <w:r w:rsidRPr="000E1FEB">
              <w:rPr>
                <w:rFonts w:asciiTheme="minorEastAsia" w:eastAsiaTheme="minorEastAsia" w:hAnsiTheme="minorEastAsia" w:hint="eastAsia"/>
                <w:szCs w:val="21"/>
                <w:u w:val="single"/>
              </w:rPr>
              <w:t>農業生産基盤の整備を進め、収益性の高い</w:t>
            </w:r>
            <w:r w:rsidRPr="00706286">
              <w:rPr>
                <w:rFonts w:asciiTheme="minorEastAsia" w:eastAsiaTheme="minorEastAsia" w:hAnsiTheme="minorEastAsia" w:hint="eastAsia"/>
                <w:szCs w:val="21"/>
              </w:rPr>
              <w:t>生産地の確保に努める。</w:t>
            </w:r>
          </w:p>
          <w:p w14:paraId="23DD65DE"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丘陵部から平野部では、かんがい用水の大部分をため池に依存しているため、農業用水の安定的な確保と、水質の改善による生産性の向上を図るため、ため池の計画的な改修を実施するとともに、</w:t>
            </w:r>
            <w:r w:rsidRPr="000E1FEB">
              <w:rPr>
                <w:rFonts w:hint="eastAsia"/>
                <w:u w:val="single"/>
              </w:rPr>
              <w:t>用水路やパイプライン施設等</w:t>
            </w:r>
            <w:r w:rsidRPr="000E1FEB">
              <w:rPr>
                <w:rFonts w:asciiTheme="minorEastAsia" w:eastAsiaTheme="minorEastAsia" w:hAnsiTheme="minorEastAsia" w:hint="eastAsia"/>
                <w:szCs w:val="21"/>
              </w:rPr>
              <w:t>の</w:t>
            </w:r>
            <w:r w:rsidRPr="00706286">
              <w:rPr>
                <w:rFonts w:asciiTheme="minorEastAsia" w:eastAsiaTheme="minorEastAsia" w:hAnsiTheme="minorEastAsia" w:hint="eastAsia"/>
                <w:szCs w:val="21"/>
              </w:rPr>
              <w:t>機能保全や長寿命化対策を進める。</w:t>
            </w:r>
          </w:p>
          <w:p w14:paraId="7F99B9E8" w14:textId="77777777" w:rsidR="00FA2CAB" w:rsidRDefault="00FA2CAB" w:rsidP="004516F4">
            <w:pPr>
              <w:ind w:firstLineChars="100" w:firstLine="203"/>
              <w:rPr>
                <w:rFonts w:ascii="ＭＳ ゴシック" w:eastAsia="ＭＳ ゴシック" w:hAnsi="ＭＳ ゴシック"/>
                <w:b/>
                <w:szCs w:val="21"/>
              </w:rPr>
            </w:pPr>
          </w:p>
          <w:p w14:paraId="477DE554" w14:textId="77777777" w:rsidR="00FA2CAB" w:rsidRDefault="00FA2CAB" w:rsidP="004516F4">
            <w:pPr>
              <w:ind w:firstLineChars="100" w:firstLine="203"/>
              <w:rPr>
                <w:rFonts w:ascii="ＭＳ ゴシック" w:eastAsia="ＭＳ ゴシック" w:hAnsi="ＭＳ ゴシック"/>
                <w:b/>
                <w:szCs w:val="21"/>
              </w:rPr>
            </w:pPr>
          </w:p>
          <w:p w14:paraId="43D39EA8" w14:textId="77777777" w:rsidR="00FA2CAB" w:rsidRDefault="00FA2CAB" w:rsidP="004516F4">
            <w:pPr>
              <w:ind w:firstLineChars="100" w:firstLine="203"/>
              <w:rPr>
                <w:rFonts w:ascii="ＭＳ ゴシック" w:eastAsia="ＭＳ ゴシック" w:hAnsi="ＭＳ ゴシック"/>
                <w:b/>
                <w:szCs w:val="21"/>
              </w:rPr>
            </w:pPr>
          </w:p>
          <w:p w14:paraId="287A7663" w14:textId="77777777" w:rsidR="00FA2CAB" w:rsidRPr="00246B88" w:rsidRDefault="00FA2CAB" w:rsidP="004516F4">
            <w:pPr>
              <w:ind w:firstLineChars="100" w:firstLine="203"/>
              <w:rPr>
                <w:rFonts w:ascii="ＭＳ ゴシック" w:eastAsia="ＭＳ ゴシック" w:hAnsi="ＭＳ ゴシック"/>
                <w:b/>
                <w:szCs w:val="21"/>
              </w:rPr>
            </w:pPr>
          </w:p>
          <w:p w14:paraId="7D1C8841" w14:textId="77777777" w:rsidR="00FA2CAB" w:rsidRPr="00D775CD" w:rsidRDefault="00FA2CAB" w:rsidP="004516F4">
            <w:pPr>
              <w:ind w:firstLineChars="100" w:firstLine="203"/>
              <w:rPr>
                <w:rFonts w:ascii="ＭＳ ゴシック" w:eastAsia="ＭＳ ゴシック" w:hAnsi="ＭＳ ゴシック"/>
                <w:b/>
                <w:szCs w:val="21"/>
              </w:rPr>
            </w:pPr>
            <w:r w:rsidRPr="00D775CD">
              <w:rPr>
                <w:rFonts w:ascii="ＭＳ ゴシック" w:eastAsia="ＭＳ ゴシック" w:hAnsi="ＭＳ ゴシック" w:hint="eastAsia"/>
                <w:b/>
                <w:szCs w:val="21"/>
              </w:rPr>
              <w:t>⑶  広域整備の構想</w:t>
            </w:r>
          </w:p>
          <w:p w14:paraId="4AA43314" w14:textId="77777777" w:rsidR="00FA2CAB" w:rsidRPr="00D245FA" w:rsidRDefault="00FA2CAB" w:rsidP="004516F4">
            <w:pPr>
              <w:ind w:leftChars="200" w:left="405" w:firstLineChars="100" w:firstLine="202"/>
              <w:rPr>
                <w:rFonts w:ascii="ＭＳ 明朝" w:hAnsi="ＭＳ 明朝"/>
                <w:szCs w:val="21"/>
                <w:u w:val="single"/>
              </w:rPr>
            </w:pPr>
            <w:r w:rsidRPr="00D245FA">
              <w:rPr>
                <w:rFonts w:ascii="ＭＳ 明朝" w:hAnsi="ＭＳ 明朝" w:hint="eastAsia"/>
                <w:szCs w:val="21"/>
                <w:u w:val="single"/>
              </w:rPr>
              <w:t>農業生産基盤の整備及び開発にかかる事業のうち受益の範囲が市町村の区域を越えて広域にわたるほ場整備、基幹的農業水利施設や基幹的農道等の整備・保全等については、地域の実情、社会経済等の変化に即応しつつ、市町村整備計画及びその他関係機関の広域的整備計画と有機的な関連を保ちながら実施する。</w:t>
            </w:r>
          </w:p>
          <w:p w14:paraId="18485DB6" w14:textId="77777777" w:rsidR="00FA2CAB" w:rsidRPr="00D245FA" w:rsidRDefault="00FA2CAB" w:rsidP="004516F4">
            <w:pPr>
              <w:jc w:val="left"/>
              <w:rPr>
                <w:rFonts w:ascii="ＭＳ 明朝" w:hAnsi="ＭＳ 明朝" w:cs="Batang"/>
                <w:szCs w:val="21"/>
                <w:u w:val="single"/>
              </w:rPr>
            </w:pPr>
          </w:p>
        </w:tc>
      </w:tr>
    </w:tbl>
    <w:p w14:paraId="47F3B492" w14:textId="77777777" w:rsidR="00FA2CAB" w:rsidRDefault="00FA2CAB" w:rsidP="00FA2CAB"/>
    <w:p w14:paraId="686C35CF" w14:textId="77777777" w:rsidR="00FA2CAB" w:rsidRDefault="00FA2CAB" w:rsidP="008972E5">
      <w:pPr>
        <w:sectPr w:rsidR="00FA2CAB" w:rsidSect="005C42E3">
          <w:pgSz w:w="16838" w:h="11906" w:orient="landscape" w:code="9"/>
          <w:pgMar w:top="1701" w:right="1134" w:bottom="1134" w:left="1134" w:header="851" w:footer="992" w:gutter="0"/>
          <w:cols w:space="425"/>
          <w:docGrid w:type="linesAndChars" w:linePitch="360" w:charSpace="-1565"/>
        </w:sectPr>
      </w:pPr>
    </w:p>
    <w:p w14:paraId="6AB89413" w14:textId="77777777" w:rsidR="00FA2CAB" w:rsidRDefault="00FA2CAB" w:rsidP="008972E5">
      <w:pPr>
        <w:sectPr w:rsidR="00FA2CAB" w:rsidSect="00FA2CAB">
          <w:type w:val="continuous"/>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FA2CAB" w14:paraId="27E5FE09" w14:textId="77777777" w:rsidTr="004516F4">
        <w:tc>
          <w:tcPr>
            <w:tcW w:w="7280" w:type="dxa"/>
          </w:tcPr>
          <w:p w14:paraId="12563FBE" w14:textId="77777777" w:rsidR="00FA2CAB" w:rsidRDefault="00FA2CAB" w:rsidP="004516F4">
            <w:pPr>
              <w:jc w:val="center"/>
              <w:rPr>
                <w:sz w:val="24"/>
              </w:rPr>
            </w:pPr>
            <w:r>
              <w:rPr>
                <w:rFonts w:hint="eastAsia"/>
                <w:sz w:val="24"/>
              </w:rPr>
              <w:lastRenderedPageBreak/>
              <w:t>現行の農業振興地域整備基本方針</w:t>
            </w:r>
          </w:p>
        </w:tc>
        <w:tc>
          <w:tcPr>
            <w:tcW w:w="7280" w:type="dxa"/>
          </w:tcPr>
          <w:p w14:paraId="11D80935" w14:textId="77777777" w:rsidR="00FA2CAB" w:rsidRDefault="00FA2CAB" w:rsidP="004516F4">
            <w:pPr>
              <w:jc w:val="center"/>
              <w:rPr>
                <w:sz w:val="24"/>
              </w:rPr>
            </w:pPr>
            <w:r>
              <w:rPr>
                <w:rFonts w:hint="eastAsia"/>
                <w:sz w:val="24"/>
              </w:rPr>
              <w:t>農業振興地域整備基本方針変更（案）</w:t>
            </w:r>
          </w:p>
        </w:tc>
      </w:tr>
      <w:tr w:rsidR="00FA2CAB" w14:paraId="57054C7D" w14:textId="77777777" w:rsidTr="004516F4">
        <w:tc>
          <w:tcPr>
            <w:tcW w:w="7280" w:type="dxa"/>
          </w:tcPr>
          <w:p w14:paraId="3D4F798F" w14:textId="77777777" w:rsidR="00FA2CAB"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t>第４　農用地等の保全に関する事項</w:t>
            </w:r>
          </w:p>
          <w:p w14:paraId="2CF73812"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農用地等の保全の方向</w:t>
            </w:r>
          </w:p>
          <w:p w14:paraId="232ECB34" w14:textId="77777777" w:rsidR="00FA2CAB" w:rsidRPr="00252524" w:rsidRDefault="00FA2CAB" w:rsidP="004516F4">
            <w:pPr>
              <w:ind w:leftChars="200" w:left="405" w:firstLineChars="100" w:firstLine="202"/>
              <w:rPr>
                <w:rFonts w:ascii="ＭＳ 明朝" w:hAnsi="ＭＳ 明朝"/>
                <w:szCs w:val="21"/>
              </w:rPr>
            </w:pPr>
            <w:r>
              <w:rPr>
                <w:rFonts w:ascii="ＭＳ 明朝" w:hAnsi="ＭＳ 明朝" w:hint="eastAsia"/>
                <w:szCs w:val="21"/>
              </w:rPr>
              <w:t>（略）</w:t>
            </w:r>
          </w:p>
          <w:p w14:paraId="55365A5D" w14:textId="77777777" w:rsidR="00FA2CAB" w:rsidRDefault="00FA2CAB" w:rsidP="004516F4">
            <w:pPr>
              <w:ind w:leftChars="200" w:left="405" w:firstLineChars="100" w:firstLine="202"/>
              <w:rPr>
                <w:rFonts w:ascii="ＭＳ 明朝" w:hAnsi="ＭＳ 明朝"/>
                <w:szCs w:val="21"/>
              </w:rPr>
            </w:pPr>
            <w:r w:rsidRPr="004B6917">
              <w:rPr>
                <w:rFonts w:ascii="ＭＳ 明朝" w:hAnsi="ＭＳ 明朝" w:hint="eastAsia"/>
                <w:szCs w:val="21"/>
              </w:rPr>
              <w:t>そのため、農地中間管理事業による認定農業者等の担い手</w:t>
            </w:r>
            <w:r w:rsidRPr="00F24DDE">
              <w:rPr>
                <w:rFonts w:ascii="ＭＳ 明朝" w:hAnsi="ＭＳ 明朝" w:hint="eastAsia"/>
                <w:szCs w:val="21"/>
                <w:u w:val="single"/>
              </w:rPr>
              <w:t>に対する</w:t>
            </w:r>
            <w:r w:rsidRPr="004B6917">
              <w:rPr>
                <w:rFonts w:ascii="ＭＳ 明朝" w:hAnsi="ＭＳ 明朝" w:hint="eastAsia"/>
                <w:szCs w:val="21"/>
              </w:rPr>
              <w:t>農地の集積・集約化</w:t>
            </w:r>
            <w:r w:rsidRPr="00F24DDE">
              <w:rPr>
                <w:rFonts w:ascii="ＭＳ 明朝" w:hAnsi="ＭＳ 明朝" w:hint="eastAsia"/>
                <w:szCs w:val="21"/>
                <w:u w:val="single"/>
              </w:rPr>
              <w:t>や、</w:t>
            </w:r>
            <w:r w:rsidRPr="00252524">
              <w:rPr>
                <w:rFonts w:ascii="ＭＳ 明朝" w:hAnsi="ＭＳ 明朝" w:hint="eastAsia"/>
                <w:szCs w:val="21"/>
              </w:rPr>
              <w:t>農業者</w:t>
            </w:r>
            <w:r w:rsidRPr="00F24DDE">
              <w:rPr>
                <w:rFonts w:ascii="ＭＳ 明朝" w:hAnsi="ＭＳ 明朝" w:hint="eastAsia"/>
                <w:szCs w:val="21"/>
                <w:u w:val="single"/>
              </w:rPr>
              <w:t>に加え</w:t>
            </w:r>
            <w:r w:rsidRPr="00252524">
              <w:rPr>
                <w:rFonts w:ascii="ＭＳ 明朝" w:hAnsi="ＭＳ 明朝" w:hint="eastAsia"/>
                <w:szCs w:val="21"/>
              </w:rPr>
              <w:t>企業</w:t>
            </w:r>
            <w:r w:rsidRPr="00F24DDE">
              <w:rPr>
                <w:rFonts w:ascii="ＭＳ 明朝" w:hAnsi="ＭＳ 明朝" w:hint="eastAsia"/>
                <w:szCs w:val="21"/>
                <w:u w:val="single"/>
              </w:rPr>
              <w:t>や</w:t>
            </w:r>
            <w:r w:rsidRPr="00252524">
              <w:rPr>
                <w:rFonts w:ascii="ＭＳ 明朝" w:hAnsi="ＭＳ 明朝" w:hint="eastAsia"/>
                <w:szCs w:val="21"/>
              </w:rPr>
              <w:t>新規就農希望者など</w:t>
            </w:r>
            <w:r w:rsidRPr="00F24DDE">
              <w:rPr>
                <w:rFonts w:ascii="ＭＳ 明朝" w:hAnsi="ＭＳ 明朝" w:hint="eastAsia"/>
                <w:szCs w:val="21"/>
                <w:u w:val="single"/>
              </w:rPr>
              <w:t>、</w:t>
            </w:r>
            <w:r w:rsidRPr="00252524">
              <w:rPr>
                <w:rFonts w:ascii="ＭＳ 明朝" w:hAnsi="ＭＳ 明朝" w:hint="eastAsia"/>
                <w:szCs w:val="21"/>
              </w:rPr>
              <w:t>多様な担い手の参画により農地の有効利用を図る農空間保全地域制度の推進、農道や水路等の営農基盤の整備、農業水利施設</w:t>
            </w:r>
            <w:r w:rsidRPr="00F24DDE">
              <w:rPr>
                <w:rFonts w:ascii="ＭＳ 明朝" w:hAnsi="ＭＳ 明朝" w:hint="eastAsia"/>
                <w:szCs w:val="21"/>
                <w:u w:val="single"/>
              </w:rPr>
              <w:t>の長寿命化対策</w:t>
            </w:r>
            <w:r w:rsidRPr="00252524">
              <w:rPr>
                <w:rFonts w:ascii="ＭＳ 明朝" w:hAnsi="ＭＳ 明朝" w:hint="eastAsia"/>
                <w:szCs w:val="21"/>
              </w:rPr>
              <w:t>などを進める。</w:t>
            </w:r>
          </w:p>
          <w:p w14:paraId="21357EC6" w14:textId="77777777" w:rsidR="00FA2CAB" w:rsidRDefault="00FA2CAB" w:rsidP="004516F4">
            <w:pPr>
              <w:ind w:leftChars="200" w:left="405" w:firstLineChars="100" w:firstLine="202"/>
              <w:rPr>
                <w:rFonts w:ascii="ＭＳ 明朝" w:hAnsi="ＭＳ 明朝"/>
                <w:szCs w:val="21"/>
              </w:rPr>
            </w:pPr>
          </w:p>
          <w:p w14:paraId="1C4D355E" w14:textId="77777777" w:rsidR="00FA2CAB" w:rsidRDefault="00FA2CAB" w:rsidP="004516F4">
            <w:pPr>
              <w:ind w:leftChars="200" w:left="405" w:firstLineChars="100" w:firstLine="202"/>
              <w:rPr>
                <w:rFonts w:ascii="ＭＳ 明朝" w:hAnsi="ＭＳ 明朝"/>
                <w:szCs w:val="21"/>
              </w:rPr>
            </w:pPr>
          </w:p>
          <w:p w14:paraId="59051CE8" w14:textId="77777777" w:rsidR="00FA2CAB" w:rsidRDefault="00FA2CAB" w:rsidP="004516F4">
            <w:pPr>
              <w:ind w:leftChars="200" w:left="405" w:firstLineChars="100" w:firstLine="202"/>
              <w:rPr>
                <w:rFonts w:ascii="ＭＳ 明朝" w:hAnsi="ＭＳ 明朝"/>
                <w:szCs w:val="21"/>
              </w:rPr>
            </w:pPr>
          </w:p>
          <w:p w14:paraId="3432CE3E" w14:textId="77777777" w:rsidR="00FA2CAB" w:rsidRPr="00252524" w:rsidRDefault="00FA2CAB" w:rsidP="004516F4">
            <w:pPr>
              <w:ind w:leftChars="200" w:left="405" w:firstLineChars="100" w:firstLine="202"/>
              <w:rPr>
                <w:rFonts w:ascii="ＭＳ 明朝" w:hAnsi="ＭＳ 明朝"/>
                <w:szCs w:val="21"/>
              </w:rPr>
            </w:pPr>
          </w:p>
          <w:p w14:paraId="1C1EF1D3" w14:textId="77777777" w:rsidR="00FA2CAB" w:rsidRPr="00252524" w:rsidRDefault="00FA2CAB" w:rsidP="004516F4">
            <w:pPr>
              <w:ind w:leftChars="200" w:left="405" w:firstLineChars="100" w:firstLine="202"/>
              <w:rPr>
                <w:rFonts w:ascii="ＭＳ 明朝" w:hAnsi="ＭＳ 明朝"/>
                <w:szCs w:val="21"/>
              </w:rPr>
            </w:pPr>
            <w:r w:rsidRPr="00F24DDE">
              <w:rPr>
                <w:rFonts w:ascii="ＭＳ 明朝" w:hAnsi="ＭＳ 明朝" w:hint="eastAsia"/>
                <w:szCs w:val="21"/>
                <w:u w:val="single"/>
              </w:rPr>
              <w:t>また</w:t>
            </w:r>
            <w:r w:rsidRPr="00252524">
              <w:rPr>
                <w:rFonts w:ascii="ＭＳ 明朝" w:hAnsi="ＭＳ 明朝" w:hint="eastAsia"/>
                <w:szCs w:val="21"/>
              </w:rPr>
              <w:t>、耐震対策を含めたため池の計画的改修等を進め、大規模災害の未然防止と安定した農業用水の確保を図る。</w:t>
            </w:r>
          </w:p>
          <w:p w14:paraId="6A2FE233" w14:textId="77777777" w:rsidR="00FA2CAB" w:rsidRPr="00246B88" w:rsidRDefault="00FA2CAB" w:rsidP="004516F4">
            <w:pPr>
              <w:ind w:firstLineChars="100" w:firstLine="202"/>
              <w:rPr>
                <w:rFonts w:ascii="ＭＳ Ｐゴシック" w:eastAsia="ＭＳ Ｐゴシック" w:hAnsi="ＭＳ Ｐゴシック"/>
                <w:szCs w:val="21"/>
              </w:rPr>
            </w:pPr>
          </w:p>
          <w:p w14:paraId="4A05A15C"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農用地等の保全のための事業及び活動</w:t>
            </w:r>
          </w:p>
          <w:p w14:paraId="550C104D" w14:textId="77777777" w:rsidR="00FA2CAB" w:rsidRPr="00B30E0A" w:rsidRDefault="00FA2CAB" w:rsidP="004516F4">
            <w:pPr>
              <w:ind w:firstLineChars="200" w:firstLine="405"/>
              <w:rPr>
                <w:rFonts w:ascii="ＭＳ ゴシック" w:eastAsia="ＭＳ ゴシック" w:hAnsi="ＭＳ ゴシック"/>
                <w:szCs w:val="21"/>
              </w:rPr>
            </w:pPr>
            <w:r w:rsidRPr="00B30E0A">
              <w:rPr>
                <w:rFonts w:ascii="ＭＳ ゴシック" w:eastAsia="ＭＳ ゴシック" w:hAnsi="ＭＳ ゴシック" w:hint="eastAsia"/>
                <w:szCs w:val="21"/>
              </w:rPr>
              <w:t>①　農地防災事業の推進</w:t>
            </w:r>
          </w:p>
          <w:p w14:paraId="4ADA378F" w14:textId="77777777" w:rsidR="00FA2CAB" w:rsidRDefault="00FA2CAB" w:rsidP="004516F4">
            <w:pPr>
              <w:ind w:left="607" w:hangingChars="300" w:hanging="607"/>
              <w:rPr>
                <w:rFonts w:ascii="ＭＳ 明朝" w:hAnsi="ＭＳ 明朝"/>
                <w:szCs w:val="21"/>
              </w:rPr>
            </w:pPr>
            <w:r w:rsidRPr="00B30E0A">
              <w:rPr>
                <w:rFonts w:ascii="ＭＳ 明朝" w:hAnsi="ＭＳ 明朝" w:hint="eastAsia"/>
                <w:szCs w:val="21"/>
              </w:rPr>
              <w:t xml:space="preserve">　　　　老朽化したため池や農業用施設の計画的改修に加え、ため池等の耐震化やため池ハザードマップの作成を進めるとともに農業用施設を活用した防災訓練等を実施し、府民の安全安心の確保を図る。</w:t>
            </w:r>
          </w:p>
          <w:p w14:paraId="30923DC5" w14:textId="77777777" w:rsidR="00FA2CAB" w:rsidRPr="00B30E0A" w:rsidRDefault="00FA2CAB" w:rsidP="004516F4">
            <w:pPr>
              <w:ind w:left="607" w:hangingChars="300" w:hanging="607"/>
              <w:rPr>
                <w:rFonts w:ascii="ＭＳ 明朝" w:hAnsi="ＭＳ 明朝"/>
                <w:szCs w:val="21"/>
              </w:rPr>
            </w:pPr>
          </w:p>
          <w:p w14:paraId="755879B7" w14:textId="77777777" w:rsidR="00FA2CAB" w:rsidRPr="00706286" w:rsidRDefault="00FA2CAB" w:rsidP="004516F4">
            <w:pPr>
              <w:ind w:firstLineChars="200" w:firstLine="405"/>
              <w:rPr>
                <w:rFonts w:asciiTheme="minorEastAsia" w:eastAsiaTheme="minorEastAsia" w:hAnsiTheme="minorEastAsia"/>
                <w:szCs w:val="21"/>
              </w:rPr>
            </w:pPr>
            <w:r>
              <w:rPr>
                <w:rFonts w:asciiTheme="minorEastAsia" w:eastAsiaTheme="minorEastAsia" w:hAnsiTheme="minorEastAsia" w:hint="eastAsia"/>
                <w:szCs w:val="21"/>
              </w:rPr>
              <w:t>②　荒廃農地の</w:t>
            </w:r>
            <w:r w:rsidRPr="006E1482">
              <w:rPr>
                <w:rFonts w:asciiTheme="minorEastAsia" w:eastAsiaTheme="minorEastAsia" w:hAnsiTheme="minorEastAsia" w:hint="eastAsia"/>
                <w:szCs w:val="21"/>
              </w:rPr>
              <w:t>発生防止・解消</w:t>
            </w:r>
          </w:p>
          <w:p w14:paraId="5E4268CD"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農地中間管理機構、市町村、農業委員会、農業協同組合等と連携し、効率的かつ安定的な農業経営を行う担い手への農地の集積・集約化を進</w:t>
            </w:r>
            <w:r w:rsidRPr="00706286">
              <w:rPr>
                <w:rFonts w:asciiTheme="minorEastAsia" w:eastAsiaTheme="minorEastAsia" w:hAnsiTheme="minorEastAsia" w:hint="eastAsia"/>
                <w:szCs w:val="21"/>
              </w:rPr>
              <w:lastRenderedPageBreak/>
              <w:t>めるとともに、</w:t>
            </w:r>
            <w:r w:rsidRPr="0069118F">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都市農業・農空間条例</w:t>
            </w:r>
            <w:r w:rsidRPr="0069118F">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に基づく、農空間保全地域制度を推進し、地域一体となり荒廃農地の発生</w:t>
            </w:r>
            <w:r w:rsidRPr="00B52E33">
              <w:rPr>
                <w:rFonts w:asciiTheme="minorEastAsia" w:eastAsiaTheme="minorEastAsia" w:hAnsiTheme="minorEastAsia" w:hint="eastAsia"/>
                <w:szCs w:val="21"/>
              </w:rPr>
              <w:t>防止</w:t>
            </w:r>
            <w:r>
              <w:rPr>
                <w:rFonts w:asciiTheme="minorEastAsia" w:eastAsiaTheme="minorEastAsia" w:hAnsiTheme="minorEastAsia" w:hint="eastAsia"/>
                <w:szCs w:val="21"/>
              </w:rPr>
              <w:t>及び解消</w:t>
            </w:r>
            <w:r w:rsidRPr="00706286">
              <w:rPr>
                <w:rFonts w:asciiTheme="minorEastAsia" w:eastAsiaTheme="minorEastAsia" w:hAnsiTheme="minorEastAsia" w:hint="eastAsia"/>
                <w:szCs w:val="21"/>
              </w:rPr>
              <w:t>・活用に取り組む。</w:t>
            </w:r>
          </w:p>
          <w:p w14:paraId="34BB5C1C" w14:textId="77777777" w:rsidR="00FA2CAB" w:rsidRPr="00706286" w:rsidRDefault="00FA2CAB" w:rsidP="004516F4">
            <w:pPr>
              <w:ind w:leftChars="200" w:left="607" w:hangingChars="100" w:hanging="202"/>
              <w:rPr>
                <w:rFonts w:asciiTheme="minorEastAsia" w:eastAsiaTheme="minorEastAsia" w:hAnsiTheme="minorEastAsia"/>
                <w:szCs w:val="21"/>
              </w:rPr>
            </w:pPr>
            <w:r w:rsidRPr="00706286">
              <w:rPr>
                <w:rFonts w:asciiTheme="minorEastAsia" w:eastAsiaTheme="minorEastAsia" w:hAnsiTheme="minorEastAsia" w:hint="eastAsia"/>
                <w:szCs w:val="21"/>
              </w:rPr>
              <w:t>③　施設の機能を長期にわたり効率的に保全・活用するファシリティマネジメント</w:t>
            </w:r>
          </w:p>
          <w:p w14:paraId="12C97DA2" w14:textId="77777777" w:rsidR="00FA2CAB" w:rsidRPr="00706286" w:rsidRDefault="00FA2CAB"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56E57310"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地域ぐるみの保全活動</w:t>
            </w:r>
          </w:p>
          <w:p w14:paraId="3B7C0408" w14:textId="45662D34" w:rsidR="00FA2CAB" w:rsidRDefault="00FA2CAB" w:rsidP="004516F4">
            <w:pPr>
              <w:ind w:leftChars="300" w:left="607" w:firstLineChars="100" w:firstLine="202"/>
              <w:rPr>
                <w:rFonts w:asciiTheme="minorEastAsia" w:eastAsiaTheme="minorEastAsia" w:hAnsiTheme="minorEastAsia"/>
                <w:szCs w:val="21"/>
              </w:rPr>
            </w:pPr>
            <w:r w:rsidRPr="00C60621">
              <w:rPr>
                <w:rFonts w:asciiTheme="minorEastAsia" w:eastAsiaTheme="minorEastAsia" w:hAnsiTheme="minorEastAsia" w:hint="eastAsia"/>
                <w:szCs w:val="21"/>
              </w:rPr>
              <w:t>「多面的機能支払交付金」や「農空間づくりプラン」など、農業者だけでなく、地域ぐるみで農空間を保全・活用する取組みを推進する。</w:t>
            </w:r>
          </w:p>
          <w:p w14:paraId="7BE10B2D"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1FB36ADE"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⑤　農空間の資源を活用した府民協働の推進</w:t>
            </w:r>
          </w:p>
          <w:p w14:paraId="411796D2"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69118F">
              <w:rPr>
                <w:rFonts w:asciiTheme="minorEastAsia" w:eastAsiaTheme="minorEastAsia" w:hAnsiTheme="minorEastAsia" w:hint="eastAsia"/>
                <w:szCs w:val="21"/>
                <w:u w:val="single"/>
              </w:rPr>
              <w:t>農空間での体験学習や出前講座など、将来を担う子どもたちの農業・農空間に対する理解の向上を図る活動や、農空間を巡るウォーキングツアーなど、地域協働イベント等により、</w:t>
            </w:r>
            <w:r w:rsidRPr="00706286">
              <w:rPr>
                <w:rFonts w:asciiTheme="minorEastAsia" w:eastAsiaTheme="minorEastAsia" w:hAnsiTheme="minorEastAsia" w:hint="eastAsia"/>
                <w:szCs w:val="21"/>
              </w:rPr>
              <w:t>広く府民が農にふれあう場の提供、さらには身近な農業用水路、ため池等を地域ぐるみで保全・活用する取組みなどを積極的に推進する。</w:t>
            </w:r>
          </w:p>
          <w:p w14:paraId="4101DDC4" w14:textId="77777777" w:rsidR="00FA2CAB" w:rsidRPr="001A6C4A" w:rsidRDefault="00FA2CAB" w:rsidP="004516F4">
            <w:pPr>
              <w:ind w:leftChars="300" w:left="607" w:firstLineChars="100" w:firstLine="202"/>
            </w:pPr>
          </w:p>
        </w:tc>
        <w:tc>
          <w:tcPr>
            <w:tcW w:w="7280" w:type="dxa"/>
          </w:tcPr>
          <w:p w14:paraId="7FA57C1F" w14:textId="77777777" w:rsidR="00FA2CAB" w:rsidRPr="0069118F" w:rsidRDefault="00FA2CAB" w:rsidP="004516F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第４　農用地等の保全に関する事項</w:t>
            </w:r>
          </w:p>
          <w:p w14:paraId="0A979BE3"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BB1BA1">
              <w:rPr>
                <w:rFonts w:ascii="ＭＳ ゴシック" w:eastAsia="ＭＳ ゴシック" w:hAnsi="ＭＳ ゴシック" w:hint="eastAsia"/>
                <w:b/>
                <w:szCs w:val="21"/>
              </w:rPr>
              <w:t>農用地等の保全の方向</w:t>
            </w:r>
          </w:p>
          <w:p w14:paraId="75441938" w14:textId="77777777" w:rsidR="00FA2CAB" w:rsidRDefault="00FA2CAB" w:rsidP="004516F4">
            <w:pPr>
              <w:ind w:leftChars="200" w:left="405" w:firstLineChars="100" w:firstLine="202"/>
              <w:rPr>
                <w:rFonts w:ascii="ＭＳ 明朝" w:hAnsi="ＭＳ 明朝"/>
                <w:szCs w:val="21"/>
              </w:rPr>
            </w:pPr>
            <w:r>
              <w:rPr>
                <w:rFonts w:ascii="ＭＳ 明朝" w:hAnsi="ＭＳ 明朝" w:hint="eastAsia"/>
                <w:szCs w:val="21"/>
              </w:rPr>
              <w:t>（略）</w:t>
            </w:r>
          </w:p>
          <w:p w14:paraId="50887DAB" w14:textId="77777777" w:rsidR="00FA2CAB" w:rsidRDefault="00FA2CAB" w:rsidP="004516F4">
            <w:pPr>
              <w:ind w:leftChars="200" w:left="405" w:firstLineChars="100" w:firstLine="202"/>
              <w:rPr>
                <w:rFonts w:ascii="ＭＳ 明朝" w:hAnsi="ＭＳ 明朝"/>
                <w:szCs w:val="21"/>
              </w:rPr>
            </w:pPr>
            <w:r w:rsidRPr="004B6917">
              <w:rPr>
                <w:rFonts w:ascii="ＭＳ 明朝" w:hAnsi="ＭＳ 明朝" w:hint="eastAsia"/>
                <w:szCs w:val="21"/>
              </w:rPr>
              <w:t>そのため、</w:t>
            </w:r>
            <w:r w:rsidRPr="0069118F">
              <w:rPr>
                <w:rFonts w:ascii="ＭＳ 明朝" w:hAnsi="ＭＳ 明朝" w:hint="eastAsia"/>
                <w:szCs w:val="21"/>
                <w:u w:val="single"/>
              </w:rPr>
              <w:t>農業経営基盤強化促進法に基づく地域計画により地域の農業の将来の在り方や目指すべき将来の農用地利用を目標地図として明確化し、その実現に向けて、</w:t>
            </w:r>
            <w:r w:rsidRPr="004B6917">
              <w:rPr>
                <w:rFonts w:ascii="ＭＳ 明朝" w:hAnsi="ＭＳ 明朝" w:hint="eastAsia"/>
                <w:szCs w:val="21"/>
              </w:rPr>
              <w:t>農地中間管理事業による認定農業者等の担い手</w:t>
            </w:r>
            <w:r w:rsidRPr="00F24DDE">
              <w:rPr>
                <w:rFonts w:ascii="ＭＳ 明朝" w:hAnsi="ＭＳ 明朝" w:hint="eastAsia"/>
                <w:szCs w:val="21"/>
                <w:u w:val="single"/>
              </w:rPr>
              <w:t>への</w:t>
            </w:r>
            <w:r w:rsidRPr="004B6917">
              <w:rPr>
                <w:rFonts w:ascii="ＭＳ 明朝" w:hAnsi="ＭＳ 明朝" w:hint="eastAsia"/>
                <w:szCs w:val="21"/>
              </w:rPr>
              <w:t>農地の集積・集約化</w:t>
            </w:r>
            <w:r w:rsidRPr="00F24DDE">
              <w:rPr>
                <w:rFonts w:ascii="ＭＳ 明朝" w:hAnsi="ＭＳ 明朝" w:hint="eastAsia"/>
                <w:szCs w:val="21"/>
                <w:u w:val="single"/>
              </w:rPr>
              <w:t>を推進する。</w:t>
            </w:r>
          </w:p>
          <w:p w14:paraId="1F49DA92" w14:textId="77777777" w:rsidR="00FA2CAB" w:rsidRPr="00870BBD" w:rsidRDefault="00FA2CAB" w:rsidP="004516F4">
            <w:pPr>
              <w:ind w:leftChars="200" w:left="405" w:firstLineChars="100" w:firstLine="202"/>
              <w:rPr>
                <w:rFonts w:ascii="ＭＳ 明朝" w:hAnsi="ＭＳ 明朝"/>
                <w:szCs w:val="21"/>
              </w:rPr>
            </w:pPr>
            <w:r w:rsidRPr="00F24DDE">
              <w:rPr>
                <w:rFonts w:ascii="ＭＳ 明朝" w:hAnsi="ＭＳ 明朝" w:hint="eastAsia"/>
                <w:szCs w:val="21"/>
                <w:u w:val="single"/>
              </w:rPr>
              <w:t>また、意欲ある</w:t>
            </w:r>
            <w:r w:rsidRPr="00252524">
              <w:rPr>
                <w:rFonts w:ascii="ＭＳ 明朝" w:hAnsi="ＭＳ 明朝" w:hint="eastAsia"/>
                <w:szCs w:val="21"/>
              </w:rPr>
              <w:t>農業者</w:t>
            </w:r>
            <w:r w:rsidRPr="00F24DDE">
              <w:rPr>
                <w:rFonts w:ascii="ＭＳ 明朝" w:hAnsi="ＭＳ 明朝" w:hint="eastAsia"/>
                <w:szCs w:val="21"/>
                <w:u w:val="single"/>
              </w:rPr>
              <w:t>や</w:t>
            </w:r>
            <w:r w:rsidRPr="00252524">
              <w:rPr>
                <w:rFonts w:ascii="ＭＳ 明朝" w:hAnsi="ＭＳ 明朝" w:hint="eastAsia"/>
                <w:szCs w:val="21"/>
              </w:rPr>
              <w:t>企業</w:t>
            </w:r>
            <w:r w:rsidRPr="00F24DDE">
              <w:rPr>
                <w:rFonts w:ascii="ＭＳ 明朝" w:hAnsi="ＭＳ 明朝" w:hint="eastAsia"/>
                <w:szCs w:val="21"/>
                <w:u w:val="single"/>
              </w:rPr>
              <w:t>、</w:t>
            </w:r>
            <w:r w:rsidRPr="00252524">
              <w:rPr>
                <w:rFonts w:ascii="ＭＳ 明朝" w:hAnsi="ＭＳ 明朝" w:hint="eastAsia"/>
                <w:szCs w:val="21"/>
              </w:rPr>
              <w:t>新規就農希望者など</w:t>
            </w:r>
            <w:r w:rsidRPr="00F24DDE">
              <w:rPr>
                <w:rFonts w:ascii="ＭＳ 明朝" w:hAnsi="ＭＳ 明朝" w:hint="eastAsia"/>
                <w:szCs w:val="21"/>
                <w:u w:val="single"/>
              </w:rPr>
              <w:t>の</w:t>
            </w:r>
            <w:r w:rsidRPr="00252524">
              <w:rPr>
                <w:rFonts w:ascii="ＭＳ 明朝" w:hAnsi="ＭＳ 明朝" w:hint="eastAsia"/>
                <w:szCs w:val="21"/>
              </w:rPr>
              <w:t>多様な担い手の参画により農地の有効利用を図る農空間保全地域制度の推進、</w:t>
            </w:r>
            <w:r w:rsidRPr="00870BBD">
              <w:rPr>
                <w:rFonts w:ascii="ＭＳ 明朝" w:hAnsi="ＭＳ 明朝" w:hint="eastAsia"/>
                <w:szCs w:val="21"/>
              </w:rPr>
              <w:t>農道や水路等の営農基盤の整備、長寿命化対策</w:t>
            </w:r>
            <w:r w:rsidRPr="0069118F">
              <w:rPr>
                <w:rFonts w:ascii="ＭＳ 明朝" w:hAnsi="ＭＳ 明朝" w:hint="eastAsia"/>
                <w:szCs w:val="21"/>
                <w:u w:val="single"/>
              </w:rPr>
              <w:t>、農地・農業用施設の管理省力化</w:t>
            </w:r>
            <w:r w:rsidRPr="00870BBD">
              <w:rPr>
                <w:rFonts w:ascii="ＭＳ 明朝" w:hAnsi="ＭＳ 明朝" w:hint="eastAsia"/>
                <w:szCs w:val="21"/>
              </w:rPr>
              <w:t>などを進める。</w:t>
            </w:r>
          </w:p>
          <w:p w14:paraId="6F52D785" w14:textId="77777777" w:rsidR="00FA2CAB" w:rsidRPr="00252524" w:rsidRDefault="00FA2CAB" w:rsidP="004516F4">
            <w:pPr>
              <w:ind w:leftChars="200" w:left="405" w:firstLineChars="100" w:firstLine="202"/>
              <w:rPr>
                <w:rFonts w:ascii="ＭＳ 明朝" w:hAnsi="ＭＳ 明朝"/>
                <w:szCs w:val="21"/>
              </w:rPr>
            </w:pPr>
            <w:r w:rsidRPr="00F24DDE">
              <w:rPr>
                <w:rFonts w:ascii="ＭＳ 明朝" w:hAnsi="ＭＳ 明朝" w:hint="eastAsia"/>
                <w:szCs w:val="21"/>
                <w:u w:val="single"/>
              </w:rPr>
              <w:t>更に</w:t>
            </w:r>
            <w:r w:rsidRPr="00870BBD">
              <w:rPr>
                <w:rFonts w:ascii="ＭＳ 明朝" w:hAnsi="ＭＳ 明朝" w:hint="eastAsia"/>
                <w:szCs w:val="21"/>
              </w:rPr>
              <w:t>、耐震対策を含めたため池の計画的改修等を進め、大規模災害の未然防止と安定した農業用水の確保を図る。</w:t>
            </w:r>
          </w:p>
          <w:p w14:paraId="58230A44" w14:textId="77777777" w:rsidR="00FA2CAB" w:rsidRPr="00246B88" w:rsidRDefault="00FA2CAB" w:rsidP="004516F4">
            <w:pPr>
              <w:ind w:firstLineChars="100" w:firstLine="202"/>
              <w:rPr>
                <w:rFonts w:ascii="ＭＳ Ｐゴシック" w:eastAsia="ＭＳ Ｐゴシック" w:hAnsi="ＭＳ Ｐゴシック"/>
                <w:szCs w:val="21"/>
              </w:rPr>
            </w:pPr>
          </w:p>
          <w:p w14:paraId="534DC3C5" w14:textId="77777777" w:rsidR="00FA2CAB" w:rsidRDefault="00FA2CAB"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農用地等の保全のための事業及び活動</w:t>
            </w:r>
          </w:p>
          <w:p w14:paraId="695C3A13" w14:textId="77777777" w:rsidR="00FA2CAB" w:rsidRPr="00B30E0A" w:rsidRDefault="00FA2CAB" w:rsidP="004516F4">
            <w:pPr>
              <w:ind w:firstLineChars="200" w:firstLine="405"/>
              <w:rPr>
                <w:rFonts w:ascii="ＭＳ ゴシック" w:eastAsia="ＭＳ ゴシック" w:hAnsi="ＭＳ ゴシック"/>
                <w:szCs w:val="21"/>
              </w:rPr>
            </w:pPr>
            <w:r w:rsidRPr="00E0340C">
              <w:rPr>
                <w:rFonts w:asciiTheme="minorEastAsia" w:eastAsiaTheme="minorEastAsia" w:hAnsiTheme="minorEastAsia" w:hint="eastAsia"/>
                <w:szCs w:val="21"/>
              </w:rPr>
              <w:t>①</w:t>
            </w:r>
            <w:r w:rsidRPr="00B30E0A">
              <w:rPr>
                <w:rFonts w:ascii="ＭＳ ゴシック" w:eastAsia="ＭＳ ゴシック" w:hAnsi="ＭＳ ゴシック" w:hint="eastAsia"/>
                <w:szCs w:val="21"/>
              </w:rPr>
              <w:t xml:space="preserve">　</w:t>
            </w:r>
            <w:r w:rsidRPr="0070461C">
              <w:rPr>
                <w:rFonts w:asciiTheme="minorEastAsia" w:eastAsiaTheme="minorEastAsia" w:hAnsiTheme="minorEastAsia" w:hint="eastAsia"/>
                <w:szCs w:val="21"/>
              </w:rPr>
              <w:t>農地防災事業の推進</w:t>
            </w:r>
          </w:p>
          <w:p w14:paraId="122CDF1F" w14:textId="77777777" w:rsidR="00FA2CAB" w:rsidRPr="00B30E0A" w:rsidRDefault="00FA2CAB" w:rsidP="004516F4">
            <w:pPr>
              <w:ind w:left="607" w:hangingChars="300" w:hanging="607"/>
              <w:rPr>
                <w:rFonts w:ascii="ＭＳ 明朝" w:hAnsi="ＭＳ 明朝"/>
                <w:szCs w:val="21"/>
              </w:rPr>
            </w:pPr>
            <w:r w:rsidRPr="00B30E0A">
              <w:rPr>
                <w:rFonts w:ascii="ＭＳ 明朝" w:hAnsi="ＭＳ 明朝" w:hint="eastAsia"/>
                <w:szCs w:val="21"/>
              </w:rPr>
              <w:t xml:space="preserve">　　　　</w:t>
            </w:r>
            <w:r w:rsidRPr="0069118F">
              <w:rPr>
                <w:rFonts w:ascii="ＭＳ 明朝" w:hAnsi="ＭＳ 明朝" w:hint="eastAsia"/>
                <w:szCs w:val="21"/>
                <w:u w:val="single"/>
              </w:rPr>
              <w:t>「大阪府ため池防災・減災アクションプラン」に基づき、</w:t>
            </w:r>
            <w:r w:rsidRPr="00B30E0A">
              <w:rPr>
                <w:rFonts w:ascii="ＭＳ 明朝" w:hAnsi="ＭＳ 明朝" w:hint="eastAsia"/>
                <w:szCs w:val="21"/>
              </w:rPr>
              <w:t>老朽化したため池や農業用施設の計画的改修に加え、ため池等の耐震化やため池ハザードマップの作成を進めるとともに農業用施設を活用した防災訓練等を実施し、</w:t>
            </w:r>
            <w:r w:rsidRPr="0069118F">
              <w:rPr>
                <w:rFonts w:ascii="ＭＳ 明朝" w:hAnsi="ＭＳ 明朝" w:hint="eastAsia"/>
                <w:szCs w:val="21"/>
                <w:u w:val="single"/>
              </w:rPr>
              <w:t>地域防災力の向上と</w:t>
            </w:r>
            <w:r w:rsidRPr="00B30E0A">
              <w:rPr>
                <w:rFonts w:ascii="ＭＳ 明朝" w:hAnsi="ＭＳ 明朝" w:hint="eastAsia"/>
                <w:szCs w:val="21"/>
              </w:rPr>
              <w:t>府民の安全安心の確保を図る。</w:t>
            </w:r>
          </w:p>
          <w:p w14:paraId="5E78512C" w14:textId="77777777" w:rsidR="00FA2CAB" w:rsidRPr="00706286" w:rsidRDefault="00FA2CAB" w:rsidP="004516F4">
            <w:pPr>
              <w:ind w:firstLineChars="200" w:firstLine="405"/>
              <w:rPr>
                <w:rFonts w:asciiTheme="minorEastAsia" w:eastAsiaTheme="minorEastAsia" w:hAnsiTheme="minorEastAsia"/>
                <w:szCs w:val="21"/>
              </w:rPr>
            </w:pPr>
            <w:r>
              <w:rPr>
                <w:rFonts w:asciiTheme="minorEastAsia" w:eastAsiaTheme="minorEastAsia" w:hAnsiTheme="minorEastAsia" w:hint="eastAsia"/>
                <w:szCs w:val="21"/>
              </w:rPr>
              <w:t>②　荒廃農地の</w:t>
            </w:r>
            <w:r w:rsidRPr="006E1482">
              <w:rPr>
                <w:rFonts w:asciiTheme="minorEastAsia" w:eastAsiaTheme="minorEastAsia" w:hAnsiTheme="minorEastAsia" w:hint="eastAsia"/>
                <w:szCs w:val="21"/>
              </w:rPr>
              <w:t>発生防止・解消</w:t>
            </w:r>
          </w:p>
          <w:p w14:paraId="48CEE591"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農地中間管理機構、市町村、農業委員会、農業協同組合等と連携し、効率的かつ安定的な農業経営を行う担い手への農地の集積・集約化を進</w:t>
            </w:r>
            <w:r w:rsidRPr="00706286">
              <w:rPr>
                <w:rFonts w:asciiTheme="minorEastAsia" w:eastAsiaTheme="minorEastAsia" w:hAnsiTheme="minorEastAsia" w:hint="eastAsia"/>
                <w:szCs w:val="21"/>
              </w:rPr>
              <w:lastRenderedPageBreak/>
              <w:t>めるとともに、</w:t>
            </w:r>
            <w:r w:rsidRPr="00DC1241">
              <w:rPr>
                <w:rFonts w:asciiTheme="minorEastAsia" w:eastAsiaTheme="minorEastAsia" w:hAnsiTheme="minorEastAsia" w:hint="eastAsia"/>
                <w:szCs w:val="21"/>
              </w:rPr>
              <w:t>都市農業・農空間条例に基づく、農空間保全地域制度を</w:t>
            </w:r>
            <w:r w:rsidRPr="00706286">
              <w:rPr>
                <w:rFonts w:asciiTheme="minorEastAsia" w:eastAsiaTheme="minorEastAsia" w:hAnsiTheme="minorEastAsia" w:hint="eastAsia"/>
                <w:szCs w:val="21"/>
              </w:rPr>
              <w:t>推進し、地域一体となり荒廃農地の発生</w:t>
            </w:r>
            <w:r w:rsidRPr="00B52E33">
              <w:rPr>
                <w:rFonts w:asciiTheme="minorEastAsia" w:eastAsiaTheme="minorEastAsia" w:hAnsiTheme="minorEastAsia" w:hint="eastAsia"/>
                <w:szCs w:val="21"/>
              </w:rPr>
              <w:t>防止</w:t>
            </w:r>
            <w:r>
              <w:rPr>
                <w:rFonts w:asciiTheme="minorEastAsia" w:eastAsiaTheme="minorEastAsia" w:hAnsiTheme="minorEastAsia" w:hint="eastAsia"/>
                <w:szCs w:val="21"/>
              </w:rPr>
              <w:t>及び解消</w:t>
            </w:r>
            <w:r w:rsidRPr="00706286">
              <w:rPr>
                <w:rFonts w:asciiTheme="minorEastAsia" w:eastAsiaTheme="minorEastAsia" w:hAnsiTheme="minorEastAsia" w:hint="eastAsia"/>
                <w:szCs w:val="21"/>
              </w:rPr>
              <w:t>・活用に取り組む。</w:t>
            </w:r>
          </w:p>
          <w:p w14:paraId="4449CAAF" w14:textId="77777777" w:rsidR="00FA2CAB" w:rsidRDefault="00FA2CAB" w:rsidP="004516F4">
            <w:pPr>
              <w:ind w:firstLineChars="200" w:firstLine="405"/>
              <w:rPr>
                <w:rFonts w:asciiTheme="minorEastAsia" w:eastAsiaTheme="minorEastAsia" w:hAnsiTheme="minorEastAsia"/>
                <w:szCs w:val="21"/>
              </w:rPr>
            </w:pPr>
          </w:p>
          <w:p w14:paraId="5DF181B3" w14:textId="77777777" w:rsidR="00FA2CAB" w:rsidRPr="00706286" w:rsidRDefault="00FA2CAB" w:rsidP="004516F4">
            <w:pPr>
              <w:ind w:leftChars="200" w:left="607" w:hangingChars="100" w:hanging="202"/>
              <w:rPr>
                <w:rFonts w:asciiTheme="minorEastAsia" w:eastAsiaTheme="minorEastAsia" w:hAnsiTheme="minorEastAsia"/>
                <w:szCs w:val="21"/>
              </w:rPr>
            </w:pPr>
            <w:r w:rsidRPr="00706286">
              <w:rPr>
                <w:rFonts w:asciiTheme="minorEastAsia" w:eastAsiaTheme="minorEastAsia" w:hAnsiTheme="minorEastAsia" w:hint="eastAsia"/>
                <w:szCs w:val="21"/>
              </w:rPr>
              <w:t>③　施設の機能を長期にわたり効率的に保全・活用するファシリティマネジメント</w:t>
            </w:r>
          </w:p>
          <w:p w14:paraId="15099FF9" w14:textId="77777777" w:rsidR="00FA2CAB" w:rsidRPr="00706286" w:rsidRDefault="00FA2CAB"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2D4AD52C" w14:textId="77777777" w:rsidR="00FA2CAB"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地域ぐるみの保全活動</w:t>
            </w:r>
          </w:p>
          <w:p w14:paraId="2AE0B7ED" w14:textId="77777777" w:rsidR="00FA2CAB" w:rsidRPr="00706286" w:rsidRDefault="00FA2CAB" w:rsidP="004516F4">
            <w:pPr>
              <w:ind w:leftChars="200" w:left="607"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60621">
              <w:rPr>
                <w:rFonts w:asciiTheme="minorEastAsia" w:eastAsiaTheme="minorEastAsia" w:hAnsiTheme="minorEastAsia" w:hint="eastAsia"/>
                <w:szCs w:val="21"/>
              </w:rPr>
              <w:t>「多面的機能支払交付金」や</w:t>
            </w:r>
            <w:r w:rsidRPr="00C60621">
              <w:rPr>
                <w:rFonts w:asciiTheme="minorEastAsia" w:eastAsiaTheme="minorEastAsia" w:hAnsiTheme="minorEastAsia" w:hint="eastAsia"/>
                <w:szCs w:val="21"/>
                <w:u w:val="single"/>
              </w:rPr>
              <w:t>「中山間地域等直接支払交付金」、</w:t>
            </w:r>
            <w:r w:rsidRPr="00C60621">
              <w:rPr>
                <w:rFonts w:asciiTheme="minorEastAsia" w:eastAsiaTheme="minorEastAsia" w:hAnsiTheme="minorEastAsia" w:hint="eastAsia"/>
                <w:szCs w:val="21"/>
              </w:rPr>
              <w:t>「農空間づくりプラン」など、農業者だけでなく、地域ぐるみで農空間を保全・活用する取組みを推進する。</w:t>
            </w:r>
          </w:p>
          <w:p w14:paraId="09FCC8C1"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⑤　農空間の資源を活用した府民協働の推進</w:t>
            </w:r>
          </w:p>
          <w:p w14:paraId="41AE5CCB"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69118F">
              <w:rPr>
                <w:rFonts w:hint="eastAsia"/>
                <w:u w:val="single"/>
              </w:rPr>
              <w:t>棚田保全活動や、農空間訪問ツアー等</w:t>
            </w:r>
            <w:r w:rsidRPr="0069118F">
              <w:rPr>
                <w:rFonts w:asciiTheme="minorEastAsia" w:eastAsiaTheme="minorEastAsia" w:hAnsiTheme="minorEastAsia" w:hint="eastAsia"/>
                <w:szCs w:val="21"/>
                <w:u w:val="single"/>
              </w:rPr>
              <w:t>により、</w:t>
            </w:r>
            <w:r w:rsidRPr="00706286">
              <w:rPr>
                <w:rFonts w:asciiTheme="minorEastAsia" w:eastAsiaTheme="minorEastAsia" w:hAnsiTheme="minorEastAsia" w:hint="eastAsia"/>
                <w:szCs w:val="21"/>
              </w:rPr>
              <w:t>広く府民が農にふれあう場の提供、さらには身近な農業用水路、ため池等を地域ぐるみで保全・活用する取組みなどを積極的に推進する。</w:t>
            </w:r>
          </w:p>
          <w:p w14:paraId="592AB8ED" w14:textId="77777777" w:rsidR="00FA2CAB" w:rsidRPr="0069118F" w:rsidRDefault="00FA2CAB" w:rsidP="004516F4">
            <w:pPr>
              <w:rPr>
                <w:rFonts w:ascii="ＭＳ 明朝" w:hAnsi="ＭＳ 明朝" w:cs="Batang"/>
                <w:szCs w:val="21"/>
                <w:u w:val="single"/>
              </w:rPr>
            </w:pPr>
          </w:p>
        </w:tc>
      </w:tr>
    </w:tbl>
    <w:p w14:paraId="015442F0" w14:textId="77777777" w:rsidR="00FA2CAB" w:rsidRDefault="00FA2CAB" w:rsidP="00FA2CAB"/>
    <w:p w14:paraId="679B0FCD" w14:textId="77777777" w:rsidR="00FA2CAB" w:rsidRDefault="00FA2CAB" w:rsidP="008972E5">
      <w:pPr>
        <w:sectPr w:rsidR="00FA2CAB" w:rsidSect="005C42E3">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ayout w:type="fixed"/>
        <w:tblLook w:val="04A0" w:firstRow="1" w:lastRow="0" w:firstColumn="1" w:lastColumn="0" w:noHBand="0" w:noVBand="1"/>
      </w:tblPr>
      <w:tblGrid>
        <w:gridCol w:w="7225"/>
        <w:gridCol w:w="7335"/>
      </w:tblGrid>
      <w:tr w:rsidR="00FA2CAB" w14:paraId="43362F03" w14:textId="77777777" w:rsidTr="004516F4">
        <w:tc>
          <w:tcPr>
            <w:tcW w:w="7225" w:type="dxa"/>
          </w:tcPr>
          <w:p w14:paraId="42BA1C64" w14:textId="77777777" w:rsidR="00FA2CAB" w:rsidRDefault="00FA2CAB" w:rsidP="004516F4">
            <w:pPr>
              <w:jc w:val="center"/>
              <w:rPr>
                <w:sz w:val="24"/>
              </w:rPr>
            </w:pPr>
            <w:r>
              <w:rPr>
                <w:rFonts w:hint="eastAsia"/>
                <w:sz w:val="24"/>
              </w:rPr>
              <w:lastRenderedPageBreak/>
              <w:t>現行の農業振興地域整備基本方針</w:t>
            </w:r>
          </w:p>
        </w:tc>
        <w:tc>
          <w:tcPr>
            <w:tcW w:w="7335" w:type="dxa"/>
          </w:tcPr>
          <w:p w14:paraId="78DFF7E6" w14:textId="77777777" w:rsidR="00FA2CAB" w:rsidRDefault="00FA2CAB" w:rsidP="004516F4">
            <w:pPr>
              <w:jc w:val="center"/>
              <w:rPr>
                <w:sz w:val="24"/>
              </w:rPr>
            </w:pPr>
            <w:r>
              <w:rPr>
                <w:rFonts w:hint="eastAsia"/>
                <w:sz w:val="24"/>
              </w:rPr>
              <w:t>農業振興地域整備基本方針変更（案）</w:t>
            </w:r>
          </w:p>
        </w:tc>
      </w:tr>
      <w:tr w:rsidR="00FA2CAB" w14:paraId="60DF10AA" w14:textId="77777777" w:rsidTr="004516F4">
        <w:tc>
          <w:tcPr>
            <w:tcW w:w="7225" w:type="dxa"/>
          </w:tcPr>
          <w:p w14:paraId="10B654B1" w14:textId="77777777" w:rsidR="00FA2CAB" w:rsidRDefault="00FA2CAB" w:rsidP="004516F4">
            <w:pPr>
              <w:ind w:leftChars="-1" w:left="465" w:hangingChars="200" w:hanging="467"/>
              <w:rPr>
                <w:rFonts w:ascii="ＭＳ ゴシック" w:eastAsia="ＭＳ ゴシック" w:hAnsi="ＭＳ ゴシック"/>
                <w:b/>
                <w:sz w:val="24"/>
              </w:rPr>
            </w:pPr>
            <w:r>
              <w:rPr>
                <w:rFonts w:ascii="ＭＳ ゴシック" w:eastAsia="ＭＳ ゴシック" w:hAnsi="ＭＳ ゴシック" w:hint="eastAsia"/>
                <w:b/>
                <w:sz w:val="24"/>
              </w:rPr>
              <w:t>第５　農業経営の規模の拡大及び農用地等又は農用地等とすることが適当な土地の農業上の効率的かつ総合的な利用の促進に関する事項</w:t>
            </w:r>
          </w:p>
          <w:p w14:paraId="3DDBD288" w14:textId="77777777" w:rsidR="00FA2CAB" w:rsidRDefault="00FA2CAB" w:rsidP="004516F4">
            <w:pPr>
              <w:ind w:leftChars="200" w:left="405" w:firstLineChars="100" w:firstLine="202"/>
              <w:rPr>
                <w:rFonts w:ascii="ＭＳ 明朝" w:hAnsi="ＭＳ 明朝"/>
                <w:szCs w:val="21"/>
                <w:u w:val="single"/>
              </w:rPr>
            </w:pPr>
            <w:r w:rsidRPr="00C22D0E">
              <w:rPr>
                <w:rFonts w:ascii="ＭＳ 明朝" w:hAnsi="ＭＳ 明朝" w:hint="eastAsia"/>
                <w:szCs w:val="21"/>
                <w:u w:val="single"/>
              </w:rPr>
              <w:t>「大阪産(もん)」の認知度向上による</w:t>
            </w:r>
            <w:r w:rsidRPr="001F0619">
              <w:rPr>
                <w:rFonts w:ascii="ＭＳ 明朝" w:hAnsi="ＭＳ 明朝" w:hint="eastAsia"/>
                <w:szCs w:val="21"/>
              </w:rPr>
              <w:t>府内産農産物のイメージアップと消費拡大を図る</w:t>
            </w:r>
            <w:r w:rsidRPr="00C22D0E">
              <w:rPr>
                <w:rFonts w:ascii="ＭＳ 明朝" w:hAnsi="ＭＳ 明朝" w:hint="eastAsia"/>
                <w:szCs w:val="21"/>
                <w:u w:val="single"/>
              </w:rPr>
              <w:t>とともに、「なにわ特産品」の生産振興や指定拡大を推進する。また、大阪独自の品種があり、一旦すたれてしまったものの、近年その特徴や希少価値から復活に向けて取組を進めている野菜を｢なにわの伝統野菜｣としてＰＲしていくなど、府内産農産物のブランド化を一層推進するほか、農薬と化学肥料の使用量を慣行栽培の５割以下に削減し、環境への負荷を軽減して栽培されたものを「大阪エコ農産物」として認証し、より安全・安心な農産物を府民に供給するとともに、生産物の高付加価値化による農業所得の安定確保を図る。</w:t>
            </w:r>
          </w:p>
          <w:p w14:paraId="35288924" w14:textId="77777777" w:rsidR="00FA2CAB" w:rsidRDefault="00FA2CAB" w:rsidP="004516F4">
            <w:pPr>
              <w:ind w:leftChars="200" w:left="405" w:firstLineChars="100" w:firstLine="202"/>
              <w:rPr>
                <w:rFonts w:ascii="ＭＳ 明朝" w:hAnsi="ＭＳ 明朝"/>
                <w:szCs w:val="21"/>
                <w:u w:val="single"/>
              </w:rPr>
            </w:pPr>
          </w:p>
          <w:p w14:paraId="6F220CD5" w14:textId="77777777" w:rsidR="00FA2CAB" w:rsidRPr="00C22D0E" w:rsidRDefault="00FA2CAB" w:rsidP="004516F4">
            <w:pPr>
              <w:ind w:leftChars="200" w:left="405" w:firstLineChars="100" w:firstLine="202"/>
              <w:rPr>
                <w:rFonts w:ascii="ＭＳ 明朝" w:hAnsi="ＭＳ 明朝"/>
                <w:szCs w:val="21"/>
                <w:u w:val="single"/>
              </w:rPr>
            </w:pPr>
          </w:p>
          <w:p w14:paraId="085330A8" w14:textId="22A24D9A" w:rsidR="00FA2CAB" w:rsidRDefault="00FA2CAB" w:rsidP="004516F4">
            <w:pPr>
              <w:ind w:leftChars="200" w:left="405" w:firstLineChars="100" w:firstLine="202"/>
              <w:rPr>
                <w:rFonts w:ascii="ＭＳ 明朝" w:hAnsi="ＭＳ 明朝"/>
                <w:szCs w:val="21"/>
              </w:rPr>
            </w:pPr>
            <w:r w:rsidRPr="001F0619">
              <w:rPr>
                <w:rFonts w:ascii="ＭＳ 明朝" w:hAnsi="ＭＳ 明朝" w:hint="eastAsia"/>
                <w:szCs w:val="21"/>
              </w:rPr>
              <w:t>そのために、農業生産の増大と生産性の向上に向け、限られた土地資源を最大限に有効活用することを基本としつつ、農地中間管理機構との連携により、</w:t>
            </w:r>
            <w:r w:rsidRPr="00C22D0E">
              <w:rPr>
                <w:rFonts w:ascii="ＭＳ 明朝" w:hAnsi="ＭＳ 明朝" w:hint="eastAsia"/>
                <w:szCs w:val="21"/>
                <w:u w:val="single"/>
              </w:rPr>
              <w:t>「</w:t>
            </w:r>
            <w:r w:rsidRPr="001F0619">
              <w:rPr>
                <w:rFonts w:ascii="ＭＳ 明朝" w:hAnsi="ＭＳ 明朝" w:hint="eastAsia"/>
                <w:szCs w:val="21"/>
              </w:rPr>
              <w:t>都市農業・農空間条例</w:t>
            </w:r>
            <w:r w:rsidRPr="00C22D0E">
              <w:rPr>
                <w:rFonts w:ascii="ＭＳ 明朝" w:hAnsi="ＭＳ 明朝" w:hint="eastAsia"/>
                <w:szCs w:val="21"/>
                <w:u w:val="single"/>
              </w:rPr>
              <w:t>」</w:t>
            </w:r>
            <w:r w:rsidRPr="001F0619">
              <w:rPr>
                <w:rFonts w:ascii="ＭＳ 明朝" w:hAnsi="ＭＳ 明朝" w:hint="eastAsia"/>
                <w:szCs w:val="21"/>
              </w:rPr>
              <w:t>による大阪版認定農業者を含めた効率的かつ安定的な農業経営を行う者、とりわけ経営向上意欲の高い者への</w:t>
            </w:r>
            <w:r w:rsidRPr="004B6917">
              <w:rPr>
                <w:rFonts w:ascii="ＭＳ 明朝" w:hAnsi="ＭＳ 明朝" w:hint="eastAsia"/>
                <w:szCs w:val="21"/>
              </w:rPr>
              <w:t>農地の集積・集約化</w:t>
            </w:r>
            <w:r w:rsidRPr="001F0619">
              <w:rPr>
                <w:rFonts w:ascii="ＭＳ 明朝" w:hAnsi="ＭＳ 明朝" w:hint="eastAsia"/>
                <w:szCs w:val="21"/>
              </w:rPr>
              <w:t>を進め、経営規模の拡大を支援する。</w:t>
            </w:r>
          </w:p>
          <w:p w14:paraId="4787D0AE" w14:textId="77777777" w:rsidR="00963C2C" w:rsidRPr="001F0619" w:rsidRDefault="00963C2C" w:rsidP="004516F4">
            <w:pPr>
              <w:ind w:leftChars="200" w:left="405" w:firstLineChars="100" w:firstLine="202"/>
              <w:rPr>
                <w:rFonts w:ascii="ＭＳ 明朝" w:hAnsi="ＭＳ 明朝"/>
                <w:szCs w:val="21"/>
              </w:rPr>
            </w:pPr>
          </w:p>
          <w:p w14:paraId="5C140F30" w14:textId="3EDC59B6" w:rsidR="00FA2CAB" w:rsidRDefault="00FA2CAB" w:rsidP="00963C2C">
            <w:pPr>
              <w:ind w:leftChars="200" w:left="405" w:firstLineChars="100" w:firstLine="202"/>
              <w:rPr>
                <w:rFonts w:ascii="ＭＳ 明朝" w:hAnsi="ＭＳ 明朝"/>
                <w:szCs w:val="21"/>
              </w:rPr>
            </w:pPr>
            <w:r w:rsidRPr="001F0619">
              <w:rPr>
                <w:rFonts w:ascii="ＭＳ 明朝" w:hAnsi="ＭＳ 明朝" w:hint="eastAsia"/>
                <w:szCs w:val="21"/>
              </w:rPr>
              <w:t>一方、府内農家は、今後とも兼業化が進むことが予想されることから、</w:t>
            </w:r>
            <w:r w:rsidRPr="00C22D0E">
              <w:rPr>
                <w:rFonts w:ascii="ＭＳ 明朝" w:hAnsi="ＭＳ 明朝" w:hint="eastAsia"/>
                <w:szCs w:val="21"/>
                <w:u w:val="single"/>
              </w:rPr>
              <w:t>賃借権などの利用権設定等</w:t>
            </w:r>
            <w:r w:rsidRPr="001F0619">
              <w:rPr>
                <w:rFonts w:ascii="ＭＳ 明朝" w:hAnsi="ＭＳ 明朝" w:hint="eastAsia"/>
                <w:szCs w:val="21"/>
              </w:rPr>
              <w:t>を促進し、農用地を効率的かつ安定的に利用する能力を有する農業経営体の経営規模拡大に結びつけ、地域の特性に応じ</w:t>
            </w:r>
            <w:r w:rsidRPr="001F0619">
              <w:rPr>
                <w:rFonts w:ascii="ＭＳ 明朝" w:hAnsi="ＭＳ 明朝" w:hint="eastAsia"/>
                <w:szCs w:val="21"/>
              </w:rPr>
              <w:lastRenderedPageBreak/>
              <w:t>た営農類型の確立を図ることが必要である。</w:t>
            </w:r>
          </w:p>
          <w:p w14:paraId="0897955C" w14:textId="77777777" w:rsidR="00FA2CAB" w:rsidRDefault="00FA2CAB" w:rsidP="004516F4">
            <w:pPr>
              <w:ind w:leftChars="200" w:left="405" w:firstLineChars="100" w:firstLine="202"/>
              <w:rPr>
                <w:rFonts w:ascii="ＭＳ 明朝" w:hAnsi="ＭＳ 明朝"/>
                <w:szCs w:val="21"/>
              </w:rPr>
            </w:pPr>
            <w:r w:rsidRPr="001F0619">
              <w:rPr>
                <w:rFonts w:ascii="ＭＳ 明朝" w:hAnsi="ＭＳ 明朝" w:hint="eastAsia"/>
                <w:szCs w:val="21"/>
              </w:rPr>
              <w:t>同時に企業や</w:t>
            </w:r>
            <w:r w:rsidRPr="00B52E33">
              <w:rPr>
                <w:rFonts w:ascii="ＭＳ 明朝" w:hAnsi="ＭＳ 明朝" w:hint="eastAsia"/>
                <w:szCs w:val="21"/>
              </w:rPr>
              <w:t>農地所有適格法人</w:t>
            </w:r>
            <w:r w:rsidRPr="001F0619">
              <w:rPr>
                <w:rFonts w:ascii="ＭＳ 明朝" w:hAnsi="ＭＳ 明朝" w:hint="eastAsia"/>
                <w:szCs w:val="21"/>
              </w:rPr>
              <w:t>などによる新規参入など、多様な担い手への</w:t>
            </w:r>
            <w:r w:rsidRPr="004B6917">
              <w:rPr>
                <w:rFonts w:ascii="ＭＳ 明朝" w:hAnsi="ＭＳ 明朝" w:hint="eastAsia"/>
                <w:szCs w:val="21"/>
              </w:rPr>
              <w:t>農地の集積・集約化</w:t>
            </w:r>
            <w:r w:rsidRPr="001F0619">
              <w:rPr>
                <w:rFonts w:ascii="ＭＳ 明朝" w:hAnsi="ＭＳ 明朝" w:hint="eastAsia"/>
                <w:szCs w:val="21"/>
              </w:rPr>
              <w:t>を行い、その過程において、</w:t>
            </w:r>
            <w:r w:rsidRPr="00C22D0E">
              <w:rPr>
                <w:rFonts w:ascii="ＭＳ 明朝" w:hAnsi="ＭＳ 明朝" w:hint="eastAsia"/>
                <w:szCs w:val="21"/>
                <w:u w:val="single"/>
              </w:rPr>
              <w:t>農業経営基盤強化促進法に基づく利用権設定等促進事業などの助成措置</w:t>
            </w:r>
            <w:r w:rsidRPr="001F0619">
              <w:rPr>
                <w:rFonts w:ascii="ＭＳ 明朝" w:hAnsi="ＭＳ 明朝" w:hint="eastAsia"/>
                <w:szCs w:val="21"/>
              </w:rPr>
              <w:t>を中心とした、各種農用地流動化方策を積極的に活用するなど、農作業の受委託を含め、幅広い形での農用地の流動化を促進する。</w:t>
            </w:r>
          </w:p>
          <w:p w14:paraId="3A4993A2" w14:textId="77777777" w:rsidR="00FA2CAB" w:rsidRPr="00ED6C59" w:rsidRDefault="00FA2CAB" w:rsidP="004516F4">
            <w:pPr>
              <w:ind w:left="405" w:hangingChars="200" w:hanging="405"/>
              <w:rPr>
                <w:rFonts w:ascii="ＭＳ 明朝" w:hAnsi="ＭＳ 明朝"/>
                <w:szCs w:val="21"/>
                <w:u w:val="single"/>
              </w:rPr>
            </w:pPr>
            <w:r>
              <w:rPr>
                <w:rFonts w:ascii="ＭＳ 明朝" w:hAnsi="ＭＳ 明朝" w:hint="eastAsia"/>
                <w:szCs w:val="21"/>
              </w:rPr>
              <w:t xml:space="preserve">　　　</w:t>
            </w:r>
            <w:r w:rsidRPr="00ED6C59">
              <w:rPr>
                <w:rFonts w:ascii="ＭＳ 明朝" w:hAnsi="ＭＳ 明朝" w:hint="eastAsia"/>
                <w:szCs w:val="21"/>
                <w:u w:val="single"/>
              </w:rPr>
              <w:t>また、農地中間管理機構である一般財団法人大阪府みどり公社や、市町村、農業委員会、農業協同組合等と連携し、効率的かつ安定的な担い手への農用地の集積・集約化を図り、持続的な農用地の有効利用と経営規模の拡大を推進する。</w:t>
            </w:r>
          </w:p>
          <w:p w14:paraId="33B183F2" w14:textId="77777777" w:rsidR="00FA2CAB" w:rsidRPr="00706286" w:rsidRDefault="00FA2CAB" w:rsidP="004516F4">
            <w:pPr>
              <w:rPr>
                <w:rFonts w:asciiTheme="minorEastAsia" w:eastAsiaTheme="minorEastAsia" w:hAnsiTheme="minorEastAsia"/>
                <w:szCs w:val="21"/>
              </w:rPr>
            </w:pPr>
          </w:p>
          <w:p w14:paraId="3C1FA971" w14:textId="77777777" w:rsidR="00FA2CAB"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①　北部農業地帯 </w:t>
            </w:r>
          </w:p>
          <w:p w14:paraId="25B41551" w14:textId="77777777" w:rsidR="00FA2CAB" w:rsidRDefault="00FA2CAB" w:rsidP="004516F4">
            <w:pPr>
              <w:ind w:firstLineChars="200" w:firstLine="405"/>
              <w:rPr>
                <w:rFonts w:asciiTheme="minorEastAsia" w:eastAsiaTheme="minorEastAsia" w:hAnsiTheme="minorEastAsia"/>
                <w:szCs w:val="21"/>
              </w:rPr>
            </w:pPr>
          </w:p>
          <w:p w14:paraId="08A27FEC" w14:textId="77777777" w:rsidR="00FA2CAB" w:rsidRDefault="00FA2CAB" w:rsidP="004516F4">
            <w:pPr>
              <w:ind w:firstLineChars="200" w:firstLine="405"/>
              <w:rPr>
                <w:rFonts w:asciiTheme="minorEastAsia" w:eastAsiaTheme="minorEastAsia" w:hAnsiTheme="minorEastAsia"/>
                <w:szCs w:val="21"/>
              </w:rPr>
            </w:pPr>
          </w:p>
          <w:p w14:paraId="5D123CC0" w14:textId="77777777" w:rsidR="00FA2CAB" w:rsidRPr="00706286" w:rsidRDefault="00FA2CAB" w:rsidP="004516F4">
            <w:pPr>
              <w:ind w:firstLineChars="200" w:firstLine="405"/>
              <w:rPr>
                <w:rFonts w:asciiTheme="minorEastAsia" w:eastAsiaTheme="minorEastAsia" w:hAnsiTheme="minorEastAsia"/>
                <w:szCs w:val="21"/>
              </w:rPr>
            </w:pPr>
          </w:p>
          <w:p w14:paraId="1FB17E8C"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中山間部においては、夏期の冷涼な気候を活かした果菜類や「能勢ぐり」</w:t>
            </w:r>
            <w:r w:rsidRPr="00C22D0E">
              <w:rPr>
                <w:rFonts w:asciiTheme="minorEastAsia" w:eastAsiaTheme="minorEastAsia" w:hAnsiTheme="minorEastAsia" w:hint="eastAsia"/>
                <w:szCs w:val="21"/>
                <w:u w:val="single"/>
              </w:rPr>
              <w:t>、「高山真菜（たかやままな）」、「服部越瓜（はっとりしろうり）」、「三島独活（みしまうど）」等の地域特産品のほか、花きに加えて新たな特産品としてぶどうの生産を振興するなど、</w:t>
            </w:r>
            <w:r w:rsidRPr="00706286">
              <w:rPr>
                <w:rFonts w:asciiTheme="minorEastAsia" w:eastAsiaTheme="minorEastAsia" w:hAnsiTheme="minorEastAsia" w:hint="eastAsia"/>
                <w:szCs w:val="21"/>
              </w:rPr>
              <w:t>特徴的な</w:t>
            </w:r>
            <w:r w:rsidRPr="00C22D0E">
              <w:rPr>
                <w:rFonts w:asciiTheme="minorEastAsia" w:eastAsiaTheme="minorEastAsia" w:hAnsiTheme="minorEastAsia" w:hint="eastAsia"/>
                <w:szCs w:val="21"/>
                <w:u w:val="single"/>
              </w:rPr>
              <w:t>農業経営を推進する</w:t>
            </w:r>
            <w:r w:rsidRPr="00706286">
              <w:rPr>
                <w:rFonts w:asciiTheme="minorEastAsia" w:eastAsiaTheme="minorEastAsia" w:hAnsiTheme="minorEastAsia" w:hint="eastAsia"/>
                <w:szCs w:val="21"/>
              </w:rPr>
              <w:t>とともに、農産物直売など</w:t>
            </w:r>
            <w:r w:rsidRPr="00C22D0E">
              <w:rPr>
                <w:rFonts w:asciiTheme="minorEastAsia" w:eastAsiaTheme="minorEastAsia" w:hAnsiTheme="minorEastAsia" w:hint="eastAsia"/>
                <w:szCs w:val="21"/>
                <w:u w:val="single"/>
              </w:rPr>
              <w:t>により</w:t>
            </w:r>
            <w:r w:rsidRPr="00706286">
              <w:rPr>
                <w:rFonts w:asciiTheme="minorEastAsia" w:eastAsiaTheme="minorEastAsia" w:hAnsiTheme="minorEastAsia" w:hint="eastAsia"/>
                <w:szCs w:val="21"/>
              </w:rPr>
              <w:t xml:space="preserve">都市住民の多様なニーズに対応できる経営体を育成する。 </w:t>
            </w:r>
          </w:p>
          <w:p w14:paraId="775090CE" w14:textId="77777777" w:rsidR="00FA2CAB" w:rsidRDefault="00FA2CAB" w:rsidP="004516F4">
            <w:pPr>
              <w:ind w:leftChars="300" w:left="607" w:firstLineChars="100" w:firstLine="202"/>
              <w:rPr>
                <w:rFonts w:asciiTheme="minorEastAsia" w:eastAsiaTheme="minorEastAsia" w:hAnsiTheme="minorEastAsia"/>
                <w:szCs w:val="21"/>
              </w:rPr>
            </w:pPr>
          </w:p>
          <w:p w14:paraId="68D027C5"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C22D0E">
              <w:rPr>
                <w:rFonts w:asciiTheme="minorEastAsia" w:eastAsiaTheme="minorEastAsia" w:hAnsiTheme="minorEastAsia" w:hint="eastAsia"/>
                <w:szCs w:val="21"/>
                <w:u w:val="single"/>
              </w:rPr>
              <w:t>さらに</w:t>
            </w:r>
            <w:r w:rsidRPr="00C22D0E">
              <w:rPr>
                <w:rFonts w:asciiTheme="minorEastAsia" w:eastAsiaTheme="minorEastAsia" w:hAnsiTheme="minorEastAsia" w:hint="eastAsia"/>
                <w:szCs w:val="21"/>
              </w:rPr>
              <w:t>、</w:t>
            </w:r>
            <w:r w:rsidRPr="00706286">
              <w:rPr>
                <w:rFonts w:asciiTheme="minorEastAsia" w:eastAsiaTheme="minorEastAsia" w:hAnsiTheme="minorEastAsia" w:hint="eastAsia"/>
                <w:szCs w:val="21"/>
              </w:rPr>
              <w:t>面的にまとまった水稲栽培が行われて</w:t>
            </w:r>
            <w:r w:rsidRPr="00C22D0E">
              <w:rPr>
                <w:rFonts w:asciiTheme="minorEastAsia" w:eastAsiaTheme="minorEastAsia" w:hAnsiTheme="minorEastAsia" w:hint="eastAsia"/>
                <w:szCs w:val="21"/>
                <w:u w:val="single"/>
              </w:rPr>
              <w:t>いる地帯であることから、</w:t>
            </w:r>
            <w:r w:rsidRPr="00706286">
              <w:rPr>
                <w:rFonts w:asciiTheme="minorEastAsia" w:eastAsiaTheme="minorEastAsia" w:hAnsiTheme="minorEastAsia" w:hint="eastAsia"/>
                <w:szCs w:val="21"/>
              </w:rPr>
              <w:t>大阪エコ農産物認証米等のブランド米の生産を推進するほか、農作業の受委託や、共同作業化等による農地の流動化を図り、</w:t>
            </w:r>
            <w:r w:rsidRPr="00C22D0E">
              <w:rPr>
                <w:rFonts w:asciiTheme="minorEastAsia" w:eastAsiaTheme="minorEastAsia" w:hAnsiTheme="minorEastAsia" w:hint="eastAsia"/>
                <w:szCs w:val="21"/>
                <w:u w:val="single"/>
              </w:rPr>
              <w:t>農業者の高齢</w:t>
            </w:r>
            <w:r w:rsidRPr="00C22D0E">
              <w:rPr>
                <w:rFonts w:asciiTheme="minorEastAsia" w:eastAsiaTheme="minorEastAsia" w:hAnsiTheme="minorEastAsia" w:hint="eastAsia"/>
                <w:szCs w:val="21"/>
                <w:u w:val="single"/>
              </w:rPr>
              <w:lastRenderedPageBreak/>
              <w:t>化に対応した</w:t>
            </w:r>
            <w:r w:rsidRPr="00706286">
              <w:rPr>
                <w:rFonts w:asciiTheme="minorEastAsia" w:eastAsiaTheme="minorEastAsia" w:hAnsiTheme="minorEastAsia" w:hint="eastAsia"/>
                <w:szCs w:val="21"/>
              </w:rPr>
              <w:t>地域営農の担い手</w:t>
            </w:r>
            <w:r w:rsidRPr="00C22D0E">
              <w:rPr>
                <w:rFonts w:asciiTheme="minorEastAsia" w:eastAsiaTheme="minorEastAsia" w:hAnsiTheme="minorEastAsia" w:hint="eastAsia"/>
                <w:szCs w:val="21"/>
                <w:u w:val="single"/>
              </w:rPr>
              <w:t xml:space="preserve">確保に努める。 </w:t>
            </w:r>
          </w:p>
          <w:p w14:paraId="14929101" w14:textId="77777777" w:rsidR="00FA2CAB" w:rsidRPr="00C22D0E"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平坦部では、果菜類や軟弱野菜の栽培が行われているが、特に</w:t>
            </w:r>
            <w:r w:rsidRPr="00C22D0E">
              <w:rPr>
                <w:rFonts w:asciiTheme="minorEastAsia" w:eastAsiaTheme="minorEastAsia" w:hAnsiTheme="minorEastAsia" w:hint="eastAsia"/>
                <w:szCs w:val="21"/>
                <w:u w:val="single"/>
              </w:rPr>
              <w:t xml:space="preserve">養液栽培や花壇苗栽培、観葉植物栽培等の企業的な農業経営を推進する。 </w:t>
            </w:r>
          </w:p>
          <w:p w14:paraId="55D17E12" w14:textId="77777777" w:rsidR="00FA2CAB" w:rsidRPr="00C22D0E" w:rsidRDefault="00FA2CAB" w:rsidP="004516F4">
            <w:pPr>
              <w:ind w:leftChars="300" w:left="607" w:firstLineChars="100" w:firstLine="202"/>
              <w:rPr>
                <w:rFonts w:asciiTheme="minorEastAsia" w:eastAsiaTheme="minorEastAsia" w:hAnsiTheme="minorEastAsia"/>
                <w:szCs w:val="21"/>
                <w:u w:val="single"/>
              </w:rPr>
            </w:pPr>
            <w:r w:rsidRPr="00C22D0E">
              <w:rPr>
                <w:rFonts w:asciiTheme="minorEastAsia" w:eastAsiaTheme="minorEastAsia" w:hAnsiTheme="minorEastAsia" w:hint="eastAsia"/>
                <w:szCs w:val="21"/>
                <w:u w:val="single"/>
              </w:rPr>
              <w:t xml:space="preserve">また、伝統産業である植木生産については、消費者ニーズの変化に対応した農業経営体の育成を図る。 </w:t>
            </w:r>
          </w:p>
          <w:p w14:paraId="60DE66E8" w14:textId="77777777" w:rsidR="00FA2CAB" w:rsidRDefault="00FA2CAB" w:rsidP="004516F4">
            <w:pPr>
              <w:ind w:leftChars="300" w:left="607" w:firstLineChars="100" w:firstLine="202"/>
              <w:rPr>
                <w:rFonts w:asciiTheme="minorEastAsia" w:eastAsiaTheme="minorEastAsia" w:hAnsiTheme="minorEastAsia"/>
                <w:szCs w:val="21"/>
              </w:rPr>
            </w:pPr>
          </w:p>
          <w:p w14:paraId="4F1EC179"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w:t>
            </w:r>
            <w:r w:rsidRPr="006B6879">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家畜排せつ物の管理の適正化及び堆肥の利用の促進に係る法律（平成11年</w:t>
            </w:r>
            <w:r w:rsidRPr="00DB03BE">
              <w:rPr>
                <w:rFonts w:asciiTheme="minorEastAsia" w:eastAsiaTheme="minorEastAsia" w:hAnsiTheme="minorEastAsia" w:hint="eastAsia"/>
                <w:szCs w:val="21"/>
                <w:u w:val="single"/>
              </w:rPr>
              <w:t>７月28日</w:t>
            </w:r>
            <w:r w:rsidRPr="00706286">
              <w:rPr>
                <w:rFonts w:asciiTheme="minorEastAsia" w:eastAsiaTheme="minorEastAsia" w:hAnsiTheme="minorEastAsia" w:hint="eastAsia"/>
                <w:szCs w:val="21"/>
              </w:rPr>
              <w:t>法律第112号（以下「家畜排せつ物法」という。）</w:t>
            </w:r>
            <w:r w:rsidRPr="006B6879">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に基づき、環境保全を指導しながら、家畜堆肥の流通を促進するとともに、生産施設の近代化を促進し、生産性の高い畜産経営を</w:t>
            </w:r>
            <w:r w:rsidRPr="006B6879">
              <w:rPr>
                <w:rFonts w:asciiTheme="minorEastAsia" w:eastAsiaTheme="minorEastAsia" w:hAnsiTheme="minorEastAsia" w:hint="eastAsia"/>
                <w:szCs w:val="21"/>
                <w:u w:val="single"/>
              </w:rPr>
              <w:t>めざす。</w:t>
            </w:r>
            <w:r w:rsidRPr="00706286">
              <w:rPr>
                <w:rFonts w:asciiTheme="minorEastAsia" w:eastAsiaTheme="minorEastAsia" w:hAnsiTheme="minorEastAsia" w:hint="eastAsia"/>
                <w:szCs w:val="21"/>
              </w:rPr>
              <w:t xml:space="preserve"> </w:t>
            </w:r>
          </w:p>
          <w:p w14:paraId="69F12E13" w14:textId="77777777" w:rsidR="00FA2CAB" w:rsidRDefault="00FA2CAB" w:rsidP="004516F4">
            <w:pPr>
              <w:ind w:leftChars="300" w:left="607" w:firstLineChars="100" w:firstLine="202"/>
              <w:rPr>
                <w:rFonts w:asciiTheme="minorEastAsia" w:eastAsiaTheme="minorEastAsia" w:hAnsiTheme="minorEastAsia"/>
                <w:szCs w:val="21"/>
              </w:rPr>
            </w:pPr>
          </w:p>
          <w:p w14:paraId="6481770D" w14:textId="77777777" w:rsidR="00FA2CAB" w:rsidRDefault="00FA2CAB" w:rsidP="004516F4">
            <w:pPr>
              <w:ind w:leftChars="300" w:left="607" w:firstLineChars="100" w:firstLine="202"/>
              <w:rPr>
                <w:rFonts w:asciiTheme="minorEastAsia" w:eastAsiaTheme="minorEastAsia" w:hAnsiTheme="minorEastAsia"/>
                <w:szCs w:val="21"/>
              </w:rPr>
            </w:pPr>
          </w:p>
          <w:p w14:paraId="55C119FE"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6C0F112B"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19128E0B"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平坦部では、こまつな、</w:t>
            </w:r>
            <w:r w:rsidRPr="006B6879">
              <w:rPr>
                <w:rFonts w:asciiTheme="minorEastAsia" w:eastAsiaTheme="minorEastAsia" w:hAnsiTheme="minorEastAsia" w:hint="eastAsia"/>
                <w:szCs w:val="21"/>
                <w:u w:val="single"/>
              </w:rPr>
              <w:t>しゅんぎく</w:t>
            </w:r>
            <w:r w:rsidRPr="00706286">
              <w:rPr>
                <w:rFonts w:asciiTheme="minorEastAsia" w:eastAsiaTheme="minorEastAsia" w:hAnsiTheme="minorEastAsia" w:hint="eastAsia"/>
                <w:szCs w:val="21"/>
              </w:rPr>
              <w:t>、ねぎ等の軟弱野菜や、葉ごぼう、えだまめ等の</w:t>
            </w:r>
            <w:r w:rsidRPr="006B6879">
              <w:rPr>
                <w:rFonts w:asciiTheme="minorEastAsia" w:eastAsiaTheme="minorEastAsia" w:hAnsiTheme="minorEastAsia" w:hint="eastAsia"/>
                <w:szCs w:val="21"/>
                <w:u w:val="single"/>
              </w:rPr>
              <w:t>集約的栽培を推進し、</w:t>
            </w:r>
            <w:r w:rsidRPr="00706286">
              <w:rPr>
                <w:rFonts w:asciiTheme="minorEastAsia" w:eastAsiaTheme="minorEastAsia" w:hAnsiTheme="minorEastAsia" w:hint="eastAsia"/>
                <w:szCs w:val="21"/>
              </w:rPr>
              <w:t>農業経営</w:t>
            </w:r>
            <w:r w:rsidRPr="006B6879">
              <w:rPr>
                <w:rFonts w:asciiTheme="minorEastAsia" w:eastAsiaTheme="minorEastAsia" w:hAnsiTheme="minorEastAsia" w:hint="eastAsia"/>
                <w:szCs w:val="21"/>
                <w:u w:val="single"/>
              </w:rPr>
              <w:t>の安定化を図る。</w:t>
            </w:r>
            <w:r w:rsidRPr="00706286">
              <w:rPr>
                <w:rFonts w:asciiTheme="minorEastAsia" w:eastAsiaTheme="minorEastAsia" w:hAnsiTheme="minorEastAsia" w:hint="eastAsia"/>
                <w:szCs w:val="21"/>
              </w:rPr>
              <w:t xml:space="preserve"> </w:t>
            </w:r>
          </w:p>
          <w:p w14:paraId="77DFF35D" w14:textId="77777777" w:rsidR="00FA2CAB" w:rsidRDefault="00FA2CAB" w:rsidP="004516F4">
            <w:pPr>
              <w:ind w:leftChars="300" w:left="607" w:firstLineChars="100" w:firstLine="202"/>
              <w:rPr>
                <w:rFonts w:asciiTheme="minorEastAsia" w:eastAsiaTheme="minorEastAsia" w:hAnsiTheme="minorEastAsia"/>
                <w:szCs w:val="21"/>
              </w:rPr>
            </w:pPr>
          </w:p>
          <w:p w14:paraId="65883FE7"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37086A58"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また、消費者のニーズに</w:t>
            </w:r>
            <w:r w:rsidRPr="006B6879">
              <w:rPr>
                <w:rFonts w:asciiTheme="minorEastAsia" w:eastAsiaTheme="minorEastAsia" w:hAnsiTheme="minorEastAsia" w:hint="eastAsia"/>
                <w:szCs w:val="21"/>
                <w:u w:val="single"/>
              </w:rPr>
              <w:t>応じ、</w:t>
            </w:r>
            <w:r w:rsidRPr="00706286">
              <w:rPr>
                <w:rFonts w:asciiTheme="minorEastAsia" w:eastAsiaTheme="minorEastAsia" w:hAnsiTheme="minorEastAsia" w:hint="eastAsia"/>
                <w:szCs w:val="21"/>
              </w:rPr>
              <w:t xml:space="preserve">きく等の切り花、花壇苗生産等も推進する。 </w:t>
            </w:r>
          </w:p>
          <w:p w14:paraId="58E47B3F"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生駒山麓から中山間部にかけては、ぶどう</w:t>
            </w:r>
            <w:r w:rsidRPr="006B6879">
              <w:rPr>
                <w:rFonts w:asciiTheme="minorEastAsia" w:eastAsiaTheme="minorEastAsia" w:hAnsiTheme="minorEastAsia" w:hint="eastAsia"/>
                <w:szCs w:val="21"/>
                <w:u w:val="single"/>
              </w:rPr>
              <w:t>の集約栽培による農業経営や観光農業、産地</w:t>
            </w:r>
            <w:r w:rsidRPr="00706286">
              <w:rPr>
                <w:rFonts w:asciiTheme="minorEastAsia" w:eastAsiaTheme="minorEastAsia" w:hAnsiTheme="minorEastAsia" w:hint="eastAsia"/>
                <w:szCs w:val="21"/>
              </w:rPr>
              <w:t>直売を取り入れた</w:t>
            </w:r>
            <w:r w:rsidRPr="00DB03BE">
              <w:rPr>
                <w:rFonts w:asciiTheme="minorEastAsia" w:eastAsiaTheme="minorEastAsia" w:hAnsiTheme="minorEastAsia" w:hint="eastAsia"/>
                <w:szCs w:val="21"/>
              </w:rPr>
              <w:t>農業</w:t>
            </w:r>
            <w:r w:rsidRPr="00DB03BE">
              <w:rPr>
                <w:rFonts w:asciiTheme="minorEastAsia" w:eastAsiaTheme="minorEastAsia" w:hAnsiTheme="minorEastAsia" w:hint="eastAsia"/>
                <w:szCs w:val="21"/>
                <w:u w:val="single"/>
              </w:rPr>
              <w:t>経営</w:t>
            </w:r>
            <w:r w:rsidRPr="00706286">
              <w:rPr>
                <w:rFonts w:asciiTheme="minorEastAsia" w:eastAsiaTheme="minorEastAsia" w:hAnsiTheme="minorEastAsia" w:hint="eastAsia"/>
                <w:szCs w:val="21"/>
              </w:rPr>
              <w:t>、切り枝花木等の花き栽培を中心とした農業</w:t>
            </w:r>
            <w:r w:rsidRPr="00DB03BE">
              <w:rPr>
                <w:rFonts w:asciiTheme="minorEastAsia" w:eastAsiaTheme="minorEastAsia" w:hAnsiTheme="minorEastAsia" w:hint="eastAsia"/>
                <w:szCs w:val="21"/>
                <w:u w:val="single"/>
              </w:rPr>
              <w:t>経営を</w:t>
            </w:r>
            <w:r w:rsidRPr="006B6879">
              <w:rPr>
                <w:rFonts w:asciiTheme="minorEastAsia" w:eastAsiaTheme="minorEastAsia" w:hAnsiTheme="minorEastAsia" w:hint="eastAsia"/>
                <w:szCs w:val="21"/>
                <w:u w:val="single"/>
              </w:rPr>
              <w:t>推進する。</w:t>
            </w:r>
            <w:r w:rsidRPr="00706286">
              <w:rPr>
                <w:rFonts w:asciiTheme="minorEastAsia" w:eastAsiaTheme="minorEastAsia" w:hAnsiTheme="minorEastAsia" w:hint="eastAsia"/>
                <w:szCs w:val="21"/>
              </w:rPr>
              <w:t xml:space="preserve"> </w:t>
            </w:r>
          </w:p>
          <w:p w14:paraId="50591274" w14:textId="77777777" w:rsidR="00FA2CAB" w:rsidRDefault="00FA2CAB" w:rsidP="004516F4">
            <w:pPr>
              <w:ind w:leftChars="300" w:left="607" w:firstLineChars="100" w:firstLine="202"/>
              <w:rPr>
                <w:rFonts w:asciiTheme="minorEastAsia" w:eastAsiaTheme="minorEastAsia" w:hAnsiTheme="minorEastAsia"/>
                <w:szCs w:val="21"/>
              </w:rPr>
            </w:pPr>
          </w:p>
          <w:p w14:paraId="0425BB92"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369971D5"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水稲栽培については、れんげ栽培米等環境に配慮した米の生産等のほか、農作業の受委託や、共同作業化等による農地の流動化を図り、</w:t>
            </w:r>
            <w:r w:rsidRPr="006B6879">
              <w:rPr>
                <w:rFonts w:asciiTheme="minorEastAsia" w:eastAsiaTheme="minorEastAsia" w:hAnsiTheme="minorEastAsia" w:hint="eastAsia"/>
                <w:szCs w:val="21"/>
                <w:u w:val="single"/>
              </w:rPr>
              <w:t>農業者の高齢化に対応した</w:t>
            </w:r>
            <w:r w:rsidRPr="00706286">
              <w:rPr>
                <w:rFonts w:asciiTheme="minorEastAsia" w:eastAsiaTheme="minorEastAsia" w:hAnsiTheme="minorEastAsia" w:hint="eastAsia"/>
                <w:szCs w:val="21"/>
              </w:rPr>
              <w:t>地域営農の担い手を</w:t>
            </w:r>
            <w:r w:rsidRPr="006B6879">
              <w:rPr>
                <w:rFonts w:asciiTheme="minorEastAsia" w:eastAsiaTheme="minorEastAsia" w:hAnsiTheme="minorEastAsia" w:hint="eastAsia"/>
                <w:szCs w:val="21"/>
                <w:u w:val="single"/>
              </w:rPr>
              <w:t>確保する</w:t>
            </w:r>
            <w:r w:rsidRPr="00706286">
              <w:rPr>
                <w:rFonts w:asciiTheme="minorEastAsia" w:eastAsiaTheme="minorEastAsia" w:hAnsiTheme="minorEastAsia" w:hint="eastAsia"/>
                <w:szCs w:val="21"/>
              </w:rPr>
              <w:t xml:space="preserve">。 </w:t>
            </w:r>
          </w:p>
          <w:p w14:paraId="37B0CF26"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w:t>
            </w:r>
            <w:r w:rsidRPr="006B6879">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家畜排せつ物法</w:t>
            </w:r>
            <w:r w:rsidRPr="006B6879">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 xml:space="preserve">に基づき、環境保全を指導しながら、家畜堆肥の流通を促進するとともに、生産施設の近代化を促進し、生産性の高い畜産経営をめざす。 </w:t>
            </w:r>
          </w:p>
          <w:p w14:paraId="1507A552" w14:textId="77777777" w:rsidR="00FA2CAB" w:rsidRDefault="00FA2CAB" w:rsidP="004516F4">
            <w:pPr>
              <w:ind w:leftChars="300" w:left="607" w:firstLineChars="100" w:firstLine="202"/>
              <w:rPr>
                <w:rFonts w:asciiTheme="minorEastAsia" w:eastAsiaTheme="minorEastAsia" w:hAnsiTheme="minorEastAsia"/>
                <w:szCs w:val="21"/>
              </w:rPr>
            </w:pPr>
          </w:p>
          <w:p w14:paraId="615DFD53" w14:textId="77777777" w:rsidR="00FA2CAB" w:rsidRDefault="00FA2CAB" w:rsidP="004516F4">
            <w:pPr>
              <w:ind w:leftChars="300" w:left="607" w:firstLineChars="100" w:firstLine="202"/>
              <w:rPr>
                <w:rFonts w:asciiTheme="minorEastAsia" w:eastAsiaTheme="minorEastAsia" w:hAnsiTheme="minorEastAsia"/>
                <w:szCs w:val="21"/>
              </w:rPr>
            </w:pPr>
          </w:p>
          <w:p w14:paraId="6DCC3E61" w14:textId="77777777" w:rsidR="00FA2CAB" w:rsidRDefault="00FA2CAB" w:rsidP="004516F4">
            <w:pPr>
              <w:ind w:leftChars="300" w:left="607" w:firstLineChars="100" w:firstLine="202"/>
              <w:rPr>
                <w:rFonts w:asciiTheme="minorEastAsia" w:eastAsiaTheme="minorEastAsia" w:hAnsiTheme="minorEastAsia"/>
                <w:szCs w:val="21"/>
              </w:rPr>
            </w:pPr>
          </w:p>
          <w:p w14:paraId="4F81F84A" w14:textId="77777777" w:rsidR="00FA2CAB" w:rsidRDefault="00FA2CAB" w:rsidP="004516F4">
            <w:pPr>
              <w:ind w:leftChars="300" w:left="607" w:firstLineChars="100" w:firstLine="202"/>
              <w:rPr>
                <w:rFonts w:asciiTheme="minorEastAsia" w:eastAsiaTheme="minorEastAsia" w:hAnsiTheme="minorEastAsia"/>
                <w:szCs w:val="21"/>
              </w:rPr>
            </w:pPr>
          </w:p>
          <w:p w14:paraId="481EFBD6" w14:textId="77777777" w:rsidR="00FA2CAB" w:rsidRDefault="00FA2CAB" w:rsidP="004516F4">
            <w:pPr>
              <w:ind w:leftChars="300" w:left="607" w:firstLineChars="100" w:firstLine="202"/>
              <w:rPr>
                <w:rFonts w:asciiTheme="minorEastAsia" w:eastAsiaTheme="minorEastAsia" w:hAnsiTheme="minorEastAsia"/>
                <w:szCs w:val="21"/>
              </w:rPr>
            </w:pPr>
          </w:p>
          <w:p w14:paraId="67B0091F" w14:textId="77777777" w:rsidR="00FA2CAB" w:rsidRDefault="00FA2CAB" w:rsidP="004516F4">
            <w:pPr>
              <w:ind w:leftChars="300" w:left="607" w:firstLineChars="100" w:firstLine="202"/>
              <w:rPr>
                <w:rFonts w:asciiTheme="minorEastAsia" w:eastAsiaTheme="minorEastAsia" w:hAnsiTheme="minorEastAsia"/>
                <w:szCs w:val="21"/>
              </w:rPr>
            </w:pPr>
          </w:p>
          <w:p w14:paraId="675AD5EE"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22CE0C57"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55BC2944" w14:textId="77777777" w:rsidR="00FA2CAB"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平坦部では、なす、きゅうり、いちご、軟弱野菜等の施設栽培、都市近郊の優位性を活かせるいちじく栽培等を促進し、これらのブランド化を図る</w:t>
            </w:r>
            <w:r w:rsidRPr="006B6879">
              <w:rPr>
                <w:rFonts w:asciiTheme="minorEastAsia" w:eastAsiaTheme="minorEastAsia" w:hAnsiTheme="minorEastAsia" w:hint="eastAsia"/>
                <w:szCs w:val="21"/>
                <w:u w:val="single"/>
              </w:rPr>
              <w:t xml:space="preserve">とともに、直売等の推進により付加価値の高い農業経営を推進する。 </w:t>
            </w:r>
          </w:p>
          <w:p w14:paraId="2E87F05E"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p>
          <w:p w14:paraId="301D17BF" w14:textId="77777777" w:rsidR="00FA2CAB"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基盤整備実施地区では、機械化等による省力化</w:t>
            </w:r>
            <w:r w:rsidRPr="006B6879">
              <w:rPr>
                <w:rFonts w:asciiTheme="minorEastAsia" w:eastAsiaTheme="minorEastAsia" w:hAnsiTheme="minorEastAsia" w:hint="eastAsia"/>
                <w:szCs w:val="21"/>
                <w:u w:val="single"/>
              </w:rPr>
              <w:t xml:space="preserve">を進め、大規模野菜産地の形成に向けての取組みを積極的に推進する。 </w:t>
            </w:r>
          </w:p>
          <w:p w14:paraId="6724CCCE"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09D1F38D"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56790D3C"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p>
          <w:p w14:paraId="7CFDACA8" w14:textId="77777777" w:rsidR="00FA2CAB"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lastRenderedPageBreak/>
              <w:t>金剛生駒山系山麓部では、ぶどうの施設栽培はもとより、ぶどうやみかん狩り等の観光農業経営や、産地直売を中心とした農業経営</w:t>
            </w:r>
            <w:r w:rsidRPr="006B6879">
              <w:rPr>
                <w:rFonts w:asciiTheme="minorEastAsia" w:eastAsiaTheme="minorEastAsia" w:hAnsiTheme="minorEastAsia" w:hint="eastAsia"/>
                <w:szCs w:val="21"/>
                <w:u w:val="single"/>
              </w:rPr>
              <w:t xml:space="preserve">により、都市住民との交流を積極的に推進するとともに、多様なニーズへの対応が可能となるような農業経営体を育成する。 </w:t>
            </w:r>
          </w:p>
          <w:p w14:paraId="2AD59E85"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602F26F6"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0BF6929F"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p>
          <w:p w14:paraId="0D639CC8"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 xml:space="preserve">また、花きについては、庭園用樹の生産と合わせて、花壇苗や切り花生産による農業経営を育成する。 </w:t>
            </w:r>
          </w:p>
          <w:p w14:paraId="41824EEB"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w:t>
            </w:r>
            <w:r w:rsidRPr="006B6879">
              <w:rPr>
                <w:rFonts w:asciiTheme="minorEastAsia" w:eastAsiaTheme="minorEastAsia" w:hAnsiTheme="minorEastAsia" w:hint="eastAsia"/>
                <w:szCs w:val="21"/>
                <w:u w:val="single"/>
              </w:rPr>
              <w:t>東条ほんわか米」、「河南の水越米」、「高向ほたる米」など、環境にやさしい米の生産を推進するとともに、</w:t>
            </w:r>
            <w:r w:rsidRPr="00706286">
              <w:rPr>
                <w:rFonts w:asciiTheme="minorEastAsia" w:eastAsiaTheme="minorEastAsia" w:hAnsiTheme="minorEastAsia" w:hint="eastAsia"/>
                <w:szCs w:val="21"/>
              </w:rPr>
              <w:t>農作業の受委託、共同作業化等による農地の流動化を図り、</w:t>
            </w:r>
            <w:r w:rsidRPr="006B6879">
              <w:rPr>
                <w:rFonts w:asciiTheme="minorEastAsia" w:eastAsiaTheme="minorEastAsia" w:hAnsiTheme="minorEastAsia" w:hint="eastAsia"/>
                <w:szCs w:val="21"/>
                <w:u w:val="single"/>
              </w:rPr>
              <w:t>農業者の高齢化に対応した</w:t>
            </w:r>
            <w:r w:rsidRPr="00706286">
              <w:rPr>
                <w:rFonts w:asciiTheme="minorEastAsia" w:eastAsiaTheme="minorEastAsia" w:hAnsiTheme="minorEastAsia" w:hint="eastAsia"/>
                <w:szCs w:val="21"/>
              </w:rPr>
              <w:t xml:space="preserve">地域営農の担い手を育成する。 </w:t>
            </w:r>
          </w:p>
          <w:p w14:paraId="3F1A51EE" w14:textId="77777777" w:rsidR="00FA2CAB"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畜産については、「家畜排せつ物法」に基づき、環境保全を指導しながら、家畜堆肥の流通を促進するとともに、生産施設の近代化、生産性の高い畜産経営を</w:t>
            </w:r>
            <w:r w:rsidRPr="006B6879">
              <w:rPr>
                <w:rFonts w:asciiTheme="minorEastAsia" w:eastAsiaTheme="minorEastAsia" w:hAnsiTheme="minorEastAsia" w:hint="eastAsia"/>
                <w:szCs w:val="21"/>
                <w:u w:val="single"/>
              </w:rPr>
              <w:t xml:space="preserve">めざす。 </w:t>
            </w:r>
          </w:p>
          <w:p w14:paraId="6FC5F904"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18EEFB54"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232C7625"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7BBD3EDB" w14:textId="77777777" w:rsidR="00FA2CAB"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6215A76" w14:textId="77777777" w:rsidR="00FA2CAB" w:rsidRDefault="00FA2CAB" w:rsidP="004516F4">
            <w:pPr>
              <w:ind w:firstLineChars="200" w:firstLine="405"/>
              <w:rPr>
                <w:rFonts w:asciiTheme="minorEastAsia" w:eastAsiaTheme="minorEastAsia" w:hAnsiTheme="minorEastAsia"/>
                <w:szCs w:val="21"/>
              </w:rPr>
            </w:pPr>
          </w:p>
          <w:p w14:paraId="689820EE" w14:textId="77777777" w:rsidR="00FA2CAB" w:rsidRDefault="00FA2CAB" w:rsidP="004516F4">
            <w:pPr>
              <w:ind w:firstLineChars="200" w:firstLine="405"/>
              <w:rPr>
                <w:rFonts w:asciiTheme="minorEastAsia" w:eastAsiaTheme="minorEastAsia" w:hAnsiTheme="minorEastAsia"/>
                <w:szCs w:val="21"/>
              </w:rPr>
            </w:pPr>
          </w:p>
          <w:p w14:paraId="2F342FEA" w14:textId="77777777" w:rsidR="00FA2CAB" w:rsidRDefault="00FA2CAB" w:rsidP="004516F4">
            <w:pPr>
              <w:ind w:firstLineChars="200" w:firstLine="405"/>
              <w:rPr>
                <w:rFonts w:asciiTheme="minorEastAsia" w:eastAsiaTheme="minorEastAsia" w:hAnsiTheme="minorEastAsia"/>
                <w:szCs w:val="21"/>
              </w:rPr>
            </w:pPr>
          </w:p>
          <w:p w14:paraId="001EFB9A" w14:textId="77777777" w:rsidR="00FA2CAB" w:rsidRDefault="00FA2CAB" w:rsidP="004516F4">
            <w:pPr>
              <w:ind w:firstLineChars="200" w:firstLine="405"/>
              <w:rPr>
                <w:rFonts w:asciiTheme="minorEastAsia" w:eastAsiaTheme="minorEastAsia" w:hAnsiTheme="minorEastAsia"/>
                <w:szCs w:val="21"/>
              </w:rPr>
            </w:pPr>
          </w:p>
          <w:p w14:paraId="3FA70362" w14:textId="77777777" w:rsidR="00FA2CAB" w:rsidRDefault="00FA2CAB" w:rsidP="004516F4">
            <w:pPr>
              <w:ind w:firstLineChars="200" w:firstLine="405"/>
              <w:rPr>
                <w:rFonts w:asciiTheme="minorEastAsia" w:eastAsiaTheme="minorEastAsia" w:hAnsiTheme="minorEastAsia"/>
                <w:szCs w:val="21"/>
              </w:rPr>
            </w:pPr>
          </w:p>
          <w:p w14:paraId="0539A88A" w14:textId="77777777" w:rsidR="00FA2CAB" w:rsidRDefault="00FA2CAB" w:rsidP="004516F4">
            <w:pPr>
              <w:ind w:firstLineChars="200" w:firstLine="405"/>
              <w:rPr>
                <w:rFonts w:asciiTheme="minorEastAsia" w:eastAsiaTheme="minorEastAsia" w:hAnsiTheme="minorEastAsia"/>
                <w:szCs w:val="21"/>
              </w:rPr>
            </w:pPr>
          </w:p>
          <w:p w14:paraId="10036125" w14:textId="77777777" w:rsidR="00FA2CAB" w:rsidRDefault="00FA2CAB" w:rsidP="004516F4">
            <w:pPr>
              <w:ind w:firstLineChars="200" w:firstLine="405"/>
              <w:rPr>
                <w:rFonts w:asciiTheme="minorEastAsia" w:eastAsiaTheme="minorEastAsia" w:hAnsiTheme="minorEastAsia"/>
                <w:szCs w:val="21"/>
              </w:rPr>
            </w:pPr>
          </w:p>
          <w:p w14:paraId="6CB285F5" w14:textId="77777777" w:rsidR="00FA2CAB" w:rsidRPr="00706286" w:rsidRDefault="00FA2CAB" w:rsidP="004516F4">
            <w:pPr>
              <w:ind w:firstLineChars="200" w:firstLine="405"/>
              <w:rPr>
                <w:rFonts w:asciiTheme="minorEastAsia" w:eastAsiaTheme="minorEastAsia" w:hAnsiTheme="minorEastAsia"/>
                <w:szCs w:val="21"/>
              </w:rPr>
            </w:pPr>
          </w:p>
          <w:p w14:paraId="17C9E6B7"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平坦部では、キャベツを中心とした土地利用型の野菜栽培について、機械化等による省力化を進め、大規模野菜農業</w:t>
            </w:r>
            <w:r w:rsidRPr="00DB03BE">
              <w:rPr>
                <w:rFonts w:asciiTheme="minorEastAsia" w:eastAsiaTheme="minorEastAsia" w:hAnsiTheme="minorEastAsia" w:hint="eastAsia"/>
                <w:szCs w:val="21"/>
                <w:u w:val="single"/>
              </w:rPr>
              <w:t>経営体</w:t>
            </w:r>
            <w:r w:rsidRPr="00706286">
              <w:rPr>
                <w:rFonts w:asciiTheme="minorEastAsia" w:eastAsiaTheme="minorEastAsia" w:hAnsiTheme="minorEastAsia" w:hint="eastAsia"/>
                <w:szCs w:val="21"/>
              </w:rPr>
              <w:t xml:space="preserve">を育成する。 </w:t>
            </w:r>
          </w:p>
          <w:p w14:paraId="37A4C4BC" w14:textId="77777777" w:rsidR="00FA2CAB" w:rsidRDefault="00FA2CAB" w:rsidP="004516F4">
            <w:pPr>
              <w:ind w:leftChars="300" w:left="607" w:firstLineChars="100" w:firstLine="202"/>
              <w:rPr>
                <w:rFonts w:asciiTheme="minorEastAsia" w:eastAsiaTheme="minorEastAsia" w:hAnsiTheme="minorEastAsia"/>
                <w:szCs w:val="21"/>
                <w:u w:val="single"/>
              </w:rPr>
            </w:pPr>
          </w:p>
          <w:p w14:paraId="471C3A5C"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 xml:space="preserve">ねぎ、しゅんぎく等の軟弱野菜及び特産の水なすやふきの施設栽培による農業経営を推進するとともに、みつば、トマトを中心とした養液栽培等、生産性の高い企業的な農業経営体の育成をめざす。 </w:t>
            </w:r>
          </w:p>
          <w:p w14:paraId="20F7C200" w14:textId="77777777" w:rsidR="00FA2CAB" w:rsidRPr="00706286" w:rsidRDefault="00FA2CAB"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花きについては、</w:t>
            </w:r>
            <w:r w:rsidRPr="00E13225">
              <w:rPr>
                <w:rFonts w:asciiTheme="minorEastAsia" w:eastAsiaTheme="minorEastAsia" w:hAnsiTheme="minorEastAsia" w:hint="eastAsia"/>
                <w:szCs w:val="21"/>
                <w:u w:val="single"/>
              </w:rPr>
              <w:t>消費者ニーズにも対応可能な</w:t>
            </w:r>
            <w:r w:rsidRPr="00706286">
              <w:rPr>
                <w:rFonts w:asciiTheme="minorEastAsia" w:eastAsiaTheme="minorEastAsia" w:hAnsiTheme="minorEastAsia" w:hint="eastAsia"/>
                <w:szCs w:val="21"/>
              </w:rPr>
              <w:t>切り花、花壇苗、</w:t>
            </w:r>
            <w:r w:rsidRPr="00E13225">
              <w:rPr>
                <w:rFonts w:asciiTheme="minorEastAsia" w:eastAsiaTheme="minorEastAsia" w:hAnsiTheme="minorEastAsia" w:hint="eastAsia"/>
                <w:szCs w:val="21"/>
                <w:u w:val="single"/>
              </w:rPr>
              <w:t>鉢物</w:t>
            </w:r>
            <w:r w:rsidRPr="00706286">
              <w:rPr>
                <w:rFonts w:asciiTheme="minorEastAsia" w:eastAsiaTheme="minorEastAsia" w:hAnsiTheme="minorEastAsia" w:hint="eastAsia"/>
                <w:szCs w:val="21"/>
              </w:rPr>
              <w:t>を中心とした農業経営を</w:t>
            </w:r>
            <w:r w:rsidRPr="00E13225">
              <w:rPr>
                <w:rFonts w:asciiTheme="minorEastAsia" w:eastAsiaTheme="minorEastAsia" w:hAnsiTheme="minorEastAsia" w:hint="eastAsia"/>
                <w:szCs w:val="21"/>
                <w:u w:val="single"/>
              </w:rPr>
              <w:t>推進する</w:t>
            </w:r>
            <w:r w:rsidRPr="00706286">
              <w:rPr>
                <w:rFonts w:asciiTheme="minorEastAsia" w:eastAsiaTheme="minorEastAsia" w:hAnsiTheme="minorEastAsia" w:hint="eastAsia"/>
                <w:szCs w:val="21"/>
              </w:rPr>
              <w:t xml:space="preserve">。 </w:t>
            </w:r>
          </w:p>
          <w:p w14:paraId="5BDA4706" w14:textId="77777777" w:rsidR="00FA2CAB" w:rsidRPr="00E13225"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果樹は、高品質みかん栽培や、都市立地の優位性を活かせる完熟もも、</w:t>
            </w:r>
            <w:r w:rsidRPr="00E13225">
              <w:rPr>
                <w:rFonts w:asciiTheme="minorEastAsia" w:eastAsiaTheme="minorEastAsia" w:hAnsiTheme="minorEastAsia" w:hint="eastAsia"/>
                <w:szCs w:val="21"/>
                <w:u w:val="single"/>
              </w:rPr>
              <w:t>いちじく栽培</w:t>
            </w:r>
            <w:r w:rsidRPr="00706286">
              <w:rPr>
                <w:rFonts w:asciiTheme="minorEastAsia" w:eastAsiaTheme="minorEastAsia" w:hAnsiTheme="minorEastAsia" w:hint="eastAsia"/>
                <w:szCs w:val="21"/>
              </w:rPr>
              <w:t>等による農業経営体を育成する</w:t>
            </w:r>
            <w:r w:rsidRPr="00E13225">
              <w:rPr>
                <w:rFonts w:asciiTheme="minorEastAsia" w:eastAsiaTheme="minorEastAsia" w:hAnsiTheme="minorEastAsia" w:hint="eastAsia"/>
                <w:szCs w:val="21"/>
                <w:u w:val="single"/>
              </w:rPr>
              <w:t xml:space="preserve">ほか、新たな特産果樹としてのぶどう栽培を推進する。 </w:t>
            </w:r>
          </w:p>
          <w:p w14:paraId="5FE3A6E4"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水稲栽培については、農作業の受委託、共同作業化等による農地の流動化を図り、</w:t>
            </w:r>
            <w:r w:rsidRPr="00E13225">
              <w:rPr>
                <w:rFonts w:asciiTheme="minorEastAsia" w:eastAsiaTheme="minorEastAsia" w:hAnsiTheme="minorEastAsia" w:hint="eastAsia"/>
                <w:szCs w:val="21"/>
                <w:u w:val="single"/>
              </w:rPr>
              <w:t>農業者の高齢化に対応した</w:t>
            </w:r>
            <w:r w:rsidRPr="00706286">
              <w:rPr>
                <w:rFonts w:asciiTheme="minorEastAsia" w:eastAsiaTheme="minorEastAsia" w:hAnsiTheme="minorEastAsia" w:hint="eastAsia"/>
                <w:szCs w:val="21"/>
              </w:rPr>
              <w:t>地域営農の担い手を育成する。</w:t>
            </w:r>
          </w:p>
          <w:p w14:paraId="3B866061" w14:textId="77777777" w:rsidR="00FA2CAB" w:rsidRPr="00E13225" w:rsidRDefault="00FA2CAB" w:rsidP="004516F4">
            <w:pPr>
              <w:ind w:leftChars="300" w:left="607" w:firstLineChars="100" w:firstLine="202"/>
              <w:rPr>
                <w:rFonts w:asciiTheme="minorEastAsia" w:eastAsiaTheme="minorEastAsia" w:hAnsiTheme="minorEastAsia"/>
                <w:szCs w:val="21"/>
                <w:u w:val="single"/>
              </w:rPr>
            </w:pPr>
            <w:r w:rsidRPr="00E13225">
              <w:rPr>
                <w:rFonts w:asciiTheme="minorEastAsia" w:eastAsiaTheme="minorEastAsia" w:hAnsiTheme="minorEastAsia" w:hint="eastAsia"/>
                <w:szCs w:val="21"/>
                <w:u w:val="single"/>
              </w:rPr>
              <w:t>さらに、市民農園や直売所等を拠点に、都市住民との交流を積極的に推進するとともに、多様なニーズへの対応が可能となるような農業経営体を育成する。</w:t>
            </w:r>
            <w:r w:rsidRPr="000B7074">
              <w:rPr>
                <w:rFonts w:asciiTheme="minorEastAsia" w:eastAsiaTheme="minorEastAsia" w:hAnsiTheme="minorEastAsia" w:hint="eastAsia"/>
                <w:szCs w:val="21"/>
              </w:rPr>
              <w:t xml:space="preserve">  </w:t>
            </w:r>
          </w:p>
          <w:p w14:paraId="2D2C4421" w14:textId="77777777" w:rsidR="00FA2CAB" w:rsidRPr="00F24DFE"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w:t>
            </w:r>
            <w:r w:rsidRPr="00E13225">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家畜排せつ物法</w:t>
            </w:r>
            <w:r w:rsidRPr="00E13225">
              <w:rPr>
                <w:rFonts w:asciiTheme="minorEastAsia" w:eastAsiaTheme="minorEastAsia" w:hAnsiTheme="minorEastAsia" w:hint="eastAsia"/>
                <w:szCs w:val="21"/>
                <w:u w:val="single"/>
              </w:rPr>
              <w:t>」</w:t>
            </w:r>
            <w:r w:rsidRPr="00706286">
              <w:rPr>
                <w:rFonts w:asciiTheme="minorEastAsia" w:eastAsiaTheme="minorEastAsia" w:hAnsiTheme="minorEastAsia" w:hint="eastAsia"/>
                <w:szCs w:val="21"/>
              </w:rPr>
              <w:t>に基づき、環境保全を指導しながら、家畜堆肥の流通を促進するとともに、生産施設の近代化を促進し、畜産団地をはじめとして、生産性の高い畜産経営を</w:t>
            </w:r>
            <w:r w:rsidRPr="00E13225">
              <w:rPr>
                <w:rFonts w:asciiTheme="minorEastAsia" w:eastAsiaTheme="minorEastAsia" w:hAnsiTheme="minorEastAsia" w:hint="eastAsia"/>
                <w:szCs w:val="21"/>
                <w:u w:val="single"/>
              </w:rPr>
              <w:t>めざす</w:t>
            </w:r>
            <w:r w:rsidRPr="00706286">
              <w:rPr>
                <w:rFonts w:asciiTheme="minorEastAsia" w:eastAsiaTheme="minorEastAsia" w:hAnsiTheme="minorEastAsia" w:hint="eastAsia"/>
                <w:szCs w:val="21"/>
              </w:rPr>
              <w:t>。</w:t>
            </w:r>
          </w:p>
          <w:p w14:paraId="163E6621" w14:textId="77777777" w:rsidR="00FA2CAB" w:rsidRDefault="00FA2CAB" w:rsidP="004516F4">
            <w:pPr>
              <w:rPr>
                <w:rFonts w:asciiTheme="minorEastAsia" w:eastAsiaTheme="minorEastAsia" w:hAnsiTheme="minorEastAsia"/>
              </w:rPr>
            </w:pPr>
          </w:p>
          <w:p w14:paraId="72E0C60B" w14:textId="77777777" w:rsidR="00FA2CAB" w:rsidRDefault="00FA2CAB" w:rsidP="004516F4">
            <w:pPr>
              <w:rPr>
                <w:rFonts w:asciiTheme="minorEastAsia" w:eastAsiaTheme="minorEastAsia" w:hAnsiTheme="minorEastAsia"/>
              </w:rPr>
            </w:pPr>
          </w:p>
          <w:p w14:paraId="341A8DD5" w14:textId="77777777" w:rsidR="00FA2CAB" w:rsidRPr="00F24DFE" w:rsidRDefault="00FA2CAB" w:rsidP="004516F4"/>
        </w:tc>
        <w:tc>
          <w:tcPr>
            <w:tcW w:w="7335" w:type="dxa"/>
          </w:tcPr>
          <w:p w14:paraId="79BFE557" w14:textId="77777777" w:rsidR="00FA2CAB" w:rsidRPr="00C22D0E" w:rsidRDefault="00FA2CAB" w:rsidP="004516F4">
            <w:pPr>
              <w:ind w:leftChars="-1" w:left="465" w:hangingChars="200" w:hanging="467"/>
              <w:rPr>
                <w:rFonts w:ascii="ＭＳ ゴシック" w:eastAsia="ＭＳ ゴシック" w:hAnsi="ＭＳ ゴシック"/>
                <w:b/>
                <w:sz w:val="24"/>
              </w:rPr>
            </w:pPr>
            <w:r>
              <w:rPr>
                <w:rFonts w:ascii="ＭＳ ゴシック" w:eastAsia="ＭＳ ゴシック" w:hAnsi="ＭＳ ゴシック" w:hint="eastAsia"/>
                <w:b/>
                <w:sz w:val="24"/>
              </w:rPr>
              <w:lastRenderedPageBreak/>
              <w:t>第５　農業経営の規模の拡大及び農用地等又は農用地等とすることが適当な土地の農業上の効率的かつ総合的な利用の促進に関する事項</w:t>
            </w:r>
          </w:p>
          <w:p w14:paraId="51CE26F3" w14:textId="77777777" w:rsidR="00FA2CAB" w:rsidRDefault="00FA2CAB" w:rsidP="004516F4">
            <w:pPr>
              <w:ind w:leftChars="200" w:left="405" w:firstLineChars="100" w:firstLine="202"/>
              <w:rPr>
                <w:rFonts w:ascii="ＭＳ 明朝" w:hAnsi="ＭＳ 明朝"/>
                <w:u w:val="single"/>
              </w:rPr>
            </w:pPr>
            <w:r w:rsidRPr="00BB1BA1">
              <w:rPr>
                <w:rFonts w:ascii="ＭＳ 明朝" w:hAnsi="ＭＳ 明朝"/>
              </w:rPr>
              <w:t>府内産農産物のイメージ向上と消費拡大を図る</w:t>
            </w:r>
            <w:r w:rsidRPr="00C22D0E">
              <w:rPr>
                <w:rFonts w:ascii="ＭＳ 明朝" w:hAnsi="ＭＳ 明朝"/>
                <w:u w:val="single"/>
              </w:rPr>
              <w:t>ため、「大阪産(もん)」の認知度向上に取り組む。特に、今後の需要拡大が見込まれる品目を「重点品目」として位置づけ、生産振興に加え、</w:t>
            </w:r>
            <w:r w:rsidRPr="00ED6C59">
              <w:rPr>
                <w:rFonts w:ascii="ＭＳ 明朝" w:hAnsi="ＭＳ 明朝" w:hint="eastAsia"/>
                <w:u w:val="single"/>
              </w:rPr>
              <w:t>人材育成、</w:t>
            </w:r>
            <w:r w:rsidRPr="00C22D0E">
              <w:rPr>
                <w:rFonts w:ascii="ＭＳ 明朝" w:hAnsi="ＭＳ 明朝"/>
                <w:u w:val="single"/>
              </w:rPr>
              <w:t>販売促進にも積極的に取り組む。対象とする品目には、すでに産地形成が進んでいる「なにわ特産品」に加え、大阪オリジナルぶどうである「虹の雫」、大阪独自の品種で古くから栽培されている「なにわの伝統野菜」、農薬および化学肥料の使用量を慣行栽培の５割以下に抑えた「大阪エコ農産物」、さらには有機農産物なども含め、幅広く取り組む。</w:t>
            </w:r>
          </w:p>
          <w:p w14:paraId="6CB92B4A" w14:textId="77777777" w:rsidR="00FA2CAB" w:rsidRPr="00C22D0E" w:rsidRDefault="00FA2CAB" w:rsidP="004516F4">
            <w:pPr>
              <w:ind w:leftChars="200" w:left="405" w:firstLineChars="100" w:firstLine="202"/>
              <w:rPr>
                <w:rFonts w:ascii="ＭＳ 明朝" w:hAnsi="ＭＳ 明朝"/>
                <w:u w:val="single"/>
              </w:rPr>
            </w:pPr>
          </w:p>
          <w:p w14:paraId="16BEAF1F" w14:textId="77777777" w:rsidR="00FA2CAB" w:rsidRPr="00C22D0E" w:rsidRDefault="00FA2CAB" w:rsidP="004516F4">
            <w:pPr>
              <w:ind w:leftChars="200" w:left="405" w:firstLineChars="100" w:firstLine="202"/>
              <w:rPr>
                <w:u w:val="single"/>
              </w:rPr>
            </w:pPr>
            <w:r w:rsidRPr="00C22D0E">
              <w:rPr>
                <w:rFonts w:ascii="ＭＳ 明朝" w:hAnsi="ＭＳ 明朝"/>
                <w:u w:val="single"/>
              </w:rPr>
              <w:t>あわせて、収益性が高く、府民が農業に触れる機会を創出する観光農園の整備にも取り組み、農業の多様な価値の発信を図る。</w:t>
            </w:r>
          </w:p>
          <w:p w14:paraId="2C50E7D8" w14:textId="77777777" w:rsidR="00FA2CAB" w:rsidRPr="001F0619" w:rsidRDefault="00FA2CAB" w:rsidP="004516F4">
            <w:pPr>
              <w:ind w:leftChars="200" w:left="405" w:firstLineChars="100" w:firstLine="202"/>
              <w:rPr>
                <w:rFonts w:ascii="ＭＳ 明朝" w:hAnsi="ＭＳ 明朝"/>
                <w:szCs w:val="21"/>
              </w:rPr>
            </w:pPr>
            <w:r w:rsidRPr="001F0619">
              <w:rPr>
                <w:rFonts w:ascii="ＭＳ 明朝" w:hAnsi="ＭＳ 明朝" w:hint="eastAsia"/>
                <w:szCs w:val="21"/>
              </w:rPr>
              <w:t>そのために、農業生産の増大と生産性の向上に向け、限られた土地資源を最大限に有効活用することを基本としつつ、農地中間管理機構</w:t>
            </w:r>
            <w:r w:rsidRPr="00ED6C59">
              <w:rPr>
                <w:rFonts w:ascii="ＭＳ 明朝" w:hAnsi="ＭＳ 明朝" w:hint="eastAsia"/>
                <w:szCs w:val="21"/>
                <w:u w:val="single"/>
              </w:rPr>
              <w:t>である一般財団法人大阪府みどり公社や、市町村、農業委員会、農業協同組合等</w:t>
            </w:r>
            <w:r w:rsidRPr="001F0619">
              <w:rPr>
                <w:rFonts w:ascii="ＭＳ 明朝" w:hAnsi="ＭＳ 明朝" w:hint="eastAsia"/>
                <w:szCs w:val="21"/>
              </w:rPr>
              <w:t>との連携により、</w:t>
            </w:r>
            <w:r w:rsidRPr="00FD7833">
              <w:rPr>
                <w:rFonts w:ascii="ＭＳ 明朝" w:hAnsi="ＭＳ 明朝" w:hint="eastAsia"/>
                <w:szCs w:val="21"/>
              </w:rPr>
              <w:t>都市農業・農空間条例</w:t>
            </w:r>
            <w:r w:rsidRPr="001F0619">
              <w:rPr>
                <w:rFonts w:ascii="ＭＳ 明朝" w:hAnsi="ＭＳ 明朝" w:hint="eastAsia"/>
                <w:szCs w:val="21"/>
              </w:rPr>
              <w:t>による大阪版認定農業者を含めた効率的かつ安定的な農業経営を行う者、とりわけ経営向上意欲の高い者への</w:t>
            </w:r>
            <w:r w:rsidRPr="004B6917">
              <w:rPr>
                <w:rFonts w:ascii="ＭＳ 明朝" w:hAnsi="ＭＳ 明朝" w:hint="eastAsia"/>
                <w:szCs w:val="21"/>
              </w:rPr>
              <w:t>農地の集積・集約化</w:t>
            </w:r>
            <w:r w:rsidRPr="001F0619">
              <w:rPr>
                <w:rFonts w:ascii="ＭＳ 明朝" w:hAnsi="ＭＳ 明朝" w:hint="eastAsia"/>
                <w:szCs w:val="21"/>
              </w:rPr>
              <w:t>を進め、経営規模の拡大を支援する。</w:t>
            </w:r>
          </w:p>
          <w:p w14:paraId="36DB0A0F" w14:textId="77777777" w:rsidR="00FA2CAB" w:rsidRPr="001F0619" w:rsidRDefault="00FA2CAB" w:rsidP="004516F4">
            <w:pPr>
              <w:ind w:leftChars="200" w:left="405" w:firstLineChars="100" w:firstLine="202"/>
              <w:rPr>
                <w:rFonts w:ascii="ＭＳ 明朝" w:hAnsi="ＭＳ 明朝"/>
                <w:szCs w:val="21"/>
              </w:rPr>
            </w:pPr>
            <w:r w:rsidRPr="001F0619">
              <w:rPr>
                <w:rFonts w:ascii="ＭＳ 明朝" w:hAnsi="ＭＳ 明朝" w:hint="eastAsia"/>
                <w:szCs w:val="21"/>
              </w:rPr>
              <w:t>一方、府内農家は、</w:t>
            </w:r>
            <w:r w:rsidRPr="00224990">
              <w:rPr>
                <w:rFonts w:ascii="ＭＳ 明朝" w:hAnsi="ＭＳ 明朝" w:hint="eastAsia"/>
                <w:szCs w:val="21"/>
              </w:rPr>
              <w:t>今後とも兼業化が進むことが予想される</w:t>
            </w:r>
            <w:r w:rsidRPr="001F0619">
              <w:rPr>
                <w:rFonts w:ascii="ＭＳ 明朝" w:hAnsi="ＭＳ 明朝" w:hint="eastAsia"/>
                <w:szCs w:val="21"/>
              </w:rPr>
              <w:t>ことから、</w:t>
            </w:r>
            <w:r w:rsidRPr="00C22D0E">
              <w:rPr>
                <w:rFonts w:ascii="ＭＳ 明朝" w:hAnsi="ＭＳ 明朝" w:hint="eastAsia"/>
                <w:szCs w:val="21"/>
                <w:u w:val="single"/>
              </w:rPr>
              <w:t>農地中間管理事業等による農地の権利移動</w:t>
            </w:r>
            <w:r w:rsidRPr="00224990">
              <w:rPr>
                <w:rFonts w:ascii="ＭＳ 明朝" w:hAnsi="ＭＳ 明朝" w:hint="eastAsia"/>
                <w:szCs w:val="21"/>
              </w:rPr>
              <w:t>を促進し、</w:t>
            </w:r>
            <w:r w:rsidRPr="001F0619">
              <w:rPr>
                <w:rFonts w:ascii="ＭＳ 明朝" w:hAnsi="ＭＳ 明朝" w:hint="eastAsia"/>
                <w:szCs w:val="21"/>
              </w:rPr>
              <w:t>農用地を効率的かつ安定的に利用する能力を有する農業経営体の経営規模拡大に結びつけ、地</w:t>
            </w:r>
            <w:r w:rsidRPr="001F0619">
              <w:rPr>
                <w:rFonts w:ascii="ＭＳ 明朝" w:hAnsi="ＭＳ 明朝" w:hint="eastAsia"/>
                <w:szCs w:val="21"/>
              </w:rPr>
              <w:lastRenderedPageBreak/>
              <w:t>域の特性に応じた営農類型の確立を図ることが必要である。</w:t>
            </w:r>
          </w:p>
          <w:p w14:paraId="0C1DAAF5" w14:textId="77777777" w:rsidR="00FA2CAB" w:rsidRDefault="00FA2CAB" w:rsidP="004516F4">
            <w:pPr>
              <w:ind w:leftChars="200" w:left="405" w:firstLineChars="100" w:firstLine="202"/>
              <w:rPr>
                <w:rFonts w:ascii="ＭＳ 明朝" w:hAnsi="ＭＳ 明朝"/>
                <w:szCs w:val="21"/>
              </w:rPr>
            </w:pPr>
            <w:r w:rsidRPr="001F0619">
              <w:rPr>
                <w:rFonts w:ascii="ＭＳ 明朝" w:hAnsi="ＭＳ 明朝" w:hint="eastAsia"/>
                <w:szCs w:val="21"/>
              </w:rPr>
              <w:t>同時に企業や</w:t>
            </w:r>
            <w:r w:rsidRPr="00B52E33">
              <w:rPr>
                <w:rFonts w:ascii="ＭＳ 明朝" w:hAnsi="ＭＳ 明朝" w:hint="eastAsia"/>
                <w:szCs w:val="21"/>
              </w:rPr>
              <w:t>農地所有適格法人</w:t>
            </w:r>
            <w:r w:rsidRPr="001F0619">
              <w:rPr>
                <w:rFonts w:ascii="ＭＳ 明朝" w:hAnsi="ＭＳ 明朝" w:hint="eastAsia"/>
                <w:szCs w:val="21"/>
              </w:rPr>
              <w:t>などによる新規参入など、多様な担い手への</w:t>
            </w:r>
            <w:r w:rsidRPr="004B6917">
              <w:rPr>
                <w:rFonts w:ascii="ＭＳ 明朝" w:hAnsi="ＭＳ 明朝" w:hint="eastAsia"/>
                <w:szCs w:val="21"/>
              </w:rPr>
              <w:t>農地の集積・集約化</w:t>
            </w:r>
            <w:r w:rsidRPr="001F0619">
              <w:rPr>
                <w:rFonts w:ascii="ＭＳ 明朝" w:hAnsi="ＭＳ 明朝" w:hint="eastAsia"/>
                <w:szCs w:val="21"/>
              </w:rPr>
              <w:t>を行い、その過程において、</w:t>
            </w:r>
            <w:r w:rsidRPr="00C22D0E">
              <w:rPr>
                <w:rFonts w:ascii="ＭＳ 明朝" w:hAnsi="ＭＳ 明朝" w:hint="eastAsia"/>
                <w:szCs w:val="21"/>
                <w:u w:val="single"/>
              </w:rPr>
              <w:t>農地中間管理事業</w:t>
            </w:r>
            <w:r w:rsidRPr="001F0619">
              <w:rPr>
                <w:rFonts w:ascii="ＭＳ 明朝" w:hAnsi="ＭＳ 明朝" w:hint="eastAsia"/>
                <w:szCs w:val="21"/>
              </w:rPr>
              <w:t>を中心とした、各種農用地流動化方策を積極的に活用するなど、農作業の受委託</w:t>
            </w:r>
            <w:r w:rsidRPr="007A5834">
              <w:rPr>
                <w:rFonts w:ascii="ＭＳ 明朝" w:hAnsi="ＭＳ 明朝" w:hint="eastAsia"/>
                <w:szCs w:val="21"/>
              </w:rPr>
              <w:t>も含め、</w:t>
            </w:r>
            <w:r w:rsidRPr="001F0619">
              <w:rPr>
                <w:rFonts w:ascii="ＭＳ 明朝" w:hAnsi="ＭＳ 明朝" w:hint="eastAsia"/>
                <w:szCs w:val="21"/>
              </w:rPr>
              <w:t>幅広い形での農用地の流動化を促進する。</w:t>
            </w:r>
          </w:p>
          <w:p w14:paraId="693433BF" w14:textId="77777777" w:rsidR="00FA2CAB" w:rsidRPr="001F0619" w:rsidRDefault="00FA2CAB" w:rsidP="004516F4">
            <w:pPr>
              <w:ind w:leftChars="200" w:left="405" w:firstLineChars="100" w:firstLine="202"/>
              <w:rPr>
                <w:rFonts w:ascii="ＭＳ 明朝" w:hAnsi="ＭＳ 明朝"/>
                <w:szCs w:val="21"/>
              </w:rPr>
            </w:pPr>
          </w:p>
          <w:p w14:paraId="12B20FD0" w14:textId="77777777" w:rsidR="00FA2CAB" w:rsidRDefault="00FA2CAB" w:rsidP="004516F4">
            <w:pPr>
              <w:ind w:leftChars="200" w:left="405" w:firstLineChars="100" w:firstLine="202"/>
              <w:rPr>
                <w:rFonts w:asciiTheme="minorEastAsia" w:eastAsiaTheme="minorEastAsia" w:hAnsiTheme="minorEastAsia"/>
                <w:szCs w:val="21"/>
              </w:rPr>
            </w:pPr>
          </w:p>
          <w:p w14:paraId="541567D7" w14:textId="77777777" w:rsidR="00FA2CAB" w:rsidRDefault="00FA2CAB" w:rsidP="004516F4">
            <w:pPr>
              <w:ind w:leftChars="200" w:left="405" w:firstLineChars="100" w:firstLine="202"/>
              <w:rPr>
                <w:rFonts w:asciiTheme="minorEastAsia" w:eastAsiaTheme="minorEastAsia" w:hAnsiTheme="minorEastAsia"/>
                <w:szCs w:val="21"/>
              </w:rPr>
            </w:pPr>
          </w:p>
          <w:p w14:paraId="543D95AB" w14:textId="77777777" w:rsidR="00FA2CAB" w:rsidRDefault="00FA2CAB" w:rsidP="004516F4">
            <w:pPr>
              <w:ind w:leftChars="200" w:left="405" w:firstLineChars="100" w:firstLine="202"/>
              <w:rPr>
                <w:rFonts w:asciiTheme="minorEastAsia" w:eastAsiaTheme="minorEastAsia" w:hAnsiTheme="minorEastAsia"/>
                <w:szCs w:val="21"/>
              </w:rPr>
            </w:pPr>
          </w:p>
          <w:p w14:paraId="59A3B6E8" w14:textId="77777777" w:rsidR="00FA2CAB" w:rsidRDefault="00FA2CAB" w:rsidP="004516F4">
            <w:pPr>
              <w:ind w:leftChars="200" w:left="405" w:firstLineChars="100" w:firstLine="202"/>
              <w:rPr>
                <w:rFonts w:asciiTheme="minorEastAsia" w:eastAsiaTheme="minorEastAsia" w:hAnsiTheme="minorEastAsia"/>
                <w:szCs w:val="21"/>
              </w:rPr>
            </w:pPr>
          </w:p>
          <w:p w14:paraId="78ACD0CC" w14:textId="77777777" w:rsidR="00FA2CAB" w:rsidRPr="00706286" w:rsidRDefault="00FA2CAB" w:rsidP="004516F4">
            <w:pPr>
              <w:ind w:leftChars="200" w:left="405" w:firstLineChars="100" w:firstLine="202"/>
              <w:rPr>
                <w:rFonts w:asciiTheme="minorEastAsia" w:eastAsiaTheme="minorEastAsia" w:hAnsiTheme="minorEastAsia"/>
                <w:szCs w:val="21"/>
              </w:rPr>
            </w:pPr>
          </w:p>
          <w:p w14:paraId="18D31F3E"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①　北部農業地帯 </w:t>
            </w:r>
          </w:p>
          <w:p w14:paraId="76624E2F" w14:textId="77777777" w:rsidR="00FA2CAB" w:rsidRPr="00C22D0E" w:rsidRDefault="00FA2CAB" w:rsidP="004516F4">
            <w:pPr>
              <w:ind w:leftChars="300" w:left="607" w:firstLineChars="100" w:firstLine="202"/>
              <w:rPr>
                <w:rFonts w:asciiTheme="minorEastAsia" w:eastAsiaTheme="minorEastAsia" w:hAnsiTheme="minorEastAsia"/>
                <w:szCs w:val="21"/>
                <w:u w:val="single"/>
              </w:rPr>
            </w:pPr>
            <w:r w:rsidRPr="00C22D0E">
              <w:rPr>
                <w:rFonts w:asciiTheme="minorEastAsia" w:eastAsiaTheme="minorEastAsia" w:hAnsiTheme="minorEastAsia" w:hint="eastAsia"/>
                <w:szCs w:val="21"/>
                <w:u w:val="single"/>
              </w:rPr>
              <w:t xml:space="preserve">北部管内には、規模の大きな産地がないが、販売金額の大きな農業者が存在している。その経営内容は、水稲、果菜類（いちご、トマト）、果樹、花壇苗や有機農業など多岐に渡る。　　</w:t>
            </w:r>
          </w:p>
          <w:p w14:paraId="345E57E9"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中山間部においては、夏期の冷涼な気候を活かした</w:t>
            </w:r>
            <w:r w:rsidRPr="00EC0ED3">
              <w:rPr>
                <w:rFonts w:asciiTheme="minorEastAsia" w:eastAsiaTheme="minorEastAsia" w:hAnsiTheme="minorEastAsia" w:hint="eastAsia"/>
                <w:szCs w:val="21"/>
              </w:rPr>
              <w:t>果菜類</w:t>
            </w:r>
            <w:r w:rsidRPr="00706286">
              <w:rPr>
                <w:rFonts w:asciiTheme="minorEastAsia" w:eastAsiaTheme="minorEastAsia" w:hAnsiTheme="minorEastAsia" w:hint="eastAsia"/>
                <w:szCs w:val="21"/>
              </w:rPr>
              <w:t>や「能勢ぐり」</w:t>
            </w:r>
            <w:r w:rsidRPr="00C22D0E">
              <w:rPr>
                <w:rFonts w:asciiTheme="minorEastAsia" w:eastAsiaTheme="minorEastAsia" w:hAnsiTheme="minorEastAsia" w:hint="eastAsia"/>
                <w:szCs w:val="21"/>
                <w:u w:val="single"/>
              </w:rPr>
              <w:t>等の果樹、花き等を生産する</w:t>
            </w:r>
            <w:r w:rsidRPr="00BB1BA1">
              <w:rPr>
                <w:rFonts w:asciiTheme="minorEastAsia" w:eastAsiaTheme="minorEastAsia" w:hAnsiTheme="minorEastAsia" w:hint="eastAsia"/>
                <w:szCs w:val="21"/>
              </w:rPr>
              <w:t>特徴的な</w:t>
            </w:r>
            <w:r w:rsidRPr="00C22D0E">
              <w:rPr>
                <w:rFonts w:asciiTheme="minorEastAsia" w:eastAsiaTheme="minorEastAsia" w:hAnsiTheme="minorEastAsia" w:hint="eastAsia"/>
                <w:szCs w:val="21"/>
                <w:u w:val="single"/>
              </w:rPr>
              <w:t>農業経営体を育成する</w:t>
            </w:r>
            <w:r w:rsidRPr="00BB1BA1">
              <w:rPr>
                <w:rFonts w:asciiTheme="minorEastAsia" w:eastAsiaTheme="minorEastAsia" w:hAnsiTheme="minorEastAsia" w:hint="eastAsia"/>
                <w:szCs w:val="21"/>
              </w:rPr>
              <w:t>とともに、</w:t>
            </w:r>
            <w:r w:rsidRPr="00C22D0E">
              <w:rPr>
                <w:rFonts w:asciiTheme="minorEastAsia" w:eastAsiaTheme="minorEastAsia" w:hAnsiTheme="minorEastAsia" w:hint="eastAsia"/>
                <w:szCs w:val="21"/>
                <w:u w:val="single"/>
              </w:rPr>
              <w:t>交流施設等を核とした</w:t>
            </w:r>
            <w:r w:rsidRPr="00BB1BA1">
              <w:rPr>
                <w:rFonts w:asciiTheme="minorEastAsia" w:eastAsiaTheme="minorEastAsia" w:hAnsiTheme="minorEastAsia" w:hint="eastAsia"/>
                <w:szCs w:val="21"/>
              </w:rPr>
              <w:t>農産物直売など都市住民のニーズに対応できる経営体を育成する。</w:t>
            </w:r>
            <w:r w:rsidRPr="00706286">
              <w:rPr>
                <w:rFonts w:asciiTheme="minorEastAsia" w:eastAsiaTheme="minorEastAsia" w:hAnsiTheme="minorEastAsia" w:hint="eastAsia"/>
                <w:szCs w:val="21"/>
              </w:rPr>
              <w:t xml:space="preserve"> </w:t>
            </w:r>
          </w:p>
          <w:p w14:paraId="225F62C8" w14:textId="77777777" w:rsidR="00FA2CAB" w:rsidRPr="00C22D0E" w:rsidRDefault="00FA2CAB" w:rsidP="004516F4">
            <w:pPr>
              <w:ind w:leftChars="300" w:left="607" w:firstLineChars="100" w:firstLine="202"/>
              <w:rPr>
                <w:rFonts w:asciiTheme="minorEastAsia" w:eastAsiaTheme="minorEastAsia" w:hAnsiTheme="minorEastAsia"/>
                <w:szCs w:val="21"/>
                <w:u w:val="single"/>
              </w:rPr>
            </w:pPr>
            <w:r w:rsidRPr="00C22D0E">
              <w:rPr>
                <w:rFonts w:asciiTheme="minorEastAsia" w:eastAsiaTheme="minorEastAsia" w:hAnsiTheme="minorEastAsia" w:hint="eastAsia"/>
                <w:szCs w:val="21"/>
                <w:u w:val="single"/>
              </w:rPr>
              <w:t>さらに、豊能地区を中心に、有機農業を志向する新規就農者などの参入も続いており、円滑な農地貸借による規模拡大や農地の集約化等による経営発展を支援する。</w:t>
            </w:r>
          </w:p>
          <w:p w14:paraId="405D6407"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C22D0E">
              <w:rPr>
                <w:rFonts w:asciiTheme="minorEastAsia" w:eastAsiaTheme="minorEastAsia" w:hAnsiTheme="minorEastAsia" w:hint="eastAsia"/>
                <w:szCs w:val="21"/>
                <w:u w:val="single"/>
              </w:rPr>
              <w:t>また</w:t>
            </w:r>
            <w:r w:rsidRPr="00BB1BA1">
              <w:rPr>
                <w:rFonts w:asciiTheme="minorEastAsia" w:eastAsiaTheme="minorEastAsia" w:hAnsiTheme="minorEastAsia" w:hint="eastAsia"/>
                <w:szCs w:val="21"/>
              </w:rPr>
              <w:t>、</w:t>
            </w:r>
            <w:r w:rsidRPr="00C22D0E">
              <w:rPr>
                <w:rFonts w:asciiTheme="minorEastAsia" w:eastAsiaTheme="minorEastAsia" w:hAnsiTheme="minorEastAsia"/>
                <w:u w:val="single"/>
              </w:rPr>
              <w:t>府内でも</w:t>
            </w:r>
            <w:r w:rsidRPr="00BB1BA1">
              <w:rPr>
                <w:rFonts w:asciiTheme="minorEastAsia" w:eastAsiaTheme="minorEastAsia" w:hAnsiTheme="minorEastAsia" w:hint="eastAsia"/>
                <w:szCs w:val="21"/>
              </w:rPr>
              <w:t>面的にまとまった水稲栽培が行われて</w:t>
            </w:r>
            <w:r w:rsidRPr="00DB03BE">
              <w:rPr>
                <w:rFonts w:asciiTheme="minorEastAsia" w:eastAsiaTheme="minorEastAsia" w:hAnsiTheme="minorEastAsia" w:hint="eastAsia"/>
                <w:szCs w:val="21"/>
                <w:u w:val="single"/>
              </w:rPr>
              <w:t>おり、</w:t>
            </w:r>
            <w:r w:rsidRPr="00BB1BA1">
              <w:rPr>
                <w:rFonts w:asciiTheme="minorEastAsia" w:eastAsiaTheme="minorEastAsia" w:hAnsiTheme="minorEastAsia" w:hint="eastAsia"/>
                <w:szCs w:val="21"/>
              </w:rPr>
              <w:t>大阪エコ農産物認証米等のブランド米の生産を推進するほか、農作業の受委託や、共同作業化等による農地の流動化を図り、地域営農の担い手</w:t>
            </w:r>
            <w:r w:rsidRPr="00C22D0E">
              <w:rPr>
                <w:rFonts w:asciiTheme="minorEastAsia" w:eastAsiaTheme="minorEastAsia" w:hAnsiTheme="minorEastAsia" w:hint="eastAsia"/>
                <w:szCs w:val="21"/>
                <w:u w:val="single"/>
              </w:rPr>
              <w:t>を育成する。</w:t>
            </w:r>
            <w:r w:rsidRPr="00706286">
              <w:rPr>
                <w:rFonts w:asciiTheme="minorEastAsia" w:eastAsiaTheme="minorEastAsia" w:hAnsiTheme="minorEastAsia" w:hint="eastAsia"/>
                <w:szCs w:val="21"/>
              </w:rPr>
              <w:t xml:space="preserve"> </w:t>
            </w:r>
          </w:p>
          <w:p w14:paraId="59D3446C" w14:textId="77777777" w:rsidR="00FA2CAB" w:rsidRDefault="00FA2CAB" w:rsidP="004516F4">
            <w:pPr>
              <w:ind w:leftChars="300" w:left="607" w:firstLineChars="100" w:firstLine="202"/>
              <w:rPr>
                <w:rFonts w:asciiTheme="minorEastAsia" w:eastAsiaTheme="minorEastAsia" w:hAnsiTheme="minorEastAsia"/>
                <w:szCs w:val="21"/>
              </w:rPr>
            </w:pPr>
          </w:p>
          <w:p w14:paraId="18F4C1F2" w14:textId="77777777" w:rsidR="00FA2CAB" w:rsidRPr="00C22D0E" w:rsidRDefault="00FA2CAB" w:rsidP="004516F4">
            <w:pPr>
              <w:ind w:leftChars="300" w:left="607" w:firstLineChars="100" w:firstLine="202"/>
              <w:rPr>
                <w:rFonts w:asciiTheme="minorEastAsia" w:eastAsiaTheme="minorEastAsia" w:hAnsiTheme="minorEastAsia"/>
                <w:strike/>
                <w:szCs w:val="21"/>
                <w:u w:val="single"/>
              </w:rPr>
            </w:pPr>
            <w:r w:rsidRPr="00BB1BA1">
              <w:rPr>
                <w:rFonts w:asciiTheme="minorEastAsia" w:eastAsiaTheme="minorEastAsia" w:hAnsiTheme="minorEastAsia" w:hint="eastAsia"/>
                <w:szCs w:val="21"/>
              </w:rPr>
              <w:t>平坦部では、果菜類や軟弱野菜の栽培が行われているが、特に</w:t>
            </w:r>
            <w:r w:rsidRPr="00C22D0E">
              <w:rPr>
                <w:rFonts w:asciiTheme="minorEastAsia" w:eastAsiaTheme="minorEastAsia" w:hAnsiTheme="minorEastAsia" w:hint="eastAsia"/>
                <w:szCs w:val="21"/>
                <w:u w:val="single"/>
              </w:rPr>
              <w:t>、いちご栽培に取り組む新規参入者が増加しており、環境センシング・CO2施用等のスマート農業技術による高収量化、都市近郊の立地を活かした直売や観光農園、実需者との契約出荷等により、収益性の高い農業経営体の育成を図る。</w:t>
            </w:r>
          </w:p>
          <w:p w14:paraId="00C12B2C"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畜産については、家畜排せつ物の管理の適正化及び堆肥の利用の促進に係る法律（平成11年法律第112号</w:t>
            </w:r>
            <w:r>
              <w:rPr>
                <w:rFonts w:asciiTheme="minorEastAsia" w:eastAsiaTheme="minorEastAsia" w:hAnsiTheme="minorEastAsia" w:hint="eastAsia"/>
                <w:szCs w:val="21"/>
              </w:rPr>
              <w:t>。</w:t>
            </w:r>
            <w:r w:rsidRPr="00706286">
              <w:rPr>
                <w:rFonts w:asciiTheme="minorEastAsia" w:eastAsiaTheme="minorEastAsia" w:hAnsiTheme="minorEastAsia" w:hint="eastAsia"/>
                <w:szCs w:val="21"/>
              </w:rPr>
              <w:t>以下「家畜排せつ物法」という。）に基づき、環境保全を指導しながら、家畜堆肥の流通を促進するとともに、生産施設の近代化を促進し、生産性の高い畜産経営を</w:t>
            </w:r>
            <w:r w:rsidRPr="006B6879">
              <w:rPr>
                <w:rFonts w:asciiTheme="minorEastAsia" w:eastAsiaTheme="minorEastAsia" w:hAnsiTheme="minorEastAsia" w:hint="eastAsia"/>
                <w:szCs w:val="21"/>
                <w:u w:val="single"/>
              </w:rPr>
              <w:t>育成する。</w:t>
            </w:r>
            <w:r w:rsidRPr="00706286">
              <w:rPr>
                <w:rFonts w:asciiTheme="minorEastAsia" w:eastAsiaTheme="minorEastAsia" w:hAnsiTheme="minorEastAsia" w:hint="eastAsia"/>
                <w:szCs w:val="21"/>
              </w:rPr>
              <w:t xml:space="preserve"> </w:t>
            </w:r>
          </w:p>
          <w:p w14:paraId="0DA1EAB0"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また、新規就農や企業の参入を促進するため、地域での新規就農者等の受入促進に向けた取組や、地元農業者の指導のもと、地域特産物の生産技術を学び、就農までをサポートする研修プログラム等の取組を進める。</w:t>
            </w:r>
          </w:p>
          <w:p w14:paraId="17B52228"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1AEC0AB3" w14:textId="77777777" w:rsidR="00FA2CAB" w:rsidRPr="000B61ED" w:rsidRDefault="00FA2CAB" w:rsidP="004516F4">
            <w:pPr>
              <w:ind w:leftChars="300" w:left="607" w:firstLineChars="100" w:firstLine="202"/>
              <w:rPr>
                <w:rFonts w:asciiTheme="minorEastAsia" w:eastAsiaTheme="minorEastAsia" w:hAnsiTheme="minorEastAsia"/>
                <w:szCs w:val="21"/>
                <w:highlight w:val="yellow"/>
              </w:rPr>
            </w:pPr>
            <w:r w:rsidRPr="000B61ED">
              <w:rPr>
                <w:rFonts w:asciiTheme="minorEastAsia" w:eastAsiaTheme="minorEastAsia" w:hAnsiTheme="minorEastAsia" w:hint="eastAsia"/>
                <w:szCs w:val="21"/>
              </w:rPr>
              <w:t>平坦部では、</w:t>
            </w:r>
            <w:r w:rsidRPr="006B6879">
              <w:rPr>
                <w:rFonts w:asciiTheme="minorEastAsia" w:eastAsiaTheme="minorEastAsia" w:hAnsiTheme="minorEastAsia" w:hint="eastAsia"/>
                <w:szCs w:val="21"/>
                <w:u w:val="single"/>
              </w:rPr>
              <w:t>大阪しろな</w:t>
            </w:r>
            <w:r w:rsidRPr="00BB1BA1">
              <w:rPr>
                <w:rFonts w:asciiTheme="minorEastAsia" w:eastAsiaTheme="minorEastAsia" w:hAnsiTheme="minorEastAsia" w:hint="eastAsia"/>
                <w:szCs w:val="21"/>
              </w:rPr>
              <w:t>、</w:t>
            </w:r>
            <w:r w:rsidRPr="000B61ED">
              <w:rPr>
                <w:rFonts w:asciiTheme="minorEastAsia" w:eastAsiaTheme="minorEastAsia" w:hAnsiTheme="minorEastAsia" w:hint="eastAsia"/>
                <w:szCs w:val="21"/>
              </w:rPr>
              <w:t>こまつな、</w:t>
            </w:r>
            <w:r w:rsidRPr="006B6879">
              <w:rPr>
                <w:rFonts w:asciiTheme="minorEastAsia" w:eastAsiaTheme="minorEastAsia" w:hAnsiTheme="minorEastAsia" w:hint="eastAsia"/>
                <w:szCs w:val="21"/>
                <w:u w:val="single"/>
              </w:rPr>
              <w:t>きくな</w:t>
            </w:r>
            <w:r w:rsidRPr="007A5834">
              <w:rPr>
                <w:rFonts w:asciiTheme="minorEastAsia" w:eastAsiaTheme="minorEastAsia" w:hAnsiTheme="minorEastAsia" w:hint="eastAsia"/>
                <w:szCs w:val="21"/>
              </w:rPr>
              <w:t>、ねぎ</w:t>
            </w:r>
            <w:r w:rsidRPr="000B61ED">
              <w:rPr>
                <w:rFonts w:asciiTheme="minorEastAsia" w:eastAsiaTheme="minorEastAsia" w:hAnsiTheme="minorEastAsia" w:hint="eastAsia"/>
                <w:szCs w:val="21"/>
              </w:rPr>
              <w:t>等の軟弱野菜や、葉ごぼう、えだまめ等の</w:t>
            </w:r>
            <w:r w:rsidRPr="006B6879">
              <w:rPr>
                <w:rFonts w:asciiTheme="minorEastAsia" w:eastAsiaTheme="minorEastAsia" w:hAnsiTheme="minorEastAsia" w:hint="eastAsia"/>
                <w:szCs w:val="21"/>
                <w:u w:val="single"/>
              </w:rPr>
              <w:t>立地条件を活かした</w:t>
            </w:r>
            <w:r w:rsidRPr="000B61ED">
              <w:rPr>
                <w:rFonts w:asciiTheme="minorEastAsia" w:eastAsiaTheme="minorEastAsia" w:hAnsiTheme="minorEastAsia" w:hint="eastAsia"/>
                <w:szCs w:val="21"/>
              </w:rPr>
              <w:t>農業経営</w:t>
            </w:r>
            <w:r w:rsidRPr="00BB1BA1">
              <w:rPr>
                <w:rFonts w:asciiTheme="minorEastAsia" w:eastAsiaTheme="minorEastAsia" w:hAnsiTheme="minorEastAsia" w:hint="eastAsia"/>
                <w:szCs w:val="21"/>
              </w:rPr>
              <w:t>を</w:t>
            </w:r>
            <w:r w:rsidRPr="006B6879">
              <w:rPr>
                <w:rFonts w:asciiTheme="minorEastAsia" w:eastAsiaTheme="minorEastAsia" w:hAnsiTheme="minorEastAsia" w:hint="eastAsia"/>
                <w:szCs w:val="21"/>
                <w:u w:val="single"/>
              </w:rPr>
              <w:t>育成する</w:t>
            </w:r>
            <w:r w:rsidRPr="00BB1BA1">
              <w:rPr>
                <w:rFonts w:asciiTheme="minorEastAsia" w:eastAsiaTheme="minorEastAsia" w:hAnsiTheme="minorEastAsia" w:hint="eastAsia"/>
                <w:szCs w:val="21"/>
              </w:rPr>
              <w:t>。</w:t>
            </w:r>
            <w:r w:rsidRPr="006B6879">
              <w:rPr>
                <w:rFonts w:asciiTheme="minorEastAsia" w:eastAsiaTheme="minorEastAsia" w:hAnsiTheme="minorEastAsia" w:hint="eastAsia"/>
                <w:szCs w:val="21"/>
                <w:u w:val="single"/>
              </w:rPr>
              <w:t>特に、都市近郊の優位性により、高い収益性が見込めるえだまめについては、地域計画を活用した農地の確保及び担い手の確保・育成等に取り組む。</w:t>
            </w:r>
            <w:r w:rsidRPr="00BB1BA1">
              <w:rPr>
                <w:rFonts w:asciiTheme="minorEastAsia" w:eastAsiaTheme="minorEastAsia" w:hAnsiTheme="minorEastAsia" w:hint="eastAsia"/>
                <w:szCs w:val="21"/>
              </w:rPr>
              <w:t xml:space="preserve"> </w:t>
            </w:r>
          </w:p>
          <w:p w14:paraId="6C632CA9"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BB1BA1">
              <w:rPr>
                <w:rFonts w:asciiTheme="minorEastAsia" w:eastAsiaTheme="minorEastAsia" w:hAnsiTheme="minorEastAsia" w:hint="eastAsia"/>
                <w:szCs w:val="21"/>
              </w:rPr>
              <w:t>さらに、消費者ニーズに</w:t>
            </w:r>
            <w:r w:rsidRPr="006B6879">
              <w:rPr>
                <w:rFonts w:asciiTheme="minorEastAsia" w:eastAsiaTheme="minorEastAsia" w:hAnsiTheme="minorEastAsia" w:hint="eastAsia"/>
                <w:szCs w:val="21"/>
                <w:u w:val="single"/>
              </w:rPr>
              <w:t>則した</w:t>
            </w:r>
            <w:r w:rsidRPr="00706286">
              <w:rPr>
                <w:rFonts w:asciiTheme="minorEastAsia" w:eastAsiaTheme="minorEastAsia" w:hAnsiTheme="minorEastAsia" w:hint="eastAsia"/>
                <w:szCs w:val="21"/>
              </w:rPr>
              <w:t xml:space="preserve">きく等の切り花、花壇苗生産等も推進する。 </w:t>
            </w:r>
          </w:p>
          <w:p w14:paraId="33B5375C"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生駒山麓から中山間部にかけては、</w:t>
            </w:r>
            <w:r w:rsidRPr="007A5834">
              <w:rPr>
                <w:rFonts w:asciiTheme="minorEastAsia" w:eastAsiaTheme="minorEastAsia" w:hAnsiTheme="minorEastAsia" w:hint="eastAsia"/>
                <w:szCs w:val="21"/>
              </w:rPr>
              <w:t>ぶどう</w:t>
            </w:r>
            <w:r w:rsidRPr="006B6879">
              <w:rPr>
                <w:rFonts w:asciiTheme="minorEastAsia" w:eastAsiaTheme="minorEastAsia" w:hAnsiTheme="minorEastAsia" w:hint="eastAsia"/>
                <w:szCs w:val="21"/>
                <w:u w:val="single"/>
              </w:rPr>
              <w:t>栽培による観光農園、</w:t>
            </w:r>
            <w:r w:rsidRPr="007A5834">
              <w:rPr>
                <w:rFonts w:asciiTheme="minorEastAsia" w:eastAsiaTheme="minorEastAsia" w:hAnsiTheme="minorEastAsia" w:hint="eastAsia"/>
                <w:szCs w:val="21"/>
              </w:rPr>
              <w:t>直売を取り入れた</w:t>
            </w:r>
            <w:r w:rsidRPr="00DB03BE">
              <w:rPr>
                <w:rFonts w:asciiTheme="minorEastAsia" w:eastAsiaTheme="minorEastAsia" w:hAnsiTheme="minorEastAsia" w:hint="eastAsia"/>
                <w:szCs w:val="21"/>
              </w:rPr>
              <w:t>農業</w:t>
            </w:r>
            <w:r w:rsidRPr="00DB03BE">
              <w:rPr>
                <w:rFonts w:asciiTheme="minorEastAsia" w:eastAsiaTheme="minorEastAsia" w:hAnsiTheme="minorEastAsia" w:hint="eastAsia"/>
                <w:szCs w:val="21"/>
                <w:u w:val="single"/>
              </w:rPr>
              <w:t>経営体</w:t>
            </w:r>
            <w:r w:rsidRPr="007A5834">
              <w:rPr>
                <w:rFonts w:asciiTheme="minorEastAsia" w:eastAsiaTheme="minorEastAsia" w:hAnsiTheme="minorEastAsia" w:hint="eastAsia"/>
                <w:szCs w:val="21"/>
              </w:rPr>
              <w:t>、切り枝花木等の花き栽培を中心とした農業</w:t>
            </w:r>
            <w:r w:rsidRPr="00DB03BE">
              <w:rPr>
                <w:rFonts w:asciiTheme="minorEastAsia" w:eastAsiaTheme="minorEastAsia" w:hAnsiTheme="minorEastAsia" w:hint="eastAsia"/>
                <w:szCs w:val="21"/>
                <w:u w:val="single"/>
              </w:rPr>
              <w:t>経営体を</w:t>
            </w:r>
            <w:r w:rsidRPr="006B6879">
              <w:rPr>
                <w:rFonts w:asciiTheme="minorEastAsia" w:eastAsiaTheme="minorEastAsia" w:hAnsiTheme="minorEastAsia" w:hint="eastAsia"/>
                <w:szCs w:val="21"/>
                <w:u w:val="single"/>
              </w:rPr>
              <w:t>育成する</w:t>
            </w:r>
            <w:r w:rsidRPr="007A5834">
              <w:rPr>
                <w:rFonts w:asciiTheme="minorEastAsia" w:eastAsiaTheme="minorEastAsia" w:hAnsiTheme="minorEastAsia" w:hint="eastAsia"/>
                <w:szCs w:val="21"/>
              </w:rPr>
              <w:t>。</w:t>
            </w:r>
            <w:r w:rsidRPr="006B6879">
              <w:rPr>
                <w:rFonts w:asciiTheme="minorEastAsia" w:eastAsiaTheme="minorEastAsia" w:hAnsiTheme="minorEastAsia" w:hint="eastAsia"/>
                <w:color w:val="FF0000"/>
                <w:szCs w:val="21"/>
                <w:u w:val="single"/>
              </w:rPr>
              <w:t xml:space="preserve"> </w:t>
            </w:r>
            <w:r w:rsidRPr="006B6879">
              <w:rPr>
                <w:rFonts w:asciiTheme="minorEastAsia" w:eastAsiaTheme="minorEastAsia" w:hAnsiTheme="minorEastAsia" w:hint="eastAsia"/>
                <w:szCs w:val="21"/>
                <w:u w:val="single"/>
              </w:rPr>
              <w:t>特に、ぶどうについては、スマート農業技術による省力化・品質向上や、新たな労働力の確保等により、経営体の販売額向上</w:t>
            </w:r>
            <w:r w:rsidRPr="006B6879">
              <w:rPr>
                <w:rFonts w:asciiTheme="minorEastAsia" w:eastAsiaTheme="minorEastAsia" w:hAnsiTheme="minorEastAsia" w:hint="eastAsia"/>
                <w:szCs w:val="21"/>
                <w:u w:val="single"/>
              </w:rPr>
              <w:lastRenderedPageBreak/>
              <w:t>を図る。</w:t>
            </w:r>
          </w:p>
          <w:p w14:paraId="4A198C21"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水稲栽培については、れんげ栽培米等環境に</w:t>
            </w:r>
            <w:r w:rsidRPr="006B6879">
              <w:rPr>
                <w:rFonts w:asciiTheme="minorEastAsia" w:eastAsiaTheme="minorEastAsia" w:hAnsiTheme="minorEastAsia" w:hint="eastAsia"/>
                <w:szCs w:val="21"/>
                <w:u w:val="single"/>
              </w:rPr>
              <w:t>やさしい</w:t>
            </w:r>
            <w:r w:rsidRPr="00706286">
              <w:rPr>
                <w:rFonts w:asciiTheme="minorEastAsia" w:eastAsiaTheme="minorEastAsia" w:hAnsiTheme="minorEastAsia" w:hint="eastAsia"/>
                <w:szCs w:val="21"/>
              </w:rPr>
              <w:t>米の生産等のほか、農作業の受委託や、共同作業化等による農地の流動化を図り、地域営農の担い手</w:t>
            </w:r>
            <w:r w:rsidRPr="00BB1BA1">
              <w:rPr>
                <w:rFonts w:asciiTheme="minorEastAsia" w:eastAsiaTheme="minorEastAsia" w:hAnsiTheme="minorEastAsia" w:hint="eastAsia"/>
                <w:szCs w:val="21"/>
              </w:rPr>
              <w:t>を</w:t>
            </w:r>
            <w:r w:rsidRPr="006B6879">
              <w:rPr>
                <w:rFonts w:asciiTheme="minorEastAsia" w:eastAsiaTheme="minorEastAsia" w:hAnsiTheme="minorEastAsia" w:hint="eastAsia"/>
                <w:szCs w:val="21"/>
                <w:u w:val="single"/>
              </w:rPr>
              <w:t>育成する</w:t>
            </w:r>
            <w:r w:rsidRPr="00706286">
              <w:rPr>
                <w:rFonts w:asciiTheme="minorEastAsia" w:eastAsiaTheme="minorEastAsia" w:hAnsiTheme="minorEastAsia" w:hint="eastAsia"/>
                <w:szCs w:val="21"/>
              </w:rPr>
              <w:t xml:space="preserve">。 </w:t>
            </w:r>
          </w:p>
          <w:p w14:paraId="5121A14F"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畜産については、家畜排せつ物法に基づき、環境保全を指導しながら、家畜堆肥の流通を促進するとともに、生産施設の近代化を促進し、生産性の高い畜産経営を</w:t>
            </w:r>
            <w:r w:rsidRPr="00BB1BA1">
              <w:rPr>
                <w:rFonts w:asciiTheme="minorEastAsia" w:eastAsiaTheme="minorEastAsia" w:hAnsiTheme="minorEastAsia" w:hint="eastAsia"/>
                <w:szCs w:val="21"/>
              </w:rPr>
              <w:t>育成する。</w:t>
            </w:r>
          </w:p>
          <w:p w14:paraId="12362CF1"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意欲の高い農業者には、経営コンサルタント等専門家と連携し、ビジネスマインドの醸成や経営能力の向上、法人化など、農業者の経営強化を集中的に支援する。</w:t>
            </w:r>
          </w:p>
          <w:p w14:paraId="4366D9D7"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また、新規就農や企業の参入を促進するため、地域での新規就農者等の受入促進に向けた取組や、各市町、ＪＡが実施する農業塾等と連携し、地元農業者の指導のもと、地域特産物の生産技術を学び、就農までをサポートする研修プログラム等の取組を進める。</w:t>
            </w:r>
          </w:p>
          <w:p w14:paraId="5BBFE119"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6B2B6DAC"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中央の</w:t>
            </w:r>
            <w:r w:rsidRPr="00BB1BA1">
              <w:rPr>
                <w:rFonts w:asciiTheme="minorEastAsia" w:eastAsiaTheme="minorEastAsia" w:hAnsiTheme="minorEastAsia" w:hint="eastAsia"/>
                <w:szCs w:val="21"/>
              </w:rPr>
              <w:t>平</w:t>
            </w:r>
            <w:r w:rsidRPr="00706286">
              <w:rPr>
                <w:rFonts w:asciiTheme="minorEastAsia" w:eastAsiaTheme="minorEastAsia" w:hAnsiTheme="minorEastAsia" w:hint="eastAsia"/>
                <w:szCs w:val="21"/>
              </w:rPr>
              <w:t>坦部では、なす、きゅうり、いちご、軟弱野菜等の施設栽培、都市近郊の優位性を活かせるいちじく栽培等を</w:t>
            </w:r>
            <w:r w:rsidRPr="00BB1BA1">
              <w:rPr>
                <w:rFonts w:asciiTheme="minorEastAsia" w:eastAsiaTheme="minorEastAsia" w:hAnsiTheme="minorEastAsia" w:hint="eastAsia"/>
                <w:szCs w:val="21"/>
              </w:rPr>
              <w:t>進めるとともに、</w:t>
            </w:r>
            <w:r w:rsidRPr="00706286">
              <w:rPr>
                <w:rFonts w:asciiTheme="minorEastAsia" w:eastAsiaTheme="minorEastAsia" w:hAnsiTheme="minorEastAsia" w:hint="eastAsia"/>
                <w:szCs w:val="21"/>
              </w:rPr>
              <w:t>ブランド化、直売等の推進により付加価値の高い農業</w:t>
            </w:r>
            <w:r w:rsidRPr="00BB1BA1">
              <w:rPr>
                <w:rFonts w:asciiTheme="minorEastAsia" w:eastAsiaTheme="minorEastAsia" w:hAnsiTheme="minorEastAsia" w:hint="eastAsia"/>
                <w:szCs w:val="21"/>
              </w:rPr>
              <w:t>の育成を図る。</w:t>
            </w:r>
            <w:r w:rsidRPr="00706286">
              <w:rPr>
                <w:rFonts w:asciiTheme="minorEastAsia" w:eastAsiaTheme="minorEastAsia" w:hAnsiTheme="minorEastAsia" w:hint="eastAsia"/>
                <w:szCs w:val="21"/>
              </w:rPr>
              <w:t xml:space="preserve"> </w:t>
            </w:r>
            <w:r w:rsidRPr="006B6879">
              <w:rPr>
                <w:rFonts w:asciiTheme="minorEastAsia" w:eastAsiaTheme="minorEastAsia" w:hAnsiTheme="minorEastAsia" w:hint="eastAsia"/>
                <w:szCs w:val="21"/>
                <w:u w:val="single"/>
              </w:rPr>
              <w:t xml:space="preserve">特に、いちごについては、環境センシング等のスマート農業技術の導入による多収化、省力化を進め、経営拡大を図っていく。 </w:t>
            </w:r>
          </w:p>
          <w:p w14:paraId="7C1B4768" w14:textId="77777777" w:rsidR="00FA2CAB" w:rsidRPr="00BB1BA1"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基盤整備実施地区では、</w:t>
            </w:r>
            <w:r w:rsidRPr="006B6879">
              <w:rPr>
                <w:rFonts w:asciiTheme="minorEastAsia" w:eastAsiaTheme="minorEastAsia" w:hAnsiTheme="minorEastAsia" w:hint="eastAsia"/>
                <w:szCs w:val="21"/>
                <w:u w:val="single"/>
              </w:rPr>
              <w:t>土地利用型の野菜について</w:t>
            </w:r>
            <w:r w:rsidRPr="00BB1BA1">
              <w:rPr>
                <w:rFonts w:asciiTheme="minorEastAsia" w:eastAsiaTheme="minorEastAsia" w:hAnsiTheme="minorEastAsia" w:hint="eastAsia"/>
                <w:szCs w:val="21"/>
              </w:rPr>
              <w:t>機</w:t>
            </w:r>
            <w:r w:rsidRPr="00706286">
              <w:rPr>
                <w:rFonts w:asciiTheme="minorEastAsia" w:eastAsiaTheme="minorEastAsia" w:hAnsiTheme="minorEastAsia" w:hint="eastAsia"/>
                <w:szCs w:val="21"/>
              </w:rPr>
              <w:t>械化等による省力化</w:t>
            </w:r>
            <w:r w:rsidRPr="006B6879">
              <w:rPr>
                <w:rFonts w:asciiTheme="minorEastAsia" w:eastAsiaTheme="minorEastAsia" w:hAnsiTheme="minorEastAsia" w:hint="eastAsia"/>
                <w:szCs w:val="21"/>
                <w:u w:val="single"/>
              </w:rPr>
              <w:t>や担い手への農地集積・集約を進め、大規模野菜経営を育成する。</w:t>
            </w:r>
            <w:r w:rsidRPr="00CE66AC">
              <w:rPr>
                <w:rFonts w:asciiTheme="minorEastAsia" w:eastAsiaTheme="minorEastAsia" w:hAnsiTheme="minorEastAsia" w:hint="eastAsia"/>
                <w:color w:val="FF0000"/>
                <w:szCs w:val="21"/>
              </w:rPr>
              <w:t xml:space="preserve"> </w:t>
            </w:r>
            <w:r w:rsidRPr="006B6879">
              <w:rPr>
                <w:rFonts w:asciiTheme="minorEastAsia" w:eastAsiaTheme="minorEastAsia" w:hAnsiTheme="minorEastAsia" w:hint="eastAsia"/>
                <w:szCs w:val="21"/>
                <w:u w:val="single"/>
              </w:rPr>
              <w:t>また、いちごなどの高単価や付加価値の高い農産物については、農外からの新規就農者の育成、担い手への農地集約、施設栽培による高品質化等を目指し収益性の高い農業経営を育成する。</w:t>
            </w:r>
          </w:p>
          <w:p w14:paraId="3D8F5E96" w14:textId="77777777" w:rsidR="00FA2CAB" w:rsidRPr="006B6879" w:rsidRDefault="00FA2CAB" w:rsidP="004516F4">
            <w:pPr>
              <w:ind w:leftChars="300" w:left="607" w:firstLineChars="100" w:firstLine="202"/>
              <w:rPr>
                <w:rFonts w:asciiTheme="minorEastAsia" w:eastAsiaTheme="minorEastAsia" w:hAnsiTheme="minorEastAsia"/>
                <w:color w:val="FF0000"/>
                <w:szCs w:val="21"/>
                <w:u w:val="single"/>
              </w:rPr>
            </w:pPr>
            <w:r w:rsidRPr="00706286">
              <w:rPr>
                <w:rFonts w:asciiTheme="minorEastAsia" w:eastAsiaTheme="minorEastAsia" w:hAnsiTheme="minorEastAsia" w:hint="eastAsia"/>
                <w:szCs w:val="21"/>
              </w:rPr>
              <w:lastRenderedPageBreak/>
              <w:t>金剛生駒山系山麓部では、ぶどうの施設栽培</w:t>
            </w:r>
            <w:r w:rsidRPr="00BB1BA1">
              <w:rPr>
                <w:rFonts w:asciiTheme="minorEastAsia" w:eastAsiaTheme="minorEastAsia" w:hAnsiTheme="minorEastAsia" w:hint="eastAsia"/>
                <w:szCs w:val="21"/>
              </w:rPr>
              <w:t>による農業経営</w:t>
            </w:r>
            <w:r w:rsidRPr="00706286">
              <w:rPr>
                <w:rFonts w:asciiTheme="minorEastAsia" w:eastAsiaTheme="minorEastAsia" w:hAnsiTheme="minorEastAsia" w:hint="eastAsia"/>
                <w:szCs w:val="21"/>
              </w:rPr>
              <w:t>、ぶどうやみかん狩り等の観光農業経営や、産地直売を中心とした農業経営</w:t>
            </w:r>
            <w:r w:rsidRPr="006B6879">
              <w:rPr>
                <w:rFonts w:asciiTheme="minorEastAsia" w:eastAsiaTheme="minorEastAsia" w:hAnsiTheme="minorEastAsia" w:hint="eastAsia"/>
                <w:szCs w:val="21"/>
                <w:u w:val="single"/>
              </w:rPr>
              <w:t>を育成する。さらに、「南河内フルーツロード」を核とし、都市住民との交流を基本とした農業経営の指導を推進する。特に、ぶどうについては、波状型ハウスの自動開閉、環境センシング等のスマート農業技術による省力化・高品質化や、新たな労働力の確保等により、農業経営体の販売額向上を図る。</w:t>
            </w:r>
          </w:p>
          <w:p w14:paraId="402C796F"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また、花きについては、庭園用樹の生産と合わ</w:t>
            </w:r>
            <w:r w:rsidRPr="007A5834">
              <w:rPr>
                <w:rFonts w:asciiTheme="minorEastAsia" w:eastAsiaTheme="minorEastAsia" w:hAnsiTheme="minorEastAsia" w:hint="eastAsia"/>
                <w:szCs w:val="21"/>
              </w:rPr>
              <w:t>せて、花壇苗や切り花生産による農業経営体を育成する。</w:t>
            </w:r>
            <w:r w:rsidRPr="00706286">
              <w:rPr>
                <w:rFonts w:asciiTheme="minorEastAsia" w:eastAsiaTheme="minorEastAsia" w:hAnsiTheme="minorEastAsia" w:hint="eastAsia"/>
                <w:szCs w:val="21"/>
              </w:rPr>
              <w:t xml:space="preserve"> </w:t>
            </w:r>
          </w:p>
          <w:p w14:paraId="053B621B"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 xml:space="preserve">水稲栽培については、農作業の受委託、共同作業化等による農地の流動化を図り、地域営農の担い手を育成する。 </w:t>
            </w:r>
          </w:p>
          <w:p w14:paraId="522F63EC" w14:textId="77777777" w:rsidR="00FA2CAB" w:rsidRDefault="00FA2CAB" w:rsidP="004516F4">
            <w:pPr>
              <w:ind w:leftChars="300" w:left="607" w:firstLineChars="100" w:firstLine="202"/>
              <w:rPr>
                <w:rFonts w:asciiTheme="minorEastAsia" w:eastAsiaTheme="minorEastAsia" w:hAnsiTheme="minorEastAsia"/>
                <w:szCs w:val="21"/>
              </w:rPr>
            </w:pPr>
          </w:p>
          <w:p w14:paraId="7F1944D3"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077248AB" w14:textId="77777777" w:rsidR="00FA2CAB" w:rsidRPr="00B138C2"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w:t>
            </w:r>
            <w:r w:rsidRPr="006B6879">
              <w:rPr>
                <w:rFonts w:asciiTheme="minorEastAsia" w:eastAsiaTheme="minorEastAsia" w:hAnsiTheme="minorEastAsia" w:hint="eastAsia"/>
                <w:szCs w:val="21"/>
                <w:u w:val="single"/>
              </w:rPr>
              <w:t>を促進し、</w:t>
            </w:r>
            <w:r w:rsidRPr="00706286">
              <w:rPr>
                <w:rFonts w:asciiTheme="minorEastAsia" w:eastAsiaTheme="minorEastAsia" w:hAnsiTheme="minorEastAsia" w:hint="eastAsia"/>
                <w:szCs w:val="21"/>
              </w:rPr>
              <w:t>生産性の高い畜産経営を</w:t>
            </w:r>
            <w:r w:rsidRPr="006B6879">
              <w:rPr>
                <w:rFonts w:asciiTheme="minorEastAsia" w:eastAsiaTheme="minorEastAsia" w:hAnsiTheme="minorEastAsia" w:hint="eastAsia"/>
                <w:szCs w:val="21"/>
                <w:u w:val="single"/>
              </w:rPr>
              <w:t>育成する。</w:t>
            </w:r>
            <w:r w:rsidRPr="00B138C2">
              <w:rPr>
                <w:rFonts w:asciiTheme="minorEastAsia" w:eastAsiaTheme="minorEastAsia" w:hAnsiTheme="minorEastAsia" w:hint="eastAsia"/>
                <w:szCs w:val="21"/>
              </w:rPr>
              <w:t xml:space="preserve"> </w:t>
            </w:r>
          </w:p>
          <w:p w14:paraId="465A7EE5"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新規就農や企業参入を促進するため、地域での新規就農者等の受入促進に向けた取組みや、地元の農業者の指導のもと、地域特産物の生産技術を学び、就農までをサポートする研修プログラム等の取組みを進める。</w:t>
            </w:r>
          </w:p>
          <w:p w14:paraId="18C2E891" w14:textId="77777777" w:rsidR="00FA2CAB" w:rsidRPr="00706286" w:rsidRDefault="00FA2CAB"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0860C032" w14:textId="77777777" w:rsidR="00FA2CAB" w:rsidRPr="006B6879" w:rsidRDefault="00FA2CAB" w:rsidP="004516F4">
            <w:pPr>
              <w:ind w:leftChars="300" w:left="607" w:firstLineChars="100" w:firstLine="202"/>
              <w:rPr>
                <w:rFonts w:asciiTheme="minorEastAsia" w:eastAsiaTheme="minorEastAsia" w:hAnsiTheme="minorEastAsia"/>
                <w:szCs w:val="21"/>
                <w:u w:val="single"/>
              </w:rPr>
            </w:pPr>
            <w:r w:rsidRPr="006B6879">
              <w:rPr>
                <w:rFonts w:asciiTheme="minorEastAsia" w:eastAsiaTheme="minorEastAsia" w:hAnsiTheme="minorEastAsia" w:hint="eastAsia"/>
                <w:szCs w:val="21"/>
                <w:u w:val="single"/>
              </w:rPr>
              <w:t>きくなやこまつな等の軟弱野菜及び特産の水なすの施設栽培による農業経営やいちご等の観光農業の育成を図るとともに、みつば、トマト等を中心とした養液栽培等、生産性の高い企業的な農業経営を育成する。特にきくなについては、施設栽培の水なすとの組み合わせにより、高収益が期待できることから、ＪＡと連携し、この営農類型による新規就農</w:t>
            </w:r>
            <w:r w:rsidRPr="006B6879">
              <w:rPr>
                <w:rFonts w:asciiTheme="minorEastAsia" w:eastAsiaTheme="minorEastAsia" w:hAnsiTheme="minorEastAsia" w:hint="eastAsia"/>
                <w:szCs w:val="21"/>
                <w:u w:val="single"/>
              </w:rPr>
              <w:lastRenderedPageBreak/>
              <w:t>者の確保・育成を図っていく。また、きくなの消費拡大およびブランド化を推進するべく、広報イベントや品質向上を図っていく。水なすについては、環境センシング等のスマート農業技術による高収量化を図る。</w:t>
            </w:r>
          </w:p>
          <w:p w14:paraId="02B9F684" w14:textId="77777777" w:rsidR="00FA2CAB" w:rsidRDefault="00FA2CAB" w:rsidP="004516F4">
            <w:pPr>
              <w:ind w:leftChars="300" w:left="607" w:firstLineChars="100" w:firstLine="202"/>
              <w:rPr>
                <w:rFonts w:asciiTheme="minorEastAsia" w:eastAsiaTheme="minorEastAsia" w:hAnsiTheme="minorEastAsia"/>
                <w:szCs w:val="21"/>
              </w:rPr>
            </w:pPr>
            <w:r w:rsidRPr="00B138C2">
              <w:rPr>
                <w:rFonts w:asciiTheme="minorEastAsia" w:eastAsiaTheme="minorEastAsia" w:hAnsiTheme="minorEastAsia" w:hint="eastAsia"/>
                <w:szCs w:val="21"/>
              </w:rPr>
              <w:t>平坦部では、キャベツ</w:t>
            </w:r>
            <w:r w:rsidRPr="006B6879">
              <w:rPr>
                <w:rFonts w:asciiTheme="minorEastAsia" w:eastAsiaTheme="minorEastAsia" w:hAnsiTheme="minorEastAsia" w:hint="eastAsia"/>
                <w:szCs w:val="21"/>
                <w:u w:val="single"/>
              </w:rPr>
              <w:t>やたまねぎ、ねぎ</w:t>
            </w:r>
            <w:r w:rsidRPr="006B6879">
              <w:rPr>
                <w:rFonts w:asciiTheme="minorEastAsia" w:eastAsiaTheme="minorEastAsia" w:hAnsiTheme="minorEastAsia" w:hint="eastAsia"/>
                <w:szCs w:val="21"/>
              </w:rPr>
              <w:t>を</w:t>
            </w:r>
            <w:r w:rsidRPr="00B138C2">
              <w:rPr>
                <w:rFonts w:asciiTheme="minorEastAsia" w:eastAsiaTheme="minorEastAsia" w:hAnsiTheme="minorEastAsia" w:hint="eastAsia"/>
                <w:szCs w:val="21"/>
              </w:rPr>
              <w:t>中心とした土地利用型の野菜について、機械化等による省力化</w:t>
            </w:r>
            <w:r w:rsidRPr="006B6879">
              <w:rPr>
                <w:rFonts w:asciiTheme="minorEastAsia" w:eastAsiaTheme="minorEastAsia" w:hAnsiTheme="minorEastAsia" w:hint="eastAsia"/>
                <w:szCs w:val="21"/>
                <w:u w:val="single"/>
              </w:rPr>
              <w:t>や担い手への農地集積・集約</w:t>
            </w:r>
            <w:r w:rsidRPr="00B138C2">
              <w:rPr>
                <w:rFonts w:asciiTheme="minorEastAsia" w:eastAsiaTheme="minorEastAsia" w:hAnsiTheme="minorEastAsia" w:hint="eastAsia"/>
                <w:szCs w:val="21"/>
              </w:rPr>
              <w:t>を進め、大規模野菜農業</w:t>
            </w:r>
            <w:r w:rsidRPr="00DB03BE">
              <w:rPr>
                <w:rFonts w:asciiTheme="minorEastAsia" w:eastAsiaTheme="minorEastAsia" w:hAnsiTheme="minorEastAsia" w:hint="eastAsia"/>
                <w:szCs w:val="21"/>
                <w:u w:val="single"/>
              </w:rPr>
              <w:t>経営</w:t>
            </w:r>
            <w:r w:rsidRPr="00B138C2">
              <w:rPr>
                <w:rFonts w:asciiTheme="minorEastAsia" w:eastAsiaTheme="minorEastAsia" w:hAnsiTheme="minorEastAsia" w:hint="eastAsia"/>
                <w:szCs w:val="21"/>
              </w:rPr>
              <w:t>を育成する。</w:t>
            </w:r>
          </w:p>
          <w:p w14:paraId="3332C9D8" w14:textId="77777777" w:rsidR="00FA2CAB" w:rsidRDefault="00FA2CAB" w:rsidP="004516F4">
            <w:pPr>
              <w:ind w:leftChars="300" w:left="607" w:firstLineChars="100" w:firstLine="202"/>
              <w:rPr>
                <w:rFonts w:asciiTheme="minorEastAsia" w:eastAsiaTheme="minorEastAsia" w:hAnsiTheme="minorEastAsia"/>
                <w:szCs w:val="21"/>
              </w:rPr>
            </w:pPr>
          </w:p>
          <w:p w14:paraId="3E763D89" w14:textId="77777777" w:rsidR="00FA2CAB" w:rsidRDefault="00FA2CAB" w:rsidP="004516F4">
            <w:pPr>
              <w:ind w:leftChars="300" w:left="607" w:firstLineChars="100" w:firstLine="202"/>
              <w:rPr>
                <w:rFonts w:asciiTheme="minorEastAsia" w:eastAsiaTheme="minorEastAsia" w:hAnsiTheme="minorEastAsia"/>
                <w:szCs w:val="21"/>
              </w:rPr>
            </w:pPr>
          </w:p>
          <w:p w14:paraId="592387FC" w14:textId="77777777" w:rsidR="00FA2CAB" w:rsidRPr="00B138C2" w:rsidRDefault="00FA2CAB" w:rsidP="004516F4">
            <w:pPr>
              <w:ind w:leftChars="300" w:left="607" w:firstLineChars="100" w:firstLine="202"/>
              <w:rPr>
                <w:rFonts w:asciiTheme="minorEastAsia" w:eastAsiaTheme="minorEastAsia" w:hAnsiTheme="minorEastAsia"/>
                <w:szCs w:val="21"/>
              </w:rPr>
            </w:pPr>
          </w:p>
          <w:p w14:paraId="4324B8DF" w14:textId="77777777" w:rsidR="00FA2CAB" w:rsidRPr="00706286" w:rsidRDefault="00FA2CAB"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花きについては</w:t>
            </w:r>
            <w:r w:rsidRPr="00B138C2">
              <w:rPr>
                <w:rFonts w:asciiTheme="minorEastAsia" w:eastAsiaTheme="minorEastAsia" w:hAnsiTheme="minorEastAsia" w:hint="eastAsia"/>
                <w:szCs w:val="21"/>
              </w:rPr>
              <w:t>、</w:t>
            </w:r>
            <w:r w:rsidRPr="006B6879">
              <w:rPr>
                <w:rFonts w:asciiTheme="minorEastAsia" w:eastAsiaTheme="minorEastAsia" w:hAnsiTheme="minorEastAsia" w:hint="eastAsia"/>
                <w:szCs w:val="21"/>
                <w:u w:val="single"/>
              </w:rPr>
              <w:t>卸売市場の大規模化と</w:t>
            </w:r>
            <w:r w:rsidRPr="00E13225">
              <w:rPr>
                <w:rFonts w:asciiTheme="minorEastAsia" w:eastAsiaTheme="minorEastAsia" w:hAnsiTheme="minorEastAsia" w:hint="eastAsia"/>
                <w:szCs w:val="21"/>
                <w:u w:val="single"/>
              </w:rPr>
              <w:t>消費者ニーズの双方に対応できる</w:t>
            </w:r>
            <w:r w:rsidRPr="00706286">
              <w:rPr>
                <w:rFonts w:asciiTheme="minorEastAsia" w:eastAsiaTheme="minorEastAsia" w:hAnsiTheme="minorEastAsia" w:hint="eastAsia"/>
                <w:szCs w:val="21"/>
              </w:rPr>
              <w:t>切り花、花壇苗、</w:t>
            </w:r>
            <w:r w:rsidRPr="00E13225">
              <w:rPr>
                <w:rFonts w:asciiTheme="minorEastAsia" w:eastAsiaTheme="minorEastAsia" w:hAnsiTheme="minorEastAsia" w:hint="eastAsia"/>
                <w:szCs w:val="21"/>
                <w:u w:val="single"/>
              </w:rPr>
              <w:t>洋ラン生産</w:t>
            </w:r>
            <w:r w:rsidRPr="00B138C2">
              <w:rPr>
                <w:rFonts w:asciiTheme="minorEastAsia" w:eastAsiaTheme="minorEastAsia" w:hAnsiTheme="minorEastAsia" w:hint="eastAsia"/>
                <w:szCs w:val="21"/>
              </w:rPr>
              <w:t>を</w:t>
            </w:r>
            <w:r w:rsidRPr="00706286">
              <w:rPr>
                <w:rFonts w:asciiTheme="minorEastAsia" w:eastAsiaTheme="minorEastAsia" w:hAnsiTheme="minorEastAsia" w:hint="eastAsia"/>
                <w:szCs w:val="21"/>
              </w:rPr>
              <w:t>中心とした農業経営を</w:t>
            </w:r>
            <w:r w:rsidRPr="00E13225">
              <w:rPr>
                <w:rFonts w:asciiTheme="minorEastAsia" w:eastAsiaTheme="minorEastAsia" w:hAnsiTheme="minorEastAsia" w:hint="eastAsia"/>
                <w:szCs w:val="21"/>
                <w:u w:val="single"/>
              </w:rPr>
              <w:t>育成する</w:t>
            </w:r>
            <w:r w:rsidRPr="00706286">
              <w:rPr>
                <w:rFonts w:asciiTheme="minorEastAsia" w:eastAsiaTheme="minorEastAsia" w:hAnsiTheme="minorEastAsia" w:hint="eastAsia"/>
                <w:szCs w:val="21"/>
              </w:rPr>
              <w:t xml:space="preserve">。 </w:t>
            </w:r>
          </w:p>
          <w:p w14:paraId="72D5132F" w14:textId="77777777" w:rsidR="00FA2CAB" w:rsidRDefault="00FA2CAB" w:rsidP="004516F4">
            <w:pPr>
              <w:ind w:leftChars="300" w:left="607" w:firstLineChars="100" w:firstLine="202"/>
              <w:rPr>
                <w:rFonts w:asciiTheme="minorEastAsia" w:eastAsiaTheme="minorEastAsia" w:hAnsiTheme="minorEastAsia"/>
                <w:szCs w:val="21"/>
              </w:rPr>
            </w:pPr>
            <w:r w:rsidRPr="007A5834">
              <w:rPr>
                <w:rFonts w:asciiTheme="minorEastAsia" w:eastAsiaTheme="minorEastAsia" w:hAnsiTheme="minorEastAsia" w:hint="eastAsia"/>
                <w:szCs w:val="21"/>
              </w:rPr>
              <w:t>果樹は、</w:t>
            </w:r>
            <w:r w:rsidRPr="00E13225">
              <w:rPr>
                <w:rFonts w:asciiTheme="minorEastAsia" w:eastAsiaTheme="minorEastAsia" w:hAnsiTheme="minorEastAsia" w:hint="eastAsia"/>
                <w:szCs w:val="21"/>
                <w:u w:val="single"/>
              </w:rPr>
              <w:t>主に中山間部を中心に、</w:t>
            </w:r>
            <w:r w:rsidRPr="00706286">
              <w:rPr>
                <w:rFonts w:asciiTheme="minorEastAsia" w:eastAsiaTheme="minorEastAsia" w:hAnsiTheme="minorEastAsia" w:hint="eastAsia"/>
                <w:szCs w:val="21"/>
              </w:rPr>
              <w:t>高品質みかん栽培や、都市立地の優位性を活かせる完熟もも</w:t>
            </w:r>
            <w:r>
              <w:rPr>
                <w:rFonts w:asciiTheme="minorEastAsia" w:eastAsiaTheme="minorEastAsia" w:hAnsiTheme="minorEastAsia" w:hint="eastAsia"/>
                <w:szCs w:val="21"/>
              </w:rPr>
              <w:t>、</w:t>
            </w:r>
            <w:r w:rsidRPr="00E13225">
              <w:rPr>
                <w:rFonts w:asciiTheme="minorEastAsia" w:eastAsiaTheme="minorEastAsia" w:hAnsiTheme="minorEastAsia" w:hint="eastAsia"/>
                <w:szCs w:val="21"/>
                <w:u w:val="single"/>
              </w:rPr>
              <w:t>ぶどう栽培</w:t>
            </w:r>
            <w:r w:rsidRPr="00706286">
              <w:rPr>
                <w:rFonts w:asciiTheme="minorEastAsia" w:eastAsiaTheme="minorEastAsia" w:hAnsiTheme="minorEastAsia" w:hint="eastAsia"/>
                <w:szCs w:val="21"/>
              </w:rPr>
              <w:t>等による農業経営体を育成する</w:t>
            </w:r>
            <w:r w:rsidRPr="00B138C2">
              <w:rPr>
                <w:rFonts w:asciiTheme="minorEastAsia" w:eastAsiaTheme="minorEastAsia" w:hAnsiTheme="minorEastAsia" w:hint="eastAsia"/>
                <w:szCs w:val="21"/>
              </w:rPr>
              <w:t>。</w:t>
            </w:r>
          </w:p>
          <w:p w14:paraId="734DD98C" w14:textId="77777777" w:rsidR="00FA2CAB" w:rsidRPr="00706286"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 xml:space="preserve"> </w:t>
            </w:r>
          </w:p>
          <w:p w14:paraId="0C9FCA39"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水稲栽培については、農作業の受委託、共同作業化等による農地の流動化を図り、地域営農の担い手を育成する。</w:t>
            </w:r>
          </w:p>
          <w:p w14:paraId="691D91A5" w14:textId="77777777" w:rsidR="00FA2CAB" w:rsidRDefault="00FA2CAB" w:rsidP="004516F4">
            <w:pPr>
              <w:ind w:leftChars="300" w:left="607" w:firstLineChars="100" w:firstLine="202"/>
              <w:rPr>
                <w:rFonts w:asciiTheme="minorEastAsia" w:eastAsiaTheme="minorEastAsia" w:hAnsiTheme="minorEastAsia"/>
                <w:szCs w:val="21"/>
              </w:rPr>
            </w:pPr>
          </w:p>
          <w:p w14:paraId="2E6955D6" w14:textId="77777777" w:rsidR="00FA2CAB" w:rsidRDefault="00FA2CAB" w:rsidP="004516F4">
            <w:pPr>
              <w:ind w:leftChars="300" w:left="607" w:firstLineChars="100" w:firstLine="202"/>
              <w:rPr>
                <w:rFonts w:asciiTheme="minorEastAsia" w:eastAsiaTheme="minorEastAsia" w:hAnsiTheme="minorEastAsia"/>
                <w:szCs w:val="21"/>
              </w:rPr>
            </w:pPr>
          </w:p>
          <w:p w14:paraId="1A0EC5FD" w14:textId="77777777" w:rsidR="00FA2CAB" w:rsidRPr="00706286" w:rsidRDefault="00FA2CAB" w:rsidP="004516F4">
            <w:pPr>
              <w:ind w:leftChars="300" w:left="607" w:firstLineChars="100" w:firstLine="202"/>
              <w:rPr>
                <w:rFonts w:asciiTheme="minorEastAsia" w:eastAsiaTheme="minorEastAsia" w:hAnsiTheme="minorEastAsia"/>
                <w:szCs w:val="21"/>
              </w:rPr>
            </w:pPr>
          </w:p>
          <w:p w14:paraId="43CE4D2E" w14:textId="77777777" w:rsidR="00FA2CAB" w:rsidRDefault="00FA2CAB" w:rsidP="004516F4">
            <w:pPr>
              <w:ind w:leftChars="300" w:left="607"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畜産については、家畜排せつ物法に基づき、環境保全を指導しながら、家畜堆肥の流通を促進するとともに、生産施設の近代化を促進し、畜産団地をはじめとして、生産性の高い畜産経営を</w:t>
            </w:r>
            <w:r w:rsidRPr="00E13225">
              <w:rPr>
                <w:rFonts w:asciiTheme="minorEastAsia" w:eastAsiaTheme="minorEastAsia" w:hAnsiTheme="minorEastAsia" w:hint="eastAsia"/>
                <w:szCs w:val="21"/>
                <w:u w:val="single"/>
              </w:rPr>
              <w:t>育成する</w:t>
            </w:r>
            <w:r w:rsidRPr="00B138C2">
              <w:rPr>
                <w:rFonts w:asciiTheme="minorEastAsia" w:eastAsiaTheme="minorEastAsia" w:hAnsiTheme="minorEastAsia" w:hint="eastAsia"/>
                <w:szCs w:val="21"/>
              </w:rPr>
              <w:t>。</w:t>
            </w:r>
          </w:p>
          <w:p w14:paraId="5C73C87B" w14:textId="77777777" w:rsidR="00FA2CAB" w:rsidRPr="00ED6C59" w:rsidRDefault="00FA2CAB" w:rsidP="004516F4">
            <w:pPr>
              <w:ind w:leftChars="300" w:left="607" w:firstLineChars="100" w:firstLine="202"/>
              <w:rPr>
                <w:rFonts w:asciiTheme="minorEastAsia" w:eastAsiaTheme="minorEastAsia" w:hAnsiTheme="minorEastAsia"/>
                <w:szCs w:val="21"/>
                <w:u w:val="single"/>
              </w:rPr>
            </w:pPr>
            <w:r w:rsidRPr="00E13225">
              <w:rPr>
                <w:rFonts w:asciiTheme="minorEastAsia" w:eastAsiaTheme="minorEastAsia" w:hAnsiTheme="minorEastAsia" w:hint="eastAsia"/>
                <w:szCs w:val="21"/>
                <w:u w:val="single"/>
              </w:rPr>
              <w:t>また、新規就農や企業の参入を促進するため、地域での新規就農者等の受入促進に向けた取組や、地元農業者の指導のもと、地域特産物の生産技術を学び、就農までをサポートする研修プログラム等の取組を進め</w:t>
            </w:r>
            <w:r w:rsidRPr="00E13225">
              <w:rPr>
                <w:rFonts w:asciiTheme="minorEastAsia" w:eastAsiaTheme="minorEastAsia" w:hAnsiTheme="minorEastAsia" w:hint="eastAsia"/>
                <w:szCs w:val="21"/>
                <w:u w:val="single"/>
              </w:rPr>
              <w:lastRenderedPageBreak/>
              <w:t>る。</w:t>
            </w:r>
          </w:p>
        </w:tc>
      </w:tr>
    </w:tbl>
    <w:p w14:paraId="18D527ED" w14:textId="77777777" w:rsidR="00FA2CAB" w:rsidRDefault="00FA2CAB" w:rsidP="00FA2CAB">
      <w:pPr>
        <w:sectPr w:rsidR="00FA2CAB" w:rsidSect="005C42E3">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ayout w:type="fixed"/>
        <w:tblLook w:val="04A0" w:firstRow="1" w:lastRow="0" w:firstColumn="1" w:lastColumn="0" w:noHBand="0" w:noVBand="1"/>
      </w:tblPr>
      <w:tblGrid>
        <w:gridCol w:w="9067"/>
        <w:gridCol w:w="5493"/>
      </w:tblGrid>
      <w:tr w:rsidR="00216F08" w14:paraId="4241E81D" w14:textId="77777777" w:rsidTr="004516F4">
        <w:tc>
          <w:tcPr>
            <w:tcW w:w="9067" w:type="dxa"/>
          </w:tcPr>
          <w:p w14:paraId="65FD7329" w14:textId="77777777" w:rsidR="00216F08" w:rsidRDefault="00216F08" w:rsidP="004516F4">
            <w:pPr>
              <w:jc w:val="center"/>
              <w:rPr>
                <w:sz w:val="24"/>
              </w:rPr>
            </w:pPr>
            <w:r>
              <w:rPr>
                <w:rFonts w:hint="eastAsia"/>
                <w:sz w:val="24"/>
              </w:rPr>
              <w:lastRenderedPageBreak/>
              <w:t>現行の農業振興地域整備基本方針</w:t>
            </w:r>
          </w:p>
        </w:tc>
        <w:tc>
          <w:tcPr>
            <w:tcW w:w="5493" w:type="dxa"/>
          </w:tcPr>
          <w:p w14:paraId="4737C9B4" w14:textId="77777777" w:rsidR="00216F08" w:rsidRDefault="00216F08" w:rsidP="004516F4">
            <w:pPr>
              <w:jc w:val="center"/>
              <w:rPr>
                <w:sz w:val="24"/>
              </w:rPr>
            </w:pPr>
            <w:r>
              <w:rPr>
                <w:rFonts w:hint="eastAsia"/>
                <w:sz w:val="24"/>
              </w:rPr>
              <w:t>農業振興地域整備基本方針変更（案）</w:t>
            </w:r>
          </w:p>
        </w:tc>
      </w:tr>
      <w:tr w:rsidR="00216F08" w14:paraId="308083BE" w14:textId="77777777" w:rsidTr="004516F4">
        <w:tc>
          <w:tcPr>
            <w:tcW w:w="9067" w:type="dxa"/>
          </w:tcPr>
          <w:p w14:paraId="757285AF" w14:textId="77777777" w:rsidR="00216F08" w:rsidRDefault="00216F08" w:rsidP="004516F4">
            <w:pPr>
              <w:ind w:leftChars="-1" w:hanging="2"/>
              <w:rPr>
                <w:rFonts w:ascii="ＭＳ ゴシック" w:eastAsia="ＭＳ ゴシック" w:hAnsi="ＭＳ ゴシック"/>
                <w:szCs w:val="21"/>
              </w:rPr>
            </w:pPr>
            <w:r>
              <w:rPr>
                <w:rFonts w:ascii="ＭＳ ゴシック" w:eastAsia="ＭＳ ゴシック" w:hAnsi="ＭＳ ゴシック" w:hint="eastAsia"/>
                <w:szCs w:val="21"/>
              </w:rPr>
              <w:t xml:space="preserve">≪個別経営体営農類型≫　</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861"/>
              <w:gridCol w:w="601"/>
              <w:gridCol w:w="537"/>
              <w:gridCol w:w="537"/>
              <w:gridCol w:w="1512"/>
              <w:gridCol w:w="1016"/>
              <w:gridCol w:w="838"/>
              <w:gridCol w:w="393"/>
              <w:gridCol w:w="379"/>
              <w:gridCol w:w="375"/>
              <w:gridCol w:w="375"/>
              <w:gridCol w:w="854"/>
            </w:tblGrid>
            <w:tr w:rsidR="00216F08" w:rsidRPr="006E422D" w14:paraId="1C0561F7" w14:textId="77777777" w:rsidTr="004516F4">
              <w:tc>
                <w:tcPr>
                  <w:tcW w:w="418" w:type="dxa"/>
                  <w:vMerge w:val="restart"/>
                  <w:tcBorders>
                    <w:top w:val="single" w:sz="4" w:space="0" w:color="auto"/>
                    <w:left w:val="single" w:sz="4" w:space="0" w:color="auto"/>
                    <w:bottom w:val="single" w:sz="4" w:space="0" w:color="auto"/>
                    <w:right w:val="single" w:sz="4" w:space="0" w:color="auto"/>
                  </w:tcBorders>
                </w:tcPr>
                <w:p w14:paraId="457F930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61" w:type="dxa"/>
                  <w:vMerge w:val="restart"/>
                  <w:tcBorders>
                    <w:top w:val="single" w:sz="4" w:space="0" w:color="auto"/>
                    <w:left w:val="single" w:sz="4" w:space="0" w:color="auto"/>
                    <w:bottom w:val="single" w:sz="4" w:space="0" w:color="auto"/>
                    <w:right w:val="single" w:sz="4" w:space="0" w:color="auto"/>
                  </w:tcBorders>
                </w:tcPr>
                <w:p w14:paraId="4A37F7D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602ACDF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kern w:val="0"/>
                      <w:sz w:val="12"/>
                      <w:szCs w:val="12"/>
                    </w:rPr>
                    <w:t>経営類型</w:t>
                  </w:r>
                </w:p>
              </w:tc>
              <w:tc>
                <w:tcPr>
                  <w:tcW w:w="1675" w:type="dxa"/>
                  <w:gridSpan w:val="3"/>
                  <w:tcBorders>
                    <w:top w:val="single" w:sz="4" w:space="0" w:color="auto"/>
                    <w:left w:val="single" w:sz="4" w:space="0" w:color="auto"/>
                    <w:bottom w:val="nil"/>
                    <w:right w:val="single" w:sz="4" w:space="0" w:color="auto"/>
                  </w:tcBorders>
                  <w:hideMark/>
                </w:tcPr>
                <w:p w14:paraId="652C49AE"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216F08">
                    <w:rPr>
                      <w:rFonts w:asciiTheme="minorEastAsia" w:eastAsiaTheme="minorEastAsia" w:hAnsiTheme="minorEastAsia" w:hint="eastAsia"/>
                      <w:spacing w:val="21"/>
                      <w:kern w:val="0"/>
                      <w:sz w:val="12"/>
                      <w:szCs w:val="12"/>
                      <w:fitText w:val="1120" w:id="-609480448"/>
                    </w:rPr>
                    <w:t>規模実面積(㏊</w:t>
                  </w:r>
                  <w:r w:rsidRPr="00216F08">
                    <w:rPr>
                      <w:rFonts w:asciiTheme="minorEastAsia" w:eastAsiaTheme="minorEastAsia" w:hAnsiTheme="minorEastAsia" w:hint="eastAsia"/>
                      <w:spacing w:val="7"/>
                      <w:kern w:val="0"/>
                      <w:sz w:val="12"/>
                      <w:szCs w:val="12"/>
                      <w:fitText w:val="1120" w:id="-609480448"/>
                    </w:rPr>
                    <w:t>)</w:t>
                  </w:r>
                </w:p>
              </w:tc>
              <w:tc>
                <w:tcPr>
                  <w:tcW w:w="1512" w:type="dxa"/>
                  <w:vMerge w:val="restart"/>
                  <w:tcBorders>
                    <w:top w:val="single" w:sz="4" w:space="0" w:color="auto"/>
                    <w:left w:val="single" w:sz="4" w:space="0" w:color="auto"/>
                    <w:bottom w:val="single" w:sz="4" w:space="0" w:color="auto"/>
                    <w:right w:val="single" w:sz="4" w:space="0" w:color="auto"/>
                  </w:tcBorders>
                </w:tcPr>
                <w:p w14:paraId="6F1386F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5B2D2A50"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内容</w:t>
                  </w:r>
                </w:p>
              </w:tc>
              <w:tc>
                <w:tcPr>
                  <w:tcW w:w="1016" w:type="dxa"/>
                  <w:vMerge w:val="restart"/>
                  <w:tcBorders>
                    <w:top w:val="single" w:sz="4" w:space="0" w:color="auto"/>
                    <w:left w:val="single" w:sz="4" w:space="0" w:color="auto"/>
                    <w:bottom w:val="single" w:sz="4" w:space="0" w:color="auto"/>
                    <w:right w:val="single" w:sz="4" w:space="0" w:color="auto"/>
                  </w:tcBorders>
                </w:tcPr>
                <w:p w14:paraId="6EBD19A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678DE64B"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労働力</w:t>
                  </w:r>
                </w:p>
                <w:p w14:paraId="49C8C827"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（時間）</w:t>
                  </w:r>
                </w:p>
              </w:tc>
              <w:tc>
                <w:tcPr>
                  <w:tcW w:w="838" w:type="dxa"/>
                  <w:vMerge w:val="restart"/>
                  <w:tcBorders>
                    <w:top w:val="single" w:sz="4" w:space="0" w:color="auto"/>
                    <w:left w:val="single" w:sz="4" w:space="0" w:color="auto"/>
                    <w:bottom w:val="single" w:sz="4" w:space="0" w:color="auto"/>
                    <w:right w:val="single" w:sz="4" w:space="0" w:color="auto"/>
                  </w:tcBorders>
                </w:tcPr>
                <w:p w14:paraId="36B352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1862FDFB"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所得</w:t>
                  </w:r>
                </w:p>
                <w:p w14:paraId="28B643ED"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(万円)</w:t>
                  </w:r>
                </w:p>
              </w:tc>
              <w:tc>
                <w:tcPr>
                  <w:tcW w:w="1522" w:type="dxa"/>
                  <w:gridSpan w:val="4"/>
                  <w:tcBorders>
                    <w:top w:val="single" w:sz="4" w:space="0" w:color="auto"/>
                    <w:left w:val="single" w:sz="4" w:space="0" w:color="auto"/>
                    <w:bottom w:val="single" w:sz="4" w:space="0" w:color="auto"/>
                    <w:right w:val="single" w:sz="4" w:space="0" w:color="auto"/>
                  </w:tcBorders>
                  <w:hideMark/>
                </w:tcPr>
                <w:p w14:paraId="7358A859"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農 業 地 帯</w:t>
                  </w:r>
                </w:p>
              </w:tc>
              <w:tc>
                <w:tcPr>
                  <w:tcW w:w="854" w:type="dxa"/>
                  <w:vMerge w:val="restart"/>
                  <w:tcBorders>
                    <w:top w:val="single" w:sz="4" w:space="0" w:color="auto"/>
                    <w:left w:val="single" w:sz="4" w:space="0" w:color="auto"/>
                    <w:bottom w:val="single" w:sz="4" w:space="0" w:color="auto"/>
                    <w:right w:val="single" w:sz="4" w:space="0" w:color="auto"/>
                  </w:tcBorders>
                </w:tcPr>
                <w:p w14:paraId="2B3F429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34EA4FD5" w14:textId="77777777" w:rsidR="00216F08" w:rsidRPr="006E422D" w:rsidRDefault="00216F08" w:rsidP="001732EE">
                  <w:pPr>
                    <w:framePr w:hSpace="142" w:wrap="around" w:vAnchor="page" w:hAnchor="margin" w:y="1816"/>
                    <w:jc w:val="center"/>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備  考</w:t>
                  </w:r>
                </w:p>
              </w:tc>
            </w:tr>
            <w:tr w:rsidR="00216F08" w:rsidRPr="006E422D" w14:paraId="285D0E92" w14:textId="77777777" w:rsidTr="004516F4">
              <w:tc>
                <w:tcPr>
                  <w:tcW w:w="418" w:type="dxa"/>
                  <w:vMerge/>
                  <w:tcBorders>
                    <w:top w:val="single" w:sz="4" w:space="0" w:color="auto"/>
                    <w:left w:val="single" w:sz="4" w:space="0" w:color="auto"/>
                    <w:bottom w:val="single" w:sz="4" w:space="0" w:color="auto"/>
                    <w:right w:val="single" w:sz="4" w:space="0" w:color="auto"/>
                  </w:tcBorders>
                  <w:vAlign w:val="center"/>
                  <w:hideMark/>
                </w:tcPr>
                <w:p w14:paraId="158C146E"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39F86F51"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c>
                <w:tcPr>
                  <w:tcW w:w="601" w:type="dxa"/>
                  <w:tcBorders>
                    <w:top w:val="nil"/>
                    <w:left w:val="single" w:sz="4" w:space="0" w:color="auto"/>
                    <w:bottom w:val="single" w:sz="4" w:space="0" w:color="auto"/>
                    <w:right w:val="single" w:sz="4" w:space="0" w:color="auto"/>
                  </w:tcBorders>
                </w:tcPr>
                <w:p w14:paraId="0AD3487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537" w:type="dxa"/>
                  <w:tcBorders>
                    <w:top w:val="single" w:sz="4" w:space="0" w:color="auto"/>
                    <w:left w:val="single" w:sz="4" w:space="0" w:color="auto"/>
                    <w:bottom w:val="single" w:sz="4" w:space="0" w:color="auto"/>
                    <w:right w:val="single" w:sz="4" w:space="0" w:color="auto"/>
                  </w:tcBorders>
                </w:tcPr>
                <w:p w14:paraId="66901FD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4221C1A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露地</w:t>
                  </w:r>
                </w:p>
              </w:tc>
              <w:tc>
                <w:tcPr>
                  <w:tcW w:w="537" w:type="dxa"/>
                  <w:tcBorders>
                    <w:top w:val="single" w:sz="4" w:space="0" w:color="auto"/>
                    <w:left w:val="single" w:sz="4" w:space="0" w:color="auto"/>
                    <w:bottom w:val="single" w:sz="4" w:space="0" w:color="auto"/>
                    <w:right w:val="single" w:sz="4" w:space="0" w:color="auto"/>
                  </w:tcBorders>
                </w:tcPr>
                <w:p w14:paraId="240E57D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554CB3D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施設</w:t>
                  </w: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7A9C05AF"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E930ED2"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7AAC7F0E"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c>
                <w:tcPr>
                  <w:tcW w:w="393" w:type="dxa"/>
                  <w:tcBorders>
                    <w:top w:val="single" w:sz="4" w:space="0" w:color="auto"/>
                    <w:left w:val="single" w:sz="4" w:space="0" w:color="auto"/>
                    <w:bottom w:val="single" w:sz="4" w:space="0" w:color="auto"/>
                    <w:right w:val="single" w:sz="4" w:space="0" w:color="auto"/>
                  </w:tcBorders>
                </w:tcPr>
                <w:p w14:paraId="4693241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北</w:t>
                  </w:r>
                </w:p>
                <w:p w14:paraId="15DC3E5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3D4FEA4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部</w:t>
                  </w:r>
                </w:p>
              </w:tc>
              <w:tc>
                <w:tcPr>
                  <w:tcW w:w="379" w:type="dxa"/>
                  <w:tcBorders>
                    <w:top w:val="single" w:sz="4" w:space="0" w:color="auto"/>
                    <w:left w:val="single" w:sz="4" w:space="0" w:color="auto"/>
                    <w:bottom w:val="single" w:sz="4" w:space="0" w:color="auto"/>
                    <w:right w:val="single" w:sz="4" w:space="0" w:color="auto"/>
                  </w:tcBorders>
                </w:tcPr>
                <w:p w14:paraId="3DDC078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中</w:t>
                  </w:r>
                </w:p>
                <w:p w14:paraId="3D1A90E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3F36B2B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部</w:t>
                  </w:r>
                </w:p>
              </w:tc>
              <w:tc>
                <w:tcPr>
                  <w:tcW w:w="375" w:type="dxa"/>
                  <w:tcBorders>
                    <w:top w:val="single" w:sz="4" w:space="0" w:color="auto"/>
                    <w:left w:val="single" w:sz="4" w:space="0" w:color="auto"/>
                    <w:bottom w:val="single" w:sz="4" w:space="0" w:color="auto"/>
                    <w:right w:val="single" w:sz="4" w:space="0" w:color="auto"/>
                  </w:tcBorders>
                  <w:hideMark/>
                </w:tcPr>
                <w:p w14:paraId="3073999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南河内</w:t>
                  </w:r>
                </w:p>
              </w:tc>
              <w:tc>
                <w:tcPr>
                  <w:tcW w:w="375" w:type="dxa"/>
                  <w:tcBorders>
                    <w:top w:val="single" w:sz="4" w:space="0" w:color="auto"/>
                    <w:left w:val="single" w:sz="4" w:space="0" w:color="auto"/>
                    <w:bottom w:val="single" w:sz="4" w:space="0" w:color="auto"/>
                    <w:right w:val="single" w:sz="4" w:space="0" w:color="auto"/>
                  </w:tcBorders>
                </w:tcPr>
                <w:p w14:paraId="5DD7C75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泉</w:t>
                  </w:r>
                </w:p>
                <w:p w14:paraId="3A062E4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1A29B74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州</w:t>
                  </w: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4D67F634" w14:textId="77777777" w:rsidR="00216F08" w:rsidRPr="006E422D" w:rsidRDefault="00216F08" w:rsidP="001732EE">
                  <w:pPr>
                    <w:framePr w:hSpace="142" w:wrap="around" w:vAnchor="page" w:hAnchor="margin" w:y="1816"/>
                    <w:widowControl/>
                    <w:jc w:val="left"/>
                    <w:rPr>
                      <w:rFonts w:asciiTheme="minorEastAsia" w:eastAsiaTheme="minorEastAsia" w:hAnsiTheme="minorEastAsia"/>
                      <w:sz w:val="12"/>
                      <w:szCs w:val="12"/>
                    </w:rPr>
                  </w:pPr>
                </w:p>
              </w:tc>
            </w:tr>
            <w:tr w:rsidR="00216F08" w:rsidRPr="006E422D" w14:paraId="55749E25"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1504BD2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１</w:t>
                  </w:r>
                </w:p>
              </w:tc>
              <w:tc>
                <w:tcPr>
                  <w:tcW w:w="861" w:type="dxa"/>
                  <w:tcBorders>
                    <w:top w:val="single" w:sz="4" w:space="0" w:color="auto"/>
                    <w:left w:val="single" w:sz="4" w:space="0" w:color="auto"/>
                    <w:bottom w:val="single" w:sz="4" w:space="0" w:color="auto"/>
                    <w:right w:val="single" w:sz="4" w:space="0" w:color="auto"/>
                  </w:tcBorders>
                  <w:hideMark/>
                </w:tcPr>
                <w:p w14:paraId="71DA1B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野菜専作Ⅰ</w:t>
                  </w:r>
                </w:p>
                <w:p w14:paraId="575AE1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(ハウス軟弱野菜経営Ⅰ)</w:t>
                  </w:r>
                </w:p>
              </w:tc>
              <w:tc>
                <w:tcPr>
                  <w:tcW w:w="601" w:type="dxa"/>
                  <w:tcBorders>
                    <w:top w:val="single" w:sz="4" w:space="0" w:color="auto"/>
                    <w:left w:val="single" w:sz="4" w:space="0" w:color="auto"/>
                    <w:bottom w:val="single" w:sz="4" w:space="0" w:color="auto"/>
                    <w:right w:val="single" w:sz="4" w:space="0" w:color="auto"/>
                  </w:tcBorders>
                  <w:hideMark/>
                </w:tcPr>
                <w:p w14:paraId="5481B2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0.95</w:t>
                  </w:r>
                </w:p>
              </w:tc>
              <w:tc>
                <w:tcPr>
                  <w:tcW w:w="537" w:type="dxa"/>
                  <w:tcBorders>
                    <w:top w:val="single" w:sz="4" w:space="0" w:color="auto"/>
                    <w:left w:val="single" w:sz="4" w:space="0" w:color="auto"/>
                    <w:bottom w:val="single" w:sz="4" w:space="0" w:color="auto"/>
                    <w:right w:val="single" w:sz="4" w:space="0" w:color="auto"/>
                  </w:tcBorders>
                  <w:hideMark/>
                </w:tcPr>
                <w:p w14:paraId="0EB5DB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0.65</w:t>
                  </w:r>
                </w:p>
              </w:tc>
              <w:tc>
                <w:tcPr>
                  <w:tcW w:w="537" w:type="dxa"/>
                  <w:tcBorders>
                    <w:top w:val="single" w:sz="4" w:space="0" w:color="auto"/>
                    <w:left w:val="single" w:sz="4" w:space="0" w:color="auto"/>
                    <w:bottom w:val="single" w:sz="4" w:space="0" w:color="auto"/>
                    <w:right w:val="single" w:sz="4" w:space="0" w:color="auto"/>
                  </w:tcBorders>
                  <w:hideMark/>
                </w:tcPr>
                <w:p w14:paraId="71A2A8B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1512" w:type="dxa"/>
                  <w:tcBorders>
                    <w:top w:val="single" w:sz="4" w:space="0" w:color="auto"/>
                    <w:left w:val="single" w:sz="4" w:space="0" w:color="auto"/>
                    <w:bottom w:val="single" w:sz="4" w:space="0" w:color="auto"/>
                    <w:right w:val="single" w:sz="4" w:space="0" w:color="auto"/>
                  </w:tcBorders>
                  <w:hideMark/>
                </w:tcPr>
                <w:p w14:paraId="082E760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しゅんぎく周年</w:t>
                  </w:r>
                </w:p>
                <w:p w14:paraId="7971C6D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ハウス延べ80ａ</w:t>
                  </w:r>
                </w:p>
                <w:p w14:paraId="1CE56AE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こまつな周年</w:t>
                  </w:r>
                </w:p>
                <w:p w14:paraId="284359F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ハウス延べ40ａ</w:t>
                  </w:r>
                </w:p>
                <w:p w14:paraId="3ADF331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ねぎ周年40ａ</w:t>
                  </w:r>
                </w:p>
                <w:p w14:paraId="1FB7FBC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水稲25ａ</w:t>
                  </w:r>
                </w:p>
              </w:tc>
              <w:tc>
                <w:tcPr>
                  <w:tcW w:w="1016" w:type="dxa"/>
                  <w:tcBorders>
                    <w:top w:val="single" w:sz="4" w:space="0" w:color="auto"/>
                    <w:left w:val="single" w:sz="4" w:space="0" w:color="auto"/>
                    <w:bottom w:val="single" w:sz="4" w:space="0" w:color="auto"/>
                    <w:right w:val="single" w:sz="4" w:space="0" w:color="auto"/>
                  </w:tcBorders>
                </w:tcPr>
                <w:p w14:paraId="7043F0B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797779D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778B398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(雇)1,800</w:t>
                  </w:r>
                </w:p>
                <w:p w14:paraId="332BB27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(計)7,800</w:t>
                  </w:r>
                </w:p>
                <w:p w14:paraId="2E6A23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38DDB5C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600</w:t>
                  </w:r>
                </w:p>
                <w:p w14:paraId="2C949C4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[1,000]</w:t>
                  </w:r>
                </w:p>
              </w:tc>
              <w:tc>
                <w:tcPr>
                  <w:tcW w:w="393" w:type="dxa"/>
                  <w:tcBorders>
                    <w:top w:val="single" w:sz="4" w:space="0" w:color="auto"/>
                    <w:left w:val="single" w:sz="4" w:space="0" w:color="auto"/>
                    <w:bottom w:val="single" w:sz="4" w:space="0" w:color="auto"/>
                    <w:right w:val="single" w:sz="4" w:space="0" w:color="auto"/>
                  </w:tcBorders>
                  <w:hideMark/>
                </w:tcPr>
                <w:p w14:paraId="5C3CB7C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2062E83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D7281A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7CE4EC6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754E64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自動袋</w:t>
                  </w:r>
                </w:p>
                <w:p w14:paraId="5B8341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詰め機</w:t>
                  </w:r>
                </w:p>
              </w:tc>
            </w:tr>
            <w:tr w:rsidR="00216F08" w:rsidRPr="006E422D" w14:paraId="2F0E0495"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5E3D8B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w:t>
                  </w:r>
                </w:p>
              </w:tc>
              <w:tc>
                <w:tcPr>
                  <w:tcW w:w="861" w:type="dxa"/>
                  <w:tcBorders>
                    <w:top w:val="single" w:sz="4" w:space="0" w:color="auto"/>
                    <w:left w:val="single" w:sz="4" w:space="0" w:color="auto"/>
                    <w:bottom w:val="single" w:sz="4" w:space="0" w:color="auto"/>
                    <w:right w:val="single" w:sz="4" w:space="0" w:color="auto"/>
                  </w:tcBorders>
                  <w:hideMark/>
                </w:tcPr>
                <w:p w14:paraId="40FCE3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野菜専作Ⅰ</w:t>
                  </w:r>
                </w:p>
                <w:p w14:paraId="40B75AE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(ハウス軟弱野菜経営Ⅱ)</w:t>
                  </w:r>
                </w:p>
              </w:tc>
              <w:tc>
                <w:tcPr>
                  <w:tcW w:w="601" w:type="dxa"/>
                  <w:tcBorders>
                    <w:top w:val="single" w:sz="4" w:space="0" w:color="auto"/>
                    <w:left w:val="single" w:sz="4" w:space="0" w:color="auto"/>
                    <w:bottom w:val="single" w:sz="4" w:space="0" w:color="auto"/>
                    <w:right w:val="single" w:sz="4" w:space="0" w:color="auto"/>
                  </w:tcBorders>
                  <w:hideMark/>
                </w:tcPr>
                <w:p w14:paraId="5527682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0.55</w:t>
                  </w:r>
                </w:p>
              </w:tc>
              <w:tc>
                <w:tcPr>
                  <w:tcW w:w="537" w:type="dxa"/>
                  <w:tcBorders>
                    <w:top w:val="single" w:sz="4" w:space="0" w:color="auto"/>
                    <w:left w:val="single" w:sz="4" w:space="0" w:color="auto"/>
                    <w:bottom w:val="single" w:sz="4" w:space="0" w:color="auto"/>
                    <w:right w:val="single" w:sz="4" w:space="0" w:color="auto"/>
                  </w:tcBorders>
                  <w:hideMark/>
                </w:tcPr>
                <w:p w14:paraId="63D43D6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0.35</w:t>
                  </w:r>
                </w:p>
              </w:tc>
              <w:tc>
                <w:tcPr>
                  <w:tcW w:w="537" w:type="dxa"/>
                  <w:tcBorders>
                    <w:top w:val="single" w:sz="4" w:space="0" w:color="auto"/>
                    <w:left w:val="single" w:sz="4" w:space="0" w:color="auto"/>
                    <w:bottom w:val="single" w:sz="4" w:space="0" w:color="auto"/>
                    <w:right w:val="single" w:sz="4" w:space="0" w:color="auto"/>
                  </w:tcBorders>
                  <w:hideMark/>
                </w:tcPr>
                <w:p w14:paraId="60451F1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1512" w:type="dxa"/>
                  <w:tcBorders>
                    <w:top w:val="single" w:sz="4" w:space="0" w:color="auto"/>
                    <w:left w:val="single" w:sz="4" w:space="0" w:color="auto"/>
                    <w:bottom w:val="single" w:sz="4" w:space="0" w:color="auto"/>
                    <w:right w:val="single" w:sz="4" w:space="0" w:color="auto"/>
                  </w:tcBorders>
                  <w:hideMark/>
                </w:tcPr>
                <w:p w14:paraId="56C7954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w:t>
                  </w:r>
                </w:p>
                <w:p w14:paraId="41B73E7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ハウス延べ80ａ</w:t>
                  </w:r>
                </w:p>
                <w:p w14:paraId="2DE3CAA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葉ごぼう15ａ</w:t>
                  </w:r>
                </w:p>
                <w:p w14:paraId="16E2FCD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 20ａ</w:t>
                  </w:r>
                </w:p>
              </w:tc>
              <w:tc>
                <w:tcPr>
                  <w:tcW w:w="1016" w:type="dxa"/>
                  <w:tcBorders>
                    <w:top w:val="single" w:sz="4" w:space="0" w:color="auto"/>
                    <w:left w:val="single" w:sz="4" w:space="0" w:color="auto"/>
                    <w:bottom w:val="single" w:sz="4" w:space="0" w:color="auto"/>
                    <w:right w:val="single" w:sz="4" w:space="0" w:color="auto"/>
                  </w:tcBorders>
                </w:tcPr>
                <w:p w14:paraId="1D0B254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FA1750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　500</w:t>
                  </w:r>
                </w:p>
                <w:p w14:paraId="001340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(計)2,500</w:t>
                  </w:r>
                </w:p>
                <w:p w14:paraId="7D9B2F8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457AFBA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640</w:t>
                  </w:r>
                </w:p>
                <w:p w14:paraId="1A15F4C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[690]</w:t>
                  </w:r>
                </w:p>
              </w:tc>
              <w:tc>
                <w:tcPr>
                  <w:tcW w:w="393" w:type="dxa"/>
                  <w:tcBorders>
                    <w:top w:val="single" w:sz="4" w:space="0" w:color="auto"/>
                    <w:left w:val="single" w:sz="4" w:space="0" w:color="auto"/>
                    <w:bottom w:val="single" w:sz="4" w:space="0" w:color="auto"/>
                    <w:right w:val="single" w:sz="4" w:space="0" w:color="auto"/>
                  </w:tcBorders>
                </w:tcPr>
                <w:p w14:paraId="575CB42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1A786D6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1908C59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00919AF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6CF2861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351187B6"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47D2956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w:t>
                  </w:r>
                </w:p>
              </w:tc>
              <w:tc>
                <w:tcPr>
                  <w:tcW w:w="861" w:type="dxa"/>
                  <w:tcBorders>
                    <w:top w:val="single" w:sz="4" w:space="0" w:color="auto"/>
                    <w:left w:val="single" w:sz="4" w:space="0" w:color="auto"/>
                    <w:bottom w:val="single" w:sz="4" w:space="0" w:color="auto"/>
                    <w:right w:val="single" w:sz="4" w:space="0" w:color="auto"/>
                  </w:tcBorders>
                  <w:hideMark/>
                </w:tcPr>
                <w:p w14:paraId="74B98E7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野菜専作Ⅱ</w:t>
                  </w:r>
                </w:p>
                <w:p w14:paraId="0D9C52F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(養液栽培経営Ⅰ)</w:t>
                  </w:r>
                </w:p>
              </w:tc>
              <w:tc>
                <w:tcPr>
                  <w:tcW w:w="601" w:type="dxa"/>
                  <w:tcBorders>
                    <w:top w:val="single" w:sz="4" w:space="0" w:color="auto"/>
                    <w:left w:val="single" w:sz="4" w:space="0" w:color="auto"/>
                    <w:bottom w:val="single" w:sz="4" w:space="0" w:color="auto"/>
                    <w:right w:val="single" w:sz="4" w:space="0" w:color="auto"/>
                  </w:tcBorders>
                  <w:hideMark/>
                </w:tcPr>
                <w:p w14:paraId="4127837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0.5</w:t>
                  </w:r>
                </w:p>
              </w:tc>
              <w:tc>
                <w:tcPr>
                  <w:tcW w:w="537" w:type="dxa"/>
                  <w:tcBorders>
                    <w:top w:val="single" w:sz="4" w:space="0" w:color="auto"/>
                    <w:left w:val="single" w:sz="4" w:space="0" w:color="auto"/>
                    <w:bottom w:val="single" w:sz="4" w:space="0" w:color="auto"/>
                    <w:right w:val="single" w:sz="4" w:space="0" w:color="auto"/>
                  </w:tcBorders>
                  <w:hideMark/>
                </w:tcPr>
                <w:p w14:paraId="23EADC0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0.25</w:t>
                  </w:r>
                </w:p>
              </w:tc>
              <w:tc>
                <w:tcPr>
                  <w:tcW w:w="537" w:type="dxa"/>
                  <w:tcBorders>
                    <w:top w:val="single" w:sz="4" w:space="0" w:color="auto"/>
                    <w:left w:val="single" w:sz="4" w:space="0" w:color="auto"/>
                    <w:bottom w:val="single" w:sz="4" w:space="0" w:color="auto"/>
                    <w:right w:val="single" w:sz="4" w:space="0" w:color="auto"/>
                  </w:tcBorders>
                  <w:hideMark/>
                </w:tcPr>
                <w:p w14:paraId="0408893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0.25</w:t>
                  </w:r>
                </w:p>
              </w:tc>
              <w:tc>
                <w:tcPr>
                  <w:tcW w:w="1512" w:type="dxa"/>
                  <w:tcBorders>
                    <w:top w:val="single" w:sz="4" w:space="0" w:color="auto"/>
                    <w:left w:val="single" w:sz="4" w:space="0" w:color="auto"/>
                    <w:bottom w:val="single" w:sz="4" w:space="0" w:color="auto"/>
                    <w:right w:val="single" w:sz="4" w:space="0" w:color="auto"/>
                  </w:tcBorders>
                  <w:hideMark/>
                </w:tcPr>
                <w:p w14:paraId="56848FB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トマト(年間２作)</w:t>
                  </w:r>
                </w:p>
                <w:p w14:paraId="368A5B0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養液栽培延べ 40ａ</w:t>
                  </w:r>
                </w:p>
                <w:p w14:paraId="74D3564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軟弱野菜</w:t>
                  </w:r>
                </w:p>
                <w:p w14:paraId="6AA13B0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ハウス延べ20ａ</w:t>
                  </w:r>
                </w:p>
                <w:p w14:paraId="4663658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水稲25ａ</w:t>
                  </w:r>
                </w:p>
              </w:tc>
              <w:tc>
                <w:tcPr>
                  <w:tcW w:w="1016" w:type="dxa"/>
                  <w:tcBorders>
                    <w:top w:val="single" w:sz="4" w:space="0" w:color="auto"/>
                    <w:left w:val="single" w:sz="4" w:space="0" w:color="auto"/>
                    <w:bottom w:val="single" w:sz="4" w:space="0" w:color="auto"/>
                    <w:right w:val="single" w:sz="4" w:space="0" w:color="auto"/>
                  </w:tcBorders>
                </w:tcPr>
                <w:p w14:paraId="6E3A8C8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572F43B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4B4557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  900</w:t>
                  </w:r>
                </w:p>
                <w:p w14:paraId="3E28DDC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(計)6,900</w:t>
                  </w:r>
                </w:p>
                <w:p w14:paraId="40D09E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1E69800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690</w:t>
                  </w:r>
                </w:p>
                <w:p w14:paraId="50609C8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[1,090]</w:t>
                  </w:r>
                </w:p>
              </w:tc>
              <w:tc>
                <w:tcPr>
                  <w:tcW w:w="393" w:type="dxa"/>
                  <w:tcBorders>
                    <w:top w:val="single" w:sz="4" w:space="0" w:color="auto"/>
                    <w:left w:val="single" w:sz="4" w:space="0" w:color="auto"/>
                    <w:bottom w:val="single" w:sz="4" w:space="0" w:color="auto"/>
                    <w:right w:val="single" w:sz="4" w:space="0" w:color="auto"/>
                  </w:tcBorders>
                  <w:hideMark/>
                </w:tcPr>
                <w:p w14:paraId="2561AB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2F03F46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5C2C94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CAFE6A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632F9F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67B26EE1"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C90129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w:t>
                  </w:r>
                </w:p>
              </w:tc>
              <w:tc>
                <w:tcPr>
                  <w:tcW w:w="861" w:type="dxa"/>
                  <w:tcBorders>
                    <w:top w:val="single" w:sz="4" w:space="0" w:color="auto"/>
                    <w:left w:val="single" w:sz="4" w:space="0" w:color="auto"/>
                    <w:bottom w:val="single" w:sz="4" w:space="0" w:color="auto"/>
                    <w:right w:val="single" w:sz="4" w:space="0" w:color="auto"/>
                  </w:tcBorders>
                  <w:hideMark/>
                </w:tcPr>
                <w:p w14:paraId="3E2694B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野菜専作Ⅱ</w:t>
                  </w:r>
                </w:p>
                <w:p w14:paraId="6923B9D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(養液栽培経営Ⅱ)</w:t>
                  </w:r>
                </w:p>
              </w:tc>
              <w:tc>
                <w:tcPr>
                  <w:tcW w:w="601" w:type="dxa"/>
                  <w:tcBorders>
                    <w:top w:val="single" w:sz="4" w:space="0" w:color="auto"/>
                    <w:left w:val="single" w:sz="4" w:space="0" w:color="auto"/>
                    <w:bottom w:val="single" w:sz="4" w:space="0" w:color="auto"/>
                    <w:right w:val="single" w:sz="4" w:space="0" w:color="auto"/>
                  </w:tcBorders>
                  <w:hideMark/>
                </w:tcPr>
                <w:p w14:paraId="1A9D885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0.7</w:t>
                  </w:r>
                </w:p>
              </w:tc>
              <w:tc>
                <w:tcPr>
                  <w:tcW w:w="537" w:type="dxa"/>
                  <w:tcBorders>
                    <w:top w:val="single" w:sz="4" w:space="0" w:color="auto"/>
                    <w:left w:val="single" w:sz="4" w:space="0" w:color="auto"/>
                    <w:bottom w:val="single" w:sz="4" w:space="0" w:color="auto"/>
                    <w:right w:val="single" w:sz="4" w:space="0" w:color="auto"/>
                  </w:tcBorders>
                  <w:hideMark/>
                </w:tcPr>
                <w:p w14:paraId="2884F2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0.25</w:t>
                  </w:r>
                </w:p>
              </w:tc>
              <w:tc>
                <w:tcPr>
                  <w:tcW w:w="537" w:type="dxa"/>
                  <w:tcBorders>
                    <w:top w:val="single" w:sz="4" w:space="0" w:color="auto"/>
                    <w:left w:val="single" w:sz="4" w:space="0" w:color="auto"/>
                    <w:bottom w:val="single" w:sz="4" w:space="0" w:color="auto"/>
                    <w:right w:val="single" w:sz="4" w:space="0" w:color="auto"/>
                  </w:tcBorders>
                  <w:hideMark/>
                </w:tcPr>
                <w:p w14:paraId="0F5F056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0.45</w:t>
                  </w:r>
                </w:p>
              </w:tc>
              <w:tc>
                <w:tcPr>
                  <w:tcW w:w="1512" w:type="dxa"/>
                  <w:tcBorders>
                    <w:top w:val="single" w:sz="4" w:space="0" w:color="auto"/>
                    <w:left w:val="single" w:sz="4" w:space="0" w:color="auto"/>
                    <w:bottom w:val="single" w:sz="4" w:space="0" w:color="auto"/>
                    <w:right w:val="single" w:sz="4" w:space="0" w:color="auto"/>
                  </w:tcBorders>
                  <w:hideMark/>
                </w:tcPr>
                <w:p w14:paraId="4B602F5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ミニトマト</w:t>
                  </w:r>
                </w:p>
                <w:p w14:paraId="4405096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養液栽培周年20ａ</w:t>
                  </w:r>
                </w:p>
                <w:p w14:paraId="1046845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軟弱野菜</w:t>
                  </w:r>
                </w:p>
                <w:p w14:paraId="7C50DCB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ハウス延べ25ａ</w:t>
                  </w:r>
                </w:p>
                <w:p w14:paraId="45305F2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水稲25ａ</w:t>
                  </w:r>
                </w:p>
              </w:tc>
              <w:tc>
                <w:tcPr>
                  <w:tcW w:w="1016" w:type="dxa"/>
                  <w:tcBorders>
                    <w:top w:val="single" w:sz="4" w:space="0" w:color="auto"/>
                    <w:left w:val="single" w:sz="4" w:space="0" w:color="auto"/>
                    <w:bottom w:val="single" w:sz="4" w:space="0" w:color="auto"/>
                    <w:right w:val="single" w:sz="4" w:space="0" w:color="auto"/>
                  </w:tcBorders>
                </w:tcPr>
                <w:p w14:paraId="6BBE383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7B7ED3B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(補)3,000</w:t>
                  </w:r>
                </w:p>
                <w:p w14:paraId="4B8E0A5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(計)5,000</w:t>
                  </w:r>
                </w:p>
                <w:p w14:paraId="232FC89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7B2EC4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610</w:t>
                  </w:r>
                </w:p>
                <w:p w14:paraId="4C2A1B6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[910]</w:t>
                  </w:r>
                </w:p>
              </w:tc>
              <w:tc>
                <w:tcPr>
                  <w:tcW w:w="393" w:type="dxa"/>
                  <w:tcBorders>
                    <w:top w:val="single" w:sz="4" w:space="0" w:color="auto"/>
                    <w:left w:val="single" w:sz="4" w:space="0" w:color="auto"/>
                    <w:bottom w:val="single" w:sz="4" w:space="0" w:color="auto"/>
                    <w:right w:val="single" w:sz="4" w:space="0" w:color="auto"/>
                  </w:tcBorders>
                  <w:hideMark/>
                </w:tcPr>
                <w:p w14:paraId="066A9C9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4305C94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006CD9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300A8AF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1F82603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選果機</w:t>
                  </w:r>
                </w:p>
              </w:tc>
            </w:tr>
            <w:tr w:rsidR="00216F08" w:rsidRPr="006E422D" w14:paraId="22B6EA9A"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4354977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w:t>
                  </w:r>
                </w:p>
              </w:tc>
              <w:tc>
                <w:tcPr>
                  <w:tcW w:w="861" w:type="dxa"/>
                  <w:tcBorders>
                    <w:top w:val="single" w:sz="4" w:space="0" w:color="auto"/>
                    <w:left w:val="single" w:sz="4" w:space="0" w:color="auto"/>
                    <w:bottom w:val="single" w:sz="4" w:space="0" w:color="auto"/>
                    <w:right w:val="single" w:sz="4" w:space="0" w:color="auto"/>
                  </w:tcBorders>
                  <w:hideMark/>
                </w:tcPr>
                <w:p w14:paraId="1F436F0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野菜専作Ⅲ</w:t>
                  </w:r>
                </w:p>
                <w:p w14:paraId="7906F4E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(養液栽培経営Ⅲ)</w:t>
                  </w:r>
                </w:p>
              </w:tc>
              <w:tc>
                <w:tcPr>
                  <w:tcW w:w="601" w:type="dxa"/>
                  <w:tcBorders>
                    <w:top w:val="single" w:sz="4" w:space="0" w:color="auto"/>
                    <w:left w:val="single" w:sz="4" w:space="0" w:color="auto"/>
                    <w:bottom w:val="single" w:sz="4" w:space="0" w:color="auto"/>
                    <w:right w:val="single" w:sz="4" w:space="0" w:color="auto"/>
                  </w:tcBorders>
                  <w:hideMark/>
                </w:tcPr>
                <w:p w14:paraId="1AEDEC7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0.65</w:t>
                  </w:r>
                </w:p>
              </w:tc>
              <w:tc>
                <w:tcPr>
                  <w:tcW w:w="537" w:type="dxa"/>
                  <w:tcBorders>
                    <w:top w:val="single" w:sz="4" w:space="0" w:color="auto"/>
                    <w:left w:val="single" w:sz="4" w:space="0" w:color="auto"/>
                    <w:bottom w:val="single" w:sz="4" w:space="0" w:color="auto"/>
                    <w:right w:val="single" w:sz="4" w:space="0" w:color="auto"/>
                  </w:tcBorders>
                  <w:hideMark/>
                </w:tcPr>
                <w:p w14:paraId="3495E4C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0.45</w:t>
                  </w:r>
                </w:p>
              </w:tc>
              <w:tc>
                <w:tcPr>
                  <w:tcW w:w="537" w:type="dxa"/>
                  <w:tcBorders>
                    <w:top w:val="single" w:sz="4" w:space="0" w:color="auto"/>
                    <w:left w:val="single" w:sz="4" w:space="0" w:color="auto"/>
                    <w:bottom w:val="single" w:sz="4" w:space="0" w:color="auto"/>
                    <w:right w:val="single" w:sz="4" w:space="0" w:color="auto"/>
                  </w:tcBorders>
                  <w:hideMark/>
                </w:tcPr>
                <w:p w14:paraId="7575912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1512" w:type="dxa"/>
                  <w:tcBorders>
                    <w:top w:val="single" w:sz="4" w:space="0" w:color="auto"/>
                    <w:left w:val="single" w:sz="4" w:space="0" w:color="auto"/>
                    <w:bottom w:val="single" w:sz="4" w:space="0" w:color="auto"/>
                    <w:right w:val="single" w:sz="4" w:space="0" w:color="auto"/>
                  </w:tcBorders>
                  <w:hideMark/>
                </w:tcPr>
                <w:p w14:paraId="3A4FA67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みつば</w:t>
                  </w:r>
                </w:p>
                <w:p w14:paraId="1CB12C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養液栽培延べ25ａ</w:t>
                  </w:r>
                </w:p>
                <w:p w14:paraId="53FE158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軟弱野菜　</w:t>
                  </w:r>
                </w:p>
                <w:p w14:paraId="558C26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ハウス延べ60ａ</w:t>
                  </w:r>
                </w:p>
                <w:p w14:paraId="7CB2680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水稲20ａ</w:t>
                  </w:r>
                </w:p>
              </w:tc>
              <w:tc>
                <w:tcPr>
                  <w:tcW w:w="1016" w:type="dxa"/>
                  <w:tcBorders>
                    <w:top w:val="single" w:sz="4" w:space="0" w:color="auto"/>
                    <w:left w:val="single" w:sz="4" w:space="0" w:color="auto"/>
                    <w:bottom w:val="single" w:sz="4" w:space="0" w:color="auto"/>
                    <w:right w:val="single" w:sz="4" w:space="0" w:color="auto"/>
                  </w:tcBorders>
                </w:tcPr>
                <w:p w14:paraId="634E565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F54556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715D10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(雇)3,100</w:t>
                  </w:r>
                </w:p>
                <w:p w14:paraId="1A51040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(計)9,100</w:t>
                  </w:r>
                </w:p>
                <w:p w14:paraId="3113944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572C093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600</w:t>
                  </w:r>
                </w:p>
                <w:p w14:paraId="4F6A36E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[1,000]</w:t>
                  </w:r>
                </w:p>
              </w:tc>
              <w:tc>
                <w:tcPr>
                  <w:tcW w:w="393" w:type="dxa"/>
                  <w:tcBorders>
                    <w:top w:val="single" w:sz="4" w:space="0" w:color="auto"/>
                    <w:left w:val="single" w:sz="4" w:space="0" w:color="auto"/>
                    <w:bottom w:val="single" w:sz="4" w:space="0" w:color="auto"/>
                    <w:right w:val="single" w:sz="4" w:space="0" w:color="auto"/>
                  </w:tcBorders>
                </w:tcPr>
                <w:p w14:paraId="38C9376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1A5F2B1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5004951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5AD8E3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4D99DC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3BA91C00"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E52CD8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w:t>
                  </w:r>
                </w:p>
              </w:tc>
              <w:tc>
                <w:tcPr>
                  <w:tcW w:w="861" w:type="dxa"/>
                  <w:tcBorders>
                    <w:top w:val="single" w:sz="4" w:space="0" w:color="auto"/>
                    <w:left w:val="single" w:sz="4" w:space="0" w:color="auto"/>
                    <w:bottom w:val="single" w:sz="4" w:space="0" w:color="auto"/>
                    <w:right w:val="single" w:sz="4" w:space="0" w:color="auto"/>
                  </w:tcBorders>
                  <w:hideMark/>
                </w:tcPr>
                <w:p w14:paraId="29A41EC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野菜専作Ⅲ</w:t>
                  </w:r>
                </w:p>
                <w:p w14:paraId="183E2EA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(ハウス果菜類経営Ⅰ)</w:t>
                  </w:r>
                </w:p>
              </w:tc>
              <w:tc>
                <w:tcPr>
                  <w:tcW w:w="601" w:type="dxa"/>
                  <w:tcBorders>
                    <w:top w:val="single" w:sz="4" w:space="0" w:color="auto"/>
                    <w:left w:val="single" w:sz="4" w:space="0" w:color="auto"/>
                    <w:bottom w:val="single" w:sz="4" w:space="0" w:color="auto"/>
                    <w:right w:val="single" w:sz="4" w:space="0" w:color="auto"/>
                  </w:tcBorders>
                  <w:hideMark/>
                </w:tcPr>
                <w:p w14:paraId="2490C5D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0.77</w:t>
                  </w:r>
                </w:p>
              </w:tc>
              <w:tc>
                <w:tcPr>
                  <w:tcW w:w="537" w:type="dxa"/>
                  <w:tcBorders>
                    <w:top w:val="single" w:sz="4" w:space="0" w:color="auto"/>
                    <w:left w:val="single" w:sz="4" w:space="0" w:color="auto"/>
                    <w:bottom w:val="single" w:sz="4" w:space="0" w:color="auto"/>
                    <w:right w:val="single" w:sz="4" w:space="0" w:color="auto"/>
                  </w:tcBorders>
                  <w:hideMark/>
                </w:tcPr>
                <w:p w14:paraId="6103792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537" w:type="dxa"/>
                  <w:tcBorders>
                    <w:top w:val="single" w:sz="4" w:space="0" w:color="auto"/>
                    <w:left w:val="single" w:sz="4" w:space="0" w:color="auto"/>
                    <w:bottom w:val="single" w:sz="4" w:space="0" w:color="auto"/>
                    <w:right w:val="single" w:sz="4" w:space="0" w:color="auto"/>
                  </w:tcBorders>
                  <w:hideMark/>
                </w:tcPr>
                <w:p w14:paraId="5D4C1DD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0.47</w:t>
                  </w:r>
                </w:p>
              </w:tc>
              <w:tc>
                <w:tcPr>
                  <w:tcW w:w="1512" w:type="dxa"/>
                  <w:tcBorders>
                    <w:top w:val="single" w:sz="4" w:space="0" w:color="auto"/>
                    <w:left w:val="single" w:sz="4" w:space="0" w:color="auto"/>
                    <w:bottom w:val="single" w:sz="4" w:space="0" w:color="auto"/>
                    <w:right w:val="single" w:sz="4" w:space="0" w:color="auto"/>
                  </w:tcBorders>
                  <w:hideMark/>
                </w:tcPr>
                <w:p w14:paraId="4C21BC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半促成なす</w:t>
                  </w:r>
                </w:p>
                <w:p w14:paraId="45412E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(3～7月どり)</w:t>
                  </w:r>
                </w:p>
                <w:p w14:paraId="708FF03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 30ａ</w:t>
                  </w:r>
                </w:p>
                <w:p w14:paraId="5CFFBC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抑制きゅうり　　</w:t>
                  </w:r>
                </w:p>
                <w:p w14:paraId="59F18B8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(9～11月どり)</w:t>
                  </w:r>
                </w:p>
                <w:p w14:paraId="22834C4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ハウス30ａ</w:t>
                  </w:r>
                </w:p>
                <w:p w14:paraId="2212388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軟弱野菜</w:t>
                  </w:r>
                </w:p>
                <w:p w14:paraId="300E78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ハウス延べ30ａ</w:t>
                  </w:r>
                </w:p>
                <w:p w14:paraId="3627B20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ずいき</w:t>
                  </w:r>
                </w:p>
                <w:p w14:paraId="2BE55F4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ハウス10ａ</w:t>
                  </w:r>
                </w:p>
                <w:p w14:paraId="198605F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水稲30ａ</w:t>
                  </w:r>
                </w:p>
              </w:tc>
              <w:tc>
                <w:tcPr>
                  <w:tcW w:w="1016" w:type="dxa"/>
                  <w:tcBorders>
                    <w:top w:val="single" w:sz="4" w:space="0" w:color="auto"/>
                    <w:left w:val="single" w:sz="4" w:space="0" w:color="auto"/>
                    <w:bottom w:val="single" w:sz="4" w:space="0" w:color="auto"/>
                    <w:right w:val="single" w:sz="4" w:space="0" w:color="auto"/>
                  </w:tcBorders>
                </w:tcPr>
                <w:p w14:paraId="45A0556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32FA68B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4B8F920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(雇)3,000</w:t>
                  </w:r>
                </w:p>
                <w:p w14:paraId="5DE1680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(計)9,000</w:t>
                  </w:r>
                </w:p>
                <w:p w14:paraId="2B601CA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2137D2D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470</w:t>
                  </w:r>
                </w:p>
                <w:p w14:paraId="759F4C7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[860]</w:t>
                  </w:r>
                </w:p>
              </w:tc>
              <w:tc>
                <w:tcPr>
                  <w:tcW w:w="393" w:type="dxa"/>
                  <w:tcBorders>
                    <w:top w:val="single" w:sz="4" w:space="0" w:color="auto"/>
                    <w:left w:val="single" w:sz="4" w:space="0" w:color="auto"/>
                    <w:bottom w:val="single" w:sz="4" w:space="0" w:color="auto"/>
                    <w:right w:val="single" w:sz="4" w:space="0" w:color="auto"/>
                  </w:tcBorders>
                </w:tcPr>
                <w:p w14:paraId="7B45D9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41A7CE1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5D99E8A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747F0D2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4928A41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372C5AE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763C0DC9"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61A407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7</w:t>
                  </w:r>
                </w:p>
              </w:tc>
              <w:tc>
                <w:tcPr>
                  <w:tcW w:w="861" w:type="dxa"/>
                  <w:tcBorders>
                    <w:top w:val="single" w:sz="4" w:space="0" w:color="auto"/>
                    <w:left w:val="single" w:sz="4" w:space="0" w:color="auto"/>
                    <w:bottom w:val="single" w:sz="4" w:space="0" w:color="auto"/>
                    <w:right w:val="single" w:sz="4" w:space="0" w:color="auto"/>
                  </w:tcBorders>
                  <w:hideMark/>
                </w:tcPr>
                <w:p w14:paraId="6CAED8B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野菜専作Ⅲ</w:t>
                  </w:r>
                </w:p>
                <w:p w14:paraId="0ABC7B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(ハウス果菜類経営Ⅱ)</w:t>
                  </w:r>
                </w:p>
              </w:tc>
              <w:tc>
                <w:tcPr>
                  <w:tcW w:w="601" w:type="dxa"/>
                  <w:tcBorders>
                    <w:top w:val="single" w:sz="4" w:space="0" w:color="auto"/>
                    <w:left w:val="single" w:sz="4" w:space="0" w:color="auto"/>
                    <w:bottom w:val="single" w:sz="4" w:space="0" w:color="auto"/>
                    <w:right w:val="single" w:sz="4" w:space="0" w:color="auto"/>
                  </w:tcBorders>
                  <w:hideMark/>
                </w:tcPr>
                <w:p w14:paraId="7BEB541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0.67</w:t>
                  </w:r>
                </w:p>
              </w:tc>
              <w:tc>
                <w:tcPr>
                  <w:tcW w:w="537" w:type="dxa"/>
                  <w:tcBorders>
                    <w:top w:val="single" w:sz="4" w:space="0" w:color="auto"/>
                    <w:left w:val="single" w:sz="4" w:space="0" w:color="auto"/>
                    <w:bottom w:val="single" w:sz="4" w:space="0" w:color="auto"/>
                    <w:right w:val="single" w:sz="4" w:space="0" w:color="auto"/>
                  </w:tcBorders>
                  <w:hideMark/>
                </w:tcPr>
                <w:p w14:paraId="0E06EA0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537" w:type="dxa"/>
                  <w:tcBorders>
                    <w:top w:val="single" w:sz="4" w:space="0" w:color="auto"/>
                    <w:left w:val="single" w:sz="4" w:space="0" w:color="auto"/>
                    <w:bottom w:val="single" w:sz="4" w:space="0" w:color="auto"/>
                    <w:right w:val="single" w:sz="4" w:space="0" w:color="auto"/>
                  </w:tcBorders>
                  <w:hideMark/>
                </w:tcPr>
                <w:p w14:paraId="3A4BD97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0.37</w:t>
                  </w:r>
                </w:p>
              </w:tc>
              <w:tc>
                <w:tcPr>
                  <w:tcW w:w="1512" w:type="dxa"/>
                  <w:tcBorders>
                    <w:top w:val="single" w:sz="4" w:space="0" w:color="auto"/>
                    <w:left w:val="single" w:sz="4" w:space="0" w:color="auto"/>
                    <w:bottom w:val="single" w:sz="4" w:space="0" w:color="auto"/>
                    <w:right w:val="single" w:sz="4" w:space="0" w:color="auto"/>
                  </w:tcBorders>
                  <w:hideMark/>
                </w:tcPr>
                <w:p w14:paraId="0AE19CE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半促成なす</w:t>
                  </w:r>
                </w:p>
                <w:p w14:paraId="0C4DA72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(2～7月どり) </w:t>
                  </w:r>
                </w:p>
                <w:p w14:paraId="1A13785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ハウス20ａ</w:t>
                  </w:r>
                </w:p>
                <w:p w14:paraId="77FB5E6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w:t>
                  </w:r>
                </w:p>
                <w:p w14:paraId="0162020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ハウス延べ30ａ</w:t>
                  </w:r>
                </w:p>
                <w:p w14:paraId="27F52B7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ずいき　</w:t>
                  </w:r>
                </w:p>
                <w:p w14:paraId="0390B14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ハウス10ａ</w:t>
                  </w:r>
                </w:p>
                <w:p w14:paraId="60EC946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水稲30ａ</w:t>
                  </w:r>
                </w:p>
              </w:tc>
              <w:tc>
                <w:tcPr>
                  <w:tcW w:w="1016" w:type="dxa"/>
                  <w:tcBorders>
                    <w:top w:val="single" w:sz="4" w:space="0" w:color="auto"/>
                    <w:left w:val="single" w:sz="4" w:space="0" w:color="auto"/>
                    <w:bottom w:val="single" w:sz="4" w:space="0" w:color="auto"/>
                    <w:right w:val="single" w:sz="4" w:space="0" w:color="auto"/>
                  </w:tcBorders>
                </w:tcPr>
                <w:p w14:paraId="6F05A1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462497B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(補)3,400</w:t>
                  </w:r>
                </w:p>
                <w:p w14:paraId="04DE214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(計)5,400</w:t>
                  </w:r>
                </w:p>
                <w:p w14:paraId="58AF5EA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5AD03AC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670</w:t>
                  </w:r>
                </w:p>
                <w:p w14:paraId="016B26D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[1,010]</w:t>
                  </w:r>
                </w:p>
              </w:tc>
              <w:tc>
                <w:tcPr>
                  <w:tcW w:w="393" w:type="dxa"/>
                  <w:tcBorders>
                    <w:top w:val="single" w:sz="4" w:space="0" w:color="auto"/>
                    <w:left w:val="single" w:sz="4" w:space="0" w:color="auto"/>
                    <w:bottom w:val="single" w:sz="4" w:space="0" w:color="auto"/>
                    <w:right w:val="single" w:sz="4" w:space="0" w:color="auto"/>
                  </w:tcBorders>
                </w:tcPr>
                <w:p w14:paraId="06BE552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4ED4CE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54FC046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6340E4A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4B90348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5A0D894E"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8E9C3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w:t>
                  </w:r>
                </w:p>
              </w:tc>
              <w:tc>
                <w:tcPr>
                  <w:tcW w:w="861" w:type="dxa"/>
                  <w:tcBorders>
                    <w:top w:val="single" w:sz="4" w:space="0" w:color="auto"/>
                    <w:left w:val="single" w:sz="4" w:space="0" w:color="auto"/>
                    <w:bottom w:val="single" w:sz="4" w:space="0" w:color="auto"/>
                    <w:right w:val="single" w:sz="4" w:space="0" w:color="auto"/>
                  </w:tcBorders>
                  <w:hideMark/>
                </w:tcPr>
                <w:p w14:paraId="3B0537E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野菜専作Ⅲ</w:t>
                  </w:r>
                </w:p>
                <w:p w14:paraId="523DF08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(ハウス果菜類経営Ⅲ)</w:t>
                  </w:r>
                </w:p>
              </w:tc>
              <w:tc>
                <w:tcPr>
                  <w:tcW w:w="601" w:type="dxa"/>
                  <w:tcBorders>
                    <w:top w:val="single" w:sz="4" w:space="0" w:color="auto"/>
                    <w:left w:val="single" w:sz="4" w:space="0" w:color="auto"/>
                    <w:bottom w:val="single" w:sz="4" w:space="0" w:color="auto"/>
                    <w:right w:val="single" w:sz="4" w:space="0" w:color="auto"/>
                  </w:tcBorders>
                  <w:hideMark/>
                </w:tcPr>
                <w:p w14:paraId="2D416EE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0.5</w:t>
                  </w:r>
                </w:p>
              </w:tc>
              <w:tc>
                <w:tcPr>
                  <w:tcW w:w="537" w:type="dxa"/>
                  <w:tcBorders>
                    <w:top w:val="single" w:sz="4" w:space="0" w:color="auto"/>
                    <w:left w:val="single" w:sz="4" w:space="0" w:color="auto"/>
                    <w:bottom w:val="single" w:sz="4" w:space="0" w:color="auto"/>
                    <w:right w:val="single" w:sz="4" w:space="0" w:color="auto"/>
                  </w:tcBorders>
                  <w:hideMark/>
                </w:tcPr>
                <w:p w14:paraId="4248FB3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04DA88F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1512" w:type="dxa"/>
                  <w:tcBorders>
                    <w:top w:val="single" w:sz="4" w:space="0" w:color="auto"/>
                    <w:left w:val="single" w:sz="4" w:space="0" w:color="auto"/>
                    <w:bottom w:val="single" w:sz="4" w:space="0" w:color="auto"/>
                    <w:right w:val="single" w:sz="4" w:space="0" w:color="auto"/>
                  </w:tcBorders>
                  <w:hideMark/>
                </w:tcPr>
                <w:p w14:paraId="4EC5E5C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半促成なす</w:t>
                  </w:r>
                </w:p>
                <w:p w14:paraId="190C6F3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(10～6月どり) </w:t>
                  </w:r>
                </w:p>
                <w:p w14:paraId="0D1350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 30ａ</w:t>
                  </w:r>
                </w:p>
                <w:p w14:paraId="390D78F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水稲20ａ</w:t>
                  </w:r>
                </w:p>
              </w:tc>
              <w:tc>
                <w:tcPr>
                  <w:tcW w:w="1016" w:type="dxa"/>
                  <w:tcBorders>
                    <w:top w:val="single" w:sz="4" w:space="0" w:color="auto"/>
                    <w:left w:val="single" w:sz="4" w:space="0" w:color="auto"/>
                    <w:bottom w:val="single" w:sz="4" w:space="0" w:color="auto"/>
                    <w:right w:val="single" w:sz="4" w:space="0" w:color="auto"/>
                  </w:tcBorders>
                  <w:hideMark/>
                </w:tcPr>
                <w:p w14:paraId="54E683C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2A5B5B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0DC43DB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(雇)1,500</w:t>
                  </w:r>
                </w:p>
                <w:p w14:paraId="3C811DF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(計)7,500</w:t>
                  </w:r>
                </w:p>
              </w:tc>
              <w:tc>
                <w:tcPr>
                  <w:tcW w:w="838" w:type="dxa"/>
                  <w:tcBorders>
                    <w:top w:val="single" w:sz="4" w:space="0" w:color="auto"/>
                    <w:left w:val="single" w:sz="4" w:space="0" w:color="auto"/>
                    <w:bottom w:val="single" w:sz="4" w:space="0" w:color="auto"/>
                    <w:right w:val="single" w:sz="4" w:space="0" w:color="auto"/>
                  </w:tcBorders>
                  <w:hideMark/>
                </w:tcPr>
                <w:p w14:paraId="4067E10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530</w:t>
                  </w:r>
                </w:p>
                <w:p w14:paraId="6C2FAD6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[930]</w:t>
                  </w:r>
                </w:p>
              </w:tc>
              <w:tc>
                <w:tcPr>
                  <w:tcW w:w="393" w:type="dxa"/>
                  <w:tcBorders>
                    <w:top w:val="single" w:sz="4" w:space="0" w:color="auto"/>
                    <w:left w:val="single" w:sz="4" w:space="0" w:color="auto"/>
                    <w:bottom w:val="single" w:sz="4" w:space="0" w:color="auto"/>
                    <w:right w:val="single" w:sz="4" w:space="0" w:color="auto"/>
                  </w:tcBorders>
                </w:tcPr>
                <w:p w14:paraId="7C1BC0D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4FC237D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68E552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0A5790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2721E2F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07ABB3A5"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459522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w:t>
                  </w:r>
                </w:p>
              </w:tc>
              <w:tc>
                <w:tcPr>
                  <w:tcW w:w="861" w:type="dxa"/>
                  <w:tcBorders>
                    <w:top w:val="single" w:sz="4" w:space="0" w:color="auto"/>
                    <w:left w:val="single" w:sz="4" w:space="0" w:color="auto"/>
                    <w:bottom w:val="single" w:sz="4" w:space="0" w:color="auto"/>
                    <w:right w:val="single" w:sz="4" w:space="0" w:color="auto"/>
                  </w:tcBorders>
                  <w:hideMark/>
                </w:tcPr>
                <w:p w14:paraId="01B23DD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野菜専作Ⅳ</w:t>
                  </w:r>
                </w:p>
                <w:p w14:paraId="2DFB7BD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(ハウス果菜類経営Ⅳ)</w:t>
                  </w:r>
                </w:p>
              </w:tc>
              <w:tc>
                <w:tcPr>
                  <w:tcW w:w="601" w:type="dxa"/>
                  <w:tcBorders>
                    <w:top w:val="single" w:sz="4" w:space="0" w:color="auto"/>
                    <w:left w:val="single" w:sz="4" w:space="0" w:color="auto"/>
                    <w:bottom w:val="single" w:sz="4" w:space="0" w:color="auto"/>
                    <w:right w:val="single" w:sz="4" w:space="0" w:color="auto"/>
                  </w:tcBorders>
                  <w:hideMark/>
                </w:tcPr>
                <w:p w14:paraId="23CA779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295ACB3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537" w:type="dxa"/>
                  <w:tcBorders>
                    <w:top w:val="single" w:sz="4" w:space="0" w:color="auto"/>
                    <w:left w:val="single" w:sz="4" w:space="0" w:color="auto"/>
                    <w:bottom w:val="single" w:sz="4" w:space="0" w:color="auto"/>
                    <w:right w:val="single" w:sz="4" w:space="0" w:color="auto"/>
                  </w:tcBorders>
                  <w:hideMark/>
                </w:tcPr>
                <w:p w14:paraId="1B323A3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1512" w:type="dxa"/>
                  <w:tcBorders>
                    <w:top w:val="single" w:sz="4" w:space="0" w:color="auto"/>
                    <w:left w:val="single" w:sz="4" w:space="0" w:color="auto"/>
                    <w:bottom w:val="single" w:sz="4" w:space="0" w:color="auto"/>
                    <w:right w:val="single" w:sz="4" w:space="0" w:color="auto"/>
                  </w:tcBorders>
                  <w:hideMark/>
                </w:tcPr>
                <w:p w14:paraId="70F0564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いちご</w:t>
                  </w:r>
                </w:p>
                <w:p w14:paraId="4F29C24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ハウス延べ60ａ</w:t>
                  </w:r>
                </w:p>
                <w:p w14:paraId="100EB60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水稲30ａ</w:t>
                  </w:r>
                </w:p>
              </w:tc>
              <w:tc>
                <w:tcPr>
                  <w:tcW w:w="1016" w:type="dxa"/>
                  <w:tcBorders>
                    <w:top w:val="single" w:sz="4" w:space="0" w:color="auto"/>
                    <w:left w:val="single" w:sz="4" w:space="0" w:color="auto"/>
                    <w:bottom w:val="single" w:sz="4" w:space="0" w:color="auto"/>
                    <w:right w:val="single" w:sz="4" w:space="0" w:color="auto"/>
                  </w:tcBorders>
                </w:tcPr>
                <w:p w14:paraId="1F68C4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11533CD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(補)2,500</w:t>
                  </w:r>
                </w:p>
                <w:p w14:paraId="415230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(計)4,500</w:t>
                  </w:r>
                </w:p>
                <w:p w14:paraId="090DB0B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6D413B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580</w:t>
                  </w:r>
                </w:p>
                <w:p w14:paraId="7AA54F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[830]</w:t>
                  </w:r>
                </w:p>
              </w:tc>
              <w:tc>
                <w:tcPr>
                  <w:tcW w:w="393" w:type="dxa"/>
                  <w:tcBorders>
                    <w:top w:val="single" w:sz="4" w:space="0" w:color="auto"/>
                    <w:left w:val="single" w:sz="4" w:space="0" w:color="auto"/>
                    <w:bottom w:val="single" w:sz="4" w:space="0" w:color="auto"/>
                    <w:right w:val="single" w:sz="4" w:space="0" w:color="auto"/>
                  </w:tcBorders>
                </w:tcPr>
                <w:p w14:paraId="32F1C32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7FD7BA5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1215081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4BE3CA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7CEF696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3DE530F2"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611773F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w:t>
                  </w:r>
                </w:p>
              </w:tc>
              <w:tc>
                <w:tcPr>
                  <w:tcW w:w="861" w:type="dxa"/>
                  <w:tcBorders>
                    <w:top w:val="single" w:sz="4" w:space="0" w:color="auto"/>
                    <w:left w:val="single" w:sz="4" w:space="0" w:color="auto"/>
                    <w:bottom w:val="single" w:sz="4" w:space="0" w:color="auto"/>
                    <w:right w:val="single" w:sz="4" w:space="0" w:color="auto"/>
                  </w:tcBorders>
                  <w:hideMark/>
                </w:tcPr>
                <w:p w14:paraId="5BC8BF5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野菜専作Ⅴ</w:t>
                  </w:r>
                </w:p>
                <w:p w14:paraId="3F60788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(施設、露地野菜経営Ⅰ)</w:t>
                  </w:r>
                </w:p>
              </w:tc>
              <w:tc>
                <w:tcPr>
                  <w:tcW w:w="601" w:type="dxa"/>
                  <w:tcBorders>
                    <w:top w:val="single" w:sz="4" w:space="0" w:color="auto"/>
                    <w:left w:val="single" w:sz="4" w:space="0" w:color="auto"/>
                    <w:bottom w:val="single" w:sz="4" w:space="0" w:color="auto"/>
                    <w:right w:val="single" w:sz="4" w:space="0" w:color="auto"/>
                  </w:tcBorders>
                  <w:hideMark/>
                </w:tcPr>
                <w:p w14:paraId="72FD387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1.8</w:t>
                  </w:r>
                </w:p>
              </w:tc>
              <w:tc>
                <w:tcPr>
                  <w:tcW w:w="537" w:type="dxa"/>
                  <w:tcBorders>
                    <w:top w:val="single" w:sz="4" w:space="0" w:color="auto"/>
                    <w:left w:val="single" w:sz="4" w:space="0" w:color="auto"/>
                    <w:bottom w:val="single" w:sz="4" w:space="0" w:color="auto"/>
                    <w:right w:val="single" w:sz="4" w:space="0" w:color="auto"/>
                  </w:tcBorders>
                  <w:hideMark/>
                </w:tcPr>
                <w:p w14:paraId="776C5AD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1.4</w:t>
                  </w:r>
                </w:p>
              </w:tc>
              <w:tc>
                <w:tcPr>
                  <w:tcW w:w="537" w:type="dxa"/>
                  <w:tcBorders>
                    <w:top w:val="single" w:sz="4" w:space="0" w:color="auto"/>
                    <w:left w:val="single" w:sz="4" w:space="0" w:color="auto"/>
                    <w:bottom w:val="single" w:sz="4" w:space="0" w:color="auto"/>
                    <w:right w:val="single" w:sz="4" w:space="0" w:color="auto"/>
                  </w:tcBorders>
                  <w:hideMark/>
                </w:tcPr>
                <w:p w14:paraId="12E5BEB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12D1B5B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ふき</w:t>
                  </w:r>
                </w:p>
                <w:p w14:paraId="1234FB6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(10～5月どり) </w:t>
                  </w:r>
                </w:p>
                <w:p w14:paraId="159D9B0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ハウス 40ａ　</w:t>
                  </w:r>
                </w:p>
                <w:p w14:paraId="5A5111A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冬キャベツ 70ａ</w:t>
                  </w:r>
                </w:p>
                <w:p w14:paraId="731E9FF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(1～3月どり)</w:t>
                  </w:r>
                </w:p>
                <w:p w14:paraId="78EB82F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たまねぎ10ａ</w:t>
                  </w:r>
                </w:p>
                <w:p w14:paraId="7E0C65C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さといも10ａ　</w:t>
                  </w:r>
                </w:p>
                <w:p w14:paraId="3CAA06C5" w14:textId="77777777" w:rsidR="00216F08" w:rsidRPr="006E422D" w:rsidRDefault="00216F08" w:rsidP="001732EE">
                  <w:pPr>
                    <w:framePr w:hSpace="142" w:wrap="around" w:vAnchor="page" w:hAnchor="margin" w:y="1816"/>
                    <w:ind w:firstLineChars="100" w:firstLine="112"/>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水稲50ａ</w:t>
                  </w:r>
                </w:p>
              </w:tc>
              <w:tc>
                <w:tcPr>
                  <w:tcW w:w="1016" w:type="dxa"/>
                  <w:tcBorders>
                    <w:top w:val="single" w:sz="4" w:space="0" w:color="auto"/>
                    <w:left w:val="single" w:sz="4" w:space="0" w:color="auto"/>
                    <w:bottom w:val="single" w:sz="4" w:space="0" w:color="auto"/>
                    <w:right w:val="single" w:sz="4" w:space="0" w:color="auto"/>
                  </w:tcBorders>
                </w:tcPr>
                <w:p w14:paraId="61D28E4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5AA1EE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(補)3,200</w:t>
                  </w:r>
                </w:p>
                <w:p w14:paraId="4A70523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(計)5,200</w:t>
                  </w:r>
                </w:p>
                <w:p w14:paraId="520F0110" w14:textId="77777777" w:rsidR="00216F08" w:rsidRPr="006E422D" w:rsidRDefault="00216F08" w:rsidP="001732EE">
                  <w:pPr>
                    <w:framePr w:hSpace="142" w:wrap="around" w:vAnchor="page" w:hAnchor="margin" w:y="1816"/>
                    <w:ind w:leftChars="-81" w:left="-164"/>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24A8B1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680</w:t>
                  </w:r>
                </w:p>
                <w:p w14:paraId="769C612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[930]</w:t>
                  </w:r>
                </w:p>
              </w:tc>
              <w:tc>
                <w:tcPr>
                  <w:tcW w:w="393" w:type="dxa"/>
                  <w:tcBorders>
                    <w:top w:val="single" w:sz="4" w:space="0" w:color="auto"/>
                    <w:left w:val="single" w:sz="4" w:space="0" w:color="auto"/>
                    <w:bottom w:val="single" w:sz="4" w:space="0" w:color="auto"/>
                    <w:right w:val="single" w:sz="4" w:space="0" w:color="auto"/>
                  </w:tcBorders>
                </w:tcPr>
                <w:p w14:paraId="6848594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3A94FA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004B184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5BEF200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7FAD7EC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根堀り上げ機</w:t>
                  </w:r>
                </w:p>
              </w:tc>
            </w:tr>
            <w:tr w:rsidR="00216F08" w:rsidRPr="006E422D" w14:paraId="2F48A2FE"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1C93849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11</w:t>
                  </w:r>
                </w:p>
              </w:tc>
              <w:tc>
                <w:tcPr>
                  <w:tcW w:w="861" w:type="dxa"/>
                  <w:tcBorders>
                    <w:top w:val="single" w:sz="4" w:space="0" w:color="auto"/>
                    <w:left w:val="single" w:sz="4" w:space="0" w:color="auto"/>
                    <w:bottom w:val="single" w:sz="4" w:space="0" w:color="auto"/>
                    <w:right w:val="single" w:sz="4" w:space="0" w:color="auto"/>
                  </w:tcBorders>
                  <w:hideMark/>
                </w:tcPr>
                <w:p w14:paraId="6253469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野菜＋水稲Ⅰ</w:t>
                  </w:r>
                </w:p>
              </w:tc>
              <w:tc>
                <w:tcPr>
                  <w:tcW w:w="601" w:type="dxa"/>
                  <w:tcBorders>
                    <w:top w:val="single" w:sz="4" w:space="0" w:color="auto"/>
                    <w:left w:val="single" w:sz="4" w:space="0" w:color="auto"/>
                    <w:bottom w:val="single" w:sz="4" w:space="0" w:color="auto"/>
                    <w:right w:val="single" w:sz="4" w:space="0" w:color="auto"/>
                  </w:tcBorders>
                  <w:hideMark/>
                </w:tcPr>
                <w:p w14:paraId="2FC6DFC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2.1</w:t>
                  </w:r>
                </w:p>
              </w:tc>
              <w:tc>
                <w:tcPr>
                  <w:tcW w:w="537" w:type="dxa"/>
                  <w:tcBorders>
                    <w:top w:val="single" w:sz="4" w:space="0" w:color="auto"/>
                    <w:left w:val="single" w:sz="4" w:space="0" w:color="auto"/>
                    <w:bottom w:val="single" w:sz="4" w:space="0" w:color="auto"/>
                    <w:right w:val="single" w:sz="4" w:space="0" w:color="auto"/>
                  </w:tcBorders>
                  <w:hideMark/>
                </w:tcPr>
                <w:p w14:paraId="7B828FA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2.1</w:t>
                  </w:r>
                </w:p>
              </w:tc>
              <w:tc>
                <w:tcPr>
                  <w:tcW w:w="537" w:type="dxa"/>
                  <w:tcBorders>
                    <w:top w:val="single" w:sz="4" w:space="0" w:color="auto"/>
                    <w:left w:val="single" w:sz="4" w:space="0" w:color="auto"/>
                    <w:bottom w:val="single" w:sz="4" w:space="0" w:color="auto"/>
                    <w:right w:val="single" w:sz="4" w:space="0" w:color="auto"/>
                  </w:tcBorders>
                </w:tcPr>
                <w:p w14:paraId="5ACD0D3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07820A2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冬キャベツ80ａ</w:t>
                  </w:r>
                </w:p>
                <w:p w14:paraId="22CCFD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(1～3月どり)</w:t>
                  </w:r>
                </w:p>
                <w:p w14:paraId="2D175E8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ねぎ周年50ａ　</w:t>
                  </w:r>
                </w:p>
                <w:p w14:paraId="74918FA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ほうれんそう40ａ</w:t>
                  </w:r>
                </w:p>
                <w:p w14:paraId="0F418949" w14:textId="77777777" w:rsidR="00216F08" w:rsidRPr="006E422D" w:rsidRDefault="00216F08" w:rsidP="001732EE">
                  <w:pPr>
                    <w:framePr w:hSpace="142" w:wrap="around" w:vAnchor="page" w:hAnchor="margin" w:y="1816"/>
                    <w:ind w:firstLineChars="100" w:firstLine="112"/>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水稲130ａ</w:t>
                  </w:r>
                </w:p>
              </w:tc>
              <w:tc>
                <w:tcPr>
                  <w:tcW w:w="1016" w:type="dxa"/>
                  <w:tcBorders>
                    <w:top w:val="single" w:sz="4" w:space="0" w:color="auto"/>
                    <w:left w:val="single" w:sz="4" w:space="0" w:color="auto"/>
                    <w:bottom w:val="single" w:sz="4" w:space="0" w:color="auto"/>
                    <w:right w:val="single" w:sz="4" w:space="0" w:color="auto"/>
                  </w:tcBorders>
                </w:tcPr>
                <w:p w14:paraId="603C7A3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0B29F29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634B62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(雇)1,900</w:t>
                  </w:r>
                </w:p>
                <w:p w14:paraId="5E1F8F3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(計)7,900</w:t>
                  </w:r>
                </w:p>
                <w:p w14:paraId="7BC61E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7A96898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650</w:t>
                  </w:r>
                </w:p>
                <w:p w14:paraId="7C281CA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[1,050]</w:t>
                  </w:r>
                </w:p>
              </w:tc>
              <w:tc>
                <w:tcPr>
                  <w:tcW w:w="393" w:type="dxa"/>
                  <w:tcBorders>
                    <w:top w:val="single" w:sz="4" w:space="0" w:color="auto"/>
                    <w:left w:val="single" w:sz="4" w:space="0" w:color="auto"/>
                    <w:bottom w:val="single" w:sz="4" w:space="0" w:color="auto"/>
                    <w:right w:val="single" w:sz="4" w:space="0" w:color="auto"/>
                  </w:tcBorders>
                </w:tcPr>
                <w:p w14:paraId="29E0D7B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31C04A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38ED004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773119E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31BCB3C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5772552B"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10A1C6B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12</w:t>
                  </w:r>
                </w:p>
              </w:tc>
              <w:tc>
                <w:tcPr>
                  <w:tcW w:w="861" w:type="dxa"/>
                  <w:tcBorders>
                    <w:top w:val="single" w:sz="4" w:space="0" w:color="auto"/>
                    <w:left w:val="single" w:sz="4" w:space="0" w:color="auto"/>
                    <w:bottom w:val="single" w:sz="4" w:space="0" w:color="auto"/>
                    <w:right w:val="single" w:sz="4" w:space="0" w:color="auto"/>
                  </w:tcBorders>
                  <w:hideMark/>
                </w:tcPr>
                <w:p w14:paraId="2951F9A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野菜＋水稲Ⅱ</w:t>
                  </w:r>
                </w:p>
              </w:tc>
              <w:tc>
                <w:tcPr>
                  <w:tcW w:w="601" w:type="dxa"/>
                  <w:tcBorders>
                    <w:top w:val="single" w:sz="4" w:space="0" w:color="auto"/>
                    <w:left w:val="single" w:sz="4" w:space="0" w:color="auto"/>
                    <w:bottom w:val="single" w:sz="4" w:space="0" w:color="auto"/>
                    <w:right w:val="single" w:sz="4" w:space="0" w:color="auto"/>
                  </w:tcBorders>
                  <w:hideMark/>
                </w:tcPr>
                <w:p w14:paraId="48E46A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5.0</w:t>
                  </w:r>
                </w:p>
              </w:tc>
              <w:tc>
                <w:tcPr>
                  <w:tcW w:w="537" w:type="dxa"/>
                  <w:tcBorders>
                    <w:top w:val="single" w:sz="4" w:space="0" w:color="auto"/>
                    <w:left w:val="single" w:sz="4" w:space="0" w:color="auto"/>
                    <w:bottom w:val="single" w:sz="4" w:space="0" w:color="auto"/>
                    <w:right w:val="single" w:sz="4" w:space="0" w:color="auto"/>
                  </w:tcBorders>
                  <w:hideMark/>
                </w:tcPr>
                <w:p w14:paraId="7DE2AF4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5.0</w:t>
                  </w:r>
                </w:p>
              </w:tc>
              <w:tc>
                <w:tcPr>
                  <w:tcW w:w="537" w:type="dxa"/>
                  <w:tcBorders>
                    <w:top w:val="single" w:sz="4" w:space="0" w:color="auto"/>
                    <w:left w:val="single" w:sz="4" w:space="0" w:color="auto"/>
                    <w:bottom w:val="single" w:sz="4" w:space="0" w:color="auto"/>
                    <w:right w:val="single" w:sz="4" w:space="0" w:color="auto"/>
                  </w:tcBorders>
                </w:tcPr>
                <w:p w14:paraId="7C6A874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1DD4F5B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冬キャベツ400ａ</w:t>
                  </w:r>
                </w:p>
                <w:p w14:paraId="0DE3C44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(1～3月どり)</w:t>
                  </w:r>
                </w:p>
                <w:p w14:paraId="75EE8EB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さといも100ａ</w:t>
                  </w:r>
                </w:p>
                <w:p w14:paraId="5BE707E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水稲150ａ</w:t>
                  </w:r>
                </w:p>
              </w:tc>
              <w:tc>
                <w:tcPr>
                  <w:tcW w:w="1016" w:type="dxa"/>
                  <w:tcBorders>
                    <w:top w:val="single" w:sz="4" w:space="0" w:color="auto"/>
                    <w:left w:val="single" w:sz="4" w:space="0" w:color="auto"/>
                    <w:bottom w:val="single" w:sz="4" w:space="0" w:color="auto"/>
                    <w:right w:val="single" w:sz="4" w:space="0" w:color="auto"/>
                  </w:tcBorders>
                  <w:hideMark/>
                </w:tcPr>
                <w:p w14:paraId="4926427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5BD1A9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15738DC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(雇)  700</w:t>
                  </w:r>
                </w:p>
                <w:p w14:paraId="0D11F11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(計)6,700</w:t>
                  </w:r>
                </w:p>
              </w:tc>
              <w:tc>
                <w:tcPr>
                  <w:tcW w:w="838" w:type="dxa"/>
                  <w:tcBorders>
                    <w:top w:val="single" w:sz="4" w:space="0" w:color="auto"/>
                    <w:left w:val="single" w:sz="4" w:space="0" w:color="auto"/>
                    <w:bottom w:val="single" w:sz="4" w:space="0" w:color="auto"/>
                    <w:right w:val="single" w:sz="4" w:space="0" w:color="auto"/>
                  </w:tcBorders>
                  <w:hideMark/>
                </w:tcPr>
                <w:p w14:paraId="045AE0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600</w:t>
                  </w:r>
                </w:p>
                <w:p w14:paraId="2D5958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[1,000]</w:t>
                  </w:r>
                </w:p>
              </w:tc>
              <w:tc>
                <w:tcPr>
                  <w:tcW w:w="393" w:type="dxa"/>
                  <w:tcBorders>
                    <w:top w:val="single" w:sz="4" w:space="0" w:color="auto"/>
                    <w:left w:val="single" w:sz="4" w:space="0" w:color="auto"/>
                    <w:bottom w:val="single" w:sz="4" w:space="0" w:color="auto"/>
                    <w:right w:val="single" w:sz="4" w:space="0" w:color="auto"/>
                  </w:tcBorders>
                </w:tcPr>
                <w:p w14:paraId="57ABE0D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77DDFCA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1A31D3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48051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49C64C8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キャベツ200ａは借地に</w:t>
                  </w:r>
                  <w:r w:rsidRPr="006E422D">
                    <w:rPr>
                      <w:rFonts w:asciiTheme="minorEastAsia" w:eastAsiaTheme="minorEastAsia" w:hAnsiTheme="minorEastAsia" w:hint="eastAsia"/>
                      <w:sz w:val="12"/>
                      <w:szCs w:val="12"/>
                    </w:rPr>
                    <w:lastRenderedPageBreak/>
                    <w:t>て作付。</w:t>
                  </w:r>
                </w:p>
              </w:tc>
            </w:tr>
            <w:tr w:rsidR="00216F08" w:rsidRPr="006E422D" w14:paraId="139902DA"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83A3E1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13</w:t>
                  </w:r>
                </w:p>
              </w:tc>
              <w:tc>
                <w:tcPr>
                  <w:tcW w:w="861" w:type="dxa"/>
                  <w:tcBorders>
                    <w:top w:val="single" w:sz="4" w:space="0" w:color="auto"/>
                    <w:left w:val="single" w:sz="4" w:space="0" w:color="auto"/>
                    <w:bottom w:val="single" w:sz="4" w:space="0" w:color="auto"/>
                    <w:right w:val="single" w:sz="4" w:space="0" w:color="auto"/>
                  </w:tcBorders>
                  <w:hideMark/>
                </w:tcPr>
                <w:p w14:paraId="4D6BFE2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野菜＋果樹</w:t>
                  </w:r>
                </w:p>
              </w:tc>
              <w:tc>
                <w:tcPr>
                  <w:tcW w:w="601" w:type="dxa"/>
                  <w:tcBorders>
                    <w:top w:val="single" w:sz="4" w:space="0" w:color="auto"/>
                    <w:left w:val="single" w:sz="4" w:space="0" w:color="auto"/>
                    <w:bottom w:val="single" w:sz="4" w:space="0" w:color="auto"/>
                    <w:right w:val="single" w:sz="4" w:space="0" w:color="auto"/>
                  </w:tcBorders>
                  <w:hideMark/>
                </w:tcPr>
                <w:p w14:paraId="4301C7D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365BE9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537" w:type="dxa"/>
                  <w:tcBorders>
                    <w:top w:val="single" w:sz="4" w:space="0" w:color="auto"/>
                    <w:left w:val="single" w:sz="4" w:space="0" w:color="auto"/>
                    <w:bottom w:val="single" w:sz="4" w:space="0" w:color="auto"/>
                    <w:right w:val="single" w:sz="4" w:space="0" w:color="auto"/>
                  </w:tcBorders>
                  <w:hideMark/>
                </w:tcPr>
                <w:p w14:paraId="7F1BC8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1512" w:type="dxa"/>
                  <w:tcBorders>
                    <w:top w:val="single" w:sz="4" w:space="0" w:color="auto"/>
                    <w:left w:val="single" w:sz="4" w:space="0" w:color="auto"/>
                    <w:bottom w:val="single" w:sz="4" w:space="0" w:color="auto"/>
                    <w:right w:val="single" w:sz="4" w:space="0" w:color="auto"/>
                  </w:tcBorders>
                  <w:hideMark/>
                </w:tcPr>
                <w:p w14:paraId="67F1314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半促成なす</w:t>
                  </w:r>
                </w:p>
                <w:p w14:paraId="2AFBA42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(2～7月どり) 20ａ</w:t>
                  </w:r>
                </w:p>
                <w:p w14:paraId="12D4D9E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w:t>
                  </w:r>
                </w:p>
                <w:p w14:paraId="0AB7A70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ハウス延べ20ａ</w:t>
                  </w:r>
                </w:p>
                <w:p w14:paraId="428F1E3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いちじく10ａ</w:t>
                  </w:r>
                </w:p>
                <w:p w14:paraId="0787150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水稲30ａ</w:t>
                  </w:r>
                </w:p>
              </w:tc>
              <w:tc>
                <w:tcPr>
                  <w:tcW w:w="1016" w:type="dxa"/>
                  <w:tcBorders>
                    <w:top w:val="single" w:sz="4" w:space="0" w:color="auto"/>
                    <w:left w:val="single" w:sz="4" w:space="0" w:color="auto"/>
                    <w:bottom w:val="single" w:sz="4" w:space="0" w:color="auto"/>
                    <w:right w:val="single" w:sz="4" w:space="0" w:color="auto"/>
                  </w:tcBorders>
                </w:tcPr>
                <w:p w14:paraId="643F4AD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B281AD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(補)3,000</w:t>
                  </w:r>
                </w:p>
                <w:p w14:paraId="7C9B5F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(計)5,000</w:t>
                  </w:r>
                </w:p>
                <w:p w14:paraId="6FADD1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7A51ED3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700</w:t>
                  </w:r>
                </w:p>
                <w:p w14:paraId="3406D55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[1,000]</w:t>
                  </w:r>
                </w:p>
              </w:tc>
              <w:tc>
                <w:tcPr>
                  <w:tcW w:w="393" w:type="dxa"/>
                  <w:tcBorders>
                    <w:top w:val="single" w:sz="4" w:space="0" w:color="auto"/>
                    <w:left w:val="single" w:sz="4" w:space="0" w:color="auto"/>
                    <w:bottom w:val="single" w:sz="4" w:space="0" w:color="auto"/>
                    <w:right w:val="single" w:sz="4" w:space="0" w:color="auto"/>
                  </w:tcBorders>
                </w:tcPr>
                <w:p w14:paraId="05341E0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3B71238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7E6CA6D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294A6EA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2784255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2B498A76"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00F17E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14</w:t>
                  </w:r>
                </w:p>
              </w:tc>
              <w:tc>
                <w:tcPr>
                  <w:tcW w:w="861" w:type="dxa"/>
                  <w:tcBorders>
                    <w:top w:val="single" w:sz="4" w:space="0" w:color="auto"/>
                    <w:left w:val="single" w:sz="4" w:space="0" w:color="auto"/>
                    <w:bottom w:val="single" w:sz="4" w:space="0" w:color="auto"/>
                    <w:right w:val="single" w:sz="4" w:space="0" w:color="auto"/>
                  </w:tcBorders>
                  <w:hideMark/>
                </w:tcPr>
                <w:p w14:paraId="0E15917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野菜＋きのこ</w:t>
                  </w:r>
                </w:p>
              </w:tc>
              <w:tc>
                <w:tcPr>
                  <w:tcW w:w="601" w:type="dxa"/>
                  <w:tcBorders>
                    <w:top w:val="single" w:sz="4" w:space="0" w:color="auto"/>
                    <w:left w:val="single" w:sz="4" w:space="0" w:color="auto"/>
                    <w:bottom w:val="single" w:sz="4" w:space="0" w:color="auto"/>
                    <w:right w:val="single" w:sz="4" w:space="0" w:color="auto"/>
                  </w:tcBorders>
                  <w:hideMark/>
                </w:tcPr>
                <w:p w14:paraId="6C79C50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0.7</w:t>
                  </w:r>
                </w:p>
              </w:tc>
              <w:tc>
                <w:tcPr>
                  <w:tcW w:w="537" w:type="dxa"/>
                  <w:tcBorders>
                    <w:top w:val="single" w:sz="4" w:space="0" w:color="auto"/>
                    <w:left w:val="single" w:sz="4" w:space="0" w:color="auto"/>
                    <w:bottom w:val="single" w:sz="4" w:space="0" w:color="auto"/>
                    <w:right w:val="single" w:sz="4" w:space="0" w:color="auto"/>
                  </w:tcBorders>
                  <w:hideMark/>
                </w:tcPr>
                <w:p w14:paraId="1687F4E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537" w:type="dxa"/>
                  <w:tcBorders>
                    <w:top w:val="single" w:sz="4" w:space="0" w:color="auto"/>
                    <w:left w:val="single" w:sz="4" w:space="0" w:color="auto"/>
                    <w:bottom w:val="single" w:sz="4" w:space="0" w:color="auto"/>
                    <w:right w:val="single" w:sz="4" w:space="0" w:color="auto"/>
                  </w:tcBorders>
                  <w:hideMark/>
                </w:tcPr>
                <w:p w14:paraId="78CC3D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1512" w:type="dxa"/>
                  <w:tcBorders>
                    <w:top w:val="single" w:sz="4" w:space="0" w:color="auto"/>
                    <w:left w:val="single" w:sz="4" w:space="0" w:color="auto"/>
                    <w:bottom w:val="single" w:sz="4" w:space="0" w:color="auto"/>
                    <w:right w:val="single" w:sz="4" w:space="0" w:color="auto"/>
                  </w:tcBorders>
                  <w:hideMark/>
                </w:tcPr>
                <w:p w14:paraId="4E633EE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トマト</w:t>
                  </w:r>
                </w:p>
                <w:p w14:paraId="507183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雨よけ施設20ａ</w:t>
                  </w:r>
                </w:p>
                <w:p w14:paraId="2DCBE66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ほうれんそう20ａ</w:t>
                  </w:r>
                </w:p>
                <w:p w14:paraId="0253F1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w:t>
                  </w:r>
                </w:p>
                <w:p w14:paraId="6956AA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 20ａ</w:t>
                  </w:r>
                </w:p>
                <w:p w14:paraId="3CC9625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しいたけ(周年）30ａ</w:t>
                  </w:r>
                </w:p>
                <w:p w14:paraId="14CFB1B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原木10,000本</w:t>
                  </w:r>
                </w:p>
                <w:p w14:paraId="7EE0FC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水稲30ａ</w:t>
                  </w:r>
                </w:p>
              </w:tc>
              <w:tc>
                <w:tcPr>
                  <w:tcW w:w="1016" w:type="dxa"/>
                  <w:tcBorders>
                    <w:top w:val="single" w:sz="4" w:space="0" w:color="auto"/>
                    <w:left w:val="single" w:sz="4" w:space="0" w:color="auto"/>
                    <w:bottom w:val="single" w:sz="4" w:space="0" w:color="auto"/>
                    <w:right w:val="single" w:sz="4" w:space="0" w:color="auto"/>
                  </w:tcBorders>
                </w:tcPr>
                <w:p w14:paraId="1831E79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D8DA11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4D6982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(雇)1,500</w:t>
                  </w:r>
                </w:p>
                <w:p w14:paraId="63C76E8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(計)7,500</w:t>
                  </w:r>
                </w:p>
                <w:p w14:paraId="74E8340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0B206A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530</w:t>
                  </w:r>
                </w:p>
                <w:p w14:paraId="75AD085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[930]</w:t>
                  </w:r>
                </w:p>
              </w:tc>
              <w:tc>
                <w:tcPr>
                  <w:tcW w:w="393" w:type="dxa"/>
                  <w:tcBorders>
                    <w:top w:val="single" w:sz="4" w:space="0" w:color="auto"/>
                    <w:left w:val="single" w:sz="4" w:space="0" w:color="auto"/>
                    <w:bottom w:val="single" w:sz="4" w:space="0" w:color="auto"/>
                    <w:right w:val="single" w:sz="4" w:space="0" w:color="auto"/>
                  </w:tcBorders>
                  <w:hideMark/>
                </w:tcPr>
                <w:p w14:paraId="0A26E1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tcPr>
                <w:p w14:paraId="109A66D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0E678B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356B784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76F18A0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710B6C3D"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3F5188D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15</w:t>
                  </w:r>
                </w:p>
              </w:tc>
              <w:tc>
                <w:tcPr>
                  <w:tcW w:w="861" w:type="dxa"/>
                  <w:tcBorders>
                    <w:top w:val="single" w:sz="4" w:space="0" w:color="auto"/>
                    <w:left w:val="single" w:sz="4" w:space="0" w:color="auto"/>
                    <w:bottom w:val="single" w:sz="4" w:space="0" w:color="auto"/>
                    <w:right w:val="single" w:sz="4" w:space="0" w:color="auto"/>
                  </w:tcBorders>
                  <w:hideMark/>
                </w:tcPr>
                <w:p w14:paraId="35FB6DE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果樹専作Ⅰ（ハウスぶどう経営Ⅰ）</w:t>
                  </w:r>
                </w:p>
              </w:tc>
              <w:tc>
                <w:tcPr>
                  <w:tcW w:w="601" w:type="dxa"/>
                  <w:tcBorders>
                    <w:top w:val="single" w:sz="4" w:space="0" w:color="auto"/>
                    <w:left w:val="single" w:sz="4" w:space="0" w:color="auto"/>
                    <w:bottom w:val="single" w:sz="4" w:space="0" w:color="auto"/>
                    <w:right w:val="single" w:sz="4" w:space="0" w:color="auto"/>
                  </w:tcBorders>
                  <w:hideMark/>
                </w:tcPr>
                <w:p w14:paraId="09B33F6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1.5</w:t>
                  </w:r>
                </w:p>
              </w:tc>
              <w:tc>
                <w:tcPr>
                  <w:tcW w:w="537" w:type="dxa"/>
                  <w:tcBorders>
                    <w:top w:val="single" w:sz="4" w:space="0" w:color="auto"/>
                    <w:left w:val="single" w:sz="4" w:space="0" w:color="auto"/>
                    <w:bottom w:val="single" w:sz="4" w:space="0" w:color="auto"/>
                    <w:right w:val="single" w:sz="4" w:space="0" w:color="auto"/>
                  </w:tcBorders>
                  <w:hideMark/>
                </w:tcPr>
                <w:p w14:paraId="3C945D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22D33CA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w:t>
                  </w:r>
                </w:p>
              </w:tc>
              <w:tc>
                <w:tcPr>
                  <w:tcW w:w="1512" w:type="dxa"/>
                  <w:tcBorders>
                    <w:top w:val="single" w:sz="4" w:space="0" w:color="auto"/>
                    <w:left w:val="single" w:sz="4" w:space="0" w:color="auto"/>
                    <w:bottom w:val="single" w:sz="4" w:space="0" w:color="auto"/>
                    <w:right w:val="single" w:sz="4" w:space="0" w:color="auto"/>
                  </w:tcBorders>
                  <w:hideMark/>
                </w:tcPr>
                <w:p w14:paraId="1CCBC8D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50E57E1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デラウエア</w:t>
                  </w:r>
                </w:p>
                <w:p w14:paraId="0F23B80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加温ハウス</w:t>
                  </w:r>
                </w:p>
                <w:p w14:paraId="68571BA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超早期加温30ａ</w:t>
                  </w:r>
                </w:p>
                <w:p w14:paraId="70CC202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普通加温30ａ</w:t>
                  </w:r>
                </w:p>
                <w:p w14:paraId="61FAF74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 40ａ</w:t>
                  </w:r>
                </w:p>
                <w:p w14:paraId="73EE0B2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直売20ａ</w:t>
                  </w:r>
                </w:p>
                <w:p w14:paraId="0E2FC5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大粒系30ａ</w:t>
                  </w:r>
                </w:p>
              </w:tc>
              <w:tc>
                <w:tcPr>
                  <w:tcW w:w="1016" w:type="dxa"/>
                  <w:tcBorders>
                    <w:top w:val="single" w:sz="4" w:space="0" w:color="auto"/>
                    <w:left w:val="single" w:sz="4" w:space="0" w:color="auto"/>
                    <w:bottom w:val="single" w:sz="4" w:space="0" w:color="auto"/>
                    <w:right w:val="single" w:sz="4" w:space="0" w:color="auto"/>
                  </w:tcBorders>
                </w:tcPr>
                <w:p w14:paraId="59A9EED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73C40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0D84BBD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(計)6,000</w:t>
                  </w:r>
                </w:p>
                <w:p w14:paraId="3826C21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41F062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420</w:t>
                  </w:r>
                </w:p>
                <w:p w14:paraId="3DEFEA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[820]</w:t>
                  </w:r>
                </w:p>
              </w:tc>
              <w:tc>
                <w:tcPr>
                  <w:tcW w:w="393" w:type="dxa"/>
                  <w:tcBorders>
                    <w:top w:val="single" w:sz="4" w:space="0" w:color="auto"/>
                    <w:left w:val="single" w:sz="4" w:space="0" w:color="auto"/>
                    <w:bottom w:val="single" w:sz="4" w:space="0" w:color="auto"/>
                    <w:right w:val="single" w:sz="4" w:space="0" w:color="auto"/>
                  </w:tcBorders>
                </w:tcPr>
                <w:p w14:paraId="380876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7AB9B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D80468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4D1EFE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390E34C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5AF2C2C6"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E4457F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16</w:t>
                  </w:r>
                </w:p>
              </w:tc>
              <w:tc>
                <w:tcPr>
                  <w:tcW w:w="861" w:type="dxa"/>
                  <w:tcBorders>
                    <w:top w:val="single" w:sz="4" w:space="0" w:color="auto"/>
                    <w:left w:val="single" w:sz="4" w:space="0" w:color="auto"/>
                    <w:bottom w:val="single" w:sz="4" w:space="0" w:color="auto"/>
                    <w:right w:val="single" w:sz="4" w:space="0" w:color="auto"/>
                  </w:tcBorders>
                  <w:hideMark/>
                </w:tcPr>
                <w:p w14:paraId="7EEFB00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果樹専作Ⅰ（ハウスぶどう経営Ⅱ）</w:t>
                  </w:r>
                </w:p>
              </w:tc>
              <w:tc>
                <w:tcPr>
                  <w:tcW w:w="601" w:type="dxa"/>
                  <w:tcBorders>
                    <w:top w:val="single" w:sz="4" w:space="0" w:color="auto"/>
                    <w:left w:val="single" w:sz="4" w:space="0" w:color="auto"/>
                    <w:bottom w:val="single" w:sz="4" w:space="0" w:color="auto"/>
                    <w:right w:val="single" w:sz="4" w:space="0" w:color="auto"/>
                  </w:tcBorders>
                  <w:hideMark/>
                </w:tcPr>
                <w:p w14:paraId="4C406B0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1.5</w:t>
                  </w:r>
                </w:p>
              </w:tc>
              <w:tc>
                <w:tcPr>
                  <w:tcW w:w="537" w:type="dxa"/>
                  <w:tcBorders>
                    <w:top w:val="single" w:sz="4" w:space="0" w:color="auto"/>
                    <w:left w:val="single" w:sz="4" w:space="0" w:color="auto"/>
                    <w:bottom w:val="single" w:sz="4" w:space="0" w:color="auto"/>
                    <w:right w:val="single" w:sz="4" w:space="0" w:color="auto"/>
                  </w:tcBorders>
                  <w:hideMark/>
                </w:tcPr>
                <w:p w14:paraId="5E5618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28003C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w:t>
                  </w:r>
                </w:p>
              </w:tc>
              <w:tc>
                <w:tcPr>
                  <w:tcW w:w="1512" w:type="dxa"/>
                  <w:tcBorders>
                    <w:top w:val="single" w:sz="4" w:space="0" w:color="auto"/>
                    <w:left w:val="single" w:sz="4" w:space="0" w:color="auto"/>
                    <w:bottom w:val="single" w:sz="4" w:space="0" w:color="auto"/>
                    <w:right w:val="single" w:sz="4" w:space="0" w:color="auto"/>
                  </w:tcBorders>
                  <w:hideMark/>
                </w:tcPr>
                <w:p w14:paraId="2C13DCB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1107D35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デラウエア</w:t>
                  </w:r>
                </w:p>
                <w:p w14:paraId="74438F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加温ハウス</w:t>
                  </w:r>
                </w:p>
                <w:p w14:paraId="5EE680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超早期加温30ａ</w:t>
                  </w:r>
                </w:p>
                <w:p w14:paraId="4BD48B1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普通加温30ａ</w:t>
                  </w:r>
                </w:p>
                <w:p w14:paraId="33E90D5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無加温ハウス30ａ</w:t>
                  </w:r>
                </w:p>
                <w:p w14:paraId="0EB23CA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直売20ａ</w:t>
                  </w:r>
                </w:p>
                <w:p w14:paraId="66CD3E9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ピオーネ</w:t>
                  </w:r>
                </w:p>
                <w:p w14:paraId="6AE6E6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無加温ハウス40ａ</w:t>
                  </w:r>
                </w:p>
              </w:tc>
              <w:tc>
                <w:tcPr>
                  <w:tcW w:w="1016" w:type="dxa"/>
                  <w:tcBorders>
                    <w:top w:val="single" w:sz="4" w:space="0" w:color="auto"/>
                    <w:left w:val="single" w:sz="4" w:space="0" w:color="auto"/>
                    <w:bottom w:val="single" w:sz="4" w:space="0" w:color="auto"/>
                    <w:right w:val="single" w:sz="4" w:space="0" w:color="auto"/>
                  </w:tcBorders>
                </w:tcPr>
                <w:p w14:paraId="372A2B5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7CD90D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543A084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(計)6,000</w:t>
                  </w:r>
                </w:p>
                <w:p w14:paraId="515B8D6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404BFE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410</w:t>
                  </w:r>
                </w:p>
                <w:p w14:paraId="3E7932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[810]</w:t>
                  </w:r>
                </w:p>
              </w:tc>
              <w:tc>
                <w:tcPr>
                  <w:tcW w:w="393" w:type="dxa"/>
                  <w:tcBorders>
                    <w:top w:val="single" w:sz="4" w:space="0" w:color="auto"/>
                    <w:left w:val="single" w:sz="4" w:space="0" w:color="auto"/>
                    <w:bottom w:val="single" w:sz="4" w:space="0" w:color="auto"/>
                    <w:right w:val="single" w:sz="4" w:space="0" w:color="auto"/>
                  </w:tcBorders>
                </w:tcPr>
                <w:p w14:paraId="4A979E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5AB830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FCEBF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09A8574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1A2A119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30661046"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2E2700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17</w:t>
                  </w:r>
                </w:p>
              </w:tc>
              <w:tc>
                <w:tcPr>
                  <w:tcW w:w="861" w:type="dxa"/>
                  <w:tcBorders>
                    <w:top w:val="single" w:sz="4" w:space="0" w:color="auto"/>
                    <w:left w:val="single" w:sz="4" w:space="0" w:color="auto"/>
                    <w:bottom w:val="single" w:sz="4" w:space="0" w:color="auto"/>
                    <w:right w:val="single" w:sz="4" w:space="0" w:color="auto"/>
                  </w:tcBorders>
                  <w:hideMark/>
                </w:tcPr>
                <w:p w14:paraId="2954588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果樹専作Ⅰ（ハウスぶどう経営Ⅲ）</w:t>
                  </w:r>
                </w:p>
              </w:tc>
              <w:tc>
                <w:tcPr>
                  <w:tcW w:w="601" w:type="dxa"/>
                  <w:tcBorders>
                    <w:top w:val="single" w:sz="4" w:space="0" w:color="auto"/>
                    <w:left w:val="single" w:sz="4" w:space="0" w:color="auto"/>
                    <w:bottom w:val="single" w:sz="4" w:space="0" w:color="auto"/>
                    <w:right w:val="single" w:sz="4" w:space="0" w:color="auto"/>
                  </w:tcBorders>
                  <w:hideMark/>
                </w:tcPr>
                <w:p w14:paraId="23D630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1.2</w:t>
                  </w:r>
                </w:p>
              </w:tc>
              <w:tc>
                <w:tcPr>
                  <w:tcW w:w="537" w:type="dxa"/>
                  <w:tcBorders>
                    <w:top w:val="single" w:sz="4" w:space="0" w:color="auto"/>
                    <w:left w:val="single" w:sz="4" w:space="0" w:color="auto"/>
                    <w:bottom w:val="single" w:sz="4" w:space="0" w:color="auto"/>
                    <w:right w:val="single" w:sz="4" w:space="0" w:color="auto"/>
                  </w:tcBorders>
                </w:tcPr>
                <w:p w14:paraId="6B01351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537" w:type="dxa"/>
                  <w:tcBorders>
                    <w:top w:val="single" w:sz="4" w:space="0" w:color="auto"/>
                    <w:left w:val="single" w:sz="4" w:space="0" w:color="auto"/>
                    <w:bottom w:val="single" w:sz="4" w:space="0" w:color="auto"/>
                    <w:right w:val="single" w:sz="4" w:space="0" w:color="auto"/>
                  </w:tcBorders>
                  <w:hideMark/>
                </w:tcPr>
                <w:p w14:paraId="285E515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1.2</w:t>
                  </w:r>
                </w:p>
              </w:tc>
              <w:tc>
                <w:tcPr>
                  <w:tcW w:w="1512" w:type="dxa"/>
                  <w:tcBorders>
                    <w:top w:val="single" w:sz="4" w:space="0" w:color="auto"/>
                    <w:left w:val="single" w:sz="4" w:space="0" w:color="auto"/>
                    <w:bottom w:val="single" w:sz="4" w:space="0" w:color="auto"/>
                    <w:right w:val="single" w:sz="4" w:space="0" w:color="auto"/>
                  </w:tcBorders>
                  <w:hideMark/>
                </w:tcPr>
                <w:p w14:paraId="4562D02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7AD8D47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デラウエア</w:t>
                  </w:r>
                </w:p>
                <w:p w14:paraId="6B5CBB9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加温ハウス</w:t>
                  </w:r>
                </w:p>
                <w:p w14:paraId="5F9482C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普通加温30ａ</w:t>
                  </w:r>
                </w:p>
                <w:p w14:paraId="5F6971F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巨峰　</w:t>
                  </w:r>
                </w:p>
                <w:p w14:paraId="6B47007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加温ハウス50ａ</w:t>
                  </w:r>
                </w:p>
                <w:p w14:paraId="1DEA350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無加温ハウス40ａ</w:t>
                  </w:r>
                </w:p>
              </w:tc>
              <w:tc>
                <w:tcPr>
                  <w:tcW w:w="1016" w:type="dxa"/>
                  <w:tcBorders>
                    <w:top w:val="single" w:sz="4" w:space="0" w:color="auto"/>
                    <w:left w:val="single" w:sz="4" w:space="0" w:color="auto"/>
                    <w:bottom w:val="single" w:sz="4" w:space="0" w:color="auto"/>
                    <w:right w:val="single" w:sz="4" w:space="0" w:color="auto"/>
                  </w:tcBorders>
                </w:tcPr>
                <w:p w14:paraId="3D01B00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04CBC06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(補)3,000</w:t>
                  </w:r>
                </w:p>
                <w:p w14:paraId="17A04B6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(計)5,000</w:t>
                  </w:r>
                </w:p>
                <w:p w14:paraId="7B79025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6C5C64C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520</w:t>
                  </w:r>
                </w:p>
                <w:p w14:paraId="2F92182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[810]</w:t>
                  </w:r>
                </w:p>
              </w:tc>
              <w:tc>
                <w:tcPr>
                  <w:tcW w:w="393" w:type="dxa"/>
                  <w:tcBorders>
                    <w:top w:val="single" w:sz="4" w:space="0" w:color="auto"/>
                    <w:left w:val="single" w:sz="4" w:space="0" w:color="auto"/>
                    <w:bottom w:val="single" w:sz="4" w:space="0" w:color="auto"/>
                    <w:right w:val="single" w:sz="4" w:space="0" w:color="auto"/>
                  </w:tcBorders>
                </w:tcPr>
                <w:p w14:paraId="12B57A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572903F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B89426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3BC4CA4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078FBD8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6D7A8CFD"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68B24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18</w:t>
                  </w:r>
                </w:p>
              </w:tc>
              <w:tc>
                <w:tcPr>
                  <w:tcW w:w="861" w:type="dxa"/>
                  <w:tcBorders>
                    <w:top w:val="single" w:sz="4" w:space="0" w:color="auto"/>
                    <w:left w:val="single" w:sz="4" w:space="0" w:color="auto"/>
                    <w:bottom w:val="single" w:sz="4" w:space="0" w:color="auto"/>
                    <w:right w:val="single" w:sz="4" w:space="0" w:color="auto"/>
                  </w:tcBorders>
                  <w:hideMark/>
                </w:tcPr>
                <w:p w14:paraId="330118A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果樹専作Ⅰ（ハウスぶどう経営Ⅳ）</w:t>
                  </w:r>
                </w:p>
              </w:tc>
              <w:tc>
                <w:tcPr>
                  <w:tcW w:w="601" w:type="dxa"/>
                  <w:tcBorders>
                    <w:top w:val="single" w:sz="4" w:space="0" w:color="auto"/>
                    <w:left w:val="single" w:sz="4" w:space="0" w:color="auto"/>
                    <w:bottom w:val="single" w:sz="4" w:space="0" w:color="auto"/>
                    <w:right w:val="single" w:sz="4" w:space="0" w:color="auto"/>
                  </w:tcBorders>
                  <w:hideMark/>
                </w:tcPr>
                <w:p w14:paraId="4C1B9B3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1.3</w:t>
                  </w:r>
                </w:p>
              </w:tc>
              <w:tc>
                <w:tcPr>
                  <w:tcW w:w="537" w:type="dxa"/>
                  <w:tcBorders>
                    <w:top w:val="single" w:sz="4" w:space="0" w:color="auto"/>
                    <w:left w:val="single" w:sz="4" w:space="0" w:color="auto"/>
                    <w:bottom w:val="single" w:sz="4" w:space="0" w:color="auto"/>
                    <w:right w:val="single" w:sz="4" w:space="0" w:color="auto"/>
                  </w:tcBorders>
                  <w:hideMark/>
                </w:tcPr>
                <w:p w14:paraId="5A1E00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0.5</w:t>
                  </w:r>
                </w:p>
              </w:tc>
              <w:tc>
                <w:tcPr>
                  <w:tcW w:w="537" w:type="dxa"/>
                  <w:tcBorders>
                    <w:top w:val="single" w:sz="4" w:space="0" w:color="auto"/>
                    <w:left w:val="single" w:sz="4" w:space="0" w:color="auto"/>
                    <w:bottom w:val="single" w:sz="4" w:space="0" w:color="auto"/>
                    <w:right w:val="single" w:sz="4" w:space="0" w:color="auto"/>
                  </w:tcBorders>
                  <w:hideMark/>
                </w:tcPr>
                <w:p w14:paraId="4BFC290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0.8</w:t>
                  </w:r>
                </w:p>
              </w:tc>
              <w:tc>
                <w:tcPr>
                  <w:tcW w:w="1512" w:type="dxa"/>
                  <w:tcBorders>
                    <w:top w:val="single" w:sz="4" w:space="0" w:color="auto"/>
                    <w:left w:val="single" w:sz="4" w:space="0" w:color="auto"/>
                    <w:bottom w:val="single" w:sz="4" w:space="0" w:color="auto"/>
                    <w:right w:val="single" w:sz="4" w:space="0" w:color="auto"/>
                  </w:tcBorders>
                  <w:hideMark/>
                </w:tcPr>
                <w:p w14:paraId="23BE0D7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4D16681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デラウエア</w:t>
                  </w:r>
                </w:p>
                <w:p w14:paraId="6FA505F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加温ハウス</w:t>
                  </w:r>
                </w:p>
                <w:p w14:paraId="28E3928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普通加温20ａ</w:t>
                  </w:r>
                </w:p>
                <w:p w14:paraId="3D781F6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無加温ハウス30ａ</w:t>
                  </w:r>
                </w:p>
                <w:p w14:paraId="44588EC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ピオーネ</w:t>
                  </w:r>
                </w:p>
                <w:p w14:paraId="146A272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無加温ハウス30ａ</w:t>
                  </w:r>
                </w:p>
                <w:p w14:paraId="476D129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マスカットベリーＡ</w:t>
                  </w:r>
                </w:p>
                <w:p w14:paraId="3E6EAAE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露地50ａ</w:t>
                  </w:r>
                </w:p>
              </w:tc>
              <w:tc>
                <w:tcPr>
                  <w:tcW w:w="1016" w:type="dxa"/>
                  <w:tcBorders>
                    <w:top w:val="single" w:sz="4" w:space="0" w:color="auto"/>
                    <w:left w:val="single" w:sz="4" w:space="0" w:color="auto"/>
                    <w:bottom w:val="single" w:sz="4" w:space="0" w:color="auto"/>
                    <w:right w:val="single" w:sz="4" w:space="0" w:color="auto"/>
                  </w:tcBorders>
                  <w:hideMark/>
                </w:tcPr>
                <w:p w14:paraId="36A04D4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3EC11D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(補)2,600</w:t>
                  </w:r>
                </w:p>
                <w:p w14:paraId="119A102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(計)4,600</w:t>
                  </w:r>
                </w:p>
              </w:tc>
              <w:tc>
                <w:tcPr>
                  <w:tcW w:w="838" w:type="dxa"/>
                  <w:tcBorders>
                    <w:top w:val="single" w:sz="4" w:space="0" w:color="auto"/>
                    <w:left w:val="single" w:sz="4" w:space="0" w:color="auto"/>
                    <w:bottom w:val="single" w:sz="4" w:space="0" w:color="auto"/>
                    <w:right w:val="single" w:sz="4" w:space="0" w:color="auto"/>
                  </w:tcBorders>
                  <w:hideMark/>
                </w:tcPr>
                <w:p w14:paraId="5E6AE5F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570</w:t>
                  </w:r>
                </w:p>
                <w:p w14:paraId="4604EBE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[830]</w:t>
                  </w:r>
                </w:p>
              </w:tc>
              <w:tc>
                <w:tcPr>
                  <w:tcW w:w="393" w:type="dxa"/>
                  <w:tcBorders>
                    <w:top w:val="single" w:sz="4" w:space="0" w:color="auto"/>
                    <w:left w:val="single" w:sz="4" w:space="0" w:color="auto"/>
                    <w:bottom w:val="single" w:sz="4" w:space="0" w:color="auto"/>
                    <w:right w:val="single" w:sz="4" w:space="0" w:color="auto"/>
                  </w:tcBorders>
                </w:tcPr>
                <w:p w14:paraId="45D9E49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532344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AF9869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21AC6E0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hideMark/>
                </w:tcPr>
                <w:p w14:paraId="6F06A8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一部観光・直売</w:t>
                  </w:r>
                </w:p>
              </w:tc>
            </w:tr>
            <w:tr w:rsidR="00216F08" w:rsidRPr="006E422D" w14:paraId="1870FC69"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117FAE2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19</w:t>
                  </w:r>
                </w:p>
              </w:tc>
              <w:tc>
                <w:tcPr>
                  <w:tcW w:w="861" w:type="dxa"/>
                  <w:tcBorders>
                    <w:top w:val="single" w:sz="4" w:space="0" w:color="auto"/>
                    <w:left w:val="single" w:sz="4" w:space="0" w:color="auto"/>
                    <w:bottom w:val="single" w:sz="4" w:space="0" w:color="auto"/>
                    <w:right w:val="single" w:sz="4" w:space="0" w:color="auto"/>
                  </w:tcBorders>
                  <w:hideMark/>
                </w:tcPr>
                <w:p w14:paraId="6A4841A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果樹専作Ⅱ（もも・みかん経営）</w:t>
                  </w:r>
                </w:p>
              </w:tc>
              <w:tc>
                <w:tcPr>
                  <w:tcW w:w="601" w:type="dxa"/>
                  <w:tcBorders>
                    <w:top w:val="single" w:sz="4" w:space="0" w:color="auto"/>
                    <w:left w:val="single" w:sz="4" w:space="0" w:color="auto"/>
                    <w:bottom w:val="single" w:sz="4" w:space="0" w:color="auto"/>
                    <w:right w:val="single" w:sz="4" w:space="0" w:color="auto"/>
                  </w:tcBorders>
                  <w:hideMark/>
                </w:tcPr>
                <w:p w14:paraId="710C058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2.2</w:t>
                  </w:r>
                </w:p>
              </w:tc>
              <w:tc>
                <w:tcPr>
                  <w:tcW w:w="537" w:type="dxa"/>
                  <w:tcBorders>
                    <w:top w:val="single" w:sz="4" w:space="0" w:color="auto"/>
                    <w:left w:val="single" w:sz="4" w:space="0" w:color="auto"/>
                    <w:bottom w:val="single" w:sz="4" w:space="0" w:color="auto"/>
                    <w:right w:val="single" w:sz="4" w:space="0" w:color="auto"/>
                  </w:tcBorders>
                  <w:hideMark/>
                </w:tcPr>
                <w:p w14:paraId="753BEB2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2.2</w:t>
                  </w:r>
                </w:p>
              </w:tc>
              <w:tc>
                <w:tcPr>
                  <w:tcW w:w="537" w:type="dxa"/>
                  <w:tcBorders>
                    <w:top w:val="single" w:sz="4" w:space="0" w:color="auto"/>
                    <w:left w:val="single" w:sz="4" w:space="0" w:color="auto"/>
                    <w:bottom w:val="single" w:sz="4" w:space="0" w:color="auto"/>
                    <w:right w:val="single" w:sz="4" w:space="0" w:color="auto"/>
                  </w:tcBorders>
                </w:tcPr>
                <w:p w14:paraId="16B9D19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71A9BF1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もも50ａ</w:t>
                  </w:r>
                </w:p>
                <w:p w14:paraId="18154C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温州みかん</w:t>
                  </w:r>
                </w:p>
                <w:p w14:paraId="041DB3A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超早生40ａ</w:t>
                  </w:r>
                </w:p>
                <w:p w14:paraId="028169D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早生60ａ</w:t>
                  </w:r>
                </w:p>
                <w:p w14:paraId="39C6B0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普通70ａ</w:t>
                  </w:r>
                </w:p>
              </w:tc>
              <w:tc>
                <w:tcPr>
                  <w:tcW w:w="1016" w:type="dxa"/>
                  <w:tcBorders>
                    <w:top w:val="single" w:sz="4" w:space="0" w:color="auto"/>
                    <w:left w:val="single" w:sz="4" w:space="0" w:color="auto"/>
                    <w:bottom w:val="single" w:sz="4" w:space="0" w:color="auto"/>
                    <w:right w:val="single" w:sz="4" w:space="0" w:color="auto"/>
                  </w:tcBorders>
                  <w:hideMark/>
                </w:tcPr>
                <w:p w14:paraId="1678A14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2CD1041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(補)3,600</w:t>
                  </w:r>
                </w:p>
                <w:p w14:paraId="699740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(計)5,600</w:t>
                  </w:r>
                </w:p>
              </w:tc>
              <w:tc>
                <w:tcPr>
                  <w:tcW w:w="838" w:type="dxa"/>
                  <w:tcBorders>
                    <w:top w:val="single" w:sz="4" w:space="0" w:color="auto"/>
                    <w:left w:val="single" w:sz="4" w:space="0" w:color="auto"/>
                    <w:bottom w:val="single" w:sz="4" w:space="0" w:color="auto"/>
                    <w:right w:val="single" w:sz="4" w:space="0" w:color="auto"/>
                  </w:tcBorders>
                  <w:hideMark/>
                </w:tcPr>
                <w:p w14:paraId="6A8B72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480</w:t>
                  </w:r>
                </w:p>
                <w:p w14:paraId="02BBAF2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[840]</w:t>
                  </w:r>
                </w:p>
              </w:tc>
              <w:tc>
                <w:tcPr>
                  <w:tcW w:w="393" w:type="dxa"/>
                  <w:tcBorders>
                    <w:top w:val="single" w:sz="4" w:space="0" w:color="auto"/>
                    <w:left w:val="single" w:sz="4" w:space="0" w:color="auto"/>
                    <w:bottom w:val="single" w:sz="4" w:space="0" w:color="auto"/>
                    <w:right w:val="single" w:sz="4" w:space="0" w:color="auto"/>
                  </w:tcBorders>
                </w:tcPr>
                <w:p w14:paraId="753BC74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1159EE8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421F9C4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1BC6D8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44C36E7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自動式防除機</w:t>
                  </w:r>
                </w:p>
              </w:tc>
            </w:tr>
            <w:tr w:rsidR="00216F08" w:rsidRPr="006E422D" w14:paraId="10A6ED12"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418FF8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20</w:t>
                  </w:r>
                </w:p>
              </w:tc>
              <w:tc>
                <w:tcPr>
                  <w:tcW w:w="861" w:type="dxa"/>
                  <w:tcBorders>
                    <w:top w:val="single" w:sz="4" w:space="0" w:color="auto"/>
                    <w:left w:val="single" w:sz="4" w:space="0" w:color="auto"/>
                    <w:bottom w:val="single" w:sz="4" w:space="0" w:color="auto"/>
                    <w:right w:val="single" w:sz="4" w:space="0" w:color="auto"/>
                  </w:tcBorders>
                  <w:hideMark/>
                </w:tcPr>
                <w:p w14:paraId="4B365A2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果樹専作Ⅲ（多品目複合経営）</w:t>
                  </w:r>
                </w:p>
              </w:tc>
              <w:tc>
                <w:tcPr>
                  <w:tcW w:w="601" w:type="dxa"/>
                  <w:tcBorders>
                    <w:top w:val="single" w:sz="4" w:space="0" w:color="auto"/>
                    <w:left w:val="single" w:sz="4" w:space="0" w:color="auto"/>
                    <w:bottom w:val="single" w:sz="4" w:space="0" w:color="auto"/>
                    <w:right w:val="single" w:sz="4" w:space="0" w:color="auto"/>
                  </w:tcBorders>
                  <w:hideMark/>
                </w:tcPr>
                <w:p w14:paraId="7F2C4C8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1.85</w:t>
                  </w:r>
                </w:p>
              </w:tc>
              <w:tc>
                <w:tcPr>
                  <w:tcW w:w="537" w:type="dxa"/>
                  <w:tcBorders>
                    <w:top w:val="single" w:sz="4" w:space="0" w:color="auto"/>
                    <w:left w:val="single" w:sz="4" w:space="0" w:color="auto"/>
                    <w:bottom w:val="single" w:sz="4" w:space="0" w:color="auto"/>
                    <w:right w:val="single" w:sz="4" w:space="0" w:color="auto"/>
                  </w:tcBorders>
                  <w:hideMark/>
                </w:tcPr>
                <w:p w14:paraId="618094C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1.45</w:t>
                  </w:r>
                </w:p>
              </w:tc>
              <w:tc>
                <w:tcPr>
                  <w:tcW w:w="537" w:type="dxa"/>
                  <w:tcBorders>
                    <w:top w:val="single" w:sz="4" w:space="0" w:color="auto"/>
                    <w:left w:val="single" w:sz="4" w:space="0" w:color="auto"/>
                    <w:bottom w:val="single" w:sz="4" w:space="0" w:color="auto"/>
                    <w:right w:val="single" w:sz="4" w:space="0" w:color="auto"/>
                  </w:tcBorders>
                  <w:hideMark/>
                </w:tcPr>
                <w:p w14:paraId="1CD8B04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3FEF2B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もも25ａ</w:t>
                  </w:r>
                </w:p>
                <w:p w14:paraId="555DC3F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093429D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巨峰　</w:t>
                  </w:r>
                </w:p>
                <w:p w14:paraId="3135AC5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無加温ハウス 40ａ</w:t>
                  </w:r>
                </w:p>
                <w:p w14:paraId="7320746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かき40ａ</w:t>
                  </w:r>
                </w:p>
                <w:p w14:paraId="3F1E1FC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温州みかん</w:t>
                  </w:r>
                </w:p>
                <w:p w14:paraId="01B61473" w14:textId="77777777" w:rsidR="00216F08" w:rsidRPr="006E422D" w:rsidRDefault="00216F08" w:rsidP="001732EE">
                  <w:pPr>
                    <w:framePr w:hSpace="142" w:wrap="around" w:vAnchor="page" w:hAnchor="margin" w:y="1816"/>
                    <w:ind w:firstLineChars="100" w:firstLine="112"/>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普通80ａ</w:t>
                  </w:r>
                </w:p>
              </w:tc>
              <w:tc>
                <w:tcPr>
                  <w:tcW w:w="1016" w:type="dxa"/>
                  <w:tcBorders>
                    <w:top w:val="single" w:sz="4" w:space="0" w:color="auto"/>
                    <w:left w:val="single" w:sz="4" w:space="0" w:color="auto"/>
                    <w:bottom w:val="single" w:sz="4" w:space="0" w:color="auto"/>
                    <w:right w:val="single" w:sz="4" w:space="0" w:color="auto"/>
                  </w:tcBorders>
                  <w:hideMark/>
                </w:tcPr>
                <w:p w14:paraId="413B3C9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1891662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(補)3,300</w:t>
                  </w:r>
                </w:p>
                <w:p w14:paraId="1D07933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(計)5,300</w:t>
                  </w:r>
                </w:p>
              </w:tc>
              <w:tc>
                <w:tcPr>
                  <w:tcW w:w="838" w:type="dxa"/>
                  <w:tcBorders>
                    <w:top w:val="single" w:sz="4" w:space="0" w:color="auto"/>
                    <w:left w:val="single" w:sz="4" w:space="0" w:color="auto"/>
                    <w:bottom w:val="single" w:sz="4" w:space="0" w:color="auto"/>
                    <w:right w:val="single" w:sz="4" w:space="0" w:color="auto"/>
                  </w:tcBorders>
                  <w:hideMark/>
                </w:tcPr>
                <w:p w14:paraId="46A8A58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610</w:t>
                  </w:r>
                </w:p>
                <w:p w14:paraId="4EE273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[940]</w:t>
                  </w:r>
                </w:p>
              </w:tc>
              <w:tc>
                <w:tcPr>
                  <w:tcW w:w="393" w:type="dxa"/>
                  <w:tcBorders>
                    <w:top w:val="single" w:sz="4" w:space="0" w:color="auto"/>
                    <w:left w:val="single" w:sz="4" w:space="0" w:color="auto"/>
                    <w:bottom w:val="single" w:sz="4" w:space="0" w:color="auto"/>
                    <w:right w:val="single" w:sz="4" w:space="0" w:color="auto"/>
                  </w:tcBorders>
                </w:tcPr>
                <w:p w14:paraId="606EFDB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1D08F32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7B661C6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75C7C7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521F2A4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自動式防除機</w:t>
                  </w:r>
                </w:p>
              </w:tc>
            </w:tr>
            <w:tr w:rsidR="00216F08" w:rsidRPr="006E422D" w14:paraId="5843DE3F"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6EE193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21</w:t>
                  </w:r>
                </w:p>
              </w:tc>
              <w:tc>
                <w:tcPr>
                  <w:tcW w:w="861" w:type="dxa"/>
                  <w:tcBorders>
                    <w:top w:val="single" w:sz="4" w:space="0" w:color="auto"/>
                    <w:left w:val="single" w:sz="4" w:space="0" w:color="auto"/>
                    <w:bottom w:val="single" w:sz="4" w:space="0" w:color="auto"/>
                    <w:right w:val="single" w:sz="4" w:space="0" w:color="auto"/>
                  </w:tcBorders>
                  <w:hideMark/>
                </w:tcPr>
                <w:p w14:paraId="5EDAAB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果樹＋きのこ（くり・しいたけ複合経営）</w:t>
                  </w:r>
                </w:p>
              </w:tc>
              <w:tc>
                <w:tcPr>
                  <w:tcW w:w="601" w:type="dxa"/>
                  <w:tcBorders>
                    <w:top w:val="single" w:sz="4" w:space="0" w:color="auto"/>
                    <w:left w:val="single" w:sz="4" w:space="0" w:color="auto"/>
                    <w:bottom w:val="single" w:sz="4" w:space="0" w:color="auto"/>
                    <w:right w:val="single" w:sz="4" w:space="0" w:color="auto"/>
                  </w:tcBorders>
                  <w:hideMark/>
                </w:tcPr>
                <w:p w14:paraId="05E6E9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6.2</w:t>
                  </w:r>
                </w:p>
              </w:tc>
              <w:tc>
                <w:tcPr>
                  <w:tcW w:w="537" w:type="dxa"/>
                  <w:tcBorders>
                    <w:top w:val="single" w:sz="4" w:space="0" w:color="auto"/>
                    <w:left w:val="single" w:sz="4" w:space="0" w:color="auto"/>
                    <w:bottom w:val="single" w:sz="4" w:space="0" w:color="auto"/>
                    <w:right w:val="single" w:sz="4" w:space="0" w:color="auto"/>
                  </w:tcBorders>
                  <w:hideMark/>
                </w:tcPr>
                <w:p w14:paraId="06986D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6.1</w:t>
                  </w:r>
                </w:p>
              </w:tc>
              <w:tc>
                <w:tcPr>
                  <w:tcW w:w="537" w:type="dxa"/>
                  <w:tcBorders>
                    <w:top w:val="single" w:sz="4" w:space="0" w:color="auto"/>
                    <w:left w:val="single" w:sz="4" w:space="0" w:color="auto"/>
                    <w:bottom w:val="single" w:sz="4" w:space="0" w:color="auto"/>
                    <w:right w:val="single" w:sz="4" w:space="0" w:color="auto"/>
                  </w:tcBorders>
                  <w:hideMark/>
                </w:tcPr>
                <w:p w14:paraId="20AAC29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w:t>
                  </w:r>
                </w:p>
              </w:tc>
              <w:tc>
                <w:tcPr>
                  <w:tcW w:w="1512" w:type="dxa"/>
                  <w:tcBorders>
                    <w:top w:val="single" w:sz="4" w:space="0" w:color="auto"/>
                    <w:left w:val="single" w:sz="4" w:space="0" w:color="auto"/>
                    <w:bottom w:val="single" w:sz="4" w:space="0" w:color="auto"/>
                    <w:right w:val="single" w:sz="4" w:space="0" w:color="auto"/>
                  </w:tcBorders>
                  <w:hideMark/>
                </w:tcPr>
                <w:p w14:paraId="51F80C7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くり400ａ</w:t>
                  </w:r>
                </w:p>
                <w:p w14:paraId="3402595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しいたけ（周年）</w:t>
                  </w:r>
                </w:p>
                <w:p w14:paraId="592A35F8" w14:textId="77777777" w:rsidR="00216F08" w:rsidRPr="006E422D" w:rsidRDefault="00216F08" w:rsidP="001732EE">
                  <w:pPr>
                    <w:framePr w:hSpace="142" w:wrap="around" w:vAnchor="page" w:hAnchor="margin" w:y="1816"/>
                    <w:ind w:firstLineChars="100" w:firstLine="112"/>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原木10,000本</w:t>
                  </w:r>
                </w:p>
                <w:p w14:paraId="4365635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水稲210ａ</w:t>
                  </w:r>
                </w:p>
              </w:tc>
              <w:tc>
                <w:tcPr>
                  <w:tcW w:w="1016" w:type="dxa"/>
                  <w:tcBorders>
                    <w:top w:val="single" w:sz="4" w:space="0" w:color="auto"/>
                    <w:left w:val="single" w:sz="4" w:space="0" w:color="auto"/>
                    <w:bottom w:val="single" w:sz="4" w:space="0" w:color="auto"/>
                    <w:right w:val="single" w:sz="4" w:space="0" w:color="auto"/>
                  </w:tcBorders>
                  <w:hideMark/>
                </w:tcPr>
                <w:p w14:paraId="23A161F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01390F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05067E9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  100</w:t>
                  </w:r>
                </w:p>
                <w:p w14:paraId="65334EA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(計)6,100</w:t>
                  </w:r>
                </w:p>
              </w:tc>
              <w:tc>
                <w:tcPr>
                  <w:tcW w:w="838" w:type="dxa"/>
                  <w:tcBorders>
                    <w:top w:val="single" w:sz="4" w:space="0" w:color="auto"/>
                    <w:left w:val="single" w:sz="4" w:space="0" w:color="auto"/>
                    <w:bottom w:val="single" w:sz="4" w:space="0" w:color="auto"/>
                    <w:right w:val="single" w:sz="4" w:space="0" w:color="auto"/>
                  </w:tcBorders>
                  <w:hideMark/>
                </w:tcPr>
                <w:p w14:paraId="7C5C71C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470</w:t>
                  </w:r>
                </w:p>
                <w:p w14:paraId="0185C07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[870]</w:t>
                  </w:r>
                </w:p>
              </w:tc>
              <w:tc>
                <w:tcPr>
                  <w:tcW w:w="393" w:type="dxa"/>
                  <w:tcBorders>
                    <w:top w:val="single" w:sz="4" w:space="0" w:color="auto"/>
                    <w:left w:val="single" w:sz="4" w:space="0" w:color="auto"/>
                    <w:bottom w:val="single" w:sz="4" w:space="0" w:color="auto"/>
                    <w:right w:val="single" w:sz="4" w:space="0" w:color="auto"/>
                  </w:tcBorders>
                  <w:hideMark/>
                </w:tcPr>
                <w:p w14:paraId="0335D2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tcPr>
                <w:p w14:paraId="42D66BB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36EF928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tcPr>
                <w:p w14:paraId="1FD5090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4AC73B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096616BA"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3EB1EAC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22</w:t>
                  </w:r>
                </w:p>
              </w:tc>
              <w:tc>
                <w:tcPr>
                  <w:tcW w:w="861" w:type="dxa"/>
                  <w:tcBorders>
                    <w:top w:val="single" w:sz="4" w:space="0" w:color="auto"/>
                    <w:left w:val="single" w:sz="4" w:space="0" w:color="auto"/>
                    <w:bottom w:val="single" w:sz="4" w:space="0" w:color="auto"/>
                    <w:right w:val="single" w:sz="4" w:space="0" w:color="auto"/>
                  </w:tcBorders>
                  <w:hideMark/>
                </w:tcPr>
                <w:p w14:paraId="4A89CB7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果樹直売（みかん直売経営）</w:t>
                  </w:r>
                </w:p>
              </w:tc>
              <w:tc>
                <w:tcPr>
                  <w:tcW w:w="601" w:type="dxa"/>
                  <w:tcBorders>
                    <w:top w:val="single" w:sz="4" w:space="0" w:color="auto"/>
                    <w:left w:val="single" w:sz="4" w:space="0" w:color="auto"/>
                    <w:bottom w:val="single" w:sz="4" w:space="0" w:color="auto"/>
                    <w:right w:val="single" w:sz="4" w:space="0" w:color="auto"/>
                  </w:tcBorders>
                  <w:hideMark/>
                </w:tcPr>
                <w:p w14:paraId="234F338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2.3</w:t>
                  </w:r>
                </w:p>
              </w:tc>
              <w:tc>
                <w:tcPr>
                  <w:tcW w:w="537" w:type="dxa"/>
                  <w:tcBorders>
                    <w:top w:val="single" w:sz="4" w:space="0" w:color="auto"/>
                    <w:left w:val="single" w:sz="4" w:space="0" w:color="auto"/>
                    <w:bottom w:val="single" w:sz="4" w:space="0" w:color="auto"/>
                    <w:right w:val="single" w:sz="4" w:space="0" w:color="auto"/>
                  </w:tcBorders>
                  <w:hideMark/>
                </w:tcPr>
                <w:p w14:paraId="30797F3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2.3</w:t>
                  </w:r>
                </w:p>
              </w:tc>
              <w:tc>
                <w:tcPr>
                  <w:tcW w:w="537" w:type="dxa"/>
                  <w:tcBorders>
                    <w:top w:val="single" w:sz="4" w:space="0" w:color="auto"/>
                    <w:left w:val="single" w:sz="4" w:space="0" w:color="auto"/>
                    <w:bottom w:val="single" w:sz="4" w:space="0" w:color="auto"/>
                    <w:right w:val="single" w:sz="4" w:space="0" w:color="auto"/>
                  </w:tcBorders>
                </w:tcPr>
                <w:p w14:paraId="4012366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15BDC39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温州みかん</w:t>
                  </w:r>
                </w:p>
                <w:p w14:paraId="2C055E3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　超早生30ａ</w:t>
                  </w:r>
                </w:p>
                <w:p w14:paraId="64FBF5B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　早生100ａ</w:t>
                  </w:r>
                </w:p>
                <w:p w14:paraId="310F2F6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　普通100ａ</w:t>
                  </w:r>
                </w:p>
              </w:tc>
              <w:tc>
                <w:tcPr>
                  <w:tcW w:w="1016" w:type="dxa"/>
                  <w:tcBorders>
                    <w:top w:val="single" w:sz="4" w:space="0" w:color="auto"/>
                    <w:left w:val="single" w:sz="4" w:space="0" w:color="auto"/>
                    <w:bottom w:val="single" w:sz="4" w:space="0" w:color="auto"/>
                    <w:right w:val="single" w:sz="4" w:space="0" w:color="auto"/>
                  </w:tcBorders>
                  <w:hideMark/>
                </w:tcPr>
                <w:p w14:paraId="2E9935F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6B71DA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(補)3,800</w:t>
                  </w:r>
                </w:p>
                <w:p w14:paraId="79F8F42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(計)5,800</w:t>
                  </w:r>
                </w:p>
              </w:tc>
              <w:tc>
                <w:tcPr>
                  <w:tcW w:w="838" w:type="dxa"/>
                  <w:tcBorders>
                    <w:top w:val="single" w:sz="4" w:space="0" w:color="auto"/>
                    <w:left w:val="single" w:sz="4" w:space="0" w:color="auto"/>
                    <w:bottom w:val="single" w:sz="4" w:space="0" w:color="auto"/>
                    <w:right w:val="single" w:sz="4" w:space="0" w:color="auto"/>
                  </w:tcBorders>
                  <w:hideMark/>
                </w:tcPr>
                <w:p w14:paraId="5EBBFC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460</w:t>
                  </w:r>
                </w:p>
                <w:p w14:paraId="6CCF9D2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[840]</w:t>
                  </w:r>
                </w:p>
              </w:tc>
              <w:tc>
                <w:tcPr>
                  <w:tcW w:w="393" w:type="dxa"/>
                  <w:tcBorders>
                    <w:top w:val="single" w:sz="4" w:space="0" w:color="auto"/>
                    <w:left w:val="single" w:sz="4" w:space="0" w:color="auto"/>
                    <w:bottom w:val="single" w:sz="4" w:space="0" w:color="auto"/>
                    <w:right w:val="single" w:sz="4" w:space="0" w:color="auto"/>
                  </w:tcBorders>
                </w:tcPr>
                <w:p w14:paraId="73CD3D9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23C14C2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499292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71237B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30F02FC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直売所</w:t>
                  </w:r>
                </w:p>
              </w:tc>
            </w:tr>
            <w:tr w:rsidR="00216F08" w:rsidRPr="006E422D" w14:paraId="5F138D61"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2C8295D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23</w:t>
                  </w:r>
                </w:p>
              </w:tc>
              <w:tc>
                <w:tcPr>
                  <w:tcW w:w="861" w:type="dxa"/>
                  <w:tcBorders>
                    <w:top w:val="single" w:sz="4" w:space="0" w:color="auto"/>
                    <w:left w:val="single" w:sz="4" w:space="0" w:color="auto"/>
                    <w:bottom w:val="single" w:sz="4" w:space="0" w:color="auto"/>
                    <w:right w:val="single" w:sz="4" w:space="0" w:color="auto"/>
                  </w:tcBorders>
                  <w:hideMark/>
                </w:tcPr>
                <w:p w14:paraId="28BB42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果樹直売Ⅱ（多品目複合経営）</w:t>
                  </w:r>
                </w:p>
              </w:tc>
              <w:tc>
                <w:tcPr>
                  <w:tcW w:w="601" w:type="dxa"/>
                  <w:tcBorders>
                    <w:top w:val="single" w:sz="4" w:space="0" w:color="auto"/>
                    <w:left w:val="single" w:sz="4" w:space="0" w:color="auto"/>
                    <w:bottom w:val="single" w:sz="4" w:space="0" w:color="auto"/>
                    <w:right w:val="single" w:sz="4" w:space="0" w:color="auto"/>
                  </w:tcBorders>
                  <w:hideMark/>
                </w:tcPr>
                <w:p w14:paraId="32FCC44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w:t>
                  </w:r>
                </w:p>
              </w:tc>
              <w:tc>
                <w:tcPr>
                  <w:tcW w:w="537" w:type="dxa"/>
                  <w:tcBorders>
                    <w:top w:val="single" w:sz="4" w:space="0" w:color="auto"/>
                    <w:left w:val="single" w:sz="4" w:space="0" w:color="auto"/>
                    <w:bottom w:val="single" w:sz="4" w:space="0" w:color="auto"/>
                    <w:right w:val="single" w:sz="4" w:space="0" w:color="auto"/>
                  </w:tcBorders>
                  <w:hideMark/>
                </w:tcPr>
                <w:p w14:paraId="26037DD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6EFE651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3079C7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いちじく</w:t>
                  </w:r>
                </w:p>
                <w:p w14:paraId="4AD8FC7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ぶどう</w:t>
                  </w:r>
                </w:p>
                <w:p w14:paraId="0159C23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大粒系40ａ</w:t>
                  </w:r>
                </w:p>
                <w:p w14:paraId="6B7C63D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デラウエア20ａ</w:t>
                  </w:r>
                </w:p>
                <w:p w14:paraId="1E0E065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マスカットベリーＡ30ａ</w:t>
                  </w:r>
                </w:p>
              </w:tc>
              <w:tc>
                <w:tcPr>
                  <w:tcW w:w="1016" w:type="dxa"/>
                  <w:tcBorders>
                    <w:top w:val="single" w:sz="4" w:space="0" w:color="auto"/>
                    <w:left w:val="single" w:sz="4" w:space="0" w:color="auto"/>
                    <w:bottom w:val="single" w:sz="4" w:space="0" w:color="auto"/>
                    <w:right w:val="single" w:sz="4" w:space="0" w:color="auto"/>
                  </w:tcBorders>
                  <w:hideMark/>
                </w:tcPr>
                <w:p w14:paraId="1B1727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6250744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(補1,500</w:t>
                  </w:r>
                </w:p>
                <w:p w14:paraId="4389FFB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(計)3,500</w:t>
                  </w:r>
                </w:p>
              </w:tc>
              <w:tc>
                <w:tcPr>
                  <w:tcW w:w="838" w:type="dxa"/>
                  <w:tcBorders>
                    <w:top w:val="single" w:sz="4" w:space="0" w:color="auto"/>
                    <w:left w:val="single" w:sz="4" w:space="0" w:color="auto"/>
                    <w:bottom w:val="single" w:sz="4" w:space="0" w:color="auto"/>
                    <w:right w:val="single" w:sz="4" w:space="0" w:color="auto"/>
                  </w:tcBorders>
                  <w:hideMark/>
                </w:tcPr>
                <w:p w14:paraId="2024F31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730</w:t>
                  </w:r>
                </w:p>
                <w:p w14:paraId="448E95B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[870]</w:t>
                  </w:r>
                </w:p>
              </w:tc>
              <w:tc>
                <w:tcPr>
                  <w:tcW w:w="393" w:type="dxa"/>
                  <w:tcBorders>
                    <w:top w:val="single" w:sz="4" w:space="0" w:color="auto"/>
                    <w:left w:val="single" w:sz="4" w:space="0" w:color="auto"/>
                    <w:bottom w:val="single" w:sz="4" w:space="0" w:color="auto"/>
                    <w:right w:val="single" w:sz="4" w:space="0" w:color="auto"/>
                  </w:tcBorders>
                </w:tcPr>
                <w:p w14:paraId="2D13727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tcPr>
                <w:p w14:paraId="5E1A196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2A4DD27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690331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6503D51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直売所</w:t>
                  </w:r>
                </w:p>
              </w:tc>
            </w:tr>
            <w:tr w:rsidR="00216F08" w:rsidRPr="006E422D" w14:paraId="2BE4EC7B"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0C23A5E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24</w:t>
                  </w:r>
                </w:p>
              </w:tc>
              <w:tc>
                <w:tcPr>
                  <w:tcW w:w="861" w:type="dxa"/>
                  <w:tcBorders>
                    <w:top w:val="single" w:sz="4" w:space="0" w:color="auto"/>
                    <w:left w:val="single" w:sz="4" w:space="0" w:color="auto"/>
                    <w:bottom w:val="single" w:sz="4" w:space="0" w:color="auto"/>
                    <w:right w:val="single" w:sz="4" w:space="0" w:color="auto"/>
                  </w:tcBorders>
                  <w:hideMark/>
                </w:tcPr>
                <w:p w14:paraId="4EA00B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花き専作＋水稲Ⅰ（きく専作経営）</w:t>
                  </w:r>
                </w:p>
              </w:tc>
              <w:tc>
                <w:tcPr>
                  <w:tcW w:w="601" w:type="dxa"/>
                  <w:tcBorders>
                    <w:top w:val="single" w:sz="4" w:space="0" w:color="auto"/>
                    <w:left w:val="single" w:sz="4" w:space="0" w:color="auto"/>
                    <w:bottom w:val="single" w:sz="4" w:space="0" w:color="auto"/>
                    <w:right w:val="single" w:sz="4" w:space="0" w:color="auto"/>
                  </w:tcBorders>
                  <w:hideMark/>
                </w:tcPr>
                <w:p w14:paraId="6CF90C4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1.2</w:t>
                  </w:r>
                </w:p>
              </w:tc>
              <w:tc>
                <w:tcPr>
                  <w:tcW w:w="537" w:type="dxa"/>
                  <w:tcBorders>
                    <w:top w:val="single" w:sz="4" w:space="0" w:color="auto"/>
                    <w:left w:val="single" w:sz="4" w:space="0" w:color="auto"/>
                    <w:bottom w:val="single" w:sz="4" w:space="0" w:color="auto"/>
                    <w:right w:val="single" w:sz="4" w:space="0" w:color="auto"/>
                  </w:tcBorders>
                  <w:hideMark/>
                </w:tcPr>
                <w:p w14:paraId="2957F2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0.8</w:t>
                  </w:r>
                </w:p>
              </w:tc>
              <w:tc>
                <w:tcPr>
                  <w:tcW w:w="537" w:type="dxa"/>
                  <w:tcBorders>
                    <w:top w:val="single" w:sz="4" w:space="0" w:color="auto"/>
                    <w:left w:val="single" w:sz="4" w:space="0" w:color="auto"/>
                    <w:bottom w:val="single" w:sz="4" w:space="0" w:color="auto"/>
                    <w:right w:val="single" w:sz="4" w:space="0" w:color="auto"/>
                  </w:tcBorders>
                  <w:hideMark/>
                </w:tcPr>
                <w:p w14:paraId="2E00FC7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76E1402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夏ぎくハウス 20ａ</w:t>
                  </w:r>
                </w:p>
                <w:p w14:paraId="3A6644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半電照ぎくハウス20ａ</w:t>
                  </w:r>
                </w:p>
                <w:p w14:paraId="0057F44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露地ぎく40ａ</w:t>
                  </w:r>
                </w:p>
                <w:p w14:paraId="49421B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水稲40ａ</w:t>
                  </w:r>
                </w:p>
              </w:tc>
              <w:tc>
                <w:tcPr>
                  <w:tcW w:w="1016" w:type="dxa"/>
                  <w:tcBorders>
                    <w:top w:val="single" w:sz="4" w:space="0" w:color="auto"/>
                    <w:left w:val="single" w:sz="4" w:space="0" w:color="auto"/>
                    <w:bottom w:val="single" w:sz="4" w:space="0" w:color="auto"/>
                    <w:right w:val="single" w:sz="4" w:space="0" w:color="auto"/>
                  </w:tcBorders>
                </w:tcPr>
                <w:p w14:paraId="082FB98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29ECF59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0296664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(雇)1,600</w:t>
                  </w:r>
                </w:p>
                <w:p w14:paraId="5EDE12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(計)7,600</w:t>
                  </w:r>
                </w:p>
                <w:p w14:paraId="0871C8E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103533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610</w:t>
                  </w:r>
                </w:p>
                <w:p w14:paraId="63F5C5C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[1,010]</w:t>
                  </w:r>
                </w:p>
              </w:tc>
              <w:tc>
                <w:tcPr>
                  <w:tcW w:w="393" w:type="dxa"/>
                  <w:tcBorders>
                    <w:top w:val="single" w:sz="4" w:space="0" w:color="auto"/>
                    <w:left w:val="single" w:sz="4" w:space="0" w:color="auto"/>
                    <w:bottom w:val="single" w:sz="4" w:space="0" w:color="auto"/>
                    <w:right w:val="single" w:sz="4" w:space="0" w:color="auto"/>
                  </w:tcBorders>
                </w:tcPr>
                <w:p w14:paraId="66B16DF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FD53EB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72D3574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30C8417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0D846A0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03A52218"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0851054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25</w:t>
                  </w:r>
                </w:p>
              </w:tc>
              <w:tc>
                <w:tcPr>
                  <w:tcW w:w="861" w:type="dxa"/>
                  <w:tcBorders>
                    <w:top w:val="single" w:sz="4" w:space="0" w:color="auto"/>
                    <w:left w:val="single" w:sz="4" w:space="0" w:color="auto"/>
                    <w:bottom w:val="single" w:sz="4" w:space="0" w:color="auto"/>
                    <w:right w:val="single" w:sz="4" w:space="0" w:color="auto"/>
                  </w:tcBorders>
                  <w:hideMark/>
                </w:tcPr>
                <w:p w14:paraId="2744190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花き専作＋水稲Ⅱ（切花専作経営）</w:t>
                  </w:r>
                </w:p>
              </w:tc>
              <w:tc>
                <w:tcPr>
                  <w:tcW w:w="601" w:type="dxa"/>
                  <w:tcBorders>
                    <w:top w:val="single" w:sz="4" w:space="0" w:color="auto"/>
                    <w:left w:val="single" w:sz="4" w:space="0" w:color="auto"/>
                    <w:bottom w:val="single" w:sz="4" w:space="0" w:color="auto"/>
                    <w:right w:val="single" w:sz="4" w:space="0" w:color="auto"/>
                  </w:tcBorders>
                  <w:hideMark/>
                </w:tcPr>
                <w:p w14:paraId="7A822AF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6EB8243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295353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7CC7E9F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 xml:space="preserve">球根切花　</w:t>
                  </w:r>
                </w:p>
                <w:p w14:paraId="1C668E8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ハウス40ａ</w:t>
                  </w:r>
                </w:p>
                <w:p w14:paraId="2576B21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1,2年草切花</w:t>
                  </w:r>
                </w:p>
                <w:p w14:paraId="559A655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ハウス40ａ</w:t>
                  </w:r>
                </w:p>
                <w:p w14:paraId="1F2F47D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水稲20ａ</w:t>
                  </w:r>
                </w:p>
              </w:tc>
              <w:tc>
                <w:tcPr>
                  <w:tcW w:w="1016" w:type="dxa"/>
                  <w:tcBorders>
                    <w:top w:val="single" w:sz="4" w:space="0" w:color="auto"/>
                    <w:left w:val="single" w:sz="4" w:space="0" w:color="auto"/>
                    <w:bottom w:val="single" w:sz="4" w:space="0" w:color="auto"/>
                    <w:right w:val="single" w:sz="4" w:space="0" w:color="auto"/>
                  </w:tcBorders>
                  <w:hideMark/>
                </w:tcPr>
                <w:p w14:paraId="73E3357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E8782A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(補)2,100</w:t>
                  </w:r>
                </w:p>
                <w:p w14:paraId="5FAB37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(計)4,100</w:t>
                  </w:r>
                </w:p>
              </w:tc>
              <w:tc>
                <w:tcPr>
                  <w:tcW w:w="838" w:type="dxa"/>
                  <w:tcBorders>
                    <w:top w:val="single" w:sz="4" w:space="0" w:color="auto"/>
                    <w:left w:val="single" w:sz="4" w:space="0" w:color="auto"/>
                    <w:bottom w:val="single" w:sz="4" w:space="0" w:color="auto"/>
                    <w:right w:val="single" w:sz="4" w:space="0" w:color="auto"/>
                  </w:tcBorders>
                  <w:hideMark/>
                </w:tcPr>
                <w:p w14:paraId="467647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600</w:t>
                  </w:r>
                </w:p>
                <w:p w14:paraId="429212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[800]</w:t>
                  </w:r>
                </w:p>
              </w:tc>
              <w:tc>
                <w:tcPr>
                  <w:tcW w:w="393" w:type="dxa"/>
                  <w:tcBorders>
                    <w:top w:val="single" w:sz="4" w:space="0" w:color="auto"/>
                    <w:left w:val="single" w:sz="4" w:space="0" w:color="auto"/>
                    <w:bottom w:val="single" w:sz="4" w:space="0" w:color="auto"/>
                    <w:right w:val="single" w:sz="4" w:space="0" w:color="auto"/>
                  </w:tcBorders>
                </w:tcPr>
                <w:p w14:paraId="78D5D33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E15CA3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64FC626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4157AD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5BA9296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64B2DFE4"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1199A8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26</w:t>
                  </w:r>
                </w:p>
              </w:tc>
              <w:tc>
                <w:tcPr>
                  <w:tcW w:w="861" w:type="dxa"/>
                  <w:tcBorders>
                    <w:top w:val="single" w:sz="4" w:space="0" w:color="auto"/>
                    <w:left w:val="single" w:sz="4" w:space="0" w:color="auto"/>
                    <w:bottom w:val="single" w:sz="4" w:space="0" w:color="auto"/>
                    <w:right w:val="single" w:sz="4" w:space="0" w:color="auto"/>
                  </w:tcBorders>
                  <w:hideMark/>
                </w:tcPr>
                <w:p w14:paraId="7E49320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花き専作＋水稲Ⅲ（鉢物専作経営）</w:t>
                  </w:r>
                </w:p>
              </w:tc>
              <w:tc>
                <w:tcPr>
                  <w:tcW w:w="601" w:type="dxa"/>
                  <w:tcBorders>
                    <w:top w:val="single" w:sz="4" w:space="0" w:color="auto"/>
                    <w:left w:val="single" w:sz="4" w:space="0" w:color="auto"/>
                    <w:bottom w:val="single" w:sz="4" w:space="0" w:color="auto"/>
                    <w:right w:val="single" w:sz="4" w:space="0" w:color="auto"/>
                  </w:tcBorders>
                  <w:hideMark/>
                </w:tcPr>
                <w:p w14:paraId="59106D5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663F6AC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29EF919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1512" w:type="dxa"/>
                  <w:tcBorders>
                    <w:top w:val="single" w:sz="4" w:space="0" w:color="auto"/>
                    <w:left w:val="single" w:sz="4" w:space="0" w:color="auto"/>
                    <w:bottom w:val="single" w:sz="4" w:space="0" w:color="auto"/>
                    <w:right w:val="single" w:sz="4" w:space="0" w:color="auto"/>
                  </w:tcBorders>
                  <w:hideMark/>
                </w:tcPr>
                <w:p w14:paraId="66B1CE2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洋ランハウス</w:t>
                  </w:r>
                </w:p>
                <w:p w14:paraId="4E3FC9F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デンドロビウム</w:t>
                  </w:r>
                </w:p>
                <w:p w14:paraId="00343AB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または鉢物40ａ</w:t>
                  </w:r>
                </w:p>
                <w:p w14:paraId="6EBC349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 20ａ</w:t>
                  </w:r>
                </w:p>
              </w:tc>
              <w:tc>
                <w:tcPr>
                  <w:tcW w:w="1016" w:type="dxa"/>
                  <w:tcBorders>
                    <w:top w:val="single" w:sz="4" w:space="0" w:color="auto"/>
                    <w:left w:val="single" w:sz="4" w:space="0" w:color="auto"/>
                    <w:bottom w:val="single" w:sz="4" w:space="0" w:color="auto"/>
                    <w:right w:val="single" w:sz="4" w:space="0" w:color="auto"/>
                  </w:tcBorders>
                  <w:hideMark/>
                </w:tcPr>
                <w:p w14:paraId="453BAAE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1D19355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(補)2,000</w:t>
                  </w:r>
                </w:p>
                <w:p w14:paraId="6B2126D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(計)4,000</w:t>
                  </w:r>
                </w:p>
              </w:tc>
              <w:tc>
                <w:tcPr>
                  <w:tcW w:w="838" w:type="dxa"/>
                  <w:tcBorders>
                    <w:top w:val="single" w:sz="4" w:space="0" w:color="auto"/>
                    <w:left w:val="single" w:sz="4" w:space="0" w:color="auto"/>
                    <w:bottom w:val="single" w:sz="4" w:space="0" w:color="auto"/>
                    <w:right w:val="single" w:sz="4" w:space="0" w:color="auto"/>
                  </w:tcBorders>
                  <w:hideMark/>
                </w:tcPr>
                <w:p w14:paraId="71DD1D0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620</w:t>
                  </w:r>
                </w:p>
                <w:p w14:paraId="4AAFF55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[820]</w:t>
                  </w:r>
                </w:p>
              </w:tc>
              <w:tc>
                <w:tcPr>
                  <w:tcW w:w="393" w:type="dxa"/>
                  <w:tcBorders>
                    <w:top w:val="single" w:sz="4" w:space="0" w:color="auto"/>
                    <w:left w:val="single" w:sz="4" w:space="0" w:color="auto"/>
                    <w:bottom w:val="single" w:sz="4" w:space="0" w:color="auto"/>
                    <w:right w:val="single" w:sz="4" w:space="0" w:color="auto"/>
                  </w:tcBorders>
                </w:tcPr>
                <w:p w14:paraId="5B646D1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6BACF3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37AB8CF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4B4B33A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1F0A2ED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一部貸鉢（観葉植物）を含む</w:t>
                  </w:r>
                </w:p>
              </w:tc>
            </w:tr>
            <w:tr w:rsidR="00216F08" w:rsidRPr="006E422D" w14:paraId="38144FD4"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3D44111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27</w:t>
                  </w:r>
                </w:p>
              </w:tc>
              <w:tc>
                <w:tcPr>
                  <w:tcW w:w="861" w:type="dxa"/>
                  <w:tcBorders>
                    <w:top w:val="single" w:sz="4" w:space="0" w:color="auto"/>
                    <w:left w:val="single" w:sz="4" w:space="0" w:color="auto"/>
                    <w:bottom w:val="single" w:sz="4" w:space="0" w:color="auto"/>
                    <w:right w:val="single" w:sz="4" w:space="0" w:color="auto"/>
                  </w:tcBorders>
                  <w:hideMark/>
                </w:tcPr>
                <w:p w14:paraId="77512C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花き専作＋水稲Ⅳ（苗物専作経営）</w:t>
                  </w:r>
                </w:p>
              </w:tc>
              <w:tc>
                <w:tcPr>
                  <w:tcW w:w="601" w:type="dxa"/>
                  <w:tcBorders>
                    <w:top w:val="single" w:sz="4" w:space="0" w:color="auto"/>
                    <w:left w:val="single" w:sz="4" w:space="0" w:color="auto"/>
                    <w:bottom w:val="single" w:sz="4" w:space="0" w:color="auto"/>
                    <w:right w:val="single" w:sz="4" w:space="0" w:color="auto"/>
                  </w:tcBorders>
                  <w:hideMark/>
                </w:tcPr>
                <w:p w14:paraId="0024EF5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0.7</w:t>
                  </w:r>
                </w:p>
              </w:tc>
              <w:tc>
                <w:tcPr>
                  <w:tcW w:w="537" w:type="dxa"/>
                  <w:tcBorders>
                    <w:top w:val="single" w:sz="4" w:space="0" w:color="auto"/>
                    <w:left w:val="single" w:sz="4" w:space="0" w:color="auto"/>
                    <w:bottom w:val="single" w:sz="4" w:space="0" w:color="auto"/>
                    <w:right w:val="single" w:sz="4" w:space="0" w:color="auto"/>
                  </w:tcBorders>
                  <w:hideMark/>
                </w:tcPr>
                <w:p w14:paraId="23FF739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0.5</w:t>
                  </w:r>
                </w:p>
              </w:tc>
              <w:tc>
                <w:tcPr>
                  <w:tcW w:w="537" w:type="dxa"/>
                  <w:tcBorders>
                    <w:top w:val="single" w:sz="4" w:space="0" w:color="auto"/>
                    <w:left w:val="single" w:sz="4" w:space="0" w:color="auto"/>
                    <w:bottom w:val="single" w:sz="4" w:space="0" w:color="auto"/>
                    <w:right w:val="single" w:sz="4" w:space="0" w:color="auto"/>
                  </w:tcBorders>
                  <w:hideMark/>
                </w:tcPr>
                <w:p w14:paraId="1A013EA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1512" w:type="dxa"/>
                  <w:tcBorders>
                    <w:top w:val="single" w:sz="4" w:space="0" w:color="auto"/>
                    <w:left w:val="single" w:sz="4" w:space="0" w:color="auto"/>
                    <w:bottom w:val="single" w:sz="4" w:space="0" w:color="auto"/>
                    <w:right w:val="single" w:sz="4" w:space="0" w:color="auto"/>
                  </w:tcBorders>
                  <w:hideMark/>
                </w:tcPr>
                <w:p w14:paraId="3CCE08C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花壇苗</w:t>
                  </w:r>
                </w:p>
                <w:p w14:paraId="473482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ハウス延べ40ａ</w:t>
                  </w:r>
                </w:p>
                <w:p w14:paraId="4489F2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露地延べ 20ａ</w:t>
                  </w:r>
                </w:p>
                <w:p w14:paraId="7B1A635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 40ａ</w:t>
                  </w:r>
                </w:p>
              </w:tc>
              <w:tc>
                <w:tcPr>
                  <w:tcW w:w="1016" w:type="dxa"/>
                  <w:tcBorders>
                    <w:top w:val="single" w:sz="4" w:space="0" w:color="auto"/>
                    <w:left w:val="single" w:sz="4" w:space="0" w:color="auto"/>
                    <w:bottom w:val="single" w:sz="4" w:space="0" w:color="auto"/>
                    <w:right w:val="single" w:sz="4" w:space="0" w:color="auto"/>
                  </w:tcBorders>
                  <w:hideMark/>
                </w:tcPr>
                <w:p w14:paraId="3E61861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3E616AC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(補)3,300</w:t>
                  </w:r>
                </w:p>
                <w:p w14:paraId="3A4A595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(計)5,300</w:t>
                  </w:r>
                </w:p>
              </w:tc>
              <w:tc>
                <w:tcPr>
                  <w:tcW w:w="838" w:type="dxa"/>
                  <w:tcBorders>
                    <w:top w:val="single" w:sz="4" w:space="0" w:color="auto"/>
                    <w:left w:val="single" w:sz="4" w:space="0" w:color="auto"/>
                    <w:bottom w:val="single" w:sz="4" w:space="0" w:color="auto"/>
                    <w:right w:val="single" w:sz="4" w:space="0" w:color="auto"/>
                  </w:tcBorders>
                  <w:hideMark/>
                </w:tcPr>
                <w:p w14:paraId="5153356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610</w:t>
                  </w:r>
                </w:p>
                <w:p w14:paraId="00348A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[940]</w:t>
                  </w:r>
                </w:p>
              </w:tc>
              <w:tc>
                <w:tcPr>
                  <w:tcW w:w="393" w:type="dxa"/>
                  <w:tcBorders>
                    <w:top w:val="single" w:sz="4" w:space="0" w:color="auto"/>
                    <w:left w:val="single" w:sz="4" w:space="0" w:color="auto"/>
                    <w:bottom w:val="single" w:sz="4" w:space="0" w:color="auto"/>
                    <w:right w:val="single" w:sz="4" w:space="0" w:color="auto"/>
                  </w:tcBorders>
                  <w:hideMark/>
                </w:tcPr>
                <w:p w14:paraId="7AB1774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0539125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79827DE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E2429D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6C669FF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5C9AA8DB"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E47445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28</w:t>
                  </w:r>
                </w:p>
              </w:tc>
              <w:tc>
                <w:tcPr>
                  <w:tcW w:w="861" w:type="dxa"/>
                  <w:tcBorders>
                    <w:top w:val="single" w:sz="4" w:space="0" w:color="auto"/>
                    <w:left w:val="single" w:sz="4" w:space="0" w:color="auto"/>
                    <w:bottom w:val="single" w:sz="4" w:space="0" w:color="auto"/>
                    <w:right w:val="single" w:sz="4" w:space="0" w:color="auto"/>
                  </w:tcBorders>
                  <w:hideMark/>
                </w:tcPr>
                <w:p w14:paraId="0F16A78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花き専作＋水稲Ⅴ（植木専作経営）</w:t>
                  </w:r>
                </w:p>
              </w:tc>
              <w:tc>
                <w:tcPr>
                  <w:tcW w:w="601" w:type="dxa"/>
                  <w:tcBorders>
                    <w:top w:val="single" w:sz="4" w:space="0" w:color="auto"/>
                    <w:left w:val="single" w:sz="4" w:space="0" w:color="auto"/>
                    <w:bottom w:val="single" w:sz="4" w:space="0" w:color="auto"/>
                    <w:right w:val="single" w:sz="4" w:space="0" w:color="auto"/>
                  </w:tcBorders>
                  <w:hideMark/>
                </w:tcPr>
                <w:p w14:paraId="73250CA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2.8</w:t>
                  </w:r>
                </w:p>
              </w:tc>
              <w:tc>
                <w:tcPr>
                  <w:tcW w:w="537" w:type="dxa"/>
                  <w:tcBorders>
                    <w:top w:val="single" w:sz="4" w:space="0" w:color="auto"/>
                    <w:left w:val="single" w:sz="4" w:space="0" w:color="auto"/>
                    <w:bottom w:val="single" w:sz="4" w:space="0" w:color="auto"/>
                    <w:right w:val="single" w:sz="4" w:space="0" w:color="auto"/>
                  </w:tcBorders>
                  <w:hideMark/>
                </w:tcPr>
                <w:p w14:paraId="6F63481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2.8</w:t>
                  </w:r>
                </w:p>
              </w:tc>
              <w:tc>
                <w:tcPr>
                  <w:tcW w:w="537" w:type="dxa"/>
                  <w:tcBorders>
                    <w:top w:val="single" w:sz="4" w:space="0" w:color="auto"/>
                    <w:left w:val="single" w:sz="4" w:space="0" w:color="auto"/>
                    <w:bottom w:val="single" w:sz="4" w:space="0" w:color="auto"/>
                    <w:right w:val="single" w:sz="4" w:space="0" w:color="auto"/>
                  </w:tcBorders>
                </w:tcPr>
                <w:p w14:paraId="4ED2A50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0210E5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植木（ビャクシン、さつき等）　    210ａ</w:t>
                  </w:r>
                </w:p>
                <w:p w14:paraId="5D4D3D3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水稲70ａ</w:t>
                  </w:r>
                </w:p>
              </w:tc>
              <w:tc>
                <w:tcPr>
                  <w:tcW w:w="1016" w:type="dxa"/>
                  <w:tcBorders>
                    <w:top w:val="single" w:sz="4" w:space="0" w:color="auto"/>
                    <w:left w:val="single" w:sz="4" w:space="0" w:color="auto"/>
                    <w:bottom w:val="single" w:sz="4" w:space="0" w:color="auto"/>
                    <w:right w:val="single" w:sz="4" w:space="0" w:color="auto"/>
                  </w:tcBorders>
                  <w:hideMark/>
                </w:tcPr>
                <w:p w14:paraId="7732735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657F09C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  700</w:t>
                  </w:r>
                </w:p>
                <w:p w14:paraId="55A7BE6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(計)2,500</w:t>
                  </w:r>
                </w:p>
              </w:tc>
              <w:tc>
                <w:tcPr>
                  <w:tcW w:w="838" w:type="dxa"/>
                  <w:tcBorders>
                    <w:top w:val="single" w:sz="4" w:space="0" w:color="auto"/>
                    <w:left w:val="single" w:sz="4" w:space="0" w:color="auto"/>
                    <w:bottom w:val="single" w:sz="4" w:space="0" w:color="auto"/>
                    <w:right w:val="single" w:sz="4" w:space="0" w:color="auto"/>
                  </w:tcBorders>
                  <w:hideMark/>
                </w:tcPr>
                <w:p w14:paraId="1F4194A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600</w:t>
                  </w:r>
                </w:p>
                <w:p w14:paraId="31F156F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[670]</w:t>
                  </w:r>
                </w:p>
              </w:tc>
              <w:tc>
                <w:tcPr>
                  <w:tcW w:w="393" w:type="dxa"/>
                  <w:tcBorders>
                    <w:top w:val="single" w:sz="4" w:space="0" w:color="auto"/>
                    <w:left w:val="single" w:sz="4" w:space="0" w:color="auto"/>
                    <w:bottom w:val="single" w:sz="4" w:space="0" w:color="auto"/>
                    <w:right w:val="single" w:sz="4" w:space="0" w:color="auto"/>
                  </w:tcBorders>
                  <w:hideMark/>
                </w:tcPr>
                <w:p w14:paraId="12A2ECD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tcPr>
                <w:p w14:paraId="0F64F88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2F9E45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65CEDBC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54" w:type="dxa"/>
                  <w:tcBorders>
                    <w:top w:val="single" w:sz="4" w:space="0" w:color="auto"/>
                    <w:left w:val="single" w:sz="4" w:space="0" w:color="auto"/>
                    <w:bottom w:val="single" w:sz="4" w:space="0" w:color="auto"/>
                    <w:right w:val="single" w:sz="4" w:space="0" w:color="auto"/>
                  </w:tcBorders>
                </w:tcPr>
                <w:p w14:paraId="4BD244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2A465FBF"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344CC8E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29</w:t>
                  </w:r>
                </w:p>
              </w:tc>
              <w:tc>
                <w:tcPr>
                  <w:tcW w:w="861" w:type="dxa"/>
                  <w:tcBorders>
                    <w:top w:val="single" w:sz="4" w:space="0" w:color="auto"/>
                    <w:left w:val="single" w:sz="4" w:space="0" w:color="auto"/>
                    <w:bottom w:val="single" w:sz="4" w:space="0" w:color="auto"/>
                    <w:right w:val="single" w:sz="4" w:space="0" w:color="auto"/>
                  </w:tcBorders>
                  <w:hideMark/>
                </w:tcPr>
                <w:p w14:paraId="00C41C9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花き専作＋水稲Ⅵ（切花</w:t>
                  </w:r>
                  <w:r w:rsidRPr="006E422D">
                    <w:rPr>
                      <w:rFonts w:asciiTheme="minorEastAsia" w:eastAsiaTheme="minorEastAsia" w:hAnsiTheme="minorEastAsia" w:hint="eastAsia"/>
                      <w:sz w:val="12"/>
                      <w:szCs w:val="12"/>
                    </w:rPr>
                    <w:lastRenderedPageBreak/>
                    <w:t>花木経営）</w:t>
                  </w:r>
                </w:p>
              </w:tc>
              <w:tc>
                <w:tcPr>
                  <w:tcW w:w="601" w:type="dxa"/>
                  <w:tcBorders>
                    <w:top w:val="single" w:sz="4" w:space="0" w:color="auto"/>
                    <w:left w:val="single" w:sz="4" w:space="0" w:color="auto"/>
                    <w:bottom w:val="single" w:sz="4" w:space="0" w:color="auto"/>
                    <w:right w:val="single" w:sz="4" w:space="0" w:color="auto"/>
                  </w:tcBorders>
                  <w:hideMark/>
                </w:tcPr>
                <w:p w14:paraId="7E8A6C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1.75</w:t>
                  </w:r>
                </w:p>
              </w:tc>
              <w:tc>
                <w:tcPr>
                  <w:tcW w:w="537" w:type="dxa"/>
                  <w:tcBorders>
                    <w:top w:val="single" w:sz="4" w:space="0" w:color="auto"/>
                    <w:left w:val="single" w:sz="4" w:space="0" w:color="auto"/>
                    <w:bottom w:val="single" w:sz="4" w:space="0" w:color="auto"/>
                    <w:right w:val="single" w:sz="4" w:space="0" w:color="auto"/>
                  </w:tcBorders>
                  <w:hideMark/>
                </w:tcPr>
                <w:p w14:paraId="1F7456C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1.75</w:t>
                  </w:r>
                </w:p>
              </w:tc>
              <w:tc>
                <w:tcPr>
                  <w:tcW w:w="537" w:type="dxa"/>
                  <w:tcBorders>
                    <w:top w:val="single" w:sz="4" w:space="0" w:color="auto"/>
                    <w:left w:val="single" w:sz="4" w:space="0" w:color="auto"/>
                    <w:bottom w:val="single" w:sz="4" w:space="0" w:color="auto"/>
                    <w:right w:val="single" w:sz="4" w:space="0" w:color="auto"/>
                  </w:tcBorders>
                </w:tcPr>
                <w:p w14:paraId="4D324D7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1DD3808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切り枝花木 70ａ</w:t>
                  </w:r>
                </w:p>
                <w:p w14:paraId="55F6F69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夏秋ぎく20ａ</w:t>
                  </w:r>
                </w:p>
                <w:p w14:paraId="7E5ECB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秋菊40ａ</w:t>
                  </w:r>
                </w:p>
                <w:p w14:paraId="15A3ADB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水稲65ａ</w:t>
                  </w:r>
                </w:p>
              </w:tc>
              <w:tc>
                <w:tcPr>
                  <w:tcW w:w="1016" w:type="dxa"/>
                  <w:tcBorders>
                    <w:top w:val="single" w:sz="4" w:space="0" w:color="auto"/>
                    <w:left w:val="single" w:sz="4" w:space="0" w:color="auto"/>
                    <w:bottom w:val="single" w:sz="4" w:space="0" w:color="auto"/>
                    <w:right w:val="single" w:sz="4" w:space="0" w:color="auto"/>
                  </w:tcBorders>
                  <w:hideMark/>
                </w:tcPr>
                <w:p w14:paraId="434D3C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0516B24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52C0FA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(雇)  700</w:t>
                  </w:r>
                </w:p>
                <w:p w14:paraId="50484BE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(計)6,700</w:t>
                  </w:r>
                </w:p>
              </w:tc>
              <w:tc>
                <w:tcPr>
                  <w:tcW w:w="838" w:type="dxa"/>
                  <w:tcBorders>
                    <w:top w:val="single" w:sz="4" w:space="0" w:color="auto"/>
                    <w:left w:val="single" w:sz="4" w:space="0" w:color="auto"/>
                    <w:bottom w:val="single" w:sz="4" w:space="0" w:color="auto"/>
                    <w:right w:val="single" w:sz="4" w:space="0" w:color="auto"/>
                  </w:tcBorders>
                  <w:hideMark/>
                </w:tcPr>
                <w:p w14:paraId="0095CD0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600</w:t>
                  </w:r>
                </w:p>
                <w:p w14:paraId="0DE7E1D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[1,000]</w:t>
                  </w:r>
                </w:p>
              </w:tc>
              <w:tc>
                <w:tcPr>
                  <w:tcW w:w="393" w:type="dxa"/>
                  <w:tcBorders>
                    <w:top w:val="single" w:sz="4" w:space="0" w:color="auto"/>
                    <w:left w:val="single" w:sz="4" w:space="0" w:color="auto"/>
                    <w:bottom w:val="single" w:sz="4" w:space="0" w:color="auto"/>
                    <w:right w:val="single" w:sz="4" w:space="0" w:color="auto"/>
                  </w:tcBorders>
                  <w:hideMark/>
                </w:tcPr>
                <w:p w14:paraId="13CF83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1AE5F9F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3B355A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1EAC75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tcPr>
                <w:p w14:paraId="76EE55F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p w14:paraId="3064E8D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r>
            <w:tr w:rsidR="00216F08" w:rsidRPr="006E422D" w14:paraId="170D87E6"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68D3E6B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30</w:t>
                  </w:r>
                </w:p>
              </w:tc>
              <w:tc>
                <w:tcPr>
                  <w:tcW w:w="861" w:type="dxa"/>
                  <w:tcBorders>
                    <w:top w:val="single" w:sz="4" w:space="0" w:color="auto"/>
                    <w:left w:val="single" w:sz="4" w:space="0" w:color="auto"/>
                    <w:bottom w:val="single" w:sz="4" w:space="0" w:color="auto"/>
                    <w:right w:val="single" w:sz="4" w:space="0" w:color="auto"/>
                  </w:tcBorders>
                  <w:hideMark/>
                </w:tcPr>
                <w:p w14:paraId="244713D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水稲作業受託</w:t>
                  </w:r>
                </w:p>
              </w:tc>
              <w:tc>
                <w:tcPr>
                  <w:tcW w:w="601" w:type="dxa"/>
                  <w:tcBorders>
                    <w:top w:val="single" w:sz="4" w:space="0" w:color="auto"/>
                    <w:left w:val="single" w:sz="4" w:space="0" w:color="auto"/>
                    <w:bottom w:val="single" w:sz="4" w:space="0" w:color="auto"/>
                    <w:right w:val="single" w:sz="4" w:space="0" w:color="auto"/>
                  </w:tcBorders>
                  <w:hideMark/>
                </w:tcPr>
                <w:p w14:paraId="55D1B1C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5.0</w:t>
                  </w:r>
                </w:p>
              </w:tc>
              <w:tc>
                <w:tcPr>
                  <w:tcW w:w="537" w:type="dxa"/>
                  <w:tcBorders>
                    <w:top w:val="single" w:sz="4" w:space="0" w:color="auto"/>
                    <w:left w:val="single" w:sz="4" w:space="0" w:color="auto"/>
                    <w:bottom w:val="single" w:sz="4" w:space="0" w:color="auto"/>
                    <w:right w:val="single" w:sz="4" w:space="0" w:color="auto"/>
                  </w:tcBorders>
                  <w:hideMark/>
                </w:tcPr>
                <w:p w14:paraId="689E8E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5.0</w:t>
                  </w:r>
                </w:p>
              </w:tc>
              <w:tc>
                <w:tcPr>
                  <w:tcW w:w="537" w:type="dxa"/>
                  <w:tcBorders>
                    <w:top w:val="single" w:sz="4" w:space="0" w:color="auto"/>
                    <w:left w:val="single" w:sz="4" w:space="0" w:color="auto"/>
                    <w:bottom w:val="single" w:sz="4" w:space="0" w:color="auto"/>
                    <w:right w:val="single" w:sz="4" w:space="0" w:color="auto"/>
                  </w:tcBorders>
                </w:tcPr>
                <w:p w14:paraId="25CF1D2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512" w:type="dxa"/>
                  <w:tcBorders>
                    <w:top w:val="single" w:sz="4" w:space="0" w:color="auto"/>
                    <w:left w:val="single" w:sz="4" w:space="0" w:color="auto"/>
                    <w:bottom w:val="single" w:sz="4" w:space="0" w:color="auto"/>
                    <w:right w:val="single" w:sz="4" w:space="0" w:color="auto"/>
                  </w:tcBorders>
                  <w:hideMark/>
                </w:tcPr>
                <w:p w14:paraId="159E0C8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水稲5ａ</w:t>
                  </w:r>
                </w:p>
                <w:p w14:paraId="6B545D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水稲小規模作業受託25ａ</w:t>
                  </w:r>
                </w:p>
              </w:tc>
              <w:tc>
                <w:tcPr>
                  <w:tcW w:w="1016" w:type="dxa"/>
                  <w:tcBorders>
                    <w:top w:val="single" w:sz="4" w:space="0" w:color="auto"/>
                    <w:left w:val="single" w:sz="4" w:space="0" w:color="auto"/>
                    <w:bottom w:val="single" w:sz="4" w:space="0" w:color="auto"/>
                    <w:right w:val="single" w:sz="4" w:space="0" w:color="auto"/>
                  </w:tcBorders>
                  <w:hideMark/>
                </w:tcPr>
                <w:p w14:paraId="1E96E73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1E31B50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(補)2,550</w:t>
                  </w:r>
                </w:p>
                <w:p w14:paraId="73F9906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(計)4,550</w:t>
                  </w:r>
                </w:p>
              </w:tc>
              <w:tc>
                <w:tcPr>
                  <w:tcW w:w="838" w:type="dxa"/>
                  <w:tcBorders>
                    <w:top w:val="single" w:sz="4" w:space="0" w:color="auto"/>
                    <w:left w:val="single" w:sz="4" w:space="0" w:color="auto"/>
                    <w:bottom w:val="single" w:sz="4" w:space="0" w:color="auto"/>
                    <w:right w:val="single" w:sz="4" w:space="0" w:color="auto"/>
                  </w:tcBorders>
                  <w:hideMark/>
                </w:tcPr>
                <w:p w14:paraId="48266DC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880</w:t>
                  </w:r>
                </w:p>
                <w:p w14:paraId="054D5BF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[1,140]</w:t>
                  </w:r>
                </w:p>
              </w:tc>
              <w:tc>
                <w:tcPr>
                  <w:tcW w:w="393" w:type="dxa"/>
                  <w:tcBorders>
                    <w:top w:val="single" w:sz="4" w:space="0" w:color="auto"/>
                    <w:left w:val="single" w:sz="4" w:space="0" w:color="auto"/>
                    <w:bottom w:val="single" w:sz="4" w:space="0" w:color="auto"/>
                    <w:right w:val="single" w:sz="4" w:space="0" w:color="auto"/>
                  </w:tcBorders>
                  <w:hideMark/>
                </w:tcPr>
                <w:p w14:paraId="03CD8D7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7FB9B2D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20E2E4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511592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459598A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ほ場整備ライスセンター整備農地の集積機械倉庫</w:t>
                  </w:r>
                </w:p>
              </w:tc>
            </w:tr>
            <w:tr w:rsidR="00216F08" w:rsidRPr="006E422D" w14:paraId="5C9FC37D"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D233E7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31</w:t>
                  </w:r>
                </w:p>
              </w:tc>
              <w:tc>
                <w:tcPr>
                  <w:tcW w:w="861" w:type="dxa"/>
                  <w:tcBorders>
                    <w:top w:val="single" w:sz="4" w:space="0" w:color="auto"/>
                    <w:left w:val="single" w:sz="4" w:space="0" w:color="auto"/>
                    <w:bottom w:val="single" w:sz="4" w:space="0" w:color="auto"/>
                    <w:right w:val="single" w:sz="4" w:space="0" w:color="auto"/>
                  </w:tcBorders>
                  <w:hideMark/>
                </w:tcPr>
                <w:p w14:paraId="4C2173F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環境保全型農業</w:t>
                  </w:r>
                </w:p>
              </w:tc>
              <w:tc>
                <w:tcPr>
                  <w:tcW w:w="601" w:type="dxa"/>
                  <w:tcBorders>
                    <w:top w:val="single" w:sz="4" w:space="0" w:color="auto"/>
                    <w:left w:val="single" w:sz="4" w:space="0" w:color="auto"/>
                    <w:bottom w:val="single" w:sz="4" w:space="0" w:color="auto"/>
                    <w:right w:val="single" w:sz="4" w:space="0" w:color="auto"/>
                  </w:tcBorders>
                  <w:hideMark/>
                </w:tcPr>
                <w:p w14:paraId="3A6A9EE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0.6</w:t>
                  </w:r>
                </w:p>
              </w:tc>
              <w:tc>
                <w:tcPr>
                  <w:tcW w:w="537" w:type="dxa"/>
                  <w:tcBorders>
                    <w:top w:val="single" w:sz="4" w:space="0" w:color="auto"/>
                    <w:left w:val="single" w:sz="4" w:space="0" w:color="auto"/>
                    <w:bottom w:val="single" w:sz="4" w:space="0" w:color="auto"/>
                    <w:right w:val="single" w:sz="4" w:space="0" w:color="auto"/>
                  </w:tcBorders>
                  <w:hideMark/>
                </w:tcPr>
                <w:p w14:paraId="275DD08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537" w:type="dxa"/>
                  <w:tcBorders>
                    <w:top w:val="single" w:sz="4" w:space="0" w:color="auto"/>
                    <w:left w:val="single" w:sz="4" w:space="0" w:color="auto"/>
                    <w:bottom w:val="single" w:sz="4" w:space="0" w:color="auto"/>
                    <w:right w:val="single" w:sz="4" w:space="0" w:color="auto"/>
                  </w:tcBorders>
                  <w:hideMark/>
                </w:tcPr>
                <w:p w14:paraId="55161DD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0.3</w:t>
                  </w:r>
                </w:p>
              </w:tc>
              <w:tc>
                <w:tcPr>
                  <w:tcW w:w="1512" w:type="dxa"/>
                  <w:tcBorders>
                    <w:top w:val="single" w:sz="4" w:space="0" w:color="auto"/>
                    <w:left w:val="single" w:sz="4" w:space="0" w:color="auto"/>
                    <w:bottom w:val="single" w:sz="4" w:space="0" w:color="auto"/>
                    <w:right w:val="single" w:sz="4" w:space="0" w:color="auto"/>
                  </w:tcBorders>
                </w:tcPr>
                <w:p w14:paraId="4C82B30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環境保全型農業</w:t>
                  </w:r>
                </w:p>
                <w:p w14:paraId="4D1B77D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トマト（半促成）</w:t>
                  </w:r>
                </w:p>
                <w:p w14:paraId="31D1AB4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30ａ</w:t>
                  </w:r>
                </w:p>
                <w:p w14:paraId="53A4AEC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こまつな60ａ</w:t>
                  </w:r>
                </w:p>
                <w:p w14:paraId="6FD1653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ほうれんそう30ａ</w:t>
                  </w:r>
                </w:p>
                <w:p w14:paraId="4F253B9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水稲30ａ</w:t>
                  </w:r>
                </w:p>
                <w:p w14:paraId="626CABE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016" w:type="dxa"/>
                  <w:tcBorders>
                    <w:top w:val="single" w:sz="4" w:space="0" w:color="auto"/>
                    <w:left w:val="single" w:sz="4" w:space="0" w:color="auto"/>
                    <w:bottom w:val="single" w:sz="4" w:space="0" w:color="auto"/>
                    <w:right w:val="single" w:sz="4" w:space="0" w:color="auto"/>
                  </w:tcBorders>
                </w:tcPr>
                <w:p w14:paraId="7E0BD4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26D5983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(補)4,000</w:t>
                  </w:r>
                </w:p>
                <w:p w14:paraId="6B3DE9B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  900</w:t>
                  </w:r>
                </w:p>
                <w:p w14:paraId="413C33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(計)6,900</w:t>
                  </w:r>
                </w:p>
                <w:p w14:paraId="3D89DE2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6D1D5B2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640</w:t>
                  </w:r>
                </w:p>
                <w:p w14:paraId="1A3FF71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[1,040]</w:t>
                  </w:r>
                </w:p>
              </w:tc>
              <w:tc>
                <w:tcPr>
                  <w:tcW w:w="393" w:type="dxa"/>
                  <w:tcBorders>
                    <w:top w:val="single" w:sz="4" w:space="0" w:color="auto"/>
                    <w:left w:val="single" w:sz="4" w:space="0" w:color="auto"/>
                    <w:bottom w:val="single" w:sz="4" w:space="0" w:color="auto"/>
                    <w:right w:val="single" w:sz="4" w:space="0" w:color="auto"/>
                  </w:tcBorders>
                  <w:hideMark/>
                </w:tcPr>
                <w:p w14:paraId="22F5E45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4E4510E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AA5619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59D3C7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3C246E1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生物農薬寒冷紗被覆有機質資材近紫外線カットフィルム</w:t>
                  </w:r>
                </w:p>
              </w:tc>
            </w:tr>
            <w:tr w:rsidR="00216F08" w:rsidRPr="006E422D" w14:paraId="7DB50D39"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81B848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32</w:t>
                  </w:r>
                </w:p>
              </w:tc>
              <w:tc>
                <w:tcPr>
                  <w:tcW w:w="861" w:type="dxa"/>
                  <w:tcBorders>
                    <w:top w:val="single" w:sz="4" w:space="0" w:color="auto"/>
                    <w:left w:val="single" w:sz="4" w:space="0" w:color="auto"/>
                    <w:bottom w:val="single" w:sz="4" w:space="0" w:color="auto"/>
                    <w:right w:val="single" w:sz="4" w:space="0" w:color="auto"/>
                  </w:tcBorders>
                  <w:hideMark/>
                </w:tcPr>
                <w:p w14:paraId="52B7FB0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環境保全型農業Ⅱ</w:t>
                  </w:r>
                </w:p>
              </w:tc>
              <w:tc>
                <w:tcPr>
                  <w:tcW w:w="601" w:type="dxa"/>
                  <w:tcBorders>
                    <w:top w:val="single" w:sz="4" w:space="0" w:color="auto"/>
                    <w:left w:val="single" w:sz="4" w:space="0" w:color="auto"/>
                    <w:bottom w:val="single" w:sz="4" w:space="0" w:color="auto"/>
                    <w:right w:val="single" w:sz="4" w:space="0" w:color="auto"/>
                  </w:tcBorders>
                  <w:hideMark/>
                </w:tcPr>
                <w:p w14:paraId="7725CFD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0.4</w:t>
                  </w:r>
                </w:p>
              </w:tc>
              <w:tc>
                <w:tcPr>
                  <w:tcW w:w="537" w:type="dxa"/>
                  <w:tcBorders>
                    <w:top w:val="single" w:sz="4" w:space="0" w:color="auto"/>
                    <w:left w:val="single" w:sz="4" w:space="0" w:color="auto"/>
                    <w:bottom w:val="single" w:sz="4" w:space="0" w:color="auto"/>
                    <w:right w:val="single" w:sz="4" w:space="0" w:color="auto"/>
                  </w:tcBorders>
                  <w:hideMark/>
                </w:tcPr>
                <w:p w14:paraId="00A39A4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1F62D67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1512" w:type="dxa"/>
                  <w:tcBorders>
                    <w:top w:val="single" w:sz="4" w:space="0" w:color="auto"/>
                    <w:left w:val="single" w:sz="4" w:space="0" w:color="auto"/>
                    <w:bottom w:val="single" w:sz="4" w:space="0" w:color="auto"/>
                    <w:right w:val="single" w:sz="4" w:space="0" w:color="auto"/>
                  </w:tcBorders>
                </w:tcPr>
                <w:p w14:paraId="2DC93A1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環境保全型農業</w:t>
                  </w:r>
                </w:p>
                <w:p w14:paraId="1BC65A9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しゅんぎく80ａ</w:t>
                  </w:r>
                </w:p>
                <w:p w14:paraId="238D0C1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大阪しろな80ａ</w:t>
                  </w:r>
                </w:p>
                <w:p w14:paraId="75165C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水稲20ａ</w:t>
                  </w:r>
                </w:p>
                <w:p w14:paraId="75E4F0B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016" w:type="dxa"/>
                  <w:tcBorders>
                    <w:top w:val="single" w:sz="4" w:space="0" w:color="auto"/>
                    <w:left w:val="single" w:sz="4" w:space="0" w:color="auto"/>
                    <w:bottom w:val="single" w:sz="4" w:space="0" w:color="auto"/>
                    <w:right w:val="single" w:sz="4" w:space="0" w:color="auto"/>
                  </w:tcBorders>
                  <w:hideMark/>
                </w:tcPr>
                <w:p w14:paraId="6AF4862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1CBA45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(補)2,750</w:t>
                  </w:r>
                </w:p>
                <w:p w14:paraId="3C6C888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(計)4,750</w:t>
                  </w:r>
                </w:p>
              </w:tc>
              <w:tc>
                <w:tcPr>
                  <w:tcW w:w="838" w:type="dxa"/>
                  <w:tcBorders>
                    <w:top w:val="single" w:sz="4" w:space="0" w:color="auto"/>
                    <w:left w:val="single" w:sz="4" w:space="0" w:color="auto"/>
                    <w:bottom w:val="single" w:sz="4" w:space="0" w:color="auto"/>
                    <w:right w:val="single" w:sz="4" w:space="0" w:color="auto"/>
                  </w:tcBorders>
                  <w:hideMark/>
                </w:tcPr>
                <w:p w14:paraId="2ABE849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640</w:t>
                  </w:r>
                </w:p>
                <w:p w14:paraId="69F1CE73"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[910]</w:t>
                  </w:r>
                </w:p>
              </w:tc>
              <w:tc>
                <w:tcPr>
                  <w:tcW w:w="393" w:type="dxa"/>
                  <w:tcBorders>
                    <w:top w:val="single" w:sz="4" w:space="0" w:color="auto"/>
                    <w:left w:val="single" w:sz="4" w:space="0" w:color="auto"/>
                    <w:bottom w:val="single" w:sz="4" w:space="0" w:color="auto"/>
                    <w:right w:val="single" w:sz="4" w:space="0" w:color="auto"/>
                  </w:tcBorders>
                  <w:hideMark/>
                </w:tcPr>
                <w:p w14:paraId="7C8A0F0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577080E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20DD8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382F557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0AEE94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生物農薬寒冷紗被覆有機質資材近紫外線カットフィルム</w:t>
                  </w:r>
                </w:p>
              </w:tc>
            </w:tr>
            <w:tr w:rsidR="00216F08" w:rsidRPr="006E422D" w14:paraId="2D4889AA"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25C94B1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33</w:t>
                  </w:r>
                </w:p>
              </w:tc>
              <w:tc>
                <w:tcPr>
                  <w:tcW w:w="861" w:type="dxa"/>
                  <w:tcBorders>
                    <w:top w:val="single" w:sz="4" w:space="0" w:color="auto"/>
                    <w:left w:val="single" w:sz="4" w:space="0" w:color="auto"/>
                    <w:bottom w:val="single" w:sz="4" w:space="0" w:color="auto"/>
                    <w:right w:val="single" w:sz="4" w:space="0" w:color="auto"/>
                  </w:tcBorders>
                  <w:hideMark/>
                </w:tcPr>
                <w:p w14:paraId="365306F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酪農</w:t>
                  </w:r>
                </w:p>
              </w:tc>
              <w:tc>
                <w:tcPr>
                  <w:tcW w:w="601" w:type="dxa"/>
                  <w:tcBorders>
                    <w:top w:val="single" w:sz="4" w:space="0" w:color="auto"/>
                    <w:left w:val="single" w:sz="4" w:space="0" w:color="auto"/>
                    <w:bottom w:val="single" w:sz="4" w:space="0" w:color="auto"/>
                    <w:right w:val="single" w:sz="4" w:space="0" w:color="auto"/>
                  </w:tcBorders>
                  <w:hideMark/>
                </w:tcPr>
                <w:p w14:paraId="2A3F793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0.15</w:t>
                  </w:r>
                </w:p>
              </w:tc>
              <w:tc>
                <w:tcPr>
                  <w:tcW w:w="537" w:type="dxa"/>
                  <w:tcBorders>
                    <w:top w:val="single" w:sz="4" w:space="0" w:color="auto"/>
                    <w:left w:val="single" w:sz="4" w:space="0" w:color="auto"/>
                    <w:bottom w:val="single" w:sz="4" w:space="0" w:color="auto"/>
                    <w:right w:val="single" w:sz="4" w:space="0" w:color="auto"/>
                  </w:tcBorders>
                  <w:hideMark/>
                </w:tcPr>
                <w:p w14:paraId="6019148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0.04</w:t>
                  </w:r>
                </w:p>
              </w:tc>
              <w:tc>
                <w:tcPr>
                  <w:tcW w:w="537" w:type="dxa"/>
                  <w:tcBorders>
                    <w:top w:val="single" w:sz="4" w:space="0" w:color="auto"/>
                    <w:left w:val="single" w:sz="4" w:space="0" w:color="auto"/>
                    <w:bottom w:val="single" w:sz="4" w:space="0" w:color="auto"/>
                    <w:right w:val="single" w:sz="4" w:space="0" w:color="auto"/>
                  </w:tcBorders>
                  <w:hideMark/>
                </w:tcPr>
                <w:p w14:paraId="3D34928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0.11</w:t>
                  </w:r>
                </w:p>
              </w:tc>
              <w:tc>
                <w:tcPr>
                  <w:tcW w:w="1512" w:type="dxa"/>
                  <w:tcBorders>
                    <w:top w:val="single" w:sz="4" w:space="0" w:color="auto"/>
                    <w:left w:val="single" w:sz="4" w:space="0" w:color="auto"/>
                    <w:bottom w:val="single" w:sz="4" w:space="0" w:color="auto"/>
                    <w:right w:val="single" w:sz="4" w:space="0" w:color="auto"/>
                  </w:tcBorders>
                </w:tcPr>
                <w:p w14:paraId="24E6DE1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乳牛</w:t>
                  </w:r>
                </w:p>
                <w:p w14:paraId="47E34BB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（経産牛）50頭</w:t>
                  </w:r>
                </w:p>
                <w:p w14:paraId="75DD3F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（育成牛）10頭</w:t>
                  </w:r>
                </w:p>
                <w:p w14:paraId="43D1EB7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016" w:type="dxa"/>
                  <w:tcBorders>
                    <w:top w:val="single" w:sz="4" w:space="0" w:color="auto"/>
                    <w:left w:val="single" w:sz="4" w:space="0" w:color="auto"/>
                    <w:bottom w:val="single" w:sz="4" w:space="0" w:color="auto"/>
                    <w:right w:val="single" w:sz="4" w:space="0" w:color="auto"/>
                  </w:tcBorders>
                </w:tcPr>
                <w:p w14:paraId="674368E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201B7D7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(補)1,500</w:t>
                  </w:r>
                </w:p>
                <w:p w14:paraId="59A9367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(雇)1,500</w:t>
                  </w:r>
                </w:p>
                <w:p w14:paraId="4B9C47B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(計)5,000</w:t>
                  </w:r>
                </w:p>
              </w:tc>
              <w:tc>
                <w:tcPr>
                  <w:tcW w:w="838" w:type="dxa"/>
                  <w:tcBorders>
                    <w:top w:val="single" w:sz="4" w:space="0" w:color="auto"/>
                    <w:left w:val="single" w:sz="4" w:space="0" w:color="auto"/>
                    <w:bottom w:val="single" w:sz="4" w:space="0" w:color="auto"/>
                    <w:right w:val="single" w:sz="4" w:space="0" w:color="auto"/>
                  </w:tcBorders>
                  <w:hideMark/>
                </w:tcPr>
                <w:p w14:paraId="4577AC9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740</w:t>
                  </w:r>
                </w:p>
              </w:tc>
              <w:tc>
                <w:tcPr>
                  <w:tcW w:w="393" w:type="dxa"/>
                  <w:tcBorders>
                    <w:top w:val="single" w:sz="4" w:space="0" w:color="auto"/>
                    <w:left w:val="single" w:sz="4" w:space="0" w:color="auto"/>
                    <w:bottom w:val="single" w:sz="4" w:space="0" w:color="auto"/>
                    <w:right w:val="single" w:sz="4" w:space="0" w:color="auto"/>
                  </w:tcBorders>
                  <w:hideMark/>
                </w:tcPr>
                <w:p w14:paraId="1B25F64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1A65C3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4CFE91A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D27C0B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5918F3A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牛舎600㎡牛糞処理施設450㎡搾乳機器一式</w:t>
                  </w:r>
                </w:p>
              </w:tc>
            </w:tr>
            <w:tr w:rsidR="00216F08" w:rsidRPr="006E422D" w14:paraId="6AD0489C"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2D60E7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34</w:t>
                  </w:r>
                </w:p>
              </w:tc>
              <w:tc>
                <w:tcPr>
                  <w:tcW w:w="861" w:type="dxa"/>
                  <w:tcBorders>
                    <w:top w:val="single" w:sz="4" w:space="0" w:color="auto"/>
                    <w:left w:val="single" w:sz="4" w:space="0" w:color="auto"/>
                    <w:bottom w:val="single" w:sz="4" w:space="0" w:color="auto"/>
                    <w:right w:val="single" w:sz="4" w:space="0" w:color="auto"/>
                  </w:tcBorders>
                  <w:hideMark/>
                </w:tcPr>
                <w:p w14:paraId="78F668B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肉用牛肥育</w:t>
                  </w:r>
                </w:p>
              </w:tc>
              <w:tc>
                <w:tcPr>
                  <w:tcW w:w="601" w:type="dxa"/>
                  <w:tcBorders>
                    <w:top w:val="single" w:sz="4" w:space="0" w:color="auto"/>
                    <w:left w:val="single" w:sz="4" w:space="0" w:color="auto"/>
                    <w:bottom w:val="single" w:sz="4" w:space="0" w:color="auto"/>
                    <w:right w:val="single" w:sz="4" w:space="0" w:color="auto"/>
                  </w:tcBorders>
                  <w:hideMark/>
                </w:tcPr>
                <w:p w14:paraId="201BFAC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6C6FF35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0.05</w:t>
                  </w:r>
                </w:p>
              </w:tc>
              <w:tc>
                <w:tcPr>
                  <w:tcW w:w="537" w:type="dxa"/>
                  <w:tcBorders>
                    <w:top w:val="single" w:sz="4" w:space="0" w:color="auto"/>
                    <w:left w:val="single" w:sz="4" w:space="0" w:color="auto"/>
                    <w:bottom w:val="single" w:sz="4" w:space="0" w:color="auto"/>
                    <w:right w:val="single" w:sz="4" w:space="0" w:color="auto"/>
                  </w:tcBorders>
                  <w:hideMark/>
                </w:tcPr>
                <w:p w14:paraId="1DD81F8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0.15</w:t>
                  </w:r>
                </w:p>
              </w:tc>
              <w:tc>
                <w:tcPr>
                  <w:tcW w:w="1512" w:type="dxa"/>
                  <w:tcBorders>
                    <w:top w:val="single" w:sz="4" w:space="0" w:color="auto"/>
                    <w:left w:val="single" w:sz="4" w:space="0" w:color="auto"/>
                    <w:bottom w:val="single" w:sz="4" w:space="0" w:color="auto"/>
                    <w:right w:val="single" w:sz="4" w:space="0" w:color="auto"/>
                  </w:tcBorders>
                </w:tcPr>
                <w:p w14:paraId="073EA23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肉用牛</w:t>
                  </w:r>
                </w:p>
                <w:p w14:paraId="08E1CA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（乳用種）100頭</w:t>
                  </w:r>
                </w:p>
                <w:p w14:paraId="5921BAD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1016" w:type="dxa"/>
                  <w:tcBorders>
                    <w:top w:val="single" w:sz="4" w:space="0" w:color="auto"/>
                    <w:left w:val="single" w:sz="4" w:space="0" w:color="auto"/>
                    <w:bottom w:val="single" w:sz="4" w:space="0" w:color="auto"/>
                    <w:right w:val="single" w:sz="4" w:space="0" w:color="auto"/>
                  </w:tcBorders>
                </w:tcPr>
                <w:p w14:paraId="7E0A4C2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(主)2,000</w:t>
                  </w:r>
                </w:p>
                <w:p w14:paraId="6C188A3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(補)  500</w:t>
                  </w:r>
                </w:p>
                <w:p w14:paraId="047C8C8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  500</w:t>
                  </w:r>
                </w:p>
                <w:p w14:paraId="3926B6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(計)3,000</w:t>
                  </w:r>
                </w:p>
                <w:p w14:paraId="1D337E6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838" w:type="dxa"/>
                  <w:tcBorders>
                    <w:top w:val="single" w:sz="4" w:space="0" w:color="auto"/>
                    <w:left w:val="single" w:sz="4" w:space="0" w:color="auto"/>
                    <w:bottom w:val="single" w:sz="4" w:space="0" w:color="auto"/>
                    <w:right w:val="single" w:sz="4" w:space="0" w:color="auto"/>
                  </w:tcBorders>
                  <w:hideMark/>
                </w:tcPr>
                <w:p w14:paraId="5B85EB1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560</w:t>
                  </w:r>
                </w:p>
              </w:tc>
              <w:tc>
                <w:tcPr>
                  <w:tcW w:w="393" w:type="dxa"/>
                  <w:tcBorders>
                    <w:top w:val="single" w:sz="4" w:space="0" w:color="auto"/>
                    <w:left w:val="single" w:sz="4" w:space="0" w:color="auto"/>
                    <w:bottom w:val="single" w:sz="4" w:space="0" w:color="auto"/>
                    <w:right w:val="single" w:sz="4" w:space="0" w:color="auto"/>
                  </w:tcBorders>
                  <w:hideMark/>
                </w:tcPr>
                <w:p w14:paraId="3B98ED3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74D0DCE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0BB74AC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11BDA65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33A41C5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牛舎</w:t>
                  </w:r>
                </w:p>
                <w:p w14:paraId="39E03EA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1,200㎡牛糞処理施設300㎡</w:t>
                  </w:r>
                </w:p>
              </w:tc>
            </w:tr>
            <w:tr w:rsidR="00216F08" w:rsidRPr="006E422D" w14:paraId="50875DF8"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537E6E8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lastRenderedPageBreak/>
                    <w:t>35</w:t>
                  </w:r>
                </w:p>
              </w:tc>
              <w:tc>
                <w:tcPr>
                  <w:tcW w:w="861" w:type="dxa"/>
                  <w:tcBorders>
                    <w:top w:val="single" w:sz="4" w:space="0" w:color="auto"/>
                    <w:left w:val="single" w:sz="4" w:space="0" w:color="auto"/>
                    <w:bottom w:val="single" w:sz="4" w:space="0" w:color="auto"/>
                    <w:right w:val="single" w:sz="4" w:space="0" w:color="auto"/>
                  </w:tcBorders>
                  <w:hideMark/>
                </w:tcPr>
                <w:p w14:paraId="3461F8A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養豚(肥育)</w:t>
                  </w:r>
                </w:p>
              </w:tc>
              <w:tc>
                <w:tcPr>
                  <w:tcW w:w="601" w:type="dxa"/>
                  <w:tcBorders>
                    <w:top w:val="single" w:sz="4" w:space="0" w:color="auto"/>
                    <w:left w:val="single" w:sz="4" w:space="0" w:color="auto"/>
                    <w:bottom w:val="single" w:sz="4" w:space="0" w:color="auto"/>
                    <w:right w:val="single" w:sz="4" w:space="0" w:color="auto"/>
                  </w:tcBorders>
                  <w:hideMark/>
                </w:tcPr>
                <w:p w14:paraId="2D8CAB1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0.2</w:t>
                  </w:r>
                </w:p>
              </w:tc>
              <w:tc>
                <w:tcPr>
                  <w:tcW w:w="537" w:type="dxa"/>
                  <w:tcBorders>
                    <w:top w:val="single" w:sz="4" w:space="0" w:color="auto"/>
                    <w:left w:val="single" w:sz="4" w:space="0" w:color="auto"/>
                    <w:bottom w:val="single" w:sz="4" w:space="0" w:color="auto"/>
                    <w:right w:val="single" w:sz="4" w:space="0" w:color="auto"/>
                  </w:tcBorders>
                  <w:hideMark/>
                </w:tcPr>
                <w:p w14:paraId="088D0A7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0.05</w:t>
                  </w:r>
                </w:p>
              </w:tc>
              <w:tc>
                <w:tcPr>
                  <w:tcW w:w="537" w:type="dxa"/>
                  <w:tcBorders>
                    <w:top w:val="single" w:sz="4" w:space="0" w:color="auto"/>
                    <w:left w:val="single" w:sz="4" w:space="0" w:color="auto"/>
                    <w:bottom w:val="single" w:sz="4" w:space="0" w:color="auto"/>
                    <w:right w:val="single" w:sz="4" w:space="0" w:color="auto"/>
                  </w:tcBorders>
                  <w:hideMark/>
                </w:tcPr>
                <w:p w14:paraId="25D85BE4"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0.15</w:t>
                  </w:r>
                </w:p>
              </w:tc>
              <w:tc>
                <w:tcPr>
                  <w:tcW w:w="1512" w:type="dxa"/>
                  <w:tcBorders>
                    <w:top w:val="single" w:sz="4" w:space="0" w:color="auto"/>
                    <w:left w:val="single" w:sz="4" w:space="0" w:color="auto"/>
                    <w:bottom w:val="single" w:sz="4" w:space="0" w:color="auto"/>
                    <w:right w:val="single" w:sz="4" w:space="0" w:color="auto"/>
                  </w:tcBorders>
                  <w:hideMark/>
                </w:tcPr>
                <w:p w14:paraId="784A04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肥育豚800頭</w:t>
                  </w:r>
                </w:p>
              </w:tc>
              <w:tc>
                <w:tcPr>
                  <w:tcW w:w="1016" w:type="dxa"/>
                  <w:tcBorders>
                    <w:top w:val="single" w:sz="4" w:space="0" w:color="auto"/>
                    <w:left w:val="single" w:sz="4" w:space="0" w:color="auto"/>
                    <w:bottom w:val="single" w:sz="4" w:space="0" w:color="auto"/>
                    <w:right w:val="single" w:sz="4" w:space="0" w:color="auto"/>
                  </w:tcBorders>
                  <w:hideMark/>
                </w:tcPr>
                <w:p w14:paraId="4AA272A8"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55158327"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  500</w:t>
                  </w:r>
                </w:p>
                <w:p w14:paraId="35554D21"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(雇)  500</w:t>
                  </w:r>
                </w:p>
                <w:p w14:paraId="247CBC4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(計)3,000</w:t>
                  </w:r>
                </w:p>
              </w:tc>
              <w:tc>
                <w:tcPr>
                  <w:tcW w:w="838" w:type="dxa"/>
                  <w:tcBorders>
                    <w:top w:val="single" w:sz="4" w:space="0" w:color="auto"/>
                    <w:left w:val="single" w:sz="4" w:space="0" w:color="auto"/>
                    <w:bottom w:val="single" w:sz="4" w:space="0" w:color="auto"/>
                    <w:right w:val="single" w:sz="4" w:space="0" w:color="auto"/>
                  </w:tcBorders>
                  <w:hideMark/>
                </w:tcPr>
                <w:p w14:paraId="6050196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680</w:t>
                  </w:r>
                </w:p>
              </w:tc>
              <w:tc>
                <w:tcPr>
                  <w:tcW w:w="393" w:type="dxa"/>
                  <w:tcBorders>
                    <w:top w:val="single" w:sz="4" w:space="0" w:color="auto"/>
                    <w:left w:val="single" w:sz="4" w:space="0" w:color="auto"/>
                    <w:bottom w:val="single" w:sz="4" w:space="0" w:color="auto"/>
                    <w:right w:val="single" w:sz="4" w:space="0" w:color="auto"/>
                  </w:tcBorders>
                </w:tcPr>
                <w:p w14:paraId="7BEC73C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9" w:type="dxa"/>
                  <w:tcBorders>
                    <w:top w:val="single" w:sz="4" w:space="0" w:color="auto"/>
                    <w:left w:val="single" w:sz="4" w:space="0" w:color="auto"/>
                    <w:bottom w:val="single" w:sz="4" w:space="0" w:color="auto"/>
                    <w:right w:val="single" w:sz="4" w:space="0" w:color="auto"/>
                  </w:tcBorders>
                  <w:hideMark/>
                </w:tcPr>
                <w:p w14:paraId="3922FCA0"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tcPr>
                <w:p w14:paraId="0E4263D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p>
              </w:tc>
              <w:tc>
                <w:tcPr>
                  <w:tcW w:w="375" w:type="dxa"/>
                  <w:tcBorders>
                    <w:top w:val="single" w:sz="4" w:space="0" w:color="auto"/>
                    <w:left w:val="single" w:sz="4" w:space="0" w:color="auto"/>
                    <w:bottom w:val="single" w:sz="4" w:space="0" w:color="auto"/>
                    <w:right w:val="single" w:sz="4" w:space="0" w:color="auto"/>
                  </w:tcBorders>
                  <w:hideMark/>
                </w:tcPr>
                <w:p w14:paraId="23FDD1A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5B61C31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豚舎900㎡発酵型豚糞処理施</w:t>
                  </w:r>
                </w:p>
              </w:tc>
            </w:tr>
            <w:tr w:rsidR="00216F08" w:rsidRPr="006E422D" w14:paraId="69EAB603" w14:textId="77777777" w:rsidTr="004516F4">
              <w:tc>
                <w:tcPr>
                  <w:tcW w:w="418" w:type="dxa"/>
                  <w:tcBorders>
                    <w:top w:val="single" w:sz="4" w:space="0" w:color="auto"/>
                    <w:left w:val="single" w:sz="4" w:space="0" w:color="auto"/>
                    <w:bottom w:val="single" w:sz="4" w:space="0" w:color="auto"/>
                    <w:right w:val="single" w:sz="4" w:space="0" w:color="auto"/>
                  </w:tcBorders>
                  <w:hideMark/>
                </w:tcPr>
                <w:p w14:paraId="742CC78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36</w:t>
                  </w:r>
                </w:p>
              </w:tc>
              <w:tc>
                <w:tcPr>
                  <w:tcW w:w="861" w:type="dxa"/>
                  <w:tcBorders>
                    <w:top w:val="single" w:sz="4" w:space="0" w:color="auto"/>
                    <w:left w:val="single" w:sz="4" w:space="0" w:color="auto"/>
                    <w:bottom w:val="single" w:sz="4" w:space="0" w:color="auto"/>
                    <w:right w:val="single" w:sz="4" w:space="0" w:color="auto"/>
                  </w:tcBorders>
                  <w:hideMark/>
                </w:tcPr>
                <w:p w14:paraId="74EFC7CE"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養鶏</w:t>
                  </w:r>
                </w:p>
              </w:tc>
              <w:tc>
                <w:tcPr>
                  <w:tcW w:w="601" w:type="dxa"/>
                  <w:tcBorders>
                    <w:top w:val="single" w:sz="4" w:space="0" w:color="auto"/>
                    <w:left w:val="single" w:sz="4" w:space="0" w:color="auto"/>
                    <w:bottom w:val="single" w:sz="4" w:space="0" w:color="auto"/>
                    <w:right w:val="single" w:sz="4" w:space="0" w:color="auto"/>
                  </w:tcBorders>
                  <w:hideMark/>
                </w:tcPr>
                <w:p w14:paraId="2DD11F8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0.1</w:t>
                  </w:r>
                </w:p>
              </w:tc>
              <w:tc>
                <w:tcPr>
                  <w:tcW w:w="537" w:type="dxa"/>
                  <w:tcBorders>
                    <w:top w:val="single" w:sz="4" w:space="0" w:color="auto"/>
                    <w:left w:val="single" w:sz="4" w:space="0" w:color="auto"/>
                    <w:bottom w:val="single" w:sz="4" w:space="0" w:color="auto"/>
                    <w:right w:val="single" w:sz="4" w:space="0" w:color="auto"/>
                  </w:tcBorders>
                  <w:hideMark/>
                </w:tcPr>
                <w:p w14:paraId="4AB4257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0.02</w:t>
                  </w:r>
                </w:p>
              </w:tc>
              <w:tc>
                <w:tcPr>
                  <w:tcW w:w="537" w:type="dxa"/>
                  <w:tcBorders>
                    <w:top w:val="single" w:sz="4" w:space="0" w:color="auto"/>
                    <w:left w:val="single" w:sz="4" w:space="0" w:color="auto"/>
                    <w:bottom w:val="single" w:sz="4" w:space="0" w:color="auto"/>
                    <w:right w:val="single" w:sz="4" w:space="0" w:color="auto"/>
                  </w:tcBorders>
                  <w:hideMark/>
                </w:tcPr>
                <w:p w14:paraId="7C0EE7E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0.08</w:t>
                  </w:r>
                </w:p>
              </w:tc>
              <w:tc>
                <w:tcPr>
                  <w:tcW w:w="1512" w:type="dxa"/>
                  <w:tcBorders>
                    <w:top w:val="single" w:sz="4" w:space="0" w:color="auto"/>
                    <w:left w:val="single" w:sz="4" w:space="0" w:color="auto"/>
                    <w:bottom w:val="single" w:sz="4" w:space="0" w:color="auto"/>
                    <w:right w:val="single" w:sz="4" w:space="0" w:color="auto"/>
                  </w:tcBorders>
                  <w:hideMark/>
                </w:tcPr>
                <w:p w14:paraId="62E36B4C"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採卵鶏5,000羽</w:t>
                  </w:r>
                </w:p>
                <w:p w14:paraId="49982F7B"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育成鶏2,000羽</w:t>
                  </w:r>
                </w:p>
              </w:tc>
              <w:tc>
                <w:tcPr>
                  <w:tcW w:w="1016" w:type="dxa"/>
                  <w:tcBorders>
                    <w:top w:val="single" w:sz="4" w:space="0" w:color="auto"/>
                    <w:left w:val="single" w:sz="4" w:space="0" w:color="auto"/>
                    <w:bottom w:val="single" w:sz="4" w:space="0" w:color="auto"/>
                    <w:right w:val="single" w:sz="4" w:space="0" w:color="auto"/>
                  </w:tcBorders>
                  <w:hideMark/>
                </w:tcPr>
                <w:p w14:paraId="6E625899"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(主)2,000</w:t>
                  </w:r>
                </w:p>
                <w:p w14:paraId="4DEDDA65"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(補)2,000</w:t>
                  </w:r>
                </w:p>
                <w:p w14:paraId="38E0356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(計)4,000</w:t>
                  </w:r>
                </w:p>
              </w:tc>
              <w:tc>
                <w:tcPr>
                  <w:tcW w:w="838" w:type="dxa"/>
                  <w:tcBorders>
                    <w:top w:val="single" w:sz="4" w:space="0" w:color="auto"/>
                    <w:left w:val="single" w:sz="4" w:space="0" w:color="auto"/>
                    <w:bottom w:val="single" w:sz="4" w:space="0" w:color="auto"/>
                    <w:right w:val="single" w:sz="4" w:space="0" w:color="auto"/>
                  </w:tcBorders>
                  <w:hideMark/>
                </w:tcPr>
                <w:p w14:paraId="0C6E5D2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707</w:t>
                  </w:r>
                </w:p>
              </w:tc>
              <w:tc>
                <w:tcPr>
                  <w:tcW w:w="393" w:type="dxa"/>
                  <w:tcBorders>
                    <w:top w:val="single" w:sz="4" w:space="0" w:color="auto"/>
                    <w:left w:val="single" w:sz="4" w:space="0" w:color="auto"/>
                    <w:bottom w:val="single" w:sz="4" w:space="0" w:color="auto"/>
                    <w:right w:val="single" w:sz="4" w:space="0" w:color="auto"/>
                  </w:tcBorders>
                  <w:hideMark/>
                </w:tcPr>
                <w:p w14:paraId="00F98B9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9" w:type="dxa"/>
                  <w:tcBorders>
                    <w:top w:val="single" w:sz="4" w:space="0" w:color="auto"/>
                    <w:left w:val="single" w:sz="4" w:space="0" w:color="auto"/>
                    <w:bottom w:val="single" w:sz="4" w:space="0" w:color="auto"/>
                    <w:right w:val="single" w:sz="4" w:space="0" w:color="auto"/>
                  </w:tcBorders>
                  <w:hideMark/>
                </w:tcPr>
                <w:p w14:paraId="006D36EA"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78E069A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375" w:type="dxa"/>
                  <w:tcBorders>
                    <w:top w:val="single" w:sz="4" w:space="0" w:color="auto"/>
                    <w:left w:val="single" w:sz="4" w:space="0" w:color="auto"/>
                    <w:bottom w:val="single" w:sz="4" w:space="0" w:color="auto"/>
                    <w:right w:val="single" w:sz="4" w:space="0" w:color="auto"/>
                  </w:tcBorders>
                  <w:hideMark/>
                </w:tcPr>
                <w:p w14:paraId="5442FFCD"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w:t>
                  </w:r>
                </w:p>
              </w:tc>
              <w:tc>
                <w:tcPr>
                  <w:tcW w:w="854" w:type="dxa"/>
                  <w:tcBorders>
                    <w:top w:val="single" w:sz="4" w:space="0" w:color="auto"/>
                    <w:left w:val="single" w:sz="4" w:space="0" w:color="auto"/>
                    <w:bottom w:val="single" w:sz="4" w:space="0" w:color="auto"/>
                    <w:right w:val="single" w:sz="4" w:space="0" w:color="auto"/>
                  </w:tcBorders>
                  <w:hideMark/>
                </w:tcPr>
                <w:p w14:paraId="295C46FF"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鶏舎</w:t>
                  </w:r>
                </w:p>
                <w:p w14:paraId="541C7136"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650㎡</w:t>
                  </w:r>
                </w:p>
                <w:p w14:paraId="623016E2" w14:textId="77777777" w:rsidR="00216F08" w:rsidRPr="006E422D" w:rsidRDefault="00216F08" w:rsidP="001732EE">
                  <w:pPr>
                    <w:framePr w:hSpace="142" w:wrap="around" w:vAnchor="page" w:hAnchor="margin" w:y="1816"/>
                    <w:rPr>
                      <w:rFonts w:asciiTheme="minorEastAsia" w:eastAsiaTheme="minorEastAsia" w:hAnsiTheme="minorEastAsia"/>
                      <w:sz w:val="12"/>
                      <w:szCs w:val="12"/>
                    </w:rPr>
                  </w:pPr>
                  <w:r w:rsidRPr="006E422D">
                    <w:rPr>
                      <w:rFonts w:asciiTheme="minorEastAsia" w:eastAsiaTheme="minorEastAsia" w:hAnsiTheme="minorEastAsia" w:hint="eastAsia"/>
                      <w:sz w:val="12"/>
                      <w:szCs w:val="12"/>
                    </w:rPr>
                    <w:t>自動集卵装置発酵型鶏糞処理施</w:t>
                  </w:r>
                </w:p>
              </w:tc>
            </w:tr>
          </w:tbl>
          <w:p w14:paraId="6C559017" w14:textId="77777777" w:rsidR="00216F08" w:rsidRDefault="00216F08" w:rsidP="004516F4">
            <w:pPr>
              <w:ind w:leftChars="100" w:left="891" w:hangingChars="400" w:hanging="689"/>
              <w:rPr>
                <w:rFonts w:ascii="ＭＳ 明朝" w:hAnsi="ＭＳ 明朝"/>
                <w:sz w:val="18"/>
                <w:szCs w:val="18"/>
              </w:rPr>
            </w:pPr>
            <w:r>
              <w:rPr>
                <w:rFonts w:ascii="ＭＳ 明朝" w:hAnsi="ＭＳ 明朝" w:hint="eastAsia"/>
                <w:sz w:val="18"/>
                <w:szCs w:val="18"/>
              </w:rPr>
              <w:t>（注１）所得の項目において[　]の数字については、補助労働を含めた農家所得の合計である。</w:t>
            </w:r>
          </w:p>
          <w:p w14:paraId="2985BDFD" w14:textId="77777777" w:rsidR="00216F08" w:rsidRDefault="00216F08" w:rsidP="004516F4">
            <w:pPr>
              <w:ind w:leftChars="100" w:left="891" w:hangingChars="400" w:hanging="689"/>
              <w:rPr>
                <w:rFonts w:ascii="ＭＳ 明朝" w:hAnsi="ＭＳ 明朝"/>
                <w:sz w:val="18"/>
                <w:szCs w:val="18"/>
              </w:rPr>
            </w:pPr>
            <w:r>
              <w:rPr>
                <w:rFonts w:ascii="ＭＳ 明朝" w:hAnsi="ＭＳ 明朝" w:hint="eastAsia"/>
                <w:sz w:val="18"/>
                <w:szCs w:val="18"/>
              </w:rPr>
              <w:t>（注２）労働力は家族労力として主たる経営者1名と専従者２名を想定した。専従者は一人当たり年間2000時間を上限とする労働とし、それ以外に労働力が必要なときは雇用労力で確保した。時期･季節に伴う労働力の調整については、特に配慮していない。</w:t>
            </w:r>
          </w:p>
          <w:p w14:paraId="0AD661AA" w14:textId="77777777" w:rsidR="00216F08" w:rsidRDefault="00216F08" w:rsidP="004516F4">
            <w:pPr>
              <w:ind w:leftChars="100" w:left="891" w:hangingChars="400" w:hanging="689"/>
              <w:rPr>
                <w:rFonts w:ascii="ＭＳ 明朝" w:hAnsi="ＭＳ 明朝"/>
                <w:sz w:val="18"/>
                <w:szCs w:val="18"/>
              </w:rPr>
            </w:pPr>
            <w:bookmarkStart w:id="4" w:name="OLE_LINK3"/>
            <w:r>
              <w:rPr>
                <w:rFonts w:ascii="ＭＳ 明朝" w:hAnsi="ＭＳ 明朝" w:hint="eastAsia"/>
                <w:sz w:val="18"/>
                <w:szCs w:val="18"/>
              </w:rPr>
              <w:t>（注３）(主)は経営者、(補)は家族（専従者）、(雇)は雇用者とする。</w:t>
            </w:r>
          </w:p>
          <w:p w14:paraId="5D6D6690" w14:textId="77777777" w:rsidR="00216F08" w:rsidRDefault="00216F08" w:rsidP="004516F4">
            <w:pPr>
              <w:rPr>
                <w:rFonts w:ascii="ＭＳ 明朝" w:hAnsi="ＭＳ 明朝"/>
                <w:sz w:val="18"/>
                <w:szCs w:val="18"/>
              </w:rPr>
            </w:pPr>
          </w:p>
          <w:bookmarkEnd w:id="4"/>
          <w:p w14:paraId="490477CE" w14:textId="77777777" w:rsidR="00216F08" w:rsidRDefault="00216F08" w:rsidP="004516F4">
            <w:pPr>
              <w:ind w:leftChars="-1" w:hanging="2"/>
              <w:rPr>
                <w:rFonts w:ascii="ＭＳ ゴシック" w:eastAsia="ＭＳ ゴシック" w:hAnsi="ＭＳ ゴシック"/>
                <w:szCs w:val="21"/>
              </w:rPr>
            </w:pPr>
            <w:r>
              <w:rPr>
                <w:rFonts w:ascii="ＭＳ ゴシック" w:eastAsia="ＭＳ ゴシック" w:hAnsi="ＭＳ ゴシック" w:hint="eastAsia"/>
                <w:szCs w:val="21"/>
              </w:rPr>
              <w:t xml:space="preserve">≪組織経営体営農類型≫　</w:t>
            </w: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855"/>
              <w:gridCol w:w="535"/>
              <w:gridCol w:w="538"/>
              <w:gridCol w:w="530"/>
              <w:gridCol w:w="1512"/>
              <w:gridCol w:w="961"/>
              <w:gridCol w:w="825"/>
              <w:gridCol w:w="369"/>
              <w:gridCol w:w="369"/>
              <w:gridCol w:w="369"/>
              <w:gridCol w:w="369"/>
              <w:gridCol w:w="997"/>
            </w:tblGrid>
            <w:tr w:rsidR="00216F08" w:rsidRPr="00706286" w14:paraId="477D8E23" w14:textId="77777777" w:rsidTr="004516F4">
              <w:tc>
                <w:tcPr>
                  <w:tcW w:w="421" w:type="dxa"/>
                  <w:vMerge w:val="restart"/>
                  <w:tcBorders>
                    <w:top w:val="single" w:sz="4" w:space="0" w:color="auto"/>
                    <w:left w:val="single" w:sz="4" w:space="0" w:color="auto"/>
                    <w:bottom w:val="single" w:sz="4" w:space="0" w:color="auto"/>
                    <w:right w:val="single" w:sz="4" w:space="0" w:color="auto"/>
                  </w:tcBorders>
                </w:tcPr>
                <w:p w14:paraId="4B74FD5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55" w:type="dxa"/>
                  <w:vMerge w:val="restart"/>
                  <w:tcBorders>
                    <w:top w:val="single" w:sz="4" w:space="0" w:color="auto"/>
                    <w:left w:val="single" w:sz="4" w:space="0" w:color="auto"/>
                    <w:bottom w:val="single" w:sz="4" w:space="0" w:color="auto"/>
                    <w:right w:val="single" w:sz="4" w:space="0" w:color="auto"/>
                  </w:tcBorders>
                </w:tcPr>
                <w:p w14:paraId="6227D4D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2D1CF49A"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経営類型</w:t>
                  </w:r>
                </w:p>
              </w:tc>
              <w:tc>
                <w:tcPr>
                  <w:tcW w:w="1603" w:type="dxa"/>
                  <w:gridSpan w:val="3"/>
                  <w:tcBorders>
                    <w:top w:val="single" w:sz="4" w:space="0" w:color="auto"/>
                    <w:left w:val="single" w:sz="4" w:space="0" w:color="auto"/>
                    <w:bottom w:val="nil"/>
                    <w:right w:val="single" w:sz="4" w:space="0" w:color="auto"/>
                  </w:tcBorders>
                  <w:hideMark/>
                </w:tcPr>
                <w:p w14:paraId="4AE09023"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規模実面積(㏊)</w:t>
                  </w:r>
                </w:p>
              </w:tc>
              <w:tc>
                <w:tcPr>
                  <w:tcW w:w="1512" w:type="dxa"/>
                  <w:vMerge w:val="restart"/>
                  <w:tcBorders>
                    <w:top w:val="single" w:sz="4" w:space="0" w:color="auto"/>
                    <w:left w:val="single" w:sz="4" w:space="0" w:color="auto"/>
                    <w:bottom w:val="single" w:sz="4" w:space="0" w:color="auto"/>
                    <w:right w:val="single" w:sz="4" w:space="0" w:color="auto"/>
                  </w:tcBorders>
                </w:tcPr>
                <w:p w14:paraId="2406608A"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p>
                <w:p w14:paraId="23B24F19"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内 容</w:t>
                  </w:r>
                </w:p>
              </w:tc>
              <w:tc>
                <w:tcPr>
                  <w:tcW w:w="961" w:type="dxa"/>
                  <w:vMerge w:val="restart"/>
                  <w:tcBorders>
                    <w:top w:val="single" w:sz="4" w:space="0" w:color="auto"/>
                    <w:left w:val="single" w:sz="4" w:space="0" w:color="auto"/>
                    <w:bottom w:val="single" w:sz="4" w:space="0" w:color="auto"/>
                    <w:right w:val="single" w:sz="4" w:space="0" w:color="auto"/>
                  </w:tcBorders>
                </w:tcPr>
                <w:p w14:paraId="0A913812"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p>
                <w:p w14:paraId="0020B0AF"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労働力</w:t>
                  </w:r>
                </w:p>
                <w:p w14:paraId="0126C826"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（時間）</w:t>
                  </w:r>
                </w:p>
              </w:tc>
              <w:tc>
                <w:tcPr>
                  <w:tcW w:w="825" w:type="dxa"/>
                  <w:vMerge w:val="restart"/>
                  <w:tcBorders>
                    <w:top w:val="single" w:sz="4" w:space="0" w:color="auto"/>
                    <w:left w:val="single" w:sz="4" w:space="0" w:color="auto"/>
                    <w:bottom w:val="single" w:sz="4" w:space="0" w:color="auto"/>
                    <w:right w:val="single" w:sz="4" w:space="0" w:color="auto"/>
                  </w:tcBorders>
                </w:tcPr>
                <w:p w14:paraId="47D9117A"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p>
                <w:p w14:paraId="6D805BF5"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所得</w:t>
                  </w:r>
                </w:p>
                <w:p w14:paraId="7054B4F8"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(万円)</w:t>
                  </w:r>
                </w:p>
              </w:tc>
              <w:tc>
                <w:tcPr>
                  <w:tcW w:w="1476" w:type="dxa"/>
                  <w:gridSpan w:val="4"/>
                  <w:tcBorders>
                    <w:top w:val="single" w:sz="4" w:space="0" w:color="auto"/>
                    <w:left w:val="single" w:sz="4" w:space="0" w:color="auto"/>
                    <w:bottom w:val="single" w:sz="4" w:space="0" w:color="auto"/>
                    <w:right w:val="single" w:sz="4" w:space="0" w:color="auto"/>
                  </w:tcBorders>
                  <w:hideMark/>
                </w:tcPr>
                <w:p w14:paraId="7CAF8EBE"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農 業 地 帯</w:t>
                  </w:r>
                </w:p>
              </w:tc>
              <w:tc>
                <w:tcPr>
                  <w:tcW w:w="997" w:type="dxa"/>
                  <w:vMerge w:val="restart"/>
                  <w:tcBorders>
                    <w:top w:val="single" w:sz="4" w:space="0" w:color="auto"/>
                    <w:left w:val="single" w:sz="4" w:space="0" w:color="auto"/>
                    <w:bottom w:val="single" w:sz="4" w:space="0" w:color="auto"/>
                    <w:right w:val="single" w:sz="4" w:space="0" w:color="auto"/>
                  </w:tcBorders>
                </w:tcPr>
                <w:p w14:paraId="76040A9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1416BDD7" w14:textId="77777777" w:rsidR="00216F08" w:rsidRPr="00706286" w:rsidRDefault="00216F08" w:rsidP="001732EE">
                  <w:pPr>
                    <w:framePr w:hSpace="142" w:wrap="around" w:vAnchor="page" w:hAnchor="margin" w:y="1816"/>
                    <w:jc w:val="center"/>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備  考</w:t>
                  </w:r>
                </w:p>
              </w:tc>
            </w:tr>
            <w:tr w:rsidR="00216F08" w:rsidRPr="00706286" w14:paraId="2D5ED149" w14:textId="77777777" w:rsidTr="004516F4">
              <w:tc>
                <w:tcPr>
                  <w:tcW w:w="421" w:type="dxa"/>
                  <w:vMerge/>
                  <w:tcBorders>
                    <w:top w:val="single" w:sz="4" w:space="0" w:color="auto"/>
                    <w:left w:val="single" w:sz="4" w:space="0" w:color="auto"/>
                    <w:bottom w:val="single" w:sz="4" w:space="0" w:color="auto"/>
                    <w:right w:val="single" w:sz="4" w:space="0" w:color="auto"/>
                  </w:tcBorders>
                  <w:vAlign w:val="center"/>
                  <w:hideMark/>
                </w:tcPr>
                <w:p w14:paraId="36C2B4EC"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66A3A443"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c>
                <w:tcPr>
                  <w:tcW w:w="535" w:type="dxa"/>
                  <w:tcBorders>
                    <w:top w:val="nil"/>
                    <w:left w:val="single" w:sz="4" w:space="0" w:color="auto"/>
                    <w:bottom w:val="single" w:sz="4" w:space="0" w:color="auto"/>
                    <w:right w:val="single" w:sz="4" w:space="0" w:color="auto"/>
                  </w:tcBorders>
                </w:tcPr>
                <w:p w14:paraId="2EE1991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8" w:type="dxa"/>
                  <w:tcBorders>
                    <w:top w:val="single" w:sz="4" w:space="0" w:color="auto"/>
                    <w:left w:val="single" w:sz="4" w:space="0" w:color="auto"/>
                    <w:bottom w:val="single" w:sz="4" w:space="0" w:color="auto"/>
                    <w:right w:val="single" w:sz="4" w:space="0" w:color="auto"/>
                  </w:tcBorders>
                </w:tcPr>
                <w:p w14:paraId="1FBA359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45A774F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露地</w:t>
                  </w:r>
                </w:p>
              </w:tc>
              <w:tc>
                <w:tcPr>
                  <w:tcW w:w="530" w:type="dxa"/>
                  <w:tcBorders>
                    <w:top w:val="single" w:sz="4" w:space="0" w:color="auto"/>
                    <w:left w:val="single" w:sz="4" w:space="0" w:color="auto"/>
                    <w:bottom w:val="single" w:sz="4" w:space="0" w:color="auto"/>
                    <w:right w:val="single" w:sz="4" w:space="0" w:color="auto"/>
                  </w:tcBorders>
                </w:tcPr>
                <w:p w14:paraId="44400D8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6853413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施設</w:t>
                  </w: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5CFABB84"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19F8A88C"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7366C46B"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488A3A9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北</w:t>
                  </w:r>
                </w:p>
                <w:p w14:paraId="79F6F7F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1294A12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369" w:type="dxa"/>
                  <w:tcBorders>
                    <w:top w:val="single" w:sz="4" w:space="0" w:color="auto"/>
                    <w:left w:val="single" w:sz="4" w:space="0" w:color="auto"/>
                    <w:bottom w:val="single" w:sz="4" w:space="0" w:color="auto"/>
                    <w:right w:val="single" w:sz="4" w:space="0" w:color="auto"/>
                  </w:tcBorders>
                </w:tcPr>
                <w:p w14:paraId="6AF6C23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中</w:t>
                  </w:r>
                </w:p>
                <w:p w14:paraId="17856D2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74BA565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部</w:t>
                  </w:r>
                </w:p>
              </w:tc>
              <w:tc>
                <w:tcPr>
                  <w:tcW w:w="369" w:type="dxa"/>
                  <w:tcBorders>
                    <w:top w:val="single" w:sz="4" w:space="0" w:color="auto"/>
                    <w:left w:val="single" w:sz="4" w:space="0" w:color="auto"/>
                    <w:bottom w:val="single" w:sz="4" w:space="0" w:color="auto"/>
                    <w:right w:val="single" w:sz="4" w:space="0" w:color="auto"/>
                  </w:tcBorders>
                  <w:hideMark/>
                </w:tcPr>
                <w:p w14:paraId="2B8F8FF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南河内</w:t>
                  </w:r>
                </w:p>
              </w:tc>
              <w:tc>
                <w:tcPr>
                  <w:tcW w:w="369" w:type="dxa"/>
                  <w:tcBorders>
                    <w:top w:val="single" w:sz="4" w:space="0" w:color="auto"/>
                    <w:left w:val="single" w:sz="4" w:space="0" w:color="auto"/>
                    <w:bottom w:val="single" w:sz="4" w:space="0" w:color="auto"/>
                    <w:right w:val="single" w:sz="4" w:space="0" w:color="auto"/>
                  </w:tcBorders>
                </w:tcPr>
                <w:p w14:paraId="3D92C57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泉</w:t>
                  </w:r>
                </w:p>
                <w:p w14:paraId="42AED5D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484EE1B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州</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15350072" w14:textId="77777777" w:rsidR="00216F08" w:rsidRPr="00706286" w:rsidRDefault="00216F08" w:rsidP="001732EE">
                  <w:pPr>
                    <w:framePr w:hSpace="142" w:wrap="around" w:vAnchor="page" w:hAnchor="margin" w:y="1816"/>
                    <w:widowControl/>
                    <w:jc w:val="left"/>
                    <w:rPr>
                      <w:rFonts w:asciiTheme="minorEastAsia" w:eastAsiaTheme="minorEastAsia" w:hAnsiTheme="minorEastAsia"/>
                      <w:sz w:val="16"/>
                      <w:szCs w:val="16"/>
                    </w:rPr>
                  </w:pPr>
                </w:p>
              </w:tc>
            </w:tr>
            <w:tr w:rsidR="00216F08" w:rsidRPr="00706286" w14:paraId="5DC02EB4"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298F960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１</w:t>
                  </w:r>
                </w:p>
              </w:tc>
              <w:tc>
                <w:tcPr>
                  <w:tcW w:w="855" w:type="dxa"/>
                  <w:tcBorders>
                    <w:top w:val="single" w:sz="4" w:space="0" w:color="auto"/>
                    <w:left w:val="single" w:sz="4" w:space="0" w:color="auto"/>
                    <w:bottom w:val="single" w:sz="4" w:space="0" w:color="auto"/>
                    <w:right w:val="single" w:sz="4" w:space="0" w:color="auto"/>
                  </w:tcBorders>
                </w:tcPr>
                <w:p w14:paraId="047AEFA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観光農業Ⅰ</w:t>
                  </w:r>
                </w:p>
              </w:tc>
              <w:tc>
                <w:tcPr>
                  <w:tcW w:w="535" w:type="dxa"/>
                  <w:tcBorders>
                    <w:top w:val="single" w:sz="4" w:space="0" w:color="auto"/>
                    <w:left w:val="single" w:sz="4" w:space="0" w:color="auto"/>
                    <w:bottom w:val="single" w:sz="4" w:space="0" w:color="auto"/>
                    <w:right w:val="single" w:sz="4" w:space="0" w:color="auto"/>
                  </w:tcBorders>
                  <w:hideMark/>
                </w:tcPr>
                <w:p w14:paraId="7B485EC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38" w:type="dxa"/>
                  <w:tcBorders>
                    <w:top w:val="single" w:sz="4" w:space="0" w:color="auto"/>
                    <w:left w:val="single" w:sz="4" w:space="0" w:color="auto"/>
                    <w:bottom w:val="single" w:sz="4" w:space="0" w:color="auto"/>
                    <w:right w:val="single" w:sz="4" w:space="0" w:color="auto"/>
                  </w:tcBorders>
                  <w:hideMark/>
                </w:tcPr>
                <w:p w14:paraId="2268462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2.8</w:t>
                  </w:r>
                </w:p>
              </w:tc>
              <w:tc>
                <w:tcPr>
                  <w:tcW w:w="530" w:type="dxa"/>
                  <w:tcBorders>
                    <w:top w:val="single" w:sz="4" w:space="0" w:color="auto"/>
                    <w:left w:val="single" w:sz="4" w:space="0" w:color="auto"/>
                    <w:bottom w:val="single" w:sz="4" w:space="0" w:color="auto"/>
                    <w:right w:val="single" w:sz="4" w:space="0" w:color="auto"/>
                  </w:tcBorders>
                </w:tcPr>
                <w:p w14:paraId="1558A5A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1512" w:type="dxa"/>
                  <w:tcBorders>
                    <w:top w:val="single" w:sz="4" w:space="0" w:color="auto"/>
                    <w:left w:val="single" w:sz="4" w:space="0" w:color="auto"/>
                    <w:bottom w:val="single" w:sz="4" w:space="0" w:color="auto"/>
                    <w:right w:val="single" w:sz="4" w:space="0" w:color="auto"/>
                  </w:tcBorders>
                  <w:hideMark/>
                </w:tcPr>
                <w:p w14:paraId="04D8D7A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みかん狩り･直売250ａ</w:t>
                  </w:r>
                </w:p>
                <w:p w14:paraId="0DD7156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さつまいも掘り30ａ</w:t>
                  </w:r>
                </w:p>
              </w:tc>
              <w:tc>
                <w:tcPr>
                  <w:tcW w:w="961" w:type="dxa"/>
                  <w:tcBorders>
                    <w:top w:val="single" w:sz="4" w:space="0" w:color="auto"/>
                    <w:left w:val="single" w:sz="4" w:space="0" w:color="auto"/>
                    <w:bottom w:val="single" w:sz="4" w:space="0" w:color="auto"/>
                    <w:right w:val="single" w:sz="4" w:space="0" w:color="auto"/>
                  </w:tcBorders>
                </w:tcPr>
                <w:p w14:paraId="0F5C556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5</w:t>
                  </w:r>
                </w:p>
                <w:p w14:paraId="6444189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2</w:t>
                  </w:r>
                </w:p>
                <w:p w14:paraId="23714FF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3</w:t>
                  </w:r>
                </w:p>
                <w:p w14:paraId="4D14DBF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14:paraId="34487A6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1,950</w:t>
                  </w:r>
                </w:p>
              </w:tc>
              <w:tc>
                <w:tcPr>
                  <w:tcW w:w="369" w:type="dxa"/>
                  <w:tcBorders>
                    <w:top w:val="single" w:sz="4" w:space="0" w:color="auto"/>
                    <w:left w:val="single" w:sz="4" w:space="0" w:color="auto"/>
                    <w:bottom w:val="single" w:sz="4" w:space="0" w:color="auto"/>
                    <w:right w:val="single" w:sz="4" w:space="0" w:color="auto"/>
                  </w:tcBorders>
                  <w:hideMark/>
                </w:tcPr>
                <w:p w14:paraId="5B8BFD0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247615C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612E949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30827A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7AE5D24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1EF5C1A4"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30CC8BA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w:t>
                  </w:r>
                </w:p>
              </w:tc>
              <w:tc>
                <w:tcPr>
                  <w:tcW w:w="855" w:type="dxa"/>
                  <w:tcBorders>
                    <w:top w:val="single" w:sz="4" w:space="0" w:color="auto"/>
                    <w:left w:val="single" w:sz="4" w:space="0" w:color="auto"/>
                    <w:bottom w:val="single" w:sz="4" w:space="0" w:color="auto"/>
                    <w:right w:val="single" w:sz="4" w:space="0" w:color="auto"/>
                  </w:tcBorders>
                </w:tcPr>
                <w:p w14:paraId="321569F8"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観光農業Ⅱ</w:t>
                  </w:r>
                </w:p>
                <w:p w14:paraId="7A8F17B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5" w:type="dxa"/>
                  <w:tcBorders>
                    <w:top w:val="single" w:sz="4" w:space="0" w:color="auto"/>
                    <w:left w:val="single" w:sz="4" w:space="0" w:color="auto"/>
                    <w:bottom w:val="single" w:sz="4" w:space="0" w:color="auto"/>
                    <w:right w:val="single" w:sz="4" w:space="0" w:color="auto"/>
                  </w:tcBorders>
                  <w:hideMark/>
                </w:tcPr>
                <w:p w14:paraId="5E8D083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4.0</w:t>
                  </w:r>
                </w:p>
              </w:tc>
              <w:tc>
                <w:tcPr>
                  <w:tcW w:w="538" w:type="dxa"/>
                  <w:tcBorders>
                    <w:top w:val="single" w:sz="4" w:space="0" w:color="auto"/>
                    <w:left w:val="single" w:sz="4" w:space="0" w:color="auto"/>
                    <w:bottom w:val="single" w:sz="4" w:space="0" w:color="auto"/>
                    <w:right w:val="single" w:sz="4" w:space="0" w:color="auto"/>
                  </w:tcBorders>
                  <w:hideMark/>
                </w:tcPr>
                <w:p w14:paraId="638200A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4.0</w:t>
                  </w:r>
                </w:p>
              </w:tc>
              <w:tc>
                <w:tcPr>
                  <w:tcW w:w="530" w:type="dxa"/>
                  <w:tcBorders>
                    <w:top w:val="single" w:sz="4" w:space="0" w:color="auto"/>
                    <w:left w:val="single" w:sz="4" w:space="0" w:color="auto"/>
                    <w:bottom w:val="single" w:sz="4" w:space="0" w:color="auto"/>
                    <w:right w:val="single" w:sz="4" w:space="0" w:color="auto"/>
                  </w:tcBorders>
                </w:tcPr>
                <w:p w14:paraId="0D60B1A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1512" w:type="dxa"/>
                  <w:tcBorders>
                    <w:top w:val="single" w:sz="4" w:space="0" w:color="auto"/>
                    <w:left w:val="single" w:sz="4" w:space="0" w:color="auto"/>
                    <w:bottom w:val="single" w:sz="4" w:space="0" w:color="auto"/>
                    <w:right w:val="single" w:sz="4" w:space="0" w:color="auto"/>
                  </w:tcBorders>
                  <w:hideMark/>
                </w:tcPr>
                <w:p w14:paraId="518B63F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みかん狩り･直売100ａ</w:t>
                  </w:r>
                </w:p>
                <w:p w14:paraId="6B8641C8"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ぶどう狩り･直売300ａ</w:t>
                  </w:r>
                </w:p>
              </w:tc>
              <w:tc>
                <w:tcPr>
                  <w:tcW w:w="961" w:type="dxa"/>
                  <w:tcBorders>
                    <w:top w:val="single" w:sz="4" w:space="0" w:color="auto"/>
                    <w:left w:val="single" w:sz="4" w:space="0" w:color="auto"/>
                    <w:bottom w:val="single" w:sz="4" w:space="0" w:color="auto"/>
                    <w:right w:val="single" w:sz="4" w:space="0" w:color="auto"/>
                  </w:tcBorders>
                </w:tcPr>
                <w:p w14:paraId="1896941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10</w:t>
                  </w:r>
                </w:p>
                <w:p w14:paraId="63BAEDC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3</w:t>
                  </w:r>
                </w:p>
                <w:p w14:paraId="1540951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7</w:t>
                  </w:r>
                </w:p>
                <w:p w14:paraId="69A4EDE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14:paraId="77484AA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3,170</w:t>
                  </w:r>
                </w:p>
              </w:tc>
              <w:tc>
                <w:tcPr>
                  <w:tcW w:w="369" w:type="dxa"/>
                  <w:tcBorders>
                    <w:top w:val="single" w:sz="4" w:space="0" w:color="auto"/>
                    <w:left w:val="single" w:sz="4" w:space="0" w:color="auto"/>
                    <w:bottom w:val="single" w:sz="4" w:space="0" w:color="auto"/>
                    <w:right w:val="single" w:sz="4" w:space="0" w:color="auto"/>
                  </w:tcBorders>
                  <w:hideMark/>
                </w:tcPr>
                <w:p w14:paraId="2B64D34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60AAA0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7228C65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214D2F7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29222BC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7226591A"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5512765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w:t>
                  </w:r>
                </w:p>
              </w:tc>
              <w:tc>
                <w:tcPr>
                  <w:tcW w:w="855" w:type="dxa"/>
                  <w:tcBorders>
                    <w:top w:val="single" w:sz="4" w:space="0" w:color="auto"/>
                    <w:left w:val="single" w:sz="4" w:space="0" w:color="auto"/>
                    <w:bottom w:val="single" w:sz="4" w:space="0" w:color="auto"/>
                    <w:right w:val="single" w:sz="4" w:space="0" w:color="auto"/>
                  </w:tcBorders>
                </w:tcPr>
                <w:p w14:paraId="40529F3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観光農業Ⅲ</w:t>
                  </w:r>
                </w:p>
                <w:p w14:paraId="3CB25F3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5" w:type="dxa"/>
                  <w:tcBorders>
                    <w:top w:val="single" w:sz="4" w:space="0" w:color="auto"/>
                    <w:left w:val="single" w:sz="4" w:space="0" w:color="auto"/>
                    <w:bottom w:val="single" w:sz="4" w:space="0" w:color="auto"/>
                    <w:right w:val="single" w:sz="4" w:space="0" w:color="auto"/>
                  </w:tcBorders>
                  <w:hideMark/>
                </w:tcPr>
                <w:p w14:paraId="21FA915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3.0</w:t>
                  </w:r>
                </w:p>
              </w:tc>
              <w:tc>
                <w:tcPr>
                  <w:tcW w:w="538" w:type="dxa"/>
                  <w:tcBorders>
                    <w:top w:val="single" w:sz="4" w:space="0" w:color="auto"/>
                    <w:left w:val="single" w:sz="4" w:space="0" w:color="auto"/>
                    <w:bottom w:val="single" w:sz="4" w:space="0" w:color="auto"/>
                    <w:right w:val="single" w:sz="4" w:space="0" w:color="auto"/>
                  </w:tcBorders>
                  <w:hideMark/>
                </w:tcPr>
                <w:p w14:paraId="24A6E62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2.5</w:t>
                  </w:r>
                </w:p>
              </w:tc>
              <w:tc>
                <w:tcPr>
                  <w:tcW w:w="530" w:type="dxa"/>
                  <w:tcBorders>
                    <w:top w:val="single" w:sz="4" w:space="0" w:color="auto"/>
                    <w:left w:val="single" w:sz="4" w:space="0" w:color="auto"/>
                    <w:bottom w:val="single" w:sz="4" w:space="0" w:color="auto"/>
                    <w:right w:val="single" w:sz="4" w:space="0" w:color="auto"/>
                  </w:tcBorders>
                  <w:hideMark/>
                </w:tcPr>
                <w:p w14:paraId="31D8A32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1512" w:type="dxa"/>
                  <w:tcBorders>
                    <w:top w:val="single" w:sz="4" w:space="0" w:color="auto"/>
                    <w:left w:val="single" w:sz="4" w:space="0" w:color="auto"/>
                    <w:bottom w:val="single" w:sz="4" w:space="0" w:color="auto"/>
                    <w:right w:val="single" w:sz="4" w:space="0" w:color="auto"/>
                  </w:tcBorders>
                  <w:hideMark/>
                </w:tcPr>
                <w:p w14:paraId="5EF7534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ぶどう</w:t>
                  </w:r>
                </w:p>
                <w:p w14:paraId="514385C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ピオーネ</w:t>
                  </w:r>
                </w:p>
                <w:p w14:paraId="267087E7" w14:textId="77777777" w:rsidR="00216F08"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雨よけハウス 30ａ</w:t>
                  </w:r>
                </w:p>
                <w:p w14:paraId="461A638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いちご</w:t>
                  </w:r>
                </w:p>
                <w:p w14:paraId="7D68741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無加温ハウス 20ａ</w:t>
                  </w:r>
                </w:p>
                <w:p w14:paraId="2B39F4C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花摘み園　延べ 60ａ</w:t>
                  </w:r>
                </w:p>
                <w:p w14:paraId="6970B4D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さつまいも掘り 10ａ</w:t>
                  </w:r>
                </w:p>
                <w:p w14:paraId="23D64C3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貸し農園　  160区画</w:t>
                  </w:r>
                </w:p>
                <w:p w14:paraId="6F367E9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直売所　    1棟</w:t>
                  </w:r>
                </w:p>
              </w:tc>
              <w:tc>
                <w:tcPr>
                  <w:tcW w:w="961" w:type="dxa"/>
                  <w:tcBorders>
                    <w:top w:val="single" w:sz="4" w:space="0" w:color="auto"/>
                    <w:left w:val="single" w:sz="4" w:space="0" w:color="auto"/>
                    <w:bottom w:val="single" w:sz="4" w:space="0" w:color="auto"/>
                    <w:right w:val="single" w:sz="4" w:space="0" w:color="auto"/>
                  </w:tcBorders>
                </w:tcPr>
                <w:p w14:paraId="18A46CC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20</w:t>
                  </w:r>
                </w:p>
                <w:p w14:paraId="76EE186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3</w:t>
                  </w:r>
                </w:p>
                <w:p w14:paraId="272A5EB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17</w:t>
                  </w:r>
                </w:p>
                <w:p w14:paraId="1F814B4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14:paraId="3E32D69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3,050</w:t>
                  </w:r>
                </w:p>
              </w:tc>
              <w:tc>
                <w:tcPr>
                  <w:tcW w:w="369" w:type="dxa"/>
                  <w:tcBorders>
                    <w:top w:val="single" w:sz="4" w:space="0" w:color="auto"/>
                    <w:left w:val="single" w:sz="4" w:space="0" w:color="auto"/>
                    <w:bottom w:val="single" w:sz="4" w:space="0" w:color="auto"/>
                    <w:right w:val="single" w:sz="4" w:space="0" w:color="auto"/>
                  </w:tcBorders>
                  <w:hideMark/>
                </w:tcPr>
                <w:p w14:paraId="3F5F1DD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3F09C4A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74C965C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6D523E7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0734081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14FF8924"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44352DF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w:t>
                  </w:r>
                </w:p>
              </w:tc>
              <w:tc>
                <w:tcPr>
                  <w:tcW w:w="855" w:type="dxa"/>
                  <w:tcBorders>
                    <w:top w:val="single" w:sz="4" w:space="0" w:color="auto"/>
                    <w:left w:val="single" w:sz="4" w:space="0" w:color="auto"/>
                    <w:bottom w:val="single" w:sz="4" w:space="0" w:color="auto"/>
                    <w:right w:val="single" w:sz="4" w:space="0" w:color="auto"/>
                  </w:tcBorders>
                  <w:hideMark/>
                </w:tcPr>
                <w:p w14:paraId="4731F9F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花き専作</w:t>
                  </w:r>
                </w:p>
              </w:tc>
              <w:tc>
                <w:tcPr>
                  <w:tcW w:w="535" w:type="dxa"/>
                  <w:tcBorders>
                    <w:top w:val="single" w:sz="4" w:space="0" w:color="auto"/>
                    <w:left w:val="single" w:sz="4" w:space="0" w:color="auto"/>
                    <w:bottom w:val="single" w:sz="4" w:space="0" w:color="auto"/>
                    <w:right w:val="single" w:sz="4" w:space="0" w:color="auto"/>
                  </w:tcBorders>
                  <w:hideMark/>
                </w:tcPr>
                <w:p w14:paraId="634FFF6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w:t>
                  </w:r>
                </w:p>
              </w:tc>
              <w:tc>
                <w:tcPr>
                  <w:tcW w:w="538" w:type="dxa"/>
                  <w:tcBorders>
                    <w:top w:val="single" w:sz="4" w:space="0" w:color="auto"/>
                    <w:left w:val="single" w:sz="4" w:space="0" w:color="auto"/>
                    <w:bottom w:val="single" w:sz="4" w:space="0" w:color="auto"/>
                    <w:right w:val="single" w:sz="4" w:space="0" w:color="auto"/>
                  </w:tcBorders>
                </w:tcPr>
                <w:p w14:paraId="0F06F25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0" w:type="dxa"/>
                  <w:tcBorders>
                    <w:top w:val="single" w:sz="4" w:space="0" w:color="auto"/>
                    <w:left w:val="single" w:sz="4" w:space="0" w:color="auto"/>
                    <w:bottom w:val="single" w:sz="4" w:space="0" w:color="auto"/>
                    <w:right w:val="single" w:sz="4" w:space="0" w:color="auto"/>
                  </w:tcBorders>
                  <w:hideMark/>
                </w:tcPr>
                <w:p w14:paraId="188C6D4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1.7</w:t>
                  </w:r>
                </w:p>
              </w:tc>
              <w:tc>
                <w:tcPr>
                  <w:tcW w:w="1512" w:type="dxa"/>
                  <w:tcBorders>
                    <w:top w:val="single" w:sz="4" w:space="0" w:color="auto"/>
                    <w:left w:val="single" w:sz="4" w:space="0" w:color="auto"/>
                    <w:bottom w:val="single" w:sz="4" w:space="0" w:color="auto"/>
                    <w:right w:val="single" w:sz="4" w:space="0" w:color="auto"/>
                  </w:tcBorders>
                  <w:hideMark/>
                </w:tcPr>
                <w:p w14:paraId="5E48AC3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球根切花</w:t>
                  </w:r>
                </w:p>
                <w:p w14:paraId="25044E2B" w14:textId="77777777" w:rsidR="00216F08"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ハウス延べ110ａ　　</w:t>
                  </w:r>
                </w:p>
                <w:p w14:paraId="31378F5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一二年草　</w:t>
                  </w:r>
                </w:p>
                <w:p w14:paraId="3B825CD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ハウス延べ  60ａ</w:t>
                  </w:r>
                </w:p>
                <w:p w14:paraId="133056F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洋ラン</w:t>
                  </w:r>
                </w:p>
                <w:p w14:paraId="4085C1D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ハウス　30ａ</w:t>
                  </w:r>
                </w:p>
              </w:tc>
              <w:tc>
                <w:tcPr>
                  <w:tcW w:w="961" w:type="dxa"/>
                  <w:tcBorders>
                    <w:top w:val="single" w:sz="4" w:space="0" w:color="auto"/>
                    <w:left w:val="single" w:sz="4" w:space="0" w:color="auto"/>
                    <w:bottom w:val="single" w:sz="4" w:space="0" w:color="auto"/>
                    <w:right w:val="single" w:sz="4" w:space="0" w:color="auto"/>
                  </w:tcBorders>
                </w:tcPr>
                <w:p w14:paraId="666A02B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lastRenderedPageBreak/>
                    <w:t>構成員  4</w:t>
                  </w:r>
                </w:p>
                <w:p w14:paraId="0BF7D7E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 xml:space="preserve">(主)    3 </w:t>
                  </w:r>
                </w:p>
                <w:p w14:paraId="3E22076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1</w:t>
                  </w:r>
                </w:p>
                <w:p w14:paraId="3A825EB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20]</w:t>
                  </w:r>
                </w:p>
                <w:p w14:paraId="3677A49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14:paraId="26F0F03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4,300</w:t>
                  </w:r>
                </w:p>
              </w:tc>
              <w:tc>
                <w:tcPr>
                  <w:tcW w:w="369" w:type="dxa"/>
                  <w:tcBorders>
                    <w:top w:val="single" w:sz="4" w:space="0" w:color="auto"/>
                    <w:left w:val="single" w:sz="4" w:space="0" w:color="auto"/>
                    <w:bottom w:val="single" w:sz="4" w:space="0" w:color="auto"/>
                    <w:right w:val="single" w:sz="4" w:space="0" w:color="auto"/>
                  </w:tcBorders>
                </w:tcPr>
                <w:p w14:paraId="043D62C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42022CA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6876DDE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hideMark/>
                </w:tcPr>
                <w:p w14:paraId="332BB05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2E19207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63CDA2E7"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2A3CF2F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w:t>
                  </w:r>
                </w:p>
              </w:tc>
              <w:tc>
                <w:tcPr>
                  <w:tcW w:w="855" w:type="dxa"/>
                  <w:tcBorders>
                    <w:top w:val="single" w:sz="4" w:space="0" w:color="auto"/>
                    <w:left w:val="single" w:sz="4" w:space="0" w:color="auto"/>
                    <w:bottom w:val="single" w:sz="4" w:space="0" w:color="auto"/>
                    <w:right w:val="single" w:sz="4" w:space="0" w:color="auto"/>
                  </w:tcBorders>
                  <w:hideMark/>
                </w:tcPr>
                <w:p w14:paraId="7F427D4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野菜・花壇苗生産</w:t>
                  </w:r>
                </w:p>
              </w:tc>
              <w:tc>
                <w:tcPr>
                  <w:tcW w:w="535" w:type="dxa"/>
                  <w:tcBorders>
                    <w:top w:val="single" w:sz="4" w:space="0" w:color="auto"/>
                    <w:left w:val="single" w:sz="4" w:space="0" w:color="auto"/>
                    <w:bottom w:val="single" w:sz="4" w:space="0" w:color="auto"/>
                    <w:right w:val="single" w:sz="4" w:space="0" w:color="auto"/>
                  </w:tcBorders>
                  <w:hideMark/>
                </w:tcPr>
                <w:p w14:paraId="34CCA41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538" w:type="dxa"/>
                  <w:tcBorders>
                    <w:top w:val="single" w:sz="4" w:space="0" w:color="auto"/>
                    <w:left w:val="single" w:sz="4" w:space="0" w:color="auto"/>
                    <w:bottom w:val="single" w:sz="4" w:space="0" w:color="auto"/>
                    <w:right w:val="single" w:sz="4" w:space="0" w:color="auto"/>
                  </w:tcBorders>
                </w:tcPr>
                <w:p w14:paraId="29C0197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0" w:type="dxa"/>
                  <w:tcBorders>
                    <w:top w:val="single" w:sz="4" w:space="0" w:color="auto"/>
                    <w:left w:val="single" w:sz="4" w:space="0" w:color="auto"/>
                    <w:bottom w:val="single" w:sz="4" w:space="0" w:color="auto"/>
                    <w:right w:val="single" w:sz="4" w:space="0" w:color="auto"/>
                  </w:tcBorders>
                  <w:hideMark/>
                </w:tcPr>
                <w:p w14:paraId="499CCD08"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0.5</w:t>
                  </w:r>
                </w:p>
              </w:tc>
              <w:tc>
                <w:tcPr>
                  <w:tcW w:w="1512" w:type="dxa"/>
                  <w:tcBorders>
                    <w:top w:val="single" w:sz="4" w:space="0" w:color="auto"/>
                    <w:left w:val="single" w:sz="4" w:space="0" w:color="auto"/>
                    <w:bottom w:val="single" w:sz="4" w:space="0" w:color="auto"/>
                    <w:right w:val="single" w:sz="4" w:space="0" w:color="auto"/>
                  </w:tcBorders>
                  <w:hideMark/>
                </w:tcPr>
                <w:p w14:paraId="1F72829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野菜類苗</w:t>
                  </w:r>
                </w:p>
                <w:p w14:paraId="0709077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（なす･トマト等）</w:t>
                  </w:r>
                </w:p>
                <w:p w14:paraId="0071336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130万鉢</w:t>
                  </w:r>
                </w:p>
                <w:p w14:paraId="11CEE7D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花壇苗（草花）70万鉢</w:t>
                  </w:r>
                </w:p>
              </w:tc>
              <w:tc>
                <w:tcPr>
                  <w:tcW w:w="961" w:type="dxa"/>
                  <w:tcBorders>
                    <w:top w:val="single" w:sz="4" w:space="0" w:color="auto"/>
                    <w:left w:val="single" w:sz="4" w:space="0" w:color="auto"/>
                    <w:bottom w:val="single" w:sz="4" w:space="0" w:color="auto"/>
                    <w:right w:val="single" w:sz="4" w:space="0" w:color="auto"/>
                  </w:tcBorders>
                </w:tcPr>
                <w:p w14:paraId="49A0032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5</w:t>
                  </w:r>
                </w:p>
                <w:p w14:paraId="1AA51C4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3</w:t>
                  </w:r>
                </w:p>
                <w:p w14:paraId="4B39FD8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2</w:t>
                  </w:r>
                </w:p>
                <w:p w14:paraId="0ABFC69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w:t>
                  </w:r>
                </w:p>
                <w:p w14:paraId="7A32383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825" w:type="dxa"/>
                  <w:tcBorders>
                    <w:top w:val="single" w:sz="4" w:space="0" w:color="auto"/>
                    <w:left w:val="single" w:sz="4" w:space="0" w:color="auto"/>
                    <w:bottom w:val="single" w:sz="4" w:space="0" w:color="auto"/>
                    <w:right w:val="single" w:sz="4" w:space="0" w:color="auto"/>
                  </w:tcBorders>
                  <w:hideMark/>
                </w:tcPr>
                <w:p w14:paraId="73A37A0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2,340</w:t>
                  </w:r>
                </w:p>
              </w:tc>
              <w:tc>
                <w:tcPr>
                  <w:tcW w:w="369" w:type="dxa"/>
                  <w:tcBorders>
                    <w:top w:val="single" w:sz="4" w:space="0" w:color="auto"/>
                    <w:left w:val="single" w:sz="4" w:space="0" w:color="auto"/>
                    <w:bottom w:val="single" w:sz="4" w:space="0" w:color="auto"/>
                    <w:right w:val="single" w:sz="4" w:space="0" w:color="auto"/>
                  </w:tcBorders>
                  <w:hideMark/>
                </w:tcPr>
                <w:p w14:paraId="618C8B7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67CE83D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78A4600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5053B6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44C5655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49121D0D"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62EF722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w:t>
                  </w:r>
                </w:p>
              </w:tc>
              <w:tc>
                <w:tcPr>
                  <w:tcW w:w="855" w:type="dxa"/>
                  <w:tcBorders>
                    <w:top w:val="single" w:sz="4" w:space="0" w:color="auto"/>
                    <w:left w:val="single" w:sz="4" w:space="0" w:color="auto"/>
                    <w:bottom w:val="single" w:sz="4" w:space="0" w:color="auto"/>
                    <w:right w:val="single" w:sz="4" w:space="0" w:color="auto"/>
                  </w:tcBorders>
                  <w:hideMark/>
                </w:tcPr>
                <w:p w14:paraId="16FA1948"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水稲(作業受託)</w:t>
                  </w:r>
                </w:p>
              </w:tc>
              <w:tc>
                <w:tcPr>
                  <w:tcW w:w="535" w:type="dxa"/>
                  <w:tcBorders>
                    <w:top w:val="single" w:sz="4" w:space="0" w:color="auto"/>
                    <w:left w:val="single" w:sz="4" w:space="0" w:color="auto"/>
                    <w:bottom w:val="single" w:sz="4" w:space="0" w:color="auto"/>
                    <w:right w:val="single" w:sz="4" w:space="0" w:color="auto"/>
                  </w:tcBorders>
                  <w:hideMark/>
                </w:tcPr>
                <w:p w14:paraId="13A8A8F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55.0</w:t>
                  </w:r>
                </w:p>
              </w:tc>
              <w:tc>
                <w:tcPr>
                  <w:tcW w:w="538" w:type="dxa"/>
                  <w:tcBorders>
                    <w:top w:val="single" w:sz="4" w:space="0" w:color="auto"/>
                    <w:left w:val="single" w:sz="4" w:space="0" w:color="auto"/>
                    <w:bottom w:val="single" w:sz="4" w:space="0" w:color="auto"/>
                    <w:right w:val="single" w:sz="4" w:space="0" w:color="auto"/>
                  </w:tcBorders>
                  <w:hideMark/>
                </w:tcPr>
                <w:p w14:paraId="4866BBF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55.0</w:t>
                  </w:r>
                </w:p>
              </w:tc>
              <w:tc>
                <w:tcPr>
                  <w:tcW w:w="530" w:type="dxa"/>
                  <w:tcBorders>
                    <w:top w:val="single" w:sz="4" w:space="0" w:color="auto"/>
                    <w:left w:val="single" w:sz="4" w:space="0" w:color="auto"/>
                    <w:bottom w:val="single" w:sz="4" w:space="0" w:color="auto"/>
                    <w:right w:val="single" w:sz="4" w:space="0" w:color="auto"/>
                  </w:tcBorders>
                </w:tcPr>
                <w:p w14:paraId="28468B7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1512" w:type="dxa"/>
                  <w:tcBorders>
                    <w:top w:val="single" w:sz="4" w:space="0" w:color="auto"/>
                    <w:left w:val="single" w:sz="4" w:space="0" w:color="auto"/>
                    <w:bottom w:val="single" w:sz="4" w:space="0" w:color="auto"/>
                    <w:right w:val="single" w:sz="4" w:space="0" w:color="auto"/>
                  </w:tcBorders>
                </w:tcPr>
                <w:p w14:paraId="3562053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水稲5㏊</w:t>
                  </w:r>
                </w:p>
                <w:p w14:paraId="0C6DE6E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水稲作業受託50㏊</w:t>
                  </w:r>
                </w:p>
                <w:p w14:paraId="6F408F1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p w14:paraId="1ABEA81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961" w:type="dxa"/>
                  <w:tcBorders>
                    <w:top w:val="single" w:sz="4" w:space="0" w:color="auto"/>
                    <w:left w:val="single" w:sz="4" w:space="0" w:color="auto"/>
                    <w:bottom w:val="single" w:sz="4" w:space="0" w:color="auto"/>
                    <w:right w:val="single" w:sz="4" w:space="0" w:color="auto"/>
                  </w:tcBorders>
                  <w:hideMark/>
                </w:tcPr>
                <w:p w14:paraId="1F437DD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6</w:t>
                  </w:r>
                </w:p>
                <w:p w14:paraId="7B400BE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2</w:t>
                  </w:r>
                </w:p>
                <w:p w14:paraId="63168D5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4</w:t>
                  </w:r>
                </w:p>
                <w:p w14:paraId="73392163"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6]</w:t>
                  </w:r>
                </w:p>
              </w:tc>
              <w:tc>
                <w:tcPr>
                  <w:tcW w:w="825" w:type="dxa"/>
                  <w:tcBorders>
                    <w:top w:val="single" w:sz="4" w:space="0" w:color="auto"/>
                    <w:left w:val="single" w:sz="4" w:space="0" w:color="auto"/>
                    <w:bottom w:val="single" w:sz="4" w:space="0" w:color="auto"/>
                    <w:right w:val="single" w:sz="4" w:space="0" w:color="auto"/>
                  </w:tcBorders>
                  <w:hideMark/>
                </w:tcPr>
                <w:p w14:paraId="71C2CA8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3,490</w:t>
                  </w:r>
                </w:p>
              </w:tc>
              <w:tc>
                <w:tcPr>
                  <w:tcW w:w="369" w:type="dxa"/>
                  <w:tcBorders>
                    <w:top w:val="single" w:sz="4" w:space="0" w:color="auto"/>
                    <w:left w:val="single" w:sz="4" w:space="0" w:color="auto"/>
                    <w:bottom w:val="single" w:sz="4" w:space="0" w:color="auto"/>
                    <w:right w:val="single" w:sz="4" w:space="0" w:color="auto"/>
                  </w:tcBorders>
                  <w:hideMark/>
                </w:tcPr>
                <w:p w14:paraId="58E1592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8268748"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920CBF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hideMark/>
                </w:tcPr>
                <w:p w14:paraId="5A3EAC4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tcPr>
                <w:p w14:paraId="316349C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r>
            <w:tr w:rsidR="00216F08" w:rsidRPr="00706286" w14:paraId="6DBF9E2F"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56F159A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7</w:t>
                  </w:r>
                </w:p>
              </w:tc>
              <w:tc>
                <w:tcPr>
                  <w:tcW w:w="855" w:type="dxa"/>
                  <w:tcBorders>
                    <w:top w:val="single" w:sz="4" w:space="0" w:color="auto"/>
                    <w:left w:val="single" w:sz="4" w:space="0" w:color="auto"/>
                    <w:bottom w:val="single" w:sz="4" w:space="0" w:color="auto"/>
                    <w:right w:val="single" w:sz="4" w:space="0" w:color="auto"/>
                  </w:tcBorders>
                  <w:hideMark/>
                </w:tcPr>
                <w:p w14:paraId="040A5FE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大規模施設野菜</w:t>
                  </w:r>
                </w:p>
              </w:tc>
              <w:tc>
                <w:tcPr>
                  <w:tcW w:w="535" w:type="dxa"/>
                  <w:tcBorders>
                    <w:top w:val="single" w:sz="4" w:space="0" w:color="auto"/>
                    <w:left w:val="single" w:sz="4" w:space="0" w:color="auto"/>
                    <w:bottom w:val="single" w:sz="4" w:space="0" w:color="auto"/>
                    <w:right w:val="single" w:sz="4" w:space="0" w:color="auto"/>
                  </w:tcBorders>
                  <w:hideMark/>
                </w:tcPr>
                <w:p w14:paraId="1D0CCAE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538" w:type="dxa"/>
                  <w:tcBorders>
                    <w:top w:val="single" w:sz="4" w:space="0" w:color="auto"/>
                    <w:left w:val="single" w:sz="4" w:space="0" w:color="auto"/>
                    <w:bottom w:val="single" w:sz="4" w:space="0" w:color="auto"/>
                    <w:right w:val="single" w:sz="4" w:space="0" w:color="auto"/>
                  </w:tcBorders>
                </w:tcPr>
                <w:p w14:paraId="0ED1A291"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530" w:type="dxa"/>
                  <w:tcBorders>
                    <w:top w:val="single" w:sz="4" w:space="0" w:color="auto"/>
                    <w:left w:val="single" w:sz="4" w:space="0" w:color="auto"/>
                    <w:bottom w:val="single" w:sz="4" w:space="0" w:color="auto"/>
                    <w:right w:val="single" w:sz="4" w:space="0" w:color="auto"/>
                  </w:tcBorders>
                  <w:hideMark/>
                </w:tcPr>
                <w:p w14:paraId="1B565E8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w:t>
                  </w:r>
                </w:p>
              </w:tc>
              <w:tc>
                <w:tcPr>
                  <w:tcW w:w="1512" w:type="dxa"/>
                  <w:tcBorders>
                    <w:top w:val="single" w:sz="4" w:space="0" w:color="auto"/>
                    <w:left w:val="single" w:sz="4" w:space="0" w:color="auto"/>
                    <w:bottom w:val="single" w:sz="4" w:space="0" w:color="auto"/>
                    <w:right w:val="single" w:sz="4" w:space="0" w:color="auto"/>
                  </w:tcBorders>
                  <w:hideMark/>
                </w:tcPr>
                <w:p w14:paraId="5B764B2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半促成なす  1.5㏊</w:t>
                  </w:r>
                </w:p>
                <w:p w14:paraId="642EABC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抑制きゅうり1.5㏊</w:t>
                  </w:r>
                </w:p>
              </w:tc>
              <w:tc>
                <w:tcPr>
                  <w:tcW w:w="961" w:type="dxa"/>
                  <w:tcBorders>
                    <w:top w:val="single" w:sz="4" w:space="0" w:color="auto"/>
                    <w:left w:val="single" w:sz="4" w:space="0" w:color="auto"/>
                    <w:bottom w:val="single" w:sz="4" w:space="0" w:color="auto"/>
                    <w:right w:val="single" w:sz="4" w:space="0" w:color="auto"/>
                  </w:tcBorders>
                  <w:hideMark/>
                </w:tcPr>
                <w:p w14:paraId="6D81C8F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4</w:t>
                  </w:r>
                </w:p>
                <w:p w14:paraId="270872D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1</w:t>
                  </w:r>
                </w:p>
                <w:p w14:paraId="0A2B8A4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3</w:t>
                  </w:r>
                </w:p>
                <w:p w14:paraId="4364F1F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20]</w:t>
                  </w:r>
                </w:p>
              </w:tc>
              <w:tc>
                <w:tcPr>
                  <w:tcW w:w="825" w:type="dxa"/>
                  <w:tcBorders>
                    <w:top w:val="single" w:sz="4" w:space="0" w:color="auto"/>
                    <w:left w:val="single" w:sz="4" w:space="0" w:color="auto"/>
                    <w:bottom w:val="single" w:sz="4" w:space="0" w:color="auto"/>
                    <w:right w:val="single" w:sz="4" w:space="0" w:color="auto"/>
                  </w:tcBorders>
                  <w:hideMark/>
                </w:tcPr>
                <w:p w14:paraId="12A3ED66"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6,540</w:t>
                  </w:r>
                </w:p>
              </w:tc>
              <w:tc>
                <w:tcPr>
                  <w:tcW w:w="369" w:type="dxa"/>
                  <w:tcBorders>
                    <w:top w:val="single" w:sz="4" w:space="0" w:color="auto"/>
                    <w:left w:val="single" w:sz="4" w:space="0" w:color="auto"/>
                    <w:bottom w:val="single" w:sz="4" w:space="0" w:color="auto"/>
                    <w:right w:val="single" w:sz="4" w:space="0" w:color="auto"/>
                  </w:tcBorders>
                </w:tcPr>
                <w:p w14:paraId="35D712E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16FD389B"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hideMark/>
                </w:tcPr>
                <w:p w14:paraId="0B71627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369" w:type="dxa"/>
                  <w:tcBorders>
                    <w:top w:val="single" w:sz="4" w:space="0" w:color="auto"/>
                    <w:left w:val="single" w:sz="4" w:space="0" w:color="auto"/>
                    <w:bottom w:val="single" w:sz="4" w:space="0" w:color="auto"/>
                    <w:right w:val="single" w:sz="4" w:space="0" w:color="auto"/>
                  </w:tcBorders>
                </w:tcPr>
                <w:p w14:paraId="17DBF02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997" w:type="dxa"/>
                  <w:tcBorders>
                    <w:top w:val="single" w:sz="4" w:space="0" w:color="auto"/>
                    <w:left w:val="single" w:sz="4" w:space="0" w:color="auto"/>
                    <w:bottom w:val="single" w:sz="4" w:space="0" w:color="auto"/>
                    <w:right w:val="single" w:sz="4" w:space="0" w:color="auto"/>
                  </w:tcBorders>
                  <w:hideMark/>
                </w:tcPr>
                <w:p w14:paraId="6B9928D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すべて借地と仮定した</w:t>
                  </w:r>
                </w:p>
              </w:tc>
            </w:tr>
            <w:tr w:rsidR="00216F08" w:rsidRPr="00706286" w14:paraId="0FD759CC" w14:textId="77777777" w:rsidTr="004516F4">
              <w:tc>
                <w:tcPr>
                  <w:tcW w:w="421" w:type="dxa"/>
                  <w:tcBorders>
                    <w:top w:val="single" w:sz="4" w:space="0" w:color="auto"/>
                    <w:left w:val="single" w:sz="4" w:space="0" w:color="auto"/>
                    <w:bottom w:val="single" w:sz="4" w:space="0" w:color="auto"/>
                    <w:right w:val="single" w:sz="4" w:space="0" w:color="auto"/>
                  </w:tcBorders>
                  <w:hideMark/>
                </w:tcPr>
                <w:p w14:paraId="6B245D3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8</w:t>
                  </w:r>
                </w:p>
              </w:tc>
              <w:tc>
                <w:tcPr>
                  <w:tcW w:w="855" w:type="dxa"/>
                  <w:tcBorders>
                    <w:top w:val="single" w:sz="4" w:space="0" w:color="auto"/>
                    <w:left w:val="single" w:sz="4" w:space="0" w:color="auto"/>
                    <w:bottom w:val="single" w:sz="4" w:space="0" w:color="auto"/>
                    <w:right w:val="single" w:sz="4" w:space="0" w:color="auto"/>
                  </w:tcBorders>
                  <w:hideMark/>
                </w:tcPr>
                <w:p w14:paraId="6D18253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大規模露地野菜</w:t>
                  </w:r>
                </w:p>
              </w:tc>
              <w:tc>
                <w:tcPr>
                  <w:tcW w:w="535" w:type="dxa"/>
                  <w:tcBorders>
                    <w:top w:val="single" w:sz="4" w:space="0" w:color="auto"/>
                    <w:left w:val="single" w:sz="4" w:space="0" w:color="auto"/>
                    <w:bottom w:val="single" w:sz="4" w:space="0" w:color="auto"/>
                    <w:right w:val="single" w:sz="4" w:space="0" w:color="auto"/>
                  </w:tcBorders>
                  <w:hideMark/>
                </w:tcPr>
                <w:p w14:paraId="5257EDD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538" w:type="dxa"/>
                  <w:tcBorders>
                    <w:top w:val="single" w:sz="4" w:space="0" w:color="auto"/>
                    <w:left w:val="single" w:sz="4" w:space="0" w:color="auto"/>
                    <w:bottom w:val="single" w:sz="4" w:space="0" w:color="auto"/>
                    <w:right w:val="single" w:sz="4" w:space="0" w:color="auto"/>
                  </w:tcBorders>
                  <w:hideMark/>
                </w:tcPr>
                <w:p w14:paraId="124D3D7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10</w:t>
                  </w:r>
                </w:p>
              </w:tc>
              <w:tc>
                <w:tcPr>
                  <w:tcW w:w="530" w:type="dxa"/>
                  <w:tcBorders>
                    <w:top w:val="single" w:sz="4" w:space="0" w:color="auto"/>
                    <w:left w:val="single" w:sz="4" w:space="0" w:color="auto"/>
                    <w:bottom w:val="single" w:sz="4" w:space="0" w:color="auto"/>
                    <w:right w:val="single" w:sz="4" w:space="0" w:color="auto"/>
                  </w:tcBorders>
                </w:tcPr>
                <w:p w14:paraId="383C7DBD"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1512" w:type="dxa"/>
                  <w:tcBorders>
                    <w:top w:val="single" w:sz="4" w:space="0" w:color="auto"/>
                    <w:left w:val="single" w:sz="4" w:space="0" w:color="auto"/>
                    <w:bottom w:val="single" w:sz="4" w:space="0" w:color="auto"/>
                    <w:right w:val="single" w:sz="4" w:space="0" w:color="auto"/>
                  </w:tcBorders>
                  <w:hideMark/>
                </w:tcPr>
                <w:p w14:paraId="03B07E4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1.5冬キャベツ9㏊</w:t>
                  </w:r>
                </w:p>
                <w:p w14:paraId="24E90944"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たまねぎ1㏊</w:t>
                  </w:r>
                </w:p>
                <w:p w14:paraId="1B15344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さといも1㏊</w:t>
                  </w:r>
                </w:p>
                <w:p w14:paraId="1783083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水稲9㏊</w:t>
                  </w:r>
                </w:p>
              </w:tc>
              <w:tc>
                <w:tcPr>
                  <w:tcW w:w="961" w:type="dxa"/>
                  <w:tcBorders>
                    <w:top w:val="single" w:sz="4" w:space="0" w:color="auto"/>
                    <w:left w:val="single" w:sz="4" w:space="0" w:color="auto"/>
                    <w:bottom w:val="single" w:sz="4" w:space="0" w:color="auto"/>
                    <w:right w:val="single" w:sz="4" w:space="0" w:color="auto"/>
                  </w:tcBorders>
                  <w:hideMark/>
                </w:tcPr>
                <w:p w14:paraId="18E00FD0"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構成員  3</w:t>
                  </w:r>
                </w:p>
                <w:p w14:paraId="66CB578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(主)    1</w:t>
                  </w:r>
                </w:p>
                <w:p w14:paraId="21E8F1DE"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(補)    2</w:t>
                  </w:r>
                </w:p>
                <w:p w14:paraId="00938ABF"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[(雇)  2]</w:t>
                  </w:r>
                </w:p>
              </w:tc>
              <w:tc>
                <w:tcPr>
                  <w:tcW w:w="825" w:type="dxa"/>
                  <w:tcBorders>
                    <w:top w:val="single" w:sz="4" w:space="0" w:color="auto"/>
                    <w:left w:val="single" w:sz="4" w:space="0" w:color="auto"/>
                    <w:bottom w:val="single" w:sz="4" w:space="0" w:color="auto"/>
                    <w:right w:val="single" w:sz="4" w:space="0" w:color="auto"/>
                  </w:tcBorders>
                  <w:hideMark/>
                </w:tcPr>
                <w:p w14:paraId="373E8499"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2,620</w:t>
                  </w:r>
                </w:p>
              </w:tc>
              <w:tc>
                <w:tcPr>
                  <w:tcW w:w="369" w:type="dxa"/>
                  <w:tcBorders>
                    <w:top w:val="single" w:sz="4" w:space="0" w:color="auto"/>
                    <w:left w:val="single" w:sz="4" w:space="0" w:color="auto"/>
                    <w:bottom w:val="single" w:sz="4" w:space="0" w:color="auto"/>
                    <w:right w:val="single" w:sz="4" w:space="0" w:color="auto"/>
                  </w:tcBorders>
                </w:tcPr>
                <w:p w14:paraId="7471B8CC"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49CB5FE5"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tcPr>
                <w:p w14:paraId="1A2AC2B7"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p>
              </w:tc>
              <w:tc>
                <w:tcPr>
                  <w:tcW w:w="369" w:type="dxa"/>
                  <w:tcBorders>
                    <w:top w:val="single" w:sz="4" w:space="0" w:color="auto"/>
                    <w:left w:val="single" w:sz="4" w:space="0" w:color="auto"/>
                    <w:bottom w:val="single" w:sz="4" w:space="0" w:color="auto"/>
                    <w:right w:val="single" w:sz="4" w:space="0" w:color="auto"/>
                  </w:tcBorders>
                  <w:hideMark/>
                </w:tcPr>
                <w:p w14:paraId="757C96E2"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w:t>
                  </w:r>
                </w:p>
              </w:tc>
              <w:tc>
                <w:tcPr>
                  <w:tcW w:w="997" w:type="dxa"/>
                  <w:tcBorders>
                    <w:top w:val="single" w:sz="4" w:space="0" w:color="auto"/>
                    <w:left w:val="single" w:sz="4" w:space="0" w:color="auto"/>
                    <w:bottom w:val="single" w:sz="4" w:space="0" w:color="auto"/>
                    <w:right w:val="single" w:sz="4" w:space="0" w:color="auto"/>
                  </w:tcBorders>
                  <w:hideMark/>
                </w:tcPr>
                <w:p w14:paraId="47B542FA" w14:textId="77777777" w:rsidR="00216F08" w:rsidRPr="00706286" w:rsidRDefault="00216F08" w:rsidP="001732EE">
                  <w:pPr>
                    <w:framePr w:hSpace="142" w:wrap="around" w:vAnchor="page" w:hAnchor="margin" w:y="1816"/>
                    <w:rPr>
                      <w:rFonts w:asciiTheme="minorEastAsia" w:eastAsiaTheme="minorEastAsia" w:hAnsiTheme="minorEastAsia"/>
                      <w:sz w:val="16"/>
                      <w:szCs w:val="16"/>
                    </w:rPr>
                  </w:pPr>
                  <w:r w:rsidRPr="00706286">
                    <w:rPr>
                      <w:rFonts w:asciiTheme="minorEastAsia" w:eastAsiaTheme="minorEastAsia" w:hAnsiTheme="minorEastAsia" w:hint="eastAsia"/>
                      <w:sz w:val="16"/>
                      <w:szCs w:val="16"/>
                    </w:rPr>
                    <w:t>全て借地と仮定した</w:t>
                  </w:r>
                </w:p>
              </w:tc>
            </w:tr>
          </w:tbl>
          <w:p w14:paraId="539CACF1" w14:textId="77777777" w:rsidR="00216F08" w:rsidRPr="00706286" w:rsidRDefault="00216F08" w:rsidP="004516F4">
            <w:pPr>
              <w:ind w:firstLineChars="200" w:firstLine="345"/>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（注１）所得には構成員賃金及び雇用労賃を含んでいる。</w:t>
            </w:r>
          </w:p>
          <w:p w14:paraId="3CA37E7B" w14:textId="77777777" w:rsidR="00216F08" w:rsidRPr="00706286" w:rsidRDefault="00216F08" w:rsidP="004516F4">
            <w:pPr>
              <w:ind w:firstLineChars="200" w:firstLine="345"/>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（注２）№７，８の経営類型の構成員は、家族経営体（主たる経営者１名と補助従事者２～３名）を想定</w:t>
            </w:r>
          </w:p>
          <w:p w14:paraId="673801DC" w14:textId="77777777" w:rsidR="00216F08" w:rsidRDefault="00216F08" w:rsidP="004516F4">
            <w:pPr>
              <w:ind w:leftChars="170" w:left="1035" w:hangingChars="401" w:hanging="691"/>
              <w:rPr>
                <w:rFonts w:ascii="ＭＳ 明朝" w:hAnsi="ＭＳ 明朝"/>
                <w:sz w:val="18"/>
                <w:szCs w:val="18"/>
              </w:rPr>
            </w:pPr>
            <w:r>
              <w:rPr>
                <w:rFonts w:ascii="ＭＳ 明朝" w:hAnsi="ＭＳ 明朝" w:hint="eastAsia"/>
                <w:sz w:val="18"/>
                <w:szCs w:val="18"/>
              </w:rPr>
              <w:t>（注３）専従者は一人当たり年間2000時間を上限とする労働とし、それ以外に労働力が必要なときは雇用労力で確保した。時期･季節に伴う労働力の調整については特に配慮していない。</w:t>
            </w:r>
          </w:p>
          <w:p w14:paraId="6AAC3235" w14:textId="77777777" w:rsidR="00216F08" w:rsidRDefault="00216F08" w:rsidP="004516F4">
            <w:pPr>
              <w:ind w:firstLineChars="200" w:firstLine="345"/>
              <w:rPr>
                <w:rFonts w:ascii="ＭＳ 明朝" w:hAnsi="ＭＳ 明朝"/>
                <w:sz w:val="18"/>
                <w:szCs w:val="18"/>
              </w:rPr>
            </w:pPr>
            <w:r>
              <w:rPr>
                <w:rFonts w:ascii="ＭＳ 明朝" w:hAnsi="ＭＳ 明朝" w:hint="eastAsia"/>
                <w:sz w:val="18"/>
                <w:szCs w:val="18"/>
              </w:rPr>
              <w:t>（注４）(主)は経営者、(補)は家族（専従者）、(雇)は雇用者とする。</w:t>
            </w:r>
          </w:p>
          <w:p w14:paraId="6B0EFA8F" w14:textId="77777777" w:rsidR="00216F08" w:rsidRPr="00004321" w:rsidRDefault="00216F08" w:rsidP="004516F4">
            <w:pPr>
              <w:widowControl/>
              <w:jc w:val="left"/>
              <w:rPr>
                <w:rFonts w:ascii="ＭＳ 明朝" w:hAnsi="ＭＳ 明朝"/>
                <w:sz w:val="18"/>
                <w:szCs w:val="18"/>
              </w:rPr>
            </w:pPr>
          </w:p>
        </w:tc>
        <w:tc>
          <w:tcPr>
            <w:tcW w:w="5493" w:type="dxa"/>
          </w:tcPr>
          <w:p w14:paraId="38AF41F3" w14:textId="77777777" w:rsidR="00216F08" w:rsidRDefault="00216F08" w:rsidP="004516F4">
            <w:pPr>
              <w:rPr>
                <w:rFonts w:asciiTheme="minorEastAsia" w:eastAsiaTheme="minorEastAsia" w:hAnsiTheme="minorEastAsia"/>
              </w:rPr>
            </w:pPr>
            <w:r>
              <w:rPr>
                <w:rFonts w:asciiTheme="minorEastAsia" w:eastAsiaTheme="minorEastAsia" w:hAnsiTheme="minorEastAsia" w:hint="eastAsia"/>
              </w:rPr>
              <w:lastRenderedPageBreak/>
              <w:t>（削除）</w:t>
            </w:r>
          </w:p>
          <w:p w14:paraId="3681E6D0" w14:textId="77777777" w:rsidR="00216F08" w:rsidRPr="00C22D0E" w:rsidRDefault="00216F08" w:rsidP="004516F4">
            <w:pPr>
              <w:rPr>
                <w:rFonts w:ascii="ＭＳ 明朝" w:hAnsi="ＭＳ 明朝" w:cs="Batang"/>
                <w:szCs w:val="21"/>
                <w:u w:val="single"/>
              </w:rPr>
            </w:pPr>
          </w:p>
        </w:tc>
      </w:tr>
    </w:tbl>
    <w:p w14:paraId="4D4AE31E" w14:textId="77777777" w:rsidR="00216F08" w:rsidRDefault="00216F08" w:rsidP="00216F08"/>
    <w:tbl>
      <w:tblPr>
        <w:tblStyle w:val="a3"/>
        <w:tblW w:w="0" w:type="auto"/>
        <w:tblLook w:val="04A0" w:firstRow="1" w:lastRow="0" w:firstColumn="1" w:lastColumn="0" w:noHBand="0" w:noVBand="1"/>
      </w:tblPr>
      <w:tblGrid>
        <w:gridCol w:w="7508"/>
        <w:gridCol w:w="7052"/>
      </w:tblGrid>
      <w:tr w:rsidR="00216F08" w14:paraId="3F3DC475" w14:textId="77777777" w:rsidTr="004516F4">
        <w:trPr>
          <w:trHeight w:val="9917"/>
        </w:trPr>
        <w:tc>
          <w:tcPr>
            <w:tcW w:w="7508" w:type="dxa"/>
          </w:tcPr>
          <w:p w14:paraId="4CF7E099" w14:textId="77777777" w:rsidR="00216F08" w:rsidRDefault="00216F08" w:rsidP="004516F4">
            <w:pPr>
              <w:widowControl/>
              <w:jc w:val="left"/>
            </w:pPr>
            <w:r>
              <w:rPr>
                <w:rFonts w:hint="eastAsia"/>
              </w:rPr>
              <w:lastRenderedPageBreak/>
              <w:t>（新設）</w:t>
            </w:r>
          </w:p>
        </w:tc>
        <w:tc>
          <w:tcPr>
            <w:tcW w:w="7052" w:type="dxa"/>
          </w:tcPr>
          <w:p w14:paraId="5C701A3B" w14:textId="77777777" w:rsidR="00216F08" w:rsidRDefault="00216F08" w:rsidP="004516F4">
            <w:pPr>
              <w:widowControl/>
              <w:jc w:val="left"/>
            </w:pPr>
            <w:r>
              <w:rPr>
                <w:noProof/>
              </w:rPr>
              <w:drawing>
                <wp:anchor distT="0" distB="0" distL="114300" distR="114300" simplePos="0" relativeHeight="251659264" behindDoc="1" locked="0" layoutInCell="1" allowOverlap="1" wp14:anchorId="728C9A8A" wp14:editId="171186B6">
                  <wp:simplePos x="0" y="0"/>
                  <wp:positionH relativeFrom="column">
                    <wp:posOffset>167005</wp:posOffset>
                  </wp:positionH>
                  <wp:positionV relativeFrom="page">
                    <wp:posOffset>0</wp:posOffset>
                  </wp:positionV>
                  <wp:extent cx="4019760" cy="6095880"/>
                  <wp:effectExtent l="0" t="0" r="0" b="63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760" cy="609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B42AB" w14:textId="77777777" w:rsidR="00216F08" w:rsidRDefault="00216F08" w:rsidP="004516F4">
            <w:pPr>
              <w:widowControl/>
              <w:jc w:val="left"/>
            </w:pPr>
            <w:r>
              <w:rPr>
                <w:noProof/>
              </w:rPr>
              <w:lastRenderedPageBreak/>
              <w:drawing>
                <wp:anchor distT="0" distB="0" distL="114300" distR="114300" simplePos="0" relativeHeight="251660288" behindDoc="0" locked="0" layoutInCell="1" allowOverlap="1" wp14:anchorId="1669C139" wp14:editId="722657A9">
                  <wp:simplePos x="0" y="0"/>
                  <wp:positionH relativeFrom="column">
                    <wp:posOffset>174625</wp:posOffset>
                  </wp:positionH>
                  <wp:positionV relativeFrom="paragraph">
                    <wp:posOffset>46990</wp:posOffset>
                  </wp:positionV>
                  <wp:extent cx="4055745" cy="3699510"/>
                  <wp:effectExtent l="0" t="0" r="1905" b="0"/>
                  <wp:wrapThrough wrapText="bothSides">
                    <wp:wrapPolygon edited="0">
                      <wp:start x="7711" y="0"/>
                      <wp:lineTo x="0" y="1112"/>
                      <wp:lineTo x="0" y="21467"/>
                      <wp:lineTo x="21407" y="21467"/>
                      <wp:lineTo x="21509" y="1223"/>
                      <wp:lineTo x="20291" y="1001"/>
                      <wp:lineTo x="13088" y="0"/>
                      <wp:lineTo x="7711" y="0"/>
                    </wp:wrapPolygon>
                  </wp:wrapThrough>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5745" cy="3699510"/>
                          </a:xfrm>
                          <a:prstGeom prst="rect">
                            <a:avLst/>
                          </a:prstGeom>
                          <a:noFill/>
                          <a:ln>
                            <a:noFill/>
                          </a:ln>
                        </pic:spPr>
                      </pic:pic>
                    </a:graphicData>
                  </a:graphic>
                </wp:anchor>
              </w:drawing>
            </w:r>
          </w:p>
          <w:p w14:paraId="6C296FE9" w14:textId="77777777" w:rsidR="00216F08" w:rsidRDefault="00216F08" w:rsidP="004516F4">
            <w:pPr>
              <w:widowControl/>
              <w:jc w:val="left"/>
            </w:pPr>
          </w:p>
          <w:p w14:paraId="0CB73D07" w14:textId="77777777" w:rsidR="00216F08" w:rsidRDefault="00216F08" w:rsidP="004516F4">
            <w:pPr>
              <w:widowControl/>
              <w:jc w:val="left"/>
            </w:pPr>
          </w:p>
          <w:p w14:paraId="6CACE0ED" w14:textId="77777777" w:rsidR="00216F08" w:rsidRDefault="00216F08" w:rsidP="004516F4">
            <w:pPr>
              <w:widowControl/>
              <w:jc w:val="left"/>
            </w:pPr>
          </w:p>
        </w:tc>
      </w:tr>
    </w:tbl>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216F08" w14:paraId="7342C9E1" w14:textId="77777777" w:rsidTr="004516F4">
        <w:tc>
          <w:tcPr>
            <w:tcW w:w="7280" w:type="dxa"/>
          </w:tcPr>
          <w:p w14:paraId="1A1A689E" w14:textId="77777777" w:rsidR="00216F08" w:rsidRDefault="00216F08" w:rsidP="004516F4">
            <w:pPr>
              <w:jc w:val="center"/>
              <w:rPr>
                <w:sz w:val="24"/>
              </w:rPr>
            </w:pPr>
            <w:r>
              <w:rPr>
                <w:rFonts w:hint="eastAsia"/>
                <w:sz w:val="24"/>
              </w:rPr>
              <w:lastRenderedPageBreak/>
              <w:t>現行の農業振興地域整備基本方針</w:t>
            </w:r>
          </w:p>
        </w:tc>
        <w:tc>
          <w:tcPr>
            <w:tcW w:w="7280" w:type="dxa"/>
          </w:tcPr>
          <w:p w14:paraId="022C298D" w14:textId="77777777" w:rsidR="00216F08" w:rsidRDefault="00216F08" w:rsidP="004516F4">
            <w:pPr>
              <w:jc w:val="center"/>
              <w:rPr>
                <w:sz w:val="24"/>
              </w:rPr>
            </w:pPr>
            <w:r>
              <w:rPr>
                <w:rFonts w:hint="eastAsia"/>
                <w:sz w:val="24"/>
              </w:rPr>
              <w:t>農業振興地域整備基本方針変更（案）</w:t>
            </w:r>
          </w:p>
        </w:tc>
      </w:tr>
      <w:tr w:rsidR="00216F08" w14:paraId="59049C3A" w14:textId="77777777" w:rsidTr="004516F4">
        <w:tc>
          <w:tcPr>
            <w:tcW w:w="7280" w:type="dxa"/>
          </w:tcPr>
          <w:p w14:paraId="6447BDC4" w14:textId="77777777" w:rsidR="00216F08" w:rsidRDefault="00216F08" w:rsidP="004516F4">
            <w:pPr>
              <w:rPr>
                <w:rFonts w:ascii="ＭＳ ゴシック" w:eastAsia="ＭＳ ゴシック" w:hAnsi="ＭＳ ゴシック"/>
                <w:b/>
                <w:sz w:val="24"/>
              </w:rPr>
            </w:pPr>
            <w:r>
              <w:rPr>
                <w:rFonts w:ascii="ＭＳ ゴシック" w:eastAsia="ＭＳ ゴシック" w:hAnsi="ＭＳ ゴシック" w:hint="eastAsia"/>
                <w:b/>
                <w:sz w:val="24"/>
              </w:rPr>
              <w:t>第６　農業の近代化のための施設の整備に関する事項</w:t>
            </w:r>
          </w:p>
          <w:p w14:paraId="2F47F0E1" w14:textId="77777777" w:rsidR="00216F08" w:rsidRDefault="00216F08" w:rsidP="004516F4">
            <w:pPr>
              <w:ind w:firstLineChars="100" w:firstLine="202"/>
              <w:rPr>
                <w:rFonts w:ascii="ＭＳ 明朝" w:hAnsi="ＭＳ 明朝"/>
                <w:szCs w:val="21"/>
              </w:rPr>
            </w:pPr>
          </w:p>
          <w:p w14:paraId="75F0B80F"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重点作物別の構想</w:t>
            </w:r>
          </w:p>
          <w:p w14:paraId="2ED20CDD" w14:textId="77777777" w:rsidR="00216F08" w:rsidRDefault="00216F08" w:rsidP="004516F4">
            <w:pPr>
              <w:ind w:leftChars="200" w:left="405" w:firstLineChars="100" w:firstLine="202"/>
              <w:rPr>
                <w:rFonts w:ascii="ＭＳ 明朝" w:hAnsi="ＭＳ 明朝"/>
                <w:szCs w:val="21"/>
              </w:rPr>
            </w:pPr>
            <w:r>
              <w:rPr>
                <w:rFonts w:ascii="ＭＳ 明朝" w:hAnsi="ＭＳ 明朝" w:hint="eastAsia"/>
                <w:szCs w:val="21"/>
              </w:rPr>
              <w:t>本府における農業労働力は、都市化の進展や産業構造の変化に伴い、基幹的農業従事者が減少している。また、農業従事者に占める高齢者や女性の割合が高くなるなどの傾向が目立っており、こうした状況への対応が迫られている。</w:t>
            </w:r>
          </w:p>
          <w:p w14:paraId="4B44460A" w14:textId="77777777" w:rsidR="00216F08" w:rsidRPr="00F2314A" w:rsidRDefault="00216F08" w:rsidP="004516F4">
            <w:pPr>
              <w:ind w:leftChars="200" w:left="405" w:firstLineChars="100" w:firstLine="202"/>
              <w:rPr>
                <w:rFonts w:ascii="ＭＳ 明朝" w:hAnsi="ＭＳ 明朝"/>
                <w:szCs w:val="21"/>
              </w:rPr>
            </w:pPr>
            <w:r>
              <w:rPr>
                <w:rFonts w:ascii="ＭＳ 明朝" w:hAnsi="ＭＳ 明朝" w:hint="eastAsia"/>
                <w:szCs w:val="21"/>
              </w:rPr>
              <w:t>一方、都市住民からは、生鮮食料品等の安定的供給が強く望まれるとともに、農畜産物に対する安全性、新鮮さ、おいしさに対する期待が高まっており、今後需要の増大が見込まれる野菜、果樹、畜産物等を中心として、消費者のニーズにきめ細かく対応できる都市農業の振興を図っていく必要がある。</w:t>
            </w:r>
            <w:r w:rsidRPr="00DC15F8">
              <w:rPr>
                <w:rFonts w:ascii="ＭＳ 明朝" w:hAnsi="ＭＳ 明朝" w:hint="eastAsia"/>
                <w:szCs w:val="21"/>
                <w:u w:val="single"/>
              </w:rPr>
              <w:t>そのために、農畜産物の種類に応じた集出荷体制や農産物直売所をはじめとする地域の消費者ニーズ等に配慮した多様な流通施設の計画的な配置とその整備を行い、</w:t>
            </w:r>
            <w:r w:rsidRPr="00F2314A">
              <w:rPr>
                <w:rFonts w:ascii="ＭＳ 明朝" w:hAnsi="ＭＳ 明朝" w:hint="eastAsia"/>
                <w:szCs w:val="21"/>
              </w:rPr>
              <w:t>地産地消を推進する。</w:t>
            </w:r>
          </w:p>
          <w:p w14:paraId="153FB99D" w14:textId="77777777" w:rsidR="00216F08" w:rsidRPr="00DC15F8" w:rsidRDefault="00216F08" w:rsidP="004516F4">
            <w:pPr>
              <w:ind w:leftChars="200" w:left="405" w:firstLineChars="100" w:firstLine="202"/>
              <w:rPr>
                <w:rFonts w:ascii="ＭＳ 明朝" w:hAnsi="ＭＳ 明朝"/>
                <w:szCs w:val="21"/>
                <w:u w:val="single"/>
              </w:rPr>
            </w:pPr>
            <w:r w:rsidRPr="00DC15F8">
              <w:rPr>
                <w:rFonts w:ascii="ＭＳ 明朝" w:hAnsi="ＭＳ 明朝" w:hint="eastAsia"/>
                <w:szCs w:val="21"/>
                <w:u w:val="single"/>
              </w:rPr>
              <w:t>また、都市近郊に立地することの優位性を活かした観光農業施設の整備を進める。</w:t>
            </w:r>
          </w:p>
          <w:p w14:paraId="48C0768E" w14:textId="77777777" w:rsidR="00216F08" w:rsidRDefault="00216F08" w:rsidP="004516F4">
            <w:pPr>
              <w:ind w:leftChars="200" w:left="405" w:firstLineChars="100" w:firstLine="202"/>
              <w:rPr>
                <w:rFonts w:ascii="ＭＳ 明朝" w:hAnsi="ＭＳ 明朝"/>
                <w:szCs w:val="21"/>
              </w:rPr>
            </w:pPr>
            <w:r w:rsidRPr="00DC15F8">
              <w:rPr>
                <w:rFonts w:ascii="ＭＳ 明朝" w:hAnsi="ＭＳ 明朝" w:hint="eastAsia"/>
                <w:szCs w:val="21"/>
                <w:u w:val="single"/>
              </w:rPr>
              <w:t>育苗と生産の分業化による農作業の省力化を図るための育苗施設等の整備や省農薬・省エネルギー栽培やスマート農業の推進に対応する生産施設の整備など、生産の合理化と企業化を推進するとともに、</w:t>
            </w:r>
            <w:r>
              <w:rPr>
                <w:rFonts w:ascii="ＭＳ 明朝" w:hAnsi="ＭＳ 明朝" w:hint="eastAsia"/>
                <w:szCs w:val="21"/>
              </w:rPr>
              <w:t>未利用資源堆肥化施設等の環境・衛生対策のための施設整備を推進する。</w:t>
            </w:r>
          </w:p>
          <w:p w14:paraId="1A90FA1C" w14:textId="77777777" w:rsidR="00216F08" w:rsidRPr="005B1D41" w:rsidRDefault="00216F08" w:rsidP="004516F4">
            <w:pPr>
              <w:ind w:firstLineChars="100" w:firstLine="202"/>
              <w:rPr>
                <w:rFonts w:ascii="ＭＳ Ｐゴシック" w:eastAsia="ＭＳ Ｐゴシック" w:hAnsi="ＭＳ Ｐゴシック"/>
                <w:szCs w:val="21"/>
              </w:rPr>
            </w:pPr>
          </w:p>
          <w:p w14:paraId="46D7B374"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5C0C3438"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5B3C2255"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lastRenderedPageBreak/>
              <w:t>（略）</w:t>
            </w:r>
          </w:p>
          <w:p w14:paraId="2CFDF67D"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水稲</w:t>
            </w:r>
          </w:p>
          <w:p w14:paraId="25E5EA8F"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米づくりの基本技術の励行を徹底し、良質米の安定生産に努める。また</w:t>
            </w:r>
            <w:r w:rsidRPr="00DC15F8">
              <w:rPr>
                <w:rFonts w:asciiTheme="minorEastAsia" w:eastAsiaTheme="minorEastAsia" w:hAnsiTheme="minorEastAsia" w:hint="eastAsia"/>
                <w:szCs w:val="21"/>
                <w:u w:val="single"/>
              </w:rPr>
              <w:t>穀物乾燥調製施設の利用や、</w:t>
            </w:r>
            <w:r w:rsidRPr="00706286">
              <w:rPr>
                <w:rFonts w:asciiTheme="minorEastAsia" w:eastAsiaTheme="minorEastAsia" w:hAnsiTheme="minorEastAsia" w:hint="eastAsia"/>
                <w:szCs w:val="21"/>
              </w:rPr>
              <w:t>受委託栽培の拡大に向けた共同利用機械の整備等による生産の省力化及び生産組織の育成を図る。</w:t>
            </w:r>
          </w:p>
          <w:p w14:paraId="00643EEE"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野菜</w:t>
            </w:r>
          </w:p>
          <w:p w14:paraId="20CECECF"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DC15F8">
              <w:rPr>
                <w:rFonts w:asciiTheme="minorEastAsia" w:eastAsiaTheme="minorEastAsia" w:hAnsiTheme="minorEastAsia" w:hint="eastAsia"/>
                <w:szCs w:val="21"/>
                <w:u w:val="single"/>
              </w:rPr>
              <w:t>準高冷地の立地条件を活かし、トマトなどの果菜類や、葉菜類の</w:t>
            </w:r>
            <w:r w:rsidRPr="00706286">
              <w:rPr>
                <w:rFonts w:asciiTheme="minorEastAsia" w:eastAsiaTheme="minorEastAsia" w:hAnsiTheme="minorEastAsia" w:hint="eastAsia"/>
                <w:szCs w:val="21"/>
              </w:rPr>
              <w:t>産地育成に努めるとともに、</w:t>
            </w:r>
            <w:r w:rsidRPr="00DC15F8">
              <w:rPr>
                <w:rFonts w:asciiTheme="minorEastAsia" w:eastAsiaTheme="minorEastAsia" w:hAnsiTheme="minorEastAsia" w:hint="eastAsia"/>
                <w:szCs w:val="21"/>
                <w:u w:val="single"/>
              </w:rPr>
              <w:t>多品目少量生産に対応すべく、直売施設の整備による</w:t>
            </w:r>
            <w:r w:rsidRPr="00706286">
              <w:rPr>
                <w:rFonts w:asciiTheme="minorEastAsia" w:eastAsiaTheme="minorEastAsia" w:hAnsiTheme="minorEastAsia" w:hint="eastAsia"/>
                <w:szCs w:val="21"/>
              </w:rPr>
              <w:t>地産地消の取組みを進める。</w:t>
            </w:r>
          </w:p>
          <w:p w14:paraId="38E0A455"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果樹</w:t>
            </w:r>
          </w:p>
          <w:p w14:paraId="1D0D1D88" w14:textId="77777777" w:rsidR="00216F08" w:rsidRPr="00DC15F8" w:rsidRDefault="00216F08" w:rsidP="004516F4">
            <w:pPr>
              <w:ind w:leftChars="500" w:left="1012"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基幹作物であるくりの産地</w:t>
            </w:r>
            <w:r w:rsidRPr="00DC15F8">
              <w:rPr>
                <w:rFonts w:asciiTheme="minorEastAsia" w:eastAsiaTheme="minorEastAsia" w:hAnsiTheme="minorEastAsia" w:hint="eastAsia"/>
                <w:szCs w:val="21"/>
                <w:u w:val="single"/>
              </w:rPr>
              <w:t>振興</w:t>
            </w:r>
            <w:r w:rsidRPr="00706286">
              <w:rPr>
                <w:rFonts w:asciiTheme="minorEastAsia" w:eastAsiaTheme="minorEastAsia" w:hAnsiTheme="minorEastAsia" w:hint="eastAsia"/>
                <w:szCs w:val="21"/>
              </w:rPr>
              <w:t>に向けて</w:t>
            </w:r>
            <w:r w:rsidRPr="00DC15F8">
              <w:rPr>
                <w:rFonts w:asciiTheme="minorEastAsia" w:eastAsiaTheme="minorEastAsia" w:hAnsiTheme="minorEastAsia" w:hint="eastAsia"/>
                <w:szCs w:val="21"/>
                <w:u w:val="single"/>
              </w:rPr>
              <w:t>低樹高栽培の普及などによる園地の近代化・省力化・高品質化を進め、生産性の向上を図る。</w:t>
            </w:r>
          </w:p>
          <w:p w14:paraId="1B32BD48"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エ</w:t>
            </w:r>
            <w:r>
              <w:rPr>
                <w:rFonts w:asciiTheme="minorEastAsia" w:eastAsiaTheme="minorEastAsia" w:hAnsiTheme="minorEastAsia" w:hint="eastAsia"/>
                <w:szCs w:val="21"/>
              </w:rPr>
              <w:t>－オ</w:t>
            </w:r>
          </w:p>
          <w:p w14:paraId="04942297" w14:textId="77777777" w:rsidR="00216F08" w:rsidRPr="00706286" w:rsidRDefault="00216F08" w:rsidP="004516F4">
            <w:pPr>
              <w:ind w:firstLineChars="400" w:firstLine="809"/>
              <w:rPr>
                <w:rFonts w:asciiTheme="minorEastAsia" w:eastAsiaTheme="minorEastAsia" w:hAnsiTheme="minorEastAsia"/>
                <w:szCs w:val="21"/>
              </w:rPr>
            </w:pPr>
            <w:r>
              <w:rPr>
                <w:rFonts w:asciiTheme="minorEastAsia" w:eastAsiaTheme="minorEastAsia" w:hAnsiTheme="minorEastAsia" w:hint="eastAsia"/>
                <w:szCs w:val="21"/>
              </w:rPr>
              <w:t xml:space="preserve">　（略）</w:t>
            </w:r>
          </w:p>
          <w:p w14:paraId="41FFAD82"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カ　酪農</w:t>
            </w:r>
          </w:p>
          <w:p w14:paraId="08B025FA"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w:t>
            </w:r>
            <w:r w:rsidRPr="00DC15F8">
              <w:rPr>
                <w:rFonts w:asciiTheme="minorEastAsia" w:eastAsiaTheme="minorEastAsia" w:hAnsiTheme="minorEastAsia" w:hint="eastAsia"/>
                <w:szCs w:val="21"/>
                <w:u w:val="single"/>
              </w:rPr>
              <w:t>集送乳施設の整備充実とその効率的運用による集送乳の合理化及び</w:t>
            </w:r>
            <w:r w:rsidRPr="00706286">
              <w:rPr>
                <w:rFonts w:asciiTheme="minorEastAsia" w:eastAsiaTheme="minorEastAsia" w:hAnsiTheme="minorEastAsia" w:hint="eastAsia"/>
                <w:szCs w:val="21"/>
              </w:rPr>
              <w:t>家畜排せつ物処理施設の整備を推進する。</w:t>
            </w:r>
          </w:p>
          <w:p w14:paraId="68ADA1D0"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キ</w:t>
            </w:r>
            <w:r>
              <w:rPr>
                <w:rFonts w:asciiTheme="minorEastAsia" w:eastAsiaTheme="minorEastAsia" w:hAnsiTheme="minorEastAsia" w:hint="eastAsia"/>
                <w:szCs w:val="21"/>
              </w:rPr>
              <w:t>－ク</w:t>
            </w:r>
          </w:p>
          <w:p w14:paraId="68259907" w14:textId="77777777" w:rsidR="00216F08" w:rsidRPr="00706286" w:rsidRDefault="00216F08" w:rsidP="004516F4">
            <w:pPr>
              <w:ind w:firstLineChars="400" w:firstLine="809"/>
              <w:rPr>
                <w:rFonts w:asciiTheme="minorEastAsia" w:eastAsiaTheme="minorEastAsia" w:hAnsiTheme="minorEastAsia"/>
                <w:szCs w:val="21"/>
              </w:rPr>
            </w:pPr>
            <w:r>
              <w:rPr>
                <w:rFonts w:asciiTheme="minorEastAsia" w:eastAsiaTheme="minorEastAsia" w:hAnsiTheme="minorEastAsia" w:hint="eastAsia"/>
                <w:szCs w:val="21"/>
              </w:rPr>
              <w:t>（略）</w:t>
            </w:r>
          </w:p>
          <w:p w14:paraId="056C940A"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3177E5BA"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5FB4DCD9"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ア　野菜</w:t>
            </w:r>
          </w:p>
          <w:p w14:paraId="3889473A" w14:textId="77777777" w:rsidR="00216F08" w:rsidRPr="00706286" w:rsidRDefault="00216F08" w:rsidP="004516F4">
            <w:pPr>
              <w:ind w:firstLineChars="500" w:firstLine="1012"/>
              <w:rPr>
                <w:rFonts w:asciiTheme="minorEastAsia" w:eastAsiaTheme="minorEastAsia" w:hAnsiTheme="minorEastAsia"/>
                <w:szCs w:val="21"/>
              </w:rPr>
            </w:pPr>
            <w:r>
              <w:rPr>
                <w:rFonts w:asciiTheme="minorEastAsia" w:eastAsiaTheme="minorEastAsia" w:hAnsiTheme="minorEastAsia" w:hint="eastAsia"/>
                <w:szCs w:val="21"/>
              </w:rPr>
              <w:t>（略）</w:t>
            </w:r>
          </w:p>
          <w:p w14:paraId="057E401C"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576E22F3" w14:textId="43593A3B"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この地帯の基幹作目となっているぶどうは、栽培施設の高度化等により栽培管理、防除、収穫などの作業の省力化や消費者ニーズに対応した新品種の導入を進めるとともに、高品質化、販路の拡大など、販売力の強化を図る。</w:t>
            </w:r>
          </w:p>
          <w:p w14:paraId="511BAFA4" w14:textId="77777777" w:rsidR="00D31CE2" w:rsidRPr="00706286" w:rsidRDefault="00D31CE2" w:rsidP="004516F4">
            <w:pPr>
              <w:ind w:leftChars="500" w:left="1012" w:firstLineChars="100" w:firstLine="202"/>
              <w:rPr>
                <w:rFonts w:asciiTheme="minorEastAsia" w:eastAsiaTheme="minorEastAsia" w:hAnsiTheme="minorEastAsia"/>
                <w:szCs w:val="21"/>
              </w:rPr>
            </w:pPr>
          </w:p>
          <w:p w14:paraId="373FA7A2"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200EC626" w14:textId="77777777" w:rsidR="00216F08" w:rsidRPr="00706286" w:rsidRDefault="00216F08" w:rsidP="004516F4">
            <w:pPr>
              <w:ind w:leftChars="500" w:left="1012"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71D4608A" w14:textId="77777777" w:rsidR="00216F08" w:rsidRPr="00DC15F8" w:rsidRDefault="00216F08" w:rsidP="004516F4">
            <w:pPr>
              <w:ind w:firstLineChars="400" w:firstLine="809"/>
              <w:rPr>
                <w:rFonts w:asciiTheme="minorEastAsia" w:eastAsiaTheme="minorEastAsia" w:hAnsiTheme="minorEastAsia"/>
                <w:szCs w:val="21"/>
                <w:u w:val="single"/>
              </w:rPr>
            </w:pPr>
            <w:r w:rsidRPr="00DC15F8">
              <w:rPr>
                <w:rFonts w:asciiTheme="minorEastAsia" w:eastAsiaTheme="minorEastAsia" w:hAnsiTheme="minorEastAsia" w:hint="eastAsia"/>
                <w:szCs w:val="21"/>
                <w:u w:val="single"/>
              </w:rPr>
              <w:t>エ　酪農</w:t>
            </w:r>
          </w:p>
          <w:p w14:paraId="7B888BEF" w14:textId="77777777" w:rsidR="00216F08" w:rsidRPr="00DC15F8" w:rsidRDefault="00216F08" w:rsidP="004516F4">
            <w:pPr>
              <w:ind w:leftChars="500" w:left="1012" w:firstLineChars="100" w:firstLine="202"/>
              <w:rPr>
                <w:rFonts w:asciiTheme="minorEastAsia" w:eastAsiaTheme="minorEastAsia" w:hAnsiTheme="minorEastAsia"/>
                <w:szCs w:val="21"/>
                <w:u w:val="single"/>
              </w:rPr>
            </w:pPr>
            <w:r w:rsidRPr="00DC15F8">
              <w:rPr>
                <w:rFonts w:asciiTheme="minorEastAsia" w:eastAsiaTheme="minorEastAsia" w:hAnsiTheme="minorEastAsia" w:hint="eastAsia"/>
                <w:szCs w:val="21"/>
                <w:u w:val="single"/>
              </w:rPr>
              <w:t>規模拡大と生産の効率化を図るため、畜舎等の飼養管理施設の近代化及び高度な飼養管理技術の導入を推進するとともに、集送乳施設の整備充実とその効率的運用による集送乳の合理化及び家畜排せつ物処理施設の整備を推進する。</w:t>
            </w:r>
          </w:p>
          <w:p w14:paraId="406D4F21"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3C816FD8"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4CAC768D"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0F4CEB33"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果菜類、葉茎菜類等の栽培が盛んであるが、</w:t>
            </w:r>
            <w:r w:rsidRPr="00DC15F8">
              <w:rPr>
                <w:rFonts w:asciiTheme="minorEastAsia" w:eastAsiaTheme="minorEastAsia" w:hAnsiTheme="minorEastAsia" w:hint="eastAsia"/>
                <w:szCs w:val="21"/>
                <w:u w:val="single"/>
              </w:rPr>
              <w:t>都市近郊の優位な立地条件を活かすため、近代的な施設の導入</w:t>
            </w:r>
            <w:r w:rsidRPr="00706286">
              <w:rPr>
                <w:rFonts w:asciiTheme="minorEastAsia" w:eastAsiaTheme="minorEastAsia" w:hAnsiTheme="minorEastAsia" w:hint="eastAsia"/>
                <w:szCs w:val="21"/>
              </w:rPr>
              <w:t>と生産出荷体制の強化により集団産地を育成する。</w:t>
            </w:r>
          </w:p>
          <w:p w14:paraId="14E7AD31"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16EBE3F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7295C9FB"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ぶどうの生産地は、金剛葛城山系の傾斜地に集団化しており、栽培管理、防除、収穫</w:t>
            </w:r>
            <w:r w:rsidRPr="00DC15F8">
              <w:rPr>
                <w:rFonts w:asciiTheme="minorEastAsia" w:eastAsiaTheme="minorEastAsia" w:hAnsiTheme="minorEastAsia" w:hint="eastAsia"/>
                <w:szCs w:val="21"/>
                <w:u w:val="single"/>
              </w:rPr>
              <w:t>等</w:t>
            </w:r>
            <w:r w:rsidRPr="00706286">
              <w:rPr>
                <w:rFonts w:asciiTheme="minorEastAsia" w:eastAsiaTheme="minorEastAsia" w:hAnsiTheme="minorEastAsia" w:hint="eastAsia"/>
                <w:szCs w:val="21"/>
              </w:rPr>
              <w:t>の作業の省力化や消費者ニーズに対応した新</w:t>
            </w:r>
            <w:r w:rsidRPr="00706286">
              <w:rPr>
                <w:rFonts w:asciiTheme="minorEastAsia" w:eastAsiaTheme="minorEastAsia" w:hAnsiTheme="minorEastAsia" w:hint="eastAsia"/>
                <w:szCs w:val="21"/>
              </w:rPr>
              <w:lastRenderedPageBreak/>
              <w:t>品種の導入を進めるとともに、高品質化や販路拡大などの販売力強化を図る。</w:t>
            </w:r>
          </w:p>
          <w:p w14:paraId="77728C0E"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0073E841"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みかんは、</w:t>
            </w:r>
            <w:r w:rsidRPr="00DC15F8">
              <w:rPr>
                <w:rFonts w:asciiTheme="minorEastAsia" w:eastAsiaTheme="minorEastAsia" w:hAnsiTheme="minorEastAsia" w:hint="eastAsia"/>
                <w:szCs w:val="21"/>
                <w:u w:val="single"/>
              </w:rPr>
              <w:t>園地整備等により省力化や高品質化を進め</w:t>
            </w:r>
            <w:r w:rsidRPr="00706286">
              <w:rPr>
                <w:rFonts w:asciiTheme="minorEastAsia" w:eastAsiaTheme="minorEastAsia" w:hAnsiTheme="minorEastAsia" w:hint="eastAsia"/>
                <w:szCs w:val="21"/>
              </w:rPr>
              <w:t>、産地の再編に努める。</w:t>
            </w:r>
          </w:p>
          <w:p w14:paraId="79A1C021" w14:textId="76DEA6D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また、いちじくやももの産地が形成されているので、都市近郊の特産果実として</w:t>
            </w:r>
            <w:r w:rsidRPr="00DA38BD">
              <w:rPr>
                <w:rFonts w:asciiTheme="minorEastAsia" w:eastAsiaTheme="minorEastAsia" w:hAnsiTheme="minorEastAsia" w:hint="eastAsia"/>
                <w:szCs w:val="21"/>
                <w:u w:val="single"/>
              </w:rPr>
              <w:t>、完熟栽培等の品質向上</w:t>
            </w:r>
            <w:r w:rsidRPr="00706286">
              <w:rPr>
                <w:rFonts w:asciiTheme="minorEastAsia" w:eastAsiaTheme="minorEastAsia" w:hAnsiTheme="minorEastAsia" w:hint="eastAsia"/>
                <w:szCs w:val="21"/>
              </w:rPr>
              <w:t>を図る。</w:t>
            </w:r>
          </w:p>
          <w:p w14:paraId="56B37A2B" w14:textId="77777777" w:rsidR="00D31CE2" w:rsidRPr="00706286" w:rsidRDefault="00D31CE2" w:rsidP="004516F4">
            <w:pPr>
              <w:ind w:leftChars="500" w:left="1012" w:firstLineChars="100" w:firstLine="202"/>
              <w:rPr>
                <w:rFonts w:asciiTheme="minorEastAsia" w:eastAsiaTheme="minorEastAsia" w:hAnsiTheme="minorEastAsia"/>
                <w:szCs w:val="21"/>
              </w:rPr>
            </w:pPr>
          </w:p>
          <w:p w14:paraId="4D54ACDF"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w:t>
            </w:r>
            <w:r>
              <w:rPr>
                <w:rFonts w:asciiTheme="minorEastAsia" w:eastAsiaTheme="minorEastAsia" w:hAnsiTheme="minorEastAsia" w:hint="eastAsia"/>
                <w:szCs w:val="21"/>
              </w:rPr>
              <w:t>－エ</w:t>
            </w:r>
          </w:p>
          <w:p w14:paraId="68A4F031" w14:textId="3E62AB66" w:rsidR="00216F08" w:rsidRPr="00706286" w:rsidRDefault="00216F08" w:rsidP="00D31CE2">
            <w:pPr>
              <w:ind w:firstLineChars="400" w:firstLine="809"/>
              <w:rPr>
                <w:rFonts w:asciiTheme="minorEastAsia" w:eastAsiaTheme="minorEastAsia" w:hAnsiTheme="minorEastAsia"/>
                <w:szCs w:val="21"/>
              </w:rPr>
            </w:pPr>
            <w:r>
              <w:rPr>
                <w:rFonts w:asciiTheme="minorEastAsia" w:eastAsiaTheme="minorEastAsia" w:hAnsiTheme="minorEastAsia" w:hint="eastAsia"/>
                <w:szCs w:val="21"/>
              </w:rPr>
              <w:t xml:space="preserve">　（略）</w:t>
            </w:r>
          </w:p>
          <w:p w14:paraId="1A9F7353"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721803BA"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1E53E8D7"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141833BC"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泉州キャベツや水なすをはじめ、多くの指定産地を有するなど、野菜の栽培が盛んであり、</w:t>
            </w:r>
            <w:r w:rsidRPr="002B2C28">
              <w:rPr>
                <w:rFonts w:asciiTheme="minorEastAsia" w:eastAsiaTheme="minorEastAsia" w:hAnsiTheme="minorEastAsia" w:hint="eastAsia"/>
                <w:szCs w:val="21"/>
                <w:u w:val="single"/>
              </w:rPr>
              <w:t>近代的な施設の導入</w:t>
            </w:r>
            <w:r w:rsidRPr="00706286">
              <w:rPr>
                <w:rFonts w:asciiTheme="minorEastAsia" w:eastAsiaTheme="minorEastAsia" w:hAnsiTheme="minorEastAsia" w:hint="eastAsia"/>
                <w:szCs w:val="21"/>
              </w:rPr>
              <w:t>と生産出荷体制の強化により集団産地を育成する。</w:t>
            </w:r>
          </w:p>
          <w:p w14:paraId="7F856C8A"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3CA1E1A5"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295A45FE" w14:textId="77777777" w:rsidR="00216F08" w:rsidRPr="002B2C28" w:rsidRDefault="00216F08" w:rsidP="004516F4">
            <w:pPr>
              <w:ind w:leftChars="500" w:left="1012" w:firstLineChars="100" w:firstLine="202"/>
              <w:rPr>
                <w:rFonts w:asciiTheme="minorEastAsia" w:eastAsiaTheme="minorEastAsia" w:hAnsiTheme="minorEastAsia"/>
                <w:szCs w:val="21"/>
                <w:u w:val="single"/>
              </w:rPr>
            </w:pPr>
            <w:r w:rsidRPr="00706286">
              <w:rPr>
                <w:rFonts w:asciiTheme="minorEastAsia" w:eastAsiaTheme="minorEastAsia" w:hAnsiTheme="minorEastAsia" w:hint="eastAsia"/>
                <w:szCs w:val="21"/>
              </w:rPr>
              <w:t>みかんは、最盛期に比べると作付面積が減少したが、なおこの地帯の山間丘陵地はみかんの主産地であり、</w:t>
            </w:r>
            <w:r w:rsidRPr="002B2C28">
              <w:rPr>
                <w:rFonts w:asciiTheme="minorEastAsia" w:eastAsiaTheme="minorEastAsia" w:hAnsiTheme="minorEastAsia" w:hint="eastAsia"/>
                <w:szCs w:val="21"/>
                <w:u w:val="single"/>
              </w:rPr>
              <w:t>栽培管理、収穫物の搬出労力の軽減を図るため、土地基盤の整備を行うとともに、一定規模の集団園を作業単位に、共同防除施設、土壌管理機械、作業運搬機械などの生産施設等の整備を実施し、省力化を推進する。</w:t>
            </w:r>
          </w:p>
          <w:p w14:paraId="073BECF4" w14:textId="77777777" w:rsidR="00216F08" w:rsidRPr="002B2C28" w:rsidRDefault="00216F08" w:rsidP="004516F4">
            <w:pPr>
              <w:ind w:leftChars="500" w:left="1012" w:firstLineChars="100" w:firstLine="202"/>
              <w:rPr>
                <w:rFonts w:asciiTheme="minorEastAsia" w:eastAsiaTheme="minorEastAsia" w:hAnsiTheme="minorEastAsia"/>
                <w:szCs w:val="21"/>
                <w:u w:val="single"/>
              </w:rPr>
            </w:pPr>
            <w:r w:rsidRPr="002B2C28">
              <w:rPr>
                <w:rFonts w:asciiTheme="minorEastAsia" w:eastAsiaTheme="minorEastAsia" w:hAnsiTheme="minorEastAsia" w:hint="eastAsia"/>
                <w:szCs w:val="21"/>
                <w:u w:val="single"/>
              </w:rPr>
              <w:t>また、流通の改善を図るため、広域的な集選果施設及び貯蔵施設の整備を推進する。</w:t>
            </w:r>
          </w:p>
          <w:p w14:paraId="20FE11A7"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さらに、ももなどの多彩な果実生産が行われており、都市近郊の特産果実として</w:t>
            </w:r>
            <w:r w:rsidRPr="00DA38BD">
              <w:rPr>
                <w:rFonts w:asciiTheme="minorEastAsia" w:eastAsiaTheme="minorEastAsia" w:hAnsiTheme="minorEastAsia" w:hint="eastAsia"/>
                <w:szCs w:val="21"/>
                <w:u w:val="single"/>
              </w:rPr>
              <w:t>完熟栽培等の品質向上を推進する</w:t>
            </w:r>
            <w:r w:rsidRPr="00706286">
              <w:rPr>
                <w:rFonts w:asciiTheme="minorEastAsia" w:eastAsiaTheme="minorEastAsia" w:hAnsiTheme="minorEastAsia" w:hint="eastAsia"/>
                <w:szCs w:val="21"/>
              </w:rPr>
              <w:t>。</w:t>
            </w:r>
          </w:p>
          <w:p w14:paraId="4DF7F24F"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3C1794D8"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6FB5FBA1" w14:textId="77777777" w:rsidR="00216F08" w:rsidRPr="00706286" w:rsidRDefault="00216F08" w:rsidP="004516F4">
            <w:pPr>
              <w:ind w:leftChars="500" w:left="1012"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33835589"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507540F6"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w:t>
            </w:r>
            <w:r w:rsidRPr="002B2C28">
              <w:rPr>
                <w:rFonts w:asciiTheme="minorEastAsia" w:eastAsiaTheme="minorEastAsia" w:hAnsiTheme="minorEastAsia" w:hint="eastAsia"/>
                <w:szCs w:val="21"/>
                <w:u w:val="single"/>
              </w:rPr>
              <w:t>集送乳施設の整備充実とその効率的運用による集送乳の合理化及び</w:t>
            </w:r>
            <w:r w:rsidRPr="00706286">
              <w:rPr>
                <w:rFonts w:asciiTheme="minorEastAsia" w:eastAsiaTheme="minorEastAsia" w:hAnsiTheme="minorEastAsia" w:hint="eastAsia"/>
                <w:szCs w:val="21"/>
              </w:rPr>
              <w:t>家畜排せつ物処理施設の整備を推進する。</w:t>
            </w:r>
          </w:p>
          <w:p w14:paraId="3D49EF30"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オ</w:t>
            </w:r>
            <w:r>
              <w:rPr>
                <w:rFonts w:asciiTheme="minorEastAsia" w:eastAsiaTheme="minorEastAsia" w:hAnsiTheme="minorEastAsia" w:hint="eastAsia"/>
                <w:szCs w:val="21"/>
              </w:rPr>
              <w:t xml:space="preserve">－キ　</w:t>
            </w:r>
          </w:p>
          <w:p w14:paraId="5869EBC3" w14:textId="77777777" w:rsidR="00216F08" w:rsidRPr="005B1D41" w:rsidRDefault="00216F08" w:rsidP="004516F4">
            <w:pPr>
              <w:ind w:firstLineChars="400" w:firstLine="809"/>
              <w:rPr>
                <w:rFonts w:ascii="ＭＳ 明朝" w:hAnsi="ＭＳ 明朝"/>
                <w:szCs w:val="21"/>
              </w:rPr>
            </w:pPr>
            <w:r>
              <w:rPr>
                <w:rFonts w:asciiTheme="minorEastAsia" w:eastAsiaTheme="minorEastAsia" w:hAnsiTheme="minorEastAsia" w:hint="eastAsia"/>
                <w:szCs w:val="21"/>
              </w:rPr>
              <w:t xml:space="preserve">　（略）</w:t>
            </w:r>
          </w:p>
          <w:p w14:paraId="7286842F" w14:textId="77777777" w:rsidR="00216F08" w:rsidRPr="005B1D41" w:rsidRDefault="00216F08" w:rsidP="004516F4">
            <w:pPr>
              <w:ind w:firstLineChars="100" w:firstLine="203"/>
              <w:rPr>
                <w:rFonts w:ascii="ＭＳ ゴシック" w:eastAsia="ＭＳ ゴシック" w:hAnsi="ＭＳ ゴシック"/>
                <w:b/>
                <w:szCs w:val="21"/>
              </w:rPr>
            </w:pPr>
          </w:p>
          <w:p w14:paraId="2D89F1F1"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⑶  広域整備の構想</w:t>
            </w:r>
          </w:p>
          <w:p w14:paraId="680A55C8" w14:textId="6A56317B" w:rsidR="00216F08" w:rsidRPr="00D31CE2" w:rsidRDefault="00216F08" w:rsidP="00D31CE2">
            <w:pPr>
              <w:ind w:leftChars="200" w:left="405" w:firstLineChars="100" w:firstLine="202"/>
              <w:rPr>
                <w:rFonts w:ascii="ＭＳ 明朝" w:hAnsi="ＭＳ 明朝"/>
                <w:szCs w:val="21"/>
                <w:u w:val="single"/>
              </w:rPr>
            </w:pPr>
            <w:r w:rsidRPr="002B2C28">
              <w:rPr>
                <w:rFonts w:ascii="ＭＳ 明朝" w:hAnsi="ＭＳ 明朝" w:hint="eastAsia"/>
                <w:szCs w:val="21"/>
                <w:u w:val="single"/>
              </w:rPr>
              <w:t>農業近代化施設の広域的整備にあたっては、農業地帯別の生産動向を把握しつつ進めるものとするが、南河内地域の山間・山麓部から泉州地域の山間部を結ぶ基幹農道の整備との相乗的な効果を発揮すべく、集出荷施設の計画的な整備及び生産販売体制の確立に努める。</w:t>
            </w:r>
          </w:p>
        </w:tc>
        <w:tc>
          <w:tcPr>
            <w:tcW w:w="7280" w:type="dxa"/>
          </w:tcPr>
          <w:p w14:paraId="6F89D92E" w14:textId="77777777" w:rsidR="00216F08" w:rsidRDefault="00216F08" w:rsidP="004516F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第６　農業の近代化のための施設の整備に関する事項</w:t>
            </w:r>
          </w:p>
          <w:p w14:paraId="165DBFC3" w14:textId="77777777" w:rsidR="00216F08" w:rsidRDefault="00216F08" w:rsidP="004516F4">
            <w:pPr>
              <w:ind w:firstLineChars="100" w:firstLine="202"/>
              <w:rPr>
                <w:rFonts w:ascii="ＭＳ 明朝" w:hAnsi="ＭＳ 明朝"/>
                <w:szCs w:val="21"/>
              </w:rPr>
            </w:pPr>
          </w:p>
          <w:p w14:paraId="25924DAB"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重点作物別の構想</w:t>
            </w:r>
          </w:p>
          <w:p w14:paraId="78BA6AF1" w14:textId="77777777" w:rsidR="00216F08" w:rsidRDefault="00216F08" w:rsidP="004516F4">
            <w:pPr>
              <w:ind w:leftChars="200" w:left="405" w:firstLineChars="100" w:firstLine="202"/>
              <w:rPr>
                <w:rFonts w:ascii="ＭＳ 明朝" w:hAnsi="ＭＳ 明朝"/>
                <w:szCs w:val="21"/>
              </w:rPr>
            </w:pPr>
            <w:r>
              <w:rPr>
                <w:rFonts w:ascii="ＭＳ 明朝" w:hAnsi="ＭＳ 明朝" w:hint="eastAsia"/>
                <w:szCs w:val="21"/>
              </w:rPr>
              <w:t>本府における農業労働力は、都市化の進展や産業構造の変化に伴い、基幹的農業従事者が減少している。また、農業従事者に占める高齢者や女性の割合が高くなるなどの傾向が目立っており、こうした状況への対応が迫られている。</w:t>
            </w:r>
          </w:p>
          <w:p w14:paraId="22A586E1" w14:textId="77777777" w:rsidR="00216F08" w:rsidRDefault="00216F08" w:rsidP="004516F4">
            <w:pPr>
              <w:ind w:leftChars="200" w:left="405" w:firstLineChars="100" w:firstLine="202"/>
              <w:rPr>
                <w:rFonts w:ascii="ＭＳ 明朝" w:hAnsi="ＭＳ 明朝"/>
                <w:szCs w:val="21"/>
              </w:rPr>
            </w:pPr>
            <w:r>
              <w:rPr>
                <w:rFonts w:ascii="ＭＳ 明朝" w:hAnsi="ＭＳ 明朝" w:hint="eastAsia"/>
                <w:szCs w:val="21"/>
              </w:rPr>
              <w:t>一方、都市住民からは、生鮮食料品等の安定的供給が強く望まれるとともに、農畜産物に対する安全性、新鮮さ、おいしさに対する期待が高まっており、今後需要の増大が見込まれる野菜、果樹、畜産物等を中心として、消費者のニーズにきめ細かく対応できる都市農業の振興を図っていく必要がある。</w:t>
            </w:r>
          </w:p>
          <w:p w14:paraId="43342BCC" w14:textId="77777777" w:rsidR="00216F08" w:rsidRPr="00F2314A" w:rsidRDefault="00216F08" w:rsidP="004516F4">
            <w:pPr>
              <w:ind w:leftChars="200" w:left="405" w:firstLineChars="100" w:firstLine="202"/>
              <w:rPr>
                <w:rFonts w:ascii="ＭＳ 明朝" w:hAnsi="ＭＳ 明朝"/>
                <w:szCs w:val="21"/>
              </w:rPr>
            </w:pPr>
            <w:r w:rsidRPr="00DC15F8">
              <w:rPr>
                <w:rFonts w:ascii="ＭＳ 明朝" w:hAnsi="ＭＳ 明朝"/>
                <w:u w:val="single"/>
              </w:rPr>
              <w:t>このため、園芸施設の規模拡大、環境</w:t>
            </w:r>
            <w:r w:rsidRPr="00DC15F8">
              <w:rPr>
                <w:rFonts w:ascii="ＭＳ 明朝" w:hAnsi="ＭＳ 明朝" w:hint="eastAsia"/>
                <w:u w:val="single"/>
              </w:rPr>
              <w:t>センシング</w:t>
            </w:r>
            <w:r w:rsidRPr="00DC15F8">
              <w:rPr>
                <w:rFonts w:ascii="ＭＳ 明朝" w:hAnsi="ＭＳ 明朝"/>
                <w:u w:val="single"/>
              </w:rPr>
              <w:t>や自動開閉装置</w:t>
            </w:r>
            <w:r w:rsidRPr="00DC15F8">
              <w:rPr>
                <w:rFonts w:ascii="ＭＳ 明朝" w:hAnsi="ＭＳ 明朝" w:hint="eastAsia"/>
                <w:u w:val="single"/>
              </w:rPr>
              <w:t>等のスマート農業技術</w:t>
            </w:r>
            <w:r w:rsidRPr="00DC15F8">
              <w:rPr>
                <w:rFonts w:ascii="ＭＳ 明朝" w:hAnsi="ＭＳ 明朝"/>
                <w:u w:val="single"/>
              </w:rPr>
              <w:t>の導入等による生産性の向上を図るとともに、共同利用機械・施設の導入による農作業受託の推進、直売所関連施設の整備、観光農園におけるインバウンド受入れ態勢整備等</w:t>
            </w:r>
            <w:r w:rsidRPr="00DC15F8">
              <w:rPr>
                <w:rFonts w:ascii="ＭＳ 明朝" w:hAnsi="ＭＳ 明朝" w:hint="eastAsia"/>
                <w:szCs w:val="21"/>
                <w:u w:val="single"/>
              </w:rPr>
              <w:t>を行い、</w:t>
            </w:r>
            <w:r w:rsidRPr="00F2314A">
              <w:rPr>
                <w:rFonts w:ascii="ＭＳ 明朝" w:hAnsi="ＭＳ 明朝" w:hint="eastAsia"/>
                <w:szCs w:val="21"/>
              </w:rPr>
              <w:t>地産地消を推進する。</w:t>
            </w:r>
          </w:p>
          <w:p w14:paraId="43810494" w14:textId="77777777" w:rsidR="00216F08" w:rsidRDefault="00216F08" w:rsidP="004516F4">
            <w:pPr>
              <w:ind w:leftChars="200" w:left="405" w:firstLineChars="100" w:firstLine="202"/>
              <w:rPr>
                <w:rFonts w:ascii="ＭＳ 明朝" w:hAnsi="ＭＳ 明朝"/>
                <w:szCs w:val="21"/>
              </w:rPr>
            </w:pPr>
            <w:r>
              <w:rPr>
                <w:rFonts w:ascii="ＭＳ 明朝" w:hAnsi="ＭＳ 明朝" w:hint="eastAsia"/>
                <w:szCs w:val="21"/>
              </w:rPr>
              <w:t>未利用資源堆肥化施設等の環境・衛生対策のための施設整備を推進する。</w:t>
            </w:r>
          </w:p>
          <w:p w14:paraId="479988F1" w14:textId="77777777" w:rsidR="00216F08" w:rsidRDefault="00216F08" w:rsidP="004516F4">
            <w:pPr>
              <w:ind w:firstLineChars="100" w:firstLine="202"/>
              <w:rPr>
                <w:rFonts w:ascii="ＭＳ Ｐゴシック" w:eastAsia="ＭＳ Ｐゴシック" w:hAnsi="ＭＳ Ｐゴシック"/>
                <w:szCs w:val="21"/>
              </w:rPr>
            </w:pPr>
          </w:p>
          <w:p w14:paraId="682763F5" w14:textId="77777777" w:rsidR="00216F08" w:rsidRDefault="00216F08" w:rsidP="004516F4">
            <w:pPr>
              <w:ind w:firstLineChars="100" w:firstLine="202"/>
              <w:rPr>
                <w:rFonts w:ascii="ＭＳ Ｐゴシック" w:eastAsia="ＭＳ Ｐゴシック" w:hAnsi="ＭＳ Ｐゴシック"/>
                <w:szCs w:val="21"/>
              </w:rPr>
            </w:pPr>
          </w:p>
          <w:p w14:paraId="4A32A91C" w14:textId="77777777" w:rsidR="00216F08" w:rsidRPr="005B1D41" w:rsidRDefault="00216F08" w:rsidP="004516F4">
            <w:pPr>
              <w:ind w:firstLineChars="100" w:firstLine="202"/>
              <w:rPr>
                <w:rFonts w:ascii="ＭＳ Ｐゴシック" w:eastAsia="ＭＳ Ｐゴシック" w:hAnsi="ＭＳ Ｐゴシック"/>
                <w:szCs w:val="21"/>
              </w:rPr>
            </w:pPr>
          </w:p>
          <w:p w14:paraId="148E81B9"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3A1354EC"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12ADBCDA"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lastRenderedPageBreak/>
              <w:t>（略）</w:t>
            </w:r>
          </w:p>
          <w:p w14:paraId="2E32A5E1"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水稲</w:t>
            </w:r>
          </w:p>
          <w:p w14:paraId="6812626E"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米づくりの基本技術の励行を徹底し、良質米の安定生産に努める。また受委託栽培の拡大に向けた共同利用機械の整備等による生産の省力化及び生産組織の育成を図る。</w:t>
            </w:r>
          </w:p>
          <w:p w14:paraId="245710EC"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3B30E3FC"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野菜</w:t>
            </w:r>
          </w:p>
          <w:p w14:paraId="5DA70181" w14:textId="77777777" w:rsidR="00216F08" w:rsidRPr="00FA7081" w:rsidRDefault="00216F08" w:rsidP="004516F4">
            <w:pPr>
              <w:ind w:leftChars="500" w:left="1012" w:firstLineChars="100" w:firstLine="202"/>
              <w:rPr>
                <w:rFonts w:asciiTheme="minorEastAsia" w:eastAsiaTheme="minorEastAsia" w:hAnsiTheme="minorEastAsia"/>
                <w:szCs w:val="21"/>
              </w:rPr>
            </w:pPr>
            <w:r w:rsidRPr="00DC15F8">
              <w:rPr>
                <w:rFonts w:asciiTheme="minorEastAsia" w:eastAsiaTheme="minorEastAsia" w:hAnsiTheme="minorEastAsia" w:hint="eastAsia"/>
                <w:u w:val="single"/>
              </w:rPr>
              <w:t>環境センシング</w:t>
            </w:r>
            <w:r w:rsidRPr="00DC15F8">
              <w:rPr>
                <w:rFonts w:asciiTheme="minorEastAsia" w:eastAsiaTheme="minorEastAsia" w:hAnsiTheme="minorEastAsia"/>
                <w:u w:val="single"/>
              </w:rPr>
              <w:t>やCO</w:t>
            </w:r>
            <w:r w:rsidRPr="00DC15F8">
              <w:rPr>
                <w:rFonts w:asciiTheme="minorEastAsia" w:eastAsiaTheme="minorEastAsia" w:hAnsiTheme="minorEastAsia" w:hint="eastAsia"/>
                <w:u w:val="single"/>
              </w:rPr>
              <w:t>2</w:t>
            </w:r>
            <w:r w:rsidRPr="00DC15F8">
              <w:rPr>
                <w:rFonts w:asciiTheme="minorEastAsia" w:eastAsiaTheme="minorEastAsia" w:hAnsiTheme="minorEastAsia"/>
                <w:u w:val="single"/>
              </w:rPr>
              <w:t>施用</w:t>
            </w:r>
            <w:r w:rsidRPr="00DC15F8">
              <w:rPr>
                <w:rFonts w:asciiTheme="minorEastAsia" w:eastAsiaTheme="minorEastAsia" w:hAnsiTheme="minorEastAsia" w:hint="eastAsia"/>
                <w:u w:val="single"/>
              </w:rPr>
              <w:t>等のスマート農業技術</w:t>
            </w:r>
            <w:r w:rsidRPr="00DC15F8">
              <w:rPr>
                <w:rFonts w:asciiTheme="minorEastAsia" w:eastAsiaTheme="minorEastAsia" w:hAnsiTheme="minorEastAsia"/>
                <w:u w:val="single"/>
              </w:rPr>
              <w:t>による</w:t>
            </w:r>
            <w:r w:rsidRPr="00DC15F8">
              <w:rPr>
                <w:rFonts w:asciiTheme="minorEastAsia" w:eastAsiaTheme="minorEastAsia" w:hAnsiTheme="minorEastAsia" w:hint="eastAsia"/>
                <w:u w:val="single"/>
              </w:rPr>
              <w:t>いちご</w:t>
            </w:r>
            <w:r w:rsidRPr="00DC15F8">
              <w:rPr>
                <w:rFonts w:asciiTheme="minorEastAsia" w:eastAsiaTheme="minorEastAsia" w:hAnsiTheme="minorEastAsia"/>
                <w:u w:val="single"/>
              </w:rPr>
              <w:t>栽培の安定化を図り</w:t>
            </w:r>
            <w:r w:rsidRPr="00FA7081">
              <w:rPr>
                <w:rFonts w:asciiTheme="minorEastAsia" w:eastAsiaTheme="minorEastAsia" w:hAnsiTheme="minorEastAsia" w:hint="eastAsia"/>
                <w:szCs w:val="21"/>
              </w:rPr>
              <w:t>産地育成に努めるとともに、</w:t>
            </w:r>
            <w:r w:rsidRPr="00DC15F8">
              <w:rPr>
                <w:rFonts w:asciiTheme="minorEastAsia" w:eastAsiaTheme="minorEastAsia" w:hAnsiTheme="minorEastAsia"/>
                <w:u w:val="single"/>
              </w:rPr>
              <w:t>府および国事業の活用により整備した直売施設等での</w:t>
            </w:r>
            <w:r w:rsidRPr="00FA7081">
              <w:rPr>
                <w:rFonts w:asciiTheme="minorEastAsia" w:eastAsiaTheme="minorEastAsia" w:hAnsiTheme="minorEastAsia" w:hint="eastAsia"/>
                <w:szCs w:val="21"/>
              </w:rPr>
              <w:t>地産地消の取組みを進める。</w:t>
            </w:r>
          </w:p>
          <w:p w14:paraId="6AF18C39"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果樹</w:t>
            </w:r>
          </w:p>
          <w:p w14:paraId="4F9D6928" w14:textId="77777777" w:rsidR="00216F08" w:rsidRDefault="00216F08" w:rsidP="004516F4">
            <w:pPr>
              <w:ind w:leftChars="500" w:left="1012" w:firstLineChars="100" w:firstLine="202"/>
              <w:rPr>
                <w:rFonts w:asciiTheme="minorEastAsia" w:eastAsiaTheme="minorEastAsia" w:hAnsiTheme="minorEastAsia"/>
                <w:szCs w:val="21"/>
                <w:u w:val="single"/>
              </w:rPr>
            </w:pPr>
            <w:r w:rsidRPr="00FA7081">
              <w:rPr>
                <w:rFonts w:asciiTheme="minorEastAsia" w:eastAsiaTheme="minorEastAsia" w:hAnsiTheme="minorEastAsia" w:hint="eastAsia"/>
                <w:szCs w:val="21"/>
              </w:rPr>
              <w:t>基幹作物であるくりの産地</w:t>
            </w:r>
            <w:r w:rsidRPr="00DC15F8">
              <w:rPr>
                <w:rFonts w:asciiTheme="minorEastAsia" w:eastAsiaTheme="minorEastAsia" w:hAnsiTheme="minorEastAsia"/>
                <w:u w:val="single"/>
              </w:rPr>
              <w:t>維持</w:t>
            </w:r>
            <w:r w:rsidRPr="00FA7081">
              <w:rPr>
                <w:rFonts w:asciiTheme="minorEastAsia" w:eastAsiaTheme="minorEastAsia" w:hAnsiTheme="minorEastAsia" w:hint="eastAsia"/>
                <w:szCs w:val="21"/>
              </w:rPr>
              <w:t>に向けて</w:t>
            </w:r>
            <w:r w:rsidRPr="00DC15F8">
              <w:rPr>
                <w:rFonts w:asciiTheme="minorEastAsia" w:eastAsiaTheme="minorEastAsia" w:hAnsiTheme="minorEastAsia"/>
                <w:u w:val="single"/>
              </w:rPr>
              <w:t>地域計画等を活用して園地の継承を進める</w:t>
            </w:r>
            <w:r w:rsidRPr="00DC15F8">
              <w:rPr>
                <w:rFonts w:asciiTheme="minorEastAsia" w:eastAsiaTheme="minorEastAsia" w:hAnsiTheme="minorEastAsia" w:hint="eastAsia"/>
                <w:szCs w:val="21"/>
                <w:u w:val="single"/>
              </w:rPr>
              <w:t>。</w:t>
            </w:r>
          </w:p>
          <w:p w14:paraId="64D80682" w14:textId="77777777" w:rsidR="00216F08" w:rsidRPr="00DC15F8" w:rsidRDefault="00216F08" w:rsidP="004516F4">
            <w:pPr>
              <w:ind w:leftChars="500" w:left="1012" w:firstLineChars="100" w:firstLine="202"/>
              <w:rPr>
                <w:rFonts w:asciiTheme="minorEastAsia" w:eastAsiaTheme="minorEastAsia" w:hAnsiTheme="minorEastAsia"/>
                <w:szCs w:val="21"/>
                <w:u w:val="single"/>
              </w:rPr>
            </w:pPr>
          </w:p>
          <w:p w14:paraId="4E7EA768"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エ</w:t>
            </w:r>
            <w:r>
              <w:rPr>
                <w:rFonts w:asciiTheme="minorEastAsia" w:eastAsiaTheme="minorEastAsia" w:hAnsiTheme="minorEastAsia" w:hint="eastAsia"/>
                <w:szCs w:val="21"/>
              </w:rPr>
              <w:t>－オ</w:t>
            </w:r>
          </w:p>
          <w:p w14:paraId="6BE9161F" w14:textId="77777777" w:rsidR="00216F08" w:rsidRPr="00706286" w:rsidRDefault="00216F08" w:rsidP="004516F4">
            <w:pPr>
              <w:ind w:firstLineChars="400" w:firstLine="809"/>
              <w:rPr>
                <w:rFonts w:asciiTheme="minorEastAsia" w:eastAsiaTheme="minorEastAsia" w:hAnsiTheme="minorEastAsia"/>
                <w:szCs w:val="21"/>
              </w:rPr>
            </w:pPr>
            <w:r>
              <w:rPr>
                <w:rFonts w:asciiTheme="minorEastAsia" w:eastAsiaTheme="minorEastAsia" w:hAnsiTheme="minorEastAsia" w:hint="eastAsia"/>
                <w:szCs w:val="21"/>
              </w:rPr>
              <w:t xml:space="preserve">　（略）</w:t>
            </w:r>
          </w:p>
          <w:p w14:paraId="68029F31"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カ　酪農</w:t>
            </w:r>
          </w:p>
          <w:p w14:paraId="47A2056C"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2DB6EC48"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5D935D26"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キ</w:t>
            </w:r>
            <w:r>
              <w:rPr>
                <w:rFonts w:asciiTheme="minorEastAsia" w:eastAsiaTheme="minorEastAsia" w:hAnsiTheme="minorEastAsia" w:hint="eastAsia"/>
                <w:szCs w:val="21"/>
              </w:rPr>
              <w:t xml:space="preserve">－ク　</w:t>
            </w:r>
          </w:p>
          <w:p w14:paraId="79695038" w14:textId="77777777" w:rsidR="00216F08" w:rsidRPr="00706286" w:rsidRDefault="00216F08" w:rsidP="004516F4">
            <w:pPr>
              <w:ind w:firstLineChars="400" w:firstLine="809"/>
              <w:rPr>
                <w:rFonts w:asciiTheme="minorEastAsia" w:eastAsiaTheme="minorEastAsia" w:hAnsiTheme="minorEastAsia"/>
                <w:szCs w:val="21"/>
              </w:rPr>
            </w:pPr>
            <w:r>
              <w:rPr>
                <w:rFonts w:asciiTheme="minorEastAsia" w:eastAsiaTheme="minorEastAsia" w:hAnsiTheme="minorEastAsia" w:hint="eastAsia"/>
                <w:szCs w:val="21"/>
              </w:rPr>
              <w:t xml:space="preserve">　（略）</w:t>
            </w:r>
          </w:p>
          <w:p w14:paraId="5837773E"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62E66BF3"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3CC82EB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ア　野菜</w:t>
            </w:r>
          </w:p>
          <w:p w14:paraId="66B59386" w14:textId="77777777" w:rsidR="00216F08" w:rsidRPr="00706286" w:rsidRDefault="00216F08" w:rsidP="004516F4">
            <w:pPr>
              <w:ind w:leftChars="500" w:left="1012"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5EE9627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3A73EA9E"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この地帯の基幹作目となっているぶどうは、</w:t>
            </w:r>
            <w:r w:rsidRPr="00DC15F8">
              <w:rPr>
                <w:rFonts w:asciiTheme="minorEastAsia" w:eastAsiaTheme="minorEastAsia" w:hAnsiTheme="minorEastAsia"/>
                <w:u w:val="single"/>
              </w:rPr>
              <w:t>自動開閉装置や</w:t>
            </w:r>
            <w:r w:rsidRPr="00DC15F8">
              <w:rPr>
                <w:rFonts w:asciiTheme="minorEastAsia" w:eastAsiaTheme="minorEastAsia" w:hAnsiTheme="minorEastAsia" w:hint="eastAsia"/>
                <w:u w:val="single"/>
              </w:rPr>
              <w:t>環境センシング等のスマート農業技術</w:t>
            </w:r>
            <w:r w:rsidRPr="00DC15F8">
              <w:rPr>
                <w:rFonts w:asciiTheme="minorEastAsia" w:eastAsiaTheme="minorEastAsia" w:hAnsiTheme="minorEastAsia"/>
                <w:u w:val="single"/>
              </w:rPr>
              <w:t>の導入など、</w:t>
            </w:r>
            <w:r w:rsidRPr="007A5834">
              <w:rPr>
                <w:rFonts w:asciiTheme="minorEastAsia" w:eastAsiaTheme="minorEastAsia" w:hAnsiTheme="minorEastAsia" w:hint="eastAsia"/>
                <w:szCs w:val="21"/>
              </w:rPr>
              <w:t>栽</w:t>
            </w:r>
            <w:r w:rsidRPr="00FA7081">
              <w:rPr>
                <w:rFonts w:asciiTheme="minorEastAsia" w:eastAsiaTheme="minorEastAsia" w:hAnsiTheme="minorEastAsia" w:hint="eastAsia"/>
                <w:szCs w:val="21"/>
              </w:rPr>
              <w:t>培施設の高</w:t>
            </w:r>
            <w:r w:rsidRPr="00706286">
              <w:rPr>
                <w:rFonts w:asciiTheme="minorEastAsia" w:eastAsiaTheme="minorEastAsia" w:hAnsiTheme="minorEastAsia" w:hint="eastAsia"/>
                <w:szCs w:val="21"/>
              </w:rPr>
              <w:t>度化等により栽培管理、防除、収穫などの作業の省力化や消費者ニーズに対応した新品種の導入を進めるとともに、高品質化、販路の拡大など、販売力の強化を図る。</w:t>
            </w:r>
          </w:p>
          <w:p w14:paraId="0BFC7263"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6EBD0246" w14:textId="77777777" w:rsidR="00216F08" w:rsidRDefault="00216F08" w:rsidP="004516F4">
            <w:pPr>
              <w:ind w:leftChars="500" w:left="1012"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640D2E1D" w14:textId="77777777" w:rsidR="00216F08" w:rsidRDefault="00216F08" w:rsidP="004516F4">
            <w:pPr>
              <w:ind w:leftChars="500" w:left="1012" w:firstLineChars="100" w:firstLine="202"/>
              <w:rPr>
                <w:rFonts w:asciiTheme="minorEastAsia" w:eastAsiaTheme="minorEastAsia" w:hAnsiTheme="minorEastAsia"/>
                <w:szCs w:val="21"/>
              </w:rPr>
            </w:pPr>
          </w:p>
          <w:p w14:paraId="68AF03F2" w14:textId="77777777" w:rsidR="00216F08" w:rsidRDefault="00216F08" w:rsidP="004516F4">
            <w:pPr>
              <w:ind w:leftChars="500" w:left="1012" w:firstLineChars="100" w:firstLine="202"/>
              <w:rPr>
                <w:rFonts w:asciiTheme="minorEastAsia" w:eastAsiaTheme="minorEastAsia" w:hAnsiTheme="minorEastAsia"/>
                <w:szCs w:val="21"/>
              </w:rPr>
            </w:pPr>
          </w:p>
          <w:p w14:paraId="1D374CF5" w14:textId="77777777" w:rsidR="00216F08" w:rsidRDefault="00216F08" w:rsidP="004516F4">
            <w:pPr>
              <w:ind w:leftChars="500" w:left="1012" w:firstLineChars="100" w:firstLine="202"/>
              <w:rPr>
                <w:rFonts w:asciiTheme="minorEastAsia" w:eastAsiaTheme="minorEastAsia" w:hAnsiTheme="minorEastAsia"/>
                <w:szCs w:val="21"/>
              </w:rPr>
            </w:pPr>
          </w:p>
          <w:p w14:paraId="6D901803" w14:textId="2E2E07FC" w:rsidR="00216F08" w:rsidRDefault="00216F08" w:rsidP="004516F4">
            <w:pPr>
              <w:ind w:leftChars="500" w:left="1012" w:firstLineChars="100" w:firstLine="202"/>
              <w:rPr>
                <w:rFonts w:asciiTheme="minorEastAsia" w:eastAsiaTheme="minorEastAsia" w:hAnsiTheme="minorEastAsia"/>
                <w:szCs w:val="21"/>
              </w:rPr>
            </w:pPr>
          </w:p>
          <w:p w14:paraId="36F52D7B" w14:textId="77777777" w:rsidR="00D31CE2" w:rsidRPr="00706286" w:rsidRDefault="00D31CE2" w:rsidP="004516F4">
            <w:pPr>
              <w:ind w:leftChars="500" w:left="1012" w:firstLineChars="100" w:firstLine="202"/>
              <w:rPr>
                <w:rFonts w:asciiTheme="minorEastAsia" w:eastAsiaTheme="minorEastAsia" w:hAnsiTheme="minorEastAsia"/>
                <w:szCs w:val="21"/>
              </w:rPr>
            </w:pPr>
          </w:p>
          <w:p w14:paraId="4BF61018"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39D43CDD"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1E2FC374"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2969F276"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果菜類、葉茎菜類等の栽培が盛んであるが、都市近郊の優位な立地条件を活かすため、</w:t>
            </w:r>
            <w:r w:rsidRPr="00DC15F8">
              <w:rPr>
                <w:rFonts w:asciiTheme="minorEastAsia" w:eastAsiaTheme="minorEastAsia" w:hAnsiTheme="minorEastAsia" w:hint="eastAsia"/>
                <w:u w:val="single"/>
              </w:rPr>
              <w:t>環境センシング等</w:t>
            </w:r>
            <w:r w:rsidRPr="00DC15F8">
              <w:rPr>
                <w:rFonts w:asciiTheme="minorEastAsia" w:eastAsiaTheme="minorEastAsia" w:hAnsiTheme="minorEastAsia"/>
                <w:u w:val="single"/>
              </w:rPr>
              <w:t>の</w:t>
            </w:r>
            <w:r w:rsidRPr="00DC15F8">
              <w:rPr>
                <w:rFonts w:asciiTheme="minorEastAsia" w:eastAsiaTheme="minorEastAsia" w:hAnsiTheme="minorEastAsia" w:hint="eastAsia"/>
                <w:u w:val="single"/>
              </w:rPr>
              <w:t>スマート農業技術の</w:t>
            </w:r>
            <w:r w:rsidRPr="00DC15F8">
              <w:rPr>
                <w:rFonts w:asciiTheme="minorEastAsia" w:eastAsiaTheme="minorEastAsia" w:hAnsiTheme="minorEastAsia"/>
                <w:u w:val="single"/>
              </w:rPr>
              <w:t>導入といった栽培施設の高度化</w:t>
            </w:r>
            <w:r w:rsidRPr="00DC15F8">
              <w:rPr>
                <w:rFonts w:asciiTheme="minorEastAsia" w:eastAsiaTheme="minorEastAsia" w:hAnsiTheme="minorEastAsia" w:hint="eastAsia"/>
                <w:szCs w:val="21"/>
              </w:rPr>
              <w:t>と生産出荷体制の強化により</w:t>
            </w:r>
            <w:r w:rsidRPr="00706286">
              <w:rPr>
                <w:rFonts w:asciiTheme="minorEastAsia" w:eastAsiaTheme="minorEastAsia" w:hAnsiTheme="minorEastAsia" w:hint="eastAsia"/>
                <w:szCs w:val="21"/>
              </w:rPr>
              <w:t>集団産地を育成する。</w:t>
            </w:r>
          </w:p>
          <w:p w14:paraId="608770F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47063E66"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ぶどうの生産地は、金剛葛城山系の傾斜地に集団化しており、</w:t>
            </w:r>
            <w:r w:rsidRPr="00DC15F8">
              <w:rPr>
                <w:rFonts w:asciiTheme="minorEastAsia" w:eastAsiaTheme="minorEastAsia" w:hAnsiTheme="minorEastAsia"/>
                <w:u w:val="single"/>
              </w:rPr>
              <w:t>自動開閉装置の設置や、</w:t>
            </w:r>
            <w:r w:rsidRPr="00DC15F8">
              <w:rPr>
                <w:rFonts w:asciiTheme="minorEastAsia" w:eastAsiaTheme="minorEastAsia" w:hAnsiTheme="minorEastAsia" w:hint="eastAsia"/>
                <w:u w:val="single"/>
              </w:rPr>
              <w:t>環境センシング等</w:t>
            </w:r>
            <w:r w:rsidRPr="00DC15F8">
              <w:rPr>
                <w:rFonts w:asciiTheme="minorEastAsia" w:eastAsiaTheme="minorEastAsia" w:hAnsiTheme="minorEastAsia"/>
                <w:u w:val="single"/>
              </w:rPr>
              <w:t>の</w:t>
            </w:r>
            <w:r w:rsidRPr="00DC15F8">
              <w:rPr>
                <w:rFonts w:asciiTheme="minorEastAsia" w:eastAsiaTheme="minorEastAsia" w:hAnsiTheme="minorEastAsia" w:hint="eastAsia"/>
                <w:u w:val="single"/>
              </w:rPr>
              <w:t>スマート農業技術の</w:t>
            </w:r>
            <w:r w:rsidRPr="00DC15F8">
              <w:rPr>
                <w:rFonts w:asciiTheme="minorEastAsia" w:eastAsiaTheme="minorEastAsia" w:hAnsiTheme="minorEastAsia"/>
                <w:u w:val="single"/>
              </w:rPr>
              <w:t>導入</w:t>
            </w:r>
            <w:r w:rsidRPr="00DC15F8">
              <w:rPr>
                <w:rFonts w:asciiTheme="minorEastAsia" w:eastAsiaTheme="minorEastAsia" w:hAnsiTheme="minorEastAsia"/>
                <w:u w:val="single"/>
              </w:rPr>
              <w:lastRenderedPageBreak/>
              <w:t>など、栽培施設の高度化等により</w:t>
            </w:r>
            <w:r w:rsidRPr="00FA7081">
              <w:rPr>
                <w:rFonts w:asciiTheme="minorEastAsia" w:eastAsiaTheme="minorEastAsia" w:hAnsiTheme="minorEastAsia"/>
              </w:rPr>
              <w:t>栽培管理、防除、収穫</w:t>
            </w:r>
            <w:r w:rsidRPr="00DC15F8">
              <w:rPr>
                <w:rFonts w:asciiTheme="minorEastAsia" w:eastAsiaTheme="minorEastAsia" w:hAnsiTheme="minorEastAsia"/>
                <w:u w:val="single"/>
              </w:rPr>
              <w:t>など</w:t>
            </w:r>
            <w:r w:rsidRPr="00FA7081">
              <w:rPr>
                <w:rFonts w:asciiTheme="minorEastAsia" w:eastAsiaTheme="minorEastAsia" w:hAnsiTheme="minorEastAsia"/>
              </w:rPr>
              <w:t>の作業の省力化</w:t>
            </w:r>
            <w:r w:rsidRPr="00FA7081">
              <w:rPr>
                <w:rFonts w:asciiTheme="minorEastAsia" w:eastAsiaTheme="minorEastAsia" w:hAnsiTheme="minorEastAsia" w:hint="eastAsia"/>
                <w:szCs w:val="21"/>
              </w:rPr>
              <w:t>や消費</w:t>
            </w:r>
            <w:r w:rsidRPr="00706286">
              <w:rPr>
                <w:rFonts w:asciiTheme="minorEastAsia" w:eastAsiaTheme="minorEastAsia" w:hAnsiTheme="minorEastAsia" w:hint="eastAsia"/>
                <w:szCs w:val="21"/>
              </w:rPr>
              <w:t>者ニーズに対応した新品種の導入を進めるとともに、高品質化や販路拡大などの販売力強化を図る。</w:t>
            </w:r>
          </w:p>
          <w:p w14:paraId="5594BA80"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みかんは、</w:t>
            </w:r>
            <w:r w:rsidRPr="00DC15F8">
              <w:rPr>
                <w:rFonts w:asciiTheme="minorEastAsia" w:eastAsiaTheme="minorEastAsia" w:hAnsiTheme="minorEastAsia"/>
                <w:u w:val="single"/>
              </w:rPr>
              <w:t>機械化や生産施設の高度化により</w:t>
            </w:r>
            <w:r w:rsidRPr="00DC15F8">
              <w:rPr>
                <w:rFonts w:asciiTheme="minorEastAsia" w:eastAsiaTheme="minorEastAsia" w:hAnsiTheme="minorEastAsia" w:hint="eastAsia"/>
                <w:szCs w:val="21"/>
                <w:u w:val="single"/>
              </w:rPr>
              <w:t>省力</w:t>
            </w:r>
            <w:r w:rsidRPr="00DC15F8">
              <w:rPr>
                <w:rFonts w:asciiTheme="minorEastAsia" w:eastAsiaTheme="minorEastAsia" w:hAnsiTheme="minorEastAsia"/>
                <w:u w:val="single"/>
              </w:rPr>
              <w:t>的栽培</w:t>
            </w:r>
            <w:r w:rsidRPr="00DC15F8">
              <w:rPr>
                <w:rFonts w:asciiTheme="minorEastAsia" w:eastAsiaTheme="minorEastAsia" w:hAnsiTheme="minorEastAsia" w:hint="eastAsia"/>
                <w:u w:val="single"/>
              </w:rPr>
              <w:t>、</w:t>
            </w:r>
            <w:r w:rsidRPr="00DC15F8">
              <w:rPr>
                <w:rFonts w:asciiTheme="minorEastAsia" w:eastAsiaTheme="minorEastAsia" w:hAnsiTheme="minorEastAsia" w:hint="eastAsia"/>
                <w:szCs w:val="21"/>
                <w:u w:val="single"/>
              </w:rPr>
              <w:t>高品質</w:t>
            </w:r>
            <w:r w:rsidRPr="00DC15F8">
              <w:rPr>
                <w:rFonts w:asciiTheme="minorEastAsia" w:eastAsiaTheme="minorEastAsia" w:hAnsiTheme="minorEastAsia"/>
                <w:u w:val="single"/>
              </w:rPr>
              <w:t>栽培</w:t>
            </w:r>
            <w:r w:rsidRPr="00DC15F8">
              <w:rPr>
                <w:rFonts w:asciiTheme="minorEastAsia" w:eastAsiaTheme="minorEastAsia" w:hAnsiTheme="minorEastAsia" w:hint="eastAsia"/>
                <w:szCs w:val="21"/>
                <w:u w:val="single"/>
              </w:rPr>
              <w:t>を進め</w:t>
            </w:r>
            <w:r w:rsidRPr="00706286">
              <w:rPr>
                <w:rFonts w:asciiTheme="minorEastAsia" w:eastAsiaTheme="minorEastAsia" w:hAnsiTheme="minorEastAsia" w:hint="eastAsia"/>
                <w:szCs w:val="21"/>
              </w:rPr>
              <w:t>、産地の再編に努める。</w:t>
            </w:r>
          </w:p>
          <w:p w14:paraId="45C3AC79"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また、いちじくやももの産地が形成されているので、都市近郊の特産果実として</w:t>
            </w:r>
            <w:r w:rsidRPr="00DA38BD">
              <w:rPr>
                <w:rFonts w:asciiTheme="minorEastAsia" w:eastAsiaTheme="minorEastAsia" w:hAnsiTheme="minorEastAsia" w:hint="eastAsia"/>
                <w:szCs w:val="21"/>
                <w:u w:val="single"/>
              </w:rPr>
              <w:t>のブランド力向上のため、高品質化生産技術の普及</w:t>
            </w:r>
            <w:r w:rsidRPr="00706286">
              <w:rPr>
                <w:rFonts w:asciiTheme="minorEastAsia" w:eastAsiaTheme="minorEastAsia" w:hAnsiTheme="minorEastAsia" w:hint="eastAsia"/>
                <w:szCs w:val="21"/>
              </w:rPr>
              <w:t>を図る。</w:t>
            </w:r>
          </w:p>
          <w:p w14:paraId="7EBC6DFA"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w:t>
            </w:r>
            <w:r>
              <w:rPr>
                <w:rFonts w:asciiTheme="minorEastAsia" w:eastAsiaTheme="minorEastAsia" w:hAnsiTheme="minorEastAsia" w:hint="eastAsia"/>
                <w:szCs w:val="21"/>
              </w:rPr>
              <w:t>－エ</w:t>
            </w:r>
          </w:p>
          <w:p w14:paraId="1DD40FBA" w14:textId="77777777" w:rsidR="00216F08" w:rsidRDefault="00216F08" w:rsidP="004516F4">
            <w:pPr>
              <w:ind w:firstLineChars="500" w:firstLine="1012"/>
              <w:rPr>
                <w:rFonts w:asciiTheme="minorEastAsia" w:eastAsiaTheme="minorEastAsia" w:hAnsiTheme="minorEastAsia"/>
                <w:szCs w:val="21"/>
              </w:rPr>
            </w:pPr>
            <w:r>
              <w:rPr>
                <w:rFonts w:asciiTheme="minorEastAsia" w:eastAsiaTheme="minorEastAsia" w:hAnsiTheme="minorEastAsia" w:hint="eastAsia"/>
                <w:szCs w:val="21"/>
              </w:rPr>
              <w:t>（略）</w:t>
            </w:r>
          </w:p>
          <w:p w14:paraId="6B6C0871" w14:textId="77777777" w:rsidR="00216F08" w:rsidRPr="00706286" w:rsidRDefault="00216F08" w:rsidP="004516F4">
            <w:pPr>
              <w:ind w:firstLineChars="200" w:firstLine="405"/>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A8CC7E5" w14:textId="77777777" w:rsidR="00216F08" w:rsidRPr="00706286" w:rsidRDefault="00216F08" w:rsidP="004516F4">
            <w:pPr>
              <w:ind w:leftChars="300" w:left="607"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75DD64F2"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49768010" w14:textId="77777777" w:rsidR="00216F08" w:rsidRPr="00706286"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泉州キャベツや</w:t>
            </w:r>
            <w:r w:rsidRPr="002B2C28">
              <w:rPr>
                <w:rFonts w:asciiTheme="minorEastAsia" w:eastAsiaTheme="minorEastAsia" w:hAnsiTheme="minorEastAsia" w:hint="eastAsia"/>
                <w:szCs w:val="21"/>
                <w:u w:val="single"/>
              </w:rPr>
              <w:t>泉州</w:t>
            </w:r>
            <w:r w:rsidRPr="00706286">
              <w:rPr>
                <w:rFonts w:asciiTheme="minorEastAsia" w:eastAsiaTheme="minorEastAsia" w:hAnsiTheme="minorEastAsia" w:hint="eastAsia"/>
                <w:szCs w:val="21"/>
              </w:rPr>
              <w:t>水なすをはじめ、多くの指定産地を有するなど、野菜の栽培が盛んであり、</w:t>
            </w:r>
            <w:r w:rsidRPr="002B2C28">
              <w:rPr>
                <w:rFonts w:asciiTheme="minorEastAsia" w:eastAsiaTheme="minorEastAsia" w:hAnsiTheme="minorEastAsia" w:hint="eastAsia"/>
                <w:u w:val="single"/>
              </w:rPr>
              <w:t>環境センシング、ハウス自動開閉装置、CO2施用等</w:t>
            </w:r>
            <w:r w:rsidRPr="002B2C28">
              <w:rPr>
                <w:rFonts w:asciiTheme="minorEastAsia" w:eastAsiaTheme="minorEastAsia" w:hAnsiTheme="minorEastAsia"/>
                <w:u w:val="single"/>
              </w:rPr>
              <w:t>の</w:t>
            </w:r>
            <w:r w:rsidRPr="002B2C28">
              <w:rPr>
                <w:rFonts w:asciiTheme="minorEastAsia" w:eastAsiaTheme="minorEastAsia" w:hAnsiTheme="minorEastAsia" w:hint="eastAsia"/>
                <w:u w:val="single"/>
              </w:rPr>
              <w:t>スマート農業技術の</w:t>
            </w:r>
            <w:r w:rsidRPr="002B2C28">
              <w:rPr>
                <w:rFonts w:asciiTheme="minorEastAsia" w:eastAsiaTheme="minorEastAsia" w:hAnsiTheme="minorEastAsia"/>
                <w:u w:val="single"/>
              </w:rPr>
              <w:t>導入</w:t>
            </w:r>
            <w:r w:rsidRPr="002B2C28">
              <w:rPr>
                <w:rFonts w:asciiTheme="minorEastAsia" w:eastAsiaTheme="minorEastAsia" w:hAnsiTheme="minorEastAsia" w:hint="eastAsia"/>
                <w:u w:val="single"/>
              </w:rPr>
              <w:t>など、</w:t>
            </w:r>
            <w:r w:rsidRPr="002B2C28">
              <w:rPr>
                <w:rFonts w:asciiTheme="minorEastAsia" w:eastAsiaTheme="minorEastAsia" w:hAnsiTheme="minorEastAsia"/>
                <w:u w:val="single"/>
              </w:rPr>
              <w:t>栽培施設の高度化</w:t>
            </w:r>
            <w:r w:rsidRPr="00706286">
              <w:rPr>
                <w:rFonts w:asciiTheme="minorEastAsia" w:eastAsiaTheme="minorEastAsia" w:hAnsiTheme="minorEastAsia" w:hint="eastAsia"/>
                <w:szCs w:val="21"/>
              </w:rPr>
              <w:t>と生産出荷体制の強化により集団産地を育成する。</w:t>
            </w:r>
          </w:p>
          <w:p w14:paraId="621BD23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 xml:space="preserve">イ　</w:t>
            </w:r>
            <w:r w:rsidRPr="007A5834">
              <w:rPr>
                <w:rFonts w:asciiTheme="minorEastAsia" w:eastAsiaTheme="minorEastAsia" w:hAnsiTheme="minorEastAsia" w:hint="eastAsia"/>
                <w:szCs w:val="21"/>
              </w:rPr>
              <w:t>果樹</w:t>
            </w:r>
          </w:p>
          <w:p w14:paraId="605D1B44" w14:textId="77777777" w:rsidR="00216F08" w:rsidRPr="002B2C28" w:rsidRDefault="00216F08" w:rsidP="004516F4">
            <w:pPr>
              <w:ind w:leftChars="500" w:left="1012" w:firstLineChars="100" w:firstLine="202"/>
              <w:rPr>
                <w:rFonts w:asciiTheme="minorEastAsia" w:eastAsiaTheme="minorEastAsia" w:hAnsiTheme="minorEastAsia"/>
                <w:strike/>
                <w:szCs w:val="21"/>
                <w:highlight w:val="yellow"/>
                <w:u w:val="single"/>
              </w:rPr>
            </w:pPr>
            <w:r w:rsidRPr="00706286">
              <w:rPr>
                <w:rFonts w:asciiTheme="minorEastAsia" w:eastAsiaTheme="minorEastAsia" w:hAnsiTheme="minorEastAsia" w:hint="eastAsia"/>
                <w:szCs w:val="21"/>
              </w:rPr>
              <w:t>みかんは、最盛期に比べると作付面積が減少したが、なおこの地帯の山間丘陵地はみかんの主産地であり、</w:t>
            </w:r>
            <w:r w:rsidRPr="002B2C28">
              <w:rPr>
                <w:rFonts w:asciiTheme="minorEastAsia" w:eastAsiaTheme="minorEastAsia" w:hAnsiTheme="minorEastAsia"/>
                <w:u w:val="single"/>
              </w:rPr>
              <w:t>機械化や生産施設の高度化による栽培管理、防除、収穫等の作業の省力化を進めるとともに、高品質化や販路拡大などの販売力強化を図る。</w:t>
            </w:r>
          </w:p>
          <w:p w14:paraId="6EEBE6E0" w14:textId="77777777" w:rsidR="00216F08" w:rsidRDefault="00216F08" w:rsidP="004516F4">
            <w:pPr>
              <w:ind w:leftChars="500" w:left="1012" w:firstLineChars="100" w:firstLine="202"/>
              <w:rPr>
                <w:rFonts w:asciiTheme="minorEastAsia" w:eastAsiaTheme="minorEastAsia" w:hAnsiTheme="minorEastAsia"/>
                <w:szCs w:val="21"/>
              </w:rPr>
            </w:pPr>
          </w:p>
          <w:p w14:paraId="6B052425" w14:textId="77777777" w:rsidR="00216F08" w:rsidRDefault="00216F08" w:rsidP="004516F4">
            <w:pPr>
              <w:ind w:leftChars="500" w:left="1012" w:firstLineChars="100" w:firstLine="202"/>
              <w:rPr>
                <w:rFonts w:asciiTheme="minorEastAsia" w:eastAsiaTheme="minorEastAsia" w:hAnsiTheme="minorEastAsia"/>
                <w:szCs w:val="21"/>
              </w:rPr>
            </w:pPr>
          </w:p>
          <w:p w14:paraId="3F489A8D" w14:textId="77777777" w:rsidR="00216F08" w:rsidRDefault="00216F08" w:rsidP="004516F4">
            <w:pPr>
              <w:ind w:leftChars="500" w:left="1012" w:firstLineChars="100" w:firstLine="202"/>
              <w:rPr>
                <w:rFonts w:asciiTheme="minorEastAsia" w:eastAsiaTheme="minorEastAsia" w:hAnsiTheme="minorEastAsia"/>
                <w:szCs w:val="21"/>
              </w:rPr>
            </w:pPr>
          </w:p>
          <w:p w14:paraId="5F5DD77B" w14:textId="77777777" w:rsidR="00216F08" w:rsidRPr="00576D81" w:rsidRDefault="00216F08" w:rsidP="004516F4">
            <w:pPr>
              <w:ind w:leftChars="500" w:left="1012" w:firstLineChars="100" w:firstLine="202"/>
              <w:rPr>
                <w:rFonts w:asciiTheme="minorEastAsia" w:eastAsiaTheme="minorEastAsia" w:hAnsiTheme="minorEastAsia"/>
                <w:szCs w:val="21"/>
              </w:rPr>
            </w:pPr>
            <w:r w:rsidRPr="00576D81">
              <w:rPr>
                <w:rFonts w:asciiTheme="minorEastAsia" w:eastAsiaTheme="minorEastAsia" w:hAnsiTheme="minorEastAsia" w:hint="eastAsia"/>
                <w:szCs w:val="21"/>
              </w:rPr>
              <w:lastRenderedPageBreak/>
              <w:t>さらに、も</w:t>
            </w:r>
            <w:r w:rsidRPr="007A5834">
              <w:rPr>
                <w:rFonts w:asciiTheme="minorEastAsia" w:eastAsiaTheme="minorEastAsia" w:hAnsiTheme="minorEastAsia" w:hint="eastAsia"/>
                <w:szCs w:val="21"/>
              </w:rPr>
              <w:t>も、</w:t>
            </w:r>
            <w:r w:rsidRPr="002B2C28">
              <w:rPr>
                <w:rFonts w:asciiTheme="minorEastAsia" w:eastAsiaTheme="minorEastAsia" w:hAnsiTheme="minorEastAsia" w:hint="eastAsia"/>
                <w:szCs w:val="21"/>
                <w:u w:val="single"/>
              </w:rPr>
              <w:t>いちじく、ぶどう</w:t>
            </w:r>
            <w:r w:rsidRPr="007A5834">
              <w:rPr>
                <w:rFonts w:asciiTheme="minorEastAsia" w:eastAsiaTheme="minorEastAsia" w:hAnsiTheme="minorEastAsia" w:hint="eastAsia"/>
                <w:szCs w:val="21"/>
              </w:rPr>
              <w:t>など</w:t>
            </w:r>
            <w:r w:rsidRPr="00576D81">
              <w:rPr>
                <w:rFonts w:asciiTheme="minorEastAsia" w:eastAsiaTheme="minorEastAsia" w:hAnsiTheme="minorEastAsia" w:hint="eastAsia"/>
                <w:szCs w:val="21"/>
              </w:rPr>
              <w:t>の多彩な果実生産が行われており、都市近郊の特産果実として</w:t>
            </w:r>
            <w:r w:rsidRPr="00DA38BD">
              <w:rPr>
                <w:rFonts w:asciiTheme="minorEastAsia" w:eastAsiaTheme="minorEastAsia" w:hAnsiTheme="minorEastAsia" w:hint="eastAsia"/>
                <w:szCs w:val="21"/>
                <w:u w:val="single"/>
              </w:rPr>
              <w:t>のブランド力向上のため、高品質化生産技術の普及を図る</w:t>
            </w:r>
            <w:r w:rsidRPr="00576D81">
              <w:rPr>
                <w:rFonts w:asciiTheme="minorEastAsia" w:eastAsiaTheme="minorEastAsia" w:hAnsiTheme="minorEastAsia" w:hint="eastAsia"/>
                <w:szCs w:val="21"/>
              </w:rPr>
              <w:t>。</w:t>
            </w:r>
          </w:p>
          <w:p w14:paraId="2E2075BB"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2E515DED" w14:textId="77777777" w:rsidR="00216F08" w:rsidRPr="00706286" w:rsidRDefault="00216F08" w:rsidP="004516F4">
            <w:pPr>
              <w:ind w:leftChars="500" w:left="1012"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028D2285" w14:textId="77777777" w:rsidR="00216F08" w:rsidRPr="00706286"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7B71FE7C" w14:textId="77777777" w:rsidR="00216F08" w:rsidRDefault="00216F08" w:rsidP="004516F4">
            <w:pPr>
              <w:ind w:leftChars="500" w:left="1012"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5F3CE7C3" w14:textId="77777777" w:rsidR="00216F08" w:rsidRPr="00706286" w:rsidRDefault="00216F08" w:rsidP="004516F4">
            <w:pPr>
              <w:ind w:leftChars="500" w:left="1012" w:firstLineChars="100" w:firstLine="202"/>
              <w:rPr>
                <w:rFonts w:asciiTheme="minorEastAsia" w:eastAsiaTheme="minorEastAsia" w:hAnsiTheme="minorEastAsia"/>
                <w:szCs w:val="21"/>
              </w:rPr>
            </w:pPr>
          </w:p>
          <w:p w14:paraId="3E941967" w14:textId="77777777" w:rsidR="00216F08" w:rsidRDefault="00216F08" w:rsidP="004516F4">
            <w:pPr>
              <w:ind w:firstLineChars="400" w:firstLine="809"/>
              <w:rPr>
                <w:rFonts w:asciiTheme="minorEastAsia" w:eastAsiaTheme="minorEastAsia" w:hAnsiTheme="minorEastAsia"/>
                <w:szCs w:val="21"/>
              </w:rPr>
            </w:pPr>
            <w:r w:rsidRPr="00706286">
              <w:rPr>
                <w:rFonts w:asciiTheme="minorEastAsia" w:eastAsiaTheme="minorEastAsia" w:hAnsiTheme="minorEastAsia" w:hint="eastAsia"/>
                <w:szCs w:val="21"/>
              </w:rPr>
              <w:t>オ</w:t>
            </w:r>
            <w:r>
              <w:rPr>
                <w:rFonts w:asciiTheme="minorEastAsia" w:eastAsiaTheme="minorEastAsia" w:hAnsiTheme="minorEastAsia" w:hint="eastAsia"/>
                <w:szCs w:val="21"/>
              </w:rPr>
              <w:t>－キ</w:t>
            </w:r>
          </w:p>
          <w:p w14:paraId="529F5E08" w14:textId="77777777" w:rsidR="00216F08" w:rsidRPr="005B1D41" w:rsidRDefault="00216F08" w:rsidP="004516F4">
            <w:pPr>
              <w:ind w:firstLineChars="400" w:firstLine="809"/>
              <w:rPr>
                <w:rFonts w:ascii="ＭＳ 明朝" w:hAnsi="ＭＳ 明朝"/>
                <w:szCs w:val="21"/>
              </w:rPr>
            </w:pPr>
            <w:r>
              <w:rPr>
                <w:rFonts w:ascii="ＭＳ 明朝" w:hAnsi="ＭＳ 明朝" w:hint="eastAsia"/>
                <w:szCs w:val="21"/>
              </w:rPr>
              <w:t xml:space="preserve">　（略）</w:t>
            </w:r>
          </w:p>
          <w:p w14:paraId="46E73C09" w14:textId="77777777" w:rsidR="00216F08" w:rsidRPr="005B1D41" w:rsidRDefault="00216F08" w:rsidP="004516F4">
            <w:pPr>
              <w:ind w:firstLineChars="100" w:firstLine="203"/>
              <w:rPr>
                <w:rFonts w:ascii="ＭＳ ゴシック" w:eastAsia="ＭＳ ゴシック" w:hAnsi="ＭＳ ゴシック"/>
                <w:b/>
                <w:szCs w:val="21"/>
              </w:rPr>
            </w:pPr>
          </w:p>
          <w:p w14:paraId="2FF70B06" w14:textId="77777777" w:rsidR="00216F08" w:rsidRPr="007A5834" w:rsidRDefault="00216F08" w:rsidP="004516F4">
            <w:pPr>
              <w:ind w:firstLineChars="100" w:firstLine="203"/>
              <w:rPr>
                <w:rFonts w:ascii="ＭＳ ゴシック" w:eastAsia="ＭＳ ゴシック" w:hAnsi="ＭＳ ゴシック"/>
                <w:b/>
                <w:szCs w:val="21"/>
              </w:rPr>
            </w:pPr>
            <w:r w:rsidRPr="007A5834">
              <w:rPr>
                <w:rFonts w:ascii="ＭＳ ゴシック" w:eastAsia="ＭＳ ゴシック" w:hAnsi="ＭＳ ゴシック" w:hint="eastAsia"/>
                <w:b/>
                <w:szCs w:val="21"/>
              </w:rPr>
              <w:t>⑶  広域整備の構想</w:t>
            </w:r>
          </w:p>
          <w:p w14:paraId="5DC7E763" w14:textId="07B53C30" w:rsidR="00216F08" w:rsidRPr="00D31CE2" w:rsidRDefault="00216F08" w:rsidP="00D31CE2">
            <w:pPr>
              <w:ind w:leftChars="200" w:left="405" w:firstLineChars="100" w:firstLine="202"/>
              <w:rPr>
                <w:rFonts w:ascii="ＭＳ 明朝" w:hAnsi="ＭＳ 明朝"/>
                <w:szCs w:val="21"/>
                <w:u w:val="single"/>
              </w:rPr>
            </w:pPr>
            <w:r w:rsidRPr="002B2C28">
              <w:rPr>
                <w:rFonts w:ascii="ＭＳ 明朝" w:hAnsi="ＭＳ 明朝" w:hint="eastAsia"/>
                <w:szCs w:val="21"/>
                <w:u w:val="single"/>
              </w:rPr>
              <w:t>農業近代化施設の整備にかかる事業のうち受益の範囲が市町村の区域を越えて広域にわたるものについては、市町村整備計画及びその他関係機関の広域的整備計画と有機的な関連を保ちながら、必要に応じて整備を実施する。</w:t>
            </w:r>
          </w:p>
        </w:tc>
      </w:tr>
    </w:tbl>
    <w:p w14:paraId="20EA400E" w14:textId="77777777" w:rsidR="00216F08" w:rsidRDefault="00216F08" w:rsidP="00216F08"/>
    <w:p w14:paraId="0DE984F1" w14:textId="77777777" w:rsidR="00216F08" w:rsidRDefault="00216F08" w:rsidP="00216F08">
      <w:pPr>
        <w:sectPr w:rsidR="00216F08" w:rsidSect="005C42E3">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216F08" w14:paraId="42401C6C" w14:textId="77777777" w:rsidTr="004516F4">
        <w:tc>
          <w:tcPr>
            <w:tcW w:w="7280" w:type="dxa"/>
          </w:tcPr>
          <w:p w14:paraId="30F21F05" w14:textId="77777777" w:rsidR="00216F08" w:rsidRDefault="00216F08" w:rsidP="004516F4">
            <w:pPr>
              <w:jc w:val="center"/>
              <w:rPr>
                <w:sz w:val="24"/>
              </w:rPr>
            </w:pPr>
            <w:r>
              <w:rPr>
                <w:rFonts w:hint="eastAsia"/>
                <w:sz w:val="24"/>
              </w:rPr>
              <w:lastRenderedPageBreak/>
              <w:t>現行の農業振興地域整備基本方針</w:t>
            </w:r>
          </w:p>
        </w:tc>
        <w:tc>
          <w:tcPr>
            <w:tcW w:w="7280" w:type="dxa"/>
          </w:tcPr>
          <w:p w14:paraId="539CD264" w14:textId="77777777" w:rsidR="00216F08" w:rsidRDefault="00216F08" w:rsidP="004516F4">
            <w:pPr>
              <w:jc w:val="center"/>
              <w:rPr>
                <w:sz w:val="24"/>
              </w:rPr>
            </w:pPr>
            <w:r>
              <w:rPr>
                <w:rFonts w:hint="eastAsia"/>
                <w:sz w:val="24"/>
              </w:rPr>
              <w:t>農業振興地域整備基本方針変更（案）</w:t>
            </w:r>
          </w:p>
        </w:tc>
      </w:tr>
      <w:tr w:rsidR="00216F08" w14:paraId="22FE57CF" w14:textId="77777777" w:rsidTr="004516F4">
        <w:tc>
          <w:tcPr>
            <w:tcW w:w="7280" w:type="dxa"/>
          </w:tcPr>
          <w:p w14:paraId="308F29C3" w14:textId="77777777" w:rsidR="00216F08" w:rsidRDefault="00216F08" w:rsidP="004516F4">
            <w:pPr>
              <w:rPr>
                <w:rFonts w:ascii="ＭＳ ゴシック" w:eastAsia="ＭＳ ゴシック" w:hAnsi="ＭＳ ゴシック"/>
                <w:b/>
                <w:sz w:val="24"/>
              </w:rPr>
            </w:pPr>
            <w:r>
              <w:rPr>
                <w:rFonts w:ascii="ＭＳ ゴシック" w:eastAsia="ＭＳ ゴシック" w:hAnsi="ＭＳ ゴシック" w:hint="eastAsia"/>
                <w:b/>
                <w:sz w:val="24"/>
              </w:rPr>
              <w:t xml:space="preserve">第７　農業を担うべき者の育成及び確保のための施設の整備に関する事項　</w:t>
            </w:r>
          </w:p>
          <w:p w14:paraId="7F41DF19" w14:textId="77777777" w:rsidR="00216F08" w:rsidRDefault="00216F08" w:rsidP="004516F4">
            <w:pPr>
              <w:ind w:firstLineChars="100" w:firstLine="202"/>
              <w:rPr>
                <w:rFonts w:ascii="ＭＳ Ｐゴシック" w:eastAsia="ＭＳ Ｐゴシック" w:hAnsi="ＭＳ Ｐゴシック"/>
                <w:szCs w:val="21"/>
              </w:rPr>
            </w:pPr>
          </w:p>
          <w:p w14:paraId="1D18CA4E"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農業を担うべき者の育成及び確保のための施設の整備の方向</w:t>
            </w:r>
          </w:p>
          <w:p w14:paraId="5B15CE81" w14:textId="77777777" w:rsidR="00216F08" w:rsidRPr="00252524" w:rsidRDefault="00216F08" w:rsidP="004516F4">
            <w:pPr>
              <w:ind w:leftChars="200" w:left="405" w:firstLineChars="100" w:firstLine="202"/>
            </w:pPr>
            <w:r w:rsidRPr="00252524">
              <w:rPr>
                <w:rFonts w:ascii="ＭＳ 明朝" w:hAnsi="ＭＳ 明朝" w:hint="eastAsia"/>
                <w:szCs w:val="21"/>
              </w:rPr>
              <w:t>府内の農家数は一貫して減少傾向にあり、特に販売農家数の減少が著しい状況である。一方、販売金額</w:t>
            </w:r>
            <w:r w:rsidRPr="001F3FEE">
              <w:rPr>
                <w:rFonts w:ascii="ＭＳ 明朝" w:hAnsi="ＭＳ 明朝" w:hint="eastAsia"/>
                <w:szCs w:val="21"/>
                <w:u w:val="single"/>
              </w:rPr>
              <w:t>１，５００</w:t>
            </w:r>
            <w:r w:rsidRPr="00B22DF0">
              <w:rPr>
                <w:rFonts w:ascii="ＭＳ 明朝" w:hAnsi="ＭＳ 明朝" w:hint="eastAsia"/>
                <w:szCs w:val="21"/>
                <w:u w:val="single"/>
              </w:rPr>
              <w:t>万円</w:t>
            </w:r>
            <w:r w:rsidRPr="00252524">
              <w:rPr>
                <w:rFonts w:ascii="ＭＳ 明朝" w:hAnsi="ＭＳ 明朝" w:hint="eastAsia"/>
                <w:szCs w:val="21"/>
              </w:rPr>
              <w:t>以上の農家</w:t>
            </w:r>
            <w:r w:rsidRPr="001F3FEE">
              <w:rPr>
                <w:rFonts w:ascii="ＭＳ 明朝" w:hAnsi="ＭＳ 明朝" w:hint="eastAsia"/>
                <w:szCs w:val="21"/>
                <w:u w:val="single"/>
              </w:rPr>
              <w:t>は僅かに増加しており、</w:t>
            </w:r>
            <w:r w:rsidRPr="00252524">
              <w:rPr>
                <w:rFonts w:ascii="ＭＳ 明朝" w:hAnsi="ＭＳ 明朝" w:hint="eastAsia"/>
                <w:szCs w:val="21"/>
              </w:rPr>
              <w:t>企業的農業経営者の育成をはじめとする</w:t>
            </w:r>
            <w:r w:rsidRPr="00252524">
              <w:rPr>
                <w:rFonts w:hint="eastAsia"/>
              </w:rPr>
              <w:t>主力農業者を確保・育成するとともに、準農家制度により就農を希望する人や、企業や農業者以外が農業参入するために必要な基盤整備及び施設整備に対する支援を進める。</w:t>
            </w:r>
          </w:p>
          <w:p w14:paraId="6E9FFF3B" w14:textId="77777777" w:rsidR="00216F08" w:rsidRPr="00252524" w:rsidRDefault="00216F08" w:rsidP="004516F4">
            <w:pPr>
              <w:ind w:leftChars="200" w:left="405" w:firstLineChars="100" w:firstLine="202"/>
              <w:rPr>
                <w:rFonts w:ascii="ＭＳ 明朝" w:hAnsi="ＭＳ 明朝"/>
                <w:szCs w:val="21"/>
              </w:rPr>
            </w:pPr>
            <w:r w:rsidRPr="00252524">
              <w:rPr>
                <w:rFonts w:hint="eastAsia"/>
              </w:rPr>
              <w:t>また、</w:t>
            </w:r>
            <w:r w:rsidRPr="00252524">
              <w:rPr>
                <w:rFonts w:ascii="ＭＳ 明朝" w:hAnsi="ＭＳ 明朝" w:hint="eastAsia"/>
                <w:szCs w:val="21"/>
              </w:rPr>
              <w:t>６次産業化や直売・交流型農業への取組みなど、多様な形態の農業生産・販売活動が活発化してきており、農業者のニーズに対応した施設整備を推進する。</w:t>
            </w:r>
          </w:p>
          <w:p w14:paraId="0B0F6882" w14:textId="77777777" w:rsidR="00216F08" w:rsidRDefault="00216F08" w:rsidP="004516F4">
            <w:pPr>
              <w:rPr>
                <w:rFonts w:ascii="ＭＳ Ｐゴシック" w:eastAsia="ＭＳ Ｐゴシック" w:hAnsi="ＭＳ Ｐゴシック"/>
                <w:szCs w:val="21"/>
              </w:rPr>
            </w:pPr>
          </w:p>
          <w:p w14:paraId="6928F042"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農業を担うべき者の育成及び確保のための施設の整備</w:t>
            </w:r>
          </w:p>
          <w:p w14:paraId="6295F42F"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2DC5919B" w14:textId="77777777" w:rsidR="00216F08" w:rsidRPr="00252524"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また、</w:t>
            </w:r>
            <w:r w:rsidRPr="004B6917">
              <w:rPr>
                <w:rFonts w:ascii="ＭＳ 明朝" w:hAnsi="ＭＳ 明朝" w:hint="eastAsia"/>
                <w:szCs w:val="21"/>
              </w:rPr>
              <w:t>農地中間管理事業による認定農業者等の担い手に対する農地の集積・集約化により経営規模拡大</w:t>
            </w:r>
            <w:r w:rsidRPr="00252524">
              <w:rPr>
                <w:rFonts w:ascii="ＭＳ 明朝" w:hAnsi="ＭＳ 明朝" w:hint="eastAsia"/>
                <w:szCs w:val="21"/>
              </w:rPr>
              <w:t>を計画している地域の中心的な経営体に対しては、重点的に支援を行う。</w:t>
            </w:r>
          </w:p>
          <w:p w14:paraId="0F6FBBAE" w14:textId="77777777" w:rsidR="00216F08" w:rsidRDefault="00216F08" w:rsidP="004516F4">
            <w:pPr>
              <w:ind w:leftChars="200" w:left="405" w:firstLineChars="100" w:firstLine="202"/>
              <w:rPr>
                <w:rFonts w:ascii="ＭＳ 明朝" w:hAnsi="ＭＳ 明朝"/>
                <w:szCs w:val="21"/>
              </w:rPr>
            </w:pPr>
          </w:p>
          <w:p w14:paraId="4C7FC9EB"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5D720FB1" w14:textId="77777777" w:rsidR="00216F08" w:rsidRPr="006409EA" w:rsidRDefault="00216F08" w:rsidP="004516F4">
            <w:pPr>
              <w:ind w:firstLineChars="100" w:firstLine="202"/>
              <w:rPr>
                <w:rFonts w:ascii="ＭＳ Ｐゴシック" w:eastAsia="ＭＳ Ｐゴシック" w:hAnsi="ＭＳ Ｐゴシック"/>
                <w:szCs w:val="21"/>
              </w:rPr>
            </w:pPr>
          </w:p>
          <w:p w14:paraId="7BD0D289"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⑶  農業を担うべき者の育成及び確保のための活動</w:t>
            </w:r>
          </w:p>
          <w:p w14:paraId="1529DECA"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lastRenderedPageBreak/>
              <w:t>（略）</w:t>
            </w:r>
          </w:p>
          <w:p w14:paraId="0254992B" w14:textId="77777777" w:rsidR="00216F08" w:rsidRPr="00252524"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また、農業者の労力軽減を進めるため、省力化技術の開発、多品目少量生産に対応した直売活動などへの指導援助を行うほか、起業化、法人化の推進、家族の就労条件を整備するための家族経営協定の普及に努める。</w:t>
            </w:r>
          </w:p>
          <w:p w14:paraId="429C7D7C" w14:textId="4ED2C49E" w:rsidR="00216F08" w:rsidRPr="00D31CE2" w:rsidRDefault="00216F08" w:rsidP="00D31CE2">
            <w:pPr>
              <w:ind w:leftChars="200" w:left="405" w:firstLineChars="100" w:firstLine="202"/>
              <w:rPr>
                <w:rFonts w:ascii="ＭＳ 明朝" w:hAnsi="ＭＳ 明朝"/>
                <w:szCs w:val="21"/>
                <w:u w:val="single"/>
              </w:rPr>
            </w:pPr>
            <w:r w:rsidRPr="001F3FEE">
              <w:rPr>
                <w:rFonts w:ascii="ＭＳ 明朝" w:hAnsi="ＭＳ 明朝" w:hint="eastAsia"/>
                <w:szCs w:val="21"/>
                <w:u w:val="single"/>
              </w:rPr>
              <w:t>将来の担い手育成に向け、児童・生徒等の農業に対する理解を深め、職業観を醸成するために、教育委員会やＪＡグループと連携した学校教育田などの取組みを推進する。</w:t>
            </w:r>
          </w:p>
        </w:tc>
        <w:tc>
          <w:tcPr>
            <w:tcW w:w="7280" w:type="dxa"/>
          </w:tcPr>
          <w:p w14:paraId="0886DE8F" w14:textId="77777777" w:rsidR="00216F08" w:rsidRDefault="00216F08" w:rsidP="004516F4">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第７　農業を担うべき者の育成及び確保のための施設の整備に関する事項　</w:t>
            </w:r>
          </w:p>
          <w:p w14:paraId="3914C5A1" w14:textId="77777777" w:rsidR="00216F08" w:rsidRDefault="00216F08" w:rsidP="004516F4">
            <w:pPr>
              <w:ind w:firstLineChars="100" w:firstLine="202"/>
              <w:rPr>
                <w:rFonts w:ascii="ＭＳ Ｐゴシック" w:eastAsia="ＭＳ Ｐゴシック" w:hAnsi="ＭＳ Ｐゴシック"/>
                <w:szCs w:val="21"/>
              </w:rPr>
            </w:pPr>
          </w:p>
          <w:p w14:paraId="6CEE755F"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農業を担うべき者の育成及び確保のための施設の整備の方向</w:t>
            </w:r>
          </w:p>
          <w:p w14:paraId="1319AD15" w14:textId="77777777" w:rsidR="00216F08" w:rsidRDefault="00216F08" w:rsidP="004516F4">
            <w:pPr>
              <w:ind w:leftChars="200" w:left="405" w:firstLineChars="100" w:firstLine="202"/>
            </w:pPr>
            <w:r w:rsidRPr="00252524">
              <w:rPr>
                <w:rFonts w:ascii="ＭＳ 明朝" w:hAnsi="ＭＳ 明朝" w:hint="eastAsia"/>
                <w:szCs w:val="21"/>
              </w:rPr>
              <w:t>府内の農家数は一貫して減少傾向にあり、特に販売農家数の減少が著しい状況である。一方、</w:t>
            </w:r>
            <w:r w:rsidRPr="007A5834">
              <w:rPr>
                <w:rFonts w:ascii="ＭＳ 明朝" w:hAnsi="ＭＳ 明朝" w:hint="eastAsia"/>
                <w:szCs w:val="21"/>
              </w:rPr>
              <w:t>販売金額</w:t>
            </w:r>
            <w:r w:rsidRPr="001F3FEE">
              <w:rPr>
                <w:rFonts w:ascii="ＭＳ 明朝" w:hAnsi="ＭＳ 明朝" w:hint="eastAsia"/>
                <w:szCs w:val="21"/>
                <w:u w:val="single"/>
              </w:rPr>
              <w:t>１，</w:t>
            </w:r>
            <w:r w:rsidRPr="001F3FEE">
              <w:rPr>
                <w:rFonts w:ascii="ＭＳ 明朝" w:hAnsi="ＭＳ 明朝"/>
                <w:szCs w:val="21"/>
                <w:u w:val="single"/>
              </w:rPr>
              <w:t>０</w:t>
            </w:r>
            <w:r w:rsidRPr="001F3FEE">
              <w:rPr>
                <w:rFonts w:ascii="ＭＳ 明朝" w:hAnsi="ＭＳ 明朝" w:hint="eastAsia"/>
                <w:szCs w:val="21"/>
                <w:u w:val="single"/>
              </w:rPr>
              <w:t>００</w:t>
            </w:r>
            <w:r w:rsidRPr="00B22DF0">
              <w:rPr>
                <w:rFonts w:ascii="ＭＳ 明朝" w:hAnsi="ＭＳ 明朝" w:hint="eastAsia"/>
                <w:szCs w:val="21"/>
                <w:u w:val="single"/>
              </w:rPr>
              <w:t>万円</w:t>
            </w:r>
            <w:r w:rsidRPr="007A5834">
              <w:rPr>
                <w:rFonts w:ascii="ＭＳ 明朝" w:hAnsi="ＭＳ 明朝" w:hint="eastAsia"/>
                <w:szCs w:val="21"/>
              </w:rPr>
              <w:t>以上の</w:t>
            </w:r>
            <w:r w:rsidRPr="001F3FEE">
              <w:rPr>
                <w:rFonts w:ascii="ＭＳ 明朝" w:hAnsi="ＭＳ 明朝" w:hint="eastAsia"/>
                <w:szCs w:val="21"/>
                <w:u w:val="single"/>
              </w:rPr>
              <w:t>農家</w:t>
            </w:r>
            <w:r w:rsidRPr="001F3FEE">
              <w:rPr>
                <w:rFonts w:ascii="ＭＳ 明朝" w:hAnsi="ＭＳ 明朝"/>
                <w:szCs w:val="21"/>
                <w:u w:val="single"/>
              </w:rPr>
              <w:t>割合は年々</w:t>
            </w:r>
            <w:r w:rsidRPr="001F3FEE">
              <w:rPr>
                <w:rFonts w:ascii="ＭＳ 明朝" w:hAnsi="ＭＳ 明朝" w:hint="eastAsia"/>
                <w:szCs w:val="21"/>
                <w:u w:val="single"/>
              </w:rPr>
              <w:t>増加しており、</w:t>
            </w:r>
            <w:r w:rsidRPr="00252524">
              <w:rPr>
                <w:rFonts w:ascii="ＭＳ 明朝" w:hAnsi="ＭＳ 明朝" w:hint="eastAsia"/>
                <w:szCs w:val="21"/>
              </w:rPr>
              <w:t>企業的農業経営者の育成をはじめとする</w:t>
            </w:r>
            <w:r w:rsidRPr="00252524">
              <w:rPr>
                <w:rFonts w:hint="eastAsia"/>
              </w:rPr>
              <w:t>主力農業者を確保・育成するとともに、企業や農業者以外が農業参入するために必要な基盤整備及び施設整備に対する支援を進める。</w:t>
            </w:r>
          </w:p>
          <w:p w14:paraId="5B11C3F0" w14:textId="77777777" w:rsidR="00216F08" w:rsidRPr="00252524" w:rsidRDefault="00216F08" w:rsidP="004516F4">
            <w:pPr>
              <w:ind w:leftChars="200" w:left="405" w:firstLineChars="100" w:firstLine="202"/>
            </w:pPr>
          </w:p>
          <w:p w14:paraId="5396A8B3" w14:textId="77777777" w:rsidR="00216F08" w:rsidRPr="00252524" w:rsidRDefault="00216F08" w:rsidP="004516F4">
            <w:pPr>
              <w:ind w:leftChars="200" w:left="405" w:firstLineChars="100" w:firstLine="202"/>
              <w:rPr>
                <w:rFonts w:ascii="ＭＳ 明朝" w:hAnsi="ＭＳ 明朝"/>
                <w:szCs w:val="21"/>
              </w:rPr>
            </w:pPr>
            <w:r w:rsidRPr="00252524">
              <w:rPr>
                <w:rFonts w:hint="eastAsia"/>
              </w:rPr>
              <w:t>また、</w:t>
            </w:r>
            <w:r w:rsidRPr="00252524">
              <w:rPr>
                <w:rFonts w:ascii="ＭＳ 明朝" w:hAnsi="ＭＳ 明朝" w:hint="eastAsia"/>
                <w:szCs w:val="21"/>
              </w:rPr>
              <w:t>６次産業化や直売・交流型農業への取組みなど、多様な形態の農業生産・販売活動が活発化してきており、農業者のニーズに対応した施設整備を推進する。</w:t>
            </w:r>
          </w:p>
          <w:p w14:paraId="55D2C50D" w14:textId="77777777" w:rsidR="00216F08" w:rsidRDefault="00216F08" w:rsidP="004516F4">
            <w:pPr>
              <w:rPr>
                <w:rFonts w:ascii="ＭＳ Ｐゴシック" w:eastAsia="ＭＳ Ｐゴシック" w:hAnsi="ＭＳ Ｐゴシック"/>
                <w:szCs w:val="21"/>
              </w:rPr>
            </w:pPr>
          </w:p>
          <w:p w14:paraId="11DE5E64"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農業を担うべき者の育成及び確保のための施設の整備</w:t>
            </w:r>
          </w:p>
          <w:p w14:paraId="1AD7CD90"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63F5DFBB" w14:textId="77777777" w:rsidR="00216F08" w:rsidRPr="00252524"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また、</w:t>
            </w:r>
            <w:r w:rsidRPr="001F3FEE">
              <w:rPr>
                <w:rFonts w:asciiTheme="minorEastAsia" w:eastAsiaTheme="minorEastAsia" w:hAnsiTheme="minorEastAsia" w:cs="ＭＳ 明朝" w:hint="eastAsia"/>
                <w:kern w:val="0"/>
                <w:szCs w:val="21"/>
                <w:u w:val="single"/>
              </w:rPr>
              <w:t>農業経営基盤強化促進法に基づく地域計画の運用及び</w:t>
            </w:r>
            <w:r w:rsidRPr="00130BF1">
              <w:rPr>
                <w:rFonts w:ascii="ＭＳ 明朝" w:hAnsi="ＭＳ 明朝" w:hint="eastAsia"/>
                <w:szCs w:val="21"/>
              </w:rPr>
              <w:t>農</w:t>
            </w:r>
            <w:r w:rsidRPr="004B6917">
              <w:rPr>
                <w:rFonts w:ascii="ＭＳ 明朝" w:hAnsi="ＭＳ 明朝" w:hint="eastAsia"/>
                <w:szCs w:val="21"/>
              </w:rPr>
              <w:t>地中間管理事業による認定農業者等の担い手に対する農地の集積・集約化により経営規模拡大</w:t>
            </w:r>
            <w:r w:rsidRPr="00252524">
              <w:rPr>
                <w:rFonts w:ascii="ＭＳ 明朝" w:hAnsi="ＭＳ 明朝" w:hint="eastAsia"/>
                <w:szCs w:val="21"/>
              </w:rPr>
              <w:t>を計画している地域の中心的な経営体に対しては、重点的に支援を行う。</w:t>
            </w:r>
          </w:p>
          <w:p w14:paraId="6A9501A4"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716CE251" w14:textId="77777777" w:rsidR="00216F08" w:rsidRPr="006409EA" w:rsidRDefault="00216F08" w:rsidP="004516F4">
            <w:pPr>
              <w:ind w:firstLineChars="100" w:firstLine="202"/>
              <w:rPr>
                <w:rFonts w:ascii="ＭＳ Ｐゴシック" w:eastAsia="ＭＳ Ｐゴシック" w:hAnsi="ＭＳ Ｐゴシック"/>
                <w:szCs w:val="21"/>
              </w:rPr>
            </w:pPr>
          </w:p>
          <w:p w14:paraId="79333349"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⑶  農業を担うべき者の育成及び確保のための活動</w:t>
            </w:r>
          </w:p>
          <w:p w14:paraId="3C436D15" w14:textId="77777777" w:rsidR="00216F08" w:rsidRPr="004525E0" w:rsidRDefault="00216F08" w:rsidP="004516F4">
            <w:pPr>
              <w:ind w:leftChars="200" w:left="405" w:firstLineChars="100" w:firstLine="202"/>
              <w:rPr>
                <w:rFonts w:ascii="ＭＳ 明朝" w:hAnsi="ＭＳ 明朝"/>
                <w:szCs w:val="21"/>
              </w:rPr>
            </w:pPr>
            <w:r>
              <w:rPr>
                <w:rFonts w:ascii="ＭＳ 明朝" w:hAnsi="ＭＳ 明朝" w:hint="eastAsia"/>
                <w:szCs w:val="21"/>
              </w:rPr>
              <w:lastRenderedPageBreak/>
              <w:t>（略）</w:t>
            </w:r>
          </w:p>
          <w:p w14:paraId="01BC9852" w14:textId="77777777" w:rsidR="00216F08" w:rsidRPr="004525E0" w:rsidRDefault="00216F08" w:rsidP="004516F4">
            <w:pPr>
              <w:ind w:leftChars="200" w:left="405" w:firstLineChars="100" w:firstLine="202"/>
              <w:rPr>
                <w:rFonts w:ascii="ＭＳ 明朝" w:hAnsi="ＭＳ 明朝"/>
                <w:szCs w:val="21"/>
              </w:rPr>
            </w:pPr>
            <w:r w:rsidRPr="004525E0">
              <w:rPr>
                <w:rFonts w:ascii="ＭＳ 明朝" w:hAnsi="ＭＳ 明朝" w:hint="eastAsia"/>
                <w:szCs w:val="21"/>
              </w:rPr>
              <w:t>また、農業者の労力軽減を進めるため、省力化技術の開発、多品目少量生産に対応した直売活動などへの指導援助を行うほか、起業、法人化の推進、家族の就労条件を整備するための家族経営協定の普及に努める。</w:t>
            </w:r>
          </w:p>
          <w:p w14:paraId="3B2C4586" w14:textId="77777777" w:rsidR="00216F08" w:rsidRPr="001F3FEE" w:rsidRDefault="00216F08" w:rsidP="004516F4">
            <w:pPr>
              <w:rPr>
                <w:rFonts w:ascii="ＭＳ 明朝" w:hAnsi="ＭＳ 明朝"/>
                <w:szCs w:val="21"/>
              </w:rPr>
            </w:pPr>
          </w:p>
          <w:p w14:paraId="2C740751" w14:textId="77777777" w:rsidR="00216F08" w:rsidRPr="00B91B8E" w:rsidRDefault="00216F08" w:rsidP="004516F4">
            <w:pPr>
              <w:rPr>
                <w:rFonts w:asciiTheme="minorEastAsia" w:eastAsiaTheme="minorEastAsia" w:hAnsiTheme="minorEastAsia"/>
              </w:rPr>
            </w:pPr>
          </w:p>
          <w:p w14:paraId="765B2DF0" w14:textId="77777777" w:rsidR="00216F08" w:rsidRPr="004B058C" w:rsidRDefault="00216F08" w:rsidP="00D31CE2">
            <w:pPr>
              <w:rPr>
                <w:rFonts w:ascii="ＭＳ 明朝" w:hAnsi="ＭＳ 明朝" w:cs="Batang"/>
                <w:szCs w:val="21"/>
                <w:u w:val="single"/>
              </w:rPr>
            </w:pPr>
          </w:p>
        </w:tc>
      </w:tr>
    </w:tbl>
    <w:p w14:paraId="127B715A" w14:textId="77777777" w:rsidR="00216F08" w:rsidRDefault="00216F08" w:rsidP="00216F08"/>
    <w:p w14:paraId="1A9B6010" w14:textId="77777777" w:rsidR="00216F08" w:rsidRDefault="00216F08" w:rsidP="00216F08">
      <w:pPr>
        <w:sectPr w:rsidR="00216F08" w:rsidSect="005C42E3">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216F08" w14:paraId="7A90BD10" w14:textId="77777777" w:rsidTr="004516F4">
        <w:tc>
          <w:tcPr>
            <w:tcW w:w="7280" w:type="dxa"/>
          </w:tcPr>
          <w:p w14:paraId="087583E0" w14:textId="77777777" w:rsidR="00216F08" w:rsidRDefault="00216F08" w:rsidP="004516F4">
            <w:pPr>
              <w:jc w:val="center"/>
              <w:rPr>
                <w:sz w:val="24"/>
              </w:rPr>
            </w:pPr>
            <w:r>
              <w:rPr>
                <w:rFonts w:hint="eastAsia"/>
                <w:sz w:val="24"/>
              </w:rPr>
              <w:lastRenderedPageBreak/>
              <w:t>現行の農業振興地域整備基本方針</w:t>
            </w:r>
          </w:p>
        </w:tc>
        <w:tc>
          <w:tcPr>
            <w:tcW w:w="7280" w:type="dxa"/>
          </w:tcPr>
          <w:p w14:paraId="1F50D1E3" w14:textId="77777777" w:rsidR="00216F08" w:rsidRDefault="00216F08" w:rsidP="004516F4">
            <w:pPr>
              <w:jc w:val="center"/>
              <w:rPr>
                <w:sz w:val="24"/>
              </w:rPr>
            </w:pPr>
            <w:r>
              <w:rPr>
                <w:rFonts w:hint="eastAsia"/>
                <w:sz w:val="24"/>
              </w:rPr>
              <w:t>農業振興地域整備基本方針変更（案）</w:t>
            </w:r>
          </w:p>
        </w:tc>
      </w:tr>
      <w:tr w:rsidR="00216F08" w14:paraId="117275AC" w14:textId="77777777" w:rsidTr="004516F4">
        <w:tc>
          <w:tcPr>
            <w:tcW w:w="7280" w:type="dxa"/>
          </w:tcPr>
          <w:p w14:paraId="1DB21995" w14:textId="77777777" w:rsidR="00216F08" w:rsidRDefault="00216F08" w:rsidP="004516F4">
            <w:pPr>
              <w:ind w:left="467" w:hangingChars="200" w:hanging="467"/>
              <w:rPr>
                <w:rFonts w:ascii="ＭＳ ゴシック" w:eastAsia="ＭＳ ゴシック" w:hAnsi="ＭＳ ゴシック"/>
                <w:b/>
                <w:sz w:val="24"/>
              </w:rPr>
            </w:pPr>
            <w:r>
              <w:rPr>
                <w:rFonts w:ascii="ＭＳ ゴシック" w:eastAsia="ＭＳ ゴシック" w:hAnsi="ＭＳ ゴシック" w:hint="eastAsia"/>
                <w:b/>
                <w:sz w:val="24"/>
              </w:rPr>
              <w:t>第８　第５に掲げる事項と相まって推進する農業従事者の安定的な就業の促進に関する事項</w:t>
            </w:r>
          </w:p>
          <w:p w14:paraId="548C2BE4" w14:textId="77777777" w:rsidR="00216F08" w:rsidRDefault="00216F08" w:rsidP="004516F4">
            <w:pPr>
              <w:ind w:firstLineChars="100" w:firstLine="202"/>
              <w:rPr>
                <w:rFonts w:ascii="ＭＳ 明朝" w:hAnsi="ＭＳ 明朝"/>
                <w:szCs w:val="21"/>
              </w:rPr>
            </w:pPr>
          </w:p>
          <w:p w14:paraId="207C9D9A"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⑴　農業従事者の安定的な就業の促進の目標</w:t>
            </w:r>
          </w:p>
          <w:p w14:paraId="67B6D344" w14:textId="77777777" w:rsidR="00216F08" w:rsidRPr="00E3533C"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6BD3CBFD" w14:textId="77777777" w:rsidR="00216F08" w:rsidRDefault="00216F08" w:rsidP="004516F4">
            <w:pPr>
              <w:tabs>
                <w:tab w:val="left" w:pos="1305"/>
              </w:tabs>
              <w:rPr>
                <w:rFonts w:ascii="ＭＳ 明朝" w:hAnsi="ＭＳ 明朝"/>
                <w:szCs w:val="21"/>
              </w:rPr>
            </w:pPr>
            <w:r>
              <w:rPr>
                <w:rFonts w:ascii="ＭＳ 明朝" w:hAnsi="ＭＳ 明朝"/>
                <w:szCs w:val="21"/>
              </w:rPr>
              <w:tab/>
            </w:r>
          </w:p>
          <w:p w14:paraId="3745A584" w14:textId="77777777" w:rsidR="00216F08" w:rsidRDefault="00216F08" w:rsidP="004516F4">
            <w:pPr>
              <w:ind w:firstLineChars="100" w:firstLine="203"/>
              <w:rPr>
                <w:rFonts w:ascii="ＭＳ ゴシック" w:eastAsia="ＭＳ ゴシック" w:hAnsi="ＭＳ ゴシック"/>
                <w:b/>
                <w:szCs w:val="21"/>
              </w:rPr>
            </w:pPr>
            <w:r>
              <w:rPr>
                <w:rFonts w:ascii="ＭＳ ゴシック" w:eastAsia="ＭＳ ゴシック" w:hAnsi="ＭＳ ゴシック" w:hint="eastAsia"/>
                <w:b/>
                <w:szCs w:val="21"/>
              </w:rPr>
              <w:t>⑵  農村地域における就業機会の確保のための構想</w:t>
            </w:r>
          </w:p>
          <w:p w14:paraId="05EB957E" w14:textId="77777777" w:rsidR="00216F08" w:rsidRPr="00252524"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⑴の目標を踏まえて、農業労働に、他産業並みの休日や労働時間といったゆとりをもたらすよう、高性能機械の導入や</w:t>
            </w:r>
            <w:r w:rsidRPr="00272BEC">
              <w:rPr>
                <w:rFonts w:ascii="ＭＳ 明朝" w:hAnsi="ＭＳ 明朝" w:hint="eastAsia"/>
                <w:szCs w:val="21"/>
                <w:u w:val="single"/>
              </w:rPr>
              <w:t>農業機械のオペレーター集団の育成、</w:t>
            </w:r>
            <w:r w:rsidRPr="00252524">
              <w:rPr>
                <w:rFonts w:ascii="ＭＳ 明朝" w:hAnsi="ＭＳ 明朝" w:hint="eastAsia"/>
                <w:szCs w:val="21"/>
              </w:rPr>
              <w:t>農作業の受委託</w:t>
            </w:r>
            <w:r w:rsidRPr="00E43CCD">
              <w:rPr>
                <w:rFonts w:ascii="ＭＳ 明朝" w:hAnsi="ＭＳ 明朝" w:hint="eastAsia"/>
                <w:szCs w:val="21"/>
                <w:u w:val="single"/>
              </w:rPr>
              <w:t>制度</w:t>
            </w:r>
            <w:r w:rsidRPr="00252524">
              <w:rPr>
                <w:rFonts w:ascii="ＭＳ 明朝" w:hAnsi="ＭＳ 明朝" w:hint="eastAsia"/>
                <w:szCs w:val="21"/>
              </w:rPr>
              <w:t>の</w:t>
            </w:r>
            <w:r>
              <w:rPr>
                <w:rFonts w:ascii="ＭＳ 明朝" w:hAnsi="ＭＳ 明朝" w:hint="eastAsia"/>
                <w:szCs w:val="21"/>
              </w:rPr>
              <w:t>取組み</w:t>
            </w:r>
            <w:r w:rsidRPr="00252524">
              <w:rPr>
                <w:rFonts w:ascii="ＭＳ 明朝" w:hAnsi="ＭＳ 明朝" w:hint="eastAsia"/>
                <w:szCs w:val="21"/>
              </w:rPr>
              <w:t>を推進する。</w:t>
            </w:r>
          </w:p>
          <w:p w14:paraId="39D2C2C3" w14:textId="77777777" w:rsidR="00216F08" w:rsidRPr="00252524"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さらに、荒廃農地の発生が懸念される地域においては、農業生産を担うとともに農地管理等を行う</w:t>
            </w:r>
            <w:r w:rsidRPr="00B52E33">
              <w:rPr>
                <w:rFonts w:ascii="ＭＳ 明朝" w:hAnsi="ＭＳ 明朝" w:hint="eastAsia"/>
                <w:szCs w:val="21"/>
              </w:rPr>
              <w:t>農地所有適格法人</w:t>
            </w:r>
            <w:r w:rsidRPr="00252524">
              <w:rPr>
                <w:rFonts w:ascii="ＭＳ 明朝" w:hAnsi="ＭＳ 明朝" w:hint="eastAsia"/>
                <w:szCs w:val="21"/>
              </w:rPr>
              <w:t>や、</w:t>
            </w:r>
            <w:r w:rsidRPr="00E43CCD">
              <w:rPr>
                <w:rFonts w:ascii="ＭＳ 明朝" w:hAnsi="ＭＳ 明朝" w:hint="eastAsia"/>
                <w:szCs w:val="21"/>
                <w:u w:val="single"/>
              </w:rPr>
              <w:t>新たな形態の経営体の育成、並びに</w:t>
            </w:r>
            <w:r w:rsidRPr="00252524">
              <w:rPr>
                <w:rFonts w:ascii="ＭＳ 明朝" w:hAnsi="ＭＳ 明朝" w:hint="eastAsia"/>
                <w:szCs w:val="21"/>
              </w:rPr>
              <w:t>企業参入等を図り、地域の就業機会が確保されるよう努めるものとする。</w:t>
            </w:r>
          </w:p>
          <w:p w14:paraId="65869153" w14:textId="77777777" w:rsidR="00216F08" w:rsidRPr="00252524"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7681F8DD" w14:textId="77777777" w:rsidR="00216F08" w:rsidRPr="00C56AC8" w:rsidRDefault="00216F08" w:rsidP="004516F4">
            <w:pPr>
              <w:ind w:leftChars="200" w:left="405" w:firstLineChars="100" w:firstLine="202"/>
              <w:rPr>
                <w:rFonts w:ascii="ＭＳ 明朝" w:hAnsi="ＭＳ 明朝"/>
                <w:szCs w:val="21"/>
              </w:rPr>
            </w:pPr>
            <w:r w:rsidRPr="00252524">
              <w:rPr>
                <w:rFonts w:ascii="ＭＳ 明朝" w:hAnsi="ＭＳ 明朝" w:hint="eastAsia"/>
                <w:szCs w:val="21"/>
              </w:rPr>
              <w:t>なお、施設等の整備にあたっては、農用地利用計画との整合を図り、</w:t>
            </w:r>
            <w:r w:rsidRPr="00E43CCD">
              <w:rPr>
                <w:rFonts w:ascii="ＭＳ 明朝" w:hAnsi="ＭＳ 明朝" w:hint="eastAsia"/>
                <w:szCs w:val="21"/>
                <w:u w:val="single"/>
              </w:rPr>
              <w:t>優良農地</w:t>
            </w:r>
            <w:r w:rsidRPr="00252524">
              <w:rPr>
                <w:rFonts w:ascii="ＭＳ 明朝" w:hAnsi="ＭＳ 明朝" w:hint="eastAsia"/>
                <w:szCs w:val="21"/>
              </w:rPr>
              <w:t>の保全及び生産性の向上対策に配慮して行うとともに、既存ストックの活用も視野にいれたうえでの</w:t>
            </w:r>
            <w:r>
              <w:rPr>
                <w:rFonts w:ascii="ＭＳ 明朝" w:hAnsi="ＭＳ 明朝" w:hint="eastAsia"/>
                <w:szCs w:val="21"/>
              </w:rPr>
              <w:t>取組み</w:t>
            </w:r>
            <w:r w:rsidRPr="00252524">
              <w:rPr>
                <w:rFonts w:ascii="ＭＳ 明朝" w:hAnsi="ＭＳ 明朝" w:hint="eastAsia"/>
                <w:szCs w:val="21"/>
              </w:rPr>
              <w:t>を進める。</w:t>
            </w:r>
          </w:p>
        </w:tc>
        <w:tc>
          <w:tcPr>
            <w:tcW w:w="7280" w:type="dxa"/>
          </w:tcPr>
          <w:p w14:paraId="73351CB6" w14:textId="77777777" w:rsidR="00216F08" w:rsidRPr="004525E0" w:rsidRDefault="00216F08" w:rsidP="004516F4">
            <w:pPr>
              <w:ind w:left="467" w:hangingChars="200" w:hanging="467"/>
              <w:rPr>
                <w:rFonts w:ascii="ＭＳ ゴシック" w:eastAsia="ＭＳ ゴシック" w:hAnsi="ＭＳ ゴシック"/>
                <w:b/>
                <w:sz w:val="24"/>
              </w:rPr>
            </w:pPr>
            <w:r w:rsidRPr="004525E0">
              <w:rPr>
                <w:rFonts w:ascii="ＭＳ ゴシック" w:eastAsia="ＭＳ ゴシック" w:hAnsi="ＭＳ ゴシック" w:hint="eastAsia"/>
                <w:b/>
                <w:sz w:val="24"/>
              </w:rPr>
              <w:t>第８　第５に掲げる事項と相まって推進する農業従事者の安定的な就業の促進に関する事項</w:t>
            </w:r>
          </w:p>
          <w:p w14:paraId="579B57A5" w14:textId="77777777" w:rsidR="00216F08" w:rsidRPr="004525E0" w:rsidRDefault="00216F08" w:rsidP="004516F4">
            <w:pPr>
              <w:ind w:firstLineChars="100" w:firstLine="202"/>
              <w:rPr>
                <w:rFonts w:ascii="ＭＳ 明朝" w:hAnsi="ＭＳ 明朝"/>
                <w:szCs w:val="21"/>
              </w:rPr>
            </w:pPr>
          </w:p>
          <w:p w14:paraId="7D7E3393" w14:textId="77777777" w:rsidR="00216F08" w:rsidRPr="004525E0" w:rsidRDefault="00216F08" w:rsidP="004516F4">
            <w:pPr>
              <w:ind w:firstLineChars="100" w:firstLine="203"/>
              <w:rPr>
                <w:rFonts w:ascii="ＭＳ ゴシック" w:eastAsia="ＭＳ ゴシック" w:hAnsi="ＭＳ ゴシック"/>
                <w:b/>
                <w:szCs w:val="21"/>
              </w:rPr>
            </w:pPr>
            <w:r w:rsidRPr="004525E0">
              <w:rPr>
                <w:rFonts w:ascii="ＭＳ ゴシック" w:eastAsia="ＭＳ ゴシック" w:hAnsi="ＭＳ ゴシック" w:hint="eastAsia"/>
                <w:b/>
                <w:szCs w:val="21"/>
              </w:rPr>
              <w:t>⑴　農業従事者の安定的な就業の促進の目標</w:t>
            </w:r>
          </w:p>
          <w:p w14:paraId="6D8D780C" w14:textId="77777777" w:rsidR="00216F08" w:rsidRPr="004525E0"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6743690E" w14:textId="77777777" w:rsidR="00216F08" w:rsidRPr="004525E0" w:rsidRDefault="00216F08" w:rsidP="004516F4">
            <w:pPr>
              <w:tabs>
                <w:tab w:val="left" w:pos="1305"/>
              </w:tabs>
              <w:rPr>
                <w:rFonts w:ascii="ＭＳ 明朝" w:hAnsi="ＭＳ 明朝"/>
                <w:szCs w:val="21"/>
              </w:rPr>
            </w:pPr>
            <w:r w:rsidRPr="004525E0">
              <w:rPr>
                <w:rFonts w:ascii="ＭＳ 明朝" w:hAnsi="ＭＳ 明朝"/>
                <w:szCs w:val="21"/>
              </w:rPr>
              <w:tab/>
            </w:r>
          </w:p>
          <w:p w14:paraId="2022324D" w14:textId="77777777" w:rsidR="00216F08" w:rsidRPr="004525E0" w:rsidRDefault="00216F08" w:rsidP="004516F4">
            <w:pPr>
              <w:ind w:firstLineChars="100" w:firstLine="203"/>
              <w:rPr>
                <w:rFonts w:ascii="ＭＳ ゴシック" w:eastAsia="ＭＳ ゴシック" w:hAnsi="ＭＳ ゴシック"/>
                <w:b/>
                <w:szCs w:val="21"/>
              </w:rPr>
            </w:pPr>
            <w:r w:rsidRPr="004525E0">
              <w:rPr>
                <w:rFonts w:ascii="ＭＳ ゴシック" w:eastAsia="ＭＳ ゴシック" w:hAnsi="ＭＳ ゴシック" w:hint="eastAsia"/>
                <w:b/>
                <w:szCs w:val="21"/>
              </w:rPr>
              <w:t>⑵  農村地域における就業機会の確保のための構想</w:t>
            </w:r>
          </w:p>
          <w:p w14:paraId="5AF0833F" w14:textId="77777777" w:rsidR="00216F08" w:rsidRPr="004525E0" w:rsidRDefault="00216F08" w:rsidP="004516F4">
            <w:pPr>
              <w:ind w:leftChars="200" w:left="405" w:firstLineChars="100" w:firstLine="202"/>
              <w:rPr>
                <w:rFonts w:ascii="ＭＳ 明朝" w:hAnsi="ＭＳ 明朝"/>
                <w:szCs w:val="21"/>
              </w:rPr>
            </w:pPr>
            <w:r w:rsidRPr="004525E0">
              <w:rPr>
                <w:rFonts w:ascii="ＭＳ 明朝" w:hAnsi="ＭＳ 明朝" w:hint="eastAsia"/>
                <w:szCs w:val="21"/>
              </w:rPr>
              <w:t>⑴の目標を踏まえて、農業労働に、他産業並みの休日や労働時間といったゆとりをもたらすよう、高性能機械の導入や農作業の受委託</w:t>
            </w:r>
            <w:r w:rsidRPr="00E43CCD">
              <w:rPr>
                <w:rFonts w:ascii="ＭＳ 明朝" w:hAnsi="ＭＳ 明朝" w:hint="eastAsia"/>
                <w:szCs w:val="21"/>
                <w:u w:val="single"/>
              </w:rPr>
              <w:t>、集落営農の育成</w:t>
            </w:r>
            <w:r w:rsidRPr="004525E0">
              <w:rPr>
                <w:rFonts w:ascii="ＭＳ 明朝" w:hAnsi="ＭＳ 明朝" w:hint="eastAsia"/>
                <w:szCs w:val="21"/>
              </w:rPr>
              <w:t>の取組みを推進する。</w:t>
            </w:r>
          </w:p>
          <w:p w14:paraId="57E7E878" w14:textId="77777777" w:rsidR="00216F08" w:rsidRDefault="00216F08" w:rsidP="004516F4">
            <w:pPr>
              <w:ind w:leftChars="200" w:left="405" w:firstLineChars="100" w:firstLine="202"/>
              <w:rPr>
                <w:rFonts w:ascii="ＭＳ 明朝" w:hAnsi="ＭＳ 明朝"/>
                <w:szCs w:val="21"/>
              </w:rPr>
            </w:pPr>
            <w:r w:rsidRPr="004525E0">
              <w:rPr>
                <w:rFonts w:ascii="ＭＳ 明朝" w:hAnsi="ＭＳ 明朝" w:hint="eastAsia"/>
                <w:szCs w:val="21"/>
              </w:rPr>
              <w:t>さらに、荒廃農地の発生が懸念される地域においては、農業生産を担うとともに農地管理等を行う農地所有適格法人や、企業参入等を図り、地域の就業機会が確保されるよう努めるものとする。</w:t>
            </w:r>
          </w:p>
          <w:p w14:paraId="76CE229A" w14:textId="77777777" w:rsidR="00216F08" w:rsidRPr="004525E0" w:rsidRDefault="00216F08" w:rsidP="004516F4">
            <w:pPr>
              <w:ind w:leftChars="200" w:left="405" w:firstLineChars="100" w:firstLine="202"/>
              <w:rPr>
                <w:rFonts w:ascii="ＭＳ 明朝" w:hAnsi="ＭＳ 明朝"/>
                <w:szCs w:val="21"/>
              </w:rPr>
            </w:pPr>
          </w:p>
          <w:p w14:paraId="5D125412" w14:textId="77777777" w:rsidR="00216F08" w:rsidRDefault="00216F08" w:rsidP="004516F4">
            <w:pPr>
              <w:ind w:leftChars="200" w:left="405" w:firstLineChars="100" w:firstLine="202"/>
              <w:rPr>
                <w:rFonts w:ascii="ＭＳ 明朝" w:hAnsi="ＭＳ 明朝"/>
                <w:szCs w:val="21"/>
              </w:rPr>
            </w:pPr>
            <w:r>
              <w:rPr>
                <w:rFonts w:ascii="ＭＳ 明朝" w:hAnsi="ＭＳ 明朝" w:hint="eastAsia"/>
                <w:szCs w:val="21"/>
              </w:rPr>
              <w:t>（略）</w:t>
            </w:r>
          </w:p>
          <w:p w14:paraId="2330268F" w14:textId="77777777" w:rsidR="00216F08" w:rsidRPr="004525E0" w:rsidRDefault="00216F08" w:rsidP="004516F4">
            <w:pPr>
              <w:ind w:leftChars="200" w:left="405" w:firstLineChars="100" w:firstLine="202"/>
              <w:rPr>
                <w:rFonts w:ascii="ＭＳ 明朝" w:hAnsi="ＭＳ 明朝"/>
                <w:szCs w:val="21"/>
              </w:rPr>
            </w:pPr>
            <w:r w:rsidRPr="004525E0">
              <w:rPr>
                <w:rFonts w:ascii="ＭＳ 明朝" w:hAnsi="ＭＳ 明朝" w:hint="eastAsia"/>
                <w:szCs w:val="21"/>
              </w:rPr>
              <w:t>なお、施設等の整備にあたっては、農用地利用計画との整合を図り、</w:t>
            </w:r>
            <w:r w:rsidRPr="00E43CCD">
              <w:rPr>
                <w:rFonts w:asciiTheme="minorEastAsia" w:eastAsiaTheme="minorEastAsia" w:hAnsiTheme="minorEastAsia" w:hint="eastAsia"/>
                <w:szCs w:val="21"/>
                <w:u w:val="single"/>
              </w:rPr>
              <w:t>農用地区域内農地その他の優良農地等</w:t>
            </w:r>
            <w:r w:rsidRPr="004525E0">
              <w:rPr>
                <w:rFonts w:ascii="ＭＳ 明朝" w:hAnsi="ＭＳ 明朝" w:hint="eastAsia"/>
                <w:szCs w:val="21"/>
              </w:rPr>
              <w:t>の保全及び生産性の向上対策に配慮して行うとともに、既存ストックの活用も視野にいれたうえでの取組みを進める。</w:t>
            </w:r>
          </w:p>
          <w:p w14:paraId="094404A2" w14:textId="77777777" w:rsidR="00216F08" w:rsidRPr="00E43CCD" w:rsidRDefault="00216F08" w:rsidP="004516F4">
            <w:pPr>
              <w:jc w:val="left"/>
              <w:rPr>
                <w:rFonts w:ascii="ＭＳ 明朝" w:hAnsi="ＭＳ 明朝"/>
                <w:szCs w:val="21"/>
              </w:rPr>
            </w:pPr>
          </w:p>
        </w:tc>
      </w:tr>
    </w:tbl>
    <w:p w14:paraId="6F191183" w14:textId="77777777" w:rsidR="00216F08" w:rsidRPr="00D17917" w:rsidRDefault="00216F08" w:rsidP="00216F08"/>
    <w:p w14:paraId="03D5CF7F" w14:textId="77777777" w:rsidR="00216F08" w:rsidRDefault="00216F08" w:rsidP="00216F08">
      <w:pPr>
        <w:sectPr w:rsidR="00216F08" w:rsidSect="005C42E3">
          <w:pgSz w:w="16838" w:h="11906" w:orient="landscape" w:code="9"/>
          <w:pgMar w:top="1701" w:right="1134" w:bottom="1134" w:left="1134" w:header="851" w:footer="992" w:gutter="0"/>
          <w:cols w:space="425"/>
          <w:docGrid w:type="linesAndChars" w:linePitch="360" w:charSpace="-1565"/>
        </w:sectPr>
      </w:pPr>
    </w:p>
    <w:tbl>
      <w:tblPr>
        <w:tblStyle w:val="a3"/>
        <w:tblpPr w:leftFromText="142" w:rightFromText="142" w:vertAnchor="page" w:horzAnchor="margin" w:tblpY="1816"/>
        <w:tblW w:w="0" w:type="auto"/>
        <w:tblLook w:val="04A0" w:firstRow="1" w:lastRow="0" w:firstColumn="1" w:lastColumn="0" w:noHBand="0" w:noVBand="1"/>
      </w:tblPr>
      <w:tblGrid>
        <w:gridCol w:w="7280"/>
        <w:gridCol w:w="7280"/>
      </w:tblGrid>
      <w:tr w:rsidR="00216F08" w14:paraId="25F4018E" w14:textId="77777777" w:rsidTr="004516F4">
        <w:tc>
          <w:tcPr>
            <w:tcW w:w="7280" w:type="dxa"/>
          </w:tcPr>
          <w:p w14:paraId="5C532EE2" w14:textId="77777777" w:rsidR="00216F08" w:rsidRPr="006D6455" w:rsidRDefault="00216F08" w:rsidP="004516F4">
            <w:pPr>
              <w:jc w:val="center"/>
              <w:rPr>
                <w:sz w:val="24"/>
              </w:rPr>
            </w:pPr>
            <w:r>
              <w:rPr>
                <w:rFonts w:hint="eastAsia"/>
                <w:sz w:val="24"/>
              </w:rPr>
              <w:lastRenderedPageBreak/>
              <w:t>現行の農業振興地域整備基本方針</w:t>
            </w:r>
          </w:p>
        </w:tc>
        <w:tc>
          <w:tcPr>
            <w:tcW w:w="7280" w:type="dxa"/>
          </w:tcPr>
          <w:p w14:paraId="7E3A8457" w14:textId="77777777" w:rsidR="00216F08" w:rsidRPr="006D6455" w:rsidRDefault="00216F08" w:rsidP="004516F4">
            <w:pPr>
              <w:jc w:val="center"/>
              <w:rPr>
                <w:sz w:val="24"/>
              </w:rPr>
            </w:pPr>
            <w:r>
              <w:rPr>
                <w:rFonts w:hint="eastAsia"/>
                <w:sz w:val="24"/>
              </w:rPr>
              <w:t>農業振興地域整備基本方針変更（案）</w:t>
            </w:r>
          </w:p>
        </w:tc>
      </w:tr>
      <w:tr w:rsidR="00216F08" w14:paraId="5343749E" w14:textId="77777777" w:rsidTr="004516F4">
        <w:tc>
          <w:tcPr>
            <w:tcW w:w="7280" w:type="dxa"/>
          </w:tcPr>
          <w:p w14:paraId="1CEC797B" w14:textId="77777777" w:rsidR="00216F08" w:rsidRDefault="00216F08" w:rsidP="004516F4">
            <w:pPr>
              <w:ind w:left="467" w:hangingChars="200" w:hanging="467"/>
              <w:rPr>
                <w:rFonts w:ascii="ＭＳ ゴシック" w:eastAsia="ＭＳ ゴシック" w:hAnsi="ＭＳ ゴシック"/>
                <w:b/>
                <w:sz w:val="24"/>
              </w:rPr>
            </w:pPr>
            <w:r>
              <w:rPr>
                <w:rFonts w:ascii="ＭＳ ゴシック" w:eastAsia="ＭＳ ゴシック" w:hAnsi="ＭＳ ゴシック" w:hint="eastAsia"/>
                <w:b/>
                <w:sz w:val="24"/>
              </w:rPr>
              <w:t>第９　農業構造の改善を図ることを目的とする主として農業従事者の良好な生活環境を確保するための施設の整備に関する事項</w:t>
            </w:r>
          </w:p>
          <w:p w14:paraId="36FD35CE" w14:textId="77777777" w:rsidR="00216F08" w:rsidRDefault="00216F08" w:rsidP="004516F4">
            <w:pPr>
              <w:rPr>
                <w:rFonts w:ascii="ＭＳ 明朝" w:hAnsi="ＭＳ 明朝"/>
                <w:szCs w:val="21"/>
              </w:rPr>
            </w:pPr>
          </w:p>
          <w:p w14:paraId="2B05FCAC" w14:textId="77777777" w:rsidR="00216F08" w:rsidRPr="00706286" w:rsidRDefault="00216F08" w:rsidP="004516F4">
            <w:pPr>
              <w:ind w:leftChars="200" w:left="405"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1FBB2E59" w14:textId="77777777" w:rsidR="00216F08" w:rsidRPr="00706286" w:rsidRDefault="00216F08" w:rsidP="004516F4">
            <w:pPr>
              <w:ind w:leftChars="200" w:left="405" w:firstLineChars="100" w:firstLine="202"/>
              <w:rPr>
                <w:rFonts w:asciiTheme="minorEastAsia" w:eastAsiaTheme="minorEastAsia" w:hAnsiTheme="minorEastAsia"/>
                <w:szCs w:val="21"/>
              </w:rPr>
            </w:pPr>
            <w:r w:rsidRPr="00706286">
              <w:rPr>
                <w:rFonts w:asciiTheme="minorEastAsia" w:eastAsiaTheme="minorEastAsia" w:hAnsiTheme="minorEastAsia" w:hint="eastAsia"/>
                <w:szCs w:val="21"/>
              </w:rPr>
              <w:t>以上の基本的な考え方に基づき、施設の整備構想を定めるにあたっては、農用地利用計画との整合を図り、</w:t>
            </w:r>
            <w:r w:rsidRPr="00A605BD">
              <w:rPr>
                <w:rFonts w:asciiTheme="minorEastAsia" w:eastAsiaTheme="minorEastAsia" w:hAnsiTheme="minorEastAsia" w:hint="eastAsia"/>
                <w:szCs w:val="21"/>
                <w:u w:val="single"/>
              </w:rPr>
              <w:t>優良農地</w:t>
            </w:r>
            <w:r w:rsidRPr="00706286">
              <w:rPr>
                <w:rFonts w:asciiTheme="minorEastAsia" w:eastAsiaTheme="minorEastAsia" w:hAnsiTheme="minorEastAsia" w:hint="eastAsia"/>
                <w:szCs w:val="21"/>
              </w:rPr>
              <w:t>の確保に努めるとともに、都市と農村の共生をめざし、次により施設の適正かつ効率的な整備を図るものとする。</w:t>
            </w:r>
          </w:p>
          <w:p w14:paraId="6AEDDA55" w14:textId="77777777" w:rsidR="00216F08" w:rsidRDefault="00216F08" w:rsidP="004516F4">
            <w:pPr>
              <w:ind w:leftChars="300" w:left="1012" w:hangingChars="200" w:hanging="405"/>
              <w:rPr>
                <w:rFonts w:asciiTheme="minorEastAsia" w:eastAsiaTheme="minorEastAsia" w:hAnsiTheme="minorEastAsia"/>
                <w:szCs w:val="21"/>
              </w:rPr>
            </w:pPr>
            <w:r w:rsidRPr="00706286">
              <w:rPr>
                <w:rFonts w:asciiTheme="minorEastAsia" w:eastAsiaTheme="minorEastAsia" w:hAnsiTheme="minorEastAsia" w:hint="eastAsia"/>
                <w:szCs w:val="21"/>
              </w:rPr>
              <w:t>⑴</w:t>
            </w:r>
            <w:r>
              <w:rPr>
                <w:rFonts w:asciiTheme="minorEastAsia" w:eastAsiaTheme="minorEastAsia" w:hAnsiTheme="minorEastAsia" w:hint="eastAsia"/>
                <w:szCs w:val="21"/>
              </w:rPr>
              <w:t>－</w:t>
            </w:r>
            <w:r w:rsidRPr="00706286">
              <w:rPr>
                <w:rFonts w:asciiTheme="minorEastAsia" w:eastAsiaTheme="minorEastAsia" w:hAnsiTheme="minorEastAsia" w:hint="eastAsia"/>
                <w:szCs w:val="21"/>
              </w:rPr>
              <w:t xml:space="preserve">⑷ </w:t>
            </w:r>
          </w:p>
          <w:p w14:paraId="41DDCC17" w14:textId="77777777" w:rsidR="00216F08" w:rsidRPr="00A605BD" w:rsidRDefault="00216F08" w:rsidP="004516F4">
            <w:pPr>
              <w:ind w:leftChars="300" w:left="1012" w:hangingChars="200" w:hanging="405"/>
              <w:rPr>
                <w:rFonts w:asciiTheme="minorEastAsia" w:eastAsiaTheme="minorEastAsia" w:hAnsiTheme="minorEastAsia"/>
                <w:szCs w:val="21"/>
              </w:rPr>
            </w:pPr>
            <w:r>
              <w:rPr>
                <w:rFonts w:asciiTheme="minorEastAsia" w:eastAsiaTheme="minorEastAsia" w:hAnsiTheme="minorEastAsia" w:hint="eastAsia"/>
                <w:szCs w:val="21"/>
              </w:rPr>
              <w:t xml:space="preserve">　（略）</w:t>
            </w:r>
          </w:p>
          <w:p w14:paraId="74EB66B1" w14:textId="77777777" w:rsidR="00216F08" w:rsidRPr="00C307A0" w:rsidRDefault="00216F08" w:rsidP="004516F4"/>
        </w:tc>
        <w:tc>
          <w:tcPr>
            <w:tcW w:w="7280" w:type="dxa"/>
          </w:tcPr>
          <w:p w14:paraId="05CF9A6D" w14:textId="77777777" w:rsidR="00216F08" w:rsidRPr="004525E0" w:rsidRDefault="00216F08" w:rsidP="004516F4">
            <w:pPr>
              <w:ind w:left="467" w:hangingChars="200" w:hanging="467"/>
              <w:rPr>
                <w:rFonts w:ascii="ＭＳ ゴシック" w:eastAsia="ＭＳ ゴシック" w:hAnsi="ＭＳ ゴシック"/>
                <w:b/>
                <w:sz w:val="24"/>
              </w:rPr>
            </w:pPr>
            <w:r w:rsidRPr="004525E0">
              <w:rPr>
                <w:rFonts w:ascii="ＭＳ ゴシック" w:eastAsia="ＭＳ ゴシック" w:hAnsi="ＭＳ ゴシック" w:hint="eastAsia"/>
                <w:b/>
                <w:sz w:val="24"/>
              </w:rPr>
              <w:t>第９　農業構造の改善を図ることを目的とする主として農業従事者の良好な生活環境を確保するための施設の整備に関する事項</w:t>
            </w:r>
          </w:p>
          <w:p w14:paraId="08640079" w14:textId="77777777" w:rsidR="00216F08" w:rsidRPr="004525E0" w:rsidRDefault="00216F08" w:rsidP="004516F4">
            <w:pPr>
              <w:rPr>
                <w:rFonts w:ascii="ＭＳ 明朝" w:hAnsi="ＭＳ 明朝"/>
                <w:szCs w:val="21"/>
              </w:rPr>
            </w:pPr>
          </w:p>
          <w:p w14:paraId="7F72D042" w14:textId="77777777" w:rsidR="00216F08" w:rsidRPr="004525E0" w:rsidRDefault="00216F08" w:rsidP="004516F4">
            <w:pPr>
              <w:ind w:leftChars="200" w:left="405" w:firstLineChars="100" w:firstLine="202"/>
              <w:rPr>
                <w:rFonts w:asciiTheme="minorEastAsia" w:eastAsiaTheme="minorEastAsia" w:hAnsiTheme="minorEastAsia"/>
                <w:szCs w:val="21"/>
              </w:rPr>
            </w:pPr>
            <w:r>
              <w:rPr>
                <w:rFonts w:asciiTheme="minorEastAsia" w:eastAsiaTheme="minorEastAsia" w:hAnsiTheme="minorEastAsia" w:hint="eastAsia"/>
                <w:szCs w:val="21"/>
              </w:rPr>
              <w:t>（略）</w:t>
            </w:r>
          </w:p>
          <w:p w14:paraId="72AC7DEB" w14:textId="77777777" w:rsidR="00216F08" w:rsidRPr="004525E0" w:rsidRDefault="00216F08" w:rsidP="004516F4">
            <w:pPr>
              <w:ind w:leftChars="200" w:left="405" w:firstLineChars="100" w:firstLine="202"/>
              <w:rPr>
                <w:rFonts w:asciiTheme="minorEastAsia" w:eastAsiaTheme="minorEastAsia" w:hAnsiTheme="minorEastAsia"/>
                <w:szCs w:val="21"/>
              </w:rPr>
            </w:pPr>
            <w:r w:rsidRPr="004525E0">
              <w:rPr>
                <w:rFonts w:asciiTheme="minorEastAsia" w:eastAsiaTheme="minorEastAsia" w:hAnsiTheme="minorEastAsia" w:hint="eastAsia"/>
                <w:szCs w:val="21"/>
              </w:rPr>
              <w:t>以上の基本的な考え方に基づき、施設の整備構想を定めるにあたっては、農用地利用計画との整合を図り、</w:t>
            </w:r>
            <w:r w:rsidRPr="00A605BD">
              <w:rPr>
                <w:rFonts w:asciiTheme="minorEastAsia" w:eastAsiaTheme="minorEastAsia" w:hAnsiTheme="minorEastAsia" w:hint="eastAsia"/>
                <w:szCs w:val="21"/>
                <w:u w:val="single"/>
              </w:rPr>
              <w:t>農用地区域内農地その他の優良農地等</w:t>
            </w:r>
            <w:r w:rsidRPr="004525E0">
              <w:rPr>
                <w:rFonts w:asciiTheme="minorEastAsia" w:eastAsiaTheme="minorEastAsia" w:hAnsiTheme="minorEastAsia" w:hint="eastAsia"/>
                <w:szCs w:val="21"/>
              </w:rPr>
              <w:t>の確保に努めるとともに、都市と農村の共生をめざし、次により施設の適正かつ効率的な整備を図るものとする。</w:t>
            </w:r>
          </w:p>
          <w:p w14:paraId="5E6789A5" w14:textId="77777777" w:rsidR="00216F08" w:rsidRDefault="00216F08" w:rsidP="004516F4">
            <w:pPr>
              <w:ind w:leftChars="300" w:left="1012" w:hangingChars="200" w:hanging="405"/>
              <w:rPr>
                <w:rFonts w:asciiTheme="minorEastAsia" w:eastAsiaTheme="minorEastAsia" w:hAnsiTheme="minorEastAsia"/>
                <w:szCs w:val="21"/>
              </w:rPr>
            </w:pPr>
            <w:r w:rsidRPr="004525E0">
              <w:rPr>
                <w:rFonts w:asciiTheme="minorEastAsia" w:eastAsiaTheme="minorEastAsia" w:hAnsiTheme="minorEastAsia" w:hint="eastAsia"/>
                <w:szCs w:val="21"/>
              </w:rPr>
              <w:t>⑴</w:t>
            </w:r>
            <w:r>
              <w:rPr>
                <w:rFonts w:asciiTheme="minorEastAsia" w:eastAsiaTheme="minorEastAsia" w:hAnsiTheme="minorEastAsia" w:hint="eastAsia"/>
                <w:szCs w:val="21"/>
              </w:rPr>
              <w:t>－</w:t>
            </w:r>
            <w:r w:rsidRPr="00706286">
              <w:rPr>
                <w:rFonts w:asciiTheme="minorEastAsia" w:eastAsiaTheme="minorEastAsia" w:hAnsiTheme="minorEastAsia" w:hint="eastAsia"/>
                <w:szCs w:val="21"/>
              </w:rPr>
              <w:t>⑷</w:t>
            </w:r>
          </w:p>
          <w:p w14:paraId="451860B9" w14:textId="77777777" w:rsidR="00216F08" w:rsidRPr="00A605BD" w:rsidRDefault="00216F08" w:rsidP="004516F4">
            <w:pPr>
              <w:ind w:leftChars="300" w:left="1012" w:hangingChars="200" w:hanging="405"/>
              <w:rPr>
                <w:rFonts w:ascii="ＭＳ 明朝" w:hAnsi="ＭＳ 明朝" w:cs="Batang"/>
                <w:szCs w:val="21"/>
                <w:u w:val="single"/>
              </w:rPr>
            </w:pPr>
            <w:r>
              <w:rPr>
                <w:rFonts w:asciiTheme="minorEastAsia" w:eastAsiaTheme="minorEastAsia" w:hAnsiTheme="minorEastAsia" w:hint="eastAsia"/>
                <w:szCs w:val="21"/>
              </w:rPr>
              <w:t xml:space="preserve">　（略）</w:t>
            </w:r>
          </w:p>
        </w:tc>
      </w:tr>
    </w:tbl>
    <w:p w14:paraId="5DDDC250" w14:textId="77777777" w:rsidR="00216F08" w:rsidRDefault="00216F08" w:rsidP="00216F08"/>
    <w:p w14:paraId="688F3EDE" w14:textId="47397F4F" w:rsidR="00FA2CAB" w:rsidRPr="00216F08" w:rsidRDefault="00FA2CAB" w:rsidP="00216F08"/>
    <w:sectPr w:rsidR="00FA2CAB" w:rsidRPr="00216F08" w:rsidSect="005C42E3">
      <w:pgSz w:w="16838" w:h="11906" w:orient="landscape" w:code="9"/>
      <w:pgMar w:top="1701" w:right="1134" w:bottom="1134" w:left="1134" w:header="851" w:footer="992" w:gutter="0"/>
      <w:cols w:space="425"/>
      <w:docGrid w:type="linesAndChars" w:linePitch="36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51ED" w14:textId="77777777" w:rsidR="00B23873" w:rsidRDefault="00B23873" w:rsidP="007D058D">
      <w:r>
        <w:separator/>
      </w:r>
    </w:p>
  </w:endnote>
  <w:endnote w:type="continuationSeparator" w:id="0">
    <w:p w14:paraId="0F60724F" w14:textId="77777777" w:rsidR="00B23873" w:rsidRDefault="00B23873" w:rsidP="007D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3112" w14:textId="77777777" w:rsidR="00B23873" w:rsidRDefault="00B23873" w:rsidP="007D058D">
      <w:r>
        <w:separator/>
      </w:r>
    </w:p>
  </w:footnote>
  <w:footnote w:type="continuationSeparator" w:id="0">
    <w:p w14:paraId="33853BDE" w14:textId="77777777" w:rsidR="00B23873" w:rsidRDefault="00B23873" w:rsidP="007D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99"/>
    <w:multiLevelType w:val="hybridMultilevel"/>
    <w:tmpl w:val="2C1A437C"/>
    <w:lvl w:ilvl="0" w:tplc="D47C2E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9464AF"/>
    <w:multiLevelType w:val="hybridMultilevel"/>
    <w:tmpl w:val="458A55C8"/>
    <w:lvl w:ilvl="0" w:tplc="8DB00738">
      <w:start w:val="3"/>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BB44AF4"/>
    <w:multiLevelType w:val="hybridMultilevel"/>
    <w:tmpl w:val="94D0813E"/>
    <w:lvl w:ilvl="0" w:tplc="75860E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79A1EA6"/>
    <w:multiLevelType w:val="hybridMultilevel"/>
    <w:tmpl w:val="94D0813E"/>
    <w:lvl w:ilvl="0" w:tplc="75860E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8F"/>
    <w:rsid w:val="000130FA"/>
    <w:rsid w:val="000233C3"/>
    <w:rsid w:val="00027065"/>
    <w:rsid w:val="000316B2"/>
    <w:rsid w:val="00031B55"/>
    <w:rsid w:val="0003622A"/>
    <w:rsid w:val="000508DD"/>
    <w:rsid w:val="0005347E"/>
    <w:rsid w:val="000541CB"/>
    <w:rsid w:val="0006028E"/>
    <w:rsid w:val="0007059A"/>
    <w:rsid w:val="00097EC5"/>
    <w:rsid w:val="000A4020"/>
    <w:rsid w:val="000A506D"/>
    <w:rsid w:val="000A657C"/>
    <w:rsid w:val="000A6EF9"/>
    <w:rsid w:val="000B0689"/>
    <w:rsid w:val="000C1B10"/>
    <w:rsid w:val="000C55F4"/>
    <w:rsid w:val="000D6C86"/>
    <w:rsid w:val="000F10F0"/>
    <w:rsid w:val="000F141E"/>
    <w:rsid w:val="000F51F4"/>
    <w:rsid w:val="00100171"/>
    <w:rsid w:val="00112FA8"/>
    <w:rsid w:val="00127E89"/>
    <w:rsid w:val="00130798"/>
    <w:rsid w:val="0013344D"/>
    <w:rsid w:val="00134AFA"/>
    <w:rsid w:val="0013715D"/>
    <w:rsid w:val="00137366"/>
    <w:rsid w:val="00157370"/>
    <w:rsid w:val="00160EC1"/>
    <w:rsid w:val="00170CAB"/>
    <w:rsid w:val="0017249B"/>
    <w:rsid w:val="001732EE"/>
    <w:rsid w:val="00175CB3"/>
    <w:rsid w:val="00182F3F"/>
    <w:rsid w:val="00190021"/>
    <w:rsid w:val="001A1635"/>
    <w:rsid w:val="001A18FE"/>
    <w:rsid w:val="001D72B5"/>
    <w:rsid w:val="001F2DDD"/>
    <w:rsid w:val="001F4068"/>
    <w:rsid w:val="001F5DB1"/>
    <w:rsid w:val="001F5EBF"/>
    <w:rsid w:val="001F7154"/>
    <w:rsid w:val="002025E5"/>
    <w:rsid w:val="00216F08"/>
    <w:rsid w:val="00240240"/>
    <w:rsid w:val="002477E0"/>
    <w:rsid w:val="002518FA"/>
    <w:rsid w:val="002708FF"/>
    <w:rsid w:val="00271B1A"/>
    <w:rsid w:val="00294956"/>
    <w:rsid w:val="00295EA7"/>
    <w:rsid w:val="002A0366"/>
    <w:rsid w:val="002A0EA5"/>
    <w:rsid w:val="002B39CE"/>
    <w:rsid w:val="002B3D87"/>
    <w:rsid w:val="002B685D"/>
    <w:rsid w:val="002C4BCA"/>
    <w:rsid w:val="002C4BEE"/>
    <w:rsid w:val="002E0FA9"/>
    <w:rsid w:val="002E61D0"/>
    <w:rsid w:val="002F2309"/>
    <w:rsid w:val="0030567A"/>
    <w:rsid w:val="00323396"/>
    <w:rsid w:val="003708A6"/>
    <w:rsid w:val="00372735"/>
    <w:rsid w:val="00373C16"/>
    <w:rsid w:val="003763BA"/>
    <w:rsid w:val="003850C2"/>
    <w:rsid w:val="0039537D"/>
    <w:rsid w:val="003A16E4"/>
    <w:rsid w:val="003A2B6B"/>
    <w:rsid w:val="003A5072"/>
    <w:rsid w:val="003D0465"/>
    <w:rsid w:val="003E3FD0"/>
    <w:rsid w:val="003E6B52"/>
    <w:rsid w:val="003F091F"/>
    <w:rsid w:val="003F71F3"/>
    <w:rsid w:val="004041D9"/>
    <w:rsid w:val="004123D6"/>
    <w:rsid w:val="00412F07"/>
    <w:rsid w:val="00420CED"/>
    <w:rsid w:val="00420F00"/>
    <w:rsid w:val="0042378C"/>
    <w:rsid w:val="00432506"/>
    <w:rsid w:val="00436EAD"/>
    <w:rsid w:val="004429D6"/>
    <w:rsid w:val="00464B29"/>
    <w:rsid w:val="0047495B"/>
    <w:rsid w:val="00477E2E"/>
    <w:rsid w:val="004843FD"/>
    <w:rsid w:val="00485D97"/>
    <w:rsid w:val="00486411"/>
    <w:rsid w:val="00495EC1"/>
    <w:rsid w:val="0049794D"/>
    <w:rsid w:val="004A3AEE"/>
    <w:rsid w:val="004A6880"/>
    <w:rsid w:val="004B6597"/>
    <w:rsid w:val="004C5A07"/>
    <w:rsid w:val="004D23FB"/>
    <w:rsid w:val="005030C3"/>
    <w:rsid w:val="00503178"/>
    <w:rsid w:val="00527621"/>
    <w:rsid w:val="00527848"/>
    <w:rsid w:val="005318C9"/>
    <w:rsid w:val="00536316"/>
    <w:rsid w:val="00542141"/>
    <w:rsid w:val="0054323F"/>
    <w:rsid w:val="00544C52"/>
    <w:rsid w:val="00544D0D"/>
    <w:rsid w:val="00567E2D"/>
    <w:rsid w:val="005717A3"/>
    <w:rsid w:val="0058008F"/>
    <w:rsid w:val="00585AB4"/>
    <w:rsid w:val="005A13DB"/>
    <w:rsid w:val="005A6C5B"/>
    <w:rsid w:val="005B157E"/>
    <w:rsid w:val="005B7B45"/>
    <w:rsid w:val="005C42E3"/>
    <w:rsid w:val="005C5C59"/>
    <w:rsid w:val="005D5DAC"/>
    <w:rsid w:val="005F5A09"/>
    <w:rsid w:val="006026DE"/>
    <w:rsid w:val="0060407F"/>
    <w:rsid w:val="00612A38"/>
    <w:rsid w:val="006264D9"/>
    <w:rsid w:val="00636D86"/>
    <w:rsid w:val="0065115A"/>
    <w:rsid w:val="00651363"/>
    <w:rsid w:val="006529C3"/>
    <w:rsid w:val="00653CE9"/>
    <w:rsid w:val="0065654A"/>
    <w:rsid w:val="00666F58"/>
    <w:rsid w:val="00671A97"/>
    <w:rsid w:val="0068530C"/>
    <w:rsid w:val="006962F3"/>
    <w:rsid w:val="006C21EF"/>
    <w:rsid w:val="006C470B"/>
    <w:rsid w:val="006D6455"/>
    <w:rsid w:val="006E07B2"/>
    <w:rsid w:val="006F1FC7"/>
    <w:rsid w:val="006F3CCB"/>
    <w:rsid w:val="007062FE"/>
    <w:rsid w:val="007077FE"/>
    <w:rsid w:val="00712842"/>
    <w:rsid w:val="00725422"/>
    <w:rsid w:val="007341A0"/>
    <w:rsid w:val="00740225"/>
    <w:rsid w:val="00742EE0"/>
    <w:rsid w:val="00743308"/>
    <w:rsid w:val="00752D6F"/>
    <w:rsid w:val="00765875"/>
    <w:rsid w:val="00766E0F"/>
    <w:rsid w:val="00786A24"/>
    <w:rsid w:val="007875EF"/>
    <w:rsid w:val="00796F70"/>
    <w:rsid w:val="007A290C"/>
    <w:rsid w:val="007A33F6"/>
    <w:rsid w:val="007B1EAF"/>
    <w:rsid w:val="007B2428"/>
    <w:rsid w:val="007B4240"/>
    <w:rsid w:val="007C07F2"/>
    <w:rsid w:val="007C348B"/>
    <w:rsid w:val="007D058D"/>
    <w:rsid w:val="007D56F4"/>
    <w:rsid w:val="007E66C4"/>
    <w:rsid w:val="007E708E"/>
    <w:rsid w:val="00800BDB"/>
    <w:rsid w:val="00805A5E"/>
    <w:rsid w:val="00833426"/>
    <w:rsid w:val="00847073"/>
    <w:rsid w:val="00850F12"/>
    <w:rsid w:val="00853220"/>
    <w:rsid w:val="00857CB8"/>
    <w:rsid w:val="00863860"/>
    <w:rsid w:val="008843B6"/>
    <w:rsid w:val="008972E5"/>
    <w:rsid w:val="008A1AAA"/>
    <w:rsid w:val="008A606A"/>
    <w:rsid w:val="008C1658"/>
    <w:rsid w:val="008C66D6"/>
    <w:rsid w:val="008D0C88"/>
    <w:rsid w:val="008D1BA1"/>
    <w:rsid w:val="008E0011"/>
    <w:rsid w:val="008E4479"/>
    <w:rsid w:val="009045C9"/>
    <w:rsid w:val="00904A3A"/>
    <w:rsid w:val="009052D3"/>
    <w:rsid w:val="00905832"/>
    <w:rsid w:val="00913321"/>
    <w:rsid w:val="00913D3C"/>
    <w:rsid w:val="00917075"/>
    <w:rsid w:val="009213E0"/>
    <w:rsid w:val="00935A35"/>
    <w:rsid w:val="009422D3"/>
    <w:rsid w:val="00946B52"/>
    <w:rsid w:val="0096098F"/>
    <w:rsid w:val="00963C2C"/>
    <w:rsid w:val="0096638E"/>
    <w:rsid w:val="00974BA9"/>
    <w:rsid w:val="00993E5F"/>
    <w:rsid w:val="009A400C"/>
    <w:rsid w:val="009C3C02"/>
    <w:rsid w:val="009C7369"/>
    <w:rsid w:val="009D0723"/>
    <w:rsid w:val="009D5660"/>
    <w:rsid w:val="009E75A0"/>
    <w:rsid w:val="00A02138"/>
    <w:rsid w:val="00A0389A"/>
    <w:rsid w:val="00A05564"/>
    <w:rsid w:val="00A07C7F"/>
    <w:rsid w:val="00A122F1"/>
    <w:rsid w:val="00A17CAF"/>
    <w:rsid w:val="00A21177"/>
    <w:rsid w:val="00A327EF"/>
    <w:rsid w:val="00A611C2"/>
    <w:rsid w:val="00A74279"/>
    <w:rsid w:val="00A76707"/>
    <w:rsid w:val="00A80625"/>
    <w:rsid w:val="00A84684"/>
    <w:rsid w:val="00A87982"/>
    <w:rsid w:val="00A95E90"/>
    <w:rsid w:val="00AB13E6"/>
    <w:rsid w:val="00AC73DB"/>
    <w:rsid w:val="00AD41FF"/>
    <w:rsid w:val="00AD7445"/>
    <w:rsid w:val="00AE32D8"/>
    <w:rsid w:val="00AF652B"/>
    <w:rsid w:val="00B00166"/>
    <w:rsid w:val="00B1466E"/>
    <w:rsid w:val="00B17CDD"/>
    <w:rsid w:val="00B21418"/>
    <w:rsid w:val="00B23873"/>
    <w:rsid w:val="00B24A28"/>
    <w:rsid w:val="00B25361"/>
    <w:rsid w:val="00B25874"/>
    <w:rsid w:val="00B421B6"/>
    <w:rsid w:val="00B51952"/>
    <w:rsid w:val="00B56176"/>
    <w:rsid w:val="00B67263"/>
    <w:rsid w:val="00B72A70"/>
    <w:rsid w:val="00B7756C"/>
    <w:rsid w:val="00B8139D"/>
    <w:rsid w:val="00B8692F"/>
    <w:rsid w:val="00B900C0"/>
    <w:rsid w:val="00BC1185"/>
    <w:rsid w:val="00BC15C4"/>
    <w:rsid w:val="00BD0E7A"/>
    <w:rsid w:val="00BD4B3C"/>
    <w:rsid w:val="00BE7CD1"/>
    <w:rsid w:val="00C01BFF"/>
    <w:rsid w:val="00C06EC8"/>
    <w:rsid w:val="00C17AF5"/>
    <w:rsid w:val="00C25F86"/>
    <w:rsid w:val="00C26F94"/>
    <w:rsid w:val="00C27BD9"/>
    <w:rsid w:val="00C47652"/>
    <w:rsid w:val="00C5333A"/>
    <w:rsid w:val="00C57F48"/>
    <w:rsid w:val="00C61C17"/>
    <w:rsid w:val="00C624E5"/>
    <w:rsid w:val="00C626BC"/>
    <w:rsid w:val="00C71431"/>
    <w:rsid w:val="00C74CE3"/>
    <w:rsid w:val="00C82602"/>
    <w:rsid w:val="00C87AB3"/>
    <w:rsid w:val="00C90977"/>
    <w:rsid w:val="00CA391C"/>
    <w:rsid w:val="00CD2C30"/>
    <w:rsid w:val="00CE06A5"/>
    <w:rsid w:val="00CE1E57"/>
    <w:rsid w:val="00CE2F41"/>
    <w:rsid w:val="00CE7509"/>
    <w:rsid w:val="00CF1014"/>
    <w:rsid w:val="00CF66F7"/>
    <w:rsid w:val="00D0280B"/>
    <w:rsid w:val="00D138DC"/>
    <w:rsid w:val="00D17D60"/>
    <w:rsid w:val="00D31CE2"/>
    <w:rsid w:val="00D32ABD"/>
    <w:rsid w:val="00D3639F"/>
    <w:rsid w:val="00D40559"/>
    <w:rsid w:val="00D44C58"/>
    <w:rsid w:val="00D51E77"/>
    <w:rsid w:val="00D544BD"/>
    <w:rsid w:val="00D57DF9"/>
    <w:rsid w:val="00D6233B"/>
    <w:rsid w:val="00D63244"/>
    <w:rsid w:val="00D727AF"/>
    <w:rsid w:val="00D7321C"/>
    <w:rsid w:val="00D74263"/>
    <w:rsid w:val="00D86EFD"/>
    <w:rsid w:val="00D94E9A"/>
    <w:rsid w:val="00DB3A32"/>
    <w:rsid w:val="00DB4C35"/>
    <w:rsid w:val="00DC0808"/>
    <w:rsid w:val="00DC449E"/>
    <w:rsid w:val="00DE34B2"/>
    <w:rsid w:val="00DE4B3D"/>
    <w:rsid w:val="00DE67E5"/>
    <w:rsid w:val="00DF7598"/>
    <w:rsid w:val="00DF7931"/>
    <w:rsid w:val="00E04536"/>
    <w:rsid w:val="00E046FF"/>
    <w:rsid w:val="00E06472"/>
    <w:rsid w:val="00E07CC4"/>
    <w:rsid w:val="00E31470"/>
    <w:rsid w:val="00E327AF"/>
    <w:rsid w:val="00E3451E"/>
    <w:rsid w:val="00E42119"/>
    <w:rsid w:val="00E51D76"/>
    <w:rsid w:val="00E561BD"/>
    <w:rsid w:val="00E60B0E"/>
    <w:rsid w:val="00E66E44"/>
    <w:rsid w:val="00E72BD5"/>
    <w:rsid w:val="00E73D2D"/>
    <w:rsid w:val="00E73D71"/>
    <w:rsid w:val="00E86CD9"/>
    <w:rsid w:val="00E90332"/>
    <w:rsid w:val="00E92BAF"/>
    <w:rsid w:val="00EA621D"/>
    <w:rsid w:val="00EB2211"/>
    <w:rsid w:val="00EC01A3"/>
    <w:rsid w:val="00ED38C9"/>
    <w:rsid w:val="00ED5292"/>
    <w:rsid w:val="00ED5908"/>
    <w:rsid w:val="00EE49EE"/>
    <w:rsid w:val="00EF2E76"/>
    <w:rsid w:val="00F03B1B"/>
    <w:rsid w:val="00F0594C"/>
    <w:rsid w:val="00F12BD3"/>
    <w:rsid w:val="00F13A5A"/>
    <w:rsid w:val="00F35CC8"/>
    <w:rsid w:val="00F36AE6"/>
    <w:rsid w:val="00F37075"/>
    <w:rsid w:val="00F3711E"/>
    <w:rsid w:val="00F54803"/>
    <w:rsid w:val="00F55C81"/>
    <w:rsid w:val="00F659D2"/>
    <w:rsid w:val="00F83643"/>
    <w:rsid w:val="00F93F71"/>
    <w:rsid w:val="00FA2CAB"/>
    <w:rsid w:val="00FB2278"/>
    <w:rsid w:val="00FB4EA4"/>
    <w:rsid w:val="00FC032D"/>
    <w:rsid w:val="00FC692E"/>
    <w:rsid w:val="00FD3CFF"/>
    <w:rsid w:val="00FD41D3"/>
    <w:rsid w:val="00FE0B9F"/>
    <w:rsid w:val="00FF2EA8"/>
    <w:rsid w:val="00FF66D7"/>
    <w:rsid w:val="00FF7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171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0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58D"/>
    <w:pPr>
      <w:tabs>
        <w:tab w:val="center" w:pos="4252"/>
        <w:tab w:val="right" w:pos="8504"/>
      </w:tabs>
      <w:snapToGrid w:val="0"/>
    </w:pPr>
  </w:style>
  <w:style w:type="character" w:customStyle="1" w:styleId="a5">
    <w:name w:val="ヘッダー (文字)"/>
    <w:basedOn w:val="a0"/>
    <w:link w:val="a4"/>
    <w:uiPriority w:val="99"/>
    <w:rsid w:val="007D058D"/>
    <w:rPr>
      <w:rFonts w:ascii="Century" w:eastAsia="ＭＳ 明朝" w:hAnsi="Century" w:cs="Times New Roman"/>
      <w:szCs w:val="24"/>
    </w:rPr>
  </w:style>
  <w:style w:type="paragraph" w:styleId="a6">
    <w:name w:val="footer"/>
    <w:basedOn w:val="a"/>
    <w:link w:val="a7"/>
    <w:uiPriority w:val="99"/>
    <w:unhideWhenUsed/>
    <w:rsid w:val="007D058D"/>
    <w:pPr>
      <w:tabs>
        <w:tab w:val="center" w:pos="4252"/>
        <w:tab w:val="right" w:pos="8504"/>
      </w:tabs>
      <w:snapToGrid w:val="0"/>
    </w:pPr>
  </w:style>
  <w:style w:type="character" w:customStyle="1" w:styleId="a7">
    <w:name w:val="フッター (文字)"/>
    <w:basedOn w:val="a0"/>
    <w:link w:val="a6"/>
    <w:uiPriority w:val="99"/>
    <w:rsid w:val="007D058D"/>
    <w:rPr>
      <w:rFonts w:ascii="Century" w:eastAsia="ＭＳ 明朝" w:hAnsi="Century" w:cs="Times New Roman"/>
      <w:szCs w:val="24"/>
    </w:rPr>
  </w:style>
  <w:style w:type="paragraph" w:styleId="a8">
    <w:name w:val="Balloon Text"/>
    <w:basedOn w:val="a"/>
    <w:link w:val="a9"/>
    <w:semiHidden/>
    <w:unhideWhenUsed/>
    <w:rsid w:val="00B25361"/>
    <w:rPr>
      <w:rFonts w:asciiTheme="majorHAnsi" w:eastAsiaTheme="majorEastAsia" w:hAnsiTheme="majorHAnsi" w:cstheme="majorBidi"/>
      <w:sz w:val="18"/>
      <w:szCs w:val="18"/>
    </w:rPr>
  </w:style>
  <w:style w:type="character" w:customStyle="1" w:styleId="a9">
    <w:name w:val="吹き出し (文字)"/>
    <w:basedOn w:val="a0"/>
    <w:link w:val="a8"/>
    <w:semiHidden/>
    <w:rsid w:val="00B25361"/>
    <w:rPr>
      <w:rFonts w:asciiTheme="majorHAnsi" w:eastAsiaTheme="majorEastAsia" w:hAnsiTheme="majorHAnsi" w:cstheme="majorBidi"/>
      <w:sz w:val="18"/>
      <w:szCs w:val="18"/>
    </w:rPr>
  </w:style>
  <w:style w:type="paragraph" w:styleId="aa">
    <w:name w:val="List Paragraph"/>
    <w:basedOn w:val="a"/>
    <w:uiPriority w:val="34"/>
    <w:qFormat/>
    <w:rsid w:val="00F05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4346">
      <w:bodyDiv w:val="1"/>
      <w:marLeft w:val="0"/>
      <w:marRight w:val="0"/>
      <w:marTop w:val="0"/>
      <w:marBottom w:val="0"/>
      <w:divBdr>
        <w:top w:val="none" w:sz="0" w:space="0" w:color="auto"/>
        <w:left w:val="none" w:sz="0" w:space="0" w:color="auto"/>
        <w:bottom w:val="none" w:sz="0" w:space="0" w:color="auto"/>
        <w:right w:val="none" w:sz="0" w:space="0" w:color="auto"/>
      </w:divBdr>
    </w:div>
    <w:div w:id="8292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CE42-BED5-454B-89B6-D3119808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6054</Words>
  <Characters>34508</Characters>
  <Application>Microsoft Office Word</Application>
  <DocSecurity>0</DocSecurity>
  <Lines>287</Lines>
  <Paragraphs>80</Paragraphs>
  <ScaleCrop>false</ScaleCrop>
  <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2025-12-04T06:10:00Z</dcterms:created>
  <dcterms:modified xsi:type="dcterms:W3CDTF">2025-12-04T06:12:00Z</dcterms:modified>
</cp:coreProperties>
</file>