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8BEC" w14:textId="77777777" w:rsidR="00A70AA2" w:rsidRPr="000217F0" w:rsidRDefault="00A70AA2" w:rsidP="00A70AA2">
      <w:pPr>
        <w:autoSpaceDN w:val="0"/>
      </w:pPr>
      <w:r w:rsidRPr="000217F0">
        <w:rPr>
          <w:rFonts w:hint="eastAsia"/>
        </w:rPr>
        <w:t>大阪府条例第　　　号</w:t>
      </w:r>
    </w:p>
    <w:p w14:paraId="606FA411" w14:textId="3102795D" w:rsidR="00A70AA2" w:rsidRPr="000217F0" w:rsidRDefault="00A70AA2" w:rsidP="00A70AA2">
      <w:pPr>
        <w:autoSpaceDN w:val="0"/>
        <w:ind w:firstLineChars="300" w:firstLine="756"/>
      </w:pPr>
      <w:r w:rsidRPr="000217F0">
        <w:rPr>
          <w:rFonts w:hint="eastAsia"/>
        </w:rPr>
        <w:t>大阪府</w:t>
      </w:r>
      <w:r w:rsidR="000F01BE">
        <w:rPr>
          <w:rFonts w:hint="eastAsia"/>
        </w:rPr>
        <w:t>福祉のまちづくり</w:t>
      </w:r>
      <w:r w:rsidRPr="000217F0">
        <w:rPr>
          <w:rFonts w:hint="eastAsia"/>
        </w:rPr>
        <w:t>条例の一部を改正する条例</w:t>
      </w:r>
    </w:p>
    <w:p w14:paraId="35F5F705" w14:textId="3AEADF99" w:rsidR="00A70AA2" w:rsidRPr="000217F0" w:rsidRDefault="00A70AA2" w:rsidP="00A70AA2">
      <w:pPr>
        <w:autoSpaceDN w:val="0"/>
      </w:pPr>
      <w:r w:rsidRPr="000217F0">
        <w:rPr>
          <w:rFonts w:hint="eastAsia"/>
        </w:rPr>
        <w:t xml:space="preserve">　大阪府</w:t>
      </w:r>
      <w:r w:rsidR="000F01BE">
        <w:rPr>
          <w:rFonts w:hint="eastAsia"/>
        </w:rPr>
        <w:t>福祉のまちづくり</w:t>
      </w:r>
      <w:r w:rsidRPr="000217F0">
        <w:rPr>
          <w:rFonts w:hint="eastAsia"/>
        </w:rPr>
        <w:t>条例（</w:t>
      </w:r>
      <w:r w:rsidR="000F01BE" w:rsidRPr="000F01BE">
        <w:rPr>
          <w:rFonts w:hint="eastAsia"/>
        </w:rPr>
        <w:t>平成四</w:t>
      </w:r>
      <w:r w:rsidRPr="000217F0">
        <w:rPr>
          <w:rFonts w:hint="eastAsia"/>
        </w:rPr>
        <w:t>年大阪府条例第</w:t>
      </w:r>
      <w:r w:rsidR="000F01BE">
        <w:rPr>
          <w:rFonts w:hint="eastAsia"/>
        </w:rPr>
        <w:t>三十六</w:t>
      </w:r>
      <w:r w:rsidRPr="000217F0">
        <w:rPr>
          <w:rFonts w:hint="eastAsia"/>
        </w:rPr>
        <w:t>号）の一部を次のように改正する。</w:t>
      </w:r>
    </w:p>
    <w:p w14:paraId="3812424C"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B35E48" w:rsidRPr="000217F0" w14:paraId="3F1B6134" w14:textId="77777777" w:rsidTr="0066649F">
        <w:trPr>
          <w:trHeight w:val="249"/>
        </w:trPr>
        <w:tc>
          <w:tcPr>
            <w:tcW w:w="4522" w:type="dxa"/>
            <w:textDirection w:val="lrTbV"/>
          </w:tcPr>
          <w:p w14:paraId="2F864264"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4CADB591"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B35E48" w:rsidRPr="000217F0" w14:paraId="1AD1E6D0" w14:textId="77777777" w:rsidTr="0066649F">
        <w:trPr>
          <w:trHeight w:val="180"/>
        </w:trPr>
        <w:tc>
          <w:tcPr>
            <w:tcW w:w="4522" w:type="dxa"/>
            <w:tcBorders>
              <w:bottom w:val="nil"/>
            </w:tcBorders>
            <w:textDirection w:val="lrTbV"/>
          </w:tcPr>
          <w:p w14:paraId="186CE674"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24D1AC76" w14:textId="77777777" w:rsidR="00D14A5A" w:rsidRPr="000217F0" w:rsidRDefault="00D14A5A" w:rsidP="00B17B7E">
            <w:pPr>
              <w:autoSpaceDN w:val="0"/>
              <w:spacing w:line="240" w:lineRule="exact"/>
              <w:rPr>
                <w:rFonts w:ascii="ＭＳ 明朝" w:hAnsi="ＭＳ 明朝"/>
                <w:spacing w:val="-6"/>
                <w:sz w:val="20"/>
                <w:szCs w:val="20"/>
              </w:rPr>
            </w:pPr>
          </w:p>
        </w:tc>
      </w:tr>
      <w:tr w:rsidR="00B35E48" w:rsidRPr="000217F0" w14:paraId="36FE1CFC" w14:textId="77777777" w:rsidTr="0066649F">
        <w:trPr>
          <w:trHeight w:val="221"/>
        </w:trPr>
        <w:tc>
          <w:tcPr>
            <w:tcW w:w="4522" w:type="dxa"/>
            <w:tcBorders>
              <w:top w:val="nil"/>
              <w:bottom w:val="nil"/>
            </w:tcBorders>
            <w:textDirection w:val="lrTbV"/>
          </w:tcPr>
          <w:p w14:paraId="21F8EA08" w14:textId="77777777"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目次</w:t>
            </w:r>
          </w:p>
          <w:p w14:paraId="550B6E56" w14:textId="77777777"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前文</w:t>
            </w:r>
          </w:p>
          <w:p w14:paraId="7FA19A11" w14:textId="77777777"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第一章・第二章　（略）</w:t>
            </w:r>
          </w:p>
          <w:p w14:paraId="048C0F40" w14:textId="77777777" w:rsidR="00225D31" w:rsidRPr="00AE2A8E" w:rsidRDefault="00225D31" w:rsidP="003E6382">
            <w:pPr>
              <w:autoSpaceDN w:val="0"/>
              <w:spacing w:line="240" w:lineRule="exact"/>
              <w:ind w:left="1040" w:hangingChars="520" w:hanging="104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第三章　特別特定建築物及び建築物移動等円滑化基準（第十条―</w:t>
            </w:r>
            <w:r w:rsidRPr="00AE2A8E">
              <w:rPr>
                <w:rFonts w:ascii="ＭＳ 明朝" w:hAnsi="ＭＳ 明朝" w:cs="ＭＳ 明朝" w:hint="eastAsia"/>
                <w:spacing w:val="-6"/>
                <w:kern w:val="0"/>
                <w:sz w:val="20"/>
                <w:szCs w:val="20"/>
                <w:u w:val="single"/>
              </w:rPr>
              <w:t>第三十三条</w:t>
            </w:r>
            <w:r w:rsidRPr="00AE2A8E">
              <w:rPr>
                <w:rFonts w:ascii="ＭＳ 明朝" w:hAnsi="ＭＳ 明朝" w:cs="ＭＳ 明朝" w:hint="eastAsia"/>
                <w:spacing w:val="-6"/>
                <w:kern w:val="0"/>
                <w:sz w:val="20"/>
                <w:szCs w:val="20"/>
              </w:rPr>
              <w:t>）</w:t>
            </w:r>
          </w:p>
          <w:p w14:paraId="466A430C" w14:textId="77777777" w:rsidR="00225D31" w:rsidRPr="00AE2A8E" w:rsidRDefault="00225D31" w:rsidP="003E6382">
            <w:pPr>
              <w:autoSpaceDN w:val="0"/>
              <w:spacing w:line="240" w:lineRule="exact"/>
              <w:ind w:left="1040" w:hangingChars="520" w:hanging="104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第四章　ホテル又は旅館の移動等円滑化情報の公表（</w:t>
            </w:r>
            <w:r w:rsidRPr="00AE2A8E">
              <w:rPr>
                <w:rFonts w:ascii="ＭＳ 明朝" w:hAnsi="ＭＳ 明朝" w:cs="ＭＳ 明朝" w:hint="eastAsia"/>
                <w:spacing w:val="-6"/>
                <w:kern w:val="0"/>
                <w:sz w:val="20"/>
                <w:szCs w:val="20"/>
                <w:u w:val="single"/>
              </w:rPr>
              <w:t>第三十四条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第四十条</w:t>
            </w:r>
            <w:r w:rsidRPr="00AE2A8E">
              <w:rPr>
                <w:rFonts w:ascii="ＭＳ 明朝" w:hAnsi="ＭＳ 明朝" w:cs="ＭＳ 明朝" w:hint="eastAsia"/>
                <w:spacing w:val="-6"/>
                <w:kern w:val="0"/>
                <w:sz w:val="20"/>
                <w:szCs w:val="20"/>
              </w:rPr>
              <w:t>）</w:t>
            </w:r>
          </w:p>
          <w:p w14:paraId="688EA30F" w14:textId="68BECECA" w:rsidR="00225D31" w:rsidRPr="00AE2A8E" w:rsidRDefault="00225D31" w:rsidP="00225D31">
            <w:pPr>
              <w:autoSpaceDN w:val="0"/>
              <w:spacing w:line="240" w:lineRule="exact"/>
              <w:ind w:left="1000" w:hangingChars="500" w:hanging="10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第五章　</w:t>
            </w:r>
            <w:r w:rsidR="00B505F5" w:rsidRPr="00AE2A8E">
              <w:rPr>
                <w:rFonts w:ascii="ＭＳ 明朝" w:hAnsi="ＭＳ 明朝" w:cs="ＭＳ 明朝" w:hint="eastAsia"/>
                <w:spacing w:val="-6"/>
                <w:kern w:val="0"/>
                <w:sz w:val="20"/>
                <w:szCs w:val="20"/>
              </w:rPr>
              <w:t>（略）</w:t>
            </w:r>
          </w:p>
          <w:p w14:paraId="22DEA1EA" w14:textId="05953AC9"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第一節　事前協議（</w:t>
            </w:r>
            <w:r w:rsidRPr="00AE2A8E">
              <w:rPr>
                <w:rFonts w:ascii="ＭＳ 明朝" w:hAnsi="ＭＳ 明朝" w:cs="ＭＳ 明朝" w:hint="eastAsia"/>
                <w:spacing w:val="-6"/>
                <w:kern w:val="0"/>
                <w:sz w:val="20"/>
                <w:szCs w:val="20"/>
                <w:u w:val="single"/>
              </w:rPr>
              <w:t>第四十一条</w:t>
            </w:r>
            <w:r w:rsidRPr="00AE2A8E">
              <w:rPr>
                <w:rFonts w:ascii="ＭＳ 明朝" w:hAnsi="ＭＳ 明朝" w:cs="ＭＳ 明朝" w:hint="eastAsia"/>
                <w:spacing w:val="-6"/>
                <w:kern w:val="0"/>
                <w:sz w:val="20"/>
                <w:szCs w:val="20"/>
              </w:rPr>
              <w:t>）</w:t>
            </w:r>
          </w:p>
          <w:p w14:paraId="7B81508B" w14:textId="22CDC51A"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第二節　改善計画等（</w:t>
            </w:r>
            <w:r w:rsidRPr="00AE2A8E">
              <w:rPr>
                <w:rFonts w:ascii="ＭＳ 明朝" w:hAnsi="ＭＳ 明朝" w:cs="ＭＳ 明朝" w:hint="eastAsia"/>
                <w:spacing w:val="-6"/>
                <w:kern w:val="0"/>
                <w:sz w:val="20"/>
                <w:szCs w:val="20"/>
                <w:u w:val="single"/>
              </w:rPr>
              <w:t>第四十二条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第四十五条</w:t>
            </w:r>
            <w:r w:rsidRPr="00AE2A8E">
              <w:rPr>
                <w:rFonts w:ascii="ＭＳ 明朝" w:hAnsi="ＭＳ 明朝" w:cs="ＭＳ 明朝" w:hint="eastAsia"/>
                <w:spacing w:val="-6"/>
                <w:kern w:val="0"/>
                <w:sz w:val="20"/>
                <w:szCs w:val="20"/>
              </w:rPr>
              <w:t>）</w:t>
            </w:r>
          </w:p>
          <w:p w14:paraId="722C38A4" w14:textId="55F78A77"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第三節　調査、勧告及び公表（</w:t>
            </w:r>
            <w:r w:rsidRPr="00AE2A8E">
              <w:rPr>
                <w:rFonts w:ascii="ＭＳ 明朝" w:hAnsi="ＭＳ 明朝" w:cs="ＭＳ 明朝" w:hint="eastAsia"/>
                <w:spacing w:val="-6"/>
                <w:kern w:val="0"/>
                <w:sz w:val="20"/>
                <w:szCs w:val="20"/>
                <w:u w:val="single"/>
              </w:rPr>
              <w:t>第四十六条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第四十八条</w:t>
            </w:r>
            <w:r w:rsidRPr="00AE2A8E">
              <w:rPr>
                <w:rFonts w:ascii="ＭＳ 明朝" w:hAnsi="ＭＳ 明朝" w:cs="ＭＳ 明朝" w:hint="eastAsia"/>
                <w:spacing w:val="-6"/>
                <w:kern w:val="0"/>
                <w:sz w:val="20"/>
                <w:szCs w:val="20"/>
              </w:rPr>
              <w:t>）</w:t>
            </w:r>
          </w:p>
          <w:p w14:paraId="65FAD980" w14:textId="7004512D"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第四節　雑則（</w:t>
            </w:r>
            <w:r w:rsidRPr="00AE2A8E">
              <w:rPr>
                <w:rFonts w:ascii="ＭＳ 明朝" w:hAnsi="ＭＳ 明朝" w:cs="ＭＳ 明朝" w:hint="eastAsia"/>
                <w:spacing w:val="-6"/>
                <w:kern w:val="0"/>
                <w:sz w:val="20"/>
                <w:szCs w:val="20"/>
                <w:u w:val="single"/>
              </w:rPr>
              <w:t>第四十九条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第五十条</w:t>
            </w:r>
            <w:r w:rsidRPr="00AE2A8E">
              <w:rPr>
                <w:rFonts w:ascii="ＭＳ 明朝" w:hAnsi="ＭＳ 明朝" w:cs="ＭＳ 明朝" w:hint="eastAsia"/>
                <w:spacing w:val="-6"/>
                <w:kern w:val="0"/>
                <w:sz w:val="20"/>
                <w:szCs w:val="20"/>
              </w:rPr>
              <w:t>）</w:t>
            </w:r>
          </w:p>
          <w:p w14:paraId="30AF0595" w14:textId="71EE1492"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第六章　雑則（</w:t>
            </w:r>
            <w:r w:rsidRPr="00AE2A8E">
              <w:rPr>
                <w:rFonts w:ascii="ＭＳ 明朝" w:hAnsi="ＭＳ 明朝" w:cs="ＭＳ 明朝" w:hint="eastAsia"/>
                <w:spacing w:val="-6"/>
                <w:kern w:val="0"/>
                <w:sz w:val="20"/>
                <w:szCs w:val="20"/>
                <w:u w:val="single"/>
              </w:rPr>
              <w:t>第五十一条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第五十二条</w:t>
            </w:r>
            <w:r w:rsidRPr="00AE2A8E">
              <w:rPr>
                <w:rFonts w:ascii="ＭＳ 明朝" w:hAnsi="ＭＳ 明朝" w:cs="ＭＳ 明朝" w:hint="eastAsia"/>
                <w:spacing w:val="-6"/>
                <w:kern w:val="0"/>
                <w:sz w:val="20"/>
                <w:szCs w:val="20"/>
              </w:rPr>
              <w:t>）</w:t>
            </w:r>
          </w:p>
          <w:p w14:paraId="38EC237C" w14:textId="4575F514" w:rsidR="00225D31" w:rsidRPr="00AE2A8E" w:rsidRDefault="00225D31" w:rsidP="00221540">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附則</w:t>
            </w:r>
          </w:p>
          <w:p w14:paraId="4318538D" w14:textId="77777777" w:rsidR="00225D31" w:rsidRDefault="00225D31" w:rsidP="001B360A">
            <w:pPr>
              <w:autoSpaceDN w:val="0"/>
              <w:spacing w:line="240" w:lineRule="exact"/>
              <w:rPr>
                <w:rFonts w:ascii="ＭＳ 明朝" w:hAnsi="ＭＳ 明朝" w:cs="ＭＳ 明朝"/>
                <w:spacing w:val="-6"/>
                <w:kern w:val="0"/>
                <w:sz w:val="20"/>
                <w:szCs w:val="20"/>
              </w:rPr>
            </w:pPr>
          </w:p>
          <w:p w14:paraId="7951B26E" w14:textId="5B6B280B" w:rsidR="001B360A" w:rsidRPr="002418CA" w:rsidRDefault="001B360A" w:rsidP="001B360A">
            <w:pPr>
              <w:autoSpaceDN w:val="0"/>
              <w:spacing w:line="240" w:lineRule="exact"/>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（建築物移動等円滑化基準に付加する事項）</w:t>
            </w:r>
          </w:p>
          <w:p w14:paraId="4E372809" w14:textId="329F54E6"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第十三条　</w:t>
            </w:r>
            <w:r w:rsidRPr="002418CA">
              <w:rPr>
                <w:rFonts w:ascii="ＭＳ 明朝" w:hAnsi="ＭＳ 明朝" w:cs="ＭＳ 明朝" w:hint="eastAsia"/>
                <w:color w:val="000000"/>
                <w:spacing w:val="-6"/>
                <w:kern w:val="0"/>
                <w:sz w:val="20"/>
                <w:szCs w:val="20"/>
              </w:rPr>
              <w:t>法第十四条第三項の規定により建築物移動等円滑化基準に条例で付加する必要な事項（条例対象小規模特別特定建築物に係るものを除く。）は、次条から</w:t>
            </w:r>
            <w:r w:rsidRPr="00221540">
              <w:rPr>
                <w:rFonts w:ascii="ＭＳ 明朝" w:hAnsi="ＭＳ 明朝" w:cs="ＭＳ 明朝" w:hint="eastAsia"/>
                <w:color w:val="000000"/>
                <w:spacing w:val="-6"/>
                <w:kern w:val="0"/>
                <w:sz w:val="20"/>
                <w:szCs w:val="20"/>
                <w:u w:val="single"/>
              </w:rPr>
              <w:t>第</w:t>
            </w:r>
            <w:r w:rsidR="000309ED" w:rsidRPr="00221540">
              <w:rPr>
                <w:rFonts w:ascii="ＭＳ 明朝" w:hAnsi="ＭＳ 明朝" w:cs="ＭＳ 明朝" w:hint="eastAsia"/>
                <w:color w:val="000000"/>
                <w:spacing w:val="-6"/>
                <w:kern w:val="0"/>
                <w:sz w:val="20"/>
                <w:szCs w:val="20"/>
                <w:u w:val="single"/>
              </w:rPr>
              <w:t>三十</w:t>
            </w:r>
            <w:r w:rsidRPr="00221540">
              <w:rPr>
                <w:rFonts w:ascii="ＭＳ 明朝" w:hAnsi="ＭＳ 明朝" w:cs="ＭＳ 明朝" w:hint="eastAsia"/>
                <w:color w:val="000000"/>
                <w:spacing w:val="-6"/>
                <w:kern w:val="0"/>
                <w:sz w:val="20"/>
                <w:szCs w:val="20"/>
                <w:u w:val="single"/>
              </w:rPr>
              <w:t>条</w:t>
            </w:r>
            <w:r w:rsidRPr="002418CA">
              <w:rPr>
                <w:rFonts w:ascii="ＭＳ 明朝" w:hAnsi="ＭＳ 明朝" w:cs="ＭＳ 明朝" w:hint="eastAsia"/>
                <w:color w:val="000000"/>
                <w:spacing w:val="-6"/>
                <w:kern w:val="0"/>
                <w:sz w:val="20"/>
                <w:szCs w:val="20"/>
              </w:rPr>
              <w:t>まで（</w:t>
            </w:r>
            <w:r w:rsidRPr="002418CA">
              <w:rPr>
                <w:rFonts w:ascii="ＭＳ 明朝" w:hAnsi="ＭＳ 明朝" w:cs="ＭＳ 明朝" w:hint="eastAsia"/>
                <w:color w:val="000000"/>
                <w:spacing w:val="-6"/>
                <w:kern w:val="0"/>
                <w:sz w:val="20"/>
                <w:szCs w:val="20"/>
                <w:u w:val="single"/>
              </w:rPr>
              <w:t>第十八条第六項</w:t>
            </w:r>
            <w:r w:rsidRPr="00221540">
              <w:rPr>
                <w:rFonts w:ascii="ＭＳ 明朝" w:hAnsi="ＭＳ 明朝" w:cs="ＭＳ 明朝" w:hint="eastAsia"/>
                <w:color w:val="000000"/>
                <w:spacing w:val="-6"/>
                <w:kern w:val="0"/>
                <w:sz w:val="20"/>
                <w:szCs w:val="20"/>
              </w:rPr>
              <w:t>及び</w:t>
            </w:r>
            <w:r w:rsidRPr="002418CA">
              <w:rPr>
                <w:rFonts w:ascii="ＭＳ 明朝" w:hAnsi="ＭＳ 明朝" w:cs="ＭＳ 明朝" w:hint="eastAsia"/>
                <w:color w:val="000000"/>
                <w:spacing w:val="-6"/>
                <w:kern w:val="0"/>
                <w:sz w:val="20"/>
                <w:szCs w:val="20"/>
                <w:u w:val="single"/>
              </w:rPr>
              <w:t>第十一項</w:t>
            </w:r>
            <w:r w:rsidRPr="002418CA">
              <w:rPr>
                <w:rFonts w:ascii="ＭＳ 明朝" w:hAnsi="ＭＳ 明朝" w:cs="ＭＳ 明朝" w:hint="eastAsia"/>
                <w:color w:val="000000"/>
                <w:spacing w:val="-6"/>
                <w:kern w:val="0"/>
                <w:sz w:val="20"/>
                <w:szCs w:val="20"/>
              </w:rPr>
              <w:t>、</w:t>
            </w:r>
            <w:r w:rsidRPr="00221540">
              <w:rPr>
                <w:rFonts w:ascii="ＭＳ 明朝" w:hAnsi="ＭＳ 明朝" w:cs="ＭＳ 明朝" w:hint="eastAsia"/>
                <w:color w:val="000000"/>
                <w:spacing w:val="-6"/>
                <w:kern w:val="0"/>
                <w:sz w:val="20"/>
                <w:szCs w:val="20"/>
                <w:u w:val="single"/>
              </w:rPr>
              <w:t>第二十</w:t>
            </w:r>
            <w:r w:rsidR="00AE39CF">
              <w:rPr>
                <w:rFonts w:ascii="ＭＳ 明朝" w:hAnsi="ＭＳ 明朝" w:cs="ＭＳ 明朝" w:hint="eastAsia"/>
                <w:color w:val="000000"/>
                <w:spacing w:val="-6"/>
                <w:kern w:val="0"/>
                <w:sz w:val="20"/>
                <w:szCs w:val="20"/>
                <w:u w:val="single"/>
              </w:rPr>
              <w:t>五</w:t>
            </w:r>
            <w:r w:rsidRPr="00221540">
              <w:rPr>
                <w:rFonts w:ascii="ＭＳ 明朝" w:hAnsi="ＭＳ 明朝" w:cs="ＭＳ 明朝" w:hint="eastAsia"/>
                <w:color w:val="000000"/>
                <w:spacing w:val="-6"/>
                <w:kern w:val="0"/>
                <w:sz w:val="20"/>
                <w:szCs w:val="20"/>
                <w:u w:val="single"/>
              </w:rPr>
              <w:t>条第四項</w:t>
            </w:r>
            <w:r w:rsidRPr="002418CA">
              <w:rPr>
                <w:rFonts w:ascii="ＭＳ 明朝" w:hAnsi="ＭＳ 明朝" w:cs="ＭＳ 明朝" w:hint="eastAsia"/>
                <w:color w:val="000000"/>
                <w:spacing w:val="-6"/>
                <w:kern w:val="0"/>
                <w:sz w:val="20"/>
                <w:szCs w:val="20"/>
              </w:rPr>
              <w:t>並びに</w:t>
            </w:r>
            <w:r w:rsidRPr="00221540">
              <w:rPr>
                <w:rFonts w:ascii="ＭＳ 明朝" w:hAnsi="ＭＳ 明朝" w:cs="ＭＳ 明朝" w:hint="eastAsia"/>
                <w:color w:val="000000"/>
                <w:spacing w:val="-6"/>
                <w:kern w:val="0"/>
                <w:sz w:val="20"/>
                <w:szCs w:val="20"/>
                <w:u w:val="single"/>
              </w:rPr>
              <w:t>第二十</w:t>
            </w:r>
            <w:r w:rsidR="00AE39CF">
              <w:rPr>
                <w:rFonts w:ascii="ＭＳ 明朝" w:hAnsi="ＭＳ 明朝" w:cs="ＭＳ 明朝" w:hint="eastAsia"/>
                <w:color w:val="000000"/>
                <w:spacing w:val="-6"/>
                <w:kern w:val="0"/>
                <w:sz w:val="20"/>
                <w:szCs w:val="20"/>
                <w:u w:val="single"/>
              </w:rPr>
              <w:t>九</w:t>
            </w:r>
            <w:r w:rsidRPr="00221540">
              <w:rPr>
                <w:rFonts w:ascii="ＭＳ 明朝" w:hAnsi="ＭＳ 明朝" w:cs="ＭＳ 明朝" w:hint="eastAsia"/>
                <w:color w:val="000000"/>
                <w:spacing w:val="-6"/>
                <w:kern w:val="0"/>
                <w:sz w:val="20"/>
                <w:szCs w:val="20"/>
                <w:u w:val="single"/>
              </w:rPr>
              <w:t>条第二項</w:t>
            </w:r>
            <w:r w:rsidRPr="002418CA">
              <w:rPr>
                <w:rFonts w:ascii="ＭＳ 明朝" w:hAnsi="ＭＳ 明朝" w:cs="ＭＳ 明朝" w:hint="eastAsia"/>
                <w:color w:val="000000"/>
                <w:spacing w:val="-6"/>
                <w:kern w:val="0"/>
                <w:sz w:val="20"/>
                <w:szCs w:val="20"/>
              </w:rPr>
              <w:t>を除く。）に定めるところによる。</w:t>
            </w:r>
          </w:p>
          <w:p w14:paraId="3507C7B3" w14:textId="280E572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２　条例対象小規模特別特定建築物</w:t>
            </w:r>
            <w:r w:rsidRPr="002418CA">
              <w:rPr>
                <w:rFonts w:ascii="ＭＳ 明朝" w:hAnsi="ＭＳ 明朝" w:cs="ＭＳ 明朝" w:hint="eastAsia"/>
                <w:spacing w:val="-6"/>
                <w:kern w:val="0"/>
                <w:sz w:val="20"/>
                <w:szCs w:val="20"/>
                <w:u w:val="single"/>
              </w:rPr>
              <w:t>（別表二の項の中欄に掲げる特別特定建築物のうち、床面積の合計（増築</w:t>
            </w:r>
            <w:r w:rsidR="0071248E" w:rsidRPr="002418CA">
              <w:rPr>
                <w:rFonts w:ascii="ＭＳ 明朝" w:hAnsi="ＭＳ 明朝" w:cs="ＭＳ 明朝" w:hint="eastAsia"/>
                <w:spacing w:val="-6"/>
                <w:kern w:val="0"/>
                <w:sz w:val="20"/>
                <w:szCs w:val="20"/>
                <w:u w:val="single"/>
              </w:rPr>
              <w:t>又は</w:t>
            </w:r>
            <w:r w:rsidRPr="002418CA">
              <w:rPr>
                <w:rFonts w:ascii="ＭＳ 明朝" w:hAnsi="ＭＳ 明朝" w:cs="ＭＳ 明朝" w:hint="eastAsia"/>
                <w:spacing w:val="-6"/>
                <w:kern w:val="0"/>
                <w:sz w:val="20"/>
                <w:szCs w:val="20"/>
                <w:u w:val="single"/>
              </w:rPr>
              <w:t>改築</w:t>
            </w:r>
            <w:r w:rsidR="00503F0B" w:rsidRPr="002418CA">
              <w:rPr>
                <w:rFonts w:ascii="ＭＳ 明朝" w:hAnsi="ＭＳ 明朝" w:cs="ＭＳ 明朝" w:hint="eastAsia"/>
                <w:spacing w:val="-6"/>
                <w:kern w:val="0"/>
                <w:sz w:val="20"/>
                <w:szCs w:val="20"/>
                <w:u w:val="single"/>
              </w:rPr>
              <w:t>の</w:t>
            </w:r>
            <w:r w:rsidRPr="002418CA">
              <w:rPr>
                <w:rFonts w:ascii="ＭＳ 明朝" w:hAnsi="ＭＳ 明朝" w:cs="ＭＳ 明朝" w:hint="eastAsia"/>
                <w:spacing w:val="-6"/>
                <w:kern w:val="0"/>
                <w:sz w:val="20"/>
                <w:szCs w:val="20"/>
                <w:u w:val="single"/>
              </w:rPr>
              <w:t>場合にあっては、当該増築</w:t>
            </w:r>
            <w:r w:rsidR="0071248E" w:rsidRPr="002418CA">
              <w:rPr>
                <w:rFonts w:ascii="ＭＳ 明朝" w:hAnsi="ＭＳ 明朝" w:cs="ＭＳ 明朝" w:hint="eastAsia"/>
                <w:spacing w:val="-6"/>
                <w:kern w:val="0"/>
                <w:sz w:val="20"/>
                <w:szCs w:val="20"/>
                <w:u w:val="single"/>
              </w:rPr>
              <w:t>又は</w:t>
            </w:r>
            <w:r w:rsidRPr="002418CA">
              <w:rPr>
                <w:rFonts w:ascii="ＭＳ 明朝" w:hAnsi="ＭＳ 明朝" w:cs="ＭＳ 明朝" w:hint="eastAsia"/>
                <w:spacing w:val="-6"/>
                <w:kern w:val="0"/>
                <w:sz w:val="20"/>
                <w:szCs w:val="20"/>
                <w:u w:val="single"/>
              </w:rPr>
              <w:t>改築に係る部分の床面積の合計。</w:t>
            </w:r>
            <w:r w:rsidR="00AE39CF">
              <w:rPr>
                <w:rFonts w:ascii="ＭＳ 明朝" w:hAnsi="ＭＳ 明朝" w:cs="ＭＳ 明朝" w:hint="eastAsia"/>
                <w:spacing w:val="-6"/>
                <w:kern w:val="0"/>
                <w:sz w:val="20"/>
                <w:szCs w:val="20"/>
                <w:u w:val="single"/>
              </w:rPr>
              <w:t>別表二の項において同じ。</w:t>
            </w:r>
            <w:r w:rsidR="00361F17">
              <w:rPr>
                <w:rFonts w:ascii="ＭＳ 明朝" w:hAnsi="ＭＳ 明朝" w:cs="ＭＳ 明朝" w:hint="eastAsia"/>
                <w:spacing w:val="-6"/>
                <w:kern w:val="0"/>
                <w:sz w:val="20"/>
                <w:szCs w:val="20"/>
                <w:u w:val="single"/>
              </w:rPr>
              <w:t>）</w:t>
            </w:r>
            <w:r w:rsidRPr="002418CA">
              <w:rPr>
                <w:rFonts w:ascii="ＭＳ 明朝" w:hAnsi="ＭＳ 明朝" w:cs="ＭＳ 明朝" w:hint="eastAsia"/>
                <w:spacing w:val="-6"/>
                <w:kern w:val="0"/>
                <w:sz w:val="20"/>
                <w:szCs w:val="20"/>
                <w:u w:val="single"/>
              </w:rPr>
              <w:t>が二百平方メートル未満のものを除く。</w:t>
            </w:r>
            <w:r w:rsidR="00361F17">
              <w:rPr>
                <w:rFonts w:ascii="ＭＳ 明朝" w:hAnsi="ＭＳ 明朝" w:cs="ＭＳ 明朝" w:hint="eastAsia"/>
                <w:spacing w:val="-6"/>
                <w:kern w:val="0"/>
                <w:sz w:val="20"/>
                <w:szCs w:val="20"/>
                <w:u w:val="single"/>
              </w:rPr>
              <w:t>第二十</w:t>
            </w:r>
            <w:r w:rsidR="00221540">
              <w:rPr>
                <w:rFonts w:ascii="ＭＳ 明朝" w:hAnsi="ＭＳ 明朝" w:cs="ＭＳ 明朝" w:hint="eastAsia"/>
                <w:spacing w:val="-6"/>
                <w:kern w:val="0"/>
                <w:sz w:val="20"/>
                <w:szCs w:val="20"/>
                <w:u w:val="single"/>
              </w:rPr>
              <w:t>五</w:t>
            </w:r>
            <w:r w:rsidR="00361F17">
              <w:rPr>
                <w:rFonts w:ascii="ＭＳ 明朝" w:hAnsi="ＭＳ 明朝" w:cs="ＭＳ 明朝" w:hint="eastAsia"/>
                <w:spacing w:val="-6"/>
                <w:kern w:val="0"/>
                <w:sz w:val="20"/>
                <w:szCs w:val="20"/>
                <w:u w:val="single"/>
              </w:rPr>
              <w:t>条第二項を除き、以下同じ。</w:t>
            </w:r>
            <w:r w:rsidRPr="002418CA">
              <w:rPr>
                <w:rFonts w:ascii="ＭＳ 明朝" w:hAnsi="ＭＳ 明朝" w:cs="ＭＳ 明朝" w:hint="eastAsia"/>
                <w:spacing w:val="-6"/>
                <w:kern w:val="0"/>
                <w:sz w:val="20"/>
                <w:szCs w:val="20"/>
                <w:u w:val="single"/>
              </w:rPr>
              <w:t>）</w:t>
            </w:r>
            <w:r w:rsidRPr="002418CA">
              <w:rPr>
                <w:rFonts w:ascii="ＭＳ 明朝" w:hAnsi="ＭＳ 明朝" w:cs="ＭＳ 明朝" w:hint="eastAsia"/>
                <w:spacing w:val="-6"/>
                <w:kern w:val="0"/>
                <w:sz w:val="20"/>
                <w:szCs w:val="20"/>
              </w:rPr>
              <w:t>に係る法第十四条第三項の規定により建築物移動等円滑化基準に条例で付加する必要な事項は、令第十一条から第十三条まで、第十七条、第十八条、第二十一条及び第二十二条（令第二十四条及び第二十五条の規定により読み替えて適用する場合を含む。）に定めるところによるほか、次条から第十七条まで、第十八条（</w:t>
            </w:r>
            <w:r w:rsidRPr="00B14F30">
              <w:rPr>
                <w:rFonts w:ascii="ＭＳ 明朝" w:hAnsi="ＭＳ 明朝" w:cs="ＭＳ 明朝" w:hint="eastAsia"/>
                <w:spacing w:val="-6"/>
                <w:kern w:val="0"/>
                <w:sz w:val="20"/>
                <w:szCs w:val="20"/>
              </w:rPr>
              <w:t>第</w:t>
            </w:r>
            <w:r w:rsidR="00444CB1" w:rsidRPr="00B14F30">
              <w:rPr>
                <w:rFonts w:ascii="ＭＳ 明朝" w:hAnsi="ＭＳ 明朝" w:cs="ＭＳ 明朝" w:hint="eastAsia"/>
                <w:spacing w:val="-6"/>
                <w:kern w:val="0"/>
                <w:sz w:val="20"/>
                <w:szCs w:val="20"/>
              </w:rPr>
              <w:t>三</w:t>
            </w:r>
            <w:r w:rsidRPr="00B14F30">
              <w:rPr>
                <w:rFonts w:ascii="ＭＳ 明朝" w:hAnsi="ＭＳ 明朝" w:cs="ＭＳ 明朝" w:hint="eastAsia"/>
                <w:spacing w:val="-6"/>
                <w:kern w:val="0"/>
                <w:sz w:val="20"/>
                <w:szCs w:val="20"/>
              </w:rPr>
              <w:t>項</w:t>
            </w:r>
            <w:r w:rsidRPr="00221540">
              <w:rPr>
                <w:rFonts w:ascii="ＭＳ 明朝" w:hAnsi="ＭＳ 明朝" w:cs="ＭＳ 明朝" w:hint="eastAsia"/>
                <w:spacing w:val="-6"/>
                <w:kern w:val="0"/>
                <w:sz w:val="20"/>
                <w:szCs w:val="20"/>
              </w:rPr>
              <w:t>、</w:t>
            </w:r>
            <w:r w:rsidRPr="002418CA">
              <w:rPr>
                <w:rFonts w:ascii="ＭＳ 明朝" w:hAnsi="ＭＳ 明朝" w:cs="ＭＳ 明朝" w:hint="eastAsia"/>
                <w:spacing w:val="-6"/>
                <w:kern w:val="0"/>
                <w:sz w:val="20"/>
                <w:szCs w:val="20"/>
                <w:u w:val="single"/>
              </w:rPr>
              <w:t>第四項</w:t>
            </w:r>
            <w:r w:rsidR="004B7A22" w:rsidRPr="00221540">
              <w:rPr>
                <w:rFonts w:ascii="ＭＳ 明朝" w:hAnsi="ＭＳ 明朝" w:cs="ＭＳ 明朝" w:hint="eastAsia"/>
                <w:spacing w:val="-6"/>
                <w:kern w:val="0"/>
                <w:sz w:val="20"/>
                <w:szCs w:val="20"/>
              </w:rPr>
              <w:t>及び</w:t>
            </w:r>
            <w:r w:rsidRPr="00221540">
              <w:rPr>
                <w:rFonts w:ascii="ＭＳ 明朝" w:hAnsi="ＭＳ 明朝" w:cs="ＭＳ 明朝" w:hint="eastAsia"/>
                <w:spacing w:val="-6"/>
                <w:kern w:val="0"/>
                <w:sz w:val="20"/>
                <w:szCs w:val="20"/>
              </w:rPr>
              <w:t>第八項</w:t>
            </w:r>
            <w:r w:rsidRPr="002418CA">
              <w:rPr>
                <w:rFonts w:ascii="ＭＳ 明朝" w:hAnsi="ＭＳ 明朝" w:cs="ＭＳ 明朝" w:hint="eastAsia"/>
                <w:spacing w:val="-6"/>
                <w:kern w:val="0"/>
                <w:sz w:val="20"/>
                <w:szCs w:val="20"/>
                <w:u w:val="single"/>
              </w:rPr>
              <w:t>から第十項まで</w:t>
            </w:r>
            <w:r w:rsidRPr="002418CA">
              <w:rPr>
                <w:rFonts w:ascii="ＭＳ 明朝" w:hAnsi="ＭＳ 明朝" w:cs="ＭＳ 明朝" w:hint="eastAsia"/>
                <w:spacing w:val="-6"/>
                <w:kern w:val="0"/>
                <w:sz w:val="20"/>
                <w:szCs w:val="20"/>
              </w:rPr>
              <w:t>を除く。）、第二十二条、第二十三条、</w:t>
            </w:r>
            <w:r w:rsidRPr="00221540">
              <w:rPr>
                <w:rFonts w:ascii="ＭＳ 明朝" w:hAnsi="ＭＳ 明朝" w:cs="ＭＳ 明朝" w:hint="eastAsia"/>
                <w:spacing w:val="-6"/>
                <w:kern w:val="0"/>
                <w:sz w:val="20"/>
                <w:szCs w:val="20"/>
                <w:u w:val="single"/>
              </w:rPr>
              <w:t>第二十</w:t>
            </w:r>
            <w:r w:rsidR="000309ED" w:rsidRPr="00221540">
              <w:rPr>
                <w:rFonts w:ascii="ＭＳ 明朝" w:hAnsi="ＭＳ 明朝" w:cs="ＭＳ 明朝" w:hint="eastAsia"/>
                <w:spacing w:val="-6"/>
                <w:kern w:val="0"/>
                <w:sz w:val="20"/>
                <w:szCs w:val="20"/>
                <w:u w:val="single"/>
              </w:rPr>
              <w:t>五</w:t>
            </w:r>
            <w:r w:rsidRPr="00221540">
              <w:rPr>
                <w:rFonts w:ascii="ＭＳ 明朝" w:hAnsi="ＭＳ 明朝" w:cs="ＭＳ 明朝" w:hint="eastAsia"/>
                <w:spacing w:val="-6"/>
                <w:kern w:val="0"/>
                <w:sz w:val="20"/>
                <w:szCs w:val="20"/>
                <w:u w:val="single"/>
              </w:rPr>
              <w:t>条第一項第二号</w:t>
            </w:r>
            <w:r w:rsidRPr="002418CA">
              <w:rPr>
                <w:rFonts w:ascii="ＭＳ 明朝" w:hAnsi="ＭＳ 明朝" w:cs="ＭＳ 明朝" w:hint="eastAsia"/>
                <w:spacing w:val="-6"/>
                <w:kern w:val="0"/>
                <w:sz w:val="20"/>
                <w:szCs w:val="20"/>
              </w:rPr>
              <w:t>（トを除く。）及び同項第三号並びに同条第四項、</w:t>
            </w:r>
            <w:r w:rsidRPr="00D256CE">
              <w:rPr>
                <w:rFonts w:ascii="ＭＳ 明朝" w:hAnsi="ＭＳ 明朝" w:cs="ＭＳ 明朝" w:hint="eastAsia"/>
                <w:spacing w:val="-6"/>
                <w:kern w:val="0"/>
                <w:sz w:val="20"/>
                <w:szCs w:val="20"/>
              </w:rPr>
              <w:t>第二十</w:t>
            </w:r>
            <w:r w:rsidR="000309ED" w:rsidRPr="00D256CE">
              <w:rPr>
                <w:rFonts w:ascii="ＭＳ 明朝" w:hAnsi="ＭＳ 明朝" w:cs="ＭＳ 明朝" w:hint="eastAsia"/>
                <w:spacing w:val="-6"/>
                <w:kern w:val="0"/>
                <w:sz w:val="20"/>
                <w:szCs w:val="20"/>
              </w:rPr>
              <w:t>六</w:t>
            </w:r>
            <w:r w:rsidRPr="00D256CE">
              <w:rPr>
                <w:rFonts w:ascii="ＭＳ 明朝" w:hAnsi="ＭＳ 明朝" w:cs="ＭＳ 明朝" w:hint="eastAsia"/>
                <w:spacing w:val="-6"/>
                <w:kern w:val="0"/>
                <w:sz w:val="20"/>
                <w:szCs w:val="20"/>
              </w:rPr>
              <w:t>条</w:t>
            </w:r>
            <w:r w:rsidRPr="002418CA">
              <w:rPr>
                <w:rFonts w:ascii="ＭＳ 明朝" w:hAnsi="ＭＳ 明朝" w:cs="ＭＳ 明朝" w:hint="eastAsia"/>
                <w:spacing w:val="-6"/>
                <w:kern w:val="0"/>
                <w:sz w:val="20"/>
                <w:szCs w:val="20"/>
              </w:rPr>
              <w:t>、</w:t>
            </w:r>
            <w:r w:rsidRPr="00221540">
              <w:rPr>
                <w:rFonts w:ascii="ＭＳ 明朝" w:hAnsi="ＭＳ 明朝" w:cs="ＭＳ 明朝" w:hint="eastAsia"/>
                <w:spacing w:val="-6"/>
                <w:kern w:val="0"/>
                <w:sz w:val="20"/>
                <w:szCs w:val="20"/>
                <w:u w:val="single"/>
              </w:rPr>
              <w:t>第二十</w:t>
            </w:r>
            <w:r w:rsidR="000309ED" w:rsidRPr="00221540">
              <w:rPr>
                <w:rFonts w:ascii="ＭＳ 明朝" w:hAnsi="ＭＳ 明朝" w:cs="ＭＳ 明朝" w:hint="eastAsia"/>
                <w:spacing w:val="-6"/>
                <w:kern w:val="0"/>
                <w:sz w:val="20"/>
                <w:szCs w:val="20"/>
                <w:u w:val="single"/>
              </w:rPr>
              <w:t>七</w:t>
            </w:r>
            <w:r w:rsidRPr="00221540">
              <w:rPr>
                <w:rFonts w:ascii="ＭＳ 明朝" w:hAnsi="ＭＳ 明朝" w:cs="ＭＳ 明朝" w:hint="eastAsia"/>
                <w:spacing w:val="-6"/>
                <w:kern w:val="0"/>
                <w:sz w:val="20"/>
                <w:szCs w:val="20"/>
                <w:u w:val="single"/>
              </w:rPr>
              <w:t>条</w:t>
            </w:r>
            <w:r w:rsidRPr="00D256CE">
              <w:rPr>
                <w:rFonts w:ascii="ＭＳ 明朝" w:hAnsi="ＭＳ 明朝" w:cs="ＭＳ 明朝" w:hint="eastAsia"/>
                <w:spacing w:val="-6"/>
                <w:kern w:val="0"/>
                <w:sz w:val="20"/>
                <w:szCs w:val="20"/>
                <w:u w:val="single"/>
              </w:rPr>
              <w:t>、</w:t>
            </w:r>
            <w:r w:rsidRPr="00221540">
              <w:rPr>
                <w:rFonts w:ascii="ＭＳ 明朝" w:hAnsi="ＭＳ 明朝" w:cs="ＭＳ 明朝" w:hint="eastAsia"/>
                <w:spacing w:val="-6"/>
                <w:kern w:val="0"/>
                <w:sz w:val="20"/>
                <w:szCs w:val="20"/>
                <w:u w:val="single"/>
              </w:rPr>
              <w:t>第二十</w:t>
            </w:r>
            <w:r w:rsidR="000309ED" w:rsidRPr="00221540">
              <w:rPr>
                <w:rFonts w:ascii="ＭＳ 明朝" w:hAnsi="ＭＳ 明朝" w:cs="ＭＳ 明朝" w:hint="eastAsia"/>
                <w:spacing w:val="-6"/>
                <w:kern w:val="0"/>
                <w:sz w:val="20"/>
                <w:szCs w:val="20"/>
                <w:u w:val="single"/>
              </w:rPr>
              <w:t>九</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並びに</w:t>
            </w:r>
            <w:r w:rsidRPr="00221540">
              <w:rPr>
                <w:rFonts w:ascii="ＭＳ 明朝" w:hAnsi="ＭＳ 明朝" w:cs="ＭＳ 明朝" w:hint="eastAsia"/>
                <w:spacing w:val="-6"/>
                <w:kern w:val="0"/>
                <w:sz w:val="20"/>
                <w:szCs w:val="20"/>
                <w:u w:val="single"/>
              </w:rPr>
              <w:t>第</w:t>
            </w:r>
            <w:r w:rsidR="000309ED" w:rsidRPr="00221540">
              <w:rPr>
                <w:rFonts w:ascii="ＭＳ 明朝" w:hAnsi="ＭＳ 明朝" w:cs="ＭＳ 明朝" w:hint="eastAsia"/>
                <w:spacing w:val="-6"/>
                <w:kern w:val="0"/>
                <w:sz w:val="20"/>
                <w:szCs w:val="20"/>
                <w:u w:val="single"/>
              </w:rPr>
              <w:t>三十</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に定めるところによる。</w:t>
            </w:r>
          </w:p>
          <w:p w14:paraId="0684DD1F"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32239F7E"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明朝" w:hint="eastAsia"/>
                <w:spacing w:val="-6"/>
                <w:kern w:val="0"/>
                <w:sz w:val="20"/>
                <w:szCs w:val="20"/>
              </w:rPr>
              <w:t>（便所）</w:t>
            </w:r>
          </w:p>
          <w:p w14:paraId="1BAA6537" w14:textId="6081A9B5"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第十八条　</w:t>
            </w:r>
            <w:r w:rsidR="00FA4E45">
              <w:rPr>
                <w:rFonts w:ascii="ＭＳ 明朝" w:hAnsi="ＭＳ 明朝" w:cs="ＭＳ 明朝" w:hint="eastAsia"/>
                <w:spacing w:val="-6"/>
                <w:kern w:val="0"/>
                <w:sz w:val="20"/>
                <w:szCs w:val="20"/>
              </w:rPr>
              <w:t>（略）</w:t>
            </w:r>
          </w:p>
          <w:p w14:paraId="42516B62" w14:textId="75637D16" w:rsidR="001B360A" w:rsidRPr="000E60A2" w:rsidRDefault="00C24AD0" w:rsidP="00B14F30">
            <w:pPr>
              <w:autoSpaceDN w:val="0"/>
              <w:spacing w:line="240" w:lineRule="exact"/>
              <w:ind w:left="200" w:hangingChars="100" w:hanging="200"/>
              <w:rPr>
                <w:rFonts w:ascii="ＭＳ 明朝" w:hAnsi="ＭＳ 明朝" w:cs="ＭＳ 明朝"/>
                <w:spacing w:val="-6"/>
                <w:kern w:val="0"/>
                <w:sz w:val="20"/>
                <w:szCs w:val="20"/>
                <w:u w:val="single"/>
              </w:rPr>
            </w:pPr>
            <w:r w:rsidRPr="00B14F30">
              <w:rPr>
                <w:rFonts w:ascii="ＭＳ 明朝" w:hAnsi="ＭＳ 明朝" w:cs="ＭＳ 明朝" w:hint="eastAsia"/>
                <w:color w:val="000000"/>
                <w:spacing w:val="-6"/>
                <w:kern w:val="0"/>
                <w:sz w:val="20"/>
                <w:szCs w:val="20"/>
              </w:rPr>
              <w:t>２</w:t>
            </w:r>
            <w:r w:rsidR="001B360A" w:rsidRPr="002418CA">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color w:val="000000"/>
                <w:spacing w:val="-6"/>
                <w:kern w:val="0"/>
                <w:sz w:val="20"/>
                <w:szCs w:val="20"/>
              </w:rPr>
              <w:t>不特定かつ多数の者が利用し、又は主として</w:t>
            </w:r>
            <w:r w:rsidR="001B360A" w:rsidRPr="002418CA">
              <w:rPr>
                <w:rFonts w:ascii="ＭＳ 明朝" w:hAnsi="ＭＳ 明朝" w:cs="ＭＳ 明朝" w:hint="eastAsia"/>
                <w:color w:val="000000"/>
                <w:spacing w:val="-6"/>
                <w:kern w:val="0"/>
                <w:sz w:val="20"/>
                <w:szCs w:val="20"/>
              </w:rPr>
              <w:lastRenderedPageBreak/>
              <w:t>高齢者、障害者等が利用する部分の床面積の合計</w:t>
            </w:r>
            <w:r w:rsidR="00EE7C42" w:rsidRPr="007E0A19">
              <w:rPr>
                <w:rFonts w:ascii="ＭＳ 明朝" w:hAnsi="ＭＳ 明朝" w:cs="ＭＳ 明朝" w:hint="eastAsia"/>
                <w:color w:val="000000"/>
                <w:spacing w:val="-6"/>
                <w:kern w:val="0"/>
                <w:sz w:val="20"/>
                <w:szCs w:val="20"/>
              </w:rPr>
              <w:t>（増築若しくは改築又は用途の変更の場合にあっては、当該増築若しくは改築又は用途の変更に係る部分の床面積の合計。</w:t>
            </w:r>
            <w:r w:rsidR="00EE7C42" w:rsidRPr="002418CA">
              <w:rPr>
                <w:rFonts w:ascii="ＭＳ 明朝" w:hAnsi="ＭＳ 明朝" w:cs="ＭＳ 明朝" w:hint="eastAsia"/>
                <w:spacing w:val="-6"/>
                <w:kern w:val="0"/>
                <w:sz w:val="20"/>
                <w:szCs w:val="20"/>
                <w:u w:val="single"/>
              </w:rPr>
              <w:t>別表二の項を除き、</w:t>
            </w:r>
            <w:r w:rsidR="00EE7C42" w:rsidRPr="007E0A19">
              <w:rPr>
                <w:rFonts w:ascii="ＭＳ 明朝" w:hAnsi="ＭＳ 明朝" w:cs="ＭＳ 明朝" w:hint="eastAsia"/>
                <w:color w:val="000000"/>
                <w:spacing w:val="-6"/>
                <w:kern w:val="0"/>
                <w:sz w:val="20"/>
                <w:szCs w:val="20"/>
              </w:rPr>
              <w:t>以下同じ。）</w:t>
            </w:r>
            <w:r w:rsidR="001B360A" w:rsidRPr="002418CA">
              <w:rPr>
                <w:rFonts w:ascii="ＭＳ 明朝" w:hAnsi="ＭＳ 明朝" w:cs="ＭＳ 明朝" w:hint="eastAsia"/>
                <w:color w:val="000000"/>
                <w:spacing w:val="-6"/>
                <w:kern w:val="0"/>
                <w:sz w:val="20"/>
                <w:szCs w:val="20"/>
              </w:rPr>
              <w:t>が千平方メートル未満の建築物において</w:t>
            </w:r>
            <w:r w:rsidR="001B360A" w:rsidRPr="00EE7C42">
              <w:rPr>
                <w:rFonts w:ascii="ＭＳ 明朝" w:hAnsi="ＭＳ 明朝" w:cs="ＭＳ 明朝" w:hint="eastAsia"/>
                <w:color w:val="000000"/>
                <w:spacing w:val="-6"/>
                <w:kern w:val="0"/>
                <w:sz w:val="20"/>
                <w:szCs w:val="20"/>
              </w:rPr>
              <w:t>は、</w:t>
            </w:r>
            <w:r w:rsidR="00444CB1" w:rsidRPr="00B14F30">
              <w:rPr>
                <w:rFonts w:ascii="ＭＳ 明朝" w:hAnsi="ＭＳ 明朝" w:cs="ＭＳ 明朝" w:hint="eastAsia"/>
                <w:color w:val="000000"/>
                <w:spacing w:val="-6"/>
                <w:kern w:val="0"/>
                <w:sz w:val="20"/>
                <w:szCs w:val="20"/>
              </w:rPr>
              <w:t>前</w:t>
            </w:r>
            <w:r w:rsidR="001B360A" w:rsidRPr="00B14F30">
              <w:rPr>
                <w:rFonts w:ascii="ＭＳ 明朝" w:hAnsi="ＭＳ 明朝" w:cs="ＭＳ 明朝" w:hint="eastAsia"/>
                <w:color w:val="000000"/>
                <w:spacing w:val="-6"/>
                <w:kern w:val="0"/>
                <w:sz w:val="20"/>
                <w:szCs w:val="20"/>
              </w:rPr>
              <w:t>項</w:t>
            </w:r>
            <w:r w:rsidR="001B360A" w:rsidRPr="002418CA">
              <w:rPr>
                <w:rFonts w:ascii="ＭＳ 明朝" w:hAnsi="ＭＳ 明朝" w:cs="ＭＳ 明朝" w:hint="eastAsia"/>
                <w:color w:val="000000"/>
                <w:spacing w:val="-6"/>
                <w:kern w:val="0"/>
                <w:sz w:val="20"/>
                <w:szCs w:val="20"/>
              </w:rPr>
              <w:t>に規定する便所のうち、一以上（男子用及び女子用の区別があるときは、それぞれ一以上）に車椅子使用者用便房を設けなければならない。</w:t>
            </w:r>
          </w:p>
          <w:p w14:paraId="48916F2F" w14:textId="04C2BE44" w:rsidR="001B360A" w:rsidRDefault="00C24AD0" w:rsidP="001B360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３</w:t>
            </w:r>
            <w:r w:rsidR="001B360A" w:rsidRPr="00EE7C42">
              <w:rPr>
                <w:rFonts w:ascii="ＭＳ 明朝" w:hAnsi="ＭＳ 明朝" w:cs="ＭＳ 明朝" w:hint="eastAsia"/>
                <w:spacing w:val="-6"/>
                <w:kern w:val="0"/>
                <w:sz w:val="20"/>
                <w:szCs w:val="20"/>
              </w:rPr>
              <w:t xml:space="preserve">　（略）</w:t>
            </w:r>
          </w:p>
          <w:p w14:paraId="4B9A2C7F" w14:textId="554781BF" w:rsidR="00C24AD0" w:rsidRPr="00B14F30" w:rsidRDefault="00C24AD0" w:rsidP="00B14F30">
            <w:pPr>
              <w:autoSpaceDN w:val="0"/>
              <w:spacing w:line="240" w:lineRule="exact"/>
              <w:ind w:left="200" w:hangingChars="100" w:hanging="200"/>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u w:val="single"/>
              </w:rPr>
              <w:t>４</w:t>
            </w:r>
            <w:r w:rsidRPr="00B14F30">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床面積の合計が一万平方メートル以上の建築物（共同住宅</w:t>
            </w:r>
            <w:r>
              <w:rPr>
                <w:rFonts w:ascii="ＭＳ 明朝" w:hAnsi="ＭＳ 明朝" w:cs="ＭＳ 明朝" w:hint="eastAsia"/>
                <w:spacing w:val="-6"/>
                <w:kern w:val="0"/>
                <w:sz w:val="20"/>
                <w:szCs w:val="20"/>
                <w:u w:val="single"/>
              </w:rPr>
              <w:t>若しくは</w:t>
            </w:r>
            <w:r w:rsidRPr="002418CA">
              <w:rPr>
                <w:rFonts w:ascii="ＭＳ 明朝" w:hAnsi="ＭＳ 明朝" w:cs="ＭＳ 明朝" w:hint="eastAsia"/>
                <w:spacing w:val="-6"/>
                <w:kern w:val="0"/>
                <w:sz w:val="20"/>
                <w:szCs w:val="20"/>
                <w:u w:val="single"/>
              </w:rPr>
              <w:t>寄宿舎（以下この章において「共同住宅等」という。）又は下宿にあっては、床面積が二百平方メートル以上の集会室があるものに限る。）</w:t>
            </w:r>
            <w:r w:rsidRPr="00B14F30">
              <w:rPr>
                <w:rFonts w:ascii="ＭＳ 明朝" w:hAnsi="ＭＳ 明朝" w:cs="ＭＳ 明朝" w:hint="eastAsia"/>
                <w:color w:val="000000"/>
                <w:kern w:val="0"/>
                <w:sz w:val="20"/>
                <w:szCs w:val="20"/>
                <w:u w:val="single"/>
              </w:rPr>
              <w:t>に不特定かつ多数の者が利用し、又は主として高齢者、障害者等が利用する便所を設ける場合には、当該便所</w:t>
            </w:r>
            <w:r w:rsidR="00EE7C42">
              <w:rPr>
                <w:rFonts w:ascii="ＭＳ 明朝" w:hAnsi="ＭＳ 明朝" w:cs="ＭＳ 明朝" w:hint="eastAsia"/>
                <w:color w:val="000000"/>
                <w:kern w:val="0"/>
                <w:sz w:val="20"/>
                <w:szCs w:val="20"/>
                <w:u w:val="single"/>
              </w:rPr>
              <w:t>に</w:t>
            </w:r>
            <w:r w:rsidRPr="0066649F">
              <w:rPr>
                <w:rFonts w:ascii="ＭＳ 明朝" w:hAnsi="ＭＳ 明朝" w:cs="ＭＳ 明朝" w:hint="eastAsia"/>
                <w:spacing w:val="-6"/>
                <w:kern w:val="0"/>
                <w:sz w:val="20"/>
                <w:szCs w:val="20"/>
                <w:u w:val="single"/>
              </w:rPr>
              <w:t>光により火災の発生を伝える</w:t>
            </w:r>
            <w:r w:rsidRPr="002418CA">
              <w:rPr>
                <w:rFonts w:ascii="ＭＳ 明朝" w:hAnsi="ＭＳ 明朝" w:cs="ＭＳ 明朝" w:hint="eastAsia"/>
                <w:spacing w:val="-6"/>
                <w:kern w:val="0"/>
                <w:sz w:val="20"/>
                <w:szCs w:val="20"/>
                <w:u w:val="single"/>
              </w:rPr>
              <w:t>警報装置を</w:t>
            </w:r>
            <w:r w:rsidR="00EE7C42" w:rsidRPr="002418CA">
              <w:rPr>
                <w:rFonts w:ascii="ＭＳ 明朝" w:hAnsi="ＭＳ 明朝" w:cs="ＭＳ 明朝" w:hint="eastAsia"/>
                <w:spacing w:val="-6"/>
                <w:kern w:val="0"/>
                <w:sz w:val="20"/>
                <w:szCs w:val="20"/>
                <w:u w:val="single"/>
              </w:rPr>
              <w:t>避難上有効な位置に</w:t>
            </w:r>
            <w:r w:rsidRPr="002418CA">
              <w:rPr>
                <w:rFonts w:ascii="ＭＳ 明朝" w:hAnsi="ＭＳ 明朝" w:cs="ＭＳ 明朝" w:hint="eastAsia"/>
                <w:spacing w:val="-6"/>
                <w:kern w:val="0"/>
                <w:sz w:val="20"/>
                <w:szCs w:val="20"/>
                <w:u w:val="single"/>
              </w:rPr>
              <w:t>設け</w:t>
            </w:r>
            <w:r>
              <w:rPr>
                <w:rFonts w:ascii="ＭＳ 明朝" w:hAnsi="ＭＳ 明朝" w:cs="ＭＳ 明朝" w:hint="eastAsia"/>
                <w:spacing w:val="-6"/>
                <w:kern w:val="0"/>
                <w:sz w:val="20"/>
                <w:szCs w:val="20"/>
                <w:u w:val="single"/>
              </w:rPr>
              <w:t>なければならない。</w:t>
            </w:r>
          </w:p>
          <w:p w14:paraId="0E633D16" w14:textId="60A0CF3C" w:rsidR="001B360A" w:rsidRPr="002418CA" w:rsidRDefault="00E86238" w:rsidP="00EE7C42">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５</w:t>
            </w:r>
            <w:r w:rsidR="00444CB1" w:rsidRPr="00B14F30">
              <w:rPr>
                <w:rFonts w:ascii="ＭＳ 明朝" w:hAnsi="ＭＳ 明朝" w:cs="ＭＳ 明朝" w:hint="eastAsia"/>
                <w:spacing w:val="-6"/>
                <w:kern w:val="0"/>
                <w:sz w:val="20"/>
                <w:szCs w:val="20"/>
              </w:rPr>
              <w:t>・</w:t>
            </w:r>
            <w:r w:rsidR="001B360A" w:rsidRPr="002418CA">
              <w:rPr>
                <w:rFonts w:ascii="ＭＳ 明朝" w:hAnsi="ＭＳ 明朝" w:cs="ＭＳ 明朝" w:hint="eastAsia"/>
                <w:spacing w:val="-6"/>
                <w:kern w:val="0"/>
                <w:sz w:val="20"/>
                <w:szCs w:val="20"/>
                <w:u w:val="single"/>
              </w:rPr>
              <w:t>６</w:t>
            </w:r>
            <w:r w:rsidR="001B360A" w:rsidRPr="002418CA">
              <w:rPr>
                <w:rFonts w:ascii="ＭＳ 明朝" w:hAnsi="ＭＳ 明朝" w:cs="ＭＳ 明朝" w:hint="eastAsia"/>
                <w:spacing w:val="-6"/>
                <w:kern w:val="0"/>
                <w:sz w:val="20"/>
                <w:szCs w:val="20"/>
              </w:rPr>
              <w:t xml:space="preserve">　</w:t>
            </w:r>
            <w:r w:rsidR="00361F17">
              <w:rPr>
                <w:rFonts w:ascii="ＭＳ 明朝" w:hAnsi="ＭＳ 明朝" w:cs="ＭＳ 明朝" w:hint="eastAsia"/>
                <w:spacing w:val="-6"/>
                <w:kern w:val="0"/>
                <w:sz w:val="20"/>
                <w:szCs w:val="20"/>
              </w:rPr>
              <w:t>（略）</w:t>
            </w:r>
          </w:p>
          <w:p w14:paraId="21A51BBF" w14:textId="143B2C48" w:rsidR="00372F26" w:rsidRPr="002418CA" w:rsidRDefault="001B360A" w:rsidP="00372F26">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７</w:t>
            </w:r>
            <w:r w:rsidRPr="002418CA">
              <w:rPr>
                <w:rFonts w:ascii="ＭＳ 明朝" w:hAnsi="ＭＳ 明朝" w:cs="ＭＳ 明朝" w:hint="eastAsia"/>
                <w:spacing w:val="-6"/>
                <w:kern w:val="0"/>
                <w:sz w:val="20"/>
                <w:szCs w:val="20"/>
              </w:rPr>
              <w:t xml:space="preserve">　</w:t>
            </w:r>
            <w:r w:rsidR="00E86238" w:rsidRPr="002418CA">
              <w:rPr>
                <w:rFonts w:ascii="ＭＳ 明朝" w:hAnsi="ＭＳ 明朝" w:cs="ＭＳ 明朝" w:hint="eastAsia"/>
                <w:spacing w:val="-6"/>
                <w:kern w:val="0"/>
                <w:sz w:val="20"/>
                <w:szCs w:val="20"/>
              </w:rPr>
              <w:t>令第十四条第二項若しくは</w:t>
            </w:r>
            <w:r w:rsidR="00E86238" w:rsidRPr="00B14F30">
              <w:rPr>
                <w:rFonts w:ascii="ＭＳ 明朝" w:hAnsi="ＭＳ 明朝" w:cs="ＭＳ 明朝" w:hint="eastAsia"/>
                <w:spacing w:val="-6"/>
                <w:kern w:val="0"/>
                <w:sz w:val="20"/>
                <w:szCs w:val="20"/>
              </w:rPr>
              <w:t>第</w:t>
            </w:r>
            <w:r w:rsidR="00444CB1" w:rsidRPr="00B14F30">
              <w:rPr>
                <w:rFonts w:ascii="ＭＳ 明朝" w:hAnsi="ＭＳ 明朝" w:cs="ＭＳ 明朝" w:hint="eastAsia"/>
                <w:spacing w:val="-6"/>
                <w:kern w:val="0"/>
                <w:sz w:val="20"/>
                <w:szCs w:val="20"/>
              </w:rPr>
              <w:t>二</w:t>
            </w:r>
            <w:r w:rsidR="00E86238" w:rsidRPr="00B14F30">
              <w:rPr>
                <w:rFonts w:ascii="ＭＳ 明朝" w:hAnsi="ＭＳ 明朝" w:cs="ＭＳ 明朝" w:hint="eastAsia"/>
                <w:spacing w:val="-6"/>
                <w:kern w:val="0"/>
                <w:sz w:val="20"/>
                <w:szCs w:val="20"/>
              </w:rPr>
              <w:t>項</w:t>
            </w:r>
            <w:r w:rsidR="00E86238" w:rsidRPr="002418CA">
              <w:rPr>
                <w:rFonts w:ascii="ＭＳ 明朝" w:hAnsi="ＭＳ 明朝" w:cs="ＭＳ 明朝" w:hint="eastAsia"/>
                <w:spacing w:val="-6"/>
                <w:kern w:val="0"/>
                <w:sz w:val="20"/>
                <w:szCs w:val="20"/>
              </w:rPr>
              <w:t>の規定により設ける車椅子使用者用便房又は令第十四条第三項若しくは前項の規定により高齢者、障害者等が円滑に利用することができる構造の水洗器具を設ける便房（</w:t>
            </w:r>
            <w:r w:rsidR="00D56B6E" w:rsidRPr="0066649F">
              <w:rPr>
                <w:rFonts w:ascii="ＭＳ 明朝" w:hAnsi="ＭＳ 明朝" w:cs="ＭＳ 明朝" w:hint="eastAsia"/>
                <w:spacing w:val="-6"/>
                <w:kern w:val="0"/>
                <w:sz w:val="20"/>
                <w:szCs w:val="20"/>
                <w:u w:val="single"/>
              </w:rPr>
              <w:t>第</w:t>
            </w:r>
            <w:r w:rsidR="00B1645F" w:rsidRPr="002418CA">
              <w:rPr>
                <w:rFonts w:ascii="ＭＳ 明朝" w:hAnsi="ＭＳ 明朝" w:cs="ＭＳ 明朝" w:hint="eastAsia"/>
                <w:spacing w:val="-6"/>
                <w:kern w:val="0"/>
                <w:sz w:val="20"/>
                <w:szCs w:val="20"/>
                <w:u w:val="single"/>
              </w:rPr>
              <w:t>九</w:t>
            </w:r>
            <w:r w:rsidR="00E86238" w:rsidRPr="0066649F">
              <w:rPr>
                <w:rFonts w:ascii="ＭＳ 明朝" w:hAnsi="ＭＳ 明朝" w:cs="ＭＳ 明朝" w:hint="eastAsia"/>
                <w:spacing w:val="-6"/>
                <w:kern w:val="0"/>
                <w:sz w:val="20"/>
                <w:szCs w:val="20"/>
                <w:u w:val="single"/>
              </w:rPr>
              <w:t>項</w:t>
            </w:r>
            <w:r w:rsidR="00E86238" w:rsidRPr="002418CA">
              <w:rPr>
                <w:rFonts w:ascii="ＭＳ 明朝" w:hAnsi="ＭＳ 明朝" w:cs="ＭＳ 明朝" w:hint="eastAsia"/>
                <w:spacing w:val="-6"/>
                <w:kern w:val="0"/>
                <w:sz w:val="20"/>
                <w:szCs w:val="20"/>
              </w:rPr>
              <w:t>に規定する便房を除く。）は、次に掲げるものでなければならない。</w:t>
            </w:r>
          </w:p>
          <w:p w14:paraId="31302305" w14:textId="46AE1AF4" w:rsidR="00001DC0" w:rsidRPr="002418CA" w:rsidRDefault="00372F26" w:rsidP="0066649F">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w:t>
            </w:r>
            <w:r w:rsidR="00001DC0" w:rsidRPr="002418CA">
              <w:rPr>
                <w:rFonts w:ascii="ＭＳ 明朝" w:hAnsi="ＭＳ 明朝" w:cs="ＭＳ 明朝" w:hint="eastAsia"/>
                <w:spacing w:val="-6"/>
                <w:kern w:val="0"/>
                <w:sz w:val="20"/>
                <w:szCs w:val="20"/>
              </w:rPr>
              <w:t>一</w:t>
            </w:r>
            <w:r w:rsidR="00044633" w:rsidRPr="002418CA">
              <w:rPr>
                <w:rFonts w:ascii="ＭＳ 明朝" w:hAnsi="ＭＳ 明朝" w:cs="ＭＳ 明朝" w:hint="eastAsia"/>
                <w:spacing w:val="-6"/>
                <w:kern w:val="0"/>
                <w:sz w:val="20"/>
                <w:szCs w:val="20"/>
              </w:rPr>
              <w:t>・</w:t>
            </w:r>
            <w:r w:rsidR="00001DC0" w:rsidRPr="002418CA">
              <w:rPr>
                <w:rFonts w:ascii="ＭＳ 明朝" w:hAnsi="ＭＳ 明朝" w:cs="ＭＳ 明朝" w:hint="eastAsia"/>
                <w:spacing w:val="-6"/>
                <w:kern w:val="0"/>
                <w:sz w:val="20"/>
                <w:szCs w:val="20"/>
              </w:rPr>
              <w:t>二　（略）</w:t>
            </w:r>
          </w:p>
          <w:p w14:paraId="6493C00E" w14:textId="458E024D"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u w:val="single"/>
              </w:rPr>
              <w:t>８</w:t>
            </w:r>
            <w:r w:rsidRPr="002418CA">
              <w:rPr>
                <w:rFonts w:ascii="ＭＳ 明朝" w:hAnsi="ＭＳ 明朝" w:cs="ＭＳ 明朝" w:hint="eastAsia"/>
                <w:spacing w:val="-6"/>
                <w:kern w:val="0"/>
                <w:sz w:val="20"/>
                <w:szCs w:val="20"/>
              </w:rPr>
              <w:t xml:space="preserve">　</w:t>
            </w:r>
            <w:r w:rsidR="00371289" w:rsidRPr="00371289">
              <w:rPr>
                <w:rFonts w:ascii="ＭＳ 明朝" w:hAnsi="ＭＳ 明朝" w:cs="ＭＳ 明朝" w:hint="eastAsia"/>
                <w:spacing w:val="-6"/>
                <w:kern w:val="0"/>
                <w:sz w:val="20"/>
                <w:szCs w:val="20"/>
                <w:u w:val="single"/>
              </w:rPr>
              <w:t>床面積の合計が五千平方メートルを超える建築物（共同住宅等又は下宿にあっては、床面積が二百平方メートル以上の集会室があるものに限る。）においては、令第十四条第二項</w:t>
            </w:r>
            <w:r w:rsidR="00F3518F">
              <w:rPr>
                <w:rFonts w:ascii="ＭＳ 明朝" w:hAnsi="ＭＳ 明朝" w:cs="ＭＳ 明朝" w:hint="eastAsia"/>
                <w:spacing w:val="-6"/>
                <w:kern w:val="0"/>
                <w:sz w:val="20"/>
                <w:szCs w:val="20"/>
                <w:u w:val="single"/>
              </w:rPr>
              <w:t>の</w:t>
            </w:r>
            <w:r w:rsidR="00371289" w:rsidRPr="00371289">
              <w:rPr>
                <w:rFonts w:ascii="ＭＳ 明朝" w:hAnsi="ＭＳ 明朝" w:cs="ＭＳ 明朝" w:hint="eastAsia"/>
                <w:spacing w:val="-6"/>
                <w:kern w:val="0"/>
                <w:sz w:val="20"/>
                <w:szCs w:val="20"/>
                <w:u w:val="single"/>
              </w:rPr>
              <w:t>規定</w:t>
            </w:r>
            <w:r w:rsidR="00F3518F">
              <w:rPr>
                <w:rFonts w:ascii="ＭＳ 明朝" w:hAnsi="ＭＳ 明朝" w:cs="ＭＳ 明朝" w:hint="eastAsia"/>
                <w:spacing w:val="-6"/>
                <w:kern w:val="0"/>
                <w:sz w:val="20"/>
                <w:szCs w:val="20"/>
                <w:u w:val="single"/>
              </w:rPr>
              <w:t>により設ける</w:t>
            </w:r>
            <w:r w:rsidR="00371289" w:rsidRPr="00371289">
              <w:rPr>
                <w:rFonts w:ascii="ＭＳ 明朝" w:hAnsi="ＭＳ 明朝" w:cs="ＭＳ 明朝" w:hint="eastAsia"/>
                <w:spacing w:val="-6"/>
                <w:kern w:val="0"/>
                <w:sz w:val="20"/>
                <w:szCs w:val="20"/>
                <w:u w:val="single"/>
              </w:rPr>
              <w:t>車椅子使用者用便房のうち次の各号に掲げる場合の区分に応じ、当該各号に定める数（当該数が令</w:t>
            </w:r>
            <w:r w:rsidR="0083705A">
              <w:rPr>
                <w:rFonts w:ascii="ＭＳ 明朝" w:hAnsi="ＭＳ 明朝" w:cs="ＭＳ 明朝" w:hint="eastAsia"/>
                <w:spacing w:val="-6"/>
                <w:kern w:val="0"/>
                <w:sz w:val="20"/>
                <w:szCs w:val="20"/>
                <w:u w:val="single"/>
              </w:rPr>
              <w:t>第</w:t>
            </w:r>
            <w:r w:rsidR="00371289" w:rsidRPr="00371289">
              <w:rPr>
                <w:rFonts w:ascii="ＭＳ 明朝" w:hAnsi="ＭＳ 明朝" w:cs="ＭＳ 明朝" w:hint="eastAsia"/>
                <w:spacing w:val="-6"/>
                <w:kern w:val="0"/>
                <w:sz w:val="20"/>
                <w:szCs w:val="20"/>
                <w:u w:val="single"/>
              </w:rPr>
              <w:t>十四条第二項</w:t>
            </w:r>
            <w:r w:rsidR="00F3518F">
              <w:rPr>
                <w:rFonts w:ascii="ＭＳ 明朝" w:hAnsi="ＭＳ 明朝" w:cs="ＭＳ 明朝" w:hint="eastAsia"/>
                <w:spacing w:val="-6"/>
                <w:kern w:val="0"/>
                <w:sz w:val="20"/>
                <w:szCs w:val="20"/>
                <w:u w:val="single"/>
              </w:rPr>
              <w:t>の</w:t>
            </w:r>
            <w:r w:rsidR="00371289" w:rsidRPr="00371289">
              <w:rPr>
                <w:rFonts w:ascii="ＭＳ 明朝" w:hAnsi="ＭＳ 明朝" w:cs="ＭＳ 明朝" w:hint="eastAsia"/>
                <w:spacing w:val="-6"/>
                <w:kern w:val="0"/>
                <w:sz w:val="20"/>
                <w:szCs w:val="20"/>
                <w:u w:val="single"/>
              </w:rPr>
              <w:t>規定</w:t>
            </w:r>
            <w:r w:rsidR="00F3518F">
              <w:rPr>
                <w:rFonts w:ascii="ＭＳ 明朝" w:hAnsi="ＭＳ 明朝" w:cs="ＭＳ 明朝" w:hint="eastAsia"/>
                <w:spacing w:val="-6"/>
                <w:kern w:val="0"/>
                <w:sz w:val="20"/>
                <w:szCs w:val="20"/>
                <w:u w:val="single"/>
              </w:rPr>
              <w:t>により設ける</w:t>
            </w:r>
            <w:r w:rsidR="00371289" w:rsidRPr="00371289">
              <w:rPr>
                <w:rFonts w:ascii="ＭＳ 明朝" w:hAnsi="ＭＳ 明朝" w:cs="ＭＳ 明朝" w:hint="eastAsia"/>
                <w:spacing w:val="-6"/>
                <w:kern w:val="0"/>
                <w:sz w:val="20"/>
                <w:szCs w:val="20"/>
                <w:u w:val="single"/>
              </w:rPr>
              <w:t>便房の数を超える場合にあっては、当該便房の数）以上に、大人のおむつ交換をすることができる長さ百五十センチメートル以上のベッド</w:t>
            </w:r>
            <w:r w:rsidR="00241CF5">
              <w:rPr>
                <w:rFonts w:ascii="ＭＳ 明朝" w:hAnsi="ＭＳ 明朝" w:cs="ＭＳ 明朝" w:hint="eastAsia"/>
                <w:spacing w:val="-6"/>
                <w:kern w:val="0"/>
                <w:sz w:val="20"/>
                <w:szCs w:val="20"/>
                <w:u w:val="single"/>
              </w:rPr>
              <w:t>（以下「大人用介護ベッド」という。）</w:t>
            </w:r>
            <w:r w:rsidR="00371289" w:rsidRPr="00371289">
              <w:rPr>
                <w:rFonts w:ascii="ＭＳ 明朝" w:hAnsi="ＭＳ 明朝" w:cs="ＭＳ 明朝" w:hint="eastAsia"/>
                <w:spacing w:val="-6"/>
                <w:kern w:val="0"/>
                <w:sz w:val="20"/>
                <w:szCs w:val="20"/>
                <w:u w:val="single"/>
              </w:rPr>
              <w:t>を設け、その出入口にその旨の表示を行わなければならない。</w:t>
            </w:r>
          </w:p>
          <w:p w14:paraId="5C1D422E" w14:textId="4E11841F" w:rsidR="00372F26" w:rsidRPr="002418CA" w:rsidRDefault="001B360A" w:rsidP="00372F26">
            <w:pPr>
              <w:autoSpaceDN w:val="0"/>
              <w:spacing w:line="240" w:lineRule="exact"/>
              <w:ind w:left="400" w:hangingChars="200" w:hanging="400"/>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一</w:t>
            </w: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建築物の床面積の合計が五千平方メートルを超え一万平方メートル以下の場合</w:t>
            </w: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一</w:t>
            </w:r>
          </w:p>
          <w:p w14:paraId="27B0892E" w14:textId="3F523FEE" w:rsidR="00372F26" w:rsidRPr="002418CA" w:rsidRDefault="00372F26" w:rsidP="00372F26">
            <w:pPr>
              <w:autoSpaceDN w:val="0"/>
              <w:spacing w:line="240" w:lineRule="exact"/>
              <w:ind w:left="400" w:hangingChars="200" w:hanging="400"/>
              <w:rPr>
                <w:rFonts w:ascii="ＭＳ 明朝" w:hAnsi="ＭＳ 明朝" w:cs="ＭＳ 明朝"/>
                <w:spacing w:val="-6"/>
                <w:kern w:val="0"/>
                <w:sz w:val="20"/>
                <w:szCs w:val="20"/>
                <w:u w:val="single"/>
              </w:rPr>
            </w:pPr>
            <w:r w:rsidRPr="0066649F">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u w:val="single"/>
              </w:rPr>
              <w:t>二</w:t>
            </w:r>
            <w:r w:rsidR="001B360A" w:rsidRPr="002418CA">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u w:val="single"/>
              </w:rPr>
              <w:t>建築物の床面積の合計が一万平方メートルを超え四万平方メートル以下の場合</w:t>
            </w:r>
            <w:r w:rsidR="001B360A" w:rsidRPr="002418CA">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u w:val="single"/>
              </w:rPr>
              <w:t>二</w:t>
            </w:r>
          </w:p>
          <w:p w14:paraId="7AE2992E" w14:textId="1D7B6846" w:rsidR="001B360A" w:rsidRPr="002418CA" w:rsidRDefault="00372F26" w:rsidP="0066649F">
            <w:pPr>
              <w:autoSpaceDN w:val="0"/>
              <w:spacing w:line="240" w:lineRule="exact"/>
              <w:ind w:left="400" w:hangingChars="200" w:hanging="400"/>
              <w:rPr>
                <w:rFonts w:ascii="ＭＳ 明朝" w:hAnsi="ＭＳ 明朝" w:cs="ＭＳ 明朝"/>
                <w:spacing w:val="-6"/>
                <w:kern w:val="0"/>
                <w:sz w:val="20"/>
                <w:szCs w:val="20"/>
                <w:u w:val="single"/>
              </w:rPr>
            </w:pPr>
            <w:r w:rsidRPr="0066649F">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u w:val="single"/>
              </w:rPr>
              <w:t>三</w:t>
            </w:r>
            <w:r w:rsidR="001B360A" w:rsidRPr="002418CA">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u w:val="single"/>
              </w:rPr>
              <w:t>建築物の床面積の合計が四万平方メートルを超える場合</w:t>
            </w:r>
            <w:r w:rsidR="001B360A" w:rsidRPr="00221540">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u w:val="single"/>
              </w:rPr>
              <w:t>当該床面積の合計</w:t>
            </w:r>
            <w:r w:rsidR="00F32267" w:rsidRPr="002418CA">
              <w:rPr>
                <w:rFonts w:ascii="ＭＳ 明朝" w:hAnsi="ＭＳ 明朝" w:cs="ＭＳ 明朝" w:hint="eastAsia"/>
                <w:spacing w:val="-6"/>
                <w:kern w:val="0"/>
                <w:sz w:val="20"/>
                <w:szCs w:val="20"/>
                <w:u w:val="single"/>
              </w:rPr>
              <w:t>を平方メートルで表した数値</w:t>
            </w:r>
            <w:r w:rsidR="001B360A" w:rsidRPr="002418CA">
              <w:rPr>
                <w:rFonts w:ascii="ＭＳ 明朝" w:hAnsi="ＭＳ 明朝" w:cs="ＭＳ 明朝" w:hint="eastAsia"/>
                <w:spacing w:val="-6"/>
                <w:kern w:val="0"/>
                <w:sz w:val="20"/>
                <w:szCs w:val="20"/>
                <w:u w:val="single"/>
              </w:rPr>
              <w:t>に二万分の一を乗じて得た数（その数に一未満の端数があるときは、その端数を切り上げた数）</w:t>
            </w:r>
          </w:p>
          <w:p w14:paraId="621B68D4" w14:textId="414FE91C" w:rsidR="001B360A" w:rsidRPr="002418CA" w:rsidRDefault="001B360A" w:rsidP="0066649F">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９</w:t>
            </w:r>
            <w:r w:rsidRPr="002418CA">
              <w:rPr>
                <w:rFonts w:ascii="ＭＳ 明朝" w:hAnsi="ＭＳ 明朝" w:cs="ＭＳ 明朝" w:hint="eastAsia"/>
                <w:spacing w:val="-6"/>
                <w:kern w:val="0"/>
                <w:sz w:val="20"/>
                <w:szCs w:val="20"/>
              </w:rPr>
              <w:t xml:space="preserve">　</w:t>
            </w:r>
            <w:r w:rsidR="00966EF0" w:rsidRPr="0066649F">
              <w:rPr>
                <w:rFonts w:ascii="ＭＳ 明朝" w:hAnsi="ＭＳ 明朝" w:cs="ＭＳ 明朝" w:hint="eastAsia"/>
                <w:color w:val="000000"/>
                <w:spacing w:val="-6"/>
                <w:kern w:val="0"/>
                <w:sz w:val="20"/>
                <w:szCs w:val="20"/>
              </w:rPr>
              <w:t>令第十四条第三項に規定する便房（床面積の合計が一万平方メートル以上の建築物（</w:t>
            </w:r>
            <w:r w:rsidR="00966EF0" w:rsidRPr="0066649F">
              <w:rPr>
                <w:rFonts w:ascii="ＭＳ 明朝" w:hAnsi="ＭＳ 明朝" w:cs="ＭＳ 明朝" w:hint="eastAsia"/>
                <w:color w:val="000000"/>
                <w:spacing w:val="-6"/>
                <w:kern w:val="0"/>
                <w:sz w:val="20"/>
                <w:szCs w:val="20"/>
                <w:u w:val="single"/>
              </w:rPr>
              <w:t>共同住宅等</w:t>
            </w:r>
            <w:r w:rsidR="00966EF0" w:rsidRPr="0066649F">
              <w:rPr>
                <w:rFonts w:ascii="ＭＳ 明朝" w:hAnsi="ＭＳ 明朝" w:cs="ＭＳ 明朝" w:hint="eastAsia"/>
                <w:color w:val="000000"/>
                <w:spacing w:val="-6"/>
                <w:kern w:val="0"/>
                <w:sz w:val="20"/>
                <w:szCs w:val="20"/>
              </w:rPr>
              <w:t>又は下宿にあっては、床面積が二百平方メートル以上の集会室があるものに限る。）に設けるものに限る。）は、次に掲げるものでなければならない。</w:t>
            </w:r>
          </w:p>
          <w:p w14:paraId="5091753D"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774B9866"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2A2268D5"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051C7CE3" w14:textId="77777777" w:rsidR="001B360A" w:rsidRPr="002418CA" w:rsidRDefault="001B360A" w:rsidP="001B360A">
            <w:pPr>
              <w:autoSpaceDN w:val="0"/>
              <w:spacing w:line="240" w:lineRule="exact"/>
              <w:ind w:left="400" w:hangingChars="200" w:hanging="400"/>
              <w:rPr>
                <w:rFonts w:ascii="ＭＳ 明朝" w:hAnsi="ＭＳ 明朝" w:cs="ＭＳ ゴシック"/>
                <w:spacing w:val="-6"/>
                <w:kern w:val="0"/>
                <w:sz w:val="20"/>
                <w:szCs w:val="20"/>
                <w:u w:val="single"/>
              </w:rPr>
            </w:pP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一</w:t>
            </w:r>
            <w:r w:rsidRPr="0066649F">
              <w:rPr>
                <w:rFonts w:ascii="ＭＳ 明朝" w:hAnsi="ＭＳ 明朝" w:cs="ＭＳ ゴシック" w:hint="eastAsia"/>
                <w:spacing w:val="-6"/>
                <w:kern w:val="0"/>
                <w:sz w:val="20"/>
                <w:szCs w:val="20"/>
                <w:u w:val="single"/>
              </w:rPr>
              <w:t>―</w:t>
            </w:r>
            <w:r w:rsidRPr="002418CA">
              <w:rPr>
                <w:rFonts w:ascii="ＭＳ 明朝" w:hAnsi="ＭＳ 明朝" w:cs="ＭＳ 明朝" w:hint="eastAsia"/>
                <w:spacing w:val="-6"/>
                <w:kern w:val="0"/>
                <w:sz w:val="20"/>
                <w:szCs w:val="20"/>
                <w:u w:val="single"/>
              </w:rPr>
              <w:t>四</w:t>
            </w:r>
            <w:r w:rsidRPr="002418CA">
              <w:rPr>
                <w:rFonts w:ascii="ＭＳ 明朝" w:hAnsi="ＭＳ 明朝" w:cs="ＭＳ 明朝" w:hint="eastAsia"/>
                <w:spacing w:val="-6"/>
                <w:kern w:val="0"/>
                <w:sz w:val="20"/>
                <w:szCs w:val="20"/>
              </w:rPr>
              <w:t xml:space="preserve">　（略）</w:t>
            </w:r>
          </w:p>
          <w:p w14:paraId="30EFCB36" w14:textId="3001907A" w:rsidR="001B360A" w:rsidRPr="002418CA" w:rsidRDefault="001B360A" w:rsidP="001B360A">
            <w:pPr>
              <w:autoSpaceDN w:val="0"/>
              <w:spacing w:line="240" w:lineRule="exact"/>
              <w:ind w:left="400" w:hangingChars="200" w:hanging="400"/>
              <w:rPr>
                <w:rFonts w:ascii="ＭＳ 明朝" w:hAnsi="ＭＳ 明朝" w:cs="ＭＳ ゴシック"/>
                <w:spacing w:val="-6"/>
                <w:kern w:val="0"/>
                <w:sz w:val="20"/>
                <w:szCs w:val="20"/>
                <w:u w:val="single"/>
              </w:rPr>
            </w:pPr>
            <w:r w:rsidRPr="002418CA">
              <w:rPr>
                <w:rFonts w:ascii="ＭＳ 明朝" w:hAnsi="ＭＳ 明朝" w:cs="ＭＳ ゴシック"/>
                <w:spacing w:val="-6"/>
                <w:kern w:val="0"/>
                <w:sz w:val="20"/>
                <w:szCs w:val="20"/>
                <w:u w:val="single"/>
                <w:eastAsianLayout w:id="-877474560" w:vert="1" w:vertCompress="1"/>
              </w:rPr>
              <w:lastRenderedPageBreak/>
              <w:t>1</w:t>
            </w:r>
            <w:r w:rsidRPr="002418CA">
              <w:rPr>
                <w:rFonts w:ascii="ＭＳ 明朝" w:hAnsi="ＭＳ 明朝" w:cs="ＭＳ ゴシック"/>
                <w:spacing w:val="-6"/>
                <w:kern w:val="0"/>
                <w:sz w:val="20"/>
                <w:szCs w:val="20"/>
                <w:eastAsianLayout w:id="-877474560" w:vert="1" w:vertCompress="1"/>
              </w:rPr>
              <w:t>0</w:t>
            </w:r>
            <w:r w:rsidR="00361F17">
              <w:rPr>
                <w:rFonts w:ascii="ＭＳ 明朝" w:hAnsi="ＭＳ 明朝" w:cs="ＭＳ ゴシック" w:hint="eastAsia"/>
                <w:spacing w:val="-6"/>
                <w:kern w:val="0"/>
                <w:sz w:val="20"/>
                <w:szCs w:val="20"/>
              </w:rPr>
              <w:t>・</w:t>
            </w:r>
            <w:r w:rsidR="00361F17" w:rsidRPr="00221540">
              <w:rPr>
                <w:rFonts w:ascii="ＭＳ 明朝" w:hAnsi="ＭＳ 明朝" w:cs="ＭＳ ゴシック"/>
                <w:spacing w:val="-6"/>
                <w:kern w:val="0"/>
                <w:sz w:val="20"/>
                <w:szCs w:val="20"/>
                <w:u w:val="single"/>
                <w:eastAsianLayout w:id="-668161279" w:vert="1" w:vertCompress="1"/>
              </w:rPr>
              <w:t>11</w:t>
            </w:r>
            <w:r w:rsidR="00361F17" w:rsidRPr="00361F17">
              <w:rPr>
                <w:rFonts w:ascii="ＭＳ 明朝" w:hAnsi="ＭＳ 明朝" w:cs="ＭＳ ゴシック" w:hint="eastAsia"/>
                <w:spacing w:val="-6"/>
                <w:kern w:val="0"/>
                <w:sz w:val="20"/>
                <w:szCs w:val="20"/>
              </w:rPr>
              <w:t xml:space="preserve">　（略）</w:t>
            </w:r>
          </w:p>
          <w:p w14:paraId="7CC2C5B0" w14:textId="77777777" w:rsidR="00D83AAD" w:rsidRPr="002418CA" w:rsidRDefault="00D83AAD" w:rsidP="0066649F">
            <w:pPr>
              <w:autoSpaceDN w:val="0"/>
              <w:spacing w:line="240" w:lineRule="exact"/>
              <w:rPr>
                <w:rFonts w:ascii="ＭＳ 明朝" w:hAnsi="ＭＳ 明朝" w:cs="ＭＳ ゴシック"/>
                <w:spacing w:val="-6"/>
                <w:kern w:val="0"/>
                <w:sz w:val="20"/>
                <w:szCs w:val="20"/>
              </w:rPr>
            </w:pPr>
          </w:p>
          <w:p w14:paraId="5F9737B9" w14:textId="77777777" w:rsidR="00D83AAD" w:rsidRPr="002418CA" w:rsidRDefault="00D83AAD" w:rsidP="00D83AAD">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（ホテル又は旅館の車椅子使用者用客室）</w:t>
            </w:r>
          </w:p>
          <w:p w14:paraId="1BBFC994" w14:textId="0AA0BCD0" w:rsidR="00D83AAD" w:rsidRPr="002418CA" w:rsidRDefault="00D83AAD" w:rsidP="008F43C2">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第十九条　（略）</w:t>
            </w:r>
          </w:p>
          <w:p w14:paraId="408E4AAD" w14:textId="3380B12E" w:rsidR="00D83AAD" w:rsidRPr="002418CA" w:rsidRDefault="00D83AAD" w:rsidP="00D83AAD">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２　令第十六条第二項第一号イの車椅子使用者用便房は、</w:t>
            </w:r>
            <w:r w:rsidRPr="00221540">
              <w:rPr>
                <w:rFonts w:ascii="ＭＳ 明朝" w:hAnsi="ＭＳ 明朝" w:cs="ＭＳ ゴシック" w:hint="eastAsia"/>
                <w:spacing w:val="-6"/>
                <w:kern w:val="0"/>
                <w:sz w:val="20"/>
                <w:szCs w:val="20"/>
                <w:u w:val="single"/>
              </w:rPr>
              <w:t>前条</w:t>
            </w:r>
            <w:r w:rsidRPr="002B7B23">
              <w:rPr>
                <w:rFonts w:ascii="ＭＳ 明朝" w:hAnsi="ＭＳ 明朝" w:cs="ＭＳ ゴシック" w:hint="eastAsia"/>
                <w:spacing w:val="-6"/>
                <w:kern w:val="0"/>
                <w:sz w:val="20"/>
                <w:szCs w:val="20"/>
                <w:u w:val="single"/>
              </w:rPr>
              <w:t>第七項</w:t>
            </w:r>
            <w:r w:rsidRPr="00221540">
              <w:rPr>
                <w:rFonts w:ascii="ＭＳ 明朝" w:hAnsi="ＭＳ 明朝" w:cs="ＭＳ ゴシック" w:hint="eastAsia"/>
                <w:spacing w:val="-6"/>
                <w:kern w:val="0"/>
                <w:sz w:val="20"/>
                <w:szCs w:val="20"/>
                <w:u w:val="single"/>
              </w:rPr>
              <w:t>第一号</w:t>
            </w:r>
            <w:r w:rsidRPr="002418CA">
              <w:rPr>
                <w:rFonts w:ascii="ＭＳ 明朝" w:hAnsi="ＭＳ 明朝" w:cs="ＭＳ ゴシック" w:hint="eastAsia"/>
                <w:spacing w:val="-6"/>
                <w:kern w:val="0"/>
                <w:sz w:val="20"/>
                <w:szCs w:val="20"/>
              </w:rPr>
              <w:t>に掲げるものでなければならない。</w:t>
            </w:r>
          </w:p>
          <w:p w14:paraId="29B0D3FE" w14:textId="2EC7220B" w:rsidR="00D83AAD" w:rsidRDefault="00D83AAD" w:rsidP="001B360A">
            <w:pPr>
              <w:autoSpaceDN w:val="0"/>
              <w:spacing w:line="240" w:lineRule="exact"/>
              <w:ind w:left="200" w:hangingChars="100" w:hanging="200"/>
              <w:rPr>
                <w:rFonts w:ascii="ＭＳ 明朝" w:hAnsi="ＭＳ 明朝" w:cs="ＭＳ ゴシック"/>
                <w:spacing w:val="-6"/>
                <w:kern w:val="0"/>
                <w:sz w:val="20"/>
                <w:szCs w:val="20"/>
              </w:rPr>
            </w:pPr>
          </w:p>
          <w:p w14:paraId="2871DAD0" w14:textId="2E0950E2" w:rsidR="000309ED" w:rsidRDefault="0094559A" w:rsidP="001B360A">
            <w:pPr>
              <w:autoSpaceDN w:val="0"/>
              <w:spacing w:line="240" w:lineRule="exact"/>
              <w:ind w:left="200" w:hangingChars="100" w:hanging="200"/>
              <w:rPr>
                <w:rFonts w:ascii="ＭＳ 明朝" w:hAnsi="ＭＳ 明朝" w:cs="ＭＳ ゴシック"/>
                <w:spacing w:val="-6"/>
                <w:kern w:val="0"/>
                <w:sz w:val="20"/>
                <w:szCs w:val="20"/>
              </w:rPr>
            </w:pPr>
            <w:r w:rsidRPr="0094559A">
              <w:rPr>
                <w:rFonts w:ascii="ＭＳ 明朝" w:hAnsi="ＭＳ 明朝" w:cs="ＭＳ ゴシック" w:hint="eastAsia"/>
                <w:spacing w:val="-6"/>
                <w:kern w:val="0"/>
                <w:sz w:val="20"/>
                <w:szCs w:val="20"/>
              </w:rPr>
              <w:t>（ホテル又は旅館の一般客室に係る経路）</w:t>
            </w:r>
          </w:p>
          <w:p w14:paraId="6E3108E1" w14:textId="77777777" w:rsidR="0094559A" w:rsidRDefault="0094559A" w:rsidP="0094559A">
            <w:pPr>
              <w:autoSpaceDN w:val="0"/>
              <w:spacing w:line="240" w:lineRule="exact"/>
              <w:ind w:left="200" w:hangingChars="100" w:hanging="200"/>
              <w:rPr>
                <w:rFonts w:ascii="ＭＳ 明朝" w:hAnsi="ＭＳ 明朝" w:cs="ＭＳ ゴシック"/>
                <w:spacing w:val="-6"/>
                <w:kern w:val="0"/>
                <w:sz w:val="20"/>
                <w:szCs w:val="20"/>
              </w:rPr>
            </w:pPr>
            <w:r w:rsidRPr="0094559A">
              <w:rPr>
                <w:rFonts w:ascii="ＭＳ 明朝" w:hAnsi="ＭＳ 明朝" w:cs="ＭＳ ゴシック" w:hint="eastAsia"/>
                <w:spacing w:val="-6"/>
                <w:kern w:val="0"/>
                <w:sz w:val="20"/>
                <w:szCs w:val="20"/>
              </w:rPr>
              <w:t>第二十条　ホテル又は旅館（風俗営業等の規制及び業務の適正化等に関する法律（昭和二十三年法律第百二十二号）第二条第六項第四号に規定する営業の用に供する施設及び旅館業法（昭和二十三年法律第百三十八号）第二条第三項に規定する簡易宿所営業の施設（以下これらを「簡易宿所等」という。）を除く。以下この条、次条及び</w:t>
            </w:r>
            <w:r w:rsidRPr="00221540">
              <w:rPr>
                <w:rFonts w:ascii="ＭＳ 明朝" w:hAnsi="ＭＳ 明朝" w:cs="ＭＳ ゴシック" w:hint="eastAsia"/>
                <w:spacing w:val="-6"/>
                <w:kern w:val="0"/>
                <w:sz w:val="20"/>
                <w:szCs w:val="20"/>
                <w:u w:val="single"/>
              </w:rPr>
              <w:t>第二十九条</w:t>
            </w:r>
            <w:r w:rsidRPr="0094559A">
              <w:rPr>
                <w:rFonts w:ascii="ＭＳ 明朝" w:hAnsi="ＭＳ 明朝" w:cs="ＭＳ ゴシック" w:hint="eastAsia"/>
                <w:spacing w:val="-6"/>
                <w:kern w:val="0"/>
                <w:sz w:val="20"/>
                <w:szCs w:val="20"/>
              </w:rPr>
              <w:t>において同じ。）については、次に掲げる経路のそれぞれのうち一以上を、階段又は段を設けない経路（以下この条において「一般客室経路」という。）にしなければならない。ただし、知事が定める構造の傾斜路又はエレベーターその他の昇降機を併設する場合は、この限りでない。</w:t>
            </w:r>
          </w:p>
          <w:p w14:paraId="3670B476" w14:textId="1C4BBFED" w:rsidR="0094559A" w:rsidRDefault="0094559A" w:rsidP="004E2DB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4559A">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w:t>
            </w:r>
            <w:r w:rsidRPr="0094559A">
              <w:rPr>
                <w:rFonts w:ascii="ＭＳ 明朝" w:hAnsi="ＭＳ 明朝" w:cs="ＭＳ ゴシック" w:hint="eastAsia"/>
                <w:spacing w:val="-6"/>
                <w:kern w:val="0"/>
                <w:sz w:val="20"/>
                <w:szCs w:val="20"/>
              </w:rPr>
              <w:t>二</w:t>
            </w:r>
            <w:r>
              <w:rPr>
                <w:rFonts w:ascii="ＭＳ 明朝" w:hAnsi="ＭＳ 明朝" w:cs="ＭＳ ゴシック" w:hint="eastAsia"/>
                <w:spacing w:val="-6"/>
                <w:kern w:val="0"/>
                <w:sz w:val="20"/>
                <w:szCs w:val="20"/>
              </w:rPr>
              <w:t xml:space="preserve">　（略）</w:t>
            </w:r>
          </w:p>
          <w:p w14:paraId="7348F479" w14:textId="225BF5C3" w:rsidR="000309ED" w:rsidRDefault="0094559A" w:rsidP="001B360A">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p w14:paraId="4F0F29DB" w14:textId="08F9A336" w:rsidR="0094559A" w:rsidRDefault="00F3518F" w:rsidP="001B360A">
            <w:pPr>
              <w:autoSpaceDN w:val="0"/>
              <w:spacing w:line="240" w:lineRule="exact"/>
              <w:ind w:left="200" w:hangingChars="100" w:hanging="200"/>
              <w:rPr>
                <w:rFonts w:ascii="ＭＳ 明朝" w:hAnsi="ＭＳ 明朝" w:cs="ＭＳ ゴシック"/>
                <w:spacing w:val="-6"/>
                <w:kern w:val="0"/>
                <w:sz w:val="20"/>
                <w:szCs w:val="20"/>
              </w:rPr>
            </w:pPr>
            <w:r w:rsidRPr="00F3518F">
              <w:rPr>
                <w:rFonts w:ascii="ＭＳ 明朝" w:hAnsi="ＭＳ 明朝" w:cs="ＭＳ ゴシック" w:hint="eastAsia"/>
                <w:spacing w:val="-6"/>
                <w:kern w:val="0"/>
                <w:sz w:val="20"/>
                <w:szCs w:val="20"/>
              </w:rPr>
              <w:t>３　一般客室経路のうち令第十九条第一項又は</w:t>
            </w:r>
            <w:r w:rsidRPr="00B14F30">
              <w:rPr>
                <w:rFonts w:ascii="ＭＳ 明朝" w:hAnsi="ＭＳ 明朝" w:cs="ＭＳ ゴシック" w:hint="eastAsia"/>
                <w:spacing w:val="-6"/>
                <w:kern w:val="0"/>
                <w:sz w:val="20"/>
                <w:szCs w:val="20"/>
                <w:u w:val="single"/>
              </w:rPr>
              <w:t>第二十</w:t>
            </w:r>
            <w:r>
              <w:rPr>
                <w:rFonts w:ascii="ＭＳ 明朝" w:hAnsi="ＭＳ 明朝" w:cs="ＭＳ ゴシック" w:hint="eastAsia"/>
                <w:spacing w:val="-6"/>
                <w:kern w:val="0"/>
                <w:sz w:val="20"/>
                <w:szCs w:val="20"/>
                <w:u w:val="single"/>
              </w:rPr>
              <w:t>五</w:t>
            </w:r>
            <w:r w:rsidRPr="00B14F30">
              <w:rPr>
                <w:rFonts w:ascii="ＭＳ 明朝" w:hAnsi="ＭＳ 明朝" w:cs="ＭＳ ゴシック" w:hint="eastAsia"/>
                <w:spacing w:val="-6"/>
                <w:kern w:val="0"/>
                <w:sz w:val="20"/>
                <w:szCs w:val="20"/>
                <w:u w:val="single"/>
              </w:rPr>
              <w:t>条第二項</w:t>
            </w:r>
            <w:r w:rsidRPr="00F3518F">
              <w:rPr>
                <w:rFonts w:ascii="ＭＳ 明朝" w:hAnsi="ＭＳ 明朝" w:cs="ＭＳ ゴシック" w:hint="eastAsia"/>
                <w:spacing w:val="-6"/>
                <w:kern w:val="0"/>
                <w:sz w:val="20"/>
                <w:szCs w:val="20"/>
              </w:rPr>
              <w:t>の規定により移動等円滑化経路にする経路の全部若しくは一部となるものについては、当該一般客室経路にする経路の全部又は一部となる部分について、前二項の規定は、適用しない。</w:t>
            </w:r>
          </w:p>
          <w:p w14:paraId="7F67E99A" w14:textId="59696815" w:rsidR="00F3518F" w:rsidRDefault="00F3518F" w:rsidP="001B360A">
            <w:pPr>
              <w:autoSpaceDN w:val="0"/>
              <w:spacing w:line="240" w:lineRule="exact"/>
              <w:ind w:left="200" w:hangingChars="100" w:hanging="200"/>
              <w:rPr>
                <w:rFonts w:ascii="ＭＳ 明朝" w:hAnsi="ＭＳ 明朝" w:cs="ＭＳ ゴシック"/>
                <w:spacing w:val="-6"/>
                <w:kern w:val="0"/>
                <w:sz w:val="20"/>
                <w:szCs w:val="20"/>
              </w:rPr>
            </w:pPr>
          </w:p>
          <w:p w14:paraId="12BCB445" w14:textId="77777777" w:rsidR="00990E36" w:rsidRPr="00990E36" w:rsidRDefault="00990E36" w:rsidP="00990E36">
            <w:pPr>
              <w:autoSpaceDN w:val="0"/>
              <w:spacing w:line="240" w:lineRule="exact"/>
              <w:ind w:left="200" w:hangingChars="100" w:hanging="200"/>
              <w:rPr>
                <w:rFonts w:ascii="ＭＳ 明朝" w:hAnsi="ＭＳ 明朝" w:cs="ＭＳ ゴシック"/>
                <w:spacing w:val="-6"/>
                <w:kern w:val="0"/>
                <w:sz w:val="20"/>
                <w:szCs w:val="20"/>
              </w:rPr>
            </w:pPr>
            <w:r w:rsidRPr="00990E36">
              <w:rPr>
                <w:rFonts w:ascii="ＭＳ 明朝" w:hAnsi="ＭＳ 明朝" w:cs="ＭＳ ゴシック" w:hint="eastAsia"/>
                <w:spacing w:val="-6"/>
                <w:kern w:val="0"/>
                <w:sz w:val="20"/>
                <w:szCs w:val="20"/>
              </w:rPr>
              <w:t>（ホテル又は旅館の一般客室）</w:t>
            </w:r>
          </w:p>
          <w:p w14:paraId="6C5C683F" w14:textId="77777777" w:rsidR="00990E36" w:rsidRDefault="00990E36" w:rsidP="00990E36">
            <w:pPr>
              <w:autoSpaceDN w:val="0"/>
              <w:spacing w:line="240" w:lineRule="exact"/>
              <w:ind w:left="200" w:hangingChars="100" w:hanging="200"/>
              <w:rPr>
                <w:rFonts w:ascii="ＭＳ 明朝" w:hAnsi="ＭＳ 明朝" w:cs="ＭＳ ゴシック"/>
                <w:spacing w:val="-6"/>
                <w:kern w:val="0"/>
                <w:sz w:val="20"/>
                <w:szCs w:val="20"/>
              </w:rPr>
            </w:pPr>
            <w:r w:rsidRPr="00990E36">
              <w:rPr>
                <w:rFonts w:ascii="ＭＳ 明朝" w:hAnsi="ＭＳ 明朝" w:cs="ＭＳ ゴシック" w:hint="eastAsia"/>
                <w:spacing w:val="-6"/>
                <w:kern w:val="0"/>
                <w:sz w:val="20"/>
                <w:szCs w:val="20"/>
              </w:rPr>
              <w:t xml:space="preserve">第二十一条　</w:t>
            </w:r>
            <w:r>
              <w:rPr>
                <w:rFonts w:ascii="ＭＳ 明朝" w:hAnsi="ＭＳ 明朝" w:cs="ＭＳ ゴシック" w:hint="eastAsia"/>
                <w:spacing w:val="-6"/>
                <w:kern w:val="0"/>
                <w:sz w:val="20"/>
                <w:szCs w:val="20"/>
              </w:rPr>
              <w:t>（略）</w:t>
            </w:r>
          </w:p>
          <w:p w14:paraId="30182708" w14:textId="77777777" w:rsidR="00990E36" w:rsidRDefault="00990E36" w:rsidP="00990E36">
            <w:pPr>
              <w:autoSpaceDN w:val="0"/>
              <w:spacing w:line="240" w:lineRule="exact"/>
              <w:ind w:left="400" w:hangingChars="200" w:hanging="4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・二　（略）</w:t>
            </w:r>
          </w:p>
          <w:p w14:paraId="299E3859" w14:textId="77777777" w:rsidR="00990E36" w:rsidRDefault="00990E36" w:rsidP="00990E36">
            <w:pPr>
              <w:autoSpaceDN w:val="0"/>
              <w:spacing w:line="240" w:lineRule="exact"/>
              <w:ind w:left="400" w:hangingChars="200" w:hanging="4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 xml:space="preserve">三　</w:t>
            </w:r>
            <w:r>
              <w:rPr>
                <w:rFonts w:ascii="ＭＳ 明朝" w:hAnsi="ＭＳ 明朝" w:cs="ＭＳ ゴシック" w:hint="eastAsia"/>
                <w:spacing w:val="-6"/>
                <w:kern w:val="0"/>
                <w:sz w:val="20"/>
                <w:szCs w:val="20"/>
              </w:rPr>
              <w:t>（略）</w:t>
            </w:r>
          </w:p>
          <w:p w14:paraId="35E46B06" w14:textId="77777777" w:rsid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イ</w:t>
            </w:r>
            <w:r>
              <w:rPr>
                <w:rFonts w:ascii="ＭＳ 明朝" w:hAnsi="ＭＳ 明朝" w:cs="ＭＳ ゴシック" w:hint="eastAsia"/>
                <w:spacing w:val="-6"/>
                <w:kern w:val="0"/>
                <w:sz w:val="20"/>
                <w:szCs w:val="20"/>
              </w:rPr>
              <w:t>―</w:t>
            </w:r>
            <w:r w:rsidRPr="00990E36">
              <w:rPr>
                <w:rFonts w:ascii="ＭＳ 明朝" w:hAnsi="ＭＳ 明朝" w:cs="ＭＳ ゴシック" w:hint="eastAsia"/>
                <w:spacing w:val="-6"/>
                <w:kern w:val="0"/>
                <w:sz w:val="20"/>
                <w:szCs w:val="20"/>
              </w:rPr>
              <w:t xml:space="preserve">ハ　</w:t>
            </w:r>
            <w:r>
              <w:rPr>
                <w:rFonts w:ascii="ＭＳ 明朝" w:hAnsi="ＭＳ 明朝" w:cs="ＭＳ ゴシック" w:hint="eastAsia"/>
                <w:spacing w:val="-6"/>
                <w:kern w:val="0"/>
                <w:sz w:val="20"/>
                <w:szCs w:val="20"/>
              </w:rPr>
              <w:t>（略）</w:t>
            </w:r>
          </w:p>
          <w:p w14:paraId="16EAA3F8" w14:textId="5478409A" w:rsid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u w:val="single"/>
              </w:rPr>
              <w:t>ニ</w:t>
            </w:r>
            <w:r w:rsidRPr="00990E36">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42A10BF4" w14:textId="77777777" w:rsid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 xml:space="preserve">ホ　</w:t>
            </w:r>
            <w:r>
              <w:rPr>
                <w:rFonts w:ascii="ＭＳ 明朝" w:hAnsi="ＭＳ 明朝" w:cs="ＭＳ ゴシック" w:hint="eastAsia"/>
                <w:spacing w:val="-6"/>
                <w:kern w:val="0"/>
                <w:sz w:val="20"/>
                <w:szCs w:val="20"/>
              </w:rPr>
              <w:t>（略）</w:t>
            </w:r>
          </w:p>
          <w:p w14:paraId="37546596" w14:textId="77777777" w:rsidR="00990E36" w:rsidRP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 xml:space="preserve">四　</w:t>
            </w:r>
            <w:r>
              <w:rPr>
                <w:rFonts w:ascii="ＭＳ 明朝" w:hAnsi="ＭＳ 明朝" w:cs="ＭＳ ゴシック" w:hint="eastAsia"/>
                <w:spacing w:val="-6"/>
                <w:kern w:val="0"/>
                <w:sz w:val="20"/>
                <w:szCs w:val="20"/>
              </w:rPr>
              <w:t>（略）</w:t>
            </w:r>
          </w:p>
          <w:p w14:paraId="3BC9EC15" w14:textId="77777777" w:rsidR="00990E36" w:rsidRDefault="00990E36" w:rsidP="00990E36">
            <w:pPr>
              <w:autoSpaceDN w:val="0"/>
              <w:spacing w:line="240" w:lineRule="exact"/>
              <w:ind w:left="200" w:hangingChars="100" w:hanging="200"/>
              <w:rPr>
                <w:rFonts w:ascii="ＭＳ 明朝" w:hAnsi="ＭＳ 明朝" w:cs="ＭＳ ゴシック"/>
                <w:spacing w:val="-6"/>
                <w:kern w:val="0"/>
                <w:sz w:val="20"/>
                <w:szCs w:val="20"/>
              </w:rPr>
            </w:pPr>
            <w:r w:rsidRPr="00990E36">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（略）</w:t>
            </w:r>
          </w:p>
          <w:p w14:paraId="3D3F0339" w14:textId="77777777" w:rsidR="00990E36" w:rsidRPr="002418CA" w:rsidRDefault="00990E36" w:rsidP="00B14F30">
            <w:pPr>
              <w:autoSpaceDN w:val="0"/>
              <w:spacing w:line="240" w:lineRule="exact"/>
              <w:rPr>
                <w:rFonts w:ascii="ＭＳ 明朝" w:hAnsi="ＭＳ 明朝" w:cs="ＭＳ ゴシック"/>
                <w:spacing w:val="-6"/>
                <w:kern w:val="0"/>
                <w:sz w:val="20"/>
                <w:szCs w:val="20"/>
              </w:rPr>
            </w:pPr>
          </w:p>
          <w:p w14:paraId="277DBB21"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第二十三条　（略）</w:t>
            </w:r>
          </w:p>
          <w:p w14:paraId="1D809810"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695664B1" w14:textId="0A2FD5D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u w:val="single"/>
              </w:rPr>
              <w:t>（共同住宅等</w:t>
            </w:r>
            <w:r w:rsidR="00E93D57" w:rsidRPr="002418CA">
              <w:rPr>
                <w:rFonts w:ascii="ＭＳ 明朝" w:hAnsi="ＭＳ 明朝" w:cs="ＭＳ 明朝" w:hint="eastAsia"/>
                <w:spacing w:val="-6"/>
                <w:kern w:val="0"/>
                <w:sz w:val="20"/>
                <w:szCs w:val="20"/>
                <w:u w:val="single"/>
              </w:rPr>
              <w:t>の居住者が利用する</w:t>
            </w:r>
            <w:r w:rsidRPr="002418CA">
              <w:rPr>
                <w:rFonts w:ascii="ＭＳ 明朝" w:hAnsi="ＭＳ 明朝" w:cs="ＭＳ 明朝" w:hint="eastAsia"/>
                <w:spacing w:val="-6"/>
                <w:kern w:val="0"/>
                <w:sz w:val="20"/>
                <w:szCs w:val="20"/>
                <w:u w:val="single"/>
              </w:rPr>
              <w:t>駐車場）</w:t>
            </w:r>
          </w:p>
          <w:p w14:paraId="57487588" w14:textId="4CB99663" w:rsidR="00E86238" w:rsidRPr="002418CA" w:rsidRDefault="001B360A" w:rsidP="00E86238">
            <w:pPr>
              <w:autoSpaceDN w:val="0"/>
              <w:spacing w:line="240" w:lineRule="exact"/>
              <w:ind w:left="200" w:hangingChars="100" w:hanging="200"/>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u w:val="single"/>
              </w:rPr>
              <w:t>第二十</w:t>
            </w:r>
            <w:r w:rsidR="000309ED">
              <w:rPr>
                <w:rFonts w:ascii="ＭＳ 明朝" w:hAnsi="ＭＳ 明朝" w:cs="ＭＳ 明朝" w:hint="eastAsia"/>
                <w:spacing w:val="-6"/>
                <w:kern w:val="0"/>
                <w:sz w:val="20"/>
                <w:szCs w:val="20"/>
                <w:u w:val="single"/>
              </w:rPr>
              <w:t>四</w:t>
            </w:r>
            <w:r w:rsidRPr="002418CA">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 xml:space="preserve">　</w:t>
            </w:r>
            <w:r w:rsidR="00833BAF" w:rsidRPr="00221540">
              <w:rPr>
                <w:rFonts w:ascii="ＭＳ 明朝" w:hAnsi="ＭＳ 明朝" w:cs="ＭＳ 明朝" w:hint="eastAsia"/>
                <w:spacing w:val="-6"/>
                <w:kern w:val="0"/>
                <w:sz w:val="20"/>
                <w:szCs w:val="20"/>
                <w:u w:val="single"/>
              </w:rPr>
              <w:t>共同住宅等に設ける</w:t>
            </w:r>
            <w:r w:rsidR="0036672D">
              <w:rPr>
                <w:rFonts w:ascii="ＭＳ 明朝" w:hAnsi="ＭＳ 明朝" w:cs="ＭＳ 明朝" w:hint="eastAsia"/>
                <w:spacing w:val="-6"/>
                <w:kern w:val="0"/>
                <w:sz w:val="20"/>
                <w:szCs w:val="20"/>
                <w:u w:val="single"/>
              </w:rPr>
              <w:t>主として</w:t>
            </w:r>
            <w:r w:rsidR="00833BAF" w:rsidRPr="00221540">
              <w:rPr>
                <w:rFonts w:ascii="ＭＳ 明朝" w:hAnsi="ＭＳ 明朝" w:cs="ＭＳ 明朝" w:hint="eastAsia"/>
                <w:spacing w:val="-6"/>
                <w:kern w:val="0"/>
                <w:sz w:val="20"/>
                <w:szCs w:val="20"/>
                <w:u w:val="single"/>
              </w:rPr>
              <w:t>当該</w:t>
            </w:r>
            <w:r w:rsidR="00E86238" w:rsidRPr="002418CA">
              <w:rPr>
                <w:rFonts w:ascii="ＭＳ 明朝" w:hAnsi="ＭＳ 明朝" w:cs="ＭＳ 明朝" w:hint="eastAsia"/>
                <w:spacing w:val="-6"/>
                <w:kern w:val="0"/>
                <w:sz w:val="20"/>
                <w:szCs w:val="20"/>
                <w:u w:val="single"/>
              </w:rPr>
              <w:t>共同住宅等の居住者が利用する駐車場</w:t>
            </w:r>
            <w:r w:rsidR="00C21D41" w:rsidRPr="002418CA">
              <w:rPr>
                <w:rFonts w:ascii="ＭＳ 明朝" w:hAnsi="ＭＳ 明朝" w:cs="ＭＳ 明朝" w:hint="eastAsia"/>
                <w:spacing w:val="-6"/>
                <w:kern w:val="0"/>
                <w:sz w:val="20"/>
                <w:szCs w:val="20"/>
                <w:u w:val="single"/>
              </w:rPr>
              <w:t>（以下「共同住宅等居住者用駐車場」という。）</w:t>
            </w:r>
            <w:r w:rsidR="00E86238" w:rsidRPr="002418CA">
              <w:rPr>
                <w:rFonts w:ascii="ＭＳ 明朝" w:hAnsi="ＭＳ 明朝" w:cs="ＭＳ 明朝" w:hint="eastAsia"/>
                <w:spacing w:val="-6"/>
                <w:kern w:val="0"/>
                <w:sz w:val="20"/>
                <w:szCs w:val="20"/>
                <w:u w:val="single"/>
              </w:rPr>
              <w:t>には、</w:t>
            </w:r>
            <w:r w:rsidR="00833BAF">
              <w:rPr>
                <w:rFonts w:ascii="ＭＳ 明朝" w:hAnsi="ＭＳ 明朝" w:cs="ＭＳ 明朝" w:hint="eastAsia"/>
                <w:spacing w:val="-6"/>
                <w:kern w:val="0"/>
                <w:sz w:val="20"/>
                <w:szCs w:val="20"/>
                <w:u w:val="single"/>
              </w:rPr>
              <w:t>当該</w:t>
            </w:r>
            <w:r w:rsidR="009F2CC3" w:rsidRPr="002418CA">
              <w:rPr>
                <w:rFonts w:ascii="ＭＳ 明朝" w:hAnsi="ＭＳ 明朝" w:cs="ＭＳ 明朝" w:hint="eastAsia"/>
                <w:spacing w:val="-6"/>
                <w:kern w:val="0"/>
                <w:sz w:val="20"/>
                <w:szCs w:val="20"/>
                <w:u w:val="single"/>
              </w:rPr>
              <w:t>共同住宅等居住者用</w:t>
            </w:r>
            <w:r w:rsidR="00833BAF">
              <w:rPr>
                <w:rFonts w:ascii="ＭＳ 明朝" w:hAnsi="ＭＳ 明朝" w:cs="ＭＳ 明朝" w:hint="eastAsia"/>
                <w:spacing w:val="-6"/>
                <w:kern w:val="0"/>
                <w:sz w:val="20"/>
                <w:szCs w:val="20"/>
                <w:u w:val="single"/>
              </w:rPr>
              <w:t>駐車場に設ける</w:t>
            </w:r>
            <w:r w:rsidR="00E86238" w:rsidRPr="002418CA">
              <w:rPr>
                <w:rFonts w:ascii="ＭＳ 明朝" w:hAnsi="ＭＳ 明朝" w:cs="ＭＳ 明朝" w:hint="eastAsia"/>
                <w:spacing w:val="-6"/>
                <w:kern w:val="0"/>
                <w:sz w:val="20"/>
                <w:szCs w:val="20"/>
                <w:u w:val="single"/>
              </w:rPr>
              <w:t>駐車施設の数（</w:t>
            </w:r>
            <w:r w:rsidR="004B0A60" w:rsidRPr="004B0A60">
              <w:rPr>
                <w:rFonts w:ascii="ＭＳ 明朝" w:hAnsi="ＭＳ 明朝" w:cs="ＭＳ 明朝" w:hint="eastAsia"/>
                <w:spacing w:val="-6"/>
                <w:kern w:val="0"/>
                <w:sz w:val="20"/>
                <w:szCs w:val="20"/>
                <w:u w:val="single"/>
              </w:rPr>
              <w:t>当該</w:t>
            </w:r>
            <w:r w:rsidR="009F2CC3" w:rsidRPr="002418CA">
              <w:rPr>
                <w:rFonts w:ascii="ＭＳ 明朝" w:hAnsi="ＭＳ 明朝" w:cs="ＭＳ 明朝" w:hint="eastAsia"/>
                <w:spacing w:val="-6"/>
                <w:kern w:val="0"/>
                <w:sz w:val="20"/>
                <w:szCs w:val="20"/>
                <w:u w:val="single"/>
              </w:rPr>
              <w:t>共同住宅等居住者用</w:t>
            </w:r>
            <w:r w:rsidR="004B0A60" w:rsidRPr="004B0A60">
              <w:rPr>
                <w:rFonts w:ascii="ＭＳ 明朝" w:hAnsi="ＭＳ 明朝" w:cs="ＭＳ 明朝" w:hint="eastAsia"/>
                <w:spacing w:val="-6"/>
                <w:kern w:val="0"/>
                <w:sz w:val="20"/>
                <w:szCs w:val="20"/>
                <w:u w:val="single"/>
              </w:rPr>
              <w:t>駐車場を二以上設ける場合にあっては、当該</w:t>
            </w:r>
            <w:r w:rsidR="009F2CC3" w:rsidRPr="002418CA">
              <w:rPr>
                <w:rFonts w:ascii="ＭＳ 明朝" w:hAnsi="ＭＳ 明朝" w:cs="ＭＳ 明朝" w:hint="eastAsia"/>
                <w:spacing w:val="-6"/>
                <w:kern w:val="0"/>
                <w:sz w:val="20"/>
                <w:szCs w:val="20"/>
                <w:u w:val="single"/>
              </w:rPr>
              <w:t>共同住宅等居住者用</w:t>
            </w:r>
            <w:r w:rsidR="004B0A60" w:rsidRPr="004B0A60">
              <w:rPr>
                <w:rFonts w:ascii="ＭＳ 明朝" w:hAnsi="ＭＳ 明朝" w:cs="ＭＳ 明朝" w:hint="eastAsia"/>
                <w:spacing w:val="-6"/>
                <w:kern w:val="0"/>
                <w:sz w:val="20"/>
                <w:szCs w:val="20"/>
                <w:u w:val="single"/>
              </w:rPr>
              <w:t>駐車場に設ける駐車施設の総数</w:t>
            </w:r>
            <w:r w:rsidR="004B0A60">
              <w:rPr>
                <w:rFonts w:ascii="ＭＳ 明朝" w:hAnsi="ＭＳ 明朝" w:cs="ＭＳ 明朝" w:hint="eastAsia"/>
                <w:spacing w:val="-6"/>
                <w:kern w:val="0"/>
                <w:sz w:val="20"/>
                <w:szCs w:val="20"/>
                <w:u w:val="single"/>
              </w:rPr>
              <w:t>。</w:t>
            </w:r>
            <w:r w:rsidR="00EB41E4" w:rsidRPr="002418CA">
              <w:rPr>
                <w:rFonts w:ascii="ＭＳ 明朝" w:hAnsi="ＭＳ 明朝" w:cs="ＭＳ 明朝" w:hint="eastAsia"/>
                <w:spacing w:val="-6"/>
                <w:kern w:val="0"/>
                <w:sz w:val="20"/>
                <w:szCs w:val="20"/>
                <w:u w:val="single"/>
              </w:rPr>
              <w:t>以下同じ。</w:t>
            </w:r>
            <w:r w:rsidR="00E86238" w:rsidRPr="002418CA">
              <w:rPr>
                <w:rFonts w:ascii="ＭＳ 明朝" w:hAnsi="ＭＳ 明朝" w:cs="ＭＳ 明朝" w:hint="eastAsia"/>
                <w:spacing w:val="-6"/>
                <w:kern w:val="0"/>
                <w:sz w:val="20"/>
                <w:szCs w:val="20"/>
                <w:u w:val="single"/>
              </w:rPr>
              <w:t>）が百以上の場合は、当該駐車施設の数に百分の一を乗じて得た数（その数に一未満の端数があるときは、その端数を切り捨てた数）以上の車椅子使用者用駐車施設を設けなければならない。ただし、車椅子使用者の利用上支障がないものとして規則で定める場合は、この限りでない。</w:t>
            </w:r>
          </w:p>
          <w:p w14:paraId="7525831D" w14:textId="1E229531" w:rsidR="00E86238" w:rsidRPr="002418CA" w:rsidRDefault="00C21D41" w:rsidP="00C21D41">
            <w:pPr>
              <w:autoSpaceDN w:val="0"/>
              <w:spacing w:line="240" w:lineRule="exact"/>
              <w:ind w:left="200" w:hangingChars="100" w:hanging="200"/>
              <w:rPr>
                <w:rFonts w:ascii="ＭＳ 明朝" w:hAnsi="ＭＳ 明朝" w:cs="ＭＳ ゴシック"/>
                <w:spacing w:val="-6"/>
                <w:kern w:val="0"/>
                <w:sz w:val="20"/>
                <w:szCs w:val="20"/>
                <w:u w:val="single"/>
              </w:rPr>
            </w:pPr>
            <w:r w:rsidRPr="0066649F">
              <w:rPr>
                <w:rFonts w:ascii="ＭＳ 明朝" w:hAnsi="ＭＳ 明朝" w:cs="ＭＳ ゴシック" w:hint="eastAsia"/>
                <w:spacing w:val="-6"/>
                <w:kern w:val="0"/>
                <w:sz w:val="20"/>
                <w:szCs w:val="20"/>
                <w:u w:val="single"/>
              </w:rPr>
              <w:t>２</w:t>
            </w:r>
            <w:r w:rsidRPr="002418CA">
              <w:rPr>
                <w:rFonts w:ascii="ＭＳ 明朝" w:hAnsi="ＭＳ 明朝" w:cs="ＭＳ ゴシック" w:hint="eastAsia"/>
                <w:spacing w:val="-6"/>
                <w:kern w:val="0"/>
                <w:sz w:val="20"/>
                <w:szCs w:val="20"/>
              </w:rPr>
              <w:t xml:space="preserve">　</w:t>
            </w:r>
            <w:r w:rsidR="0020347C" w:rsidRPr="00B14F30">
              <w:rPr>
                <w:rFonts w:ascii="ＭＳ 明朝" w:hAnsi="ＭＳ 明朝" w:cs="ＭＳ ゴシック" w:hint="eastAsia"/>
                <w:spacing w:val="-6"/>
                <w:kern w:val="0"/>
                <w:sz w:val="20"/>
                <w:szCs w:val="20"/>
                <w:u w:val="single"/>
              </w:rPr>
              <w:t>前項の規定により</w:t>
            </w:r>
            <w:r w:rsidRPr="0066649F">
              <w:rPr>
                <w:rFonts w:ascii="ＭＳ 明朝" w:hAnsi="ＭＳ 明朝" w:cs="ＭＳ ゴシック" w:hint="eastAsia"/>
                <w:spacing w:val="-6"/>
                <w:kern w:val="0"/>
                <w:sz w:val="20"/>
                <w:szCs w:val="20"/>
                <w:u w:val="single"/>
              </w:rPr>
              <w:t>設ける車椅子使用者用駐</w:t>
            </w:r>
            <w:r w:rsidRPr="0066649F">
              <w:rPr>
                <w:rFonts w:ascii="ＭＳ 明朝" w:hAnsi="ＭＳ 明朝" w:cs="ＭＳ ゴシック" w:hint="eastAsia"/>
                <w:spacing w:val="-6"/>
                <w:kern w:val="0"/>
                <w:sz w:val="20"/>
                <w:szCs w:val="20"/>
                <w:u w:val="single"/>
              </w:rPr>
              <w:lastRenderedPageBreak/>
              <w:t>車施設は、第二十</w:t>
            </w:r>
            <w:r w:rsidR="008F7C33">
              <w:rPr>
                <w:rFonts w:ascii="ＭＳ 明朝" w:hAnsi="ＭＳ 明朝" w:cs="ＭＳ ゴシック" w:hint="eastAsia"/>
                <w:spacing w:val="-6"/>
                <w:kern w:val="0"/>
                <w:sz w:val="20"/>
                <w:szCs w:val="20"/>
                <w:u w:val="single"/>
              </w:rPr>
              <w:t>八</w:t>
            </w:r>
            <w:r w:rsidRPr="0066649F">
              <w:rPr>
                <w:rFonts w:ascii="ＭＳ 明朝" w:hAnsi="ＭＳ 明朝" w:cs="ＭＳ ゴシック" w:hint="eastAsia"/>
                <w:spacing w:val="-6"/>
                <w:kern w:val="0"/>
                <w:sz w:val="20"/>
                <w:szCs w:val="20"/>
                <w:u w:val="single"/>
              </w:rPr>
              <w:t>条第一項第三号に定める経路の長さができるだけ短くなる位置に設けなければならない。</w:t>
            </w:r>
          </w:p>
          <w:p w14:paraId="3A12D26D" w14:textId="77777777" w:rsidR="00C21D41" w:rsidRPr="002418CA" w:rsidRDefault="00C21D41" w:rsidP="0066649F">
            <w:pPr>
              <w:autoSpaceDN w:val="0"/>
              <w:spacing w:line="240" w:lineRule="exact"/>
              <w:ind w:left="200" w:hangingChars="100" w:hanging="200"/>
              <w:rPr>
                <w:rFonts w:ascii="ＭＳ 明朝" w:hAnsi="ＭＳ 明朝" w:cs="ＭＳ ゴシック"/>
                <w:spacing w:val="-6"/>
                <w:kern w:val="0"/>
                <w:sz w:val="20"/>
                <w:szCs w:val="20"/>
              </w:rPr>
            </w:pPr>
          </w:p>
          <w:p w14:paraId="4D7B56C2" w14:textId="49AA74A0" w:rsidR="001B360A" w:rsidRPr="002418CA" w:rsidRDefault="001B360A" w:rsidP="001B360A">
            <w:pPr>
              <w:autoSpaceDN w:val="0"/>
              <w:spacing w:line="240" w:lineRule="exact"/>
              <w:ind w:left="200" w:hangingChars="100" w:hanging="200"/>
              <w:rPr>
                <w:rFonts w:ascii="ＭＳ 明朝" w:hAnsi="ＭＳ 明朝"/>
                <w:spacing w:val="-6"/>
                <w:sz w:val="20"/>
                <w:szCs w:val="20"/>
              </w:rPr>
            </w:pPr>
            <w:r w:rsidRPr="00221540">
              <w:rPr>
                <w:rFonts w:ascii="ＭＳ 明朝" w:hAnsi="ＭＳ 明朝" w:cs="ＭＳ 明朝" w:hint="eastAsia"/>
                <w:spacing w:val="-6"/>
                <w:kern w:val="0"/>
                <w:sz w:val="20"/>
                <w:szCs w:val="20"/>
                <w:u w:val="single"/>
              </w:rPr>
              <w:t>第二十</w:t>
            </w:r>
            <w:r w:rsidR="000309ED" w:rsidRPr="00221540">
              <w:rPr>
                <w:rFonts w:ascii="ＭＳ 明朝" w:hAnsi="ＭＳ 明朝" w:cs="ＭＳ 明朝" w:hint="eastAsia"/>
                <w:spacing w:val="-6"/>
                <w:kern w:val="0"/>
                <w:sz w:val="20"/>
                <w:szCs w:val="20"/>
                <w:u w:val="single"/>
              </w:rPr>
              <w:t>五</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 xml:space="preserve">　</w:t>
            </w:r>
            <w:r w:rsidRPr="002418CA">
              <w:rPr>
                <w:rFonts w:ascii="ＭＳ 明朝" w:hAnsi="ＭＳ 明朝" w:hint="eastAsia"/>
                <w:spacing w:val="-6"/>
                <w:sz w:val="20"/>
                <w:szCs w:val="20"/>
              </w:rPr>
              <w:t>（略）</w:t>
            </w:r>
          </w:p>
          <w:p w14:paraId="1442F1C4" w14:textId="77777777" w:rsidR="001B360A" w:rsidRPr="002418CA" w:rsidRDefault="001B360A" w:rsidP="00221540">
            <w:pPr>
              <w:autoSpaceDN w:val="0"/>
              <w:spacing w:line="240" w:lineRule="exact"/>
              <w:rPr>
                <w:rFonts w:ascii="ＭＳ 明朝" w:hAnsi="ＭＳ 明朝" w:cs="ＭＳ ゴシック"/>
                <w:spacing w:val="-6"/>
                <w:kern w:val="0"/>
                <w:sz w:val="20"/>
                <w:szCs w:val="20"/>
              </w:rPr>
            </w:pPr>
          </w:p>
          <w:p w14:paraId="6741A8F8"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明朝" w:hint="eastAsia"/>
                <w:spacing w:val="-6"/>
                <w:kern w:val="0"/>
                <w:sz w:val="20"/>
                <w:szCs w:val="20"/>
              </w:rPr>
              <w:t>（案内設備）</w:t>
            </w:r>
          </w:p>
          <w:p w14:paraId="5CFC17D8" w14:textId="359805E7" w:rsidR="001B360A" w:rsidRPr="002418CA" w:rsidRDefault="001B360A" w:rsidP="0036672D">
            <w:pPr>
              <w:autoSpaceDN w:val="0"/>
              <w:spacing w:line="240" w:lineRule="exact"/>
              <w:ind w:left="200" w:hangingChars="100" w:hanging="200"/>
              <w:rPr>
                <w:rFonts w:ascii="ＭＳ 明朝" w:hAnsi="ＭＳ 明朝" w:cs="ＭＳ ゴシック"/>
                <w:spacing w:val="-6"/>
                <w:kern w:val="0"/>
                <w:sz w:val="20"/>
                <w:szCs w:val="20"/>
                <w:u w:val="single"/>
              </w:rPr>
            </w:pPr>
            <w:r w:rsidRPr="002418CA">
              <w:rPr>
                <w:rFonts w:ascii="ＭＳ 明朝" w:hAnsi="ＭＳ 明朝" w:cs="ＭＳ 明朝" w:hint="eastAsia"/>
                <w:spacing w:val="-6"/>
                <w:kern w:val="0"/>
                <w:sz w:val="20"/>
                <w:szCs w:val="20"/>
                <w:u w:val="single"/>
              </w:rPr>
              <w:t>第二十</w:t>
            </w:r>
            <w:r w:rsidR="000309ED">
              <w:rPr>
                <w:rFonts w:ascii="ＭＳ 明朝" w:hAnsi="ＭＳ 明朝" w:cs="ＭＳ 明朝" w:hint="eastAsia"/>
                <w:spacing w:val="-6"/>
                <w:kern w:val="0"/>
                <w:sz w:val="20"/>
                <w:szCs w:val="20"/>
                <w:u w:val="single"/>
              </w:rPr>
              <w:t>六</w:t>
            </w:r>
            <w:r w:rsidRPr="002418CA">
              <w:rPr>
                <w:rFonts w:ascii="ＭＳ 明朝" w:hAnsi="ＭＳ 明朝" w:cs="ＭＳ 明朝" w:hint="eastAsia"/>
                <w:spacing w:val="-6"/>
                <w:kern w:val="0"/>
                <w:sz w:val="20"/>
                <w:szCs w:val="20"/>
                <w:u w:val="single"/>
              </w:rPr>
              <w:t>条</w:t>
            </w:r>
            <w:r w:rsidRPr="002418CA">
              <w:rPr>
                <w:rFonts w:ascii="ＭＳ 明朝" w:hAnsi="ＭＳ 明朝" w:cs="ＭＳ ゴシック" w:hint="eastAsia"/>
                <w:spacing w:val="-6"/>
                <w:kern w:val="0"/>
                <w:sz w:val="20"/>
                <w:szCs w:val="20"/>
              </w:rPr>
              <w:t xml:space="preserve">　</w:t>
            </w:r>
            <w:r w:rsidRPr="002418CA">
              <w:rPr>
                <w:rFonts w:ascii="ＭＳ 明朝" w:hAnsi="ＭＳ 明朝" w:cs="ＭＳ ゴシック" w:hint="eastAsia"/>
                <w:spacing w:val="-6"/>
                <w:kern w:val="0"/>
                <w:sz w:val="20"/>
                <w:szCs w:val="20"/>
                <w:u w:val="single"/>
              </w:rPr>
              <w:t>令第二十一条第一項又は第二項の規定により設けるものとする設備は、</w:t>
            </w:r>
            <w:r w:rsidR="00CF39C6">
              <w:rPr>
                <w:rFonts w:ascii="ＭＳ 明朝" w:hAnsi="ＭＳ 明朝" w:cs="ＭＳ ゴシック" w:hint="eastAsia"/>
                <w:spacing w:val="-6"/>
                <w:kern w:val="0"/>
                <w:sz w:val="20"/>
                <w:szCs w:val="20"/>
                <w:u w:val="single"/>
              </w:rPr>
              <w:t>移動等円滑化の措置がとられた</w:t>
            </w:r>
            <w:r w:rsidR="004853A4">
              <w:rPr>
                <w:rFonts w:ascii="ＭＳ 明朝" w:hAnsi="ＭＳ 明朝" w:cs="ＭＳ ゴシック" w:hint="eastAsia"/>
                <w:spacing w:val="-6"/>
                <w:kern w:val="0"/>
                <w:sz w:val="20"/>
                <w:szCs w:val="20"/>
                <w:u w:val="single"/>
              </w:rPr>
              <w:t>車椅子使用者用便房に</w:t>
            </w:r>
            <w:r w:rsidR="00241CF5">
              <w:rPr>
                <w:rFonts w:ascii="ＭＳ 明朝" w:hAnsi="ＭＳ 明朝" w:cs="ＭＳ ゴシック" w:hint="eastAsia"/>
                <w:spacing w:val="-6"/>
                <w:kern w:val="0"/>
                <w:sz w:val="20"/>
                <w:szCs w:val="20"/>
                <w:u w:val="single"/>
              </w:rPr>
              <w:t>大人用介護</w:t>
            </w:r>
            <w:r w:rsidR="006A0F69">
              <w:rPr>
                <w:rFonts w:ascii="ＭＳ 明朝" w:hAnsi="ＭＳ 明朝" w:cs="ＭＳ ゴシック" w:hint="eastAsia"/>
                <w:spacing w:val="-6"/>
                <w:kern w:val="0"/>
                <w:sz w:val="20"/>
                <w:szCs w:val="20"/>
                <w:u w:val="single"/>
              </w:rPr>
              <w:t>ベッドを</w:t>
            </w:r>
            <w:r w:rsidRPr="002418CA">
              <w:rPr>
                <w:rFonts w:ascii="ＭＳ 明朝" w:hAnsi="ＭＳ 明朝" w:cs="ＭＳ ゴシック" w:hint="eastAsia"/>
                <w:spacing w:val="-6"/>
                <w:kern w:val="0"/>
                <w:sz w:val="20"/>
                <w:szCs w:val="20"/>
                <w:u w:val="single"/>
              </w:rPr>
              <w:t>設ける</w:t>
            </w:r>
            <w:r w:rsidR="006A0F69">
              <w:rPr>
                <w:rFonts w:ascii="ＭＳ 明朝" w:hAnsi="ＭＳ 明朝" w:cs="ＭＳ ゴシック" w:hint="eastAsia"/>
                <w:spacing w:val="-6"/>
                <w:kern w:val="0"/>
                <w:sz w:val="20"/>
                <w:szCs w:val="20"/>
                <w:u w:val="single"/>
              </w:rPr>
              <w:t>場合</w:t>
            </w:r>
            <w:r w:rsidR="004B0A60">
              <w:rPr>
                <w:rFonts w:ascii="ＭＳ 明朝" w:hAnsi="ＭＳ 明朝" w:cs="ＭＳ ゴシック" w:hint="eastAsia"/>
                <w:spacing w:val="-6"/>
                <w:kern w:val="0"/>
                <w:sz w:val="20"/>
                <w:szCs w:val="20"/>
                <w:u w:val="single"/>
              </w:rPr>
              <w:t>に</w:t>
            </w:r>
            <w:r w:rsidR="006A0F69">
              <w:rPr>
                <w:rFonts w:ascii="ＭＳ 明朝" w:hAnsi="ＭＳ 明朝" w:cs="ＭＳ ゴシック" w:hint="eastAsia"/>
                <w:spacing w:val="-6"/>
                <w:kern w:val="0"/>
                <w:sz w:val="20"/>
                <w:szCs w:val="20"/>
                <w:u w:val="single"/>
              </w:rPr>
              <w:t>は、当該</w:t>
            </w:r>
            <w:r w:rsidR="00F14AE6">
              <w:rPr>
                <w:rFonts w:ascii="ＭＳ 明朝" w:hAnsi="ＭＳ 明朝" w:cs="ＭＳ ゴシック" w:hint="eastAsia"/>
                <w:spacing w:val="-6"/>
                <w:kern w:val="0"/>
                <w:sz w:val="20"/>
                <w:szCs w:val="20"/>
                <w:u w:val="single"/>
              </w:rPr>
              <w:t>大人用介護</w:t>
            </w:r>
            <w:r w:rsidR="006A0F69">
              <w:rPr>
                <w:rFonts w:ascii="ＭＳ 明朝" w:hAnsi="ＭＳ 明朝" w:cs="ＭＳ ゴシック" w:hint="eastAsia"/>
                <w:spacing w:val="-6"/>
                <w:kern w:val="0"/>
                <w:sz w:val="20"/>
                <w:szCs w:val="20"/>
                <w:u w:val="single"/>
              </w:rPr>
              <w:t>ベッドの</w:t>
            </w:r>
            <w:r w:rsidRPr="002418CA">
              <w:rPr>
                <w:rFonts w:ascii="ＭＳ 明朝" w:hAnsi="ＭＳ 明朝" w:cs="ＭＳ ゴシック" w:hint="eastAsia"/>
                <w:spacing w:val="-6"/>
                <w:kern w:val="0"/>
                <w:sz w:val="20"/>
                <w:szCs w:val="20"/>
                <w:u w:val="single"/>
              </w:rPr>
              <w:t>配置を表示</w:t>
            </w:r>
            <w:r w:rsidR="00F14AE6">
              <w:rPr>
                <w:rFonts w:ascii="ＭＳ 明朝" w:hAnsi="ＭＳ 明朝" w:cs="ＭＳ ゴシック" w:hint="eastAsia"/>
                <w:spacing w:val="-6"/>
                <w:kern w:val="0"/>
                <w:sz w:val="20"/>
                <w:szCs w:val="20"/>
                <w:u w:val="single"/>
              </w:rPr>
              <w:t>しなけ</w:t>
            </w:r>
            <w:r w:rsidRPr="002418CA">
              <w:rPr>
                <w:rFonts w:ascii="ＭＳ 明朝" w:hAnsi="ＭＳ 明朝" w:cs="ＭＳ ゴシック" w:hint="eastAsia"/>
                <w:spacing w:val="-6"/>
                <w:kern w:val="0"/>
                <w:sz w:val="20"/>
                <w:szCs w:val="20"/>
                <w:u w:val="single"/>
              </w:rPr>
              <w:t>ればならない。</w:t>
            </w:r>
          </w:p>
          <w:p w14:paraId="4E2BACEF" w14:textId="15AF5A16"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u w:val="single"/>
              </w:rPr>
              <w:t>２</w:t>
            </w:r>
            <w:r w:rsidRPr="002418CA">
              <w:rPr>
                <w:rFonts w:ascii="ＭＳ 明朝" w:hAnsi="ＭＳ 明朝" w:cs="ＭＳ ゴシック" w:hint="eastAsia"/>
                <w:spacing w:val="-6"/>
                <w:kern w:val="0"/>
                <w:sz w:val="20"/>
                <w:szCs w:val="20"/>
              </w:rPr>
              <w:t xml:space="preserve">　</w:t>
            </w:r>
            <w:r w:rsidR="00361F17">
              <w:rPr>
                <w:rFonts w:ascii="ＭＳ 明朝" w:hAnsi="ＭＳ 明朝" w:cs="ＭＳ ゴシック" w:hint="eastAsia"/>
                <w:spacing w:val="-6"/>
                <w:kern w:val="0"/>
                <w:sz w:val="20"/>
                <w:szCs w:val="20"/>
              </w:rPr>
              <w:t>（略）</w:t>
            </w:r>
          </w:p>
          <w:p w14:paraId="7C962323" w14:textId="2826ED89" w:rsidR="001B360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78735CEF" w14:textId="2BDAD98A" w:rsidR="000309ED" w:rsidRPr="00221540" w:rsidRDefault="000309ED" w:rsidP="001B360A">
            <w:pPr>
              <w:autoSpaceDN w:val="0"/>
              <w:spacing w:line="240" w:lineRule="exact"/>
              <w:ind w:left="200" w:hangingChars="100" w:hanging="200"/>
              <w:rPr>
                <w:rFonts w:ascii="ＭＳ 明朝" w:hAnsi="ＭＳ 明朝" w:cs="ＭＳ ゴシック"/>
                <w:spacing w:val="-6"/>
                <w:kern w:val="0"/>
                <w:sz w:val="20"/>
                <w:szCs w:val="20"/>
                <w:u w:val="single"/>
              </w:rPr>
            </w:pPr>
            <w:r w:rsidRPr="00221540">
              <w:rPr>
                <w:rFonts w:ascii="ＭＳ 明朝" w:hAnsi="ＭＳ 明朝" w:cs="ＭＳ ゴシック" w:hint="eastAsia"/>
                <w:spacing w:val="-6"/>
                <w:kern w:val="0"/>
                <w:sz w:val="20"/>
                <w:szCs w:val="20"/>
                <w:u w:val="single"/>
              </w:rPr>
              <w:t>第二十七条</w:t>
            </w:r>
            <w:r w:rsidR="00BB3014" w:rsidRPr="00221540">
              <w:rPr>
                <w:rFonts w:ascii="ＭＳ 明朝" w:hAnsi="ＭＳ 明朝" w:cs="ＭＳ ゴシック" w:hint="eastAsia"/>
                <w:spacing w:val="-6"/>
                <w:kern w:val="0"/>
                <w:sz w:val="20"/>
                <w:szCs w:val="20"/>
              </w:rPr>
              <w:t xml:space="preserve">　（略）</w:t>
            </w:r>
          </w:p>
          <w:p w14:paraId="3297FB21" w14:textId="77777777" w:rsidR="000309ED" w:rsidRPr="002418CA" w:rsidRDefault="000309ED" w:rsidP="001B360A">
            <w:pPr>
              <w:autoSpaceDN w:val="0"/>
              <w:spacing w:line="240" w:lineRule="exact"/>
              <w:ind w:left="200" w:hangingChars="100" w:hanging="200"/>
              <w:rPr>
                <w:rFonts w:ascii="ＭＳ 明朝" w:hAnsi="ＭＳ 明朝" w:cs="ＭＳ ゴシック"/>
                <w:spacing w:val="-6"/>
                <w:kern w:val="0"/>
                <w:sz w:val="20"/>
                <w:szCs w:val="20"/>
              </w:rPr>
            </w:pPr>
          </w:p>
          <w:p w14:paraId="26CEFF83"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（共同住宅等に係る経路）</w:t>
            </w:r>
          </w:p>
          <w:p w14:paraId="6E2CF990" w14:textId="031FB1FF"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第二十</w:t>
            </w:r>
            <w:r w:rsidR="000309ED" w:rsidRPr="00221540">
              <w:rPr>
                <w:rFonts w:ascii="ＭＳ 明朝" w:hAnsi="ＭＳ 明朝" w:cs="ＭＳ 明朝" w:hint="eastAsia"/>
                <w:spacing w:val="-6"/>
                <w:kern w:val="0"/>
                <w:sz w:val="20"/>
                <w:szCs w:val="20"/>
                <w:u w:val="single"/>
              </w:rPr>
              <w:t>八</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rPr>
              <w:t>共同住宅等</w:t>
            </w:r>
            <w:r w:rsidRPr="001217A0">
              <w:rPr>
                <w:rFonts w:ascii="ＭＳ 明朝" w:hAnsi="ＭＳ 明朝" w:cs="ＭＳ 明朝" w:hint="eastAsia"/>
                <w:spacing w:val="-6"/>
                <w:kern w:val="0"/>
                <w:sz w:val="20"/>
                <w:szCs w:val="20"/>
              </w:rPr>
              <w:t>に</w:t>
            </w:r>
            <w:r w:rsidRPr="002418CA">
              <w:rPr>
                <w:rFonts w:ascii="ＭＳ 明朝" w:hAnsi="ＭＳ 明朝" w:cs="ＭＳ 明朝" w:hint="eastAsia"/>
                <w:spacing w:val="-6"/>
                <w:kern w:val="0"/>
                <w:sz w:val="20"/>
                <w:szCs w:val="20"/>
              </w:rPr>
              <w:t>ついては、次に掲げる経路のそれぞれのうち一以上を、移動等円滑化経路にしなければならない。</w:t>
            </w:r>
          </w:p>
          <w:p w14:paraId="4E6EF343"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11772530"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一―三　（略）</w:t>
            </w:r>
          </w:p>
          <w:p w14:paraId="22DA5FBB" w14:textId="58B8D1BE"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２</w:t>
            </w:r>
            <w:r w:rsidR="00F3518F">
              <w:rPr>
                <w:rFonts w:ascii="ＭＳ 明朝" w:hAnsi="ＭＳ 明朝" w:cs="ＭＳ 明朝" w:hint="eastAsia"/>
                <w:spacing w:val="-6"/>
                <w:kern w:val="0"/>
                <w:sz w:val="20"/>
                <w:szCs w:val="20"/>
              </w:rPr>
              <w:t>・３</w:t>
            </w:r>
            <w:r w:rsidRPr="002418CA">
              <w:rPr>
                <w:rFonts w:ascii="ＭＳ 明朝" w:hAnsi="ＭＳ 明朝" w:cs="ＭＳ 明朝" w:hint="eastAsia"/>
                <w:spacing w:val="-6"/>
                <w:kern w:val="0"/>
                <w:sz w:val="20"/>
                <w:szCs w:val="20"/>
              </w:rPr>
              <w:t xml:space="preserve">　（略）</w:t>
            </w:r>
          </w:p>
          <w:p w14:paraId="7E4DF346" w14:textId="2D9B7A00" w:rsidR="001B360A" w:rsidRPr="00B14F30" w:rsidRDefault="00F3518F" w:rsidP="00B14F30">
            <w:pPr>
              <w:autoSpaceDN w:val="0"/>
              <w:spacing w:line="240" w:lineRule="exact"/>
              <w:ind w:left="200" w:hangingChars="100" w:hanging="200"/>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４　第一項各号に掲げる経路のうち令第十九条第一項又は</w:t>
            </w:r>
            <w:r w:rsidRPr="00F3518F">
              <w:rPr>
                <w:rFonts w:ascii="ＭＳ 明朝" w:hAnsi="ＭＳ 明朝" w:cs="ＭＳ 明朝" w:hint="eastAsia"/>
                <w:spacing w:val="-6"/>
                <w:kern w:val="0"/>
                <w:sz w:val="20"/>
                <w:szCs w:val="20"/>
                <w:u w:val="single"/>
              </w:rPr>
              <w:t>第二十</w:t>
            </w:r>
            <w:r>
              <w:rPr>
                <w:rFonts w:ascii="ＭＳ 明朝" w:hAnsi="ＭＳ 明朝" w:cs="ＭＳ 明朝" w:hint="eastAsia"/>
                <w:spacing w:val="-6"/>
                <w:kern w:val="0"/>
                <w:sz w:val="20"/>
                <w:szCs w:val="20"/>
                <w:u w:val="single"/>
              </w:rPr>
              <w:t>五</w:t>
            </w:r>
            <w:r w:rsidRPr="00F3518F">
              <w:rPr>
                <w:rFonts w:ascii="ＭＳ 明朝" w:hAnsi="ＭＳ 明朝" w:cs="ＭＳ 明朝" w:hint="eastAsia"/>
                <w:spacing w:val="-6"/>
                <w:kern w:val="0"/>
                <w:sz w:val="20"/>
                <w:szCs w:val="20"/>
                <w:u w:val="single"/>
              </w:rPr>
              <w:t>条第二項</w:t>
            </w:r>
            <w:r w:rsidRPr="00B14F30">
              <w:rPr>
                <w:rFonts w:ascii="ＭＳ 明朝" w:hAnsi="ＭＳ 明朝" w:cs="ＭＳ 明朝" w:hint="eastAsia"/>
                <w:spacing w:val="-6"/>
                <w:kern w:val="0"/>
                <w:sz w:val="20"/>
                <w:szCs w:val="20"/>
              </w:rPr>
              <w:t>の規定により移動等円滑化経路にする経路の全部若しくは一部となるものについては、当該移動等円滑化経路にする経路の全部又は一部となる部分について、前三項の規定は、適用しない。</w:t>
            </w:r>
          </w:p>
          <w:p w14:paraId="3912CB36" w14:textId="77777777" w:rsidR="00F3518F" w:rsidRPr="002418CA" w:rsidRDefault="00F3518F" w:rsidP="001B360A">
            <w:pPr>
              <w:autoSpaceDN w:val="0"/>
              <w:spacing w:line="240" w:lineRule="exact"/>
              <w:rPr>
                <w:rFonts w:ascii="ＭＳ 明朝" w:hAnsi="ＭＳ 明朝" w:cs="ＭＳ 明朝"/>
                <w:spacing w:val="-6"/>
                <w:kern w:val="0"/>
                <w:sz w:val="20"/>
                <w:szCs w:val="20"/>
                <w:u w:val="single"/>
              </w:rPr>
            </w:pPr>
          </w:p>
          <w:p w14:paraId="0F7AC3BC" w14:textId="77777777" w:rsidR="001B360A" w:rsidRPr="002418CA" w:rsidRDefault="001B360A" w:rsidP="001B360A">
            <w:pPr>
              <w:autoSpaceDN w:val="0"/>
              <w:spacing w:line="240" w:lineRule="exact"/>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（増築等に関する適用範囲）</w:t>
            </w:r>
          </w:p>
          <w:p w14:paraId="73B3CE26" w14:textId="78404FEF"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第二十</w:t>
            </w:r>
            <w:r w:rsidR="000309ED" w:rsidRPr="00221540">
              <w:rPr>
                <w:rFonts w:ascii="ＭＳ 明朝" w:hAnsi="ＭＳ 明朝" w:cs="ＭＳ 明朝" w:hint="eastAsia"/>
                <w:spacing w:val="-6"/>
                <w:kern w:val="0"/>
                <w:sz w:val="20"/>
                <w:szCs w:val="20"/>
                <w:u w:val="single"/>
              </w:rPr>
              <w:t>九</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 xml:space="preserve">　建築物の増築又は改築（用途の変更をして特別特定建築物にすることを含む。第一号において「増築等」という。）をする場合には、第十四条から第十八条まで</w:t>
            </w:r>
            <w:r w:rsidR="00303ED4" w:rsidRPr="001E2201">
              <w:rPr>
                <w:rFonts w:ascii="ＭＳ 明朝" w:hAnsi="ＭＳ 明朝" w:cs="ＭＳ 明朝" w:hint="eastAsia"/>
                <w:spacing w:val="-6"/>
                <w:kern w:val="0"/>
                <w:sz w:val="20"/>
                <w:szCs w:val="20"/>
                <w:u w:val="single"/>
              </w:rPr>
              <w:t>、</w:t>
            </w:r>
            <w:r w:rsidRPr="008C690D">
              <w:rPr>
                <w:rFonts w:ascii="ＭＳ 明朝" w:hAnsi="ＭＳ 明朝" w:cs="ＭＳ 明朝" w:hint="eastAsia"/>
                <w:spacing w:val="-6"/>
                <w:kern w:val="0"/>
                <w:sz w:val="20"/>
                <w:szCs w:val="20"/>
                <w:u w:val="single"/>
              </w:rPr>
              <w:t>第二十二条</w:t>
            </w:r>
            <w:r w:rsidR="00303ED4" w:rsidRPr="00221540">
              <w:rPr>
                <w:rFonts w:ascii="ＭＳ 明朝" w:hAnsi="ＭＳ 明朝" w:cs="ＭＳ 明朝" w:hint="eastAsia"/>
                <w:spacing w:val="-6"/>
                <w:kern w:val="0"/>
                <w:sz w:val="20"/>
                <w:szCs w:val="20"/>
                <w:u w:val="single"/>
              </w:rPr>
              <w:t>、第二十三条及び第二十五条</w:t>
            </w:r>
            <w:r w:rsidRPr="002418CA">
              <w:rPr>
                <w:rFonts w:ascii="ＭＳ 明朝" w:hAnsi="ＭＳ 明朝" w:cs="ＭＳ 明朝" w:hint="eastAsia"/>
                <w:spacing w:val="-6"/>
                <w:kern w:val="0"/>
                <w:sz w:val="20"/>
                <w:szCs w:val="20"/>
              </w:rPr>
              <w:t>から</w:t>
            </w:r>
            <w:r w:rsidRPr="00221540">
              <w:rPr>
                <w:rFonts w:ascii="ＭＳ 明朝" w:hAnsi="ＭＳ 明朝" w:cs="ＭＳ 明朝" w:hint="eastAsia"/>
                <w:spacing w:val="-6"/>
                <w:kern w:val="0"/>
                <w:sz w:val="20"/>
                <w:szCs w:val="20"/>
                <w:u w:val="single"/>
              </w:rPr>
              <w:t>第二十</w:t>
            </w:r>
            <w:r w:rsidR="00475C5D" w:rsidRPr="00221540">
              <w:rPr>
                <w:rFonts w:ascii="ＭＳ 明朝" w:hAnsi="ＭＳ 明朝" w:cs="ＭＳ 明朝" w:hint="eastAsia"/>
                <w:spacing w:val="-6"/>
                <w:kern w:val="0"/>
                <w:sz w:val="20"/>
                <w:szCs w:val="20"/>
                <w:u w:val="single"/>
              </w:rPr>
              <w:t>七</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までの規定（ホテル又は旅館（簡易宿所等を含む。）にあっては第十四条から第十九条まで</w:t>
            </w:r>
            <w:r w:rsidR="00FF7031" w:rsidRPr="001E2201">
              <w:rPr>
                <w:rFonts w:ascii="ＭＳ 明朝" w:hAnsi="ＭＳ 明朝" w:cs="ＭＳ 明朝" w:hint="eastAsia"/>
                <w:spacing w:val="-6"/>
                <w:kern w:val="0"/>
                <w:sz w:val="20"/>
                <w:szCs w:val="20"/>
                <w:u w:val="single"/>
              </w:rPr>
              <w:t>、</w:t>
            </w:r>
            <w:r w:rsidRPr="008C690D">
              <w:rPr>
                <w:rFonts w:ascii="ＭＳ 明朝" w:hAnsi="ＭＳ 明朝" w:cs="ＭＳ 明朝" w:hint="eastAsia"/>
                <w:spacing w:val="-6"/>
                <w:kern w:val="0"/>
                <w:sz w:val="20"/>
                <w:szCs w:val="20"/>
                <w:u w:val="single"/>
              </w:rPr>
              <w:t>第二十二条</w:t>
            </w:r>
            <w:r w:rsidR="00FF7031" w:rsidRPr="002418CA">
              <w:rPr>
                <w:rFonts w:ascii="ＭＳ 明朝" w:hAnsi="ＭＳ 明朝" w:cs="ＭＳ 明朝" w:hint="eastAsia"/>
                <w:spacing w:val="-6"/>
                <w:kern w:val="0"/>
                <w:sz w:val="20"/>
                <w:szCs w:val="20"/>
                <w:u w:val="single"/>
              </w:rPr>
              <w:t>、第二十三条</w:t>
            </w:r>
            <w:r w:rsidR="00FF18D8">
              <w:rPr>
                <w:rFonts w:ascii="ＭＳ 明朝" w:hAnsi="ＭＳ 明朝" w:cs="ＭＳ 明朝" w:hint="eastAsia"/>
                <w:spacing w:val="-6"/>
                <w:kern w:val="0"/>
                <w:sz w:val="20"/>
                <w:szCs w:val="20"/>
                <w:u w:val="single"/>
              </w:rPr>
              <w:t>及び</w:t>
            </w:r>
            <w:r w:rsidR="00FF7031" w:rsidRPr="002418CA">
              <w:rPr>
                <w:rFonts w:ascii="ＭＳ 明朝" w:hAnsi="ＭＳ 明朝" w:cs="ＭＳ 明朝" w:hint="eastAsia"/>
                <w:spacing w:val="-6"/>
                <w:kern w:val="0"/>
                <w:sz w:val="20"/>
                <w:szCs w:val="20"/>
                <w:u w:val="single"/>
              </w:rPr>
              <w:t>第二十</w:t>
            </w:r>
            <w:r w:rsidR="0094559A">
              <w:rPr>
                <w:rFonts w:ascii="ＭＳ 明朝" w:hAnsi="ＭＳ 明朝" w:cs="ＭＳ 明朝" w:hint="eastAsia"/>
                <w:spacing w:val="-6"/>
                <w:kern w:val="0"/>
                <w:sz w:val="20"/>
                <w:szCs w:val="20"/>
                <w:u w:val="single"/>
              </w:rPr>
              <w:t>五</w:t>
            </w:r>
            <w:r w:rsidR="00FF7031" w:rsidRPr="002418CA">
              <w:rPr>
                <w:rFonts w:ascii="ＭＳ 明朝" w:hAnsi="ＭＳ 明朝" w:cs="ＭＳ 明朝" w:hint="eastAsia"/>
                <w:spacing w:val="-6"/>
                <w:kern w:val="0"/>
                <w:sz w:val="20"/>
                <w:szCs w:val="20"/>
                <w:u w:val="single"/>
              </w:rPr>
              <w:t>条</w:t>
            </w:r>
            <w:r w:rsidR="00FF18D8" w:rsidRPr="00B14F30">
              <w:rPr>
                <w:rFonts w:ascii="ＭＳ 明朝" w:hAnsi="ＭＳ 明朝" w:cs="ＭＳ 明朝" w:hint="eastAsia"/>
                <w:spacing w:val="-6"/>
                <w:kern w:val="0"/>
                <w:sz w:val="20"/>
                <w:szCs w:val="20"/>
              </w:rPr>
              <w:t>から</w:t>
            </w:r>
            <w:r w:rsidR="00FF7031" w:rsidRPr="00B14F30">
              <w:rPr>
                <w:rFonts w:ascii="ＭＳ 明朝" w:hAnsi="ＭＳ 明朝" w:cs="ＭＳ 明朝" w:hint="eastAsia"/>
                <w:spacing w:val="-6"/>
                <w:kern w:val="0"/>
                <w:sz w:val="20"/>
                <w:szCs w:val="20"/>
                <w:u w:val="single"/>
              </w:rPr>
              <w:t>第</w:t>
            </w:r>
            <w:r w:rsidRPr="00B14F30">
              <w:rPr>
                <w:rFonts w:ascii="ＭＳ 明朝" w:hAnsi="ＭＳ 明朝" w:cs="ＭＳ 明朝" w:hint="eastAsia"/>
                <w:spacing w:val="-6"/>
                <w:kern w:val="0"/>
                <w:sz w:val="20"/>
                <w:szCs w:val="20"/>
                <w:u w:val="single"/>
              </w:rPr>
              <w:t>二十</w:t>
            </w:r>
            <w:r w:rsidR="00F3518F" w:rsidRPr="00B14F30">
              <w:rPr>
                <w:rFonts w:ascii="ＭＳ 明朝" w:hAnsi="ＭＳ 明朝" w:cs="ＭＳ 明朝" w:hint="eastAsia"/>
                <w:spacing w:val="-6"/>
                <w:kern w:val="0"/>
                <w:sz w:val="20"/>
                <w:szCs w:val="20"/>
                <w:u w:val="single"/>
              </w:rPr>
              <w:t>七</w:t>
            </w:r>
            <w:r w:rsidRPr="00B14F30">
              <w:rPr>
                <w:rFonts w:ascii="ＭＳ 明朝" w:hAnsi="ＭＳ 明朝" w:cs="ＭＳ 明朝" w:hint="eastAsia"/>
                <w:spacing w:val="-6"/>
                <w:kern w:val="0"/>
                <w:sz w:val="20"/>
                <w:szCs w:val="20"/>
                <w:u w:val="single"/>
              </w:rPr>
              <w:t>条</w:t>
            </w:r>
            <w:r w:rsidR="00FF18D8" w:rsidRPr="00B14F30">
              <w:rPr>
                <w:rFonts w:ascii="ＭＳ 明朝" w:hAnsi="ＭＳ 明朝" w:cs="ＭＳ 明朝" w:hint="eastAsia"/>
                <w:spacing w:val="-6"/>
                <w:kern w:val="0"/>
                <w:sz w:val="20"/>
                <w:szCs w:val="20"/>
              </w:rPr>
              <w:t>まで</w:t>
            </w:r>
            <w:r w:rsidRPr="002418CA">
              <w:rPr>
                <w:rFonts w:ascii="ＭＳ 明朝" w:hAnsi="ＭＳ 明朝" w:cs="ＭＳ 明朝" w:hint="eastAsia"/>
                <w:spacing w:val="-6"/>
                <w:kern w:val="0"/>
                <w:sz w:val="20"/>
                <w:szCs w:val="20"/>
              </w:rPr>
              <w:t>、ホテル又は旅館にあっては第二十条及び第二十一条、共同住宅等にあっては第十四条から第十八条まで及び第二十二条から前条までの規定）は、次に掲げる建築物の部分に限り、適用する。</w:t>
            </w:r>
          </w:p>
          <w:p w14:paraId="53F87340" w14:textId="29A24008" w:rsidR="001B360A" w:rsidRPr="002418CA" w:rsidRDefault="001B360A" w:rsidP="001B360A">
            <w:pPr>
              <w:autoSpaceDN w:val="0"/>
              <w:spacing w:line="240" w:lineRule="exact"/>
              <w:ind w:left="400" w:hangingChars="200" w:hanging="4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一―</w:t>
            </w:r>
            <w:r w:rsidR="003639B1">
              <w:rPr>
                <w:rFonts w:ascii="ＭＳ 明朝" w:hAnsi="ＭＳ 明朝" w:cs="ＭＳ 明朝" w:hint="eastAsia"/>
                <w:spacing w:val="-6"/>
                <w:kern w:val="0"/>
                <w:sz w:val="20"/>
                <w:szCs w:val="20"/>
              </w:rPr>
              <w:t>五</w:t>
            </w:r>
            <w:r w:rsidRPr="002418CA">
              <w:rPr>
                <w:rFonts w:ascii="ＭＳ 明朝" w:hAnsi="ＭＳ 明朝" w:cs="ＭＳ 明朝" w:hint="eastAsia"/>
                <w:spacing w:val="-6"/>
                <w:kern w:val="0"/>
                <w:sz w:val="20"/>
                <w:szCs w:val="20"/>
              </w:rPr>
              <w:t xml:space="preserve">　（略）</w:t>
            </w:r>
          </w:p>
          <w:p w14:paraId="71B3FC78" w14:textId="6583B1F7" w:rsidR="001B360A" w:rsidRPr="002418CA" w:rsidRDefault="001B360A" w:rsidP="001B360A">
            <w:pPr>
              <w:autoSpaceDN w:val="0"/>
              <w:spacing w:line="240" w:lineRule="exact"/>
              <w:ind w:left="400" w:hangingChars="200" w:hanging="4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六</w:t>
            </w: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共同住宅等居住者</w:t>
            </w:r>
            <w:r w:rsidR="00C21D41" w:rsidRPr="002418CA">
              <w:rPr>
                <w:rFonts w:ascii="ＭＳ 明朝" w:hAnsi="ＭＳ 明朝" w:cs="ＭＳ 明朝" w:hint="eastAsia"/>
                <w:spacing w:val="-6"/>
                <w:kern w:val="0"/>
                <w:sz w:val="20"/>
                <w:szCs w:val="20"/>
                <w:u w:val="single"/>
              </w:rPr>
              <w:t>用</w:t>
            </w:r>
            <w:r w:rsidRPr="002418CA">
              <w:rPr>
                <w:rFonts w:ascii="ＭＳ 明朝" w:hAnsi="ＭＳ 明朝" w:cs="ＭＳ 明朝" w:hint="eastAsia"/>
                <w:spacing w:val="-6"/>
                <w:kern w:val="0"/>
                <w:sz w:val="20"/>
                <w:szCs w:val="20"/>
                <w:u w:val="single"/>
              </w:rPr>
              <w:t>駐車場</w:t>
            </w:r>
          </w:p>
          <w:p w14:paraId="20E97F68" w14:textId="77777777" w:rsidR="001B360A" w:rsidRPr="002418CA" w:rsidRDefault="001B360A" w:rsidP="001B360A">
            <w:pPr>
              <w:autoSpaceDN w:val="0"/>
              <w:spacing w:line="240" w:lineRule="exact"/>
              <w:ind w:left="400" w:hangingChars="200" w:hanging="4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七</w:t>
            </w:r>
            <w:r w:rsidRPr="002418CA">
              <w:rPr>
                <w:rFonts w:ascii="ＭＳ 明朝" w:hAnsi="ＭＳ 明朝" w:cs="ＭＳ 明朝" w:hint="eastAsia"/>
                <w:spacing w:val="-6"/>
                <w:kern w:val="0"/>
                <w:sz w:val="20"/>
                <w:szCs w:val="20"/>
              </w:rPr>
              <w:t xml:space="preserve">　車椅子使用者用駐車施設（</w:t>
            </w:r>
            <w:r w:rsidRPr="002418CA">
              <w:rPr>
                <w:rFonts w:ascii="ＭＳ 明朝" w:hAnsi="ＭＳ 明朝" w:cs="ＭＳ 明朝" w:hint="eastAsia"/>
                <w:spacing w:val="-6"/>
                <w:kern w:val="0"/>
                <w:sz w:val="20"/>
                <w:szCs w:val="20"/>
                <w:u w:val="single"/>
              </w:rPr>
              <w:t>前二号</w:t>
            </w:r>
            <w:r w:rsidRPr="002418CA">
              <w:rPr>
                <w:rFonts w:ascii="ＭＳ 明朝" w:hAnsi="ＭＳ 明朝" w:cs="ＭＳ 明朝" w:hint="eastAsia"/>
                <w:spacing w:val="-6"/>
                <w:kern w:val="0"/>
                <w:sz w:val="20"/>
                <w:szCs w:val="20"/>
              </w:rPr>
              <w:t>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p w14:paraId="38C97D57" w14:textId="3DB03892"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２　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w:t>
            </w:r>
            <w:r w:rsidRPr="002418CA">
              <w:rPr>
                <w:rFonts w:ascii="ＭＳ 明朝" w:hAnsi="ＭＳ 明朝" w:cs="ＭＳ 明朝" w:hint="eastAsia"/>
                <w:spacing w:val="-6"/>
                <w:kern w:val="0"/>
                <w:sz w:val="20"/>
                <w:szCs w:val="20"/>
              </w:rPr>
              <w:lastRenderedPageBreak/>
              <w:t>「第十一条から</w:t>
            </w:r>
            <w:r w:rsidRPr="002418CA">
              <w:rPr>
                <w:rFonts w:ascii="ＭＳ 明朝" w:hAnsi="ＭＳ 明朝" w:cs="ＭＳ 明朝" w:hint="eastAsia"/>
                <w:spacing w:val="-6"/>
                <w:kern w:val="0"/>
                <w:sz w:val="20"/>
                <w:szCs w:val="20"/>
                <w:u w:val="single"/>
              </w:rPr>
              <w:t>第十三条</w:t>
            </w:r>
            <w:r w:rsidRPr="002418CA">
              <w:rPr>
                <w:rFonts w:ascii="ＭＳ 明朝" w:hAnsi="ＭＳ 明朝" w:cs="ＭＳ 明朝" w:hint="eastAsia"/>
                <w:spacing w:val="-6"/>
                <w:kern w:val="0"/>
                <w:sz w:val="20"/>
                <w:szCs w:val="20"/>
              </w:rPr>
              <w:t>まで、第十七条、第十八条、第十九条（第二項第五号チを除く。）及び第二十条から前条まで」と読み替えるものとする。</w:t>
            </w:r>
          </w:p>
          <w:p w14:paraId="24DA542A"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66DB95C3" w14:textId="77777777" w:rsidR="001B360A" w:rsidRPr="002418CA" w:rsidRDefault="001B360A" w:rsidP="001B360A">
            <w:pPr>
              <w:autoSpaceDN w:val="0"/>
              <w:spacing w:line="240" w:lineRule="exact"/>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（特別特定建築物に追加した特定建築物及び公立小学校等に関する読替え）</w:t>
            </w:r>
          </w:p>
          <w:p w14:paraId="110D5720" w14:textId="564784ED"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w:t>
            </w:r>
            <w:r w:rsidR="000309ED" w:rsidRPr="00221540">
              <w:rPr>
                <w:rFonts w:ascii="ＭＳ 明朝" w:hAnsi="ＭＳ 明朝" w:cs="ＭＳ 明朝" w:hint="eastAsia"/>
                <w:spacing w:val="-6"/>
                <w:kern w:val="0"/>
                <w:sz w:val="20"/>
                <w:szCs w:val="20"/>
                <w:u w:val="single"/>
              </w:rPr>
              <w:t>三十</w:t>
            </w:r>
            <w:r w:rsidRPr="00221540">
              <w:rPr>
                <w:rFonts w:ascii="ＭＳ 明朝" w:hAnsi="ＭＳ 明朝" w:cs="ＭＳ 明朝" w:hint="eastAsia"/>
                <w:spacing w:val="-6"/>
                <w:kern w:val="0"/>
                <w:sz w:val="20"/>
                <w:szCs w:val="20"/>
                <w:u w:val="single"/>
              </w:rPr>
              <w:t>条</w:t>
            </w:r>
            <w:r w:rsidRPr="002418CA">
              <w:rPr>
                <w:rFonts w:ascii="ＭＳ 明朝" w:hAnsi="ＭＳ 明朝" w:cs="ＭＳ 明朝" w:hint="eastAsia"/>
                <w:spacing w:val="-6"/>
                <w:kern w:val="0"/>
                <w:sz w:val="20"/>
                <w:szCs w:val="20"/>
              </w:rPr>
              <w:t xml:space="preserve">　第十一条各号に掲げる特定建築物及び令第五条第一号に規定する公立小学校等についての第十七条、第十八条第一項から</w:t>
            </w:r>
            <w:r w:rsidRPr="002418CA">
              <w:rPr>
                <w:rFonts w:ascii="ＭＳ 明朝" w:hAnsi="ＭＳ 明朝" w:cs="ＭＳ 明朝" w:hint="eastAsia"/>
                <w:spacing w:val="-6"/>
                <w:kern w:val="0"/>
                <w:sz w:val="20"/>
                <w:szCs w:val="20"/>
                <w:u w:val="single"/>
              </w:rPr>
              <w:t>第四項</w:t>
            </w:r>
            <w:r w:rsidRPr="002418CA">
              <w:rPr>
                <w:rFonts w:ascii="ＭＳ 明朝" w:hAnsi="ＭＳ 明朝" w:cs="ＭＳ 明朝" w:hint="eastAsia"/>
                <w:spacing w:val="-6"/>
                <w:kern w:val="0"/>
                <w:sz w:val="20"/>
                <w:szCs w:val="20"/>
              </w:rPr>
              <w:t>まで及び</w:t>
            </w:r>
            <w:r w:rsidRPr="00221540">
              <w:rPr>
                <w:rFonts w:ascii="ＭＳ 明朝" w:hAnsi="ＭＳ 明朝" w:cs="ＭＳ 明朝" w:hint="eastAsia"/>
                <w:spacing w:val="-6"/>
                <w:kern w:val="0"/>
                <w:sz w:val="20"/>
                <w:szCs w:val="20"/>
                <w:u w:val="single"/>
              </w:rPr>
              <w:t>第</w:t>
            </w:r>
            <w:r w:rsidR="006C4D4F" w:rsidRPr="00221540">
              <w:rPr>
                <w:rFonts w:ascii="ＭＳ 明朝" w:hAnsi="ＭＳ 明朝" w:cs="ＭＳ 明朝" w:hint="eastAsia"/>
                <w:spacing w:val="-6"/>
                <w:kern w:val="0"/>
                <w:sz w:val="20"/>
                <w:szCs w:val="20"/>
                <w:u w:val="single"/>
              </w:rPr>
              <w:t>十一</w:t>
            </w:r>
            <w:r w:rsidRPr="00221540">
              <w:rPr>
                <w:rFonts w:ascii="ＭＳ 明朝" w:hAnsi="ＭＳ 明朝" w:cs="ＭＳ 明朝" w:hint="eastAsia"/>
                <w:spacing w:val="-6"/>
                <w:kern w:val="0"/>
                <w:sz w:val="20"/>
                <w:szCs w:val="20"/>
                <w:u w:val="single"/>
              </w:rPr>
              <w:t>項</w:t>
            </w:r>
            <w:r w:rsidRPr="002418CA">
              <w:rPr>
                <w:rFonts w:ascii="ＭＳ 明朝" w:hAnsi="ＭＳ 明朝" w:cs="ＭＳ 明朝" w:hint="eastAsia"/>
                <w:spacing w:val="-6"/>
                <w:kern w:val="0"/>
                <w:sz w:val="20"/>
                <w:szCs w:val="20"/>
              </w:rPr>
              <w:t>、第二十三条第一項並びに前条第一項第三号及び</w:t>
            </w:r>
            <w:r w:rsidRPr="00B14F30">
              <w:rPr>
                <w:rFonts w:ascii="ＭＳ 明朝" w:hAnsi="ＭＳ 明朝" w:cs="ＭＳ 明朝" w:hint="eastAsia"/>
                <w:spacing w:val="-6"/>
                <w:kern w:val="0"/>
                <w:sz w:val="20"/>
                <w:szCs w:val="20"/>
              </w:rPr>
              <w:t>第</w:t>
            </w:r>
            <w:r w:rsidR="00E923F2">
              <w:rPr>
                <w:rFonts w:ascii="ＭＳ 明朝" w:hAnsi="ＭＳ 明朝" w:cs="ＭＳ 明朝" w:hint="eastAsia"/>
                <w:spacing w:val="-6"/>
                <w:kern w:val="0"/>
                <w:sz w:val="20"/>
                <w:szCs w:val="20"/>
              </w:rPr>
              <w:t>五</w:t>
            </w:r>
            <w:r w:rsidRPr="00B14F30">
              <w:rPr>
                <w:rFonts w:ascii="ＭＳ 明朝" w:hAnsi="ＭＳ 明朝" w:cs="ＭＳ 明朝" w:hint="eastAsia"/>
                <w:spacing w:val="-6"/>
                <w:kern w:val="0"/>
                <w:sz w:val="20"/>
                <w:szCs w:val="20"/>
              </w:rPr>
              <w:t>号</w:t>
            </w:r>
            <w:r w:rsidRPr="002418CA">
              <w:rPr>
                <w:rFonts w:ascii="ＭＳ 明朝" w:hAnsi="ＭＳ 明朝" w:cs="ＭＳ 明朝" w:hint="eastAsia"/>
                <w:spacing w:val="-6"/>
                <w:kern w:val="0"/>
                <w:sz w:val="20"/>
                <w:szCs w:val="20"/>
              </w:rPr>
              <w:t>の規定の適用については、これらの規定中「不特定かつ多数の者が利用し、又は主として高齢者、障害者等が利用する」とあるのは、「多数の者が利用する」とする。</w:t>
            </w:r>
          </w:p>
          <w:p w14:paraId="29498D67" w14:textId="578ABD3C" w:rsidR="001E7F19" w:rsidRDefault="001E7F19" w:rsidP="001B360A">
            <w:pPr>
              <w:autoSpaceDN w:val="0"/>
              <w:spacing w:line="240" w:lineRule="exact"/>
              <w:rPr>
                <w:rFonts w:ascii="ＭＳ 明朝" w:hAnsi="ＭＳ 明朝" w:cs="ＭＳ 明朝"/>
                <w:spacing w:val="-6"/>
                <w:kern w:val="0"/>
                <w:sz w:val="20"/>
                <w:szCs w:val="20"/>
              </w:rPr>
            </w:pPr>
          </w:p>
          <w:p w14:paraId="008A92D9" w14:textId="41BB88B5" w:rsidR="00BB3014" w:rsidRDefault="00BB3014" w:rsidP="001B360A">
            <w:pPr>
              <w:autoSpaceDN w:val="0"/>
              <w:spacing w:line="240" w:lineRule="exact"/>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第三十一条</w:t>
            </w:r>
            <w:r>
              <w:rPr>
                <w:rFonts w:ascii="ＭＳ 明朝" w:hAnsi="ＭＳ 明朝" w:cs="ＭＳ 明朝" w:hint="eastAsia"/>
                <w:spacing w:val="-6"/>
                <w:kern w:val="0"/>
                <w:sz w:val="20"/>
                <w:szCs w:val="20"/>
              </w:rPr>
              <w:t xml:space="preserve">　（略）</w:t>
            </w:r>
          </w:p>
          <w:p w14:paraId="58FF6749" w14:textId="77777777" w:rsidR="00BB3014" w:rsidRDefault="00BB3014" w:rsidP="001B360A">
            <w:pPr>
              <w:autoSpaceDN w:val="0"/>
              <w:spacing w:line="240" w:lineRule="exact"/>
              <w:rPr>
                <w:rFonts w:ascii="ＭＳ 明朝" w:hAnsi="ＭＳ 明朝" w:cs="ＭＳ 明朝"/>
                <w:spacing w:val="-6"/>
                <w:kern w:val="0"/>
                <w:sz w:val="20"/>
                <w:szCs w:val="20"/>
              </w:rPr>
            </w:pPr>
          </w:p>
          <w:p w14:paraId="7C6443E4" w14:textId="77777777" w:rsidR="00543BFE" w:rsidRPr="00543BFE" w:rsidRDefault="00543BFE" w:rsidP="00543BFE">
            <w:pPr>
              <w:autoSpaceDN w:val="0"/>
              <w:spacing w:line="240" w:lineRule="exact"/>
              <w:rPr>
                <w:rFonts w:ascii="ＭＳ 明朝" w:hAnsi="ＭＳ 明朝" w:cs="ＭＳ 明朝"/>
                <w:spacing w:val="-6"/>
                <w:kern w:val="0"/>
                <w:sz w:val="20"/>
                <w:szCs w:val="20"/>
              </w:rPr>
            </w:pPr>
            <w:r w:rsidRPr="00543BFE">
              <w:rPr>
                <w:rFonts w:ascii="ＭＳ 明朝" w:hAnsi="ＭＳ 明朝" w:cs="ＭＳ 明朝" w:hint="eastAsia"/>
                <w:spacing w:val="-6"/>
                <w:kern w:val="0"/>
                <w:sz w:val="20"/>
                <w:szCs w:val="20"/>
              </w:rPr>
              <w:t>（制限の緩和）</w:t>
            </w:r>
          </w:p>
          <w:p w14:paraId="2D8D7F09" w14:textId="2B431737" w:rsidR="00543BFE" w:rsidRPr="00543BFE" w:rsidRDefault="00543BFE"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w:t>
            </w:r>
            <w:r w:rsidR="00BB3014" w:rsidRPr="00221540">
              <w:rPr>
                <w:rFonts w:ascii="ＭＳ 明朝" w:hAnsi="ＭＳ 明朝" w:cs="ＭＳ 明朝" w:hint="eastAsia"/>
                <w:spacing w:val="-6"/>
                <w:kern w:val="0"/>
                <w:sz w:val="20"/>
                <w:szCs w:val="20"/>
                <w:u w:val="single"/>
              </w:rPr>
              <w:t>二</w:t>
            </w:r>
            <w:r w:rsidRPr="00221540">
              <w:rPr>
                <w:rFonts w:ascii="ＭＳ 明朝" w:hAnsi="ＭＳ 明朝" w:cs="ＭＳ 明朝" w:hint="eastAsia"/>
                <w:spacing w:val="-6"/>
                <w:kern w:val="0"/>
                <w:sz w:val="20"/>
                <w:szCs w:val="20"/>
                <w:u w:val="single"/>
              </w:rPr>
              <w:t>条</w:t>
            </w:r>
            <w:r w:rsidRPr="00543BFE">
              <w:rPr>
                <w:rFonts w:ascii="ＭＳ 明朝" w:hAnsi="ＭＳ 明朝" w:cs="ＭＳ 明朝" w:hint="eastAsia"/>
                <w:spacing w:val="-6"/>
                <w:kern w:val="0"/>
                <w:sz w:val="20"/>
                <w:szCs w:val="20"/>
              </w:rPr>
              <w:t xml:space="preserve">　第十一条から</w:t>
            </w:r>
            <w:r w:rsidRPr="00221540">
              <w:rPr>
                <w:rFonts w:ascii="ＭＳ 明朝" w:hAnsi="ＭＳ 明朝" w:cs="ＭＳ 明朝" w:hint="eastAsia"/>
                <w:spacing w:val="-6"/>
                <w:kern w:val="0"/>
                <w:sz w:val="20"/>
                <w:szCs w:val="20"/>
                <w:u w:val="single"/>
              </w:rPr>
              <w:t>第三十条</w:t>
            </w:r>
            <w:r w:rsidRPr="00543BFE">
              <w:rPr>
                <w:rFonts w:ascii="ＭＳ 明朝" w:hAnsi="ＭＳ 明朝" w:cs="ＭＳ 明朝" w:hint="eastAsia"/>
                <w:spacing w:val="-6"/>
                <w:kern w:val="0"/>
                <w:sz w:val="20"/>
                <w:szCs w:val="20"/>
              </w:rPr>
              <w:t>までの規定は、その構造、敷地の状況又は利用の目的上やむを得ないと所管行政庁が認める特別特定建築物については、適用しない。</w:t>
            </w:r>
          </w:p>
          <w:p w14:paraId="624625C8" w14:textId="0DABFE3D" w:rsidR="00543BFE" w:rsidRDefault="00543BFE" w:rsidP="00221540">
            <w:pPr>
              <w:autoSpaceDN w:val="0"/>
              <w:spacing w:line="240" w:lineRule="exact"/>
              <w:ind w:left="200" w:hangingChars="100" w:hanging="200"/>
              <w:rPr>
                <w:rFonts w:ascii="ＭＳ 明朝" w:hAnsi="ＭＳ 明朝" w:cs="ＭＳ 明朝"/>
                <w:spacing w:val="-6"/>
                <w:kern w:val="0"/>
                <w:sz w:val="20"/>
                <w:szCs w:val="20"/>
              </w:rPr>
            </w:pPr>
            <w:r w:rsidRPr="00543BFE">
              <w:rPr>
                <w:rFonts w:ascii="ＭＳ 明朝" w:hAnsi="ＭＳ 明朝" w:cs="ＭＳ 明朝" w:hint="eastAsia"/>
                <w:spacing w:val="-6"/>
                <w:kern w:val="0"/>
                <w:sz w:val="20"/>
                <w:szCs w:val="20"/>
              </w:rPr>
              <w:t>２　第十四条から</w:t>
            </w:r>
            <w:r w:rsidRPr="00221540">
              <w:rPr>
                <w:rFonts w:ascii="ＭＳ 明朝" w:hAnsi="ＭＳ 明朝" w:cs="ＭＳ 明朝" w:hint="eastAsia"/>
                <w:spacing w:val="-6"/>
                <w:kern w:val="0"/>
                <w:sz w:val="20"/>
                <w:szCs w:val="20"/>
                <w:u w:val="single"/>
              </w:rPr>
              <w:t>第三十条</w:t>
            </w:r>
            <w:r w:rsidRPr="00543BFE">
              <w:rPr>
                <w:rFonts w:ascii="ＭＳ 明朝" w:hAnsi="ＭＳ 明朝" w:cs="ＭＳ 明朝" w:hint="eastAsia"/>
                <w:spacing w:val="-6"/>
                <w:kern w:val="0"/>
                <w:sz w:val="20"/>
                <w:szCs w:val="20"/>
              </w:rPr>
              <w:t>までの規定は、これらの規定を適用する場合と同等以上に高齢者、障害者等が円滑に利用することができると所管行政庁が認める特別特定建築物については、適用しない。</w:t>
            </w:r>
          </w:p>
          <w:p w14:paraId="14F19986" w14:textId="28F813C3" w:rsidR="00543BFE" w:rsidRDefault="00543BFE" w:rsidP="00543BFE">
            <w:pPr>
              <w:autoSpaceDN w:val="0"/>
              <w:spacing w:line="240" w:lineRule="exact"/>
              <w:rPr>
                <w:rFonts w:ascii="ＭＳ 明朝" w:hAnsi="ＭＳ 明朝" w:cs="ＭＳ 明朝"/>
                <w:spacing w:val="-6"/>
                <w:kern w:val="0"/>
                <w:sz w:val="20"/>
                <w:szCs w:val="20"/>
              </w:rPr>
            </w:pPr>
          </w:p>
          <w:p w14:paraId="501AF5DB" w14:textId="6FA2A7AA" w:rsidR="0078470B" w:rsidRPr="0078470B" w:rsidRDefault="0078470B" w:rsidP="00AE39CF">
            <w:pPr>
              <w:autoSpaceDN w:val="0"/>
              <w:spacing w:line="240" w:lineRule="exact"/>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第三十三条―第三十五条</w:t>
            </w:r>
            <w:r>
              <w:rPr>
                <w:rFonts w:ascii="ＭＳ 明朝" w:hAnsi="ＭＳ 明朝" w:cs="ＭＳ 明朝" w:hint="eastAsia"/>
                <w:spacing w:val="-6"/>
                <w:kern w:val="0"/>
                <w:sz w:val="20"/>
                <w:szCs w:val="20"/>
              </w:rPr>
              <w:t xml:space="preserve">　（略）</w:t>
            </w:r>
          </w:p>
          <w:p w14:paraId="5C22F411" w14:textId="46FDC7A2" w:rsidR="0078470B" w:rsidRDefault="0078470B" w:rsidP="00543BFE">
            <w:pPr>
              <w:autoSpaceDN w:val="0"/>
              <w:spacing w:line="240" w:lineRule="exact"/>
              <w:rPr>
                <w:rFonts w:ascii="ＭＳ 明朝" w:hAnsi="ＭＳ 明朝" w:cs="ＭＳ 明朝"/>
                <w:spacing w:val="-6"/>
                <w:kern w:val="0"/>
                <w:sz w:val="20"/>
                <w:szCs w:val="20"/>
              </w:rPr>
            </w:pPr>
          </w:p>
          <w:p w14:paraId="170E2A41" w14:textId="77777777" w:rsidR="00A16CD1" w:rsidRPr="00A16CD1" w:rsidRDefault="00A16CD1" w:rsidP="00A16CD1">
            <w:pPr>
              <w:autoSpaceDN w:val="0"/>
              <w:spacing w:line="240" w:lineRule="exact"/>
              <w:rPr>
                <w:rFonts w:ascii="ＭＳ 明朝" w:hAnsi="ＭＳ 明朝" w:cs="ＭＳ 明朝"/>
                <w:spacing w:val="-6"/>
                <w:kern w:val="0"/>
                <w:sz w:val="20"/>
                <w:szCs w:val="20"/>
              </w:rPr>
            </w:pPr>
            <w:r w:rsidRPr="00A16CD1">
              <w:rPr>
                <w:rFonts w:ascii="ＭＳ 明朝" w:hAnsi="ＭＳ 明朝" w:cs="ＭＳ 明朝" w:hint="eastAsia"/>
                <w:spacing w:val="-6"/>
                <w:kern w:val="0"/>
                <w:sz w:val="20"/>
                <w:szCs w:val="20"/>
              </w:rPr>
              <w:t>（既設等のホテル又は旅館の移動等円滑化情報の公表）</w:t>
            </w:r>
          </w:p>
          <w:p w14:paraId="1577C826" w14:textId="0F7E8AF9" w:rsidR="00A16CD1" w:rsidRPr="00A16CD1" w:rsidRDefault="00A16CD1"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w:t>
            </w:r>
            <w:r w:rsidR="004E2DB0" w:rsidRPr="00221540">
              <w:rPr>
                <w:rFonts w:ascii="ＭＳ 明朝" w:hAnsi="ＭＳ 明朝" w:cs="ＭＳ 明朝" w:hint="eastAsia"/>
                <w:spacing w:val="-6"/>
                <w:kern w:val="0"/>
                <w:sz w:val="20"/>
                <w:szCs w:val="20"/>
                <w:u w:val="single"/>
              </w:rPr>
              <w:t>六</w:t>
            </w:r>
            <w:r w:rsidRPr="00221540">
              <w:rPr>
                <w:rFonts w:ascii="ＭＳ 明朝" w:hAnsi="ＭＳ 明朝" w:cs="ＭＳ 明朝" w:hint="eastAsia"/>
                <w:spacing w:val="-6"/>
                <w:kern w:val="0"/>
                <w:sz w:val="20"/>
                <w:szCs w:val="20"/>
                <w:u w:val="single"/>
              </w:rPr>
              <w:t>条</w:t>
            </w:r>
            <w:r w:rsidRPr="00A16CD1">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四</w:t>
            </w:r>
            <w:r w:rsidRPr="00221540">
              <w:rPr>
                <w:rFonts w:ascii="ＭＳ 明朝" w:hAnsi="ＭＳ 明朝" w:cs="ＭＳ 明朝" w:hint="eastAsia"/>
                <w:spacing w:val="-6"/>
                <w:kern w:val="0"/>
                <w:sz w:val="20"/>
                <w:szCs w:val="20"/>
                <w:u w:val="single"/>
              </w:rPr>
              <w:t>条第二項</w:t>
            </w:r>
            <w:r w:rsidRPr="00A16CD1">
              <w:rPr>
                <w:rFonts w:ascii="ＭＳ 明朝" w:hAnsi="ＭＳ 明朝" w:cs="ＭＳ 明朝" w:hint="eastAsia"/>
                <w:spacing w:val="-6"/>
                <w:kern w:val="0"/>
                <w:sz w:val="20"/>
                <w:szCs w:val="20"/>
              </w:rPr>
              <w:t>の規定により移動等円滑化情報公表計画書の届出をした既設等営業者は、当該移動等円滑化情報公表計画書に従って、当該ホテル又は旅館の移動等円滑化情報をインターネット等により、公表しなければならない。</w:t>
            </w:r>
          </w:p>
          <w:p w14:paraId="10E06553" w14:textId="342EA431" w:rsidR="00A16CD1" w:rsidRDefault="00A16CD1" w:rsidP="00221540">
            <w:pPr>
              <w:autoSpaceDN w:val="0"/>
              <w:spacing w:line="240" w:lineRule="exact"/>
              <w:ind w:left="200" w:hangingChars="100" w:hanging="200"/>
              <w:rPr>
                <w:rFonts w:ascii="ＭＳ 明朝" w:hAnsi="ＭＳ 明朝" w:cs="ＭＳ 明朝"/>
                <w:spacing w:val="-6"/>
                <w:kern w:val="0"/>
                <w:sz w:val="20"/>
                <w:szCs w:val="20"/>
              </w:rPr>
            </w:pPr>
            <w:r w:rsidRPr="00A16CD1">
              <w:rPr>
                <w:rFonts w:ascii="ＭＳ 明朝" w:hAnsi="ＭＳ 明朝" w:cs="ＭＳ 明朝" w:hint="eastAsia"/>
                <w:spacing w:val="-6"/>
                <w:kern w:val="0"/>
                <w:sz w:val="20"/>
                <w:szCs w:val="20"/>
              </w:rPr>
              <w:t xml:space="preserve">２　</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四</w:t>
            </w:r>
            <w:r w:rsidRPr="00221540">
              <w:rPr>
                <w:rFonts w:ascii="ＭＳ 明朝" w:hAnsi="ＭＳ 明朝" w:cs="ＭＳ 明朝" w:hint="eastAsia"/>
                <w:spacing w:val="-6"/>
                <w:kern w:val="0"/>
                <w:sz w:val="20"/>
                <w:szCs w:val="20"/>
                <w:u w:val="single"/>
              </w:rPr>
              <w:t>条第二項</w:t>
            </w:r>
            <w:r w:rsidRPr="00A16CD1">
              <w:rPr>
                <w:rFonts w:ascii="ＭＳ 明朝" w:hAnsi="ＭＳ 明朝" w:cs="ＭＳ 明朝" w:hint="eastAsia"/>
                <w:spacing w:val="-6"/>
                <w:kern w:val="0"/>
                <w:sz w:val="20"/>
                <w:szCs w:val="20"/>
              </w:rPr>
              <w:t>の移動等円滑化情報公表計画書の届出をしない既設等営業者は、ホテル又は旅館の移動等円滑化情報をインターネット等により自主的に公表するよう努めるものとする。</w:t>
            </w:r>
          </w:p>
          <w:p w14:paraId="76389F23" w14:textId="28E17DF7" w:rsidR="00A16CD1" w:rsidRDefault="00A16CD1" w:rsidP="00543BFE">
            <w:pPr>
              <w:autoSpaceDN w:val="0"/>
              <w:spacing w:line="240" w:lineRule="exact"/>
              <w:rPr>
                <w:rFonts w:ascii="ＭＳ 明朝" w:hAnsi="ＭＳ 明朝" w:cs="ＭＳ 明朝"/>
                <w:spacing w:val="-6"/>
                <w:kern w:val="0"/>
                <w:sz w:val="20"/>
                <w:szCs w:val="20"/>
              </w:rPr>
            </w:pPr>
          </w:p>
          <w:p w14:paraId="30334846"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（移動等円滑化情報公表計画書の変更の届出）</w:t>
            </w:r>
          </w:p>
          <w:p w14:paraId="3A6880D8" w14:textId="7329D615"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第三十七条</w:t>
            </w:r>
            <w:r w:rsidRPr="004E2DB0">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第三十四条第一項</w:t>
            </w:r>
            <w:r w:rsidRPr="004E2DB0">
              <w:rPr>
                <w:rFonts w:ascii="ＭＳ 明朝" w:hAnsi="ＭＳ 明朝" w:cs="ＭＳ 明朝" w:hint="eastAsia"/>
                <w:spacing w:val="-6"/>
                <w:kern w:val="0"/>
                <w:sz w:val="20"/>
                <w:szCs w:val="20"/>
              </w:rPr>
              <w:t>又は第二項の規定による届出をした者は、当該届出に係る同条第一項各号に掲げる事項を変更したとき（旅館業法第三条の二、第三条の三又は第三条の四の規定により営業者の地位を承継した場合を含む。次条において同じ。）は、規則で定めるところにより、その旨を知事に届け出なければならない。</w:t>
            </w:r>
          </w:p>
          <w:p w14:paraId="6DAA2633" w14:textId="6F79F713"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 xml:space="preserve">２　</w:t>
            </w:r>
            <w:r w:rsidRPr="00221540">
              <w:rPr>
                <w:rFonts w:ascii="ＭＳ 明朝" w:hAnsi="ＭＳ 明朝" w:cs="ＭＳ 明朝" w:hint="eastAsia"/>
                <w:spacing w:val="-6"/>
                <w:kern w:val="0"/>
                <w:sz w:val="20"/>
                <w:szCs w:val="20"/>
                <w:u w:val="single"/>
              </w:rPr>
              <w:t>第三十四条第三項</w:t>
            </w:r>
            <w:r w:rsidRPr="004E2DB0">
              <w:rPr>
                <w:rFonts w:ascii="ＭＳ 明朝" w:hAnsi="ＭＳ 明朝" w:cs="ＭＳ 明朝" w:hint="eastAsia"/>
                <w:spacing w:val="-6"/>
                <w:kern w:val="0"/>
                <w:sz w:val="20"/>
                <w:szCs w:val="20"/>
              </w:rPr>
              <w:t>の規定は、前項の規定による届出について準用する。</w:t>
            </w:r>
          </w:p>
          <w:p w14:paraId="10BB0EE5" w14:textId="67827379" w:rsidR="004E2DB0" w:rsidRDefault="004E2DB0" w:rsidP="00543BFE">
            <w:pPr>
              <w:autoSpaceDN w:val="0"/>
              <w:spacing w:line="240" w:lineRule="exact"/>
              <w:rPr>
                <w:rFonts w:ascii="ＭＳ 明朝" w:hAnsi="ＭＳ 明朝" w:cs="ＭＳ 明朝"/>
                <w:spacing w:val="-6"/>
                <w:kern w:val="0"/>
                <w:sz w:val="20"/>
                <w:szCs w:val="20"/>
              </w:rPr>
            </w:pPr>
          </w:p>
          <w:p w14:paraId="719C27B4"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（報告の徴収）</w:t>
            </w:r>
          </w:p>
          <w:p w14:paraId="0EAC05F3" w14:textId="20577410"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第三十八条</w:t>
            </w:r>
            <w:r w:rsidRPr="004E2DB0">
              <w:rPr>
                <w:rFonts w:ascii="ＭＳ 明朝" w:hAnsi="ＭＳ 明朝" w:cs="ＭＳ 明朝" w:hint="eastAsia"/>
                <w:spacing w:val="-6"/>
                <w:kern w:val="0"/>
                <w:sz w:val="20"/>
                <w:szCs w:val="20"/>
              </w:rPr>
              <w:t xml:space="preserve">　知事は、第四章の規定の施行に必要</w:t>
            </w:r>
            <w:r w:rsidRPr="004E2DB0">
              <w:rPr>
                <w:rFonts w:ascii="ＭＳ 明朝" w:hAnsi="ＭＳ 明朝" w:cs="ＭＳ 明朝" w:hint="eastAsia"/>
                <w:spacing w:val="-6"/>
                <w:kern w:val="0"/>
                <w:sz w:val="20"/>
                <w:szCs w:val="20"/>
              </w:rPr>
              <w:lastRenderedPageBreak/>
              <w:t>な限度において、</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四</w:t>
            </w:r>
            <w:r w:rsidRPr="00221540">
              <w:rPr>
                <w:rFonts w:ascii="ＭＳ 明朝" w:hAnsi="ＭＳ 明朝" w:cs="ＭＳ 明朝" w:hint="eastAsia"/>
                <w:spacing w:val="-6"/>
                <w:kern w:val="0"/>
                <w:sz w:val="20"/>
                <w:szCs w:val="20"/>
                <w:u w:val="single"/>
              </w:rPr>
              <w:t>条第一項</w:t>
            </w:r>
            <w:r w:rsidRPr="004E2DB0">
              <w:rPr>
                <w:rFonts w:ascii="ＭＳ 明朝" w:hAnsi="ＭＳ 明朝" w:cs="ＭＳ 明朝" w:hint="eastAsia"/>
                <w:spacing w:val="-6"/>
                <w:kern w:val="0"/>
                <w:sz w:val="20"/>
                <w:szCs w:val="20"/>
              </w:rPr>
              <w:t>若しくは第二項又は</w:t>
            </w:r>
            <w:r w:rsidR="00C239D7">
              <w:rPr>
                <w:rFonts w:ascii="ＭＳ 明朝" w:hAnsi="ＭＳ 明朝" w:cs="ＭＳ 明朝" w:hint="eastAsia"/>
                <w:spacing w:val="-6"/>
                <w:kern w:val="0"/>
                <w:sz w:val="20"/>
                <w:szCs w:val="20"/>
                <w:u w:val="single"/>
              </w:rPr>
              <w:t>前条</w:t>
            </w:r>
            <w:r w:rsidRPr="00221540">
              <w:rPr>
                <w:rFonts w:ascii="ＭＳ 明朝" w:hAnsi="ＭＳ 明朝" w:cs="ＭＳ 明朝" w:hint="eastAsia"/>
                <w:spacing w:val="-6"/>
                <w:kern w:val="0"/>
                <w:sz w:val="20"/>
                <w:szCs w:val="20"/>
                <w:u w:val="single"/>
              </w:rPr>
              <w:t>第一項</w:t>
            </w:r>
            <w:r w:rsidRPr="004E2DB0">
              <w:rPr>
                <w:rFonts w:ascii="ＭＳ 明朝" w:hAnsi="ＭＳ 明朝" w:cs="ＭＳ 明朝" w:hint="eastAsia"/>
                <w:spacing w:val="-6"/>
                <w:kern w:val="0"/>
                <w:sz w:val="20"/>
                <w:szCs w:val="20"/>
              </w:rPr>
              <w:t>の規定による届出をした者に対し、移動等円滑化情報の公表の実施状況その他必要な事項について報告を求めることができる。</w:t>
            </w:r>
          </w:p>
          <w:p w14:paraId="1294CAEE" w14:textId="2E6B0345"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 xml:space="preserve">２　</w:t>
            </w:r>
            <w:r w:rsidR="00825176">
              <w:rPr>
                <w:rFonts w:ascii="ＭＳ 明朝" w:hAnsi="ＭＳ 明朝" w:cs="ＭＳ 明朝" w:hint="eastAsia"/>
                <w:spacing w:val="-6"/>
                <w:kern w:val="0"/>
                <w:sz w:val="20"/>
                <w:szCs w:val="20"/>
              </w:rPr>
              <w:t>（略）</w:t>
            </w:r>
          </w:p>
          <w:p w14:paraId="4F7C8C3F" w14:textId="16AC1BDE" w:rsidR="004E2DB0" w:rsidRDefault="004E2DB0" w:rsidP="00543BFE">
            <w:pPr>
              <w:autoSpaceDN w:val="0"/>
              <w:spacing w:line="240" w:lineRule="exact"/>
              <w:rPr>
                <w:rFonts w:ascii="ＭＳ 明朝" w:hAnsi="ＭＳ 明朝" w:cs="ＭＳ 明朝"/>
                <w:spacing w:val="-6"/>
                <w:kern w:val="0"/>
                <w:sz w:val="20"/>
                <w:szCs w:val="20"/>
              </w:rPr>
            </w:pPr>
          </w:p>
          <w:p w14:paraId="1668A04A"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（勧告）</w:t>
            </w:r>
          </w:p>
          <w:p w14:paraId="3BC06953" w14:textId="560C520B" w:rsidR="004E2DB0" w:rsidRDefault="004E2DB0" w:rsidP="004E2DB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九</w:t>
            </w:r>
            <w:r w:rsidRPr="00221540">
              <w:rPr>
                <w:rFonts w:ascii="ＭＳ 明朝" w:hAnsi="ＭＳ 明朝" w:cs="ＭＳ 明朝" w:hint="eastAsia"/>
                <w:spacing w:val="-6"/>
                <w:kern w:val="0"/>
                <w:sz w:val="20"/>
                <w:szCs w:val="20"/>
                <w:u w:val="single"/>
              </w:rPr>
              <w:t>条</w:t>
            </w:r>
            <w:r w:rsidRPr="004E2DB0">
              <w:rPr>
                <w:rFonts w:ascii="ＭＳ 明朝" w:hAnsi="ＭＳ 明朝" w:cs="ＭＳ 明朝" w:hint="eastAsia"/>
                <w:spacing w:val="-6"/>
                <w:kern w:val="0"/>
                <w:sz w:val="20"/>
                <w:szCs w:val="20"/>
              </w:rPr>
              <w:t xml:space="preserve">　</w:t>
            </w:r>
            <w:r w:rsidR="007374D6">
              <w:rPr>
                <w:rFonts w:ascii="ＭＳ 明朝" w:hAnsi="ＭＳ 明朝" w:cs="ＭＳ 明朝" w:hint="eastAsia"/>
                <w:spacing w:val="-6"/>
                <w:kern w:val="0"/>
                <w:sz w:val="20"/>
                <w:szCs w:val="20"/>
              </w:rPr>
              <w:t>（略）</w:t>
            </w:r>
          </w:p>
          <w:p w14:paraId="15730253" w14:textId="751C5BFC" w:rsidR="004E2DB0" w:rsidRDefault="004E2DB0" w:rsidP="004E2DB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一　</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四</w:t>
            </w:r>
            <w:r w:rsidRPr="00221540">
              <w:rPr>
                <w:rFonts w:ascii="ＭＳ 明朝" w:hAnsi="ＭＳ 明朝" w:cs="ＭＳ 明朝" w:hint="eastAsia"/>
                <w:spacing w:val="-6"/>
                <w:kern w:val="0"/>
                <w:sz w:val="20"/>
                <w:szCs w:val="20"/>
                <w:u w:val="single"/>
              </w:rPr>
              <w:t>条第一項</w:t>
            </w:r>
            <w:r w:rsidRPr="004E2DB0">
              <w:rPr>
                <w:rFonts w:ascii="ＭＳ 明朝" w:hAnsi="ＭＳ 明朝" w:cs="ＭＳ 明朝" w:hint="eastAsia"/>
                <w:spacing w:val="-6"/>
                <w:kern w:val="0"/>
                <w:sz w:val="20"/>
                <w:szCs w:val="20"/>
              </w:rPr>
              <w:t>の規定による届出をせず、又は虚偽の届出をしたとき。</w:t>
            </w:r>
          </w:p>
          <w:p w14:paraId="039E3802" w14:textId="2C897AEF" w:rsidR="004E2DB0" w:rsidRDefault="004E2DB0" w:rsidP="004E2DB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二　</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四</w:t>
            </w:r>
            <w:r w:rsidRPr="00221540">
              <w:rPr>
                <w:rFonts w:ascii="ＭＳ 明朝" w:hAnsi="ＭＳ 明朝" w:cs="ＭＳ 明朝" w:hint="eastAsia"/>
                <w:spacing w:val="-6"/>
                <w:kern w:val="0"/>
                <w:sz w:val="20"/>
                <w:szCs w:val="20"/>
                <w:u w:val="single"/>
              </w:rPr>
              <w:t>条第二項</w:t>
            </w:r>
            <w:r w:rsidRPr="004E2DB0">
              <w:rPr>
                <w:rFonts w:ascii="ＭＳ 明朝" w:hAnsi="ＭＳ 明朝" w:cs="ＭＳ 明朝" w:hint="eastAsia"/>
                <w:spacing w:val="-6"/>
                <w:kern w:val="0"/>
                <w:sz w:val="20"/>
                <w:szCs w:val="20"/>
              </w:rPr>
              <w:t>の規定による届出について虚偽の届出をしたとき。</w:t>
            </w:r>
          </w:p>
          <w:p w14:paraId="28BC7B7E" w14:textId="74E3A8A9" w:rsidR="004E2DB0" w:rsidRDefault="004E2DB0" w:rsidP="004E2DB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三　</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五</w:t>
            </w:r>
            <w:r w:rsidRPr="00221540">
              <w:rPr>
                <w:rFonts w:ascii="ＭＳ 明朝" w:hAnsi="ＭＳ 明朝" w:cs="ＭＳ 明朝" w:hint="eastAsia"/>
                <w:spacing w:val="-6"/>
                <w:kern w:val="0"/>
                <w:sz w:val="20"/>
                <w:szCs w:val="20"/>
                <w:u w:val="single"/>
              </w:rPr>
              <w:t>条</w:t>
            </w:r>
            <w:r w:rsidRPr="004E2DB0">
              <w:rPr>
                <w:rFonts w:ascii="ＭＳ 明朝" w:hAnsi="ＭＳ 明朝" w:cs="ＭＳ 明朝" w:hint="eastAsia"/>
                <w:spacing w:val="-6"/>
                <w:kern w:val="0"/>
                <w:sz w:val="20"/>
                <w:szCs w:val="20"/>
              </w:rPr>
              <w:t>又は</w:t>
            </w:r>
            <w:r w:rsidRPr="00221540">
              <w:rPr>
                <w:rFonts w:ascii="ＭＳ 明朝" w:hAnsi="ＭＳ 明朝" w:cs="ＭＳ 明朝" w:hint="eastAsia"/>
                <w:spacing w:val="-6"/>
                <w:kern w:val="0"/>
                <w:sz w:val="20"/>
                <w:szCs w:val="20"/>
                <w:u w:val="single"/>
              </w:rPr>
              <w:t>第三十</w:t>
            </w:r>
            <w:r>
              <w:rPr>
                <w:rFonts w:ascii="ＭＳ 明朝" w:hAnsi="ＭＳ 明朝" w:cs="ＭＳ 明朝" w:hint="eastAsia"/>
                <w:spacing w:val="-6"/>
                <w:kern w:val="0"/>
                <w:sz w:val="20"/>
                <w:szCs w:val="20"/>
                <w:u w:val="single"/>
              </w:rPr>
              <w:t>六</w:t>
            </w:r>
            <w:r w:rsidRPr="00221540">
              <w:rPr>
                <w:rFonts w:ascii="ＭＳ 明朝" w:hAnsi="ＭＳ 明朝" w:cs="ＭＳ 明朝" w:hint="eastAsia"/>
                <w:spacing w:val="-6"/>
                <w:kern w:val="0"/>
                <w:sz w:val="20"/>
                <w:szCs w:val="20"/>
                <w:u w:val="single"/>
              </w:rPr>
              <w:t>条第一項</w:t>
            </w:r>
            <w:r w:rsidRPr="004E2DB0">
              <w:rPr>
                <w:rFonts w:ascii="ＭＳ 明朝" w:hAnsi="ＭＳ 明朝" w:cs="ＭＳ 明朝" w:hint="eastAsia"/>
                <w:spacing w:val="-6"/>
                <w:kern w:val="0"/>
                <w:sz w:val="20"/>
                <w:szCs w:val="20"/>
              </w:rPr>
              <w:t>の規定による公表をせず、又は虚偽の公表をしたとき。</w:t>
            </w:r>
          </w:p>
          <w:p w14:paraId="63B5BEA8" w14:textId="693B39EC" w:rsidR="004E2DB0" w:rsidRDefault="004E2DB0" w:rsidP="0022154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四　</w:t>
            </w:r>
            <w:r>
              <w:rPr>
                <w:rFonts w:ascii="ＭＳ 明朝" w:hAnsi="ＭＳ 明朝" w:cs="ＭＳ 明朝" w:hint="eastAsia"/>
                <w:spacing w:val="-6"/>
                <w:kern w:val="0"/>
                <w:sz w:val="20"/>
                <w:szCs w:val="20"/>
              </w:rPr>
              <w:t>（略）</w:t>
            </w:r>
          </w:p>
          <w:p w14:paraId="575BC75A" w14:textId="77777777" w:rsidR="004E2DB0" w:rsidRDefault="004E2DB0" w:rsidP="00543BFE">
            <w:pPr>
              <w:autoSpaceDN w:val="0"/>
              <w:spacing w:line="240" w:lineRule="exact"/>
              <w:rPr>
                <w:rFonts w:ascii="ＭＳ 明朝" w:hAnsi="ＭＳ 明朝" w:cs="ＭＳ 明朝"/>
                <w:spacing w:val="-6"/>
                <w:kern w:val="0"/>
                <w:sz w:val="20"/>
                <w:szCs w:val="20"/>
              </w:rPr>
            </w:pPr>
          </w:p>
          <w:p w14:paraId="38C1B61E" w14:textId="6D16E1B0" w:rsidR="000309ED" w:rsidRDefault="000309ED" w:rsidP="001B360A">
            <w:pPr>
              <w:autoSpaceDN w:val="0"/>
              <w:spacing w:line="240" w:lineRule="exact"/>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w:t>
            </w:r>
            <w:r w:rsidR="004E2DB0">
              <w:rPr>
                <w:rFonts w:ascii="ＭＳ 明朝" w:hAnsi="ＭＳ 明朝" w:cs="ＭＳ 明朝" w:hint="eastAsia"/>
                <w:spacing w:val="-6"/>
                <w:kern w:val="0"/>
                <w:sz w:val="20"/>
                <w:szCs w:val="20"/>
                <w:u w:val="single"/>
              </w:rPr>
              <w:t>四十</w:t>
            </w:r>
            <w:r w:rsidRPr="00221540">
              <w:rPr>
                <w:rFonts w:ascii="ＭＳ 明朝" w:hAnsi="ＭＳ 明朝" w:cs="ＭＳ 明朝" w:hint="eastAsia"/>
                <w:spacing w:val="-6"/>
                <w:kern w:val="0"/>
                <w:sz w:val="20"/>
                <w:szCs w:val="20"/>
                <w:u w:val="single"/>
              </w:rPr>
              <w:t>条</w:t>
            </w:r>
            <w:r w:rsidR="007B78AA" w:rsidRPr="00B14F30">
              <w:rPr>
                <w:rFonts w:ascii="ＭＳ 明朝" w:hAnsi="ＭＳ 明朝" w:cs="ＭＳ 明朝" w:hint="eastAsia"/>
                <w:spacing w:val="-6"/>
                <w:kern w:val="0"/>
                <w:sz w:val="20"/>
                <w:szCs w:val="20"/>
              </w:rPr>
              <w:t>・</w:t>
            </w:r>
            <w:r w:rsidRPr="00221540">
              <w:rPr>
                <w:rFonts w:ascii="ＭＳ 明朝" w:hAnsi="ＭＳ 明朝" w:cs="ＭＳ 明朝" w:hint="eastAsia"/>
                <w:spacing w:val="-6"/>
                <w:kern w:val="0"/>
                <w:sz w:val="20"/>
                <w:szCs w:val="20"/>
                <w:u w:val="single"/>
              </w:rPr>
              <w:t>第</w:t>
            </w:r>
            <w:r w:rsidR="004E2DB0">
              <w:rPr>
                <w:rFonts w:ascii="ＭＳ 明朝" w:hAnsi="ＭＳ 明朝" w:cs="ＭＳ 明朝" w:hint="eastAsia"/>
                <w:spacing w:val="-6"/>
                <w:kern w:val="0"/>
                <w:sz w:val="20"/>
                <w:szCs w:val="20"/>
                <w:u w:val="single"/>
              </w:rPr>
              <w:t>四十</w:t>
            </w:r>
            <w:r w:rsidR="007B78AA">
              <w:rPr>
                <w:rFonts w:ascii="ＭＳ 明朝" w:hAnsi="ＭＳ 明朝" w:cs="ＭＳ 明朝" w:hint="eastAsia"/>
                <w:spacing w:val="-6"/>
                <w:kern w:val="0"/>
                <w:sz w:val="20"/>
                <w:szCs w:val="20"/>
                <w:u w:val="single"/>
              </w:rPr>
              <w:t>一</w:t>
            </w:r>
            <w:r w:rsidRPr="00221540">
              <w:rPr>
                <w:rFonts w:ascii="ＭＳ 明朝" w:hAnsi="ＭＳ 明朝" w:cs="ＭＳ 明朝" w:hint="eastAsia"/>
                <w:spacing w:val="-6"/>
                <w:kern w:val="0"/>
                <w:sz w:val="20"/>
                <w:szCs w:val="20"/>
                <w:u w:val="single"/>
              </w:rPr>
              <w:t>条</w:t>
            </w:r>
            <w:r w:rsidR="004E2DB0" w:rsidRPr="00221540">
              <w:rPr>
                <w:rFonts w:ascii="ＭＳ 明朝" w:hAnsi="ＭＳ 明朝" w:cs="ＭＳ 明朝" w:hint="eastAsia"/>
                <w:spacing w:val="-6"/>
                <w:kern w:val="0"/>
                <w:sz w:val="20"/>
                <w:szCs w:val="20"/>
              </w:rPr>
              <w:t xml:space="preserve">　（略）</w:t>
            </w:r>
          </w:p>
          <w:p w14:paraId="59B8436F" w14:textId="0CFFD231" w:rsidR="007B78AA" w:rsidRDefault="007B78AA" w:rsidP="001B360A">
            <w:pPr>
              <w:autoSpaceDN w:val="0"/>
              <w:spacing w:line="240" w:lineRule="exact"/>
              <w:rPr>
                <w:rFonts w:ascii="ＭＳ 明朝" w:hAnsi="ＭＳ 明朝" w:cs="ＭＳ 明朝"/>
                <w:spacing w:val="-6"/>
                <w:kern w:val="0"/>
                <w:sz w:val="20"/>
                <w:szCs w:val="20"/>
              </w:rPr>
            </w:pPr>
          </w:p>
          <w:p w14:paraId="0A13EE49"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（現況調査）</w:t>
            </w:r>
          </w:p>
          <w:p w14:paraId="39A92516" w14:textId="0A3A161C"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u w:val="single"/>
              </w:rPr>
              <w:t>第四十</w:t>
            </w:r>
            <w:r w:rsidR="0015279F" w:rsidRPr="00B14F30">
              <w:rPr>
                <w:rFonts w:ascii="ＭＳ 明朝" w:hAnsi="ＭＳ 明朝" w:cs="ＭＳ 明朝" w:hint="eastAsia"/>
                <w:spacing w:val="-6"/>
                <w:kern w:val="0"/>
                <w:sz w:val="20"/>
                <w:szCs w:val="20"/>
                <w:u w:val="single"/>
              </w:rPr>
              <w:t>二</w:t>
            </w:r>
            <w:r w:rsidRPr="00B14F30">
              <w:rPr>
                <w:rFonts w:ascii="ＭＳ 明朝" w:hAnsi="ＭＳ 明朝" w:cs="ＭＳ 明朝" w:hint="eastAsia"/>
                <w:spacing w:val="-6"/>
                <w:kern w:val="0"/>
                <w:sz w:val="20"/>
                <w:szCs w:val="20"/>
                <w:u w:val="single"/>
              </w:rPr>
              <w:t>条</w:t>
            </w:r>
            <w:r w:rsidRPr="00B14F30">
              <w:rPr>
                <w:rFonts w:ascii="ＭＳ 明朝" w:hAnsi="ＭＳ 明朝" w:cs="ＭＳ 明朝" w:hint="eastAsia"/>
                <w:spacing w:val="-6"/>
                <w:kern w:val="0"/>
                <w:sz w:val="20"/>
                <w:szCs w:val="20"/>
              </w:rPr>
              <w:t xml:space="preserve">　（略）</w:t>
            </w:r>
          </w:p>
          <w:p w14:paraId="29008A2C"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一―七　（略）</w:t>
            </w:r>
          </w:p>
          <w:p w14:paraId="14C170E9"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八　（略）</w:t>
            </w:r>
          </w:p>
          <w:p w14:paraId="5C155397"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イ―ハ　（略）</w:t>
            </w:r>
          </w:p>
          <w:p w14:paraId="3934A37E" w14:textId="04D14C05" w:rsidR="007B78AA" w:rsidRPr="00B14F30" w:rsidRDefault="007B78AA" w:rsidP="00F5717C">
            <w:pPr>
              <w:autoSpaceDN w:val="0"/>
              <w:spacing w:line="240" w:lineRule="exact"/>
              <w:ind w:left="600" w:hangingChars="300" w:hanging="600"/>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ニ　</w:t>
            </w:r>
            <w:r w:rsidRPr="00B14F30">
              <w:rPr>
                <w:rFonts w:ascii="ＭＳ 明朝" w:hAnsi="ＭＳ 明朝" w:cs="ＭＳ 明朝" w:hint="eastAsia"/>
                <w:spacing w:val="-6"/>
                <w:kern w:val="0"/>
                <w:sz w:val="20"/>
                <w:szCs w:val="20"/>
                <w:u w:val="single"/>
              </w:rPr>
              <w:t>電気通信事業法及び日本電信電話株式会社等に関する法律の一部を改正する法律</w:t>
            </w:r>
            <w:r w:rsidR="00EA56CC">
              <w:rPr>
                <w:rFonts w:ascii="ＭＳ 明朝" w:hAnsi="ＭＳ 明朝" w:cs="ＭＳ 明朝" w:hint="eastAsia"/>
                <w:spacing w:val="-6"/>
                <w:kern w:val="0"/>
                <w:sz w:val="20"/>
                <w:szCs w:val="20"/>
                <w:u w:val="single"/>
              </w:rPr>
              <w:t>（</w:t>
            </w:r>
            <w:r w:rsidRPr="00B14F30">
              <w:rPr>
                <w:rFonts w:ascii="ＭＳ 明朝" w:hAnsi="ＭＳ 明朝" w:cs="ＭＳ 明朝"/>
                <w:spacing w:val="-6"/>
                <w:kern w:val="0"/>
                <w:sz w:val="20"/>
                <w:szCs w:val="20"/>
                <w:u w:val="single"/>
              </w:rPr>
              <w:t>平成十五年法律第百二十五号</w:t>
            </w:r>
            <w:r w:rsidR="00EA56CC">
              <w:rPr>
                <w:rFonts w:ascii="ＭＳ 明朝" w:hAnsi="ＭＳ 明朝" w:cs="ＭＳ 明朝" w:hint="eastAsia"/>
                <w:spacing w:val="-6"/>
                <w:kern w:val="0"/>
                <w:sz w:val="20"/>
                <w:szCs w:val="20"/>
                <w:u w:val="single"/>
              </w:rPr>
              <w:t>）</w:t>
            </w:r>
            <w:r w:rsidRPr="00B14F30">
              <w:rPr>
                <w:rFonts w:ascii="ＭＳ 明朝" w:hAnsi="ＭＳ 明朝" w:cs="ＭＳ 明朝"/>
                <w:spacing w:val="-6"/>
                <w:kern w:val="0"/>
                <w:sz w:val="20"/>
                <w:szCs w:val="20"/>
                <w:u w:val="single"/>
              </w:rPr>
              <w:t>第二条の規定による改正前の</w:t>
            </w:r>
            <w:r w:rsidRPr="00241280">
              <w:rPr>
                <w:rFonts w:ascii="ＭＳ 明朝" w:hAnsi="ＭＳ 明朝" w:cs="ＭＳ 明朝"/>
                <w:spacing w:val="-6"/>
                <w:kern w:val="0"/>
                <w:sz w:val="20"/>
                <w:szCs w:val="20"/>
              </w:rPr>
              <w:t>電気通信事業法</w:t>
            </w:r>
            <w:r w:rsidR="00EA56CC">
              <w:rPr>
                <w:rFonts w:ascii="ＭＳ 明朝" w:hAnsi="ＭＳ 明朝" w:cs="ＭＳ 明朝" w:hint="eastAsia"/>
                <w:spacing w:val="-6"/>
                <w:kern w:val="0"/>
                <w:sz w:val="20"/>
                <w:szCs w:val="20"/>
              </w:rPr>
              <w:t>（</w:t>
            </w:r>
            <w:r w:rsidRPr="00241280">
              <w:rPr>
                <w:rFonts w:ascii="ＭＳ 明朝" w:hAnsi="ＭＳ 明朝" w:cs="ＭＳ 明朝"/>
                <w:spacing w:val="-6"/>
                <w:kern w:val="0"/>
                <w:sz w:val="20"/>
                <w:szCs w:val="20"/>
              </w:rPr>
              <w:t>昭和五十九年法律第八十六号</w:t>
            </w:r>
            <w:r w:rsidR="00EA56CC">
              <w:rPr>
                <w:rFonts w:ascii="ＭＳ 明朝" w:hAnsi="ＭＳ 明朝" w:cs="ＭＳ 明朝" w:hint="eastAsia"/>
                <w:spacing w:val="-6"/>
                <w:kern w:val="0"/>
                <w:sz w:val="20"/>
                <w:szCs w:val="20"/>
              </w:rPr>
              <w:t>）</w:t>
            </w:r>
            <w:r w:rsidRPr="00241280">
              <w:rPr>
                <w:rFonts w:ascii="ＭＳ 明朝" w:hAnsi="ＭＳ 明朝" w:cs="ＭＳ 明朝"/>
                <w:spacing w:val="-6"/>
                <w:kern w:val="0"/>
                <w:sz w:val="20"/>
                <w:szCs w:val="20"/>
              </w:rPr>
              <w:t>第六条第二項に規定する第一種電気通信事業</w:t>
            </w:r>
            <w:r w:rsidRPr="00B14F30">
              <w:rPr>
                <w:rFonts w:ascii="ＭＳ 明朝" w:hAnsi="ＭＳ 明朝" w:cs="ＭＳ 明朝" w:hint="eastAsia"/>
                <w:spacing w:val="-6"/>
                <w:kern w:val="0"/>
                <w:sz w:val="20"/>
                <w:szCs w:val="20"/>
              </w:rPr>
              <w:t>の用に供する事務所</w:t>
            </w:r>
          </w:p>
          <w:p w14:paraId="3370F83C" w14:textId="77777777" w:rsidR="007B78AA" w:rsidRPr="00B14F30" w:rsidRDefault="007B78AA" w:rsidP="007B78AA">
            <w:pPr>
              <w:autoSpaceDN w:val="0"/>
              <w:spacing w:line="240" w:lineRule="exact"/>
              <w:ind w:left="600" w:hangingChars="300" w:hanging="600"/>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ホ・ヘ　（略）</w:t>
            </w:r>
          </w:p>
          <w:p w14:paraId="0FEFD903" w14:textId="77777777" w:rsidR="007B78AA" w:rsidRPr="00B14F30" w:rsidRDefault="007B78AA" w:rsidP="007B78AA">
            <w:pPr>
              <w:autoSpaceDN w:val="0"/>
              <w:spacing w:line="240" w:lineRule="exact"/>
              <w:ind w:left="600" w:hangingChars="300" w:hanging="600"/>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九―二十三　（略）</w:t>
            </w:r>
          </w:p>
          <w:p w14:paraId="60A2E657" w14:textId="716EE405" w:rsidR="000309ED" w:rsidRDefault="000309ED" w:rsidP="001B360A">
            <w:pPr>
              <w:autoSpaceDN w:val="0"/>
              <w:spacing w:line="240" w:lineRule="exact"/>
              <w:rPr>
                <w:rFonts w:ascii="ＭＳ 明朝" w:hAnsi="ＭＳ 明朝" w:cs="ＭＳ 明朝"/>
                <w:spacing w:val="-6"/>
                <w:kern w:val="0"/>
                <w:sz w:val="20"/>
                <w:szCs w:val="20"/>
              </w:rPr>
            </w:pPr>
          </w:p>
          <w:p w14:paraId="03A5341D" w14:textId="67B184B6" w:rsidR="0015279F" w:rsidRDefault="0015279F" w:rsidP="0015279F">
            <w:pPr>
              <w:autoSpaceDN w:val="0"/>
              <w:spacing w:line="240" w:lineRule="exact"/>
              <w:rPr>
                <w:rFonts w:ascii="ＭＳ 明朝" w:hAnsi="ＭＳ 明朝" w:cs="ＭＳ 明朝"/>
                <w:spacing w:val="-6"/>
                <w:kern w:val="0"/>
                <w:sz w:val="20"/>
                <w:szCs w:val="20"/>
              </w:rPr>
            </w:pPr>
            <w:r w:rsidRPr="00592455">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三</w:t>
            </w:r>
            <w:r w:rsidRPr="00592455">
              <w:rPr>
                <w:rFonts w:ascii="ＭＳ 明朝" w:hAnsi="ＭＳ 明朝" w:cs="ＭＳ 明朝" w:hint="eastAsia"/>
                <w:spacing w:val="-6"/>
                <w:kern w:val="0"/>
                <w:sz w:val="20"/>
                <w:szCs w:val="20"/>
                <w:u w:val="single"/>
              </w:rPr>
              <w:t>条―第四十</w:t>
            </w:r>
            <w:r>
              <w:rPr>
                <w:rFonts w:ascii="ＭＳ 明朝" w:hAnsi="ＭＳ 明朝" w:cs="ＭＳ 明朝" w:hint="eastAsia"/>
                <w:spacing w:val="-6"/>
                <w:kern w:val="0"/>
                <w:sz w:val="20"/>
                <w:szCs w:val="20"/>
                <w:u w:val="single"/>
              </w:rPr>
              <w:t>五</w:t>
            </w:r>
            <w:r w:rsidRPr="00592455">
              <w:rPr>
                <w:rFonts w:ascii="ＭＳ 明朝" w:hAnsi="ＭＳ 明朝" w:cs="ＭＳ 明朝" w:hint="eastAsia"/>
                <w:spacing w:val="-6"/>
                <w:kern w:val="0"/>
                <w:sz w:val="20"/>
                <w:szCs w:val="20"/>
                <w:u w:val="single"/>
              </w:rPr>
              <w:t>条</w:t>
            </w:r>
            <w:r>
              <w:rPr>
                <w:rFonts w:ascii="ＭＳ 明朝" w:hAnsi="ＭＳ 明朝" w:cs="ＭＳ 明朝" w:hint="eastAsia"/>
                <w:spacing w:val="-6"/>
                <w:kern w:val="0"/>
                <w:sz w:val="20"/>
                <w:szCs w:val="20"/>
              </w:rPr>
              <w:t xml:space="preserve">　（略）</w:t>
            </w:r>
          </w:p>
          <w:p w14:paraId="2983CEBB" w14:textId="77777777" w:rsidR="0015279F" w:rsidRPr="00F5717C" w:rsidRDefault="0015279F" w:rsidP="001B360A">
            <w:pPr>
              <w:autoSpaceDN w:val="0"/>
              <w:spacing w:line="240" w:lineRule="exact"/>
              <w:rPr>
                <w:rFonts w:ascii="ＭＳ 明朝" w:hAnsi="ＭＳ 明朝" w:cs="ＭＳ 明朝"/>
                <w:spacing w:val="-6"/>
                <w:kern w:val="0"/>
                <w:sz w:val="20"/>
                <w:szCs w:val="20"/>
              </w:rPr>
            </w:pPr>
          </w:p>
          <w:p w14:paraId="142FA9F0"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（立入調査）</w:t>
            </w:r>
          </w:p>
          <w:p w14:paraId="03972579" w14:textId="1E2B9313"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六</w:t>
            </w:r>
            <w:r w:rsidRPr="00221540">
              <w:rPr>
                <w:rFonts w:ascii="ＭＳ 明朝" w:hAnsi="ＭＳ 明朝" w:cs="ＭＳ 明朝" w:hint="eastAsia"/>
                <w:spacing w:val="-6"/>
                <w:kern w:val="0"/>
                <w:sz w:val="20"/>
                <w:szCs w:val="20"/>
                <w:u w:val="single"/>
              </w:rPr>
              <w:t>条</w:t>
            </w:r>
            <w:r w:rsidRPr="004E2DB0">
              <w:rPr>
                <w:rFonts w:ascii="ＭＳ 明朝" w:hAnsi="ＭＳ 明朝" w:cs="ＭＳ 明朝" w:hint="eastAsia"/>
                <w:spacing w:val="-6"/>
                <w:kern w:val="0"/>
                <w:sz w:val="20"/>
                <w:szCs w:val="20"/>
              </w:rPr>
              <w:t xml:space="preserve">　知事は、必要があると認めるときは、その職員に、事前協議に係る</w:t>
            </w:r>
            <w:r w:rsidRPr="00221540">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一</w:t>
            </w:r>
            <w:r w:rsidRPr="00221540">
              <w:rPr>
                <w:rFonts w:ascii="ＭＳ 明朝" w:hAnsi="ＭＳ 明朝" w:cs="ＭＳ 明朝" w:hint="eastAsia"/>
                <w:spacing w:val="-6"/>
                <w:kern w:val="0"/>
                <w:sz w:val="20"/>
                <w:szCs w:val="20"/>
                <w:u w:val="single"/>
              </w:rPr>
              <w:t>条第一項各号</w:t>
            </w:r>
            <w:r w:rsidRPr="004E2DB0">
              <w:rPr>
                <w:rFonts w:ascii="ＭＳ 明朝" w:hAnsi="ＭＳ 明朝" w:cs="ＭＳ 明朝" w:hint="eastAsia"/>
                <w:spacing w:val="-6"/>
                <w:kern w:val="0"/>
                <w:sz w:val="20"/>
                <w:szCs w:val="20"/>
              </w:rPr>
              <w:t>に掲げる都市施設又は現況調査に係る既存施設に立ち入り、当該都市施設又は既存施設の状況を調査させることができる。</w:t>
            </w:r>
          </w:p>
          <w:p w14:paraId="43C9C524" w14:textId="66BC7914"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 xml:space="preserve">２　</w:t>
            </w:r>
            <w:r>
              <w:rPr>
                <w:rFonts w:ascii="ＭＳ 明朝" w:hAnsi="ＭＳ 明朝" w:cs="ＭＳ 明朝" w:hint="eastAsia"/>
                <w:spacing w:val="-6"/>
                <w:kern w:val="0"/>
                <w:sz w:val="20"/>
                <w:szCs w:val="20"/>
              </w:rPr>
              <w:t>（略）</w:t>
            </w:r>
          </w:p>
          <w:p w14:paraId="5103BA7E" w14:textId="7220E2D1" w:rsidR="004E2DB0" w:rsidRDefault="004E2DB0" w:rsidP="001B360A">
            <w:pPr>
              <w:autoSpaceDN w:val="0"/>
              <w:spacing w:line="240" w:lineRule="exact"/>
              <w:rPr>
                <w:rFonts w:ascii="ＭＳ 明朝" w:hAnsi="ＭＳ 明朝" w:cs="ＭＳ 明朝"/>
                <w:spacing w:val="-6"/>
                <w:kern w:val="0"/>
                <w:sz w:val="20"/>
                <w:szCs w:val="20"/>
              </w:rPr>
            </w:pPr>
          </w:p>
          <w:p w14:paraId="39F58817"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（勧告）</w:t>
            </w:r>
          </w:p>
          <w:p w14:paraId="1B72AB0E" w14:textId="545744B6"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w:t>
            </w:r>
            <w:r w:rsidR="009E4D7F">
              <w:rPr>
                <w:rFonts w:ascii="ＭＳ 明朝" w:hAnsi="ＭＳ 明朝" w:cs="ＭＳ 明朝" w:hint="eastAsia"/>
                <w:spacing w:val="-6"/>
                <w:kern w:val="0"/>
                <w:sz w:val="20"/>
                <w:szCs w:val="20"/>
                <w:u w:val="single"/>
              </w:rPr>
              <w:t>七</w:t>
            </w:r>
            <w:r w:rsidRPr="00221540">
              <w:rPr>
                <w:rFonts w:ascii="ＭＳ 明朝" w:hAnsi="ＭＳ 明朝" w:cs="ＭＳ 明朝" w:hint="eastAsia"/>
                <w:spacing w:val="-6"/>
                <w:kern w:val="0"/>
                <w:sz w:val="20"/>
                <w:szCs w:val="20"/>
                <w:u w:val="single"/>
              </w:rPr>
              <w:t>条</w:t>
            </w:r>
            <w:r w:rsidRPr="004E2DB0">
              <w:rPr>
                <w:rFonts w:ascii="ＭＳ 明朝" w:hAnsi="ＭＳ 明朝" w:cs="ＭＳ 明朝" w:hint="eastAsia"/>
                <w:spacing w:val="-6"/>
                <w:kern w:val="0"/>
                <w:sz w:val="20"/>
                <w:szCs w:val="20"/>
              </w:rPr>
              <w:t xml:space="preserve">　知事は、事業者が事前協議を行わずに工事（</w:t>
            </w:r>
            <w:r w:rsidRPr="00221540">
              <w:rPr>
                <w:rFonts w:ascii="ＭＳ 明朝" w:hAnsi="ＭＳ 明朝" w:cs="ＭＳ 明朝" w:hint="eastAsia"/>
                <w:spacing w:val="-6"/>
                <w:kern w:val="0"/>
                <w:sz w:val="20"/>
                <w:szCs w:val="20"/>
                <w:u w:val="single"/>
              </w:rPr>
              <w:t>第四十</w:t>
            </w:r>
            <w:r w:rsidR="009E4D7F">
              <w:rPr>
                <w:rFonts w:ascii="ＭＳ 明朝" w:hAnsi="ＭＳ 明朝" w:cs="ＭＳ 明朝" w:hint="eastAsia"/>
                <w:spacing w:val="-6"/>
                <w:kern w:val="0"/>
                <w:sz w:val="20"/>
                <w:szCs w:val="20"/>
                <w:u w:val="single"/>
              </w:rPr>
              <w:t>一</w:t>
            </w:r>
            <w:r w:rsidRPr="00221540">
              <w:rPr>
                <w:rFonts w:ascii="ＭＳ 明朝" w:hAnsi="ＭＳ 明朝" w:cs="ＭＳ 明朝" w:hint="eastAsia"/>
                <w:spacing w:val="-6"/>
                <w:kern w:val="0"/>
                <w:sz w:val="20"/>
                <w:szCs w:val="20"/>
                <w:u w:val="single"/>
              </w:rPr>
              <w:t>条第一項</w:t>
            </w:r>
            <w:r w:rsidRPr="004E2DB0">
              <w:rPr>
                <w:rFonts w:ascii="ＭＳ 明朝" w:hAnsi="ＭＳ 明朝" w:cs="ＭＳ 明朝" w:hint="eastAsia"/>
                <w:spacing w:val="-6"/>
                <w:kern w:val="0"/>
                <w:sz w:val="20"/>
                <w:szCs w:val="20"/>
              </w:rPr>
              <w:t>の工事をいう。次項において同じ。）に着手したときは、その計画について協議を行うべきことを勧告することができる。</w:t>
            </w:r>
          </w:p>
          <w:p w14:paraId="72AA5C77" w14:textId="2D77C62D"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２</w:t>
            </w:r>
            <w:r w:rsidR="009E4D7F">
              <w:rPr>
                <w:rFonts w:ascii="ＭＳ 明朝" w:hAnsi="ＭＳ 明朝" w:cs="ＭＳ 明朝" w:hint="eastAsia"/>
                <w:spacing w:val="-6"/>
                <w:kern w:val="0"/>
                <w:sz w:val="20"/>
                <w:szCs w:val="20"/>
              </w:rPr>
              <w:t>―</w:t>
            </w:r>
            <w:r w:rsidRPr="004E2DB0">
              <w:rPr>
                <w:rFonts w:ascii="ＭＳ 明朝" w:hAnsi="ＭＳ 明朝" w:cs="ＭＳ 明朝" w:hint="eastAsia"/>
                <w:spacing w:val="-6"/>
                <w:kern w:val="0"/>
                <w:sz w:val="20"/>
                <w:szCs w:val="20"/>
              </w:rPr>
              <w:t xml:space="preserve">４　</w:t>
            </w:r>
            <w:r w:rsidR="009E4D7F">
              <w:rPr>
                <w:rFonts w:ascii="ＭＳ 明朝" w:hAnsi="ＭＳ 明朝" w:cs="ＭＳ 明朝" w:hint="eastAsia"/>
                <w:spacing w:val="-6"/>
                <w:kern w:val="0"/>
                <w:sz w:val="20"/>
                <w:szCs w:val="20"/>
              </w:rPr>
              <w:t>（略）</w:t>
            </w:r>
          </w:p>
          <w:p w14:paraId="79A01C73" w14:textId="010AA037" w:rsidR="004E2DB0" w:rsidRDefault="004E2DB0" w:rsidP="001B360A">
            <w:pPr>
              <w:autoSpaceDN w:val="0"/>
              <w:spacing w:line="240" w:lineRule="exact"/>
              <w:rPr>
                <w:rFonts w:ascii="ＭＳ 明朝" w:hAnsi="ＭＳ 明朝" w:cs="ＭＳ 明朝"/>
                <w:spacing w:val="-6"/>
                <w:kern w:val="0"/>
                <w:sz w:val="20"/>
                <w:szCs w:val="20"/>
              </w:rPr>
            </w:pPr>
          </w:p>
          <w:p w14:paraId="4000FD90" w14:textId="220B0EB4" w:rsidR="009E4D7F" w:rsidRDefault="009E4D7F" w:rsidP="009E4D7F">
            <w:pPr>
              <w:autoSpaceDN w:val="0"/>
              <w:spacing w:line="240" w:lineRule="exact"/>
              <w:rPr>
                <w:rFonts w:ascii="ＭＳ 明朝" w:hAnsi="ＭＳ 明朝" w:cs="ＭＳ 明朝"/>
                <w:spacing w:val="-6"/>
                <w:kern w:val="0"/>
                <w:sz w:val="20"/>
                <w:szCs w:val="20"/>
              </w:rPr>
            </w:pPr>
            <w:r w:rsidRPr="00413E7B">
              <w:rPr>
                <w:rFonts w:ascii="ＭＳ 明朝" w:hAnsi="ＭＳ 明朝" w:cs="ＭＳ 明朝" w:hint="eastAsia"/>
                <w:spacing w:val="-6"/>
                <w:kern w:val="0"/>
                <w:sz w:val="20"/>
                <w:szCs w:val="20"/>
                <w:u w:val="single"/>
              </w:rPr>
              <w:t>第</w:t>
            </w:r>
            <w:r>
              <w:rPr>
                <w:rFonts w:ascii="ＭＳ 明朝" w:hAnsi="ＭＳ 明朝" w:cs="ＭＳ 明朝" w:hint="eastAsia"/>
                <w:spacing w:val="-6"/>
                <w:kern w:val="0"/>
                <w:sz w:val="20"/>
                <w:szCs w:val="20"/>
                <w:u w:val="single"/>
              </w:rPr>
              <w:t>四十八</w:t>
            </w:r>
            <w:r w:rsidRPr="00413E7B">
              <w:rPr>
                <w:rFonts w:ascii="ＭＳ 明朝" w:hAnsi="ＭＳ 明朝" w:cs="ＭＳ 明朝" w:hint="eastAsia"/>
                <w:spacing w:val="-6"/>
                <w:kern w:val="0"/>
                <w:sz w:val="20"/>
                <w:szCs w:val="20"/>
                <w:u w:val="single"/>
              </w:rPr>
              <w:t>条</w:t>
            </w:r>
            <w:r>
              <w:rPr>
                <w:rFonts w:ascii="ＭＳ 明朝" w:hAnsi="ＭＳ 明朝" w:cs="ＭＳ 明朝" w:hint="eastAsia"/>
                <w:spacing w:val="-6"/>
                <w:kern w:val="0"/>
                <w:sz w:val="20"/>
                <w:szCs w:val="20"/>
              </w:rPr>
              <w:t xml:space="preserve">　（略）</w:t>
            </w:r>
          </w:p>
          <w:p w14:paraId="0FB10219" w14:textId="14AA41B1" w:rsidR="009E4D7F" w:rsidRDefault="009E4D7F" w:rsidP="001B360A">
            <w:pPr>
              <w:autoSpaceDN w:val="0"/>
              <w:spacing w:line="240" w:lineRule="exact"/>
              <w:rPr>
                <w:rFonts w:ascii="ＭＳ 明朝" w:hAnsi="ＭＳ 明朝" w:cs="ＭＳ 明朝"/>
                <w:spacing w:val="-6"/>
                <w:kern w:val="0"/>
                <w:sz w:val="20"/>
                <w:szCs w:val="20"/>
              </w:rPr>
            </w:pPr>
          </w:p>
          <w:p w14:paraId="17118417" w14:textId="77777777" w:rsidR="009E4D7F" w:rsidRPr="009E4D7F" w:rsidRDefault="009E4D7F" w:rsidP="009E4D7F">
            <w:pPr>
              <w:autoSpaceDN w:val="0"/>
              <w:spacing w:line="240" w:lineRule="exact"/>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（仮設建築物等に対する特例）</w:t>
            </w:r>
          </w:p>
          <w:p w14:paraId="5EA48FF9" w14:textId="77777777" w:rsidR="004E65AF" w:rsidRDefault="009E4D7F"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九</w:t>
            </w:r>
            <w:r w:rsidRPr="00221540">
              <w:rPr>
                <w:rFonts w:ascii="ＭＳ 明朝" w:hAnsi="ＭＳ 明朝" w:cs="ＭＳ 明朝" w:hint="eastAsia"/>
                <w:spacing w:val="-6"/>
                <w:kern w:val="0"/>
                <w:sz w:val="20"/>
                <w:szCs w:val="20"/>
                <w:u w:val="single"/>
              </w:rPr>
              <w:t>条</w:t>
            </w:r>
            <w:r w:rsidRPr="009E4D7F">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一</w:t>
            </w:r>
            <w:r w:rsidRPr="00221540">
              <w:rPr>
                <w:rFonts w:ascii="ＭＳ 明朝" w:hAnsi="ＭＳ 明朝" w:cs="ＭＳ 明朝" w:hint="eastAsia"/>
                <w:spacing w:val="-6"/>
                <w:kern w:val="0"/>
                <w:sz w:val="20"/>
                <w:szCs w:val="20"/>
                <w:u w:val="single"/>
              </w:rPr>
              <w:t>条</w:t>
            </w:r>
            <w:r w:rsidRPr="009E4D7F">
              <w:rPr>
                <w:rFonts w:ascii="ＭＳ 明朝" w:hAnsi="ＭＳ 明朝" w:cs="ＭＳ 明朝" w:hint="eastAsia"/>
                <w:spacing w:val="-6"/>
                <w:kern w:val="0"/>
                <w:sz w:val="20"/>
                <w:szCs w:val="20"/>
              </w:rPr>
              <w:t>から前条までの規定は、次に掲げる建築物については、適用しない。</w:t>
            </w:r>
          </w:p>
          <w:p w14:paraId="2363BE12" w14:textId="21DD0637" w:rsidR="009E4D7F" w:rsidRDefault="004E65AF" w:rsidP="00B14F30">
            <w:pPr>
              <w:autoSpaceDN w:val="0"/>
              <w:spacing w:line="240" w:lineRule="exact"/>
              <w:ind w:left="200" w:hangingChars="100" w:hanging="2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009E4D7F" w:rsidRPr="009E4D7F">
              <w:rPr>
                <w:rFonts w:ascii="ＭＳ 明朝" w:hAnsi="ＭＳ 明朝" w:cs="ＭＳ 明朝" w:hint="eastAsia"/>
                <w:spacing w:val="-6"/>
                <w:kern w:val="0"/>
                <w:sz w:val="20"/>
                <w:szCs w:val="20"/>
              </w:rPr>
              <w:t>一</w:t>
            </w:r>
            <w:r w:rsidR="009E4D7F">
              <w:rPr>
                <w:rFonts w:ascii="ＭＳ 明朝" w:hAnsi="ＭＳ 明朝" w:cs="ＭＳ 明朝" w:hint="eastAsia"/>
                <w:spacing w:val="-6"/>
                <w:kern w:val="0"/>
                <w:sz w:val="20"/>
                <w:szCs w:val="20"/>
              </w:rPr>
              <w:t>―</w:t>
            </w:r>
            <w:r w:rsidR="009E4D7F" w:rsidRPr="009E4D7F">
              <w:rPr>
                <w:rFonts w:ascii="ＭＳ 明朝" w:hAnsi="ＭＳ 明朝" w:cs="ＭＳ 明朝" w:hint="eastAsia"/>
                <w:spacing w:val="-6"/>
                <w:kern w:val="0"/>
                <w:sz w:val="20"/>
                <w:szCs w:val="20"/>
              </w:rPr>
              <w:t>三</w:t>
            </w:r>
            <w:r w:rsidR="009E4D7F">
              <w:rPr>
                <w:rFonts w:ascii="ＭＳ 明朝" w:hAnsi="ＭＳ 明朝" w:cs="ＭＳ 明朝" w:hint="eastAsia"/>
                <w:spacing w:val="-6"/>
                <w:kern w:val="0"/>
                <w:sz w:val="20"/>
                <w:szCs w:val="20"/>
              </w:rPr>
              <w:t xml:space="preserve">　（略）</w:t>
            </w:r>
          </w:p>
          <w:p w14:paraId="4FB58334" w14:textId="0177409B" w:rsidR="009E4D7F" w:rsidRDefault="009E4D7F" w:rsidP="009E4D7F">
            <w:pPr>
              <w:autoSpaceDN w:val="0"/>
              <w:spacing w:line="240" w:lineRule="exact"/>
              <w:rPr>
                <w:rFonts w:ascii="ＭＳ 明朝" w:hAnsi="ＭＳ 明朝" w:cs="ＭＳ 明朝"/>
                <w:spacing w:val="-6"/>
                <w:kern w:val="0"/>
                <w:sz w:val="20"/>
                <w:szCs w:val="20"/>
              </w:rPr>
            </w:pPr>
          </w:p>
          <w:p w14:paraId="69168AF8" w14:textId="77777777" w:rsidR="009E4D7F" w:rsidRPr="009E4D7F" w:rsidRDefault="009E4D7F" w:rsidP="009E4D7F">
            <w:pPr>
              <w:autoSpaceDN w:val="0"/>
              <w:spacing w:line="240" w:lineRule="exact"/>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lastRenderedPageBreak/>
              <w:t>（国等に関する特例）</w:t>
            </w:r>
          </w:p>
          <w:p w14:paraId="20DE379E" w14:textId="5685A8F0" w:rsidR="009E4D7F" w:rsidRPr="009E4D7F" w:rsidRDefault="009E4D7F"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第五十条</w:t>
            </w:r>
            <w:r w:rsidRPr="009E4D7F">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一</w:t>
            </w:r>
            <w:r w:rsidRPr="00221540">
              <w:rPr>
                <w:rFonts w:ascii="ＭＳ 明朝" w:hAnsi="ＭＳ 明朝" w:cs="ＭＳ 明朝" w:hint="eastAsia"/>
                <w:spacing w:val="-6"/>
                <w:kern w:val="0"/>
                <w:sz w:val="20"/>
                <w:szCs w:val="20"/>
                <w:u w:val="single"/>
              </w:rPr>
              <w:t>条</w:t>
            </w:r>
            <w:r w:rsidRPr="009E4D7F">
              <w:rPr>
                <w:rFonts w:ascii="ＭＳ 明朝" w:hAnsi="ＭＳ 明朝" w:cs="ＭＳ 明朝" w:hint="eastAsia"/>
                <w:spacing w:val="-6"/>
                <w:kern w:val="0"/>
                <w:sz w:val="20"/>
                <w:szCs w:val="20"/>
              </w:rPr>
              <w:t>から前条までの規定は、国、府、市町村その他規則で定める者については、適用しない。</w:t>
            </w:r>
          </w:p>
          <w:p w14:paraId="56F61E33" w14:textId="63D54111" w:rsidR="009E4D7F" w:rsidRDefault="009E4D7F" w:rsidP="00221540">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 xml:space="preserve">２　</w:t>
            </w:r>
            <w:r>
              <w:rPr>
                <w:rFonts w:ascii="ＭＳ 明朝" w:hAnsi="ＭＳ 明朝" w:cs="ＭＳ 明朝" w:hint="eastAsia"/>
                <w:spacing w:val="-6"/>
                <w:kern w:val="0"/>
                <w:sz w:val="20"/>
                <w:szCs w:val="20"/>
              </w:rPr>
              <w:t>（略）</w:t>
            </w:r>
          </w:p>
          <w:p w14:paraId="19C26835" w14:textId="752D70C1" w:rsidR="009E4D7F" w:rsidRDefault="009E4D7F" w:rsidP="009E4D7F">
            <w:pPr>
              <w:autoSpaceDN w:val="0"/>
              <w:spacing w:line="240" w:lineRule="exact"/>
              <w:rPr>
                <w:rFonts w:ascii="ＭＳ 明朝" w:hAnsi="ＭＳ 明朝" w:cs="ＭＳ 明朝"/>
                <w:spacing w:val="-6"/>
                <w:kern w:val="0"/>
                <w:sz w:val="20"/>
                <w:szCs w:val="20"/>
              </w:rPr>
            </w:pPr>
          </w:p>
          <w:p w14:paraId="2F5D45A7" w14:textId="77777777" w:rsidR="009E4D7F" w:rsidRP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（事務処理の特例）</w:t>
            </w:r>
          </w:p>
          <w:p w14:paraId="2845DB2E" w14:textId="5476E7EB" w:rsidR="009E4D7F" w:rsidRP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413E7B">
              <w:rPr>
                <w:rFonts w:ascii="ＭＳ 明朝" w:hAnsi="ＭＳ 明朝" w:cs="ＭＳ 明朝" w:hint="eastAsia"/>
                <w:spacing w:val="-6"/>
                <w:kern w:val="0"/>
                <w:sz w:val="20"/>
                <w:szCs w:val="20"/>
                <w:u w:val="single"/>
              </w:rPr>
              <w:t>第五十</w:t>
            </w:r>
            <w:r>
              <w:rPr>
                <w:rFonts w:ascii="ＭＳ 明朝" w:hAnsi="ＭＳ 明朝" w:cs="ＭＳ 明朝" w:hint="eastAsia"/>
                <w:spacing w:val="-6"/>
                <w:kern w:val="0"/>
                <w:sz w:val="20"/>
                <w:szCs w:val="20"/>
                <w:u w:val="single"/>
              </w:rPr>
              <w:t>一</w:t>
            </w:r>
            <w:r w:rsidRPr="00413E7B">
              <w:rPr>
                <w:rFonts w:ascii="ＭＳ 明朝" w:hAnsi="ＭＳ 明朝" w:cs="ＭＳ 明朝" w:hint="eastAsia"/>
                <w:spacing w:val="-6"/>
                <w:kern w:val="0"/>
                <w:sz w:val="20"/>
                <w:szCs w:val="20"/>
                <w:u w:val="single"/>
              </w:rPr>
              <w:t>条</w:t>
            </w:r>
            <w:r w:rsidRPr="009E4D7F">
              <w:rPr>
                <w:rFonts w:ascii="ＭＳ 明朝" w:hAnsi="ＭＳ 明朝" w:cs="ＭＳ 明朝" w:hint="eastAsia"/>
                <w:spacing w:val="-6"/>
                <w:kern w:val="0"/>
                <w:sz w:val="20"/>
                <w:szCs w:val="20"/>
              </w:rPr>
              <w:t xml:space="preserve">　</w:t>
            </w:r>
            <w:r>
              <w:rPr>
                <w:rFonts w:ascii="ＭＳ 明朝" w:hAnsi="ＭＳ 明朝" w:cs="ＭＳ 明朝" w:hint="eastAsia"/>
                <w:spacing w:val="-6"/>
                <w:kern w:val="0"/>
                <w:sz w:val="20"/>
                <w:szCs w:val="20"/>
              </w:rPr>
              <w:t>（略）</w:t>
            </w:r>
          </w:p>
          <w:p w14:paraId="1AF64071" w14:textId="3379EE4E" w:rsid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２　この条例及びその施行に関する事項を定めた規則に基づく事務のうち、次に掲げる事務（</w:t>
            </w:r>
            <w:r w:rsidRPr="00413E7B">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一</w:t>
            </w:r>
            <w:r w:rsidRPr="00413E7B">
              <w:rPr>
                <w:rFonts w:ascii="ＭＳ 明朝" w:hAnsi="ＭＳ 明朝" w:cs="ＭＳ 明朝" w:hint="eastAsia"/>
                <w:spacing w:val="-6"/>
                <w:kern w:val="0"/>
                <w:sz w:val="20"/>
                <w:szCs w:val="20"/>
                <w:u w:val="single"/>
              </w:rPr>
              <w:t>条第一項第一号</w:t>
            </w:r>
            <w:r w:rsidRPr="009E4D7F">
              <w:rPr>
                <w:rFonts w:ascii="ＭＳ 明朝" w:hAnsi="ＭＳ 明朝" w:cs="ＭＳ 明朝" w:hint="eastAsia"/>
                <w:spacing w:val="-6"/>
                <w:kern w:val="0"/>
                <w:sz w:val="20"/>
                <w:szCs w:val="20"/>
              </w:rPr>
              <w:t>から第八号までに掲げる都市施設に係るものに限る。）であって大阪市、堺市、豊中市、吹田市、高槻市、枚方市、茨木市、八尾市、寝屋川市、和泉市、箕面市、羽曳野市及び東大阪市の区域に係るものは、当該市が処理することとする。</w:t>
            </w:r>
          </w:p>
          <w:p w14:paraId="7412E286" w14:textId="62E8881A"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一　</w:t>
            </w:r>
            <w:r w:rsidRPr="00413E7B">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一</w:t>
            </w:r>
            <w:r w:rsidRPr="00413E7B">
              <w:rPr>
                <w:rFonts w:ascii="ＭＳ 明朝" w:hAnsi="ＭＳ 明朝" w:cs="ＭＳ 明朝" w:hint="eastAsia"/>
                <w:spacing w:val="-6"/>
                <w:kern w:val="0"/>
                <w:sz w:val="20"/>
                <w:szCs w:val="20"/>
                <w:u w:val="single"/>
              </w:rPr>
              <w:t>条第一項</w:t>
            </w:r>
            <w:r w:rsidRPr="009E4D7F">
              <w:rPr>
                <w:rFonts w:ascii="ＭＳ 明朝" w:hAnsi="ＭＳ 明朝" w:cs="ＭＳ 明朝" w:hint="eastAsia"/>
                <w:spacing w:val="-6"/>
                <w:kern w:val="0"/>
                <w:sz w:val="20"/>
                <w:szCs w:val="20"/>
              </w:rPr>
              <w:t>の規定による協議に関する事務</w:t>
            </w:r>
          </w:p>
          <w:p w14:paraId="138926B8" w14:textId="65AE7A40"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二　</w:t>
            </w:r>
            <w:r w:rsidRPr="00413E7B">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一</w:t>
            </w:r>
            <w:r w:rsidRPr="00413E7B">
              <w:rPr>
                <w:rFonts w:ascii="ＭＳ 明朝" w:hAnsi="ＭＳ 明朝" w:cs="ＭＳ 明朝" w:hint="eastAsia"/>
                <w:spacing w:val="-6"/>
                <w:kern w:val="0"/>
                <w:sz w:val="20"/>
                <w:szCs w:val="20"/>
                <w:u w:val="single"/>
              </w:rPr>
              <w:t>条第二項</w:t>
            </w:r>
            <w:r w:rsidRPr="009E4D7F">
              <w:rPr>
                <w:rFonts w:ascii="ＭＳ 明朝" w:hAnsi="ＭＳ 明朝" w:cs="ＭＳ 明朝" w:hint="eastAsia"/>
                <w:spacing w:val="-6"/>
                <w:kern w:val="0"/>
                <w:sz w:val="20"/>
                <w:szCs w:val="20"/>
              </w:rPr>
              <w:t>の規定による届出の受理に関する事務</w:t>
            </w:r>
          </w:p>
          <w:p w14:paraId="0F9F1406" w14:textId="0A542348"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三　</w:t>
            </w:r>
            <w:r w:rsidRPr="00413E7B">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六</w:t>
            </w:r>
            <w:r w:rsidRPr="00413E7B">
              <w:rPr>
                <w:rFonts w:ascii="ＭＳ 明朝" w:hAnsi="ＭＳ 明朝" w:cs="ＭＳ 明朝" w:hint="eastAsia"/>
                <w:spacing w:val="-6"/>
                <w:kern w:val="0"/>
                <w:sz w:val="20"/>
                <w:szCs w:val="20"/>
                <w:u w:val="single"/>
              </w:rPr>
              <w:t>条第一項</w:t>
            </w:r>
            <w:r w:rsidRPr="009E4D7F">
              <w:rPr>
                <w:rFonts w:ascii="ＭＳ 明朝" w:hAnsi="ＭＳ 明朝" w:cs="ＭＳ 明朝" w:hint="eastAsia"/>
                <w:spacing w:val="-6"/>
                <w:kern w:val="0"/>
                <w:sz w:val="20"/>
                <w:szCs w:val="20"/>
              </w:rPr>
              <w:t>の規定による事前協議に係る都市施設への立入調査に関する事務</w:t>
            </w:r>
          </w:p>
          <w:p w14:paraId="64CFDFFA" w14:textId="3BF20641"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四　</w:t>
            </w:r>
            <w:r w:rsidRPr="00413E7B">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七</w:t>
            </w:r>
            <w:r w:rsidRPr="00413E7B">
              <w:rPr>
                <w:rFonts w:ascii="ＭＳ 明朝" w:hAnsi="ＭＳ 明朝" w:cs="ＭＳ 明朝" w:hint="eastAsia"/>
                <w:spacing w:val="-6"/>
                <w:kern w:val="0"/>
                <w:sz w:val="20"/>
                <w:szCs w:val="20"/>
                <w:u w:val="single"/>
              </w:rPr>
              <w:t>条第一項</w:t>
            </w:r>
            <w:r w:rsidRPr="009E4D7F">
              <w:rPr>
                <w:rFonts w:ascii="ＭＳ 明朝" w:hAnsi="ＭＳ 明朝" w:cs="ＭＳ 明朝" w:hint="eastAsia"/>
                <w:spacing w:val="-6"/>
                <w:kern w:val="0"/>
                <w:sz w:val="20"/>
                <w:szCs w:val="20"/>
              </w:rPr>
              <w:t>及び第二項の規定による勧告に関する事務</w:t>
            </w:r>
          </w:p>
          <w:p w14:paraId="15D063B2" w14:textId="2EC83101" w:rsidR="009E4D7F" w:rsidRP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五　</w:t>
            </w:r>
            <w:r w:rsidRPr="00413E7B">
              <w:rPr>
                <w:rFonts w:ascii="ＭＳ 明朝" w:hAnsi="ＭＳ 明朝" w:cs="ＭＳ 明朝" w:hint="eastAsia"/>
                <w:spacing w:val="-6"/>
                <w:kern w:val="0"/>
                <w:sz w:val="20"/>
                <w:szCs w:val="20"/>
                <w:u w:val="single"/>
              </w:rPr>
              <w:t>第四十</w:t>
            </w:r>
            <w:r>
              <w:rPr>
                <w:rFonts w:ascii="ＭＳ 明朝" w:hAnsi="ＭＳ 明朝" w:cs="ＭＳ 明朝" w:hint="eastAsia"/>
                <w:spacing w:val="-6"/>
                <w:kern w:val="0"/>
                <w:sz w:val="20"/>
                <w:szCs w:val="20"/>
                <w:u w:val="single"/>
              </w:rPr>
              <w:t>八</w:t>
            </w:r>
            <w:r w:rsidRPr="00413E7B">
              <w:rPr>
                <w:rFonts w:ascii="ＭＳ 明朝" w:hAnsi="ＭＳ 明朝" w:cs="ＭＳ 明朝" w:hint="eastAsia"/>
                <w:spacing w:val="-6"/>
                <w:kern w:val="0"/>
                <w:sz w:val="20"/>
                <w:szCs w:val="20"/>
                <w:u w:val="single"/>
              </w:rPr>
              <w:t>条第一項</w:t>
            </w:r>
            <w:r w:rsidRPr="009E4D7F">
              <w:rPr>
                <w:rFonts w:ascii="ＭＳ 明朝" w:hAnsi="ＭＳ 明朝" w:cs="ＭＳ 明朝" w:hint="eastAsia"/>
                <w:spacing w:val="-6"/>
                <w:kern w:val="0"/>
                <w:sz w:val="20"/>
                <w:szCs w:val="20"/>
              </w:rPr>
              <w:t>の規定による公表及び同条第二項の意見の聴取に関する事務</w:t>
            </w:r>
          </w:p>
          <w:p w14:paraId="768D7063" w14:textId="37442766" w:rsidR="009E4D7F" w:rsidRPr="002418CA"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３　前項第一号及び第二号に掲げる事務（</w:t>
            </w:r>
            <w:r w:rsidRPr="00413E7B">
              <w:rPr>
                <w:rFonts w:ascii="ＭＳ 明朝" w:hAnsi="ＭＳ 明朝" w:cs="ＭＳ 明朝" w:hint="eastAsia"/>
                <w:spacing w:val="-6"/>
                <w:kern w:val="0"/>
                <w:sz w:val="20"/>
                <w:szCs w:val="20"/>
                <w:u w:val="single"/>
              </w:rPr>
              <w:t>第四十</w:t>
            </w:r>
            <w:r w:rsidR="007374D6">
              <w:rPr>
                <w:rFonts w:ascii="ＭＳ 明朝" w:hAnsi="ＭＳ 明朝" w:cs="ＭＳ 明朝" w:hint="eastAsia"/>
                <w:spacing w:val="-6"/>
                <w:kern w:val="0"/>
                <w:sz w:val="20"/>
                <w:szCs w:val="20"/>
                <w:u w:val="single"/>
              </w:rPr>
              <w:t>一</w:t>
            </w:r>
            <w:r w:rsidRPr="00413E7B">
              <w:rPr>
                <w:rFonts w:ascii="ＭＳ 明朝" w:hAnsi="ＭＳ 明朝" w:cs="ＭＳ 明朝" w:hint="eastAsia"/>
                <w:spacing w:val="-6"/>
                <w:kern w:val="0"/>
                <w:sz w:val="20"/>
                <w:szCs w:val="20"/>
                <w:u w:val="single"/>
              </w:rPr>
              <w:t>条第一項第一号</w:t>
            </w:r>
            <w:r w:rsidRPr="009E4D7F">
              <w:rPr>
                <w:rFonts w:ascii="ＭＳ 明朝" w:hAnsi="ＭＳ 明朝" w:cs="ＭＳ 明朝" w:hint="eastAsia"/>
                <w:spacing w:val="-6"/>
                <w:kern w:val="0"/>
                <w:sz w:val="20"/>
                <w:szCs w:val="20"/>
              </w:rPr>
              <w:t>から第八号までに掲げる都市施設に係るものに限る。）であって、府の区域内に存する市（大阪市、堺市、豊中市、吹田市、高槻市、枚方市、茨木市、八尾市、寝屋川市、和泉市、箕面市、羽曳野市及び東大阪市を除く。）、町及び村の区域に係るものは、それぞれ当該市、町又は村が処理することとする。</w:t>
            </w:r>
          </w:p>
          <w:p w14:paraId="15FCD1C7" w14:textId="6A076264" w:rsidR="009E4D7F" w:rsidRDefault="009E4D7F" w:rsidP="009E4D7F">
            <w:pPr>
              <w:autoSpaceDN w:val="0"/>
              <w:spacing w:line="240" w:lineRule="exact"/>
              <w:rPr>
                <w:rFonts w:ascii="ＭＳ 明朝" w:hAnsi="ＭＳ 明朝" w:cs="ＭＳ 明朝"/>
                <w:spacing w:val="-6"/>
                <w:kern w:val="0"/>
                <w:sz w:val="20"/>
                <w:szCs w:val="20"/>
              </w:rPr>
            </w:pPr>
          </w:p>
          <w:p w14:paraId="3856891E" w14:textId="3ECB3C5C" w:rsidR="000B7C08" w:rsidRDefault="000B7C08" w:rsidP="00AE39CF">
            <w:pPr>
              <w:autoSpaceDN w:val="0"/>
              <w:spacing w:line="240" w:lineRule="exact"/>
              <w:rPr>
                <w:rFonts w:ascii="ＭＳ 明朝" w:hAnsi="ＭＳ 明朝" w:cs="ＭＳ 明朝"/>
                <w:spacing w:val="-6"/>
                <w:kern w:val="0"/>
                <w:sz w:val="20"/>
                <w:szCs w:val="20"/>
              </w:rPr>
            </w:pPr>
            <w:r w:rsidRPr="00413E7B">
              <w:rPr>
                <w:rFonts w:ascii="ＭＳ 明朝" w:hAnsi="ＭＳ 明朝" w:cs="ＭＳ 明朝" w:hint="eastAsia"/>
                <w:spacing w:val="-6"/>
                <w:kern w:val="0"/>
                <w:sz w:val="20"/>
                <w:szCs w:val="20"/>
                <w:u w:val="single"/>
              </w:rPr>
              <w:t>第</w:t>
            </w:r>
            <w:r>
              <w:rPr>
                <w:rFonts w:ascii="ＭＳ 明朝" w:hAnsi="ＭＳ 明朝" w:cs="ＭＳ 明朝" w:hint="eastAsia"/>
                <w:spacing w:val="-6"/>
                <w:kern w:val="0"/>
                <w:sz w:val="20"/>
                <w:szCs w:val="20"/>
                <w:u w:val="single"/>
              </w:rPr>
              <w:t>五十二</w:t>
            </w:r>
            <w:r w:rsidRPr="00413E7B">
              <w:rPr>
                <w:rFonts w:ascii="ＭＳ 明朝" w:hAnsi="ＭＳ 明朝" w:cs="ＭＳ 明朝" w:hint="eastAsia"/>
                <w:spacing w:val="-6"/>
                <w:kern w:val="0"/>
                <w:sz w:val="20"/>
                <w:szCs w:val="20"/>
                <w:u w:val="single"/>
              </w:rPr>
              <w:t>条</w:t>
            </w:r>
            <w:r>
              <w:rPr>
                <w:rFonts w:ascii="ＭＳ 明朝" w:hAnsi="ＭＳ 明朝" w:cs="ＭＳ 明朝" w:hint="eastAsia"/>
                <w:spacing w:val="-6"/>
                <w:kern w:val="0"/>
                <w:sz w:val="20"/>
                <w:szCs w:val="20"/>
              </w:rPr>
              <w:t xml:space="preserve">　（略）</w:t>
            </w:r>
          </w:p>
          <w:p w14:paraId="5B2F1B3A" w14:textId="77777777" w:rsidR="000B7C08" w:rsidRPr="002418CA" w:rsidRDefault="000B7C08" w:rsidP="00371289">
            <w:pPr>
              <w:autoSpaceDN w:val="0"/>
              <w:spacing w:line="240" w:lineRule="exact"/>
              <w:rPr>
                <w:rFonts w:ascii="ＭＳ 明朝" w:hAnsi="ＭＳ 明朝" w:cs="ＭＳ 明朝"/>
                <w:spacing w:val="-6"/>
                <w:kern w:val="0"/>
                <w:sz w:val="20"/>
                <w:szCs w:val="20"/>
              </w:rPr>
            </w:pPr>
          </w:p>
          <w:p w14:paraId="2D453CC7" w14:textId="27B2311D"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rPr>
              <w:t>別表（第十二条関係）</w:t>
            </w:r>
          </w:p>
          <w:tbl>
            <w:tblPr>
              <w:tblStyle w:val="a4"/>
              <w:tblW w:w="4025" w:type="dxa"/>
              <w:tblInd w:w="200" w:type="dxa"/>
              <w:tblLook w:val="04A0" w:firstRow="1" w:lastRow="0" w:firstColumn="1" w:lastColumn="0" w:noHBand="0" w:noVBand="1"/>
            </w:tblPr>
            <w:tblGrid>
              <w:gridCol w:w="816"/>
              <w:gridCol w:w="1437"/>
              <w:gridCol w:w="1772"/>
            </w:tblGrid>
            <w:tr w:rsidR="001B360A" w:rsidRPr="00EE6DF9" w14:paraId="3A1FDEF7" w14:textId="77777777" w:rsidTr="00A70311">
              <w:tc>
                <w:tcPr>
                  <w:tcW w:w="816" w:type="dxa"/>
                  <w:textDirection w:val="lrTbV"/>
                  <w:vAlign w:val="center"/>
                </w:tcPr>
                <w:p w14:paraId="6CE56DA0"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項</w:t>
                  </w:r>
                </w:p>
              </w:tc>
              <w:tc>
                <w:tcPr>
                  <w:tcW w:w="1389" w:type="dxa"/>
                  <w:tcBorders>
                    <w:bottom w:val="nil"/>
                  </w:tcBorders>
                  <w:textDirection w:val="lrTbV"/>
                </w:tcPr>
                <w:p w14:paraId="38AB744F"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区　分</w:t>
                  </w:r>
                </w:p>
              </w:tc>
              <w:tc>
                <w:tcPr>
                  <w:tcW w:w="1820" w:type="dxa"/>
                  <w:textDirection w:val="lrTbV"/>
                  <w:vAlign w:val="center"/>
                </w:tcPr>
                <w:p w14:paraId="2499C4CE"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規　模</w:t>
                  </w:r>
                </w:p>
              </w:tc>
            </w:tr>
            <w:tr w:rsidR="001B360A" w:rsidRPr="00EE6DF9" w14:paraId="53C9EE26" w14:textId="77777777" w:rsidTr="00A70311">
              <w:tc>
                <w:tcPr>
                  <w:tcW w:w="816" w:type="dxa"/>
                  <w:textDirection w:val="lrTbV"/>
                  <w:vAlign w:val="center"/>
                </w:tcPr>
                <w:p w14:paraId="73B9722F" w14:textId="77777777" w:rsidR="001B360A" w:rsidRPr="003D4114"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（略）</w:t>
                  </w:r>
                </w:p>
              </w:tc>
              <w:tc>
                <w:tcPr>
                  <w:tcW w:w="1389" w:type="dxa"/>
                  <w:tcBorders>
                    <w:bottom w:val="nil"/>
                  </w:tcBorders>
                  <w:textDirection w:val="lrTbV"/>
                </w:tcPr>
                <w:p w14:paraId="2C5E67B7"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（略）</w:t>
                  </w:r>
                </w:p>
              </w:tc>
              <w:tc>
                <w:tcPr>
                  <w:tcW w:w="1820" w:type="dxa"/>
                  <w:textDirection w:val="lrTbV"/>
                  <w:vAlign w:val="center"/>
                </w:tcPr>
                <w:p w14:paraId="3CBDAE06"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（略）</w:t>
                  </w:r>
                </w:p>
              </w:tc>
            </w:tr>
            <w:tr w:rsidR="004B1450" w:rsidRPr="00EE6DF9" w14:paraId="4D59D609" w14:textId="77777777" w:rsidTr="005021EE">
              <w:tc>
                <w:tcPr>
                  <w:tcW w:w="816" w:type="dxa"/>
                  <w:vMerge w:val="restart"/>
                  <w:textDirection w:val="lrTbV"/>
                  <w:vAlign w:val="center"/>
                </w:tcPr>
                <w:p w14:paraId="04C21D12" w14:textId="0A24CE5E" w:rsidR="004B1450" w:rsidRPr="003D4114" w:rsidRDefault="004B1450"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535B6B">
                    <w:rPr>
                      <w:rFonts w:ascii="ＭＳ 明朝" w:hAnsi="ＭＳ 明朝" w:cs="ＭＳ 明朝" w:hint="eastAsia"/>
                      <w:spacing w:val="-6"/>
                      <w:kern w:val="0"/>
                      <w:sz w:val="20"/>
                      <w:szCs w:val="20"/>
                    </w:rPr>
                    <w:t>二</w:t>
                  </w:r>
                </w:p>
              </w:tc>
              <w:tc>
                <w:tcPr>
                  <w:tcW w:w="1389" w:type="dxa"/>
                  <w:tcBorders>
                    <w:bottom w:val="nil"/>
                  </w:tcBorders>
                  <w:textDirection w:val="lrTbV"/>
                </w:tcPr>
                <w:p w14:paraId="25E1F948" w14:textId="77777777"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百貨店、マーケットその他の物品販売業を営む店舗</w:t>
                  </w:r>
                </w:p>
              </w:tc>
              <w:tc>
                <w:tcPr>
                  <w:tcW w:w="5670" w:type="dxa"/>
                  <w:vMerge w:val="restart"/>
                  <w:textDirection w:val="lrTbV"/>
                  <w:vAlign w:val="center"/>
                </w:tcPr>
                <w:p w14:paraId="69250C68" w14:textId="410DA671"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u w:val="single"/>
                    </w:rPr>
                  </w:pPr>
                  <w:r w:rsidRPr="003D4114">
                    <w:rPr>
                      <w:rFonts w:ascii="ＭＳ 明朝" w:hAnsi="ＭＳ 明朝" w:cs="ＭＳ 明朝" w:hint="eastAsia"/>
                      <w:spacing w:val="-6"/>
                      <w:kern w:val="0"/>
                      <w:sz w:val="20"/>
                      <w:szCs w:val="20"/>
                    </w:rPr>
                    <w:t>床面積の合計</w:t>
                  </w:r>
                  <w:r w:rsidRPr="003D4114">
                    <w:rPr>
                      <w:rFonts w:ascii="ＭＳ 明朝" w:hAnsi="ＭＳ 明朝" w:cs="ＭＳ 明朝" w:hint="eastAsia"/>
                      <w:spacing w:val="-6"/>
                      <w:kern w:val="0"/>
                      <w:sz w:val="20"/>
                      <w:szCs w:val="20"/>
                      <w:u w:val="single"/>
                    </w:rPr>
                    <w:t>一</w:t>
                  </w:r>
                  <w:r w:rsidRPr="003D4114">
                    <w:rPr>
                      <w:rFonts w:ascii="ＭＳ 明朝" w:hAnsi="ＭＳ 明朝" w:cs="ＭＳ 明朝" w:hint="eastAsia"/>
                      <w:color w:val="000000"/>
                      <w:spacing w:val="-6"/>
                      <w:kern w:val="0"/>
                      <w:sz w:val="20"/>
                      <w:szCs w:val="20"/>
                      <w:u w:val="single"/>
                    </w:rPr>
                    <w:t>〇〇</w:t>
                  </w:r>
                  <w:r w:rsidRPr="003D4114">
                    <w:rPr>
                      <w:rFonts w:ascii="ＭＳ 明朝" w:hAnsi="ＭＳ 明朝" w:cs="ＭＳ 明朝" w:hint="eastAsia"/>
                      <w:spacing w:val="-6"/>
                      <w:kern w:val="0"/>
                      <w:sz w:val="20"/>
                      <w:szCs w:val="20"/>
                      <w:u w:val="single"/>
                    </w:rPr>
                    <w:t>平方メートル</w:t>
                  </w:r>
                  <w:r>
                    <w:rPr>
                      <w:rFonts w:ascii="ＭＳ 明朝" w:hAnsi="ＭＳ 明朝" w:cs="ＭＳ 明朝" w:hint="eastAsia"/>
                      <w:spacing w:val="-6"/>
                      <w:kern w:val="0"/>
                      <w:sz w:val="20"/>
                      <w:szCs w:val="20"/>
                      <w:u w:val="single"/>
                    </w:rPr>
                    <w:t>（用途の変更の場合にあっては、</w:t>
                  </w:r>
                  <w:r w:rsidR="00450B69">
                    <w:rPr>
                      <w:rFonts w:ascii="ＭＳ 明朝" w:hAnsi="ＭＳ 明朝" w:cs="ＭＳ 明朝" w:hint="eastAsia"/>
                      <w:spacing w:val="-6"/>
                      <w:kern w:val="0"/>
                      <w:sz w:val="20"/>
                      <w:szCs w:val="20"/>
                      <w:u w:val="single"/>
                    </w:rPr>
                    <w:t>当該</w:t>
                  </w:r>
                  <w:r>
                    <w:rPr>
                      <w:rFonts w:ascii="ＭＳ 明朝" w:hAnsi="ＭＳ 明朝" w:cs="ＭＳ 明朝" w:hint="eastAsia"/>
                      <w:spacing w:val="-6"/>
                      <w:kern w:val="0"/>
                      <w:sz w:val="20"/>
                      <w:szCs w:val="20"/>
                      <w:u w:val="single"/>
                    </w:rPr>
                    <w:t>用途の変更に係る部分の床面積二</w:t>
                  </w:r>
                  <w:r w:rsidRPr="000A6074">
                    <w:rPr>
                      <w:rFonts w:ascii="ＭＳ 明朝" w:hAnsi="ＭＳ 明朝" w:cs="ＭＳ 明朝" w:hint="eastAsia"/>
                      <w:color w:val="000000"/>
                      <w:spacing w:val="-6"/>
                      <w:kern w:val="0"/>
                      <w:sz w:val="20"/>
                      <w:szCs w:val="20"/>
                      <w:u w:val="single"/>
                    </w:rPr>
                    <w:t>〇〇</w:t>
                  </w:r>
                  <w:r w:rsidRPr="000A6074">
                    <w:rPr>
                      <w:rFonts w:ascii="ＭＳ 明朝" w:hAnsi="ＭＳ 明朝" w:cs="ＭＳ 明朝" w:hint="eastAsia"/>
                      <w:spacing w:val="-6"/>
                      <w:kern w:val="0"/>
                      <w:sz w:val="20"/>
                      <w:szCs w:val="20"/>
                      <w:u w:val="single"/>
                    </w:rPr>
                    <w:t>平方メートル</w:t>
                  </w:r>
                  <w:r>
                    <w:rPr>
                      <w:rFonts w:ascii="ＭＳ 明朝" w:hAnsi="ＭＳ 明朝" w:cs="ＭＳ 明朝" w:hint="eastAsia"/>
                      <w:spacing w:val="-6"/>
                      <w:kern w:val="0"/>
                      <w:sz w:val="20"/>
                      <w:szCs w:val="20"/>
                      <w:u w:val="single"/>
                    </w:rPr>
                    <w:t>）</w:t>
                  </w:r>
                </w:p>
              </w:tc>
            </w:tr>
            <w:tr w:rsidR="004B1450" w:rsidRPr="00EE6DF9" w14:paraId="2C4574CC" w14:textId="77777777" w:rsidTr="00C627F0">
              <w:tc>
                <w:tcPr>
                  <w:tcW w:w="816" w:type="dxa"/>
                  <w:vMerge/>
                  <w:textDirection w:val="lrTbV"/>
                  <w:vAlign w:val="center"/>
                </w:tcPr>
                <w:p w14:paraId="0A74F276" w14:textId="77777777"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p>
              </w:tc>
              <w:tc>
                <w:tcPr>
                  <w:tcW w:w="1389" w:type="dxa"/>
                  <w:tcBorders>
                    <w:top w:val="single" w:sz="4" w:space="0" w:color="auto"/>
                    <w:bottom w:val="nil"/>
                  </w:tcBorders>
                  <w:textDirection w:val="lrTbV"/>
                </w:tcPr>
                <w:p w14:paraId="43864E84" w14:textId="77777777"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飲食店</w:t>
                  </w:r>
                </w:p>
              </w:tc>
              <w:tc>
                <w:tcPr>
                  <w:tcW w:w="1820" w:type="dxa"/>
                  <w:vMerge/>
                  <w:textDirection w:val="lrTbV"/>
                </w:tcPr>
                <w:p w14:paraId="127EF9E5" w14:textId="77777777" w:rsidR="004B1450" w:rsidRPr="00EE6DF9"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p>
              </w:tc>
            </w:tr>
            <w:tr w:rsidR="004B1450" w:rsidRPr="00EE6DF9" w14:paraId="1D09C152" w14:textId="77777777" w:rsidTr="00B14F30">
              <w:tc>
                <w:tcPr>
                  <w:tcW w:w="816" w:type="dxa"/>
                  <w:vMerge/>
                  <w:textDirection w:val="lrTbV"/>
                  <w:vAlign w:val="center"/>
                </w:tcPr>
                <w:p w14:paraId="7F9E8F32" w14:textId="77777777"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p>
              </w:tc>
              <w:tc>
                <w:tcPr>
                  <w:tcW w:w="1701" w:type="dxa"/>
                  <w:tcBorders>
                    <w:bottom w:val="nil"/>
                  </w:tcBorders>
                  <w:textDirection w:val="lrTbV"/>
                </w:tcPr>
                <w:p w14:paraId="00E8703F" w14:textId="77777777"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理髪店、クリーニング取次店、質屋、貸衣装屋、銀行その他これらに類するサービス業を営む店舗</w:t>
                  </w:r>
                </w:p>
              </w:tc>
              <w:tc>
                <w:tcPr>
                  <w:tcW w:w="1820" w:type="dxa"/>
                  <w:vMerge/>
                  <w:textDirection w:val="lrTbV"/>
                  <w:vAlign w:val="center"/>
                </w:tcPr>
                <w:p w14:paraId="7026D6C2" w14:textId="77777777" w:rsidR="004B1450" w:rsidRPr="00EE6DF9" w:rsidRDefault="004B1450" w:rsidP="00972018">
                  <w:pPr>
                    <w:framePr w:hSpace="142" w:wrap="around" w:vAnchor="text" w:hAnchor="margin" w:y="184"/>
                    <w:autoSpaceDN w:val="0"/>
                    <w:spacing w:line="240" w:lineRule="exact"/>
                    <w:rPr>
                      <w:rFonts w:ascii="ＭＳ 明朝" w:hAnsi="ＭＳ 明朝" w:cs="ＭＳ ゴシック"/>
                      <w:spacing w:val="-6"/>
                      <w:kern w:val="0"/>
                      <w:sz w:val="20"/>
                      <w:szCs w:val="20"/>
                    </w:rPr>
                  </w:pPr>
                </w:p>
              </w:tc>
            </w:tr>
            <w:tr w:rsidR="004B1450" w:rsidRPr="00EE6DF9" w14:paraId="3536DCD3" w14:textId="77777777" w:rsidTr="00D256CE">
              <w:tc>
                <w:tcPr>
                  <w:tcW w:w="816" w:type="dxa"/>
                  <w:vMerge/>
                  <w:tcBorders>
                    <w:bottom w:val="single" w:sz="4" w:space="0" w:color="000000" w:themeColor="text1"/>
                  </w:tcBorders>
                  <w:textDirection w:val="lrTbV"/>
                  <w:vAlign w:val="center"/>
                </w:tcPr>
                <w:p w14:paraId="1A4A3AF0" w14:textId="2032FD83" w:rsidR="004B1450" w:rsidRPr="0066649F"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tc>
              <w:tc>
                <w:tcPr>
                  <w:tcW w:w="3969" w:type="dxa"/>
                  <w:tcBorders>
                    <w:top w:val="nil"/>
                    <w:bottom w:val="single" w:sz="4" w:space="0" w:color="000000" w:themeColor="text1"/>
                  </w:tcBorders>
                  <w:textDirection w:val="lrTbV"/>
                </w:tcPr>
                <w:p w14:paraId="341EE676" w14:textId="77777777" w:rsidR="004B1450" w:rsidRPr="006E776D"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p w14:paraId="4BB277F9" w14:textId="77777777" w:rsidR="004B1450"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p w14:paraId="6A8D4F00" w14:textId="3E23ECBB" w:rsidR="004B1450"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p w14:paraId="033D86A6" w14:textId="77777777" w:rsidR="005021EE" w:rsidRDefault="005021EE"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p w14:paraId="67121C61" w14:textId="4A1CA5DD" w:rsidR="004B1450" w:rsidRPr="0066649F"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tc>
              <w:tc>
                <w:tcPr>
                  <w:tcW w:w="1820" w:type="dxa"/>
                  <w:vMerge/>
                  <w:tcBorders>
                    <w:bottom w:val="single" w:sz="4" w:space="0" w:color="000000" w:themeColor="text1"/>
                  </w:tcBorders>
                  <w:textDirection w:val="lrTbV"/>
                  <w:vAlign w:val="center"/>
                </w:tcPr>
                <w:p w14:paraId="3CD79333" w14:textId="596C4B2C" w:rsidR="004B1450" w:rsidRPr="0066649F" w:rsidRDefault="004B1450" w:rsidP="00972018">
                  <w:pPr>
                    <w:framePr w:hSpace="142" w:wrap="around" w:vAnchor="text" w:hAnchor="margin" w:y="184"/>
                    <w:autoSpaceDN w:val="0"/>
                    <w:spacing w:line="240" w:lineRule="exact"/>
                    <w:rPr>
                      <w:rFonts w:ascii="ＭＳ 明朝" w:hAnsi="ＭＳ 明朝" w:cs="ＭＳ ゴシック"/>
                      <w:spacing w:val="-6"/>
                      <w:kern w:val="0"/>
                      <w:sz w:val="20"/>
                      <w:szCs w:val="20"/>
                      <w:highlight w:val="yellow"/>
                      <w:u w:val="single"/>
                    </w:rPr>
                  </w:pPr>
                </w:p>
              </w:tc>
            </w:tr>
            <w:tr w:rsidR="001B360A" w:rsidRPr="00EE6DF9" w14:paraId="5F8E7A60" w14:textId="77777777" w:rsidTr="000A18FF">
              <w:tc>
                <w:tcPr>
                  <w:tcW w:w="816" w:type="dxa"/>
                  <w:tcBorders>
                    <w:top w:val="single" w:sz="4" w:space="0" w:color="000000" w:themeColor="text1"/>
                  </w:tcBorders>
                  <w:textDirection w:val="lrTbV"/>
                </w:tcPr>
                <w:p w14:paraId="12550774" w14:textId="77777777" w:rsidR="001B360A"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p>
                <w:p w14:paraId="50E6D604" w14:textId="4E9489FF" w:rsidR="000A18FF" w:rsidRDefault="000A18FF"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Pr>
                      <w:rFonts w:ascii="ＭＳ 明朝" w:hAnsi="ＭＳ 明朝" w:cs="ＭＳ 明朝"/>
                      <w:noProof/>
                      <w:spacing w:val="-6"/>
                      <w:kern w:val="0"/>
                      <w:sz w:val="20"/>
                      <w:szCs w:val="20"/>
                      <w:u w:val="single"/>
                    </w:rPr>
                    <mc:AlternateContent>
                      <mc:Choice Requires="wps">
                        <w:drawing>
                          <wp:anchor distT="0" distB="0" distL="114300" distR="114300" simplePos="0" relativeHeight="251662336" behindDoc="0" locked="0" layoutInCell="1" allowOverlap="1" wp14:anchorId="337EE1C4" wp14:editId="0C4930E2">
                            <wp:simplePos x="0" y="0"/>
                            <wp:positionH relativeFrom="column">
                              <wp:posOffset>-596265</wp:posOffset>
                            </wp:positionH>
                            <wp:positionV relativeFrom="paragraph">
                              <wp:posOffset>163048</wp:posOffset>
                            </wp:positionV>
                            <wp:extent cx="6430108" cy="146539"/>
                            <wp:effectExtent l="0" t="0" r="27940" b="25400"/>
                            <wp:wrapNone/>
                            <wp:docPr id="4" name="正方形/長方形 4"/>
                            <wp:cNvGraphicFramePr/>
                            <a:graphic xmlns:a="http://schemas.openxmlformats.org/drawingml/2006/main">
                              <a:graphicData uri="http://schemas.microsoft.com/office/word/2010/wordprocessingShape">
                                <wps:wsp>
                                  <wps:cNvSpPr/>
                                  <wps:spPr>
                                    <a:xfrm>
                                      <a:off x="0" y="0"/>
                                      <a:ext cx="6430108" cy="1465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077FD" id="正方形/長方形 4" o:spid="_x0000_s1026" style="position:absolute;left:0;text-align:left;margin-left:-46.95pt;margin-top:12.85pt;width:506.3pt;height:11.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XiqAIAALYFAAAOAAAAZHJzL2Uyb0RvYy54bWysVMFuEzEQvSPxD5bvdLPpttComypqVYRU&#10;tREt6tnx2llLXtvYTjbhP+AD4MwZceBzqMRfMLZ3N6VUHCpycGZ2Zp5nnmfm+GTTSLRm1gmtSpzv&#10;jTBiiupKqGWJ392cv3iFkfNEVURqxUq8ZQ6fTJ8/O27NhI11rWXFLAIQ5SatKXHtvZlkmaM1a4jb&#10;04YpMHJtG+JBtcussqQF9EZm49HoMGu1rYzVlDkHX8+SEU8jPueM+ivOHfNIlhhy8/G08VyEM5se&#10;k8nSElML2qVBnpBFQ4SCSweoM+IJWlnxF1QjqNVOc79HdZNpzgVlsQaoJh89qOa6JobFWoAcZwaa&#10;3P+DpZfruUWiKnGBkSINPNHd1y93n77//PE5+/XxW5JQEYhqjZuA/7WZ205zIIaqN9w24R/qQZtI&#10;7nYgl208ovDxsNiHCqEdKNjy4vBg/yiAZrtoY51/zXSDglBiC48XOSXrC+eTa+8SLnNaiupcSBmV&#10;0DDsVFq0JvDUi2Xegf/hJdWTAiHHEJkFAlLJUfJbyQKeVG8ZBw6hyHFMOHbvLhlCKVM+T6aaVCzl&#10;eDCCX59ln34kJAIGZA7VDdgdQO+ZQHrsRE/nH0JZbP4hePSvxFLwEBFv1soPwY1Q2j4GIKGq7ubk&#10;35OUqAksLXS1hQ6zOo2eM/RcwPNeEOfnxMKswVTC/vBXcHCp2xLrTsKo1vbDY9+DP4wAWDFqYXZL&#10;7N6viGUYyTcKhuMoL4ow7FEpDl6OQbH3LYv7FrVqTjX0TA6bytAoBn8ve5Fb3dzCmpmFW8FEFIW7&#10;S0y97ZVTn3YKLCrKZrPoBgNuiL9Q14YG8MBqaN+bzS2xputxD9Nxqfs5J5MHrZ58Q6TSs5XXXMQ5&#10;2PHa8Q3LITZOt8jC9rmvR6/dup3+BgAA//8DAFBLAwQUAAYACAAAACEA5nSESt4AAAAJAQAADwAA&#10;AGRycy9kb3ducmV2LnhtbEyPwU7DMAyG70i8Q2QkLmhLO9hISt0JIXEFMbjsljVeU9EkVZJ1hacn&#10;nOBmy59+f3+9ne3AJgqx9w6hXBbAyLVe965D+Hh/XghgMSmn1eAdIXxRhG1zeVGrSvuze6NplzqW&#10;Q1ysFIJJaaw4j60hq+LSj+Ty7eiDVSmvoeM6qHMOtwNfFcWGW9W7/MGokZ4MtZ+7k0WQ3+1rEn5c&#10;m9TvZWfLl2OYbhCvr+bHB2CJ5vQHw69+VocmOx38yenIBoSFvJUZRVit74FlQJYiDweEOyGANzX/&#10;36D5AQAA//8DAFBLAQItABQABgAIAAAAIQC2gziS/gAAAOEBAAATAAAAAAAAAAAAAAAAAAAAAABb&#10;Q29udGVudF9UeXBlc10ueG1sUEsBAi0AFAAGAAgAAAAhADj9If/WAAAAlAEAAAsAAAAAAAAAAAAA&#10;AAAALwEAAF9yZWxzLy5yZWxzUEsBAi0AFAAGAAgAAAAhAJkSZeKoAgAAtgUAAA4AAAAAAAAAAAAA&#10;AAAALgIAAGRycy9lMm9Eb2MueG1sUEsBAi0AFAAGAAgAAAAhAOZ0hEreAAAACQEAAA8AAAAAAAAA&#10;AAAAAAAAAgUAAGRycy9kb3ducmV2LnhtbFBLBQYAAAAABAAEAPMAAAANBgAAAAA=&#10;" fillcolor="white [3212]" strokecolor="white [3212]" strokeweight="2pt"/>
                        </w:pict>
                      </mc:Fallback>
                    </mc:AlternateContent>
                  </w:r>
                </w:p>
                <w:p w14:paraId="14C26791" w14:textId="3D222513" w:rsidR="000A18FF" w:rsidRPr="000654F9" w:rsidRDefault="000A18FF"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lastRenderedPageBreak/>
                    <w:t>三</w:t>
                  </w:r>
                </w:p>
              </w:tc>
              <w:tc>
                <w:tcPr>
                  <w:tcW w:w="1389" w:type="dxa"/>
                  <w:tcBorders>
                    <w:top w:val="single" w:sz="4" w:space="0" w:color="000000" w:themeColor="text1"/>
                  </w:tcBorders>
                  <w:textDirection w:val="lrTbV"/>
                </w:tcPr>
                <w:p w14:paraId="3E2C832D" w14:textId="77777777" w:rsidR="00BA0402" w:rsidRDefault="00BA0402" w:rsidP="00972018">
                  <w:pPr>
                    <w:framePr w:hSpace="142" w:wrap="around" w:vAnchor="text" w:hAnchor="margin" w:y="184"/>
                    <w:autoSpaceDN w:val="0"/>
                    <w:spacing w:line="20" w:lineRule="exact"/>
                    <w:rPr>
                      <w:rFonts w:ascii="ＭＳ 明朝" w:hAnsi="ＭＳ 明朝" w:cs="ＭＳ 明朝"/>
                      <w:color w:val="000000"/>
                      <w:spacing w:val="-6"/>
                      <w:kern w:val="0"/>
                      <w:sz w:val="20"/>
                      <w:szCs w:val="20"/>
                      <w:u w:val="single"/>
                    </w:rPr>
                  </w:pPr>
                </w:p>
                <w:p w14:paraId="010BE226" w14:textId="306B45E2" w:rsidR="001B360A" w:rsidRPr="000654F9" w:rsidRDefault="001B360A" w:rsidP="00972018">
                  <w:pPr>
                    <w:framePr w:hSpace="142" w:wrap="around" w:vAnchor="text" w:hAnchor="margin" w:y="184"/>
                    <w:autoSpaceDN w:val="0"/>
                    <w:spacing w:line="240" w:lineRule="exact"/>
                    <w:rPr>
                      <w:rFonts w:ascii="ＭＳ 明朝" w:hAnsi="ＭＳ 明朝" w:cs="ＭＳ 明朝"/>
                      <w:color w:val="000000"/>
                      <w:spacing w:val="-6"/>
                      <w:kern w:val="0"/>
                      <w:sz w:val="20"/>
                      <w:szCs w:val="20"/>
                      <w:u w:val="single"/>
                    </w:rPr>
                  </w:pPr>
                  <w:r w:rsidRPr="000654F9">
                    <w:rPr>
                      <w:rFonts w:ascii="ＭＳ 明朝" w:hAnsi="ＭＳ 明朝" w:cs="ＭＳ 明朝" w:hint="eastAsia"/>
                      <w:color w:val="000000"/>
                      <w:spacing w:val="-6"/>
                      <w:kern w:val="0"/>
                      <w:sz w:val="20"/>
                      <w:szCs w:val="20"/>
                      <w:u w:val="single"/>
                    </w:rPr>
                    <w:t>自動車修理工場（不特定か</w:t>
                  </w:r>
                  <w:r w:rsidRPr="000654F9">
                    <w:rPr>
                      <w:rFonts w:ascii="ＭＳ 明朝" w:hAnsi="ＭＳ 明朝" w:cs="ＭＳ 明朝" w:hint="eastAsia"/>
                      <w:color w:val="000000"/>
                      <w:spacing w:val="-6"/>
                      <w:kern w:val="0"/>
                      <w:sz w:val="20"/>
                      <w:szCs w:val="20"/>
                      <w:u w:val="single"/>
                    </w:rPr>
                    <w:lastRenderedPageBreak/>
                    <w:t>つ多数の者が利用するものに限る。）</w:t>
                  </w:r>
                </w:p>
              </w:tc>
              <w:tc>
                <w:tcPr>
                  <w:tcW w:w="1820" w:type="dxa"/>
                  <w:tcBorders>
                    <w:top w:val="single" w:sz="4" w:space="0" w:color="000000" w:themeColor="text1"/>
                    <w:bottom w:val="single" w:sz="4" w:space="0" w:color="auto"/>
                  </w:tcBorders>
                  <w:textDirection w:val="lrTbV"/>
                  <w:vAlign w:val="center"/>
                </w:tcPr>
                <w:p w14:paraId="11836311" w14:textId="77777777" w:rsidR="000A18FF" w:rsidRDefault="000A18FF" w:rsidP="00972018">
                  <w:pPr>
                    <w:framePr w:hSpace="142" w:wrap="around" w:vAnchor="text" w:hAnchor="margin" w:y="184"/>
                    <w:autoSpaceDN w:val="0"/>
                    <w:spacing w:line="240" w:lineRule="exact"/>
                    <w:rPr>
                      <w:rFonts w:ascii="ＭＳ 明朝" w:hAnsi="ＭＳ 明朝" w:cs="ＭＳ 明朝"/>
                      <w:spacing w:val="-6"/>
                      <w:kern w:val="0"/>
                      <w:sz w:val="20"/>
                      <w:szCs w:val="20"/>
                      <w:u w:val="single"/>
                    </w:rPr>
                  </w:pPr>
                </w:p>
                <w:p w14:paraId="3FEF6F52" w14:textId="61F51068" w:rsidR="00C177A2" w:rsidRPr="00D74B6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u w:val="single"/>
                    </w:rPr>
                  </w:pPr>
                  <w:r w:rsidRPr="000654F9">
                    <w:rPr>
                      <w:rFonts w:ascii="ＭＳ 明朝" w:hAnsi="ＭＳ 明朝" w:cs="ＭＳ 明朝" w:hint="eastAsia"/>
                      <w:spacing w:val="-6"/>
                      <w:kern w:val="0"/>
                      <w:sz w:val="20"/>
                      <w:szCs w:val="20"/>
                      <w:u w:val="single"/>
                    </w:rPr>
                    <w:t>床面積の合計二</w:t>
                  </w:r>
                  <w:r w:rsidRPr="000654F9">
                    <w:rPr>
                      <w:rFonts w:ascii="ＭＳ 明朝" w:hAnsi="ＭＳ 明朝" w:cs="ＭＳ 明朝" w:hint="eastAsia"/>
                      <w:color w:val="000000"/>
                      <w:spacing w:val="-6"/>
                      <w:kern w:val="0"/>
                      <w:sz w:val="20"/>
                      <w:szCs w:val="20"/>
                      <w:u w:val="single"/>
                    </w:rPr>
                    <w:lastRenderedPageBreak/>
                    <w:t>〇〇</w:t>
                  </w:r>
                  <w:r w:rsidRPr="000654F9">
                    <w:rPr>
                      <w:rFonts w:ascii="ＭＳ 明朝" w:hAnsi="ＭＳ 明朝" w:cs="ＭＳ 明朝" w:hint="eastAsia"/>
                      <w:spacing w:val="-6"/>
                      <w:kern w:val="0"/>
                      <w:sz w:val="20"/>
                      <w:szCs w:val="20"/>
                      <w:u w:val="single"/>
                    </w:rPr>
                    <w:t>平方メートル</w:t>
                  </w:r>
                </w:p>
              </w:tc>
            </w:tr>
            <w:tr w:rsidR="001B360A" w:rsidRPr="00EE6DF9" w14:paraId="7603EE9C" w14:textId="77777777" w:rsidTr="00A70311">
              <w:tc>
                <w:tcPr>
                  <w:tcW w:w="816" w:type="dxa"/>
                  <w:textDirection w:val="lrTbV"/>
                  <w:vAlign w:val="center"/>
                </w:tcPr>
                <w:p w14:paraId="0A31EC07" w14:textId="77777777" w:rsidR="00E24B56" w:rsidRDefault="00E24B56" w:rsidP="00972018">
                  <w:pPr>
                    <w:framePr w:hSpace="142" w:wrap="around" w:vAnchor="text" w:hAnchor="margin" w:y="184"/>
                    <w:autoSpaceDN w:val="0"/>
                    <w:spacing w:line="20" w:lineRule="exact"/>
                    <w:rPr>
                      <w:rFonts w:ascii="ＭＳ 明朝" w:hAnsi="ＭＳ 明朝" w:cs="ＭＳ 明朝"/>
                      <w:spacing w:val="-6"/>
                      <w:kern w:val="0"/>
                      <w:sz w:val="20"/>
                      <w:szCs w:val="20"/>
                      <w:u w:val="single"/>
                    </w:rPr>
                  </w:pPr>
                </w:p>
                <w:p w14:paraId="77F99528" w14:textId="50ECE964" w:rsidR="001B360A" w:rsidRPr="00EE6DF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u w:val="single"/>
                    </w:rPr>
                    <w:t>四</w:t>
                  </w:r>
                  <w:r w:rsidRPr="00EE6DF9">
                    <w:rPr>
                      <w:rFonts w:ascii="ＭＳ 明朝" w:hAnsi="ＭＳ 明朝" w:cs="ＭＳ 明朝" w:hint="eastAsia"/>
                      <w:spacing w:val="-6"/>
                      <w:kern w:val="0"/>
                      <w:sz w:val="20"/>
                      <w:szCs w:val="20"/>
                    </w:rPr>
                    <w:t>・</w:t>
                  </w:r>
                  <w:r>
                    <w:rPr>
                      <w:rFonts w:ascii="ＭＳ 明朝" w:hAnsi="ＭＳ 明朝" w:cs="ＭＳ 明朝" w:hint="eastAsia"/>
                      <w:spacing w:val="-6"/>
                      <w:kern w:val="0"/>
                      <w:sz w:val="20"/>
                      <w:szCs w:val="20"/>
                      <w:u w:val="single"/>
                    </w:rPr>
                    <w:t>五</w:t>
                  </w:r>
                </w:p>
              </w:tc>
              <w:tc>
                <w:tcPr>
                  <w:tcW w:w="1389" w:type="dxa"/>
                  <w:textDirection w:val="lrTbV"/>
                </w:tcPr>
                <w:p w14:paraId="3CDC0908"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color w:val="000000"/>
                      <w:spacing w:val="-6"/>
                      <w:kern w:val="0"/>
                      <w:sz w:val="20"/>
                      <w:szCs w:val="20"/>
                      <w:u w:val="single"/>
                    </w:rPr>
                  </w:pPr>
                  <w:r w:rsidRPr="00EE6DF9">
                    <w:rPr>
                      <w:rFonts w:ascii="ＭＳ 明朝" w:hAnsi="ＭＳ 明朝" w:cs="ＭＳ 明朝" w:hint="eastAsia"/>
                      <w:spacing w:val="-6"/>
                      <w:kern w:val="0"/>
                      <w:sz w:val="20"/>
                      <w:szCs w:val="20"/>
                    </w:rPr>
                    <w:t>（略）</w:t>
                  </w:r>
                </w:p>
              </w:tc>
              <w:tc>
                <w:tcPr>
                  <w:tcW w:w="1820" w:type="dxa"/>
                  <w:tcBorders>
                    <w:top w:val="single" w:sz="4" w:space="0" w:color="auto"/>
                    <w:bottom w:val="single" w:sz="4" w:space="0" w:color="auto"/>
                  </w:tcBorders>
                  <w:textDirection w:val="lrTbV"/>
                  <w:vAlign w:val="center"/>
                </w:tcPr>
                <w:p w14:paraId="60534827" w14:textId="30566EFB"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sidRPr="00EE6DF9">
                    <w:rPr>
                      <w:rFonts w:ascii="ＭＳ 明朝" w:hAnsi="ＭＳ 明朝" w:cs="ＭＳ 明朝" w:hint="eastAsia"/>
                      <w:spacing w:val="-6"/>
                      <w:kern w:val="0"/>
                      <w:sz w:val="20"/>
                      <w:szCs w:val="20"/>
                    </w:rPr>
                    <w:t>（略）</w:t>
                  </w:r>
                </w:p>
              </w:tc>
            </w:tr>
            <w:tr w:rsidR="001B360A" w:rsidRPr="00EE6DF9" w14:paraId="047DDCB3" w14:textId="77777777" w:rsidTr="000A18FF">
              <w:trPr>
                <w:trHeight w:val="47"/>
              </w:trPr>
              <w:tc>
                <w:tcPr>
                  <w:tcW w:w="816" w:type="dxa"/>
                  <w:tcBorders>
                    <w:bottom w:val="nil"/>
                  </w:tcBorders>
                  <w:textDirection w:val="lrTbV"/>
                  <w:vAlign w:val="center"/>
                </w:tcPr>
                <w:p w14:paraId="0FE5CCD6" w14:textId="48DA93AB" w:rsidR="006E776D"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六</w:t>
                  </w:r>
                </w:p>
              </w:tc>
              <w:tc>
                <w:tcPr>
                  <w:tcW w:w="1389" w:type="dxa"/>
                  <w:tcBorders>
                    <w:bottom w:val="nil"/>
                  </w:tcBorders>
                  <w:textDirection w:val="lrTbV"/>
                  <w:vAlign w:val="center"/>
                </w:tcPr>
                <w:p w14:paraId="7DEFF273" w14:textId="549E74C9" w:rsidR="001F1601" w:rsidRPr="00EE6DF9" w:rsidRDefault="007F29FB" w:rsidP="00972018">
                  <w:pPr>
                    <w:framePr w:hSpace="142" w:wrap="around" w:vAnchor="text" w:hAnchor="margin" w:y="184"/>
                    <w:autoSpaceDN w:val="0"/>
                    <w:spacing w:line="240" w:lineRule="exact"/>
                    <w:rPr>
                      <w:rFonts w:ascii="ＭＳ 明朝" w:hAnsi="ＭＳ 明朝" w:cs="ＭＳ 明朝"/>
                      <w:spacing w:val="-6"/>
                      <w:kern w:val="0"/>
                      <w:sz w:val="20"/>
                      <w:szCs w:val="20"/>
                    </w:rPr>
                  </w:pPr>
                  <w:r>
                    <w:rPr>
                      <w:rFonts w:ascii="ＭＳ 明朝" w:hAnsi="ＭＳ 明朝" w:cs="ＭＳ 明朝" w:hint="eastAsia"/>
                      <w:spacing w:val="-6"/>
                      <w:kern w:val="0"/>
                      <w:sz w:val="20"/>
                      <w:szCs w:val="20"/>
                    </w:rPr>
                    <w:t>共同住宅</w:t>
                  </w:r>
                </w:p>
              </w:tc>
              <w:tc>
                <w:tcPr>
                  <w:tcW w:w="1820" w:type="dxa"/>
                  <w:tcBorders>
                    <w:top w:val="single" w:sz="4" w:space="0" w:color="auto"/>
                    <w:bottom w:val="nil"/>
                  </w:tcBorders>
                  <w:textDirection w:val="lrTbV"/>
                  <w:vAlign w:val="center"/>
                </w:tcPr>
                <w:p w14:paraId="79351544" w14:textId="10FB1FD2" w:rsidR="001B360A" w:rsidRPr="00EE6DF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E619C5">
                    <w:rPr>
                      <w:rFonts w:ascii="ＭＳ 明朝" w:hAnsi="ＭＳ 明朝" w:cs="ＭＳ 明朝" w:hint="eastAsia"/>
                      <w:spacing w:val="-6"/>
                      <w:kern w:val="0"/>
                      <w:sz w:val="20"/>
                      <w:szCs w:val="20"/>
                    </w:rPr>
                    <w:t>床面積の合計二、〇〇〇平方メートル又は住戸の数二〇（令第十四条、第十八条及び第二十一条並びに第十八条、第二十三条</w:t>
                  </w:r>
                  <w:r w:rsidRPr="00A70311">
                    <w:rPr>
                      <w:rFonts w:ascii="ＭＳ 明朝" w:hAnsi="ＭＳ 明朝" w:cs="ＭＳ 明朝" w:hint="eastAsia"/>
                      <w:spacing w:val="-6"/>
                      <w:kern w:val="0"/>
                      <w:sz w:val="20"/>
                      <w:szCs w:val="20"/>
                      <w:u w:val="single"/>
                    </w:rPr>
                    <w:t>、第二十</w:t>
                  </w:r>
                  <w:r w:rsidR="00D04ACC">
                    <w:rPr>
                      <w:rFonts w:ascii="ＭＳ 明朝" w:hAnsi="ＭＳ 明朝" w:cs="ＭＳ 明朝" w:hint="eastAsia"/>
                      <w:spacing w:val="-6"/>
                      <w:kern w:val="0"/>
                      <w:sz w:val="20"/>
                      <w:szCs w:val="20"/>
                      <w:u w:val="single"/>
                    </w:rPr>
                    <w:t>四</w:t>
                  </w:r>
                  <w:r w:rsidRPr="00A70311">
                    <w:rPr>
                      <w:rFonts w:ascii="ＭＳ 明朝" w:hAnsi="ＭＳ 明朝" w:cs="ＭＳ 明朝" w:hint="eastAsia"/>
                      <w:spacing w:val="-6"/>
                      <w:kern w:val="0"/>
                      <w:sz w:val="20"/>
                      <w:szCs w:val="20"/>
                      <w:u w:val="single"/>
                    </w:rPr>
                    <w:t>条</w:t>
                  </w:r>
                  <w:r>
                    <w:rPr>
                      <w:rFonts w:ascii="ＭＳ 明朝" w:hAnsi="ＭＳ 明朝" w:cs="ＭＳ 明朝" w:hint="eastAsia"/>
                      <w:spacing w:val="-6"/>
                      <w:kern w:val="0"/>
                      <w:sz w:val="20"/>
                      <w:szCs w:val="20"/>
                    </w:rPr>
                    <w:t>及び</w:t>
                  </w:r>
                  <w:r w:rsidRPr="00221540">
                    <w:rPr>
                      <w:rFonts w:ascii="ＭＳ 明朝" w:hAnsi="ＭＳ 明朝" w:cs="ＭＳ 明朝" w:hint="eastAsia"/>
                      <w:spacing w:val="-6"/>
                      <w:kern w:val="0"/>
                      <w:sz w:val="20"/>
                      <w:szCs w:val="20"/>
                      <w:u w:val="single"/>
                    </w:rPr>
                    <w:t>第二</w:t>
                  </w:r>
                  <w:r w:rsidR="00D04ACC">
                    <w:rPr>
                      <w:rFonts w:ascii="ＭＳ 明朝" w:hAnsi="ＭＳ 明朝" w:cs="ＭＳ 明朝" w:hint="eastAsia"/>
                      <w:spacing w:val="-6"/>
                      <w:kern w:val="0"/>
                      <w:sz w:val="20"/>
                      <w:szCs w:val="20"/>
                      <w:u w:val="single"/>
                    </w:rPr>
                    <w:t>十六</w:t>
                  </w:r>
                  <w:r w:rsidRPr="00221540">
                    <w:rPr>
                      <w:rFonts w:ascii="ＭＳ 明朝" w:hAnsi="ＭＳ 明朝" w:cs="ＭＳ 明朝" w:hint="eastAsia"/>
                      <w:spacing w:val="-6"/>
                      <w:kern w:val="0"/>
                      <w:sz w:val="20"/>
                      <w:szCs w:val="20"/>
                      <w:u w:val="single"/>
                    </w:rPr>
                    <w:t>条</w:t>
                  </w:r>
                  <w:r w:rsidRPr="00E619C5">
                    <w:rPr>
                      <w:rFonts w:ascii="ＭＳ 明朝" w:hAnsi="ＭＳ 明朝" w:cs="ＭＳ 明朝" w:hint="eastAsia"/>
                      <w:spacing w:val="-6"/>
                      <w:kern w:val="0"/>
                      <w:sz w:val="20"/>
                      <w:szCs w:val="20"/>
                    </w:rPr>
                    <w:t>の規定の適用並びに道等から地上階に設ける住戸（地上階に住戸を設けず、かつ、エレベーターを設ける場合にあっては、地上階にある当該エレベーターの昇降路の出入口）までの経路以外の部分についての令第十一条から第十三条まで、第十七条、第十九条及び第二十条並びに第十四条から第十七条まで、第二十二条、</w:t>
                  </w:r>
                  <w:r w:rsidRPr="00221540">
                    <w:rPr>
                      <w:rFonts w:ascii="ＭＳ 明朝" w:hAnsi="ＭＳ 明朝" w:cs="ＭＳ 明朝" w:hint="eastAsia"/>
                      <w:spacing w:val="-6"/>
                      <w:kern w:val="0"/>
                      <w:sz w:val="20"/>
                      <w:szCs w:val="20"/>
                      <w:u w:val="single"/>
                    </w:rPr>
                    <w:t>第二十</w:t>
                  </w:r>
                  <w:r w:rsidR="00D04ACC">
                    <w:rPr>
                      <w:rFonts w:ascii="ＭＳ 明朝" w:hAnsi="ＭＳ 明朝" w:cs="ＭＳ 明朝" w:hint="eastAsia"/>
                      <w:spacing w:val="-6"/>
                      <w:kern w:val="0"/>
                      <w:sz w:val="20"/>
                      <w:szCs w:val="20"/>
                      <w:u w:val="single"/>
                    </w:rPr>
                    <w:t>五</w:t>
                  </w:r>
                  <w:r w:rsidRPr="00221540">
                    <w:rPr>
                      <w:rFonts w:ascii="ＭＳ 明朝" w:hAnsi="ＭＳ 明朝" w:cs="ＭＳ 明朝" w:hint="eastAsia"/>
                      <w:spacing w:val="-6"/>
                      <w:kern w:val="0"/>
                      <w:sz w:val="20"/>
                      <w:szCs w:val="20"/>
                      <w:u w:val="single"/>
                    </w:rPr>
                    <w:t>条</w:t>
                  </w:r>
                  <w:r w:rsidRPr="00E619C5">
                    <w:rPr>
                      <w:rFonts w:ascii="ＭＳ 明朝" w:hAnsi="ＭＳ 明朝" w:cs="ＭＳ 明朝" w:hint="eastAsia"/>
                      <w:spacing w:val="-6"/>
                      <w:kern w:val="0"/>
                      <w:sz w:val="20"/>
                      <w:szCs w:val="20"/>
                    </w:rPr>
                    <w:t>及び</w:t>
                  </w:r>
                  <w:r w:rsidRPr="00221540">
                    <w:rPr>
                      <w:rFonts w:ascii="ＭＳ 明朝" w:hAnsi="ＭＳ 明朝" w:cs="ＭＳ 明朝" w:hint="eastAsia"/>
                      <w:spacing w:val="-6"/>
                      <w:kern w:val="0"/>
                      <w:sz w:val="20"/>
                      <w:szCs w:val="20"/>
                      <w:u w:val="single"/>
                    </w:rPr>
                    <w:t>第二十</w:t>
                  </w:r>
                  <w:r w:rsidR="00D04ACC">
                    <w:rPr>
                      <w:rFonts w:ascii="ＭＳ 明朝" w:hAnsi="ＭＳ 明朝" w:cs="ＭＳ 明朝" w:hint="eastAsia"/>
                      <w:spacing w:val="-6"/>
                      <w:kern w:val="0"/>
                      <w:sz w:val="20"/>
                      <w:szCs w:val="20"/>
                      <w:u w:val="single"/>
                    </w:rPr>
                    <w:t>八</w:t>
                  </w:r>
                  <w:r w:rsidRPr="00221540">
                    <w:rPr>
                      <w:rFonts w:ascii="ＭＳ 明朝" w:hAnsi="ＭＳ 明朝" w:cs="ＭＳ 明朝" w:hint="eastAsia"/>
                      <w:spacing w:val="-6"/>
                      <w:kern w:val="0"/>
                      <w:sz w:val="20"/>
                      <w:szCs w:val="20"/>
                      <w:u w:val="single"/>
                    </w:rPr>
                    <w:t>条</w:t>
                  </w:r>
                  <w:r w:rsidRPr="00E619C5">
                    <w:rPr>
                      <w:rFonts w:ascii="ＭＳ 明朝" w:hAnsi="ＭＳ 明朝" w:cs="ＭＳ 明朝" w:hint="eastAsia"/>
                      <w:spacing w:val="-6"/>
                      <w:kern w:val="0"/>
                      <w:sz w:val="20"/>
                      <w:szCs w:val="20"/>
                    </w:rPr>
                    <w:t>の規定の適用については、五〇）</w:t>
                  </w:r>
                </w:p>
              </w:tc>
            </w:tr>
            <w:tr w:rsidR="001B360A" w:rsidRPr="00EE6DF9" w14:paraId="1C63D656" w14:textId="77777777" w:rsidTr="00221540">
              <w:trPr>
                <w:trHeight w:val="47"/>
              </w:trPr>
              <w:tc>
                <w:tcPr>
                  <w:tcW w:w="816" w:type="dxa"/>
                  <w:textDirection w:val="lrTbV"/>
                  <w:vAlign w:val="center"/>
                </w:tcPr>
                <w:p w14:paraId="6A832951" w14:textId="77777777" w:rsidR="00E24B56" w:rsidRDefault="00E24B56" w:rsidP="00972018">
                  <w:pPr>
                    <w:framePr w:hSpace="142" w:wrap="around" w:vAnchor="text" w:hAnchor="margin" w:y="184"/>
                    <w:autoSpaceDN w:val="0"/>
                    <w:spacing w:line="20" w:lineRule="exact"/>
                    <w:jc w:val="center"/>
                    <w:rPr>
                      <w:rFonts w:ascii="ＭＳ 明朝" w:hAnsi="ＭＳ 明朝" w:cs="ＭＳ 明朝"/>
                      <w:spacing w:val="-6"/>
                      <w:kern w:val="0"/>
                      <w:sz w:val="20"/>
                      <w:szCs w:val="20"/>
                      <w:u w:val="single"/>
                    </w:rPr>
                  </w:pPr>
                </w:p>
                <w:p w14:paraId="6B887067" w14:textId="35CBE7AA" w:rsidR="001B360A"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七</w:t>
                  </w:r>
                </w:p>
              </w:tc>
              <w:tc>
                <w:tcPr>
                  <w:tcW w:w="1389" w:type="dxa"/>
                  <w:textDirection w:val="lrTbV"/>
                  <w:vAlign w:val="center"/>
                </w:tcPr>
                <w:p w14:paraId="6C4D1427" w14:textId="77777777" w:rsidR="001B360A"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Pr>
                      <w:rFonts w:ascii="ＭＳ 明朝" w:hAnsi="ＭＳ 明朝" w:cs="ＭＳ 明朝" w:hint="eastAsia"/>
                      <w:spacing w:val="-6"/>
                      <w:kern w:val="0"/>
                      <w:sz w:val="20"/>
                      <w:szCs w:val="20"/>
                    </w:rPr>
                    <w:t>（略）</w:t>
                  </w:r>
                </w:p>
                <w:p w14:paraId="640B1C5E" w14:textId="77777777" w:rsidR="001B360A" w:rsidRPr="00EE6DF9" w:rsidRDefault="001B360A" w:rsidP="00972018">
                  <w:pPr>
                    <w:framePr w:hSpace="142" w:wrap="around" w:vAnchor="text" w:hAnchor="margin" w:y="184"/>
                    <w:autoSpaceDN w:val="0"/>
                    <w:spacing w:line="20" w:lineRule="exact"/>
                    <w:jc w:val="center"/>
                    <w:rPr>
                      <w:rFonts w:ascii="ＭＳ 明朝" w:hAnsi="ＭＳ 明朝" w:cs="ＭＳ 明朝"/>
                      <w:spacing w:val="-6"/>
                      <w:kern w:val="0"/>
                      <w:sz w:val="20"/>
                      <w:szCs w:val="20"/>
                    </w:rPr>
                  </w:pPr>
                </w:p>
              </w:tc>
              <w:tc>
                <w:tcPr>
                  <w:tcW w:w="1820" w:type="dxa"/>
                  <w:tcBorders>
                    <w:top w:val="single" w:sz="4" w:space="0" w:color="auto"/>
                    <w:bottom w:val="single" w:sz="4" w:space="0" w:color="auto"/>
                  </w:tcBorders>
                  <w:textDirection w:val="lrTbV"/>
                  <w:vAlign w:val="center"/>
                </w:tcPr>
                <w:p w14:paraId="194C3A43" w14:textId="77777777" w:rsidR="001B360A" w:rsidRPr="00E619C5"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Pr>
                      <w:rFonts w:ascii="ＭＳ 明朝" w:hAnsi="ＭＳ 明朝" w:cs="ＭＳ 明朝" w:hint="eastAsia"/>
                      <w:spacing w:val="-6"/>
                      <w:kern w:val="0"/>
                      <w:sz w:val="20"/>
                      <w:szCs w:val="20"/>
                    </w:rPr>
                    <w:t>（略）</w:t>
                  </w:r>
                </w:p>
              </w:tc>
            </w:tr>
          </w:tbl>
          <w:p w14:paraId="0322AC12" w14:textId="5C9E00A0" w:rsidR="00EE5094" w:rsidRPr="000217F0" w:rsidRDefault="008F7C33" w:rsidP="00221540">
            <w:pPr>
              <w:autoSpaceDN w:val="0"/>
              <w:spacing w:line="240" w:lineRule="exact"/>
              <w:ind w:firstLineChars="100" w:firstLine="200"/>
              <w:rPr>
                <w:rFonts w:ascii="ＭＳ 明朝" w:hAnsi="ＭＳ 明朝" w:cs="ＭＳ ゴシック"/>
                <w:spacing w:val="-6"/>
                <w:kern w:val="0"/>
                <w:sz w:val="20"/>
                <w:szCs w:val="20"/>
              </w:rPr>
            </w:pPr>
            <w:r>
              <w:rPr>
                <w:rFonts w:ascii="ＭＳ 明朝" w:hAnsi="ＭＳ 明朝" w:hint="eastAsia"/>
                <w:spacing w:val="-6"/>
                <w:sz w:val="20"/>
                <w:szCs w:val="20"/>
              </w:rPr>
              <w:t>備考　（略）</w:t>
            </w:r>
          </w:p>
        </w:tc>
        <w:tc>
          <w:tcPr>
            <w:tcW w:w="4523" w:type="dxa"/>
            <w:tcBorders>
              <w:top w:val="nil"/>
              <w:bottom w:val="nil"/>
            </w:tcBorders>
            <w:textDirection w:val="lrTbV"/>
          </w:tcPr>
          <w:p w14:paraId="752653DA" w14:textId="77777777"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lastRenderedPageBreak/>
              <w:t>目次</w:t>
            </w:r>
          </w:p>
          <w:p w14:paraId="5A6BD0D3" w14:textId="77777777"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前文</w:t>
            </w:r>
          </w:p>
          <w:p w14:paraId="75370797" w14:textId="77777777"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第一章・第二章　（略）</w:t>
            </w:r>
          </w:p>
          <w:p w14:paraId="5B2B1CFF" w14:textId="7587C712" w:rsidR="00225D31" w:rsidRPr="00AE2A8E" w:rsidRDefault="00225D31" w:rsidP="003E6382">
            <w:pPr>
              <w:autoSpaceDN w:val="0"/>
              <w:spacing w:line="240" w:lineRule="exact"/>
              <w:ind w:left="1040" w:hangingChars="520" w:hanging="104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第三章　特別特定建築物及び建築物移動等円滑化基準（第十条―</w:t>
            </w:r>
            <w:r w:rsidRPr="00AE2A8E">
              <w:rPr>
                <w:rFonts w:ascii="ＭＳ 明朝" w:hAnsi="ＭＳ 明朝" w:cs="ＭＳ 明朝" w:hint="eastAsia"/>
                <w:spacing w:val="-6"/>
                <w:kern w:val="0"/>
                <w:sz w:val="20"/>
                <w:szCs w:val="20"/>
                <w:u w:val="single"/>
              </w:rPr>
              <w:t>第三十二条</w:t>
            </w:r>
            <w:r w:rsidRPr="00AE2A8E">
              <w:rPr>
                <w:rFonts w:ascii="ＭＳ 明朝" w:hAnsi="ＭＳ 明朝" w:cs="ＭＳ 明朝" w:hint="eastAsia"/>
                <w:spacing w:val="-6"/>
                <w:kern w:val="0"/>
                <w:sz w:val="20"/>
                <w:szCs w:val="20"/>
              </w:rPr>
              <w:t>）</w:t>
            </w:r>
          </w:p>
          <w:p w14:paraId="20044745" w14:textId="021D43E2" w:rsidR="00225D31" w:rsidRPr="00AE2A8E" w:rsidRDefault="00225D31" w:rsidP="003E6382">
            <w:pPr>
              <w:autoSpaceDN w:val="0"/>
              <w:spacing w:line="240" w:lineRule="exact"/>
              <w:ind w:left="1040" w:hangingChars="520" w:hanging="104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第四章　ホテル又は旅館の移動等円滑化情報の公表（</w:t>
            </w:r>
            <w:r w:rsidRPr="00AE2A8E">
              <w:rPr>
                <w:rFonts w:ascii="ＭＳ 明朝" w:hAnsi="ＭＳ 明朝" w:cs="ＭＳ 明朝" w:hint="eastAsia"/>
                <w:spacing w:val="-6"/>
                <w:kern w:val="0"/>
                <w:sz w:val="20"/>
                <w:szCs w:val="20"/>
                <w:u w:val="single"/>
              </w:rPr>
              <w:t>第三十三条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第三十九条</w:t>
            </w:r>
            <w:r w:rsidRPr="00AE2A8E">
              <w:rPr>
                <w:rFonts w:ascii="ＭＳ 明朝" w:hAnsi="ＭＳ 明朝" w:cs="ＭＳ 明朝" w:hint="eastAsia"/>
                <w:spacing w:val="-6"/>
                <w:kern w:val="0"/>
                <w:sz w:val="20"/>
                <w:szCs w:val="20"/>
              </w:rPr>
              <w:t>）</w:t>
            </w:r>
          </w:p>
          <w:p w14:paraId="5F2ED35E" w14:textId="53C54665" w:rsidR="00225D31" w:rsidRPr="00AE2A8E" w:rsidRDefault="00225D31" w:rsidP="00225D31">
            <w:pPr>
              <w:autoSpaceDN w:val="0"/>
              <w:spacing w:line="240" w:lineRule="exact"/>
              <w:ind w:left="1000" w:hangingChars="500" w:hanging="10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第五章　</w:t>
            </w:r>
            <w:r w:rsidR="00B505F5" w:rsidRPr="00AE2A8E">
              <w:rPr>
                <w:rFonts w:ascii="ＭＳ 明朝" w:hAnsi="ＭＳ 明朝" w:cs="ＭＳ 明朝" w:hint="eastAsia"/>
                <w:spacing w:val="-6"/>
                <w:kern w:val="0"/>
                <w:sz w:val="20"/>
                <w:szCs w:val="20"/>
              </w:rPr>
              <w:t>（略）</w:t>
            </w:r>
          </w:p>
          <w:p w14:paraId="226FAAEC" w14:textId="37C1ECA0" w:rsidR="00225D31" w:rsidRPr="00AE2A8E" w:rsidRDefault="00225D31" w:rsidP="00225D31">
            <w:pPr>
              <w:autoSpaceDN w:val="0"/>
              <w:spacing w:line="240" w:lineRule="exact"/>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第一節　事前協議（</w:t>
            </w:r>
            <w:r w:rsidRPr="00AE2A8E">
              <w:rPr>
                <w:rFonts w:ascii="ＭＳ 明朝" w:hAnsi="ＭＳ 明朝" w:cs="ＭＳ 明朝" w:hint="eastAsia"/>
                <w:spacing w:val="-6"/>
                <w:kern w:val="0"/>
                <w:sz w:val="20"/>
                <w:szCs w:val="20"/>
                <w:u w:val="single"/>
              </w:rPr>
              <w:t>第四十条</w:t>
            </w:r>
            <w:r w:rsidRPr="00AE2A8E">
              <w:rPr>
                <w:rFonts w:ascii="ＭＳ 明朝" w:hAnsi="ＭＳ 明朝" w:cs="ＭＳ 明朝" w:hint="eastAsia"/>
                <w:spacing w:val="-6"/>
                <w:kern w:val="0"/>
                <w:sz w:val="20"/>
                <w:szCs w:val="20"/>
              </w:rPr>
              <w:t>）</w:t>
            </w:r>
          </w:p>
          <w:p w14:paraId="30FCD72F" w14:textId="0A4DD626"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第二節　改善計画等（</w:t>
            </w:r>
            <w:r w:rsidRPr="00AE2A8E">
              <w:rPr>
                <w:rFonts w:ascii="ＭＳ 明朝" w:hAnsi="ＭＳ 明朝" w:cs="ＭＳ 明朝" w:hint="eastAsia"/>
                <w:spacing w:val="-6"/>
                <w:kern w:val="0"/>
                <w:sz w:val="20"/>
                <w:szCs w:val="20"/>
                <w:u w:val="single"/>
              </w:rPr>
              <w:t>第四十一条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第四十四条</w:t>
            </w:r>
            <w:r w:rsidRPr="00AE2A8E">
              <w:rPr>
                <w:rFonts w:ascii="ＭＳ 明朝" w:hAnsi="ＭＳ 明朝" w:cs="ＭＳ 明朝" w:hint="eastAsia"/>
                <w:spacing w:val="-6"/>
                <w:kern w:val="0"/>
                <w:sz w:val="20"/>
                <w:szCs w:val="20"/>
              </w:rPr>
              <w:t>）</w:t>
            </w:r>
          </w:p>
          <w:p w14:paraId="6ED7E96F" w14:textId="468FE115"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第三節　調査、勧告及び公表（</w:t>
            </w:r>
            <w:r w:rsidRPr="00AE2A8E">
              <w:rPr>
                <w:rFonts w:ascii="ＭＳ 明朝" w:hAnsi="ＭＳ 明朝" w:cs="ＭＳ 明朝" w:hint="eastAsia"/>
                <w:spacing w:val="-6"/>
                <w:kern w:val="0"/>
                <w:sz w:val="20"/>
                <w:szCs w:val="20"/>
                <w:u w:val="single"/>
              </w:rPr>
              <w:t>第四十五条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第四十七条</w:t>
            </w:r>
            <w:r w:rsidRPr="00AE2A8E">
              <w:rPr>
                <w:rFonts w:ascii="ＭＳ 明朝" w:hAnsi="ＭＳ 明朝" w:cs="ＭＳ 明朝" w:hint="eastAsia"/>
                <w:spacing w:val="-6"/>
                <w:kern w:val="0"/>
                <w:sz w:val="20"/>
                <w:szCs w:val="20"/>
              </w:rPr>
              <w:t>）</w:t>
            </w:r>
          </w:p>
          <w:p w14:paraId="6C232C7A" w14:textId="56306DBD"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第四節　雑則（</w:t>
            </w:r>
            <w:r w:rsidRPr="00AE2A8E">
              <w:rPr>
                <w:rFonts w:ascii="ＭＳ 明朝" w:hAnsi="ＭＳ 明朝" w:cs="ＭＳ 明朝" w:hint="eastAsia"/>
                <w:spacing w:val="-6"/>
                <w:kern w:val="0"/>
                <w:sz w:val="20"/>
                <w:szCs w:val="20"/>
                <w:u w:val="single"/>
              </w:rPr>
              <w:t>第四十八条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第四十九条</w:t>
            </w:r>
            <w:r w:rsidRPr="00AE2A8E">
              <w:rPr>
                <w:rFonts w:ascii="ＭＳ 明朝" w:hAnsi="ＭＳ 明朝" w:cs="ＭＳ 明朝" w:hint="eastAsia"/>
                <w:spacing w:val="-6"/>
                <w:kern w:val="0"/>
                <w:sz w:val="20"/>
                <w:szCs w:val="20"/>
              </w:rPr>
              <w:t>）</w:t>
            </w:r>
          </w:p>
          <w:p w14:paraId="1C6E268E" w14:textId="7C18F956" w:rsidR="00225D31" w:rsidRPr="00AE2A8E" w:rsidRDefault="00225D31" w:rsidP="00225D31">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第六章　雑則（</w:t>
            </w:r>
            <w:r w:rsidRPr="00AE2A8E">
              <w:rPr>
                <w:rFonts w:ascii="ＭＳ 明朝" w:hAnsi="ＭＳ 明朝" w:cs="ＭＳ 明朝" w:hint="eastAsia"/>
                <w:spacing w:val="-6"/>
                <w:kern w:val="0"/>
                <w:sz w:val="20"/>
                <w:szCs w:val="20"/>
                <w:u w:val="single"/>
              </w:rPr>
              <w:t>第五十条</w:t>
            </w:r>
            <w:r w:rsidRPr="00AE2A8E">
              <w:rPr>
                <w:rFonts w:ascii="ＭＳ 明朝" w:hAnsi="ＭＳ 明朝" w:cs="ＭＳ 明朝" w:hint="eastAsia"/>
                <w:spacing w:val="-6"/>
                <w:kern w:val="0"/>
                <w:sz w:val="20"/>
                <w:szCs w:val="20"/>
              </w:rPr>
              <w:t>・</w:t>
            </w:r>
            <w:r w:rsidRPr="00AE2A8E">
              <w:rPr>
                <w:rFonts w:ascii="ＭＳ 明朝" w:hAnsi="ＭＳ 明朝" w:cs="ＭＳ 明朝" w:hint="eastAsia"/>
                <w:spacing w:val="-6"/>
                <w:kern w:val="0"/>
                <w:sz w:val="20"/>
                <w:szCs w:val="20"/>
                <w:u w:val="single"/>
              </w:rPr>
              <w:t>第五十一条</w:t>
            </w:r>
            <w:r w:rsidRPr="00AE2A8E">
              <w:rPr>
                <w:rFonts w:ascii="ＭＳ 明朝" w:hAnsi="ＭＳ 明朝" w:cs="ＭＳ 明朝" w:hint="eastAsia"/>
                <w:spacing w:val="-6"/>
                <w:kern w:val="0"/>
                <w:sz w:val="20"/>
                <w:szCs w:val="20"/>
              </w:rPr>
              <w:t>）</w:t>
            </w:r>
          </w:p>
          <w:p w14:paraId="4707E239" w14:textId="00F6B3B2" w:rsidR="00225D31" w:rsidRPr="00AE2A8E" w:rsidRDefault="00225D31" w:rsidP="00221540">
            <w:pPr>
              <w:autoSpaceDN w:val="0"/>
              <w:spacing w:line="240" w:lineRule="exact"/>
              <w:ind w:left="1200" w:hangingChars="600" w:hanging="1200"/>
              <w:rPr>
                <w:rFonts w:ascii="ＭＳ 明朝" w:hAnsi="ＭＳ 明朝" w:cs="ＭＳ 明朝"/>
                <w:spacing w:val="-6"/>
                <w:kern w:val="0"/>
                <w:sz w:val="20"/>
                <w:szCs w:val="20"/>
              </w:rPr>
            </w:pPr>
            <w:r w:rsidRPr="00AE2A8E">
              <w:rPr>
                <w:rFonts w:ascii="ＭＳ 明朝" w:hAnsi="ＭＳ 明朝" w:cs="ＭＳ 明朝" w:hint="eastAsia"/>
                <w:spacing w:val="-6"/>
                <w:kern w:val="0"/>
                <w:sz w:val="20"/>
                <w:szCs w:val="20"/>
              </w:rPr>
              <w:t xml:space="preserve">　附則</w:t>
            </w:r>
          </w:p>
          <w:p w14:paraId="51540EDA" w14:textId="77777777" w:rsidR="00225D31" w:rsidRDefault="00225D31" w:rsidP="001B360A">
            <w:pPr>
              <w:autoSpaceDN w:val="0"/>
              <w:spacing w:line="240" w:lineRule="exact"/>
              <w:rPr>
                <w:rFonts w:ascii="ＭＳ 明朝" w:hAnsi="ＭＳ 明朝" w:cs="ＭＳ 明朝"/>
                <w:spacing w:val="-6"/>
                <w:kern w:val="0"/>
                <w:sz w:val="20"/>
                <w:szCs w:val="20"/>
              </w:rPr>
            </w:pPr>
          </w:p>
          <w:p w14:paraId="2B546A84" w14:textId="147E6E24" w:rsidR="001B360A" w:rsidRPr="002418CA" w:rsidRDefault="001B360A" w:rsidP="001B360A">
            <w:pPr>
              <w:autoSpaceDN w:val="0"/>
              <w:spacing w:line="240" w:lineRule="exact"/>
              <w:rPr>
                <w:rFonts w:ascii="ＭＳ 明朝" w:hAnsi="ＭＳ 明朝"/>
                <w:spacing w:val="-6"/>
                <w:sz w:val="20"/>
                <w:szCs w:val="20"/>
              </w:rPr>
            </w:pPr>
            <w:r w:rsidRPr="002418CA">
              <w:rPr>
                <w:rFonts w:ascii="ＭＳ 明朝" w:hAnsi="ＭＳ 明朝" w:cs="ＭＳ 明朝" w:hint="eastAsia"/>
                <w:spacing w:val="-6"/>
                <w:kern w:val="0"/>
                <w:sz w:val="20"/>
                <w:szCs w:val="20"/>
              </w:rPr>
              <w:t>（建築物移動等円滑化基準に付加する事項）</w:t>
            </w:r>
          </w:p>
          <w:p w14:paraId="60870452" w14:textId="637AC563" w:rsidR="001B360A" w:rsidRPr="002418CA" w:rsidRDefault="001B360A" w:rsidP="001B360A">
            <w:pPr>
              <w:autoSpaceDN w:val="0"/>
              <w:spacing w:line="240" w:lineRule="exact"/>
              <w:ind w:left="200" w:hangingChars="100" w:hanging="200"/>
              <w:rPr>
                <w:rFonts w:ascii="ＭＳ 明朝" w:hAnsi="ＭＳ 明朝"/>
                <w:spacing w:val="-6"/>
                <w:sz w:val="20"/>
                <w:szCs w:val="20"/>
              </w:rPr>
            </w:pPr>
            <w:r w:rsidRPr="002418CA">
              <w:rPr>
                <w:rFonts w:ascii="ＭＳ 明朝" w:hAnsi="ＭＳ 明朝" w:cs="ＭＳ 明朝" w:hint="eastAsia"/>
                <w:spacing w:val="-6"/>
                <w:kern w:val="0"/>
                <w:sz w:val="20"/>
                <w:szCs w:val="20"/>
              </w:rPr>
              <w:t xml:space="preserve">第十三条　</w:t>
            </w:r>
            <w:r w:rsidRPr="002418CA">
              <w:rPr>
                <w:rFonts w:ascii="ＭＳ 明朝" w:hAnsi="ＭＳ 明朝" w:cs="ＭＳ 明朝" w:hint="eastAsia"/>
                <w:color w:val="000000"/>
                <w:spacing w:val="-6"/>
                <w:kern w:val="0"/>
                <w:sz w:val="20"/>
                <w:szCs w:val="20"/>
              </w:rPr>
              <w:t>法第十四条第三項の規定により建築物移動等円滑化基準に条例で付加する必要な事項（条例対象小規模特別特定建築物に係るものを除く。）は、次条から</w:t>
            </w:r>
            <w:r w:rsidRPr="00221540">
              <w:rPr>
                <w:rFonts w:ascii="ＭＳ 明朝" w:hAnsi="ＭＳ 明朝" w:cs="ＭＳ 明朝" w:hint="eastAsia"/>
                <w:color w:val="000000"/>
                <w:spacing w:val="-6"/>
                <w:kern w:val="0"/>
                <w:sz w:val="20"/>
                <w:szCs w:val="20"/>
                <w:u w:val="single"/>
              </w:rPr>
              <w:t>第二十九条</w:t>
            </w:r>
            <w:r w:rsidRPr="002418CA">
              <w:rPr>
                <w:rFonts w:ascii="ＭＳ 明朝" w:hAnsi="ＭＳ 明朝" w:cs="ＭＳ 明朝" w:hint="eastAsia"/>
                <w:color w:val="000000"/>
                <w:spacing w:val="-6"/>
                <w:kern w:val="0"/>
                <w:sz w:val="20"/>
                <w:szCs w:val="20"/>
              </w:rPr>
              <w:t>まで（</w:t>
            </w:r>
            <w:r w:rsidRPr="002418CA">
              <w:rPr>
                <w:rFonts w:ascii="ＭＳ 明朝" w:hAnsi="ＭＳ 明朝" w:cs="ＭＳ 明朝" w:hint="eastAsia"/>
                <w:color w:val="000000"/>
                <w:spacing w:val="-6"/>
                <w:kern w:val="0"/>
                <w:sz w:val="20"/>
                <w:szCs w:val="20"/>
                <w:u w:val="single"/>
              </w:rPr>
              <w:t>第十八条第</w:t>
            </w:r>
            <w:r w:rsidR="002D1163" w:rsidRPr="002418CA">
              <w:rPr>
                <w:rFonts w:ascii="ＭＳ 明朝" w:hAnsi="ＭＳ 明朝" w:cs="ＭＳ 明朝" w:hint="eastAsia"/>
                <w:color w:val="000000"/>
                <w:spacing w:val="-6"/>
                <w:kern w:val="0"/>
                <w:sz w:val="20"/>
                <w:szCs w:val="20"/>
                <w:u w:val="single"/>
              </w:rPr>
              <w:t>五</w:t>
            </w:r>
            <w:r w:rsidRPr="002418CA">
              <w:rPr>
                <w:rFonts w:ascii="ＭＳ 明朝" w:hAnsi="ＭＳ 明朝" w:cs="ＭＳ 明朝" w:hint="eastAsia"/>
                <w:color w:val="000000"/>
                <w:spacing w:val="-6"/>
                <w:kern w:val="0"/>
                <w:sz w:val="20"/>
                <w:szCs w:val="20"/>
                <w:u w:val="single"/>
              </w:rPr>
              <w:t>項</w:t>
            </w:r>
            <w:r w:rsidRPr="00221540">
              <w:rPr>
                <w:rFonts w:ascii="ＭＳ 明朝" w:hAnsi="ＭＳ 明朝" w:cs="ＭＳ 明朝" w:hint="eastAsia"/>
                <w:color w:val="000000"/>
                <w:spacing w:val="-6"/>
                <w:kern w:val="0"/>
                <w:sz w:val="20"/>
                <w:szCs w:val="20"/>
              </w:rPr>
              <w:t>及び</w:t>
            </w:r>
            <w:r w:rsidRPr="002418CA">
              <w:rPr>
                <w:rFonts w:ascii="ＭＳ 明朝" w:hAnsi="ＭＳ 明朝" w:cs="ＭＳ 明朝" w:hint="eastAsia"/>
                <w:color w:val="000000"/>
                <w:spacing w:val="-6"/>
                <w:kern w:val="0"/>
                <w:sz w:val="20"/>
                <w:szCs w:val="20"/>
                <w:u w:val="single"/>
              </w:rPr>
              <w:t>第</w:t>
            </w:r>
            <w:r w:rsidR="002D1163" w:rsidRPr="002418CA">
              <w:rPr>
                <w:rFonts w:ascii="ＭＳ 明朝" w:hAnsi="ＭＳ 明朝" w:cs="ＭＳ 明朝" w:hint="eastAsia"/>
                <w:color w:val="000000"/>
                <w:spacing w:val="-6"/>
                <w:kern w:val="0"/>
                <w:sz w:val="20"/>
                <w:szCs w:val="20"/>
                <w:u w:val="single"/>
              </w:rPr>
              <w:t>九</w:t>
            </w:r>
            <w:r w:rsidRPr="002418CA">
              <w:rPr>
                <w:rFonts w:ascii="ＭＳ 明朝" w:hAnsi="ＭＳ 明朝" w:cs="ＭＳ 明朝" w:hint="eastAsia"/>
                <w:color w:val="000000"/>
                <w:spacing w:val="-6"/>
                <w:kern w:val="0"/>
                <w:sz w:val="20"/>
                <w:szCs w:val="20"/>
                <w:u w:val="single"/>
              </w:rPr>
              <w:t>項</w:t>
            </w:r>
            <w:r w:rsidRPr="002418CA">
              <w:rPr>
                <w:rFonts w:ascii="ＭＳ 明朝" w:hAnsi="ＭＳ 明朝" w:cs="ＭＳ 明朝" w:hint="eastAsia"/>
                <w:color w:val="000000"/>
                <w:spacing w:val="-6"/>
                <w:kern w:val="0"/>
                <w:sz w:val="20"/>
                <w:szCs w:val="20"/>
              </w:rPr>
              <w:t>、</w:t>
            </w:r>
            <w:r w:rsidRPr="00221540">
              <w:rPr>
                <w:rFonts w:ascii="ＭＳ 明朝" w:hAnsi="ＭＳ 明朝" w:cs="ＭＳ 明朝" w:hint="eastAsia"/>
                <w:color w:val="000000"/>
                <w:spacing w:val="-6"/>
                <w:kern w:val="0"/>
                <w:sz w:val="20"/>
                <w:szCs w:val="20"/>
                <w:u w:val="single"/>
              </w:rPr>
              <w:t>第二十四条第四項</w:t>
            </w:r>
            <w:r w:rsidRPr="002418CA">
              <w:rPr>
                <w:rFonts w:ascii="ＭＳ 明朝" w:hAnsi="ＭＳ 明朝" w:cs="ＭＳ 明朝" w:hint="eastAsia"/>
                <w:color w:val="000000"/>
                <w:spacing w:val="-6"/>
                <w:kern w:val="0"/>
                <w:sz w:val="20"/>
                <w:szCs w:val="20"/>
              </w:rPr>
              <w:t>並びに</w:t>
            </w:r>
            <w:r w:rsidRPr="00221540">
              <w:rPr>
                <w:rFonts w:ascii="ＭＳ 明朝" w:hAnsi="ＭＳ 明朝" w:cs="ＭＳ 明朝" w:hint="eastAsia"/>
                <w:color w:val="000000"/>
                <w:spacing w:val="-6"/>
                <w:kern w:val="0"/>
                <w:sz w:val="20"/>
                <w:szCs w:val="20"/>
                <w:u w:val="single"/>
              </w:rPr>
              <w:t>第二十八条第二項</w:t>
            </w:r>
            <w:r w:rsidRPr="002418CA">
              <w:rPr>
                <w:rFonts w:ascii="ＭＳ 明朝" w:hAnsi="ＭＳ 明朝" w:cs="ＭＳ 明朝" w:hint="eastAsia"/>
                <w:color w:val="000000"/>
                <w:spacing w:val="-6"/>
                <w:kern w:val="0"/>
                <w:sz w:val="20"/>
                <w:szCs w:val="20"/>
              </w:rPr>
              <w:t>を除く。）に定めるところによる。</w:t>
            </w:r>
          </w:p>
          <w:p w14:paraId="36BDAABC" w14:textId="27754B47" w:rsidR="001B360A" w:rsidRPr="002418CA" w:rsidRDefault="001B360A" w:rsidP="001B360A">
            <w:pPr>
              <w:autoSpaceDN w:val="0"/>
              <w:spacing w:line="240" w:lineRule="exact"/>
              <w:ind w:left="200" w:hangingChars="100" w:hanging="200"/>
              <w:rPr>
                <w:rFonts w:ascii="ＭＳ 明朝" w:hAnsi="ＭＳ 明朝"/>
                <w:spacing w:val="-6"/>
                <w:sz w:val="20"/>
                <w:szCs w:val="20"/>
              </w:rPr>
            </w:pPr>
            <w:r w:rsidRPr="002418CA">
              <w:rPr>
                <w:rFonts w:ascii="ＭＳ 明朝" w:hAnsi="ＭＳ 明朝" w:hint="eastAsia"/>
                <w:spacing w:val="-6"/>
                <w:sz w:val="20"/>
                <w:szCs w:val="20"/>
              </w:rPr>
              <w:t>２　条例対象小規模特別特定建築物に係る法第十四条第三項の規定により建築物移動等円滑化基準に条例で付加する必要な事項は、令第十一条から第十三条まで、第十七条、第十八条、第二十一条及び第二十二条（令第二十四条及び第二十五条の規定により読み替えて適用する場合を含む。）に定めるところによるほか、次条から第十七条まで、第十八条（</w:t>
            </w:r>
            <w:r w:rsidRPr="00B14F30">
              <w:rPr>
                <w:rFonts w:ascii="ＭＳ 明朝" w:hAnsi="ＭＳ 明朝" w:hint="eastAsia"/>
                <w:spacing w:val="-6"/>
                <w:sz w:val="20"/>
                <w:szCs w:val="20"/>
              </w:rPr>
              <w:t>第三項</w:t>
            </w:r>
            <w:r w:rsidRPr="00221540">
              <w:rPr>
                <w:rFonts w:ascii="ＭＳ 明朝" w:hAnsi="ＭＳ 明朝" w:hint="eastAsia"/>
                <w:spacing w:val="-6"/>
                <w:sz w:val="20"/>
                <w:szCs w:val="20"/>
              </w:rPr>
              <w:t>、</w:t>
            </w:r>
            <w:r w:rsidRPr="002418CA">
              <w:rPr>
                <w:rFonts w:ascii="ＭＳ 明朝" w:hAnsi="ＭＳ 明朝" w:hint="eastAsia"/>
                <w:spacing w:val="-6"/>
                <w:sz w:val="20"/>
                <w:szCs w:val="20"/>
                <w:u w:val="single"/>
              </w:rPr>
              <w:t>第七項</w:t>
            </w:r>
            <w:r w:rsidRPr="00221540">
              <w:rPr>
                <w:rFonts w:ascii="ＭＳ 明朝" w:hAnsi="ＭＳ 明朝" w:hint="eastAsia"/>
                <w:spacing w:val="-6"/>
                <w:sz w:val="20"/>
                <w:szCs w:val="20"/>
              </w:rPr>
              <w:t>及び第八項</w:t>
            </w:r>
            <w:r w:rsidRPr="002418CA">
              <w:rPr>
                <w:rFonts w:ascii="ＭＳ 明朝" w:hAnsi="ＭＳ 明朝" w:hint="eastAsia"/>
                <w:spacing w:val="-6"/>
                <w:sz w:val="20"/>
                <w:szCs w:val="20"/>
              </w:rPr>
              <w:t>を除く。）、第二十二条、第二十三条、</w:t>
            </w:r>
            <w:r w:rsidRPr="00221540">
              <w:rPr>
                <w:rFonts w:ascii="ＭＳ 明朝" w:hAnsi="ＭＳ 明朝" w:hint="eastAsia"/>
                <w:spacing w:val="-6"/>
                <w:sz w:val="20"/>
                <w:szCs w:val="20"/>
                <w:u w:val="single"/>
              </w:rPr>
              <w:t>第二十四条第一項第二号</w:t>
            </w:r>
            <w:r w:rsidRPr="002418CA">
              <w:rPr>
                <w:rFonts w:ascii="ＭＳ 明朝" w:hAnsi="ＭＳ 明朝" w:hint="eastAsia"/>
                <w:spacing w:val="-6"/>
                <w:sz w:val="20"/>
                <w:szCs w:val="20"/>
              </w:rPr>
              <w:t>（トを除く。）及び同項第三号並びに同条第四項</w:t>
            </w:r>
            <w:r w:rsidRPr="00EA56CC">
              <w:rPr>
                <w:rFonts w:ascii="ＭＳ 明朝" w:hAnsi="ＭＳ 明朝" w:hint="eastAsia"/>
                <w:spacing w:val="-6"/>
                <w:sz w:val="20"/>
                <w:szCs w:val="20"/>
                <w:u w:val="single"/>
              </w:rPr>
              <w:t>、</w:t>
            </w:r>
            <w:r w:rsidRPr="00221540">
              <w:rPr>
                <w:rFonts w:ascii="ＭＳ 明朝" w:hAnsi="ＭＳ 明朝" w:hint="eastAsia"/>
                <w:spacing w:val="-6"/>
                <w:sz w:val="20"/>
                <w:szCs w:val="20"/>
                <w:u w:val="single"/>
              </w:rPr>
              <w:t>第二十五条</w:t>
            </w:r>
            <w:r w:rsidRPr="00EA56CC">
              <w:rPr>
                <w:rFonts w:ascii="ＭＳ 明朝" w:hAnsi="ＭＳ 明朝" w:hint="eastAsia"/>
                <w:spacing w:val="-6"/>
                <w:sz w:val="20"/>
                <w:szCs w:val="20"/>
              </w:rPr>
              <w:t>、</w:t>
            </w:r>
            <w:r w:rsidRPr="00D256CE">
              <w:rPr>
                <w:rFonts w:ascii="ＭＳ 明朝" w:hAnsi="ＭＳ 明朝" w:hint="eastAsia"/>
                <w:spacing w:val="-6"/>
                <w:sz w:val="20"/>
                <w:szCs w:val="20"/>
              </w:rPr>
              <w:t>第二十六条</w:t>
            </w:r>
            <w:r w:rsidRPr="002418CA">
              <w:rPr>
                <w:rFonts w:ascii="ＭＳ 明朝" w:hAnsi="ＭＳ 明朝" w:hint="eastAsia"/>
                <w:spacing w:val="-6"/>
                <w:sz w:val="20"/>
                <w:szCs w:val="20"/>
              </w:rPr>
              <w:t>、</w:t>
            </w:r>
            <w:r w:rsidRPr="00221540">
              <w:rPr>
                <w:rFonts w:ascii="ＭＳ 明朝" w:hAnsi="ＭＳ 明朝" w:hint="eastAsia"/>
                <w:spacing w:val="-6"/>
                <w:sz w:val="20"/>
                <w:szCs w:val="20"/>
                <w:u w:val="single"/>
              </w:rPr>
              <w:t>第二十八条</w:t>
            </w:r>
            <w:r w:rsidRPr="002418CA">
              <w:rPr>
                <w:rFonts w:ascii="ＭＳ 明朝" w:hAnsi="ＭＳ 明朝" w:hint="eastAsia"/>
                <w:spacing w:val="-6"/>
                <w:sz w:val="20"/>
                <w:szCs w:val="20"/>
              </w:rPr>
              <w:t>並びに</w:t>
            </w:r>
            <w:r w:rsidRPr="00221540">
              <w:rPr>
                <w:rFonts w:ascii="ＭＳ 明朝" w:hAnsi="ＭＳ 明朝" w:hint="eastAsia"/>
                <w:spacing w:val="-6"/>
                <w:sz w:val="20"/>
                <w:szCs w:val="20"/>
                <w:u w:val="single"/>
              </w:rPr>
              <w:t>第二十九条</w:t>
            </w:r>
            <w:r w:rsidRPr="002418CA">
              <w:rPr>
                <w:rFonts w:ascii="ＭＳ 明朝" w:hAnsi="ＭＳ 明朝" w:hint="eastAsia"/>
                <w:spacing w:val="-6"/>
                <w:sz w:val="20"/>
                <w:szCs w:val="20"/>
              </w:rPr>
              <w:t>に定めるところによる。</w:t>
            </w:r>
          </w:p>
          <w:p w14:paraId="254BCC2F" w14:textId="77777777" w:rsidR="001B360A" w:rsidRPr="002418CA" w:rsidRDefault="001B360A" w:rsidP="001B360A">
            <w:pPr>
              <w:autoSpaceDN w:val="0"/>
              <w:spacing w:line="240" w:lineRule="exact"/>
              <w:ind w:left="200" w:hangingChars="100" w:hanging="200"/>
              <w:rPr>
                <w:rFonts w:ascii="ＭＳ 明朝" w:hAnsi="ＭＳ 明朝"/>
                <w:spacing w:val="-6"/>
                <w:sz w:val="20"/>
                <w:szCs w:val="20"/>
              </w:rPr>
            </w:pPr>
          </w:p>
          <w:p w14:paraId="67E4F167" w14:textId="2B7FFA6D" w:rsidR="001B360A" w:rsidRPr="002418CA" w:rsidRDefault="001B360A" w:rsidP="001B360A">
            <w:pPr>
              <w:autoSpaceDN w:val="0"/>
              <w:spacing w:line="240" w:lineRule="exact"/>
              <w:ind w:left="200" w:hangingChars="100" w:hanging="200"/>
              <w:rPr>
                <w:rFonts w:ascii="ＭＳ 明朝" w:hAnsi="ＭＳ 明朝"/>
                <w:spacing w:val="-6"/>
                <w:sz w:val="20"/>
                <w:szCs w:val="20"/>
              </w:rPr>
            </w:pPr>
          </w:p>
          <w:p w14:paraId="68E32261" w14:textId="77777777" w:rsidR="00EA590F" w:rsidRPr="002418CA" w:rsidRDefault="00EA590F" w:rsidP="001B360A">
            <w:pPr>
              <w:autoSpaceDN w:val="0"/>
              <w:spacing w:line="240" w:lineRule="exact"/>
              <w:rPr>
                <w:rFonts w:ascii="ＭＳ 明朝" w:hAnsi="ＭＳ 明朝"/>
                <w:spacing w:val="-6"/>
                <w:sz w:val="20"/>
                <w:szCs w:val="20"/>
              </w:rPr>
            </w:pPr>
          </w:p>
          <w:p w14:paraId="3C004B84" w14:textId="77777777" w:rsidR="00454EAF" w:rsidRPr="002418CA" w:rsidRDefault="00454EAF" w:rsidP="001B360A">
            <w:pPr>
              <w:autoSpaceDN w:val="0"/>
              <w:spacing w:line="240" w:lineRule="exact"/>
              <w:rPr>
                <w:rFonts w:ascii="ＭＳ 明朝" w:hAnsi="ＭＳ 明朝"/>
                <w:spacing w:val="-6"/>
                <w:sz w:val="20"/>
                <w:szCs w:val="20"/>
              </w:rPr>
            </w:pPr>
          </w:p>
          <w:p w14:paraId="3BDA0E5B" w14:textId="77777777" w:rsidR="001B360A" w:rsidRPr="002418CA" w:rsidRDefault="001B360A" w:rsidP="001B360A">
            <w:pPr>
              <w:autoSpaceDN w:val="0"/>
              <w:spacing w:line="240" w:lineRule="exact"/>
              <w:rPr>
                <w:rFonts w:ascii="ＭＳ 明朝" w:hAnsi="ＭＳ 明朝"/>
                <w:spacing w:val="-6"/>
                <w:sz w:val="20"/>
                <w:szCs w:val="20"/>
              </w:rPr>
            </w:pPr>
          </w:p>
          <w:p w14:paraId="37658C01" w14:textId="4F3569AD" w:rsidR="001B360A" w:rsidRDefault="001B360A" w:rsidP="001B360A">
            <w:pPr>
              <w:autoSpaceDN w:val="0"/>
              <w:spacing w:line="240" w:lineRule="exact"/>
              <w:rPr>
                <w:rFonts w:ascii="ＭＳ 明朝" w:hAnsi="ＭＳ 明朝"/>
                <w:spacing w:val="-6"/>
                <w:sz w:val="20"/>
                <w:szCs w:val="20"/>
              </w:rPr>
            </w:pPr>
          </w:p>
          <w:p w14:paraId="4F24017D" w14:textId="77777777" w:rsidR="00AE39CF" w:rsidRPr="002418CA" w:rsidRDefault="00AE39CF" w:rsidP="001B360A">
            <w:pPr>
              <w:autoSpaceDN w:val="0"/>
              <w:spacing w:line="240" w:lineRule="exact"/>
              <w:rPr>
                <w:rFonts w:ascii="ＭＳ 明朝" w:hAnsi="ＭＳ 明朝"/>
                <w:spacing w:val="-6"/>
                <w:sz w:val="20"/>
                <w:szCs w:val="20"/>
              </w:rPr>
            </w:pPr>
          </w:p>
          <w:p w14:paraId="4DB8DF20" w14:textId="77777777" w:rsidR="001B360A" w:rsidRPr="002418CA" w:rsidRDefault="001B360A" w:rsidP="001B360A">
            <w:pPr>
              <w:autoSpaceDN w:val="0"/>
              <w:spacing w:line="240" w:lineRule="exact"/>
              <w:ind w:left="200" w:hangingChars="100" w:hanging="200"/>
              <w:rPr>
                <w:rFonts w:ascii="ＭＳ 明朝" w:hAnsi="ＭＳ 明朝"/>
                <w:spacing w:val="-6"/>
                <w:sz w:val="20"/>
                <w:szCs w:val="20"/>
              </w:rPr>
            </w:pPr>
            <w:r w:rsidRPr="002418CA">
              <w:rPr>
                <w:rFonts w:ascii="ＭＳ 明朝" w:hAnsi="ＭＳ 明朝" w:cs="ＭＳ 明朝" w:hint="eastAsia"/>
                <w:spacing w:val="-6"/>
                <w:kern w:val="0"/>
                <w:sz w:val="20"/>
                <w:szCs w:val="20"/>
              </w:rPr>
              <w:t>（便所）</w:t>
            </w:r>
          </w:p>
          <w:p w14:paraId="6442B9B1" w14:textId="3CF57890" w:rsidR="004E25ED" w:rsidRPr="002418CA" w:rsidRDefault="001B360A" w:rsidP="00EE7C42">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第十八条　</w:t>
            </w:r>
            <w:r w:rsidR="00FA4E45">
              <w:rPr>
                <w:rFonts w:ascii="ＭＳ 明朝" w:hAnsi="ＭＳ 明朝" w:cs="ＭＳ 明朝" w:hint="eastAsia"/>
                <w:spacing w:val="-6"/>
                <w:kern w:val="0"/>
                <w:sz w:val="20"/>
                <w:szCs w:val="20"/>
              </w:rPr>
              <w:t>（略）</w:t>
            </w:r>
          </w:p>
          <w:p w14:paraId="36753362"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B14F30">
              <w:rPr>
                <w:rFonts w:ascii="ＭＳ 明朝" w:hAnsi="ＭＳ 明朝" w:cs="ＭＳ 明朝" w:hint="eastAsia"/>
                <w:color w:val="000000"/>
                <w:spacing w:val="-6"/>
                <w:kern w:val="0"/>
                <w:sz w:val="20"/>
                <w:szCs w:val="20"/>
              </w:rPr>
              <w:t>２</w:t>
            </w:r>
            <w:r w:rsidRPr="002418CA">
              <w:rPr>
                <w:rFonts w:ascii="ＭＳ 明朝" w:hAnsi="ＭＳ 明朝" w:cs="ＭＳ 明朝" w:hint="eastAsia"/>
                <w:color w:val="000000"/>
                <w:spacing w:val="-6"/>
                <w:kern w:val="0"/>
                <w:sz w:val="20"/>
                <w:szCs w:val="20"/>
              </w:rPr>
              <w:t xml:space="preserve">　不特定かつ多数の者が利用し、又は主として</w:t>
            </w:r>
            <w:r w:rsidRPr="002418CA">
              <w:rPr>
                <w:rFonts w:ascii="ＭＳ 明朝" w:hAnsi="ＭＳ 明朝" w:cs="ＭＳ 明朝" w:hint="eastAsia"/>
                <w:color w:val="000000"/>
                <w:spacing w:val="-6"/>
                <w:kern w:val="0"/>
                <w:sz w:val="20"/>
                <w:szCs w:val="20"/>
              </w:rPr>
              <w:lastRenderedPageBreak/>
              <w:t>高齢者、障害者等が利用する部分の床面積の合計</w:t>
            </w:r>
            <w:r w:rsidRPr="00B14F30">
              <w:rPr>
                <w:rFonts w:ascii="ＭＳ 明朝" w:hAnsi="ＭＳ 明朝" w:cs="ＭＳ 明朝" w:hint="eastAsia"/>
                <w:color w:val="000000"/>
                <w:spacing w:val="-6"/>
                <w:kern w:val="0"/>
                <w:sz w:val="20"/>
                <w:szCs w:val="20"/>
              </w:rPr>
              <w:t>（増築若しくは改築又は用途の変更の場合にあっては、当該増築若しくは改築又は用途の変更に係る部分の床面積の合計。以下同じ。）</w:t>
            </w:r>
            <w:r w:rsidRPr="002418CA">
              <w:rPr>
                <w:rFonts w:ascii="ＭＳ 明朝" w:hAnsi="ＭＳ 明朝" w:cs="ＭＳ 明朝" w:hint="eastAsia"/>
                <w:color w:val="000000"/>
                <w:spacing w:val="-6"/>
                <w:kern w:val="0"/>
                <w:sz w:val="20"/>
                <w:szCs w:val="20"/>
              </w:rPr>
              <w:t>が千平方メートル未満の建築物においては</w:t>
            </w:r>
            <w:r w:rsidRPr="00EE7C42">
              <w:rPr>
                <w:rFonts w:ascii="ＭＳ 明朝" w:hAnsi="ＭＳ 明朝" w:cs="ＭＳ 明朝" w:hint="eastAsia"/>
                <w:color w:val="000000"/>
                <w:spacing w:val="-6"/>
                <w:kern w:val="0"/>
                <w:sz w:val="20"/>
                <w:szCs w:val="20"/>
              </w:rPr>
              <w:t>、</w:t>
            </w:r>
            <w:r w:rsidRPr="00B14F30">
              <w:rPr>
                <w:rFonts w:ascii="ＭＳ 明朝" w:hAnsi="ＭＳ 明朝" w:cs="ＭＳ 明朝" w:hint="eastAsia"/>
                <w:color w:val="000000"/>
                <w:spacing w:val="-6"/>
                <w:kern w:val="0"/>
                <w:sz w:val="20"/>
                <w:szCs w:val="20"/>
              </w:rPr>
              <w:t>前項</w:t>
            </w:r>
            <w:r w:rsidRPr="002418CA">
              <w:rPr>
                <w:rFonts w:ascii="ＭＳ 明朝" w:hAnsi="ＭＳ 明朝" w:cs="ＭＳ 明朝" w:hint="eastAsia"/>
                <w:color w:val="000000"/>
                <w:spacing w:val="-6"/>
                <w:kern w:val="0"/>
                <w:sz w:val="20"/>
                <w:szCs w:val="20"/>
              </w:rPr>
              <w:t>に規定する便所のうち、一以上（男子用及び女子用の区別があるときは、それぞれ一以上）に車椅子使用者用便房を設けなければならない。</w:t>
            </w:r>
          </w:p>
          <w:p w14:paraId="15AB47B7" w14:textId="77777777" w:rsidR="00EE7C42" w:rsidRPr="000E60A2" w:rsidRDefault="00EE7C42" w:rsidP="001B360A">
            <w:pPr>
              <w:autoSpaceDN w:val="0"/>
              <w:spacing w:line="240" w:lineRule="exact"/>
              <w:rPr>
                <w:rFonts w:ascii="ＭＳ 明朝" w:hAnsi="ＭＳ 明朝" w:cs="ＭＳ 明朝"/>
                <w:spacing w:val="-6"/>
                <w:kern w:val="0"/>
                <w:sz w:val="20"/>
                <w:szCs w:val="20"/>
              </w:rPr>
            </w:pPr>
          </w:p>
          <w:p w14:paraId="49410BDF" w14:textId="5EB9B6EB" w:rsidR="001B360A" w:rsidRDefault="001B360A" w:rsidP="001B360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３</w:t>
            </w:r>
            <w:r w:rsidRPr="00EE7C42">
              <w:rPr>
                <w:rFonts w:ascii="ＭＳ 明朝" w:hAnsi="ＭＳ 明朝" w:cs="ＭＳ 明朝" w:hint="eastAsia"/>
                <w:spacing w:val="-6"/>
                <w:kern w:val="0"/>
                <w:sz w:val="20"/>
                <w:szCs w:val="20"/>
              </w:rPr>
              <w:t xml:space="preserve">　（略）</w:t>
            </w:r>
          </w:p>
          <w:p w14:paraId="4491943D" w14:textId="11D12DEC" w:rsidR="00C24AD0" w:rsidRDefault="00C24AD0" w:rsidP="001B360A">
            <w:pPr>
              <w:autoSpaceDN w:val="0"/>
              <w:spacing w:line="240" w:lineRule="exact"/>
              <w:rPr>
                <w:rFonts w:ascii="ＭＳ 明朝" w:hAnsi="ＭＳ 明朝" w:cs="ＭＳ 明朝"/>
                <w:spacing w:val="-6"/>
                <w:kern w:val="0"/>
                <w:sz w:val="20"/>
                <w:szCs w:val="20"/>
              </w:rPr>
            </w:pPr>
          </w:p>
          <w:p w14:paraId="20DB7F44" w14:textId="1FAE26F3" w:rsidR="00C24AD0" w:rsidRDefault="00C24AD0" w:rsidP="001B360A">
            <w:pPr>
              <w:autoSpaceDN w:val="0"/>
              <w:spacing w:line="240" w:lineRule="exact"/>
              <w:rPr>
                <w:rFonts w:ascii="ＭＳ 明朝" w:hAnsi="ＭＳ 明朝" w:cs="ＭＳ 明朝"/>
                <w:spacing w:val="-6"/>
                <w:kern w:val="0"/>
                <w:sz w:val="20"/>
                <w:szCs w:val="20"/>
              </w:rPr>
            </w:pPr>
          </w:p>
          <w:p w14:paraId="77190A8C" w14:textId="16B687A3" w:rsidR="00C24AD0" w:rsidRDefault="00C24AD0" w:rsidP="001B360A">
            <w:pPr>
              <w:autoSpaceDN w:val="0"/>
              <w:spacing w:line="240" w:lineRule="exact"/>
              <w:rPr>
                <w:rFonts w:ascii="ＭＳ 明朝" w:hAnsi="ＭＳ 明朝" w:cs="ＭＳ 明朝"/>
                <w:spacing w:val="-6"/>
                <w:kern w:val="0"/>
                <w:sz w:val="20"/>
                <w:szCs w:val="20"/>
              </w:rPr>
            </w:pPr>
          </w:p>
          <w:p w14:paraId="737E258B" w14:textId="49734194" w:rsidR="00C24AD0" w:rsidRDefault="00C24AD0" w:rsidP="001B360A">
            <w:pPr>
              <w:autoSpaceDN w:val="0"/>
              <w:spacing w:line="240" w:lineRule="exact"/>
              <w:rPr>
                <w:rFonts w:ascii="ＭＳ 明朝" w:hAnsi="ＭＳ 明朝" w:cs="ＭＳ 明朝"/>
                <w:spacing w:val="-6"/>
                <w:kern w:val="0"/>
                <w:sz w:val="20"/>
                <w:szCs w:val="20"/>
              </w:rPr>
            </w:pPr>
          </w:p>
          <w:p w14:paraId="65A79CCF" w14:textId="6A37AD6E" w:rsidR="00C24AD0" w:rsidRDefault="00C24AD0" w:rsidP="001B360A">
            <w:pPr>
              <w:autoSpaceDN w:val="0"/>
              <w:spacing w:line="240" w:lineRule="exact"/>
              <w:rPr>
                <w:rFonts w:ascii="ＭＳ 明朝" w:hAnsi="ＭＳ 明朝" w:cs="ＭＳ 明朝"/>
                <w:spacing w:val="-6"/>
                <w:kern w:val="0"/>
                <w:sz w:val="20"/>
                <w:szCs w:val="20"/>
              </w:rPr>
            </w:pPr>
          </w:p>
          <w:p w14:paraId="750534F1" w14:textId="63CCF58A" w:rsidR="00C24AD0" w:rsidRDefault="00C24AD0" w:rsidP="001B360A">
            <w:pPr>
              <w:autoSpaceDN w:val="0"/>
              <w:spacing w:line="240" w:lineRule="exact"/>
              <w:rPr>
                <w:rFonts w:ascii="ＭＳ 明朝" w:hAnsi="ＭＳ 明朝" w:cs="ＭＳ 明朝"/>
                <w:spacing w:val="-6"/>
                <w:kern w:val="0"/>
                <w:sz w:val="20"/>
                <w:szCs w:val="20"/>
              </w:rPr>
            </w:pPr>
          </w:p>
          <w:p w14:paraId="2A5A966D" w14:textId="704989FE" w:rsidR="00C24AD0" w:rsidRDefault="00C24AD0" w:rsidP="001B360A">
            <w:pPr>
              <w:autoSpaceDN w:val="0"/>
              <w:spacing w:line="240" w:lineRule="exact"/>
              <w:rPr>
                <w:rFonts w:ascii="ＭＳ 明朝" w:hAnsi="ＭＳ 明朝" w:cs="ＭＳ 明朝"/>
                <w:spacing w:val="-6"/>
                <w:kern w:val="0"/>
                <w:sz w:val="20"/>
                <w:szCs w:val="20"/>
              </w:rPr>
            </w:pPr>
          </w:p>
          <w:p w14:paraId="503FD088" w14:textId="7869C67E" w:rsidR="00C24AD0" w:rsidRDefault="00C24AD0" w:rsidP="001B360A">
            <w:pPr>
              <w:autoSpaceDN w:val="0"/>
              <w:spacing w:line="240" w:lineRule="exact"/>
              <w:rPr>
                <w:rFonts w:ascii="ＭＳ 明朝" w:hAnsi="ＭＳ 明朝" w:cs="ＭＳ 明朝"/>
                <w:spacing w:val="-6"/>
                <w:kern w:val="0"/>
                <w:sz w:val="20"/>
                <w:szCs w:val="20"/>
              </w:rPr>
            </w:pPr>
          </w:p>
          <w:p w14:paraId="0CF0B9F3" w14:textId="77777777" w:rsidR="005B7D69" w:rsidRPr="00C24AD0" w:rsidRDefault="005B7D69" w:rsidP="001B360A">
            <w:pPr>
              <w:autoSpaceDN w:val="0"/>
              <w:spacing w:line="240" w:lineRule="exact"/>
              <w:rPr>
                <w:rFonts w:ascii="ＭＳ 明朝" w:hAnsi="ＭＳ 明朝" w:cs="ＭＳ 明朝"/>
                <w:spacing w:val="-6"/>
                <w:kern w:val="0"/>
                <w:sz w:val="20"/>
                <w:szCs w:val="20"/>
              </w:rPr>
            </w:pPr>
          </w:p>
          <w:p w14:paraId="293EB971" w14:textId="733AA7EA" w:rsidR="001B360A" w:rsidRPr="002418CA" w:rsidRDefault="00E86238" w:rsidP="00EE7C42">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４</w:t>
            </w:r>
            <w:r w:rsidR="00444CB1" w:rsidRPr="00B14F30">
              <w:rPr>
                <w:rFonts w:ascii="ＭＳ 明朝" w:hAnsi="ＭＳ 明朝" w:cs="ＭＳ 明朝" w:hint="eastAsia"/>
                <w:spacing w:val="-6"/>
                <w:kern w:val="0"/>
                <w:sz w:val="20"/>
                <w:szCs w:val="20"/>
              </w:rPr>
              <w:t>・</w:t>
            </w:r>
            <w:r w:rsidR="001B360A" w:rsidRPr="002418CA">
              <w:rPr>
                <w:rFonts w:ascii="ＭＳ 明朝" w:hAnsi="ＭＳ 明朝" w:cs="ＭＳ 明朝" w:hint="eastAsia"/>
                <w:spacing w:val="-6"/>
                <w:kern w:val="0"/>
                <w:sz w:val="20"/>
                <w:szCs w:val="20"/>
                <w:u w:val="single"/>
              </w:rPr>
              <w:t>５</w:t>
            </w:r>
            <w:r w:rsidR="001B360A" w:rsidRPr="002418CA">
              <w:rPr>
                <w:rFonts w:ascii="ＭＳ 明朝" w:hAnsi="ＭＳ 明朝" w:cs="ＭＳ 明朝" w:hint="eastAsia"/>
                <w:spacing w:val="-6"/>
                <w:kern w:val="0"/>
                <w:sz w:val="20"/>
                <w:szCs w:val="20"/>
              </w:rPr>
              <w:t xml:space="preserve">　</w:t>
            </w:r>
            <w:r w:rsidR="00361F17">
              <w:rPr>
                <w:rFonts w:ascii="ＭＳ 明朝" w:hAnsi="ＭＳ 明朝" w:cs="ＭＳ 明朝" w:hint="eastAsia"/>
                <w:spacing w:val="-6"/>
                <w:kern w:val="0"/>
                <w:sz w:val="20"/>
                <w:szCs w:val="20"/>
              </w:rPr>
              <w:t>（略）</w:t>
            </w:r>
          </w:p>
          <w:p w14:paraId="3750F63F" w14:textId="77777777" w:rsidR="00372F26" w:rsidRPr="002418CA" w:rsidRDefault="001B360A" w:rsidP="00372F26">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６</w:t>
            </w:r>
            <w:r w:rsidRPr="002418CA">
              <w:rPr>
                <w:rFonts w:ascii="ＭＳ 明朝" w:hAnsi="ＭＳ 明朝" w:cs="ＭＳ 明朝" w:hint="eastAsia"/>
                <w:spacing w:val="-6"/>
                <w:kern w:val="0"/>
                <w:sz w:val="20"/>
                <w:szCs w:val="20"/>
              </w:rPr>
              <w:t xml:space="preserve">　</w:t>
            </w:r>
            <w:r w:rsidR="00001DC0" w:rsidRPr="002418CA">
              <w:rPr>
                <w:rFonts w:ascii="ＭＳ 明朝" w:hAnsi="ＭＳ 明朝" w:cs="ＭＳ 明朝" w:hint="eastAsia"/>
                <w:spacing w:val="-6"/>
                <w:kern w:val="0"/>
                <w:sz w:val="20"/>
                <w:szCs w:val="20"/>
              </w:rPr>
              <w:t>令第十四条第二項若しくは</w:t>
            </w:r>
            <w:r w:rsidR="00001DC0" w:rsidRPr="00B14F30">
              <w:rPr>
                <w:rFonts w:ascii="ＭＳ 明朝" w:hAnsi="ＭＳ 明朝" w:cs="ＭＳ 明朝" w:hint="eastAsia"/>
                <w:spacing w:val="-6"/>
                <w:kern w:val="0"/>
                <w:sz w:val="20"/>
                <w:szCs w:val="20"/>
              </w:rPr>
              <w:t>第二項</w:t>
            </w:r>
            <w:r w:rsidR="00001DC0" w:rsidRPr="00EE7C42">
              <w:rPr>
                <w:rFonts w:ascii="ＭＳ 明朝" w:hAnsi="ＭＳ 明朝" w:cs="ＭＳ 明朝" w:hint="eastAsia"/>
                <w:spacing w:val="-6"/>
                <w:kern w:val="0"/>
                <w:sz w:val="20"/>
                <w:szCs w:val="20"/>
              </w:rPr>
              <w:t>の規定により設ける車椅子使用者</w:t>
            </w:r>
            <w:r w:rsidR="00001DC0" w:rsidRPr="002418CA">
              <w:rPr>
                <w:rFonts w:ascii="ＭＳ 明朝" w:hAnsi="ＭＳ 明朝" w:cs="ＭＳ 明朝" w:hint="eastAsia"/>
                <w:spacing w:val="-6"/>
                <w:kern w:val="0"/>
                <w:sz w:val="20"/>
                <w:szCs w:val="20"/>
              </w:rPr>
              <w:t>用便房又は令第十四条第三項若しくは前項の規定により高齢者、障害者等が円滑に利用することができる構造の水洗器具を設ける便房（</w:t>
            </w:r>
            <w:r w:rsidR="00001DC0" w:rsidRPr="0066649F">
              <w:rPr>
                <w:rFonts w:ascii="ＭＳ 明朝" w:hAnsi="ＭＳ 明朝" w:cs="ＭＳ 明朝" w:hint="eastAsia"/>
                <w:spacing w:val="-6"/>
                <w:kern w:val="0"/>
                <w:sz w:val="20"/>
                <w:szCs w:val="20"/>
                <w:u w:val="single"/>
              </w:rPr>
              <w:t>次項</w:t>
            </w:r>
            <w:r w:rsidR="00001DC0" w:rsidRPr="002418CA">
              <w:rPr>
                <w:rFonts w:ascii="ＭＳ 明朝" w:hAnsi="ＭＳ 明朝" w:cs="ＭＳ 明朝" w:hint="eastAsia"/>
                <w:spacing w:val="-6"/>
                <w:kern w:val="0"/>
                <w:sz w:val="20"/>
                <w:szCs w:val="20"/>
              </w:rPr>
              <w:t>に規定する便房を除く。）は、次に掲げるものでなければならない。</w:t>
            </w:r>
          </w:p>
          <w:p w14:paraId="665CE071" w14:textId="12930F53" w:rsidR="001B360A" w:rsidRPr="002418CA" w:rsidRDefault="00372F26" w:rsidP="00BA7C98">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w:t>
            </w:r>
            <w:r w:rsidR="00001DC0" w:rsidRPr="002418CA">
              <w:rPr>
                <w:rFonts w:ascii="ＭＳ 明朝" w:hAnsi="ＭＳ 明朝" w:cs="ＭＳ 明朝" w:hint="eastAsia"/>
                <w:spacing w:val="-6"/>
                <w:kern w:val="0"/>
                <w:sz w:val="20"/>
                <w:szCs w:val="20"/>
              </w:rPr>
              <w:t>一</w:t>
            </w:r>
            <w:r w:rsidR="00044633" w:rsidRPr="002418CA">
              <w:rPr>
                <w:rFonts w:ascii="ＭＳ 明朝" w:hAnsi="ＭＳ 明朝" w:cs="ＭＳ 明朝" w:hint="eastAsia"/>
                <w:spacing w:val="-6"/>
                <w:kern w:val="0"/>
                <w:sz w:val="20"/>
                <w:szCs w:val="20"/>
              </w:rPr>
              <w:t>・</w:t>
            </w:r>
            <w:r w:rsidR="00001DC0" w:rsidRPr="002418CA">
              <w:rPr>
                <w:rFonts w:ascii="ＭＳ 明朝" w:hAnsi="ＭＳ 明朝" w:cs="ＭＳ 明朝" w:hint="eastAsia"/>
                <w:spacing w:val="-6"/>
                <w:kern w:val="0"/>
                <w:sz w:val="20"/>
                <w:szCs w:val="20"/>
              </w:rPr>
              <w:t>二　（略）</w:t>
            </w:r>
          </w:p>
          <w:p w14:paraId="141B3854"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734CA9DB"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5F1D315D"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7DFBB1E5"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3BE49AB9"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4C1080DA"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302BF646"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2193B56C"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3AA3A97B"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33A9A4D5"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0E254E5B"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483BBDC5"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36EBF7B3"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158A4C4C"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759DB0E9"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3D98C86A"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294D6865"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19AAB506" w14:textId="5FB3783F"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607D8862" w14:textId="77777777" w:rsidR="00001DC0" w:rsidRPr="002418CA" w:rsidRDefault="00001DC0" w:rsidP="000863AC">
            <w:pPr>
              <w:autoSpaceDN w:val="0"/>
              <w:spacing w:line="240" w:lineRule="exact"/>
              <w:rPr>
                <w:rFonts w:ascii="ＭＳ 明朝" w:hAnsi="ＭＳ 明朝" w:cs="ＭＳ 明朝"/>
                <w:spacing w:val="-6"/>
                <w:kern w:val="0"/>
                <w:sz w:val="20"/>
                <w:szCs w:val="20"/>
              </w:rPr>
            </w:pPr>
          </w:p>
          <w:p w14:paraId="71707848" w14:textId="01AC39D3" w:rsidR="001B360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4733016F" w14:textId="77777777" w:rsidR="00E127AB" w:rsidRPr="002418CA" w:rsidRDefault="00E127AB" w:rsidP="001B360A">
            <w:pPr>
              <w:autoSpaceDN w:val="0"/>
              <w:spacing w:line="240" w:lineRule="exact"/>
              <w:ind w:left="200" w:hangingChars="100" w:hanging="200"/>
              <w:rPr>
                <w:rFonts w:ascii="ＭＳ 明朝" w:hAnsi="ＭＳ 明朝" w:cs="ＭＳ 明朝"/>
                <w:spacing w:val="-6"/>
                <w:kern w:val="0"/>
                <w:sz w:val="20"/>
                <w:szCs w:val="20"/>
              </w:rPr>
            </w:pPr>
          </w:p>
          <w:p w14:paraId="02C3545A"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1A87AD48" w14:textId="0AA00685"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７</w:t>
            </w:r>
            <w:r w:rsidRPr="002418CA">
              <w:rPr>
                <w:rFonts w:ascii="ＭＳ 明朝" w:hAnsi="ＭＳ 明朝" w:cs="ＭＳ 明朝" w:hint="eastAsia"/>
                <w:spacing w:val="-6"/>
                <w:kern w:val="0"/>
                <w:sz w:val="20"/>
                <w:szCs w:val="20"/>
              </w:rPr>
              <w:t xml:space="preserve">　</w:t>
            </w:r>
            <w:r w:rsidR="00966EF0" w:rsidRPr="002418CA">
              <w:rPr>
                <w:rFonts w:ascii="ＭＳ 明朝" w:hAnsi="ＭＳ 明朝" w:cs="ＭＳ 明朝" w:hint="eastAsia"/>
                <w:spacing w:val="-6"/>
                <w:kern w:val="0"/>
                <w:sz w:val="20"/>
                <w:szCs w:val="20"/>
              </w:rPr>
              <w:t>令第十四条第三項に規定する便房（床面積の合計が一万平方メートル以上の建築物（</w:t>
            </w:r>
            <w:r w:rsidR="00966EF0" w:rsidRPr="0066649F">
              <w:rPr>
                <w:rFonts w:ascii="ＭＳ 明朝" w:hAnsi="ＭＳ 明朝" w:cs="ＭＳ 明朝" w:hint="eastAsia"/>
                <w:spacing w:val="-6"/>
                <w:kern w:val="0"/>
                <w:sz w:val="20"/>
                <w:szCs w:val="20"/>
                <w:u w:val="single"/>
              </w:rPr>
              <w:t>共同住宅、寄宿舎</w:t>
            </w:r>
            <w:r w:rsidR="00966EF0" w:rsidRPr="002418CA">
              <w:rPr>
                <w:rFonts w:ascii="ＭＳ 明朝" w:hAnsi="ＭＳ 明朝" w:cs="ＭＳ 明朝" w:hint="eastAsia"/>
                <w:spacing w:val="-6"/>
                <w:kern w:val="0"/>
                <w:sz w:val="20"/>
                <w:szCs w:val="20"/>
              </w:rPr>
              <w:t>又は下宿にあっては、床面積が二百平方メートル以上の集会室があるものに限る。）に設けるものに限る。）は、次に掲げるものでなければならない。</w:t>
            </w:r>
          </w:p>
          <w:p w14:paraId="620F598E" w14:textId="77777777" w:rsidR="001B360A" w:rsidRPr="002418CA" w:rsidRDefault="001B360A" w:rsidP="001B360A">
            <w:pPr>
              <w:autoSpaceDN w:val="0"/>
              <w:spacing w:line="240" w:lineRule="exact"/>
              <w:ind w:left="400" w:hangingChars="200" w:hanging="400"/>
              <w:rPr>
                <w:rFonts w:ascii="ＭＳ 明朝" w:hAnsi="ＭＳ 明朝"/>
                <w:spacing w:val="-6"/>
                <w:sz w:val="20"/>
                <w:szCs w:val="20"/>
                <w:u w:val="single"/>
              </w:rPr>
            </w:pP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一</w:t>
            </w: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大人のおむつ交換をすることができる長さ一・二メートル以上のベッドを一以上設け、その出入口にその旨の表示を行うこと。</w:t>
            </w:r>
          </w:p>
          <w:p w14:paraId="01EB887D" w14:textId="77777777" w:rsidR="001B360A" w:rsidRPr="002418CA" w:rsidRDefault="001B360A" w:rsidP="001B360A">
            <w:pPr>
              <w:autoSpaceDN w:val="0"/>
              <w:spacing w:line="240" w:lineRule="exact"/>
              <w:ind w:left="400" w:hangingChars="200" w:hanging="400"/>
              <w:rPr>
                <w:rFonts w:ascii="ＭＳ 明朝" w:hAnsi="ＭＳ 明朝"/>
                <w:spacing w:val="-6"/>
                <w:sz w:val="20"/>
                <w:szCs w:val="20"/>
              </w:rPr>
            </w:pPr>
            <w:r w:rsidRPr="002418CA">
              <w:rPr>
                <w:rFonts w:ascii="ＭＳ 明朝" w:hAnsi="ＭＳ 明朝" w:hint="eastAsia"/>
                <w:spacing w:val="-6"/>
                <w:sz w:val="20"/>
                <w:szCs w:val="20"/>
              </w:rPr>
              <w:t xml:space="preserve">　</w:t>
            </w:r>
            <w:r w:rsidRPr="002418CA">
              <w:rPr>
                <w:rFonts w:ascii="ＭＳ 明朝" w:hAnsi="ＭＳ 明朝" w:hint="eastAsia"/>
                <w:spacing w:val="-6"/>
                <w:sz w:val="20"/>
                <w:szCs w:val="20"/>
                <w:u w:val="single"/>
              </w:rPr>
              <w:t>二</w:t>
            </w:r>
            <w:r w:rsidRPr="0066649F">
              <w:rPr>
                <w:rFonts w:ascii="ＭＳ 明朝" w:hAnsi="ＭＳ 明朝" w:cs="ＭＳ ゴシック" w:hint="eastAsia"/>
                <w:spacing w:val="-6"/>
                <w:kern w:val="0"/>
                <w:sz w:val="20"/>
                <w:szCs w:val="20"/>
                <w:u w:val="single"/>
              </w:rPr>
              <w:t>―</w:t>
            </w:r>
            <w:r w:rsidRPr="002418CA">
              <w:rPr>
                <w:rFonts w:ascii="ＭＳ 明朝" w:hAnsi="ＭＳ 明朝" w:hint="eastAsia"/>
                <w:spacing w:val="-6"/>
                <w:sz w:val="20"/>
                <w:szCs w:val="20"/>
                <w:u w:val="single"/>
              </w:rPr>
              <w:t>五</w:t>
            </w:r>
            <w:r w:rsidRPr="002418CA">
              <w:rPr>
                <w:rFonts w:ascii="ＭＳ 明朝" w:hAnsi="ＭＳ 明朝" w:hint="eastAsia"/>
                <w:spacing w:val="-6"/>
                <w:sz w:val="20"/>
                <w:szCs w:val="20"/>
              </w:rPr>
              <w:t xml:space="preserve">　（略）</w:t>
            </w:r>
          </w:p>
          <w:p w14:paraId="0B6E0A4B" w14:textId="6D8AE400" w:rsidR="00D83AAD" w:rsidRPr="002418CA" w:rsidRDefault="001B360A" w:rsidP="00AE39CF">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u w:val="single"/>
              </w:rPr>
              <w:lastRenderedPageBreak/>
              <w:t>８</w:t>
            </w:r>
            <w:r w:rsidR="00361F17" w:rsidRPr="00221540">
              <w:rPr>
                <w:rFonts w:ascii="ＭＳ 明朝" w:hAnsi="ＭＳ 明朝" w:cs="ＭＳ ゴシック" w:hint="eastAsia"/>
                <w:spacing w:val="-6"/>
                <w:kern w:val="0"/>
                <w:sz w:val="20"/>
                <w:szCs w:val="20"/>
              </w:rPr>
              <w:t>・</w:t>
            </w:r>
            <w:r w:rsidRPr="002418CA">
              <w:rPr>
                <w:rFonts w:ascii="ＭＳ 明朝" w:hAnsi="ＭＳ 明朝" w:cs="ＭＳ ゴシック" w:hint="eastAsia"/>
                <w:spacing w:val="-6"/>
                <w:kern w:val="0"/>
                <w:sz w:val="20"/>
                <w:szCs w:val="20"/>
                <w:u w:val="single"/>
              </w:rPr>
              <w:t>９</w:t>
            </w:r>
            <w:r w:rsidRPr="002418CA">
              <w:rPr>
                <w:rFonts w:ascii="ＭＳ 明朝" w:hAnsi="ＭＳ 明朝" w:cs="ＭＳ ゴシック" w:hint="eastAsia"/>
                <w:spacing w:val="-6"/>
                <w:kern w:val="0"/>
                <w:sz w:val="20"/>
                <w:szCs w:val="20"/>
              </w:rPr>
              <w:t xml:space="preserve">　</w:t>
            </w:r>
            <w:r w:rsidR="00361F17">
              <w:rPr>
                <w:rFonts w:ascii="ＭＳ 明朝" w:hAnsi="ＭＳ 明朝" w:cs="ＭＳ ゴシック" w:hint="eastAsia"/>
                <w:spacing w:val="-6"/>
                <w:kern w:val="0"/>
                <w:sz w:val="20"/>
                <w:szCs w:val="20"/>
              </w:rPr>
              <w:t>（略）</w:t>
            </w:r>
          </w:p>
          <w:p w14:paraId="61B83C83" w14:textId="01CECD37" w:rsidR="001B360A" w:rsidRPr="002418CA" w:rsidRDefault="001B360A" w:rsidP="00221540">
            <w:pPr>
              <w:autoSpaceDN w:val="0"/>
              <w:spacing w:line="240" w:lineRule="exact"/>
              <w:rPr>
                <w:rFonts w:ascii="ＭＳ 明朝" w:hAnsi="ＭＳ 明朝" w:cs="ＭＳ ゴシック"/>
                <w:spacing w:val="-6"/>
                <w:kern w:val="0"/>
                <w:sz w:val="20"/>
                <w:szCs w:val="20"/>
              </w:rPr>
            </w:pPr>
          </w:p>
          <w:p w14:paraId="4672660F" w14:textId="77777777" w:rsidR="00D83AAD" w:rsidRPr="002418CA" w:rsidRDefault="00D83AAD" w:rsidP="00D83AAD">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（ホテル又は旅館の車椅子使用者用客室）</w:t>
            </w:r>
          </w:p>
          <w:p w14:paraId="48349010" w14:textId="54DD76D7" w:rsidR="00D83AAD" w:rsidRPr="002418CA" w:rsidRDefault="00D83AAD" w:rsidP="008F43C2">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第十九条　（略）</w:t>
            </w:r>
          </w:p>
          <w:p w14:paraId="75A371DF" w14:textId="23879E44" w:rsidR="00D83AAD" w:rsidRPr="002418CA" w:rsidRDefault="00D83AAD" w:rsidP="00D83AAD">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２　令第十六条第二項第一号イの車椅子使用者用便房は、</w:t>
            </w:r>
            <w:r w:rsidRPr="00221540">
              <w:rPr>
                <w:rFonts w:ascii="ＭＳ 明朝" w:hAnsi="ＭＳ 明朝" w:cs="ＭＳ ゴシック" w:hint="eastAsia"/>
                <w:spacing w:val="-6"/>
                <w:kern w:val="0"/>
                <w:sz w:val="20"/>
                <w:szCs w:val="20"/>
                <w:u w:val="single"/>
              </w:rPr>
              <w:t>前条</w:t>
            </w:r>
            <w:r w:rsidRPr="002B7B23">
              <w:rPr>
                <w:rFonts w:ascii="ＭＳ 明朝" w:hAnsi="ＭＳ 明朝" w:cs="ＭＳ ゴシック" w:hint="eastAsia"/>
                <w:spacing w:val="-6"/>
                <w:kern w:val="0"/>
                <w:sz w:val="20"/>
                <w:szCs w:val="20"/>
                <w:u w:val="single"/>
              </w:rPr>
              <w:t>第六項</w:t>
            </w:r>
            <w:r w:rsidRPr="00221540">
              <w:rPr>
                <w:rFonts w:ascii="ＭＳ 明朝" w:hAnsi="ＭＳ 明朝" w:cs="ＭＳ ゴシック" w:hint="eastAsia"/>
                <w:spacing w:val="-6"/>
                <w:kern w:val="0"/>
                <w:sz w:val="20"/>
                <w:szCs w:val="20"/>
                <w:u w:val="single"/>
              </w:rPr>
              <w:t>第一号</w:t>
            </w:r>
            <w:r w:rsidRPr="002418CA">
              <w:rPr>
                <w:rFonts w:ascii="ＭＳ 明朝" w:hAnsi="ＭＳ 明朝" w:cs="ＭＳ ゴシック" w:hint="eastAsia"/>
                <w:spacing w:val="-6"/>
                <w:kern w:val="0"/>
                <w:sz w:val="20"/>
                <w:szCs w:val="20"/>
              </w:rPr>
              <w:t>に掲げるものでなければならない。</w:t>
            </w:r>
          </w:p>
          <w:p w14:paraId="34418DEB" w14:textId="50D7BF6A" w:rsidR="00D83AAD" w:rsidRDefault="00D83AAD" w:rsidP="001B360A">
            <w:pPr>
              <w:autoSpaceDN w:val="0"/>
              <w:spacing w:line="240" w:lineRule="exact"/>
              <w:ind w:left="200" w:hangingChars="100" w:hanging="200"/>
              <w:rPr>
                <w:rFonts w:ascii="ＭＳ 明朝" w:hAnsi="ＭＳ 明朝" w:cs="ＭＳ ゴシック"/>
                <w:spacing w:val="-6"/>
                <w:kern w:val="0"/>
                <w:sz w:val="20"/>
                <w:szCs w:val="20"/>
              </w:rPr>
            </w:pPr>
          </w:p>
          <w:p w14:paraId="7FD73047" w14:textId="1CC7DBDA" w:rsidR="000309ED" w:rsidRDefault="0094559A" w:rsidP="001B360A">
            <w:pPr>
              <w:autoSpaceDN w:val="0"/>
              <w:spacing w:line="240" w:lineRule="exact"/>
              <w:ind w:left="200" w:hangingChars="100" w:hanging="200"/>
              <w:rPr>
                <w:rFonts w:ascii="ＭＳ 明朝" w:hAnsi="ＭＳ 明朝" w:cs="ＭＳ ゴシック"/>
                <w:spacing w:val="-6"/>
                <w:kern w:val="0"/>
                <w:sz w:val="20"/>
                <w:szCs w:val="20"/>
              </w:rPr>
            </w:pPr>
            <w:r w:rsidRPr="0094559A">
              <w:rPr>
                <w:rFonts w:ascii="ＭＳ 明朝" w:hAnsi="ＭＳ 明朝" w:cs="ＭＳ ゴシック" w:hint="eastAsia"/>
                <w:spacing w:val="-6"/>
                <w:kern w:val="0"/>
                <w:sz w:val="20"/>
                <w:szCs w:val="20"/>
              </w:rPr>
              <w:t>（ホテル又は旅館の一般客室に係る経路）</w:t>
            </w:r>
          </w:p>
          <w:p w14:paraId="4EC26A2F" w14:textId="44EC92DC" w:rsidR="0094559A" w:rsidRDefault="0094559A" w:rsidP="0094559A">
            <w:pPr>
              <w:autoSpaceDN w:val="0"/>
              <w:spacing w:line="240" w:lineRule="exact"/>
              <w:ind w:left="200" w:hangingChars="100" w:hanging="200"/>
              <w:rPr>
                <w:rFonts w:ascii="ＭＳ 明朝" w:hAnsi="ＭＳ 明朝" w:cs="ＭＳ ゴシック"/>
                <w:spacing w:val="-6"/>
                <w:kern w:val="0"/>
                <w:sz w:val="20"/>
                <w:szCs w:val="20"/>
              </w:rPr>
            </w:pPr>
            <w:r w:rsidRPr="0094559A">
              <w:rPr>
                <w:rFonts w:ascii="ＭＳ 明朝" w:hAnsi="ＭＳ 明朝" w:cs="ＭＳ ゴシック" w:hint="eastAsia"/>
                <w:spacing w:val="-6"/>
                <w:kern w:val="0"/>
                <w:sz w:val="20"/>
                <w:szCs w:val="20"/>
              </w:rPr>
              <w:t>第二十条　ホテル又は旅館（風俗営業等の規制及び業務の適正化等に関する法律（昭和二十三年法律第百二十二号）第二条第六項第四号に規定する営業の用に供する施設及び旅館業法（昭和二十三年法律第百三十八号）第二条第三項に規定する簡易宿所営業の施設（以下これらを「簡易宿所等」という。）を除く。以下この条、次条及び</w:t>
            </w:r>
            <w:r w:rsidRPr="00221540">
              <w:rPr>
                <w:rFonts w:ascii="ＭＳ 明朝" w:hAnsi="ＭＳ 明朝" w:cs="ＭＳ ゴシック" w:hint="eastAsia"/>
                <w:spacing w:val="-6"/>
                <w:kern w:val="0"/>
                <w:sz w:val="20"/>
                <w:szCs w:val="20"/>
                <w:u w:val="single"/>
              </w:rPr>
              <w:t>第二十</w:t>
            </w:r>
            <w:r>
              <w:rPr>
                <w:rFonts w:ascii="ＭＳ 明朝" w:hAnsi="ＭＳ 明朝" w:cs="ＭＳ ゴシック" w:hint="eastAsia"/>
                <w:spacing w:val="-6"/>
                <w:kern w:val="0"/>
                <w:sz w:val="20"/>
                <w:szCs w:val="20"/>
                <w:u w:val="single"/>
              </w:rPr>
              <w:t>八</w:t>
            </w:r>
            <w:r w:rsidRPr="00221540">
              <w:rPr>
                <w:rFonts w:ascii="ＭＳ 明朝" w:hAnsi="ＭＳ 明朝" w:cs="ＭＳ ゴシック" w:hint="eastAsia"/>
                <w:spacing w:val="-6"/>
                <w:kern w:val="0"/>
                <w:sz w:val="20"/>
                <w:szCs w:val="20"/>
                <w:u w:val="single"/>
              </w:rPr>
              <w:t>条</w:t>
            </w:r>
            <w:r w:rsidRPr="0094559A">
              <w:rPr>
                <w:rFonts w:ascii="ＭＳ 明朝" w:hAnsi="ＭＳ 明朝" w:cs="ＭＳ ゴシック" w:hint="eastAsia"/>
                <w:spacing w:val="-6"/>
                <w:kern w:val="0"/>
                <w:sz w:val="20"/>
                <w:szCs w:val="20"/>
              </w:rPr>
              <w:t>において同じ。）については、次に掲げる経路のそれぞれのうち一以上を、階段又は段を設けない経路（以下この条において「一般客室経路」という。）にしなければならない。ただし、知事が定める構造の傾斜路又はエレベーターその他の昇降機を併設する場合は、この限りでない。</w:t>
            </w:r>
          </w:p>
          <w:p w14:paraId="3A49EA86" w14:textId="217B2740" w:rsidR="0094559A" w:rsidRDefault="0094559A" w:rsidP="004E2DB0">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4559A">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w:t>
            </w:r>
            <w:r w:rsidRPr="0094559A">
              <w:rPr>
                <w:rFonts w:ascii="ＭＳ 明朝" w:hAnsi="ＭＳ 明朝" w:cs="ＭＳ ゴシック" w:hint="eastAsia"/>
                <w:spacing w:val="-6"/>
                <w:kern w:val="0"/>
                <w:sz w:val="20"/>
                <w:szCs w:val="20"/>
              </w:rPr>
              <w:t>二</w:t>
            </w:r>
            <w:r>
              <w:rPr>
                <w:rFonts w:ascii="ＭＳ 明朝" w:hAnsi="ＭＳ 明朝" w:cs="ＭＳ ゴシック" w:hint="eastAsia"/>
                <w:spacing w:val="-6"/>
                <w:kern w:val="0"/>
                <w:sz w:val="20"/>
                <w:szCs w:val="20"/>
              </w:rPr>
              <w:t xml:space="preserve">　（略）</w:t>
            </w:r>
          </w:p>
          <w:p w14:paraId="02715A0C" w14:textId="2C48A309" w:rsidR="000309ED" w:rsidRDefault="0094559A" w:rsidP="001B360A">
            <w:pPr>
              <w:autoSpaceDN w:val="0"/>
              <w:spacing w:line="240" w:lineRule="exact"/>
              <w:ind w:left="200" w:hangingChars="100" w:hanging="2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p w14:paraId="736107A2" w14:textId="1D92F4DB" w:rsidR="00F3518F" w:rsidRDefault="00F3518F" w:rsidP="001B360A">
            <w:pPr>
              <w:autoSpaceDN w:val="0"/>
              <w:spacing w:line="240" w:lineRule="exact"/>
              <w:ind w:left="200" w:hangingChars="100" w:hanging="200"/>
              <w:rPr>
                <w:rFonts w:ascii="ＭＳ 明朝" w:hAnsi="ＭＳ 明朝" w:cs="ＭＳ ゴシック"/>
                <w:spacing w:val="-6"/>
                <w:kern w:val="0"/>
                <w:sz w:val="20"/>
                <w:szCs w:val="20"/>
              </w:rPr>
            </w:pPr>
            <w:r w:rsidRPr="00F3518F">
              <w:rPr>
                <w:rFonts w:ascii="ＭＳ 明朝" w:hAnsi="ＭＳ 明朝" w:cs="ＭＳ ゴシック" w:hint="eastAsia"/>
                <w:spacing w:val="-6"/>
                <w:kern w:val="0"/>
                <w:sz w:val="20"/>
                <w:szCs w:val="20"/>
              </w:rPr>
              <w:t>３　一般客室経路のうち令第十九条第一項又は</w:t>
            </w:r>
            <w:r w:rsidRPr="00B14F30">
              <w:rPr>
                <w:rFonts w:ascii="ＭＳ 明朝" w:hAnsi="ＭＳ 明朝" w:cs="ＭＳ ゴシック" w:hint="eastAsia"/>
                <w:spacing w:val="-6"/>
                <w:kern w:val="0"/>
                <w:sz w:val="20"/>
                <w:szCs w:val="20"/>
                <w:u w:val="single"/>
              </w:rPr>
              <w:t>第二十四条第二項</w:t>
            </w:r>
            <w:r w:rsidRPr="00F3518F">
              <w:rPr>
                <w:rFonts w:ascii="ＭＳ 明朝" w:hAnsi="ＭＳ 明朝" w:cs="ＭＳ ゴシック" w:hint="eastAsia"/>
                <w:spacing w:val="-6"/>
                <w:kern w:val="0"/>
                <w:sz w:val="20"/>
                <w:szCs w:val="20"/>
              </w:rPr>
              <w:t>の規定により移動等円滑化経路にする経路の全部若しくは一部となるものについては、当該一般客室経路にする経路の全部又は一部となる部分について、前二項の規定は、適用しない。</w:t>
            </w:r>
          </w:p>
          <w:p w14:paraId="33EDCFC6" w14:textId="12754E1A" w:rsidR="0094559A" w:rsidRDefault="0094559A" w:rsidP="001B360A">
            <w:pPr>
              <w:autoSpaceDN w:val="0"/>
              <w:spacing w:line="240" w:lineRule="exact"/>
              <w:ind w:left="200" w:hangingChars="100" w:hanging="200"/>
              <w:rPr>
                <w:rFonts w:ascii="ＭＳ 明朝" w:hAnsi="ＭＳ 明朝" w:cs="ＭＳ ゴシック"/>
                <w:spacing w:val="-6"/>
                <w:kern w:val="0"/>
                <w:sz w:val="20"/>
                <w:szCs w:val="20"/>
              </w:rPr>
            </w:pPr>
          </w:p>
          <w:p w14:paraId="370C1EAF" w14:textId="77777777" w:rsidR="00990E36" w:rsidRPr="00990E36" w:rsidRDefault="00990E36" w:rsidP="00990E36">
            <w:pPr>
              <w:autoSpaceDN w:val="0"/>
              <w:spacing w:line="240" w:lineRule="exact"/>
              <w:ind w:left="200" w:hangingChars="100" w:hanging="200"/>
              <w:rPr>
                <w:rFonts w:ascii="ＭＳ 明朝" w:hAnsi="ＭＳ 明朝" w:cs="ＭＳ ゴシック"/>
                <w:spacing w:val="-6"/>
                <w:kern w:val="0"/>
                <w:sz w:val="20"/>
                <w:szCs w:val="20"/>
              </w:rPr>
            </w:pPr>
            <w:r w:rsidRPr="00990E36">
              <w:rPr>
                <w:rFonts w:ascii="ＭＳ 明朝" w:hAnsi="ＭＳ 明朝" w:cs="ＭＳ ゴシック" w:hint="eastAsia"/>
                <w:spacing w:val="-6"/>
                <w:kern w:val="0"/>
                <w:sz w:val="20"/>
                <w:szCs w:val="20"/>
              </w:rPr>
              <w:t>（ホテル又は旅館の一般客室）</w:t>
            </w:r>
          </w:p>
          <w:p w14:paraId="55FBF151" w14:textId="522629C9" w:rsidR="00990E36" w:rsidRDefault="00990E36" w:rsidP="00990E36">
            <w:pPr>
              <w:autoSpaceDN w:val="0"/>
              <w:spacing w:line="240" w:lineRule="exact"/>
              <w:ind w:left="200" w:hangingChars="100" w:hanging="200"/>
              <w:rPr>
                <w:rFonts w:ascii="ＭＳ 明朝" w:hAnsi="ＭＳ 明朝" w:cs="ＭＳ ゴシック"/>
                <w:spacing w:val="-6"/>
                <w:kern w:val="0"/>
                <w:sz w:val="20"/>
                <w:szCs w:val="20"/>
              </w:rPr>
            </w:pPr>
            <w:r w:rsidRPr="00990E36">
              <w:rPr>
                <w:rFonts w:ascii="ＭＳ 明朝" w:hAnsi="ＭＳ 明朝" w:cs="ＭＳ ゴシック" w:hint="eastAsia"/>
                <w:spacing w:val="-6"/>
                <w:kern w:val="0"/>
                <w:sz w:val="20"/>
                <w:szCs w:val="20"/>
              </w:rPr>
              <w:t xml:space="preserve">第二十一条　</w:t>
            </w:r>
            <w:r>
              <w:rPr>
                <w:rFonts w:ascii="ＭＳ 明朝" w:hAnsi="ＭＳ 明朝" w:cs="ＭＳ ゴシック" w:hint="eastAsia"/>
                <w:spacing w:val="-6"/>
                <w:kern w:val="0"/>
                <w:sz w:val="20"/>
                <w:szCs w:val="20"/>
              </w:rPr>
              <w:t>（略）</w:t>
            </w:r>
          </w:p>
          <w:p w14:paraId="26883E2B" w14:textId="77777777" w:rsidR="00990E36" w:rsidRDefault="00990E36" w:rsidP="00990E36">
            <w:pPr>
              <w:autoSpaceDN w:val="0"/>
              <w:spacing w:line="240" w:lineRule="exact"/>
              <w:ind w:left="400" w:hangingChars="200" w:hanging="4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・二　（略）</w:t>
            </w:r>
          </w:p>
          <w:p w14:paraId="3417C2F6" w14:textId="53C5BA75" w:rsidR="00990E36" w:rsidRDefault="00990E36" w:rsidP="00B14F30">
            <w:pPr>
              <w:autoSpaceDN w:val="0"/>
              <w:spacing w:line="240" w:lineRule="exact"/>
              <w:ind w:left="400" w:hangingChars="200" w:hanging="4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 xml:space="preserve">三　</w:t>
            </w:r>
            <w:r>
              <w:rPr>
                <w:rFonts w:ascii="ＭＳ 明朝" w:hAnsi="ＭＳ 明朝" w:cs="ＭＳ ゴシック" w:hint="eastAsia"/>
                <w:spacing w:val="-6"/>
                <w:kern w:val="0"/>
                <w:sz w:val="20"/>
                <w:szCs w:val="20"/>
              </w:rPr>
              <w:t>（略）</w:t>
            </w:r>
          </w:p>
          <w:p w14:paraId="31F1E2BD" w14:textId="77777777" w:rsid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イ</w:t>
            </w:r>
            <w:r>
              <w:rPr>
                <w:rFonts w:ascii="ＭＳ 明朝" w:hAnsi="ＭＳ 明朝" w:cs="ＭＳ ゴシック" w:hint="eastAsia"/>
                <w:spacing w:val="-6"/>
                <w:kern w:val="0"/>
                <w:sz w:val="20"/>
                <w:szCs w:val="20"/>
              </w:rPr>
              <w:t>―</w:t>
            </w:r>
            <w:r w:rsidRPr="00990E36">
              <w:rPr>
                <w:rFonts w:ascii="ＭＳ 明朝" w:hAnsi="ＭＳ 明朝" w:cs="ＭＳ ゴシック" w:hint="eastAsia"/>
                <w:spacing w:val="-6"/>
                <w:kern w:val="0"/>
                <w:sz w:val="20"/>
                <w:szCs w:val="20"/>
              </w:rPr>
              <w:t xml:space="preserve">ハ　</w:t>
            </w:r>
            <w:r>
              <w:rPr>
                <w:rFonts w:ascii="ＭＳ 明朝" w:hAnsi="ＭＳ 明朝" w:cs="ＭＳ ゴシック" w:hint="eastAsia"/>
                <w:spacing w:val="-6"/>
                <w:kern w:val="0"/>
                <w:sz w:val="20"/>
                <w:szCs w:val="20"/>
              </w:rPr>
              <w:t>（略）</w:t>
            </w:r>
          </w:p>
          <w:p w14:paraId="02FC3562" w14:textId="77777777" w:rsid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B14F30">
              <w:rPr>
                <w:rFonts w:ascii="ＭＳ 明朝" w:hAnsi="ＭＳ 明朝" w:cs="ＭＳ ゴシック" w:hint="eastAsia"/>
                <w:spacing w:val="-6"/>
                <w:kern w:val="0"/>
                <w:sz w:val="20"/>
                <w:szCs w:val="20"/>
                <w:u w:val="single"/>
              </w:rPr>
              <w:t>二</w:t>
            </w:r>
            <w:r w:rsidRPr="00990E36">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rPr>
              <w:t>（略）</w:t>
            </w:r>
          </w:p>
          <w:p w14:paraId="02FEF4BA" w14:textId="77777777" w:rsidR="00990E36" w:rsidRDefault="00990E36" w:rsidP="00990E36">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 xml:space="preserve">ホ　</w:t>
            </w:r>
            <w:r>
              <w:rPr>
                <w:rFonts w:ascii="ＭＳ 明朝" w:hAnsi="ＭＳ 明朝" w:cs="ＭＳ ゴシック" w:hint="eastAsia"/>
                <w:spacing w:val="-6"/>
                <w:kern w:val="0"/>
                <w:sz w:val="20"/>
                <w:szCs w:val="20"/>
              </w:rPr>
              <w:t>（略）</w:t>
            </w:r>
          </w:p>
          <w:p w14:paraId="7AF0D30F" w14:textId="4924B0C9" w:rsidR="00990E36" w:rsidRPr="00990E36" w:rsidRDefault="00990E36" w:rsidP="00B14F30">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990E36">
              <w:rPr>
                <w:rFonts w:ascii="ＭＳ 明朝" w:hAnsi="ＭＳ 明朝" w:cs="ＭＳ ゴシック" w:hint="eastAsia"/>
                <w:spacing w:val="-6"/>
                <w:kern w:val="0"/>
                <w:sz w:val="20"/>
                <w:szCs w:val="20"/>
              </w:rPr>
              <w:t xml:space="preserve">四　</w:t>
            </w:r>
            <w:r>
              <w:rPr>
                <w:rFonts w:ascii="ＭＳ 明朝" w:hAnsi="ＭＳ 明朝" w:cs="ＭＳ ゴシック" w:hint="eastAsia"/>
                <w:spacing w:val="-6"/>
                <w:kern w:val="0"/>
                <w:sz w:val="20"/>
                <w:szCs w:val="20"/>
              </w:rPr>
              <w:t>（略）</w:t>
            </w:r>
          </w:p>
          <w:p w14:paraId="3941E482" w14:textId="075DC477" w:rsidR="00990E36" w:rsidRDefault="00990E36" w:rsidP="00990E36">
            <w:pPr>
              <w:autoSpaceDN w:val="0"/>
              <w:spacing w:line="240" w:lineRule="exact"/>
              <w:ind w:left="200" w:hangingChars="100" w:hanging="200"/>
              <w:rPr>
                <w:rFonts w:ascii="ＭＳ 明朝" w:hAnsi="ＭＳ 明朝" w:cs="ＭＳ ゴシック"/>
                <w:spacing w:val="-6"/>
                <w:kern w:val="0"/>
                <w:sz w:val="20"/>
                <w:szCs w:val="20"/>
              </w:rPr>
            </w:pPr>
            <w:r w:rsidRPr="00990E36">
              <w:rPr>
                <w:rFonts w:ascii="ＭＳ 明朝" w:hAnsi="ＭＳ 明朝" w:cs="ＭＳ ゴシック" w:hint="eastAsia"/>
                <w:spacing w:val="-6"/>
                <w:kern w:val="0"/>
                <w:sz w:val="20"/>
                <w:szCs w:val="20"/>
              </w:rPr>
              <w:t xml:space="preserve">２　</w:t>
            </w:r>
            <w:r>
              <w:rPr>
                <w:rFonts w:ascii="ＭＳ 明朝" w:hAnsi="ＭＳ 明朝" w:cs="ＭＳ ゴシック" w:hint="eastAsia"/>
                <w:spacing w:val="-6"/>
                <w:kern w:val="0"/>
                <w:sz w:val="20"/>
                <w:szCs w:val="20"/>
              </w:rPr>
              <w:t>（略）</w:t>
            </w:r>
          </w:p>
          <w:p w14:paraId="75D5E15E" w14:textId="77777777" w:rsidR="00990E36" w:rsidRPr="002418CA" w:rsidRDefault="00990E36" w:rsidP="001B360A">
            <w:pPr>
              <w:autoSpaceDN w:val="0"/>
              <w:spacing w:line="240" w:lineRule="exact"/>
              <w:ind w:left="200" w:hangingChars="100" w:hanging="200"/>
              <w:rPr>
                <w:rFonts w:ascii="ＭＳ 明朝" w:hAnsi="ＭＳ 明朝" w:cs="ＭＳ ゴシック"/>
                <w:spacing w:val="-6"/>
                <w:kern w:val="0"/>
                <w:sz w:val="20"/>
                <w:szCs w:val="20"/>
              </w:rPr>
            </w:pPr>
          </w:p>
          <w:p w14:paraId="73F657D6" w14:textId="57A6709B" w:rsidR="001B360A" w:rsidRPr="002418CA" w:rsidRDefault="00BD6BF9" w:rsidP="001B360A">
            <w:pPr>
              <w:autoSpaceDN w:val="0"/>
              <w:spacing w:line="240" w:lineRule="exact"/>
              <w:ind w:left="200" w:hangingChars="100" w:hanging="200"/>
              <w:rPr>
                <w:rFonts w:ascii="ＭＳ 明朝" w:hAnsi="ＭＳ 明朝" w:cs="ＭＳ ゴシック"/>
                <w:spacing w:val="-6"/>
                <w:kern w:val="0"/>
                <w:sz w:val="20"/>
                <w:szCs w:val="20"/>
              </w:rPr>
            </w:pPr>
            <w:r w:rsidRPr="002418CA">
              <w:rPr>
                <w:rFonts w:ascii="ＭＳ 明朝" w:hAnsi="ＭＳ 明朝" w:cs="ＭＳ ゴシック" w:hint="eastAsia"/>
                <w:spacing w:val="-6"/>
                <w:kern w:val="0"/>
                <w:sz w:val="20"/>
                <w:szCs w:val="20"/>
              </w:rPr>
              <w:t>第二十三条　（略）</w:t>
            </w:r>
          </w:p>
          <w:p w14:paraId="4C949C4F"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7C3D6E5E"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5BC00D06"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71C08933"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025C6A8F" w14:textId="69B74F6F"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386F50BB" w14:textId="2178F5FE" w:rsidR="00C21D41" w:rsidRPr="002418CA" w:rsidRDefault="00C21D41" w:rsidP="001B360A">
            <w:pPr>
              <w:autoSpaceDN w:val="0"/>
              <w:spacing w:line="240" w:lineRule="exact"/>
              <w:ind w:left="200" w:hangingChars="100" w:hanging="200"/>
              <w:rPr>
                <w:rFonts w:ascii="ＭＳ 明朝" w:hAnsi="ＭＳ 明朝" w:cs="ＭＳ ゴシック"/>
                <w:spacing w:val="-6"/>
                <w:kern w:val="0"/>
                <w:sz w:val="20"/>
                <w:szCs w:val="20"/>
              </w:rPr>
            </w:pPr>
          </w:p>
          <w:p w14:paraId="3881E5DE" w14:textId="6A5C5242" w:rsidR="00C21D41" w:rsidRPr="002418CA" w:rsidRDefault="00C21D41" w:rsidP="001B360A">
            <w:pPr>
              <w:autoSpaceDN w:val="0"/>
              <w:spacing w:line="240" w:lineRule="exact"/>
              <w:ind w:left="200" w:hangingChars="100" w:hanging="200"/>
              <w:rPr>
                <w:rFonts w:ascii="ＭＳ 明朝" w:hAnsi="ＭＳ 明朝" w:cs="ＭＳ ゴシック"/>
                <w:spacing w:val="-6"/>
                <w:kern w:val="0"/>
                <w:sz w:val="20"/>
                <w:szCs w:val="20"/>
              </w:rPr>
            </w:pPr>
          </w:p>
          <w:p w14:paraId="72CC9B4B" w14:textId="2E2C5A7F" w:rsidR="00C21D41" w:rsidRPr="002418CA" w:rsidRDefault="00C21D41" w:rsidP="001B360A">
            <w:pPr>
              <w:autoSpaceDN w:val="0"/>
              <w:spacing w:line="240" w:lineRule="exact"/>
              <w:ind w:left="200" w:hangingChars="100" w:hanging="200"/>
              <w:rPr>
                <w:rFonts w:ascii="ＭＳ 明朝" w:hAnsi="ＭＳ 明朝" w:cs="ＭＳ ゴシック"/>
                <w:spacing w:val="-6"/>
                <w:kern w:val="0"/>
                <w:sz w:val="20"/>
                <w:szCs w:val="20"/>
              </w:rPr>
            </w:pPr>
          </w:p>
          <w:p w14:paraId="769887FC" w14:textId="77777777" w:rsidR="00420984" w:rsidRPr="002418CA" w:rsidRDefault="00420984" w:rsidP="001B360A">
            <w:pPr>
              <w:autoSpaceDN w:val="0"/>
              <w:spacing w:line="240" w:lineRule="exact"/>
              <w:ind w:left="200" w:hangingChars="100" w:hanging="200"/>
              <w:rPr>
                <w:rFonts w:ascii="ＭＳ 明朝" w:hAnsi="ＭＳ 明朝" w:cs="ＭＳ ゴシック"/>
                <w:spacing w:val="-6"/>
                <w:kern w:val="0"/>
                <w:sz w:val="20"/>
                <w:szCs w:val="20"/>
              </w:rPr>
            </w:pPr>
          </w:p>
          <w:p w14:paraId="622308B1" w14:textId="75115F24" w:rsidR="00C21D41" w:rsidRPr="002418CA" w:rsidRDefault="00C21D41" w:rsidP="001B360A">
            <w:pPr>
              <w:autoSpaceDN w:val="0"/>
              <w:spacing w:line="240" w:lineRule="exact"/>
              <w:ind w:left="200" w:hangingChars="100" w:hanging="200"/>
              <w:rPr>
                <w:rFonts w:ascii="ＭＳ 明朝" w:hAnsi="ＭＳ 明朝" w:cs="ＭＳ ゴシック"/>
                <w:spacing w:val="-6"/>
                <w:kern w:val="0"/>
                <w:sz w:val="20"/>
                <w:szCs w:val="20"/>
              </w:rPr>
            </w:pPr>
          </w:p>
          <w:p w14:paraId="367BD70C" w14:textId="77777777" w:rsidR="00C21D41" w:rsidRPr="002418CA" w:rsidRDefault="00C21D41" w:rsidP="001B360A">
            <w:pPr>
              <w:autoSpaceDN w:val="0"/>
              <w:spacing w:line="240" w:lineRule="exact"/>
              <w:ind w:left="200" w:hangingChars="100" w:hanging="200"/>
              <w:rPr>
                <w:rFonts w:ascii="ＭＳ 明朝" w:hAnsi="ＭＳ 明朝" w:cs="ＭＳ ゴシック"/>
                <w:spacing w:val="-6"/>
                <w:kern w:val="0"/>
                <w:sz w:val="20"/>
                <w:szCs w:val="20"/>
              </w:rPr>
            </w:pPr>
          </w:p>
          <w:p w14:paraId="3103EC3E" w14:textId="77777777" w:rsidR="001B360A" w:rsidRPr="002418CA" w:rsidRDefault="001B360A" w:rsidP="0066649F">
            <w:pPr>
              <w:autoSpaceDN w:val="0"/>
              <w:spacing w:line="240" w:lineRule="exact"/>
              <w:rPr>
                <w:rFonts w:ascii="ＭＳ 明朝" w:hAnsi="ＭＳ 明朝" w:cs="ＭＳ ゴシック"/>
                <w:spacing w:val="-6"/>
                <w:kern w:val="0"/>
                <w:sz w:val="20"/>
                <w:szCs w:val="20"/>
              </w:rPr>
            </w:pPr>
          </w:p>
          <w:p w14:paraId="7E8AC144"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2C253721"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2AC0B658"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3E202124"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71A42D61" w14:textId="011075CB" w:rsidR="001B360A" w:rsidRDefault="001B360A" w:rsidP="001B360A">
            <w:pPr>
              <w:autoSpaceDN w:val="0"/>
              <w:spacing w:line="240" w:lineRule="exact"/>
              <w:rPr>
                <w:rFonts w:ascii="ＭＳ 明朝" w:hAnsi="ＭＳ 明朝" w:cs="ＭＳ ゴシック"/>
                <w:spacing w:val="-6"/>
                <w:kern w:val="0"/>
                <w:sz w:val="20"/>
                <w:szCs w:val="20"/>
              </w:rPr>
            </w:pPr>
          </w:p>
          <w:p w14:paraId="6F83A564" w14:textId="7B7E0D58" w:rsidR="00361F17" w:rsidRDefault="00361F17" w:rsidP="001B360A">
            <w:pPr>
              <w:autoSpaceDN w:val="0"/>
              <w:spacing w:line="240" w:lineRule="exact"/>
              <w:rPr>
                <w:rFonts w:ascii="ＭＳ 明朝" w:hAnsi="ＭＳ 明朝" w:cs="ＭＳ ゴシック"/>
                <w:spacing w:val="-6"/>
                <w:kern w:val="0"/>
                <w:sz w:val="20"/>
                <w:szCs w:val="20"/>
              </w:rPr>
            </w:pPr>
          </w:p>
          <w:p w14:paraId="2DD2E6ED" w14:textId="0EF1D29D" w:rsidR="009F2CC3" w:rsidRDefault="009F2CC3" w:rsidP="001B360A">
            <w:pPr>
              <w:autoSpaceDN w:val="0"/>
              <w:spacing w:line="240" w:lineRule="exact"/>
              <w:rPr>
                <w:rFonts w:ascii="ＭＳ 明朝" w:hAnsi="ＭＳ 明朝" w:cs="ＭＳ ゴシック"/>
                <w:spacing w:val="-6"/>
                <w:kern w:val="0"/>
                <w:sz w:val="20"/>
                <w:szCs w:val="20"/>
              </w:rPr>
            </w:pPr>
          </w:p>
          <w:p w14:paraId="6E299392" w14:textId="77777777" w:rsidR="009F2CC3" w:rsidRPr="002418CA" w:rsidRDefault="009F2CC3" w:rsidP="001B360A">
            <w:pPr>
              <w:autoSpaceDN w:val="0"/>
              <w:spacing w:line="240" w:lineRule="exact"/>
              <w:rPr>
                <w:rFonts w:ascii="ＭＳ 明朝" w:hAnsi="ＭＳ 明朝" w:cs="ＭＳ ゴシック"/>
                <w:spacing w:val="-6"/>
                <w:kern w:val="0"/>
                <w:sz w:val="20"/>
                <w:szCs w:val="20"/>
              </w:rPr>
            </w:pPr>
          </w:p>
          <w:p w14:paraId="426DD122" w14:textId="70757096"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p>
          <w:p w14:paraId="0FA7C066" w14:textId="77777777" w:rsidR="001B360A" w:rsidRPr="002418CA" w:rsidRDefault="001B360A" w:rsidP="001B360A">
            <w:pPr>
              <w:autoSpaceDN w:val="0"/>
              <w:spacing w:line="240" w:lineRule="exact"/>
              <w:ind w:left="200" w:hangingChars="100" w:hanging="200"/>
              <w:rPr>
                <w:rFonts w:ascii="ＭＳ 明朝" w:hAnsi="ＭＳ 明朝" w:cs="ＭＳ ゴシック"/>
                <w:spacing w:val="-6"/>
                <w:kern w:val="0"/>
                <w:sz w:val="20"/>
                <w:szCs w:val="20"/>
              </w:rPr>
            </w:pPr>
            <w:r w:rsidRPr="00221540">
              <w:rPr>
                <w:rFonts w:ascii="ＭＳ 明朝" w:hAnsi="ＭＳ 明朝" w:cs="ＭＳ ゴシック" w:hint="eastAsia"/>
                <w:spacing w:val="-6"/>
                <w:kern w:val="0"/>
                <w:sz w:val="20"/>
                <w:szCs w:val="20"/>
                <w:u w:val="single"/>
              </w:rPr>
              <w:t>第二十四条</w:t>
            </w:r>
            <w:r w:rsidRPr="002418CA">
              <w:rPr>
                <w:rFonts w:ascii="ＭＳ 明朝" w:hAnsi="ＭＳ 明朝" w:cs="ＭＳ ゴシック" w:hint="eastAsia"/>
                <w:spacing w:val="-6"/>
                <w:kern w:val="0"/>
                <w:sz w:val="20"/>
                <w:szCs w:val="20"/>
              </w:rPr>
              <w:t xml:space="preserve">　（略）</w:t>
            </w:r>
          </w:p>
          <w:p w14:paraId="03E0ACFE" w14:textId="77777777" w:rsidR="001B360A" w:rsidRPr="002418CA" w:rsidRDefault="001B360A" w:rsidP="001B360A">
            <w:pPr>
              <w:autoSpaceDN w:val="0"/>
              <w:spacing w:line="240" w:lineRule="exact"/>
              <w:rPr>
                <w:rFonts w:ascii="ＭＳ 明朝" w:hAnsi="ＭＳ 明朝"/>
                <w:spacing w:val="-6"/>
                <w:sz w:val="20"/>
                <w:szCs w:val="20"/>
              </w:rPr>
            </w:pPr>
          </w:p>
          <w:p w14:paraId="5D593BB4" w14:textId="77777777" w:rsidR="001B360A" w:rsidRPr="002418CA" w:rsidRDefault="001B360A" w:rsidP="001B360A">
            <w:pPr>
              <w:autoSpaceDN w:val="0"/>
              <w:spacing w:line="240" w:lineRule="exact"/>
              <w:ind w:left="200" w:hangingChars="100" w:hanging="200"/>
              <w:rPr>
                <w:rFonts w:ascii="ＭＳ 明朝" w:hAnsi="ＭＳ 明朝"/>
                <w:spacing w:val="-6"/>
                <w:sz w:val="20"/>
                <w:szCs w:val="20"/>
              </w:rPr>
            </w:pPr>
            <w:r w:rsidRPr="002418CA">
              <w:rPr>
                <w:rFonts w:ascii="ＭＳ 明朝" w:hAnsi="ＭＳ 明朝" w:cs="ＭＳ 明朝" w:hint="eastAsia"/>
                <w:spacing w:val="-6"/>
                <w:kern w:val="0"/>
                <w:sz w:val="20"/>
                <w:szCs w:val="20"/>
              </w:rPr>
              <w:t>（案内設備）</w:t>
            </w:r>
          </w:p>
          <w:p w14:paraId="43544168"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6EB74035" w14:textId="6CB30669" w:rsidR="006A0F69" w:rsidRDefault="006A0F69">
            <w:pPr>
              <w:autoSpaceDN w:val="0"/>
              <w:spacing w:line="240" w:lineRule="exact"/>
              <w:rPr>
                <w:rFonts w:ascii="ＭＳ 明朝" w:hAnsi="ＭＳ 明朝" w:cs="ＭＳ 明朝"/>
                <w:spacing w:val="-6"/>
                <w:kern w:val="0"/>
                <w:sz w:val="20"/>
                <w:szCs w:val="20"/>
              </w:rPr>
            </w:pPr>
          </w:p>
          <w:p w14:paraId="2B09E913" w14:textId="77777777" w:rsidR="004853A4" w:rsidRPr="002418CA" w:rsidRDefault="004853A4" w:rsidP="00D256CE">
            <w:pPr>
              <w:autoSpaceDN w:val="0"/>
              <w:spacing w:line="240" w:lineRule="exact"/>
              <w:rPr>
                <w:rFonts w:ascii="ＭＳ 明朝" w:hAnsi="ＭＳ 明朝" w:cs="ＭＳ 明朝"/>
                <w:spacing w:val="-6"/>
                <w:kern w:val="0"/>
                <w:sz w:val="20"/>
                <w:szCs w:val="20"/>
              </w:rPr>
            </w:pPr>
          </w:p>
          <w:p w14:paraId="3BE08F67" w14:textId="4F34677E" w:rsidR="001B360A" w:rsidRDefault="001B360A" w:rsidP="001B360A">
            <w:pPr>
              <w:autoSpaceDN w:val="0"/>
              <w:spacing w:line="240" w:lineRule="exact"/>
              <w:ind w:left="200" w:hangingChars="100" w:hanging="200"/>
              <w:rPr>
                <w:rFonts w:ascii="ＭＳ 明朝" w:hAnsi="ＭＳ 明朝" w:cs="ＭＳ 明朝"/>
                <w:spacing w:val="-6"/>
                <w:kern w:val="0"/>
                <w:sz w:val="20"/>
                <w:szCs w:val="20"/>
              </w:rPr>
            </w:pPr>
          </w:p>
          <w:p w14:paraId="28733A8C" w14:textId="77777777" w:rsidR="003A46E7" w:rsidRPr="002418CA" w:rsidRDefault="003A46E7" w:rsidP="001B360A">
            <w:pPr>
              <w:autoSpaceDN w:val="0"/>
              <w:spacing w:line="240" w:lineRule="exact"/>
              <w:ind w:left="200" w:hangingChars="100" w:hanging="200"/>
              <w:rPr>
                <w:rFonts w:ascii="ＭＳ 明朝" w:hAnsi="ＭＳ 明朝" w:cs="ＭＳ 明朝"/>
                <w:spacing w:val="-6"/>
                <w:kern w:val="0"/>
                <w:sz w:val="20"/>
                <w:szCs w:val="20"/>
              </w:rPr>
            </w:pPr>
          </w:p>
          <w:p w14:paraId="30EA2C86" w14:textId="77777777" w:rsidR="001B360A" w:rsidRPr="002418CA" w:rsidRDefault="001B360A" w:rsidP="001B360A">
            <w:pPr>
              <w:autoSpaceDN w:val="0"/>
              <w:spacing w:line="240" w:lineRule="exact"/>
              <w:rPr>
                <w:rFonts w:ascii="ＭＳ 明朝" w:hAnsi="ＭＳ 明朝" w:cs="ＭＳ 明朝"/>
                <w:spacing w:val="-6"/>
                <w:kern w:val="0"/>
                <w:sz w:val="20"/>
                <w:szCs w:val="20"/>
              </w:rPr>
            </w:pPr>
          </w:p>
          <w:p w14:paraId="22BADCCF" w14:textId="7C0ED25E"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u w:val="single"/>
              </w:rPr>
              <w:t>第二十五条</w:t>
            </w:r>
            <w:r w:rsidRPr="002418CA">
              <w:rPr>
                <w:rFonts w:ascii="ＭＳ 明朝" w:hAnsi="ＭＳ 明朝" w:cs="ＭＳ 明朝" w:hint="eastAsia"/>
                <w:spacing w:val="-6"/>
                <w:kern w:val="0"/>
                <w:sz w:val="20"/>
                <w:szCs w:val="20"/>
              </w:rPr>
              <w:t xml:space="preserve">　</w:t>
            </w:r>
            <w:r w:rsidR="00361F17">
              <w:rPr>
                <w:rFonts w:ascii="ＭＳ 明朝" w:hAnsi="ＭＳ 明朝" w:cs="ＭＳ 明朝" w:hint="eastAsia"/>
                <w:spacing w:val="-6"/>
                <w:kern w:val="0"/>
                <w:sz w:val="20"/>
                <w:szCs w:val="20"/>
              </w:rPr>
              <w:t>（略）</w:t>
            </w:r>
          </w:p>
          <w:p w14:paraId="75B5B9A7" w14:textId="0B89DD3C" w:rsidR="001B360A" w:rsidRDefault="001B360A" w:rsidP="001B360A">
            <w:pPr>
              <w:autoSpaceDN w:val="0"/>
              <w:spacing w:line="240" w:lineRule="exact"/>
              <w:rPr>
                <w:rFonts w:ascii="ＭＳ 明朝" w:hAnsi="ＭＳ 明朝"/>
                <w:spacing w:val="-6"/>
                <w:sz w:val="20"/>
                <w:szCs w:val="20"/>
              </w:rPr>
            </w:pPr>
          </w:p>
          <w:p w14:paraId="42F8FBC5" w14:textId="627CDDE1" w:rsidR="000309ED" w:rsidRPr="00221540" w:rsidRDefault="000309ED" w:rsidP="001B360A">
            <w:pPr>
              <w:autoSpaceDN w:val="0"/>
              <w:spacing w:line="240" w:lineRule="exact"/>
              <w:rPr>
                <w:rFonts w:ascii="ＭＳ 明朝" w:hAnsi="ＭＳ 明朝"/>
                <w:spacing w:val="-6"/>
                <w:sz w:val="20"/>
                <w:szCs w:val="20"/>
                <w:u w:val="single"/>
              </w:rPr>
            </w:pPr>
            <w:r w:rsidRPr="00221540">
              <w:rPr>
                <w:rFonts w:ascii="ＭＳ 明朝" w:hAnsi="ＭＳ 明朝" w:hint="eastAsia"/>
                <w:spacing w:val="-6"/>
                <w:sz w:val="20"/>
                <w:szCs w:val="20"/>
                <w:u w:val="single"/>
              </w:rPr>
              <w:t>第二十六条</w:t>
            </w:r>
            <w:r w:rsidR="00BB3014" w:rsidRPr="00221540">
              <w:rPr>
                <w:rFonts w:ascii="ＭＳ 明朝" w:hAnsi="ＭＳ 明朝" w:hint="eastAsia"/>
                <w:spacing w:val="-6"/>
                <w:sz w:val="20"/>
                <w:szCs w:val="20"/>
              </w:rPr>
              <w:t xml:space="preserve">　（略）</w:t>
            </w:r>
          </w:p>
          <w:p w14:paraId="71D101A5" w14:textId="77777777" w:rsidR="000309ED" w:rsidRPr="002418CA" w:rsidRDefault="000309ED" w:rsidP="001B360A">
            <w:pPr>
              <w:autoSpaceDN w:val="0"/>
              <w:spacing w:line="240" w:lineRule="exact"/>
              <w:rPr>
                <w:rFonts w:ascii="ＭＳ 明朝" w:hAnsi="ＭＳ 明朝"/>
                <w:spacing w:val="-6"/>
                <w:sz w:val="20"/>
                <w:szCs w:val="20"/>
              </w:rPr>
            </w:pPr>
          </w:p>
          <w:p w14:paraId="57A02E4F"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（共同住宅等に係る経路）</w:t>
            </w:r>
          </w:p>
          <w:p w14:paraId="330CFD13" w14:textId="295CE392" w:rsidR="00372F26"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第二十七条</w:t>
            </w:r>
            <w:r w:rsidRPr="002418CA">
              <w:rPr>
                <w:rFonts w:ascii="ＭＳ 明朝" w:hAnsi="ＭＳ 明朝" w:cs="ＭＳ 明朝" w:hint="eastAsia"/>
                <w:spacing w:val="-6"/>
                <w:kern w:val="0"/>
                <w:sz w:val="20"/>
                <w:szCs w:val="20"/>
              </w:rPr>
              <w:t xml:space="preserve">　</w:t>
            </w:r>
            <w:r w:rsidRPr="0066649F">
              <w:rPr>
                <w:rFonts w:ascii="ＭＳ 明朝" w:hAnsi="ＭＳ 明朝" w:cs="ＭＳ 明朝" w:hint="eastAsia"/>
                <w:spacing w:val="-6"/>
                <w:kern w:val="0"/>
                <w:sz w:val="20"/>
                <w:szCs w:val="20"/>
                <w:u w:val="single"/>
              </w:rPr>
              <w:t>共同住宅</w:t>
            </w:r>
            <w:r w:rsidRPr="002418CA">
              <w:rPr>
                <w:rFonts w:ascii="ＭＳ 明朝" w:hAnsi="ＭＳ 明朝" w:cs="ＭＳ 明朝" w:hint="eastAsia"/>
                <w:spacing w:val="-6"/>
                <w:kern w:val="0"/>
                <w:sz w:val="20"/>
                <w:szCs w:val="20"/>
                <w:u w:val="single"/>
              </w:rPr>
              <w:t>又は寄宿舎（以下この章において「</w:t>
            </w:r>
            <w:r w:rsidRPr="00221540">
              <w:rPr>
                <w:rFonts w:ascii="ＭＳ 明朝" w:hAnsi="ＭＳ 明朝" w:cs="ＭＳ 明朝" w:hint="eastAsia"/>
                <w:spacing w:val="-6"/>
                <w:kern w:val="0"/>
                <w:sz w:val="20"/>
                <w:szCs w:val="20"/>
              </w:rPr>
              <w:t>共同住宅等</w:t>
            </w:r>
            <w:r w:rsidRPr="002418CA">
              <w:rPr>
                <w:rFonts w:ascii="ＭＳ 明朝" w:hAnsi="ＭＳ 明朝" w:cs="ＭＳ 明朝" w:hint="eastAsia"/>
                <w:spacing w:val="-6"/>
                <w:kern w:val="0"/>
                <w:sz w:val="20"/>
                <w:szCs w:val="20"/>
                <w:u w:val="single"/>
              </w:rPr>
              <w:t>」という。）</w:t>
            </w:r>
            <w:r w:rsidRPr="002418CA">
              <w:rPr>
                <w:rFonts w:ascii="ＭＳ 明朝" w:hAnsi="ＭＳ 明朝" w:cs="ＭＳ 明朝" w:hint="eastAsia"/>
                <w:spacing w:val="-6"/>
                <w:kern w:val="0"/>
                <w:sz w:val="20"/>
                <w:szCs w:val="20"/>
              </w:rPr>
              <w:t>については、次に掲げる経路のそれぞれのうち一以上を、移動等円滑化経路にしなければならない</w:t>
            </w:r>
            <w:r w:rsidR="004A287E">
              <w:rPr>
                <w:rFonts w:ascii="ＭＳ 明朝" w:hAnsi="ＭＳ 明朝" w:cs="ＭＳ 明朝" w:hint="eastAsia"/>
                <w:spacing w:val="-6"/>
                <w:kern w:val="0"/>
                <w:sz w:val="20"/>
                <w:szCs w:val="20"/>
              </w:rPr>
              <w:t>。</w:t>
            </w:r>
          </w:p>
          <w:p w14:paraId="371D633E" w14:textId="4648D609" w:rsidR="001B360A" w:rsidRPr="002418CA" w:rsidRDefault="00372F26"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w:t>
            </w:r>
            <w:r w:rsidR="001B360A" w:rsidRPr="002418CA">
              <w:rPr>
                <w:rFonts w:ascii="ＭＳ 明朝" w:hAnsi="ＭＳ 明朝" w:cs="ＭＳ 明朝" w:hint="eastAsia"/>
                <w:spacing w:val="-6"/>
                <w:kern w:val="0"/>
                <w:sz w:val="20"/>
                <w:szCs w:val="20"/>
              </w:rPr>
              <w:t>一―三　（略）</w:t>
            </w:r>
          </w:p>
          <w:p w14:paraId="7D75137E" w14:textId="79A360D0"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２</w:t>
            </w:r>
            <w:r w:rsidR="00F3518F">
              <w:rPr>
                <w:rFonts w:ascii="ＭＳ 明朝" w:hAnsi="ＭＳ 明朝" w:cs="ＭＳ 明朝" w:hint="eastAsia"/>
                <w:spacing w:val="-6"/>
                <w:kern w:val="0"/>
                <w:sz w:val="20"/>
                <w:szCs w:val="20"/>
              </w:rPr>
              <w:t>・３</w:t>
            </w:r>
            <w:r w:rsidRPr="002418CA">
              <w:rPr>
                <w:rFonts w:ascii="ＭＳ 明朝" w:hAnsi="ＭＳ 明朝" w:cs="ＭＳ 明朝" w:hint="eastAsia"/>
                <w:spacing w:val="-6"/>
                <w:kern w:val="0"/>
                <w:sz w:val="20"/>
                <w:szCs w:val="20"/>
              </w:rPr>
              <w:t xml:space="preserve">　（略）</w:t>
            </w:r>
          </w:p>
          <w:p w14:paraId="4C7C4373" w14:textId="6E922AE7" w:rsidR="001B360A" w:rsidRDefault="00F3518F" w:rsidP="00B14F30">
            <w:pPr>
              <w:autoSpaceDN w:val="0"/>
              <w:spacing w:line="240" w:lineRule="exact"/>
              <w:ind w:left="200" w:hangingChars="100" w:hanging="200"/>
              <w:rPr>
                <w:rFonts w:ascii="ＭＳ 明朝" w:hAnsi="ＭＳ 明朝" w:cs="ＭＳ 明朝"/>
                <w:spacing w:val="-6"/>
                <w:kern w:val="0"/>
                <w:sz w:val="20"/>
                <w:szCs w:val="20"/>
              </w:rPr>
            </w:pPr>
            <w:r w:rsidRPr="00F3518F">
              <w:rPr>
                <w:rFonts w:ascii="ＭＳ 明朝" w:hAnsi="ＭＳ 明朝" w:cs="ＭＳ 明朝" w:hint="eastAsia"/>
                <w:spacing w:val="-6"/>
                <w:kern w:val="0"/>
                <w:sz w:val="20"/>
                <w:szCs w:val="20"/>
              </w:rPr>
              <w:t>４　第一項各号に掲げる経路のうち令第十九条第一項又は</w:t>
            </w:r>
            <w:r w:rsidRPr="00B14F30">
              <w:rPr>
                <w:rFonts w:ascii="ＭＳ 明朝" w:hAnsi="ＭＳ 明朝" w:cs="ＭＳ 明朝" w:hint="eastAsia"/>
                <w:spacing w:val="-6"/>
                <w:kern w:val="0"/>
                <w:sz w:val="20"/>
                <w:szCs w:val="20"/>
                <w:u w:val="single"/>
              </w:rPr>
              <w:t>第二十四条第二項</w:t>
            </w:r>
            <w:r w:rsidRPr="00F3518F">
              <w:rPr>
                <w:rFonts w:ascii="ＭＳ 明朝" w:hAnsi="ＭＳ 明朝" w:cs="ＭＳ 明朝" w:hint="eastAsia"/>
                <w:spacing w:val="-6"/>
                <w:kern w:val="0"/>
                <w:sz w:val="20"/>
                <w:szCs w:val="20"/>
              </w:rPr>
              <w:t>の規定により移動等円滑化経路にする経路の全部若しくは一部となるものについては、当該移動等円滑化経路にする経路の全部又は一部となる部分について、前三項の規定は、適用しない。</w:t>
            </w:r>
          </w:p>
          <w:p w14:paraId="4F6550B5" w14:textId="77777777" w:rsidR="00F3518F" w:rsidRPr="002418CA" w:rsidRDefault="00F3518F" w:rsidP="001B360A">
            <w:pPr>
              <w:autoSpaceDN w:val="0"/>
              <w:spacing w:line="240" w:lineRule="exact"/>
              <w:rPr>
                <w:rFonts w:ascii="ＭＳ 明朝" w:hAnsi="ＭＳ 明朝" w:cs="ＭＳ 明朝"/>
                <w:spacing w:val="-6"/>
                <w:kern w:val="0"/>
                <w:sz w:val="20"/>
                <w:szCs w:val="20"/>
              </w:rPr>
            </w:pPr>
          </w:p>
          <w:p w14:paraId="563466FF" w14:textId="77777777" w:rsidR="001B360A" w:rsidRPr="002418CA" w:rsidRDefault="001B360A" w:rsidP="001B360A">
            <w:pPr>
              <w:autoSpaceDN w:val="0"/>
              <w:spacing w:line="240" w:lineRule="exact"/>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（増築等に関する適用範囲）</w:t>
            </w:r>
          </w:p>
          <w:p w14:paraId="7C6E820C" w14:textId="24273042" w:rsidR="003F136A" w:rsidRDefault="001B360A" w:rsidP="0072044B">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第二十八条</w:t>
            </w:r>
            <w:r w:rsidRPr="002418CA">
              <w:rPr>
                <w:rFonts w:ascii="ＭＳ 明朝" w:hAnsi="ＭＳ 明朝" w:cs="ＭＳ 明朝" w:hint="eastAsia"/>
                <w:spacing w:val="-6"/>
                <w:kern w:val="0"/>
                <w:sz w:val="20"/>
                <w:szCs w:val="20"/>
              </w:rPr>
              <w:t xml:space="preserve">　建築物の増築又は改築（用途の変更をして特別特定建築物にすることを含む。第一号において「増築等」という。）をする場合には、第十四条から第十八条まで</w:t>
            </w:r>
            <w:r w:rsidRPr="001E2201">
              <w:rPr>
                <w:rFonts w:ascii="ＭＳ 明朝" w:hAnsi="ＭＳ 明朝" w:cs="ＭＳ 明朝" w:hint="eastAsia"/>
                <w:spacing w:val="-6"/>
                <w:kern w:val="0"/>
                <w:sz w:val="20"/>
                <w:szCs w:val="20"/>
                <w:u w:val="single"/>
              </w:rPr>
              <w:t>及び</w:t>
            </w:r>
            <w:r w:rsidRPr="008C690D">
              <w:rPr>
                <w:rFonts w:ascii="ＭＳ 明朝" w:hAnsi="ＭＳ 明朝" w:cs="ＭＳ 明朝" w:hint="eastAsia"/>
                <w:spacing w:val="-6"/>
                <w:kern w:val="0"/>
                <w:sz w:val="20"/>
                <w:szCs w:val="20"/>
                <w:u w:val="single"/>
              </w:rPr>
              <w:t>第二十二条</w:t>
            </w:r>
            <w:r w:rsidRPr="002418CA">
              <w:rPr>
                <w:rFonts w:ascii="ＭＳ 明朝" w:hAnsi="ＭＳ 明朝" w:cs="ＭＳ 明朝" w:hint="eastAsia"/>
                <w:spacing w:val="-6"/>
                <w:kern w:val="0"/>
                <w:sz w:val="20"/>
                <w:szCs w:val="20"/>
              </w:rPr>
              <w:t>から</w:t>
            </w:r>
            <w:r w:rsidRPr="00221540">
              <w:rPr>
                <w:rFonts w:ascii="ＭＳ 明朝" w:hAnsi="ＭＳ 明朝" w:cs="ＭＳ 明朝" w:hint="eastAsia"/>
                <w:spacing w:val="-6"/>
                <w:kern w:val="0"/>
                <w:sz w:val="20"/>
                <w:szCs w:val="20"/>
                <w:u w:val="single"/>
              </w:rPr>
              <w:t>第二十六条</w:t>
            </w:r>
            <w:r w:rsidRPr="002418CA">
              <w:rPr>
                <w:rFonts w:ascii="ＭＳ 明朝" w:hAnsi="ＭＳ 明朝" w:cs="ＭＳ 明朝" w:hint="eastAsia"/>
                <w:spacing w:val="-6"/>
                <w:kern w:val="0"/>
                <w:sz w:val="20"/>
                <w:szCs w:val="20"/>
              </w:rPr>
              <w:t>までの規定（ホテル又は旅館（簡易宿所等を含む。）にあっては第十四条から第十九条まで</w:t>
            </w:r>
            <w:r w:rsidRPr="001E2201">
              <w:rPr>
                <w:rFonts w:ascii="ＭＳ 明朝" w:hAnsi="ＭＳ 明朝" w:cs="ＭＳ 明朝" w:hint="eastAsia"/>
                <w:spacing w:val="-6"/>
                <w:kern w:val="0"/>
                <w:sz w:val="20"/>
                <w:szCs w:val="20"/>
                <w:u w:val="single"/>
              </w:rPr>
              <w:t>及び</w:t>
            </w:r>
            <w:r w:rsidRPr="008C690D">
              <w:rPr>
                <w:rFonts w:ascii="ＭＳ 明朝" w:hAnsi="ＭＳ 明朝" w:cs="ＭＳ 明朝" w:hint="eastAsia"/>
                <w:spacing w:val="-6"/>
                <w:kern w:val="0"/>
                <w:sz w:val="20"/>
                <w:szCs w:val="20"/>
                <w:u w:val="single"/>
              </w:rPr>
              <w:t>第二十二条</w:t>
            </w:r>
            <w:r w:rsidRPr="00B14F30">
              <w:rPr>
                <w:rFonts w:ascii="ＭＳ 明朝" w:hAnsi="ＭＳ 明朝" w:cs="ＭＳ 明朝" w:hint="eastAsia"/>
                <w:spacing w:val="-6"/>
                <w:kern w:val="0"/>
                <w:sz w:val="20"/>
                <w:szCs w:val="20"/>
              </w:rPr>
              <w:t>から</w:t>
            </w:r>
            <w:r w:rsidRPr="00B14F30">
              <w:rPr>
                <w:rFonts w:ascii="ＭＳ 明朝" w:hAnsi="ＭＳ 明朝" w:cs="ＭＳ 明朝" w:hint="eastAsia"/>
                <w:spacing w:val="-6"/>
                <w:kern w:val="0"/>
                <w:sz w:val="20"/>
                <w:szCs w:val="20"/>
                <w:u w:val="single"/>
              </w:rPr>
              <w:t>二十六条</w:t>
            </w:r>
            <w:r w:rsidRPr="00B14F30">
              <w:rPr>
                <w:rFonts w:ascii="ＭＳ 明朝" w:hAnsi="ＭＳ 明朝" w:cs="ＭＳ 明朝" w:hint="eastAsia"/>
                <w:spacing w:val="-6"/>
                <w:kern w:val="0"/>
                <w:sz w:val="20"/>
                <w:szCs w:val="20"/>
              </w:rPr>
              <w:t>まで</w:t>
            </w:r>
            <w:r w:rsidRPr="00FF18D8">
              <w:rPr>
                <w:rFonts w:ascii="ＭＳ 明朝" w:hAnsi="ＭＳ 明朝" w:cs="ＭＳ 明朝" w:hint="eastAsia"/>
                <w:spacing w:val="-6"/>
                <w:kern w:val="0"/>
                <w:sz w:val="20"/>
                <w:szCs w:val="20"/>
              </w:rPr>
              <w:t>、</w:t>
            </w:r>
            <w:r w:rsidRPr="002418CA">
              <w:rPr>
                <w:rFonts w:ascii="ＭＳ 明朝" w:hAnsi="ＭＳ 明朝" w:cs="ＭＳ 明朝" w:hint="eastAsia"/>
                <w:spacing w:val="-6"/>
                <w:kern w:val="0"/>
                <w:sz w:val="20"/>
                <w:szCs w:val="20"/>
              </w:rPr>
              <w:t>ホテル又は旅館にあっては第二十条及び第二十一条、共同住宅等にあっては第十四条から第十八条まで及び第二十二条から前条までの規定）は、次に掲げる建築物の部分に限り、適用する。</w:t>
            </w:r>
          </w:p>
          <w:p w14:paraId="1F6F51A7" w14:textId="77777777" w:rsidR="0072044B" w:rsidRPr="002418CA" w:rsidRDefault="0072044B" w:rsidP="0072044B">
            <w:pPr>
              <w:autoSpaceDN w:val="0"/>
              <w:spacing w:line="240" w:lineRule="exact"/>
              <w:ind w:left="200" w:hangingChars="100" w:hanging="200"/>
              <w:rPr>
                <w:rFonts w:ascii="ＭＳ 明朝" w:hAnsi="ＭＳ 明朝" w:cs="ＭＳ 明朝"/>
                <w:spacing w:val="-6"/>
                <w:kern w:val="0"/>
                <w:sz w:val="20"/>
                <w:szCs w:val="20"/>
              </w:rPr>
            </w:pPr>
          </w:p>
          <w:p w14:paraId="129E3EB7" w14:textId="7C83D53D" w:rsidR="003639B1" w:rsidRPr="002418CA" w:rsidRDefault="001B360A" w:rsidP="001B360A">
            <w:pPr>
              <w:autoSpaceDN w:val="0"/>
              <w:spacing w:line="240" w:lineRule="exact"/>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一―</w:t>
            </w:r>
            <w:r w:rsidR="003639B1">
              <w:rPr>
                <w:rFonts w:ascii="ＭＳ 明朝" w:hAnsi="ＭＳ 明朝" w:cs="ＭＳ 明朝" w:hint="eastAsia"/>
                <w:spacing w:val="-6"/>
                <w:kern w:val="0"/>
                <w:sz w:val="20"/>
                <w:szCs w:val="20"/>
              </w:rPr>
              <w:t>五</w:t>
            </w:r>
            <w:r w:rsidRPr="002418CA">
              <w:rPr>
                <w:rFonts w:ascii="ＭＳ 明朝" w:hAnsi="ＭＳ 明朝" w:cs="ＭＳ 明朝" w:hint="eastAsia"/>
                <w:spacing w:val="-6"/>
                <w:kern w:val="0"/>
                <w:sz w:val="20"/>
                <w:szCs w:val="20"/>
              </w:rPr>
              <w:t xml:space="preserve">　（略）</w:t>
            </w:r>
          </w:p>
          <w:p w14:paraId="5A757504" w14:textId="77777777" w:rsidR="001B360A" w:rsidRPr="002418CA" w:rsidRDefault="001B360A" w:rsidP="00221540">
            <w:pPr>
              <w:autoSpaceDN w:val="0"/>
              <w:spacing w:line="240" w:lineRule="exact"/>
              <w:rPr>
                <w:rFonts w:ascii="ＭＳ 明朝" w:hAnsi="ＭＳ 明朝" w:cs="ＭＳ 明朝"/>
                <w:spacing w:val="-6"/>
                <w:kern w:val="0"/>
                <w:sz w:val="20"/>
                <w:szCs w:val="20"/>
              </w:rPr>
            </w:pPr>
          </w:p>
          <w:p w14:paraId="6716F14B" w14:textId="77777777" w:rsidR="001B360A" w:rsidRPr="002418CA" w:rsidRDefault="001B360A" w:rsidP="001B360A">
            <w:pPr>
              <w:autoSpaceDN w:val="0"/>
              <w:spacing w:line="240" w:lineRule="exact"/>
              <w:ind w:left="400" w:hangingChars="200" w:hanging="4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 xml:space="preserve">　</w:t>
            </w:r>
            <w:r w:rsidRPr="002418CA">
              <w:rPr>
                <w:rFonts w:ascii="ＭＳ 明朝" w:hAnsi="ＭＳ 明朝" w:cs="ＭＳ 明朝" w:hint="eastAsia"/>
                <w:spacing w:val="-6"/>
                <w:kern w:val="0"/>
                <w:sz w:val="20"/>
                <w:szCs w:val="20"/>
                <w:u w:val="single"/>
              </w:rPr>
              <w:t>六</w:t>
            </w:r>
            <w:r w:rsidRPr="002418CA">
              <w:rPr>
                <w:rFonts w:ascii="ＭＳ 明朝" w:hAnsi="ＭＳ 明朝" w:cs="ＭＳ 明朝" w:hint="eastAsia"/>
                <w:spacing w:val="-6"/>
                <w:kern w:val="0"/>
                <w:sz w:val="20"/>
                <w:szCs w:val="20"/>
              </w:rPr>
              <w:t xml:space="preserve">　車椅子使用者用駐車施設（</w:t>
            </w:r>
            <w:r w:rsidRPr="002418CA">
              <w:rPr>
                <w:rFonts w:ascii="ＭＳ 明朝" w:hAnsi="ＭＳ 明朝" w:cs="ＭＳ 明朝" w:hint="eastAsia"/>
                <w:spacing w:val="-6"/>
                <w:kern w:val="0"/>
                <w:sz w:val="20"/>
                <w:szCs w:val="20"/>
                <w:u w:val="single"/>
              </w:rPr>
              <w:t>前号</w:t>
            </w:r>
            <w:r w:rsidRPr="002418CA">
              <w:rPr>
                <w:rFonts w:ascii="ＭＳ 明朝" w:hAnsi="ＭＳ 明朝" w:cs="ＭＳ 明朝" w:hint="eastAsia"/>
                <w:spacing w:val="-6"/>
                <w:kern w:val="0"/>
                <w:sz w:val="20"/>
                <w:szCs w:val="20"/>
              </w:rPr>
              <w:t>に掲げる駐車場に設けられるものに限る。）から第一号に掲げる部分にある利用居室等（当該部分に利用居室等が設けられていないときは、道等）までの一以上の経路を構成する出入口、廊下等、階段、傾斜路、エレベーターその他の昇降機及び敷地内の通路</w:t>
            </w:r>
          </w:p>
          <w:p w14:paraId="7633B817"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２　条例対象小規模特別特定建築物の増築又は改築（用途の変更をして条例対象小規模特別特定建築物にすることを含む。）については、令第二十六条第二項の規定にかかわらず、令第二十三条の規定を準用する。この場合において、同条中「第十一条から前条まで」とあるのは、</w:t>
            </w:r>
            <w:r w:rsidRPr="002418CA">
              <w:rPr>
                <w:rFonts w:ascii="ＭＳ 明朝" w:hAnsi="ＭＳ 明朝" w:cs="ＭＳ 明朝" w:hint="eastAsia"/>
                <w:spacing w:val="-6"/>
                <w:kern w:val="0"/>
                <w:sz w:val="20"/>
                <w:szCs w:val="20"/>
              </w:rPr>
              <w:lastRenderedPageBreak/>
              <w:t>「第十一条から</w:t>
            </w:r>
            <w:r w:rsidRPr="002418CA">
              <w:rPr>
                <w:rFonts w:ascii="ＭＳ 明朝" w:hAnsi="ＭＳ 明朝" w:cs="ＭＳ 明朝" w:hint="eastAsia"/>
                <w:spacing w:val="-6"/>
                <w:kern w:val="0"/>
                <w:sz w:val="20"/>
                <w:szCs w:val="20"/>
                <w:u w:val="single"/>
              </w:rPr>
              <w:t>第十四条</w:t>
            </w:r>
            <w:r w:rsidRPr="002418CA">
              <w:rPr>
                <w:rFonts w:ascii="ＭＳ 明朝" w:hAnsi="ＭＳ 明朝" w:cs="ＭＳ 明朝" w:hint="eastAsia"/>
                <w:spacing w:val="-6"/>
                <w:kern w:val="0"/>
                <w:sz w:val="20"/>
                <w:szCs w:val="20"/>
              </w:rPr>
              <w:t>まで、第十七条、第十八条、第十九条（第二項第五号チを除く。）及び第二十条から前条まで」と読み替えるものとする。</w:t>
            </w:r>
          </w:p>
          <w:p w14:paraId="21664522" w14:textId="77777777" w:rsidR="001B360A" w:rsidRPr="002418CA" w:rsidRDefault="001B360A" w:rsidP="001B360A">
            <w:pPr>
              <w:autoSpaceDN w:val="0"/>
              <w:spacing w:line="240" w:lineRule="exact"/>
              <w:rPr>
                <w:rFonts w:ascii="ＭＳ 明朝" w:hAnsi="ＭＳ 明朝" w:cs="ＭＳ 明朝"/>
                <w:spacing w:val="-6"/>
                <w:kern w:val="0"/>
                <w:sz w:val="20"/>
                <w:szCs w:val="20"/>
                <w:u w:val="single"/>
              </w:rPr>
            </w:pPr>
          </w:p>
          <w:p w14:paraId="5D492812" w14:textId="77777777" w:rsidR="001B360A" w:rsidRPr="002418CA" w:rsidRDefault="001B360A" w:rsidP="001B360A">
            <w:pPr>
              <w:autoSpaceDN w:val="0"/>
              <w:spacing w:line="240" w:lineRule="exact"/>
              <w:rPr>
                <w:rFonts w:ascii="ＭＳ 明朝" w:hAnsi="ＭＳ 明朝" w:cs="ＭＳ 明朝"/>
                <w:spacing w:val="-6"/>
                <w:kern w:val="0"/>
                <w:sz w:val="20"/>
                <w:szCs w:val="20"/>
              </w:rPr>
            </w:pPr>
            <w:r w:rsidRPr="002418CA">
              <w:rPr>
                <w:rFonts w:ascii="ＭＳ 明朝" w:hAnsi="ＭＳ 明朝" w:cs="ＭＳ 明朝" w:hint="eastAsia"/>
                <w:spacing w:val="-6"/>
                <w:kern w:val="0"/>
                <w:sz w:val="20"/>
                <w:szCs w:val="20"/>
              </w:rPr>
              <w:t>（特別特定建築物に追加した特定建築物及び公立小学校等に関する読替え）</w:t>
            </w:r>
          </w:p>
          <w:p w14:paraId="5A931D98" w14:textId="77777777" w:rsidR="001B360A" w:rsidRPr="002418CA" w:rsidRDefault="001B360A" w:rsidP="001B360A">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第二十九条</w:t>
            </w:r>
            <w:r w:rsidRPr="002418CA">
              <w:rPr>
                <w:rFonts w:ascii="ＭＳ 明朝" w:hAnsi="ＭＳ 明朝" w:cs="ＭＳ 明朝" w:hint="eastAsia"/>
                <w:spacing w:val="-6"/>
                <w:kern w:val="0"/>
                <w:sz w:val="20"/>
                <w:szCs w:val="20"/>
              </w:rPr>
              <w:t xml:space="preserve">　第十一条各号に掲げる特定建築物及び令第五条第一号に規定する公立小学校等についての第十七条、第十八条第一項から</w:t>
            </w:r>
            <w:r w:rsidRPr="002418CA">
              <w:rPr>
                <w:rFonts w:ascii="ＭＳ 明朝" w:hAnsi="ＭＳ 明朝" w:cs="ＭＳ 明朝" w:hint="eastAsia"/>
                <w:spacing w:val="-6"/>
                <w:kern w:val="0"/>
                <w:sz w:val="20"/>
                <w:szCs w:val="20"/>
                <w:u w:val="single"/>
              </w:rPr>
              <w:t>第三項</w:t>
            </w:r>
            <w:r w:rsidRPr="002418CA">
              <w:rPr>
                <w:rFonts w:ascii="ＭＳ 明朝" w:hAnsi="ＭＳ 明朝" w:cs="ＭＳ 明朝" w:hint="eastAsia"/>
                <w:spacing w:val="-6"/>
                <w:kern w:val="0"/>
                <w:sz w:val="20"/>
                <w:szCs w:val="20"/>
              </w:rPr>
              <w:t>まで及び</w:t>
            </w:r>
            <w:r w:rsidRPr="00221540">
              <w:rPr>
                <w:rFonts w:ascii="ＭＳ 明朝" w:hAnsi="ＭＳ 明朝" w:cs="ＭＳ 明朝" w:hint="eastAsia"/>
                <w:spacing w:val="-6"/>
                <w:kern w:val="0"/>
                <w:sz w:val="20"/>
                <w:szCs w:val="20"/>
                <w:u w:val="single"/>
              </w:rPr>
              <w:t>第九項</w:t>
            </w:r>
            <w:r w:rsidRPr="002418CA">
              <w:rPr>
                <w:rFonts w:ascii="ＭＳ 明朝" w:hAnsi="ＭＳ 明朝" w:cs="ＭＳ 明朝" w:hint="eastAsia"/>
                <w:spacing w:val="-6"/>
                <w:kern w:val="0"/>
                <w:sz w:val="20"/>
                <w:szCs w:val="20"/>
              </w:rPr>
              <w:t>、第二十三条第一項並びに前条第一項第三号及</w:t>
            </w:r>
            <w:r w:rsidRPr="00E923F2">
              <w:rPr>
                <w:rFonts w:ascii="ＭＳ 明朝" w:hAnsi="ＭＳ 明朝" w:cs="ＭＳ 明朝" w:hint="eastAsia"/>
                <w:spacing w:val="-6"/>
                <w:kern w:val="0"/>
                <w:sz w:val="20"/>
                <w:szCs w:val="20"/>
              </w:rPr>
              <w:t>び</w:t>
            </w:r>
            <w:r w:rsidRPr="00B14F30">
              <w:rPr>
                <w:rFonts w:ascii="ＭＳ 明朝" w:hAnsi="ＭＳ 明朝" w:cs="ＭＳ 明朝" w:hint="eastAsia"/>
                <w:spacing w:val="-6"/>
                <w:kern w:val="0"/>
                <w:sz w:val="20"/>
                <w:szCs w:val="20"/>
              </w:rPr>
              <w:t>第五号</w:t>
            </w:r>
            <w:r w:rsidRPr="002418CA">
              <w:rPr>
                <w:rFonts w:ascii="ＭＳ 明朝" w:hAnsi="ＭＳ 明朝" w:cs="ＭＳ 明朝" w:hint="eastAsia"/>
                <w:spacing w:val="-6"/>
                <w:kern w:val="0"/>
                <w:sz w:val="20"/>
                <w:szCs w:val="20"/>
              </w:rPr>
              <w:t>の規定の適用については、これらの規定中「不特定かつ多数の者が利用し、又は主として高齢者、障害者等が利用する」とあるのは、「多数の者が利用する」とする。</w:t>
            </w:r>
          </w:p>
          <w:p w14:paraId="08A075ED" w14:textId="17A2C712" w:rsidR="008803D0" w:rsidRDefault="008803D0" w:rsidP="001B360A">
            <w:pPr>
              <w:autoSpaceDN w:val="0"/>
              <w:spacing w:line="240" w:lineRule="exact"/>
              <w:rPr>
                <w:rFonts w:ascii="ＭＳ 明朝" w:hAnsi="ＭＳ 明朝" w:cs="ＭＳ 明朝"/>
                <w:spacing w:val="-6"/>
                <w:kern w:val="0"/>
                <w:sz w:val="20"/>
                <w:szCs w:val="20"/>
              </w:rPr>
            </w:pPr>
          </w:p>
          <w:p w14:paraId="5ABBC744" w14:textId="3AFA1E67" w:rsidR="00BB3014" w:rsidRDefault="00BB3014" w:rsidP="001B360A">
            <w:pPr>
              <w:autoSpaceDN w:val="0"/>
              <w:spacing w:line="240" w:lineRule="exact"/>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第三十条</w:t>
            </w:r>
            <w:r>
              <w:rPr>
                <w:rFonts w:ascii="ＭＳ 明朝" w:hAnsi="ＭＳ 明朝" w:cs="ＭＳ 明朝" w:hint="eastAsia"/>
                <w:spacing w:val="-6"/>
                <w:kern w:val="0"/>
                <w:sz w:val="20"/>
                <w:szCs w:val="20"/>
              </w:rPr>
              <w:t xml:space="preserve">　（略）</w:t>
            </w:r>
          </w:p>
          <w:p w14:paraId="3BC53583" w14:textId="77777777" w:rsidR="00BB3014" w:rsidRDefault="00BB3014" w:rsidP="001B360A">
            <w:pPr>
              <w:autoSpaceDN w:val="0"/>
              <w:spacing w:line="240" w:lineRule="exact"/>
              <w:rPr>
                <w:rFonts w:ascii="ＭＳ 明朝" w:hAnsi="ＭＳ 明朝" w:cs="ＭＳ 明朝"/>
                <w:spacing w:val="-6"/>
                <w:kern w:val="0"/>
                <w:sz w:val="20"/>
                <w:szCs w:val="20"/>
              </w:rPr>
            </w:pPr>
          </w:p>
          <w:p w14:paraId="64799370" w14:textId="77777777" w:rsidR="00543BFE" w:rsidRPr="00543BFE" w:rsidRDefault="00543BFE" w:rsidP="00543BFE">
            <w:pPr>
              <w:autoSpaceDN w:val="0"/>
              <w:spacing w:line="240" w:lineRule="exact"/>
              <w:rPr>
                <w:rFonts w:ascii="ＭＳ 明朝" w:hAnsi="ＭＳ 明朝" w:cs="ＭＳ 明朝"/>
                <w:spacing w:val="-6"/>
                <w:kern w:val="0"/>
                <w:sz w:val="20"/>
                <w:szCs w:val="20"/>
              </w:rPr>
            </w:pPr>
            <w:r w:rsidRPr="00543BFE">
              <w:rPr>
                <w:rFonts w:ascii="ＭＳ 明朝" w:hAnsi="ＭＳ 明朝" w:cs="ＭＳ 明朝" w:hint="eastAsia"/>
                <w:spacing w:val="-6"/>
                <w:kern w:val="0"/>
                <w:sz w:val="20"/>
                <w:szCs w:val="20"/>
              </w:rPr>
              <w:t>（制限の緩和）</w:t>
            </w:r>
          </w:p>
          <w:p w14:paraId="271A2DF2" w14:textId="77777777" w:rsidR="00543BFE" w:rsidRPr="00543BFE" w:rsidRDefault="00543BFE"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第三十一条</w:t>
            </w:r>
            <w:r w:rsidRPr="00543BFE">
              <w:rPr>
                <w:rFonts w:ascii="ＭＳ 明朝" w:hAnsi="ＭＳ 明朝" w:cs="ＭＳ 明朝" w:hint="eastAsia"/>
                <w:spacing w:val="-6"/>
                <w:kern w:val="0"/>
                <w:sz w:val="20"/>
                <w:szCs w:val="20"/>
              </w:rPr>
              <w:t xml:space="preserve">　第十一条から</w:t>
            </w:r>
            <w:r w:rsidRPr="00221540">
              <w:rPr>
                <w:rFonts w:ascii="ＭＳ 明朝" w:hAnsi="ＭＳ 明朝" w:cs="ＭＳ 明朝" w:hint="eastAsia"/>
                <w:spacing w:val="-6"/>
                <w:kern w:val="0"/>
                <w:sz w:val="20"/>
                <w:szCs w:val="20"/>
                <w:u w:val="single"/>
              </w:rPr>
              <w:t>第二十九条</w:t>
            </w:r>
            <w:r w:rsidRPr="00543BFE">
              <w:rPr>
                <w:rFonts w:ascii="ＭＳ 明朝" w:hAnsi="ＭＳ 明朝" w:cs="ＭＳ 明朝" w:hint="eastAsia"/>
                <w:spacing w:val="-6"/>
                <w:kern w:val="0"/>
                <w:sz w:val="20"/>
                <w:szCs w:val="20"/>
              </w:rPr>
              <w:t>までの規定は、その構造、敷地の状況又は利用の目的上やむを得ないと所管行政庁が認める特別特定建築物については、適用しない。</w:t>
            </w:r>
          </w:p>
          <w:p w14:paraId="22E8E9CB" w14:textId="03E9E167" w:rsidR="00543BFE" w:rsidRDefault="00543BFE" w:rsidP="00221540">
            <w:pPr>
              <w:autoSpaceDN w:val="0"/>
              <w:spacing w:line="240" w:lineRule="exact"/>
              <w:ind w:left="200" w:hangingChars="100" w:hanging="200"/>
              <w:rPr>
                <w:rFonts w:ascii="ＭＳ 明朝" w:hAnsi="ＭＳ 明朝" w:cs="ＭＳ 明朝"/>
                <w:spacing w:val="-6"/>
                <w:kern w:val="0"/>
                <w:sz w:val="20"/>
                <w:szCs w:val="20"/>
              </w:rPr>
            </w:pPr>
            <w:r w:rsidRPr="00543BFE">
              <w:rPr>
                <w:rFonts w:ascii="ＭＳ 明朝" w:hAnsi="ＭＳ 明朝" w:cs="ＭＳ 明朝" w:hint="eastAsia"/>
                <w:spacing w:val="-6"/>
                <w:kern w:val="0"/>
                <w:sz w:val="20"/>
                <w:szCs w:val="20"/>
              </w:rPr>
              <w:t>２　第十四条から</w:t>
            </w:r>
            <w:r w:rsidRPr="00221540">
              <w:rPr>
                <w:rFonts w:ascii="ＭＳ 明朝" w:hAnsi="ＭＳ 明朝" w:cs="ＭＳ 明朝" w:hint="eastAsia"/>
                <w:spacing w:val="-6"/>
                <w:kern w:val="0"/>
                <w:sz w:val="20"/>
                <w:szCs w:val="20"/>
                <w:u w:val="single"/>
              </w:rPr>
              <w:t>第二十九条</w:t>
            </w:r>
            <w:r w:rsidRPr="00543BFE">
              <w:rPr>
                <w:rFonts w:ascii="ＭＳ 明朝" w:hAnsi="ＭＳ 明朝" w:cs="ＭＳ 明朝" w:hint="eastAsia"/>
                <w:spacing w:val="-6"/>
                <w:kern w:val="0"/>
                <w:sz w:val="20"/>
                <w:szCs w:val="20"/>
              </w:rPr>
              <w:t>までの規定は、これらの規定を適用する場合と同等以上に高齢者、障害者等が円滑に利用することができると所管行政庁が認める特別特定建築物については、適用しない。</w:t>
            </w:r>
          </w:p>
          <w:p w14:paraId="3E78E789" w14:textId="7E83FF7D" w:rsidR="00543BFE" w:rsidRDefault="00543BFE" w:rsidP="00543BFE">
            <w:pPr>
              <w:autoSpaceDN w:val="0"/>
              <w:spacing w:line="240" w:lineRule="exact"/>
              <w:rPr>
                <w:rFonts w:ascii="ＭＳ 明朝" w:hAnsi="ＭＳ 明朝" w:cs="ＭＳ 明朝"/>
                <w:spacing w:val="-6"/>
                <w:kern w:val="0"/>
                <w:sz w:val="20"/>
                <w:szCs w:val="20"/>
              </w:rPr>
            </w:pPr>
          </w:p>
          <w:p w14:paraId="28ED60B6" w14:textId="2E4EEF21" w:rsidR="00CC1AC0" w:rsidRDefault="00CC1AC0" w:rsidP="00543BFE">
            <w:pPr>
              <w:autoSpaceDN w:val="0"/>
              <w:spacing w:line="240" w:lineRule="exact"/>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第三十二条―第三十四条</w:t>
            </w:r>
            <w:r>
              <w:rPr>
                <w:rFonts w:ascii="ＭＳ 明朝" w:hAnsi="ＭＳ 明朝" w:cs="ＭＳ 明朝" w:hint="eastAsia"/>
                <w:spacing w:val="-6"/>
                <w:kern w:val="0"/>
                <w:sz w:val="20"/>
                <w:szCs w:val="20"/>
              </w:rPr>
              <w:t xml:space="preserve">　（略）</w:t>
            </w:r>
          </w:p>
          <w:p w14:paraId="6EE733F3" w14:textId="0FDFC07F" w:rsidR="00CC1AC0" w:rsidRDefault="00CC1AC0" w:rsidP="00543BFE">
            <w:pPr>
              <w:autoSpaceDN w:val="0"/>
              <w:spacing w:line="240" w:lineRule="exact"/>
              <w:rPr>
                <w:rFonts w:ascii="ＭＳ 明朝" w:hAnsi="ＭＳ 明朝" w:cs="ＭＳ 明朝"/>
                <w:spacing w:val="-6"/>
                <w:kern w:val="0"/>
                <w:sz w:val="20"/>
                <w:szCs w:val="20"/>
              </w:rPr>
            </w:pPr>
          </w:p>
          <w:p w14:paraId="1B0D7D80" w14:textId="77777777" w:rsidR="00A16CD1" w:rsidRPr="00A16CD1" w:rsidRDefault="00A16CD1" w:rsidP="00A16CD1">
            <w:pPr>
              <w:autoSpaceDN w:val="0"/>
              <w:spacing w:line="240" w:lineRule="exact"/>
              <w:rPr>
                <w:rFonts w:ascii="ＭＳ 明朝" w:hAnsi="ＭＳ 明朝" w:cs="ＭＳ 明朝"/>
                <w:spacing w:val="-6"/>
                <w:kern w:val="0"/>
                <w:sz w:val="20"/>
                <w:szCs w:val="20"/>
              </w:rPr>
            </w:pPr>
            <w:r w:rsidRPr="00A16CD1">
              <w:rPr>
                <w:rFonts w:ascii="ＭＳ 明朝" w:hAnsi="ＭＳ 明朝" w:cs="ＭＳ 明朝" w:hint="eastAsia"/>
                <w:spacing w:val="-6"/>
                <w:kern w:val="0"/>
                <w:sz w:val="20"/>
                <w:szCs w:val="20"/>
              </w:rPr>
              <w:t>（既設等のホテル又は旅館の移動等円滑化情報の公表）</w:t>
            </w:r>
          </w:p>
          <w:p w14:paraId="6F944C06" w14:textId="77777777" w:rsidR="00A16CD1" w:rsidRPr="00A16CD1" w:rsidRDefault="00A16CD1"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第三十五条</w:t>
            </w:r>
            <w:r w:rsidRPr="00A16CD1">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第三十三条第二項</w:t>
            </w:r>
            <w:r w:rsidRPr="00A16CD1">
              <w:rPr>
                <w:rFonts w:ascii="ＭＳ 明朝" w:hAnsi="ＭＳ 明朝" w:cs="ＭＳ 明朝" w:hint="eastAsia"/>
                <w:spacing w:val="-6"/>
                <w:kern w:val="0"/>
                <w:sz w:val="20"/>
                <w:szCs w:val="20"/>
              </w:rPr>
              <w:t>の規定により移動等円滑化情報公表計画書の届出をした既設等営業者は、当該移動等円滑化情報公表計画書に従って、当該ホテル又は旅館の移動等円滑化情報をインターネット等により、公表しなければならない。</w:t>
            </w:r>
          </w:p>
          <w:p w14:paraId="15E8904C" w14:textId="273568AF" w:rsidR="00A16CD1" w:rsidRDefault="00A16CD1" w:rsidP="00221540">
            <w:pPr>
              <w:autoSpaceDN w:val="0"/>
              <w:spacing w:line="240" w:lineRule="exact"/>
              <w:ind w:left="200" w:hangingChars="100" w:hanging="200"/>
              <w:rPr>
                <w:rFonts w:ascii="ＭＳ 明朝" w:hAnsi="ＭＳ 明朝" w:cs="ＭＳ 明朝"/>
                <w:spacing w:val="-6"/>
                <w:kern w:val="0"/>
                <w:sz w:val="20"/>
                <w:szCs w:val="20"/>
              </w:rPr>
            </w:pPr>
            <w:r w:rsidRPr="00A16CD1">
              <w:rPr>
                <w:rFonts w:ascii="ＭＳ 明朝" w:hAnsi="ＭＳ 明朝" w:cs="ＭＳ 明朝" w:hint="eastAsia"/>
                <w:spacing w:val="-6"/>
                <w:kern w:val="0"/>
                <w:sz w:val="20"/>
                <w:szCs w:val="20"/>
              </w:rPr>
              <w:t xml:space="preserve">２　</w:t>
            </w:r>
            <w:r w:rsidRPr="00221540">
              <w:rPr>
                <w:rFonts w:ascii="ＭＳ 明朝" w:hAnsi="ＭＳ 明朝" w:cs="ＭＳ 明朝" w:hint="eastAsia"/>
                <w:spacing w:val="-6"/>
                <w:kern w:val="0"/>
                <w:sz w:val="20"/>
                <w:szCs w:val="20"/>
                <w:u w:val="single"/>
              </w:rPr>
              <w:t>第三十三条第二項</w:t>
            </w:r>
            <w:r w:rsidRPr="00A16CD1">
              <w:rPr>
                <w:rFonts w:ascii="ＭＳ 明朝" w:hAnsi="ＭＳ 明朝" w:cs="ＭＳ 明朝" w:hint="eastAsia"/>
                <w:spacing w:val="-6"/>
                <w:kern w:val="0"/>
                <w:sz w:val="20"/>
                <w:szCs w:val="20"/>
              </w:rPr>
              <w:t>の移動等円滑化情報公表計画書の届出をしない既設等営業者は、ホテル又は旅館の移動等円滑化情報をインターネット等により自主的に公表するよう努めるものとする。</w:t>
            </w:r>
          </w:p>
          <w:p w14:paraId="5BADADF7" w14:textId="0F8FAFB0" w:rsidR="00A16CD1" w:rsidRDefault="00A16CD1" w:rsidP="00543BFE">
            <w:pPr>
              <w:autoSpaceDN w:val="0"/>
              <w:spacing w:line="240" w:lineRule="exact"/>
              <w:rPr>
                <w:rFonts w:ascii="ＭＳ 明朝" w:hAnsi="ＭＳ 明朝" w:cs="ＭＳ 明朝"/>
                <w:spacing w:val="-6"/>
                <w:kern w:val="0"/>
                <w:sz w:val="20"/>
                <w:szCs w:val="20"/>
              </w:rPr>
            </w:pPr>
          </w:p>
          <w:p w14:paraId="657C5256"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（移動等円滑化情報公表計画書の変更の届出）</w:t>
            </w:r>
          </w:p>
          <w:p w14:paraId="6D6F9889" w14:textId="77777777"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第三十六条</w:t>
            </w:r>
            <w:r w:rsidRPr="004E2DB0">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第三十三条第一項</w:t>
            </w:r>
            <w:r w:rsidRPr="004E2DB0">
              <w:rPr>
                <w:rFonts w:ascii="ＭＳ 明朝" w:hAnsi="ＭＳ 明朝" w:cs="ＭＳ 明朝" w:hint="eastAsia"/>
                <w:spacing w:val="-6"/>
                <w:kern w:val="0"/>
                <w:sz w:val="20"/>
                <w:szCs w:val="20"/>
              </w:rPr>
              <w:t>又は第二項の規定による届出をした者は、当該届出に係る同条第一項各号に掲げる事項を変更したとき（旅館業法第三条の二、第三条の三又は第三条の四の規定により営業者の地位を承継した場合を含む。次条において同じ。）は、規則で定めるところにより、その旨を知事に届け出なければならない。</w:t>
            </w:r>
          </w:p>
          <w:p w14:paraId="1653A870" w14:textId="6D3BC42A"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 xml:space="preserve">２　</w:t>
            </w:r>
            <w:r w:rsidRPr="00221540">
              <w:rPr>
                <w:rFonts w:ascii="ＭＳ 明朝" w:hAnsi="ＭＳ 明朝" w:cs="ＭＳ 明朝" w:hint="eastAsia"/>
                <w:spacing w:val="-6"/>
                <w:kern w:val="0"/>
                <w:sz w:val="20"/>
                <w:szCs w:val="20"/>
                <w:u w:val="single"/>
              </w:rPr>
              <w:t>第三十三条第三項</w:t>
            </w:r>
            <w:r w:rsidRPr="004E2DB0">
              <w:rPr>
                <w:rFonts w:ascii="ＭＳ 明朝" w:hAnsi="ＭＳ 明朝" w:cs="ＭＳ 明朝" w:hint="eastAsia"/>
                <w:spacing w:val="-6"/>
                <w:kern w:val="0"/>
                <w:sz w:val="20"/>
                <w:szCs w:val="20"/>
              </w:rPr>
              <w:t>の規定は、前項の規定による届出について準用する。</w:t>
            </w:r>
          </w:p>
          <w:p w14:paraId="7BE1A325" w14:textId="5B812A21" w:rsidR="004E2DB0" w:rsidRDefault="004E2DB0" w:rsidP="00543BFE">
            <w:pPr>
              <w:autoSpaceDN w:val="0"/>
              <w:spacing w:line="240" w:lineRule="exact"/>
              <w:rPr>
                <w:rFonts w:ascii="ＭＳ 明朝" w:hAnsi="ＭＳ 明朝" w:cs="ＭＳ 明朝"/>
                <w:spacing w:val="-6"/>
                <w:kern w:val="0"/>
                <w:sz w:val="20"/>
                <w:szCs w:val="20"/>
              </w:rPr>
            </w:pPr>
          </w:p>
          <w:p w14:paraId="4BA7D80A"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（報告の徴収）</w:t>
            </w:r>
          </w:p>
          <w:p w14:paraId="0117D320" w14:textId="77777777"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第三十七条</w:t>
            </w:r>
            <w:r w:rsidRPr="004E2DB0">
              <w:rPr>
                <w:rFonts w:ascii="ＭＳ 明朝" w:hAnsi="ＭＳ 明朝" w:cs="ＭＳ 明朝" w:hint="eastAsia"/>
                <w:spacing w:val="-6"/>
                <w:kern w:val="0"/>
                <w:sz w:val="20"/>
                <w:szCs w:val="20"/>
              </w:rPr>
              <w:t xml:space="preserve">　知事は、第四章の規定の施行に必要</w:t>
            </w:r>
            <w:r w:rsidRPr="004E2DB0">
              <w:rPr>
                <w:rFonts w:ascii="ＭＳ 明朝" w:hAnsi="ＭＳ 明朝" w:cs="ＭＳ 明朝" w:hint="eastAsia"/>
                <w:spacing w:val="-6"/>
                <w:kern w:val="0"/>
                <w:sz w:val="20"/>
                <w:szCs w:val="20"/>
              </w:rPr>
              <w:lastRenderedPageBreak/>
              <w:t>な限度において、</w:t>
            </w:r>
            <w:r w:rsidRPr="00221540">
              <w:rPr>
                <w:rFonts w:ascii="ＭＳ 明朝" w:hAnsi="ＭＳ 明朝" w:cs="ＭＳ 明朝" w:hint="eastAsia"/>
                <w:spacing w:val="-6"/>
                <w:kern w:val="0"/>
                <w:sz w:val="20"/>
                <w:szCs w:val="20"/>
                <w:u w:val="single"/>
              </w:rPr>
              <w:t>第三十三条第一項</w:t>
            </w:r>
            <w:r w:rsidRPr="004E2DB0">
              <w:rPr>
                <w:rFonts w:ascii="ＭＳ 明朝" w:hAnsi="ＭＳ 明朝" w:cs="ＭＳ 明朝" w:hint="eastAsia"/>
                <w:spacing w:val="-6"/>
                <w:kern w:val="0"/>
                <w:sz w:val="20"/>
                <w:szCs w:val="20"/>
              </w:rPr>
              <w:t>若しくは第二項又は</w:t>
            </w:r>
            <w:r w:rsidRPr="00221540">
              <w:rPr>
                <w:rFonts w:ascii="ＭＳ 明朝" w:hAnsi="ＭＳ 明朝" w:cs="ＭＳ 明朝" w:hint="eastAsia"/>
                <w:spacing w:val="-6"/>
                <w:kern w:val="0"/>
                <w:sz w:val="20"/>
                <w:szCs w:val="20"/>
                <w:u w:val="single"/>
              </w:rPr>
              <w:t>第三十六条第一項</w:t>
            </w:r>
            <w:r w:rsidRPr="004E2DB0">
              <w:rPr>
                <w:rFonts w:ascii="ＭＳ 明朝" w:hAnsi="ＭＳ 明朝" w:cs="ＭＳ 明朝" w:hint="eastAsia"/>
                <w:spacing w:val="-6"/>
                <w:kern w:val="0"/>
                <w:sz w:val="20"/>
                <w:szCs w:val="20"/>
              </w:rPr>
              <w:t>の規定による届出をした者に対し、移動等円滑化情報の公表の実施状況その他必要な事項について報告を求めることができる。</w:t>
            </w:r>
          </w:p>
          <w:p w14:paraId="053A0CB5" w14:textId="63939310"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 xml:space="preserve">２　</w:t>
            </w:r>
            <w:r w:rsidR="00825176">
              <w:rPr>
                <w:rFonts w:ascii="ＭＳ 明朝" w:hAnsi="ＭＳ 明朝" w:cs="ＭＳ 明朝" w:hint="eastAsia"/>
                <w:spacing w:val="-6"/>
                <w:kern w:val="0"/>
                <w:sz w:val="20"/>
                <w:szCs w:val="20"/>
              </w:rPr>
              <w:t>（略）</w:t>
            </w:r>
          </w:p>
          <w:p w14:paraId="4BAAB7F7" w14:textId="4A86AEAA" w:rsidR="004E2DB0" w:rsidRDefault="004E2DB0" w:rsidP="00543BFE">
            <w:pPr>
              <w:autoSpaceDN w:val="0"/>
              <w:spacing w:line="240" w:lineRule="exact"/>
              <w:rPr>
                <w:rFonts w:ascii="ＭＳ 明朝" w:hAnsi="ＭＳ 明朝" w:cs="ＭＳ 明朝"/>
                <w:spacing w:val="-6"/>
                <w:kern w:val="0"/>
                <w:sz w:val="20"/>
                <w:szCs w:val="20"/>
              </w:rPr>
            </w:pPr>
          </w:p>
          <w:p w14:paraId="5EF9120C"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（勧告）</w:t>
            </w:r>
          </w:p>
          <w:p w14:paraId="044CB1B2" w14:textId="49423E91" w:rsidR="004E2DB0" w:rsidRDefault="004E2DB0" w:rsidP="004E2DB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第三十八条</w:t>
            </w:r>
            <w:r w:rsidRPr="004E2DB0">
              <w:rPr>
                <w:rFonts w:ascii="ＭＳ 明朝" w:hAnsi="ＭＳ 明朝" w:cs="ＭＳ 明朝" w:hint="eastAsia"/>
                <w:spacing w:val="-6"/>
                <w:kern w:val="0"/>
                <w:sz w:val="20"/>
                <w:szCs w:val="20"/>
              </w:rPr>
              <w:t xml:space="preserve">　</w:t>
            </w:r>
            <w:r w:rsidR="007374D6">
              <w:rPr>
                <w:rFonts w:ascii="ＭＳ 明朝" w:hAnsi="ＭＳ 明朝" w:cs="ＭＳ 明朝" w:hint="eastAsia"/>
                <w:spacing w:val="-6"/>
                <w:kern w:val="0"/>
                <w:sz w:val="20"/>
                <w:szCs w:val="20"/>
              </w:rPr>
              <w:t>（略）</w:t>
            </w:r>
          </w:p>
          <w:p w14:paraId="4AC2B1E9" w14:textId="77777777" w:rsidR="004E2DB0" w:rsidRDefault="004E2DB0" w:rsidP="004E2DB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一　</w:t>
            </w:r>
            <w:r w:rsidRPr="00221540">
              <w:rPr>
                <w:rFonts w:ascii="ＭＳ 明朝" w:hAnsi="ＭＳ 明朝" w:cs="ＭＳ 明朝" w:hint="eastAsia"/>
                <w:spacing w:val="-6"/>
                <w:kern w:val="0"/>
                <w:sz w:val="20"/>
                <w:szCs w:val="20"/>
                <w:u w:val="single"/>
              </w:rPr>
              <w:t>第三十三条第一項</w:t>
            </w:r>
            <w:r w:rsidRPr="004E2DB0">
              <w:rPr>
                <w:rFonts w:ascii="ＭＳ 明朝" w:hAnsi="ＭＳ 明朝" w:cs="ＭＳ 明朝" w:hint="eastAsia"/>
                <w:spacing w:val="-6"/>
                <w:kern w:val="0"/>
                <w:sz w:val="20"/>
                <w:szCs w:val="20"/>
              </w:rPr>
              <w:t>の規定による届出をせず、又は虚偽の届出をしたとき。</w:t>
            </w:r>
          </w:p>
          <w:p w14:paraId="444EEFD1" w14:textId="77777777" w:rsidR="004E2DB0" w:rsidRDefault="004E2DB0" w:rsidP="004E2DB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二　</w:t>
            </w:r>
            <w:r w:rsidRPr="00221540">
              <w:rPr>
                <w:rFonts w:ascii="ＭＳ 明朝" w:hAnsi="ＭＳ 明朝" w:cs="ＭＳ 明朝" w:hint="eastAsia"/>
                <w:spacing w:val="-6"/>
                <w:kern w:val="0"/>
                <w:sz w:val="20"/>
                <w:szCs w:val="20"/>
                <w:u w:val="single"/>
              </w:rPr>
              <w:t>第三十三条第二項</w:t>
            </w:r>
            <w:r w:rsidRPr="004E2DB0">
              <w:rPr>
                <w:rFonts w:ascii="ＭＳ 明朝" w:hAnsi="ＭＳ 明朝" w:cs="ＭＳ 明朝" w:hint="eastAsia"/>
                <w:spacing w:val="-6"/>
                <w:kern w:val="0"/>
                <w:sz w:val="20"/>
                <w:szCs w:val="20"/>
              </w:rPr>
              <w:t>の規定による届出について虚偽の届出をしたとき。</w:t>
            </w:r>
          </w:p>
          <w:p w14:paraId="61F8CBA8" w14:textId="77777777" w:rsidR="004E2DB0" w:rsidRDefault="004E2DB0" w:rsidP="004E2DB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三　</w:t>
            </w:r>
            <w:r w:rsidRPr="00221540">
              <w:rPr>
                <w:rFonts w:ascii="ＭＳ 明朝" w:hAnsi="ＭＳ 明朝" w:cs="ＭＳ 明朝" w:hint="eastAsia"/>
                <w:spacing w:val="-6"/>
                <w:kern w:val="0"/>
                <w:sz w:val="20"/>
                <w:szCs w:val="20"/>
                <w:u w:val="single"/>
              </w:rPr>
              <w:t>第三十四条</w:t>
            </w:r>
            <w:r w:rsidRPr="004E2DB0">
              <w:rPr>
                <w:rFonts w:ascii="ＭＳ 明朝" w:hAnsi="ＭＳ 明朝" w:cs="ＭＳ 明朝" w:hint="eastAsia"/>
                <w:spacing w:val="-6"/>
                <w:kern w:val="0"/>
                <w:sz w:val="20"/>
                <w:szCs w:val="20"/>
              </w:rPr>
              <w:t>又は</w:t>
            </w:r>
            <w:r w:rsidRPr="00221540">
              <w:rPr>
                <w:rFonts w:ascii="ＭＳ 明朝" w:hAnsi="ＭＳ 明朝" w:cs="ＭＳ 明朝" w:hint="eastAsia"/>
                <w:spacing w:val="-6"/>
                <w:kern w:val="0"/>
                <w:sz w:val="20"/>
                <w:szCs w:val="20"/>
                <w:u w:val="single"/>
              </w:rPr>
              <w:t>第三十五条第一項</w:t>
            </w:r>
            <w:r w:rsidRPr="004E2DB0">
              <w:rPr>
                <w:rFonts w:ascii="ＭＳ 明朝" w:hAnsi="ＭＳ 明朝" w:cs="ＭＳ 明朝" w:hint="eastAsia"/>
                <w:spacing w:val="-6"/>
                <w:kern w:val="0"/>
                <w:sz w:val="20"/>
                <w:szCs w:val="20"/>
              </w:rPr>
              <w:t>の規定による公表をせず、又は虚偽の公表をしたとき。</w:t>
            </w:r>
          </w:p>
          <w:p w14:paraId="2BE7906B" w14:textId="55562065" w:rsidR="004E2DB0" w:rsidRDefault="004E2DB0" w:rsidP="0022154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4E2DB0">
              <w:rPr>
                <w:rFonts w:ascii="ＭＳ 明朝" w:hAnsi="ＭＳ 明朝" w:cs="ＭＳ 明朝" w:hint="eastAsia"/>
                <w:spacing w:val="-6"/>
                <w:kern w:val="0"/>
                <w:sz w:val="20"/>
                <w:szCs w:val="20"/>
              </w:rPr>
              <w:t xml:space="preserve">四　</w:t>
            </w:r>
            <w:r>
              <w:rPr>
                <w:rFonts w:ascii="ＭＳ 明朝" w:hAnsi="ＭＳ 明朝" w:cs="ＭＳ 明朝" w:hint="eastAsia"/>
                <w:spacing w:val="-6"/>
                <w:kern w:val="0"/>
                <w:sz w:val="20"/>
                <w:szCs w:val="20"/>
              </w:rPr>
              <w:t>（略）</w:t>
            </w:r>
          </w:p>
          <w:p w14:paraId="18642F0E" w14:textId="77777777" w:rsidR="004E2DB0" w:rsidRDefault="004E2DB0" w:rsidP="00543BFE">
            <w:pPr>
              <w:autoSpaceDN w:val="0"/>
              <w:spacing w:line="240" w:lineRule="exact"/>
              <w:rPr>
                <w:rFonts w:ascii="ＭＳ 明朝" w:hAnsi="ＭＳ 明朝" w:cs="ＭＳ 明朝"/>
                <w:spacing w:val="-6"/>
                <w:kern w:val="0"/>
                <w:sz w:val="20"/>
                <w:szCs w:val="20"/>
              </w:rPr>
            </w:pPr>
          </w:p>
          <w:p w14:paraId="35B52461" w14:textId="4693B595" w:rsidR="000309ED" w:rsidRPr="00221540" w:rsidRDefault="000309ED" w:rsidP="001B360A">
            <w:pPr>
              <w:autoSpaceDN w:val="0"/>
              <w:spacing w:line="240" w:lineRule="exact"/>
              <w:rPr>
                <w:rFonts w:ascii="ＭＳ 明朝" w:hAnsi="ＭＳ 明朝" w:cs="ＭＳ 明朝"/>
                <w:spacing w:val="-6"/>
                <w:kern w:val="0"/>
                <w:sz w:val="20"/>
                <w:szCs w:val="20"/>
                <w:u w:val="single"/>
              </w:rPr>
            </w:pPr>
            <w:r w:rsidRPr="00221540">
              <w:rPr>
                <w:rFonts w:ascii="ＭＳ 明朝" w:hAnsi="ＭＳ 明朝" w:cs="ＭＳ 明朝" w:hint="eastAsia"/>
                <w:spacing w:val="-6"/>
                <w:kern w:val="0"/>
                <w:sz w:val="20"/>
                <w:szCs w:val="20"/>
                <w:u w:val="single"/>
              </w:rPr>
              <w:t>第三十</w:t>
            </w:r>
            <w:r w:rsidR="004E2DB0">
              <w:rPr>
                <w:rFonts w:ascii="ＭＳ 明朝" w:hAnsi="ＭＳ 明朝" w:cs="ＭＳ 明朝" w:hint="eastAsia"/>
                <w:spacing w:val="-6"/>
                <w:kern w:val="0"/>
                <w:sz w:val="20"/>
                <w:szCs w:val="20"/>
                <w:u w:val="single"/>
              </w:rPr>
              <w:t>九</w:t>
            </w:r>
            <w:r w:rsidRPr="00221540">
              <w:rPr>
                <w:rFonts w:ascii="ＭＳ 明朝" w:hAnsi="ＭＳ 明朝" w:cs="ＭＳ 明朝" w:hint="eastAsia"/>
                <w:spacing w:val="-6"/>
                <w:kern w:val="0"/>
                <w:sz w:val="20"/>
                <w:szCs w:val="20"/>
                <w:u w:val="single"/>
              </w:rPr>
              <w:t>条</w:t>
            </w:r>
            <w:r w:rsidR="007B78AA" w:rsidRPr="00B14F30">
              <w:rPr>
                <w:rFonts w:ascii="ＭＳ 明朝" w:hAnsi="ＭＳ 明朝" w:cs="ＭＳ 明朝" w:hint="eastAsia"/>
                <w:spacing w:val="-6"/>
                <w:kern w:val="0"/>
                <w:sz w:val="20"/>
                <w:szCs w:val="20"/>
              </w:rPr>
              <w:t>・</w:t>
            </w:r>
            <w:r w:rsidRPr="00221540">
              <w:rPr>
                <w:rFonts w:ascii="ＭＳ 明朝" w:hAnsi="ＭＳ 明朝" w:cs="ＭＳ 明朝" w:hint="eastAsia"/>
                <w:spacing w:val="-6"/>
                <w:kern w:val="0"/>
                <w:sz w:val="20"/>
                <w:szCs w:val="20"/>
                <w:u w:val="single"/>
              </w:rPr>
              <w:t>第</w:t>
            </w:r>
            <w:r w:rsidR="004E2DB0">
              <w:rPr>
                <w:rFonts w:ascii="ＭＳ 明朝" w:hAnsi="ＭＳ 明朝" w:cs="ＭＳ 明朝" w:hint="eastAsia"/>
                <w:spacing w:val="-6"/>
                <w:kern w:val="0"/>
                <w:sz w:val="20"/>
                <w:szCs w:val="20"/>
                <w:u w:val="single"/>
              </w:rPr>
              <w:t>四十</w:t>
            </w:r>
            <w:r w:rsidRPr="00221540">
              <w:rPr>
                <w:rFonts w:ascii="ＭＳ 明朝" w:hAnsi="ＭＳ 明朝" w:cs="ＭＳ 明朝" w:hint="eastAsia"/>
                <w:spacing w:val="-6"/>
                <w:kern w:val="0"/>
                <w:sz w:val="20"/>
                <w:szCs w:val="20"/>
                <w:u w:val="single"/>
              </w:rPr>
              <w:t>条</w:t>
            </w:r>
            <w:r w:rsidR="004E2DB0" w:rsidRPr="00221540">
              <w:rPr>
                <w:rFonts w:ascii="ＭＳ 明朝" w:hAnsi="ＭＳ 明朝" w:cs="ＭＳ 明朝" w:hint="eastAsia"/>
                <w:spacing w:val="-6"/>
                <w:kern w:val="0"/>
                <w:sz w:val="20"/>
                <w:szCs w:val="20"/>
              </w:rPr>
              <w:t xml:space="preserve">　（略）</w:t>
            </w:r>
          </w:p>
          <w:p w14:paraId="47AD29FF" w14:textId="5C7EEC15" w:rsidR="000309ED" w:rsidRDefault="000309ED" w:rsidP="001B360A">
            <w:pPr>
              <w:autoSpaceDN w:val="0"/>
              <w:spacing w:line="240" w:lineRule="exact"/>
              <w:rPr>
                <w:rFonts w:ascii="ＭＳ 明朝" w:hAnsi="ＭＳ 明朝" w:cs="ＭＳ 明朝"/>
                <w:spacing w:val="-6"/>
                <w:kern w:val="0"/>
                <w:sz w:val="20"/>
                <w:szCs w:val="20"/>
              </w:rPr>
            </w:pPr>
          </w:p>
          <w:p w14:paraId="5C7791F6" w14:textId="77777777" w:rsidR="007B78AA" w:rsidRPr="00F5717C" w:rsidRDefault="007B78AA" w:rsidP="007B78AA">
            <w:pPr>
              <w:autoSpaceDN w:val="0"/>
              <w:spacing w:line="240" w:lineRule="exact"/>
              <w:rPr>
                <w:rFonts w:ascii="ＭＳ 明朝" w:hAnsi="ＭＳ 明朝" w:cs="ＭＳ 明朝"/>
                <w:spacing w:val="-6"/>
                <w:kern w:val="0"/>
                <w:sz w:val="20"/>
                <w:szCs w:val="20"/>
              </w:rPr>
            </w:pPr>
            <w:r w:rsidRPr="00F5717C">
              <w:rPr>
                <w:rFonts w:ascii="ＭＳ 明朝" w:hAnsi="ＭＳ 明朝" w:cs="ＭＳ 明朝" w:hint="eastAsia"/>
                <w:spacing w:val="-6"/>
                <w:kern w:val="0"/>
                <w:sz w:val="20"/>
                <w:szCs w:val="20"/>
              </w:rPr>
              <w:t>（現況調査）</w:t>
            </w:r>
          </w:p>
          <w:p w14:paraId="23EAF04D"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u w:val="single"/>
              </w:rPr>
              <w:t>第四十一条</w:t>
            </w:r>
            <w:r w:rsidRPr="00F5717C">
              <w:rPr>
                <w:rFonts w:ascii="ＭＳ 明朝" w:hAnsi="ＭＳ 明朝" w:cs="ＭＳ 明朝" w:hint="eastAsia"/>
                <w:spacing w:val="-6"/>
                <w:kern w:val="0"/>
                <w:sz w:val="20"/>
                <w:szCs w:val="20"/>
              </w:rPr>
              <w:t xml:space="preserve">　</w:t>
            </w:r>
            <w:r w:rsidRPr="00B14F30">
              <w:rPr>
                <w:rFonts w:ascii="ＭＳ 明朝" w:hAnsi="ＭＳ 明朝" w:cs="ＭＳ 明朝" w:hint="eastAsia"/>
                <w:spacing w:val="-6"/>
                <w:kern w:val="0"/>
                <w:sz w:val="20"/>
                <w:szCs w:val="20"/>
              </w:rPr>
              <w:t>（略）</w:t>
            </w:r>
          </w:p>
          <w:p w14:paraId="53FA496E"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w:t>
            </w:r>
            <w:r w:rsidRPr="00F5717C">
              <w:rPr>
                <w:rFonts w:ascii="ＭＳ 明朝" w:hAnsi="ＭＳ 明朝" w:cs="ＭＳ 明朝" w:hint="eastAsia"/>
                <w:spacing w:val="-6"/>
                <w:kern w:val="0"/>
                <w:sz w:val="20"/>
                <w:szCs w:val="20"/>
              </w:rPr>
              <w:t>一</w:t>
            </w:r>
            <w:r w:rsidRPr="00B14F30">
              <w:rPr>
                <w:rFonts w:ascii="ＭＳ 明朝" w:hAnsi="ＭＳ 明朝" w:cs="ＭＳ 明朝" w:hint="eastAsia"/>
                <w:spacing w:val="-6"/>
                <w:kern w:val="0"/>
                <w:sz w:val="20"/>
                <w:szCs w:val="20"/>
              </w:rPr>
              <w:t>―</w:t>
            </w:r>
            <w:r w:rsidRPr="00F5717C">
              <w:rPr>
                <w:rFonts w:ascii="ＭＳ 明朝" w:hAnsi="ＭＳ 明朝" w:cs="ＭＳ 明朝" w:hint="eastAsia"/>
                <w:spacing w:val="-6"/>
                <w:kern w:val="0"/>
                <w:sz w:val="20"/>
                <w:szCs w:val="20"/>
              </w:rPr>
              <w:t xml:space="preserve">七　</w:t>
            </w:r>
            <w:r w:rsidRPr="00B14F30">
              <w:rPr>
                <w:rFonts w:ascii="ＭＳ 明朝" w:hAnsi="ＭＳ 明朝" w:cs="ＭＳ 明朝" w:hint="eastAsia"/>
                <w:spacing w:val="-6"/>
                <w:kern w:val="0"/>
                <w:sz w:val="20"/>
                <w:szCs w:val="20"/>
              </w:rPr>
              <w:t>（略）</w:t>
            </w:r>
          </w:p>
          <w:p w14:paraId="64DB1767"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w:t>
            </w:r>
            <w:r w:rsidRPr="00F5717C">
              <w:rPr>
                <w:rFonts w:ascii="ＭＳ 明朝" w:hAnsi="ＭＳ 明朝" w:cs="ＭＳ 明朝" w:hint="eastAsia"/>
                <w:spacing w:val="-6"/>
                <w:kern w:val="0"/>
                <w:sz w:val="20"/>
                <w:szCs w:val="20"/>
              </w:rPr>
              <w:t xml:space="preserve">八　</w:t>
            </w:r>
            <w:r w:rsidRPr="00B14F30">
              <w:rPr>
                <w:rFonts w:ascii="ＭＳ 明朝" w:hAnsi="ＭＳ 明朝" w:cs="ＭＳ 明朝" w:hint="eastAsia"/>
                <w:spacing w:val="-6"/>
                <w:kern w:val="0"/>
                <w:sz w:val="20"/>
                <w:szCs w:val="20"/>
              </w:rPr>
              <w:t>（略）</w:t>
            </w:r>
          </w:p>
          <w:p w14:paraId="67245CBC" w14:textId="77777777" w:rsidR="007B78AA" w:rsidRPr="00B14F30" w:rsidRDefault="007B78AA" w:rsidP="007B78A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w:t>
            </w:r>
            <w:r w:rsidRPr="00F5717C">
              <w:rPr>
                <w:rFonts w:ascii="ＭＳ 明朝" w:hAnsi="ＭＳ 明朝" w:cs="ＭＳ 明朝" w:hint="eastAsia"/>
                <w:spacing w:val="-6"/>
                <w:kern w:val="0"/>
                <w:sz w:val="20"/>
                <w:szCs w:val="20"/>
              </w:rPr>
              <w:t>イ</w:t>
            </w:r>
            <w:r w:rsidRPr="00B14F30">
              <w:rPr>
                <w:rFonts w:ascii="ＭＳ 明朝" w:hAnsi="ＭＳ 明朝" w:cs="ＭＳ 明朝" w:hint="eastAsia"/>
                <w:spacing w:val="-6"/>
                <w:kern w:val="0"/>
                <w:sz w:val="20"/>
                <w:szCs w:val="20"/>
              </w:rPr>
              <w:t>―</w:t>
            </w:r>
            <w:r w:rsidRPr="00F5717C">
              <w:rPr>
                <w:rFonts w:ascii="ＭＳ 明朝" w:hAnsi="ＭＳ 明朝" w:cs="ＭＳ 明朝" w:hint="eastAsia"/>
                <w:spacing w:val="-6"/>
                <w:kern w:val="0"/>
                <w:sz w:val="20"/>
                <w:szCs w:val="20"/>
              </w:rPr>
              <w:t xml:space="preserve">ハ　</w:t>
            </w:r>
            <w:r w:rsidRPr="00B14F30">
              <w:rPr>
                <w:rFonts w:ascii="ＭＳ 明朝" w:hAnsi="ＭＳ 明朝" w:cs="ＭＳ 明朝" w:hint="eastAsia"/>
                <w:spacing w:val="-6"/>
                <w:kern w:val="0"/>
                <w:sz w:val="20"/>
                <w:szCs w:val="20"/>
              </w:rPr>
              <w:t>（略）</w:t>
            </w:r>
          </w:p>
          <w:p w14:paraId="2650B314" w14:textId="5DAD8056" w:rsidR="007B78AA" w:rsidRPr="00B14F30" w:rsidRDefault="007B78AA" w:rsidP="007B78AA">
            <w:pPr>
              <w:autoSpaceDN w:val="0"/>
              <w:spacing w:line="240" w:lineRule="exact"/>
              <w:ind w:left="600" w:hangingChars="300" w:hanging="600"/>
              <w:rPr>
                <w:rFonts w:ascii="ＭＳ 明朝" w:hAnsi="ＭＳ 明朝" w:cs="ＭＳ 明朝"/>
                <w:spacing w:val="-6"/>
                <w:kern w:val="0"/>
                <w:sz w:val="20"/>
                <w:szCs w:val="20"/>
                <w:u w:val="single"/>
              </w:rPr>
            </w:pPr>
            <w:r w:rsidRPr="00B14F30">
              <w:rPr>
                <w:rFonts w:ascii="ＭＳ 明朝" w:hAnsi="ＭＳ 明朝" w:cs="ＭＳ 明朝" w:hint="eastAsia"/>
                <w:spacing w:val="-6"/>
                <w:kern w:val="0"/>
                <w:sz w:val="20"/>
                <w:szCs w:val="20"/>
              </w:rPr>
              <w:t xml:space="preserve">　　</w:t>
            </w:r>
            <w:r w:rsidRPr="00F5717C">
              <w:rPr>
                <w:rFonts w:ascii="ＭＳ 明朝" w:hAnsi="ＭＳ 明朝" w:cs="ＭＳ 明朝" w:hint="eastAsia"/>
                <w:spacing w:val="-6"/>
                <w:kern w:val="0"/>
                <w:sz w:val="20"/>
                <w:szCs w:val="20"/>
              </w:rPr>
              <w:t xml:space="preserve">ニ　</w:t>
            </w:r>
            <w:r w:rsidRPr="00241280">
              <w:rPr>
                <w:rFonts w:ascii="ＭＳ 明朝" w:hAnsi="ＭＳ 明朝" w:cs="ＭＳ 明朝" w:hint="eastAsia"/>
                <w:spacing w:val="-6"/>
                <w:kern w:val="0"/>
                <w:sz w:val="20"/>
                <w:szCs w:val="20"/>
              </w:rPr>
              <w:t>電気通信事業法</w:t>
            </w:r>
            <w:r w:rsidR="00972018">
              <w:rPr>
                <w:rFonts w:ascii="ＭＳ 明朝" w:hAnsi="ＭＳ 明朝" w:cs="ＭＳ 明朝" w:hint="eastAsia"/>
                <w:spacing w:val="-6"/>
                <w:kern w:val="0"/>
                <w:sz w:val="20"/>
                <w:szCs w:val="20"/>
              </w:rPr>
              <w:t>（</w:t>
            </w:r>
            <w:r w:rsidRPr="00241280">
              <w:rPr>
                <w:rFonts w:ascii="ＭＳ 明朝" w:hAnsi="ＭＳ 明朝" w:cs="ＭＳ 明朝" w:hint="eastAsia"/>
                <w:spacing w:val="-6"/>
                <w:kern w:val="0"/>
                <w:sz w:val="20"/>
                <w:szCs w:val="20"/>
              </w:rPr>
              <w:t>昭和五十九年法律第八十六号</w:t>
            </w:r>
            <w:r w:rsidR="00972018">
              <w:rPr>
                <w:rFonts w:ascii="ＭＳ 明朝" w:hAnsi="ＭＳ 明朝" w:cs="ＭＳ 明朝" w:hint="eastAsia"/>
                <w:spacing w:val="-6"/>
                <w:kern w:val="0"/>
                <w:sz w:val="20"/>
                <w:szCs w:val="20"/>
              </w:rPr>
              <w:t>）</w:t>
            </w:r>
            <w:r w:rsidRPr="00241280">
              <w:rPr>
                <w:rFonts w:ascii="ＭＳ 明朝" w:hAnsi="ＭＳ 明朝" w:cs="ＭＳ 明朝" w:hint="eastAsia"/>
                <w:spacing w:val="-6"/>
                <w:kern w:val="0"/>
                <w:sz w:val="20"/>
                <w:szCs w:val="20"/>
              </w:rPr>
              <w:t>第六条第二項に規定する第一種電気通信事業の用に供する事務所</w:t>
            </w:r>
          </w:p>
          <w:p w14:paraId="2B06871E" w14:textId="77777777" w:rsidR="0015279F" w:rsidRPr="00B14F30" w:rsidRDefault="0015279F" w:rsidP="007B78AA">
            <w:pPr>
              <w:autoSpaceDN w:val="0"/>
              <w:spacing w:line="240" w:lineRule="exact"/>
              <w:ind w:left="600" w:hangingChars="300" w:hanging="600"/>
              <w:rPr>
                <w:rFonts w:ascii="ＭＳ 明朝" w:hAnsi="ＭＳ 明朝" w:cs="ＭＳ 明朝"/>
                <w:spacing w:val="-6"/>
                <w:kern w:val="0"/>
                <w:sz w:val="20"/>
                <w:szCs w:val="20"/>
              </w:rPr>
            </w:pPr>
          </w:p>
          <w:p w14:paraId="51ADF0BE" w14:textId="77777777" w:rsidR="0015279F" w:rsidRPr="00B14F30" w:rsidRDefault="0015279F" w:rsidP="007B78AA">
            <w:pPr>
              <w:autoSpaceDN w:val="0"/>
              <w:spacing w:line="240" w:lineRule="exact"/>
              <w:ind w:left="600" w:hangingChars="300" w:hanging="600"/>
              <w:rPr>
                <w:rFonts w:ascii="ＭＳ 明朝" w:hAnsi="ＭＳ 明朝" w:cs="ＭＳ 明朝"/>
                <w:spacing w:val="-6"/>
                <w:kern w:val="0"/>
                <w:sz w:val="20"/>
                <w:szCs w:val="20"/>
              </w:rPr>
            </w:pPr>
          </w:p>
          <w:p w14:paraId="77F7B5AA" w14:textId="77777777" w:rsidR="0015279F" w:rsidRPr="00B14F30" w:rsidRDefault="0015279F" w:rsidP="00B14F30">
            <w:pPr>
              <w:autoSpaceDN w:val="0"/>
              <w:spacing w:line="240" w:lineRule="exact"/>
              <w:rPr>
                <w:rFonts w:ascii="ＭＳ 明朝" w:hAnsi="ＭＳ 明朝" w:cs="ＭＳ 明朝"/>
                <w:spacing w:val="-6"/>
                <w:kern w:val="0"/>
                <w:sz w:val="20"/>
                <w:szCs w:val="20"/>
              </w:rPr>
            </w:pPr>
          </w:p>
          <w:p w14:paraId="4B5F5FC4" w14:textId="77777777" w:rsidR="0015279F" w:rsidRPr="00B14F30" w:rsidRDefault="0015279F" w:rsidP="007B78AA">
            <w:pPr>
              <w:autoSpaceDN w:val="0"/>
              <w:spacing w:line="240" w:lineRule="exact"/>
              <w:ind w:left="600" w:hangingChars="300" w:hanging="600"/>
              <w:rPr>
                <w:rFonts w:ascii="ＭＳ 明朝" w:hAnsi="ＭＳ 明朝" w:cs="ＭＳ 明朝"/>
                <w:spacing w:val="-6"/>
                <w:kern w:val="0"/>
                <w:sz w:val="20"/>
                <w:szCs w:val="20"/>
              </w:rPr>
            </w:pPr>
          </w:p>
          <w:p w14:paraId="275EB7AB" w14:textId="75013BC8" w:rsidR="007B78AA" w:rsidRPr="00B14F30" w:rsidRDefault="007B78AA" w:rsidP="007B78AA">
            <w:pPr>
              <w:autoSpaceDN w:val="0"/>
              <w:spacing w:line="240" w:lineRule="exact"/>
              <w:ind w:left="600" w:hangingChars="300" w:hanging="600"/>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w:t>
            </w:r>
            <w:r w:rsidRPr="00F5717C">
              <w:rPr>
                <w:rFonts w:ascii="ＭＳ 明朝" w:hAnsi="ＭＳ 明朝" w:cs="ＭＳ 明朝" w:hint="eastAsia"/>
                <w:spacing w:val="-6"/>
                <w:kern w:val="0"/>
                <w:sz w:val="20"/>
                <w:szCs w:val="20"/>
              </w:rPr>
              <w:t>ホ</w:t>
            </w:r>
            <w:r w:rsidRPr="00B14F30">
              <w:rPr>
                <w:rFonts w:ascii="ＭＳ 明朝" w:hAnsi="ＭＳ 明朝" w:cs="ＭＳ 明朝" w:hint="eastAsia"/>
                <w:spacing w:val="-6"/>
                <w:kern w:val="0"/>
                <w:sz w:val="20"/>
                <w:szCs w:val="20"/>
              </w:rPr>
              <w:t>・ヘ　（略）</w:t>
            </w:r>
          </w:p>
          <w:p w14:paraId="0C33BDA5" w14:textId="39050715" w:rsidR="007B78AA" w:rsidRPr="00F5717C" w:rsidRDefault="007B78AA" w:rsidP="00B14F30">
            <w:pPr>
              <w:autoSpaceDN w:val="0"/>
              <w:spacing w:line="240" w:lineRule="exact"/>
              <w:ind w:left="600" w:hangingChars="300" w:hanging="600"/>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rPr>
              <w:t xml:space="preserve">　</w:t>
            </w:r>
            <w:r w:rsidRPr="00F5717C">
              <w:rPr>
                <w:rFonts w:ascii="ＭＳ 明朝" w:hAnsi="ＭＳ 明朝" w:cs="ＭＳ 明朝" w:hint="eastAsia"/>
                <w:spacing w:val="-6"/>
                <w:kern w:val="0"/>
                <w:sz w:val="20"/>
                <w:szCs w:val="20"/>
              </w:rPr>
              <w:t>九</w:t>
            </w:r>
            <w:r w:rsidRPr="00B14F30">
              <w:rPr>
                <w:rFonts w:ascii="ＭＳ 明朝" w:hAnsi="ＭＳ 明朝" w:cs="ＭＳ 明朝" w:hint="eastAsia"/>
                <w:spacing w:val="-6"/>
                <w:kern w:val="0"/>
                <w:sz w:val="20"/>
                <w:szCs w:val="20"/>
              </w:rPr>
              <w:t>―</w:t>
            </w:r>
            <w:r w:rsidRPr="00F5717C">
              <w:rPr>
                <w:rFonts w:ascii="ＭＳ 明朝" w:hAnsi="ＭＳ 明朝" w:cs="ＭＳ 明朝" w:hint="eastAsia"/>
                <w:spacing w:val="-6"/>
                <w:kern w:val="0"/>
                <w:sz w:val="20"/>
                <w:szCs w:val="20"/>
              </w:rPr>
              <w:t xml:space="preserve">二十三　</w:t>
            </w:r>
            <w:r w:rsidRPr="00B14F30">
              <w:rPr>
                <w:rFonts w:ascii="ＭＳ 明朝" w:hAnsi="ＭＳ 明朝" w:cs="ＭＳ 明朝" w:hint="eastAsia"/>
                <w:spacing w:val="-6"/>
                <w:kern w:val="0"/>
                <w:sz w:val="20"/>
                <w:szCs w:val="20"/>
              </w:rPr>
              <w:t>（略）</w:t>
            </w:r>
          </w:p>
          <w:p w14:paraId="5F47DE24" w14:textId="409E91F6" w:rsidR="0015279F" w:rsidRDefault="0015279F" w:rsidP="001B360A">
            <w:pPr>
              <w:autoSpaceDN w:val="0"/>
              <w:spacing w:line="240" w:lineRule="exact"/>
              <w:rPr>
                <w:rFonts w:ascii="ＭＳ 明朝" w:hAnsi="ＭＳ 明朝" w:cs="ＭＳ 明朝"/>
                <w:spacing w:val="-6"/>
                <w:kern w:val="0"/>
                <w:sz w:val="20"/>
                <w:szCs w:val="20"/>
              </w:rPr>
            </w:pPr>
          </w:p>
          <w:p w14:paraId="1E52536D" w14:textId="6B65AB17" w:rsidR="0015279F" w:rsidRDefault="0015279F" w:rsidP="001B360A">
            <w:pPr>
              <w:autoSpaceDN w:val="0"/>
              <w:spacing w:line="240" w:lineRule="exact"/>
              <w:rPr>
                <w:rFonts w:ascii="ＭＳ 明朝" w:hAnsi="ＭＳ 明朝" w:cs="ＭＳ 明朝"/>
                <w:spacing w:val="-6"/>
                <w:kern w:val="0"/>
                <w:sz w:val="20"/>
                <w:szCs w:val="20"/>
              </w:rPr>
            </w:pPr>
            <w:r w:rsidRPr="00B14F30">
              <w:rPr>
                <w:rFonts w:ascii="ＭＳ 明朝" w:hAnsi="ＭＳ 明朝" w:cs="ＭＳ 明朝" w:hint="eastAsia"/>
                <w:spacing w:val="-6"/>
                <w:kern w:val="0"/>
                <w:sz w:val="20"/>
                <w:szCs w:val="20"/>
                <w:u w:val="single"/>
              </w:rPr>
              <w:t>第四十二条―第四十四条</w:t>
            </w:r>
            <w:r>
              <w:rPr>
                <w:rFonts w:ascii="ＭＳ 明朝" w:hAnsi="ＭＳ 明朝" w:cs="ＭＳ 明朝" w:hint="eastAsia"/>
                <w:spacing w:val="-6"/>
                <w:kern w:val="0"/>
                <w:sz w:val="20"/>
                <w:szCs w:val="20"/>
              </w:rPr>
              <w:t xml:space="preserve">　（略）</w:t>
            </w:r>
          </w:p>
          <w:p w14:paraId="476EB3FA" w14:textId="77777777" w:rsidR="0015279F" w:rsidRDefault="0015279F" w:rsidP="001B360A">
            <w:pPr>
              <w:autoSpaceDN w:val="0"/>
              <w:spacing w:line="240" w:lineRule="exact"/>
              <w:rPr>
                <w:rFonts w:ascii="ＭＳ 明朝" w:hAnsi="ＭＳ 明朝" w:cs="ＭＳ 明朝"/>
                <w:spacing w:val="-6"/>
                <w:kern w:val="0"/>
                <w:sz w:val="20"/>
                <w:szCs w:val="20"/>
              </w:rPr>
            </w:pPr>
          </w:p>
          <w:p w14:paraId="6BD6B41C"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（立入調査）</w:t>
            </w:r>
          </w:p>
          <w:p w14:paraId="26C891BB" w14:textId="77777777"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第四十五条</w:t>
            </w:r>
            <w:r w:rsidRPr="004E2DB0">
              <w:rPr>
                <w:rFonts w:ascii="ＭＳ 明朝" w:hAnsi="ＭＳ 明朝" w:cs="ＭＳ 明朝" w:hint="eastAsia"/>
                <w:spacing w:val="-6"/>
                <w:kern w:val="0"/>
                <w:sz w:val="20"/>
                <w:szCs w:val="20"/>
              </w:rPr>
              <w:t xml:space="preserve">　知事は、必要があると認めるときは、その職員に、事前協議に係る</w:t>
            </w:r>
            <w:r w:rsidRPr="00221540">
              <w:rPr>
                <w:rFonts w:ascii="ＭＳ 明朝" w:hAnsi="ＭＳ 明朝" w:cs="ＭＳ 明朝" w:hint="eastAsia"/>
                <w:spacing w:val="-6"/>
                <w:kern w:val="0"/>
                <w:sz w:val="20"/>
                <w:szCs w:val="20"/>
                <w:u w:val="single"/>
              </w:rPr>
              <w:t>第四十条第一項各号</w:t>
            </w:r>
            <w:r w:rsidRPr="004E2DB0">
              <w:rPr>
                <w:rFonts w:ascii="ＭＳ 明朝" w:hAnsi="ＭＳ 明朝" w:cs="ＭＳ 明朝" w:hint="eastAsia"/>
                <w:spacing w:val="-6"/>
                <w:kern w:val="0"/>
                <w:sz w:val="20"/>
                <w:szCs w:val="20"/>
              </w:rPr>
              <w:t>に掲げる都市施設又は現況調査に係る既存施設に立ち入り、当該都市施設又は既存施設の状況を調査させることができる。</w:t>
            </w:r>
          </w:p>
          <w:p w14:paraId="472C335E" w14:textId="350FB5B6"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 xml:space="preserve">２　</w:t>
            </w:r>
            <w:r>
              <w:rPr>
                <w:rFonts w:ascii="ＭＳ 明朝" w:hAnsi="ＭＳ 明朝" w:cs="ＭＳ 明朝" w:hint="eastAsia"/>
                <w:spacing w:val="-6"/>
                <w:kern w:val="0"/>
                <w:sz w:val="20"/>
                <w:szCs w:val="20"/>
              </w:rPr>
              <w:t>（略）</w:t>
            </w:r>
          </w:p>
          <w:p w14:paraId="049F9046" w14:textId="5A1BE284" w:rsidR="004E2DB0" w:rsidRDefault="004E2DB0" w:rsidP="001B360A">
            <w:pPr>
              <w:autoSpaceDN w:val="0"/>
              <w:spacing w:line="240" w:lineRule="exact"/>
              <w:rPr>
                <w:rFonts w:ascii="ＭＳ 明朝" w:hAnsi="ＭＳ 明朝" w:cs="ＭＳ 明朝"/>
                <w:spacing w:val="-6"/>
                <w:kern w:val="0"/>
                <w:sz w:val="20"/>
                <w:szCs w:val="20"/>
              </w:rPr>
            </w:pPr>
          </w:p>
          <w:p w14:paraId="3AA1E077" w14:textId="77777777" w:rsidR="004E2DB0" w:rsidRPr="004E2DB0" w:rsidRDefault="004E2DB0" w:rsidP="004E2DB0">
            <w:pPr>
              <w:autoSpaceDN w:val="0"/>
              <w:spacing w:line="240" w:lineRule="exact"/>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（勧告）</w:t>
            </w:r>
          </w:p>
          <w:p w14:paraId="6F2D1031" w14:textId="77777777" w:rsidR="004E2DB0" w:rsidRP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第四十六条</w:t>
            </w:r>
            <w:r w:rsidRPr="004E2DB0">
              <w:rPr>
                <w:rFonts w:ascii="ＭＳ 明朝" w:hAnsi="ＭＳ 明朝" w:cs="ＭＳ 明朝" w:hint="eastAsia"/>
                <w:spacing w:val="-6"/>
                <w:kern w:val="0"/>
                <w:sz w:val="20"/>
                <w:szCs w:val="20"/>
              </w:rPr>
              <w:t xml:space="preserve">　知事は、事業者が事前協議を行わずに工事（</w:t>
            </w:r>
            <w:r w:rsidRPr="00221540">
              <w:rPr>
                <w:rFonts w:ascii="ＭＳ 明朝" w:hAnsi="ＭＳ 明朝" w:cs="ＭＳ 明朝" w:hint="eastAsia"/>
                <w:spacing w:val="-6"/>
                <w:kern w:val="0"/>
                <w:sz w:val="20"/>
                <w:szCs w:val="20"/>
                <w:u w:val="single"/>
              </w:rPr>
              <w:t>第四十条第一項</w:t>
            </w:r>
            <w:r w:rsidRPr="004E2DB0">
              <w:rPr>
                <w:rFonts w:ascii="ＭＳ 明朝" w:hAnsi="ＭＳ 明朝" w:cs="ＭＳ 明朝" w:hint="eastAsia"/>
                <w:spacing w:val="-6"/>
                <w:kern w:val="0"/>
                <w:sz w:val="20"/>
                <w:szCs w:val="20"/>
              </w:rPr>
              <w:t>の工事をいう。次項において同じ。）に着手したときは、その計画について協議を行うべきことを勧告することができる。</w:t>
            </w:r>
          </w:p>
          <w:p w14:paraId="7ACDDA10" w14:textId="70DA6A76" w:rsidR="004E2DB0" w:rsidRDefault="004E2DB0" w:rsidP="00221540">
            <w:pPr>
              <w:autoSpaceDN w:val="0"/>
              <w:spacing w:line="240" w:lineRule="exact"/>
              <w:ind w:left="200" w:hangingChars="100" w:hanging="200"/>
              <w:rPr>
                <w:rFonts w:ascii="ＭＳ 明朝" w:hAnsi="ＭＳ 明朝" w:cs="ＭＳ 明朝"/>
                <w:spacing w:val="-6"/>
                <w:kern w:val="0"/>
                <w:sz w:val="20"/>
                <w:szCs w:val="20"/>
              </w:rPr>
            </w:pPr>
            <w:r w:rsidRPr="004E2DB0">
              <w:rPr>
                <w:rFonts w:ascii="ＭＳ 明朝" w:hAnsi="ＭＳ 明朝" w:cs="ＭＳ 明朝" w:hint="eastAsia"/>
                <w:spacing w:val="-6"/>
                <w:kern w:val="0"/>
                <w:sz w:val="20"/>
                <w:szCs w:val="20"/>
              </w:rPr>
              <w:t>２</w:t>
            </w:r>
            <w:r w:rsidR="009E4D7F">
              <w:rPr>
                <w:rFonts w:ascii="ＭＳ 明朝" w:hAnsi="ＭＳ 明朝" w:cs="ＭＳ 明朝" w:hint="eastAsia"/>
                <w:spacing w:val="-6"/>
                <w:kern w:val="0"/>
                <w:sz w:val="20"/>
                <w:szCs w:val="20"/>
              </w:rPr>
              <w:t>―</w:t>
            </w:r>
            <w:r w:rsidRPr="004E2DB0">
              <w:rPr>
                <w:rFonts w:ascii="ＭＳ 明朝" w:hAnsi="ＭＳ 明朝" w:cs="ＭＳ 明朝" w:hint="eastAsia"/>
                <w:spacing w:val="-6"/>
                <w:kern w:val="0"/>
                <w:sz w:val="20"/>
                <w:szCs w:val="20"/>
              </w:rPr>
              <w:t>４</w:t>
            </w:r>
            <w:r w:rsidR="009E4D7F">
              <w:rPr>
                <w:rFonts w:ascii="ＭＳ 明朝" w:hAnsi="ＭＳ 明朝" w:cs="ＭＳ 明朝" w:hint="eastAsia"/>
                <w:spacing w:val="-6"/>
                <w:kern w:val="0"/>
                <w:sz w:val="20"/>
                <w:szCs w:val="20"/>
              </w:rPr>
              <w:t xml:space="preserve">　（略）</w:t>
            </w:r>
          </w:p>
          <w:p w14:paraId="43087276" w14:textId="323D2528" w:rsidR="004E2DB0" w:rsidRDefault="004E2DB0" w:rsidP="001B360A">
            <w:pPr>
              <w:autoSpaceDN w:val="0"/>
              <w:spacing w:line="240" w:lineRule="exact"/>
              <w:rPr>
                <w:rFonts w:ascii="ＭＳ 明朝" w:hAnsi="ＭＳ 明朝" w:cs="ＭＳ 明朝"/>
                <w:spacing w:val="-6"/>
                <w:kern w:val="0"/>
                <w:sz w:val="20"/>
                <w:szCs w:val="20"/>
              </w:rPr>
            </w:pPr>
          </w:p>
          <w:p w14:paraId="62FB065B" w14:textId="26E3824E" w:rsidR="009E4D7F" w:rsidRDefault="009E4D7F" w:rsidP="009E4D7F">
            <w:pPr>
              <w:autoSpaceDN w:val="0"/>
              <w:spacing w:line="240" w:lineRule="exact"/>
              <w:rPr>
                <w:rFonts w:ascii="ＭＳ 明朝" w:hAnsi="ＭＳ 明朝" w:cs="ＭＳ 明朝"/>
                <w:spacing w:val="-6"/>
                <w:kern w:val="0"/>
                <w:sz w:val="20"/>
                <w:szCs w:val="20"/>
              </w:rPr>
            </w:pPr>
            <w:r w:rsidRPr="00413E7B">
              <w:rPr>
                <w:rFonts w:ascii="ＭＳ 明朝" w:hAnsi="ＭＳ 明朝" w:cs="ＭＳ 明朝" w:hint="eastAsia"/>
                <w:spacing w:val="-6"/>
                <w:kern w:val="0"/>
                <w:sz w:val="20"/>
                <w:szCs w:val="20"/>
                <w:u w:val="single"/>
              </w:rPr>
              <w:t>第</w:t>
            </w:r>
            <w:r>
              <w:rPr>
                <w:rFonts w:ascii="ＭＳ 明朝" w:hAnsi="ＭＳ 明朝" w:cs="ＭＳ 明朝" w:hint="eastAsia"/>
                <w:spacing w:val="-6"/>
                <w:kern w:val="0"/>
                <w:sz w:val="20"/>
                <w:szCs w:val="20"/>
                <w:u w:val="single"/>
              </w:rPr>
              <w:t>四十七</w:t>
            </w:r>
            <w:r w:rsidRPr="00413E7B">
              <w:rPr>
                <w:rFonts w:ascii="ＭＳ 明朝" w:hAnsi="ＭＳ 明朝" w:cs="ＭＳ 明朝" w:hint="eastAsia"/>
                <w:spacing w:val="-6"/>
                <w:kern w:val="0"/>
                <w:sz w:val="20"/>
                <w:szCs w:val="20"/>
                <w:u w:val="single"/>
              </w:rPr>
              <w:t>条</w:t>
            </w:r>
            <w:r>
              <w:rPr>
                <w:rFonts w:ascii="ＭＳ 明朝" w:hAnsi="ＭＳ 明朝" w:cs="ＭＳ 明朝" w:hint="eastAsia"/>
                <w:spacing w:val="-6"/>
                <w:kern w:val="0"/>
                <w:sz w:val="20"/>
                <w:szCs w:val="20"/>
              </w:rPr>
              <w:t xml:space="preserve">　（略）</w:t>
            </w:r>
          </w:p>
          <w:p w14:paraId="6EC73B82" w14:textId="6C42CB1B" w:rsidR="009E4D7F" w:rsidRDefault="009E4D7F" w:rsidP="001B360A">
            <w:pPr>
              <w:autoSpaceDN w:val="0"/>
              <w:spacing w:line="240" w:lineRule="exact"/>
              <w:rPr>
                <w:rFonts w:ascii="ＭＳ 明朝" w:hAnsi="ＭＳ 明朝" w:cs="ＭＳ 明朝"/>
                <w:spacing w:val="-6"/>
                <w:kern w:val="0"/>
                <w:sz w:val="20"/>
                <w:szCs w:val="20"/>
              </w:rPr>
            </w:pPr>
          </w:p>
          <w:p w14:paraId="218C9CA6" w14:textId="77777777" w:rsidR="009E4D7F" w:rsidRPr="009E4D7F" w:rsidRDefault="009E4D7F" w:rsidP="009E4D7F">
            <w:pPr>
              <w:autoSpaceDN w:val="0"/>
              <w:spacing w:line="240" w:lineRule="exact"/>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（仮設建築物等に対する特例）</w:t>
            </w:r>
          </w:p>
          <w:p w14:paraId="335B9F10" w14:textId="77777777" w:rsidR="004E65AF" w:rsidRDefault="009E4D7F"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第四十八条</w:t>
            </w:r>
            <w:r w:rsidRPr="009E4D7F">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第四十条</w:t>
            </w:r>
            <w:r w:rsidRPr="009E4D7F">
              <w:rPr>
                <w:rFonts w:ascii="ＭＳ 明朝" w:hAnsi="ＭＳ 明朝" w:cs="ＭＳ 明朝" w:hint="eastAsia"/>
                <w:spacing w:val="-6"/>
                <w:kern w:val="0"/>
                <w:sz w:val="20"/>
                <w:szCs w:val="20"/>
              </w:rPr>
              <w:t>から前条までの規定は、次に掲げる建築物については、適用しない。</w:t>
            </w:r>
          </w:p>
          <w:p w14:paraId="5976C5C4" w14:textId="2BA9F8EF" w:rsidR="009E4D7F" w:rsidRDefault="004E65AF" w:rsidP="00B14F30">
            <w:pPr>
              <w:autoSpaceDN w:val="0"/>
              <w:spacing w:line="240" w:lineRule="exact"/>
              <w:ind w:left="200" w:hangingChars="100" w:hanging="2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009E4D7F" w:rsidRPr="009E4D7F">
              <w:rPr>
                <w:rFonts w:ascii="ＭＳ 明朝" w:hAnsi="ＭＳ 明朝" w:cs="ＭＳ 明朝" w:hint="eastAsia"/>
                <w:spacing w:val="-6"/>
                <w:kern w:val="0"/>
                <w:sz w:val="20"/>
                <w:szCs w:val="20"/>
              </w:rPr>
              <w:t>一</w:t>
            </w:r>
            <w:r w:rsidR="009E4D7F">
              <w:rPr>
                <w:rFonts w:ascii="ＭＳ 明朝" w:hAnsi="ＭＳ 明朝" w:cs="ＭＳ 明朝" w:hint="eastAsia"/>
                <w:spacing w:val="-6"/>
                <w:kern w:val="0"/>
                <w:sz w:val="20"/>
                <w:szCs w:val="20"/>
              </w:rPr>
              <w:t>―</w:t>
            </w:r>
            <w:r w:rsidR="009E4D7F" w:rsidRPr="009E4D7F">
              <w:rPr>
                <w:rFonts w:ascii="ＭＳ 明朝" w:hAnsi="ＭＳ 明朝" w:cs="ＭＳ 明朝" w:hint="eastAsia"/>
                <w:spacing w:val="-6"/>
                <w:kern w:val="0"/>
                <w:sz w:val="20"/>
                <w:szCs w:val="20"/>
              </w:rPr>
              <w:t xml:space="preserve">三　</w:t>
            </w:r>
            <w:r w:rsidR="009E4D7F">
              <w:rPr>
                <w:rFonts w:ascii="ＭＳ 明朝" w:hAnsi="ＭＳ 明朝" w:cs="ＭＳ 明朝" w:hint="eastAsia"/>
                <w:spacing w:val="-6"/>
                <w:kern w:val="0"/>
                <w:sz w:val="20"/>
                <w:szCs w:val="20"/>
              </w:rPr>
              <w:t>（略）</w:t>
            </w:r>
          </w:p>
          <w:p w14:paraId="494E9036" w14:textId="3AF16498" w:rsidR="009E4D7F" w:rsidRDefault="009E4D7F" w:rsidP="009E4D7F">
            <w:pPr>
              <w:autoSpaceDN w:val="0"/>
              <w:spacing w:line="240" w:lineRule="exact"/>
              <w:rPr>
                <w:rFonts w:ascii="ＭＳ 明朝" w:hAnsi="ＭＳ 明朝" w:cs="ＭＳ 明朝"/>
                <w:spacing w:val="-6"/>
                <w:kern w:val="0"/>
                <w:sz w:val="20"/>
                <w:szCs w:val="20"/>
              </w:rPr>
            </w:pPr>
          </w:p>
          <w:p w14:paraId="0F52C28A" w14:textId="77777777" w:rsidR="009E4D7F" w:rsidRPr="009E4D7F" w:rsidRDefault="009E4D7F" w:rsidP="009E4D7F">
            <w:pPr>
              <w:autoSpaceDN w:val="0"/>
              <w:spacing w:line="240" w:lineRule="exact"/>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lastRenderedPageBreak/>
              <w:t>（国等に関する特例）</w:t>
            </w:r>
          </w:p>
          <w:p w14:paraId="74FDE99E" w14:textId="77777777" w:rsidR="009E4D7F" w:rsidRPr="009E4D7F" w:rsidRDefault="009E4D7F" w:rsidP="00221540">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第四十九条</w:t>
            </w:r>
            <w:r w:rsidRPr="009E4D7F">
              <w:rPr>
                <w:rFonts w:ascii="ＭＳ 明朝" w:hAnsi="ＭＳ 明朝" w:cs="ＭＳ 明朝" w:hint="eastAsia"/>
                <w:spacing w:val="-6"/>
                <w:kern w:val="0"/>
                <w:sz w:val="20"/>
                <w:szCs w:val="20"/>
              </w:rPr>
              <w:t xml:space="preserve">　</w:t>
            </w:r>
            <w:r w:rsidRPr="00221540">
              <w:rPr>
                <w:rFonts w:ascii="ＭＳ 明朝" w:hAnsi="ＭＳ 明朝" w:cs="ＭＳ 明朝" w:hint="eastAsia"/>
                <w:spacing w:val="-6"/>
                <w:kern w:val="0"/>
                <w:sz w:val="20"/>
                <w:szCs w:val="20"/>
                <w:u w:val="single"/>
              </w:rPr>
              <w:t>第四十条</w:t>
            </w:r>
            <w:r w:rsidRPr="009E4D7F">
              <w:rPr>
                <w:rFonts w:ascii="ＭＳ 明朝" w:hAnsi="ＭＳ 明朝" w:cs="ＭＳ 明朝" w:hint="eastAsia"/>
                <w:spacing w:val="-6"/>
                <w:kern w:val="0"/>
                <w:sz w:val="20"/>
                <w:szCs w:val="20"/>
              </w:rPr>
              <w:t>から前条までの規定は、国、府、市町村その他規則で定める者については、適用しない。</w:t>
            </w:r>
          </w:p>
          <w:p w14:paraId="59ACE6E5" w14:textId="2F0D0701" w:rsid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 xml:space="preserve">２　</w:t>
            </w:r>
            <w:r>
              <w:rPr>
                <w:rFonts w:ascii="ＭＳ 明朝" w:hAnsi="ＭＳ 明朝" w:cs="ＭＳ 明朝" w:hint="eastAsia"/>
                <w:spacing w:val="-6"/>
                <w:kern w:val="0"/>
                <w:sz w:val="20"/>
                <w:szCs w:val="20"/>
              </w:rPr>
              <w:t>（略）</w:t>
            </w:r>
          </w:p>
          <w:p w14:paraId="21D2843C" w14:textId="2427C797" w:rsidR="009E4D7F" w:rsidRDefault="009E4D7F" w:rsidP="009E4D7F">
            <w:pPr>
              <w:autoSpaceDN w:val="0"/>
              <w:spacing w:line="240" w:lineRule="exact"/>
              <w:ind w:left="200" w:hangingChars="100" w:hanging="200"/>
              <w:rPr>
                <w:rFonts w:ascii="ＭＳ 明朝" w:hAnsi="ＭＳ 明朝" w:cs="ＭＳ 明朝"/>
                <w:spacing w:val="-6"/>
                <w:kern w:val="0"/>
                <w:sz w:val="20"/>
                <w:szCs w:val="20"/>
              </w:rPr>
            </w:pPr>
          </w:p>
          <w:p w14:paraId="45E27AB7" w14:textId="77777777" w:rsidR="009E4D7F" w:rsidRP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（事務処理の特例）</w:t>
            </w:r>
          </w:p>
          <w:p w14:paraId="1C8A85F7" w14:textId="4819E9E3" w:rsidR="009E4D7F" w:rsidRP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221540">
              <w:rPr>
                <w:rFonts w:ascii="ＭＳ 明朝" w:hAnsi="ＭＳ 明朝" w:cs="ＭＳ 明朝" w:hint="eastAsia"/>
                <w:spacing w:val="-6"/>
                <w:kern w:val="0"/>
                <w:sz w:val="20"/>
                <w:szCs w:val="20"/>
                <w:u w:val="single"/>
              </w:rPr>
              <w:t>第五十条</w:t>
            </w:r>
            <w:r w:rsidRPr="009E4D7F">
              <w:rPr>
                <w:rFonts w:ascii="ＭＳ 明朝" w:hAnsi="ＭＳ 明朝" w:cs="ＭＳ 明朝" w:hint="eastAsia"/>
                <w:spacing w:val="-6"/>
                <w:kern w:val="0"/>
                <w:sz w:val="20"/>
                <w:szCs w:val="20"/>
              </w:rPr>
              <w:t xml:space="preserve">　</w:t>
            </w:r>
            <w:r>
              <w:rPr>
                <w:rFonts w:ascii="ＭＳ 明朝" w:hAnsi="ＭＳ 明朝" w:cs="ＭＳ 明朝" w:hint="eastAsia"/>
                <w:spacing w:val="-6"/>
                <w:kern w:val="0"/>
                <w:sz w:val="20"/>
                <w:szCs w:val="20"/>
              </w:rPr>
              <w:t>（略）</w:t>
            </w:r>
          </w:p>
          <w:p w14:paraId="3A5D2205" w14:textId="77777777" w:rsid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２　この条例及びその施行に関する事項を定めた規則に基づく事務のうち、次に掲げる事務（</w:t>
            </w:r>
            <w:r w:rsidRPr="00221540">
              <w:rPr>
                <w:rFonts w:ascii="ＭＳ 明朝" w:hAnsi="ＭＳ 明朝" w:cs="ＭＳ 明朝" w:hint="eastAsia"/>
                <w:spacing w:val="-6"/>
                <w:kern w:val="0"/>
                <w:sz w:val="20"/>
                <w:szCs w:val="20"/>
                <w:u w:val="single"/>
              </w:rPr>
              <w:t>第四十条第一項第一号</w:t>
            </w:r>
            <w:r w:rsidRPr="009E4D7F">
              <w:rPr>
                <w:rFonts w:ascii="ＭＳ 明朝" w:hAnsi="ＭＳ 明朝" w:cs="ＭＳ 明朝" w:hint="eastAsia"/>
                <w:spacing w:val="-6"/>
                <w:kern w:val="0"/>
                <w:sz w:val="20"/>
                <w:szCs w:val="20"/>
              </w:rPr>
              <w:t>から第八号までに掲げる都市施設に係るものに限る。）であって大阪市、堺市、豊中市、吹田市、高槻市、枚方市、茨木市、八尾市、寝屋川市、和泉市、箕面市、羽曳野市及び東大阪市の区域に係るものは、当該市が処理することとする。</w:t>
            </w:r>
          </w:p>
          <w:p w14:paraId="51F91D70" w14:textId="77777777"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一　</w:t>
            </w:r>
            <w:r w:rsidRPr="00221540">
              <w:rPr>
                <w:rFonts w:ascii="ＭＳ 明朝" w:hAnsi="ＭＳ 明朝" w:cs="ＭＳ 明朝" w:hint="eastAsia"/>
                <w:spacing w:val="-6"/>
                <w:kern w:val="0"/>
                <w:sz w:val="20"/>
                <w:szCs w:val="20"/>
                <w:u w:val="single"/>
              </w:rPr>
              <w:t>第四十条第一項</w:t>
            </w:r>
            <w:r w:rsidRPr="009E4D7F">
              <w:rPr>
                <w:rFonts w:ascii="ＭＳ 明朝" w:hAnsi="ＭＳ 明朝" w:cs="ＭＳ 明朝" w:hint="eastAsia"/>
                <w:spacing w:val="-6"/>
                <w:kern w:val="0"/>
                <w:sz w:val="20"/>
                <w:szCs w:val="20"/>
              </w:rPr>
              <w:t>の規定による協議に関する事務</w:t>
            </w:r>
          </w:p>
          <w:p w14:paraId="31EEEE7E" w14:textId="77777777"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二　</w:t>
            </w:r>
            <w:r w:rsidRPr="00221540">
              <w:rPr>
                <w:rFonts w:ascii="ＭＳ 明朝" w:hAnsi="ＭＳ 明朝" w:cs="ＭＳ 明朝" w:hint="eastAsia"/>
                <w:spacing w:val="-6"/>
                <w:kern w:val="0"/>
                <w:sz w:val="20"/>
                <w:szCs w:val="20"/>
                <w:u w:val="single"/>
              </w:rPr>
              <w:t>第四十条第二項</w:t>
            </w:r>
            <w:r w:rsidRPr="009E4D7F">
              <w:rPr>
                <w:rFonts w:ascii="ＭＳ 明朝" w:hAnsi="ＭＳ 明朝" w:cs="ＭＳ 明朝" w:hint="eastAsia"/>
                <w:spacing w:val="-6"/>
                <w:kern w:val="0"/>
                <w:sz w:val="20"/>
                <w:szCs w:val="20"/>
              </w:rPr>
              <w:t>の規定による届出の受理に関する事務</w:t>
            </w:r>
          </w:p>
          <w:p w14:paraId="04342FDF" w14:textId="77777777"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三　</w:t>
            </w:r>
            <w:r w:rsidRPr="00221540">
              <w:rPr>
                <w:rFonts w:ascii="ＭＳ 明朝" w:hAnsi="ＭＳ 明朝" w:cs="ＭＳ 明朝" w:hint="eastAsia"/>
                <w:spacing w:val="-6"/>
                <w:kern w:val="0"/>
                <w:sz w:val="20"/>
                <w:szCs w:val="20"/>
                <w:u w:val="single"/>
              </w:rPr>
              <w:t>第四十五条第一項</w:t>
            </w:r>
            <w:r w:rsidRPr="009E4D7F">
              <w:rPr>
                <w:rFonts w:ascii="ＭＳ 明朝" w:hAnsi="ＭＳ 明朝" w:cs="ＭＳ 明朝" w:hint="eastAsia"/>
                <w:spacing w:val="-6"/>
                <w:kern w:val="0"/>
                <w:sz w:val="20"/>
                <w:szCs w:val="20"/>
              </w:rPr>
              <w:t>の規定による事前協議に係る都市施設への立入調査に関する事務</w:t>
            </w:r>
          </w:p>
          <w:p w14:paraId="3AC9CAE5" w14:textId="77777777" w:rsidR="009E4D7F" w:rsidRDefault="009E4D7F" w:rsidP="009E4D7F">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四　</w:t>
            </w:r>
            <w:r w:rsidRPr="00221540">
              <w:rPr>
                <w:rFonts w:ascii="ＭＳ 明朝" w:hAnsi="ＭＳ 明朝" w:cs="ＭＳ 明朝" w:hint="eastAsia"/>
                <w:spacing w:val="-6"/>
                <w:kern w:val="0"/>
                <w:sz w:val="20"/>
                <w:szCs w:val="20"/>
                <w:u w:val="single"/>
              </w:rPr>
              <w:t>第四十六条第一項</w:t>
            </w:r>
            <w:r w:rsidRPr="009E4D7F">
              <w:rPr>
                <w:rFonts w:ascii="ＭＳ 明朝" w:hAnsi="ＭＳ 明朝" w:cs="ＭＳ 明朝" w:hint="eastAsia"/>
                <w:spacing w:val="-6"/>
                <w:kern w:val="0"/>
                <w:sz w:val="20"/>
                <w:szCs w:val="20"/>
              </w:rPr>
              <w:t>及び第二項の規定による勧告に関する事務</w:t>
            </w:r>
          </w:p>
          <w:p w14:paraId="21E6B464" w14:textId="28F491E8" w:rsidR="009E4D7F" w:rsidRPr="009E4D7F" w:rsidRDefault="009E4D7F" w:rsidP="00221540">
            <w:pPr>
              <w:autoSpaceDN w:val="0"/>
              <w:spacing w:line="240" w:lineRule="exact"/>
              <w:ind w:left="400" w:hangingChars="200" w:hanging="400"/>
              <w:rPr>
                <w:rFonts w:ascii="ＭＳ 明朝" w:hAnsi="ＭＳ 明朝" w:cs="ＭＳ 明朝"/>
                <w:spacing w:val="-6"/>
                <w:kern w:val="0"/>
                <w:sz w:val="20"/>
                <w:szCs w:val="20"/>
              </w:rPr>
            </w:pPr>
            <w:r>
              <w:rPr>
                <w:rFonts w:ascii="ＭＳ 明朝" w:hAnsi="ＭＳ 明朝" w:cs="ＭＳ 明朝" w:hint="eastAsia"/>
                <w:spacing w:val="-6"/>
                <w:kern w:val="0"/>
                <w:sz w:val="20"/>
                <w:szCs w:val="20"/>
              </w:rPr>
              <w:t xml:space="preserve">　</w:t>
            </w:r>
            <w:r w:rsidRPr="009E4D7F">
              <w:rPr>
                <w:rFonts w:ascii="ＭＳ 明朝" w:hAnsi="ＭＳ 明朝" w:cs="ＭＳ 明朝" w:hint="eastAsia"/>
                <w:spacing w:val="-6"/>
                <w:kern w:val="0"/>
                <w:sz w:val="20"/>
                <w:szCs w:val="20"/>
              </w:rPr>
              <w:t xml:space="preserve">五　</w:t>
            </w:r>
            <w:r w:rsidRPr="00221540">
              <w:rPr>
                <w:rFonts w:ascii="ＭＳ 明朝" w:hAnsi="ＭＳ 明朝" w:cs="ＭＳ 明朝" w:hint="eastAsia"/>
                <w:spacing w:val="-6"/>
                <w:kern w:val="0"/>
                <w:sz w:val="20"/>
                <w:szCs w:val="20"/>
                <w:u w:val="single"/>
              </w:rPr>
              <w:t>第四十七条第一項</w:t>
            </w:r>
            <w:r w:rsidRPr="009E4D7F">
              <w:rPr>
                <w:rFonts w:ascii="ＭＳ 明朝" w:hAnsi="ＭＳ 明朝" w:cs="ＭＳ 明朝" w:hint="eastAsia"/>
                <w:spacing w:val="-6"/>
                <w:kern w:val="0"/>
                <w:sz w:val="20"/>
                <w:szCs w:val="20"/>
              </w:rPr>
              <w:t>の規定による公表及び同条第二項の意見の聴取に関する事務</w:t>
            </w:r>
          </w:p>
          <w:p w14:paraId="26C1DB51" w14:textId="2B1D862B" w:rsidR="009E4D7F" w:rsidRDefault="009E4D7F" w:rsidP="009E4D7F">
            <w:pPr>
              <w:autoSpaceDN w:val="0"/>
              <w:spacing w:line="240" w:lineRule="exact"/>
              <w:ind w:left="200" w:hangingChars="100" w:hanging="200"/>
              <w:rPr>
                <w:rFonts w:ascii="ＭＳ 明朝" w:hAnsi="ＭＳ 明朝" w:cs="ＭＳ 明朝"/>
                <w:spacing w:val="-6"/>
                <w:kern w:val="0"/>
                <w:sz w:val="20"/>
                <w:szCs w:val="20"/>
              </w:rPr>
            </w:pPr>
            <w:r w:rsidRPr="009E4D7F">
              <w:rPr>
                <w:rFonts w:ascii="ＭＳ 明朝" w:hAnsi="ＭＳ 明朝" w:cs="ＭＳ 明朝" w:hint="eastAsia"/>
                <w:spacing w:val="-6"/>
                <w:kern w:val="0"/>
                <w:sz w:val="20"/>
                <w:szCs w:val="20"/>
              </w:rPr>
              <w:t>３　前項第一号及び第二号に掲げる事務（</w:t>
            </w:r>
            <w:r w:rsidRPr="00221540">
              <w:rPr>
                <w:rFonts w:ascii="ＭＳ 明朝" w:hAnsi="ＭＳ 明朝" w:cs="ＭＳ 明朝" w:hint="eastAsia"/>
                <w:spacing w:val="-6"/>
                <w:kern w:val="0"/>
                <w:sz w:val="20"/>
                <w:szCs w:val="20"/>
                <w:u w:val="single"/>
              </w:rPr>
              <w:t>第四十条第一項第一号</w:t>
            </w:r>
            <w:r w:rsidRPr="009E4D7F">
              <w:rPr>
                <w:rFonts w:ascii="ＭＳ 明朝" w:hAnsi="ＭＳ 明朝" w:cs="ＭＳ 明朝" w:hint="eastAsia"/>
                <w:spacing w:val="-6"/>
                <w:kern w:val="0"/>
                <w:sz w:val="20"/>
                <w:szCs w:val="20"/>
              </w:rPr>
              <w:t>から第八号までに掲げる都市施設に係るものに限る。）であって、府の区域内に存する市（大阪市、堺市、豊中市、吹田市、高槻市、枚方市、茨木市、八尾市、寝屋川市、和泉市、箕面市、羽曳野市及び東大阪市を除く。）、町及び村の区域に係るものは、それぞれ当該市、町又は村が処理することとする。</w:t>
            </w:r>
          </w:p>
          <w:p w14:paraId="4649DC55" w14:textId="0939EE71" w:rsidR="009E4D7F" w:rsidRDefault="009E4D7F" w:rsidP="009E4D7F">
            <w:pPr>
              <w:autoSpaceDN w:val="0"/>
              <w:spacing w:line="240" w:lineRule="exact"/>
              <w:rPr>
                <w:rFonts w:ascii="ＭＳ 明朝" w:hAnsi="ＭＳ 明朝" w:cs="ＭＳ 明朝"/>
                <w:spacing w:val="-6"/>
                <w:kern w:val="0"/>
                <w:sz w:val="20"/>
                <w:szCs w:val="20"/>
              </w:rPr>
            </w:pPr>
          </w:p>
          <w:p w14:paraId="1299592C" w14:textId="4EFD648D" w:rsidR="000B7C08" w:rsidRDefault="000B7C08" w:rsidP="000B7C08">
            <w:pPr>
              <w:autoSpaceDN w:val="0"/>
              <w:spacing w:line="240" w:lineRule="exact"/>
              <w:rPr>
                <w:rFonts w:ascii="ＭＳ 明朝" w:hAnsi="ＭＳ 明朝" w:cs="ＭＳ 明朝"/>
                <w:spacing w:val="-6"/>
                <w:kern w:val="0"/>
                <w:sz w:val="20"/>
                <w:szCs w:val="20"/>
              </w:rPr>
            </w:pPr>
            <w:r w:rsidRPr="00413E7B">
              <w:rPr>
                <w:rFonts w:ascii="ＭＳ 明朝" w:hAnsi="ＭＳ 明朝" w:cs="ＭＳ 明朝" w:hint="eastAsia"/>
                <w:spacing w:val="-6"/>
                <w:kern w:val="0"/>
                <w:sz w:val="20"/>
                <w:szCs w:val="20"/>
                <w:u w:val="single"/>
              </w:rPr>
              <w:t>第</w:t>
            </w:r>
            <w:r>
              <w:rPr>
                <w:rFonts w:ascii="ＭＳ 明朝" w:hAnsi="ＭＳ 明朝" w:cs="ＭＳ 明朝" w:hint="eastAsia"/>
                <w:spacing w:val="-6"/>
                <w:kern w:val="0"/>
                <w:sz w:val="20"/>
                <w:szCs w:val="20"/>
                <w:u w:val="single"/>
              </w:rPr>
              <w:t>五十一</w:t>
            </w:r>
            <w:r w:rsidRPr="00413E7B">
              <w:rPr>
                <w:rFonts w:ascii="ＭＳ 明朝" w:hAnsi="ＭＳ 明朝" w:cs="ＭＳ 明朝" w:hint="eastAsia"/>
                <w:spacing w:val="-6"/>
                <w:kern w:val="0"/>
                <w:sz w:val="20"/>
                <w:szCs w:val="20"/>
                <w:u w:val="single"/>
              </w:rPr>
              <w:t>条</w:t>
            </w:r>
            <w:r>
              <w:rPr>
                <w:rFonts w:ascii="ＭＳ 明朝" w:hAnsi="ＭＳ 明朝" w:cs="ＭＳ 明朝" w:hint="eastAsia"/>
                <w:spacing w:val="-6"/>
                <w:kern w:val="0"/>
                <w:sz w:val="20"/>
                <w:szCs w:val="20"/>
              </w:rPr>
              <w:t xml:space="preserve">　（略）</w:t>
            </w:r>
          </w:p>
          <w:p w14:paraId="3C01229B" w14:textId="77777777" w:rsidR="000B7C08" w:rsidRPr="002418CA" w:rsidRDefault="000B7C08" w:rsidP="00AE39CF">
            <w:pPr>
              <w:autoSpaceDN w:val="0"/>
              <w:spacing w:line="240" w:lineRule="exact"/>
              <w:rPr>
                <w:rFonts w:ascii="ＭＳ 明朝" w:hAnsi="ＭＳ 明朝" w:cs="ＭＳ 明朝"/>
                <w:spacing w:val="-6"/>
                <w:kern w:val="0"/>
                <w:sz w:val="20"/>
                <w:szCs w:val="20"/>
              </w:rPr>
            </w:pPr>
          </w:p>
          <w:p w14:paraId="1E8F0A97" w14:textId="77777777" w:rsidR="001B360A" w:rsidRPr="002418CA" w:rsidRDefault="001B360A" w:rsidP="001B360A">
            <w:pPr>
              <w:autoSpaceDN w:val="0"/>
              <w:spacing w:line="240" w:lineRule="exact"/>
              <w:rPr>
                <w:rFonts w:ascii="ＭＳ 明朝" w:hAnsi="ＭＳ 明朝" w:cs="ＭＳ 明朝"/>
                <w:spacing w:val="-6"/>
                <w:kern w:val="0"/>
                <w:sz w:val="20"/>
                <w:szCs w:val="20"/>
                <w:u w:val="single"/>
              </w:rPr>
            </w:pPr>
            <w:r w:rsidRPr="002418CA">
              <w:rPr>
                <w:rFonts w:ascii="ＭＳ 明朝" w:hAnsi="ＭＳ 明朝" w:cs="ＭＳ 明朝" w:hint="eastAsia"/>
                <w:spacing w:val="-6"/>
                <w:kern w:val="0"/>
                <w:sz w:val="20"/>
                <w:szCs w:val="20"/>
              </w:rPr>
              <w:t>別表（第十二条関係）</w:t>
            </w:r>
          </w:p>
          <w:tbl>
            <w:tblPr>
              <w:tblStyle w:val="a4"/>
              <w:tblW w:w="4025" w:type="dxa"/>
              <w:tblInd w:w="200" w:type="dxa"/>
              <w:tblLook w:val="04A0" w:firstRow="1" w:lastRow="0" w:firstColumn="1" w:lastColumn="0" w:noHBand="0" w:noVBand="1"/>
            </w:tblPr>
            <w:tblGrid>
              <w:gridCol w:w="816"/>
              <w:gridCol w:w="1437"/>
              <w:gridCol w:w="1772"/>
            </w:tblGrid>
            <w:tr w:rsidR="001B360A" w:rsidRPr="00EE6DF9" w14:paraId="2B1A972F" w14:textId="77777777" w:rsidTr="00A70311">
              <w:tc>
                <w:tcPr>
                  <w:tcW w:w="816" w:type="dxa"/>
                  <w:textDirection w:val="lrTbV"/>
                  <w:vAlign w:val="center"/>
                </w:tcPr>
                <w:p w14:paraId="2D606C25"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項</w:t>
                  </w:r>
                </w:p>
              </w:tc>
              <w:tc>
                <w:tcPr>
                  <w:tcW w:w="1388" w:type="dxa"/>
                  <w:tcBorders>
                    <w:bottom w:val="nil"/>
                  </w:tcBorders>
                  <w:textDirection w:val="lrTbV"/>
                </w:tcPr>
                <w:p w14:paraId="67219ECF"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区　分</w:t>
                  </w:r>
                </w:p>
              </w:tc>
              <w:tc>
                <w:tcPr>
                  <w:tcW w:w="1821" w:type="dxa"/>
                  <w:textDirection w:val="lrTbV"/>
                  <w:vAlign w:val="center"/>
                </w:tcPr>
                <w:p w14:paraId="0FD64B7C"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規　模</w:t>
                  </w:r>
                </w:p>
              </w:tc>
            </w:tr>
            <w:tr w:rsidR="001B360A" w:rsidRPr="00EE6DF9" w14:paraId="2A93B138" w14:textId="77777777" w:rsidTr="00A70311">
              <w:tc>
                <w:tcPr>
                  <w:tcW w:w="816" w:type="dxa"/>
                  <w:textDirection w:val="lrTbV"/>
                  <w:vAlign w:val="center"/>
                </w:tcPr>
                <w:p w14:paraId="3626B653" w14:textId="77777777" w:rsidR="001B360A" w:rsidRPr="003D4114"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（略）</w:t>
                  </w:r>
                </w:p>
              </w:tc>
              <w:tc>
                <w:tcPr>
                  <w:tcW w:w="1388" w:type="dxa"/>
                  <w:tcBorders>
                    <w:bottom w:val="nil"/>
                  </w:tcBorders>
                  <w:textDirection w:val="lrTbV"/>
                </w:tcPr>
                <w:p w14:paraId="062D563D"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（略）</w:t>
                  </w:r>
                </w:p>
              </w:tc>
              <w:tc>
                <w:tcPr>
                  <w:tcW w:w="1821" w:type="dxa"/>
                  <w:textDirection w:val="lrTbV"/>
                  <w:vAlign w:val="center"/>
                </w:tcPr>
                <w:p w14:paraId="14520B99"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（略）</w:t>
                  </w:r>
                </w:p>
              </w:tc>
            </w:tr>
            <w:tr w:rsidR="004B1450" w:rsidRPr="00EE6DF9" w14:paraId="27866B30" w14:textId="77777777" w:rsidTr="005021EE">
              <w:tc>
                <w:tcPr>
                  <w:tcW w:w="816" w:type="dxa"/>
                  <w:vMerge w:val="restart"/>
                  <w:textDirection w:val="lrTbV"/>
                  <w:vAlign w:val="center"/>
                </w:tcPr>
                <w:p w14:paraId="7F027380" w14:textId="77777777" w:rsidR="004B1450" w:rsidRPr="003D4114" w:rsidRDefault="004B1450"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sidRPr="00535B6B">
                    <w:rPr>
                      <w:rFonts w:ascii="ＭＳ 明朝" w:hAnsi="ＭＳ 明朝" w:cs="ＭＳ 明朝" w:hint="eastAsia"/>
                      <w:spacing w:val="-6"/>
                      <w:kern w:val="0"/>
                      <w:sz w:val="20"/>
                      <w:szCs w:val="20"/>
                    </w:rPr>
                    <w:t>二</w:t>
                  </w:r>
                </w:p>
              </w:tc>
              <w:tc>
                <w:tcPr>
                  <w:tcW w:w="1388" w:type="dxa"/>
                  <w:tcBorders>
                    <w:bottom w:val="nil"/>
                  </w:tcBorders>
                  <w:textDirection w:val="lrTbV"/>
                </w:tcPr>
                <w:p w14:paraId="1C16049E" w14:textId="77777777"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rPr>
                    <w:t>百貨店、マーケットその他の物品販売業を営む店舗</w:t>
                  </w:r>
                </w:p>
              </w:tc>
              <w:tc>
                <w:tcPr>
                  <w:tcW w:w="5670" w:type="dxa"/>
                  <w:vMerge w:val="restart"/>
                  <w:textDirection w:val="lrTbV"/>
                  <w:vAlign w:val="center"/>
                </w:tcPr>
                <w:p w14:paraId="13BBD27B" w14:textId="5053559D" w:rsidR="004B1450" w:rsidRPr="003D4114"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u w:val="single"/>
                    </w:rPr>
                  </w:pPr>
                  <w:r w:rsidRPr="003D4114">
                    <w:rPr>
                      <w:rFonts w:ascii="ＭＳ 明朝" w:hAnsi="ＭＳ 明朝" w:cs="ＭＳ 明朝" w:hint="eastAsia"/>
                      <w:spacing w:val="-6"/>
                      <w:kern w:val="0"/>
                      <w:sz w:val="20"/>
                      <w:szCs w:val="20"/>
                    </w:rPr>
                    <w:t>床面積の合計</w:t>
                  </w:r>
                  <w:r w:rsidRPr="003D4114">
                    <w:rPr>
                      <w:rFonts w:ascii="ＭＳ 明朝" w:hAnsi="ＭＳ 明朝" w:cs="ＭＳ 明朝" w:hint="eastAsia"/>
                      <w:spacing w:val="-6"/>
                      <w:kern w:val="0"/>
                      <w:sz w:val="20"/>
                      <w:szCs w:val="20"/>
                      <w:u w:val="single"/>
                    </w:rPr>
                    <w:t>二</w:t>
                  </w:r>
                  <w:r w:rsidRPr="003D4114">
                    <w:rPr>
                      <w:rFonts w:ascii="ＭＳ 明朝" w:hAnsi="ＭＳ 明朝" w:cs="ＭＳ 明朝" w:hint="eastAsia"/>
                      <w:color w:val="000000"/>
                      <w:spacing w:val="-6"/>
                      <w:kern w:val="0"/>
                      <w:sz w:val="20"/>
                      <w:szCs w:val="20"/>
                      <w:u w:val="single"/>
                    </w:rPr>
                    <w:t>〇〇</w:t>
                  </w:r>
                  <w:r w:rsidRPr="003D4114">
                    <w:rPr>
                      <w:rFonts w:ascii="ＭＳ 明朝" w:hAnsi="ＭＳ 明朝" w:cs="ＭＳ 明朝" w:hint="eastAsia"/>
                      <w:spacing w:val="-6"/>
                      <w:kern w:val="0"/>
                      <w:sz w:val="20"/>
                      <w:szCs w:val="20"/>
                      <w:u w:val="single"/>
                    </w:rPr>
                    <w:t>平方メートル</w:t>
                  </w:r>
                </w:p>
              </w:tc>
            </w:tr>
            <w:tr w:rsidR="004B1450" w:rsidRPr="00EE6DF9" w14:paraId="160C2B61" w14:textId="77777777" w:rsidTr="008537C5">
              <w:tc>
                <w:tcPr>
                  <w:tcW w:w="816" w:type="dxa"/>
                  <w:vMerge/>
                  <w:textDirection w:val="lrTbV"/>
                  <w:vAlign w:val="center"/>
                </w:tcPr>
                <w:p w14:paraId="6ACAD43F" w14:textId="77777777" w:rsidR="004B1450" w:rsidRPr="00EE6DF9"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p>
              </w:tc>
              <w:tc>
                <w:tcPr>
                  <w:tcW w:w="1388" w:type="dxa"/>
                  <w:tcBorders>
                    <w:top w:val="single" w:sz="4" w:space="0" w:color="auto"/>
                    <w:bottom w:val="nil"/>
                  </w:tcBorders>
                  <w:textDirection w:val="lrTbV"/>
                </w:tcPr>
                <w:p w14:paraId="023D5D7E" w14:textId="77777777" w:rsidR="004B1450" w:rsidRPr="00EE6DF9"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飲食店</w:t>
                  </w:r>
                </w:p>
              </w:tc>
              <w:tc>
                <w:tcPr>
                  <w:tcW w:w="1821" w:type="dxa"/>
                  <w:vMerge/>
                  <w:textDirection w:val="lrTbV"/>
                </w:tcPr>
                <w:p w14:paraId="07384DC5" w14:textId="77777777" w:rsidR="004B1450" w:rsidRPr="00EE6DF9"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p>
              </w:tc>
            </w:tr>
            <w:tr w:rsidR="004B1450" w:rsidRPr="00EE6DF9" w14:paraId="3B45983C" w14:textId="77777777" w:rsidTr="00B14F30">
              <w:tc>
                <w:tcPr>
                  <w:tcW w:w="816" w:type="dxa"/>
                  <w:vMerge/>
                  <w:textDirection w:val="lrTbV"/>
                  <w:vAlign w:val="center"/>
                </w:tcPr>
                <w:p w14:paraId="6BE8E42B" w14:textId="77777777" w:rsidR="004B1450" w:rsidRPr="00EE6DF9"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p>
              </w:tc>
              <w:tc>
                <w:tcPr>
                  <w:tcW w:w="1701" w:type="dxa"/>
                  <w:tcBorders>
                    <w:bottom w:val="single" w:sz="4" w:space="0" w:color="auto"/>
                  </w:tcBorders>
                  <w:textDirection w:val="lrTbV"/>
                </w:tcPr>
                <w:p w14:paraId="60864290" w14:textId="77777777" w:rsidR="004B1450" w:rsidRPr="00EE6DF9"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EE6DF9">
                    <w:rPr>
                      <w:rFonts w:ascii="ＭＳ 明朝" w:hAnsi="ＭＳ 明朝" w:cs="ＭＳ 明朝" w:hint="eastAsia"/>
                      <w:spacing w:val="-6"/>
                      <w:kern w:val="0"/>
                      <w:sz w:val="20"/>
                      <w:szCs w:val="20"/>
                    </w:rPr>
                    <w:t>理髪店、クリーニング取次店、質屋、貸衣装屋、銀行その他これらに類するサービス業を営む店舗</w:t>
                  </w:r>
                </w:p>
              </w:tc>
              <w:tc>
                <w:tcPr>
                  <w:tcW w:w="1821" w:type="dxa"/>
                  <w:vMerge/>
                  <w:textDirection w:val="lrTbV"/>
                  <w:vAlign w:val="center"/>
                </w:tcPr>
                <w:p w14:paraId="19B476FD" w14:textId="77777777" w:rsidR="004B1450" w:rsidRPr="00EE6DF9" w:rsidRDefault="004B1450" w:rsidP="00972018">
                  <w:pPr>
                    <w:framePr w:hSpace="142" w:wrap="around" w:vAnchor="text" w:hAnchor="margin" w:y="184"/>
                    <w:autoSpaceDN w:val="0"/>
                    <w:spacing w:line="240" w:lineRule="exact"/>
                    <w:rPr>
                      <w:rFonts w:ascii="ＭＳ 明朝" w:hAnsi="ＭＳ 明朝" w:cs="ＭＳ ゴシック"/>
                      <w:spacing w:val="-6"/>
                      <w:kern w:val="0"/>
                      <w:sz w:val="20"/>
                      <w:szCs w:val="20"/>
                    </w:rPr>
                  </w:pPr>
                </w:p>
              </w:tc>
            </w:tr>
            <w:tr w:rsidR="004B1450" w:rsidRPr="00EE6DF9" w14:paraId="6131ADB8" w14:textId="77777777" w:rsidTr="00D256CE">
              <w:trPr>
                <w:trHeight w:val="47"/>
              </w:trPr>
              <w:tc>
                <w:tcPr>
                  <w:tcW w:w="816" w:type="dxa"/>
                  <w:vMerge/>
                  <w:tcBorders>
                    <w:bottom w:val="nil"/>
                  </w:tcBorders>
                  <w:textDirection w:val="lrTbV"/>
                  <w:vAlign w:val="center"/>
                </w:tcPr>
                <w:p w14:paraId="1CC3F3FB" w14:textId="77777777" w:rsidR="004B1450" w:rsidRPr="0066649F" w:rsidRDefault="004B1450" w:rsidP="00972018">
                  <w:pPr>
                    <w:framePr w:hSpace="142" w:wrap="around" w:vAnchor="text" w:hAnchor="margin" w:y="184"/>
                    <w:autoSpaceDN w:val="0"/>
                    <w:spacing w:line="240" w:lineRule="exact"/>
                    <w:rPr>
                      <w:rFonts w:ascii="ＭＳ 明朝" w:hAnsi="ＭＳ 明朝" w:cs="ＭＳ 明朝"/>
                      <w:spacing w:val="-6"/>
                      <w:kern w:val="0"/>
                      <w:sz w:val="20"/>
                      <w:szCs w:val="20"/>
                      <w:highlight w:val="yellow"/>
                    </w:rPr>
                  </w:pPr>
                </w:p>
              </w:tc>
              <w:tc>
                <w:tcPr>
                  <w:tcW w:w="3686" w:type="dxa"/>
                  <w:tcBorders>
                    <w:top w:val="single" w:sz="4" w:space="0" w:color="auto"/>
                    <w:bottom w:val="nil"/>
                  </w:tcBorders>
                  <w:textDirection w:val="lrTbV"/>
                </w:tcPr>
                <w:p w14:paraId="4826C6E9" w14:textId="77777777" w:rsidR="00BA0402" w:rsidRDefault="00BA0402" w:rsidP="00972018">
                  <w:pPr>
                    <w:framePr w:hSpace="142" w:wrap="around" w:vAnchor="text" w:hAnchor="margin" w:y="184"/>
                    <w:autoSpaceDN w:val="0"/>
                    <w:spacing w:line="20" w:lineRule="exact"/>
                    <w:rPr>
                      <w:rFonts w:ascii="ＭＳ 明朝" w:hAnsi="ＭＳ 明朝" w:cs="ＭＳ 明朝"/>
                      <w:color w:val="000000"/>
                      <w:spacing w:val="-6"/>
                      <w:kern w:val="0"/>
                      <w:sz w:val="20"/>
                      <w:szCs w:val="20"/>
                      <w:u w:val="single"/>
                    </w:rPr>
                  </w:pPr>
                </w:p>
                <w:p w14:paraId="247394D0" w14:textId="73881F54" w:rsidR="004B1450" w:rsidRPr="0066649F" w:rsidRDefault="004B1450" w:rsidP="00972018">
                  <w:pPr>
                    <w:framePr w:hSpace="142" w:wrap="around" w:vAnchor="text" w:hAnchor="margin" w:y="184"/>
                    <w:autoSpaceDN w:val="0"/>
                    <w:spacing w:line="240" w:lineRule="exact"/>
                    <w:rPr>
                      <w:rFonts w:ascii="ＭＳ 明朝" w:hAnsi="ＭＳ 明朝" w:cs="ＭＳ 明朝"/>
                      <w:color w:val="000000"/>
                      <w:spacing w:val="-6"/>
                      <w:kern w:val="0"/>
                      <w:sz w:val="20"/>
                      <w:szCs w:val="20"/>
                      <w:highlight w:val="yellow"/>
                      <w:u w:val="single"/>
                    </w:rPr>
                  </w:pPr>
                  <w:r w:rsidRPr="000654F9">
                    <w:rPr>
                      <w:rFonts w:ascii="ＭＳ 明朝" w:hAnsi="ＭＳ 明朝" w:cs="ＭＳ 明朝" w:hint="eastAsia"/>
                      <w:color w:val="000000"/>
                      <w:spacing w:val="-6"/>
                      <w:kern w:val="0"/>
                      <w:sz w:val="20"/>
                      <w:szCs w:val="20"/>
                      <w:u w:val="single"/>
                    </w:rPr>
                    <w:t>自動車修理工場（不特定かつ多数の者が利用するものに限る。）</w:t>
                  </w:r>
                </w:p>
              </w:tc>
              <w:tc>
                <w:tcPr>
                  <w:tcW w:w="1821" w:type="dxa"/>
                  <w:vMerge/>
                  <w:tcBorders>
                    <w:bottom w:val="nil"/>
                  </w:tcBorders>
                  <w:textDirection w:val="lrTbV"/>
                  <w:vAlign w:val="center"/>
                </w:tcPr>
                <w:p w14:paraId="0120C4FC" w14:textId="77777777" w:rsidR="004B1450" w:rsidRPr="0066649F" w:rsidRDefault="004B1450" w:rsidP="00972018">
                  <w:pPr>
                    <w:framePr w:hSpace="142" w:wrap="around" w:vAnchor="text" w:hAnchor="margin" w:y="184"/>
                    <w:autoSpaceDN w:val="0"/>
                    <w:spacing w:line="240" w:lineRule="exact"/>
                    <w:rPr>
                      <w:rFonts w:ascii="ＭＳ 明朝" w:hAnsi="ＭＳ 明朝" w:cs="ＭＳ ゴシック"/>
                      <w:spacing w:val="-6"/>
                      <w:kern w:val="0"/>
                      <w:sz w:val="20"/>
                      <w:szCs w:val="20"/>
                      <w:highlight w:val="yellow"/>
                    </w:rPr>
                  </w:pPr>
                </w:p>
              </w:tc>
            </w:tr>
            <w:tr w:rsidR="001B360A" w:rsidRPr="00EE6DF9" w14:paraId="09698543" w14:textId="77777777" w:rsidTr="00D256CE">
              <w:tc>
                <w:tcPr>
                  <w:tcW w:w="816" w:type="dxa"/>
                  <w:tcBorders>
                    <w:top w:val="nil"/>
                    <w:left w:val="single" w:sz="4" w:space="0" w:color="auto"/>
                    <w:bottom w:val="single" w:sz="4" w:space="0" w:color="auto"/>
                    <w:right w:val="single" w:sz="4" w:space="0" w:color="auto"/>
                  </w:tcBorders>
                  <w:shd w:val="clear" w:color="auto" w:fill="FFFFFF" w:themeFill="background1"/>
                  <w:textDirection w:val="lrTbV"/>
                  <w:vAlign w:val="center"/>
                </w:tcPr>
                <w:p w14:paraId="4FAAB9B9" w14:textId="77777777" w:rsidR="001B360A" w:rsidRPr="00EE6DF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u w:val="single"/>
                    </w:rPr>
                  </w:pPr>
                </w:p>
              </w:tc>
              <w:tc>
                <w:tcPr>
                  <w:tcW w:w="3969" w:type="dxa"/>
                  <w:tcBorders>
                    <w:top w:val="nil"/>
                    <w:left w:val="single" w:sz="4" w:space="0" w:color="auto"/>
                    <w:bottom w:val="single" w:sz="4" w:space="0" w:color="auto"/>
                    <w:right w:val="single" w:sz="4" w:space="0" w:color="auto"/>
                  </w:tcBorders>
                  <w:shd w:val="clear" w:color="auto" w:fill="FFFFFF" w:themeFill="background1"/>
                  <w:textDirection w:val="lrTbV"/>
                </w:tcPr>
                <w:p w14:paraId="4E257CCD" w14:textId="0F319C5E" w:rsidR="007F29FB" w:rsidRDefault="007F29FB" w:rsidP="00972018">
                  <w:pPr>
                    <w:framePr w:hSpace="142" w:wrap="around" w:vAnchor="text" w:hAnchor="margin" w:y="184"/>
                    <w:autoSpaceDN w:val="0"/>
                    <w:spacing w:line="240" w:lineRule="exact"/>
                    <w:rPr>
                      <w:rFonts w:ascii="ＭＳ 明朝" w:hAnsi="ＭＳ 明朝" w:cs="ＭＳ 明朝"/>
                      <w:spacing w:val="-6"/>
                      <w:kern w:val="0"/>
                      <w:sz w:val="20"/>
                      <w:szCs w:val="20"/>
                    </w:rPr>
                  </w:pPr>
                </w:p>
                <w:p w14:paraId="7D487818" w14:textId="60342887" w:rsidR="007F29FB" w:rsidRDefault="007F29FB" w:rsidP="00972018">
                  <w:pPr>
                    <w:framePr w:hSpace="142" w:wrap="around" w:vAnchor="text" w:hAnchor="margin" w:y="184"/>
                    <w:autoSpaceDN w:val="0"/>
                    <w:spacing w:line="240" w:lineRule="exact"/>
                    <w:rPr>
                      <w:rFonts w:ascii="ＭＳ 明朝" w:hAnsi="ＭＳ 明朝" w:cs="ＭＳ 明朝"/>
                      <w:spacing w:val="-6"/>
                      <w:kern w:val="0"/>
                      <w:sz w:val="20"/>
                      <w:szCs w:val="20"/>
                    </w:rPr>
                  </w:pPr>
                </w:p>
                <w:p w14:paraId="4C03ADF7" w14:textId="22BF7800" w:rsidR="007F29FB" w:rsidRDefault="007F29FB" w:rsidP="00972018">
                  <w:pPr>
                    <w:framePr w:hSpace="142" w:wrap="around" w:vAnchor="text" w:hAnchor="margin" w:y="184"/>
                    <w:autoSpaceDN w:val="0"/>
                    <w:spacing w:line="240" w:lineRule="exact"/>
                    <w:rPr>
                      <w:rFonts w:ascii="ＭＳ 明朝" w:hAnsi="ＭＳ 明朝" w:cs="ＭＳ 明朝"/>
                      <w:spacing w:val="-6"/>
                      <w:kern w:val="0"/>
                      <w:sz w:val="20"/>
                      <w:szCs w:val="20"/>
                    </w:rPr>
                  </w:pPr>
                </w:p>
                <w:p w14:paraId="266B4B41" w14:textId="77777777" w:rsidR="000A18FF" w:rsidRDefault="000A18FF" w:rsidP="00972018">
                  <w:pPr>
                    <w:framePr w:hSpace="142" w:wrap="around" w:vAnchor="text" w:hAnchor="margin" w:y="184"/>
                    <w:autoSpaceDN w:val="0"/>
                    <w:spacing w:line="240" w:lineRule="exact"/>
                    <w:rPr>
                      <w:rFonts w:ascii="ＭＳ 明朝" w:hAnsi="ＭＳ 明朝" w:cs="ＭＳ 明朝"/>
                      <w:spacing w:val="-6"/>
                      <w:kern w:val="0"/>
                      <w:sz w:val="20"/>
                      <w:szCs w:val="20"/>
                    </w:rPr>
                  </w:pPr>
                </w:p>
                <w:p w14:paraId="49EC35B5" w14:textId="77777777" w:rsidR="001B360A" w:rsidRPr="00EE6DF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p>
              </w:tc>
              <w:tc>
                <w:tcPr>
                  <w:tcW w:w="1821" w:type="dxa"/>
                  <w:tcBorders>
                    <w:top w:val="nil"/>
                    <w:left w:val="single" w:sz="4" w:space="0" w:color="auto"/>
                    <w:bottom w:val="single" w:sz="4" w:space="0" w:color="auto"/>
                    <w:right w:val="single" w:sz="4" w:space="0" w:color="auto"/>
                  </w:tcBorders>
                  <w:shd w:val="clear" w:color="auto" w:fill="FFFFFF" w:themeFill="background1"/>
                  <w:textDirection w:val="lrTbV"/>
                  <w:vAlign w:val="center"/>
                </w:tcPr>
                <w:p w14:paraId="68E3E232" w14:textId="77777777" w:rsidR="001B360A" w:rsidRPr="00EE6DF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p>
              </w:tc>
            </w:tr>
            <w:tr w:rsidR="001B360A" w:rsidRPr="00EE6DF9" w14:paraId="3C60FE59" w14:textId="77777777" w:rsidTr="00A70311">
              <w:tc>
                <w:tcPr>
                  <w:tcW w:w="816" w:type="dxa"/>
                  <w:tcBorders>
                    <w:top w:val="single" w:sz="4" w:space="0" w:color="auto"/>
                    <w:bottom w:val="single" w:sz="4" w:space="0" w:color="auto"/>
                  </w:tcBorders>
                  <w:textDirection w:val="lrTbV"/>
                  <w:vAlign w:val="center"/>
                </w:tcPr>
                <w:p w14:paraId="0E5E3C6F" w14:textId="77777777" w:rsidR="00E24B56" w:rsidRDefault="00E24B56" w:rsidP="00972018">
                  <w:pPr>
                    <w:framePr w:hSpace="142" w:wrap="around" w:vAnchor="text" w:hAnchor="margin" w:y="184"/>
                    <w:autoSpaceDN w:val="0"/>
                    <w:spacing w:line="20" w:lineRule="exact"/>
                    <w:rPr>
                      <w:rFonts w:ascii="ＭＳ 明朝" w:hAnsi="ＭＳ 明朝" w:cs="ＭＳ 明朝"/>
                      <w:spacing w:val="-6"/>
                      <w:kern w:val="0"/>
                      <w:sz w:val="20"/>
                      <w:szCs w:val="20"/>
                      <w:u w:val="single"/>
                    </w:rPr>
                  </w:pPr>
                </w:p>
                <w:p w14:paraId="302A20CD" w14:textId="5B134C2D" w:rsidR="001B360A" w:rsidRPr="00EE6DF9"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3D4114">
                    <w:rPr>
                      <w:rFonts w:ascii="ＭＳ 明朝" w:hAnsi="ＭＳ 明朝" w:cs="ＭＳ 明朝" w:hint="eastAsia"/>
                      <w:spacing w:val="-6"/>
                      <w:kern w:val="0"/>
                      <w:sz w:val="20"/>
                      <w:szCs w:val="20"/>
                      <w:u w:val="single"/>
                    </w:rPr>
                    <w:t>三</w:t>
                  </w:r>
                  <w:r>
                    <w:rPr>
                      <w:rFonts w:ascii="ＭＳ 明朝" w:hAnsi="ＭＳ 明朝" w:cs="ＭＳ 明朝" w:hint="eastAsia"/>
                      <w:spacing w:val="-6"/>
                      <w:kern w:val="0"/>
                      <w:sz w:val="20"/>
                      <w:szCs w:val="20"/>
                    </w:rPr>
                    <w:t>・</w:t>
                  </w:r>
                  <w:r w:rsidRPr="00A70311">
                    <w:rPr>
                      <w:rFonts w:ascii="ＭＳ 明朝" w:hAnsi="ＭＳ 明朝" w:cs="ＭＳ 明朝" w:hint="eastAsia"/>
                      <w:spacing w:val="-6"/>
                      <w:kern w:val="0"/>
                      <w:sz w:val="20"/>
                      <w:szCs w:val="20"/>
                      <w:u w:val="single"/>
                    </w:rPr>
                    <w:t>四</w:t>
                  </w:r>
                </w:p>
              </w:tc>
              <w:tc>
                <w:tcPr>
                  <w:tcW w:w="1388" w:type="dxa"/>
                  <w:tcBorders>
                    <w:top w:val="single" w:sz="4" w:space="0" w:color="auto"/>
                    <w:bottom w:val="single" w:sz="4" w:space="0" w:color="auto"/>
                  </w:tcBorders>
                  <w:textDirection w:val="lrTbV"/>
                </w:tcPr>
                <w:p w14:paraId="5B391A8F" w14:textId="77777777" w:rsidR="001B360A" w:rsidRPr="003D4114" w:rsidRDefault="001B360A" w:rsidP="00972018">
                  <w:pPr>
                    <w:framePr w:hSpace="142" w:wrap="around" w:vAnchor="text" w:hAnchor="margin" w:y="184"/>
                    <w:autoSpaceDN w:val="0"/>
                    <w:spacing w:line="240" w:lineRule="exact"/>
                    <w:jc w:val="center"/>
                    <w:rPr>
                      <w:rFonts w:ascii="ＭＳ 明朝" w:hAnsi="ＭＳ 明朝" w:cs="ＭＳ 明朝"/>
                      <w:color w:val="000000"/>
                      <w:spacing w:val="-6"/>
                      <w:kern w:val="0"/>
                      <w:sz w:val="20"/>
                      <w:szCs w:val="20"/>
                      <w:u w:val="single"/>
                    </w:rPr>
                  </w:pPr>
                  <w:r w:rsidRPr="00EE6DF9">
                    <w:rPr>
                      <w:rFonts w:ascii="ＭＳ 明朝" w:hAnsi="ＭＳ 明朝" w:cs="ＭＳ 明朝" w:hint="eastAsia"/>
                      <w:spacing w:val="-6"/>
                      <w:kern w:val="0"/>
                      <w:sz w:val="20"/>
                      <w:szCs w:val="20"/>
                    </w:rPr>
                    <w:t>（略）</w:t>
                  </w:r>
                </w:p>
              </w:tc>
              <w:tc>
                <w:tcPr>
                  <w:tcW w:w="1821" w:type="dxa"/>
                  <w:tcBorders>
                    <w:top w:val="single" w:sz="4" w:space="0" w:color="auto"/>
                    <w:bottom w:val="single" w:sz="4" w:space="0" w:color="auto"/>
                  </w:tcBorders>
                  <w:textDirection w:val="lrTbV"/>
                  <w:vAlign w:val="center"/>
                </w:tcPr>
                <w:p w14:paraId="38BCC1BB" w14:textId="77777777" w:rsidR="001B360A" w:rsidRPr="00EE6DF9" w:rsidRDefault="001B360A" w:rsidP="00972018">
                  <w:pPr>
                    <w:framePr w:hSpace="142" w:wrap="around" w:vAnchor="text" w:hAnchor="margin" w:y="184"/>
                    <w:autoSpaceDN w:val="0"/>
                    <w:spacing w:line="240" w:lineRule="exact"/>
                    <w:jc w:val="center"/>
                    <w:rPr>
                      <w:rFonts w:ascii="ＭＳ 明朝" w:hAnsi="ＭＳ 明朝" w:cs="ＭＳ ゴシック"/>
                      <w:spacing w:val="-6"/>
                      <w:kern w:val="0"/>
                      <w:sz w:val="20"/>
                      <w:szCs w:val="20"/>
                    </w:rPr>
                  </w:pPr>
                  <w:r w:rsidRPr="00EE6DF9">
                    <w:rPr>
                      <w:rFonts w:ascii="ＭＳ 明朝" w:hAnsi="ＭＳ 明朝" w:cs="ＭＳ 明朝" w:hint="eastAsia"/>
                      <w:spacing w:val="-6"/>
                      <w:kern w:val="0"/>
                      <w:sz w:val="20"/>
                      <w:szCs w:val="20"/>
                    </w:rPr>
                    <w:t>（略）</w:t>
                  </w:r>
                </w:p>
              </w:tc>
            </w:tr>
            <w:tr w:rsidR="001B360A" w:rsidRPr="00EE6DF9" w14:paraId="5E4BB120" w14:textId="77777777" w:rsidTr="000A18FF">
              <w:trPr>
                <w:trHeight w:val="216"/>
              </w:trPr>
              <w:tc>
                <w:tcPr>
                  <w:tcW w:w="816" w:type="dxa"/>
                  <w:tcBorders>
                    <w:top w:val="single" w:sz="4" w:space="0" w:color="auto"/>
                    <w:bottom w:val="nil"/>
                  </w:tcBorders>
                  <w:textDirection w:val="lrTbV"/>
                  <w:vAlign w:val="center"/>
                </w:tcPr>
                <w:p w14:paraId="700A66E2" w14:textId="519E817E" w:rsidR="006E776D" w:rsidRPr="003D4114" w:rsidRDefault="00D43379"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五</w:t>
                  </w:r>
                </w:p>
              </w:tc>
              <w:tc>
                <w:tcPr>
                  <w:tcW w:w="1388" w:type="dxa"/>
                  <w:tcBorders>
                    <w:top w:val="single" w:sz="4" w:space="0" w:color="auto"/>
                    <w:bottom w:val="nil"/>
                  </w:tcBorders>
                  <w:textDirection w:val="lrTbV"/>
                  <w:vAlign w:val="center"/>
                </w:tcPr>
                <w:p w14:paraId="5A19E20A" w14:textId="5DF315F7" w:rsidR="001F1601" w:rsidRPr="00EE6DF9" w:rsidRDefault="006E776D" w:rsidP="00972018">
                  <w:pPr>
                    <w:framePr w:hSpace="142" w:wrap="around" w:vAnchor="text" w:hAnchor="margin" w:y="184"/>
                    <w:autoSpaceDN w:val="0"/>
                    <w:spacing w:line="240" w:lineRule="exact"/>
                    <w:rPr>
                      <w:rFonts w:ascii="ＭＳ 明朝" w:hAnsi="ＭＳ 明朝" w:cs="ＭＳ 明朝"/>
                      <w:spacing w:val="-6"/>
                      <w:kern w:val="0"/>
                      <w:sz w:val="20"/>
                      <w:szCs w:val="20"/>
                    </w:rPr>
                  </w:pPr>
                  <w:r>
                    <w:rPr>
                      <w:rFonts w:ascii="ＭＳ 明朝" w:hAnsi="ＭＳ 明朝" w:cs="ＭＳ 明朝" w:hint="eastAsia"/>
                      <w:spacing w:val="-6"/>
                      <w:kern w:val="0"/>
                      <w:sz w:val="20"/>
                      <w:szCs w:val="20"/>
                    </w:rPr>
                    <w:t>共同住宅</w:t>
                  </w:r>
                </w:p>
              </w:tc>
              <w:tc>
                <w:tcPr>
                  <w:tcW w:w="1821" w:type="dxa"/>
                  <w:tcBorders>
                    <w:top w:val="single" w:sz="4" w:space="0" w:color="auto"/>
                    <w:bottom w:val="nil"/>
                  </w:tcBorders>
                  <w:textDirection w:val="lrTbV"/>
                  <w:vAlign w:val="center"/>
                </w:tcPr>
                <w:p w14:paraId="452D0A45" w14:textId="77777777" w:rsidR="000A18FF" w:rsidRDefault="000A18FF" w:rsidP="00972018">
                  <w:pPr>
                    <w:framePr w:hSpace="142" w:wrap="around" w:vAnchor="text" w:hAnchor="margin" w:y="184"/>
                    <w:autoSpaceDN w:val="0"/>
                    <w:spacing w:line="120" w:lineRule="exact"/>
                    <w:rPr>
                      <w:rFonts w:ascii="ＭＳ 明朝" w:hAnsi="ＭＳ 明朝" w:cs="ＭＳ 明朝"/>
                      <w:spacing w:val="-6"/>
                      <w:kern w:val="0"/>
                      <w:sz w:val="20"/>
                      <w:szCs w:val="20"/>
                    </w:rPr>
                  </w:pPr>
                </w:p>
                <w:p w14:paraId="55673148" w14:textId="72DA8BAB" w:rsidR="007F29FB" w:rsidRDefault="001B360A" w:rsidP="00972018">
                  <w:pPr>
                    <w:framePr w:hSpace="142" w:wrap="around" w:vAnchor="text" w:hAnchor="margin" w:y="184"/>
                    <w:autoSpaceDN w:val="0"/>
                    <w:spacing w:line="240" w:lineRule="exact"/>
                    <w:rPr>
                      <w:rFonts w:ascii="ＭＳ 明朝" w:hAnsi="ＭＳ 明朝" w:cs="ＭＳ 明朝"/>
                      <w:spacing w:val="-6"/>
                      <w:kern w:val="0"/>
                      <w:sz w:val="20"/>
                      <w:szCs w:val="20"/>
                    </w:rPr>
                  </w:pPr>
                  <w:r w:rsidRPr="00E619C5">
                    <w:rPr>
                      <w:rFonts w:ascii="ＭＳ 明朝" w:hAnsi="ＭＳ 明朝" w:cs="ＭＳ 明朝" w:hint="eastAsia"/>
                      <w:spacing w:val="-6"/>
                      <w:kern w:val="0"/>
                      <w:sz w:val="20"/>
                      <w:szCs w:val="20"/>
                    </w:rPr>
                    <w:t>床面積の合計二、〇〇〇平方メートル又は住戸の数二〇（令第十四条、第十八条及び第二十一条並びに第十八条、</w:t>
                  </w:r>
                  <w:r w:rsidRPr="00B14F30">
                    <w:rPr>
                      <w:rFonts w:ascii="ＭＳ 明朝" w:hAnsi="ＭＳ 明朝" w:cs="ＭＳ 明朝" w:hint="eastAsia"/>
                      <w:spacing w:val="-6"/>
                      <w:kern w:val="0"/>
                      <w:sz w:val="20"/>
                      <w:szCs w:val="20"/>
                    </w:rPr>
                    <w:t>第二十三条</w:t>
                  </w:r>
                  <w:r w:rsidRPr="00E619C5">
                    <w:rPr>
                      <w:rFonts w:ascii="ＭＳ 明朝" w:hAnsi="ＭＳ 明朝" w:cs="ＭＳ 明朝" w:hint="eastAsia"/>
                      <w:spacing w:val="-6"/>
                      <w:kern w:val="0"/>
                      <w:sz w:val="20"/>
                      <w:szCs w:val="20"/>
                    </w:rPr>
                    <w:t>及び</w:t>
                  </w:r>
                  <w:r w:rsidRPr="00221540">
                    <w:rPr>
                      <w:rFonts w:ascii="ＭＳ 明朝" w:hAnsi="ＭＳ 明朝" w:cs="ＭＳ 明朝" w:hint="eastAsia"/>
                      <w:spacing w:val="-6"/>
                      <w:kern w:val="0"/>
                      <w:sz w:val="20"/>
                      <w:szCs w:val="20"/>
                      <w:u w:val="single"/>
                    </w:rPr>
                    <w:t>第二十五条</w:t>
                  </w:r>
                  <w:r w:rsidRPr="00E619C5">
                    <w:rPr>
                      <w:rFonts w:ascii="ＭＳ 明朝" w:hAnsi="ＭＳ 明朝" w:cs="ＭＳ 明朝" w:hint="eastAsia"/>
                      <w:spacing w:val="-6"/>
                      <w:kern w:val="0"/>
                      <w:sz w:val="20"/>
                      <w:szCs w:val="20"/>
                    </w:rPr>
                    <w:t>の規定の適用並びに道等から地上階に設ける住戸（地上階に住戸を設けず、かつ、エレベーターを設ける場合にあっては、地上階にある当該エレベーターの昇降路の出入口）までの経路以外の部分についての令第十一条から第十三条まで、第十七条、第十九条及び第二十条並びに第十四条から第十七条まで、第二十二条、</w:t>
                  </w:r>
                  <w:r w:rsidRPr="00221540">
                    <w:rPr>
                      <w:rFonts w:ascii="ＭＳ 明朝" w:hAnsi="ＭＳ 明朝" w:cs="ＭＳ 明朝" w:hint="eastAsia"/>
                      <w:spacing w:val="-6"/>
                      <w:kern w:val="0"/>
                      <w:sz w:val="20"/>
                      <w:szCs w:val="20"/>
                      <w:u w:val="single"/>
                    </w:rPr>
                    <w:t>第二十四条</w:t>
                  </w:r>
                  <w:r w:rsidRPr="00E619C5">
                    <w:rPr>
                      <w:rFonts w:ascii="ＭＳ 明朝" w:hAnsi="ＭＳ 明朝" w:cs="ＭＳ 明朝" w:hint="eastAsia"/>
                      <w:spacing w:val="-6"/>
                      <w:kern w:val="0"/>
                      <w:sz w:val="20"/>
                      <w:szCs w:val="20"/>
                    </w:rPr>
                    <w:t>及び</w:t>
                  </w:r>
                  <w:r w:rsidRPr="00221540">
                    <w:rPr>
                      <w:rFonts w:ascii="ＭＳ 明朝" w:hAnsi="ＭＳ 明朝" w:cs="ＭＳ 明朝" w:hint="eastAsia"/>
                      <w:spacing w:val="-6"/>
                      <w:kern w:val="0"/>
                      <w:sz w:val="20"/>
                      <w:szCs w:val="20"/>
                      <w:u w:val="single"/>
                    </w:rPr>
                    <w:t>第二十七条</w:t>
                  </w:r>
                  <w:r w:rsidRPr="00E619C5">
                    <w:rPr>
                      <w:rFonts w:ascii="ＭＳ 明朝" w:hAnsi="ＭＳ 明朝" w:cs="ＭＳ 明朝" w:hint="eastAsia"/>
                      <w:spacing w:val="-6"/>
                      <w:kern w:val="0"/>
                      <w:sz w:val="20"/>
                      <w:szCs w:val="20"/>
                    </w:rPr>
                    <w:t>の規定の適用については、五〇）</w:t>
                  </w:r>
                </w:p>
                <w:p w14:paraId="082DC0D7" w14:textId="6C1DFC5B" w:rsidR="000A18FF" w:rsidRPr="005021EE" w:rsidRDefault="000A18FF" w:rsidP="00972018">
                  <w:pPr>
                    <w:framePr w:hSpace="142" w:wrap="around" w:vAnchor="text" w:hAnchor="margin" w:y="184"/>
                    <w:autoSpaceDN w:val="0"/>
                    <w:spacing w:line="120" w:lineRule="exact"/>
                    <w:rPr>
                      <w:rFonts w:ascii="ＭＳ 明朝" w:hAnsi="ＭＳ 明朝" w:cs="ＭＳ 明朝"/>
                      <w:spacing w:val="-6"/>
                      <w:kern w:val="0"/>
                      <w:sz w:val="20"/>
                      <w:szCs w:val="20"/>
                    </w:rPr>
                  </w:pPr>
                </w:p>
              </w:tc>
            </w:tr>
            <w:tr w:rsidR="001B360A" w:rsidRPr="00EE6DF9" w14:paraId="1D409106" w14:textId="77777777" w:rsidTr="00A70311">
              <w:trPr>
                <w:trHeight w:val="216"/>
              </w:trPr>
              <w:tc>
                <w:tcPr>
                  <w:tcW w:w="816" w:type="dxa"/>
                  <w:tcBorders>
                    <w:top w:val="single" w:sz="4" w:space="0" w:color="auto"/>
                    <w:bottom w:val="single" w:sz="4" w:space="0" w:color="auto"/>
                  </w:tcBorders>
                  <w:textDirection w:val="lrTbV"/>
                  <w:vAlign w:val="center"/>
                </w:tcPr>
                <w:p w14:paraId="506B7DBA" w14:textId="77777777" w:rsidR="00E24B56" w:rsidRDefault="00E24B56" w:rsidP="00972018">
                  <w:pPr>
                    <w:framePr w:hSpace="142" w:wrap="around" w:vAnchor="text" w:hAnchor="margin" w:y="184"/>
                    <w:autoSpaceDN w:val="0"/>
                    <w:spacing w:line="20" w:lineRule="exact"/>
                    <w:jc w:val="center"/>
                    <w:rPr>
                      <w:rFonts w:ascii="ＭＳ 明朝" w:hAnsi="ＭＳ 明朝" w:cs="ＭＳ 明朝"/>
                      <w:spacing w:val="-6"/>
                      <w:kern w:val="0"/>
                      <w:sz w:val="20"/>
                      <w:szCs w:val="20"/>
                      <w:u w:val="single"/>
                    </w:rPr>
                  </w:pPr>
                </w:p>
                <w:p w14:paraId="18D6FB3C" w14:textId="4766DE50" w:rsidR="001B360A"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u w:val="single"/>
                    </w:rPr>
                  </w:pPr>
                  <w:r>
                    <w:rPr>
                      <w:rFonts w:ascii="ＭＳ 明朝" w:hAnsi="ＭＳ 明朝" w:cs="ＭＳ 明朝" w:hint="eastAsia"/>
                      <w:spacing w:val="-6"/>
                      <w:kern w:val="0"/>
                      <w:sz w:val="20"/>
                      <w:szCs w:val="20"/>
                      <w:u w:val="single"/>
                    </w:rPr>
                    <w:t>六</w:t>
                  </w:r>
                </w:p>
              </w:tc>
              <w:tc>
                <w:tcPr>
                  <w:tcW w:w="1388" w:type="dxa"/>
                  <w:tcBorders>
                    <w:top w:val="single" w:sz="4" w:space="0" w:color="auto"/>
                    <w:bottom w:val="single" w:sz="4" w:space="0" w:color="auto"/>
                  </w:tcBorders>
                  <w:textDirection w:val="lrTbV"/>
                  <w:vAlign w:val="center"/>
                </w:tcPr>
                <w:p w14:paraId="0A70E1C6" w14:textId="77777777" w:rsidR="001B360A"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Pr>
                      <w:rFonts w:ascii="ＭＳ 明朝" w:hAnsi="ＭＳ 明朝" w:cs="ＭＳ 明朝" w:hint="eastAsia"/>
                      <w:spacing w:val="-6"/>
                      <w:kern w:val="0"/>
                      <w:sz w:val="20"/>
                      <w:szCs w:val="20"/>
                    </w:rPr>
                    <w:t>（略）</w:t>
                  </w:r>
                </w:p>
                <w:p w14:paraId="27922C84" w14:textId="77777777" w:rsidR="001B360A" w:rsidRPr="00EE6DF9" w:rsidRDefault="001B360A" w:rsidP="00972018">
                  <w:pPr>
                    <w:framePr w:hSpace="142" w:wrap="around" w:vAnchor="text" w:hAnchor="margin" w:y="184"/>
                    <w:autoSpaceDN w:val="0"/>
                    <w:spacing w:line="20" w:lineRule="exact"/>
                    <w:jc w:val="center"/>
                    <w:rPr>
                      <w:rFonts w:ascii="ＭＳ 明朝" w:hAnsi="ＭＳ 明朝" w:cs="ＭＳ 明朝"/>
                      <w:spacing w:val="-6"/>
                      <w:kern w:val="0"/>
                      <w:sz w:val="20"/>
                      <w:szCs w:val="20"/>
                    </w:rPr>
                  </w:pPr>
                </w:p>
              </w:tc>
              <w:tc>
                <w:tcPr>
                  <w:tcW w:w="1821" w:type="dxa"/>
                  <w:tcBorders>
                    <w:top w:val="single" w:sz="4" w:space="0" w:color="auto"/>
                    <w:bottom w:val="single" w:sz="4" w:space="0" w:color="auto"/>
                  </w:tcBorders>
                  <w:textDirection w:val="lrTbV"/>
                  <w:vAlign w:val="center"/>
                </w:tcPr>
                <w:p w14:paraId="2DC297A6" w14:textId="77777777" w:rsidR="001B360A" w:rsidRPr="00E619C5" w:rsidRDefault="001B360A" w:rsidP="00972018">
                  <w:pPr>
                    <w:framePr w:hSpace="142" w:wrap="around" w:vAnchor="text" w:hAnchor="margin" w:y="184"/>
                    <w:autoSpaceDN w:val="0"/>
                    <w:spacing w:line="240" w:lineRule="exact"/>
                    <w:jc w:val="center"/>
                    <w:rPr>
                      <w:rFonts w:ascii="ＭＳ 明朝" w:hAnsi="ＭＳ 明朝" w:cs="ＭＳ 明朝"/>
                      <w:spacing w:val="-6"/>
                      <w:kern w:val="0"/>
                      <w:sz w:val="20"/>
                      <w:szCs w:val="20"/>
                    </w:rPr>
                  </w:pPr>
                  <w:r>
                    <w:rPr>
                      <w:rFonts w:ascii="ＭＳ 明朝" w:hAnsi="ＭＳ 明朝" w:cs="ＭＳ 明朝" w:hint="eastAsia"/>
                      <w:spacing w:val="-6"/>
                      <w:kern w:val="0"/>
                      <w:sz w:val="20"/>
                      <w:szCs w:val="20"/>
                    </w:rPr>
                    <w:t>（略）</w:t>
                  </w:r>
                </w:p>
              </w:tc>
            </w:tr>
          </w:tbl>
          <w:p w14:paraId="51DD6F27" w14:textId="2FF86F89" w:rsidR="00A70AA2" w:rsidRPr="000217F0" w:rsidRDefault="008F7C33" w:rsidP="000912EE">
            <w:pPr>
              <w:autoSpaceDN w:val="0"/>
              <w:spacing w:line="240" w:lineRule="exact"/>
              <w:rPr>
                <w:rFonts w:ascii="ＭＳ 明朝" w:hAnsi="ＭＳ 明朝"/>
                <w:spacing w:val="-6"/>
                <w:sz w:val="20"/>
                <w:szCs w:val="20"/>
              </w:rPr>
            </w:pPr>
            <w:r>
              <w:rPr>
                <w:rFonts w:ascii="ＭＳ 明朝" w:hAnsi="ＭＳ 明朝" w:hint="eastAsia"/>
                <w:spacing w:val="-6"/>
                <w:sz w:val="20"/>
                <w:szCs w:val="20"/>
              </w:rPr>
              <w:t xml:space="preserve">　備考　（略）</w:t>
            </w:r>
          </w:p>
        </w:tc>
      </w:tr>
      <w:tr w:rsidR="00B35E48" w:rsidRPr="000217F0" w14:paraId="35172587" w14:textId="77777777" w:rsidTr="0066649F">
        <w:trPr>
          <w:trHeight w:val="80"/>
        </w:trPr>
        <w:tc>
          <w:tcPr>
            <w:tcW w:w="4522" w:type="dxa"/>
            <w:tcBorders>
              <w:top w:val="nil"/>
            </w:tcBorders>
            <w:textDirection w:val="lrTbV"/>
          </w:tcPr>
          <w:p w14:paraId="4DAAC603" w14:textId="77777777"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2B7B5275" w14:textId="77777777" w:rsidR="0055173F" w:rsidRPr="000217F0" w:rsidRDefault="0055173F" w:rsidP="00B17B7E">
            <w:pPr>
              <w:autoSpaceDN w:val="0"/>
              <w:spacing w:line="240" w:lineRule="exact"/>
              <w:rPr>
                <w:rFonts w:ascii="ＭＳ 明朝" w:hAnsi="ＭＳ 明朝"/>
                <w:spacing w:val="-6"/>
                <w:sz w:val="20"/>
                <w:szCs w:val="20"/>
              </w:rPr>
            </w:pPr>
          </w:p>
        </w:tc>
      </w:tr>
    </w:tbl>
    <w:p w14:paraId="4D27AADF" w14:textId="3B60480E" w:rsidR="002D2610" w:rsidRPr="00992B92" w:rsidRDefault="005D7946" w:rsidP="000F01BE">
      <w:pPr>
        <w:autoSpaceDN w:val="0"/>
        <w:spacing w:beforeLines="50" w:before="182"/>
        <w:rPr>
          <w:rFonts w:ascii="ＭＳ 明朝" w:hAnsi="ＭＳ 明朝"/>
        </w:rPr>
      </w:pPr>
      <w:r>
        <w:rPr>
          <w:rFonts w:ascii="ＭＳ 明朝" w:hAnsi="ＭＳ 明朝" w:cs="ＭＳ 明朝" w:hint="eastAsia"/>
          <w:noProof/>
          <w:spacing w:val="-6"/>
          <w:kern w:val="0"/>
          <w:sz w:val="20"/>
          <w:szCs w:val="20"/>
          <w:u w:val="single"/>
        </w:rPr>
        <mc:AlternateContent>
          <mc:Choice Requires="wps">
            <w:drawing>
              <wp:anchor distT="0" distB="0" distL="114300" distR="114300" simplePos="0" relativeHeight="251661312" behindDoc="0" locked="0" layoutInCell="1" allowOverlap="1" wp14:anchorId="7FAD61F9" wp14:editId="42C60A1C">
                <wp:simplePos x="0" y="0"/>
                <wp:positionH relativeFrom="column">
                  <wp:posOffset>-165100</wp:posOffset>
                </wp:positionH>
                <wp:positionV relativeFrom="paragraph">
                  <wp:posOffset>-144508</wp:posOffset>
                </wp:positionV>
                <wp:extent cx="6291580" cy="70485"/>
                <wp:effectExtent l="0" t="0" r="13970" b="24765"/>
                <wp:wrapNone/>
                <wp:docPr id="1" name="正方形/長方形 1"/>
                <wp:cNvGraphicFramePr/>
                <a:graphic xmlns:a="http://schemas.openxmlformats.org/drawingml/2006/main">
                  <a:graphicData uri="http://schemas.microsoft.com/office/word/2010/wordprocessingShape">
                    <wps:wsp>
                      <wps:cNvSpPr/>
                      <wps:spPr>
                        <a:xfrm>
                          <a:off x="0" y="0"/>
                          <a:ext cx="6291580" cy="704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49AD8" id="正方形/長方形 1" o:spid="_x0000_s1026" style="position:absolute;left:0;text-align:left;margin-left:-13pt;margin-top:-11.4pt;width:495.4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j5ewIAAAMFAAAOAAAAZHJzL2Uyb0RvYy54bWysVM1uEzEQviPxDpbvdJMo6U/UTRW1CkKq&#10;2kot6nnqtbMr2R5jO9mE94AHgDNnxIHHoRJvwdi7/YVTRQ7OjGc8P998s4dHG6PZWvrQoC35cGfA&#10;mbQCq8YuS/7+avFmn7MQwVag0cqSb2XgR7PXrw5bN5UjrFFX0jMKYsO0dSWvY3TTogiilgbCDjpp&#10;yajQG4ik+mVReWgputHFaDDYLVr0lfMoZAh0e9IZ+SzHV0qKeK5UkJHpklNtMZ8+nzfpLGaHMF16&#10;cHUj+jLgBVUYaCwlvQ91AhHYyjd/hTKN8BhQxR2BpkClGiFzD9TNcPCsm8sanMy9EDjB3cMU/l9Y&#10;cba+8KypaHacWTA0ottvX28///j180vx+9P3TmLDBFTrwpT8L92F77VAYup6o7xJ/9QP22Rwt/fg&#10;yk1kgi53RwfDyT7NQJBtbzDen6SYxcNj50N8K9GwJJTc0+wypLA+DbFzvXNJuQLqplo0WmdlG461&#10;Z2ugMRM7Kmw50xAiXZZ8kX99tifPtGVtyUeT8SDVBcQ/pSGSaBwhEuySM9BLIraIPtfy5HV4WdLU&#10;xAmEuqs2R+xr0zb1IjNt+54T5h3KSbrBakvj8tjxODixaCjaKXV6AZ6IS23QMsZzOpRG6g17ibMa&#10;/cd/3Sd/4hNZOWtpEajvDyvwkgB8Z4lpB8PxOG1OVsaTvREp/rHl5rHFrswx0hCITVRdFpN/1Hei&#10;8miuaWfnKSuZwArK3SHcK8exW1DaeiHn8+xG2+IgntpLJ1LwhFPC8WpzDd71jIlEtTO8WxqYPiNO&#10;55teWpyvIqoms+oBV2JjUmjTMi/7r0Ja5cd69nr4ds3+AAAA//8DAFBLAwQUAAYACAAAACEAOZk2&#10;ut8AAAALAQAADwAAAGRycy9kb3ducmV2LnhtbEyPQU+DQBCF7yb+h82YeGsXiMGKLI1p1PRkIvTg&#10;cWFHIGVnCbst9N93etLbm5mXN9/Lt4sdxBkn3ztSEK8jEEiNMz21Cg7Vx2oDwgdNRg+OUMEFPWyL&#10;+7tcZ8bN9I3nMrSCQ8hnWkEXwphJ6ZsOrfZrNyLx7ddNVgcep1aaSc8cbgeZRFEqre6JP3R6xF2H&#10;zbE8WQXVvjrEdRiP/bx5L3c/X59DvbdKPT4sb68gAi7hzww3fEaHgplqdyLjxaBglaTcJdxEwh3Y&#10;8ZI+sah5E8fPIItc/u9QXAEAAP//AwBQSwECLQAUAAYACAAAACEAtoM4kv4AAADhAQAAEwAAAAAA&#10;AAAAAAAAAAAAAAAAW0NvbnRlbnRfVHlwZXNdLnhtbFBLAQItABQABgAIAAAAIQA4/SH/1gAAAJQB&#10;AAALAAAAAAAAAAAAAAAAAC8BAABfcmVscy8ucmVsc1BLAQItABQABgAIAAAAIQBcStj5ewIAAAMF&#10;AAAOAAAAAAAAAAAAAAAAAC4CAABkcnMvZTJvRG9jLnhtbFBLAQItABQABgAIAAAAIQA5mTa63wAA&#10;AAsBAAAPAAAAAAAAAAAAAAAAANUEAABkcnMvZG93bnJldi54bWxQSwUGAAAAAAQABADzAAAA4QUA&#10;AAAA&#10;" fillcolor="window" strokecolor="window" strokeweight="2pt"/>
            </w:pict>
          </mc:Fallback>
        </mc:AlternateContent>
      </w:r>
      <w:r w:rsidR="000F01BE">
        <w:rPr>
          <w:rFonts w:ascii="ＭＳ 明朝" w:hAnsi="ＭＳ 明朝" w:cs="ＭＳ 明朝" w:hint="eastAsia"/>
          <w:noProof/>
          <w:spacing w:val="-6"/>
          <w:kern w:val="0"/>
          <w:sz w:val="20"/>
          <w:szCs w:val="20"/>
          <w:u w:val="single"/>
        </w:rPr>
        <mc:AlternateContent>
          <mc:Choice Requires="wps">
            <w:drawing>
              <wp:anchor distT="0" distB="0" distL="114300" distR="114300" simplePos="0" relativeHeight="251659264" behindDoc="0" locked="0" layoutInCell="1" allowOverlap="1" wp14:anchorId="7A6D90A2" wp14:editId="5852976D">
                <wp:simplePos x="0" y="0"/>
                <wp:positionH relativeFrom="column">
                  <wp:posOffset>-260985</wp:posOffset>
                </wp:positionH>
                <wp:positionV relativeFrom="paragraph">
                  <wp:posOffset>-69850</wp:posOffset>
                </wp:positionV>
                <wp:extent cx="6291580" cy="70485"/>
                <wp:effectExtent l="0" t="0" r="13970" b="24765"/>
                <wp:wrapNone/>
                <wp:docPr id="2" name="正方形/長方形 2"/>
                <wp:cNvGraphicFramePr/>
                <a:graphic xmlns:a="http://schemas.openxmlformats.org/drawingml/2006/main">
                  <a:graphicData uri="http://schemas.microsoft.com/office/word/2010/wordprocessingShape">
                    <wps:wsp>
                      <wps:cNvSpPr/>
                      <wps:spPr>
                        <a:xfrm>
                          <a:off x="0" y="0"/>
                          <a:ext cx="6291580" cy="7048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B94BC" id="正方形/長方形 2" o:spid="_x0000_s1026" style="position:absolute;left:0;text-align:left;margin-left:-20.55pt;margin-top:-5.5pt;width:495.4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SnfAIAAAMFAAAOAAAAZHJzL2Uyb0RvYy54bWysVM1uEzEQviPxDpbvdJMo6U/UTRW1CkKq&#10;2kot6nnqtbMr2R5jO9mE94AHgDNnxIHHoRJvwdi7/YVTRQ7OjGc8nu/zN3t4tDGaraUPDdqSD3cG&#10;nEkrsGrssuTvrxZv9jkLEWwFGq0s+VYGfjR7/eqwdVM5whp1JT2jIjZMW1fyOkY3LYogamkg7KCT&#10;loIKvYFIrl8WlYeWqhtdjAaD3aJFXzmPQoZAuyddkM9yfaWkiOdKBRmZLjn1FvPq83qT1mJ2CNOl&#10;B1c3om8DXtCFgcbSpfelTiACW/nmr1KmER4Dqrgj0BSoVCNkxkBohoNnaC5rcDJjIXKCu6cp/L+y&#10;4mx94VlTlXzEmQVDT3T77evt5x+/fn4pfn/63llslIhqXZhS/qW78L0XyEyoN8qb9E942CaTu70n&#10;V24iE7S5OzoYTvbpDQTF9gbj/UmqWTwcdj7EtxINS0bJPb1dphTWpyF2qXcp6a6AuqkWjdbZ2YZj&#10;7dka6JlJHRW2nGkIkTZLvsi//rYnx7RlLSGfjAepLyD9KQ2RTOOIkWCXnIFekrBF9LmXJ6fDyy5N&#10;IE4g1F23uWLfm7YJi8yy7TEnzjuWk3WD1Zaey2On4+DEoqFqp4T0AjwJl2DQMMZzWpRGwoa9xVmN&#10;/uO/9lM+6YminLU0CIT7wwq8JALfWVLawXA8TpOTnfFkb0SOfxy5eRyxK3OM9AhDGnsnspnyo74z&#10;lUdzTTM7T7dSCKyguzuGe+c4dgNKUy/kfJ7TaFocxFN76UQqnnhKPF5trsG7XjGRpHaGd0MD02fC&#10;6XLTSYvzVUTVZFU98EpqTA5NWtZl/1VIo/zYz1kP367ZHwAAAP//AwBQSwMEFAAGAAgAAAAhAJUw&#10;8PrdAAAACAEAAA8AAABkcnMvZG93bnJldi54bWxMj8FOwzAMhu9IvEPkSdy2NGiCrTSd0ARoJyTa&#10;HTimjddWa5yqydby9ngnuNnyp9/fn+1m14srjqHzpEGtEhBItbcdNRqO5ftyAyJEQ9b0nlDDDwbY&#10;5fd3mUmtn+gLr0VsBIdQSI2GNsYhlTLULToTVn5A4tvJj85EXsdG2tFMHO56+ZgkT9KZjvhDawbc&#10;t1ifi4vTUB7Ko6ricO6mzVux//786KuD0/phMb++gIg4xz8YbvqsDjk7Vf5CNohew3KtFKM8KMWl&#10;mNiut88gqhsq80z+L5D/AgAA//8DAFBLAQItABQABgAIAAAAIQC2gziS/gAAAOEBAAATAAAAAAAA&#10;AAAAAAAAAAAAAABbQ29udGVudF9UeXBlc10ueG1sUEsBAi0AFAAGAAgAAAAhADj9If/WAAAAlAEA&#10;AAsAAAAAAAAAAAAAAAAALwEAAF9yZWxzLy5yZWxzUEsBAi0AFAAGAAgAAAAhAJ0GpKd8AgAAAwUA&#10;AA4AAAAAAAAAAAAAAAAALgIAAGRycy9lMm9Eb2MueG1sUEsBAi0AFAAGAAgAAAAhAJUw8PrdAAAA&#10;CAEAAA8AAAAAAAAAAAAAAAAA1gQAAGRycy9kb3ducmV2LnhtbFBLBQYAAAAABAAEAPMAAADgBQAA&#10;AAA=&#10;" fillcolor="window" strokecolor="window" strokeweight="2pt"/>
            </w:pict>
          </mc:Fallback>
        </mc:AlternateContent>
      </w:r>
      <w:r w:rsidR="000F01BE" w:rsidRPr="00992B92">
        <w:rPr>
          <w:rFonts w:ascii="ＭＳ 明朝" w:hAnsi="ＭＳ 明朝" w:hint="eastAsia"/>
        </w:rPr>
        <w:t xml:space="preserve">　　　附　則</w:t>
      </w:r>
    </w:p>
    <w:p w14:paraId="3D38165B" w14:textId="77777777" w:rsidR="000C2163" w:rsidRPr="00992B92" w:rsidRDefault="000C2163" w:rsidP="000C2163">
      <w:pPr>
        <w:rPr>
          <w:rFonts w:ascii="ＭＳ 明朝" w:hAnsi="ＭＳ 明朝"/>
        </w:rPr>
      </w:pPr>
      <w:r w:rsidRPr="00992B92">
        <w:rPr>
          <w:rFonts w:ascii="ＭＳ 明朝" w:hAnsi="ＭＳ 明朝" w:hint="eastAsia"/>
        </w:rPr>
        <w:t>（施行期日）</w:t>
      </w:r>
    </w:p>
    <w:p w14:paraId="2BBE7C66" w14:textId="77777777" w:rsidR="000C2163" w:rsidRPr="00992B92" w:rsidRDefault="000C2163" w:rsidP="000C2163">
      <w:pPr>
        <w:ind w:left="252" w:hangingChars="100" w:hanging="252"/>
        <w:rPr>
          <w:rFonts w:ascii="ＭＳ 明朝" w:hAnsi="ＭＳ 明朝"/>
        </w:rPr>
      </w:pPr>
      <w:r w:rsidRPr="00992B92">
        <w:rPr>
          <w:rFonts w:ascii="ＭＳ 明朝" w:hAnsi="ＭＳ 明朝" w:hint="eastAsia"/>
        </w:rPr>
        <w:t>１　この条例は、令和</w:t>
      </w:r>
      <w:r>
        <w:rPr>
          <w:rFonts w:ascii="ＭＳ 明朝" w:hAnsi="ＭＳ 明朝" w:hint="eastAsia"/>
        </w:rPr>
        <w:t>八</w:t>
      </w:r>
      <w:r w:rsidRPr="00992B92">
        <w:rPr>
          <w:rFonts w:ascii="ＭＳ 明朝" w:hAnsi="ＭＳ 明朝" w:hint="eastAsia"/>
        </w:rPr>
        <w:t>年</w:t>
      </w:r>
      <w:r>
        <w:rPr>
          <w:rFonts w:ascii="ＭＳ 明朝" w:hAnsi="ＭＳ 明朝" w:hint="eastAsia"/>
        </w:rPr>
        <w:t>四</w:t>
      </w:r>
      <w:r w:rsidRPr="00992B92">
        <w:rPr>
          <w:rFonts w:ascii="ＭＳ 明朝" w:hAnsi="ＭＳ 明朝" w:hint="eastAsia"/>
        </w:rPr>
        <w:t>月</w:t>
      </w:r>
      <w:r>
        <w:rPr>
          <w:rFonts w:ascii="ＭＳ 明朝" w:hAnsi="ＭＳ 明朝" w:hint="eastAsia"/>
        </w:rPr>
        <w:t>一</w:t>
      </w:r>
      <w:r w:rsidRPr="00992B92">
        <w:rPr>
          <w:rFonts w:ascii="ＭＳ 明朝" w:hAnsi="ＭＳ 明朝" w:hint="eastAsia"/>
        </w:rPr>
        <w:t>日から施行する。</w:t>
      </w:r>
    </w:p>
    <w:p w14:paraId="0D6E49ED" w14:textId="77777777" w:rsidR="002D2610" w:rsidRPr="00A150AA" w:rsidRDefault="002D2610" w:rsidP="002D2610">
      <w:pPr>
        <w:ind w:left="252" w:hangingChars="100" w:hanging="252"/>
        <w:rPr>
          <w:rFonts w:ascii="ＭＳ 明朝" w:hAnsi="ＭＳ 明朝"/>
        </w:rPr>
      </w:pPr>
      <w:r w:rsidRPr="00A150AA">
        <w:rPr>
          <w:rFonts w:ascii="ＭＳ 明朝" w:hAnsi="ＭＳ 明朝" w:hint="eastAsia"/>
        </w:rPr>
        <w:t>（経過措置）</w:t>
      </w:r>
    </w:p>
    <w:p w14:paraId="6C129DA0" w14:textId="79DEE505" w:rsidR="00216C44" w:rsidRPr="00DE45CC" w:rsidRDefault="002D2610">
      <w:pPr>
        <w:ind w:left="252" w:hangingChars="100" w:hanging="252"/>
        <w:rPr>
          <w:rFonts w:ascii="ＭＳ 明朝" w:hAnsi="ＭＳ 明朝"/>
        </w:rPr>
      </w:pPr>
      <w:r w:rsidRPr="00A150AA">
        <w:rPr>
          <w:rFonts w:ascii="ＭＳ 明朝" w:hAnsi="ＭＳ 明朝" w:hint="eastAsia"/>
        </w:rPr>
        <w:t>２　改正後の大阪府福祉のまちづくり条例（以下「新条例」という。）第十三条、第十八条、第二十四条、第二十六条</w:t>
      </w:r>
      <w:r>
        <w:rPr>
          <w:rFonts w:ascii="ＭＳ 明朝" w:hAnsi="ＭＳ 明朝" w:hint="eastAsia"/>
        </w:rPr>
        <w:t>、</w:t>
      </w:r>
      <w:r w:rsidRPr="00A150AA">
        <w:rPr>
          <w:rFonts w:ascii="ＭＳ 明朝" w:hAnsi="ＭＳ 明朝" w:hint="eastAsia"/>
        </w:rPr>
        <w:t>第二十九条</w:t>
      </w:r>
      <w:r>
        <w:rPr>
          <w:rFonts w:ascii="ＭＳ 明朝" w:hAnsi="ＭＳ 明朝" w:hint="eastAsia"/>
        </w:rPr>
        <w:t>及び別表</w:t>
      </w:r>
      <w:r w:rsidRPr="00A150AA">
        <w:rPr>
          <w:rFonts w:ascii="ＭＳ 明朝" w:hAnsi="ＭＳ 明朝" w:hint="eastAsia"/>
        </w:rPr>
        <w:t>の規定は、この条例の施行の日以後に着手する建築（高齢者、障害者等の移動等の円滑化の促進に関する法律（平成十八年法律第九十一号）第二条第十九号に規定する特別特定建築物及び新条例第十一条各号に掲げる特定建築物（以下「特別特定建築物」という。）を新築し、増築し、若しくは改築すること又は用途の変更をして特別特定建築物にすることをいう。以下同じ。）又は修繕若しくは模様替及び当該建築</w:t>
      </w:r>
      <w:r w:rsidRPr="00E0491E">
        <w:rPr>
          <w:rFonts w:ascii="ＭＳ 明朝" w:hAnsi="ＭＳ 明朝" w:hint="eastAsia"/>
        </w:rPr>
        <w:t>又は修繕若しくは模様替</w:t>
      </w:r>
      <w:r w:rsidRPr="00A150AA">
        <w:rPr>
          <w:rFonts w:ascii="ＭＳ 明朝" w:hAnsi="ＭＳ 明朝" w:hint="eastAsia"/>
        </w:rPr>
        <w:t>をした特別特定建築物の維持について適用し、この</w:t>
      </w:r>
      <w:r w:rsidRPr="00A150AA">
        <w:rPr>
          <w:rFonts w:ascii="ＭＳ 明朝" w:hAnsi="ＭＳ 明朝" w:hint="eastAsia"/>
        </w:rPr>
        <w:lastRenderedPageBreak/>
        <w:t>条例の施行の日前に着手した建築又は修繕若しくは模様替及び当該建築</w:t>
      </w:r>
      <w:r w:rsidRPr="003C3A85">
        <w:rPr>
          <w:rFonts w:ascii="ＭＳ 明朝" w:hAnsi="ＭＳ 明朝" w:hint="eastAsia"/>
        </w:rPr>
        <w:t>又は修繕若しくは模様替</w:t>
      </w:r>
      <w:r w:rsidRPr="00A150AA">
        <w:rPr>
          <w:rFonts w:ascii="ＭＳ 明朝" w:hAnsi="ＭＳ 明朝" w:hint="eastAsia"/>
        </w:rPr>
        <w:t>をした特別特定建築物の維持については、なお従前の例による。</w:t>
      </w:r>
    </w:p>
    <w:sectPr w:rsidR="00216C44" w:rsidRPr="00DE45CC"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844A" w14:textId="77777777" w:rsidR="003B7107" w:rsidRDefault="003B7107">
      <w:r>
        <w:separator/>
      </w:r>
    </w:p>
  </w:endnote>
  <w:endnote w:type="continuationSeparator" w:id="0">
    <w:p w14:paraId="228AFA4C" w14:textId="77777777" w:rsidR="003B7107" w:rsidRDefault="003B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9C32"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5631E88"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5C1E" w14:textId="77777777" w:rsidR="003B7107" w:rsidRDefault="003B7107">
      <w:r>
        <w:separator/>
      </w:r>
    </w:p>
  </w:footnote>
  <w:footnote w:type="continuationSeparator" w:id="0">
    <w:p w14:paraId="082D29C7" w14:textId="77777777" w:rsidR="003B7107" w:rsidRDefault="003B7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C1"/>
    <w:rsid w:val="00001DC0"/>
    <w:rsid w:val="00003E59"/>
    <w:rsid w:val="00007DFD"/>
    <w:rsid w:val="000140BF"/>
    <w:rsid w:val="000217F0"/>
    <w:rsid w:val="000309ED"/>
    <w:rsid w:val="00040D20"/>
    <w:rsid w:val="00042476"/>
    <w:rsid w:val="00044633"/>
    <w:rsid w:val="00045E41"/>
    <w:rsid w:val="00055A49"/>
    <w:rsid w:val="00056B39"/>
    <w:rsid w:val="000654F9"/>
    <w:rsid w:val="0006765B"/>
    <w:rsid w:val="00067FE9"/>
    <w:rsid w:val="00070D94"/>
    <w:rsid w:val="00080A94"/>
    <w:rsid w:val="00083D87"/>
    <w:rsid w:val="000863AC"/>
    <w:rsid w:val="000901EE"/>
    <w:rsid w:val="000912EE"/>
    <w:rsid w:val="000936B0"/>
    <w:rsid w:val="0009407E"/>
    <w:rsid w:val="000A18FF"/>
    <w:rsid w:val="000A40F1"/>
    <w:rsid w:val="000A5093"/>
    <w:rsid w:val="000B3872"/>
    <w:rsid w:val="000B38C3"/>
    <w:rsid w:val="000B3CAC"/>
    <w:rsid w:val="000B412B"/>
    <w:rsid w:val="000B4302"/>
    <w:rsid w:val="000B7C08"/>
    <w:rsid w:val="000C2163"/>
    <w:rsid w:val="000C78E3"/>
    <w:rsid w:val="000D34C5"/>
    <w:rsid w:val="000D6065"/>
    <w:rsid w:val="000E3752"/>
    <w:rsid w:val="000E60A2"/>
    <w:rsid w:val="000E6595"/>
    <w:rsid w:val="000E6A31"/>
    <w:rsid w:val="000F01BE"/>
    <w:rsid w:val="000F2677"/>
    <w:rsid w:val="00101D1C"/>
    <w:rsid w:val="001135B4"/>
    <w:rsid w:val="00115073"/>
    <w:rsid w:val="001217A0"/>
    <w:rsid w:val="001230B3"/>
    <w:rsid w:val="00135329"/>
    <w:rsid w:val="00135987"/>
    <w:rsid w:val="00143FAE"/>
    <w:rsid w:val="0014496A"/>
    <w:rsid w:val="00147020"/>
    <w:rsid w:val="001501CC"/>
    <w:rsid w:val="0015207B"/>
    <w:rsid w:val="0015279F"/>
    <w:rsid w:val="0015348F"/>
    <w:rsid w:val="001633C4"/>
    <w:rsid w:val="001655AF"/>
    <w:rsid w:val="00187D7A"/>
    <w:rsid w:val="001A0465"/>
    <w:rsid w:val="001B1F03"/>
    <w:rsid w:val="001B2E50"/>
    <w:rsid w:val="001B360A"/>
    <w:rsid w:val="001B4C7D"/>
    <w:rsid w:val="001C22AD"/>
    <w:rsid w:val="001C577D"/>
    <w:rsid w:val="001D6C41"/>
    <w:rsid w:val="001E1857"/>
    <w:rsid w:val="001E2201"/>
    <w:rsid w:val="001E7F19"/>
    <w:rsid w:val="001F1601"/>
    <w:rsid w:val="0020347C"/>
    <w:rsid w:val="00211B34"/>
    <w:rsid w:val="00216C44"/>
    <w:rsid w:val="00221540"/>
    <w:rsid w:val="002237A7"/>
    <w:rsid w:val="00224E6B"/>
    <w:rsid w:val="00225D31"/>
    <w:rsid w:val="002356BB"/>
    <w:rsid w:val="00240E42"/>
    <w:rsid w:val="00241280"/>
    <w:rsid w:val="002418CA"/>
    <w:rsid w:val="00241CF5"/>
    <w:rsid w:val="00243DA2"/>
    <w:rsid w:val="00245F13"/>
    <w:rsid w:val="00246284"/>
    <w:rsid w:val="002529AC"/>
    <w:rsid w:val="002532EE"/>
    <w:rsid w:val="00263CB2"/>
    <w:rsid w:val="00267A11"/>
    <w:rsid w:val="00272DEE"/>
    <w:rsid w:val="00274E23"/>
    <w:rsid w:val="00283427"/>
    <w:rsid w:val="00284BC8"/>
    <w:rsid w:val="002862CE"/>
    <w:rsid w:val="00290612"/>
    <w:rsid w:val="0029741B"/>
    <w:rsid w:val="002A0ABC"/>
    <w:rsid w:val="002A3F2A"/>
    <w:rsid w:val="002A669A"/>
    <w:rsid w:val="002B256D"/>
    <w:rsid w:val="002B6787"/>
    <w:rsid w:val="002B67A7"/>
    <w:rsid w:val="002B7B23"/>
    <w:rsid w:val="002D1163"/>
    <w:rsid w:val="002D2610"/>
    <w:rsid w:val="002E0691"/>
    <w:rsid w:val="00303E90"/>
    <w:rsid w:val="00303ED4"/>
    <w:rsid w:val="00321752"/>
    <w:rsid w:val="00322114"/>
    <w:rsid w:val="00325602"/>
    <w:rsid w:val="00325AE4"/>
    <w:rsid w:val="00330C58"/>
    <w:rsid w:val="00341124"/>
    <w:rsid w:val="00347CAF"/>
    <w:rsid w:val="00361F17"/>
    <w:rsid w:val="003639B1"/>
    <w:rsid w:val="0036672D"/>
    <w:rsid w:val="00371289"/>
    <w:rsid w:val="00372148"/>
    <w:rsid w:val="00372F26"/>
    <w:rsid w:val="00376562"/>
    <w:rsid w:val="003A3FAE"/>
    <w:rsid w:val="003A46E7"/>
    <w:rsid w:val="003B7107"/>
    <w:rsid w:val="003C1ADC"/>
    <w:rsid w:val="003C3A85"/>
    <w:rsid w:val="003C5B3D"/>
    <w:rsid w:val="003D33C9"/>
    <w:rsid w:val="003D41F1"/>
    <w:rsid w:val="003E6382"/>
    <w:rsid w:val="003F136A"/>
    <w:rsid w:val="00401D26"/>
    <w:rsid w:val="00420984"/>
    <w:rsid w:val="00423C86"/>
    <w:rsid w:val="00431FD0"/>
    <w:rsid w:val="00444CB1"/>
    <w:rsid w:val="004456B1"/>
    <w:rsid w:val="00447389"/>
    <w:rsid w:val="00447882"/>
    <w:rsid w:val="00450B69"/>
    <w:rsid w:val="00451D0D"/>
    <w:rsid w:val="00454EAF"/>
    <w:rsid w:val="004573B9"/>
    <w:rsid w:val="00461D91"/>
    <w:rsid w:val="004662E7"/>
    <w:rsid w:val="00475C5D"/>
    <w:rsid w:val="004853A4"/>
    <w:rsid w:val="0048570E"/>
    <w:rsid w:val="00490228"/>
    <w:rsid w:val="00497CD7"/>
    <w:rsid w:val="004A1B5C"/>
    <w:rsid w:val="004A287E"/>
    <w:rsid w:val="004B0A60"/>
    <w:rsid w:val="004B1450"/>
    <w:rsid w:val="004B47E8"/>
    <w:rsid w:val="004B7A22"/>
    <w:rsid w:val="004C1D1C"/>
    <w:rsid w:val="004D38FC"/>
    <w:rsid w:val="004D6A60"/>
    <w:rsid w:val="004D7622"/>
    <w:rsid w:val="004E1387"/>
    <w:rsid w:val="004E25ED"/>
    <w:rsid w:val="004E2DB0"/>
    <w:rsid w:val="004E4318"/>
    <w:rsid w:val="004E65AF"/>
    <w:rsid w:val="004E7B56"/>
    <w:rsid w:val="004F4C36"/>
    <w:rsid w:val="004F4ECD"/>
    <w:rsid w:val="005021EE"/>
    <w:rsid w:val="00503F0B"/>
    <w:rsid w:val="00504FE9"/>
    <w:rsid w:val="00526A5F"/>
    <w:rsid w:val="00535889"/>
    <w:rsid w:val="00535B6B"/>
    <w:rsid w:val="00540E1A"/>
    <w:rsid w:val="00543BFE"/>
    <w:rsid w:val="005464BA"/>
    <w:rsid w:val="0055173F"/>
    <w:rsid w:val="00552C8D"/>
    <w:rsid w:val="005800E0"/>
    <w:rsid w:val="00581F66"/>
    <w:rsid w:val="00586915"/>
    <w:rsid w:val="00587BF7"/>
    <w:rsid w:val="0059608D"/>
    <w:rsid w:val="00597E2E"/>
    <w:rsid w:val="005A3C06"/>
    <w:rsid w:val="005A7855"/>
    <w:rsid w:val="005B3380"/>
    <w:rsid w:val="005B4C64"/>
    <w:rsid w:val="005B7D69"/>
    <w:rsid w:val="005C0B53"/>
    <w:rsid w:val="005C4D72"/>
    <w:rsid w:val="005D2944"/>
    <w:rsid w:val="005D7946"/>
    <w:rsid w:val="005F51F4"/>
    <w:rsid w:val="00602E5D"/>
    <w:rsid w:val="00605DF7"/>
    <w:rsid w:val="006141C1"/>
    <w:rsid w:val="00622B1D"/>
    <w:rsid w:val="006328F9"/>
    <w:rsid w:val="00634E80"/>
    <w:rsid w:val="00643F50"/>
    <w:rsid w:val="00644E50"/>
    <w:rsid w:val="00647524"/>
    <w:rsid w:val="006601E1"/>
    <w:rsid w:val="0066649F"/>
    <w:rsid w:val="00693D44"/>
    <w:rsid w:val="00694B3E"/>
    <w:rsid w:val="006A0545"/>
    <w:rsid w:val="006A0F69"/>
    <w:rsid w:val="006B10E4"/>
    <w:rsid w:val="006C4D4F"/>
    <w:rsid w:val="006D64CF"/>
    <w:rsid w:val="006E0132"/>
    <w:rsid w:val="006E1B8D"/>
    <w:rsid w:val="006E776D"/>
    <w:rsid w:val="006F77C0"/>
    <w:rsid w:val="007103FD"/>
    <w:rsid w:val="0071248E"/>
    <w:rsid w:val="0071647D"/>
    <w:rsid w:val="0072044B"/>
    <w:rsid w:val="007374D6"/>
    <w:rsid w:val="0074006C"/>
    <w:rsid w:val="00745EB9"/>
    <w:rsid w:val="007730E1"/>
    <w:rsid w:val="007769DA"/>
    <w:rsid w:val="0078470B"/>
    <w:rsid w:val="00784C36"/>
    <w:rsid w:val="00791CE4"/>
    <w:rsid w:val="00795610"/>
    <w:rsid w:val="007A0A4C"/>
    <w:rsid w:val="007A44C5"/>
    <w:rsid w:val="007B78AA"/>
    <w:rsid w:val="007D05C3"/>
    <w:rsid w:val="007D072E"/>
    <w:rsid w:val="007D31A1"/>
    <w:rsid w:val="007D74E1"/>
    <w:rsid w:val="007E2615"/>
    <w:rsid w:val="007F115F"/>
    <w:rsid w:val="007F29FB"/>
    <w:rsid w:val="0080132B"/>
    <w:rsid w:val="00805ABE"/>
    <w:rsid w:val="00810664"/>
    <w:rsid w:val="00811F2A"/>
    <w:rsid w:val="008143C1"/>
    <w:rsid w:val="008144BC"/>
    <w:rsid w:val="00815D14"/>
    <w:rsid w:val="00825176"/>
    <w:rsid w:val="00833BAF"/>
    <w:rsid w:val="0083705A"/>
    <w:rsid w:val="00843526"/>
    <w:rsid w:val="00867A6D"/>
    <w:rsid w:val="00877E32"/>
    <w:rsid w:val="008803D0"/>
    <w:rsid w:val="00880DEB"/>
    <w:rsid w:val="00892286"/>
    <w:rsid w:val="0089247D"/>
    <w:rsid w:val="0089357E"/>
    <w:rsid w:val="0089648D"/>
    <w:rsid w:val="008A6EA7"/>
    <w:rsid w:val="008C690D"/>
    <w:rsid w:val="008D6295"/>
    <w:rsid w:val="008D7833"/>
    <w:rsid w:val="008F340F"/>
    <w:rsid w:val="008F35C8"/>
    <w:rsid w:val="008F3B1E"/>
    <w:rsid w:val="008F43C2"/>
    <w:rsid w:val="008F6FB6"/>
    <w:rsid w:val="008F7C33"/>
    <w:rsid w:val="00906D37"/>
    <w:rsid w:val="009141BA"/>
    <w:rsid w:val="00934869"/>
    <w:rsid w:val="0094559A"/>
    <w:rsid w:val="00947824"/>
    <w:rsid w:val="00953B93"/>
    <w:rsid w:val="0096599C"/>
    <w:rsid w:val="00966EF0"/>
    <w:rsid w:val="00967B73"/>
    <w:rsid w:val="00972018"/>
    <w:rsid w:val="009803B8"/>
    <w:rsid w:val="00986218"/>
    <w:rsid w:val="00990E36"/>
    <w:rsid w:val="00993885"/>
    <w:rsid w:val="009A66CD"/>
    <w:rsid w:val="009B7003"/>
    <w:rsid w:val="009C2FDB"/>
    <w:rsid w:val="009C4E50"/>
    <w:rsid w:val="009C6727"/>
    <w:rsid w:val="009D1EDC"/>
    <w:rsid w:val="009E1B36"/>
    <w:rsid w:val="009E4D7F"/>
    <w:rsid w:val="009F2CC3"/>
    <w:rsid w:val="00A02945"/>
    <w:rsid w:val="00A03466"/>
    <w:rsid w:val="00A05ED6"/>
    <w:rsid w:val="00A150AA"/>
    <w:rsid w:val="00A16CD1"/>
    <w:rsid w:val="00A2061B"/>
    <w:rsid w:val="00A21219"/>
    <w:rsid w:val="00A4065E"/>
    <w:rsid w:val="00A53E38"/>
    <w:rsid w:val="00A612DC"/>
    <w:rsid w:val="00A633F6"/>
    <w:rsid w:val="00A6584A"/>
    <w:rsid w:val="00A70AA2"/>
    <w:rsid w:val="00A72200"/>
    <w:rsid w:val="00A83333"/>
    <w:rsid w:val="00A93C3F"/>
    <w:rsid w:val="00A9525A"/>
    <w:rsid w:val="00AA329D"/>
    <w:rsid w:val="00AA3B4A"/>
    <w:rsid w:val="00AC7444"/>
    <w:rsid w:val="00AE2A8E"/>
    <w:rsid w:val="00AE390E"/>
    <w:rsid w:val="00AE39CF"/>
    <w:rsid w:val="00AE4E84"/>
    <w:rsid w:val="00AE6EC7"/>
    <w:rsid w:val="00AF15DF"/>
    <w:rsid w:val="00AF4059"/>
    <w:rsid w:val="00AF4CCF"/>
    <w:rsid w:val="00B00D88"/>
    <w:rsid w:val="00B01790"/>
    <w:rsid w:val="00B14F30"/>
    <w:rsid w:val="00B1645F"/>
    <w:rsid w:val="00B17B7E"/>
    <w:rsid w:val="00B20590"/>
    <w:rsid w:val="00B356A7"/>
    <w:rsid w:val="00B35E48"/>
    <w:rsid w:val="00B4251D"/>
    <w:rsid w:val="00B505F5"/>
    <w:rsid w:val="00B60C2E"/>
    <w:rsid w:val="00B72866"/>
    <w:rsid w:val="00B73D39"/>
    <w:rsid w:val="00B8218E"/>
    <w:rsid w:val="00B9364E"/>
    <w:rsid w:val="00B95B08"/>
    <w:rsid w:val="00B964B8"/>
    <w:rsid w:val="00BA0402"/>
    <w:rsid w:val="00BA77B3"/>
    <w:rsid w:val="00BA7C98"/>
    <w:rsid w:val="00BB03AC"/>
    <w:rsid w:val="00BB3014"/>
    <w:rsid w:val="00BC361D"/>
    <w:rsid w:val="00BD62DB"/>
    <w:rsid w:val="00BD6BF9"/>
    <w:rsid w:val="00BE52B5"/>
    <w:rsid w:val="00C078C5"/>
    <w:rsid w:val="00C13EAE"/>
    <w:rsid w:val="00C1476E"/>
    <w:rsid w:val="00C177A2"/>
    <w:rsid w:val="00C21D41"/>
    <w:rsid w:val="00C239D7"/>
    <w:rsid w:val="00C24AD0"/>
    <w:rsid w:val="00C254FD"/>
    <w:rsid w:val="00C40199"/>
    <w:rsid w:val="00C4088A"/>
    <w:rsid w:val="00C40D1C"/>
    <w:rsid w:val="00C45AF9"/>
    <w:rsid w:val="00C60913"/>
    <w:rsid w:val="00C63297"/>
    <w:rsid w:val="00C719B7"/>
    <w:rsid w:val="00C81BD6"/>
    <w:rsid w:val="00C856E8"/>
    <w:rsid w:val="00C94F55"/>
    <w:rsid w:val="00CA5580"/>
    <w:rsid w:val="00CC1AC0"/>
    <w:rsid w:val="00CC2CCE"/>
    <w:rsid w:val="00CE44E8"/>
    <w:rsid w:val="00CF39C6"/>
    <w:rsid w:val="00D04ACC"/>
    <w:rsid w:val="00D1102D"/>
    <w:rsid w:val="00D147F2"/>
    <w:rsid w:val="00D14A5A"/>
    <w:rsid w:val="00D248D2"/>
    <w:rsid w:val="00D256CE"/>
    <w:rsid w:val="00D30C88"/>
    <w:rsid w:val="00D3436E"/>
    <w:rsid w:val="00D36B5A"/>
    <w:rsid w:val="00D36CAB"/>
    <w:rsid w:val="00D37334"/>
    <w:rsid w:val="00D43379"/>
    <w:rsid w:val="00D47EA1"/>
    <w:rsid w:val="00D53FB7"/>
    <w:rsid w:val="00D55AAA"/>
    <w:rsid w:val="00D56B6E"/>
    <w:rsid w:val="00D6083A"/>
    <w:rsid w:val="00D644DD"/>
    <w:rsid w:val="00D74B69"/>
    <w:rsid w:val="00D83AAD"/>
    <w:rsid w:val="00D92B20"/>
    <w:rsid w:val="00DB5F0D"/>
    <w:rsid w:val="00DC36E0"/>
    <w:rsid w:val="00DC728A"/>
    <w:rsid w:val="00DD168B"/>
    <w:rsid w:val="00DD5AF3"/>
    <w:rsid w:val="00DD77F1"/>
    <w:rsid w:val="00DE28BD"/>
    <w:rsid w:val="00DE45CC"/>
    <w:rsid w:val="00DE61AC"/>
    <w:rsid w:val="00E00EC8"/>
    <w:rsid w:val="00E0491E"/>
    <w:rsid w:val="00E127AB"/>
    <w:rsid w:val="00E24B56"/>
    <w:rsid w:val="00E40068"/>
    <w:rsid w:val="00E41F06"/>
    <w:rsid w:val="00E746B1"/>
    <w:rsid w:val="00E82280"/>
    <w:rsid w:val="00E86238"/>
    <w:rsid w:val="00E923F2"/>
    <w:rsid w:val="00E93838"/>
    <w:rsid w:val="00E93D57"/>
    <w:rsid w:val="00E97D34"/>
    <w:rsid w:val="00EA56CC"/>
    <w:rsid w:val="00EA590F"/>
    <w:rsid w:val="00EA5BB7"/>
    <w:rsid w:val="00EA7A01"/>
    <w:rsid w:val="00EA7D06"/>
    <w:rsid w:val="00EB05ED"/>
    <w:rsid w:val="00EB41E4"/>
    <w:rsid w:val="00ED29C9"/>
    <w:rsid w:val="00EE5094"/>
    <w:rsid w:val="00EE7C42"/>
    <w:rsid w:val="00F0248F"/>
    <w:rsid w:val="00F10BCC"/>
    <w:rsid w:val="00F14AE6"/>
    <w:rsid w:val="00F24301"/>
    <w:rsid w:val="00F26FB7"/>
    <w:rsid w:val="00F32267"/>
    <w:rsid w:val="00F3518F"/>
    <w:rsid w:val="00F372A4"/>
    <w:rsid w:val="00F3795E"/>
    <w:rsid w:val="00F420B7"/>
    <w:rsid w:val="00F4581C"/>
    <w:rsid w:val="00F458D3"/>
    <w:rsid w:val="00F46952"/>
    <w:rsid w:val="00F5717C"/>
    <w:rsid w:val="00F57A50"/>
    <w:rsid w:val="00F57C25"/>
    <w:rsid w:val="00F57CBF"/>
    <w:rsid w:val="00F77BCF"/>
    <w:rsid w:val="00F8586D"/>
    <w:rsid w:val="00F969A7"/>
    <w:rsid w:val="00F970A1"/>
    <w:rsid w:val="00FA3AD4"/>
    <w:rsid w:val="00FA4E45"/>
    <w:rsid w:val="00FA7CB8"/>
    <w:rsid w:val="00FB585F"/>
    <w:rsid w:val="00FC4017"/>
    <w:rsid w:val="00FD2749"/>
    <w:rsid w:val="00FD7A95"/>
    <w:rsid w:val="00FE23EF"/>
    <w:rsid w:val="00FE6751"/>
    <w:rsid w:val="00FF18D8"/>
    <w:rsid w:val="00FF703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1FD0CB24"/>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styleId="aa">
    <w:name w:val="annotation reference"/>
    <w:basedOn w:val="a0"/>
    <w:semiHidden/>
    <w:unhideWhenUsed/>
    <w:rsid w:val="008F43C2"/>
    <w:rPr>
      <w:sz w:val="18"/>
      <w:szCs w:val="18"/>
    </w:rPr>
  </w:style>
  <w:style w:type="paragraph" w:styleId="ab">
    <w:name w:val="annotation text"/>
    <w:basedOn w:val="a"/>
    <w:link w:val="ac"/>
    <w:semiHidden/>
    <w:unhideWhenUsed/>
    <w:rsid w:val="008F43C2"/>
    <w:pPr>
      <w:jc w:val="left"/>
    </w:pPr>
  </w:style>
  <w:style w:type="character" w:customStyle="1" w:styleId="ac">
    <w:name w:val="コメント文字列 (文字)"/>
    <w:basedOn w:val="a0"/>
    <w:link w:val="ab"/>
    <w:semiHidden/>
    <w:rsid w:val="008F43C2"/>
    <w:rPr>
      <w:kern w:val="2"/>
      <w:sz w:val="24"/>
      <w:szCs w:val="24"/>
    </w:rPr>
  </w:style>
  <w:style w:type="paragraph" w:styleId="ad">
    <w:name w:val="annotation subject"/>
    <w:basedOn w:val="ab"/>
    <w:next w:val="ab"/>
    <w:link w:val="ae"/>
    <w:semiHidden/>
    <w:unhideWhenUsed/>
    <w:rsid w:val="008F43C2"/>
    <w:rPr>
      <w:b/>
      <w:bCs/>
    </w:rPr>
  </w:style>
  <w:style w:type="character" w:customStyle="1" w:styleId="ae">
    <w:name w:val="コメント内容 (文字)"/>
    <w:basedOn w:val="ac"/>
    <w:link w:val="ad"/>
    <w:semiHidden/>
    <w:rsid w:val="008F43C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78CC80-68A9-4944-A8B1-1E6DEFDAA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11646</Words>
  <Characters>811</Characters>
  <Application>Microsoft Office Word</Application>
  <DocSecurity>0</DocSecurity>
  <Lines>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大畑　朝丈</cp:lastModifiedBy>
  <cp:revision>3</cp:revision>
  <cp:lastPrinted>2025-09-04T03:09:00Z</cp:lastPrinted>
  <dcterms:created xsi:type="dcterms:W3CDTF">2025-09-04T01:05:00Z</dcterms:created>
  <dcterms:modified xsi:type="dcterms:W3CDTF">2025-09-04T03:09:00Z</dcterms:modified>
</cp:coreProperties>
</file>