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A13E" w14:textId="77777777" w:rsidR="003B5755" w:rsidRPr="00270800" w:rsidRDefault="003B5755" w:rsidP="003B5755">
      <w:pPr>
        <w:ind w:left="457" w:hangingChars="99" w:hanging="457"/>
        <w:jc w:val="center"/>
        <w:rPr>
          <w:rFonts w:ascii="ＭＳ 明朝" w:hAnsi="ＭＳ 明朝"/>
          <w:b/>
          <w:bCs/>
          <w:kern w:val="0"/>
          <w:sz w:val="48"/>
        </w:rPr>
      </w:pPr>
    </w:p>
    <w:p w14:paraId="76979585" w14:textId="77777777" w:rsidR="003B5755" w:rsidRPr="00270800" w:rsidRDefault="003B5755" w:rsidP="003B5755">
      <w:pPr>
        <w:ind w:left="457" w:hangingChars="99" w:hanging="457"/>
        <w:jc w:val="center"/>
        <w:rPr>
          <w:rFonts w:ascii="ＭＳ 明朝" w:hAnsi="ＭＳ 明朝"/>
          <w:b/>
          <w:bCs/>
          <w:kern w:val="0"/>
          <w:sz w:val="48"/>
        </w:rPr>
      </w:pPr>
    </w:p>
    <w:p w14:paraId="305012E4" w14:textId="77777777" w:rsidR="003B5755" w:rsidRPr="00270800" w:rsidRDefault="003B5755" w:rsidP="003B5755">
      <w:pPr>
        <w:jc w:val="center"/>
        <w:rPr>
          <w:rFonts w:ascii="ＭＳ 明朝" w:hAnsi="ＭＳ 明朝"/>
          <w:b/>
          <w:bCs/>
          <w:kern w:val="0"/>
          <w:sz w:val="48"/>
        </w:rPr>
      </w:pPr>
      <w:r w:rsidRPr="009F5360">
        <w:rPr>
          <w:rFonts w:ascii="ＭＳ 明朝" w:hAnsi="ＭＳ 明朝" w:hint="eastAsia"/>
          <w:b/>
          <w:bCs/>
          <w:spacing w:val="152"/>
          <w:kern w:val="0"/>
          <w:sz w:val="48"/>
          <w:fitText w:val="5993" w:id="-699140864"/>
        </w:rPr>
        <w:t>庁舎室庁舎整備</w:t>
      </w:r>
      <w:r w:rsidRPr="009F5360">
        <w:rPr>
          <w:rFonts w:ascii="ＭＳ 明朝" w:hAnsi="ＭＳ 明朝" w:hint="eastAsia"/>
          <w:b/>
          <w:bCs/>
          <w:spacing w:val="5"/>
          <w:kern w:val="0"/>
          <w:sz w:val="48"/>
          <w:fitText w:val="5993" w:id="-699140864"/>
        </w:rPr>
        <w:t>課</w:t>
      </w:r>
    </w:p>
    <w:p w14:paraId="087AB2C7" w14:textId="3F68023B" w:rsidR="003B5755" w:rsidRDefault="003B5755" w:rsidP="003B5755">
      <w:pPr>
        <w:ind w:leftChars="241" w:left="457" w:firstLineChars="100" w:firstLine="189"/>
        <w:rPr>
          <w:rFonts w:ascii="ＭＳ 明朝" w:hAnsi="ＭＳ 明朝"/>
        </w:rPr>
      </w:pPr>
    </w:p>
    <w:p w14:paraId="142A67E7" w14:textId="39E0D3EC" w:rsidR="009F5360" w:rsidRDefault="009F5360" w:rsidP="003B5755">
      <w:pPr>
        <w:ind w:leftChars="241" w:left="457" w:firstLineChars="100" w:firstLine="189"/>
        <w:rPr>
          <w:rFonts w:ascii="ＭＳ 明朝" w:hAnsi="ＭＳ 明朝"/>
        </w:rPr>
      </w:pPr>
    </w:p>
    <w:p w14:paraId="012ED7C2" w14:textId="77777777" w:rsidR="009F5360" w:rsidRPr="009F5360" w:rsidRDefault="009F5360" w:rsidP="003B5755">
      <w:pPr>
        <w:ind w:leftChars="241" w:left="457" w:firstLineChars="100" w:firstLine="189"/>
        <w:rPr>
          <w:rFonts w:ascii="ＭＳ 明朝" w:hAnsi="ＭＳ 明朝" w:hint="eastAsia"/>
        </w:rPr>
      </w:pPr>
    </w:p>
    <w:p w14:paraId="662941F9" w14:textId="77777777" w:rsidR="003B5755" w:rsidRPr="003B5755" w:rsidRDefault="003B5755" w:rsidP="003B5755">
      <w:pPr>
        <w:ind w:left="256" w:firstLineChars="1100" w:firstLine="2854"/>
        <w:rPr>
          <w:rFonts w:ascii="ＭＳ 明朝" w:hAnsi="ＭＳ 明朝"/>
          <w:sz w:val="28"/>
        </w:rPr>
      </w:pPr>
      <w:r w:rsidRPr="003B5755">
        <w:rPr>
          <w:rFonts w:ascii="ＭＳ 明朝" w:hAnsi="ＭＳ 明朝" w:hint="eastAsia"/>
          <w:sz w:val="28"/>
        </w:rPr>
        <w:t>目　　　　　　次</w:t>
      </w:r>
    </w:p>
    <w:p w14:paraId="57D4EAD0" w14:textId="77777777" w:rsidR="003B5755" w:rsidRPr="003B5755" w:rsidRDefault="003B5755" w:rsidP="003B5755">
      <w:pPr>
        <w:ind w:left="257" w:hangingChars="99" w:hanging="257"/>
        <w:rPr>
          <w:rFonts w:ascii="ＭＳ 明朝" w:hAnsi="ＭＳ 明朝"/>
          <w:sz w:val="28"/>
        </w:rPr>
      </w:pPr>
    </w:p>
    <w:p w14:paraId="1E4102FC" w14:textId="77777777" w:rsidR="003B5755" w:rsidRPr="003B5755" w:rsidRDefault="003B5755" w:rsidP="003B5755">
      <w:pPr>
        <w:rPr>
          <w:rFonts w:ascii="ＭＳ 明朝" w:hAnsi="ＭＳ 明朝"/>
          <w:sz w:val="28"/>
        </w:rPr>
      </w:pPr>
    </w:p>
    <w:p w14:paraId="3F1C33B8" w14:textId="77777777" w:rsidR="003B5755" w:rsidRPr="003B5755" w:rsidRDefault="003B5755" w:rsidP="003B5755">
      <w:pPr>
        <w:ind w:left="257" w:hangingChars="99" w:hanging="257"/>
        <w:rPr>
          <w:rFonts w:ascii="ＭＳ 明朝" w:hAnsi="ＭＳ 明朝"/>
          <w:sz w:val="28"/>
        </w:rPr>
      </w:pPr>
      <w:r w:rsidRPr="003B5755">
        <w:rPr>
          <w:rFonts w:ascii="ＭＳ 明朝" w:hAnsi="ＭＳ 明朝" w:hint="eastAsia"/>
          <w:sz w:val="28"/>
        </w:rPr>
        <w:t xml:space="preserve">　　　　　　　　　　　　　　　　　　　　　　            　　  </w:t>
      </w:r>
    </w:p>
    <w:p w14:paraId="37F90032" w14:textId="77777777" w:rsidR="003B5755" w:rsidRPr="003B5755" w:rsidRDefault="003B5755" w:rsidP="003B5755">
      <w:pPr>
        <w:rPr>
          <w:rFonts w:ascii="ＭＳ 明朝" w:hAnsi="ＭＳ 明朝"/>
          <w:strike/>
          <w:sz w:val="28"/>
        </w:rPr>
      </w:pPr>
    </w:p>
    <w:p w14:paraId="66895CA6" w14:textId="77777777" w:rsidR="003B5755" w:rsidRPr="003B5755" w:rsidRDefault="003B5755" w:rsidP="003B5755">
      <w:pPr>
        <w:ind w:leftChars="300" w:left="568" w:rightChars="210" w:right="398"/>
        <w:jc w:val="distribute"/>
        <w:rPr>
          <w:rFonts w:ascii="ＭＳ 明朝" w:hAnsi="ＭＳ 明朝"/>
          <w:kern w:val="0"/>
          <w:sz w:val="28"/>
          <w:szCs w:val="28"/>
        </w:rPr>
      </w:pPr>
      <w:r w:rsidRPr="003B5755">
        <w:rPr>
          <w:rFonts w:ascii="ＭＳ 明朝" w:hAnsi="ＭＳ 明朝" w:hint="eastAsia"/>
          <w:kern w:val="0"/>
          <w:sz w:val="28"/>
          <w:szCs w:val="28"/>
        </w:rPr>
        <w:t>整備グループ</w:t>
      </w:r>
    </w:p>
    <w:p w14:paraId="3EB42804" w14:textId="77777777" w:rsidR="003B5755" w:rsidRPr="003B5755" w:rsidRDefault="003B5755" w:rsidP="003B5755">
      <w:pPr>
        <w:autoSpaceDE w:val="0"/>
        <w:autoSpaceDN w:val="0"/>
        <w:adjustRightInd w:val="0"/>
        <w:jc w:val="left"/>
        <w:rPr>
          <w:rFonts w:ascii="ＭＳ 明朝" w:hAnsi="ＭＳ 明朝"/>
          <w:sz w:val="28"/>
        </w:rPr>
      </w:pPr>
    </w:p>
    <w:p w14:paraId="207007E2" w14:textId="77777777" w:rsidR="003B5755" w:rsidRPr="003B5755" w:rsidRDefault="003B5755" w:rsidP="003B5755">
      <w:pPr>
        <w:autoSpaceDE w:val="0"/>
        <w:autoSpaceDN w:val="0"/>
        <w:adjustRightInd w:val="0"/>
        <w:jc w:val="left"/>
        <w:rPr>
          <w:rFonts w:ascii="ＭＳ 明朝" w:hAnsi="ＭＳ 明朝"/>
          <w:sz w:val="28"/>
        </w:rPr>
      </w:pPr>
    </w:p>
    <w:p w14:paraId="04EB2832" w14:textId="77777777" w:rsidR="003B5755" w:rsidRPr="003B5755" w:rsidRDefault="003B5755" w:rsidP="003B5755">
      <w:pPr>
        <w:autoSpaceDE w:val="0"/>
        <w:autoSpaceDN w:val="0"/>
        <w:adjustRightInd w:val="0"/>
        <w:jc w:val="left"/>
        <w:rPr>
          <w:rFonts w:ascii="ＭＳ 明朝" w:hAnsi="ＭＳ 明朝"/>
          <w:sz w:val="28"/>
        </w:rPr>
      </w:pPr>
    </w:p>
    <w:p w14:paraId="4C71B764" w14:textId="77777777" w:rsidR="003B5755" w:rsidRPr="003B5755" w:rsidRDefault="003B5755" w:rsidP="003B5755">
      <w:pPr>
        <w:autoSpaceDE w:val="0"/>
        <w:autoSpaceDN w:val="0"/>
        <w:adjustRightInd w:val="0"/>
        <w:jc w:val="left"/>
        <w:rPr>
          <w:rFonts w:ascii="ＭＳ 明朝" w:hAnsi="ＭＳ 明朝"/>
          <w:sz w:val="28"/>
        </w:rPr>
      </w:pPr>
    </w:p>
    <w:p w14:paraId="41955E21" w14:textId="77777777" w:rsidR="003B5755" w:rsidRPr="003B5755" w:rsidRDefault="003B5755" w:rsidP="003B5755">
      <w:pPr>
        <w:autoSpaceDE w:val="0"/>
        <w:autoSpaceDN w:val="0"/>
        <w:adjustRightInd w:val="0"/>
        <w:jc w:val="left"/>
        <w:rPr>
          <w:rFonts w:ascii="ＭＳ 明朝" w:hAnsi="ＭＳ 明朝"/>
          <w:sz w:val="28"/>
        </w:rPr>
      </w:pPr>
    </w:p>
    <w:p w14:paraId="1A48F9EC" w14:textId="77777777" w:rsidR="003B5755" w:rsidRPr="003B5755" w:rsidRDefault="003B5755" w:rsidP="003B5755">
      <w:pPr>
        <w:autoSpaceDE w:val="0"/>
        <w:autoSpaceDN w:val="0"/>
        <w:adjustRightInd w:val="0"/>
        <w:jc w:val="left"/>
        <w:rPr>
          <w:rFonts w:ascii="ＭＳ 明朝" w:hAnsi="ＭＳ 明朝"/>
          <w:sz w:val="28"/>
        </w:rPr>
      </w:pPr>
    </w:p>
    <w:p w14:paraId="7CA895B8" w14:textId="77777777" w:rsidR="003B5755" w:rsidRPr="003B5755" w:rsidRDefault="003B5755" w:rsidP="003B5755">
      <w:pPr>
        <w:autoSpaceDE w:val="0"/>
        <w:autoSpaceDN w:val="0"/>
        <w:adjustRightInd w:val="0"/>
        <w:jc w:val="left"/>
        <w:rPr>
          <w:rFonts w:ascii="ＭＳ 明朝" w:hAnsi="ＭＳ 明朝"/>
          <w:sz w:val="28"/>
        </w:rPr>
      </w:pPr>
    </w:p>
    <w:p w14:paraId="6A849C84" w14:textId="77777777" w:rsidR="003B5755" w:rsidRPr="003B5755" w:rsidRDefault="003B5755" w:rsidP="003B5755">
      <w:pPr>
        <w:autoSpaceDE w:val="0"/>
        <w:autoSpaceDN w:val="0"/>
        <w:adjustRightInd w:val="0"/>
        <w:jc w:val="left"/>
        <w:rPr>
          <w:rFonts w:ascii="ＭＳ 明朝" w:hAnsi="ＭＳ 明朝"/>
          <w:sz w:val="28"/>
        </w:rPr>
      </w:pPr>
    </w:p>
    <w:p w14:paraId="7C756AB6" w14:textId="77777777" w:rsidR="003B5755" w:rsidRPr="003B5755" w:rsidRDefault="003B5755" w:rsidP="003B5755">
      <w:pPr>
        <w:autoSpaceDE w:val="0"/>
        <w:autoSpaceDN w:val="0"/>
        <w:adjustRightInd w:val="0"/>
        <w:jc w:val="left"/>
        <w:rPr>
          <w:rFonts w:ascii="ＭＳ 明朝" w:hAnsi="ＭＳ 明朝"/>
          <w:sz w:val="28"/>
        </w:rPr>
      </w:pPr>
    </w:p>
    <w:p w14:paraId="3F8BC480" w14:textId="77777777" w:rsidR="003B5755" w:rsidRPr="003B5755" w:rsidRDefault="003B5755" w:rsidP="003B5755">
      <w:pPr>
        <w:autoSpaceDE w:val="0"/>
        <w:autoSpaceDN w:val="0"/>
        <w:adjustRightInd w:val="0"/>
        <w:jc w:val="left"/>
        <w:rPr>
          <w:rFonts w:ascii="ＭＳ 明朝" w:hAnsi="ＭＳ 明朝"/>
          <w:sz w:val="28"/>
        </w:rPr>
      </w:pPr>
    </w:p>
    <w:p w14:paraId="6FFE2A0E" w14:textId="77777777" w:rsidR="003B5755" w:rsidRPr="003B5755" w:rsidRDefault="003B5755" w:rsidP="003B5755">
      <w:pPr>
        <w:rPr>
          <w:sz w:val="28"/>
          <w:szCs w:val="32"/>
          <w:lang w:val="ja-JP"/>
        </w:rPr>
      </w:pPr>
    </w:p>
    <w:p w14:paraId="04A046D6" w14:textId="77777777" w:rsidR="003B5755" w:rsidRPr="003B5755" w:rsidRDefault="003B5755" w:rsidP="003B5755">
      <w:pPr>
        <w:rPr>
          <w:sz w:val="28"/>
          <w:szCs w:val="32"/>
          <w:lang w:val="ja-JP"/>
        </w:rPr>
      </w:pPr>
    </w:p>
    <w:p w14:paraId="13CA3B03" w14:textId="77777777" w:rsidR="003B5755" w:rsidRPr="003B5755" w:rsidRDefault="003B5755" w:rsidP="003B5755">
      <w:pPr>
        <w:rPr>
          <w:sz w:val="28"/>
          <w:szCs w:val="32"/>
          <w:lang w:val="ja-JP"/>
        </w:rPr>
      </w:pPr>
    </w:p>
    <w:p w14:paraId="5046AF91" w14:textId="77777777" w:rsidR="003B5755" w:rsidRPr="003B5755" w:rsidRDefault="003B5755" w:rsidP="003B5755">
      <w:pPr>
        <w:tabs>
          <w:tab w:val="left" w:pos="6048"/>
        </w:tabs>
        <w:rPr>
          <w:sz w:val="28"/>
          <w:szCs w:val="32"/>
          <w:lang w:val="ja-JP"/>
        </w:rPr>
      </w:pPr>
      <w:r w:rsidRPr="003B5755">
        <w:rPr>
          <w:sz w:val="28"/>
          <w:szCs w:val="32"/>
          <w:lang w:val="ja-JP"/>
        </w:rPr>
        <w:tab/>
      </w:r>
    </w:p>
    <w:p w14:paraId="416F474E" w14:textId="42CA2079" w:rsidR="003B5755" w:rsidRPr="00270800" w:rsidRDefault="003B5755" w:rsidP="003B5755">
      <w:pPr>
        <w:rPr>
          <w:sz w:val="28"/>
          <w:szCs w:val="32"/>
          <w:lang w:val="ja-JP"/>
        </w:rPr>
      </w:pPr>
      <w:r w:rsidRPr="003B5755">
        <w:rPr>
          <w:sz w:val="28"/>
          <w:szCs w:val="32"/>
          <w:lang w:val="ja-JP"/>
        </w:rPr>
        <w:br w:type="page"/>
      </w:r>
    </w:p>
    <w:p w14:paraId="1A573919" w14:textId="5F4C90C8" w:rsidR="003B5755" w:rsidRPr="00270800" w:rsidRDefault="003B5755" w:rsidP="003B5755">
      <w:pPr>
        <w:tabs>
          <w:tab w:val="left" w:pos="6048"/>
        </w:tabs>
        <w:rPr>
          <w:sz w:val="32"/>
          <w:szCs w:val="32"/>
          <w:lang w:val="ja-JP"/>
        </w:rPr>
      </w:pPr>
      <w:r w:rsidRPr="00270800">
        <w:rPr>
          <w:sz w:val="28"/>
          <w:szCs w:val="32"/>
          <w:lang w:val="ja-JP"/>
        </w:rPr>
        <w:lastRenderedPageBreak/>
        <w:tab/>
      </w:r>
      <w:r w:rsidRPr="00270800">
        <w:rPr>
          <w:rFonts w:hint="eastAsia"/>
          <w:sz w:val="28"/>
          <w:szCs w:val="32"/>
          <w:lang w:val="ja-JP"/>
        </w:rPr>
        <w:t>整備グループ</w:t>
      </w:r>
    </w:p>
    <w:p w14:paraId="1F362BFB" w14:textId="77777777" w:rsidR="003B5755" w:rsidRPr="00270800" w:rsidRDefault="003B5755" w:rsidP="003B5755">
      <w:pPr>
        <w:rPr>
          <w:sz w:val="22"/>
          <w:szCs w:val="22"/>
          <w:lang w:val="ja-JP"/>
        </w:rPr>
      </w:pPr>
    </w:p>
    <w:p w14:paraId="7C4202FD" w14:textId="77777777" w:rsidR="003B5755" w:rsidRPr="00270800" w:rsidRDefault="003B5755" w:rsidP="003B5755">
      <w:pPr>
        <w:rPr>
          <w:rFonts w:ascii="ＭＳ ゴシック" w:eastAsia="ＭＳ ゴシック" w:hAnsi="ＭＳ ゴシック"/>
          <w:b/>
          <w:sz w:val="22"/>
          <w:szCs w:val="22"/>
          <w:lang w:val="ja-JP"/>
        </w:rPr>
      </w:pPr>
      <w:r w:rsidRPr="00270800">
        <w:rPr>
          <w:rFonts w:ascii="ＭＳ ゴシック" w:eastAsia="ＭＳ ゴシック" w:hAnsi="ＭＳ ゴシック" w:hint="eastAsia"/>
          <w:b/>
          <w:sz w:val="22"/>
          <w:szCs w:val="22"/>
          <w:lang w:val="ja-JP"/>
        </w:rPr>
        <w:t>１　本館外壁改修工事に関すること</w:t>
      </w:r>
    </w:p>
    <w:p w14:paraId="0B7996B4" w14:textId="77777777" w:rsidR="003B5755" w:rsidRPr="00270800" w:rsidRDefault="003B5755" w:rsidP="003B5755">
      <w:pPr>
        <w:ind w:leftChars="100" w:left="189" w:firstLineChars="100" w:firstLine="189"/>
        <w:rPr>
          <w:szCs w:val="21"/>
        </w:rPr>
      </w:pPr>
      <w:r w:rsidRPr="00270800">
        <w:rPr>
          <w:rFonts w:hint="eastAsia"/>
          <w:szCs w:val="21"/>
        </w:rPr>
        <w:t>本館</w:t>
      </w:r>
      <w:r w:rsidRPr="00270800">
        <w:rPr>
          <w:rFonts w:hint="eastAsia"/>
          <w:color w:val="000000"/>
          <w:szCs w:val="21"/>
        </w:rPr>
        <w:t>西面の外壁改修工事について、執務や議会運営に配慮しながら作業を進め、令和７年８月末の完成に向けて、計画どおり進捗させた。</w:t>
      </w:r>
    </w:p>
    <w:p w14:paraId="5297355B" w14:textId="77777777" w:rsidR="003B5755" w:rsidRPr="00270800" w:rsidRDefault="003B5755" w:rsidP="003B5755">
      <w:pPr>
        <w:ind w:leftChars="100" w:left="189" w:firstLineChars="100" w:firstLine="189"/>
        <w:rPr>
          <w:szCs w:val="21"/>
        </w:rPr>
      </w:pPr>
      <w:r w:rsidRPr="00270800">
        <w:rPr>
          <w:rFonts w:hint="eastAsia"/>
          <w:szCs w:val="21"/>
        </w:rPr>
        <w:t>また、</w:t>
      </w:r>
      <w:r w:rsidRPr="00270800">
        <w:rPr>
          <w:rFonts w:hint="eastAsia"/>
          <w:color w:val="000000"/>
          <w:szCs w:val="21"/>
        </w:rPr>
        <w:t>西面に続く西面中央（議場部）</w:t>
      </w:r>
      <w:r w:rsidRPr="00270800">
        <w:rPr>
          <w:rFonts w:hint="eastAsia"/>
          <w:szCs w:val="21"/>
        </w:rPr>
        <w:t>にかかる実施設計について、施工段階での適正な品質確保とコスト管理に対する綿密な協議調整を設計者等と行いながら作業を進捗させ、計画どおり、</w:t>
      </w:r>
      <w:r w:rsidRPr="00270800">
        <w:rPr>
          <w:rFonts w:hint="eastAsia"/>
          <w:color w:val="000000"/>
          <w:szCs w:val="21"/>
        </w:rPr>
        <w:t>令和７年２月に設</w:t>
      </w:r>
      <w:r w:rsidRPr="00270800">
        <w:rPr>
          <w:rFonts w:hint="eastAsia"/>
          <w:szCs w:val="21"/>
        </w:rPr>
        <w:t>計を完了した。</w:t>
      </w:r>
    </w:p>
    <w:p w14:paraId="0DE6C638" w14:textId="77777777" w:rsidR="003B5755" w:rsidRPr="00270800" w:rsidRDefault="003B5755" w:rsidP="003B5755">
      <w:pPr>
        <w:rPr>
          <w:sz w:val="22"/>
          <w:szCs w:val="32"/>
        </w:rPr>
      </w:pPr>
    </w:p>
    <w:p w14:paraId="694F03DF" w14:textId="77777777" w:rsidR="003B5755" w:rsidRPr="00270800" w:rsidRDefault="003B5755" w:rsidP="003B5755">
      <w:pPr>
        <w:rPr>
          <w:rFonts w:ascii="ＭＳ ゴシック" w:eastAsia="ＭＳ ゴシック" w:hAnsi="ＭＳ ゴシック"/>
          <w:b/>
          <w:sz w:val="22"/>
          <w:szCs w:val="22"/>
          <w:lang w:val="ja-JP"/>
        </w:rPr>
      </w:pPr>
      <w:r w:rsidRPr="00270800">
        <w:rPr>
          <w:rFonts w:ascii="ＭＳ ゴシック" w:eastAsia="ＭＳ ゴシック" w:hAnsi="ＭＳ ゴシック" w:hint="eastAsia"/>
          <w:b/>
          <w:sz w:val="22"/>
          <w:szCs w:val="22"/>
          <w:lang w:val="ja-JP"/>
        </w:rPr>
        <w:t>２　大手前庁舎周辺施設の安全対策に関すること</w:t>
      </w:r>
    </w:p>
    <w:p w14:paraId="17545E54" w14:textId="77777777" w:rsidR="003B5755" w:rsidRPr="00270800" w:rsidRDefault="003B5755" w:rsidP="003B5755">
      <w:pPr>
        <w:ind w:left="200" w:hangingChars="100" w:hanging="200"/>
        <w:rPr>
          <w:rFonts w:ascii="ＭＳ 明朝" w:hAnsi="ＭＳ 明朝"/>
          <w:bCs/>
          <w:color w:val="000000"/>
          <w:sz w:val="22"/>
          <w:szCs w:val="22"/>
          <w:lang w:val="ja-JP"/>
        </w:rPr>
      </w:pPr>
      <w:r w:rsidRPr="00270800">
        <w:rPr>
          <w:rFonts w:ascii="ＭＳ ゴシック" w:eastAsia="ＭＳ ゴシック" w:hAnsi="ＭＳ ゴシック" w:hint="eastAsia"/>
          <w:b/>
          <w:sz w:val="22"/>
          <w:szCs w:val="22"/>
          <w:lang w:val="ja-JP"/>
        </w:rPr>
        <w:t xml:space="preserve">　</w:t>
      </w:r>
      <w:r w:rsidRPr="00270800">
        <w:rPr>
          <w:rFonts w:ascii="ＭＳ 明朝" w:hAnsi="ＭＳ 明朝" w:hint="eastAsia"/>
          <w:bCs/>
          <w:sz w:val="22"/>
          <w:szCs w:val="22"/>
          <w:lang w:val="ja-JP"/>
        </w:rPr>
        <w:t>・大手前地区の未耐震で老朽化した施設の安全対策として、</w:t>
      </w:r>
      <w:r w:rsidRPr="00270800">
        <w:rPr>
          <w:rFonts w:ascii="ＭＳ 明朝" w:hAnsi="ＭＳ 明朝" w:hint="eastAsia"/>
          <w:bCs/>
          <w:color w:val="000000"/>
          <w:sz w:val="22"/>
          <w:szCs w:val="22"/>
          <w:lang w:val="ja-JP"/>
        </w:rPr>
        <w:t>別館西側にある老朽化した施設（府営印刷所・府営印刷工場・分館７号館）の撤去及び跡地環境整備工事を進め、令和７年６月末の完成に向けて、着実に進捗させた。</w:t>
      </w:r>
    </w:p>
    <w:p w14:paraId="1AB3679A" w14:textId="77777777" w:rsidR="003B5755" w:rsidRPr="00270800" w:rsidRDefault="003B5755" w:rsidP="003B5755">
      <w:pPr>
        <w:ind w:left="199" w:hangingChars="100" w:hanging="199"/>
        <w:rPr>
          <w:rFonts w:ascii="ＭＳ ゴシック" w:eastAsia="ＭＳ ゴシック" w:hAnsi="ＭＳ ゴシック"/>
          <w:b/>
          <w:color w:val="000000"/>
          <w:sz w:val="22"/>
          <w:szCs w:val="22"/>
          <w:lang w:val="ja-JP"/>
        </w:rPr>
      </w:pPr>
      <w:r w:rsidRPr="00270800">
        <w:rPr>
          <w:rFonts w:ascii="ＭＳ 明朝" w:hAnsi="ＭＳ 明朝" w:hint="eastAsia"/>
          <w:bCs/>
          <w:color w:val="000000"/>
          <w:sz w:val="22"/>
          <w:szCs w:val="22"/>
          <w:lang w:val="ja-JP"/>
        </w:rPr>
        <w:t xml:space="preserve">　・令和７年度からの旧職員会館の撤去に向けて、実施設計を進めるとともに、隣接する周辺建物等の事前調査を行い、計画通り令和７年２月に業務を完了した。</w:t>
      </w:r>
    </w:p>
    <w:p w14:paraId="6F9A436D" w14:textId="77777777" w:rsidR="003B5755" w:rsidRPr="00270800" w:rsidRDefault="003B5755" w:rsidP="003B5755">
      <w:pPr>
        <w:rPr>
          <w:color w:val="000000"/>
          <w:sz w:val="22"/>
          <w:szCs w:val="32"/>
        </w:rPr>
      </w:pPr>
    </w:p>
    <w:p w14:paraId="0C19AD8E" w14:textId="77777777" w:rsidR="003B5755" w:rsidRPr="00270800" w:rsidRDefault="003B5755" w:rsidP="003B5755">
      <w:pPr>
        <w:rPr>
          <w:rFonts w:ascii="ＭＳ ゴシック" w:eastAsia="ＭＳ ゴシック" w:hAnsi="ＭＳ ゴシック"/>
          <w:b/>
          <w:color w:val="000000"/>
          <w:sz w:val="22"/>
          <w:szCs w:val="22"/>
          <w:lang w:val="ja-JP"/>
        </w:rPr>
      </w:pPr>
      <w:r w:rsidRPr="00270800">
        <w:rPr>
          <w:rFonts w:ascii="ＭＳ ゴシック" w:eastAsia="ＭＳ ゴシック" w:hAnsi="ＭＳ ゴシック" w:hint="eastAsia"/>
          <w:b/>
          <w:color w:val="000000"/>
          <w:sz w:val="22"/>
          <w:szCs w:val="22"/>
          <w:lang w:val="ja-JP"/>
        </w:rPr>
        <w:t>３　大手前地区庁舎周辺整備に関すること</w:t>
      </w:r>
    </w:p>
    <w:p w14:paraId="5023C4ED" w14:textId="77777777" w:rsidR="003B5755" w:rsidRPr="00270800" w:rsidRDefault="003B5755" w:rsidP="003B5755">
      <w:pPr>
        <w:ind w:left="200" w:hangingChars="100" w:hanging="200"/>
        <w:rPr>
          <w:rFonts w:ascii="ＭＳ 明朝" w:hAnsi="ＭＳ 明朝"/>
          <w:color w:val="000000"/>
          <w:szCs w:val="21"/>
        </w:rPr>
      </w:pPr>
      <w:r w:rsidRPr="00270800">
        <w:rPr>
          <w:rFonts w:ascii="ＭＳ ゴシック" w:eastAsia="ＭＳ ゴシック" w:hAnsi="ＭＳ ゴシック" w:hint="eastAsia"/>
          <w:b/>
          <w:color w:val="000000"/>
          <w:sz w:val="22"/>
          <w:szCs w:val="22"/>
          <w:lang w:val="ja-JP"/>
        </w:rPr>
        <w:t xml:space="preserve">　</w:t>
      </w:r>
      <w:r w:rsidRPr="00270800">
        <w:rPr>
          <w:rFonts w:hint="eastAsia"/>
          <w:color w:val="000000"/>
          <w:szCs w:val="21"/>
        </w:rPr>
        <w:t>・</w:t>
      </w:r>
      <w:r w:rsidRPr="00270800">
        <w:rPr>
          <w:rFonts w:ascii="ＭＳ 明朝" w:hAnsi="ＭＳ 明朝" w:hint="eastAsia"/>
          <w:color w:val="000000"/>
          <w:szCs w:val="21"/>
        </w:rPr>
        <w:t>分館６号館東側の庁舎周辺整備事業用地の一部について、公募により決定した民間事業者に同用地を貸し付け、引き続き、来庁者用駐車場として暫定利用を行った。</w:t>
      </w:r>
    </w:p>
    <w:p w14:paraId="0746959D" w14:textId="77777777" w:rsidR="003B5755" w:rsidRPr="00270800" w:rsidRDefault="003B5755" w:rsidP="003B5755">
      <w:pPr>
        <w:ind w:left="189" w:hangingChars="100" w:hanging="189"/>
        <w:rPr>
          <w:rFonts w:ascii="ＭＳ ゴシック" w:eastAsia="ＭＳ ゴシック" w:hAnsi="ＭＳ ゴシック"/>
          <w:b/>
          <w:color w:val="000000"/>
          <w:sz w:val="22"/>
          <w:szCs w:val="22"/>
          <w:lang w:val="ja-JP"/>
        </w:rPr>
      </w:pPr>
      <w:r w:rsidRPr="00270800">
        <w:rPr>
          <w:rFonts w:hint="eastAsia"/>
          <w:color w:val="000000"/>
          <w:szCs w:val="21"/>
        </w:rPr>
        <w:t xml:space="preserve">　・大手通の無電柱化事業（大阪市道大手橋線のうち谷町２丁目交差点から府庁南交差点までの無電柱化を伴う道路改良事業）について、大阪市による電線共同溝設置工事が完了し、府有地の使用許可部分にかかる原状回復が行われたことを確認した。</w:t>
      </w:r>
    </w:p>
    <w:p w14:paraId="39E64F86" w14:textId="77777777" w:rsidR="003B5755" w:rsidRPr="00270800" w:rsidRDefault="003B5755" w:rsidP="003B5755">
      <w:pPr>
        <w:rPr>
          <w:rFonts w:ascii="ＭＳ ゴシック" w:eastAsia="ＭＳ ゴシック" w:hAnsi="ＭＳ ゴシック"/>
          <w:b/>
          <w:color w:val="000000"/>
          <w:sz w:val="22"/>
          <w:szCs w:val="22"/>
          <w:lang w:val="ja-JP"/>
        </w:rPr>
      </w:pPr>
    </w:p>
    <w:p w14:paraId="538596F4" w14:textId="77777777" w:rsidR="003B5755" w:rsidRPr="00270800" w:rsidRDefault="003B5755" w:rsidP="003B5755">
      <w:pPr>
        <w:rPr>
          <w:rFonts w:ascii="ＭＳ ゴシック" w:eastAsia="ＭＳ ゴシック" w:hAnsi="ＭＳ ゴシック"/>
          <w:b/>
          <w:color w:val="000000"/>
          <w:sz w:val="22"/>
          <w:szCs w:val="22"/>
          <w:lang w:val="ja-JP"/>
        </w:rPr>
      </w:pPr>
      <w:r w:rsidRPr="00270800">
        <w:rPr>
          <w:rFonts w:ascii="ＭＳ ゴシック" w:eastAsia="ＭＳ ゴシック" w:hAnsi="ＭＳ ゴシック" w:hint="eastAsia"/>
          <w:b/>
          <w:color w:val="000000"/>
          <w:sz w:val="22"/>
          <w:szCs w:val="22"/>
          <w:lang w:val="ja-JP"/>
        </w:rPr>
        <w:t>４　登録有形文化財「大阪府庁 本館」を活用した府政ＰＲの推進に関すること</w:t>
      </w:r>
    </w:p>
    <w:p w14:paraId="46FCEF39" w14:textId="77777777" w:rsidR="003B5755" w:rsidRPr="00270800" w:rsidRDefault="003B5755" w:rsidP="003B5755">
      <w:pPr>
        <w:ind w:leftChars="100" w:left="189"/>
        <w:rPr>
          <w:strike/>
          <w:color w:val="000000"/>
          <w:szCs w:val="21"/>
        </w:rPr>
      </w:pPr>
      <w:r w:rsidRPr="00270800">
        <w:rPr>
          <w:rFonts w:hint="eastAsia"/>
          <w:color w:val="000000"/>
          <w:szCs w:val="21"/>
        </w:rPr>
        <w:t>・新型コロナウイルス感染拡大防止や執務室使用の継続などのため令和２年３月から中止していた「正庁の間」の一般公開について、令和６年７月５日から４年ぶりに再開（毎週金曜日）し、周知を図るための</w:t>
      </w:r>
      <w:r w:rsidRPr="00270800">
        <w:rPr>
          <w:rFonts w:hint="eastAsia"/>
          <w:color w:val="000000"/>
          <w:szCs w:val="21"/>
        </w:rPr>
        <w:t>WEB</w:t>
      </w:r>
      <w:r w:rsidRPr="00270800">
        <w:rPr>
          <w:rFonts w:hint="eastAsia"/>
          <w:color w:val="000000"/>
          <w:szCs w:val="21"/>
        </w:rPr>
        <w:t>における情報発信等を行った。</w:t>
      </w:r>
    </w:p>
    <w:p w14:paraId="70723CB7" w14:textId="77777777" w:rsidR="003B5755" w:rsidRPr="003A2B1B" w:rsidRDefault="003B5755" w:rsidP="003B5755">
      <w:pPr>
        <w:ind w:left="189" w:hangingChars="100" w:hanging="189"/>
        <w:rPr>
          <w:rFonts w:ascii="ＭＳ 明朝" w:hAnsi="ＭＳ 明朝"/>
          <w:color w:val="000000"/>
          <w:szCs w:val="21"/>
        </w:rPr>
      </w:pPr>
      <w:r w:rsidRPr="00270800">
        <w:rPr>
          <w:rFonts w:hint="eastAsia"/>
          <w:color w:val="000000"/>
          <w:szCs w:val="21"/>
        </w:rPr>
        <w:t xml:space="preserve">　・</w:t>
      </w:r>
      <w:r w:rsidRPr="00270800">
        <w:rPr>
          <w:rFonts w:ascii="ＭＳ 明朝" w:hAnsi="ＭＳ 明朝" w:hint="eastAsia"/>
          <w:color w:val="000000"/>
          <w:szCs w:val="21"/>
        </w:rPr>
        <w:t>本館活用については、府政学習会における本館耐震の説明、パンフレットの更新、本館耐震工事の概要及び公共建築賞受賞銘板を掲示したパネル作成などを行うとともに、一般公開を終了した「大阪府公館」の記録動画を公開するなど、府政ＰＲの推進に努めた。</w:t>
      </w:r>
    </w:p>
    <w:p w14:paraId="69901E9B" w14:textId="77777777" w:rsidR="003B5755" w:rsidRPr="00E73E70" w:rsidRDefault="003B5755" w:rsidP="003B5755">
      <w:pPr>
        <w:ind w:left="189" w:hangingChars="100" w:hanging="189"/>
        <w:rPr>
          <w:rFonts w:ascii="ＭＳ 明朝" w:hAnsi="ＭＳ 明朝"/>
          <w:szCs w:val="21"/>
        </w:rPr>
      </w:pPr>
    </w:p>
    <w:p w14:paraId="58F31053" w14:textId="77777777" w:rsidR="003B5755" w:rsidRPr="00374039" w:rsidRDefault="003B5755" w:rsidP="003B5755">
      <w:pPr>
        <w:rPr>
          <w:rFonts w:ascii="ＭＳ 明朝" w:hAnsi="ＭＳ 明朝"/>
          <w:b/>
          <w:sz w:val="24"/>
          <w:szCs w:val="22"/>
        </w:rPr>
      </w:pPr>
    </w:p>
    <w:p w14:paraId="28982DCB" w14:textId="77777777" w:rsidR="003E60A6" w:rsidRPr="003B5755" w:rsidRDefault="003E60A6" w:rsidP="003B5755"/>
    <w:sectPr w:rsidR="003E60A6" w:rsidRPr="003B5755" w:rsidSect="00005DD8">
      <w:footerReference w:type="even" r:id="rId6"/>
      <w:footerReference w:type="default" r:id="rId7"/>
      <w:pgSz w:w="11907" w:h="16840" w:code="9"/>
      <w:pgMar w:top="1134" w:right="1758" w:bottom="1134" w:left="1814" w:header="142" w:footer="0" w:gutter="0"/>
      <w:pgNumType w:start="115"/>
      <w:cols w:space="425"/>
      <w:docGrid w:type="linesAndChars" w:linePitch="386" w:charSpace="-4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7B78" w14:textId="77777777" w:rsidR="00000000" w:rsidRDefault="009F5360">
      <w:r>
        <w:separator/>
      </w:r>
    </w:p>
  </w:endnote>
  <w:endnote w:type="continuationSeparator" w:id="0">
    <w:p w14:paraId="22B1261A" w14:textId="77777777" w:rsidR="00000000" w:rsidRDefault="009F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2F31" w14:textId="77777777" w:rsidR="008B5159" w:rsidRDefault="003B5755" w:rsidP="002E1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0D7258" w14:textId="77777777" w:rsidR="008B5159" w:rsidRDefault="009F53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B6E5" w14:textId="77777777" w:rsidR="008F6353" w:rsidRDefault="009F5360" w:rsidP="00AC1150">
    <w:pPr>
      <w:pStyle w:val="a3"/>
    </w:pPr>
  </w:p>
  <w:p w14:paraId="765C1840" w14:textId="77777777" w:rsidR="00B6484D" w:rsidRDefault="009F53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C265" w14:textId="77777777" w:rsidR="00000000" w:rsidRDefault="009F5360">
      <w:r>
        <w:separator/>
      </w:r>
    </w:p>
  </w:footnote>
  <w:footnote w:type="continuationSeparator" w:id="0">
    <w:p w14:paraId="20F178AA" w14:textId="77777777" w:rsidR="00000000" w:rsidRDefault="009F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55"/>
    <w:rsid w:val="003B5755"/>
    <w:rsid w:val="003E60A6"/>
    <w:rsid w:val="009F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F635E"/>
  <w15:chartTrackingRefBased/>
  <w15:docId w15:val="{1640BD03-A2FD-43CE-9651-ECE81573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7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B5755"/>
    <w:pPr>
      <w:tabs>
        <w:tab w:val="center" w:pos="4252"/>
        <w:tab w:val="right" w:pos="8504"/>
      </w:tabs>
      <w:snapToGrid w:val="0"/>
    </w:pPr>
  </w:style>
  <w:style w:type="character" w:customStyle="1" w:styleId="a4">
    <w:name w:val="フッター (文字)"/>
    <w:basedOn w:val="a0"/>
    <w:link w:val="a3"/>
    <w:uiPriority w:val="99"/>
    <w:rsid w:val="003B5755"/>
    <w:rPr>
      <w:rFonts w:ascii="Century" w:eastAsia="ＭＳ 明朝" w:hAnsi="Century" w:cs="Times New Roman"/>
      <w:szCs w:val="24"/>
    </w:rPr>
  </w:style>
  <w:style w:type="character" w:styleId="a5">
    <w:name w:val="page number"/>
    <w:basedOn w:val="a0"/>
    <w:rsid w:val="003B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0F53B-4B9C-4182-9EA1-5869E2150F9A}"/>
</file>

<file path=customXml/itemProps2.xml><?xml version="1.0" encoding="utf-8"?>
<ds:datastoreItem xmlns:ds="http://schemas.openxmlformats.org/officeDocument/2006/customXml" ds:itemID="{9634E3AB-E7BB-46B0-9E57-EED24E7E606C}"/>
</file>

<file path=customXml/itemProps3.xml><?xml version="1.0" encoding="utf-8"?>
<ds:datastoreItem xmlns:ds="http://schemas.openxmlformats.org/officeDocument/2006/customXml" ds:itemID="{4FA0037D-1BC4-4385-A1B3-4D28789FD35C}"/>
</file>

<file path=docProps/app.xml><?xml version="1.0" encoding="utf-8"?>
<Properties xmlns="http://schemas.openxmlformats.org/officeDocument/2006/extended-properties" xmlns:vt="http://schemas.openxmlformats.org/officeDocument/2006/docPropsVTypes">
  <Template>Normal.dotm</Template>
  <TotalTime>2</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瞳</dc:creator>
  <cp:keywords/>
  <dc:description/>
  <cp:lastModifiedBy>山口　瞳</cp:lastModifiedBy>
  <cp:revision>2</cp:revision>
  <dcterms:created xsi:type="dcterms:W3CDTF">2025-06-10T06:50:00Z</dcterms:created>
  <dcterms:modified xsi:type="dcterms:W3CDTF">2025-06-10T06:59:00Z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