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6BA0" w14:textId="45360892" w:rsidR="00E30C5E" w:rsidRPr="005A4C62" w:rsidRDefault="00E30C5E" w:rsidP="53992B6B">
      <w:pPr>
        <w:autoSpaceDE w:val="0"/>
        <w:autoSpaceDN w:val="0"/>
        <w:rPr>
          <w:rFonts w:asciiTheme="minorEastAsia" w:eastAsiaTheme="minorEastAsia" w:hAnsiTheme="minorEastAsia"/>
          <w:b/>
          <w:bCs/>
          <w:color w:val="000000" w:themeColor="text1"/>
          <w:kern w:val="0"/>
          <w:sz w:val="32"/>
          <w:szCs w:val="32"/>
        </w:rPr>
      </w:pPr>
      <w:r w:rsidRPr="53992B6B">
        <w:rPr>
          <w:rFonts w:asciiTheme="minorEastAsia" w:eastAsiaTheme="minorEastAsia" w:hAnsiTheme="minorEastAsia"/>
          <w:b/>
          <w:bCs/>
          <w:color w:val="000000" w:themeColor="text1"/>
          <w:sz w:val="32"/>
          <w:szCs w:val="32"/>
        </w:rPr>
        <w:t xml:space="preserve">　</w:t>
      </w:r>
      <w:r w:rsidRPr="53992B6B">
        <w:rPr>
          <w:rFonts w:asciiTheme="minorEastAsia" w:eastAsiaTheme="minorEastAsia" w:hAnsiTheme="minorEastAsia"/>
          <w:b/>
          <w:bCs/>
          <w:color w:val="000000" w:themeColor="text1"/>
          <w:kern w:val="0"/>
          <w:sz w:val="32"/>
          <w:szCs w:val="32"/>
        </w:rPr>
        <w:t>事務執行概要</w:t>
      </w:r>
    </w:p>
    <w:p w14:paraId="65CEA3FA" w14:textId="77777777" w:rsidR="00A17E67" w:rsidRPr="005A4C62" w:rsidRDefault="00A17E67" w:rsidP="006F5DDD">
      <w:pPr>
        <w:autoSpaceDE w:val="0"/>
        <w:autoSpaceDN w:val="0"/>
        <w:rPr>
          <w:rFonts w:asciiTheme="minorEastAsia" w:eastAsiaTheme="minorEastAsia" w:hAnsiTheme="minorEastAsia"/>
          <w:color w:val="000000" w:themeColor="text1"/>
          <w:sz w:val="24"/>
        </w:rPr>
      </w:pPr>
    </w:p>
    <w:p w14:paraId="43759945" w14:textId="77777777" w:rsidR="00E30C5E" w:rsidRPr="00C17E09" w:rsidRDefault="00E30C5E" w:rsidP="006F5DDD">
      <w:pPr>
        <w:autoSpaceDE w:val="0"/>
        <w:autoSpaceDN w:val="0"/>
        <w:ind w:firstLineChars="100" w:firstLine="241"/>
        <w:rPr>
          <w:rFonts w:asciiTheme="minorEastAsia" w:eastAsiaTheme="minorEastAsia" w:hAnsiTheme="minorEastAsia"/>
          <w:b/>
          <w:sz w:val="24"/>
        </w:rPr>
      </w:pPr>
      <w:r w:rsidRPr="005A4C62">
        <w:rPr>
          <w:rFonts w:asciiTheme="minorEastAsia" w:eastAsiaTheme="minorEastAsia" w:hAnsiTheme="minorEastAsia" w:hint="eastAsia"/>
          <w:b/>
          <w:color w:val="000000" w:themeColor="text1"/>
          <w:sz w:val="24"/>
        </w:rPr>
        <w:t xml:space="preserve">○　</w:t>
      </w:r>
      <w:r w:rsidR="008A4062" w:rsidRPr="00C17E09">
        <w:rPr>
          <w:rFonts w:asciiTheme="minorEastAsia" w:eastAsiaTheme="minorEastAsia" w:hAnsiTheme="minorEastAsia" w:hint="eastAsia"/>
          <w:b/>
          <w:color w:val="000000" w:themeColor="text1"/>
          <w:spacing w:val="40"/>
          <w:kern w:val="0"/>
          <w:sz w:val="24"/>
          <w:fitText w:val="2169" w:id="1958461955"/>
        </w:rPr>
        <w:t>政策企画</w:t>
      </w:r>
      <w:r w:rsidRPr="00C17E09">
        <w:rPr>
          <w:rFonts w:asciiTheme="minorEastAsia" w:eastAsiaTheme="minorEastAsia" w:hAnsiTheme="minorEastAsia" w:hint="eastAsia"/>
          <w:b/>
          <w:color w:val="000000" w:themeColor="text1"/>
          <w:spacing w:val="40"/>
          <w:kern w:val="0"/>
          <w:sz w:val="24"/>
          <w:fitText w:val="2169" w:id="1958461955"/>
        </w:rPr>
        <w:t>総</w:t>
      </w:r>
      <w:r w:rsidR="008A4062" w:rsidRPr="00C17E09">
        <w:rPr>
          <w:rFonts w:asciiTheme="minorEastAsia" w:eastAsiaTheme="minorEastAsia" w:hAnsiTheme="minorEastAsia" w:hint="eastAsia"/>
          <w:b/>
          <w:color w:val="000000" w:themeColor="text1"/>
          <w:spacing w:val="40"/>
          <w:kern w:val="0"/>
          <w:sz w:val="24"/>
          <w:fitText w:val="2169" w:id="1958461955"/>
        </w:rPr>
        <w:t>務</w:t>
      </w:r>
      <w:r w:rsidRPr="00C17E09">
        <w:rPr>
          <w:rFonts w:asciiTheme="minorEastAsia" w:eastAsiaTheme="minorEastAsia" w:hAnsiTheme="minorEastAsia" w:hint="eastAsia"/>
          <w:b/>
          <w:color w:val="000000" w:themeColor="text1"/>
          <w:spacing w:val="1"/>
          <w:kern w:val="0"/>
          <w:sz w:val="24"/>
          <w:fitText w:val="2169" w:id="1958461955"/>
        </w:rPr>
        <w:t>課</w:t>
      </w:r>
    </w:p>
    <w:p w14:paraId="4344FA5B" w14:textId="78FCE27C" w:rsidR="00C17E09" w:rsidRPr="00C17E09" w:rsidRDefault="00C17E09" w:rsidP="00C17E09">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府政の最重要政策課題について、国の施策並びに予算へ反映させるため、政府、国会議員等に対し、積極的な提案、要望活動を行った。</w:t>
      </w:r>
    </w:p>
    <w:p w14:paraId="1185B1AE" w14:textId="064C5B03" w:rsidR="00E30C5E" w:rsidRPr="009F1462" w:rsidRDefault="00C17E09" w:rsidP="00C17E09">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また、</w:t>
      </w:r>
      <w:r w:rsidR="00E30C5E" w:rsidRPr="00C17E09">
        <w:rPr>
          <w:rFonts w:asciiTheme="minorEastAsia" w:eastAsiaTheme="minorEastAsia" w:hAnsiTheme="minorEastAsia" w:hint="eastAsia"/>
          <w:sz w:val="24"/>
        </w:rPr>
        <w:t>叙位、叙勲、褒章等の栄典事務について、関係法令及び各省庁からの通知に基づく候補者選考等を行うとともに、府政の振興に顕著な功績</w:t>
      </w:r>
      <w:r w:rsidR="00E30C5E" w:rsidRPr="009F1462">
        <w:rPr>
          <w:rFonts w:asciiTheme="minorEastAsia" w:eastAsiaTheme="minorEastAsia" w:hAnsiTheme="minorEastAsia" w:hint="eastAsia"/>
          <w:sz w:val="24"/>
        </w:rPr>
        <w:t>のあった各界功労者、優良団体並びに府民の模範となる善行者に対して、知事から表彰を行った。</w:t>
      </w:r>
    </w:p>
    <w:p w14:paraId="3CCD898D" w14:textId="046E028D" w:rsidR="00C17E09" w:rsidRPr="009F1462" w:rsidRDefault="00E30C5E" w:rsidP="00C17E09">
      <w:pPr>
        <w:autoSpaceDE w:val="0"/>
        <w:autoSpaceDN w:val="0"/>
        <w:ind w:left="720" w:hangingChars="300" w:hanging="720"/>
        <w:rPr>
          <w:rFonts w:asciiTheme="minorEastAsia" w:eastAsiaTheme="minorEastAsia" w:hAnsiTheme="minorEastAsia"/>
          <w:sz w:val="24"/>
        </w:rPr>
      </w:pPr>
      <w:r w:rsidRPr="009F1462">
        <w:rPr>
          <w:rFonts w:asciiTheme="minorEastAsia" w:eastAsiaTheme="minorEastAsia" w:hAnsiTheme="minorEastAsia" w:hint="eastAsia"/>
          <w:sz w:val="24"/>
        </w:rPr>
        <w:t xml:space="preserve">　　</w:t>
      </w:r>
      <w:r w:rsidR="00576A4B" w:rsidRPr="009F1462">
        <w:rPr>
          <w:rFonts w:asciiTheme="minorEastAsia" w:eastAsiaTheme="minorEastAsia" w:hAnsiTheme="minorEastAsia" w:hint="eastAsia"/>
          <w:sz w:val="24"/>
        </w:rPr>
        <w:t xml:space="preserve">　</w:t>
      </w:r>
      <w:r w:rsidR="006F5DDD" w:rsidRPr="009F1462">
        <w:rPr>
          <w:rFonts w:asciiTheme="minorEastAsia" w:eastAsiaTheme="minorEastAsia" w:hAnsiTheme="minorEastAsia" w:hint="eastAsia"/>
          <w:sz w:val="24"/>
        </w:rPr>
        <w:t xml:space="preserve">　</w:t>
      </w:r>
      <w:r w:rsidR="00172041" w:rsidRPr="009F1462">
        <w:rPr>
          <w:rFonts w:asciiTheme="minorEastAsia" w:eastAsiaTheme="minorEastAsia" w:hAnsiTheme="minorEastAsia" w:hint="eastAsia"/>
          <w:sz w:val="24"/>
        </w:rPr>
        <w:t>皇族の諸行事御臨席のための来阪等に関</w:t>
      </w:r>
      <w:r w:rsidRPr="009F1462">
        <w:rPr>
          <w:rFonts w:asciiTheme="minorEastAsia" w:eastAsiaTheme="minorEastAsia" w:hAnsiTheme="minorEastAsia" w:hint="eastAsia"/>
          <w:sz w:val="24"/>
        </w:rPr>
        <w:t>して、</w:t>
      </w:r>
      <w:r w:rsidR="00DB164C" w:rsidRPr="009F1462">
        <w:rPr>
          <w:rFonts w:asciiTheme="minorEastAsia" w:eastAsiaTheme="minorEastAsia" w:hAnsiTheme="minorEastAsia" w:hint="eastAsia"/>
          <w:sz w:val="24"/>
        </w:rPr>
        <w:t>情報収集や他団体との連絡調整等を行った。</w:t>
      </w:r>
    </w:p>
    <w:p w14:paraId="3422C263" w14:textId="50EF6B67" w:rsidR="00576A4B" w:rsidRPr="009F1462" w:rsidRDefault="00576A4B" w:rsidP="006F5DDD">
      <w:pPr>
        <w:autoSpaceDE w:val="0"/>
        <w:autoSpaceDN w:val="0"/>
        <w:ind w:firstLineChars="300" w:firstLine="720"/>
        <w:rPr>
          <w:rFonts w:asciiTheme="minorEastAsia" w:eastAsiaTheme="minorEastAsia" w:hAnsiTheme="minorEastAsia"/>
          <w:sz w:val="24"/>
        </w:rPr>
      </w:pPr>
    </w:p>
    <w:p w14:paraId="3488137A" w14:textId="77777777" w:rsidR="00A17E67" w:rsidRDefault="00A17E67" w:rsidP="006F5DDD">
      <w:pPr>
        <w:autoSpaceDE w:val="0"/>
        <w:autoSpaceDN w:val="0"/>
        <w:rPr>
          <w:rFonts w:asciiTheme="minorEastAsia" w:eastAsiaTheme="minorEastAsia" w:hAnsiTheme="minorEastAsia"/>
          <w:sz w:val="24"/>
        </w:rPr>
      </w:pPr>
    </w:p>
    <w:p w14:paraId="13C22FF4" w14:textId="77777777" w:rsidR="00A947DF" w:rsidRDefault="00A947DF" w:rsidP="006F5DDD">
      <w:pPr>
        <w:autoSpaceDE w:val="0"/>
        <w:autoSpaceDN w:val="0"/>
        <w:rPr>
          <w:rFonts w:asciiTheme="minorEastAsia" w:eastAsiaTheme="minorEastAsia" w:hAnsiTheme="minorEastAsia"/>
          <w:sz w:val="24"/>
        </w:rPr>
      </w:pPr>
    </w:p>
    <w:p w14:paraId="3F10565C" w14:textId="77777777" w:rsidR="00A947DF" w:rsidRPr="009F01F0" w:rsidRDefault="00A947DF" w:rsidP="00A947DF">
      <w:pPr>
        <w:autoSpaceDE w:val="0"/>
        <w:autoSpaceDN w:val="0"/>
        <w:ind w:firstLineChars="100" w:firstLine="241"/>
        <w:rPr>
          <w:rFonts w:asciiTheme="minorEastAsia" w:eastAsiaTheme="minorEastAsia" w:hAnsiTheme="minorEastAsia"/>
          <w:b/>
          <w:color w:val="000000" w:themeColor="text1"/>
          <w:sz w:val="24"/>
        </w:rPr>
      </w:pPr>
      <w:r w:rsidRPr="009F01F0">
        <w:rPr>
          <w:rFonts w:asciiTheme="minorEastAsia" w:eastAsiaTheme="minorEastAsia" w:hAnsiTheme="minorEastAsia" w:hint="eastAsia"/>
          <w:b/>
          <w:color w:val="000000" w:themeColor="text1"/>
          <w:sz w:val="24"/>
        </w:rPr>
        <w:t xml:space="preserve">○　</w:t>
      </w:r>
      <w:r w:rsidRPr="009F01F0">
        <w:rPr>
          <w:rFonts w:asciiTheme="minorEastAsia" w:eastAsiaTheme="minorEastAsia" w:hAnsiTheme="minorEastAsia" w:hint="eastAsia"/>
          <w:b/>
          <w:color w:val="000000" w:themeColor="text1"/>
          <w:spacing w:val="120"/>
          <w:kern w:val="0"/>
          <w:sz w:val="24"/>
          <w:fitText w:val="2169" w:id="-707962624"/>
        </w:rPr>
        <w:t>大阪儀典</w:t>
      </w:r>
      <w:r w:rsidRPr="009F01F0">
        <w:rPr>
          <w:rFonts w:asciiTheme="minorEastAsia" w:eastAsiaTheme="minorEastAsia" w:hAnsiTheme="minorEastAsia" w:hint="eastAsia"/>
          <w:b/>
          <w:color w:val="000000" w:themeColor="text1"/>
          <w:spacing w:val="2"/>
          <w:kern w:val="0"/>
          <w:sz w:val="24"/>
          <w:fitText w:val="2169" w:id="-707962624"/>
        </w:rPr>
        <w:t>室</w:t>
      </w:r>
    </w:p>
    <w:p w14:paraId="70CDEF7F" w14:textId="77777777" w:rsidR="00A947DF" w:rsidRPr="009F01F0" w:rsidRDefault="00A947DF" w:rsidP="00A947DF">
      <w:pPr>
        <w:autoSpaceDE w:val="0"/>
        <w:autoSpaceDN w:val="0"/>
        <w:ind w:left="720" w:hangingChars="300" w:hanging="72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 xml:space="preserve">　　　　万博開催に伴い、国内外の万博公式行事参加者をはじめとする多数の賓客等の接遇業務を円滑に進めるため、来阪情報を集約・管理し、関係機関と調整を行った。</w:t>
      </w:r>
    </w:p>
    <w:p w14:paraId="1BB66368" w14:textId="77777777" w:rsidR="00A947DF" w:rsidRPr="00A947DF" w:rsidRDefault="00A947DF" w:rsidP="006F5DDD">
      <w:pPr>
        <w:autoSpaceDE w:val="0"/>
        <w:autoSpaceDN w:val="0"/>
        <w:rPr>
          <w:rFonts w:asciiTheme="minorEastAsia" w:eastAsiaTheme="minorEastAsia" w:hAnsiTheme="minorEastAsia"/>
          <w:sz w:val="24"/>
        </w:rPr>
      </w:pPr>
    </w:p>
    <w:p w14:paraId="635FFC0C" w14:textId="77777777" w:rsidR="005801B1" w:rsidRPr="009F1462" w:rsidRDefault="005801B1" w:rsidP="006F5DDD">
      <w:pPr>
        <w:autoSpaceDE w:val="0"/>
        <w:autoSpaceDN w:val="0"/>
        <w:rPr>
          <w:rFonts w:asciiTheme="minorEastAsia" w:eastAsiaTheme="minorEastAsia" w:hAnsiTheme="minorEastAsia"/>
          <w:sz w:val="24"/>
        </w:rPr>
      </w:pPr>
    </w:p>
    <w:p w14:paraId="74553232" w14:textId="77777777" w:rsidR="00E30C5E" w:rsidRPr="009F1462" w:rsidRDefault="005801B1" w:rsidP="006F5DDD">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t xml:space="preserve">○　</w:t>
      </w:r>
      <w:r w:rsidRPr="009F1462">
        <w:rPr>
          <w:rFonts w:asciiTheme="minorEastAsia" w:eastAsiaTheme="minorEastAsia" w:hAnsiTheme="minorEastAsia" w:hint="eastAsia"/>
          <w:b/>
          <w:spacing w:val="361"/>
          <w:kern w:val="0"/>
          <w:sz w:val="24"/>
          <w:fitText w:val="2169" w:id="1958461956"/>
        </w:rPr>
        <w:t>秘</w:t>
      </w:r>
      <w:r w:rsidR="00E30C5E" w:rsidRPr="009F1462">
        <w:rPr>
          <w:rFonts w:asciiTheme="minorEastAsia" w:eastAsiaTheme="minorEastAsia" w:hAnsiTheme="minorEastAsia" w:hint="eastAsia"/>
          <w:b/>
          <w:spacing w:val="361"/>
          <w:kern w:val="0"/>
          <w:sz w:val="24"/>
          <w:fitText w:val="2169" w:id="1958461956"/>
        </w:rPr>
        <w:t>書</w:t>
      </w:r>
      <w:r w:rsidR="00E30C5E" w:rsidRPr="009F1462">
        <w:rPr>
          <w:rFonts w:asciiTheme="minorEastAsia" w:eastAsiaTheme="minorEastAsia" w:hAnsiTheme="minorEastAsia" w:hint="eastAsia"/>
          <w:b/>
          <w:spacing w:val="1"/>
          <w:kern w:val="0"/>
          <w:sz w:val="24"/>
          <w:fitText w:val="2169" w:id="1958461956"/>
        </w:rPr>
        <w:t>課</w:t>
      </w:r>
    </w:p>
    <w:p w14:paraId="0373A034" w14:textId="77777777" w:rsidR="00576A4B" w:rsidRPr="009F1462" w:rsidRDefault="00E30C5E" w:rsidP="006F5DDD">
      <w:pPr>
        <w:pStyle w:val="a5"/>
        <w:autoSpaceDE w:val="0"/>
        <w:autoSpaceDN w:val="0"/>
        <w:ind w:firstLineChars="400" w:firstLine="960"/>
        <w:rPr>
          <w:rFonts w:asciiTheme="minorEastAsia" w:eastAsiaTheme="minorEastAsia" w:hAnsiTheme="minorEastAsia"/>
        </w:rPr>
      </w:pPr>
      <w:r w:rsidRPr="009F1462">
        <w:rPr>
          <w:rFonts w:asciiTheme="minorEastAsia" w:eastAsiaTheme="minorEastAsia" w:hAnsiTheme="minorEastAsia" w:hint="eastAsia"/>
        </w:rPr>
        <w:t>知事、副知事が円滑に行動できるよう、秘書業務に万全を期した。</w:t>
      </w:r>
    </w:p>
    <w:p w14:paraId="05D59E12" w14:textId="77777777" w:rsidR="00B11C3F" w:rsidRPr="009F1462" w:rsidRDefault="00B11C3F" w:rsidP="006F5DDD">
      <w:pPr>
        <w:autoSpaceDE w:val="0"/>
        <w:autoSpaceDN w:val="0"/>
        <w:rPr>
          <w:rFonts w:asciiTheme="minorEastAsia" w:eastAsiaTheme="minorEastAsia" w:hAnsiTheme="minorEastAsia"/>
          <w:sz w:val="24"/>
        </w:rPr>
      </w:pPr>
    </w:p>
    <w:p w14:paraId="6F1DCE56" w14:textId="77777777" w:rsidR="005801B1" w:rsidRPr="009F1462" w:rsidRDefault="005801B1" w:rsidP="006F5DDD">
      <w:pPr>
        <w:autoSpaceDE w:val="0"/>
        <w:autoSpaceDN w:val="0"/>
        <w:rPr>
          <w:rFonts w:asciiTheme="minorEastAsia" w:eastAsiaTheme="minorEastAsia" w:hAnsiTheme="minorEastAsia"/>
          <w:sz w:val="24"/>
        </w:rPr>
      </w:pPr>
    </w:p>
    <w:p w14:paraId="6581A31D"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EA91900"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830DA9C"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53F62B1"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1BBA2035"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111F8778"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019CCF34"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7C5B1BD"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640942C"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268152BF"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4A503F7B"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03A02036"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7A2A3197" w14:textId="77777777" w:rsidR="006329CB" w:rsidRPr="009F1462" w:rsidRDefault="006329CB" w:rsidP="0031373A">
      <w:pPr>
        <w:autoSpaceDE w:val="0"/>
        <w:autoSpaceDN w:val="0"/>
        <w:ind w:firstLineChars="100" w:firstLine="241"/>
        <w:rPr>
          <w:rFonts w:asciiTheme="minorEastAsia" w:eastAsiaTheme="minorEastAsia" w:hAnsiTheme="minorEastAsia"/>
          <w:b/>
          <w:sz w:val="24"/>
        </w:rPr>
      </w:pPr>
    </w:p>
    <w:p w14:paraId="3FBD769A" w14:textId="77777777" w:rsidR="0031373A" w:rsidRPr="009F1462" w:rsidRDefault="0031373A" w:rsidP="0031373A">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spacing w:val="361"/>
          <w:kern w:val="0"/>
          <w:sz w:val="24"/>
          <w:fitText w:val="2169" w:id="-2044378880"/>
        </w:rPr>
        <w:t>企画</w:t>
      </w:r>
      <w:r w:rsidRPr="009F1462">
        <w:rPr>
          <w:rFonts w:asciiTheme="minorEastAsia" w:eastAsiaTheme="minorEastAsia" w:hAnsiTheme="minorEastAsia" w:hint="eastAsia"/>
          <w:b/>
          <w:spacing w:val="1"/>
          <w:kern w:val="0"/>
          <w:sz w:val="24"/>
          <w:fitText w:val="2169" w:id="-2044378880"/>
        </w:rPr>
        <w:t>室</w:t>
      </w:r>
    </w:p>
    <w:p w14:paraId="72E92DD8" w14:textId="77777777" w:rsidR="00F22A06" w:rsidRPr="009F1462" w:rsidRDefault="00F22A06" w:rsidP="00F22A06">
      <w:pPr>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（政策課）</w:t>
      </w:r>
    </w:p>
    <w:p w14:paraId="7690AE27"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将来の大阪を見据えて府政を戦略的に推進するため、「大阪府戦略本部会議」における戦略課題等の円滑な審議をサポートするとともに、部局をまたがる課題についての解決に向けた企画調整を行った。</w:t>
      </w:r>
    </w:p>
    <w:p w14:paraId="27760395"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また、府政に関する情報を的確かつ円滑に提供するため、報道機関等との連絡調整に努めるとともに、報道機関への情報提供を行った。</w:t>
      </w:r>
    </w:p>
    <w:p w14:paraId="757436E1"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p>
    <w:p w14:paraId="066A4815" w14:textId="77777777" w:rsidR="00F22A06" w:rsidRPr="009F1462" w:rsidRDefault="00F22A06" w:rsidP="00F22A06">
      <w:pPr>
        <w:tabs>
          <w:tab w:val="left" w:pos="567"/>
          <w:tab w:val="left" w:pos="709"/>
        </w:tabs>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（推進課）</w:t>
      </w:r>
    </w:p>
    <w:p w14:paraId="365C084C"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大阪府の全庁方針である「府政運営の基本方針」及びこれを踏まえた「部局運営方針」を取りまとめ、府政のマネジメント・サイクルの推進に努めるとともに、全庁で政策マーケティング・リサーチの手法が活用されるよう、普及啓発や重要政策課題に関連するデータ収集・アンケート調査等を実施した。</w:t>
      </w:r>
    </w:p>
    <w:p w14:paraId="74CCDAB0" w14:textId="77777777" w:rsidR="00B000F9" w:rsidRPr="009F01F0" w:rsidRDefault="00B000F9" w:rsidP="00B000F9">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地方創生については、「第３期大阪府まち・ひと・しごと創生総合戦略」を令和７年１月に策定し、公表するとともに、地方創生関連交付金や企業版ふるさと納税を活用するなど、着実な推進を図った。</w:t>
      </w:r>
    </w:p>
    <w:p w14:paraId="71EE7DC2" w14:textId="77777777" w:rsidR="00B000F9" w:rsidRPr="009F01F0" w:rsidRDefault="00B000F9" w:rsidP="00B000F9">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水資源などの広域調整事項については、関係機関との調整に努めた。</w:t>
      </w:r>
    </w:p>
    <w:p w14:paraId="655B6400" w14:textId="77777777" w:rsidR="00B000F9" w:rsidRPr="009F01F0" w:rsidRDefault="00B000F9" w:rsidP="00B000F9">
      <w:pPr>
        <w:autoSpaceDE w:val="0"/>
        <w:autoSpaceDN w:val="0"/>
        <w:ind w:leftChars="299" w:left="628"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豪雨により生じた岬町多奈川地区多目的公園の地すべり</w:t>
      </w:r>
      <w:bookmarkStart w:id="0" w:name="_Hlk164758521"/>
      <w:r w:rsidRPr="009F01F0">
        <w:rPr>
          <w:rFonts w:asciiTheme="minorEastAsia" w:eastAsiaTheme="minorEastAsia" w:hAnsiTheme="minorEastAsia" w:hint="eastAsia"/>
          <w:color w:val="000000" w:themeColor="text1"/>
          <w:sz w:val="24"/>
        </w:rPr>
        <w:t>対策については、令和５年度に引き続き、岬町が実施する災害復旧工事への支援を行った。</w:t>
      </w:r>
      <w:bookmarkEnd w:id="0"/>
    </w:p>
    <w:p w14:paraId="3B13D62A" w14:textId="77777777" w:rsidR="00F22A06" w:rsidRPr="00B000F9" w:rsidRDefault="00F22A06" w:rsidP="00F22A06">
      <w:pPr>
        <w:autoSpaceDE w:val="0"/>
        <w:autoSpaceDN w:val="0"/>
        <w:ind w:leftChars="300" w:left="630" w:firstLineChars="92" w:firstLine="221"/>
        <w:rPr>
          <w:rFonts w:asciiTheme="minorEastAsia" w:eastAsiaTheme="minorEastAsia" w:hAnsiTheme="minorEastAsia"/>
          <w:sz w:val="24"/>
        </w:rPr>
      </w:pPr>
    </w:p>
    <w:p w14:paraId="030BE606" w14:textId="77777777" w:rsidR="00F22A06" w:rsidRPr="009F1462" w:rsidRDefault="00F22A06" w:rsidP="00F22A06">
      <w:pPr>
        <w:tabs>
          <w:tab w:val="left" w:pos="567"/>
          <w:tab w:val="left" w:pos="709"/>
        </w:tabs>
        <w:autoSpaceDE w:val="0"/>
        <w:autoSpaceDN w:val="0"/>
        <w:ind w:firstLineChars="150" w:firstLine="360"/>
        <w:rPr>
          <w:rFonts w:asciiTheme="minorEastAsia" w:eastAsiaTheme="minorEastAsia" w:hAnsiTheme="minorEastAsia"/>
          <w:sz w:val="24"/>
        </w:rPr>
      </w:pPr>
      <w:r w:rsidRPr="009F1462">
        <w:rPr>
          <w:rFonts w:asciiTheme="minorEastAsia" w:eastAsiaTheme="minorEastAsia" w:hAnsiTheme="minorEastAsia" w:hint="eastAsia"/>
          <w:sz w:val="24"/>
        </w:rPr>
        <w:t>（連携課）</w:t>
      </w:r>
    </w:p>
    <w:p w14:paraId="7A8422B5" w14:textId="77777777" w:rsidR="00F22A06" w:rsidRPr="009F1462" w:rsidRDefault="00F22A06" w:rsidP="00F22A06">
      <w:pPr>
        <w:autoSpaceDE w:val="0"/>
        <w:autoSpaceDN w:val="0"/>
        <w:ind w:leftChars="300" w:left="630" w:firstLineChars="85" w:firstLine="204"/>
        <w:rPr>
          <w:rFonts w:asciiTheme="minorEastAsia" w:eastAsiaTheme="minorEastAsia" w:hAnsiTheme="minorEastAsia"/>
          <w:sz w:val="24"/>
        </w:rPr>
      </w:pPr>
      <w:r w:rsidRPr="009F1462">
        <w:rPr>
          <w:rFonts w:asciiTheme="minorEastAsia" w:eastAsiaTheme="minorEastAsia" w:hAnsiTheme="minorEastAsia" w:hint="eastAsia"/>
          <w:sz w:val="24"/>
        </w:rPr>
        <w:t>地方分権改革を推進するため、地方公共団体に対する事務・権限の移譲等に関して、庁内意見を集約し国への提案等を行った。</w:t>
      </w:r>
    </w:p>
    <w:p w14:paraId="3A34723E" w14:textId="77777777" w:rsidR="00F22A06" w:rsidRPr="009F1462" w:rsidRDefault="00F22A06" w:rsidP="00F22A06">
      <w:pPr>
        <w:autoSpaceDE w:val="0"/>
        <w:autoSpaceDN w:val="0"/>
        <w:ind w:leftChars="300" w:left="630" w:firstLineChars="85" w:firstLine="204"/>
        <w:rPr>
          <w:rFonts w:asciiTheme="minorEastAsia" w:eastAsiaTheme="minorEastAsia" w:hAnsiTheme="minorEastAsia"/>
          <w:sz w:val="24"/>
        </w:rPr>
      </w:pPr>
      <w:r w:rsidRPr="009F1462">
        <w:rPr>
          <w:rFonts w:asciiTheme="minorEastAsia" w:eastAsiaTheme="minorEastAsia" w:hAnsiTheme="minorEastAsia" w:hint="eastAsia"/>
          <w:sz w:val="24"/>
        </w:rPr>
        <w:t>また、関西広域連合、全国知事会、近畿ブロック知事会等において、全国的・広域的な諸課題について協議し、国への提言等を行うとともに、地方が抱える重要課題の解決に向けた連携強化に努めた。</w:t>
      </w:r>
    </w:p>
    <w:p w14:paraId="090F8214"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「『いのち輝く未来社会』をめざすビジョン（平成30年３月）」について、目標に掲げる「10歳若返り」の実現に向けた取組を進め、ビジョンの推進を図った。</w:t>
      </w:r>
    </w:p>
    <w:p w14:paraId="526D26D3" w14:textId="251868D0"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また、ホウ素中性子捕捉療法（ＢＮＣＴ）については、医療の実用化や更なる発展を促進するため、大学等関係機関と調整を行った。</w:t>
      </w:r>
    </w:p>
    <w:p w14:paraId="40774A2A" w14:textId="77777777" w:rsidR="00F22A06" w:rsidRPr="009F1462" w:rsidRDefault="00F22A06" w:rsidP="00F22A06">
      <w:pPr>
        <w:autoSpaceDE w:val="0"/>
        <w:autoSpaceDN w:val="0"/>
        <w:ind w:leftChars="300" w:left="630" w:firstLineChars="100" w:firstLine="240"/>
        <w:rPr>
          <w:rFonts w:asciiTheme="minorEastAsia" w:eastAsiaTheme="minorEastAsia" w:hAnsiTheme="minorEastAsia"/>
          <w:sz w:val="24"/>
        </w:rPr>
      </w:pPr>
      <w:r w:rsidRPr="009F1462">
        <w:rPr>
          <w:rFonts w:asciiTheme="minorEastAsia" w:eastAsiaTheme="minorEastAsia" w:hAnsiTheme="minorEastAsia" w:hint="eastAsia"/>
          <w:sz w:val="24"/>
        </w:rPr>
        <w:t>これらのほか、広域調整や地域整備に係る調整に関すること、各種協議会や審議会の運営等を行った。</w:t>
      </w:r>
    </w:p>
    <w:p w14:paraId="3B64FB1C"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t>また、「大阪SDGs行動憲章」の趣旨に沿って、SDGsを知ってもらい、具体的な行動につなげていただくための取組や、NPO等による社会課題解決の支援を行った。</w:t>
      </w:r>
    </w:p>
    <w:p w14:paraId="2C023073" w14:textId="77777777" w:rsidR="00F22A06" w:rsidRPr="009F1462" w:rsidRDefault="00F22A06" w:rsidP="00F22A06">
      <w:pPr>
        <w:autoSpaceDE w:val="0"/>
        <w:autoSpaceDN w:val="0"/>
        <w:ind w:leftChars="300" w:left="630" w:firstLineChars="92" w:firstLine="221"/>
        <w:rPr>
          <w:rFonts w:asciiTheme="minorEastAsia" w:eastAsiaTheme="minorEastAsia" w:hAnsiTheme="minorEastAsia"/>
          <w:sz w:val="24"/>
        </w:rPr>
      </w:pPr>
      <w:r w:rsidRPr="009F1462">
        <w:rPr>
          <w:rFonts w:asciiTheme="minorEastAsia" w:eastAsiaTheme="minorEastAsia" w:hAnsiTheme="minorEastAsia" w:hint="eastAsia"/>
          <w:sz w:val="24"/>
        </w:rPr>
        <w:lastRenderedPageBreak/>
        <w:t>さらに、</w:t>
      </w:r>
      <w:bookmarkStart w:id="1" w:name="_Hlk166509315"/>
      <w:r w:rsidRPr="009F1462">
        <w:rPr>
          <w:rFonts w:asciiTheme="minorEastAsia" w:eastAsiaTheme="minorEastAsia" w:hAnsiTheme="minorEastAsia" w:hint="eastAsia"/>
          <w:sz w:val="24"/>
        </w:rPr>
        <w:t>大阪のビジネス・投資魅力等を海外の企業や投資家等に伝え、大阪への関心を高め、来阪、企業進出等につなげるため、担当部局や関連団体と連携し、海外向けの情報発信を行った。</w:t>
      </w:r>
      <w:bookmarkEnd w:id="1"/>
    </w:p>
    <w:p w14:paraId="11AEA5BD" w14:textId="77777777" w:rsidR="006329CB" w:rsidRPr="009F1462" w:rsidRDefault="006329CB" w:rsidP="006329CB">
      <w:pPr>
        <w:autoSpaceDE w:val="0"/>
        <w:autoSpaceDN w:val="0"/>
        <w:ind w:leftChars="300" w:left="630" w:firstLineChars="92" w:firstLine="221"/>
        <w:rPr>
          <w:rFonts w:asciiTheme="minorEastAsia" w:eastAsiaTheme="minorEastAsia" w:hAnsiTheme="minorEastAsia"/>
          <w:sz w:val="24"/>
        </w:rPr>
      </w:pPr>
    </w:p>
    <w:p w14:paraId="09616434" w14:textId="1E0A8313" w:rsidR="0031373A" w:rsidRPr="009F1462" w:rsidRDefault="0031373A" w:rsidP="001A6092">
      <w:pPr>
        <w:autoSpaceDE w:val="0"/>
        <w:autoSpaceDN w:val="0"/>
        <w:rPr>
          <w:rFonts w:asciiTheme="minorEastAsia" w:eastAsiaTheme="minorEastAsia" w:hAnsiTheme="minorEastAsia"/>
          <w:sz w:val="24"/>
        </w:rPr>
      </w:pPr>
    </w:p>
    <w:p w14:paraId="14532075" w14:textId="5410F6F4" w:rsidR="005957B2" w:rsidRPr="009F1462" w:rsidRDefault="005957B2" w:rsidP="001A6092">
      <w:pPr>
        <w:autoSpaceDE w:val="0"/>
        <w:autoSpaceDN w:val="0"/>
        <w:rPr>
          <w:rFonts w:asciiTheme="minorEastAsia" w:eastAsiaTheme="minorEastAsia" w:hAnsiTheme="minorEastAsia"/>
          <w:sz w:val="24"/>
        </w:rPr>
      </w:pPr>
    </w:p>
    <w:p w14:paraId="29DECF4D" w14:textId="63C37C96" w:rsidR="005957B2" w:rsidRPr="009F1462" w:rsidRDefault="005957B2" w:rsidP="001A6092">
      <w:pPr>
        <w:autoSpaceDE w:val="0"/>
        <w:autoSpaceDN w:val="0"/>
        <w:rPr>
          <w:rFonts w:asciiTheme="minorEastAsia" w:eastAsiaTheme="minorEastAsia" w:hAnsiTheme="minorEastAsia"/>
          <w:sz w:val="24"/>
        </w:rPr>
      </w:pPr>
    </w:p>
    <w:p w14:paraId="5D8F687F" w14:textId="61A8C074" w:rsidR="005957B2" w:rsidRPr="009F1462" w:rsidRDefault="005957B2" w:rsidP="001A6092">
      <w:pPr>
        <w:autoSpaceDE w:val="0"/>
        <w:autoSpaceDN w:val="0"/>
        <w:rPr>
          <w:rFonts w:asciiTheme="minorEastAsia" w:eastAsiaTheme="minorEastAsia" w:hAnsiTheme="minorEastAsia"/>
          <w:sz w:val="24"/>
        </w:rPr>
      </w:pPr>
    </w:p>
    <w:p w14:paraId="21EC06B2" w14:textId="76C9AB5C" w:rsidR="005957B2" w:rsidRPr="009F1462" w:rsidRDefault="005957B2" w:rsidP="001A6092">
      <w:pPr>
        <w:autoSpaceDE w:val="0"/>
        <w:autoSpaceDN w:val="0"/>
        <w:rPr>
          <w:rFonts w:asciiTheme="minorEastAsia" w:eastAsiaTheme="minorEastAsia" w:hAnsiTheme="minorEastAsia"/>
          <w:sz w:val="24"/>
        </w:rPr>
      </w:pPr>
    </w:p>
    <w:p w14:paraId="31BFDA50" w14:textId="28270C80" w:rsidR="005957B2" w:rsidRPr="009F1462" w:rsidRDefault="005957B2" w:rsidP="001A6092">
      <w:pPr>
        <w:autoSpaceDE w:val="0"/>
        <w:autoSpaceDN w:val="0"/>
        <w:rPr>
          <w:rFonts w:asciiTheme="minorEastAsia" w:eastAsiaTheme="minorEastAsia" w:hAnsiTheme="minorEastAsia"/>
          <w:sz w:val="24"/>
        </w:rPr>
      </w:pPr>
    </w:p>
    <w:p w14:paraId="7D175161" w14:textId="0299F000" w:rsidR="005957B2" w:rsidRPr="009F1462" w:rsidRDefault="005957B2" w:rsidP="001A6092">
      <w:pPr>
        <w:autoSpaceDE w:val="0"/>
        <w:autoSpaceDN w:val="0"/>
        <w:rPr>
          <w:rFonts w:asciiTheme="minorEastAsia" w:eastAsiaTheme="minorEastAsia" w:hAnsiTheme="minorEastAsia"/>
          <w:sz w:val="24"/>
        </w:rPr>
      </w:pPr>
    </w:p>
    <w:p w14:paraId="6698E9EB" w14:textId="1352C5E0" w:rsidR="005957B2" w:rsidRPr="009F1462" w:rsidRDefault="005957B2" w:rsidP="001A6092">
      <w:pPr>
        <w:autoSpaceDE w:val="0"/>
        <w:autoSpaceDN w:val="0"/>
        <w:rPr>
          <w:rFonts w:asciiTheme="minorEastAsia" w:eastAsiaTheme="minorEastAsia" w:hAnsiTheme="minorEastAsia"/>
          <w:sz w:val="24"/>
        </w:rPr>
      </w:pPr>
    </w:p>
    <w:p w14:paraId="697DE343" w14:textId="1D8466B8" w:rsidR="005957B2" w:rsidRPr="009F1462" w:rsidRDefault="005957B2" w:rsidP="001A6092">
      <w:pPr>
        <w:autoSpaceDE w:val="0"/>
        <w:autoSpaceDN w:val="0"/>
        <w:rPr>
          <w:rFonts w:asciiTheme="minorEastAsia" w:eastAsiaTheme="minorEastAsia" w:hAnsiTheme="minorEastAsia"/>
          <w:sz w:val="24"/>
        </w:rPr>
      </w:pPr>
    </w:p>
    <w:p w14:paraId="7B657177" w14:textId="7DBECD26" w:rsidR="005957B2" w:rsidRPr="009F1462" w:rsidRDefault="005957B2" w:rsidP="001A6092">
      <w:pPr>
        <w:autoSpaceDE w:val="0"/>
        <w:autoSpaceDN w:val="0"/>
        <w:rPr>
          <w:rFonts w:asciiTheme="minorEastAsia" w:eastAsiaTheme="minorEastAsia" w:hAnsiTheme="minorEastAsia"/>
          <w:sz w:val="24"/>
        </w:rPr>
      </w:pPr>
    </w:p>
    <w:p w14:paraId="1BD132CD" w14:textId="4396B006" w:rsidR="005957B2" w:rsidRPr="009F1462" w:rsidRDefault="005957B2" w:rsidP="001A6092">
      <w:pPr>
        <w:autoSpaceDE w:val="0"/>
        <w:autoSpaceDN w:val="0"/>
        <w:rPr>
          <w:rFonts w:asciiTheme="minorEastAsia" w:eastAsiaTheme="minorEastAsia" w:hAnsiTheme="minorEastAsia"/>
          <w:sz w:val="24"/>
        </w:rPr>
      </w:pPr>
    </w:p>
    <w:p w14:paraId="06EBAFF3" w14:textId="1AC9A19F" w:rsidR="005957B2" w:rsidRPr="009F1462" w:rsidRDefault="005957B2" w:rsidP="001A6092">
      <w:pPr>
        <w:autoSpaceDE w:val="0"/>
        <w:autoSpaceDN w:val="0"/>
        <w:rPr>
          <w:rFonts w:asciiTheme="minorEastAsia" w:eastAsiaTheme="minorEastAsia" w:hAnsiTheme="minorEastAsia"/>
          <w:sz w:val="24"/>
        </w:rPr>
      </w:pPr>
    </w:p>
    <w:p w14:paraId="444A07E9" w14:textId="77777777" w:rsidR="005957B2" w:rsidRPr="009F1462" w:rsidRDefault="005957B2" w:rsidP="001A6092">
      <w:pPr>
        <w:autoSpaceDE w:val="0"/>
        <w:autoSpaceDN w:val="0"/>
        <w:rPr>
          <w:rFonts w:asciiTheme="minorEastAsia" w:eastAsiaTheme="minorEastAsia" w:hAnsiTheme="minorEastAsia"/>
          <w:sz w:val="24"/>
        </w:rPr>
      </w:pPr>
    </w:p>
    <w:p w14:paraId="3D0960DF" w14:textId="2BD60DB3" w:rsidR="002F291D" w:rsidRPr="009F1462" w:rsidRDefault="002F291D" w:rsidP="001A6092">
      <w:pPr>
        <w:autoSpaceDE w:val="0"/>
        <w:autoSpaceDN w:val="0"/>
        <w:rPr>
          <w:rFonts w:asciiTheme="minorEastAsia" w:eastAsiaTheme="minorEastAsia" w:hAnsiTheme="minorEastAsia"/>
          <w:sz w:val="24"/>
        </w:rPr>
      </w:pPr>
    </w:p>
    <w:p w14:paraId="4DD858D4" w14:textId="7FD49DD2" w:rsidR="002F291D" w:rsidRPr="009F1462" w:rsidRDefault="002F291D" w:rsidP="001A6092">
      <w:pPr>
        <w:autoSpaceDE w:val="0"/>
        <w:autoSpaceDN w:val="0"/>
        <w:rPr>
          <w:rFonts w:asciiTheme="minorEastAsia" w:eastAsiaTheme="minorEastAsia" w:hAnsiTheme="minorEastAsia"/>
          <w:sz w:val="24"/>
        </w:rPr>
      </w:pPr>
    </w:p>
    <w:p w14:paraId="1AB77535" w14:textId="0B1825BC" w:rsidR="002F291D" w:rsidRPr="009F1462" w:rsidRDefault="002F291D" w:rsidP="001A6092">
      <w:pPr>
        <w:autoSpaceDE w:val="0"/>
        <w:autoSpaceDN w:val="0"/>
        <w:rPr>
          <w:rFonts w:asciiTheme="minorEastAsia" w:eastAsiaTheme="minorEastAsia" w:hAnsiTheme="minorEastAsia"/>
          <w:sz w:val="24"/>
        </w:rPr>
      </w:pPr>
    </w:p>
    <w:p w14:paraId="386C489B" w14:textId="2D2A3BB3" w:rsidR="002F291D" w:rsidRPr="009F1462" w:rsidRDefault="002F291D" w:rsidP="001A6092">
      <w:pPr>
        <w:autoSpaceDE w:val="0"/>
        <w:autoSpaceDN w:val="0"/>
        <w:rPr>
          <w:rFonts w:asciiTheme="minorEastAsia" w:eastAsiaTheme="minorEastAsia" w:hAnsiTheme="minorEastAsia"/>
          <w:sz w:val="24"/>
        </w:rPr>
      </w:pPr>
    </w:p>
    <w:p w14:paraId="48411041" w14:textId="3F0E2F32" w:rsidR="002F291D" w:rsidRPr="009F1462" w:rsidRDefault="002F291D" w:rsidP="001A6092">
      <w:pPr>
        <w:autoSpaceDE w:val="0"/>
        <w:autoSpaceDN w:val="0"/>
        <w:rPr>
          <w:rFonts w:asciiTheme="minorEastAsia" w:eastAsiaTheme="minorEastAsia" w:hAnsiTheme="minorEastAsia"/>
          <w:sz w:val="24"/>
        </w:rPr>
      </w:pPr>
    </w:p>
    <w:p w14:paraId="1E3561DD" w14:textId="00F826D1" w:rsidR="00F22A06" w:rsidRPr="009F1462" w:rsidRDefault="00F22A06" w:rsidP="001A6092">
      <w:pPr>
        <w:autoSpaceDE w:val="0"/>
        <w:autoSpaceDN w:val="0"/>
        <w:rPr>
          <w:rFonts w:asciiTheme="minorEastAsia" w:eastAsiaTheme="minorEastAsia" w:hAnsiTheme="minorEastAsia"/>
          <w:sz w:val="24"/>
        </w:rPr>
      </w:pPr>
    </w:p>
    <w:p w14:paraId="4AF5D6FF" w14:textId="5445E1E2" w:rsidR="00F22A06" w:rsidRPr="009F1462" w:rsidRDefault="00F22A06" w:rsidP="001A6092">
      <w:pPr>
        <w:autoSpaceDE w:val="0"/>
        <w:autoSpaceDN w:val="0"/>
        <w:rPr>
          <w:rFonts w:asciiTheme="minorEastAsia" w:eastAsiaTheme="minorEastAsia" w:hAnsiTheme="minorEastAsia"/>
          <w:sz w:val="24"/>
        </w:rPr>
      </w:pPr>
    </w:p>
    <w:p w14:paraId="17F779F7" w14:textId="0C0EAA90" w:rsidR="00F22A06" w:rsidRPr="009F1462" w:rsidRDefault="00F22A06" w:rsidP="001A6092">
      <w:pPr>
        <w:autoSpaceDE w:val="0"/>
        <w:autoSpaceDN w:val="0"/>
        <w:rPr>
          <w:rFonts w:asciiTheme="minorEastAsia" w:eastAsiaTheme="minorEastAsia" w:hAnsiTheme="minorEastAsia"/>
          <w:sz w:val="24"/>
        </w:rPr>
      </w:pPr>
    </w:p>
    <w:p w14:paraId="29B201C6" w14:textId="2CFAC9E5" w:rsidR="00F22A06" w:rsidRPr="009F1462" w:rsidRDefault="00F22A06" w:rsidP="001A6092">
      <w:pPr>
        <w:autoSpaceDE w:val="0"/>
        <w:autoSpaceDN w:val="0"/>
        <w:rPr>
          <w:rFonts w:asciiTheme="minorEastAsia" w:eastAsiaTheme="minorEastAsia" w:hAnsiTheme="minorEastAsia"/>
          <w:sz w:val="24"/>
        </w:rPr>
      </w:pPr>
    </w:p>
    <w:p w14:paraId="2C201C2D" w14:textId="66E5B6D9" w:rsidR="00F22A06" w:rsidRPr="009F1462" w:rsidRDefault="00F22A06" w:rsidP="001A6092">
      <w:pPr>
        <w:autoSpaceDE w:val="0"/>
        <w:autoSpaceDN w:val="0"/>
        <w:rPr>
          <w:rFonts w:asciiTheme="minorEastAsia" w:eastAsiaTheme="minorEastAsia" w:hAnsiTheme="minorEastAsia"/>
          <w:sz w:val="24"/>
        </w:rPr>
      </w:pPr>
    </w:p>
    <w:p w14:paraId="15A48E22" w14:textId="64ED6605" w:rsidR="00F22A06" w:rsidRPr="009F1462" w:rsidRDefault="00F22A06" w:rsidP="001A6092">
      <w:pPr>
        <w:autoSpaceDE w:val="0"/>
        <w:autoSpaceDN w:val="0"/>
        <w:rPr>
          <w:rFonts w:asciiTheme="minorEastAsia" w:eastAsiaTheme="minorEastAsia" w:hAnsiTheme="minorEastAsia"/>
          <w:sz w:val="24"/>
        </w:rPr>
      </w:pPr>
    </w:p>
    <w:p w14:paraId="026FCC73" w14:textId="16030A35" w:rsidR="00F22A06" w:rsidRPr="009F1462" w:rsidRDefault="00F22A06" w:rsidP="001A6092">
      <w:pPr>
        <w:autoSpaceDE w:val="0"/>
        <w:autoSpaceDN w:val="0"/>
        <w:rPr>
          <w:rFonts w:asciiTheme="minorEastAsia" w:eastAsiaTheme="minorEastAsia" w:hAnsiTheme="minorEastAsia"/>
          <w:sz w:val="24"/>
        </w:rPr>
      </w:pPr>
    </w:p>
    <w:p w14:paraId="0DAB501A" w14:textId="002CAC72" w:rsidR="00F22A06" w:rsidRPr="009F1462" w:rsidRDefault="00F22A06" w:rsidP="001A6092">
      <w:pPr>
        <w:autoSpaceDE w:val="0"/>
        <w:autoSpaceDN w:val="0"/>
        <w:rPr>
          <w:rFonts w:asciiTheme="minorEastAsia" w:eastAsiaTheme="minorEastAsia" w:hAnsiTheme="minorEastAsia"/>
          <w:sz w:val="24"/>
        </w:rPr>
      </w:pPr>
    </w:p>
    <w:p w14:paraId="4CE05154" w14:textId="549CDB08" w:rsidR="00F22A06" w:rsidRPr="009F1462" w:rsidRDefault="00F22A06" w:rsidP="001A6092">
      <w:pPr>
        <w:autoSpaceDE w:val="0"/>
        <w:autoSpaceDN w:val="0"/>
        <w:rPr>
          <w:rFonts w:asciiTheme="minorEastAsia" w:eastAsiaTheme="minorEastAsia" w:hAnsiTheme="minorEastAsia"/>
          <w:sz w:val="24"/>
        </w:rPr>
      </w:pPr>
    </w:p>
    <w:p w14:paraId="208BB021" w14:textId="29F09CE2" w:rsidR="00F22A06" w:rsidRPr="009F1462" w:rsidRDefault="00F22A06" w:rsidP="001A6092">
      <w:pPr>
        <w:autoSpaceDE w:val="0"/>
        <w:autoSpaceDN w:val="0"/>
        <w:rPr>
          <w:rFonts w:asciiTheme="minorEastAsia" w:eastAsiaTheme="minorEastAsia" w:hAnsiTheme="minorEastAsia"/>
          <w:sz w:val="24"/>
        </w:rPr>
      </w:pPr>
    </w:p>
    <w:p w14:paraId="0EBF5B1A" w14:textId="77777777" w:rsidR="00F22A06" w:rsidRPr="009F1462" w:rsidRDefault="00F22A06" w:rsidP="001A6092">
      <w:pPr>
        <w:autoSpaceDE w:val="0"/>
        <w:autoSpaceDN w:val="0"/>
        <w:rPr>
          <w:rFonts w:asciiTheme="minorEastAsia" w:eastAsiaTheme="minorEastAsia" w:hAnsiTheme="minorEastAsia"/>
          <w:sz w:val="24"/>
        </w:rPr>
      </w:pPr>
    </w:p>
    <w:p w14:paraId="7E86371F" w14:textId="77777777" w:rsidR="002F291D" w:rsidRPr="009F1462" w:rsidRDefault="002F291D" w:rsidP="001A6092">
      <w:pPr>
        <w:autoSpaceDE w:val="0"/>
        <w:autoSpaceDN w:val="0"/>
        <w:rPr>
          <w:rFonts w:asciiTheme="minorEastAsia" w:eastAsiaTheme="minorEastAsia" w:hAnsiTheme="minorEastAsia"/>
          <w:sz w:val="24"/>
        </w:rPr>
      </w:pPr>
    </w:p>
    <w:p w14:paraId="339AFDF8" w14:textId="678C7159" w:rsidR="002F291D" w:rsidRDefault="002F291D" w:rsidP="001A6092">
      <w:pPr>
        <w:autoSpaceDE w:val="0"/>
        <w:autoSpaceDN w:val="0"/>
        <w:rPr>
          <w:rFonts w:asciiTheme="minorEastAsia" w:eastAsiaTheme="minorEastAsia" w:hAnsiTheme="minorEastAsia"/>
          <w:sz w:val="24"/>
        </w:rPr>
      </w:pPr>
    </w:p>
    <w:p w14:paraId="11E540D8" w14:textId="22F56C52" w:rsidR="000F0409" w:rsidRDefault="000F0409" w:rsidP="001A6092">
      <w:pPr>
        <w:autoSpaceDE w:val="0"/>
        <w:autoSpaceDN w:val="0"/>
        <w:rPr>
          <w:rFonts w:asciiTheme="minorEastAsia" w:eastAsiaTheme="minorEastAsia" w:hAnsiTheme="minorEastAsia"/>
          <w:sz w:val="24"/>
        </w:rPr>
      </w:pPr>
    </w:p>
    <w:p w14:paraId="3C495510" w14:textId="64512765" w:rsidR="000F0409" w:rsidRDefault="000F0409" w:rsidP="001A6092">
      <w:pPr>
        <w:autoSpaceDE w:val="0"/>
        <w:autoSpaceDN w:val="0"/>
        <w:rPr>
          <w:rFonts w:asciiTheme="minorEastAsia" w:eastAsiaTheme="minorEastAsia" w:hAnsiTheme="minorEastAsia"/>
          <w:sz w:val="24"/>
        </w:rPr>
      </w:pPr>
    </w:p>
    <w:p w14:paraId="18612CB4" w14:textId="77777777" w:rsidR="000F0409" w:rsidRPr="009F1462" w:rsidRDefault="000F0409" w:rsidP="001A6092">
      <w:pPr>
        <w:autoSpaceDE w:val="0"/>
        <w:autoSpaceDN w:val="0"/>
        <w:rPr>
          <w:rFonts w:asciiTheme="minorEastAsia" w:eastAsiaTheme="minorEastAsia" w:hAnsiTheme="minorEastAsia"/>
          <w:sz w:val="24"/>
        </w:rPr>
      </w:pPr>
    </w:p>
    <w:p w14:paraId="4C68B3AE" w14:textId="77777777" w:rsidR="002F291D" w:rsidRPr="009F1462" w:rsidRDefault="002F291D" w:rsidP="002F291D">
      <w:pPr>
        <w:autoSpaceDE w:val="0"/>
        <w:autoSpaceDN w:val="0"/>
        <w:ind w:firstLineChars="100" w:firstLine="241"/>
        <w:rPr>
          <w:rFonts w:asciiTheme="minorEastAsia" w:eastAsiaTheme="minorEastAsia" w:hAnsiTheme="minorEastAsia"/>
          <w:b/>
          <w:sz w:val="24"/>
        </w:rPr>
      </w:pPr>
      <w:r w:rsidRPr="009F1462">
        <w:rPr>
          <w:rFonts w:asciiTheme="minorEastAsia" w:eastAsiaTheme="minorEastAsia" w:hAnsiTheme="minorEastAsia" w:hint="eastAsia"/>
          <w:b/>
          <w:sz w:val="24"/>
        </w:rPr>
        <w:lastRenderedPageBreak/>
        <w:t xml:space="preserve">○　</w:t>
      </w:r>
      <w:r w:rsidRPr="009F01F0">
        <w:rPr>
          <w:rFonts w:asciiTheme="minorEastAsia" w:eastAsiaTheme="minorEastAsia" w:hAnsiTheme="minorEastAsia" w:hint="eastAsia"/>
          <w:b/>
          <w:spacing w:val="120"/>
          <w:kern w:val="0"/>
          <w:sz w:val="24"/>
          <w:fitText w:val="2169" w:id="-1245447679"/>
        </w:rPr>
        <w:t>成長戦略</w:t>
      </w:r>
      <w:r w:rsidRPr="009F01F0">
        <w:rPr>
          <w:rFonts w:asciiTheme="minorEastAsia" w:eastAsiaTheme="minorEastAsia" w:hAnsiTheme="minorEastAsia" w:hint="eastAsia"/>
          <w:b/>
          <w:spacing w:val="2"/>
          <w:kern w:val="0"/>
          <w:sz w:val="24"/>
          <w:fitText w:val="2169" w:id="-1245447679"/>
        </w:rPr>
        <w:t>局</w:t>
      </w:r>
    </w:p>
    <w:p w14:paraId="1C54FF42" w14:textId="77777777" w:rsidR="000F0409" w:rsidRPr="009F1462" w:rsidRDefault="000F0409" w:rsidP="000F0409">
      <w:pPr>
        <w:autoSpaceDE w:val="0"/>
        <w:autoSpaceDN w:val="0"/>
        <w:ind w:leftChars="337" w:left="708" w:firstLineChars="58" w:firstLine="139"/>
        <w:rPr>
          <w:rFonts w:ascii="ＭＳ 明朝" w:hAnsi="ＭＳ 明朝"/>
          <w:sz w:val="24"/>
          <w:szCs w:val="22"/>
        </w:rPr>
      </w:pPr>
      <w:r w:rsidRPr="009F1462">
        <w:rPr>
          <w:rFonts w:ascii="ＭＳ 明朝" w:hAnsi="ＭＳ 明朝" w:hint="eastAsia"/>
          <w:sz w:val="24"/>
          <w:szCs w:val="22"/>
        </w:rPr>
        <w:t>「大阪版万博アクションプラン」の実現に向けた取組や「大阪の再生・成長に向けた新戦略」に関する取組の推進など、庁内の成長施策の総合企画・調整機能を発揮し、大阪の成長を加速させる取組を進めた。</w:t>
      </w:r>
    </w:p>
    <w:p w14:paraId="03D15102" w14:textId="77777777" w:rsidR="000F0409" w:rsidRPr="009F1462" w:rsidRDefault="000F0409" w:rsidP="000F0409">
      <w:pPr>
        <w:autoSpaceDE w:val="0"/>
        <w:autoSpaceDN w:val="0"/>
        <w:ind w:leftChars="337" w:left="708" w:firstLineChars="58" w:firstLine="139"/>
        <w:rPr>
          <w:rFonts w:ascii="ＭＳ 明朝" w:hAnsi="ＭＳ 明朝"/>
          <w:sz w:val="24"/>
          <w:szCs w:val="22"/>
        </w:rPr>
      </w:pPr>
      <w:r w:rsidRPr="009F1462">
        <w:rPr>
          <w:rFonts w:ascii="ＭＳ 明朝" w:hAnsi="ＭＳ 明朝" w:hint="eastAsia"/>
          <w:sz w:val="24"/>
          <w:szCs w:val="22"/>
        </w:rPr>
        <w:t>また、国際金融都市ＯＳＡＫＡ戦略に基づき、金融系外国企業・投資家等誘致やスタートアップ創出等、戦略の実現に向けた取組を進めた。</w:t>
      </w:r>
    </w:p>
    <w:p w14:paraId="101D7EE3" w14:textId="77777777" w:rsidR="000F0409" w:rsidRPr="009F1462" w:rsidRDefault="000F0409" w:rsidP="000F0409">
      <w:pPr>
        <w:autoSpaceDE w:val="0"/>
        <w:autoSpaceDN w:val="0"/>
        <w:ind w:leftChars="337" w:left="708" w:firstLineChars="59" w:firstLine="142"/>
        <w:rPr>
          <w:rFonts w:ascii="ＭＳ 明朝" w:hAnsi="ＭＳ 明朝"/>
          <w:sz w:val="24"/>
          <w:szCs w:val="22"/>
        </w:rPr>
      </w:pPr>
      <w:r w:rsidRPr="009F1462">
        <w:rPr>
          <w:rFonts w:ascii="ＭＳ 明朝" w:hAnsi="ＭＳ 明朝" w:hint="eastAsia"/>
          <w:sz w:val="24"/>
          <w:szCs w:val="22"/>
        </w:rPr>
        <w:t>さらに、関西の自治体・経済界で構成する関西国際空港全体構想促進協議会事業等を活用し、空港内事業者の人材確保等に向けた取組や空港の</w:t>
      </w:r>
      <w:r w:rsidRPr="009F01F0">
        <w:rPr>
          <w:rFonts w:ascii="ＭＳ 明朝" w:hAnsi="ＭＳ 明朝" w:hint="eastAsia"/>
          <w:color w:val="000000" w:themeColor="text1"/>
          <w:sz w:val="24"/>
          <w:szCs w:val="22"/>
        </w:rPr>
        <w:t>立地効果を活用した観光振興等を行った。また、万博とその後の成長を見据えた関空の容量拡張が実現するよう、空港運営事業者と連携し、国等と協議・調整を行った。</w:t>
      </w:r>
    </w:p>
    <w:p w14:paraId="5699970A" w14:textId="77777777" w:rsidR="000F0409" w:rsidRPr="009F1462" w:rsidRDefault="000F0409" w:rsidP="000F0409">
      <w:pPr>
        <w:autoSpaceDE w:val="0"/>
        <w:autoSpaceDN w:val="0"/>
        <w:ind w:leftChars="337" w:left="708" w:firstLineChars="59" w:firstLine="142"/>
        <w:rPr>
          <w:rFonts w:asciiTheme="minorEastAsia" w:eastAsiaTheme="minorEastAsia" w:hAnsiTheme="minorEastAsia"/>
          <w:sz w:val="24"/>
        </w:rPr>
      </w:pPr>
      <w:r w:rsidRPr="009F1462">
        <w:rPr>
          <w:rFonts w:ascii="ＭＳ 明朝" w:hAnsi="ＭＳ 明朝" w:hint="eastAsia"/>
          <w:sz w:val="24"/>
          <w:szCs w:val="22"/>
        </w:rPr>
        <w:t>加えて、</w:t>
      </w:r>
      <w:r w:rsidRPr="009F1462">
        <w:rPr>
          <w:rFonts w:asciiTheme="minorEastAsia" w:eastAsiaTheme="minorEastAsia" w:hAnsiTheme="minorEastAsia" w:hint="eastAsia"/>
          <w:sz w:val="24"/>
        </w:rPr>
        <w:t>大阪国際空港については、環境と調和した都市型空港として適切に運用されるよう、騒音の低減や地域の活性化などについて関係機関と調整等を行った。</w:t>
      </w:r>
    </w:p>
    <w:p w14:paraId="5DEDC1E9" w14:textId="7DFDA782" w:rsidR="006329CB" w:rsidRPr="000F0409" w:rsidRDefault="006329CB" w:rsidP="00FD4B83">
      <w:pPr>
        <w:autoSpaceDE w:val="0"/>
        <w:autoSpaceDN w:val="0"/>
        <w:rPr>
          <w:rFonts w:asciiTheme="minorEastAsia" w:eastAsiaTheme="minorEastAsia" w:hAnsiTheme="minorEastAsia"/>
          <w:sz w:val="24"/>
        </w:rPr>
      </w:pPr>
    </w:p>
    <w:p w14:paraId="071011C1" w14:textId="0E85BF68" w:rsidR="002F291D" w:rsidRPr="009F1462" w:rsidRDefault="002F291D" w:rsidP="00FD4B83">
      <w:pPr>
        <w:autoSpaceDE w:val="0"/>
        <w:autoSpaceDN w:val="0"/>
        <w:rPr>
          <w:rFonts w:asciiTheme="minorEastAsia" w:eastAsiaTheme="minorEastAsia" w:hAnsiTheme="minorEastAsia"/>
          <w:sz w:val="24"/>
        </w:rPr>
      </w:pPr>
    </w:p>
    <w:p w14:paraId="3C0CA54A" w14:textId="4C2DDDAD" w:rsidR="002F291D" w:rsidRPr="009F1462" w:rsidRDefault="002F291D" w:rsidP="00FD4B83">
      <w:pPr>
        <w:autoSpaceDE w:val="0"/>
        <w:autoSpaceDN w:val="0"/>
        <w:rPr>
          <w:rFonts w:asciiTheme="minorEastAsia" w:eastAsiaTheme="minorEastAsia" w:hAnsiTheme="minorEastAsia"/>
          <w:sz w:val="24"/>
        </w:rPr>
      </w:pPr>
    </w:p>
    <w:p w14:paraId="169E0EDE" w14:textId="48AD0608" w:rsidR="002F291D" w:rsidRPr="009F1462" w:rsidRDefault="002F291D" w:rsidP="00FD4B83">
      <w:pPr>
        <w:autoSpaceDE w:val="0"/>
        <w:autoSpaceDN w:val="0"/>
        <w:rPr>
          <w:rFonts w:asciiTheme="minorEastAsia" w:eastAsiaTheme="minorEastAsia" w:hAnsiTheme="minorEastAsia"/>
          <w:sz w:val="24"/>
        </w:rPr>
      </w:pPr>
    </w:p>
    <w:p w14:paraId="30CD4144" w14:textId="4D4D97CF" w:rsidR="002F291D" w:rsidRPr="009F1462" w:rsidRDefault="002F291D" w:rsidP="00FD4B83">
      <w:pPr>
        <w:autoSpaceDE w:val="0"/>
        <w:autoSpaceDN w:val="0"/>
        <w:rPr>
          <w:rFonts w:asciiTheme="minorEastAsia" w:eastAsiaTheme="minorEastAsia" w:hAnsiTheme="minorEastAsia"/>
          <w:sz w:val="24"/>
        </w:rPr>
      </w:pPr>
    </w:p>
    <w:p w14:paraId="34C5AC54" w14:textId="1E70DAF9" w:rsidR="002F291D" w:rsidRPr="009F1462" w:rsidRDefault="002F291D" w:rsidP="00FD4B83">
      <w:pPr>
        <w:autoSpaceDE w:val="0"/>
        <w:autoSpaceDN w:val="0"/>
        <w:rPr>
          <w:rFonts w:asciiTheme="minorEastAsia" w:eastAsiaTheme="minorEastAsia" w:hAnsiTheme="minorEastAsia"/>
          <w:sz w:val="24"/>
        </w:rPr>
      </w:pPr>
    </w:p>
    <w:p w14:paraId="6A8D4EBB" w14:textId="4A1258B0" w:rsidR="002F291D" w:rsidRPr="009F1462" w:rsidRDefault="002F291D" w:rsidP="00FD4B83">
      <w:pPr>
        <w:autoSpaceDE w:val="0"/>
        <w:autoSpaceDN w:val="0"/>
        <w:rPr>
          <w:rFonts w:asciiTheme="minorEastAsia" w:eastAsiaTheme="minorEastAsia" w:hAnsiTheme="minorEastAsia"/>
          <w:sz w:val="24"/>
        </w:rPr>
      </w:pPr>
    </w:p>
    <w:p w14:paraId="3CE14256" w14:textId="28BAB463" w:rsidR="002F291D" w:rsidRPr="009F1462" w:rsidRDefault="002F291D" w:rsidP="00FD4B83">
      <w:pPr>
        <w:autoSpaceDE w:val="0"/>
        <w:autoSpaceDN w:val="0"/>
        <w:rPr>
          <w:rFonts w:asciiTheme="minorEastAsia" w:eastAsiaTheme="minorEastAsia" w:hAnsiTheme="minorEastAsia"/>
          <w:sz w:val="24"/>
        </w:rPr>
      </w:pPr>
    </w:p>
    <w:p w14:paraId="1DA6F6F5" w14:textId="295CE94D" w:rsidR="002F291D" w:rsidRPr="009F1462" w:rsidRDefault="002F291D" w:rsidP="00FD4B83">
      <w:pPr>
        <w:autoSpaceDE w:val="0"/>
        <w:autoSpaceDN w:val="0"/>
        <w:rPr>
          <w:rFonts w:asciiTheme="minorEastAsia" w:eastAsiaTheme="minorEastAsia" w:hAnsiTheme="minorEastAsia"/>
          <w:sz w:val="24"/>
        </w:rPr>
      </w:pPr>
    </w:p>
    <w:p w14:paraId="6C6EEFB5" w14:textId="76EEF08E" w:rsidR="002F291D" w:rsidRPr="009F1462" w:rsidRDefault="002F291D" w:rsidP="00FD4B83">
      <w:pPr>
        <w:autoSpaceDE w:val="0"/>
        <w:autoSpaceDN w:val="0"/>
        <w:rPr>
          <w:rFonts w:asciiTheme="minorEastAsia" w:eastAsiaTheme="minorEastAsia" w:hAnsiTheme="minorEastAsia"/>
          <w:sz w:val="24"/>
        </w:rPr>
      </w:pPr>
    </w:p>
    <w:p w14:paraId="478F76E4" w14:textId="65D0D3AE" w:rsidR="002F291D" w:rsidRPr="009F1462" w:rsidRDefault="002F291D" w:rsidP="00FD4B83">
      <w:pPr>
        <w:autoSpaceDE w:val="0"/>
        <w:autoSpaceDN w:val="0"/>
        <w:rPr>
          <w:rFonts w:asciiTheme="minorEastAsia" w:eastAsiaTheme="minorEastAsia" w:hAnsiTheme="minorEastAsia"/>
          <w:sz w:val="24"/>
        </w:rPr>
      </w:pPr>
    </w:p>
    <w:p w14:paraId="34845C55" w14:textId="77777777" w:rsidR="00875D3E" w:rsidRPr="009F1462" w:rsidRDefault="00875D3E" w:rsidP="006F5DDD">
      <w:pPr>
        <w:autoSpaceDE w:val="0"/>
        <w:autoSpaceDN w:val="0"/>
        <w:rPr>
          <w:rFonts w:asciiTheme="minorEastAsia" w:eastAsiaTheme="minorEastAsia" w:hAnsiTheme="minorEastAsia"/>
          <w:sz w:val="24"/>
        </w:rPr>
      </w:pPr>
    </w:p>
    <w:p w14:paraId="54D6F6E1" w14:textId="77777777" w:rsidR="00875D3E" w:rsidRPr="009F1462" w:rsidRDefault="00875D3E" w:rsidP="006F5DDD">
      <w:pPr>
        <w:autoSpaceDE w:val="0"/>
        <w:autoSpaceDN w:val="0"/>
        <w:rPr>
          <w:rFonts w:asciiTheme="minorEastAsia" w:eastAsiaTheme="minorEastAsia" w:hAnsiTheme="minorEastAsia"/>
          <w:sz w:val="24"/>
        </w:rPr>
      </w:pPr>
    </w:p>
    <w:p w14:paraId="55C9F2F3" w14:textId="77777777" w:rsidR="00875D3E" w:rsidRPr="009F1462" w:rsidRDefault="00875D3E" w:rsidP="006F5DDD">
      <w:pPr>
        <w:autoSpaceDE w:val="0"/>
        <w:autoSpaceDN w:val="0"/>
        <w:rPr>
          <w:rFonts w:asciiTheme="minorEastAsia" w:eastAsiaTheme="minorEastAsia" w:hAnsiTheme="minorEastAsia"/>
          <w:sz w:val="24"/>
        </w:rPr>
      </w:pPr>
    </w:p>
    <w:p w14:paraId="3F7A2C9E" w14:textId="77777777" w:rsidR="00875D3E" w:rsidRPr="009F1462" w:rsidRDefault="00875D3E" w:rsidP="006F5DDD">
      <w:pPr>
        <w:autoSpaceDE w:val="0"/>
        <w:autoSpaceDN w:val="0"/>
        <w:rPr>
          <w:rFonts w:asciiTheme="minorEastAsia" w:eastAsiaTheme="minorEastAsia" w:hAnsiTheme="minorEastAsia"/>
          <w:sz w:val="24"/>
        </w:rPr>
      </w:pPr>
    </w:p>
    <w:p w14:paraId="4D0E8928" w14:textId="77777777" w:rsidR="00875D3E" w:rsidRPr="009F1462" w:rsidRDefault="00875D3E" w:rsidP="006F5DDD">
      <w:pPr>
        <w:autoSpaceDE w:val="0"/>
        <w:autoSpaceDN w:val="0"/>
        <w:rPr>
          <w:rFonts w:asciiTheme="minorEastAsia" w:eastAsiaTheme="minorEastAsia" w:hAnsiTheme="minorEastAsia"/>
          <w:sz w:val="24"/>
        </w:rPr>
      </w:pPr>
    </w:p>
    <w:p w14:paraId="41B0A29E" w14:textId="77777777" w:rsidR="00875D3E" w:rsidRPr="009F1462" w:rsidRDefault="00875D3E" w:rsidP="006F5DDD">
      <w:pPr>
        <w:autoSpaceDE w:val="0"/>
        <w:autoSpaceDN w:val="0"/>
        <w:rPr>
          <w:rFonts w:asciiTheme="minorEastAsia" w:eastAsiaTheme="minorEastAsia" w:hAnsiTheme="minorEastAsia"/>
          <w:sz w:val="24"/>
        </w:rPr>
      </w:pPr>
    </w:p>
    <w:p w14:paraId="305B4E22" w14:textId="77777777" w:rsidR="00875D3E" w:rsidRPr="009F1462" w:rsidRDefault="00875D3E" w:rsidP="006F5DDD">
      <w:pPr>
        <w:autoSpaceDE w:val="0"/>
        <w:autoSpaceDN w:val="0"/>
        <w:rPr>
          <w:rFonts w:asciiTheme="minorEastAsia" w:eastAsiaTheme="minorEastAsia" w:hAnsiTheme="minorEastAsia"/>
          <w:sz w:val="24"/>
        </w:rPr>
      </w:pPr>
    </w:p>
    <w:p w14:paraId="6430E616" w14:textId="2E0A32BA" w:rsidR="00875D3E" w:rsidRPr="009F1462" w:rsidRDefault="00875D3E" w:rsidP="006F5DDD">
      <w:pPr>
        <w:autoSpaceDE w:val="0"/>
        <w:autoSpaceDN w:val="0"/>
        <w:rPr>
          <w:rFonts w:asciiTheme="minorEastAsia" w:eastAsiaTheme="minorEastAsia" w:hAnsiTheme="minorEastAsia"/>
          <w:sz w:val="24"/>
        </w:rPr>
      </w:pPr>
    </w:p>
    <w:p w14:paraId="5848CC7B" w14:textId="7BD96C63" w:rsidR="000133B6" w:rsidRPr="009F1462" w:rsidRDefault="000133B6" w:rsidP="006F5DDD">
      <w:pPr>
        <w:autoSpaceDE w:val="0"/>
        <w:autoSpaceDN w:val="0"/>
        <w:rPr>
          <w:rFonts w:asciiTheme="minorEastAsia" w:eastAsiaTheme="minorEastAsia" w:hAnsiTheme="minorEastAsia"/>
          <w:sz w:val="24"/>
        </w:rPr>
      </w:pPr>
    </w:p>
    <w:p w14:paraId="5F200CC5" w14:textId="6B96D6AD" w:rsidR="000133B6" w:rsidRPr="009F1462" w:rsidRDefault="000133B6" w:rsidP="006F5DDD">
      <w:pPr>
        <w:autoSpaceDE w:val="0"/>
        <w:autoSpaceDN w:val="0"/>
        <w:rPr>
          <w:rFonts w:asciiTheme="minorEastAsia" w:eastAsiaTheme="minorEastAsia" w:hAnsiTheme="minorEastAsia"/>
          <w:sz w:val="24"/>
        </w:rPr>
      </w:pPr>
    </w:p>
    <w:p w14:paraId="14B6A762" w14:textId="3E4009E2" w:rsidR="000133B6" w:rsidRPr="009F1462" w:rsidRDefault="000133B6" w:rsidP="006F5DDD">
      <w:pPr>
        <w:autoSpaceDE w:val="0"/>
        <w:autoSpaceDN w:val="0"/>
        <w:rPr>
          <w:rFonts w:asciiTheme="minorEastAsia" w:eastAsiaTheme="minorEastAsia" w:hAnsiTheme="minorEastAsia"/>
          <w:sz w:val="24"/>
        </w:rPr>
      </w:pPr>
    </w:p>
    <w:p w14:paraId="39C7EE2E" w14:textId="460934B3" w:rsidR="000133B6" w:rsidRPr="009F1462" w:rsidRDefault="000133B6" w:rsidP="006F5DDD">
      <w:pPr>
        <w:autoSpaceDE w:val="0"/>
        <w:autoSpaceDN w:val="0"/>
        <w:rPr>
          <w:rFonts w:asciiTheme="minorEastAsia" w:eastAsiaTheme="minorEastAsia" w:hAnsiTheme="minorEastAsia"/>
          <w:sz w:val="24"/>
        </w:rPr>
      </w:pPr>
    </w:p>
    <w:p w14:paraId="6A3796A2" w14:textId="77777777" w:rsidR="000133B6" w:rsidRPr="009F1462" w:rsidRDefault="000133B6" w:rsidP="006F5DDD">
      <w:pPr>
        <w:autoSpaceDE w:val="0"/>
        <w:autoSpaceDN w:val="0"/>
        <w:rPr>
          <w:rFonts w:asciiTheme="minorEastAsia" w:eastAsiaTheme="minorEastAsia" w:hAnsiTheme="minorEastAsia"/>
          <w:sz w:val="24"/>
        </w:rPr>
      </w:pPr>
    </w:p>
    <w:p w14:paraId="3BA7FC93" w14:textId="77777777" w:rsidR="00671C83" w:rsidRPr="009F1462" w:rsidRDefault="00671C83" w:rsidP="00671C83">
      <w:pPr>
        <w:autoSpaceDE w:val="0"/>
        <w:autoSpaceDN w:val="0"/>
        <w:ind w:firstLineChars="100" w:firstLine="241"/>
        <w:rPr>
          <w:rFonts w:asciiTheme="minorEastAsia" w:eastAsiaTheme="minorEastAsia" w:hAnsiTheme="minorEastAsia"/>
          <w:b/>
          <w:spacing w:val="2"/>
          <w:kern w:val="0"/>
          <w:sz w:val="24"/>
        </w:rPr>
      </w:pPr>
      <w:r w:rsidRPr="009F1462">
        <w:rPr>
          <w:rFonts w:asciiTheme="minorEastAsia" w:eastAsiaTheme="minorEastAsia" w:hAnsiTheme="minorEastAsia" w:hint="eastAsia"/>
          <w:b/>
          <w:sz w:val="24"/>
        </w:rPr>
        <w:lastRenderedPageBreak/>
        <w:t xml:space="preserve">○　</w:t>
      </w:r>
      <w:r w:rsidRPr="009F1462">
        <w:rPr>
          <w:rFonts w:asciiTheme="minorEastAsia" w:eastAsiaTheme="minorEastAsia" w:hAnsiTheme="minorEastAsia" w:hint="eastAsia"/>
          <w:b/>
          <w:spacing w:val="120"/>
          <w:kern w:val="0"/>
          <w:sz w:val="24"/>
          <w:fitText w:val="2169" w:id="-977074688"/>
        </w:rPr>
        <w:t>危機管理</w:t>
      </w:r>
      <w:r w:rsidRPr="009F1462">
        <w:rPr>
          <w:rFonts w:asciiTheme="minorEastAsia" w:eastAsiaTheme="minorEastAsia" w:hAnsiTheme="minorEastAsia" w:hint="eastAsia"/>
          <w:b/>
          <w:spacing w:val="2"/>
          <w:kern w:val="0"/>
          <w:sz w:val="24"/>
          <w:fitText w:val="2169" w:id="-977074688"/>
        </w:rPr>
        <w:t>室</w:t>
      </w:r>
    </w:p>
    <w:p w14:paraId="3B27C956" w14:textId="77777777" w:rsidR="005C3760" w:rsidRPr="009F01F0" w:rsidRDefault="00671C83" w:rsidP="005C3760">
      <w:pPr>
        <w:autoSpaceDE w:val="0"/>
        <w:autoSpaceDN w:val="0"/>
        <w:ind w:leftChars="100" w:left="210"/>
        <w:rPr>
          <w:rFonts w:asciiTheme="minorEastAsia" w:eastAsiaTheme="minorEastAsia" w:hAnsiTheme="minorEastAsia"/>
          <w:bCs/>
          <w:color w:val="000000" w:themeColor="text1"/>
          <w:kern w:val="0"/>
          <w:sz w:val="24"/>
        </w:rPr>
      </w:pPr>
      <w:r w:rsidRPr="009F1462">
        <w:rPr>
          <w:rFonts w:asciiTheme="minorEastAsia" w:eastAsiaTheme="minorEastAsia" w:hAnsiTheme="minorEastAsia" w:hint="eastAsia"/>
          <w:b/>
          <w:kern w:val="0"/>
          <w:sz w:val="24"/>
        </w:rPr>
        <w:t xml:space="preserve"> </w:t>
      </w:r>
      <w:r w:rsidRPr="009F01F0">
        <w:rPr>
          <w:rFonts w:asciiTheme="minorEastAsia" w:eastAsiaTheme="minorEastAsia" w:hAnsiTheme="minorEastAsia"/>
          <w:b/>
          <w:color w:val="000000" w:themeColor="text1"/>
          <w:kern w:val="0"/>
          <w:sz w:val="24"/>
        </w:rPr>
        <w:t xml:space="preserve"> </w:t>
      </w:r>
      <w:r w:rsidR="005C3760" w:rsidRPr="009F01F0">
        <w:rPr>
          <w:rFonts w:asciiTheme="minorEastAsia" w:eastAsiaTheme="minorEastAsia" w:hAnsiTheme="minorEastAsia" w:hint="eastAsia"/>
          <w:bCs/>
          <w:color w:val="000000" w:themeColor="text1"/>
          <w:kern w:val="0"/>
          <w:sz w:val="24"/>
        </w:rPr>
        <w:t>令和６年１月１日に発生した能登半島地震では、被災地を支援するため、大阪市、堺市、徳島県とともに輪島市の支援を実施した。</w:t>
      </w:r>
    </w:p>
    <w:p w14:paraId="0063C096" w14:textId="77777777" w:rsidR="005C3760" w:rsidRPr="009F01F0" w:rsidRDefault="005C3760" w:rsidP="005C3760">
      <w:pPr>
        <w:autoSpaceDE w:val="0"/>
        <w:autoSpaceDN w:val="0"/>
        <w:ind w:leftChars="100" w:left="210" w:firstLineChars="100" w:firstLine="240"/>
        <w:rPr>
          <w:rFonts w:asciiTheme="minorEastAsia" w:eastAsiaTheme="minorEastAsia" w:hAnsiTheme="minorEastAsia"/>
          <w:bCs/>
          <w:color w:val="000000" w:themeColor="text1"/>
          <w:kern w:val="0"/>
          <w:sz w:val="24"/>
        </w:rPr>
      </w:pPr>
      <w:r w:rsidRPr="009F01F0">
        <w:rPr>
          <w:rFonts w:asciiTheme="minorEastAsia" w:eastAsiaTheme="minorEastAsia" w:hAnsiTheme="minorEastAsia" w:hint="eastAsia"/>
          <w:bCs/>
          <w:color w:val="000000" w:themeColor="text1"/>
          <w:kern w:val="0"/>
          <w:sz w:val="24"/>
        </w:rPr>
        <w:t>人的支援として、避難所運営や罹災証明発行業務行うため、４月１日以降も府及び市町村職員を派遣した（５月31日まで派遣実施。４月１日から５月31日の期間において府職員延べ 861名派遣）。</w:t>
      </w:r>
    </w:p>
    <w:p w14:paraId="0DDFF3E4" w14:textId="77777777" w:rsidR="005C3760" w:rsidRPr="009F01F0" w:rsidRDefault="005C3760" w:rsidP="005C3760">
      <w:pPr>
        <w:autoSpaceDE w:val="0"/>
        <w:autoSpaceDN w:val="0"/>
        <w:ind w:leftChars="100" w:left="210"/>
        <w:rPr>
          <w:rFonts w:asciiTheme="minorEastAsia" w:eastAsiaTheme="minorEastAsia" w:hAnsiTheme="minorEastAsia"/>
          <w:bCs/>
          <w:color w:val="000000" w:themeColor="text1"/>
          <w:kern w:val="0"/>
          <w:sz w:val="24"/>
        </w:rPr>
      </w:pPr>
      <w:r w:rsidRPr="009F01F0">
        <w:rPr>
          <w:rFonts w:asciiTheme="minorEastAsia" w:eastAsiaTheme="minorEastAsia" w:hAnsiTheme="minorEastAsia" w:hint="eastAsia"/>
          <w:bCs/>
          <w:color w:val="000000" w:themeColor="text1"/>
          <w:kern w:val="0"/>
          <w:sz w:val="24"/>
        </w:rPr>
        <w:t xml:space="preserve">　また、物的支援として、現地のニーズを踏まえブルーシート、おむつ等を配送した。</w:t>
      </w:r>
    </w:p>
    <w:p w14:paraId="639C2A8C" w14:textId="77777777" w:rsidR="005C3760" w:rsidRPr="009F01F0" w:rsidRDefault="005C3760" w:rsidP="005C3760">
      <w:pPr>
        <w:autoSpaceDE w:val="0"/>
        <w:autoSpaceDN w:val="0"/>
        <w:ind w:leftChars="100" w:left="210"/>
        <w:rPr>
          <w:rFonts w:asciiTheme="minorEastAsia" w:eastAsiaTheme="minorEastAsia" w:hAnsiTheme="minorEastAsia"/>
          <w:bCs/>
          <w:color w:val="000000" w:themeColor="text1"/>
          <w:kern w:val="0"/>
          <w:sz w:val="24"/>
        </w:rPr>
      </w:pPr>
      <w:r w:rsidRPr="009F01F0">
        <w:rPr>
          <w:rFonts w:asciiTheme="minorEastAsia" w:eastAsiaTheme="minorEastAsia" w:hAnsiTheme="minorEastAsia" w:hint="eastAsia"/>
          <w:bCs/>
          <w:color w:val="000000" w:themeColor="text1"/>
          <w:kern w:val="0"/>
          <w:sz w:val="24"/>
        </w:rPr>
        <w:t xml:space="preserve">　令和６年奥能登豪雨では、被災地を支援するため、緊急消防援助隊の派遣を行った（令和６年10月3日引揚げ　延べ活動人数　</w:t>
      </w:r>
      <w:r w:rsidRPr="009F01F0">
        <w:rPr>
          <w:rFonts w:asciiTheme="minorEastAsia" w:eastAsiaTheme="minorEastAsia" w:hAnsiTheme="minorEastAsia"/>
          <w:bCs/>
          <w:color w:val="000000" w:themeColor="text1"/>
          <w:kern w:val="0"/>
          <w:sz w:val="24"/>
        </w:rPr>
        <w:t>1,236</w:t>
      </w:r>
      <w:r w:rsidRPr="009F01F0">
        <w:rPr>
          <w:rFonts w:asciiTheme="minorEastAsia" w:eastAsiaTheme="minorEastAsia" w:hAnsiTheme="minorEastAsia" w:hint="eastAsia"/>
          <w:bCs/>
          <w:color w:val="000000" w:themeColor="text1"/>
          <w:kern w:val="0"/>
          <w:sz w:val="24"/>
        </w:rPr>
        <w:t>人）。また人的支援として府職員を派遣した（令和６年10月29日～12月27日　府職員延べ81人）</w:t>
      </w:r>
    </w:p>
    <w:p w14:paraId="79193852" w14:textId="77777777" w:rsidR="005C3760" w:rsidRPr="009F01F0" w:rsidRDefault="005C3760" w:rsidP="005C3760">
      <w:pPr>
        <w:autoSpaceDE w:val="0"/>
        <w:autoSpaceDN w:val="0"/>
        <w:ind w:leftChars="100" w:left="210"/>
        <w:rPr>
          <w:rFonts w:asciiTheme="minorEastAsia" w:eastAsiaTheme="minorEastAsia" w:hAnsiTheme="minorEastAsia"/>
          <w:bCs/>
          <w:color w:val="000000" w:themeColor="text1"/>
          <w:kern w:val="0"/>
          <w:sz w:val="24"/>
        </w:rPr>
      </w:pPr>
    </w:p>
    <w:p w14:paraId="579290AF" w14:textId="77777777" w:rsidR="005C3760" w:rsidRPr="009F01F0" w:rsidRDefault="005C3760" w:rsidP="005C3760">
      <w:pPr>
        <w:autoSpaceDE w:val="0"/>
        <w:autoSpaceDN w:val="0"/>
        <w:ind w:right="958" w:firstLineChars="200" w:firstLine="480"/>
        <w:rPr>
          <w:rFonts w:asciiTheme="minorEastAsia" w:eastAsiaTheme="minorEastAsia" w:hAnsiTheme="minorEastAsia"/>
          <w:b/>
          <w:color w:val="000000" w:themeColor="text1"/>
          <w:sz w:val="24"/>
        </w:rPr>
      </w:pPr>
      <w:r w:rsidRPr="009F01F0">
        <w:rPr>
          <w:rFonts w:asciiTheme="minorEastAsia" w:eastAsiaTheme="minorEastAsia" w:hAnsiTheme="minorEastAsia" w:hint="eastAsia"/>
          <w:color w:val="000000" w:themeColor="text1"/>
          <w:sz w:val="24"/>
        </w:rPr>
        <w:t>（防災企画課）</w:t>
      </w:r>
    </w:p>
    <w:p w14:paraId="2CC55CD2"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bookmarkStart w:id="2" w:name="_Hlk166235339"/>
      <w:r w:rsidRPr="009F01F0">
        <w:rPr>
          <w:rFonts w:asciiTheme="minorEastAsia" w:eastAsiaTheme="minorEastAsia" w:hAnsiTheme="minorEastAsia" w:hint="eastAsia"/>
          <w:color w:val="000000" w:themeColor="text1"/>
          <w:sz w:val="24"/>
        </w:rPr>
        <w:t>国の防災基本計画や令和６年能登半島地震の振り返り等を踏まえ、「大阪府地域防災計画」及び「新・大阪府地震防災アクションプラン」の修正を行った。</w:t>
      </w:r>
    </w:p>
    <w:p w14:paraId="2A86B690"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現在公表している地震・津波被害想定を見直すため、「地震津波災害対策等検討部会」を開催し、検討を進めた。</w:t>
      </w:r>
    </w:p>
    <w:bookmarkEnd w:id="2"/>
    <w:p w14:paraId="0D1676BA"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「新・大阪府地震防災アクションプラン」で策定した各部局のアクションについて、進捗管理や評価を行った。</w:t>
      </w:r>
    </w:p>
    <w:p w14:paraId="31D56AD4"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原子力防災対策として、大阪府環境放射線監視システムにより原子力施設周辺の環境放射線を常時監視するとともに、緊急事態応急対策等拠点施設（オフサイトセンター）の維持管理や、資機材の整備等を行った。</w:t>
      </w:r>
    </w:p>
    <w:p w14:paraId="637015C3"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地域防災力の向上を図るために実施している自主防災組織リーダー育成研修を府内８会場で開催した。また、女性の防災リーダー育成を図るため、防災セミナーも開催した。</w:t>
      </w:r>
    </w:p>
    <w:p w14:paraId="5DFFD65F"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府民一人ひとりが防災意識を持ち、地域の防災活動に取り組めるよう、自然災害への備えに関する広報を実施し、さらに防災イベントへの出展のほか、企業や各種団体等を対象とした防災講演の動画配信等、様々な機会を通じて防災啓発活動を行った。</w:t>
      </w:r>
    </w:p>
    <w:p w14:paraId="3ACFD001"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また、避難行動要支援者支援のために研修を実施するとともに、帰宅困難者対策にかかる一斉帰宅抑制や一時滞在施設確保等に取り組んだ。</w:t>
      </w:r>
    </w:p>
    <w:p w14:paraId="516B99DE" w14:textId="77777777" w:rsidR="005C3760" w:rsidRPr="009F01F0" w:rsidRDefault="005C3760" w:rsidP="005C3760">
      <w:pPr>
        <w:autoSpaceDE w:val="0"/>
        <w:autoSpaceDN w:val="0"/>
        <w:ind w:rightChars="-1690" w:right="-3549"/>
        <w:rPr>
          <w:rFonts w:ascii="ＭＳ 明朝" w:hAnsi="ＭＳ 明朝"/>
          <w:color w:val="000000" w:themeColor="text1"/>
          <w:sz w:val="24"/>
        </w:rPr>
      </w:pPr>
    </w:p>
    <w:p w14:paraId="27FABBE2" w14:textId="77777777" w:rsidR="005C3760" w:rsidRPr="009F01F0" w:rsidRDefault="005C3760" w:rsidP="005C3760">
      <w:pPr>
        <w:autoSpaceDE w:val="0"/>
        <w:autoSpaceDN w:val="0"/>
        <w:ind w:rightChars="-1690" w:right="-3549" w:firstLineChars="200" w:firstLine="480"/>
        <w:rPr>
          <w:rFonts w:asciiTheme="minorEastAsia" w:eastAsiaTheme="minorEastAsia" w:hAnsiTheme="minorEastAsia"/>
          <w:color w:val="000000" w:themeColor="text1"/>
          <w:sz w:val="24"/>
        </w:rPr>
      </w:pPr>
      <w:r w:rsidRPr="009F01F0">
        <w:rPr>
          <w:rFonts w:ascii="ＭＳ 明朝" w:hAnsi="ＭＳ 明朝" w:hint="eastAsia"/>
          <w:color w:val="000000" w:themeColor="text1"/>
          <w:sz w:val="24"/>
        </w:rPr>
        <w:t>（災害対策課）</w:t>
      </w:r>
    </w:p>
    <w:p w14:paraId="59068599" w14:textId="77777777" w:rsidR="005C3760" w:rsidRPr="009F01F0" w:rsidRDefault="005C3760" w:rsidP="005C3760">
      <w:pPr>
        <w:spacing w:line="380" w:lineRule="exact"/>
        <w:ind w:leftChars="300" w:left="630" w:firstLineChars="100" w:firstLine="240"/>
        <w:rPr>
          <w:rFonts w:asciiTheme="minorEastAsia" w:eastAsiaTheme="minorEastAsia" w:hAnsiTheme="minorEastAsia"/>
          <w:color w:val="000000" w:themeColor="text1"/>
          <w:kern w:val="0"/>
          <w:sz w:val="24"/>
        </w:rPr>
      </w:pPr>
      <w:r w:rsidRPr="009F01F0">
        <w:rPr>
          <w:rFonts w:ascii="ＭＳ 明朝" w:hAnsi="ＭＳ 明朝" w:hint="eastAsia"/>
          <w:color w:val="000000" w:themeColor="text1"/>
          <w:sz w:val="24"/>
        </w:rPr>
        <w:t>府内市町村長を対象に、地方公共団体の危機管理のあり方を考える「防災・危機管理トップセミナー」を開催した。</w:t>
      </w:r>
      <w:r w:rsidRPr="009F01F0">
        <w:rPr>
          <w:rFonts w:asciiTheme="minorEastAsia" w:eastAsiaTheme="minorEastAsia" w:hAnsiTheme="minorEastAsia" w:hint="eastAsia"/>
          <w:color w:val="000000" w:themeColor="text1"/>
          <w:kern w:val="0"/>
          <w:sz w:val="24"/>
        </w:rPr>
        <w:t>また、国、地方公共団体、その他防災機関等と共同して緊急対処事態を想定した国民保護共同訓練等を実施するなど、危機事象への対応力の向上を図るとともに、緊急一時避</w:t>
      </w:r>
      <w:r w:rsidRPr="009F01F0">
        <w:rPr>
          <w:rFonts w:asciiTheme="minorEastAsia" w:eastAsiaTheme="minorEastAsia" w:hAnsiTheme="minorEastAsia" w:hint="eastAsia"/>
          <w:color w:val="000000" w:themeColor="text1"/>
          <w:kern w:val="0"/>
          <w:sz w:val="24"/>
        </w:rPr>
        <w:lastRenderedPageBreak/>
        <w:t>難施設の指定を推進した。</w:t>
      </w:r>
    </w:p>
    <w:p w14:paraId="6A4016C5" w14:textId="77777777" w:rsidR="005C3760" w:rsidRPr="009F01F0" w:rsidRDefault="005C3760" w:rsidP="005C3760">
      <w:pPr>
        <w:autoSpaceDE w:val="0"/>
        <w:autoSpaceDN w:val="0"/>
        <w:ind w:leftChars="300" w:left="630" w:firstLineChars="100" w:firstLine="240"/>
        <w:rPr>
          <w:rFonts w:ascii="ＭＳ 明朝" w:hAnsi="ＭＳ 明朝"/>
          <w:color w:val="000000" w:themeColor="text1"/>
          <w:sz w:val="24"/>
        </w:rPr>
      </w:pPr>
      <w:r w:rsidRPr="009F01F0">
        <w:rPr>
          <w:rFonts w:ascii="ＭＳ 明朝" w:hAnsi="ＭＳ 明朝" w:hint="eastAsia"/>
          <w:color w:val="000000" w:themeColor="text1"/>
          <w:sz w:val="24"/>
        </w:rPr>
        <w:t>府民の防災意識向上を目的とした「大阪８８０万人訓練」、市町村との連携強化を目的とした「府市合同訓練」、府庁職員の対応能力の向上及び関係機関との連携強化を目的とした「</w:t>
      </w:r>
      <w:r w:rsidRPr="009F01F0">
        <w:rPr>
          <w:rFonts w:asciiTheme="minorEastAsia" w:eastAsiaTheme="minorEastAsia" w:hAnsiTheme="minorEastAsia" w:hint="eastAsia"/>
          <w:bCs/>
          <w:color w:val="000000" w:themeColor="text1"/>
          <w:sz w:val="24"/>
        </w:rPr>
        <w:t>大阪府地震・津波災害対策訓練」等</w:t>
      </w:r>
      <w:r w:rsidRPr="009F01F0">
        <w:rPr>
          <w:rFonts w:ascii="ＭＳ 明朝" w:hAnsi="ＭＳ 明朝" w:hint="eastAsia"/>
          <w:color w:val="000000" w:themeColor="text1"/>
          <w:sz w:val="24"/>
        </w:rPr>
        <w:t>様々な訓練を実施するとともに、令和６年能登半島地震を踏まえて、避難所におけるQ</w:t>
      </w:r>
      <w:r w:rsidRPr="009F01F0">
        <w:rPr>
          <w:rFonts w:ascii="ＭＳ 明朝" w:hAnsi="ＭＳ 明朝"/>
          <w:color w:val="000000" w:themeColor="text1"/>
          <w:sz w:val="24"/>
        </w:rPr>
        <w:t>OL</w:t>
      </w:r>
      <w:r w:rsidRPr="009F01F0">
        <w:rPr>
          <w:rFonts w:ascii="ＭＳ 明朝" w:hAnsi="ＭＳ 明朝" w:hint="eastAsia"/>
          <w:color w:val="000000" w:themeColor="text1"/>
          <w:sz w:val="24"/>
        </w:rPr>
        <w:t>の向上を図るため災害用洋式水洗トイレを購入し、大阪府全体の災害対応能力の強化を図った。</w:t>
      </w:r>
    </w:p>
    <w:p w14:paraId="37B67BC1" w14:textId="77777777" w:rsidR="005C3760" w:rsidRPr="009F01F0" w:rsidRDefault="005C3760" w:rsidP="005C3760">
      <w:pPr>
        <w:autoSpaceDE w:val="0"/>
        <w:autoSpaceDN w:val="0"/>
        <w:ind w:leftChars="300" w:left="630" w:firstLineChars="100" w:firstLine="240"/>
        <w:rPr>
          <w:rFonts w:ascii="ＭＳ 明朝" w:hAnsi="ＭＳ 明朝"/>
          <w:color w:val="000000" w:themeColor="text1"/>
          <w:sz w:val="24"/>
        </w:rPr>
      </w:pPr>
      <w:r w:rsidRPr="009F01F0">
        <w:rPr>
          <w:rFonts w:ascii="ＭＳ 明朝" w:hAnsi="ＭＳ 明朝" w:hint="eastAsia"/>
          <w:color w:val="000000" w:themeColor="text1"/>
          <w:sz w:val="24"/>
        </w:rPr>
        <w:t>防災関係機関と必要な情報収集及び伝達が行えるよう、防災行政無線の適切な運用に努めるとともに、災害発生時に、放送局・アプリ事業者等の多様なメディアを通じて地域住民等に対して必要な情報を迅速かつ効率的に伝達出来るよう、運用中の「Lアラート」を利用したメディアへの防災情報の伝達訓練を行った。</w:t>
      </w:r>
    </w:p>
    <w:p w14:paraId="6EB65C13"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 xml:space="preserve">令和６年１月に提供を開始した大阪府の防災アプリ「大阪防災アプリ」について、来阪者に対する防災情報の提供を強化するため観光アプリ「Discover </w:t>
      </w:r>
      <w:r w:rsidRPr="009F01F0">
        <w:rPr>
          <w:rFonts w:asciiTheme="minorEastAsia" w:eastAsiaTheme="minorEastAsia" w:hAnsiTheme="minorEastAsia"/>
          <w:color w:val="000000" w:themeColor="text1"/>
          <w:sz w:val="24"/>
        </w:rPr>
        <w:t>OSAKA</w:t>
      </w:r>
      <w:r w:rsidRPr="009F01F0">
        <w:rPr>
          <w:rFonts w:asciiTheme="minorEastAsia" w:eastAsiaTheme="minorEastAsia" w:hAnsiTheme="minorEastAsia" w:hint="eastAsia"/>
          <w:color w:val="000000" w:themeColor="text1"/>
          <w:sz w:val="24"/>
        </w:rPr>
        <w:t>」との連携や、スマートフォンがつながりにくい場合に備え、公衆無線LANアクセスポイント表示機能などの追加を行った。またアプリの利用促進と認知度向上を目的として、アプリの活用動画の公開、P</w:t>
      </w:r>
      <w:r w:rsidRPr="009F01F0">
        <w:rPr>
          <w:rFonts w:asciiTheme="minorEastAsia" w:eastAsiaTheme="minorEastAsia" w:hAnsiTheme="minorEastAsia"/>
          <w:color w:val="000000" w:themeColor="text1"/>
          <w:sz w:val="24"/>
        </w:rPr>
        <w:t>R</w:t>
      </w:r>
      <w:r w:rsidRPr="009F01F0">
        <w:rPr>
          <w:rFonts w:asciiTheme="minorEastAsia" w:eastAsiaTheme="minorEastAsia" w:hAnsiTheme="minorEastAsia" w:hint="eastAsia"/>
          <w:color w:val="000000" w:themeColor="text1"/>
          <w:sz w:val="24"/>
        </w:rPr>
        <w:t>動画の制作を行った。</w:t>
      </w:r>
    </w:p>
    <w:p w14:paraId="64F7313F" w14:textId="77777777" w:rsidR="005C3760" w:rsidRPr="009F01F0" w:rsidRDefault="005C3760" w:rsidP="005C3760">
      <w:pPr>
        <w:autoSpaceDE w:val="0"/>
        <w:autoSpaceDN w:val="0"/>
        <w:rPr>
          <w:rFonts w:asciiTheme="minorEastAsia" w:eastAsiaTheme="minorEastAsia" w:hAnsiTheme="minorEastAsia"/>
          <w:color w:val="000000" w:themeColor="text1"/>
          <w:sz w:val="24"/>
        </w:rPr>
      </w:pPr>
    </w:p>
    <w:p w14:paraId="7A2930E6" w14:textId="77777777" w:rsidR="005C3760" w:rsidRPr="009F01F0" w:rsidRDefault="005C3760" w:rsidP="005C3760">
      <w:pPr>
        <w:autoSpaceDE w:val="0"/>
        <w:autoSpaceDN w:val="0"/>
        <w:ind w:firstLineChars="200" w:firstLine="480"/>
        <w:rPr>
          <w:rFonts w:asciiTheme="minorEastAsia" w:eastAsiaTheme="minorEastAsia" w:hAnsiTheme="minorEastAsia"/>
          <w:color w:val="000000" w:themeColor="text1"/>
          <w:sz w:val="24"/>
        </w:rPr>
      </w:pPr>
      <w:r w:rsidRPr="009F01F0">
        <w:rPr>
          <w:rFonts w:asciiTheme="minorEastAsia" w:eastAsiaTheme="minorEastAsia" w:hAnsiTheme="minorEastAsia" w:hint="eastAsia"/>
          <w:color w:val="000000" w:themeColor="text1"/>
          <w:sz w:val="24"/>
        </w:rPr>
        <w:t>（消防保安課）</w:t>
      </w:r>
    </w:p>
    <w:p w14:paraId="1945E0CB"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sz w:val="24"/>
        </w:rPr>
      </w:pPr>
      <w:bookmarkStart w:id="3" w:name="_Hlk198051716"/>
      <w:r w:rsidRPr="009F01F0">
        <w:rPr>
          <w:rFonts w:asciiTheme="minorEastAsia" w:eastAsiaTheme="minorEastAsia" w:hAnsiTheme="minorEastAsia" w:hint="eastAsia"/>
          <w:color w:val="000000" w:themeColor="text1"/>
          <w:sz w:val="24"/>
        </w:rPr>
        <w:t>消防機関が円滑に活動できるよう各消防本部への指導助言、連絡調整を行った。大阪の消防力を強化するため、大阪府消防広域化推進計画に基づき、市町村の消防の広域化に向けた取組を支援するとともに、現行のブロックを越えた消防広域化の進展等に伴い、令和７年３月に同計画の改定を行った。また、緊急消防援助隊大阪府大隊等応援等実施計画の改正や、緊急消防援助隊大阪府大隊等の訓練の支援を行うとともに、大阪府消防団充実強化研究会において、消防団の充実強化を図るための取組を推進した。</w:t>
      </w:r>
    </w:p>
    <w:p w14:paraId="28CD7B54"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石油コンビナート等特別防災区域に係る災害の未然防止と拡大防止のため、特定事業者による防災対策の取組の進捗状況を把握し、公表した。</w:t>
      </w:r>
    </w:p>
    <w:p w14:paraId="6E01061A"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また、地元自治体と災害の進展に応じた情報収集や情報伝達手順確認等の訓練を行い、災害時における対応力強化等を図った。</w:t>
      </w:r>
    </w:p>
    <w:p w14:paraId="38540350"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産業保安対策としては、事業者の保安意識の向上や災害防止のため、講習会や訓練等を実施するとともに、高圧ガス、液化石油ガス、火薬類、電気工事等に関する許認可（登録）、検査及び免状発行を行った。</w:t>
      </w:r>
    </w:p>
    <w:p w14:paraId="0A0FF540" w14:textId="77777777" w:rsidR="005C3760" w:rsidRPr="009F01F0" w:rsidRDefault="005C3760" w:rsidP="005C3760">
      <w:pPr>
        <w:autoSpaceDE w:val="0"/>
        <w:autoSpaceDN w:val="0"/>
        <w:ind w:leftChars="300" w:left="63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また、産業保安や製品安全に関する立入検査事務等を権限移譲した市町村に対し、必要な支援を行った。</w:t>
      </w:r>
    </w:p>
    <w:bookmarkEnd w:id="3"/>
    <w:p w14:paraId="21403BEB" w14:textId="77777777" w:rsidR="005C3760" w:rsidRPr="009F01F0" w:rsidRDefault="005C3760" w:rsidP="005C3760">
      <w:pPr>
        <w:autoSpaceDE w:val="0"/>
        <w:autoSpaceDN w:val="0"/>
        <w:rPr>
          <w:rFonts w:asciiTheme="minorEastAsia" w:eastAsiaTheme="minorEastAsia" w:hAnsiTheme="minorEastAsia"/>
          <w:color w:val="000000" w:themeColor="text1"/>
          <w:kern w:val="0"/>
          <w:sz w:val="24"/>
        </w:rPr>
      </w:pPr>
    </w:p>
    <w:p w14:paraId="38476B88" w14:textId="77777777" w:rsidR="005C3760" w:rsidRPr="009F01F0" w:rsidRDefault="005C3760" w:rsidP="005C3760">
      <w:pPr>
        <w:autoSpaceDE w:val="0"/>
        <w:autoSpaceDN w:val="0"/>
        <w:rPr>
          <w:rFonts w:asciiTheme="minorEastAsia" w:eastAsiaTheme="minorEastAsia" w:hAnsiTheme="minorEastAsia"/>
          <w:color w:val="000000" w:themeColor="text1"/>
          <w:kern w:val="0"/>
          <w:sz w:val="24"/>
        </w:rPr>
      </w:pPr>
    </w:p>
    <w:p w14:paraId="26F50CFC" w14:textId="77777777" w:rsidR="005C3760" w:rsidRPr="009F01F0" w:rsidRDefault="005C3760" w:rsidP="005C3760">
      <w:pPr>
        <w:autoSpaceDE w:val="0"/>
        <w:autoSpaceDN w:val="0"/>
        <w:adjustRightInd w:val="0"/>
        <w:ind w:firstLineChars="100" w:firstLine="240"/>
        <w:jc w:val="left"/>
        <w:rPr>
          <w:rFonts w:asciiTheme="minorEastAsia" w:eastAsiaTheme="minorEastAsia" w:hAnsiTheme="minorEastAsia"/>
          <w:bCs/>
          <w:color w:val="000000" w:themeColor="text1"/>
          <w:kern w:val="0"/>
          <w:sz w:val="24"/>
        </w:rPr>
      </w:pPr>
      <w:r w:rsidRPr="009F01F0">
        <w:rPr>
          <w:rFonts w:asciiTheme="minorEastAsia" w:eastAsiaTheme="minorEastAsia" w:hAnsiTheme="minorEastAsia" w:hint="eastAsia"/>
          <w:bCs/>
          <w:color w:val="000000" w:themeColor="text1"/>
          <w:kern w:val="0"/>
          <w:sz w:val="24"/>
        </w:rPr>
        <w:lastRenderedPageBreak/>
        <w:t>（治安対策課）</w:t>
      </w:r>
    </w:p>
    <w:p w14:paraId="21FFEB74"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「大阪府安全なまちづくり推進会議」を中心としたオール大阪の府民運動の展開や特殊詐欺対策の推進を図るなど、警察、市町村、事業者、府民等との連携の下、安全なまちづくりに関する取組を推進した。</w:t>
      </w:r>
    </w:p>
    <w:p w14:paraId="71F874B0"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暴力団排除については、大阪府暴力団排除条例に基づき、関係部局や警察、市町村、府民と連携して、公共事業や公の施設など府の事務及び事業から暴力団を排除する取組を推進した。</w:t>
      </w:r>
    </w:p>
    <w:p w14:paraId="63A182F0"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また、平成31年４月に施行した「大阪府犯罪被害者等支援条例」に基づき設置した被害者支援調整会議において、府（知事部局及び警察）、市町村、民間支援団体による一体的な被害者支援を実施した。なお、犯罪被害者等支援対策として、無料法律相談や再提訴費用の助成といった被害者の経済的負担の軽減、府営住宅の一時使用による住居提供や民間賃貸住宅の仲介など、犯罪被害者等の日常生活への復帰支援を行うとともに、犯罪被害者等を支援する社会づくりとして、事業者向けの冊子の作成、犯罪被害者週間や学校等における啓発などを行った。</w:t>
      </w:r>
    </w:p>
    <w:p w14:paraId="46292CE5"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さらに、「特殊詐欺被害防止緊急対策事業」や「地域安全センター」を中心とした防犯ボランティア活動の活性化による地域防犯力の向上など、社会全体で高齢者や子どもを犯罪から守る取組を促進するとともに、「大阪府子どもを性犯罪から守る条例」に基づき、子どもに対する性犯罪により服役した者に対する心理カウンセリングの実施などの取組を進めた。</w:t>
      </w:r>
    </w:p>
    <w:p w14:paraId="34AC22C3"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また、国の第二次再犯防止推進計画の内容を踏まえて策定した「第二次大阪府再犯防止推進計画」（令和６年度～10年度）に基づき</w:t>
      </w:r>
      <w:r w:rsidRPr="009F01F0">
        <w:rPr>
          <w:rFonts w:asciiTheme="minorEastAsia" w:eastAsiaTheme="minorEastAsia" w:hAnsiTheme="minorEastAsia" w:hint="eastAsia"/>
          <w:color w:val="000000" w:themeColor="text1"/>
          <w:sz w:val="24"/>
        </w:rPr>
        <w:t>特定の性犯罪を犯したものの、起訴猶予等の処分となり、再犯防止プログラム等を受講する機会のなかった方を対象に、心理カウンセリング支援を実施したほか</w:t>
      </w:r>
      <w:r w:rsidRPr="009F01F0">
        <w:rPr>
          <w:rFonts w:asciiTheme="minorEastAsia" w:eastAsiaTheme="minorEastAsia" w:hAnsiTheme="minorEastAsia" w:hint="eastAsia"/>
          <w:color w:val="000000" w:themeColor="text1"/>
          <w:kern w:val="0"/>
          <w:sz w:val="24"/>
        </w:rPr>
        <w:t>、保護観察対象者のトライアル雇用や立ち直り講演等を開催し再犯防止事業を推進した。</w:t>
      </w:r>
    </w:p>
    <w:p w14:paraId="4ABE56F3" w14:textId="77777777" w:rsidR="005C3760" w:rsidRPr="009F01F0" w:rsidRDefault="005C3760" w:rsidP="005C3760">
      <w:pPr>
        <w:autoSpaceDE w:val="0"/>
        <w:autoSpaceDN w:val="0"/>
        <w:adjustRightInd w:val="0"/>
        <w:ind w:leftChars="200" w:left="420" w:firstLineChars="100" w:firstLine="240"/>
        <w:rPr>
          <w:rFonts w:asciiTheme="minorEastAsia" w:eastAsiaTheme="minorEastAsia" w:hAnsiTheme="minorEastAsia"/>
          <w:color w:val="000000" w:themeColor="text1"/>
          <w:kern w:val="0"/>
          <w:sz w:val="24"/>
        </w:rPr>
      </w:pPr>
      <w:r w:rsidRPr="009F01F0">
        <w:rPr>
          <w:rFonts w:asciiTheme="minorEastAsia" w:eastAsiaTheme="minorEastAsia" w:hAnsiTheme="minorEastAsia" w:hint="eastAsia"/>
          <w:color w:val="000000" w:themeColor="text1"/>
          <w:kern w:val="0"/>
          <w:sz w:val="24"/>
        </w:rPr>
        <w:t>そして、令和７年３月、特殊詐欺等の根絶に向けた取組として、「大阪府安全なまちづくり条例」の一部改正を行った。</w:t>
      </w:r>
    </w:p>
    <w:p w14:paraId="2AFFE89F" w14:textId="368BEA4A" w:rsidR="009F01F0" w:rsidRDefault="009F01F0" w:rsidP="00671C83">
      <w:pPr>
        <w:autoSpaceDE w:val="0"/>
        <w:autoSpaceDN w:val="0"/>
        <w:ind w:firstLineChars="100" w:firstLine="240"/>
        <w:rPr>
          <w:rFonts w:asciiTheme="minorEastAsia" w:eastAsiaTheme="minorEastAsia" w:hAnsiTheme="minorEastAsia"/>
          <w:kern w:val="0"/>
          <w:sz w:val="24"/>
        </w:rPr>
      </w:pPr>
    </w:p>
    <w:p w14:paraId="79A5F5B3" w14:textId="77777777" w:rsidR="009F01F0" w:rsidRPr="009F1462" w:rsidRDefault="009F01F0" w:rsidP="00671C83">
      <w:pPr>
        <w:autoSpaceDE w:val="0"/>
        <w:autoSpaceDN w:val="0"/>
        <w:ind w:firstLineChars="100" w:firstLine="240"/>
        <w:rPr>
          <w:rFonts w:asciiTheme="minorEastAsia" w:eastAsiaTheme="minorEastAsia" w:hAnsiTheme="minorEastAsia"/>
          <w:kern w:val="0"/>
          <w:sz w:val="24"/>
        </w:rPr>
      </w:pPr>
    </w:p>
    <w:sectPr w:rsidR="009F01F0" w:rsidRPr="009F1462" w:rsidSect="00CF77B8">
      <w:footerReference w:type="default" r:id="rId11"/>
      <w:pgSz w:w="11906" w:h="16838" w:code="9"/>
      <w:pgMar w:top="1418" w:right="1701" w:bottom="1418" w:left="1701" w:header="851" w:footer="99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0550" w14:textId="77777777" w:rsidR="00D13C29" w:rsidRDefault="00D13C29" w:rsidP="00716309">
      <w:r>
        <w:separator/>
      </w:r>
    </w:p>
  </w:endnote>
  <w:endnote w:type="continuationSeparator" w:id="0">
    <w:p w14:paraId="40E6ABD9" w14:textId="77777777" w:rsidR="00D13C29" w:rsidRDefault="00D13C29" w:rsidP="0071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52C2" w14:textId="71DECCCB" w:rsidR="007C6016" w:rsidRDefault="007C6016" w:rsidP="002003ED">
    <w:pPr>
      <w:pStyle w:val="aa"/>
    </w:pPr>
  </w:p>
  <w:p w14:paraId="53DCC408" w14:textId="77777777" w:rsidR="00970E56" w:rsidRDefault="00970E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AC4B" w14:textId="77777777" w:rsidR="00D13C29" w:rsidRDefault="00D13C29" w:rsidP="00716309">
      <w:r>
        <w:separator/>
      </w:r>
    </w:p>
  </w:footnote>
  <w:footnote w:type="continuationSeparator" w:id="0">
    <w:p w14:paraId="28A7DCB8" w14:textId="77777777" w:rsidR="00D13C29" w:rsidRDefault="00D13C29" w:rsidP="0071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923"/>
    <w:multiLevelType w:val="hybridMultilevel"/>
    <w:tmpl w:val="084EDE9A"/>
    <w:lvl w:ilvl="0" w:tplc="7C4AA74E">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2AD72AD4"/>
    <w:multiLevelType w:val="hybridMultilevel"/>
    <w:tmpl w:val="73F4CDC8"/>
    <w:lvl w:ilvl="0" w:tplc="3412EA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010613"/>
    <w:multiLevelType w:val="hybridMultilevel"/>
    <w:tmpl w:val="BCBE5D3E"/>
    <w:lvl w:ilvl="0" w:tplc="B4E42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80649C"/>
    <w:multiLevelType w:val="hybridMultilevel"/>
    <w:tmpl w:val="5CE2DDA0"/>
    <w:lvl w:ilvl="0" w:tplc="7140205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FF3779"/>
    <w:multiLevelType w:val="hybridMultilevel"/>
    <w:tmpl w:val="E8E8AB5C"/>
    <w:lvl w:ilvl="0" w:tplc="5C1E7E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F00360"/>
    <w:multiLevelType w:val="hybridMultilevel"/>
    <w:tmpl w:val="173006BA"/>
    <w:lvl w:ilvl="0" w:tplc="FF96E69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15F6BA5"/>
    <w:multiLevelType w:val="hybridMultilevel"/>
    <w:tmpl w:val="F5F2040E"/>
    <w:lvl w:ilvl="0" w:tplc="37ECC70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E0A0F79"/>
    <w:multiLevelType w:val="hybridMultilevel"/>
    <w:tmpl w:val="5DDE8EBA"/>
    <w:lvl w:ilvl="0" w:tplc="84D8E428">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7FF47A4E"/>
    <w:multiLevelType w:val="hybridMultilevel"/>
    <w:tmpl w:val="67F0DC30"/>
    <w:lvl w:ilvl="0" w:tplc="E36EAE18">
      <w:numFmt w:val="bullet"/>
      <w:lvlText w:val="○"/>
      <w:lvlJc w:val="left"/>
      <w:pPr>
        <w:ind w:left="961" w:hanging="360"/>
      </w:pPr>
      <w:rPr>
        <w:rFonts w:ascii="ＭＳ 明朝" w:eastAsia="ＭＳ 明朝" w:hAnsi="ＭＳ 明朝" w:cs="Times New Roman"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num w:numId="1">
    <w:abstractNumId w:val="2"/>
  </w:num>
  <w:num w:numId="2">
    <w:abstractNumId w:val="4"/>
  </w:num>
  <w:num w:numId="3">
    <w:abstractNumId w:val="2"/>
  </w:num>
  <w:num w:numId="4">
    <w:abstractNumId w:val="3"/>
  </w:num>
  <w:num w:numId="5">
    <w:abstractNumId w:val="4"/>
  </w:num>
  <w:num w:numId="6">
    <w:abstractNumId w:val="6"/>
  </w:num>
  <w:num w:numId="7">
    <w:abstractNumId w:val="1"/>
  </w:num>
  <w:num w:numId="8">
    <w:abstractNumId w:val="5"/>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5E"/>
    <w:rsid w:val="00003B31"/>
    <w:rsid w:val="00006D10"/>
    <w:rsid w:val="000133B6"/>
    <w:rsid w:val="000162EC"/>
    <w:rsid w:val="000250CD"/>
    <w:rsid w:val="000665CD"/>
    <w:rsid w:val="00075C5B"/>
    <w:rsid w:val="000829D5"/>
    <w:rsid w:val="000C78A7"/>
    <w:rsid w:val="000D5E91"/>
    <w:rsid w:val="000E0E62"/>
    <w:rsid w:val="000F0409"/>
    <w:rsid w:val="000F403F"/>
    <w:rsid w:val="000F7100"/>
    <w:rsid w:val="001210D1"/>
    <w:rsid w:val="0012641D"/>
    <w:rsid w:val="00152DDE"/>
    <w:rsid w:val="00162DB5"/>
    <w:rsid w:val="00172041"/>
    <w:rsid w:val="00182F95"/>
    <w:rsid w:val="00184C0B"/>
    <w:rsid w:val="001A393C"/>
    <w:rsid w:val="001A44A7"/>
    <w:rsid w:val="001A5B72"/>
    <w:rsid w:val="001A6092"/>
    <w:rsid w:val="001B32FD"/>
    <w:rsid w:val="001B7FEE"/>
    <w:rsid w:val="001C0CE6"/>
    <w:rsid w:val="001C22FC"/>
    <w:rsid w:val="001C75AF"/>
    <w:rsid w:val="001F27CD"/>
    <w:rsid w:val="002003ED"/>
    <w:rsid w:val="0022435D"/>
    <w:rsid w:val="00245C57"/>
    <w:rsid w:val="0025127F"/>
    <w:rsid w:val="0025348A"/>
    <w:rsid w:val="00256F5C"/>
    <w:rsid w:val="00267E29"/>
    <w:rsid w:val="00267EE8"/>
    <w:rsid w:val="00275D54"/>
    <w:rsid w:val="00276C01"/>
    <w:rsid w:val="002873AE"/>
    <w:rsid w:val="002953F2"/>
    <w:rsid w:val="002A1977"/>
    <w:rsid w:val="002B4435"/>
    <w:rsid w:val="002C15EE"/>
    <w:rsid w:val="002C21BA"/>
    <w:rsid w:val="002C3EB5"/>
    <w:rsid w:val="002C55A0"/>
    <w:rsid w:val="002E7E7B"/>
    <w:rsid w:val="002F105B"/>
    <w:rsid w:val="002F1938"/>
    <w:rsid w:val="002F291D"/>
    <w:rsid w:val="0031373A"/>
    <w:rsid w:val="00322209"/>
    <w:rsid w:val="00344055"/>
    <w:rsid w:val="00390DBA"/>
    <w:rsid w:val="003A6BAE"/>
    <w:rsid w:val="003E21F2"/>
    <w:rsid w:val="003F0792"/>
    <w:rsid w:val="004007E7"/>
    <w:rsid w:val="004032C7"/>
    <w:rsid w:val="00422114"/>
    <w:rsid w:val="004242FA"/>
    <w:rsid w:val="00435634"/>
    <w:rsid w:val="00443150"/>
    <w:rsid w:val="004964CD"/>
    <w:rsid w:val="004F5E00"/>
    <w:rsid w:val="00506661"/>
    <w:rsid w:val="00506D2E"/>
    <w:rsid w:val="0050742C"/>
    <w:rsid w:val="00511D84"/>
    <w:rsid w:val="00515204"/>
    <w:rsid w:val="00525E74"/>
    <w:rsid w:val="00537F58"/>
    <w:rsid w:val="005706E2"/>
    <w:rsid w:val="00573F00"/>
    <w:rsid w:val="005740C8"/>
    <w:rsid w:val="00576A4B"/>
    <w:rsid w:val="005801B1"/>
    <w:rsid w:val="0059047C"/>
    <w:rsid w:val="005957B2"/>
    <w:rsid w:val="005A4C62"/>
    <w:rsid w:val="005C22A0"/>
    <w:rsid w:val="005C3043"/>
    <w:rsid w:val="005C3760"/>
    <w:rsid w:val="005C5E61"/>
    <w:rsid w:val="006329CB"/>
    <w:rsid w:val="006510A5"/>
    <w:rsid w:val="00671C83"/>
    <w:rsid w:val="006A7962"/>
    <w:rsid w:val="006D5C60"/>
    <w:rsid w:val="006D6190"/>
    <w:rsid w:val="006D689A"/>
    <w:rsid w:val="006E455C"/>
    <w:rsid w:val="006F5DDD"/>
    <w:rsid w:val="00712B75"/>
    <w:rsid w:val="00716309"/>
    <w:rsid w:val="00727718"/>
    <w:rsid w:val="007347DC"/>
    <w:rsid w:val="00737C2A"/>
    <w:rsid w:val="007404C9"/>
    <w:rsid w:val="00744F7C"/>
    <w:rsid w:val="00745A38"/>
    <w:rsid w:val="00764EA0"/>
    <w:rsid w:val="00775FFA"/>
    <w:rsid w:val="00786A4D"/>
    <w:rsid w:val="007A704C"/>
    <w:rsid w:val="007B0EDC"/>
    <w:rsid w:val="007B758C"/>
    <w:rsid w:val="007C3FE1"/>
    <w:rsid w:val="007C6016"/>
    <w:rsid w:val="007C6A95"/>
    <w:rsid w:val="007C7124"/>
    <w:rsid w:val="007C792D"/>
    <w:rsid w:val="007D3833"/>
    <w:rsid w:val="007F4E04"/>
    <w:rsid w:val="00804740"/>
    <w:rsid w:val="00840284"/>
    <w:rsid w:val="00864EF8"/>
    <w:rsid w:val="00875D3E"/>
    <w:rsid w:val="0088616E"/>
    <w:rsid w:val="008941D0"/>
    <w:rsid w:val="008A4062"/>
    <w:rsid w:val="008E5FCD"/>
    <w:rsid w:val="008E71BB"/>
    <w:rsid w:val="008F4698"/>
    <w:rsid w:val="00962E1F"/>
    <w:rsid w:val="00970E56"/>
    <w:rsid w:val="009770E2"/>
    <w:rsid w:val="009874F3"/>
    <w:rsid w:val="0099438C"/>
    <w:rsid w:val="0099627E"/>
    <w:rsid w:val="009E059C"/>
    <w:rsid w:val="009E05CC"/>
    <w:rsid w:val="009E33EB"/>
    <w:rsid w:val="009F01F0"/>
    <w:rsid w:val="009F1462"/>
    <w:rsid w:val="00A17E67"/>
    <w:rsid w:val="00A33E62"/>
    <w:rsid w:val="00A36EAB"/>
    <w:rsid w:val="00A72B3D"/>
    <w:rsid w:val="00A947DF"/>
    <w:rsid w:val="00AC4031"/>
    <w:rsid w:val="00AD7B3D"/>
    <w:rsid w:val="00B000F9"/>
    <w:rsid w:val="00B11C3F"/>
    <w:rsid w:val="00B37D9A"/>
    <w:rsid w:val="00B5146D"/>
    <w:rsid w:val="00B51876"/>
    <w:rsid w:val="00B56A9E"/>
    <w:rsid w:val="00B92072"/>
    <w:rsid w:val="00B96AC3"/>
    <w:rsid w:val="00BA428C"/>
    <w:rsid w:val="00BB63F3"/>
    <w:rsid w:val="00BC04A7"/>
    <w:rsid w:val="00BD1C99"/>
    <w:rsid w:val="00BE07FC"/>
    <w:rsid w:val="00BE556B"/>
    <w:rsid w:val="00C106FC"/>
    <w:rsid w:val="00C17035"/>
    <w:rsid w:val="00C17E09"/>
    <w:rsid w:val="00C3059D"/>
    <w:rsid w:val="00C77096"/>
    <w:rsid w:val="00C83F39"/>
    <w:rsid w:val="00C93E5D"/>
    <w:rsid w:val="00CF30B4"/>
    <w:rsid w:val="00CF77B8"/>
    <w:rsid w:val="00D02F5B"/>
    <w:rsid w:val="00D13C29"/>
    <w:rsid w:val="00D306BC"/>
    <w:rsid w:val="00D452D1"/>
    <w:rsid w:val="00D45BC7"/>
    <w:rsid w:val="00D606DC"/>
    <w:rsid w:val="00D70E88"/>
    <w:rsid w:val="00D97169"/>
    <w:rsid w:val="00DB164C"/>
    <w:rsid w:val="00DF4095"/>
    <w:rsid w:val="00E00CCB"/>
    <w:rsid w:val="00E0445D"/>
    <w:rsid w:val="00E0694D"/>
    <w:rsid w:val="00E1353B"/>
    <w:rsid w:val="00E30C5E"/>
    <w:rsid w:val="00E7250A"/>
    <w:rsid w:val="00E732CF"/>
    <w:rsid w:val="00E74AAD"/>
    <w:rsid w:val="00E81686"/>
    <w:rsid w:val="00E8544F"/>
    <w:rsid w:val="00E86F4F"/>
    <w:rsid w:val="00E92456"/>
    <w:rsid w:val="00EA3BA8"/>
    <w:rsid w:val="00ED20FC"/>
    <w:rsid w:val="00EE3609"/>
    <w:rsid w:val="00EE6757"/>
    <w:rsid w:val="00F03EA8"/>
    <w:rsid w:val="00F10F58"/>
    <w:rsid w:val="00F126EC"/>
    <w:rsid w:val="00F20691"/>
    <w:rsid w:val="00F22A06"/>
    <w:rsid w:val="00F35673"/>
    <w:rsid w:val="00F60A66"/>
    <w:rsid w:val="00F704F5"/>
    <w:rsid w:val="00F70855"/>
    <w:rsid w:val="00F94585"/>
    <w:rsid w:val="00F96AF4"/>
    <w:rsid w:val="00FD1B49"/>
    <w:rsid w:val="00FD4B83"/>
    <w:rsid w:val="53992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74D1A3E"/>
  <w15:docId w15:val="{62C8CAE1-B42A-4CE7-B466-29365DB1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C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30C5E"/>
    <w:rPr>
      <w:sz w:val="24"/>
    </w:rPr>
  </w:style>
  <w:style w:type="paragraph" w:styleId="a5">
    <w:name w:val="Body Text Indent"/>
    <w:basedOn w:val="a"/>
    <w:rsid w:val="00E30C5E"/>
    <w:pPr>
      <w:ind w:firstLineChars="100" w:firstLine="240"/>
    </w:pPr>
    <w:rPr>
      <w:sz w:val="24"/>
    </w:rPr>
  </w:style>
  <w:style w:type="paragraph" w:styleId="2">
    <w:name w:val="Body Text Indent 2"/>
    <w:basedOn w:val="a"/>
    <w:link w:val="20"/>
    <w:rsid w:val="00E30C5E"/>
    <w:pPr>
      <w:ind w:leftChars="86" w:left="181" w:firstLineChars="1" w:firstLine="2"/>
    </w:pPr>
    <w:rPr>
      <w:sz w:val="24"/>
    </w:rPr>
  </w:style>
  <w:style w:type="paragraph" w:styleId="a6">
    <w:name w:val="Balloon Text"/>
    <w:basedOn w:val="a"/>
    <w:semiHidden/>
    <w:rsid w:val="0099438C"/>
    <w:rPr>
      <w:rFonts w:ascii="Arial" w:eastAsia="ＭＳ ゴシック" w:hAnsi="Arial"/>
      <w:sz w:val="18"/>
      <w:szCs w:val="18"/>
    </w:rPr>
  </w:style>
  <w:style w:type="character" w:styleId="a7">
    <w:name w:val="Strong"/>
    <w:qFormat/>
    <w:rsid w:val="007C6A95"/>
    <w:rPr>
      <w:b/>
      <w:bCs/>
    </w:rPr>
  </w:style>
  <w:style w:type="character" w:customStyle="1" w:styleId="a4">
    <w:name w:val="日付 (文字)"/>
    <w:link w:val="a3"/>
    <w:rsid w:val="00840284"/>
    <w:rPr>
      <w:kern w:val="2"/>
      <w:sz w:val="24"/>
      <w:szCs w:val="24"/>
    </w:rPr>
  </w:style>
  <w:style w:type="paragraph" w:styleId="a8">
    <w:name w:val="header"/>
    <w:basedOn w:val="a"/>
    <w:link w:val="a9"/>
    <w:rsid w:val="00716309"/>
    <w:pPr>
      <w:tabs>
        <w:tab w:val="center" w:pos="4252"/>
        <w:tab w:val="right" w:pos="8504"/>
      </w:tabs>
      <w:snapToGrid w:val="0"/>
    </w:pPr>
  </w:style>
  <w:style w:type="character" w:customStyle="1" w:styleId="a9">
    <w:name w:val="ヘッダー (文字)"/>
    <w:link w:val="a8"/>
    <w:rsid w:val="00716309"/>
    <w:rPr>
      <w:kern w:val="2"/>
      <w:sz w:val="21"/>
      <w:szCs w:val="24"/>
    </w:rPr>
  </w:style>
  <w:style w:type="paragraph" w:styleId="aa">
    <w:name w:val="footer"/>
    <w:basedOn w:val="a"/>
    <w:link w:val="ab"/>
    <w:uiPriority w:val="99"/>
    <w:rsid w:val="00716309"/>
    <w:pPr>
      <w:tabs>
        <w:tab w:val="center" w:pos="4252"/>
        <w:tab w:val="right" w:pos="8504"/>
      </w:tabs>
      <w:snapToGrid w:val="0"/>
    </w:pPr>
  </w:style>
  <w:style w:type="character" w:customStyle="1" w:styleId="ab">
    <w:name w:val="フッター (文字)"/>
    <w:link w:val="aa"/>
    <w:uiPriority w:val="99"/>
    <w:rsid w:val="00716309"/>
    <w:rPr>
      <w:kern w:val="2"/>
      <w:sz w:val="21"/>
      <w:szCs w:val="24"/>
    </w:rPr>
  </w:style>
  <w:style w:type="character" w:customStyle="1" w:styleId="20">
    <w:name w:val="本文インデント 2 (文字)"/>
    <w:link w:val="2"/>
    <w:rsid w:val="005C22A0"/>
    <w:rPr>
      <w:kern w:val="2"/>
      <w:sz w:val="24"/>
      <w:szCs w:val="24"/>
    </w:rPr>
  </w:style>
  <w:style w:type="paragraph" w:styleId="ac">
    <w:name w:val="List Paragraph"/>
    <w:basedOn w:val="a"/>
    <w:uiPriority w:val="34"/>
    <w:qFormat/>
    <w:rsid w:val="00B11C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9527">
      <w:bodyDiv w:val="1"/>
      <w:marLeft w:val="0"/>
      <w:marRight w:val="0"/>
      <w:marTop w:val="0"/>
      <w:marBottom w:val="0"/>
      <w:divBdr>
        <w:top w:val="none" w:sz="0" w:space="0" w:color="auto"/>
        <w:left w:val="none" w:sz="0" w:space="0" w:color="auto"/>
        <w:bottom w:val="none" w:sz="0" w:space="0" w:color="auto"/>
        <w:right w:val="none" w:sz="0" w:space="0" w:color="auto"/>
      </w:divBdr>
    </w:div>
    <w:div w:id="172381282">
      <w:bodyDiv w:val="1"/>
      <w:marLeft w:val="0"/>
      <w:marRight w:val="0"/>
      <w:marTop w:val="0"/>
      <w:marBottom w:val="0"/>
      <w:divBdr>
        <w:top w:val="none" w:sz="0" w:space="0" w:color="auto"/>
        <w:left w:val="none" w:sz="0" w:space="0" w:color="auto"/>
        <w:bottom w:val="none" w:sz="0" w:space="0" w:color="auto"/>
        <w:right w:val="none" w:sz="0" w:space="0" w:color="auto"/>
      </w:divBdr>
    </w:div>
    <w:div w:id="343945856">
      <w:bodyDiv w:val="1"/>
      <w:marLeft w:val="0"/>
      <w:marRight w:val="0"/>
      <w:marTop w:val="0"/>
      <w:marBottom w:val="0"/>
      <w:divBdr>
        <w:top w:val="none" w:sz="0" w:space="0" w:color="auto"/>
        <w:left w:val="none" w:sz="0" w:space="0" w:color="auto"/>
        <w:bottom w:val="none" w:sz="0" w:space="0" w:color="auto"/>
        <w:right w:val="none" w:sz="0" w:space="0" w:color="auto"/>
      </w:divBdr>
    </w:div>
    <w:div w:id="941570342">
      <w:bodyDiv w:val="1"/>
      <w:marLeft w:val="0"/>
      <w:marRight w:val="0"/>
      <w:marTop w:val="0"/>
      <w:marBottom w:val="0"/>
      <w:divBdr>
        <w:top w:val="none" w:sz="0" w:space="0" w:color="auto"/>
        <w:left w:val="none" w:sz="0" w:space="0" w:color="auto"/>
        <w:bottom w:val="none" w:sz="0" w:space="0" w:color="auto"/>
        <w:right w:val="none" w:sz="0" w:space="0" w:color="auto"/>
      </w:divBdr>
    </w:div>
    <w:div w:id="1046031458">
      <w:bodyDiv w:val="1"/>
      <w:marLeft w:val="0"/>
      <w:marRight w:val="0"/>
      <w:marTop w:val="0"/>
      <w:marBottom w:val="0"/>
      <w:divBdr>
        <w:top w:val="none" w:sz="0" w:space="0" w:color="auto"/>
        <w:left w:val="none" w:sz="0" w:space="0" w:color="auto"/>
        <w:bottom w:val="none" w:sz="0" w:space="0" w:color="auto"/>
        <w:right w:val="none" w:sz="0" w:space="0" w:color="auto"/>
      </w:divBdr>
    </w:div>
    <w:div w:id="1406222867">
      <w:bodyDiv w:val="1"/>
      <w:marLeft w:val="0"/>
      <w:marRight w:val="0"/>
      <w:marTop w:val="0"/>
      <w:marBottom w:val="0"/>
      <w:divBdr>
        <w:top w:val="none" w:sz="0" w:space="0" w:color="auto"/>
        <w:left w:val="none" w:sz="0" w:space="0" w:color="auto"/>
        <w:bottom w:val="none" w:sz="0" w:space="0" w:color="auto"/>
        <w:right w:val="none" w:sz="0" w:space="0" w:color="auto"/>
      </w:divBdr>
    </w:div>
    <w:div w:id="1418600977">
      <w:bodyDiv w:val="1"/>
      <w:marLeft w:val="0"/>
      <w:marRight w:val="0"/>
      <w:marTop w:val="0"/>
      <w:marBottom w:val="0"/>
      <w:divBdr>
        <w:top w:val="none" w:sz="0" w:space="0" w:color="auto"/>
        <w:left w:val="none" w:sz="0" w:space="0" w:color="auto"/>
        <w:bottom w:val="none" w:sz="0" w:space="0" w:color="auto"/>
        <w:right w:val="none" w:sz="0" w:space="0" w:color="auto"/>
      </w:divBdr>
    </w:div>
    <w:div w:id="1574973637">
      <w:bodyDiv w:val="1"/>
      <w:marLeft w:val="0"/>
      <w:marRight w:val="0"/>
      <w:marTop w:val="0"/>
      <w:marBottom w:val="0"/>
      <w:divBdr>
        <w:top w:val="none" w:sz="0" w:space="0" w:color="auto"/>
        <w:left w:val="none" w:sz="0" w:space="0" w:color="auto"/>
        <w:bottom w:val="none" w:sz="0" w:space="0" w:color="auto"/>
        <w:right w:val="none" w:sz="0" w:space="0" w:color="auto"/>
      </w:divBdr>
    </w:div>
    <w:div w:id="1881279368">
      <w:bodyDiv w:val="1"/>
      <w:marLeft w:val="0"/>
      <w:marRight w:val="0"/>
      <w:marTop w:val="0"/>
      <w:marBottom w:val="0"/>
      <w:divBdr>
        <w:top w:val="none" w:sz="0" w:space="0" w:color="auto"/>
        <w:left w:val="none" w:sz="0" w:space="0" w:color="auto"/>
        <w:bottom w:val="none" w:sz="0" w:space="0" w:color="auto"/>
        <w:right w:val="none" w:sz="0" w:space="0" w:color="auto"/>
      </w:divBdr>
    </w:div>
    <w:div w:id="20016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7EC4-AFDE-40CC-BA17-B924D58D6486}">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48da6705-cc0a-41da-bd92-97388b0264f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E01293-57D1-4861-806C-443E836007D9}">
  <ds:schemaRefs>
    <ds:schemaRef ds:uri="http://schemas.microsoft.com/sharepoint/v3/contenttype/forms"/>
  </ds:schemaRefs>
</ds:datastoreItem>
</file>

<file path=customXml/itemProps3.xml><?xml version="1.0" encoding="utf-8"?>
<ds:datastoreItem xmlns:ds="http://schemas.openxmlformats.org/officeDocument/2006/customXml" ds:itemID="{0F5B0C87-F2C3-45C7-B883-3883FC5D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1FABA-C8BC-41B5-A2B1-AEE864C9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698</Words>
  <Characters>3985</Characters>
  <Application>Microsoft Office Word</Application>
  <DocSecurity>0</DocSecurity>
  <Lines>33</Lines>
  <Paragraphs>9</Paragraphs>
  <ScaleCrop>false</ScaleCrop>
  <Company>大阪府庁</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沿　　　革</dc:title>
  <dc:creator>大阪府職員端末機１７年度１２月調達</dc:creator>
  <cp:lastModifiedBy>桝谷　和美</cp:lastModifiedBy>
  <cp:revision>2</cp:revision>
  <cp:lastPrinted>2020-07-01T08:26:00Z</cp:lastPrinted>
  <dcterms:created xsi:type="dcterms:W3CDTF">2025-10-31T04:59:00Z</dcterms:created>
  <dcterms:modified xsi:type="dcterms:W3CDTF">2025-10-31T04:59:00Z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