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38AA" w14:textId="77777777" w:rsidR="00C377E9" w:rsidRPr="00AC3766" w:rsidRDefault="00C377E9" w:rsidP="00B4351D">
      <w:pPr>
        <w:jc w:val="center"/>
        <w:rPr>
          <w:rFonts w:asciiTheme="majorEastAsia" w:eastAsiaTheme="majorEastAsia" w:hAnsiTheme="majorEastAsia"/>
          <w:sz w:val="40"/>
          <w:szCs w:val="40"/>
        </w:rPr>
      </w:pPr>
    </w:p>
    <w:p w14:paraId="4493C752" w14:textId="77777777" w:rsidR="00536B55" w:rsidRPr="00AC3766" w:rsidRDefault="00536B55" w:rsidP="00B4351D">
      <w:pPr>
        <w:jc w:val="center"/>
        <w:rPr>
          <w:rFonts w:asciiTheme="majorEastAsia" w:eastAsiaTheme="majorEastAsia" w:hAnsiTheme="majorEastAsia"/>
          <w:sz w:val="40"/>
          <w:szCs w:val="40"/>
        </w:rPr>
      </w:pPr>
    </w:p>
    <w:p w14:paraId="74526E67" w14:textId="77777777" w:rsidR="000C224F" w:rsidRPr="00AC3766" w:rsidRDefault="000C224F" w:rsidP="00B4351D">
      <w:pPr>
        <w:jc w:val="center"/>
        <w:rPr>
          <w:rFonts w:asciiTheme="majorEastAsia" w:eastAsiaTheme="majorEastAsia" w:hAnsiTheme="majorEastAsia"/>
          <w:sz w:val="40"/>
          <w:szCs w:val="40"/>
        </w:rPr>
      </w:pPr>
    </w:p>
    <w:p w14:paraId="1962488D" w14:textId="77777777" w:rsidR="00FF62EE" w:rsidRPr="00AC3766" w:rsidRDefault="00FF62EE" w:rsidP="00B4351D">
      <w:pPr>
        <w:jc w:val="center"/>
        <w:rPr>
          <w:rFonts w:asciiTheme="majorEastAsia" w:eastAsiaTheme="majorEastAsia" w:hAnsiTheme="majorEastAsia"/>
          <w:sz w:val="40"/>
          <w:szCs w:val="40"/>
        </w:rPr>
      </w:pPr>
    </w:p>
    <w:p w14:paraId="6A8608AF" w14:textId="77777777" w:rsidR="00B4351D" w:rsidRPr="00AC3766" w:rsidRDefault="00B4351D" w:rsidP="00B4351D">
      <w:pPr>
        <w:jc w:val="center"/>
        <w:rPr>
          <w:rFonts w:asciiTheme="majorEastAsia" w:eastAsiaTheme="majorEastAsia" w:hAnsiTheme="majorEastAsia"/>
          <w:b/>
          <w:sz w:val="44"/>
          <w:szCs w:val="44"/>
        </w:rPr>
      </w:pPr>
      <w:r w:rsidRPr="00AC3766">
        <w:rPr>
          <w:rFonts w:asciiTheme="majorEastAsia" w:eastAsiaTheme="majorEastAsia" w:hAnsiTheme="majorEastAsia"/>
          <w:b/>
          <w:sz w:val="44"/>
          <w:szCs w:val="44"/>
        </w:rPr>
        <w:t>南海トラフ地震対策の推進に関する提言</w:t>
      </w:r>
    </w:p>
    <w:p w14:paraId="2E48CE64" w14:textId="1EA43ABA" w:rsidR="008562AC" w:rsidRPr="001263A9" w:rsidRDefault="008562AC" w:rsidP="008562AC">
      <w:pPr>
        <w:spacing w:line="400" w:lineRule="exact"/>
        <w:jc w:val="center"/>
        <w:rPr>
          <w:rFonts w:ascii="ＭＳ ゴシック" w:eastAsia="ＭＳ ゴシック" w:hAnsi="ＭＳ ゴシック"/>
          <w:b/>
          <w:color w:val="FF0000"/>
          <w:sz w:val="40"/>
          <w:szCs w:val="40"/>
        </w:rPr>
      </w:pPr>
    </w:p>
    <w:p w14:paraId="33081C02" w14:textId="5F8D9841" w:rsidR="00B4351D" w:rsidRPr="008562AC" w:rsidRDefault="00B4351D" w:rsidP="00B4351D">
      <w:pPr>
        <w:spacing w:line="400" w:lineRule="exact"/>
        <w:jc w:val="center"/>
        <w:rPr>
          <w:rFonts w:ascii="ＭＳ ゴシック" w:eastAsia="ＭＳ ゴシック" w:hAnsi="ＭＳ ゴシック"/>
          <w:b/>
          <w:sz w:val="40"/>
          <w:szCs w:val="40"/>
        </w:rPr>
      </w:pPr>
    </w:p>
    <w:p w14:paraId="59274AEC"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5372238A"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5CCA3CDF"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558E2BC0"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4A313E70"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5E3538C9"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3AD058A7" w14:textId="77777777" w:rsidR="008A5795" w:rsidRPr="00AC3766" w:rsidRDefault="008A5795" w:rsidP="00B4351D">
      <w:pPr>
        <w:spacing w:line="400" w:lineRule="exact"/>
        <w:jc w:val="center"/>
        <w:rPr>
          <w:rFonts w:ascii="ＭＳ ゴシック" w:eastAsia="ＭＳ ゴシック" w:hAnsi="ＭＳ ゴシック"/>
          <w:b/>
          <w:sz w:val="40"/>
          <w:szCs w:val="40"/>
        </w:rPr>
      </w:pPr>
    </w:p>
    <w:p w14:paraId="65E5CC24" w14:textId="77777777" w:rsidR="008A5795" w:rsidRPr="00AC3766" w:rsidRDefault="008A5795" w:rsidP="00B4351D">
      <w:pPr>
        <w:spacing w:line="400" w:lineRule="exact"/>
        <w:jc w:val="center"/>
        <w:rPr>
          <w:rFonts w:ascii="ＭＳ ゴシック" w:eastAsia="ＭＳ ゴシック" w:hAnsi="ＭＳ ゴシック"/>
          <w:b/>
          <w:sz w:val="40"/>
          <w:szCs w:val="40"/>
        </w:rPr>
      </w:pPr>
    </w:p>
    <w:p w14:paraId="3BD57A3D" w14:textId="77777777" w:rsidR="008A5795" w:rsidRPr="00AC3766" w:rsidRDefault="008A5795" w:rsidP="00B4351D">
      <w:pPr>
        <w:spacing w:line="400" w:lineRule="exact"/>
        <w:jc w:val="center"/>
        <w:rPr>
          <w:rFonts w:ascii="ＭＳ ゴシック" w:eastAsia="ＭＳ ゴシック" w:hAnsi="ＭＳ ゴシック"/>
          <w:b/>
          <w:sz w:val="40"/>
          <w:szCs w:val="40"/>
        </w:rPr>
      </w:pPr>
    </w:p>
    <w:p w14:paraId="07BF44FD" w14:textId="77777777" w:rsidR="008A5795" w:rsidRPr="00AC3766" w:rsidRDefault="008A5795" w:rsidP="00B4351D">
      <w:pPr>
        <w:spacing w:line="400" w:lineRule="exact"/>
        <w:jc w:val="center"/>
        <w:rPr>
          <w:rFonts w:ascii="ＭＳ ゴシック" w:eastAsia="ＭＳ ゴシック" w:hAnsi="ＭＳ ゴシック"/>
          <w:b/>
          <w:sz w:val="40"/>
          <w:szCs w:val="40"/>
        </w:rPr>
      </w:pPr>
    </w:p>
    <w:p w14:paraId="4FC654AF"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06AB8EF3"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7E97BDCA"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1E58F375"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558099C2"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4197818A"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6C5171B5"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0B842026" w14:textId="77777777" w:rsidR="00BF1A48" w:rsidRPr="00AC3766" w:rsidRDefault="00BF1A48" w:rsidP="00B4351D">
      <w:pPr>
        <w:spacing w:line="400" w:lineRule="exact"/>
        <w:jc w:val="center"/>
        <w:rPr>
          <w:rFonts w:ascii="ＭＳ ゴシック" w:eastAsia="ＭＳ ゴシック" w:hAnsi="ＭＳ ゴシック"/>
          <w:b/>
          <w:sz w:val="40"/>
          <w:szCs w:val="40"/>
        </w:rPr>
      </w:pPr>
    </w:p>
    <w:p w14:paraId="66D1FACA" w14:textId="77777777" w:rsidR="007D65FA" w:rsidRPr="00AC3766" w:rsidRDefault="007D65FA" w:rsidP="007D65FA">
      <w:pPr>
        <w:spacing w:line="560" w:lineRule="exact"/>
        <w:jc w:val="center"/>
        <w:rPr>
          <w:rFonts w:ascii="ＭＳ ゴシック" w:eastAsia="ＭＳ ゴシック" w:hAnsi="ＭＳ ゴシック"/>
          <w:b/>
          <w:sz w:val="40"/>
          <w:szCs w:val="40"/>
        </w:rPr>
      </w:pPr>
      <w:r w:rsidRPr="00AC3766">
        <w:rPr>
          <w:rFonts w:ascii="ＭＳ ゴシック" w:eastAsia="ＭＳ ゴシック" w:hAnsi="ＭＳ ゴシック" w:hint="eastAsia"/>
          <w:b/>
          <w:sz w:val="40"/>
          <w:szCs w:val="40"/>
        </w:rPr>
        <w:t>近畿ブロック知事会</w:t>
      </w:r>
    </w:p>
    <w:p w14:paraId="208EFEF0" w14:textId="77777777" w:rsidR="007D65FA" w:rsidRPr="00AC3766" w:rsidRDefault="007D65FA" w:rsidP="007D65FA">
      <w:pPr>
        <w:spacing w:line="560" w:lineRule="exact"/>
        <w:jc w:val="center"/>
        <w:rPr>
          <w:rFonts w:ascii="ＭＳ ゴシック" w:eastAsia="ＭＳ ゴシック" w:hAnsi="ＭＳ ゴシック"/>
          <w:b/>
          <w:sz w:val="40"/>
          <w:szCs w:val="40"/>
        </w:rPr>
      </w:pPr>
    </w:p>
    <w:p w14:paraId="28D6F1B7" w14:textId="77777777" w:rsidR="007D65FA" w:rsidRPr="00AC3766" w:rsidRDefault="007D65FA" w:rsidP="007D65FA">
      <w:pPr>
        <w:spacing w:line="400" w:lineRule="exact"/>
        <w:jc w:val="center"/>
        <w:rPr>
          <w:rFonts w:ascii="ＭＳ ゴシック" w:eastAsia="ＭＳ ゴシック" w:hAnsi="ＭＳ ゴシック"/>
          <w:b/>
          <w:sz w:val="40"/>
          <w:szCs w:val="40"/>
        </w:rPr>
      </w:pPr>
    </w:p>
    <w:p w14:paraId="5903B99E" w14:textId="19A7EFC5" w:rsidR="007D65FA" w:rsidRPr="00AC3766" w:rsidRDefault="00146D01" w:rsidP="007D65FA">
      <w:pPr>
        <w:spacing w:line="600" w:lineRule="exact"/>
        <w:jc w:val="center"/>
        <w:rPr>
          <w:rFonts w:ascii="ＭＳ ゴシック" w:eastAsia="ＭＳ ゴシック" w:hAnsi="ＭＳ ゴシック"/>
          <w:b/>
          <w:sz w:val="40"/>
          <w:szCs w:val="40"/>
        </w:rPr>
      </w:pPr>
      <w:r w:rsidRPr="00AC3766">
        <w:rPr>
          <w:rFonts w:ascii="ＭＳ ゴシック" w:eastAsia="ＭＳ ゴシック" w:hAnsi="ＭＳ ゴシック" w:hint="eastAsia"/>
          <w:b/>
          <w:sz w:val="40"/>
          <w:szCs w:val="40"/>
        </w:rPr>
        <w:t>令和７年</w:t>
      </w:r>
      <w:r w:rsidR="00976D75">
        <w:rPr>
          <w:rFonts w:ascii="ＭＳ ゴシック" w:eastAsia="ＭＳ ゴシック" w:hAnsi="ＭＳ ゴシック" w:hint="eastAsia"/>
          <w:b/>
          <w:sz w:val="40"/>
          <w:szCs w:val="40"/>
        </w:rPr>
        <w:t>１２</w:t>
      </w:r>
      <w:r w:rsidRPr="00AC3766">
        <w:rPr>
          <w:rFonts w:ascii="ＭＳ ゴシック" w:eastAsia="ＭＳ ゴシック" w:hAnsi="ＭＳ ゴシック" w:hint="eastAsia"/>
          <w:b/>
          <w:sz w:val="40"/>
          <w:szCs w:val="40"/>
        </w:rPr>
        <w:t>月</w:t>
      </w:r>
    </w:p>
    <w:p w14:paraId="7EF4CED1" w14:textId="77777777" w:rsidR="00B4351D" w:rsidRPr="00AC3766" w:rsidRDefault="00B4351D" w:rsidP="00B4351D">
      <w:pPr>
        <w:spacing w:line="600" w:lineRule="exact"/>
        <w:jc w:val="center"/>
        <w:rPr>
          <w:rFonts w:ascii="ＭＳ ゴシック" w:eastAsia="ＭＳ ゴシック" w:hAnsi="ＭＳ ゴシック"/>
          <w:b/>
          <w:sz w:val="40"/>
          <w:szCs w:val="40"/>
        </w:rPr>
      </w:pPr>
    </w:p>
    <w:p w14:paraId="10AF21C3" w14:textId="77777777" w:rsidR="00874C69" w:rsidRDefault="00874C69" w:rsidP="00B4351D">
      <w:pPr>
        <w:spacing w:line="600" w:lineRule="exact"/>
        <w:jc w:val="center"/>
        <w:rPr>
          <w:rFonts w:ascii="ＭＳ ゴシック" w:eastAsia="ＭＳ ゴシック" w:hAnsi="ＭＳ ゴシック"/>
          <w:b/>
          <w:sz w:val="40"/>
          <w:szCs w:val="40"/>
        </w:rPr>
      </w:pPr>
    </w:p>
    <w:p w14:paraId="202FDAEB" w14:textId="77777777" w:rsidR="00EE2489" w:rsidRPr="00AC3766" w:rsidRDefault="00EE2489" w:rsidP="00B4351D">
      <w:pPr>
        <w:spacing w:line="600" w:lineRule="exact"/>
        <w:jc w:val="center"/>
        <w:rPr>
          <w:rFonts w:ascii="ＭＳ ゴシック" w:eastAsia="ＭＳ ゴシック" w:hAnsi="ＭＳ ゴシック"/>
          <w:b/>
          <w:sz w:val="40"/>
          <w:szCs w:val="40"/>
        </w:rPr>
      </w:pPr>
    </w:p>
    <w:p w14:paraId="29AEF6CE" w14:textId="77777777" w:rsidR="00B4351D" w:rsidRPr="00AC3766" w:rsidRDefault="00B4351D" w:rsidP="007F1BA1">
      <w:pPr>
        <w:tabs>
          <w:tab w:val="left" w:pos="5103"/>
        </w:tabs>
        <w:spacing w:line="220" w:lineRule="atLeast"/>
        <w:jc w:val="center"/>
        <w:rPr>
          <w:rFonts w:asciiTheme="majorEastAsia" w:eastAsiaTheme="majorEastAsia" w:hAnsiTheme="majorEastAsia"/>
          <w:sz w:val="36"/>
          <w:szCs w:val="36"/>
        </w:rPr>
      </w:pPr>
      <w:r w:rsidRPr="00AC3766">
        <w:rPr>
          <w:rFonts w:asciiTheme="majorEastAsia" w:eastAsiaTheme="majorEastAsia" w:hAnsiTheme="majorEastAsia"/>
          <w:sz w:val="36"/>
          <w:szCs w:val="36"/>
        </w:rPr>
        <w:lastRenderedPageBreak/>
        <w:t>南海トラフ地震対策の推進に関する提言</w:t>
      </w:r>
    </w:p>
    <w:p w14:paraId="7F0364D6" w14:textId="77777777" w:rsidR="007473B6" w:rsidRDefault="007473B6" w:rsidP="007F1BA1">
      <w:pPr>
        <w:adjustRightInd w:val="0"/>
        <w:snapToGrid w:val="0"/>
        <w:spacing w:line="220" w:lineRule="atLeast"/>
        <w:ind w:firstLineChars="100" w:firstLine="280"/>
        <w:rPr>
          <w:sz w:val="28"/>
          <w:szCs w:val="28"/>
        </w:rPr>
      </w:pPr>
    </w:p>
    <w:p w14:paraId="645BFECA" w14:textId="766E42BE" w:rsidR="007C44FE" w:rsidRPr="00AC3766" w:rsidRDefault="007C44FE" w:rsidP="007F1BA1">
      <w:pPr>
        <w:adjustRightInd w:val="0"/>
        <w:snapToGrid w:val="0"/>
        <w:spacing w:line="220" w:lineRule="atLeast"/>
        <w:ind w:firstLineChars="100" w:firstLine="280"/>
        <w:rPr>
          <w:sz w:val="28"/>
          <w:szCs w:val="28"/>
        </w:rPr>
      </w:pPr>
      <w:r w:rsidRPr="00AC3766">
        <w:rPr>
          <w:rFonts w:hint="eastAsia"/>
          <w:sz w:val="28"/>
          <w:szCs w:val="28"/>
        </w:rPr>
        <w:t>南海トラフ地震では、広範囲かつ大規模な被害が想定されており、</w:t>
      </w:r>
      <w:r w:rsidR="00026D59" w:rsidRPr="00AC3766">
        <w:rPr>
          <w:rFonts w:hint="eastAsia"/>
          <w:sz w:val="28"/>
          <w:szCs w:val="28"/>
        </w:rPr>
        <w:t>また、令和６年８月８日には、制度運用開始後初めて「南海トラフ地震臨時情報」が発表されるなど、大規模地震の発生が切迫しており、</w:t>
      </w:r>
      <w:r w:rsidRPr="00AC3766">
        <w:rPr>
          <w:rFonts w:hint="eastAsia"/>
          <w:sz w:val="28"/>
          <w:szCs w:val="28"/>
        </w:rPr>
        <w:t>震源に近い太平洋側</w:t>
      </w:r>
      <w:r w:rsidR="00026D59" w:rsidRPr="00AC3766">
        <w:rPr>
          <w:rFonts w:hint="eastAsia"/>
          <w:sz w:val="28"/>
          <w:szCs w:val="28"/>
        </w:rPr>
        <w:t>の地域</w:t>
      </w:r>
      <w:r w:rsidRPr="00AC3766">
        <w:rPr>
          <w:rFonts w:hint="eastAsia"/>
          <w:sz w:val="28"/>
          <w:szCs w:val="28"/>
        </w:rPr>
        <w:t>では防災・減災対策の充実・強化を図ることが喫緊の課題</w:t>
      </w:r>
      <w:r w:rsidR="00026D59" w:rsidRPr="00AC3766">
        <w:rPr>
          <w:rFonts w:hint="eastAsia"/>
          <w:sz w:val="28"/>
          <w:szCs w:val="28"/>
        </w:rPr>
        <w:t>となっている</w:t>
      </w:r>
      <w:r w:rsidRPr="00AC3766">
        <w:rPr>
          <w:rFonts w:hint="eastAsia"/>
          <w:sz w:val="28"/>
          <w:szCs w:val="28"/>
        </w:rPr>
        <w:t>。</w:t>
      </w:r>
    </w:p>
    <w:p w14:paraId="0EACB64D" w14:textId="57D51057" w:rsidR="007F1BA1" w:rsidRDefault="00026D59" w:rsidP="00026D59">
      <w:pPr>
        <w:adjustRightInd w:val="0"/>
        <w:snapToGrid w:val="0"/>
        <w:ind w:firstLineChars="100" w:firstLine="280"/>
        <w:rPr>
          <w:sz w:val="28"/>
          <w:szCs w:val="28"/>
        </w:rPr>
      </w:pPr>
      <w:r w:rsidRPr="00AC3766">
        <w:rPr>
          <w:rFonts w:hint="eastAsia"/>
          <w:sz w:val="28"/>
          <w:szCs w:val="28"/>
        </w:rPr>
        <w:t>これまでに、</w:t>
      </w:r>
      <w:bookmarkStart w:id="0" w:name="_Hlk211354895"/>
      <w:r w:rsidRPr="00AC3766">
        <w:rPr>
          <w:rFonts w:hint="eastAsia"/>
          <w:sz w:val="28"/>
          <w:szCs w:val="28"/>
        </w:rPr>
        <w:t>近畿ブロック管内</w:t>
      </w:r>
      <w:bookmarkEnd w:id="0"/>
      <w:r w:rsidRPr="00AC3766">
        <w:rPr>
          <w:rFonts w:hint="eastAsia"/>
          <w:sz w:val="28"/>
          <w:szCs w:val="28"/>
        </w:rPr>
        <w:t>においては、</w:t>
      </w:r>
      <w:r w:rsidR="007C44FE" w:rsidRPr="00AC3766">
        <w:rPr>
          <w:rFonts w:hint="eastAsia"/>
          <w:sz w:val="28"/>
          <w:szCs w:val="28"/>
        </w:rPr>
        <w:t>「南海トラフ地震に係る地震防災対策の推進に関する特別措置法」に基づき８府県２２５市町村が南海トラフ地震防災対策推進地域に</w:t>
      </w:r>
      <w:r w:rsidR="008562AC" w:rsidRPr="00CD26B0">
        <w:rPr>
          <w:rFonts w:hint="eastAsia"/>
          <w:sz w:val="28"/>
          <w:szCs w:val="28"/>
        </w:rPr>
        <w:t>、</w:t>
      </w:r>
      <w:r w:rsidR="007C44FE" w:rsidRPr="00AC3766">
        <w:rPr>
          <w:rFonts w:hint="eastAsia"/>
          <w:sz w:val="28"/>
          <w:szCs w:val="28"/>
        </w:rPr>
        <w:t>４県４５市町が南海トラフ地震津波避難対策特別強化地域に指定され</w:t>
      </w:r>
      <w:r w:rsidRPr="00AC3766">
        <w:rPr>
          <w:rFonts w:hint="eastAsia"/>
          <w:sz w:val="28"/>
          <w:szCs w:val="28"/>
        </w:rPr>
        <w:t>ている</w:t>
      </w:r>
      <w:r w:rsidR="007C44FE" w:rsidRPr="00AC3766">
        <w:rPr>
          <w:rFonts w:hint="eastAsia"/>
          <w:sz w:val="28"/>
          <w:szCs w:val="28"/>
        </w:rPr>
        <w:t>。</w:t>
      </w:r>
    </w:p>
    <w:p w14:paraId="4ECFEAA2" w14:textId="38330FEE" w:rsidR="007C116A" w:rsidRPr="00AC3766" w:rsidRDefault="007C44FE" w:rsidP="007C116A">
      <w:pPr>
        <w:adjustRightInd w:val="0"/>
        <w:snapToGrid w:val="0"/>
        <w:ind w:firstLineChars="100" w:firstLine="280"/>
        <w:rPr>
          <w:sz w:val="28"/>
          <w:szCs w:val="28"/>
        </w:rPr>
      </w:pPr>
      <w:r w:rsidRPr="00BB0CA1">
        <w:rPr>
          <w:rFonts w:hint="eastAsia"/>
          <w:sz w:val="28"/>
          <w:szCs w:val="28"/>
        </w:rPr>
        <w:t>平成２７年３月に国において「南海トラフ地震における具体的な応急対策活動に関する計画」</w:t>
      </w:r>
      <w:r w:rsidR="008562AC" w:rsidRPr="00BB0CA1">
        <w:rPr>
          <w:rFonts w:hint="eastAsia"/>
          <w:sz w:val="28"/>
          <w:szCs w:val="28"/>
        </w:rPr>
        <w:t>が</w:t>
      </w:r>
      <w:r w:rsidRPr="00BB0CA1">
        <w:rPr>
          <w:rFonts w:hint="eastAsia"/>
          <w:sz w:val="28"/>
          <w:szCs w:val="28"/>
        </w:rPr>
        <w:t>策定</w:t>
      </w:r>
      <w:r w:rsidR="007C116A" w:rsidRPr="00BB0CA1">
        <w:rPr>
          <w:rFonts w:hint="eastAsia"/>
          <w:sz w:val="28"/>
          <w:szCs w:val="28"/>
        </w:rPr>
        <w:t>されたことをはじめ、</w:t>
      </w:r>
      <w:r w:rsidR="00BC1363" w:rsidRPr="00BB0CA1">
        <w:rPr>
          <w:rFonts w:hint="eastAsia"/>
          <w:sz w:val="28"/>
          <w:szCs w:val="28"/>
        </w:rPr>
        <w:t>令和７年６月６</w:t>
      </w:r>
      <w:r w:rsidRPr="00BB0CA1">
        <w:rPr>
          <w:rFonts w:hint="eastAsia"/>
          <w:sz w:val="28"/>
          <w:szCs w:val="28"/>
        </w:rPr>
        <w:t>日に「</w:t>
      </w:r>
      <w:r w:rsidR="00BC1363" w:rsidRPr="00BB0CA1">
        <w:rPr>
          <w:rFonts w:hint="eastAsia"/>
          <w:sz w:val="28"/>
          <w:szCs w:val="28"/>
        </w:rPr>
        <w:t>第１次国土強靱化実施中期計画</w:t>
      </w:r>
      <w:r w:rsidRPr="00BB0CA1">
        <w:rPr>
          <w:rFonts w:hint="eastAsia"/>
          <w:sz w:val="28"/>
          <w:szCs w:val="28"/>
        </w:rPr>
        <w:t>」</w:t>
      </w:r>
      <w:r w:rsidR="008562AC" w:rsidRPr="00BB0CA1">
        <w:rPr>
          <w:rFonts w:hint="eastAsia"/>
          <w:sz w:val="28"/>
          <w:szCs w:val="28"/>
        </w:rPr>
        <w:t>が</w:t>
      </w:r>
      <w:r w:rsidRPr="00BB0CA1">
        <w:rPr>
          <w:rFonts w:hint="eastAsia"/>
          <w:sz w:val="28"/>
          <w:szCs w:val="28"/>
        </w:rPr>
        <w:t>閣議決定</w:t>
      </w:r>
      <w:r w:rsidR="007C116A" w:rsidRPr="00BB0CA1">
        <w:rPr>
          <w:rFonts w:hint="eastAsia"/>
          <w:sz w:val="28"/>
          <w:szCs w:val="28"/>
        </w:rPr>
        <w:t>され</w:t>
      </w:r>
      <w:r w:rsidR="004819D8" w:rsidRPr="00BB0CA1">
        <w:rPr>
          <w:rFonts w:hint="eastAsia"/>
          <w:sz w:val="28"/>
          <w:szCs w:val="28"/>
        </w:rPr>
        <w:t>、</w:t>
      </w:r>
      <w:r w:rsidR="007C116A" w:rsidRPr="00BB0CA1">
        <w:rPr>
          <w:rFonts w:hint="eastAsia"/>
          <w:sz w:val="28"/>
          <w:szCs w:val="28"/>
        </w:rPr>
        <w:t>同年</w:t>
      </w:r>
      <w:r w:rsidR="008B64F2" w:rsidRPr="00BB0CA1">
        <w:rPr>
          <w:rFonts w:hint="eastAsia"/>
          <w:sz w:val="28"/>
          <w:szCs w:val="28"/>
        </w:rPr>
        <w:t>７月には</w:t>
      </w:r>
      <w:bookmarkStart w:id="1" w:name="_Hlk211357139"/>
      <w:r w:rsidR="008B64F2" w:rsidRPr="00BB0CA1">
        <w:rPr>
          <w:rFonts w:hint="eastAsia"/>
          <w:sz w:val="28"/>
          <w:szCs w:val="28"/>
        </w:rPr>
        <w:t>「南海トラフ地震防災対策推進基本計画」</w:t>
      </w:r>
      <w:bookmarkEnd w:id="1"/>
      <w:r w:rsidR="008B64F2" w:rsidRPr="00BB0CA1">
        <w:rPr>
          <w:rFonts w:hint="eastAsia"/>
          <w:sz w:val="28"/>
          <w:szCs w:val="28"/>
        </w:rPr>
        <w:t>が変更され</w:t>
      </w:r>
      <w:r w:rsidRPr="00BB0CA1">
        <w:rPr>
          <w:rFonts w:hint="eastAsia"/>
          <w:sz w:val="28"/>
          <w:szCs w:val="28"/>
        </w:rPr>
        <w:t>るなど、</w:t>
      </w:r>
      <w:r w:rsidRPr="00AC3766">
        <w:rPr>
          <w:rFonts w:hint="eastAsia"/>
          <w:sz w:val="28"/>
          <w:szCs w:val="28"/>
        </w:rPr>
        <w:t>国と地方が一体となって南海トラフ地震への備えを進めてきたところである。</w:t>
      </w:r>
    </w:p>
    <w:p w14:paraId="27CEE649" w14:textId="3A0E45F8" w:rsidR="007C44FE" w:rsidRPr="00AC3766" w:rsidRDefault="00026D59" w:rsidP="007F1BA1">
      <w:pPr>
        <w:adjustRightInd w:val="0"/>
        <w:snapToGrid w:val="0"/>
        <w:ind w:firstLineChars="100" w:firstLine="280"/>
        <w:rPr>
          <w:sz w:val="28"/>
          <w:szCs w:val="28"/>
        </w:rPr>
      </w:pPr>
      <w:r w:rsidRPr="00AC3766">
        <w:rPr>
          <w:rFonts w:hint="eastAsia"/>
          <w:sz w:val="28"/>
          <w:szCs w:val="28"/>
        </w:rPr>
        <w:t>このように</w:t>
      </w:r>
      <w:r w:rsidR="007C44FE" w:rsidRPr="00AC3766">
        <w:rPr>
          <w:rFonts w:hint="eastAsia"/>
          <w:sz w:val="28"/>
          <w:szCs w:val="28"/>
        </w:rPr>
        <w:t>地震・津波対策の更なる加速化に取り組んでいるところであるが、南海トラフ地震では、高い津波が極めて短時間で到達するため、避難が困難な地域（津波避難困難地域）が数多く存在し、その想定被害も甚大である。早急に津波避難困難地域を解消するため、避難路整備や公的住宅並びに民間ビルを活用した津波避難施設の整備、河川・海岸</w:t>
      </w:r>
      <w:r w:rsidR="0008017E" w:rsidRPr="00AC3766">
        <w:rPr>
          <w:rFonts w:hint="eastAsia"/>
          <w:sz w:val="28"/>
          <w:szCs w:val="28"/>
        </w:rPr>
        <w:t>堤防</w:t>
      </w:r>
      <w:r w:rsidR="007C44FE" w:rsidRPr="00AC3766">
        <w:rPr>
          <w:rFonts w:hint="eastAsia"/>
          <w:sz w:val="28"/>
          <w:szCs w:val="28"/>
        </w:rPr>
        <w:t>等の整備・強化、住宅</w:t>
      </w:r>
      <w:r w:rsidR="003C47B1" w:rsidRPr="00AC3766">
        <w:rPr>
          <w:rFonts w:hint="eastAsia"/>
          <w:sz w:val="28"/>
          <w:szCs w:val="28"/>
        </w:rPr>
        <w:t>等</w:t>
      </w:r>
      <w:r w:rsidR="007C44FE" w:rsidRPr="00AC3766">
        <w:rPr>
          <w:rFonts w:hint="eastAsia"/>
          <w:sz w:val="28"/>
          <w:szCs w:val="28"/>
        </w:rPr>
        <w:t>の高台移転</w:t>
      </w:r>
      <w:r w:rsidR="00DF170F" w:rsidRPr="00AC3766">
        <w:rPr>
          <w:rFonts w:hint="eastAsia"/>
          <w:sz w:val="28"/>
          <w:szCs w:val="28"/>
        </w:rPr>
        <w:t>の推進</w:t>
      </w:r>
      <w:r w:rsidR="007C44FE" w:rsidRPr="00AC3766">
        <w:rPr>
          <w:rFonts w:hint="eastAsia"/>
          <w:sz w:val="28"/>
          <w:szCs w:val="28"/>
        </w:rPr>
        <w:t>が必要である。</w:t>
      </w:r>
    </w:p>
    <w:p w14:paraId="47654BD8" w14:textId="3993D5EE" w:rsidR="007C44FE" w:rsidRPr="00AC3766" w:rsidRDefault="007C44FE" w:rsidP="007C44FE">
      <w:pPr>
        <w:adjustRightInd w:val="0"/>
        <w:snapToGrid w:val="0"/>
        <w:ind w:firstLineChars="100" w:firstLine="280"/>
        <w:rPr>
          <w:sz w:val="28"/>
          <w:szCs w:val="28"/>
        </w:rPr>
      </w:pPr>
      <w:r w:rsidRPr="00AC3766">
        <w:rPr>
          <w:rFonts w:hint="eastAsia"/>
          <w:sz w:val="28"/>
          <w:szCs w:val="28"/>
        </w:rPr>
        <w:t>また、地震の揺れに伴い堤防が沈下する等により、津波到達前の河川・海岸から浸水が発生し、浸水が長期間に及ぶゼロメートル地帯、日本の経済活動にも大きな支障が生じる地域等においても、被害を最小化するため、</w:t>
      </w:r>
      <w:r w:rsidR="00BE4279" w:rsidRPr="00AC3766">
        <w:rPr>
          <w:rFonts w:hint="eastAsia"/>
          <w:sz w:val="28"/>
          <w:szCs w:val="28"/>
        </w:rPr>
        <w:t>堤防の整備・強化などの施設整備が不可欠である。</w:t>
      </w:r>
    </w:p>
    <w:p w14:paraId="141B88B2" w14:textId="77777777" w:rsidR="007C44FE" w:rsidRPr="00AC3766" w:rsidRDefault="0087690A" w:rsidP="007C44FE">
      <w:pPr>
        <w:adjustRightInd w:val="0"/>
        <w:snapToGrid w:val="0"/>
        <w:ind w:firstLineChars="100" w:firstLine="280"/>
        <w:rPr>
          <w:sz w:val="28"/>
          <w:szCs w:val="28"/>
        </w:rPr>
      </w:pPr>
      <w:r w:rsidRPr="00AC3766">
        <w:rPr>
          <w:rFonts w:hint="eastAsia"/>
          <w:sz w:val="28"/>
          <w:szCs w:val="28"/>
        </w:rPr>
        <w:t>さら</w:t>
      </w:r>
      <w:r w:rsidR="007C44FE" w:rsidRPr="00AC3766">
        <w:rPr>
          <w:rFonts w:hint="eastAsia"/>
          <w:sz w:val="28"/>
          <w:szCs w:val="28"/>
        </w:rPr>
        <w:t>に、大規模災害に備えるためには、老朽化等により地震に対する脆</w:t>
      </w:r>
    </w:p>
    <w:p w14:paraId="60865272" w14:textId="77777777" w:rsidR="00BE4279" w:rsidRPr="00AC3766" w:rsidRDefault="007C44FE" w:rsidP="00BE4279">
      <w:pPr>
        <w:adjustRightInd w:val="0"/>
        <w:snapToGrid w:val="0"/>
        <w:rPr>
          <w:sz w:val="28"/>
          <w:szCs w:val="28"/>
        </w:rPr>
      </w:pPr>
      <w:r w:rsidRPr="00AC3766">
        <w:rPr>
          <w:rFonts w:hint="eastAsia"/>
          <w:sz w:val="28"/>
          <w:szCs w:val="28"/>
        </w:rPr>
        <w:t>弱性を有する</w:t>
      </w:r>
      <w:r w:rsidR="00BE4279" w:rsidRPr="00AC3766">
        <w:rPr>
          <w:rFonts w:hint="eastAsia"/>
          <w:sz w:val="28"/>
          <w:szCs w:val="28"/>
        </w:rPr>
        <w:t>道路や河川施設、港湾・海岸施設、砂防堰堤、上下水道施設、農業用ため池等の耐震対策を進めることが必要である。</w:t>
      </w:r>
    </w:p>
    <w:p w14:paraId="653B8388" w14:textId="6161AB55" w:rsidR="007C44FE" w:rsidRDefault="007C44FE" w:rsidP="00BE4279">
      <w:pPr>
        <w:adjustRightInd w:val="0"/>
        <w:snapToGrid w:val="0"/>
        <w:ind w:firstLineChars="100" w:firstLine="280"/>
        <w:rPr>
          <w:sz w:val="28"/>
          <w:szCs w:val="28"/>
        </w:rPr>
      </w:pPr>
      <w:r w:rsidRPr="00AC3766">
        <w:rPr>
          <w:rFonts w:hint="eastAsia"/>
          <w:sz w:val="28"/>
          <w:szCs w:val="28"/>
        </w:rPr>
        <w:t>加えて、災害発生後の迅速な救助・救援活動を可能にし、国土の強靱化を図るためには、高規格道路のミッシングリンクの早期解消</w:t>
      </w:r>
      <w:r w:rsidR="00D82FF6" w:rsidRPr="00AC3766">
        <w:rPr>
          <w:rFonts w:hint="eastAsia"/>
          <w:sz w:val="28"/>
          <w:szCs w:val="28"/>
        </w:rPr>
        <w:t>や</w:t>
      </w:r>
      <w:r w:rsidRPr="00AC3766">
        <w:rPr>
          <w:rFonts w:hint="eastAsia"/>
          <w:sz w:val="28"/>
          <w:szCs w:val="28"/>
        </w:rPr>
        <w:t>暫定２車線区間の４車線化</w:t>
      </w:r>
      <w:r w:rsidR="001108B1" w:rsidRPr="00AC3766">
        <w:rPr>
          <w:rFonts w:hint="eastAsia"/>
          <w:sz w:val="28"/>
          <w:szCs w:val="28"/>
        </w:rPr>
        <w:t>、北陸新幹線やリニア中央新幹線の早期全線開業</w:t>
      </w:r>
      <w:r w:rsidR="000C4DDA">
        <w:rPr>
          <w:rFonts w:hint="eastAsia"/>
          <w:sz w:val="28"/>
          <w:szCs w:val="28"/>
        </w:rPr>
        <w:t>などによる</w:t>
      </w:r>
      <w:r w:rsidRPr="00AC3766">
        <w:rPr>
          <w:rFonts w:hint="eastAsia"/>
          <w:sz w:val="28"/>
          <w:szCs w:val="28"/>
        </w:rPr>
        <w:t>災害に強い交通ネットワークの構築が必要であるとともに、被災箇所情報の提供や、道路、河川等に設置されたカメラ及び各種機器を活用した効率的な情報収集・提供など、インフラ分野のデジタルトランスフォーメーション（ＤＸ）を推進する必要がある。</w:t>
      </w:r>
    </w:p>
    <w:p w14:paraId="70C5AAFE" w14:textId="1BFE63F1" w:rsidR="003F2560" w:rsidRPr="0078129C" w:rsidRDefault="00686FAE" w:rsidP="0078129C">
      <w:pPr>
        <w:adjustRightInd w:val="0"/>
        <w:snapToGrid w:val="0"/>
        <w:ind w:firstLineChars="100" w:firstLine="280"/>
        <w:rPr>
          <w:color w:val="EE0000"/>
          <w:sz w:val="28"/>
          <w:szCs w:val="28"/>
        </w:rPr>
      </w:pPr>
      <w:r>
        <w:rPr>
          <w:rFonts w:hint="eastAsia"/>
          <w:sz w:val="28"/>
          <w:szCs w:val="28"/>
        </w:rPr>
        <w:t>また</w:t>
      </w:r>
      <w:r w:rsidR="002816A0" w:rsidRPr="00BB0CA1">
        <w:rPr>
          <w:rFonts w:hint="eastAsia"/>
          <w:sz w:val="28"/>
          <w:szCs w:val="28"/>
        </w:rPr>
        <w:t>、</w:t>
      </w:r>
      <w:r w:rsidR="003B588D" w:rsidRPr="00BB0CA1">
        <w:rPr>
          <w:rFonts w:hint="eastAsia"/>
          <w:sz w:val="28"/>
          <w:szCs w:val="28"/>
        </w:rPr>
        <w:t>内閣府が実施した調査によると</w:t>
      </w:r>
      <w:r w:rsidR="002816A0" w:rsidRPr="00BB0CA1">
        <w:rPr>
          <w:rFonts w:hint="eastAsia"/>
          <w:sz w:val="28"/>
          <w:szCs w:val="28"/>
        </w:rPr>
        <w:t>南海トラフ地震臨時情報（巨大地震警戒）が発表された場合の</w:t>
      </w:r>
      <w:r w:rsidR="00764328" w:rsidRPr="00BB0CA1">
        <w:rPr>
          <w:rFonts w:hint="eastAsia"/>
          <w:sz w:val="28"/>
          <w:szCs w:val="28"/>
        </w:rPr>
        <w:t>近畿ブロック管内における</w:t>
      </w:r>
      <w:r w:rsidR="002816A0" w:rsidRPr="00BB0CA1">
        <w:rPr>
          <w:rFonts w:hint="eastAsia"/>
          <w:sz w:val="28"/>
          <w:szCs w:val="28"/>
        </w:rPr>
        <w:t>事前避難対象者数は１５万人を超えて</w:t>
      </w:r>
      <w:r w:rsidR="003B588D" w:rsidRPr="00BB0CA1">
        <w:rPr>
          <w:rFonts w:hint="eastAsia"/>
          <w:sz w:val="28"/>
          <w:szCs w:val="28"/>
        </w:rPr>
        <w:t>おり</w:t>
      </w:r>
      <w:r w:rsidR="003F2560" w:rsidRPr="00BB0CA1">
        <w:rPr>
          <w:rFonts w:hint="eastAsia"/>
          <w:sz w:val="28"/>
          <w:szCs w:val="28"/>
        </w:rPr>
        <w:t>、「南海トラフ地震防災対策推進基本計画」に基づく</w:t>
      </w:r>
      <w:r w:rsidR="00764328" w:rsidRPr="00BB0CA1">
        <w:rPr>
          <w:rFonts w:hint="eastAsia"/>
          <w:sz w:val="28"/>
          <w:szCs w:val="28"/>
        </w:rPr>
        <w:t>事前避難に係る取組</w:t>
      </w:r>
      <w:r w:rsidR="003B588D" w:rsidRPr="00BB0CA1">
        <w:rPr>
          <w:rFonts w:hint="eastAsia"/>
          <w:sz w:val="28"/>
          <w:szCs w:val="28"/>
        </w:rPr>
        <w:t>についても</w:t>
      </w:r>
      <w:r w:rsidR="0078129C" w:rsidRPr="00BB0CA1">
        <w:rPr>
          <w:rFonts w:hint="eastAsia"/>
          <w:sz w:val="28"/>
          <w:szCs w:val="28"/>
        </w:rPr>
        <w:t>着実に進める必要がある。</w:t>
      </w:r>
    </w:p>
    <w:p w14:paraId="12E78CAD" w14:textId="3243FA0C" w:rsidR="00AC61C0" w:rsidRDefault="00D91462" w:rsidP="00BC1363">
      <w:pPr>
        <w:adjustRightInd w:val="0"/>
        <w:snapToGrid w:val="0"/>
        <w:ind w:firstLineChars="100" w:firstLine="280"/>
        <w:rPr>
          <w:sz w:val="28"/>
          <w:szCs w:val="28"/>
        </w:rPr>
      </w:pPr>
      <w:r w:rsidRPr="00AC3766">
        <w:rPr>
          <w:rFonts w:hint="eastAsia"/>
          <w:sz w:val="28"/>
          <w:szCs w:val="28"/>
        </w:rPr>
        <w:t>ついては、</w:t>
      </w:r>
      <w:r w:rsidR="00BC1363" w:rsidRPr="00BC1363">
        <w:rPr>
          <w:rFonts w:hint="eastAsia"/>
          <w:sz w:val="28"/>
          <w:szCs w:val="28"/>
        </w:rPr>
        <w:t>この度、閣議決定された「第１次国土強靱化実施中期計画」</w:t>
      </w:r>
      <w:r w:rsidR="00BC1363" w:rsidRPr="00BC1363">
        <w:rPr>
          <w:rFonts w:hint="eastAsia"/>
          <w:sz w:val="28"/>
          <w:szCs w:val="28"/>
        </w:rPr>
        <w:lastRenderedPageBreak/>
        <w:t>に基づ</w:t>
      </w:r>
      <w:r w:rsidR="005D2D8F">
        <w:rPr>
          <w:rFonts w:hint="eastAsia"/>
          <w:sz w:val="28"/>
          <w:szCs w:val="28"/>
        </w:rPr>
        <w:t>く</w:t>
      </w:r>
      <w:r w:rsidR="007C44FE" w:rsidRPr="00BB0CA1">
        <w:rPr>
          <w:rFonts w:hint="eastAsia"/>
          <w:sz w:val="28"/>
          <w:szCs w:val="28"/>
        </w:rPr>
        <w:t>ハード対策</w:t>
      </w:r>
      <w:r w:rsidR="00764328" w:rsidRPr="00BB0CA1">
        <w:rPr>
          <w:rFonts w:hint="eastAsia"/>
          <w:sz w:val="28"/>
          <w:szCs w:val="28"/>
        </w:rPr>
        <w:t>等</w:t>
      </w:r>
      <w:r w:rsidR="005D2D8F" w:rsidRPr="00BB0CA1">
        <w:rPr>
          <w:rFonts w:hint="eastAsia"/>
          <w:sz w:val="28"/>
          <w:szCs w:val="28"/>
        </w:rPr>
        <w:t>に加え</w:t>
      </w:r>
      <w:r w:rsidR="002816A0" w:rsidRPr="00BB0CA1">
        <w:rPr>
          <w:rFonts w:hint="eastAsia"/>
          <w:sz w:val="28"/>
          <w:szCs w:val="28"/>
        </w:rPr>
        <w:t>、必要な施策が</w:t>
      </w:r>
      <w:r w:rsidRPr="00AC3766">
        <w:rPr>
          <w:rFonts w:hint="eastAsia"/>
          <w:sz w:val="28"/>
          <w:szCs w:val="28"/>
        </w:rPr>
        <w:t>着実に進められるよう</w:t>
      </w:r>
      <w:r w:rsidR="007C44FE" w:rsidRPr="00AC3766">
        <w:rPr>
          <w:rFonts w:hint="eastAsia"/>
          <w:sz w:val="28"/>
          <w:szCs w:val="28"/>
        </w:rPr>
        <w:t>、次のとおり提言する。</w:t>
      </w:r>
    </w:p>
    <w:p w14:paraId="6448C869" w14:textId="77777777" w:rsidR="007C116A" w:rsidRPr="00AC3766" w:rsidRDefault="007C116A" w:rsidP="00BC1363">
      <w:pPr>
        <w:adjustRightInd w:val="0"/>
        <w:snapToGrid w:val="0"/>
        <w:ind w:firstLineChars="100" w:firstLine="280"/>
        <w:rPr>
          <w:sz w:val="28"/>
          <w:szCs w:val="28"/>
        </w:rPr>
      </w:pPr>
    </w:p>
    <w:p w14:paraId="719752FF" w14:textId="77777777" w:rsidR="00874C69" w:rsidRPr="00AC3766" w:rsidRDefault="00BF1A48" w:rsidP="00AC61C0">
      <w:pPr>
        <w:adjustRightInd w:val="0"/>
        <w:snapToGrid w:val="0"/>
        <w:ind w:leftChars="100" w:left="630" w:hangingChars="150" w:hanging="420"/>
        <w:rPr>
          <w:sz w:val="28"/>
          <w:szCs w:val="28"/>
        </w:rPr>
      </w:pPr>
      <w:r w:rsidRPr="00AC3766">
        <w:rPr>
          <w:rFonts w:asciiTheme="majorEastAsia" w:eastAsiaTheme="majorEastAsia" w:hAnsiTheme="majorEastAsia" w:hint="eastAsia"/>
          <w:sz w:val="28"/>
          <w:szCs w:val="28"/>
        </w:rPr>
        <w:t>(</w:t>
      </w:r>
      <w:r w:rsidR="00AC61C0" w:rsidRPr="00AC3766">
        <w:rPr>
          <w:rFonts w:asciiTheme="majorEastAsia" w:eastAsiaTheme="majorEastAsia" w:hAnsiTheme="majorEastAsia" w:hint="eastAsia"/>
          <w:sz w:val="28"/>
          <w:szCs w:val="28"/>
        </w:rPr>
        <w:t>１</w:t>
      </w:r>
      <w:r w:rsidRPr="00AC3766">
        <w:rPr>
          <w:rFonts w:asciiTheme="majorEastAsia" w:eastAsiaTheme="majorEastAsia" w:hAnsiTheme="majorEastAsia" w:hint="eastAsia"/>
          <w:sz w:val="28"/>
          <w:szCs w:val="28"/>
        </w:rPr>
        <w:t>)</w:t>
      </w:r>
      <w:r w:rsidR="00AC61C0" w:rsidRPr="00AC3766">
        <w:rPr>
          <w:rFonts w:asciiTheme="majorEastAsia" w:eastAsiaTheme="majorEastAsia" w:hAnsiTheme="majorEastAsia" w:hint="eastAsia"/>
          <w:sz w:val="28"/>
          <w:szCs w:val="28"/>
        </w:rPr>
        <w:t xml:space="preserve"> </w:t>
      </w:r>
      <w:r w:rsidR="007D65FA" w:rsidRPr="00AC3766">
        <w:rPr>
          <w:rFonts w:asciiTheme="majorEastAsia" w:eastAsiaTheme="majorEastAsia" w:hAnsiTheme="majorEastAsia" w:hint="eastAsia"/>
          <w:sz w:val="28"/>
          <w:szCs w:val="28"/>
        </w:rPr>
        <w:t>河川・海岸堤防、港湾・漁港施設等の整備・強化を推進</w:t>
      </w:r>
      <w:r w:rsidR="00874C69" w:rsidRPr="00AC3766">
        <w:rPr>
          <w:rFonts w:asciiTheme="majorEastAsia" w:eastAsiaTheme="majorEastAsia" w:hAnsiTheme="majorEastAsia" w:hint="eastAsia"/>
          <w:sz w:val="28"/>
          <w:szCs w:val="28"/>
        </w:rPr>
        <w:t>するため、重点的に十分な予算を確保すること。</w:t>
      </w:r>
    </w:p>
    <w:p w14:paraId="5557E56A" w14:textId="77777777" w:rsidR="00AC61C0" w:rsidRPr="00AC3766" w:rsidRDefault="00AC61C0" w:rsidP="00AC61C0">
      <w:pPr>
        <w:adjustRightInd w:val="0"/>
        <w:snapToGrid w:val="0"/>
        <w:rPr>
          <w:rFonts w:asciiTheme="majorEastAsia" w:eastAsiaTheme="majorEastAsia" w:hAnsiTheme="majorEastAsia"/>
          <w:sz w:val="28"/>
          <w:szCs w:val="28"/>
        </w:rPr>
      </w:pPr>
    </w:p>
    <w:p w14:paraId="473F2A52" w14:textId="77777777" w:rsidR="001955C8" w:rsidRPr="00AC3766" w:rsidRDefault="00874C69" w:rsidP="00033B7A">
      <w:pPr>
        <w:adjustRightInd w:val="0"/>
        <w:snapToGrid w:val="0"/>
        <w:ind w:leftChars="100" w:left="630" w:hangingChars="150" w:hanging="42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(２</w:t>
      </w:r>
      <w:r w:rsidR="00BF1A48" w:rsidRPr="00AC3766">
        <w:rPr>
          <w:rFonts w:asciiTheme="majorEastAsia" w:eastAsiaTheme="majorEastAsia" w:hAnsiTheme="majorEastAsia" w:hint="eastAsia"/>
          <w:sz w:val="28"/>
          <w:szCs w:val="28"/>
        </w:rPr>
        <w:t>)</w:t>
      </w:r>
      <w:r w:rsidR="00AC61C0" w:rsidRPr="00AC3766">
        <w:rPr>
          <w:rFonts w:asciiTheme="majorEastAsia" w:eastAsiaTheme="majorEastAsia" w:hAnsiTheme="majorEastAsia" w:hint="eastAsia"/>
          <w:sz w:val="28"/>
          <w:szCs w:val="28"/>
        </w:rPr>
        <w:t xml:space="preserve"> </w:t>
      </w:r>
      <w:r w:rsidR="00033B7A" w:rsidRPr="00AC3766">
        <w:rPr>
          <w:rFonts w:asciiTheme="majorEastAsia" w:eastAsiaTheme="majorEastAsia" w:hAnsiTheme="majorEastAsia" w:hint="eastAsia"/>
          <w:sz w:val="28"/>
          <w:szCs w:val="28"/>
        </w:rPr>
        <w:t>多岐にわたる防災対策を着実に推進するため、緊急防災・減災事業債及び緊急自然災害防止対策事業債について、対象事業の拡大及び要件緩和など起債制度の拡充を含めた継続的な財源措置等を行うこと。</w:t>
      </w:r>
    </w:p>
    <w:p w14:paraId="2808F930" w14:textId="3C9F52FB" w:rsidR="00AC61C0" w:rsidRPr="00AC3766" w:rsidRDefault="001955C8" w:rsidP="001955C8">
      <w:pPr>
        <w:adjustRightInd w:val="0"/>
        <w:snapToGrid w:val="0"/>
        <w:ind w:leftChars="300" w:left="630" w:firstLineChars="100" w:firstLine="28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特に緊急防災・減災事業債については避難所に配備する組立式簡易トイレなど避難所におけるQOL向上に資する資機材等の確保にかかる費用についても対象となるよう対象事業の拡充を図られたい。</w:t>
      </w:r>
    </w:p>
    <w:p w14:paraId="7B4C6C91" w14:textId="7DC52107" w:rsidR="00033B7A" w:rsidRPr="00AC3766" w:rsidRDefault="00033B7A" w:rsidP="00033B7A">
      <w:pPr>
        <w:adjustRightInd w:val="0"/>
        <w:snapToGrid w:val="0"/>
        <w:ind w:leftChars="100" w:left="630" w:hangingChars="150" w:hanging="420"/>
        <w:rPr>
          <w:rFonts w:asciiTheme="majorEastAsia" w:eastAsiaTheme="majorEastAsia" w:hAnsiTheme="majorEastAsia"/>
          <w:sz w:val="28"/>
          <w:szCs w:val="28"/>
        </w:rPr>
      </w:pPr>
    </w:p>
    <w:p w14:paraId="3B70CD21" w14:textId="77777777" w:rsidR="00FC1EFB" w:rsidRDefault="00026D59" w:rsidP="00FC1EFB">
      <w:pPr>
        <w:adjustRightInd w:val="0"/>
        <w:snapToGrid w:val="0"/>
        <w:ind w:leftChars="33" w:left="629" w:hangingChars="200" w:hanging="56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 xml:space="preserve">（３） </w:t>
      </w:r>
      <w:r w:rsidR="00116AEB" w:rsidRPr="00AC3766">
        <w:rPr>
          <w:rFonts w:asciiTheme="majorEastAsia" w:eastAsiaTheme="majorEastAsia" w:hAnsiTheme="majorEastAsia" w:hint="eastAsia"/>
          <w:sz w:val="28"/>
          <w:szCs w:val="28"/>
        </w:rPr>
        <w:t>南海トラフ地震臨時情報発表時の対応について、自治体の意見を踏まえた上で、注意と警戒の各々に応じてとるべき防災行動等の統一的な考え方の整理を行い、提示すること</w:t>
      </w:r>
      <w:r w:rsidR="00FC1EFB">
        <w:rPr>
          <w:rFonts w:asciiTheme="majorEastAsia" w:eastAsiaTheme="majorEastAsia" w:hAnsiTheme="majorEastAsia" w:hint="eastAsia"/>
          <w:sz w:val="28"/>
          <w:szCs w:val="28"/>
        </w:rPr>
        <w:t>。</w:t>
      </w:r>
    </w:p>
    <w:p w14:paraId="2DBF75E4" w14:textId="511312C3" w:rsidR="00026D59" w:rsidRPr="00BB0CA1" w:rsidRDefault="00F9259B" w:rsidP="00FC1EFB">
      <w:pPr>
        <w:adjustRightInd w:val="0"/>
        <w:snapToGrid w:val="0"/>
        <w:ind w:leftChars="300" w:left="630" w:firstLineChars="100" w:firstLine="280"/>
        <w:rPr>
          <w:rFonts w:asciiTheme="majorEastAsia" w:eastAsiaTheme="majorEastAsia" w:hAnsiTheme="majorEastAsia"/>
          <w:sz w:val="28"/>
          <w:szCs w:val="28"/>
        </w:rPr>
      </w:pPr>
      <w:r w:rsidRPr="00BB0CA1">
        <w:rPr>
          <w:rFonts w:asciiTheme="majorEastAsia" w:eastAsiaTheme="majorEastAsia" w:hAnsiTheme="majorEastAsia" w:hint="eastAsia"/>
          <w:sz w:val="28"/>
          <w:szCs w:val="28"/>
        </w:rPr>
        <w:t>また</w:t>
      </w:r>
      <w:r w:rsidR="007C116A" w:rsidRPr="00BB0CA1">
        <w:rPr>
          <w:rFonts w:asciiTheme="majorEastAsia" w:eastAsiaTheme="majorEastAsia" w:hAnsiTheme="majorEastAsia" w:hint="eastAsia"/>
          <w:sz w:val="28"/>
          <w:szCs w:val="28"/>
        </w:rPr>
        <w:t>、</w:t>
      </w:r>
      <w:r w:rsidRPr="00BB0CA1">
        <w:rPr>
          <w:rFonts w:asciiTheme="majorEastAsia" w:eastAsiaTheme="majorEastAsia" w:hAnsiTheme="majorEastAsia" w:hint="eastAsia"/>
          <w:sz w:val="28"/>
          <w:szCs w:val="28"/>
        </w:rPr>
        <w:t>事前避難対象者の避難が円滑に進むよう、避難先の環境整備や避難方法の計画策定に必要な予算</w:t>
      </w:r>
      <w:r w:rsidR="00495BDF" w:rsidRPr="00BB0CA1">
        <w:rPr>
          <w:rFonts w:asciiTheme="majorEastAsia" w:eastAsiaTheme="majorEastAsia" w:hAnsiTheme="majorEastAsia" w:hint="eastAsia"/>
          <w:sz w:val="28"/>
          <w:szCs w:val="28"/>
        </w:rPr>
        <w:t>を</w:t>
      </w:r>
      <w:r w:rsidRPr="00BB0CA1">
        <w:rPr>
          <w:rFonts w:asciiTheme="majorEastAsia" w:eastAsiaTheme="majorEastAsia" w:hAnsiTheme="majorEastAsia" w:hint="eastAsia"/>
          <w:sz w:val="28"/>
          <w:szCs w:val="28"/>
        </w:rPr>
        <w:t>確保すること。</w:t>
      </w:r>
    </w:p>
    <w:p w14:paraId="078A3789" w14:textId="77777777" w:rsidR="00116AEB" w:rsidRPr="00AC3766" w:rsidRDefault="00116AEB" w:rsidP="00116AEB">
      <w:pPr>
        <w:adjustRightInd w:val="0"/>
        <w:snapToGrid w:val="0"/>
        <w:ind w:leftChars="300" w:left="630" w:firstLineChars="100" w:firstLine="280"/>
        <w:rPr>
          <w:rFonts w:asciiTheme="majorEastAsia" w:eastAsiaTheme="majorEastAsia" w:hAnsiTheme="majorEastAsia"/>
          <w:sz w:val="28"/>
          <w:szCs w:val="28"/>
        </w:rPr>
      </w:pPr>
    </w:p>
    <w:p w14:paraId="3DEDF77A" w14:textId="108AE2D5" w:rsidR="00874C69" w:rsidRPr="00AC3766" w:rsidRDefault="00AC61C0" w:rsidP="00AC61C0">
      <w:pPr>
        <w:adjustRightInd w:val="0"/>
        <w:snapToGrid w:val="0"/>
        <w:ind w:leftChars="100" w:left="630" w:hangingChars="150" w:hanging="42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w:t>
      </w:r>
      <w:r w:rsidR="00026D59" w:rsidRPr="00AC3766">
        <w:rPr>
          <w:rFonts w:asciiTheme="majorEastAsia" w:eastAsiaTheme="majorEastAsia" w:hAnsiTheme="majorEastAsia" w:hint="eastAsia"/>
          <w:sz w:val="28"/>
          <w:szCs w:val="28"/>
        </w:rPr>
        <w:t>４</w:t>
      </w:r>
      <w:r w:rsidRPr="00AC3766">
        <w:rPr>
          <w:rFonts w:asciiTheme="majorEastAsia" w:eastAsiaTheme="majorEastAsia" w:hAnsiTheme="majorEastAsia" w:hint="eastAsia"/>
          <w:sz w:val="28"/>
          <w:szCs w:val="28"/>
        </w:rPr>
        <w:t xml:space="preserve">) </w:t>
      </w:r>
      <w:r w:rsidR="00063EDE" w:rsidRPr="00AC3766">
        <w:rPr>
          <w:rFonts w:asciiTheme="majorEastAsia" w:eastAsiaTheme="majorEastAsia" w:hAnsiTheme="majorEastAsia" w:hint="eastAsia"/>
          <w:sz w:val="28"/>
          <w:szCs w:val="28"/>
        </w:rPr>
        <w:t>避難路や避難場所等の津波避難施設の整備</w:t>
      </w:r>
      <w:r w:rsidR="00DF170F" w:rsidRPr="00AC3766">
        <w:rPr>
          <w:rFonts w:asciiTheme="majorEastAsia" w:eastAsiaTheme="majorEastAsia" w:hAnsiTheme="majorEastAsia" w:hint="eastAsia"/>
          <w:sz w:val="28"/>
          <w:szCs w:val="28"/>
        </w:rPr>
        <w:t>や高台移転</w:t>
      </w:r>
      <w:r w:rsidR="00063EDE" w:rsidRPr="00AC3766">
        <w:rPr>
          <w:rFonts w:asciiTheme="majorEastAsia" w:eastAsiaTheme="majorEastAsia" w:hAnsiTheme="majorEastAsia" w:hint="eastAsia"/>
          <w:sz w:val="28"/>
          <w:szCs w:val="28"/>
        </w:rPr>
        <w:t>に必要な予算を確保すること。</w:t>
      </w:r>
    </w:p>
    <w:p w14:paraId="6D3BE673" w14:textId="77777777" w:rsidR="00874C69" w:rsidRPr="00AC3766" w:rsidRDefault="00874C69" w:rsidP="003C47B1">
      <w:pPr>
        <w:adjustRightInd w:val="0"/>
        <w:snapToGrid w:val="0"/>
        <w:rPr>
          <w:rFonts w:asciiTheme="majorEastAsia" w:eastAsiaTheme="majorEastAsia" w:hAnsiTheme="majorEastAsia"/>
          <w:sz w:val="28"/>
          <w:szCs w:val="28"/>
        </w:rPr>
      </w:pPr>
    </w:p>
    <w:p w14:paraId="04CEC1A9" w14:textId="17CE9A86" w:rsidR="00C23A28" w:rsidRPr="00AC3766" w:rsidRDefault="00874C69" w:rsidP="00AC3766">
      <w:pPr>
        <w:adjustRightInd w:val="0"/>
        <w:snapToGrid w:val="0"/>
        <w:ind w:leftChars="100" w:left="770" w:hangingChars="200" w:hanging="56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w:t>
      </w:r>
      <w:r w:rsidR="00026D59" w:rsidRPr="00AC3766">
        <w:rPr>
          <w:rFonts w:asciiTheme="majorEastAsia" w:eastAsiaTheme="majorEastAsia" w:hAnsiTheme="majorEastAsia" w:hint="eastAsia"/>
          <w:sz w:val="28"/>
          <w:szCs w:val="28"/>
        </w:rPr>
        <w:t>５</w:t>
      </w:r>
      <w:r w:rsidRPr="00AC3766">
        <w:rPr>
          <w:rFonts w:asciiTheme="majorEastAsia" w:eastAsiaTheme="majorEastAsia" w:hAnsiTheme="majorEastAsia" w:hint="eastAsia"/>
          <w:sz w:val="28"/>
          <w:szCs w:val="28"/>
        </w:rPr>
        <w:t xml:space="preserve">) </w:t>
      </w:r>
      <w:r w:rsidR="00C23A28" w:rsidRPr="00AC3766">
        <w:rPr>
          <w:rFonts w:asciiTheme="majorEastAsia" w:eastAsiaTheme="majorEastAsia" w:hAnsiTheme="majorEastAsia" w:hint="eastAsia"/>
          <w:sz w:val="28"/>
          <w:szCs w:val="28"/>
        </w:rPr>
        <w:t>高</w:t>
      </w:r>
      <w:r w:rsidR="00761256" w:rsidRPr="00AC3766">
        <w:rPr>
          <w:rFonts w:asciiTheme="majorEastAsia" w:eastAsiaTheme="majorEastAsia" w:hAnsiTheme="majorEastAsia" w:hint="eastAsia"/>
          <w:sz w:val="28"/>
          <w:szCs w:val="28"/>
        </w:rPr>
        <w:t>規格道路のミッシ</w:t>
      </w:r>
      <w:r w:rsidR="00C23A28" w:rsidRPr="00AC3766">
        <w:rPr>
          <w:rFonts w:asciiTheme="majorEastAsia" w:eastAsiaTheme="majorEastAsia" w:hAnsiTheme="majorEastAsia" w:hint="eastAsia"/>
          <w:sz w:val="28"/>
          <w:szCs w:val="28"/>
        </w:rPr>
        <w:t>ングリンクの早期解消、暫定２車線区間の</w:t>
      </w:r>
      <w:r w:rsidR="00761256" w:rsidRPr="00AC3766">
        <w:rPr>
          <w:rFonts w:asciiTheme="majorEastAsia" w:eastAsiaTheme="majorEastAsia" w:hAnsiTheme="majorEastAsia" w:hint="eastAsia"/>
          <w:sz w:val="28"/>
          <w:szCs w:val="28"/>
        </w:rPr>
        <w:t>４車線化、</w:t>
      </w:r>
      <w:r w:rsidR="00A638B6" w:rsidRPr="00AC3766">
        <w:rPr>
          <w:rFonts w:asciiTheme="majorEastAsia" w:eastAsiaTheme="majorEastAsia" w:hAnsiTheme="majorEastAsia" w:hint="eastAsia"/>
          <w:sz w:val="28"/>
          <w:szCs w:val="28"/>
        </w:rPr>
        <w:t>相互に代替機能を発揮する</w:t>
      </w:r>
      <w:r w:rsidR="00761256" w:rsidRPr="00AC3766">
        <w:rPr>
          <w:rFonts w:asciiTheme="majorEastAsia" w:eastAsiaTheme="majorEastAsia" w:hAnsiTheme="majorEastAsia" w:hint="eastAsia"/>
          <w:sz w:val="28"/>
          <w:szCs w:val="28"/>
        </w:rPr>
        <w:t>高規格道路と直轄国道</w:t>
      </w:r>
      <w:r w:rsidR="00096404" w:rsidRPr="00AC3766">
        <w:rPr>
          <w:rFonts w:asciiTheme="majorEastAsia" w:eastAsiaTheme="majorEastAsia" w:hAnsiTheme="majorEastAsia" w:hint="eastAsia"/>
          <w:sz w:val="28"/>
          <w:szCs w:val="28"/>
        </w:rPr>
        <w:t>等</w:t>
      </w:r>
      <w:r w:rsidR="00761256" w:rsidRPr="00AC3766">
        <w:rPr>
          <w:rFonts w:asciiTheme="majorEastAsia" w:eastAsiaTheme="majorEastAsia" w:hAnsiTheme="majorEastAsia" w:hint="eastAsia"/>
          <w:sz w:val="28"/>
          <w:szCs w:val="28"/>
        </w:rPr>
        <w:t>とのダブルネットワークの強化</w:t>
      </w:r>
      <w:r w:rsidR="001108B1" w:rsidRPr="00AC3766">
        <w:rPr>
          <w:rFonts w:asciiTheme="majorEastAsia" w:eastAsiaTheme="majorEastAsia" w:hAnsiTheme="majorEastAsia" w:hint="eastAsia"/>
          <w:sz w:val="28"/>
          <w:szCs w:val="28"/>
        </w:rPr>
        <w:t>、北陸新幹線やリニア中央新幹線の早期全線開業</w:t>
      </w:r>
      <w:r w:rsidR="00761256" w:rsidRPr="00AC3766">
        <w:rPr>
          <w:rFonts w:asciiTheme="majorEastAsia" w:eastAsiaTheme="majorEastAsia" w:hAnsiTheme="majorEastAsia" w:hint="eastAsia"/>
          <w:sz w:val="28"/>
          <w:szCs w:val="28"/>
        </w:rPr>
        <w:t>等に係る財源を確保し、早急に整備すること。</w:t>
      </w:r>
    </w:p>
    <w:p w14:paraId="0AE82E4A" w14:textId="77777777" w:rsidR="00761256" w:rsidRPr="00AC3766" w:rsidRDefault="00761256" w:rsidP="00761256">
      <w:pPr>
        <w:adjustRightInd w:val="0"/>
        <w:snapToGrid w:val="0"/>
        <w:ind w:leftChars="300" w:left="630"/>
        <w:rPr>
          <w:rFonts w:asciiTheme="majorEastAsia" w:eastAsiaTheme="majorEastAsia" w:hAnsiTheme="majorEastAsia"/>
          <w:sz w:val="28"/>
          <w:szCs w:val="28"/>
        </w:rPr>
      </w:pPr>
    </w:p>
    <w:p w14:paraId="084481B6" w14:textId="67E801A2" w:rsidR="00761256" w:rsidRPr="00AC3766" w:rsidRDefault="00C23A28" w:rsidP="00761256">
      <w:pPr>
        <w:adjustRightInd w:val="0"/>
        <w:snapToGrid w:val="0"/>
        <w:ind w:leftChars="100" w:left="770" w:hangingChars="200" w:hanging="56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w:t>
      </w:r>
      <w:r w:rsidR="00026D59" w:rsidRPr="00AC3766">
        <w:rPr>
          <w:rFonts w:asciiTheme="majorEastAsia" w:eastAsiaTheme="majorEastAsia" w:hAnsiTheme="majorEastAsia" w:hint="eastAsia"/>
          <w:sz w:val="28"/>
          <w:szCs w:val="28"/>
        </w:rPr>
        <w:t>６</w:t>
      </w:r>
      <w:r w:rsidRPr="00AC3766">
        <w:rPr>
          <w:rFonts w:asciiTheme="majorEastAsia" w:eastAsiaTheme="majorEastAsia" w:hAnsiTheme="majorEastAsia" w:hint="eastAsia"/>
          <w:sz w:val="28"/>
          <w:szCs w:val="28"/>
        </w:rPr>
        <w:t>) 大規模な浸水、</w:t>
      </w:r>
      <w:r w:rsidR="00761256" w:rsidRPr="00AC3766">
        <w:rPr>
          <w:rFonts w:asciiTheme="majorEastAsia" w:eastAsiaTheme="majorEastAsia" w:hAnsiTheme="majorEastAsia" w:hint="eastAsia"/>
          <w:sz w:val="28"/>
          <w:szCs w:val="28"/>
        </w:rPr>
        <w:t>土砂災害、地震・津波等による被害の防止・最小</w:t>
      </w:r>
    </w:p>
    <w:p w14:paraId="4730D8C4" w14:textId="77777777" w:rsidR="00761256" w:rsidRPr="00AC3766" w:rsidRDefault="00761256" w:rsidP="00761256">
      <w:pPr>
        <w:adjustRightInd w:val="0"/>
        <w:snapToGrid w:val="0"/>
        <w:ind w:leftChars="300" w:left="63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化や陸海空の交通ネットワークの確保など、重要インフラ等の機能維持を図るため、必要な予算を確保すること。</w:t>
      </w:r>
    </w:p>
    <w:p w14:paraId="37F8B324" w14:textId="77777777" w:rsidR="00874C69" w:rsidRPr="00AC3766" w:rsidRDefault="00874C69" w:rsidP="00761256">
      <w:pPr>
        <w:adjustRightInd w:val="0"/>
        <w:snapToGrid w:val="0"/>
        <w:ind w:leftChars="100" w:left="770" w:hangingChars="200" w:hanging="560"/>
        <w:rPr>
          <w:rFonts w:asciiTheme="majorEastAsia" w:eastAsiaTheme="majorEastAsia" w:hAnsiTheme="majorEastAsia"/>
          <w:sz w:val="28"/>
          <w:szCs w:val="28"/>
        </w:rPr>
      </w:pPr>
      <w:r w:rsidRPr="00AC3766">
        <w:rPr>
          <w:rFonts w:asciiTheme="majorEastAsia" w:eastAsiaTheme="majorEastAsia" w:hAnsiTheme="majorEastAsia"/>
          <w:sz w:val="28"/>
          <w:szCs w:val="28"/>
        </w:rPr>
        <w:tab/>
      </w:r>
      <w:r w:rsidRPr="00AC3766">
        <w:rPr>
          <w:rFonts w:asciiTheme="majorEastAsia" w:eastAsiaTheme="majorEastAsia" w:hAnsiTheme="majorEastAsia"/>
          <w:sz w:val="28"/>
          <w:szCs w:val="28"/>
        </w:rPr>
        <w:tab/>
      </w:r>
    </w:p>
    <w:p w14:paraId="5AFD410C" w14:textId="765338DF" w:rsidR="000A3E07" w:rsidRPr="00AC3766" w:rsidRDefault="00874C69" w:rsidP="0042267C">
      <w:pPr>
        <w:adjustRightInd w:val="0"/>
        <w:snapToGrid w:val="0"/>
        <w:ind w:leftChars="100" w:left="770" w:hangingChars="200" w:hanging="56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w:t>
      </w:r>
      <w:r w:rsidR="00026D59" w:rsidRPr="00AC3766">
        <w:rPr>
          <w:rFonts w:asciiTheme="majorEastAsia" w:eastAsiaTheme="majorEastAsia" w:hAnsiTheme="majorEastAsia" w:hint="eastAsia"/>
          <w:sz w:val="28"/>
          <w:szCs w:val="28"/>
        </w:rPr>
        <w:t>７</w:t>
      </w:r>
      <w:r w:rsidRPr="00AC3766">
        <w:rPr>
          <w:rFonts w:asciiTheme="majorEastAsia" w:eastAsiaTheme="majorEastAsia" w:hAnsiTheme="majorEastAsia" w:hint="eastAsia"/>
          <w:sz w:val="28"/>
          <w:szCs w:val="28"/>
        </w:rPr>
        <w:t xml:space="preserve">) </w:t>
      </w:r>
      <w:r w:rsidR="0042267C" w:rsidRPr="00AC3766">
        <w:rPr>
          <w:rFonts w:asciiTheme="majorEastAsia" w:eastAsiaTheme="majorEastAsia" w:hAnsiTheme="majorEastAsia" w:hint="eastAsia"/>
          <w:sz w:val="28"/>
          <w:szCs w:val="28"/>
        </w:rPr>
        <w:t>「命を守る」ための水道施設の耐震化を促進するため、資本単価</w:t>
      </w:r>
    </w:p>
    <w:p w14:paraId="40B54273" w14:textId="7C408358" w:rsidR="000A3E07" w:rsidRPr="00AC3766" w:rsidRDefault="0042267C" w:rsidP="000A3E07">
      <w:pPr>
        <w:adjustRightInd w:val="0"/>
        <w:snapToGrid w:val="0"/>
        <w:ind w:leftChars="300" w:left="63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要件など交付要件の撤廃を含む財政支援措置の充実を行うこと。</w:t>
      </w:r>
    </w:p>
    <w:p w14:paraId="04C30E7F" w14:textId="1248C480" w:rsidR="00AC61C0" w:rsidRPr="00AC3766" w:rsidRDefault="0042267C" w:rsidP="000A3E07">
      <w:pPr>
        <w:adjustRightInd w:val="0"/>
        <w:snapToGrid w:val="0"/>
        <w:ind w:leftChars="300" w:left="630" w:firstLineChars="100" w:firstLine="28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また、下水道施設について、地震発生時にもその機能が確保されるよう、老朽化対策も含め、耐震化に係る財政支援措置の充実を行うこと。</w:t>
      </w:r>
    </w:p>
    <w:p w14:paraId="01154C5B" w14:textId="77777777" w:rsidR="007473B6" w:rsidRPr="007473B6" w:rsidRDefault="007473B6" w:rsidP="00BB0CA1">
      <w:pPr>
        <w:adjustRightInd w:val="0"/>
        <w:snapToGrid w:val="0"/>
        <w:rPr>
          <w:rFonts w:asciiTheme="majorEastAsia" w:eastAsiaTheme="majorEastAsia" w:hAnsiTheme="majorEastAsia"/>
          <w:sz w:val="28"/>
          <w:szCs w:val="28"/>
        </w:rPr>
      </w:pPr>
    </w:p>
    <w:p w14:paraId="5C454191" w14:textId="247A725B" w:rsidR="00B063FA" w:rsidRPr="00AC3766" w:rsidRDefault="00874C69" w:rsidP="00880452">
      <w:pPr>
        <w:adjustRightInd w:val="0"/>
        <w:snapToGrid w:val="0"/>
        <w:ind w:firstLineChars="100" w:firstLine="28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w:t>
      </w:r>
      <w:r w:rsidR="00026D59" w:rsidRPr="00AC3766">
        <w:rPr>
          <w:rFonts w:asciiTheme="majorEastAsia" w:eastAsiaTheme="majorEastAsia" w:hAnsiTheme="majorEastAsia" w:hint="eastAsia"/>
          <w:sz w:val="28"/>
          <w:szCs w:val="28"/>
        </w:rPr>
        <w:t>８</w:t>
      </w:r>
      <w:r w:rsidRPr="00AC3766">
        <w:rPr>
          <w:rFonts w:asciiTheme="majorEastAsia" w:eastAsiaTheme="majorEastAsia" w:hAnsiTheme="majorEastAsia" w:hint="eastAsia"/>
          <w:sz w:val="28"/>
          <w:szCs w:val="28"/>
        </w:rPr>
        <w:t xml:space="preserve">) </w:t>
      </w:r>
      <w:r w:rsidR="00B063FA" w:rsidRPr="00AC3766">
        <w:rPr>
          <w:rFonts w:asciiTheme="majorEastAsia" w:eastAsiaTheme="majorEastAsia" w:hAnsiTheme="majorEastAsia" w:hint="eastAsia"/>
          <w:sz w:val="28"/>
          <w:szCs w:val="28"/>
        </w:rPr>
        <w:t>災害時に住民が必要とする情報を迅速かつ効率的に収集・提供す</w:t>
      </w:r>
    </w:p>
    <w:p w14:paraId="67F146A4" w14:textId="21C912E8" w:rsidR="007218A5" w:rsidRPr="00AC3766" w:rsidRDefault="00B063FA" w:rsidP="00B063FA">
      <w:pPr>
        <w:adjustRightInd w:val="0"/>
        <w:snapToGrid w:val="0"/>
        <w:ind w:leftChars="300" w:left="63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るため、防災・減災対策、国土強靱化</w:t>
      </w:r>
      <w:r w:rsidR="00093486" w:rsidRPr="00AC3766">
        <w:rPr>
          <w:rFonts w:asciiTheme="majorEastAsia" w:eastAsiaTheme="majorEastAsia" w:hAnsiTheme="majorEastAsia" w:hint="eastAsia"/>
          <w:sz w:val="28"/>
          <w:szCs w:val="28"/>
        </w:rPr>
        <w:t>分野のＤＸ</w:t>
      </w:r>
      <w:r w:rsidRPr="00AC3766">
        <w:rPr>
          <w:rFonts w:asciiTheme="majorEastAsia" w:eastAsiaTheme="majorEastAsia" w:hAnsiTheme="majorEastAsia" w:hint="eastAsia"/>
          <w:sz w:val="28"/>
          <w:szCs w:val="28"/>
        </w:rPr>
        <w:t>を</w:t>
      </w:r>
      <w:r w:rsidR="007218A5" w:rsidRPr="00AC3766">
        <w:rPr>
          <w:rFonts w:asciiTheme="majorEastAsia" w:eastAsiaTheme="majorEastAsia" w:hAnsiTheme="majorEastAsia" w:hint="eastAsia"/>
          <w:sz w:val="28"/>
          <w:szCs w:val="28"/>
        </w:rPr>
        <w:t>推し進め、</w:t>
      </w:r>
      <w:r w:rsidR="001955C8" w:rsidRPr="00AC3766">
        <w:rPr>
          <w:rFonts w:asciiTheme="majorEastAsia" w:eastAsiaTheme="majorEastAsia" w:hAnsiTheme="majorEastAsia" w:hint="eastAsia"/>
          <w:sz w:val="28"/>
          <w:szCs w:val="28"/>
        </w:rPr>
        <w:t>道路や河川、港湾・海岸等</w:t>
      </w:r>
      <w:r w:rsidR="007218A5" w:rsidRPr="00AC3766">
        <w:rPr>
          <w:rFonts w:asciiTheme="majorEastAsia" w:eastAsiaTheme="majorEastAsia" w:hAnsiTheme="majorEastAsia" w:hint="eastAsia"/>
          <w:sz w:val="28"/>
          <w:szCs w:val="28"/>
        </w:rPr>
        <w:t>におけるカメラや計測機器等の設置及び更新を進めること。</w:t>
      </w:r>
    </w:p>
    <w:p w14:paraId="0F46C530" w14:textId="34C97A8D" w:rsidR="00447689" w:rsidRDefault="00EF40B6" w:rsidP="00EF40B6">
      <w:pPr>
        <w:adjustRightInd w:val="0"/>
        <w:snapToGrid w:val="0"/>
        <w:ind w:leftChars="300" w:left="630" w:firstLineChars="100" w:firstLine="28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lastRenderedPageBreak/>
        <w:t>これらを実現するために府県や市町村で必要とされる機器やシステムの購入・整備について、国土強靱化実施中期計画における補助対象に含めるなど、必要な予算を確保すること。</w:t>
      </w:r>
    </w:p>
    <w:p w14:paraId="1D644A06" w14:textId="77777777" w:rsidR="005E2257" w:rsidRPr="00AC3766" w:rsidRDefault="005E2257" w:rsidP="00EF40B6">
      <w:pPr>
        <w:adjustRightInd w:val="0"/>
        <w:snapToGrid w:val="0"/>
        <w:ind w:leftChars="300" w:left="630" w:firstLineChars="100" w:firstLine="280"/>
        <w:rPr>
          <w:rFonts w:asciiTheme="majorEastAsia" w:eastAsiaTheme="majorEastAsia" w:hAnsiTheme="majorEastAsia"/>
          <w:sz w:val="28"/>
          <w:szCs w:val="28"/>
        </w:rPr>
      </w:pPr>
    </w:p>
    <w:p w14:paraId="4C3F99AD" w14:textId="539D03B8" w:rsidR="003C47B1" w:rsidRPr="00AC3766" w:rsidRDefault="003C47B1" w:rsidP="00EF40B6">
      <w:pPr>
        <w:adjustRightInd w:val="0"/>
        <w:snapToGrid w:val="0"/>
        <w:ind w:leftChars="100" w:left="630" w:hangingChars="150" w:hanging="42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w:t>
      </w:r>
      <w:r w:rsidR="00026D59" w:rsidRPr="00AC3766">
        <w:rPr>
          <w:rFonts w:asciiTheme="majorEastAsia" w:eastAsiaTheme="majorEastAsia" w:hAnsiTheme="majorEastAsia" w:hint="eastAsia"/>
          <w:sz w:val="28"/>
          <w:szCs w:val="28"/>
        </w:rPr>
        <w:t>９</w:t>
      </w:r>
      <w:r w:rsidRPr="00AC3766">
        <w:rPr>
          <w:rFonts w:asciiTheme="majorEastAsia" w:eastAsiaTheme="majorEastAsia" w:hAnsiTheme="majorEastAsia" w:hint="eastAsia"/>
          <w:sz w:val="28"/>
          <w:szCs w:val="28"/>
        </w:rPr>
        <w:t xml:space="preserve">) </w:t>
      </w:r>
      <w:r w:rsidR="00EF40B6" w:rsidRPr="00AC3766">
        <w:rPr>
          <w:rFonts w:asciiTheme="majorEastAsia" w:eastAsiaTheme="majorEastAsia" w:hAnsiTheme="majorEastAsia" w:hint="eastAsia"/>
          <w:sz w:val="28"/>
          <w:szCs w:val="28"/>
        </w:rPr>
        <w:t>農業用ため池の防災工事等を強力に推進するため、</w:t>
      </w:r>
      <w:r w:rsidR="0085171C" w:rsidRPr="00AC3766">
        <w:rPr>
          <w:rFonts w:asciiTheme="majorEastAsia" w:eastAsiaTheme="majorEastAsia" w:hAnsiTheme="majorEastAsia" w:hint="eastAsia"/>
          <w:sz w:val="28"/>
          <w:szCs w:val="28"/>
        </w:rPr>
        <w:t>必要な予算・財源を</w:t>
      </w:r>
      <w:r w:rsidR="00A41E0F" w:rsidRPr="00AC3766">
        <w:rPr>
          <w:rFonts w:asciiTheme="majorEastAsia" w:eastAsiaTheme="majorEastAsia" w:hAnsiTheme="majorEastAsia" w:hint="eastAsia"/>
          <w:sz w:val="28"/>
          <w:szCs w:val="28"/>
        </w:rPr>
        <w:t>確保すること。</w:t>
      </w:r>
    </w:p>
    <w:p w14:paraId="65481BF5" w14:textId="77777777" w:rsidR="00EF40B6" w:rsidRPr="00AC3766" w:rsidRDefault="00EF40B6" w:rsidP="00EF40B6">
      <w:pPr>
        <w:adjustRightInd w:val="0"/>
        <w:snapToGrid w:val="0"/>
        <w:ind w:leftChars="100" w:left="490" w:hangingChars="100" w:hanging="280"/>
        <w:rPr>
          <w:rFonts w:asciiTheme="majorEastAsia" w:eastAsiaTheme="majorEastAsia" w:hAnsiTheme="majorEastAsia"/>
          <w:sz w:val="28"/>
          <w:szCs w:val="28"/>
        </w:rPr>
      </w:pPr>
    </w:p>
    <w:p w14:paraId="7DA0A33C" w14:textId="2C014958" w:rsidR="00DF170F" w:rsidRPr="00AC3766" w:rsidRDefault="003C47B1" w:rsidP="006770C0">
      <w:pPr>
        <w:adjustRightInd w:val="0"/>
        <w:snapToGrid w:val="0"/>
        <w:ind w:leftChars="100" w:left="630" w:hangingChars="150" w:hanging="42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w:t>
      </w:r>
      <w:r w:rsidR="00026D59" w:rsidRPr="00AC3766">
        <w:rPr>
          <w:rFonts w:asciiTheme="majorEastAsia" w:eastAsiaTheme="majorEastAsia" w:hAnsiTheme="majorEastAsia" w:hint="eastAsia"/>
          <w:sz w:val="28"/>
          <w:szCs w:val="28"/>
        </w:rPr>
        <w:t>１０</w:t>
      </w:r>
      <w:r w:rsidRPr="00AC3766">
        <w:rPr>
          <w:rFonts w:asciiTheme="majorEastAsia" w:eastAsiaTheme="majorEastAsia" w:hAnsiTheme="majorEastAsia" w:hint="eastAsia"/>
          <w:sz w:val="28"/>
          <w:szCs w:val="28"/>
        </w:rPr>
        <w:t xml:space="preserve">) </w:t>
      </w:r>
      <w:r w:rsidR="00EF40B6" w:rsidRPr="00AC3766">
        <w:rPr>
          <w:rFonts w:asciiTheme="majorEastAsia" w:eastAsiaTheme="majorEastAsia" w:hAnsiTheme="majorEastAsia" w:hint="eastAsia"/>
          <w:sz w:val="28"/>
          <w:szCs w:val="28"/>
        </w:rPr>
        <w:t>津波が到達する前に河川・海岸から浸水が発生し、その後の津波で更に大きな被害が生じる可能性のあるゼロメートル地帯や石油コンビナート等特別防災区域等について、地域の実情に応じた総合的な防災・減災対策の支援強化を行うこと。</w:t>
      </w:r>
    </w:p>
    <w:p w14:paraId="29DD8E8A" w14:textId="77777777" w:rsidR="00447689" w:rsidRPr="00AC3766" w:rsidRDefault="00447689" w:rsidP="00447689">
      <w:pPr>
        <w:adjustRightInd w:val="0"/>
        <w:snapToGrid w:val="0"/>
        <w:rPr>
          <w:rFonts w:asciiTheme="majorEastAsia" w:eastAsiaTheme="majorEastAsia" w:hAnsiTheme="majorEastAsia"/>
          <w:sz w:val="28"/>
          <w:szCs w:val="28"/>
        </w:rPr>
      </w:pPr>
    </w:p>
    <w:p w14:paraId="24B58134" w14:textId="6C82D0A6" w:rsidR="003C47B1" w:rsidRPr="00AC3766" w:rsidRDefault="003C47B1" w:rsidP="006770C0">
      <w:pPr>
        <w:adjustRightInd w:val="0"/>
        <w:snapToGrid w:val="0"/>
        <w:ind w:leftChars="100" w:left="630" w:hangingChars="150" w:hanging="42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w:t>
      </w:r>
      <w:r w:rsidR="00026D59" w:rsidRPr="00AC3766">
        <w:rPr>
          <w:rFonts w:asciiTheme="majorEastAsia" w:eastAsiaTheme="majorEastAsia" w:hAnsiTheme="majorEastAsia" w:hint="eastAsia"/>
          <w:sz w:val="28"/>
          <w:szCs w:val="28"/>
        </w:rPr>
        <w:t>１１</w:t>
      </w:r>
      <w:r w:rsidRPr="00AC3766">
        <w:rPr>
          <w:rFonts w:asciiTheme="majorEastAsia" w:eastAsiaTheme="majorEastAsia" w:hAnsiTheme="majorEastAsia" w:hint="eastAsia"/>
          <w:sz w:val="28"/>
          <w:szCs w:val="28"/>
        </w:rPr>
        <w:t>) 「南海トラフ地震における具体的な応急対策活動に関する計画」における燃料供給体制について、被災都道府県が構築することとなっている常設の給油施設がない救助活動拠点などについても、国による継続供給の対象とすること。</w:t>
      </w:r>
    </w:p>
    <w:p w14:paraId="622A7571" w14:textId="77777777" w:rsidR="003C47B1" w:rsidRPr="00AC3766" w:rsidRDefault="003C47B1" w:rsidP="003C47B1">
      <w:pPr>
        <w:adjustRightInd w:val="0"/>
        <w:snapToGrid w:val="0"/>
        <w:rPr>
          <w:rFonts w:asciiTheme="majorEastAsia" w:eastAsiaTheme="majorEastAsia" w:hAnsiTheme="majorEastAsia"/>
          <w:sz w:val="28"/>
          <w:szCs w:val="28"/>
        </w:rPr>
      </w:pPr>
    </w:p>
    <w:p w14:paraId="0A997B01" w14:textId="119A663F" w:rsidR="003C47B1" w:rsidRPr="00AC3766" w:rsidRDefault="003C47B1" w:rsidP="00447689">
      <w:pPr>
        <w:adjustRightInd w:val="0"/>
        <w:snapToGrid w:val="0"/>
        <w:ind w:leftChars="100" w:left="630" w:hangingChars="150" w:hanging="42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w:t>
      </w:r>
      <w:r w:rsidR="00026D59" w:rsidRPr="00AC3766">
        <w:rPr>
          <w:rFonts w:asciiTheme="majorEastAsia" w:eastAsiaTheme="majorEastAsia" w:hAnsiTheme="majorEastAsia" w:hint="eastAsia"/>
          <w:sz w:val="28"/>
          <w:szCs w:val="28"/>
        </w:rPr>
        <w:t>１２</w:t>
      </w:r>
      <w:r w:rsidRPr="00AC3766">
        <w:rPr>
          <w:rFonts w:asciiTheme="majorEastAsia" w:eastAsiaTheme="majorEastAsia" w:hAnsiTheme="majorEastAsia" w:hint="eastAsia"/>
          <w:sz w:val="28"/>
          <w:szCs w:val="28"/>
        </w:rPr>
        <w:t>) 大規模自然災害に即応するための地方整備局等の体制強化や必要となる資機材の</w:t>
      </w:r>
      <w:r w:rsidR="00BB392C" w:rsidRPr="00AC3766">
        <w:rPr>
          <w:rFonts w:asciiTheme="majorEastAsia" w:eastAsiaTheme="majorEastAsia" w:hAnsiTheme="majorEastAsia" w:hint="eastAsia"/>
          <w:sz w:val="28"/>
          <w:szCs w:val="28"/>
        </w:rPr>
        <w:t>更なる確保に取り組むこと。</w:t>
      </w:r>
    </w:p>
    <w:p w14:paraId="3D107CDA" w14:textId="77777777" w:rsidR="003C47B1" w:rsidRPr="00AC3766" w:rsidRDefault="003C47B1" w:rsidP="003C47B1">
      <w:pPr>
        <w:adjustRightInd w:val="0"/>
        <w:snapToGrid w:val="0"/>
        <w:rPr>
          <w:rFonts w:asciiTheme="majorEastAsia" w:eastAsiaTheme="majorEastAsia" w:hAnsiTheme="majorEastAsia"/>
          <w:sz w:val="28"/>
          <w:szCs w:val="28"/>
        </w:rPr>
      </w:pPr>
    </w:p>
    <w:p w14:paraId="320A5C90" w14:textId="77777777" w:rsidR="00AC3766" w:rsidRPr="00AC3766" w:rsidRDefault="003C47B1" w:rsidP="00AC3766">
      <w:pPr>
        <w:adjustRightInd w:val="0"/>
        <w:snapToGrid w:val="0"/>
        <w:ind w:leftChars="100" w:left="630" w:hangingChars="150" w:hanging="42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w:t>
      </w:r>
      <w:r w:rsidR="00026D59" w:rsidRPr="00AC3766">
        <w:rPr>
          <w:rFonts w:asciiTheme="majorEastAsia" w:eastAsiaTheme="majorEastAsia" w:hAnsiTheme="majorEastAsia" w:hint="eastAsia"/>
          <w:sz w:val="28"/>
          <w:szCs w:val="28"/>
        </w:rPr>
        <w:t>１３</w:t>
      </w:r>
      <w:r w:rsidRPr="00AC3766">
        <w:rPr>
          <w:rFonts w:asciiTheme="majorEastAsia" w:eastAsiaTheme="majorEastAsia" w:hAnsiTheme="majorEastAsia" w:hint="eastAsia"/>
          <w:sz w:val="28"/>
          <w:szCs w:val="28"/>
        </w:rPr>
        <w:t xml:space="preserve">) </w:t>
      </w:r>
      <w:r w:rsidR="00EF40B6" w:rsidRPr="00AC3766">
        <w:rPr>
          <w:rFonts w:asciiTheme="majorEastAsia" w:eastAsiaTheme="majorEastAsia" w:hAnsiTheme="majorEastAsia" w:hint="eastAsia"/>
          <w:sz w:val="28"/>
          <w:szCs w:val="28"/>
        </w:rPr>
        <w:t>上記の南海トラフ地震対策を着実に進めるため、</w:t>
      </w:r>
      <w:r w:rsidR="00737867" w:rsidRPr="00AC3766">
        <w:rPr>
          <w:rFonts w:asciiTheme="majorEastAsia" w:eastAsiaTheme="majorEastAsia" w:hAnsiTheme="majorEastAsia" w:hint="eastAsia"/>
          <w:sz w:val="28"/>
          <w:szCs w:val="28"/>
        </w:rPr>
        <w:t>国土強靱化関係予算については、予算編成過程でも資材価格等の高騰等の影響を適切に反映し、必要な予算を満額確保すること。</w:t>
      </w:r>
    </w:p>
    <w:p w14:paraId="488E0197" w14:textId="795F2084" w:rsidR="003C47B1" w:rsidRPr="00AC3766" w:rsidRDefault="00AC3766" w:rsidP="00AC3766">
      <w:pPr>
        <w:adjustRightInd w:val="0"/>
        <w:snapToGrid w:val="0"/>
        <w:ind w:leftChars="100" w:left="630" w:hangingChars="150" w:hanging="420"/>
        <w:rPr>
          <w:rFonts w:asciiTheme="majorEastAsia" w:eastAsiaTheme="majorEastAsia" w:hAnsiTheme="majorEastAsia"/>
          <w:strike/>
          <w:sz w:val="28"/>
          <w:szCs w:val="28"/>
        </w:rPr>
      </w:pPr>
      <w:r w:rsidRPr="00AC3766">
        <w:rPr>
          <w:rFonts w:asciiTheme="majorEastAsia" w:eastAsiaTheme="majorEastAsia" w:hAnsiTheme="majorEastAsia" w:hint="eastAsia"/>
          <w:sz w:val="28"/>
          <w:szCs w:val="28"/>
        </w:rPr>
        <w:t xml:space="preserve">　 　</w:t>
      </w:r>
      <w:r w:rsidR="00737867" w:rsidRPr="00AC3766">
        <w:rPr>
          <w:rFonts w:asciiTheme="majorEastAsia" w:eastAsiaTheme="majorEastAsia" w:hAnsiTheme="majorEastAsia" w:hint="eastAsia"/>
          <w:sz w:val="28"/>
          <w:szCs w:val="28"/>
        </w:rPr>
        <w:t>また</w:t>
      </w:r>
      <w:r w:rsidR="00EF40B6" w:rsidRPr="00AC3766">
        <w:rPr>
          <w:rFonts w:asciiTheme="majorEastAsia" w:eastAsiaTheme="majorEastAsia" w:hAnsiTheme="majorEastAsia" w:hint="eastAsia"/>
          <w:sz w:val="28"/>
          <w:szCs w:val="28"/>
        </w:rPr>
        <w:t>、資材価格などの上昇に対応する中でも、計画的かつ長期安定的な南海トラフ地震対策が進められるよう、新たな財源の創出等により、令和</w:t>
      </w:r>
      <w:r w:rsidR="00A52037" w:rsidRPr="00AC3766">
        <w:rPr>
          <w:rFonts w:asciiTheme="majorEastAsia" w:eastAsiaTheme="majorEastAsia" w:hAnsiTheme="majorEastAsia" w:hint="eastAsia"/>
          <w:sz w:val="28"/>
          <w:szCs w:val="28"/>
        </w:rPr>
        <w:t>８</w:t>
      </w:r>
      <w:r w:rsidR="00EF40B6" w:rsidRPr="00AC3766">
        <w:rPr>
          <w:rFonts w:asciiTheme="majorEastAsia" w:eastAsiaTheme="majorEastAsia" w:hAnsiTheme="majorEastAsia" w:hint="eastAsia"/>
          <w:sz w:val="28"/>
          <w:szCs w:val="28"/>
        </w:rPr>
        <w:t>年度予算について、所要額を満額確保すること。</w:t>
      </w:r>
    </w:p>
    <w:p w14:paraId="285F10EC" w14:textId="77777777" w:rsidR="00EF40B6" w:rsidRPr="00AC3766" w:rsidRDefault="00EF40B6" w:rsidP="003C47B1">
      <w:pPr>
        <w:adjustRightInd w:val="0"/>
        <w:snapToGrid w:val="0"/>
        <w:rPr>
          <w:rFonts w:asciiTheme="majorEastAsia" w:eastAsiaTheme="majorEastAsia" w:hAnsiTheme="majorEastAsia"/>
          <w:sz w:val="28"/>
          <w:szCs w:val="28"/>
        </w:rPr>
      </w:pPr>
    </w:p>
    <w:p w14:paraId="4095DAEB" w14:textId="7E6E2390" w:rsidR="00DF170F" w:rsidRDefault="00BC1363" w:rsidP="005E2257">
      <w:pPr>
        <w:spacing w:line="360" w:lineRule="exact"/>
        <w:ind w:leftChars="100" w:left="210" w:firstLineChars="100" w:firstLine="280"/>
        <w:jc w:val="left"/>
        <w:rPr>
          <w:rFonts w:asciiTheme="minorEastAsia" w:hAnsiTheme="minorEastAsia"/>
          <w:sz w:val="28"/>
        </w:rPr>
      </w:pPr>
      <w:r>
        <w:rPr>
          <w:rFonts w:asciiTheme="minorEastAsia" w:hAnsiTheme="minorEastAsia" w:hint="eastAsia"/>
          <w:sz w:val="28"/>
        </w:rPr>
        <w:t>令和７年</w:t>
      </w:r>
      <w:r w:rsidR="00976D75">
        <w:rPr>
          <w:rFonts w:asciiTheme="minorEastAsia" w:hAnsiTheme="minorEastAsia" w:hint="eastAsia"/>
          <w:sz w:val="28"/>
        </w:rPr>
        <w:t>１２</w:t>
      </w:r>
      <w:r w:rsidR="00146D01" w:rsidRPr="00AC3766">
        <w:rPr>
          <w:rFonts w:asciiTheme="minorEastAsia" w:hAnsiTheme="minorEastAsia" w:hint="eastAsia"/>
          <w:sz w:val="28"/>
        </w:rPr>
        <w:t>月</w:t>
      </w:r>
    </w:p>
    <w:p w14:paraId="78FD9103" w14:textId="77777777" w:rsidR="005E2257" w:rsidRPr="00574162" w:rsidRDefault="005E2257" w:rsidP="005E2257">
      <w:pPr>
        <w:spacing w:line="360" w:lineRule="exact"/>
        <w:ind w:leftChars="100" w:left="210" w:firstLineChars="100" w:firstLine="280"/>
        <w:jc w:val="left"/>
        <w:rPr>
          <w:rFonts w:asciiTheme="minorEastAsia" w:hAnsiTheme="minorEastAsia"/>
          <w:sz w:val="28"/>
          <w:szCs w:val="28"/>
        </w:rPr>
      </w:pPr>
    </w:p>
    <w:p w14:paraId="7CF3DDA2" w14:textId="77777777" w:rsidR="00976D75" w:rsidRDefault="00DF170F" w:rsidP="00976D75">
      <w:pPr>
        <w:spacing w:line="360" w:lineRule="exact"/>
        <w:ind w:firstLineChars="1200" w:firstLine="3360"/>
        <w:jc w:val="left"/>
        <w:rPr>
          <w:rFonts w:asciiTheme="minorEastAsia" w:hAnsiTheme="minorEastAsia"/>
          <w:sz w:val="28"/>
          <w:szCs w:val="28"/>
        </w:rPr>
      </w:pPr>
      <w:r w:rsidRPr="00574162">
        <w:rPr>
          <w:rFonts w:asciiTheme="minorEastAsia" w:hAnsiTheme="minorEastAsia" w:hint="eastAsia"/>
          <w:sz w:val="28"/>
          <w:szCs w:val="28"/>
        </w:rPr>
        <w:t>近畿ブロック知事会</w:t>
      </w:r>
    </w:p>
    <w:p w14:paraId="7861D717" w14:textId="77777777" w:rsidR="00976D75" w:rsidRDefault="00976D75" w:rsidP="00976D75">
      <w:pPr>
        <w:spacing w:line="360" w:lineRule="exact"/>
        <w:ind w:firstLineChars="1400" w:firstLine="3920"/>
        <w:jc w:val="left"/>
        <w:rPr>
          <w:rFonts w:asciiTheme="minorEastAsia" w:hAnsiTheme="minorEastAsia"/>
          <w:sz w:val="28"/>
          <w:szCs w:val="28"/>
        </w:rPr>
      </w:pPr>
      <w:r w:rsidRPr="00976D75">
        <w:rPr>
          <w:rFonts w:asciiTheme="minorEastAsia" w:hAnsiTheme="minorEastAsia" w:hint="eastAsia"/>
          <w:sz w:val="28"/>
          <w:szCs w:val="28"/>
        </w:rPr>
        <w:t xml:space="preserve">福井県知事職務代理者　　　　　　　　　　　　　　　　　　　</w:t>
      </w:r>
    </w:p>
    <w:p w14:paraId="19AE772F" w14:textId="0CB78B26" w:rsidR="00DF170F" w:rsidRPr="00574162" w:rsidRDefault="00976D75" w:rsidP="00976D75">
      <w:pPr>
        <w:spacing w:line="360" w:lineRule="exact"/>
        <w:ind w:firstLineChars="1500" w:firstLine="4200"/>
        <w:jc w:val="left"/>
        <w:rPr>
          <w:rFonts w:asciiTheme="minorEastAsia" w:hAnsiTheme="minorEastAsia"/>
          <w:sz w:val="28"/>
          <w:szCs w:val="28"/>
        </w:rPr>
      </w:pPr>
      <w:r w:rsidRPr="00976D75">
        <w:rPr>
          <w:rFonts w:asciiTheme="minorEastAsia" w:hAnsiTheme="minorEastAsia" w:hint="eastAsia"/>
          <w:sz w:val="28"/>
          <w:szCs w:val="28"/>
        </w:rPr>
        <w:t>福井県副知事　中　村　保　博</w:t>
      </w:r>
    </w:p>
    <w:p w14:paraId="551EF9A0" w14:textId="77777777" w:rsidR="00DF170F" w:rsidRPr="00574162" w:rsidRDefault="00DF170F" w:rsidP="00DF170F">
      <w:pPr>
        <w:spacing w:line="360" w:lineRule="exact"/>
        <w:ind w:firstLineChars="1400" w:firstLine="3920"/>
        <w:jc w:val="left"/>
        <w:rPr>
          <w:rFonts w:asciiTheme="minorEastAsia" w:hAnsiTheme="minorEastAsia"/>
          <w:sz w:val="28"/>
          <w:szCs w:val="28"/>
        </w:rPr>
      </w:pPr>
      <w:r w:rsidRPr="00574162">
        <w:rPr>
          <w:rFonts w:asciiTheme="minorEastAsia" w:hAnsiTheme="minorEastAsia" w:hint="eastAsia"/>
          <w:sz w:val="28"/>
          <w:szCs w:val="28"/>
        </w:rPr>
        <w:t>三重県知事　　　一　見　勝　之</w:t>
      </w:r>
    </w:p>
    <w:p w14:paraId="205B47C4" w14:textId="77777777" w:rsidR="00DF170F" w:rsidRPr="00574162" w:rsidRDefault="00DF170F" w:rsidP="00DF170F">
      <w:pPr>
        <w:spacing w:line="360" w:lineRule="exact"/>
        <w:ind w:firstLineChars="1400" w:firstLine="3920"/>
        <w:jc w:val="left"/>
        <w:rPr>
          <w:rFonts w:asciiTheme="minorEastAsia" w:hAnsiTheme="minorEastAsia"/>
          <w:sz w:val="28"/>
          <w:szCs w:val="28"/>
        </w:rPr>
      </w:pPr>
      <w:r w:rsidRPr="00574162">
        <w:rPr>
          <w:rFonts w:asciiTheme="minorEastAsia" w:hAnsiTheme="minorEastAsia" w:hint="eastAsia"/>
          <w:sz w:val="28"/>
          <w:szCs w:val="28"/>
        </w:rPr>
        <w:t>滋賀県知事　　　三日月　大　造</w:t>
      </w:r>
    </w:p>
    <w:p w14:paraId="68DCFF78" w14:textId="77777777" w:rsidR="00DF170F" w:rsidRPr="00574162" w:rsidRDefault="00DF170F" w:rsidP="00DF170F">
      <w:pPr>
        <w:spacing w:line="360" w:lineRule="exact"/>
        <w:ind w:firstLineChars="1400" w:firstLine="3920"/>
        <w:jc w:val="left"/>
        <w:rPr>
          <w:rFonts w:asciiTheme="minorEastAsia" w:hAnsiTheme="minorEastAsia"/>
          <w:sz w:val="28"/>
          <w:szCs w:val="28"/>
        </w:rPr>
      </w:pPr>
      <w:r w:rsidRPr="00574162">
        <w:rPr>
          <w:rFonts w:asciiTheme="minorEastAsia" w:hAnsiTheme="minorEastAsia" w:hint="eastAsia"/>
          <w:sz w:val="28"/>
          <w:szCs w:val="28"/>
        </w:rPr>
        <w:t>京都府知事　　　西　脇　隆　俊</w:t>
      </w:r>
    </w:p>
    <w:p w14:paraId="01419390" w14:textId="77777777" w:rsidR="00DF170F" w:rsidRPr="00574162" w:rsidRDefault="00DF170F" w:rsidP="00DF170F">
      <w:pPr>
        <w:spacing w:line="360" w:lineRule="exact"/>
        <w:ind w:firstLineChars="1400" w:firstLine="3920"/>
        <w:jc w:val="left"/>
        <w:rPr>
          <w:rFonts w:asciiTheme="minorEastAsia" w:hAnsiTheme="minorEastAsia"/>
          <w:sz w:val="28"/>
          <w:szCs w:val="28"/>
        </w:rPr>
      </w:pPr>
      <w:r w:rsidRPr="00574162">
        <w:rPr>
          <w:rFonts w:asciiTheme="minorEastAsia" w:hAnsiTheme="minorEastAsia" w:hint="eastAsia"/>
          <w:sz w:val="28"/>
          <w:szCs w:val="28"/>
        </w:rPr>
        <w:t>大阪府知事　　　吉　村　洋　文</w:t>
      </w:r>
    </w:p>
    <w:p w14:paraId="4BC69D2E" w14:textId="77777777" w:rsidR="00DF170F" w:rsidRPr="00574162" w:rsidRDefault="00DF170F" w:rsidP="00DF170F">
      <w:pPr>
        <w:spacing w:line="360" w:lineRule="exact"/>
        <w:ind w:firstLineChars="1400" w:firstLine="3920"/>
        <w:jc w:val="left"/>
        <w:rPr>
          <w:rFonts w:asciiTheme="minorEastAsia" w:hAnsiTheme="minorEastAsia"/>
          <w:sz w:val="28"/>
          <w:szCs w:val="28"/>
        </w:rPr>
      </w:pPr>
      <w:r w:rsidRPr="00574162">
        <w:rPr>
          <w:rFonts w:asciiTheme="minorEastAsia" w:hAnsiTheme="minorEastAsia" w:hint="eastAsia"/>
          <w:sz w:val="28"/>
          <w:szCs w:val="28"/>
        </w:rPr>
        <w:t>兵庫県知事　　　齋　藤　元　彦</w:t>
      </w:r>
    </w:p>
    <w:p w14:paraId="1D88CB73" w14:textId="77777777" w:rsidR="00DF170F" w:rsidRPr="00574162" w:rsidRDefault="00DF170F" w:rsidP="00DF170F">
      <w:pPr>
        <w:spacing w:line="360" w:lineRule="exact"/>
        <w:ind w:firstLineChars="1400" w:firstLine="3920"/>
        <w:jc w:val="left"/>
        <w:rPr>
          <w:rFonts w:asciiTheme="minorEastAsia" w:hAnsiTheme="minorEastAsia"/>
          <w:sz w:val="28"/>
          <w:szCs w:val="28"/>
        </w:rPr>
      </w:pPr>
      <w:r w:rsidRPr="00574162">
        <w:rPr>
          <w:rFonts w:asciiTheme="minorEastAsia" w:hAnsiTheme="minorEastAsia" w:hint="eastAsia"/>
          <w:sz w:val="28"/>
          <w:szCs w:val="28"/>
        </w:rPr>
        <w:t>奈良県知事　　　山　下　　真</w:t>
      </w:r>
    </w:p>
    <w:p w14:paraId="23F1C2A3" w14:textId="07973BAD" w:rsidR="00DF170F" w:rsidRPr="00574162" w:rsidRDefault="00DF170F" w:rsidP="00DF170F">
      <w:pPr>
        <w:spacing w:line="360" w:lineRule="exact"/>
        <w:ind w:firstLineChars="1400" w:firstLine="3920"/>
        <w:jc w:val="left"/>
        <w:rPr>
          <w:rFonts w:asciiTheme="minorEastAsia" w:hAnsiTheme="minorEastAsia"/>
          <w:sz w:val="28"/>
          <w:szCs w:val="28"/>
        </w:rPr>
      </w:pPr>
      <w:r w:rsidRPr="00574162">
        <w:rPr>
          <w:rFonts w:asciiTheme="minorEastAsia" w:hAnsiTheme="minorEastAsia" w:hint="eastAsia"/>
          <w:sz w:val="28"/>
          <w:szCs w:val="28"/>
        </w:rPr>
        <w:t xml:space="preserve">和歌山県知事　　</w:t>
      </w:r>
      <w:r w:rsidR="00BC1363">
        <w:rPr>
          <w:rFonts w:asciiTheme="minorEastAsia" w:hAnsiTheme="minorEastAsia" w:hint="eastAsia"/>
          <w:sz w:val="28"/>
          <w:szCs w:val="28"/>
        </w:rPr>
        <w:t>宮　﨑　　泉</w:t>
      </w:r>
    </w:p>
    <w:p w14:paraId="0CC4A21D" w14:textId="77777777" w:rsidR="00DF170F" w:rsidRPr="00574162" w:rsidRDefault="00DF170F" w:rsidP="00DF170F">
      <w:pPr>
        <w:spacing w:line="360" w:lineRule="exact"/>
        <w:ind w:firstLineChars="1400" w:firstLine="3920"/>
        <w:jc w:val="left"/>
        <w:rPr>
          <w:rFonts w:asciiTheme="minorEastAsia" w:hAnsiTheme="minorEastAsia"/>
          <w:sz w:val="28"/>
          <w:szCs w:val="28"/>
        </w:rPr>
      </w:pPr>
      <w:r w:rsidRPr="00574162">
        <w:rPr>
          <w:rFonts w:asciiTheme="minorEastAsia" w:hAnsiTheme="minorEastAsia" w:hint="eastAsia"/>
          <w:sz w:val="28"/>
          <w:szCs w:val="28"/>
        </w:rPr>
        <w:t>鳥取県知事　　　平　井　伸　治</w:t>
      </w:r>
    </w:p>
    <w:p w14:paraId="06B0A207" w14:textId="387F1227" w:rsidR="003C47B1" w:rsidRPr="00574162" w:rsidRDefault="00DF170F" w:rsidP="00FB7402">
      <w:pPr>
        <w:spacing w:line="360" w:lineRule="exact"/>
        <w:ind w:firstLineChars="1400" w:firstLine="3920"/>
        <w:jc w:val="left"/>
        <w:rPr>
          <w:rFonts w:asciiTheme="minorEastAsia" w:hAnsiTheme="minorEastAsia"/>
          <w:sz w:val="28"/>
          <w:szCs w:val="28"/>
        </w:rPr>
      </w:pPr>
      <w:r w:rsidRPr="00574162">
        <w:rPr>
          <w:rFonts w:asciiTheme="minorEastAsia" w:hAnsiTheme="minorEastAsia" w:hint="eastAsia"/>
          <w:sz w:val="28"/>
          <w:szCs w:val="28"/>
        </w:rPr>
        <w:t>徳島県知事　　　後藤田　正　純</w:t>
      </w:r>
    </w:p>
    <w:sectPr w:rsidR="003C47B1" w:rsidRPr="00574162" w:rsidSect="00EE2489">
      <w:pgSz w:w="11906" w:h="16838" w:code="9"/>
      <w:pgMar w:top="737" w:right="1418" w:bottom="851"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3C2F" w14:textId="77777777" w:rsidR="00A638B6" w:rsidRDefault="00A638B6" w:rsidP="002C6D9C">
      <w:r>
        <w:separator/>
      </w:r>
    </w:p>
  </w:endnote>
  <w:endnote w:type="continuationSeparator" w:id="0">
    <w:p w14:paraId="1A9E585F" w14:textId="77777777" w:rsidR="00A638B6" w:rsidRDefault="00A638B6" w:rsidP="002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8D22" w14:textId="77777777" w:rsidR="00A638B6" w:rsidRDefault="00A638B6" w:rsidP="002C6D9C">
      <w:r>
        <w:separator/>
      </w:r>
    </w:p>
  </w:footnote>
  <w:footnote w:type="continuationSeparator" w:id="0">
    <w:p w14:paraId="25D3069C" w14:textId="77777777" w:rsidR="00A638B6" w:rsidRDefault="00A638B6" w:rsidP="002C6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421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14"/>
    <w:rsid w:val="0000265B"/>
    <w:rsid w:val="00013238"/>
    <w:rsid w:val="00013CED"/>
    <w:rsid w:val="00020906"/>
    <w:rsid w:val="0002561C"/>
    <w:rsid w:val="000265C7"/>
    <w:rsid w:val="00026D59"/>
    <w:rsid w:val="00027C0B"/>
    <w:rsid w:val="00033B7A"/>
    <w:rsid w:val="00036B43"/>
    <w:rsid w:val="00050D7B"/>
    <w:rsid w:val="00051C20"/>
    <w:rsid w:val="00053031"/>
    <w:rsid w:val="0005709D"/>
    <w:rsid w:val="00061796"/>
    <w:rsid w:val="00063EDE"/>
    <w:rsid w:val="00076F7B"/>
    <w:rsid w:val="0008017E"/>
    <w:rsid w:val="00093486"/>
    <w:rsid w:val="000935BB"/>
    <w:rsid w:val="00094629"/>
    <w:rsid w:val="00096404"/>
    <w:rsid w:val="000A3C68"/>
    <w:rsid w:val="000A3E07"/>
    <w:rsid w:val="000A438F"/>
    <w:rsid w:val="000C224F"/>
    <w:rsid w:val="000C4DDA"/>
    <w:rsid w:val="000D4015"/>
    <w:rsid w:val="000E0E58"/>
    <w:rsid w:val="000E322E"/>
    <w:rsid w:val="000F1062"/>
    <w:rsid w:val="001108B1"/>
    <w:rsid w:val="00116AEB"/>
    <w:rsid w:val="0011785D"/>
    <w:rsid w:val="001432CF"/>
    <w:rsid w:val="00144466"/>
    <w:rsid w:val="00146D01"/>
    <w:rsid w:val="0016662C"/>
    <w:rsid w:val="00186CC9"/>
    <w:rsid w:val="001955C8"/>
    <w:rsid w:val="001A7700"/>
    <w:rsid w:val="001B00CA"/>
    <w:rsid w:val="001B1207"/>
    <w:rsid w:val="001B326D"/>
    <w:rsid w:val="001C0E41"/>
    <w:rsid w:val="001D192F"/>
    <w:rsid w:val="001D4F1B"/>
    <w:rsid w:val="001D5485"/>
    <w:rsid w:val="001D5D3E"/>
    <w:rsid w:val="001E5AD9"/>
    <w:rsid w:val="001F6B7E"/>
    <w:rsid w:val="00206411"/>
    <w:rsid w:val="002071AD"/>
    <w:rsid w:val="00207583"/>
    <w:rsid w:val="0021388A"/>
    <w:rsid w:val="0023089E"/>
    <w:rsid w:val="002413F1"/>
    <w:rsid w:val="00252571"/>
    <w:rsid w:val="00257025"/>
    <w:rsid w:val="00260C0A"/>
    <w:rsid w:val="002676B5"/>
    <w:rsid w:val="002714BA"/>
    <w:rsid w:val="002742AD"/>
    <w:rsid w:val="002816A0"/>
    <w:rsid w:val="002923C9"/>
    <w:rsid w:val="002B33C1"/>
    <w:rsid w:val="002B7649"/>
    <w:rsid w:val="002C1E42"/>
    <w:rsid w:val="002C6D9C"/>
    <w:rsid w:val="002E608E"/>
    <w:rsid w:val="002F0046"/>
    <w:rsid w:val="002F5A8D"/>
    <w:rsid w:val="002F7BC3"/>
    <w:rsid w:val="002F7C35"/>
    <w:rsid w:val="00321A8E"/>
    <w:rsid w:val="003243CB"/>
    <w:rsid w:val="003341BC"/>
    <w:rsid w:val="003356C5"/>
    <w:rsid w:val="003431B8"/>
    <w:rsid w:val="003432C2"/>
    <w:rsid w:val="003515E3"/>
    <w:rsid w:val="003530D2"/>
    <w:rsid w:val="00354317"/>
    <w:rsid w:val="0035467B"/>
    <w:rsid w:val="00356593"/>
    <w:rsid w:val="00357247"/>
    <w:rsid w:val="0036370D"/>
    <w:rsid w:val="00366C7F"/>
    <w:rsid w:val="00367BD2"/>
    <w:rsid w:val="00371EE8"/>
    <w:rsid w:val="003824F0"/>
    <w:rsid w:val="00383AC6"/>
    <w:rsid w:val="00387C78"/>
    <w:rsid w:val="003969CA"/>
    <w:rsid w:val="003A0121"/>
    <w:rsid w:val="003A3082"/>
    <w:rsid w:val="003B0B50"/>
    <w:rsid w:val="003B0CC2"/>
    <w:rsid w:val="003B1210"/>
    <w:rsid w:val="003B2711"/>
    <w:rsid w:val="003B588D"/>
    <w:rsid w:val="003C07A0"/>
    <w:rsid w:val="003C47B1"/>
    <w:rsid w:val="003D0A3E"/>
    <w:rsid w:val="003D591D"/>
    <w:rsid w:val="003E0DB9"/>
    <w:rsid w:val="003E3153"/>
    <w:rsid w:val="003F2560"/>
    <w:rsid w:val="004006EA"/>
    <w:rsid w:val="00401A16"/>
    <w:rsid w:val="00401C72"/>
    <w:rsid w:val="00403ED0"/>
    <w:rsid w:val="0042267C"/>
    <w:rsid w:val="00431866"/>
    <w:rsid w:val="00435A2C"/>
    <w:rsid w:val="00436999"/>
    <w:rsid w:val="00442286"/>
    <w:rsid w:val="004428C9"/>
    <w:rsid w:val="004463DB"/>
    <w:rsid w:val="00447689"/>
    <w:rsid w:val="0045073E"/>
    <w:rsid w:val="00455327"/>
    <w:rsid w:val="00463826"/>
    <w:rsid w:val="004679CF"/>
    <w:rsid w:val="00474C93"/>
    <w:rsid w:val="00477B5A"/>
    <w:rsid w:val="004819D8"/>
    <w:rsid w:val="0048435E"/>
    <w:rsid w:val="004847E2"/>
    <w:rsid w:val="00485331"/>
    <w:rsid w:val="004860BE"/>
    <w:rsid w:val="00492FD3"/>
    <w:rsid w:val="0049537A"/>
    <w:rsid w:val="00495BDF"/>
    <w:rsid w:val="004A04CD"/>
    <w:rsid w:val="004A3874"/>
    <w:rsid w:val="004A5837"/>
    <w:rsid w:val="004B0D12"/>
    <w:rsid w:val="004D2069"/>
    <w:rsid w:val="004D57FA"/>
    <w:rsid w:val="004D7545"/>
    <w:rsid w:val="004D7762"/>
    <w:rsid w:val="004F24F2"/>
    <w:rsid w:val="004F5DAC"/>
    <w:rsid w:val="0052548F"/>
    <w:rsid w:val="0053409C"/>
    <w:rsid w:val="00535B69"/>
    <w:rsid w:val="00536B55"/>
    <w:rsid w:val="00540A3F"/>
    <w:rsid w:val="00544F4B"/>
    <w:rsid w:val="00552DCD"/>
    <w:rsid w:val="005538AA"/>
    <w:rsid w:val="00574162"/>
    <w:rsid w:val="00587ABD"/>
    <w:rsid w:val="005953D2"/>
    <w:rsid w:val="0059798B"/>
    <w:rsid w:val="005B1CEC"/>
    <w:rsid w:val="005B230F"/>
    <w:rsid w:val="005C05A5"/>
    <w:rsid w:val="005D2D8F"/>
    <w:rsid w:val="005D63AE"/>
    <w:rsid w:val="005D7A7E"/>
    <w:rsid w:val="005E06F7"/>
    <w:rsid w:val="005E2257"/>
    <w:rsid w:val="005E2FD2"/>
    <w:rsid w:val="005E7AFE"/>
    <w:rsid w:val="005F53FF"/>
    <w:rsid w:val="005F7497"/>
    <w:rsid w:val="00606364"/>
    <w:rsid w:val="00613197"/>
    <w:rsid w:val="006249A8"/>
    <w:rsid w:val="006411D1"/>
    <w:rsid w:val="0066388E"/>
    <w:rsid w:val="00670061"/>
    <w:rsid w:val="0067643F"/>
    <w:rsid w:val="006770C0"/>
    <w:rsid w:val="0067749F"/>
    <w:rsid w:val="006833E3"/>
    <w:rsid w:val="00686FAE"/>
    <w:rsid w:val="00696C6C"/>
    <w:rsid w:val="006C0160"/>
    <w:rsid w:val="006C574F"/>
    <w:rsid w:val="006D52D5"/>
    <w:rsid w:val="006D6912"/>
    <w:rsid w:val="006F0600"/>
    <w:rsid w:val="006F5FDD"/>
    <w:rsid w:val="006F700C"/>
    <w:rsid w:val="00700D30"/>
    <w:rsid w:val="00717B2B"/>
    <w:rsid w:val="007218A5"/>
    <w:rsid w:val="00737867"/>
    <w:rsid w:val="00737E5B"/>
    <w:rsid w:val="00741721"/>
    <w:rsid w:val="007473B6"/>
    <w:rsid w:val="00747BBC"/>
    <w:rsid w:val="007609E4"/>
    <w:rsid w:val="00761256"/>
    <w:rsid w:val="0076222C"/>
    <w:rsid w:val="007627DD"/>
    <w:rsid w:val="00764328"/>
    <w:rsid w:val="00780694"/>
    <w:rsid w:val="0078129C"/>
    <w:rsid w:val="007C116A"/>
    <w:rsid w:val="007C16B6"/>
    <w:rsid w:val="007C44FE"/>
    <w:rsid w:val="007C4572"/>
    <w:rsid w:val="007D12B5"/>
    <w:rsid w:val="007D245B"/>
    <w:rsid w:val="007D533F"/>
    <w:rsid w:val="007D65FA"/>
    <w:rsid w:val="007D6F33"/>
    <w:rsid w:val="007F1BA1"/>
    <w:rsid w:val="007F2AEC"/>
    <w:rsid w:val="007F2DC7"/>
    <w:rsid w:val="00800C07"/>
    <w:rsid w:val="0082010C"/>
    <w:rsid w:val="00825555"/>
    <w:rsid w:val="0084209E"/>
    <w:rsid w:val="00844751"/>
    <w:rsid w:val="00844C25"/>
    <w:rsid w:val="00844CE8"/>
    <w:rsid w:val="0085171C"/>
    <w:rsid w:val="00853E9D"/>
    <w:rsid w:val="00854BF9"/>
    <w:rsid w:val="008562AC"/>
    <w:rsid w:val="00870252"/>
    <w:rsid w:val="00870B6B"/>
    <w:rsid w:val="008717F9"/>
    <w:rsid w:val="00874C69"/>
    <w:rsid w:val="0087690A"/>
    <w:rsid w:val="0087793A"/>
    <w:rsid w:val="00880452"/>
    <w:rsid w:val="0089744D"/>
    <w:rsid w:val="008A136D"/>
    <w:rsid w:val="008A40D2"/>
    <w:rsid w:val="008A5795"/>
    <w:rsid w:val="008B0029"/>
    <w:rsid w:val="008B3929"/>
    <w:rsid w:val="008B64F2"/>
    <w:rsid w:val="008C03DE"/>
    <w:rsid w:val="008D119C"/>
    <w:rsid w:val="008F5BDD"/>
    <w:rsid w:val="009025C1"/>
    <w:rsid w:val="00910A46"/>
    <w:rsid w:val="009111F4"/>
    <w:rsid w:val="00917D3C"/>
    <w:rsid w:val="00920D49"/>
    <w:rsid w:val="009348C9"/>
    <w:rsid w:val="00935CB3"/>
    <w:rsid w:val="00937093"/>
    <w:rsid w:val="00937456"/>
    <w:rsid w:val="0093794A"/>
    <w:rsid w:val="00941CEE"/>
    <w:rsid w:val="009433EE"/>
    <w:rsid w:val="0096609A"/>
    <w:rsid w:val="0097144B"/>
    <w:rsid w:val="00973110"/>
    <w:rsid w:val="00976D75"/>
    <w:rsid w:val="0098309B"/>
    <w:rsid w:val="00986875"/>
    <w:rsid w:val="00992B3F"/>
    <w:rsid w:val="00996EBF"/>
    <w:rsid w:val="00997636"/>
    <w:rsid w:val="009A5DFD"/>
    <w:rsid w:val="009B66C7"/>
    <w:rsid w:val="009C0F49"/>
    <w:rsid w:val="009D7D45"/>
    <w:rsid w:val="009F7A63"/>
    <w:rsid w:val="00A05399"/>
    <w:rsid w:val="00A10967"/>
    <w:rsid w:val="00A21427"/>
    <w:rsid w:val="00A21C06"/>
    <w:rsid w:val="00A31EEF"/>
    <w:rsid w:val="00A31F09"/>
    <w:rsid w:val="00A37CC3"/>
    <w:rsid w:val="00A41E0F"/>
    <w:rsid w:val="00A42DD7"/>
    <w:rsid w:val="00A43F3C"/>
    <w:rsid w:val="00A45E53"/>
    <w:rsid w:val="00A52037"/>
    <w:rsid w:val="00A638B6"/>
    <w:rsid w:val="00A71513"/>
    <w:rsid w:val="00A7274D"/>
    <w:rsid w:val="00A84655"/>
    <w:rsid w:val="00A86A7B"/>
    <w:rsid w:val="00A94D51"/>
    <w:rsid w:val="00AB0163"/>
    <w:rsid w:val="00AB16AC"/>
    <w:rsid w:val="00AB252C"/>
    <w:rsid w:val="00AB404E"/>
    <w:rsid w:val="00AB5300"/>
    <w:rsid w:val="00AB6DE9"/>
    <w:rsid w:val="00AC1C12"/>
    <w:rsid w:val="00AC1D9F"/>
    <w:rsid w:val="00AC3766"/>
    <w:rsid w:val="00AC61C0"/>
    <w:rsid w:val="00AC6360"/>
    <w:rsid w:val="00AF02DB"/>
    <w:rsid w:val="00AF3B2E"/>
    <w:rsid w:val="00B0293E"/>
    <w:rsid w:val="00B063FA"/>
    <w:rsid w:val="00B2135B"/>
    <w:rsid w:val="00B2473A"/>
    <w:rsid w:val="00B26B59"/>
    <w:rsid w:val="00B35557"/>
    <w:rsid w:val="00B4044B"/>
    <w:rsid w:val="00B42C4A"/>
    <w:rsid w:val="00B4351D"/>
    <w:rsid w:val="00B54AE3"/>
    <w:rsid w:val="00B77BA0"/>
    <w:rsid w:val="00B8760B"/>
    <w:rsid w:val="00B910C8"/>
    <w:rsid w:val="00B918E1"/>
    <w:rsid w:val="00B94BB1"/>
    <w:rsid w:val="00BA3DA5"/>
    <w:rsid w:val="00BA4213"/>
    <w:rsid w:val="00BB0CA1"/>
    <w:rsid w:val="00BB392C"/>
    <w:rsid w:val="00BC1363"/>
    <w:rsid w:val="00BC409A"/>
    <w:rsid w:val="00BC615B"/>
    <w:rsid w:val="00BC6EE4"/>
    <w:rsid w:val="00BC7669"/>
    <w:rsid w:val="00BE2967"/>
    <w:rsid w:val="00BE30A1"/>
    <w:rsid w:val="00BE4279"/>
    <w:rsid w:val="00BF041A"/>
    <w:rsid w:val="00BF1A48"/>
    <w:rsid w:val="00BF26A2"/>
    <w:rsid w:val="00C159C2"/>
    <w:rsid w:val="00C22CF3"/>
    <w:rsid w:val="00C23A28"/>
    <w:rsid w:val="00C307F9"/>
    <w:rsid w:val="00C349F0"/>
    <w:rsid w:val="00C36E82"/>
    <w:rsid w:val="00C377E9"/>
    <w:rsid w:val="00C50057"/>
    <w:rsid w:val="00C558F9"/>
    <w:rsid w:val="00C57AD0"/>
    <w:rsid w:val="00C7069F"/>
    <w:rsid w:val="00C736C9"/>
    <w:rsid w:val="00C75533"/>
    <w:rsid w:val="00C77A45"/>
    <w:rsid w:val="00C80FC1"/>
    <w:rsid w:val="00C83760"/>
    <w:rsid w:val="00C856D1"/>
    <w:rsid w:val="00CB1D5D"/>
    <w:rsid w:val="00CB1FB4"/>
    <w:rsid w:val="00CC3CFD"/>
    <w:rsid w:val="00CD1BFB"/>
    <w:rsid w:val="00CD26B0"/>
    <w:rsid w:val="00CD5C5C"/>
    <w:rsid w:val="00CE147E"/>
    <w:rsid w:val="00CE3BB6"/>
    <w:rsid w:val="00CF5E90"/>
    <w:rsid w:val="00D03161"/>
    <w:rsid w:val="00D14C26"/>
    <w:rsid w:val="00D15298"/>
    <w:rsid w:val="00D165C2"/>
    <w:rsid w:val="00D17009"/>
    <w:rsid w:val="00D22D4E"/>
    <w:rsid w:val="00D30024"/>
    <w:rsid w:val="00D506CF"/>
    <w:rsid w:val="00D50BEB"/>
    <w:rsid w:val="00D55A2E"/>
    <w:rsid w:val="00D56776"/>
    <w:rsid w:val="00D63A80"/>
    <w:rsid w:val="00D72539"/>
    <w:rsid w:val="00D72DCA"/>
    <w:rsid w:val="00D82FF6"/>
    <w:rsid w:val="00D908BC"/>
    <w:rsid w:val="00D91462"/>
    <w:rsid w:val="00D96562"/>
    <w:rsid w:val="00D97CA1"/>
    <w:rsid w:val="00DC3E92"/>
    <w:rsid w:val="00DC68C2"/>
    <w:rsid w:val="00DD4C14"/>
    <w:rsid w:val="00DE13A2"/>
    <w:rsid w:val="00DE176A"/>
    <w:rsid w:val="00DF170F"/>
    <w:rsid w:val="00DF68AB"/>
    <w:rsid w:val="00E004F0"/>
    <w:rsid w:val="00E00FCC"/>
    <w:rsid w:val="00E02454"/>
    <w:rsid w:val="00E16EF0"/>
    <w:rsid w:val="00E24F5D"/>
    <w:rsid w:val="00E31106"/>
    <w:rsid w:val="00E31CE8"/>
    <w:rsid w:val="00E44564"/>
    <w:rsid w:val="00E55FE9"/>
    <w:rsid w:val="00E764B7"/>
    <w:rsid w:val="00E77F68"/>
    <w:rsid w:val="00E8062D"/>
    <w:rsid w:val="00E83B6B"/>
    <w:rsid w:val="00E90A7E"/>
    <w:rsid w:val="00E90F1A"/>
    <w:rsid w:val="00EB37E2"/>
    <w:rsid w:val="00EB4CDA"/>
    <w:rsid w:val="00EC3C01"/>
    <w:rsid w:val="00EC61EA"/>
    <w:rsid w:val="00ED3E8E"/>
    <w:rsid w:val="00EE0185"/>
    <w:rsid w:val="00EE2489"/>
    <w:rsid w:val="00EF40B6"/>
    <w:rsid w:val="00F01FFE"/>
    <w:rsid w:val="00F14841"/>
    <w:rsid w:val="00F2522E"/>
    <w:rsid w:val="00F30AAB"/>
    <w:rsid w:val="00F33605"/>
    <w:rsid w:val="00F34F28"/>
    <w:rsid w:val="00F43F6A"/>
    <w:rsid w:val="00F44373"/>
    <w:rsid w:val="00F46830"/>
    <w:rsid w:val="00F4739F"/>
    <w:rsid w:val="00F51757"/>
    <w:rsid w:val="00F7485A"/>
    <w:rsid w:val="00F9259B"/>
    <w:rsid w:val="00FB1CE8"/>
    <w:rsid w:val="00FB2F2D"/>
    <w:rsid w:val="00FB711B"/>
    <w:rsid w:val="00FB7402"/>
    <w:rsid w:val="00FC1EFB"/>
    <w:rsid w:val="00FC626F"/>
    <w:rsid w:val="00FD5986"/>
    <w:rsid w:val="00FF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21889">
      <v:textbox inset="5.85pt,.7pt,5.85pt,.7pt"/>
    </o:shapedefaults>
    <o:shapelayout v:ext="edit">
      <o:idmap v:ext="edit" data="1"/>
    </o:shapelayout>
  </w:shapeDefaults>
  <w:decimalSymbol w:val="."/>
  <w:listSeparator w:val=","/>
  <w14:docId w14:val="3A81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51D"/>
  </w:style>
  <w:style w:type="character" w:customStyle="1" w:styleId="a4">
    <w:name w:val="日付 (文字)"/>
    <w:basedOn w:val="a0"/>
    <w:link w:val="a3"/>
    <w:uiPriority w:val="99"/>
    <w:semiHidden/>
    <w:rsid w:val="00B4351D"/>
  </w:style>
  <w:style w:type="paragraph" w:styleId="a5">
    <w:name w:val="Balloon Text"/>
    <w:basedOn w:val="a"/>
    <w:link w:val="a6"/>
    <w:uiPriority w:val="99"/>
    <w:semiHidden/>
    <w:unhideWhenUsed/>
    <w:rsid w:val="00B435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351D"/>
    <w:rPr>
      <w:rFonts w:asciiTheme="majorHAnsi" w:eastAsiaTheme="majorEastAsia" w:hAnsiTheme="majorHAnsi" w:cstheme="majorBidi"/>
      <w:sz w:val="18"/>
      <w:szCs w:val="18"/>
    </w:rPr>
  </w:style>
  <w:style w:type="paragraph" w:styleId="a7">
    <w:name w:val="header"/>
    <w:basedOn w:val="a"/>
    <w:link w:val="a8"/>
    <w:uiPriority w:val="99"/>
    <w:unhideWhenUsed/>
    <w:rsid w:val="002C6D9C"/>
    <w:pPr>
      <w:tabs>
        <w:tab w:val="center" w:pos="4252"/>
        <w:tab w:val="right" w:pos="8504"/>
      </w:tabs>
      <w:snapToGrid w:val="0"/>
    </w:pPr>
  </w:style>
  <w:style w:type="character" w:customStyle="1" w:styleId="a8">
    <w:name w:val="ヘッダー (文字)"/>
    <w:basedOn w:val="a0"/>
    <w:link w:val="a7"/>
    <w:uiPriority w:val="99"/>
    <w:rsid w:val="002C6D9C"/>
  </w:style>
  <w:style w:type="paragraph" w:styleId="a9">
    <w:name w:val="footer"/>
    <w:basedOn w:val="a"/>
    <w:link w:val="aa"/>
    <w:uiPriority w:val="99"/>
    <w:unhideWhenUsed/>
    <w:rsid w:val="002C6D9C"/>
    <w:pPr>
      <w:tabs>
        <w:tab w:val="center" w:pos="4252"/>
        <w:tab w:val="right" w:pos="8504"/>
      </w:tabs>
      <w:snapToGrid w:val="0"/>
    </w:pPr>
  </w:style>
  <w:style w:type="character" w:customStyle="1" w:styleId="aa">
    <w:name w:val="フッター (文字)"/>
    <w:basedOn w:val="a0"/>
    <w:link w:val="a9"/>
    <w:uiPriority w:val="99"/>
    <w:rsid w:val="002C6D9C"/>
  </w:style>
  <w:style w:type="paragraph" w:styleId="ab">
    <w:name w:val="Note Heading"/>
    <w:basedOn w:val="a"/>
    <w:next w:val="a"/>
    <w:link w:val="ac"/>
    <w:uiPriority w:val="99"/>
    <w:unhideWhenUsed/>
    <w:rsid w:val="00A37CC3"/>
    <w:pPr>
      <w:jc w:val="center"/>
    </w:pPr>
    <w:rPr>
      <w:sz w:val="28"/>
      <w:szCs w:val="28"/>
    </w:rPr>
  </w:style>
  <w:style w:type="character" w:customStyle="1" w:styleId="ac">
    <w:name w:val="記 (文字)"/>
    <w:basedOn w:val="a0"/>
    <w:link w:val="ab"/>
    <w:uiPriority w:val="99"/>
    <w:rsid w:val="00A37CC3"/>
    <w:rPr>
      <w:sz w:val="28"/>
      <w:szCs w:val="28"/>
    </w:rPr>
  </w:style>
  <w:style w:type="paragraph" w:styleId="ad">
    <w:name w:val="Closing"/>
    <w:basedOn w:val="a"/>
    <w:link w:val="ae"/>
    <w:uiPriority w:val="99"/>
    <w:unhideWhenUsed/>
    <w:rsid w:val="00A37CC3"/>
    <w:pPr>
      <w:jc w:val="right"/>
    </w:pPr>
    <w:rPr>
      <w:sz w:val="28"/>
      <w:szCs w:val="28"/>
    </w:rPr>
  </w:style>
  <w:style w:type="character" w:customStyle="1" w:styleId="ae">
    <w:name w:val="結語 (文字)"/>
    <w:basedOn w:val="a0"/>
    <w:link w:val="ad"/>
    <w:uiPriority w:val="99"/>
    <w:rsid w:val="00A37CC3"/>
    <w:rPr>
      <w:sz w:val="28"/>
      <w:szCs w:val="28"/>
    </w:rPr>
  </w:style>
  <w:style w:type="paragraph" w:styleId="Web">
    <w:name w:val="Normal (Web)"/>
    <w:basedOn w:val="a"/>
    <w:uiPriority w:val="99"/>
    <w:semiHidden/>
    <w:unhideWhenUsed/>
    <w:rsid w:val="00B26B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EB316-A23A-4D25-B405-CEB67CE4D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2026-01-28T03:20:00Z</dcterms:created>
  <dcterms:modified xsi:type="dcterms:W3CDTF">2026-01-28T03:20:00Z</dcterms:modified>
</cp:coreProperties>
</file>