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84EF" w14:textId="77777777" w:rsidR="00DB22DE" w:rsidRPr="00E050DD" w:rsidRDefault="00DB22DE" w:rsidP="00DB22DE">
      <w:pPr>
        <w:rPr>
          <w:rFonts w:ascii="ＭＳ ゴシック" w:eastAsia="ＭＳ ゴシック" w:hAnsi="ＭＳ ゴシック"/>
          <w:sz w:val="28"/>
          <w:szCs w:val="28"/>
        </w:rPr>
      </w:pPr>
      <w:r w:rsidRPr="00E050DD">
        <w:rPr>
          <w:rFonts w:ascii="ＭＳ ゴシック" w:eastAsia="ＭＳ ゴシック" w:hAnsi="ＭＳ ゴシック" w:hint="eastAsia"/>
          <w:sz w:val="28"/>
          <w:szCs w:val="28"/>
        </w:rPr>
        <w:t xml:space="preserve">１　</w:t>
      </w:r>
      <w:r w:rsidR="00F86B43" w:rsidRPr="00E050DD">
        <w:rPr>
          <w:rFonts w:ascii="ＭＳ ゴシック" w:eastAsia="ＭＳ ゴシック" w:hAnsi="ＭＳ ゴシック" w:hint="eastAsia"/>
          <w:sz w:val="28"/>
          <w:szCs w:val="28"/>
        </w:rPr>
        <w:t>公述及び傍聴の対象となる</w:t>
      </w:r>
      <w:r w:rsidRPr="00E050DD">
        <w:rPr>
          <w:rFonts w:ascii="ＭＳ ゴシック" w:eastAsia="ＭＳ ゴシック" w:hAnsi="ＭＳ ゴシック"/>
          <w:sz w:val="28"/>
          <w:szCs w:val="28"/>
        </w:rPr>
        <w:t>都市計画の変更の案の概要</w:t>
      </w:r>
    </w:p>
    <w:p w14:paraId="192C6A37" w14:textId="77777777" w:rsidR="00FB7DDC" w:rsidRPr="00E050DD" w:rsidRDefault="00FB7DDC" w:rsidP="00FB7DDC"/>
    <w:p w14:paraId="24A14A2D" w14:textId="18A334F6" w:rsidR="006B7D57" w:rsidRPr="00E050DD" w:rsidRDefault="0082423A" w:rsidP="006B7D57">
      <w:r>
        <w:rPr>
          <w:rFonts w:hint="eastAsia"/>
        </w:rPr>
        <w:t>（</w:t>
      </w:r>
      <w:r w:rsidR="00EC04C3">
        <w:rPr>
          <w:rFonts w:hint="eastAsia"/>
        </w:rPr>
        <w:t>１</w:t>
      </w:r>
      <w:r w:rsidR="006B7D57" w:rsidRPr="00E050DD">
        <w:rPr>
          <w:rFonts w:hint="eastAsia"/>
        </w:rPr>
        <w:t>）大阪都市計画</w:t>
      </w:r>
      <w:r w:rsidR="00EC04C3">
        <w:rPr>
          <w:rFonts w:hint="eastAsia"/>
        </w:rPr>
        <w:t>臨港地区</w:t>
      </w:r>
      <w:r w:rsidR="006B7D57" w:rsidRPr="00E050DD">
        <w:rPr>
          <w:rFonts w:hint="eastAsia"/>
        </w:rPr>
        <w:t>の変更</w:t>
      </w:r>
    </w:p>
    <w:p w14:paraId="5AA7674E" w14:textId="2D5FAB70" w:rsidR="006B7D57" w:rsidRPr="00E050DD" w:rsidRDefault="006B7D57" w:rsidP="006B7D57">
      <w:pPr>
        <w:ind w:left="455" w:hangingChars="200" w:hanging="455"/>
      </w:pPr>
      <w:r w:rsidRPr="00E050DD">
        <w:rPr>
          <w:rFonts w:hint="eastAsia"/>
        </w:rPr>
        <w:t xml:space="preserve">　　　</w:t>
      </w:r>
      <w:r w:rsidR="0041274F">
        <w:rPr>
          <w:rFonts w:hint="eastAsia"/>
        </w:rPr>
        <w:t>港湾施設が新たに立地される地区</w:t>
      </w:r>
      <w:r w:rsidR="00702B13">
        <w:rPr>
          <w:rFonts w:hint="eastAsia"/>
        </w:rPr>
        <w:t>等</w:t>
      </w:r>
      <w:r w:rsidR="0041274F">
        <w:rPr>
          <w:rFonts w:hint="eastAsia"/>
        </w:rPr>
        <w:t>において、港湾管理運営の適正化及び臨海地域の活性化を図るため、臨港地区を変更する。</w:t>
      </w:r>
    </w:p>
    <w:p w14:paraId="6332F5B3" w14:textId="77777777" w:rsidR="006B7D57" w:rsidRPr="00E050DD" w:rsidRDefault="006B7D57" w:rsidP="006B7D57">
      <w:pPr>
        <w:ind w:left="455" w:hangingChars="200" w:hanging="455"/>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154"/>
        <w:gridCol w:w="2835"/>
        <w:gridCol w:w="2835"/>
      </w:tblGrid>
      <w:tr w:rsidR="0041274F" w:rsidRPr="00E050DD" w14:paraId="2BF7D003" w14:textId="77777777" w:rsidTr="0041274F">
        <w:trPr>
          <w:trHeight w:val="454"/>
        </w:trPr>
        <w:tc>
          <w:tcPr>
            <w:tcW w:w="1474" w:type="dxa"/>
            <w:tcBorders>
              <w:bottom w:val="single" w:sz="4" w:space="0" w:color="auto"/>
            </w:tcBorders>
            <w:shd w:val="clear" w:color="auto" w:fill="auto"/>
            <w:vAlign w:val="center"/>
          </w:tcPr>
          <w:p w14:paraId="29592B71" w14:textId="77777777" w:rsidR="0041274F" w:rsidRPr="00E050DD" w:rsidRDefault="0041274F" w:rsidP="004B2DBD">
            <w:pPr>
              <w:widowControl/>
              <w:spacing w:line="300" w:lineRule="exact"/>
              <w:jc w:val="center"/>
              <w:rPr>
                <w:rFonts w:cs="ＭＳ Ｐゴシック"/>
                <w:kern w:val="0"/>
              </w:rPr>
            </w:pPr>
            <w:r w:rsidRPr="00E050DD">
              <w:rPr>
                <w:rFonts w:cs="ＭＳ Ｐゴシック" w:hint="eastAsia"/>
                <w:kern w:val="0"/>
              </w:rPr>
              <w:t>対象市名</w:t>
            </w:r>
          </w:p>
        </w:tc>
        <w:tc>
          <w:tcPr>
            <w:tcW w:w="2154" w:type="dxa"/>
            <w:shd w:val="clear" w:color="auto" w:fill="auto"/>
            <w:vAlign w:val="center"/>
          </w:tcPr>
          <w:p w14:paraId="5CE45EE6" w14:textId="77777777" w:rsidR="0041274F" w:rsidRPr="00E050DD" w:rsidRDefault="0041274F" w:rsidP="004B2DBD">
            <w:pPr>
              <w:widowControl/>
              <w:spacing w:line="300" w:lineRule="exact"/>
              <w:jc w:val="center"/>
              <w:rPr>
                <w:rFonts w:cs="ＭＳ Ｐゴシック"/>
                <w:kern w:val="0"/>
              </w:rPr>
            </w:pPr>
            <w:r w:rsidRPr="00E050DD">
              <w:rPr>
                <w:rFonts w:cs="ＭＳ Ｐゴシック" w:hint="eastAsia"/>
                <w:kern w:val="0"/>
              </w:rPr>
              <w:t>地区名</w:t>
            </w:r>
          </w:p>
        </w:tc>
        <w:tc>
          <w:tcPr>
            <w:tcW w:w="2835" w:type="dxa"/>
            <w:vAlign w:val="center"/>
          </w:tcPr>
          <w:p w14:paraId="4E05416D" w14:textId="349BDB68" w:rsidR="0041274F" w:rsidRPr="00E050DD" w:rsidRDefault="0041274F" w:rsidP="0041274F">
            <w:pPr>
              <w:widowControl/>
              <w:spacing w:line="300" w:lineRule="exact"/>
              <w:jc w:val="center"/>
              <w:rPr>
                <w:rFonts w:cs="ＭＳ Ｐゴシック"/>
                <w:kern w:val="0"/>
              </w:rPr>
            </w:pPr>
            <w:r>
              <w:rPr>
                <w:rFonts w:cs="ＭＳ Ｐゴシック" w:hint="eastAsia"/>
                <w:kern w:val="0"/>
              </w:rPr>
              <w:t>現行臨港地区面積</w:t>
            </w:r>
          </w:p>
        </w:tc>
        <w:tc>
          <w:tcPr>
            <w:tcW w:w="2835" w:type="dxa"/>
            <w:shd w:val="clear" w:color="auto" w:fill="auto"/>
            <w:vAlign w:val="center"/>
          </w:tcPr>
          <w:p w14:paraId="40197705" w14:textId="29B1F463" w:rsidR="0041274F" w:rsidRPr="00E050DD" w:rsidRDefault="0041274F" w:rsidP="004B2DBD">
            <w:pPr>
              <w:widowControl/>
              <w:spacing w:line="300" w:lineRule="exact"/>
              <w:jc w:val="center"/>
              <w:rPr>
                <w:rFonts w:cs="ＭＳ Ｐゴシック"/>
                <w:kern w:val="0"/>
              </w:rPr>
            </w:pPr>
            <w:r>
              <w:rPr>
                <w:rFonts w:cs="ＭＳ Ｐゴシック" w:hint="eastAsia"/>
                <w:kern w:val="0"/>
              </w:rPr>
              <w:t>変更案臨港地区面積</w:t>
            </w:r>
          </w:p>
        </w:tc>
      </w:tr>
      <w:tr w:rsidR="0041274F" w:rsidRPr="00E050DD" w14:paraId="4A445AFA" w14:textId="77777777" w:rsidTr="0041274F">
        <w:trPr>
          <w:trHeight w:val="454"/>
        </w:trPr>
        <w:tc>
          <w:tcPr>
            <w:tcW w:w="1474" w:type="dxa"/>
            <w:shd w:val="clear" w:color="auto" w:fill="auto"/>
            <w:vAlign w:val="center"/>
          </w:tcPr>
          <w:p w14:paraId="5CF3CAB8" w14:textId="6CE81092" w:rsidR="0041274F" w:rsidRPr="00E050DD" w:rsidRDefault="0041274F" w:rsidP="004B2DBD">
            <w:pPr>
              <w:widowControl/>
              <w:spacing w:line="300" w:lineRule="exact"/>
              <w:jc w:val="center"/>
              <w:rPr>
                <w:rFonts w:cs="ＭＳ Ｐゴシック"/>
                <w:kern w:val="0"/>
              </w:rPr>
            </w:pPr>
            <w:r>
              <w:rPr>
                <w:rFonts w:cs="ＭＳ Ｐゴシック" w:hint="eastAsia"/>
                <w:kern w:val="0"/>
              </w:rPr>
              <w:t>大阪</w:t>
            </w:r>
            <w:r w:rsidRPr="00E050DD">
              <w:rPr>
                <w:rFonts w:cs="ＭＳ Ｐゴシック" w:hint="eastAsia"/>
                <w:kern w:val="0"/>
              </w:rPr>
              <w:t>市</w:t>
            </w:r>
          </w:p>
        </w:tc>
        <w:tc>
          <w:tcPr>
            <w:tcW w:w="2154" w:type="dxa"/>
            <w:shd w:val="clear" w:color="auto" w:fill="auto"/>
            <w:vAlign w:val="center"/>
          </w:tcPr>
          <w:p w14:paraId="0FB4E790" w14:textId="1573CC62" w:rsidR="0041274F" w:rsidRPr="00E050DD" w:rsidRDefault="0041274F" w:rsidP="0041274F">
            <w:pPr>
              <w:widowControl/>
              <w:spacing w:line="300" w:lineRule="exact"/>
              <w:jc w:val="center"/>
              <w:rPr>
                <w:rFonts w:cs="ＭＳ Ｐゴシック"/>
                <w:kern w:val="0"/>
              </w:rPr>
            </w:pPr>
            <w:r>
              <w:rPr>
                <w:rFonts w:cs="ＭＳ Ｐゴシック" w:hint="eastAsia"/>
                <w:kern w:val="0"/>
              </w:rPr>
              <w:t>大阪港臨港地区</w:t>
            </w:r>
          </w:p>
        </w:tc>
        <w:tc>
          <w:tcPr>
            <w:tcW w:w="2835" w:type="dxa"/>
            <w:vAlign w:val="center"/>
          </w:tcPr>
          <w:p w14:paraId="6C3351D5" w14:textId="75B73F1B" w:rsidR="0041274F" w:rsidRDefault="0041274F" w:rsidP="0041274F">
            <w:pPr>
              <w:jc w:val="center"/>
            </w:pPr>
            <w:r>
              <w:rPr>
                <w:rFonts w:hint="eastAsia"/>
              </w:rPr>
              <w:t>約1</w:t>
            </w:r>
            <w:r>
              <w:t>978.7ha</w:t>
            </w:r>
          </w:p>
        </w:tc>
        <w:tc>
          <w:tcPr>
            <w:tcW w:w="2835" w:type="dxa"/>
            <w:shd w:val="clear" w:color="auto" w:fill="auto"/>
            <w:vAlign w:val="center"/>
          </w:tcPr>
          <w:p w14:paraId="2A243650" w14:textId="5204EF52" w:rsidR="0041274F" w:rsidRPr="0041274F" w:rsidRDefault="0041274F" w:rsidP="0041274F">
            <w:pPr>
              <w:jc w:val="center"/>
            </w:pPr>
            <w:r w:rsidRPr="0041274F">
              <w:rPr>
                <w:rFonts w:hint="eastAsia"/>
              </w:rPr>
              <w:t>約1983.9</w:t>
            </w:r>
            <w:r w:rsidRPr="0041274F">
              <w:t>ha</w:t>
            </w:r>
          </w:p>
        </w:tc>
      </w:tr>
    </w:tbl>
    <w:p w14:paraId="5520C1D9" w14:textId="77777777" w:rsidR="00000BC9" w:rsidRPr="00697CBA" w:rsidRDefault="00000BC9" w:rsidP="00697CBA">
      <w:pPr>
        <w:ind w:left="1131" w:hanging="1131"/>
      </w:pPr>
    </w:p>
    <w:p w14:paraId="64B98BC7" w14:textId="77777777" w:rsidR="00CA404A" w:rsidRPr="00A04C5D" w:rsidRDefault="00DF31B9" w:rsidP="00CA404A">
      <w:pPr>
        <w:ind w:rightChars="-121" w:right="-275"/>
        <w:rPr>
          <w:rFonts w:ascii="ＭＳ ゴシック" w:eastAsia="ＭＳ ゴシック" w:hAnsi="ＭＳ ゴシック"/>
          <w:sz w:val="28"/>
          <w:szCs w:val="28"/>
        </w:rPr>
      </w:pPr>
      <w:r>
        <w:rPr>
          <w:rFonts w:ascii="ＭＳ ゴシック" w:eastAsia="ＭＳ ゴシック" w:hAnsi="ＭＳ ゴシック" w:hint="eastAsia"/>
          <w:sz w:val="28"/>
          <w:szCs w:val="28"/>
        </w:rPr>
        <w:t>２　公述及び傍聴の対象となる都市計画の変更の案の閲覧場所及び閲覧</w:t>
      </w:r>
      <w:r w:rsidR="00CA404A" w:rsidRPr="00A04C5D">
        <w:rPr>
          <w:rFonts w:ascii="ＭＳ ゴシック" w:eastAsia="ＭＳ ゴシック" w:hAnsi="ＭＳ ゴシック" w:hint="eastAsia"/>
          <w:sz w:val="28"/>
          <w:szCs w:val="28"/>
        </w:rPr>
        <w:t>期間</w:t>
      </w:r>
    </w:p>
    <w:p w14:paraId="3D344B5A" w14:textId="77777777" w:rsidR="00D77C0A" w:rsidRPr="00A04C5D" w:rsidRDefault="00D77C0A" w:rsidP="00D77C0A"/>
    <w:p w14:paraId="1A3B916A" w14:textId="77777777" w:rsidR="00D77C0A" w:rsidRPr="00A04C5D" w:rsidRDefault="00DF31B9" w:rsidP="00702B13">
      <w:r>
        <w:rPr>
          <w:rFonts w:hint="eastAsia"/>
        </w:rPr>
        <w:t>（１）閲覧</w:t>
      </w:r>
      <w:r w:rsidR="00D77C0A" w:rsidRPr="00A04C5D">
        <w:rPr>
          <w:rFonts w:hint="eastAsia"/>
        </w:rPr>
        <w:t>場所</w:t>
      </w:r>
    </w:p>
    <w:tbl>
      <w:tblPr>
        <w:tblW w:w="92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31"/>
      </w:tblGrid>
      <w:tr w:rsidR="00D77C0A" w:rsidRPr="00A04C5D" w14:paraId="5CAFF446" w14:textId="77777777" w:rsidTr="00702B13">
        <w:trPr>
          <w:cantSplit/>
          <w:trHeight w:val="454"/>
          <w:tblHeader/>
        </w:trPr>
        <w:tc>
          <w:tcPr>
            <w:tcW w:w="4253" w:type="dxa"/>
            <w:vAlign w:val="center"/>
          </w:tcPr>
          <w:p w14:paraId="7A46618D" w14:textId="2196E307" w:rsidR="00D77C0A" w:rsidRPr="00A04C5D" w:rsidRDefault="00D77C0A" w:rsidP="007D3CB2">
            <w:pPr>
              <w:jc w:val="center"/>
            </w:pPr>
            <w:r w:rsidRPr="00A04C5D">
              <w:rPr>
                <w:rFonts w:hint="eastAsia"/>
              </w:rPr>
              <w:t>市役所</w:t>
            </w:r>
          </w:p>
        </w:tc>
        <w:tc>
          <w:tcPr>
            <w:tcW w:w="5031" w:type="dxa"/>
            <w:vAlign w:val="center"/>
          </w:tcPr>
          <w:p w14:paraId="79195A73" w14:textId="77777777" w:rsidR="00D77C0A" w:rsidRPr="00A04C5D" w:rsidRDefault="00D77C0A" w:rsidP="007D3CB2">
            <w:pPr>
              <w:jc w:val="center"/>
            </w:pPr>
            <w:r w:rsidRPr="00A04C5D">
              <w:rPr>
                <w:rFonts w:hint="eastAsia"/>
              </w:rPr>
              <w:t>府庁</w:t>
            </w:r>
          </w:p>
        </w:tc>
      </w:tr>
      <w:tr w:rsidR="00040F39" w:rsidRPr="00A04C5D" w14:paraId="5CE8362B" w14:textId="77777777" w:rsidTr="00702B13">
        <w:trPr>
          <w:cantSplit/>
          <w:trHeight w:val="1134"/>
        </w:trPr>
        <w:tc>
          <w:tcPr>
            <w:tcW w:w="4253" w:type="dxa"/>
            <w:vAlign w:val="center"/>
          </w:tcPr>
          <w:p w14:paraId="653AFD11" w14:textId="4745441F" w:rsidR="00040F39" w:rsidRPr="00151FF0" w:rsidRDefault="009B01BD" w:rsidP="001770EE">
            <w:pPr>
              <w:spacing w:line="300" w:lineRule="exact"/>
              <w:jc w:val="center"/>
            </w:pPr>
            <w:r>
              <w:rPr>
                <w:rFonts w:hint="eastAsia"/>
              </w:rPr>
              <w:t>大阪市計画調整局計画部</w:t>
            </w:r>
            <w:r w:rsidR="001770EE" w:rsidRPr="00151FF0">
              <w:rPr>
                <w:rFonts w:hint="eastAsia"/>
              </w:rPr>
              <w:t>都市計画課</w:t>
            </w:r>
          </w:p>
        </w:tc>
        <w:tc>
          <w:tcPr>
            <w:tcW w:w="5031" w:type="dxa"/>
            <w:shd w:val="clear" w:color="auto" w:fill="auto"/>
            <w:vAlign w:val="center"/>
          </w:tcPr>
          <w:p w14:paraId="18A3BF22" w14:textId="731A8F25" w:rsidR="009806CC" w:rsidRPr="009806CC" w:rsidRDefault="00702B13" w:rsidP="009B01BD">
            <w:pPr>
              <w:jc w:val="center"/>
            </w:pPr>
            <w:r>
              <w:rPr>
                <w:rFonts w:hint="eastAsia"/>
              </w:rPr>
              <w:t>大阪府</w:t>
            </w:r>
            <w:r w:rsidR="006540DC">
              <w:rPr>
                <w:rFonts w:hint="eastAsia"/>
              </w:rPr>
              <w:t>大阪都市計画局計画推進室計画調整課</w:t>
            </w:r>
          </w:p>
        </w:tc>
      </w:tr>
    </w:tbl>
    <w:p w14:paraId="53BF42B2" w14:textId="0EE485B0" w:rsidR="00160C91" w:rsidRDefault="00F723BC" w:rsidP="009B01BD">
      <w:r>
        <w:rPr>
          <w:rFonts w:hint="eastAsia"/>
        </w:rPr>
        <w:t xml:space="preserve">　　</w:t>
      </w:r>
    </w:p>
    <w:p w14:paraId="6B6E8E96" w14:textId="77777777" w:rsidR="00160C91" w:rsidRPr="00F723BC" w:rsidRDefault="00160C91" w:rsidP="00D77C0A"/>
    <w:p w14:paraId="0B610E3A" w14:textId="77777777" w:rsidR="007D3CB2" w:rsidRPr="00A04C5D" w:rsidRDefault="00DF31B9" w:rsidP="00702B13">
      <w:r>
        <w:rPr>
          <w:rFonts w:hint="eastAsia"/>
        </w:rPr>
        <w:t>（２）閲覧</w:t>
      </w:r>
      <w:r w:rsidR="007D3CB2" w:rsidRPr="00A04C5D">
        <w:rPr>
          <w:rFonts w:hint="eastAsia"/>
        </w:rPr>
        <w:t>期間</w:t>
      </w:r>
    </w:p>
    <w:p w14:paraId="256B72C1" w14:textId="68954D13" w:rsidR="00000BC9" w:rsidRPr="00A04C5D" w:rsidRDefault="00605410" w:rsidP="00737EFB">
      <w:r>
        <w:rPr>
          <w:rFonts w:hint="eastAsia"/>
        </w:rPr>
        <w:t xml:space="preserve">　　　令和</w:t>
      </w:r>
      <w:r w:rsidR="009B01BD">
        <w:rPr>
          <w:rFonts w:hint="eastAsia"/>
        </w:rPr>
        <w:t>７</w:t>
      </w:r>
      <w:r>
        <w:rPr>
          <w:rFonts w:hint="eastAsia"/>
        </w:rPr>
        <w:t>年</w:t>
      </w:r>
      <w:r w:rsidR="00702B13">
        <w:rPr>
          <w:rFonts w:hint="eastAsia"/>
        </w:rPr>
        <w:t>10</w:t>
      </w:r>
      <w:r>
        <w:rPr>
          <w:rFonts w:hint="eastAsia"/>
        </w:rPr>
        <w:t>月</w:t>
      </w:r>
      <w:r w:rsidR="009B01BD">
        <w:rPr>
          <w:rFonts w:hint="eastAsia"/>
        </w:rPr>
        <w:t>30</w:t>
      </w:r>
      <w:r>
        <w:rPr>
          <w:rFonts w:hint="eastAsia"/>
        </w:rPr>
        <w:t>日（</w:t>
      </w:r>
      <w:r w:rsidR="00702B13">
        <w:rPr>
          <w:rFonts w:hint="eastAsia"/>
        </w:rPr>
        <w:t>木</w:t>
      </w:r>
      <w:r>
        <w:rPr>
          <w:rFonts w:hint="eastAsia"/>
        </w:rPr>
        <w:t>）から</w:t>
      </w:r>
      <w:r w:rsidR="00702B13">
        <w:rPr>
          <w:rFonts w:hint="eastAsia"/>
        </w:rPr>
        <w:t>同年</w:t>
      </w:r>
      <w:r w:rsidR="009B01BD">
        <w:rPr>
          <w:rFonts w:hint="eastAsia"/>
        </w:rPr>
        <w:t>1</w:t>
      </w:r>
      <w:r w:rsidR="00702B13">
        <w:rPr>
          <w:rFonts w:hint="eastAsia"/>
        </w:rPr>
        <w:t>1</w:t>
      </w:r>
      <w:r>
        <w:rPr>
          <w:rFonts w:hint="eastAsia"/>
        </w:rPr>
        <w:t>月</w:t>
      </w:r>
      <w:r w:rsidR="009B01BD">
        <w:rPr>
          <w:rFonts w:hint="eastAsia"/>
        </w:rPr>
        <w:t>1</w:t>
      </w:r>
      <w:r w:rsidR="00702B13">
        <w:rPr>
          <w:rFonts w:hint="eastAsia"/>
        </w:rPr>
        <w:t>3</w:t>
      </w:r>
      <w:r>
        <w:rPr>
          <w:rFonts w:hint="eastAsia"/>
        </w:rPr>
        <w:t>日（</w:t>
      </w:r>
      <w:r w:rsidR="00702B13">
        <w:rPr>
          <w:rFonts w:hint="eastAsia"/>
        </w:rPr>
        <w:t>木</w:t>
      </w:r>
      <w:r w:rsidR="007D3CB2" w:rsidRPr="00A04C5D">
        <w:rPr>
          <w:rFonts w:hint="eastAsia"/>
        </w:rPr>
        <w:t>）まで</w:t>
      </w:r>
    </w:p>
    <w:sectPr w:rsidR="00000BC9" w:rsidRPr="00A04C5D" w:rsidSect="002E7D89">
      <w:footerReference w:type="even" r:id="rId7"/>
      <w:footerReference w:type="default" r:id="rId8"/>
      <w:pgSz w:w="11906" w:h="16838" w:code="9"/>
      <w:pgMar w:top="1134" w:right="1418" w:bottom="1134" w:left="1418" w:header="851" w:footer="992" w:gutter="0"/>
      <w:pgNumType w:fmt="numberInDash"/>
      <w:cols w:space="425"/>
      <w:docGrid w:type="linesAndChars" w:linePitch="362" w:charSpace="-2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611B" w14:textId="77777777" w:rsidR="00145B12" w:rsidRDefault="00145B12">
      <w:r>
        <w:separator/>
      </w:r>
    </w:p>
  </w:endnote>
  <w:endnote w:type="continuationSeparator" w:id="0">
    <w:p w14:paraId="4A65C048" w14:textId="77777777" w:rsidR="00145B12" w:rsidRDefault="0014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DA00" w14:textId="77777777" w:rsidR="002E7D89" w:rsidRDefault="002E7D89" w:rsidP="00B26F4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90F85C" w14:textId="77777777" w:rsidR="002E7D89" w:rsidRDefault="002E7D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081D" w14:textId="77777777" w:rsidR="002E7D89" w:rsidRDefault="002E7D89" w:rsidP="00B26F4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36BFE">
      <w:rPr>
        <w:rStyle w:val="a7"/>
        <w:noProof/>
      </w:rPr>
      <w:t>- 1 -</w:t>
    </w:r>
    <w:r>
      <w:rPr>
        <w:rStyle w:val="a7"/>
      </w:rPr>
      <w:fldChar w:fldCharType="end"/>
    </w:r>
  </w:p>
  <w:p w14:paraId="20F5FA28" w14:textId="77777777" w:rsidR="002E7D89" w:rsidRDefault="002E7D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7B77" w14:textId="77777777" w:rsidR="00145B12" w:rsidRDefault="00145B12">
      <w:r>
        <w:separator/>
      </w:r>
    </w:p>
  </w:footnote>
  <w:footnote w:type="continuationSeparator" w:id="0">
    <w:p w14:paraId="7813A807" w14:textId="77777777" w:rsidR="00145B12" w:rsidRDefault="00145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E36"/>
    <w:multiLevelType w:val="hybridMultilevel"/>
    <w:tmpl w:val="468CD792"/>
    <w:lvl w:ilvl="0" w:tplc="CC30FF06">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5E834D2"/>
    <w:multiLevelType w:val="hybridMultilevel"/>
    <w:tmpl w:val="9056B01C"/>
    <w:lvl w:ilvl="0" w:tplc="998E83CC">
      <w:start w:val="2"/>
      <w:numFmt w:val="decimal"/>
      <w:lvlText w:val="(%1)"/>
      <w:lvlJc w:val="left"/>
      <w:pPr>
        <w:tabs>
          <w:tab w:val="num" w:pos="993"/>
        </w:tabs>
        <w:ind w:left="993" w:hanging="555"/>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2" w15:restartNumberingAfterBreak="0">
    <w:nsid w:val="05F37809"/>
    <w:multiLevelType w:val="hybridMultilevel"/>
    <w:tmpl w:val="43B6287E"/>
    <w:lvl w:ilvl="0" w:tplc="746A92DA">
      <w:start w:val="1"/>
      <w:numFmt w:val="decimalFullWidth"/>
      <w:lvlText w:val="（%1）"/>
      <w:lvlJc w:val="left"/>
      <w:pPr>
        <w:tabs>
          <w:tab w:val="num" w:pos="1143"/>
        </w:tabs>
        <w:ind w:left="1143" w:hanging="91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 w15:restartNumberingAfterBreak="0">
    <w:nsid w:val="0C997E21"/>
    <w:multiLevelType w:val="hybridMultilevel"/>
    <w:tmpl w:val="9B7C60BA"/>
    <w:lvl w:ilvl="0" w:tplc="1C2621F8">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201E6787"/>
    <w:multiLevelType w:val="hybridMultilevel"/>
    <w:tmpl w:val="BFE2D178"/>
    <w:lvl w:ilvl="0" w:tplc="A732AEA6">
      <w:start w:val="2"/>
      <w:numFmt w:val="decimal"/>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5" w15:restartNumberingAfterBreak="0">
    <w:nsid w:val="360762FB"/>
    <w:multiLevelType w:val="hybridMultilevel"/>
    <w:tmpl w:val="C6B80AE6"/>
    <w:lvl w:ilvl="0" w:tplc="AC629E98">
      <w:start w:val="1"/>
      <w:numFmt w:val="decimal"/>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6" w15:restartNumberingAfterBreak="0">
    <w:nsid w:val="40140176"/>
    <w:multiLevelType w:val="hybridMultilevel"/>
    <w:tmpl w:val="697E9E22"/>
    <w:lvl w:ilvl="0" w:tplc="B7ACEF42">
      <w:start w:val="2"/>
      <w:numFmt w:val="decimal"/>
      <w:lvlText w:val="（%1）"/>
      <w:lvlJc w:val="left"/>
      <w:pPr>
        <w:tabs>
          <w:tab w:val="num" w:pos="1158"/>
        </w:tabs>
        <w:ind w:left="1158" w:hanging="72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7" w15:restartNumberingAfterBreak="0">
    <w:nsid w:val="45DD025A"/>
    <w:multiLevelType w:val="hybridMultilevel"/>
    <w:tmpl w:val="CB947120"/>
    <w:lvl w:ilvl="0" w:tplc="BF04B678">
      <w:numFmt w:val="bullet"/>
      <w:lvlText w:val="・"/>
      <w:lvlJc w:val="left"/>
      <w:pPr>
        <w:tabs>
          <w:tab w:val="num" w:pos="1523"/>
        </w:tabs>
        <w:ind w:left="1523" w:hanging="840"/>
      </w:pPr>
      <w:rPr>
        <w:rFonts w:ascii="ＭＳ 明朝" w:eastAsia="ＭＳ 明朝" w:hAnsi="ＭＳ 明朝" w:cs="Times New Roman" w:hint="eastAsia"/>
      </w:rPr>
    </w:lvl>
    <w:lvl w:ilvl="1" w:tplc="0409000B" w:tentative="1">
      <w:start w:val="1"/>
      <w:numFmt w:val="bullet"/>
      <w:lvlText w:val=""/>
      <w:lvlJc w:val="left"/>
      <w:pPr>
        <w:tabs>
          <w:tab w:val="num" w:pos="1523"/>
        </w:tabs>
        <w:ind w:left="1523" w:hanging="420"/>
      </w:pPr>
      <w:rPr>
        <w:rFonts w:ascii="Wingdings" w:hAnsi="Wingdings" w:hint="default"/>
      </w:rPr>
    </w:lvl>
    <w:lvl w:ilvl="2" w:tplc="0409000D" w:tentative="1">
      <w:start w:val="1"/>
      <w:numFmt w:val="bullet"/>
      <w:lvlText w:val=""/>
      <w:lvlJc w:val="left"/>
      <w:pPr>
        <w:tabs>
          <w:tab w:val="num" w:pos="1943"/>
        </w:tabs>
        <w:ind w:left="1943" w:hanging="420"/>
      </w:pPr>
      <w:rPr>
        <w:rFonts w:ascii="Wingdings" w:hAnsi="Wingdings" w:hint="default"/>
      </w:rPr>
    </w:lvl>
    <w:lvl w:ilvl="3" w:tplc="04090001" w:tentative="1">
      <w:start w:val="1"/>
      <w:numFmt w:val="bullet"/>
      <w:lvlText w:val=""/>
      <w:lvlJc w:val="left"/>
      <w:pPr>
        <w:tabs>
          <w:tab w:val="num" w:pos="2363"/>
        </w:tabs>
        <w:ind w:left="2363" w:hanging="420"/>
      </w:pPr>
      <w:rPr>
        <w:rFonts w:ascii="Wingdings" w:hAnsi="Wingdings" w:hint="default"/>
      </w:rPr>
    </w:lvl>
    <w:lvl w:ilvl="4" w:tplc="0409000B" w:tentative="1">
      <w:start w:val="1"/>
      <w:numFmt w:val="bullet"/>
      <w:lvlText w:val=""/>
      <w:lvlJc w:val="left"/>
      <w:pPr>
        <w:tabs>
          <w:tab w:val="num" w:pos="2783"/>
        </w:tabs>
        <w:ind w:left="2783" w:hanging="420"/>
      </w:pPr>
      <w:rPr>
        <w:rFonts w:ascii="Wingdings" w:hAnsi="Wingdings" w:hint="default"/>
      </w:rPr>
    </w:lvl>
    <w:lvl w:ilvl="5" w:tplc="0409000D" w:tentative="1">
      <w:start w:val="1"/>
      <w:numFmt w:val="bullet"/>
      <w:lvlText w:val=""/>
      <w:lvlJc w:val="left"/>
      <w:pPr>
        <w:tabs>
          <w:tab w:val="num" w:pos="3203"/>
        </w:tabs>
        <w:ind w:left="3203" w:hanging="420"/>
      </w:pPr>
      <w:rPr>
        <w:rFonts w:ascii="Wingdings" w:hAnsi="Wingdings" w:hint="default"/>
      </w:rPr>
    </w:lvl>
    <w:lvl w:ilvl="6" w:tplc="04090001" w:tentative="1">
      <w:start w:val="1"/>
      <w:numFmt w:val="bullet"/>
      <w:lvlText w:val=""/>
      <w:lvlJc w:val="left"/>
      <w:pPr>
        <w:tabs>
          <w:tab w:val="num" w:pos="3623"/>
        </w:tabs>
        <w:ind w:left="3623" w:hanging="420"/>
      </w:pPr>
      <w:rPr>
        <w:rFonts w:ascii="Wingdings" w:hAnsi="Wingdings" w:hint="default"/>
      </w:rPr>
    </w:lvl>
    <w:lvl w:ilvl="7" w:tplc="0409000B" w:tentative="1">
      <w:start w:val="1"/>
      <w:numFmt w:val="bullet"/>
      <w:lvlText w:val=""/>
      <w:lvlJc w:val="left"/>
      <w:pPr>
        <w:tabs>
          <w:tab w:val="num" w:pos="4043"/>
        </w:tabs>
        <w:ind w:left="4043" w:hanging="420"/>
      </w:pPr>
      <w:rPr>
        <w:rFonts w:ascii="Wingdings" w:hAnsi="Wingdings" w:hint="default"/>
      </w:rPr>
    </w:lvl>
    <w:lvl w:ilvl="8" w:tplc="0409000D" w:tentative="1">
      <w:start w:val="1"/>
      <w:numFmt w:val="bullet"/>
      <w:lvlText w:val=""/>
      <w:lvlJc w:val="left"/>
      <w:pPr>
        <w:tabs>
          <w:tab w:val="num" w:pos="4463"/>
        </w:tabs>
        <w:ind w:left="4463" w:hanging="420"/>
      </w:pPr>
      <w:rPr>
        <w:rFonts w:ascii="Wingdings" w:hAnsi="Wingdings" w:hint="default"/>
      </w:rPr>
    </w:lvl>
  </w:abstractNum>
  <w:abstractNum w:abstractNumId="8" w15:restartNumberingAfterBreak="0">
    <w:nsid w:val="51BD0A78"/>
    <w:multiLevelType w:val="hybridMultilevel"/>
    <w:tmpl w:val="14820D62"/>
    <w:lvl w:ilvl="0" w:tplc="80A6D4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8C26EF"/>
    <w:multiLevelType w:val="hybridMultilevel"/>
    <w:tmpl w:val="149C1560"/>
    <w:lvl w:ilvl="0" w:tplc="A0C8C5DC">
      <w:start w:val="2"/>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num w:numId="1">
    <w:abstractNumId w:val="5"/>
  </w:num>
  <w:num w:numId="2">
    <w:abstractNumId w:val="0"/>
  </w:num>
  <w:num w:numId="3">
    <w:abstractNumId w:val="8"/>
  </w:num>
  <w:num w:numId="4">
    <w:abstractNumId w:val="1"/>
  </w:num>
  <w:num w:numId="5">
    <w:abstractNumId w:val="4"/>
  </w:num>
  <w:num w:numId="6">
    <w:abstractNumId w:val="6"/>
  </w:num>
  <w:num w:numId="7">
    <w:abstractNumId w:val="2"/>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18"/>
    <w:rsid w:val="00000BC9"/>
    <w:rsid w:val="0000197A"/>
    <w:rsid w:val="00003D6D"/>
    <w:rsid w:val="000136FF"/>
    <w:rsid w:val="00026DBF"/>
    <w:rsid w:val="0003045F"/>
    <w:rsid w:val="00034201"/>
    <w:rsid w:val="00040F39"/>
    <w:rsid w:val="000715D8"/>
    <w:rsid w:val="000819F0"/>
    <w:rsid w:val="000A027E"/>
    <w:rsid w:val="000A307E"/>
    <w:rsid w:val="000A7373"/>
    <w:rsid w:val="000B4CAD"/>
    <w:rsid w:val="000C7A44"/>
    <w:rsid w:val="000E2DF2"/>
    <w:rsid w:val="000E343A"/>
    <w:rsid w:val="000F245E"/>
    <w:rsid w:val="000F2BFF"/>
    <w:rsid w:val="000F7C29"/>
    <w:rsid w:val="0010053D"/>
    <w:rsid w:val="00100EFF"/>
    <w:rsid w:val="00106C8B"/>
    <w:rsid w:val="0010774E"/>
    <w:rsid w:val="0011310E"/>
    <w:rsid w:val="00115402"/>
    <w:rsid w:val="00115973"/>
    <w:rsid w:val="00117B4F"/>
    <w:rsid w:val="001216BA"/>
    <w:rsid w:val="00126B40"/>
    <w:rsid w:val="00142FAE"/>
    <w:rsid w:val="00145B12"/>
    <w:rsid w:val="00151FF0"/>
    <w:rsid w:val="00160C91"/>
    <w:rsid w:val="0017046B"/>
    <w:rsid w:val="00175DEF"/>
    <w:rsid w:val="001770EE"/>
    <w:rsid w:val="001850AD"/>
    <w:rsid w:val="00194F7B"/>
    <w:rsid w:val="001A31F5"/>
    <w:rsid w:val="001B28E2"/>
    <w:rsid w:val="001D2926"/>
    <w:rsid w:val="001D4C6D"/>
    <w:rsid w:val="001D5D58"/>
    <w:rsid w:val="001D6F82"/>
    <w:rsid w:val="001E4FE3"/>
    <w:rsid w:val="001F1F4A"/>
    <w:rsid w:val="0020065C"/>
    <w:rsid w:val="002031AD"/>
    <w:rsid w:val="002076CF"/>
    <w:rsid w:val="002222B4"/>
    <w:rsid w:val="00246DAA"/>
    <w:rsid w:val="00250819"/>
    <w:rsid w:val="0025429C"/>
    <w:rsid w:val="002645CC"/>
    <w:rsid w:val="002646A0"/>
    <w:rsid w:val="0028402D"/>
    <w:rsid w:val="00284EE2"/>
    <w:rsid w:val="00285DC0"/>
    <w:rsid w:val="00287C6F"/>
    <w:rsid w:val="002927F2"/>
    <w:rsid w:val="00293BA5"/>
    <w:rsid w:val="002951B1"/>
    <w:rsid w:val="0029667F"/>
    <w:rsid w:val="002A78A5"/>
    <w:rsid w:val="002C4474"/>
    <w:rsid w:val="002E7736"/>
    <w:rsid w:val="002E7D89"/>
    <w:rsid w:val="002F6209"/>
    <w:rsid w:val="00314128"/>
    <w:rsid w:val="00316481"/>
    <w:rsid w:val="00325B0F"/>
    <w:rsid w:val="00326716"/>
    <w:rsid w:val="003320E0"/>
    <w:rsid w:val="003324C1"/>
    <w:rsid w:val="00334D9A"/>
    <w:rsid w:val="00336535"/>
    <w:rsid w:val="0034166A"/>
    <w:rsid w:val="00341EF7"/>
    <w:rsid w:val="00363383"/>
    <w:rsid w:val="00365522"/>
    <w:rsid w:val="00372F91"/>
    <w:rsid w:val="003750FD"/>
    <w:rsid w:val="003848FB"/>
    <w:rsid w:val="003A3CBA"/>
    <w:rsid w:val="003A4F75"/>
    <w:rsid w:val="003B0390"/>
    <w:rsid w:val="003B193F"/>
    <w:rsid w:val="003E233A"/>
    <w:rsid w:val="003F51DE"/>
    <w:rsid w:val="003F65A8"/>
    <w:rsid w:val="00406657"/>
    <w:rsid w:val="00411D8C"/>
    <w:rsid w:val="0041274F"/>
    <w:rsid w:val="00412CF5"/>
    <w:rsid w:val="00415265"/>
    <w:rsid w:val="00431639"/>
    <w:rsid w:val="0043277B"/>
    <w:rsid w:val="00432DE5"/>
    <w:rsid w:val="00435058"/>
    <w:rsid w:val="00440EA6"/>
    <w:rsid w:val="00445EF0"/>
    <w:rsid w:val="004477A2"/>
    <w:rsid w:val="0046141A"/>
    <w:rsid w:val="004712B3"/>
    <w:rsid w:val="004768C4"/>
    <w:rsid w:val="00496D71"/>
    <w:rsid w:val="004B2DBD"/>
    <w:rsid w:val="004B5A17"/>
    <w:rsid w:val="004B65ED"/>
    <w:rsid w:val="004C0A41"/>
    <w:rsid w:val="004C1662"/>
    <w:rsid w:val="004C1668"/>
    <w:rsid w:val="004C7319"/>
    <w:rsid w:val="004F727B"/>
    <w:rsid w:val="00523BCE"/>
    <w:rsid w:val="00536286"/>
    <w:rsid w:val="0055291E"/>
    <w:rsid w:val="005550D6"/>
    <w:rsid w:val="00567123"/>
    <w:rsid w:val="0059373B"/>
    <w:rsid w:val="00596074"/>
    <w:rsid w:val="005A0D74"/>
    <w:rsid w:val="005A2C1F"/>
    <w:rsid w:val="005A6681"/>
    <w:rsid w:val="005C0FDB"/>
    <w:rsid w:val="005D14ED"/>
    <w:rsid w:val="005E5185"/>
    <w:rsid w:val="006037F4"/>
    <w:rsid w:val="00605410"/>
    <w:rsid w:val="00606DC4"/>
    <w:rsid w:val="006137C0"/>
    <w:rsid w:val="00615851"/>
    <w:rsid w:val="00616C64"/>
    <w:rsid w:val="0063766A"/>
    <w:rsid w:val="0064371A"/>
    <w:rsid w:val="00652210"/>
    <w:rsid w:val="006540DC"/>
    <w:rsid w:val="00656D85"/>
    <w:rsid w:val="00657600"/>
    <w:rsid w:val="00663627"/>
    <w:rsid w:val="0067112A"/>
    <w:rsid w:val="006711BA"/>
    <w:rsid w:val="00671952"/>
    <w:rsid w:val="00693F8B"/>
    <w:rsid w:val="00697CBA"/>
    <w:rsid w:val="006A4015"/>
    <w:rsid w:val="006A65DC"/>
    <w:rsid w:val="006A75A2"/>
    <w:rsid w:val="006B0722"/>
    <w:rsid w:val="006B5133"/>
    <w:rsid w:val="006B7D57"/>
    <w:rsid w:val="006D64B5"/>
    <w:rsid w:val="006F3A44"/>
    <w:rsid w:val="006F7769"/>
    <w:rsid w:val="00700079"/>
    <w:rsid w:val="00702B13"/>
    <w:rsid w:val="00704023"/>
    <w:rsid w:val="00731002"/>
    <w:rsid w:val="00737EFB"/>
    <w:rsid w:val="0074669A"/>
    <w:rsid w:val="00760DBC"/>
    <w:rsid w:val="00766827"/>
    <w:rsid w:val="00786EF1"/>
    <w:rsid w:val="007872AB"/>
    <w:rsid w:val="00791BE0"/>
    <w:rsid w:val="00796EEF"/>
    <w:rsid w:val="007A6245"/>
    <w:rsid w:val="007C3C66"/>
    <w:rsid w:val="007D0A93"/>
    <w:rsid w:val="007D3CB2"/>
    <w:rsid w:val="007E2F1A"/>
    <w:rsid w:val="00801B74"/>
    <w:rsid w:val="00803116"/>
    <w:rsid w:val="0081321C"/>
    <w:rsid w:val="0082423A"/>
    <w:rsid w:val="00835D10"/>
    <w:rsid w:val="00842CD1"/>
    <w:rsid w:val="00843240"/>
    <w:rsid w:val="0086329E"/>
    <w:rsid w:val="0087228A"/>
    <w:rsid w:val="008760E4"/>
    <w:rsid w:val="0088302C"/>
    <w:rsid w:val="00890ED6"/>
    <w:rsid w:val="00893364"/>
    <w:rsid w:val="008A16C8"/>
    <w:rsid w:val="008A7DBE"/>
    <w:rsid w:val="008C6AEF"/>
    <w:rsid w:val="008D33E0"/>
    <w:rsid w:val="008D3C4E"/>
    <w:rsid w:val="008D73B8"/>
    <w:rsid w:val="008D7CBA"/>
    <w:rsid w:val="008F006A"/>
    <w:rsid w:val="008F1157"/>
    <w:rsid w:val="00904FDC"/>
    <w:rsid w:val="00912EA6"/>
    <w:rsid w:val="00926D9E"/>
    <w:rsid w:val="00933614"/>
    <w:rsid w:val="0095050B"/>
    <w:rsid w:val="00960777"/>
    <w:rsid w:val="009622FD"/>
    <w:rsid w:val="00970A0B"/>
    <w:rsid w:val="009717D7"/>
    <w:rsid w:val="009754E4"/>
    <w:rsid w:val="009759AE"/>
    <w:rsid w:val="009806CC"/>
    <w:rsid w:val="0099511E"/>
    <w:rsid w:val="009B01BD"/>
    <w:rsid w:val="009B0626"/>
    <w:rsid w:val="009B7303"/>
    <w:rsid w:val="009B76B8"/>
    <w:rsid w:val="009C5C0A"/>
    <w:rsid w:val="009D2718"/>
    <w:rsid w:val="009D3173"/>
    <w:rsid w:val="009F198D"/>
    <w:rsid w:val="00A04194"/>
    <w:rsid w:val="00A04C5D"/>
    <w:rsid w:val="00A137C1"/>
    <w:rsid w:val="00A32E36"/>
    <w:rsid w:val="00A36286"/>
    <w:rsid w:val="00A36D31"/>
    <w:rsid w:val="00A41465"/>
    <w:rsid w:val="00A51B32"/>
    <w:rsid w:val="00A603B1"/>
    <w:rsid w:val="00A6695A"/>
    <w:rsid w:val="00A7324A"/>
    <w:rsid w:val="00A86A91"/>
    <w:rsid w:val="00A94285"/>
    <w:rsid w:val="00AA357D"/>
    <w:rsid w:val="00B1083A"/>
    <w:rsid w:val="00B12E0C"/>
    <w:rsid w:val="00B24618"/>
    <w:rsid w:val="00B26F4E"/>
    <w:rsid w:val="00B30811"/>
    <w:rsid w:val="00B30832"/>
    <w:rsid w:val="00B474FB"/>
    <w:rsid w:val="00B530E0"/>
    <w:rsid w:val="00B64954"/>
    <w:rsid w:val="00B70884"/>
    <w:rsid w:val="00B90C62"/>
    <w:rsid w:val="00B965DF"/>
    <w:rsid w:val="00BA569D"/>
    <w:rsid w:val="00BB4990"/>
    <w:rsid w:val="00BB61D9"/>
    <w:rsid w:val="00BC6EF4"/>
    <w:rsid w:val="00BD5A99"/>
    <w:rsid w:val="00BD77B0"/>
    <w:rsid w:val="00BE24AF"/>
    <w:rsid w:val="00BE4DF8"/>
    <w:rsid w:val="00BE7DE4"/>
    <w:rsid w:val="00C005A0"/>
    <w:rsid w:val="00C0586C"/>
    <w:rsid w:val="00C169BA"/>
    <w:rsid w:val="00C2141D"/>
    <w:rsid w:val="00C36BFE"/>
    <w:rsid w:val="00C44CA4"/>
    <w:rsid w:val="00C46457"/>
    <w:rsid w:val="00C470B0"/>
    <w:rsid w:val="00C51561"/>
    <w:rsid w:val="00C52CE1"/>
    <w:rsid w:val="00C61832"/>
    <w:rsid w:val="00C76217"/>
    <w:rsid w:val="00C850F6"/>
    <w:rsid w:val="00C87353"/>
    <w:rsid w:val="00C9447F"/>
    <w:rsid w:val="00CA08E8"/>
    <w:rsid w:val="00CA404A"/>
    <w:rsid w:val="00CA5099"/>
    <w:rsid w:val="00CB27D4"/>
    <w:rsid w:val="00CB689F"/>
    <w:rsid w:val="00CD3FFD"/>
    <w:rsid w:val="00CD4468"/>
    <w:rsid w:val="00CD7592"/>
    <w:rsid w:val="00CE0709"/>
    <w:rsid w:val="00CE33B0"/>
    <w:rsid w:val="00CE7402"/>
    <w:rsid w:val="00CF3EE1"/>
    <w:rsid w:val="00CF4B5B"/>
    <w:rsid w:val="00D067E1"/>
    <w:rsid w:val="00D222AC"/>
    <w:rsid w:val="00D32C61"/>
    <w:rsid w:val="00D34A5D"/>
    <w:rsid w:val="00D43626"/>
    <w:rsid w:val="00D47BD5"/>
    <w:rsid w:val="00D53AB8"/>
    <w:rsid w:val="00D5489C"/>
    <w:rsid w:val="00D77C0A"/>
    <w:rsid w:val="00DA5F43"/>
    <w:rsid w:val="00DB22DE"/>
    <w:rsid w:val="00DB615D"/>
    <w:rsid w:val="00DC06D4"/>
    <w:rsid w:val="00DC2F1D"/>
    <w:rsid w:val="00DC4615"/>
    <w:rsid w:val="00DF31B9"/>
    <w:rsid w:val="00DF35D6"/>
    <w:rsid w:val="00E047B9"/>
    <w:rsid w:val="00E04EE2"/>
    <w:rsid w:val="00E050DD"/>
    <w:rsid w:val="00E13E82"/>
    <w:rsid w:val="00E20274"/>
    <w:rsid w:val="00E306EC"/>
    <w:rsid w:val="00E4285B"/>
    <w:rsid w:val="00E51DB2"/>
    <w:rsid w:val="00E62E7E"/>
    <w:rsid w:val="00E6754B"/>
    <w:rsid w:val="00E7507F"/>
    <w:rsid w:val="00E91F8D"/>
    <w:rsid w:val="00EA697F"/>
    <w:rsid w:val="00EA6AFB"/>
    <w:rsid w:val="00EB354D"/>
    <w:rsid w:val="00EB53B9"/>
    <w:rsid w:val="00EC04C3"/>
    <w:rsid w:val="00EC2631"/>
    <w:rsid w:val="00EC3996"/>
    <w:rsid w:val="00EC6C07"/>
    <w:rsid w:val="00EC74F3"/>
    <w:rsid w:val="00ED095E"/>
    <w:rsid w:val="00EF1E91"/>
    <w:rsid w:val="00F024AA"/>
    <w:rsid w:val="00F14F91"/>
    <w:rsid w:val="00F27434"/>
    <w:rsid w:val="00F56A99"/>
    <w:rsid w:val="00F61D71"/>
    <w:rsid w:val="00F64681"/>
    <w:rsid w:val="00F672D1"/>
    <w:rsid w:val="00F70FCC"/>
    <w:rsid w:val="00F71750"/>
    <w:rsid w:val="00F7220B"/>
    <w:rsid w:val="00F723BC"/>
    <w:rsid w:val="00F77DE8"/>
    <w:rsid w:val="00F81D76"/>
    <w:rsid w:val="00F86B43"/>
    <w:rsid w:val="00F917CC"/>
    <w:rsid w:val="00F93BD6"/>
    <w:rsid w:val="00F96202"/>
    <w:rsid w:val="00FB7DDC"/>
    <w:rsid w:val="00FC0BCC"/>
    <w:rsid w:val="00FD205E"/>
    <w:rsid w:val="00FE3B44"/>
    <w:rsid w:val="00FF1FE1"/>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7B2B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8A5"/>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8F00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2E7D8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page number"/>
    <w:basedOn w:val="a0"/>
    <w:rsid w:val="002E7D89"/>
  </w:style>
  <w:style w:type="paragraph" w:styleId="a8">
    <w:name w:val="header"/>
    <w:basedOn w:val="a"/>
    <w:link w:val="a9"/>
    <w:rsid w:val="001770EE"/>
    <w:pPr>
      <w:tabs>
        <w:tab w:val="center" w:pos="4252"/>
        <w:tab w:val="right" w:pos="8504"/>
      </w:tabs>
      <w:snapToGrid w:val="0"/>
    </w:pPr>
  </w:style>
  <w:style w:type="character" w:customStyle="1" w:styleId="a9">
    <w:name w:val="ヘッダー (文字)"/>
    <w:link w:val="a8"/>
    <w:rsid w:val="001770EE"/>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51425">
      <w:bodyDiv w:val="1"/>
      <w:marLeft w:val="0"/>
      <w:marRight w:val="0"/>
      <w:marTop w:val="0"/>
      <w:marBottom w:val="0"/>
      <w:divBdr>
        <w:top w:val="none" w:sz="0" w:space="0" w:color="auto"/>
        <w:left w:val="none" w:sz="0" w:space="0" w:color="auto"/>
        <w:bottom w:val="none" w:sz="0" w:space="0" w:color="auto"/>
        <w:right w:val="none" w:sz="0" w:space="0" w:color="auto"/>
      </w:divBdr>
    </w:div>
    <w:div w:id="749741495">
      <w:bodyDiv w:val="1"/>
      <w:marLeft w:val="0"/>
      <w:marRight w:val="0"/>
      <w:marTop w:val="0"/>
      <w:marBottom w:val="0"/>
      <w:divBdr>
        <w:top w:val="none" w:sz="0" w:space="0" w:color="auto"/>
        <w:left w:val="none" w:sz="0" w:space="0" w:color="auto"/>
        <w:bottom w:val="none" w:sz="0" w:space="0" w:color="auto"/>
        <w:right w:val="none" w:sz="0" w:space="0" w:color="auto"/>
      </w:divBdr>
    </w:div>
    <w:div w:id="15669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57</Characters>
  <Application>Microsoft Office Word</Application>
  <DocSecurity>0</DocSecurity>
  <Lines>1</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2025-10-20T04:12:00Z</dcterms:created>
  <dcterms:modified xsi:type="dcterms:W3CDTF">2025-10-20T04:14:00Z</dcterms:modified>
</cp:coreProperties>
</file>