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5CE15" w14:textId="152A2F1B" w:rsidR="00027B52" w:rsidRPr="00027B52" w:rsidRDefault="00027B52" w:rsidP="00027B52">
      <w:pPr>
        <w:jc w:val="center"/>
        <w:rPr>
          <w:rFonts w:ascii="HG丸ｺﾞｼｯｸM-PRO" w:eastAsia="HG丸ｺﾞｼｯｸM-PRO" w:hAnsi="HG丸ｺﾞｼｯｸM-PRO"/>
          <w:b/>
          <w:sz w:val="28"/>
          <w:szCs w:val="28"/>
        </w:rPr>
      </w:pPr>
      <w:r w:rsidRPr="00027B52">
        <w:rPr>
          <w:rFonts w:ascii="HG丸ｺﾞｼｯｸM-PRO" w:eastAsia="HG丸ｺﾞｼｯｸM-PRO" w:hAnsi="HG丸ｺﾞｼｯｸM-PRO" w:hint="eastAsia"/>
          <w:b/>
          <w:sz w:val="28"/>
          <w:szCs w:val="28"/>
        </w:rPr>
        <w:t>令和</w:t>
      </w:r>
      <w:r w:rsidR="008B0B77">
        <w:rPr>
          <w:rFonts w:ascii="HG丸ｺﾞｼｯｸM-PRO" w:eastAsia="HG丸ｺﾞｼｯｸM-PRO" w:hAnsi="HG丸ｺﾞｼｯｸM-PRO" w:hint="eastAsia"/>
          <w:b/>
          <w:sz w:val="28"/>
          <w:szCs w:val="28"/>
        </w:rPr>
        <w:t>７</w:t>
      </w:r>
      <w:r>
        <w:rPr>
          <w:rFonts w:ascii="HG丸ｺﾞｼｯｸM-PRO" w:eastAsia="HG丸ｺﾞｼｯｸM-PRO" w:hAnsi="HG丸ｺﾞｼｯｸM-PRO" w:hint="eastAsia"/>
          <w:b/>
          <w:sz w:val="28"/>
          <w:szCs w:val="28"/>
        </w:rPr>
        <w:t>年度モニタリング評価実施による改善のための対応方針</w:t>
      </w:r>
    </w:p>
    <w:p w14:paraId="3033C330" w14:textId="1EE5A9C3" w:rsidR="00027B52" w:rsidRPr="00027B52" w:rsidRDefault="00971652" w:rsidP="00027B52">
      <w:pPr>
        <w:ind w:right="141" w:firstLineChars="6700" w:firstLine="16080"/>
        <w:jc w:val="right"/>
        <w:rPr>
          <w:rFonts w:ascii="HG丸ｺﾞｼｯｸM-PRO" w:eastAsia="HG丸ｺﾞｼｯｸM-PRO" w:hAnsi="HG丸ｺﾞｼｯｸM-PRO"/>
          <w:sz w:val="24"/>
          <w:szCs w:val="24"/>
        </w:rPr>
      </w:pPr>
      <w:r w:rsidRPr="00027B52">
        <w:rPr>
          <w:rFonts w:ascii="HG丸ｺﾞｼｯｸM-PRO" w:eastAsia="HG丸ｺﾞｼｯｸM-PRO" w:hAnsi="HG丸ｺﾞｼｯｸM-PRO" w:hint="eastAsia"/>
          <w:sz w:val="24"/>
          <w:szCs w:val="24"/>
        </w:rPr>
        <w:t>施設名：</w:t>
      </w:r>
      <w:r w:rsidR="00027B52" w:rsidRPr="00027B52">
        <w:rPr>
          <w:rFonts w:ascii="HG丸ｺﾞｼｯｸM-PRO" w:eastAsia="HG丸ｺﾞｼｯｸM-PRO" w:hAnsi="HG丸ｺﾞｼｯｸM-PRO" w:hint="eastAsia"/>
          <w:sz w:val="24"/>
          <w:szCs w:val="24"/>
        </w:rPr>
        <w:t>大阪府立母子・父子福祉センター</w:t>
      </w:r>
      <w:r w:rsidR="00027B52">
        <w:rPr>
          <w:rFonts w:ascii="HG丸ｺﾞｼｯｸM-PRO" w:eastAsia="HG丸ｺﾞｼｯｸM-PRO" w:hAnsi="HG丸ｺﾞｼｯｸM-PRO" w:hint="eastAsia"/>
          <w:sz w:val="24"/>
          <w:szCs w:val="24"/>
        </w:rPr>
        <w:t xml:space="preserve">　</w:t>
      </w:r>
    </w:p>
    <w:tbl>
      <w:tblPr>
        <w:tblStyle w:val="a3"/>
        <w:tblpPr w:leftFromText="142" w:rightFromText="142" w:vertAnchor="text" w:horzAnchor="margin" w:tblpY="29"/>
        <w:tblW w:w="0" w:type="auto"/>
        <w:tblLook w:val="04A0" w:firstRow="1" w:lastRow="0" w:firstColumn="1" w:lastColumn="0" w:noHBand="0" w:noVBand="1"/>
      </w:tblPr>
      <w:tblGrid>
        <w:gridCol w:w="2083"/>
        <w:gridCol w:w="2400"/>
        <w:gridCol w:w="6717"/>
        <w:gridCol w:w="5166"/>
        <w:gridCol w:w="5167"/>
      </w:tblGrid>
      <w:tr w:rsidR="00A97BF1" w14:paraId="50219513" w14:textId="77777777" w:rsidTr="000B6E27">
        <w:trPr>
          <w:trHeight w:val="20"/>
        </w:trPr>
        <w:tc>
          <w:tcPr>
            <w:tcW w:w="2083" w:type="dxa"/>
            <w:shd w:val="clear" w:color="auto" w:fill="BFBFBF" w:themeFill="background1" w:themeFillShade="BF"/>
          </w:tcPr>
          <w:p w14:paraId="26B8F3D6" w14:textId="77777777" w:rsidR="00027B52" w:rsidRPr="00027B52" w:rsidRDefault="00027B52" w:rsidP="000B6E27">
            <w:pPr>
              <w:jc w:val="center"/>
              <w:rPr>
                <w:rFonts w:ascii="HG丸ｺﾞｼｯｸM-PRO" w:eastAsia="HG丸ｺﾞｼｯｸM-PRO" w:hAnsi="HG丸ｺﾞｼｯｸM-PRO"/>
                <w:b/>
                <w:sz w:val="24"/>
                <w:szCs w:val="24"/>
              </w:rPr>
            </w:pPr>
            <w:r w:rsidRPr="00027B52">
              <w:rPr>
                <w:rFonts w:ascii="HG丸ｺﾞｼｯｸM-PRO" w:eastAsia="HG丸ｺﾞｼｯｸM-PRO" w:hAnsi="HG丸ｺﾞｼｯｸM-PRO" w:hint="eastAsia"/>
                <w:b/>
                <w:sz w:val="24"/>
                <w:szCs w:val="24"/>
              </w:rPr>
              <w:t>評価項目</w:t>
            </w:r>
          </w:p>
        </w:tc>
        <w:tc>
          <w:tcPr>
            <w:tcW w:w="2400" w:type="dxa"/>
            <w:shd w:val="clear" w:color="auto" w:fill="BFBFBF" w:themeFill="background1" w:themeFillShade="BF"/>
          </w:tcPr>
          <w:p w14:paraId="206F2B04" w14:textId="77777777" w:rsidR="00027B52" w:rsidRPr="00027B52" w:rsidRDefault="00027B52" w:rsidP="000B6E27">
            <w:pPr>
              <w:jc w:val="center"/>
              <w:rPr>
                <w:rFonts w:ascii="HG丸ｺﾞｼｯｸM-PRO" w:eastAsia="HG丸ｺﾞｼｯｸM-PRO" w:hAnsi="HG丸ｺﾞｼｯｸM-PRO"/>
                <w:b/>
                <w:sz w:val="24"/>
                <w:szCs w:val="24"/>
              </w:rPr>
            </w:pPr>
            <w:r w:rsidRPr="00027B52">
              <w:rPr>
                <w:rFonts w:ascii="HG丸ｺﾞｼｯｸM-PRO" w:eastAsia="HG丸ｺﾞｼｯｸM-PRO" w:hAnsi="HG丸ｺﾞｼｯｸM-PRO" w:hint="eastAsia"/>
                <w:b/>
                <w:sz w:val="24"/>
                <w:szCs w:val="24"/>
              </w:rPr>
              <w:t>評価基準</w:t>
            </w:r>
          </w:p>
        </w:tc>
        <w:tc>
          <w:tcPr>
            <w:tcW w:w="6717" w:type="dxa"/>
            <w:shd w:val="clear" w:color="auto" w:fill="BFBFBF" w:themeFill="background1" w:themeFillShade="BF"/>
          </w:tcPr>
          <w:p w14:paraId="63D1FCDC" w14:textId="77777777" w:rsidR="00027B52" w:rsidRPr="00027B52" w:rsidRDefault="00027B52" w:rsidP="000B6E27">
            <w:pPr>
              <w:jc w:val="center"/>
              <w:rPr>
                <w:rFonts w:ascii="HG丸ｺﾞｼｯｸM-PRO" w:eastAsia="HG丸ｺﾞｼｯｸM-PRO" w:hAnsi="HG丸ｺﾞｼｯｸM-PRO"/>
                <w:b/>
                <w:sz w:val="24"/>
                <w:szCs w:val="24"/>
              </w:rPr>
            </w:pPr>
            <w:r w:rsidRPr="00027B52">
              <w:rPr>
                <w:rFonts w:ascii="HG丸ｺﾞｼｯｸM-PRO" w:eastAsia="HG丸ｺﾞｼｯｸM-PRO" w:hAnsi="HG丸ｺﾞｼｯｸM-PRO" w:hint="eastAsia"/>
                <w:b/>
                <w:sz w:val="24"/>
                <w:szCs w:val="24"/>
              </w:rPr>
              <w:t>評価委員の指摘・提言等</w:t>
            </w:r>
          </w:p>
        </w:tc>
        <w:tc>
          <w:tcPr>
            <w:tcW w:w="5166" w:type="dxa"/>
            <w:shd w:val="clear" w:color="auto" w:fill="BFBFBF" w:themeFill="background1" w:themeFillShade="BF"/>
          </w:tcPr>
          <w:p w14:paraId="09DE7DE9" w14:textId="77777777" w:rsidR="00027B52" w:rsidRPr="00027B52" w:rsidRDefault="00027B52" w:rsidP="000B6E27">
            <w:pPr>
              <w:jc w:val="center"/>
              <w:rPr>
                <w:rFonts w:ascii="HG丸ｺﾞｼｯｸM-PRO" w:eastAsia="HG丸ｺﾞｼｯｸM-PRO" w:hAnsi="HG丸ｺﾞｼｯｸM-PRO"/>
                <w:b/>
                <w:sz w:val="24"/>
                <w:szCs w:val="24"/>
              </w:rPr>
            </w:pPr>
            <w:r w:rsidRPr="00027B52">
              <w:rPr>
                <w:rFonts w:ascii="HG丸ｺﾞｼｯｸM-PRO" w:eastAsia="HG丸ｺﾞｼｯｸM-PRO" w:hAnsi="HG丸ｺﾞｼｯｸM-PRO" w:hint="eastAsia"/>
                <w:b/>
                <w:sz w:val="24"/>
                <w:szCs w:val="24"/>
              </w:rPr>
              <w:t>改善のための対応方針</w:t>
            </w:r>
          </w:p>
        </w:tc>
        <w:tc>
          <w:tcPr>
            <w:tcW w:w="5167" w:type="dxa"/>
            <w:shd w:val="clear" w:color="auto" w:fill="BFBFBF" w:themeFill="background1" w:themeFillShade="BF"/>
          </w:tcPr>
          <w:p w14:paraId="3790FC08" w14:textId="77777777" w:rsidR="00027B52" w:rsidRPr="00027B52" w:rsidRDefault="00027B52" w:rsidP="000B6E27">
            <w:pPr>
              <w:jc w:val="center"/>
              <w:rPr>
                <w:rFonts w:ascii="HG丸ｺﾞｼｯｸM-PRO" w:eastAsia="HG丸ｺﾞｼｯｸM-PRO" w:hAnsi="HG丸ｺﾞｼｯｸM-PRO"/>
                <w:b/>
                <w:sz w:val="24"/>
                <w:szCs w:val="24"/>
              </w:rPr>
            </w:pPr>
            <w:r w:rsidRPr="00027B52">
              <w:rPr>
                <w:rFonts w:ascii="HG丸ｺﾞｼｯｸM-PRO" w:eastAsia="HG丸ｺﾞｼｯｸM-PRO" w:hAnsi="HG丸ｺﾞｼｯｸM-PRO" w:hint="eastAsia"/>
                <w:b/>
                <w:sz w:val="24"/>
                <w:szCs w:val="24"/>
              </w:rPr>
              <w:t>次年度以降の事業計画等への反映内容</w:t>
            </w:r>
          </w:p>
        </w:tc>
      </w:tr>
      <w:tr w:rsidR="00E42FD0" w:rsidRPr="00E42FD0" w14:paraId="15556EBD" w14:textId="77777777" w:rsidTr="000B6E27">
        <w:trPr>
          <w:trHeight w:val="867"/>
        </w:trPr>
        <w:tc>
          <w:tcPr>
            <w:tcW w:w="2083" w:type="dxa"/>
            <w:vMerge w:val="restart"/>
          </w:tcPr>
          <w:p w14:paraId="006317F7" w14:textId="5D25A8A1" w:rsidR="000B6E27" w:rsidRPr="00E42FD0" w:rsidRDefault="000B6E27" w:rsidP="000B6E27">
            <w:pPr>
              <w:spacing w:line="0" w:lineRule="atLeast"/>
              <w:ind w:left="211" w:hangingChars="100" w:hanging="211"/>
              <w:rPr>
                <w:rFonts w:asciiTheme="minorEastAsia" w:hAnsiTheme="minorEastAsia"/>
                <w:b/>
              </w:rPr>
            </w:pPr>
            <w:r w:rsidRPr="00E42FD0">
              <w:rPr>
                <w:rFonts w:asciiTheme="minorEastAsia" w:hAnsiTheme="minorEastAsia" w:hint="eastAsia"/>
                <w:b/>
              </w:rPr>
              <w:t>Ⅰ提案の履行状況に関する項目</w:t>
            </w:r>
          </w:p>
          <w:p w14:paraId="24013933" w14:textId="4E724231" w:rsidR="000B6E27" w:rsidRPr="00E42FD0" w:rsidRDefault="000B6E27" w:rsidP="000B6E27">
            <w:pPr>
              <w:spacing w:line="0" w:lineRule="atLeast"/>
              <w:ind w:left="2"/>
              <w:rPr>
                <w:rFonts w:asciiTheme="minorEastAsia" w:hAnsiTheme="minorEastAsia"/>
              </w:rPr>
            </w:pPr>
          </w:p>
        </w:tc>
        <w:tc>
          <w:tcPr>
            <w:tcW w:w="2400" w:type="dxa"/>
            <w:vMerge w:val="restart"/>
          </w:tcPr>
          <w:p w14:paraId="554B66FC" w14:textId="77777777" w:rsidR="000B6E27" w:rsidRPr="00E42FD0" w:rsidRDefault="000B6E27" w:rsidP="000B6E27">
            <w:pPr>
              <w:spacing w:line="0" w:lineRule="atLeast"/>
              <w:ind w:left="420" w:hangingChars="200" w:hanging="420"/>
              <w:rPr>
                <w:rFonts w:asciiTheme="minorEastAsia" w:hAnsiTheme="minorEastAsia"/>
              </w:rPr>
            </w:pPr>
            <w:r w:rsidRPr="00E42FD0">
              <w:rPr>
                <w:rFonts w:asciiTheme="minorEastAsia" w:hAnsiTheme="minorEastAsia" w:hint="eastAsia"/>
              </w:rPr>
              <w:t>１．施設の設置目的及</w:t>
            </w:r>
          </w:p>
          <w:p w14:paraId="4E380C6B" w14:textId="16299BD1" w:rsidR="000B6E27" w:rsidRPr="00E42FD0" w:rsidRDefault="000B6E27" w:rsidP="000B6E27">
            <w:pPr>
              <w:spacing w:line="0" w:lineRule="atLeast"/>
              <w:ind w:left="420" w:hangingChars="200" w:hanging="420"/>
              <w:rPr>
                <w:rFonts w:asciiTheme="minorEastAsia" w:hAnsiTheme="minorEastAsia"/>
              </w:rPr>
            </w:pPr>
            <w:r w:rsidRPr="00E42FD0">
              <w:rPr>
                <w:rFonts w:asciiTheme="minorEastAsia" w:hAnsiTheme="minorEastAsia" w:hint="eastAsia"/>
              </w:rPr>
              <w:t>び管理運営方針</w:t>
            </w:r>
          </w:p>
          <w:p w14:paraId="5DFC1565" w14:textId="62CF8541" w:rsidR="000B6E27" w:rsidRPr="00E42FD0" w:rsidRDefault="000B6E27" w:rsidP="000B6E27">
            <w:pPr>
              <w:spacing w:line="0" w:lineRule="atLeast"/>
              <w:rPr>
                <w:rFonts w:asciiTheme="minorEastAsia" w:hAnsiTheme="minorEastAsia"/>
              </w:rPr>
            </w:pPr>
          </w:p>
        </w:tc>
        <w:tc>
          <w:tcPr>
            <w:tcW w:w="6717" w:type="dxa"/>
          </w:tcPr>
          <w:p w14:paraId="6DF1855E" w14:textId="77777777" w:rsidR="000B6E27" w:rsidRPr="00E42FD0" w:rsidRDefault="000B6E27" w:rsidP="000B6E27">
            <w:pPr>
              <w:spacing w:line="0" w:lineRule="atLeast"/>
              <w:ind w:leftChars="16" w:left="244" w:hangingChars="100" w:hanging="210"/>
              <w:rPr>
                <w:rFonts w:asciiTheme="minorEastAsia" w:hAnsiTheme="minorEastAsia"/>
              </w:rPr>
            </w:pPr>
            <w:r w:rsidRPr="00E42FD0">
              <w:rPr>
                <w:rFonts w:asciiTheme="minorEastAsia" w:hAnsiTheme="minorEastAsia" w:hint="eastAsia"/>
              </w:rPr>
              <w:t>○就業支援事業については、職業紹介の件数（9件）と求人企業開拓の数（493件）の差が大きいと感じた。</w:t>
            </w:r>
          </w:p>
          <w:p w14:paraId="63548CD7" w14:textId="644A1BAB" w:rsidR="000B6E27" w:rsidRPr="00E42FD0" w:rsidRDefault="000B6E27" w:rsidP="000B6E27">
            <w:pPr>
              <w:spacing w:line="0" w:lineRule="atLeast"/>
              <w:ind w:leftChars="16" w:left="244" w:hangingChars="100" w:hanging="210"/>
              <w:rPr>
                <w:rFonts w:asciiTheme="minorEastAsia" w:hAnsiTheme="minorEastAsia"/>
              </w:rPr>
            </w:pPr>
          </w:p>
        </w:tc>
        <w:tc>
          <w:tcPr>
            <w:tcW w:w="5166" w:type="dxa"/>
            <w:shd w:val="clear" w:color="auto" w:fill="auto"/>
          </w:tcPr>
          <w:p w14:paraId="72DDBB68" w14:textId="39E457EA" w:rsidR="00485DA2" w:rsidRPr="00E42FD0" w:rsidRDefault="0001269B" w:rsidP="002C4C24">
            <w:pPr>
              <w:spacing w:line="0" w:lineRule="atLeast"/>
              <w:ind w:left="176" w:hangingChars="84" w:hanging="176"/>
              <w:rPr>
                <w:rFonts w:asciiTheme="minorEastAsia" w:hAnsiTheme="minorEastAsia"/>
              </w:rPr>
            </w:pPr>
            <w:r w:rsidRPr="00E42FD0">
              <w:rPr>
                <w:rFonts w:asciiTheme="minorEastAsia" w:hAnsiTheme="minorEastAsia" w:hint="eastAsia"/>
              </w:rPr>
              <w:t>〇求人企業開拓の依頼件数だけでなく、センター求人数を増やせるように、対応策を検討していく。</w:t>
            </w:r>
          </w:p>
        </w:tc>
        <w:tc>
          <w:tcPr>
            <w:tcW w:w="5167" w:type="dxa"/>
            <w:shd w:val="clear" w:color="auto" w:fill="auto"/>
          </w:tcPr>
          <w:p w14:paraId="481E5407" w14:textId="339846C8" w:rsidR="00C87CE3" w:rsidRPr="00E42FD0" w:rsidRDefault="00C87CE3" w:rsidP="00C87CE3">
            <w:pPr>
              <w:spacing w:line="0" w:lineRule="atLeast"/>
              <w:ind w:left="210" w:hangingChars="100" w:hanging="210"/>
              <w:rPr>
                <w:rFonts w:asciiTheme="minorEastAsia" w:hAnsiTheme="minorEastAsia"/>
              </w:rPr>
            </w:pPr>
            <w:r w:rsidRPr="00E42FD0">
              <w:rPr>
                <w:rFonts w:asciiTheme="minorEastAsia" w:hAnsiTheme="minorEastAsia" w:hint="eastAsia"/>
              </w:rPr>
              <w:t>〇府所管課と協力し、府就労部局と連携しながら、ひとり親の雇用や子育てをしやすい環境づくりに取り組む企業の事例を企業セミナー等で紹介することで、事例の普及を図り、事例に取り組む企業に対して、求人を働きかける。</w:t>
            </w:r>
          </w:p>
          <w:p w14:paraId="2055C438" w14:textId="73E03A80" w:rsidR="00F47E46" w:rsidRPr="00E42FD0" w:rsidRDefault="002C4C24" w:rsidP="00C87CE3">
            <w:pPr>
              <w:spacing w:line="0" w:lineRule="atLeast"/>
              <w:ind w:left="176" w:hangingChars="84" w:hanging="176"/>
              <w:rPr>
                <w:rFonts w:asciiTheme="minorEastAsia" w:hAnsiTheme="minorEastAsia"/>
              </w:rPr>
            </w:pPr>
            <w:r w:rsidRPr="00E42FD0">
              <w:rPr>
                <w:rFonts w:asciiTheme="minorEastAsia" w:hAnsiTheme="minorEastAsia" w:hint="eastAsia"/>
              </w:rPr>
              <w:t>〇職業紹介につながるよう、大阪市等の他センターと情報交換を行いながら、求人の数を増やす取組を検討、実行する。</w:t>
            </w:r>
          </w:p>
        </w:tc>
      </w:tr>
      <w:tr w:rsidR="00E42FD0" w:rsidRPr="00E42FD0" w14:paraId="6DF13470" w14:textId="77777777" w:rsidTr="000B6E27">
        <w:trPr>
          <w:trHeight w:val="482"/>
        </w:trPr>
        <w:tc>
          <w:tcPr>
            <w:tcW w:w="2083" w:type="dxa"/>
            <w:vMerge/>
          </w:tcPr>
          <w:p w14:paraId="474E6840" w14:textId="77777777" w:rsidR="000B6E27" w:rsidRPr="00E42FD0" w:rsidRDefault="000B6E27" w:rsidP="000B6E27">
            <w:pPr>
              <w:spacing w:line="0" w:lineRule="atLeast"/>
              <w:ind w:left="211" w:hangingChars="100" w:hanging="211"/>
              <w:rPr>
                <w:rFonts w:asciiTheme="minorEastAsia" w:hAnsiTheme="minorEastAsia"/>
                <w:b/>
              </w:rPr>
            </w:pPr>
          </w:p>
        </w:tc>
        <w:tc>
          <w:tcPr>
            <w:tcW w:w="2400" w:type="dxa"/>
            <w:vMerge/>
          </w:tcPr>
          <w:p w14:paraId="26024920" w14:textId="77777777" w:rsidR="000B6E27" w:rsidRPr="00E42FD0" w:rsidRDefault="000B6E27" w:rsidP="000B6E27">
            <w:pPr>
              <w:spacing w:line="0" w:lineRule="atLeast"/>
              <w:ind w:left="420" w:hangingChars="200" w:hanging="420"/>
              <w:rPr>
                <w:rFonts w:asciiTheme="minorEastAsia" w:hAnsiTheme="minorEastAsia"/>
              </w:rPr>
            </w:pPr>
          </w:p>
        </w:tc>
        <w:tc>
          <w:tcPr>
            <w:tcW w:w="6717" w:type="dxa"/>
          </w:tcPr>
          <w:p w14:paraId="658240B4" w14:textId="77777777" w:rsidR="000B6E27" w:rsidRPr="00E42FD0" w:rsidRDefault="000B6E27" w:rsidP="000B6E27">
            <w:pPr>
              <w:spacing w:line="0" w:lineRule="atLeast"/>
              <w:ind w:leftChars="16" w:left="244" w:hangingChars="100" w:hanging="210"/>
              <w:rPr>
                <w:rFonts w:asciiTheme="minorEastAsia" w:hAnsiTheme="minorEastAsia"/>
              </w:rPr>
            </w:pPr>
            <w:r w:rsidRPr="00E42FD0">
              <w:rPr>
                <w:rFonts w:asciiTheme="minorEastAsia" w:hAnsiTheme="minorEastAsia" w:hint="eastAsia"/>
              </w:rPr>
              <w:t>〇大阪府ひとり親家庭等日常生活支援事業について、支援を必要としている方が自ら家庭生活支援員の派遣の依頼をすることは難しいのではないか。例えば、市町村の母子・父子自立支援員へ周知し、母子・父子自立支援員からつないでもらうことが必要ではないか。</w:t>
            </w:r>
          </w:p>
          <w:p w14:paraId="40BC1D5A" w14:textId="73FA5455" w:rsidR="00485DA2" w:rsidRPr="00E42FD0" w:rsidRDefault="00485DA2" w:rsidP="000B6E27">
            <w:pPr>
              <w:spacing w:line="0" w:lineRule="atLeast"/>
              <w:ind w:leftChars="16" w:left="244" w:hangingChars="100" w:hanging="210"/>
              <w:rPr>
                <w:rFonts w:asciiTheme="minorEastAsia" w:hAnsiTheme="minorEastAsia"/>
              </w:rPr>
            </w:pPr>
          </w:p>
        </w:tc>
        <w:tc>
          <w:tcPr>
            <w:tcW w:w="5166" w:type="dxa"/>
            <w:shd w:val="clear" w:color="auto" w:fill="auto"/>
          </w:tcPr>
          <w:p w14:paraId="0BBEDF8A" w14:textId="5F582C4D" w:rsidR="0001269B" w:rsidRPr="00E42FD0" w:rsidRDefault="0001269B" w:rsidP="000B6E27">
            <w:pPr>
              <w:spacing w:line="0" w:lineRule="atLeast"/>
              <w:ind w:left="176" w:hangingChars="84" w:hanging="176"/>
              <w:rPr>
                <w:rFonts w:asciiTheme="minorEastAsia" w:hAnsiTheme="minorEastAsia"/>
              </w:rPr>
            </w:pPr>
            <w:r w:rsidRPr="00E42FD0">
              <w:rPr>
                <w:rFonts w:asciiTheme="minorEastAsia" w:hAnsiTheme="minorEastAsia" w:hint="eastAsia"/>
              </w:rPr>
              <w:t>〇</w:t>
            </w:r>
            <w:r w:rsidR="00CF5282" w:rsidRPr="00E42FD0">
              <w:rPr>
                <w:rFonts w:asciiTheme="minorEastAsia" w:hAnsiTheme="minorEastAsia" w:hint="eastAsia"/>
              </w:rPr>
              <w:t>母子・父子自立支援員</w:t>
            </w:r>
            <w:r w:rsidRPr="00E42FD0">
              <w:rPr>
                <w:rFonts w:asciiTheme="minorEastAsia" w:hAnsiTheme="minorEastAsia" w:hint="eastAsia"/>
              </w:rPr>
              <w:t>に対して、</w:t>
            </w:r>
            <w:r w:rsidR="00F47E46" w:rsidRPr="00E42FD0">
              <w:rPr>
                <w:rFonts w:asciiTheme="minorEastAsia" w:hAnsiTheme="minorEastAsia" w:hint="eastAsia"/>
              </w:rPr>
              <w:t>大阪府ひとり親家庭等日常生活支援事業の</w:t>
            </w:r>
            <w:r w:rsidRPr="00E42FD0">
              <w:rPr>
                <w:rFonts w:asciiTheme="minorEastAsia" w:hAnsiTheme="minorEastAsia" w:hint="eastAsia"/>
              </w:rPr>
              <w:t>案内を積極的に行い、</w:t>
            </w:r>
            <w:r w:rsidR="003D7C3F" w:rsidRPr="00E42FD0">
              <w:rPr>
                <w:rFonts w:asciiTheme="minorEastAsia" w:hAnsiTheme="minorEastAsia" w:hint="eastAsia"/>
              </w:rPr>
              <w:t>母子・父子自立支援員</w:t>
            </w:r>
            <w:r w:rsidRPr="00E42FD0">
              <w:rPr>
                <w:rFonts w:asciiTheme="minorEastAsia" w:hAnsiTheme="minorEastAsia" w:hint="eastAsia"/>
              </w:rPr>
              <w:t>から府民に対しても案内してもらう。</w:t>
            </w:r>
          </w:p>
        </w:tc>
        <w:tc>
          <w:tcPr>
            <w:tcW w:w="5167" w:type="dxa"/>
            <w:shd w:val="clear" w:color="auto" w:fill="auto"/>
          </w:tcPr>
          <w:p w14:paraId="1B86EFD4" w14:textId="54D72FD1" w:rsidR="000B6E27" w:rsidRPr="00E42FD0" w:rsidRDefault="0001269B" w:rsidP="000B6E27">
            <w:pPr>
              <w:spacing w:line="0" w:lineRule="atLeast"/>
              <w:ind w:left="210" w:hangingChars="100" w:hanging="210"/>
              <w:rPr>
                <w:rFonts w:asciiTheme="minorEastAsia" w:hAnsiTheme="minorEastAsia"/>
              </w:rPr>
            </w:pPr>
            <w:r w:rsidRPr="00E42FD0">
              <w:rPr>
                <w:rFonts w:asciiTheme="minorEastAsia" w:hAnsiTheme="minorEastAsia" w:hint="eastAsia"/>
              </w:rPr>
              <w:t>〇</w:t>
            </w:r>
            <w:r w:rsidR="003D7C3F" w:rsidRPr="00E42FD0">
              <w:rPr>
                <w:rFonts w:asciiTheme="minorEastAsia" w:hAnsiTheme="minorEastAsia" w:hint="eastAsia"/>
              </w:rPr>
              <w:t>母子・父子自立支援員に対して、</w:t>
            </w:r>
            <w:r w:rsidRPr="00E42FD0">
              <w:rPr>
                <w:rFonts w:asciiTheme="minorEastAsia" w:hAnsiTheme="minorEastAsia" w:hint="eastAsia"/>
              </w:rPr>
              <w:t>大阪府ひとり親家庭等日常生活支援事業</w:t>
            </w:r>
            <w:r w:rsidR="003D7C3F" w:rsidRPr="00E42FD0">
              <w:rPr>
                <w:rFonts w:asciiTheme="minorEastAsia" w:hAnsiTheme="minorEastAsia" w:hint="eastAsia"/>
              </w:rPr>
              <w:t>はじめセンターの取組を研修等で伝え</w:t>
            </w:r>
            <w:r w:rsidRPr="00E42FD0">
              <w:rPr>
                <w:rFonts w:asciiTheme="minorEastAsia" w:hAnsiTheme="minorEastAsia" w:hint="eastAsia"/>
              </w:rPr>
              <w:t>、</w:t>
            </w:r>
            <w:r w:rsidR="003D7C3F" w:rsidRPr="00E42FD0">
              <w:rPr>
                <w:rFonts w:asciiTheme="minorEastAsia" w:hAnsiTheme="minorEastAsia" w:hint="eastAsia"/>
              </w:rPr>
              <w:t>実際の相談の中で、センター</w:t>
            </w:r>
            <w:r w:rsidR="003568CC" w:rsidRPr="00E42FD0">
              <w:rPr>
                <w:rFonts w:asciiTheme="minorEastAsia" w:hAnsiTheme="minorEastAsia" w:hint="eastAsia"/>
              </w:rPr>
              <w:t>事業</w:t>
            </w:r>
            <w:r w:rsidR="003D7C3F" w:rsidRPr="00E42FD0">
              <w:rPr>
                <w:rFonts w:asciiTheme="minorEastAsia" w:hAnsiTheme="minorEastAsia" w:hint="eastAsia"/>
              </w:rPr>
              <w:t>の利用を勧奨してもらうよう働きかける</w:t>
            </w:r>
            <w:r w:rsidRPr="00E42FD0">
              <w:rPr>
                <w:rFonts w:asciiTheme="minorEastAsia" w:hAnsiTheme="minorEastAsia" w:hint="eastAsia"/>
              </w:rPr>
              <w:t>。</w:t>
            </w:r>
          </w:p>
          <w:p w14:paraId="34925C71" w14:textId="437BCBFE" w:rsidR="003D7C3F" w:rsidRPr="00E42FD0" w:rsidRDefault="003D7C3F" w:rsidP="000B6E27">
            <w:pPr>
              <w:spacing w:line="0" w:lineRule="atLeast"/>
              <w:ind w:left="210" w:hangingChars="100" w:hanging="210"/>
              <w:rPr>
                <w:rFonts w:asciiTheme="minorEastAsia" w:hAnsiTheme="minorEastAsia"/>
                <w:szCs w:val="21"/>
              </w:rPr>
            </w:pPr>
            <w:r w:rsidRPr="00E42FD0">
              <w:rPr>
                <w:rFonts w:asciiTheme="minorEastAsia" w:hAnsiTheme="minorEastAsia" w:hint="eastAsia"/>
              </w:rPr>
              <w:t>○</w:t>
            </w:r>
            <w:r w:rsidR="007B7D4E" w:rsidRPr="00E42FD0">
              <w:rPr>
                <w:rFonts w:asciiTheme="minorEastAsia" w:hAnsiTheme="minorEastAsia" w:hint="eastAsia"/>
              </w:rPr>
              <w:t>ひとり親家庭高等職業訓練促進資金・住宅資金貸付事業の貸付等でセンターに来館された相談者に対して、センターから、状況に応じて、大阪府ひとり親家庭等日常生活支援事業を含むセンター事業の案内と利用勧奨を行</w:t>
            </w:r>
            <w:r w:rsidR="00D77764" w:rsidRPr="00E42FD0">
              <w:rPr>
                <w:rFonts w:asciiTheme="minorEastAsia" w:hAnsiTheme="minorEastAsia" w:hint="eastAsia"/>
              </w:rPr>
              <w:t>う</w:t>
            </w:r>
            <w:r w:rsidR="007B7D4E" w:rsidRPr="00E42FD0">
              <w:rPr>
                <w:rFonts w:asciiTheme="minorEastAsia" w:hAnsiTheme="minorEastAsia" w:hint="eastAsia"/>
              </w:rPr>
              <w:t>。</w:t>
            </w:r>
          </w:p>
        </w:tc>
      </w:tr>
      <w:tr w:rsidR="00E42FD0" w:rsidRPr="00E42FD0" w14:paraId="664F9590" w14:textId="77777777" w:rsidTr="005F0CE1">
        <w:trPr>
          <w:trHeight w:val="817"/>
        </w:trPr>
        <w:tc>
          <w:tcPr>
            <w:tcW w:w="2083" w:type="dxa"/>
            <w:vMerge/>
          </w:tcPr>
          <w:p w14:paraId="72569526" w14:textId="77777777" w:rsidR="00485DA2" w:rsidRPr="00E42FD0" w:rsidRDefault="00485DA2" w:rsidP="00485DA2">
            <w:pPr>
              <w:spacing w:line="0" w:lineRule="atLeast"/>
              <w:rPr>
                <w:rFonts w:asciiTheme="minorEastAsia" w:hAnsiTheme="minorEastAsia"/>
              </w:rPr>
            </w:pPr>
          </w:p>
        </w:tc>
        <w:tc>
          <w:tcPr>
            <w:tcW w:w="2400" w:type="dxa"/>
          </w:tcPr>
          <w:p w14:paraId="7EA4D780" w14:textId="6330A668" w:rsidR="00485DA2" w:rsidRPr="00E42FD0" w:rsidRDefault="00485DA2" w:rsidP="00485DA2">
            <w:pPr>
              <w:spacing w:line="0" w:lineRule="atLeast"/>
              <w:rPr>
                <w:rFonts w:asciiTheme="minorEastAsia" w:hAnsiTheme="minorEastAsia"/>
                <w:szCs w:val="21"/>
              </w:rPr>
            </w:pPr>
            <w:r w:rsidRPr="00E42FD0">
              <w:rPr>
                <w:rFonts w:asciiTheme="minorEastAsia" w:hAnsiTheme="minorEastAsia" w:hint="eastAsia"/>
                <w:szCs w:val="21"/>
              </w:rPr>
              <w:t>３．利用者の増加やサービスの向上を図るための具体的手法・効果</w:t>
            </w:r>
          </w:p>
        </w:tc>
        <w:tc>
          <w:tcPr>
            <w:tcW w:w="6717" w:type="dxa"/>
          </w:tcPr>
          <w:p w14:paraId="04DC72FF" w14:textId="77777777" w:rsidR="00485DA2" w:rsidRPr="00E42FD0" w:rsidRDefault="00485DA2" w:rsidP="00485DA2">
            <w:pPr>
              <w:spacing w:line="0" w:lineRule="atLeast"/>
              <w:rPr>
                <w:rFonts w:asciiTheme="minorEastAsia" w:hAnsiTheme="minorEastAsia"/>
                <w:szCs w:val="21"/>
              </w:rPr>
            </w:pPr>
            <w:r w:rsidRPr="00E42FD0">
              <w:rPr>
                <w:rFonts w:asciiTheme="minorEastAsia" w:hAnsiTheme="minorEastAsia" w:hint="eastAsia"/>
                <w:szCs w:val="21"/>
              </w:rPr>
              <w:t>○若い世代はXよりもInstagramやTikTokを見ているのではないか。</w:t>
            </w:r>
          </w:p>
          <w:p w14:paraId="18344BF3" w14:textId="6445118A" w:rsidR="00485DA2" w:rsidRPr="00E42FD0" w:rsidRDefault="00485DA2" w:rsidP="00485DA2">
            <w:pPr>
              <w:spacing w:line="0" w:lineRule="atLeast"/>
              <w:ind w:left="210" w:hangingChars="100" w:hanging="210"/>
              <w:rPr>
                <w:rFonts w:asciiTheme="minorEastAsia" w:hAnsiTheme="minorEastAsia"/>
                <w:szCs w:val="21"/>
              </w:rPr>
            </w:pPr>
            <w:r w:rsidRPr="00E42FD0">
              <w:rPr>
                <w:rFonts w:asciiTheme="minorEastAsia" w:hAnsiTheme="minorEastAsia" w:hint="eastAsia"/>
                <w:szCs w:val="21"/>
              </w:rPr>
              <w:t>○</w:t>
            </w:r>
            <w:r w:rsidR="00E21473" w:rsidRPr="00E42FD0">
              <w:rPr>
                <w:rFonts w:asciiTheme="minorEastAsia" w:hAnsiTheme="minorEastAsia" w:hint="eastAsia"/>
                <w:szCs w:val="21"/>
              </w:rPr>
              <w:t xml:space="preserve"> </w:t>
            </w:r>
            <w:r w:rsidRPr="00E42FD0">
              <w:rPr>
                <w:rFonts w:asciiTheme="minorEastAsia" w:hAnsiTheme="minorEastAsia" w:hint="eastAsia"/>
                <w:szCs w:val="21"/>
              </w:rPr>
              <w:t>SNSに慣れていない可能性のある世代に向けて、市町村等と連携することが大事と思う。</w:t>
            </w:r>
          </w:p>
          <w:p w14:paraId="14EC3DB7" w14:textId="3C5CE405" w:rsidR="00485DA2" w:rsidRPr="00E42FD0" w:rsidRDefault="00485DA2" w:rsidP="00485DA2">
            <w:pPr>
              <w:spacing w:line="0" w:lineRule="atLeast"/>
              <w:ind w:left="210" w:hangingChars="100" w:hanging="210"/>
              <w:rPr>
                <w:rFonts w:asciiTheme="minorEastAsia" w:hAnsiTheme="minorEastAsia"/>
                <w:szCs w:val="21"/>
              </w:rPr>
            </w:pPr>
            <w:r w:rsidRPr="00E42FD0">
              <w:rPr>
                <w:rFonts w:asciiTheme="minorEastAsia" w:hAnsiTheme="minorEastAsia" w:hint="eastAsia"/>
                <w:szCs w:val="21"/>
              </w:rPr>
              <w:t>○世代によってつながり方は異なると思うので、どのようにして各世代にアプローチして</w:t>
            </w:r>
            <w:r w:rsidR="001602F2">
              <w:rPr>
                <w:rFonts w:asciiTheme="minorEastAsia" w:hAnsiTheme="minorEastAsia" w:hint="eastAsia"/>
                <w:szCs w:val="21"/>
              </w:rPr>
              <w:t>い</w:t>
            </w:r>
            <w:r w:rsidRPr="00E42FD0">
              <w:rPr>
                <w:rFonts w:asciiTheme="minorEastAsia" w:hAnsiTheme="minorEastAsia" w:hint="eastAsia"/>
                <w:szCs w:val="21"/>
              </w:rPr>
              <w:t>くかを考える必要がある。</w:t>
            </w:r>
          </w:p>
        </w:tc>
        <w:tc>
          <w:tcPr>
            <w:tcW w:w="5166" w:type="dxa"/>
            <w:shd w:val="clear" w:color="auto" w:fill="auto"/>
          </w:tcPr>
          <w:p w14:paraId="303BAB26" w14:textId="494DC484" w:rsidR="00485DA2" w:rsidRPr="00E42FD0" w:rsidRDefault="00485DA2" w:rsidP="00485DA2">
            <w:pPr>
              <w:spacing w:line="0" w:lineRule="atLeast"/>
              <w:ind w:left="210" w:hangingChars="100" w:hanging="210"/>
              <w:rPr>
                <w:rFonts w:asciiTheme="minorEastAsia" w:hAnsiTheme="minorEastAsia"/>
              </w:rPr>
            </w:pPr>
            <w:r w:rsidRPr="00E42FD0">
              <w:rPr>
                <w:rFonts w:hint="eastAsia"/>
              </w:rPr>
              <w:t>○</w:t>
            </w:r>
            <w:r w:rsidRPr="00E42FD0">
              <w:rPr>
                <w:rFonts w:asciiTheme="minorEastAsia" w:hAnsiTheme="minorEastAsia" w:hint="eastAsia"/>
              </w:rPr>
              <w:t>SNSの更なる活用や市町村と連携した周知</w:t>
            </w:r>
            <w:r w:rsidR="0065537C" w:rsidRPr="00E42FD0">
              <w:rPr>
                <w:rFonts w:asciiTheme="minorEastAsia" w:hAnsiTheme="minorEastAsia" w:hint="eastAsia"/>
              </w:rPr>
              <w:t>等</w:t>
            </w:r>
            <w:r w:rsidRPr="00E42FD0">
              <w:rPr>
                <w:rFonts w:asciiTheme="minorEastAsia" w:hAnsiTheme="minorEastAsia" w:hint="eastAsia"/>
              </w:rPr>
              <w:t>、幅広い世代にセンターを知っていただけるよう周知の手法を検討する。</w:t>
            </w:r>
          </w:p>
          <w:p w14:paraId="0935E78D" w14:textId="5BCBB06A" w:rsidR="00485DA2" w:rsidRPr="00E42FD0" w:rsidRDefault="00485DA2" w:rsidP="00485DA2">
            <w:pPr>
              <w:spacing w:line="0" w:lineRule="atLeast"/>
              <w:ind w:left="210" w:hangingChars="100" w:hanging="210"/>
              <w:rPr>
                <w:rFonts w:asciiTheme="minorEastAsia" w:hAnsiTheme="minorEastAsia"/>
                <w:szCs w:val="21"/>
              </w:rPr>
            </w:pPr>
          </w:p>
          <w:p w14:paraId="7400B714" w14:textId="77777777" w:rsidR="00485DA2" w:rsidRPr="00E42FD0" w:rsidRDefault="00485DA2" w:rsidP="00485DA2">
            <w:pPr>
              <w:spacing w:line="0" w:lineRule="atLeast"/>
              <w:rPr>
                <w:rFonts w:asciiTheme="minorEastAsia" w:hAnsiTheme="minorEastAsia"/>
                <w:szCs w:val="21"/>
              </w:rPr>
            </w:pPr>
          </w:p>
          <w:p w14:paraId="460864D4" w14:textId="60475502" w:rsidR="00485DA2" w:rsidRPr="00E42FD0" w:rsidRDefault="00485DA2" w:rsidP="00485DA2">
            <w:pPr>
              <w:spacing w:line="0" w:lineRule="atLeast"/>
              <w:ind w:left="210" w:hangingChars="100" w:hanging="210"/>
              <w:rPr>
                <w:rFonts w:asciiTheme="minorEastAsia" w:hAnsiTheme="minorEastAsia"/>
              </w:rPr>
            </w:pPr>
          </w:p>
        </w:tc>
        <w:tc>
          <w:tcPr>
            <w:tcW w:w="5167" w:type="dxa"/>
            <w:shd w:val="clear" w:color="auto" w:fill="auto"/>
          </w:tcPr>
          <w:p w14:paraId="0A57A1BE" w14:textId="77777777" w:rsidR="0065537C" w:rsidRPr="00E42FD0" w:rsidRDefault="0065537C" w:rsidP="0065537C">
            <w:pPr>
              <w:spacing w:line="0" w:lineRule="atLeast"/>
              <w:ind w:left="210" w:hangingChars="100" w:hanging="210"/>
              <w:rPr>
                <w:rFonts w:asciiTheme="minorEastAsia" w:hAnsiTheme="minorEastAsia"/>
              </w:rPr>
            </w:pPr>
            <w:r w:rsidRPr="00E42FD0">
              <w:rPr>
                <w:rFonts w:asciiTheme="minorEastAsia" w:hAnsiTheme="minorEastAsia" w:hint="eastAsia"/>
              </w:rPr>
              <w:t>〇Instagram等を含めたSNSの更なる活用を検討する。</w:t>
            </w:r>
          </w:p>
          <w:p w14:paraId="5A7C7692" w14:textId="0F5203E6" w:rsidR="00485DA2" w:rsidRPr="00E42FD0" w:rsidRDefault="0001269B" w:rsidP="00485DA2">
            <w:pPr>
              <w:spacing w:line="0" w:lineRule="atLeast"/>
              <w:ind w:left="210" w:hangingChars="100" w:hanging="210"/>
              <w:rPr>
                <w:rFonts w:asciiTheme="minorEastAsia" w:hAnsiTheme="minorEastAsia"/>
              </w:rPr>
            </w:pPr>
            <w:r w:rsidRPr="00E42FD0">
              <w:rPr>
                <w:rFonts w:asciiTheme="minorEastAsia" w:hAnsiTheme="minorEastAsia" w:hint="eastAsia"/>
              </w:rPr>
              <w:t>〇府所管課と連携し</w:t>
            </w:r>
            <w:r w:rsidR="00424E15" w:rsidRPr="00E42FD0">
              <w:rPr>
                <w:rFonts w:asciiTheme="minorEastAsia" w:hAnsiTheme="minorEastAsia" w:hint="eastAsia"/>
              </w:rPr>
              <w:t>、</w:t>
            </w:r>
            <w:r w:rsidRPr="00E42FD0">
              <w:rPr>
                <w:rFonts w:asciiTheme="minorEastAsia" w:hAnsiTheme="minorEastAsia" w:hint="eastAsia"/>
              </w:rPr>
              <w:t>市町村の関係課にもリーフレット等を</w:t>
            </w:r>
            <w:r w:rsidR="00CF5282" w:rsidRPr="00E42FD0">
              <w:rPr>
                <w:rFonts w:asciiTheme="minorEastAsia" w:hAnsiTheme="minorEastAsia" w:hint="eastAsia"/>
              </w:rPr>
              <w:t>配架いただくよう</w:t>
            </w:r>
            <w:r w:rsidR="003568CC" w:rsidRPr="00E42FD0">
              <w:rPr>
                <w:rFonts w:asciiTheme="minorEastAsia" w:hAnsiTheme="minorEastAsia" w:hint="eastAsia"/>
              </w:rPr>
              <w:t>市町村に働きかける。</w:t>
            </w:r>
          </w:p>
          <w:p w14:paraId="4B110091" w14:textId="0BA00B19" w:rsidR="00485DA2" w:rsidRPr="00E42FD0" w:rsidRDefault="003D7C3F" w:rsidP="0065537C">
            <w:pPr>
              <w:spacing w:line="0" w:lineRule="atLeast"/>
              <w:ind w:left="210" w:hangingChars="100" w:hanging="210"/>
              <w:rPr>
                <w:rFonts w:asciiTheme="minorEastAsia" w:hAnsiTheme="minorEastAsia"/>
                <w:szCs w:val="21"/>
              </w:rPr>
            </w:pPr>
            <w:r w:rsidRPr="00E42FD0">
              <w:rPr>
                <w:rFonts w:asciiTheme="minorEastAsia" w:hAnsiTheme="minorEastAsia" w:hint="eastAsia"/>
              </w:rPr>
              <w:t>○ひとり親家庭高等職業訓練促進資金・住宅資金貸付事業の貸付等でセンターに来館された相談者に対して、センターから、状況に応じて、大阪府ひとり親家庭等日常生活支援事業のセンターの事業の案内、利用勧奨を行う。</w:t>
            </w:r>
          </w:p>
        </w:tc>
      </w:tr>
    </w:tbl>
    <w:p w14:paraId="29AF5D9D" w14:textId="28A474CC" w:rsidR="00670E3E" w:rsidRPr="00E42FD0" w:rsidRDefault="00670E3E" w:rsidP="00DD5B02">
      <w:pPr>
        <w:widowControl/>
        <w:jc w:val="left"/>
        <w:rPr>
          <w:rFonts w:asciiTheme="minorEastAsia" w:hAnsiTheme="minorEastAsia"/>
        </w:rPr>
      </w:pPr>
    </w:p>
    <w:p w14:paraId="482175B9" w14:textId="743EBA69" w:rsidR="002517B7" w:rsidRPr="00E42FD0" w:rsidRDefault="002517B7" w:rsidP="00DD5B02">
      <w:pPr>
        <w:widowControl/>
        <w:jc w:val="left"/>
        <w:rPr>
          <w:rFonts w:asciiTheme="minorEastAsia" w:hAnsiTheme="minorEastAsia"/>
          <w:szCs w:val="21"/>
        </w:rPr>
      </w:pPr>
      <w:r w:rsidRPr="00E42FD0">
        <w:rPr>
          <w:rFonts w:asciiTheme="minorEastAsia" w:hAnsiTheme="minorEastAsia" w:hint="eastAsia"/>
          <w:szCs w:val="21"/>
        </w:rPr>
        <w:t>【上記以外の意見】</w:t>
      </w:r>
    </w:p>
    <w:tbl>
      <w:tblPr>
        <w:tblStyle w:val="a3"/>
        <w:tblpPr w:leftFromText="142" w:rightFromText="142" w:vertAnchor="text" w:horzAnchor="margin" w:tblpY="29"/>
        <w:tblW w:w="0" w:type="auto"/>
        <w:tblLook w:val="04A0" w:firstRow="1" w:lastRow="0" w:firstColumn="1" w:lastColumn="0" w:noHBand="0" w:noVBand="1"/>
      </w:tblPr>
      <w:tblGrid>
        <w:gridCol w:w="2083"/>
        <w:gridCol w:w="2400"/>
        <w:gridCol w:w="6717"/>
        <w:gridCol w:w="5166"/>
        <w:gridCol w:w="5167"/>
      </w:tblGrid>
      <w:tr w:rsidR="00E42FD0" w:rsidRPr="00E42FD0" w14:paraId="77E0BDDA" w14:textId="77777777" w:rsidTr="00AD207C">
        <w:trPr>
          <w:trHeight w:val="20"/>
        </w:trPr>
        <w:tc>
          <w:tcPr>
            <w:tcW w:w="2083" w:type="dxa"/>
            <w:shd w:val="clear" w:color="auto" w:fill="BFBFBF" w:themeFill="background1" w:themeFillShade="BF"/>
          </w:tcPr>
          <w:p w14:paraId="12F05EEA" w14:textId="77777777" w:rsidR="002517B7" w:rsidRPr="00E42FD0" w:rsidRDefault="002517B7" w:rsidP="00AD207C">
            <w:pPr>
              <w:jc w:val="center"/>
              <w:rPr>
                <w:rFonts w:ascii="HG丸ｺﾞｼｯｸM-PRO" w:eastAsia="HG丸ｺﾞｼｯｸM-PRO" w:hAnsi="HG丸ｺﾞｼｯｸM-PRO"/>
                <w:b/>
                <w:sz w:val="24"/>
                <w:szCs w:val="24"/>
              </w:rPr>
            </w:pPr>
            <w:r w:rsidRPr="00E42FD0">
              <w:rPr>
                <w:rFonts w:ascii="HG丸ｺﾞｼｯｸM-PRO" w:eastAsia="HG丸ｺﾞｼｯｸM-PRO" w:hAnsi="HG丸ｺﾞｼｯｸM-PRO" w:hint="eastAsia"/>
                <w:b/>
                <w:sz w:val="24"/>
                <w:szCs w:val="24"/>
              </w:rPr>
              <w:t>評価項目</w:t>
            </w:r>
          </w:p>
        </w:tc>
        <w:tc>
          <w:tcPr>
            <w:tcW w:w="2400" w:type="dxa"/>
            <w:shd w:val="clear" w:color="auto" w:fill="BFBFBF" w:themeFill="background1" w:themeFillShade="BF"/>
          </w:tcPr>
          <w:p w14:paraId="2A75E085" w14:textId="77777777" w:rsidR="002517B7" w:rsidRPr="00E42FD0" w:rsidRDefault="002517B7" w:rsidP="00AD207C">
            <w:pPr>
              <w:jc w:val="center"/>
              <w:rPr>
                <w:rFonts w:ascii="HG丸ｺﾞｼｯｸM-PRO" w:eastAsia="HG丸ｺﾞｼｯｸM-PRO" w:hAnsi="HG丸ｺﾞｼｯｸM-PRO"/>
                <w:b/>
                <w:sz w:val="24"/>
                <w:szCs w:val="24"/>
              </w:rPr>
            </w:pPr>
            <w:r w:rsidRPr="00E42FD0">
              <w:rPr>
                <w:rFonts w:ascii="HG丸ｺﾞｼｯｸM-PRO" w:eastAsia="HG丸ｺﾞｼｯｸM-PRO" w:hAnsi="HG丸ｺﾞｼｯｸM-PRO" w:hint="eastAsia"/>
                <w:b/>
                <w:sz w:val="24"/>
                <w:szCs w:val="24"/>
              </w:rPr>
              <w:t>評価基準</w:t>
            </w:r>
          </w:p>
        </w:tc>
        <w:tc>
          <w:tcPr>
            <w:tcW w:w="6717" w:type="dxa"/>
            <w:shd w:val="clear" w:color="auto" w:fill="BFBFBF" w:themeFill="background1" w:themeFillShade="BF"/>
          </w:tcPr>
          <w:p w14:paraId="073319EC" w14:textId="77777777" w:rsidR="002517B7" w:rsidRPr="00E42FD0" w:rsidRDefault="002517B7" w:rsidP="00AD207C">
            <w:pPr>
              <w:jc w:val="center"/>
              <w:rPr>
                <w:rFonts w:ascii="HG丸ｺﾞｼｯｸM-PRO" w:eastAsia="HG丸ｺﾞｼｯｸM-PRO" w:hAnsi="HG丸ｺﾞｼｯｸM-PRO"/>
                <w:b/>
                <w:sz w:val="24"/>
                <w:szCs w:val="24"/>
              </w:rPr>
            </w:pPr>
            <w:r w:rsidRPr="00E42FD0">
              <w:rPr>
                <w:rFonts w:ascii="HG丸ｺﾞｼｯｸM-PRO" w:eastAsia="HG丸ｺﾞｼｯｸM-PRO" w:hAnsi="HG丸ｺﾞｼｯｸM-PRO" w:hint="eastAsia"/>
                <w:b/>
                <w:sz w:val="24"/>
                <w:szCs w:val="24"/>
              </w:rPr>
              <w:t>評価委員の指摘・提言等</w:t>
            </w:r>
          </w:p>
        </w:tc>
        <w:tc>
          <w:tcPr>
            <w:tcW w:w="5166" w:type="dxa"/>
            <w:shd w:val="clear" w:color="auto" w:fill="BFBFBF" w:themeFill="background1" w:themeFillShade="BF"/>
          </w:tcPr>
          <w:p w14:paraId="4E7630C6" w14:textId="77777777" w:rsidR="002517B7" w:rsidRPr="00E42FD0" w:rsidRDefault="002517B7" w:rsidP="00AD207C">
            <w:pPr>
              <w:jc w:val="center"/>
              <w:rPr>
                <w:rFonts w:ascii="HG丸ｺﾞｼｯｸM-PRO" w:eastAsia="HG丸ｺﾞｼｯｸM-PRO" w:hAnsi="HG丸ｺﾞｼｯｸM-PRO"/>
                <w:b/>
                <w:sz w:val="24"/>
                <w:szCs w:val="24"/>
              </w:rPr>
            </w:pPr>
            <w:r w:rsidRPr="00E42FD0">
              <w:rPr>
                <w:rFonts w:ascii="HG丸ｺﾞｼｯｸM-PRO" w:eastAsia="HG丸ｺﾞｼｯｸM-PRO" w:hAnsi="HG丸ｺﾞｼｯｸM-PRO" w:hint="eastAsia"/>
                <w:b/>
                <w:sz w:val="24"/>
                <w:szCs w:val="24"/>
              </w:rPr>
              <w:t>改善のための対応方針</w:t>
            </w:r>
          </w:p>
        </w:tc>
        <w:tc>
          <w:tcPr>
            <w:tcW w:w="5167" w:type="dxa"/>
            <w:shd w:val="clear" w:color="auto" w:fill="BFBFBF" w:themeFill="background1" w:themeFillShade="BF"/>
          </w:tcPr>
          <w:p w14:paraId="273A050E" w14:textId="77777777" w:rsidR="002517B7" w:rsidRPr="00E42FD0" w:rsidRDefault="002517B7" w:rsidP="00AD207C">
            <w:pPr>
              <w:jc w:val="center"/>
              <w:rPr>
                <w:rFonts w:ascii="HG丸ｺﾞｼｯｸM-PRO" w:eastAsia="HG丸ｺﾞｼｯｸM-PRO" w:hAnsi="HG丸ｺﾞｼｯｸM-PRO"/>
                <w:b/>
                <w:sz w:val="24"/>
                <w:szCs w:val="24"/>
              </w:rPr>
            </w:pPr>
            <w:r w:rsidRPr="00E42FD0">
              <w:rPr>
                <w:rFonts w:ascii="HG丸ｺﾞｼｯｸM-PRO" w:eastAsia="HG丸ｺﾞｼｯｸM-PRO" w:hAnsi="HG丸ｺﾞｼｯｸM-PRO" w:hint="eastAsia"/>
                <w:b/>
                <w:sz w:val="24"/>
                <w:szCs w:val="24"/>
              </w:rPr>
              <w:t>次年度以降の事業計画等への反映内容</w:t>
            </w:r>
          </w:p>
        </w:tc>
      </w:tr>
      <w:tr w:rsidR="00E42FD0" w:rsidRPr="00E42FD0" w14:paraId="5EE0AD15" w14:textId="77777777" w:rsidTr="00AD207C">
        <w:trPr>
          <w:trHeight w:val="867"/>
        </w:trPr>
        <w:tc>
          <w:tcPr>
            <w:tcW w:w="2083" w:type="dxa"/>
          </w:tcPr>
          <w:p w14:paraId="507FD9E3" w14:textId="275076ED" w:rsidR="002517B7" w:rsidRPr="00E42FD0" w:rsidRDefault="002517B7" w:rsidP="002517B7">
            <w:pPr>
              <w:spacing w:line="0" w:lineRule="atLeast"/>
              <w:ind w:left="211" w:hangingChars="100" w:hanging="211"/>
              <w:rPr>
                <w:rFonts w:asciiTheme="minorEastAsia" w:hAnsiTheme="minorEastAsia"/>
              </w:rPr>
            </w:pPr>
            <w:r w:rsidRPr="00E42FD0">
              <w:rPr>
                <w:rFonts w:asciiTheme="minorEastAsia" w:hAnsiTheme="minorEastAsia" w:hint="eastAsia"/>
                <w:b/>
              </w:rPr>
              <w:t>Ⅲ適正な管理業務の遂行を図ることができる能力及び財産基盤に関する事項</w:t>
            </w:r>
          </w:p>
        </w:tc>
        <w:tc>
          <w:tcPr>
            <w:tcW w:w="2400" w:type="dxa"/>
          </w:tcPr>
          <w:p w14:paraId="5B5A8832" w14:textId="6FFE0181" w:rsidR="002517B7" w:rsidRPr="00E42FD0" w:rsidRDefault="002517B7" w:rsidP="00AD207C">
            <w:pPr>
              <w:spacing w:line="0" w:lineRule="atLeast"/>
              <w:rPr>
                <w:rFonts w:asciiTheme="minorEastAsia" w:hAnsiTheme="minorEastAsia"/>
              </w:rPr>
            </w:pPr>
            <w:r w:rsidRPr="00E42FD0">
              <w:rPr>
                <w:rFonts w:asciiTheme="minorEastAsia" w:hAnsiTheme="minorEastAsia" w:hint="eastAsia"/>
              </w:rPr>
              <w:t>３．安定的な運営が可能となる財政的基盤</w:t>
            </w:r>
          </w:p>
        </w:tc>
        <w:tc>
          <w:tcPr>
            <w:tcW w:w="6717" w:type="dxa"/>
          </w:tcPr>
          <w:p w14:paraId="5AAFE816" w14:textId="77777777" w:rsidR="002517B7" w:rsidRPr="00E42FD0" w:rsidRDefault="002517B7" w:rsidP="00AD207C">
            <w:pPr>
              <w:spacing w:line="0" w:lineRule="atLeast"/>
              <w:ind w:leftChars="16" w:left="244" w:hangingChars="100" w:hanging="210"/>
              <w:rPr>
                <w:rFonts w:asciiTheme="minorEastAsia" w:hAnsiTheme="minorEastAsia"/>
              </w:rPr>
            </w:pPr>
            <w:r w:rsidRPr="00E42FD0">
              <w:rPr>
                <w:rFonts w:asciiTheme="minorEastAsia" w:hAnsiTheme="minorEastAsia" w:hint="eastAsia"/>
              </w:rPr>
              <w:t>○収支計画書には、人件費や消耗品費の上昇の傾斜がないが大丈夫か。値上げが非常に激しい状況で、例えば、人件費などの場合、給料を安くすると人材の確保が困難となる等もある。</w:t>
            </w:r>
          </w:p>
          <w:p w14:paraId="7FCCAEB8" w14:textId="163A4E89" w:rsidR="002517B7" w:rsidRPr="00E42FD0" w:rsidRDefault="002517B7" w:rsidP="00AD207C">
            <w:pPr>
              <w:spacing w:line="0" w:lineRule="atLeast"/>
              <w:ind w:leftChars="16" w:left="244" w:hangingChars="100" w:hanging="210"/>
              <w:rPr>
                <w:rFonts w:asciiTheme="minorEastAsia" w:hAnsiTheme="minorEastAsia"/>
              </w:rPr>
            </w:pPr>
            <w:r w:rsidRPr="00E42FD0">
              <w:rPr>
                <w:rFonts w:asciiTheme="minorEastAsia" w:hAnsiTheme="minorEastAsia" w:hint="eastAsia"/>
              </w:rPr>
              <w:t>○収入額というものは、原則、確定しているものとは思うが、人件費等が高騰している現実で、金額がプラスになる余地はあるのか。</w:t>
            </w:r>
          </w:p>
        </w:tc>
        <w:tc>
          <w:tcPr>
            <w:tcW w:w="5166" w:type="dxa"/>
            <w:shd w:val="clear" w:color="auto" w:fill="auto"/>
          </w:tcPr>
          <w:p w14:paraId="6A57D2C9" w14:textId="369FC268" w:rsidR="002517B7" w:rsidRPr="00E42FD0" w:rsidRDefault="002517B7" w:rsidP="00AD207C">
            <w:pPr>
              <w:spacing w:line="0" w:lineRule="atLeast"/>
              <w:ind w:left="176" w:hangingChars="84" w:hanging="176"/>
              <w:rPr>
                <w:rFonts w:asciiTheme="minorEastAsia" w:hAnsiTheme="minorEastAsia"/>
              </w:rPr>
            </w:pPr>
            <w:r w:rsidRPr="00E42FD0">
              <w:rPr>
                <w:rFonts w:asciiTheme="minorEastAsia" w:hAnsiTheme="minorEastAsia" w:hint="eastAsia"/>
              </w:rPr>
              <w:t>〇</w:t>
            </w:r>
            <w:r w:rsidR="00F06255" w:rsidRPr="00E42FD0">
              <w:rPr>
                <w:rFonts w:asciiTheme="minorEastAsia" w:hAnsiTheme="minorEastAsia" w:hint="eastAsia"/>
              </w:rPr>
              <w:t>府</w:t>
            </w:r>
            <w:r w:rsidRPr="00E42FD0">
              <w:rPr>
                <w:rFonts w:asciiTheme="minorEastAsia" w:hAnsiTheme="minorEastAsia" w:hint="eastAsia"/>
              </w:rPr>
              <w:t>庁内</w:t>
            </w:r>
            <w:r w:rsidR="00F06255" w:rsidRPr="00E42FD0">
              <w:rPr>
                <w:rFonts w:asciiTheme="minorEastAsia" w:hAnsiTheme="minorEastAsia" w:hint="eastAsia"/>
              </w:rPr>
              <w:t>で</w:t>
            </w:r>
            <w:r w:rsidRPr="00E42FD0">
              <w:rPr>
                <w:rFonts w:asciiTheme="minorEastAsia" w:hAnsiTheme="minorEastAsia" w:hint="eastAsia"/>
              </w:rPr>
              <w:t>財政当局と調整が必要であり、実施可能かを含め検討</w:t>
            </w:r>
            <w:r w:rsidR="00F06255" w:rsidRPr="00E42FD0">
              <w:rPr>
                <w:rFonts w:asciiTheme="minorEastAsia" w:hAnsiTheme="minorEastAsia" w:hint="eastAsia"/>
              </w:rPr>
              <w:t>する</w:t>
            </w:r>
            <w:r w:rsidRPr="00E42FD0">
              <w:rPr>
                <w:rFonts w:asciiTheme="minorEastAsia" w:hAnsiTheme="minorEastAsia" w:hint="eastAsia"/>
              </w:rPr>
              <w:t>。</w:t>
            </w:r>
          </w:p>
        </w:tc>
        <w:tc>
          <w:tcPr>
            <w:tcW w:w="5167" w:type="dxa"/>
            <w:shd w:val="clear" w:color="auto" w:fill="auto"/>
          </w:tcPr>
          <w:p w14:paraId="463E524B" w14:textId="3C9AE50A" w:rsidR="002517B7" w:rsidRPr="00E42FD0" w:rsidRDefault="002517B7" w:rsidP="002517B7">
            <w:pPr>
              <w:spacing w:line="0" w:lineRule="atLeast"/>
              <w:ind w:left="210" w:hangingChars="100" w:hanging="210"/>
              <w:jc w:val="center"/>
              <w:rPr>
                <w:rFonts w:asciiTheme="minorEastAsia" w:hAnsiTheme="minorEastAsia"/>
              </w:rPr>
            </w:pPr>
            <w:r w:rsidRPr="00E42FD0">
              <w:rPr>
                <w:rFonts w:asciiTheme="minorEastAsia" w:hAnsiTheme="minorEastAsia" w:hint="eastAsia"/>
              </w:rPr>
              <w:t>－</w:t>
            </w:r>
          </w:p>
          <w:p w14:paraId="5FE7E8F3" w14:textId="55E3A1A7" w:rsidR="002517B7" w:rsidRPr="00E42FD0" w:rsidRDefault="002517B7" w:rsidP="00AD207C">
            <w:pPr>
              <w:spacing w:line="0" w:lineRule="atLeast"/>
              <w:ind w:left="176" w:hangingChars="84" w:hanging="176"/>
              <w:rPr>
                <w:rFonts w:asciiTheme="minorEastAsia" w:hAnsiTheme="minorEastAsia"/>
              </w:rPr>
            </w:pPr>
          </w:p>
        </w:tc>
      </w:tr>
    </w:tbl>
    <w:p w14:paraId="25824DD3" w14:textId="77777777" w:rsidR="002517B7" w:rsidRPr="00E42FD0" w:rsidRDefault="002517B7" w:rsidP="00DD5B02">
      <w:pPr>
        <w:widowControl/>
        <w:jc w:val="left"/>
        <w:rPr>
          <w:rFonts w:asciiTheme="minorEastAsia" w:hAnsiTheme="minorEastAsia"/>
        </w:rPr>
      </w:pPr>
    </w:p>
    <w:sectPr w:rsidR="002517B7" w:rsidRPr="00E42FD0" w:rsidSect="00976515">
      <w:pgSz w:w="23811" w:h="16838" w:orient="landscape" w:code="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67D0B" w14:textId="77777777" w:rsidR="00A76379" w:rsidRDefault="00A76379" w:rsidP="00FA49B9">
      <w:r>
        <w:separator/>
      </w:r>
    </w:p>
  </w:endnote>
  <w:endnote w:type="continuationSeparator" w:id="0">
    <w:p w14:paraId="2A956443" w14:textId="77777777" w:rsidR="00A76379" w:rsidRDefault="00A76379" w:rsidP="00FA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E763C" w14:textId="77777777" w:rsidR="00A76379" w:rsidRDefault="00A76379" w:rsidP="00FA49B9">
      <w:r>
        <w:separator/>
      </w:r>
    </w:p>
  </w:footnote>
  <w:footnote w:type="continuationSeparator" w:id="0">
    <w:p w14:paraId="151E2E9E" w14:textId="77777777" w:rsidR="00A76379" w:rsidRDefault="00A76379" w:rsidP="00FA4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56B5"/>
    <w:multiLevelType w:val="hybridMultilevel"/>
    <w:tmpl w:val="E0A472C0"/>
    <w:lvl w:ilvl="0" w:tplc="5448DC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0F5DE4"/>
    <w:multiLevelType w:val="hybridMultilevel"/>
    <w:tmpl w:val="F5B00C68"/>
    <w:lvl w:ilvl="0" w:tplc="436043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46D3A20"/>
    <w:multiLevelType w:val="hybridMultilevel"/>
    <w:tmpl w:val="4EB856AE"/>
    <w:lvl w:ilvl="0" w:tplc="26E8F9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652"/>
    <w:rsid w:val="00007B9D"/>
    <w:rsid w:val="00011D9A"/>
    <w:rsid w:val="0001269B"/>
    <w:rsid w:val="00015E4B"/>
    <w:rsid w:val="000164A4"/>
    <w:rsid w:val="00027B52"/>
    <w:rsid w:val="00043C41"/>
    <w:rsid w:val="000560E6"/>
    <w:rsid w:val="00062864"/>
    <w:rsid w:val="00063202"/>
    <w:rsid w:val="0006401C"/>
    <w:rsid w:val="00064EBB"/>
    <w:rsid w:val="00086B3B"/>
    <w:rsid w:val="0009282B"/>
    <w:rsid w:val="000B1DAF"/>
    <w:rsid w:val="000B4172"/>
    <w:rsid w:val="000B4595"/>
    <w:rsid w:val="000B6E27"/>
    <w:rsid w:val="000B7E50"/>
    <w:rsid w:val="000C217A"/>
    <w:rsid w:val="000D123D"/>
    <w:rsid w:val="000E3632"/>
    <w:rsid w:val="000E4F29"/>
    <w:rsid w:val="000F051F"/>
    <w:rsid w:val="000F68F2"/>
    <w:rsid w:val="001023C5"/>
    <w:rsid w:val="00113CEA"/>
    <w:rsid w:val="00114DCD"/>
    <w:rsid w:val="00115F7A"/>
    <w:rsid w:val="0014008D"/>
    <w:rsid w:val="00143508"/>
    <w:rsid w:val="001512A4"/>
    <w:rsid w:val="00152F5D"/>
    <w:rsid w:val="00152F81"/>
    <w:rsid w:val="00157770"/>
    <w:rsid w:val="001602F2"/>
    <w:rsid w:val="00172BD9"/>
    <w:rsid w:val="001734CB"/>
    <w:rsid w:val="00173DC3"/>
    <w:rsid w:val="00184D5A"/>
    <w:rsid w:val="001C3676"/>
    <w:rsid w:val="001D07A3"/>
    <w:rsid w:val="001E5C7B"/>
    <w:rsid w:val="001F0E4E"/>
    <w:rsid w:val="00202FEB"/>
    <w:rsid w:val="002131C1"/>
    <w:rsid w:val="00214186"/>
    <w:rsid w:val="00221434"/>
    <w:rsid w:val="00226CCB"/>
    <w:rsid w:val="00234125"/>
    <w:rsid w:val="0023417B"/>
    <w:rsid w:val="002420B2"/>
    <w:rsid w:val="002471B0"/>
    <w:rsid w:val="00250DE3"/>
    <w:rsid w:val="002517B7"/>
    <w:rsid w:val="00256EE0"/>
    <w:rsid w:val="00276CD6"/>
    <w:rsid w:val="00281419"/>
    <w:rsid w:val="00283D01"/>
    <w:rsid w:val="002914F2"/>
    <w:rsid w:val="002A0514"/>
    <w:rsid w:val="002B146F"/>
    <w:rsid w:val="002B176E"/>
    <w:rsid w:val="002B6C5F"/>
    <w:rsid w:val="002B73F4"/>
    <w:rsid w:val="002C4C24"/>
    <w:rsid w:val="002D4FD4"/>
    <w:rsid w:val="002F024F"/>
    <w:rsid w:val="00300B39"/>
    <w:rsid w:val="003023C4"/>
    <w:rsid w:val="0031264B"/>
    <w:rsid w:val="00317C50"/>
    <w:rsid w:val="00321F6B"/>
    <w:rsid w:val="00323FB8"/>
    <w:rsid w:val="00325573"/>
    <w:rsid w:val="003310FC"/>
    <w:rsid w:val="00340C72"/>
    <w:rsid w:val="003568CC"/>
    <w:rsid w:val="00364F52"/>
    <w:rsid w:val="003752E6"/>
    <w:rsid w:val="003756D0"/>
    <w:rsid w:val="003838D3"/>
    <w:rsid w:val="003841EB"/>
    <w:rsid w:val="00385CD3"/>
    <w:rsid w:val="0038762C"/>
    <w:rsid w:val="00392967"/>
    <w:rsid w:val="00393387"/>
    <w:rsid w:val="003A2EB4"/>
    <w:rsid w:val="003A6DA7"/>
    <w:rsid w:val="003B351D"/>
    <w:rsid w:val="003B5785"/>
    <w:rsid w:val="003B637A"/>
    <w:rsid w:val="003B68DE"/>
    <w:rsid w:val="003C0369"/>
    <w:rsid w:val="003D534D"/>
    <w:rsid w:val="003D7C3F"/>
    <w:rsid w:val="003E6987"/>
    <w:rsid w:val="003E6C9B"/>
    <w:rsid w:val="003F7BF3"/>
    <w:rsid w:val="004071FD"/>
    <w:rsid w:val="004111E2"/>
    <w:rsid w:val="00424E15"/>
    <w:rsid w:val="0042534E"/>
    <w:rsid w:val="00432097"/>
    <w:rsid w:val="00446C9F"/>
    <w:rsid w:val="00454BA9"/>
    <w:rsid w:val="004560E5"/>
    <w:rsid w:val="0046718B"/>
    <w:rsid w:val="0047015D"/>
    <w:rsid w:val="00480C11"/>
    <w:rsid w:val="00481C86"/>
    <w:rsid w:val="004850A7"/>
    <w:rsid w:val="00485DA2"/>
    <w:rsid w:val="004A6123"/>
    <w:rsid w:val="004A6145"/>
    <w:rsid w:val="004B38B6"/>
    <w:rsid w:val="004E1B8C"/>
    <w:rsid w:val="004E1BFF"/>
    <w:rsid w:val="004E4A7D"/>
    <w:rsid w:val="004E567E"/>
    <w:rsid w:val="004E6769"/>
    <w:rsid w:val="004F0E6B"/>
    <w:rsid w:val="00512779"/>
    <w:rsid w:val="005145DB"/>
    <w:rsid w:val="00515736"/>
    <w:rsid w:val="0052200D"/>
    <w:rsid w:val="0052757B"/>
    <w:rsid w:val="005477C6"/>
    <w:rsid w:val="00554C4D"/>
    <w:rsid w:val="00564015"/>
    <w:rsid w:val="00566B31"/>
    <w:rsid w:val="00581AFC"/>
    <w:rsid w:val="00581C3F"/>
    <w:rsid w:val="005A4727"/>
    <w:rsid w:val="005E1625"/>
    <w:rsid w:val="005F58B5"/>
    <w:rsid w:val="005F616C"/>
    <w:rsid w:val="005F65CE"/>
    <w:rsid w:val="006009DA"/>
    <w:rsid w:val="00617D6A"/>
    <w:rsid w:val="00621E6C"/>
    <w:rsid w:val="00622C60"/>
    <w:rsid w:val="00624D33"/>
    <w:rsid w:val="006274FE"/>
    <w:rsid w:val="0064077F"/>
    <w:rsid w:val="0064424B"/>
    <w:rsid w:val="00646570"/>
    <w:rsid w:val="0065537C"/>
    <w:rsid w:val="00660C30"/>
    <w:rsid w:val="00662965"/>
    <w:rsid w:val="00666C91"/>
    <w:rsid w:val="00666CCA"/>
    <w:rsid w:val="00670E3E"/>
    <w:rsid w:val="00685827"/>
    <w:rsid w:val="0069351C"/>
    <w:rsid w:val="006A00D6"/>
    <w:rsid w:val="006A2BFC"/>
    <w:rsid w:val="006A4F6C"/>
    <w:rsid w:val="006A6CF7"/>
    <w:rsid w:val="006B2FBD"/>
    <w:rsid w:val="006B5666"/>
    <w:rsid w:val="006E05ED"/>
    <w:rsid w:val="006E3098"/>
    <w:rsid w:val="006F4368"/>
    <w:rsid w:val="00702376"/>
    <w:rsid w:val="007041D5"/>
    <w:rsid w:val="00714E02"/>
    <w:rsid w:val="00726524"/>
    <w:rsid w:val="00733B53"/>
    <w:rsid w:val="007357D7"/>
    <w:rsid w:val="007446C3"/>
    <w:rsid w:val="00761111"/>
    <w:rsid w:val="00763971"/>
    <w:rsid w:val="00764A0E"/>
    <w:rsid w:val="00772DA8"/>
    <w:rsid w:val="00777DCE"/>
    <w:rsid w:val="007809E2"/>
    <w:rsid w:val="0078417A"/>
    <w:rsid w:val="00784C76"/>
    <w:rsid w:val="00790189"/>
    <w:rsid w:val="007A0A81"/>
    <w:rsid w:val="007A5782"/>
    <w:rsid w:val="007B7D4E"/>
    <w:rsid w:val="007E5E64"/>
    <w:rsid w:val="007F37B4"/>
    <w:rsid w:val="00802674"/>
    <w:rsid w:val="00810FBC"/>
    <w:rsid w:val="0082514E"/>
    <w:rsid w:val="00840517"/>
    <w:rsid w:val="00853E76"/>
    <w:rsid w:val="00854BA6"/>
    <w:rsid w:val="008734FE"/>
    <w:rsid w:val="00880009"/>
    <w:rsid w:val="00887E93"/>
    <w:rsid w:val="008A585C"/>
    <w:rsid w:val="008B0B77"/>
    <w:rsid w:val="008B1AD0"/>
    <w:rsid w:val="008B7A09"/>
    <w:rsid w:val="008C03FE"/>
    <w:rsid w:val="008E2B3F"/>
    <w:rsid w:val="008F4702"/>
    <w:rsid w:val="008F71E8"/>
    <w:rsid w:val="00911255"/>
    <w:rsid w:val="00920977"/>
    <w:rsid w:val="009364A2"/>
    <w:rsid w:val="0094000C"/>
    <w:rsid w:val="0094270E"/>
    <w:rsid w:val="0094509C"/>
    <w:rsid w:val="00960FB0"/>
    <w:rsid w:val="009617DC"/>
    <w:rsid w:val="00966234"/>
    <w:rsid w:val="009668D6"/>
    <w:rsid w:val="00971652"/>
    <w:rsid w:val="00971EAF"/>
    <w:rsid w:val="00976515"/>
    <w:rsid w:val="0098231A"/>
    <w:rsid w:val="00990662"/>
    <w:rsid w:val="009A5F55"/>
    <w:rsid w:val="009B5F2C"/>
    <w:rsid w:val="009D586D"/>
    <w:rsid w:val="009D6E04"/>
    <w:rsid w:val="009E74D5"/>
    <w:rsid w:val="00A04CC7"/>
    <w:rsid w:val="00A27CB5"/>
    <w:rsid w:val="00A27D97"/>
    <w:rsid w:val="00A44E01"/>
    <w:rsid w:val="00A46088"/>
    <w:rsid w:val="00A60F3D"/>
    <w:rsid w:val="00A63A46"/>
    <w:rsid w:val="00A66844"/>
    <w:rsid w:val="00A70231"/>
    <w:rsid w:val="00A712F1"/>
    <w:rsid w:val="00A7293D"/>
    <w:rsid w:val="00A76379"/>
    <w:rsid w:val="00A76E00"/>
    <w:rsid w:val="00A9118D"/>
    <w:rsid w:val="00A97BF1"/>
    <w:rsid w:val="00AB1333"/>
    <w:rsid w:val="00AB40D5"/>
    <w:rsid w:val="00AB5A0C"/>
    <w:rsid w:val="00AC06CB"/>
    <w:rsid w:val="00AC59F5"/>
    <w:rsid w:val="00AD2846"/>
    <w:rsid w:val="00AD297E"/>
    <w:rsid w:val="00AE429D"/>
    <w:rsid w:val="00AE5939"/>
    <w:rsid w:val="00AF1F97"/>
    <w:rsid w:val="00AF44B3"/>
    <w:rsid w:val="00B00496"/>
    <w:rsid w:val="00B046FF"/>
    <w:rsid w:val="00B10949"/>
    <w:rsid w:val="00B175B8"/>
    <w:rsid w:val="00B17616"/>
    <w:rsid w:val="00B219F2"/>
    <w:rsid w:val="00B66AE3"/>
    <w:rsid w:val="00B709E8"/>
    <w:rsid w:val="00B73079"/>
    <w:rsid w:val="00BA78ED"/>
    <w:rsid w:val="00BB7870"/>
    <w:rsid w:val="00BC1A7F"/>
    <w:rsid w:val="00BC4B63"/>
    <w:rsid w:val="00BD218C"/>
    <w:rsid w:val="00BD6097"/>
    <w:rsid w:val="00BE0376"/>
    <w:rsid w:val="00BF296C"/>
    <w:rsid w:val="00BF5115"/>
    <w:rsid w:val="00C14E22"/>
    <w:rsid w:val="00C175C5"/>
    <w:rsid w:val="00C2565B"/>
    <w:rsid w:val="00C27247"/>
    <w:rsid w:val="00C306C1"/>
    <w:rsid w:val="00C31DE7"/>
    <w:rsid w:val="00C32C16"/>
    <w:rsid w:val="00C42106"/>
    <w:rsid w:val="00C4231A"/>
    <w:rsid w:val="00C43EC9"/>
    <w:rsid w:val="00C4469B"/>
    <w:rsid w:val="00C53283"/>
    <w:rsid w:val="00C61A5D"/>
    <w:rsid w:val="00C62BA0"/>
    <w:rsid w:val="00C633D5"/>
    <w:rsid w:val="00C70297"/>
    <w:rsid w:val="00C70889"/>
    <w:rsid w:val="00C77091"/>
    <w:rsid w:val="00C801EF"/>
    <w:rsid w:val="00C865C8"/>
    <w:rsid w:val="00C87CE3"/>
    <w:rsid w:val="00C955AE"/>
    <w:rsid w:val="00CA285A"/>
    <w:rsid w:val="00CA302C"/>
    <w:rsid w:val="00CD6E5D"/>
    <w:rsid w:val="00CD7558"/>
    <w:rsid w:val="00CE32E4"/>
    <w:rsid w:val="00CE5258"/>
    <w:rsid w:val="00CF2344"/>
    <w:rsid w:val="00CF5282"/>
    <w:rsid w:val="00D027B0"/>
    <w:rsid w:val="00D05609"/>
    <w:rsid w:val="00D069FF"/>
    <w:rsid w:val="00D11637"/>
    <w:rsid w:val="00D15589"/>
    <w:rsid w:val="00D2267B"/>
    <w:rsid w:val="00D2552E"/>
    <w:rsid w:val="00D325A8"/>
    <w:rsid w:val="00D35C10"/>
    <w:rsid w:val="00D43826"/>
    <w:rsid w:val="00D54F98"/>
    <w:rsid w:val="00D56DF2"/>
    <w:rsid w:val="00D6491F"/>
    <w:rsid w:val="00D727FF"/>
    <w:rsid w:val="00D74552"/>
    <w:rsid w:val="00D77764"/>
    <w:rsid w:val="00D85191"/>
    <w:rsid w:val="00D86399"/>
    <w:rsid w:val="00D972A0"/>
    <w:rsid w:val="00DA3947"/>
    <w:rsid w:val="00DA3EE4"/>
    <w:rsid w:val="00DA4619"/>
    <w:rsid w:val="00DB45BB"/>
    <w:rsid w:val="00DC3A4D"/>
    <w:rsid w:val="00DC5DA3"/>
    <w:rsid w:val="00DC6A0A"/>
    <w:rsid w:val="00DD1A12"/>
    <w:rsid w:val="00DD4966"/>
    <w:rsid w:val="00DD5B02"/>
    <w:rsid w:val="00DE317D"/>
    <w:rsid w:val="00DE3A7A"/>
    <w:rsid w:val="00DE718D"/>
    <w:rsid w:val="00DF42BB"/>
    <w:rsid w:val="00DF47EE"/>
    <w:rsid w:val="00E00023"/>
    <w:rsid w:val="00E04DA4"/>
    <w:rsid w:val="00E10354"/>
    <w:rsid w:val="00E146A7"/>
    <w:rsid w:val="00E176CB"/>
    <w:rsid w:val="00E21473"/>
    <w:rsid w:val="00E21D53"/>
    <w:rsid w:val="00E308FB"/>
    <w:rsid w:val="00E35C55"/>
    <w:rsid w:val="00E36687"/>
    <w:rsid w:val="00E36EB5"/>
    <w:rsid w:val="00E42FD0"/>
    <w:rsid w:val="00E4456E"/>
    <w:rsid w:val="00E46CA1"/>
    <w:rsid w:val="00E52BEF"/>
    <w:rsid w:val="00E5312F"/>
    <w:rsid w:val="00E5514B"/>
    <w:rsid w:val="00E60CEB"/>
    <w:rsid w:val="00E67A7F"/>
    <w:rsid w:val="00E71DB9"/>
    <w:rsid w:val="00E73582"/>
    <w:rsid w:val="00E773E8"/>
    <w:rsid w:val="00E9252C"/>
    <w:rsid w:val="00EA10C3"/>
    <w:rsid w:val="00EA31B6"/>
    <w:rsid w:val="00EC785A"/>
    <w:rsid w:val="00ED366C"/>
    <w:rsid w:val="00EE7087"/>
    <w:rsid w:val="00EE79EE"/>
    <w:rsid w:val="00F06255"/>
    <w:rsid w:val="00F07016"/>
    <w:rsid w:val="00F16752"/>
    <w:rsid w:val="00F22BBA"/>
    <w:rsid w:val="00F34C91"/>
    <w:rsid w:val="00F41E94"/>
    <w:rsid w:val="00F46081"/>
    <w:rsid w:val="00F47E46"/>
    <w:rsid w:val="00F57913"/>
    <w:rsid w:val="00F61760"/>
    <w:rsid w:val="00F659C2"/>
    <w:rsid w:val="00F70B36"/>
    <w:rsid w:val="00F764BD"/>
    <w:rsid w:val="00F7757D"/>
    <w:rsid w:val="00F82387"/>
    <w:rsid w:val="00F85E18"/>
    <w:rsid w:val="00FA49B9"/>
    <w:rsid w:val="00FB1314"/>
    <w:rsid w:val="00FB1A4F"/>
    <w:rsid w:val="00FC5E92"/>
    <w:rsid w:val="00FD1C4C"/>
    <w:rsid w:val="00FE68D0"/>
    <w:rsid w:val="00FE7B2C"/>
    <w:rsid w:val="00FF3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7E5D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49B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49B9"/>
    <w:rPr>
      <w:rFonts w:asciiTheme="majorHAnsi" w:eastAsiaTheme="majorEastAsia" w:hAnsiTheme="majorHAnsi" w:cstheme="majorBidi"/>
      <w:sz w:val="18"/>
      <w:szCs w:val="18"/>
    </w:rPr>
  </w:style>
  <w:style w:type="paragraph" w:styleId="a6">
    <w:name w:val="header"/>
    <w:basedOn w:val="a"/>
    <w:link w:val="a7"/>
    <w:uiPriority w:val="99"/>
    <w:unhideWhenUsed/>
    <w:rsid w:val="00FA49B9"/>
    <w:pPr>
      <w:tabs>
        <w:tab w:val="center" w:pos="4252"/>
        <w:tab w:val="right" w:pos="8504"/>
      </w:tabs>
      <w:snapToGrid w:val="0"/>
    </w:pPr>
  </w:style>
  <w:style w:type="character" w:customStyle="1" w:styleId="a7">
    <w:name w:val="ヘッダー (文字)"/>
    <w:basedOn w:val="a0"/>
    <w:link w:val="a6"/>
    <w:uiPriority w:val="99"/>
    <w:rsid w:val="00FA49B9"/>
  </w:style>
  <w:style w:type="paragraph" w:styleId="a8">
    <w:name w:val="footer"/>
    <w:basedOn w:val="a"/>
    <w:link w:val="a9"/>
    <w:uiPriority w:val="99"/>
    <w:unhideWhenUsed/>
    <w:rsid w:val="00FA49B9"/>
    <w:pPr>
      <w:tabs>
        <w:tab w:val="center" w:pos="4252"/>
        <w:tab w:val="right" w:pos="8504"/>
      </w:tabs>
      <w:snapToGrid w:val="0"/>
    </w:pPr>
  </w:style>
  <w:style w:type="character" w:customStyle="1" w:styleId="a9">
    <w:name w:val="フッター (文字)"/>
    <w:basedOn w:val="a0"/>
    <w:link w:val="a8"/>
    <w:uiPriority w:val="99"/>
    <w:rsid w:val="00FA49B9"/>
  </w:style>
  <w:style w:type="paragraph" w:styleId="aa">
    <w:name w:val="List Paragraph"/>
    <w:basedOn w:val="a"/>
    <w:uiPriority w:val="34"/>
    <w:qFormat/>
    <w:rsid w:val="007809E2"/>
    <w:pPr>
      <w:ind w:leftChars="400" w:left="840"/>
    </w:pPr>
  </w:style>
  <w:style w:type="character" w:styleId="ab">
    <w:name w:val="annotation reference"/>
    <w:basedOn w:val="a0"/>
    <w:uiPriority w:val="99"/>
    <w:semiHidden/>
    <w:unhideWhenUsed/>
    <w:rsid w:val="002D4FD4"/>
    <w:rPr>
      <w:sz w:val="18"/>
      <w:szCs w:val="18"/>
    </w:rPr>
  </w:style>
  <w:style w:type="paragraph" w:styleId="ac">
    <w:name w:val="annotation text"/>
    <w:basedOn w:val="a"/>
    <w:link w:val="ad"/>
    <w:uiPriority w:val="99"/>
    <w:semiHidden/>
    <w:unhideWhenUsed/>
    <w:rsid w:val="002D4FD4"/>
    <w:pPr>
      <w:jc w:val="left"/>
    </w:pPr>
  </w:style>
  <w:style w:type="character" w:customStyle="1" w:styleId="ad">
    <w:name w:val="コメント文字列 (文字)"/>
    <w:basedOn w:val="a0"/>
    <w:link w:val="ac"/>
    <w:uiPriority w:val="99"/>
    <w:semiHidden/>
    <w:rsid w:val="002D4FD4"/>
  </w:style>
  <w:style w:type="paragraph" w:styleId="ae">
    <w:name w:val="annotation subject"/>
    <w:basedOn w:val="ac"/>
    <w:next w:val="ac"/>
    <w:link w:val="af"/>
    <w:uiPriority w:val="99"/>
    <w:semiHidden/>
    <w:unhideWhenUsed/>
    <w:rsid w:val="002D4FD4"/>
    <w:rPr>
      <w:b/>
      <w:bCs/>
    </w:rPr>
  </w:style>
  <w:style w:type="character" w:customStyle="1" w:styleId="af">
    <w:name w:val="コメント内容 (文字)"/>
    <w:basedOn w:val="ad"/>
    <w:link w:val="ae"/>
    <w:uiPriority w:val="99"/>
    <w:semiHidden/>
    <w:rsid w:val="002D4F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5236">
      <w:bodyDiv w:val="1"/>
      <w:marLeft w:val="0"/>
      <w:marRight w:val="0"/>
      <w:marTop w:val="0"/>
      <w:marBottom w:val="0"/>
      <w:divBdr>
        <w:top w:val="none" w:sz="0" w:space="0" w:color="auto"/>
        <w:left w:val="none" w:sz="0" w:space="0" w:color="auto"/>
        <w:bottom w:val="none" w:sz="0" w:space="0" w:color="auto"/>
        <w:right w:val="none" w:sz="0" w:space="0" w:color="auto"/>
      </w:divBdr>
    </w:div>
    <w:div w:id="401803174">
      <w:bodyDiv w:val="1"/>
      <w:marLeft w:val="0"/>
      <w:marRight w:val="0"/>
      <w:marTop w:val="0"/>
      <w:marBottom w:val="0"/>
      <w:divBdr>
        <w:top w:val="none" w:sz="0" w:space="0" w:color="auto"/>
        <w:left w:val="none" w:sz="0" w:space="0" w:color="auto"/>
        <w:bottom w:val="none" w:sz="0" w:space="0" w:color="auto"/>
        <w:right w:val="none" w:sz="0" w:space="0" w:color="auto"/>
      </w:divBdr>
    </w:div>
    <w:div w:id="123334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2026-03-27T08:58:00Z</dcterms:created>
  <dcterms:modified xsi:type="dcterms:W3CDTF">2026-03-30T01:57:00Z</dcterms:modified>
</cp:coreProperties>
</file>