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1623" w14:textId="77777777" w:rsidR="00FB0918" w:rsidRPr="00A77FF1" w:rsidRDefault="00FB0918" w:rsidP="00864248">
      <w:pPr>
        <w:autoSpaceDE w:val="0"/>
        <w:autoSpaceDN w:val="0"/>
        <w:spacing w:line="390" w:lineRule="exact"/>
        <w:ind w:right="6"/>
        <w:jc w:val="left"/>
        <w:rPr>
          <w:rFonts w:ascii="ＭＳ ゴシック" w:eastAsia="ＭＳ ゴシック" w:hAnsi="ＭＳ ゴシック"/>
          <w:b/>
          <w:bCs/>
          <w:kern w:val="0"/>
          <w:sz w:val="28"/>
          <w:szCs w:val="28"/>
        </w:rPr>
      </w:pPr>
    </w:p>
    <w:p w14:paraId="13270F5E" w14:textId="537113FA" w:rsidR="00FB0918" w:rsidRPr="00297ADA" w:rsidRDefault="009B3E31" w:rsidP="00FB0918">
      <w:pPr>
        <w:autoSpaceDE w:val="0"/>
        <w:autoSpaceDN w:val="0"/>
        <w:spacing w:line="410" w:lineRule="exact"/>
        <w:ind w:right="4"/>
        <w:jc w:val="center"/>
        <w:rPr>
          <w:rFonts w:ascii="ＭＳ ゴシック" w:eastAsia="ＭＳ ゴシック" w:hAnsi="ＭＳ ゴシック"/>
          <w:b/>
          <w:bCs/>
          <w:kern w:val="0"/>
          <w:sz w:val="28"/>
          <w:szCs w:val="28"/>
        </w:rPr>
      </w:pPr>
      <w:r w:rsidRPr="00297ADA">
        <w:rPr>
          <w:rFonts w:ascii="ＭＳ ゴシック" w:eastAsia="ＭＳ ゴシック" w:hAnsi="ＭＳ ゴシック" w:hint="eastAsia"/>
          <w:b/>
          <w:bCs/>
          <w:kern w:val="0"/>
          <w:sz w:val="28"/>
          <w:szCs w:val="28"/>
        </w:rPr>
        <w:t>令和</w:t>
      </w:r>
      <w:r w:rsidR="00CF48DC" w:rsidRPr="00297ADA">
        <w:rPr>
          <w:rFonts w:ascii="ＭＳ ゴシック" w:eastAsia="ＭＳ ゴシック" w:hAnsi="ＭＳ ゴシック" w:hint="eastAsia"/>
          <w:b/>
          <w:bCs/>
          <w:kern w:val="0"/>
          <w:sz w:val="28"/>
          <w:szCs w:val="28"/>
        </w:rPr>
        <w:t>７</w:t>
      </w:r>
      <w:r w:rsidR="00FB0918" w:rsidRPr="00297ADA">
        <w:rPr>
          <w:rFonts w:ascii="ＭＳ ゴシック" w:eastAsia="ＭＳ ゴシック" w:hAnsi="ＭＳ ゴシック" w:hint="eastAsia"/>
          <w:b/>
          <w:bCs/>
          <w:kern w:val="0"/>
          <w:sz w:val="28"/>
          <w:szCs w:val="28"/>
        </w:rPr>
        <w:t>年度第</w:t>
      </w:r>
      <w:r w:rsidR="00CF48DC" w:rsidRPr="00297ADA">
        <w:rPr>
          <w:rFonts w:ascii="ＭＳ ゴシック" w:eastAsia="ＭＳ ゴシック" w:hAnsi="ＭＳ ゴシック" w:hint="eastAsia"/>
          <w:b/>
          <w:bCs/>
          <w:kern w:val="0"/>
          <w:sz w:val="28"/>
          <w:szCs w:val="28"/>
        </w:rPr>
        <w:t>１</w:t>
      </w:r>
      <w:r w:rsidR="00FB0918" w:rsidRPr="00297ADA">
        <w:rPr>
          <w:rFonts w:ascii="ＭＳ ゴシック" w:eastAsia="ＭＳ ゴシック" w:hAnsi="ＭＳ ゴシック" w:hint="eastAsia"/>
          <w:b/>
          <w:bCs/>
          <w:kern w:val="0"/>
          <w:sz w:val="28"/>
          <w:szCs w:val="28"/>
        </w:rPr>
        <w:t>回一般競争入札（府有地等売払）実施要綱</w:t>
      </w:r>
    </w:p>
    <w:p w14:paraId="5C853AAD" w14:textId="77777777" w:rsidR="00FB0918" w:rsidRPr="00297ADA" w:rsidRDefault="00FB0918" w:rsidP="00864248">
      <w:pPr>
        <w:autoSpaceDE w:val="0"/>
        <w:autoSpaceDN w:val="0"/>
        <w:spacing w:line="390" w:lineRule="exact"/>
        <w:ind w:right="6"/>
        <w:rPr>
          <w:rFonts w:ascii="ＭＳ ゴシック" w:eastAsia="ＭＳ ゴシック" w:hAnsi="ＭＳ 明朝"/>
          <w:sz w:val="22"/>
        </w:rPr>
      </w:pPr>
    </w:p>
    <w:p w14:paraId="7E28DB28" w14:textId="77777777"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（入札物件）</w:t>
      </w:r>
    </w:p>
    <w:p w14:paraId="006C8559"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 xml:space="preserve">第１条　</w:t>
      </w:r>
      <w:r w:rsidRPr="00297ADA">
        <w:rPr>
          <w:rFonts w:hAnsi="ＭＳ 明朝" w:hint="eastAsia"/>
          <w:sz w:val="22"/>
        </w:rPr>
        <w:t>入札物件は、「</w:t>
      </w:r>
      <w:r w:rsidR="005024DE" w:rsidRPr="00297ADA">
        <w:rPr>
          <w:rFonts w:hAnsi="ＭＳ 明朝" w:hint="eastAsia"/>
          <w:sz w:val="22"/>
        </w:rPr>
        <w:t>入札</w:t>
      </w:r>
      <w:r w:rsidRPr="00297ADA">
        <w:rPr>
          <w:rFonts w:hAnsi="ＭＳ 明朝" w:hint="eastAsia"/>
          <w:sz w:val="22"/>
        </w:rPr>
        <w:t>物件一覧」（別紙１）、「物件調書」（別紙２）のとおりとする。</w:t>
      </w:r>
    </w:p>
    <w:p w14:paraId="5E444587" w14:textId="77777777"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（入札に参加する者に必要な資格）</w:t>
      </w:r>
    </w:p>
    <w:p w14:paraId="7C2C2D99"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第２条</w:t>
      </w:r>
      <w:r w:rsidRPr="00297ADA">
        <w:rPr>
          <w:rFonts w:hAnsi="ＭＳ 明朝" w:hint="eastAsia"/>
          <w:sz w:val="22"/>
        </w:rPr>
        <w:t xml:space="preserve">　入札に参加する者（以下「入札者」とする。）及び入札者と入札物件の共有を予定する者（以下「共有者」とする。）は、次の各号に掲げる要件をすべて満たさなければならない。</w:t>
      </w:r>
    </w:p>
    <w:p w14:paraId="45DE3EEB" w14:textId="77777777" w:rsidR="00FB0918" w:rsidRPr="00297ADA" w:rsidRDefault="00FB0918" w:rsidP="00864248">
      <w:pPr>
        <w:autoSpaceDE w:val="0"/>
        <w:autoSpaceDN w:val="0"/>
        <w:spacing w:line="390" w:lineRule="exact"/>
        <w:ind w:leftChars="100" w:left="430" w:hangingChars="100" w:hanging="220"/>
        <w:rPr>
          <w:rFonts w:hAnsi="ＭＳ 明朝"/>
          <w:sz w:val="22"/>
        </w:rPr>
      </w:pPr>
      <w:r w:rsidRPr="00297ADA">
        <w:rPr>
          <w:rFonts w:hAnsi="ＭＳ 明朝" w:hint="eastAsia"/>
          <w:sz w:val="22"/>
        </w:rPr>
        <w:t>落札後に要件を満たさないことが判明した場合、失格するものとする。</w:t>
      </w:r>
    </w:p>
    <w:p w14:paraId="7A208C6B" w14:textId="77777777" w:rsidR="00FB0918" w:rsidRPr="00297ADA" w:rsidRDefault="00FB0918" w:rsidP="00864248">
      <w:pPr>
        <w:autoSpaceDE w:val="0"/>
        <w:autoSpaceDN w:val="0"/>
        <w:spacing w:line="390" w:lineRule="exact"/>
        <w:ind w:leftChars="100" w:left="430" w:hangingChars="100" w:hanging="220"/>
        <w:rPr>
          <w:rFonts w:hAnsi="ＭＳ 明朝"/>
          <w:sz w:val="22"/>
        </w:rPr>
      </w:pPr>
      <w:r w:rsidRPr="00297ADA">
        <w:rPr>
          <w:rFonts w:hAnsi="ＭＳ 明朝" w:hint="eastAsia"/>
          <w:sz w:val="22"/>
        </w:rPr>
        <w:t>⑴　次のアからカ</w:t>
      </w:r>
      <w:r w:rsidR="00456B4A" w:rsidRPr="00297ADA">
        <w:rPr>
          <w:rFonts w:hAnsi="ＭＳ 明朝" w:hint="eastAsia"/>
          <w:sz w:val="22"/>
        </w:rPr>
        <w:t>まで</w:t>
      </w:r>
      <w:r w:rsidRPr="00297ADA">
        <w:rPr>
          <w:rFonts w:hAnsi="ＭＳ 明朝" w:hint="eastAsia"/>
          <w:sz w:val="22"/>
        </w:rPr>
        <w:t>のいずれにも該当しない者であること。</w:t>
      </w:r>
    </w:p>
    <w:p w14:paraId="4DB7D6E9" w14:textId="3C90BB38" w:rsidR="00FB0918" w:rsidRPr="00297ADA" w:rsidRDefault="00FB0918" w:rsidP="00864248">
      <w:pPr>
        <w:autoSpaceDE w:val="0"/>
        <w:autoSpaceDN w:val="0"/>
        <w:spacing w:line="390" w:lineRule="exact"/>
        <w:ind w:leftChars="200" w:left="640" w:hangingChars="100" w:hanging="220"/>
        <w:rPr>
          <w:rFonts w:hAnsi="ＭＳ 明朝"/>
          <w:sz w:val="22"/>
        </w:rPr>
      </w:pPr>
      <w:r w:rsidRPr="00297ADA">
        <w:rPr>
          <w:rFonts w:hAnsi="ＭＳ 明朝" w:hint="eastAsia"/>
          <w:sz w:val="22"/>
        </w:rPr>
        <w:t>ア</w:t>
      </w:r>
      <w:r w:rsidR="00297ADA" w:rsidRPr="00297ADA">
        <w:rPr>
          <w:rFonts w:hAnsi="ＭＳ 明朝" w:hint="eastAsia"/>
          <w:sz w:val="22"/>
        </w:rPr>
        <w:t xml:space="preserve">　</w:t>
      </w:r>
      <w:r w:rsidRPr="00297ADA">
        <w:rPr>
          <w:rFonts w:hAnsi="ＭＳ 明朝" w:hint="eastAsia"/>
          <w:sz w:val="22"/>
        </w:rPr>
        <w:t>成年被後見人</w:t>
      </w:r>
    </w:p>
    <w:p w14:paraId="20BC942B" w14:textId="5029AAEF" w:rsidR="00FB0918" w:rsidRPr="00297ADA" w:rsidRDefault="00FB0918" w:rsidP="00864248">
      <w:pPr>
        <w:autoSpaceDE w:val="0"/>
        <w:autoSpaceDN w:val="0"/>
        <w:spacing w:line="390" w:lineRule="exact"/>
        <w:ind w:leftChars="200" w:left="640" w:hangingChars="100" w:hanging="220"/>
        <w:rPr>
          <w:rFonts w:hAnsi="ＭＳ 明朝"/>
          <w:sz w:val="22"/>
        </w:rPr>
      </w:pPr>
      <w:r w:rsidRPr="00297ADA">
        <w:rPr>
          <w:rFonts w:hAnsi="ＭＳ 明朝" w:hint="eastAsia"/>
          <w:sz w:val="22"/>
        </w:rPr>
        <w:t>イ</w:t>
      </w:r>
      <w:r w:rsidR="00297ADA" w:rsidRPr="00297ADA">
        <w:rPr>
          <w:rFonts w:hAnsi="ＭＳ 明朝" w:hint="eastAsia"/>
          <w:sz w:val="22"/>
        </w:rPr>
        <w:t xml:space="preserve">　</w:t>
      </w:r>
      <w:r w:rsidRPr="00297ADA">
        <w:rPr>
          <w:rFonts w:hAnsi="ＭＳ 明朝" w:hint="eastAsia"/>
          <w:sz w:val="22"/>
        </w:rPr>
        <w:t>民法の一部を改正する法律（平成11年法律第149号）附則第３条第３項の規定によりなお従前の例によることとされる同法による改正前の民法（明治29年法律第89号）第11条に規定する準禁治産者</w:t>
      </w:r>
    </w:p>
    <w:p w14:paraId="7D8D0232" w14:textId="6AEA4225" w:rsidR="00FB0918" w:rsidRPr="00297ADA" w:rsidRDefault="00FB0918" w:rsidP="00864248">
      <w:pPr>
        <w:autoSpaceDE w:val="0"/>
        <w:autoSpaceDN w:val="0"/>
        <w:spacing w:line="390" w:lineRule="exact"/>
        <w:ind w:leftChars="200" w:left="640" w:hangingChars="100" w:hanging="220"/>
        <w:rPr>
          <w:rFonts w:hAnsi="ＭＳ 明朝"/>
          <w:sz w:val="22"/>
        </w:rPr>
      </w:pPr>
      <w:r w:rsidRPr="00297ADA">
        <w:rPr>
          <w:rFonts w:hAnsi="ＭＳ 明朝" w:hint="eastAsia"/>
          <w:sz w:val="22"/>
        </w:rPr>
        <w:t>ウ</w:t>
      </w:r>
      <w:r w:rsidR="00297ADA" w:rsidRPr="00297ADA">
        <w:rPr>
          <w:rFonts w:hAnsi="ＭＳ 明朝" w:hint="eastAsia"/>
          <w:sz w:val="22"/>
        </w:rPr>
        <w:t xml:space="preserve">　</w:t>
      </w:r>
      <w:r w:rsidRPr="00297ADA">
        <w:rPr>
          <w:rFonts w:hAnsi="ＭＳ 明朝" w:hint="eastAsia"/>
          <w:sz w:val="22"/>
        </w:rPr>
        <w:t>被保佐人であって、契約締結のために必要な同意を得ていない者</w:t>
      </w:r>
    </w:p>
    <w:p w14:paraId="259A2A6F" w14:textId="77777777" w:rsidR="00FB0918" w:rsidRPr="00297ADA" w:rsidRDefault="00FB0918" w:rsidP="00864248">
      <w:pPr>
        <w:autoSpaceDE w:val="0"/>
        <w:autoSpaceDN w:val="0"/>
        <w:spacing w:line="390" w:lineRule="exact"/>
        <w:ind w:leftChars="200" w:left="640" w:hangingChars="100" w:hanging="220"/>
        <w:rPr>
          <w:rFonts w:hAnsi="ＭＳ 明朝"/>
          <w:sz w:val="22"/>
        </w:rPr>
      </w:pPr>
      <w:r w:rsidRPr="00297ADA">
        <w:rPr>
          <w:rFonts w:hAnsi="ＭＳ 明朝" w:hint="eastAsia"/>
          <w:sz w:val="22"/>
        </w:rPr>
        <w:t>エ　民法第17条第１項の規定による契約締結に関する同意権付与の審判を受けた被補助人であって、契約締結のために必要な同意を得ていない者</w:t>
      </w:r>
    </w:p>
    <w:p w14:paraId="265A97F4" w14:textId="0EED96CB" w:rsidR="00FB0918" w:rsidRPr="00297ADA" w:rsidRDefault="00FB0918" w:rsidP="00864248">
      <w:pPr>
        <w:autoSpaceDE w:val="0"/>
        <w:autoSpaceDN w:val="0"/>
        <w:spacing w:line="390" w:lineRule="exact"/>
        <w:ind w:leftChars="200" w:left="640" w:hangingChars="100" w:hanging="220"/>
        <w:rPr>
          <w:rFonts w:hAnsi="ＭＳ 明朝"/>
          <w:sz w:val="22"/>
        </w:rPr>
      </w:pPr>
      <w:r w:rsidRPr="00297ADA">
        <w:rPr>
          <w:rFonts w:hAnsi="ＭＳ 明朝" w:hint="eastAsia"/>
          <w:sz w:val="22"/>
        </w:rPr>
        <w:t>オ</w:t>
      </w:r>
      <w:r w:rsidR="00297ADA" w:rsidRPr="00297ADA">
        <w:rPr>
          <w:rFonts w:hAnsi="ＭＳ 明朝" w:hint="eastAsia"/>
          <w:sz w:val="22"/>
        </w:rPr>
        <w:t xml:space="preserve">　</w:t>
      </w:r>
      <w:r w:rsidRPr="00297ADA">
        <w:rPr>
          <w:rFonts w:hAnsi="ＭＳ 明朝" w:hint="eastAsia"/>
          <w:sz w:val="22"/>
        </w:rPr>
        <w:t>民法第６条第１項の規定による営業の許可を得ていない未成年者又は営業の許可を得ていても入札、契約行為について制限をされている未成年者</w:t>
      </w:r>
    </w:p>
    <w:p w14:paraId="7C8424E2" w14:textId="77777777" w:rsidR="00FB0918" w:rsidRPr="00297ADA" w:rsidRDefault="00FB0918" w:rsidP="00864248">
      <w:pPr>
        <w:autoSpaceDE w:val="0"/>
        <w:autoSpaceDN w:val="0"/>
        <w:spacing w:line="390" w:lineRule="exact"/>
        <w:ind w:leftChars="200" w:left="640" w:hangingChars="100" w:hanging="220"/>
        <w:rPr>
          <w:rFonts w:hAnsi="ＭＳ 明朝"/>
          <w:sz w:val="22"/>
        </w:rPr>
      </w:pPr>
      <w:r w:rsidRPr="00297ADA">
        <w:rPr>
          <w:rFonts w:hAnsi="ＭＳ 明朝" w:hint="eastAsia"/>
          <w:sz w:val="22"/>
        </w:rPr>
        <w:t>カ　破産法（平成16年法律第75号）第２条第４項に規定する破産者で復権を得ない者</w:t>
      </w:r>
    </w:p>
    <w:p w14:paraId="7487E99C" w14:textId="77777777" w:rsidR="00FB0918" w:rsidRPr="00297ADA" w:rsidRDefault="00FB0918" w:rsidP="00864248">
      <w:pPr>
        <w:autoSpaceDE w:val="0"/>
        <w:autoSpaceDN w:val="0"/>
        <w:spacing w:line="390" w:lineRule="exact"/>
        <w:ind w:leftChars="100" w:left="430" w:hangingChars="100" w:hanging="220"/>
        <w:rPr>
          <w:rFonts w:hAnsi="ＭＳ 明朝"/>
          <w:sz w:val="22"/>
        </w:rPr>
      </w:pPr>
      <w:r w:rsidRPr="00297ADA">
        <w:rPr>
          <w:rFonts w:hAnsi="ＭＳ 明朝" w:hint="eastAsia"/>
          <w:sz w:val="22"/>
        </w:rPr>
        <w:t>⑵　地方自治法施行令</w:t>
      </w:r>
      <w:r w:rsidRPr="00297ADA">
        <w:rPr>
          <w:rFonts w:hAnsi="ＭＳ 明朝" w:hint="eastAsia"/>
          <w:spacing w:val="1"/>
          <w:sz w:val="22"/>
          <w:szCs w:val="22"/>
        </w:rPr>
        <w:t>（昭和22年政令第16号）</w:t>
      </w:r>
      <w:r w:rsidRPr="00297ADA">
        <w:rPr>
          <w:rFonts w:hAnsi="ＭＳ 明朝" w:hint="eastAsia"/>
          <w:sz w:val="22"/>
        </w:rPr>
        <w:t>第167条の４第２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でないこと。</w:t>
      </w:r>
    </w:p>
    <w:p w14:paraId="1D19FB16" w14:textId="77777777" w:rsidR="00FB0918" w:rsidRPr="00297ADA" w:rsidRDefault="00FB0918" w:rsidP="00864248">
      <w:pPr>
        <w:autoSpaceDE w:val="0"/>
        <w:autoSpaceDN w:val="0"/>
        <w:spacing w:line="390" w:lineRule="exact"/>
        <w:ind w:leftChars="100" w:left="430" w:hangingChars="100" w:hanging="220"/>
        <w:rPr>
          <w:rFonts w:hAnsi="ＭＳ 明朝"/>
          <w:sz w:val="22"/>
        </w:rPr>
      </w:pPr>
      <w:r w:rsidRPr="00297ADA">
        <w:rPr>
          <w:rFonts w:hAnsi="ＭＳ 明朝" w:hint="eastAsia"/>
          <w:sz w:val="22"/>
        </w:rPr>
        <w:t>⑶　暴力団員による不当な行為の防止等に関する法律</w:t>
      </w:r>
      <w:r w:rsidRPr="00297ADA">
        <w:rPr>
          <w:rFonts w:hAnsi="ＭＳ 明朝" w:hint="eastAsia"/>
          <w:spacing w:val="1"/>
          <w:sz w:val="22"/>
          <w:szCs w:val="28"/>
        </w:rPr>
        <w:t>（平成３年法律第77号）</w:t>
      </w:r>
      <w:r w:rsidRPr="00297ADA">
        <w:rPr>
          <w:rFonts w:hAnsi="ＭＳ 明朝" w:hint="eastAsia"/>
          <w:sz w:val="22"/>
        </w:rPr>
        <w:t>第32条第１項各号、及び大阪府暴力団排除条例（平成22年大阪府条例第58号）第２条</w:t>
      </w:r>
      <w:r w:rsidR="00B81652" w:rsidRPr="00297ADA">
        <w:rPr>
          <w:rFonts w:hAnsi="ＭＳ 明朝" w:hint="eastAsia"/>
          <w:sz w:val="22"/>
        </w:rPr>
        <w:t>第２号及び</w:t>
      </w:r>
      <w:r w:rsidRPr="00297ADA">
        <w:rPr>
          <w:rFonts w:hAnsi="ＭＳ 明朝" w:hint="eastAsia"/>
          <w:sz w:val="22"/>
        </w:rPr>
        <w:t>第４号に掲げる者に該当する者でないこと。</w:t>
      </w:r>
    </w:p>
    <w:p w14:paraId="08C246C0" w14:textId="77777777" w:rsidR="00FB0918" w:rsidRPr="00297ADA" w:rsidRDefault="00FB0918" w:rsidP="00864248">
      <w:pPr>
        <w:autoSpaceDE w:val="0"/>
        <w:autoSpaceDN w:val="0"/>
        <w:spacing w:line="390" w:lineRule="exact"/>
        <w:ind w:leftChars="100" w:left="430" w:hangingChars="100" w:hanging="220"/>
        <w:rPr>
          <w:rFonts w:hAnsi="ＭＳ 明朝"/>
          <w:sz w:val="22"/>
        </w:rPr>
      </w:pPr>
      <w:r w:rsidRPr="00297ADA">
        <w:rPr>
          <w:rFonts w:hAnsi="ＭＳ 明朝" w:hint="eastAsia"/>
          <w:sz w:val="22"/>
        </w:rPr>
        <w:t>⑷　無差別大量殺人行為を行った団体の規制に関する法律（平成11年法律第147号）第５条第１項に規定する観察処分を受けた団体に該当する者でないこと。</w:t>
      </w:r>
    </w:p>
    <w:p w14:paraId="2020D95E" w14:textId="77777777" w:rsidR="00FB0918" w:rsidRPr="00297ADA" w:rsidRDefault="00FB0918" w:rsidP="00864248">
      <w:pPr>
        <w:autoSpaceDE w:val="0"/>
        <w:autoSpaceDN w:val="0"/>
        <w:spacing w:line="390" w:lineRule="exact"/>
        <w:ind w:leftChars="100" w:left="430" w:hangingChars="100" w:hanging="220"/>
        <w:rPr>
          <w:rFonts w:hAnsi="ＭＳ 明朝"/>
          <w:sz w:val="22"/>
        </w:rPr>
      </w:pPr>
      <w:r w:rsidRPr="00297ADA">
        <w:rPr>
          <w:rFonts w:hAnsi="ＭＳ 明朝" w:hint="eastAsia"/>
          <w:sz w:val="22"/>
        </w:rPr>
        <w:t>⑸</w:t>
      </w:r>
      <w:r w:rsidRPr="00297ADA">
        <w:rPr>
          <w:rFonts w:hAnsi="ＭＳ 明朝" w:hint="eastAsia"/>
          <w:sz w:val="22"/>
          <w:szCs w:val="22"/>
        </w:rPr>
        <w:t xml:space="preserve">　大阪府</w:t>
      </w:r>
      <w:r w:rsidR="00A61C81" w:rsidRPr="00297ADA">
        <w:rPr>
          <w:rFonts w:hAnsi="ＭＳ 明朝" w:hint="eastAsia"/>
          <w:sz w:val="22"/>
          <w:szCs w:val="22"/>
        </w:rPr>
        <w:t>財務部財産活用課</w:t>
      </w:r>
      <w:r w:rsidRPr="00297ADA">
        <w:rPr>
          <w:rFonts w:hAnsi="ＭＳ 明朝" w:hint="eastAsia"/>
          <w:sz w:val="22"/>
          <w:szCs w:val="22"/>
        </w:rPr>
        <w:t>が実施した</w:t>
      </w:r>
      <w:r w:rsidR="00F60C03" w:rsidRPr="00297ADA">
        <w:rPr>
          <w:rFonts w:hAnsi="ＭＳ 明朝" w:hint="eastAsia"/>
          <w:sz w:val="22"/>
          <w:szCs w:val="22"/>
        </w:rPr>
        <w:t>前回の</w:t>
      </w:r>
      <w:r w:rsidRPr="00297ADA">
        <w:rPr>
          <w:rFonts w:hAnsi="ＭＳ 明朝" w:hint="eastAsia"/>
          <w:sz w:val="22"/>
          <w:szCs w:val="22"/>
        </w:rPr>
        <w:t>一般競争入札（府有地等売払）の落札者で、定められた契約期間内に落札物件の売買契約を締結</w:t>
      </w:r>
      <w:r w:rsidR="00F60C03" w:rsidRPr="00297ADA">
        <w:rPr>
          <w:rFonts w:hAnsi="ＭＳ 明朝" w:hint="eastAsia"/>
          <w:sz w:val="22"/>
          <w:szCs w:val="22"/>
        </w:rPr>
        <w:t>しなかった</w:t>
      </w:r>
      <w:r w:rsidRPr="00297ADA">
        <w:rPr>
          <w:rFonts w:hAnsi="ＭＳ 明朝" w:hint="eastAsia"/>
          <w:sz w:val="22"/>
          <w:szCs w:val="22"/>
        </w:rPr>
        <w:t>者でないこと。</w:t>
      </w:r>
    </w:p>
    <w:p w14:paraId="273FA5AB" w14:textId="77777777" w:rsidR="00FB0918" w:rsidRPr="00297ADA" w:rsidRDefault="00FB0918" w:rsidP="00864248">
      <w:pPr>
        <w:autoSpaceDE w:val="0"/>
        <w:autoSpaceDN w:val="0"/>
        <w:spacing w:line="390" w:lineRule="exact"/>
        <w:rPr>
          <w:rFonts w:asciiTheme="majorEastAsia" w:eastAsiaTheme="majorEastAsia" w:hAnsiTheme="majorEastAsia"/>
          <w:sz w:val="22"/>
        </w:rPr>
      </w:pPr>
      <w:r w:rsidRPr="00297ADA">
        <w:rPr>
          <w:rFonts w:asciiTheme="majorEastAsia" w:eastAsiaTheme="majorEastAsia" w:hAnsiTheme="majorEastAsia" w:hint="eastAsia"/>
          <w:sz w:val="22"/>
        </w:rPr>
        <w:t>（現場説明）</w:t>
      </w:r>
    </w:p>
    <w:p w14:paraId="4FC365A4"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 xml:space="preserve">第３条　</w:t>
      </w:r>
      <w:r w:rsidRPr="00297ADA">
        <w:rPr>
          <w:rFonts w:hAnsi="ＭＳ 明朝" w:hint="eastAsia"/>
          <w:sz w:val="22"/>
        </w:rPr>
        <w:t>入札案内及び物件調書を補足するものとして、「</w:t>
      </w:r>
      <w:r w:rsidR="005024DE" w:rsidRPr="00297ADA">
        <w:rPr>
          <w:rFonts w:hAnsi="ＭＳ 明朝" w:hint="eastAsia"/>
          <w:sz w:val="22"/>
        </w:rPr>
        <w:t>入札</w:t>
      </w:r>
      <w:r w:rsidRPr="00297ADA">
        <w:rPr>
          <w:rFonts w:hAnsi="ＭＳ 明朝" w:hint="eastAsia"/>
          <w:sz w:val="22"/>
        </w:rPr>
        <w:t>物件一覧」（別紙１）記載の日時に物件所在地等において現場説明を行う。</w:t>
      </w:r>
    </w:p>
    <w:p w14:paraId="161F1A39"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２</w:t>
      </w:r>
      <w:r w:rsidRPr="00297ADA">
        <w:rPr>
          <w:rFonts w:hAnsi="ＭＳ 明朝" w:hint="eastAsia"/>
          <w:sz w:val="22"/>
        </w:rPr>
        <w:t xml:space="preserve">　入札者が現場説明に参加しなかった場合であっても、大阪府は、入札者が入札手続及び物件についてすべてを承知した上で入札したものとして取り扱う。</w:t>
      </w:r>
    </w:p>
    <w:p w14:paraId="423DC7C9" w14:textId="77777777"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（入札保証金の納付）</w:t>
      </w:r>
    </w:p>
    <w:p w14:paraId="57264402"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lastRenderedPageBreak/>
        <w:t xml:space="preserve">第４条　</w:t>
      </w:r>
      <w:r w:rsidRPr="00297ADA">
        <w:rPr>
          <w:rFonts w:hAnsi="ＭＳ 明朝" w:hint="eastAsia"/>
          <w:sz w:val="22"/>
        </w:rPr>
        <w:t>入札者は、入札前に入札保証金として、入札金額の100分の２以上（円未満切上げ）</w:t>
      </w:r>
      <w:r w:rsidR="007868EB" w:rsidRPr="00297ADA">
        <w:rPr>
          <w:rFonts w:hAnsi="ＭＳ 明朝" w:hint="eastAsia"/>
          <w:sz w:val="22"/>
        </w:rPr>
        <w:t>に相当する金額を、大阪府所定の納付書によって大阪府指定金融機関</w:t>
      </w:r>
      <w:r w:rsidRPr="00297ADA">
        <w:rPr>
          <w:rFonts w:hAnsi="ＭＳ 明朝" w:hint="eastAsia"/>
          <w:sz w:val="22"/>
        </w:rPr>
        <w:t>の窓口で納めなければならない。なお、共有名義の場合は、入札者が入札者及び共有者を代表して納付するものとする。</w:t>
      </w:r>
    </w:p>
    <w:p w14:paraId="720BE055"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sz w:val="22"/>
        </w:rPr>
        <w:t>２</w:t>
      </w:r>
      <w:r w:rsidRPr="00297ADA">
        <w:rPr>
          <w:rFonts w:hAnsi="ＭＳ 明朝" w:hint="eastAsia"/>
          <w:sz w:val="22"/>
        </w:rPr>
        <w:t xml:space="preserve">　納付書１通につき、１物件の入札保証金を納付するものとする。</w:t>
      </w:r>
    </w:p>
    <w:p w14:paraId="4CAA1464"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３</w:t>
      </w:r>
      <w:r w:rsidRPr="00297ADA">
        <w:rPr>
          <w:rFonts w:hAnsi="ＭＳ 明朝" w:hint="eastAsia"/>
          <w:sz w:val="22"/>
        </w:rPr>
        <w:t xml:space="preserve">　入札保証金は、入札者（共有者は含まない。）の売買代金に充当することができる。</w:t>
      </w:r>
    </w:p>
    <w:p w14:paraId="33DD0F61"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４</w:t>
      </w:r>
      <w:r w:rsidRPr="00297ADA">
        <w:rPr>
          <w:rFonts w:hAnsi="ＭＳ 明朝" w:hint="eastAsia"/>
          <w:sz w:val="22"/>
        </w:rPr>
        <w:t xml:space="preserve">　入札保証金には、利子を付さない。</w:t>
      </w:r>
    </w:p>
    <w:p w14:paraId="42A3C7EB" w14:textId="77777777"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（入札）</w:t>
      </w:r>
    </w:p>
    <w:p w14:paraId="20394762" w14:textId="7BE1FE88"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第５条</w:t>
      </w:r>
      <w:r w:rsidRPr="00297ADA">
        <w:rPr>
          <w:rFonts w:hAnsi="ＭＳ 明朝" w:hint="eastAsia"/>
          <w:sz w:val="22"/>
        </w:rPr>
        <w:t xml:space="preserve">　入札は郵送で行い、</w:t>
      </w:r>
      <w:r w:rsidR="009B3E31" w:rsidRPr="00297ADA">
        <w:rPr>
          <w:rFonts w:hAnsi="ＭＳ 明朝" w:hint="eastAsia"/>
          <w:sz w:val="22"/>
        </w:rPr>
        <w:t>令和</w:t>
      </w:r>
      <w:r w:rsidR="000C0D49" w:rsidRPr="00297ADA">
        <w:rPr>
          <w:rFonts w:hAnsi="ＭＳ 明朝" w:hint="eastAsia"/>
          <w:sz w:val="22"/>
        </w:rPr>
        <w:t>７</w:t>
      </w:r>
      <w:r w:rsidR="009B3E31" w:rsidRPr="00297ADA">
        <w:rPr>
          <w:rFonts w:hAnsi="ＭＳ 明朝" w:hint="eastAsia"/>
          <w:sz w:val="22"/>
        </w:rPr>
        <w:t>年</w:t>
      </w:r>
      <w:sdt>
        <w:sdtPr>
          <w:rPr>
            <w:rFonts w:hAnsi="ＭＳ 明朝" w:hint="eastAsia"/>
            <w:sz w:val="22"/>
          </w:rPr>
          <w:id w:val="918677574"/>
          <w:placeholder>
            <w:docPart w:val="A70AA9AA99594A0EA7D0261502801CC2"/>
          </w:placeholder>
          <w:date w:fullDate="2025-11-14T00:00:00Z">
            <w:dateFormat w:val="M月d日"/>
            <w:lid w:val="ja-JP"/>
            <w:storeMappedDataAs w:val="dateTime"/>
            <w:calendar w:val="japan"/>
          </w:date>
        </w:sdtPr>
        <w:sdtEndPr/>
        <w:sdtContent>
          <w:r w:rsidR="00CF48DC" w:rsidRPr="00297ADA">
            <w:rPr>
              <w:rFonts w:hAnsi="ＭＳ 明朝" w:hint="eastAsia"/>
              <w:sz w:val="22"/>
            </w:rPr>
            <w:t>11月14日</w:t>
          </w:r>
        </w:sdtContent>
      </w:sdt>
      <w:r w:rsidR="009B3E31" w:rsidRPr="00297ADA">
        <w:rPr>
          <w:rFonts w:hAnsi="ＭＳ 明朝" w:hint="eastAsia"/>
          <w:sz w:val="22"/>
        </w:rPr>
        <w:t>から同年</w:t>
      </w:r>
      <w:sdt>
        <w:sdtPr>
          <w:rPr>
            <w:rFonts w:hAnsi="ＭＳ 明朝" w:hint="eastAsia"/>
            <w:sz w:val="22"/>
          </w:rPr>
          <w:id w:val="-1572812868"/>
          <w:placeholder>
            <w:docPart w:val="D68C8435AA934474AA7A95837F5A7B3F"/>
          </w:placeholder>
          <w:date w:fullDate="2025-11-25T00:00:00Z">
            <w:dateFormat w:val="M月d日"/>
            <w:lid w:val="ja-JP"/>
            <w:storeMappedDataAs w:val="dateTime"/>
            <w:calendar w:val="japan"/>
          </w:date>
        </w:sdtPr>
        <w:sdtEndPr/>
        <w:sdtContent>
          <w:r w:rsidR="00CF48DC" w:rsidRPr="00297ADA">
            <w:rPr>
              <w:rFonts w:hAnsi="ＭＳ 明朝" w:hint="eastAsia"/>
              <w:sz w:val="22"/>
            </w:rPr>
            <w:t>11月25日</w:t>
          </w:r>
        </w:sdtContent>
      </w:sdt>
      <w:r w:rsidRPr="00297ADA">
        <w:rPr>
          <w:rFonts w:hAnsi="ＭＳ 明朝" w:hint="eastAsia"/>
          <w:sz w:val="22"/>
        </w:rPr>
        <w:t>までの間（以下「入札受付期間」という。）に入札関係書類が大阪府財務部財産活用課に到着するように簡易書留で送付しなければならない。</w:t>
      </w:r>
    </w:p>
    <w:p w14:paraId="5074393E"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sz w:val="22"/>
          <w:szCs w:val="22"/>
        </w:rPr>
        <w:t>２</w:t>
      </w:r>
      <w:r w:rsidRPr="00297ADA">
        <w:rPr>
          <w:rFonts w:hAnsi="ＭＳ 明朝" w:hint="eastAsia"/>
          <w:sz w:val="22"/>
          <w:szCs w:val="22"/>
        </w:rPr>
        <w:t xml:space="preserve">　前項の規定にかかわらず､入札受付期間の最終日に限り､午前９時30分から午後４時までの間に大阪府財務部財産活用課に持参することをもって郵送に代えることができる。</w:t>
      </w:r>
    </w:p>
    <w:p w14:paraId="15C4D3AC" w14:textId="77777777" w:rsidR="00FB0918" w:rsidRPr="00297ADA" w:rsidRDefault="00FB0918" w:rsidP="00864248">
      <w:pPr>
        <w:autoSpaceDE w:val="0"/>
        <w:autoSpaceDN w:val="0"/>
        <w:spacing w:line="390" w:lineRule="exact"/>
        <w:ind w:left="220" w:hangingChars="100" w:hanging="220"/>
        <w:rPr>
          <w:rFonts w:hAnsi="ＭＳ 明朝"/>
          <w:sz w:val="22"/>
          <w:szCs w:val="22"/>
        </w:rPr>
      </w:pPr>
      <w:r w:rsidRPr="00297ADA">
        <w:rPr>
          <w:rFonts w:asciiTheme="majorEastAsia" w:eastAsiaTheme="majorEastAsia" w:hAnsiTheme="majorEastAsia" w:hint="eastAsia"/>
          <w:sz w:val="22"/>
          <w:szCs w:val="22"/>
        </w:rPr>
        <w:t>３</w:t>
      </w:r>
      <w:r w:rsidRPr="00297ADA">
        <w:rPr>
          <w:rFonts w:hAnsi="ＭＳ 明朝" w:hint="eastAsia"/>
          <w:sz w:val="22"/>
          <w:szCs w:val="22"/>
        </w:rPr>
        <w:t xml:space="preserve">　第１項の入札関係書類とは、入札書（様式第１号）、入札保証金届出書（様式第２号）、誓約書（様式第３号）、入札保証金の納付書・領収証書</w:t>
      </w:r>
      <w:r w:rsidR="004965D5" w:rsidRPr="00297ADA">
        <w:rPr>
          <w:rFonts w:hAnsi="ＭＳ 明朝" w:hint="eastAsia"/>
          <w:sz w:val="22"/>
          <w:szCs w:val="22"/>
        </w:rPr>
        <w:t>（写し）</w:t>
      </w:r>
      <w:r w:rsidRPr="00297ADA">
        <w:rPr>
          <w:rFonts w:hAnsi="ＭＳ 明朝" w:hint="eastAsia"/>
          <w:sz w:val="22"/>
          <w:szCs w:val="22"/>
        </w:rPr>
        <w:t>及び入札書提出用封筒をいい、入札保証金の納付書・領収証書及び入札書提出用封筒は大阪府が配布したものを使用しなければならない。</w:t>
      </w:r>
    </w:p>
    <w:p w14:paraId="3AF92049" w14:textId="77777777" w:rsidR="00FB0918" w:rsidRPr="00297ADA" w:rsidRDefault="00FB0918" w:rsidP="00864248">
      <w:pPr>
        <w:autoSpaceDE w:val="0"/>
        <w:autoSpaceDN w:val="0"/>
        <w:spacing w:line="390" w:lineRule="exact"/>
        <w:ind w:leftChars="100" w:left="210" w:firstLineChars="100" w:firstLine="220"/>
        <w:rPr>
          <w:rFonts w:hAnsi="ＭＳ 明朝"/>
          <w:sz w:val="22"/>
          <w:szCs w:val="22"/>
        </w:rPr>
      </w:pPr>
      <w:r w:rsidRPr="00297ADA">
        <w:rPr>
          <w:rFonts w:hAnsi="ＭＳ 明朝" w:hint="eastAsia"/>
          <w:sz w:val="22"/>
        </w:rPr>
        <w:t>なお、郵送用封筒については大阪府が配布する封筒を使用するものとするが、他の封筒をもってこれに代えることができる。</w:t>
      </w:r>
    </w:p>
    <w:p w14:paraId="02587035"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szCs w:val="22"/>
        </w:rPr>
        <w:t>４</w:t>
      </w:r>
      <w:r w:rsidRPr="00297ADA">
        <w:rPr>
          <w:rFonts w:hAnsi="ＭＳ 明朝" w:hint="eastAsia"/>
          <w:sz w:val="22"/>
          <w:szCs w:val="22"/>
        </w:rPr>
        <w:t xml:space="preserve">　</w:t>
      </w:r>
      <w:r w:rsidRPr="00297ADA">
        <w:rPr>
          <w:rFonts w:hAnsi="ＭＳ 明朝" w:hint="eastAsia"/>
          <w:sz w:val="22"/>
        </w:rPr>
        <w:t>入札書には、入札者及び共有者の住所（法人の場合は所在地。以下本条では同じ）、氏名（法人の場合は法人名及び代表者名。以下本条では同じ）、物件番号、物件の所在地及び金額を記入</w:t>
      </w:r>
      <w:r w:rsidR="008250AF" w:rsidRPr="00297ADA">
        <w:rPr>
          <w:rFonts w:hAnsi="ＭＳ 明朝" w:hint="eastAsia"/>
          <w:sz w:val="22"/>
        </w:rPr>
        <w:t>すること。</w:t>
      </w:r>
    </w:p>
    <w:p w14:paraId="15D55302"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hAnsi="ＭＳ 明朝" w:hint="eastAsia"/>
          <w:sz w:val="22"/>
        </w:rPr>
        <w:t xml:space="preserve">　　なお、金額はアラビア数字の字体を使用し、最初の数字の前に「￥」を付け、物件の総額を記入するものとする。</w:t>
      </w:r>
    </w:p>
    <w:p w14:paraId="33DE3E95" w14:textId="77777777" w:rsidR="00FB0918" w:rsidRPr="00297ADA" w:rsidRDefault="00FB0918" w:rsidP="00864248">
      <w:pPr>
        <w:autoSpaceDE w:val="0"/>
        <w:autoSpaceDN w:val="0"/>
        <w:adjustRightInd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５</w:t>
      </w:r>
      <w:r w:rsidRPr="00297ADA">
        <w:rPr>
          <w:rFonts w:hAnsi="ＭＳ 明朝" w:hint="eastAsia"/>
          <w:sz w:val="22"/>
        </w:rPr>
        <w:t xml:space="preserve">　入札保証金届出書には、入札者及び共有者の住所、氏名、物件番号、入札保証金額を記入</w:t>
      </w:r>
      <w:r w:rsidR="008250AF" w:rsidRPr="00297ADA">
        <w:rPr>
          <w:rFonts w:hAnsi="ＭＳ 明朝" w:hint="eastAsia"/>
          <w:sz w:val="22"/>
        </w:rPr>
        <w:t>し、</w:t>
      </w:r>
      <w:r w:rsidRPr="00297ADA">
        <w:rPr>
          <w:rFonts w:hAnsi="ＭＳ 明朝" w:hint="eastAsia"/>
          <w:sz w:val="22"/>
        </w:rPr>
        <w:t>その記載内容が入札書の記載内容と互いに一致するようにしなければならない。</w:t>
      </w:r>
    </w:p>
    <w:p w14:paraId="7013B637"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hAnsi="ＭＳ 明朝" w:hint="eastAsia"/>
          <w:sz w:val="22"/>
        </w:rPr>
        <w:t xml:space="preserve">　　この場合において、入札保証金届出書の裏面には、前条第１項の入札保証金を金融機関に納付した時に受け取った納付書・領収証書（金融機関領収印押印済のものに限る。）の写しを貼付しなければならない。</w:t>
      </w:r>
    </w:p>
    <w:p w14:paraId="3F423EE3"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hAnsi="ＭＳ 明朝" w:hint="eastAsia"/>
          <w:sz w:val="22"/>
        </w:rPr>
        <w:t xml:space="preserve">　　また、入札保証金届出書には、入札保証金を還付する場合の口座に係る金融機関名、預金の種目、口座番号及び口座名義人氏名も併せて記載するものとするが、記載漏れ又は記載誤りがあっても第７条第８号の規定を適用しないものとする。</w:t>
      </w:r>
    </w:p>
    <w:p w14:paraId="6B735B4F"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６</w:t>
      </w:r>
      <w:r w:rsidRPr="00297ADA">
        <w:rPr>
          <w:rFonts w:hAnsi="ＭＳ 明朝" w:hint="eastAsia"/>
          <w:sz w:val="22"/>
        </w:rPr>
        <w:t xml:space="preserve">　誓約書には、入札者及び共有者の住所、氏名及び生年月日（法人の場合は代表者の生年月日）を記入</w:t>
      </w:r>
      <w:r w:rsidR="008250AF" w:rsidRPr="00297ADA">
        <w:rPr>
          <w:rFonts w:hAnsi="ＭＳ 明朝" w:hint="eastAsia"/>
          <w:sz w:val="22"/>
        </w:rPr>
        <w:t>し</w:t>
      </w:r>
      <w:r w:rsidRPr="00297ADA">
        <w:rPr>
          <w:rFonts w:hAnsi="ＭＳ 明朝" w:hint="eastAsia"/>
          <w:sz w:val="22"/>
        </w:rPr>
        <w:t>、その記載内容が入札書の記載内容と互いに一致するようにしなければならない。</w:t>
      </w:r>
    </w:p>
    <w:p w14:paraId="4382E587"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７</w:t>
      </w:r>
      <w:r w:rsidRPr="00297ADA">
        <w:rPr>
          <w:rFonts w:hAnsi="ＭＳ 明朝" w:hint="eastAsia"/>
          <w:sz w:val="22"/>
        </w:rPr>
        <w:t xml:space="preserve">　入札物件の所有を共有名義とする場合には、入札書、入札保証金届出書及び誓約書に当該物件</w:t>
      </w:r>
      <w:r w:rsidR="008250AF" w:rsidRPr="00297ADA">
        <w:rPr>
          <w:rFonts w:hAnsi="ＭＳ 明朝" w:hint="eastAsia"/>
          <w:sz w:val="22"/>
        </w:rPr>
        <w:t>の所有を予定する名義人全員について、必要事項を記載</w:t>
      </w:r>
      <w:r w:rsidRPr="00297ADA">
        <w:rPr>
          <w:rFonts w:hAnsi="ＭＳ 明朝" w:hint="eastAsia"/>
          <w:sz w:val="22"/>
        </w:rPr>
        <w:t>しなければならない。</w:t>
      </w:r>
    </w:p>
    <w:p w14:paraId="0FAC4164"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hAnsi="ＭＳ 明朝" w:hint="eastAsia"/>
          <w:sz w:val="22"/>
        </w:rPr>
        <w:t xml:space="preserve">　　この場合において、入札書、入札保証金届出書及び誓約書への記載に関する取扱いについては第４項、第５項及び前項の規定を準用する。</w:t>
      </w:r>
    </w:p>
    <w:p w14:paraId="5E554888"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lastRenderedPageBreak/>
        <w:t>８</w:t>
      </w:r>
      <w:r w:rsidRPr="00297ADA">
        <w:rPr>
          <w:rFonts w:hAnsi="ＭＳ 明朝" w:hint="eastAsia"/>
          <w:sz w:val="22"/>
        </w:rPr>
        <w:t xml:space="preserve">　入札関係書類の提出は、物件ごとに入札書を大阪府が配布した入札書提出用封筒（表面に物件番号を記載すること。）に入れて封をし、その封筒と当該物件の入札保証金届出書及び誓約書を物件ごとに取りまとめて提出するものとする。</w:t>
      </w:r>
    </w:p>
    <w:p w14:paraId="08CC73E2" w14:textId="77777777" w:rsidR="00FB0918" w:rsidRPr="00297ADA" w:rsidRDefault="00FB0918" w:rsidP="00864248">
      <w:pPr>
        <w:autoSpaceDE w:val="0"/>
        <w:autoSpaceDN w:val="0"/>
        <w:spacing w:line="390" w:lineRule="exact"/>
        <w:ind w:leftChars="100" w:left="210" w:firstLineChars="100" w:firstLine="220"/>
        <w:rPr>
          <w:rFonts w:hAnsi="ＭＳ 明朝"/>
          <w:sz w:val="22"/>
        </w:rPr>
      </w:pPr>
      <w:r w:rsidRPr="00297ADA">
        <w:rPr>
          <w:rFonts w:hAnsi="ＭＳ 明朝" w:hint="eastAsia"/>
          <w:sz w:val="22"/>
        </w:rPr>
        <w:t>また、入札書提出用封筒に記載された物件番号と入札書に記載された物件番号が異なる場合、入札書に記載された番号の物件に対し入札を行ったものとみなす。</w:t>
      </w:r>
    </w:p>
    <w:p w14:paraId="26865CDA" w14:textId="77777777"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（入札書の書換え禁止等）</w:t>
      </w:r>
    </w:p>
    <w:p w14:paraId="0BA4D012" w14:textId="155B14AE"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第６条</w:t>
      </w:r>
      <w:r w:rsidRPr="00297ADA">
        <w:rPr>
          <w:rFonts w:hAnsi="ＭＳ 明朝" w:hint="eastAsia"/>
          <w:sz w:val="22"/>
        </w:rPr>
        <w:t xml:space="preserve">　入札者は、提出した入札書の書換え、引換え又は撤回をすることができない。</w:t>
      </w:r>
    </w:p>
    <w:p w14:paraId="4CCEF0D8" w14:textId="77777777"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（入札の無効事由）</w:t>
      </w:r>
    </w:p>
    <w:p w14:paraId="39FA720D"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第７条</w:t>
      </w:r>
      <w:r w:rsidRPr="00297ADA">
        <w:rPr>
          <w:rFonts w:hAnsi="ＭＳ 明朝" w:hint="eastAsia"/>
          <w:sz w:val="22"/>
        </w:rPr>
        <w:t xml:space="preserve">　次の各号に該当する入札は、無効とする。</w:t>
      </w:r>
    </w:p>
    <w:p w14:paraId="57F61F8F" w14:textId="77777777" w:rsidR="00FB0918" w:rsidRPr="00297ADA" w:rsidRDefault="00FB0918" w:rsidP="00864248">
      <w:pPr>
        <w:autoSpaceDE w:val="0"/>
        <w:autoSpaceDN w:val="0"/>
        <w:spacing w:line="390" w:lineRule="exact"/>
        <w:ind w:leftChars="100" w:left="430" w:hangingChars="100" w:hanging="220"/>
        <w:rPr>
          <w:rFonts w:hAnsi="ＭＳ 明朝"/>
          <w:sz w:val="22"/>
        </w:rPr>
      </w:pPr>
      <w:r w:rsidRPr="00297ADA">
        <w:rPr>
          <w:rFonts w:hAnsi="ＭＳ 明朝" w:hint="eastAsia"/>
          <w:sz w:val="22"/>
        </w:rPr>
        <w:t>⑴　開札までに入札参加資格のないことが判明した者がした入札</w:t>
      </w:r>
    </w:p>
    <w:p w14:paraId="18258BB1" w14:textId="77777777" w:rsidR="00FB0918" w:rsidRPr="00297ADA" w:rsidRDefault="00FB0918" w:rsidP="00864248">
      <w:pPr>
        <w:autoSpaceDE w:val="0"/>
        <w:autoSpaceDN w:val="0"/>
        <w:spacing w:line="390" w:lineRule="exact"/>
        <w:ind w:leftChars="100" w:left="430" w:hangingChars="100" w:hanging="220"/>
        <w:rPr>
          <w:rFonts w:hAnsi="ＭＳ 明朝"/>
          <w:sz w:val="22"/>
        </w:rPr>
      </w:pPr>
      <w:r w:rsidRPr="00297ADA">
        <w:rPr>
          <w:rFonts w:hAnsi="ＭＳ 明朝" w:hint="eastAsia"/>
          <w:sz w:val="22"/>
        </w:rPr>
        <w:t>⑵　入札金額が最低売却価格に達しない入札</w:t>
      </w:r>
    </w:p>
    <w:p w14:paraId="736CB780" w14:textId="77777777" w:rsidR="00FB0918" w:rsidRPr="00297ADA" w:rsidRDefault="00FB0918" w:rsidP="00864248">
      <w:pPr>
        <w:autoSpaceDE w:val="0"/>
        <w:autoSpaceDN w:val="0"/>
        <w:spacing w:line="390" w:lineRule="exact"/>
        <w:ind w:leftChars="100" w:left="430" w:hangingChars="100" w:hanging="220"/>
        <w:rPr>
          <w:rFonts w:hAnsi="ＭＳ 明朝"/>
          <w:sz w:val="22"/>
        </w:rPr>
      </w:pPr>
      <w:r w:rsidRPr="00297ADA">
        <w:rPr>
          <w:rFonts w:hAnsi="ＭＳ 明朝" w:hint="eastAsia"/>
          <w:sz w:val="22"/>
        </w:rPr>
        <w:t>⑶　入札金額が入札保証金の50倍を超える入札</w:t>
      </w:r>
    </w:p>
    <w:p w14:paraId="2CC89E2A" w14:textId="77777777" w:rsidR="00FB0918" w:rsidRPr="00297ADA" w:rsidRDefault="00FB0918" w:rsidP="00864248">
      <w:pPr>
        <w:autoSpaceDE w:val="0"/>
        <w:autoSpaceDN w:val="0"/>
        <w:spacing w:line="390" w:lineRule="exact"/>
        <w:ind w:leftChars="100" w:left="430" w:hangingChars="100" w:hanging="220"/>
        <w:rPr>
          <w:rFonts w:hAnsi="ＭＳ 明朝"/>
          <w:sz w:val="22"/>
        </w:rPr>
      </w:pPr>
      <w:r w:rsidRPr="00297ADA">
        <w:rPr>
          <w:rFonts w:hAnsi="ＭＳ 明朝" w:hint="eastAsia"/>
          <w:sz w:val="22"/>
        </w:rPr>
        <w:t>⑷　入札金額を訂正した入札</w:t>
      </w:r>
    </w:p>
    <w:p w14:paraId="2768840E" w14:textId="77777777" w:rsidR="00FB0918" w:rsidRPr="00297ADA" w:rsidRDefault="00FB0918" w:rsidP="00864248">
      <w:pPr>
        <w:autoSpaceDE w:val="0"/>
        <w:autoSpaceDN w:val="0"/>
        <w:spacing w:line="390" w:lineRule="exact"/>
        <w:ind w:leftChars="100" w:left="430" w:hangingChars="100" w:hanging="220"/>
        <w:rPr>
          <w:rFonts w:hAnsi="ＭＳ 明朝"/>
          <w:sz w:val="22"/>
        </w:rPr>
      </w:pPr>
      <w:r w:rsidRPr="00297ADA">
        <w:rPr>
          <w:rFonts w:hAnsi="ＭＳ 明朝" w:hint="eastAsia"/>
          <w:sz w:val="22"/>
        </w:rPr>
        <w:t>⑸　入札者（共有者を含む。）が１人で１物件につき２枚以上の入札をした場合、その全部の入</w:t>
      </w:r>
    </w:p>
    <w:p w14:paraId="6F9EDBE8" w14:textId="77777777" w:rsidR="00FB0918" w:rsidRPr="00297ADA" w:rsidRDefault="00FB0918" w:rsidP="00864248">
      <w:pPr>
        <w:autoSpaceDE w:val="0"/>
        <w:autoSpaceDN w:val="0"/>
        <w:spacing w:line="390" w:lineRule="exact"/>
        <w:ind w:leftChars="100" w:left="430" w:hangingChars="100" w:hanging="220"/>
        <w:rPr>
          <w:rFonts w:hAnsi="ＭＳ 明朝"/>
          <w:sz w:val="22"/>
        </w:rPr>
      </w:pPr>
      <w:r w:rsidRPr="00297ADA">
        <w:rPr>
          <w:rFonts w:hAnsi="ＭＳ 明朝" w:hint="eastAsia"/>
          <w:sz w:val="22"/>
        </w:rPr>
        <w:t xml:space="preserve">　　札</w:t>
      </w:r>
    </w:p>
    <w:p w14:paraId="3C6756C8" w14:textId="77777777" w:rsidR="00FB0918" w:rsidRPr="00297ADA" w:rsidRDefault="00FB0918" w:rsidP="00864248">
      <w:pPr>
        <w:autoSpaceDE w:val="0"/>
        <w:autoSpaceDN w:val="0"/>
        <w:spacing w:line="390" w:lineRule="exact"/>
        <w:ind w:leftChars="100" w:left="430" w:hangingChars="100" w:hanging="220"/>
        <w:rPr>
          <w:rFonts w:hAnsi="ＭＳ 明朝"/>
          <w:sz w:val="22"/>
        </w:rPr>
      </w:pPr>
      <w:r w:rsidRPr="00297ADA">
        <w:rPr>
          <w:rFonts w:hAnsi="ＭＳ 明朝" w:hint="eastAsia"/>
          <w:sz w:val="22"/>
        </w:rPr>
        <w:t>⑹　入札書の記載内容が識別し難い入札</w:t>
      </w:r>
    </w:p>
    <w:p w14:paraId="6379081A" w14:textId="77777777" w:rsidR="00FB0918" w:rsidRPr="00297ADA" w:rsidRDefault="00FB0918" w:rsidP="00864248">
      <w:pPr>
        <w:autoSpaceDE w:val="0"/>
        <w:autoSpaceDN w:val="0"/>
        <w:spacing w:line="390" w:lineRule="exact"/>
        <w:ind w:leftChars="100" w:left="430" w:hangingChars="100" w:hanging="220"/>
        <w:rPr>
          <w:rFonts w:hAnsi="ＭＳ 明朝"/>
          <w:sz w:val="22"/>
        </w:rPr>
      </w:pPr>
      <w:r w:rsidRPr="00297ADA">
        <w:rPr>
          <w:rFonts w:hAnsi="ＭＳ 明朝" w:hint="eastAsia"/>
          <w:sz w:val="22"/>
        </w:rPr>
        <w:t>⑺　入札に関し、不正な行為、秩序を乱す行為を行った者がした入札</w:t>
      </w:r>
    </w:p>
    <w:p w14:paraId="3538B84B" w14:textId="77777777" w:rsidR="00FB0918" w:rsidRPr="00297ADA" w:rsidRDefault="00FB0918" w:rsidP="00864248">
      <w:pPr>
        <w:autoSpaceDE w:val="0"/>
        <w:autoSpaceDN w:val="0"/>
        <w:spacing w:line="390" w:lineRule="exact"/>
        <w:ind w:leftChars="100" w:left="650" w:hangingChars="200" w:hanging="440"/>
        <w:rPr>
          <w:rFonts w:hAnsi="ＭＳ 明朝"/>
          <w:sz w:val="22"/>
        </w:rPr>
      </w:pPr>
      <w:r w:rsidRPr="00297ADA">
        <w:rPr>
          <w:rFonts w:hAnsi="ＭＳ 明朝" w:hint="eastAsia"/>
          <w:sz w:val="22"/>
        </w:rPr>
        <w:t>⑻　前各号に掲げる事由以外に本要綱に違反した入札。ただし、失格とするもの及び軽微なものを除く。</w:t>
      </w:r>
    </w:p>
    <w:p w14:paraId="5C02EFD5" w14:textId="77777777"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（開札）</w:t>
      </w:r>
    </w:p>
    <w:p w14:paraId="77B7AF5E" w14:textId="7F85B743"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第８条</w:t>
      </w:r>
      <w:r w:rsidRPr="00297ADA">
        <w:rPr>
          <w:rFonts w:hAnsi="ＭＳ 明朝" w:hint="eastAsia"/>
          <w:sz w:val="22"/>
        </w:rPr>
        <w:t xml:space="preserve">　開札は、</w:t>
      </w:r>
      <w:r w:rsidR="004965D5" w:rsidRPr="00297ADA">
        <w:rPr>
          <w:rFonts w:hAnsi="ＭＳ 明朝" w:hint="eastAsia"/>
          <w:sz w:val="22"/>
        </w:rPr>
        <w:t>令和</w:t>
      </w:r>
      <w:r w:rsidR="000C0D49" w:rsidRPr="00297ADA">
        <w:rPr>
          <w:rFonts w:hAnsi="ＭＳ 明朝" w:hint="eastAsia"/>
          <w:sz w:val="22"/>
        </w:rPr>
        <w:t>７</w:t>
      </w:r>
      <w:r w:rsidR="009B3E31" w:rsidRPr="00297ADA">
        <w:rPr>
          <w:rFonts w:hAnsi="ＭＳ 明朝" w:hint="eastAsia"/>
          <w:sz w:val="22"/>
        </w:rPr>
        <w:t>年</w:t>
      </w:r>
      <w:r w:rsidR="000D38C0">
        <w:rPr>
          <w:rFonts w:hAnsi="ＭＳ 明朝" w:hint="eastAsia"/>
          <w:sz w:val="22"/>
        </w:rPr>
        <w:t>11</w:t>
      </w:r>
      <w:r w:rsidR="004965D5" w:rsidRPr="00297ADA">
        <w:rPr>
          <w:rFonts w:hAnsi="ＭＳ 明朝" w:hint="eastAsia"/>
          <w:sz w:val="22"/>
        </w:rPr>
        <w:t>月</w:t>
      </w:r>
      <w:r w:rsidR="000D38C0">
        <w:rPr>
          <w:rFonts w:hAnsi="ＭＳ 明朝" w:hint="eastAsia"/>
          <w:sz w:val="22"/>
        </w:rPr>
        <w:t>27</w:t>
      </w:r>
      <w:r w:rsidR="004965D5" w:rsidRPr="00297ADA">
        <w:rPr>
          <w:rFonts w:hAnsi="ＭＳ 明朝" w:hint="eastAsia"/>
          <w:sz w:val="22"/>
        </w:rPr>
        <w:t>日</w:t>
      </w:r>
      <w:r w:rsidRPr="00297ADA">
        <w:rPr>
          <w:rFonts w:hAnsi="ＭＳ 明朝" w:hint="eastAsia"/>
          <w:sz w:val="22"/>
        </w:rPr>
        <w:t>午前10時30分から、大阪府咲洲庁舎（さきしまコスモタワー）44階会議室において、地方自治法施行令第167条の８第１項の規定に基づき、</w:t>
      </w:r>
      <w:r w:rsidR="00FA353C" w:rsidRPr="00297ADA">
        <w:rPr>
          <w:rFonts w:hAnsi="ＭＳ 明朝" w:hint="eastAsia"/>
          <w:sz w:val="22"/>
        </w:rPr>
        <w:t>当該事務に関係のない職員</w:t>
      </w:r>
      <w:r w:rsidR="008250AF" w:rsidRPr="00297ADA">
        <w:rPr>
          <w:rFonts w:hAnsi="ＭＳ 明朝" w:hint="eastAsia"/>
          <w:sz w:val="22"/>
        </w:rPr>
        <w:t>の</w:t>
      </w:r>
      <w:r w:rsidRPr="00297ADA">
        <w:rPr>
          <w:rFonts w:hAnsi="ＭＳ 明朝" w:hint="eastAsia"/>
          <w:sz w:val="22"/>
        </w:rPr>
        <w:t>立ち会いのもとに行う。</w:t>
      </w:r>
    </w:p>
    <w:p w14:paraId="5CCFA60D" w14:textId="6F9634B1"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２</w:t>
      </w:r>
      <w:r w:rsidRPr="00297ADA">
        <w:rPr>
          <w:rFonts w:hAnsi="ＭＳ 明朝" w:hint="eastAsia"/>
          <w:sz w:val="22"/>
        </w:rPr>
        <w:t xml:space="preserve">　入札者の立ち会いは任意とする。</w:t>
      </w:r>
    </w:p>
    <w:p w14:paraId="70705658" w14:textId="0907F57B" w:rsidR="00CA6860" w:rsidRPr="00297ADA" w:rsidRDefault="00CA6860" w:rsidP="00864248">
      <w:pPr>
        <w:autoSpaceDE w:val="0"/>
        <w:autoSpaceDN w:val="0"/>
        <w:spacing w:line="390" w:lineRule="exact"/>
        <w:ind w:left="220" w:hangingChars="100" w:hanging="220"/>
        <w:rPr>
          <w:rFonts w:hAnsi="ＭＳ 明朝"/>
          <w:color w:val="000000" w:themeColor="text1"/>
          <w:sz w:val="22"/>
        </w:rPr>
      </w:pPr>
      <w:r w:rsidRPr="00297ADA">
        <w:rPr>
          <w:rFonts w:asciiTheme="majorEastAsia" w:eastAsiaTheme="majorEastAsia" w:hAnsiTheme="majorEastAsia" w:hint="eastAsia"/>
          <w:color w:val="000000" w:themeColor="text1"/>
          <w:sz w:val="22"/>
        </w:rPr>
        <w:t>３</w:t>
      </w:r>
      <w:r w:rsidRPr="00297ADA">
        <w:rPr>
          <w:rFonts w:hAnsi="ＭＳ 明朝" w:hint="eastAsia"/>
          <w:color w:val="000000" w:themeColor="text1"/>
          <w:sz w:val="22"/>
        </w:rPr>
        <w:t xml:space="preserve">　入札物件</w:t>
      </w:r>
      <w:r w:rsidR="00574224" w:rsidRPr="00297ADA">
        <w:rPr>
          <w:rFonts w:hAnsi="ＭＳ 明朝" w:hint="eastAsia"/>
          <w:color w:val="000000" w:themeColor="text1"/>
          <w:sz w:val="22"/>
        </w:rPr>
        <w:t>に対し</w:t>
      </w:r>
      <w:r w:rsidRPr="00297ADA">
        <w:rPr>
          <w:rFonts w:hAnsi="ＭＳ 明朝" w:hint="eastAsia"/>
          <w:color w:val="000000" w:themeColor="text1"/>
          <w:sz w:val="22"/>
        </w:rPr>
        <w:t>入札を行った者以外</w:t>
      </w:r>
      <w:r w:rsidR="00091280" w:rsidRPr="00297ADA">
        <w:rPr>
          <w:rFonts w:hAnsi="ＭＳ 明朝" w:hint="eastAsia"/>
          <w:color w:val="000000" w:themeColor="text1"/>
          <w:sz w:val="22"/>
        </w:rPr>
        <w:t>の者は立ち会うことができない。</w:t>
      </w:r>
    </w:p>
    <w:p w14:paraId="25223922" w14:textId="77777777"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（落札者の決定方法）</w:t>
      </w:r>
    </w:p>
    <w:p w14:paraId="2CF6A339"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第９条</w:t>
      </w:r>
      <w:r w:rsidRPr="00297ADA">
        <w:rPr>
          <w:rFonts w:hAnsi="ＭＳ 明朝" w:hint="eastAsia"/>
          <w:sz w:val="22"/>
        </w:rPr>
        <w:t xml:space="preserve">　落札者は、有効な入札を行った入札者のうち最高の価格をもって入札した者とする。</w:t>
      </w:r>
    </w:p>
    <w:p w14:paraId="0CE07B55"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２</w:t>
      </w:r>
      <w:r w:rsidRPr="00297ADA">
        <w:rPr>
          <w:rFonts w:hAnsi="ＭＳ 明朝" w:hint="eastAsia"/>
          <w:sz w:val="22"/>
        </w:rPr>
        <w:t xml:space="preserve">　有効な入札を行った入札者のうち、最高の価格をもって入札した者が２者以上あるときは、くじ引きにより落札者を決定する。この場合において、入札者はくじ引きを辞退することができない。その際、入札者は、本人であることを確認できる書類（原本）を提示して、大阪府の確認を受けなければならない。</w:t>
      </w:r>
    </w:p>
    <w:p w14:paraId="1AE81325"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３</w:t>
      </w:r>
      <w:r w:rsidRPr="00297ADA">
        <w:rPr>
          <w:rFonts w:hAnsi="ＭＳ 明朝" w:hint="eastAsia"/>
          <w:sz w:val="22"/>
        </w:rPr>
        <w:t xml:space="preserve">　前項のくじ引きにおいて、入札者の代理人がくじを引くことができる。</w:t>
      </w:r>
    </w:p>
    <w:p w14:paraId="54332CCF" w14:textId="77777777" w:rsidR="00FB0918" w:rsidRPr="00297ADA" w:rsidRDefault="00EA7DEC" w:rsidP="00864248">
      <w:pPr>
        <w:autoSpaceDE w:val="0"/>
        <w:autoSpaceDN w:val="0"/>
        <w:spacing w:line="390" w:lineRule="exact"/>
        <w:ind w:left="220" w:hangingChars="100" w:hanging="220"/>
        <w:rPr>
          <w:rFonts w:hAnsi="ＭＳ 明朝"/>
          <w:sz w:val="22"/>
        </w:rPr>
      </w:pPr>
      <w:r w:rsidRPr="00297ADA">
        <w:rPr>
          <w:rFonts w:hAnsi="ＭＳ 明朝" w:hint="eastAsia"/>
          <w:sz w:val="22"/>
        </w:rPr>
        <w:t xml:space="preserve">　　この場合において</w:t>
      </w:r>
      <w:r w:rsidR="00FB0918" w:rsidRPr="00297ADA">
        <w:rPr>
          <w:rFonts w:hAnsi="ＭＳ 明朝" w:hint="eastAsia"/>
          <w:sz w:val="22"/>
        </w:rPr>
        <w:t>入札者の代理人は、委任状（様式第４号）に入札者の印鑑登録証明書を添えて提出し、代理人本人であることを確認できる書類（原本）を提示して、大阪府の確認を受けなければならない。</w:t>
      </w:r>
    </w:p>
    <w:p w14:paraId="4A4AEE25"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４</w:t>
      </w:r>
      <w:r w:rsidRPr="00297ADA">
        <w:rPr>
          <w:rFonts w:hAnsi="ＭＳ 明朝" w:hint="eastAsia"/>
          <w:sz w:val="22"/>
        </w:rPr>
        <w:t xml:space="preserve">　開札会場に入札者若しくはその代理人がいない場合又は入札者若しくは代理人が前二項の確認を受けられなかった場合は、大阪府が指定した者が当該入札者に代わってくじを引き落札</w:t>
      </w:r>
      <w:r w:rsidRPr="00297ADA">
        <w:rPr>
          <w:rFonts w:hAnsi="ＭＳ 明朝" w:hint="eastAsia"/>
          <w:sz w:val="22"/>
        </w:rPr>
        <w:lastRenderedPageBreak/>
        <w:t>者を決定する。</w:t>
      </w:r>
    </w:p>
    <w:p w14:paraId="379EDF54" w14:textId="77777777"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（入札保証金の還付）</w:t>
      </w:r>
    </w:p>
    <w:p w14:paraId="64EA63D8"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第10条</w:t>
      </w:r>
      <w:r w:rsidRPr="00297ADA">
        <w:rPr>
          <w:rFonts w:hAnsi="ＭＳ 明朝" w:hint="eastAsia"/>
          <w:sz w:val="22"/>
        </w:rPr>
        <w:t xml:space="preserve">　入札保証金は、落札者を除き、開札後、必要な事務処理期間を経て還付する。</w:t>
      </w:r>
    </w:p>
    <w:p w14:paraId="0F053681"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２</w:t>
      </w:r>
      <w:r w:rsidRPr="00297ADA">
        <w:rPr>
          <w:rFonts w:hAnsi="ＭＳ 明朝" w:hint="eastAsia"/>
          <w:sz w:val="22"/>
        </w:rPr>
        <w:t xml:space="preserve">　還付は、入札保証金届出書において入札者があらかじめ指定した入札者と同一名義の金融機関の預金口座への振込みにより行う。</w:t>
      </w:r>
    </w:p>
    <w:p w14:paraId="5608AEF4" w14:textId="77777777"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 xml:space="preserve">３　</w:t>
      </w:r>
      <w:r w:rsidRPr="00297ADA">
        <w:rPr>
          <w:rFonts w:hAnsi="ＭＳ 明朝" w:hint="eastAsia"/>
          <w:sz w:val="22"/>
        </w:rPr>
        <w:t>入札保証金納付後、入札書を提出するまでに入札を取りやめ保証金の還付を希望する者は、様式第２号及び様式第６号を大阪府に届け出なければならない。なお、この場合においても、開札後必要な事務処理期間を経て還付するものとする。</w:t>
      </w:r>
    </w:p>
    <w:p w14:paraId="262CBA68" w14:textId="77777777"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（入札保証金の帰属）</w:t>
      </w:r>
    </w:p>
    <w:p w14:paraId="1CF7F39C"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第11条</w:t>
      </w:r>
      <w:r w:rsidRPr="00297ADA">
        <w:rPr>
          <w:rFonts w:hAnsi="ＭＳ 明朝" w:hint="eastAsia"/>
          <w:sz w:val="22"/>
        </w:rPr>
        <w:t xml:space="preserve">　落札者（共有者を含む。以下同じとする。）が契約を締結しないとき又は落札者が第２条に基づき失格したときは、入札保証金は大阪府に帰属する。</w:t>
      </w:r>
    </w:p>
    <w:p w14:paraId="6F497A9D" w14:textId="77777777"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（危険負担）</w:t>
      </w:r>
    </w:p>
    <w:p w14:paraId="70F1DC28"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第12条</w:t>
      </w:r>
      <w:r w:rsidRPr="00297ADA">
        <w:rPr>
          <w:rFonts w:hAnsi="ＭＳ 明朝" w:hint="eastAsia"/>
          <w:sz w:val="22"/>
        </w:rPr>
        <w:t xml:space="preserve">　落札者は、面積その他物件明細に記載した事項について、実地に符合しないことがあっても、これを理由として契約の締結を拒み、落札の無効を主張し、又は</w:t>
      </w:r>
      <w:r w:rsidR="00FA353C" w:rsidRPr="00297ADA">
        <w:rPr>
          <w:rFonts w:hAnsi="ＭＳ 明朝" w:hint="eastAsia"/>
          <w:sz w:val="22"/>
        </w:rPr>
        <w:t>売買</w:t>
      </w:r>
      <w:r w:rsidRPr="00297ADA">
        <w:rPr>
          <w:rFonts w:hAnsi="ＭＳ 明朝" w:hint="eastAsia"/>
          <w:sz w:val="22"/>
        </w:rPr>
        <w:t>代金の減免を請求することはできない。</w:t>
      </w:r>
    </w:p>
    <w:p w14:paraId="0997E5F1" w14:textId="77777777"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（共有名義で入札に参加した落札者からの申立書の提出）</w:t>
      </w:r>
    </w:p>
    <w:p w14:paraId="235D0853"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第13条</w:t>
      </w:r>
      <w:r w:rsidRPr="00297ADA">
        <w:rPr>
          <w:rFonts w:hAnsi="ＭＳ 明朝" w:hint="eastAsia"/>
          <w:sz w:val="22"/>
        </w:rPr>
        <w:t xml:space="preserve">　共有名義で入札に参加した落札者は、速やかに次の事項に関する申立書を大阪府に提出しなければならない。</w:t>
      </w:r>
    </w:p>
    <w:p w14:paraId="43150D5A" w14:textId="77777777" w:rsidR="00FB0918" w:rsidRPr="00297ADA" w:rsidRDefault="00FB0918" w:rsidP="00864248">
      <w:pPr>
        <w:autoSpaceDE w:val="0"/>
        <w:autoSpaceDN w:val="0"/>
        <w:spacing w:line="390" w:lineRule="exact"/>
        <w:ind w:leftChars="100" w:left="430" w:hangingChars="100" w:hanging="220"/>
        <w:rPr>
          <w:rFonts w:hAnsi="ＭＳ 明朝"/>
          <w:sz w:val="22"/>
        </w:rPr>
      </w:pPr>
      <w:r w:rsidRPr="00297ADA">
        <w:rPr>
          <w:rFonts w:hAnsi="ＭＳ 明朝" w:hint="eastAsia"/>
          <w:sz w:val="22"/>
        </w:rPr>
        <w:t>⑴　落札した土地の所有権持分割合</w:t>
      </w:r>
    </w:p>
    <w:p w14:paraId="19AE0E30" w14:textId="77777777" w:rsidR="00FB0918" w:rsidRPr="00297ADA" w:rsidRDefault="00FB0918" w:rsidP="00864248">
      <w:pPr>
        <w:autoSpaceDE w:val="0"/>
        <w:autoSpaceDN w:val="0"/>
        <w:spacing w:line="390" w:lineRule="exact"/>
        <w:ind w:leftChars="100" w:left="430" w:hangingChars="100" w:hanging="220"/>
        <w:rPr>
          <w:rFonts w:hAnsi="ＭＳ 明朝"/>
          <w:sz w:val="22"/>
        </w:rPr>
      </w:pPr>
      <w:r w:rsidRPr="00297ADA">
        <w:rPr>
          <w:rFonts w:hAnsi="ＭＳ 明朝" w:hint="eastAsia"/>
          <w:sz w:val="22"/>
        </w:rPr>
        <w:t>⑵　契約金額の負担区分</w:t>
      </w:r>
    </w:p>
    <w:p w14:paraId="45630EC5" w14:textId="77777777" w:rsidR="00FB0918" w:rsidRPr="00297ADA" w:rsidRDefault="007868EB" w:rsidP="00864248">
      <w:pPr>
        <w:autoSpaceDE w:val="0"/>
        <w:autoSpaceDN w:val="0"/>
        <w:spacing w:line="390" w:lineRule="exact"/>
        <w:ind w:leftChars="100" w:left="430" w:hangingChars="100" w:hanging="220"/>
        <w:rPr>
          <w:rFonts w:hAnsi="ＭＳ 明朝"/>
          <w:sz w:val="22"/>
        </w:rPr>
      </w:pPr>
      <w:r w:rsidRPr="00297ADA">
        <w:rPr>
          <w:rFonts w:hAnsi="ＭＳ 明朝" w:hint="eastAsia"/>
          <w:sz w:val="22"/>
        </w:rPr>
        <w:t xml:space="preserve">⑶　</w:t>
      </w:r>
      <w:r w:rsidR="00FB0918" w:rsidRPr="00297ADA">
        <w:rPr>
          <w:rFonts w:hAnsi="ＭＳ 明朝" w:hint="eastAsia"/>
          <w:sz w:val="22"/>
        </w:rPr>
        <w:t>登録免許税額の負担区分</w:t>
      </w:r>
    </w:p>
    <w:p w14:paraId="043A726A" w14:textId="77777777"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（落札者の書類提出）</w:t>
      </w:r>
    </w:p>
    <w:p w14:paraId="1D806A01" w14:textId="77777777" w:rsidR="000F6EAC" w:rsidRPr="00297ADA" w:rsidRDefault="00FB0918" w:rsidP="000F6EAC">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第14条</w:t>
      </w:r>
      <w:r w:rsidRPr="00297ADA">
        <w:rPr>
          <w:rFonts w:hAnsi="ＭＳ 明朝" w:hint="eastAsia"/>
          <w:sz w:val="22"/>
        </w:rPr>
        <w:t xml:space="preserve">　</w:t>
      </w:r>
      <w:r w:rsidR="000F6EAC" w:rsidRPr="00297ADA">
        <w:rPr>
          <w:rFonts w:hAnsi="ＭＳ 明朝" w:hint="eastAsia"/>
          <w:sz w:val="22"/>
        </w:rPr>
        <w:t>落札者が個人の場合は住民票等を、法人の場合は履歴事項全部証明書若しくは現在事項全部証明書及び役員名簿（氏名、読み仮名、生年月日が分かるもの）を、落札後大阪府の求めに応じ速やかに大阪府に提出しなければならない。</w:t>
      </w:r>
    </w:p>
    <w:p w14:paraId="37D63E86" w14:textId="7A5B595E" w:rsidR="00FB0918" w:rsidRPr="00297ADA" w:rsidRDefault="00FB0918" w:rsidP="000F6EAC">
      <w:pPr>
        <w:autoSpaceDE w:val="0"/>
        <w:autoSpaceDN w:val="0"/>
        <w:spacing w:line="390" w:lineRule="exact"/>
        <w:ind w:left="220" w:hangingChars="100" w:hanging="220"/>
        <w:rPr>
          <w:rFonts w:asciiTheme="majorEastAsia" w:eastAsiaTheme="majorEastAsia" w:hAnsiTheme="majorEastAsia"/>
          <w:sz w:val="22"/>
          <w:szCs w:val="22"/>
        </w:rPr>
      </w:pPr>
      <w:r w:rsidRPr="00297ADA">
        <w:rPr>
          <w:rFonts w:asciiTheme="majorEastAsia" w:eastAsiaTheme="majorEastAsia" w:hAnsiTheme="majorEastAsia" w:hint="eastAsia"/>
          <w:sz w:val="22"/>
          <w:szCs w:val="22"/>
        </w:rPr>
        <w:t>（大阪府警察本部長への個人情報の提供）</w:t>
      </w:r>
    </w:p>
    <w:p w14:paraId="312959D8" w14:textId="679612A8" w:rsidR="00FB0918" w:rsidRPr="00297ADA" w:rsidRDefault="00FB0918" w:rsidP="00864248">
      <w:pPr>
        <w:autoSpaceDE w:val="0"/>
        <w:autoSpaceDN w:val="0"/>
        <w:spacing w:line="390" w:lineRule="exact"/>
        <w:ind w:left="220" w:hangingChars="100" w:hanging="220"/>
        <w:rPr>
          <w:rFonts w:hAnsi="ＭＳ 明朝"/>
          <w:sz w:val="22"/>
          <w:szCs w:val="22"/>
        </w:rPr>
      </w:pPr>
      <w:r w:rsidRPr="00297ADA">
        <w:rPr>
          <w:rFonts w:asciiTheme="majorEastAsia" w:eastAsiaTheme="majorEastAsia" w:hAnsiTheme="majorEastAsia" w:hint="eastAsia"/>
          <w:sz w:val="22"/>
          <w:szCs w:val="22"/>
        </w:rPr>
        <w:t>第15条</w:t>
      </w:r>
      <w:r w:rsidRPr="00297ADA">
        <w:rPr>
          <w:rFonts w:hAnsi="ＭＳ 明朝" w:hint="eastAsia"/>
          <w:sz w:val="22"/>
          <w:szCs w:val="22"/>
        </w:rPr>
        <w:t xml:space="preserve">　大阪府は、落札者</w:t>
      </w:r>
      <w:r w:rsidRPr="00297ADA">
        <w:rPr>
          <w:rFonts w:hAnsi="ＭＳ 明朝" w:hint="eastAsia"/>
          <w:sz w:val="22"/>
        </w:rPr>
        <w:t>が暴力団員による不当な行為の防止等に関する法律第32条第１項各号に掲げる者、並びに大阪府暴力団排除条例第２条第２号及び第４号に該当する者</w:t>
      </w:r>
      <w:r w:rsidRPr="00297ADA">
        <w:rPr>
          <w:rFonts w:hAnsi="ＭＳ 明朝" w:hint="eastAsia"/>
          <w:sz w:val="22"/>
          <w:szCs w:val="22"/>
        </w:rPr>
        <w:t>でないことを確認するため、大阪府暴力団排除条例第</w:t>
      </w:r>
      <w:r w:rsidR="005F0E9F" w:rsidRPr="00297ADA">
        <w:rPr>
          <w:rFonts w:hAnsi="ＭＳ 明朝" w:hint="eastAsia"/>
          <w:sz w:val="22"/>
          <w:szCs w:val="22"/>
        </w:rPr>
        <w:t>26</w:t>
      </w:r>
      <w:r w:rsidRPr="00297ADA">
        <w:rPr>
          <w:rFonts w:hAnsi="ＭＳ 明朝" w:hint="eastAsia"/>
          <w:sz w:val="22"/>
          <w:szCs w:val="22"/>
        </w:rPr>
        <w:t>条第２項の規定により、落札者から提出のあった住民票等、履歴事項全部証明書、現在事項全部証明書、役員名簿及び誓約書により収集した個人情報を大阪府警察本部長に提供する。</w:t>
      </w:r>
    </w:p>
    <w:p w14:paraId="1A689208" w14:textId="77777777"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 xml:space="preserve">（売買契約の締結）　</w:t>
      </w:r>
    </w:p>
    <w:p w14:paraId="207D8531" w14:textId="1D4D0EA4" w:rsidR="00FB1BA8" w:rsidRPr="00297ADA" w:rsidRDefault="00FB0918" w:rsidP="00FB1BA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第16条</w:t>
      </w:r>
      <w:r w:rsidRPr="00297ADA">
        <w:rPr>
          <w:rFonts w:hAnsi="ＭＳ 明朝" w:hint="eastAsia"/>
          <w:sz w:val="22"/>
        </w:rPr>
        <w:t xml:space="preserve">　</w:t>
      </w:r>
      <w:r w:rsidR="00FB1BA8" w:rsidRPr="00297ADA">
        <w:rPr>
          <w:rFonts w:hAnsi="ＭＳ 明朝" w:hint="eastAsia"/>
          <w:sz w:val="22"/>
        </w:rPr>
        <w:t>落札者は、令和</w:t>
      </w:r>
      <w:r w:rsidR="000C0D49" w:rsidRPr="00297ADA">
        <w:rPr>
          <w:rFonts w:hAnsi="ＭＳ 明朝" w:hint="eastAsia"/>
          <w:sz w:val="22"/>
        </w:rPr>
        <w:t>７</w:t>
      </w:r>
      <w:r w:rsidR="00FB1BA8" w:rsidRPr="00297ADA">
        <w:rPr>
          <w:rFonts w:hAnsi="ＭＳ 明朝" w:hint="eastAsia"/>
          <w:sz w:val="22"/>
        </w:rPr>
        <w:t>年</w:t>
      </w:r>
      <w:sdt>
        <w:sdtPr>
          <w:rPr>
            <w:rFonts w:hAnsi="ＭＳ 明朝" w:hint="eastAsia"/>
            <w:sz w:val="22"/>
          </w:rPr>
          <w:id w:val="-1152522662"/>
          <w:placeholder>
            <w:docPart w:val="3DDBF40106CD4A299481DDEAB0BEF888"/>
          </w:placeholder>
          <w:date w:fullDate="2025-12-11T00:00:00Z">
            <w:dateFormat w:val="M月d日"/>
            <w:lid w:val="ja-JP"/>
            <w:storeMappedDataAs w:val="dateTime"/>
            <w:calendar w:val="japan"/>
          </w:date>
        </w:sdtPr>
        <w:sdtEndPr/>
        <w:sdtContent>
          <w:r w:rsidR="00CF4A6F" w:rsidRPr="00297ADA">
            <w:rPr>
              <w:rFonts w:hAnsi="ＭＳ 明朝" w:hint="eastAsia"/>
              <w:sz w:val="22"/>
            </w:rPr>
            <w:t>12月11日</w:t>
          </w:r>
        </w:sdtContent>
      </w:sdt>
      <w:r w:rsidR="00FB1BA8" w:rsidRPr="00297ADA">
        <w:rPr>
          <w:rFonts w:hAnsi="ＭＳ 明朝" w:hint="eastAsia"/>
          <w:sz w:val="22"/>
        </w:rPr>
        <w:t>から</w:t>
      </w:r>
      <w:r w:rsidR="000C0D49" w:rsidRPr="00297ADA">
        <w:rPr>
          <w:rFonts w:hAnsi="ＭＳ 明朝" w:hint="eastAsia"/>
          <w:sz w:val="22"/>
        </w:rPr>
        <w:t>同</w:t>
      </w:r>
      <w:r w:rsidR="00FB1BA8" w:rsidRPr="00297ADA">
        <w:rPr>
          <w:rFonts w:hAnsi="ＭＳ 明朝" w:hint="eastAsia"/>
          <w:sz w:val="22"/>
        </w:rPr>
        <w:t>年</w:t>
      </w:r>
      <w:sdt>
        <w:sdtPr>
          <w:rPr>
            <w:rFonts w:hAnsi="ＭＳ 明朝" w:hint="eastAsia"/>
            <w:sz w:val="22"/>
          </w:rPr>
          <w:id w:val="-637792149"/>
          <w:placeholder>
            <w:docPart w:val="0C41BA1043A9444F9E14BE811DCEEE13"/>
          </w:placeholder>
          <w:date w:fullDate="2025-12-15T00:00:00Z">
            <w:dateFormat w:val="M月d日"/>
            <w:lid w:val="ja-JP"/>
            <w:storeMappedDataAs w:val="dateTime"/>
            <w:calendar w:val="japan"/>
          </w:date>
        </w:sdtPr>
        <w:sdtEndPr/>
        <w:sdtContent>
          <w:r w:rsidR="00CF4A6F" w:rsidRPr="00297ADA">
            <w:rPr>
              <w:rFonts w:hAnsi="ＭＳ 明朝" w:hint="eastAsia"/>
              <w:sz w:val="22"/>
            </w:rPr>
            <w:t>12月15日</w:t>
          </w:r>
        </w:sdtContent>
      </w:sdt>
      <w:r w:rsidR="00FB1BA8" w:rsidRPr="00297ADA">
        <w:rPr>
          <w:rFonts w:hAnsi="ＭＳ 明朝" w:hint="eastAsia"/>
          <w:sz w:val="22"/>
        </w:rPr>
        <w:t>までの間に、大阪府財務部財産活用課において、府有財産売買契約書（様式第５号）により大阪府と落札した物件の売買契約を締結するものとする。</w:t>
      </w:r>
    </w:p>
    <w:p w14:paraId="048272EC" w14:textId="61649346" w:rsidR="00FB0918" w:rsidRPr="00297ADA" w:rsidRDefault="00FB1BA8" w:rsidP="00FB1BA8">
      <w:pPr>
        <w:autoSpaceDE w:val="0"/>
        <w:autoSpaceDN w:val="0"/>
        <w:spacing w:line="390" w:lineRule="exact"/>
        <w:ind w:left="220" w:hangingChars="100" w:hanging="220"/>
        <w:rPr>
          <w:rFonts w:hAnsi="ＭＳ 明朝"/>
          <w:sz w:val="22"/>
        </w:rPr>
      </w:pPr>
      <w:r w:rsidRPr="00297ADA">
        <w:rPr>
          <w:rFonts w:hAnsi="ＭＳ 明朝" w:hint="eastAsia"/>
          <w:sz w:val="22"/>
        </w:rPr>
        <w:t xml:space="preserve">　　なお、売買契約締結までの事務手続きも落札者以外の者が行うことはできない。</w:t>
      </w:r>
    </w:p>
    <w:p w14:paraId="4C716ABD" w14:textId="77777777" w:rsidR="000F6EAC" w:rsidRPr="00297ADA" w:rsidRDefault="000F6EAC" w:rsidP="000F6EAC">
      <w:pPr>
        <w:autoSpaceDE w:val="0"/>
        <w:autoSpaceDN w:val="0"/>
        <w:spacing w:line="410" w:lineRule="exact"/>
        <w:ind w:left="220" w:hangingChars="100" w:hanging="220"/>
        <w:rPr>
          <w:rFonts w:hAnsi="ＭＳ 明朝"/>
          <w:sz w:val="22"/>
        </w:rPr>
      </w:pPr>
      <w:r w:rsidRPr="00297ADA">
        <w:rPr>
          <w:rFonts w:asciiTheme="majorEastAsia" w:eastAsiaTheme="majorEastAsia" w:hAnsiTheme="majorEastAsia" w:hint="eastAsia"/>
          <w:sz w:val="22"/>
        </w:rPr>
        <w:t>２</w:t>
      </w:r>
      <w:r w:rsidRPr="00297ADA">
        <w:rPr>
          <w:rFonts w:hAnsi="ＭＳ 明朝" w:hint="eastAsia"/>
          <w:sz w:val="22"/>
        </w:rPr>
        <w:t xml:space="preserve">　落札者は、契約締結と同時に、売買代金の全額を納付しなければならない。</w:t>
      </w:r>
    </w:p>
    <w:p w14:paraId="3618A8F5" w14:textId="6474124D" w:rsidR="000F6EAC" w:rsidRPr="00297ADA" w:rsidRDefault="000F6EAC" w:rsidP="000F6EAC">
      <w:pPr>
        <w:autoSpaceDE w:val="0"/>
        <w:autoSpaceDN w:val="0"/>
        <w:spacing w:line="410" w:lineRule="exact"/>
        <w:ind w:left="220" w:hangingChars="100" w:hanging="220"/>
        <w:rPr>
          <w:rFonts w:hAnsi="ＭＳ 明朝"/>
          <w:sz w:val="22"/>
        </w:rPr>
      </w:pPr>
      <w:r w:rsidRPr="00297ADA">
        <w:rPr>
          <w:rFonts w:asciiTheme="majorEastAsia" w:eastAsiaTheme="majorEastAsia" w:hAnsiTheme="majorEastAsia" w:hint="eastAsia"/>
          <w:sz w:val="22"/>
        </w:rPr>
        <w:lastRenderedPageBreak/>
        <w:t>３</w:t>
      </w:r>
      <w:r w:rsidRPr="00297ADA">
        <w:rPr>
          <w:rFonts w:hAnsi="ＭＳ 明朝" w:hint="eastAsia"/>
          <w:sz w:val="22"/>
        </w:rPr>
        <w:t xml:space="preserve">　売買代金は落札額と消費税及び地方消費税</w:t>
      </w:r>
      <w:r w:rsidR="004C27DB" w:rsidRPr="00297ADA">
        <w:rPr>
          <w:rFonts w:hAnsi="ＭＳ 明朝" w:hint="eastAsia"/>
          <w:sz w:val="22"/>
        </w:rPr>
        <w:t>相当額</w:t>
      </w:r>
      <w:r w:rsidRPr="00297ADA">
        <w:rPr>
          <w:rFonts w:hAnsi="ＭＳ 明朝" w:hint="eastAsia"/>
          <w:sz w:val="22"/>
        </w:rPr>
        <w:t>の合計額とする。</w:t>
      </w:r>
    </w:p>
    <w:p w14:paraId="6B167FBD" w14:textId="77777777" w:rsidR="000F6EAC" w:rsidRPr="00297ADA" w:rsidRDefault="000F6EAC" w:rsidP="000F6EAC">
      <w:pPr>
        <w:autoSpaceDE w:val="0"/>
        <w:autoSpaceDN w:val="0"/>
        <w:spacing w:line="410" w:lineRule="exact"/>
        <w:ind w:left="220" w:hangingChars="100" w:hanging="220"/>
        <w:rPr>
          <w:rFonts w:hAnsi="ＭＳ 明朝"/>
          <w:sz w:val="22"/>
        </w:rPr>
      </w:pPr>
      <w:r w:rsidRPr="00297ADA">
        <w:rPr>
          <w:rFonts w:asciiTheme="majorEastAsia" w:eastAsiaTheme="majorEastAsia" w:hAnsiTheme="majorEastAsia" w:hint="eastAsia"/>
          <w:sz w:val="22"/>
        </w:rPr>
        <w:t>４</w:t>
      </w:r>
      <w:r w:rsidRPr="00297ADA">
        <w:rPr>
          <w:rFonts w:hAnsi="ＭＳ 明朝" w:hint="eastAsia"/>
          <w:sz w:val="22"/>
        </w:rPr>
        <w:t xml:space="preserve">　入札保証金は売買代金に充当するものとする。ただし、落札者が入札保証金を売買代金に充当しない旨申し出た場合、落札者の入札保証金は、大阪府が売買代金の完納を確認した後、第10条の規定に基づき還付する。</w:t>
      </w:r>
    </w:p>
    <w:p w14:paraId="592F7377" w14:textId="77777777" w:rsidR="000F6EAC" w:rsidRPr="00297ADA" w:rsidRDefault="000F6EAC" w:rsidP="000F6EAC">
      <w:pPr>
        <w:autoSpaceDE w:val="0"/>
        <w:autoSpaceDN w:val="0"/>
        <w:spacing w:line="410" w:lineRule="exact"/>
        <w:ind w:left="220" w:hangingChars="100" w:hanging="220"/>
        <w:rPr>
          <w:rFonts w:hAnsi="ＭＳ 明朝"/>
          <w:sz w:val="22"/>
        </w:rPr>
      </w:pPr>
      <w:r w:rsidRPr="00297ADA">
        <w:rPr>
          <w:rFonts w:asciiTheme="majorEastAsia" w:eastAsiaTheme="majorEastAsia" w:hAnsiTheme="majorEastAsia" w:hint="eastAsia"/>
          <w:sz w:val="22"/>
        </w:rPr>
        <w:t>５</w:t>
      </w:r>
      <w:r w:rsidRPr="00297ADA">
        <w:rPr>
          <w:rFonts w:hAnsi="ＭＳ 明朝" w:hint="eastAsia"/>
          <w:sz w:val="22"/>
        </w:rPr>
        <w:t xml:space="preserve">　落札者が第２条に基づき失格したときは契約を締結しない。</w:t>
      </w:r>
    </w:p>
    <w:p w14:paraId="1CA8D46D" w14:textId="77777777" w:rsidR="000F6EAC" w:rsidRPr="00297ADA" w:rsidRDefault="000F6EAC" w:rsidP="000F6EAC">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６</w:t>
      </w:r>
      <w:r w:rsidRPr="00297ADA">
        <w:rPr>
          <w:rFonts w:hAnsi="ＭＳ 明朝" w:hint="eastAsia"/>
          <w:sz w:val="22"/>
        </w:rPr>
        <w:t xml:space="preserve">　落札者が売買契約を締結しなかった場合（前項による場合を含む。）、その落札者は、大阪府財務部財産活用課が実施する次回の入札に参加することができない。</w:t>
      </w:r>
    </w:p>
    <w:p w14:paraId="753224B3" w14:textId="363B5140" w:rsidR="00FB0918" w:rsidRPr="00297ADA" w:rsidRDefault="00FB0918" w:rsidP="000F6EAC">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（所有権の移転時期）</w:t>
      </w:r>
    </w:p>
    <w:p w14:paraId="1FB6CFA1"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第17条</w:t>
      </w:r>
      <w:r w:rsidRPr="00297ADA">
        <w:rPr>
          <w:rFonts w:hAnsi="ＭＳ 明朝" w:hint="eastAsia"/>
          <w:sz w:val="22"/>
        </w:rPr>
        <w:t xml:space="preserve">　落札した物件の所有権移転は、売買代金を完納したときとする。</w:t>
      </w:r>
    </w:p>
    <w:p w14:paraId="43481CD8"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２</w:t>
      </w:r>
      <w:r w:rsidRPr="00297ADA">
        <w:rPr>
          <w:rFonts w:hAnsi="ＭＳ 明朝" w:hint="eastAsia"/>
          <w:sz w:val="22"/>
        </w:rPr>
        <w:t xml:space="preserve">　物件は、所有権の移転と同時に、現状有姿（あるがままのかたち）で、引き渡すものとする。</w:t>
      </w:r>
    </w:p>
    <w:p w14:paraId="40875DA4" w14:textId="73CEA811"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（落札物件に係る権利義務の譲渡制限）</w:t>
      </w:r>
    </w:p>
    <w:p w14:paraId="242027E2"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第18条</w:t>
      </w:r>
      <w:r w:rsidRPr="00297ADA">
        <w:rPr>
          <w:rFonts w:hAnsi="ＭＳ 明朝" w:hint="eastAsia"/>
          <w:sz w:val="22"/>
        </w:rPr>
        <w:t xml:space="preserve">　落札者は、落札した物件の所有権移転登記前に、当該落札物件にかかる一切の権利義務を第三者に譲渡することができない。</w:t>
      </w:r>
    </w:p>
    <w:p w14:paraId="00A6D1A3" w14:textId="5A1282FE"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（公租公課等）</w:t>
      </w:r>
    </w:p>
    <w:p w14:paraId="1AC50719"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第19条</w:t>
      </w:r>
      <w:r w:rsidRPr="00297ADA">
        <w:rPr>
          <w:rFonts w:hAnsi="ＭＳ 明朝" w:hint="eastAsia"/>
          <w:sz w:val="22"/>
        </w:rPr>
        <w:t xml:space="preserve">　落札した物件の所有権移転登記に要する登録免許税及び所有権移転後の公租公課等は、落札者の負担とする。</w:t>
      </w:r>
    </w:p>
    <w:p w14:paraId="13AE1C5C" w14:textId="77777777"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（留意事項）</w:t>
      </w:r>
    </w:p>
    <w:p w14:paraId="19829EF9"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第20条</w:t>
      </w:r>
      <w:r w:rsidRPr="00297ADA">
        <w:rPr>
          <w:rFonts w:hAnsi="ＭＳ 明朝" w:hint="eastAsia"/>
          <w:sz w:val="22"/>
        </w:rPr>
        <w:t xml:space="preserve">　入札者は、本要綱の各条項（府有財産売買契約書、物件調書（別紙２）の各条項を含む。）及び入札物件の法令上の規制をすべて承知した上で入札するものとする。</w:t>
      </w:r>
    </w:p>
    <w:p w14:paraId="4319725D" w14:textId="49C64230"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２</w:t>
      </w:r>
      <w:r w:rsidRPr="00297ADA">
        <w:rPr>
          <w:rFonts w:hAnsi="ＭＳ 明朝" w:hint="eastAsia"/>
          <w:sz w:val="22"/>
        </w:rPr>
        <w:t xml:space="preserve">　入札保証金の納付、落札した物件の売買において使用する通貨は、日本国通貨に限るものとする。</w:t>
      </w:r>
    </w:p>
    <w:p w14:paraId="424528F2"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３</w:t>
      </w:r>
      <w:r w:rsidRPr="00297ADA">
        <w:rPr>
          <w:rFonts w:hAnsi="ＭＳ 明朝" w:hint="eastAsia"/>
          <w:sz w:val="22"/>
        </w:rPr>
        <w:t xml:space="preserve">　入札者は、本要綱を遵守しなければならない。</w:t>
      </w:r>
    </w:p>
    <w:p w14:paraId="7240B543" w14:textId="13383CFE"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（開札結果の公表）</w:t>
      </w:r>
    </w:p>
    <w:p w14:paraId="3776B404" w14:textId="77777777" w:rsidR="00FB0918" w:rsidRPr="00297ADA"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第21条</w:t>
      </w:r>
      <w:r w:rsidRPr="00297ADA">
        <w:rPr>
          <w:rFonts w:hAnsi="ＭＳ 明朝" w:hint="eastAsia"/>
          <w:sz w:val="22"/>
        </w:rPr>
        <w:t xml:space="preserve">　開札結果については、その内容（物件所在地、数量、落札者の氏名・法人名、落札金額、入札者及び共有者の氏名・法人名、入札金額）を、大阪府ホームページで速やかに公表する。</w:t>
      </w:r>
    </w:p>
    <w:p w14:paraId="5FE4CDD9" w14:textId="77777777" w:rsidR="00FB0918" w:rsidRPr="00297ADA"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297ADA">
        <w:rPr>
          <w:rFonts w:asciiTheme="majorEastAsia" w:eastAsiaTheme="majorEastAsia" w:hAnsiTheme="majorEastAsia" w:hint="eastAsia"/>
          <w:sz w:val="22"/>
        </w:rPr>
        <w:t>（その他）</w:t>
      </w:r>
    </w:p>
    <w:p w14:paraId="67B9FA36" w14:textId="77777777" w:rsidR="00473320" w:rsidRPr="004965D5" w:rsidRDefault="00FB0918" w:rsidP="00864248">
      <w:pPr>
        <w:autoSpaceDE w:val="0"/>
        <w:autoSpaceDN w:val="0"/>
        <w:spacing w:line="390" w:lineRule="exact"/>
        <w:ind w:left="220" w:hangingChars="100" w:hanging="220"/>
        <w:rPr>
          <w:rFonts w:hAnsi="ＭＳ 明朝"/>
          <w:sz w:val="22"/>
        </w:rPr>
      </w:pPr>
      <w:r w:rsidRPr="00297ADA">
        <w:rPr>
          <w:rFonts w:asciiTheme="majorEastAsia" w:eastAsiaTheme="majorEastAsia" w:hAnsiTheme="majorEastAsia" w:hint="eastAsia"/>
          <w:sz w:val="22"/>
        </w:rPr>
        <w:t>第22条</w:t>
      </w:r>
      <w:r w:rsidRPr="00297ADA">
        <w:rPr>
          <w:rFonts w:hAnsi="ＭＳ 明朝" w:hint="eastAsia"/>
          <w:sz w:val="22"/>
        </w:rPr>
        <w:t xml:space="preserve">　この要綱によりがたい事項が生じた場合は、別途定めるものとする。</w:t>
      </w:r>
    </w:p>
    <w:sectPr w:rsidR="00473320" w:rsidRPr="004965D5" w:rsidSect="00864248">
      <w:footerReference w:type="even" r:id="rId7"/>
      <w:footerReference w:type="default" r:id="rId8"/>
      <w:pgSz w:w="11906" w:h="16838" w:code="9"/>
      <w:pgMar w:top="1134" w:right="1247" w:bottom="1134" w:left="1247" w:header="851" w:footer="567" w:gutter="0"/>
      <w:pgNumType w:start="1"/>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6B1D" w14:textId="77777777" w:rsidR="00EC26DF" w:rsidRDefault="00EC26DF">
      <w:r>
        <w:separator/>
      </w:r>
    </w:p>
  </w:endnote>
  <w:endnote w:type="continuationSeparator" w:id="0">
    <w:p w14:paraId="42FA37F0" w14:textId="77777777" w:rsidR="00EC26DF" w:rsidRDefault="00EC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F965367F-7251-4359-814D-8CA0EEA21E29}"/>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6751" w14:textId="77777777" w:rsidR="00765F9A" w:rsidRDefault="00765F9A" w:rsidP="00A16D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743ED5" w14:textId="77777777" w:rsidR="00765F9A" w:rsidRDefault="00765F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E0BB" w14:textId="77777777" w:rsidR="00CE750E" w:rsidRPr="00305CCC" w:rsidRDefault="002C2C14" w:rsidP="00D27542">
    <w:pPr>
      <w:pStyle w:val="a5"/>
      <w:ind w:left="630" w:right="403" w:hanging="630"/>
      <w:jc w:val="center"/>
      <w:rPr>
        <w:rFonts w:asciiTheme="minorHAnsi" w:hAnsiTheme="minorHAnsi"/>
        <w:sz w:val="22"/>
        <w:szCs w:val="22"/>
      </w:rPr>
    </w:pPr>
    <w:r w:rsidRPr="00305CCC">
      <w:rPr>
        <w:rFonts w:asciiTheme="minorHAnsi" w:hAnsiTheme="minorHAnsi" w:hint="eastAsia"/>
        <w:sz w:val="22"/>
        <w:szCs w:val="22"/>
      </w:rPr>
      <w:t>実施要綱－</w:t>
    </w:r>
    <w:r w:rsidRPr="00305CCC">
      <w:rPr>
        <w:rFonts w:asciiTheme="minorHAnsi" w:hAnsiTheme="minorHAnsi"/>
        <w:sz w:val="22"/>
        <w:szCs w:val="22"/>
      </w:rPr>
      <w:fldChar w:fldCharType="begin"/>
    </w:r>
    <w:r w:rsidRPr="00305CCC">
      <w:rPr>
        <w:rFonts w:asciiTheme="minorHAnsi" w:hAnsiTheme="minorHAnsi"/>
        <w:sz w:val="22"/>
        <w:szCs w:val="22"/>
      </w:rPr>
      <w:instrText>PAGE   \* MERGEFORMAT</w:instrText>
    </w:r>
    <w:r w:rsidRPr="00305CCC">
      <w:rPr>
        <w:rFonts w:asciiTheme="minorHAnsi" w:hAnsiTheme="minorHAnsi"/>
        <w:sz w:val="22"/>
        <w:szCs w:val="22"/>
      </w:rPr>
      <w:fldChar w:fldCharType="separate"/>
    </w:r>
    <w:r w:rsidR="00B81652" w:rsidRPr="00B81652">
      <w:rPr>
        <w:rFonts w:asciiTheme="minorHAnsi" w:hAnsiTheme="minorHAnsi"/>
        <w:noProof/>
        <w:sz w:val="22"/>
        <w:szCs w:val="22"/>
        <w:lang w:val="ja-JP"/>
      </w:rPr>
      <w:t>5</w:t>
    </w:r>
    <w:r w:rsidRPr="00305CCC">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D789" w14:textId="77777777" w:rsidR="00EC26DF" w:rsidRDefault="00EC26DF">
      <w:r>
        <w:separator/>
      </w:r>
    </w:p>
  </w:footnote>
  <w:footnote w:type="continuationSeparator" w:id="0">
    <w:p w14:paraId="507D3F6F" w14:textId="77777777" w:rsidR="00EC26DF" w:rsidRDefault="00EC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73"/>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6F"/>
    <w:rsid w:val="0000049E"/>
    <w:rsid w:val="000049CB"/>
    <w:rsid w:val="00004DC1"/>
    <w:rsid w:val="0001183B"/>
    <w:rsid w:val="00012EAE"/>
    <w:rsid w:val="00014B23"/>
    <w:rsid w:val="00016627"/>
    <w:rsid w:val="000178EE"/>
    <w:rsid w:val="00020C18"/>
    <w:rsid w:val="00021424"/>
    <w:rsid w:val="00022FB2"/>
    <w:rsid w:val="00033543"/>
    <w:rsid w:val="000418D7"/>
    <w:rsid w:val="00041E9F"/>
    <w:rsid w:val="00046C16"/>
    <w:rsid w:val="0005401E"/>
    <w:rsid w:val="000557E6"/>
    <w:rsid w:val="000606CC"/>
    <w:rsid w:val="00066C56"/>
    <w:rsid w:val="00070227"/>
    <w:rsid w:val="00071E7F"/>
    <w:rsid w:val="00072D25"/>
    <w:rsid w:val="00073F19"/>
    <w:rsid w:val="00074AB3"/>
    <w:rsid w:val="000762FB"/>
    <w:rsid w:val="00076FAA"/>
    <w:rsid w:val="0008022C"/>
    <w:rsid w:val="000838C1"/>
    <w:rsid w:val="00084327"/>
    <w:rsid w:val="00084EA0"/>
    <w:rsid w:val="00086330"/>
    <w:rsid w:val="000902A3"/>
    <w:rsid w:val="00091280"/>
    <w:rsid w:val="000912E9"/>
    <w:rsid w:val="000914A8"/>
    <w:rsid w:val="00091C12"/>
    <w:rsid w:val="00091DC7"/>
    <w:rsid w:val="00092631"/>
    <w:rsid w:val="00094632"/>
    <w:rsid w:val="000950DF"/>
    <w:rsid w:val="00097A43"/>
    <w:rsid w:val="000A5207"/>
    <w:rsid w:val="000A57BD"/>
    <w:rsid w:val="000A7656"/>
    <w:rsid w:val="000A7B8D"/>
    <w:rsid w:val="000B4F8F"/>
    <w:rsid w:val="000B5118"/>
    <w:rsid w:val="000B55DC"/>
    <w:rsid w:val="000B5663"/>
    <w:rsid w:val="000C0D49"/>
    <w:rsid w:val="000C0DC2"/>
    <w:rsid w:val="000C1457"/>
    <w:rsid w:val="000C3161"/>
    <w:rsid w:val="000C3DA3"/>
    <w:rsid w:val="000C4172"/>
    <w:rsid w:val="000D1AD2"/>
    <w:rsid w:val="000D2BC1"/>
    <w:rsid w:val="000D38C0"/>
    <w:rsid w:val="000D5E35"/>
    <w:rsid w:val="000E0A2A"/>
    <w:rsid w:val="000E19C2"/>
    <w:rsid w:val="000E3983"/>
    <w:rsid w:val="000E44DE"/>
    <w:rsid w:val="000F2D3E"/>
    <w:rsid w:val="000F3068"/>
    <w:rsid w:val="000F3663"/>
    <w:rsid w:val="000F5866"/>
    <w:rsid w:val="000F6EAC"/>
    <w:rsid w:val="000F71BF"/>
    <w:rsid w:val="000F7538"/>
    <w:rsid w:val="00100434"/>
    <w:rsid w:val="00100AAF"/>
    <w:rsid w:val="00101AFC"/>
    <w:rsid w:val="00102026"/>
    <w:rsid w:val="00102635"/>
    <w:rsid w:val="001028D5"/>
    <w:rsid w:val="00114A15"/>
    <w:rsid w:val="00116103"/>
    <w:rsid w:val="001173A9"/>
    <w:rsid w:val="00117FE3"/>
    <w:rsid w:val="0012056A"/>
    <w:rsid w:val="0012299E"/>
    <w:rsid w:val="00122E62"/>
    <w:rsid w:val="00136CB3"/>
    <w:rsid w:val="00136E6F"/>
    <w:rsid w:val="001432E1"/>
    <w:rsid w:val="00146680"/>
    <w:rsid w:val="00152633"/>
    <w:rsid w:val="001552F9"/>
    <w:rsid w:val="00156173"/>
    <w:rsid w:val="0015760F"/>
    <w:rsid w:val="00162000"/>
    <w:rsid w:val="00166C2A"/>
    <w:rsid w:val="001674F0"/>
    <w:rsid w:val="001706C6"/>
    <w:rsid w:val="00170829"/>
    <w:rsid w:val="001724B7"/>
    <w:rsid w:val="001762EC"/>
    <w:rsid w:val="001767F9"/>
    <w:rsid w:val="00177208"/>
    <w:rsid w:val="0018119C"/>
    <w:rsid w:val="0018202F"/>
    <w:rsid w:val="00186B40"/>
    <w:rsid w:val="00186F4E"/>
    <w:rsid w:val="00191F50"/>
    <w:rsid w:val="00193353"/>
    <w:rsid w:val="00194796"/>
    <w:rsid w:val="001A0880"/>
    <w:rsid w:val="001A5848"/>
    <w:rsid w:val="001A5D09"/>
    <w:rsid w:val="001A6826"/>
    <w:rsid w:val="001A7B9D"/>
    <w:rsid w:val="001A7FAB"/>
    <w:rsid w:val="001C3483"/>
    <w:rsid w:val="001C3A4D"/>
    <w:rsid w:val="001C4E92"/>
    <w:rsid w:val="001D344D"/>
    <w:rsid w:val="001D3D2A"/>
    <w:rsid w:val="001D3FDF"/>
    <w:rsid w:val="001D6511"/>
    <w:rsid w:val="001D7532"/>
    <w:rsid w:val="001D7F10"/>
    <w:rsid w:val="001E42AD"/>
    <w:rsid w:val="001E4FFD"/>
    <w:rsid w:val="001E5EC7"/>
    <w:rsid w:val="001E7D9B"/>
    <w:rsid w:val="001F0715"/>
    <w:rsid w:val="001F08A1"/>
    <w:rsid w:val="001F312C"/>
    <w:rsid w:val="001F5612"/>
    <w:rsid w:val="0020204E"/>
    <w:rsid w:val="00203202"/>
    <w:rsid w:val="00206EDE"/>
    <w:rsid w:val="0021061C"/>
    <w:rsid w:val="002173F6"/>
    <w:rsid w:val="002231F3"/>
    <w:rsid w:val="002247AD"/>
    <w:rsid w:val="00224BE9"/>
    <w:rsid w:val="0022523B"/>
    <w:rsid w:val="002257FD"/>
    <w:rsid w:val="002279E6"/>
    <w:rsid w:val="00233CE6"/>
    <w:rsid w:val="00236992"/>
    <w:rsid w:val="00241A2A"/>
    <w:rsid w:val="00244C5E"/>
    <w:rsid w:val="002504AD"/>
    <w:rsid w:val="00250A67"/>
    <w:rsid w:val="002512F8"/>
    <w:rsid w:val="0025227F"/>
    <w:rsid w:val="00252FDC"/>
    <w:rsid w:val="00253DA6"/>
    <w:rsid w:val="0025449D"/>
    <w:rsid w:val="002569F5"/>
    <w:rsid w:val="002572D5"/>
    <w:rsid w:val="00260FD9"/>
    <w:rsid w:val="00260FEA"/>
    <w:rsid w:val="00263FFE"/>
    <w:rsid w:val="00266551"/>
    <w:rsid w:val="00273F2F"/>
    <w:rsid w:val="002741AD"/>
    <w:rsid w:val="00277688"/>
    <w:rsid w:val="00283761"/>
    <w:rsid w:val="00285894"/>
    <w:rsid w:val="00297ADA"/>
    <w:rsid w:val="00297E7F"/>
    <w:rsid w:val="002A0275"/>
    <w:rsid w:val="002A02C4"/>
    <w:rsid w:val="002A29E5"/>
    <w:rsid w:val="002A5010"/>
    <w:rsid w:val="002A6505"/>
    <w:rsid w:val="002A6920"/>
    <w:rsid w:val="002A6E4C"/>
    <w:rsid w:val="002B45A9"/>
    <w:rsid w:val="002B4D02"/>
    <w:rsid w:val="002C0074"/>
    <w:rsid w:val="002C0269"/>
    <w:rsid w:val="002C18EC"/>
    <w:rsid w:val="002C201E"/>
    <w:rsid w:val="002C2557"/>
    <w:rsid w:val="002C2C14"/>
    <w:rsid w:val="002C7A15"/>
    <w:rsid w:val="002E2FD3"/>
    <w:rsid w:val="002E46C1"/>
    <w:rsid w:val="002F2C6C"/>
    <w:rsid w:val="002F5225"/>
    <w:rsid w:val="00303217"/>
    <w:rsid w:val="003038CF"/>
    <w:rsid w:val="00305CCC"/>
    <w:rsid w:val="003061B9"/>
    <w:rsid w:val="0030716F"/>
    <w:rsid w:val="00310C72"/>
    <w:rsid w:val="00314535"/>
    <w:rsid w:val="00314FEE"/>
    <w:rsid w:val="00323592"/>
    <w:rsid w:val="003244AF"/>
    <w:rsid w:val="00324571"/>
    <w:rsid w:val="003253EC"/>
    <w:rsid w:val="003265FA"/>
    <w:rsid w:val="00327BCB"/>
    <w:rsid w:val="00330CFA"/>
    <w:rsid w:val="00332152"/>
    <w:rsid w:val="003337DB"/>
    <w:rsid w:val="00341B6C"/>
    <w:rsid w:val="00342892"/>
    <w:rsid w:val="003437C1"/>
    <w:rsid w:val="003464EA"/>
    <w:rsid w:val="00352561"/>
    <w:rsid w:val="00353372"/>
    <w:rsid w:val="00356444"/>
    <w:rsid w:val="0036382A"/>
    <w:rsid w:val="00365ACC"/>
    <w:rsid w:val="0037220D"/>
    <w:rsid w:val="00373A69"/>
    <w:rsid w:val="00373B5E"/>
    <w:rsid w:val="00377BDD"/>
    <w:rsid w:val="00381410"/>
    <w:rsid w:val="00384C03"/>
    <w:rsid w:val="00385BEF"/>
    <w:rsid w:val="00385CE1"/>
    <w:rsid w:val="00390E07"/>
    <w:rsid w:val="00397401"/>
    <w:rsid w:val="003B023B"/>
    <w:rsid w:val="003B0C26"/>
    <w:rsid w:val="003B142C"/>
    <w:rsid w:val="003C30F7"/>
    <w:rsid w:val="003C35AE"/>
    <w:rsid w:val="003C433D"/>
    <w:rsid w:val="003C444F"/>
    <w:rsid w:val="003C461A"/>
    <w:rsid w:val="003D1585"/>
    <w:rsid w:val="003D4E17"/>
    <w:rsid w:val="003E3987"/>
    <w:rsid w:val="003E6AED"/>
    <w:rsid w:val="003F0501"/>
    <w:rsid w:val="003F2426"/>
    <w:rsid w:val="003F28DD"/>
    <w:rsid w:val="003F5904"/>
    <w:rsid w:val="003F6962"/>
    <w:rsid w:val="003F7118"/>
    <w:rsid w:val="00401E56"/>
    <w:rsid w:val="004117E4"/>
    <w:rsid w:val="00415173"/>
    <w:rsid w:val="00415FE9"/>
    <w:rsid w:val="004167F9"/>
    <w:rsid w:val="004201F8"/>
    <w:rsid w:val="004231C1"/>
    <w:rsid w:val="004244E5"/>
    <w:rsid w:val="0042464B"/>
    <w:rsid w:val="00424720"/>
    <w:rsid w:val="004269DD"/>
    <w:rsid w:val="0042730A"/>
    <w:rsid w:val="00427B49"/>
    <w:rsid w:val="00437569"/>
    <w:rsid w:val="004443FE"/>
    <w:rsid w:val="00446171"/>
    <w:rsid w:val="00453031"/>
    <w:rsid w:val="00453728"/>
    <w:rsid w:val="00456B4A"/>
    <w:rsid w:val="004624CF"/>
    <w:rsid w:val="00473320"/>
    <w:rsid w:val="004736A1"/>
    <w:rsid w:val="0047632A"/>
    <w:rsid w:val="00484C2E"/>
    <w:rsid w:val="0049272F"/>
    <w:rsid w:val="00494089"/>
    <w:rsid w:val="0049414B"/>
    <w:rsid w:val="004965D5"/>
    <w:rsid w:val="004A02E3"/>
    <w:rsid w:val="004A168B"/>
    <w:rsid w:val="004A1F8D"/>
    <w:rsid w:val="004B04E1"/>
    <w:rsid w:val="004B48E7"/>
    <w:rsid w:val="004B525C"/>
    <w:rsid w:val="004B52F0"/>
    <w:rsid w:val="004B586D"/>
    <w:rsid w:val="004B744C"/>
    <w:rsid w:val="004C1FB4"/>
    <w:rsid w:val="004C27DB"/>
    <w:rsid w:val="004D4F31"/>
    <w:rsid w:val="004D6D3B"/>
    <w:rsid w:val="004D7812"/>
    <w:rsid w:val="004E10FE"/>
    <w:rsid w:val="004E361E"/>
    <w:rsid w:val="004E462C"/>
    <w:rsid w:val="004E5F59"/>
    <w:rsid w:val="004E6239"/>
    <w:rsid w:val="004E6D2B"/>
    <w:rsid w:val="004F1275"/>
    <w:rsid w:val="00501F75"/>
    <w:rsid w:val="005024DE"/>
    <w:rsid w:val="005036F3"/>
    <w:rsid w:val="00505073"/>
    <w:rsid w:val="005070C2"/>
    <w:rsid w:val="0050761B"/>
    <w:rsid w:val="00512900"/>
    <w:rsid w:val="005142F8"/>
    <w:rsid w:val="00514E1D"/>
    <w:rsid w:val="0052072D"/>
    <w:rsid w:val="00520AE9"/>
    <w:rsid w:val="0052106D"/>
    <w:rsid w:val="005215D3"/>
    <w:rsid w:val="005227A6"/>
    <w:rsid w:val="005244A3"/>
    <w:rsid w:val="00526683"/>
    <w:rsid w:val="00527EDF"/>
    <w:rsid w:val="00530812"/>
    <w:rsid w:val="00532E59"/>
    <w:rsid w:val="00537FFB"/>
    <w:rsid w:val="00540A70"/>
    <w:rsid w:val="00541759"/>
    <w:rsid w:val="00543EE7"/>
    <w:rsid w:val="005468D4"/>
    <w:rsid w:val="00554D1C"/>
    <w:rsid w:val="00560AE2"/>
    <w:rsid w:val="00561989"/>
    <w:rsid w:val="005629C0"/>
    <w:rsid w:val="005641B0"/>
    <w:rsid w:val="005704C4"/>
    <w:rsid w:val="00574224"/>
    <w:rsid w:val="00577242"/>
    <w:rsid w:val="00584500"/>
    <w:rsid w:val="00584846"/>
    <w:rsid w:val="005861EE"/>
    <w:rsid w:val="00587560"/>
    <w:rsid w:val="005876CF"/>
    <w:rsid w:val="00592422"/>
    <w:rsid w:val="00597580"/>
    <w:rsid w:val="005A313C"/>
    <w:rsid w:val="005A7DE5"/>
    <w:rsid w:val="005B4403"/>
    <w:rsid w:val="005B6757"/>
    <w:rsid w:val="005C1FD9"/>
    <w:rsid w:val="005C263D"/>
    <w:rsid w:val="005C407F"/>
    <w:rsid w:val="005C423D"/>
    <w:rsid w:val="005C49C5"/>
    <w:rsid w:val="005C4A9A"/>
    <w:rsid w:val="005C4DAD"/>
    <w:rsid w:val="005C7825"/>
    <w:rsid w:val="005C7FDE"/>
    <w:rsid w:val="005F0E9F"/>
    <w:rsid w:val="005F0FE3"/>
    <w:rsid w:val="005F18E7"/>
    <w:rsid w:val="005F551A"/>
    <w:rsid w:val="005F66C3"/>
    <w:rsid w:val="005F7963"/>
    <w:rsid w:val="00603C32"/>
    <w:rsid w:val="0060487A"/>
    <w:rsid w:val="00604A45"/>
    <w:rsid w:val="00604D15"/>
    <w:rsid w:val="00606DDC"/>
    <w:rsid w:val="00607EA7"/>
    <w:rsid w:val="00610690"/>
    <w:rsid w:val="006118A4"/>
    <w:rsid w:val="0061324A"/>
    <w:rsid w:val="006143DF"/>
    <w:rsid w:val="00616EB3"/>
    <w:rsid w:val="0062014B"/>
    <w:rsid w:val="006204FA"/>
    <w:rsid w:val="00620FA6"/>
    <w:rsid w:val="00624940"/>
    <w:rsid w:val="006403C7"/>
    <w:rsid w:val="00640665"/>
    <w:rsid w:val="0064426E"/>
    <w:rsid w:val="00651920"/>
    <w:rsid w:val="00653879"/>
    <w:rsid w:val="00654B41"/>
    <w:rsid w:val="00661E11"/>
    <w:rsid w:val="00661FE3"/>
    <w:rsid w:val="006637A0"/>
    <w:rsid w:val="00667E2F"/>
    <w:rsid w:val="00674FE4"/>
    <w:rsid w:val="006776FA"/>
    <w:rsid w:val="006825A5"/>
    <w:rsid w:val="00682F42"/>
    <w:rsid w:val="0068395C"/>
    <w:rsid w:val="00684F43"/>
    <w:rsid w:val="0068673A"/>
    <w:rsid w:val="00687214"/>
    <w:rsid w:val="00693057"/>
    <w:rsid w:val="00693E02"/>
    <w:rsid w:val="00696A10"/>
    <w:rsid w:val="006A0AE8"/>
    <w:rsid w:val="006A2D75"/>
    <w:rsid w:val="006A3061"/>
    <w:rsid w:val="006A7117"/>
    <w:rsid w:val="006A79EA"/>
    <w:rsid w:val="006A7B3F"/>
    <w:rsid w:val="006B24A1"/>
    <w:rsid w:val="006B5BEF"/>
    <w:rsid w:val="006B6A4D"/>
    <w:rsid w:val="006B6CD2"/>
    <w:rsid w:val="006C326C"/>
    <w:rsid w:val="006C5AD5"/>
    <w:rsid w:val="006C71A0"/>
    <w:rsid w:val="006C764F"/>
    <w:rsid w:val="006D1252"/>
    <w:rsid w:val="006D23AE"/>
    <w:rsid w:val="006D721C"/>
    <w:rsid w:val="006D7D39"/>
    <w:rsid w:val="006D7E5C"/>
    <w:rsid w:val="006D7F8D"/>
    <w:rsid w:val="006E5B61"/>
    <w:rsid w:val="006F10BC"/>
    <w:rsid w:val="006F18E4"/>
    <w:rsid w:val="006F33B6"/>
    <w:rsid w:val="006F4C9A"/>
    <w:rsid w:val="006F4D7E"/>
    <w:rsid w:val="006F7068"/>
    <w:rsid w:val="006F7745"/>
    <w:rsid w:val="006F78BC"/>
    <w:rsid w:val="0070335D"/>
    <w:rsid w:val="00714DC5"/>
    <w:rsid w:val="00717012"/>
    <w:rsid w:val="00733E42"/>
    <w:rsid w:val="0073427C"/>
    <w:rsid w:val="007371F2"/>
    <w:rsid w:val="00741233"/>
    <w:rsid w:val="00743FED"/>
    <w:rsid w:val="007467CE"/>
    <w:rsid w:val="00755E08"/>
    <w:rsid w:val="00760352"/>
    <w:rsid w:val="00765F9A"/>
    <w:rsid w:val="00770437"/>
    <w:rsid w:val="00775138"/>
    <w:rsid w:val="00780BCC"/>
    <w:rsid w:val="00786548"/>
    <w:rsid w:val="007868EB"/>
    <w:rsid w:val="00795956"/>
    <w:rsid w:val="007A1042"/>
    <w:rsid w:val="007A2C69"/>
    <w:rsid w:val="007A2E40"/>
    <w:rsid w:val="007A4ECE"/>
    <w:rsid w:val="007A5748"/>
    <w:rsid w:val="007A6000"/>
    <w:rsid w:val="007B3803"/>
    <w:rsid w:val="007C1425"/>
    <w:rsid w:val="007C26CB"/>
    <w:rsid w:val="007C5997"/>
    <w:rsid w:val="007C7540"/>
    <w:rsid w:val="007D0177"/>
    <w:rsid w:val="007D62DB"/>
    <w:rsid w:val="007E112B"/>
    <w:rsid w:val="007E1BAE"/>
    <w:rsid w:val="007E2B1A"/>
    <w:rsid w:val="007F6AA2"/>
    <w:rsid w:val="00802047"/>
    <w:rsid w:val="00803956"/>
    <w:rsid w:val="00807D2E"/>
    <w:rsid w:val="00810C18"/>
    <w:rsid w:val="0081299E"/>
    <w:rsid w:val="00814F74"/>
    <w:rsid w:val="008152DB"/>
    <w:rsid w:val="00816CC0"/>
    <w:rsid w:val="008235E0"/>
    <w:rsid w:val="008250AF"/>
    <w:rsid w:val="008272CB"/>
    <w:rsid w:val="00830983"/>
    <w:rsid w:val="008325BE"/>
    <w:rsid w:val="00832E68"/>
    <w:rsid w:val="008372DF"/>
    <w:rsid w:val="00837CF0"/>
    <w:rsid w:val="008448F5"/>
    <w:rsid w:val="00847AF7"/>
    <w:rsid w:val="008507C4"/>
    <w:rsid w:val="00850C6A"/>
    <w:rsid w:val="008514DC"/>
    <w:rsid w:val="00857AE1"/>
    <w:rsid w:val="00860862"/>
    <w:rsid w:val="00862E7B"/>
    <w:rsid w:val="00864248"/>
    <w:rsid w:val="00864E5F"/>
    <w:rsid w:val="008850F1"/>
    <w:rsid w:val="00885D9E"/>
    <w:rsid w:val="008A159B"/>
    <w:rsid w:val="008A1A70"/>
    <w:rsid w:val="008B5D19"/>
    <w:rsid w:val="008C0100"/>
    <w:rsid w:val="008C7BBC"/>
    <w:rsid w:val="008D24C0"/>
    <w:rsid w:val="008D25A3"/>
    <w:rsid w:val="008D3F72"/>
    <w:rsid w:val="008D4403"/>
    <w:rsid w:val="008D54F4"/>
    <w:rsid w:val="008E3976"/>
    <w:rsid w:val="008F4A00"/>
    <w:rsid w:val="009016BA"/>
    <w:rsid w:val="009027B9"/>
    <w:rsid w:val="009055DA"/>
    <w:rsid w:val="0091192A"/>
    <w:rsid w:val="009124C7"/>
    <w:rsid w:val="009129E3"/>
    <w:rsid w:val="00917C66"/>
    <w:rsid w:val="00917E3D"/>
    <w:rsid w:val="00922D3B"/>
    <w:rsid w:val="00925CDF"/>
    <w:rsid w:val="00926B9F"/>
    <w:rsid w:val="00927A19"/>
    <w:rsid w:val="00930A84"/>
    <w:rsid w:val="00932612"/>
    <w:rsid w:val="00932E13"/>
    <w:rsid w:val="009345DA"/>
    <w:rsid w:val="0093474B"/>
    <w:rsid w:val="0094087A"/>
    <w:rsid w:val="00941F48"/>
    <w:rsid w:val="00942E04"/>
    <w:rsid w:val="00943534"/>
    <w:rsid w:val="0094464C"/>
    <w:rsid w:val="009506F0"/>
    <w:rsid w:val="00951610"/>
    <w:rsid w:val="00951E8F"/>
    <w:rsid w:val="009523C4"/>
    <w:rsid w:val="0096352F"/>
    <w:rsid w:val="00964398"/>
    <w:rsid w:val="00965722"/>
    <w:rsid w:val="00965861"/>
    <w:rsid w:val="009659D1"/>
    <w:rsid w:val="00965F59"/>
    <w:rsid w:val="00967CEB"/>
    <w:rsid w:val="00971035"/>
    <w:rsid w:val="009729E8"/>
    <w:rsid w:val="009734ED"/>
    <w:rsid w:val="00974E7D"/>
    <w:rsid w:val="00977253"/>
    <w:rsid w:val="00981760"/>
    <w:rsid w:val="00983BDB"/>
    <w:rsid w:val="00990268"/>
    <w:rsid w:val="0099232E"/>
    <w:rsid w:val="009968B7"/>
    <w:rsid w:val="00996D8C"/>
    <w:rsid w:val="00997687"/>
    <w:rsid w:val="009B01BE"/>
    <w:rsid w:val="009B3E31"/>
    <w:rsid w:val="009B4ACB"/>
    <w:rsid w:val="009B6613"/>
    <w:rsid w:val="009C1248"/>
    <w:rsid w:val="009C42FD"/>
    <w:rsid w:val="009C5A3E"/>
    <w:rsid w:val="009D145D"/>
    <w:rsid w:val="009D1721"/>
    <w:rsid w:val="009D2CAE"/>
    <w:rsid w:val="009D71A8"/>
    <w:rsid w:val="009E0816"/>
    <w:rsid w:val="009E3941"/>
    <w:rsid w:val="009E396E"/>
    <w:rsid w:val="009F5668"/>
    <w:rsid w:val="009F65D0"/>
    <w:rsid w:val="009F7DB0"/>
    <w:rsid w:val="00A001E3"/>
    <w:rsid w:val="00A123AD"/>
    <w:rsid w:val="00A12F90"/>
    <w:rsid w:val="00A144C1"/>
    <w:rsid w:val="00A1622D"/>
    <w:rsid w:val="00A16DBE"/>
    <w:rsid w:val="00A16F6E"/>
    <w:rsid w:val="00A2238A"/>
    <w:rsid w:val="00A341AF"/>
    <w:rsid w:val="00A37C31"/>
    <w:rsid w:val="00A40A5A"/>
    <w:rsid w:val="00A40C79"/>
    <w:rsid w:val="00A41FFF"/>
    <w:rsid w:val="00A443C7"/>
    <w:rsid w:val="00A5183B"/>
    <w:rsid w:val="00A52C94"/>
    <w:rsid w:val="00A6155C"/>
    <w:rsid w:val="00A61C81"/>
    <w:rsid w:val="00A64608"/>
    <w:rsid w:val="00A64A83"/>
    <w:rsid w:val="00A67C29"/>
    <w:rsid w:val="00A70036"/>
    <w:rsid w:val="00A70C58"/>
    <w:rsid w:val="00A721BF"/>
    <w:rsid w:val="00A730C2"/>
    <w:rsid w:val="00A74BFD"/>
    <w:rsid w:val="00A77FF1"/>
    <w:rsid w:val="00A830F3"/>
    <w:rsid w:val="00A8317D"/>
    <w:rsid w:val="00A8568A"/>
    <w:rsid w:val="00A863CD"/>
    <w:rsid w:val="00A87CD5"/>
    <w:rsid w:val="00A90966"/>
    <w:rsid w:val="00A91EEF"/>
    <w:rsid w:val="00A9404E"/>
    <w:rsid w:val="00A97562"/>
    <w:rsid w:val="00A97945"/>
    <w:rsid w:val="00A97B4E"/>
    <w:rsid w:val="00AA0578"/>
    <w:rsid w:val="00AA122A"/>
    <w:rsid w:val="00AA18B0"/>
    <w:rsid w:val="00AA2903"/>
    <w:rsid w:val="00AA3EF4"/>
    <w:rsid w:val="00AA4655"/>
    <w:rsid w:val="00AA4699"/>
    <w:rsid w:val="00AA67DE"/>
    <w:rsid w:val="00AA694C"/>
    <w:rsid w:val="00AA7404"/>
    <w:rsid w:val="00AB27AA"/>
    <w:rsid w:val="00AB2895"/>
    <w:rsid w:val="00AC1C67"/>
    <w:rsid w:val="00AC3B16"/>
    <w:rsid w:val="00AD0811"/>
    <w:rsid w:val="00AD0D4E"/>
    <w:rsid w:val="00AD1102"/>
    <w:rsid w:val="00AD2E0C"/>
    <w:rsid w:val="00AE40A5"/>
    <w:rsid w:val="00AE4D22"/>
    <w:rsid w:val="00AE7A11"/>
    <w:rsid w:val="00AF57F6"/>
    <w:rsid w:val="00AF60DF"/>
    <w:rsid w:val="00AF69E0"/>
    <w:rsid w:val="00B01A70"/>
    <w:rsid w:val="00B05059"/>
    <w:rsid w:val="00B058B1"/>
    <w:rsid w:val="00B10DFB"/>
    <w:rsid w:val="00B12D99"/>
    <w:rsid w:val="00B1462D"/>
    <w:rsid w:val="00B16882"/>
    <w:rsid w:val="00B21F4D"/>
    <w:rsid w:val="00B23067"/>
    <w:rsid w:val="00B25DDC"/>
    <w:rsid w:val="00B31D21"/>
    <w:rsid w:val="00B36254"/>
    <w:rsid w:val="00B369D6"/>
    <w:rsid w:val="00B40521"/>
    <w:rsid w:val="00B41580"/>
    <w:rsid w:val="00B4273C"/>
    <w:rsid w:val="00B45823"/>
    <w:rsid w:val="00B46407"/>
    <w:rsid w:val="00B50BE3"/>
    <w:rsid w:val="00B53911"/>
    <w:rsid w:val="00B53CF9"/>
    <w:rsid w:val="00B61208"/>
    <w:rsid w:val="00B647C8"/>
    <w:rsid w:val="00B64D3F"/>
    <w:rsid w:val="00B67760"/>
    <w:rsid w:val="00B72027"/>
    <w:rsid w:val="00B7338A"/>
    <w:rsid w:val="00B756C5"/>
    <w:rsid w:val="00B76BCC"/>
    <w:rsid w:val="00B81652"/>
    <w:rsid w:val="00B82216"/>
    <w:rsid w:val="00B82498"/>
    <w:rsid w:val="00B83ECC"/>
    <w:rsid w:val="00B84F28"/>
    <w:rsid w:val="00B85006"/>
    <w:rsid w:val="00B91730"/>
    <w:rsid w:val="00B92CF5"/>
    <w:rsid w:val="00B9661C"/>
    <w:rsid w:val="00BA07A6"/>
    <w:rsid w:val="00BA10FD"/>
    <w:rsid w:val="00BA1CE5"/>
    <w:rsid w:val="00BA28C7"/>
    <w:rsid w:val="00BA2975"/>
    <w:rsid w:val="00BA3F4E"/>
    <w:rsid w:val="00BA52A4"/>
    <w:rsid w:val="00BB245C"/>
    <w:rsid w:val="00BB5210"/>
    <w:rsid w:val="00BC0FE0"/>
    <w:rsid w:val="00BC2438"/>
    <w:rsid w:val="00BC26B8"/>
    <w:rsid w:val="00BC786F"/>
    <w:rsid w:val="00BD123E"/>
    <w:rsid w:val="00BD4ABB"/>
    <w:rsid w:val="00BD503C"/>
    <w:rsid w:val="00BD565A"/>
    <w:rsid w:val="00BE0E79"/>
    <w:rsid w:val="00BE7904"/>
    <w:rsid w:val="00BF1A7A"/>
    <w:rsid w:val="00BF1C74"/>
    <w:rsid w:val="00BF2227"/>
    <w:rsid w:val="00BF231B"/>
    <w:rsid w:val="00BF466F"/>
    <w:rsid w:val="00BF7407"/>
    <w:rsid w:val="00C028D0"/>
    <w:rsid w:val="00C03B42"/>
    <w:rsid w:val="00C051D7"/>
    <w:rsid w:val="00C100D8"/>
    <w:rsid w:val="00C109DC"/>
    <w:rsid w:val="00C11CDD"/>
    <w:rsid w:val="00C11DF8"/>
    <w:rsid w:val="00C133F9"/>
    <w:rsid w:val="00C135BB"/>
    <w:rsid w:val="00C20A39"/>
    <w:rsid w:val="00C2169C"/>
    <w:rsid w:val="00C22510"/>
    <w:rsid w:val="00C226BD"/>
    <w:rsid w:val="00C22708"/>
    <w:rsid w:val="00C242D7"/>
    <w:rsid w:val="00C260B3"/>
    <w:rsid w:val="00C3005A"/>
    <w:rsid w:val="00C32AFB"/>
    <w:rsid w:val="00C46B6F"/>
    <w:rsid w:val="00C51401"/>
    <w:rsid w:val="00C53D1C"/>
    <w:rsid w:val="00C54209"/>
    <w:rsid w:val="00C54A2B"/>
    <w:rsid w:val="00C55111"/>
    <w:rsid w:val="00C6568C"/>
    <w:rsid w:val="00C65E61"/>
    <w:rsid w:val="00C661EA"/>
    <w:rsid w:val="00C710DE"/>
    <w:rsid w:val="00C71566"/>
    <w:rsid w:val="00C71997"/>
    <w:rsid w:val="00C733D8"/>
    <w:rsid w:val="00C7417A"/>
    <w:rsid w:val="00C76032"/>
    <w:rsid w:val="00C80AA5"/>
    <w:rsid w:val="00C81F64"/>
    <w:rsid w:val="00C82CFD"/>
    <w:rsid w:val="00C82DB7"/>
    <w:rsid w:val="00C86A16"/>
    <w:rsid w:val="00C86F97"/>
    <w:rsid w:val="00C908C2"/>
    <w:rsid w:val="00C9153E"/>
    <w:rsid w:val="00C9685E"/>
    <w:rsid w:val="00CA5AAA"/>
    <w:rsid w:val="00CA6860"/>
    <w:rsid w:val="00CA72C2"/>
    <w:rsid w:val="00CB0515"/>
    <w:rsid w:val="00CB2E2B"/>
    <w:rsid w:val="00CB2FC6"/>
    <w:rsid w:val="00CC20C0"/>
    <w:rsid w:val="00CC64C5"/>
    <w:rsid w:val="00CC6864"/>
    <w:rsid w:val="00CD4F07"/>
    <w:rsid w:val="00CD63FF"/>
    <w:rsid w:val="00CE6F4A"/>
    <w:rsid w:val="00CE750E"/>
    <w:rsid w:val="00CF48DC"/>
    <w:rsid w:val="00CF4A6F"/>
    <w:rsid w:val="00CF4BAA"/>
    <w:rsid w:val="00CF73B8"/>
    <w:rsid w:val="00D046F9"/>
    <w:rsid w:val="00D04C9A"/>
    <w:rsid w:val="00D068DF"/>
    <w:rsid w:val="00D13065"/>
    <w:rsid w:val="00D13520"/>
    <w:rsid w:val="00D17249"/>
    <w:rsid w:val="00D20821"/>
    <w:rsid w:val="00D21CFF"/>
    <w:rsid w:val="00D27542"/>
    <w:rsid w:val="00D30BC5"/>
    <w:rsid w:val="00D31C85"/>
    <w:rsid w:val="00D32270"/>
    <w:rsid w:val="00D32523"/>
    <w:rsid w:val="00D328EC"/>
    <w:rsid w:val="00D351D3"/>
    <w:rsid w:val="00D3552A"/>
    <w:rsid w:val="00D369B4"/>
    <w:rsid w:val="00D377A3"/>
    <w:rsid w:val="00D37E62"/>
    <w:rsid w:val="00D4108C"/>
    <w:rsid w:val="00D415B6"/>
    <w:rsid w:val="00D50912"/>
    <w:rsid w:val="00D5185C"/>
    <w:rsid w:val="00D5582C"/>
    <w:rsid w:val="00D62428"/>
    <w:rsid w:val="00D6350B"/>
    <w:rsid w:val="00D65679"/>
    <w:rsid w:val="00D70605"/>
    <w:rsid w:val="00D80706"/>
    <w:rsid w:val="00D876D4"/>
    <w:rsid w:val="00D9434E"/>
    <w:rsid w:val="00D94A25"/>
    <w:rsid w:val="00D96687"/>
    <w:rsid w:val="00D96BD4"/>
    <w:rsid w:val="00DA1E28"/>
    <w:rsid w:val="00DA2B05"/>
    <w:rsid w:val="00DA4297"/>
    <w:rsid w:val="00DA42E7"/>
    <w:rsid w:val="00DB038C"/>
    <w:rsid w:val="00DB1C4F"/>
    <w:rsid w:val="00DC15C4"/>
    <w:rsid w:val="00DC2DB6"/>
    <w:rsid w:val="00DC30A7"/>
    <w:rsid w:val="00DC6F27"/>
    <w:rsid w:val="00DC744F"/>
    <w:rsid w:val="00DD2B22"/>
    <w:rsid w:val="00DD4C49"/>
    <w:rsid w:val="00DD6B9A"/>
    <w:rsid w:val="00DD6C21"/>
    <w:rsid w:val="00DE2622"/>
    <w:rsid w:val="00DE378F"/>
    <w:rsid w:val="00DE56A1"/>
    <w:rsid w:val="00DE69E7"/>
    <w:rsid w:val="00DE70B0"/>
    <w:rsid w:val="00DF188E"/>
    <w:rsid w:val="00DF236D"/>
    <w:rsid w:val="00DF4D4C"/>
    <w:rsid w:val="00DF7C66"/>
    <w:rsid w:val="00E018B2"/>
    <w:rsid w:val="00E03295"/>
    <w:rsid w:val="00E05B9C"/>
    <w:rsid w:val="00E104DC"/>
    <w:rsid w:val="00E126A5"/>
    <w:rsid w:val="00E15F9D"/>
    <w:rsid w:val="00E17F24"/>
    <w:rsid w:val="00E2099D"/>
    <w:rsid w:val="00E20D13"/>
    <w:rsid w:val="00E220CA"/>
    <w:rsid w:val="00E23BBA"/>
    <w:rsid w:val="00E34F79"/>
    <w:rsid w:val="00E42342"/>
    <w:rsid w:val="00E45825"/>
    <w:rsid w:val="00E55AA6"/>
    <w:rsid w:val="00E61292"/>
    <w:rsid w:val="00E61E57"/>
    <w:rsid w:val="00E652D4"/>
    <w:rsid w:val="00E67A6D"/>
    <w:rsid w:val="00E713D6"/>
    <w:rsid w:val="00E71892"/>
    <w:rsid w:val="00E822AF"/>
    <w:rsid w:val="00E830BD"/>
    <w:rsid w:val="00E8459A"/>
    <w:rsid w:val="00E900CB"/>
    <w:rsid w:val="00E96EBE"/>
    <w:rsid w:val="00E97AEC"/>
    <w:rsid w:val="00EA0FD6"/>
    <w:rsid w:val="00EA5849"/>
    <w:rsid w:val="00EA5A78"/>
    <w:rsid w:val="00EA617D"/>
    <w:rsid w:val="00EA6633"/>
    <w:rsid w:val="00EA6BE5"/>
    <w:rsid w:val="00EA7DEC"/>
    <w:rsid w:val="00EB05B5"/>
    <w:rsid w:val="00EB62B7"/>
    <w:rsid w:val="00EB630B"/>
    <w:rsid w:val="00EC00E2"/>
    <w:rsid w:val="00EC18A0"/>
    <w:rsid w:val="00EC1931"/>
    <w:rsid w:val="00EC26DF"/>
    <w:rsid w:val="00EC40C0"/>
    <w:rsid w:val="00ED0BFE"/>
    <w:rsid w:val="00ED0D70"/>
    <w:rsid w:val="00ED2311"/>
    <w:rsid w:val="00ED390A"/>
    <w:rsid w:val="00ED4AB1"/>
    <w:rsid w:val="00ED6BDE"/>
    <w:rsid w:val="00ED7660"/>
    <w:rsid w:val="00EE13D8"/>
    <w:rsid w:val="00EE36BA"/>
    <w:rsid w:val="00EE4120"/>
    <w:rsid w:val="00EF31A5"/>
    <w:rsid w:val="00EF31E8"/>
    <w:rsid w:val="00EF4C66"/>
    <w:rsid w:val="00EF5115"/>
    <w:rsid w:val="00EF7860"/>
    <w:rsid w:val="00F016BA"/>
    <w:rsid w:val="00F04427"/>
    <w:rsid w:val="00F05A33"/>
    <w:rsid w:val="00F1037E"/>
    <w:rsid w:val="00F1069A"/>
    <w:rsid w:val="00F131F2"/>
    <w:rsid w:val="00F161DA"/>
    <w:rsid w:val="00F17017"/>
    <w:rsid w:val="00F211C1"/>
    <w:rsid w:val="00F231BB"/>
    <w:rsid w:val="00F24FE5"/>
    <w:rsid w:val="00F3458F"/>
    <w:rsid w:val="00F4043C"/>
    <w:rsid w:val="00F42F96"/>
    <w:rsid w:val="00F43CAF"/>
    <w:rsid w:val="00F53F48"/>
    <w:rsid w:val="00F606BD"/>
    <w:rsid w:val="00F60C03"/>
    <w:rsid w:val="00F61063"/>
    <w:rsid w:val="00F710BD"/>
    <w:rsid w:val="00F73E85"/>
    <w:rsid w:val="00F741DC"/>
    <w:rsid w:val="00F7631E"/>
    <w:rsid w:val="00F77348"/>
    <w:rsid w:val="00F84152"/>
    <w:rsid w:val="00F8700B"/>
    <w:rsid w:val="00F97ADC"/>
    <w:rsid w:val="00FA353C"/>
    <w:rsid w:val="00FA4489"/>
    <w:rsid w:val="00FB0918"/>
    <w:rsid w:val="00FB13F9"/>
    <w:rsid w:val="00FB1BA8"/>
    <w:rsid w:val="00FB2246"/>
    <w:rsid w:val="00FB509A"/>
    <w:rsid w:val="00FB5929"/>
    <w:rsid w:val="00FC01CF"/>
    <w:rsid w:val="00FC0DDD"/>
    <w:rsid w:val="00FC1272"/>
    <w:rsid w:val="00FC1F46"/>
    <w:rsid w:val="00FC25E0"/>
    <w:rsid w:val="00FC4C01"/>
    <w:rsid w:val="00FC5996"/>
    <w:rsid w:val="00FC6C5F"/>
    <w:rsid w:val="00FC7B01"/>
    <w:rsid w:val="00FD5A5B"/>
    <w:rsid w:val="00FD6A4C"/>
    <w:rsid w:val="00FD7492"/>
    <w:rsid w:val="00FE1131"/>
    <w:rsid w:val="00FE20CD"/>
    <w:rsid w:val="00FE3000"/>
    <w:rsid w:val="00FE31BB"/>
    <w:rsid w:val="00FE3ADB"/>
    <w:rsid w:val="00FE6CC6"/>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67696178"/>
  <w15:docId w15:val="{78BA4F57-6DDC-403B-BA12-F34B4760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autoSpaceDE w:val="0"/>
      <w:autoSpaceDN w:val="0"/>
      <w:spacing w:line="470" w:lineRule="exact"/>
      <w:ind w:left="762" w:rightChars="192" w:right="488" w:hangingChars="300" w:hanging="762"/>
    </w:pPr>
    <w:rPr>
      <w:rFonts w:ascii="明朝体" w:eastAsia="明朝体"/>
      <w:spacing w:val="22"/>
      <w:szCs w:val="20"/>
    </w:rPr>
  </w:style>
  <w:style w:type="paragraph" w:styleId="a4">
    <w:name w:val="Body Text"/>
    <w:basedOn w:val="a"/>
    <w:pPr>
      <w:kinsoku w:val="0"/>
      <w:wordWrap w:val="0"/>
      <w:overflowPunct w:val="0"/>
      <w:autoSpaceDE w:val="0"/>
      <w:autoSpaceDN w:val="0"/>
      <w:spacing w:line="470" w:lineRule="exact"/>
      <w:ind w:right="914"/>
    </w:pPr>
    <w:rPr>
      <w:rFonts w:ascii="明朝体" w:eastAsia="明朝体"/>
      <w:spacing w:val="22"/>
      <w:szCs w:val="20"/>
    </w:rPr>
  </w:style>
  <w:style w:type="paragraph" w:styleId="2">
    <w:name w:val="Body Text 2"/>
    <w:basedOn w:val="a"/>
    <w:pPr>
      <w:tabs>
        <w:tab w:val="left" w:pos="10065"/>
      </w:tabs>
      <w:kinsoku w:val="0"/>
      <w:wordWrap w:val="0"/>
      <w:overflowPunct w:val="0"/>
      <w:autoSpaceDE w:val="0"/>
      <w:autoSpaceDN w:val="0"/>
      <w:spacing w:line="470" w:lineRule="exact"/>
      <w:ind w:right="255"/>
    </w:pPr>
    <w:rPr>
      <w:rFonts w:ascii="明朝体" w:eastAsia="明朝体"/>
      <w:spacing w:val="22"/>
      <w:szCs w:val="20"/>
    </w:rPr>
  </w:style>
  <w:style w:type="paragraph" w:styleId="a5">
    <w:name w:val="footer"/>
    <w:basedOn w:val="a"/>
    <w:link w:val="a6"/>
    <w:uiPriority w:val="99"/>
    <w:rsid w:val="00A16DBE"/>
    <w:pPr>
      <w:tabs>
        <w:tab w:val="center" w:pos="4252"/>
        <w:tab w:val="right" w:pos="8504"/>
      </w:tabs>
      <w:snapToGrid w:val="0"/>
    </w:pPr>
  </w:style>
  <w:style w:type="character" w:styleId="a7">
    <w:name w:val="page number"/>
    <w:basedOn w:val="a0"/>
    <w:rsid w:val="00A16DBE"/>
  </w:style>
  <w:style w:type="paragraph" w:styleId="a8">
    <w:name w:val="header"/>
    <w:basedOn w:val="a"/>
    <w:rsid w:val="004E361E"/>
    <w:pPr>
      <w:tabs>
        <w:tab w:val="center" w:pos="4252"/>
        <w:tab w:val="right" w:pos="8504"/>
      </w:tabs>
      <w:snapToGrid w:val="0"/>
    </w:pPr>
  </w:style>
  <w:style w:type="paragraph" w:styleId="a9">
    <w:name w:val="Balloon Text"/>
    <w:basedOn w:val="a"/>
    <w:semiHidden/>
    <w:rsid w:val="00260FEA"/>
    <w:rPr>
      <w:rFonts w:ascii="Arial" w:eastAsia="ＭＳ ゴシック" w:hAnsi="Arial"/>
      <w:sz w:val="18"/>
      <w:szCs w:val="18"/>
    </w:rPr>
  </w:style>
  <w:style w:type="character" w:customStyle="1" w:styleId="a6">
    <w:name w:val="フッター (文字)"/>
    <w:link w:val="a5"/>
    <w:uiPriority w:val="99"/>
    <w:rsid w:val="00CE750E"/>
    <w:rPr>
      <w:rFonts w:ascii="ＭＳ 明朝"/>
      <w:kern w:val="2"/>
      <w:sz w:val="21"/>
      <w:szCs w:val="24"/>
    </w:rPr>
  </w:style>
  <w:style w:type="paragraph" w:styleId="aa">
    <w:name w:val="List Paragraph"/>
    <w:basedOn w:val="a"/>
    <w:uiPriority w:val="34"/>
    <w:qFormat/>
    <w:rsid w:val="00456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0AA9AA99594A0EA7D0261502801CC2"/>
        <w:category>
          <w:name w:val="全般"/>
          <w:gallery w:val="placeholder"/>
        </w:category>
        <w:types>
          <w:type w:val="bbPlcHdr"/>
        </w:types>
        <w:behaviors>
          <w:behavior w:val="content"/>
        </w:behaviors>
        <w:guid w:val="{8476A059-AD6D-43FE-87EA-7FB6C092F354}"/>
      </w:docPartPr>
      <w:docPartBody>
        <w:p w:rsidR="00685247" w:rsidRDefault="00637252" w:rsidP="00637252">
          <w:pPr>
            <w:pStyle w:val="A70AA9AA99594A0EA7D0261502801CC2"/>
          </w:pPr>
          <w:r w:rsidRPr="008003B2">
            <w:rPr>
              <w:rStyle w:val="a3"/>
              <w:rFonts w:hint="eastAsia"/>
            </w:rPr>
            <w:t>クリックまたはタップして日付を入力してください。</w:t>
          </w:r>
        </w:p>
      </w:docPartBody>
    </w:docPart>
    <w:docPart>
      <w:docPartPr>
        <w:name w:val="D68C8435AA934474AA7A95837F5A7B3F"/>
        <w:category>
          <w:name w:val="全般"/>
          <w:gallery w:val="placeholder"/>
        </w:category>
        <w:types>
          <w:type w:val="bbPlcHdr"/>
        </w:types>
        <w:behaviors>
          <w:behavior w:val="content"/>
        </w:behaviors>
        <w:guid w:val="{E59BA5E4-5D11-4F45-B215-63A034680D64}"/>
      </w:docPartPr>
      <w:docPartBody>
        <w:p w:rsidR="00685247" w:rsidRDefault="00637252" w:rsidP="00637252">
          <w:pPr>
            <w:pStyle w:val="D68C8435AA934474AA7A95837F5A7B3F"/>
          </w:pPr>
          <w:r w:rsidRPr="008003B2">
            <w:rPr>
              <w:rStyle w:val="a3"/>
              <w:rFonts w:hint="eastAsia"/>
            </w:rPr>
            <w:t>クリックまたはタップして日付を入力してください。</w:t>
          </w:r>
        </w:p>
      </w:docPartBody>
    </w:docPart>
    <w:docPart>
      <w:docPartPr>
        <w:name w:val="3DDBF40106CD4A299481DDEAB0BEF888"/>
        <w:category>
          <w:name w:val="全般"/>
          <w:gallery w:val="placeholder"/>
        </w:category>
        <w:types>
          <w:type w:val="bbPlcHdr"/>
        </w:types>
        <w:behaviors>
          <w:behavior w:val="content"/>
        </w:behaviors>
        <w:guid w:val="{0AD9D88E-7B16-4261-BCB7-0537718C3E5C}"/>
      </w:docPartPr>
      <w:docPartBody>
        <w:p w:rsidR="00685247" w:rsidRDefault="00637252" w:rsidP="00637252">
          <w:pPr>
            <w:pStyle w:val="3DDBF40106CD4A299481DDEAB0BEF888"/>
          </w:pPr>
          <w:r w:rsidRPr="008003B2">
            <w:rPr>
              <w:rStyle w:val="a3"/>
              <w:rFonts w:hint="eastAsia"/>
            </w:rPr>
            <w:t>クリックまたはタップして日付を入力してください。</w:t>
          </w:r>
        </w:p>
      </w:docPartBody>
    </w:docPart>
    <w:docPart>
      <w:docPartPr>
        <w:name w:val="0C41BA1043A9444F9E14BE811DCEEE13"/>
        <w:category>
          <w:name w:val="全般"/>
          <w:gallery w:val="placeholder"/>
        </w:category>
        <w:types>
          <w:type w:val="bbPlcHdr"/>
        </w:types>
        <w:behaviors>
          <w:behavior w:val="content"/>
        </w:behaviors>
        <w:guid w:val="{D56C3806-6E0B-4DBD-AD00-62D6DAABFD39}"/>
      </w:docPartPr>
      <w:docPartBody>
        <w:p w:rsidR="00685247" w:rsidRDefault="00637252" w:rsidP="00637252">
          <w:pPr>
            <w:pStyle w:val="0C41BA1043A9444F9E14BE811DCEEE13"/>
          </w:pPr>
          <w:r w:rsidRPr="008003B2">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52"/>
    <w:rsid w:val="00637252"/>
    <w:rsid w:val="00685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7252"/>
    <w:rPr>
      <w:color w:val="808080"/>
    </w:rPr>
  </w:style>
  <w:style w:type="paragraph" w:customStyle="1" w:styleId="A70AA9AA99594A0EA7D0261502801CC2">
    <w:name w:val="A70AA9AA99594A0EA7D0261502801CC2"/>
    <w:rsid w:val="00637252"/>
    <w:pPr>
      <w:widowControl w:val="0"/>
      <w:jc w:val="both"/>
    </w:pPr>
  </w:style>
  <w:style w:type="paragraph" w:customStyle="1" w:styleId="D68C8435AA934474AA7A95837F5A7B3F">
    <w:name w:val="D68C8435AA934474AA7A95837F5A7B3F"/>
    <w:rsid w:val="00637252"/>
    <w:pPr>
      <w:widowControl w:val="0"/>
      <w:jc w:val="both"/>
    </w:pPr>
  </w:style>
  <w:style w:type="paragraph" w:customStyle="1" w:styleId="3DDBF40106CD4A299481DDEAB0BEF888">
    <w:name w:val="3DDBF40106CD4A299481DDEAB0BEF888"/>
    <w:rsid w:val="00637252"/>
    <w:pPr>
      <w:widowControl w:val="0"/>
      <w:jc w:val="both"/>
    </w:pPr>
  </w:style>
  <w:style w:type="paragraph" w:customStyle="1" w:styleId="0C41BA1043A9444F9E14BE811DCEEE13">
    <w:name w:val="0C41BA1043A9444F9E14BE811DCEEE13"/>
    <w:rsid w:val="0063725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C4B8-1F6B-41DB-848A-6DD4192E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5045</Words>
  <Characters>253</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府有地等売払入札要綱</vt:lpstr>
      <vt:lpstr>平成14年度　府有地等売払入札要綱</vt:lpstr>
    </vt:vector>
  </TitlesOfParts>
  <Company>大阪府</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府有地等売払入札要綱</dc:title>
  <dc:creator>職員端末機１２年度後期分</dc:creator>
  <cp:keywords>入札 者 府 大阪 物件</cp:keywords>
  <dc:description>【入札】　【入札物件】　 (５)　入札保証金を納付していない者の入札　 (11)　入札金額を訂正した入札第４　入札をしようとする者（以下、「入札者」という。）</dc:description>
  <cp:lastModifiedBy>松野</cp:lastModifiedBy>
  <cp:revision>11</cp:revision>
  <cp:lastPrinted>2024-03-04T03:57:00Z</cp:lastPrinted>
  <dcterms:created xsi:type="dcterms:W3CDTF">2024-03-04T03:57:00Z</dcterms:created>
  <dcterms:modified xsi:type="dcterms:W3CDTF">2025-09-22T01:21:00Z</dcterms:modified>
</cp:coreProperties>
</file>