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1404" w14:textId="75750829" w:rsidR="007E6DA7" w:rsidRPr="00430040" w:rsidRDefault="007E6DA7" w:rsidP="007E6DA7">
      <w:pPr>
        <w:jc w:val="center"/>
        <w:rPr>
          <w:b/>
          <w:sz w:val="22"/>
          <w:szCs w:val="22"/>
          <w:u w:val="single"/>
        </w:rPr>
      </w:pPr>
      <w:r w:rsidRPr="00430040">
        <w:rPr>
          <w:rFonts w:hint="eastAsia"/>
          <w:b/>
          <w:sz w:val="22"/>
          <w:szCs w:val="22"/>
          <w:u w:val="single"/>
        </w:rPr>
        <w:t>令和</w:t>
      </w:r>
      <w:r w:rsidR="008C6A84" w:rsidRPr="00430040">
        <w:rPr>
          <w:rFonts w:hint="eastAsia"/>
          <w:b/>
          <w:sz w:val="22"/>
          <w:szCs w:val="22"/>
          <w:u w:val="single"/>
        </w:rPr>
        <w:t>７</w:t>
      </w:r>
      <w:r w:rsidRPr="00430040">
        <w:rPr>
          <w:rFonts w:hint="eastAsia"/>
          <w:b/>
          <w:sz w:val="22"/>
          <w:szCs w:val="22"/>
          <w:u w:val="single"/>
        </w:rPr>
        <w:t>年度　大阪府感染症発生動向調査委員会</w:t>
      </w:r>
    </w:p>
    <w:p w14:paraId="57508AEF" w14:textId="77777777" w:rsidR="007E6DA7" w:rsidRPr="00430040" w:rsidRDefault="007E6DA7" w:rsidP="007E6DA7">
      <w:pPr>
        <w:jc w:val="center"/>
        <w:rPr>
          <w:b/>
          <w:sz w:val="22"/>
          <w:szCs w:val="22"/>
          <w:u w:val="single"/>
        </w:rPr>
      </w:pPr>
    </w:p>
    <w:p w14:paraId="47EED67B" w14:textId="4EB76066" w:rsidR="007E6DA7" w:rsidRPr="00430040" w:rsidRDefault="007E6DA7" w:rsidP="007E6DA7">
      <w:pPr>
        <w:rPr>
          <w:sz w:val="22"/>
          <w:szCs w:val="22"/>
        </w:rPr>
      </w:pPr>
      <w:r w:rsidRPr="00430040">
        <w:rPr>
          <w:rFonts w:hint="eastAsia"/>
          <w:b/>
          <w:sz w:val="22"/>
          <w:szCs w:val="22"/>
        </w:rPr>
        <w:t>■</w:t>
      </w:r>
      <w:r w:rsidRPr="00430040">
        <w:rPr>
          <w:rFonts w:hint="eastAsia"/>
          <w:sz w:val="22"/>
          <w:szCs w:val="22"/>
        </w:rPr>
        <w:t>日時：令和</w:t>
      </w:r>
      <w:r w:rsidR="008C6A84" w:rsidRPr="00430040">
        <w:rPr>
          <w:rFonts w:hint="eastAsia"/>
          <w:sz w:val="22"/>
          <w:szCs w:val="22"/>
        </w:rPr>
        <w:t>７</w:t>
      </w:r>
      <w:r w:rsidRPr="00430040">
        <w:rPr>
          <w:rFonts w:hint="eastAsia"/>
          <w:sz w:val="22"/>
          <w:szCs w:val="22"/>
        </w:rPr>
        <w:t>年</w:t>
      </w:r>
      <w:r w:rsidR="008C6A84" w:rsidRPr="00430040">
        <w:rPr>
          <w:rFonts w:hint="eastAsia"/>
          <w:sz w:val="22"/>
          <w:szCs w:val="22"/>
        </w:rPr>
        <w:t>８</w:t>
      </w:r>
      <w:r w:rsidRPr="00430040">
        <w:rPr>
          <w:rFonts w:hint="eastAsia"/>
          <w:sz w:val="22"/>
          <w:szCs w:val="22"/>
        </w:rPr>
        <w:t>月</w:t>
      </w:r>
      <w:r w:rsidR="008C6A84" w:rsidRPr="00430040">
        <w:rPr>
          <w:rFonts w:hint="eastAsia"/>
          <w:sz w:val="22"/>
          <w:szCs w:val="22"/>
        </w:rPr>
        <w:t>27</w:t>
      </w:r>
      <w:r w:rsidRPr="00430040">
        <w:rPr>
          <w:rFonts w:hint="eastAsia"/>
          <w:sz w:val="22"/>
          <w:szCs w:val="22"/>
        </w:rPr>
        <w:t>日（水）午後</w:t>
      </w:r>
      <w:r w:rsidRPr="00430040">
        <w:rPr>
          <w:rFonts w:hint="eastAsia"/>
          <w:sz w:val="22"/>
          <w:szCs w:val="22"/>
        </w:rPr>
        <w:t>2</w:t>
      </w:r>
      <w:r w:rsidRPr="00430040">
        <w:rPr>
          <w:rFonts w:hint="eastAsia"/>
          <w:sz w:val="22"/>
          <w:szCs w:val="22"/>
        </w:rPr>
        <w:t>時から午後</w:t>
      </w:r>
      <w:r w:rsidRPr="00430040">
        <w:rPr>
          <w:rFonts w:hint="eastAsia"/>
          <w:sz w:val="22"/>
          <w:szCs w:val="22"/>
        </w:rPr>
        <w:t>4</w:t>
      </w:r>
      <w:r w:rsidRPr="00430040">
        <w:rPr>
          <w:rFonts w:hint="eastAsia"/>
          <w:sz w:val="22"/>
          <w:szCs w:val="22"/>
        </w:rPr>
        <w:t>時まで</w:t>
      </w:r>
    </w:p>
    <w:p w14:paraId="30A70D7E" w14:textId="3DDCDDD8" w:rsidR="007E6DA7" w:rsidRPr="00430040" w:rsidRDefault="007E6DA7" w:rsidP="007E6DA7">
      <w:pPr>
        <w:rPr>
          <w:sz w:val="22"/>
          <w:szCs w:val="22"/>
          <w:u w:val="single"/>
        </w:rPr>
      </w:pPr>
      <w:r w:rsidRPr="00430040">
        <w:rPr>
          <w:rFonts w:hint="eastAsia"/>
          <w:sz w:val="22"/>
          <w:szCs w:val="22"/>
        </w:rPr>
        <w:t>■場所：大阪健康安全基盤研究所　北館</w:t>
      </w:r>
      <w:r w:rsidR="00246AA1" w:rsidRPr="00430040">
        <w:rPr>
          <w:rFonts w:hint="eastAsia"/>
          <w:sz w:val="22"/>
          <w:szCs w:val="22"/>
        </w:rPr>
        <w:t>3</w:t>
      </w:r>
      <w:r w:rsidRPr="00430040">
        <w:rPr>
          <w:rFonts w:hint="eastAsia"/>
          <w:sz w:val="22"/>
          <w:szCs w:val="22"/>
        </w:rPr>
        <w:t xml:space="preserve">階　</w:t>
      </w:r>
      <w:r w:rsidRPr="00430040">
        <w:rPr>
          <w:rFonts w:hint="eastAsia"/>
          <w:sz w:val="22"/>
          <w:szCs w:val="22"/>
        </w:rPr>
        <w:t>OIPH</w:t>
      </w:r>
      <w:r w:rsidRPr="00430040">
        <w:rPr>
          <w:rFonts w:hint="eastAsia"/>
          <w:sz w:val="22"/>
          <w:szCs w:val="22"/>
        </w:rPr>
        <w:t>ホール</w:t>
      </w:r>
    </w:p>
    <w:p w14:paraId="6605A006" w14:textId="34F27B77" w:rsidR="007E6DA7" w:rsidRPr="00430040" w:rsidRDefault="007E6DA7" w:rsidP="007E6DA7">
      <w:pPr>
        <w:rPr>
          <w:sz w:val="22"/>
          <w:szCs w:val="22"/>
        </w:rPr>
      </w:pPr>
      <w:r w:rsidRPr="00430040">
        <w:rPr>
          <w:rFonts w:hint="eastAsia"/>
          <w:sz w:val="22"/>
          <w:szCs w:val="22"/>
        </w:rPr>
        <w:t>■出席者（委員）：</w:t>
      </w:r>
    </w:p>
    <w:p w14:paraId="5577529B" w14:textId="5DA8DDFF" w:rsidR="00A6718D" w:rsidRPr="00430040" w:rsidRDefault="00A6718D" w:rsidP="007E6DA7">
      <w:pPr>
        <w:rPr>
          <w:sz w:val="22"/>
          <w:szCs w:val="22"/>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402"/>
      </w:tblGrid>
      <w:tr w:rsidR="00430040" w:rsidRPr="00430040" w14:paraId="75D407D8" w14:textId="6068AF08"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742C4B" w14:textId="77777777" w:rsidR="001A4846" w:rsidRPr="00430040" w:rsidRDefault="001A4846" w:rsidP="001A4846">
            <w:pPr>
              <w:jc w:val="center"/>
              <w:rPr>
                <w:sz w:val="22"/>
                <w:szCs w:val="22"/>
              </w:rPr>
            </w:pPr>
            <w:r w:rsidRPr="00430040">
              <w:rPr>
                <w:rFonts w:hint="eastAsia"/>
                <w:sz w:val="22"/>
                <w:szCs w:val="22"/>
              </w:rPr>
              <w:t>氏名</w:t>
            </w:r>
          </w:p>
        </w:tc>
        <w:tc>
          <w:tcPr>
            <w:tcW w:w="3402" w:type="dxa"/>
            <w:tcBorders>
              <w:top w:val="single" w:sz="4" w:space="0" w:color="auto"/>
              <w:left w:val="single" w:sz="4" w:space="0" w:color="auto"/>
              <w:bottom w:val="single" w:sz="4" w:space="0" w:color="auto"/>
              <w:right w:val="single" w:sz="4" w:space="0" w:color="auto"/>
            </w:tcBorders>
            <w:vAlign w:val="center"/>
          </w:tcPr>
          <w:p w14:paraId="2B0FBB2C" w14:textId="1E6C9F68" w:rsidR="001A4846" w:rsidRPr="00430040" w:rsidRDefault="001A4846" w:rsidP="001A4846">
            <w:pPr>
              <w:jc w:val="center"/>
              <w:rPr>
                <w:sz w:val="22"/>
                <w:szCs w:val="22"/>
              </w:rPr>
            </w:pPr>
            <w:r w:rsidRPr="00430040">
              <w:rPr>
                <w:rFonts w:hint="eastAsia"/>
                <w:sz w:val="22"/>
                <w:szCs w:val="22"/>
              </w:rPr>
              <w:t>所属</w:t>
            </w:r>
          </w:p>
        </w:tc>
      </w:tr>
      <w:tr w:rsidR="00430040" w:rsidRPr="00430040" w14:paraId="26A5CC9E" w14:textId="158C44BA"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96BB8B" w14:textId="7EDA9C5B" w:rsidR="001A4846" w:rsidRPr="00430040" w:rsidRDefault="001A4846" w:rsidP="001A4846">
            <w:pPr>
              <w:jc w:val="center"/>
              <w:rPr>
                <w:sz w:val="22"/>
                <w:szCs w:val="22"/>
              </w:rPr>
            </w:pPr>
            <w:r w:rsidRPr="00430040">
              <w:rPr>
                <w:rFonts w:hint="eastAsia"/>
                <w:sz w:val="22"/>
                <w:szCs w:val="22"/>
              </w:rPr>
              <w:t>磯ノ上　正明</w:t>
            </w:r>
          </w:p>
        </w:tc>
        <w:tc>
          <w:tcPr>
            <w:tcW w:w="3402" w:type="dxa"/>
            <w:tcBorders>
              <w:top w:val="single" w:sz="4" w:space="0" w:color="auto"/>
              <w:left w:val="single" w:sz="4" w:space="0" w:color="auto"/>
              <w:bottom w:val="single" w:sz="4" w:space="0" w:color="auto"/>
              <w:right w:val="single" w:sz="4" w:space="0" w:color="auto"/>
            </w:tcBorders>
            <w:vAlign w:val="center"/>
          </w:tcPr>
          <w:p w14:paraId="413560D2" w14:textId="482C2608" w:rsidR="001A4846" w:rsidRPr="00430040" w:rsidRDefault="001A4846" w:rsidP="001A4846">
            <w:pPr>
              <w:jc w:val="center"/>
              <w:rPr>
                <w:sz w:val="22"/>
                <w:szCs w:val="22"/>
              </w:rPr>
            </w:pPr>
            <w:r w:rsidRPr="00430040">
              <w:rPr>
                <w:rFonts w:hint="eastAsia"/>
                <w:sz w:val="22"/>
                <w:szCs w:val="22"/>
              </w:rPr>
              <w:t>大阪皮膚科医会</w:t>
            </w:r>
          </w:p>
        </w:tc>
      </w:tr>
      <w:tr w:rsidR="00430040" w:rsidRPr="00430040" w14:paraId="2DDD0202" w14:textId="37D03C8B"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C45425" w14:textId="23AD3B1B" w:rsidR="001A4846" w:rsidRPr="00430040" w:rsidRDefault="001A4846" w:rsidP="001A4846">
            <w:pPr>
              <w:jc w:val="center"/>
              <w:rPr>
                <w:sz w:val="22"/>
                <w:szCs w:val="22"/>
              </w:rPr>
            </w:pPr>
            <w:r w:rsidRPr="00430040">
              <w:rPr>
                <w:rFonts w:hint="eastAsia"/>
                <w:sz w:val="22"/>
                <w:szCs w:val="22"/>
              </w:rPr>
              <w:t>岩佐　厚</w:t>
            </w:r>
          </w:p>
        </w:tc>
        <w:tc>
          <w:tcPr>
            <w:tcW w:w="3402" w:type="dxa"/>
            <w:tcBorders>
              <w:top w:val="single" w:sz="4" w:space="0" w:color="auto"/>
              <w:left w:val="single" w:sz="4" w:space="0" w:color="auto"/>
              <w:bottom w:val="single" w:sz="4" w:space="0" w:color="auto"/>
              <w:right w:val="single" w:sz="4" w:space="0" w:color="auto"/>
            </w:tcBorders>
            <w:vAlign w:val="center"/>
          </w:tcPr>
          <w:p w14:paraId="4AAF7BAF" w14:textId="60BBE529" w:rsidR="001A4846" w:rsidRPr="00430040" w:rsidRDefault="001A4846" w:rsidP="001A4846">
            <w:pPr>
              <w:jc w:val="center"/>
              <w:rPr>
                <w:sz w:val="22"/>
                <w:szCs w:val="22"/>
              </w:rPr>
            </w:pPr>
            <w:r w:rsidRPr="00430040">
              <w:rPr>
                <w:rFonts w:hint="eastAsia"/>
                <w:sz w:val="22"/>
                <w:szCs w:val="22"/>
              </w:rPr>
              <w:t>大阪泌尿器科臨床医会</w:t>
            </w:r>
          </w:p>
        </w:tc>
      </w:tr>
      <w:tr w:rsidR="00430040" w:rsidRPr="00430040" w14:paraId="38756CEC" w14:textId="4928C496"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FE5E54" w14:textId="47C151F3" w:rsidR="001A4846" w:rsidRPr="00430040" w:rsidRDefault="001A4846" w:rsidP="001A4846">
            <w:pPr>
              <w:jc w:val="center"/>
              <w:rPr>
                <w:sz w:val="22"/>
                <w:szCs w:val="22"/>
              </w:rPr>
            </w:pPr>
            <w:r w:rsidRPr="00430040">
              <w:rPr>
                <w:rFonts w:hint="eastAsia"/>
                <w:sz w:val="22"/>
                <w:szCs w:val="22"/>
              </w:rPr>
              <w:t>木下　優</w:t>
            </w:r>
          </w:p>
        </w:tc>
        <w:tc>
          <w:tcPr>
            <w:tcW w:w="3402" w:type="dxa"/>
            <w:tcBorders>
              <w:top w:val="single" w:sz="4" w:space="0" w:color="auto"/>
              <w:left w:val="single" w:sz="4" w:space="0" w:color="auto"/>
              <w:bottom w:val="single" w:sz="4" w:space="0" w:color="auto"/>
              <w:right w:val="single" w:sz="4" w:space="0" w:color="auto"/>
            </w:tcBorders>
            <w:vAlign w:val="center"/>
          </w:tcPr>
          <w:p w14:paraId="3C0A8A6E" w14:textId="23533116" w:rsidR="001A4846" w:rsidRPr="00430040" w:rsidRDefault="001A4846" w:rsidP="001A4846">
            <w:pPr>
              <w:jc w:val="center"/>
              <w:rPr>
                <w:sz w:val="22"/>
                <w:szCs w:val="22"/>
              </w:rPr>
            </w:pPr>
            <w:r w:rsidRPr="00430040">
              <w:rPr>
                <w:rFonts w:hint="eastAsia"/>
                <w:sz w:val="22"/>
                <w:szCs w:val="22"/>
              </w:rPr>
              <w:t>大阪府保健所長会</w:t>
            </w:r>
          </w:p>
        </w:tc>
      </w:tr>
      <w:tr w:rsidR="00430040" w:rsidRPr="00430040" w14:paraId="5F18033F" w14:textId="7B6D72ED"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F30BC9" w14:textId="5E71BAA1" w:rsidR="001A4846" w:rsidRPr="00430040" w:rsidRDefault="001A4846" w:rsidP="001A4846">
            <w:pPr>
              <w:jc w:val="center"/>
              <w:rPr>
                <w:sz w:val="22"/>
                <w:szCs w:val="22"/>
              </w:rPr>
            </w:pPr>
            <w:r w:rsidRPr="00430040">
              <w:rPr>
                <w:rFonts w:hint="eastAsia"/>
                <w:sz w:val="22"/>
                <w:szCs w:val="22"/>
              </w:rPr>
              <w:t>塩見　正司</w:t>
            </w:r>
          </w:p>
        </w:tc>
        <w:tc>
          <w:tcPr>
            <w:tcW w:w="3402" w:type="dxa"/>
            <w:tcBorders>
              <w:top w:val="single" w:sz="4" w:space="0" w:color="auto"/>
              <w:left w:val="single" w:sz="4" w:space="0" w:color="auto"/>
              <w:bottom w:val="single" w:sz="4" w:space="0" w:color="auto"/>
              <w:right w:val="single" w:sz="4" w:space="0" w:color="auto"/>
            </w:tcBorders>
            <w:vAlign w:val="center"/>
          </w:tcPr>
          <w:p w14:paraId="30DEED8D" w14:textId="498ECEA4" w:rsidR="001A4846" w:rsidRPr="00430040" w:rsidRDefault="001A4846" w:rsidP="001A4846">
            <w:pPr>
              <w:jc w:val="center"/>
              <w:rPr>
                <w:sz w:val="22"/>
                <w:szCs w:val="22"/>
              </w:rPr>
            </w:pPr>
            <w:r w:rsidRPr="00430040">
              <w:rPr>
                <w:rFonts w:hint="eastAsia"/>
                <w:sz w:val="22"/>
                <w:szCs w:val="22"/>
              </w:rPr>
              <w:t>大阪府医師会</w:t>
            </w:r>
          </w:p>
        </w:tc>
      </w:tr>
      <w:tr w:rsidR="00430040" w:rsidRPr="00430040" w14:paraId="7AEC91B7" w14:textId="734C1303"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9673FD" w14:textId="5D2C4B8B" w:rsidR="001A4846" w:rsidRPr="00430040" w:rsidRDefault="001A4846" w:rsidP="001A4846">
            <w:pPr>
              <w:jc w:val="center"/>
              <w:rPr>
                <w:sz w:val="22"/>
                <w:szCs w:val="22"/>
              </w:rPr>
            </w:pPr>
            <w:r w:rsidRPr="00430040">
              <w:rPr>
                <w:rFonts w:hint="eastAsia"/>
                <w:sz w:val="22"/>
                <w:szCs w:val="22"/>
              </w:rPr>
              <w:t>冨吉　泰夫</w:t>
            </w:r>
          </w:p>
        </w:tc>
        <w:tc>
          <w:tcPr>
            <w:tcW w:w="3402" w:type="dxa"/>
            <w:tcBorders>
              <w:top w:val="single" w:sz="4" w:space="0" w:color="auto"/>
              <w:left w:val="single" w:sz="4" w:space="0" w:color="auto"/>
              <w:bottom w:val="single" w:sz="4" w:space="0" w:color="auto"/>
              <w:right w:val="single" w:sz="4" w:space="0" w:color="auto"/>
            </w:tcBorders>
            <w:vAlign w:val="center"/>
          </w:tcPr>
          <w:p w14:paraId="48823D4B" w14:textId="069A4585" w:rsidR="001A4846" w:rsidRPr="00430040" w:rsidRDefault="001A4846" w:rsidP="001A4846">
            <w:pPr>
              <w:jc w:val="center"/>
              <w:rPr>
                <w:sz w:val="22"/>
                <w:szCs w:val="22"/>
              </w:rPr>
            </w:pPr>
            <w:r w:rsidRPr="00430040">
              <w:rPr>
                <w:rFonts w:hint="eastAsia"/>
                <w:sz w:val="22"/>
                <w:szCs w:val="22"/>
              </w:rPr>
              <w:t>大阪小児科医会</w:t>
            </w:r>
          </w:p>
        </w:tc>
      </w:tr>
      <w:tr w:rsidR="00430040" w:rsidRPr="00430040" w14:paraId="182DF415" w14:textId="477652F8"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D1B588" w14:textId="075AEAF1" w:rsidR="001A4846" w:rsidRPr="00430040" w:rsidRDefault="001A4846" w:rsidP="001A4846">
            <w:pPr>
              <w:jc w:val="center"/>
              <w:rPr>
                <w:sz w:val="22"/>
                <w:szCs w:val="22"/>
              </w:rPr>
            </w:pPr>
            <w:r w:rsidRPr="00430040">
              <w:rPr>
                <w:rFonts w:hint="eastAsia"/>
                <w:sz w:val="22"/>
                <w:szCs w:val="22"/>
              </w:rPr>
              <w:t>中山　浩二</w:t>
            </w:r>
          </w:p>
        </w:tc>
        <w:tc>
          <w:tcPr>
            <w:tcW w:w="3402" w:type="dxa"/>
            <w:tcBorders>
              <w:top w:val="single" w:sz="4" w:space="0" w:color="auto"/>
              <w:left w:val="single" w:sz="4" w:space="0" w:color="auto"/>
              <w:bottom w:val="single" w:sz="4" w:space="0" w:color="auto"/>
              <w:right w:val="single" w:sz="4" w:space="0" w:color="auto"/>
            </w:tcBorders>
            <w:vAlign w:val="center"/>
          </w:tcPr>
          <w:p w14:paraId="2159BD13" w14:textId="6769ADEB" w:rsidR="001A4846" w:rsidRPr="00430040" w:rsidRDefault="001A4846" w:rsidP="001A4846">
            <w:pPr>
              <w:jc w:val="center"/>
              <w:rPr>
                <w:sz w:val="22"/>
                <w:szCs w:val="22"/>
              </w:rPr>
            </w:pPr>
            <w:r w:rsidRPr="00430040">
              <w:rPr>
                <w:rFonts w:hint="eastAsia"/>
                <w:sz w:val="22"/>
                <w:szCs w:val="22"/>
              </w:rPr>
              <w:t>大阪市保健所</w:t>
            </w:r>
          </w:p>
        </w:tc>
      </w:tr>
      <w:tr w:rsidR="00430040" w:rsidRPr="00430040" w14:paraId="30933ABB" w14:textId="0AB75899"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F300742" w14:textId="45F3D20D" w:rsidR="001A4846" w:rsidRPr="00430040" w:rsidRDefault="001A4846" w:rsidP="001A4846">
            <w:pPr>
              <w:jc w:val="center"/>
              <w:rPr>
                <w:sz w:val="22"/>
                <w:szCs w:val="22"/>
              </w:rPr>
            </w:pPr>
            <w:r w:rsidRPr="00430040">
              <w:rPr>
                <w:rFonts w:hint="eastAsia"/>
                <w:sz w:val="22"/>
                <w:szCs w:val="22"/>
              </w:rPr>
              <w:t>早川　潤</w:t>
            </w:r>
          </w:p>
        </w:tc>
        <w:tc>
          <w:tcPr>
            <w:tcW w:w="3402" w:type="dxa"/>
            <w:tcBorders>
              <w:top w:val="single" w:sz="4" w:space="0" w:color="auto"/>
              <w:left w:val="single" w:sz="4" w:space="0" w:color="auto"/>
              <w:bottom w:val="single" w:sz="4" w:space="0" w:color="auto"/>
              <w:right w:val="single" w:sz="4" w:space="0" w:color="auto"/>
            </w:tcBorders>
            <w:vAlign w:val="center"/>
          </w:tcPr>
          <w:p w14:paraId="36CE9F21" w14:textId="5C420FD3" w:rsidR="001A4846" w:rsidRPr="00430040" w:rsidRDefault="001A4846" w:rsidP="001A4846">
            <w:pPr>
              <w:jc w:val="center"/>
              <w:rPr>
                <w:sz w:val="22"/>
                <w:szCs w:val="22"/>
              </w:rPr>
            </w:pPr>
            <w:r w:rsidRPr="00430040">
              <w:rPr>
                <w:rFonts w:hint="eastAsia"/>
                <w:sz w:val="22"/>
                <w:szCs w:val="22"/>
              </w:rPr>
              <w:t>大阪産婦人科医会</w:t>
            </w:r>
          </w:p>
        </w:tc>
      </w:tr>
      <w:tr w:rsidR="00430040" w:rsidRPr="00430040" w14:paraId="3E290990" w14:textId="2FBB7BA6"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744287" w14:textId="35CE26E6" w:rsidR="001A4846" w:rsidRPr="00430040" w:rsidRDefault="001A4846" w:rsidP="001A4846">
            <w:pPr>
              <w:jc w:val="center"/>
              <w:rPr>
                <w:sz w:val="22"/>
                <w:szCs w:val="22"/>
              </w:rPr>
            </w:pPr>
            <w:r w:rsidRPr="00430040">
              <w:rPr>
                <w:rFonts w:hint="eastAsia"/>
                <w:sz w:val="22"/>
                <w:szCs w:val="22"/>
              </w:rPr>
              <w:t>東野　博彦</w:t>
            </w:r>
          </w:p>
        </w:tc>
        <w:tc>
          <w:tcPr>
            <w:tcW w:w="3402" w:type="dxa"/>
            <w:tcBorders>
              <w:top w:val="single" w:sz="4" w:space="0" w:color="auto"/>
              <w:left w:val="single" w:sz="4" w:space="0" w:color="auto"/>
              <w:bottom w:val="single" w:sz="4" w:space="0" w:color="auto"/>
              <w:right w:val="single" w:sz="4" w:space="0" w:color="auto"/>
            </w:tcBorders>
            <w:vAlign w:val="center"/>
          </w:tcPr>
          <w:p w14:paraId="46834DCB" w14:textId="6D65EA5D" w:rsidR="001A4846" w:rsidRPr="00430040" w:rsidRDefault="001A4846" w:rsidP="001A4846">
            <w:pPr>
              <w:jc w:val="center"/>
              <w:rPr>
                <w:sz w:val="22"/>
                <w:szCs w:val="22"/>
              </w:rPr>
            </w:pPr>
            <w:r w:rsidRPr="00430040">
              <w:rPr>
                <w:rFonts w:hint="eastAsia"/>
                <w:sz w:val="22"/>
                <w:szCs w:val="22"/>
              </w:rPr>
              <w:t>大阪府医師会</w:t>
            </w:r>
          </w:p>
        </w:tc>
      </w:tr>
      <w:tr w:rsidR="00430040" w:rsidRPr="00430040" w14:paraId="12B6D79F" w14:textId="364C5151"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24B815" w14:textId="40B707CB" w:rsidR="001A4846" w:rsidRPr="00430040" w:rsidRDefault="001A4846" w:rsidP="001A4846">
            <w:pPr>
              <w:jc w:val="center"/>
              <w:rPr>
                <w:sz w:val="22"/>
                <w:szCs w:val="22"/>
              </w:rPr>
            </w:pPr>
            <w:r w:rsidRPr="00430040">
              <w:rPr>
                <w:rFonts w:hint="eastAsia"/>
                <w:sz w:val="22"/>
                <w:szCs w:val="22"/>
              </w:rPr>
              <w:t>宮浦　徹</w:t>
            </w:r>
          </w:p>
        </w:tc>
        <w:tc>
          <w:tcPr>
            <w:tcW w:w="3402" w:type="dxa"/>
            <w:tcBorders>
              <w:top w:val="single" w:sz="4" w:space="0" w:color="auto"/>
              <w:left w:val="single" w:sz="4" w:space="0" w:color="auto"/>
              <w:bottom w:val="single" w:sz="4" w:space="0" w:color="auto"/>
              <w:right w:val="single" w:sz="4" w:space="0" w:color="auto"/>
            </w:tcBorders>
            <w:vAlign w:val="center"/>
          </w:tcPr>
          <w:p w14:paraId="28D871D6" w14:textId="79DCF462" w:rsidR="001A4846" w:rsidRPr="00430040" w:rsidRDefault="001A4846" w:rsidP="001A4846">
            <w:pPr>
              <w:jc w:val="center"/>
              <w:rPr>
                <w:sz w:val="22"/>
                <w:szCs w:val="22"/>
              </w:rPr>
            </w:pPr>
            <w:r w:rsidRPr="00430040">
              <w:rPr>
                <w:rFonts w:hint="eastAsia"/>
                <w:sz w:val="22"/>
                <w:szCs w:val="22"/>
              </w:rPr>
              <w:t>大阪府眼科医会</w:t>
            </w:r>
          </w:p>
        </w:tc>
      </w:tr>
      <w:tr w:rsidR="00430040" w:rsidRPr="00430040" w14:paraId="4A95D159" w14:textId="1293D751"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8C25DF" w14:textId="48B2C01A" w:rsidR="001A4846" w:rsidRPr="00430040" w:rsidRDefault="001A4846" w:rsidP="001A4846">
            <w:pPr>
              <w:jc w:val="center"/>
              <w:rPr>
                <w:sz w:val="22"/>
                <w:szCs w:val="22"/>
              </w:rPr>
            </w:pPr>
            <w:r w:rsidRPr="00430040">
              <w:rPr>
                <w:rFonts w:hint="eastAsia"/>
                <w:sz w:val="22"/>
                <w:szCs w:val="22"/>
              </w:rPr>
              <w:t>宮川　松剛</w:t>
            </w:r>
          </w:p>
        </w:tc>
        <w:tc>
          <w:tcPr>
            <w:tcW w:w="3402" w:type="dxa"/>
            <w:tcBorders>
              <w:top w:val="single" w:sz="4" w:space="0" w:color="auto"/>
              <w:left w:val="single" w:sz="4" w:space="0" w:color="auto"/>
              <w:bottom w:val="single" w:sz="4" w:space="0" w:color="auto"/>
              <w:right w:val="single" w:sz="4" w:space="0" w:color="auto"/>
            </w:tcBorders>
            <w:vAlign w:val="center"/>
          </w:tcPr>
          <w:p w14:paraId="4CB7F739" w14:textId="2C984485" w:rsidR="001A4846" w:rsidRPr="00430040" w:rsidRDefault="001A4846" w:rsidP="001A4846">
            <w:pPr>
              <w:jc w:val="center"/>
              <w:rPr>
                <w:sz w:val="22"/>
                <w:szCs w:val="22"/>
              </w:rPr>
            </w:pPr>
            <w:r w:rsidRPr="00430040">
              <w:rPr>
                <w:rFonts w:hint="eastAsia"/>
                <w:sz w:val="22"/>
                <w:szCs w:val="22"/>
              </w:rPr>
              <w:t>大阪府医師会</w:t>
            </w:r>
          </w:p>
        </w:tc>
      </w:tr>
      <w:tr w:rsidR="00430040" w:rsidRPr="00430040" w14:paraId="191418C8" w14:textId="1FADFA17" w:rsidTr="00B774FB">
        <w:trPr>
          <w:trHeight w:hRule="exact" w:val="4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72898F" w14:textId="12AD91ED" w:rsidR="001A4846" w:rsidRPr="00430040" w:rsidRDefault="001A4846" w:rsidP="001A4846">
            <w:pPr>
              <w:jc w:val="center"/>
              <w:rPr>
                <w:sz w:val="22"/>
                <w:szCs w:val="22"/>
              </w:rPr>
            </w:pPr>
            <w:r w:rsidRPr="00430040">
              <w:rPr>
                <w:rFonts w:hint="eastAsia"/>
                <w:sz w:val="22"/>
                <w:szCs w:val="22"/>
              </w:rPr>
              <w:t>三宅　眞実</w:t>
            </w:r>
          </w:p>
        </w:tc>
        <w:tc>
          <w:tcPr>
            <w:tcW w:w="3402" w:type="dxa"/>
            <w:tcBorders>
              <w:top w:val="single" w:sz="4" w:space="0" w:color="auto"/>
              <w:left w:val="single" w:sz="4" w:space="0" w:color="auto"/>
              <w:bottom w:val="single" w:sz="4" w:space="0" w:color="auto"/>
              <w:right w:val="single" w:sz="4" w:space="0" w:color="auto"/>
            </w:tcBorders>
            <w:vAlign w:val="center"/>
          </w:tcPr>
          <w:p w14:paraId="70600CCF" w14:textId="3EE04F26" w:rsidR="001A4846" w:rsidRPr="00430040" w:rsidRDefault="001A4846" w:rsidP="001A4846">
            <w:pPr>
              <w:jc w:val="center"/>
              <w:rPr>
                <w:sz w:val="22"/>
                <w:szCs w:val="22"/>
              </w:rPr>
            </w:pPr>
            <w:r w:rsidRPr="00430040">
              <w:rPr>
                <w:rFonts w:hint="eastAsia"/>
                <w:sz w:val="22"/>
                <w:szCs w:val="22"/>
              </w:rPr>
              <w:t>大阪公立大学</w:t>
            </w:r>
          </w:p>
        </w:tc>
      </w:tr>
    </w:tbl>
    <w:p w14:paraId="324E81BD" w14:textId="25A185C2" w:rsidR="007E6DA7" w:rsidRPr="00430040" w:rsidRDefault="007E6DA7" w:rsidP="000767D3">
      <w:pPr>
        <w:wordWrap w:val="0"/>
        <w:ind w:rightChars="294" w:right="706"/>
        <w:jc w:val="right"/>
        <w:rPr>
          <w:sz w:val="22"/>
          <w:szCs w:val="22"/>
        </w:rPr>
      </w:pPr>
      <w:r w:rsidRPr="00430040">
        <w:rPr>
          <w:rFonts w:hint="eastAsia"/>
          <w:sz w:val="22"/>
          <w:szCs w:val="22"/>
        </w:rPr>
        <w:t>（五十音順、敬称略）</w:t>
      </w:r>
    </w:p>
    <w:p w14:paraId="08D3EC22" w14:textId="382326A2" w:rsidR="007E6DA7" w:rsidRPr="00430040" w:rsidRDefault="007E6DA7" w:rsidP="007E6DA7">
      <w:pPr>
        <w:rPr>
          <w:sz w:val="22"/>
          <w:szCs w:val="22"/>
        </w:rPr>
      </w:pPr>
      <w:r w:rsidRPr="00430040">
        <w:rPr>
          <w:rFonts w:hint="eastAsia"/>
          <w:sz w:val="22"/>
          <w:szCs w:val="22"/>
        </w:rPr>
        <w:t>■欠席者（委員）</w:t>
      </w:r>
    </w:p>
    <w:p w14:paraId="451677DE" w14:textId="555BA9EF" w:rsidR="007E6DA7" w:rsidRPr="00430040" w:rsidRDefault="001E5130" w:rsidP="007E6DA7">
      <w:pPr>
        <w:rPr>
          <w:sz w:val="22"/>
          <w:szCs w:val="22"/>
        </w:rPr>
      </w:pPr>
      <w:r w:rsidRPr="00430040">
        <w:rPr>
          <w:rFonts w:hint="eastAsia"/>
          <w:sz w:val="22"/>
          <w:szCs w:val="22"/>
        </w:rPr>
        <w:t xml:space="preserve">　</w:t>
      </w:r>
      <w:r w:rsidR="007E6DA7" w:rsidRPr="00430040">
        <w:rPr>
          <w:rFonts w:hint="eastAsia"/>
          <w:sz w:val="22"/>
          <w:szCs w:val="22"/>
        </w:rPr>
        <w:t>大平　真司</w:t>
      </w:r>
      <w:r w:rsidR="00B352C5" w:rsidRPr="00430040">
        <w:rPr>
          <w:rFonts w:hint="eastAsia"/>
          <w:sz w:val="22"/>
          <w:szCs w:val="22"/>
        </w:rPr>
        <w:t>（大阪府医師会）</w:t>
      </w:r>
      <w:r w:rsidR="007E6DA7" w:rsidRPr="00430040">
        <w:rPr>
          <w:rFonts w:hint="eastAsia"/>
          <w:sz w:val="22"/>
          <w:szCs w:val="22"/>
        </w:rPr>
        <w:t>、</w:t>
      </w:r>
      <w:r w:rsidR="008C6A84" w:rsidRPr="00430040">
        <w:rPr>
          <w:rFonts w:hint="eastAsia"/>
          <w:sz w:val="22"/>
          <w:szCs w:val="22"/>
        </w:rPr>
        <w:t>安井　良則</w:t>
      </w:r>
      <w:r w:rsidR="00B352C5" w:rsidRPr="00430040">
        <w:rPr>
          <w:rFonts w:hint="eastAsia"/>
          <w:sz w:val="22"/>
          <w:szCs w:val="22"/>
        </w:rPr>
        <w:t>（</w:t>
      </w:r>
      <w:r w:rsidR="008C6A84" w:rsidRPr="00430040">
        <w:rPr>
          <w:rFonts w:hint="eastAsia"/>
          <w:sz w:val="22"/>
          <w:szCs w:val="22"/>
        </w:rPr>
        <w:t>大阪府済生会中津病院</w:t>
      </w:r>
      <w:r w:rsidR="00B352C5" w:rsidRPr="00430040">
        <w:rPr>
          <w:rFonts w:hint="eastAsia"/>
          <w:sz w:val="22"/>
          <w:szCs w:val="22"/>
        </w:rPr>
        <w:t>）</w:t>
      </w:r>
    </w:p>
    <w:p w14:paraId="0A015D3D" w14:textId="77777777" w:rsidR="007E6DA7" w:rsidRPr="00430040" w:rsidRDefault="007E6DA7" w:rsidP="007E6DA7">
      <w:pPr>
        <w:rPr>
          <w:sz w:val="22"/>
          <w:szCs w:val="22"/>
        </w:rPr>
      </w:pPr>
    </w:p>
    <w:p w14:paraId="71629B9D" w14:textId="3BDE0C4C" w:rsidR="007E6DA7" w:rsidRPr="00430040" w:rsidRDefault="007E6DA7" w:rsidP="00566E3E">
      <w:pPr>
        <w:rPr>
          <w:sz w:val="22"/>
          <w:szCs w:val="22"/>
        </w:rPr>
      </w:pPr>
      <w:r w:rsidRPr="00430040">
        <w:rPr>
          <w:rFonts w:hint="eastAsia"/>
          <w:sz w:val="22"/>
          <w:szCs w:val="22"/>
        </w:rPr>
        <w:t>■議</w:t>
      </w:r>
      <w:r w:rsidR="007F34F4" w:rsidRPr="00430040">
        <w:rPr>
          <w:rFonts w:hint="eastAsia"/>
          <w:sz w:val="22"/>
          <w:szCs w:val="22"/>
        </w:rPr>
        <w:t>事</w:t>
      </w:r>
      <w:r w:rsidR="00E54EBB" w:rsidRPr="00430040">
        <w:rPr>
          <w:rFonts w:hint="eastAsia"/>
          <w:sz w:val="22"/>
          <w:szCs w:val="22"/>
        </w:rPr>
        <w:t>１</w:t>
      </w:r>
      <w:r w:rsidRPr="00430040">
        <w:rPr>
          <w:rFonts w:hint="eastAsia"/>
          <w:sz w:val="22"/>
          <w:szCs w:val="22"/>
        </w:rPr>
        <w:t>「</w:t>
      </w:r>
      <w:r w:rsidR="00566E3E" w:rsidRPr="00430040">
        <w:rPr>
          <w:rFonts w:hint="eastAsia"/>
          <w:sz w:val="22"/>
          <w:szCs w:val="22"/>
        </w:rPr>
        <w:t>感染症関係の通知等について</w:t>
      </w:r>
      <w:r w:rsidRPr="00430040">
        <w:rPr>
          <w:rFonts w:hint="eastAsia"/>
          <w:sz w:val="22"/>
          <w:szCs w:val="22"/>
        </w:rPr>
        <w:t>」</w:t>
      </w:r>
    </w:p>
    <w:p w14:paraId="5C9B59FE" w14:textId="1A800166" w:rsidR="006E6C92" w:rsidRPr="00430040" w:rsidRDefault="006E6C92" w:rsidP="009139A6">
      <w:pPr>
        <w:ind w:firstLineChars="100" w:firstLine="220"/>
        <w:rPr>
          <w:sz w:val="22"/>
          <w:szCs w:val="22"/>
        </w:rPr>
      </w:pPr>
      <w:r w:rsidRPr="00430040">
        <w:rPr>
          <w:rFonts w:hint="eastAsia"/>
          <w:sz w:val="22"/>
          <w:szCs w:val="22"/>
        </w:rPr>
        <w:t>感染症関係の</w:t>
      </w:r>
      <w:r w:rsidR="009139A6" w:rsidRPr="00430040">
        <w:rPr>
          <w:rFonts w:hint="eastAsia"/>
          <w:sz w:val="22"/>
          <w:szCs w:val="22"/>
        </w:rPr>
        <w:t>通知等の報告</w:t>
      </w:r>
      <w:r w:rsidR="00E54EBB" w:rsidRPr="00430040">
        <w:rPr>
          <w:rFonts w:hint="eastAsia"/>
          <w:sz w:val="22"/>
          <w:szCs w:val="22"/>
        </w:rPr>
        <w:t>、急性呼吸器感染症（</w:t>
      </w:r>
      <w:r w:rsidR="00E54EBB" w:rsidRPr="00430040">
        <w:rPr>
          <w:sz w:val="22"/>
          <w:szCs w:val="22"/>
        </w:rPr>
        <w:t>ARI</w:t>
      </w:r>
      <w:r w:rsidR="00E54EBB" w:rsidRPr="00430040">
        <w:rPr>
          <w:rFonts w:hint="eastAsia"/>
          <w:sz w:val="22"/>
          <w:szCs w:val="22"/>
        </w:rPr>
        <w:t>）サーベイランスの導入</w:t>
      </w:r>
    </w:p>
    <w:p w14:paraId="590C4D41" w14:textId="77777777" w:rsidR="007E6DA7" w:rsidRPr="00430040" w:rsidRDefault="007E6DA7" w:rsidP="007E6DA7">
      <w:pPr>
        <w:rPr>
          <w:sz w:val="22"/>
          <w:szCs w:val="22"/>
        </w:rPr>
      </w:pPr>
    </w:p>
    <w:p w14:paraId="47FC9925" w14:textId="71702127" w:rsidR="007E6DA7" w:rsidRPr="00430040" w:rsidRDefault="007E6DA7" w:rsidP="007E6DA7">
      <w:pPr>
        <w:rPr>
          <w:sz w:val="22"/>
          <w:szCs w:val="22"/>
        </w:rPr>
      </w:pPr>
      <w:r w:rsidRPr="00430040">
        <w:rPr>
          <w:rFonts w:hint="eastAsia"/>
          <w:sz w:val="22"/>
          <w:szCs w:val="22"/>
        </w:rPr>
        <w:t>■議</w:t>
      </w:r>
      <w:r w:rsidR="007F34F4" w:rsidRPr="00430040">
        <w:rPr>
          <w:rFonts w:hint="eastAsia"/>
          <w:sz w:val="22"/>
          <w:szCs w:val="22"/>
        </w:rPr>
        <w:t>事</w:t>
      </w:r>
      <w:r w:rsidR="00E54EBB" w:rsidRPr="00430040">
        <w:rPr>
          <w:rFonts w:hint="eastAsia"/>
          <w:sz w:val="22"/>
          <w:szCs w:val="22"/>
        </w:rPr>
        <w:t>２</w:t>
      </w:r>
      <w:r w:rsidRPr="00430040">
        <w:rPr>
          <w:rFonts w:hint="eastAsia"/>
          <w:sz w:val="22"/>
          <w:szCs w:val="22"/>
        </w:rPr>
        <w:t>「</w:t>
      </w:r>
      <w:r w:rsidR="007F34F4" w:rsidRPr="00430040">
        <w:rPr>
          <w:rFonts w:hint="eastAsia"/>
          <w:sz w:val="22"/>
          <w:szCs w:val="22"/>
        </w:rPr>
        <w:t>202</w:t>
      </w:r>
      <w:r w:rsidR="00E54EBB" w:rsidRPr="00430040">
        <w:rPr>
          <w:rFonts w:hint="eastAsia"/>
          <w:sz w:val="22"/>
          <w:szCs w:val="22"/>
        </w:rPr>
        <w:t>4</w:t>
      </w:r>
      <w:r w:rsidR="007F34F4" w:rsidRPr="00430040">
        <w:rPr>
          <w:rFonts w:hint="eastAsia"/>
          <w:sz w:val="22"/>
          <w:szCs w:val="22"/>
        </w:rPr>
        <w:t>年感染症発生動向調査事業の報告</w:t>
      </w:r>
      <w:r w:rsidRPr="00430040">
        <w:rPr>
          <w:rFonts w:hint="eastAsia"/>
          <w:sz w:val="22"/>
          <w:szCs w:val="22"/>
        </w:rPr>
        <w:t>」</w:t>
      </w:r>
    </w:p>
    <w:p w14:paraId="408BF4D0" w14:textId="47A36347" w:rsidR="007E6DA7" w:rsidRPr="00430040" w:rsidRDefault="004530ED" w:rsidP="00C80D80">
      <w:pPr>
        <w:ind w:leftChars="100" w:left="240"/>
        <w:rPr>
          <w:sz w:val="22"/>
          <w:szCs w:val="22"/>
        </w:rPr>
      </w:pPr>
      <w:r w:rsidRPr="00430040">
        <w:rPr>
          <w:rFonts w:hint="eastAsia"/>
          <w:sz w:val="22"/>
          <w:szCs w:val="22"/>
        </w:rPr>
        <w:t>202</w:t>
      </w:r>
      <w:r w:rsidR="00E54EBB" w:rsidRPr="00430040">
        <w:rPr>
          <w:rFonts w:hint="eastAsia"/>
          <w:sz w:val="22"/>
          <w:szCs w:val="22"/>
        </w:rPr>
        <w:t>4</w:t>
      </w:r>
      <w:r w:rsidRPr="00430040">
        <w:rPr>
          <w:rFonts w:hint="eastAsia"/>
          <w:sz w:val="22"/>
          <w:szCs w:val="22"/>
        </w:rPr>
        <w:t>年感染症発生動向調査事業報告</w:t>
      </w:r>
      <w:r w:rsidR="00C164C4" w:rsidRPr="00430040">
        <w:rPr>
          <w:rFonts w:hint="eastAsia"/>
          <w:sz w:val="22"/>
          <w:szCs w:val="22"/>
        </w:rPr>
        <w:t>書（暫定版）の概要について</w:t>
      </w:r>
      <w:r w:rsidRPr="00430040">
        <w:rPr>
          <w:rFonts w:hint="eastAsia"/>
          <w:sz w:val="22"/>
          <w:szCs w:val="22"/>
        </w:rPr>
        <w:t>報告</w:t>
      </w:r>
      <w:r w:rsidR="007E6DA7" w:rsidRPr="00430040">
        <w:rPr>
          <w:rFonts w:hint="eastAsia"/>
          <w:sz w:val="22"/>
          <w:szCs w:val="22"/>
        </w:rPr>
        <w:t>。</w:t>
      </w:r>
    </w:p>
    <w:p w14:paraId="1D260B3F" w14:textId="77777777" w:rsidR="007E6DA7" w:rsidRPr="00430040" w:rsidRDefault="007E6DA7" w:rsidP="007E6DA7">
      <w:pPr>
        <w:rPr>
          <w:sz w:val="22"/>
          <w:szCs w:val="22"/>
        </w:rPr>
      </w:pPr>
    </w:p>
    <w:p w14:paraId="578A24DC" w14:textId="6C534BC4" w:rsidR="007E6DA7" w:rsidRPr="00430040" w:rsidRDefault="007E6DA7" w:rsidP="007E6DA7">
      <w:pPr>
        <w:rPr>
          <w:sz w:val="22"/>
          <w:szCs w:val="22"/>
        </w:rPr>
      </w:pPr>
      <w:r w:rsidRPr="00430040">
        <w:rPr>
          <w:rFonts w:hint="eastAsia"/>
          <w:sz w:val="22"/>
          <w:szCs w:val="22"/>
        </w:rPr>
        <w:t>■議</w:t>
      </w:r>
      <w:r w:rsidR="007F34F4" w:rsidRPr="00430040">
        <w:rPr>
          <w:rFonts w:hint="eastAsia"/>
          <w:sz w:val="22"/>
          <w:szCs w:val="22"/>
        </w:rPr>
        <w:t>事</w:t>
      </w:r>
      <w:r w:rsidR="00E54EBB" w:rsidRPr="00430040">
        <w:rPr>
          <w:rFonts w:hint="eastAsia"/>
          <w:sz w:val="22"/>
          <w:szCs w:val="22"/>
        </w:rPr>
        <w:t>３</w:t>
      </w:r>
      <w:r w:rsidRPr="00430040">
        <w:rPr>
          <w:rFonts w:hint="eastAsia"/>
          <w:sz w:val="22"/>
          <w:szCs w:val="22"/>
        </w:rPr>
        <w:t>「</w:t>
      </w:r>
      <w:r w:rsidR="007F34F4" w:rsidRPr="00430040">
        <w:rPr>
          <w:rFonts w:hint="eastAsia"/>
          <w:sz w:val="22"/>
          <w:szCs w:val="22"/>
        </w:rPr>
        <w:t>202</w:t>
      </w:r>
      <w:r w:rsidR="00E54EBB" w:rsidRPr="00430040">
        <w:rPr>
          <w:rFonts w:hint="eastAsia"/>
          <w:sz w:val="22"/>
          <w:szCs w:val="22"/>
        </w:rPr>
        <w:t>4</w:t>
      </w:r>
      <w:r w:rsidR="007F34F4" w:rsidRPr="00430040">
        <w:rPr>
          <w:rFonts w:hint="eastAsia"/>
          <w:sz w:val="22"/>
          <w:szCs w:val="22"/>
        </w:rPr>
        <w:t>年の主な感染症</w:t>
      </w:r>
      <w:r w:rsidRPr="00430040">
        <w:rPr>
          <w:rFonts w:hint="eastAsia"/>
          <w:sz w:val="22"/>
          <w:szCs w:val="22"/>
        </w:rPr>
        <w:t>」</w:t>
      </w:r>
    </w:p>
    <w:p w14:paraId="52649E4D" w14:textId="549334CB" w:rsidR="00C80D80" w:rsidRPr="00430040" w:rsidRDefault="003D15DF" w:rsidP="00C80D80">
      <w:pPr>
        <w:ind w:firstLineChars="100" w:firstLine="220"/>
        <w:rPr>
          <w:sz w:val="22"/>
          <w:szCs w:val="22"/>
        </w:rPr>
      </w:pPr>
      <w:r w:rsidRPr="00430040">
        <w:rPr>
          <w:rFonts w:hint="eastAsia"/>
          <w:sz w:val="22"/>
          <w:szCs w:val="22"/>
        </w:rPr>
        <w:t>202</w:t>
      </w:r>
      <w:r w:rsidR="00E54EBB" w:rsidRPr="00430040">
        <w:rPr>
          <w:rFonts w:hint="eastAsia"/>
          <w:sz w:val="22"/>
          <w:szCs w:val="22"/>
        </w:rPr>
        <w:t>4</w:t>
      </w:r>
      <w:r w:rsidRPr="00430040">
        <w:rPr>
          <w:rFonts w:hint="eastAsia"/>
          <w:sz w:val="22"/>
          <w:szCs w:val="22"/>
        </w:rPr>
        <w:t>年</w:t>
      </w:r>
      <w:r w:rsidR="00C80D80" w:rsidRPr="00430040">
        <w:rPr>
          <w:rFonts w:hint="eastAsia"/>
          <w:sz w:val="22"/>
          <w:szCs w:val="22"/>
        </w:rPr>
        <w:t>1</w:t>
      </w:r>
      <w:r w:rsidRPr="00430040">
        <w:rPr>
          <w:rFonts w:hint="eastAsia"/>
          <w:sz w:val="22"/>
          <w:szCs w:val="22"/>
        </w:rPr>
        <w:t>月～</w:t>
      </w:r>
      <w:r w:rsidRPr="00430040">
        <w:rPr>
          <w:rFonts w:hint="eastAsia"/>
          <w:sz w:val="22"/>
          <w:szCs w:val="22"/>
        </w:rPr>
        <w:t>12</w:t>
      </w:r>
      <w:r w:rsidRPr="00430040">
        <w:rPr>
          <w:rFonts w:hint="eastAsia"/>
          <w:sz w:val="22"/>
          <w:szCs w:val="22"/>
        </w:rPr>
        <w:t>月の大阪府全域における感染症発生動向について資料に沿って報告。</w:t>
      </w:r>
    </w:p>
    <w:p w14:paraId="0EC5DCA0" w14:textId="79574117" w:rsidR="00C112E9" w:rsidRPr="00430040" w:rsidRDefault="00B750DF" w:rsidP="00B750DF">
      <w:pPr>
        <w:pStyle w:val="a7"/>
        <w:numPr>
          <w:ilvl w:val="0"/>
          <w:numId w:val="1"/>
        </w:numPr>
        <w:ind w:leftChars="0"/>
        <w:rPr>
          <w:sz w:val="22"/>
          <w:szCs w:val="22"/>
        </w:rPr>
      </w:pPr>
      <w:r w:rsidRPr="00430040">
        <w:rPr>
          <w:rFonts w:hint="eastAsia"/>
          <w:sz w:val="22"/>
          <w:szCs w:val="22"/>
        </w:rPr>
        <w:t>インフルエンザ</w:t>
      </w:r>
    </w:p>
    <w:p w14:paraId="27948227" w14:textId="389807B0" w:rsidR="005155BF" w:rsidRPr="00430040" w:rsidRDefault="00B750DF" w:rsidP="00727145">
      <w:pPr>
        <w:ind w:firstLineChars="100" w:firstLine="220"/>
        <w:rPr>
          <w:sz w:val="22"/>
          <w:szCs w:val="22"/>
        </w:rPr>
      </w:pPr>
      <w:r w:rsidRPr="00430040">
        <w:rPr>
          <w:rFonts w:hint="eastAsia"/>
          <w:sz w:val="22"/>
          <w:szCs w:val="22"/>
        </w:rPr>
        <w:lastRenderedPageBreak/>
        <w:t>定点あたり</w:t>
      </w:r>
      <w:r w:rsidR="00727145" w:rsidRPr="00430040">
        <w:rPr>
          <w:rFonts w:hint="eastAsia"/>
          <w:sz w:val="22"/>
          <w:szCs w:val="22"/>
        </w:rPr>
        <w:t>の</w:t>
      </w:r>
      <w:r w:rsidRPr="00430040">
        <w:rPr>
          <w:rFonts w:hint="eastAsia"/>
          <w:sz w:val="22"/>
          <w:szCs w:val="22"/>
        </w:rPr>
        <w:t>報告数</w:t>
      </w:r>
      <w:r w:rsidR="00727145" w:rsidRPr="00430040">
        <w:rPr>
          <w:rFonts w:hint="eastAsia"/>
          <w:sz w:val="22"/>
          <w:szCs w:val="22"/>
        </w:rPr>
        <w:t>の最大値は第</w:t>
      </w:r>
      <w:r w:rsidR="00727145" w:rsidRPr="00430040">
        <w:rPr>
          <w:rFonts w:hint="eastAsia"/>
          <w:sz w:val="22"/>
          <w:szCs w:val="22"/>
        </w:rPr>
        <w:t>52</w:t>
      </w:r>
      <w:r w:rsidR="00727145" w:rsidRPr="00430040">
        <w:rPr>
          <w:rFonts w:hint="eastAsia"/>
          <w:sz w:val="22"/>
          <w:szCs w:val="22"/>
        </w:rPr>
        <w:t>週の</w:t>
      </w:r>
      <w:r w:rsidR="00727145" w:rsidRPr="00430040">
        <w:rPr>
          <w:rFonts w:hint="eastAsia"/>
          <w:sz w:val="22"/>
          <w:szCs w:val="22"/>
        </w:rPr>
        <w:t>67.86</w:t>
      </w:r>
      <w:r w:rsidRPr="00430040">
        <w:rPr>
          <w:rFonts w:hint="eastAsia"/>
          <w:sz w:val="22"/>
          <w:szCs w:val="22"/>
        </w:rPr>
        <w:t>と</w:t>
      </w:r>
      <w:r w:rsidR="00727145" w:rsidRPr="00430040">
        <w:rPr>
          <w:rFonts w:hint="eastAsia"/>
          <w:sz w:val="22"/>
          <w:szCs w:val="22"/>
        </w:rPr>
        <w:t>なり、</w:t>
      </w:r>
      <w:r w:rsidR="00BD2807" w:rsidRPr="00430040">
        <w:rPr>
          <w:rFonts w:hint="eastAsia"/>
          <w:sz w:val="22"/>
          <w:szCs w:val="22"/>
        </w:rPr>
        <w:t>現行の集計方法となった</w:t>
      </w:r>
      <w:r w:rsidR="00BD2807" w:rsidRPr="00430040">
        <w:rPr>
          <w:rFonts w:hint="eastAsia"/>
          <w:sz w:val="22"/>
          <w:szCs w:val="22"/>
        </w:rPr>
        <w:t>1</w:t>
      </w:r>
      <w:r w:rsidR="00BD2807" w:rsidRPr="00430040">
        <w:rPr>
          <w:sz w:val="22"/>
          <w:szCs w:val="22"/>
        </w:rPr>
        <w:t>999</w:t>
      </w:r>
      <w:r w:rsidR="00BD2807" w:rsidRPr="00430040">
        <w:rPr>
          <w:rFonts w:hint="eastAsia"/>
          <w:sz w:val="22"/>
          <w:szCs w:val="22"/>
        </w:rPr>
        <w:t>年</w:t>
      </w:r>
      <w:r w:rsidR="00727145" w:rsidRPr="00430040">
        <w:rPr>
          <w:rFonts w:hint="eastAsia"/>
          <w:sz w:val="22"/>
          <w:szCs w:val="22"/>
        </w:rPr>
        <w:t>以降最高であった。</w:t>
      </w:r>
    </w:p>
    <w:p w14:paraId="10E12A10" w14:textId="77777777" w:rsidR="00C80D80" w:rsidRPr="00430040" w:rsidRDefault="00C80D80" w:rsidP="00C80D80">
      <w:pPr>
        <w:ind w:firstLineChars="100" w:firstLine="220"/>
        <w:rPr>
          <w:sz w:val="22"/>
          <w:szCs w:val="22"/>
        </w:rPr>
      </w:pPr>
    </w:p>
    <w:p w14:paraId="4C8EB50D" w14:textId="660D227F" w:rsidR="005155BF" w:rsidRPr="00430040" w:rsidRDefault="00727145" w:rsidP="005155BF">
      <w:pPr>
        <w:pStyle w:val="a7"/>
        <w:numPr>
          <w:ilvl w:val="0"/>
          <w:numId w:val="1"/>
        </w:numPr>
        <w:ind w:leftChars="0"/>
        <w:rPr>
          <w:sz w:val="22"/>
          <w:szCs w:val="22"/>
        </w:rPr>
      </w:pPr>
      <w:r w:rsidRPr="00430040">
        <w:rPr>
          <w:rFonts w:hint="eastAsia"/>
          <w:sz w:val="22"/>
          <w:szCs w:val="22"/>
        </w:rPr>
        <w:t>新型コロナウイルス感染症</w:t>
      </w:r>
    </w:p>
    <w:p w14:paraId="00DE98E1" w14:textId="0BE36115" w:rsidR="005155BF" w:rsidRPr="00430040" w:rsidRDefault="00FD568D" w:rsidP="00C80D80">
      <w:pPr>
        <w:ind w:firstLineChars="100" w:firstLine="220"/>
        <w:rPr>
          <w:sz w:val="22"/>
          <w:szCs w:val="22"/>
        </w:rPr>
      </w:pPr>
      <w:r w:rsidRPr="00430040">
        <w:rPr>
          <w:rFonts w:hint="eastAsia"/>
          <w:sz w:val="22"/>
          <w:szCs w:val="22"/>
        </w:rPr>
        <w:t>第</w:t>
      </w:r>
      <w:r w:rsidR="00727145" w:rsidRPr="00430040">
        <w:rPr>
          <w:rFonts w:hint="eastAsia"/>
          <w:sz w:val="22"/>
          <w:szCs w:val="22"/>
        </w:rPr>
        <w:t>5</w:t>
      </w:r>
      <w:r w:rsidRPr="00430040">
        <w:rPr>
          <w:rFonts w:hint="eastAsia"/>
          <w:sz w:val="22"/>
          <w:szCs w:val="22"/>
        </w:rPr>
        <w:t>週</w:t>
      </w:r>
      <w:r w:rsidR="00F7674F" w:rsidRPr="00430040">
        <w:rPr>
          <w:rFonts w:hint="eastAsia"/>
          <w:sz w:val="22"/>
          <w:szCs w:val="22"/>
        </w:rPr>
        <w:t>に定点あたり報告数が</w:t>
      </w:r>
      <w:r w:rsidR="00F7674F" w:rsidRPr="00430040">
        <w:rPr>
          <w:rFonts w:hint="eastAsia"/>
          <w:sz w:val="22"/>
          <w:szCs w:val="22"/>
        </w:rPr>
        <w:t>9.36</w:t>
      </w:r>
      <w:r w:rsidR="00F7674F" w:rsidRPr="00430040">
        <w:rPr>
          <w:rFonts w:hint="eastAsia"/>
          <w:sz w:val="22"/>
          <w:szCs w:val="22"/>
        </w:rPr>
        <w:t>となり、一旦減少傾向に転じたが、再び増加傾向となり第</w:t>
      </w:r>
      <w:r w:rsidR="00F7674F" w:rsidRPr="00430040">
        <w:rPr>
          <w:rFonts w:hint="eastAsia"/>
          <w:sz w:val="22"/>
          <w:szCs w:val="22"/>
        </w:rPr>
        <w:t>30</w:t>
      </w:r>
      <w:r w:rsidR="00F7674F" w:rsidRPr="00430040">
        <w:rPr>
          <w:rFonts w:hint="eastAsia"/>
          <w:sz w:val="22"/>
          <w:szCs w:val="22"/>
        </w:rPr>
        <w:t>週に定点あたり報告数が</w:t>
      </w:r>
      <w:r w:rsidR="00F7674F" w:rsidRPr="00430040">
        <w:rPr>
          <w:rFonts w:hint="eastAsia"/>
          <w:sz w:val="22"/>
          <w:szCs w:val="22"/>
        </w:rPr>
        <w:t>14.68</w:t>
      </w:r>
      <w:r w:rsidR="00F7674F" w:rsidRPr="00430040">
        <w:rPr>
          <w:rFonts w:hint="eastAsia"/>
          <w:sz w:val="22"/>
          <w:szCs w:val="22"/>
        </w:rPr>
        <w:t>となった。</w:t>
      </w:r>
    </w:p>
    <w:p w14:paraId="553369C5" w14:textId="306D7AE4" w:rsidR="00845FBF" w:rsidRPr="00430040" w:rsidRDefault="00845FBF" w:rsidP="00845FBF">
      <w:pPr>
        <w:rPr>
          <w:sz w:val="22"/>
          <w:szCs w:val="22"/>
        </w:rPr>
      </w:pPr>
    </w:p>
    <w:p w14:paraId="73104BE0" w14:textId="09442641" w:rsidR="00845FBF" w:rsidRPr="00430040" w:rsidRDefault="00F7674F" w:rsidP="00845FBF">
      <w:pPr>
        <w:pStyle w:val="a7"/>
        <w:numPr>
          <w:ilvl w:val="0"/>
          <w:numId w:val="1"/>
        </w:numPr>
        <w:ind w:leftChars="0"/>
        <w:rPr>
          <w:sz w:val="22"/>
          <w:szCs w:val="22"/>
        </w:rPr>
      </w:pPr>
      <w:r w:rsidRPr="00430040">
        <w:rPr>
          <w:rFonts w:hint="eastAsia"/>
          <w:sz w:val="22"/>
          <w:szCs w:val="22"/>
        </w:rPr>
        <w:t>手足口病</w:t>
      </w:r>
    </w:p>
    <w:p w14:paraId="5F9CE3BC" w14:textId="12459792" w:rsidR="00FD568D" w:rsidRPr="00430040" w:rsidRDefault="00FD568D" w:rsidP="00C80D80">
      <w:pPr>
        <w:pStyle w:val="a7"/>
        <w:ind w:leftChars="0" w:left="0" w:firstLineChars="100" w:firstLine="220"/>
        <w:rPr>
          <w:sz w:val="22"/>
          <w:szCs w:val="22"/>
        </w:rPr>
      </w:pPr>
      <w:r w:rsidRPr="00430040">
        <w:rPr>
          <w:rFonts w:hint="eastAsia"/>
          <w:sz w:val="22"/>
          <w:szCs w:val="22"/>
        </w:rPr>
        <w:t>第</w:t>
      </w:r>
      <w:r w:rsidRPr="00430040">
        <w:rPr>
          <w:rFonts w:hint="eastAsia"/>
          <w:sz w:val="22"/>
          <w:szCs w:val="22"/>
        </w:rPr>
        <w:t>2</w:t>
      </w:r>
      <w:r w:rsidR="00F7674F" w:rsidRPr="00430040">
        <w:rPr>
          <w:rFonts w:hint="eastAsia"/>
          <w:sz w:val="22"/>
          <w:szCs w:val="22"/>
        </w:rPr>
        <w:t>8</w:t>
      </w:r>
      <w:r w:rsidRPr="00430040">
        <w:rPr>
          <w:rFonts w:hint="eastAsia"/>
          <w:sz w:val="22"/>
          <w:szCs w:val="22"/>
        </w:rPr>
        <w:t>週に報告数</w:t>
      </w:r>
      <w:r w:rsidR="00F7674F" w:rsidRPr="00430040">
        <w:rPr>
          <w:rFonts w:hint="eastAsia"/>
          <w:sz w:val="22"/>
          <w:szCs w:val="22"/>
        </w:rPr>
        <w:t>9.93</w:t>
      </w:r>
      <w:r w:rsidR="00F7674F" w:rsidRPr="00430040">
        <w:rPr>
          <w:rFonts w:hint="eastAsia"/>
          <w:sz w:val="22"/>
          <w:szCs w:val="22"/>
        </w:rPr>
        <w:t>、第</w:t>
      </w:r>
      <w:r w:rsidR="00F7674F" w:rsidRPr="00430040">
        <w:rPr>
          <w:rFonts w:hint="eastAsia"/>
          <w:sz w:val="22"/>
          <w:szCs w:val="22"/>
        </w:rPr>
        <w:t>41</w:t>
      </w:r>
      <w:r w:rsidR="00F7674F" w:rsidRPr="00430040">
        <w:rPr>
          <w:rFonts w:hint="eastAsia"/>
          <w:sz w:val="22"/>
          <w:szCs w:val="22"/>
        </w:rPr>
        <w:t>週に</w:t>
      </w:r>
      <w:r w:rsidR="00F7674F" w:rsidRPr="00430040">
        <w:rPr>
          <w:rFonts w:hint="eastAsia"/>
          <w:sz w:val="22"/>
          <w:szCs w:val="22"/>
        </w:rPr>
        <w:t>6.45</w:t>
      </w:r>
      <w:r w:rsidRPr="00430040">
        <w:rPr>
          <w:rFonts w:hint="eastAsia"/>
          <w:sz w:val="22"/>
          <w:szCs w:val="22"/>
        </w:rPr>
        <w:t>となり、</w:t>
      </w:r>
      <w:r w:rsidR="00F7674F" w:rsidRPr="00430040">
        <w:rPr>
          <w:rFonts w:hint="eastAsia"/>
          <w:sz w:val="22"/>
          <w:szCs w:val="22"/>
        </w:rPr>
        <w:t>二峰性</w:t>
      </w:r>
      <w:r w:rsidRPr="00430040">
        <w:rPr>
          <w:rFonts w:hint="eastAsia"/>
          <w:sz w:val="22"/>
          <w:szCs w:val="22"/>
        </w:rPr>
        <w:t>ピークが形成された</w:t>
      </w:r>
      <w:r w:rsidR="00623B39" w:rsidRPr="00430040">
        <w:rPr>
          <w:rFonts w:hint="eastAsia"/>
          <w:sz w:val="22"/>
          <w:szCs w:val="22"/>
        </w:rPr>
        <w:t>。</w:t>
      </w:r>
    </w:p>
    <w:p w14:paraId="54D1441E" w14:textId="39918C6E" w:rsidR="00845FBF" w:rsidRPr="00430040" w:rsidRDefault="00FD568D" w:rsidP="00C80D80">
      <w:pPr>
        <w:pStyle w:val="a7"/>
        <w:ind w:leftChars="0" w:left="0" w:firstLineChars="100" w:firstLine="220"/>
        <w:rPr>
          <w:sz w:val="22"/>
          <w:szCs w:val="22"/>
        </w:rPr>
      </w:pPr>
      <w:r w:rsidRPr="00430040">
        <w:rPr>
          <w:rFonts w:hint="eastAsia"/>
          <w:sz w:val="22"/>
          <w:szCs w:val="22"/>
        </w:rPr>
        <w:t>過去</w:t>
      </w:r>
      <w:r w:rsidRPr="00430040">
        <w:rPr>
          <w:rFonts w:hint="eastAsia"/>
          <w:sz w:val="22"/>
          <w:szCs w:val="22"/>
        </w:rPr>
        <w:t>10</w:t>
      </w:r>
      <w:r w:rsidRPr="00430040">
        <w:rPr>
          <w:rFonts w:hint="eastAsia"/>
          <w:sz w:val="22"/>
          <w:szCs w:val="22"/>
        </w:rPr>
        <w:t>年間</w:t>
      </w:r>
      <w:r w:rsidR="00F7674F" w:rsidRPr="00430040">
        <w:rPr>
          <w:rFonts w:hint="eastAsia"/>
          <w:sz w:val="22"/>
          <w:szCs w:val="22"/>
        </w:rPr>
        <w:t>の中</w:t>
      </w:r>
      <w:r w:rsidRPr="00430040">
        <w:rPr>
          <w:rFonts w:hint="eastAsia"/>
          <w:sz w:val="22"/>
          <w:szCs w:val="22"/>
        </w:rPr>
        <w:t>で、</w:t>
      </w:r>
      <w:r w:rsidR="00F7674F" w:rsidRPr="00430040">
        <w:rPr>
          <w:rFonts w:hint="eastAsia"/>
          <w:sz w:val="22"/>
          <w:szCs w:val="22"/>
        </w:rPr>
        <w:t>累計報告数</w:t>
      </w:r>
      <w:r w:rsidRPr="00430040">
        <w:rPr>
          <w:rFonts w:hint="eastAsia"/>
          <w:sz w:val="22"/>
          <w:szCs w:val="22"/>
        </w:rPr>
        <w:t>が最も多くな</w:t>
      </w:r>
      <w:r w:rsidR="00F7674F" w:rsidRPr="00430040">
        <w:rPr>
          <w:rFonts w:hint="eastAsia"/>
          <w:sz w:val="22"/>
          <w:szCs w:val="22"/>
        </w:rPr>
        <w:t>った。</w:t>
      </w:r>
    </w:p>
    <w:p w14:paraId="169633FD" w14:textId="1B553B9E" w:rsidR="00FD568D" w:rsidRPr="00430040" w:rsidRDefault="00FD568D" w:rsidP="00FD568D">
      <w:pPr>
        <w:pStyle w:val="a7"/>
        <w:ind w:leftChars="0" w:left="360"/>
        <w:rPr>
          <w:sz w:val="22"/>
          <w:szCs w:val="22"/>
        </w:rPr>
      </w:pPr>
    </w:p>
    <w:p w14:paraId="2FDCD38C" w14:textId="290D0984" w:rsidR="00FD568D" w:rsidRPr="00430040" w:rsidRDefault="00FD568D" w:rsidP="00FD568D">
      <w:pPr>
        <w:pStyle w:val="a7"/>
        <w:numPr>
          <w:ilvl w:val="0"/>
          <w:numId w:val="1"/>
        </w:numPr>
        <w:ind w:leftChars="0"/>
        <w:rPr>
          <w:sz w:val="22"/>
          <w:szCs w:val="22"/>
        </w:rPr>
      </w:pPr>
      <w:r w:rsidRPr="00430040">
        <w:rPr>
          <w:rFonts w:hint="eastAsia"/>
          <w:sz w:val="22"/>
          <w:szCs w:val="22"/>
        </w:rPr>
        <w:t>A</w:t>
      </w:r>
      <w:r w:rsidRPr="00430040">
        <w:rPr>
          <w:rFonts w:hint="eastAsia"/>
          <w:sz w:val="22"/>
          <w:szCs w:val="22"/>
        </w:rPr>
        <w:t xml:space="preserve">群溶血性レンサ球菌咽頭炎　</w:t>
      </w:r>
    </w:p>
    <w:p w14:paraId="6B47852A" w14:textId="77777777" w:rsidR="00C33944" w:rsidRPr="00430040" w:rsidRDefault="00BD2807" w:rsidP="00FD568D">
      <w:pPr>
        <w:pStyle w:val="a7"/>
        <w:ind w:leftChars="0" w:left="360"/>
        <w:rPr>
          <w:sz w:val="22"/>
          <w:szCs w:val="22"/>
        </w:rPr>
      </w:pPr>
      <w:r w:rsidRPr="00430040">
        <w:rPr>
          <w:rFonts w:hint="eastAsia"/>
          <w:sz w:val="22"/>
          <w:szCs w:val="22"/>
        </w:rPr>
        <w:t>2024</w:t>
      </w:r>
      <w:r w:rsidRPr="00430040">
        <w:rPr>
          <w:rFonts w:hint="eastAsia"/>
          <w:sz w:val="22"/>
          <w:szCs w:val="22"/>
        </w:rPr>
        <w:t>年は、第</w:t>
      </w:r>
      <w:r w:rsidRPr="00430040">
        <w:rPr>
          <w:rFonts w:hint="eastAsia"/>
          <w:sz w:val="22"/>
          <w:szCs w:val="22"/>
        </w:rPr>
        <w:t>20</w:t>
      </w:r>
      <w:r w:rsidRPr="00430040">
        <w:rPr>
          <w:rFonts w:hint="eastAsia"/>
          <w:sz w:val="22"/>
          <w:szCs w:val="22"/>
        </w:rPr>
        <w:t>週に定点あたり報告数</w:t>
      </w:r>
      <w:r w:rsidRPr="00430040">
        <w:rPr>
          <w:rFonts w:hint="eastAsia"/>
          <w:sz w:val="22"/>
          <w:szCs w:val="22"/>
        </w:rPr>
        <w:t>4.57</w:t>
      </w:r>
      <w:r w:rsidRPr="00430040">
        <w:rPr>
          <w:rFonts w:hint="eastAsia"/>
          <w:sz w:val="22"/>
          <w:szCs w:val="22"/>
        </w:rPr>
        <w:t>と最大となり、その後、減少に転じた。過去</w:t>
      </w:r>
      <w:r w:rsidRPr="00430040">
        <w:rPr>
          <w:rFonts w:hint="eastAsia"/>
          <w:sz w:val="22"/>
          <w:szCs w:val="22"/>
        </w:rPr>
        <w:t>10</w:t>
      </w:r>
      <w:r w:rsidRPr="00430040">
        <w:rPr>
          <w:rFonts w:hint="eastAsia"/>
          <w:sz w:val="22"/>
          <w:szCs w:val="22"/>
        </w:rPr>
        <w:t>年間の中で、累積報告数が最も高くなった。第</w:t>
      </w:r>
      <w:r w:rsidRPr="00430040">
        <w:rPr>
          <w:rFonts w:hint="eastAsia"/>
          <w:sz w:val="22"/>
          <w:szCs w:val="22"/>
        </w:rPr>
        <w:t>44</w:t>
      </w:r>
      <w:r w:rsidRPr="00430040">
        <w:rPr>
          <w:rFonts w:hint="eastAsia"/>
          <w:sz w:val="22"/>
          <w:szCs w:val="22"/>
        </w:rPr>
        <w:t>週以降は、コロナ禍以前よりも低い状況で推移した。</w:t>
      </w:r>
    </w:p>
    <w:p w14:paraId="5DA7220D" w14:textId="77777777" w:rsidR="00FD568D" w:rsidRPr="00430040" w:rsidRDefault="00FD568D" w:rsidP="00FD568D">
      <w:pPr>
        <w:pStyle w:val="a7"/>
        <w:ind w:leftChars="0" w:left="360"/>
        <w:rPr>
          <w:sz w:val="22"/>
          <w:szCs w:val="22"/>
        </w:rPr>
      </w:pPr>
    </w:p>
    <w:p w14:paraId="68AC40DE" w14:textId="28302343" w:rsidR="008360EB" w:rsidRPr="00430040" w:rsidRDefault="00F7674F" w:rsidP="009B57BD">
      <w:pPr>
        <w:pStyle w:val="a7"/>
        <w:numPr>
          <w:ilvl w:val="0"/>
          <w:numId w:val="1"/>
        </w:numPr>
        <w:ind w:leftChars="0"/>
        <w:rPr>
          <w:sz w:val="22"/>
          <w:szCs w:val="22"/>
        </w:rPr>
      </w:pPr>
      <w:r w:rsidRPr="00430040">
        <w:rPr>
          <w:rFonts w:hint="eastAsia"/>
          <w:sz w:val="22"/>
          <w:szCs w:val="22"/>
        </w:rPr>
        <w:t>マイコプラズマ肺炎</w:t>
      </w:r>
    </w:p>
    <w:p w14:paraId="7F40E897" w14:textId="3F045381" w:rsidR="00845FBF" w:rsidRPr="00430040" w:rsidRDefault="00F7674F" w:rsidP="00C80D80">
      <w:pPr>
        <w:pStyle w:val="a7"/>
        <w:ind w:leftChars="0" w:left="0" w:firstLineChars="100" w:firstLine="220"/>
        <w:rPr>
          <w:sz w:val="22"/>
          <w:szCs w:val="22"/>
        </w:rPr>
      </w:pPr>
      <w:r w:rsidRPr="00430040">
        <w:rPr>
          <w:rFonts w:hint="eastAsia"/>
          <w:sz w:val="22"/>
          <w:szCs w:val="22"/>
        </w:rPr>
        <w:t>前年から大きく報告数が増加し、累計報告数</w:t>
      </w:r>
      <w:r w:rsidR="00110C48" w:rsidRPr="00430040">
        <w:rPr>
          <w:rFonts w:hint="eastAsia"/>
          <w:sz w:val="22"/>
          <w:szCs w:val="22"/>
        </w:rPr>
        <w:t>は現行の集計方法になってから最も多くなった。</w:t>
      </w:r>
      <w:r w:rsidR="00110C48" w:rsidRPr="00430040">
        <w:rPr>
          <w:rFonts w:hint="eastAsia"/>
          <w:sz w:val="22"/>
          <w:szCs w:val="22"/>
        </w:rPr>
        <w:t>2024</w:t>
      </w:r>
      <w:r w:rsidR="00110C48" w:rsidRPr="00430040">
        <w:rPr>
          <w:rFonts w:hint="eastAsia"/>
          <w:sz w:val="22"/>
          <w:szCs w:val="22"/>
        </w:rPr>
        <w:t>年は、</w:t>
      </w:r>
      <w:r w:rsidR="00110C48" w:rsidRPr="00430040">
        <w:rPr>
          <w:rFonts w:hint="eastAsia"/>
          <w:sz w:val="22"/>
          <w:szCs w:val="22"/>
        </w:rPr>
        <w:t>2023</w:t>
      </w:r>
      <w:r w:rsidR="00110C48" w:rsidRPr="00430040">
        <w:rPr>
          <w:rFonts w:hint="eastAsia"/>
          <w:sz w:val="22"/>
          <w:szCs w:val="22"/>
        </w:rPr>
        <w:t>年以前の平均と比較し、</w:t>
      </w:r>
      <w:r w:rsidR="000678E0" w:rsidRPr="00430040">
        <w:rPr>
          <w:rFonts w:hint="eastAsia"/>
          <w:sz w:val="22"/>
          <w:szCs w:val="22"/>
        </w:rPr>
        <w:t>5</w:t>
      </w:r>
      <w:r w:rsidR="00110C48" w:rsidRPr="00430040">
        <w:rPr>
          <w:rFonts w:hint="eastAsia"/>
          <w:sz w:val="22"/>
          <w:szCs w:val="22"/>
        </w:rPr>
        <w:t>～</w:t>
      </w:r>
      <w:r w:rsidR="000678E0" w:rsidRPr="00430040">
        <w:rPr>
          <w:rFonts w:hint="eastAsia"/>
          <w:sz w:val="22"/>
          <w:szCs w:val="22"/>
        </w:rPr>
        <w:t>9</w:t>
      </w:r>
      <w:r w:rsidR="00110C48" w:rsidRPr="00430040">
        <w:rPr>
          <w:rFonts w:hint="eastAsia"/>
          <w:sz w:val="22"/>
          <w:szCs w:val="22"/>
        </w:rPr>
        <w:t>歳、</w:t>
      </w:r>
      <w:r w:rsidR="00110C48" w:rsidRPr="00430040">
        <w:rPr>
          <w:rFonts w:hint="eastAsia"/>
          <w:sz w:val="22"/>
          <w:szCs w:val="22"/>
        </w:rPr>
        <w:t>10</w:t>
      </w:r>
      <w:r w:rsidR="00110C48" w:rsidRPr="00430040">
        <w:rPr>
          <w:rFonts w:hint="eastAsia"/>
          <w:sz w:val="22"/>
          <w:szCs w:val="22"/>
        </w:rPr>
        <w:t>～</w:t>
      </w:r>
      <w:r w:rsidR="00110C48" w:rsidRPr="00430040">
        <w:rPr>
          <w:rFonts w:hint="eastAsia"/>
          <w:sz w:val="22"/>
          <w:szCs w:val="22"/>
        </w:rPr>
        <w:t>14</w:t>
      </w:r>
      <w:r w:rsidR="00110C48" w:rsidRPr="00430040">
        <w:rPr>
          <w:rFonts w:hint="eastAsia"/>
          <w:sz w:val="22"/>
          <w:szCs w:val="22"/>
        </w:rPr>
        <w:t>歳の割合が高く、一方で</w:t>
      </w:r>
      <w:r w:rsidR="000678E0" w:rsidRPr="00430040">
        <w:rPr>
          <w:rFonts w:hint="eastAsia"/>
          <w:sz w:val="22"/>
          <w:szCs w:val="22"/>
        </w:rPr>
        <w:t>1</w:t>
      </w:r>
      <w:r w:rsidR="00110C48" w:rsidRPr="00430040">
        <w:rPr>
          <w:rFonts w:hint="eastAsia"/>
          <w:sz w:val="22"/>
          <w:szCs w:val="22"/>
        </w:rPr>
        <w:t>～</w:t>
      </w:r>
      <w:r w:rsidR="000678E0" w:rsidRPr="00430040">
        <w:rPr>
          <w:rFonts w:hint="eastAsia"/>
          <w:sz w:val="22"/>
          <w:szCs w:val="22"/>
        </w:rPr>
        <w:t>4</w:t>
      </w:r>
      <w:r w:rsidR="00110C48" w:rsidRPr="00430040">
        <w:rPr>
          <w:rFonts w:hint="eastAsia"/>
          <w:sz w:val="22"/>
          <w:szCs w:val="22"/>
        </w:rPr>
        <w:t>歳は低かった。</w:t>
      </w:r>
    </w:p>
    <w:p w14:paraId="03A766FE" w14:textId="77777777" w:rsidR="00845FBF" w:rsidRPr="00430040" w:rsidRDefault="00845FBF" w:rsidP="00845FBF">
      <w:pPr>
        <w:pStyle w:val="a7"/>
        <w:ind w:leftChars="0" w:left="360"/>
        <w:rPr>
          <w:sz w:val="22"/>
          <w:szCs w:val="22"/>
        </w:rPr>
      </w:pPr>
    </w:p>
    <w:p w14:paraId="11887D25" w14:textId="600C91B8" w:rsidR="00845FBF" w:rsidRPr="00430040" w:rsidRDefault="00110C48" w:rsidP="00845FBF">
      <w:pPr>
        <w:pStyle w:val="a7"/>
        <w:numPr>
          <w:ilvl w:val="0"/>
          <w:numId w:val="1"/>
        </w:numPr>
        <w:ind w:leftChars="0"/>
        <w:rPr>
          <w:sz w:val="22"/>
          <w:szCs w:val="22"/>
        </w:rPr>
      </w:pPr>
      <w:r w:rsidRPr="00430040">
        <w:rPr>
          <w:rFonts w:hint="eastAsia"/>
          <w:sz w:val="22"/>
          <w:szCs w:val="22"/>
        </w:rPr>
        <w:t>重症熱性血小板減少症候群・日本紅斑熱</w:t>
      </w:r>
    </w:p>
    <w:p w14:paraId="62CD48A6" w14:textId="4432D1CF" w:rsidR="00623B39" w:rsidRPr="00430040" w:rsidRDefault="00110C48" w:rsidP="00C80D80">
      <w:pPr>
        <w:pStyle w:val="a7"/>
        <w:ind w:leftChars="0" w:left="0" w:firstLineChars="100" w:firstLine="220"/>
        <w:rPr>
          <w:sz w:val="22"/>
          <w:szCs w:val="22"/>
        </w:rPr>
      </w:pPr>
      <w:r w:rsidRPr="00430040">
        <w:rPr>
          <w:rFonts w:hint="eastAsia"/>
          <w:sz w:val="22"/>
          <w:szCs w:val="22"/>
        </w:rPr>
        <w:t>前年より増加した。日本紅斑熱の累積報告数は、過去</w:t>
      </w:r>
      <w:r w:rsidRPr="00430040">
        <w:rPr>
          <w:rFonts w:hint="eastAsia"/>
          <w:sz w:val="22"/>
          <w:szCs w:val="22"/>
        </w:rPr>
        <w:t>10</w:t>
      </w:r>
      <w:r w:rsidRPr="00430040">
        <w:rPr>
          <w:rFonts w:hint="eastAsia"/>
          <w:sz w:val="22"/>
          <w:szCs w:val="22"/>
        </w:rPr>
        <w:t>年間の中で、最も高かった。</w:t>
      </w:r>
    </w:p>
    <w:p w14:paraId="0998BEB9" w14:textId="74E2FE79" w:rsidR="00623B39" w:rsidRPr="00430040" w:rsidRDefault="00623B39" w:rsidP="00623B39">
      <w:pPr>
        <w:rPr>
          <w:sz w:val="22"/>
          <w:szCs w:val="22"/>
        </w:rPr>
      </w:pPr>
    </w:p>
    <w:p w14:paraId="43495581" w14:textId="51B50279" w:rsidR="00623B39" w:rsidRPr="00430040" w:rsidRDefault="00110C48" w:rsidP="00623B39">
      <w:pPr>
        <w:pStyle w:val="a7"/>
        <w:numPr>
          <w:ilvl w:val="0"/>
          <w:numId w:val="1"/>
        </w:numPr>
        <w:ind w:leftChars="0"/>
        <w:rPr>
          <w:sz w:val="22"/>
          <w:szCs w:val="22"/>
        </w:rPr>
      </w:pPr>
      <w:r w:rsidRPr="00430040">
        <w:rPr>
          <w:rFonts w:hint="eastAsia"/>
          <w:sz w:val="22"/>
          <w:szCs w:val="22"/>
        </w:rPr>
        <w:t>劇症型溶血性レンサ球菌感染症</w:t>
      </w:r>
    </w:p>
    <w:p w14:paraId="3FBC5358" w14:textId="02103921" w:rsidR="00623B39" w:rsidRPr="00430040" w:rsidRDefault="00110C48" w:rsidP="00C80D80">
      <w:pPr>
        <w:pStyle w:val="a7"/>
        <w:ind w:leftChars="0" w:left="0" w:firstLineChars="100" w:firstLine="220"/>
        <w:rPr>
          <w:sz w:val="22"/>
          <w:szCs w:val="22"/>
        </w:rPr>
      </w:pPr>
      <w:r w:rsidRPr="00430040">
        <w:rPr>
          <w:rFonts w:hint="eastAsia"/>
          <w:sz w:val="22"/>
          <w:szCs w:val="22"/>
        </w:rPr>
        <w:t>累積報告数は、過去</w:t>
      </w:r>
      <w:r w:rsidRPr="00430040">
        <w:rPr>
          <w:rFonts w:hint="eastAsia"/>
          <w:sz w:val="22"/>
          <w:szCs w:val="22"/>
        </w:rPr>
        <w:t>10</w:t>
      </w:r>
      <w:r w:rsidRPr="00430040">
        <w:rPr>
          <w:rFonts w:hint="eastAsia"/>
          <w:sz w:val="22"/>
          <w:szCs w:val="22"/>
        </w:rPr>
        <w:t>年間で最も高く、</w:t>
      </w:r>
      <w:r w:rsidR="005C56DA" w:rsidRPr="00430040">
        <w:rPr>
          <w:rFonts w:hint="eastAsia"/>
          <w:sz w:val="22"/>
          <w:szCs w:val="22"/>
        </w:rPr>
        <w:t>年齢</w:t>
      </w:r>
      <w:r w:rsidRPr="00430040">
        <w:rPr>
          <w:rFonts w:hint="eastAsia"/>
          <w:sz w:val="22"/>
          <w:szCs w:val="22"/>
        </w:rPr>
        <w:t>階級別では、</w:t>
      </w:r>
      <w:r w:rsidRPr="00430040">
        <w:rPr>
          <w:rFonts w:hint="eastAsia"/>
          <w:sz w:val="22"/>
          <w:szCs w:val="22"/>
        </w:rPr>
        <w:t>60</w:t>
      </w:r>
      <w:r w:rsidRPr="00430040">
        <w:rPr>
          <w:rFonts w:hint="eastAsia"/>
          <w:sz w:val="22"/>
          <w:szCs w:val="22"/>
        </w:rPr>
        <w:t>歳代以上が</w:t>
      </w:r>
      <w:r w:rsidRPr="00430040">
        <w:rPr>
          <w:rFonts w:hint="eastAsia"/>
          <w:sz w:val="22"/>
          <w:szCs w:val="22"/>
        </w:rPr>
        <w:t>72</w:t>
      </w:r>
      <w:r w:rsidRPr="00430040">
        <w:rPr>
          <w:rFonts w:hint="eastAsia"/>
          <w:sz w:val="22"/>
          <w:szCs w:val="22"/>
        </w:rPr>
        <w:t>％を占めた。</w:t>
      </w:r>
    </w:p>
    <w:p w14:paraId="747C90AC" w14:textId="4826C995" w:rsidR="00DC4BA1" w:rsidRPr="00430040" w:rsidRDefault="00DC4BA1" w:rsidP="007E6DA7">
      <w:pPr>
        <w:rPr>
          <w:sz w:val="22"/>
          <w:szCs w:val="22"/>
        </w:rPr>
      </w:pPr>
    </w:p>
    <w:p w14:paraId="39FE6C47" w14:textId="52DCA85F" w:rsidR="00110C48" w:rsidRPr="00430040" w:rsidRDefault="00110C48" w:rsidP="00110C48">
      <w:pPr>
        <w:pStyle w:val="a7"/>
        <w:numPr>
          <w:ilvl w:val="0"/>
          <w:numId w:val="1"/>
        </w:numPr>
        <w:ind w:leftChars="0"/>
        <w:rPr>
          <w:sz w:val="22"/>
          <w:szCs w:val="22"/>
        </w:rPr>
      </w:pPr>
      <w:r w:rsidRPr="00430040">
        <w:rPr>
          <w:rFonts w:hint="eastAsia"/>
          <w:sz w:val="22"/>
          <w:szCs w:val="22"/>
        </w:rPr>
        <w:t>侵襲性髄膜炎菌感染症</w:t>
      </w:r>
    </w:p>
    <w:p w14:paraId="13103285" w14:textId="22C76FC7" w:rsidR="00845FBF" w:rsidRPr="00430040" w:rsidRDefault="00650419" w:rsidP="00650419">
      <w:pPr>
        <w:ind w:firstLineChars="100" w:firstLine="220"/>
        <w:rPr>
          <w:sz w:val="22"/>
          <w:szCs w:val="22"/>
        </w:rPr>
      </w:pPr>
      <w:r w:rsidRPr="00430040">
        <w:rPr>
          <w:rFonts w:hint="eastAsia"/>
          <w:sz w:val="22"/>
          <w:szCs w:val="22"/>
        </w:rPr>
        <w:t>累積報告数は</w:t>
      </w:r>
      <w:r w:rsidR="005C56DA" w:rsidRPr="00430040">
        <w:rPr>
          <w:rFonts w:hint="eastAsia"/>
          <w:sz w:val="22"/>
          <w:szCs w:val="22"/>
        </w:rPr>
        <w:t>11</w:t>
      </w:r>
      <w:r w:rsidR="005C56DA" w:rsidRPr="00430040">
        <w:rPr>
          <w:rFonts w:hint="eastAsia"/>
          <w:sz w:val="22"/>
          <w:szCs w:val="22"/>
        </w:rPr>
        <w:t>例となり、</w:t>
      </w:r>
      <w:r w:rsidRPr="00430040">
        <w:rPr>
          <w:rFonts w:hint="eastAsia"/>
          <w:sz w:val="22"/>
          <w:szCs w:val="22"/>
        </w:rPr>
        <w:t>現行の集計方法</w:t>
      </w:r>
      <w:r w:rsidR="005C56DA" w:rsidRPr="00430040">
        <w:rPr>
          <w:rFonts w:hint="eastAsia"/>
          <w:sz w:val="22"/>
          <w:szCs w:val="22"/>
        </w:rPr>
        <w:t>となった</w:t>
      </w:r>
      <w:r w:rsidR="005C56DA" w:rsidRPr="00430040">
        <w:rPr>
          <w:rFonts w:hint="eastAsia"/>
          <w:sz w:val="22"/>
          <w:szCs w:val="22"/>
        </w:rPr>
        <w:t>2013</w:t>
      </w:r>
      <w:r w:rsidR="005C56DA" w:rsidRPr="00430040">
        <w:rPr>
          <w:rFonts w:hint="eastAsia"/>
          <w:sz w:val="22"/>
          <w:szCs w:val="22"/>
        </w:rPr>
        <w:t>年４月以降最も多くなった。</w:t>
      </w:r>
    </w:p>
    <w:p w14:paraId="5817FAC9" w14:textId="2AFCD487" w:rsidR="005C56DA" w:rsidRPr="00430040" w:rsidRDefault="005C56DA" w:rsidP="005C56DA">
      <w:pPr>
        <w:rPr>
          <w:sz w:val="22"/>
          <w:szCs w:val="22"/>
        </w:rPr>
      </w:pPr>
    </w:p>
    <w:p w14:paraId="3A56CBB6" w14:textId="09912F76" w:rsidR="005C56DA" w:rsidRPr="00430040" w:rsidRDefault="005C56DA" w:rsidP="005C56DA">
      <w:pPr>
        <w:pStyle w:val="a7"/>
        <w:numPr>
          <w:ilvl w:val="0"/>
          <w:numId w:val="1"/>
        </w:numPr>
        <w:ind w:leftChars="0"/>
        <w:rPr>
          <w:sz w:val="22"/>
          <w:szCs w:val="22"/>
        </w:rPr>
      </w:pPr>
      <w:r w:rsidRPr="00430040">
        <w:rPr>
          <w:rFonts w:hint="eastAsia"/>
          <w:sz w:val="22"/>
          <w:szCs w:val="22"/>
        </w:rPr>
        <w:t>百日咳</w:t>
      </w:r>
    </w:p>
    <w:p w14:paraId="65B7B555" w14:textId="24044838" w:rsidR="005C56DA" w:rsidRPr="00430040" w:rsidRDefault="005C56DA" w:rsidP="005C56DA">
      <w:pPr>
        <w:ind w:firstLineChars="100" w:firstLine="220"/>
        <w:rPr>
          <w:sz w:val="22"/>
          <w:szCs w:val="22"/>
        </w:rPr>
      </w:pPr>
      <w:r w:rsidRPr="00430040">
        <w:rPr>
          <w:rFonts w:hint="eastAsia"/>
          <w:sz w:val="22"/>
          <w:szCs w:val="22"/>
        </w:rPr>
        <w:t>第</w:t>
      </w:r>
      <w:r w:rsidRPr="00430040">
        <w:rPr>
          <w:rFonts w:hint="eastAsia"/>
          <w:sz w:val="22"/>
          <w:szCs w:val="22"/>
        </w:rPr>
        <w:t>3</w:t>
      </w:r>
      <w:r w:rsidR="00BD2807" w:rsidRPr="00430040">
        <w:rPr>
          <w:rFonts w:hint="eastAsia"/>
          <w:sz w:val="22"/>
          <w:szCs w:val="22"/>
        </w:rPr>
        <w:t>1</w:t>
      </w:r>
      <w:r w:rsidRPr="00430040">
        <w:rPr>
          <w:rFonts w:hint="eastAsia"/>
          <w:sz w:val="22"/>
          <w:szCs w:val="22"/>
        </w:rPr>
        <w:t>週を過ぎてから報告数が増加傾向となり、ピークとなった第</w:t>
      </w:r>
      <w:r w:rsidRPr="00430040">
        <w:rPr>
          <w:rFonts w:hint="eastAsia"/>
          <w:sz w:val="22"/>
          <w:szCs w:val="22"/>
        </w:rPr>
        <w:t>49</w:t>
      </w:r>
      <w:r w:rsidRPr="00430040">
        <w:rPr>
          <w:rFonts w:hint="eastAsia"/>
          <w:sz w:val="22"/>
          <w:szCs w:val="22"/>
        </w:rPr>
        <w:t>週（</w:t>
      </w:r>
      <w:r w:rsidRPr="00430040">
        <w:rPr>
          <w:rFonts w:hint="eastAsia"/>
          <w:sz w:val="22"/>
          <w:szCs w:val="22"/>
        </w:rPr>
        <w:t>27</w:t>
      </w:r>
      <w:r w:rsidRPr="00430040">
        <w:rPr>
          <w:rFonts w:hint="eastAsia"/>
          <w:sz w:val="22"/>
          <w:szCs w:val="22"/>
        </w:rPr>
        <w:t>例）以降も高い水準が続いた。</w:t>
      </w:r>
    </w:p>
    <w:p w14:paraId="61DFD120" w14:textId="74CBEBF0" w:rsidR="005C56DA" w:rsidRPr="00430040" w:rsidRDefault="005C56DA" w:rsidP="005C56DA">
      <w:pPr>
        <w:rPr>
          <w:sz w:val="22"/>
          <w:szCs w:val="22"/>
        </w:rPr>
      </w:pPr>
    </w:p>
    <w:p w14:paraId="4A730C8D" w14:textId="1E21C759" w:rsidR="005C56DA" w:rsidRPr="00430040" w:rsidRDefault="005C56DA" w:rsidP="005C56DA">
      <w:pPr>
        <w:rPr>
          <w:sz w:val="22"/>
          <w:szCs w:val="22"/>
        </w:rPr>
      </w:pPr>
      <w:r w:rsidRPr="00430040">
        <w:rPr>
          <w:rFonts w:hint="eastAsia"/>
          <w:sz w:val="22"/>
          <w:szCs w:val="22"/>
        </w:rPr>
        <w:lastRenderedPageBreak/>
        <w:t>10.</w:t>
      </w:r>
      <w:r w:rsidRPr="00430040">
        <w:rPr>
          <w:rFonts w:hint="eastAsia"/>
          <w:sz w:val="22"/>
          <w:szCs w:val="22"/>
        </w:rPr>
        <w:t xml:space="preserve">　麻しん</w:t>
      </w:r>
    </w:p>
    <w:p w14:paraId="4BD1DA45" w14:textId="3C4B46E2" w:rsidR="005C56DA" w:rsidRPr="00430040" w:rsidRDefault="005C56DA" w:rsidP="005C56DA">
      <w:pPr>
        <w:rPr>
          <w:sz w:val="22"/>
          <w:szCs w:val="22"/>
        </w:rPr>
      </w:pPr>
      <w:r w:rsidRPr="00430040">
        <w:rPr>
          <w:rFonts w:hint="eastAsia"/>
          <w:sz w:val="22"/>
          <w:szCs w:val="22"/>
        </w:rPr>
        <w:t xml:space="preserve">　年間の届出は</w:t>
      </w:r>
      <w:r w:rsidRPr="00430040">
        <w:rPr>
          <w:rFonts w:hint="eastAsia"/>
          <w:sz w:val="22"/>
          <w:szCs w:val="22"/>
        </w:rPr>
        <w:t>11</w:t>
      </w:r>
      <w:r w:rsidRPr="00430040">
        <w:rPr>
          <w:rFonts w:hint="eastAsia"/>
          <w:sz w:val="22"/>
          <w:szCs w:val="22"/>
        </w:rPr>
        <w:t>例となり、前年と比べ</w:t>
      </w:r>
      <w:r w:rsidR="00BD2807" w:rsidRPr="00430040">
        <w:rPr>
          <w:rFonts w:hint="eastAsia"/>
          <w:sz w:val="22"/>
          <w:szCs w:val="22"/>
        </w:rPr>
        <w:t>6</w:t>
      </w:r>
      <w:r w:rsidRPr="00430040">
        <w:rPr>
          <w:rFonts w:hint="eastAsia"/>
          <w:sz w:val="22"/>
          <w:szCs w:val="22"/>
        </w:rPr>
        <w:t>例増加した。また、週別届出数は第</w:t>
      </w:r>
      <w:r w:rsidRPr="00430040">
        <w:rPr>
          <w:rFonts w:hint="eastAsia"/>
          <w:sz w:val="22"/>
          <w:szCs w:val="22"/>
        </w:rPr>
        <w:t>11</w:t>
      </w:r>
      <w:r w:rsidRPr="00430040">
        <w:rPr>
          <w:rFonts w:hint="eastAsia"/>
          <w:sz w:val="22"/>
          <w:szCs w:val="22"/>
        </w:rPr>
        <w:t>週が</w:t>
      </w:r>
      <w:r w:rsidR="00BD2807" w:rsidRPr="00430040">
        <w:rPr>
          <w:rFonts w:hint="eastAsia"/>
          <w:sz w:val="22"/>
          <w:szCs w:val="22"/>
        </w:rPr>
        <w:t>5</w:t>
      </w:r>
      <w:r w:rsidRPr="00430040">
        <w:rPr>
          <w:rFonts w:hint="eastAsia"/>
          <w:sz w:val="22"/>
          <w:szCs w:val="22"/>
        </w:rPr>
        <w:t>例で最も多かった。</w:t>
      </w:r>
    </w:p>
    <w:p w14:paraId="67BC0BDF" w14:textId="77777777" w:rsidR="005C56DA" w:rsidRPr="00430040" w:rsidRDefault="005C56DA" w:rsidP="005C56DA">
      <w:pPr>
        <w:rPr>
          <w:sz w:val="22"/>
          <w:szCs w:val="22"/>
        </w:rPr>
      </w:pPr>
    </w:p>
    <w:p w14:paraId="647970FF" w14:textId="77777777" w:rsidR="005C56DA" w:rsidRPr="00430040" w:rsidRDefault="00DA502C" w:rsidP="005C56DA">
      <w:pPr>
        <w:rPr>
          <w:sz w:val="22"/>
          <w:szCs w:val="22"/>
        </w:rPr>
      </w:pPr>
      <w:r w:rsidRPr="00430040">
        <w:rPr>
          <w:rFonts w:hint="eastAsia"/>
          <w:sz w:val="22"/>
          <w:szCs w:val="22"/>
        </w:rPr>
        <w:t>■議事</w:t>
      </w:r>
      <w:r w:rsidR="005C56DA" w:rsidRPr="00430040">
        <w:rPr>
          <w:rFonts w:hint="eastAsia"/>
          <w:sz w:val="22"/>
          <w:szCs w:val="22"/>
        </w:rPr>
        <w:t>４</w:t>
      </w:r>
      <w:r w:rsidRPr="00430040">
        <w:rPr>
          <w:rFonts w:hint="eastAsia"/>
          <w:sz w:val="22"/>
          <w:szCs w:val="22"/>
        </w:rPr>
        <w:t xml:space="preserve">　意見交換会</w:t>
      </w:r>
    </w:p>
    <w:p w14:paraId="3AE4F185" w14:textId="2EEB239F" w:rsidR="00DA502C" w:rsidRPr="00430040" w:rsidRDefault="005C56DA" w:rsidP="005C56DA">
      <w:pPr>
        <w:rPr>
          <w:sz w:val="22"/>
          <w:szCs w:val="22"/>
        </w:rPr>
      </w:pPr>
      <w:r w:rsidRPr="00430040">
        <w:rPr>
          <w:rFonts w:hint="eastAsia"/>
          <w:sz w:val="22"/>
          <w:szCs w:val="22"/>
        </w:rPr>
        <w:t>（１）</w:t>
      </w:r>
      <w:r w:rsidR="00DA502C" w:rsidRPr="00430040">
        <w:rPr>
          <w:rFonts w:hint="eastAsia"/>
          <w:sz w:val="22"/>
          <w:szCs w:val="22"/>
        </w:rPr>
        <w:t>「テーマ：</w:t>
      </w:r>
      <w:r w:rsidRPr="00430040">
        <w:rPr>
          <w:rFonts w:hint="eastAsia"/>
          <w:sz w:val="22"/>
          <w:szCs w:val="22"/>
        </w:rPr>
        <w:t>急性呼吸器</w:t>
      </w:r>
      <w:r w:rsidR="00481E28" w:rsidRPr="00430040">
        <w:rPr>
          <w:rFonts w:hint="eastAsia"/>
          <w:sz w:val="22"/>
          <w:szCs w:val="22"/>
        </w:rPr>
        <w:t>感染症</w:t>
      </w:r>
      <w:r w:rsidRPr="00430040">
        <w:rPr>
          <w:rFonts w:hint="eastAsia"/>
          <w:sz w:val="22"/>
          <w:szCs w:val="22"/>
        </w:rPr>
        <w:t>（</w:t>
      </w:r>
      <w:r w:rsidRPr="00430040">
        <w:rPr>
          <w:sz w:val="22"/>
          <w:szCs w:val="22"/>
        </w:rPr>
        <w:t>ARI</w:t>
      </w:r>
      <w:r w:rsidRPr="00430040">
        <w:rPr>
          <w:rFonts w:hint="eastAsia"/>
          <w:sz w:val="22"/>
          <w:szCs w:val="22"/>
        </w:rPr>
        <w:t>）サーベイランス</w:t>
      </w:r>
      <w:r w:rsidR="00DA502C" w:rsidRPr="00430040">
        <w:rPr>
          <w:rFonts w:hint="eastAsia"/>
          <w:sz w:val="22"/>
          <w:szCs w:val="22"/>
        </w:rPr>
        <w:t>」</w:t>
      </w:r>
    </w:p>
    <w:p w14:paraId="4E309A16" w14:textId="1895B1E3" w:rsidR="00481E28" w:rsidRPr="00430040" w:rsidRDefault="00FE711F" w:rsidP="00430040">
      <w:pPr>
        <w:ind w:leftChars="100" w:left="240" w:firstLineChars="100" w:firstLine="220"/>
        <w:rPr>
          <w:sz w:val="22"/>
          <w:szCs w:val="22"/>
        </w:rPr>
      </w:pPr>
      <w:r w:rsidRPr="00430040">
        <w:rPr>
          <w:rFonts w:hint="eastAsia"/>
          <w:sz w:val="22"/>
          <w:szCs w:val="22"/>
        </w:rPr>
        <w:t>令和</w:t>
      </w:r>
      <w:r w:rsidR="00BD2807" w:rsidRPr="00430040">
        <w:rPr>
          <w:rFonts w:hint="eastAsia"/>
          <w:sz w:val="22"/>
          <w:szCs w:val="22"/>
        </w:rPr>
        <w:t>7</w:t>
      </w:r>
      <w:r w:rsidRPr="00430040">
        <w:rPr>
          <w:rFonts w:hint="eastAsia"/>
          <w:sz w:val="22"/>
          <w:szCs w:val="22"/>
        </w:rPr>
        <w:t>年</w:t>
      </w:r>
      <w:r w:rsidR="00BD2807" w:rsidRPr="00430040">
        <w:rPr>
          <w:rFonts w:hint="eastAsia"/>
          <w:sz w:val="22"/>
          <w:szCs w:val="22"/>
        </w:rPr>
        <w:t>4</w:t>
      </w:r>
      <w:r w:rsidRPr="00430040">
        <w:rPr>
          <w:rFonts w:hint="eastAsia"/>
          <w:sz w:val="22"/>
          <w:szCs w:val="22"/>
        </w:rPr>
        <w:t>月</w:t>
      </w:r>
      <w:r w:rsidR="00BD2807" w:rsidRPr="00430040">
        <w:rPr>
          <w:rFonts w:hint="eastAsia"/>
          <w:sz w:val="22"/>
          <w:szCs w:val="22"/>
        </w:rPr>
        <w:t>7</w:t>
      </w:r>
      <w:r w:rsidRPr="00430040">
        <w:rPr>
          <w:rFonts w:hint="eastAsia"/>
          <w:sz w:val="22"/>
          <w:szCs w:val="22"/>
        </w:rPr>
        <w:t>日から急性呼吸器</w:t>
      </w:r>
      <w:r w:rsidR="00C33944" w:rsidRPr="00430040">
        <w:rPr>
          <w:rFonts w:hint="eastAsia"/>
          <w:sz w:val="22"/>
          <w:szCs w:val="22"/>
        </w:rPr>
        <w:t>感染症</w:t>
      </w:r>
      <w:r w:rsidRPr="00430040">
        <w:rPr>
          <w:rFonts w:hint="eastAsia"/>
          <w:sz w:val="22"/>
          <w:szCs w:val="22"/>
        </w:rPr>
        <w:t>が感染症法上の</w:t>
      </w:r>
      <w:r w:rsidR="00BD2807" w:rsidRPr="00430040">
        <w:rPr>
          <w:rFonts w:hint="eastAsia"/>
          <w:sz w:val="22"/>
          <w:szCs w:val="22"/>
        </w:rPr>
        <w:t>5</w:t>
      </w:r>
      <w:r w:rsidRPr="00430040">
        <w:rPr>
          <w:rFonts w:hint="eastAsia"/>
          <w:sz w:val="22"/>
          <w:szCs w:val="22"/>
        </w:rPr>
        <w:t>類感染症に位置付けられ、定点サーベイランスが開始された。</w:t>
      </w:r>
    </w:p>
    <w:p w14:paraId="0B9A68F7" w14:textId="77777777" w:rsidR="00481E28" w:rsidRPr="00430040" w:rsidRDefault="00481E28" w:rsidP="00430040">
      <w:pPr>
        <w:ind w:leftChars="100" w:left="240" w:firstLineChars="100" w:firstLine="220"/>
        <w:rPr>
          <w:sz w:val="22"/>
          <w:szCs w:val="22"/>
        </w:rPr>
      </w:pPr>
      <w:r w:rsidRPr="00430040">
        <w:rPr>
          <w:rFonts w:hint="eastAsia"/>
          <w:sz w:val="22"/>
          <w:szCs w:val="22"/>
        </w:rPr>
        <w:t>海外では、日本より先行してインフルエンザ様疾患（</w:t>
      </w:r>
      <w:r w:rsidRPr="00430040">
        <w:rPr>
          <w:rFonts w:hint="eastAsia"/>
          <w:sz w:val="22"/>
          <w:szCs w:val="22"/>
        </w:rPr>
        <w:t>I</w:t>
      </w:r>
      <w:r w:rsidRPr="00430040">
        <w:rPr>
          <w:sz w:val="22"/>
          <w:szCs w:val="22"/>
        </w:rPr>
        <w:t>LI</w:t>
      </w:r>
      <w:r w:rsidRPr="00430040">
        <w:rPr>
          <w:rFonts w:hint="eastAsia"/>
          <w:sz w:val="22"/>
          <w:szCs w:val="22"/>
        </w:rPr>
        <w:t>）サーベイランス、</w:t>
      </w:r>
      <w:r w:rsidRPr="00430040">
        <w:rPr>
          <w:rFonts w:hint="eastAsia"/>
          <w:sz w:val="22"/>
          <w:szCs w:val="22"/>
        </w:rPr>
        <w:t>A</w:t>
      </w:r>
      <w:r w:rsidRPr="00430040">
        <w:rPr>
          <w:sz w:val="22"/>
          <w:szCs w:val="22"/>
        </w:rPr>
        <w:t>RI</w:t>
      </w:r>
      <w:r w:rsidRPr="00430040">
        <w:rPr>
          <w:rFonts w:hint="eastAsia"/>
          <w:sz w:val="22"/>
          <w:szCs w:val="22"/>
        </w:rPr>
        <w:t>サーベイランスや重症急性呼吸器感染症（</w:t>
      </w:r>
      <w:r w:rsidRPr="00430040">
        <w:rPr>
          <w:rFonts w:hint="eastAsia"/>
          <w:sz w:val="22"/>
          <w:szCs w:val="22"/>
        </w:rPr>
        <w:t>S</w:t>
      </w:r>
      <w:r w:rsidRPr="00430040">
        <w:rPr>
          <w:sz w:val="22"/>
          <w:szCs w:val="22"/>
        </w:rPr>
        <w:t>ARI</w:t>
      </w:r>
      <w:r w:rsidRPr="00430040">
        <w:rPr>
          <w:rFonts w:hint="eastAsia"/>
          <w:sz w:val="22"/>
          <w:szCs w:val="22"/>
        </w:rPr>
        <w:t>）サーベイランスが実施され、各国のパンデミック対応の指針にも役立てられており、日本も追随する形になった。</w:t>
      </w:r>
    </w:p>
    <w:p w14:paraId="3DB98A72" w14:textId="10907EA0" w:rsidR="00481E28" w:rsidRPr="00430040" w:rsidRDefault="00481E28" w:rsidP="00430040">
      <w:pPr>
        <w:ind w:leftChars="100" w:left="240" w:firstLineChars="100" w:firstLine="220"/>
        <w:rPr>
          <w:sz w:val="22"/>
          <w:szCs w:val="22"/>
        </w:rPr>
      </w:pPr>
      <w:r w:rsidRPr="00430040">
        <w:rPr>
          <w:rFonts w:hint="eastAsia"/>
          <w:sz w:val="22"/>
          <w:szCs w:val="22"/>
        </w:rPr>
        <w:t>大阪府では</w:t>
      </w:r>
      <w:r w:rsidRPr="00430040">
        <w:rPr>
          <w:rFonts w:hint="eastAsia"/>
          <w:sz w:val="22"/>
          <w:szCs w:val="22"/>
        </w:rPr>
        <w:t>2025</w:t>
      </w:r>
      <w:r w:rsidRPr="00430040">
        <w:rPr>
          <w:rFonts w:hint="eastAsia"/>
          <w:sz w:val="22"/>
          <w:szCs w:val="22"/>
        </w:rPr>
        <w:t>年第</w:t>
      </w:r>
      <w:r w:rsidRPr="00430040">
        <w:rPr>
          <w:rFonts w:hint="eastAsia"/>
          <w:sz w:val="22"/>
          <w:szCs w:val="22"/>
        </w:rPr>
        <w:t>15</w:t>
      </w:r>
      <w:r w:rsidRPr="00430040">
        <w:rPr>
          <w:rFonts w:hint="eastAsia"/>
          <w:sz w:val="22"/>
          <w:szCs w:val="22"/>
        </w:rPr>
        <w:t>～</w:t>
      </w:r>
      <w:r w:rsidRPr="00430040">
        <w:rPr>
          <w:rFonts w:hint="eastAsia"/>
          <w:sz w:val="22"/>
          <w:szCs w:val="22"/>
        </w:rPr>
        <w:t>31</w:t>
      </w:r>
      <w:r w:rsidRPr="00430040">
        <w:rPr>
          <w:rFonts w:hint="eastAsia"/>
          <w:sz w:val="22"/>
          <w:szCs w:val="22"/>
        </w:rPr>
        <w:t>週において、毎週の定点あたりの報告数が約</w:t>
      </w:r>
      <w:r w:rsidRPr="00430040">
        <w:rPr>
          <w:rFonts w:hint="eastAsia"/>
          <w:sz w:val="22"/>
          <w:szCs w:val="22"/>
        </w:rPr>
        <w:t>35</w:t>
      </w:r>
      <w:r w:rsidRPr="00430040">
        <w:rPr>
          <w:rFonts w:hint="eastAsia"/>
          <w:sz w:val="22"/>
          <w:szCs w:val="22"/>
        </w:rPr>
        <w:t>～</w:t>
      </w:r>
      <w:r w:rsidRPr="00430040">
        <w:rPr>
          <w:rFonts w:hint="eastAsia"/>
          <w:sz w:val="22"/>
          <w:szCs w:val="22"/>
        </w:rPr>
        <w:t>40</w:t>
      </w:r>
      <w:r w:rsidRPr="00430040">
        <w:rPr>
          <w:rFonts w:hint="eastAsia"/>
          <w:sz w:val="22"/>
          <w:szCs w:val="22"/>
        </w:rPr>
        <w:t>前後となっている。また当該期間において毎週、年齢群が</w:t>
      </w:r>
      <w:r w:rsidRPr="00430040">
        <w:rPr>
          <w:rFonts w:hint="eastAsia"/>
          <w:sz w:val="22"/>
          <w:szCs w:val="22"/>
        </w:rPr>
        <w:t>0</w:t>
      </w:r>
      <w:r w:rsidRPr="00430040">
        <w:rPr>
          <w:rFonts w:hint="eastAsia"/>
          <w:sz w:val="22"/>
          <w:szCs w:val="22"/>
        </w:rPr>
        <w:t>～</w:t>
      </w:r>
      <w:r w:rsidRPr="00430040">
        <w:rPr>
          <w:rFonts w:hint="eastAsia"/>
          <w:sz w:val="22"/>
          <w:szCs w:val="22"/>
        </w:rPr>
        <w:t>9</w:t>
      </w:r>
      <w:r w:rsidRPr="00430040">
        <w:rPr>
          <w:rFonts w:hint="eastAsia"/>
          <w:sz w:val="22"/>
          <w:szCs w:val="22"/>
        </w:rPr>
        <w:t>歳の患者割合が全年齢群の約</w:t>
      </w:r>
      <w:r w:rsidRPr="00430040">
        <w:rPr>
          <w:rFonts w:hint="eastAsia"/>
          <w:sz w:val="22"/>
          <w:szCs w:val="22"/>
        </w:rPr>
        <w:t>50</w:t>
      </w:r>
      <w:r w:rsidRPr="00430040">
        <w:rPr>
          <w:rFonts w:hint="eastAsia"/>
          <w:sz w:val="22"/>
          <w:szCs w:val="22"/>
        </w:rPr>
        <w:t>％またはそれ以上を占めており、全国においても大阪府と同様に</w:t>
      </w:r>
      <w:r w:rsidRPr="00430040">
        <w:rPr>
          <w:rFonts w:hint="eastAsia"/>
          <w:sz w:val="22"/>
          <w:szCs w:val="22"/>
        </w:rPr>
        <w:t>0</w:t>
      </w:r>
      <w:r w:rsidRPr="00430040">
        <w:rPr>
          <w:rFonts w:hint="eastAsia"/>
          <w:sz w:val="22"/>
          <w:szCs w:val="22"/>
        </w:rPr>
        <w:t>～</w:t>
      </w:r>
      <w:r w:rsidRPr="00430040">
        <w:rPr>
          <w:rFonts w:hint="eastAsia"/>
          <w:sz w:val="22"/>
          <w:szCs w:val="22"/>
        </w:rPr>
        <w:t>9</w:t>
      </w:r>
      <w:r w:rsidRPr="00430040">
        <w:rPr>
          <w:rFonts w:hint="eastAsia"/>
          <w:sz w:val="22"/>
          <w:szCs w:val="22"/>
        </w:rPr>
        <w:t>歳の割合が他の年齢群と比較して多い傾向である。</w:t>
      </w:r>
    </w:p>
    <w:p w14:paraId="4DE4B31C" w14:textId="2226E2BC" w:rsidR="002A4185" w:rsidRDefault="00481E28" w:rsidP="00430040">
      <w:pPr>
        <w:ind w:leftChars="100" w:left="240"/>
        <w:rPr>
          <w:sz w:val="22"/>
          <w:szCs w:val="22"/>
        </w:rPr>
      </w:pPr>
      <w:r w:rsidRPr="00430040">
        <w:rPr>
          <w:rFonts w:hint="eastAsia"/>
          <w:sz w:val="22"/>
          <w:szCs w:val="22"/>
        </w:rPr>
        <w:t>大阪健康安全基盤研究所では、毎月</w:t>
      </w:r>
      <w:r w:rsidRPr="00430040">
        <w:rPr>
          <w:rFonts w:hint="eastAsia"/>
          <w:sz w:val="22"/>
          <w:szCs w:val="22"/>
        </w:rPr>
        <w:t>200</w:t>
      </w:r>
      <w:r w:rsidRPr="00430040">
        <w:rPr>
          <w:rFonts w:hint="eastAsia"/>
          <w:sz w:val="22"/>
          <w:szCs w:val="22"/>
        </w:rPr>
        <w:t>～</w:t>
      </w:r>
      <w:r w:rsidRPr="00430040">
        <w:rPr>
          <w:rFonts w:hint="eastAsia"/>
          <w:sz w:val="22"/>
          <w:szCs w:val="22"/>
        </w:rPr>
        <w:t>230</w:t>
      </w:r>
      <w:r w:rsidRPr="00430040">
        <w:rPr>
          <w:rFonts w:hint="eastAsia"/>
          <w:sz w:val="22"/>
          <w:szCs w:val="22"/>
        </w:rPr>
        <w:t>件のペースで検査を実施している。</w:t>
      </w:r>
    </w:p>
    <w:p w14:paraId="48D4F966" w14:textId="77777777" w:rsidR="00430040" w:rsidRPr="00430040" w:rsidRDefault="00430040" w:rsidP="00430040">
      <w:pPr>
        <w:ind w:leftChars="100" w:left="240"/>
        <w:rPr>
          <w:rFonts w:hint="eastAsia"/>
          <w:sz w:val="22"/>
          <w:szCs w:val="22"/>
        </w:rPr>
      </w:pPr>
    </w:p>
    <w:p w14:paraId="03DB417E" w14:textId="3F1AF309" w:rsidR="002A4185" w:rsidRPr="00430040" w:rsidRDefault="002A4185" w:rsidP="002A4185">
      <w:pPr>
        <w:rPr>
          <w:sz w:val="22"/>
          <w:szCs w:val="22"/>
        </w:rPr>
      </w:pPr>
      <w:r w:rsidRPr="00430040">
        <w:rPr>
          <w:rFonts w:hint="eastAsia"/>
          <w:sz w:val="22"/>
          <w:szCs w:val="22"/>
        </w:rPr>
        <w:t>（２）「テーマ：百日咳」</w:t>
      </w:r>
    </w:p>
    <w:p w14:paraId="07EA86B3" w14:textId="1A116EED" w:rsidR="002A4185" w:rsidRPr="00430040" w:rsidRDefault="002A4185" w:rsidP="00F421CD">
      <w:pPr>
        <w:ind w:leftChars="100" w:left="240"/>
        <w:rPr>
          <w:sz w:val="22"/>
          <w:szCs w:val="22"/>
        </w:rPr>
      </w:pPr>
      <w:r w:rsidRPr="00430040">
        <w:rPr>
          <w:rFonts w:hint="eastAsia"/>
          <w:sz w:val="22"/>
          <w:szCs w:val="22"/>
        </w:rPr>
        <w:t xml:space="preserve">　</w:t>
      </w:r>
      <w:r w:rsidR="00484265" w:rsidRPr="00430040">
        <w:rPr>
          <w:rFonts w:hint="eastAsia"/>
          <w:sz w:val="22"/>
          <w:szCs w:val="22"/>
        </w:rPr>
        <w:t>全国の百日咳の患者の分析として、</w:t>
      </w:r>
      <w:r w:rsidR="00F421CD" w:rsidRPr="00430040">
        <w:rPr>
          <w:rFonts w:hint="eastAsia"/>
          <w:sz w:val="22"/>
          <w:szCs w:val="22"/>
        </w:rPr>
        <w:t>IDWR2025</w:t>
      </w:r>
      <w:r w:rsidR="00F421CD" w:rsidRPr="00430040">
        <w:rPr>
          <w:rFonts w:hint="eastAsia"/>
          <w:sz w:val="22"/>
          <w:szCs w:val="22"/>
        </w:rPr>
        <w:t>年第</w:t>
      </w:r>
      <w:r w:rsidR="00F421CD" w:rsidRPr="00430040">
        <w:rPr>
          <w:rFonts w:hint="eastAsia"/>
          <w:sz w:val="22"/>
          <w:szCs w:val="22"/>
        </w:rPr>
        <w:t>22</w:t>
      </w:r>
      <w:r w:rsidR="00F421CD" w:rsidRPr="00430040">
        <w:rPr>
          <w:rFonts w:hint="eastAsia"/>
          <w:sz w:val="22"/>
          <w:szCs w:val="22"/>
        </w:rPr>
        <w:t>号　注目すべき感染症「百日咳</w:t>
      </w:r>
      <w:r w:rsidR="00F421CD" w:rsidRPr="00430040">
        <w:rPr>
          <w:rFonts w:hint="eastAsia"/>
          <w:sz w:val="22"/>
          <w:szCs w:val="22"/>
        </w:rPr>
        <w:t xml:space="preserve"> 2025</w:t>
      </w:r>
      <w:r w:rsidR="00F421CD" w:rsidRPr="00430040">
        <w:rPr>
          <w:rFonts w:hint="eastAsia"/>
          <w:sz w:val="22"/>
          <w:szCs w:val="22"/>
        </w:rPr>
        <w:t>年第</w:t>
      </w:r>
      <w:r w:rsidR="00F421CD" w:rsidRPr="00430040">
        <w:rPr>
          <w:rFonts w:hint="eastAsia"/>
          <w:sz w:val="22"/>
          <w:szCs w:val="22"/>
        </w:rPr>
        <w:t>1</w:t>
      </w:r>
      <w:r w:rsidR="00F421CD" w:rsidRPr="00430040">
        <w:rPr>
          <w:rFonts w:hint="eastAsia"/>
          <w:sz w:val="22"/>
          <w:szCs w:val="22"/>
        </w:rPr>
        <w:t>～</w:t>
      </w:r>
      <w:r w:rsidR="00F421CD" w:rsidRPr="00430040">
        <w:rPr>
          <w:rFonts w:hint="eastAsia"/>
          <w:sz w:val="22"/>
          <w:szCs w:val="22"/>
        </w:rPr>
        <w:t>21</w:t>
      </w:r>
      <w:r w:rsidR="00F421CD" w:rsidRPr="00430040">
        <w:rPr>
          <w:rFonts w:hint="eastAsia"/>
          <w:sz w:val="22"/>
          <w:szCs w:val="22"/>
        </w:rPr>
        <w:t>週</w:t>
      </w:r>
      <w:r w:rsidR="00F421CD" w:rsidRPr="00430040">
        <w:rPr>
          <w:rFonts w:hint="eastAsia"/>
          <w:sz w:val="22"/>
          <w:szCs w:val="22"/>
        </w:rPr>
        <w:t>(2025</w:t>
      </w:r>
      <w:r w:rsidR="00F421CD" w:rsidRPr="00430040">
        <w:rPr>
          <w:rFonts w:hint="eastAsia"/>
          <w:sz w:val="22"/>
          <w:szCs w:val="22"/>
        </w:rPr>
        <w:t>年</w:t>
      </w:r>
      <w:r w:rsidR="00F421CD" w:rsidRPr="00430040">
        <w:rPr>
          <w:rFonts w:hint="eastAsia"/>
          <w:sz w:val="22"/>
          <w:szCs w:val="22"/>
        </w:rPr>
        <w:t>5</w:t>
      </w:r>
      <w:r w:rsidR="00F421CD" w:rsidRPr="00430040">
        <w:rPr>
          <w:rFonts w:hint="eastAsia"/>
          <w:sz w:val="22"/>
          <w:szCs w:val="22"/>
        </w:rPr>
        <w:t>月</w:t>
      </w:r>
      <w:r w:rsidR="00F421CD" w:rsidRPr="00430040">
        <w:rPr>
          <w:rFonts w:hint="eastAsia"/>
          <w:sz w:val="22"/>
          <w:szCs w:val="22"/>
        </w:rPr>
        <w:t>28</w:t>
      </w:r>
      <w:r w:rsidR="00F421CD" w:rsidRPr="00430040">
        <w:rPr>
          <w:rFonts w:hint="eastAsia"/>
          <w:sz w:val="22"/>
          <w:szCs w:val="22"/>
        </w:rPr>
        <w:t>日現在</w:t>
      </w:r>
      <w:r w:rsidR="00F421CD" w:rsidRPr="00430040">
        <w:rPr>
          <w:rFonts w:hint="eastAsia"/>
          <w:sz w:val="22"/>
          <w:szCs w:val="22"/>
        </w:rPr>
        <w:t xml:space="preserve">) </w:t>
      </w:r>
      <w:r w:rsidR="00F421CD" w:rsidRPr="00430040">
        <w:rPr>
          <w:rFonts w:hint="eastAsia"/>
          <w:sz w:val="22"/>
          <w:szCs w:val="22"/>
        </w:rPr>
        <w:t>」によると、</w:t>
      </w:r>
      <w:r w:rsidR="00484265" w:rsidRPr="00430040">
        <w:rPr>
          <w:rFonts w:hint="eastAsia"/>
          <w:sz w:val="22"/>
          <w:szCs w:val="22"/>
        </w:rPr>
        <w:t>2024</w:t>
      </w:r>
      <w:r w:rsidR="00484265" w:rsidRPr="00430040">
        <w:rPr>
          <w:rFonts w:hint="eastAsia"/>
          <w:sz w:val="22"/>
          <w:szCs w:val="22"/>
        </w:rPr>
        <w:t>年の年間報告数は</w:t>
      </w:r>
      <w:r w:rsidR="00484265" w:rsidRPr="00430040">
        <w:rPr>
          <w:sz w:val="22"/>
          <w:szCs w:val="22"/>
        </w:rPr>
        <w:t>4,096</w:t>
      </w:r>
      <w:r w:rsidR="00484265" w:rsidRPr="00430040">
        <w:rPr>
          <w:rFonts w:hint="eastAsia"/>
          <w:sz w:val="22"/>
          <w:szCs w:val="22"/>
        </w:rPr>
        <w:t>例であったが、</w:t>
      </w:r>
      <w:r w:rsidR="00484265" w:rsidRPr="00430040">
        <w:rPr>
          <w:rFonts w:hint="eastAsia"/>
          <w:sz w:val="22"/>
          <w:szCs w:val="22"/>
        </w:rPr>
        <w:t>2025</w:t>
      </w:r>
      <w:r w:rsidR="00484265" w:rsidRPr="00430040">
        <w:rPr>
          <w:rFonts w:hint="eastAsia"/>
          <w:sz w:val="22"/>
          <w:szCs w:val="22"/>
        </w:rPr>
        <w:t>年第</w:t>
      </w:r>
      <w:r w:rsidR="00BD2807" w:rsidRPr="00430040">
        <w:rPr>
          <w:rFonts w:hint="eastAsia"/>
          <w:sz w:val="22"/>
          <w:szCs w:val="22"/>
        </w:rPr>
        <w:t>1</w:t>
      </w:r>
      <w:r w:rsidR="00484265" w:rsidRPr="00430040">
        <w:rPr>
          <w:rFonts w:hint="eastAsia"/>
          <w:sz w:val="22"/>
          <w:szCs w:val="22"/>
        </w:rPr>
        <w:t>～</w:t>
      </w:r>
      <w:r w:rsidR="00484265" w:rsidRPr="00430040">
        <w:rPr>
          <w:rFonts w:hint="eastAsia"/>
          <w:sz w:val="22"/>
          <w:szCs w:val="22"/>
        </w:rPr>
        <w:t>21</w:t>
      </w:r>
      <w:r w:rsidR="00484265" w:rsidRPr="00430040">
        <w:rPr>
          <w:rFonts w:hint="eastAsia"/>
          <w:sz w:val="22"/>
          <w:szCs w:val="22"/>
        </w:rPr>
        <w:t>週に診断された百日咳の累積報告数は</w:t>
      </w:r>
      <w:r w:rsidR="00484265" w:rsidRPr="00430040">
        <w:rPr>
          <w:rFonts w:hint="eastAsia"/>
          <w:sz w:val="22"/>
          <w:szCs w:val="22"/>
        </w:rPr>
        <w:t>2</w:t>
      </w:r>
      <w:r w:rsidR="00484265" w:rsidRPr="00430040">
        <w:rPr>
          <w:sz w:val="22"/>
          <w:szCs w:val="22"/>
        </w:rPr>
        <w:t>2,351</w:t>
      </w:r>
      <w:r w:rsidR="00484265" w:rsidRPr="00430040">
        <w:rPr>
          <w:rFonts w:hint="eastAsia"/>
          <w:sz w:val="22"/>
          <w:szCs w:val="22"/>
        </w:rPr>
        <w:t>例となっている。特に、第</w:t>
      </w:r>
      <w:r w:rsidR="00484265" w:rsidRPr="00430040">
        <w:rPr>
          <w:rFonts w:hint="eastAsia"/>
          <w:sz w:val="22"/>
          <w:szCs w:val="22"/>
        </w:rPr>
        <w:t>15</w:t>
      </w:r>
      <w:r w:rsidR="00484265" w:rsidRPr="00430040">
        <w:rPr>
          <w:rFonts w:hint="eastAsia"/>
          <w:sz w:val="22"/>
          <w:szCs w:val="22"/>
        </w:rPr>
        <w:t>週以降の報告数の増加が顕著であり、第</w:t>
      </w:r>
      <w:r w:rsidR="00484265" w:rsidRPr="00430040">
        <w:rPr>
          <w:rFonts w:hint="eastAsia"/>
          <w:sz w:val="22"/>
          <w:szCs w:val="22"/>
        </w:rPr>
        <w:t>16</w:t>
      </w:r>
      <w:r w:rsidR="00484265" w:rsidRPr="00430040">
        <w:rPr>
          <w:rFonts w:hint="eastAsia"/>
          <w:sz w:val="22"/>
          <w:szCs w:val="22"/>
        </w:rPr>
        <w:t>週以降は毎週</w:t>
      </w:r>
      <w:r w:rsidR="00484265" w:rsidRPr="00430040">
        <w:rPr>
          <w:rFonts w:hint="eastAsia"/>
          <w:sz w:val="22"/>
          <w:szCs w:val="22"/>
        </w:rPr>
        <w:t>2</w:t>
      </w:r>
      <w:r w:rsidR="00484265" w:rsidRPr="00430040">
        <w:rPr>
          <w:sz w:val="22"/>
          <w:szCs w:val="22"/>
        </w:rPr>
        <w:t>,000</w:t>
      </w:r>
      <w:r w:rsidR="00484265" w:rsidRPr="00430040">
        <w:rPr>
          <w:rFonts w:hint="eastAsia"/>
          <w:sz w:val="22"/>
          <w:szCs w:val="22"/>
        </w:rPr>
        <w:t>例を超える症例が報告されている。</w:t>
      </w:r>
    </w:p>
    <w:p w14:paraId="3ED90A0E" w14:textId="29D93465" w:rsidR="00484265" w:rsidRPr="00430040" w:rsidRDefault="00484265" w:rsidP="002A4185">
      <w:pPr>
        <w:ind w:leftChars="100" w:left="240"/>
        <w:rPr>
          <w:sz w:val="22"/>
          <w:szCs w:val="22"/>
        </w:rPr>
      </w:pPr>
      <w:r w:rsidRPr="00430040">
        <w:rPr>
          <w:rFonts w:hint="eastAsia"/>
          <w:sz w:val="22"/>
          <w:szCs w:val="22"/>
        </w:rPr>
        <w:t xml:space="preserve">　一方、大阪府では</w:t>
      </w:r>
      <w:r w:rsidRPr="00430040">
        <w:rPr>
          <w:rFonts w:hint="eastAsia"/>
          <w:sz w:val="22"/>
          <w:szCs w:val="22"/>
        </w:rPr>
        <w:t>2024</w:t>
      </w:r>
      <w:r w:rsidRPr="00430040">
        <w:rPr>
          <w:rFonts w:hint="eastAsia"/>
          <w:sz w:val="22"/>
          <w:szCs w:val="22"/>
        </w:rPr>
        <w:t>年第</w:t>
      </w:r>
      <w:r w:rsidRPr="00430040">
        <w:rPr>
          <w:rFonts w:hint="eastAsia"/>
          <w:sz w:val="22"/>
          <w:szCs w:val="22"/>
        </w:rPr>
        <w:t>31</w:t>
      </w:r>
      <w:r w:rsidRPr="00430040">
        <w:rPr>
          <w:rFonts w:hint="eastAsia"/>
          <w:sz w:val="22"/>
          <w:szCs w:val="22"/>
        </w:rPr>
        <w:t>週以降、百日咳の報告数は高い水準で経過しており、過去に流行した</w:t>
      </w:r>
      <w:r w:rsidRPr="00430040">
        <w:rPr>
          <w:rFonts w:hint="eastAsia"/>
          <w:sz w:val="22"/>
          <w:szCs w:val="22"/>
        </w:rPr>
        <w:t>2018</w:t>
      </w:r>
      <w:r w:rsidRPr="00430040">
        <w:rPr>
          <w:rFonts w:hint="eastAsia"/>
          <w:sz w:val="22"/>
          <w:szCs w:val="22"/>
        </w:rPr>
        <w:t>年と比較すると</w:t>
      </w:r>
      <w:r w:rsidR="00B773F4" w:rsidRPr="00430040">
        <w:rPr>
          <w:rFonts w:hint="eastAsia"/>
          <w:sz w:val="22"/>
          <w:szCs w:val="22"/>
        </w:rPr>
        <w:t>年齢中央値が</w:t>
      </w:r>
      <w:r w:rsidR="00F421CD" w:rsidRPr="00430040">
        <w:rPr>
          <w:rFonts w:hint="eastAsia"/>
          <w:sz w:val="22"/>
          <w:szCs w:val="22"/>
        </w:rPr>
        <w:t>9</w:t>
      </w:r>
      <w:r w:rsidR="00B773F4" w:rsidRPr="00430040">
        <w:rPr>
          <w:rFonts w:hint="eastAsia"/>
          <w:sz w:val="22"/>
          <w:szCs w:val="22"/>
        </w:rPr>
        <w:t>歳から</w:t>
      </w:r>
      <w:r w:rsidR="00B773F4" w:rsidRPr="00430040">
        <w:rPr>
          <w:rFonts w:hint="eastAsia"/>
          <w:sz w:val="22"/>
          <w:szCs w:val="22"/>
        </w:rPr>
        <w:t>11</w:t>
      </w:r>
      <w:r w:rsidR="00B773F4" w:rsidRPr="00430040">
        <w:rPr>
          <w:rFonts w:hint="eastAsia"/>
          <w:sz w:val="22"/>
          <w:szCs w:val="22"/>
        </w:rPr>
        <w:t>歳にやや上昇している。特に小児期の感染予防策として、ワクチン接種が重要である。</w:t>
      </w:r>
    </w:p>
    <w:p w14:paraId="1F2545EA" w14:textId="4B05374A" w:rsidR="00F7007A" w:rsidRPr="00430040" w:rsidRDefault="00F7007A" w:rsidP="002A4185">
      <w:pPr>
        <w:ind w:leftChars="100" w:left="240"/>
        <w:rPr>
          <w:sz w:val="22"/>
          <w:szCs w:val="22"/>
        </w:rPr>
      </w:pPr>
    </w:p>
    <w:sectPr w:rsidR="00F7007A" w:rsidRPr="004300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4B6E" w14:textId="77777777" w:rsidR="00170B44" w:rsidRDefault="00170B44" w:rsidP="007E6DA7">
      <w:r>
        <w:separator/>
      </w:r>
    </w:p>
  </w:endnote>
  <w:endnote w:type="continuationSeparator" w:id="0">
    <w:p w14:paraId="71265C92" w14:textId="77777777" w:rsidR="00170B44" w:rsidRDefault="00170B44" w:rsidP="007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8854" w14:textId="77777777" w:rsidR="00170B44" w:rsidRDefault="00170B44" w:rsidP="007E6DA7">
      <w:r>
        <w:separator/>
      </w:r>
    </w:p>
  </w:footnote>
  <w:footnote w:type="continuationSeparator" w:id="0">
    <w:p w14:paraId="52223EE5" w14:textId="77777777" w:rsidR="00170B44" w:rsidRDefault="00170B44" w:rsidP="007E6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931F7"/>
    <w:multiLevelType w:val="hybridMultilevel"/>
    <w:tmpl w:val="13E6C852"/>
    <w:lvl w:ilvl="0" w:tplc="AB5C6370">
      <w:start w:val="1"/>
      <w:numFmt w:val="bullet"/>
      <w:lvlText w:val="•"/>
      <w:lvlJc w:val="left"/>
      <w:pPr>
        <w:tabs>
          <w:tab w:val="num" w:pos="720"/>
        </w:tabs>
        <w:ind w:left="720" w:hanging="360"/>
      </w:pPr>
      <w:rPr>
        <w:rFonts w:ascii="Arial" w:hAnsi="Arial" w:hint="default"/>
      </w:rPr>
    </w:lvl>
    <w:lvl w:ilvl="1" w:tplc="39F034C4">
      <w:numFmt w:val="bullet"/>
      <w:lvlText w:val="•"/>
      <w:lvlJc w:val="left"/>
      <w:pPr>
        <w:tabs>
          <w:tab w:val="num" w:pos="1440"/>
        </w:tabs>
        <w:ind w:left="1440" w:hanging="360"/>
      </w:pPr>
      <w:rPr>
        <w:rFonts w:ascii="Arial" w:hAnsi="Arial" w:hint="default"/>
      </w:rPr>
    </w:lvl>
    <w:lvl w:ilvl="2" w:tplc="A19A1D42" w:tentative="1">
      <w:start w:val="1"/>
      <w:numFmt w:val="bullet"/>
      <w:lvlText w:val="•"/>
      <w:lvlJc w:val="left"/>
      <w:pPr>
        <w:tabs>
          <w:tab w:val="num" w:pos="2160"/>
        </w:tabs>
        <w:ind w:left="2160" w:hanging="360"/>
      </w:pPr>
      <w:rPr>
        <w:rFonts w:ascii="Arial" w:hAnsi="Arial" w:hint="default"/>
      </w:rPr>
    </w:lvl>
    <w:lvl w:ilvl="3" w:tplc="BF0CBBC8" w:tentative="1">
      <w:start w:val="1"/>
      <w:numFmt w:val="bullet"/>
      <w:lvlText w:val="•"/>
      <w:lvlJc w:val="left"/>
      <w:pPr>
        <w:tabs>
          <w:tab w:val="num" w:pos="2880"/>
        </w:tabs>
        <w:ind w:left="2880" w:hanging="360"/>
      </w:pPr>
      <w:rPr>
        <w:rFonts w:ascii="Arial" w:hAnsi="Arial" w:hint="default"/>
      </w:rPr>
    </w:lvl>
    <w:lvl w:ilvl="4" w:tplc="A2AE8AE8" w:tentative="1">
      <w:start w:val="1"/>
      <w:numFmt w:val="bullet"/>
      <w:lvlText w:val="•"/>
      <w:lvlJc w:val="left"/>
      <w:pPr>
        <w:tabs>
          <w:tab w:val="num" w:pos="3600"/>
        </w:tabs>
        <w:ind w:left="3600" w:hanging="360"/>
      </w:pPr>
      <w:rPr>
        <w:rFonts w:ascii="Arial" w:hAnsi="Arial" w:hint="default"/>
      </w:rPr>
    </w:lvl>
    <w:lvl w:ilvl="5" w:tplc="6EB4770C" w:tentative="1">
      <w:start w:val="1"/>
      <w:numFmt w:val="bullet"/>
      <w:lvlText w:val="•"/>
      <w:lvlJc w:val="left"/>
      <w:pPr>
        <w:tabs>
          <w:tab w:val="num" w:pos="4320"/>
        </w:tabs>
        <w:ind w:left="4320" w:hanging="360"/>
      </w:pPr>
      <w:rPr>
        <w:rFonts w:ascii="Arial" w:hAnsi="Arial" w:hint="default"/>
      </w:rPr>
    </w:lvl>
    <w:lvl w:ilvl="6" w:tplc="6AC44B5C" w:tentative="1">
      <w:start w:val="1"/>
      <w:numFmt w:val="bullet"/>
      <w:lvlText w:val="•"/>
      <w:lvlJc w:val="left"/>
      <w:pPr>
        <w:tabs>
          <w:tab w:val="num" w:pos="5040"/>
        </w:tabs>
        <w:ind w:left="5040" w:hanging="360"/>
      </w:pPr>
      <w:rPr>
        <w:rFonts w:ascii="Arial" w:hAnsi="Arial" w:hint="default"/>
      </w:rPr>
    </w:lvl>
    <w:lvl w:ilvl="7" w:tplc="799816EE" w:tentative="1">
      <w:start w:val="1"/>
      <w:numFmt w:val="bullet"/>
      <w:lvlText w:val="•"/>
      <w:lvlJc w:val="left"/>
      <w:pPr>
        <w:tabs>
          <w:tab w:val="num" w:pos="5760"/>
        </w:tabs>
        <w:ind w:left="5760" w:hanging="360"/>
      </w:pPr>
      <w:rPr>
        <w:rFonts w:ascii="Arial" w:hAnsi="Arial" w:hint="default"/>
      </w:rPr>
    </w:lvl>
    <w:lvl w:ilvl="8" w:tplc="117AE1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1A65693"/>
    <w:multiLevelType w:val="hybridMultilevel"/>
    <w:tmpl w:val="DEC23AFA"/>
    <w:lvl w:ilvl="0" w:tplc="C51A19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01"/>
    <w:rsid w:val="00053968"/>
    <w:rsid w:val="000678E0"/>
    <w:rsid w:val="00075850"/>
    <w:rsid w:val="000767D3"/>
    <w:rsid w:val="000836F6"/>
    <w:rsid w:val="000C2C38"/>
    <w:rsid w:val="00110C48"/>
    <w:rsid w:val="00170B44"/>
    <w:rsid w:val="001A4846"/>
    <w:rsid w:val="001E5130"/>
    <w:rsid w:val="002429CC"/>
    <w:rsid w:val="00246AA1"/>
    <w:rsid w:val="002969B2"/>
    <w:rsid w:val="002A4185"/>
    <w:rsid w:val="002C21CC"/>
    <w:rsid w:val="003A62D6"/>
    <w:rsid w:val="003D15DF"/>
    <w:rsid w:val="003E28DF"/>
    <w:rsid w:val="00420AFD"/>
    <w:rsid w:val="00430040"/>
    <w:rsid w:val="004530ED"/>
    <w:rsid w:val="00481E28"/>
    <w:rsid w:val="00484265"/>
    <w:rsid w:val="004A3F92"/>
    <w:rsid w:val="004B1973"/>
    <w:rsid w:val="005155BF"/>
    <w:rsid w:val="005242AD"/>
    <w:rsid w:val="00546701"/>
    <w:rsid w:val="00566E3E"/>
    <w:rsid w:val="005C56DA"/>
    <w:rsid w:val="005D178F"/>
    <w:rsid w:val="005E207D"/>
    <w:rsid w:val="00623B39"/>
    <w:rsid w:val="00650419"/>
    <w:rsid w:val="00677A26"/>
    <w:rsid w:val="006C5912"/>
    <w:rsid w:val="006E6C92"/>
    <w:rsid w:val="006F0508"/>
    <w:rsid w:val="00727145"/>
    <w:rsid w:val="00755845"/>
    <w:rsid w:val="007B062F"/>
    <w:rsid w:val="007E6DA7"/>
    <w:rsid w:val="007F34F4"/>
    <w:rsid w:val="008360EB"/>
    <w:rsid w:val="00845FBF"/>
    <w:rsid w:val="00895726"/>
    <w:rsid w:val="008C6A84"/>
    <w:rsid w:val="009139A6"/>
    <w:rsid w:val="009502F5"/>
    <w:rsid w:val="009E0A72"/>
    <w:rsid w:val="009E109F"/>
    <w:rsid w:val="00A6718D"/>
    <w:rsid w:val="00AB1D83"/>
    <w:rsid w:val="00AB7E44"/>
    <w:rsid w:val="00B352C5"/>
    <w:rsid w:val="00B60FE0"/>
    <w:rsid w:val="00B750DF"/>
    <w:rsid w:val="00B773F4"/>
    <w:rsid w:val="00BB22D7"/>
    <w:rsid w:val="00BC39D2"/>
    <w:rsid w:val="00BC53E4"/>
    <w:rsid w:val="00BD2807"/>
    <w:rsid w:val="00C112E9"/>
    <w:rsid w:val="00C164C4"/>
    <w:rsid w:val="00C33944"/>
    <w:rsid w:val="00C80D80"/>
    <w:rsid w:val="00D575D8"/>
    <w:rsid w:val="00D774F0"/>
    <w:rsid w:val="00DA502C"/>
    <w:rsid w:val="00DB7376"/>
    <w:rsid w:val="00DC4BA1"/>
    <w:rsid w:val="00E1691F"/>
    <w:rsid w:val="00E45E9F"/>
    <w:rsid w:val="00E50B97"/>
    <w:rsid w:val="00E54EBB"/>
    <w:rsid w:val="00F421CD"/>
    <w:rsid w:val="00F7007A"/>
    <w:rsid w:val="00F7674F"/>
    <w:rsid w:val="00FD568D"/>
    <w:rsid w:val="00FE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4A077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DA7"/>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DA7"/>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7E6DA7"/>
  </w:style>
  <w:style w:type="paragraph" w:styleId="a5">
    <w:name w:val="footer"/>
    <w:basedOn w:val="a"/>
    <w:link w:val="a6"/>
    <w:uiPriority w:val="99"/>
    <w:unhideWhenUsed/>
    <w:rsid w:val="007E6DA7"/>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7E6DA7"/>
  </w:style>
  <w:style w:type="paragraph" w:styleId="a7">
    <w:name w:val="List Paragraph"/>
    <w:basedOn w:val="a"/>
    <w:uiPriority w:val="34"/>
    <w:qFormat/>
    <w:rsid w:val="00B750DF"/>
    <w:pPr>
      <w:ind w:leftChars="400" w:left="840"/>
    </w:pPr>
  </w:style>
  <w:style w:type="paragraph" w:styleId="a8">
    <w:name w:val="Balloon Text"/>
    <w:basedOn w:val="a"/>
    <w:link w:val="a9"/>
    <w:uiPriority w:val="99"/>
    <w:semiHidden/>
    <w:unhideWhenUsed/>
    <w:rsid w:val="000678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78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9970">
      <w:bodyDiv w:val="1"/>
      <w:marLeft w:val="0"/>
      <w:marRight w:val="0"/>
      <w:marTop w:val="0"/>
      <w:marBottom w:val="0"/>
      <w:divBdr>
        <w:top w:val="none" w:sz="0" w:space="0" w:color="auto"/>
        <w:left w:val="none" w:sz="0" w:space="0" w:color="auto"/>
        <w:bottom w:val="none" w:sz="0" w:space="0" w:color="auto"/>
        <w:right w:val="none" w:sz="0" w:space="0" w:color="auto"/>
      </w:divBdr>
    </w:div>
    <w:div w:id="98917737">
      <w:bodyDiv w:val="1"/>
      <w:marLeft w:val="0"/>
      <w:marRight w:val="0"/>
      <w:marTop w:val="0"/>
      <w:marBottom w:val="0"/>
      <w:divBdr>
        <w:top w:val="none" w:sz="0" w:space="0" w:color="auto"/>
        <w:left w:val="none" w:sz="0" w:space="0" w:color="auto"/>
        <w:bottom w:val="none" w:sz="0" w:space="0" w:color="auto"/>
        <w:right w:val="none" w:sz="0" w:space="0" w:color="auto"/>
      </w:divBdr>
      <w:divsChild>
        <w:div w:id="1138303880">
          <w:marLeft w:val="547"/>
          <w:marRight w:val="0"/>
          <w:marTop w:val="0"/>
          <w:marBottom w:val="0"/>
          <w:divBdr>
            <w:top w:val="none" w:sz="0" w:space="0" w:color="auto"/>
            <w:left w:val="none" w:sz="0" w:space="0" w:color="auto"/>
            <w:bottom w:val="none" w:sz="0" w:space="0" w:color="auto"/>
            <w:right w:val="none" w:sz="0" w:space="0" w:color="auto"/>
          </w:divBdr>
        </w:div>
        <w:div w:id="782501325">
          <w:marLeft w:val="547"/>
          <w:marRight w:val="0"/>
          <w:marTop w:val="0"/>
          <w:marBottom w:val="0"/>
          <w:divBdr>
            <w:top w:val="none" w:sz="0" w:space="0" w:color="auto"/>
            <w:left w:val="none" w:sz="0" w:space="0" w:color="auto"/>
            <w:bottom w:val="none" w:sz="0" w:space="0" w:color="auto"/>
            <w:right w:val="none" w:sz="0" w:space="0" w:color="auto"/>
          </w:divBdr>
        </w:div>
      </w:divsChild>
    </w:div>
    <w:div w:id="512453356">
      <w:bodyDiv w:val="1"/>
      <w:marLeft w:val="0"/>
      <w:marRight w:val="0"/>
      <w:marTop w:val="0"/>
      <w:marBottom w:val="0"/>
      <w:divBdr>
        <w:top w:val="none" w:sz="0" w:space="0" w:color="auto"/>
        <w:left w:val="none" w:sz="0" w:space="0" w:color="auto"/>
        <w:bottom w:val="none" w:sz="0" w:space="0" w:color="auto"/>
        <w:right w:val="none" w:sz="0" w:space="0" w:color="auto"/>
      </w:divBdr>
      <w:divsChild>
        <w:div w:id="2093119072">
          <w:marLeft w:val="360"/>
          <w:marRight w:val="0"/>
          <w:marTop w:val="200"/>
          <w:marBottom w:val="0"/>
          <w:divBdr>
            <w:top w:val="none" w:sz="0" w:space="0" w:color="auto"/>
            <w:left w:val="none" w:sz="0" w:space="0" w:color="auto"/>
            <w:bottom w:val="none" w:sz="0" w:space="0" w:color="auto"/>
            <w:right w:val="none" w:sz="0" w:space="0" w:color="auto"/>
          </w:divBdr>
        </w:div>
        <w:div w:id="1226719596">
          <w:marLeft w:val="360"/>
          <w:marRight w:val="0"/>
          <w:marTop w:val="200"/>
          <w:marBottom w:val="0"/>
          <w:divBdr>
            <w:top w:val="none" w:sz="0" w:space="0" w:color="auto"/>
            <w:left w:val="none" w:sz="0" w:space="0" w:color="auto"/>
            <w:bottom w:val="none" w:sz="0" w:space="0" w:color="auto"/>
            <w:right w:val="none" w:sz="0" w:space="0" w:color="auto"/>
          </w:divBdr>
        </w:div>
        <w:div w:id="1663466714">
          <w:marLeft w:val="1080"/>
          <w:marRight w:val="0"/>
          <w:marTop w:val="100"/>
          <w:marBottom w:val="0"/>
          <w:divBdr>
            <w:top w:val="none" w:sz="0" w:space="0" w:color="auto"/>
            <w:left w:val="none" w:sz="0" w:space="0" w:color="auto"/>
            <w:bottom w:val="none" w:sz="0" w:space="0" w:color="auto"/>
            <w:right w:val="none" w:sz="0" w:space="0" w:color="auto"/>
          </w:divBdr>
        </w:div>
        <w:div w:id="1771391533">
          <w:marLeft w:val="1080"/>
          <w:marRight w:val="0"/>
          <w:marTop w:val="100"/>
          <w:marBottom w:val="0"/>
          <w:divBdr>
            <w:top w:val="none" w:sz="0" w:space="0" w:color="auto"/>
            <w:left w:val="none" w:sz="0" w:space="0" w:color="auto"/>
            <w:bottom w:val="none" w:sz="0" w:space="0" w:color="auto"/>
            <w:right w:val="none" w:sz="0" w:space="0" w:color="auto"/>
          </w:divBdr>
        </w:div>
        <w:div w:id="31149160">
          <w:marLeft w:val="1080"/>
          <w:marRight w:val="0"/>
          <w:marTop w:val="100"/>
          <w:marBottom w:val="0"/>
          <w:divBdr>
            <w:top w:val="none" w:sz="0" w:space="0" w:color="auto"/>
            <w:left w:val="none" w:sz="0" w:space="0" w:color="auto"/>
            <w:bottom w:val="none" w:sz="0" w:space="0" w:color="auto"/>
            <w:right w:val="none" w:sz="0" w:space="0" w:color="auto"/>
          </w:divBdr>
        </w:div>
        <w:div w:id="468790232">
          <w:marLeft w:val="360"/>
          <w:marRight w:val="0"/>
          <w:marTop w:val="200"/>
          <w:marBottom w:val="0"/>
          <w:divBdr>
            <w:top w:val="none" w:sz="0" w:space="0" w:color="auto"/>
            <w:left w:val="none" w:sz="0" w:space="0" w:color="auto"/>
            <w:bottom w:val="none" w:sz="0" w:space="0" w:color="auto"/>
            <w:right w:val="none" w:sz="0" w:space="0" w:color="auto"/>
          </w:divBdr>
        </w:div>
      </w:divsChild>
    </w:div>
    <w:div w:id="607810371">
      <w:bodyDiv w:val="1"/>
      <w:marLeft w:val="0"/>
      <w:marRight w:val="0"/>
      <w:marTop w:val="0"/>
      <w:marBottom w:val="0"/>
      <w:divBdr>
        <w:top w:val="none" w:sz="0" w:space="0" w:color="auto"/>
        <w:left w:val="none" w:sz="0" w:space="0" w:color="auto"/>
        <w:bottom w:val="none" w:sz="0" w:space="0" w:color="auto"/>
        <w:right w:val="none" w:sz="0" w:space="0" w:color="auto"/>
      </w:divBdr>
      <w:divsChild>
        <w:div w:id="236987772">
          <w:marLeft w:val="547"/>
          <w:marRight w:val="0"/>
          <w:marTop w:val="0"/>
          <w:marBottom w:val="0"/>
          <w:divBdr>
            <w:top w:val="none" w:sz="0" w:space="0" w:color="auto"/>
            <w:left w:val="none" w:sz="0" w:space="0" w:color="auto"/>
            <w:bottom w:val="none" w:sz="0" w:space="0" w:color="auto"/>
            <w:right w:val="none" w:sz="0" w:space="0" w:color="auto"/>
          </w:divBdr>
        </w:div>
      </w:divsChild>
    </w:div>
    <w:div w:id="132076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2025-09-18T06:45:00Z</dcterms:created>
  <dcterms:modified xsi:type="dcterms:W3CDTF">2025-09-25T04:36:00Z</dcterms:modified>
</cp:coreProperties>
</file>