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9B10" w14:textId="33108694" w:rsidR="00BA432A" w:rsidRPr="0019569E" w:rsidRDefault="00586EC5" w:rsidP="007F5CC5">
      <w:pPr>
        <w:autoSpaceDE w:val="0"/>
        <w:autoSpaceDN w:val="0"/>
        <w:adjustRightInd w:val="0"/>
        <w:jc w:val="left"/>
        <w:rPr>
          <w:rFonts w:ascii="HG丸ｺﾞｼｯｸM-PRO" w:eastAsia="HG丸ｺﾞｼｯｸM-PRO" w:hAnsi="HG丸ｺﾞｼｯｸM-PRO" w:cs="HGｺﾞｼｯｸM"/>
          <w:b/>
          <w:bCs/>
          <w:color w:val="000000" w:themeColor="text1"/>
          <w:kern w:val="0"/>
          <w:sz w:val="24"/>
          <w:szCs w:val="24"/>
        </w:rPr>
      </w:pPr>
      <w:r w:rsidRPr="0019569E">
        <w:rPr>
          <w:rFonts w:ascii="HG丸ｺﾞｼｯｸM-PRO" w:eastAsia="HG丸ｺﾞｼｯｸM-PRO" w:hAnsi="HG丸ｺﾞｼｯｸM-PRO" w:cs="HGｺﾞｼｯｸM" w:hint="eastAsia"/>
          <w:b/>
          <w:bCs/>
          <w:noProof/>
          <w:color w:val="000000" w:themeColor="text1"/>
          <w:kern w:val="0"/>
          <w:sz w:val="24"/>
          <w:szCs w:val="24"/>
        </w:rPr>
        <mc:AlternateContent>
          <mc:Choice Requires="wps">
            <w:drawing>
              <wp:anchor distT="0" distB="0" distL="114300" distR="114300" simplePos="0" relativeHeight="251659264" behindDoc="0" locked="0" layoutInCell="1" allowOverlap="1" wp14:anchorId="1707F505" wp14:editId="3B9CFB4D">
                <wp:simplePos x="0" y="0"/>
                <wp:positionH relativeFrom="column">
                  <wp:posOffset>5524500</wp:posOffset>
                </wp:positionH>
                <wp:positionV relativeFrom="paragraph">
                  <wp:posOffset>-499110</wp:posOffset>
                </wp:positionV>
                <wp:extent cx="701040" cy="3200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701040" cy="32004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678C6AB" w14:textId="699B1485" w:rsidR="00586EC5" w:rsidRPr="00586EC5" w:rsidRDefault="00586EC5" w:rsidP="00586EC5">
                            <w:pPr>
                              <w:jc w:val="center"/>
                              <w:rPr>
                                <w:rFonts w:ascii="HG丸ｺﾞｼｯｸM-PRO" w:eastAsia="HG丸ｺﾞｼｯｸM-PRO" w:hAnsi="HG丸ｺﾞｼｯｸM-PRO"/>
                                <w:sz w:val="20"/>
                                <w:szCs w:val="21"/>
                              </w:rPr>
                            </w:pPr>
                            <w:r w:rsidRPr="00586EC5">
                              <w:rPr>
                                <w:rFonts w:ascii="HG丸ｺﾞｼｯｸM-PRO" w:eastAsia="HG丸ｺﾞｼｯｸM-PRO" w:hAnsi="HG丸ｺﾞｼｯｸM-PRO" w:hint="eastAsia"/>
                                <w:sz w:val="20"/>
                                <w:szCs w:val="21"/>
                              </w:rPr>
                              <w:t>資料</w:t>
                            </w:r>
                            <w:r w:rsidR="00645F88">
                              <w:rPr>
                                <w:rFonts w:ascii="HG丸ｺﾞｼｯｸM-PRO" w:eastAsia="HG丸ｺﾞｼｯｸM-PRO" w:hAnsi="HG丸ｺﾞｼｯｸM-PRO" w:hint="eastAsia"/>
                                <w:sz w:val="20"/>
                                <w:szCs w:val="2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F505" id="正方形/長方形 1" o:spid="_x0000_s1026" style="position:absolute;margin-left:435pt;margin-top:-39.3pt;width:55.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" fillcolor="white [3201]" strokecolor="black [3200]">
                <v:textbox>
                  <w:txbxContent>
                    <w:p w14:paraId="1678C6AB" w14:textId="699B1485" w:rsidR="00586EC5" w:rsidRPr="00586EC5" w:rsidRDefault="00586EC5" w:rsidP="00586EC5">
                      <w:pPr>
                        <w:jc w:val="center"/>
                        <w:rPr>
                          <w:rFonts w:ascii="HG丸ｺﾞｼｯｸM-PRO" w:eastAsia="HG丸ｺﾞｼｯｸM-PRO" w:hAnsi="HG丸ｺﾞｼｯｸM-PRO"/>
                          <w:sz w:val="20"/>
                          <w:szCs w:val="21"/>
                        </w:rPr>
                      </w:pPr>
                      <w:r w:rsidRPr="00586EC5">
                        <w:rPr>
                          <w:rFonts w:ascii="HG丸ｺﾞｼｯｸM-PRO" w:eastAsia="HG丸ｺﾞｼｯｸM-PRO" w:hAnsi="HG丸ｺﾞｼｯｸM-PRO" w:hint="eastAsia"/>
                          <w:sz w:val="20"/>
                          <w:szCs w:val="21"/>
                        </w:rPr>
                        <w:t>資料</w:t>
                      </w:r>
                      <w:r w:rsidR="00645F88">
                        <w:rPr>
                          <w:rFonts w:ascii="HG丸ｺﾞｼｯｸM-PRO" w:eastAsia="HG丸ｺﾞｼｯｸM-PRO" w:hAnsi="HG丸ｺﾞｼｯｸM-PRO" w:hint="eastAsia"/>
                          <w:sz w:val="20"/>
                          <w:szCs w:val="21"/>
                        </w:rPr>
                        <w:t>３</w:t>
                      </w:r>
                    </w:p>
                  </w:txbxContent>
                </v:textbox>
              </v:rect>
            </w:pict>
          </mc:Fallback>
        </mc:AlternateContent>
      </w:r>
      <w:r w:rsidR="00BA432A" w:rsidRPr="0019569E">
        <w:rPr>
          <w:rFonts w:ascii="HG丸ｺﾞｼｯｸM-PRO" w:eastAsia="HG丸ｺﾞｼｯｸM-PRO" w:hAnsi="HG丸ｺﾞｼｯｸM-PRO" w:cs="HGｺﾞｼｯｸM" w:hint="eastAsia"/>
          <w:b/>
          <w:bCs/>
          <w:color w:val="000000" w:themeColor="text1"/>
          <w:kern w:val="0"/>
          <w:sz w:val="24"/>
          <w:szCs w:val="24"/>
        </w:rPr>
        <w:t>■</w:t>
      </w:r>
      <w:r w:rsidR="00087CCD" w:rsidRPr="0019569E">
        <w:rPr>
          <w:rFonts w:ascii="HG丸ｺﾞｼｯｸM-PRO" w:eastAsia="HG丸ｺﾞｼｯｸM-PRO" w:hAnsi="HG丸ｺﾞｼｯｸM-PRO" w:cs="HGｺﾞｼｯｸM" w:hint="eastAsia"/>
          <w:b/>
          <w:bCs/>
          <w:color w:val="000000" w:themeColor="text1"/>
          <w:kern w:val="0"/>
          <w:sz w:val="24"/>
          <w:szCs w:val="24"/>
        </w:rPr>
        <w:t>生活</w:t>
      </w:r>
      <w:r w:rsidR="00E93C64" w:rsidRPr="0019569E">
        <w:rPr>
          <w:rFonts w:ascii="HG丸ｺﾞｼｯｸM-PRO" w:eastAsia="HG丸ｺﾞｼｯｸM-PRO" w:hAnsi="HG丸ｺﾞｼｯｸM-PRO" w:cs="HGｺﾞｼｯｸM" w:hint="eastAsia"/>
          <w:b/>
          <w:bCs/>
          <w:color w:val="000000" w:themeColor="text1"/>
          <w:kern w:val="0"/>
          <w:sz w:val="24"/>
          <w:szCs w:val="24"/>
        </w:rPr>
        <w:t>場面</w:t>
      </w:r>
      <w:r w:rsidR="003A2616" w:rsidRPr="0019569E">
        <w:rPr>
          <w:rFonts w:ascii="HG丸ｺﾞｼｯｸM-PRO" w:eastAsia="HG丸ｺﾞｼｯｸM-PRO" w:hAnsi="HG丸ｺﾞｼｯｸM-PRO" w:cs="HGｺﾞｼｯｸM" w:hint="eastAsia"/>
          <w:b/>
          <w:bCs/>
          <w:color w:val="000000" w:themeColor="text1"/>
          <w:kern w:val="0"/>
          <w:sz w:val="24"/>
          <w:szCs w:val="24"/>
        </w:rPr>
        <w:t>Ⅱ</w:t>
      </w:r>
      <w:r w:rsidR="0005742F" w:rsidRPr="0019569E">
        <w:rPr>
          <w:rFonts w:ascii="HG丸ｺﾞｼｯｸM-PRO" w:eastAsia="HG丸ｺﾞｼｯｸM-PRO" w:hAnsi="HG丸ｺﾞｼｯｸM-PRO" w:cs="HGｺﾞｼｯｸM" w:hint="eastAsia"/>
          <w:b/>
          <w:bCs/>
          <w:color w:val="000000" w:themeColor="text1"/>
          <w:kern w:val="0"/>
          <w:sz w:val="24"/>
          <w:szCs w:val="24"/>
        </w:rPr>
        <w:t>「</w:t>
      </w:r>
      <w:r w:rsidR="003A2616" w:rsidRPr="0019569E">
        <w:rPr>
          <w:rFonts w:ascii="HG丸ｺﾞｼｯｸM-PRO" w:eastAsia="HG丸ｺﾞｼｯｸM-PRO" w:hAnsi="HG丸ｺﾞｼｯｸM-PRO" w:cs="HGｺﾞｼｯｸM" w:hint="eastAsia"/>
          <w:b/>
          <w:bCs/>
          <w:color w:val="000000" w:themeColor="text1"/>
          <w:kern w:val="0"/>
          <w:sz w:val="24"/>
          <w:szCs w:val="24"/>
        </w:rPr>
        <w:t>学ぶ</w:t>
      </w:r>
      <w:r w:rsidR="0005742F" w:rsidRPr="0019569E">
        <w:rPr>
          <w:rFonts w:ascii="HG丸ｺﾞｼｯｸM-PRO" w:eastAsia="HG丸ｺﾞｼｯｸM-PRO" w:hAnsi="HG丸ｺﾞｼｯｸM-PRO" w:cs="HGｺﾞｼｯｸM" w:hint="eastAsia"/>
          <w:b/>
          <w:bCs/>
          <w:color w:val="000000" w:themeColor="text1"/>
          <w:kern w:val="0"/>
          <w:sz w:val="24"/>
          <w:szCs w:val="24"/>
        </w:rPr>
        <w:t>」に関する現行計画の内容</w:t>
      </w:r>
      <w:r w:rsidR="00DA3913" w:rsidRPr="0019569E">
        <w:rPr>
          <w:rFonts w:ascii="HG丸ｺﾞｼｯｸM-PRO" w:eastAsia="HG丸ｺﾞｼｯｸM-PRO" w:hAnsi="HG丸ｺﾞｼｯｸM-PRO" w:cs="HGｺﾞｼｯｸM" w:hint="eastAsia"/>
          <w:b/>
          <w:bCs/>
          <w:color w:val="000000" w:themeColor="text1"/>
          <w:kern w:val="0"/>
          <w:sz w:val="24"/>
          <w:szCs w:val="24"/>
        </w:rPr>
        <w:t>（概要）</w:t>
      </w:r>
    </w:p>
    <w:p w14:paraId="148CA50F" w14:textId="77777777" w:rsidR="00BA432A" w:rsidRPr="0019569E" w:rsidRDefault="00BA432A" w:rsidP="007F5CC5">
      <w:pPr>
        <w:autoSpaceDE w:val="0"/>
        <w:autoSpaceDN w:val="0"/>
        <w:adjustRightInd w:val="0"/>
        <w:jc w:val="left"/>
        <w:rPr>
          <w:rFonts w:ascii="HG丸ｺﾞｼｯｸM-PRO" w:eastAsia="HG丸ｺﾞｼｯｸM-PRO" w:hAnsi="HG丸ｺﾞｼｯｸM-PRO" w:cs="HGｺﾞｼｯｸM"/>
          <w:color w:val="000000" w:themeColor="text1"/>
          <w:kern w:val="0"/>
          <w:szCs w:val="21"/>
        </w:rPr>
      </w:pPr>
    </w:p>
    <w:p w14:paraId="3B58864E" w14:textId="4B6B3540" w:rsidR="00112641" w:rsidRPr="0019569E" w:rsidRDefault="0005742F" w:rsidP="007F5CC5">
      <w:pPr>
        <w:pStyle w:val="a7"/>
        <w:numPr>
          <w:ilvl w:val="0"/>
          <w:numId w:val="1"/>
        </w:numPr>
        <w:autoSpaceDE w:val="0"/>
        <w:autoSpaceDN w:val="0"/>
        <w:adjustRightInd w:val="0"/>
        <w:ind w:leftChars="0"/>
        <w:jc w:val="left"/>
        <w:rPr>
          <w:rFonts w:ascii="HG丸ｺﾞｼｯｸM-PRO" w:eastAsia="HG丸ｺﾞｼｯｸM-PRO" w:hAnsi="HG丸ｺﾞｼｯｸM-PRO" w:cs="HGｺﾞｼｯｸM"/>
          <w:b/>
          <w:bCs/>
          <w:color w:val="000000" w:themeColor="text1"/>
          <w:kern w:val="0"/>
          <w:szCs w:val="21"/>
        </w:rPr>
      </w:pPr>
      <w:r w:rsidRPr="0019569E">
        <w:rPr>
          <w:rFonts w:ascii="HG丸ｺﾞｼｯｸM-PRO" w:eastAsia="HG丸ｺﾞｼｯｸM-PRO" w:hAnsi="HG丸ｺﾞｼｯｸM-PRO" w:cs="HGｺﾞｼｯｸM" w:hint="eastAsia"/>
          <w:b/>
          <w:bCs/>
          <w:color w:val="000000" w:themeColor="text1"/>
          <w:kern w:val="0"/>
          <w:szCs w:val="21"/>
        </w:rPr>
        <w:t>めざすべき姿と現状の評価・課題</w:t>
      </w:r>
    </w:p>
    <w:p w14:paraId="44E8D9FD" w14:textId="77777777" w:rsidR="0005742F" w:rsidRPr="0019569E" w:rsidRDefault="0005742F" w:rsidP="0005742F">
      <w:pPr>
        <w:autoSpaceDE w:val="0"/>
        <w:autoSpaceDN w:val="0"/>
        <w:adjustRightInd w:val="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＜めざすべき姿＞</w:t>
      </w:r>
    </w:p>
    <w:p w14:paraId="33FF869E" w14:textId="7645687E" w:rsidR="0005742F" w:rsidRPr="0019569E" w:rsidRDefault="00087CCD" w:rsidP="0005742F">
      <w:pPr>
        <w:autoSpaceDE w:val="0"/>
        <w:autoSpaceDN w:val="0"/>
        <w:adjustRightInd w:val="0"/>
        <w:ind w:firstLineChars="100" w:firstLine="210"/>
        <w:jc w:val="left"/>
        <w:rPr>
          <w:rFonts w:ascii="HG丸ｺﾞｼｯｸM-PRO" w:eastAsia="HG丸ｺﾞｼｯｸM-PRO" w:hAnsi="HG丸ｺﾞｼｯｸM-PRO"/>
          <w:color w:val="000000" w:themeColor="text1"/>
          <w:kern w:val="0"/>
          <w:szCs w:val="21"/>
          <w:u w:val="single"/>
        </w:rPr>
      </w:pPr>
      <w:r w:rsidRPr="0019569E">
        <w:rPr>
          <w:rFonts w:ascii="HG丸ｺﾞｼｯｸM-PRO" w:eastAsia="HG丸ｺﾞｼｯｸM-PRO" w:hAnsi="HG丸ｺﾞｼｯｸM-PRO" w:hint="eastAsia"/>
          <w:color w:val="000000" w:themeColor="text1"/>
          <w:kern w:val="0"/>
          <w:szCs w:val="21"/>
          <w:u w:val="single"/>
        </w:rPr>
        <w:t>障がいのある人が</w:t>
      </w:r>
      <w:r w:rsidR="003A2616" w:rsidRPr="0019569E">
        <w:rPr>
          <w:rFonts w:ascii="HG丸ｺﾞｼｯｸM-PRO" w:eastAsia="HG丸ｺﾞｼｯｸM-PRO" w:hAnsi="HG丸ｺﾞｼｯｸM-PRO" w:hint="eastAsia"/>
          <w:color w:val="000000" w:themeColor="text1"/>
          <w:kern w:val="0"/>
          <w:szCs w:val="21"/>
          <w:u w:val="single"/>
        </w:rPr>
        <w:t>本人のニーズに基づき、障がいのない人と同じ場で学んでいる</w:t>
      </w:r>
    </w:p>
    <w:p w14:paraId="6CDC2EB7" w14:textId="77777777" w:rsidR="0005742F" w:rsidRPr="0019569E" w:rsidRDefault="0005742F" w:rsidP="0005742F">
      <w:pPr>
        <w:autoSpaceDE w:val="0"/>
        <w:autoSpaceDN w:val="0"/>
        <w:adjustRightInd w:val="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＜課題＞</w:t>
      </w:r>
    </w:p>
    <w:p w14:paraId="519D665B" w14:textId="047BA3E0" w:rsidR="0005742F" w:rsidRPr="0019569E" w:rsidRDefault="0005742F" w:rsidP="00634220">
      <w:pPr>
        <w:autoSpaceDE w:val="0"/>
        <w:autoSpaceDN w:val="0"/>
        <w:adjustRightInd w:val="0"/>
        <w:ind w:leftChars="100" w:left="21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w:t>
      </w:r>
      <w:bookmarkStart w:id="0" w:name="_Hlk206508157"/>
      <w:r w:rsidR="003A2616" w:rsidRPr="0019569E">
        <w:rPr>
          <w:rFonts w:ascii="HG丸ｺﾞｼｯｸM-PRO" w:eastAsia="HG丸ｺﾞｼｯｸM-PRO" w:hAnsi="HG丸ｺﾞｼｯｸM-PRO" w:hint="eastAsia"/>
          <w:color w:val="000000" w:themeColor="text1"/>
          <w:kern w:val="0"/>
          <w:szCs w:val="21"/>
        </w:rPr>
        <w:t>医療的ケアを必要とする児童生徒の通学支援をはじめとする多様な学習機会の確保</w:t>
      </w:r>
    </w:p>
    <w:p w14:paraId="164A8632" w14:textId="1BB674B7" w:rsidR="003A2616" w:rsidRPr="0019569E" w:rsidRDefault="003A2616" w:rsidP="00634220">
      <w:pPr>
        <w:autoSpaceDE w:val="0"/>
        <w:autoSpaceDN w:val="0"/>
        <w:adjustRightInd w:val="0"/>
        <w:ind w:leftChars="100" w:left="21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・学校における合理的配慮の浸透に向けた教員の資質向上</w:t>
      </w:r>
    </w:p>
    <w:p w14:paraId="27B3D2DD" w14:textId="486C43E9" w:rsidR="00F01451" w:rsidRPr="0019569E" w:rsidRDefault="003A2616" w:rsidP="00634220">
      <w:pPr>
        <w:autoSpaceDE w:val="0"/>
        <w:autoSpaceDN w:val="0"/>
        <w:adjustRightInd w:val="0"/>
        <w:ind w:leftChars="100" w:left="21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・家庭と教育と福祉、労働機関等</w:t>
      </w:r>
      <w:r w:rsidR="00F247B6" w:rsidRPr="0019569E">
        <w:rPr>
          <w:rFonts w:ascii="HG丸ｺﾞｼｯｸM-PRO" w:eastAsia="HG丸ｺﾞｼｯｸM-PRO" w:hAnsi="HG丸ｺﾞｼｯｸM-PRO" w:hint="eastAsia"/>
          <w:color w:val="000000" w:themeColor="text1"/>
          <w:kern w:val="0"/>
          <w:szCs w:val="21"/>
        </w:rPr>
        <w:t>が</w:t>
      </w:r>
      <w:r w:rsidRPr="0019569E">
        <w:rPr>
          <w:rFonts w:ascii="HG丸ｺﾞｼｯｸM-PRO" w:eastAsia="HG丸ｺﾞｼｯｸM-PRO" w:hAnsi="HG丸ｺﾞｼｯｸM-PRO" w:hint="eastAsia"/>
          <w:color w:val="000000" w:themeColor="text1"/>
          <w:kern w:val="0"/>
          <w:szCs w:val="21"/>
        </w:rPr>
        <w:t>連携</w:t>
      </w:r>
      <w:r w:rsidR="00F01451" w:rsidRPr="0019569E">
        <w:rPr>
          <w:rFonts w:ascii="HG丸ｺﾞｼｯｸM-PRO" w:eastAsia="HG丸ｺﾞｼｯｸM-PRO" w:hAnsi="HG丸ｺﾞｼｯｸM-PRO" w:hint="eastAsia"/>
          <w:color w:val="000000" w:themeColor="text1"/>
          <w:kern w:val="0"/>
          <w:szCs w:val="21"/>
        </w:rPr>
        <w:t>した、働く力や生活する力を身につけるための</w:t>
      </w:r>
      <w:r w:rsidRPr="0019569E">
        <w:rPr>
          <w:rFonts w:ascii="HG丸ｺﾞｼｯｸM-PRO" w:eastAsia="HG丸ｺﾞｼｯｸM-PRO" w:hAnsi="HG丸ｺﾞｼｯｸM-PRO" w:hint="eastAsia"/>
          <w:color w:val="000000" w:themeColor="text1"/>
          <w:kern w:val="0"/>
          <w:szCs w:val="21"/>
        </w:rPr>
        <w:t>教育の推進</w:t>
      </w:r>
    </w:p>
    <w:p w14:paraId="1E6C8C06" w14:textId="0A5823CE" w:rsidR="0005742F" w:rsidRPr="0019569E" w:rsidRDefault="00F01451" w:rsidP="00634220">
      <w:pPr>
        <w:autoSpaceDE w:val="0"/>
        <w:autoSpaceDN w:val="0"/>
        <w:adjustRightInd w:val="0"/>
        <w:ind w:firstLineChars="100" w:firstLine="21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・生涯を通じて学びたいときに学ぶことができる環境整備</w:t>
      </w:r>
      <w:bookmarkEnd w:id="0"/>
      <w:r w:rsidR="00544674" w:rsidRPr="0019569E">
        <w:rPr>
          <w:rFonts w:ascii="HG丸ｺﾞｼｯｸM-PRO" w:eastAsia="HG丸ｺﾞｼｯｸM-PRO" w:hAnsi="HG丸ｺﾞｼｯｸM-PRO" w:hint="eastAsia"/>
          <w:color w:val="000000" w:themeColor="text1"/>
          <w:kern w:val="0"/>
          <w:szCs w:val="21"/>
        </w:rPr>
        <w:t xml:space="preserve">　　　　　　　　　　　　　　　　　</w:t>
      </w:r>
      <w:r w:rsidR="00634220" w:rsidRPr="0019569E">
        <w:rPr>
          <w:rFonts w:ascii="HG丸ｺﾞｼｯｸM-PRO" w:eastAsia="HG丸ｺﾞｼｯｸM-PRO" w:hAnsi="HG丸ｺﾞｼｯｸM-PRO" w:hint="eastAsia"/>
          <w:color w:val="000000" w:themeColor="text1"/>
          <w:kern w:val="0"/>
          <w:szCs w:val="21"/>
        </w:rPr>
        <w:t xml:space="preserve">　</w:t>
      </w:r>
      <w:r w:rsidR="00087CCD" w:rsidRPr="0019569E">
        <w:rPr>
          <w:rFonts w:ascii="HG丸ｺﾞｼｯｸM-PRO" w:eastAsia="HG丸ｺﾞｼｯｸM-PRO" w:hAnsi="HG丸ｺﾞｼｯｸM-PRO" w:hint="eastAsia"/>
          <w:color w:val="000000" w:themeColor="text1"/>
          <w:kern w:val="0"/>
          <w:szCs w:val="21"/>
        </w:rPr>
        <w:t>等</w:t>
      </w:r>
    </w:p>
    <w:p w14:paraId="274C791C" w14:textId="4396FCDD" w:rsidR="00BA432A" w:rsidRPr="0019569E" w:rsidRDefault="00BA432A" w:rsidP="007F5CC5">
      <w:pPr>
        <w:autoSpaceDE w:val="0"/>
        <w:autoSpaceDN w:val="0"/>
        <w:adjustRightInd w:val="0"/>
        <w:jc w:val="left"/>
        <w:rPr>
          <w:rFonts w:ascii="HG丸ｺﾞｼｯｸM-PRO" w:eastAsia="HG丸ｺﾞｼｯｸM-PRO" w:hAnsi="HG丸ｺﾞｼｯｸM-PRO"/>
          <w:color w:val="000000" w:themeColor="text1"/>
          <w:kern w:val="0"/>
          <w:szCs w:val="21"/>
        </w:rPr>
      </w:pPr>
    </w:p>
    <w:p w14:paraId="126F93A3" w14:textId="77777777" w:rsidR="00F01451" w:rsidRPr="0019569E" w:rsidRDefault="00F01451" w:rsidP="007F5CC5">
      <w:pPr>
        <w:autoSpaceDE w:val="0"/>
        <w:autoSpaceDN w:val="0"/>
        <w:adjustRightInd w:val="0"/>
        <w:jc w:val="left"/>
        <w:rPr>
          <w:rFonts w:ascii="HG丸ｺﾞｼｯｸM-PRO" w:eastAsia="HG丸ｺﾞｼｯｸM-PRO" w:hAnsi="HG丸ｺﾞｼｯｸM-PRO"/>
          <w:color w:val="000000" w:themeColor="text1"/>
          <w:kern w:val="0"/>
          <w:szCs w:val="21"/>
        </w:rPr>
      </w:pPr>
    </w:p>
    <w:p w14:paraId="233D40FD" w14:textId="786DE446" w:rsidR="00D66E10" w:rsidRPr="0019569E" w:rsidRDefault="0005742F" w:rsidP="00D66E10">
      <w:pPr>
        <w:pStyle w:val="a7"/>
        <w:numPr>
          <w:ilvl w:val="0"/>
          <w:numId w:val="1"/>
        </w:numPr>
        <w:autoSpaceDE w:val="0"/>
        <w:autoSpaceDN w:val="0"/>
        <w:adjustRightInd w:val="0"/>
        <w:ind w:leftChars="0"/>
        <w:jc w:val="left"/>
        <w:rPr>
          <w:rFonts w:ascii="HG丸ｺﾞｼｯｸM-PRO" w:eastAsia="HG丸ｺﾞｼｯｸM-PRO" w:hAnsi="HG丸ｺﾞｼｯｸM-PRO"/>
          <w:b/>
          <w:bCs/>
          <w:color w:val="000000" w:themeColor="text1"/>
          <w:kern w:val="0"/>
          <w:szCs w:val="21"/>
        </w:rPr>
      </w:pPr>
      <w:r w:rsidRPr="0019569E">
        <w:rPr>
          <w:rFonts w:ascii="HG丸ｺﾞｼｯｸM-PRO" w:eastAsia="HG丸ｺﾞｼｯｸM-PRO" w:hAnsi="HG丸ｺﾞｼｯｸM-PRO" w:hint="eastAsia"/>
          <w:b/>
          <w:bCs/>
          <w:color w:val="000000" w:themeColor="text1"/>
          <w:kern w:val="0"/>
          <w:szCs w:val="21"/>
        </w:rPr>
        <w:t>個別分野ごとの施策の方向性</w:t>
      </w:r>
    </w:p>
    <w:p w14:paraId="18B8766D" w14:textId="21A421F4" w:rsidR="00C410BB" w:rsidRPr="0019569E" w:rsidRDefault="00544674"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bookmarkStart w:id="1" w:name="_Hlk206508238"/>
      <w:r w:rsidRPr="0019569E">
        <w:rPr>
          <w:rFonts w:ascii="HG丸ｺﾞｼｯｸM-PRO" w:eastAsia="HG丸ｺﾞｼｯｸM-PRO" w:hAnsi="HG丸ｺﾞｼｯｸM-PRO" w:hint="eastAsia"/>
          <w:color w:val="000000" w:themeColor="text1"/>
          <w:kern w:val="0"/>
          <w:szCs w:val="21"/>
        </w:rPr>
        <w:t>早期療育等を受ける</w:t>
      </w:r>
    </w:p>
    <w:bookmarkEnd w:id="1"/>
    <w:p w14:paraId="3772CF5B" w14:textId="735F30A7" w:rsidR="00544674" w:rsidRPr="0019569E" w:rsidRDefault="00C410BB" w:rsidP="00544674">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w:t>
      </w:r>
      <w:r w:rsidR="00544674" w:rsidRPr="0019569E">
        <w:rPr>
          <w:rFonts w:ascii="HG丸ｺﾞｼｯｸM-PRO" w:eastAsia="HG丸ｺﾞｼｯｸM-PRO" w:hAnsi="HG丸ｺﾞｼｯｸM-PRO" w:hint="eastAsia"/>
          <w:color w:val="000000" w:themeColor="text1"/>
          <w:kern w:val="0"/>
          <w:szCs w:val="21"/>
        </w:rPr>
        <w:t>障がいの早期発見・早期</w:t>
      </w:r>
      <w:r w:rsidR="00F01451" w:rsidRPr="0019569E">
        <w:rPr>
          <w:rFonts w:ascii="HG丸ｺﾞｼｯｸM-PRO" w:eastAsia="HG丸ｺﾞｼｯｸM-PRO" w:hAnsi="HG丸ｺﾞｼｯｸM-PRO" w:hint="eastAsia"/>
          <w:color w:val="000000" w:themeColor="text1"/>
          <w:kern w:val="0"/>
          <w:szCs w:val="21"/>
        </w:rPr>
        <w:t>支援</w:t>
      </w:r>
      <w:r w:rsidR="00544674" w:rsidRPr="0019569E">
        <w:rPr>
          <w:rFonts w:ascii="HG丸ｺﾞｼｯｸM-PRO" w:eastAsia="HG丸ｺﾞｼｯｸM-PRO" w:hAnsi="HG丸ｺﾞｼｯｸM-PRO" w:hint="eastAsia"/>
          <w:color w:val="000000" w:themeColor="text1"/>
          <w:kern w:val="0"/>
          <w:szCs w:val="21"/>
        </w:rPr>
        <w:t>のための、乳幼児健康診査等の受診率向上及び検診後の支援充実</w:t>
      </w:r>
    </w:p>
    <w:p w14:paraId="7E31DF59" w14:textId="0E598BF7" w:rsidR="00544674" w:rsidRPr="0019569E" w:rsidRDefault="00544674" w:rsidP="00544674">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・障がい児が地域で療育や支援を受けられる体制の整備（事業所の確保及び質の向上）</w:t>
      </w:r>
    </w:p>
    <w:p w14:paraId="7A76E6A4" w14:textId="1C6F550D" w:rsidR="00D96059" w:rsidRPr="0019569E" w:rsidRDefault="00544674" w:rsidP="0005742F">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u w:val="wave"/>
        </w:rPr>
      </w:pPr>
      <w:r w:rsidRPr="0019569E">
        <w:rPr>
          <w:rFonts w:ascii="HG丸ｺﾞｼｯｸM-PRO" w:eastAsia="HG丸ｺﾞｼｯｸM-PRO" w:hAnsi="HG丸ｺﾞｼｯｸM-PRO" w:hint="eastAsia"/>
          <w:color w:val="000000" w:themeColor="text1"/>
          <w:kern w:val="0"/>
          <w:szCs w:val="21"/>
        </w:rPr>
        <w:t>・</w:t>
      </w:r>
      <w:r w:rsidR="00276987" w:rsidRPr="0019569E">
        <w:rPr>
          <w:rFonts w:ascii="HG丸ｺﾞｼｯｸM-PRO" w:eastAsia="HG丸ｺﾞｼｯｸM-PRO" w:hAnsi="HG丸ｺﾞｼｯｸM-PRO" w:hint="eastAsia"/>
          <w:color w:val="000000" w:themeColor="text1"/>
          <w:kern w:val="0"/>
          <w:szCs w:val="21"/>
        </w:rPr>
        <w:t>サポートファイルの活用促進などの</w:t>
      </w:r>
      <w:r w:rsidRPr="0019569E">
        <w:rPr>
          <w:rFonts w:ascii="HG丸ｺﾞｼｯｸM-PRO" w:eastAsia="HG丸ｺﾞｼｯｸM-PRO" w:hAnsi="HG丸ｺﾞｼｯｸM-PRO" w:hint="eastAsia"/>
          <w:color w:val="000000" w:themeColor="text1"/>
          <w:kern w:val="0"/>
          <w:szCs w:val="21"/>
        </w:rPr>
        <w:t>ライフステージ</w:t>
      </w:r>
      <w:r w:rsidR="00F01451" w:rsidRPr="0019569E">
        <w:rPr>
          <w:rFonts w:ascii="HG丸ｺﾞｼｯｸM-PRO" w:eastAsia="HG丸ｺﾞｼｯｸM-PRO" w:hAnsi="HG丸ｺﾞｼｯｸM-PRO" w:hint="eastAsia"/>
          <w:color w:val="000000" w:themeColor="text1"/>
          <w:kern w:val="0"/>
          <w:szCs w:val="21"/>
        </w:rPr>
        <w:t>（就学時や卒業時など）</w:t>
      </w:r>
      <w:r w:rsidRPr="0019569E">
        <w:rPr>
          <w:rFonts w:ascii="HG丸ｺﾞｼｯｸM-PRO" w:eastAsia="HG丸ｺﾞｼｯｸM-PRO" w:hAnsi="HG丸ｺﾞｼｯｸM-PRO" w:hint="eastAsia"/>
          <w:color w:val="000000" w:themeColor="text1"/>
          <w:kern w:val="0"/>
          <w:szCs w:val="21"/>
        </w:rPr>
        <w:t xml:space="preserve">を通じた切れ目のない支援体制の充実　　　　</w:t>
      </w:r>
      <w:r w:rsidR="00276987" w:rsidRPr="0019569E">
        <w:rPr>
          <w:rFonts w:ascii="HG丸ｺﾞｼｯｸM-PRO" w:eastAsia="HG丸ｺﾞｼｯｸM-PRO" w:hAnsi="HG丸ｺﾞｼｯｸM-PRO" w:hint="eastAsia"/>
          <w:color w:val="000000" w:themeColor="text1"/>
          <w:kern w:val="0"/>
          <w:szCs w:val="21"/>
        </w:rPr>
        <w:t xml:space="preserve">　　　　　　　　　　　　　　　　　　　　　　　　　　　</w:t>
      </w:r>
      <w:r w:rsidRPr="0019569E">
        <w:rPr>
          <w:rFonts w:ascii="HG丸ｺﾞｼｯｸM-PRO" w:eastAsia="HG丸ｺﾞｼｯｸM-PRO" w:hAnsi="HG丸ｺﾞｼｯｸM-PRO" w:hint="eastAsia"/>
          <w:color w:val="000000" w:themeColor="text1"/>
          <w:kern w:val="0"/>
          <w:szCs w:val="21"/>
        </w:rPr>
        <w:t xml:space="preserve">　</w:t>
      </w:r>
      <w:r w:rsidR="000E0ED9" w:rsidRPr="0019569E">
        <w:rPr>
          <w:rFonts w:ascii="HG丸ｺﾞｼｯｸM-PRO" w:eastAsia="HG丸ｺﾞｼｯｸM-PRO" w:hAnsi="HG丸ｺﾞｼｯｸM-PRO" w:hint="eastAsia"/>
          <w:color w:val="000000" w:themeColor="text1"/>
          <w:kern w:val="0"/>
          <w:szCs w:val="21"/>
        </w:rPr>
        <w:t xml:space="preserve">　　　　等</w:t>
      </w:r>
    </w:p>
    <w:p w14:paraId="1C0EC02E" w14:textId="77777777" w:rsidR="00645257" w:rsidRPr="0019569E" w:rsidRDefault="00645257" w:rsidP="00645257">
      <w:pPr>
        <w:autoSpaceDE w:val="0"/>
        <w:autoSpaceDN w:val="0"/>
        <w:adjustRightInd w:val="0"/>
        <w:ind w:firstLineChars="200" w:firstLine="420"/>
        <w:jc w:val="left"/>
        <w:rPr>
          <w:rFonts w:ascii="HG丸ｺﾞｼｯｸM-PRO" w:eastAsia="HG丸ｺﾞｼｯｸM-PRO" w:hAnsi="HG丸ｺﾞｼｯｸM-PRO"/>
          <w:color w:val="000000" w:themeColor="text1"/>
          <w:kern w:val="0"/>
          <w:szCs w:val="21"/>
        </w:rPr>
      </w:pPr>
    </w:p>
    <w:p w14:paraId="06EAC24A" w14:textId="68F1A973" w:rsidR="00D66E10" w:rsidRPr="0019569E" w:rsidRDefault="00544674"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教育を受ける</w:t>
      </w:r>
    </w:p>
    <w:p w14:paraId="2DF97E3C" w14:textId="12D5A679" w:rsidR="00645257" w:rsidRPr="0019569E" w:rsidRDefault="00645257" w:rsidP="00D96059">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 xml:space="preserve">　・</w:t>
      </w:r>
      <w:r w:rsidR="00544674" w:rsidRPr="0019569E">
        <w:rPr>
          <w:rFonts w:ascii="HG丸ｺﾞｼｯｸM-PRO" w:eastAsia="HG丸ｺﾞｼｯｸM-PRO" w:hAnsi="HG丸ｺﾞｼｯｸM-PRO" w:hint="eastAsia"/>
          <w:color w:val="000000" w:themeColor="text1"/>
          <w:kern w:val="0"/>
          <w:szCs w:val="21"/>
        </w:rPr>
        <w:t>教員等の障がい理解の促進及び</w:t>
      </w:r>
      <w:r w:rsidR="00E2111A" w:rsidRPr="0019569E">
        <w:rPr>
          <w:rFonts w:ascii="HG丸ｺﾞｼｯｸM-PRO" w:eastAsia="HG丸ｺﾞｼｯｸM-PRO" w:hAnsi="HG丸ｺﾞｼｯｸM-PRO" w:hint="eastAsia"/>
          <w:color w:val="000000" w:themeColor="text1"/>
          <w:kern w:val="0"/>
          <w:szCs w:val="21"/>
        </w:rPr>
        <w:t>合理的配慮が確保された</w:t>
      </w:r>
      <w:r w:rsidR="00544674" w:rsidRPr="0019569E">
        <w:rPr>
          <w:rFonts w:ascii="HG丸ｺﾞｼｯｸM-PRO" w:eastAsia="HG丸ｺﾞｼｯｸM-PRO" w:hAnsi="HG丸ｺﾞｼｯｸM-PRO" w:hint="eastAsia"/>
          <w:color w:val="000000" w:themeColor="text1"/>
          <w:kern w:val="0"/>
          <w:szCs w:val="21"/>
        </w:rPr>
        <w:t>学校環境の整備</w:t>
      </w:r>
    </w:p>
    <w:p w14:paraId="20700E4E" w14:textId="6E8830FF" w:rsidR="00544674" w:rsidRPr="0019569E" w:rsidRDefault="00544674" w:rsidP="00D96059">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 xml:space="preserve">　・医療的ケアが必要な児童生徒</w:t>
      </w:r>
      <w:r w:rsidR="00EB2BB3" w:rsidRPr="0019569E">
        <w:rPr>
          <w:rFonts w:ascii="HG丸ｺﾞｼｯｸM-PRO" w:eastAsia="HG丸ｺﾞｼｯｸM-PRO" w:hAnsi="HG丸ｺﾞｼｯｸM-PRO" w:hint="eastAsia"/>
          <w:color w:val="000000" w:themeColor="text1"/>
          <w:kern w:val="0"/>
          <w:szCs w:val="21"/>
        </w:rPr>
        <w:t>の学校生活を支えるための医療機関等との連携</w:t>
      </w:r>
    </w:p>
    <w:p w14:paraId="15E98555" w14:textId="4C2F9B12" w:rsidR="00F01451" w:rsidRPr="0019569E" w:rsidRDefault="00EB2BB3" w:rsidP="00D96059">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 xml:space="preserve">　</w:t>
      </w:r>
      <w:r w:rsidR="00F01451" w:rsidRPr="0019569E">
        <w:rPr>
          <w:rFonts w:ascii="HG丸ｺﾞｼｯｸM-PRO" w:eastAsia="HG丸ｺﾞｼｯｸM-PRO" w:hAnsi="HG丸ｺﾞｼｯｸM-PRO" w:hint="eastAsia"/>
          <w:color w:val="000000" w:themeColor="text1"/>
          <w:kern w:val="0"/>
          <w:szCs w:val="21"/>
        </w:rPr>
        <w:t>・通級指導教室や府立高等学校、支援学校における「自立支援推進校」や「共生推進校」の充実など学習機会の確保</w:t>
      </w:r>
    </w:p>
    <w:p w14:paraId="79CCA4F6" w14:textId="23B0FBC2" w:rsidR="00EB2BB3" w:rsidRPr="0019569E" w:rsidRDefault="00EB2BB3" w:rsidP="00F01451">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w:t>
      </w:r>
      <w:r w:rsidR="00F01451" w:rsidRPr="0019569E">
        <w:rPr>
          <w:rFonts w:ascii="HG丸ｺﾞｼｯｸM-PRO" w:eastAsia="HG丸ｺﾞｼｯｸM-PRO" w:hAnsi="HG丸ｺﾞｼｯｸM-PRO" w:hint="eastAsia"/>
          <w:color w:val="000000" w:themeColor="text1"/>
          <w:kern w:val="0"/>
          <w:szCs w:val="21"/>
        </w:rPr>
        <w:t>府立支援学校のセンター的機能</w:t>
      </w:r>
      <w:r w:rsidR="003855CF" w:rsidRPr="0019569E">
        <w:rPr>
          <w:rFonts w:ascii="HG丸ｺﾞｼｯｸM-PRO" w:eastAsia="HG丸ｺﾞｼｯｸM-PRO" w:hAnsi="HG丸ｺﾞｼｯｸM-PRO" w:hint="eastAsia"/>
          <w:color w:val="000000" w:themeColor="text1"/>
          <w:kern w:val="0"/>
          <w:szCs w:val="21"/>
        </w:rPr>
        <w:t>を発揮し、</w:t>
      </w:r>
      <w:r w:rsidRPr="0019569E">
        <w:rPr>
          <w:rFonts w:ascii="HG丸ｺﾞｼｯｸM-PRO" w:eastAsia="HG丸ｺﾞｼｯｸM-PRO" w:hAnsi="HG丸ｺﾞｼｯｸM-PRO" w:hint="eastAsia"/>
          <w:color w:val="000000" w:themeColor="text1"/>
          <w:kern w:val="0"/>
          <w:szCs w:val="21"/>
        </w:rPr>
        <w:t>校種間や医療・労働・福祉等の関係機関との連携強化</w:t>
      </w:r>
    </w:p>
    <w:p w14:paraId="75331126" w14:textId="496F33C9" w:rsidR="00F00659" w:rsidRPr="0019569E" w:rsidRDefault="006C22D9" w:rsidP="003855CF">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 xml:space="preserve">　・</w:t>
      </w:r>
      <w:r w:rsidR="003855CF" w:rsidRPr="0019569E">
        <w:rPr>
          <w:rFonts w:ascii="HG丸ｺﾞｼｯｸM-PRO" w:eastAsia="HG丸ｺﾞｼｯｸM-PRO" w:hAnsi="HG丸ｺﾞｼｯｸM-PRO" w:hint="eastAsia"/>
          <w:color w:val="000000" w:themeColor="text1"/>
          <w:kern w:val="0"/>
          <w:szCs w:val="21"/>
        </w:rPr>
        <w:t>進路指導の充実（</w:t>
      </w:r>
      <w:r w:rsidR="00EB2BB3" w:rsidRPr="0019569E">
        <w:rPr>
          <w:rFonts w:ascii="HG丸ｺﾞｼｯｸM-PRO" w:eastAsia="HG丸ｺﾞｼｯｸM-PRO" w:hAnsi="HG丸ｺﾞｼｯｸM-PRO" w:hint="eastAsia"/>
          <w:color w:val="000000" w:themeColor="text1"/>
          <w:kern w:val="0"/>
          <w:szCs w:val="21"/>
        </w:rPr>
        <w:t>地域での自立生活に向けた</w:t>
      </w:r>
      <w:r w:rsidR="003855CF" w:rsidRPr="0019569E">
        <w:rPr>
          <w:rFonts w:ascii="HG丸ｺﾞｼｯｸM-PRO" w:eastAsia="HG丸ｺﾞｼｯｸM-PRO" w:hAnsi="HG丸ｺﾞｼｯｸM-PRO" w:hint="eastAsia"/>
          <w:color w:val="000000" w:themeColor="text1"/>
          <w:kern w:val="0"/>
          <w:szCs w:val="21"/>
        </w:rPr>
        <w:t xml:space="preserve">学びの機会や職場見学等の機会を確保するなど）およびライフステージに応じた切れ目のない支援を確保のための学校と事業所等との連携　　　　</w:t>
      </w:r>
      <w:r w:rsidR="00EB2BB3" w:rsidRPr="0019569E">
        <w:rPr>
          <w:rFonts w:ascii="HG丸ｺﾞｼｯｸM-PRO" w:eastAsia="HG丸ｺﾞｼｯｸM-PRO" w:hAnsi="HG丸ｺﾞｼｯｸM-PRO"/>
          <w:color w:val="000000" w:themeColor="text1"/>
          <w:kern w:val="0"/>
          <w:szCs w:val="21"/>
        </w:rPr>
        <w:t xml:space="preserve"> </w:t>
      </w:r>
      <w:r w:rsidR="00EB2BB3" w:rsidRPr="0019569E">
        <w:rPr>
          <w:rFonts w:ascii="HG丸ｺﾞｼｯｸM-PRO" w:eastAsia="HG丸ｺﾞｼｯｸM-PRO" w:hAnsi="HG丸ｺﾞｼｯｸM-PRO" w:hint="eastAsia"/>
          <w:color w:val="000000" w:themeColor="text1"/>
          <w:kern w:val="0"/>
          <w:szCs w:val="21"/>
        </w:rPr>
        <w:t>等</w:t>
      </w:r>
    </w:p>
    <w:p w14:paraId="7BAC3169" w14:textId="77777777" w:rsidR="0005742F" w:rsidRPr="0019569E" w:rsidRDefault="0005742F" w:rsidP="00D9222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p>
    <w:p w14:paraId="772C4A20" w14:textId="0D594BA4" w:rsidR="00D66E10" w:rsidRPr="0019569E" w:rsidRDefault="006C22D9"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地域で</w:t>
      </w:r>
      <w:r w:rsidR="00EB2BB3" w:rsidRPr="0019569E">
        <w:rPr>
          <w:rFonts w:ascii="HG丸ｺﾞｼｯｸM-PRO" w:eastAsia="HG丸ｺﾞｼｯｸM-PRO" w:hAnsi="HG丸ｺﾞｼｯｸM-PRO" w:hint="eastAsia"/>
          <w:color w:val="000000" w:themeColor="text1"/>
          <w:kern w:val="0"/>
          <w:szCs w:val="21"/>
        </w:rPr>
        <w:t>学ぶ</w:t>
      </w:r>
    </w:p>
    <w:p w14:paraId="15737E72" w14:textId="5F71EFBB" w:rsidR="00EB2BB3" w:rsidRPr="0019569E" w:rsidRDefault="00340078" w:rsidP="00EB2BB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 xml:space="preserve">　・</w:t>
      </w:r>
      <w:r w:rsidR="003855CF" w:rsidRPr="0019569E">
        <w:rPr>
          <w:rFonts w:ascii="HG丸ｺﾞｼｯｸM-PRO" w:eastAsia="HG丸ｺﾞｼｯｸM-PRO" w:hAnsi="HG丸ｺﾞｼｯｸM-PRO" w:hint="eastAsia"/>
          <w:color w:val="000000" w:themeColor="text1"/>
          <w:kern w:val="0"/>
          <w:szCs w:val="21"/>
        </w:rPr>
        <w:t>生涯学習における</w:t>
      </w:r>
      <w:r w:rsidR="00F25313" w:rsidRPr="0019569E">
        <w:rPr>
          <w:rFonts w:ascii="HG丸ｺﾞｼｯｸM-PRO" w:eastAsia="HG丸ｺﾞｼｯｸM-PRO" w:hAnsi="HG丸ｺﾞｼｯｸM-PRO" w:hint="eastAsia"/>
          <w:color w:val="000000" w:themeColor="text1"/>
          <w:kern w:val="0"/>
          <w:szCs w:val="21"/>
        </w:rPr>
        <w:t>障がい</w:t>
      </w:r>
      <w:r w:rsidR="003855CF" w:rsidRPr="0019569E">
        <w:rPr>
          <w:rFonts w:ascii="HG丸ｺﾞｼｯｸM-PRO" w:eastAsia="HG丸ｺﾞｼｯｸM-PRO" w:hAnsi="HG丸ｺﾞｼｯｸM-PRO" w:hint="eastAsia"/>
          <w:color w:val="000000" w:themeColor="text1"/>
          <w:kern w:val="0"/>
          <w:szCs w:val="21"/>
        </w:rPr>
        <w:t>特性に応じた配慮や情報提供</w:t>
      </w:r>
    </w:p>
    <w:p w14:paraId="2A1071C8" w14:textId="253AA7F4" w:rsidR="00F25313" w:rsidRPr="0019569E" w:rsidRDefault="00F25313" w:rsidP="00EB2BB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19569E">
        <w:rPr>
          <w:rFonts w:ascii="HG丸ｺﾞｼｯｸM-PRO" w:eastAsia="HG丸ｺﾞｼｯｸM-PRO" w:hAnsi="HG丸ｺﾞｼｯｸM-PRO" w:hint="eastAsia"/>
          <w:color w:val="000000" w:themeColor="text1"/>
          <w:kern w:val="0"/>
          <w:szCs w:val="21"/>
        </w:rPr>
        <w:t xml:space="preserve">　・</w:t>
      </w:r>
      <w:r w:rsidR="003855CF" w:rsidRPr="0019569E">
        <w:rPr>
          <w:rFonts w:ascii="HG丸ｺﾞｼｯｸM-PRO" w:eastAsia="HG丸ｺﾞｼｯｸM-PRO" w:hAnsi="HG丸ｺﾞｼｯｸM-PRO" w:hint="eastAsia"/>
          <w:color w:val="000000" w:themeColor="text1"/>
          <w:kern w:val="0"/>
          <w:szCs w:val="21"/>
        </w:rPr>
        <w:t>学校卒業後の学びの場の確保（</w:t>
      </w:r>
      <w:r w:rsidRPr="0019569E">
        <w:rPr>
          <w:rFonts w:ascii="HG丸ｺﾞｼｯｸM-PRO" w:eastAsia="HG丸ｺﾞｼｯｸM-PRO" w:hAnsi="HG丸ｺﾞｼｯｸM-PRO" w:hint="eastAsia"/>
          <w:color w:val="000000" w:themeColor="text1"/>
          <w:kern w:val="0"/>
          <w:szCs w:val="21"/>
        </w:rPr>
        <w:t>自立生活に向けた</w:t>
      </w:r>
      <w:r w:rsidR="003855CF" w:rsidRPr="0019569E">
        <w:rPr>
          <w:rFonts w:ascii="HG丸ｺﾞｼｯｸM-PRO" w:eastAsia="HG丸ｺﾞｼｯｸM-PRO" w:hAnsi="HG丸ｺﾞｼｯｸM-PRO" w:hint="eastAsia"/>
          <w:color w:val="000000" w:themeColor="text1"/>
          <w:kern w:val="0"/>
          <w:szCs w:val="21"/>
        </w:rPr>
        <w:t>対人関係やコミュニケーション力など）</w:t>
      </w:r>
      <w:r w:rsidRPr="0019569E">
        <w:rPr>
          <w:rFonts w:ascii="HG丸ｺﾞｼｯｸM-PRO" w:eastAsia="HG丸ｺﾞｼｯｸM-PRO" w:hAnsi="HG丸ｺﾞｼｯｸM-PRO" w:hint="eastAsia"/>
          <w:color w:val="000000" w:themeColor="text1"/>
          <w:kern w:val="0"/>
          <w:szCs w:val="21"/>
        </w:rPr>
        <w:t xml:space="preserve">　　 等</w:t>
      </w:r>
    </w:p>
    <w:p w14:paraId="5254CE0C" w14:textId="44338DF7" w:rsidR="00C1303E" w:rsidRPr="0019569E" w:rsidRDefault="00C1303E" w:rsidP="00F2531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u w:val="wave"/>
        </w:rPr>
      </w:pPr>
    </w:p>
    <w:p w14:paraId="0F1DFD8C" w14:textId="6F4E0A29" w:rsidR="00C1303E" w:rsidRPr="0019569E" w:rsidRDefault="00C1303E" w:rsidP="00D92223">
      <w:pPr>
        <w:autoSpaceDE w:val="0"/>
        <w:autoSpaceDN w:val="0"/>
        <w:adjustRightInd w:val="0"/>
        <w:jc w:val="left"/>
        <w:rPr>
          <w:rFonts w:ascii="HG丸ｺﾞｼｯｸM-PRO" w:eastAsia="HG丸ｺﾞｼｯｸM-PRO" w:hAnsi="HG丸ｺﾞｼｯｸM-PRO"/>
          <w:color w:val="000000" w:themeColor="text1"/>
          <w:kern w:val="0"/>
          <w:szCs w:val="21"/>
        </w:rPr>
      </w:pPr>
    </w:p>
    <w:p w14:paraId="774D4CB9" w14:textId="0499CFF8" w:rsidR="002A395F" w:rsidRPr="0019569E" w:rsidRDefault="002A395F" w:rsidP="003879EB">
      <w:pPr>
        <w:ind w:left="210" w:hangingChars="100" w:hanging="210"/>
        <w:rPr>
          <w:rFonts w:ascii="HG丸ｺﾞｼｯｸM-PRO" w:eastAsia="HG丸ｺﾞｼｯｸM-PRO" w:hAnsi="HG丸ｺﾞｼｯｸM-PRO"/>
          <w:color w:val="000000" w:themeColor="text1"/>
          <w:szCs w:val="21"/>
        </w:rPr>
      </w:pPr>
    </w:p>
    <w:sectPr w:rsidR="002A395F" w:rsidRPr="0019569E" w:rsidSect="00AB56E6">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288D" w14:textId="77777777" w:rsidR="003879EB" w:rsidRDefault="003879EB" w:rsidP="003879EB">
      <w:r>
        <w:separator/>
      </w:r>
    </w:p>
  </w:endnote>
  <w:endnote w:type="continuationSeparator" w:id="0">
    <w:p w14:paraId="2D710975" w14:textId="77777777" w:rsidR="003879EB" w:rsidRDefault="003879EB"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228041"/>
      <w:docPartObj>
        <w:docPartGallery w:val="Page Numbers (Bottom of Page)"/>
        <w:docPartUnique/>
      </w:docPartObj>
    </w:sdtPr>
    <w:sdtEndPr/>
    <w:sdtContent>
      <w:p w14:paraId="7BAE778A" w14:textId="2A8188A9" w:rsidR="00721CDA" w:rsidRDefault="00721CDA">
        <w:pPr>
          <w:pStyle w:val="a5"/>
          <w:jc w:val="center"/>
        </w:pPr>
        <w:r>
          <w:fldChar w:fldCharType="begin"/>
        </w:r>
        <w:r>
          <w:instrText>PAGE   \* MERGEFORMAT</w:instrText>
        </w:r>
        <w:r>
          <w:fldChar w:fldCharType="separate"/>
        </w:r>
        <w:r>
          <w:rPr>
            <w:lang w:val="ja-JP"/>
          </w:rPr>
          <w:t>2</w:t>
        </w:r>
        <w:r>
          <w:fldChar w:fldCharType="end"/>
        </w:r>
      </w:p>
    </w:sdtContent>
  </w:sdt>
  <w:p w14:paraId="25BEB915" w14:textId="77777777" w:rsidR="00D92223" w:rsidRDefault="00D9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5221" w14:textId="77777777" w:rsidR="003879EB" w:rsidRDefault="003879EB" w:rsidP="003879EB">
      <w:r>
        <w:separator/>
      </w:r>
    </w:p>
  </w:footnote>
  <w:footnote w:type="continuationSeparator" w:id="0">
    <w:p w14:paraId="05B3BCC1" w14:textId="77777777" w:rsidR="003879EB" w:rsidRDefault="003879EB"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6E73" w14:textId="78B0A436" w:rsidR="00BA432A" w:rsidRDefault="00BA432A" w:rsidP="00BA432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9E"/>
    <w:multiLevelType w:val="hybridMultilevel"/>
    <w:tmpl w:val="265ABC12"/>
    <w:lvl w:ilvl="0" w:tplc="3C3E7DB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BEE13EB"/>
    <w:multiLevelType w:val="hybridMultilevel"/>
    <w:tmpl w:val="3E9AF1D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A73A2B"/>
    <w:multiLevelType w:val="hybridMultilevel"/>
    <w:tmpl w:val="36024520"/>
    <w:lvl w:ilvl="0" w:tplc="E77C1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AFE"/>
    <w:rsid w:val="00002178"/>
    <w:rsid w:val="00040ACF"/>
    <w:rsid w:val="0005742F"/>
    <w:rsid w:val="000876DF"/>
    <w:rsid w:val="00087CCD"/>
    <w:rsid w:val="000A0BC2"/>
    <w:rsid w:val="000A6309"/>
    <w:rsid w:val="000E0ED9"/>
    <w:rsid w:val="000F3974"/>
    <w:rsid w:val="00112641"/>
    <w:rsid w:val="0015499C"/>
    <w:rsid w:val="0019569E"/>
    <w:rsid w:val="00276987"/>
    <w:rsid w:val="00281708"/>
    <w:rsid w:val="002A395F"/>
    <w:rsid w:val="002B1DAA"/>
    <w:rsid w:val="00325910"/>
    <w:rsid w:val="00332D25"/>
    <w:rsid w:val="00340078"/>
    <w:rsid w:val="00373AFE"/>
    <w:rsid w:val="00375ED3"/>
    <w:rsid w:val="003855CF"/>
    <w:rsid w:val="003879EB"/>
    <w:rsid w:val="00395659"/>
    <w:rsid w:val="003A2616"/>
    <w:rsid w:val="003C555B"/>
    <w:rsid w:val="003E4C68"/>
    <w:rsid w:val="003F2066"/>
    <w:rsid w:val="004B77B0"/>
    <w:rsid w:val="004F4B43"/>
    <w:rsid w:val="00544674"/>
    <w:rsid w:val="0054697F"/>
    <w:rsid w:val="00586EC5"/>
    <w:rsid w:val="00591533"/>
    <w:rsid w:val="00634220"/>
    <w:rsid w:val="006378C9"/>
    <w:rsid w:val="00645257"/>
    <w:rsid w:val="00645F88"/>
    <w:rsid w:val="006970EF"/>
    <w:rsid w:val="006A258C"/>
    <w:rsid w:val="006A282A"/>
    <w:rsid w:val="006C22D9"/>
    <w:rsid w:val="006E0CFB"/>
    <w:rsid w:val="007070C2"/>
    <w:rsid w:val="00721CDA"/>
    <w:rsid w:val="00776ABB"/>
    <w:rsid w:val="0079375D"/>
    <w:rsid w:val="007F5CC5"/>
    <w:rsid w:val="00810D8C"/>
    <w:rsid w:val="008548A7"/>
    <w:rsid w:val="00943056"/>
    <w:rsid w:val="009D773E"/>
    <w:rsid w:val="00A0533B"/>
    <w:rsid w:val="00A1004C"/>
    <w:rsid w:val="00A43771"/>
    <w:rsid w:val="00A46A9E"/>
    <w:rsid w:val="00A46ED3"/>
    <w:rsid w:val="00A954E8"/>
    <w:rsid w:val="00AB56E6"/>
    <w:rsid w:val="00AF5058"/>
    <w:rsid w:val="00B23B3E"/>
    <w:rsid w:val="00B879CF"/>
    <w:rsid w:val="00BA432A"/>
    <w:rsid w:val="00BB5217"/>
    <w:rsid w:val="00C1303E"/>
    <w:rsid w:val="00C410BB"/>
    <w:rsid w:val="00C46EE9"/>
    <w:rsid w:val="00C56EB6"/>
    <w:rsid w:val="00CB2056"/>
    <w:rsid w:val="00D2673A"/>
    <w:rsid w:val="00D4313A"/>
    <w:rsid w:val="00D66E10"/>
    <w:rsid w:val="00D83BCC"/>
    <w:rsid w:val="00D92223"/>
    <w:rsid w:val="00D96059"/>
    <w:rsid w:val="00D96DF6"/>
    <w:rsid w:val="00DA3913"/>
    <w:rsid w:val="00E2111A"/>
    <w:rsid w:val="00E4021B"/>
    <w:rsid w:val="00E45779"/>
    <w:rsid w:val="00E93C64"/>
    <w:rsid w:val="00E975DA"/>
    <w:rsid w:val="00EB2BB3"/>
    <w:rsid w:val="00EE2DE8"/>
    <w:rsid w:val="00F00659"/>
    <w:rsid w:val="00F01451"/>
    <w:rsid w:val="00F064EA"/>
    <w:rsid w:val="00F247B6"/>
    <w:rsid w:val="00F25313"/>
    <w:rsid w:val="00F40ADE"/>
    <w:rsid w:val="00F65393"/>
    <w:rsid w:val="00F72B11"/>
    <w:rsid w:val="00F9336B"/>
    <w:rsid w:val="00FD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747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B23B3E"/>
    <w:pPr>
      <w:ind w:leftChars="400" w:left="840"/>
    </w:pPr>
  </w:style>
  <w:style w:type="table" w:styleId="a8">
    <w:name w:val="Table Grid"/>
    <w:basedOn w:val="a1"/>
    <w:uiPriority w:val="59"/>
    <w:rsid w:val="00D66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40078"/>
    <w:rPr>
      <w:sz w:val="18"/>
      <w:szCs w:val="18"/>
    </w:rPr>
  </w:style>
  <w:style w:type="paragraph" w:styleId="aa">
    <w:name w:val="annotation text"/>
    <w:basedOn w:val="a"/>
    <w:link w:val="ab"/>
    <w:uiPriority w:val="99"/>
    <w:semiHidden/>
    <w:unhideWhenUsed/>
    <w:rsid w:val="00340078"/>
    <w:pPr>
      <w:jc w:val="left"/>
    </w:pPr>
  </w:style>
  <w:style w:type="character" w:customStyle="1" w:styleId="ab">
    <w:name w:val="コメント文字列 (文字)"/>
    <w:basedOn w:val="a0"/>
    <w:link w:val="aa"/>
    <w:uiPriority w:val="99"/>
    <w:semiHidden/>
    <w:rsid w:val="00340078"/>
  </w:style>
  <w:style w:type="paragraph" w:styleId="ac">
    <w:name w:val="annotation subject"/>
    <w:basedOn w:val="aa"/>
    <w:next w:val="aa"/>
    <w:link w:val="ad"/>
    <w:uiPriority w:val="99"/>
    <w:semiHidden/>
    <w:unhideWhenUsed/>
    <w:rsid w:val="00340078"/>
    <w:rPr>
      <w:b/>
      <w:bCs/>
    </w:rPr>
  </w:style>
  <w:style w:type="character" w:customStyle="1" w:styleId="ad">
    <w:name w:val="コメント内容 (文字)"/>
    <w:basedOn w:val="ab"/>
    <w:link w:val="ac"/>
    <w:uiPriority w:val="99"/>
    <w:semiHidden/>
    <w:rsid w:val="00340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353B-A455-4E9A-86A0-7CDE9031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2025-09-24T04:42:00Z</dcterms:created>
  <dcterms:modified xsi:type="dcterms:W3CDTF">2025-09-24T04:42:00Z</dcterms:modified>
</cp:coreProperties>
</file>