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496DF11E" w:rsidR="006C20B1" w:rsidRPr="00D82F4E" w:rsidRDefault="006C20B1" w:rsidP="00614675">
      <w:pPr>
        <w:jc w:val="righ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1E391E" w:rsidRPr="00D82F4E" w14:paraId="036101DF" w14:textId="77777777" w:rsidTr="00B63DD4">
        <w:trPr>
          <w:trHeight w:val="6961"/>
        </w:trPr>
        <w:tc>
          <w:tcPr>
            <w:tcW w:w="2249" w:type="dxa"/>
          </w:tcPr>
          <w:p w14:paraId="2C56E213" w14:textId="77777777" w:rsidR="001E391E" w:rsidRPr="00522BA3" w:rsidRDefault="001E391E" w:rsidP="001E391E">
            <w:pPr>
              <w:autoSpaceDE w:val="0"/>
              <w:autoSpaceDN w:val="0"/>
              <w:spacing w:line="300" w:lineRule="exact"/>
              <w:rPr>
                <w:rFonts w:hAnsi="ＭＳ 明朝"/>
              </w:rPr>
            </w:pPr>
          </w:p>
          <w:p w14:paraId="1C2BB3B8" w14:textId="77777777" w:rsidR="001E391E" w:rsidRDefault="001E391E" w:rsidP="001E391E">
            <w:pPr>
              <w:autoSpaceDE w:val="0"/>
              <w:autoSpaceDN w:val="0"/>
              <w:spacing w:line="300" w:lineRule="exact"/>
              <w:rPr>
                <w:rFonts w:hAnsi="ＭＳ 明朝"/>
              </w:rPr>
            </w:pPr>
            <w:r>
              <w:rPr>
                <w:rFonts w:hAnsi="ＭＳ 明朝" w:hint="eastAsia"/>
              </w:rPr>
              <w:t>パスポートセンター</w:t>
            </w:r>
          </w:p>
          <w:p w14:paraId="01B09AA7" w14:textId="77777777" w:rsidR="001E391E" w:rsidRPr="00614675" w:rsidRDefault="001E391E" w:rsidP="001E391E">
            <w:pPr>
              <w:autoSpaceDE w:val="0"/>
              <w:autoSpaceDN w:val="0"/>
              <w:snapToGrid w:val="0"/>
              <w:spacing w:line="300" w:lineRule="exact"/>
              <w:rPr>
                <w:rFonts w:hAnsi="ＭＳ 明朝"/>
              </w:rPr>
            </w:pPr>
          </w:p>
        </w:tc>
        <w:tc>
          <w:tcPr>
            <w:tcW w:w="9654" w:type="dxa"/>
          </w:tcPr>
          <w:p w14:paraId="539A51E4" w14:textId="77777777" w:rsidR="001E391E" w:rsidRPr="007D4458" w:rsidRDefault="001E391E" w:rsidP="001E391E">
            <w:pPr>
              <w:autoSpaceDE w:val="0"/>
              <w:autoSpaceDN w:val="0"/>
              <w:spacing w:line="300" w:lineRule="exact"/>
              <w:rPr>
                <w:rFonts w:hAnsi="ＭＳ 明朝"/>
              </w:rPr>
            </w:pPr>
          </w:p>
          <w:p w14:paraId="62446C92" w14:textId="77777777" w:rsidR="001E391E" w:rsidRPr="007D4458" w:rsidRDefault="001E391E" w:rsidP="001E391E">
            <w:pPr>
              <w:autoSpaceDE w:val="0"/>
              <w:autoSpaceDN w:val="0"/>
              <w:spacing w:line="300" w:lineRule="exact"/>
              <w:ind w:firstLineChars="100" w:firstLine="240"/>
              <w:rPr>
                <w:rFonts w:hAnsi="ＭＳ 明朝"/>
              </w:rPr>
            </w:pPr>
            <w:r w:rsidRPr="00BA4797">
              <w:rPr>
                <w:rFonts w:hAnsi="ＭＳ 明朝" w:hint="eastAsia"/>
              </w:rPr>
              <w:t>行政財産の使用許可について、公有財産台帳への登載</w:t>
            </w:r>
            <w:r w:rsidRPr="007D4458">
              <w:rPr>
                <w:rFonts w:hAnsi="ＭＳ 明朝" w:hint="eastAsia"/>
              </w:rPr>
              <w:t>を行っていないものがあった。</w:t>
            </w:r>
          </w:p>
          <w:p w14:paraId="76060796" w14:textId="77777777" w:rsidR="001E391E" w:rsidRPr="007D4458" w:rsidRDefault="001E391E" w:rsidP="001E391E">
            <w:pPr>
              <w:autoSpaceDE w:val="0"/>
              <w:autoSpaceDN w:val="0"/>
              <w:snapToGrid w:val="0"/>
              <w:spacing w:line="300" w:lineRule="exact"/>
              <w:rPr>
                <w:rFonts w:hAnsi="ＭＳ 明朝" w:cs="Arial"/>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439"/>
              <w:gridCol w:w="2410"/>
              <w:gridCol w:w="1539"/>
              <w:gridCol w:w="2639"/>
            </w:tblGrid>
            <w:tr w:rsidR="001E391E" w:rsidRPr="007D4458" w14:paraId="57982E2E" w14:textId="77777777" w:rsidTr="008E772F">
              <w:tc>
                <w:tcPr>
                  <w:tcW w:w="1036" w:type="dxa"/>
                  <w:shd w:val="clear" w:color="auto" w:fill="auto"/>
                  <w:vAlign w:val="center"/>
                </w:tcPr>
                <w:p w14:paraId="605DEA92" w14:textId="77777777" w:rsidR="001E391E" w:rsidRPr="007D4458" w:rsidRDefault="001E391E" w:rsidP="00492088">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種別</w:t>
                  </w:r>
                </w:p>
              </w:tc>
              <w:tc>
                <w:tcPr>
                  <w:tcW w:w="1439" w:type="dxa"/>
                  <w:shd w:val="clear" w:color="auto" w:fill="auto"/>
                  <w:vAlign w:val="center"/>
                </w:tcPr>
                <w:p w14:paraId="0DFCBE3B" w14:textId="77777777" w:rsidR="001E391E" w:rsidRPr="007D4458" w:rsidRDefault="001E391E" w:rsidP="00492088">
                  <w:pPr>
                    <w:framePr w:hSpace="142" w:wrap="around" w:vAnchor="text" w:hAnchor="margin" w:x="108" w:y="374"/>
                    <w:autoSpaceDE w:val="0"/>
                    <w:autoSpaceDN w:val="0"/>
                    <w:spacing w:line="300" w:lineRule="exact"/>
                    <w:ind w:left="-98"/>
                    <w:jc w:val="center"/>
                    <w:rPr>
                      <w:rFonts w:hAnsi="ＭＳ 明朝"/>
                    </w:rPr>
                  </w:pPr>
                  <w:r w:rsidRPr="007D4458">
                    <w:rPr>
                      <w:rFonts w:hAnsi="ＭＳ 明朝" w:hint="eastAsia"/>
                    </w:rPr>
                    <w:t>許可数量</w:t>
                  </w:r>
                </w:p>
              </w:tc>
              <w:tc>
                <w:tcPr>
                  <w:tcW w:w="2410" w:type="dxa"/>
                  <w:shd w:val="clear" w:color="auto" w:fill="auto"/>
                  <w:vAlign w:val="center"/>
                </w:tcPr>
                <w:p w14:paraId="341A9315" w14:textId="77777777" w:rsidR="001E391E" w:rsidRPr="007D4458" w:rsidRDefault="001E391E" w:rsidP="00492088">
                  <w:pPr>
                    <w:framePr w:hSpace="142" w:wrap="around" w:vAnchor="text" w:hAnchor="margin" w:x="108" w:y="374"/>
                    <w:widowControl/>
                    <w:autoSpaceDE w:val="0"/>
                    <w:autoSpaceDN w:val="0"/>
                    <w:spacing w:line="300" w:lineRule="exact"/>
                    <w:jc w:val="center"/>
                    <w:rPr>
                      <w:rFonts w:hAnsi="ＭＳ 明朝"/>
                    </w:rPr>
                  </w:pPr>
                  <w:r w:rsidRPr="007D4458">
                    <w:rPr>
                      <w:rFonts w:hAnsi="ＭＳ 明朝" w:hint="eastAsia"/>
                    </w:rPr>
                    <w:t>目的</w:t>
                  </w:r>
                </w:p>
              </w:tc>
              <w:tc>
                <w:tcPr>
                  <w:tcW w:w="1539" w:type="dxa"/>
                  <w:shd w:val="clear" w:color="auto" w:fill="auto"/>
                  <w:vAlign w:val="center"/>
                </w:tcPr>
                <w:p w14:paraId="7A896890" w14:textId="77777777" w:rsidR="001E391E" w:rsidRPr="007D4458" w:rsidRDefault="001E391E" w:rsidP="00492088">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年間使用料</w:t>
                  </w:r>
                </w:p>
              </w:tc>
              <w:tc>
                <w:tcPr>
                  <w:tcW w:w="2639" w:type="dxa"/>
                  <w:shd w:val="clear" w:color="auto" w:fill="auto"/>
                  <w:vAlign w:val="center"/>
                </w:tcPr>
                <w:p w14:paraId="047D57A6" w14:textId="77777777" w:rsidR="001E391E" w:rsidRPr="007D4458" w:rsidRDefault="001E391E" w:rsidP="00492088">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許可期間</w:t>
                  </w:r>
                </w:p>
              </w:tc>
            </w:tr>
            <w:tr w:rsidR="001E391E" w:rsidRPr="007D4458" w14:paraId="24D9C1D3" w14:textId="77777777" w:rsidTr="008E772F">
              <w:tc>
                <w:tcPr>
                  <w:tcW w:w="1036" w:type="dxa"/>
                  <w:shd w:val="clear" w:color="auto" w:fill="auto"/>
                  <w:vAlign w:val="center"/>
                </w:tcPr>
                <w:p w14:paraId="0430815E" w14:textId="77777777" w:rsidR="001E391E" w:rsidRPr="007D4458" w:rsidRDefault="001E391E" w:rsidP="00492088">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建物</w:t>
                  </w:r>
                </w:p>
              </w:tc>
              <w:tc>
                <w:tcPr>
                  <w:tcW w:w="1439" w:type="dxa"/>
                  <w:shd w:val="clear" w:color="auto" w:fill="auto"/>
                  <w:vAlign w:val="center"/>
                </w:tcPr>
                <w:p w14:paraId="53DFA0C7" w14:textId="77777777" w:rsidR="001E391E" w:rsidRDefault="001E391E" w:rsidP="00492088">
                  <w:pPr>
                    <w:framePr w:hSpace="142" w:wrap="around" w:vAnchor="text" w:hAnchor="margin" w:x="108" w:y="374"/>
                    <w:autoSpaceDE w:val="0"/>
                    <w:autoSpaceDN w:val="0"/>
                    <w:spacing w:line="300" w:lineRule="exact"/>
                    <w:jc w:val="right"/>
                    <w:rPr>
                      <w:rFonts w:hAnsi="ＭＳ 明朝"/>
                      <w:kern w:val="0"/>
                    </w:rPr>
                  </w:pPr>
                  <w:r>
                    <w:rPr>
                      <w:rFonts w:hAnsi="ＭＳ 明朝" w:hint="eastAsia"/>
                      <w:kern w:val="0"/>
                    </w:rPr>
                    <w:t>ロビー壁面</w:t>
                  </w:r>
                </w:p>
                <w:p w14:paraId="4527E3E2" w14:textId="77777777" w:rsidR="001E391E" w:rsidRPr="007D4458" w:rsidRDefault="001E391E" w:rsidP="00492088">
                  <w:pPr>
                    <w:framePr w:hSpace="142" w:wrap="around" w:vAnchor="text" w:hAnchor="margin" w:x="108" w:y="374"/>
                    <w:autoSpaceDE w:val="0"/>
                    <w:autoSpaceDN w:val="0"/>
                    <w:spacing w:line="300" w:lineRule="exact"/>
                    <w:jc w:val="right"/>
                    <w:rPr>
                      <w:rFonts w:hAnsi="ＭＳ 明朝"/>
                      <w:kern w:val="0"/>
                    </w:rPr>
                  </w:pPr>
                  <w:r>
                    <w:rPr>
                      <w:rFonts w:hAnsi="ＭＳ 明朝" w:hint="eastAsia"/>
                      <w:kern w:val="0"/>
                    </w:rPr>
                    <w:t xml:space="preserve">　３箇所</w:t>
                  </w:r>
                </w:p>
              </w:tc>
              <w:tc>
                <w:tcPr>
                  <w:tcW w:w="2410" w:type="dxa"/>
                  <w:shd w:val="clear" w:color="auto" w:fill="auto"/>
                  <w:vAlign w:val="center"/>
                </w:tcPr>
                <w:p w14:paraId="265E3D07" w14:textId="77777777" w:rsidR="001E391E" w:rsidRPr="007D4458" w:rsidRDefault="001E391E" w:rsidP="00492088">
                  <w:pPr>
                    <w:framePr w:hSpace="142" w:wrap="around" w:vAnchor="text" w:hAnchor="margin" w:x="108" w:y="374"/>
                    <w:widowControl/>
                    <w:autoSpaceDE w:val="0"/>
                    <w:autoSpaceDN w:val="0"/>
                    <w:spacing w:line="300" w:lineRule="exact"/>
                    <w:jc w:val="center"/>
                    <w:rPr>
                      <w:rFonts w:hAnsi="ＭＳ 明朝"/>
                    </w:rPr>
                  </w:pPr>
                  <w:r>
                    <w:rPr>
                      <w:rFonts w:hAnsi="ＭＳ 明朝" w:hint="eastAsia"/>
                    </w:rPr>
                    <w:t>広告等の掲載</w:t>
                  </w:r>
                </w:p>
              </w:tc>
              <w:tc>
                <w:tcPr>
                  <w:tcW w:w="1539" w:type="dxa"/>
                  <w:shd w:val="clear" w:color="auto" w:fill="auto"/>
                  <w:vAlign w:val="center"/>
                </w:tcPr>
                <w:p w14:paraId="08580CEA" w14:textId="77777777" w:rsidR="001E391E" w:rsidRPr="007D4458" w:rsidRDefault="001E391E" w:rsidP="00492088">
                  <w:pPr>
                    <w:framePr w:hSpace="142" w:wrap="around" w:vAnchor="text" w:hAnchor="margin" w:x="108" w:y="374"/>
                    <w:autoSpaceDE w:val="0"/>
                    <w:autoSpaceDN w:val="0"/>
                    <w:spacing w:line="300" w:lineRule="exact"/>
                    <w:jc w:val="right"/>
                    <w:rPr>
                      <w:rFonts w:hAnsi="ＭＳ 明朝"/>
                    </w:rPr>
                  </w:pPr>
                  <w:r>
                    <w:rPr>
                      <w:rFonts w:hAnsi="ＭＳ 明朝" w:hint="eastAsia"/>
                    </w:rPr>
                    <w:t>661,100</w:t>
                  </w:r>
                  <w:r w:rsidRPr="007D4458">
                    <w:rPr>
                      <w:rFonts w:hAnsi="ＭＳ 明朝" w:hint="eastAsia"/>
                    </w:rPr>
                    <w:t>円</w:t>
                  </w:r>
                </w:p>
              </w:tc>
              <w:tc>
                <w:tcPr>
                  <w:tcW w:w="2639" w:type="dxa"/>
                  <w:shd w:val="clear" w:color="auto" w:fill="auto"/>
                  <w:vAlign w:val="center"/>
                </w:tcPr>
                <w:p w14:paraId="34F4188B" w14:textId="77777777" w:rsidR="001E391E" w:rsidRPr="007D4458" w:rsidRDefault="001E391E" w:rsidP="00492088">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135E546E" w14:textId="77777777" w:rsidR="001E391E" w:rsidRPr="007D4458" w:rsidRDefault="001E391E" w:rsidP="00492088">
                  <w:pPr>
                    <w:framePr w:hSpace="142" w:wrap="around" w:vAnchor="text" w:hAnchor="margin" w:x="108"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８</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bl>
          <w:p w14:paraId="2DDA6C50" w14:textId="77777777" w:rsidR="001E391E" w:rsidRPr="00614675" w:rsidRDefault="001E391E" w:rsidP="001E391E">
            <w:pPr>
              <w:autoSpaceDE w:val="0"/>
              <w:autoSpaceDN w:val="0"/>
              <w:snapToGrid w:val="0"/>
              <w:spacing w:line="300" w:lineRule="exact"/>
              <w:rPr>
                <w:rFonts w:hAnsi="ＭＳ 明朝" w:cs="Arial"/>
              </w:rPr>
            </w:pPr>
          </w:p>
        </w:tc>
        <w:tc>
          <w:tcPr>
            <w:tcW w:w="8617" w:type="dxa"/>
          </w:tcPr>
          <w:p w14:paraId="04F0ADF9" w14:textId="77777777" w:rsidR="001E391E" w:rsidRPr="00522BA3" w:rsidRDefault="001E391E" w:rsidP="001E391E">
            <w:pPr>
              <w:autoSpaceDE w:val="0"/>
              <w:autoSpaceDN w:val="0"/>
              <w:spacing w:line="300" w:lineRule="exact"/>
              <w:rPr>
                <w:rFonts w:hAnsi="ＭＳ 明朝"/>
              </w:rPr>
            </w:pPr>
          </w:p>
          <w:p w14:paraId="204EE028" w14:textId="77777777" w:rsidR="001E391E" w:rsidRDefault="001E391E" w:rsidP="001E391E">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検出事項について、速やかに是正措置を講じるとともに、原因を確認し、再発防止に向け必要な措置を講じられたい。</w:t>
            </w:r>
          </w:p>
          <w:p w14:paraId="0CFA28F0" w14:textId="77777777" w:rsidR="001E391E" w:rsidRDefault="001E391E" w:rsidP="001E391E">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55FF03C2" wp14:editId="33401F31">
                      <wp:simplePos x="0" y="0"/>
                      <wp:positionH relativeFrom="column">
                        <wp:posOffset>-6639</wp:posOffset>
                      </wp:positionH>
                      <wp:positionV relativeFrom="paragraph">
                        <wp:posOffset>112222</wp:posOffset>
                      </wp:positionV>
                      <wp:extent cx="5327073" cy="2895600"/>
                      <wp:effectExtent l="0" t="0" r="2603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073" cy="28956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9B8AD2" w14:textId="77777777" w:rsidR="001E391E" w:rsidRPr="00CA1938" w:rsidRDefault="001E391E" w:rsidP="000A4E5E">
                                  <w:pPr>
                                    <w:autoSpaceDE w:val="0"/>
                                    <w:autoSpaceDN w:val="0"/>
                                    <w:spacing w:line="300" w:lineRule="exact"/>
                                    <w:rPr>
                                      <w:rFonts w:hAnsi="ＭＳ 明朝"/>
                                    </w:rPr>
                                  </w:pPr>
                                  <w:r w:rsidRPr="00CA1938">
                                    <w:rPr>
                                      <w:rFonts w:hAnsi="ＭＳ 明朝" w:hint="eastAsia"/>
                                    </w:rPr>
                                    <w:t>【大阪府公有財産規則】</w:t>
                                  </w:r>
                                </w:p>
                                <w:p w14:paraId="412963B8" w14:textId="77777777" w:rsidR="001E391E" w:rsidRPr="00CA1938" w:rsidRDefault="001E391E" w:rsidP="000A4E5E">
                                  <w:pPr>
                                    <w:autoSpaceDE w:val="0"/>
                                    <w:autoSpaceDN w:val="0"/>
                                    <w:spacing w:line="300" w:lineRule="exact"/>
                                    <w:rPr>
                                      <w:rFonts w:hAnsi="ＭＳ 明朝"/>
                                    </w:rPr>
                                  </w:pPr>
                                  <w:r w:rsidRPr="00CA1938">
                                    <w:rPr>
                                      <w:rFonts w:hAnsi="ＭＳ 明朝" w:hint="eastAsia"/>
                                    </w:rPr>
                                    <w:t>(使用状況の確認)</w:t>
                                  </w:r>
                                </w:p>
                                <w:p w14:paraId="6BE363FB" w14:textId="77777777" w:rsidR="001E391E" w:rsidRDefault="001E391E" w:rsidP="000A4E5E">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0D7F81BB" w14:textId="77777777" w:rsidR="001E391E" w:rsidRPr="007B4762" w:rsidRDefault="001E391E" w:rsidP="000A4E5E">
                                  <w:pPr>
                                    <w:autoSpaceDE w:val="0"/>
                                    <w:autoSpaceDN w:val="0"/>
                                    <w:spacing w:line="300" w:lineRule="exact"/>
                                    <w:rPr>
                                      <w:rFonts w:hAnsi="ＭＳ 明朝"/>
                                    </w:rPr>
                                  </w:pPr>
                                </w:p>
                                <w:p w14:paraId="6FA0ABFC" w14:textId="77777777" w:rsidR="001E391E" w:rsidRDefault="001E391E" w:rsidP="000A4E5E">
                                  <w:pPr>
                                    <w:autoSpaceDE w:val="0"/>
                                    <w:autoSpaceDN w:val="0"/>
                                    <w:spacing w:line="300" w:lineRule="exact"/>
                                    <w:rPr>
                                      <w:rFonts w:hAnsi="ＭＳ 明朝"/>
                                    </w:rPr>
                                  </w:pPr>
                                  <w:r w:rsidRPr="003D43E0">
                                    <w:rPr>
                                      <w:rFonts w:hAnsi="ＭＳ 明朝" w:hint="eastAsia"/>
                                    </w:rPr>
                                    <w:t>【大阪府公有財産台帳等処理要領】</w:t>
                                  </w:r>
                                </w:p>
                                <w:p w14:paraId="01F2E693" w14:textId="77777777" w:rsidR="001E391E" w:rsidRPr="003D43E0" w:rsidRDefault="001E391E" w:rsidP="000A4E5E">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5E844AF9" w14:textId="77777777" w:rsidR="001E391E" w:rsidRPr="003D43E0" w:rsidRDefault="001E391E" w:rsidP="000A4E5E">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143D2DCB" w14:textId="77777777" w:rsidR="001E391E" w:rsidRDefault="001E391E" w:rsidP="000A4E5E">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F03C2" id="_x0000_t202" coordsize="21600,21600" o:spt="202" path="m,l,21600r21600,l21600,xe">
                      <v:stroke joinstyle="miter"/>
                      <v:path gradientshapeok="t" o:connecttype="rect"/>
                    </v:shapetype>
                    <v:shape id="テキスト ボックス 2" o:spid="_x0000_s1026" type="#_x0000_t202" style="position:absolute;left:0;text-align:left;margin-left:-.5pt;margin-top:8.85pt;width:419.4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" filled="f" strokeweight=".5pt">
                      <v:stroke dashstyle="dash"/>
                      <v:textbox inset="5.85pt,.7pt,5.85pt,.7pt">
                        <w:txbxContent>
                          <w:p w14:paraId="439B8AD2" w14:textId="77777777" w:rsidR="001E391E" w:rsidRPr="00CA1938" w:rsidRDefault="001E391E" w:rsidP="000A4E5E">
                            <w:pPr>
                              <w:autoSpaceDE w:val="0"/>
                              <w:autoSpaceDN w:val="0"/>
                              <w:spacing w:line="300" w:lineRule="exact"/>
                              <w:rPr>
                                <w:rFonts w:hAnsi="ＭＳ 明朝"/>
                              </w:rPr>
                            </w:pPr>
                            <w:r w:rsidRPr="00CA1938">
                              <w:rPr>
                                <w:rFonts w:hAnsi="ＭＳ 明朝" w:hint="eastAsia"/>
                              </w:rPr>
                              <w:t>【大阪府公有財産規則】</w:t>
                            </w:r>
                          </w:p>
                          <w:p w14:paraId="412963B8" w14:textId="77777777" w:rsidR="001E391E" w:rsidRPr="00CA1938" w:rsidRDefault="001E391E" w:rsidP="000A4E5E">
                            <w:pPr>
                              <w:autoSpaceDE w:val="0"/>
                              <w:autoSpaceDN w:val="0"/>
                              <w:spacing w:line="300" w:lineRule="exact"/>
                              <w:rPr>
                                <w:rFonts w:hAnsi="ＭＳ 明朝"/>
                              </w:rPr>
                            </w:pPr>
                            <w:r w:rsidRPr="00CA1938">
                              <w:rPr>
                                <w:rFonts w:hAnsi="ＭＳ 明朝" w:hint="eastAsia"/>
                              </w:rPr>
                              <w:t>(使用状況の確認)</w:t>
                            </w:r>
                          </w:p>
                          <w:p w14:paraId="6BE363FB" w14:textId="77777777" w:rsidR="001E391E" w:rsidRDefault="001E391E" w:rsidP="000A4E5E">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0D7F81BB" w14:textId="77777777" w:rsidR="001E391E" w:rsidRPr="007B4762" w:rsidRDefault="001E391E" w:rsidP="000A4E5E">
                            <w:pPr>
                              <w:autoSpaceDE w:val="0"/>
                              <w:autoSpaceDN w:val="0"/>
                              <w:spacing w:line="300" w:lineRule="exact"/>
                              <w:rPr>
                                <w:rFonts w:hAnsi="ＭＳ 明朝"/>
                              </w:rPr>
                            </w:pPr>
                          </w:p>
                          <w:p w14:paraId="6FA0ABFC" w14:textId="77777777" w:rsidR="001E391E" w:rsidRDefault="001E391E" w:rsidP="000A4E5E">
                            <w:pPr>
                              <w:autoSpaceDE w:val="0"/>
                              <w:autoSpaceDN w:val="0"/>
                              <w:spacing w:line="300" w:lineRule="exact"/>
                              <w:rPr>
                                <w:rFonts w:hAnsi="ＭＳ 明朝"/>
                              </w:rPr>
                            </w:pPr>
                            <w:r w:rsidRPr="003D43E0">
                              <w:rPr>
                                <w:rFonts w:hAnsi="ＭＳ 明朝" w:hint="eastAsia"/>
                              </w:rPr>
                              <w:t>【大阪府公有財産台帳等処理要領】</w:t>
                            </w:r>
                          </w:p>
                          <w:p w14:paraId="01F2E693" w14:textId="77777777" w:rsidR="001E391E" w:rsidRPr="003D43E0" w:rsidRDefault="001E391E" w:rsidP="000A4E5E">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5E844AF9" w14:textId="77777777" w:rsidR="001E391E" w:rsidRPr="003D43E0" w:rsidRDefault="001E391E" w:rsidP="000A4E5E">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143D2DCB" w14:textId="77777777" w:rsidR="001E391E" w:rsidRDefault="001E391E" w:rsidP="000A4E5E">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v:textbox>
                    </v:shape>
                  </w:pict>
                </mc:Fallback>
              </mc:AlternateContent>
            </w:r>
          </w:p>
          <w:p w14:paraId="740140D2" w14:textId="77777777" w:rsidR="001E391E" w:rsidRDefault="001E391E" w:rsidP="001E391E">
            <w:pPr>
              <w:autoSpaceDE w:val="0"/>
              <w:autoSpaceDN w:val="0"/>
              <w:spacing w:line="300" w:lineRule="exact"/>
              <w:rPr>
                <w:rFonts w:hAnsi="ＭＳ 明朝"/>
              </w:rPr>
            </w:pPr>
          </w:p>
          <w:p w14:paraId="6F20BCFC" w14:textId="77777777" w:rsidR="001E391E" w:rsidRPr="00522BA3" w:rsidRDefault="001E391E" w:rsidP="001E391E">
            <w:pPr>
              <w:autoSpaceDE w:val="0"/>
              <w:autoSpaceDN w:val="0"/>
              <w:spacing w:line="300" w:lineRule="exact"/>
              <w:rPr>
                <w:rFonts w:hAnsi="ＭＳ 明朝"/>
              </w:rPr>
            </w:pPr>
          </w:p>
          <w:p w14:paraId="78EEFCB1" w14:textId="77777777" w:rsidR="001E391E" w:rsidRPr="00614675" w:rsidRDefault="001E391E" w:rsidP="001E391E">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1E391E" w:rsidRPr="00D82F4E" w14:paraId="50DB3CED" w14:textId="77777777" w:rsidTr="00A2413E">
        <w:trPr>
          <w:trHeight w:val="841"/>
        </w:trPr>
        <w:tc>
          <w:tcPr>
            <w:tcW w:w="20520" w:type="dxa"/>
            <w:gridSpan w:val="3"/>
            <w:shd w:val="clear" w:color="auto" w:fill="auto"/>
          </w:tcPr>
          <w:p w14:paraId="53F915C2" w14:textId="77777777" w:rsidR="001E391E" w:rsidRDefault="001E391E" w:rsidP="001E391E">
            <w:pPr>
              <w:autoSpaceDE w:val="0"/>
              <w:autoSpaceDN w:val="0"/>
              <w:spacing w:line="300" w:lineRule="exact"/>
              <w:rPr>
                <w:rFonts w:hAnsi="ＭＳ 明朝"/>
              </w:rPr>
            </w:pPr>
          </w:p>
          <w:p w14:paraId="15C48B85" w14:textId="652906B4" w:rsidR="001E391E" w:rsidRDefault="001E391E" w:rsidP="001E391E">
            <w:pPr>
              <w:autoSpaceDE w:val="0"/>
              <w:autoSpaceDN w:val="0"/>
              <w:spacing w:line="300" w:lineRule="exact"/>
              <w:rPr>
                <w:rFonts w:hAnsi="ＭＳ 明朝"/>
              </w:rPr>
            </w:pPr>
            <w:r>
              <w:rPr>
                <w:rFonts w:hAnsi="ＭＳ 明朝" w:hint="eastAsia"/>
              </w:rPr>
              <w:t xml:space="preserve">　検出事項について、公有財産台帳</w:t>
            </w:r>
            <w:r w:rsidR="00A66B7B">
              <w:rPr>
                <w:rFonts w:hAnsi="ＭＳ 明朝" w:hint="eastAsia"/>
              </w:rPr>
              <w:t>への</w:t>
            </w:r>
            <w:r>
              <w:rPr>
                <w:rFonts w:hAnsi="ＭＳ 明朝" w:hint="eastAsia"/>
              </w:rPr>
              <w:t>登載</w:t>
            </w:r>
            <w:r w:rsidR="00A66B7B">
              <w:rPr>
                <w:rFonts w:hAnsi="ＭＳ 明朝" w:hint="eastAsia"/>
              </w:rPr>
              <w:t>を行った</w:t>
            </w:r>
            <w:r w:rsidR="00DC16B2">
              <w:rPr>
                <w:rFonts w:hAnsi="ＭＳ 明朝" w:hint="eastAsia"/>
              </w:rPr>
              <w:t>。</w:t>
            </w:r>
          </w:p>
          <w:p w14:paraId="2D845AE1" w14:textId="7227FE7F" w:rsidR="00DC16B2" w:rsidRDefault="00DC16B2" w:rsidP="001E391E">
            <w:pPr>
              <w:autoSpaceDE w:val="0"/>
              <w:autoSpaceDN w:val="0"/>
              <w:spacing w:line="300" w:lineRule="exact"/>
              <w:rPr>
                <w:rFonts w:hAnsi="ＭＳ 明朝"/>
              </w:rPr>
            </w:pPr>
            <w:r>
              <w:rPr>
                <w:rFonts w:hAnsi="ＭＳ 明朝" w:hint="eastAsia"/>
              </w:rPr>
              <w:t xml:space="preserve">　</w:t>
            </w:r>
            <w:r w:rsidR="00E50B6D">
              <w:rPr>
                <w:rFonts w:hAnsi="ＭＳ 明朝" w:hint="eastAsia"/>
              </w:rPr>
              <w:t>今回の</w:t>
            </w:r>
            <w:r>
              <w:rPr>
                <w:rFonts w:hAnsi="ＭＳ 明朝" w:hint="eastAsia"/>
              </w:rPr>
              <w:t>検出事項が発生した原因は、行政財産使用許可が公有財産台帳等管理システムへの登録の対象であるという認識がなかったことによるものである。</w:t>
            </w:r>
          </w:p>
          <w:p w14:paraId="30293134" w14:textId="342A5490" w:rsidR="001E391E" w:rsidRDefault="001E391E" w:rsidP="00B66D77">
            <w:pPr>
              <w:autoSpaceDE w:val="0"/>
              <w:autoSpaceDN w:val="0"/>
              <w:spacing w:line="300" w:lineRule="exact"/>
              <w:rPr>
                <w:rFonts w:hAnsi="ＭＳ 明朝"/>
              </w:rPr>
            </w:pPr>
            <w:r>
              <w:rPr>
                <w:rFonts w:hAnsi="ＭＳ 明朝" w:hint="eastAsia"/>
              </w:rPr>
              <w:t xml:space="preserve">　</w:t>
            </w:r>
            <w:r w:rsidR="00DC16B2">
              <w:rPr>
                <w:rFonts w:hAnsi="ＭＳ 明朝" w:hint="eastAsia"/>
              </w:rPr>
              <w:t>再発防止に向け、</w:t>
            </w:r>
            <w:r w:rsidR="00B66D77" w:rsidRPr="00B66D77">
              <w:rPr>
                <w:rFonts w:hAnsi="ＭＳ 明朝" w:hint="eastAsia"/>
              </w:rPr>
              <w:t>広告事業の事前準備から公有財産台帳への登載、使用料及び広告収入の調定の起案までの事務手順を記したフローを作成するとともに、所内研修を通じて担当職員</w:t>
            </w:r>
            <w:r w:rsidR="00313287" w:rsidRPr="00492088">
              <w:rPr>
                <w:rFonts w:hAnsi="ＭＳ 明朝" w:hint="eastAsia"/>
              </w:rPr>
              <w:t>等</w:t>
            </w:r>
            <w:r w:rsidR="00B66D77" w:rsidRPr="00B66D77">
              <w:rPr>
                <w:rFonts w:hAnsi="ＭＳ 明朝" w:hint="eastAsia"/>
              </w:rPr>
              <w:t>に対する本件事案の情報共有及び注意喚起を行った。</w:t>
            </w:r>
          </w:p>
          <w:p w14:paraId="37516119" w14:textId="78B31D69" w:rsidR="001E391E" w:rsidRDefault="001E391E" w:rsidP="001E391E">
            <w:pPr>
              <w:autoSpaceDE w:val="0"/>
              <w:autoSpaceDN w:val="0"/>
              <w:spacing w:line="300" w:lineRule="exact"/>
              <w:rPr>
                <w:rFonts w:hAnsi="ＭＳ 明朝"/>
              </w:rPr>
            </w:pPr>
            <w:r>
              <w:rPr>
                <w:rFonts w:hAnsi="ＭＳ 明朝" w:hint="eastAsia"/>
              </w:rPr>
              <w:t xml:space="preserve">　今後は、</w:t>
            </w:r>
            <w:r w:rsidR="00E50B6D">
              <w:rPr>
                <w:rFonts w:hAnsi="ＭＳ 明朝" w:hint="eastAsia"/>
              </w:rPr>
              <w:t>財務部主催の研修への参加等により当該事務を十分に理解し、</w:t>
            </w:r>
            <w:r w:rsidR="00A66B7B">
              <w:rPr>
                <w:rFonts w:hAnsi="ＭＳ 明朝" w:hint="eastAsia"/>
              </w:rPr>
              <w:t>大阪府公有財産規則及び大阪府公有財産台帳等処理要領に基づ</w:t>
            </w:r>
            <w:r w:rsidR="00E50B6D">
              <w:rPr>
                <w:rFonts w:hAnsi="ＭＳ 明朝" w:hint="eastAsia"/>
              </w:rPr>
              <w:t>き、</w:t>
            </w:r>
            <w:r>
              <w:rPr>
                <w:rFonts w:hAnsi="ＭＳ 明朝" w:hint="eastAsia"/>
              </w:rPr>
              <w:t>適正な事務処理を行う。</w:t>
            </w:r>
          </w:p>
          <w:p w14:paraId="4806C151" w14:textId="77777777" w:rsidR="001E391E" w:rsidRDefault="001E391E" w:rsidP="001E391E">
            <w:pPr>
              <w:autoSpaceDE w:val="0"/>
              <w:autoSpaceDN w:val="0"/>
              <w:spacing w:line="300" w:lineRule="exact"/>
              <w:rPr>
                <w:rFonts w:hAnsi="ＭＳ 明朝"/>
              </w:rPr>
            </w:pPr>
          </w:p>
          <w:p w14:paraId="463313F9" w14:textId="77777777" w:rsidR="001E391E" w:rsidRDefault="001E391E" w:rsidP="001E391E">
            <w:pPr>
              <w:autoSpaceDE w:val="0"/>
              <w:autoSpaceDN w:val="0"/>
              <w:spacing w:line="300" w:lineRule="exact"/>
              <w:rPr>
                <w:rFonts w:hAnsi="ＭＳ 明朝"/>
              </w:rPr>
            </w:pPr>
          </w:p>
          <w:p w14:paraId="3091FF3D" w14:textId="77777777" w:rsidR="001E391E" w:rsidRDefault="001E391E" w:rsidP="001E391E">
            <w:pPr>
              <w:autoSpaceDE w:val="0"/>
              <w:autoSpaceDN w:val="0"/>
              <w:spacing w:line="300" w:lineRule="exact"/>
              <w:rPr>
                <w:rFonts w:hAnsi="ＭＳ 明朝"/>
              </w:rPr>
            </w:pPr>
          </w:p>
          <w:p w14:paraId="6BF9A172" w14:textId="77777777" w:rsidR="001E391E" w:rsidRDefault="001E391E" w:rsidP="001E391E">
            <w:pPr>
              <w:autoSpaceDE w:val="0"/>
              <w:autoSpaceDN w:val="0"/>
              <w:spacing w:line="300" w:lineRule="exact"/>
              <w:rPr>
                <w:rFonts w:hAnsi="ＭＳ 明朝"/>
              </w:rPr>
            </w:pPr>
          </w:p>
          <w:p w14:paraId="027B5792" w14:textId="77777777" w:rsidR="001E391E" w:rsidRDefault="001E391E" w:rsidP="001E391E">
            <w:pPr>
              <w:autoSpaceDE w:val="0"/>
              <w:autoSpaceDN w:val="0"/>
              <w:spacing w:line="300" w:lineRule="exact"/>
              <w:rPr>
                <w:rFonts w:hAnsi="ＭＳ 明朝"/>
              </w:rPr>
            </w:pPr>
          </w:p>
        </w:tc>
      </w:tr>
    </w:tbl>
    <w:bookmarkEnd w:id="0"/>
    <w:p w14:paraId="05BD357B" w14:textId="5E01F9E6" w:rsidR="0032402C" w:rsidRPr="00D82F4E" w:rsidRDefault="00DC2B5E" w:rsidP="0032402C">
      <w:pPr>
        <w:rPr>
          <w:rFonts w:ascii="ＭＳ ゴシック" w:eastAsia="ＭＳ ゴシック" w:hAnsi="ＭＳ ゴシック" w:cs="Arial"/>
        </w:rPr>
      </w:pPr>
      <w:r>
        <w:rPr>
          <w:rFonts w:ascii="ＭＳ ゴシック" w:eastAsia="ＭＳ ゴシック" w:hAnsi="ＭＳ ゴシック" w:hint="eastAsia"/>
          <w:szCs w:val="22"/>
        </w:rPr>
        <w:t xml:space="preserve"> </w:t>
      </w:r>
      <w:r w:rsidR="001E391E" w:rsidRPr="001E391E">
        <w:rPr>
          <w:rFonts w:ascii="ＭＳ ゴシック" w:eastAsia="ＭＳ ゴシック" w:hAnsi="ＭＳ ゴシック" w:hint="eastAsia"/>
          <w:szCs w:val="22"/>
        </w:rPr>
        <w:t>公有財産台帳の登載誤り</w:t>
      </w:r>
    </w:p>
    <w:p w14:paraId="46B970F2" w14:textId="22BD2B90" w:rsidR="006C20B1" w:rsidRPr="00D82F4E" w:rsidRDefault="001E391E" w:rsidP="004D7741">
      <w:pPr>
        <w:spacing w:line="340" w:lineRule="exact"/>
        <w:jc w:val="right"/>
        <w:rPr>
          <w:rFonts w:hAnsi="ＭＳ 明朝"/>
        </w:rPr>
      </w:pPr>
      <w:r w:rsidRPr="001E391E">
        <w:rPr>
          <w:rFonts w:ascii="ＭＳ ゴシック" w:eastAsia="ＭＳ ゴシック" w:hAnsi="ＭＳ ゴシック" w:hint="eastAsia"/>
        </w:rPr>
        <w:t>監査（検査）実施年月日（委員：令和－年－月－日、事務局：令和７年11月４日から令和８年１月22日まで）</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42FDC"/>
    <w:rsid w:val="00047821"/>
    <w:rsid w:val="00050BCC"/>
    <w:rsid w:val="00054A08"/>
    <w:rsid w:val="00085EC0"/>
    <w:rsid w:val="00090541"/>
    <w:rsid w:val="00090F62"/>
    <w:rsid w:val="000A4624"/>
    <w:rsid w:val="000C433B"/>
    <w:rsid w:val="000D785D"/>
    <w:rsid w:val="000E2165"/>
    <w:rsid w:val="0013558E"/>
    <w:rsid w:val="00173492"/>
    <w:rsid w:val="0018241A"/>
    <w:rsid w:val="001906A6"/>
    <w:rsid w:val="001C0E29"/>
    <w:rsid w:val="001C75F7"/>
    <w:rsid w:val="001D2313"/>
    <w:rsid w:val="001E391E"/>
    <w:rsid w:val="001F41A1"/>
    <w:rsid w:val="002265B5"/>
    <w:rsid w:val="002309F6"/>
    <w:rsid w:val="002452AF"/>
    <w:rsid w:val="002654F1"/>
    <w:rsid w:val="002C1BBF"/>
    <w:rsid w:val="002C3117"/>
    <w:rsid w:val="002E0259"/>
    <w:rsid w:val="002E2D24"/>
    <w:rsid w:val="00303A6D"/>
    <w:rsid w:val="0030787E"/>
    <w:rsid w:val="00313287"/>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2088"/>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669A0"/>
    <w:rsid w:val="00683F34"/>
    <w:rsid w:val="006C20B1"/>
    <w:rsid w:val="006C3E58"/>
    <w:rsid w:val="006D274A"/>
    <w:rsid w:val="006E4247"/>
    <w:rsid w:val="006F1898"/>
    <w:rsid w:val="006F69E3"/>
    <w:rsid w:val="00710947"/>
    <w:rsid w:val="007A5F99"/>
    <w:rsid w:val="008367CE"/>
    <w:rsid w:val="0089278A"/>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66B7B"/>
    <w:rsid w:val="00AC06C6"/>
    <w:rsid w:val="00AD3CC1"/>
    <w:rsid w:val="00B33740"/>
    <w:rsid w:val="00B34563"/>
    <w:rsid w:val="00B66D77"/>
    <w:rsid w:val="00B8526F"/>
    <w:rsid w:val="00B97919"/>
    <w:rsid w:val="00BB6193"/>
    <w:rsid w:val="00BC423B"/>
    <w:rsid w:val="00BD70E6"/>
    <w:rsid w:val="00C1611C"/>
    <w:rsid w:val="00C22A3A"/>
    <w:rsid w:val="00C2704A"/>
    <w:rsid w:val="00C37034"/>
    <w:rsid w:val="00C5182C"/>
    <w:rsid w:val="00C51F32"/>
    <w:rsid w:val="00C5548D"/>
    <w:rsid w:val="00C64FC9"/>
    <w:rsid w:val="00CA0E19"/>
    <w:rsid w:val="00D261C9"/>
    <w:rsid w:val="00D60A83"/>
    <w:rsid w:val="00D660B8"/>
    <w:rsid w:val="00D82F4E"/>
    <w:rsid w:val="00DC16B2"/>
    <w:rsid w:val="00DC2B5E"/>
    <w:rsid w:val="00DD6673"/>
    <w:rsid w:val="00DE47D6"/>
    <w:rsid w:val="00E15935"/>
    <w:rsid w:val="00E334F2"/>
    <w:rsid w:val="00E50B6D"/>
    <w:rsid w:val="00E52236"/>
    <w:rsid w:val="00E53C48"/>
    <w:rsid w:val="00E53D58"/>
    <w:rsid w:val="00E57F30"/>
    <w:rsid w:val="00E8271E"/>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eecf229f996bc4d8096529658276bba9">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97c3ac5fc158ae092efa1d9b5f7f15f6"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4E82E-181B-462D-9518-636B32E3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510</Words>
  <Characters>64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2026-04-21T06:34:00Z</cp:lastPrinted>
  <dcterms:created xsi:type="dcterms:W3CDTF">2026-04-15T04:08:00Z</dcterms:created>
  <dcterms:modified xsi:type="dcterms:W3CDTF">2026-04-21T06:34:00Z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