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7E54B82E"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0EFF944F" w14:textId="77777777" w:rsidTr="00BA35C0">
        <w:trPr>
          <w:trHeight w:val="558"/>
        </w:trPr>
        <w:tc>
          <w:tcPr>
            <w:tcW w:w="2234" w:type="dxa"/>
            <w:shd w:val="clear" w:color="auto" w:fill="auto"/>
            <w:vAlign w:val="center"/>
          </w:tcPr>
          <w:p w14:paraId="3F00DD85"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F8DD3B5" w14:textId="2949CEF0"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488CCCDF" w14:textId="77777777" w:rsidTr="00BA35C0">
        <w:trPr>
          <w:trHeight w:val="5102"/>
        </w:trPr>
        <w:tc>
          <w:tcPr>
            <w:tcW w:w="2234" w:type="dxa"/>
          </w:tcPr>
          <w:p w14:paraId="7DE94E19" w14:textId="77777777" w:rsidR="00EA4031" w:rsidRPr="00EA4031" w:rsidRDefault="00EA4031" w:rsidP="00EA4031">
            <w:pPr>
              <w:autoSpaceDE w:val="0"/>
              <w:autoSpaceDN w:val="0"/>
              <w:spacing w:line="300" w:lineRule="exact"/>
              <w:rPr>
                <w:rFonts w:ascii="ＭＳ 明朝" w:hAnsi="ＭＳ 明朝"/>
                <w:sz w:val="24"/>
              </w:rPr>
            </w:pPr>
          </w:p>
          <w:p w14:paraId="7A660625" w14:textId="6ABAA8F7" w:rsidR="00BC1023" w:rsidRDefault="00097EEA" w:rsidP="00C72DB2">
            <w:pPr>
              <w:autoSpaceDE w:val="0"/>
              <w:autoSpaceDN w:val="0"/>
              <w:spacing w:line="300" w:lineRule="exact"/>
              <w:rPr>
                <w:rFonts w:ascii="ＭＳ 明朝" w:hAnsi="ＭＳ 明朝"/>
                <w:sz w:val="24"/>
              </w:rPr>
            </w:pPr>
            <w:r>
              <w:rPr>
                <w:rFonts w:ascii="ＭＳ 明朝" w:hAnsi="ＭＳ 明朝" w:hint="eastAsia"/>
                <w:sz w:val="24"/>
              </w:rPr>
              <w:t>総務</w:t>
            </w:r>
            <w:r w:rsidR="00BC1023">
              <w:rPr>
                <w:rFonts w:ascii="ＭＳ 明朝" w:hAnsi="ＭＳ 明朝" w:hint="eastAsia"/>
                <w:sz w:val="24"/>
              </w:rPr>
              <w:t>部</w:t>
            </w:r>
          </w:p>
          <w:p w14:paraId="3706BD64" w14:textId="1579AAC1" w:rsidR="00EA4031" w:rsidRPr="00EA4031" w:rsidRDefault="00BC1023" w:rsidP="00C72DB2">
            <w:pPr>
              <w:autoSpaceDE w:val="0"/>
              <w:autoSpaceDN w:val="0"/>
              <w:spacing w:line="300" w:lineRule="exact"/>
              <w:rPr>
                <w:rFonts w:ascii="ＭＳ 明朝" w:hAnsi="ＭＳ 明朝"/>
                <w:sz w:val="24"/>
              </w:rPr>
            </w:pPr>
            <w:r>
              <w:rPr>
                <w:rFonts w:ascii="ＭＳ 明朝" w:hAnsi="ＭＳ 明朝" w:hint="eastAsia"/>
                <w:sz w:val="24"/>
              </w:rPr>
              <w:t xml:space="preserve">　</w:t>
            </w:r>
            <w:r w:rsidR="00097EEA">
              <w:rPr>
                <w:rFonts w:ascii="ＭＳ 明朝" w:hAnsi="ＭＳ 明朝" w:hint="eastAsia"/>
                <w:sz w:val="24"/>
              </w:rPr>
              <w:t>法務課</w:t>
            </w:r>
          </w:p>
        </w:tc>
        <w:tc>
          <w:tcPr>
            <w:tcW w:w="9356" w:type="dxa"/>
          </w:tcPr>
          <w:p w14:paraId="189C7A3A" w14:textId="77777777" w:rsidR="00EA4031" w:rsidRPr="00EA4031" w:rsidRDefault="00EA4031" w:rsidP="00EA4031">
            <w:pPr>
              <w:autoSpaceDE w:val="0"/>
              <w:autoSpaceDN w:val="0"/>
              <w:spacing w:line="300" w:lineRule="exact"/>
              <w:ind w:firstLineChars="100" w:firstLine="240"/>
              <w:rPr>
                <w:rFonts w:ascii="ＭＳ 明朝" w:hAnsi="ＭＳ 明朝" w:cs="Arial"/>
                <w:sz w:val="24"/>
              </w:rPr>
            </w:pPr>
          </w:p>
          <w:p w14:paraId="26FBC2F0" w14:textId="500EBB8E" w:rsidR="00583C09" w:rsidRPr="003C65EA" w:rsidRDefault="00583C09" w:rsidP="00583C09">
            <w:pPr>
              <w:autoSpaceDE w:val="0"/>
              <w:autoSpaceDN w:val="0"/>
              <w:spacing w:line="300" w:lineRule="exact"/>
              <w:ind w:firstLineChars="100" w:firstLine="240"/>
              <w:rPr>
                <w:rFonts w:ascii="ＭＳ 明朝" w:hAnsi="ＭＳ 明朝"/>
                <w:sz w:val="24"/>
              </w:rPr>
            </w:pPr>
            <w:bookmarkStart w:id="0" w:name="_Hlk201930305"/>
            <w:r w:rsidRPr="003C65EA">
              <w:rPr>
                <w:rFonts w:ascii="ＭＳ 明朝" w:hAnsi="ＭＳ 明朝" w:hint="eastAsia"/>
                <w:sz w:val="24"/>
              </w:rPr>
              <w:t>旅費の概算払をしたときは、</w:t>
            </w:r>
            <w:r w:rsidRPr="00C40CAD">
              <w:rPr>
                <w:rFonts w:ascii="ＭＳ 明朝" w:hAnsi="ＭＳ 明朝" w:hint="eastAsia"/>
                <w:sz w:val="24"/>
              </w:rPr>
              <w:t>支出命令者は、旅費の確定後30日以内に概算払を受けた者に精算を行わせなければならないが、</w:t>
            </w:r>
            <w:r w:rsidRPr="003C65EA">
              <w:rPr>
                <w:rFonts w:ascii="ＭＳ 明朝" w:hAnsi="ＭＳ 明朝" w:hint="eastAsia"/>
                <w:sz w:val="24"/>
              </w:rPr>
              <w:t>精算が遅延しているものが</w:t>
            </w:r>
            <w:r w:rsidR="00097EEA">
              <w:rPr>
                <w:rFonts w:ascii="ＭＳ 明朝" w:hAnsi="ＭＳ 明朝" w:hint="eastAsia"/>
                <w:sz w:val="24"/>
              </w:rPr>
              <w:t>２</w:t>
            </w:r>
            <w:r w:rsidRPr="003C65EA">
              <w:rPr>
                <w:rFonts w:ascii="ＭＳ 明朝" w:hAnsi="ＭＳ 明朝" w:hint="eastAsia"/>
                <w:sz w:val="24"/>
              </w:rPr>
              <w:t>件あった。</w:t>
            </w:r>
          </w:p>
          <w:bookmarkEnd w:id="0"/>
          <w:p w14:paraId="7C84D7D9" w14:textId="77777777" w:rsidR="00C25047" w:rsidRDefault="00C25047" w:rsidP="00EA4031">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2552"/>
              <w:gridCol w:w="1417"/>
              <w:gridCol w:w="2273"/>
            </w:tblGrid>
            <w:tr w:rsidR="00EA4031" w:rsidRPr="00EA4031" w14:paraId="00914A56" w14:textId="77777777" w:rsidTr="0003198A">
              <w:trPr>
                <w:trHeight w:val="562"/>
              </w:trPr>
              <w:tc>
                <w:tcPr>
                  <w:tcW w:w="846" w:type="dxa"/>
                  <w:tcBorders>
                    <w:top w:val="single" w:sz="4" w:space="0" w:color="auto"/>
                    <w:left w:val="single" w:sz="4" w:space="0" w:color="auto"/>
                    <w:bottom w:val="single" w:sz="4" w:space="0" w:color="auto"/>
                    <w:right w:val="single" w:sz="4" w:space="0" w:color="auto"/>
                  </w:tcBorders>
                  <w:vAlign w:val="center"/>
                </w:tcPr>
                <w:p w14:paraId="0F59A210" w14:textId="77777777" w:rsidR="00EA4031" w:rsidRPr="00363FD8" w:rsidRDefault="00EA4031" w:rsidP="000A0A55">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職員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AAE799" w14:textId="77777777" w:rsidR="00EA4031" w:rsidRPr="00363FD8" w:rsidRDefault="00EA4031" w:rsidP="000A0A55">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出張先</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83C3BB" w14:textId="77777777" w:rsidR="00EA4031" w:rsidRPr="00363FD8" w:rsidRDefault="00EA4031" w:rsidP="000A0A55">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出張期間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F8AD2F" w14:textId="77777777" w:rsidR="00EA4031" w:rsidRPr="00363FD8" w:rsidRDefault="00EA4031" w:rsidP="000A0A55">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旅費支給額</w:t>
                  </w:r>
                </w:p>
              </w:tc>
              <w:tc>
                <w:tcPr>
                  <w:tcW w:w="2273" w:type="dxa"/>
                  <w:tcBorders>
                    <w:top w:val="single" w:sz="4" w:space="0" w:color="auto"/>
                    <w:left w:val="single" w:sz="4" w:space="0" w:color="auto"/>
                    <w:bottom w:val="single" w:sz="4" w:space="0" w:color="auto"/>
                    <w:right w:val="single" w:sz="4" w:space="0" w:color="auto"/>
                  </w:tcBorders>
                  <w:vAlign w:val="center"/>
                  <w:hideMark/>
                </w:tcPr>
                <w:p w14:paraId="4F18AC28" w14:textId="77777777" w:rsidR="00EA4031" w:rsidRPr="00363FD8" w:rsidRDefault="00EA4031" w:rsidP="000A0A55">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精算日</w:t>
                  </w:r>
                </w:p>
              </w:tc>
            </w:tr>
            <w:tr w:rsidR="00373A36" w:rsidRPr="00EA4031" w14:paraId="51519DF5" w14:textId="77777777" w:rsidTr="0003198A">
              <w:trPr>
                <w:trHeight w:val="826"/>
              </w:trPr>
              <w:tc>
                <w:tcPr>
                  <w:tcW w:w="846" w:type="dxa"/>
                  <w:tcBorders>
                    <w:top w:val="nil"/>
                    <w:left w:val="single" w:sz="4" w:space="0" w:color="auto"/>
                    <w:right w:val="single" w:sz="4" w:space="0" w:color="auto"/>
                  </w:tcBorders>
                  <w:vAlign w:val="center"/>
                </w:tcPr>
                <w:p w14:paraId="60DD6383" w14:textId="77777777" w:rsidR="00373A36" w:rsidRPr="00363FD8" w:rsidRDefault="00373A36" w:rsidP="000A0A55">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Ａ</w:t>
                  </w:r>
                </w:p>
              </w:tc>
              <w:tc>
                <w:tcPr>
                  <w:tcW w:w="1984" w:type="dxa"/>
                  <w:tcBorders>
                    <w:top w:val="single" w:sz="4" w:space="0" w:color="auto"/>
                    <w:left w:val="single" w:sz="4" w:space="0" w:color="auto"/>
                    <w:bottom w:val="single" w:sz="4" w:space="0" w:color="auto"/>
                    <w:right w:val="single" w:sz="4" w:space="0" w:color="auto"/>
                  </w:tcBorders>
                  <w:vAlign w:val="center"/>
                </w:tcPr>
                <w:p w14:paraId="283F811E" w14:textId="0F1406F2" w:rsidR="00373A36" w:rsidRPr="00363FD8" w:rsidRDefault="00097EEA" w:rsidP="000A0A55">
                  <w:pPr>
                    <w:widowControl/>
                    <w:autoSpaceDE w:val="0"/>
                    <w:autoSpaceDN w:val="0"/>
                    <w:spacing w:line="300" w:lineRule="exact"/>
                    <w:jc w:val="center"/>
                    <w:rPr>
                      <w:rFonts w:ascii="ＭＳ 明朝" w:hAnsi="ＭＳ 明朝"/>
                      <w:sz w:val="24"/>
                    </w:rPr>
                  </w:pPr>
                  <w:r>
                    <w:rPr>
                      <w:rFonts w:ascii="ＭＳ 明朝" w:hAnsi="ＭＳ 明朝" w:hint="eastAsia"/>
                      <w:sz w:val="24"/>
                    </w:rPr>
                    <w:t>熊本県</w:t>
                  </w:r>
                </w:p>
              </w:tc>
              <w:tc>
                <w:tcPr>
                  <w:tcW w:w="2552" w:type="dxa"/>
                  <w:tcBorders>
                    <w:top w:val="single" w:sz="4" w:space="0" w:color="auto"/>
                    <w:left w:val="single" w:sz="4" w:space="0" w:color="auto"/>
                    <w:bottom w:val="single" w:sz="4" w:space="0" w:color="auto"/>
                    <w:right w:val="single" w:sz="4" w:space="0" w:color="auto"/>
                  </w:tcBorders>
                  <w:vAlign w:val="center"/>
                </w:tcPr>
                <w:p w14:paraId="274929C0" w14:textId="16E39F90" w:rsidR="00373A36" w:rsidRDefault="00911F79" w:rsidP="000A0A55">
                  <w:pPr>
                    <w:widowControl/>
                    <w:tabs>
                      <w:tab w:val="right" w:pos="3637"/>
                    </w:tabs>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0655CB">
                    <w:rPr>
                      <w:rFonts w:ascii="ＭＳ 明朝" w:hAnsi="ＭＳ 明朝" w:cs="Arial" w:hint="eastAsia"/>
                      <w:sz w:val="24"/>
                    </w:rPr>
                    <w:t>６</w:t>
                  </w:r>
                  <w:r>
                    <w:rPr>
                      <w:rFonts w:ascii="ＭＳ 明朝" w:hAnsi="ＭＳ 明朝" w:cs="Arial" w:hint="eastAsia"/>
                      <w:sz w:val="24"/>
                    </w:rPr>
                    <w:t>年</w:t>
                  </w:r>
                  <w:r w:rsidR="000655CB">
                    <w:rPr>
                      <w:rFonts w:ascii="ＭＳ 明朝" w:hAnsi="ＭＳ 明朝" w:cs="Arial" w:hint="eastAsia"/>
                      <w:sz w:val="24"/>
                    </w:rPr>
                    <w:t>11</w:t>
                  </w:r>
                  <w:r>
                    <w:rPr>
                      <w:rFonts w:ascii="ＭＳ 明朝" w:hAnsi="ＭＳ 明朝" w:cs="Arial" w:hint="eastAsia"/>
                      <w:sz w:val="24"/>
                    </w:rPr>
                    <w:t>月</w:t>
                  </w:r>
                  <w:r w:rsidR="000655CB">
                    <w:rPr>
                      <w:rFonts w:ascii="ＭＳ 明朝" w:hAnsi="ＭＳ 明朝" w:cs="Arial" w:hint="eastAsia"/>
                      <w:sz w:val="24"/>
                    </w:rPr>
                    <w:t>21</w:t>
                  </w:r>
                  <w:r>
                    <w:rPr>
                      <w:rFonts w:ascii="ＭＳ 明朝" w:hAnsi="ＭＳ 明朝" w:cs="Arial" w:hint="eastAsia"/>
                      <w:sz w:val="24"/>
                    </w:rPr>
                    <w:t>日</w:t>
                  </w:r>
                </w:p>
                <w:p w14:paraId="3CD37A06" w14:textId="14C76C45" w:rsidR="00BC1023" w:rsidRPr="00363FD8" w:rsidRDefault="00BC1023" w:rsidP="000A0A55">
                  <w:pPr>
                    <w:widowControl/>
                    <w:tabs>
                      <w:tab w:val="right" w:pos="3637"/>
                    </w:tabs>
                    <w:autoSpaceDE w:val="0"/>
                    <w:autoSpaceDN w:val="0"/>
                    <w:spacing w:line="300" w:lineRule="exact"/>
                    <w:jc w:val="center"/>
                    <w:rPr>
                      <w:rFonts w:ascii="ＭＳ 明朝" w:hAnsi="ＭＳ 明朝"/>
                      <w:sz w:val="24"/>
                    </w:rPr>
                  </w:pPr>
                  <w:r>
                    <w:rPr>
                      <w:rFonts w:ascii="ＭＳ 明朝" w:hAnsi="ＭＳ 明朝" w:hint="eastAsia"/>
                      <w:sz w:val="24"/>
                    </w:rPr>
                    <w:t>から同月</w:t>
                  </w:r>
                  <w:r w:rsidR="000655CB">
                    <w:rPr>
                      <w:rFonts w:ascii="ＭＳ 明朝" w:hAnsi="ＭＳ 明朝" w:hint="eastAsia"/>
                      <w:sz w:val="24"/>
                    </w:rPr>
                    <w:t>22</w:t>
                  </w:r>
                  <w:r>
                    <w:rPr>
                      <w:rFonts w:ascii="ＭＳ 明朝" w:hAnsi="ＭＳ 明朝" w:hint="eastAsia"/>
                      <w:sz w:val="24"/>
                    </w:rPr>
                    <w:t>日まで</w:t>
                  </w:r>
                </w:p>
              </w:tc>
              <w:tc>
                <w:tcPr>
                  <w:tcW w:w="1417" w:type="dxa"/>
                  <w:tcBorders>
                    <w:top w:val="single" w:sz="4" w:space="0" w:color="auto"/>
                    <w:left w:val="single" w:sz="4" w:space="0" w:color="auto"/>
                    <w:bottom w:val="single" w:sz="4" w:space="0" w:color="auto"/>
                    <w:right w:val="single" w:sz="4" w:space="0" w:color="auto"/>
                  </w:tcBorders>
                  <w:vAlign w:val="center"/>
                </w:tcPr>
                <w:p w14:paraId="17FD18C4" w14:textId="4D417BC8" w:rsidR="00373A36" w:rsidRPr="00363FD8" w:rsidRDefault="000655CB" w:rsidP="002F48C4">
                  <w:pPr>
                    <w:spacing w:line="300" w:lineRule="exact"/>
                    <w:jc w:val="right"/>
                    <w:rPr>
                      <w:rFonts w:ascii="ＭＳ 明朝" w:hAnsi="ＭＳ 明朝"/>
                    </w:rPr>
                  </w:pPr>
                  <w:r>
                    <w:rPr>
                      <w:rFonts w:ascii="ＭＳ 明朝" w:hAnsi="ＭＳ 明朝" w:hint="eastAsia"/>
                      <w:sz w:val="24"/>
                    </w:rPr>
                    <w:t>45,100</w:t>
                  </w:r>
                  <w:r w:rsidR="00373A36" w:rsidRPr="00363FD8">
                    <w:rPr>
                      <w:rFonts w:ascii="ＭＳ 明朝" w:hAnsi="ＭＳ 明朝" w:hint="eastAsia"/>
                      <w:sz w:val="24"/>
                    </w:rPr>
                    <w:t>円</w:t>
                  </w:r>
                </w:p>
              </w:tc>
              <w:tc>
                <w:tcPr>
                  <w:tcW w:w="2273" w:type="dxa"/>
                  <w:tcBorders>
                    <w:top w:val="single" w:sz="4" w:space="0" w:color="auto"/>
                    <w:left w:val="single" w:sz="4" w:space="0" w:color="auto"/>
                    <w:bottom w:val="single" w:sz="4" w:space="0" w:color="auto"/>
                    <w:right w:val="single" w:sz="4" w:space="0" w:color="auto"/>
                  </w:tcBorders>
                  <w:vAlign w:val="center"/>
                </w:tcPr>
                <w:p w14:paraId="63ABCFD9" w14:textId="1CCE0CBD" w:rsidR="00373A36" w:rsidRPr="00363FD8" w:rsidRDefault="00911F79" w:rsidP="000A0A55">
                  <w:pPr>
                    <w:widowControl/>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0655CB">
                    <w:rPr>
                      <w:rFonts w:ascii="ＭＳ 明朝" w:hAnsi="ＭＳ 明朝" w:cs="Arial" w:hint="eastAsia"/>
                      <w:sz w:val="24"/>
                    </w:rPr>
                    <w:t>７</w:t>
                  </w:r>
                  <w:r>
                    <w:rPr>
                      <w:rFonts w:ascii="ＭＳ 明朝" w:hAnsi="ＭＳ 明朝" w:cs="Arial" w:hint="eastAsia"/>
                      <w:sz w:val="24"/>
                    </w:rPr>
                    <w:t>年</w:t>
                  </w:r>
                  <w:r w:rsidR="000655CB">
                    <w:rPr>
                      <w:rFonts w:ascii="ＭＳ 明朝" w:hAnsi="ＭＳ 明朝" w:cs="Arial" w:hint="eastAsia"/>
                      <w:sz w:val="24"/>
                    </w:rPr>
                    <w:t>２</w:t>
                  </w:r>
                  <w:r>
                    <w:rPr>
                      <w:rFonts w:ascii="ＭＳ 明朝" w:hAnsi="ＭＳ 明朝" w:cs="Arial" w:hint="eastAsia"/>
                      <w:sz w:val="24"/>
                    </w:rPr>
                    <w:t>月</w:t>
                  </w:r>
                  <w:r w:rsidR="000655CB">
                    <w:rPr>
                      <w:rFonts w:ascii="ＭＳ 明朝" w:hAnsi="ＭＳ 明朝" w:cs="Arial" w:hint="eastAsia"/>
                      <w:sz w:val="24"/>
                    </w:rPr>
                    <w:t>18</w:t>
                  </w:r>
                  <w:r>
                    <w:rPr>
                      <w:rFonts w:ascii="ＭＳ 明朝" w:hAnsi="ＭＳ 明朝" w:cs="Arial" w:hint="eastAsia"/>
                      <w:sz w:val="24"/>
                    </w:rPr>
                    <w:t>日</w:t>
                  </w:r>
                </w:p>
              </w:tc>
            </w:tr>
            <w:tr w:rsidR="00BC1023" w:rsidRPr="00EA4031" w14:paraId="299FFBE8" w14:textId="77777777" w:rsidTr="0003198A">
              <w:trPr>
                <w:trHeight w:val="724"/>
              </w:trPr>
              <w:tc>
                <w:tcPr>
                  <w:tcW w:w="846" w:type="dxa"/>
                  <w:tcBorders>
                    <w:left w:val="single" w:sz="4" w:space="0" w:color="auto"/>
                    <w:right w:val="single" w:sz="4" w:space="0" w:color="auto"/>
                  </w:tcBorders>
                  <w:vAlign w:val="center"/>
                </w:tcPr>
                <w:p w14:paraId="4325AFF2" w14:textId="77777777" w:rsidR="00BC1023" w:rsidRPr="00363FD8" w:rsidRDefault="00BC1023" w:rsidP="000A0A55">
                  <w:pPr>
                    <w:widowControl/>
                    <w:autoSpaceDE w:val="0"/>
                    <w:autoSpaceDN w:val="0"/>
                    <w:spacing w:line="300" w:lineRule="exact"/>
                    <w:jc w:val="center"/>
                    <w:rPr>
                      <w:rFonts w:ascii="ＭＳ 明朝" w:hAnsi="ＭＳ 明朝"/>
                      <w:sz w:val="24"/>
                    </w:rPr>
                  </w:pPr>
                  <w:r>
                    <w:rPr>
                      <w:rFonts w:ascii="ＭＳ 明朝" w:hAnsi="ＭＳ 明朝" w:hint="eastAsia"/>
                      <w:sz w:val="24"/>
                    </w:rPr>
                    <w:t>Ｂ</w:t>
                  </w:r>
                </w:p>
              </w:tc>
              <w:tc>
                <w:tcPr>
                  <w:tcW w:w="1984" w:type="dxa"/>
                  <w:tcBorders>
                    <w:top w:val="single" w:sz="4" w:space="0" w:color="auto"/>
                    <w:left w:val="single" w:sz="4" w:space="0" w:color="auto"/>
                    <w:bottom w:val="single" w:sz="4" w:space="0" w:color="auto"/>
                    <w:right w:val="single" w:sz="4" w:space="0" w:color="auto"/>
                  </w:tcBorders>
                  <w:vAlign w:val="center"/>
                </w:tcPr>
                <w:p w14:paraId="17DBBEFE" w14:textId="6E376659" w:rsidR="00BC1023" w:rsidRPr="00363FD8" w:rsidRDefault="00097EEA" w:rsidP="000A0A55">
                  <w:pPr>
                    <w:widowControl/>
                    <w:autoSpaceDE w:val="0"/>
                    <w:autoSpaceDN w:val="0"/>
                    <w:spacing w:line="300" w:lineRule="exact"/>
                    <w:jc w:val="center"/>
                    <w:rPr>
                      <w:rFonts w:ascii="ＭＳ 明朝" w:hAnsi="ＭＳ 明朝"/>
                      <w:sz w:val="24"/>
                    </w:rPr>
                  </w:pPr>
                  <w:r>
                    <w:rPr>
                      <w:rFonts w:ascii="ＭＳ 明朝" w:hAnsi="ＭＳ 明朝" w:hint="eastAsia"/>
                      <w:sz w:val="24"/>
                    </w:rPr>
                    <w:t>熊本県</w:t>
                  </w:r>
                </w:p>
              </w:tc>
              <w:tc>
                <w:tcPr>
                  <w:tcW w:w="2552" w:type="dxa"/>
                  <w:tcBorders>
                    <w:top w:val="single" w:sz="4" w:space="0" w:color="auto"/>
                    <w:left w:val="single" w:sz="4" w:space="0" w:color="auto"/>
                    <w:bottom w:val="single" w:sz="4" w:space="0" w:color="auto"/>
                    <w:right w:val="single" w:sz="4" w:space="0" w:color="auto"/>
                  </w:tcBorders>
                  <w:vAlign w:val="center"/>
                </w:tcPr>
                <w:p w14:paraId="643AD536" w14:textId="6565F3E1" w:rsidR="00BC1023" w:rsidRDefault="00911F79" w:rsidP="000A0A55">
                  <w:pPr>
                    <w:widowControl/>
                    <w:tabs>
                      <w:tab w:val="right" w:pos="3637"/>
                    </w:tabs>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0655CB">
                    <w:rPr>
                      <w:rFonts w:ascii="ＭＳ 明朝" w:hAnsi="ＭＳ 明朝" w:cs="Arial" w:hint="eastAsia"/>
                      <w:sz w:val="24"/>
                    </w:rPr>
                    <w:t>６</w:t>
                  </w:r>
                  <w:r>
                    <w:rPr>
                      <w:rFonts w:ascii="ＭＳ 明朝" w:hAnsi="ＭＳ 明朝" w:cs="Arial" w:hint="eastAsia"/>
                      <w:sz w:val="24"/>
                    </w:rPr>
                    <w:t>年</w:t>
                  </w:r>
                  <w:r w:rsidR="000655CB">
                    <w:rPr>
                      <w:rFonts w:ascii="ＭＳ 明朝" w:hAnsi="ＭＳ 明朝" w:cs="Arial" w:hint="eastAsia"/>
                      <w:sz w:val="24"/>
                    </w:rPr>
                    <w:t>11</w:t>
                  </w:r>
                  <w:r>
                    <w:rPr>
                      <w:rFonts w:ascii="ＭＳ 明朝" w:hAnsi="ＭＳ 明朝" w:cs="Arial" w:hint="eastAsia"/>
                      <w:sz w:val="24"/>
                    </w:rPr>
                    <w:t>月</w:t>
                  </w:r>
                  <w:r w:rsidR="000655CB">
                    <w:rPr>
                      <w:rFonts w:ascii="ＭＳ 明朝" w:hAnsi="ＭＳ 明朝" w:cs="Arial" w:hint="eastAsia"/>
                      <w:sz w:val="24"/>
                    </w:rPr>
                    <w:t>21</w:t>
                  </w:r>
                  <w:r>
                    <w:rPr>
                      <w:rFonts w:ascii="ＭＳ 明朝" w:hAnsi="ＭＳ 明朝" w:cs="Arial" w:hint="eastAsia"/>
                      <w:sz w:val="24"/>
                    </w:rPr>
                    <w:t>日</w:t>
                  </w:r>
                </w:p>
                <w:p w14:paraId="401268A3" w14:textId="11E4E45E" w:rsidR="00BC1023" w:rsidRPr="00363FD8" w:rsidRDefault="000655CB" w:rsidP="000A0A55">
                  <w:pPr>
                    <w:widowControl/>
                    <w:tabs>
                      <w:tab w:val="right" w:pos="3637"/>
                    </w:tabs>
                    <w:autoSpaceDE w:val="0"/>
                    <w:autoSpaceDN w:val="0"/>
                    <w:spacing w:line="300" w:lineRule="exact"/>
                    <w:jc w:val="center"/>
                    <w:rPr>
                      <w:rFonts w:ascii="ＭＳ 明朝" w:hAnsi="ＭＳ 明朝"/>
                      <w:sz w:val="24"/>
                    </w:rPr>
                  </w:pPr>
                  <w:r>
                    <w:rPr>
                      <w:rFonts w:ascii="ＭＳ 明朝" w:hAnsi="ＭＳ 明朝" w:hint="eastAsia"/>
                      <w:sz w:val="24"/>
                    </w:rPr>
                    <w:t>から</w:t>
                  </w:r>
                  <w:r w:rsidR="00BC1023">
                    <w:rPr>
                      <w:rFonts w:ascii="ＭＳ 明朝" w:hAnsi="ＭＳ 明朝" w:hint="eastAsia"/>
                      <w:sz w:val="24"/>
                    </w:rPr>
                    <w:t>同月</w:t>
                  </w:r>
                  <w:r>
                    <w:rPr>
                      <w:rFonts w:ascii="ＭＳ 明朝" w:hAnsi="ＭＳ 明朝" w:hint="eastAsia"/>
                      <w:sz w:val="24"/>
                    </w:rPr>
                    <w:t>22</w:t>
                  </w:r>
                  <w:r w:rsidR="00BC1023">
                    <w:rPr>
                      <w:rFonts w:ascii="ＭＳ 明朝" w:hAnsi="ＭＳ 明朝" w:hint="eastAsia"/>
                      <w:sz w:val="24"/>
                    </w:rPr>
                    <w:t>日</w:t>
                  </w:r>
                  <w:r>
                    <w:rPr>
                      <w:rFonts w:ascii="ＭＳ 明朝" w:hAnsi="ＭＳ 明朝" w:hint="eastAsia"/>
                      <w:sz w:val="24"/>
                    </w:rPr>
                    <w:t>まで</w:t>
                  </w:r>
                </w:p>
              </w:tc>
              <w:tc>
                <w:tcPr>
                  <w:tcW w:w="1417" w:type="dxa"/>
                  <w:tcBorders>
                    <w:top w:val="single" w:sz="4" w:space="0" w:color="auto"/>
                    <w:left w:val="single" w:sz="4" w:space="0" w:color="auto"/>
                    <w:bottom w:val="single" w:sz="4" w:space="0" w:color="auto"/>
                    <w:right w:val="single" w:sz="4" w:space="0" w:color="auto"/>
                  </w:tcBorders>
                  <w:vAlign w:val="center"/>
                </w:tcPr>
                <w:p w14:paraId="1D44FDE6" w14:textId="0BAF41CF" w:rsidR="00BC1023" w:rsidRPr="00363FD8" w:rsidRDefault="000655CB" w:rsidP="002F48C4">
                  <w:pPr>
                    <w:spacing w:line="300" w:lineRule="exact"/>
                    <w:jc w:val="right"/>
                    <w:rPr>
                      <w:rFonts w:ascii="ＭＳ 明朝" w:hAnsi="ＭＳ 明朝"/>
                    </w:rPr>
                  </w:pPr>
                  <w:r>
                    <w:rPr>
                      <w:rFonts w:ascii="ＭＳ 明朝" w:hAnsi="ＭＳ 明朝" w:hint="eastAsia"/>
                      <w:sz w:val="24"/>
                    </w:rPr>
                    <w:t>45,900</w:t>
                  </w:r>
                  <w:r w:rsidR="00BC1023" w:rsidRPr="00363FD8">
                    <w:rPr>
                      <w:rFonts w:ascii="ＭＳ 明朝" w:hAnsi="ＭＳ 明朝" w:hint="eastAsia"/>
                      <w:sz w:val="24"/>
                    </w:rPr>
                    <w:t>円</w:t>
                  </w:r>
                </w:p>
              </w:tc>
              <w:tc>
                <w:tcPr>
                  <w:tcW w:w="2273" w:type="dxa"/>
                  <w:tcBorders>
                    <w:top w:val="single" w:sz="4" w:space="0" w:color="auto"/>
                    <w:left w:val="single" w:sz="4" w:space="0" w:color="auto"/>
                    <w:bottom w:val="single" w:sz="4" w:space="0" w:color="auto"/>
                    <w:right w:val="single" w:sz="4" w:space="0" w:color="auto"/>
                  </w:tcBorders>
                  <w:vAlign w:val="center"/>
                </w:tcPr>
                <w:p w14:paraId="7ACD1B5F" w14:textId="50486AB2" w:rsidR="00BC1023" w:rsidRPr="00363FD8" w:rsidRDefault="00911F79" w:rsidP="000A0A55">
                  <w:pPr>
                    <w:widowControl/>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0655CB">
                    <w:rPr>
                      <w:rFonts w:ascii="ＭＳ 明朝" w:hAnsi="ＭＳ 明朝" w:cs="Arial" w:hint="eastAsia"/>
                      <w:sz w:val="24"/>
                    </w:rPr>
                    <w:t>７</w:t>
                  </w:r>
                  <w:r>
                    <w:rPr>
                      <w:rFonts w:ascii="ＭＳ 明朝" w:hAnsi="ＭＳ 明朝" w:cs="Arial" w:hint="eastAsia"/>
                      <w:sz w:val="24"/>
                    </w:rPr>
                    <w:t>年</w:t>
                  </w:r>
                  <w:r w:rsidR="000655CB">
                    <w:rPr>
                      <w:rFonts w:ascii="ＭＳ 明朝" w:hAnsi="ＭＳ 明朝" w:cs="Arial" w:hint="eastAsia"/>
                      <w:sz w:val="24"/>
                    </w:rPr>
                    <w:t>２</w:t>
                  </w:r>
                  <w:r>
                    <w:rPr>
                      <w:rFonts w:ascii="ＭＳ 明朝" w:hAnsi="ＭＳ 明朝" w:cs="Arial" w:hint="eastAsia"/>
                      <w:sz w:val="24"/>
                    </w:rPr>
                    <w:t>月</w:t>
                  </w:r>
                  <w:r w:rsidR="000655CB">
                    <w:rPr>
                      <w:rFonts w:ascii="ＭＳ 明朝" w:hAnsi="ＭＳ 明朝" w:cs="Arial" w:hint="eastAsia"/>
                      <w:sz w:val="24"/>
                    </w:rPr>
                    <w:t>18</w:t>
                  </w:r>
                  <w:r>
                    <w:rPr>
                      <w:rFonts w:ascii="ＭＳ 明朝" w:hAnsi="ＭＳ 明朝" w:cs="Arial" w:hint="eastAsia"/>
                      <w:sz w:val="24"/>
                    </w:rPr>
                    <w:t>日</w:t>
                  </w:r>
                </w:p>
              </w:tc>
            </w:tr>
          </w:tbl>
          <w:p w14:paraId="5D6EA8FC" w14:textId="7E2FD274" w:rsidR="009578D9" w:rsidRPr="00EA4031" w:rsidRDefault="009578D9" w:rsidP="00EA610D">
            <w:pPr>
              <w:autoSpaceDE w:val="0"/>
              <w:autoSpaceDN w:val="0"/>
              <w:spacing w:line="300" w:lineRule="exact"/>
              <w:rPr>
                <w:rFonts w:ascii="ＭＳ 明朝" w:hAnsi="ＭＳ 明朝"/>
                <w:sz w:val="24"/>
              </w:rPr>
            </w:pPr>
          </w:p>
        </w:tc>
        <w:tc>
          <w:tcPr>
            <w:tcW w:w="8930" w:type="dxa"/>
          </w:tcPr>
          <w:p w14:paraId="7955AD07" w14:textId="474A5579" w:rsidR="00EA4031" w:rsidRPr="00EA4031" w:rsidRDefault="00EA4031" w:rsidP="000A0A55">
            <w:pPr>
              <w:autoSpaceDE w:val="0"/>
              <w:autoSpaceDN w:val="0"/>
              <w:spacing w:line="300" w:lineRule="exact"/>
              <w:rPr>
                <w:rFonts w:ascii="ＭＳ 明朝" w:hAnsi="ＭＳ 明朝"/>
                <w:sz w:val="24"/>
              </w:rPr>
            </w:pPr>
          </w:p>
          <w:p w14:paraId="1AD07BBE" w14:textId="2C38417B" w:rsidR="00EA4031" w:rsidRPr="00EA4031" w:rsidRDefault="00CA4941" w:rsidP="00684109">
            <w:pPr>
              <w:autoSpaceDE w:val="0"/>
              <w:autoSpaceDN w:val="0"/>
              <w:snapToGrid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p w14:paraId="65FD7C0C" w14:textId="0534E4B4" w:rsidR="00EA4031" w:rsidRPr="00EA4031" w:rsidRDefault="00334A80" w:rsidP="00EA4031">
            <w:pPr>
              <w:autoSpaceDE w:val="0"/>
              <w:autoSpaceDN w:val="0"/>
              <w:spacing w:line="300" w:lineRule="exact"/>
              <w:ind w:left="480" w:hangingChars="200" w:hanging="480"/>
              <w:rPr>
                <w:rFonts w:ascii="ＭＳ 明朝" w:hAnsi="ＭＳ 明朝"/>
                <w:sz w:val="24"/>
              </w:rPr>
            </w:pPr>
            <w:r w:rsidRPr="00684109">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222A01F6">
                      <wp:simplePos x="0" y="0"/>
                      <wp:positionH relativeFrom="column">
                        <wp:posOffset>57785</wp:posOffset>
                      </wp:positionH>
                      <wp:positionV relativeFrom="paragraph">
                        <wp:posOffset>220980</wp:posOffset>
                      </wp:positionV>
                      <wp:extent cx="5410200" cy="2667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667000"/>
                              </a:xfrm>
                              <a:prstGeom prst="rect">
                                <a:avLst/>
                              </a:prstGeom>
                              <a:solidFill>
                                <a:srgbClr val="FFFFFF"/>
                              </a:solidFill>
                              <a:ln w="6350">
                                <a:solidFill>
                                  <a:srgbClr val="000000"/>
                                </a:solidFill>
                                <a:prstDash val="dash"/>
                                <a:miter lim="800000"/>
                                <a:headEnd/>
                                <a:tailEnd/>
                              </a:ln>
                            </wps:spPr>
                            <wps:txbx>
                              <w:txbxContent>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74843B8A" w:rsidR="00684109" w:rsidRDefault="00684109" w:rsidP="009201D0">
                                  <w:pPr>
                                    <w:ind w:left="240" w:hangingChars="100" w:hanging="240"/>
                                    <w:rPr>
                                      <w:rFonts w:ascii="ＭＳ 明朝" w:hAnsi="ＭＳ 明朝"/>
                                      <w:sz w:val="24"/>
                                    </w:rPr>
                                  </w:pPr>
                                  <w:r>
                                    <w:rPr>
                                      <w:rFonts w:ascii="ＭＳ 明朝" w:hAnsi="ＭＳ 明朝" w:hint="eastAsia"/>
                                      <w:sz w:val="24"/>
                                    </w:rPr>
                                    <w:t>第47条　支出命令者は、概算払をしたときは、その債務の額が確定した後30日以内に、概算払を受けた者に精算させなければならない。</w:t>
                                  </w:r>
                                </w:p>
                                <w:p w14:paraId="0FED12B3" w14:textId="14F3105B" w:rsidR="00334A80" w:rsidRDefault="00334A80" w:rsidP="009201D0">
                                  <w:pPr>
                                    <w:ind w:left="240" w:hangingChars="100" w:hanging="240"/>
                                    <w:rPr>
                                      <w:rFonts w:ascii="ＭＳ 明朝" w:hAnsi="ＭＳ 明朝"/>
                                      <w:sz w:val="24"/>
                                    </w:rPr>
                                  </w:pPr>
                                </w:p>
                                <w:p w14:paraId="798D44FB" w14:textId="77777777" w:rsidR="00334A80" w:rsidRPr="003C65EA" w:rsidRDefault="00334A80" w:rsidP="00334A80">
                                  <w:pPr>
                                    <w:autoSpaceDE w:val="0"/>
                                    <w:autoSpaceDN w:val="0"/>
                                    <w:spacing w:line="300" w:lineRule="exact"/>
                                    <w:rPr>
                                      <w:rFonts w:ascii="ＭＳ 明朝" w:hAnsi="ＭＳ 明朝"/>
                                      <w:sz w:val="24"/>
                                    </w:rPr>
                                  </w:pPr>
                                  <w:bookmarkStart w:id="1" w:name="_Hlk201936188"/>
                                  <w:bookmarkStart w:id="2" w:name="_Hlk201936189"/>
                                  <w:r w:rsidRPr="003C65EA">
                                    <w:rPr>
                                      <w:rFonts w:ascii="ＭＳ 明朝" w:hAnsi="ＭＳ 明朝" w:hint="eastAsia"/>
                                      <w:sz w:val="24"/>
                                    </w:rPr>
                                    <w:t>【大阪府財務規則の運用】</w:t>
                                  </w:r>
                                </w:p>
                                <w:p w14:paraId="3B9C52BC" w14:textId="77777777" w:rsidR="00334A80" w:rsidRPr="003C65EA" w:rsidRDefault="00334A80" w:rsidP="00334A80">
                                  <w:pPr>
                                    <w:ind w:left="240" w:hangingChars="100" w:hanging="240"/>
                                    <w:rPr>
                                      <w:rFonts w:ascii="ＭＳ 明朝" w:hAnsi="ＭＳ 明朝"/>
                                      <w:sz w:val="24"/>
                                    </w:rPr>
                                  </w:pPr>
                                  <w:r w:rsidRPr="003C65EA">
                                    <w:rPr>
                                      <w:rFonts w:ascii="ＭＳ 明朝" w:hAnsi="ＭＳ 明朝" w:hint="eastAsia"/>
                                      <w:sz w:val="24"/>
                                    </w:rPr>
                                    <w:t>第47条関係</w:t>
                                  </w:r>
                                </w:p>
                                <w:p w14:paraId="771ED261" w14:textId="5F1A24C5" w:rsidR="00334A80" w:rsidRPr="003C65EA" w:rsidRDefault="00334A80" w:rsidP="00E30138">
                                  <w:pPr>
                                    <w:ind w:left="240" w:hangingChars="100" w:hanging="240"/>
                                    <w:rPr>
                                      <w:rFonts w:ascii="ＭＳ 明朝" w:hAnsi="ＭＳ 明朝"/>
                                      <w:sz w:val="24"/>
                                    </w:rPr>
                                  </w:pPr>
                                  <w:r w:rsidRPr="003C65EA">
                                    <w:rPr>
                                      <w:rFonts w:ascii="ＭＳ 明朝" w:hAnsi="ＭＳ 明朝" w:hint="eastAsia"/>
                                      <w:sz w:val="24"/>
                                    </w:rPr>
                                    <w:t xml:space="preserve">１　</w:t>
                                  </w:r>
                                  <w:r w:rsidRPr="003C65EA">
                                    <w:rPr>
                                      <w:rFonts w:hint="eastAsia"/>
                                      <w:sz w:val="24"/>
                                    </w:rPr>
                                    <w:t>概算払いに係る精算は、債務金額の確定の書類に決裁することにより行うものとする。この場合、システムを使用して精算書を作成し、これに添付するものとする。</w:t>
                                  </w:r>
                                </w:p>
                                <w:p w14:paraId="4BC736CB" w14:textId="409A01A0" w:rsidR="00334A80" w:rsidRPr="00334A80" w:rsidRDefault="00334A80" w:rsidP="009C24C5">
                                  <w:pPr>
                                    <w:ind w:leftChars="100" w:left="210" w:firstLineChars="100" w:firstLine="240"/>
                                  </w:pPr>
                                  <w:r w:rsidRPr="003C65EA">
                                    <w:rPr>
                                      <w:rFonts w:hint="eastAsia"/>
                                      <w:sz w:val="24"/>
                                    </w:rPr>
                                    <w:t>なお、債務金額の確定を別途伺い定めする場合は、システムによる精算書の作成を省略することができるものとする。</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55pt;margin-top:17.4pt;width:426pt;height:21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E6UAIAAHAEAAAOAAAAZHJzL2Uyb0RvYy54bWysVM1u2zAMvg/YOwi6r3ayNO2MOkWXrMOA&#10;7gfo9gCMLMfCZNGT1NjdMQGGPcReYdh5z+MXGSWnabphl2E5CKRJfiQ/kjk772rN1tI6hSbno6OU&#10;M2kEFsqscv7h/eWTU86cB1OARiNzfisdP589fnTWNpkcY4W6kJYRiHFZ2+S88r7JksSJStbgjrCR&#10;howl2ho8qXaVFBZaQq91Mk7TadKiLRqLQjpHXxeDkc8ifllK4d+WpZOe6ZxTbT6+Nr7L8CazM8hW&#10;FppKiV0Z8A9V1KAMJd1DLcADu7HqD6haCYsOS38ksE6wLJWQsQfqZpT+1s11BY2MvRA5rtnT5P4f&#10;rHizfmeZKnI+Hp1wZqCmIfXbL/3me7/52W+/sn77rd9u+80P0tk4ENY2LqO464YiffccOxp8bN41&#10;Vyg+OmZwXoFZyQtrsa0kFFTwKEQmB6EDjgsgy/Y1FpQXbjxGoK60dWCT+GGEToO73Q9Ldp4J+ng8&#10;GaW0AZwJso2n05OUlJADsrvwxjr/UmLNgpBzS9sQ4WF95fzgeucSsjnUqrhUWkfFrpZzbdkaaHMu&#10;42+H/sBNG9bmfPr0OB0Y+CsEVXdf4AOIUMICXDWkKkgKiSCrlafT0KrO+ek+GLLA5wtTRBcPSg8y&#10;da3NjuDA6cCu75YdOQbWl1jcEtUWhxOgkyWhQvuZs5bWP+fu0w1YyZl+ZWhcz0aTSbiXqEyOT8ak&#10;2EPL8tACRhBUzj1ngzj38cZCGwYvaKylioTfV7KrldY6jmx3guFuDvXodf9HMfsFAAD//wMAUEsD&#10;BBQABgAIAAAAIQAB0yQc3AAAAAgBAAAPAAAAZHJzL2Rvd25yZXYueG1sTI9BS8NAEIXvgv9hGcGb&#10;3URrWmMmRYTelGIVirdNdkyC2dmQ3bTRX+940uO893jzvWIzu14daQydZ4R0kYAirr3tuEF4e91e&#10;rUGFaNia3jMhfFGATXl+Vpjc+hO/0HEfGyUlHHKD0MY45FqHuiVnwsIPxOJ9+NGZKOfYaDuak5S7&#10;Xl8nSaad6Vg+tGagx5bqz/3kEA5V5ia73b3zKts9PU8mftMUES8v5od7UJHm+BeGX3xBh1KYKj+x&#10;DapHuEsliHCzlAFir7NUhApheSuKLgv9f0D5AwAA//8DAFBLAQItABQABgAIAAAAIQC2gziS/gAA&#10;AOEBAAATAAAAAAAAAAAAAAAAAAAAAABbQ29udGVudF9UeXBlc10ueG1sUEsBAi0AFAAGAAgAAAAh&#10;ADj9If/WAAAAlAEAAAsAAAAAAAAAAAAAAAAALwEAAF9yZWxzLy5yZWxzUEsBAi0AFAAGAAgAAAAh&#10;ANoTsTpQAgAAcAQAAA4AAAAAAAAAAAAAAAAALgIAAGRycy9lMm9Eb2MueG1sUEsBAi0AFAAGAAgA&#10;AAAhAAHTJBzcAAAACAEAAA8AAAAAAAAAAAAAAAAAqgQAAGRycy9kb3ducmV2LnhtbFBLBQYAAAAA&#10;BAAEAPMAAACzBQAAAAA=&#10;" strokeweight=".5pt">
                      <v:stroke dashstyle="dash"/>
                      <v:textbox>
                        <w:txbxContent>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74843B8A" w:rsidR="00684109" w:rsidRDefault="00684109" w:rsidP="009201D0">
                            <w:pPr>
                              <w:ind w:left="240" w:hangingChars="100" w:hanging="240"/>
                              <w:rPr>
                                <w:rFonts w:ascii="ＭＳ 明朝" w:hAnsi="ＭＳ 明朝"/>
                                <w:sz w:val="24"/>
                              </w:rPr>
                            </w:pPr>
                            <w:r>
                              <w:rPr>
                                <w:rFonts w:ascii="ＭＳ 明朝" w:hAnsi="ＭＳ 明朝" w:hint="eastAsia"/>
                                <w:sz w:val="24"/>
                              </w:rPr>
                              <w:t>第47条　支出命令者は、概算払をしたときは、その債務の額が確定した後30日以内に、概算払を受けた者に精算させなければならない。</w:t>
                            </w:r>
                          </w:p>
                          <w:p w14:paraId="0FED12B3" w14:textId="14F3105B" w:rsidR="00334A80" w:rsidRDefault="00334A80" w:rsidP="009201D0">
                            <w:pPr>
                              <w:ind w:left="240" w:hangingChars="100" w:hanging="240"/>
                              <w:rPr>
                                <w:rFonts w:ascii="ＭＳ 明朝" w:hAnsi="ＭＳ 明朝"/>
                                <w:sz w:val="24"/>
                              </w:rPr>
                            </w:pPr>
                          </w:p>
                          <w:p w14:paraId="798D44FB" w14:textId="77777777" w:rsidR="00334A80" w:rsidRPr="003C65EA" w:rsidRDefault="00334A80" w:rsidP="00334A80">
                            <w:pPr>
                              <w:autoSpaceDE w:val="0"/>
                              <w:autoSpaceDN w:val="0"/>
                              <w:spacing w:line="300" w:lineRule="exact"/>
                              <w:rPr>
                                <w:rFonts w:ascii="ＭＳ 明朝" w:hAnsi="ＭＳ 明朝"/>
                                <w:sz w:val="24"/>
                              </w:rPr>
                            </w:pPr>
                            <w:bookmarkStart w:id="3" w:name="_Hlk201936188"/>
                            <w:bookmarkStart w:id="4" w:name="_Hlk201936189"/>
                            <w:r w:rsidRPr="003C65EA">
                              <w:rPr>
                                <w:rFonts w:ascii="ＭＳ 明朝" w:hAnsi="ＭＳ 明朝" w:hint="eastAsia"/>
                                <w:sz w:val="24"/>
                              </w:rPr>
                              <w:t>【大阪府財務規則の運用】</w:t>
                            </w:r>
                          </w:p>
                          <w:p w14:paraId="3B9C52BC" w14:textId="77777777" w:rsidR="00334A80" w:rsidRPr="003C65EA" w:rsidRDefault="00334A80" w:rsidP="00334A80">
                            <w:pPr>
                              <w:ind w:left="240" w:hangingChars="100" w:hanging="240"/>
                              <w:rPr>
                                <w:rFonts w:ascii="ＭＳ 明朝" w:hAnsi="ＭＳ 明朝"/>
                                <w:sz w:val="24"/>
                              </w:rPr>
                            </w:pPr>
                            <w:r w:rsidRPr="003C65EA">
                              <w:rPr>
                                <w:rFonts w:ascii="ＭＳ 明朝" w:hAnsi="ＭＳ 明朝" w:hint="eastAsia"/>
                                <w:sz w:val="24"/>
                              </w:rPr>
                              <w:t>第47条関係</w:t>
                            </w:r>
                          </w:p>
                          <w:p w14:paraId="771ED261" w14:textId="5F1A24C5" w:rsidR="00334A80" w:rsidRPr="003C65EA" w:rsidRDefault="00334A80" w:rsidP="00E30138">
                            <w:pPr>
                              <w:ind w:left="240" w:hangingChars="100" w:hanging="240"/>
                              <w:rPr>
                                <w:rFonts w:ascii="ＭＳ 明朝" w:hAnsi="ＭＳ 明朝"/>
                                <w:sz w:val="24"/>
                              </w:rPr>
                            </w:pPr>
                            <w:r w:rsidRPr="003C65EA">
                              <w:rPr>
                                <w:rFonts w:ascii="ＭＳ 明朝" w:hAnsi="ＭＳ 明朝" w:hint="eastAsia"/>
                                <w:sz w:val="24"/>
                              </w:rPr>
                              <w:t xml:space="preserve">１　</w:t>
                            </w:r>
                            <w:r w:rsidRPr="003C65EA">
                              <w:rPr>
                                <w:rFonts w:hint="eastAsia"/>
                                <w:sz w:val="24"/>
                              </w:rPr>
                              <w:t>概算払いに係る精算は、債務金額の確定の書類に決裁することにより行うものとする。この場合、システムを使用して精算書を作成し、これに添付するものとする。</w:t>
                            </w:r>
                          </w:p>
                          <w:p w14:paraId="4BC736CB" w14:textId="409A01A0" w:rsidR="00334A80" w:rsidRPr="00334A80" w:rsidRDefault="00334A80" w:rsidP="009C24C5">
                            <w:pPr>
                              <w:ind w:leftChars="100" w:left="210" w:firstLineChars="100" w:firstLine="240"/>
                            </w:pPr>
                            <w:r w:rsidRPr="003C65EA">
                              <w:rPr>
                                <w:rFonts w:hint="eastAsia"/>
                                <w:sz w:val="24"/>
                              </w:rPr>
                              <w:t>なお、債務金額の確定を別途伺い定めする場合は、システムによる精算書の作成を省略することができるものとする。</w:t>
                            </w:r>
                            <w:bookmarkEnd w:id="3"/>
                            <w:bookmarkEnd w:id="4"/>
                          </w:p>
                        </w:txbxContent>
                      </v:textbox>
                      <w10:wrap type="square"/>
                    </v:shape>
                  </w:pict>
                </mc:Fallback>
              </mc:AlternateContent>
            </w:r>
          </w:p>
        </w:tc>
      </w:tr>
      <w:tr w:rsidR="00BA35C0" w:rsidRPr="00EA4031" w14:paraId="7B55B084" w14:textId="77777777" w:rsidTr="00BA35C0">
        <w:trPr>
          <w:trHeight w:val="523"/>
        </w:trPr>
        <w:tc>
          <w:tcPr>
            <w:tcW w:w="20520" w:type="dxa"/>
            <w:gridSpan w:val="3"/>
            <w:vAlign w:val="center"/>
          </w:tcPr>
          <w:p w14:paraId="5268035C" w14:textId="2F7FC4E6" w:rsidR="00BA35C0" w:rsidRPr="00EA4031" w:rsidRDefault="00BA35C0" w:rsidP="00BA35C0">
            <w:pPr>
              <w:autoSpaceDE w:val="0"/>
              <w:autoSpaceDN w:val="0"/>
              <w:spacing w:line="300" w:lineRule="exact"/>
              <w:jc w:val="center"/>
              <w:rPr>
                <w:rFonts w:ascii="ＭＳ 明朝" w:hAnsi="ＭＳ 明朝"/>
                <w:sz w:val="24"/>
              </w:rPr>
            </w:pPr>
            <w:r w:rsidRPr="00BA35C0">
              <w:rPr>
                <w:rFonts w:ascii="ＭＳ Ｐゴシック" w:eastAsia="ＭＳ Ｐゴシック" w:hAnsi="ＭＳ Ｐゴシック" w:cs="Arial" w:hint="eastAsia"/>
                <w:sz w:val="24"/>
                <w:szCs w:val="32"/>
              </w:rPr>
              <w:t>措置の内容</w:t>
            </w:r>
          </w:p>
        </w:tc>
      </w:tr>
      <w:tr w:rsidR="00BA35C0" w:rsidRPr="00EA4031" w14:paraId="18B4EC3D" w14:textId="77777777" w:rsidTr="002A6FEC">
        <w:trPr>
          <w:trHeight w:val="523"/>
        </w:trPr>
        <w:tc>
          <w:tcPr>
            <w:tcW w:w="20520" w:type="dxa"/>
            <w:gridSpan w:val="3"/>
          </w:tcPr>
          <w:p w14:paraId="420F0547" w14:textId="77777777" w:rsidR="00A43186" w:rsidRDefault="00A43186" w:rsidP="00A43186">
            <w:pPr>
              <w:autoSpaceDE w:val="0"/>
              <w:autoSpaceDN w:val="0"/>
              <w:spacing w:line="300" w:lineRule="exact"/>
              <w:rPr>
                <w:rFonts w:hAnsi="ＭＳ 明朝"/>
                <w:sz w:val="24"/>
                <w:szCs w:val="32"/>
              </w:rPr>
            </w:pPr>
          </w:p>
          <w:p w14:paraId="666AD9B0" w14:textId="26B1DD27" w:rsidR="00A43186" w:rsidRPr="00A43186" w:rsidRDefault="00A43186" w:rsidP="00A43186">
            <w:pPr>
              <w:autoSpaceDE w:val="0"/>
              <w:autoSpaceDN w:val="0"/>
              <w:spacing w:line="300" w:lineRule="exact"/>
              <w:ind w:firstLineChars="100" w:firstLine="240"/>
              <w:rPr>
                <w:rFonts w:hAnsi="ＭＳ 明朝"/>
                <w:sz w:val="24"/>
                <w:szCs w:val="32"/>
              </w:rPr>
            </w:pPr>
            <w:r w:rsidRPr="00A43186">
              <w:rPr>
                <w:rFonts w:hAnsi="ＭＳ 明朝" w:hint="eastAsia"/>
                <w:sz w:val="24"/>
                <w:szCs w:val="32"/>
              </w:rPr>
              <w:t>検出事項について、概算払に係る大阪府財務規則の認識不足が原因で生じたものである。</w:t>
            </w:r>
          </w:p>
          <w:p w14:paraId="2C2E1DEA" w14:textId="13786B38" w:rsidR="00A43186" w:rsidRPr="00A43186" w:rsidRDefault="00A43186" w:rsidP="00A43186">
            <w:pPr>
              <w:autoSpaceDE w:val="0"/>
              <w:autoSpaceDN w:val="0"/>
              <w:spacing w:line="300" w:lineRule="exact"/>
              <w:ind w:firstLineChars="100" w:firstLine="240"/>
              <w:rPr>
                <w:rFonts w:hAnsi="ＭＳ 明朝"/>
                <w:sz w:val="24"/>
                <w:szCs w:val="32"/>
              </w:rPr>
            </w:pPr>
            <w:r w:rsidRPr="00A43186">
              <w:rPr>
                <w:rFonts w:hAnsi="ＭＳ 明朝" w:hint="eastAsia"/>
                <w:sz w:val="24"/>
                <w:szCs w:val="32"/>
              </w:rPr>
              <w:t>所属職員には、監査結果の周知とともに、概算払についての今後の具体的な手続方法と注意すべき点について注意喚起を行った。</w:t>
            </w:r>
          </w:p>
          <w:p w14:paraId="003E5FD8" w14:textId="77777777" w:rsidR="00A43186" w:rsidRPr="00A43186" w:rsidRDefault="00A43186" w:rsidP="00A43186">
            <w:pPr>
              <w:autoSpaceDE w:val="0"/>
              <w:autoSpaceDN w:val="0"/>
              <w:spacing w:line="300" w:lineRule="exact"/>
              <w:ind w:firstLineChars="100" w:firstLine="240"/>
              <w:rPr>
                <w:rFonts w:hAnsi="ＭＳ 明朝"/>
                <w:sz w:val="24"/>
                <w:szCs w:val="32"/>
              </w:rPr>
            </w:pPr>
            <w:r w:rsidRPr="00A43186">
              <w:rPr>
                <w:rFonts w:hAnsi="ＭＳ 明朝" w:hint="eastAsia"/>
                <w:sz w:val="24"/>
                <w:szCs w:val="32"/>
              </w:rPr>
              <w:t>また、旅費担当者には</w:t>
            </w:r>
            <w:r w:rsidRPr="00A43186">
              <w:rPr>
                <w:rFonts w:hAnsi="ＭＳ 明朝"/>
                <w:sz w:val="24"/>
                <w:szCs w:val="32"/>
              </w:rPr>
              <w:t>、</w:t>
            </w:r>
            <w:r w:rsidRPr="00A43186">
              <w:rPr>
                <w:rFonts w:hAnsi="ＭＳ 明朝" w:hint="eastAsia"/>
                <w:sz w:val="24"/>
                <w:szCs w:val="32"/>
              </w:rPr>
              <w:t>管外出張する職員へ速やかな精算報告</w:t>
            </w:r>
            <w:r w:rsidRPr="00A43186">
              <w:rPr>
                <w:rFonts w:hAnsi="ＭＳ 明朝"/>
                <w:sz w:val="24"/>
                <w:szCs w:val="32"/>
              </w:rPr>
              <w:t>実施を指示させるとともに、</w:t>
            </w:r>
            <w:r w:rsidRPr="00A43186">
              <w:rPr>
                <w:rFonts w:hAnsi="ＭＳ 明朝" w:hint="eastAsia"/>
                <w:sz w:val="24"/>
                <w:szCs w:val="32"/>
              </w:rPr>
              <w:t>精算確認を随時行い、未精算の場合は提出を促すなど、適正な処理を行うよう指導した。</w:t>
            </w:r>
          </w:p>
          <w:p w14:paraId="1C1625CD" w14:textId="77777777" w:rsidR="00BA35C0" w:rsidRPr="00A43186" w:rsidRDefault="00BA35C0" w:rsidP="000A0A55">
            <w:pPr>
              <w:autoSpaceDE w:val="0"/>
              <w:autoSpaceDN w:val="0"/>
              <w:spacing w:line="300" w:lineRule="exact"/>
              <w:rPr>
                <w:rFonts w:ascii="ＭＳ 明朝" w:hAnsi="ＭＳ 明朝"/>
                <w:sz w:val="24"/>
              </w:rPr>
            </w:pPr>
          </w:p>
        </w:tc>
      </w:tr>
    </w:tbl>
    <w:p w14:paraId="46CC6E87" w14:textId="68E1F890" w:rsidR="008A51D0" w:rsidRPr="00EA610D" w:rsidRDefault="00EA4031" w:rsidP="00EA610D">
      <w:pPr>
        <w:autoSpaceDE w:val="0"/>
        <w:autoSpaceDN w:val="0"/>
        <w:spacing w:line="300" w:lineRule="exact"/>
        <w:jc w:val="right"/>
        <w:rPr>
          <w:rFonts w:ascii="ＭＳ ゴシック" w:eastAsia="ＭＳ ゴシック" w:hAnsi="ＭＳ ゴシック"/>
          <w:sz w:val="24"/>
          <w:szCs w:val="22"/>
        </w:rPr>
      </w:pPr>
      <w:r w:rsidRPr="00EA4031">
        <w:rPr>
          <w:rFonts w:ascii="ＭＳ ゴシック" w:eastAsia="ＭＳ ゴシック" w:hAnsi="ＭＳ ゴシック" w:hint="eastAsia"/>
          <w:sz w:val="24"/>
        </w:rPr>
        <w:t xml:space="preserve">　</w:t>
      </w:r>
      <w:r w:rsidR="00BC1023">
        <w:rPr>
          <w:rFonts w:ascii="ＭＳ ゴシック" w:eastAsia="ＭＳ ゴシック" w:hAnsi="ＭＳ ゴシック" w:hint="eastAsia"/>
          <w:sz w:val="24"/>
        </w:rPr>
        <w:t xml:space="preserve">　監査（検査）実施年月日（委員：令和－年－月－日、事務局：</w:t>
      </w:r>
      <w:r w:rsidR="00F22CDD" w:rsidRPr="00C40CAD">
        <w:rPr>
          <w:rFonts w:ascii="ＭＳ ゴシック" w:eastAsia="ＭＳ ゴシック" w:hAnsi="ＭＳ ゴシック" w:hint="eastAsia"/>
          <w:sz w:val="24"/>
        </w:rPr>
        <w:t>令和７年６月２日から同月27日まで</w:t>
      </w:r>
      <w:r w:rsidRPr="00EA4031">
        <w:rPr>
          <w:rFonts w:ascii="ＭＳ ゴシック" w:eastAsia="ＭＳ ゴシック" w:hAnsi="ＭＳ ゴシック" w:hint="eastAsia"/>
          <w:sz w:val="24"/>
        </w:rPr>
        <w:t>）</w:t>
      </w:r>
    </w:p>
    <w:sectPr w:rsidR="008A51D0" w:rsidRPr="00EA610D"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CBD3" w14:textId="77777777" w:rsidR="00DB58FD" w:rsidRDefault="00DB58FD">
      <w:r>
        <w:separator/>
      </w:r>
    </w:p>
  </w:endnote>
  <w:endnote w:type="continuationSeparator" w:id="0">
    <w:p w14:paraId="37484BE0" w14:textId="77777777" w:rsidR="00DB58FD" w:rsidRDefault="00DB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3224" w14:textId="77777777" w:rsidR="00DB58FD" w:rsidRDefault="00DB58FD">
      <w:r>
        <w:separator/>
      </w:r>
    </w:p>
  </w:footnote>
  <w:footnote w:type="continuationSeparator" w:id="0">
    <w:p w14:paraId="1CB6F110" w14:textId="77777777" w:rsidR="00DB58FD" w:rsidRDefault="00DB5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99"/>
  <w:drawingGridVerticalSpacing w:val="16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FE0"/>
    <w:rsid w:val="00002382"/>
    <w:rsid w:val="000038D7"/>
    <w:rsid w:val="000045C2"/>
    <w:rsid w:val="000066BB"/>
    <w:rsid w:val="00014C18"/>
    <w:rsid w:val="0001533F"/>
    <w:rsid w:val="00020C70"/>
    <w:rsid w:val="00020EE1"/>
    <w:rsid w:val="000210D6"/>
    <w:rsid w:val="00021AEA"/>
    <w:rsid w:val="000236BD"/>
    <w:rsid w:val="000257B5"/>
    <w:rsid w:val="0003198A"/>
    <w:rsid w:val="00035690"/>
    <w:rsid w:val="00035852"/>
    <w:rsid w:val="00040B4C"/>
    <w:rsid w:val="00042E70"/>
    <w:rsid w:val="00042FA7"/>
    <w:rsid w:val="00042FDC"/>
    <w:rsid w:val="00043DD7"/>
    <w:rsid w:val="000443C7"/>
    <w:rsid w:val="00054A08"/>
    <w:rsid w:val="0005569F"/>
    <w:rsid w:val="0006273D"/>
    <w:rsid w:val="00064A04"/>
    <w:rsid w:val="000655CB"/>
    <w:rsid w:val="0006616F"/>
    <w:rsid w:val="00074E97"/>
    <w:rsid w:val="00080735"/>
    <w:rsid w:val="00080BE8"/>
    <w:rsid w:val="00081F54"/>
    <w:rsid w:val="00084F88"/>
    <w:rsid w:val="00086C26"/>
    <w:rsid w:val="00090541"/>
    <w:rsid w:val="00090F62"/>
    <w:rsid w:val="00092982"/>
    <w:rsid w:val="00097EEA"/>
    <w:rsid w:val="000A0A55"/>
    <w:rsid w:val="000A0C23"/>
    <w:rsid w:val="000A7F9F"/>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180A"/>
    <w:rsid w:val="001027BF"/>
    <w:rsid w:val="00102DE5"/>
    <w:rsid w:val="0010636A"/>
    <w:rsid w:val="0010650F"/>
    <w:rsid w:val="00107BD8"/>
    <w:rsid w:val="00110A3B"/>
    <w:rsid w:val="00112589"/>
    <w:rsid w:val="00112A0A"/>
    <w:rsid w:val="00112DC1"/>
    <w:rsid w:val="001178DC"/>
    <w:rsid w:val="001227E8"/>
    <w:rsid w:val="001236D0"/>
    <w:rsid w:val="00125A50"/>
    <w:rsid w:val="00126AAD"/>
    <w:rsid w:val="00130411"/>
    <w:rsid w:val="001331E7"/>
    <w:rsid w:val="00142651"/>
    <w:rsid w:val="00153780"/>
    <w:rsid w:val="00155DD3"/>
    <w:rsid w:val="00157400"/>
    <w:rsid w:val="00157624"/>
    <w:rsid w:val="00162C26"/>
    <w:rsid w:val="0016572A"/>
    <w:rsid w:val="0016593A"/>
    <w:rsid w:val="00166E1D"/>
    <w:rsid w:val="00166F76"/>
    <w:rsid w:val="00173492"/>
    <w:rsid w:val="00173DBC"/>
    <w:rsid w:val="00175A4A"/>
    <w:rsid w:val="0018241A"/>
    <w:rsid w:val="00190775"/>
    <w:rsid w:val="001A4143"/>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069D"/>
    <w:rsid w:val="002452AF"/>
    <w:rsid w:val="00250225"/>
    <w:rsid w:val="002523DD"/>
    <w:rsid w:val="00254592"/>
    <w:rsid w:val="00254894"/>
    <w:rsid w:val="002552ED"/>
    <w:rsid w:val="0026156F"/>
    <w:rsid w:val="002654F1"/>
    <w:rsid w:val="00266CA4"/>
    <w:rsid w:val="00270E45"/>
    <w:rsid w:val="00271B6C"/>
    <w:rsid w:val="00275F73"/>
    <w:rsid w:val="002771B9"/>
    <w:rsid w:val="00280A6E"/>
    <w:rsid w:val="00280A7F"/>
    <w:rsid w:val="00286566"/>
    <w:rsid w:val="00287584"/>
    <w:rsid w:val="002909ED"/>
    <w:rsid w:val="00291550"/>
    <w:rsid w:val="00291C60"/>
    <w:rsid w:val="00293A1B"/>
    <w:rsid w:val="002A42A0"/>
    <w:rsid w:val="002A70F6"/>
    <w:rsid w:val="002B1AC4"/>
    <w:rsid w:val="002B764C"/>
    <w:rsid w:val="002B79D1"/>
    <w:rsid w:val="002C68A7"/>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48C4"/>
    <w:rsid w:val="002F54B6"/>
    <w:rsid w:val="0030787E"/>
    <w:rsid w:val="003169D5"/>
    <w:rsid w:val="0032325E"/>
    <w:rsid w:val="003234F1"/>
    <w:rsid w:val="0032402C"/>
    <w:rsid w:val="00331CE4"/>
    <w:rsid w:val="0033201F"/>
    <w:rsid w:val="0033337B"/>
    <w:rsid w:val="0033349F"/>
    <w:rsid w:val="00334A80"/>
    <w:rsid w:val="00334BC0"/>
    <w:rsid w:val="003350FB"/>
    <w:rsid w:val="00335BCA"/>
    <w:rsid w:val="00345ECD"/>
    <w:rsid w:val="003467DD"/>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75AC6"/>
    <w:rsid w:val="003827AE"/>
    <w:rsid w:val="00382907"/>
    <w:rsid w:val="00383583"/>
    <w:rsid w:val="00385F58"/>
    <w:rsid w:val="00392B45"/>
    <w:rsid w:val="003958CC"/>
    <w:rsid w:val="003A2E5C"/>
    <w:rsid w:val="003A73AB"/>
    <w:rsid w:val="003A742C"/>
    <w:rsid w:val="003B295A"/>
    <w:rsid w:val="003B2E74"/>
    <w:rsid w:val="003C07B9"/>
    <w:rsid w:val="003C1A23"/>
    <w:rsid w:val="003C1E51"/>
    <w:rsid w:val="003C365C"/>
    <w:rsid w:val="003C37FB"/>
    <w:rsid w:val="003C5571"/>
    <w:rsid w:val="003C65EA"/>
    <w:rsid w:val="003C7320"/>
    <w:rsid w:val="003D00C5"/>
    <w:rsid w:val="003D0EE8"/>
    <w:rsid w:val="003D3756"/>
    <w:rsid w:val="003D4411"/>
    <w:rsid w:val="003D55AC"/>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21D"/>
    <w:rsid w:val="0043353B"/>
    <w:rsid w:val="00433F8C"/>
    <w:rsid w:val="004374E3"/>
    <w:rsid w:val="00440A12"/>
    <w:rsid w:val="00446A5D"/>
    <w:rsid w:val="00447C2A"/>
    <w:rsid w:val="00451CBA"/>
    <w:rsid w:val="00454BA4"/>
    <w:rsid w:val="00455829"/>
    <w:rsid w:val="004566C7"/>
    <w:rsid w:val="00457A42"/>
    <w:rsid w:val="00465986"/>
    <w:rsid w:val="004677D0"/>
    <w:rsid w:val="004737FB"/>
    <w:rsid w:val="00474850"/>
    <w:rsid w:val="00475E62"/>
    <w:rsid w:val="00476919"/>
    <w:rsid w:val="00487DC9"/>
    <w:rsid w:val="004912B7"/>
    <w:rsid w:val="004931A0"/>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D6618"/>
    <w:rsid w:val="004E07C9"/>
    <w:rsid w:val="004E5065"/>
    <w:rsid w:val="004E6204"/>
    <w:rsid w:val="004F06C3"/>
    <w:rsid w:val="004F30B2"/>
    <w:rsid w:val="004F4408"/>
    <w:rsid w:val="00500483"/>
    <w:rsid w:val="0051243A"/>
    <w:rsid w:val="00514FA9"/>
    <w:rsid w:val="00515826"/>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3C09"/>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74036"/>
    <w:rsid w:val="00676914"/>
    <w:rsid w:val="00680374"/>
    <w:rsid w:val="0068287C"/>
    <w:rsid w:val="00683D17"/>
    <w:rsid w:val="00683F34"/>
    <w:rsid w:val="00684109"/>
    <w:rsid w:val="00684666"/>
    <w:rsid w:val="00684A14"/>
    <w:rsid w:val="006901FF"/>
    <w:rsid w:val="006935C9"/>
    <w:rsid w:val="006952D8"/>
    <w:rsid w:val="0069725A"/>
    <w:rsid w:val="00697E06"/>
    <w:rsid w:val="006A00C4"/>
    <w:rsid w:val="006A149A"/>
    <w:rsid w:val="006A14A8"/>
    <w:rsid w:val="006A2EF5"/>
    <w:rsid w:val="006A46D5"/>
    <w:rsid w:val="006A5237"/>
    <w:rsid w:val="006A735B"/>
    <w:rsid w:val="006A7781"/>
    <w:rsid w:val="006B00E9"/>
    <w:rsid w:val="006B01F9"/>
    <w:rsid w:val="006B0AF7"/>
    <w:rsid w:val="006B63A6"/>
    <w:rsid w:val="006B6779"/>
    <w:rsid w:val="006B7C70"/>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0D83"/>
    <w:rsid w:val="007362C2"/>
    <w:rsid w:val="00743283"/>
    <w:rsid w:val="00750AED"/>
    <w:rsid w:val="0075333E"/>
    <w:rsid w:val="007537BF"/>
    <w:rsid w:val="007542E7"/>
    <w:rsid w:val="0076506D"/>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1864"/>
    <w:rsid w:val="00893576"/>
    <w:rsid w:val="008939C9"/>
    <w:rsid w:val="00896432"/>
    <w:rsid w:val="0089766B"/>
    <w:rsid w:val="008A3E2A"/>
    <w:rsid w:val="008A4E75"/>
    <w:rsid w:val="008A5172"/>
    <w:rsid w:val="008A51D0"/>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1F79"/>
    <w:rsid w:val="00912268"/>
    <w:rsid w:val="00912CA1"/>
    <w:rsid w:val="00915C28"/>
    <w:rsid w:val="009168B0"/>
    <w:rsid w:val="009168D9"/>
    <w:rsid w:val="009201D0"/>
    <w:rsid w:val="00924B34"/>
    <w:rsid w:val="00925D38"/>
    <w:rsid w:val="00925DF6"/>
    <w:rsid w:val="00933A60"/>
    <w:rsid w:val="009379A5"/>
    <w:rsid w:val="00937D04"/>
    <w:rsid w:val="00944DCB"/>
    <w:rsid w:val="009461D4"/>
    <w:rsid w:val="00947FAA"/>
    <w:rsid w:val="009549A2"/>
    <w:rsid w:val="00955329"/>
    <w:rsid w:val="009578D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0B45"/>
    <w:rsid w:val="009C24C5"/>
    <w:rsid w:val="009C25EC"/>
    <w:rsid w:val="009C38B0"/>
    <w:rsid w:val="009C582D"/>
    <w:rsid w:val="009D0A93"/>
    <w:rsid w:val="009E4D99"/>
    <w:rsid w:val="009F0724"/>
    <w:rsid w:val="009F559C"/>
    <w:rsid w:val="00A00ECC"/>
    <w:rsid w:val="00A028F6"/>
    <w:rsid w:val="00A0336F"/>
    <w:rsid w:val="00A04A0C"/>
    <w:rsid w:val="00A07EAC"/>
    <w:rsid w:val="00A100E0"/>
    <w:rsid w:val="00A10B8F"/>
    <w:rsid w:val="00A16670"/>
    <w:rsid w:val="00A16E55"/>
    <w:rsid w:val="00A209BE"/>
    <w:rsid w:val="00A239C6"/>
    <w:rsid w:val="00A2561C"/>
    <w:rsid w:val="00A37754"/>
    <w:rsid w:val="00A37896"/>
    <w:rsid w:val="00A43186"/>
    <w:rsid w:val="00A43510"/>
    <w:rsid w:val="00A528F6"/>
    <w:rsid w:val="00A5517C"/>
    <w:rsid w:val="00A5621D"/>
    <w:rsid w:val="00A57854"/>
    <w:rsid w:val="00A6167A"/>
    <w:rsid w:val="00A6355F"/>
    <w:rsid w:val="00A63B94"/>
    <w:rsid w:val="00A6481A"/>
    <w:rsid w:val="00A6557F"/>
    <w:rsid w:val="00A65951"/>
    <w:rsid w:val="00A674C3"/>
    <w:rsid w:val="00A7290F"/>
    <w:rsid w:val="00A75927"/>
    <w:rsid w:val="00A846F4"/>
    <w:rsid w:val="00A85938"/>
    <w:rsid w:val="00A9023A"/>
    <w:rsid w:val="00A925A3"/>
    <w:rsid w:val="00A94519"/>
    <w:rsid w:val="00A952FB"/>
    <w:rsid w:val="00A9727A"/>
    <w:rsid w:val="00AA09C0"/>
    <w:rsid w:val="00AA1F87"/>
    <w:rsid w:val="00AA5B0B"/>
    <w:rsid w:val="00AA6A05"/>
    <w:rsid w:val="00AB2A4D"/>
    <w:rsid w:val="00AB57C2"/>
    <w:rsid w:val="00AB5B8B"/>
    <w:rsid w:val="00AC12FA"/>
    <w:rsid w:val="00AC1873"/>
    <w:rsid w:val="00AD282E"/>
    <w:rsid w:val="00AD6550"/>
    <w:rsid w:val="00AE158D"/>
    <w:rsid w:val="00AE3161"/>
    <w:rsid w:val="00AE421C"/>
    <w:rsid w:val="00AE557C"/>
    <w:rsid w:val="00AE6CD5"/>
    <w:rsid w:val="00AF1E56"/>
    <w:rsid w:val="00AF49AD"/>
    <w:rsid w:val="00B16F19"/>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5E46"/>
    <w:rsid w:val="00B9698E"/>
    <w:rsid w:val="00B9784C"/>
    <w:rsid w:val="00B97919"/>
    <w:rsid w:val="00BA28AE"/>
    <w:rsid w:val="00BA35C0"/>
    <w:rsid w:val="00BA608A"/>
    <w:rsid w:val="00BB6193"/>
    <w:rsid w:val="00BC1023"/>
    <w:rsid w:val="00BC1258"/>
    <w:rsid w:val="00BD0922"/>
    <w:rsid w:val="00BD1329"/>
    <w:rsid w:val="00BD1CC8"/>
    <w:rsid w:val="00BD1DC8"/>
    <w:rsid w:val="00BD4DA8"/>
    <w:rsid w:val="00BD646E"/>
    <w:rsid w:val="00BE0939"/>
    <w:rsid w:val="00BE71EB"/>
    <w:rsid w:val="00BF3E99"/>
    <w:rsid w:val="00BF49B0"/>
    <w:rsid w:val="00BF4E2D"/>
    <w:rsid w:val="00C01C0B"/>
    <w:rsid w:val="00C036A4"/>
    <w:rsid w:val="00C04557"/>
    <w:rsid w:val="00C06299"/>
    <w:rsid w:val="00C06804"/>
    <w:rsid w:val="00C06F72"/>
    <w:rsid w:val="00C07CB6"/>
    <w:rsid w:val="00C14CFD"/>
    <w:rsid w:val="00C1677B"/>
    <w:rsid w:val="00C17F76"/>
    <w:rsid w:val="00C22A3A"/>
    <w:rsid w:val="00C25047"/>
    <w:rsid w:val="00C2690F"/>
    <w:rsid w:val="00C35FD8"/>
    <w:rsid w:val="00C36B2D"/>
    <w:rsid w:val="00C37034"/>
    <w:rsid w:val="00C40239"/>
    <w:rsid w:val="00C40CAD"/>
    <w:rsid w:val="00C41733"/>
    <w:rsid w:val="00C422A9"/>
    <w:rsid w:val="00C44F41"/>
    <w:rsid w:val="00C469B2"/>
    <w:rsid w:val="00C47F62"/>
    <w:rsid w:val="00C52749"/>
    <w:rsid w:val="00C578B9"/>
    <w:rsid w:val="00C62401"/>
    <w:rsid w:val="00C648B9"/>
    <w:rsid w:val="00C649E3"/>
    <w:rsid w:val="00C66190"/>
    <w:rsid w:val="00C72DB2"/>
    <w:rsid w:val="00C75580"/>
    <w:rsid w:val="00C774FB"/>
    <w:rsid w:val="00C81150"/>
    <w:rsid w:val="00C872D4"/>
    <w:rsid w:val="00C90187"/>
    <w:rsid w:val="00C919D9"/>
    <w:rsid w:val="00C91EC7"/>
    <w:rsid w:val="00C94874"/>
    <w:rsid w:val="00C95F65"/>
    <w:rsid w:val="00C962E0"/>
    <w:rsid w:val="00CA0E19"/>
    <w:rsid w:val="00CA479A"/>
    <w:rsid w:val="00CA4941"/>
    <w:rsid w:val="00CA4F4D"/>
    <w:rsid w:val="00CB2AF5"/>
    <w:rsid w:val="00CB5F2D"/>
    <w:rsid w:val="00CC000C"/>
    <w:rsid w:val="00CC34D5"/>
    <w:rsid w:val="00CC3682"/>
    <w:rsid w:val="00CC49B1"/>
    <w:rsid w:val="00CC75D0"/>
    <w:rsid w:val="00CD5936"/>
    <w:rsid w:val="00CD7045"/>
    <w:rsid w:val="00CE16F6"/>
    <w:rsid w:val="00CE3379"/>
    <w:rsid w:val="00CF55F7"/>
    <w:rsid w:val="00CF744C"/>
    <w:rsid w:val="00D04E7D"/>
    <w:rsid w:val="00D1268A"/>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0B88"/>
    <w:rsid w:val="00D84050"/>
    <w:rsid w:val="00D90ACB"/>
    <w:rsid w:val="00D952C8"/>
    <w:rsid w:val="00DA6659"/>
    <w:rsid w:val="00DB51F9"/>
    <w:rsid w:val="00DB58FD"/>
    <w:rsid w:val="00DC01DF"/>
    <w:rsid w:val="00DC1439"/>
    <w:rsid w:val="00DC5CB2"/>
    <w:rsid w:val="00DC5EEA"/>
    <w:rsid w:val="00DD1C3C"/>
    <w:rsid w:val="00DD48AD"/>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138"/>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57396"/>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E7F"/>
    <w:rsid w:val="00E94E37"/>
    <w:rsid w:val="00E95D91"/>
    <w:rsid w:val="00EA2E33"/>
    <w:rsid w:val="00EA4031"/>
    <w:rsid w:val="00EA4DE3"/>
    <w:rsid w:val="00EA5EF2"/>
    <w:rsid w:val="00EA610D"/>
    <w:rsid w:val="00EB0EF4"/>
    <w:rsid w:val="00EB3882"/>
    <w:rsid w:val="00EB6F45"/>
    <w:rsid w:val="00EB747C"/>
    <w:rsid w:val="00EC02FC"/>
    <w:rsid w:val="00EC256D"/>
    <w:rsid w:val="00EC28FD"/>
    <w:rsid w:val="00EC7ACD"/>
    <w:rsid w:val="00ED5CE7"/>
    <w:rsid w:val="00EE2DED"/>
    <w:rsid w:val="00EE7914"/>
    <w:rsid w:val="00EE7C97"/>
    <w:rsid w:val="00EF3F83"/>
    <w:rsid w:val="00EF5EAF"/>
    <w:rsid w:val="00EF76C4"/>
    <w:rsid w:val="00F030F7"/>
    <w:rsid w:val="00F044B3"/>
    <w:rsid w:val="00F150BF"/>
    <w:rsid w:val="00F15A09"/>
    <w:rsid w:val="00F175E9"/>
    <w:rsid w:val="00F20981"/>
    <w:rsid w:val="00F22CDD"/>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167A"/>
    <w:rsid w:val="00F751B0"/>
    <w:rsid w:val="00F75410"/>
    <w:rsid w:val="00F76887"/>
    <w:rsid w:val="00F76BFE"/>
    <w:rsid w:val="00F77D02"/>
    <w:rsid w:val="00F83A8B"/>
    <w:rsid w:val="00F8555D"/>
    <w:rsid w:val="00F859E0"/>
    <w:rsid w:val="00F9175E"/>
    <w:rsid w:val="00F93D53"/>
    <w:rsid w:val="00F93E40"/>
    <w:rsid w:val="00FA121C"/>
    <w:rsid w:val="00FA44B9"/>
    <w:rsid w:val="00FB0C9B"/>
    <w:rsid w:val="00FB296E"/>
    <w:rsid w:val="00FB7B8F"/>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B9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rsid w:val="003467DD"/>
    <w:rPr>
      <w:color w:val="0563C1" w:themeColor="hyperlink"/>
      <w:u w:val="single"/>
    </w:rPr>
  </w:style>
  <w:style w:type="character" w:styleId="af7">
    <w:name w:val="Unresolved Mention"/>
    <w:basedOn w:val="a0"/>
    <w:uiPriority w:val="99"/>
    <w:semiHidden/>
    <w:unhideWhenUsed/>
    <w:rsid w:val="0034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2025-11-04T02:23:00Z</dcterms:created>
  <dcterms:modified xsi:type="dcterms:W3CDTF">2025-11-04T02:23:00Z</dcterms:modified>
</cp:coreProperties>
</file>