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E12A3" w:rsidRPr="008F2635" w:rsidRDefault="00CE12A3" w:rsidP="00CE12A3">
      <w:pPr>
        <w:jc w:val="center"/>
        <w:rPr>
          <w:rFonts w:ascii="ＭＳ ゴシック" w:eastAsia="ＭＳ ゴシック" w:hAnsi="ＭＳ ゴシック"/>
          <w:sz w:val="24"/>
        </w:rPr>
      </w:pPr>
      <w:r w:rsidRPr="008F2635">
        <w:rPr>
          <w:rFonts w:ascii="ＭＳ ゴシック" w:eastAsia="ＭＳ ゴシック" w:hAnsi="ＭＳ ゴシック" w:hint="eastAsia"/>
          <w:noProof/>
          <w:sz w:val="24"/>
        </w:rPr>
        <mc:AlternateContent>
          <mc:Choice Requires="wps">
            <w:drawing>
              <wp:anchor distT="0" distB="0" distL="114300" distR="114300" simplePos="0" relativeHeight="251666432" behindDoc="0" locked="0" layoutInCell="1" allowOverlap="1" wp14:anchorId="0FCCE84F" wp14:editId="42F8DC24">
                <wp:simplePos x="0" y="0"/>
                <wp:positionH relativeFrom="column">
                  <wp:posOffset>-526682</wp:posOffset>
                </wp:positionH>
                <wp:positionV relativeFrom="paragraph">
                  <wp:posOffset>242436</wp:posOffset>
                </wp:positionV>
                <wp:extent cx="2478505" cy="529390"/>
                <wp:effectExtent l="0" t="0" r="0" b="4445"/>
                <wp:wrapNone/>
                <wp:docPr id="9" name="正方形/長方形 9"/>
                <wp:cNvGraphicFramePr/>
                <a:graphic xmlns:a="http://schemas.openxmlformats.org/drawingml/2006/main">
                  <a:graphicData uri="http://schemas.microsoft.com/office/word/2010/wordprocessingShape">
                    <wps:wsp>
                      <wps:cNvSpPr/>
                      <wps:spPr>
                        <a:xfrm>
                          <a:off x="0" y="0"/>
                          <a:ext cx="2478505" cy="5293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E12A3" w:rsidRPr="008F2635" w:rsidRDefault="00CE12A3" w:rsidP="00CE12A3">
                            <w:pPr>
                              <w:jc w:val="center"/>
                              <w:rPr>
                                <w:rFonts w:ascii="ＭＳ ゴシック" w:eastAsia="ＭＳ ゴシック" w:hAnsi="ＭＳ ゴシック"/>
                                <w:color w:val="000000" w:themeColor="text1"/>
                                <w:sz w:val="28"/>
                                <w:szCs w:val="28"/>
                              </w:rPr>
                            </w:pPr>
                            <w:r w:rsidRPr="008F2635">
                              <w:rPr>
                                <w:rFonts w:ascii="ＭＳ ゴシック" w:eastAsia="ＭＳ ゴシック" w:hAnsi="ＭＳ ゴシック" w:hint="eastAsia"/>
                                <w:color w:val="000000" w:themeColor="text1"/>
                                <w:sz w:val="28"/>
                                <w:szCs w:val="28"/>
                              </w:rPr>
                              <w:t>【公園名</w:t>
                            </w:r>
                            <w:r w:rsidRPr="008F2635">
                              <w:rPr>
                                <w:rFonts w:ascii="ＭＳ ゴシック" w:eastAsia="ＭＳ ゴシック" w:hAnsi="ＭＳ ゴシック"/>
                                <w:color w:val="000000" w:themeColor="text1"/>
                                <w:sz w:val="28"/>
                                <w:szCs w:val="28"/>
                              </w:rPr>
                              <w:t>】</w:t>
                            </w:r>
                            <w:r>
                              <w:rPr>
                                <w:rFonts w:ascii="ＭＳ ゴシック" w:eastAsia="ＭＳ ゴシック" w:hAnsi="ＭＳ ゴシック" w:hint="eastAsia"/>
                                <w:color w:val="000000" w:themeColor="text1"/>
                                <w:sz w:val="28"/>
                                <w:szCs w:val="28"/>
                              </w:rPr>
                              <w:t>寝屋川</w:t>
                            </w:r>
                            <w:r>
                              <w:rPr>
                                <w:rFonts w:ascii="ＭＳ ゴシック" w:eastAsia="ＭＳ ゴシック" w:hAnsi="ＭＳ ゴシック"/>
                                <w:color w:val="000000" w:themeColor="text1"/>
                                <w:sz w:val="28"/>
                                <w:szCs w:val="28"/>
                              </w:rPr>
                              <w:t>公園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CE84F" id="正方形/長方形 9" o:spid="_x0000_s1030" style="position:absolute;left:0;text-align:left;margin-left:-41.45pt;margin-top:19.1pt;width:195.15pt;height:4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" filled="f" stroked="f" strokeweight="1pt">
                <v:textbox>
                  <w:txbxContent>
                    <w:p w:rsidR="00CE12A3" w:rsidRPr="008F2635" w:rsidRDefault="00CE12A3" w:rsidP="00CE12A3">
                      <w:pPr>
                        <w:jc w:val="center"/>
                        <w:rPr>
                          <w:rFonts w:ascii="ＭＳ ゴシック" w:eastAsia="ＭＳ ゴシック" w:hAnsi="ＭＳ ゴシック" w:hint="eastAsia"/>
                          <w:color w:val="000000" w:themeColor="text1"/>
                          <w:sz w:val="28"/>
                          <w:szCs w:val="28"/>
                        </w:rPr>
                      </w:pPr>
                      <w:r w:rsidRPr="008F2635">
                        <w:rPr>
                          <w:rFonts w:ascii="ＭＳ ゴシック" w:eastAsia="ＭＳ ゴシック" w:hAnsi="ＭＳ ゴシック" w:hint="eastAsia"/>
                          <w:color w:val="000000" w:themeColor="text1"/>
                          <w:sz w:val="28"/>
                          <w:szCs w:val="28"/>
                        </w:rPr>
                        <w:t>【公園名</w:t>
                      </w:r>
                      <w:r w:rsidRPr="008F2635">
                        <w:rPr>
                          <w:rFonts w:ascii="ＭＳ ゴシック" w:eastAsia="ＭＳ ゴシック" w:hAnsi="ＭＳ ゴシック"/>
                          <w:color w:val="000000" w:themeColor="text1"/>
                          <w:sz w:val="28"/>
                          <w:szCs w:val="28"/>
                        </w:rPr>
                        <w:t>】</w:t>
                      </w:r>
                      <w:r>
                        <w:rPr>
                          <w:rFonts w:ascii="ＭＳ ゴシック" w:eastAsia="ＭＳ ゴシック" w:hAnsi="ＭＳ ゴシック" w:hint="eastAsia"/>
                          <w:color w:val="000000" w:themeColor="text1"/>
                          <w:sz w:val="28"/>
                          <w:szCs w:val="28"/>
                        </w:rPr>
                        <w:t>寝屋川</w:t>
                      </w:r>
                      <w:r>
                        <w:rPr>
                          <w:rFonts w:ascii="ＭＳ ゴシック" w:eastAsia="ＭＳ ゴシック" w:hAnsi="ＭＳ ゴシック"/>
                          <w:color w:val="000000" w:themeColor="text1"/>
                          <w:sz w:val="28"/>
                          <w:szCs w:val="28"/>
                        </w:rPr>
                        <w:t>公園</w:t>
                      </w:r>
                    </w:p>
                  </w:txbxContent>
                </v:textbox>
              </v:rect>
            </w:pict>
          </mc:Fallback>
        </mc:AlternateContent>
      </w:r>
      <w:r w:rsidRPr="008F2635">
        <w:rPr>
          <w:rFonts w:ascii="ＭＳ ゴシック" w:eastAsia="ＭＳ ゴシック" w:hAnsi="ＭＳ ゴシック" w:hint="eastAsia"/>
          <w:sz w:val="24"/>
        </w:rPr>
        <w:t>令和２年度モニタリング評価実施による改善のための対応方針等</w:t>
      </w:r>
    </w:p>
    <w:p w:rsidR="00CE12A3" w:rsidRPr="00E8752E" w:rsidRDefault="00CE12A3" w:rsidP="00CE12A3">
      <w:pPr>
        <w:rPr>
          <w:rFonts w:ascii="ＭＳ ゴシック" w:eastAsia="ＭＳ ゴシック" w:hAnsi="ＭＳ ゴシック"/>
        </w:rPr>
      </w:pPr>
    </w:p>
    <w:p w:rsidR="00CE12A3" w:rsidRPr="0076511E" w:rsidRDefault="00CE12A3" w:rsidP="00CE12A3">
      <w:pPr>
        <w:rPr>
          <w:rFonts w:ascii="ＭＳ ゴシック" w:eastAsia="ＭＳ ゴシック" w:hAnsi="ＭＳ ゴシック"/>
        </w:rPr>
      </w:pPr>
    </w:p>
    <w:tbl>
      <w:tblPr>
        <w:tblStyle w:val="a3"/>
        <w:tblW w:w="20555" w:type="dxa"/>
        <w:tblInd w:w="-431" w:type="dxa"/>
        <w:tblLook w:val="04A0" w:firstRow="1" w:lastRow="0" w:firstColumn="1" w:lastColumn="0" w:noHBand="0" w:noVBand="1"/>
      </w:tblPr>
      <w:tblGrid>
        <w:gridCol w:w="1419"/>
        <w:gridCol w:w="2126"/>
        <w:gridCol w:w="4961"/>
        <w:gridCol w:w="5387"/>
        <w:gridCol w:w="6662"/>
      </w:tblGrid>
      <w:tr w:rsidR="00CE12A3" w:rsidTr="005336B4">
        <w:tc>
          <w:tcPr>
            <w:tcW w:w="1419" w:type="dxa"/>
          </w:tcPr>
          <w:p w:rsidR="00CE12A3" w:rsidRDefault="00CE12A3" w:rsidP="005336B4">
            <w:pPr>
              <w:jc w:val="center"/>
              <w:rPr>
                <w:rFonts w:ascii="ＭＳ ゴシック" w:eastAsia="ＭＳ ゴシック" w:hAnsi="ＭＳ ゴシック"/>
              </w:rPr>
            </w:pPr>
            <w:r w:rsidRPr="0076511E">
              <w:rPr>
                <w:rFonts w:ascii="ＭＳ ゴシック" w:eastAsia="ＭＳ ゴシック" w:hAnsi="ＭＳ ゴシック" w:hint="eastAsia"/>
              </w:rPr>
              <w:t>評価項目</w:t>
            </w:r>
          </w:p>
        </w:tc>
        <w:tc>
          <w:tcPr>
            <w:tcW w:w="2126" w:type="dxa"/>
          </w:tcPr>
          <w:p w:rsidR="00CE12A3" w:rsidRDefault="00CE12A3" w:rsidP="005336B4">
            <w:pPr>
              <w:jc w:val="center"/>
              <w:rPr>
                <w:rFonts w:ascii="ＭＳ ゴシック" w:eastAsia="ＭＳ ゴシック" w:hAnsi="ＭＳ ゴシック"/>
              </w:rPr>
            </w:pPr>
            <w:r w:rsidRPr="0076511E">
              <w:rPr>
                <w:rFonts w:ascii="ＭＳ ゴシック" w:eastAsia="ＭＳ ゴシック" w:hAnsi="ＭＳ ゴシック" w:hint="eastAsia"/>
              </w:rPr>
              <w:t>評価基準</w:t>
            </w:r>
          </w:p>
        </w:tc>
        <w:tc>
          <w:tcPr>
            <w:tcW w:w="4961" w:type="dxa"/>
          </w:tcPr>
          <w:p w:rsidR="00CE12A3" w:rsidRDefault="00CE12A3" w:rsidP="005336B4">
            <w:pPr>
              <w:jc w:val="center"/>
              <w:rPr>
                <w:rFonts w:ascii="ＭＳ ゴシック" w:eastAsia="ＭＳ ゴシック" w:hAnsi="ＭＳ ゴシック"/>
              </w:rPr>
            </w:pPr>
            <w:r w:rsidRPr="0076511E">
              <w:rPr>
                <w:rFonts w:ascii="ＭＳ ゴシック" w:eastAsia="ＭＳ ゴシック" w:hAnsi="ＭＳ ゴシック" w:hint="eastAsia"/>
              </w:rPr>
              <w:t>評価委員の指摘・提言等</w:t>
            </w:r>
          </w:p>
        </w:tc>
        <w:tc>
          <w:tcPr>
            <w:tcW w:w="5387" w:type="dxa"/>
          </w:tcPr>
          <w:p w:rsidR="00CE12A3" w:rsidRDefault="00CE12A3" w:rsidP="005336B4">
            <w:pPr>
              <w:jc w:val="center"/>
              <w:rPr>
                <w:rFonts w:ascii="ＭＳ ゴシック" w:eastAsia="ＭＳ ゴシック" w:hAnsi="ＭＳ ゴシック"/>
              </w:rPr>
            </w:pPr>
            <w:r w:rsidRPr="0076511E">
              <w:rPr>
                <w:rFonts w:ascii="ＭＳ ゴシック" w:eastAsia="ＭＳ ゴシック" w:hAnsi="ＭＳ ゴシック" w:hint="eastAsia"/>
              </w:rPr>
              <w:t>改善のための対応方針</w:t>
            </w:r>
          </w:p>
        </w:tc>
        <w:tc>
          <w:tcPr>
            <w:tcW w:w="6662" w:type="dxa"/>
          </w:tcPr>
          <w:p w:rsidR="00CE12A3" w:rsidRDefault="00CE12A3" w:rsidP="005336B4">
            <w:pPr>
              <w:jc w:val="center"/>
              <w:rPr>
                <w:rFonts w:ascii="ＭＳ ゴシック" w:eastAsia="ＭＳ ゴシック" w:hAnsi="ＭＳ ゴシック"/>
              </w:rPr>
            </w:pPr>
            <w:r w:rsidRPr="0076511E">
              <w:rPr>
                <w:rFonts w:ascii="ＭＳ ゴシック" w:eastAsia="ＭＳ ゴシック" w:hAnsi="ＭＳ ゴシック" w:hint="eastAsia"/>
              </w:rPr>
              <w:t>次年度以降の事業計画等への反映内容</w:t>
            </w:r>
          </w:p>
        </w:tc>
      </w:tr>
      <w:tr w:rsidR="00D223E1" w:rsidRPr="008F2635" w:rsidTr="00C1372E">
        <w:trPr>
          <w:trHeight w:val="12993"/>
        </w:trPr>
        <w:tc>
          <w:tcPr>
            <w:tcW w:w="1419" w:type="dxa"/>
          </w:tcPr>
          <w:p w:rsidR="00D223E1" w:rsidRPr="00F017A0" w:rsidRDefault="00D223E1" w:rsidP="00D223E1">
            <w:pPr>
              <w:ind w:left="210" w:hangingChars="100" w:hanging="210"/>
              <w:rPr>
                <w:rFonts w:ascii="ＭＳ ゴシック" w:eastAsia="ＭＳ ゴシック" w:hAnsi="ＭＳ ゴシック"/>
                <w:szCs w:val="21"/>
              </w:rPr>
            </w:pPr>
            <w:r w:rsidRPr="00F017A0">
              <w:rPr>
                <w:rFonts w:ascii="ＭＳ ゴシック" w:eastAsia="ＭＳ ゴシック" w:hAnsi="ＭＳ ゴシック" w:hint="eastAsia"/>
                <w:szCs w:val="21"/>
              </w:rPr>
              <w:lastRenderedPageBreak/>
              <w:t>Ⅲ　適正な管理業務の遂行を図ることができる能力及び財政基盤に関する項目</w:t>
            </w:r>
          </w:p>
          <w:p w:rsidR="00D223E1" w:rsidRPr="00F017A0" w:rsidRDefault="00D223E1" w:rsidP="00D223E1">
            <w:pPr>
              <w:ind w:left="210" w:hangingChars="100" w:hanging="210"/>
              <w:rPr>
                <w:rFonts w:ascii="ＭＳ ゴシック" w:eastAsia="ＭＳ ゴシック" w:hAnsi="ＭＳ ゴシック"/>
                <w:szCs w:val="21"/>
              </w:rPr>
            </w:pPr>
          </w:p>
          <w:p w:rsidR="00D223E1" w:rsidRPr="00F017A0" w:rsidRDefault="00D223E1" w:rsidP="00D223E1">
            <w:pPr>
              <w:ind w:left="210" w:hangingChars="100" w:hanging="210"/>
              <w:rPr>
                <w:rFonts w:ascii="ＭＳ ゴシック" w:eastAsia="ＭＳ ゴシック" w:hAnsi="ＭＳ ゴシック"/>
                <w:szCs w:val="21"/>
              </w:rPr>
            </w:pPr>
            <w:r w:rsidRPr="00F017A0">
              <w:rPr>
                <w:rFonts w:ascii="ＭＳ ゴシック" w:eastAsia="ＭＳ ゴシック" w:hAnsi="ＭＳ ゴシック" w:hint="eastAsia"/>
                <w:szCs w:val="21"/>
              </w:rPr>
              <w:t>（２）安定的な運営が可能となる人的能力</w:t>
            </w:r>
          </w:p>
        </w:tc>
        <w:tc>
          <w:tcPr>
            <w:tcW w:w="2126" w:type="dxa"/>
          </w:tcPr>
          <w:p w:rsidR="00D223E1" w:rsidRPr="00F017A0" w:rsidRDefault="00D223E1" w:rsidP="00D223E1">
            <w:pPr>
              <w:rPr>
                <w:rFonts w:ascii="ＭＳ ゴシック" w:eastAsia="ＭＳ ゴシック" w:hAnsi="ＭＳ ゴシック"/>
                <w:szCs w:val="21"/>
              </w:rPr>
            </w:pPr>
            <w:r>
              <w:rPr>
                <w:rFonts w:ascii="ＭＳ ゴシック" w:eastAsia="ＭＳ ゴシック" w:hAnsi="ＭＳ ゴシック" w:hint="eastAsia"/>
                <w:szCs w:val="21"/>
              </w:rPr>
              <w:t>・</w:t>
            </w:r>
            <w:r w:rsidRPr="00F017A0">
              <w:rPr>
                <w:rFonts w:ascii="ＭＳ ゴシック" w:eastAsia="ＭＳ ゴシック" w:hAnsi="ＭＳ ゴシック" w:hint="eastAsia"/>
                <w:szCs w:val="21"/>
              </w:rPr>
              <w:t>労働災害等未然防止のための管理運営</w:t>
            </w:r>
          </w:p>
        </w:tc>
        <w:tc>
          <w:tcPr>
            <w:tcW w:w="4961" w:type="dxa"/>
          </w:tcPr>
          <w:p w:rsidR="00D223E1" w:rsidRPr="00F017A0" w:rsidRDefault="00D223E1" w:rsidP="00D223E1">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■指定管理者の自己評価</w:t>
            </w:r>
          </w:p>
          <w:p w:rsidR="00D223E1" w:rsidRPr="00F017A0" w:rsidRDefault="00D223E1" w:rsidP="00D223E1">
            <w:pPr>
              <w:ind w:left="210" w:hangingChars="100" w:hanging="210"/>
              <w:rPr>
                <w:rFonts w:ascii="ＭＳ ゴシック" w:eastAsia="ＭＳ ゴシック" w:hAnsi="ＭＳ ゴシック"/>
                <w:szCs w:val="21"/>
              </w:rPr>
            </w:pPr>
            <w:r w:rsidRPr="00F017A0">
              <w:rPr>
                <w:rFonts w:ascii="ＭＳ ゴシック" w:eastAsia="ＭＳ ゴシック" w:hAnsi="ＭＳ ゴシック" w:hint="eastAsia"/>
                <w:szCs w:val="21"/>
              </w:rPr>
              <w:t>・安全管理上で、危険予知意識が不足していたり、安全な</w:t>
            </w:r>
            <w:r w:rsidRPr="009A6944">
              <w:rPr>
                <w:rFonts w:ascii="ＭＳ ゴシック" w:eastAsia="ＭＳ ゴシック" w:hAnsi="ＭＳ ゴシック" w:hint="eastAsia"/>
                <w:szCs w:val="21"/>
                <w:u w:val="single"/>
              </w:rPr>
              <w:t>作業方法の確認が不十分だったため、公衆災害が発生した。</w:t>
            </w:r>
          </w:p>
          <w:p w:rsidR="00D223E1" w:rsidRDefault="00D223E1" w:rsidP="00D223E1">
            <w:pPr>
              <w:ind w:left="210" w:hangingChars="100" w:hanging="210"/>
              <w:rPr>
                <w:rFonts w:ascii="ＭＳ ゴシック" w:eastAsia="ＭＳ ゴシック" w:hAnsi="ＭＳ ゴシック"/>
                <w:szCs w:val="21"/>
              </w:rPr>
            </w:pPr>
            <w:r w:rsidRPr="00F017A0">
              <w:rPr>
                <w:rFonts w:ascii="ＭＳ ゴシック" w:eastAsia="ＭＳ ゴシック" w:hAnsi="ＭＳ ゴシック" w:hint="eastAsia"/>
                <w:szCs w:val="21"/>
              </w:rPr>
              <w:t>・</w:t>
            </w:r>
            <w:r w:rsidRPr="009A6944">
              <w:rPr>
                <w:rFonts w:ascii="ＭＳ ゴシック" w:eastAsia="ＭＳ ゴシック" w:hAnsi="ＭＳ ゴシック" w:hint="eastAsia"/>
                <w:szCs w:val="21"/>
                <w:u w:val="single"/>
              </w:rPr>
              <w:t>除草作業での飛び石防止対策</w:t>
            </w:r>
            <w:r w:rsidRPr="00F017A0">
              <w:rPr>
                <w:rFonts w:ascii="ＭＳ ゴシック" w:eastAsia="ＭＳ ゴシック" w:hAnsi="ＭＳ ゴシック" w:hint="eastAsia"/>
                <w:szCs w:val="21"/>
              </w:rPr>
              <w:t>を行い、さらなる安全教育を徹底し、総合的な事故防止策を講じること。</w:t>
            </w:r>
          </w:p>
          <w:p w:rsidR="00D223E1" w:rsidRDefault="00D223E1" w:rsidP="00D223E1">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・枯れ枝の確認については、</w:t>
            </w:r>
            <w:r w:rsidRPr="0052578A">
              <w:rPr>
                <w:rFonts w:ascii="ＭＳ ゴシック" w:eastAsia="ＭＳ ゴシック" w:hAnsi="ＭＳ ゴシック" w:hint="eastAsia"/>
                <w:szCs w:val="21"/>
                <w:u w:val="single"/>
              </w:rPr>
              <w:t>植物管理責任者による安全パトロールを実施</w:t>
            </w:r>
            <w:r>
              <w:rPr>
                <w:rFonts w:ascii="ＭＳ ゴシック" w:eastAsia="ＭＳ ゴシック" w:hAnsi="ＭＳ ゴシック" w:hint="eastAsia"/>
                <w:szCs w:val="21"/>
              </w:rPr>
              <w:t>するなど</w:t>
            </w:r>
            <w:r w:rsidRPr="00364AD9">
              <w:rPr>
                <w:rFonts w:ascii="ＭＳ ゴシック" w:eastAsia="ＭＳ ゴシック" w:hAnsi="ＭＳ ゴシック" w:hint="eastAsia"/>
                <w:szCs w:val="21"/>
              </w:rPr>
              <w:t>管理体制</w:t>
            </w:r>
            <w:r>
              <w:rPr>
                <w:rFonts w:ascii="ＭＳ ゴシック" w:eastAsia="ＭＳ ゴシック" w:hAnsi="ＭＳ ゴシック" w:hint="eastAsia"/>
                <w:szCs w:val="21"/>
              </w:rPr>
              <w:t>を</w:t>
            </w:r>
            <w:r w:rsidRPr="00364AD9">
              <w:rPr>
                <w:rFonts w:ascii="ＭＳ ゴシック" w:eastAsia="ＭＳ ゴシック" w:hAnsi="ＭＳ ゴシック" w:hint="eastAsia"/>
                <w:szCs w:val="21"/>
              </w:rPr>
              <w:t>強化</w:t>
            </w:r>
            <w:r>
              <w:rPr>
                <w:rFonts w:ascii="ＭＳ ゴシック" w:eastAsia="ＭＳ ゴシック" w:hAnsi="ＭＳ ゴシック" w:hint="eastAsia"/>
                <w:szCs w:val="21"/>
              </w:rPr>
              <w:t>し、</w:t>
            </w:r>
            <w:r w:rsidRPr="00F017A0">
              <w:rPr>
                <w:rFonts w:ascii="ＭＳ ゴシック" w:eastAsia="ＭＳ ゴシック" w:hAnsi="ＭＳ ゴシック" w:hint="eastAsia"/>
                <w:szCs w:val="21"/>
              </w:rPr>
              <w:t>事故防止策を講じること。</w:t>
            </w:r>
          </w:p>
          <w:p w:rsidR="00D223E1" w:rsidRPr="0052578A" w:rsidRDefault="00D223E1" w:rsidP="00D223E1">
            <w:pPr>
              <w:ind w:left="210" w:hangingChars="100" w:hanging="210"/>
              <w:rPr>
                <w:rFonts w:ascii="ＭＳ ゴシック" w:eastAsia="ＭＳ ゴシック" w:hAnsi="ＭＳ ゴシック"/>
                <w:szCs w:val="21"/>
              </w:rPr>
            </w:pPr>
          </w:p>
          <w:p w:rsidR="00D223E1" w:rsidRPr="00F017A0" w:rsidRDefault="00D223E1" w:rsidP="00D223E1">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■評価委員の評価</w:t>
            </w:r>
          </w:p>
          <w:p w:rsidR="00D223E1" w:rsidRPr="00F017A0" w:rsidRDefault="00D223E1" w:rsidP="00D223E1">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Pr="00F017A0">
              <w:rPr>
                <w:rFonts w:ascii="ＭＳ ゴシック" w:eastAsia="ＭＳ ゴシック" w:hAnsi="ＭＳ ゴシック" w:hint="eastAsia"/>
                <w:szCs w:val="21"/>
              </w:rPr>
              <w:t>施設所管課評価は適正である。</w:t>
            </w:r>
          </w:p>
          <w:p w:rsidR="00D223E1" w:rsidRPr="00F017A0" w:rsidRDefault="00D223E1" w:rsidP="00D223E1">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Pr="00F017A0">
              <w:rPr>
                <w:rFonts w:ascii="ＭＳ ゴシック" w:eastAsia="ＭＳ ゴシック" w:hAnsi="ＭＳ ゴシック" w:hint="eastAsia"/>
                <w:szCs w:val="21"/>
              </w:rPr>
              <w:t>公衆災害が複数発生したことは、重く受け止めるべきであり、今後、抜本的な事故防止改善策が求められる。</w:t>
            </w:r>
          </w:p>
        </w:tc>
        <w:tc>
          <w:tcPr>
            <w:tcW w:w="5387" w:type="dxa"/>
          </w:tcPr>
          <w:p w:rsidR="00D223E1" w:rsidRDefault="00D223E1" w:rsidP="00D223E1">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w:t>
            </w:r>
            <w:r w:rsidRPr="00F017A0">
              <w:rPr>
                <w:rFonts w:ascii="ＭＳ ゴシック" w:eastAsia="ＭＳ ゴシック" w:hAnsi="ＭＳ ゴシック" w:hint="eastAsia"/>
                <w:szCs w:val="21"/>
              </w:rPr>
              <w:t>安全教育の徹底</w:t>
            </w:r>
          </w:p>
          <w:p w:rsidR="00D223E1" w:rsidRPr="00F017A0" w:rsidRDefault="00D223E1" w:rsidP="00D223E1">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w:t>
            </w:r>
            <w:r w:rsidRPr="009A6944">
              <w:rPr>
                <w:rFonts w:ascii="ＭＳ ゴシック" w:eastAsia="ＭＳ ゴシック" w:hAnsi="ＭＳ ゴシック" w:hint="eastAsia"/>
                <w:szCs w:val="21"/>
                <w:u w:val="single"/>
              </w:rPr>
              <w:t>安全に対する意識の向上を図る。</w:t>
            </w:r>
          </w:p>
          <w:p w:rsidR="00D223E1" w:rsidRDefault="00D223E1" w:rsidP="00D223E1">
            <w:pPr>
              <w:ind w:firstLineChars="50" w:firstLine="105"/>
              <w:rPr>
                <w:rFonts w:ascii="ＭＳ ゴシック" w:eastAsia="ＭＳ ゴシック" w:hAnsi="ＭＳ ゴシック"/>
                <w:szCs w:val="21"/>
              </w:rPr>
            </w:pPr>
          </w:p>
          <w:p w:rsidR="00D223E1" w:rsidRDefault="00D223E1" w:rsidP="00D223E1">
            <w:pPr>
              <w:ind w:firstLineChars="50" w:firstLine="105"/>
              <w:rPr>
                <w:rFonts w:ascii="ＭＳ ゴシック" w:eastAsia="ＭＳ ゴシック" w:hAnsi="ＭＳ ゴシック"/>
                <w:szCs w:val="21"/>
              </w:rPr>
            </w:pPr>
          </w:p>
          <w:p w:rsidR="00D223E1" w:rsidRDefault="00D223E1" w:rsidP="00D223E1">
            <w:pPr>
              <w:ind w:firstLineChars="50" w:firstLine="105"/>
              <w:rPr>
                <w:rFonts w:ascii="ＭＳ ゴシック" w:eastAsia="ＭＳ ゴシック" w:hAnsi="ＭＳ ゴシック"/>
                <w:szCs w:val="21"/>
              </w:rPr>
            </w:pPr>
          </w:p>
          <w:p w:rsidR="00D223E1" w:rsidRPr="00F017A0" w:rsidRDefault="00D223E1" w:rsidP="00D223E1">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w:t>
            </w:r>
            <w:r w:rsidRPr="00F017A0">
              <w:rPr>
                <w:rFonts w:ascii="ＭＳ ゴシック" w:eastAsia="ＭＳ ゴシック" w:hAnsi="ＭＳ ゴシック" w:hint="eastAsia"/>
                <w:szCs w:val="21"/>
              </w:rPr>
              <w:t>作業内容に応じた安全対策</w:t>
            </w:r>
          </w:p>
          <w:p w:rsidR="00D223E1" w:rsidRDefault="00D223E1" w:rsidP="00D223E1">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w:t>
            </w:r>
            <w:r w:rsidRPr="009A6944">
              <w:rPr>
                <w:rFonts w:ascii="ＭＳ ゴシック" w:eastAsia="ＭＳ ゴシック" w:hAnsi="ＭＳ ゴシック" w:hint="eastAsia"/>
                <w:szCs w:val="21"/>
                <w:u w:val="single"/>
              </w:rPr>
              <w:t>除草などの作業時の安全対策の強化を図る。</w:t>
            </w:r>
          </w:p>
          <w:p w:rsidR="00D223E1" w:rsidRDefault="00D223E1" w:rsidP="00D223E1">
            <w:pPr>
              <w:rPr>
                <w:rFonts w:ascii="ＭＳ ゴシック" w:eastAsia="ＭＳ ゴシック" w:hAnsi="ＭＳ ゴシック"/>
                <w:szCs w:val="21"/>
              </w:rPr>
            </w:pPr>
          </w:p>
          <w:p w:rsidR="00D223E1" w:rsidRDefault="00D223E1" w:rsidP="00D223E1">
            <w:pPr>
              <w:rPr>
                <w:rFonts w:ascii="ＭＳ ゴシック" w:eastAsia="ＭＳ ゴシック" w:hAnsi="ＭＳ ゴシック"/>
                <w:szCs w:val="21"/>
              </w:rPr>
            </w:pPr>
          </w:p>
          <w:p w:rsidR="00D223E1" w:rsidRDefault="00D223E1" w:rsidP="00D223E1">
            <w:pPr>
              <w:rPr>
                <w:rFonts w:ascii="ＭＳ ゴシック" w:eastAsia="ＭＳ ゴシック" w:hAnsi="ＭＳ ゴシック"/>
                <w:szCs w:val="21"/>
              </w:rPr>
            </w:pPr>
          </w:p>
          <w:p w:rsidR="00D223E1" w:rsidRDefault="00D223E1" w:rsidP="00D223E1">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w:t>
            </w:r>
            <w:r w:rsidRPr="00F017A0">
              <w:rPr>
                <w:rFonts w:ascii="ＭＳ ゴシック" w:eastAsia="ＭＳ ゴシック" w:hAnsi="ＭＳ ゴシック" w:hint="eastAsia"/>
                <w:szCs w:val="21"/>
              </w:rPr>
              <w:t>巡視等の管理体制強化</w:t>
            </w:r>
          </w:p>
          <w:p w:rsidR="00D223E1" w:rsidRPr="00F017A0" w:rsidRDefault="00D223E1" w:rsidP="00D223E1">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w:t>
            </w:r>
            <w:r w:rsidRPr="009A6944">
              <w:rPr>
                <w:rFonts w:ascii="ＭＳ ゴシック" w:eastAsia="ＭＳ ゴシック" w:hAnsi="ＭＳ ゴシック" w:hint="eastAsia"/>
                <w:szCs w:val="21"/>
                <w:u w:val="single"/>
              </w:rPr>
              <w:t>巡視等を強化し、事故防止を徹底する。</w:t>
            </w:r>
          </w:p>
        </w:tc>
        <w:tc>
          <w:tcPr>
            <w:tcW w:w="6662" w:type="dxa"/>
          </w:tcPr>
          <w:p w:rsidR="00D223E1" w:rsidRDefault="00D223E1" w:rsidP="00D223E1">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w:t>
            </w:r>
            <w:r w:rsidRPr="00F017A0">
              <w:rPr>
                <w:rFonts w:ascii="ＭＳ ゴシック" w:eastAsia="ＭＳ ゴシック" w:hAnsi="ＭＳ ゴシック" w:hint="eastAsia"/>
                <w:szCs w:val="21"/>
              </w:rPr>
              <w:t>安全教育の徹底</w:t>
            </w:r>
          </w:p>
          <w:p w:rsidR="00D223E1" w:rsidRPr="00F017A0" w:rsidRDefault="00D223E1" w:rsidP="00D223E1">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Pr="00F017A0">
              <w:rPr>
                <w:rFonts w:ascii="ＭＳ ゴシック" w:eastAsia="ＭＳ ゴシック" w:hAnsi="ＭＳ ゴシック" w:hint="eastAsia"/>
                <w:szCs w:val="21"/>
              </w:rPr>
              <w:t>毎日の朝礼時や毎月の所内会議時に</w:t>
            </w:r>
            <w:r w:rsidRPr="007B6EF7">
              <w:rPr>
                <w:rFonts w:ascii="ＭＳ ゴシック" w:eastAsia="ＭＳ ゴシック" w:hAnsi="ＭＳ ゴシック" w:hint="eastAsia"/>
                <w:szCs w:val="21"/>
              </w:rPr>
              <w:t>他公園での事故情報を公園スタッフで共有し、</w:t>
            </w:r>
            <w:r w:rsidRPr="00F017A0">
              <w:rPr>
                <w:rFonts w:ascii="ＭＳ ゴシック" w:eastAsia="ＭＳ ゴシック" w:hAnsi="ＭＳ ゴシック" w:hint="eastAsia"/>
                <w:szCs w:val="21"/>
              </w:rPr>
              <w:t>同様の事故が起こらないよう</w:t>
            </w:r>
            <w:r w:rsidRPr="007B6EF7">
              <w:rPr>
                <w:rFonts w:ascii="ＭＳ ゴシック" w:eastAsia="ＭＳ ゴシック" w:hAnsi="ＭＳ ゴシック" w:hint="eastAsia"/>
                <w:szCs w:val="21"/>
              </w:rPr>
              <w:t>安全に対する意識を高める。また、</w:t>
            </w:r>
            <w:r w:rsidRPr="009A6944">
              <w:rPr>
                <w:rFonts w:ascii="ＭＳ ゴシック" w:eastAsia="ＭＳ ゴシック" w:hAnsi="ＭＳ ゴシック"/>
                <w:szCs w:val="21"/>
                <w:u w:val="single"/>
              </w:rPr>
              <w:t>KY活動を通じて安全意識の向上を図る。</w:t>
            </w:r>
          </w:p>
          <w:p w:rsidR="00D223E1" w:rsidRDefault="00D223E1" w:rsidP="00D223E1">
            <w:pPr>
              <w:ind w:left="210" w:hangingChars="100" w:hanging="210"/>
              <w:rPr>
                <w:rFonts w:ascii="ＭＳ ゴシック" w:eastAsia="ＭＳ ゴシック" w:hAnsi="ＭＳ ゴシック"/>
                <w:szCs w:val="21"/>
              </w:rPr>
            </w:pPr>
          </w:p>
          <w:p w:rsidR="00D223E1" w:rsidRPr="00364AD9" w:rsidRDefault="00D223E1" w:rsidP="00D223E1">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w:t>
            </w:r>
            <w:r w:rsidRPr="00F017A0">
              <w:rPr>
                <w:rFonts w:ascii="ＭＳ ゴシック" w:eastAsia="ＭＳ ゴシック" w:hAnsi="ＭＳ ゴシック" w:hint="eastAsia"/>
                <w:szCs w:val="21"/>
              </w:rPr>
              <w:t>作業内容に応じた安全対策</w:t>
            </w:r>
          </w:p>
          <w:p w:rsidR="00D223E1" w:rsidRPr="00AE0793" w:rsidRDefault="00D223E1" w:rsidP="00D223E1">
            <w:pPr>
              <w:ind w:left="210" w:hangingChars="100" w:hanging="210"/>
              <w:rPr>
                <w:rFonts w:ascii="ＭＳ ゴシック" w:eastAsia="ＭＳ ゴシック" w:hAnsi="ＭＳ ゴシック"/>
                <w:szCs w:val="21"/>
                <w:u w:val="single"/>
              </w:rPr>
            </w:pPr>
            <w:r>
              <w:rPr>
                <w:rFonts w:ascii="ＭＳ ゴシック" w:eastAsia="ＭＳ ゴシック" w:hAnsi="ＭＳ ゴシック" w:hint="eastAsia"/>
                <w:szCs w:val="21"/>
              </w:rPr>
              <w:t>・</w:t>
            </w:r>
            <w:r w:rsidRPr="00F017A0">
              <w:rPr>
                <w:rFonts w:ascii="ＭＳ ゴシック" w:eastAsia="ＭＳ ゴシック" w:hAnsi="ＭＳ ゴシック" w:hint="eastAsia"/>
                <w:szCs w:val="21"/>
              </w:rPr>
              <w:t>除草作業時には</w:t>
            </w:r>
            <w:r w:rsidRPr="00AE0793">
              <w:rPr>
                <w:rFonts w:ascii="ＭＳ ゴシック" w:eastAsia="ＭＳ ゴシック" w:hAnsi="ＭＳ ゴシック" w:hint="eastAsia"/>
                <w:szCs w:val="21"/>
              </w:rPr>
              <w:t>作業前に作業範囲と危険個所を周知する。</w:t>
            </w:r>
            <w:r w:rsidRPr="00F017A0">
              <w:rPr>
                <w:rFonts w:ascii="ＭＳ ゴシック" w:eastAsia="ＭＳ ゴシック" w:hAnsi="ＭＳ ゴシック" w:hint="eastAsia"/>
                <w:szCs w:val="21"/>
              </w:rPr>
              <w:t>また、</w:t>
            </w:r>
            <w:r w:rsidRPr="00AE0793">
              <w:rPr>
                <w:rFonts w:ascii="ＭＳ ゴシック" w:eastAsia="ＭＳ ゴシック" w:hAnsi="ＭＳ ゴシック" w:hint="eastAsia"/>
                <w:szCs w:val="21"/>
                <w:u w:val="single"/>
              </w:rPr>
              <w:t>飛散防止ネットを用いて飛び石を防ぐとともに人や車両が接近した場合には通過するまで作業の一時停止を徹底する。</w:t>
            </w:r>
          </w:p>
          <w:p w:rsidR="00D223E1" w:rsidRDefault="00D223E1" w:rsidP="00D223E1">
            <w:pPr>
              <w:ind w:left="210" w:hangingChars="100" w:hanging="210"/>
              <w:rPr>
                <w:rFonts w:ascii="ＭＳ ゴシック" w:eastAsia="ＭＳ ゴシック" w:hAnsi="ＭＳ ゴシック"/>
                <w:szCs w:val="21"/>
              </w:rPr>
            </w:pPr>
          </w:p>
          <w:p w:rsidR="00D223E1" w:rsidRDefault="00D223E1" w:rsidP="00D223E1">
            <w:pPr>
              <w:ind w:left="210" w:hangingChars="100" w:hanging="210"/>
              <w:rPr>
                <w:rFonts w:ascii="ＭＳ ゴシック" w:eastAsia="ＭＳ ゴシック" w:hAnsi="ＭＳ ゴシック"/>
                <w:szCs w:val="21"/>
              </w:rPr>
            </w:pPr>
            <w:r w:rsidRPr="00364AD9">
              <w:rPr>
                <w:rFonts w:ascii="ＭＳ ゴシック" w:eastAsia="ＭＳ ゴシック" w:hAnsi="ＭＳ ゴシック" w:hint="eastAsia"/>
                <w:szCs w:val="21"/>
              </w:rPr>
              <w:t>■巡視等の管理体制強化</w:t>
            </w:r>
          </w:p>
          <w:p w:rsidR="00D223E1" w:rsidRDefault="00D223E1" w:rsidP="00D223E1">
            <w:pPr>
              <w:ind w:left="210" w:hangingChars="100" w:hanging="210"/>
              <w:rPr>
                <w:rFonts w:ascii="ＭＳ ゴシック" w:eastAsia="ＭＳ ゴシック" w:hAnsi="ＭＳ ゴシック"/>
                <w:szCs w:val="21"/>
                <w:u w:val="single"/>
              </w:rPr>
            </w:pPr>
            <w:r>
              <w:rPr>
                <w:rFonts w:ascii="ＭＳ ゴシック" w:eastAsia="ＭＳ ゴシック" w:hAnsi="ＭＳ ゴシック" w:hint="eastAsia"/>
                <w:szCs w:val="21"/>
              </w:rPr>
              <w:t>・枯れ枝落下事故が発生しないよう</w:t>
            </w:r>
            <w:r w:rsidRPr="00F017A0">
              <w:rPr>
                <w:rFonts w:ascii="ＭＳ ゴシック" w:eastAsia="ＭＳ ゴシック" w:hAnsi="ＭＳ ゴシック" w:hint="eastAsia"/>
                <w:szCs w:val="21"/>
              </w:rPr>
              <w:t>、</w:t>
            </w:r>
            <w:r w:rsidRPr="00B11518">
              <w:rPr>
                <w:rFonts w:ascii="ＭＳ ゴシック" w:eastAsia="ＭＳ ゴシック" w:hAnsi="ＭＳ ゴシック" w:hint="eastAsia"/>
                <w:szCs w:val="21"/>
                <w:u w:val="single"/>
              </w:rPr>
              <w:t>巡視員による樹木点検や</w:t>
            </w:r>
            <w:r w:rsidRPr="00F017A0">
              <w:rPr>
                <w:rFonts w:ascii="ＭＳ ゴシック" w:eastAsia="ＭＳ ゴシック" w:hAnsi="ＭＳ ゴシック" w:hint="eastAsia"/>
                <w:szCs w:val="21"/>
              </w:rPr>
              <w:t>、駐車場係員による</w:t>
            </w:r>
            <w:r w:rsidRPr="00A55B8D">
              <w:rPr>
                <w:rFonts w:ascii="ＭＳ ゴシック" w:eastAsia="ＭＳ ゴシック" w:hAnsi="ＭＳ ゴシック" w:hint="eastAsia"/>
                <w:szCs w:val="21"/>
                <w:u w:val="single"/>
              </w:rPr>
              <w:t>目視点検など、重層</w:t>
            </w:r>
            <w:r w:rsidRPr="00B11518">
              <w:rPr>
                <w:rFonts w:ascii="ＭＳ ゴシック" w:eastAsia="ＭＳ ゴシック" w:hAnsi="ＭＳ ゴシック" w:hint="eastAsia"/>
                <w:szCs w:val="21"/>
                <w:u w:val="single"/>
              </w:rPr>
              <w:t>的に</w:t>
            </w:r>
            <w:r w:rsidRPr="000349EB">
              <w:rPr>
                <w:rFonts w:ascii="ＭＳ ゴシック" w:eastAsia="ＭＳ ゴシック" w:hAnsi="ＭＳ ゴシック" w:hint="eastAsia"/>
                <w:szCs w:val="21"/>
                <w:u w:val="single"/>
              </w:rPr>
              <w:t>点検する体制を構築し、</w:t>
            </w:r>
            <w:r w:rsidRPr="007B6EF7">
              <w:rPr>
                <w:rFonts w:ascii="ＭＳ ゴシック" w:eastAsia="ＭＳ ゴシック" w:hAnsi="ＭＳ ゴシック" w:hint="eastAsia"/>
                <w:szCs w:val="21"/>
              </w:rPr>
              <w:t>管理スタッフが</w:t>
            </w:r>
            <w:r w:rsidRPr="000349EB">
              <w:rPr>
                <w:rFonts w:ascii="ＭＳ ゴシック" w:eastAsia="ＭＳ ゴシック" w:hAnsi="ＭＳ ゴシック" w:hint="eastAsia"/>
                <w:szCs w:val="21"/>
                <w:u w:val="single"/>
              </w:rPr>
              <w:t>情報共有するように努める。</w:t>
            </w:r>
          </w:p>
          <w:p w:rsidR="00D223E1" w:rsidRPr="00A55B8D" w:rsidRDefault="00D223E1" w:rsidP="00D223E1">
            <w:pPr>
              <w:ind w:left="210" w:hangingChars="100" w:hanging="210"/>
              <w:rPr>
                <w:rFonts w:ascii="ＭＳ ゴシック" w:eastAsia="ＭＳ ゴシック" w:hAnsi="ＭＳ ゴシック"/>
                <w:szCs w:val="21"/>
              </w:rPr>
            </w:pPr>
            <w:r w:rsidRPr="00A55B8D">
              <w:rPr>
                <w:rFonts w:ascii="ＭＳ ゴシック" w:eastAsia="ＭＳ ゴシック" w:hAnsi="ＭＳ ゴシック" w:hint="eastAsia"/>
                <w:szCs w:val="21"/>
              </w:rPr>
              <w:t>・</w:t>
            </w:r>
            <w:r w:rsidRPr="00A55B8D">
              <w:rPr>
                <w:rFonts w:ascii="ＭＳ ゴシック" w:eastAsia="ＭＳ ゴシック" w:hAnsi="ＭＳ ゴシック" w:hint="eastAsia"/>
                <w:szCs w:val="21"/>
                <w:u w:val="single"/>
              </w:rPr>
              <w:t>植物管理責任者による緑の安全パトロールを毎月実施。</w:t>
            </w:r>
          </w:p>
          <w:p w:rsidR="00D223E1" w:rsidRPr="00F017A0" w:rsidRDefault="00D223E1" w:rsidP="00D223E1">
            <w:pPr>
              <w:rPr>
                <w:rFonts w:ascii="ＭＳ ゴシック" w:eastAsia="ＭＳ ゴシック" w:hAnsi="ＭＳ ゴシック"/>
                <w:szCs w:val="21"/>
              </w:rPr>
            </w:pPr>
          </w:p>
        </w:tc>
      </w:tr>
    </w:tbl>
    <w:p w:rsidR="00E8752E" w:rsidRPr="00CE12A3" w:rsidRDefault="00E8752E" w:rsidP="00C1372E">
      <w:pPr>
        <w:rPr>
          <w:rFonts w:ascii="ＭＳ ゴシック" w:eastAsia="ＭＳ ゴシック" w:hAnsi="ＭＳ ゴシック"/>
        </w:rPr>
      </w:pPr>
    </w:p>
    <w:sectPr w:rsidR="00E8752E" w:rsidRPr="00CE12A3" w:rsidSect="00F017A0">
      <w:pgSz w:w="23811" w:h="16838" w:orient="landscape" w:code="8"/>
      <w:pgMar w:top="1134" w:right="1985"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7A0" w:rsidRDefault="00F017A0" w:rsidP="00F017A0">
      <w:r>
        <w:separator/>
      </w:r>
    </w:p>
  </w:endnote>
  <w:endnote w:type="continuationSeparator" w:id="0">
    <w:p w:rsidR="00F017A0" w:rsidRDefault="00F017A0" w:rsidP="00F01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7A0" w:rsidRDefault="00F017A0" w:rsidP="00F017A0">
      <w:r>
        <w:separator/>
      </w:r>
    </w:p>
  </w:footnote>
  <w:footnote w:type="continuationSeparator" w:id="0">
    <w:p w:rsidR="00F017A0" w:rsidRDefault="00F017A0" w:rsidP="00F01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11E"/>
    <w:rsid w:val="00030CAE"/>
    <w:rsid w:val="00037AFE"/>
    <w:rsid w:val="000C0D89"/>
    <w:rsid w:val="00231BAC"/>
    <w:rsid w:val="002B7FB2"/>
    <w:rsid w:val="00304DEC"/>
    <w:rsid w:val="00364AD9"/>
    <w:rsid w:val="003703CF"/>
    <w:rsid w:val="003E31BF"/>
    <w:rsid w:val="004136D9"/>
    <w:rsid w:val="004A6966"/>
    <w:rsid w:val="00557ADC"/>
    <w:rsid w:val="00627EE7"/>
    <w:rsid w:val="00726BD4"/>
    <w:rsid w:val="0076511E"/>
    <w:rsid w:val="008E780E"/>
    <w:rsid w:val="008F2635"/>
    <w:rsid w:val="00916C82"/>
    <w:rsid w:val="009202D2"/>
    <w:rsid w:val="009F5B38"/>
    <w:rsid w:val="00A4143D"/>
    <w:rsid w:val="00A52001"/>
    <w:rsid w:val="00A9497B"/>
    <w:rsid w:val="00A966A5"/>
    <w:rsid w:val="00C1372E"/>
    <w:rsid w:val="00CE12A3"/>
    <w:rsid w:val="00CF6587"/>
    <w:rsid w:val="00D223E1"/>
    <w:rsid w:val="00D908B1"/>
    <w:rsid w:val="00D9662F"/>
    <w:rsid w:val="00DA0F3C"/>
    <w:rsid w:val="00E8752E"/>
    <w:rsid w:val="00ED7783"/>
    <w:rsid w:val="00F017A0"/>
    <w:rsid w:val="00F95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5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E780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780E"/>
    <w:rPr>
      <w:rFonts w:asciiTheme="majorHAnsi" w:eastAsiaTheme="majorEastAsia" w:hAnsiTheme="majorHAnsi" w:cstheme="majorBidi"/>
      <w:sz w:val="18"/>
      <w:szCs w:val="18"/>
    </w:rPr>
  </w:style>
  <w:style w:type="paragraph" w:styleId="a6">
    <w:name w:val="header"/>
    <w:basedOn w:val="a"/>
    <w:link w:val="a7"/>
    <w:uiPriority w:val="99"/>
    <w:unhideWhenUsed/>
    <w:rsid w:val="00F017A0"/>
    <w:pPr>
      <w:tabs>
        <w:tab w:val="center" w:pos="4252"/>
        <w:tab w:val="right" w:pos="8504"/>
      </w:tabs>
      <w:snapToGrid w:val="0"/>
    </w:pPr>
  </w:style>
  <w:style w:type="character" w:customStyle="1" w:styleId="a7">
    <w:name w:val="ヘッダー (文字)"/>
    <w:basedOn w:val="a0"/>
    <w:link w:val="a6"/>
    <w:uiPriority w:val="99"/>
    <w:rsid w:val="00F017A0"/>
  </w:style>
  <w:style w:type="paragraph" w:styleId="a8">
    <w:name w:val="footer"/>
    <w:basedOn w:val="a"/>
    <w:link w:val="a9"/>
    <w:uiPriority w:val="99"/>
    <w:unhideWhenUsed/>
    <w:rsid w:val="00F017A0"/>
    <w:pPr>
      <w:tabs>
        <w:tab w:val="center" w:pos="4252"/>
        <w:tab w:val="right" w:pos="8504"/>
      </w:tabs>
      <w:snapToGrid w:val="0"/>
    </w:pPr>
  </w:style>
  <w:style w:type="character" w:customStyle="1" w:styleId="a9">
    <w:name w:val="フッター (文字)"/>
    <w:basedOn w:val="a0"/>
    <w:link w:val="a8"/>
    <w:uiPriority w:val="99"/>
    <w:rsid w:val="00F01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2021-07-15T12:03:00Z</dcterms:created>
  <dcterms:modified xsi:type="dcterms:W3CDTF">2021-07-15T12:04:00Z</dcterms:modified>
</cp:coreProperties>
</file>