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C2F8" w14:textId="49730A7A" w:rsidR="00833B87" w:rsidRPr="00A64459" w:rsidRDefault="00074D8A" w:rsidP="00F63760">
      <w:pPr>
        <w:adjustRightInd w:val="0"/>
        <w:snapToGrid w:val="0"/>
        <w:spacing w:line="400" w:lineRule="exact"/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A64459">
        <w:rPr>
          <w:rFonts w:ascii="UD デジタル 教科書体 NK-R" w:eastAsia="UD デジタル 教科書体 NK-R" w:hint="eastAsia"/>
          <w:b/>
          <w:bCs/>
          <w:sz w:val="32"/>
          <w:szCs w:val="32"/>
        </w:rPr>
        <w:t>水道事業の基盤強化</w:t>
      </w:r>
      <w:r w:rsidR="004D64EE" w:rsidRPr="00A64459">
        <w:rPr>
          <w:rFonts w:ascii="UD デジタル 教科書体 NK-R" w:eastAsia="UD デジタル 教科書体 NK-R" w:hint="eastAsia"/>
          <w:b/>
          <w:bCs/>
          <w:sz w:val="32"/>
          <w:szCs w:val="32"/>
        </w:rPr>
        <w:t>等</w:t>
      </w:r>
      <w:r w:rsidRPr="00A64459">
        <w:rPr>
          <w:rFonts w:ascii="UD デジタル 教科書体 NK-R" w:eastAsia="UD デジタル 教科書体 NK-R" w:hint="eastAsia"/>
          <w:b/>
          <w:bCs/>
          <w:sz w:val="32"/>
          <w:szCs w:val="32"/>
        </w:rPr>
        <w:t>に関する要望書</w:t>
      </w:r>
    </w:p>
    <w:p w14:paraId="31DCAFF1" w14:textId="77777777" w:rsidR="00A64459" w:rsidRPr="00EC202E" w:rsidRDefault="00A64459" w:rsidP="00F63760">
      <w:pPr>
        <w:adjustRightInd w:val="0"/>
        <w:snapToGrid w:val="0"/>
        <w:spacing w:line="400" w:lineRule="exact"/>
        <w:rPr>
          <w:rFonts w:ascii="UD デジタル 教科書体 NK-R" w:eastAsia="UD デジタル 教科書体 NK-R"/>
          <w:szCs w:val="21"/>
        </w:rPr>
      </w:pPr>
    </w:p>
    <w:p w14:paraId="375CA001" w14:textId="088E6456" w:rsidR="004D64EE" w:rsidRPr="004D64EE" w:rsidRDefault="004D64EE" w:rsidP="00F63760">
      <w:pPr>
        <w:adjustRightInd w:val="0"/>
        <w:snapToGrid w:val="0"/>
        <w:spacing w:line="400" w:lineRule="exact"/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大阪府では、給水人口の減少や老朽管の更新・耐震化等の課題に対応し、水道事業の基盤強化を図り、強靭で持続可能な水道事業の構築に向け、府域全水道事業体と水道のあり方を</w:t>
      </w:r>
      <w:r w:rsidR="00A41FAD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協議し、府域一水道に向けた取組を進めているところで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す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。</w:t>
      </w:r>
    </w:p>
    <w:p w14:paraId="482D8831" w14:textId="32DFABF3" w:rsidR="00A77D5C" w:rsidRDefault="004D64EE" w:rsidP="00F63760">
      <w:pPr>
        <w:adjustRightInd w:val="0"/>
        <w:snapToGrid w:val="0"/>
        <w:spacing w:line="400" w:lineRule="exact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 xml:space="preserve">　大阪広域水道企業団では、これまで府内</w:t>
      </w:r>
      <w:r w:rsidRPr="004D64EE">
        <w:rPr>
          <w:rFonts w:ascii="UD デジタル 教科書体 NK-R" w:eastAsia="UD デジタル 教科書体 NK-R"/>
          <w:sz w:val="32"/>
          <w:szCs w:val="32"/>
        </w:rPr>
        <w:t>19市町村の水道事業と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の</w:t>
      </w:r>
      <w:r w:rsidRPr="004D64EE">
        <w:rPr>
          <w:rFonts w:ascii="UD デジタル 教科書体 NK-R" w:eastAsia="UD デジタル 教科書体 NK-R"/>
          <w:sz w:val="32"/>
          <w:szCs w:val="32"/>
        </w:rPr>
        <w:t>統合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を行い、</w:t>
      </w:r>
      <w:r w:rsidRPr="004D64EE">
        <w:rPr>
          <w:rFonts w:ascii="UD デジタル 教科書体 NK-R" w:eastAsia="UD デジタル 教科書体 NK-R"/>
          <w:sz w:val="32"/>
          <w:szCs w:val="32"/>
        </w:rPr>
        <w:t>今後更なる統合を</w:t>
      </w:r>
      <w:r w:rsidR="006A6C14">
        <w:rPr>
          <w:rFonts w:ascii="UD デジタル 教科書体 NK-R" w:eastAsia="UD デジタル 教科書体 NK-R" w:hint="eastAsia"/>
          <w:sz w:val="32"/>
          <w:szCs w:val="32"/>
        </w:rPr>
        <w:t>めざし</w:t>
      </w:r>
      <w:r w:rsidR="00FE183C">
        <w:rPr>
          <w:rFonts w:ascii="UD デジタル 教科書体 NK-R" w:eastAsia="UD デジタル 教科書体 NK-R" w:hint="eastAsia"/>
          <w:sz w:val="32"/>
          <w:szCs w:val="32"/>
        </w:rPr>
        <w:t>て取</w:t>
      </w:r>
      <w:r w:rsidR="00A41FAD">
        <w:rPr>
          <w:rFonts w:ascii="UD デジタル 教科書体 NK-R" w:eastAsia="UD デジタル 教科書体 NK-R" w:hint="eastAsia"/>
          <w:sz w:val="32"/>
          <w:szCs w:val="32"/>
        </w:rPr>
        <w:t>り</w:t>
      </w:r>
      <w:r w:rsidR="00FE183C">
        <w:rPr>
          <w:rFonts w:ascii="UD デジタル 教科書体 NK-R" w:eastAsia="UD デジタル 教科書体 NK-R" w:hint="eastAsia"/>
          <w:sz w:val="32"/>
          <w:szCs w:val="32"/>
        </w:rPr>
        <w:t>組み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ますが、</w:t>
      </w:r>
      <w:r w:rsidRPr="004D64EE">
        <w:rPr>
          <w:rFonts w:ascii="UD デジタル 教科書体 NK-R" w:eastAsia="UD デジタル 教科書体 NK-R"/>
          <w:sz w:val="32"/>
          <w:szCs w:val="32"/>
        </w:rPr>
        <w:t>社会資本整備総合交付金制度（防災・安全交付金事業）の</w:t>
      </w:r>
      <w:r w:rsidR="00A41FAD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="00A41FAD">
        <w:rPr>
          <w:rFonts w:ascii="UD デジタル 教科書体 NK-R" w:eastAsia="UD デジタル 教科書体 NK-R"/>
          <w:sz w:val="32"/>
          <w:szCs w:val="32"/>
        </w:rPr>
        <w:t xml:space="preserve"> </w:t>
      </w:r>
      <w:r w:rsidRPr="004D64EE">
        <w:rPr>
          <w:rFonts w:ascii="UD デジタル 教科書体 NK-R" w:eastAsia="UD デジタル 教科書体 NK-R"/>
          <w:sz w:val="32"/>
          <w:szCs w:val="32"/>
        </w:rPr>
        <w:t>広域化に伴う交付金については時限措置（令和16年度まで）となってい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ます</w:t>
      </w:r>
      <w:r w:rsidR="00A77D5C">
        <w:rPr>
          <w:rFonts w:ascii="UD デジタル 教科書体 NK-R" w:eastAsia="UD デジタル 教科書体 NK-R" w:hint="eastAsia"/>
          <w:sz w:val="32"/>
          <w:szCs w:val="32"/>
        </w:rPr>
        <w:t>。</w:t>
      </w:r>
    </w:p>
    <w:p w14:paraId="1CDAB18F" w14:textId="7DBD3579" w:rsidR="00074D8A" w:rsidRPr="004D64EE" w:rsidRDefault="00A77D5C" w:rsidP="00F63760">
      <w:pPr>
        <w:adjustRightInd w:val="0"/>
        <w:snapToGrid w:val="0"/>
        <w:spacing w:line="400" w:lineRule="exact"/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こうした状況を踏まえ</w:t>
      </w:r>
      <w:r w:rsidR="004D64EE" w:rsidRPr="004D64EE">
        <w:rPr>
          <w:rFonts w:ascii="UD デジタル 教科書体 NK-R" w:eastAsia="UD デジタル 教科書体 NK-R"/>
          <w:sz w:val="32"/>
          <w:szCs w:val="32"/>
        </w:rPr>
        <w:t>、</w:t>
      </w:r>
      <w:r w:rsidR="00455A5D">
        <w:rPr>
          <w:rFonts w:ascii="UD デジタル 教科書体 NK-R" w:eastAsia="UD デジタル 教科書体 NK-R" w:hint="eastAsia"/>
          <w:sz w:val="32"/>
          <w:szCs w:val="32"/>
        </w:rPr>
        <w:t>下記</w:t>
      </w:r>
      <w:r w:rsidR="004D64EE" w:rsidRPr="004D64EE">
        <w:rPr>
          <w:rFonts w:ascii="UD デジタル 教科書体 NK-R" w:eastAsia="UD デジタル 教科書体 NK-R"/>
          <w:sz w:val="32"/>
          <w:szCs w:val="32"/>
        </w:rPr>
        <w:t>の事項</w:t>
      </w:r>
      <w:r>
        <w:rPr>
          <w:rFonts w:ascii="UD デジタル 教科書体 NK-R" w:eastAsia="UD デジタル 教科書体 NK-R" w:hint="eastAsia"/>
          <w:sz w:val="32"/>
          <w:szCs w:val="32"/>
        </w:rPr>
        <w:t>について</w:t>
      </w:r>
      <w:r w:rsidR="004D64EE" w:rsidRPr="004D64EE">
        <w:rPr>
          <w:rFonts w:ascii="UD デジタル 教科書体 NK-R" w:eastAsia="UD デジタル 教科書体 NK-R"/>
          <w:sz w:val="32"/>
          <w:szCs w:val="32"/>
        </w:rPr>
        <w:t>強く要望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します</w:t>
      </w:r>
      <w:r w:rsidR="004D64EE" w:rsidRPr="004D64EE">
        <w:rPr>
          <w:rFonts w:ascii="UD デジタル 教科書体 NK-R" w:eastAsia="UD デジタル 教科書体 NK-R"/>
          <w:sz w:val="32"/>
          <w:szCs w:val="32"/>
        </w:rPr>
        <w:t>。</w:t>
      </w:r>
    </w:p>
    <w:p w14:paraId="48709DCB" w14:textId="77777777" w:rsidR="004D64EE" w:rsidRPr="00EC202E" w:rsidRDefault="004D64EE" w:rsidP="00F63760">
      <w:pPr>
        <w:adjustRightInd w:val="0"/>
        <w:snapToGrid w:val="0"/>
        <w:spacing w:line="400" w:lineRule="exact"/>
        <w:rPr>
          <w:rFonts w:ascii="UD デジタル 教科書体 NK-R" w:eastAsia="UD デジタル 教科書体 NK-R"/>
          <w:szCs w:val="21"/>
        </w:rPr>
      </w:pPr>
    </w:p>
    <w:p w14:paraId="1970F15C" w14:textId="5EFA394E" w:rsidR="00074D8A" w:rsidRPr="004D64EE" w:rsidRDefault="00A77D5C" w:rsidP="00F63760">
      <w:pPr>
        <w:pStyle w:val="a3"/>
        <w:adjustRightInd w:val="0"/>
        <w:snapToGrid w:val="0"/>
        <w:spacing w:line="400" w:lineRule="exac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記</w:t>
      </w:r>
    </w:p>
    <w:p w14:paraId="1CE8161D" w14:textId="77777777" w:rsidR="00074D8A" w:rsidRPr="00EC202E" w:rsidRDefault="00074D8A" w:rsidP="00F63760">
      <w:pPr>
        <w:adjustRightInd w:val="0"/>
        <w:snapToGrid w:val="0"/>
        <w:spacing w:line="400" w:lineRule="exact"/>
        <w:rPr>
          <w:rFonts w:ascii="UD デジタル 教科書体 NK-R" w:eastAsia="UD デジタル 教科書体 NK-R"/>
          <w:szCs w:val="21"/>
        </w:rPr>
      </w:pPr>
    </w:p>
    <w:p w14:paraId="1E2D96B4" w14:textId="34AB9458" w:rsidR="00A64459" w:rsidRPr="00A64459" w:rsidRDefault="004D64EE" w:rsidP="00F63760">
      <w:pPr>
        <w:pStyle w:val="a5"/>
        <w:numPr>
          <w:ilvl w:val="0"/>
          <w:numId w:val="4"/>
        </w:numPr>
        <w:adjustRightInd w:val="0"/>
        <w:snapToGrid w:val="0"/>
        <w:spacing w:afterLines="50" w:after="180" w:line="400" w:lineRule="exact"/>
        <w:ind w:right="-1"/>
        <w:jc w:val="both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広域化事業の交付金を統合後</w:t>
      </w:r>
      <w:r w:rsidRPr="004D64EE">
        <w:rPr>
          <w:rFonts w:ascii="UD デジタル 教科書体 NK-R" w:eastAsia="UD デジタル 教科書体 NK-R"/>
          <w:sz w:val="32"/>
          <w:szCs w:val="32"/>
        </w:rPr>
        <w:t>10年間交付対象となるよう、時限措置の撤廃又は延長、若しくは、新たな統合促進のための制度を創設されるこ</w:t>
      </w:r>
      <w:r>
        <w:rPr>
          <w:rFonts w:ascii="UD デジタル 教科書体 NK-R" w:eastAsia="UD デジタル 教科書体 NK-R" w:hint="eastAsia"/>
          <w:sz w:val="32"/>
          <w:szCs w:val="32"/>
        </w:rPr>
        <w:t>と</w:t>
      </w:r>
    </w:p>
    <w:p w14:paraId="47340E66" w14:textId="6D4D7CAC" w:rsidR="00074D8A" w:rsidRPr="004D64EE" w:rsidRDefault="004D64EE" w:rsidP="00F63760">
      <w:pPr>
        <w:pStyle w:val="a5"/>
        <w:numPr>
          <w:ilvl w:val="0"/>
          <w:numId w:val="4"/>
        </w:numPr>
        <w:adjustRightInd w:val="0"/>
        <w:snapToGrid w:val="0"/>
        <w:spacing w:line="400" w:lineRule="exact"/>
        <w:ind w:right="-1"/>
        <w:jc w:val="both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喫緊の課題である老朽管路等の耐震化を推進するため、</w:t>
      </w:r>
      <w:r w:rsidR="00455A5D"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必要な財源を確保すること</w:t>
      </w:r>
    </w:p>
    <w:p w14:paraId="10475034" w14:textId="77777777" w:rsidR="004D64EE" w:rsidRPr="00EC202E" w:rsidRDefault="004D64EE" w:rsidP="00F63760">
      <w:pPr>
        <w:pStyle w:val="a5"/>
        <w:adjustRightInd w:val="0"/>
        <w:snapToGrid w:val="0"/>
        <w:spacing w:line="400" w:lineRule="exact"/>
        <w:ind w:right="840"/>
        <w:jc w:val="both"/>
        <w:rPr>
          <w:rFonts w:ascii="UD デジタル 教科書体 NK-R" w:eastAsia="UD デジタル 教科書体 NK-R"/>
          <w:szCs w:val="21"/>
        </w:rPr>
      </w:pPr>
    </w:p>
    <w:p w14:paraId="7FBF16CB" w14:textId="4CD27008" w:rsidR="00074D8A" w:rsidRPr="004D64EE" w:rsidRDefault="00074D8A" w:rsidP="00F63760">
      <w:pPr>
        <w:adjustRightInd w:val="0"/>
        <w:snapToGrid w:val="0"/>
        <w:spacing w:line="400" w:lineRule="exact"/>
        <w:jc w:val="right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令和7年</w:t>
      </w:r>
      <w:r w:rsidR="008275D1">
        <w:rPr>
          <w:rFonts w:ascii="UD デジタル 教科書体 NK-R" w:eastAsia="UD デジタル 教科書体 NK-R" w:hint="eastAsia"/>
          <w:sz w:val="32"/>
          <w:szCs w:val="32"/>
        </w:rPr>
        <w:t>８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月</w:t>
      </w:r>
      <w:r w:rsidR="008275D1">
        <w:rPr>
          <w:rFonts w:ascii="UD デジタル 教科書体 NK-R" w:eastAsia="UD デジタル 教科書体 NK-R" w:hint="eastAsia"/>
          <w:sz w:val="32"/>
          <w:szCs w:val="32"/>
        </w:rPr>
        <w:t>２０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日</w:t>
      </w:r>
    </w:p>
    <w:p w14:paraId="188171AE" w14:textId="14048F77" w:rsidR="00074D8A" w:rsidRPr="004D64EE" w:rsidRDefault="00074D8A" w:rsidP="00F63760">
      <w:pPr>
        <w:adjustRightInd w:val="0"/>
        <w:snapToGrid w:val="0"/>
        <w:spacing w:line="400" w:lineRule="exact"/>
        <w:ind w:right="840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 xml:space="preserve">国土交通大臣　</w:t>
      </w:r>
    </w:p>
    <w:p w14:paraId="214237E5" w14:textId="57D21D06" w:rsidR="006518F9" w:rsidRPr="004D64EE" w:rsidRDefault="00074D8A" w:rsidP="00F63760">
      <w:pPr>
        <w:adjustRightInd w:val="0"/>
        <w:snapToGrid w:val="0"/>
        <w:spacing w:line="400" w:lineRule="exact"/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中野　洋昌　様</w:t>
      </w:r>
    </w:p>
    <w:p w14:paraId="31C8CC1A" w14:textId="7F4ABF7B" w:rsidR="00F63760" w:rsidRDefault="00F63760" w:rsidP="00F63760">
      <w:pPr>
        <w:adjustRightInd w:val="0"/>
        <w:snapToGrid w:val="0"/>
        <w:spacing w:line="400" w:lineRule="exact"/>
        <w:ind w:rightChars="201" w:right="422"/>
        <w:rPr>
          <w:rFonts w:ascii="UD デジタル 教科書体 NK-R" w:eastAsia="UD デジタル 教科書体 NK-R"/>
          <w:szCs w:val="21"/>
        </w:rPr>
      </w:pPr>
    </w:p>
    <w:p w14:paraId="71A0E12B" w14:textId="77777777" w:rsidR="00F63760" w:rsidRPr="00EC202E" w:rsidRDefault="00F63760" w:rsidP="00F63760">
      <w:pPr>
        <w:adjustRightInd w:val="0"/>
        <w:snapToGrid w:val="0"/>
        <w:spacing w:line="400" w:lineRule="exact"/>
        <w:ind w:rightChars="201" w:right="422"/>
        <w:rPr>
          <w:rFonts w:ascii="UD デジタル 教科書体 NK-R" w:eastAsia="UD デジタル 教科書体 NK-R"/>
          <w:szCs w:val="21"/>
        </w:rPr>
      </w:pPr>
    </w:p>
    <w:p w14:paraId="6C7C8167" w14:textId="44952CA6" w:rsidR="006518F9" w:rsidRDefault="006518F9" w:rsidP="00F63760">
      <w:pPr>
        <w:wordWrap w:val="0"/>
        <w:adjustRightInd w:val="0"/>
        <w:snapToGrid w:val="0"/>
        <w:spacing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大阪府知事</w:t>
      </w:r>
      <w:r w:rsidR="0065309C">
        <w:rPr>
          <w:rFonts w:ascii="UD デジタル 教科書体 NK-R" w:eastAsia="UD デジタル 教科書体 NK-R" w:hint="eastAsia"/>
          <w:sz w:val="32"/>
          <w:szCs w:val="32"/>
        </w:rPr>
        <w:t xml:space="preserve"> 　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吉村　洋文</w:t>
      </w:r>
      <w:r w:rsidR="00F63760"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</w:p>
    <w:p w14:paraId="2F8A30BF" w14:textId="2571AFB3" w:rsidR="00F63760" w:rsidRDefault="00F63760" w:rsidP="00F63760">
      <w:pPr>
        <w:adjustRightInd w:val="0"/>
        <w:snapToGrid w:val="0"/>
        <w:spacing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</w:p>
    <w:p w14:paraId="156E3B00" w14:textId="77777777" w:rsidR="00F63760" w:rsidRPr="004D64EE" w:rsidRDefault="00F63760" w:rsidP="00F63760">
      <w:pPr>
        <w:adjustRightInd w:val="0"/>
        <w:snapToGrid w:val="0"/>
        <w:spacing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</w:p>
    <w:p w14:paraId="6771AA0A" w14:textId="77777777" w:rsidR="00A64459" w:rsidRPr="005731F6" w:rsidRDefault="00A64459" w:rsidP="00F63760">
      <w:pPr>
        <w:adjustRightInd w:val="0"/>
        <w:snapToGrid w:val="0"/>
        <w:spacing w:beforeLines="50" w:before="180"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</w:p>
    <w:p w14:paraId="2453D820" w14:textId="29DEC774" w:rsidR="005731F6" w:rsidRDefault="006518F9" w:rsidP="00F63760">
      <w:pPr>
        <w:wordWrap w:val="0"/>
        <w:adjustRightInd w:val="0"/>
        <w:snapToGrid w:val="0"/>
        <w:spacing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大阪広域水道企業団　企業長</w:t>
      </w:r>
      <w:r w:rsidR="0065309C">
        <w:rPr>
          <w:rFonts w:ascii="UD デジタル 教科書体 NK-R" w:eastAsia="UD デジタル 教科書体 NK-R"/>
          <w:sz w:val="32"/>
          <w:szCs w:val="32"/>
        </w:rPr>
        <w:t xml:space="preserve"> </w:t>
      </w:r>
      <w:r w:rsidR="0065309C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永藤　英機</w:t>
      </w:r>
      <w:r w:rsidR="00F63760"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</w:p>
    <w:p w14:paraId="54B1009F" w14:textId="77777777" w:rsidR="00F63760" w:rsidRDefault="00F63760" w:rsidP="00F63760">
      <w:pPr>
        <w:adjustRightInd w:val="0"/>
        <w:snapToGrid w:val="0"/>
        <w:ind w:right="1480"/>
        <w:rPr>
          <w:rFonts w:ascii="UD デジタル 教科書体 NK-R" w:eastAsia="UD デジタル 教科書体 NK-R"/>
          <w:sz w:val="32"/>
          <w:szCs w:val="32"/>
        </w:rPr>
      </w:pPr>
    </w:p>
    <w:p w14:paraId="0B4CB54A" w14:textId="77777777" w:rsidR="00F63760" w:rsidRDefault="00F63760" w:rsidP="00F63760">
      <w:pPr>
        <w:adjustRightInd w:val="0"/>
        <w:snapToGrid w:val="0"/>
        <w:ind w:right="1480"/>
        <w:rPr>
          <w:rFonts w:ascii="BIZ UDPゴシック" w:eastAsia="BIZ UDPゴシック" w:hAnsi="BIZ UDPゴシック"/>
          <w:b/>
          <w:bCs/>
        </w:rPr>
      </w:pPr>
    </w:p>
    <w:p w14:paraId="3192060A" w14:textId="40DA21BA" w:rsidR="008275D1" w:rsidRPr="00D145A5" w:rsidRDefault="008275D1" w:rsidP="00F63760">
      <w:pPr>
        <w:adjustRightInd w:val="0"/>
        <w:snapToGrid w:val="0"/>
        <w:ind w:right="1480"/>
        <w:rPr>
          <w:rFonts w:ascii="BIZ UDPゴシック" w:eastAsia="BIZ UDPゴシック" w:hAnsi="BIZ UDPゴシック"/>
          <w:b/>
          <w:bCs/>
        </w:rPr>
      </w:pPr>
      <w:r w:rsidRPr="00D145A5">
        <w:rPr>
          <w:rFonts w:ascii="BIZ UDPゴシック" w:eastAsia="BIZ UDPゴシック" w:hAnsi="BIZ UDPゴシック" w:hint="eastAsia"/>
          <w:b/>
          <w:bCs/>
        </w:rPr>
        <w:t>■</w:t>
      </w:r>
      <w:r>
        <w:rPr>
          <w:rFonts w:ascii="BIZ UDPゴシック" w:eastAsia="BIZ UDPゴシック" w:hAnsi="BIZ UDPゴシック" w:hint="eastAsia"/>
          <w:b/>
          <w:bCs/>
        </w:rPr>
        <w:t>大阪府域における</w:t>
      </w:r>
      <w:r w:rsidRPr="00D145A5">
        <w:rPr>
          <w:rFonts w:ascii="BIZ UDPゴシック" w:eastAsia="BIZ UDPゴシック" w:hAnsi="BIZ UDPゴシック" w:hint="eastAsia"/>
          <w:b/>
          <w:bCs/>
        </w:rPr>
        <w:t>水道広域化</w:t>
      </w:r>
    </w:p>
    <w:p w14:paraId="49FE6A66" w14:textId="77777777" w:rsidR="008275D1" w:rsidRDefault="008275D1" w:rsidP="008275D1">
      <w:pPr>
        <w:adjustRightInd w:val="0"/>
        <w:snapToGrid w:val="0"/>
        <w:spacing w:line="300" w:lineRule="exact"/>
        <w:ind w:rightChars="943" w:right="1980"/>
        <w:rPr>
          <w:rFonts w:ascii="BIZ UDPゴシック" w:eastAsia="BIZ UDPゴシック" w:hAnsi="BIZ UDPゴシック"/>
        </w:rPr>
      </w:pPr>
      <w:r w:rsidRPr="00E235E2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0" locked="0" layoutInCell="1" allowOverlap="1" wp14:anchorId="1C62A5A9" wp14:editId="0F79F866">
            <wp:simplePos x="0" y="0"/>
            <wp:positionH relativeFrom="margin">
              <wp:posOffset>3623310</wp:posOffset>
            </wp:positionH>
            <wp:positionV relativeFrom="paragraph">
              <wp:posOffset>29210</wp:posOffset>
            </wp:positionV>
            <wp:extent cx="2376410" cy="3381375"/>
            <wp:effectExtent l="0" t="0" r="0" b="0"/>
            <wp:wrapNone/>
            <wp:docPr id="206828047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1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</w:rPr>
        <w:t xml:space="preserve">　大阪広域水道企業団（府内42市町村で構成する一部事務組合）では、</w:t>
      </w:r>
    </w:p>
    <w:p w14:paraId="4044B0CF" w14:textId="77777777" w:rsidR="008275D1" w:rsidRDefault="008275D1" w:rsidP="008275D1">
      <w:pPr>
        <w:adjustRightInd w:val="0"/>
        <w:snapToGrid w:val="0"/>
        <w:spacing w:line="300" w:lineRule="exact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協議が整った事業体から順次水道事業の統合を進めている。</w:t>
      </w:r>
    </w:p>
    <w:p w14:paraId="263FC24D" w14:textId="77777777" w:rsidR="008275D1" w:rsidRDefault="008275D1" w:rsidP="008275D1">
      <w:pPr>
        <w:adjustRightInd w:val="0"/>
        <w:snapToGrid w:val="0"/>
        <w:spacing w:line="300" w:lineRule="exact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令和7年度時点で府内19市町村の水道事業を統合し、さらに、</w:t>
      </w:r>
    </w:p>
    <w:p w14:paraId="770DDA49" w14:textId="77777777" w:rsidR="008275D1" w:rsidRDefault="008275D1" w:rsidP="008275D1">
      <w:pPr>
        <w:adjustRightInd w:val="0"/>
        <w:snapToGrid w:val="0"/>
        <w:spacing w:line="300" w:lineRule="exact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令和9年度の統合をめざし、4団体との検討協議を実施。</w:t>
      </w:r>
    </w:p>
    <w:p w14:paraId="697C2C4F" w14:textId="77777777" w:rsidR="008275D1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B16C7" wp14:editId="56E5B332">
                <wp:simplePos x="0" y="0"/>
                <wp:positionH relativeFrom="margin">
                  <wp:posOffset>124461</wp:posOffset>
                </wp:positionH>
                <wp:positionV relativeFrom="paragraph">
                  <wp:posOffset>69215</wp:posOffset>
                </wp:positionV>
                <wp:extent cx="4083050" cy="876300"/>
                <wp:effectExtent l="0" t="0" r="1270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876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7BABDB" w14:textId="77777777" w:rsidR="008275D1" w:rsidRPr="00C61078" w:rsidRDefault="008275D1" w:rsidP="008275D1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6107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【広域化のメリット】</w:t>
                            </w:r>
                          </w:p>
                          <w:p w14:paraId="65B583B8" w14:textId="77777777" w:rsidR="006B30F9" w:rsidRDefault="008275D1" w:rsidP="006B30F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exact"/>
                              <w:ind w:leftChars="0" w:left="284" w:hanging="142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B30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施設の統廃合や集約等による費用削減（国交付金の活用）</w:t>
                            </w:r>
                          </w:p>
                          <w:p w14:paraId="6335CE20" w14:textId="77777777" w:rsidR="006B30F9" w:rsidRDefault="008275D1" w:rsidP="006B30F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exact"/>
                              <w:ind w:leftChars="0" w:left="284" w:hanging="142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B30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スケールメリットの活用やシステムの共同化等によるコスト削減</w:t>
                            </w:r>
                          </w:p>
                          <w:p w14:paraId="2D0F2DBF" w14:textId="77777777" w:rsidR="006B30F9" w:rsidRDefault="008275D1" w:rsidP="006B30F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exact"/>
                              <w:ind w:leftChars="0" w:left="284" w:hanging="142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B30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組織としての技術職員の配置、専門的な技術やノウハウの継承</w:t>
                            </w:r>
                          </w:p>
                          <w:p w14:paraId="32710C09" w14:textId="4EE11C80" w:rsidR="008275D1" w:rsidRPr="006B30F9" w:rsidRDefault="008275D1" w:rsidP="006B30F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exact"/>
                              <w:ind w:leftChars="0" w:left="284" w:hanging="142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B30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災害等発生時における迅速かつ組織的な対応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B16C7" id="四角形: 角を丸くする 2" o:spid="_x0000_s1026" style="position:absolute;left:0;text-align:left;margin-left:9.8pt;margin-top:5.45pt;width:321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" fillcolor="#deebf7" strokecolor="#2f528f" strokeweight="1pt">
                <v:stroke dashstyle="1 1" joinstyle="miter"/>
                <v:textbox inset="1mm">
                  <w:txbxContent>
                    <w:p w14:paraId="067BABDB" w14:textId="77777777" w:rsidR="008275D1" w:rsidRPr="00C61078" w:rsidRDefault="008275D1" w:rsidP="008275D1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C6107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【広域化のメリット】</w:t>
                      </w:r>
                    </w:p>
                    <w:p w14:paraId="65B583B8" w14:textId="77777777" w:rsidR="006B30F9" w:rsidRDefault="008275D1" w:rsidP="006B30F9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exact"/>
                        <w:ind w:leftChars="0" w:left="284" w:hanging="142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6B30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施設の統廃合や集約等による費用削減（国交付金の活用）</w:t>
                      </w:r>
                    </w:p>
                    <w:p w14:paraId="6335CE20" w14:textId="77777777" w:rsidR="006B30F9" w:rsidRDefault="008275D1" w:rsidP="006B30F9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exact"/>
                        <w:ind w:leftChars="0" w:left="284" w:hanging="142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6B30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スケールメリットの活用やシステムの共同化等によるコスト削減</w:t>
                      </w:r>
                    </w:p>
                    <w:p w14:paraId="2D0F2DBF" w14:textId="77777777" w:rsidR="006B30F9" w:rsidRDefault="008275D1" w:rsidP="006B30F9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exact"/>
                        <w:ind w:leftChars="0" w:left="284" w:hanging="142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6B30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組織としての技術職員の配置、専門的な技術やノウハウの継承</w:t>
                      </w:r>
                    </w:p>
                    <w:p w14:paraId="32710C09" w14:textId="4EE11C80" w:rsidR="008275D1" w:rsidRPr="006B30F9" w:rsidRDefault="008275D1" w:rsidP="006B30F9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exact"/>
                        <w:ind w:leftChars="0" w:left="284" w:hanging="142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6B30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災害等発生時における迅速かつ組織的な対応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BCD466" w14:textId="77777777" w:rsidR="008275D1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</w:p>
    <w:p w14:paraId="762D3700" w14:textId="77777777" w:rsidR="008275D1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</w:p>
    <w:p w14:paraId="3FA3F50F" w14:textId="77777777" w:rsidR="008275D1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</w:p>
    <w:p w14:paraId="0FFD163F" w14:textId="77777777" w:rsidR="008275D1" w:rsidRDefault="008275D1" w:rsidP="008275D1">
      <w:pPr>
        <w:tabs>
          <w:tab w:val="left" w:pos="330"/>
        </w:tabs>
        <w:adjustRightInd w:val="0"/>
        <w:snapToGrid w:val="0"/>
        <w:ind w:leftChars="134" w:left="281" w:rightChars="1524" w:right="3200" w:firstLine="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</w:p>
    <w:p w14:paraId="7B4B2189" w14:textId="12276F5F" w:rsidR="008275D1" w:rsidRPr="008A45BE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87C60" wp14:editId="535E8F0E">
                <wp:simplePos x="0" y="0"/>
                <wp:positionH relativeFrom="column">
                  <wp:posOffset>117313</wp:posOffset>
                </wp:positionH>
                <wp:positionV relativeFrom="paragraph">
                  <wp:posOffset>125730</wp:posOffset>
                </wp:positionV>
                <wp:extent cx="3295650" cy="238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BACA3F" w14:textId="77777777" w:rsidR="008275D1" w:rsidRPr="00FB07D6" w:rsidRDefault="008275D1" w:rsidP="008275D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B07D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府域水道の基盤強化となる</w:t>
                            </w:r>
                            <w:r w:rsidRPr="00FB07D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u w:val="single"/>
                              </w:rPr>
                              <w:t>「府域一水道」</w:t>
                            </w:r>
                            <w:r w:rsidRPr="00FB07D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87C60" id="正方形/長方形 3" o:spid="_x0000_s1027" style="position:absolute;left:0;text-align:left;margin-left:9.25pt;margin-top:9.9pt;width:25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" filled="f" strokecolor="#2f528f" strokeweight="1pt">
                <v:textbox inset="0,0,0,0">
                  <w:txbxContent>
                    <w:p w14:paraId="0DBACA3F" w14:textId="77777777" w:rsidR="008275D1" w:rsidRPr="00FB07D6" w:rsidRDefault="008275D1" w:rsidP="008275D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B07D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府域水道の基盤強化となる</w:t>
                      </w:r>
                      <w:r w:rsidRPr="00FB07D6">
                        <w:rPr>
                          <w:rFonts w:ascii="BIZ UDPゴシック" w:eastAsia="BIZ UDPゴシック" w:hAnsi="BIZ UDPゴシック" w:hint="eastAsia"/>
                          <w:color w:val="FF0000"/>
                          <w:u w:val="single"/>
                        </w:rPr>
                        <w:t>「府域一水道」</w:t>
                      </w:r>
                      <w:r w:rsidRPr="00FB07D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を推進</w:t>
                      </w:r>
                    </w:p>
                  </w:txbxContent>
                </v:textbox>
              </v:rect>
            </w:pict>
          </mc:Fallback>
        </mc:AlternateContent>
      </w:r>
    </w:p>
    <w:p w14:paraId="0C527CE2" w14:textId="0C32C11F" w:rsidR="008275D1" w:rsidRPr="008A45BE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538DA42C" w14:textId="77777777" w:rsidR="008275D1" w:rsidRPr="008A45BE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  <w:r w:rsidRPr="008A45BE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 wp14:anchorId="56AC06CC" wp14:editId="09AD992B">
            <wp:simplePos x="0" y="0"/>
            <wp:positionH relativeFrom="margin">
              <wp:posOffset>72715</wp:posOffset>
            </wp:positionH>
            <wp:positionV relativeFrom="paragraph">
              <wp:posOffset>65567</wp:posOffset>
            </wp:positionV>
            <wp:extent cx="3452495" cy="1272540"/>
            <wp:effectExtent l="0" t="0" r="0" b="3810"/>
            <wp:wrapNone/>
            <wp:docPr id="16276070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FFD0E" w14:textId="77777777" w:rsidR="008275D1" w:rsidRPr="008A45BE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5AFBF074" w14:textId="77777777" w:rsidR="008275D1" w:rsidRPr="008A45BE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E44816A" w14:textId="480EF4EB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  <w:r w:rsidRPr="00EB6F8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5D0E28" wp14:editId="44A5A0F2">
                <wp:simplePos x="0" y="0"/>
                <wp:positionH relativeFrom="margin">
                  <wp:posOffset>2505872</wp:posOffset>
                </wp:positionH>
                <wp:positionV relativeFrom="paragraph">
                  <wp:posOffset>81471</wp:posOffset>
                </wp:positionV>
                <wp:extent cx="98806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E8BC" w14:textId="77777777" w:rsidR="008275D1" w:rsidRPr="005F1CB1" w:rsidRDefault="008275D1" w:rsidP="008275D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うち</w:t>
                            </w:r>
                            <w:r w:rsidRPr="005F1C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中核市1団体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5D0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7.3pt;margin-top:6.4pt;width:77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" filled="f" stroked="f">
                <v:textbox style="mso-fit-shape-to-text:t">
                  <w:txbxContent>
                    <w:p w14:paraId="20DDE8BC" w14:textId="77777777" w:rsidR="008275D1" w:rsidRPr="005F1CB1" w:rsidRDefault="008275D1" w:rsidP="008275D1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うち</w:t>
                      </w:r>
                      <w:r w:rsidRPr="005F1CB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中核市1団体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2568DE" w14:textId="4363004A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734F0AE" w14:textId="77777777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5020993" w14:textId="77777777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A35EF05" w14:textId="77777777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5838560" w14:textId="77777777" w:rsidR="008275D1" w:rsidRPr="005E0BBA" w:rsidRDefault="008275D1" w:rsidP="008275D1">
      <w:pPr>
        <w:adjustRightInd w:val="0"/>
        <w:snapToGrid w:val="0"/>
        <w:spacing w:beforeLines="50" w:before="180"/>
        <w:rPr>
          <w:rFonts w:ascii="BIZ UDPゴシック" w:eastAsia="BIZ UDPゴシック" w:hAnsi="BIZ UDPゴシック"/>
          <w:b/>
          <w:bCs/>
        </w:rPr>
      </w:pPr>
      <w:r w:rsidRPr="005E0BBA">
        <w:rPr>
          <w:rFonts w:ascii="BIZ UDPゴシック" w:eastAsia="BIZ UDPゴシック" w:hAnsi="BIZ UDPゴシック" w:hint="eastAsia"/>
          <w:b/>
          <w:bCs/>
        </w:rPr>
        <w:t>■国の交付金の課題</w:t>
      </w:r>
    </w:p>
    <w:p w14:paraId="11A0725E" w14:textId="77777777" w:rsidR="008275D1" w:rsidRDefault="008275D1" w:rsidP="008275D1">
      <w:pPr>
        <w:adjustRightInd w:val="0"/>
        <w:snapToGrid w:val="0"/>
        <w:spacing w:line="300" w:lineRule="exact"/>
        <w:ind w:rightChars="199" w:right="418" w:firstLineChars="100" w:firstLine="210"/>
        <w:rPr>
          <w:rFonts w:ascii="BIZ UDPゴシック" w:eastAsia="BIZ UDPゴシック" w:hAnsi="BIZ UDPゴシック"/>
          <w:kern w:val="0"/>
          <w:szCs w:val="21"/>
        </w:rPr>
      </w:pPr>
      <w:r w:rsidRPr="005E0BBA">
        <w:rPr>
          <w:rFonts w:ascii="BIZ UDPゴシック" w:eastAsia="BIZ UDPゴシック" w:hAnsi="BIZ UDPゴシック" w:hint="eastAsia"/>
          <w:kern w:val="0"/>
          <w:szCs w:val="21"/>
        </w:rPr>
        <w:t>市町村の水道事業の企業団</w:t>
      </w:r>
      <w:r>
        <w:rPr>
          <w:rFonts w:ascii="BIZ UDPゴシック" w:eastAsia="BIZ UDPゴシック" w:hAnsi="BIZ UDPゴシック" w:hint="eastAsia"/>
          <w:kern w:val="0"/>
          <w:szCs w:val="21"/>
        </w:rPr>
        <w:t>へ</w:t>
      </w:r>
      <w:r w:rsidRPr="005E0BBA">
        <w:rPr>
          <w:rFonts w:ascii="BIZ UDPゴシック" w:eastAsia="BIZ UDPゴシック" w:hAnsi="BIZ UDPゴシック" w:hint="eastAsia"/>
          <w:kern w:val="0"/>
          <w:szCs w:val="21"/>
        </w:rPr>
        <w:t>の統合に</w:t>
      </w:r>
      <w:r>
        <w:rPr>
          <w:rFonts w:ascii="BIZ UDPゴシック" w:eastAsia="BIZ UDPゴシック" w:hAnsi="BIZ UDPゴシック" w:hint="eastAsia"/>
          <w:kern w:val="0"/>
          <w:szCs w:val="21"/>
        </w:rPr>
        <w:t>ついては、</w:t>
      </w:r>
      <w:r w:rsidRPr="005E0BBA">
        <w:rPr>
          <w:rFonts w:ascii="BIZ UDPゴシック" w:eastAsia="BIZ UDPゴシック" w:hAnsi="BIZ UDPゴシック" w:hint="eastAsia"/>
          <w:kern w:val="0"/>
          <w:szCs w:val="21"/>
        </w:rPr>
        <w:t>国の広域化事業等の交付金を最大限に活用し</w:t>
      </w:r>
      <w:r>
        <w:rPr>
          <w:rFonts w:ascii="BIZ UDPゴシック" w:eastAsia="BIZ UDPゴシック" w:hAnsi="BIZ UDPゴシック" w:hint="eastAsia"/>
          <w:kern w:val="0"/>
          <w:szCs w:val="21"/>
        </w:rPr>
        <w:t>推進して</w:t>
      </w:r>
      <w:r w:rsidRPr="005E0BBA">
        <w:rPr>
          <w:rFonts w:ascii="BIZ UDPゴシック" w:eastAsia="BIZ UDPゴシック" w:hAnsi="BIZ UDPゴシック" w:hint="eastAsia"/>
          <w:kern w:val="0"/>
          <w:szCs w:val="21"/>
        </w:rPr>
        <w:t>きた</w:t>
      </w:r>
      <w:r>
        <w:rPr>
          <w:rFonts w:ascii="BIZ UDPゴシック" w:eastAsia="BIZ UDPゴシック" w:hAnsi="BIZ UDPゴシック" w:hint="eastAsia"/>
          <w:kern w:val="0"/>
          <w:szCs w:val="21"/>
        </w:rPr>
        <w:t>が、</w:t>
      </w:r>
      <w:r w:rsidRPr="005E0BBA">
        <w:rPr>
          <w:rFonts w:ascii="BIZ UDPゴシック" w:eastAsia="BIZ UDPゴシック" w:hAnsi="BIZ UDPゴシック" w:hint="eastAsia"/>
          <w:kern w:val="0"/>
          <w:szCs w:val="21"/>
        </w:rPr>
        <w:t>現行制度は、令和</w:t>
      </w:r>
      <w:r w:rsidRPr="005E0BBA">
        <w:rPr>
          <w:rFonts w:ascii="BIZ UDPゴシック" w:eastAsia="BIZ UDPゴシック" w:hAnsi="BIZ UDPゴシック"/>
          <w:kern w:val="0"/>
          <w:szCs w:val="21"/>
        </w:rPr>
        <w:t>16年度までの時限事業となっている。</w:t>
      </w:r>
    </w:p>
    <w:p w14:paraId="5350465B" w14:textId="3B0F3E2F" w:rsidR="008275D1" w:rsidRPr="00EE604E" w:rsidRDefault="008275D1" w:rsidP="00EE604E">
      <w:pPr>
        <w:pStyle w:val="a7"/>
        <w:numPr>
          <w:ilvl w:val="0"/>
          <w:numId w:val="5"/>
        </w:numPr>
        <w:adjustRightInd w:val="0"/>
        <w:snapToGrid w:val="0"/>
        <w:spacing w:line="300" w:lineRule="exact"/>
        <w:ind w:leftChars="0" w:rightChars="199" w:right="418" w:hanging="344"/>
        <w:rPr>
          <w:rFonts w:ascii="BIZ UDPゴシック" w:eastAsia="BIZ UDPゴシック" w:hAnsi="BIZ UDPゴシック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B05C0A" wp14:editId="23C7D12A">
            <wp:simplePos x="0" y="0"/>
            <wp:positionH relativeFrom="margin">
              <wp:posOffset>734060</wp:posOffset>
            </wp:positionH>
            <wp:positionV relativeFrom="paragraph">
              <wp:posOffset>443230</wp:posOffset>
            </wp:positionV>
            <wp:extent cx="4462780" cy="813435"/>
            <wp:effectExtent l="0" t="0" r="0" b="5715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04E">
        <w:rPr>
          <w:rFonts w:ascii="BIZ UDPゴシック" w:eastAsia="BIZ UDPゴシック" w:hAnsi="BIZ UDPゴシック" w:hint="eastAsia"/>
          <w:kern w:val="0"/>
          <w:szCs w:val="21"/>
        </w:rPr>
        <w:t>現在、４団体が令和</w:t>
      </w:r>
      <w:r w:rsidRPr="00EE604E">
        <w:rPr>
          <w:rFonts w:ascii="BIZ UDPゴシック" w:eastAsia="BIZ UDPゴシック" w:hAnsi="BIZ UDPゴシック"/>
          <w:kern w:val="0"/>
          <w:szCs w:val="21"/>
        </w:rPr>
        <w:t>9年度統合をめざして検討協議中であるが、交付期間が10年に満たず、統合の効果が小さくなる。</w:t>
      </w:r>
    </w:p>
    <w:p w14:paraId="49A7F277" w14:textId="110690C0" w:rsidR="008275D1" w:rsidRPr="00EE604E" w:rsidRDefault="008275D1" w:rsidP="00EE604E">
      <w:pPr>
        <w:pStyle w:val="a7"/>
        <w:numPr>
          <w:ilvl w:val="0"/>
          <w:numId w:val="5"/>
        </w:numPr>
        <w:adjustRightInd w:val="0"/>
        <w:snapToGrid w:val="0"/>
        <w:spacing w:line="300" w:lineRule="exact"/>
        <w:ind w:leftChars="0" w:rightChars="199" w:right="418" w:hanging="344"/>
        <w:rPr>
          <w:rFonts w:ascii="BIZ UDPゴシック" w:eastAsia="BIZ UDPゴシック" w:hAnsi="BIZ UDPゴシック"/>
          <w:kern w:val="0"/>
          <w:szCs w:val="21"/>
        </w:rPr>
      </w:pPr>
      <w:r w:rsidRPr="00EE604E">
        <w:rPr>
          <w:rFonts w:ascii="BIZ UDPゴシック" w:eastAsia="BIZ UDPゴシック" w:hAnsi="BIZ UDPゴシック" w:hint="eastAsia"/>
          <w:kern w:val="0"/>
          <w:szCs w:val="21"/>
        </w:rPr>
        <w:t>未統合の団体（事業運営の核となる政令市又は中核市等）が、広域化に参画するメリットやインセンティブの付与がないと、水道事業の広域化、府域一水道の実現につながらない。</w:t>
      </w:r>
    </w:p>
    <w:p w14:paraId="6479906A" w14:textId="77777777" w:rsidR="008275D1" w:rsidRDefault="008275D1" w:rsidP="008275D1">
      <w:pPr>
        <w:adjustRightInd w:val="0"/>
        <w:snapToGrid w:val="0"/>
        <w:spacing w:beforeLines="50" w:before="180"/>
        <w:jc w:val="left"/>
        <w:rPr>
          <w:rFonts w:ascii="BIZ UDPゴシック" w:eastAsia="BIZ UDPゴシック" w:hAnsi="BIZ UDPゴシック"/>
        </w:rPr>
      </w:pPr>
      <w:r w:rsidRPr="005E0BBA">
        <w:rPr>
          <w:rFonts w:ascii="BIZ UDPゴシック" w:eastAsia="BIZ UDPゴシック" w:hAnsi="BIZ UDPゴシック" w:hint="eastAsia"/>
          <w:b/>
          <w:bCs/>
        </w:rPr>
        <w:t>■</w:t>
      </w:r>
      <w:r>
        <w:rPr>
          <w:rFonts w:ascii="BIZ UDPゴシック" w:eastAsia="BIZ UDPゴシック" w:hAnsi="BIZ UDPゴシック" w:hint="eastAsia"/>
          <w:b/>
          <w:bCs/>
        </w:rPr>
        <w:t>大阪府内の管路の状況</w:t>
      </w:r>
      <w:r>
        <w:rPr>
          <w:rFonts w:ascii="BIZ UDPゴシック" w:eastAsia="BIZ UDPゴシック" w:hAnsi="BIZ UDPゴシック" w:hint="eastAsia"/>
        </w:rPr>
        <w:t>（令和４</w:t>
      </w:r>
      <w:r w:rsidRPr="00C00444">
        <w:rPr>
          <w:rFonts w:ascii="BIZ UDPゴシック" w:eastAsia="BIZ UDPゴシック" w:hAnsi="BIZ UDPゴシック" w:hint="eastAsia"/>
        </w:rPr>
        <w:t>年度</w:t>
      </w:r>
      <w:r>
        <w:rPr>
          <w:rFonts w:ascii="BIZ UDPゴシック" w:eastAsia="BIZ UDPゴシック" w:hAnsi="BIZ UDPゴシック" w:hint="eastAsia"/>
        </w:rPr>
        <w:t>）</w:t>
      </w:r>
    </w:p>
    <w:p w14:paraId="26A62693" w14:textId="77777777" w:rsidR="008275D1" w:rsidRDefault="008275D1" w:rsidP="008275D1">
      <w:pPr>
        <w:adjustRightInd w:val="0"/>
        <w:snapToGrid w:val="0"/>
        <w:spacing w:beforeLines="50" w:before="180"/>
        <w:jc w:val="left"/>
        <w:rPr>
          <w:rFonts w:ascii="BIZ UDPゴシック" w:eastAsia="BIZ UDPゴシック" w:hAnsi="BIZ UDPゴシック"/>
        </w:rPr>
      </w:pPr>
      <w:r w:rsidRPr="00EB6F8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AFF074" wp14:editId="4FA874D2">
                <wp:simplePos x="0" y="0"/>
                <wp:positionH relativeFrom="column">
                  <wp:posOffset>2675890</wp:posOffset>
                </wp:positionH>
                <wp:positionV relativeFrom="paragraph">
                  <wp:posOffset>1470660</wp:posOffset>
                </wp:positionV>
                <wp:extent cx="48006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0CDF6" w14:textId="77777777" w:rsidR="008275D1" w:rsidRPr="00EB6F87" w:rsidRDefault="008275D1" w:rsidP="008275D1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EB6F87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FF074" id="_x0000_s1029" type="#_x0000_t202" style="position:absolute;margin-left:210.7pt;margin-top:115.8pt;width:37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" filled="f" stroked="f">
                <v:textbox style="mso-fit-shape-to-text:t">
                  <w:txbxContent>
                    <w:p w14:paraId="46F0CDF6" w14:textId="77777777" w:rsidR="008275D1" w:rsidRPr="00EB6F87" w:rsidRDefault="008275D1" w:rsidP="008275D1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EB6F87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EB6F8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67E99" wp14:editId="0483730D">
                <wp:simplePos x="0" y="0"/>
                <wp:positionH relativeFrom="margin">
                  <wp:posOffset>0</wp:posOffset>
                </wp:positionH>
                <wp:positionV relativeFrom="paragraph">
                  <wp:posOffset>1473200</wp:posOffset>
                </wp:positionV>
                <wp:extent cx="4800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3C3D" w14:textId="77777777" w:rsidR="008275D1" w:rsidRPr="00EB6F87" w:rsidRDefault="008275D1" w:rsidP="008275D1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EB6F87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67E99" id="_x0000_s1030" type="#_x0000_t202" style="position:absolute;margin-left:0;margin-top:116pt;width:37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" filled="f" stroked="f">
                <v:textbox style="mso-fit-shape-to-text:t">
                  <w:txbxContent>
                    <w:p w14:paraId="49E93C3D" w14:textId="77777777" w:rsidR="008275D1" w:rsidRPr="00EB6F87" w:rsidRDefault="008275D1" w:rsidP="008275D1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EB6F87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C37">
        <w:rPr>
          <w:noProof/>
        </w:rPr>
        <w:drawing>
          <wp:inline distT="0" distB="0" distL="0" distR="0" wp14:anchorId="41E1676E" wp14:editId="7F49B927">
            <wp:extent cx="2637075" cy="1584000"/>
            <wp:effectExtent l="19050" t="19050" r="11430" b="165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75" cy="15840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CF6C37">
        <w:rPr>
          <w:noProof/>
        </w:rPr>
        <w:drawing>
          <wp:inline distT="0" distB="0" distL="0" distR="0" wp14:anchorId="4A511756" wp14:editId="23F915FC">
            <wp:extent cx="2637075" cy="1584000"/>
            <wp:effectExtent l="19050" t="19050" r="11430" b="165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75" cy="15840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7B8CE938" w14:textId="53C204A3" w:rsidR="00EE604E" w:rsidRPr="00EE604E" w:rsidRDefault="008275D1" w:rsidP="00EE604E">
      <w:pPr>
        <w:adjustRightInd w:val="0"/>
        <w:snapToGrid w:val="0"/>
        <w:spacing w:beforeLines="50" w:before="180"/>
        <w:ind w:leftChars="67" w:left="141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0901F0">
        <w:rPr>
          <w:rFonts w:ascii="BIZ UDPゴシック" w:eastAsia="BIZ UDPゴシック" w:hAnsi="BIZ UDPゴシック" w:hint="eastAsia"/>
          <w:sz w:val="20"/>
          <w:szCs w:val="20"/>
        </w:rPr>
        <w:t>※国の目標は令和10年度に60％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※大阪府は全国ワースト</w:t>
      </w:r>
      <w:r w:rsidR="00EE604E">
        <w:rPr>
          <w:rFonts w:ascii="BIZ UDPゴシック" w:eastAsia="BIZ UDPゴシック" w:hAnsi="BIZ UDPゴシック" w:hint="eastAsia"/>
          <w:sz w:val="20"/>
          <w:szCs w:val="20"/>
        </w:rPr>
        <w:t>1</w:t>
      </w:r>
    </w:p>
    <w:sectPr w:rsidR="00EE604E" w:rsidRPr="00EE604E" w:rsidSect="00455A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0874" w14:textId="77777777" w:rsidR="003A4A58" w:rsidRDefault="003A4A58" w:rsidP="008265FE">
      <w:r>
        <w:separator/>
      </w:r>
    </w:p>
  </w:endnote>
  <w:endnote w:type="continuationSeparator" w:id="0">
    <w:p w14:paraId="1D3F44F4" w14:textId="77777777" w:rsidR="003A4A58" w:rsidRDefault="003A4A58" w:rsidP="0082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DD63" w14:textId="77777777" w:rsidR="003A4A58" w:rsidRDefault="003A4A58" w:rsidP="008265FE">
      <w:r>
        <w:separator/>
      </w:r>
    </w:p>
  </w:footnote>
  <w:footnote w:type="continuationSeparator" w:id="0">
    <w:p w14:paraId="153E5DC7" w14:textId="77777777" w:rsidR="003A4A58" w:rsidRDefault="003A4A58" w:rsidP="0082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87C"/>
    <w:multiLevelType w:val="hybridMultilevel"/>
    <w:tmpl w:val="97F05960"/>
    <w:lvl w:ilvl="0" w:tplc="C636C2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4209F"/>
    <w:multiLevelType w:val="hybridMultilevel"/>
    <w:tmpl w:val="38A6A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21E6E"/>
    <w:multiLevelType w:val="hybridMultilevel"/>
    <w:tmpl w:val="C9A685E4"/>
    <w:lvl w:ilvl="0" w:tplc="D6D42E04">
      <w:numFmt w:val="bullet"/>
      <w:lvlText w:val="○"/>
      <w:lvlJc w:val="left"/>
      <w:pPr>
        <w:ind w:left="4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7D37551"/>
    <w:multiLevelType w:val="hybridMultilevel"/>
    <w:tmpl w:val="3F366A8C"/>
    <w:lvl w:ilvl="0" w:tplc="C636C2D2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5B5C1B45"/>
    <w:multiLevelType w:val="hybridMultilevel"/>
    <w:tmpl w:val="8E58490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1A6C28"/>
    <w:multiLevelType w:val="hybridMultilevel"/>
    <w:tmpl w:val="40822C40"/>
    <w:lvl w:ilvl="0" w:tplc="DA7A274A">
      <w:start w:val="1"/>
      <w:numFmt w:val="bullet"/>
      <w:lvlText w:val="○"/>
      <w:lvlJc w:val="left"/>
      <w:pPr>
        <w:ind w:left="628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7EE60C0D"/>
    <w:multiLevelType w:val="hybridMultilevel"/>
    <w:tmpl w:val="22C083C0"/>
    <w:lvl w:ilvl="0" w:tplc="C636C2D2">
      <w:start w:val="1"/>
      <w:numFmt w:val="bullet"/>
      <w:lvlText w:val="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A"/>
    <w:rsid w:val="00074D8A"/>
    <w:rsid w:val="000A619C"/>
    <w:rsid w:val="001C19EC"/>
    <w:rsid w:val="00242511"/>
    <w:rsid w:val="003A4A58"/>
    <w:rsid w:val="00455A5D"/>
    <w:rsid w:val="004D64EE"/>
    <w:rsid w:val="005731F6"/>
    <w:rsid w:val="00614739"/>
    <w:rsid w:val="006518F9"/>
    <w:rsid w:val="0065309C"/>
    <w:rsid w:val="0067086F"/>
    <w:rsid w:val="006A6C14"/>
    <w:rsid w:val="006B30F9"/>
    <w:rsid w:val="008265FE"/>
    <w:rsid w:val="008275D1"/>
    <w:rsid w:val="00833B87"/>
    <w:rsid w:val="009B56FA"/>
    <w:rsid w:val="00A41FAD"/>
    <w:rsid w:val="00A64459"/>
    <w:rsid w:val="00A77D5C"/>
    <w:rsid w:val="00AE6FB1"/>
    <w:rsid w:val="00B46806"/>
    <w:rsid w:val="00BC7C4E"/>
    <w:rsid w:val="00C20FC3"/>
    <w:rsid w:val="00DB001A"/>
    <w:rsid w:val="00EC202E"/>
    <w:rsid w:val="00EE604E"/>
    <w:rsid w:val="00F63760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EA1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D8A"/>
    <w:pPr>
      <w:jc w:val="center"/>
    </w:pPr>
  </w:style>
  <w:style w:type="character" w:customStyle="1" w:styleId="a4">
    <w:name w:val="記 (文字)"/>
    <w:basedOn w:val="a0"/>
    <w:link w:val="a3"/>
    <w:uiPriority w:val="99"/>
    <w:rsid w:val="00074D8A"/>
  </w:style>
  <w:style w:type="paragraph" w:styleId="a5">
    <w:name w:val="Closing"/>
    <w:basedOn w:val="a"/>
    <w:link w:val="a6"/>
    <w:uiPriority w:val="99"/>
    <w:unhideWhenUsed/>
    <w:rsid w:val="00074D8A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D8A"/>
  </w:style>
  <w:style w:type="paragraph" w:styleId="a7">
    <w:name w:val="List Paragraph"/>
    <w:basedOn w:val="a"/>
    <w:uiPriority w:val="34"/>
    <w:qFormat/>
    <w:rsid w:val="00A6445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26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5FE"/>
  </w:style>
  <w:style w:type="paragraph" w:styleId="aa">
    <w:name w:val="footer"/>
    <w:basedOn w:val="a"/>
    <w:link w:val="ab"/>
    <w:uiPriority w:val="99"/>
    <w:unhideWhenUsed/>
    <w:rsid w:val="008265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2025-08-14T05:42:00Z</dcterms:created>
  <dcterms:modified xsi:type="dcterms:W3CDTF">2025-08-14T05:42:00Z</dcterms:modified>
</cp:coreProperties>
</file>