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B60C" w14:textId="01F9EE35" w:rsidR="00DA2A1C" w:rsidRPr="00A60155" w:rsidRDefault="00A60155" w:rsidP="00A60155">
      <w:pPr>
        <w:snapToGrid w:val="0"/>
        <w:rPr>
          <w:rFonts w:ascii="HG丸ｺﾞｼｯｸM-PRO" w:eastAsia="HG丸ｺﾞｼｯｸM-PRO" w:hAnsi="HG丸ｺﾞｼｯｸM-PRO" w:cs="ＭＳ ゴシック"/>
          <w:b/>
          <w:color w:val="000000"/>
          <w:kern w:val="0"/>
          <w:sz w:val="28"/>
          <w:szCs w:val="28"/>
          <w:bdr w:val="single" w:sz="4" w:space="0" w:color="auto"/>
          <w14:ligatures w14:val="none"/>
        </w:rPr>
      </w:pPr>
      <w:r w:rsidRPr="00DA2A1C">
        <w:rPr>
          <w:rFonts w:ascii="HG丸ｺﾞｼｯｸM-PRO" w:eastAsia="HG丸ｺﾞｼｯｸM-PRO" w:hAnsi="HG丸ｺﾞｼｯｸM-PRO" w:cs="ＭＳ ゴシック" w:hint="eastAsia"/>
          <w:b/>
          <w:color w:val="000000"/>
          <w:kern w:val="0"/>
          <w:sz w:val="28"/>
          <w:szCs w:val="28"/>
          <w:bdr w:val="single" w:sz="4" w:space="0" w:color="auto"/>
          <w14:ligatures w14:val="none"/>
        </w:rPr>
        <w:t>様式</w:t>
      </w:r>
      <w:r>
        <w:rPr>
          <w:rFonts w:ascii="HG丸ｺﾞｼｯｸM-PRO" w:eastAsia="HG丸ｺﾞｼｯｸM-PRO" w:hAnsi="HG丸ｺﾞｼｯｸM-PRO" w:cs="ＭＳ ゴシック" w:hint="eastAsia"/>
          <w:b/>
          <w:color w:val="000000"/>
          <w:kern w:val="0"/>
          <w:sz w:val="28"/>
          <w:szCs w:val="28"/>
          <w:bdr w:val="single" w:sz="4" w:space="0" w:color="auto"/>
          <w14:ligatures w14:val="none"/>
        </w:rPr>
        <w:t>３</w:t>
      </w:r>
    </w:p>
    <w:p w14:paraId="6037CCD2" w14:textId="79C4D7F7" w:rsidR="00372143" w:rsidRDefault="00547B77" w:rsidP="00547B77">
      <w:pPr>
        <w:spacing w:line="440" w:lineRule="exact"/>
        <w:ind w:firstLineChars="150" w:firstLine="392"/>
        <w:jc w:val="center"/>
        <w:rPr>
          <w:rFonts w:ascii="ＭＳ ゴシック" w:eastAsia="ＭＳ ゴシック" w:hAnsi="ＭＳ ゴシック" w:cs="Vrinda"/>
          <w:b/>
          <w:sz w:val="26"/>
          <w:szCs w:val="26"/>
        </w:rPr>
      </w:pPr>
      <w:r w:rsidRPr="00547B77">
        <w:rPr>
          <w:rFonts w:ascii="ＭＳ ゴシック" w:eastAsia="ＭＳ ゴシック" w:hAnsi="ＭＳ ゴシック" w:cs="Vrinda" w:hint="eastAsia"/>
          <w:b/>
          <w:sz w:val="26"/>
          <w:szCs w:val="26"/>
        </w:rPr>
        <w:t>大阪マラソン開催に</w:t>
      </w:r>
      <w:r w:rsidR="00224CD7">
        <w:rPr>
          <w:rFonts w:ascii="ＭＳ ゴシック" w:eastAsia="ＭＳ ゴシック" w:hAnsi="ＭＳ ゴシック" w:cs="Vrinda" w:hint="eastAsia"/>
          <w:b/>
          <w:sz w:val="26"/>
          <w:szCs w:val="26"/>
        </w:rPr>
        <w:t>係る</w:t>
      </w:r>
      <w:r w:rsidRPr="00547B77">
        <w:rPr>
          <w:rFonts w:ascii="ＭＳ ゴシック" w:eastAsia="ＭＳ ゴシック" w:hAnsi="ＭＳ ゴシック" w:cs="Vrinda" w:hint="eastAsia"/>
          <w:b/>
          <w:sz w:val="26"/>
          <w:szCs w:val="26"/>
        </w:rPr>
        <w:t>企画調整・大会運営等業務</w:t>
      </w:r>
    </w:p>
    <w:p w14:paraId="6414EB1C" w14:textId="5389A94C" w:rsidR="00BA6035" w:rsidRDefault="00BA6035" w:rsidP="00547B77">
      <w:pPr>
        <w:spacing w:line="440" w:lineRule="exact"/>
        <w:ind w:firstLineChars="150" w:firstLine="392"/>
        <w:jc w:val="center"/>
        <w:rPr>
          <w:rFonts w:ascii="ＭＳ ゴシック" w:eastAsia="ＭＳ ゴシック" w:hAnsi="ＭＳ ゴシック" w:cs="Vrinda"/>
          <w:b/>
          <w:sz w:val="26"/>
          <w:szCs w:val="26"/>
        </w:rPr>
      </w:pPr>
      <w:r>
        <w:rPr>
          <w:rFonts w:ascii="ＭＳ ゴシック" w:eastAsia="ＭＳ ゴシック" w:hAnsi="ＭＳ ゴシック" w:cs="Vrinda" w:hint="eastAsia"/>
          <w:b/>
          <w:sz w:val="26"/>
          <w:szCs w:val="26"/>
        </w:rPr>
        <w:t>（令和</w:t>
      </w:r>
      <w:r w:rsidR="00601C00">
        <w:rPr>
          <w:rFonts w:ascii="ＭＳ ゴシック" w:eastAsia="ＭＳ ゴシック" w:hAnsi="ＭＳ ゴシック" w:cs="Vrinda" w:hint="eastAsia"/>
          <w:b/>
          <w:sz w:val="26"/>
          <w:szCs w:val="26"/>
        </w:rPr>
        <w:t>５</w:t>
      </w:r>
      <w:r>
        <w:rPr>
          <w:rFonts w:ascii="ＭＳ ゴシック" w:eastAsia="ＭＳ ゴシック" w:hAnsi="ＭＳ ゴシック" w:cs="Vrinda" w:hint="eastAsia"/>
          <w:b/>
          <w:sz w:val="26"/>
          <w:szCs w:val="26"/>
        </w:rPr>
        <w:t>年度から令和</w:t>
      </w:r>
      <w:r w:rsidR="00601C00">
        <w:rPr>
          <w:rFonts w:ascii="ＭＳ ゴシック" w:eastAsia="ＭＳ ゴシック" w:hAnsi="ＭＳ ゴシック" w:cs="Vrinda" w:hint="eastAsia"/>
          <w:b/>
          <w:sz w:val="26"/>
          <w:szCs w:val="26"/>
        </w:rPr>
        <w:t>７</w:t>
      </w:r>
      <w:r>
        <w:rPr>
          <w:rFonts w:ascii="ＭＳ ゴシック" w:eastAsia="ＭＳ ゴシック" w:hAnsi="ＭＳ ゴシック" w:cs="Vrinda" w:hint="eastAsia"/>
          <w:b/>
          <w:sz w:val="26"/>
          <w:szCs w:val="26"/>
        </w:rPr>
        <w:t>年度まで）</w:t>
      </w:r>
    </w:p>
    <w:p w14:paraId="08CAA3F3" w14:textId="5B90EA8C" w:rsidR="00547B77" w:rsidRPr="00547B77" w:rsidRDefault="00372143" w:rsidP="00547B77">
      <w:pPr>
        <w:spacing w:line="440" w:lineRule="exact"/>
        <w:ind w:firstLineChars="150" w:firstLine="392"/>
        <w:jc w:val="center"/>
        <w:rPr>
          <w:rFonts w:ascii="ＭＳ ゴシック" w:eastAsia="ＭＳ ゴシック" w:hAnsi="ＭＳ ゴシック" w:cs="Vrinda"/>
          <w:b/>
          <w:sz w:val="26"/>
          <w:szCs w:val="26"/>
        </w:rPr>
      </w:pPr>
      <w:r>
        <w:rPr>
          <w:rFonts w:ascii="ＭＳ ゴシック" w:eastAsia="ＭＳ ゴシック" w:hAnsi="ＭＳ ゴシック" w:cs="Vrinda" w:hint="eastAsia"/>
          <w:b/>
          <w:sz w:val="26"/>
          <w:szCs w:val="26"/>
        </w:rPr>
        <w:t>企画</w:t>
      </w:r>
      <w:r w:rsidR="00547B77" w:rsidRPr="00547B77">
        <w:rPr>
          <w:rFonts w:ascii="ＭＳ ゴシック" w:eastAsia="ＭＳ ゴシック" w:hAnsi="ＭＳ ゴシック" w:cs="Vrinda" w:hint="eastAsia"/>
          <w:b/>
          <w:sz w:val="26"/>
          <w:szCs w:val="26"/>
        </w:rPr>
        <w:t>提案書</w:t>
      </w:r>
    </w:p>
    <w:p w14:paraId="6747A3BC" w14:textId="77777777" w:rsidR="004627A5" w:rsidRPr="00547B77" w:rsidRDefault="004627A5"/>
    <w:tbl>
      <w:tblPr>
        <w:tblStyle w:val="a7"/>
        <w:tblW w:w="0" w:type="auto"/>
        <w:tblLook w:val="04A0" w:firstRow="1" w:lastRow="0" w:firstColumn="1" w:lastColumn="0" w:noHBand="0" w:noVBand="1"/>
      </w:tblPr>
      <w:tblGrid>
        <w:gridCol w:w="9365"/>
      </w:tblGrid>
      <w:tr w:rsidR="00C614ED" w14:paraId="270729A1" w14:textId="77777777" w:rsidTr="00AA7BC8">
        <w:tc>
          <w:tcPr>
            <w:tcW w:w="9736" w:type="dxa"/>
            <w:tcBorders>
              <w:top w:val="single" w:sz="18" w:space="0" w:color="auto"/>
              <w:left w:val="single" w:sz="18" w:space="0" w:color="auto"/>
              <w:bottom w:val="single" w:sz="18" w:space="0" w:color="auto"/>
              <w:right w:val="single" w:sz="18" w:space="0" w:color="auto"/>
            </w:tcBorders>
          </w:tcPr>
          <w:p w14:paraId="0C3C1184" w14:textId="77777777" w:rsidR="002A2849" w:rsidRPr="002A2849" w:rsidRDefault="002A2849" w:rsidP="00547B77">
            <w:pPr>
              <w:rPr>
                <w:rFonts w:ascii="ＭＳ ゴシック" w:eastAsia="ＭＳ ゴシック" w:hAnsi="ＭＳ ゴシック" w:cs="Vrinda"/>
                <w:b/>
                <w:bCs/>
                <w:szCs w:val="24"/>
                <w:bdr w:val="single" w:sz="4" w:space="0" w:color="auto"/>
              </w:rPr>
            </w:pPr>
            <w:r w:rsidRPr="002A2849">
              <w:rPr>
                <w:rFonts w:ascii="ＭＳ ゴシック" w:eastAsia="ＭＳ ゴシック" w:hAnsi="ＭＳ ゴシック" w:cs="Vrinda" w:hint="eastAsia"/>
                <w:b/>
                <w:bCs/>
                <w:szCs w:val="24"/>
                <w:bdr w:val="single" w:sz="4" w:space="0" w:color="auto"/>
              </w:rPr>
              <w:t>企画提案内容</w:t>
            </w:r>
          </w:p>
          <w:p w14:paraId="1EDEDED7" w14:textId="77777777" w:rsidR="00AA7BC8" w:rsidRDefault="00AA7BC8" w:rsidP="00547B77">
            <w:pPr>
              <w:rPr>
                <w:rFonts w:ascii="ＭＳ ゴシック" w:eastAsia="ＭＳ ゴシック" w:hAnsi="ＭＳ ゴシック" w:cs="Vrinda"/>
                <w:szCs w:val="24"/>
              </w:rPr>
            </w:pPr>
            <w:r>
              <w:rPr>
                <w:rFonts w:ascii="ＭＳ ゴシック" w:eastAsia="ＭＳ ゴシック" w:hAnsi="ＭＳ ゴシック" w:cs="Vrinda" w:hint="eastAsia"/>
                <w:szCs w:val="24"/>
              </w:rPr>
              <w:t>【留意点】</w:t>
            </w:r>
          </w:p>
          <w:p w14:paraId="4AF5EC41" w14:textId="235E82FA" w:rsidR="002A2849" w:rsidRDefault="00AA7BC8" w:rsidP="00547B77">
            <w:pPr>
              <w:rPr>
                <w:rFonts w:ascii="ＭＳ ゴシック" w:eastAsia="ＭＳ ゴシック" w:hAnsi="ＭＳ ゴシック" w:cs="Vrinda"/>
                <w:szCs w:val="24"/>
              </w:rPr>
            </w:pPr>
            <w:r>
              <w:rPr>
                <w:rFonts w:ascii="ＭＳ ゴシック" w:eastAsia="ＭＳ ゴシック" w:hAnsi="ＭＳ ゴシック" w:cs="Vrinda" w:hint="eastAsia"/>
                <w:szCs w:val="24"/>
              </w:rPr>
              <w:t>※</w:t>
            </w:r>
            <w:r w:rsidRPr="00EF5172">
              <w:rPr>
                <w:rFonts w:ascii="ＭＳ ゴシック" w:eastAsia="ＭＳ ゴシック" w:hAnsi="ＭＳ ゴシック" w:cs="Vrinda" w:hint="eastAsia"/>
                <w:szCs w:val="24"/>
                <w:u w:val="single"/>
              </w:rPr>
              <w:t>各</w:t>
            </w:r>
            <w:r w:rsidR="002A2849" w:rsidRPr="00EF5172">
              <w:rPr>
                <w:rFonts w:ascii="ＭＳ ゴシック" w:eastAsia="ＭＳ ゴシック" w:hAnsi="ＭＳ ゴシック" w:cs="Vrinda" w:hint="eastAsia"/>
                <w:szCs w:val="24"/>
                <w:u w:val="single"/>
              </w:rPr>
              <w:t>欄は適宜</w:t>
            </w:r>
            <w:r w:rsidRPr="00EF5172">
              <w:rPr>
                <w:rFonts w:ascii="ＭＳ ゴシック" w:eastAsia="ＭＳ ゴシック" w:hAnsi="ＭＳ ゴシック" w:cs="Vrinda" w:hint="eastAsia"/>
                <w:szCs w:val="24"/>
                <w:u w:val="single"/>
              </w:rPr>
              <w:t>改行にて広げて使用</w:t>
            </w:r>
            <w:r w:rsidR="002A2849" w:rsidRPr="00EF5172">
              <w:rPr>
                <w:rFonts w:ascii="ＭＳ ゴシック" w:eastAsia="ＭＳ ゴシック" w:hAnsi="ＭＳ ゴシック" w:cs="Vrinda" w:hint="eastAsia"/>
                <w:szCs w:val="24"/>
                <w:u w:val="single"/>
              </w:rPr>
              <w:t>して構いません</w:t>
            </w:r>
            <w:r w:rsidR="002A2849">
              <w:rPr>
                <w:rFonts w:ascii="ＭＳ ゴシック" w:eastAsia="ＭＳ ゴシック" w:hAnsi="ＭＳ ゴシック" w:cs="Vrinda" w:hint="eastAsia"/>
                <w:szCs w:val="24"/>
              </w:rPr>
              <w:t>。</w:t>
            </w:r>
          </w:p>
          <w:p w14:paraId="5A58DA82" w14:textId="64254AF3" w:rsidR="00AA7BC8" w:rsidRPr="00EF5172" w:rsidRDefault="00AA7BC8" w:rsidP="00547B77">
            <w:pPr>
              <w:rPr>
                <w:rFonts w:ascii="ＭＳ ゴシック" w:eastAsia="ＭＳ ゴシック" w:hAnsi="ＭＳ ゴシック" w:cs="Vrinda"/>
                <w:szCs w:val="24"/>
                <w:u w:val="single"/>
              </w:rPr>
            </w:pPr>
            <w:r>
              <w:rPr>
                <w:rFonts w:ascii="ＭＳ ゴシック" w:eastAsia="ＭＳ ゴシック" w:hAnsi="ＭＳ ゴシック" w:cs="Vrinda" w:hint="eastAsia"/>
                <w:szCs w:val="24"/>
              </w:rPr>
              <w:t>※</w:t>
            </w:r>
            <w:r w:rsidR="002A2849" w:rsidRPr="00EF5172">
              <w:rPr>
                <w:rFonts w:ascii="ＭＳ ゴシック" w:eastAsia="ＭＳ ゴシック" w:hAnsi="ＭＳ ゴシック" w:cs="Vrinda" w:hint="eastAsia"/>
                <w:szCs w:val="24"/>
                <w:u w:val="single"/>
              </w:rPr>
              <w:t>各欄</w:t>
            </w:r>
            <w:r w:rsidRPr="00EF5172">
              <w:rPr>
                <w:rFonts w:ascii="ＭＳ ゴシック" w:eastAsia="ＭＳ ゴシック" w:hAnsi="ＭＳ ゴシック" w:cs="Vrinda" w:hint="eastAsia"/>
                <w:szCs w:val="24"/>
                <w:u w:val="single"/>
              </w:rPr>
              <w:t>の記述を「</w:t>
            </w:r>
            <w:r w:rsidR="00780150" w:rsidRPr="00EF5172">
              <w:rPr>
                <w:rFonts w:ascii="ＭＳ ゴシック" w:eastAsia="ＭＳ ゴシック" w:hAnsi="ＭＳ ゴシック" w:cs="Vrinda" w:hint="eastAsia"/>
                <w:szCs w:val="24"/>
                <w:u w:val="single"/>
              </w:rPr>
              <w:t>別紙のとおり</w:t>
            </w:r>
            <w:r w:rsidRPr="00EF5172">
              <w:rPr>
                <w:rFonts w:ascii="ＭＳ ゴシック" w:eastAsia="ＭＳ ゴシック" w:hAnsi="ＭＳ ゴシック" w:cs="Vrinda" w:hint="eastAsia"/>
                <w:szCs w:val="24"/>
                <w:u w:val="single"/>
              </w:rPr>
              <w:t>」</w:t>
            </w:r>
            <w:r w:rsidR="002A2849" w:rsidRPr="00EF5172">
              <w:rPr>
                <w:rFonts w:ascii="ＭＳ ゴシック" w:eastAsia="ＭＳ ゴシック" w:hAnsi="ＭＳ ゴシック" w:cs="Vrinda" w:hint="eastAsia"/>
                <w:szCs w:val="24"/>
                <w:u w:val="single"/>
              </w:rPr>
              <w:t>にとどめ、</w:t>
            </w:r>
            <w:r w:rsidR="00780150" w:rsidRPr="00EF5172">
              <w:rPr>
                <w:rFonts w:ascii="ＭＳ ゴシック" w:eastAsia="ＭＳ ゴシック" w:hAnsi="ＭＳ ゴシック" w:cs="Vrinda" w:hint="eastAsia"/>
                <w:szCs w:val="24"/>
                <w:u w:val="single"/>
              </w:rPr>
              <w:t>別紙を添付しても構いません</w:t>
            </w:r>
            <w:r w:rsidR="002A2849" w:rsidRPr="00EF5172">
              <w:rPr>
                <w:rFonts w:ascii="ＭＳ ゴシック" w:eastAsia="ＭＳ ゴシック" w:hAnsi="ＭＳ ゴシック" w:cs="Vrinda" w:hint="eastAsia"/>
                <w:szCs w:val="24"/>
                <w:u w:val="single"/>
              </w:rPr>
              <w:t>が、</w:t>
            </w:r>
          </w:p>
          <w:p w14:paraId="1F9912FA" w14:textId="5E2C4A25" w:rsidR="00780150" w:rsidRDefault="00780150" w:rsidP="00AA7BC8">
            <w:pPr>
              <w:ind w:firstLineChars="100" w:firstLine="210"/>
              <w:rPr>
                <w:rFonts w:ascii="ＭＳ ゴシック" w:eastAsia="ＭＳ ゴシック" w:hAnsi="ＭＳ ゴシック" w:cs="Vrinda"/>
                <w:szCs w:val="24"/>
              </w:rPr>
            </w:pPr>
            <w:r w:rsidRPr="00EF5172">
              <w:rPr>
                <w:rFonts w:ascii="ＭＳ ゴシック" w:eastAsia="ＭＳ ゴシック" w:hAnsi="ＭＳ ゴシック" w:cs="Vrinda" w:hint="eastAsia"/>
                <w:szCs w:val="24"/>
                <w:u w:val="single"/>
              </w:rPr>
              <w:t>その場合</w:t>
            </w:r>
            <w:r w:rsidR="00AA7BC8" w:rsidRPr="00EF5172">
              <w:rPr>
                <w:rFonts w:ascii="ＭＳ ゴシック" w:eastAsia="ＭＳ ゴシック" w:hAnsi="ＭＳ ゴシック" w:cs="Vrinda" w:hint="eastAsia"/>
                <w:szCs w:val="24"/>
                <w:u w:val="single"/>
              </w:rPr>
              <w:t>の別紙の</w:t>
            </w:r>
            <w:r w:rsidRPr="00EF5172">
              <w:rPr>
                <w:rFonts w:ascii="ＭＳ ゴシック" w:eastAsia="ＭＳ ゴシック" w:hAnsi="ＭＳ ゴシック" w:cs="Vrinda" w:hint="eastAsia"/>
                <w:szCs w:val="24"/>
                <w:u w:val="single"/>
              </w:rPr>
              <w:t>用紙の大きさは、</w:t>
            </w:r>
            <w:r w:rsidR="002A2849" w:rsidRPr="00EF5172">
              <w:rPr>
                <w:rFonts w:ascii="ＭＳ ゴシック" w:eastAsia="ＭＳ ゴシック" w:hAnsi="ＭＳ ゴシック" w:cs="Vrinda" w:hint="eastAsia"/>
                <w:szCs w:val="24"/>
                <w:u w:val="single"/>
              </w:rPr>
              <w:t>日本産業規格</w:t>
            </w:r>
            <w:r w:rsidRPr="00EF5172">
              <w:rPr>
                <w:rFonts w:ascii="ＭＳ ゴシック" w:eastAsia="ＭＳ ゴシック" w:hAnsi="ＭＳ ゴシック" w:cs="Vrinda" w:hint="eastAsia"/>
                <w:szCs w:val="24"/>
                <w:u w:val="single"/>
              </w:rPr>
              <w:t>A</w:t>
            </w:r>
            <w:r w:rsidRPr="00EF5172">
              <w:rPr>
                <w:rFonts w:ascii="ＭＳ ゴシック" w:eastAsia="ＭＳ ゴシック" w:hAnsi="ＭＳ ゴシック" w:cs="Vrinda"/>
                <w:szCs w:val="24"/>
                <w:u w:val="single"/>
              </w:rPr>
              <w:t>4</w:t>
            </w:r>
            <w:r w:rsidR="00AA7BC8" w:rsidRPr="00EF5172">
              <w:rPr>
                <w:rFonts w:ascii="ＭＳ ゴシック" w:eastAsia="ＭＳ ゴシック" w:hAnsi="ＭＳ ゴシック" w:cs="Vrinda" w:hint="eastAsia"/>
                <w:szCs w:val="24"/>
                <w:u w:val="single"/>
              </w:rPr>
              <w:t>（縦横どちらも可）</w:t>
            </w:r>
            <w:r w:rsidRPr="00EF5172">
              <w:rPr>
                <w:rFonts w:ascii="ＭＳ ゴシック" w:eastAsia="ＭＳ ゴシック" w:hAnsi="ＭＳ ゴシック" w:cs="Vrinda" w:hint="eastAsia"/>
                <w:szCs w:val="24"/>
                <w:u w:val="single"/>
              </w:rPr>
              <w:t>とすること</w:t>
            </w:r>
            <w:r>
              <w:rPr>
                <w:rFonts w:ascii="ＭＳ ゴシック" w:eastAsia="ＭＳ ゴシック" w:hAnsi="ＭＳ ゴシック" w:cs="Vrinda" w:hint="eastAsia"/>
                <w:szCs w:val="24"/>
              </w:rPr>
              <w:t>。</w:t>
            </w:r>
          </w:p>
          <w:p w14:paraId="3050FEE6" w14:textId="77777777" w:rsidR="00780150" w:rsidRDefault="00780150" w:rsidP="00547B77">
            <w:pPr>
              <w:rPr>
                <w:rFonts w:ascii="ＭＳ ゴシック" w:eastAsia="ＭＳ ゴシック" w:hAnsi="ＭＳ ゴシック" w:cs="Vrinda"/>
                <w:szCs w:val="24"/>
              </w:rPr>
            </w:pPr>
          </w:p>
          <w:p w14:paraId="6DA40DEE" w14:textId="104186DC" w:rsidR="00DA2590" w:rsidRPr="002A2849" w:rsidRDefault="002A2849" w:rsidP="00650475">
            <w:pPr>
              <w:ind w:leftChars="1" w:left="298" w:hangingChars="141" w:hanging="296"/>
              <w:rPr>
                <w:rFonts w:ascii="ＭＳ ゴシック" w:eastAsia="ＭＳ ゴシック" w:hAnsi="ＭＳ ゴシック" w:cs="Vrinda"/>
                <w:szCs w:val="24"/>
              </w:rPr>
            </w:pPr>
            <w:r w:rsidRPr="002A2849">
              <w:rPr>
                <w:rFonts w:ascii="ＭＳ ゴシック" w:eastAsia="ＭＳ ゴシック" w:hAnsi="ＭＳ ゴシック" w:cs="Vrinda" w:hint="eastAsia"/>
                <w:szCs w:val="24"/>
              </w:rPr>
              <w:t>１　令和５年度から令和７年度</w:t>
            </w:r>
            <w:r w:rsidR="00224CD7">
              <w:rPr>
                <w:rFonts w:ascii="ＭＳ ゴシック" w:eastAsia="ＭＳ ゴシック" w:hAnsi="ＭＳ ゴシック" w:cs="Vrinda" w:hint="eastAsia"/>
                <w:szCs w:val="24"/>
              </w:rPr>
              <w:t>の、以下に示す</w:t>
            </w:r>
            <w:r w:rsidR="00DA2590">
              <w:rPr>
                <w:rFonts w:ascii="ＭＳ ゴシック" w:eastAsia="ＭＳ ゴシック" w:hAnsi="ＭＳ ゴシック" w:cs="Vrinda" w:hint="eastAsia"/>
                <w:szCs w:val="24"/>
              </w:rPr>
              <w:t>重点的な取組みを具体化する方策（運営体制、実施スケジュール</w:t>
            </w:r>
            <w:r w:rsidR="00E22F73">
              <w:rPr>
                <w:rFonts w:ascii="ＭＳ ゴシック" w:eastAsia="ＭＳ ゴシック" w:hAnsi="ＭＳ ゴシック" w:cs="Vrinda" w:hint="eastAsia"/>
                <w:szCs w:val="24"/>
              </w:rPr>
              <w:t>を</w:t>
            </w:r>
            <w:r w:rsidR="00DA2590">
              <w:rPr>
                <w:rFonts w:ascii="ＭＳ ゴシック" w:eastAsia="ＭＳ ゴシック" w:hAnsi="ＭＳ ゴシック" w:cs="Vrinda" w:hint="eastAsia"/>
                <w:szCs w:val="24"/>
              </w:rPr>
              <w:t>含む）及びそ</w:t>
            </w:r>
            <w:r w:rsidR="00224CD7">
              <w:rPr>
                <w:rFonts w:ascii="ＭＳ ゴシック" w:eastAsia="ＭＳ ゴシック" w:hAnsi="ＭＳ ゴシック" w:cs="Vrinda" w:hint="eastAsia"/>
                <w:szCs w:val="24"/>
              </w:rPr>
              <w:t>れら</w:t>
            </w:r>
            <w:r w:rsidR="00DA2590">
              <w:rPr>
                <w:rFonts w:ascii="ＭＳ ゴシック" w:eastAsia="ＭＳ ゴシック" w:hAnsi="ＭＳ ゴシック" w:cs="Vrinda" w:hint="eastAsia"/>
                <w:szCs w:val="24"/>
              </w:rPr>
              <w:t>の収支計画について</w:t>
            </w:r>
          </w:p>
          <w:p w14:paraId="193587F7" w14:textId="65FFE911" w:rsidR="002A2849" w:rsidRDefault="00224CD7" w:rsidP="002A2849">
            <w:pPr>
              <w:ind w:firstLineChars="200" w:firstLine="420"/>
              <w:rPr>
                <w:rFonts w:ascii="ＭＳ ゴシック" w:eastAsia="ＭＳ ゴシック" w:hAnsi="ＭＳ ゴシック" w:cs="Vrinda"/>
                <w:szCs w:val="24"/>
              </w:rPr>
            </w:pPr>
            <w:r>
              <w:rPr>
                <w:rFonts w:ascii="ＭＳ ゴシック" w:eastAsia="ＭＳ ゴシック" w:hAnsi="ＭＳ ゴシック" w:cs="Vrinda" w:hint="eastAsia"/>
                <w:szCs w:val="24"/>
              </w:rPr>
              <w:t>ア</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hint="eastAsia"/>
                <w:szCs w:val="24"/>
              </w:rPr>
              <w:t>大阪の都市魅力を国内外へ発信する取組み</w:t>
            </w:r>
          </w:p>
          <w:p w14:paraId="71F39FFD" w14:textId="77777777" w:rsidR="002A2849" w:rsidRPr="009829BE" w:rsidRDefault="002A2849" w:rsidP="002A2849">
            <w:pPr>
              <w:rPr>
                <w:rFonts w:ascii="ＭＳ ゴシック" w:eastAsia="ＭＳ ゴシック" w:hAnsi="ＭＳ ゴシック" w:cs="Vrinda"/>
                <w:szCs w:val="24"/>
              </w:rPr>
            </w:pPr>
          </w:p>
          <w:p w14:paraId="75D8B287" w14:textId="77777777" w:rsidR="00AA7BC8" w:rsidRDefault="00AA7BC8" w:rsidP="002A2849">
            <w:pPr>
              <w:rPr>
                <w:rFonts w:ascii="ＭＳ ゴシック" w:eastAsia="ＭＳ ゴシック" w:hAnsi="ＭＳ ゴシック" w:cs="Vrinda"/>
                <w:szCs w:val="24"/>
              </w:rPr>
            </w:pPr>
          </w:p>
          <w:p w14:paraId="7734FC94" w14:textId="77777777" w:rsidR="002A2849" w:rsidRPr="002A2849" w:rsidRDefault="002A2849" w:rsidP="002A2849">
            <w:pPr>
              <w:rPr>
                <w:rFonts w:ascii="ＭＳ ゴシック" w:eastAsia="ＭＳ ゴシック" w:hAnsi="ＭＳ ゴシック" w:cs="Vrinda"/>
                <w:szCs w:val="24"/>
              </w:rPr>
            </w:pPr>
          </w:p>
          <w:p w14:paraId="68282977" w14:textId="2BD6AEE2" w:rsidR="002A2849" w:rsidRDefault="00224CD7" w:rsidP="00EF5172">
            <w:pPr>
              <w:ind w:leftChars="200" w:left="840" w:hangingChars="200" w:hanging="420"/>
              <w:rPr>
                <w:rFonts w:ascii="ＭＳ ゴシック" w:eastAsia="ＭＳ ゴシック" w:hAnsi="ＭＳ ゴシック" w:cs="Vrinda"/>
                <w:szCs w:val="24"/>
              </w:rPr>
            </w:pPr>
            <w:r>
              <w:rPr>
                <w:rFonts w:ascii="ＭＳ ゴシック" w:eastAsia="ＭＳ ゴシック" w:hAnsi="ＭＳ ゴシック" w:cs="Vrinda" w:hint="eastAsia"/>
                <w:szCs w:val="24"/>
              </w:rPr>
              <w:t>イ</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szCs w:val="24"/>
              </w:rPr>
              <w:t>2025大阪・関西万博の機運醸成及び万博後に向けた更なるにぎわいや活力を創出する取組み</w:t>
            </w:r>
          </w:p>
          <w:p w14:paraId="0AE4C6B8" w14:textId="77777777" w:rsidR="002A2849" w:rsidRDefault="002A2849" w:rsidP="002A2849">
            <w:pPr>
              <w:rPr>
                <w:rFonts w:ascii="ＭＳ ゴシック" w:eastAsia="ＭＳ ゴシック" w:hAnsi="ＭＳ ゴシック" w:cs="Vrinda"/>
                <w:szCs w:val="24"/>
              </w:rPr>
            </w:pPr>
          </w:p>
          <w:p w14:paraId="7945578F" w14:textId="77777777" w:rsidR="00AA7BC8" w:rsidRDefault="00AA7BC8" w:rsidP="002A2849">
            <w:pPr>
              <w:rPr>
                <w:rFonts w:ascii="ＭＳ ゴシック" w:eastAsia="ＭＳ ゴシック" w:hAnsi="ＭＳ ゴシック" w:cs="Vrinda"/>
                <w:szCs w:val="24"/>
              </w:rPr>
            </w:pPr>
          </w:p>
          <w:p w14:paraId="35ADD769" w14:textId="05A83AB1" w:rsidR="002A2849" w:rsidRPr="002A2849" w:rsidRDefault="002A2849" w:rsidP="002A2849">
            <w:pPr>
              <w:rPr>
                <w:rFonts w:ascii="ＭＳ ゴシック" w:eastAsia="ＭＳ ゴシック" w:hAnsi="ＭＳ ゴシック" w:cs="Vrinda"/>
                <w:szCs w:val="24"/>
              </w:rPr>
            </w:pPr>
          </w:p>
          <w:p w14:paraId="692DB853" w14:textId="259D30A1" w:rsidR="002A2849" w:rsidRDefault="00224CD7" w:rsidP="00EF5172">
            <w:pPr>
              <w:ind w:leftChars="200" w:left="840" w:hangingChars="200" w:hanging="420"/>
              <w:rPr>
                <w:rFonts w:ascii="ＭＳ ゴシック" w:eastAsia="ＭＳ ゴシック" w:hAnsi="ＭＳ ゴシック" w:cs="Vrinda"/>
                <w:szCs w:val="24"/>
              </w:rPr>
            </w:pPr>
            <w:r>
              <w:rPr>
                <w:rFonts w:ascii="ＭＳ ゴシック" w:eastAsia="ＭＳ ゴシック" w:hAnsi="ＭＳ ゴシック" w:cs="Vrinda" w:hint="eastAsia"/>
                <w:szCs w:val="24"/>
              </w:rPr>
              <w:t>ウ</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hint="eastAsia"/>
                <w:szCs w:val="24"/>
              </w:rPr>
              <w:t>国内外から大阪を訪れる方々に対して、「大阪の都市魅力（文化芸術、観光等）」を感じられる独自の取組み</w:t>
            </w:r>
          </w:p>
          <w:p w14:paraId="361553F7" w14:textId="77777777" w:rsidR="002A2849" w:rsidRDefault="002A2849" w:rsidP="002A2849">
            <w:pPr>
              <w:rPr>
                <w:rFonts w:ascii="ＭＳ ゴシック" w:eastAsia="ＭＳ ゴシック" w:hAnsi="ＭＳ ゴシック" w:cs="Vrinda"/>
                <w:szCs w:val="24"/>
              </w:rPr>
            </w:pPr>
          </w:p>
          <w:p w14:paraId="66275CCF" w14:textId="77777777" w:rsidR="00AA7BC8" w:rsidRDefault="00AA7BC8" w:rsidP="002A2849">
            <w:pPr>
              <w:rPr>
                <w:rFonts w:ascii="ＭＳ ゴシック" w:eastAsia="ＭＳ ゴシック" w:hAnsi="ＭＳ ゴシック" w:cs="Vrinda"/>
                <w:szCs w:val="24"/>
              </w:rPr>
            </w:pPr>
          </w:p>
          <w:p w14:paraId="025B8603" w14:textId="77777777" w:rsidR="002A2849" w:rsidRPr="002A2849" w:rsidRDefault="002A2849" w:rsidP="002A2849">
            <w:pPr>
              <w:rPr>
                <w:rFonts w:ascii="ＭＳ ゴシック" w:eastAsia="ＭＳ ゴシック" w:hAnsi="ＭＳ ゴシック" w:cs="Vrinda"/>
                <w:szCs w:val="24"/>
              </w:rPr>
            </w:pPr>
          </w:p>
          <w:p w14:paraId="1A05388C" w14:textId="1A5F6935" w:rsidR="002A2849" w:rsidRDefault="00224CD7" w:rsidP="002A2849">
            <w:pPr>
              <w:ind w:firstLineChars="200" w:firstLine="420"/>
              <w:rPr>
                <w:rFonts w:ascii="ＭＳ ゴシック" w:eastAsia="ＭＳ ゴシック" w:hAnsi="ＭＳ ゴシック" w:cs="Vrinda"/>
                <w:szCs w:val="24"/>
              </w:rPr>
            </w:pPr>
            <w:r>
              <w:rPr>
                <w:rFonts w:ascii="ＭＳ ゴシック" w:eastAsia="ＭＳ ゴシック" w:hAnsi="ＭＳ ゴシック" w:cs="Vrinda" w:hint="eastAsia"/>
                <w:szCs w:val="24"/>
              </w:rPr>
              <w:t>エ</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hint="eastAsia"/>
                <w:szCs w:val="24"/>
              </w:rPr>
              <w:t>チャリティマラソンのあり方及び具体的取組み</w:t>
            </w:r>
          </w:p>
          <w:p w14:paraId="48409162" w14:textId="77777777" w:rsidR="002A2849" w:rsidRDefault="002A2849" w:rsidP="002A2849">
            <w:pPr>
              <w:rPr>
                <w:rFonts w:ascii="ＭＳ ゴシック" w:eastAsia="ＭＳ ゴシック" w:hAnsi="ＭＳ ゴシック" w:cs="Vrinda"/>
                <w:szCs w:val="24"/>
              </w:rPr>
            </w:pPr>
          </w:p>
          <w:p w14:paraId="65AF0782" w14:textId="77777777" w:rsidR="00AA7BC8" w:rsidRDefault="00AA7BC8" w:rsidP="002A2849">
            <w:pPr>
              <w:rPr>
                <w:rFonts w:ascii="ＭＳ ゴシック" w:eastAsia="ＭＳ ゴシック" w:hAnsi="ＭＳ ゴシック" w:cs="Vrinda"/>
                <w:szCs w:val="24"/>
              </w:rPr>
            </w:pPr>
          </w:p>
          <w:p w14:paraId="21C54519" w14:textId="77777777" w:rsidR="002A2849" w:rsidRPr="002A2849" w:rsidRDefault="002A2849" w:rsidP="002A2849">
            <w:pPr>
              <w:rPr>
                <w:rFonts w:ascii="ＭＳ ゴシック" w:eastAsia="ＭＳ ゴシック" w:hAnsi="ＭＳ ゴシック" w:cs="Vrinda"/>
                <w:szCs w:val="24"/>
              </w:rPr>
            </w:pPr>
          </w:p>
          <w:p w14:paraId="55571804" w14:textId="5953CC20" w:rsidR="002A2849" w:rsidRDefault="00224CD7" w:rsidP="002A2849">
            <w:pPr>
              <w:ind w:firstLineChars="200" w:firstLine="420"/>
              <w:rPr>
                <w:rFonts w:ascii="ＭＳ ゴシック" w:eastAsia="ＭＳ ゴシック" w:hAnsi="ＭＳ ゴシック" w:cs="Vrinda"/>
                <w:szCs w:val="24"/>
              </w:rPr>
            </w:pPr>
            <w:r>
              <w:rPr>
                <w:rFonts w:ascii="ＭＳ ゴシック" w:eastAsia="ＭＳ ゴシック" w:hAnsi="ＭＳ ゴシック" w:cs="Vrinda" w:hint="eastAsia"/>
                <w:szCs w:val="24"/>
              </w:rPr>
              <w:t>オ</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hint="eastAsia"/>
                <w:szCs w:val="24"/>
              </w:rPr>
              <w:t>大阪マラソンを通じて、府民・市民のスポーツ参画が促進される取組み</w:t>
            </w:r>
          </w:p>
          <w:p w14:paraId="05CA4062" w14:textId="77777777" w:rsidR="002A2849" w:rsidRDefault="002A2849" w:rsidP="002A2849">
            <w:pPr>
              <w:rPr>
                <w:rFonts w:ascii="ＭＳ ゴシック" w:eastAsia="ＭＳ ゴシック" w:hAnsi="ＭＳ ゴシック" w:cs="Vrinda"/>
                <w:szCs w:val="24"/>
              </w:rPr>
            </w:pPr>
          </w:p>
          <w:p w14:paraId="0DF1D096" w14:textId="77777777" w:rsidR="00AA7BC8" w:rsidRDefault="00AA7BC8" w:rsidP="002A2849">
            <w:pPr>
              <w:rPr>
                <w:rFonts w:ascii="ＭＳ ゴシック" w:eastAsia="ＭＳ ゴシック" w:hAnsi="ＭＳ ゴシック" w:cs="Vrinda"/>
                <w:szCs w:val="24"/>
              </w:rPr>
            </w:pPr>
          </w:p>
          <w:p w14:paraId="1EF26845" w14:textId="77777777" w:rsidR="002A2849" w:rsidRPr="002A2849" w:rsidRDefault="002A2849" w:rsidP="002A2849">
            <w:pPr>
              <w:rPr>
                <w:rFonts w:ascii="ＭＳ ゴシック" w:eastAsia="ＭＳ ゴシック" w:hAnsi="ＭＳ ゴシック" w:cs="Vrinda"/>
                <w:szCs w:val="24"/>
              </w:rPr>
            </w:pPr>
          </w:p>
          <w:p w14:paraId="3DF1B84D" w14:textId="7ECAD877" w:rsidR="002A2849" w:rsidRPr="002A2849" w:rsidRDefault="00224CD7" w:rsidP="002A2849">
            <w:pPr>
              <w:ind w:firstLineChars="200" w:firstLine="420"/>
              <w:rPr>
                <w:rFonts w:ascii="ＭＳ ゴシック" w:eastAsia="ＭＳ ゴシック" w:hAnsi="ＭＳ ゴシック" w:cs="Vrinda"/>
                <w:szCs w:val="24"/>
              </w:rPr>
            </w:pPr>
            <w:r>
              <w:rPr>
                <w:rFonts w:ascii="ＭＳ ゴシック" w:eastAsia="ＭＳ ゴシック" w:hAnsi="ＭＳ ゴシック" w:cs="Vrinda" w:hint="eastAsia"/>
                <w:szCs w:val="24"/>
              </w:rPr>
              <w:t>カ</w:t>
            </w:r>
            <w:r w:rsidR="002A2849" w:rsidRPr="002A2849">
              <w:rPr>
                <w:rFonts w:ascii="ＭＳ ゴシック" w:eastAsia="ＭＳ ゴシック" w:hAnsi="ＭＳ ゴシック" w:cs="Vrinda" w:hint="eastAsia"/>
                <w:szCs w:val="24"/>
              </w:rPr>
              <w:t xml:space="preserve">　</w:t>
            </w:r>
            <w:r w:rsidR="003A28F3">
              <w:rPr>
                <w:rFonts w:ascii="ＭＳ ゴシック" w:eastAsia="ＭＳ ゴシック" w:hAnsi="ＭＳ ゴシック" w:cs="Vrinda" w:hint="eastAsia"/>
                <w:szCs w:val="24"/>
              </w:rPr>
              <w:t xml:space="preserve">　</w:t>
            </w:r>
            <w:r w:rsidR="002A2849" w:rsidRPr="002A2849">
              <w:rPr>
                <w:rFonts w:ascii="ＭＳ ゴシック" w:eastAsia="ＭＳ ゴシック" w:hAnsi="ＭＳ ゴシック" w:cs="Vrinda" w:hint="eastAsia"/>
                <w:szCs w:val="24"/>
              </w:rPr>
              <w:t>大阪マラソンに関わる全ての人にとって、安全・安心な大会となる取組み</w:t>
            </w:r>
          </w:p>
          <w:p w14:paraId="5F397A77" w14:textId="77777777" w:rsidR="00AA7BC8" w:rsidRDefault="00AA7BC8" w:rsidP="002A2849">
            <w:pPr>
              <w:rPr>
                <w:rFonts w:ascii="ＭＳ ゴシック" w:eastAsia="ＭＳ ゴシック" w:hAnsi="ＭＳ ゴシック" w:cs="Vrinda"/>
                <w:b/>
                <w:bCs/>
                <w:szCs w:val="24"/>
              </w:rPr>
            </w:pPr>
          </w:p>
          <w:p w14:paraId="40DCCD9C" w14:textId="77777777" w:rsidR="00AA7BC8" w:rsidRDefault="00AA7BC8" w:rsidP="002A2849">
            <w:pPr>
              <w:rPr>
                <w:rFonts w:ascii="ＭＳ ゴシック" w:eastAsia="ＭＳ ゴシック" w:hAnsi="ＭＳ ゴシック" w:cs="Vrinda"/>
                <w:b/>
                <w:bCs/>
                <w:szCs w:val="24"/>
              </w:rPr>
            </w:pPr>
          </w:p>
          <w:p w14:paraId="79F7806F" w14:textId="3F650444" w:rsidR="00AA7BC8" w:rsidRDefault="00AA7BC8" w:rsidP="002A2849">
            <w:pPr>
              <w:rPr>
                <w:rFonts w:ascii="ＭＳ ゴシック" w:eastAsia="ＭＳ ゴシック" w:hAnsi="ＭＳ ゴシック" w:cs="Vrinda"/>
                <w:szCs w:val="24"/>
              </w:rPr>
            </w:pPr>
          </w:p>
        </w:tc>
      </w:tr>
      <w:tr w:rsidR="00AA7BC8" w14:paraId="415E2EAD" w14:textId="77777777" w:rsidTr="00E51C65">
        <w:trPr>
          <w:trHeight w:val="13846"/>
        </w:trPr>
        <w:tc>
          <w:tcPr>
            <w:tcW w:w="9736" w:type="dxa"/>
            <w:tcBorders>
              <w:top w:val="single" w:sz="18" w:space="0" w:color="auto"/>
              <w:left w:val="single" w:sz="18" w:space="0" w:color="auto"/>
              <w:bottom w:val="single" w:sz="18" w:space="0" w:color="auto"/>
              <w:right w:val="single" w:sz="18" w:space="0" w:color="auto"/>
            </w:tcBorders>
          </w:tcPr>
          <w:p w14:paraId="1645669D" w14:textId="0AB22E64" w:rsidR="00AA7BC8" w:rsidRPr="00AA7BC8" w:rsidRDefault="00AA7BC8" w:rsidP="00650475">
            <w:pPr>
              <w:ind w:leftChars="8" w:left="298" w:hangingChars="134" w:hanging="281"/>
              <w:rPr>
                <w:rFonts w:ascii="ＭＳ ゴシック" w:eastAsia="ＭＳ ゴシック" w:hAnsi="ＭＳ ゴシック"/>
                <w:szCs w:val="21"/>
              </w:rPr>
            </w:pPr>
            <w:r w:rsidRPr="00AA7BC8">
              <w:rPr>
                <w:rFonts w:ascii="ＭＳ ゴシック" w:eastAsia="ＭＳ ゴシック" w:hAnsi="ＭＳ ゴシック" w:hint="eastAsia"/>
              </w:rPr>
              <w:lastRenderedPageBreak/>
              <w:t>２　令和５年度大会</w:t>
            </w:r>
            <w:r w:rsidR="00DC5202">
              <w:rPr>
                <w:rFonts w:ascii="ＭＳ ゴシック" w:eastAsia="ＭＳ ゴシック" w:hAnsi="ＭＳ ゴシック" w:hint="eastAsia"/>
              </w:rPr>
              <w:t>に係る各業務の実施方策</w:t>
            </w:r>
            <w:r w:rsidR="00224CD7">
              <w:rPr>
                <w:rFonts w:ascii="ＭＳ ゴシック" w:eastAsia="ＭＳ ゴシック" w:hAnsi="ＭＳ ゴシック" w:hint="eastAsia"/>
              </w:rPr>
              <w:t>（実施内容、運営体制、実施スケジュール等）</w:t>
            </w:r>
            <w:r w:rsidR="00DC5202">
              <w:rPr>
                <w:rFonts w:ascii="ＭＳ ゴシック" w:eastAsia="ＭＳ ゴシック" w:hAnsi="ＭＳ ゴシック" w:hint="eastAsia"/>
              </w:rPr>
              <w:t>及びその収支計画</w:t>
            </w:r>
            <w:r w:rsidR="00224CD7">
              <w:rPr>
                <w:rFonts w:ascii="ＭＳ ゴシック" w:eastAsia="ＭＳ ゴシック" w:hAnsi="ＭＳ ゴシック" w:hint="eastAsia"/>
              </w:rPr>
              <w:t>について</w:t>
            </w:r>
          </w:p>
          <w:p w14:paraId="7F7E5E63" w14:textId="19A7B566"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AA7BC8" w:rsidRPr="00AA7BC8">
              <w:rPr>
                <w:rFonts w:ascii="ＭＳ ゴシック" w:eastAsia="ＭＳ ゴシック" w:hAnsi="ＭＳ ゴシック" w:hint="eastAsia"/>
                <w:szCs w:val="21"/>
              </w:rPr>
              <w:t xml:space="preserve">　</w:t>
            </w:r>
            <w:r w:rsidR="00EC0E75">
              <w:rPr>
                <w:rFonts w:ascii="ＭＳ ゴシック" w:eastAsia="ＭＳ ゴシック" w:hAnsi="ＭＳ ゴシック" w:hint="eastAsia"/>
                <w:szCs w:val="21"/>
              </w:rPr>
              <w:t>大会運営</w:t>
            </w:r>
            <w:r w:rsidR="008F4DD6" w:rsidRPr="008F4DD6">
              <w:rPr>
                <w:rFonts w:ascii="ＭＳ ゴシック" w:eastAsia="ＭＳ ゴシック" w:hAnsi="ＭＳ ゴシック" w:hint="eastAsia"/>
                <w:szCs w:val="21"/>
              </w:rPr>
              <w:t>業務</w:t>
            </w:r>
          </w:p>
          <w:p w14:paraId="20D1A623" w14:textId="77777777" w:rsidR="00AA7BC8" w:rsidRPr="00224CD7" w:rsidRDefault="00AA7BC8" w:rsidP="00650475">
            <w:pPr>
              <w:ind w:leftChars="-25" w:left="157" w:hangingChars="100" w:hanging="210"/>
              <w:rPr>
                <w:rFonts w:ascii="ＭＳ ゴシック" w:eastAsia="ＭＳ ゴシック" w:hAnsi="ＭＳ ゴシック"/>
                <w:szCs w:val="21"/>
              </w:rPr>
            </w:pPr>
          </w:p>
          <w:p w14:paraId="0132A387"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49C92DE3"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DF7F580" w14:textId="5911D019"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AA7BC8" w:rsidRPr="00AA7BC8">
              <w:rPr>
                <w:rFonts w:ascii="ＭＳ ゴシック" w:eastAsia="ＭＳ ゴシック" w:hAnsi="ＭＳ ゴシック" w:hint="eastAsia"/>
                <w:szCs w:val="21"/>
              </w:rPr>
              <w:t xml:space="preserve">　</w:t>
            </w:r>
            <w:r w:rsidR="008F4DD6" w:rsidRPr="008F4DD6">
              <w:rPr>
                <w:rFonts w:ascii="ＭＳ ゴシック" w:eastAsia="ＭＳ ゴシック" w:hAnsi="ＭＳ ゴシック" w:hint="eastAsia"/>
                <w:szCs w:val="21"/>
              </w:rPr>
              <w:t>広報業務</w:t>
            </w:r>
          </w:p>
          <w:p w14:paraId="7695A03F" w14:textId="01638D3B" w:rsidR="00AA7BC8" w:rsidRPr="00AA7BC8" w:rsidRDefault="00AA7BC8" w:rsidP="00650475">
            <w:pPr>
              <w:ind w:leftChars="-25" w:left="157" w:hangingChars="100" w:hanging="210"/>
              <w:rPr>
                <w:rFonts w:ascii="ＭＳ ゴシック" w:eastAsia="ＭＳ ゴシック" w:hAnsi="ＭＳ ゴシック"/>
                <w:szCs w:val="21"/>
              </w:rPr>
            </w:pPr>
          </w:p>
          <w:p w14:paraId="39C5EF09" w14:textId="77777777" w:rsidR="00AA7BC8" w:rsidRDefault="00AA7BC8" w:rsidP="00650475">
            <w:pPr>
              <w:ind w:leftChars="-25" w:left="157" w:hangingChars="100" w:hanging="210"/>
              <w:rPr>
                <w:rFonts w:ascii="ＭＳ ゴシック" w:eastAsia="ＭＳ ゴシック" w:hAnsi="ＭＳ ゴシック"/>
                <w:szCs w:val="21"/>
              </w:rPr>
            </w:pPr>
          </w:p>
          <w:p w14:paraId="4C1A4CDD" w14:textId="77777777" w:rsidR="00464941" w:rsidRPr="00AA7BC8" w:rsidRDefault="00464941" w:rsidP="00650475">
            <w:pPr>
              <w:ind w:leftChars="-25" w:left="157" w:hangingChars="100" w:hanging="210"/>
              <w:rPr>
                <w:rFonts w:ascii="ＭＳ ゴシック" w:eastAsia="ＭＳ ゴシック" w:hAnsi="ＭＳ ゴシック"/>
                <w:szCs w:val="21"/>
              </w:rPr>
            </w:pPr>
          </w:p>
          <w:p w14:paraId="1C91FAF5" w14:textId="2A93B17A"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AA7BC8" w:rsidRPr="00AA7BC8">
              <w:rPr>
                <w:rFonts w:ascii="ＭＳ ゴシック" w:eastAsia="ＭＳ ゴシック" w:hAnsi="ＭＳ ゴシック" w:hint="eastAsia"/>
                <w:szCs w:val="21"/>
              </w:rPr>
              <w:t xml:space="preserve">　</w:t>
            </w:r>
            <w:r w:rsidR="00EC0E75">
              <w:rPr>
                <w:rFonts w:ascii="ＭＳ ゴシック" w:eastAsia="ＭＳ ゴシック" w:hAnsi="ＭＳ ゴシック" w:hint="eastAsia"/>
                <w:szCs w:val="21"/>
              </w:rPr>
              <w:t>競技運営</w:t>
            </w:r>
            <w:r w:rsidR="008F4DD6" w:rsidRPr="008F4DD6">
              <w:rPr>
                <w:rFonts w:ascii="ＭＳ ゴシック" w:eastAsia="ＭＳ ゴシック" w:hAnsi="ＭＳ ゴシック" w:hint="eastAsia"/>
                <w:szCs w:val="21"/>
              </w:rPr>
              <w:t>業務</w:t>
            </w:r>
          </w:p>
          <w:p w14:paraId="7476110A"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5CA30C7E"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3E7E0EFB"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755391C" w14:textId="02E0C779"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AA7BC8" w:rsidRPr="00AA7BC8">
              <w:rPr>
                <w:rFonts w:ascii="ＭＳ ゴシック" w:eastAsia="ＭＳ ゴシック" w:hAnsi="ＭＳ ゴシック" w:hint="eastAsia"/>
                <w:szCs w:val="21"/>
              </w:rPr>
              <w:t xml:space="preserve">　</w:t>
            </w:r>
            <w:r w:rsidR="00EC0E75" w:rsidRPr="008F4DD6">
              <w:rPr>
                <w:rFonts w:ascii="ＭＳ ゴシック" w:eastAsia="ＭＳ ゴシック" w:hAnsi="ＭＳ ゴシック" w:hint="eastAsia"/>
                <w:szCs w:val="21"/>
              </w:rPr>
              <w:t>医事・救護業務</w:t>
            </w:r>
          </w:p>
          <w:p w14:paraId="0A6512FF"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42F0F730"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8CAEC43"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0B7CB22E" w14:textId="57C2D97D"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AA7BC8" w:rsidRPr="00AA7BC8">
              <w:rPr>
                <w:rFonts w:ascii="ＭＳ ゴシック" w:eastAsia="ＭＳ ゴシック" w:hAnsi="ＭＳ ゴシック" w:hint="eastAsia"/>
                <w:szCs w:val="21"/>
              </w:rPr>
              <w:t xml:space="preserve">　</w:t>
            </w:r>
            <w:r w:rsidR="00EC0E75" w:rsidRPr="008F4DD6">
              <w:rPr>
                <w:rFonts w:ascii="ＭＳ ゴシック" w:eastAsia="ＭＳ ゴシック" w:hAnsi="ＭＳ ゴシック" w:hint="eastAsia"/>
                <w:szCs w:val="21"/>
              </w:rPr>
              <w:t>沿道対策業務</w:t>
            </w:r>
          </w:p>
          <w:p w14:paraId="3FBB4533" w14:textId="5B629EFD" w:rsidR="00AA7BC8" w:rsidRPr="00224CD7" w:rsidRDefault="00AA7BC8" w:rsidP="00650475">
            <w:pPr>
              <w:ind w:leftChars="-25" w:left="157" w:hangingChars="100" w:hanging="210"/>
              <w:rPr>
                <w:rFonts w:ascii="ＭＳ ゴシック" w:eastAsia="ＭＳ ゴシック" w:hAnsi="ＭＳ ゴシック"/>
                <w:szCs w:val="21"/>
              </w:rPr>
            </w:pPr>
          </w:p>
          <w:p w14:paraId="4282E319"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1D596B76"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49CC3B5E" w14:textId="5934BC10"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w:t>
            </w:r>
            <w:r w:rsidR="00AA7BC8" w:rsidRPr="00AA7BC8">
              <w:rPr>
                <w:rFonts w:ascii="ＭＳ ゴシック" w:eastAsia="ＭＳ ゴシック" w:hAnsi="ＭＳ ゴシック" w:hint="eastAsia"/>
                <w:szCs w:val="21"/>
              </w:rPr>
              <w:t xml:space="preserve">　</w:t>
            </w:r>
            <w:r w:rsidR="00EC0E75" w:rsidRPr="008F4DD6">
              <w:rPr>
                <w:rFonts w:ascii="ＭＳ ゴシック" w:eastAsia="ＭＳ ゴシック" w:hAnsi="ＭＳ ゴシック" w:hint="eastAsia"/>
                <w:szCs w:val="21"/>
              </w:rPr>
              <w:t>安全対策業務</w:t>
            </w:r>
          </w:p>
          <w:p w14:paraId="5ECEFD04"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72B0B709"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1C0D073A"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3B0E68E1" w14:textId="6612FA0E"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AA7BC8" w:rsidRPr="00AA7BC8">
              <w:rPr>
                <w:rFonts w:ascii="ＭＳ ゴシック" w:eastAsia="ＭＳ ゴシック" w:hAnsi="ＭＳ ゴシック" w:hint="eastAsia"/>
                <w:szCs w:val="21"/>
              </w:rPr>
              <w:t xml:space="preserve">　</w:t>
            </w:r>
            <w:r w:rsidR="00EC0E75" w:rsidRPr="004627A5">
              <w:rPr>
                <w:rFonts w:ascii="ＭＳ ゴシック" w:eastAsia="ＭＳ ゴシック" w:hAnsi="ＭＳ ゴシック" w:hint="eastAsia"/>
                <w:szCs w:val="21"/>
              </w:rPr>
              <w:t>ボランティア運営業務</w:t>
            </w:r>
          </w:p>
          <w:p w14:paraId="7C7DC705"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0D74EDC7"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7E97FD52"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32DA5083" w14:textId="60F1AFD1"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00AA7BC8" w:rsidRPr="00AA7BC8">
              <w:rPr>
                <w:rFonts w:ascii="ＭＳ ゴシック" w:eastAsia="ＭＳ ゴシック" w:hAnsi="ＭＳ ゴシック" w:hint="eastAsia"/>
                <w:szCs w:val="21"/>
              </w:rPr>
              <w:t xml:space="preserve">　</w:t>
            </w:r>
            <w:r w:rsidR="00EC0E75" w:rsidRPr="004627A5">
              <w:rPr>
                <w:rFonts w:ascii="ＭＳ ゴシック" w:eastAsia="ＭＳ ゴシック" w:hAnsi="ＭＳ ゴシック" w:hint="eastAsia"/>
                <w:szCs w:val="21"/>
              </w:rPr>
              <w:t>チャリティ運営業務</w:t>
            </w:r>
          </w:p>
          <w:p w14:paraId="111ADA40"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8309E26"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04D7C9D1"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7C4F8415" w14:textId="5F49A5F6"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（９）</w:t>
            </w:r>
            <w:r w:rsidR="00AA7BC8" w:rsidRPr="00AA7BC8">
              <w:rPr>
                <w:rFonts w:ascii="ＭＳ ゴシック" w:eastAsia="ＭＳ ゴシック" w:hAnsi="ＭＳ ゴシック" w:hint="eastAsia"/>
                <w:szCs w:val="21"/>
              </w:rPr>
              <w:t xml:space="preserve">　</w:t>
            </w:r>
            <w:r w:rsidR="00EC0E75" w:rsidRPr="004627A5">
              <w:rPr>
                <w:rFonts w:ascii="ＭＳ ゴシック" w:eastAsia="ＭＳ ゴシック" w:hAnsi="ＭＳ ゴシック" w:hint="eastAsia"/>
                <w:szCs w:val="21"/>
              </w:rPr>
              <w:t>大会盛上げ業務</w:t>
            </w:r>
          </w:p>
          <w:p w14:paraId="184210BA"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44856468"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0E325714" w14:textId="77777777" w:rsidR="00AA7BC8" w:rsidRDefault="00AA7BC8" w:rsidP="00650475">
            <w:pPr>
              <w:ind w:leftChars="-25" w:left="157" w:hangingChars="100" w:hanging="210"/>
              <w:rPr>
                <w:rFonts w:ascii="ＭＳ ゴシック" w:eastAsia="ＭＳ ゴシック" w:hAnsi="ＭＳ ゴシック"/>
                <w:szCs w:val="21"/>
              </w:rPr>
            </w:pPr>
          </w:p>
          <w:p w14:paraId="118B194F" w14:textId="6CFC4E84" w:rsid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（10）</w:t>
            </w:r>
            <w:r w:rsidR="00AA7BC8" w:rsidRPr="00AA7BC8">
              <w:rPr>
                <w:rFonts w:ascii="ＭＳ ゴシック" w:eastAsia="ＭＳ ゴシック" w:hAnsi="ＭＳ ゴシック" w:hint="eastAsia"/>
                <w:szCs w:val="21"/>
              </w:rPr>
              <w:t xml:space="preserve">　</w:t>
            </w:r>
            <w:r w:rsidR="00EC0E75" w:rsidRPr="004627A5">
              <w:rPr>
                <w:rFonts w:ascii="ＭＳ ゴシック" w:eastAsia="ＭＳ ゴシック" w:hAnsi="ＭＳ ゴシック" w:hint="eastAsia"/>
                <w:szCs w:val="21"/>
              </w:rPr>
              <w:t>協賛金確保・スポンサーセールス業務</w:t>
            </w:r>
          </w:p>
          <w:p w14:paraId="138237DC" w14:textId="77777777" w:rsidR="00AA7BC8" w:rsidRDefault="00AA7BC8" w:rsidP="00650475">
            <w:pPr>
              <w:ind w:leftChars="-25" w:left="157" w:hangingChars="100" w:hanging="210"/>
              <w:rPr>
                <w:rFonts w:ascii="ＭＳ ゴシック" w:eastAsia="ＭＳ ゴシック" w:hAnsi="ＭＳ ゴシック"/>
                <w:szCs w:val="21"/>
              </w:rPr>
            </w:pPr>
          </w:p>
          <w:p w14:paraId="4303C527" w14:textId="77777777" w:rsidR="00AA7BC8" w:rsidRDefault="00AA7BC8" w:rsidP="00650475">
            <w:pPr>
              <w:ind w:leftChars="-25" w:left="157" w:hangingChars="100" w:hanging="210"/>
              <w:rPr>
                <w:rFonts w:ascii="ＭＳ ゴシック" w:eastAsia="ＭＳ ゴシック" w:hAnsi="ＭＳ ゴシック"/>
                <w:szCs w:val="21"/>
              </w:rPr>
            </w:pPr>
          </w:p>
          <w:p w14:paraId="1A35B3A8"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056B2F5" w14:textId="6DF5F7F6"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（11）</w:t>
            </w:r>
            <w:r w:rsidR="00AA7BC8" w:rsidRPr="00AA7BC8">
              <w:rPr>
                <w:rFonts w:ascii="ＭＳ ゴシック" w:eastAsia="ＭＳ ゴシック" w:hAnsi="ＭＳ ゴシック" w:hint="eastAsia"/>
                <w:szCs w:val="21"/>
              </w:rPr>
              <w:t xml:space="preserve">　</w:t>
            </w:r>
            <w:r w:rsidR="00EC0E75" w:rsidRPr="004627A5">
              <w:rPr>
                <w:rFonts w:ascii="ＭＳ ゴシック" w:eastAsia="ＭＳ ゴシック" w:hAnsi="ＭＳ ゴシック" w:hint="eastAsia"/>
                <w:szCs w:val="21"/>
              </w:rPr>
              <w:t>大会前々日、前日のランナー受付に併せたイベント</w:t>
            </w:r>
            <w:r w:rsidR="00EC0E75">
              <w:rPr>
                <w:rFonts w:ascii="ＭＳ ゴシック" w:eastAsia="ＭＳ ゴシック" w:hAnsi="ＭＳ ゴシック" w:hint="eastAsia"/>
                <w:szCs w:val="21"/>
              </w:rPr>
              <w:t>（マラソンEXPO）</w:t>
            </w:r>
            <w:r w:rsidR="00EC0E75" w:rsidRPr="004627A5">
              <w:rPr>
                <w:rFonts w:ascii="ＭＳ ゴシック" w:eastAsia="ＭＳ ゴシック" w:hAnsi="ＭＳ ゴシック" w:hint="eastAsia"/>
                <w:szCs w:val="21"/>
              </w:rPr>
              <w:t>業務</w:t>
            </w:r>
          </w:p>
          <w:p w14:paraId="739A0010"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FB34D9E"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6BE1B99"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391C30E1" w14:textId="20859C4E" w:rsidR="00AA7BC8" w:rsidRPr="00AA7BC8" w:rsidRDefault="00224CD7" w:rsidP="00650475">
            <w:pPr>
              <w:ind w:leftChars="-25" w:left="157" w:hangingChars="100" w:hanging="210"/>
              <w:rPr>
                <w:rFonts w:ascii="ＭＳ ゴシック" w:eastAsia="ＭＳ ゴシック" w:hAnsi="ＭＳ ゴシック"/>
                <w:szCs w:val="21"/>
              </w:rPr>
            </w:pPr>
            <w:r>
              <w:rPr>
                <w:rFonts w:ascii="ＭＳ ゴシック" w:eastAsia="ＭＳ ゴシック" w:hAnsi="ＭＳ ゴシック" w:hint="eastAsia"/>
                <w:szCs w:val="21"/>
              </w:rPr>
              <w:t>（12）</w:t>
            </w:r>
            <w:r w:rsidR="00AA7BC8" w:rsidRPr="00AA7BC8">
              <w:rPr>
                <w:rFonts w:ascii="ＭＳ ゴシック" w:eastAsia="ＭＳ ゴシック" w:hAnsi="ＭＳ ゴシック" w:hint="eastAsia"/>
                <w:szCs w:val="21"/>
              </w:rPr>
              <w:t xml:space="preserve">　</w:t>
            </w:r>
            <w:r w:rsidR="00EC0E75">
              <w:rPr>
                <w:rFonts w:ascii="ＭＳ ゴシック" w:eastAsia="ＭＳ ゴシック" w:hAnsi="ＭＳ ゴシック" w:hint="eastAsia"/>
                <w:szCs w:val="21"/>
              </w:rPr>
              <w:t>エリートマラソン運営業務</w:t>
            </w:r>
          </w:p>
          <w:p w14:paraId="2D23E996"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7D6228CB"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2D0547F1" w14:textId="77777777" w:rsidR="00AA7BC8" w:rsidRPr="00AA7BC8" w:rsidRDefault="00AA7BC8" w:rsidP="00650475">
            <w:pPr>
              <w:ind w:leftChars="-25" w:left="157" w:hangingChars="100" w:hanging="210"/>
              <w:rPr>
                <w:rFonts w:ascii="ＭＳ ゴシック" w:eastAsia="ＭＳ ゴシック" w:hAnsi="ＭＳ ゴシック"/>
                <w:szCs w:val="21"/>
              </w:rPr>
            </w:pPr>
          </w:p>
          <w:p w14:paraId="098BF358" w14:textId="74EE59B5" w:rsidR="00AA7BC8" w:rsidRPr="00AA7BC8" w:rsidRDefault="00224CD7" w:rsidP="00650475">
            <w:pPr>
              <w:ind w:leftChars="-25" w:left="367" w:hangingChars="200" w:hanging="420"/>
              <w:rPr>
                <w:rFonts w:ascii="ＭＳ ゴシック" w:eastAsia="ＭＳ ゴシック" w:hAnsi="ＭＳ ゴシック"/>
                <w:szCs w:val="21"/>
              </w:rPr>
            </w:pPr>
            <w:r>
              <w:rPr>
                <w:rFonts w:ascii="ＭＳ ゴシック" w:eastAsia="ＭＳ ゴシック" w:hAnsi="ＭＳ ゴシック" w:hint="eastAsia"/>
                <w:szCs w:val="21"/>
              </w:rPr>
              <w:t>（13）</w:t>
            </w:r>
            <w:r w:rsidR="00AA7BC8" w:rsidRPr="00AA7BC8">
              <w:rPr>
                <w:rFonts w:ascii="ＭＳ ゴシック" w:eastAsia="ＭＳ ゴシック" w:hAnsi="ＭＳ ゴシック" w:hint="eastAsia"/>
                <w:szCs w:val="21"/>
              </w:rPr>
              <w:t xml:space="preserve">　</w:t>
            </w:r>
            <w:r w:rsidR="00EC0E75">
              <w:rPr>
                <w:rFonts w:ascii="ＭＳ ゴシック" w:eastAsia="ＭＳ ゴシック" w:hAnsi="ＭＳ ゴシック" w:hint="eastAsia"/>
                <w:szCs w:val="21"/>
              </w:rPr>
              <w:t>海外マラソン大会との連携業務</w:t>
            </w:r>
          </w:p>
          <w:p w14:paraId="73D25987" w14:textId="77777777" w:rsidR="00AA7BC8" w:rsidRPr="00AA7BC8" w:rsidRDefault="00AA7BC8" w:rsidP="00650475">
            <w:pPr>
              <w:ind w:leftChars="-25" w:left="367" w:hangingChars="200" w:hanging="420"/>
              <w:rPr>
                <w:rFonts w:ascii="ＭＳ ゴシック" w:eastAsia="ＭＳ ゴシック" w:hAnsi="ＭＳ ゴシック"/>
                <w:szCs w:val="21"/>
              </w:rPr>
            </w:pPr>
          </w:p>
          <w:p w14:paraId="08882A0C" w14:textId="77777777" w:rsidR="00AA7BC8" w:rsidRPr="00AA7BC8" w:rsidRDefault="00AA7BC8" w:rsidP="00650475">
            <w:pPr>
              <w:ind w:leftChars="-25" w:left="367" w:hangingChars="200" w:hanging="420"/>
              <w:rPr>
                <w:rFonts w:ascii="ＭＳ ゴシック" w:eastAsia="ＭＳ ゴシック" w:hAnsi="ＭＳ ゴシック"/>
                <w:szCs w:val="21"/>
              </w:rPr>
            </w:pPr>
          </w:p>
          <w:p w14:paraId="27191633" w14:textId="77777777" w:rsidR="00AA7BC8" w:rsidRDefault="00AA7BC8" w:rsidP="00650475">
            <w:pPr>
              <w:ind w:leftChars="-25" w:left="367" w:hangingChars="200" w:hanging="420"/>
              <w:rPr>
                <w:rFonts w:ascii="ＭＳ ゴシック" w:eastAsia="ＭＳ ゴシック" w:hAnsi="ＭＳ ゴシック"/>
                <w:szCs w:val="21"/>
              </w:rPr>
            </w:pPr>
          </w:p>
          <w:p w14:paraId="5DB2B364" w14:textId="21B0A656" w:rsidR="00DC5202" w:rsidRDefault="00224CD7" w:rsidP="00650475">
            <w:pPr>
              <w:ind w:leftChars="-25" w:left="367" w:hangingChars="200" w:hanging="420"/>
              <w:rPr>
                <w:rFonts w:ascii="ＭＳ ゴシック" w:eastAsia="ＭＳ ゴシック" w:hAnsi="ＭＳ ゴシック"/>
                <w:szCs w:val="21"/>
              </w:rPr>
            </w:pPr>
            <w:r>
              <w:rPr>
                <w:rFonts w:ascii="ＭＳ ゴシック" w:eastAsia="ＭＳ ゴシック" w:hAnsi="ＭＳ ゴシック" w:hint="eastAsia"/>
                <w:szCs w:val="21"/>
              </w:rPr>
              <w:t>（14）</w:t>
            </w:r>
            <w:r w:rsidR="00DC5202">
              <w:rPr>
                <w:rFonts w:ascii="ＭＳ ゴシック" w:eastAsia="ＭＳ ゴシック" w:hAnsi="ＭＳ ゴシック" w:hint="eastAsia"/>
                <w:szCs w:val="21"/>
              </w:rPr>
              <w:t xml:space="preserve">　</w:t>
            </w:r>
            <w:r w:rsidR="00EC0E75" w:rsidRPr="00DC5202">
              <w:rPr>
                <w:rFonts w:ascii="ＭＳ ゴシック" w:eastAsia="ＭＳ ゴシック" w:hAnsi="ＭＳ ゴシック" w:hint="eastAsia"/>
                <w:szCs w:val="21"/>
              </w:rPr>
              <w:t>大阪マラソンが将来にわたり、魅力的で持続的に発展していくために必要な業務</w:t>
            </w:r>
          </w:p>
          <w:p w14:paraId="24F8EECF" w14:textId="77777777" w:rsidR="00DC5202" w:rsidRDefault="00DC5202" w:rsidP="00650475">
            <w:pPr>
              <w:ind w:leftChars="-25" w:left="367" w:hangingChars="200" w:hanging="420"/>
              <w:rPr>
                <w:rFonts w:ascii="ＭＳ ゴシック" w:eastAsia="ＭＳ ゴシック" w:hAnsi="ＭＳ ゴシック"/>
                <w:szCs w:val="21"/>
              </w:rPr>
            </w:pPr>
          </w:p>
          <w:p w14:paraId="5B5B93AB" w14:textId="77777777" w:rsidR="00DC5202" w:rsidRDefault="00DC5202" w:rsidP="00650475">
            <w:pPr>
              <w:ind w:leftChars="-25" w:left="367" w:hangingChars="200" w:hanging="420"/>
              <w:rPr>
                <w:rFonts w:ascii="ＭＳ ゴシック" w:eastAsia="ＭＳ ゴシック" w:hAnsi="ＭＳ ゴシック"/>
                <w:szCs w:val="21"/>
              </w:rPr>
            </w:pPr>
          </w:p>
          <w:p w14:paraId="5C91059B" w14:textId="77777777" w:rsidR="00DC5202" w:rsidRDefault="00DC5202" w:rsidP="00650475">
            <w:pPr>
              <w:ind w:leftChars="-25" w:left="367" w:hangingChars="200" w:hanging="420"/>
              <w:rPr>
                <w:rFonts w:ascii="ＭＳ ゴシック" w:eastAsia="ＭＳ ゴシック" w:hAnsi="ＭＳ ゴシック"/>
                <w:szCs w:val="21"/>
              </w:rPr>
            </w:pPr>
          </w:p>
          <w:p w14:paraId="5B1EA2F3" w14:textId="10E9EC5D" w:rsidR="00AA7BC8" w:rsidRPr="00AA7BC8" w:rsidRDefault="00AA7BC8" w:rsidP="00547B77">
            <w:pPr>
              <w:rPr>
                <w:rFonts w:ascii="ＭＳ ゴシック" w:eastAsia="ＭＳ ゴシック" w:hAnsi="ＭＳ ゴシック" w:cs="Vrinda"/>
                <w:b/>
                <w:bCs/>
                <w:szCs w:val="24"/>
                <w:bdr w:val="single" w:sz="4" w:space="0" w:color="auto"/>
              </w:rPr>
            </w:pPr>
          </w:p>
        </w:tc>
      </w:tr>
    </w:tbl>
    <w:p w14:paraId="5F7ACB4C" w14:textId="77777777" w:rsidR="00547B77" w:rsidRPr="00547B77" w:rsidRDefault="00547B77" w:rsidP="00E51C65">
      <w:pPr>
        <w:rPr>
          <w:rFonts w:ascii="ＭＳ ゴシック" w:eastAsia="ＭＳ ゴシック" w:hAnsi="ＭＳ ゴシック"/>
        </w:rPr>
      </w:pPr>
    </w:p>
    <w:sectPr w:rsidR="00547B77" w:rsidRPr="00547B77" w:rsidSect="00780150">
      <w:pgSz w:w="11906" w:h="16838"/>
      <w:pgMar w:top="1134" w:right="1418"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D31C" w14:textId="77777777" w:rsidR="00547B77" w:rsidRDefault="00547B77" w:rsidP="00547B77">
      <w:r>
        <w:separator/>
      </w:r>
    </w:p>
  </w:endnote>
  <w:endnote w:type="continuationSeparator" w:id="0">
    <w:p w14:paraId="1ADF3985" w14:textId="77777777" w:rsidR="00547B77" w:rsidRDefault="00547B77" w:rsidP="005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1BE3" w14:textId="77777777" w:rsidR="00547B77" w:rsidRDefault="00547B77" w:rsidP="00547B77">
      <w:r>
        <w:separator/>
      </w:r>
    </w:p>
  </w:footnote>
  <w:footnote w:type="continuationSeparator" w:id="0">
    <w:p w14:paraId="1BEF4869" w14:textId="77777777" w:rsidR="00547B77" w:rsidRDefault="00547B77" w:rsidP="0054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CCF"/>
    <w:multiLevelType w:val="hybridMultilevel"/>
    <w:tmpl w:val="0D2C932C"/>
    <w:lvl w:ilvl="0" w:tplc="BB74DAD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D8700F9"/>
    <w:multiLevelType w:val="hybridMultilevel"/>
    <w:tmpl w:val="0AE2D780"/>
    <w:lvl w:ilvl="0" w:tplc="1A9E74DE">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88769758">
    <w:abstractNumId w:val="0"/>
  </w:num>
  <w:num w:numId="2" w16cid:durableId="110415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40"/>
    <w:rsid w:val="0007171A"/>
    <w:rsid w:val="00224CD7"/>
    <w:rsid w:val="00240489"/>
    <w:rsid w:val="00282CFF"/>
    <w:rsid w:val="002A2849"/>
    <w:rsid w:val="00317DCE"/>
    <w:rsid w:val="00343EEC"/>
    <w:rsid w:val="00372143"/>
    <w:rsid w:val="003A28F3"/>
    <w:rsid w:val="003A4640"/>
    <w:rsid w:val="004627A5"/>
    <w:rsid w:val="004629F6"/>
    <w:rsid w:val="00464941"/>
    <w:rsid w:val="004E5413"/>
    <w:rsid w:val="00521EC7"/>
    <w:rsid w:val="00547B77"/>
    <w:rsid w:val="00575521"/>
    <w:rsid w:val="005D3C4A"/>
    <w:rsid w:val="005D4B30"/>
    <w:rsid w:val="00601C00"/>
    <w:rsid w:val="00650475"/>
    <w:rsid w:val="006C4788"/>
    <w:rsid w:val="00780150"/>
    <w:rsid w:val="007968E7"/>
    <w:rsid w:val="0081536B"/>
    <w:rsid w:val="008415F0"/>
    <w:rsid w:val="00852DEA"/>
    <w:rsid w:val="008F4DD6"/>
    <w:rsid w:val="009829BE"/>
    <w:rsid w:val="00992514"/>
    <w:rsid w:val="009E6D7F"/>
    <w:rsid w:val="00A60155"/>
    <w:rsid w:val="00AA7BC8"/>
    <w:rsid w:val="00AF2FCA"/>
    <w:rsid w:val="00BA6035"/>
    <w:rsid w:val="00C614ED"/>
    <w:rsid w:val="00DA2590"/>
    <w:rsid w:val="00DA2A1C"/>
    <w:rsid w:val="00DC5202"/>
    <w:rsid w:val="00E22F73"/>
    <w:rsid w:val="00E51C65"/>
    <w:rsid w:val="00EC0E75"/>
    <w:rsid w:val="00EF5172"/>
    <w:rsid w:val="00F65223"/>
    <w:rsid w:val="00FC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DB655"/>
  <w15:chartTrackingRefBased/>
  <w15:docId w15:val="{B1858006-1594-4755-AE76-579ECF40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B77"/>
    <w:pPr>
      <w:tabs>
        <w:tab w:val="center" w:pos="4252"/>
        <w:tab w:val="right" w:pos="8504"/>
      </w:tabs>
      <w:snapToGrid w:val="0"/>
    </w:pPr>
  </w:style>
  <w:style w:type="character" w:customStyle="1" w:styleId="a4">
    <w:name w:val="ヘッダー (文字)"/>
    <w:basedOn w:val="a0"/>
    <w:link w:val="a3"/>
    <w:uiPriority w:val="99"/>
    <w:rsid w:val="00547B77"/>
    <w:rPr>
      <w14:ligatures w14:val="none"/>
    </w:rPr>
  </w:style>
  <w:style w:type="paragraph" w:styleId="a5">
    <w:name w:val="footer"/>
    <w:basedOn w:val="a"/>
    <w:link w:val="a6"/>
    <w:uiPriority w:val="99"/>
    <w:unhideWhenUsed/>
    <w:rsid w:val="00547B77"/>
    <w:pPr>
      <w:tabs>
        <w:tab w:val="center" w:pos="4252"/>
        <w:tab w:val="right" w:pos="8504"/>
      </w:tabs>
      <w:snapToGrid w:val="0"/>
    </w:pPr>
  </w:style>
  <w:style w:type="character" w:customStyle="1" w:styleId="a6">
    <w:name w:val="フッター (文字)"/>
    <w:basedOn w:val="a0"/>
    <w:link w:val="a5"/>
    <w:uiPriority w:val="99"/>
    <w:rsid w:val="00547B77"/>
    <w:rPr>
      <w14:ligatures w14:val="none"/>
    </w:rPr>
  </w:style>
  <w:style w:type="table" w:styleId="a7">
    <w:name w:val="Table Grid"/>
    <w:basedOn w:val="a1"/>
    <w:uiPriority w:val="39"/>
    <w:rsid w:val="00C6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5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0875-71F7-4159-A563-C011C8B1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2023-05-10T00:26:00Z</cp:lastPrinted>
  <dcterms:created xsi:type="dcterms:W3CDTF">2023-04-26T01:18:00Z</dcterms:created>
  <dcterms:modified xsi:type="dcterms:W3CDTF">2023-05-10T12:18:00Z</dcterms:modified>
</cp:coreProperties>
</file>