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5304" w:type="dxa"/>
        <w:tblLook w:val="04A0" w:firstRow="1" w:lastRow="0" w:firstColumn="1" w:lastColumn="0" w:noHBand="0" w:noVBand="1"/>
      </w:tblPr>
      <w:tblGrid>
        <w:gridCol w:w="562"/>
        <w:gridCol w:w="1560"/>
        <w:gridCol w:w="5528"/>
        <w:gridCol w:w="7654"/>
      </w:tblGrid>
      <w:tr w:rsidR="00301F0B" w14:paraId="19A45E80" w14:textId="77777777" w:rsidTr="006714C2">
        <w:tc>
          <w:tcPr>
            <w:tcW w:w="562" w:type="dxa"/>
            <w:vAlign w:val="center"/>
          </w:tcPr>
          <w:p w14:paraId="41B5DDAA" w14:textId="7CE8DCF6" w:rsidR="00301F0B" w:rsidRPr="006714C2" w:rsidRDefault="00301F0B" w:rsidP="006714C2">
            <w:pPr>
              <w:pStyle w:val="Default"/>
              <w:spacing w:line="240" w:lineRule="exact"/>
              <w:jc w:val="center"/>
              <w:rPr>
                <w:sz w:val="16"/>
                <w:szCs w:val="16"/>
              </w:rPr>
            </w:pPr>
            <w:r w:rsidRPr="006714C2">
              <w:rPr>
                <w:rFonts w:hint="eastAsia"/>
                <w:sz w:val="16"/>
                <w:szCs w:val="16"/>
              </w:rPr>
              <w:t>番号</w:t>
            </w:r>
          </w:p>
        </w:tc>
        <w:tc>
          <w:tcPr>
            <w:tcW w:w="1560" w:type="dxa"/>
            <w:vAlign w:val="center"/>
          </w:tcPr>
          <w:p w14:paraId="7905A117" w14:textId="5E3D8721" w:rsidR="00301F0B" w:rsidRPr="00FF3609" w:rsidRDefault="00301F0B" w:rsidP="006714C2">
            <w:pPr>
              <w:pStyle w:val="Default"/>
              <w:spacing w:line="240" w:lineRule="exact"/>
              <w:jc w:val="center"/>
              <w:rPr>
                <w:sz w:val="21"/>
                <w:szCs w:val="21"/>
              </w:rPr>
            </w:pPr>
            <w:r w:rsidRPr="00FF3609">
              <w:rPr>
                <w:rFonts w:hint="eastAsia"/>
                <w:sz w:val="21"/>
                <w:szCs w:val="21"/>
              </w:rPr>
              <w:t>項目</w:t>
            </w:r>
          </w:p>
        </w:tc>
        <w:tc>
          <w:tcPr>
            <w:tcW w:w="5528" w:type="dxa"/>
            <w:vAlign w:val="center"/>
          </w:tcPr>
          <w:p w14:paraId="6801E37E" w14:textId="1A53C3DC" w:rsidR="00301F0B" w:rsidRPr="00FF3609" w:rsidRDefault="00301F0B" w:rsidP="006714C2">
            <w:pPr>
              <w:pStyle w:val="Default"/>
              <w:spacing w:line="240" w:lineRule="exact"/>
              <w:jc w:val="center"/>
              <w:rPr>
                <w:sz w:val="21"/>
                <w:szCs w:val="21"/>
              </w:rPr>
            </w:pPr>
            <w:r w:rsidRPr="00FF3609">
              <w:rPr>
                <w:rFonts w:hint="eastAsia"/>
                <w:sz w:val="21"/>
                <w:szCs w:val="21"/>
              </w:rPr>
              <w:t>質問内容</w:t>
            </w:r>
          </w:p>
        </w:tc>
        <w:tc>
          <w:tcPr>
            <w:tcW w:w="7654" w:type="dxa"/>
            <w:vAlign w:val="center"/>
          </w:tcPr>
          <w:p w14:paraId="2B814798" w14:textId="0C8BC81A" w:rsidR="00301F0B" w:rsidRPr="00FF3609" w:rsidRDefault="00301F0B" w:rsidP="006714C2">
            <w:pPr>
              <w:pStyle w:val="Default"/>
              <w:spacing w:line="240" w:lineRule="exact"/>
              <w:jc w:val="center"/>
              <w:rPr>
                <w:sz w:val="21"/>
                <w:szCs w:val="21"/>
              </w:rPr>
            </w:pPr>
            <w:r w:rsidRPr="00FF3609">
              <w:rPr>
                <w:rFonts w:hint="eastAsia"/>
                <w:sz w:val="21"/>
                <w:szCs w:val="21"/>
              </w:rPr>
              <w:t>大阪府の回答</w:t>
            </w:r>
          </w:p>
        </w:tc>
      </w:tr>
      <w:tr w:rsidR="00301F0B" w14:paraId="6AD3B4D3" w14:textId="77777777" w:rsidTr="006714C2">
        <w:tc>
          <w:tcPr>
            <w:tcW w:w="562" w:type="dxa"/>
            <w:vAlign w:val="center"/>
          </w:tcPr>
          <w:p w14:paraId="51CA0487" w14:textId="37FE5E9D" w:rsidR="00301F0B" w:rsidRPr="00FF3609" w:rsidRDefault="00BF6027" w:rsidP="006714C2">
            <w:pPr>
              <w:pStyle w:val="Default"/>
              <w:spacing w:line="240" w:lineRule="exact"/>
              <w:jc w:val="center"/>
              <w:rPr>
                <w:sz w:val="21"/>
                <w:szCs w:val="21"/>
              </w:rPr>
            </w:pPr>
            <w:r>
              <w:rPr>
                <w:rFonts w:hint="eastAsia"/>
                <w:sz w:val="21"/>
                <w:szCs w:val="21"/>
              </w:rPr>
              <w:t>１</w:t>
            </w:r>
          </w:p>
        </w:tc>
        <w:tc>
          <w:tcPr>
            <w:tcW w:w="1560" w:type="dxa"/>
            <w:vAlign w:val="center"/>
          </w:tcPr>
          <w:p w14:paraId="4E1C9971" w14:textId="0DC7C292" w:rsidR="00301F0B" w:rsidRPr="00FF3609" w:rsidRDefault="001C3470" w:rsidP="006714C2">
            <w:pPr>
              <w:pStyle w:val="Default"/>
              <w:spacing w:line="240" w:lineRule="exact"/>
              <w:jc w:val="both"/>
              <w:rPr>
                <w:sz w:val="21"/>
                <w:szCs w:val="21"/>
              </w:rPr>
            </w:pPr>
            <w:r>
              <w:rPr>
                <w:rFonts w:hint="eastAsia"/>
                <w:sz w:val="21"/>
                <w:szCs w:val="21"/>
              </w:rPr>
              <w:t>その他</w:t>
            </w:r>
          </w:p>
        </w:tc>
        <w:tc>
          <w:tcPr>
            <w:tcW w:w="5528" w:type="dxa"/>
            <w:vAlign w:val="center"/>
          </w:tcPr>
          <w:p w14:paraId="531331B7" w14:textId="77777777" w:rsidR="00855DC7" w:rsidRDefault="00301F0B" w:rsidP="00FF3609">
            <w:pPr>
              <w:pStyle w:val="Default"/>
              <w:spacing w:line="240" w:lineRule="exact"/>
              <w:jc w:val="both"/>
              <w:rPr>
                <w:sz w:val="21"/>
                <w:szCs w:val="21"/>
              </w:rPr>
            </w:pPr>
            <w:r w:rsidRPr="00FF3609">
              <w:rPr>
                <w:rFonts w:hint="eastAsia"/>
                <w:sz w:val="21"/>
                <w:szCs w:val="21"/>
              </w:rPr>
              <w:t>Ｐ５④府が指定管理者及び事業受託者以外の第三者に使用させるスペース</w:t>
            </w:r>
          </w:p>
          <w:p w14:paraId="3A375B31" w14:textId="18A1FC71" w:rsidR="00301F0B" w:rsidRPr="00FF3609" w:rsidRDefault="00855DC7" w:rsidP="00FF3609">
            <w:pPr>
              <w:pStyle w:val="Default"/>
              <w:spacing w:line="240" w:lineRule="exact"/>
              <w:jc w:val="both"/>
              <w:rPr>
                <w:sz w:val="21"/>
                <w:szCs w:val="21"/>
              </w:rPr>
            </w:pPr>
            <w:r>
              <w:rPr>
                <w:rFonts w:hint="eastAsia"/>
                <w:sz w:val="21"/>
                <w:szCs w:val="21"/>
              </w:rPr>
              <w:t>○</w:t>
            </w:r>
            <w:r w:rsidR="00301F0B" w:rsidRPr="00FF3609">
              <w:rPr>
                <w:rFonts w:hint="eastAsia"/>
                <w:sz w:val="21"/>
                <w:szCs w:val="21"/>
              </w:rPr>
              <w:t>レストランの入居の見込の現状はいかがでしょうか</w:t>
            </w:r>
            <w:r w:rsidR="00301F0B" w:rsidRPr="00FF3609">
              <w:rPr>
                <w:sz w:val="21"/>
                <w:szCs w:val="21"/>
              </w:rPr>
              <w:t xml:space="preserve"> 。</w:t>
            </w:r>
          </w:p>
        </w:tc>
        <w:tc>
          <w:tcPr>
            <w:tcW w:w="7654" w:type="dxa"/>
            <w:vAlign w:val="center"/>
          </w:tcPr>
          <w:p w14:paraId="78B24A27" w14:textId="31C9BB38" w:rsidR="00301F0B" w:rsidRPr="00FF3609" w:rsidRDefault="00301F0B" w:rsidP="00FF3609">
            <w:pPr>
              <w:pStyle w:val="Default"/>
              <w:spacing w:line="240" w:lineRule="exact"/>
              <w:jc w:val="both"/>
              <w:rPr>
                <w:sz w:val="21"/>
                <w:szCs w:val="21"/>
              </w:rPr>
            </w:pPr>
            <w:r w:rsidRPr="00FF3609">
              <w:rPr>
                <w:rFonts w:hint="eastAsia"/>
                <w:sz w:val="21"/>
                <w:szCs w:val="21"/>
              </w:rPr>
              <w:t>現在、府が公募に向けて市場</w:t>
            </w:r>
            <w:r w:rsidR="00855DC7">
              <w:rPr>
                <w:rFonts w:hint="eastAsia"/>
                <w:sz w:val="21"/>
                <w:szCs w:val="21"/>
              </w:rPr>
              <w:t>の</w:t>
            </w:r>
            <w:r w:rsidRPr="00FF3609">
              <w:rPr>
                <w:rFonts w:hint="eastAsia"/>
                <w:sz w:val="21"/>
                <w:szCs w:val="21"/>
              </w:rPr>
              <w:t>調査を実施中</w:t>
            </w:r>
            <w:r w:rsidR="00FF3609" w:rsidRPr="00FF3609">
              <w:rPr>
                <w:rFonts w:hint="eastAsia"/>
                <w:sz w:val="21"/>
                <w:szCs w:val="21"/>
              </w:rPr>
              <w:t>です。</w:t>
            </w:r>
          </w:p>
        </w:tc>
      </w:tr>
      <w:tr w:rsidR="00301F0B" w14:paraId="282D1373" w14:textId="77777777" w:rsidTr="006714C2">
        <w:tc>
          <w:tcPr>
            <w:tcW w:w="562" w:type="dxa"/>
            <w:vAlign w:val="center"/>
          </w:tcPr>
          <w:p w14:paraId="56CCE9D4" w14:textId="12F819BC" w:rsidR="00301F0B" w:rsidRPr="00FF3609" w:rsidRDefault="00BF6027" w:rsidP="006714C2">
            <w:pPr>
              <w:pStyle w:val="Default"/>
              <w:spacing w:line="240" w:lineRule="exact"/>
              <w:jc w:val="center"/>
              <w:rPr>
                <w:sz w:val="21"/>
                <w:szCs w:val="21"/>
              </w:rPr>
            </w:pPr>
            <w:r>
              <w:rPr>
                <w:rFonts w:hint="eastAsia"/>
                <w:sz w:val="21"/>
                <w:szCs w:val="21"/>
              </w:rPr>
              <w:t>２</w:t>
            </w:r>
          </w:p>
        </w:tc>
        <w:tc>
          <w:tcPr>
            <w:tcW w:w="1560" w:type="dxa"/>
            <w:vAlign w:val="center"/>
          </w:tcPr>
          <w:p w14:paraId="0E334881" w14:textId="4823808E" w:rsidR="00301F0B" w:rsidRPr="00FF3609" w:rsidRDefault="001C3470" w:rsidP="006714C2">
            <w:pPr>
              <w:pStyle w:val="Default"/>
              <w:spacing w:line="240" w:lineRule="exact"/>
              <w:jc w:val="both"/>
              <w:rPr>
                <w:sz w:val="21"/>
                <w:szCs w:val="21"/>
              </w:rPr>
            </w:pPr>
            <w:r>
              <w:rPr>
                <w:rFonts w:hint="eastAsia"/>
                <w:sz w:val="21"/>
                <w:szCs w:val="21"/>
              </w:rPr>
              <w:t>デジタル利活用</w:t>
            </w:r>
          </w:p>
        </w:tc>
        <w:tc>
          <w:tcPr>
            <w:tcW w:w="5528" w:type="dxa"/>
            <w:vAlign w:val="center"/>
          </w:tcPr>
          <w:p w14:paraId="302E80CD" w14:textId="36FB7EA5" w:rsidR="00301F0B" w:rsidRPr="00FF3609" w:rsidRDefault="00301F0B" w:rsidP="00FF3609">
            <w:pPr>
              <w:pStyle w:val="Default"/>
              <w:spacing w:line="240" w:lineRule="exact"/>
              <w:jc w:val="both"/>
              <w:rPr>
                <w:sz w:val="21"/>
                <w:szCs w:val="21"/>
              </w:rPr>
            </w:pPr>
            <w:r w:rsidRPr="00FF3609">
              <w:rPr>
                <w:rFonts w:hint="eastAsia"/>
                <w:sz w:val="21"/>
                <w:szCs w:val="21"/>
              </w:rPr>
              <w:t>Ｐ７</w:t>
            </w:r>
            <w:r w:rsidR="004848E7">
              <w:rPr>
                <w:rFonts w:hint="eastAsia"/>
                <w:sz w:val="21"/>
                <w:szCs w:val="21"/>
              </w:rPr>
              <w:t>、３、（１）</w:t>
            </w:r>
            <w:r w:rsidRPr="00FF3609">
              <w:rPr>
                <w:rFonts w:hint="eastAsia"/>
                <w:sz w:val="21"/>
                <w:szCs w:val="21"/>
              </w:rPr>
              <w:t>管理運営方針</w:t>
            </w:r>
          </w:p>
          <w:p w14:paraId="60713236" w14:textId="03101311" w:rsidR="00301F0B" w:rsidRPr="00FF3609" w:rsidRDefault="00301F0B" w:rsidP="00FF3609">
            <w:pPr>
              <w:pStyle w:val="Default"/>
              <w:spacing w:line="240" w:lineRule="exact"/>
              <w:jc w:val="both"/>
              <w:rPr>
                <w:sz w:val="21"/>
                <w:szCs w:val="21"/>
              </w:rPr>
            </w:pPr>
            <w:r w:rsidRPr="00FF3609">
              <w:rPr>
                <w:rFonts w:hint="eastAsia"/>
                <w:sz w:val="21"/>
                <w:szCs w:val="21"/>
              </w:rPr>
              <w:t>〇館の効率的な管理運営を目的としたデジタル技術の利活用とは具体的にどのようなことでしょうか</w:t>
            </w:r>
            <w:r w:rsidRPr="00FF3609">
              <w:rPr>
                <w:sz w:val="21"/>
                <w:szCs w:val="21"/>
              </w:rPr>
              <w:t xml:space="preserve"> 。</w:t>
            </w:r>
          </w:p>
        </w:tc>
        <w:tc>
          <w:tcPr>
            <w:tcW w:w="7654" w:type="dxa"/>
            <w:vAlign w:val="center"/>
          </w:tcPr>
          <w:p w14:paraId="71A0280B" w14:textId="01318413" w:rsidR="00301F0B" w:rsidRPr="00FF3609" w:rsidRDefault="00301F0B" w:rsidP="00FF3609">
            <w:pPr>
              <w:pStyle w:val="Default"/>
              <w:spacing w:line="240" w:lineRule="exact"/>
              <w:jc w:val="both"/>
              <w:rPr>
                <w:sz w:val="21"/>
                <w:szCs w:val="21"/>
              </w:rPr>
            </w:pPr>
            <w:r w:rsidRPr="00FF3609">
              <w:rPr>
                <w:rFonts w:hint="eastAsia"/>
                <w:sz w:val="21"/>
                <w:szCs w:val="21"/>
              </w:rPr>
              <w:t>デジタル技術を利活用して館の目的の推進、館の賑わいづくり、館の利用者の増加、収入の増加及び支出の削減等を達成する提案を求めるものです。</w:t>
            </w:r>
          </w:p>
        </w:tc>
      </w:tr>
      <w:tr w:rsidR="00301F0B" w14:paraId="2D706F3B" w14:textId="77777777" w:rsidTr="006714C2">
        <w:tc>
          <w:tcPr>
            <w:tcW w:w="562" w:type="dxa"/>
            <w:vAlign w:val="center"/>
          </w:tcPr>
          <w:p w14:paraId="644FFA84" w14:textId="5C0CF838" w:rsidR="00301F0B" w:rsidRPr="00FF3609" w:rsidRDefault="00BF6027" w:rsidP="006714C2">
            <w:pPr>
              <w:pStyle w:val="Default"/>
              <w:spacing w:line="240" w:lineRule="exact"/>
              <w:jc w:val="center"/>
              <w:rPr>
                <w:sz w:val="21"/>
                <w:szCs w:val="21"/>
              </w:rPr>
            </w:pPr>
            <w:r>
              <w:rPr>
                <w:rFonts w:hint="eastAsia"/>
                <w:sz w:val="21"/>
                <w:szCs w:val="21"/>
              </w:rPr>
              <w:t>３</w:t>
            </w:r>
          </w:p>
        </w:tc>
        <w:tc>
          <w:tcPr>
            <w:tcW w:w="1560" w:type="dxa"/>
            <w:vAlign w:val="center"/>
          </w:tcPr>
          <w:p w14:paraId="6B4A8EB0" w14:textId="18C060F7" w:rsidR="00301F0B" w:rsidRPr="00FF3609" w:rsidRDefault="001C3470" w:rsidP="006714C2">
            <w:pPr>
              <w:pStyle w:val="Default"/>
              <w:spacing w:line="240" w:lineRule="exact"/>
              <w:jc w:val="both"/>
              <w:rPr>
                <w:sz w:val="21"/>
                <w:szCs w:val="21"/>
              </w:rPr>
            </w:pPr>
            <w:r>
              <w:rPr>
                <w:rFonts w:hint="eastAsia"/>
                <w:sz w:val="21"/>
                <w:szCs w:val="21"/>
              </w:rPr>
              <w:t>収支について</w:t>
            </w:r>
          </w:p>
        </w:tc>
        <w:tc>
          <w:tcPr>
            <w:tcW w:w="5528" w:type="dxa"/>
            <w:vAlign w:val="center"/>
          </w:tcPr>
          <w:p w14:paraId="32CD9A1C" w14:textId="11A6262D" w:rsidR="00301F0B" w:rsidRPr="00FF3609" w:rsidRDefault="00301F0B" w:rsidP="00FF3609">
            <w:pPr>
              <w:pStyle w:val="Default"/>
              <w:spacing w:line="240" w:lineRule="exact"/>
              <w:jc w:val="both"/>
              <w:rPr>
                <w:sz w:val="21"/>
                <w:szCs w:val="21"/>
              </w:rPr>
            </w:pPr>
            <w:r w:rsidRPr="00FF3609">
              <w:rPr>
                <w:rFonts w:hint="eastAsia"/>
                <w:sz w:val="21"/>
                <w:szCs w:val="21"/>
              </w:rPr>
              <w:t>Ｐ９</w:t>
            </w:r>
            <w:r w:rsidR="004848E7">
              <w:rPr>
                <w:rFonts w:hint="eastAsia"/>
                <w:sz w:val="21"/>
                <w:szCs w:val="21"/>
              </w:rPr>
              <w:t>・</w:t>
            </w:r>
            <w:r w:rsidRPr="00FF3609">
              <w:rPr>
                <w:rFonts w:hint="eastAsia"/>
                <w:sz w:val="21"/>
                <w:szCs w:val="21"/>
              </w:rPr>
              <w:t>１０</w:t>
            </w:r>
            <w:r w:rsidR="004848E7">
              <w:rPr>
                <w:rFonts w:hint="eastAsia"/>
                <w:sz w:val="21"/>
                <w:szCs w:val="21"/>
              </w:rPr>
              <w:t>、</w:t>
            </w:r>
            <w:r w:rsidRPr="00FF3609">
              <w:rPr>
                <w:rFonts w:hint="eastAsia"/>
                <w:sz w:val="21"/>
                <w:szCs w:val="21"/>
              </w:rPr>
              <w:t>イ</w:t>
            </w:r>
            <w:r w:rsidR="004848E7">
              <w:rPr>
                <w:rFonts w:hint="eastAsia"/>
                <w:sz w:val="21"/>
                <w:szCs w:val="21"/>
              </w:rPr>
              <w:t>、</w:t>
            </w:r>
            <w:r w:rsidRPr="00FF3609">
              <w:rPr>
                <w:rFonts w:hint="eastAsia"/>
                <w:sz w:val="21"/>
                <w:szCs w:val="21"/>
              </w:rPr>
              <w:t>ドーンセンターの維持及び補修に関する業務</w:t>
            </w:r>
            <w:r w:rsidR="00FF3609" w:rsidRPr="00FF3609">
              <w:rPr>
                <w:rFonts w:hint="eastAsia"/>
                <w:sz w:val="21"/>
                <w:szCs w:val="21"/>
              </w:rPr>
              <w:t>の</w:t>
            </w:r>
            <w:r w:rsidRPr="00FF3609">
              <w:rPr>
                <w:rFonts w:hint="eastAsia"/>
                <w:sz w:val="21"/>
                <w:szCs w:val="21"/>
              </w:rPr>
              <w:t>Ⅰ</w:t>
            </w:r>
            <w:r w:rsidR="00FF3609" w:rsidRPr="00FF3609">
              <w:rPr>
                <w:rFonts w:hint="eastAsia"/>
                <w:sz w:val="21"/>
                <w:szCs w:val="21"/>
              </w:rPr>
              <w:t>、</w:t>
            </w:r>
            <w:r w:rsidRPr="00FF3609">
              <w:rPr>
                <w:rFonts w:hint="eastAsia"/>
                <w:sz w:val="21"/>
                <w:szCs w:val="21"/>
              </w:rPr>
              <w:t>１階ロビー、７階ホール特定天井の改修工事</w:t>
            </w:r>
          </w:p>
          <w:p w14:paraId="2650F5FE" w14:textId="149E056F" w:rsidR="00301F0B" w:rsidRPr="00FF3609" w:rsidRDefault="00301F0B" w:rsidP="00FF3609">
            <w:pPr>
              <w:pStyle w:val="Default"/>
              <w:spacing w:line="240" w:lineRule="exact"/>
              <w:jc w:val="both"/>
              <w:rPr>
                <w:sz w:val="21"/>
                <w:szCs w:val="21"/>
              </w:rPr>
            </w:pPr>
            <w:r w:rsidRPr="00FF3609">
              <w:rPr>
                <w:rFonts w:hint="eastAsia"/>
                <w:sz w:val="21"/>
                <w:szCs w:val="21"/>
              </w:rPr>
              <w:t>○協議事項の内容はどのようなものですか</w:t>
            </w:r>
            <w:r w:rsidRPr="00FF3609">
              <w:rPr>
                <w:sz w:val="21"/>
                <w:szCs w:val="21"/>
              </w:rPr>
              <w:t xml:space="preserve"> 。</w:t>
            </w:r>
          </w:p>
        </w:tc>
        <w:tc>
          <w:tcPr>
            <w:tcW w:w="7654" w:type="dxa"/>
            <w:vAlign w:val="center"/>
          </w:tcPr>
          <w:p w14:paraId="0AF9D516" w14:textId="3E9E0B86" w:rsidR="00301F0B" w:rsidRPr="00FF3609" w:rsidRDefault="00FF3609" w:rsidP="00FF3609">
            <w:pPr>
              <w:pStyle w:val="Default"/>
              <w:spacing w:line="240" w:lineRule="exact"/>
              <w:jc w:val="both"/>
              <w:rPr>
                <w:sz w:val="21"/>
                <w:szCs w:val="21"/>
              </w:rPr>
            </w:pPr>
            <w:r w:rsidRPr="00FF3609">
              <w:rPr>
                <w:rFonts w:hint="eastAsia"/>
                <w:sz w:val="21"/>
                <w:szCs w:val="21"/>
              </w:rPr>
              <w:t>協議事項は、特定天井改修によるホール利用停止に伴う減収金額や削減経費の算定になります。現在、特定天井の改修工事の詳細は未定のため具体的な内容は詳細が分かり次第決定します。</w:t>
            </w:r>
          </w:p>
        </w:tc>
      </w:tr>
      <w:tr w:rsidR="00301F0B" w14:paraId="357EE0AB" w14:textId="77777777" w:rsidTr="006714C2">
        <w:tc>
          <w:tcPr>
            <w:tcW w:w="562" w:type="dxa"/>
            <w:vAlign w:val="center"/>
          </w:tcPr>
          <w:p w14:paraId="4D67F3CA" w14:textId="0D488332" w:rsidR="00301F0B" w:rsidRPr="00FF3609" w:rsidRDefault="00BF6027" w:rsidP="006714C2">
            <w:pPr>
              <w:pStyle w:val="Default"/>
              <w:spacing w:line="240" w:lineRule="exact"/>
              <w:jc w:val="center"/>
              <w:rPr>
                <w:sz w:val="21"/>
                <w:szCs w:val="21"/>
              </w:rPr>
            </w:pPr>
            <w:r>
              <w:rPr>
                <w:rFonts w:hint="eastAsia"/>
                <w:sz w:val="21"/>
                <w:szCs w:val="21"/>
              </w:rPr>
              <w:t>４</w:t>
            </w:r>
          </w:p>
        </w:tc>
        <w:tc>
          <w:tcPr>
            <w:tcW w:w="1560" w:type="dxa"/>
            <w:vAlign w:val="center"/>
          </w:tcPr>
          <w:p w14:paraId="28005F8E" w14:textId="6999050C" w:rsidR="00301F0B" w:rsidRPr="00FF3609" w:rsidRDefault="001C3470" w:rsidP="006714C2">
            <w:pPr>
              <w:pStyle w:val="Default"/>
              <w:spacing w:line="240" w:lineRule="exact"/>
              <w:jc w:val="both"/>
              <w:rPr>
                <w:sz w:val="21"/>
                <w:szCs w:val="21"/>
              </w:rPr>
            </w:pPr>
            <w:r>
              <w:rPr>
                <w:rFonts w:hint="eastAsia"/>
                <w:sz w:val="21"/>
                <w:szCs w:val="21"/>
              </w:rPr>
              <w:t>収支について</w:t>
            </w:r>
          </w:p>
        </w:tc>
        <w:tc>
          <w:tcPr>
            <w:tcW w:w="5528" w:type="dxa"/>
            <w:vAlign w:val="center"/>
          </w:tcPr>
          <w:p w14:paraId="315E95E4" w14:textId="0424FB49" w:rsidR="00301F0B" w:rsidRPr="00FF3609" w:rsidRDefault="004A013E" w:rsidP="00FF3609">
            <w:pPr>
              <w:pStyle w:val="Default"/>
              <w:spacing w:line="240" w:lineRule="exact"/>
              <w:jc w:val="both"/>
              <w:rPr>
                <w:sz w:val="21"/>
                <w:szCs w:val="21"/>
              </w:rPr>
            </w:pPr>
            <w:r w:rsidRPr="004A013E">
              <w:rPr>
                <w:rFonts w:hint="eastAsia"/>
                <w:sz w:val="21"/>
                <w:szCs w:val="21"/>
              </w:rPr>
              <w:t>Ｐ９・１０、イ、</w:t>
            </w:r>
            <w:r>
              <w:rPr>
                <w:rFonts w:hint="eastAsia"/>
                <w:sz w:val="21"/>
                <w:szCs w:val="21"/>
              </w:rPr>
              <w:t>Ⅰ、</w:t>
            </w:r>
            <w:r w:rsidR="00FF3609" w:rsidRPr="00FF3609">
              <w:rPr>
                <w:rFonts w:hint="eastAsia"/>
                <w:sz w:val="21"/>
                <w:szCs w:val="21"/>
              </w:rPr>
              <w:t>収支計画で９ケ月分利用中止期間を加味するとは、利用中止期間中の収入金額を減額して収支計画を立てるという意味ですか。また、収入を得られなかった期間の収入補償はどのようになりますか。</w:t>
            </w:r>
          </w:p>
        </w:tc>
        <w:tc>
          <w:tcPr>
            <w:tcW w:w="7654" w:type="dxa"/>
            <w:vAlign w:val="center"/>
          </w:tcPr>
          <w:p w14:paraId="14A9145D" w14:textId="1DF3F17F" w:rsidR="00301F0B" w:rsidRPr="00FF3609" w:rsidRDefault="00FF3609" w:rsidP="00FF3609">
            <w:pPr>
              <w:pStyle w:val="Default"/>
              <w:spacing w:line="240" w:lineRule="exact"/>
              <w:jc w:val="both"/>
              <w:rPr>
                <w:sz w:val="21"/>
                <w:szCs w:val="21"/>
              </w:rPr>
            </w:pPr>
            <w:r w:rsidRPr="00FF3609">
              <w:rPr>
                <w:rFonts w:hint="eastAsia"/>
                <w:sz w:val="21"/>
                <w:szCs w:val="21"/>
              </w:rPr>
              <w:t>利用中止期間中の収入金額を減額して収支計画を立てるという意味です。また、収入を得られなかった期間の収入補償は上記３のとおりです。</w:t>
            </w:r>
          </w:p>
        </w:tc>
      </w:tr>
      <w:tr w:rsidR="00301F0B" w14:paraId="65104243" w14:textId="77777777" w:rsidTr="006714C2">
        <w:tc>
          <w:tcPr>
            <w:tcW w:w="562" w:type="dxa"/>
            <w:vAlign w:val="center"/>
          </w:tcPr>
          <w:p w14:paraId="5F7DD264" w14:textId="4D2B8FF7" w:rsidR="00301F0B" w:rsidRPr="00FF3609" w:rsidRDefault="00BF6027" w:rsidP="006714C2">
            <w:pPr>
              <w:pStyle w:val="Default"/>
              <w:spacing w:line="240" w:lineRule="exact"/>
              <w:jc w:val="center"/>
              <w:rPr>
                <w:sz w:val="21"/>
                <w:szCs w:val="21"/>
              </w:rPr>
            </w:pPr>
            <w:r>
              <w:rPr>
                <w:rFonts w:hint="eastAsia"/>
                <w:sz w:val="21"/>
                <w:szCs w:val="21"/>
              </w:rPr>
              <w:t>５</w:t>
            </w:r>
          </w:p>
        </w:tc>
        <w:tc>
          <w:tcPr>
            <w:tcW w:w="1560" w:type="dxa"/>
            <w:vAlign w:val="center"/>
          </w:tcPr>
          <w:p w14:paraId="78FD3119" w14:textId="19422736" w:rsidR="00301F0B" w:rsidRPr="00FF3609" w:rsidRDefault="001C3470" w:rsidP="006714C2">
            <w:pPr>
              <w:pStyle w:val="Default"/>
              <w:spacing w:line="240" w:lineRule="exact"/>
              <w:jc w:val="both"/>
              <w:rPr>
                <w:sz w:val="21"/>
                <w:szCs w:val="21"/>
              </w:rPr>
            </w:pPr>
            <w:r>
              <w:rPr>
                <w:rFonts w:hint="eastAsia"/>
                <w:sz w:val="21"/>
                <w:szCs w:val="21"/>
              </w:rPr>
              <w:t>収支について</w:t>
            </w:r>
          </w:p>
        </w:tc>
        <w:tc>
          <w:tcPr>
            <w:tcW w:w="5528" w:type="dxa"/>
            <w:vAlign w:val="center"/>
          </w:tcPr>
          <w:p w14:paraId="23AC38BA" w14:textId="0F8A5D3A" w:rsidR="00FF3609" w:rsidRPr="00FF3609" w:rsidRDefault="004A013E" w:rsidP="00FF3609">
            <w:pPr>
              <w:pStyle w:val="Default"/>
              <w:spacing w:line="240" w:lineRule="exact"/>
              <w:jc w:val="both"/>
              <w:rPr>
                <w:sz w:val="21"/>
                <w:szCs w:val="21"/>
              </w:rPr>
            </w:pPr>
            <w:r>
              <w:rPr>
                <w:rFonts w:hint="eastAsia"/>
                <w:sz w:val="21"/>
                <w:szCs w:val="21"/>
              </w:rPr>
              <w:t>P１０、</w:t>
            </w:r>
            <w:r w:rsidR="00FF3609" w:rsidRPr="00FF3609">
              <w:rPr>
                <w:rFonts w:hint="eastAsia"/>
                <w:sz w:val="21"/>
                <w:szCs w:val="21"/>
              </w:rPr>
              <w:t>Ⅱ　７階ホール調光盤の改修工事</w:t>
            </w:r>
          </w:p>
          <w:p w14:paraId="24518611" w14:textId="210909C5" w:rsidR="00301F0B" w:rsidRPr="00FF3609" w:rsidRDefault="00FF3609" w:rsidP="00FF3609">
            <w:pPr>
              <w:pStyle w:val="Default"/>
              <w:spacing w:line="240" w:lineRule="exact"/>
              <w:jc w:val="both"/>
              <w:rPr>
                <w:sz w:val="21"/>
                <w:szCs w:val="21"/>
              </w:rPr>
            </w:pPr>
            <w:r w:rsidRPr="00FF3609">
              <w:rPr>
                <w:rFonts w:hint="eastAsia"/>
                <w:sz w:val="21"/>
                <w:szCs w:val="21"/>
              </w:rPr>
              <w:t>○</w:t>
            </w:r>
            <w:r w:rsidRPr="00FF3609">
              <w:rPr>
                <w:sz w:val="21"/>
                <w:szCs w:val="21"/>
              </w:rPr>
              <w:t xml:space="preserve"> 協議事項の内容はどのようなものですか。</w:t>
            </w:r>
          </w:p>
        </w:tc>
        <w:tc>
          <w:tcPr>
            <w:tcW w:w="7654" w:type="dxa"/>
            <w:vAlign w:val="center"/>
          </w:tcPr>
          <w:p w14:paraId="669108EC" w14:textId="6FBDB1C4" w:rsidR="00301F0B" w:rsidRPr="00FF3609" w:rsidRDefault="00FF3609" w:rsidP="00FF3609">
            <w:pPr>
              <w:pStyle w:val="Default"/>
              <w:spacing w:line="240" w:lineRule="exact"/>
              <w:jc w:val="both"/>
              <w:rPr>
                <w:sz w:val="21"/>
                <w:szCs w:val="21"/>
              </w:rPr>
            </w:pPr>
            <w:r w:rsidRPr="00FF3609">
              <w:rPr>
                <w:rFonts w:hint="eastAsia"/>
                <w:sz w:val="21"/>
                <w:szCs w:val="21"/>
              </w:rPr>
              <w:t>上記３のとおりです。</w:t>
            </w:r>
          </w:p>
        </w:tc>
      </w:tr>
      <w:tr w:rsidR="00301F0B" w14:paraId="7E5905A5" w14:textId="77777777" w:rsidTr="006714C2">
        <w:tc>
          <w:tcPr>
            <w:tcW w:w="562" w:type="dxa"/>
            <w:vAlign w:val="center"/>
          </w:tcPr>
          <w:p w14:paraId="3BCB0032" w14:textId="0587A405" w:rsidR="00301F0B" w:rsidRPr="00FF3609" w:rsidRDefault="00BF6027" w:rsidP="006714C2">
            <w:pPr>
              <w:pStyle w:val="Default"/>
              <w:spacing w:line="240" w:lineRule="exact"/>
              <w:jc w:val="center"/>
              <w:rPr>
                <w:sz w:val="21"/>
                <w:szCs w:val="21"/>
              </w:rPr>
            </w:pPr>
            <w:r>
              <w:rPr>
                <w:rFonts w:hint="eastAsia"/>
                <w:sz w:val="21"/>
                <w:szCs w:val="21"/>
              </w:rPr>
              <w:t>６</w:t>
            </w:r>
          </w:p>
        </w:tc>
        <w:tc>
          <w:tcPr>
            <w:tcW w:w="1560" w:type="dxa"/>
            <w:vAlign w:val="center"/>
          </w:tcPr>
          <w:p w14:paraId="75D361AA" w14:textId="1B6DC8BF" w:rsidR="00301F0B" w:rsidRPr="00FF3609" w:rsidRDefault="006714C2" w:rsidP="006714C2">
            <w:pPr>
              <w:pStyle w:val="Default"/>
              <w:spacing w:line="240" w:lineRule="exact"/>
              <w:jc w:val="both"/>
              <w:rPr>
                <w:sz w:val="21"/>
                <w:szCs w:val="21"/>
              </w:rPr>
            </w:pPr>
            <w:r>
              <w:rPr>
                <w:rFonts w:hint="eastAsia"/>
                <w:sz w:val="21"/>
                <w:szCs w:val="21"/>
              </w:rPr>
              <w:t>コンシェルジュについて</w:t>
            </w:r>
          </w:p>
        </w:tc>
        <w:tc>
          <w:tcPr>
            <w:tcW w:w="5528" w:type="dxa"/>
            <w:vAlign w:val="center"/>
          </w:tcPr>
          <w:p w14:paraId="6116803A" w14:textId="5A87B597" w:rsidR="00FF3609" w:rsidRPr="00FF3609" w:rsidRDefault="004A013E" w:rsidP="00FF3609">
            <w:pPr>
              <w:pStyle w:val="Default"/>
              <w:spacing w:line="240" w:lineRule="exact"/>
              <w:jc w:val="both"/>
              <w:rPr>
                <w:sz w:val="21"/>
                <w:szCs w:val="21"/>
              </w:rPr>
            </w:pPr>
            <w:r>
              <w:rPr>
                <w:rFonts w:hint="eastAsia"/>
                <w:sz w:val="21"/>
                <w:szCs w:val="21"/>
              </w:rPr>
              <w:t>P１０、</w:t>
            </w:r>
            <w:r w:rsidR="00FF3609" w:rsidRPr="00FF3609">
              <w:rPr>
                <w:rFonts w:hint="eastAsia"/>
                <w:sz w:val="21"/>
                <w:szCs w:val="21"/>
              </w:rPr>
              <w:t>ウ</w:t>
            </w:r>
            <w:r>
              <w:rPr>
                <w:rFonts w:hint="eastAsia"/>
                <w:sz w:val="21"/>
                <w:szCs w:val="21"/>
              </w:rPr>
              <w:t>、</w:t>
            </w:r>
            <w:r w:rsidR="00FF3609" w:rsidRPr="00FF3609">
              <w:rPr>
                <w:rFonts w:hint="eastAsia"/>
                <w:sz w:val="21"/>
                <w:szCs w:val="21"/>
              </w:rPr>
              <w:t>情報ライブラリーの運営に関する業務の取扱い</w:t>
            </w:r>
          </w:p>
          <w:p w14:paraId="4956BF5A" w14:textId="37422A3B" w:rsidR="00301F0B" w:rsidRPr="00FF3609" w:rsidRDefault="00FF3609" w:rsidP="00FF3609">
            <w:pPr>
              <w:pStyle w:val="Default"/>
              <w:spacing w:line="240" w:lineRule="exact"/>
              <w:jc w:val="both"/>
              <w:rPr>
                <w:sz w:val="21"/>
                <w:szCs w:val="21"/>
              </w:rPr>
            </w:pPr>
            <w:r w:rsidRPr="00FF3609">
              <w:rPr>
                <w:rFonts w:hint="eastAsia"/>
                <w:sz w:val="21"/>
                <w:szCs w:val="21"/>
              </w:rPr>
              <w:t>〇コンシェルジュによるスーパーバイズとは具体的にどのようなことでしょうか。</w:t>
            </w:r>
          </w:p>
        </w:tc>
        <w:tc>
          <w:tcPr>
            <w:tcW w:w="7654" w:type="dxa"/>
            <w:vAlign w:val="center"/>
          </w:tcPr>
          <w:p w14:paraId="1FF7BEA2" w14:textId="41310D34" w:rsidR="00301F0B" w:rsidRPr="00FF3609" w:rsidRDefault="00FF3609" w:rsidP="00FF3609">
            <w:pPr>
              <w:pStyle w:val="Default"/>
              <w:spacing w:line="240" w:lineRule="exact"/>
              <w:jc w:val="both"/>
              <w:rPr>
                <w:sz w:val="21"/>
                <w:szCs w:val="21"/>
              </w:rPr>
            </w:pPr>
            <w:r w:rsidRPr="00FF3609">
              <w:rPr>
                <w:rFonts w:hint="eastAsia"/>
                <w:sz w:val="21"/>
                <w:szCs w:val="21"/>
              </w:rPr>
              <w:t>コンシェルジュによるスーパーバイズとは、ホスピタリティー（思いやりと暖かさ）をもって来館者を迎え、来館者が持つ課題を解決し、次の目的に正しく導くお手伝いを実現する機能をとおして、問題解決をサポートしたり、スキルアップを促したりすることをいいます。これらを具体化し館の役割及び利用者サービスが向上する提案を募集しています。</w:t>
            </w:r>
          </w:p>
        </w:tc>
      </w:tr>
      <w:tr w:rsidR="00301F0B" w14:paraId="56BFD167" w14:textId="77777777" w:rsidTr="006714C2">
        <w:tc>
          <w:tcPr>
            <w:tcW w:w="562" w:type="dxa"/>
            <w:vAlign w:val="center"/>
          </w:tcPr>
          <w:p w14:paraId="383A7F02" w14:textId="5898CD4C" w:rsidR="00301F0B" w:rsidRPr="00FF3609" w:rsidRDefault="00BF6027" w:rsidP="006714C2">
            <w:pPr>
              <w:pStyle w:val="Default"/>
              <w:spacing w:line="240" w:lineRule="exact"/>
              <w:jc w:val="center"/>
              <w:rPr>
                <w:sz w:val="21"/>
                <w:szCs w:val="21"/>
              </w:rPr>
            </w:pPr>
            <w:r>
              <w:rPr>
                <w:rFonts w:hint="eastAsia"/>
                <w:sz w:val="21"/>
                <w:szCs w:val="21"/>
              </w:rPr>
              <w:t>７</w:t>
            </w:r>
          </w:p>
        </w:tc>
        <w:tc>
          <w:tcPr>
            <w:tcW w:w="1560" w:type="dxa"/>
            <w:vAlign w:val="center"/>
          </w:tcPr>
          <w:p w14:paraId="37273124" w14:textId="5A20D56A" w:rsidR="00301F0B" w:rsidRPr="00FF3609" w:rsidRDefault="006714C2" w:rsidP="006714C2">
            <w:pPr>
              <w:pStyle w:val="Default"/>
              <w:spacing w:line="240" w:lineRule="exact"/>
              <w:jc w:val="both"/>
              <w:rPr>
                <w:sz w:val="21"/>
                <w:szCs w:val="21"/>
              </w:rPr>
            </w:pPr>
            <w:r>
              <w:rPr>
                <w:rFonts w:hint="eastAsia"/>
                <w:sz w:val="21"/>
                <w:szCs w:val="21"/>
              </w:rPr>
              <w:t>設備の維持保守・改修について</w:t>
            </w:r>
          </w:p>
        </w:tc>
        <w:tc>
          <w:tcPr>
            <w:tcW w:w="5528" w:type="dxa"/>
            <w:vAlign w:val="center"/>
          </w:tcPr>
          <w:p w14:paraId="0BA1DB60" w14:textId="6D19A4AC" w:rsidR="00FF3609" w:rsidRPr="00FF3609" w:rsidRDefault="00FF3609" w:rsidP="00FF3609">
            <w:pPr>
              <w:pStyle w:val="Default"/>
              <w:spacing w:line="240" w:lineRule="exact"/>
              <w:jc w:val="both"/>
              <w:rPr>
                <w:sz w:val="21"/>
                <w:szCs w:val="21"/>
              </w:rPr>
            </w:pPr>
            <w:r w:rsidRPr="00FF3609">
              <w:rPr>
                <w:rFonts w:hint="eastAsia"/>
                <w:sz w:val="21"/>
                <w:szCs w:val="21"/>
              </w:rPr>
              <w:t>Ｐ９・１０</w:t>
            </w:r>
          </w:p>
          <w:p w14:paraId="7594FB81" w14:textId="5B699B29" w:rsidR="00301F0B" w:rsidRPr="00FF3609" w:rsidRDefault="00FF3609" w:rsidP="00FF3609">
            <w:pPr>
              <w:pStyle w:val="Default"/>
              <w:spacing w:line="240" w:lineRule="exact"/>
              <w:jc w:val="both"/>
              <w:rPr>
                <w:sz w:val="21"/>
                <w:szCs w:val="21"/>
              </w:rPr>
            </w:pPr>
            <w:r w:rsidRPr="00FF3609">
              <w:rPr>
                <w:rFonts w:hint="eastAsia"/>
                <w:sz w:val="21"/>
                <w:szCs w:val="21"/>
              </w:rPr>
              <w:t>②　留意点イに記載されている以外に、館の利用停止に繋がる改修・修繕等の項目はありますか</w:t>
            </w:r>
            <w:r w:rsidRPr="00FF3609">
              <w:rPr>
                <w:sz w:val="21"/>
                <w:szCs w:val="21"/>
              </w:rPr>
              <w:t xml:space="preserve"> 。</w:t>
            </w:r>
          </w:p>
        </w:tc>
        <w:tc>
          <w:tcPr>
            <w:tcW w:w="7654" w:type="dxa"/>
            <w:vAlign w:val="center"/>
          </w:tcPr>
          <w:p w14:paraId="6F81845D" w14:textId="5E61D65D" w:rsidR="00301F0B" w:rsidRPr="00FF3609" w:rsidRDefault="004A013E" w:rsidP="00FF3609">
            <w:pPr>
              <w:pStyle w:val="Default"/>
              <w:spacing w:line="240" w:lineRule="exact"/>
              <w:jc w:val="both"/>
              <w:rPr>
                <w:sz w:val="21"/>
                <w:szCs w:val="21"/>
              </w:rPr>
            </w:pPr>
            <w:r>
              <w:rPr>
                <w:rFonts w:hint="eastAsia"/>
                <w:sz w:val="21"/>
                <w:szCs w:val="21"/>
              </w:rPr>
              <w:t>令和７年９月</w:t>
            </w:r>
            <w:r w:rsidR="00FF3609" w:rsidRPr="00FF3609">
              <w:rPr>
                <w:rFonts w:hint="eastAsia"/>
                <w:sz w:val="21"/>
                <w:szCs w:val="21"/>
              </w:rPr>
              <w:t>現在はございません。</w:t>
            </w:r>
          </w:p>
        </w:tc>
      </w:tr>
      <w:tr w:rsidR="00FF3609" w14:paraId="2A65BA52" w14:textId="77777777" w:rsidTr="006714C2">
        <w:tc>
          <w:tcPr>
            <w:tcW w:w="562" w:type="dxa"/>
            <w:vAlign w:val="center"/>
          </w:tcPr>
          <w:p w14:paraId="0AD25E90" w14:textId="627D94D8" w:rsidR="00FF3609" w:rsidRPr="00FF3609" w:rsidRDefault="00BF6027" w:rsidP="006714C2">
            <w:pPr>
              <w:pStyle w:val="Default"/>
              <w:spacing w:line="240" w:lineRule="exact"/>
              <w:jc w:val="center"/>
              <w:rPr>
                <w:sz w:val="21"/>
                <w:szCs w:val="21"/>
              </w:rPr>
            </w:pPr>
            <w:r>
              <w:rPr>
                <w:rFonts w:hint="eastAsia"/>
                <w:sz w:val="21"/>
                <w:szCs w:val="21"/>
              </w:rPr>
              <w:t>８</w:t>
            </w:r>
          </w:p>
        </w:tc>
        <w:tc>
          <w:tcPr>
            <w:tcW w:w="1560" w:type="dxa"/>
            <w:vAlign w:val="center"/>
          </w:tcPr>
          <w:p w14:paraId="43827D39" w14:textId="239B0709" w:rsidR="00FF3609" w:rsidRPr="00FF3609" w:rsidRDefault="006714C2" w:rsidP="006714C2">
            <w:pPr>
              <w:pStyle w:val="Default"/>
              <w:spacing w:line="240" w:lineRule="exact"/>
              <w:jc w:val="both"/>
              <w:rPr>
                <w:sz w:val="21"/>
                <w:szCs w:val="21"/>
              </w:rPr>
            </w:pPr>
            <w:r>
              <w:rPr>
                <w:rFonts w:hint="eastAsia"/>
                <w:sz w:val="21"/>
                <w:szCs w:val="21"/>
              </w:rPr>
              <w:t>自主事業について</w:t>
            </w:r>
          </w:p>
        </w:tc>
        <w:tc>
          <w:tcPr>
            <w:tcW w:w="5528" w:type="dxa"/>
            <w:vAlign w:val="center"/>
          </w:tcPr>
          <w:p w14:paraId="3C626D65" w14:textId="64872DF7" w:rsidR="00FF3609" w:rsidRPr="00FF3609" w:rsidRDefault="00FF3609" w:rsidP="00FF3609">
            <w:pPr>
              <w:pStyle w:val="Default"/>
              <w:spacing w:line="240" w:lineRule="exact"/>
              <w:jc w:val="both"/>
              <w:rPr>
                <w:sz w:val="21"/>
                <w:szCs w:val="21"/>
              </w:rPr>
            </w:pPr>
            <w:r w:rsidRPr="00FF3609">
              <w:rPr>
                <w:rFonts w:hint="eastAsia"/>
                <w:sz w:val="21"/>
                <w:szCs w:val="21"/>
              </w:rPr>
              <w:t>Ｐ１１</w:t>
            </w:r>
            <w:r w:rsidR="00094F51">
              <w:rPr>
                <w:rFonts w:hint="eastAsia"/>
                <w:sz w:val="21"/>
                <w:szCs w:val="21"/>
              </w:rPr>
              <w:t>、</w:t>
            </w:r>
            <w:r w:rsidRPr="00FF3609">
              <w:rPr>
                <w:sz w:val="21"/>
                <w:szCs w:val="21"/>
              </w:rPr>
              <w:t>➂</w:t>
            </w:r>
            <w:r w:rsidRPr="00FF3609">
              <w:rPr>
                <w:sz w:val="21"/>
                <w:szCs w:val="21"/>
              </w:rPr>
              <w:t xml:space="preserve"> 自主事業の実施</w:t>
            </w:r>
          </w:p>
          <w:p w14:paraId="000AD56B" w14:textId="270B80ED" w:rsidR="00FF3609" w:rsidRPr="00FF3609" w:rsidRDefault="00FF3609" w:rsidP="00FF3609">
            <w:pPr>
              <w:pStyle w:val="Default"/>
              <w:spacing w:line="240" w:lineRule="exact"/>
              <w:jc w:val="both"/>
              <w:rPr>
                <w:sz w:val="21"/>
                <w:szCs w:val="21"/>
              </w:rPr>
            </w:pPr>
            <w:r w:rsidRPr="00FF3609">
              <w:rPr>
                <w:rFonts w:hint="eastAsia"/>
                <w:sz w:val="21"/>
                <w:szCs w:val="21"/>
              </w:rPr>
              <w:t>〇</w:t>
            </w:r>
            <w:r w:rsidRPr="00FF3609">
              <w:rPr>
                <w:sz w:val="21"/>
                <w:szCs w:val="21"/>
              </w:rPr>
              <w:t xml:space="preserve"> 公募時に提案した事業以外の自主事業は認められないのでしょうか</w:t>
            </w:r>
          </w:p>
        </w:tc>
        <w:tc>
          <w:tcPr>
            <w:tcW w:w="7654" w:type="dxa"/>
            <w:vAlign w:val="center"/>
          </w:tcPr>
          <w:p w14:paraId="3AAA17F4" w14:textId="2BD97016" w:rsidR="00FF3609" w:rsidRPr="00FF3609" w:rsidRDefault="00FF3609" w:rsidP="00FF3609">
            <w:pPr>
              <w:pStyle w:val="Default"/>
              <w:spacing w:line="240" w:lineRule="exact"/>
              <w:jc w:val="both"/>
              <w:rPr>
                <w:sz w:val="21"/>
                <w:szCs w:val="21"/>
              </w:rPr>
            </w:pPr>
            <w:r w:rsidRPr="00FF3609">
              <w:rPr>
                <w:rFonts w:hint="eastAsia"/>
                <w:sz w:val="21"/>
                <w:szCs w:val="21"/>
              </w:rPr>
              <w:t>公募時に提案した事業以外の自主事業について、その都度府との協議により施設の設置目的等を損なわない範囲で適切と判断されれば、</w:t>
            </w:r>
            <w:r w:rsidR="00094F51">
              <w:rPr>
                <w:rFonts w:hint="eastAsia"/>
                <w:sz w:val="21"/>
                <w:szCs w:val="21"/>
              </w:rPr>
              <w:t>指定管理者は実施可能です</w:t>
            </w:r>
            <w:r w:rsidRPr="00FF3609">
              <w:rPr>
                <w:rFonts w:hint="eastAsia"/>
                <w:sz w:val="21"/>
                <w:szCs w:val="21"/>
              </w:rPr>
              <w:t>。</w:t>
            </w:r>
          </w:p>
        </w:tc>
      </w:tr>
      <w:tr w:rsidR="00FF3609" w14:paraId="3DBA060D" w14:textId="77777777" w:rsidTr="006714C2">
        <w:tc>
          <w:tcPr>
            <w:tcW w:w="562" w:type="dxa"/>
            <w:vAlign w:val="center"/>
          </w:tcPr>
          <w:p w14:paraId="620847F9" w14:textId="1A2047C0" w:rsidR="00FF3609" w:rsidRPr="00FF3609" w:rsidRDefault="00BF6027" w:rsidP="006714C2">
            <w:pPr>
              <w:pStyle w:val="Default"/>
              <w:spacing w:line="240" w:lineRule="exact"/>
              <w:jc w:val="center"/>
              <w:rPr>
                <w:sz w:val="21"/>
                <w:szCs w:val="21"/>
              </w:rPr>
            </w:pPr>
            <w:r>
              <w:rPr>
                <w:rFonts w:hint="eastAsia"/>
                <w:sz w:val="21"/>
                <w:szCs w:val="21"/>
              </w:rPr>
              <w:t>９</w:t>
            </w:r>
          </w:p>
        </w:tc>
        <w:tc>
          <w:tcPr>
            <w:tcW w:w="1560" w:type="dxa"/>
            <w:vAlign w:val="center"/>
          </w:tcPr>
          <w:p w14:paraId="72BDFB36" w14:textId="4C3EF2A5" w:rsidR="00FF3609" w:rsidRPr="00FF3609" w:rsidRDefault="006714C2" w:rsidP="006714C2">
            <w:pPr>
              <w:pStyle w:val="Default"/>
              <w:spacing w:line="240" w:lineRule="exact"/>
              <w:jc w:val="both"/>
              <w:rPr>
                <w:sz w:val="21"/>
                <w:szCs w:val="21"/>
              </w:rPr>
            </w:pPr>
            <w:r>
              <w:rPr>
                <w:rFonts w:hint="eastAsia"/>
                <w:sz w:val="21"/>
                <w:szCs w:val="21"/>
              </w:rPr>
              <w:t>自主事業について</w:t>
            </w:r>
          </w:p>
        </w:tc>
        <w:tc>
          <w:tcPr>
            <w:tcW w:w="5528" w:type="dxa"/>
            <w:vAlign w:val="center"/>
          </w:tcPr>
          <w:p w14:paraId="7D5B4C10" w14:textId="05250BFF" w:rsidR="00FF3609" w:rsidRPr="00FF3609" w:rsidRDefault="00FF3609" w:rsidP="00FF3609">
            <w:pPr>
              <w:pStyle w:val="Default"/>
              <w:spacing w:line="240" w:lineRule="exact"/>
              <w:jc w:val="both"/>
              <w:rPr>
                <w:sz w:val="21"/>
                <w:szCs w:val="21"/>
              </w:rPr>
            </w:pPr>
            <w:r w:rsidRPr="00FF3609">
              <w:rPr>
                <w:rFonts w:hint="eastAsia"/>
                <w:sz w:val="21"/>
                <w:szCs w:val="21"/>
              </w:rPr>
              <w:t>〇</w:t>
            </w:r>
            <w:r w:rsidRPr="00FF3609">
              <w:rPr>
                <w:sz w:val="21"/>
                <w:szCs w:val="21"/>
              </w:rPr>
              <w:t xml:space="preserve"> 上記自主事業の内容の制限や参加費の徴収金額の上限設定はあるでしょうか。</w:t>
            </w:r>
          </w:p>
        </w:tc>
        <w:tc>
          <w:tcPr>
            <w:tcW w:w="7654" w:type="dxa"/>
            <w:vAlign w:val="center"/>
          </w:tcPr>
          <w:p w14:paraId="3281EEFC" w14:textId="3A305537" w:rsidR="00FF3609" w:rsidRPr="00FF3609" w:rsidRDefault="00FF3609" w:rsidP="00FF3609">
            <w:pPr>
              <w:pStyle w:val="Default"/>
              <w:spacing w:line="240" w:lineRule="exact"/>
              <w:jc w:val="both"/>
              <w:rPr>
                <w:sz w:val="21"/>
                <w:szCs w:val="21"/>
              </w:rPr>
            </w:pPr>
            <w:r w:rsidRPr="00FF3609">
              <w:rPr>
                <w:rFonts w:hint="eastAsia"/>
                <w:sz w:val="21"/>
                <w:szCs w:val="21"/>
              </w:rPr>
              <w:t>指定管理者は、施設の設置目的等を損なわない範囲で、管理運営業務に加え、自主的に事業を実施することができます。自主事業の参加費及び徴収金額に制限はございませんが</w:t>
            </w:r>
            <w:r w:rsidR="00094F51">
              <w:rPr>
                <w:rFonts w:hint="eastAsia"/>
                <w:sz w:val="21"/>
                <w:szCs w:val="21"/>
              </w:rPr>
              <w:t>、</w:t>
            </w:r>
            <w:r w:rsidRPr="00FF3609">
              <w:rPr>
                <w:rFonts w:hint="eastAsia"/>
                <w:sz w:val="21"/>
                <w:szCs w:val="21"/>
              </w:rPr>
              <w:t>施設の設置目的等を損なわない社会通念上妥当な範囲での設定をお願いいたします。</w:t>
            </w:r>
          </w:p>
        </w:tc>
      </w:tr>
      <w:tr w:rsidR="00FF3609" w14:paraId="49296764" w14:textId="77777777" w:rsidTr="006714C2">
        <w:tc>
          <w:tcPr>
            <w:tcW w:w="562" w:type="dxa"/>
            <w:vAlign w:val="center"/>
          </w:tcPr>
          <w:p w14:paraId="220C1650" w14:textId="7BD77E3C" w:rsidR="00FF3609" w:rsidRPr="00FF3609" w:rsidRDefault="00BF6027" w:rsidP="006714C2">
            <w:pPr>
              <w:pStyle w:val="Default"/>
              <w:spacing w:line="240" w:lineRule="exact"/>
              <w:jc w:val="center"/>
              <w:rPr>
                <w:sz w:val="21"/>
                <w:szCs w:val="21"/>
              </w:rPr>
            </w:pPr>
            <w:r>
              <w:rPr>
                <w:rFonts w:hint="eastAsia"/>
                <w:sz w:val="21"/>
                <w:szCs w:val="21"/>
              </w:rPr>
              <w:t>10</w:t>
            </w:r>
          </w:p>
        </w:tc>
        <w:tc>
          <w:tcPr>
            <w:tcW w:w="1560" w:type="dxa"/>
            <w:vAlign w:val="center"/>
          </w:tcPr>
          <w:p w14:paraId="44C0C16C" w14:textId="05C97CA6" w:rsidR="00FF3609" w:rsidRPr="00FF3609" w:rsidRDefault="006714C2" w:rsidP="006714C2">
            <w:pPr>
              <w:pStyle w:val="Default"/>
              <w:spacing w:line="240" w:lineRule="exact"/>
              <w:jc w:val="both"/>
              <w:rPr>
                <w:sz w:val="21"/>
                <w:szCs w:val="21"/>
              </w:rPr>
            </w:pPr>
            <w:r>
              <w:rPr>
                <w:rFonts w:hint="eastAsia"/>
                <w:sz w:val="21"/>
                <w:szCs w:val="21"/>
              </w:rPr>
              <w:t>貸館業務について</w:t>
            </w:r>
          </w:p>
        </w:tc>
        <w:tc>
          <w:tcPr>
            <w:tcW w:w="5528" w:type="dxa"/>
            <w:vAlign w:val="center"/>
          </w:tcPr>
          <w:p w14:paraId="429D1E99" w14:textId="559292CC" w:rsidR="00FF3609" w:rsidRPr="00FF3609" w:rsidRDefault="00FF3609" w:rsidP="00FF3609">
            <w:pPr>
              <w:pStyle w:val="Default"/>
              <w:spacing w:line="240" w:lineRule="exact"/>
              <w:jc w:val="both"/>
              <w:rPr>
                <w:sz w:val="21"/>
                <w:szCs w:val="21"/>
              </w:rPr>
            </w:pPr>
            <w:r w:rsidRPr="00FF3609">
              <w:rPr>
                <w:sz w:val="21"/>
                <w:szCs w:val="21"/>
              </w:rPr>
              <w:t>別紙資料４－１ 利用状況</w:t>
            </w:r>
          </w:p>
          <w:p w14:paraId="31C91537" w14:textId="20ABAF26" w:rsidR="00FF3609" w:rsidRPr="00FF3609" w:rsidRDefault="00FF3609" w:rsidP="00FF3609">
            <w:pPr>
              <w:pStyle w:val="Default"/>
              <w:spacing w:line="240" w:lineRule="exact"/>
              <w:jc w:val="both"/>
              <w:rPr>
                <w:sz w:val="21"/>
                <w:szCs w:val="21"/>
              </w:rPr>
            </w:pPr>
            <w:r w:rsidRPr="00FF3609">
              <w:rPr>
                <w:rFonts w:hint="eastAsia"/>
                <w:sz w:val="21"/>
                <w:szCs w:val="21"/>
              </w:rPr>
              <w:t>〇</w:t>
            </w:r>
            <w:r w:rsidRPr="00FF3609">
              <w:rPr>
                <w:sz w:val="21"/>
                <w:szCs w:val="21"/>
              </w:rPr>
              <w:t xml:space="preserve"> 利用率計算に使用する利用可能コマ数の定義をご教授願います</w:t>
            </w:r>
          </w:p>
        </w:tc>
        <w:tc>
          <w:tcPr>
            <w:tcW w:w="7654" w:type="dxa"/>
            <w:vAlign w:val="center"/>
          </w:tcPr>
          <w:p w14:paraId="0A3FB5AD" w14:textId="383789F1" w:rsidR="00FF3609" w:rsidRPr="00FF3609" w:rsidRDefault="00094F51" w:rsidP="00FF3609">
            <w:pPr>
              <w:pStyle w:val="Default"/>
              <w:spacing w:line="240" w:lineRule="exact"/>
              <w:jc w:val="both"/>
              <w:rPr>
                <w:sz w:val="21"/>
                <w:szCs w:val="21"/>
              </w:rPr>
            </w:pPr>
            <w:r>
              <w:rPr>
                <w:rFonts w:hint="eastAsia"/>
                <w:sz w:val="21"/>
                <w:szCs w:val="21"/>
              </w:rPr>
              <w:t>コマ</w:t>
            </w:r>
            <w:r w:rsidR="00FF3609" w:rsidRPr="00FF3609">
              <w:rPr>
                <w:rFonts w:hint="eastAsia"/>
                <w:sz w:val="21"/>
                <w:szCs w:val="21"/>
              </w:rPr>
              <w:t>数は、午前、午後、夜間と定義しています。基本的な１日のコマ数は</w:t>
            </w:r>
            <w:r>
              <w:rPr>
                <w:rFonts w:hint="eastAsia"/>
                <w:sz w:val="21"/>
                <w:szCs w:val="21"/>
              </w:rPr>
              <w:t>、</w:t>
            </w:r>
            <w:r w:rsidR="00FF3609" w:rsidRPr="00FF3609">
              <w:rPr>
                <w:rFonts w:hint="eastAsia"/>
                <w:sz w:val="21"/>
                <w:szCs w:val="21"/>
              </w:rPr>
              <w:t>午前、午後、夜間となり３コマとなります。例えば</w:t>
            </w:r>
            <w:r w:rsidR="00FF3609" w:rsidRPr="00FF3609">
              <w:rPr>
                <w:sz w:val="21"/>
                <w:szCs w:val="21"/>
              </w:rPr>
              <w:t>1団体が午前・午後・夜間を通しで使用した場合、３件で計上しています。</w:t>
            </w:r>
          </w:p>
        </w:tc>
      </w:tr>
      <w:tr w:rsidR="00FF3609" w14:paraId="41DF179E" w14:textId="77777777" w:rsidTr="006714C2">
        <w:tc>
          <w:tcPr>
            <w:tcW w:w="562" w:type="dxa"/>
            <w:vAlign w:val="center"/>
          </w:tcPr>
          <w:p w14:paraId="1DEC0E24" w14:textId="78AF6C0F" w:rsidR="00FF3609" w:rsidRPr="00FF3609" w:rsidRDefault="00BF6027" w:rsidP="006714C2">
            <w:pPr>
              <w:pStyle w:val="Default"/>
              <w:spacing w:line="240" w:lineRule="exact"/>
              <w:jc w:val="center"/>
              <w:rPr>
                <w:sz w:val="21"/>
                <w:szCs w:val="21"/>
              </w:rPr>
            </w:pPr>
            <w:r>
              <w:rPr>
                <w:rFonts w:hint="eastAsia"/>
                <w:sz w:val="21"/>
                <w:szCs w:val="21"/>
              </w:rPr>
              <w:t>11</w:t>
            </w:r>
          </w:p>
        </w:tc>
        <w:tc>
          <w:tcPr>
            <w:tcW w:w="1560" w:type="dxa"/>
            <w:vAlign w:val="center"/>
          </w:tcPr>
          <w:p w14:paraId="03E72FC2" w14:textId="4443FA09" w:rsidR="00FF3609" w:rsidRPr="00FF3609" w:rsidRDefault="006714C2" w:rsidP="006714C2">
            <w:pPr>
              <w:pStyle w:val="Default"/>
              <w:spacing w:line="240" w:lineRule="exact"/>
              <w:jc w:val="both"/>
              <w:rPr>
                <w:sz w:val="21"/>
                <w:szCs w:val="21"/>
              </w:rPr>
            </w:pPr>
            <w:r w:rsidRPr="006714C2">
              <w:rPr>
                <w:rFonts w:hint="eastAsia"/>
                <w:sz w:val="21"/>
                <w:szCs w:val="21"/>
              </w:rPr>
              <w:t>設備の維持保守・改修について</w:t>
            </w:r>
          </w:p>
        </w:tc>
        <w:tc>
          <w:tcPr>
            <w:tcW w:w="5528" w:type="dxa"/>
            <w:vAlign w:val="center"/>
          </w:tcPr>
          <w:p w14:paraId="485A45C2" w14:textId="1C26B04E" w:rsidR="00FF3609" w:rsidRPr="00FF3609" w:rsidRDefault="00FF3609" w:rsidP="00FF3609">
            <w:pPr>
              <w:pStyle w:val="Default"/>
              <w:spacing w:line="240" w:lineRule="exact"/>
              <w:jc w:val="both"/>
              <w:rPr>
                <w:sz w:val="21"/>
                <w:szCs w:val="21"/>
              </w:rPr>
            </w:pPr>
            <w:r w:rsidRPr="00FF3609">
              <w:rPr>
                <w:sz w:val="21"/>
                <w:szCs w:val="21"/>
              </w:rPr>
              <w:t>別紙資料７　リスク分担表</w:t>
            </w:r>
          </w:p>
          <w:p w14:paraId="571FCD30" w14:textId="4A32FEF7" w:rsidR="00FF3609" w:rsidRPr="00FF3609" w:rsidRDefault="00FF3609" w:rsidP="00FF3609">
            <w:pPr>
              <w:pStyle w:val="Default"/>
              <w:spacing w:line="240" w:lineRule="exact"/>
              <w:jc w:val="both"/>
              <w:rPr>
                <w:sz w:val="21"/>
                <w:szCs w:val="21"/>
              </w:rPr>
            </w:pPr>
            <w:r w:rsidRPr="00FF3609">
              <w:rPr>
                <w:rFonts w:hint="eastAsia"/>
                <w:sz w:val="21"/>
                <w:szCs w:val="21"/>
              </w:rPr>
              <w:t>〇</w:t>
            </w:r>
            <w:r w:rsidRPr="00FF3609">
              <w:rPr>
                <w:sz w:val="21"/>
                <w:szCs w:val="21"/>
              </w:rPr>
              <w:t xml:space="preserve"> ホール改修等は府の発意による改修と考えますが、利用停止に伴う利用減に伴うリスク 負担者はどちらになるでしょうか 。</w:t>
            </w:r>
          </w:p>
        </w:tc>
        <w:tc>
          <w:tcPr>
            <w:tcW w:w="7654" w:type="dxa"/>
            <w:vAlign w:val="center"/>
          </w:tcPr>
          <w:p w14:paraId="7A0F8E9D" w14:textId="413EF76D" w:rsidR="00FF3609" w:rsidRPr="00FF3609" w:rsidRDefault="00FF3609" w:rsidP="00FF3609">
            <w:pPr>
              <w:pStyle w:val="Default"/>
              <w:spacing w:line="240" w:lineRule="exact"/>
              <w:jc w:val="both"/>
              <w:rPr>
                <w:sz w:val="21"/>
                <w:szCs w:val="21"/>
              </w:rPr>
            </w:pPr>
            <w:r w:rsidRPr="00FF3609">
              <w:rPr>
                <w:rFonts w:hint="eastAsia"/>
                <w:sz w:val="21"/>
                <w:szCs w:val="21"/>
              </w:rPr>
              <w:t>ホール特定天井の改修</w:t>
            </w:r>
            <w:r w:rsidR="00094F51">
              <w:rPr>
                <w:rFonts w:hint="eastAsia"/>
                <w:sz w:val="21"/>
                <w:szCs w:val="21"/>
              </w:rPr>
              <w:t>工事</w:t>
            </w:r>
            <w:r w:rsidRPr="00FF3609">
              <w:rPr>
                <w:rFonts w:hint="eastAsia"/>
                <w:sz w:val="21"/>
                <w:szCs w:val="21"/>
              </w:rPr>
              <w:t>は府の負担で実施するものです。</w:t>
            </w:r>
          </w:p>
        </w:tc>
      </w:tr>
    </w:tbl>
    <w:p w14:paraId="44B3BBF2" w14:textId="4AC142D5" w:rsidR="00E20E59" w:rsidRDefault="00E20E59" w:rsidP="00FF3609">
      <w:pPr>
        <w:pStyle w:val="Default"/>
        <w:spacing w:line="240" w:lineRule="exact"/>
      </w:pPr>
    </w:p>
    <w:p w14:paraId="3C1913BB" w14:textId="2916C859" w:rsidR="00FF3609" w:rsidRDefault="00FF3609" w:rsidP="00FF3609">
      <w:pPr>
        <w:pStyle w:val="Default"/>
        <w:spacing w:line="240" w:lineRule="exact"/>
      </w:pPr>
    </w:p>
    <w:sectPr w:rsidR="00FF3609" w:rsidSect="00301F0B">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C159" w14:textId="77777777" w:rsidR="00301F0B" w:rsidRDefault="00301F0B" w:rsidP="00301F0B">
      <w:r>
        <w:separator/>
      </w:r>
    </w:p>
  </w:endnote>
  <w:endnote w:type="continuationSeparator" w:id="0">
    <w:p w14:paraId="1DC40AD3" w14:textId="77777777" w:rsidR="00301F0B" w:rsidRDefault="00301F0B" w:rsidP="0030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4218" w14:textId="77777777" w:rsidR="00301F0B" w:rsidRDefault="00301F0B" w:rsidP="00301F0B">
      <w:r>
        <w:separator/>
      </w:r>
    </w:p>
  </w:footnote>
  <w:footnote w:type="continuationSeparator" w:id="0">
    <w:p w14:paraId="39DE5348" w14:textId="77777777" w:rsidR="00301F0B" w:rsidRDefault="00301F0B" w:rsidP="00301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D0"/>
    <w:rsid w:val="00094F51"/>
    <w:rsid w:val="00170C42"/>
    <w:rsid w:val="001C3470"/>
    <w:rsid w:val="00301F0B"/>
    <w:rsid w:val="003D4DB6"/>
    <w:rsid w:val="00464390"/>
    <w:rsid w:val="004848E7"/>
    <w:rsid w:val="004A013E"/>
    <w:rsid w:val="004F095A"/>
    <w:rsid w:val="00550717"/>
    <w:rsid w:val="006714C2"/>
    <w:rsid w:val="006941D7"/>
    <w:rsid w:val="006946D1"/>
    <w:rsid w:val="00696367"/>
    <w:rsid w:val="00711B13"/>
    <w:rsid w:val="00855DC7"/>
    <w:rsid w:val="008F5549"/>
    <w:rsid w:val="009D4DD0"/>
    <w:rsid w:val="00A22B7A"/>
    <w:rsid w:val="00AD3737"/>
    <w:rsid w:val="00B8093A"/>
    <w:rsid w:val="00BF6027"/>
    <w:rsid w:val="00C06BCF"/>
    <w:rsid w:val="00CD40C4"/>
    <w:rsid w:val="00D86520"/>
    <w:rsid w:val="00D91C90"/>
    <w:rsid w:val="00E20E59"/>
    <w:rsid w:val="00FD67A9"/>
    <w:rsid w:val="00FF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273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E5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01F0B"/>
    <w:pPr>
      <w:tabs>
        <w:tab w:val="center" w:pos="4252"/>
        <w:tab w:val="right" w:pos="8504"/>
      </w:tabs>
      <w:snapToGrid w:val="0"/>
    </w:pPr>
  </w:style>
  <w:style w:type="character" w:customStyle="1" w:styleId="a4">
    <w:name w:val="ヘッダー (文字)"/>
    <w:basedOn w:val="a0"/>
    <w:link w:val="a3"/>
    <w:uiPriority w:val="99"/>
    <w:rsid w:val="00301F0B"/>
  </w:style>
  <w:style w:type="paragraph" w:styleId="a5">
    <w:name w:val="footer"/>
    <w:basedOn w:val="a"/>
    <w:link w:val="a6"/>
    <w:uiPriority w:val="99"/>
    <w:unhideWhenUsed/>
    <w:rsid w:val="00301F0B"/>
    <w:pPr>
      <w:tabs>
        <w:tab w:val="center" w:pos="4252"/>
        <w:tab w:val="right" w:pos="8504"/>
      </w:tabs>
      <w:snapToGrid w:val="0"/>
    </w:pPr>
  </w:style>
  <w:style w:type="character" w:customStyle="1" w:styleId="a6">
    <w:name w:val="フッター (文字)"/>
    <w:basedOn w:val="a0"/>
    <w:link w:val="a5"/>
    <w:uiPriority w:val="99"/>
    <w:rsid w:val="00301F0B"/>
  </w:style>
  <w:style w:type="table" w:styleId="a7">
    <w:name w:val="Table Grid"/>
    <w:basedOn w:val="a1"/>
    <w:uiPriority w:val="39"/>
    <w:rsid w:val="00301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2025-09-17T00:20:00Z</dcterms:created>
  <dcterms:modified xsi:type="dcterms:W3CDTF">2025-09-17T00:20:00Z</dcterms:modified>
</cp:coreProperties>
</file>