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6A" w:rsidRPr="00D67A04" w:rsidRDefault="00A86B6A" w:rsidP="00D67A04">
      <w:pPr>
        <w:spacing w:line="440" w:lineRule="exact"/>
        <w:rPr>
          <w:rFonts w:ascii="Meiryo UI" w:eastAsia="Meiryo UI" w:hAnsi="Meiryo UI"/>
          <w:szCs w:val="21"/>
        </w:rPr>
      </w:pPr>
      <w:r w:rsidRPr="00D67A04">
        <w:rPr>
          <w:rFonts w:ascii="Meiryo UI" w:eastAsia="Meiryo UI" w:hAnsi="Meiryo UI" w:hint="eastAsia"/>
          <w:szCs w:val="21"/>
        </w:rPr>
        <w:t>おおさかスマートエネルギープラン（案）</w:t>
      </w:r>
      <w:r w:rsidR="00C7173F" w:rsidRPr="00D67A04">
        <w:rPr>
          <w:rFonts w:ascii="Meiryo UI" w:eastAsia="Meiryo UI" w:hAnsi="Meiryo UI" w:hint="eastAsia"/>
          <w:szCs w:val="21"/>
        </w:rPr>
        <w:t>概要</w:t>
      </w:r>
    </w:p>
    <w:p w:rsidR="006972A5" w:rsidRPr="00D67A04" w:rsidRDefault="00922DE1" w:rsidP="00D67A04">
      <w:pPr>
        <w:spacing w:line="440" w:lineRule="exact"/>
        <w:rPr>
          <w:rFonts w:ascii="Meiryo UI" w:eastAsia="Meiryo UI" w:hAnsi="Meiryo UI"/>
          <w:szCs w:val="21"/>
        </w:rPr>
      </w:pPr>
      <w:r>
        <w:rPr>
          <w:rFonts w:ascii="Meiryo UI" w:eastAsia="Meiryo UI" w:hAnsi="Meiryo UI" w:hint="eastAsia"/>
          <w:szCs w:val="21"/>
        </w:rPr>
        <w:t>地域の社会変革で豊かな暮らしと競争力向上を実現</w:t>
      </w:r>
    </w:p>
    <w:p w:rsidR="00A86B6A" w:rsidRPr="00D67A04" w:rsidRDefault="00A86B6A" w:rsidP="00D67A04">
      <w:pPr>
        <w:rPr>
          <w:rFonts w:ascii="Meiryo UI" w:eastAsia="Meiryo UI" w:hAnsi="Meiryo UI"/>
          <w:szCs w:val="21"/>
        </w:rPr>
      </w:pPr>
      <w:r w:rsidRPr="00D67A04">
        <w:rPr>
          <w:rFonts w:ascii="Meiryo UI" w:eastAsia="Meiryo UI" w:hAnsi="Meiryo UI"/>
          <w:szCs w:val="21"/>
        </w:rPr>
        <w:t>2021年1月</w:t>
      </w:r>
    </w:p>
    <w:p w:rsidR="00A86B6A" w:rsidRPr="00D67A04" w:rsidRDefault="00A86B6A" w:rsidP="00D67A04">
      <w:pPr>
        <w:rPr>
          <w:rFonts w:ascii="Meiryo UI" w:eastAsia="Meiryo UI" w:hAnsi="Meiryo UI"/>
          <w:szCs w:val="21"/>
        </w:rPr>
      </w:pPr>
      <w:r w:rsidRPr="00D67A04">
        <w:rPr>
          <w:rFonts w:ascii="Meiryo UI" w:eastAsia="Meiryo UI" w:hAnsi="Meiryo UI" w:hint="eastAsia"/>
          <w:szCs w:val="21"/>
        </w:rPr>
        <w:t>大阪府・大阪市</w:t>
      </w:r>
    </w:p>
    <w:p w:rsidR="00A86B6A" w:rsidRPr="00D67A04" w:rsidRDefault="00A86B6A" w:rsidP="00A86B6A">
      <w:pPr>
        <w:rPr>
          <w:rFonts w:ascii="Meiryo UI" w:eastAsia="Meiryo UI" w:hAnsi="Meiryo UI"/>
          <w:szCs w:val="21"/>
        </w:rPr>
      </w:pPr>
    </w:p>
    <w:p w:rsidR="00C7173F" w:rsidRPr="00D67A04" w:rsidRDefault="00C7173F" w:rsidP="00C7173F">
      <w:pPr>
        <w:rPr>
          <w:rFonts w:ascii="Meiryo UI" w:eastAsia="Meiryo UI" w:hAnsi="Meiryo UI"/>
          <w:szCs w:val="21"/>
        </w:rPr>
      </w:pPr>
      <w:r w:rsidRPr="00D67A04">
        <w:rPr>
          <w:rFonts w:ascii="Meiryo UI" w:eastAsia="Meiryo UI" w:hAnsi="Meiryo UI" w:hint="eastAsia"/>
          <w:szCs w:val="21"/>
        </w:rPr>
        <w:t>目的</w:t>
      </w:r>
    </w:p>
    <w:p w:rsidR="00D67A04" w:rsidRDefault="00CC04D2" w:rsidP="00A86B6A">
      <w:pPr>
        <w:rPr>
          <w:rFonts w:ascii="Meiryo UI" w:eastAsia="Meiryo UI" w:hAnsi="Meiryo UI"/>
          <w:szCs w:val="21"/>
        </w:rPr>
      </w:pPr>
      <w:r w:rsidRPr="00CC04D2">
        <w:rPr>
          <w:rFonts w:ascii="Meiryo UI" w:eastAsia="Meiryo UI" w:hAnsi="Meiryo UI" w:hint="eastAsia"/>
          <w:szCs w:val="21"/>
        </w:rPr>
        <w:t>大阪の成長や府民の安全・安心な暮らしを実現する、脱炭素化時代の「新たな</w:t>
      </w:r>
      <w:r w:rsidRPr="00CC04D2">
        <w:rPr>
          <w:rFonts w:ascii="Meiryo UI" w:eastAsia="Meiryo UI" w:hAnsi="Meiryo UI"/>
          <w:szCs w:val="21"/>
        </w:rPr>
        <w:t>エネルギー社会」の構築を先導していくため、2030年度までに大阪府・大阪市が一体となって実施すべきエネルギー関連の取組みの方向性を提示。</w:t>
      </w:r>
    </w:p>
    <w:p w:rsidR="00CC04D2" w:rsidRPr="00CC04D2" w:rsidRDefault="00CC04D2" w:rsidP="00A86B6A">
      <w:pPr>
        <w:rPr>
          <w:rFonts w:ascii="Meiryo UI" w:eastAsia="Meiryo UI" w:hAnsi="Meiryo UI"/>
          <w:szCs w:val="21"/>
        </w:rPr>
      </w:pPr>
    </w:p>
    <w:p w:rsidR="00112D32" w:rsidRPr="00D67A04" w:rsidRDefault="00D67A04" w:rsidP="00A86B6A">
      <w:pPr>
        <w:rPr>
          <w:rFonts w:ascii="Meiryo UI" w:eastAsia="Meiryo UI" w:hAnsi="Meiryo UI"/>
          <w:szCs w:val="21"/>
        </w:rPr>
      </w:pPr>
      <w:r>
        <w:rPr>
          <w:rFonts w:ascii="Meiryo UI" w:eastAsia="Meiryo UI" w:hAnsi="Meiryo UI" w:hint="eastAsia"/>
          <w:szCs w:val="21"/>
        </w:rPr>
        <w:t>第１章</w:t>
      </w:r>
      <w:r w:rsidR="00112D32" w:rsidRPr="00D67A04">
        <w:rPr>
          <w:rFonts w:ascii="Meiryo UI" w:eastAsia="Meiryo UI" w:hAnsi="Meiryo UI" w:hint="eastAsia"/>
          <w:szCs w:val="21"/>
        </w:rPr>
        <w:t xml:space="preserve">　エネルギー政策の基本的な考え方</w:t>
      </w:r>
    </w:p>
    <w:p w:rsidR="00112D32" w:rsidRPr="00D67A04" w:rsidRDefault="00C7173F" w:rsidP="00A86B6A">
      <w:pPr>
        <w:rPr>
          <w:rFonts w:ascii="Meiryo UI" w:eastAsia="Meiryo UI" w:hAnsi="Meiryo UI"/>
          <w:szCs w:val="21"/>
        </w:rPr>
      </w:pPr>
      <w:r w:rsidRPr="00D67A04">
        <w:rPr>
          <w:rFonts w:ascii="Meiryo UI" w:eastAsia="Meiryo UI" w:hAnsi="Meiryo UI" w:hint="eastAsia"/>
          <w:szCs w:val="21"/>
        </w:rPr>
        <w:t>経過</w:t>
      </w:r>
    </w:p>
    <w:p w:rsidR="00DB048F" w:rsidRPr="00D67A04" w:rsidRDefault="00E42E53" w:rsidP="00A203BB">
      <w:pPr>
        <w:numPr>
          <w:ilvl w:val="0"/>
          <w:numId w:val="7"/>
        </w:numPr>
        <w:tabs>
          <w:tab w:val="clear" w:pos="360"/>
          <w:tab w:val="num" w:pos="720"/>
        </w:tabs>
        <w:rPr>
          <w:rFonts w:ascii="Meiryo UI" w:eastAsia="Meiryo UI" w:hAnsi="Meiryo UI"/>
          <w:szCs w:val="21"/>
        </w:rPr>
      </w:pPr>
      <w:r w:rsidRPr="00D67A04">
        <w:rPr>
          <w:rFonts w:ascii="Meiryo UI" w:eastAsia="Meiryo UI" w:hAnsi="Meiryo UI" w:hint="eastAsia"/>
          <w:szCs w:val="21"/>
        </w:rPr>
        <w:t>東日本大震災に伴う福島第一原子力発電所の事故を契機として、全国で定期点検後の原発の再稼働が困難となり、関西においても電力需給が逼迫するなど、府域の住民や事業者にも多大な影響。エネルギー政策は、国やエネルギー供給事業者任せにせず、地方公共団体が積極的に関与することが重要。</w:t>
      </w:r>
    </w:p>
    <w:p w:rsidR="00DB048F" w:rsidRPr="00D67A04" w:rsidRDefault="00E42E53" w:rsidP="00A203BB">
      <w:pPr>
        <w:numPr>
          <w:ilvl w:val="0"/>
          <w:numId w:val="7"/>
        </w:numPr>
        <w:tabs>
          <w:tab w:val="clear" w:pos="360"/>
          <w:tab w:val="num" w:pos="720"/>
        </w:tabs>
        <w:rPr>
          <w:rFonts w:ascii="Meiryo UI" w:eastAsia="Meiryo UI" w:hAnsi="Meiryo UI"/>
          <w:szCs w:val="21"/>
        </w:rPr>
      </w:pPr>
      <w:r w:rsidRPr="00D67A04">
        <w:rPr>
          <w:rFonts w:ascii="Meiryo UI" w:eastAsia="Meiryo UI" w:hAnsi="Meiryo UI" w:hint="eastAsia"/>
          <w:szCs w:val="21"/>
        </w:rPr>
        <w:t>2014年3月に「おおさかエネルギー地産地消推進プラン」を府市共同して策定し、エネルギーの地産地消の推進を目的に、2020年度までの具体的な導入目標を設定し、様々な取組みを進めてきた。</w:t>
      </w:r>
    </w:p>
    <w:p w:rsidR="00C7173F" w:rsidRPr="00D67A04" w:rsidRDefault="00C7173F" w:rsidP="00C7173F">
      <w:pPr>
        <w:rPr>
          <w:rFonts w:ascii="Meiryo UI" w:eastAsia="Meiryo UI" w:hAnsi="Meiryo UI"/>
          <w:szCs w:val="21"/>
        </w:rPr>
      </w:pPr>
    </w:p>
    <w:p w:rsidR="00112D32" w:rsidRPr="00D67A04" w:rsidRDefault="00C7173F" w:rsidP="00A86B6A">
      <w:pPr>
        <w:rPr>
          <w:rFonts w:ascii="Meiryo UI" w:eastAsia="Meiryo UI" w:hAnsi="Meiryo UI"/>
          <w:szCs w:val="21"/>
        </w:rPr>
      </w:pPr>
      <w:r w:rsidRPr="00D67A04">
        <w:rPr>
          <w:rFonts w:ascii="Meiryo UI" w:eastAsia="Meiryo UI" w:hAnsi="Meiryo UI" w:hint="eastAsia"/>
          <w:szCs w:val="21"/>
        </w:rPr>
        <w:t>大阪府・大阪市によるエネルギー政策の基本的な考え方</w:t>
      </w:r>
    </w:p>
    <w:p w:rsidR="00DB048F" w:rsidRPr="00D67A04" w:rsidRDefault="00E42E53" w:rsidP="00A203BB">
      <w:pPr>
        <w:numPr>
          <w:ilvl w:val="0"/>
          <w:numId w:val="8"/>
        </w:numPr>
        <w:tabs>
          <w:tab w:val="clear" w:pos="360"/>
          <w:tab w:val="num" w:pos="720"/>
        </w:tabs>
        <w:rPr>
          <w:rFonts w:ascii="Meiryo UI" w:eastAsia="Meiryo UI" w:hAnsi="Meiryo UI"/>
          <w:szCs w:val="21"/>
        </w:rPr>
      </w:pPr>
      <w:r w:rsidRPr="00D67A04">
        <w:rPr>
          <w:rFonts w:ascii="Meiryo UI" w:eastAsia="Meiryo UI" w:hAnsi="Meiryo UI" w:hint="eastAsia"/>
          <w:szCs w:val="21"/>
        </w:rPr>
        <w:t>「新たなエネルギー社会の構築」に向け、需要と供給の両面から対策を進めていく必要があるが、エネルギー需給を需要サイドから捉える視点を重視し、需要サイドにおける取組みを推進する観点が極めて重要。</w:t>
      </w:r>
    </w:p>
    <w:p w:rsidR="00DB048F" w:rsidRPr="00D67A04" w:rsidRDefault="00E42E53" w:rsidP="00A203BB">
      <w:pPr>
        <w:numPr>
          <w:ilvl w:val="0"/>
          <w:numId w:val="8"/>
        </w:numPr>
        <w:tabs>
          <w:tab w:val="clear" w:pos="360"/>
          <w:tab w:val="num" w:pos="720"/>
        </w:tabs>
        <w:rPr>
          <w:rFonts w:ascii="Meiryo UI" w:eastAsia="Meiryo UI" w:hAnsi="Meiryo UI"/>
          <w:szCs w:val="21"/>
        </w:rPr>
      </w:pPr>
      <w:r w:rsidRPr="00D67A04">
        <w:rPr>
          <w:rFonts w:ascii="Meiryo UI" w:eastAsia="Meiryo UI" w:hAnsi="Meiryo UI" w:hint="eastAsia"/>
          <w:szCs w:val="21"/>
        </w:rPr>
        <w:t>大阪の成長や安全・安心で安定した府民生活の実現。</w:t>
      </w:r>
    </w:p>
    <w:p w:rsidR="00DB048F" w:rsidRPr="00D67A04" w:rsidRDefault="00E42E53" w:rsidP="00A203BB">
      <w:pPr>
        <w:numPr>
          <w:ilvl w:val="0"/>
          <w:numId w:val="8"/>
        </w:numPr>
        <w:tabs>
          <w:tab w:val="clear" w:pos="360"/>
          <w:tab w:val="num" w:pos="720"/>
        </w:tabs>
        <w:rPr>
          <w:rFonts w:ascii="Meiryo UI" w:eastAsia="Meiryo UI" w:hAnsi="Meiryo UI"/>
          <w:szCs w:val="21"/>
        </w:rPr>
      </w:pPr>
      <w:r w:rsidRPr="00D67A04">
        <w:rPr>
          <w:rFonts w:ascii="Meiryo UI" w:eastAsia="Meiryo UI" w:hAnsi="Meiryo UI" w:hint="eastAsia"/>
          <w:szCs w:val="21"/>
        </w:rPr>
        <w:t>地球温暖化対策との整合性の確保を図る。</w:t>
      </w:r>
    </w:p>
    <w:p w:rsidR="00DB048F" w:rsidRPr="00D67A04" w:rsidRDefault="00E42E53" w:rsidP="00A203BB">
      <w:pPr>
        <w:numPr>
          <w:ilvl w:val="0"/>
          <w:numId w:val="8"/>
        </w:numPr>
        <w:tabs>
          <w:tab w:val="clear" w:pos="360"/>
          <w:tab w:val="num" w:pos="720"/>
        </w:tabs>
        <w:rPr>
          <w:rFonts w:ascii="Meiryo UI" w:eastAsia="Meiryo UI" w:hAnsi="Meiryo UI"/>
          <w:szCs w:val="21"/>
        </w:rPr>
      </w:pPr>
      <w:r w:rsidRPr="00D67A04">
        <w:rPr>
          <w:rFonts w:ascii="Meiryo UI" w:eastAsia="Meiryo UI" w:hAnsi="Meiryo UI" w:hint="eastAsia"/>
          <w:szCs w:val="21"/>
        </w:rPr>
        <w:t>社会情勢等の変化等を踏まえるとともに、2025年（大阪・関西万博）を中間とし、2030年（SDGsの目標年）を見据える。</w:t>
      </w:r>
    </w:p>
    <w:p w:rsidR="00DB048F" w:rsidRPr="00D67A04" w:rsidRDefault="00E42E53" w:rsidP="00A203BB">
      <w:pPr>
        <w:numPr>
          <w:ilvl w:val="0"/>
          <w:numId w:val="8"/>
        </w:numPr>
        <w:tabs>
          <w:tab w:val="clear" w:pos="360"/>
          <w:tab w:val="num" w:pos="720"/>
        </w:tabs>
        <w:rPr>
          <w:rFonts w:ascii="Meiryo UI" w:eastAsia="Meiryo UI" w:hAnsi="Meiryo UI"/>
          <w:szCs w:val="21"/>
        </w:rPr>
      </w:pPr>
      <w:r w:rsidRPr="00D67A04">
        <w:rPr>
          <w:rFonts w:ascii="Meiryo UI" w:eastAsia="Meiryo UI" w:hAnsi="Meiryo UI" w:hint="eastAsia"/>
          <w:szCs w:val="21"/>
        </w:rPr>
        <w:t>府民、民間事業者、市町村、エネルギー供給事業者等の各主体の役割分担を踏まえ、関係者がそれぞれの特性を活かし、連携して取り組む。</w:t>
      </w:r>
    </w:p>
    <w:p w:rsidR="00C513F6" w:rsidRPr="00D67A04" w:rsidRDefault="00C513F6" w:rsidP="00A86B6A">
      <w:pPr>
        <w:rPr>
          <w:rFonts w:ascii="Meiryo UI" w:eastAsia="Meiryo UI" w:hAnsi="Meiryo UI"/>
          <w:szCs w:val="21"/>
        </w:rPr>
      </w:pPr>
    </w:p>
    <w:p w:rsidR="00C513F6" w:rsidRPr="00D67A04" w:rsidRDefault="00D67A04" w:rsidP="00A86B6A">
      <w:pPr>
        <w:rPr>
          <w:rFonts w:ascii="Meiryo UI" w:eastAsia="Meiryo UI" w:hAnsi="Meiryo UI"/>
          <w:szCs w:val="21"/>
        </w:rPr>
      </w:pPr>
      <w:r>
        <w:rPr>
          <w:rFonts w:ascii="Meiryo UI" w:eastAsia="Meiryo UI" w:hAnsi="Meiryo UI" w:hint="eastAsia"/>
          <w:szCs w:val="21"/>
        </w:rPr>
        <w:t>第２章</w:t>
      </w:r>
      <w:r w:rsidR="00C513F6" w:rsidRPr="00D67A04">
        <w:rPr>
          <w:rFonts w:ascii="Meiryo UI" w:eastAsia="Meiryo UI" w:hAnsi="Meiryo UI" w:hint="eastAsia"/>
          <w:szCs w:val="21"/>
        </w:rPr>
        <w:t xml:space="preserve">　府市が目指す「新たなエネルギー社会」</w:t>
      </w:r>
    </w:p>
    <w:p w:rsidR="00C513F6" w:rsidRPr="00D67A04" w:rsidRDefault="00C513F6" w:rsidP="00A86B6A">
      <w:pPr>
        <w:rPr>
          <w:rFonts w:ascii="Meiryo UI" w:eastAsia="Meiryo UI" w:hAnsi="Meiryo UI"/>
          <w:szCs w:val="21"/>
        </w:rPr>
      </w:pPr>
      <w:r w:rsidRPr="00D67A04">
        <w:rPr>
          <w:rFonts w:ascii="Meiryo UI" w:eastAsia="Meiryo UI" w:hAnsi="Meiryo UI" w:hint="eastAsia"/>
          <w:szCs w:val="21"/>
        </w:rPr>
        <w:t>「新たなエネルギー社会」</w:t>
      </w:r>
      <w:r w:rsidRPr="00D67A04">
        <w:rPr>
          <w:rFonts w:ascii="Meiryo UI" w:eastAsia="Meiryo UI" w:hAnsi="Meiryo UI"/>
          <w:szCs w:val="21"/>
        </w:rPr>
        <w:t xml:space="preserve"> </w:t>
      </w:r>
      <w:r w:rsidR="00C7173F" w:rsidRPr="00D67A04">
        <w:rPr>
          <w:rFonts w:ascii="Meiryo UI" w:eastAsia="Meiryo UI" w:hAnsi="Meiryo UI" w:hint="eastAsia"/>
          <w:szCs w:val="21"/>
        </w:rPr>
        <w:t>の視点</w:t>
      </w:r>
    </w:p>
    <w:p w:rsidR="00DB048F" w:rsidRPr="00D67A04" w:rsidRDefault="00E42E53" w:rsidP="00A203BB">
      <w:pPr>
        <w:numPr>
          <w:ilvl w:val="0"/>
          <w:numId w:val="9"/>
        </w:numPr>
        <w:tabs>
          <w:tab w:val="clear" w:pos="360"/>
          <w:tab w:val="num" w:pos="720"/>
        </w:tabs>
        <w:rPr>
          <w:rFonts w:ascii="Meiryo UI" w:eastAsia="Meiryo UI" w:hAnsi="Meiryo UI"/>
          <w:szCs w:val="21"/>
        </w:rPr>
      </w:pPr>
      <w:r w:rsidRPr="00D67A04">
        <w:rPr>
          <w:rFonts w:ascii="Meiryo UI" w:eastAsia="Meiryo UI" w:hAnsi="Meiryo UI" w:hint="eastAsia"/>
          <w:szCs w:val="21"/>
        </w:rPr>
        <w:t>原発への依存度の低下</w:t>
      </w:r>
    </w:p>
    <w:p w:rsidR="00DB048F" w:rsidRPr="00D67A04" w:rsidRDefault="00E42E53" w:rsidP="00A203BB">
      <w:pPr>
        <w:numPr>
          <w:ilvl w:val="0"/>
          <w:numId w:val="9"/>
        </w:numPr>
        <w:tabs>
          <w:tab w:val="clear" w:pos="360"/>
          <w:tab w:val="num" w:pos="720"/>
        </w:tabs>
        <w:rPr>
          <w:rFonts w:ascii="Meiryo UI" w:eastAsia="Meiryo UI" w:hAnsi="Meiryo UI"/>
          <w:szCs w:val="21"/>
        </w:rPr>
      </w:pPr>
      <w:r w:rsidRPr="00D67A04">
        <w:rPr>
          <w:rFonts w:ascii="Meiryo UI" w:eastAsia="Meiryo UI" w:hAnsi="Meiryo UI" w:hint="eastAsia"/>
          <w:szCs w:val="21"/>
        </w:rPr>
        <w:t>地域の脱炭素化・レジリエンス強化につながる分散型エネルギーシステム</w:t>
      </w:r>
    </w:p>
    <w:p w:rsidR="00DB048F" w:rsidRPr="00D67A04" w:rsidRDefault="00E42E53" w:rsidP="00A203BB">
      <w:pPr>
        <w:numPr>
          <w:ilvl w:val="0"/>
          <w:numId w:val="9"/>
        </w:numPr>
        <w:tabs>
          <w:tab w:val="clear" w:pos="360"/>
          <w:tab w:val="num" w:pos="720"/>
        </w:tabs>
        <w:rPr>
          <w:rFonts w:ascii="Meiryo UI" w:eastAsia="Meiryo UI" w:hAnsi="Meiryo UI"/>
          <w:szCs w:val="21"/>
        </w:rPr>
      </w:pPr>
      <w:r w:rsidRPr="00D67A04">
        <w:rPr>
          <w:rFonts w:ascii="Meiryo UI" w:eastAsia="Meiryo UI" w:hAnsi="Meiryo UI" w:hint="eastAsia"/>
          <w:szCs w:val="21"/>
        </w:rPr>
        <w:t>需要サイドが主導する多様で柔軟性のあるエネルギー需給構造</w:t>
      </w:r>
    </w:p>
    <w:p w:rsidR="00C513F6" w:rsidRPr="00D67A04" w:rsidRDefault="00C513F6" w:rsidP="00A86B6A">
      <w:pPr>
        <w:rPr>
          <w:rFonts w:ascii="Meiryo UI" w:eastAsia="Meiryo UI" w:hAnsi="Meiryo UI"/>
          <w:szCs w:val="21"/>
        </w:rPr>
      </w:pPr>
    </w:p>
    <w:p w:rsidR="00C513F6" w:rsidRPr="00D67A04" w:rsidRDefault="00C513F6" w:rsidP="00A86B6A">
      <w:pPr>
        <w:rPr>
          <w:rFonts w:ascii="Meiryo UI" w:eastAsia="Meiryo UI" w:hAnsi="Meiryo UI"/>
          <w:szCs w:val="21"/>
        </w:rPr>
      </w:pPr>
      <w:r w:rsidRPr="00D67A04">
        <w:rPr>
          <w:rFonts w:ascii="Meiryo UI" w:eastAsia="Meiryo UI" w:hAnsi="Meiryo UI" w:hint="eastAsia"/>
          <w:szCs w:val="21"/>
        </w:rPr>
        <w:t>「新たなエネルギー社会」の将来像</w:t>
      </w:r>
    </w:p>
    <w:p w:rsidR="00C513F6" w:rsidRPr="00D67A04" w:rsidRDefault="00C513F6" w:rsidP="00A86B6A">
      <w:pPr>
        <w:rPr>
          <w:rFonts w:ascii="Meiryo UI" w:eastAsia="Meiryo UI" w:hAnsi="Meiryo UI"/>
          <w:szCs w:val="21"/>
        </w:rPr>
      </w:pPr>
      <w:r w:rsidRPr="00D67A04">
        <w:rPr>
          <w:rFonts w:ascii="Meiryo UI" w:eastAsia="Meiryo UI" w:hAnsi="Meiryo UI" w:hint="eastAsia"/>
          <w:szCs w:val="21"/>
        </w:rPr>
        <w:t>（図の説明）</w:t>
      </w:r>
    </w:p>
    <w:p w:rsidR="00C513F6" w:rsidRPr="00D67A04" w:rsidRDefault="00C513F6" w:rsidP="00C513F6">
      <w:pPr>
        <w:rPr>
          <w:rFonts w:ascii="Meiryo UI" w:eastAsia="Meiryo UI" w:hAnsi="Meiryo UI"/>
          <w:szCs w:val="21"/>
        </w:rPr>
      </w:pPr>
      <w:r w:rsidRPr="00D67A04">
        <w:rPr>
          <w:rFonts w:ascii="Meiryo UI" w:eastAsia="Meiryo UI" w:hAnsi="Meiryo UI" w:hint="eastAsia"/>
          <w:szCs w:val="21"/>
        </w:rPr>
        <w:t>大阪の成長や府民の安全・安心な暮らしを実現する、環境にやさしく災害に強いスマートエネルギー都市</w:t>
      </w:r>
    </w:p>
    <w:p w:rsidR="00C513F6" w:rsidRPr="00D67A04" w:rsidRDefault="00C513F6" w:rsidP="00A203BB">
      <w:pPr>
        <w:pStyle w:val="a4"/>
        <w:numPr>
          <w:ilvl w:val="0"/>
          <w:numId w:val="2"/>
        </w:numPr>
        <w:ind w:leftChars="0"/>
        <w:rPr>
          <w:rFonts w:ascii="Meiryo UI" w:eastAsia="Meiryo UI" w:hAnsi="Meiryo UI"/>
          <w:szCs w:val="21"/>
        </w:rPr>
      </w:pPr>
      <w:r w:rsidRPr="00D67A04">
        <w:rPr>
          <w:rFonts w:ascii="Meiryo UI" w:eastAsia="Meiryo UI" w:hAnsi="Meiryo UI" w:hint="eastAsia"/>
          <w:szCs w:val="21"/>
        </w:rPr>
        <w:t>再生可能エネルギーを選べる</w:t>
      </w:r>
    </w:p>
    <w:p w:rsidR="00C513F6" w:rsidRPr="00D67A04" w:rsidRDefault="00C513F6" w:rsidP="00C513F6">
      <w:pPr>
        <w:pStyle w:val="a4"/>
        <w:ind w:leftChars="0" w:left="420"/>
        <w:rPr>
          <w:rFonts w:ascii="Meiryo UI" w:eastAsia="Meiryo UI" w:hAnsi="Meiryo UI"/>
          <w:szCs w:val="21"/>
        </w:rPr>
      </w:pPr>
      <w:r w:rsidRPr="00D67A04">
        <w:rPr>
          <w:rFonts w:ascii="Meiryo UI" w:eastAsia="Meiryo UI" w:hAnsi="Meiryo UI" w:hint="eastAsia"/>
          <w:szCs w:val="21"/>
        </w:rPr>
        <w:t>府民や事業者が太陽光などの再生可能エネルギーを自ら選択</w:t>
      </w:r>
    </w:p>
    <w:p w:rsidR="00C513F6" w:rsidRPr="00D67A04" w:rsidRDefault="00C513F6" w:rsidP="00A203BB">
      <w:pPr>
        <w:pStyle w:val="a4"/>
        <w:numPr>
          <w:ilvl w:val="0"/>
          <w:numId w:val="2"/>
        </w:numPr>
        <w:ind w:leftChars="0"/>
        <w:rPr>
          <w:rFonts w:ascii="Meiryo UI" w:eastAsia="Meiryo UI" w:hAnsi="Meiryo UI"/>
          <w:szCs w:val="21"/>
        </w:rPr>
      </w:pPr>
      <w:r w:rsidRPr="00D67A04">
        <w:rPr>
          <w:rFonts w:ascii="Meiryo UI" w:eastAsia="Meiryo UI" w:hAnsi="Meiryo UI" w:hint="eastAsia"/>
          <w:szCs w:val="21"/>
        </w:rPr>
        <w:t>エネルギーをスマートに使える</w:t>
      </w:r>
    </w:p>
    <w:p w:rsidR="00C513F6" w:rsidRPr="00D67A04" w:rsidRDefault="00C513F6" w:rsidP="00C513F6">
      <w:pPr>
        <w:pStyle w:val="a4"/>
        <w:ind w:leftChars="0" w:left="420"/>
        <w:rPr>
          <w:rFonts w:ascii="Meiryo UI" w:eastAsia="Meiryo UI" w:hAnsi="Meiryo UI"/>
          <w:szCs w:val="21"/>
        </w:rPr>
      </w:pPr>
      <w:r w:rsidRPr="00D67A04">
        <w:rPr>
          <w:rFonts w:ascii="Meiryo UI" w:eastAsia="Meiryo UI" w:hAnsi="Meiryo UI"/>
          <w:szCs w:val="21"/>
        </w:rPr>
        <w:t>AI・IoTなどデジタル技術が広がり</w:t>
      </w:r>
      <w:r w:rsidRPr="00D67A04">
        <w:rPr>
          <w:rFonts w:ascii="Meiryo UI" w:eastAsia="Meiryo UI" w:hAnsi="Meiryo UI" w:hint="eastAsia"/>
          <w:szCs w:val="21"/>
        </w:rPr>
        <w:t>スマートにエネルギーを利用</w:t>
      </w:r>
    </w:p>
    <w:p w:rsidR="00C513F6" w:rsidRPr="00D67A04" w:rsidRDefault="00C513F6" w:rsidP="00A203BB">
      <w:pPr>
        <w:pStyle w:val="a4"/>
        <w:numPr>
          <w:ilvl w:val="0"/>
          <w:numId w:val="2"/>
        </w:numPr>
        <w:ind w:leftChars="0"/>
        <w:rPr>
          <w:rFonts w:ascii="Meiryo UI" w:eastAsia="Meiryo UI" w:hAnsi="Meiryo UI"/>
          <w:szCs w:val="21"/>
        </w:rPr>
      </w:pPr>
      <w:r w:rsidRPr="00D67A04">
        <w:rPr>
          <w:rFonts w:ascii="Meiryo UI" w:eastAsia="Meiryo UI" w:hAnsi="Meiryo UI" w:hint="eastAsia"/>
          <w:szCs w:val="21"/>
        </w:rPr>
        <w:t>都市全体でエネルギーを考える</w:t>
      </w:r>
    </w:p>
    <w:p w:rsidR="00C513F6" w:rsidRPr="00D67A04" w:rsidRDefault="00C513F6" w:rsidP="00C513F6">
      <w:pPr>
        <w:pStyle w:val="a4"/>
        <w:ind w:leftChars="0" w:left="420"/>
        <w:rPr>
          <w:rFonts w:ascii="Meiryo UI" w:eastAsia="Meiryo UI" w:hAnsi="Meiryo UI"/>
          <w:szCs w:val="21"/>
        </w:rPr>
      </w:pPr>
      <w:r w:rsidRPr="00D67A04">
        <w:rPr>
          <w:rFonts w:ascii="Meiryo UI" w:eastAsia="Meiryo UI" w:hAnsi="Meiryo UI" w:hint="eastAsia"/>
          <w:szCs w:val="21"/>
        </w:rPr>
        <w:t>快適で健康にもいい</w:t>
      </w:r>
      <w:r w:rsidR="00282D4C" w:rsidRPr="0095079E">
        <w:rPr>
          <w:rFonts w:ascii="Meiryo UI" w:eastAsia="Meiryo UI" w:hAnsi="Meiryo UI" w:hint="eastAsia"/>
          <w:szCs w:val="21"/>
        </w:rPr>
        <w:t>ZEH</w:t>
      </w:r>
      <w:r w:rsidR="00282D4C">
        <w:rPr>
          <w:rFonts w:ascii="Meiryo UI" w:eastAsia="Meiryo UI" w:hAnsi="Meiryo UI" w:hint="eastAsia"/>
          <w:szCs w:val="21"/>
        </w:rPr>
        <w:t>（</w:t>
      </w:r>
      <w:r w:rsidR="00B95BAF">
        <w:rPr>
          <w:rFonts w:ascii="Meiryo UI" w:eastAsia="Meiryo UI" w:hAnsi="Meiryo UI" w:hint="eastAsia"/>
          <w:szCs w:val="21"/>
        </w:rPr>
        <w:t>ゼッチ</w:t>
      </w:r>
      <w:r w:rsidR="00282D4C">
        <w:rPr>
          <w:rFonts w:ascii="Meiryo UI" w:eastAsia="Meiryo UI" w:hAnsi="Meiryo UI" w:hint="eastAsia"/>
          <w:szCs w:val="21"/>
        </w:rPr>
        <w:t>）</w:t>
      </w:r>
      <w:r w:rsidR="00282D4C" w:rsidRPr="0095079E">
        <w:rPr>
          <w:rFonts w:ascii="Meiryo UI" w:eastAsia="Meiryo UI" w:hAnsi="Meiryo UI" w:hint="eastAsia"/>
          <w:szCs w:val="21"/>
        </w:rPr>
        <w:t>・ZEB</w:t>
      </w:r>
      <w:r w:rsidR="00282D4C">
        <w:rPr>
          <w:rFonts w:ascii="Meiryo UI" w:eastAsia="Meiryo UI" w:hAnsi="Meiryo UI" w:hint="eastAsia"/>
          <w:szCs w:val="21"/>
        </w:rPr>
        <w:t>（</w:t>
      </w:r>
      <w:r w:rsidR="00B95BAF">
        <w:rPr>
          <w:rFonts w:ascii="Meiryo UI" w:eastAsia="Meiryo UI" w:hAnsi="Meiryo UI" w:hint="eastAsia"/>
          <w:szCs w:val="21"/>
        </w:rPr>
        <w:t>ゼブ</w:t>
      </w:r>
      <w:r w:rsidR="00282D4C">
        <w:rPr>
          <w:rFonts w:ascii="Meiryo UI" w:eastAsia="Meiryo UI" w:hAnsi="Meiryo UI" w:hint="eastAsia"/>
          <w:szCs w:val="21"/>
        </w:rPr>
        <w:t>）</w:t>
      </w:r>
      <w:r w:rsidRPr="00D67A04">
        <w:rPr>
          <w:rFonts w:ascii="Meiryo UI" w:eastAsia="Meiryo UI" w:hAnsi="Meiryo UI"/>
          <w:szCs w:val="21"/>
        </w:rPr>
        <w:t>の普及や</w:t>
      </w:r>
      <w:r w:rsidRPr="00D67A04">
        <w:rPr>
          <w:rFonts w:ascii="Meiryo UI" w:eastAsia="Meiryo UI" w:hAnsi="Meiryo UI" w:hint="eastAsia"/>
          <w:szCs w:val="21"/>
        </w:rPr>
        <w:t>面的なエネルギー利用が進展</w:t>
      </w:r>
    </w:p>
    <w:p w:rsidR="00C513F6" w:rsidRPr="00D67A04" w:rsidRDefault="00C513F6" w:rsidP="00A203BB">
      <w:pPr>
        <w:pStyle w:val="a4"/>
        <w:numPr>
          <w:ilvl w:val="0"/>
          <w:numId w:val="2"/>
        </w:numPr>
        <w:tabs>
          <w:tab w:val="left" w:pos="1200"/>
        </w:tabs>
        <w:ind w:leftChars="0"/>
        <w:rPr>
          <w:rFonts w:ascii="Meiryo UI" w:eastAsia="Meiryo UI" w:hAnsi="Meiryo UI"/>
          <w:szCs w:val="21"/>
        </w:rPr>
      </w:pPr>
      <w:r w:rsidRPr="00D67A04">
        <w:rPr>
          <w:rFonts w:ascii="Meiryo UI" w:eastAsia="Meiryo UI" w:hAnsi="Meiryo UI" w:hint="eastAsia"/>
          <w:szCs w:val="21"/>
        </w:rPr>
        <w:t>災害に備える</w:t>
      </w:r>
    </w:p>
    <w:p w:rsidR="00C513F6" w:rsidRPr="00D67A04" w:rsidRDefault="00C513F6" w:rsidP="00C513F6">
      <w:pPr>
        <w:pStyle w:val="a4"/>
        <w:tabs>
          <w:tab w:val="left" w:pos="1200"/>
        </w:tabs>
        <w:ind w:leftChars="0" w:left="420"/>
        <w:rPr>
          <w:rFonts w:ascii="Meiryo UI" w:eastAsia="Meiryo UI" w:hAnsi="Meiryo UI"/>
          <w:szCs w:val="21"/>
        </w:rPr>
      </w:pPr>
      <w:r w:rsidRPr="00D67A04">
        <w:rPr>
          <w:rFonts w:ascii="Meiryo UI" w:eastAsia="Meiryo UI" w:hAnsi="Meiryo UI" w:hint="eastAsia"/>
          <w:szCs w:val="21"/>
        </w:rPr>
        <w:t>太陽光発電や蓄電池の普及により災害等停電時の電源を確保</w:t>
      </w:r>
    </w:p>
    <w:p w:rsidR="00C513F6" w:rsidRPr="00D67A04" w:rsidRDefault="00C513F6" w:rsidP="00A203BB">
      <w:pPr>
        <w:pStyle w:val="a4"/>
        <w:numPr>
          <w:ilvl w:val="0"/>
          <w:numId w:val="2"/>
        </w:numPr>
        <w:tabs>
          <w:tab w:val="left" w:pos="1200"/>
        </w:tabs>
        <w:ind w:leftChars="0"/>
        <w:rPr>
          <w:rFonts w:ascii="Meiryo UI" w:eastAsia="Meiryo UI" w:hAnsi="Meiryo UI"/>
          <w:szCs w:val="21"/>
        </w:rPr>
      </w:pPr>
      <w:r w:rsidRPr="00D67A04">
        <w:rPr>
          <w:rFonts w:ascii="Meiryo UI" w:eastAsia="Meiryo UI" w:hAnsi="Meiryo UI" w:hint="eastAsia"/>
          <w:szCs w:val="21"/>
        </w:rPr>
        <w:t>エネルギー関連産業が成長する</w:t>
      </w:r>
    </w:p>
    <w:p w:rsidR="00C513F6" w:rsidRPr="00D67A04" w:rsidRDefault="00C513F6" w:rsidP="00C513F6">
      <w:pPr>
        <w:pStyle w:val="a4"/>
        <w:tabs>
          <w:tab w:val="left" w:pos="1200"/>
        </w:tabs>
        <w:ind w:leftChars="0" w:left="420"/>
        <w:rPr>
          <w:rFonts w:ascii="Meiryo UI" w:eastAsia="Meiryo UI" w:hAnsi="Meiryo UI"/>
          <w:szCs w:val="21"/>
        </w:rPr>
      </w:pPr>
      <w:r w:rsidRPr="00D67A04">
        <w:rPr>
          <w:rFonts w:ascii="Meiryo UI" w:eastAsia="Meiryo UI" w:hAnsi="Meiryo UI" w:hint="eastAsia"/>
          <w:szCs w:val="21"/>
        </w:rPr>
        <w:t>蓄電池や水素・燃料電池をはじめとしたエネルギー関連の産業が成長</w:t>
      </w:r>
    </w:p>
    <w:p w:rsidR="00C513F6" w:rsidRPr="00D67A04" w:rsidRDefault="00C513F6" w:rsidP="00A203BB">
      <w:pPr>
        <w:pStyle w:val="a4"/>
        <w:numPr>
          <w:ilvl w:val="0"/>
          <w:numId w:val="2"/>
        </w:numPr>
        <w:tabs>
          <w:tab w:val="left" w:pos="1200"/>
        </w:tabs>
        <w:ind w:leftChars="0"/>
        <w:rPr>
          <w:rFonts w:ascii="Meiryo UI" w:eastAsia="Meiryo UI" w:hAnsi="Meiryo UI"/>
          <w:szCs w:val="21"/>
        </w:rPr>
      </w:pPr>
      <w:r w:rsidRPr="00D67A04">
        <w:rPr>
          <w:rFonts w:ascii="Meiryo UI" w:eastAsia="Meiryo UI" w:hAnsi="Meiryo UI" w:hint="eastAsia"/>
          <w:szCs w:val="21"/>
        </w:rPr>
        <w:t>企業価値が上がる</w:t>
      </w:r>
    </w:p>
    <w:p w:rsidR="00C513F6" w:rsidRPr="00D67A04" w:rsidRDefault="00C513F6" w:rsidP="00C513F6">
      <w:pPr>
        <w:pStyle w:val="a4"/>
        <w:tabs>
          <w:tab w:val="left" w:pos="1200"/>
        </w:tabs>
        <w:ind w:leftChars="0" w:left="420"/>
        <w:rPr>
          <w:rFonts w:ascii="Meiryo UI" w:eastAsia="Meiryo UI" w:hAnsi="Meiryo UI"/>
          <w:szCs w:val="21"/>
        </w:rPr>
      </w:pPr>
      <w:r w:rsidRPr="00D67A04">
        <w:rPr>
          <w:rFonts w:ascii="Meiryo UI" w:eastAsia="Meiryo UI" w:hAnsi="Meiryo UI" w:hint="eastAsia"/>
          <w:szCs w:val="21"/>
        </w:rPr>
        <w:t>事業活動を通じた脱炭素化への貢献により様々な産業において企業の価値が向上</w:t>
      </w:r>
    </w:p>
    <w:p w:rsidR="00C513F6" w:rsidRPr="00D67A04" w:rsidRDefault="00C513F6" w:rsidP="00C513F6">
      <w:pPr>
        <w:tabs>
          <w:tab w:val="left" w:pos="1200"/>
        </w:tabs>
        <w:rPr>
          <w:rFonts w:ascii="Meiryo UI" w:eastAsia="Meiryo UI" w:hAnsi="Meiryo UI"/>
          <w:szCs w:val="21"/>
        </w:rPr>
      </w:pPr>
    </w:p>
    <w:p w:rsidR="00C513F6" w:rsidRPr="00D67A04" w:rsidRDefault="00C513F6" w:rsidP="00D67A04">
      <w:pPr>
        <w:tabs>
          <w:tab w:val="left" w:pos="1200"/>
        </w:tabs>
        <w:rPr>
          <w:rFonts w:ascii="Meiryo UI" w:eastAsia="Meiryo UI" w:hAnsi="Meiryo UI"/>
          <w:szCs w:val="21"/>
        </w:rPr>
      </w:pPr>
      <w:r w:rsidRPr="00D67A04">
        <w:rPr>
          <w:rFonts w:ascii="Meiryo UI" w:eastAsia="Meiryo UI" w:hAnsi="Meiryo UI" w:hint="eastAsia"/>
          <w:szCs w:val="21"/>
        </w:rPr>
        <w:t>日本の成長を牽引</w:t>
      </w:r>
    </w:p>
    <w:p w:rsidR="00C513F6" w:rsidRPr="00D67A04" w:rsidRDefault="00C513F6" w:rsidP="00D67A04">
      <w:pPr>
        <w:tabs>
          <w:tab w:val="left" w:pos="1200"/>
        </w:tabs>
        <w:rPr>
          <w:rFonts w:ascii="Meiryo UI" w:eastAsia="Meiryo UI" w:hAnsi="Meiryo UI"/>
          <w:szCs w:val="21"/>
        </w:rPr>
      </w:pPr>
      <w:r w:rsidRPr="00D67A04">
        <w:rPr>
          <w:rFonts w:ascii="Meiryo UI" w:eastAsia="Meiryo UI" w:hAnsi="Meiryo UI" w:hint="eastAsia"/>
          <w:szCs w:val="21"/>
        </w:rPr>
        <w:t>脱炭素社会の実現に寄与</w:t>
      </w:r>
    </w:p>
    <w:p w:rsidR="00C513F6" w:rsidRPr="00D67A04" w:rsidRDefault="00C513F6" w:rsidP="00C513F6">
      <w:pPr>
        <w:tabs>
          <w:tab w:val="left" w:pos="1200"/>
        </w:tabs>
        <w:rPr>
          <w:rFonts w:ascii="Meiryo UI" w:eastAsia="Meiryo UI" w:hAnsi="Meiryo UI"/>
          <w:szCs w:val="21"/>
        </w:rPr>
      </w:pPr>
    </w:p>
    <w:p w:rsidR="00C513F6" w:rsidRPr="00D67A04" w:rsidRDefault="00D67A04" w:rsidP="00C513F6">
      <w:pPr>
        <w:tabs>
          <w:tab w:val="left" w:pos="1200"/>
        </w:tabs>
        <w:rPr>
          <w:rFonts w:ascii="Meiryo UI" w:eastAsia="Meiryo UI" w:hAnsi="Meiryo UI"/>
          <w:szCs w:val="21"/>
        </w:rPr>
      </w:pPr>
      <w:r>
        <w:rPr>
          <w:rFonts w:ascii="Meiryo UI" w:eastAsia="Meiryo UI" w:hAnsi="Meiryo UI" w:hint="eastAsia"/>
          <w:szCs w:val="21"/>
        </w:rPr>
        <w:t xml:space="preserve">第３章　</w:t>
      </w:r>
      <w:r w:rsidR="00C513F6" w:rsidRPr="00D67A04">
        <w:rPr>
          <w:rFonts w:ascii="Meiryo UI" w:eastAsia="Meiryo UI" w:hAnsi="Meiryo UI" w:hint="eastAsia"/>
          <w:szCs w:val="21"/>
        </w:rPr>
        <w:t>プランの期間と目標</w:t>
      </w:r>
    </w:p>
    <w:p w:rsidR="00C513F6" w:rsidRPr="00D67A04" w:rsidRDefault="00C513F6" w:rsidP="00C513F6">
      <w:pPr>
        <w:tabs>
          <w:tab w:val="left" w:pos="1200"/>
        </w:tabs>
        <w:rPr>
          <w:rFonts w:ascii="Meiryo UI" w:eastAsia="Meiryo UI" w:hAnsi="Meiryo UI"/>
          <w:szCs w:val="21"/>
        </w:rPr>
      </w:pPr>
      <w:r w:rsidRPr="00D67A04">
        <w:rPr>
          <w:rFonts w:ascii="Meiryo UI" w:eastAsia="Meiryo UI" w:hAnsi="Meiryo UI" w:hint="eastAsia"/>
          <w:szCs w:val="21"/>
        </w:rPr>
        <w:t>プランの期間</w:t>
      </w:r>
    </w:p>
    <w:p w:rsidR="00C513F6" w:rsidRPr="00D67A04" w:rsidRDefault="00C513F6" w:rsidP="00C513F6">
      <w:pPr>
        <w:tabs>
          <w:tab w:val="left" w:pos="1200"/>
        </w:tabs>
        <w:rPr>
          <w:rFonts w:ascii="Meiryo UI" w:eastAsia="Meiryo UI" w:hAnsi="Meiryo UI"/>
          <w:szCs w:val="21"/>
        </w:rPr>
      </w:pPr>
      <w:r w:rsidRPr="00D67A04">
        <w:rPr>
          <w:rFonts w:ascii="Meiryo UI" w:eastAsia="Meiryo UI" w:hAnsi="Meiryo UI"/>
          <w:szCs w:val="21"/>
        </w:rPr>
        <w:t>2021年度から2030年度までの10年間</w:t>
      </w:r>
    </w:p>
    <w:p w:rsidR="00C513F6" w:rsidRPr="00D67A04" w:rsidRDefault="00C513F6" w:rsidP="00C513F6">
      <w:pPr>
        <w:tabs>
          <w:tab w:val="left" w:pos="1200"/>
        </w:tabs>
        <w:rPr>
          <w:rFonts w:ascii="Meiryo UI" w:eastAsia="Meiryo UI" w:hAnsi="Meiryo UI"/>
          <w:szCs w:val="21"/>
        </w:rPr>
      </w:pPr>
    </w:p>
    <w:p w:rsidR="00C513F6" w:rsidRPr="00D67A04" w:rsidRDefault="00C513F6" w:rsidP="00C513F6">
      <w:pPr>
        <w:tabs>
          <w:tab w:val="left" w:pos="1200"/>
        </w:tabs>
        <w:rPr>
          <w:rFonts w:ascii="Meiryo UI" w:eastAsia="Meiryo UI" w:hAnsi="Meiryo UI"/>
          <w:szCs w:val="21"/>
        </w:rPr>
      </w:pPr>
      <w:r w:rsidRPr="00D67A04">
        <w:rPr>
          <w:rFonts w:ascii="Meiryo UI" w:eastAsia="Meiryo UI" w:hAnsi="Meiryo UI" w:hint="eastAsia"/>
          <w:szCs w:val="21"/>
        </w:rPr>
        <w:t>目標</w:t>
      </w:r>
    </w:p>
    <w:p w:rsidR="00C7173F" w:rsidRPr="00D67A04" w:rsidRDefault="00E42E53" w:rsidP="00A203BB">
      <w:pPr>
        <w:pStyle w:val="a4"/>
        <w:numPr>
          <w:ilvl w:val="0"/>
          <w:numId w:val="10"/>
        </w:numPr>
        <w:tabs>
          <w:tab w:val="left" w:pos="1200"/>
        </w:tabs>
        <w:ind w:leftChars="0"/>
        <w:rPr>
          <w:rFonts w:ascii="Meiryo UI" w:eastAsia="Meiryo UI" w:hAnsi="Meiryo UI"/>
          <w:szCs w:val="21"/>
        </w:rPr>
      </w:pPr>
      <w:r w:rsidRPr="00D67A04">
        <w:rPr>
          <w:rFonts w:ascii="Meiryo UI" w:eastAsia="Meiryo UI" w:hAnsi="Meiryo UI" w:hint="eastAsia"/>
          <w:szCs w:val="21"/>
        </w:rPr>
        <w:t>大消費地・大阪における再生可能エネルギーの利用率を倍増！</w:t>
      </w:r>
    </w:p>
    <w:p w:rsidR="00DB048F" w:rsidRPr="00D67A04" w:rsidRDefault="00E42E53" w:rsidP="00A203BB">
      <w:pPr>
        <w:pStyle w:val="a4"/>
        <w:numPr>
          <w:ilvl w:val="0"/>
          <w:numId w:val="10"/>
        </w:numPr>
        <w:tabs>
          <w:tab w:val="left" w:pos="1200"/>
        </w:tabs>
        <w:ind w:leftChars="0"/>
        <w:rPr>
          <w:rFonts w:ascii="Meiryo UI" w:eastAsia="Meiryo UI" w:hAnsi="Meiryo UI"/>
          <w:szCs w:val="21"/>
        </w:rPr>
      </w:pPr>
      <w:r w:rsidRPr="00D67A04">
        <w:rPr>
          <w:rFonts w:ascii="Meiryo UI" w:eastAsia="Meiryo UI" w:hAnsi="Meiryo UI" w:hint="eastAsia"/>
          <w:szCs w:val="21"/>
        </w:rPr>
        <w:t>大阪の成長につながるエネルギー効率の向上を実現！</w:t>
      </w:r>
    </w:p>
    <w:p w:rsidR="00C7173F" w:rsidRPr="00D67A04" w:rsidRDefault="00C7173F" w:rsidP="00C7173F">
      <w:pPr>
        <w:tabs>
          <w:tab w:val="left" w:pos="1200"/>
        </w:tabs>
        <w:rPr>
          <w:rFonts w:ascii="Meiryo UI" w:eastAsia="Meiryo UI" w:hAnsi="Meiryo UI"/>
          <w:szCs w:val="21"/>
        </w:rPr>
      </w:pPr>
    </w:p>
    <w:p w:rsidR="00C513F6" w:rsidRPr="00D67A04" w:rsidRDefault="00343485" w:rsidP="00A203BB">
      <w:pPr>
        <w:pStyle w:val="a4"/>
        <w:numPr>
          <w:ilvl w:val="0"/>
          <w:numId w:val="5"/>
        </w:numPr>
        <w:tabs>
          <w:tab w:val="left" w:pos="1200"/>
        </w:tabs>
        <w:ind w:leftChars="0"/>
        <w:rPr>
          <w:rFonts w:ascii="Meiryo UI" w:eastAsia="Meiryo UI" w:hAnsi="Meiryo UI"/>
          <w:szCs w:val="21"/>
        </w:rPr>
      </w:pPr>
      <w:r>
        <w:rPr>
          <w:rFonts w:ascii="Meiryo UI" w:eastAsia="Meiryo UI" w:hAnsi="Meiryo UI" w:hint="eastAsia"/>
          <w:szCs w:val="21"/>
        </w:rPr>
        <w:t>自立・</w:t>
      </w:r>
      <w:r w:rsidR="00C513F6" w:rsidRPr="00D67A04">
        <w:rPr>
          <w:rFonts w:ascii="Meiryo UI" w:eastAsia="Meiryo UI" w:hAnsi="Meiryo UI" w:hint="eastAsia"/>
          <w:szCs w:val="21"/>
        </w:rPr>
        <w:t>分散型エネルギー</w:t>
      </w:r>
      <w:r>
        <w:rPr>
          <w:rFonts w:ascii="Meiryo UI" w:eastAsia="Meiryo UI" w:hAnsi="Meiryo UI" w:hint="eastAsia"/>
          <w:szCs w:val="21"/>
        </w:rPr>
        <w:t>導入量</w:t>
      </w:r>
      <w:r w:rsidR="00C513F6" w:rsidRPr="00D67A04">
        <w:rPr>
          <w:rFonts w:ascii="Meiryo UI" w:eastAsia="Meiryo UI" w:hAnsi="Meiryo UI" w:hint="eastAsia"/>
          <w:szCs w:val="21"/>
        </w:rPr>
        <w:t>（太陽光発電、燃料電池、廃棄物発電等導入量）</w:t>
      </w:r>
    </w:p>
    <w:p w:rsidR="00C513F6" w:rsidRPr="00D67A04" w:rsidRDefault="00C513F6" w:rsidP="00601B34">
      <w:pPr>
        <w:tabs>
          <w:tab w:val="left" w:pos="1200"/>
        </w:tabs>
        <w:ind w:firstLineChars="200" w:firstLine="420"/>
        <w:rPr>
          <w:rFonts w:ascii="Meiryo UI" w:eastAsia="Meiryo UI" w:hAnsi="Meiryo UI"/>
          <w:szCs w:val="21"/>
        </w:rPr>
      </w:pPr>
      <w:r w:rsidRPr="00D67A04">
        <w:rPr>
          <w:rFonts w:ascii="Meiryo UI" w:eastAsia="Meiryo UI" w:hAnsi="Meiryo UI" w:hint="eastAsia"/>
          <w:szCs w:val="21"/>
        </w:rPr>
        <w:t>2030年度目標値　250万</w:t>
      </w:r>
      <w:r w:rsidR="00D67A04">
        <w:rPr>
          <w:rFonts w:ascii="Meiryo UI" w:eastAsia="Meiryo UI" w:hAnsi="Meiryo UI" w:hint="eastAsia"/>
          <w:szCs w:val="21"/>
        </w:rPr>
        <w:t>キロワット</w:t>
      </w:r>
    </w:p>
    <w:p w:rsidR="00C513F6" w:rsidRPr="00D67A04" w:rsidRDefault="003D4555" w:rsidP="00A203BB">
      <w:pPr>
        <w:pStyle w:val="a4"/>
        <w:numPr>
          <w:ilvl w:val="0"/>
          <w:numId w:val="5"/>
        </w:numPr>
        <w:tabs>
          <w:tab w:val="left" w:pos="1200"/>
        </w:tabs>
        <w:ind w:leftChars="0"/>
        <w:rPr>
          <w:rFonts w:ascii="Meiryo UI" w:eastAsia="Meiryo UI" w:hAnsi="Meiryo UI"/>
          <w:szCs w:val="21"/>
        </w:rPr>
      </w:pPr>
      <w:r w:rsidRPr="00D67A04">
        <w:rPr>
          <w:rFonts w:ascii="Meiryo UI" w:eastAsia="Meiryo UI" w:hAnsi="Meiryo UI" w:hint="eastAsia"/>
          <w:szCs w:val="21"/>
        </w:rPr>
        <w:t>再エネ利用率（電力需要量に占める再生可能エネルギー利用率）</w:t>
      </w:r>
    </w:p>
    <w:p w:rsidR="003D4555" w:rsidRPr="00D67A04" w:rsidRDefault="003D4555" w:rsidP="00601B34">
      <w:pPr>
        <w:tabs>
          <w:tab w:val="left" w:pos="1200"/>
        </w:tabs>
        <w:ind w:firstLineChars="200" w:firstLine="420"/>
        <w:rPr>
          <w:rFonts w:ascii="Meiryo UI" w:eastAsia="Meiryo UI" w:hAnsi="Meiryo UI"/>
          <w:szCs w:val="21"/>
        </w:rPr>
      </w:pPr>
      <w:r w:rsidRPr="00D67A04">
        <w:rPr>
          <w:rFonts w:ascii="Meiryo UI" w:eastAsia="Meiryo UI" w:hAnsi="Meiryo UI" w:hint="eastAsia"/>
          <w:szCs w:val="21"/>
        </w:rPr>
        <w:t>2030年度目標値　35％以上</w:t>
      </w:r>
    </w:p>
    <w:p w:rsidR="003D4555" w:rsidRPr="00D67A04" w:rsidRDefault="003D4555" w:rsidP="00A203BB">
      <w:pPr>
        <w:pStyle w:val="a4"/>
        <w:numPr>
          <w:ilvl w:val="0"/>
          <w:numId w:val="5"/>
        </w:numPr>
        <w:tabs>
          <w:tab w:val="left" w:pos="1200"/>
        </w:tabs>
        <w:ind w:leftChars="0"/>
        <w:rPr>
          <w:rFonts w:ascii="Meiryo UI" w:eastAsia="Meiryo UI" w:hAnsi="Meiryo UI"/>
          <w:szCs w:val="21"/>
        </w:rPr>
      </w:pPr>
      <w:r w:rsidRPr="00D67A04">
        <w:rPr>
          <w:rFonts w:ascii="Meiryo UI" w:eastAsia="Meiryo UI" w:hAnsi="Meiryo UI" w:hint="eastAsia"/>
          <w:szCs w:val="21"/>
        </w:rPr>
        <w:t>エネルギー利用効率（府内総生産あたりのエネルギー消費量</w:t>
      </w:r>
    </w:p>
    <w:p w:rsidR="003D4555" w:rsidRPr="00D67A04" w:rsidRDefault="003D4555" w:rsidP="00601B34">
      <w:pPr>
        <w:tabs>
          <w:tab w:val="left" w:pos="1200"/>
        </w:tabs>
        <w:ind w:firstLineChars="200" w:firstLine="420"/>
        <w:rPr>
          <w:rFonts w:ascii="Meiryo UI" w:eastAsia="Meiryo UI" w:hAnsi="Meiryo UI"/>
          <w:szCs w:val="21"/>
        </w:rPr>
      </w:pPr>
      <w:r w:rsidRPr="00D67A04">
        <w:rPr>
          <w:rFonts w:ascii="Meiryo UI" w:eastAsia="Meiryo UI" w:hAnsi="Meiryo UI" w:hint="eastAsia"/>
          <w:szCs w:val="21"/>
        </w:rPr>
        <w:t>2030年度目標値　40％以上改善（2012年度比）</w:t>
      </w:r>
    </w:p>
    <w:p w:rsidR="003D4555" w:rsidRPr="00D67A04" w:rsidRDefault="003D4555" w:rsidP="003D4555">
      <w:pPr>
        <w:tabs>
          <w:tab w:val="left" w:pos="1200"/>
        </w:tabs>
        <w:rPr>
          <w:rFonts w:ascii="Meiryo UI" w:eastAsia="Meiryo UI" w:hAnsi="Meiryo UI"/>
          <w:szCs w:val="21"/>
        </w:rPr>
      </w:pPr>
    </w:p>
    <w:p w:rsidR="003D4555" w:rsidRPr="00D67A04" w:rsidRDefault="00D67A04" w:rsidP="003D4555">
      <w:pPr>
        <w:tabs>
          <w:tab w:val="left" w:pos="1200"/>
        </w:tabs>
        <w:rPr>
          <w:rFonts w:ascii="Meiryo UI" w:eastAsia="Meiryo UI" w:hAnsi="Meiryo UI"/>
          <w:szCs w:val="21"/>
        </w:rPr>
      </w:pPr>
      <w:r>
        <w:rPr>
          <w:rFonts w:ascii="Meiryo UI" w:eastAsia="Meiryo UI" w:hAnsi="Meiryo UI" w:hint="eastAsia"/>
          <w:szCs w:val="21"/>
        </w:rPr>
        <w:lastRenderedPageBreak/>
        <w:t>第４章</w:t>
      </w:r>
      <w:r w:rsidR="00A203BB" w:rsidRPr="00D67A04">
        <w:rPr>
          <w:rFonts w:ascii="Meiryo UI" w:eastAsia="Meiryo UI" w:hAnsi="Meiryo UI" w:hint="eastAsia"/>
          <w:szCs w:val="21"/>
        </w:rPr>
        <w:t xml:space="preserve">　取組みの方向性</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エネルギーの大消費地である大阪の特性を踏まえ、引き続きエネルギーの「地産地消」を推進するとともに、広域的な再生可能エネルギーの調達を促進。</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社会・都市全体での熱も含めたエネルギー効率の向上を推進。</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2050年を見据えた地域</w:t>
      </w:r>
      <w:r w:rsidR="00AC74ED">
        <w:rPr>
          <w:rFonts w:ascii="Meiryo UI" w:eastAsia="Meiryo UI" w:hAnsi="Meiryo UI" w:hint="eastAsia"/>
          <w:szCs w:val="21"/>
        </w:rPr>
        <w:t>の脱炭素化</w:t>
      </w:r>
      <w:bookmarkStart w:id="0" w:name="_GoBack"/>
      <w:bookmarkEnd w:id="0"/>
      <w:r w:rsidRPr="00D67A04">
        <w:rPr>
          <w:rFonts w:ascii="Meiryo UI" w:eastAsia="Meiryo UI" w:hAnsi="Meiryo UI" w:hint="eastAsia"/>
          <w:szCs w:val="21"/>
        </w:rPr>
        <w:t>を推進するとともに、災害時等に備えたレジリエンスの強化を推進。</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蓄電システムの活用を含め、需要サイドと供給サイドが一体になって柔軟にエネルギー消費量や消費パターンをコントロールする取組みを推進。</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2025年大阪・関西万博の活用も意識しつつ、エネルギー関連産業を振興するとともに、大阪におけるあらゆる分野の企業の持続的成長を支援。</w:t>
      </w:r>
    </w:p>
    <w:p w:rsidR="00DB048F" w:rsidRPr="00D67A04" w:rsidRDefault="00E42E53" w:rsidP="00A203BB">
      <w:pPr>
        <w:numPr>
          <w:ilvl w:val="0"/>
          <w:numId w:val="11"/>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コロナ禍により生じる社会変革を契機として、「グリーンリカバリー」の考え方も取り入れつつ、これらの取組みを加速度的に推進。</w:t>
      </w:r>
    </w:p>
    <w:p w:rsidR="00E167BF" w:rsidRPr="00D67A04" w:rsidRDefault="00E167BF" w:rsidP="003D4555">
      <w:pPr>
        <w:tabs>
          <w:tab w:val="left" w:pos="990"/>
        </w:tabs>
        <w:rPr>
          <w:rFonts w:ascii="Meiryo UI" w:eastAsia="Meiryo UI" w:hAnsi="Meiryo UI"/>
          <w:szCs w:val="21"/>
        </w:rPr>
      </w:pPr>
    </w:p>
    <w:p w:rsidR="004F7611" w:rsidRPr="00D67A04" w:rsidRDefault="00D67A04" w:rsidP="003D4555">
      <w:pPr>
        <w:tabs>
          <w:tab w:val="left" w:pos="990"/>
        </w:tabs>
        <w:rPr>
          <w:rFonts w:ascii="Meiryo UI" w:eastAsia="Meiryo UI" w:hAnsi="Meiryo UI"/>
          <w:szCs w:val="21"/>
        </w:rPr>
      </w:pPr>
      <w:r>
        <w:rPr>
          <w:rFonts w:ascii="Meiryo UI" w:eastAsia="Meiryo UI" w:hAnsi="Meiryo UI" w:hint="eastAsia"/>
          <w:szCs w:val="21"/>
        </w:rPr>
        <w:t>第５章</w:t>
      </w:r>
      <w:r w:rsidR="004F7611" w:rsidRPr="00D67A04">
        <w:rPr>
          <w:rFonts w:ascii="Meiryo UI" w:eastAsia="Meiryo UI" w:hAnsi="Meiryo UI" w:hint="eastAsia"/>
          <w:szCs w:val="21"/>
        </w:rPr>
        <w:t xml:space="preserve">　</w:t>
      </w:r>
      <w:r w:rsidR="00A203BB" w:rsidRPr="00D67A04">
        <w:rPr>
          <w:rFonts w:ascii="Meiryo UI" w:eastAsia="Meiryo UI" w:hAnsi="Meiryo UI" w:hint="eastAsia"/>
          <w:szCs w:val="21"/>
        </w:rPr>
        <w:t>対策の柱と</w:t>
      </w:r>
      <w:r w:rsidR="004F7611" w:rsidRPr="00D67A04">
        <w:rPr>
          <w:rFonts w:ascii="Meiryo UI" w:eastAsia="Meiryo UI" w:hAnsi="Meiryo UI" w:hint="eastAsia"/>
          <w:szCs w:val="21"/>
        </w:rPr>
        <w:t>施策・事業の取組方針</w:t>
      </w:r>
    </w:p>
    <w:p w:rsidR="00C7173F" w:rsidRPr="00D67A04" w:rsidRDefault="00C7173F" w:rsidP="003D4555">
      <w:pPr>
        <w:tabs>
          <w:tab w:val="left" w:pos="990"/>
        </w:tabs>
        <w:rPr>
          <w:rFonts w:ascii="Meiryo UI" w:eastAsia="Meiryo UI" w:hAnsi="Meiryo UI"/>
          <w:szCs w:val="21"/>
        </w:rPr>
      </w:pPr>
      <w:r w:rsidRPr="00D67A04">
        <w:rPr>
          <w:rFonts w:ascii="Meiryo UI" w:eastAsia="Meiryo UI" w:hAnsi="Meiryo UI" w:hint="eastAsia"/>
          <w:szCs w:val="21"/>
        </w:rPr>
        <w:t xml:space="preserve">　取組みの方向性の下、</w:t>
      </w:r>
      <w:r w:rsidRPr="00D67A04">
        <w:rPr>
          <w:rFonts w:ascii="Meiryo UI" w:eastAsia="Meiryo UI" w:hAnsi="Meiryo UI"/>
          <w:szCs w:val="21"/>
        </w:rPr>
        <w:t>4つの対策の柱ごとに取組方針を示し、様々な施策・事業を推進</w:t>
      </w:r>
      <w:r w:rsidRPr="00D67A04">
        <w:rPr>
          <w:rFonts w:ascii="Meiryo UI" w:eastAsia="Meiryo UI" w:hAnsi="Meiryo UI" w:hint="eastAsia"/>
          <w:szCs w:val="21"/>
        </w:rPr>
        <w:t>。</w:t>
      </w:r>
    </w:p>
    <w:p w:rsidR="00C7173F" w:rsidRPr="00D67A04" w:rsidRDefault="00C7173F" w:rsidP="003D4555">
      <w:pPr>
        <w:tabs>
          <w:tab w:val="left" w:pos="990"/>
        </w:tabs>
        <w:rPr>
          <w:rFonts w:ascii="Meiryo UI" w:eastAsia="Meiryo UI" w:hAnsi="Meiryo UI"/>
          <w:szCs w:val="21"/>
        </w:rPr>
      </w:pPr>
    </w:p>
    <w:p w:rsidR="00C7173F" w:rsidRPr="00D67A04" w:rsidRDefault="00C7173F" w:rsidP="003D4555">
      <w:pPr>
        <w:tabs>
          <w:tab w:val="left" w:pos="990"/>
        </w:tabs>
        <w:rPr>
          <w:rFonts w:ascii="Meiryo UI" w:eastAsia="Meiryo UI" w:hAnsi="Meiryo UI"/>
          <w:szCs w:val="21"/>
        </w:rPr>
      </w:pPr>
      <w:r w:rsidRPr="00D67A04">
        <w:rPr>
          <w:rFonts w:ascii="Meiryo UI" w:eastAsia="Meiryo UI" w:hAnsi="Meiryo UI" w:hint="eastAsia"/>
          <w:szCs w:val="21"/>
        </w:rPr>
        <w:t>（表の説明）</w:t>
      </w:r>
    </w:p>
    <w:p w:rsidR="00E167BF" w:rsidRPr="00D67A04" w:rsidRDefault="00D67A04" w:rsidP="003D4555">
      <w:pPr>
        <w:tabs>
          <w:tab w:val="left" w:pos="990"/>
        </w:tabs>
        <w:rPr>
          <w:rFonts w:ascii="Meiryo UI" w:eastAsia="Meiryo UI" w:hAnsi="Meiryo UI"/>
          <w:szCs w:val="21"/>
        </w:rPr>
      </w:pPr>
      <w:r>
        <w:rPr>
          <w:rFonts w:ascii="Meiryo UI" w:eastAsia="Meiryo UI" w:hAnsi="Meiryo UI" w:hint="eastAsia"/>
          <w:szCs w:val="21"/>
        </w:rPr>
        <w:t>１．</w:t>
      </w:r>
      <w:r w:rsidR="00E167BF" w:rsidRPr="00D67A04">
        <w:rPr>
          <w:rFonts w:ascii="Meiryo UI" w:eastAsia="Meiryo UI" w:hAnsi="Meiryo UI" w:hint="eastAsia"/>
          <w:szCs w:val="21"/>
        </w:rPr>
        <w:t>再生可能エネルギーの普及拡大</w:t>
      </w:r>
    </w:p>
    <w:p w:rsidR="00E167BF" w:rsidRPr="00D67A04" w:rsidRDefault="00E167BF" w:rsidP="003D4555">
      <w:pPr>
        <w:tabs>
          <w:tab w:val="left" w:pos="990"/>
        </w:tabs>
        <w:rPr>
          <w:rFonts w:ascii="Meiryo UI" w:eastAsia="Meiryo UI" w:hAnsi="Meiryo UI"/>
          <w:szCs w:val="21"/>
        </w:rPr>
      </w:pPr>
      <w:r w:rsidRPr="00D67A04">
        <w:rPr>
          <w:rFonts w:ascii="Meiryo UI" w:eastAsia="Meiryo UI" w:hAnsi="Meiryo UI" w:hint="eastAsia"/>
          <w:szCs w:val="21"/>
        </w:rPr>
        <w:t>取組方針</w:t>
      </w:r>
    </w:p>
    <w:p w:rsidR="00DB048F" w:rsidRPr="00D67A04" w:rsidRDefault="00E42E53" w:rsidP="00A203BB">
      <w:pPr>
        <w:numPr>
          <w:ilvl w:val="0"/>
          <w:numId w:val="4"/>
        </w:numPr>
        <w:tabs>
          <w:tab w:val="left" w:pos="990"/>
        </w:tabs>
        <w:rPr>
          <w:rFonts w:ascii="Meiryo UI" w:eastAsia="Meiryo UI" w:hAnsi="Meiryo UI"/>
          <w:szCs w:val="21"/>
        </w:rPr>
      </w:pPr>
      <w:r w:rsidRPr="00D67A04">
        <w:rPr>
          <w:rFonts w:ascii="Meiryo UI" w:eastAsia="Meiryo UI" w:hAnsi="Meiryo UI" w:hint="eastAsia"/>
          <w:szCs w:val="21"/>
        </w:rPr>
        <w:t>太陽光発電の普及促進に力点を置き、その他の再生可能エネルギーも含めて、特に地域で需給一体的に活用されるものの普及促進の取組みを推進。</w:t>
      </w:r>
    </w:p>
    <w:p w:rsidR="00DB048F" w:rsidRPr="00D67A04" w:rsidRDefault="00E42E53" w:rsidP="00A203BB">
      <w:pPr>
        <w:numPr>
          <w:ilvl w:val="0"/>
          <w:numId w:val="4"/>
        </w:numPr>
        <w:tabs>
          <w:tab w:val="left" w:pos="990"/>
        </w:tabs>
        <w:rPr>
          <w:rFonts w:ascii="Meiryo UI" w:eastAsia="Meiryo UI" w:hAnsi="Meiryo UI"/>
          <w:szCs w:val="21"/>
        </w:rPr>
      </w:pPr>
      <w:r w:rsidRPr="00D67A04">
        <w:rPr>
          <w:rFonts w:ascii="Meiryo UI" w:eastAsia="Meiryo UI" w:hAnsi="Meiryo UI" w:hint="eastAsia"/>
          <w:szCs w:val="21"/>
        </w:rPr>
        <w:t>府域における再生可能エネルギーの需要の創出に向けた取組みを推進。</w:t>
      </w:r>
    </w:p>
    <w:p w:rsidR="00E167BF" w:rsidRPr="00D67A04" w:rsidRDefault="00E167BF" w:rsidP="003D4555">
      <w:pPr>
        <w:tabs>
          <w:tab w:val="left" w:pos="990"/>
        </w:tabs>
        <w:rPr>
          <w:rFonts w:ascii="Meiryo UI" w:eastAsia="Meiryo UI" w:hAnsi="Meiryo UI"/>
          <w:szCs w:val="21"/>
        </w:rPr>
      </w:pPr>
    </w:p>
    <w:p w:rsidR="00E167BF" w:rsidRPr="00D67A04" w:rsidRDefault="00E167BF" w:rsidP="00E167BF">
      <w:pPr>
        <w:tabs>
          <w:tab w:val="left" w:pos="990"/>
        </w:tabs>
        <w:rPr>
          <w:rFonts w:ascii="Meiryo UI" w:eastAsia="Meiryo UI" w:hAnsi="Meiryo UI"/>
          <w:szCs w:val="21"/>
        </w:rPr>
      </w:pPr>
      <w:r w:rsidRPr="00D67A04">
        <w:rPr>
          <w:rFonts w:ascii="Meiryo UI" w:eastAsia="Meiryo UI" w:hAnsi="Meiryo UI" w:hint="eastAsia"/>
          <w:bCs/>
          <w:szCs w:val="21"/>
        </w:rPr>
        <w:t>具体的な取組み</w:t>
      </w:r>
    </w:p>
    <w:p w:rsidR="00A203BB" w:rsidRPr="00D67A04" w:rsidRDefault="00A203BB" w:rsidP="00B334DC">
      <w:pPr>
        <w:pStyle w:val="a4"/>
        <w:numPr>
          <w:ilvl w:val="0"/>
          <w:numId w:val="24"/>
        </w:numPr>
        <w:tabs>
          <w:tab w:val="left" w:pos="990"/>
        </w:tabs>
        <w:ind w:leftChars="0"/>
        <w:rPr>
          <w:rFonts w:ascii="Meiryo UI" w:eastAsia="Meiryo UI" w:hAnsi="Meiryo UI"/>
          <w:bCs/>
          <w:szCs w:val="21"/>
        </w:rPr>
      </w:pPr>
      <w:r w:rsidRPr="00D67A04">
        <w:rPr>
          <w:rFonts w:ascii="Meiryo UI" w:eastAsia="Meiryo UI" w:hAnsi="Meiryo UI" w:hint="eastAsia"/>
          <w:bCs/>
          <w:szCs w:val="21"/>
        </w:rPr>
        <w:t>太陽光発電設備の共同購入支援事業</w:t>
      </w:r>
    </w:p>
    <w:p w:rsidR="00A203BB" w:rsidRPr="00D67A04" w:rsidRDefault="00A203BB" w:rsidP="00B334DC">
      <w:pPr>
        <w:pStyle w:val="a4"/>
        <w:numPr>
          <w:ilvl w:val="0"/>
          <w:numId w:val="24"/>
        </w:numPr>
        <w:tabs>
          <w:tab w:val="left" w:pos="990"/>
        </w:tabs>
        <w:ind w:leftChars="0"/>
        <w:rPr>
          <w:rFonts w:ascii="Meiryo UI" w:eastAsia="Meiryo UI" w:hAnsi="Meiryo UI"/>
          <w:bCs/>
          <w:szCs w:val="21"/>
        </w:rPr>
      </w:pPr>
      <w:r w:rsidRPr="00D67A04">
        <w:rPr>
          <w:rFonts w:ascii="Meiryo UI" w:eastAsia="Meiryo UI" w:hAnsi="Meiryo UI" w:hint="eastAsia"/>
          <w:bCs/>
          <w:szCs w:val="21"/>
        </w:rPr>
        <w:t>再生可能エネルギー電気を選択しやすい環境づくり</w:t>
      </w:r>
    </w:p>
    <w:p w:rsidR="00A203BB" w:rsidRPr="00D67A04" w:rsidRDefault="00A203BB" w:rsidP="00B334DC">
      <w:pPr>
        <w:pStyle w:val="a4"/>
        <w:numPr>
          <w:ilvl w:val="0"/>
          <w:numId w:val="24"/>
        </w:numPr>
        <w:tabs>
          <w:tab w:val="left" w:pos="990"/>
        </w:tabs>
        <w:ind w:leftChars="0"/>
        <w:rPr>
          <w:rFonts w:ascii="Meiryo UI" w:eastAsia="Meiryo UI" w:hAnsi="Meiryo UI"/>
          <w:bCs/>
          <w:szCs w:val="21"/>
        </w:rPr>
      </w:pPr>
      <w:r w:rsidRPr="00D67A04">
        <w:rPr>
          <w:rFonts w:ascii="Meiryo UI" w:eastAsia="Meiryo UI" w:hAnsi="Meiryo UI" w:hint="eastAsia"/>
          <w:bCs/>
          <w:szCs w:val="21"/>
        </w:rPr>
        <w:t>庁舎における再生可能エネルギー電気の調達など</w:t>
      </w:r>
    </w:p>
    <w:p w:rsidR="00E167BF" w:rsidRPr="00D67A04" w:rsidRDefault="00E167BF" w:rsidP="003D4555">
      <w:pPr>
        <w:tabs>
          <w:tab w:val="left" w:pos="990"/>
        </w:tabs>
        <w:rPr>
          <w:rFonts w:ascii="Meiryo UI" w:eastAsia="Meiryo UI" w:hAnsi="Meiryo UI"/>
          <w:szCs w:val="21"/>
        </w:rPr>
      </w:pPr>
    </w:p>
    <w:p w:rsidR="00E167BF" w:rsidRPr="00D67A04" w:rsidRDefault="00D67A04" w:rsidP="003D4555">
      <w:pPr>
        <w:tabs>
          <w:tab w:val="left" w:pos="990"/>
        </w:tabs>
        <w:rPr>
          <w:rFonts w:ascii="Meiryo UI" w:eastAsia="Meiryo UI" w:hAnsi="Meiryo UI"/>
          <w:szCs w:val="21"/>
        </w:rPr>
      </w:pPr>
      <w:r>
        <w:rPr>
          <w:rFonts w:ascii="Meiryo UI" w:eastAsia="Meiryo UI" w:hAnsi="Meiryo UI" w:hint="eastAsia"/>
          <w:szCs w:val="21"/>
        </w:rPr>
        <w:t>２．</w:t>
      </w:r>
      <w:r w:rsidR="00E167BF" w:rsidRPr="00D67A04">
        <w:rPr>
          <w:rFonts w:ascii="Meiryo UI" w:eastAsia="Meiryo UI" w:hAnsi="Meiryo UI" w:hint="eastAsia"/>
          <w:szCs w:val="21"/>
        </w:rPr>
        <w:t>エネルギー効率の向上</w:t>
      </w:r>
    </w:p>
    <w:p w:rsidR="00E167BF" w:rsidRPr="00D67A04" w:rsidRDefault="00A203BB" w:rsidP="003D4555">
      <w:pPr>
        <w:tabs>
          <w:tab w:val="left" w:pos="990"/>
        </w:tabs>
        <w:rPr>
          <w:rFonts w:ascii="Meiryo UI" w:eastAsia="Meiryo UI" w:hAnsi="Meiryo UI"/>
          <w:szCs w:val="21"/>
        </w:rPr>
      </w:pPr>
      <w:r w:rsidRPr="00D67A04">
        <w:rPr>
          <w:rFonts w:ascii="Meiryo UI" w:eastAsia="Meiryo UI" w:hAnsi="Meiryo UI" w:hint="eastAsia"/>
          <w:szCs w:val="21"/>
        </w:rPr>
        <w:t>取組方針</w:t>
      </w:r>
    </w:p>
    <w:p w:rsidR="00A203BB" w:rsidRPr="00D67A04" w:rsidRDefault="00A203BB" w:rsidP="00A203BB">
      <w:pPr>
        <w:pStyle w:val="a4"/>
        <w:numPr>
          <w:ilvl w:val="0"/>
          <w:numId w:val="12"/>
        </w:numPr>
        <w:tabs>
          <w:tab w:val="left" w:pos="990"/>
        </w:tabs>
        <w:ind w:leftChars="0"/>
        <w:rPr>
          <w:rFonts w:ascii="Meiryo UI" w:eastAsia="Meiryo UI" w:hAnsi="Meiryo UI"/>
          <w:szCs w:val="21"/>
        </w:rPr>
      </w:pPr>
      <w:r w:rsidRPr="00D67A04">
        <w:rPr>
          <w:rFonts w:ascii="Meiryo UI" w:eastAsia="Meiryo UI" w:hAnsi="Meiryo UI" w:hint="eastAsia"/>
          <w:szCs w:val="21"/>
        </w:rPr>
        <w:t>エネルギー使用量等の「見える化」を推進するとともに、省エネルギー機器･設備の導入促進、住宅・建築物の省エネルギー化、エネルギーの面的利用の促進の取組みを推進。</w:t>
      </w:r>
    </w:p>
    <w:p w:rsidR="00E167BF" w:rsidRPr="00D67A04" w:rsidRDefault="00A203BB" w:rsidP="00A203BB">
      <w:pPr>
        <w:pStyle w:val="a4"/>
        <w:numPr>
          <w:ilvl w:val="0"/>
          <w:numId w:val="12"/>
        </w:numPr>
        <w:tabs>
          <w:tab w:val="left" w:pos="990"/>
        </w:tabs>
        <w:ind w:leftChars="0"/>
        <w:rPr>
          <w:rFonts w:ascii="Meiryo UI" w:eastAsia="Meiryo UI" w:hAnsi="Meiryo UI"/>
          <w:szCs w:val="21"/>
        </w:rPr>
      </w:pPr>
      <w:r w:rsidRPr="00D67A04">
        <w:rPr>
          <w:rFonts w:ascii="Meiryo UI" w:eastAsia="Meiryo UI" w:hAnsi="Meiryo UI" w:hint="eastAsia"/>
          <w:szCs w:val="21"/>
        </w:rPr>
        <w:t>デジタル技術やナッジなどの行動科学の知見も活用し、豊かさを感じられる</w:t>
      </w:r>
      <w:r w:rsidRPr="00D67A04">
        <w:rPr>
          <w:rFonts w:ascii="Meiryo UI" w:eastAsia="Meiryo UI" w:hAnsi="Meiryo UI"/>
          <w:szCs w:val="21"/>
        </w:rPr>
        <w:t>省エネ型ライフスタイル･ビジネススタイルへの転換に向けた取組みを推進。</w:t>
      </w:r>
    </w:p>
    <w:p w:rsidR="001F5F08" w:rsidRPr="00D67A04" w:rsidRDefault="001F5F08" w:rsidP="003D4555">
      <w:pPr>
        <w:tabs>
          <w:tab w:val="left" w:pos="990"/>
        </w:tabs>
        <w:rPr>
          <w:rFonts w:ascii="Meiryo UI" w:eastAsia="Meiryo UI" w:hAnsi="Meiryo UI"/>
          <w:szCs w:val="21"/>
        </w:rPr>
      </w:pPr>
    </w:p>
    <w:p w:rsidR="001F5F08" w:rsidRPr="00D67A04" w:rsidRDefault="001F5F08" w:rsidP="003D4555">
      <w:pPr>
        <w:tabs>
          <w:tab w:val="left" w:pos="990"/>
        </w:tabs>
        <w:rPr>
          <w:rFonts w:ascii="Meiryo UI" w:eastAsia="Meiryo UI" w:hAnsi="Meiryo UI"/>
          <w:szCs w:val="21"/>
        </w:rPr>
      </w:pPr>
      <w:r w:rsidRPr="00D67A04">
        <w:rPr>
          <w:rFonts w:ascii="Meiryo UI" w:eastAsia="Meiryo UI" w:hAnsi="Meiryo UI" w:hint="eastAsia"/>
          <w:szCs w:val="21"/>
        </w:rPr>
        <w:t>具体的な取組み</w:t>
      </w:r>
    </w:p>
    <w:p w:rsidR="00A203BB" w:rsidRPr="00D67A04" w:rsidRDefault="00A203BB" w:rsidP="004301DA">
      <w:pPr>
        <w:pStyle w:val="a4"/>
        <w:numPr>
          <w:ilvl w:val="0"/>
          <w:numId w:val="21"/>
        </w:numPr>
        <w:tabs>
          <w:tab w:val="left" w:pos="990"/>
        </w:tabs>
        <w:ind w:leftChars="0"/>
        <w:rPr>
          <w:rFonts w:ascii="Meiryo UI" w:eastAsia="Meiryo UI" w:hAnsi="Meiryo UI"/>
          <w:szCs w:val="21"/>
        </w:rPr>
      </w:pPr>
      <w:r w:rsidRPr="00D67A04">
        <w:rPr>
          <w:rFonts w:ascii="Meiryo UI" w:eastAsia="Meiryo UI" w:hAnsi="Meiryo UI" w:hint="eastAsia"/>
          <w:szCs w:val="21"/>
        </w:rPr>
        <w:lastRenderedPageBreak/>
        <w:t>省エネ関連情報の収集・分析・発信</w:t>
      </w:r>
    </w:p>
    <w:p w:rsidR="00A203BB" w:rsidRPr="00D67A04" w:rsidRDefault="00A203BB" w:rsidP="004301DA">
      <w:pPr>
        <w:pStyle w:val="a4"/>
        <w:numPr>
          <w:ilvl w:val="0"/>
          <w:numId w:val="21"/>
        </w:numPr>
        <w:tabs>
          <w:tab w:val="left" w:pos="990"/>
        </w:tabs>
        <w:ind w:leftChars="0"/>
        <w:rPr>
          <w:rFonts w:ascii="Meiryo UI" w:eastAsia="Meiryo UI" w:hAnsi="Meiryo UI"/>
          <w:szCs w:val="21"/>
        </w:rPr>
      </w:pPr>
      <w:r w:rsidRPr="00D67A04">
        <w:rPr>
          <w:rFonts w:ascii="Meiryo UI" w:eastAsia="Meiryo UI" w:hAnsi="Meiryo UI" w:hint="eastAsia"/>
          <w:szCs w:val="21"/>
        </w:rPr>
        <w:t>中小企業の支援につながる省エネ施策</w:t>
      </w:r>
    </w:p>
    <w:p w:rsidR="00A203BB" w:rsidRPr="00D67A04" w:rsidRDefault="00A203BB" w:rsidP="004301DA">
      <w:pPr>
        <w:pStyle w:val="a4"/>
        <w:numPr>
          <w:ilvl w:val="0"/>
          <w:numId w:val="21"/>
        </w:numPr>
        <w:tabs>
          <w:tab w:val="left" w:pos="990"/>
        </w:tabs>
        <w:ind w:leftChars="0"/>
        <w:rPr>
          <w:rFonts w:ascii="Meiryo UI" w:eastAsia="Meiryo UI" w:hAnsi="Meiryo UI"/>
          <w:szCs w:val="21"/>
        </w:rPr>
      </w:pPr>
      <w:r w:rsidRPr="00D67A04">
        <w:rPr>
          <w:rFonts w:ascii="Meiryo UI" w:eastAsia="Meiryo UI" w:hAnsi="Meiryo UI" w:hint="eastAsia"/>
          <w:szCs w:val="21"/>
        </w:rPr>
        <w:t>快適で健康にもいい</w:t>
      </w:r>
      <w:r w:rsidR="00B95BAF" w:rsidRPr="0095079E">
        <w:rPr>
          <w:rFonts w:ascii="Meiryo UI" w:eastAsia="Meiryo UI" w:hAnsi="Meiryo UI" w:hint="eastAsia"/>
          <w:szCs w:val="21"/>
        </w:rPr>
        <w:t>ZEH</w:t>
      </w:r>
      <w:r w:rsidR="00B95BAF">
        <w:rPr>
          <w:rFonts w:ascii="Meiryo UI" w:eastAsia="Meiryo UI" w:hAnsi="Meiryo UI" w:hint="eastAsia"/>
          <w:szCs w:val="21"/>
        </w:rPr>
        <w:t>（ゼッチ）</w:t>
      </w:r>
      <w:r w:rsidR="00B95BAF" w:rsidRPr="0095079E">
        <w:rPr>
          <w:rFonts w:ascii="Meiryo UI" w:eastAsia="Meiryo UI" w:hAnsi="Meiryo UI" w:hint="eastAsia"/>
          <w:szCs w:val="21"/>
        </w:rPr>
        <w:t>・ZEB</w:t>
      </w:r>
      <w:r w:rsidR="00B95BAF">
        <w:rPr>
          <w:rFonts w:ascii="Meiryo UI" w:eastAsia="Meiryo UI" w:hAnsi="Meiryo UI" w:hint="eastAsia"/>
          <w:szCs w:val="21"/>
        </w:rPr>
        <w:t>（ゼブ）</w:t>
      </w:r>
      <w:r w:rsidRPr="00D67A04">
        <w:rPr>
          <w:rFonts w:ascii="Meiryo UI" w:eastAsia="Meiryo UI" w:hAnsi="Meiryo UI" w:hint="eastAsia"/>
          <w:szCs w:val="21"/>
        </w:rPr>
        <w:t>の普及促進</w:t>
      </w:r>
    </w:p>
    <w:p w:rsidR="00A203BB" w:rsidRPr="00D67A04" w:rsidRDefault="00A203BB" w:rsidP="004301DA">
      <w:pPr>
        <w:pStyle w:val="a4"/>
        <w:numPr>
          <w:ilvl w:val="0"/>
          <w:numId w:val="21"/>
        </w:numPr>
        <w:tabs>
          <w:tab w:val="left" w:pos="990"/>
        </w:tabs>
        <w:ind w:leftChars="0"/>
        <w:rPr>
          <w:rFonts w:ascii="Meiryo UI" w:eastAsia="Meiryo UI" w:hAnsi="Meiryo UI"/>
          <w:szCs w:val="21"/>
        </w:rPr>
      </w:pPr>
      <w:r w:rsidRPr="00D67A04">
        <w:rPr>
          <w:rFonts w:ascii="Meiryo UI" w:eastAsia="Meiryo UI" w:hAnsi="Meiryo UI" w:hint="eastAsia"/>
          <w:szCs w:val="21"/>
        </w:rPr>
        <w:t>ナッジの知見の活用による省エネ啓発</w:t>
      </w:r>
    </w:p>
    <w:p w:rsidR="00A203BB" w:rsidRPr="00D67A04" w:rsidRDefault="00D67A04" w:rsidP="004301DA">
      <w:pPr>
        <w:pStyle w:val="a4"/>
        <w:numPr>
          <w:ilvl w:val="0"/>
          <w:numId w:val="21"/>
        </w:numPr>
        <w:tabs>
          <w:tab w:val="left" w:pos="990"/>
        </w:tabs>
        <w:ind w:leftChars="0"/>
        <w:rPr>
          <w:rFonts w:ascii="Meiryo UI" w:eastAsia="Meiryo UI" w:hAnsi="Meiryo UI"/>
          <w:szCs w:val="21"/>
        </w:rPr>
      </w:pPr>
      <w:r>
        <w:rPr>
          <w:rFonts w:ascii="Meiryo UI" w:eastAsia="Meiryo UI" w:hAnsi="Meiryo UI" w:hint="eastAsia"/>
          <w:szCs w:val="21"/>
        </w:rPr>
        <w:t>コロナ禍を受けた行動変容と相まった転換の促進</w:t>
      </w:r>
      <w:r w:rsidR="00A203BB" w:rsidRPr="00D67A04">
        <w:rPr>
          <w:rFonts w:ascii="Meiryo UI" w:eastAsia="Meiryo UI" w:hAnsi="Meiryo UI" w:hint="eastAsia"/>
          <w:szCs w:val="21"/>
        </w:rPr>
        <w:t>など</w:t>
      </w:r>
    </w:p>
    <w:p w:rsidR="001F5F08" w:rsidRPr="00D67A04" w:rsidRDefault="001F5F08" w:rsidP="003D4555">
      <w:pPr>
        <w:tabs>
          <w:tab w:val="left" w:pos="990"/>
        </w:tabs>
        <w:rPr>
          <w:rFonts w:ascii="Meiryo UI" w:eastAsia="Meiryo UI" w:hAnsi="Meiryo UI"/>
          <w:szCs w:val="21"/>
        </w:rPr>
      </w:pPr>
    </w:p>
    <w:p w:rsidR="001F5F08" w:rsidRPr="00D67A04" w:rsidRDefault="00D67A04" w:rsidP="003D4555">
      <w:pPr>
        <w:tabs>
          <w:tab w:val="left" w:pos="990"/>
        </w:tabs>
        <w:rPr>
          <w:rFonts w:ascii="Meiryo UI" w:eastAsia="Meiryo UI" w:hAnsi="Meiryo UI"/>
          <w:szCs w:val="21"/>
        </w:rPr>
      </w:pPr>
      <w:r>
        <w:rPr>
          <w:rFonts w:ascii="Meiryo UI" w:eastAsia="Meiryo UI" w:hAnsi="Meiryo UI" w:hint="eastAsia"/>
          <w:szCs w:val="21"/>
        </w:rPr>
        <w:t>３．</w:t>
      </w:r>
      <w:r w:rsidR="001F5F08" w:rsidRPr="00D67A04">
        <w:rPr>
          <w:rFonts w:ascii="Meiryo UI" w:eastAsia="Meiryo UI" w:hAnsi="Meiryo UI" w:hint="eastAsia"/>
          <w:szCs w:val="21"/>
        </w:rPr>
        <w:t>レジリエンスと電力需給調整力の強化</w:t>
      </w:r>
    </w:p>
    <w:p w:rsidR="003E67B5" w:rsidRPr="00D67A04" w:rsidRDefault="003E67B5" w:rsidP="003D4555">
      <w:pPr>
        <w:tabs>
          <w:tab w:val="left" w:pos="990"/>
        </w:tabs>
        <w:rPr>
          <w:rFonts w:ascii="Meiryo UI" w:eastAsia="Meiryo UI" w:hAnsi="Meiryo UI"/>
          <w:szCs w:val="21"/>
        </w:rPr>
      </w:pPr>
      <w:r w:rsidRPr="00D67A04">
        <w:rPr>
          <w:rFonts w:ascii="Meiryo UI" w:eastAsia="Meiryo UI" w:hAnsi="Meiryo UI" w:hint="eastAsia"/>
          <w:szCs w:val="21"/>
        </w:rPr>
        <w:t>取組方針</w:t>
      </w:r>
    </w:p>
    <w:p w:rsidR="00DB048F" w:rsidRPr="00D67A04" w:rsidRDefault="00E42E53" w:rsidP="00A203BB">
      <w:pPr>
        <w:numPr>
          <w:ilvl w:val="0"/>
          <w:numId w:val="13"/>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地域の脱炭素化とも調和のとれる災害に強い自立・分散型エネルギーシステムの普及促進の取組みを推進。</w:t>
      </w:r>
    </w:p>
    <w:p w:rsidR="00DB048F" w:rsidRPr="00D67A04" w:rsidRDefault="00E42E53" w:rsidP="00A203BB">
      <w:pPr>
        <w:numPr>
          <w:ilvl w:val="0"/>
          <w:numId w:val="13"/>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デマンドレスポンス（DR）やバーチャルパワープラント（VPP）など電力需給調整力の強化に向けた取組みを促進。</w:t>
      </w:r>
    </w:p>
    <w:p w:rsidR="003E67B5" w:rsidRPr="00D67A04" w:rsidRDefault="003E67B5" w:rsidP="003D4555">
      <w:pPr>
        <w:tabs>
          <w:tab w:val="left" w:pos="990"/>
        </w:tabs>
        <w:rPr>
          <w:rFonts w:ascii="Meiryo UI" w:eastAsia="Meiryo UI" w:hAnsi="Meiryo UI"/>
          <w:szCs w:val="21"/>
        </w:rPr>
      </w:pPr>
    </w:p>
    <w:p w:rsidR="003E67B5" w:rsidRPr="00D67A04" w:rsidRDefault="003E67B5" w:rsidP="003D4555">
      <w:pPr>
        <w:tabs>
          <w:tab w:val="left" w:pos="990"/>
        </w:tabs>
        <w:rPr>
          <w:rFonts w:ascii="Meiryo UI" w:eastAsia="Meiryo UI" w:hAnsi="Meiryo UI"/>
          <w:szCs w:val="21"/>
        </w:rPr>
      </w:pPr>
      <w:r w:rsidRPr="00D67A04">
        <w:rPr>
          <w:rFonts w:ascii="Meiryo UI" w:eastAsia="Meiryo UI" w:hAnsi="Meiryo UI" w:hint="eastAsia"/>
          <w:szCs w:val="21"/>
        </w:rPr>
        <w:t>具体的な取組み</w:t>
      </w:r>
    </w:p>
    <w:p w:rsidR="00A203BB" w:rsidRPr="00D67A04" w:rsidRDefault="00A203BB" w:rsidP="00E31911">
      <w:pPr>
        <w:pStyle w:val="a4"/>
        <w:numPr>
          <w:ilvl w:val="0"/>
          <w:numId w:val="16"/>
        </w:numPr>
        <w:tabs>
          <w:tab w:val="left" w:pos="990"/>
        </w:tabs>
        <w:ind w:leftChars="0"/>
        <w:rPr>
          <w:rFonts w:ascii="Meiryo UI" w:eastAsia="Meiryo UI" w:hAnsi="Meiryo UI"/>
          <w:szCs w:val="21"/>
        </w:rPr>
      </w:pPr>
      <w:r w:rsidRPr="00D67A04">
        <w:rPr>
          <w:rFonts w:ascii="Meiryo UI" w:eastAsia="Meiryo UI" w:hAnsi="Meiryo UI" w:hint="eastAsia"/>
          <w:szCs w:val="21"/>
        </w:rPr>
        <w:t>自立・分散型電源の導入促進</w:t>
      </w:r>
    </w:p>
    <w:p w:rsidR="00A203BB" w:rsidRPr="00D67A04" w:rsidRDefault="00A203BB" w:rsidP="00E31911">
      <w:pPr>
        <w:pStyle w:val="a4"/>
        <w:numPr>
          <w:ilvl w:val="0"/>
          <w:numId w:val="16"/>
        </w:numPr>
        <w:tabs>
          <w:tab w:val="left" w:pos="990"/>
        </w:tabs>
        <w:ind w:leftChars="0"/>
        <w:rPr>
          <w:rFonts w:ascii="Meiryo UI" w:eastAsia="Meiryo UI" w:hAnsi="Meiryo UI"/>
          <w:szCs w:val="21"/>
        </w:rPr>
      </w:pPr>
      <w:r w:rsidRPr="00D67A04">
        <w:rPr>
          <w:rFonts w:ascii="Meiryo UI" w:eastAsia="Meiryo UI" w:hAnsi="Meiryo UI" w:hint="eastAsia"/>
          <w:szCs w:val="21"/>
        </w:rPr>
        <w:t>災害停電時の電源の確保につながる取組み</w:t>
      </w:r>
    </w:p>
    <w:p w:rsidR="00A203BB" w:rsidRPr="00D67A04" w:rsidRDefault="00A203BB" w:rsidP="00E31911">
      <w:pPr>
        <w:pStyle w:val="a4"/>
        <w:numPr>
          <w:ilvl w:val="0"/>
          <w:numId w:val="16"/>
        </w:numPr>
        <w:tabs>
          <w:tab w:val="left" w:pos="990"/>
        </w:tabs>
        <w:ind w:leftChars="0"/>
        <w:rPr>
          <w:rFonts w:ascii="Meiryo UI" w:eastAsia="Meiryo UI" w:hAnsi="Meiryo UI"/>
          <w:szCs w:val="21"/>
        </w:rPr>
      </w:pPr>
      <w:r w:rsidRPr="00D67A04">
        <w:rPr>
          <w:rFonts w:ascii="Meiryo UI" w:eastAsia="Meiryo UI" w:hAnsi="Meiryo UI" w:hint="eastAsia"/>
          <w:szCs w:val="21"/>
        </w:rPr>
        <w:t>需給調整に効率的な蓄電池等の普及促進など</w:t>
      </w:r>
    </w:p>
    <w:p w:rsidR="003E67B5" w:rsidRPr="00D67A04" w:rsidRDefault="003E67B5" w:rsidP="003D4555">
      <w:pPr>
        <w:tabs>
          <w:tab w:val="left" w:pos="990"/>
        </w:tabs>
        <w:rPr>
          <w:rFonts w:ascii="Meiryo UI" w:eastAsia="Meiryo UI" w:hAnsi="Meiryo UI"/>
          <w:szCs w:val="21"/>
        </w:rPr>
      </w:pPr>
    </w:p>
    <w:p w:rsidR="003E67B5" w:rsidRPr="00D67A04" w:rsidRDefault="00D67A04" w:rsidP="003D4555">
      <w:pPr>
        <w:tabs>
          <w:tab w:val="left" w:pos="990"/>
        </w:tabs>
        <w:rPr>
          <w:rFonts w:ascii="Meiryo UI" w:eastAsia="Meiryo UI" w:hAnsi="Meiryo UI"/>
          <w:szCs w:val="21"/>
        </w:rPr>
      </w:pPr>
      <w:r>
        <w:rPr>
          <w:rFonts w:ascii="Meiryo UI" w:eastAsia="Meiryo UI" w:hAnsi="Meiryo UI" w:hint="eastAsia"/>
          <w:szCs w:val="21"/>
        </w:rPr>
        <w:t>４．</w:t>
      </w:r>
      <w:r w:rsidR="003E67B5" w:rsidRPr="00D67A04">
        <w:rPr>
          <w:rFonts w:ascii="Meiryo UI" w:eastAsia="Meiryo UI" w:hAnsi="Meiryo UI" w:hint="eastAsia"/>
          <w:szCs w:val="21"/>
        </w:rPr>
        <w:t>エネルギー関連産業の振興とあらゆる分野の企業の持続的成長</w:t>
      </w:r>
    </w:p>
    <w:p w:rsidR="003E67B5" w:rsidRPr="00D67A04" w:rsidRDefault="003E67B5" w:rsidP="003D4555">
      <w:pPr>
        <w:tabs>
          <w:tab w:val="left" w:pos="990"/>
        </w:tabs>
        <w:rPr>
          <w:rFonts w:ascii="Meiryo UI" w:eastAsia="Meiryo UI" w:hAnsi="Meiryo UI"/>
          <w:szCs w:val="21"/>
        </w:rPr>
      </w:pPr>
      <w:r w:rsidRPr="00D67A04">
        <w:rPr>
          <w:rFonts w:ascii="Meiryo UI" w:eastAsia="Meiryo UI" w:hAnsi="Meiryo UI" w:hint="eastAsia"/>
          <w:szCs w:val="21"/>
        </w:rPr>
        <w:t>取組方針</w:t>
      </w:r>
    </w:p>
    <w:p w:rsidR="006C5E30" w:rsidRPr="00D67A04" w:rsidRDefault="00192CA2" w:rsidP="00A203BB">
      <w:pPr>
        <w:numPr>
          <w:ilvl w:val="0"/>
          <w:numId w:val="6"/>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イノベーションの創出環境を整備するなど、蓄電池や水素をはじめとした</w:t>
      </w:r>
      <w:r w:rsidRPr="00D67A04">
        <w:rPr>
          <w:rFonts w:ascii="Meiryo UI" w:eastAsia="Meiryo UI" w:hAnsi="Meiryo UI" w:hint="eastAsia"/>
          <w:bCs/>
          <w:szCs w:val="21"/>
        </w:rPr>
        <w:t>エネルギー関連産業の振興</w:t>
      </w:r>
      <w:r w:rsidR="00A203BB" w:rsidRPr="00D67A04">
        <w:rPr>
          <w:rFonts w:ascii="Meiryo UI" w:eastAsia="Meiryo UI" w:hAnsi="Meiryo UI" w:hint="eastAsia"/>
          <w:szCs w:val="21"/>
        </w:rPr>
        <w:t>の取組みを推進</w:t>
      </w:r>
      <w:r w:rsidRPr="00D67A04">
        <w:rPr>
          <w:rFonts w:ascii="Meiryo UI" w:eastAsia="Meiryo UI" w:hAnsi="Meiryo UI" w:hint="eastAsia"/>
          <w:szCs w:val="21"/>
        </w:rPr>
        <w:t>。</w:t>
      </w:r>
    </w:p>
    <w:p w:rsidR="006C5E30" w:rsidRPr="00D67A04" w:rsidRDefault="00192CA2" w:rsidP="00A203BB">
      <w:pPr>
        <w:numPr>
          <w:ilvl w:val="0"/>
          <w:numId w:val="6"/>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事業活動を通じた</w:t>
      </w:r>
      <w:r w:rsidRPr="00D67A04">
        <w:rPr>
          <w:rFonts w:ascii="Meiryo UI" w:eastAsia="Meiryo UI" w:hAnsi="Meiryo UI" w:hint="eastAsia"/>
          <w:bCs/>
          <w:szCs w:val="21"/>
        </w:rPr>
        <w:t>脱炭素化を進める中小企業等の支援</w:t>
      </w:r>
      <w:r w:rsidR="00A203BB" w:rsidRPr="00D67A04">
        <w:rPr>
          <w:rFonts w:ascii="Meiryo UI" w:eastAsia="Meiryo UI" w:hAnsi="Meiryo UI" w:hint="eastAsia"/>
          <w:szCs w:val="21"/>
        </w:rPr>
        <w:t>の取組みを推進。</w:t>
      </w:r>
    </w:p>
    <w:p w:rsidR="003E67B5" w:rsidRPr="00D67A04" w:rsidRDefault="003E67B5" w:rsidP="003D4555">
      <w:pPr>
        <w:tabs>
          <w:tab w:val="left" w:pos="990"/>
        </w:tabs>
        <w:rPr>
          <w:rFonts w:ascii="Meiryo UI" w:eastAsia="Meiryo UI" w:hAnsi="Meiryo UI"/>
          <w:szCs w:val="21"/>
        </w:rPr>
      </w:pPr>
    </w:p>
    <w:p w:rsidR="003E67B5" w:rsidRPr="00D67A04" w:rsidRDefault="003E67B5" w:rsidP="003D4555">
      <w:pPr>
        <w:tabs>
          <w:tab w:val="left" w:pos="990"/>
        </w:tabs>
        <w:rPr>
          <w:rFonts w:ascii="Meiryo UI" w:eastAsia="Meiryo UI" w:hAnsi="Meiryo UI"/>
          <w:szCs w:val="21"/>
        </w:rPr>
      </w:pPr>
      <w:r w:rsidRPr="00D67A04">
        <w:rPr>
          <w:rFonts w:ascii="Meiryo UI" w:eastAsia="Meiryo UI" w:hAnsi="Meiryo UI" w:hint="eastAsia"/>
          <w:szCs w:val="21"/>
        </w:rPr>
        <w:t>具体的な取組み</w:t>
      </w:r>
    </w:p>
    <w:p w:rsidR="00A203BB" w:rsidRPr="00D67A04" w:rsidRDefault="00A203BB" w:rsidP="00E31911">
      <w:pPr>
        <w:pStyle w:val="a4"/>
        <w:numPr>
          <w:ilvl w:val="0"/>
          <w:numId w:val="20"/>
        </w:numPr>
        <w:tabs>
          <w:tab w:val="left" w:pos="990"/>
        </w:tabs>
        <w:ind w:leftChars="0"/>
        <w:rPr>
          <w:rFonts w:ascii="Meiryo UI" w:eastAsia="Meiryo UI" w:hAnsi="Meiryo UI"/>
          <w:szCs w:val="21"/>
        </w:rPr>
      </w:pPr>
      <w:r w:rsidRPr="00D67A04">
        <w:rPr>
          <w:rFonts w:ascii="Meiryo UI" w:eastAsia="Meiryo UI" w:hAnsi="Meiryo UI" w:hint="eastAsia"/>
          <w:szCs w:val="21"/>
        </w:rPr>
        <w:t>水素の利活用の拡大に向けた取組み</w:t>
      </w:r>
    </w:p>
    <w:p w:rsidR="00A203BB" w:rsidRPr="00D67A04" w:rsidRDefault="00A203BB" w:rsidP="00E31911">
      <w:pPr>
        <w:pStyle w:val="a4"/>
        <w:numPr>
          <w:ilvl w:val="0"/>
          <w:numId w:val="20"/>
        </w:numPr>
        <w:tabs>
          <w:tab w:val="left" w:pos="990"/>
        </w:tabs>
        <w:ind w:leftChars="0"/>
        <w:rPr>
          <w:rFonts w:ascii="Meiryo UI" w:eastAsia="Meiryo UI" w:hAnsi="Meiryo UI"/>
          <w:szCs w:val="21"/>
        </w:rPr>
      </w:pPr>
      <w:r w:rsidRPr="00D67A04">
        <w:rPr>
          <w:rFonts w:ascii="Meiryo UI" w:eastAsia="Meiryo UI" w:hAnsi="Meiryo UI" w:hint="eastAsia"/>
          <w:szCs w:val="21"/>
        </w:rPr>
        <w:t>エネルギー関連技術開発の支援</w:t>
      </w:r>
    </w:p>
    <w:p w:rsidR="00A203BB" w:rsidRPr="00D67A04" w:rsidRDefault="00D67A04" w:rsidP="00E31911">
      <w:pPr>
        <w:pStyle w:val="a4"/>
        <w:numPr>
          <w:ilvl w:val="0"/>
          <w:numId w:val="20"/>
        </w:numPr>
        <w:tabs>
          <w:tab w:val="left" w:pos="990"/>
        </w:tabs>
        <w:ind w:leftChars="0"/>
        <w:rPr>
          <w:rFonts w:ascii="Meiryo UI" w:eastAsia="Meiryo UI" w:hAnsi="Meiryo UI"/>
          <w:szCs w:val="21"/>
        </w:rPr>
      </w:pPr>
      <w:r>
        <w:rPr>
          <w:rFonts w:ascii="Meiryo UI" w:eastAsia="Meiryo UI" w:hAnsi="Meiryo UI" w:hint="eastAsia"/>
          <w:szCs w:val="21"/>
        </w:rPr>
        <w:t>先進的企業の事例・ノウハウの展開</w:t>
      </w:r>
      <w:r w:rsidR="00A203BB" w:rsidRPr="00D67A04">
        <w:rPr>
          <w:rFonts w:ascii="Meiryo UI" w:eastAsia="Meiryo UI" w:hAnsi="Meiryo UI" w:hint="eastAsia"/>
          <w:szCs w:val="21"/>
        </w:rPr>
        <w:t>など</w:t>
      </w:r>
    </w:p>
    <w:p w:rsidR="003E67B5" w:rsidRPr="00D67A04" w:rsidRDefault="003E67B5" w:rsidP="003D4555">
      <w:pPr>
        <w:tabs>
          <w:tab w:val="left" w:pos="990"/>
        </w:tabs>
        <w:rPr>
          <w:rFonts w:ascii="Meiryo UI" w:eastAsia="Meiryo UI" w:hAnsi="Meiryo UI"/>
          <w:szCs w:val="21"/>
        </w:rPr>
      </w:pPr>
    </w:p>
    <w:p w:rsidR="00AD62AF" w:rsidRPr="00D67A04" w:rsidRDefault="00D67A04" w:rsidP="00A203BB">
      <w:pPr>
        <w:tabs>
          <w:tab w:val="left" w:pos="990"/>
        </w:tabs>
        <w:rPr>
          <w:rFonts w:ascii="Meiryo UI" w:eastAsia="Meiryo UI" w:hAnsi="Meiryo UI"/>
          <w:szCs w:val="21"/>
        </w:rPr>
      </w:pPr>
      <w:r>
        <w:rPr>
          <w:rFonts w:ascii="Meiryo UI" w:eastAsia="Meiryo UI" w:hAnsi="Meiryo UI" w:hint="eastAsia"/>
          <w:szCs w:val="21"/>
        </w:rPr>
        <w:t>第６章</w:t>
      </w:r>
      <w:r w:rsidR="00700D75">
        <w:rPr>
          <w:rFonts w:ascii="Meiryo UI" w:eastAsia="Meiryo UI" w:hAnsi="Meiryo UI" w:hint="eastAsia"/>
          <w:szCs w:val="21"/>
        </w:rPr>
        <w:t xml:space="preserve">　</w:t>
      </w:r>
      <w:r w:rsidR="00AD62AF">
        <w:rPr>
          <w:rFonts w:ascii="Meiryo UI" w:eastAsia="Meiryo UI" w:hAnsi="Meiryo UI" w:hint="eastAsia"/>
          <w:szCs w:val="21"/>
        </w:rPr>
        <w:t>エネルギー政策の効果的な推進</w:t>
      </w:r>
    </w:p>
    <w:p w:rsidR="004F7611" w:rsidRPr="00D67A04" w:rsidRDefault="004F7611" w:rsidP="003D4555">
      <w:pPr>
        <w:tabs>
          <w:tab w:val="left" w:pos="990"/>
        </w:tabs>
        <w:rPr>
          <w:rFonts w:ascii="Meiryo UI" w:eastAsia="Meiryo UI" w:hAnsi="Meiryo UI"/>
          <w:szCs w:val="21"/>
        </w:rPr>
      </w:pPr>
      <w:r w:rsidRPr="00D67A04">
        <w:rPr>
          <w:rFonts w:ascii="Meiryo UI" w:eastAsia="Meiryo UI" w:hAnsi="Meiryo UI" w:hint="eastAsia"/>
          <w:szCs w:val="21"/>
        </w:rPr>
        <w:t>施策・事業の効果的な推進体制</w:t>
      </w:r>
    </w:p>
    <w:p w:rsidR="00DB048F" w:rsidRPr="00D67A04" w:rsidRDefault="00E42E53" w:rsidP="00A203BB">
      <w:pPr>
        <w:numPr>
          <w:ilvl w:val="0"/>
          <w:numId w:val="14"/>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関係者と連携しながら、施策・事業を検討し取組みを促進。</w:t>
      </w:r>
    </w:p>
    <w:p w:rsidR="00DB048F" w:rsidRPr="00D67A04" w:rsidRDefault="00E42E53" w:rsidP="00A203BB">
      <w:pPr>
        <w:numPr>
          <w:ilvl w:val="0"/>
          <w:numId w:val="14"/>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府市が共同で設置した「おおさかスマートエネルギーセンター」を拠点として様々な施策・事業を展開。</w:t>
      </w:r>
    </w:p>
    <w:p w:rsidR="00D67A04" w:rsidRDefault="00D67A04" w:rsidP="00D67A04">
      <w:pPr>
        <w:tabs>
          <w:tab w:val="left" w:pos="990"/>
        </w:tabs>
        <w:rPr>
          <w:rFonts w:ascii="Meiryo UI" w:eastAsia="Meiryo UI" w:hAnsi="Meiryo UI"/>
          <w:szCs w:val="21"/>
        </w:rPr>
      </w:pPr>
    </w:p>
    <w:p w:rsidR="00F51619" w:rsidRPr="00D67A04" w:rsidRDefault="00D67A04" w:rsidP="00F51619">
      <w:pPr>
        <w:tabs>
          <w:tab w:val="left" w:pos="990"/>
        </w:tabs>
        <w:rPr>
          <w:rFonts w:ascii="Meiryo UI" w:eastAsia="Meiryo UI" w:hAnsi="Meiryo UI"/>
          <w:szCs w:val="21"/>
        </w:rPr>
      </w:pPr>
      <w:r w:rsidRPr="0095079E">
        <w:rPr>
          <w:rFonts w:ascii="Meiryo UI" w:eastAsia="Meiryo UI" w:hAnsi="Meiryo UI" w:hint="eastAsia"/>
          <w:szCs w:val="21"/>
        </w:rPr>
        <w:t>（図</w:t>
      </w:r>
      <w:r>
        <w:rPr>
          <w:rFonts w:ascii="Meiryo UI" w:eastAsia="Meiryo UI" w:hAnsi="Meiryo UI" w:hint="eastAsia"/>
          <w:szCs w:val="21"/>
        </w:rPr>
        <w:t>の説明</w:t>
      </w:r>
      <w:r w:rsidRPr="0095079E">
        <w:rPr>
          <w:rFonts w:ascii="Meiryo UI" w:eastAsia="Meiryo UI" w:hAnsi="Meiryo UI" w:hint="eastAsia"/>
          <w:szCs w:val="21"/>
        </w:rPr>
        <w:t>）</w:t>
      </w:r>
      <w:r w:rsidR="00F51619" w:rsidRPr="00D67A04">
        <w:rPr>
          <w:rFonts w:ascii="Meiryo UI" w:eastAsia="Meiryo UI" w:hAnsi="Meiryo UI" w:hint="eastAsia"/>
          <w:szCs w:val="21"/>
        </w:rPr>
        <w:t>施策・事業の効果的な推進体制</w:t>
      </w:r>
    </w:p>
    <w:p w:rsidR="00922DE1" w:rsidRDefault="00D67A04" w:rsidP="007C533B">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おおさかスマートエネルギー協議会</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lastRenderedPageBreak/>
        <w:t>本プランを踏まえ、各主体が情報の共有を図り、意見交換を行うことにより、それぞれの取組みを促進</w:t>
      </w:r>
    </w:p>
    <w:p w:rsidR="00922DE1" w:rsidRDefault="00D67A04" w:rsidP="00F93B77">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おおさかスマートエネルギーセンター</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府･市、エネルギー供給事業者が共同して、再生可能エネルギーや省エネの普及促進など、様々なエネルギー関連施策・事業を展開</w:t>
      </w:r>
    </w:p>
    <w:p w:rsidR="002E1D0C" w:rsidRDefault="002E1D0C" w:rsidP="002E1D0C">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住民</w:t>
      </w:r>
    </w:p>
    <w:p w:rsidR="002E1D0C" w:rsidRPr="00922DE1" w:rsidRDefault="002E1D0C" w:rsidP="002E1D0C">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省エネ行動の実践など</w:t>
      </w:r>
    </w:p>
    <w:p w:rsidR="00922DE1" w:rsidRDefault="00D67A04" w:rsidP="006A4500">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民間事業者</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エネルギーの効率的な利用など</w:t>
      </w:r>
    </w:p>
    <w:p w:rsidR="00922DE1" w:rsidRDefault="00D67A04" w:rsidP="00432239">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エネルギー供給事業者</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エネルギー需給に関する情報提供など</w:t>
      </w:r>
    </w:p>
    <w:p w:rsidR="00922DE1" w:rsidRDefault="00D67A04" w:rsidP="007B22F7">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各種団体</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会員への情報提供など</w:t>
      </w:r>
    </w:p>
    <w:p w:rsidR="00922DE1" w:rsidRDefault="00D67A04" w:rsidP="00E9683C">
      <w:pPr>
        <w:pStyle w:val="a4"/>
        <w:numPr>
          <w:ilvl w:val="0"/>
          <w:numId w:val="25"/>
        </w:numPr>
        <w:tabs>
          <w:tab w:val="left" w:pos="990"/>
        </w:tabs>
        <w:ind w:leftChars="0"/>
        <w:rPr>
          <w:rFonts w:ascii="Meiryo UI" w:eastAsia="Meiryo UI" w:hAnsi="Meiryo UI"/>
          <w:szCs w:val="21"/>
        </w:rPr>
      </w:pPr>
      <w:r w:rsidRPr="00922DE1">
        <w:rPr>
          <w:rFonts w:ascii="Meiryo UI" w:eastAsia="Meiryo UI" w:hAnsi="Meiryo UI" w:hint="eastAsia"/>
          <w:szCs w:val="21"/>
        </w:rPr>
        <w:t>市町村</w:t>
      </w:r>
    </w:p>
    <w:p w:rsidR="00D67A04" w:rsidRPr="00922DE1" w:rsidRDefault="00D67A04" w:rsidP="00922DE1">
      <w:pPr>
        <w:pStyle w:val="a4"/>
        <w:tabs>
          <w:tab w:val="left" w:pos="990"/>
        </w:tabs>
        <w:ind w:leftChars="0" w:left="420"/>
        <w:rPr>
          <w:rFonts w:ascii="Meiryo UI" w:eastAsia="Meiryo UI" w:hAnsi="Meiryo UI"/>
          <w:szCs w:val="21"/>
        </w:rPr>
      </w:pPr>
      <w:r w:rsidRPr="00922DE1">
        <w:rPr>
          <w:rFonts w:ascii="Meiryo UI" w:eastAsia="Meiryo UI" w:hAnsi="Meiryo UI" w:hint="eastAsia"/>
          <w:szCs w:val="21"/>
        </w:rPr>
        <w:t>地域に密着したエネルギー施策・事業</w:t>
      </w:r>
      <w:r w:rsidR="00067941">
        <w:rPr>
          <w:rFonts w:ascii="Meiryo UI" w:eastAsia="Meiryo UI" w:hAnsi="Meiryo UI" w:hint="eastAsia"/>
          <w:szCs w:val="21"/>
        </w:rPr>
        <w:t>・まちづくり</w:t>
      </w:r>
      <w:r w:rsidRPr="00922DE1">
        <w:rPr>
          <w:rFonts w:ascii="Meiryo UI" w:eastAsia="Meiryo UI" w:hAnsi="Meiryo UI" w:hint="eastAsia"/>
          <w:szCs w:val="21"/>
        </w:rPr>
        <w:t>の展開など</w:t>
      </w:r>
    </w:p>
    <w:p w:rsidR="002465B1" w:rsidRPr="00D67A04" w:rsidRDefault="002465B1" w:rsidP="002465B1">
      <w:pPr>
        <w:tabs>
          <w:tab w:val="left" w:pos="990"/>
        </w:tabs>
        <w:rPr>
          <w:rFonts w:ascii="Meiryo UI" w:eastAsia="Meiryo UI" w:hAnsi="Meiryo UI"/>
          <w:szCs w:val="21"/>
        </w:rPr>
      </w:pPr>
    </w:p>
    <w:p w:rsidR="004F7611" w:rsidRPr="00D67A04" w:rsidRDefault="004F7611" w:rsidP="003D4555">
      <w:pPr>
        <w:tabs>
          <w:tab w:val="left" w:pos="990"/>
        </w:tabs>
        <w:rPr>
          <w:rFonts w:ascii="Meiryo UI" w:eastAsia="Meiryo UI" w:hAnsi="Meiryo UI"/>
          <w:szCs w:val="21"/>
        </w:rPr>
      </w:pPr>
      <w:r w:rsidRPr="00D67A04">
        <w:rPr>
          <w:rFonts w:ascii="Meiryo UI" w:eastAsia="Meiryo UI" w:hAnsi="Meiryo UI" w:hint="eastAsia"/>
          <w:szCs w:val="21"/>
        </w:rPr>
        <w:t>進行管理</w:t>
      </w:r>
    </w:p>
    <w:p w:rsidR="00DB048F" w:rsidRPr="00D67A04" w:rsidRDefault="00E42E53" w:rsidP="00A203BB">
      <w:pPr>
        <w:numPr>
          <w:ilvl w:val="0"/>
          <w:numId w:val="15"/>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府市が実施するエネルギー関連の個別具体の施策・事業は、毎年度、施策事業集（単年度アクションプログラム）を作成・公表。</w:t>
      </w:r>
    </w:p>
    <w:p w:rsidR="00DB048F" w:rsidRPr="00D67A04" w:rsidRDefault="00E42E53" w:rsidP="00A203BB">
      <w:pPr>
        <w:numPr>
          <w:ilvl w:val="0"/>
          <w:numId w:val="15"/>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プランの目標は、毎年度、進捗状況を把握・評価。</w:t>
      </w:r>
    </w:p>
    <w:p w:rsidR="00DB048F" w:rsidRPr="00D67A04" w:rsidRDefault="00E42E53" w:rsidP="00A203BB">
      <w:pPr>
        <w:numPr>
          <w:ilvl w:val="0"/>
          <w:numId w:val="15"/>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各施策・事業については、その取組状況をサブ指標を含めて個別に把握し、毎年度、PDCAサイクルにより進行管理。</w:t>
      </w:r>
    </w:p>
    <w:p w:rsidR="00DB048F" w:rsidRPr="00D67A04" w:rsidRDefault="00E42E53" w:rsidP="00A203BB">
      <w:pPr>
        <w:numPr>
          <w:ilvl w:val="0"/>
          <w:numId w:val="15"/>
        </w:numPr>
        <w:tabs>
          <w:tab w:val="clear" w:pos="360"/>
          <w:tab w:val="num" w:pos="720"/>
          <w:tab w:val="left" w:pos="990"/>
        </w:tabs>
        <w:rPr>
          <w:rFonts w:ascii="Meiryo UI" w:eastAsia="Meiryo UI" w:hAnsi="Meiryo UI"/>
          <w:szCs w:val="21"/>
        </w:rPr>
      </w:pPr>
      <w:r w:rsidRPr="00D67A04">
        <w:rPr>
          <w:rFonts w:ascii="Meiryo UI" w:eastAsia="Meiryo UI" w:hAnsi="Meiryo UI" w:hint="eastAsia"/>
          <w:szCs w:val="21"/>
        </w:rPr>
        <w:t>国のエネルギー基本計画の改定などエネルギー政策を取り巻く動向に合わせて、プランの期間中にあっても、必要に応じて見直しを実施。</w:t>
      </w:r>
    </w:p>
    <w:p w:rsidR="00A203BB" w:rsidRPr="00D67A04" w:rsidRDefault="00A203BB" w:rsidP="00A203BB">
      <w:pPr>
        <w:tabs>
          <w:tab w:val="left" w:pos="990"/>
        </w:tabs>
        <w:rPr>
          <w:rFonts w:ascii="Meiryo UI" w:eastAsia="Meiryo UI" w:hAnsi="Meiryo UI"/>
          <w:szCs w:val="21"/>
        </w:rPr>
      </w:pPr>
    </w:p>
    <w:sectPr w:rsidR="00A203BB" w:rsidRPr="00D67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3F" w:rsidRDefault="00C7173F" w:rsidP="00C7173F">
      <w:r>
        <w:separator/>
      </w:r>
    </w:p>
  </w:endnote>
  <w:endnote w:type="continuationSeparator" w:id="0">
    <w:p w:rsidR="00C7173F" w:rsidRDefault="00C7173F" w:rsidP="00C7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3F" w:rsidRDefault="00C7173F" w:rsidP="00C7173F">
      <w:r>
        <w:separator/>
      </w:r>
    </w:p>
  </w:footnote>
  <w:footnote w:type="continuationSeparator" w:id="0">
    <w:p w:rsidR="00C7173F" w:rsidRDefault="00C7173F" w:rsidP="00C7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6B5"/>
    <w:multiLevelType w:val="hybridMultilevel"/>
    <w:tmpl w:val="A076541C"/>
    <w:lvl w:ilvl="0" w:tplc="1298B1C0">
      <w:start w:val="1"/>
      <w:numFmt w:val="bullet"/>
      <w:lvlText w:val="○"/>
      <w:lvlJc w:val="left"/>
      <w:pPr>
        <w:ind w:left="420" w:hanging="420"/>
      </w:pPr>
      <w:rPr>
        <w:rFonts w:ascii="Meiryo UI" w:hAnsi="Meiryo UI" w:hint="default"/>
      </w:rPr>
    </w:lvl>
    <w:lvl w:ilvl="1" w:tplc="0F38169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21861"/>
    <w:multiLevelType w:val="hybridMultilevel"/>
    <w:tmpl w:val="D23CDFFC"/>
    <w:lvl w:ilvl="0" w:tplc="1298B1C0">
      <w:start w:val="1"/>
      <w:numFmt w:val="bullet"/>
      <w:lvlText w:val="○"/>
      <w:lvlJc w:val="left"/>
      <w:pPr>
        <w:ind w:left="420" w:hanging="420"/>
      </w:pPr>
      <w:rPr>
        <w:rFonts w:ascii="Meiryo U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46BF7"/>
    <w:multiLevelType w:val="hybridMultilevel"/>
    <w:tmpl w:val="6C36A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4A7AFE"/>
    <w:multiLevelType w:val="hybridMultilevel"/>
    <w:tmpl w:val="6ED8C8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B433D"/>
    <w:multiLevelType w:val="hybridMultilevel"/>
    <w:tmpl w:val="7B304CC4"/>
    <w:lvl w:ilvl="0" w:tplc="9ABC9A6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2835C8"/>
    <w:multiLevelType w:val="hybridMultilevel"/>
    <w:tmpl w:val="07C2F972"/>
    <w:lvl w:ilvl="0" w:tplc="51A0B618">
      <w:start w:val="1"/>
      <w:numFmt w:val="bullet"/>
      <w:lvlText w:val="○"/>
      <w:lvlJc w:val="left"/>
      <w:pPr>
        <w:tabs>
          <w:tab w:val="num" w:pos="360"/>
        </w:tabs>
        <w:ind w:left="360" w:hanging="360"/>
      </w:pPr>
      <w:rPr>
        <w:rFonts w:ascii="Meiryo UI" w:hAnsi="Meiryo UI" w:hint="default"/>
      </w:rPr>
    </w:lvl>
    <w:lvl w:ilvl="1" w:tplc="5980F8E2" w:tentative="1">
      <w:start w:val="1"/>
      <w:numFmt w:val="bullet"/>
      <w:lvlText w:val="○"/>
      <w:lvlJc w:val="left"/>
      <w:pPr>
        <w:tabs>
          <w:tab w:val="num" w:pos="1080"/>
        </w:tabs>
        <w:ind w:left="1080" w:hanging="360"/>
      </w:pPr>
      <w:rPr>
        <w:rFonts w:ascii="Meiryo UI" w:hAnsi="Meiryo UI" w:hint="default"/>
      </w:rPr>
    </w:lvl>
    <w:lvl w:ilvl="2" w:tplc="786ADD96" w:tentative="1">
      <w:start w:val="1"/>
      <w:numFmt w:val="bullet"/>
      <w:lvlText w:val="○"/>
      <w:lvlJc w:val="left"/>
      <w:pPr>
        <w:tabs>
          <w:tab w:val="num" w:pos="1800"/>
        </w:tabs>
        <w:ind w:left="1800" w:hanging="360"/>
      </w:pPr>
      <w:rPr>
        <w:rFonts w:ascii="Meiryo UI" w:hAnsi="Meiryo UI" w:hint="default"/>
      </w:rPr>
    </w:lvl>
    <w:lvl w:ilvl="3" w:tplc="645C85DA" w:tentative="1">
      <w:start w:val="1"/>
      <w:numFmt w:val="bullet"/>
      <w:lvlText w:val="○"/>
      <w:lvlJc w:val="left"/>
      <w:pPr>
        <w:tabs>
          <w:tab w:val="num" w:pos="2520"/>
        </w:tabs>
        <w:ind w:left="2520" w:hanging="360"/>
      </w:pPr>
      <w:rPr>
        <w:rFonts w:ascii="Meiryo UI" w:hAnsi="Meiryo UI" w:hint="default"/>
      </w:rPr>
    </w:lvl>
    <w:lvl w:ilvl="4" w:tplc="647C7538" w:tentative="1">
      <w:start w:val="1"/>
      <w:numFmt w:val="bullet"/>
      <w:lvlText w:val="○"/>
      <w:lvlJc w:val="left"/>
      <w:pPr>
        <w:tabs>
          <w:tab w:val="num" w:pos="3240"/>
        </w:tabs>
        <w:ind w:left="3240" w:hanging="360"/>
      </w:pPr>
      <w:rPr>
        <w:rFonts w:ascii="Meiryo UI" w:hAnsi="Meiryo UI" w:hint="default"/>
      </w:rPr>
    </w:lvl>
    <w:lvl w:ilvl="5" w:tplc="68C003CA" w:tentative="1">
      <w:start w:val="1"/>
      <w:numFmt w:val="bullet"/>
      <w:lvlText w:val="○"/>
      <w:lvlJc w:val="left"/>
      <w:pPr>
        <w:tabs>
          <w:tab w:val="num" w:pos="3960"/>
        </w:tabs>
        <w:ind w:left="3960" w:hanging="360"/>
      </w:pPr>
      <w:rPr>
        <w:rFonts w:ascii="Meiryo UI" w:hAnsi="Meiryo UI" w:hint="default"/>
      </w:rPr>
    </w:lvl>
    <w:lvl w:ilvl="6" w:tplc="AB7A10E0" w:tentative="1">
      <w:start w:val="1"/>
      <w:numFmt w:val="bullet"/>
      <w:lvlText w:val="○"/>
      <w:lvlJc w:val="left"/>
      <w:pPr>
        <w:tabs>
          <w:tab w:val="num" w:pos="4680"/>
        </w:tabs>
        <w:ind w:left="4680" w:hanging="360"/>
      </w:pPr>
      <w:rPr>
        <w:rFonts w:ascii="Meiryo UI" w:hAnsi="Meiryo UI" w:hint="default"/>
      </w:rPr>
    </w:lvl>
    <w:lvl w:ilvl="7" w:tplc="A56826CA" w:tentative="1">
      <w:start w:val="1"/>
      <w:numFmt w:val="bullet"/>
      <w:lvlText w:val="○"/>
      <w:lvlJc w:val="left"/>
      <w:pPr>
        <w:tabs>
          <w:tab w:val="num" w:pos="5400"/>
        </w:tabs>
        <w:ind w:left="5400" w:hanging="360"/>
      </w:pPr>
      <w:rPr>
        <w:rFonts w:ascii="Meiryo UI" w:hAnsi="Meiryo UI" w:hint="default"/>
      </w:rPr>
    </w:lvl>
    <w:lvl w:ilvl="8" w:tplc="85604D8E" w:tentative="1">
      <w:start w:val="1"/>
      <w:numFmt w:val="bullet"/>
      <w:lvlText w:val="○"/>
      <w:lvlJc w:val="left"/>
      <w:pPr>
        <w:tabs>
          <w:tab w:val="num" w:pos="6120"/>
        </w:tabs>
        <w:ind w:left="6120" w:hanging="360"/>
      </w:pPr>
      <w:rPr>
        <w:rFonts w:ascii="Meiryo UI" w:hAnsi="Meiryo UI" w:hint="default"/>
      </w:rPr>
    </w:lvl>
  </w:abstractNum>
  <w:abstractNum w:abstractNumId="6" w15:restartNumberingAfterBreak="0">
    <w:nsid w:val="290145EC"/>
    <w:multiLevelType w:val="hybridMultilevel"/>
    <w:tmpl w:val="66D684D0"/>
    <w:lvl w:ilvl="0" w:tplc="76285B4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A84A54"/>
    <w:multiLevelType w:val="hybridMultilevel"/>
    <w:tmpl w:val="9362C1BE"/>
    <w:lvl w:ilvl="0" w:tplc="4604592C">
      <w:start w:val="1"/>
      <w:numFmt w:val="bullet"/>
      <w:lvlText w:val="○"/>
      <w:lvlJc w:val="left"/>
      <w:pPr>
        <w:tabs>
          <w:tab w:val="num" w:pos="360"/>
        </w:tabs>
        <w:ind w:left="360" w:hanging="360"/>
      </w:pPr>
      <w:rPr>
        <w:rFonts w:ascii="Meiryo UI" w:hAnsi="Meiryo UI" w:hint="default"/>
      </w:rPr>
    </w:lvl>
    <w:lvl w:ilvl="1" w:tplc="5D96DBA8" w:tentative="1">
      <w:start w:val="1"/>
      <w:numFmt w:val="bullet"/>
      <w:lvlText w:val="○"/>
      <w:lvlJc w:val="left"/>
      <w:pPr>
        <w:tabs>
          <w:tab w:val="num" w:pos="1080"/>
        </w:tabs>
        <w:ind w:left="1080" w:hanging="360"/>
      </w:pPr>
      <w:rPr>
        <w:rFonts w:ascii="Meiryo UI" w:hAnsi="Meiryo UI" w:hint="default"/>
      </w:rPr>
    </w:lvl>
    <w:lvl w:ilvl="2" w:tplc="7102EB26" w:tentative="1">
      <w:start w:val="1"/>
      <w:numFmt w:val="bullet"/>
      <w:lvlText w:val="○"/>
      <w:lvlJc w:val="left"/>
      <w:pPr>
        <w:tabs>
          <w:tab w:val="num" w:pos="1800"/>
        </w:tabs>
        <w:ind w:left="1800" w:hanging="360"/>
      </w:pPr>
      <w:rPr>
        <w:rFonts w:ascii="Meiryo UI" w:hAnsi="Meiryo UI" w:hint="default"/>
      </w:rPr>
    </w:lvl>
    <w:lvl w:ilvl="3" w:tplc="C5167BD0" w:tentative="1">
      <w:start w:val="1"/>
      <w:numFmt w:val="bullet"/>
      <w:lvlText w:val="○"/>
      <w:lvlJc w:val="left"/>
      <w:pPr>
        <w:tabs>
          <w:tab w:val="num" w:pos="2520"/>
        </w:tabs>
        <w:ind w:left="2520" w:hanging="360"/>
      </w:pPr>
      <w:rPr>
        <w:rFonts w:ascii="Meiryo UI" w:hAnsi="Meiryo UI" w:hint="default"/>
      </w:rPr>
    </w:lvl>
    <w:lvl w:ilvl="4" w:tplc="63A65A7E" w:tentative="1">
      <w:start w:val="1"/>
      <w:numFmt w:val="bullet"/>
      <w:lvlText w:val="○"/>
      <w:lvlJc w:val="left"/>
      <w:pPr>
        <w:tabs>
          <w:tab w:val="num" w:pos="3240"/>
        </w:tabs>
        <w:ind w:left="3240" w:hanging="360"/>
      </w:pPr>
      <w:rPr>
        <w:rFonts w:ascii="Meiryo UI" w:hAnsi="Meiryo UI" w:hint="default"/>
      </w:rPr>
    </w:lvl>
    <w:lvl w:ilvl="5" w:tplc="EECE0876" w:tentative="1">
      <w:start w:val="1"/>
      <w:numFmt w:val="bullet"/>
      <w:lvlText w:val="○"/>
      <w:lvlJc w:val="left"/>
      <w:pPr>
        <w:tabs>
          <w:tab w:val="num" w:pos="3960"/>
        </w:tabs>
        <w:ind w:left="3960" w:hanging="360"/>
      </w:pPr>
      <w:rPr>
        <w:rFonts w:ascii="Meiryo UI" w:hAnsi="Meiryo UI" w:hint="default"/>
      </w:rPr>
    </w:lvl>
    <w:lvl w:ilvl="6" w:tplc="10CE0CDC" w:tentative="1">
      <w:start w:val="1"/>
      <w:numFmt w:val="bullet"/>
      <w:lvlText w:val="○"/>
      <w:lvlJc w:val="left"/>
      <w:pPr>
        <w:tabs>
          <w:tab w:val="num" w:pos="4680"/>
        </w:tabs>
        <w:ind w:left="4680" w:hanging="360"/>
      </w:pPr>
      <w:rPr>
        <w:rFonts w:ascii="Meiryo UI" w:hAnsi="Meiryo UI" w:hint="default"/>
      </w:rPr>
    </w:lvl>
    <w:lvl w:ilvl="7" w:tplc="A882169C" w:tentative="1">
      <w:start w:val="1"/>
      <w:numFmt w:val="bullet"/>
      <w:lvlText w:val="○"/>
      <w:lvlJc w:val="left"/>
      <w:pPr>
        <w:tabs>
          <w:tab w:val="num" w:pos="5400"/>
        </w:tabs>
        <w:ind w:left="5400" w:hanging="360"/>
      </w:pPr>
      <w:rPr>
        <w:rFonts w:ascii="Meiryo UI" w:hAnsi="Meiryo UI" w:hint="default"/>
      </w:rPr>
    </w:lvl>
    <w:lvl w:ilvl="8" w:tplc="DC2AE042" w:tentative="1">
      <w:start w:val="1"/>
      <w:numFmt w:val="bullet"/>
      <w:lvlText w:val="○"/>
      <w:lvlJc w:val="left"/>
      <w:pPr>
        <w:tabs>
          <w:tab w:val="num" w:pos="6120"/>
        </w:tabs>
        <w:ind w:left="6120" w:hanging="360"/>
      </w:pPr>
      <w:rPr>
        <w:rFonts w:ascii="Meiryo UI" w:hAnsi="Meiryo UI" w:hint="default"/>
      </w:rPr>
    </w:lvl>
  </w:abstractNum>
  <w:abstractNum w:abstractNumId="8" w15:restartNumberingAfterBreak="0">
    <w:nsid w:val="2B923674"/>
    <w:multiLevelType w:val="hybridMultilevel"/>
    <w:tmpl w:val="79B48E10"/>
    <w:lvl w:ilvl="0" w:tplc="986C14CA">
      <w:start w:val="1"/>
      <w:numFmt w:val="bullet"/>
      <w:lvlText w:val="○"/>
      <w:lvlJc w:val="left"/>
      <w:pPr>
        <w:tabs>
          <w:tab w:val="num" w:pos="360"/>
        </w:tabs>
        <w:ind w:left="360" w:hanging="360"/>
      </w:pPr>
      <w:rPr>
        <w:rFonts w:ascii="Meiryo UI" w:hAnsi="Meiryo UI" w:hint="default"/>
      </w:rPr>
    </w:lvl>
    <w:lvl w:ilvl="1" w:tplc="03D8F6DE" w:tentative="1">
      <w:start w:val="1"/>
      <w:numFmt w:val="bullet"/>
      <w:lvlText w:val="○"/>
      <w:lvlJc w:val="left"/>
      <w:pPr>
        <w:tabs>
          <w:tab w:val="num" w:pos="1080"/>
        </w:tabs>
        <w:ind w:left="1080" w:hanging="360"/>
      </w:pPr>
      <w:rPr>
        <w:rFonts w:ascii="Meiryo UI" w:hAnsi="Meiryo UI" w:hint="default"/>
      </w:rPr>
    </w:lvl>
    <w:lvl w:ilvl="2" w:tplc="6F1ACB94" w:tentative="1">
      <w:start w:val="1"/>
      <w:numFmt w:val="bullet"/>
      <w:lvlText w:val="○"/>
      <w:lvlJc w:val="left"/>
      <w:pPr>
        <w:tabs>
          <w:tab w:val="num" w:pos="1800"/>
        </w:tabs>
        <w:ind w:left="1800" w:hanging="360"/>
      </w:pPr>
      <w:rPr>
        <w:rFonts w:ascii="Meiryo UI" w:hAnsi="Meiryo UI" w:hint="default"/>
      </w:rPr>
    </w:lvl>
    <w:lvl w:ilvl="3" w:tplc="75B89E16" w:tentative="1">
      <w:start w:val="1"/>
      <w:numFmt w:val="bullet"/>
      <w:lvlText w:val="○"/>
      <w:lvlJc w:val="left"/>
      <w:pPr>
        <w:tabs>
          <w:tab w:val="num" w:pos="2520"/>
        </w:tabs>
        <w:ind w:left="2520" w:hanging="360"/>
      </w:pPr>
      <w:rPr>
        <w:rFonts w:ascii="Meiryo UI" w:hAnsi="Meiryo UI" w:hint="default"/>
      </w:rPr>
    </w:lvl>
    <w:lvl w:ilvl="4" w:tplc="1B168A56" w:tentative="1">
      <w:start w:val="1"/>
      <w:numFmt w:val="bullet"/>
      <w:lvlText w:val="○"/>
      <w:lvlJc w:val="left"/>
      <w:pPr>
        <w:tabs>
          <w:tab w:val="num" w:pos="3240"/>
        </w:tabs>
        <w:ind w:left="3240" w:hanging="360"/>
      </w:pPr>
      <w:rPr>
        <w:rFonts w:ascii="Meiryo UI" w:hAnsi="Meiryo UI" w:hint="default"/>
      </w:rPr>
    </w:lvl>
    <w:lvl w:ilvl="5" w:tplc="6B924F26" w:tentative="1">
      <w:start w:val="1"/>
      <w:numFmt w:val="bullet"/>
      <w:lvlText w:val="○"/>
      <w:lvlJc w:val="left"/>
      <w:pPr>
        <w:tabs>
          <w:tab w:val="num" w:pos="3960"/>
        </w:tabs>
        <w:ind w:left="3960" w:hanging="360"/>
      </w:pPr>
      <w:rPr>
        <w:rFonts w:ascii="Meiryo UI" w:hAnsi="Meiryo UI" w:hint="default"/>
      </w:rPr>
    </w:lvl>
    <w:lvl w:ilvl="6" w:tplc="CE0887BC" w:tentative="1">
      <w:start w:val="1"/>
      <w:numFmt w:val="bullet"/>
      <w:lvlText w:val="○"/>
      <w:lvlJc w:val="left"/>
      <w:pPr>
        <w:tabs>
          <w:tab w:val="num" w:pos="4680"/>
        </w:tabs>
        <w:ind w:left="4680" w:hanging="360"/>
      </w:pPr>
      <w:rPr>
        <w:rFonts w:ascii="Meiryo UI" w:hAnsi="Meiryo UI" w:hint="default"/>
      </w:rPr>
    </w:lvl>
    <w:lvl w:ilvl="7" w:tplc="DBBEA4EE" w:tentative="1">
      <w:start w:val="1"/>
      <w:numFmt w:val="bullet"/>
      <w:lvlText w:val="○"/>
      <w:lvlJc w:val="left"/>
      <w:pPr>
        <w:tabs>
          <w:tab w:val="num" w:pos="5400"/>
        </w:tabs>
        <w:ind w:left="5400" w:hanging="360"/>
      </w:pPr>
      <w:rPr>
        <w:rFonts w:ascii="Meiryo UI" w:hAnsi="Meiryo UI" w:hint="default"/>
      </w:rPr>
    </w:lvl>
    <w:lvl w:ilvl="8" w:tplc="E5207C44" w:tentative="1">
      <w:start w:val="1"/>
      <w:numFmt w:val="bullet"/>
      <w:lvlText w:val="○"/>
      <w:lvlJc w:val="left"/>
      <w:pPr>
        <w:tabs>
          <w:tab w:val="num" w:pos="6120"/>
        </w:tabs>
        <w:ind w:left="6120" w:hanging="360"/>
      </w:pPr>
      <w:rPr>
        <w:rFonts w:ascii="Meiryo UI" w:hAnsi="Meiryo UI" w:hint="default"/>
      </w:rPr>
    </w:lvl>
  </w:abstractNum>
  <w:abstractNum w:abstractNumId="9" w15:restartNumberingAfterBreak="0">
    <w:nsid w:val="2D625415"/>
    <w:multiLevelType w:val="hybridMultilevel"/>
    <w:tmpl w:val="08F04EC4"/>
    <w:lvl w:ilvl="0" w:tplc="9ABA77DE">
      <w:start w:val="2604"/>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6E17AE"/>
    <w:multiLevelType w:val="hybridMultilevel"/>
    <w:tmpl w:val="41FE34E4"/>
    <w:lvl w:ilvl="0" w:tplc="589CD2A8">
      <w:start w:val="1"/>
      <w:numFmt w:val="bullet"/>
      <w:lvlText w:val="○"/>
      <w:lvlJc w:val="left"/>
      <w:pPr>
        <w:tabs>
          <w:tab w:val="num" w:pos="360"/>
        </w:tabs>
        <w:ind w:left="360" w:hanging="360"/>
      </w:pPr>
      <w:rPr>
        <w:rFonts w:ascii="Meiryo UI" w:hAnsi="Meiryo UI" w:hint="default"/>
      </w:rPr>
    </w:lvl>
    <w:lvl w:ilvl="1" w:tplc="2DE656A8" w:tentative="1">
      <w:start w:val="1"/>
      <w:numFmt w:val="bullet"/>
      <w:lvlText w:val="○"/>
      <w:lvlJc w:val="left"/>
      <w:pPr>
        <w:tabs>
          <w:tab w:val="num" w:pos="1080"/>
        </w:tabs>
        <w:ind w:left="1080" w:hanging="360"/>
      </w:pPr>
      <w:rPr>
        <w:rFonts w:ascii="Meiryo UI" w:hAnsi="Meiryo UI" w:hint="default"/>
      </w:rPr>
    </w:lvl>
    <w:lvl w:ilvl="2" w:tplc="F43C6216" w:tentative="1">
      <w:start w:val="1"/>
      <w:numFmt w:val="bullet"/>
      <w:lvlText w:val="○"/>
      <w:lvlJc w:val="left"/>
      <w:pPr>
        <w:tabs>
          <w:tab w:val="num" w:pos="1800"/>
        </w:tabs>
        <w:ind w:left="1800" w:hanging="360"/>
      </w:pPr>
      <w:rPr>
        <w:rFonts w:ascii="Meiryo UI" w:hAnsi="Meiryo UI" w:hint="default"/>
      </w:rPr>
    </w:lvl>
    <w:lvl w:ilvl="3" w:tplc="6648379C" w:tentative="1">
      <w:start w:val="1"/>
      <w:numFmt w:val="bullet"/>
      <w:lvlText w:val="○"/>
      <w:lvlJc w:val="left"/>
      <w:pPr>
        <w:tabs>
          <w:tab w:val="num" w:pos="2520"/>
        </w:tabs>
        <w:ind w:left="2520" w:hanging="360"/>
      </w:pPr>
      <w:rPr>
        <w:rFonts w:ascii="Meiryo UI" w:hAnsi="Meiryo UI" w:hint="default"/>
      </w:rPr>
    </w:lvl>
    <w:lvl w:ilvl="4" w:tplc="E88A8010" w:tentative="1">
      <w:start w:val="1"/>
      <w:numFmt w:val="bullet"/>
      <w:lvlText w:val="○"/>
      <w:lvlJc w:val="left"/>
      <w:pPr>
        <w:tabs>
          <w:tab w:val="num" w:pos="3240"/>
        </w:tabs>
        <w:ind w:left="3240" w:hanging="360"/>
      </w:pPr>
      <w:rPr>
        <w:rFonts w:ascii="Meiryo UI" w:hAnsi="Meiryo UI" w:hint="default"/>
      </w:rPr>
    </w:lvl>
    <w:lvl w:ilvl="5" w:tplc="6E3C6014" w:tentative="1">
      <w:start w:val="1"/>
      <w:numFmt w:val="bullet"/>
      <w:lvlText w:val="○"/>
      <w:lvlJc w:val="left"/>
      <w:pPr>
        <w:tabs>
          <w:tab w:val="num" w:pos="3960"/>
        </w:tabs>
        <w:ind w:left="3960" w:hanging="360"/>
      </w:pPr>
      <w:rPr>
        <w:rFonts w:ascii="Meiryo UI" w:hAnsi="Meiryo UI" w:hint="default"/>
      </w:rPr>
    </w:lvl>
    <w:lvl w:ilvl="6" w:tplc="41F82040" w:tentative="1">
      <w:start w:val="1"/>
      <w:numFmt w:val="bullet"/>
      <w:lvlText w:val="○"/>
      <w:lvlJc w:val="left"/>
      <w:pPr>
        <w:tabs>
          <w:tab w:val="num" w:pos="4680"/>
        </w:tabs>
        <w:ind w:left="4680" w:hanging="360"/>
      </w:pPr>
      <w:rPr>
        <w:rFonts w:ascii="Meiryo UI" w:hAnsi="Meiryo UI" w:hint="default"/>
      </w:rPr>
    </w:lvl>
    <w:lvl w:ilvl="7" w:tplc="AFDC09F6" w:tentative="1">
      <w:start w:val="1"/>
      <w:numFmt w:val="bullet"/>
      <w:lvlText w:val="○"/>
      <w:lvlJc w:val="left"/>
      <w:pPr>
        <w:tabs>
          <w:tab w:val="num" w:pos="5400"/>
        </w:tabs>
        <w:ind w:left="5400" w:hanging="360"/>
      </w:pPr>
      <w:rPr>
        <w:rFonts w:ascii="Meiryo UI" w:hAnsi="Meiryo UI" w:hint="default"/>
      </w:rPr>
    </w:lvl>
    <w:lvl w:ilvl="8" w:tplc="5E24F840" w:tentative="1">
      <w:start w:val="1"/>
      <w:numFmt w:val="bullet"/>
      <w:lvlText w:val="○"/>
      <w:lvlJc w:val="left"/>
      <w:pPr>
        <w:tabs>
          <w:tab w:val="num" w:pos="6120"/>
        </w:tabs>
        <w:ind w:left="6120" w:hanging="360"/>
      </w:pPr>
      <w:rPr>
        <w:rFonts w:ascii="Meiryo UI" w:hAnsi="Meiryo UI" w:hint="default"/>
      </w:rPr>
    </w:lvl>
  </w:abstractNum>
  <w:abstractNum w:abstractNumId="11" w15:restartNumberingAfterBreak="0">
    <w:nsid w:val="367D1188"/>
    <w:multiLevelType w:val="hybridMultilevel"/>
    <w:tmpl w:val="5E008C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B16A9C"/>
    <w:multiLevelType w:val="hybridMultilevel"/>
    <w:tmpl w:val="D2360D50"/>
    <w:lvl w:ilvl="0" w:tplc="9ABC9A6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276505"/>
    <w:multiLevelType w:val="hybridMultilevel"/>
    <w:tmpl w:val="5DD88066"/>
    <w:lvl w:ilvl="0" w:tplc="387E933A">
      <w:start w:val="1"/>
      <w:numFmt w:val="bullet"/>
      <w:lvlText w:val="○"/>
      <w:lvlJc w:val="left"/>
      <w:pPr>
        <w:tabs>
          <w:tab w:val="num" w:pos="360"/>
        </w:tabs>
        <w:ind w:left="360" w:hanging="360"/>
      </w:pPr>
      <w:rPr>
        <w:rFonts w:ascii="Meiryo UI" w:hAnsi="Meiryo UI" w:hint="default"/>
      </w:rPr>
    </w:lvl>
    <w:lvl w:ilvl="1" w:tplc="C050563A" w:tentative="1">
      <w:start w:val="1"/>
      <w:numFmt w:val="bullet"/>
      <w:lvlText w:val="○"/>
      <w:lvlJc w:val="left"/>
      <w:pPr>
        <w:tabs>
          <w:tab w:val="num" w:pos="1440"/>
        </w:tabs>
        <w:ind w:left="1440" w:hanging="360"/>
      </w:pPr>
      <w:rPr>
        <w:rFonts w:ascii="Meiryo UI" w:hAnsi="Meiryo UI" w:hint="default"/>
      </w:rPr>
    </w:lvl>
    <w:lvl w:ilvl="2" w:tplc="79008992" w:tentative="1">
      <w:start w:val="1"/>
      <w:numFmt w:val="bullet"/>
      <w:lvlText w:val="○"/>
      <w:lvlJc w:val="left"/>
      <w:pPr>
        <w:tabs>
          <w:tab w:val="num" w:pos="2160"/>
        </w:tabs>
        <w:ind w:left="2160" w:hanging="360"/>
      </w:pPr>
      <w:rPr>
        <w:rFonts w:ascii="Meiryo UI" w:hAnsi="Meiryo UI" w:hint="default"/>
      </w:rPr>
    </w:lvl>
    <w:lvl w:ilvl="3" w:tplc="1A208F32" w:tentative="1">
      <w:start w:val="1"/>
      <w:numFmt w:val="bullet"/>
      <w:lvlText w:val="○"/>
      <w:lvlJc w:val="left"/>
      <w:pPr>
        <w:tabs>
          <w:tab w:val="num" w:pos="2880"/>
        </w:tabs>
        <w:ind w:left="2880" w:hanging="360"/>
      </w:pPr>
      <w:rPr>
        <w:rFonts w:ascii="Meiryo UI" w:hAnsi="Meiryo UI" w:hint="default"/>
      </w:rPr>
    </w:lvl>
    <w:lvl w:ilvl="4" w:tplc="EFFE6642" w:tentative="1">
      <w:start w:val="1"/>
      <w:numFmt w:val="bullet"/>
      <w:lvlText w:val="○"/>
      <w:lvlJc w:val="left"/>
      <w:pPr>
        <w:tabs>
          <w:tab w:val="num" w:pos="3600"/>
        </w:tabs>
        <w:ind w:left="3600" w:hanging="360"/>
      </w:pPr>
      <w:rPr>
        <w:rFonts w:ascii="Meiryo UI" w:hAnsi="Meiryo UI" w:hint="default"/>
      </w:rPr>
    </w:lvl>
    <w:lvl w:ilvl="5" w:tplc="8F181A16" w:tentative="1">
      <w:start w:val="1"/>
      <w:numFmt w:val="bullet"/>
      <w:lvlText w:val="○"/>
      <w:lvlJc w:val="left"/>
      <w:pPr>
        <w:tabs>
          <w:tab w:val="num" w:pos="4320"/>
        </w:tabs>
        <w:ind w:left="4320" w:hanging="360"/>
      </w:pPr>
      <w:rPr>
        <w:rFonts w:ascii="Meiryo UI" w:hAnsi="Meiryo UI" w:hint="default"/>
      </w:rPr>
    </w:lvl>
    <w:lvl w:ilvl="6" w:tplc="FFD4F88A" w:tentative="1">
      <w:start w:val="1"/>
      <w:numFmt w:val="bullet"/>
      <w:lvlText w:val="○"/>
      <w:lvlJc w:val="left"/>
      <w:pPr>
        <w:tabs>
          <w:tab w:val="num" w:pos="5040"/>
        </w:tabs>
        <w:ind w:left="5040" w:hanging="360"/>
      </w:pPr>
      <w:rPr>
        <w:rFonts w:ascii="Meiryo UI" w:hAnsi="Meiryo UI" w:hint="default"/>
      </w:rPr>
    </w:lvl>
    <w:lvl w:ilvl="7" w:tplc="6664616A" w:tentative="1">
      <w:start w:val="1"/>
      <w:numFmt w:val="bullet"/>
      <w:lvlText w:val="○"/>
      <w:lvlJc w:val="left"/>
      <w:pPr>
        <w:tabs>
          <w:tab w:val="num" w:pos="5760"/>
        </w:tabs>
        <w:ind w:left="5760" w:hanging="360"/>
      </w:pPr>
      <w:rPr>
        <w:rFonts w:ascii="Meiryo UI" w:hAnsi="Meiryo UI" w:hint="default"/>
      </w:rPr>
    </w:lvl>
    <w:lvl w:ilvl="8" w:tplc="A5E843EE" w:tentative="1">
      <w:start w:val="1"/>
      <w:numFmt w:val="bullet"/>
      <w:lvlText w:val="○"/>
      <w:lvlJc w:val="left"/>
      <w:pPr>
        <w:tabs>
          <w:tab w:val="num" w:pos="6480"/>
        </w:tabs>
        <w:ind w:left="6480" w:hanging="360"/>
      </w:pPr>
      <w:rPr>
        <w:rFonts w:ascii="Meiryo UI" w:hAnsi="Meiryo UI" w:hint="default"/>
      </w:rPr>
    </w:lvl>
  </w:abstractNum>
  <w:abstractNum w:abstractNumId="14" w15:restartNumberingAfterBreak="0">
    <w:nsid w:val="4BCA570D"/>
    <w:multiLevelType w:val="hybridMultilevel"/>
    <w:tmpl w:val="CE669EA4"/>
    <w:lvl w:ilvl="0" w:tplc="6F3E27B4">
      <w:start w:val="1"/>
      <w:numFmt w:val="bullet"/>
      <w:lvlText w:val="○"/>
      <w:lvlJc w:val="left"/>
      <w:pPr>
        <w:tabs>
          <w:tab w:val="num" w:pos="360"/>
        </w:tabs>
        <w:ind w:left="360" w:hanging="360"/>
      </w:pPr>
      <w:rPr>
        <w:rFonts w:ascii="Meiryo UI" w:hAnsi="Meiryo UI" w:hint="default"/>
      </w:rPr>
    </w:lvl>
    <w:lvl w:ilvl="1" w:tplc="95D48E88" w:tentative="1">
      <w:start w:val="1"/>
      <w:numFmt w:val="bullet"/>
      <w:lvlText w:val="○"/>
      <w:lvlJc w:val="left"/>
      <w:pPr>
        <w:tabs>
          <w:tab w:val="num" w:pos="1080"/>
        </w:tabs>
        <w:ind w:left="1080" w:hanging="360"/>
      </w:pPr>
      <w:rPr>
        <w:rFonts w:ascii="Meiryo UI" w:hAnsi="Meiryo UI" w:hint="default"/>
      </w:rPr>
    </w:lvl>
    <w:lvl w:ilvl="2" w:tplc="5BE495C0" w:tentative="1">
      <w:start w:val="1"/>
      <w:numFmt w:val="bullet"/>
      <w:lvlText w:val="○"/>
      <w:lvlJc w:val="left"/>
      <w:pPr>
        <w:tabs>
          <w:tab w:val="num" w:pos="1800"/>
        </w:tabs>
        <w:ind w:left="1800" w:hanging="360"/>
      </w:pPr>
      <w:rPr>
        <w:rFonts w:ascii="Meiryo UI" w:hAnsi="Meiryo UI" w:hint="default"/>
      </w:rPr>
    </w:lvl>
    <w:lvl w:ilvl="3" w:tplc="588670F8" w:tentative="1">
      <w:start w:val="1"/>
      <w:numFmt w:val="bullet"/>
      <w:lvlText w:val="○"/>
      <w:lvlJc w:val="left"/>
      <w:pPr>
        <w:tabs>
          <w:tab w:val="num" w:pos="2520"/>
        </w:tabs>
        <w:ind w:left="2520" w:hanging="360"/>
      </w:pPr>
      <w:rPr>
        <w:rFonts w:ascii="Meiryo UI" w:hAnsi="Meiryo UI" w:hint="default"/>
      </w:rPr>
    </w:lvl>
    <w:lvl w:ilvl="4" w:tplc="7D406C12" w:tentative="1">
      <w:start w:val="1"/>
      <w:numFmt w:val="bullet"/>
      <w:lvlText w:val="○"/>
      <w:lvlJc w:val="left"/>
      <w:pPr>
        <w:tabs>
          <w:tab w:val="num" w:pos="3240"/>
        </w:tabs>
        <w:ind w:left="3240" w:hanging="360"/>
      </w:pPr>
      <w:rPr>
        <w:rFonts w:ascii="Meiryo UI" w:hAnsi="Meiryo UI" w:hint="default"/>
      </w:rPr>
    </w:lvl>
    <w:lvl w:ilvl="5" w:tplc="7042311A" w:tentative="1">
      <w:start w:val="1"/>
      <w:numFmt w:val="bullet"/>
      <w:lvlText w:val="○"/>
      <w:lvlJc w:val="left"/>
      <w:pPr>
        <w:tabs>
          <w:tab w:val="num" w:pos="3960"/>
        </w:tabs>
        <w:ind w:left="3960" w:hanging="360"/>
      </w:pPr>
      <w:rPr>
        <w:rFonts w:ascii="Meiryo UI" w:hAnsi="Meiryo UI" w:hint="default"/>
      </w:rPr>
    </w:lvl>
    <w:lvl w:ilvl="6" w:tplc="2C90ED58" w:tentative="1">
      <w:start w:val="1"/>
      <w:numFmt w:val="bullet"/>
      <w:lvlText w:val="○"/>
      <w:lvlJc w:val="left"/>
      <w:pPr>
        <w:tabs>
          <w:tab w:val="num" w:pos="4680"/>
        </w:tabs>
        <w:ind w:left="4680" w:hanging="360"/>
      </w:pPr>
      <w:rPr>
        <w:rFonts w:ascii="Meiryo UI" w:hAnsi="Meiryo UI" w:hint="default"/>
      </w:rPr>
    </w:lvl>
    <w:lvl w:ilvl="7" w:tplc="EFFAE4AA" w:tentative="1">
      <w:start w:val="1"/>
      <w:numFmt w:val="bullet"/>
      <w:lvlText w:val="○"/>
      <w:lvlJc w:val="left"/>
      <w:pPr>
        <w:tabs>
          <w:tab w:val="num" w:pos="5400"/>
        </w:tabs>
        <w:ind w:left="5400" w:hanging="360"/>
      </w:pPr>
      <w:rPr>
        <w:rFonts w:ascii="Meiryo UI" w:hAnsi="Meiryo UI" w:hint="default"/>
      </w:rPr>
    </w:lvl>
    <w:lvl w:ilvl="8" w:tplc="E4B6AE2C" w:tentative="1">
      <w:start w:val="1"/>
      <w:numFmt w:val="bullet"/>
      <w:lvlText w:val="○"/>
      <w:lvlJc w:val="left"/>
      <w:pPr>
        <w:tabs>
          <w:tab w:val="num" w:pos="6120"/>
        </w:tabs>
        <w:ind w:left="6120" w:hanging="360"/>
      </w:pPr>
      <w:rPr>
        <w:rFonts w:ascii="Meiryo UI" w:hAnsi="Meiryo UI" w:hint="default"/>
      </w:rPr>
    </w:lvl>
  </w:abstractNum>
  <w:abstractNum w:abstractNumId="15" w15:restartNumberingAfterBreak="0">
    <w:nsid w:val="58A56C6E"/>
    <w:multiLevelType w:val="hybridMultilevel"/>
    <w:tmpl w:val="F5962208"/>
    <w:lvl w:ilvl="0" w:tplc="9ABC9A6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72071"/>
    <w:multiLevelType w:val="hybridMultilevel"/>
    <w:tmpl w:val="7B28135C"/>
    <w:lvl w:ilvl="0" w:tplc="F7E6C7E6">
      <w:start w:val="1"/>
      <w:numFmt w:val="bullet"/>
      <w:lvlText w:val="○"/>
      <w:lvlJc w:val="left"/>
      <w:pPr>
        <w:tabs>
          <w:tab w:val="num" w:pos="360"/>
        </w:tabs>
        <w:ind w:left="360" w:hanging="360"/>
      </w:pPr>
      <w:rPr>
        <w:rFonts w:ascii="Meiryo UI" w:hAnsi="Meiryo UI" w:hint="default"/>
      </w:rPr>
    </w:lvl>
    <w:lvl w:ilvl="1" w:tplc="4D8EC106" w:tentative="1">
      <w:start w:val="1"/>
      <w:numFmt w:val="bullet"/>
      <w:lvlText w:val="○"/>
      <w:lvlJc w:val="left"/>
      <w:pPr>
        <w:tabs>
          <w:tab w:val="num" w:pos="1080"/>
        </w:tabs>
        <w:ind w:left="1080" w:hanging="360"/>
      </w:pPr>
      <w:rPr>
        <w:rFonts w:ascii="Meiryo UI" w:hAnsi="Meiryo UI" w:hint="default"/>
      </w:rPr>
    </w:lvl>
    <w:lvl w:ilvl="2" w:tplc="B0260F06" w:tentative="1">
      <w:start w:val="1"/>
      <w:numFmt w:val="bullet"/>
      <w:lvlText w:val="○"/>
      <w:lvlJc w:val="left"/>
      <w:pPr>
        <w:tabs>
          <w:tab w:val="num" w:pos="1800"/>
        </w:tabs>
        <w:ind w:left="1800" w:hanging="360"/>
      </w:pPr>
      <w:rPr>
        <w:rFonts w:ascii="Meiryo UI" w:hAnsi="Meiryo UI" w:hint="default"/>
      </w:rPr>
    </w:lvl>
    <w:lvl w:ilvl="3" w:tplc="9746D46C" w:tentative="1">
      <w:start w:val="1"/>
      <w:numFmt w:val="bullet"/>
      <w:lvlText w:val="○"/>
      <w:lvlJc w:val="left"/>
      <w:pPr>
        <w:tabs>
          <w:tab w:val="num" w:pos="2520"/>
        </w:tabs>
        <w:ind w:left="2520" w:hanging="360"/>
      </w:pPr>
      <w:rPr>
        <w:rFonts w:ascii="Meiryo UI" w:hAnsi="Meiryo UI" w:hint="default"/>
      </w:rPr>
    </w:lvl>
    <w:lvl w:ilvl="4" w:tplc="AA565010" w:tentative="1">
      <w:start w:val="1"/>
      <w:numFmt w:val="bullet"/>
      <w:lvlText w:val="○"/>
      <w:lvlJc w:val="left"/>
      <w:pPr>
        <w:tabs>
          <w:tab w:val="num" w:pos="3240"/>
        </w:tabs>
        <w:ind w:left="3240" w:hanging="360"/>
      </w:pPr>
      <w:rPr>
        <w:rFonts w:ascii="Meiryo UI" w:hAnsi="Meiryo UI" w:hint="default"/>
      </w:rPr>
    </w:lvl>
    <w:lvl w:ilvl="5" w:tplc="F5428BAE" w:tentative="1">
      <w:start w:val="1"/>
      <w:numFmt w:val="bullet"/>
      <w:lvlText w:val="○"/>
      <w:lvlJc w:val="left"/>
      <w:pPr>
        <w:tabs>
          <w:tab w:val="num" w:pos="3960"/>
        </w:tabs>
        <w:ind w:left="3960" w:hanging="360"/>
      </w:pPr>
      <w:rPr>
        <w:rFonts w:ascii="Meiryo UI" w:hAnsi="Meiryo UI" w:hint="default"/>
      </w:rPr>
    </w:lvl>
    <w:lvl w:ilvl="6" w:tplc="36748234" w:tentative="1">
      <w:start w:val="1"/>
      <w:numFmt w:val="bullet"/>
      <w:lvlText w:val="○"/>
      <w:lvlJc w:val="left"/>
      <w:pPr>
        <w:tabs>
          <w:tab w:val="num" w:pos="4680"/>
        </w:tabs>
        <w:ind w:left="4680" w:hanging="360"/>
      </w:pPr>
      <w:rPr>
        <w:rFonts w:ascii="Meiryo UI" w:hAnsi="Meiryo UI" w:hint="default"/>
      </w:rPr>
    </w:lvl>
    <w:lvl w:ilvl="7" w:tplc="A06866EE" w:tentative="1">
      <w:start w:val="1"/>
      <w:numFmt w:val="bullet"/>
      <w:lvlText w:val="○"/>
      <w:lvlJc w:val="left"/>
      <w:pPr>
        <w:tabs>
          <w:tab w:val="num" w:pos="5400"/>
        </w:tabs>
        <w:ind w:left="5400" w:hanging="360"/>
      </w:pPr>
      <w:rPr>
        <w:rFonts w:ascii="Meiryo UI" w:hAnsi="Meiryo UI" w:hint="default"/>
      </w:rPr>
    </w:lvl>
    <w:lvl w:ilvl="8" w:tplc="376A340A" w:tentative="1">
      <w:start w:val="1"/>
      <w:numFmt w:val="bullet"/>
      <w:lvlText w:val="○"/>
      <w:lvlJc w:val="left"/>
      <w:pPr>
        <w:tabs>
          <w:tab w:val="num" w:pos="6120"/>
        </w:tabs>
        <w:ind w:left="6120" w:hanging="360"/>
      </w:pPr>
      <w:rPr>
        <w:rFonts w:ascii="Meiryo UI" w:hAnsi="Meiryo UI" w:hint="default"/>
      </w:rPr>
    </w:lvl>
  </w:abstractNum>
  <w:abstractNum w:abstractNumId="17" w15:restartNumberingAfterBreak="0">
    <w:nsid w:val="641C50DF"/>
    <w:multiLevelType w:val="hybridMultilevel"/>
    <w:tmpl w:val="5DFC1C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F4DC4"/>
    <w:multiLevelType w:val="hybridMultilevel"/>
    <w:tmpl w:val="52841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ED73ED"/>
    <w:multiLevelType w:val="hybridMultilevel"/>
    <w:tmpl w:val="14F09432"/>
    <w:lvl w:ilvl="0" w:tplc="B398669A">
      <w:start w:val="1"/>
      <w:numFmt w:val="bullet"/>
      <w:lvlText w:val="○"/>
      <w:lvlJc w:val="left"/>
      <w:pPr>
        <w:tabs>
          <w:tab w:val="num" w:pos="360"/>
        </w:tabs>
        <w:ind w:left="360" w:hanging="360"/>
      </w:pPr>
      <w:rPr>
        <w:rFonts w:ascii="Meiryo UI" w:hAnsi="Meiryo UI" w:hint="default"/>
      </w:rPr>
    </w:lvl>
    <w:lvl w:ilvl="1" w:tplc="83A84F58" w:tentative="1">
      <w:start w:val="1"/>
      <w:numFmt w:val="bullet"/>
      <w:lvlText w:val="○"/>
      <w:lvlJc w:val="left"/>
      <w:pPr>
        <w:tabs>
          <w:tab w:val="num" w:pos="1080"/>
        </w:tabs>
        <w:ind w:left="1080" w:hanging="360"/>
      </w:pPr>
      <w:rPr>
        <w:rFonts w:ascii="Meiryo UI" w:hAnsi="Meiryo UI" w:hint="default"/>
      </w:rPr>
    </w:lvl>
    <w:lvl w:ilvl="2" w:tplc="313E91C2" w:tentative="1">
      <w:start w:val="1"/>
      <w:numFmt w:val="bullet"/>
      <w:lvlText w:val="○"/>
      <w:lvlJc w:val="left"/>
      <w:pPr>
        <w:tabs>
          <w:tab w:val="num" w:pos="1800"/>
        </w:tabs>
        <w:ind w:left="1800" w:hanging="360"/>
      </w:pPr>
      <w:rPr>
        <w:rFonts w:ascii="Meiryo UI" w:hAnsi="Meiryo UI" w:hint="default"/>
      </w:rPr>
    </w:lvl>
    <w:lvl w:ilvl="3" w:tplc="2D3E22EC" w:tentative="1">
      <w:start w:val="1"/>
      <w:numFmt w:val="bullet"/>
      <w:lvlText w:val="○"/>
      <w:lvlJc w:val="left"/>
      <w:pPr>
        <w:tabs>
          <w:tab w:val="num" w:pos="2520"/>
        </w:tabs>
        <w:ind w:left="2520" w:hanging="360"/>
      </w:pPr>
      <w:rPr>
        <w:rFonts w:ascii="Meiryo UI" w:hAnsi="Meiryo UI" w:hint="default"/>
      </w:rPr>
    </w:lvl>
    <w:lvl w:ilvl="4" w:tplc="30C2E440" w:tentative="1">
      <w:start w:val="1"/>
      <w:numFmt w:val="bullet"/>
      <w:lvlText w:val="○"/>
      <w:lvlJc w:val="left"/>
      <w:pPr>
        <w:tabs>
          <w:tab w:val="num" w:pos="3240"/>
        </w:tabs>
        <w:ind w:left="3240" w:hanging="360"/>
      </w:pPr>
      <w:rPr>
        <w:rFonts w:ascii="Meiryo UI" w:hAnsi="Meiryo UI" w:hint="default"/>
      </w:rPr>
    </w:lvl>
    <w:lvl w:ilvl="5" w:tplc="F7FE8F4A" w:tentative="1">
      <w:start w:val="1"/>
      <w:numFmt w:val="bullet"/>
      <w:lvlText w:val="○"/>
      <w:lvlJc w:val="left"/>
      <w:pPr>
        <w:tabs>
          <w:tab w:val="num" w:pos="3960"/>
        </w:tabs>
        <w:ind w:left="3960" w:hanging="360"/>
      </w:pPr>
      <w:rPr>
        <w:rFonts w:ascii="Meiryo UI" w:hAnsi="Meiryo UI" w:hint="default"/>
      </w:rPr>
    </w:lvl>
    <w:lvl w:ilvl="6" w:tplc="A07C23B8" w:tentative="1">
      <w:start w:val="1"/>
      <w:numFmt w:val="bullet"/>
      <w:lvlText w:val="○"/>
      <w:lvlJc w:val="left"/>
      <w:pPr>
        <w:tabs>
          <w:tab w:val="num" w:pos="4680"/>
        </w:tabs>
        <w:ind w:left="4680" w:hanging="360"/>
      </w:pPr>
      <w:rPr>
        <w:rFonts w:ascii="Meiryo UI" w:hAnsi="Meiryo UI" w:hint="default"/>
      </w:rPr>
    </w:lvl>
    <w:lvl w:ilvl="7" w:tplc="9A7E6696" w:tentative="1">
      <w:start w:val="1"/>
      <w:numFmt w:val="bullet"/>
      <w:lvlText w:val="○"/>
      <w:lvlJc w:val="left"/>
      <w:pPr>
        <w:tabs>
          <w:tab w:val="num" w:pos="5400"/>
        </w:tabs>
        <w:ind w:left="5400" w:hanging="360"/>
      </w:pPr>
      <w:rPr>
        <w:rFonts w:ascii="Meiryo UI" w:hAnsi="Meiryo UI" w:hint="default"/>
      </w:rPr>
    </w:lvl>
    <w:lvl w:ilvl="8" w:tplc="FF6C8660" w:tentative="1">
      <w:start w:val="1"/>
      <w:numFmt w:val="bullet"/>
      <w:lvlText w:val="○"/>
      <w:lvlJc w:val="left"/>
      <w:pPr>
        <w:tabs>
          <w:tab w:val="num" w:pos="6120"/>
        </w:tabs>
        <w:ind w:left="6120" w:hanging="360"/>
      </w:pPr>
      <w:rPr>
        <w:rFonts w:ascii="Meiryo UI" w:hAnsi="Meiryo UI" w:hint="default"/>
      </w:rPr>
    </w:lvl>
  </w:abstractNum>
  <w:abstractNum w:abstractNumId="20" w15:restartNumberingAfterBreak="0">
    <w:nsid w:val="6EDE12F3"/>
    <w:multiLevelType w:val="hybridMultilevel"/>
    <w:tmpl w:val="59568A7C"/>
    <w:lvl w:ilvl="0" w:tplc="09E61040">
      <w:start w:val="1"/>
      <w:numFmt w:val="bullet"/>
      <w:lvlText w:val="○"/>
      <w:lvlJc w:val="left"/>
      <w:pPr>
        <w:ind w:left="420" w:hanging="420"/>
      </w:pPr>
      <w:rPr>
        <w:rFonts w:ascii="Meiryo U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072A4E"/>
    <w:multiLevelType w:val="hybridMultilevel"/>
    <w:tmpl w:val="3A4CECB2"/>
    <w:lvl w:ilvl="0" w:tplc="1298B1C0">
      <w:start w:val="1"/>
      <w:numFmt w:val="bullet"/>
      <w:lvlText w:val="○"/>
      <w:lvlJc w:val="left"/>
      <w:pPr>
        <w:tabs>
          <w:tab w:val="num" w:pos="360"/>
        </w:tabs>
        <w:ind w:left="360" w:hanging="360"/>
      </w:pPr>
      <w:rPr>
        <w:rFonts w:ascii="Meiryo UI" w:hAnsi="Meiryo UI" w:hint="default"/>
      </w:rPr>
    </w:lvl>
    <w:lvl w:ilvl="1" w:tplc="BFEAFAF4" w:tentative="1">
      <w:start w:val="1"/>
      <w:numFmt w:val="bullet"/>
      <w:lvlText w:val="○"/>
      <w:lvlJc w:val="left"/>
      <w:pPr>
        <w:tabs>
          <w:tab w:val="num" w:pos="1080"/>
        </w:tabs>
        <w:ind w:left="1080" w:hanging="360"/>
      </w:pPr>
      <w:rPr>
        <w:rFonts w:ascii="Meiryo UI" w:hAnsi="Meiryo UI" w:hint="default"/>
      </w:rPr>
    </w:lvl>
    <w:lvl w:ilvl="2" w:tplc="F8AC8FBC" w:tentative="1">
      <w:start w:val="1"/>
      <w:numFmt w:val="bullet"/>
      <w:lvlText w:val="○"/>
      <w:lvlJc w:val="left"/>
      <w:pPr>
        <w:tabs>
          <w:tab w:val="num" w:pos="1800"/>
        </w:tabs>
        <w:ind w:left="1800" w:hanging="360"/>
      </w:pPr>
      <w:rPr>
        <w:rFonts w:ascii="Meiryo UI" w:hAnsi="Meiryo UI" w:hint="default"/>
      </w:rPr>
    </w:lvl>
    <w:lvl w:ilvl="3" w:tplc="8CB6A54A" w:tentative="1">
      <w:start w:val="1"/>
      <w:numFmt w:val="bullet"/>
      <w:lvlText w:val="○"/>
      <w:lvlJc w:val="left"/>
      <w:pPr>
        <w:tabs>
          <w:tab w:val="num" w:pos="2520"/>
        </w:tabs>
        <w:ind w:left="2520" w:hanging="360"/>
      </w:pPr>
      <w:rPr>
        <w:rFonts w:ascii="Meiryo UI" w:hAnsi="Meiryo UI" w:hint="default"/>
      </w:rPr>
    </w:lvl>
    <w:lvl w:ilvl="4" w:tplc="7DD4A5EC" w:tentative="1">
      <w:start w:val="1"/>
      <w:numFmt w:val="bullet"/>
      <w:lvlText w:val="○"/>
      <w:lvlJc w:val="left"/>
      <w:pPr>
        <w:tabs>
          <w:tab w:val="num" w:pos="3240"/>
        </w:tabs>
        <w:ind w:left="3240" w:hanging="360"/>
      </w:pPr>
      <w:rPr>
        <w:rFonts w:ascii="Meiryo UI" w:hAnsi="Meiryo UI" w:hint="default"/>
      </w:rPr>
    </w:lvl>
    <w:lvl w:ilvl="5" w:tplc="D54A03DC" w:tentative="1">
      <w:start w:val="1"/>
      <w:numFmt w:val="bullet"/>
      <w:lvlText w:val="○"/>
      <w:lvlJc w:val="left"/>
      <w:pPr>
        <w:tabs>
          <w:tab w:val="num" w:pos="3960"/>
        </w:tabs>
        <w:ind w:left="3960" w:hanging="360"/>
      </w:pPr>
      <w:rPr>
        <w:rFonts w:ascii="Meiryo UI" w:hAnsi="Meiryo UI" w:hint="default"/>
      </w:rPr>
    </w:lvl>
    <w:lvl w:ilvl="6" w:tplc="88A0EAD0" w:tentative="1">
      <w:start w:val="1"/>
      <w:numFmt w:val="bullet"/>
      <w:lvlText w:val="○"/>
      <w:lvlJc w:val="left"/>
      <w:pPr>
        <w:tabs>
          <w:tab w:val="num" w:pos="4680"/>
        </w:tabs>
        <w:ind w:left="4680" w:hanging="360"/>
      </w:pPr>
      <w:rPr>
        <w:rFonts w:ascii="Meiryo UI" w:hAnsi="Meiryo UI" w:hint="default"/>
      </w:rPr>
    </w:lvl>
    <w:lvl w:ilvl="7" w:tplc="ADE2597E" w:tentative="1">
      <w:start w:val="1"/>
      <w:numFmt w:val="bullet"/>
      <w:lvlText w:val="○"/>
      <w:lvlJc w:val="left"/>
      <w:pPr>
        <w:tabs>
          <w:tab w:val="num" w:pos="5400"/>
        </w:tabs>
        <w:ind w:left="5400" w:hanging="360"/>
      </w:pPr>
      <w:rPr>
        <w:rFonts w:ascii="Meiryo UI" w:hAnsi="Meiryo UI" w:hint="default"/>
      </w:rPr>
    </w:lvl>
    <w:lvl w:ilvl="8" w:tplc="ADD69DEA" w:tentative="1">
      <w:start w:val="1"/>
      <w:numFmt w:val="bullet"/>
      <w:lvlText w:val="○"/>
      <w:lvlJc w:val="left"/>
      <w:pPr>
        <w:tabs>
          <w:tab w:val="num" w:pos="6120"/>
        </w:tabs>
        <w:ind w:left="6120" w:hanging="360"/>
      </w:pPr>
      <w:rPr>
        <w:rFonts w:ascii="Meiryo UI" w:hAnsi="Meiryo UI" w:hint="default"/>
      </w:rPr>
    </w:lvl>
  </w:abstractNum>
  <w:abstractNum w:abstractNumId="22" w15:restartNumberingAfterBreak="0">
    <w:nsid w:val="761D0D33"/>
    <w:multiLevelType w:val="hybridMultilevel"/>
    <w:tmpl w:val="4894C7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656C3D"/>
    <w:multiLevelType w:val="hybridMultilevel"/>
    <w:tmpl w:val="5AE8FC86"/>
    <w:lvl w:ilvl="0" w:tplc="27FC735E">
      <w:start w:val="1"/>
      <w:numFmt w:val="bullet"/>
      <w:lvlText w:val="○"/>
      <w:lvlJc w:val="left"/>
      <w:pPr>
        <w:tabs>
          <w:tab w:val="num" w:pos="360"/>
        </w:tabs>
        <w:ind w:left="360" w:hanging="360"/>
      </w:pPr>
      <w:rPr>
        <w:rFonts w:ascii="Meiryo UI" w:hAnsi="Meiryo UI" w:hint="default"/>
      </w:rPr>
    </w:lvl>
    <w:lvl w:ilvl="1" w:tplc="5DD64EB0" w:tentative="1">
      <w:start w:val="1"/>
      <w:numFmt w:val="bullet"/>
      <w:lvlText w:val="○"/>
      <w:lvlJc w:val="left"/>
      <w:pPr>
        <w:tabs>
          <w:tab w:val="num" w:pos="1080"/>
        </w:tabs>
        <w:ind w:left="1080" w:hanging="360"/>
      </w:pPr>
      <w:rPr>
        <w:rFonts w:ascii="Meiryo UI" w:hAnsi="Meiryo UI" w:hint="default"/>
      </w:rPr>
    </w:lvl>
    <w:lvl w:ilvl="2" w:tplc="270ECB38" w:tentative="1">
      <w:start w:val="1"/>
      <w:numFmt w:val="bullet"/>
      <w:lvlText w:val="○"/>
      <w:lvlJc w:val="left"/>
      <w:pPr>
        <w:tabs>
          <w:tab w:val="num" w:pos="1800"/>
        </w:tabs>
        <w:ind w:left="1800" w:hanging="360"/>
      </w:pPr>
      <w:rPr>
        <w:rFonts w:ascii="Meiryo UI" w:hAnsi="Meiryo UI" w:hint="default"/>
      </w:rPr>
    </w:lvl>
    <w:lvl w:ilvl="3" w:tplc="A5E02194" w:tentative="1">
      <w:start w:val="1"/>
      <w:numFmt w:val="bullet"/>
      <w:lvlText w:val="○"/>
      <w:lvlJc w:val="left"/>
      <w:pPr>
        <w:tabs>
          <w:tab w:val="num" w:pos="2520"/>
        </w:tabs>
        <w:ind w:left="2520" w:hanging="360"/>
      </w:pPr>
      <w:rPr>
        <w:rFonts w:ascii="Meiryo UI" w:hAnsi="Meiryo UI" w:hint="default"/>
      </w:rPr>
    </w:lvl>
    <w:lvl w:ilvl="4" w:tplc="AA9CC352" w:tentative="1">
      <w:start w:val="1"/>
      <w:numFmt w:val="bullet"/>
      <w:lvlText w:val="○"/>
      <w:lvlJc w:val="left"/>
      <w:pPr>
        <w:tabs>
          <w:tab w:val="num" w:pos="3240"/>
        </w:tabs>
        <w:ind w:left="3240" w:hanging="360"/>
      </w:pPr>
      <w:rPr>
        <w:rFonts w:ascii="Meiryo UI" w:hAnsi="Meiryo UI" w:hint="default"/>
      </w:rPr>
    </w:lvl>
    <w:lvl w:ilvl="5" w:tplc="C3EA6D98" w:tentative="1">
      <w:start w:val="1"/>
      <w:numFmt w:val="bullet"/>
      <w:lvlText w:val="○"/>
      <w:lvlJc w:val="left"/>
      <w:pPr>
        <w:tabs>
          <w:tab w:val="num" w:pos="3960"/>
        </w:tabs>
        <w:ind w:left="3960" w:hanging="360"/>
      </w:pPr>
      <w:rPr>
        <w:rFonts w:ascii="Meiryo UI" w:hAnsi="Meiryo UI" w:hint="default"/>
      </w:rPr>
    </w:lvl>
    <w:lvl w:ilvl="6" w:tplc="F13C10C8" w:tentative="1">
      <w:start w:val="1"/>
      <w:numFmt w:val="bullet"/>
      <w:lvlText w:val="○"/>
      <w:lvlJc w:val="left"/>
      <w:pPr>
        <w:tabs>
          <w:tab w:val="num" w:pos="4680"/>
        </w:tabs>
        <w:ind w:left="4680" w:hanging="360"/>
      </w:pPr>
      <w:rPr>
        <w:rFonts w:ascii="Meiryo UI" w:hAnsi="Meiryo UI" w:hint="default"/>
      </w:rPr>
    </w:lvl>
    <w:lvl w:ilvl="7" w:tplc="3ADA1686" w:tentative="1">
      <w:start w:val="1"/>
      <w:numFmt w:val="bullet"/>
      <w:lvlText w:val="○"/>
      <w:lvlJc w:val="left"/>
      <w:pPr>
        <w:tabs>
          <w:tab w:val="num" w:pos="5400"/>
        </w:tabs>
        <w:ind w:left="5400" w:hanging="360"/>
      </w:pPr>
      <w:rPr>
        <w:rFonts w:ascii="Meiryo UI" w:hAnsi="Meiryo UI" w:hint="default"/>
      </w:rPr>
    </w:lvl>
    <w:lvl w:ilvl="8" w:tplc="6C684EBA" w:tentative="1">
      <w:start w:val="1"/>
      <w:numFmt w:val="bullet"/>
      <w:lvlText w:val="○"/>
      <w:lvlJc w:val="left"/>
      <w:pPr>
        <w:tabs>
          <w:tab w:val="num" w:pos="6120"/>
        </w:tabs>
        <w:ind w:left="6120" w:hanging="360"/>
      </w:pPr>
      <w:rPr>
        <w:rFonts w:ascii="Meiryo UI" w:hAnsi="Meiryo UI" w:hint="default"/>
      </w:rPr>
    </w:lvl>
  </w:abstractNum>
  <w:abstractNum w:abstractNumId="24" w15:restartNumberingAfterBreak="0">
    <w:nsid w:val="7DCC499F"/>
    <w:multiLevelType w:val="hybridMultilevel"/>
    <w:tmpl w:val="1772E1F8"/>
    <w:lvl w:ilvl="0" w:tplc="1298B1C0">
      <w:start w:val="1"/>
      <w:numFmt w:val="bullet"/>
      <w:lvlText w:val="○"/>
      <w:lvlJc w:val="left"/>
      <w:pPr>
        <w:ind w:left="420" w:hanging="420"/>
      </w:pPr>
      <w:rPr>
        <w:rFonts w:ascii="Meiryo U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18"/>
  </w:num>
  <w:num w:numId="4">
    <w:abstractNumId w:val="16"/>
  </w:num>
  <w:num w:numId="5">
    <w:abstractNumId w:val="9"/>
  </w:num>
  <w:num w:numId="6">
    <w:abstractNumId w:val="14"/>
  </w:num>
  <w:num w:numId="7">
    <w:abstractNumId w:val="8"/>
  </w:num>
  <w:num w:numId="8">
    <w:abstractNumId w:val="5"/>
  </w:num>
  <w:num w:numId="9">
    <w:abstractNumId w:val="19"/>
  </w:num>
  <w:num w:numId="10">
    <w:abstractNumId w:val="24"/>
  </w:num>
  <w:num w:numId="11">
    <w:abstractNumId w:val="7"/>
  </w:num>
  <w:num w:numId="12">
    <w:abstractNumId w:val="0"/>
  </w:num>
  <w:num w:numId="13">
    <w:abstractNumId w:val="10"/>
  </w:num>
  <w:num w:numId="14">
    <w:abstractNumId w:val="23"/>
  </w:num>
  <w:num w:numId="15">
    <w:abstractNumId w:val="13"/>
  </w:num>
  <w:num w:numId="16">
    <w:abstractNumId w:val="3"/>
  </w:num>
  <w:num w:numId="17">
    <w:abstractNumId w:val="15"/>
  </w:num>
  <w:num w:numId="18">
    <w:abstractNumId w:val="4"/>
  </w:num>
  <w:num w:numId="19">
    <w:abstractNumId w:val="12"/>
  </w:num>
  <w:num w:numId="20">
    <w:abstractNumId w:val="17"/>
  </w:num>
  <w:num w:numId="21">
    <w:abstractNumId w:val="11"/>
  </w:num>
  <w:num w:numId="22">
    <w:abstractNumId w:val="1"/>
  </w:num>
  <w:num w:numId="23">
    <w:abstractNumId w:val="6"/>
  </w:num>
  <w:num w:numId="24">
    <w:abstractNumId w:val="2"/>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67"/>
    <w:rsid w:val="00067941"/>
    <w:rsid w:val="00112D32"/>
    <w:rsid w:val="00192CA2"/>
    <w:rsid w:val="001F5F08"/>
    <w:rsid w:val="002465B1"/>
    <w:rsid w:val="00282D4C"/>
    <w:rsid w:val="002C6CFA"/>
    <w:rsid w:val="002E1D0C"/>
    <w:rsid w:val="00325B1B"/>
    <w:rsid w:val="00343485"/>
    <w:rsid w:val="003D4555"/>
    <w:rsid w:val="003E67B5"/>
    <w:rsid w:val="004301DA"/>
    <w:rsid w:val="0049415E"/>
    <w:rsid w:val="004F7611"/>
    <w:rsid w:val="00601B34"/>
    <w:rsid w:val="006C5E30"/>
    <w:rsid w:val="006D61B7"/>
    <w:rsid w:val="00700D75"/>
    <w:rsid w:val="007B41CA"/>
    <w:rsid w:val="008A001B"/>
    <w:rsid w:val="008F19D8"/>
    <w:rsid w:val="00922DE1"/>
    <w:rsid w:val="00A203BB"/>
    <w:rsid w:val="00A86B6A"/>
    <w:rsid w:val="00AC74ED"/>
    <w:rsid w:val="00AD62AF"/>
    <w:rsid w:val="00AF7492"/>
    <w:rsid w:val="00B334DC"/>
    <w:rsid w:val="00B95BAF"/>
    <w:rsid w:val="00C513F6"/>
    <w:rsid w:val="00C7173F"/>
    <w:rsid w:val="00CC04D2"/>
    <w:rsid w:val="00D67A04"/>
    <w:rsid w:val="00DB048F"/>
    <w:rsid w:val="00E167BF"/>
    <w:rsid w:val="00E31911"/>
    <w:rsid w:val="00E42E53"/>
    <w:rsid w:val="00E771F3"/>
    <w:rsid w:val="00EA2967"/>
    <w:rsid w:val="00F5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45BE856-74D5-4E99-AE57-1A47F348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3F6"/>
    <w:pPr>
      <w:ind w:leftChars="400" w:left="840"/>
    </w:pPr>
  </w:style>
  <w:style w:type="paragraph" w:styleId="Web">
    <w:name w:val="Normal (Web)"/>
    <w:basedOn w:val="a"/>
    <w:uiPriority w:val="99"/>
    <w:semiHidden/>
    <w:unhideWhenUsed/>
    <w:rsid w:val="004F76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7173F"/>
    <w:pPr>
      <w:tabs>
        <w:tab w:val="center" w:pos="4252"/>
        <w:tab w:val="right" w:pos="8504"/>
      </w:tabs>
      <w:snapToGrid w:val="0"/>
    </w:pPr>
  </w:style>
  <w:style w:type="character" w:customStyle="1" w:styleId="a6">
    <w:name w:val="ヘッダー (文字)"/>
    <w:basedOn w:val="a0"/>
    <w:link w:val="a5"/>
    <w:uiPriority w:val="99"/>
    <w:rsid w:val="00C7173F"/>
  </w:style>
  <w:style w:type="paragraph" w:styleId="a7">
    <w:name w:val="footer"/>
    <w:basedOn w:val="a"/>
    <w:link w:val="a8"/>
    <w:uiPriority w:val="99"/>
    <w:unhideWhenUsed/>
    <w:rsid w:val="00C7173F"/>
    <w:pPr>
      <w:tabs>
        <w:tab w:val="center" w:pos="4252"/>
        <w:tab w:val="right" w:pos="8504"/>
      </w:tabs>
      <w:snapToGrid w:val="0"/>
    </w:pPr>
  </w:style>
  <w:style w:type="character" w:customStyle="1" w:styleId="a8">
    <w:name w:val="フッター (文字)"/>
    <w:basedOn w:val="a0"/>
    <w:link w:val="a7"/>
    <w:uiPriority w:val="99"/>
    <w:rsid w:val="00C7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029">
      <w:bodyDiv w:val="1"/>
      <w:marLeft w:val="0"/>
      <w:marRight w:val="0"/>
      <w:marTop w:val="0"/>
      <w:marBottom w:val="0"/>
      <w:divBdr>
        <w:top w:val="none" w:sz="0" w:space="0" w:color="auto"/>
        <w:left w:val="none" w:sz="0" w:space="0" w:color="auto"/>
        <w:bottom w:val="none" w:sz="0" w:space="0" w:color="auto"/>
        <w:right w:val="none" w:sz="0" w:space="0" w:color="auto"/>
      </w:divBdr>
      <w:divsChild>
        <w:div w:id="374543758">
          <w:marLeft w:val="547"/>
          <w:marRight w:val="0"/>
          <w:marTop w:val="0"/>
          <w:marBottom w:val="120"/>
          <w:divBdr>
            <w:top w:val="none" w:sz="0" w:space="0" w:color="auto"/>
            <w:left w:val="none" w:sz="0" w:space="0" w:color="auto"/>
            <w:bottom w:val="none" w:sz="0" w:space="0" w:color="auto"/>
            <w:right w:val="none" w:sz="0" w:space="0" w:color="auto"/>
          </w:divBdr>
        </w:div>
        <w:div w:id="731852643">
          <w:marLeft w:val="547"/>
          <w:marRight w:val="0"/>
          <w:marTop w:val="0"/>
          <w:marBottom w:val="120"/>
          <w:divBdr>
            <w:top w:val="none" w:sz="0" w:space="0" w:color="auto"/>
            <w:left w:val="none" w:sz="0" w:space="0" w:color="auto"/>
            <w:bottom w:val="none" w:sz="0" w:space="0" w:color="auto"/>
            <w:right w:val="none" w:sz="0" w:space="0" w:color="auto"/>
          </w:divBdr>
        </w:div>
      </w:divsChild>
    </w:div>
    <w:div w:id="102111776">
      <w:bodyDiv w:val="1"/>
      <w:marLeft w:val="0"/>
      <w:marRight w:val="0"/>
      <w:marTop w:val="0"/>
      <w:marBottom w:val="0"/>
      <w:divBdr>
        <w:top w:val="none" w:sz="0" w:space="0" w:color="auto"/>
        <w:left w:val="none" w:sz="0" w:space="0" w:color="auto"/>
        <w:bottom w:val="none" w:sz="0" w:space="0" w:color="auto"/>
        <w:right w:val="none" w:sz="0" w:space="0" w:color="auto"/>
      </w:divBdr>
      <w:divsChild>
        <w:div w:id="1047291122">
          <w:marLeft w:val="547"/>
          <w:marRight w:val="0"/>
          <w:marTop w:val="0"/>
          <w:marBottom w:val="120"/>
          <w:divBdr>
            <w:top w:val="none" w:sz="0" w:space="0" w:color="auto"/>
            <w:left w:val="none" w:sz="0" w:space="0" w:color="auto"/>
            <w:bottom w:val="none" w:sz="0" w:space="0" w:color="auto"/>
            <w:right w:val="none" w:sz="0" w:space="0" w:color="auto"/>
          </w:divBdr>
        </w:div>
        <w:div w:id="1201014282">
          <w:marLeft w:val="547"/>
          <w:marRight w:val="0"/>
          <w:marTop w:val="0"/>
          <w:marBottom w:val="120"/>
          <w:divBdr>
            <w:top w:val="none" w:sz="0" w:space="0" w:color="auto"/>
            <w:left w:val="none" w:sz="0" w:space="0" w:color="auto"/>
            <w:bottom w:val="none" w:sz="0" w:space="0" w:color="auto"/>
            <w:right w:val="none" w:sz="0" w:space="0" w:color="auto"/>
          </w:divBdr>
        </w:div>
        <w:div w:id="1053695982">
          <w:marLeft w:val="547"/>
          <w:marRight w:val="0"/>
          <w:marTop w:val="0"/>
          <w:marBottom w:val="120"/>
          <w:divBdr>
            <w:top w:val="none" w:sz="0" w:space="0" w:color="auto"/>
            <w:left w:val="none" w:sz="0" w:space="0" w:color="auto"/>
            <w:bottom w:val="none" w:sz="0" w:space="0" w:color="auto"/>
            <w:right w:val="none" w:sz="0" w:space="0" w:color="auto"/>
          </w:divBdr>
        </w:div>
      </w:divsChild>
    </w:div>
    <w:div w:id="125589604">
      <w:bodyDiv w:val="1"/>
      <w:marLeft w:val="0"/>
      <w:marRight w:val="0"/>
      <w:marTop w:val="0"/>
      <w:marBottom w:val="0"/>
      <w:divBdr>
        <w:top w:val="none" w:sz="0" w:space="0" w:color="auto"/>
        <w:left w:val="none" w:sz="0" w:space="0" w:color="auto"/>
        <w:bottom w:val="none" w:sz="0" w:space="0" w:color="auto"/>
        <w:right w:val="none" w:sz="0" w:space="0" w:color="auto"/>
      </w:divBdr>
    </w:div>
    <w:div w:id="187914707">
      <w:bodyDiv w:val="1"/>
      <w:marLeft w:val="0"/>
      <w:marRight w:val="0"/>
      <w:marTop w:val="0"/>
      <w:marBottom w:val="0"/>
      <w:divBdr>
        <w:top w:val="none" w:sz="0" w:space="0" w:color="auto"/>
        <w:left w:val="none" w:sz="0" w:space="0" w:color="auto"/>
        <w:bottom w:val="none" w:sz="0" w:space="0" w:color="auto"/>
        <w:right w:val="none" w:sz="0" w:space="0" w:color="auto"/>
      </w:divBdr>
    </w:div>
    <w:div w:id="225997687">
      <w:bodyDiv w:val="1"/>
      <w:marLeft w:val="0"/>
      <w:marRight w:val="0"/>
      <w:marTop w:val="0"/>
      <w:marBottom w:val="0"/>
      <w:divBdr>
        <w:top w:val="none" w:sz="0" w:space="0" w:color="auto"/>
        <w:left w:val="none" w:sz="0" w:space="0" w:color="auto"/>
        <w:bottom w:val="none" w:sz="0" w:space="0" w:color="auto"/>
        <w:right w:val="none" w:sz="0" w:space="0" w:color="auto"/>
      </w:divBdr>
      <w:divsChild>
        <w:div w:id="184712684">
          <w:marLeft w:val="547"/>
          <w:marRight w:val="0"/>
          <w:marTop w:val="0"/>
          <w:marBottom w:val="120"/>
          <w:divBdr>
            <w:top w:val="none" w:sz="0" w:space="0" w:color="auto"/>
            <w:left w:val="none" w:sz="0" w:space="0" w:color="auto"/>
            <w:bottom w:val="none" w:sz="0" w:space="0" w:color="auto"/>
            <w:right w:val="none" w:sz="0" w:space="0" w:color="auto"/>
          </w:divBdr>
        </w:div>
        <w:div w:id="1903903162">
          <w:marLeft w:val="994"/>
          <w:marRight w:val="0"/>
          <w:marTop w:val="0"/>
          <w:marBottom w:val="120"/>
          <w:divBdr>
            <w:top w:val="none" w:sz="0" w:space="0" w:color="auto"/>
            <w:left w:val="none" w:sz="0" w:space="0" w:color="auto"/>
            <w:bottom w:val="none" w:sz="0" w:space="0" w:color="auto"/>
            <w:right w:val="none" w:sz="0" w:space="0" w:color="auto"/>
          </w:divBdr>
        </w:div>
        <w:div w:id="728458044">
          <w:marLeft w:val="547"/>
          <w:marRight w:val="0"/>
          <w:marTop w:val="0"/>
          <w:marBottom w:val="120"/>
          <w:divBdr>
            <w:top w:val="none" w:sz="0" w:space="0" w:color="auto"/>
            <w:left w:val="none" w:sz="0" w:space="0" w:color="auto"/>
            <w:bottom w:val="none" w:sz="0" w:space="0" w:color="auto"/>
            <w:right w:val="none" w:sz="0" w:space="0" w:color="auto"/>
          </w:divBdr>
        </w:div>
        <w:div w:id="1855417613">
          <w:marLeft w:val="994"/>
          <w:marRight w:val="0"/>
          <w:marTop w:val="0"/>
          <w:marBottom w:val="120"/>
          <w:divBdr>
            <w:top w:val="none" w:sz="0" w:space="0" w:color="auto"/>
            <w:left w:val="none" w:sz="0" w:space="0" w:color="auto"/>
            <w:bottom w:val="none" w:sz="0" w:space="0" w:color="auto"/>
            <w:right w:val="none" w:sz="0" w:space="0" w:color="auto"/>
          </w:divBdr>
        </w:div>
        <w:div w:id="1264460869">
          <w:marLeft w:val="547"/>
          <w:marRight w:val="0"/>
          <w:marTop w:val="0"/>
          <w:marBottom w:val="120"/>
          <w:divBdr>
            <w:top w:val="none" w:sz="0" w:space="0" w:color="auto"/>
            <w:left w:val="none" w:sz="0" w:space="0" w:color="auto"/>
            <w:bottom w:val="none" w:sz="0" w:space="0" w:color="auto"/>
            <w:right w:val="none" w:sz="0" w:space="0" w:color="auto"/>
          </w:divBdr>
        </w:div>
        <w:div w:id="2090689016">
          <w:marLeft w:val="994"/>
          <w:marRight w:val="0"/>
          <w:marTop w:val="0"/>
          <w:marBottom w:val="120"/>
          <w:divBdr>
            <w:top w:val="none" w:sz="0" w:space="0" w:color="auto"/>
            <w:left w:val="none" w:sz="0" w:space="0" w:color="auto"/>
            <w:bottom w:val="none" w:sz="0" w:space="0" w:color="auto"/>
            <w:right w:val="none" w:sz="0" w:space="0" w:color="auto"/>
          </w:divBdr>
        </w:div>
      </w:divsChild>
    </w:div>
    <w:div w:id="321008347">
      <w:bodyDiv w:val="1"/>
      <w:marLeft w:val="0"/>
      <w:marRight w:val="0"/>
      <w:marTop w:val="0"/>
      <w:marBottom w:val="0"/>
      <w:divBdr>
        <w:top w:val="none" w:sz="0" w:space="0" w:color="auto"/>
        <w:left w:val="none" w:sz="0" w:space="0" w:color="auto"/>
        <w:bottom w:val="none" w:sz="0" w:space="0" w:color="auto"/>
        <w:right w:val="none" w:sz="0" w:space="0" w:color="auto"/>
      </w:divBdr>
      <w:divsChild>
        <w:div w:id="1829050207">
          <w:marLeft w:val="547"/>
          <w:marRight w:val="0"/>
          <w:marTop w:val="0"/>
          <w:marBottom w:val="120"/>
          <w:divBdr>
            <w:top w:val="none" w:sz="0" w:space="0" w:color="auto"/>
            <w:left w:val="none" w:sz="0" w:space="0" w:color="auto"/>
            <w:bottom w:val="none" w:sz="0" w:space="0" w:color="auto"/>
            <w:right w:val="none" w:sz="0" w:space="0" w:color="auto"/>
          </w:divBdr>
        </w:div>
        <w:div w:id="571816514">
          <w:marLeft w:val="547"/>
          <w:marRight w:val="0"/>
          <w:marTop w:val="0"/>
          <w:marBottom w:val="120"/>
          <w:divBdr>
            <w:top w:val="none" w:sz="0" w:space="0" w:color="auto"/>
            <w:left w:val="none" w:sz="0" w:space="0" w:color="auto"/>
            <w:bottom w:val="none" w:sz="0" w:space="0" w:color="auto"/>
            <w:right w:val="none" w:sz="0" w:space="0" w:color="auto"/>
          </w:divBdr>
        </w:div>
        <w:div w:id="851139680">
          <w:marLeft w:val="547"/>
          <w:marRight w:val="0"/>
          <w:marTop w:val="0"/>
          <w:marBottom w:val="120"/>
          <w:divBdr>
            <w:top w:val="none" w:sz="0" w:space="0" w:color="auto"/>
            <w:left w:val="none" w:sz="0" w:space="0" w:color="auto"/>
            <w:bottom w:val="none" w:sz="0" w:space="0" w:color="auto"/>
            <w:right w:val="none" w:sz="0" w:space="0" w:color="auto"/>
          </w:divBdr>
        </w:div>
        <w:div w:id="202713619">
          <w:marLeft w:val="547"/>
          <w:marRight w:val="0"/>
          <w:marTop w:val="0"/>
          <w:marBottom w:val="120"/>
          <w:divBdr>
            <w:top w:val="none" w:sz="0" w:space="0" w:color="auto"/>
            <w:left w:val="none" w:sz="0" w:space="0" w:color="auto"/>
            <w:bottom w:val="none" w:sz="0" w:space="0" w:color="auto"/>
            <w:right w:val="none" w:sz="0" w:space="0" w:color="auto"/>
          </w:divBdr>
        </w:div>
        <w:div w:id="840436627">
          <w:marLeft w:val="547"/>
          <w:marRight w:val="0"/>
          <w:marTop w:val="0"/>
          <w:marBottom w:val="120"/>
          <w:divBdr>
            <w:top w:val="none" w:sz="0" w:space="0" w:color="auto"/>
            <w:left w:val="none" w:sz="0" w:space="0" w:color="auto"/>
            <w:bottom w:val="none" w:sz="0" w:space="0" w:color="auto"/>
            <w:right w:val="none" w:sz="0" w:space="0" w:color="auto"/>
          </w:divBdr>
        </w:div>
        <w:div w:id="650520367">
          <w:marLeft w:val="547"/>
          <w:marRight w:val="0"/>
          <w:marTop w:val="0"/>
          <w:marBottom w:val="120"/>
          <w:divBdr>
            <w:top w:val="none" w:sz="0" w:space="0" w:color="auto"/>
            <w:left w:val="none" w:sz="0" w:space="0" w:color="auto"/>
            <w:bottom w:val="none" w:sz="0" w:space="0" w:color="auto"/>
            <w:right w:val="none" w:sz="0" w:space="0" w:color="auto"/>
          </w:divBdr>
        </w:div>
        <w:div w:id="1168325530">
          <w:marLeft w:val="547"/>
          <w:marRight w:val="0"/>
          <w:marTop w:val="0"/>
          <w:marBottom w:val="120"/>
          <w:divBdr>
            <w:top w:val="none" w:sz="0" w:space="0" w:color="auto"/>
            <w:left w:val="none" w:sz="0" w:space="0" w:color="auto"/>
            <w:bottom w:val="none" w:sz="0" w:space="0" w:color="auto"/>
            <w:right w:val="none" w:sz="0" w:space="0" w:color="auto"/>
          </w:divBdr>
        </w:div>
        <w:div w:id="1387604741">
          <w:marLeft w:val="547"/>
          <w:marRight w:val="0"/>
          <w:marTop w:val="0"/>
          <w:marBottom w:val="120"/>
          <w:divBdr>
            <w:top w:val="none" w:sz="0" w:space="0" w:color="auto"/>
            <w:left w:val="none" w:sz="0" w:space="0" w:color="auto"/>
            <w:bottom w:val="none" w:sz="0" w:space="0" w:color="auto"/>
            <w:right w:val="none" w:sz="0" w:space="0" w:color="auto"/>
          </w:divBdr>
        </w:div>
        <w:div w:id="1901743317">
          <w:marLeft w:val="547"/>
          <w:marRight w:val="0"/>
          <w:marTop w:val="0"/>
          <w:marBottom w:val="120"/>
          <w:divBdr>
            <w:top w:val="none" w:sz="0" w:space="0" w:color="auto"/>
            <w:left w:val="none" w:sz="0" w:space="0" w:color="auto"/>
            <w:bottom w:val="none" w:sz="0" w:space="0" w:color="auto"/>
            <w:right w:val="none" w:sz="0" w:space="0" w:color="auto"/>
          </w:divBdr>
        </w:div>
      </w:divsChild>
    </w:div>
    <w:div w:id="346950338">
      <w:bodyDiv w:val="1"/>
      <w:marLeft w:val="0"/>
      <w:marRight w:val="0"/>
      <w:marTop w:val="0"/>
      <w:marBottom w:val="0"/>
      <w:divBdr>
        <w:top w:val="none" w:sz="0" w:space="0" w:color="auto"/>
        <w:left w:val="none" w:sz="0" w:space="0" w:color="auto"/>
        <w:bottom w:val="none" w:sz="0" w:space="0" w:color="auto"/>
        <w:right w:val="none" w:sz="0" w:space="0" w:color="auto"/>
      </w:divBdr>
    </w:div>
    <w:div w:id="352918998">
      <w:bodyDiv w:val="1"/>
      <w:marLeft w:val="0"/>
      <w:marRight w:val="0"/>
      <w:marTop w:val="0"/>
      <w:marBottom w:val="0"/>
      <w:divBdr>
        <w:top w:val="none" w:sz="0" w:space="0" w:color="auto"/>
        <w:left w:val="none" w:sz="0" w:space="0" w:color="auto"/>
        <w:bottom w:val="none" w:sz="0" w:space="0" w:color="auto"/>
        <w:right w:val="none" w:sz="0" w:space="0" w:color="auto"/>
      </w:divBdr>
      <w:divsChild>
        <w:div w:id="682781180">
          <w:marLeft w:val="274"/>
          <w:marRight w:val="0"/>
          <w:marTop w:val="40"/>
          <w:marBottom w:val="0"/>
          <w:divBdr>
            <w:top w:val="none" w:sz="0" w:space="0" w:color="auto"/>
            <w:left w:val="none" w:sz="0" w:space="0" w:color="auto"/>
            <w:bottom w:val="none" w:sz="0" w:space="0" w:color="auto"/>
            <w:right w:val="none" w:sz="0" w:space="0" w:color="auto"/>
          </w:divBdr>
        </w:div>
        <w:div w:id="2092770215">
          <w:marLeft w:val="274"/>
          <w:marRight w:val="0"/>
          <w:marTop w:val="0"/>
          <w:marBottom w:val="0"/>
          <w:divBdr>
            <w:top w:val="none" w:sz="0" w:space="0" w:color="auto"/>
            <w:left w:val="none" w:sz="0" w:space="0" w:color="auto"/>
            <w:bottom w:val="none" w:sz="0" w:space="0" w:color="auto"/>
            <w:right w:val="none" w:sz="0" w:space="0" w:color="auto"/>
          </w:divBdr>
        </w:div>
        <w:div w:id="1356228339">
          <w:marLeft w:val="274"/>
          <w:marRight w:val="0"/>
          <w:marTop w:val="0"/>
          <w:marBottom w:val="0"/>
          <w:divBdr>
            <w:top w:val="none" w:sz="0" w:space="0" w:color="auto"/>
            <w:left w:val="none" w:sz="0" w:space="0" w:color="auto"/>
            <w:bottom w:val="none" w:sz="0" w:space="0" w:color="auto"/>
            <w:right w:val="none" w:sz="0" w:space="0" w:color="auto"/>
          </w:divBdr>
        </w:div>
        <w:div w:id="1600797027">
          <w:marLeft w:val="274"/>
          <w:marRight w:val="0"/>
          <w:marTop w:val="0"/>
          <w:marBottom w:val="0"/>
          <w:divBdr>
            <w:top w:val="none" w:sz="0" w:space="0" w:color="auto"/>
            <w:left w:val="none" w:sz="0" w:space="0" w:color="auto"/>
            <w:bottom w:val="none" w:sz="0" w:space="0" w:color="auto"/>
            <w:right w:val="none" w:sz="0" w:space="0" w:color="auto"/>
          </w:divBdr>
        </w:div>
      </w:divsChild>
    </w:div>
    <w:div w:id="431244805">
      <w:bodyDiv w:val="1"/>
      <w:marLeft w:val="0"/>
      <w:marRight w:val="0"/>
      <w:marTop w:val="0"/>
      <w:marBottom w:val="0"/>
      <w:divBdr>
        <w:top w:val="none" w:sz="0" w:space="0" w:color="auto"/>
        <w:left w:val="none" w:sz="0" w:space="0" w:color="auto"/>
        <w:bottom w:val="none" w:sz="0" w:space="0" w:color="auto"/>
        <w:right w:val="none" w:sz="0" w:space="0" w:color="auto"/>
      </w:divBdr>
      <w:divsChild>
        <w:div w:id="1450246788">
          <w:marLeft w:val="547"/>
          <w:marRight w:val="0"/>
          <w:marTop w:val="0"/>
          <w:marBottom w:val="120"/>
          <w:divBdr>
            <w:top w:val="none" w:sz="0" w:space="0" w:color="auto"/>
            <w:left w:val="none" w:sz="0" w:space="0" w:color="auto"/>
            <w:bottom w:val="none" w:sz="0" w:space="0" w:color="auto"/>
            <w:right w:val="none" w:sz="0" w:space="0" w:color="auto"/>
          </w:divBdr>
        </w:div>
        <w:div w:id="1915435864">
          <w:marLeft w:val="547"/>
          <w:marRight w:val="0"/>
          <w:marTop w:val="0"/>
          <w:marBottom w:val="120"/>
          <w:divBdr>
            <w:top w:val="none" w:sz="0" w:space="0" w:color="auto"/>
            <w:left w:val="none" w:sz="0" w:space="0" w:color="auto"/>
            <w:bottom w:val="none" w:sz="0" w:space="0" w:color="auto"/>
            <w:right w:val="none" w:sz="0" w:space="0" w:color="auto"/>
          </w:divBdr>
        </w:div>
        <w:div w:id="1373194274">
          <w:marLeft w:val="547"/>
          <w:marRight w:val="0"/>
          <w:marTop w:val="0"/>
          <w:marBottom w:val="120"/>
          <w:divBdr>
            <w:top w:val="none" w:sz="0" w:space="0" w:color="auto"/>
            <w:left w:val="none" w:sz="0" w:space="0" w:color="auto"/>
            <w:bottom w:val="none" w:sz="0" w:space="0" w:color="auto"/>
            <w:right w:val="none" w:sz="0" w:space="0" w:color="auto"/>
          </w:divBdr>
        </w:div>
        <w:div w:id="2010862233">
          <w:marLeft w:val="547"/>
          <w:marRight w:val="0"/>
          <w:marTop w:val="0"/>
          <w:marBottom w:val="120"/>
          <w:divBdr>
            <w:top w:val="none" w:sz="0" w:space="0" w:color="auto"/>
            <w:left w:val="none" w:sz="0" w:space="0" w:color="auto"/>
            <w:bottom w:val="none" w:sz="0" w:space="0" w:color="auto"/>
            <w:right w:val="none" w:sz="0" w:space="0" w:color="auto"/>
          </w:divBdr>
        </w:div>
        <w:div w:id="1850832031">
          <w:marLeft w:val="547"/>
          <w:marRight w:val="0"/>
          <w:marTop w:val="0"/>
          <w:marBottom w:val="120"/>
          <w:divBdr>
            <w:top w:val="none" w:sz="0" w:space="0" w:color="auto"/>
            <w:left w:val="none" w:sz="0" w:space="0" w:color="auto"/>
            <w:bottom w:val="none" w:sz="0" w:space="0" w:color="auto"/>
            <w:right w:val="none" w:sz="0" w:space="0" w:color="auto"/>
          </w:divBdr>
        </w:div>
        <w:div w:id="1396009277">
          <w:marLeft w:val="547"/>
          <w:marRight w:val="0"/>
          <w:marTop w:val="0"/>
          <w:marBottom w:val="120"/>
          <w:divBdr>
            <w:top w:val="none" w:sz="0" w:space="0" w:color="auto"/>
            <w:left w:val="none" w:sz="0" w:space="0" w:color="auto"/>
            <w:bottom w:val="none" w:sz="0" w:space="0" w:color="auto"/>
            <w:right w:val="none" w:sz="0" w:space="0" w:color="auto"/>
          </w:divBdr>
        </w:div>
        <w:div w:id="1631323721">
          <w:marLeft w:val="547"/>
          <w:marRight w:val="0"/>
          <w:marTop w:val="0"/>
          <w:marBottom w:val="120"/>
          <w:divBdr>
            <w:top w:val="none" w:sz="0" w:space="0" w:color="auto"/>
            <w:left w:val="none" w:sz="0" w:space="0" w:color="auto"/>
            <w:bottom w:val="none" w:sz="0" w:space="0" w:color="auto"/>
            <w:right w:val="none" w:sz="0" w:space="0" w:color="auto"/>
          </w:divBdr>
        </w:div>
        <w:div w:id="1035891787">
          <w:marLeft w:val="547"/>
          <w:marRight w:val="0"/>
          <w:marTop w:val="0"/>
          <w:marBottom w:val="120"/>
          <w:divBdr>
            <w:top w:val="none" w:sz="0" w:space="0" w:color="auto"/>
            <w:left w:val="none" w:sz="0" w:space="0" w:color="auto"/>
            <w:bottom w:val="none" w:sz="0" w:space="0" w:color="auto"/>
            <w:right w:val="none" w:sz="0" w:space="0" w:color="auto"/>
          </w:divBdr>
        </w:div>
      </w:divsChild>
    </w:div>
    <w:div w:id="653022038">
      <w:bodyDiv w:val="1"/>
      <w:marLeft w:val="0"/>
      <w:marRight w:val="0"/>
      <w:marTop w:val="0"/>
      <w:marBottom w:val="0"/>
      <w:divBdr>
        <w:top w:val="none" w:sz="0" w:space="0" w:color="auto"/>
        <w:left w:val="none" w:sz="0" w:space="0" w:color="auto"/>
        <w:bottom w:val="none" w:sz="0" w:space="0" w:color="auto"/>
        <w:right w:val="none" w:sz="0" w:space="0" w:color="auto"/>
      </w:divBdr>
      <w:divsChild>
        <w:div w:id="348987769">
          <w:marLeft w:val="547"/>
          <w:marRight w:val="0"/>
          <w:marTop w:val="0"/>
          <w:marBottom w:val="60"/>
          <w:divBdr>
            <w:top w:val="none" w:sz="0" w:space="0" w:color="auto"/>
            <w:left w:val="none" w:sz="0" w:space="0" w:color="auto"/>
            <w:bottom w:val="none" w:sz="0" w:space="0" w:color="auto"/>
            <w:right w:val="none" w:sz="0" w:space="0" w:color="auto"/>
          </w:divBdr>
        </w:div>
        <w:div w:id="2034652924">
          <w:marLeft w:val="547"/>
          <w:marRight w:val="0"/>
          <w:marTop w:val="0"/>
          <w:marBottom w:val="60"/>
          <w:divBdr>
            <w:top w:val="none" w:sz="0" w:space="0" w:color="auto"/>
            <w:left w:val="none" w:sz="0" w:space="0" w:color="auto"/>
            <w:bottom w:val="none" w:sz="0" w:space="0" w:color="auto"/>
            <w:right w:val="none" w:sz="0" w:space="0" w:color="auto"/>
          </w:divBdr>
        </w:div>
        <w:div w:id="190804904">
          <w:marLeft w:val="547"/>
          <w:marRight w:val="0"/>
          <w:marTop w:val="0"/>
          <w:marBottom w:val="60"/>
          <w:divBdr>
            <w:top w:val="none" w:sz="0" w:space="0" w:color="auto"/>
            <w:left w:val="none" w:sz="0" w:space="0" w:color="auto"/>
            <w:bottom w:val="none" w:sz="0" w:space="0" w:color="auto"/>
            <w:right w:val="none" w:sz="0" w:space="0" w:color="auto"/>
          </w:divBdr>
        </w:div>
      </w:divsChild>
    </w:div>
    <w:div w:id="760418773">
      <w:bodyDiv w:val="1"/>
      <w:marLeft w:val="0"/>
      <w:marRight w:val="0"/>
      <w:marTop w:val="0"/>
      <w:marBottom w:val="0"/>
      <w:divBdr>
        <w:top w:val="none" w:sz="0" w:space="0" w:color="auto"/>
        <w:left w:val="none" w:sz="0" w:space="0" w:color="auto"/>
        <w:bottom w:val="none" w:sz="0" w:space="0" w:color="auto"/>
        <w:right w:val="none" w:sz="0" w:space="0" w:color="auto"/>
      </w:divBdr>
      <w:divsChild>
        <w:div w:id="85805152">
          <w:marLeft w:val="547"/>
          <w:marRight w:val="0"/>
          <w:marTop w:val="0"/>
          <w:marBottom w:val="120"/>
          <w:divBdr>
            <w:top w:val="none" w:sz="0" w:space="0" w:color="auto"/>
            <w:left w:val="none" w:sz="0" w:space="0" w:color="auto"/>
            <w:bottom w:val="none" w:sz="0" w:space="0" w:color="auto"/>
            <w:right w:val="none" w:sz="0" w:space="0" w:color="auto"/>
          </w:divBdr>
        </w:div>
      </w:divsChild>
    </w:div>
    <w:div w:id="770514774">
      <w:bodyDiv w:val="1"/>
      <w:marLeft w:val="0"/>
      <w:marRight w:val="0"/>
      <w:marTop w:val="0"/>
      <w:marBottom w:val="0"/>
      <w:divBdr>
        <w:top w:val="none" w:sz="0" w:space="0" w:color="auto"/>
        <w:left w:val="none" w:sz="0" w:space="0" w:color="auto"/>
        <w:bottom w:val="none" w:sz="0" w:space="0" w:color="auto"/>
        <w:right w:val="none" w:sz="0" w:space="0" w:color="auto"/>
      </w:divBdr>
      <w:divsChild>
        <w:div w:id="1963800466">
          <w:marLeft w:val="274"/>
          <w:marRight w:val="0"/>
          <w:marTop w:val="20"/>
          <w:marBottom w:val="0"/>
          <w:divBdr>
            <w:top w:val="none" w:sz="0" w:space="0" w:color="auto"/>
            <w:left w:val="none" w:sz="0" w:space="0" w:color="auto"/>
            <w:bottom w:val="none" w:sz="0" w:space="0" w:color="auto"/>
            <w:right w:val="none" w:sz="0" w:space="0" w:color="auto"/>
          </w:divBdr>
        </w:div>
        <w:div w:id="1242564042">
          <w:marLeft w:val="274"/>
          <w:marRight w:val="0"/>
          <w:marTop w:val="20"/>
          <w:marBottom w:val="0"/>
          <w:divBdr>
            <w:top w:val="none" w:sz="0" w:space="0" w:color="auto"/>
            <w:left w:val="none" w:sz="0" w:space="0" w:color="auto"/>
            <w:bottom w:val="none" w:sz="0" w:space="0" w:color="auto"/>
            <w:right w:val="none" w:sz="0" w:space="0" w:color="auto"/>
          </w:divBdr>
        </w:div>
      </w:divsChild>
    </w:div>
    <w:div w:id="822086417">
      <w:bodyDiv w:val="1"/>
      <w:marLeft w:val="0"/>
      <w:marRight w:val="0"/>
      <w:marTop w:val="0"/>
      <w:marBottom w:val="0"/>
      <w:divBdr>
        <w:top w:val="none" w:sz="0" w:space="0" w:color="auto"/>
        <w:left w:val="none" w:sz="0" w:space="0" w:color="auto"/>
        <w:bottom w:val="none" w:sz="0" w:space="0" w:color="auto"/>
        <w:right w:val="none" w:sz="0" w:space="0" w:color="auto"/>
      </w:divBdr>
      <w:divsChild>
        <w:div w:id="1398430594">
          <w:marLeft w:val="446"/>
          <w:marRight w:val="0"/>
          <w:marTop w:val="120"/>
          <w:marBottom w:val="0"/>
          <w:divBdr>
            <w:top w:val="none" w:sz="0" w:space="0" w:color="auto"/>
            <w:left w:val="none" w:sz="0" w:space="0" w:color="auto"/>
            <w:bottom w:val="none" w:sz="0" w:space="0" w:color="auto"/>
            <w:right w:val="none" w:sz="0" w:space="0" w:color="auto"/>
          </w:divBdr>
        </w:div>
        <w:div w:id="1432628720">
          <w:marLeft w:val="706"/>
          <w:marRight w:val="0"/>
          <w:marTop w:val="0"/>
          <w:marBottom w:val="0"/>
          <w:divBdr>
            <w:top w:val="none" w:sz="0" w:space="0" w:color="auto"/>
            <w:left w:val="none" w:sz="0" w:space="0" w:color="auto"/>
            <w:bottom w:val="none" w:sz="0" w:space="0" w:color="auto"/>
            <w:right w:val="none" w:sz="0" w:space="0" w:color="auto"/>
          </w:divBdr>
        </w:div>
        <w:div w:id="1750233156">
          <w:marLeft w:val="706"/>
          <w:marRight w:val="0"/>
          <w:marTop w:val="0"/>
          <w:marBottom w:val="0"/>
          <w:divBdr>
            <w:top w:val="none" w:sz="0" w:space="0" w:color="auto"/>
            <w:left w:val="none" w:sz="0" w:space="0" w:color="auto"/>
            <w:bottom w:val="none" w:sz="0" w:space="0" w:color="auto"/>
            <w:right w:val="none" w:sz="0" w:space="0" w:color="auto"/>
          </w:divBdr>
        </w:div>
        <w:div w:id="424573351">
          <w:marLeft w:val="706"/>
          <w:marRight w:val="0"/>
          <w:marTop w:val="0"/>
          <w:marBottom w:val="0"/>
          <w:divBdr>
            <w:top w:val="none" w:sz="0" w:space="0" w:color="auto"/>
            <w:left w:val="none" w:sz="0" w:space="0" w:color="auto"/>
            <w:bottom w:val="none" w:sz="0" w:space="0" w:color="auto"/>
            <w:right w:val="none" w:sz="0" w:space="0" w:color="auto"/>
          </w:divBdr>
        </w:div>
        <w:div w:id="154881354">
          <w:marLeft w:val="446"/>
          <w:marRight w:val="0"/>
          <w:marTop w:val="120"/>
          <w:marBottom w:val="0"/>
          <w:divBdr>
            <w:top w:val="none" w:sz="0" w:space="0" w:color="auto"/>
            <w:left w:val="none" w:sz="0" w:space="0" w:color="auto"/>
            <w:bottom w:val="none" w:sz="0" w:space="0" w:color="auto"/>
            <w:right w:val="none" w:sz="0" w:space="0" w:color="auto"/>
          </w:divBdr>
        </w:div>
        <w:div w:id="1908683002">
          <w:marLeft w:val="706"/>
          <w:marRight w:val="0"/>
          <w:marTop w:val="0"/>
          <w:marBottom w:val="0"/>
          <w:divBdr>
            <w:top w:val="none" w:sz="0" w:space="0" w:color="auto"/>
            <w:left w:val="none" w:sz="0" w:space="0" w:color="auto"/>
            <w:bottom w:val="none" w:sz="0" w:space="0" w:color="auto"/>
            <w:right w:val="none" w:sz="0" w:space="0" w:color="auto"/>
          </w:divBdr>
        </w:div>
        <w:div w:id="900603099">
          <w:marLeft w:val="706"/>
          <w:marRight w:val="0"/>
          <w:marTop w:val="0"/>
          <w:marBottom w:val="0"/>
          <w:divBdr>
            <w:top w:val="none" w:sz="0" w:space="0" w:color="auto"/>
            <w:left w:val="none" w:sz="0" w:space="0" w:color="auto"/>
            <w:bottom w:val="none" w:sz="0" w:space="0" w:color="auto"/>
            <w:right w:val="none" w:sz="0" w:space="0" w:color="auto"/>
          </w:divBdr>
        </w:div>
        <w:div w:id="1451514496">
          <w:marLeft w:val="446"/>
          <w:marRight w:val="0"/>
          <w:marTop w:val="120"/>
          <w:marBottom w:val="0"/>
          <w:divBdr>
            <w:top w:val="none" w:sz="0" w:space="0" w:color="auto"/>
            <w:left w:val="none" w:sz="0" w:space="0" w:color="auto"/>
            <w:bottom w:val="none" w:sz="0" w:space="0" w:color="auto"/>
            <w:right w:val="none" w:sz="0" w:space="0" w:color="auto"/>
          </w:divBdr>
        </w:div>
        <w:div w:id="1801873393">
          <w:marLeft w:val="706"/>
          <w:marRight w:val="0"/>
          <w:marTop w:val="0"/>
          <w:marBottom w:val="0"/>
          <w:divBdr>
            <w:top w:val="none" w:sz="0" w:space="0" w:color="auto"/>
            <w:left w:val="none" w:sz="0" w:space="0" w:color="auto"/>
            <w:bottom w:val="none" w:sz="0" w:space="0" w:color="auto"/>
            <w:right w:val="none" w:sz="0" w:space="0" w:color="auto"/>
          </w:divBdr>
        </w:div>
        <w:div w:id="1131440789">
          <w:marLeft w:val="706"/>
          <w:marRight w:val="0"/>
          <w:marTop w:val="0"/>
          <w:marBottom w:val="0"/>
          <w:divBdr>
            <w:top w:val="none" w:sz="0" w:space="0" w:color="auto"/>
            <w:left w:val="none" w:sz="0" w:space="0" w:color="auto"/>
            <w:bottom w:val="none" w:sz="0" w:space="0" w:color="auto"/>
            <w:right w:val="none" w:sz="0" w:space="0" w:color="auto"/>
          </w:divBdr>
        </w:div>
        <w:div w:id="1868368484">
          <w:marLeft w:val="706"/>
          <w:marRight w:val="0"/>
          <w:marTop w:val="0"/>
          <w:marBottom w:val="0"/>
          <w:divBdr>
            <w:top w:val="none" w:sz="0" w:space="0" w:color="auto"/>
            <w:left w:val="none" w:sz="0" w:space="0" w:color="auto"/>
            <w:bottom w:val="none" w:sz="0" w:space="0" w:color="auto"/>
            <w:right w:val="none" w:sz="0" w:space="0" w:color="auto"/>
          </w:divBdr>
        </w:div>
      </w:divsChild>
    </w:div>
    <w:div w:id="897396217">
      <w:bodyDiv w:val="1"/>
      <w:marLeft w:val="0"/>
      <w:marRight w:val="0"/>
      <w:marTop w:val="0"/>
      <w:marBottom w:val="0"/>
      <w:divBdr>
        <w:top w:val="none" w:sz="0" w:space="0" w:color="auto"/>
        <w:left w:val="none" w:sz="0" w:space="0" w:color="auto"/>
        <w:bottom w:val="none" w:sz="0" w:space="0" w:color="auto"/>
        <w:right w:val="none" w:sz="0" w:space="0" w:color="auto"/>
      </w:divBdr>
      <w:divsChild>
        <w:div w:id="418335879">
          <w:marLeft w:val="547"/>
          <w:marRight w:val="0"/>
          <w:marTop w:val="0"/>
          <w:marBottom w:val="120"/>
          <w:divBdr>
            <w:top w:val="none" w:sz="0" w:space="0" w:color="auto"/>
            <w:left w:val="none" w:sz="0" w:space="0" w:color="auto"/>
            <w:bottom w:val="none" w:sz="0" w:space="0" w:color="auto"/>
            <w:right w:val="none" w:sz="0" w:space="0" w:color="auto"/>
          </w:divBdr>
        </w:div>
        <w:div w:id="1216284470">
          <w:marLeft w:val="547"/>
          <w:marRight w:val="0"/>
          <w:marTop w:val="0"/>
          <w:marBottom w:val="120"/>
          <w:divBdr>
            <w:top w:val="none" w:sz="0" w:space="0" w:color="auto"/>
            <w:left w:val="none" w:sz="0" w:space="0" w:color="auto"/>
            <w:bottom w:val="none" w:sz="0" w:space="0" w:color="auto"/>
            <w:right w:val="none" w:sz="0" w:space="0" w:color="auto"/>
          </w:divBdr>
        </w:div>
      </w:divsChild>
    </w:div>
    <w:div w:id="956302653">
      <w:bodyDiv w:val="1"/>
      <w:marLeft w:val="0"/>
      <w:marRight w:val="0"/>
      <w:marTop w:val="0"/>
      <w:marBottom w:val="0"/>
      <w:divBdr>
        <w:top w:val="none" w:sz="0" w:space="0" w:color="auto"/>
        <w:left w:val="none" w:sz="0" w:space="0" w:color="auto"/>
        <w:bottom w:val="none" w:sz="0" w:space="0" w:color="auto"/>
        <w:right w:val="none" w:sz="0" w:space="0" w:color="auto"/>
      </w:divBdr>
    </w:div>
    <w:div w:id="986280624">
      <w:bodyDiv w:val="1"/>
      <w:marLeft w:val="0"/>
      <w:marRight w:val="0"/>
      <w:marTop w:val="0"/>
      <w:marBottom w:val="0"/>
      <w:divBdr>
        <w:top w:val="none" w:sz="0" w:space="0" w:color="auto"/>
        <w:left w:val="none" w:sz="0" w:space="0" w:color="auto"/>
        <w:bottom w:val="none" w:sz="0" w:space="0" w:color="auto"/>
        <w:right w:val="none" w:sz="0" w:space="0" w:color="auto"/>
      </w:divBdr>
      <w:divsChild>
        <w:div w:id="181483259">
          <w:marLeft w:val="547"/>
          <w:marRight w:val="0"/>
          <w:marTop w:val="0"/>
          <w:marBottom w:val="120"/>
          <w:divBdr>
            <w:top w:val="none" w:sz="0" w:space="0" w:color="auto"/>
            <w:left w:val="none" w:sz="0" w:space="0" w:color="auto"/>
            <w:bottom w:val="none" w:sz="0" w:space="0" w:color="auto"/>
            <w:right w:val="none" w:sz="0" w:space="0" w:color="auto"/>
          </w:divBdr>
        </w:div>
        <w:div w:id="406340647">
          <w:marLeft w:val="547"/>
          <w:marRight w:val="0"/>
          <w:marTop w:val="0"/>
          <w:marBottom w:val="120"/>
          <w:divBdr>
            <w:top w:val="none" w:sz="0" w:space="0" w:color="auto"/>
            <w:left w:val="none" w:sz="0" w:space="0" w:color="auto"/>
            <w:bottom w:val="none" w:sz="0" w:space="0" w:color="auto"/>
            <w:right w:val="none" w:sz="0" w:space="0" w:color="auto"/>
          </w:divBdr>
        </w:div>
      </w:divsChild>
    </w:div>
    <w:div w:id="1029406328">
      <w:bodyDiv w:val="1"/>
      <w:marLeft w:val="0"/>
      <w:marRight w:val="0"/>
      <w:marTop w:val="0"/>
      <w:marBottom w:val="0"/>
      <w:divBdr>
        <w:top w:val="none" w:sz="0" w:space="0" w:color="auto"/>
        <w:left w:val="none" w:sz="0" w:space="0" w:color="auto"/>
        <w:bottom w:val="none" w:sz="0" w:space="0" w:color="auto"/>
        <w:right w:val="none" w:sz="0" w:space="0" w:color="auto"/>
      </w:divBdr>
      <w:divsChild>
        <w:div w:id="1731610016">
          <w:marLeft w:val="274"/>
          <w:marRight w:val="0"/>
          <w:marTop w:val="0"/>
          <w:marBottom w:val="0"/>
          <w:divBdr>
            <w:top w:val="none" w:sz="0" w:space="0" w:color="auto"/>
            <w:left w:val="none" w:sz="0" w:space="0" w:color="auto"/>
            <w:bottom w:val="none" w:sz="0" w:space="0" w:color="auto"/>
            <w:right w:val="none" w:sz="0" w:space="0" w:color="auto"/>
          </w:divBdr>
        </w:div>
        <w:div w:id="953249987">
          <w:marLeft w:val="274"/>
          <w:marRight w:val="0"/>
          <w:marTop w:val="0"/>
          <w:marBottom w:val="0"/>
          <w:divBdr>
            <w:top w:val="none" w:sz="0" w:space="0" w:color="auto"/>
            <w:left w:val="none" w:sz="0" w:space="0" w:color="auto"/>
            <w:bottom w:val="none" w:sz="0" w:space="0" w:color="auto"/>
            <w:right w:val="none" w:sz="0" w:space="0" w:color="auto"/>
          </w:divBdr>
        </w:div>
        <w:div w:id="1389766593">
          <w:marLeft w:val="274"/>
          <w:marRight w:val="0"/>
          <w:marTop w:val="0"/>
          <w:marBottom w:val="0"/>
          <w:divBdr>
            <w:top w:val="none" w:sz="0" w:space="0" w:color="auto"/>
            <w:left w:val="none" w:sz="0" w:space="0" w:color="auto"/>
            <w:bottom w:val="none" w:sz="0" w:space="0" w:color="auto"/>
            <w:right w:val="none" w:sz="0" w:space="0" w:color="auto"/>
          </w:divBdr>
        </w:div>
      </w:divsChild>
    </w:div>
    <w:div w:id="1094476548">
      <w:bodyDiv w:val="1"/>
      <w:marLeft w:val="0"/>
      <w:marRight w:val="0"/>
      <w:marTop w:val="0"/>
      <w:marBottom w:val="0"/>
      <w:divBdr>
        <w:top w:val="none" w:sz="0" w:space="0" w:color="auto"/>
        <w:left w:val="none" w:sz="0" w:space="0" w:color="auto"/>
        <w:bottom w:val="none" w:sz="0" w:space="0" w:color="auto"/>
        <w:right w:val="none" w:sz="0" w:space="0" w:color="auto"/>
      </w:divBdr>
      <w:divsChild>
        <w:div w:id="877089410">
          <w:marLeft w:val="547"/>
          <w:marRight w:val="0"/>
          <w:marTop w:val="0"/>
          <w:marBottom w:val="120"/>
          <w:divBdr>
            <w:top w:val="none" w:sz="0" w:space="0" w:color="auto"/>
            <w:left w:val="none" w:sz="0" w:space="0" w:color="auto"/>
            <w:bottom w:val="none" w:sz="0" w:space="0" w:color="auto"/>
            <w:right w:val="none" w:sz="0" w:space="0" w:color="auto"/>
          </w:divBdr>
        </w:div>
        <w:div w:id="1352561413">
          <w:marLeft w:val="547"/>
          <w:marRight w:val="0"/>
          <w:marTop w:val="0"/>
          <w:marBottom w:val="120"/>
          <w:divBdr>
            <w:top w:val="none" w:sz="0" w:space="0" w:color="auto"/>
            <w:left w:val="none" w:sz="0" w:space="0" w:color="auto"/>
            <w:bottom w:val="none" w:sz="0" w:space="0" w:color="auto"/>
            <w:right w:val="none" w:sz="0" w:space="0" w:color="auto"/>
          </w:divBdr>
        </w:div>
        <w:div w:id="1957326880">
          <w:marLeft w:val="547"/>
          <w:marRight w:val="0"/>
          <w:marTop w:val="0"/>
          <w:marBottom w:val="120"/>
          <w:divBdr>
            <w:top w:val="none" w:sz="0" w:space="0" w:color="auto"/>
            <w:left w:val="none" w:sz="0" w:space="0" w:color="auto"/>
            <w:bottom w:val="none" w:sz="0" w:space="0" w:color="auto"/>
            <w:right w:val="none" w:sz="0" w:space="0" w:color="auto"/>
          </w:divBdr>
        </w:div>
        <w:div w:id="2041592386">
          <w:marLeft w:val="547"/>
          <w:marRight w:val="0"/>
          <w:marTop w:val="0"/>
          <w:marBottom w:val="120"/>
          <w:divBdr>
            <w:top w:val="none" w:sz="0" w:space="0" w:color="auto"/>
            <w:left w:val="none" w:sz="0" w:space="0" w:color="auto"/>
            <w:bottom w:val="none" w:sz="0" w:space="0" w:color="auto"/>
            <w:right w:val="none" w:sz="0" w:space="0" w:color="auto"/>
          </w:divBdr>
        </w:div>
        <w:div w:id="223369875">
          <w:marLeft w:val="547"/>
          <w:marRight w:val="0"/>
          <w:marTop w:val="0"/>
          <w:marBottom w:val="120"/>
          <w:divBdr>
            <w:top w:val="none" w:sz="0" w:space="0" w:color="auto"/>
            <w:left w:val="none" w:sz="0" w:space="0" w:color="auto"/>
            <w:bottom w:val="none" w:sz="0" w:space="0" w:color="auto"/>
            <w:right w:val="none" w:sz="0" w:space="0" w:color="auto"/>
          </w:divBdr>
        </w:div>
        <w:div w:id="1279026189">
          <w:marLeft w:val="547"/>
          <w:marRight w:val="0"/>
          <w:marTop w:val="0"/>
          <w:marBottom w:val="120"/>
          <w:divBdr>
            <w:top w:val="none" w:sz="0" w:space="0" w:color="auto"/>
            <w:left w:val="none" w:sz="0" w:space="0" w:color="auto"/>
            <w:bottom w:val="none" w:sz="0" w:space="0" w:color="auto"/>
            <w:right w:val="none" w:sz="0" w:space="0" w:color="auto"/>
          </w:divBdr>
        </w:div>
        <w:div w:id="709305772">
          <w:marLeft w:val="547"/>
          <w:marRight w:val="0"/>
          <w:marTop w:val="0"/>
          <w:marBottom w:val="120"/>
          <w:divBdr>
            <w:top w:val="none" w:sz="0" w:space="0" w:color="auto"/>
            <w:left w:val="none" w:sz="0" w:space="0" w:color="auto"/>
            <w:bottom w:val="none" w:sz="0" w:space="0" w:color="auto"/>
            <w:right w:val="none" w:sz="0" w:space="0" w:color="auto"/>
          </w:divBdr>
        </w:div>
        <w:div w:id="657610920">
          <w:marLeft w:val="547"/>
          <w:marRight w:val="0"/>
          <w:marTop w:val="0"/>
          <w:marBottom w:val="120"/>
          <w:divBdr>
            <w:top w:val="none" w:sz="0" w:space="0" w:color="auto"/>
            <w:left w:val="none" w:sz="0" w:space="0" w:color="auto"/>
            <w:bottom w:val="none" w:sz="0" w:space="0" w:color="auto"/>
            <w:right w:val="none" w:sz="0" w:space="0" w:color="auto"/>
          </w:divBdr>
        </w:div>
      </w:divsChild>
    </w:div>
    <w:div w:id="1095442469">
      <w:bodyDiv w:val="1"/>
      <w:marLeft w:val="0"/>
      <w:marRight w:val="0"/>
      <w:marTop w:val="0"/>
      <w:marBottom w:val="0"/>
      <w:divBdr>
        <w:top w:val="none" w:sz="0" w:space="0" w:color="auto"/>
        <w:left w:val="none" w:sz="0" w:space="0" w:color="auto"/>
        <w:bottom w:val="none" w:sz="0" w:space="0" w:color="auto"/>
        <w:right w:val="none" w:sz="0" w:space="0" w:color="auto"/>
      </w:divBdr>
      <w:divsChild>
        <w:div w:id="393285571">
          <w:marLeft w:val="547"/>
          <w:marRight w:val="0"/>
          <w:marTop w:val="0"/>
          <w:marBottom w:val="0"/>
          <w:divBdr>
            <w:top w:val="none" w:sz="0" w:space="0" w:color="auto"/>
            <w:left w:val="none" w:sz="0" w:space="0" w:color="auto"/>
            <w:bottom w:val="none" w:sz="0" w:space="0" w:color="auto"/>
            <w:right w:val="none" w:sz="0" w:space="0" w:color="auto"/>
          </w:divBdr>
        </w:div>
        <w:div w:id="613941650">
          <w:marLeft w:val="691"/>
          <w:marRight w:val="0"/>
          <w:marTop w:val="120"/>
          <w:marBottom w:val="120"/>
          <w:divBdr>
            <w:top w:val="none" w:sz="0" w:space="0" w:color="auto"/>
            <w:left w:val="none" w:sz="0" w:space="0" w:color="auto"/>
            <w:bottom w:val="none" w:sz="0" w:space="0" w:color="auto"/>
            <w:right w:val="none" w:sz="0" w:space="0" w:color="auto"/>
          </w:divBdr>
        </w:div>
        <w:div w:id="1627198518">
          <w:marLeft w:val="1138"/>
          <w:marRight w:val="0"/>
          <w:marTop w:val="0"/>
          <w:marBottom w:val="0"/>
          <w:divBdr>
            <w:top w:val="none" w:sz="0" w:space="0" w:color="auto"/>
            <w:left w:val="none" w:sz="0" w:space="0" w:color="auto"/>
            <w:bottom w:val="none" w:sz="0" w:space="0" w:color="auto"/>
            <w:right w:val="none" w:sz="0" w:space="0" w:color="auto"/>
          </w:divBdr>
        </w:div>
        <w:div w:id="925379091">
          <w:marLeft w:val="691"/>
          <w:marRight w:val="0"/>
          <w:marTop w:val="120"/>
          <w:marBottom w:val="120"/>
          <w:divBdr>
            <w:top w:val="none" w:sz="0" w:space="0" w:color="auto"/>
            <w:left w:val="none" w:sz="0" w:space="0" w:color="auto"/>
            <w:bottom w:val="none" w:sz="0" w:space="0" w:color="auto"/>
            <w:right w:val="none" w:sz="0" w:space="0" w:color="auto"/>
          </w:divBdr>
        </w:div>
        <w:div w:id="1280336688">
          <w:marLeft w:val="1138"/>
          <w:marRight w:val="0"/>
          <w:marTop w:val="0"/>
          <w:marBottom w:val="0"/>
          <w:divBdr>
            <w:top w:val="none" w:sz="0" w:space="0" w:color="auto"/>
            <w:left w:val="none" w:sz="0" w:space="0" w:color="auto"/>
            <w:bottom w:val="none" w:sz="0" w:space="0" w:color="auto"/>
            <w:right w:val="none" w:sz="0" w:space="0" w:color="auto"/>
          </w:divBdr>
        </w:div>
      </w:divsChild>
    </w:div>
    <w:div w:id="1132937647">
      <w:bodyDiv w:val="1"/>
      <w:marLeft w:val="0"/>
      <w:marRight w:val="0"/>
      <w:marTop w:val="0"/>
      <w:marBottom w:val="0"/>
      <w:divBdr>
        <w:top w:val="none" w:sz="0" w:space="0" w:color="auto"/>
        <w:left w:val="none" w:sz="0" w:space="0" w:color="auto"/>
        <w:bottom w:val="none" w:sz="0" w:space="0" w:color="auto"/>
        <w:right w:val="none" w:sz="0" w:space="0" w:color="auto"/>
      </w:divBdr>
      <w:divsChild>
        <w:div w:id="459613661">
          <w:marLeft w:val="547"/>
          <w:marRight w:val="0"/>
          <w:marTop w:val="0"/>
          <w:marBottom w:val="60"/>
          <w:divBdr>
            <w:top w:val="none" w:sz="0" w:space="0" w:color="auto"/>
            <w:left w:val="none" w:sz="0" w:space="0" w:color="auto"/>
            <w:bottom w:val="none" w:sz="0" w:space="0" w:color="auto"/>
            <w:right w:val="none" w:sz="0" w:space="0" w:color="auto"/>
          </w:divBdr>
        </w:div>
        <w:div w:id="441416238">
          <w:marLeft w:val="547"/>
          <w:marRight w:val="0"/>
          <w:marTop w:val="0"/>
          <w:marBottom w:val="60"/>
          <w:divBdr>
            <w:top w:val="none" w:sz="0" w:space="0" w:color="auto"/>
            <w:left w:val="none" w:sz="0" w:space="0" w:color="auto"/>
            <w:bottom w:val="none" w:sz="0" w:space="0" w:color="auto"/>
            <w:right w:val="none" w:sz="0" w:space="0" w:color="auto"/>
          </w:divBdr>
        </w:div>
        <w:div w:id="700397761">
          <w:marLeft w:val="547"/>
          <w:marRight w:val="0"/>
          <w:marTop w:val="0"/>
          <w:marBottom w:val="60"/>
          <w:divBdr>
            <w:top w:val="none" w:sz="0" w:space="0" w:color="auto"/>
            <w:left w:val="none" w:sz="0" w:space="0" w:color="auto"/>
            <w:bottom w:val="none" w:sz="0" w:space="0" w:color="auto"/>
            <w:right w:val="none" w:sz="0" w:space="0" w:color="auto"/>
          </w:divBdr>
        </w:div>
        <w:div w:id="539438268">
          <w:marLeft w:val="547"/>
          <w:marRight w:val="0"/>
          <w:marTop w:val="0"/>
          <w:marBottom w:val="60"/>
          <w:divBdr>
            <w:top w:val="none" w:sz="0" w:space="0" w:color="auto"/>
            <w:left w:val="none" w:sz="0" w:space="0" w:color="auto"/>
            <w:bottom w:val="none" w:sz="0" w:space="0" w:color="auto"/>
            <w:right w:val="none" w:sz="0" w:space="0" w:color="auto"/>
          </w:divBdr>
        </w:div>
        <w:div w:id="1108237670">
          <w:marLeft w:val="547"/>
          <w:marRight w:val="0"/>
          <w:marTop w:val="0"/>
          <w:marBottom w:val="60"/>
          <w:divBdr>
            <w:top w:val="none" w:sz="0" w:space="0" w:color="auto"/>
            <w:left w:val="none" w:sz="0" w:space="0" w:color="auto"/>
            <w:bottom w:val="none" w:sz="0" w:space="0" w:color="auto"/>
            <w:right w:val="none" w:sz="0" w:space="0" w:color="auto"/>
          </w:divBdr>
        </w:div>
      </w:divsChild>
    </w:div>
    <w:div w:id="1168641160">
      <w:bodyDiv w:val="1"/>
      <w:marLeft w:val="0"/>
      <w:marRight w:val="0"/>
      <w:marTop w:val="0"/>
      <w:marBottom w:val="0"/>
      <w:divBdr>
        <w:top w:val="none" w:sz="0" w:space="0" w:color="auto"/>
        <w:left w:val="none" w:sz="0" w:space="0" w:color="auto"/>
        <w:bottom w:val="none" w:sz="0" w:space="0" w:color="auto"/>
        <w:right w:val="none" w:sz="0" w:space="0" w:color="auto"/>
      </w:divBdr>
      <w:divsChild>
        <w:div w:id="155073840">
          <w:marLeft w:val="274"/>
          <w:marRight w:val="0"/>
          <w:marTop w:val="40"/>
          <w:marBottom w:val="0"/>
          <w:divBdr>
            <w:top w:val="none" w:sz="0" w:space="0" w:color="auto"/>
            <w:left w:val="none" w:sz="0" w:space="0" w:color="auto"/>
            <w:bottom w:val="none" w:sz="0" w:space="0" w:color="auto"/>
            <w:right w:val="none" w:sz="0" w:space="0" w:color="auto"/>
          </w:divBdr>
        </w:div>
        <w:div w:id="1581712780">
          <w:marLeft w:val="274"/>
          <w:marRight w:val="0"/>
          <w:marTop w:val="0"/>
          <w:marBottom w:val="0"/>
          <w:divBdr>
            <w:top w:val="none" w:sz="0" w:space="0" w:color="auto"/>
            <w:left w:val="none" w:sz="0" w:space="0" w:color="auto"/>
            <w:bottom w:val="none" w:sz="0" w:space="0" w:color="auto"/>
            <w:right w:val="none" w:sz="0" w:space="0" w:color="auto"/>
          </w:divBdr>
        </w:div>
        <w:div w:id="192033659">
          <w:marLeft w:val="274"/>
          <w:marRight w:val="0"/>
          <w:marTop w:val="0"/>
          <w:marBottom w:val="0"/>
          <w:divBdr>
            <w:top w:val="none" w:sz="0" w:space="0" w:color="auto"/>
            <w:left w:val="none" w:sz="0" w:space="0" w:color="auto"/>
            <w:bottom w:val="none" w:sz="0" w:space="0" w:color="auto"/>
            <w:right w:val="none" w:sz="0" w:space="0" w:color="auto"/>
          </w:divBdr>
        </w:div>
        <w:div w:id="809715034">
          <w:marLeft w:val="274"/>
          <w:marRight w:val="0"/>
          <w:marTop w:val="0"/>
          <w:marBottom w:val="0"/>
          <w:divBdr>
            <w:top w:val="none" w:sz="0" w:space="0" w:color="auto"/>
            <w:left w:val="none" w:sz="0" w:space="0" w:color="auto"/>
            <w:bottom w:val="none" w:sz="0" w:space="0" w:color="auto"/>
            <w:right w:val="none" w:sz="0" w:space="0" w:color="auto"/>
          </w:divBdr>
        </w:div>
        <w:div w:id="1498956583">
          <w:marLeft w:val="274"/>
          <w:marRight w:val="0"/>
          <w:marTop w:val="0"/>
          <w:marBottom w:val="0"/>
          <w:divBdr>
            <w:top w:val="none" w:sz="0" w:space="0" w:color="auto"/>
            <w:left w:val="none" w:sz="0" w:space="0" w:color="auto"/>
            <w:bottom w:val="none" w:sz="0" w:space="0" w:color="auto"/>
            <w:right w:val="none" w:sz="0" w:space="0" w:color="auto"/>
          </w:divBdr>
        </w:div>
      </w:divsChild>
    </w:div>
    <w:div w:id="1298342470">
      <w:bodyDiv w:val="1"/>
      <w:marLeft w:val="0"/>
      <w:marRight w:val="0"/>
      <w:marTop w:val="0"/>
      <w:marBottom w:val="0"/>
      <w:divBdr>
        <w:top w:val="none" w:sz="0" w:space="0" w:color="auto"/>
        <w:left w:val="none" w:sz="0" w:space="0" w:color="auto"/>
        <w:bottom w:val="none" w:sz="0" w:space="0" w:color="auto"/>
        <w:right w:val="none" w:sz="0" w:space="0" w:color="auto"/>
      </w:divBdr>
    </w:div>
    <w:div w:id="1323777002">
      <w:bodyDiv w:val="1"/>
      <w:marLeft w:val="0"/>
      <w:marRight w:val="0"/>
      <w:marTop w:val="0"/>
      <w:marBottom w:val="0"/>
      <w:divBdr>
        <w:top w:val="none" w:sz="0" w:space="0" w:color="auto"/>
        <w:left w:val="none" w:sz="0" w:space="0" w:color="auto"/>
        <w:bottom w:val="none" w:sz="0" w:space="0" w:color="auto"/>
        <w:right w:val="none" w:sz="0" w:space="0" w:color="auto"/>
      </w:divBdr>
      <w:divsChild>
        <w:div w:id="971254512">
          <w:marLeft w:val="446"/>
          <w:marRight w:val="0"/>
          <w:marTop w:val="0"/>
          <w:marBottom w:val="0"/>
          <w:divBdr>
            <w:top w:val="none" w:sz="0" w:space="0" w:color="auto"/>
            <w:left w:val="none" w:sz="0" w:space="0" w:color="auto"/>
            <w:bottom w:val="none" w:sz="0" w:space="0" w:color="auto"/>
            <w:right w:val="none" w:sz="0" w:space="0" w:color="auto"/>
          </w:divBdr>
        </w:div>
        <w:div w:id="2112774361">
          <w:marLeft w:val="446"/>
          <w:marRight w:val="0"/>
          <w:marTop w:val="0"/>
          <w:marBottom w:val="0"/>
          <w:divBdr>
            <w:top w:val="none" w:sz="0" w:space="0" w:color="auto"/>
            <w:left w:val="none" w:sz="0" w:space="0" w:color="auto"/>
            <w:bottom w:val="none" w:sz="0" w:space="0" w:color="auto"/>
            <w:right w:val="none" w:sz="0" w:space="0" w:color="auto"/>
          </w:divBdr>
        </w:div>
        <w:div w:id="350380453">
          <w:marLeft w:val="446"/>
          <w:marRight w:val="0"/>
          <w:marTop w:val="0"/>
          <w:marBottom w:val="0"/>
          <w:divBdr>
            <w:top w:val="none" w:sz="0" w:space="0" w:color="auto"/>
            <w:left w:val="none" w:sz="0" w:space="0" w:color="auto"/>
            <w:bottom w:val="none" w:sz="0" w:space="0" w:color="auto"/>
            <w:right w:val="none" w:sz="0" w:space="0" w:color="auto"/>
          </w:divBdr>
        </w:div>
        <w:div w:id="1201551908">
          <w:marLeft w:val="446"/>
          <w:marRight w:val="0"/>
          <w:marTop w:val="0"/>
          <w:marBottom w:val="0"/>
          <w:divBdr>
            <w:top w:val="none" w:sz="0" w:space="0" w:color="auto"/>
            <w:left w:val="none" w:sz="0" w:space="0" w:color="auto"/>
            <w:bottom w:val="none" w:sz="0" w:space="0" w:color="auto"/>
            <w:right w:val="none" w:sz="0" w:space="0" w:color="auto"/>
          </w:divBdr>
        </w:div>
        <w:div w:id="1538002643">
          <w:marLeft w:val="446"/>
          <w:marRight w:val="0"/>
          <w:marTop w:val="0"/>
          <w:marBottom w:val="0"/>
          <w:divBdr>
            <w:top w:val="none" w:sz="0" w:space="0" w:color="auto"/>
            <w:left w:val="none" w:sz="0" w:space="0" w:color="auto"/>
            <w:bottom w:val="none" w:sz="0" w:space="0" w:color="auto"/>
            <w:right w:val="none" w:sz="0" w:space="0" w:color="auto"/>
          </w:divBdr>
        </w:div>
        <w:div w:id="1135291755">
          <w:marLeft w:val="446"/>
          <w:marRight w:val="0"/>
          <w:marTop w:val="0"/>
          <w:marBottom w:val="0"/>
          <w:divBdr>
            <w:top w:val="none" w:sz="0" w:space="0" w:color="auto"/>
            <w:left w:val="none" w:sz="0" w:space="0" w:color="auto"/>
            <w:bottom w:val="none" w:sz="0" w:space="0" w:color="auto"/>
            <w:right w:val="none" w:sz="0" w:space="0" w:color="auto"/>
          </w:divBdr>
        </w:div>
        <w:div w:id="1468936461">
          <w:marLeft w:val="446"/>
          <w:marRight w:val="0"/>
          <w:marTop w:val="0"/>
          <w:marBottom w:val="0"/>
          <w:divBdr>
            <w:top w:val="none" w:sz="0" w:space="0" w:color="auto"/>
            <w:left w:val="none" w:sz="0" w:space="0" w:color="auto"/>
            <w:bottom w:val="none" w:sz="0" w:space="0" w:color="auto"/>
            <w:right w:val="none" w:sz="0" w:space="0" w:color="auto"/>
          </w:divBdr>
        </w:div>
        <w:div w:id="1553351410">
          <w:marLeft w:val="446"/>
          <w:marRight w:val="0"/>
          <w:marTop w:val="0"/>
          <w:marBottom w:val="0"/>
          <w:divBdr>
            <w:top w:val="none" w:sz="0" w:space="0" w:color="auto"/>
            <w:left w:val="none" w:sz="0" w:space="0" w:color="auto"/>
            <w:bottom w:val="none" w:sz="0" w:space="0" w:color="auto"/>
            <w:right w:val="none" w:sz="0" w:space="0" w:color="auto"/>
          </w:divBdr>
        </w:div>
        <w:div w:id="1023554853">
          <w:marLeft w:val="446"/>
          <w:marRight w:val="0"/>
          <w:marTop w:val="0"/>
          <w:marBottom w:val="0"/>
          <w:divBdr>
            <w:top w:val="none" w:sz="0" w:space="0" w:color="auto"/>
            <w:left w:val="none" w:sz="0" w:space="0" w:color="auto"/>
            <w:bottom w:val="none" w:sz="0" w:space="0" w:color="auto"/>
            <w:right w:val="none" w:sz="0" w:space="0" w:color="auto"/>
          </w:divBdr>
        </w:div>
        <w:div w:id="784544532">
          <w:marLeft w:val="446"/>
          <w:marRight w:val="0"/>
          <w:marTop w:val="0"/>
          <w:marBottom w:val="0"/>
          <w:divBdr>
            <w:top w:val="none" w:sz="0" w:space="0" w:color="auto"/>
            <w:left w:val="none" w:sz="0" w:space="0" w:color="auto"/>
            <w:bottom w:val="none" w:sz="0" w:space="0" w:color="auto"/>
            <w:right w:val="none" w:sz="0" w:space="0" w:color="auto"/>
          </w:divBdr>
        </w:div>
        <w:div w:id="428548594">
          <w:marLeft w:val="446"/>
          <w:marRight w:val="0"/>
          <w:marTop w:val="0"/>
          <w:marBottom w:val="0"/>
          <w:divBdr>
            <w:top w:val="none" w:sz="0" w:space="0" w:color="auto"/>
            <w:left w:val="none" w:sz="0" w:space="0" w:color="auto"/>
            <w:bottom w:val="none" w:sz="0" w:space="0" w:color="auto"/>
            <w:right w:val="none" w:sz="0" w:space="0" w:color="auto"/>
          </w:divBdr>
        </w:div>
        <w:div w:id="1897660823">
          <w:marLeft w:val="446"/>
          <w:marRight w:val="0"/>
          <w:marTop w:val="0"/>
          <w:marBottom w:val="0"/>
          <w:divBdr>
            <w:top w:val="none" w:sz="0" w:space="0" w:color="auto"/>
            <w:left w:val="none" w:sz="0" w:space="0" w:color="auto"/>
            <w:bottom w:val="none" w:sz="0" w:space="0" w:color="auto"/>
            <w:right w:val="none" w:sz="0" w:space="0" w:color="auto"/>
          </w:divBdr>
        </w:div>
        <w:div w:id="450171961">
          <w:marLeft w:val="446"/>
          <w:marRight w:val="0"/>
          <w:marTop w:val="0"/>
          <w:marBottom w:val="0"/>
          <w:divBdr>
            <w:top w:val="none" w:sz="0" w:space="0" w:color="auto"/>
            <w:left w:val="none" w:sz="0" w:space="0" w:color="auto"/>
            <w:bottom w:val="none" w:sz="0" w:space="0" w:color="auto"/>
            <w:right w:val="none" w:sz="0" w:space="0" w:color="auto"/>
          </w:divBdr>
        </w:div>
        <w:div w:id="2034961076">
          <w:marLeft w:val="446"/>
          <w:marRight w:val="0"/>
          <w:marTop w:val="0"/>
          <w:marBottom w:val="0"/>
          <w:divBdr>
            <w:top w:val="none" w:sz="0" w:space="0" w:color="auto"/>
            <w:left w:val="none" w:sz="0" w:space="0" w:color="auto"/>
            <w:bottom w:val="none" w:sz="0" w:space="0" w:color="auto"/>
            <w:right w:val="none" w:sz="0" w:space="0" w:color="auto"/>
          </w:divBdr>
        </w:div>
        <w:div w:id="1160268245">
          <w:marLeft w:val="446"/>
          <w:marRight w:val="0"/>
          <w:marTop w:val="0"/>
          <w:marBottom w:val="0"/>
          <w:divBdr>
            <w:top w:val="none" w:sz="0" w:space="0" w:color="auto"/>
            <w:left w:val="none" w:sz="0" w:space="0" w:color="auto"/>
            <w:bottom w:val="none" w:sz="0" w:space="0" w:color="auto"/>
            <w:right w:val="none" w:sz="0" w:space="0" w:color="auto"/>
          </w:divBdr>
        </w:div>
        <w:div w:id="1395394341">
          <w:marLeft w:val="446"/>
          <w:marRight w:val="0"/>
          <w:marTop w:val="0"/>
          <w:marBottom w:val="0"/>
          <w:divBdr>
            <w:top w:val="none" w:sz="0" w:space="0" w:color="auto"/>
            <w:left w:val="none" w:sz="0" w:space="0" w:color="auto"/>
            <w:bottom w:val="none" w:sz="0" w:space="0" w:color="auto"/>
            <w:right w:val="none" w:sz="0" w:space="0" w:color="auto"/>
          </w:divBdr>
        </w:div>
        <w:div w:id="1288851528">
          <w:marLeft w:val="446"/>
          <w:marRight w:val="0"/>
          <w:marTop w:val="0"/>
          <w:marBottom w:val="0"/>
          <w:divBdr>
            <w:top w:val="none" w:sz="0" w:space="0" w:color="auto"/>
            <w:left w:val="none" w:sz="0" w:space="0" w:color="auto"/>
            <w:bottom w:val="none" w:sz="0" w:space="0" w:color="auto"/>
            <w:right w:val="none" w:sz="0" w:space="0" w:color="auto"/>
          </w:divBdr>
        </w:div>
        <w:div w:id="1089036150">
          <w:marLeft w:val="446"/>
          <w:marRight w:val="0"/>
          <w:marTop w:val="0"/>
          <w:marBottom w:val="0"/>
          <w:divBdr>
            <w:top w:val="none" w:sz="0" w:space="0" w:color="auto"/>
            <w:left w:val="none" w:sz="0" w:space="0" w:color="auto"/>
            <w:bottom w:val="none" w:sz="0" w:space="0" w:color="auto"/>
            <w:right w:val="none" w:sz="0" w:space="0" w:color="auto"/>
          </w:divBdr>
        </w:div>
        <w:div w:id="1770855983">
          <w:marLeft w:val="446"/>
          <w:marRight w:val="0"/>
          <w:marTop w:val="0"/>
          <w:marBottom w:val="0"/>
          <w:divBdr>
            <w:top w:val="none" w:sz="0" w:space="0" w:color="auto"/>
            <w:left w:val="none" w:sz="0" w:space="0" w:color="auto"/>
            <w:bottom w:val="none" w:sz="0" w:space="0" w:color="auto"/>
            <w:right w:val="none" w:sz="0" w:space="0" w:color="auto"/>
          </w:divBdr>
        </w:div>
        <w:div w:id="745684988">
          <w:marLeft w:val="446"/>
          <w:marRight w:val="0"/>
          <w:marTop w:val="0"/>
          <w:marBottom w:val="0"/>
          <w:divBdr>
            <w:top w:val="none" w:sz="0" w:space="0" w:color="auto"/>
            <w:left w:val="none" w:sz="0" w:space="0" w:color="auto"/>
            <w:bottom w:val="none" w:sz="0" w:space="0" w:color="auto"/>
            <w:right w:val="none" w:sz="0" w:space="0" w:color="auto"/>
          </w:divBdr>
        </w:div>
        <w:div w:id="77945372">
          <w:marLeft w:val="446"/>
          <w:marRight w:val="0"/>
          <w:marTop w:val="0"/>
          <w:marBottom w:val="0"/>
          <w:divBdr>
            <w:top w:val="none" w:sz="0" w:space="0" w:color="auto"/>
            <w:left w:val="none" w:sz="0" w:space="0" w:color="auto"/>
            <w:bottom w:val="none" w:sz="0" w:space="0" w:color="auto"/>
            <w:right w:val="none" w:sz="0" w:space="0" w:color="auto"/>
          </w:divBdr>
        </w:div>
      </w:divsChild>
    </w:div>
    <w:div w:id="1331060256">
      <w:bodyDiv w:val="1"/>
      <w:marLeft w:val="0"/>
      <w:marRight w:val="0"/>
      <w:marTop w:val="0"/>
      <w:marBottom w:val="0"/>
      <w:divBdr>
        <w:top w:val="none" w:sz="0" w:space="0" w:color="auto"/>
        <w:left w:val="none" w:sz="0" w:space="0" w:color="auto"/>
        <w:bottom w:val="none" w:sz="0" w:space="0" w:color="auto"/>
        <w:right w:val="none" w:sz="0" w:space="0" w:color="auto"/>
      </w:divBdr>
      <w:divsChild>
        <w:div w:id="478763058">
          <w:marLeft w:val="547"/>
          <w:marRight w:val="0"/>
          <w:marTop w:val="0"/>
          <w:marBottom w:val="20"/>
          <w:divBdr>
            <w:top w:val="none" w:sz="0" w:space="0" w:color="auto"/>
            <w:left w:val="none" w:sz="0" w:space="0" w:color="auto"/>
            <w:bottom w:val="none" w:sz="0" w:space="0" w:color="auto"/>
            <w:right w:val="none" w:sz="0" w:space="0" w:color="auto"/>
          </w:divBdr>
        </w:div>
        <w:div w:id="642465542">
          <w:marLeft w:val="547"/>
          <w:marRight w:val="0"/>
          <w:marTop w:val="0"/>
          <w:marBottom w:val="20"/>
          <w:divBdr>
            <w:top w:val="none" w:sz="0" w:space="0" w:color="auto"/>
            <w:left w:val="none" w:sz="0" w:space="0" w:color="auto"/>
            <w:bottom w:val="none" w:sz="0" w:space="0" w:color="auto"/>
            <w:right w:val="none" w:sz="0" w:space="0" w:color="auto"/>
          </w:divBdr>
        </w:div>
        <w:div w:id="395011651">
          <w:marLeft w:val="547"/>
          <w:marRight w:val="0"/>
          <w:marTop w:val="0"/>
          <w:marBottom w:val="20"/>
          <w:divBdr>
            <w:top w:val="none" w:sz="0" w:space="0" w:color="auto"/>
            <w:left w:val="none" w:sz="0" w:space="0" w:color="auto"/>
            <w:bottom w:val="none" w:sz="0" w:space="0" w:color="auto"/>
            <w:right w:val="none" w:sz="0" w:space="0" w:color="auto"/>
          </w:divBdr>
        </w:div>
      </w:divsChild>
    </w:div>
    <w:div w:id="1380741045">
      <w:bodyDiv w:val="1"/>
      <w:marLeft w:val="0"/>
      <w:marRight w:val="0"/>
      <w:marTop w:val="0"/>
      <w:marBottom w:val="0"/>
      <w:divBdr>
        <w:top w:val="none" w:sz="0" w:space="0" w:color="auto"/>
        <w:left w:val="none" w:sz="0" w:space="0" w:color="auto"/>
        <w:bottom w:val="none" w:sz="0" w:space="0" w:color="auto"/>
        <w:right w:val="none" w:sz="0" w:space="0" w:color="auto"/>
      </w:divBdr>
    </w:div>
    <w:div w:id="1423917304">
      <w:bodyDiv w:val="1"/>
      <w:marLeft w:val="0"/>
      <w:marRight w:val="0"/>
      <w:marTop w:val="0"/>
      <w:marBottom w:val="0"/>
      <w:divBdr>
        <w:top w:val="none" w:sz="0" w:space="0" w:color="auto"/>
        <w:left w:val="none" w:sz="0" w:space="0" w:color="auto"/>
        <w:bottom w:val="none" w:sz="0" w:space="0" w:color="auto"/>
        <w:right w:val="none" w:sz="0" w:space="0" w:color="auto"/>
      </w:divBdr>
      <w:divsChild>
        <w:div w:id="803624652">
          <w:marLeft w:val="547"/>
          <w:marRight w:val="0"/>
          <w:marTop w:val="0"/>
          <w:marBottom w:val="120"/>
          <w:divBdr>
            <w:top w:val="none" w:sz="0" w:space="0" w:color="auto"/>
            <w:left w:val="none" w:sz="0" w:space="0" w:color="auto"/>
            <w:bottom w:val="none" w:sz="0" w:space="0" w:color="auto"/>
            <w:right w:val="none" w:sz="0" w:space="0" w:color="auto"/>
          </w:divBdr>
        </w:div>
        <w:div w:id="1634291169">
          <w:marLeft w:val="547"/>
          <w:marRight w:val="0"/>
          <w:marTop w:val="0"/>
          <w:marBottom w:val="120"/>
          <w:divBdr>
            <w:top w:val="none" w:sz="0" w:space="0" w:color="auto"/>
            <w:left w:val="none" w:sz="0" w:space="0" w:color="auto"/>
            <w:bottom w:val="none" w:sz="0" w:space="0" w:color="auto"/>
            <w:right w:val="none" w:sz="0" w:space="0" w:color="auto"/>
          </w:divBdr>
        </w:div>
      </w:divsChild>
    </w:div>
    <w:div w:id="1506170659">
      <w:bodyDiv w:val="1"/>
      <w:marLeft w:val="0"/>
      <w:marRight w:val="0"/>
      <w:marTop w:val="0"/>
      <w:marBottom w:val="0"/>
      <w:divBdr>
        <w:top w:val="none" w:sz="0" w:space="0" w:color="auto"/>
        <w:left w:val="none" w:sz="0" w:space="0" w:color="auto"/>
        <w:bottom w:val="none" w:sz="0" w:space="0" w:color="auto"/>
        <w:right w:val="none" w:sz="0" w:space="0" w:color="auto"/>
      </w:divBdr>
    </w:div>
    <w:div w:id="1541624904">
      <w:bodyDiv w:val="1"/>
      <w:marLeft w:val="0"/>
      <w:marRight w:val="0"/>
      <w:marTop w:val="0"/>
      <w:marBottom w:val="0"/>
      <w:divBdr>
        <w:top w:val="none" w:sz="0" w:space="0" w:color="auto"/>
        <w:left w:val="none" w:sz="0" w:space="0" w:color="auto"/>
        <w:bottom w:val="none" w:sz="0" w:space="0" w:color="auto"/>
        <w:right w:val="none" w:sz="0" w:space="0" w:color="auto"/>
      </w:divBdr>
    </w:div>
    <w:div w:id="1573151110">
      <w:bodyDiv w:val="1"/>
      <w:marLeft w:val="0"/>
      <w:marRight w:val="0"/>
      <w:marTop w:val="0"/>
      <w:marBottom w:val="0"/>
      <w:divBdr>
        <w:top w:val="none" w:sz="0" w:space="0" w:color="auto"/>
        <w:left w:val="none" w:sz="0" w:space="0" w:color="auto"/>
        <w:bottom w:val="none" w:sz="0" w:space="0" w:color="auto"/>
        <w:right w:val="none" w:sz="0" w:space="0" w:color="auto"/>
      </w:divBdr>
      <w:divsChild>
        <w:div w:id="48043097">
          <w:marLeft w:val="446"/>
          <w:marRight w:val="0"/>
          <w:marTop w:val="120"/>
          <w:marBottom w:val="0"/>
          <w:divBdr>
            <w:top w:val="none" w:sz="0" w:space="0" w:color="auto"/>
            <w:left w:val="none" w:sz="0" w:space="0" w:color="auto"/>
            <w:bottom w:val="none" w:sz="0" w:space="0" w:color="auto"/>
            <w:right w:val="none" w:sz="0" w:space="0" w:color="auto"/>
          </w:divBdr>
        </w:div>
        <w:div w:id="915943362">
          <w:marLeft w:val="706"/>
          <w:marRight w:val="0"/>
          <w:marTop w:val="60"/>
          <w:marBottom w:val="0"/>
          <w:divBdr>
            <w:top w:val="none" w:sz="0" w:space="0" w:color="auto"/>
            <w:left w:val="none" w:sz="0" w:space="0" w:color="auto"/>
            <w:bottom w:val="none" w:sz="0" w:space="0" w:color="auto"/>
            <w:right w:val="none" w:sz="0" w:space="0" w:color="auto"/>
          </w:divBdr>
        </w:div>
        <w:div w:id="1517840645">
          <w:marLeft w:val="706"/>
          <w:marRight w:val="0"/>
          <w:marTop w:val="60"/>
          <w:marBottom w:val="0"/>
          <w:divBdr>
            <w:top w:val="none" w:sz="0" w:space="0" w:color="auto"/>
            <w:left w:val="none" w:sz="0" w:space="0" w:color="auto"/>
            <w:bottom w:val="none" w:sz="0" w:space="0" w:color="auto"/>
            <w:right w:val="none" w:sz="0" w:space="0" w:color="auto"/>
          </w:divBdr>
        </w:div>
        <w:div w:id="776212452">
          <w:marLeft w:val="706"/>
          <w:marRight w:val="0"/>
          <w:marTop w:val="60"/>
          <w:marBottom w:val="0"/>
          <w:divBdr>
            <w:top w:val="none" w:sz="0" w:space="0" w:color="auto"/>
            <w:left w:val="none" w:sz="0" w:space="0" w:color="auto"/>
            <w:bottom w:val="none" w:sz="0" w:space="0" w:color="auto"/>
            <w:right w:val="none" w:sz="0" w:space="0" w:color="auto"/>
          </w:divBdr>
        </w:div>
        <w:div w:id="1465613260">
          <w:marLeft w:val="706"/>
          <w:marRight w:val="0"/>
          <w:marTop w:val="60"/>
          <w:marBottom w:val="0"/>
          <w:divBdr>
            <w:top w:val="none" w:sz="0" w:space="0" w:color="auto"/>
            <w:left w:val="none" w:sz="0" w:space="0" w:color="auto"/>
            <w:bottom w:val="none" w:sz="0" w:space="0" w:color="auto"/>
            <w:right w:val="none" w:sz="0" w:space="0" w:color="auto"/>
          </w:divBdr>
        </w:div>
        <w:div w:id="568226550">
          <w:marLeft w:val="446"/>
          <w:marRight w:val="0"/>
          <w:marTop w:val="120"/>
          <w:marBottom w:val="0"/>
          <w:divBdr>
            <w:top w:val="none" w:sz="0" w:space="0" w:color="auto"/>
            <w:left w:val="none" w:sz="0" w:space="0" w:color="auto"/>
            <w:bottom w:val="none" w:sz="0" w:space="0" w:color="auto"/>
            <w:right w:val="none" w:sz="0" w:space="0" w:color="auto"/>
          </w:divBdr>
        </w:div>
        <w:div w:id="568544068">
          <w:marLeft w:val="706"/>
          <w:marRight w:val="0"/>
          <w:marTop w:val="60"/>
          <w:marBottom w:val="0"/>
          <w:divBdr>
            <w:top w:val="none" w:sz="0" w:space="0" w:color="auto"/>
            <w:left w:val="none" w:sz="0" w:space="0" w:color="auto"/>
            <w:bottom w:val="none" w:sz="0" w:space="0" w:color="auto"/>
            <w:right w:val="none" w:sz="0" w:space="0" w:color="auto"/>
          </w:divBdr>
        </w:div>
        <w:div w:id="1429346951">
          <w:marLeft w:val="706"/>
          <w:marRight w:val="0"/>
          <w:marTop w:val="60"/>
          <w:marBottom w:val="0"/>
          <w:divBdr>
            <w:top w:val="none" w:sz="0" w:space="0" w:color="auto"/>
            <w:left w:val="none" w:sz="0" w:space="0" w:color="auto"/>
            <w:bottom w:val="none" w:sz="0" w:space="0" w:color="auto"/>
            <w:right w:val="none" w:sz="0" w:space="0" w:color="auto"/>
          </w:divBdr>
        </w:div>
        <w:div w:id="172382797">
          <w:marLeft w:val="706"/>
          <w:marRight w:val="0"/>
          <w:marTop w:val="60"/>
          <w:marBottom w:val="0"/>
          <w:divBdr>
            <w:top w:val="none" w:sz="0" w:space="0" w:color="auto"/>
            <w:left w:val="none" w:sz="0" w:space="0" w:color="auto"/>
            <w:bottom w:val="none" w:sz="0" w:space="0" w:color="auto"/>
            <w:right w:val="none" w:sz="0" w:space="0" w:color="auto"/>
          </w:divBdr>
        </w:div>
      </w:divsChild>
    </w:div>
    <w:div w:id="1577475122">
      <w:bodyDiv w:val="1"/>
      <w:marLeft w:val="0"/>
      <w:marRight w:val="0"/>
      <w:marTop w:val="0"/>
      <w:marBottom w:val="0"/>
      <w:divBdr>
        <w:top w:val="none" w:sz="0" w:space="0" w:color="auto"/>
        <w:left w:val="none" w:sz="0" w:space="0" w:color="auto"/>
        <w:bottom w:val="none" w:sz="0" w:space="0" w:color="auto"/>
        <w:right w:val="none" w:sz="0" w:space="0" w:color="auto"/>
      </w:divBdr>
      <w:divsChild>
        <w:div w:id="1815873920">
          <w:marLeft w:val="1411"/>
          <w:marRight w:val="0"/>
          <w:marTop w:val="0"/>
          <w:marBottom w:val="0"/>
          <w:divBdr>
            <w:top w:val="none" w:sz="0" w:space="0" w:color="auto"/>
            <w:left w:val="none" w:sz="0" w:space="0" w:color="auto"/>
            <w:bottom w:val="none" w:sz="0" w:space="0" w:color="auto"/>
            <w:right w:val="none" w:sz="0" w:space="0" w:color="auto"/>
          </w:divBdr>
        </w:div>
        <w:div w:id="506822234">
          <w:marLeft w:val="1411"/>
          <w:marRight w:val="0"/>
          <w:marTop w:val="0"/>
          <w:marBottom w:val="0"/>
          <w:divBdr>
            <w:top w:val="none" w:sz="0" w:space="0" w:color="auto"/>
            <w:left w:val="none" w:sz="0" w:space="0" w:color="auto"/>
            <w:bottom w:val="none" w:sz="0" w:space="0" w:color="auto"/>
            <w:right w:val="none" w:sz="0" w:space="0" w:color="auto"/>
          </w:divBdr>
        </w:div>
      </w:divsChild>
    </w:div>
    <w:div w:id="1633441768">
      <w:bodyDiv w:val="1"/>
      <w:marLeft w:val="0"/>
      <w:marRight w:val="0"/>
      <w:marTop w:val="0"/>
      <w:marBottom w:val="0"/>
      <w:divBdr>
        <w:top w:val="none" w:sz="0" w:space="0" w:color="auto"/>
        <w:left w:val="none" w:sz="0" w:space="0" w:color="auto"/>
        <w:bottom w:val="none" w:sz="0" w:space="0" w:color="auto"/>
        <w:right w:val="none" w:sz="0" w:space="0" w:color="auto"/>
      </w:divBdr>
    </w:div>
    <w:div w:id="1669550842">
      <w:bodyDiv w:val="1"/>
      <w:marLeft w:val="0"/>
      <w:marRight w:val="0"/>
      <w:marTop w:val="0"/>
      <w:marBottom w:val="0"/>
      <w:divBdr>
        <w:top w:val="none" w:sz="0" w:space="0" w:color="auto"/>
        <w:left w:val="none" w:sz="0" w:space="0" w:color="auto"/>
        <w:bottom w:val="none" w:sz="0" w:space="0" w:color="auto"/>
        <w:right w:val="none" w:sz="0" w:space="0" w:color="auto"/>
      </w:divBdr>
      <w:divsChild>
        <w:div w:id="2023242602">
          <w:marLeft w:val="446"/>
          <w:marRight w:val="0"/>
          <w:marTop w:val="120"/>
          <w:marBottom w:val="0"/>
          <w:divBdr>
            <w:top w:val="none" w:sz="0" w:space="0" w:color="auto"/>
            <w:left w:val="none" w:sz="0" w:space="0" w:color="auto"/>
            <w:bottom w:val="none" w:sz="0" w:space="0" w:color="auto"/>
            <w:right w:val="none" w:sz="0" w:space="0" w:color="auto"/>
          </w:divBdr>
        </w:div>
        <w:div w:id="1670866057">
          <w:marLeft w:val="706"/>
          <w:marRight w:val="0"/>
          <w:marTop w:val="60"/>
          <w:marBottom w:val="0"/>
          <w:divBdr>
            <w:top w:val="none" w:sz="0" w:space="0" w:color="auto"/>
            <w:left w:val="none" w:sz="0" w:space="0" w:color="auto"/>
            <w:bottom w:val="none" w:sz="0" w:space="0" w:color="auto"/>
            <w:right w:val="none" w:sz="0" w:space="0" w:color="auto"/>
          </w:divBdr>
        </w:div>
        <w:div w:id="1370644476">
          <w:marLeft w:val="706"/>
          <w:marRight w:val="0"/>
          <w:marTop w:val="60"/>
          <w:marBottom w:val="0"/>
          <w:divBdr>
            <w:top w:val="none" w:sz="0" w:space="0" w:color="auto"/>
            <w:left w:val="none" w:sz="0" w:space="0" w:color="auto"/>
            <w:bottom w:val="none" w:sz="0" w:space="0" w:color="auto"/>
            <w:right w:val="none" w:sz="0" w:space="0" w:color="auto"/>
          </w:divBdr>
        </w:div>
        <w:div w:id="697195010">
          <w:marLeft w:val="706"/>
          <w:marRight w:val="0"/>
          <w:marTop w:val="60"/>
          <w:marBottom w:val="0"/>
          <w:divBdr>
            <w:top w:val="none" w:sz="0" w:space="0" w:color="auto"/>
            <w:left w:val="none" w:sz="0" w:space="0" w:color="auto"/>
            <w:bottom w:val="none" w:sz="0" w:space="0" w:color="auto"/>
            <w:right w:val="none" w:sz="0" w:space="0" w:color="auto"/>
          </w:divBdr>
        </w:div>
        <w:div w:id="388772922">
          <w:marLeft w:val="446"/>
          <w:marRight w:val="0"/>
          <w:marTop w:val="120"/>
          <w:marBottom w:val="0"/>
          <w:divBdr>
            <w:top w:val="none" w:sz="0" w:space="0" w:color="auto"/>
            <w:left w:val="none" w:sz="0" w:space="0" w:color="auto"/>
            <w:bottom w:val="none" w:sz="0" w:space="0" w:color="auto"/>
            <w:right w:val="none" w:sz="0" w:space="0" w:color="auto"/>
          </w:divBdr>
        </w:div>
        <w:div w:id="1779909050">
          <w:marLeft w:val="706"/>
          <w:marRight w:val="0"/>
          <w:marTop w:val="60"/>
          <w:marBottom w:val="0"/>
          <w:divBdr>
            <w:top w:val="none" w:sz="0" w:space="0" w:color="auto"/>
            <w:left w:val="none" w:sz="0" w:space="0" w:color="auto"/>
            <w:bottom w:val="none" w:sz="0" w:space="0" w:color="auto"/>
            <w:right w:val="none" w:sz="0" w:space="0" w:color="auto"/>
          </w:divBdr>
        </w:div>
        <w:div w:id="1984693718">
          <w:marLeft w:val="706"/>
          <w:marRight w:val="0"/>
          <w:marTop w:val="60"/>
          <w:marBottom w:val="0"/>
          <w:divBdr>
            <w:top w:val="none" w:sz="0" w:space="0" w:color="auto"/>
            <w:left w:val="none" w:sz="0" w:space="0" w:color="auto"/>
            <w:bottom w:val="none" w:sz="0" w:space="0" w:color="auto"/>
            <w:right w:val="none" w:sz="0" w:space="0" w:color="auto"/>
          </w:divBdr>
        </w:div>
        <w:div w:id="512374944">
          <w:marLeft w:val="706"/>
          <w:marRight w:val="0"/>
          <w:marTop w:val="60"/>
          <w:marBottom w:val="0"/>
          <w:divBdr>
            <w:top w:val="none" w:sz="0" w:space="0" w:color="auto"/>
            <w:left w:val="none" w:sz="0" w:space="0" w:color="auto"/>
            <w:bottom w:val="none" w:sz="0" w:space="0" w:color="auto"/>
            <w:right w:val="none" w:sz="0" w:space="0" w:color="auto"/>
          </w:divBdr>
        </w:div>
      </w:divsChild>
    </w:div>
    <w:div w:id="1706831421">
      <w:bodyDiv w:val="1"/>
      <w:marLeft w:val="0"/>
      <w:marRight w:val="0"/>
      <w:marTop w:val="0"/>
      <w:marBottom w:val="0"/>
      <w:divBdr>
        <w:top w:val="none" w:sz="0" w:space="0" w:color="auto"/>
        <w:left w:val="none" w:sz="0" w:space="0" w:color="auto"/>
        <w:bottom w:val="none" w:sz="0" w:space="0" w:color="auto"/>
        <w:right w:val="none" w:sz="0" w:space="0" w:color="auto"/>
      </w:divBdr>
      <w:divsChild>
        <w:div w:id="1609389123">
          <w:marLeft w:val="547"/>
          <w:marRight w:val="0"/>
          <w:marTop w:val="0"/>
          <w:marBottom w:val="120"/>
          <w:divBdr>
            <w:top w:val="none" w:sz="0" w:space="0" w:color="auto"/>
            <w:left w:val="none" w:sz="0" w:space="0" w:color="auto"/>
            <w:bottom w:val="none" w:sz="0" w:space="0" w:color="auto"/>
            <w:right w:val="none" w:sz="0" w:space="0" w:color="auto"/>
          </w:divBdr>
        </w:div>
        <w:div w:id="743844147">
          <w:marLeft w:val="547"/>
          <w:marRight w:val="0"/>
          <w:marTop w:val="0"/>
          <w:marBottom w:val="120"/>
          <w:divBdr>
            <w:top w:val="none" w:sz="0" w:space="0" w:color="auto"/>
            <w:left w:val="none" w:sz="0" w:space="0" w:color="auto"/>
            <w:bottom w:val="none" w:sz="0" w:space="0" w:color="auto"/>
            <w:right w:val="none" w:sz="0" w:space="0" w:color="auto"/>
          </w:divBdr>
        </w:div>
        <w:div w:id="840582356">
          <w:marLeft w:val="547"/>
          <w:marRight w:val="0"/>
          <w:marTop w:val="0"/>
          <w:marBottom w:val="120"/>
          <w:divBdr>
            <w:top w:val="none" w:sz="0" w:space="0" w:color="auto"/>
            <w:left w:val="none" w:sz="0" w:space="0" w:color="auto"/>
            <w:bottom w:val="none" w:sz="0" w:space="0" w:color="auto"/>
            <w:right w:val="none" w:sz="0" w:space="0" w:color="auto"/>
          </w:divBdr>
        </w:div>
        <w:div w:id="1272779939">
          <w:marLeft w:val="547"/>
          <w:marRight w:val="0"/>
          <w:marTop w:val="0"/>
          <w:marBottom w:val="120"/>
          <w:divBdr>
            <w:top w:val="none" w:sz="0" w:space="0" w:color="auto"/>
            <w:left w:val="none" w:sz="0" w:space="0" w:color="auto"/>
            <w:bottom w:val="none" w:sz="0" w:space="0" w:color="auto"/>
            <w:right w:val="none" w:sz="0" w:space="0" w:color="auto"/>
          </w:divBdr>
        </w:div>
        <w:div w:id="980117022">
          <w:marLeft w:val="547"/>
          <w:marRight w:val="0"/>
          <w:marTop w:val="0"/>
          <w:marBottom w:val="120"/>
          <w:divBdr>
            <w:top w:val="none" w:sz="0" w:space="0" w:color="auto"/>
            <w:left w:val="none" w:sz="0" w:space="0" w:color="auto"/>
            <w:bottom w:val="none" w:sz="0" w:space="0" w:color="auto"/>
            <w:right w:val="none" w:sz="0" w:space="0" w:color="auto"/>
          </w:divBdr>
        </w:div>
        <w:div w:id="1705053778">
          <w:marLeft w:val="547"/>
          <w:marRight w:val="0"/>
          <w:marTop w:val="0"/>
          <w:marBottom w:val="120"/>
          <w:divBdr>
            <w:top w:val="none" w:sz="0" w:space="0" w:color="auto"/>
            <w:left w:val="none" w:sz="0" w:space="0" w:color="auto"/>
            <w:bottom w:val="none" w:sz="0" w:space="0" w:color="auto"/>
            <w:right w:val="none" w:sz="0" w:space="0" w:color="auto"/>
          </w:divBdr>
        </w:div>
      </w:divsChild>
    </w:div>
    <w:div w:id="1730302579">
      <w:bodyDiv w:val="1"/>
      <w:marLeft w:val="0"/>
      <w:marRight w:val="0"/>
      <w:marTop w:val="0"/>
      <w:marBottom w:val="0"/>
      <w:divBdr>
        <w:top w:val="none" w:sz="0" w:space="0" w:color="auto"/>
        <w:left w:val="none" w:sz="0" w:space="0" w:color="auto"/>
        <w:bottom w:val="none" w:sz="0" w:space="0" w:color="auto"/>
        <w:right w:val="none" w:sz="0" w:space="0" w:color="auto"/>
      </w:divBdr>
      <w:divsChild>
        <w:div w:id="569341576">
          <w:marLeft w:val="274"/>
          <w:marRight w:val="0"/>
          <w:marTop w:val="40"/>
          <w:marBottom w:val="0"/>
          <w:divBdr>
            <w:top w:val="none" w:sz="0" w:space="0" w:color="auto"/>
            <w:left w:val="none" w:sz="0" w:space="0" w:color="auto"/>
            <w:bottom w:val="none" w:sz="0" w:space="0" w:color="auto"/>
            <w:right w:val="none" w:sz="0" w:space="0" w:color="auto"/>
          </w:divBdr>
        </w:div>
        <w:div w:id="1655066128">
          <w:marLeft w:val="274"/>
          <w:marRight w:val="0"/>
          <w:marTop w:val="0"/>
          <w:marBottom w:val="0"/>
          <w:divBdr>
            <w:top w:val="none" w:sz="0" w:space="0" w:color="auto"/>
            <w:left w:val="none" w:sz="0" w:space="0" w:color="auto"/>
            <w:bottom w:val="none" w:sz="0" w:space="0" w:color="auto"/>
            <w:right w:val="none" w:sz="0" w:space="0" w:color="auto"/>
          </w:divBdr>
        </w:div>
      </w:divsChild>
    </w:div>
    <w:div w:id="1785923918">
      <w:bodyDiv w:val="1"/>
      <w:marLeft w:val="0"/>
      <w:marRight w:val="0"/>
      <w:marTop w:val="0"/>
      <w:marBottom w:val="0"/>
      <w:divBdr>
        <w:top w:val="none" w:sz="0" w:space="0" w:color="auto"/>
        <w:left w:val="none" w:sz="0" w:space="0" w:color="auto"/>
        <w:bottom w:val="none" w:sz="0" w:space="0" w:color="auto"/>
        <w:right w:val="none" w:sz="0" w:space="0" w:color="auto"/>
      </w:divBdr>
      <w:divsChild>
        <w:div w:id="1195923445">
          <w:marLeft w:val="274"/>
          <w:marRight w:val="0"/>
          <w:marTop w:val="40"/>
          <w:marBottom w:val="0"/>
          <w:divBdr>
            <w:top w:val="none" w:sz="0" w:space="0" w:color="auto"/>
            <w:left w:val="none" w:sz="0" w:space="0" w:color="auto"/>
            <w:bottom w:val="none" w:sz="0" w:space="0" w:color="auto"/>
            <w:right w:val="none" w:sz="0" w:space="0" w:color="auto"/>
          </w:divBdr>
        </w:div>
        <w:div w:id="2124761149">
          <w:marLeft w:val="274"/>
          <w:marRight w:val="0"/>
          <w:marTop w:val="0"/>
          <w:marBottom w:val="0"/>
          <w:divBdr>
            <w:top w:val="none" w:sz="0" w:space="0" w:color="auto"/>
            <w:left w:val="none" w:sz="0" w:space="0" w:color="auto"/>
            <w:bottom w:val="none" w:sz="0" w:space="0" w:color="auto"/>
            <w:right w:val="none" w:sz="0" w:space="0" w:color="auto"/>
          </w:divBdr>
        </w:div>
      </w:divsChild>
    </w:div>
    <w:div w:id="1790007062">
      <w:bodyDiv w:val="1"/>
      <w:marLeft w:val="0"/>
      <w:marRight w:val="0"/>
      <w:marTop w:val="0"/>
      <w:marBottom w:val="0"/>
      <w:divBdr>
        <w:top w:val="none" w:sz="0" w:space="0" w:color="auto"/>
        <w:left w:val="none" w:sz="0" w:space="0" w:color="auto"/>
        <w:bottom w:val="none" w:sz="0" w:space="0" w:color="auto"/>
        <w:right w:val="none" w:sz="0" w:space="0" w:color="auto"/>
      </w:divBdr>
    </w:div>
    <w:div w:id="1856453766">
      <w:bodyDiv w:val="1"/>
      <w:marLeft w:val="0"/>
      <w:marRight w:val="0"/>
      <w:marTop w:val="0"/>
      <w:marBottom w:val="0"/>
      <w:divBdr>
        <w:top w:val="none" w:sz="0" w:space="0" w:color="auto"/>
        <w:left w:val="none" w:sz="0" w:space="0" w:color="auto"/>
        <w:bottom w:val="none" w:sz="0" w:space="0" w:color="auto"/>
        <w:right w:val="none" w:sz="0" w:space="0" w:color="auto"/>
      </w:divBdr>
      <w:divsChild>
        <w:div w:id="2113283531">
          <w:marLeft w:val="446"/>
          <w:marRight w:val="0"/>
          <w:marTop w:val="0"/>
          <w:marBottom w:val="0"/>
          <w:divBdr>
            <w:top w:val="none" w:sz="0" w:space="0" w:color="auto"/>
            <w:left w:val="none" w:sz="0" w:space="0" w:color="auto"/>
            <w:bottom w:val="none" w:sz="0" w:space="0" w:color="auto"/>
            <w:right w:val="none" w:sz="0" w:space="0" w:color="auto"/>
          </w:divBdr>
        </w:div>
        <w:div w:id="1482042723">
          <w:marLeft w:val="446"/>
          <w:marRight w:val="0"/>
          <w:marTop w:val="0"/>
          <w:marBottom w:val="0"/>
          <w:divBdr>
            <w:top w:val="none" w:sz="0" w:space="0" w:color="auto"/>
            <w:left w:val="none" w:sz="0" w:space="0" w:color="auto"/>
            <w:bottom w:val="none" w:sz="0" w:space="0" w:color="auto"/>
            <w:right w:val="none" w:sz="0" w:space="0" w:color="auto"/>
          </w:divBdr>
        </w:div>
        <w:div w:id="1321613644">
          <w:marLeft w:val="446"/>
          <w:marRight w:val="0"/>
          <w:marTop w:val="0"/>
          <w:marBottom w:val="0"/>
          <w:divBdr>
            <w:top w:val="none" w:sz="0" w:space="0" w:color="auto"/>
            <w:left w:val="none" w:sz="0" w:space="0" w:color="auto"/>
            <w:bottom w:val="none" w:sz="0" w:space="0" w:color="auto"/>
            <w:right w:val="none" w:sz="0" w:space="0" w:color="auto"/>
          </w:divBdr>
        </w:div>
        <w:div w:id="2587110">
          <w:marLeft w:val="446"/>
          <w:marRight w:val="0"/>
          <w:marTop w:val="0"/>
          <w:marBottom w:val="0"/>
          <w:divBdr>
            <w:top w:val="none" w:sz="0" w:space="0" w:color="auto"/>
            <w:left w:val="none" w:sz="0" w:space="0" w:color="auto"/>
            <w:bottom w:val="none" w:sz="0" w:space="0" w:color="auto"/>
            <w:right w:val="none" w:sz="0" w:space="0" w:color="auto"/>
          </w:divBdr>
        </w:div>
        <w:div w:id="372119784">
          <w:marLeft w:val="446"/>
          <w:marRight w:val="0"/>
          <w:marTop w:val="0"/>
          <w:marBottom w:val="0"/>
          <w:divBdr>
            <w:top w:val="none" w:sz="0" w:space="0" w:color="auto"/>
            <w:left w:val="none" w:sz="0" w:space="0" w:color="auto"/>
            <w:bottom w:val="none" w:sz="0" w:space="0" w:color="auto"/>
            <w:right w:val="none" w:sz="0" w:space="0" w:color="auto"/>
          </w:divBdr>
        </w:div>
        <w:div w:id="44136455">
          <w:marLeft w:val="446"/>
          <w:marRight w:val="0"/>
          <w:marTop w:val="0"/>
          <w:marBottom w:val="0"/>
          <w:divBdr>
            <w:top w:val="none" w:sz="0" w:space="0" w:color="auto"/>
            <w:left w:val="none" w:sz="0" w:space="0" w:color="auto"/>
            <w:bottom w:val="none" w:sz="0" w:space="0" w:color="auto"/>
            <w:right w:val="none" w:sz="0" w:space="0" w:color="auto"/>
          </w:divBdr>
        </w:div>
        <w:div w:id="1495485955">
          <w:marLeft w:val="446"/>
          <w:marRight w:val="0"/>
          <w:marTop w:val="0"/>
          <w:marBottom w:val="0"/>
          <w:divBdr>
            <w:top w:val="none" w:sz="0" w:space="0" w:color="auto"/>
            <w:left w:val="none" w:sz="0" w:space="0" w:color="auto"/>
            <w:bottom w:val="none" w:sz="0" w:space="0" w:color="auto"/>
            <w:right w:val="none" w:sz="0" w:space="0" w:color="auto"/>
          </w:divBdr>
        </w:div>
        <w:div w:id="1434521525">
          <w:marLeft w:val="446"/>
          <w:marRight w:val="0"/>
          <w:marTop w:val="0"/>
          <w:marBottom w:val="0"/>
          <w:divBdr>
            <w:top w:val="none" w:sz="0" w:space="0" w:color="auto"/>
            <w:left w:val="none" w:sz="0" w:space="0" w:color="auto"/>
            <w:bottom w:val="none" w:sz="0" w:space="0" w:color="auto"/>
            <w:right w:val="none" w:sz="0" w:space="0" w:color="auto"/>
          </w:divBdr>
        </w:div>
        <w:div w:id="1255823112">
          <w:marLeft w:val="446"/>
          <w:marRight w:val="0"/>
          <w:marTop w:val="0"/>
          <w:marBottom w:val="0"/>
          <w:divBdr>
            <w:top w:val="none" w:sz="0" w:space="0" w:color="auto"/>
            <w:left w:val="none" w:sz="0" w:space="0" w:color="auto"/>
            <w:bottom w:val="none" w:sz="0" w:space="0" w:color="auto"/>
            <w:right w:val="none" w:sz="0" w:space="0" w:color="auto"/>
          </w:divBdr>
        </w:div>
        <w:div w:id="45304617">
          <w:marLeft w:val="446"/>
          <w:marRight w:val="0"/>
          <w:marTop w:val="0"/>
          <w:marBottom w:val="0"/>
          <w:divBdr>
            <w:top w:val="none" w:sz="0" w:space="0" w:color="auto"/>
            <w:left w:val="none" w:sz="0" w:space="0" w:color="auto"/>
            <w:bottom w:val="none" w:sz="0" w:space="0" w:color="auto"/>
            <w:right w:val="none" w:sz="0" w:space="0" w:color="auto"/>
          </w:divBdr>
        </w:div>
        <w:div w:id="729813236">
          <w:marLeft w:val="446"/>
          <w:marRight w:val="0"/>
          <w:marTop w:val="0"/>
          <w:marBottom w:val="0"/>
          <w:divBdr>
            <w:top w:val="none" w:sz="0" w:space="0" w:color="auto"/>
            <w:left w:val="none" w:sz="0" w:space="0" w:color="auto"/>
            <w:bottom w:val="none" w:sz="0" w:space="0" w:color="auto"/>
            <w:right w:val="none" w:sz="0" w:space="0" w:color="auto"/>
          </w:divBdr>
        </w:div>
        <w:div w:id="1684283714">
          <w:marLeft w:val="446"/>
          <w:marRight w:val="0"/>
          <w:marTop w:val="0"/>
          <w:marBottom w:val="0"/>
          <w:divBdr>
            <w:top w:val="none" w:sz="0" w:space="0" w:color="auto"/>
            <w:left w:val="none" w:sz="0" w:space="0" w:color="auto"/>
            <w:bottom w:val="none" w:sz="0" w:space="0" w:color="auto"/>
            <w:right w:val="none" w:sz="0" w:space="0" w:color="auto"/>
          </w:divBdr>
        </w:div>
        <w:div w:id="1331905116">
          <w:marLeft w:val="446"/>
          <w:marRight w:val="0"/>
          <w:marTop w:val="0"/>
          <w:marBottom w:val="0"/>
          <w:divBdr>
            <w:top w:val="none" w:sz="0" w:space="0" w:color="auto"/>
            <w:left w:val="none" w:sz="0" w:space="0" w:color="auto"/>
            <w:bottom w:val="none" w:sz="0" w:space="0" w:color="auto"/>
            <w:right w:val="none" w:sz="0" w:space="0" w:color="auto"/>
          </w:divBdr>
        </w:div>
        <w:div w:id="1374113396">
          <w:marLeft w:val="446"/>
          <w:marRight w:val="0"/>
          <w:marTop w:val="0"/>
          <w:marBottom w:val="0"/>
          <w:divBdr>
            <w:top w:val="none" w:sz="0" w:space="0" w:color="auto"/>
            <w:left w:val="none" w:sz="0" w:space="0" w:color="auto"/>
            <w:bottom w:val="none" w:sz="0" w:space="0" w:color="auto"/>
            <w:right w:val="none" w:sz="0" w:space="0" w:color="auto"/>
          </w:divBdr>
        </w:div>
        <w:div w:id="386877967">
          <w:marLeft w:val="446"/>
          <w:marRight w:val="0"/>
          <w:marTop w:val="0"/>
          <w:marBottom w:val="0"/>
          <w:divBdr>
            <w:top w:val="none" w:sz="0" w:space="0" w:color="auto"/>
            <w:left w:val="none" w:sz="0" w:space="0" w:color="auto"/>
            <w:bottom w:val="none" w:sz="0" w:space="0" w:color="auto"/>
            <w:right w:val="none" w:sz="0" w:space="0" w:color="auto"/>
          </w:divBdr>
        </w:div>
        <w:div w:id="1637031251">
          <w:marLeft w:val="446"/>
          <w:marRight w:val="0"/>
          <w:marTop w:val="0"/>
          <w:marBottom w:val="0"/>
          <w:divBdr>
            <w:top w:val="none" w:sz="0" w:space="0" w:color="auto"/>
            <w:left w:val="none" w:sz="0" w:space="0" w:color="auto"/>
            <w:bottom w:val="none" w:sz="0" w:space="0" w:color="auto"/>
            <w:right w:val="none" w:sz="0" w:space="0" w:color="auto"/>
          </w:divBdr>
        </w:div>
        <w:div w:id="1557621120">
          <w:marLeft w:val="446"/>
          <w:marRight w:val="0"/>
          <w:marTop w:val="0"/>
          <w:marBottom w:val="0"/>
          <w:divBdr>
            <w:top w:val="none" w:sz="0" w:space="0" w:color="auto"/>
            <w:left w:val="none" w:sz="0" w:space="0" w:color="auto"/>
            <w:bottom w:val="none" w:sz="0" w:space="0" w:color="auto"/>
            <w:right w:val="none" w:sz="0" w:space="0" w:color="auto"/>
          </w:divBdr>
        </w:div>
        <w:div w:id="1162116819">
          <w:marLeft w:val="446"/>
          <w:marRight w:val="0"/>
          <w:marTop w:val="0"/>
          <w:marBottom w:val="0"/>
          <w:divBdr>
            <w:top w:val="none" w:sz="0" w:space="0" w:color="auto"/>
            <w:left w:val="none" w:sz="0" w:space="0" w:color="auto"/>
            <w:bottom w:val="none" w:sz="0" w:space="0" w:color="auto"/>
            <w:right w:val="none" w:sz="0" w:space="0" w:color="auto"/>
          </w:divBdr>
        </w:div>
        <w:div w:id="1223833434">
          <w:marLeft w:val="446"/>
          <w:marRight w:val="0"/>
          <w:marTop w:val="0"/>
          <w:marBottom w:val="0"/>
          <w:divBdr>
            <w:top w:val="none" w:sz="0" w:space="0" w:color="auto"/>
            <w:left w:val="none" w:sz="0" w:space="0" w:color="auto"/>
            <w:bottom w:val="none" w:sz="0" w:space="0" w:color="auto"/>
            <w:right w:val="none" w:sz="0" w:space="0" w:color="auto"/>
          </w:divBdr>
        </w:div>
        <w:div w:id="1658070348">
          <w:marLeft w:val="446"/>
          <w:marRight w:val="0"/>
          <w:marTop w:val="0"/>
          <w:marBottom w:val="0"/>
          <w:divBdr>
            <w:top w:val="none" w:sz="0" w:space="0" w:color="auto"/>
            <w:left w:val="none" w:sz="0" w:space="0" w:color="auto"/>
            <w:bottom w:val="none" w:sz="0" w:space="0" w:color="auto"/>
            <w:right w:val="none" w:sz="0" w:space="0" w:color="auto"/>
          </w:divBdr>
        </w:div>
        <w:div w:id="352999400">
          <w:marLeft w:val="446"/>
          <w:marRight w:val="0"/>
          <w:marTop w:val="0"/>
          <w:marBottom w:val="0"/>
          <w:divBdr>
            <w:top w:val="none" w:sz="0" w:space="0" w:color="auto"/>
            <w:left w:val="none" w:sz="0" w:space="0" w:color="auto"/>
            <w:bottom w:val="none" w:sz="0" w:space="0" w:color="auto"/>
            <w:right w:val="none" w:sz="0" w:space="0" w:color="auto"/>
          </w:divBdr>
        </w:div>
      </w:divsChild>
    </w:div>
    <w:div w:id="1865092969">
      <w:bodyDiv w:val="1"/>
      <w:marLeft w:val="0"/>
      <w:marRight w:val="0"/>
      <w:marTop w:val="0"/>
      <w:marBottom w:val="0"/>
      <w:divBdr>
        <w:top w:val="none" w:sz="0" w:space="0" w:color="auto"/>
        <w:left w:val="none" w:sz="0" w:space="0" w:color="auto"/>
        <w:bottom w:val="none" w:sz="0" w:space="0" w:color="auto"/>
        <w:right w:val="none" w:sz="0" w:space="0" w:color="auto"/>
      </w:divBdr>
      <w:divsChild>
        <w:div w:id="516114140">
          <w:marLeft w:val="274"/>
          <w:marRight w:val="0"/>
          <w:marTop w:val="20"/>
          <w:marBottom w:val="0"/>
          <w:divBdr>
            <w:top w:val="none" w:sz="0" w:space="0" w:color="auto"/>
            <w:left w:val="none" w:sz="0" w:space="0" w:color="auto"/>
            <w:bottom w:val="none" w:sz="0" w:space="0" w:color="auto"/>
            <w:right w:val="none" w:sz="0" w:space="0" w:color="auto"/>
          </w:divBdr>
        </w:div>
        <w:div w:id="35277035">
          <w:marLeft w:val="274"/>
          <w:marRight w:val="0"/>
          <w:marTop w:val="20"/>
          <w:marBottom w:val="0"/>
          <w:divBdr>
            <w:top w:val="none" w:sz="0" w:space="0" w:color="auto"/>
            <w:left w:val="none" w:sz="0" w:space="0" w:color="auto"/>
            <w:bottom w:val="none" w:sz="0" w:space="0" w:color="auto"/>
            <w:right w:val="none" w:sz="0" w:space="0" w:color="auto"/>
          </w:divBdr>
        </w:div>
      </w:divsChild>
    </w:div>
    <w:div w:id="1887063087">
      <w:bodyDiv w:val="1"/>
      <w:marLeft w:val="0"/>
      <w:marRight w:val="0"/>
      <w:marTop w:val="0"/>
      <w:marBottom w:val="0"/>
      <w:divBdr>
        <w:top w:val="none" w:sz="0" w:space="0" w:color="auto"/>
        <w:left w:val="none" w:sz="0" w:space="0" w:color="auto"/>
        <w:bottom w:val="none" w:sz="0" w:space="0" w:color="auto"/>
        <w:right w:val="none" w:sz="0" w:space="0" w:color="auto"/>
      </w:divBdr>
      <w:divsChild>
        <w:div w:id="557789103">
          <w:marLeft w:val="547"/>
          <w:marRight w:val="0"/>
          <w:marTop w:val="0"/>
          <w:marBottom w:val="20"/>
          <w:divBdr>
            <w:top w:val="none" w:sz="0" w:space="0" w:color="auto"/>
            <w:left w:val="none" w:sz="0" w:space="0" w:color="auto"/>
            <w:bottom w:val="none" w:sz="0" w:space="0" w:color="auto"/>
            <w:right w:val="none" w:sz="0" w:space="0" w:color="auto"/>
          </w:divBdr>
        </w:div>
        <w:div w:id="1398552553">
          <w:marLeft w:val="547"/>
          <w:marRight w:val="0"/>
          <w:marTop w:val="0"/>
          <w:marBottom w:val="20"/>
          <w:divBdr>
            <w:top w:val="none" w:sz="0" w:space="0" w:color="auto"/>
            <w:left w:val="none" w:sz="0" w:space="0" w:color="auto"/>
            <w:bottom w:val="none" w:sz="0" w:space="0" w:color="auto"/>
            <w:right w:val="none" w:sz="0" w:space="0" w:color="auto"/>
          </w:divBdr>
        </w:div>
        <w:div w:id="1073969581">
          <w:marLeft w:val="547"/>
          <w:marRight w:val="0"/>
          <w:marTop w:val="0"/>
          <w:marBottom w:val="20"/>
          <w:divBdr>
            <w:top w:val="none" w:sz="0" w:space="0" w:color="auto"/>
            <w:left w:val="none" w:sz="0" w:space="0" w:color="auto"/>
            <w:bottom w:val="none" w:sz="0" w:space="0" w:color="auto"/>
            <w:right w:val="none" w:sz="0" w:space="0" w:color="auto"/>
          </w:divBdr>
        </w:div>
        <w:div w:id="693188698">
          <w:marLeft w:val="547"/>
          <w:marRight w:val="0"/>
          <w:marTop w:val="0"/>
          <w:marBottom w:val="20"/>
          <w:divBdr>
            <w:top w:val="none" w:sz="0" w:space="0" w:color="auto"/>
            <w:left w:val="none" w:sz="0" w:space="0" w:color="auto"/>
            <w:bottom w:val="none" w:sz="0" w:space="0" w:color="auto"/>
            <w:right w:val="none" w:sz="0" w:space="0" w:color="auto"/>
          </w:divBdr>
        </w:div>
        <w:div w:id="614681558">
          <w:marLeft w:val="547"/>
          <w:marRight w:val="0"/>
          <w:marTop w:val="0"/>
          <w:marBottom w:val="20"/>
          <w:divBdr>
            <w:top w:val="none" w:sz="0" w:space="0" w:color="auto"/>
            <w:left w:val="none" w:sz="0" w:space="0" w:color="auto"/>
            <w:bottom w:val="none" w:sz="0" w:space="0" w:color="auto"/>
            <w:right w:val="none" w:sz="0" w:space="0" w:color="auto"/>
          </w:divBdr>
        </w:div>
      </w:divsChild>
    </w:div>
    <w:div w:id="2012876296">
      <w:bodyDiv w:val="1"/>
      <w:marLeft w:val="0"/>
      <w:marRight w:val="0"/>
      <w:marTop w:val="0"/>
      <w:marBottom w:val="0"/>
      <w:divBdr>
        <w:top w:val="none" w:sz="0" w:space="0" w:color="auto"/>
        <w:left w:val="none" w:sz="0" w:space="0" w:color="auto"/>
        <w:bottom w:val="none" w:sz="0" w:space="0" w:color="auto"/>
        <w:right w:val="none" w:sz="0" w:space="0" w:color="auto"/>
      </w:divBdr>
      <w:divsChild>
        <w:div w:id="147594158">
          <w:marLeft w:val="446"/>
          <w:marRight w:val="0"/>
          <w:marTop w:val="120"/>
          <w:marBottom w:val="0"/>
          <w:divBdr>
            <w:top w:val="none" w:sz="0" w:space="0" w:color="auto"/>
            <w:left w:val="none" w:sz="0" w:space="0" w:color="auto"/>
            <w:bottom w:val="none" w:sz="0" w:space="0" w:color="auto"/>
            <w:right w:val="none" w:sz="0" w:space="0" w:color="auto"/>
          </w:divBdr>
        </w:div>
        <w:div w:id="1260866462">
          <w:marLeft w:val="706"/>
          <w:marRight w:val="0"/>
          <w:marTop w:val="0"/>
          <w:marBottom w:val="0"/>
          <w:divBdr>
            <w:top w:val="none" w:sz="0" w:space="0" w:color="auto"/>
            <w:left w:val="none" w:sz="0" w:space="0" w:color="auto"/>
            <w:bottom w:val="none" w:sz="0" w:space="0" w:color="auto"/>
            <w:right w:val="none" w:sz="0" w:space="0" w:color="auto"/>
          </w:divBdr>
        </w:div>
        <w:div w:id="702243672">
          <w:marLeft w:val="706"/>
          <w:marRight w:val="0"/>
          <w:marTop w:val="0"/>
          <w:marBottom w:val="0"/>
          <w:divBdr>
            <w:top w:val="none" w:sz="0" w:space="0" w:color="auto"/>
            <w:left w:val="none" w:sz="0" w:space="0" w:color="auto"/>
            <w:bottom w:val="none" w:sz="0" w:space="0" w:color="auto"/>
            <w:right w:val="none" w:sz="0" w:space="0" w:color="auto"/>
          </w:divBdr>
        </w:div>
        <w:div w:id="848178959">
          <w:marLeft w:val="446"/>
          <w:marRight w:val="0"/>
          <w:marTop w:val="60"/>
          <w:marBottom w:val="0"/>
          <w:divBdr>
            <w:top w:val="none" w:sz="0" w:space="0" w:color="auto"/>
            <w:left w:val="none" w:sz="0" w:space="0" w:color="auto"/>
            <w:bottom w:val="none" w:sz="0" w:space="0" w:color="auto"/>
            <w:right w:val="none" w:sz="0" w:space="0" w:color="auto"/>
          </w:divBdr>
        </w:div>
        <w:div w:id="2066444809">
          <w:marLeft w:val="706"/>
          <w:marRight w:val="0"/>
          <w:marTop w:val="0"/>
          <w:marBottom w:val="0"/>
          <w:divBdr>
            <w:top w:val="none" w:sz="0" w:space="0" w:color="auto"/>
            <w:left w:val="none" w:sz="0" w:space="0" w:color="auto"/>
            <w:bottom w:val="none" w:sz="0" w:space="0" w:color="auto"/>
            <w:right w:val="none" w:sz="0" w:space="0" w:color="auto"/>
          </w:divBdr>
        </w:div>
        <w:div w:id="1132558411">
          <w:marLeft w:val="446"/>
          <w:marRight w:val="0"/>
          <w:marTop w:val="60"/>
          <w:marBottom w:val="0"/>
          <w:divBdr>
            <w:top w:val="none" w:sz="0" w:space="0" w:color="auto"/>
            <w:left w:val="none" w:sz="0" w:space="0" w:color="auto"/>
            <w:bottom w:val="none" w:sz="0" w:space="0" w:color="auto"/>
            <w:right w:val="none" w:sz="0" w:space="0" w:color="auto"/>
          </w:divBdr>
        </w:div>
        <w:div w:id="1516965003">
          <w:marLeft w:val="706"/>
          <w:marRight w:val="0"/>
          <w:marTop w:val="0"/>
          <w:marBottom w:val="0"/>
          <w:divBdr>
            <w:top w:val="none" w:sz="0" w:space="0" w:color="auto"/>
            <w:left w:val="none" w:sz="0" w:space="0" w:color="auto"/>
            <w:bottom w:val="none" w:sz="0" w:space="0" w:color="auto"/>
            <w:right w:val="none" w:sz="0" w:space="0" w:color="auto"/>
          </w:divBdr>
        </w:div>
        <w:div w:id="890389064">
          <w:marLeft w:val="706"/>
          <w:marRight w:val="0"/>
          <w:marTop w:val="0"/>
          <w:marBottom w:val="0"/>
          <w:divBdr>
            <w:top w:val="none" w:sz="0" w:space="0" w:color="auto"/>
            <w:left w:val="none" w:sz="0" w:space="0" w:color="auto"/>
            <w:bottom w:val="none" w:sz="0" w:space="0" w:color="auto"/>
            <w:right w:val="none" w:sz="0" w:space="0" w:color="auto"/>
          </w:divBdr>
        </w:div>
        <w:div w:id="1585216044">
          <w:marLeft w:val="446"/>
          <w:marRight w:val="0"/>
          <w:marTop w:val="60"/>
          <w:marBottom w:val="0"/>
          <w:divBdr>
            <w:top w:val="none" w:sz="0" w:space="0" w:color="auto"/>
            <w:left w:val="none" w:sz="0" w:space="0" w:color="auto"/>
            <w:bottom w:val="none" w:sz="0" w:space="0" w:color="auto"/>
            <w:right w:val="none" w:sz="0" w:space="0" w:color="auto"/>
          </w:divBdr>
        </w:div>
        <w:div w:id="143861939">
          <w:marLeft w:val="706"/>
          <w:marRight w:val="0"/>
          <w:marTop w:val="0"/>
          <w:marBottom w:val="0"/>
          <w:divBdr>
            <w:top w:val="none" w:sz="0" w:space="0" w:color="auto"/>
            <w:left w:val="none" w:sz="0" w:space="0" w:color="auto"/>
            <w:bottom w:val="none" w:sz="0" w:space="0" w:color="auto"/>
            <w:right w:val="none" w:sz="0" w:space="0" w:color="auto"/>
          </w:divBdr>
        </w:div>
        <w:div w:id="926427881">
          <w:marLeft w:val="446"/>
          <w:marRight w:val="0"/>
          <w:marTop w:val="60"/>
          <w:marBottom w:val="0"/>
          <w:divBdr>
            <w:top w:val="none" w:sz="0" w:space="0" w:color="auto"/>
            <w:left w:val="none" w:sz="0" w:space="0" w:color="auto"/>
            <w:bottom w:val="none" w:sz="0" w:space="0" w:color="auto"/>
            <w:right w:val="none" w:sz="0" w:space="0" w:color="auto"/>
          </w:divBdr>
        </w:div>
        <w:div w:id="1307277690">
          <w:marLeft w:val="706"/>
          <w:marRight w:val="0"/>
          <w:marTop w:val="0"/>
          <w:marBottom w:val="0"/>
          <w:divBdr>
            <w:top w:val="none" w:sz="0" w:space="0" w:color="auto"/>
            <w:left w:val="none" w:sz="0" w:space="0" w:color="auto"/>
            <w:bottom w:val="none" w:sz="0" w:space="0" w:color="auto"/>
            <w:right w:val="none" w:sz="0" w:space="0" w:color="auto"/>
          </w:divBdr>
        </w:div>
        <w:div w:id="983896286">
          <w:marLeft w:val="706"/>
          <w:marRight w:val="0"/>
          <w:marTop w:val="0"/>
          <w:marBottom w:val="0"/>
          <w:divBdr>
            <w:top w:val="none" w:sz="0" w:space="0" w:color="auto"/>
            <w:left w:val="none" w:sz="0" w:space="0" w:color="auto"/>
            <w:bottom w:val="none" w:sz="0" w:space="0" w:color="auto"/>
            <w:right w:val="none" w:sz="0" w:space="0" w:color="auto"/>
          </w:divBdr>
        </w:div>
        <w:div w:id="628827128">
          <w:marLeft w:val="706"/>
          <w:marRight w:val="0"/>
          <w:marTop w:val="0"/>
          <w:marBottom w:val="0"/>
          <w:divBdr>
            <w:top w:val="none" w:sz="0" w:space="0" w:color="auto"/>
            <w:left w:val="none" w:sz="0" w:space="0" w:color="auto"/>
            <w:bottom w:val="none" w:sz="0" w:space="0" w:color="auto"/>
            <w:right w:val="none" w:sz="0" w:space="0" w:color="auto"/>
          </w:divBdr>
        </w:div>
        <w:div w:id="1801150977">
          <w:marLeft w:val="706"/>
          <w:marRight w:val="0"/>
          <w:marTop w:val="0"/>
          <w:marBottom w:val="0"/>
          <w:divBdr>
            <w:top w:val="none" w:sz="0" w:space="0" w:color="auto"/>
            <w:left w:val="none" w:sz="0" w:space="0" w:color="auto"/>
            <w:bottom w:val="none" w:sz="0" w:space="0" w:color="auto"/>
            <w:right w:val="none" w:sz="0" w:space="0" w:color="auto"/>
          </w:divBdr>
        </w:div>
      </w:divsChild>
    </w:div>
    <w:div w:id="2018463702">
      <w:bodyDiv w:val="1"/>
      <w:marLeft w:val="0"/>
      <w:marRight w:val="0"/>
      <w:marTop w:val="0"/>
      <w:marBottom w:val="0"/>
      <w:divBdr>
        <w:top w:val="none" w:sz="0" w:space="0" w:color="auto"/>
        <w:left w:val="none" w:sz="0" w:space="0" w:color="auto"/>
        <w:bottom w:val="none" w:sz="0" w:space="0" w:color="auto"/>
        <w:right w:val="none" w:sz="0" w:space="0" w:color="auto"/>
      </w:divBdr>
      <w:divsChild>
        <w:div w:id="1565293650">
          <w:marLeft w:val="547"/>
          <w:marRight w:val="0"/>
          <w:marTop w:val="0"/>
          <w:marBottom w:val="120"/>
          <w:divBdr>
            <w:top w:val="none" w:sz="0" w:space="0" w:color="auto"/>
            <w:left w:val="none" w:sz="0" w:space="0" w:color="auto"/>
            <w:bottom w:val="none" w:sz="0" w:space="0" w:color="auto"/>
            <w:right w:val="none" w:sz="0" w:space="0" w:color="auto"/>
          </w:divBdr>
        </w:div>
        <w:div w:id="1871137550">
          <w:marLeft w:val="547"/>
          <w:marRight w:val="0"/>
          <w:marTop w:val="0"/>
          <w:marBottom w:val="120"/>
          <w:divBdr>
            <w:top w:val="none" w:sz="0" w:space="0" w:color="auto"/>
            <w:left w:val="none" w:sz="0" w:space="0" w:color="auto"/>
            <w:bottom w:val="none" w:sz="0" w:space="0" w:color="auto"/>
            <w:right w:val="none" w:sz="0" w:space="0" w:color="auto"/>
          </w:divBdr>
        </w:div>
      </w:divsChild>
    </w:div>
    <w:div w:id="2067948524">
      <w:bodyDiv w:val="1"/>
      <w:marLeft w:val="0"/>
      <w:marRight w:val="0"/>
      <w:marTop w:val="0"/>
      <w:marBottom w:val="0"/>
      <w:divBdr>
        <w:top w:val="none" w:sz="0" w:space="0" w:color="auto"/>
        <w:left w:val="none" w:sz="0" w:space="0" w:color="auto"/>
        <w:bottom w:val="none" w:sz="0" w:space="0" w:color="auto"/>
        <w:right w:val="none" w:sz="0" w:space="0" w:color="auto"/>
      </w:divBdr>
      <w:divsChild>
        <w:div w:id="250286885">
          <w:marLeft w:val="274"/>
          <w:marRight w:val="0"/>
          <w:marTop w:val="0"/>
          <w:marBottom w:val="0"/>
          <w:divBdr>
            <w:top w:val="none" w:sz="0" w:space="0" w:color="auto"/>
            <w:left w:val="none" w:sz="0" w:space="0" w:color="auto"/>
            <w:bottom w:val="none" w:sz="0" w:space="0" w:color="auto"/>
            <w:right w:val="none" w:sz="0" w:space="0" w:color="auto"/>
          </w:divBdr>
        </w:div>
        <w:div w:id="1983919173">
          <w:marLeft w:val="274"/>
          <w:marRight w:val="0"/>
          <w:marTop w:val="0"/>
          <w:marBottom w:val="0"/>
          <w:divBdr>
            <w:top w:val="none" w:sz="0" w:space="0" w:color="auto"/>
            <w:left w:val="none" w:sz="0" w:space="0" w:color="auto"/>
            <w:bottom w:val="none" w:sz="0" w:space="0" w:color="auto"/>
            <w:right w:val="none" w:sz="0" w:space="0" w:color="auto"/>
          </w:divBdr>
        </w:div>
        <w:div w:id="1572815051">
          <w:marLeft w:val="274"/>
          <w:marRight w:val="0"/>
          <w:marTop w:val="0"/>
          <w:marBottom w:val="0"/>
          <w:divBdr>
            <w:top w:val="none" w:sz="0" w:space="0" w:color="auto"/>
            <w:left w:val="none" w:sz="0" w:space="0" w:color="auto"/>
            <w:bottom w:val="none" w:sz="0" w:space="0" w:color="auto"/>
            <w:right w:val="none" w:sz="0" w:space="0" w:color="auto"/>
          </w:divBdr>
        </w:div>
        <w:div w:id="920913275">
          <w:marLeft w:val="274"/>
          <w:marRight w:val="0"/>
          <w:marTop w:val="0"/>
          <w:marBottom w:val="0"/>
          <w:divBdr>
            <w:top w:val="none" w:sz="0" w:space="0" w:color="auto"/>
            <w:left w:val="none" w:sz="0" w:space="0" w:color="auto"/>
            <w:bottom w:val="none" w:sz="0" w:space="0" w:color="auto"/>
            <w:right w:val="none" w:sz="0" w:space="0" w:color="auto"/>
          </w:divBdr>
        </w:div>
        <w:div w:id="1722247679">
          <w:marLeft w:val="274"/>
          <w:marRight w:val="0"/>
          <w:marTop w:val="0"/>
          <w:marBottom w:val="0"/>
          <w:divBdr>
            <w:top w:val="none" w:sz="0" w:space="0" w:color="auto"/>
            <w:left w:val="none" w:sz="0" w:space="0" w:color="auto"/>
            <w:bottom w:val="none" w:sz="0" w:space="0" w:color="auto"/>
            <w:right w:val="none" w:sz="0" w:space="0" w:color="auto"/>
          </w:divBdr>
        </w:div>
        <w:div w:id="422528618">
          <w:marLeft w:val="274"/>
          <w:marRight w:val="0"/>
          <w:marTop w:val="0"/>
          <w:marBottom w:val="0"/>
          <w:divBdr>
            <w:top w:val="none" w:sz="0" w:space="0" w:color="auto"/>
            <w:left w:val="none" w:sz="0" w:space="0" w:color="auto"/>
            <w:bottom w:val="none" w:sz="0" w:space="0" w:color="auto"/>
            <w:right w:val="none" w:sz="0" w:space="0" w:color="auto"/>
          </w:divBdr>
        </w:div>
      </w:divsChild>
    </w:div>
    <w:div w:id="2079473477">
      <w:bodyDiv w:val="1"/>
      <w:marLeft w:val="0"/>
      <w:marRight w:val="0"/>
      <w:marTop w:val="0"/>
      <w:marBottom w:val="0"/>
      <w:divBdr>
        <w:top w:val="none" w:sz="0" w:space="0" w:color="auto"/>
        <w:left w:val="none" w:sz="0" w:space="0" w:color="auto"/>
        <w:bottom w:val="none" w:sz="0" w:space="0" w:color="auto"/>
        <w:right w:val="none" w:sz="0" w:space="0" w:color="auto"/>
      </w:divBdr>
      <w:divsChild>
        <w:div w:id="1968202112">
          <w:marLeft w:val="446"/>
          <w:marRight w:val="0"/>
          <w:marTop w:val="0"/>
          <w:marBottom w:val="0"/>
          <w:divBdr>
            <w:top w:val="none" w:sz="0" w:space="0" w:color="auto"/>
            <w:left w:val="none" w:sz="0" w:space="0" w:color="auto"/>
            <w:bottom w:val="none" w:sz="0" w:space="0" w:color="auto"/>
            <w:right w:val="none" w:sz="0" w:space="0" w:color="auto"/>
          </w:divBdr>
        </w:div>
        <w:div w:id="498272446">
          <w:marLeft w:val="446"/>
          <w:marRight w:val="0"/>
          <w:marTop w:val="0"/>
          <w:marBottom w:val="0"/>
          <w:divBdr>
            <w:top w:val="none" w:sz="0" w:space="0" w:color="auto"/>
            <w:left w:val="none" w:sz="0" w:space="0" w:color="auto"/>
            <w:bottom w:val="none" w:sz="0" w:space="0" w:color="auto"/>
            <w:right w:val="none" w:sz="0" w:space="0" w:color="auto"/>
          </w:divBdr>
        </w:div>
        <w:div w:id="1469055623">
          <w:marLeft w:val="446"/>
          <w:marRight w:val="0"/>
          <w:marTop w:val="0"/>
          <w:marBottom w:val="0"/>
          <w:divBdr>
            <w:top w:val="none" w:sz="0" w:space="0" w:color="auto"/>
            <w:left w:val="none" w:sz="0" w:space="0" w:color="auto"/>
            <w:bottom w:val="none" w:sz="0" w:space="0" w:color="auto"/>
            <w:right w:val="none" w:sz="0" w:space="0" w:color="auto"/>
          </w:divBdr>
        </w:div>
        <w:div w:id="393167584">
          <w:marLeft w:val="446"/>
          <w:marRight w:val="0"/>
          <w:marTop w:val="0"/>
          <w:marBottom w:val="0"/>
          <w:divBdr>
            <w:top w:val="none" w:sz="0" w:space="0" w:color="auto"/>
            <w:left w:val="none" w:sz="0" w:space="0" w:color="auto"/>
            <w:bottom w:val="none" w:sz="0" w:space="0" w:color="auto"/>
            <w:right w:val="none" w:sz="0" w:space="0" w:color="auto"/>
          </w:divBdr>
        </w:div>
        <w:div w:id="1772971348">
          <w:marLeft w:val="446"/>
          <w:marRight w:val="0"/>
          <w:marTop w:val="0"/>
          <w:marBottom w:val="0"/>
          <w:divBdr>
            <w:top w:val="none" w:sz="0" w:space="0" w:color="auto"/>
            <w:left w:val="none" w:sz="0" w:space="0" w:color="auto"/>
            <w:bottom w:val="none" w:sz="0" w:space="0" w:color="auto"/>
            <w:right w:val="none" w:sz="0" w:space="0" w:color="auto"/>
          </w:divBdr>
        </w:div>
        <w:div w:id="525869686">
          <w:marLeft w:val="446"/>
          <w:marRight w:val="0"/>
          <w:marTop w:val="0"/>
          <w:marBottom w:val="0"/>
          <w:divBdr>
            <w:top w:val="none" w:sz="0" w:space="0" w:color="auto"/>
            <w:left w:val="none" w:sz="0" w:space="0" w:color="auto"/>
            <w:bottom w:val="none" w:sz="0" w:space="0" w:color="auto"/>
            <w:right w:val="none" w:sz="0" w:space="0" w:color="auto"/>
          </w:divBdr>
        </w:div>
        <w:div w:id="702678380">
          <w:marLeft w:val="446"/>
          <w:marRight w:val="0"/>
          <w:marTop w:val="0"/>
          <w:marBottom w:val="0"/>
          <w:divBdr>
            <w:top w:val="none" w:sz="0" w:space="0" w:color="auto"/>
            <w:left w:val="none" w:sz="0" w:space="0" w:color="auto"/>
            <w:bottom w:val="none" w:sz="0" w:space="0" w:color="auto"/>
            <w:right w:val="none" w:sz="0" w:space="0" w:color="auto"/>
          </w:divBdr>
        </w:div>
        <w:div w:id="1564753492">
          <w:marLeft w:val="446"/>
          <w:marRight w:val="0"/>
          <w:marTop w:val="0"/>
          <w:marBottom w:val="0"/>
          <w:divBdr>
            <w:top w:val="none" w:sz="0" w:space="0" w:color="auto"/>
            <w:left w:val="none" w:sz="0" w:space="0" w:color="auto"/>
            <w:bottom w:val="none" w:sz="0" w:space="0" w:color="auto"/>
            <w:right w:val="none" w:sz="0" w:space="0" w:color="auto"/>
          </w:divBdr>
        </w:div>
        <w:div w:id="503521026">
          <w:marLeft w:val="446"/>
          <w:marRight w:val="0"/>
          <w:marTop w:val="0"/>
          <w:marBottom w:val="0"/>
          <w:divBdr>
            <w:top w:val="none" w:sz="0" w:space="0" w:color="auto"/>
            <w:left w:val="none" w:sz="0" w:space="0" w:color="auto"/>
            <w:bottom w:val="none" w:sz="0" w:space="0" w:color="auto"/>
            <w:right w:val="none" w:sz="0" w:space="0" w:color="auto"/>
          </w:divBdr>
        </w:div>
        <w:div w:id="980765221">
          <w:marLeft w:val="446"/>
          <w:marRight w:val="0"/>
          <w:marTop w:val="0"/>
          <w:marBottom w:val="0"/>
          <w:divBdr>
            <w:top w:val="none" w:sz="0" w:space="0" w:color="auto"/>
            <w:left w:val="none" w:sz="0" w:space="0" w:color="auto"/>
            <w:bottom w:val="none" w:sz="0" w:space="0" w:color="auto"/>
            <w:right w:val="none" w:sz="0" w:space="0" w:color="auto"/>
          </w:divBdr>
        </w:div>
        <w:div w:id="266692888">
          <w:marLeft w:val="446"/>
          <w:marRight w:val="0"/>
          <w:marTop w:val="0"/>
          <w:marBottom w:val="0"/>
          <w:divBdr>
            <w:top w:val="none" w:sz="0" w:space="0" w:color="auto"/>
            <w:left w:val="none" w:sz="0" w:space="0" w:color="auto"/>
            <w:bottom w:val="none" w:sz="0" w:space="0" w:color="auto"/>
            <w:right w:val="none" w:sz="0" w:space="0" w:color="auto"/>
          </w:divBdr>
        </w:div>
        <w:div w:id="1147353876">
          <w:marLeft w:val="446"/>
          <w:marRight w:val="0"/>
          <w:marTop w:val="0"/>
          <w:marBottom w:val="0"/>
          <w:divBdr>
            <w:top w:val="none" w:sz="0" w:space="0" w:color="auto"/>
            <w:left w:val="none" w:sz="0" w:space="0" w:color="auto"/>
            <w:bottom w:val="none" w:sz="0" w:space="0" w:color="auto"/>
            <w:right w:val="none" w:sz="0" w:space="0" w:color="auto"/>
          </w:divBdr>
        </w:div>
        <w:div w:id="168496118">
          <w:marLeft w:val="446"/>
          <w:marRight w:val="0"/>
          <w:marTop w:val="0"/>
          <w:marBottom w:val="0"/>
          <w:divBdr>
            <w:top w:val="none" w:sz="0" w:space="0" w:color="auto"/>
            <w:left w:val="none" w:sz="0" w:space="0" w:color="auto"/>
            <w:bottom w:val="none" w:sz="0" w:space="0" w:color="auto"/>
            <w:right w:val="none" w:sz="0" w:space="0" w:color="auto"/>
          </w:divBdr>
        </w:div>
        <w:div w:id="1982033231">
          <w:marLeft w:val="446"/>
          <w:marRight w:val="0"/>
          <w:marTop w:val="0"/>
          <w:marBottom w:val="0"/>
          <w:divBdr>
            <w:top w:val="none" w:sz="0" w:space="0" w:color="auto"/>
            <w:left w:val="none" w:sz="0" w:space="0" w:color="auto"/>
            <w:bottom w:val="none" w:sz="0" w:space="0" w:color="auto"/>
            <w:right w:val="none" w:sz="0" w:space="0" w:color="auto"/>
          </w:divBdr>
        </w:div>
        <w:div w:id="1781291745">
          <w:marLeft w:val="446"/>
          <w:marRight w:val="0"/>
          <w:marTop w:val="0"/>
          <w:marBottom w:val="0"/>
          <w:divBdr>
            <w:top w:val="none" w:sz="0" w:space="0" w:color="auto"/>
            <w:left w:val="none" w:sz="0" w:space="0" w:color="auto"/>
            <w:bottom w:val="none" w:sz="0" w:space="0" w:color="auto"/>
            <w:right w:val="none" w:sz="0" w:space="0" w:color="auto"/>
          </w:divBdr>
        </w:div>
        <w:div w:id="717239603">
          <w:marLeft w:val="446"/>
          <w:marRight w:val="0"/>
          <w:marTop w:val="0"/>
          <w:marBottom w:val="0"/>
          <w:divBdr>
            <w:top w:val="none" w:sz="0" w:space="0" w:color="auto"/>
            <w:left w:val="none" w:sz="0" w:space="0" w:color="auto"/>
            <w:bottom w:val="none" w:sz="0" w:space="0" w:color="auto"/>
            <w:right w:val="none" w:sz="0" w:space="0" w:color="auto"/>
          </w:divBdr>
        </w:div>
        <w:div w:id="1715810091">
          <w:marLeft w:val="446"/>
          <w:marRight w:val="0"/>
          <w:marTop w:val="0"/>
          <w:marBottom w:val="0"/>
          <w:divBdr>
            <w:top w:val="none" w:sz="0" w:space="0" w:color="auto"/>
            <w:left w:val="none" w:sz="0" w:space="0" w:color="auto"/>
            <w:bottom w:val="none" w:sz="0" w:space="0" w:color="auto"/>
            <w:right w:val="none" w:sz="0" w:space="0" w:color="auto"/>
          </w:divBdr>
        </w:div>
        <w:div w:id="1119909181">
          <w:marLeft w:val="446"/>
          <w:marRight w:val="0"/>
          <w:marTop w:val="0"/>
          <w:marBottom w:val="0"/>
          <w:divBdr>
            <w:top w:val="none" w:sz="0" w:space="0" w:color="auto"/>
            <w:left w:val="none" w:sz="0" w:space="0" w:color="auto"/>
            <w:bottom w:val="none" w:sz="0" w:space="0" w:color="auto"/>
            <w:right w:val="none" w:sz="0" w:space="0" w:color="auto"/>
          </w:divBdr>
        </w:div>
        <w:div w:id="1275400321">
          <w:marLeft w:val="446"/>
          <w:marRight w:val="0"/>
          <w:marTop w:val="0"/>
          <w:marBottom w:val="0"/>
          <w:divBdr>
            <w:top w:val="none" w:sz="0" w:space="0" w:color="auto"/>
            <w:left w:val="none" w:sz="0" w:space="0" w:color="auto"/>
            <w:bottom w:val="none" w:sz="0" w:space="0" w:color="auto"/>
            <w:right w:val="none" w:sz="0" w:space="0" w:color="auto"/>
          </w:divBdr>
        </w:div>
        <w:div w:id="154691536">
          <w:marLeft w:val="446"/>
          <w:marRight w:val="0"/>
          <w:marTop w:val="0"/>
          <w:marBottom w:val="0"/>
          <w:divBdr>
            <w:top w:val="none" w:sz="0" w:space="0" w:color="auto"/>
            <w:left w:val="none" w:sz="0" w:space="0" w:color="auto"/>
            <w:bottom w:val="none" w:sz="0" w:space="0" w:color="auto"/>
            <w:right w:val="none" w:sz="0" w:space="0" w:color="auto"/>
          </w:divBdr>
        </w:div>
        <w:div w:id="15923537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建貴</dc:creator>
  <cp:keywords/>
  <dc:description/>
  <cp:lastModifiedBy>上林　建貴</cp:lastModifiedBy>
  <cp:revision>30</cp:revision>
  <dcterms:created xsi:type="dcterms:W3CDTF">2021-01-20T00:44:00Z</dcterms:created>
  <dcterms:modified xsi:type="dcterms:W3CDTF">2021-01-26T07:03:00Z</dcterms:modified>
</cp:coreProperties>
</file>