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38FA" w14:textId="656E6FD8" w:rsidR="0037367C" w:rsidRPr="00EE4A8A" w:rsidRDefault="009B365C" w:rsidP="00832274">
      <w:pPr>
        <w:wordWrap w:val="0"/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EE4A8A">
        <w:rPr>
          <w:rFonts w:ascii="ＭＳ 明朝" w:hAnsi="ＭＳ 明朝" w:hint="eastAsia"/>
          <w:b/>
          <w:sz w:val="24"/>
        </w:rPr>
        <w:t>校長</w:t>
      </w:r>
      <w:r w:rsidR="00832274" w:rsidRPr="00EE4A8A">
        <w:rPr>
          <w:rFonts w:ascii="ＭＳ 明朝" w:hAnsi="ＭＳ 明朝" w:hint="eastAsia"/>
          <w:b/>
          <w:sz w:val="24"/>
        </w:rPr>
        <w:t xml:space="preserve">　宮内　順</w:t>
      </w:r>
    </w:p>
    <w:p w14:paraId="7A508CEF" w14:textId="77777777" w:rsidR="00D77C73" w:rsidRPr="00EE4A8A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7F3B9CEA" w14:textId="239B4F3A" w:rsidR="0037367C" w:rsidRPr="00EE4A8A" w:rsidRDefault="00C54F82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E4A8A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301D04" w:rsidRPr="00EE4A8A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361497" w:rsidRPr="00EE4A8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EE4A8A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EE4A8A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225A63" w:rsidRPr="00EE4A8A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EE4A8A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2CFFB305" w14:textId="77777777" w:rsidR="00A920A8" w:rsidRPr="00EE4A8A" w:rsidRDefault="00A920A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6883A3F3" w14:textId="77777777" w:rsidR="000F7917" w:rsidRPr="00EE4A8A" w:rsidRDefault="005846E8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EE4A8A">
        <w:rPr>
          <w:rFonts w:ascii="ＭＳ ゴシック" w:eastAsia="ＭＳ ゴシック" w:hAnsi="ＭＳ ゴシック" w:hint="eastAsia"/>
          <w:szCs w:val="21"/>
        </w:rPr>
        <w:t>１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EE4A8A" w14:paraId="36131417" w14:textId="77777777" w:rsidTr="00AB00E6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AD5B8D" w14:textId="77777777" w:rsidR="00040D02" w:rsidRPr="00EE4A8A" w:rsidRDefault="00040D02" w:rsidP="00040D02">
            <w:pPr>
              <w:adjustRightInd w:val="0"/>
              <w:snapToGrid w:val="0"/>
              <w:spacing w:line="0" w:lineRule="atLeast"/>
              <w:ind w:firstLine="18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一人ひとりの長所を伸ばし、「考動力」のある生徒、違いを認め合える豊かな人間性を持った生徒を育成する</w:t>
            </w:r>
          </w:p>
          <w:p w14:paraId="429DF5E8" w14:textId="4340AAD7" w:rsidR="00040D02" w:rsidRPr="00EE4A8A" w:rsidRDefault="00040D02" w:rsidP="00040D02">
            <w:pPr>
              <w:adjustRightInd w:val="0"/>
              <w:snapToGrid w:val="0"/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各々が充実した学校生活をおくる中で将来の目標を見つけ、</w:t>
            </w:r>
            <w:r w:rsidR="008664CA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自らの</w:t>
            </w:r>
            <w:r w:rsidR="00466597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人生を</w:t>
            </w:r>
            <w:r w:rsidR="008664CA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切り拓く</w:t>
            </w:r>
            <w:r w:rsidR="00466597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力を育むことをめざす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</w:p>
          <w:p w14:paraId="40EF9C46" w14:textId="693D32AA" w:rsidR="00040D02" w:rsidRPr="00EE4A8A" w:rsidRDefault="00040D02" w:rsidP="00FA5542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生徒の可能性を伸ばし、希望する進路の実現を図れる学校</w:t>
            </w:r>
          </w:p>
          <w:p w14:paraId="434AFED9" w14:textId="631474A7" w:rsidR="00040D02" w:rsidRPr="00EE4A8A" w:rsidRDefault="00040D02" w:rsidP="00FA5542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一人ひとりに個性を</w:t>
            </w:r>
            <w:r w:rsidR="005A0A31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活かした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活躍の場があり、互いに尊重し合える学校</w:t>
            </w:r>
          </w:p>
          <w:p w14:paraId="11D867CE" w14:textId="341D8E17" w:rsidR="00201A51" w:rsidRPr="00EE4A8A" w:rsidRDefault="00040D02" w:rsidP="00FA5542">
            <w:pPr>
              <w:pStyle w:val="aa"/>
              <w:numPr>
                <w:ilvl w:val="0"/>
                <w:numId w:val="27"/>
              </w:numPr>
              <w:spacing w:line="30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教職員が一体となって教育活動の充実を図り、地域から信頼され、愛される学校</w:t>
            </w:r>
          </w:p>
        </w:tc>
      </w:tr>
    </w:tbl>
    <w:p w14:paraId="14F6906C" w14:textId="77777777" w:rsidR="00324B67" w:rsidRPr="00EE4A8A" w:rsidRDefault="00324B6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520F3F72" w14:textId="77777777" w:rsidR="009B365C" w:rsidRPr="00EE4A8A" w:rsidRDefault="009B365C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EE4A8A">
        <w:rPr>
          <w:rFonts w:ascii="ＭＳ ゴシック" w:eastAsia="ＭＳ ゴシック" w:hAnsi="ＭＳ ゴシック" w:hint="eastAsia"/>
          <w:szCs w:val="21"/>
        </w:rPr>
        <w:t>２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EE4A8A" w14:paraId="64B2F403" w14:textId="77777777" w:rsidTr="00AB00E6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17D9AE" w14:textId="77777777" w:rsidR="00040D02" w:rsidRPr="00EE4A8A" w:rsidRDefault="00040D02" w:rsidP="00FA5542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EE4A8A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学力の向上と希望進路の実現</w:t>
            </w:r>
          </w:p>
          <w:p w14:paraId="4E9C1F56" w14:textId="1BB478CD" w:rsidR="00BB06A2" w:rsidRPr="00EE4A8A" w:rsidRDefault="00CD7663" w:rsidP="00FA5542">
            <w:pPr>
              <w:pStyle w:val="aa"/>
              <w:numPr>
                <w:ilvl w:val="0"/>
                <w:numId w:val="8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「わかる授業」「力がつく授業」</w:t>
            </w:r>
            <w:r w:rsidR="00BC46D8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の推進</w:t>
            </w:r>
          </w:p>
          <w:p w14:paraId="75003802" w14:textId="7D5E7701" w:rsidR="00BB06A2" w:rsidRPr="00EE4A8A" w:rsidRDefault="00040D02" w:rsidP="00FA5542">
            <w:pPr>
              <w:pStyle w:val="aa"/>
              <w:numPr>
                <w:ilvl w:val="0"/>
                <w:numId w:val="9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  <w:shd w:val="pct15" w:color="auto" w:fill="FFFFFF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教員間の授業公開や研究、生徒による授業評価等を活かし</w:t>
            </w:r>
            <w:r w:rsidR="005831FF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、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授業</w:t>
            </w:r>
            <w:r w:rsidR="005831FF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改善を</w:t>
            </w:r>
            <w:r w:rsidR="005D572B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推進する。また、</w:t>
            </w:r>
            <w:r w:rsidR="005831FF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一人ひとりのニーズに応じた支援を充実させ、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学習内容の定着</w:t>
            </w:r>
            <w:r w:rsidR="00BC46D8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や、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思考</w:t>
            </w:r>
            <w:r w:rsidR="00BC46D8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力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や判断力、表現力等を育む</w:t>
            </w:r>
            <w:r w:rsidR="00BC46D8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取り組みを進める</w:t>
            </w:r>
          </w:p>
          <w:p w14:paraId="2EC4A7B3" w14:textId="77777777" w:rsidR="00BB06A2" w:rsidRPr="00EE4A8A" w:rsidRDefault="005831FF" w:rsidP="00FA5542">
            <w:pPr>
              <w:pStyle w:val="aa"/>
              <w:numPr>
                <w:ilvl w:val="0"/>
                <w:numId w:val="8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将来を見通した進路指導と希望する進路の実現</w:t>
            </w:r>
          </w:p>
          <w:p w14:paraId="2F2FBD91" w14:textId="6005572E" w:rsidR="00BB06A2" w:rsidRPr="00EE4A8A" w:rsidRDefault="00BC46D8" w:rsidP="00FA5542">
            <w:pPr>
              <w:pStyle w:val="aa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自学自習</w:t>
            </w:r>
            <w:r w:rsidR="00040D0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を支援し、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授業外の学</w:t>
            </w:r>
            <w:r w:rsidR="00040D0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習習慣の定着、意欲と学力の向上をめざす</w:t>
            </w:r>
          </w:p>
          <w:p w14:paraId="0DE0C7A8" w14:textId="7C8B81A1" w:rsidR="00040D02" w:rsidRPr="00EE4A8A" w:rsidRDefault="00040D02" w:rsidP="00FA5542">
            <w:pPr>
              <w:pStyle w:val="aa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学校教育自己診断「</w:t>
            </w:r>
            <w:r w:rsidR="009E49E9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授業外学習への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取り組み」Ｒ</w:t>
            </w:r>
            <w:r w:rsidR="00C73B54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９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年度に生徒</w:t>
            </w:r>
            <w:r w:rsidR="00CD4B60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70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％以上（Ｒ４：</w:t>
            </w:r>
            <w:r w:rsidRPr="00EE4A8A">
              <w:rPr>
                <w:rFonts w:asciiTheme="minorHAnsi" w:eastAsiaTheme="minorHAnsi" w:hAnsiTheme="minorHAnsi"/>
                <w:sz w:val="18"/>
                <w:szCs w:val="18"/>
              </w:rPr>
              <w:t>68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％、R５：68％</w:t>
            </w:r>
            <w:r w:rsidR="00C73B54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、Ｒ６：</w:t>
            </w:r>
            <w:r w:rsidR="00CE1790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51</w:t>
            </w:r>
            <w:r w:rsidR="00C73B54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％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）をめざす</w:t>
            </w:r>
          </w:p>
          <w:p w14:paraId="2670C2EF" w14:textId="77777777" w:rsidR="00093A26" w:rsidRPr="00EE4A8A" w:rsidRDefault="00040D02" w:rsidP="00FA5542">
            <w:pPr>
              <w:pStyle w:val="aa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アドバンスクラスでは高い進路目標の実現をめざし、</w:t>
            </w:r>
            <w:r w:rsidRPr="00EE4A8A">
              <w:rPr>
                <w:rFonts w:asciiTheme="minorHAnsi" w:eastAsiaTheme="minorHAnsi" w:hAnsiTheme="minorHAnsi"/>
                <w:sz w:val="18"/>
                <w:szCs w:val="18"/>
              </w:rPr>
              <w:t>達成感と目標に向かう力を育む</w:t>
            </w:r>
          </w:p>
          <w:p w14:paraId="285A9F92" w14:textId="77777777" w:rsidR="00093A26" w:rsidRPr="00EE4A8A" w:rsidRDefault="00040D02" w:rsidP="00FA5542">
            <w:pPr>
              <w:pStyle w:val="aa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アクティブ専門コース（音楽・スポルト）等の充実を通して生徒の長所や得意分野を伸ばし、自己肯定感や意欲、リーダーシップ等の育成を多角的に図る</w:t>
            </w:r>
          </w:p>
          <w:p w14:paraId="66D58AD9" w14:textId="77777777" w:rsidR="00093A26" w:rsidRPr="00EE4A8A" w:rsidRDefault="005831FF" w:rsidP="00FA5542">
            <w:pPr>
              <w:pStyle w:val="aa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生徒が自分にふさわしい進路目標を立て、積極的に挑戦し、粘り強く取り組み、実現させることができるよう、進路指導部・学年等を中心に指導・支援する</w:t>
            </w:r>
          </w:p>
          <w:p w14:paraId="02C699A7" w14:textId="04F95128" w:rsidR="00C87FB6" w:rsidRPr="00EE4A8A" w:rsidRDefault="00C87FB6" w:rsidP="00FA5542">
            <w:pPr>
              <w:pStyle w:val="aa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学校教育自己診断（教員）「</w:t>
            </w:r>
            <w:r w:rsidR="00B832F1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進路実現に向け</w:t>
            </w:r>
            <w:r w:rsidR="000F2A6B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、生徒の</w:t>
            </w:r>
            <w:r w:rsidR="00B832F1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力をしっかりと伸ばすことができている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」をR</w:t>
            </w:r>
            <w:r w:rsidR="00B832F1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９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年度に</w:t>
            </w:r>
            <w:r w:rsidR="00B832F1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80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％以上（Ｒ４：87％、Ｒ５：71％</w:t>
            </w:r>
            <w:r w:rsidR="00B832F1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、Ｒ６：70％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）。</w:t>
            </w:r>
          </w:p>
          <w:p w14:paraId="0D78B582" w14:textId="59BD93ED" w:rsidR="00093A26" w:rsidRPr="00EE4A8A" w:rsidRDefault="00075A86" w:rsidP="00FA5542">
            <w:pPr>
              <w:pStyle w:val="aa"/>
              <w:numPr>
                <w:ilvl w:val="0"/>
                <w:numId w:val="8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GIGA</w:t>
            </w:r>
            <w:r w:rsidR="00040D0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スクール構想</w:t>
            </w:r>
            <w:r w:rsidR="005A1691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の推進</w:t>
            </w:r>
          </w:p>
          <w:p w14:paraId="2A21D54D" w14:textId="40FA9860" w:rsidR="00040D02" w:rsidRPr="00EE4A8A" w:rsidRDefault="00040D02" w:rsidP="00FA5542">
            <w:pPr>
              <w:pStyle w:val="aa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１人１台端末や整備されている</w:t>
            </w:r>
            <w:r w:rsidR="00075A86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ICT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機器等を用いて、生徒の理解がより深化するような授業づくりを研究・実践する</w:t>
            </w:r>
          </w:p>
          <w:p w14:paraId="55C83986" w14:textId="77777777" w:rsidR="00040D02" w:rsidRPr="00EE4A8A" w:rsidRDefault="00040D02" w:rsidP="00040D02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28DD2559" w14:textId="77777777" w:rsidR="00093A26" w:rsidRPr="00EE4A8A" w:rsidRDefault="00040D02" w:rsidP="00FA5542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EE4A8A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豊かでたくましい人間性の育成</w:t>
            </w:r>
          </w:p>
          <w:p w14:paraId="728AA8A3" w14:textId="77777777" w:rsidR="00093A26" w:rsidRPr="00EE4A8A" w:rsidRDefault="00040D02" w:rsidP="00FA5542">
            <w:pPr>
              <w:pStyle w:val="aa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部活動や学校行事等の充実</w:t>
            </w:r>
          </w:p>
          <w:p w14:paraId="2022E4A9" w14:textId="77777777" w:rsidR="00093A26" w:rsidRPr="00EE4A8A" w:rsidRDefault="00040D02" w:rsidP="00FA5542">
            <w:pPr>
              <w:pStyle w:val="aa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学業との両立を促し、より強い達成感や充実感が得られるようにする</w:t>
            </w:r>
          </w:p>
          <w:p w14:paraId="132B832C" w14:textId="3C1C2E24" w:rsidR="00040D02" w:rsidRPr="00EE4A8A" w:rsidRDefault="00040D02" w:rsidP="00FA5542">
            <w:pPr>
              <w:pStyle w:val="aa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生徒会等を中心に行事の企画・運営を行うことによって自治意識を高め、協働する力、困難を乗り越える力等を経験させる</w:t>
            </w:r>
          </w:p>
          <w:p w14:paraId="0753F532" w14:textId="3067819F" w:rsidR="00040D02" w:rsidRPr="00EE4A8A" w:rsidRDefault="00040D02" w:rsidP="00FA5542">
            <w:pPr>
              <w:pStyle w:val="aa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基本的な生活習慣の改善・定着</w:t>
            </w:r>
          </w:p>
          <w:p w14:paraId="2CBA50D3" w14:textId="77777777" w:rsidR="00BC46D8" w:rsidRPr="00EE4A8A" w:rsidRDefault="00BC46D8" w:rsidP="00FA5542">
            <w:pPr>
              <w:pStyle w:val="aa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人権や多様性の尊重</w:t>
            </w:r>
          </w:p>
          <w:p w14:paraId="02BB70F8" w14:textId="6715DC67" w:rsidR="00BC46D8" w:rsidRPr="00EE4A8A" w:rsidRDefault="00BC46D8" w:rsidP="00FA5542">
            <w:pPr>
              <w:pStyle w:val="aa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授業・</w:t>
            </w:r>
            <w:r w:rsidR="00075A86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HR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活動等を通して、他者を理解し尊重する心や態度を養う</w:t>
            </w:r>
          </w:p>
          <w:p w14:paraId="49A07BCD" w14:textId="7A6C52E1" w:rsidR="00BC46D8" w:rsidRPr="00EE4A8A" w:rsidRDefault="00BC46D8" w:rsidP="00FA5542">
            <w:pPr>
              <w:pStyle w:val="aa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教員が寄り添いの姿勢で生徒に接し、保護者や関係機関等との連携を密にすることによって、相談しやすく、安心・安全な環境を確保する</w:t>
            </w:r>
          </w:p>
          <w:p w14:paraId="144B900C" w14:textId="77777777" w:rsidR="00CD7663" w:rsidRPr="00EE4A8A" w:rsidRDefault="00CD7663" w:rsidP="00CD7663">
            <w:pPr>
              <w:spacing w:line="0" w:lineRule="atLeast"/>
              <w:rPr>
                <w:rFonts w:ascii="游ゴシック Medium" w:eastAsia="游ゴシック Medium" w:hAnsi="游ゴシック Medium"/>
                <w:b/>
                <w:bCs/>
                <w:sz w:val="18"/>
                <w:szCs w:val="18"/>
              </w:rPr>
            </w:pPr>
          </w:p>
          <w:p w14:paraId="272948B3" w14:textId="466CC9FA" w:rsidR="009E49E9" w:rsidRPr="00EE4A8A" w:rsidRDefault="009E49E9" w:rsidP="00FA5542">
            <w:pPr>
              <w:pStyle w:val="aa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游ゴシック Medium" w:eastAsia="游ゴシック Medium" w:hAnsi="游ゴシック Medium"/>
                <w:b/>
                <w:bCs/>
                <w:sz w:val="18"/>
                <w:szCs w:val="18"/>
              </w:rPr>
            </w:pPr>
            <w:r w:rsidRPr="00EE4A8A">
              <w:rPr>
                <w:rFonts w:ascii="游ゴシック Medium" w:eastAsia="游ゴシック Medium" w:hAnsi="游ゴシック Medium" w:hint="eastAsia"/>
                <w:b/>
                <w:bCs/>
                <w:sz w:val="18"/>
                <w:szCs w:val="18"/>
              </w:rPr>
              <w:t>創立50周年</w:t>
            </w:r>
            <w:r w:rsidR="00CD7663" w:rsidRPr="00EE4A8A">
              <w:rPr>
                <w:rFonts w:ascii="游ゴシック Medium" w:eastAsia="游ゴシック Medium" w:hAnsi="游ゴシック Medium" w:hint="eastAsia"/>
                <w:b/>
                <w:bCs/>
                <w:sz w:val="18"/>
                <w:szCs w:val="18"/>
              </w:rPr>
              <w:t>を見据えた魅力づくりと発信</w:t>
            </w:r>
          </w:p>
          <w:p w14:paraId="610610B0" w14:textId="44C0398E" w:rsidR="008D7008" w:rsidRPr="00EE4A8A" w:rsidRDefault="008D7008" w:rsidP="00FA5542">
            <w:pPr>
              <w:pStyle w:val="aa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本校の</w:t>
            </w:r>
            <w:r w:rsidR="005B0C58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強みの伸長と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アドミッションポリシーなど</w:t>
            </w:r>
            <w:r w:rsidR="005B0C58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の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再構築</w:t>
            </w:r>
          </w:p>
          <w:p w14:paraId="2911DF2E" w14:textId="77777777" w:rsidR="00075A86" w:rsidRPr="00EE4A8A" w:rsidRDefault="009E49E9" w:rsidP="00FA5542">
            <w:pPr>
              <w:pStyle w:val="aa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広報活動のさらなる充実</w:t>
            </w:r>
          </w:p>
          <w:p w14:paraId="6311F00F" w14:textId="48DB4D7F" w:rsidR="00075A86" w:rsidRPr="00EE4A8A" w:rsidRDefault="00075A86" w:rsidP="00FA5542">
            <w:pPr>
              <w:pStyle w:val="aa"/>
              <w:numPr>
                <w:ilvl w:val="0"/>
                <w:numId w:val="47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HPやSNS、学校見学会などによって効果的な魅力発信に取り組み、保護者や地域との情報共有も進める</w:t>
            </w:r>
          </w:p>
          <w:p w14:paraId="5F24E9C7" w14:textId="09980C05" w:rsidR="004309C2" w:rsidRPr="00EE4A8A" w:rsidRDefault="00040D02" w:rsidP="00FA5542">
            <w:pPr>
              <w:pStyle w:val="aa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国際交流活動等</w:t>
            </w:r>
            <w:r w:rsidR="00093A26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の推進</w:t>
            </w:r>
          </w:p>
          <w:p w14:paraId="6B852A98" w14:textId="2D715405" w:rsidR="00040D02" w:rsidRPr="00EE4A8A" w:rsidRDefault="00C87FB6" w:rsidP="00FA5542">
            <w:pPr>
              <w:pStyle w:val="aa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生徒が</w:t>
            </w:r>
            <w:r w:rsidR="00075A86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SDGs</w:t>
            </w:r>
            <w:r w:rsidR="00040D0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を意識したり、多様な文化を体験したりして視野を広げる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ことができるようにする</w:t>
            </w:r>
          </w:p>
          <w:p w14:paraId="39E4F407" w14:textId="77777777" w:rsidR="00040D02" w:rsidRPr="00EE4A8A" w:rsidRDefault="00040D02" w:rsidP="00040D02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1F7292ED" w14:textId="44FC17E8" w:rsidR="00040D02" w:rsidRPr="00EE4A8A" w:rsidRDefault="00040D02" w:rsidP="00FA5542">
            <w:pPr>
              <w:pStyle w:val="aa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EE4A8A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開かれた学校づくりと</w:t>
            </w:r>
            <w:r w:rsidR="00BC46D8" w:rsidRPr="00EE4A8A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学校</w:t>
            </w:r>
            <w:r w:rsidRPr="00EE4A8A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力・教員力の向上</w:t>
            </w:r>
          </w:p>
          <w:p w14:paraId="6EEB1300" w14:textId="2F333C4C" w:rsidR="00093A26" w:rsidRPr="00EE4A8A" w:rsidRDefault="00040D02" w:rsidP="00FA5542">
            <w:pPr>
              <w:pStyle w:val="aa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地域等との連携</w:t>
            </w:r>
            <w:r w:rsidR="00BC46D8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推進</w:t>
            </w:r>
          </w:p>
          <w:p w14:paraId="25D5A908" w14:textId="10857A0D" w:rsidR="00093A26" w:rsidRPr="00EE4A8A" w:rsidRDefault="005A0A31" w:rsidP="00FA5542">
            <w:pPr>
              <w:pStyle w:val="aa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探究</w:t>
            </w:r>
            <w:r w:rsidR="000A2083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や</w:t>
            </w:r>
            <w:r w:rsidR="00040D0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部活動</w:t>
            </w:r>
            <w:r w:rsidR="000A2083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、</w:t>
            </w:r>
            <w:r w:rsidR="00040D0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生徒会活動等を通して、</w:t>
            </w:r>
            <w:r w:rsidR="000A2083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大学等外部団体や外部人材、</w:t>
            </w:r>
            <w:r w:rsidR="00040D0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地域</w:t>
            </w:r>
            <w:r w:rsidR="000A2083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との連携・協働を進める</w:t>
            </w:r>
          </w:p>
          <w:p w14:paraId="0405E572" w14:textId="57817DC2" w:rsidR="00093A26" w:rsidRPr="00EE4A8A" w:rsidRDefault="00C87FB6" w:rsidP="00FA5542">
            <w:pPr>
              <w:pStyle w:val="aa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経験</w:t>
            </w:r>
            <w:r w:rsidR="00FA554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年数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の少ない</w:t>
            </w:r>
            <w:r w:rsidR="00093A26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教職員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の育成</w:t>
            </w:r>
          </w:p>
          <w:p w14:paraId="0672F94C" w14:textId="77777777" w:rsidR="00093A26" w:rsidRPr="00EE4A8A" w:rsidRDefault="00040D02" w:rsidP="00FA5542">
            <w:pPr>
              <w:pStyle w:val="aa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働き方改革の推進</w:t>
            </w:r>
          </w:p>
          <w:p w14:paraId="54C6ABA0" w14:textId="02686CC6" w:rsidR="009B365C" w:rsidRPr="00EE4A8A" w:rsidRDefault="00BC46D8" w:rsidP="00FA5542">
            <w:pPr>
              <w:pStyle w:val="aa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本校の特色を踏まえつつ</w:t>
            </w:r>
            <w:r w:rsidR="00040D0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、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教職員一人ひとりの意識改革を進めるなど</w:t>
            </w:r>
            <w:r w:rsidR="00040D0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生産性の高い職場をめざす</w:t>
            </w:r>
          </w:p>
        </w:tc>
      </w:tr>
    </w:tbl>
    <w:p w14:paraId="4047FD98" w14:textId="77777777" w:rsidR="001D401B" w:rsidRPr="00EE4A8A" w:rsidRDefault="001D401B" w:rsidP="004245A1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24D87647" w14:textId="77777777" w:rsidR="00267D3C" w:rsidRPr="00EE4A8A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EE4A8A">
        <w:rPr>
          <w:rFonts w:ascii="ＭＳ ゴシック" w:eastAsia="ＭＳ ゴシック" w:hAnsi="ＭＳ ゴシック" w:hint="eastAsia"/>
          <w:szCs w:val="21"/>
        </w:rPr>
        <w:t>【</w:t>
      </w:r>
      <w:r w:rsidR="0037367C" w:rsidRPr="00EE4A8A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EE4A8A">
        <w:rPr>
          <w:rFonts w:ascii="ＭＳ ゴシック" w:eastAsia="ＭＳ ゴシック" w:hAnsi="ＭＳ ゴシック" w:hint="eastAsia"/>
          <w:szCs w:val="21"/>
        </w:rPr>
        <w:t>の</w:t>
      </w:r>
      <w:r w:rsidR="0037367C" w:rsidRPr="00EE4A8A">
        <w:rPr>
          <w:rFonts w:ascii="ＭＳ ゴシック" w:eastAsia="ＭＳ ゴシック" w:hAnsi="ＭＳ ゴシック" w:hint="eastAsia"/>
          <w:szCs w:val="21"/>
        </w:rPr>
        <w:t>結果と分析・学校</w:t>
      </w:r>
      <w:r w:rsidR="00C158A6" w:rsidRPr="00EE4A8A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EE4A8A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EE4A8A">
        <w:rPr>
          <w:rFonts w:ascii="ＭＳ ゴシック" w:eastAsia="ＭＳ ゴシック" w:hAnsi="ＭＳ ゴシック" w:hint="eastAsia"/>
          <w:szCs w:val="21"/>
        </w:rPr>
        <w:t>からの意見</w:t>
      </w:r>
      <w:r w:rsidRPr="00EE4A8A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8221"/>
      </w:tblGrid>
      <w:tr w:rsidR="00267D3C" w:rsidRPr="00EE4A8A" w14:paraId="51EDF05D" w14:textId="77777777" w:rsidTr="00AB00E6">
        <w:trPr>
          <w:trHeight w:val="411"/>
          <w:jc w:val="center"/>
        </w:trPr>
        <w:tc>
          <w:tcPr>
            <w:tcW w:w="677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3E5544" w14:textId="77777777" w:rsidR="00267D3C" w:rsidRPr="00EE4A8A" w:rsidRDefault="00267D3C" w:rsidP="001D401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4A8A">
              <w:rPr>
                <w:rFonts w:ascii="ＭＳ 明朝" w:hAnsi="ＭＳ 明朝" w:hint="eastAsia"/>
                <w:sz w:val="20"/>
                <w:szCs w:val="20"/>
              </w:rPr>
              <w:t>学校教育自己診断の結果と分析［</w:t>
            </w:r>
            <w:r w:rsidR="001C0509" w:rsidRPr="00EE4A8A">
              <w:rPr>
                <w:rFonts w:ascii="ＭＳ 明朝" w:hAnsi="ＭＳ 明朝" w:hint="eastAsia"/>
                <w:sz w:val="20"/>
                <w:szCs w:val="20"/>
              </w:rPr>
              <w:t xml:space="preserve">令和　　</w:t>
            </w:r>
            <w:r w:rsidR="001D401B" w:rsidRPr="00EE4A8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E4A8A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D401B" w:rsidRPr="00EE4A8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C0509" w:rsidRPr="00EE4A8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E4A8A">
              <w:rPr>
                <w:rFonts w:ascii="ＭＳ 明朝" w:hAnsi="ＭＳ 明朝" w:hint="eastAsia"/>
                <w:sz w:val="20"/>
                <w:szCs w:val="20"/>
              </w:rPr>
              <w:t>月実施分］</w:t>
            </w:r>
          </w:p>
        </w:tc>
        <w:tc>
          <w:tcPr>
            <w:tcW w:w="822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59D284" w14:textId="77777777" w:rsidR="00267D3C" w:rsidRPr="00EE4A8A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4A8A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B063A9" w:rsidRPr="00EE4A8A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EE4A8A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225A63" w:rsidRPr="00EE4A8A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86696C" w:rsidRPr="00EE4A8A" w14:paraId="75898AEE" w14:textId="77777777" w:rsidTr="000F2A6B">
        <w:trPr>
          <w:trHeight w:val="4445"/>
          <w:jc w:val="center"/>
        </w:trPr>
        <w:tc>
          <w:tcPr>
            <w:tcW w:w="677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2AF488" w14:textId="77777777" w:rsidR="000B7F10" w:rsidRPr="00EE4A8A" w:rsidRDefault="000B7F10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3C996" w14:textId="77777777" w:rsidR="00AE2843" w:rsidRPr="00EE4A8A" w:rsidRDefault="00AE2843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</w:tr>
    </w:tbl>
    <w:p w14:paraId="38A3CE03" w14:textId="77777777" w:rsidR="0086696C" w:rsidRPr="00EE4A8A" w:rsidRDefault="0086696C" w:rsidP="0037367C">
      <w:pPr>
        <w:spacing w:line="120" w:lineRule="exact"/>
        <w:ind w:leftChars="-428" w:left="-899"/>
      </w:pPr>
    </w:p>
    <w:p w14:paraId="7F23252C" w14:textId="77777777" w:rsidR="00225A63" w:rsidRPr="00EE4A8A" w:rsidRDefault="00225A6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02561242" w14:textId="77777777" w:rsidR="0086696C" w:rsidRPr="00EE4A8A" w:rsidRDefault="0037367C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EE4A8A">
        <w:rPr>
          <w:rFonts w:ascii="ＭＳ ゴシック" w:eastAsia="ＭＳ ゴシック" w:hAnsi="ＭＳ ゴシック" w:hint="eastAsia"/>
          <w:szCs w:val="21"/>
        </w:rPr>
        <w:lastRenderedPageBreak/>
        <w:t xml:space="preserve">３　</w:t>
      </w:r>
      <w:r w:rsidR="0086696C" w:rsidRPr="00EE4A8A">
        <w:rPr>
          <w:rFonts w:ascii="ＭＳ ゴシック" w:eastAsia="ＭＳ ゴシック" w:hAnsi="ＭＳ ゴシック" w:hint="eastAsia"/>
          <w:szCs w:val="21"/>
        </w:rPr>
        <w:t>本年度の取組</w:t>
      </w:r>
      <w:r w:rsidRPr="00EE4A8A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EE4A8A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020"/>
        <w:gridCol w:w="4572"/>
        <w:gridCol w:w="2693"/>
        <w:gridCol w:w="4820"/>
      </w:tblGrid>
      <w:tr w:rsidR="00897939" w:rsidRPr="00EE4A8A" w14:paraId="3B662A36" w14:textId="77777777" w:rsidTr="00DC703A">
        <w:trPr>
          <w:jc w:val="center"/>
        </w:trPr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071876" w14:textId="77777777" w:rsidR="00897939" w:rsidRPr="00EE4A8A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4A8A">
              <w:rPr>
                <w:rFonts w:ascii="ＭＳ 明朝" w:hAnsi="ＭＳ 明朝" w:hint="eastAsia"/>
                <w:sz w:val="20"/>
                <w:szCs w:val="20"/>
              </w:rPr>
              <w:t>中期的</w:t>
            </w:r>
          </w:p>
          <w:p w14:paraId="1A424056" w14:textId="77777777" w:rsidR="00897939" w:rsidRPr="00EE4A8A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EE4A8A">
              <w:rPr>
                <w:rFonts w:ascii="ＭＳ 明朝" w:hAnsi="ＭＳ 明朝" w:hint="eastAsia"/>
                <w:sz w:val="20"/>
                <w:szCs w:val="20"/>
              </w:rPr>
              <w:t>目標</w:t>
            </w: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AAE912" w14:textId="77777777" w:rsidR="00897939" w:rsidRPr="00EE4A8A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4A8A">
              <w:rPr>
                <w:rFonts w:ascii="ＭＳ 明朝" w:hAnsi="ＭＳ 明朝" w:hint="eastAsia"/>
                <w:sz w:val="20"/>
                <w:szCs w:val="20"/>
              </w:rPr>
              <w:t>今年度の重点目標</w:t>
            </w: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BC62D6" w14:textId="77777777" w:rsidR="00897939" w:rsidRPr="00EE4A8A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4A8A">
              <w:rPr>
                <w:rFonts w:ascii="ＭＳ 明朝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2852A2" w14:textId="23D0818F" w:rsidR="00897939" w:rsidRPr="00EE4A8A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4A8A">
              <w:rPr>
                <w:rFonts w:ascii="ＭＳ 明朝" w:hAnsi="ＭＳ 明朝" w:hint="eastAsia"/>
                <w:sz w:val="20"/>
                <w:szCs w:val="20"/>
              </w:rPr>
              <w:t>評価指標</w:t>
            </w:r>
            <w:r w:rsidR="00AB00E6" w:rsidRPr="00EE4A8A">
              <w:rPr>
                <w:rFonts w:ascii="ＭＳ 明朝" w:hAnsi="ＭＳ 明朝" w:hint="eastAsia"/>
                <w:sz w:val="20"/>
                <w:szCs w:val="20"/>
              </w:rPr>
              <w:t>[R</w:t>
            </w:r>
            <w:r w:rsidR="008A4019" w:rsidRPr="00EE4A8A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AB00E6" w:rsidRPr="00EE4A8A">
              <w:rPr>
                <w:rFonts w:ascii="ＭＳ 明朝" w:hAnsi="ＭＳ 明朝" w:hint="eastAsia"/>
                <w:sz w:val="20"/>
                <w:szCs w:val="20"/>
              </w:rPr>
              <w:t>年度値]</w:t>
            </w:r>
          </w:p>
        </w:tc>
        <w:tc>
          <w:tcPr>
            <w:tcW w:w="48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F6CEBD" w14:textId="77777777" w:rsidR="00897939" w:rsidRPr="00EE4A8A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4A8A"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</w:tr>
      <w:tr w:rsidR="005A1691" w:rsidRPr="00EE4A8A" w14:paraId="288A0264" w14:textId="77777777" w:rsidTr="005A1691">
        <w:trPr>
          <w:cantSplit/>
          <w:trHeight w:val="930"/>
          <w:jc w:val="center"/>
        </w:trPr>
        <w:tc>
          <w:tcPr>
            <w:tcW w:w="881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596E35B4" w14:textId="410973CC" w:rsidR="005A1691" w:rsidRPr="00EE4A8A" w:rsidRDefault="005A1691" w:rsidP="005A1691">
            <w:pPr>
              <w:spacing w:line="0" w:lineRule="atLeast"/>
              <w:ind w:left="113" w:right="113"/>
              <w:jc w:val="center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EE4A8A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１ 学力の向上と希望進路の実現</w:t>
            </w: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0F1D4B" w14:textId="3BDDF55A" w:rsidR="005A1691" w:rsidRPr="00EE4A8A" w:rsidRDefault="00DC703A" w:rsidP="00FA5542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「わかる授業」「力がつく授業」の推進</w:t>
            </w:r>
          </w:p>
          <w:p w14:paraId="75E80B0A" w14:textId="77777777" w:rsidR="005A1691" w:rsidRPr="00EE4A8A" w:rsidRDefault="005A1691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23814F" w14:textId="0AFF07E6" w:rsidR="005A1691" w:rsidRPr="00EE4A8A" w:rsidRDefault="00AA679C" w:rsidP="00FA5542">
            <w:pPr>
              <w:pStyle w:val="aa"/>
              <w:numPr>
                <w:ilvl w:val="0"/>
                <w:numId w:val="6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学力向上委などを中心に、授業改善に努める。教員間の授業見学の</w:t>
            </w:r>
            <w:r w:rsidR="005647D5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機会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を増やし、課題を共有する</w:t>
            </w:r>
          </w:p>
          <w:p w14:paraId="61FC8129" w14:textId="2AC70EAA" w:rsidR="00CD4B60" w:rsidRPr="00EE4A8A" w:rsidRDefault="005647D5" w:rsidP="00CD4B60">
            <w:pPr>
              <w:pStyle w:val="aa"/>
              <w:spacing w:line="240" w:lineRule="exact"/>
              <w:ind w:leftChars="0" w:left="44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教科や学年で生徒情報</w:t>
            </w:r>
            <w:r w:rsidR="00FB599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の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共有を徹底</w:t>
            </w:r>
            <w:r w:rsidR="00FB599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。授業を補完する予習・復習、宿題</w:t>
            </w:r>
            <w:r w:rsidR="0053656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、講習</w:t>
            </w:r>
            <w:r w:rsidR="00FB599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などを連携させ</w:t>
            </w:r>
            <w:r w:rsidR="0053656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、</w:t>
            </w:r>
            <w:r w:rsidR="00FB599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学習効果を高め</w:t>
            </w:r>
            <w:r w:rsidR="0053656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ていく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796057" w14:textId="77777777" w:rsidR="005A1691" w:rsidRPr="00EE4A8A" w:rsidRDefault="00AA679C" w:rsidP="00FA5542">
            <w:pPr>
              <w:pStyle w:val="aa"/>
              <w:numPr>
                <w:ilvl w:val="0"/>
                <w:numId w:val="7"/>
              </w:numPr>
              <w:spacing w:line="240" w:lineRule="exact"/>
              <w:ind w:leftChars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/>
                <w:sz w:val="18"/>
                <w:szCs w:val="18"/>
              </w:rPr>
              <w:t>授業見学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週間の設定３回[２回]</w:t>
            </w:r>
          </w:p>
          <w:p w14:paraId="2EF3DC7C" w14:textId="3062573C" w:rsidR="00B7506E" w:rsidRPr="00EE4A8A" w:rsidRDefault="00B7506E" w:rsidP="005D572B">
            <w:pPr>
              <w:pStyle w:val="aa"/>
              <w:spacing w:line="240" w:lineRule="exact"/>
              <w:ind w:leftChars="0" w:left="44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学校教育自己診断（生徒）「わかりやすい授業」85％以上[82％]</w:t>
            </w:r>
          </w:p>
        </w:tc>
        <w:tc>
          <w:tcPr>
            <w:tcW w:w="48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5E4BAD" w14:textId="77777777" w:rsidR="005A1691" w:rsidRPr="00EE4A8A" w:rsidRDefault="005A1691" w:rsidP="00AA679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A1691" w:rsidRPr="00EE4A8A" w14:paraId="760FF8FE" w14:textId="77777777" w:rsidTr="005A1691">
        <w:trPr>
          <w:cantSplit/>
          <w:trHeight w:val="945"/>
          <w:jc w:val="center"/>
        </w:trPr>
        <w:tc>
          <w:tcPr>
            <w:tcW w:w="881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563955D7" w14:textId="77777777" w:rsidR="005A1691" w:rsidRPr="00EE4A8A" w:rsidRDefault="005A1691" w:rsidP="005A1691">
            <w:pPr>
              <w:spacing w:line="0" w:lineRule="atLeast"/>
              <w:ind w:left="113" w:right="113"/>
              <w:jc w:val="center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27C6B0" w14:textId="77777777" w:rsidR="005A1691" w:rsidRPr="00EE4A8A" w:rsidRDefault="005A1691" w:rsidP="00FA5542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444" w:hanging="444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将来を見通した進路指導と希望する進路の実現</w:t>
            </w:r>
          </w:p>
          <w:p w14:paraId="709EFFE8" w14:textId="77777777" w:rsidR="005A1691" w:rsidRPr="00EE4A8A" w:rsidRDefault="005A1691" w:rsidP="00AB00E6">
            <w:pPr>
              <w:spacing w:line="300" w:lineRule="exact"/>
              <w:ind w:left="180" w:hangingChars="100" w:hanging="18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376EC2" w14:textId="522114CE" w:rsidR="00BB06A2" w:rsidRPr="00EE4A8A" w:rsidRDefault="000F2A6B" w:rsidP="00FA5542">
            <w:pPr>
              <w:pStyle w:val="aa"/>
              <w:numPr>
                <w:ilvl w:val="0"/>
                <w:numId w:val="12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学力向上委を中心に、</w:t>
            </w:r>
            <w:r w:rsidR="00075A86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学習支援クラウドサービス</w:t>
            </w:r>
            <w:r w:rsidR="00F76594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などを活用し、授業外の学習充実を支援する</w:t>
            </w:r>
          </w:p>
          <w:p w14:paraId="3D7A29CC" w14:textId="77777777" w:rsidR="00812BAF" w:rsidRPr="00EE4A8A" w:rsidRDefault="00812BAF" w:rsidP="00812BAF">
            <w:pPr>
              <w:pStyle w:val="aa"/>
              <w:spacing w:line="240" w:lineRule="exact"/>
              <w:ind w:leftChars="0" w:left="440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04125F20" w14:textId="6EF0218E" w:rsidR="00F76594" w:rsidRPr="00EE4A8A" w:rsidRDefault="00BB06A2" w:rsidP="00FA5542">
            <w:pPr>
              <w:pStyle w:val="aa"/>
              <w:numPr>
                <w:ilvl w:val="0"/>
                <w:numId w:val="12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アドバンスクラスでは高い進路目標の実現をめざし、</w:t>
            </w:r>
            <w:r w:rsidRPr="00EE4A8A">
              <w:rPr>
                <w:rFonts w:asciiTheme="minorHAnsi" w:eastAsiaTheme="minorHAnsi" w:hAnsiTheme="minorHAnsi"/>
                <w:sz w:val="18"/>
                <w:szCs w:val="18"/>
              </w:rPr>
              <w:t>達成感と目標に向かう力を育む</w:t>
            </w:r>
          </w:p>
          <w:p w14:paraId="0ADF9E89" w14:textId="5FA26B71" w:rsidR="00F76594" w:rsidRPr="00EE4A8A" w:rsidRDefault="00F76594" w:rsidP="00F76594">
            <w:pPr>
              <w:pStyle w:val="aa"/>
              <w:spacing w:line="240" w:lineRule="exact"/>
              <w:ind w:leftChars="0" w:left="44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再来年度からコースに改編するため、その準備を行う</w:t>
            </w:r>
          </w:p>
          <w:p w14:paraId="384DB427" w14:textId="550327DF" w:rsidR="00BB06A2" w:rsidRPr="00EE4A8A" w:rsidRDefault="00F76594" w:rsidP="00FA5542">
            <w:pPr>
              <w:pStyle w:val="aa"/>
              <w:numPr>
                <w:ilvl w:val="0"/>
                <w:numId w:val="12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高大連携などを活用して、</w:t>
            </w:r>
            <w:r w:rsidR="00BB06A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アクティブ専門コース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がより魅力的な内容を探る</w:t>
            </w:r>
          </w:p>
          <w:p w14:paraId="3BF86611" w14:textId="77777777" w:rsidR="00F76594" w:rsidRPr="00EE4A8A" w:rsidRDefault="00F76594" w:rsidP="00F76594">
            <w:pPr>
              <w:spacing w:line="24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1ECC4937" w14:textId="096AC6CD" w:rsidR="005A1691" w:rsidRPr="00EE4A8A" w:rsidRDefault="00BB06A2" w:rsidP="00FA5542">
            <w:pPr>
              <w:pStyle w:val="aa"/>
              <w:numPr>
                <w:ilvl w:val="0"/>
                <w:numId w:val="12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生徒が自分にふさわしい進路目標を立て、実現</w:t>
            </w:r>
            <w:r w:rsidR="00F76594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に向けて</w:t>
            </w:r>
            <w:r w:rsidR="008D7008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自ら</w:t>
            </w:r>
            <w:r w:rsidR="00F76594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取り組</w:t>
            </w:r>
            <w:r w:rsidR="008D7008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んでいけ</w:t>
            </w:r>
            <w:r w:rsidR="00F76594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るよう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進路指導部・学年等を中心に指導・支援する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A8A34E" w14:textId="77777777" w:rsidR="005A1691" w:rsidRPr="00EE4A8A" w:rsidRDefault="005A0A31" w:rsidP="00FA5542">
            <w:pPr>
              <w:pStyle w:val="aa"/>
              <w:numPr>
                <w:ilvl w:val="0"/>
                <w:numId w:val="43"/>
              </w:numPr>
              <w:spacing w:line="240" w:lineRule="exact"/>
              <w:ind w:leftChars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学校教育自己診断（生徒）「授業外での学習の取り組み」60％以上[51％]</w:t>
            </w:r>
          </w:p>
          <w:p w14:paraId="6BE37054" w14:textId="77777777" w:rsidR="005A0A31" w:rsidRPr="00EE4A8A" w:rsidRDefault="005A0A31" w:rsidP="00FA5542">
            <w:pPr>
              <w:pStyle w:val="aa"/>
              <w:numPr>
                <w:ilvl w:val="0"/>
                <w:numId w:val="43"/>
              </w:numPr>
              <w:spacing w:line="240" w:lineRule="exact"/>
              <w:ind w:leftChars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同（教員）「学習意欲の高い生徒に対する取り組み」70％以上を維持[72％]</w:t>
            </w:r>
          </w:p>
          <w:p w14:paraId="548C578A" w14:textId="77777777" w:rsidR="005A0A31" w:rsidRPr="00EE4A8A" w:rsidRDefault="005A0A31" w:rsidP="00FA5542">
            <w:pPr>
              <w:pStyle w:val="aa"/>
              <w:numPr>
                <w:ilvl w:val="0"/>
                <w:numId w:val="43"/>
              </w:numPr>
              <w:spacing w:line="240" w:lineRule="exact"/>
              <w:ind w:leftChars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アクティブコースの次年度選択者数60人以上を維持[74人]</w:t>
            </w:r>
          </w:p>
          <w:p w14:paraId="1E21860B" w14:textId="185DCA5B" w:rsidR="005A0A31" w:rsidRPr="00EE4A8A" w:rsidRDefault="00F76594" w:rsidP="00FA5542">
            <w:pPr>
              <w:pStyle w:val="aa"/>
              <w:numPr>
                <w:ilvl w:val="0"/>
                <w:numId w:val="43"/>
              </w:numPr>
              <w:spacing w:line="240" w:lineRule="exact"/>
              <w:ind w:leftChars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学校教育自己診断（生徒）「進路実現のための支援が充実」90％以上を維持[91％]</w:t>
            </w:r>
          </w:p>
        </w:tc>
        <w:tc>
          <w:tcPr>
            <w:tcW w:w="48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201D48" w14:textId="77777777" w:rsidR="005A1691" w:rsidRPr="00EE4A8A" w:rsidRDefault="005A1691" w:rsidP="005A0A31">
            <w:pPr>
              <w:spacing w:line="240" w:lineRule="exact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5A1691" w:rsidRPr="00EE4A8A" w14:paraId="62C0CF68" w14:textId="77777777" w:rsidTr="00DC703A">
        <w:trPr>
          <w:cantSplit/>
          <w:trHeight w:val="1011"/>
          <w:jc w:val="center"/>
        </w:trPr>
        <w:tc>
          <w:tcPr>
            <w:tcW w:w="881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0B4229BE" w14:textId="77777777" w:rsidR="005A1691" w:rsidRPr="00EE4A8A" w:rsidRDefault="005A1691" w:rsidP="005A1691">
            <w:pPr>
              <w:spacing w:line="0" w:lineRule="atLeast"/>
              <w:ind w:left="113" w:right="113"/>
              <w:jc w:val="center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6FEDD8" w14:textId="77777777" w:rsidR="005A1691" w:rsidRPr="00EE4A8A" w:rsidRDefault="005A1691" w:rsidP="00FA5542">
            <w:pPr>
              <w:pStyle w:val="aa"/>
              <w:numPr>
                <w:ilvl w:val="0"/>
                <w:numId w:val="4"/>
              </w:numPr>
              <w:spacing w:line="240" w:lineRule="exact"/>
              <w:ind w:leftChars="0" w:left="444" w:hanging="425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ＧＩＧＡスクール構想の推進</w:t>
            </w:r>
          </w:p>
          <w:p w14:paraId="0448183F" w14:textId="77777777" w:rsidR="005A1691" w:rsidRPr="00EE4A8A" w:rsidRDefault="005A1691" w:rsidP="00AB00E6">
            <w:pPr>
              <w:spacing w:line="300" w:lineRule="exact"/>
              <w:ind w:left="180" w:hangingChars="100" w:hanging="18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D6E188" w14:textId="63D3B2C7" w:rsidR="005A1691" w:rsidRPr="00EE4A8A" w:rsidRDefault="00BB06A2" w:rsidP="00FA5542">
            <w:pPr>
              <w:pStyle w:val="aa"/>
              <w:numPr>
                <w:ilvl w:val="0"/>
                <w:numId w:val="26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１人１台端末や</w:t>
            </w:r>
            <w:r w:rsidR="00075A86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ICT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機器等</w:t>
            </w:r>
            <w:r w:rsidR="00A9070B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により、個別最適な学びの実現を図る。また研修や相互見学などで、</w:t>
            </w:r>
            <w:r w:rsidR="00075A86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ICT</w:t>
            </w:r>
            <w:r w:rsidR="00A9070B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活用方法や</w:t>
            </w:r>
            <w:r w:rsidR="00EC6F78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より効果的な</w:t>
            </w:r>
            <w:r w:rsidR="00A9070B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授業アイデアの共有を図る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970489" w14:textId="16EF6938" w:rsidR="005A1691" w:rsidRPr="00EE4A8A" w:rsidRDefault="001F5BCF" w:rsidP="00FA5542">
            <w:pPr>
              <w:pStyle w:val="aa"/>
              <w:numPr>
                <w:ilvl w:val="0"/>
                <w:numId w:val="36"/>
              </w:numPr>
              <w:spacing w:line="240" w:lineRule="exact"/>
              <w:ind w:leftChars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学校教育自己診断（生徒）「ICT機器を効果的に活用」80％以上を維持[83％]</w:t>
            </w:r>
          </w:p>
        </w:tc>
        <w:tc>
          <w:tcPr>
            <w:tcW w:w="48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95C559" w14:textId="77777777" w:rsidR="005A1691" w:rsidRPr="00EE4A8A" w:rsidRDefault="005A1691" w:rsidP="001F5BCF">
            <w:pPr>
              <w:spacing w:line="240" w:lineRule="exact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5A1691" w:rsidRPr="00EE4A8A" w14:paraId="7BDD5901" w14:textId="77777777" w:rsidTr="00C657A7">
        <w:trPr>
          <w:cantSplit/>
          <w:trHeight w:val="645"/>
          <w:jc w:val="center"/>
        </w:trPr>
        <w:tc>
          <w:tcPr>
            <w:tcW w:w="881" w:type="dxa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518A884D" w14:textId="597D4622" w:rsidR="005A1691" w:rsidRPr="00EE4A8A" w:rsidRDefault="005A1691" w:rsidP="005A1691">
            <w:pPr>
              <w:spacing w:line="0" w:lineRule="atLeast"/>
              <w:ind w:left="113"/>
              <w:jc w:val="center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EE4A8A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２ 豊かでたくましい人間性の育成</w:t>
            </w: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685979" w14:textId="77777777" w:rsidR="005A1691" w:rsidRPr="00EE4A8A" w:rsidRDefault="005A1691" w:rsidP="00FA5542">
            <w:pPr>
              <w:pStyle w:val="aa"/>
              <w:numPr>
                <w:ilvl w:val="0"/>
                <w:numId w:val="2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部活動や学校行事等の充実</w:t>
            </w:r>
          </w:p>
          <w:p w14:paraId="2BA7BF27" w14:textId="77777777" w:rsidR="005A1691" w:rsidRPr="00EE4A8A" w:rsidRDefault="005A1691" w:rsidP="005A1691"/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3165D5" w14:textId="1DC4CD67" w:rsidR="00BB06A2" w:rsidRPr="00EE4A8A" w:rsidRDefault="00F657FB" w:rsidP="00FA5542">
            <w:pPr>
              <w:pStyle w:val="aa"/>
              <w:numPr>
                <w:ilvl w:val="0"/>
                <w:numId w:val="13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各クラブ内での学習支援の推進</w:t>
            </w:r>
          </w:p>
          <w:p w14:paraId="42E0A8DE" w14:textId="4F872162" w:rsidR="00F657FB" w:rsidRPr="00EE4A8A" w:rsidRDefault="00F657FB" w:rsidP="00F657FB">
            <w:pPr>
              <w:pStyle w:val="aa"/>
              <w:spacing w:line="240" w:lineRule="exact"/>
              <w:ind w:leftChars="0" w:left="44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行事や部活動の終了時刻、ノークラブデーの徹底などにより、学習との切り替えを促す</w:t>
            </w:r>
          </w:p>
          <w:p w14:paraId="5D5CF90F" w14:textId="6CA74A13" w:rsidR="005A1691" w:rsidRPr="00EE4A8A" w:rsidRDefault="00BB06A2" w:rsidP="00FA5542">
            <w:pPr>
              <w:pStyle w:val="aa"/>
              <w:numPr>
                <w:ilvl w:val="0"/>
                <w:numId w:val="13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生徒会等</w:t>
            </w:r>
            <w:r w:rsidR="00F657FB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の活動を充実させ、生徒が主体になって行事などを運営できるよう支援し、思考力・判断力・実行力などを育む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6A9E6B" w14:textId="7421E1F6" w:rsidR="005A1691" w:rsidRPr="00EE4A8A" w:rsidRDefault="00812BAF" w:rsidP="00FA5542">
            <w:pPr>
              <w:pStyle w:val="aa"/>
              <w:numPr>
                <w:ilvl w:val="0"/>
                <w:numId w:val="42"/>
              </w:numPr>
              <w:spacing w:line="240" w:lineRule="exact"/>
              <w:ind w:leftChars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学校教育自己診断（生徒）「学習・部活動の両立」</w:t>
            </w:r>
            <w:r w:rsidR="00FB5992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85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％以上[87％]</w:t>
            </w:r>
          </w:p>
          <w:p w14:paraId="52CB8FA3" w14:textId="68498B06" w:rsidR="00812BAF" w:rsidRPr="00EE4A8A" w:rsidRDefault="00812BAF" w:rsidP="00FA5542">
            <w:pPr>
              <w:pStyle w:val="aa"/>
              <w:numPr>
                <w:ilvl w:val="0"/>
                <w:numId w:val="42"/>
              </w:numPr>
              <w:spacing w:line="240" w:lineRule="exact"/>
              <w:ind w:leftChars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同（生徒）「行事は生徒を中心に組織的・効率的に運営」95％以上を維持[97％]</w:t>
            </w:r>
          </w:p>
        </w:tc>
        <w:tc>
          <w:tcPr>
            <w:tcW w:w="48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523C3A" w14:textId="77777777" w:rsidR="005A1691" w:rsidRPr="00EE4A8A" w:rsidRDefault="005A1691" w:rsidP="001F5BCF">
            <w:pPr>
              <w:spacing w:line="240" w:lineRule="exact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5A1691" w:rsidRPr="00EE4A8A" w14:paraId="17D48321" w14:textId="77777777" w:rsidTr="00DC703A">
        <w:trPr>
          <w:cantSplit/>
          <w:trHeight w:val="960"/>
          <w:jc w:val="center"/>
        </w:trPr>
        <w:tc>
          <w:tcPr>
            <w:tcW w:w="881" w:type="dxa"/>
            <w:vMerge/>
            <w:tcBorders>
              <w:top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56BB17E2" w14:textId="77777777" w:rsidR="005A1691" w:rsidRPr="00EE4A8A" w:rsidRDefault="005A1691" w:rsidP="005A1691">
            <w:pPr>
              <w:spacing w:line="0" w:lineRule="atLeast"/>
              <w:ind w:left="113"/>
              <w:jc w:val="center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28CFA5" w14:textId="646A28C7" w:rsidR="005A1691" w:rsidRPr="00EE4A8A" w:rsidRDefault="005A1691" w:rsidP="00FA5542">
            <w:pPr>
              <w:pStyle w:val="aa"/>
              <w:numPr>
                <w:ilvl w:val="0"/>
                <w:numId w:val="2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基本的な生活習慣の改善・定着</w:t>
            </w:r>
          </w:p>
          <w:p w14:paraId="62900A8C" w14:textId="77777777" w:rsidR="005A1691" w:rsidRPr="00EE4A8A" w:rsidRDefault="005A1691" w:rsidP="005A1691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96F13C" w14:textId="3EF96E78" w:rsidR="00BB06A2" w:rsidRPr="00EE4A8A" w:rsidRDefault="00812BAF" w:rsidP="00BB06A2">
            <w:pPr>
              <w:spacing w:line="24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あいさつや交通マナーなどの指導により、規範意識の向上に取り組む</w:t>
            </w:r>
          </w:p>
          <w:p w14:paraId="4AF187B5" w14:textId="777117BE" w:rsidR="005A1691" w:rsidRPr="00EE4A8A" w:rsidRDefault="00812BAF" w:rsidP="00BB06A2">
            <w:pPr>
              <w:spacing w:line="24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また、時間厳守を徹底することにより、けじめのある生活を定着させる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F00558" w14:textId="33900485" w:rsidR="005A1691" w:rsidRPr="00EE4A8A" w:rsidRDefault="00812BAF" w:rsidP="00812BAF">
            <w:pPr>
              <w:spacing w:line="240" w:lineRule="exact"/>
              <w:ind w:left="1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学校教育自己診断（生徒）「社会生活に必要な能力を身に</w:t>
            </w:r>
            <w:r w:rsidR="00EE4A8A">
              <w:rPr>
                <w:rFonts w:asciiTheme="minorHAnsi" w:eastAsiaTheme="minorHAnsi" w:hAnsiTheme="minorHAnsi" w:hint="eastAsia"/>
                <w:sz w:val="18"/>
                <w:szCs w:val="18"/>
              </w:rPr>
              <w:t>つ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けることができる」90％以上を維持[90％]</w:t>
            </w:r>
          </w:p>
        </w:tc>
        <w:tc>
          <w:tcPr>
            <w:tcW w:w="48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09CB99" w14:textId="77777777" w:rsidR="005A1691" w:rsidRPr="00EE4A8A" w:rsidRDefault="005A1691" w:rsidP="00812BAF">
            <w:pPr>
              <w:spacing w:line="240" w:lineRule="exact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DC703A" w:rsidRPr="00EE4A8A" w14:paraId="42F57A43" w14:textId="77777777" w:rsidTr="00DC703A">
        <w:trPr>
          <w:cantSplit/>
          <w:trHeight w:val="1258"/>
          <w:jc w:val="center"/>
        </w:trPr>
        <w:tc>
          <w:tcPr>
            <w:tcW w:w="881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0CF5A6AF" w14:textId="77777777" w:rsidR="00DC703A" w:rsidRPr="00EE4A8A" w:rsidRDefault="00DC703A" w:rsidP="005A1691">
            <w:pPr>
              <w:spacing w:line="0" w:lineRule="atLeast"/>
              <w:ind w:left="113"/>
              <w:jc w:val="center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369EA3" w14:textId="77777777" w:rsidR="00DC703A" w:rsidRPr="00EE4A8A" w:rsidRDefault="00DC703A" w:rsidP="00FA5542">
            <w:pPr>
              <w:pStyle w:val="aa"/>
              <w:numPr>
                <w:ilvl w:val="0"/>
                <w:numId w:val="2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人権や多様性の尊重</w:t>
            </w:r>
          </w:p>
          <w:p w14:paraId="2E70AD5B" w14:textId="77777777" w:rsidR="00DC703A" w:rsidRPr="00EE4A8A" w:rsidRDefault="00DC703A" w:rsidP="005A1691"/>
          <w:p w14:paraId="47083BA6" w14:textId="44ACCCB9" w:rsidR="00DC703A" w:rsidRPr="00EE4A8A" w:rsidRDefault="00DC703A" w:rsidP="00DC703A">
            <w:pPr>
              <w:spacing w:line="24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0EFEFC" w14:textId="42CC0894" w:rsidR="000F2A6B" w:rsidRPr="00EE4A8A" w:rsidRDefault="000F2A6B" w:rsidP="00FA5542">
            <w:pPr>
              <w:pStyle w:val="aa"/>
              <w:numPr>
                <w:ilvl w:val="0"/>
                <w:numId w:val="14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授業や行事を通じ、違いを認め合い共生する姿勢を育てる</w:t>
            </w:r>
          </w:p>
          <w:p w14:paraId="0BC1A3AE" w14:textId="0EF69DC3" w:rsidR="009566A1" w:rsidRPr="00EE4A8A" w:rsidRDefault="009566A1" w:rsidP="000F2A6B">
            <w:pPr>
              <w:pStyle w:val="aa"/>
              <w:spacing w:line="240" w:lineRule="exact"/>
              <w:ind w:leftChars="0" w:left="44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/>
                <w:sz w:val="18"/>
                <w:szCs w:val="18"/>
              </w:rPr>
              <w:t>人権尊重の立場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から</w:t>
            </w:r>
            <w:r w:rsidRPr="00EE4A8A">
              <w:rPr>
                <w:rFonts w:asciiTheme="minorHAnsi" w:eastAsiaTheme="minorHAnsi" w:hAnsiTheme="minorHAnsi"/>
                <w:sz w:val="18"/>
                <w:szCs w:val="18"/>
              </w:rPr>
              <w:t>、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また</w:t>
            </w:r>
            <w:r w:rsidRPr="00EE4A8A">
              <w:rPr>
                <w:rFonts w:asciiTheme="minorHAnsi" w:eastAsiaTheme="minorHAnsi" w:hAnsiTheme="minorHAnsi"/>
                <w:sz w:val="18"/>
                <w:szCs w:val="18"/>
              </w:rPr>
              <w:t>一人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ひとり</w:t>
            </w:r>
            <w:r w:rsidRPr="00EE4A8A">
              <w:rPr>
                <w:rFonts w:asciiTheme="minorHAnsi" w:eastAsiaTheme="minorHAnsi" w:hAnsiTheme="minorHAnsi"/>
                <w:sz w:val="18"/>
                <w:szCs w:val="18"/>
              </w:rPr>
              <w:t>の生徒がより快適に、より楽しく学校生活を送ることができるよう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、</w:t>
            </w:r>
            <w:r w:rsidRPr="00EE4A8A">
              <w:rPr>
                <w:rFonts w:asciiTheme="minorHAnsi" w:eastAsiaTheme="minorHAnsi" w:hAnsiTheme="minorHAnsi"/>
                <w:sz w:val="18"/>
                <w:szCs w:val="18"/>
              </w:rPr>
              <w:t>制服の在り方を検討する</w:t>
            </w:r>
          </w:p>
          <w:p w14:paraId="0D81D673" w14:textId="0AC94FDA" w:rsidR="00DC703A" w:rsidRPr="00EE4A8A" w:rsidRDefault="00DC703A" w:rsidP="00FA5542">
            <w:pPr>
              <w:pStyle w:val="aa"/>
              <w:numPr>
                <w:ilvl w:val="0"/>
                <w:numId w:val="14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教員が寄り添いの姿勢で生徒に接し、</w:t>
            </w:r>
            <w:r w:rsidR="000F2A6B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スクールカウンセラーらと協力し、生徒が声をあげやすい環境をつくる</w:t>
            </w:r>
          </w:p>
          <w:p w14:paraId="21E5325D" w14:textId="61719B3D" w:rsidR="000F2A6B" w:rsidRPr="00EE4A8A" w:rsidRDefault="000F2A6B" w:rsidP="000F2A6B">
            <w:pPr>
              <w:pStyle w:val="aa"/>
              <w:spacing w:line="240" w:lineRule="exact"/>
              <w:ind w:leftChars="0" w:left="44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学校生活に困難を伴う生徒には、適切な支援ができるよう保護者や関連機関と連携していく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FD840A" w14:textId="77777777" w:rsidR="00437D77" w:rsidRPr="00EE4A8A" w:rsidRDefault="000F2A6B" w:rsidP="00FA5542">
            <w:pPr>
              <w:pStyle w:val="aa"/>
              <w:numPr>
                <w:ilvl w:val="0"/>
                <w:numId w:val="37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学校教育自己診断（生徒）「平和や人権について学ぶ機会がある」80％以上を維持[80％]</w:t>
            </w:r>
          </w:p>
          <w:p w14:paraId="1D7711CA" w14:textId="77777777" w:rsidR="000F2A6B" w:rsidRPr="00EE4A8A" w:rsidRDefault="000F2A6B" w:rsidP="000F2A6B">
            <w:pPr>
              <w:pStyle w:val="aa"/>
              <w:spacing w:line="240" w:lineRule="exact"/>
              <w:ind w:leftChars="0" w:left="44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制服検討の具体的状況</w:t>
            </w:r>
          </w:p>
          <w:p w14:paraId="70C9D234" w14:textId="6A3EE6F4" w:rsidR="000F2A6B" w:rsidRPr="00EE4A8A" w:rsidRDefault="000F2A6B" w:rsidP="00FA5542">
            <w:pPr>
              <w:pStyle w:val="aa"/>
              <w:numPr>
                <w:ilvl w:val="0"/>
                <w:numId w:val="41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学校教育自己診断（生徒）「悩みを相談できる先生がいる」70％以上を維持[71％]</w:t>
            </w:r>
          </w:p>
        </w:tc>
        <w:tc>
          <w:tcPr>
            <w:tcW w:w="48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920C7B" w14:textId="77777777" w:rsidR="00DC703A" w:rsidRPr="00EE4A8A" w:rsidRDefault="00DC703A" w:rsidP="00AA679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45A1" w:rsidRPr="00EE4A8A" w14:paraId="25F589B4" w14:textId="77777777" w:rsidTr="00D645A1">
        <w:trPr>
          <w:cantSplit/>
          <w:trHeight w:val="1216"/>
          <w:jc w:val="center"/>
        </w:trPr>
        <w:tc>
          <w:tcPr>
            <w:tcW w:w="881" w:type="dxa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04CDCBE5" w14:textId="382DFA59" w:rsidR="00D645A1" w:rsidRPr="00EE4A8A" w:rsidRDefault="00D645A1" w:rsidP="00D645A1">
            <w:pPr>
              <w:spacing w:line="0" w:lineRule="atLeast"/>
              <w:ind w:left="113" w:firstLineChars="300" w:firstLine="530"/>
              <w:rPr>
                <w:rFonts w:ascii="游ゴシック Medium" w:eastAsia="游ゴシック Medium" w:hAnsi="游ゴシック Medium"/>
                <w:b/>
                <w:bCs/>
                <w:sz w:val="18"/>
                <w:szCs w:val="18"/>
              </w:rPr>
            </w:pPr>
            <w:r w:rsidRPr="00EE4A8A">
              <w:rPr>
                <w:rFonts w:ascii="游ゴシック Medium" w:eastAsia="游ゴシック Medium" w:hAnsi="游ゴシック Medium" w:hint="eastAsia"/>
                <w:b/>
                <w:bCs/>
                <w:sz w:val="18"/>
                <w:szCs w:val="18"/>
              </w:rPr>
              <w:t>３  創立50周年を見据えた</w:t>
            </w:r>
          </w:p>
          <w:p w14:paraId="50965731" w14:textId="11A7BE66" w:rsidR="00D645A1" w:rsidRPr="00EE4A8A" w:rsidRDefault="00D645A1" w:rsidP="00CC1E59">
            <w:pPr>
              <w:spacing w:line="0" w:lineRule="atLeast"/>
              <w:ind w:left="113" w:firstLineChars="500" w:firstLine="883"/>
              <w:rPr>
                <w:rFonts w:ascii="游ゴシック Medium" w:eastAsia="游ゴシック Medium" w:hAnsi="游ゴシック Medium"/>
                <w:b/>
                <w:bCs/>
                <w:sz w:val="18"/>
                <w:szCs w:val="18"/>
              </w:rPr>
            </w:pPr>
            <w:r w:rsidRPr="00EE4A8A">
              <w:rPr>
                <w:rFonts w:ascii="游ゴシック Medium" w:eastAsia="游ゴシック Medium" w:hAnsi="游ゴシック Medium" w:hint="eastAsia"/>
                <w:b/>
                <w:bCs/>
                <w:sz w:val="18"/>
                <w:szCs w:val="18"/>
              </w:rPr>
              <w:t>魅力づくりと発信</w:t>
            </w: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9BD495" w14:textId="6CCD9A86" w:rsidR="00D645A1" w:rsidRPr="00EE4A8A" w:rsidRDefault="00D645A1" w:rsidP="00D645A1">
            <w:pPr>
              <w:pStyle w:val="aa"/>
              <w:numPr>
                <w:ilvl w:val="0"/>
                <w:numId w:val="5"/>
              </w:numPr>
              <w:spacing w:line="0" w:lineRule="atLeas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本校の強みの伸長とアドミッションポリシーなどの再構築</w:t>
            </w: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AA82FC" w14:textId="50F38AEB" w:rsidR="00D645A1" w:rsidRPr="00EE4A8A" w:rsidRDefault="00D645A1" w:rsidP="005B0C58">
            <w:pPr>
              <w:spacing w:line="24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選抜制度改革もにらみ、本校の魅力・強みを全教職員で再認識・再定義し、選ばれる学校をめざしてスクール・ポリシーなどに落とし込んでいく</w:t>
            </w:r>
          </w:p>
          <w:p w14:paraId="7E19B09A" w14:textId="77777777" w:rsidR="00D645A1" w:rsidRPr="00EE4A8A" w:rsidRDefault="00D645A1" w:rsidP="005B0C58">
            <w:pPr>
              <w:spacing w:line="24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1F37338B" w14:textId="1F36354E" w:rsidR="00D645A1" w:rsidRPr="00EE4A8A" w:rsidRDefault="00D645A1" w:rsidP="00D645A1">
            <w:pPr>
              <w:spacing w:line="24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D17A0C" w14:textId="6DB89587" w:rsidR="00D645A1" w:rsidRPr="00EE4A8A" w:rsidRDefault="00D645A1" w:rsidP="005B0C58">
            <w:pPr>
              <w:spacing w:line="240" w:lineRule="exact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活動の具体的状況を評価</w:t>
            </w:r>
          </w:p>
          <w:p w14:paraId="4291D8D4" w14:textId="77777777" w:rsidR="00D645A1" w:rsidRPr="00EE4A8A" w:rsidRDefault="00D645A1" w:rsidP="008D7008">
            <w:pPr>
              <w:pStyle w:val="aa"/>
              <w:spacing w:line="240" w:lineRule="exact"/>
              <w:ind w:leftChars="0" w:left="44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479DB491" w14:textId="77777777" w:rsidR="00D645A1" w:rsidRPr="00EE4A8A" w:rsidRDefault="00D645A1" w:rsidP="008D7008">
            <w:pPr>
              <w:pStyle w:val="aa"/>
              <w:spacing w:line="240" w:lineRule="exact"/>
              <w:ind w:leftChars="0" w:left="44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23C1260D" w14:textId="58E9738A" w:rsidR="00D645A1" w:rsidRPr="00EE4A8A" w:rsidRDefault="00D645A1" w:rsidP="00D645A1">
            <w:pPr>
              <w:pStyle w:val="aa"/>
              <w:spacing w:line="240" w:lineRule="exact"/>
              <w:ind w:leftChars="0" w:left="44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DD904C" w14:textId="77777777" w:rsidR="00D645A1" w:rsidRPr="00EE4A8A" w:rsidRDefault="00D645A1" w:rsidP="00AA679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45A1" w:rsidRPr="00EE4A8A" w14:paraId="147AB2D9" w14:textId="77777777" w:rsidTr="00D645A1">
        <w:trPr>
          <w:cantSplit/>
          <w:trHeight w:val="1661"/>
          <w:jc w:val="center"/>
        </w:trPr>
        <w:tc>
          <w:tcPr>
            <w:tcW w:w="881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03EE7AF4" w14:textId="77777777" w:rsidR="00D645A1" w:rsidRPr="00EE4A8A" w:rsidRDefault="00D645A1" w:rsidP="00CC1E59">
            <w:pPr>
              <w:spacing w:line="0" w:lineRule="atLeast"/>
              <w:ind w:left="113"/>
              <w:jc w:val="center"/>
              <w:rPr>
                <w:rFonts w:ascii="游ゴシック Medium" w:eastAsia="游ゴシック Medium" w:hAnsi="游ゴシック Medium"/>
                <w:b/>
                <w:bCs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CECE6E" w14:textId="77777777" w:rsidR="00D645A1" w:rsidRPr="00EE4A8A" w:rsidRDefault="00D645A1" w:rsidP="00FA5542">
            <w:pPr>
              <w:pStyle w:val="aa"/>
              <w:numPr>
                <w:ilvl w:val="0"/>
                <w:numId w:val="5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広報活動のさらなる充実</w:t>
            </w:r>
          </w:p>
          <w:p w14:paraId="1AD251B7" w14:textId="77777777" w:rsidR="00D645A1" w:rsidRPr="00EE4A8A" w:rsidRDefault="00D645A1" w:rsidP="009566A1">
            <w:pPr>
              <w:spacing w:line="24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1195A7C9" w14:textId="77777777" w:rsidR="00D645A1" w:rsidRPr="00EE4A8A" w:rsidRDefault="00D645A1" w:rsidP="009566A1">
            <w:pPr>
              <w:spacing w:line="24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35527661" w14:textId="77777777" w:rsidR="00D645A1" w:rsidRPr="00EE4A8A" w:rsidRDefault="00D645A1" w:rsidP="009566A1">
            <w:pPr>
              <w:spacing w:line="24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37942F18" w14:textId="77777777" w:rsidR="00D645A1" w:rsidRPr="00EE4A8A" w:rsidRDefault="00D645A1" w:rsidP="009566A1">
            <w:pPr>
              <w:spacing w:line="24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6EEF95E4" w14:textId="57162F35" w:rsidR="00D645A1" w:rsidRPr="00EE4A8A" w:rsidRDefault="00D645A1" w:rsidP="00D645A1">
            <w:pPr>
              <w:spacing w:line="24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1D7E47" w14:textId="77777777" w:rsidR="00D645A1" w:rsidRPr="00EE4A8A" w:rsidRDefault="00D645A1" w:rsidP="00FA5542">
            <w:pPr>
              <w:pStyle w:val="aa"/>
              <w:numPr>
                <w:ilvl w:val="0"/>
                <w:numId w:val="38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SNSや動画配信サービスの公式アカウントを活用した広報活動を実施。</w:t>
            </w:r>
          </w:p>
          <w:p w14:paraId="0882523F" w14:textId="77777777" w:rsidR="00D645A1" w:rsidRPr="00EE4A8A" w:rsidRDefault="00D645A1" w:rsidP="008D7008">
            <w:pPr>
              <w:pStyle w:val="aa"/>
              <w:spacing w:line="240" w:lineRule="exact"/>
              <w:ind w:leftChars="0" w:left="44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メール配信システムなどでタイムリーな情報発信につとめ、保護者との協力体制を強化する</w:t>
            </w:r>
          </w:p>
          <w:p w14:paraId="78562EF5" w14:textId="28F63124" w:rsidR="00D645A1" w:rsidRPr="00EE4A8A" w:rsidRDefault="00D645A1" w:rsidP="00D645A1">
            <w:pPr>
              <w:pStyle w:val="aa"/>
              <w:spacing w:line="240" w:lineRule="exact"/>
              <w:ind w:leftChars="0" w:left="44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さらに、（上記の）制服変更も積極的にPRしていくほか、HPや学校案内リーフレットのリニューアルも検討する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77A142" w14:textId="77777777" w:rsidR="00D645A1" w:rsidRPr="00EE4A8A" w:rsidRDefault="00D645A1" w:rsidP="00FA5542">
            <w:pPr>
              <w:pStyle w:val="aa"/>
              <w:numPr>
                <w:ilvl w:val="0"/>
                <w:numId w:val="45"/>
              </w:numPr>
              <w:spacing w:line="240" w:lineRule="exact"/>
              <w:ind w:leftChars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学校見学会年３回を維持</w:t>
            </w:r>
          </w:p>
          <w:p w14:paraId="2F724F92" w14:textId="77777777" w:rsidR="00D645A1" w:rsidRPr="00EE4A8A" w:rsidRDefault="00D645A1" w:rsidP="008D7008">
            <w:pPr>
              <w:pStyle w:val="aa"/>
              <w:spacing w:line="240" w:lineRule="exact"/>
              <w:ind w:leftChars="0" w:left="44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学校教育自己診断（保護者）「連絡や意思疎通が適切」85％以上を維持[85％]</w:t>
            </w:r>
          </w:p>
          <w:p w14:paraId="1D5452D5" w14:textId="4F504B0A" w:rsidR="00D645A1" w:rsidRPr="00EE4A8A" w:rsidRDefault="00D645A1" w:rsidP="00D645A1">
            <w:pPr>
              <w:pStyle w:val="aa"/>
              <w:spacing w:line="240" w:lineRule="exact"/>
              <w:ind w:leftChars="0" w:left="44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HPやリーフレットの具体的な検討状況</w:t>
            </w:r>
          </w:p>
        </w:tc>
        <w:tc>
          <w:tcPr>
            <w:tcW w:w="48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FA8986" w14:textId="77777777" w:rsidR="00D645A1" w:rsidRPr="00EE4A8A" w:rsidRDefault="00D645A1" w:rsidP="00AA679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45A1" w:rsidRPr="00EE4A8A" w14:paraId="392F20DE" w14:textId="77777777" w:rsidTr="00D645A1">
        <w:trPr>
          <w:cantSplit/>
          <w:trHeight w:val="511"/>
          <w:jc w:val="center"/>
        </w:trPr>
        <w:tc>
          <w:tcPr>
            <w:tcW w:w="881" w:type="dxa"/>
            <w:vMerge/>
            <w:tcBorders>
              <w:bottom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58BE0371" w14:textId="77777777" w:rsidR="00D645A1" w:rsidRPr="00EE4A8A" w:rsidRDefault="00D645A1" w:rsidP="00CC1E59">
            <w:pPr>
              <w:spacing w:line="0" w:lineRule="atLeast"/>
              <w:ind w:left="113"/>
              <w:jc w:val="center"/>
              <w:rPr>
                <w:rFonts w:ascii="游ゴシック Medium" w:eastAsia="游ゴシック Medium" w:hAnsi="游ゴシック Medium"/>
                <w:b/>
                <w:bCs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96DC72" w14:textId="77777777" w:rsidR="00D645A1" w:rsidRPr="00EE4A8A" w:rsidRDefault="00D645A1" w:rsidP="00D645A1">
            <w:pPr>
              <w:pStyle w:val="aa"/>
              <w:numPr>
                <w:ilvl w:val="0"/>
                <w:numId w:val="5"/>
              </w:numPr>
              <w:spacing w:line="240" w:lineRule="exact"/>
              <w:ind w:leftChars="9" w:left="444" w:hanging="425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国際交流活動等の推進</w:t>
            </w: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93C574" w14:textId="77777777" w:rsidR="00D645A1" w:rsidRPr="00EE4A8A" w:rsidRDefault="00D645A1" w:rsidP="00D645A1">
            <w:pPr>
              <w:pStyle w:val="aa"/>
              <w:numPr>
                <w:ilvl w:val="0"/>
                <w:numId w:val="39"/>
              </w:numPr>
              <w:spacing w:line="240" w:lineRule="exact"/>
              <w:ind w:leftChars="-2" w:left="420" w:hanging="424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国際交流委員会などを中心に、海外の生徒らとの交流に取り組む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0AA3EB" w14:textId="77777777" w:rsidR="00D645A1" w:rsidRPr="00EE4A8A" w:rsidRDefault="00D645A1" w:rsidP="00D645A1">
            <w:pPr>
              <w:pStyle w:val="aa"/>
              <w:numPr>
                <w:ilvl w:val="0"/>
                <w:numId w:val="40"/>
              </w:numPr>
              <w:spacing w:line="240" w:lineRule="exact"/>
              <w:ind w:leftChars="0" w:left="379" w:hanging="379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国際交流の具体的な状況</w:t>
            </w:r>
          </w:p>
        </w:tc>
        <w:tc>
          <w:tcPr>
            <w:tcW w:w="48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3F51BB" w14:textId="77777777" w:rsidR="00D645A1" w:rsidRPr="00EE4A8A" w:rsidRDefault="00D645A1" w:rsidP="00AA679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03A" w:rsidRPr="00EE4A8A" w14:paraId="72EDC1E1" w14:textId="77777777" w:rsidTr="00B6646F">
        <w:trPr>
          <w:cantSplit/>
          <w:trHeight w:val="480"/>
          <w:jc w:val="center"/>
        </w:trPr>
        <w:tc>
          <w:tcPr>
            <w:tcW w:w="881" w:type="dxa"/>
            <w:vMerge w:val="restart"/>
            <w:tcBorders>
              <w:top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79D97D03" w14:textId="77777777" w:rsidR="00847AE7" w:rsidRPr="00EE4A8A" w:rsidRDefault="00932C3D" w:rsidP="005A1691">
            <w:pPr>
              <w:spacing w:line="300" w:lineRule="exact"/>
              <w:ind w:left="113" w:right="113"/>
              <w:jc w:val="center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EE4A8A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４</w:t>
            </w:r>
            <w:r w:rsidR="00DC703A" w:rsidRPr="00EE4A8A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 xml:space="preserve"> 開かれた学校づくりと</w:t>
            </w:r>
          </w:p>
          <w:p w14:paraId="75AC76B1" w14:textId="20200E2A" w:rsidR="00DC703A" w:rsidRPr="00EE4A8A" w:rsidRDefault="00847AE7" w:rsidP="005A1691">
            <w:pPr>
              <w:spacing w:line="300" w:lineRule="exact"/>
              <w:ind w:left="113" w:right="113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E4A8A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 xml:space="preserve">　 </w:t>
            </w:r>
            <w:r w:rsidR="00932C3D" w:rsidRPr="00EE4A8A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学校</w:t>
            </w:r>
            <w:r w:rsidR="00DC703A" w:rsidRPr="00EE4A8A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力・教員力の向上</w:t>
            </w: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C743FC" w14:textId="6352912A" w:rsidR="00DC703A" w:rsidRPr="00EE4A8A" w:rsidRDefault="00932C3D" w:rsidP="00FA5542">
            <w:pPr>
              <w:pStyle w:val="aa"/>
              <w:numPr>
                <w:ilvl w:val="0"/>
                <w:numId w:val="34"/>
              </w:numPr>
              <w:spacing w:line="0" w:lineRule="atLeast"/>
              <w:ind w:leftChars="0" w:left="444" w:hanging="425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地域等との連携推進</w:t>
            </w: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CD6EC9" w14:textId="0EBF4EC6" w:rsidR="00932C3D" w:rsidRPr="00EE4A8A" w:rsidRDefault="005D572B" w:rsidP="00FA5542">
            <w:pPr>
              <w:pStyle w:val="aa"/>
              <w:numPr>
                <w:ilvl w:val="0"/>
                <w:numId w:val="35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地域の中学校との交流イベント「香里フェス」「香里カップ」の開催継続</w:t>
            </w:r>
          </w:p>
          <w:p w14:paraId="46C12451" w14:textId="11F436A6" w:rsidR="005D572B" w:rsidRPr="00EE4A8A" w:rsidRDefault="00877844" w:rsidP="005D572B">
            <w:pPr>
              <w:pStyle w:val="aa"/>
              <w:spacing w:line="240" w:lineRule="exact"/>
              <w:ind w:leftChars="0" w:left="44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授業・</w:t>
            </w:r>
            <w:r w:rsidR="005D572B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行事の公開、生徒会活動などを通じて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保護者や</w:t>
            </w:r>
            <w:r w:rsidR="005D572B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地域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との</w:t>
            </w:r>
            <w:r w:rsidR="005D572B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連携を深める</w:t>
            </w:r>
          </w:p>
          <w:p w14:paraId="3087C243" w14:textId="38063539" w:rsidR="00DC703A" w:rsidRPr="00EE4A8A" w:rsidRDefault="005D572B" w:rsidP="005D572B">
            <w:pPr>
              <w:pStyle w:val="aa"/>
              <w:spacing w:line="240" w:lineRule="exact"/>
              <w:ind w:leftChars="0" w:left="44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また、</w:t>
            </w:r>
            <w:r w:rsidR="00932C3D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探究や部活動などを通じて大学等外部団体や外部人材との連携・協働を進める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C8A72E" w14:textId="77777777" w:rsidR="00D645A1" w:rsidRPr="00EE4A8A" w:rsidRDefault="005D572B" w:rsidP="00D645A1">
            <w:pPr>
              <w:pStyle w:val="aa"/>
              <w:numPr>
                <w:ilvl w:val="0"/>
                <w:numId w:val="28"/>
              </w:numPr>
              <w:spacing w:line="240" w:lineRule="exact"/>
              <w:ind w:leftChars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「香里フェス」「香里カップ」５部以上開催</w:t>
            </w:r>
            <w:r w:rsidR="00D645A1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[５部]</w:t>
            </w:r>
          </w:p>
          <w:p w14:paraId="29D5B48C" w14:textId="77777777" w:rsidR="00D645A1" w:rsidRPr="00EE4A8A" w:rsidRDefault="00D645A1" w:rsidP="00D645A1">
            <w:pPr>
              <w:pStyle w:val="aa"/>
              <w:spacing w:line="240" w:lineRule="exact"/>
              <w:ind w:leftChars="0" w:left="44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各部の参加校数維持[ソフトボール16、サッカー４、ソフトテニス７、女子バスケ12、吹奏楽10]</w:t>
            </w:r>
          </w:p>
          <w:p w14:paraId="48A23A07" w14:textId="655FDE08" w:rsidR="005D572B" w:rsidRPr="00EE4A8A" w:rsidRDefault="005D572B" w:rsidP="00D645A1">
            <w:pPr>
              <w:pStyle w:val="aa"/>
              <w:spacing w:line="240" w:lineRule="exact"/>
              <w:ind w:leftChars="0" w:left="44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学校教育自己診断（生徒）「授業・部活動・行事</w:t>
            </w:r>
            <w:r w:rsidR="008664CA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で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保護者や地域の人々とかかわる機会」75％以上[75％]</w:t>
            </w:r>
          </w:p>
          <w:p w14:paraId="63344227" w14:textId="597CA22F" w:rsidR="005D572B" w:rsidRPr="00EE4A8A" w:rsidRDefault="005D572B" w:rsidP="005D572B">
            <w:pPr>
              <w:pStyle w:val="aa"/>
              <w:spacing w:line="240" w:lineRule="exact"/>
              <w:ind w:leftChars="0" w:left="44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連携・</w:t>
            </w:r>
            <w:r w:rsidR="007E2DC1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協働</w:t>
            </w: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の具体的状況</w:t>
            </w:r>
          </w:p>
        </w:tc>
        <w:tc>
          <w:tcPr>
            <w:tcW w:w="48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DACCC0" w14:textId="77777777" w:rsidR="00DC703A" w:rsidRPr="00EE4A8A" w:rsidRDefault="00DC703A" w:rsidP="00AA679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03A" w:rsidRPr="00EE4A8A" w14:paraId="70C1397D" w14:textId="77777777" w:rsidTr="00847AE7">
        <w:trPr>
          <w:cantSplit/>
          <w:trHeight w:val="576"/>
          <w:jc w:val="center"/>
        </w:trPr>
        <w:tc>
          <w:tcPr>
            <w:tcW w:w="881" w:type="dxa"/>
            <w:vMerge/>
            <w:tcBorders>
              <w:top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4B2C538B" w14:textId="77777777" w:rsidR="00DC703A" w:rsidRPr="00EE4A8A" w:rsidRDefault="00DC703A" w:rsidP="005A1691">
            <w:pPr>
              <w:spacing w:line="300" w:lineRule="exact"/>
              <w:ind w:left="113" w:right="113"/>
              <w:jc w:val="center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8DE418" w14:textId="1F73570B" w:rsidR="00DC703A" w:rsidRPr="00EE4A8A" w:rsidRDefault="00DC703A" w:rsidP="00FA5542">
            <w:pPr>
              <w:pStyle w:val="aa"/>
              <w:numPr>
                <w:ilvl w:val="0"/>
                <w:numId w:val="46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経験の少ない教員らの育成</w:t>
            </w: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745C70" w14:textId="32CC7949" w:rsidR="00DC703A" w:rsidRPr="00EE4A8A" w:rsidRDefault="00DC703A" w:rsidP="00BB06A2">
            <w:pPr>
              <w:spacing w:line="24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経験の少ない教職員がスムーズに業務にあたれるよう、勉強会や研究事業を通して指導していく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D47750" w14:textId="77777777" w:rsidR="00DC703A" w:rsidRPr="00EE4A8A" w:rsidRDefault="00F76594" w:rsidP="00F76594">
            <w:pPr>
              <w:spacing w:line="240" w:lineRule="exact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経験の少ない教員向けの勉強会「香里会」を年10回以上</w:t>
            </w:r>
            <w:r w:rsidR="00847AE7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[22回]</w:t>
            </w:r>
          </w:p>
          <w:p w14:paraId="1F0B07EF" w14:textId="230F4A8D" w:rsidR="007C1C82" w:rsidRPr="00EE4A8A" w:rsidRDefault="007C1C82" w:rsidP="00F76594">
            <w:pPr>
              <w:spacing w:line="240" w:lineRule="exact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取組みの具体的な状況</w:t>
            </w:r>
          </w:p>
        </w:tc>
        <w:tc>
          <w:tcPr>
            <w:tcW w:w="48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3C2E19" w14:textId="77777777" w:rsidR="00DC703A" w:rsidRPr="00EE4A8A" w:rsidRDefault="00DC703A" w:rsidP="00AA679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703A" w:rsidRPr="00E50B6C" w14:paraId="1373AEB8" w14:textId="77777777" w:rsidTr="00847AE7">
        <w:trPr>
          <w:cantSplit/>
          <w:trHeight w:val="819"/>
          <w:jc w:val="center"/>
        </w:trPr>
        <w:tc>
          <w:tcPr>
            <w:tcW w:w="881" w:type="dxa"/>
            <w:vMerge/>
            <w:tcBorders>
              <w:top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2AE9328F" w14:textId="77777777" w:rsidR="00DC703A" w:rsidRPr="00EE4A8A" w:rsidRDefault="00DC703A" w:rsidP="005A1691">
            <w:pPr>
              <w:spacing w:line="300" w:lineRule="exact"/>
              <w:ind w:left="113" w:right="113"/>
              <w:jc w:val="center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ott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456400" w14:textId="0DC41E8B" w:rsidR="00DC703A" w:rsidRPr="00EE4A8A" w:rsidRDefault="00DC703A" w:rsidP="00FA5542">
            <w:pPr>
              <w:pStyle w:val="aa"/>
              <w:numPr>
                <w:ilvl w:val="0"/>
                <w:numId w:val="46"/>
              </w:numPr>
              <w:spacing w:line="240" w:lineRule="exact"/>
              <w:ind w:leftChars="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働き方改革の推進</w:t>
            </w:r>
          </w:p>
        </w:tc>
        <w:tc>
          <w:tcPr>
            <w:tcW w:w="4572" w:type="dxa"/>
            <w:tcBorders>
              <w:top w:val="dotted" w:sz="4" w:space="0" w:color="auto"/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E48019" w14:textId="68090874" w:rsidR="00DC703A" w:rsidRPr="00EE4A8A" w:rsidRDefault="00DC703A" w:rsidP="00FA5542">
            <w:pPr>
              <w:pStyle w:val="aa"/>
              <w:numPr>
                <w:ilvl w:val="0"/>
                <w:numId w:val="15"/>
              </w:numPr>
              <w:spacing w:line="240" w:lineRule="exact"/>
              <w:ind w:leftChars="0" w:left="442" w:hanging="44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業務の精選と組織の再構築を推進し、生産性の高い職場をめざす</w:t>
            </w:r>
          </w:p>
          <w:p w14:paraId="341A3BDA" w14:textId="72132D86" w:rsidR="00DC703A" w:rsidRPr="00EE4A8A" w:rsidRDefault="00DC703A" w:rsidP="0061093C">
            <w:pPr>
              <w:pStyle w:val="aa"/>
              <w:spacing w:line="240" w:lineRule="exact"/>
              <w:ind w:leftChars="0" w:left="44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また、部活動方針の順守を確認する</w:t>
            </w:r>
          </w:p>
        </w:tc>
        <w:tc>
          <w:tcPr>
            <w:tcW w:w="2693" w:type="dxa"/>
            <w:tcBorders>
              <w:top w:val="dotted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EC0D65" w14:textId="4CB90606" w:rsidR="005B0C58" w:rsidRPr="00EE4A8A" w:rsidRDefault="00DC703A" w:rsidP="00FA5542">
            <w:pPr>
              <w:pStyle w:val="aa"/>
              <w:numPr>
                <w:ilvl w:val="0"/>
                <w:numId w:val="44"/>
              </w:numPr>
              <w:spacing w:line="240" w:lineRule="exact"/>
              <w:ind w:leftChars="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時間外勤務</w:t>
            </w:r>
            <w:r w:rsidR="005B0C58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の平均時間減[</w:t>
            </w:r>
            <w:r w:rsidR="00C9566E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28.6時間</w:t>
            </w:r>
            <w:r w:rsidR="005B0C58"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]</w:t>
            </w:r>
          </w:p>
          <w:p w14:paraId="6D76EA97" w14:textId="2E5ACE72" w:rsidR="008664CA" w:rsidRPr="005B0C58" w:rsidRDefault="008664CA" w:rsidP="008664CA">
            <w:pPr>
              <w:pStyle w:val="aa"/>
              <w:spacing w:line="240" w:lineRule="exact"/>
              <w:ind w:leftChars="0" w:left="44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EE4A8A">
              <w:rPr>
                <w:rFonts w:asciiTheme="minorHAnsi" w:eastAsiaTheme="minorHAnsi" w:hAnsiTheme="minorHAnsi" w:hint="eastAsia"/>
                <w:sz w:val="18"/>
                <w:szCs w:val="18"/>
              </w:rPr>
              <w:t>会議でのICT活用・ペーパーレスの継続</w:t>
            </w:r>
          </w:p>
        </w:tc>
        <w:tc>
          <w:tcPr>
            <w:tcW w:w="4820" w:type="dxa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129F3E" w14:textId="77777777" w:rsidR="00DC703A" w:rsidRPr="00E50B6C" w:rsidRDefault="00DC703A" w:rsidP="00AA679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633D6AA" w14:textId="77777777" w:rsidR="0086696C" w:rsidRDefault="0086696C" w:rsidP="006206CE">
      <w:pPr>
        <w:spacing w:line="120" w:lineRule="exact"/>
      </w:pPr>
    </w:p>
    <w:sectPr w:rsidR="0086696C" w:rsidSect="00AB00E6">
      <w:headerReference w:type="default" r:id="rId8"/>
      <w:type w:val="evenPage"/>
      <w:pgSz w:w="16840" w:h="23814" w:code="8"/>
      <w:pgMar w:top="851" w:right="851" w:bottom="851" w:left="851" w:header="397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63EA" w14:textId="77777777" w:rsidR="00276EAC" w:rsidRDefault="00276EAC">
      <w:r>
        <w:separator/>
      </w:r>
    </w:p>
  </w:endnote>
  <w:endnote w:type="continuationSeparator" w:id="0">
    <w:p w14:paraId="40A2E7FF" w14:textId="77777777" w:rsidR="00276EAC" w:rsidRDefault="0027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4C0A" w14:textId="77777777" w:rsidR="00276EAC" w:rsidRDefault="00276EAC">
      <w:r>
        <w:separator/>
      </w:r>
    </w:p>
  </w:footnote>
  <w:footnote w:type="continuationSeparator" w:id="0">
    <w:p w14:paraId="5F39B06B" w14:textId="77777777" w:rsidR="00276EAC" w:rsidRDefault="00276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E117" w14:textId="02D657ED" w:rsidR="00132D6F" w:rsidRDefault="00132D6F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 w:rsidR="00832274">
      <w:rPr>
        <w:rFonts w:ascii="ＭＳ ゴシック" w:eastAsia="ＭＳ ゴシック" w:hAnsi="ＭＳ ゴシック" w:hint="eastAsia"/>
        <w:sz w:val="20"/>
        <w:szCs w:val="20"/>
      </w:rPr>
      <w:t>３０７</w:t>
    </w:r>
  </w:p>
  <w:p w14:paraId="4513D425" w14:textId="77777777" w:rsidR="00225A63" w:rsidRDefault="00225A63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24BE7067" w14:textId="6CBC8A7A" w:rsidR="00132D6F" w:rsidRPr="003A3356" w:rsidRDefault="00132D6F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 w:rsidRPr="00045480">
      <w:rPr>
        <w:rFonts w:ascii="ＭＳ 明朝" w:hAnsi="ＭＳ 明朝" w:hint="eastAsia"/>
        <w:b/>
        <w:sz w:val="24"/>
      </w:rPr>
      <w:t>府立</w:t>
    </w:r>
    <w:r w:rsidR="00832274">
      <w:rPr>
        <w:rFonts w:ascii="ＭＳ 明朝" w:hAnsi="ＭＳ 明朝" w:hint="eastAsia"/>
        <w:b/>
        <w:sz w:val="24"/>
      </w:rPr>
      <w:t>香里丘高等</w:t>
    </w:r>
    <w:r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2F4"/>
    <w:multiLevelType w:val="hybridMultilevel"/>
    <w:tmpl w:val="843A4738"/>
    <w:lvl w:ilvl="0" w:tplc="5E4E346E">
      <w:start w:val="1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951F0A"/>
    <w:multiLevelType w:val="hybridMultilevel"/>
    <w:tmpl w:val="E66EAC38"/>
    <w:lvl w:ilvl="0" w:tplc="8E328062">
      <w:start w:val="1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5B7DFC"/>
    <w:multiLevelType w:val="hybridMultilevel"/>
    <w:tmpl w:val="FE386D44"/>
    <w:lvl w:ilvl="0" w:tplc="3BF235AC">
      <w:start w:val="1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87F20B3"/>
    <w:multiLevelType w:val="hybridMultilevel"/>
    <w:tmpl w:val="47EEF432"/>
    <w:lvl w:ilvl="0" w:tplc="D81681EA">
      <w:start w:val="1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AF0386D"/>
    <w:multiLevelType w:val="hybridMultilevel"/>
    <w:tmpl w:val="CF6274B2"/>
    <w:lvl w:ilvl="0" w:tplc="09A4437E">
      <w:start w:val="1"/>
      <w:numFmt w:val="aiueoFullWidth"/>
      <w:lvlText w:val="%1"/>
      <w:lvlJc w:val="left"/>
      <w:pPr>
        <w:ind w:left="12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5" w15:restartNumberingAfterBreak="0">
    <w:nsid w:val="0D884CF7"/>
    <w:multiLevelType w:val="hybridMultilevel"/>
    <w:tmpl w:val="D8222E72"/>
    <w:lvl w:ilvl="0" w:tplc="686A46F0">
      <w:start w:val="4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EA508D8"/>
    <w:multiLevelType w:val="hybridMultilevel"/>
    <w:tmpl w:val="027E0BBC"/>
    <w:lvl w:ilvl="0" w:tplc="BA98E4CC">
      <w:start w:val="3"/>
      <w:numFmt w:val="decimal"/>
      <w:lvlText w:val="(%1)"/>
      <w:lvlJc w:val="left"/>
      <w:pPr>
        <w:ind w:left="80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1DB3368"/>
    <w:multiLevelType w:val="hybridMultilevel"/>
    <w:tmpl w:val="BA08585A"/>
    <w:lvl w:ilvl="0" w:tplc="35148A82">
      <w:start w:val="2"/>
      <w:numFmt w:val="decimal"/>
      <w:lvlText w:val="(%1)"/>
      <w:lvlJc w:val="left"/>
      <w:pPr>
        <w:ind w:left="80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D32AAD"/>
    <w:multiLevelType w:val="hybridMultilevel"/>
    <w:tmpl w:val="D0165854"/>
    <w:lvl w:ilvl="0" w:tplc="8BF2546C">
      <w:start w:val="3"/>
      <w:numFmt w:val="decimal"/>
      <w:lvlText w:val="(%1)"/>
      <w:lvlJc w:val="left"/>
      <w:pPr>
        <w:ind w:left="80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CB3ECA"/>
    <w:multiLevelType w:val="hybridMultilevel"/>
    <w:tmpl w:val="0FD82838"/>
    <w:lvl w:ilvl="0" w:tplc="91668730">
      <w:start w:val="1"/>
      <w:numFmt w:val="aiueoFullWidth"/>
      <w:lvlText w:val="%1"/>
      <w:lvlJc w:val="left"/>
      <w:pPr>
        <w:ind w:left="12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E903D64"/>
    <w:multiLevelType w:val="hybridMultilevel"/>
    <w:tmpl w:val="014289C2"/>
    <w:lvl w:ilvl="0" w:tplc="FF46E190">
      <w:start w:val="2"/>
      <w:numFmt w:val="decimal"/>
      <w:lvlText w:val="(%1)"/>
      <w:lvlJc w:val="left"/>
      <w:pPr>
        <w:ind w:left="80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04662C4"/>
    <w:multiLevelType w:val="hybridMultilevel"/>
    <w:tmpl w:val="887A4A82"/>
    <w:lvl w:ilvl="0" w:tplc="FBA80908">
      <w:start w:val="1"/>
      <w:numFmt w:val="decimal"/>
      <w:lvlText w:val="(%1)"/>
      <w:lvlJc w:val="left"/>
      <w:pPr>
        <w:ind w:left="80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0DB16E8"/>
    <w:multiLevelType w:val="hybridMultilevel"/>
    <w:tmpl w:val="CE262D34"/>
    <w:lvl w:ilvl="0" w:tplc="6CE6435A">
      <w:start w:val="2"/>
      <w:numFmt w:val="decimal"/>
      <w:lvlText w:val="(%1)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75362A7"/>
    <w:multiLevelType w:val="hybridMultilevel"/>
    <w:tmpl w:val="D64A917E"/>
    <w:lvl w:ilvl="0" w:tplc="D8420252">
      <w:start w:val="1"/>
      <w:numFmt w:val="aiueoFullWidth"/>
      <w:lvlText w:val="%1"/>
      <w:lvlJc w:val="left"/>
      <w:pPr>
        <w:ind w:left="12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83F404A"/>
    <w:multiLevelType w:val="hybridMultilevel"/>
    <w:tmpl w:val="2EBE89C4"/>
    <w:lvl w:ilvl="0" w:tplc="87D437E8">
      <w:start w:val="1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BDC52B9"/>
    <w:multiLevelType w:val="hybridMultilevel"/>
    <w:tmpl w:val="92C056A6"/>
    <w:lvl w:ilvl="0" w:tplc="F5181B92">
      <w:start w:val="1"/>
      <w:numFmt w:val="decimal"/>
      <w:lvlText w:val="(%1)"/>
      <w:lvlJc w:val="left"/>
      <w:pPr>
        <w:ind w:left="80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CA16AA7"/>
    <w:multiLevelType w:val="hybridMultilevel"/>
    <w:tmpl w:val="BA5E2B40"/>
    <w:lvl w:ilvl="0" w:tplc="12DA8366">
      <w:start w:val="1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D3328F5"/>
    <w:multiLevelType w:val="hybridMultilevel"/>
    <w:tmpl w:val="32AC4B70"/>
    <w:lvl w:ilvl="0" w:tplc="4B84802E">
      <w:start w:val="1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E93061F"/>
    <w:multiLevelType w:val="hybridMultilevel"/>
    <w:tmpl w:val="E9ACECDE"/>
    <w:lvl w:ilvl="0" w:tplc="09A4437E">
      <w:start w:val="1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F657EAA"/>
    <w:multiLevelType w:val="hybridMultilevel"/>
    <w:tmpl w:val="3A2E6E26"/>
    <w:lvl w:ilvl="0" w:tplc="09A4437E">
      <w:start w:val="1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2F47D28"/>
    <w:multiLevelType w:val="hybridMultilevel"/>
    <w:tmpl w:val="532E8FEA"/>
    <w:lvl w:ilvl="0" w:tplc="09A4437E">
      <w:start w:val="1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41D6750"/>
    <w:multiLevelType w:val="hybridMultilevel"/>
    <w:tmpl w:val="79B6BCE0"/>
    <w:lvl w:ilvl="0" w:tplc="E3D62562">
      <w:start w:val="1"/>
      <w:numFmt w:val="decimal"/>
      <w:lvlText w:val="(%1)"/>
      <w:lvlJc w:val="left"/>
      <w:pPr>
        <w:ind w:left="80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3" w15:restartNumberingAfterBreak="0">
    <w:nsid w:val="35E0039D"/>
    <w:multiLevelType w:val="hybridMultilevel"/>
    <w:tmpl w:val="B7EEB306"/>
    <w:lvl w:ilvl="0" w:tplc="84982788">
      <w:start w:val="1"/>
      <w:numFmt w:val="aiueoFullWidth"/>
      <w:lvlText w:val="%1"/>
      <w:lvlJc w:val="left"/>
      <w:pPr>
        <w:ind w:left="12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7E1766B"/>
    <w:multiLevelType w:val="hybridMultilevel"/>
    <w:tmpl w:val="89B68148"/>
    <w:lvl w:ilvl="0" w:tplc="09A4437E">
      <w:start w:val="1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A6027CE"/>
    <w:multiLevelType w:val="hybridMultilevel"/>
    <w:tmpl w:val="09A2114C"/>
    <w:lvl w:ilvl="0" w:tplc="09A4437E">
      <w:start w:val="1"/>
      <w:numFmt w:val="aiueoFullWidth"/>
      <w:lvlText w:val="%1"/>
      <w:lvlJc w:val="left"/>
      <w:pPr>
        <w:ind w:left="12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26" w15:restartNumberingAfterBreak="0">
    <w:nsid w:val="3CBC4A69"/>
    <w:multiLevelType w:val="hybridMultilevel"/>
    <w:tmpl w:val="A3DCB15A"/>
    <w:lvl w:ilvl="0" w:tplc="8F62479C">
      <w:start w:val="1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F6135EB"/>
    <w:multiLevelType w:val="hybridMultilevel"/>
    <w:tmpl w:val="5B04FA06"/>
    <w:lvl w:ilvl="0" w:tplc="E5A0DCE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42B274DA"/>
    <w:multiLevelType w:val="hybridMultilevel"/>
    <w:tmpl w:val="343C3AC2"/>
    <w:lvl w:ilvl="0" w:tplc="CA1637C4">
      <w:start w:val="1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5575FD3"/>
    <w:multiLevelType w:val="hybridMultilevel"/>
    <w:tmpl w:val="FB825884"/>
    <w:lvl w:ilvl="0" w:tplc="E5A0DCE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46CB1FAA"/>
    <w:multiLevelType w:val="hybridMultilevel"/>
    <w:tmpl w:val="4B7EB17C"/>
    <w:lvl w:ilvl="0" w:tplc="09A4437E">
      <w:start w:val="1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67646E"/>
    <w:multiLevelType w:val="hybridMultilevel"/>
    <w:tmpl w:val="29E0F8EA"/>
    <w:lvl w:ilvl="0" w:tplc="EEB8ABEC">
      <w:start w:val="1"/>
      <w:numFmt w:val="aiueoFullWidth"/>
      <w:lvlText w:val="%1"/>
      <w:lvlJc w:val="left"/>
      <w:pPr>
        <w:ind w:left="12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C634976"/>
    <w:multiLevelType w:val="hybridMultilevel"/>
    <w:tmpl w:val="EB525732"/>
    <w:lvl w:ilvl="0" w:tplc="187A7292">
      <w:start w:val="1"/>
      <w:numFmt w:val="decimal"/>
      <w:lvlText w:val="(%1)"/>
      <w:lvlJc w:val="left"/>
      <w:pPr>
        <w:ind w:left="80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FE95A8F"/>
    <w:multiLevelType w:val="hybridMultilevel"/>
    <w:tmpl w:val="EC727870"/>
    <w:lvl w:ilvl="0" w:tplc="4C5CFAE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eastAsia="游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A3A3832"/>
    <w:multiLevelType w:val="hybridMultilevel"/>
    <w:tmpl w:val="0AA22F26"/>
    <w:lvl w:ilvl="0" w:tplc="75281664">
      <w:start w:val="1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BB16D79"/>
    <w:multiLevelType w:val="hybridMultilevel"/>
    <w:tmpl w:val="112E7C9E"/>
    <w:lvl w:ilvl="0" w:tplc="EB18BB64">
      <w:start w:val="1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5CC6660A"/>
    <w:multiLevelType w:val="hybridMultilevel"/>
    <w:tmpl w:val="450A25E0"/>
    <w:lvl w:ilvl="0" w:tplc="09A4437E">
      <w:start w:val="1"/>
      <w:numFmt w:val="aiueoFullWidth"/>
      <w:lvlText w:val="%1"/>
      <w:lvlJc w:val="left"/>
      <w:pPr>
        <w:ind w:left="12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37" w15:restartNumberingAfterBreak="0">
    <w:nsid w:val="5CEB65BD"/>
    <w:multiLevelType w:val="hybridMultilevel"/>
    <w:tmpl w:val="8878E8D6"/>
    <w:lvl w:ilvl="0" w:tplc="9676A12E">
      <w:start w:val="2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6125032E"/>
    <w:multiLevelType w:val="hybridMultilevel"/>
    <w:tmpl w:val="273EE07E"/>
    <w:lvl w:ilvl="0" w:tplc="DF8CAA1E">
      <w:start w:val="1"/>
      <w:numFmt w:val="bullet"/>
      <w:lvlText w:val="※"/>
      <w:lvlJc w:val="left"/>
      <w:pPr>
        <w:ind w:left="168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2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0" w:hanging="440"/>
      </w:pPr>
      <w:rPr>
        <w:rFonts w:ascii="Wingdings" w:hAnsi="Wingdings" w:hint="default"/>
      </w:rPr>
    </w:lvl>
  </w:abstractNum>
  <w:abstractNum w:abstractNumId="39" w15:restartNumberingAfterBreak="0">
    <w:nsid w:val="64393A3F"/>
    <w:multiLevelType w:val="hybridMultilevel"/>
    <w:tmpl w:val="98FC8CAC"/>
    <w:lvl w:ilvl="0" w:tplc="34589B6A">
      <w:start w:val="1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64E15AE8"/>
    <w:multiLevelType w:val="hybridMultilevel"/>
    <w:tmpl w:val="4EB4E896"/>
    <w:lvl w:ilvl="0" w:tplc="19181FAA">
      <w:start w:val="2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6C2F2284"/>
    <w:multiLevelType w:val="hybridMultilevel"/>
    <w:tmpl w:val="D494D2D0"/>
    <w:lvl w:ilvl="0" w:tplc="421810F2">
      <w:start w:val="1"/>
      <w:numFmt w:val="aiueoFullWidth"/>
      <w:lvlText w:val="%1"/>
      <w:lvlJc w:val="left"/>
      <w:pPr>
        <w:ind w:left="12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6E4D617A"/>
    <w:multiLevelType w:val="hybridMultilevel"/>
    <w:tmpl w:val="A522A36E"/>
    <w:lvl w:ilvl="0" w:tplc="1CD6C872">
      <w:start w:val="1"/>
      <w:numFmt w:val="aiueoFullWidth"/>
      <w:lvlText w:val="%1"/>
      <w:lvlJc w:val="left"/>
      <w:pPr>
        <w:ind w:left="4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25F7BF5"/>
    <w:multiLevelType w:val="hybridMultilevel"/>
    <w:tmpl w:val="60504D72"/>
    <w:lvl w:ilvl="0" w:tplc="51663560">
      <w:start w:val="1"/>
      <w:numFmt w:val="aiueoFullWidth"/>
      <w:lvlText w:val="%1"/>
      <w:lvlJc w:val="left"/>
      <w:pPr>
        <w:ind w:left="124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743573D7"/>
    <w:multiLevelType w:val="hybridMultilevel"/>
    <w:tmpl w:val="BB1E1894"/>
    <w:lvl w:ilvl="0" w:tplc="5872952E">
      <w:start w:val="3"/>
      <w:numFmt w:val="decimal"/>
      <w:lvlText w:val="%1."/>
      <w:lvlJc w:val="left"/>
      <w:pPr>
        <w:ind w:left="440" w:hanging="440"/>
      </w:pPr>
      <w:rPr>
        <w:rFonts w:eastAsia="游ゴシック Medium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50057B3"/>
    <w:multiLevelType w:val="hybridMultilevel"/>
    <w:tmpl w:val="6978A92C"/>
    <w:lvl w:ilvl="0" w:tplc="1D6E5F32">
      <w:start w:val="1"/>
      <w:numFmt w:val="decimal"/>
      <w:lvlText w:val="(%1)"/>
      <w:lvlJc w:val="left"/>
      <w:pPr>
        <w:ind w:left="800" w:hanging="440"/>
      </w:pPr>
      <w:rPr>
        <w:rFonts w:eastAsia="游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7D207EF8"/>
    <w:multiLevelType w:val="hybridMultilevel"/>
    <w:tmpl w:val="91A4DD56"/>
    <w:lvl w:ilvl="0" w:tplc="E5A0DCE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9"/>
  </w:num>
  <w:num w:numId="2">
    <w:abstractNumId w:val="29"/>
  </w:num>
  <w:num w:numId="3">
    <w:abstractNumId w:val="27"/>
  </w:num>
  <w:num w:numId="4">
    <w:abstractNumId w:val="13"/>
  </w:num>
  <w:num w:numId="5">
    <w:abstractNumId w:val="46"/>
  </w:num>
  <w:num w:numId="6">
    <w:abstractNumId w:val="21"/>
  </w:num>
  <w:num w:numId="7">
    <w:abstractNumId w:val="26"/>
  </w:num>
  <w:num w:numId="8">
    <w:abstractNumId w:val="22"/>
  </w:num>
  <w:num w:numId="9">
    <w:abstractNumId w:val="4"/>
  </w:num>
  <w:num w:numId="10">
    <w:abstractNumId w:val="25"/>
  </w:num>
  <w:num w:numId="11">
    <w:abstractNumId w:val="38"/>
  </w:num>
  <w:num w:numId="12">
    <w:abstractNumId w:val="20"/>
  </w:num>
  <w:num w:numId="13">
    <w:abstractNumId w:val="24"/>
  </w:num>
  <w:num w:numId="14">
    <w:abstractNumId w:val="18"/>
  </w:num>
  <w:num w:numId="15">
    <w:abstractNumId w:val="30"/>
  </w:num>
  <w:num w:numId="16">
    <w:abstractNumId w:val="36"/>
  </w:num>
  <w:num w:numId="17">
    <w:abstractNumId w:val="23"/>
  </w:num>
  <w:num w:numId="18">
    <w:abstractNumId w:val="12"/>
  </w:num>
  <w:num w:numId="19">
    <w:abstractNumId w:val="11"/>
  </w:num>
  <w:num w:numId="20">
    <w:abstractNumId w:val="31"/>
  </w:num>
  <w:num w:numId="21">
    <w:abstractNumId w:val="45"/>
  </w:num>
  <w:num w:numId="22">
    <w:abstractNumId w:val="41"/>
  </w:num>
  <w:num w:numId="23">
    <w:abstractNumId w:val="6"/>
  </w:num>
  <w:num w:numId="24">
    <w:abstractNumId w:val="10"/>
  </w:num>
  <w:num w:numId="25">
    <w:abstractNumId w:val="14"/>
  </w:num>
  <w:num w:numId="26">
    <w:abstractNumId w:val="19"/>
  </w:num>
  <w:num w:numId="27">
    <w:abstractNumId w:val="33"/>
  </w:num>
  <w:num w:numId="28">
    <w:abstractNumId w:val="28"/>
  </w:num>
  <w:num w:numId="29">
    <w:abstractNumId w:val="7"/>
  </w:num>
  <w:num w:numId="30">
    <w:abstractNumId w:val="16"/>
  </w:num>
  <w:num w:numId="31">
    <w:abstractNumId w:val="8"/>
  </w:num>
  <w:num w:numId="32">
    <w:abstractNumId w:val="44"/>
  </w:num>
  <w:num w:numId="33">
    <w:abstractNumId w:val="5"/>
  </w:num>
  <w:num w:numId="34">
    <w:abstractNumId w:val="32"/>
  </w:num>
  <w:num w:numId="35">
    <w:abstractNumId w:val="39"/>
  </w:num>
  <w:num w:numId="36">
    <w:abstractNumId w:val="1"/>
  </w:num>
  <w:num w:numId="37">
    <w:abstractNumId w:val="35"/>
  </w:num>
  <w:num w:numId="38">
    <w:abstractNumId w:val="3"/>
  </w:num>
  <w:num w:numId="39">
    <w:abstractNumId w:val="34"/>
  </w:num>
  <w:num w:numId="40">
    <w:abstractNumId w:val="42"/>
  </w:num>
  <w:num w:numId="41">
    <w:abstractNumId w:val="37"/>
  </w:num>
  <w:num w:numId="42">
    <w:abstractNumId w:val="2"/>
  </w:num>
  <w:num w:numId="43">
    <w:abstractNumId w:val="17"/>
  </w:num>
  <w:num w:numId="44">
    <w:abstractNumId w:val="0"/>
  </w:num>
  <w:num w:numId="45">
    <w:abstractNumId w:val="15"/>
  </w:num>
  <w:num w:numId="46">
    <w:abstractNumId w:val="40"/>
  </w:num>
  <w:num w:numId="47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13C0C"/>
    <w:rsid w:val="00014126"/>
    <w:rsid w:val="00014961"/>
    <w:rsid w:val="000156EF"/>
    <w:rsid w:val="000236A7"/>
    <w:rsid w:val="00031A86"/>
    <w:rsid w:val="000354D4"/>
    <w:rsid w:val="00040D02"/>
    <w:rsid w:val="00045480"/>
    <w:rsid w:val="000524AE"/>
    <w:rsid w:val="00061D45"/>
    <w:rsid w:val="00065F10"/>
    <w:rsid w:val="000724B0"/>
    <w:rsid w:val="00075A86"/>
    <w:rsid w:val="000864FD"/>
    <w:rsid w:val="00091587"/>
    <w:rsid w:val="00093A26"/>
    <w:rsid w:val="0009658C"/>
    <w:rsid w:val="000967CE"/>
    <w:rsid w:val="000A1890"/>
    <w:rsid w:val="000A2083"/>
    <w:rsid w:val="000B0C54"/>
    <w:rsid w:val="000B395F"/>
    <w:rsid w:val="000B7F10"/>
    <w:rsid w:val="000C0CDB"/>
    <w:rsid w:val="000D1B70"/>
    <w:rsid w:val="000D7707"/>
    <w:rsid w:val="000D7C02"/>
    <w:rsid w:val="000E1F4D"/>
    <w:rsid w:val="000E5470"/>
    <w:rsid w:val="000E6B9D"/>
    <w:rsid w:val="000F2A6B"/>
    <w:rsid w:val="000F7917"/>
    <w:rsid w:val="000F7B2E"/>
    <w:rsid w:val="00100533"/>
    <w:rsid w:val="00100CC5"/>
    <w:rsid w:val="00103546"/>
    <w:rsid w:val="001112AC"/>
    <w:rsid w:val="00112A5C"/>
    <w:rsid w:val="001218A7"/>
    <w:rsid w:val="00127BB5"/>
    <w:rsid w:val="00132D6F"/>
    <w:rsid w:val="00134824"/>
    <w:rsid w:val="00135CE9"/>
    <w:rsid w:val="00137359"/>
    <w:rsid w:val="00145D50"/>
    <w:rsid w:val="00157860"/>
    <w:rsid w:val="0018261A"/>
    <w:rsid w:val="00184B1B"/>
    <w:rsid w:val="00192419"/>
    <w:rsid w:val="00193569"/>
    <w:rsid w:val="00195DCF"/>
    <w:rsid w:val="001A1CA3"/>
    <w:rsid w:val="001A4539"/>
    <w:rsid w:val="001B38EB"/>
    <w:rsid w:val="001C0509"/>
    <w:rsid w:val="001C3DF5"/>
    <w:rsid w:val="001C6B84"/>
    <w:rsid w:val="001C7FE4"/>
    <w:rsid w:val="001D401B"/>
    <w:rsid w:val="001D44D9"/>
    <w:rsid w:val="001D5135"/>
    <w:rsid w:val="001E22E7"/>
    <w:rsid w:val="001E4FDA"/>
    <w:rsid w:val="001F359F"/>
    <w:rsid w:val="001F472F"/>
    <w:rsid w:val="001F5BCF"/>
    <w:rsid w:val="00201A51"/>
    <w:rsid w:val="00201C86"/>
    <w:rsid w:val="002034A6"/>
    <w:rsid w:val="0021285A"/>
    <w:rsid w:val="0022073E"/>
    <w:rsid w:val="00220AE7"/>
    <w:rsid w:val="00221AA2"/>
    <w:rsid w:val="00224AB0"/>
    <w:rsid w:val="00225A63"/>
    <w:rsid w:val="00225C70"/>
    <w:rsid w:val="00225D2E"/>
    <w:rsid w:val="00230487"/>
    <w:rsid w:val="002334E0"/>
    <w:rsid w:val="00235785"/>
    <w:rsid w:val="00235B86"/>
    <w:rsid w:val="0024006D"/>
    <w:rsid w:val="002439A4"/>
    <w:rsid w:val="002479D4"/>
    <w:rsid w:val="002532E7"/>
    <w:rsid w:val="00262794"/>
    <w:rsid w:val="002660E3"/>
    <w:rsid w:val="00267D3C"/>
    <w:rsid w:val="00271252"/>
    <w:rsid w:val="0027129F"/>
    <w:rsid w:val="00272E75"/>
    <w:rsid w:val="00274864"/>
    <w:rsid w:val="00276EAC"/>
    <w:rsid w:val="00277476"/>
    <w:rsid w:val="00277761"/>
    <w:rsid w:val="00295EB2"/>
    <w:rsid w:val="0029712A"/>
    <w:rsid w:val="002A0AA7"/>
    <w:rsid w:val="002A148E"/>
    <w:rsid w:val="002A5F31"/>
    <w:rsid w:val="002A766F"/>
    <w:rsid w:val="002B0BC8"/>
    <w:rsid w:val="002B3BE1"/>
    <w:rsid w:val="002B690B"/>
    <w:rsid w:val="002C40DD"/>
    <w:rsid w:val="002C423D"/>
    <w:rsid w:val="002D2980"/>
    <w:rsid w:val="002F608A"/>
    <w:rsid w:val="002F62DD"/>
    <w:rsid w:val="002F6E1B"/>
    <w:rsid w:val="00301498"/>
    <w:rsid w:val="00301B59"/>
    <w:rsid w:val="00301D04"/>
    <w:rsid w:val="003029E3"/>
    <w:rsid w:val="00302EB2"/>
    <w:rsid w:val="0030555A"/>
    <w:rsid w:val="00305D0E"/>
    <w:rsid w:val="00310645"/>
    <w:rsid w:val="0031492C"/>
    <w:rsid w:val="00324B67"/>
    <w:rsid w:val="00332D74"/>
    <w:rsid w:val="00334F83"/>
    <w:rsid w:val="00336089"/>
    <w:rsid w:val="00341A1D"/>
    <w:rsid w:val="003551CD"/>
    <w:rsid w:val="00361497"/>
    <w:rsid w:val="0036174C"/>
    <w:rsid w:val="00364F35"/>
    <w:rsid w:val="003730D3"/>
    <w:rsid w:val="0037367C"/>
    <w:rsid w:val="0037506F"/>
    <w:rsid w:val="00384C02"/>
    <w:rsid w:val="00386133"/>
    <w:rsid w:val="00387D41"/>
    <w:rsid w:val="003A3356"/>
    <w:rsid w:val="003A62E8"/>
    <w:rsid w:val="003C503E"/>
    <w:rsid w:val="003D288C"/>
    <w:rsid w:val="003D2C9D"/>
    <w:rsid w:val="003D5F0D"/>
    <w:rsid w:val="003D71A7"/>
    <w:rsid w:val="003D7473"/>
    <w:rsid w:val="003E55A0"/>
    <w:rsid w:val="00400648"/>
    <w:rsid w:val="00407905"/>
    <w:rsid w:val="00414618"/>
    <w:rsid w:val="00416A59"/>
    <w:rsid w:val="004243CF"/>
    <w:rsid w:val="004245A1"/>
    <w:rsid w:val="00427E0B"/>
    <w:rsid w:val="00427FB2"/>
    <w:rsid w:val="004309C2"/>
    <w:rsid w:val="004312EE"/>
    <w:rsid w:val="004368AD"/>
    <w:rsid w:val="00436BBA"/>
    <w:rsid w:val="00437D77"/>
    <w:rsid w:val="00441743"/>
    <w:rsid w:val="00445E74"/>
    <w:rsid w:val="00454AF4"/>
    <w:rsid w:val="004552E5"/>
    <w:rsid w:val="00460710"/>
    <w:rsid w:val="00460F8E"/>
    <w:rsid w:val="004632FA"/>
    <w:rsid w:val="00465B85"/>
    <w:rsid w:val="00466597"/>
    <w:rsid w:val="00467C11"/>
    <w:rsid w:val="0048087F"/>
    <w:rsid w:val="00480EB4"/>
    <w:rsid w:val="004930C6"/>
    <w:rsid w:val="004949CC"/>
    <w:rsid w:val="00497ABE"/>
    <w:rsid w:val="004A1605"/>
    <w:rsid w:val="004A7442"/>
    <w:rsid w:val="004A7940"/>
    <w:rsid w:val="004C1B92"/>
    <w:rsid w:val="004C2F46"/>
    <w:rsid w:val="004C5A47"/>
    <w:rsid w:val="004C6D4A"/>
    <w:rsid w:val="004D1BCF"/>
    <w:rsid w:val="004D28A8"/>
    <w:rsid w:val="004D70F9"/>
    <w:rsid w:val="004E08FB"/>
    <w:rsid w:val="004E4D5E"/>
    <w:rsid w:val="004F2B87"/>
    <w:rsid w:val="004F3627"/>
    <w:rsid w:val="00500AF9"/>
    <w:rsid w:val="00502EF2"/>
    <w:rsid w:val="005061AF"/>
    <w:rsid w:val="00512079"/>
    <w:rsid w:val="0051706C"/>
    <w:rsid w:val="0052580C"/>
    <w:rsid w:val="005261C4"/>
    <w:rsid w:val="00526530"/>
    <w:rsid w:val="00536562"/>
    <w:rsid w:val="0054712D"/>
    <w:rsid w:val="005647D5"/>
    <w:rsid w:val="00565B55"/>
    <w:rsid w:val="00575298"/>
    <w:rsid w:val="00577DE4"/>
    <w:rsid w:val="005831FF"/>
    <w:rsid w:val="005846E8"/>
    <w:rsid w:val="00585D6A"/>
    <w:rsid w:val="00586254"/>
    <w:rsid w:val="005875B4"/>
    <w:rsid w:val="0059472B"/>
    <w:rsid w:val="00597E7D"/>
    <w:rsid w:val="00597FBA"/>
    <w:rsid w:val="005A0A31"/>
    <w:rsid w:val="005A1691"/>
    <w:rsid w:val="005A2C72"/>
    <w:rsid w:val="005B0C58"/>
    <w:rsid w:val="005B0FAD"/>
    <w:rsid w:val="005B66F8"/>
    <w:rsid w:val="005C115A"/>
    <w:rsid w:val="005C2C84"/>
    <w:rsid w:val="005D33FB"/>
    <w:rsid w:val="005D41A3"/>
    <w:rsid w:val="005D572B"/>
    <w:rsid w:val="005E03C2"/>
    <w:rsid w:val="005E218B"/>
    <w:rsid w:val="005E3C2A"/>
    <w:rsid w:val="005E535C"/>
    <w:rsid w:val="005F2C9F"/>
    <w:rsid w:val="00603C85"/>
    <w:rsid w:val="00606278"/>
    <w:rsid w:val="00606705"/>
    <w:rsid w:val="0061051D"/>
    <w:rsid w:val="0061093C"/>
    <w:rsid w:val="00611B70"/>
    <w:rsid w:val="00612C59"/>
    <w:rsid w:val="006206CE"/>
    <w:rsid w:val="00624A4E"/>
    <w:rsid w:val="00626AE2"/>
    <w:rsid w:val="00630EC1"/>
    <w:rsid w:val="00631815"/>
    <w:rsid w:val="00634F9A"/>
    <w:rsid w:val="00637161"/>
    <w:rsid w:val="00644AE0"/>
    <w:rsid w:val="00647631"/>
    <w:rsid w:val="006478E9"/>
    <w:rsid w:val="0065302E"/>
    <w:rsid w:val="006567B2"/>
    <w:rsid w:val="00656B78"/>
    <w:rsid w:val="00663113"/>
    <w:rsid w:val="006632F1"/>
    <w:rsid w:val="0068353B"/>
    <w:rsid w:val="006971F3"/>
    <w:rsid w:val="006B4E60"/>
    <w:rsid w:val="006B5B51"/>
    <w:rsid w:val="006C220F"/>
    <w:rsid w:val="006C5797"/>
    <w:rsid w:val="006C7FE8"/>
    <w:rsid w:val="006D4F17"/>
    <w:rsid w:val="006D54AE"/>
    <w:rsid w:val="006D5A31"/>
    <w:rsid w:val="006F4599"/>
    <w:rsid w:val="00701AD6"/>
    <w:rsid w:val="00703386"/>
    <w:rsid w:val="0071748A"/>
    <w:rsid w:val="00717D96"/>
    <w:rsid w:val="0072763C"/>
    <w:rsid w:val="00727B59"/>
    <w:rsid w:val="00735E63"/>
    <w:rsid w:val="0074118C"/>
    <w:rsid w:val="007520A2"/>
    <w:rsid w:val="00753E2B"/>
    <w:rsid w:val="007541E8"/>
    <w:rsid w:val="0075612D"/>
    <w:rsid w:val="007578CC"/>
    <w:rsid w:val="007606A0"/>
    <w:rsid w:val="00775D41"/>
    <w:rsid w:val="00775EE3"/>
    <w:rsid w:val="007765E0"/>
    <w:rsid w:val="00781F22"/>
    <w:rsid w:val="00786F0E"/>
    <w:rsid w:val="007922A7"/>
    <w:rsid w:val="00792B44"/>
    <w:rsid w:val="00795C88"/>
    <w:rsid w:val="00796024"/>
    <w:rsid w:val="007A3E54"/>
    <w:rsid w:val="007A47FF"/>
    <w:rsid w:val="007A69E8"/>
    <w:rsid w:val="007B06E1"/>
    <w:rsid w:val="007B1DB6"/>
    <w:rsid w:val="007C1C82"/>
    <w:rsid w:val="007C63C6"/>
    <w:rsid w:val="007D2295"/>
    <w:rsid w:val="007D6241"/>
    <w:rsid w:val="007E2DC1"/>
    <w:rsid w:val="007F4C68"/>
    <w:rsid w:val="007F5A7B"/>
    <w:rsid w:val="007F7499"/>
    <w:rsid w:val="008101A4"/>
    <w:rsid w:val="00812BAF"/>
    <w:rsid w:val="00827C74"/>
    <w:rsid w:val="008304D6"/>
    <w:rsid w:val="00832274"/>
    <w:rsid w:val="008333AC"/>
    <w:rsid w:val="008455F4"/>
    <w:rsid w:val="00847AE7"/>
    <w:rsid w:val="00853545"/>
    <w:rsid w:val="00854408"/>
    <w:rsid w:val="008563E0"/>
    <w:rsid w:val="008664CA"/>
    <w:rsid w:val="00866790"/>
    <w:rsid w:val="0086696C"/>
    <w:rsid w:val="008678F7"/>
    <w:rsid w:val="0087170D"/>
    <w:rsid w:val="008741C2"/>
    <w:rsid w:val="00877844"/>
    <w:rsid w:val="00885FB9"/>
    <w:rsid w:val="008912ED"/>
    <w:rsid w:val="0089299D"/>
    <w:rsid w:val="0089387E"/>
    <w:rsid w:val="00897939"/>
    <w:rsid w:val="008A315D"/>
    <w:rsid w:val="008A4019"/>
    <w:rsid w:val="008A5D1C"/>
    <w:rsid w:val="008A63F1"/>
    <w:rsid w:val="008B091B"/>
    <w:rsid w:val="008C533F"/>
    <w:rsid w:val="008C6685"/>
    <w:rsid w:val="008D3E85"/>
    <w:rsid w:val="008D7008"/>
    <w:rsid w:val="008E1182"/>
    <w:rsid w:val="008E62B7"/>
    <w:rsid w:val="008F317E"/>
    <w:rsid w:val="0090702D"/>
    <w:rsid w:val="00932C3D"/>
    <w:rsid w:val="0094041E"/>
    <w:rsid w:val="009470D0"/>
    <w:rsid w:val="00947184"/>
    <w:rsid w:val="00947C4F"/>
    <w:rsid w:val="00953790"/>
    <w:rsid w:val="009566A1"/>
    <w:rsid w:val="00956917"/>
    <w:rsid w:val="0096649A"/>
    <w:rsid w:val="00971A46"/>
    <w:rsid w:val="009817F2"/>
    <w:rsid w:val="009835B8"/>
    <w:rsid w:val="009870A5"/>
    <w:rsid w:val="009919BC"/>
    <w:rsid w:val="009939F5"/>
    <w:rsid w:val="00997C83"/>
    <w:rsid w:val="009A15F5"/>
    <w:rsid w:val="009B1C3D"/>
    <w:rsid w:val="009B365C"/>
    <w:rsid w:val="009B4DEB"/>
    <w:rsid w:val="009B5AD2"/>
    <w:rsid w:val="009D05F3"/>
    <w:rsid w:val="009D31EC"/>
    <w:rsid w:val="009D38D7"/>
    <w:rsid w:val="009D6553"/>
    <w:rsid w:val="009E0943"/>
    <w:rsid w:val="009E49E9"/>
    <w:rsid w:val="009E6251"/>
    <w:rsid w:val="00A07A63"/>
    <w:rsid w:val="00A12A53"/>
    <w:rsid w:val="00A163D5"/>
    <w:rsid w:val="00A16862"/>
    <w:rsid w:val="00A16E26"/>
    <w:rsid w:val="00A204E1"/>
    <w:rsid w:val="00A225C1"/>
    <w:rsid w:val="00A47ADC"/>
    <w:rsid w:val="00A653FF"/>
    <w:rsid w:val="00A81BA8"/>
    <w:rsid w:val="00A87AEC"/>
    <w:rsid w:val="00A9070B"/>
    <w:rsid w:val="00A90FCE"/>
    <w:rsid w:val="00A920A8"/>
    <w:rsid w:val="00A9400C"/>
    <w:rsid w:val="00AA16E5"/>
    <w:rsid w:val="00AA4BF8"/>
    <w:rsid w:val="00AA540D"/>
    <w:rsid w:val="00AA679C"/>
    <w:rsid w:val="00AB00E6"/>
    <w:rsid w:val="00AB2E00"/>
    <w:rsid w:val="00AC3438"/>
    <w:rsid w:val="00AC3902"/>
    <w:rsid w:val="00AD123A"/>
    <w:rsid w:val="00AD3212"/>
    <w:rsid w:val="00AD64C2"/>
    <w:rsid w:val="00AD6CC7"/>
    <w:rsid w:val="00AE0DFA"/>
    <w:rsid w:val="00AE2843"/>
    <w:rsid w:val="00AE5E7B"/>
    <w:rsid w:val="00AF7084"/>
    <w:rsid w:val="00B00840"/>
    <w:rsid w:val="00B008B1"/>
    <w:rsid w:val="00B05652"/>
    <w:rsid w:val="00B063A9"/>
    <w:rsid w:val="00B131DD"/>
    <w:rsid w:val="00B20620"/>
    <w:rsid w:val="00B24BA4"/>
    <w:rsid w:val="00B25096"/>
    <w:rsid w:val="00B27B3C"/>
    <w:rsid w:val="00B3243C"/>
    <w:rsid w:val="00B34710"/>
    <w:rsid w:val="00B350E4"/>
    <w:rsid w:val="00B42334"/>
    <w:rsid w:val="00B42CBA"/>
    <w:rsid w:val="00B43DB1"/>
    <w:rsid w:val="00B44397"/>
    <w:rsid w:val="00B44B20"/>
    <w:rsid w:val="00B466D8"/>
    <w:rsid w:val="00B52BB6"/>
    <w:rsid w:val="00B6294D"/>
    <w:rsid w:val="00B66ED2"/>
    <w:rsid w:val="00B7090D"/>
    <w:rsid w:val="00B7111A"/>
    <w:rsid w:val="00B7506E"/>
    <w:rsid w:val="00B75528"/>
    <w:rsid w:val="00B8044F"/>
    <w:rsid w:val="00B814A7"/>
    <w:rsid w:val="00B832F1"/>
    <w:rsid w:val="00B850FE"/>
    <w:rsid w:val="00B854CE"/>
    <w:rsid w:val="00B90CDA"/>
    <w:rsid w:val="00B94DEA"/>
    <w:rsid w:val="00BB06A2"/>
    <w:rsid w:val="00BB1121"/>
    <w:rsid w:val="00BB5396"/>
    <w:rsid w:val="00BC40F4"/>
    <w:rsid w:val="00BC46D8"/>
    <w:rsid w:val="00BC55F6"/>
    <w:rsid w:val="00BD6470"/>
    <w:rsid w:val="00BD69B1"/>
    <w:rsid w:val="00BE1991"/>
    <w:rsid w:val="00BE47DD"/>
    <w:rsid w:val="00BE49F0"/>
    <w:rsid w:val="00BE62AE"/>
    <w:rsid w:val="00BF3A51"/>
    <w:rsid w:val="00BF432C"/>
    <w:rsid w:val="00C0026F"/>
    <w:rsid w:val="00C02630"/>
    <w:rsid w:val="00C03CE3"/>
    <w:rsid w:val="00C0740C"/>
    <w:rsid w:val="00C158A6"/>
    <w:rsid w:val="00C17F2E"/>
    <w:rsid w:val="00C33FF4"/>
    <w:rsid w:val="00C37416"/>
    <w:rsid w:val="00C43728"/>
    <w:rsid w:val="00C437EA"/>
    <w:rsid w:val="00C4635D"/>
    <w:rsid w:val="00C54F82"/>
    <w:rsid w:val="00C73B54"/>
    <w:rsid w:val="00C81CD5"/>
    <w:rsid w:val="00C87770"/>
    <w:rsid w:val="00C87FB6"/>
    <w:rsid w:val="00C9566E"/>
    <w:rsid w:val="00C97C29"/>
    <w:rsid w:val="00CA70DE"/>
    <w:rsid w:val="00CB2D93"/>
    <w:rsid w:val="00CB4BC6"/>
    <w:rsid w:val="00CB5D88"/>
    <w:rsid w:val="00CB5DEC"/>
    <w:rsid w:val="00CC03B1"/>
    <w:rsid w:val="00CC19D9"/>
    <w:rsid w:val="00CC1E59"/>
    <w:rsid w:val="00CD3940"/>
    <w:rsid w:val="00CD4A9E"/>
    <w:rsid w:val="00CD4B60"/>
    <w:rsid w:val="00CD7663"/>
    <w:rsid w:val="00CE1790"/>
    <w:rsid w:val="00CE2D05"/>
    <w:rsid w:val="00CE323E"/>
    <w:rsid w:val="00CE5ADB"/>
    <w:rsid w:val="00CE6CBD"/>
    <w:rsid w:val="00CF0218"/>
    <w:rsid w:val="00CF1922"/>
    <w:rsid w:val="00CF2FD9"/>
    <w:rsid w:val="00CF33FF"/>
    <w:rsid w:val="00D0467C"/>
    <w:rsid w:val="00D07F2D"/>
    <w:rsid w:val="00D1608B"/>
    <w:rsid w:val="00D23660"/>
    <w:rsid w:val="00D37257"/>
    <w:rsid w:val="00D41C37"/>
    <w:rsid w:val="00D56A62"/>
    <w:rsid w:val="00D617FC"/>
    <w:rsid w:val="00D62464"/>
    <w:rsid w:val="00D645A1"/>
    <w:rsid w:val="00D726CB"/>
    <w:rsid w:val="00D77C73"/>
    <w:rsid w:val="00D8247A"/>
    <w:rsid w:val="00D84CC8"/>
    <w:rsid w:val="00D926BB"/>
    <w:rsid w:val="00DA13D1"/>
    <w:rsid w:val="00DA34D6"/>
    <w:rsid w:val="00DB1858"/>
    <w:rsid w:val="00DB2733"/>
    <w:rsid w:val="00DB3D1A"/>
    <w:rsid w:val="00DB3DA8"/>
    <w:rsid w:val="00DC2FCD"/>
    <w:rsid w:val="00DC703A"/>
    <w:rsid w:val="00DC79BD"/>
    <w:rsid w:val="00DE1530"/>
    <w:rsid w:val="00DE27FC"/>
    <w:rsid w:val="00DE626E"/>
    <w:rsid w:val="00DE64EF"/>
    <w:rsid w:val="00DE744C"/>
    <w:rsid w:val="00DF3B21"/>
    <w:rsid w:val="00DF49F3"/>
    <w:rsid w:val="00E05623"/>
    <w:rsid w:val="00E15291"/>
    <w:rsid w:val="00E1683E"/>
    <w:rsid w:val="00E2104D"/>
    <w:rsid w:val="00E231D8"/>
    <w:rsid w:val="00E331F1"/>
    <w:rsid w:val="00E34C87"/>
    <w:rsid w:val="00E445EA"/>
    <w:rsid w:val="00E50B6C"/>
    <w:rsid w:val="00E53EE3"/>
    <w:rsid w:val="00E56A95"/>
    <w:rsid w:val="00E600AD"/>
    <w:rsid w:val="00E67370"/>
    <w:rsid w:val="00E72813"/>
    <w:rsid w:val="00E73DA5"/>
    <w:rsid w:val="00E87E7A"/>
    <w:rsid w:val="00E92928"/>
    <w:rsid w:val="00EA05FD"/>
    <w:rsid w:val="00EA2B01"/>
    <w:rsid w:val="00EA5C58"/>
    <w:rsid w:val="00EA6BCB"/>
    <w:rsid w:val="00EB3DB7"/>
    <w:rsid w:val="00EB4A00"/>
    <w:rsid w:val="00EC5FAE"/>
    <w:rsid w:val="00EC677C"/>
    <w:rsid w:val="00EC6F78"/>
    <w:rsid w:val="00ED2AB2"/>
    <w:rsid w:val="00ED4323"/>
    <w:rsid w:val="00ED5214"/>
    <w:rsid w:val="00EE4A8A"/>
    <w:rsid w:val="00EE74A1"/>
    <w:rsid w:val="00EE7E25"/>
    <w:rsid w:val="00EF1275"/>
    <w:rsid w:val="00EF69A0"/>
    <w:rsid w:val="00F015CF"/>
    <w:rsid w:val="00F01768"/>
    <w:rsid w:val="00F0238C"/>
    <w:rsid w:val="00F070B8"/>
    <w:rsid w:val="00F0750B"/>
    <w:rsid w:val="00F14B82"/>
    <w:rsid w:val="00F15844"/>
    <w:rsid w:val="00F21EF0"/>
    <w:rsid w:val="00F2332E"/>
    <w:rsid w:val="00F24590"/>
    <w:rsid w:val="00F304BF"/>
    <w:rsid w:val="00F32283"/>
    <w:rsid w:val="00F322BB"/>
    <w:rsid w:val="00F33B2B"/>
    <w:rsid w:val="00F36095"/>
    <w:rsid w:val="00F44556"/>
    <w:rsid w:val="00F50FC1"/>
    <w:rsid w:val="00F516CE"/>
    <w:rsid w:val="00F5533E"/>
    <w:rsid w:val="00F657FB"/>
    <w:rsid w:val="00F65F11"/>
    <w:rsid w:val="00F6686B"/>
    <w:rsid w:val="00F71540"/>
    <w:rsid w:val="00F71E78"/>
    <w:rsid w:val="00F7271C"/>
    <w:rsid w:val="00F72C7A"/>
    <w:rsid w:val="00F73514"/>
    <w:rsid w:val="00F73A1A"/>
    <w:rsid w:val="00F7539D"/>
    <w:rsid w:val="00F76594"/>
    <w:rsid w:val="00F76B28"/>
    <w:rsid w:val="00F77F28"/>
    <w:rsid w:val="00F80DBA"/>
    <w:rsid w:val="00F80E7E"/>
    <w:rsid w:val="00F80F97"/>
    <w:rsid w:val="00F81A35"/>
    <w:rsid w:val="00F82840"/>
    <w:rsid w:val="00F84E81"/>
    <w:rsid w:val="00F85189"/>
    <w:rsid w:val="00F853BF"/>
    <w:rsid w:val="00F93090"/>
    <w:rsid w:val="00F974C2"/>
    <w:rsid w:val="00FA5542"/>
    <w:rsid w:val="00FB0ED9"/>
    <w:rsid w:val="00FB5992"/>
    <w:rsid w:val="00FC71A1"/>
    <w:rsid w:val="00FD5C8E"/>
    <w:rsid w:val="00FD7E65"/>
    <w:rsid w:val="00FE0692"/>
    <w:rsid w:val="00FE11A5"/>
    <w:rsid w:val="00FE12B3"/>
    <w:rsid w:val="00FE4763"/>
    <w:rsid w:val="00FE512D"/>
    <w:rsid w:val="00FE606E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D42689"/>
  <w15:chartTrackingRefBased/>
  <w15:docId w15:val="{D19FB4C4-CCDB-4CDF-942C-80965465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06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040D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969D6-E2B0-4441-9633-6DD35A339C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3510</Words>
  <Characters>219</Characters>
  <Application>Microsoft Office Word</Application>
  <DocSecurity>0</DocSecurity>
  <Lines>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　順</dc:creator>
  <cp:keywords/>
  <cp:lastModifiedBy>橋本　公貴</cp:lastModifiedBy>
  <cp:revision>3</cp:revision>
  <cp:lastPrinted>2025-03-25T23:50:00Z</cp:lastPrinted>
  <dcterms:created xsi:type="dcterms:W3CDTF">2025-04-22T05:22:00Z</dcterms:created>
  <dcterms:modified xsi:type="dcterms:W3CDTF">2025-05-05T02:24:00Z</dcterms:modified>
</cp:coreProperties>
</file>