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8C6F" w14:textId="4B2FEAD7" w:rsidR="00D77C73" w:rsidRPr="00902491" w:rsidRDefault="008A10C9" w:rsidP="008A10C9">
      <w:pPr>
        <w:wordWrap w:val="0"/>
        <w:spacing w:line="360" w:lineRule="exact"/>
        <w:ind w:rightChars="100" w:right="210"/>
        <w:jc w:val="right"/>
        <w:rPr>
          <w:rFonts w:ascii="ＭＳ ゴシック" w:eastAsia="ＭＳ ゴシック" w:hAnsi="ＭＳ ゴシック"/>
          <w:b/>
          <w:sz w:val="28"/>
          <w:szCs w:val="28"/>
        </w:rPr>
      </w:pPr>
      <w:r w:rsidRPr="00902491">
        <w:rPr>
          <w:rFonts w:ascii="ＭＳ 明朝" w:hAnsi="ＭＳ 明朝" w:hint="eastAsia"/>
          <w:b/>
          <w:kern w:val="0"/>
          <w:sz w:val="24"/>
        </w:rPr>
        <w:t>校</w:t>
      </w:r>
      <w:r w:rsidR="001406EB" w:rsidRPr="00902491">
        <w:rPr>
          <w:rFonts w:ascii="ＭＳ 明朝" w:hAnsi="ＭＳ 明朝" w:hint="eastAsia"/>
          <w:b/>
          <w:kern w:val="0"/>
          <w:sz w:val="24"/>
        </w:rPr>
        <w:t xml:space="preserve">　</w:t>
      </w:r>
      <w:r w:rsidRPr="00902491">
        <w:rPr>
          <w:rFonts w:ascii="ＭＳ 明朝" w:hAnsi="ＭＳ 明朝" w:hint="eastAsia"/>
          <w:b/>
          <w:kern w:val="0"/>
          <w:sz w:val="24"/>
        </w:rPr>
        <w:t>長</w:t>
      </w:r>
      <w:r w:rsidR="001406EB" w:rsidRPr="00902491">
        <w:rPr>
          <w:rFonts w:ascii="ＭＳ 明朝" w:hAnsi="ＭＳ 明朝" w:hint="eastAsia"/>
          <w:b/>
          <w:kern w:val="0"/>
          <w:sz w:val="24"/>
        </w:rPr>
        <w:t xml:space="preserve">　</w:t>
      </w:r>
      <w:r w:rsidR="00D35E19" w:rsidRPr="00902491">
        <w:rPr>
          <w:rFonts w:ascii="ＭＳ 明朝" w:hAnsi="ＭＳ 明朝" w:hint="eastAsia"/>
          <w:b/>
          <w:kern w:val="0"/>
          <w:sz w:val="24"/>
        </w:rPr>
        <w:t>立川　猛士</w:t>
      </w:r>
    </w:p>
    <w:p w14:paraId="38FAF6FF" w14:textId="33AA9625" w:rsidR="0076544D" w:rsidRPr="00902491" w:rsidRDefault="0076544D" w:rsidP="0076544D">
      <w:pPr>
        <w:spacing w:line="360" w:lineRule="exact"/>
        <w:ind w:rightChars="-326" w:right="-685"/>
        <w:jc w:val="center"/>
        <w:rPr>
          <w:rFonts w:ascii="ＭＳ ゴシック" w:eastAsia="ＭＳ ゴシック" w:hAnsi="ＭＳ ゴシック"/>
          <w:b/>
          <w:color w:val="000000" w:themeColor="text1"/>
          <w:sz w:val="32"/>
          <w:szCs w:val="32"/>
        </w:rPr>
      </w:pPr>
      <w:r w:rsidRPr="00902491">
        <w:rPr>
          <w:rFonts w:ascii="ＭＳ ゴシック" w:eastAsia="ＭＳ ゴシック" w:hAnsi="ＭＳ ゴシック" w:hint="eastAsia"/>
          <w:b/>
          <w:sz w:val="32"/>
          <w:szCs w:val="32"/>
        </w:rPr>
        <w:t>令和</w:t>
      </w:r>
      <w:r w:rsidR="00A07612" w:rsidRPr="00902491">
        <w:rPr>
          <w:rFonts w:ascii="ＭＳ ゴシック" w:eastAsia="ＭＳ ゴシック" w:hAnsi="ＭＳ ゴシック" w:hint="eastAsia"/>
          <w:b/>
          <w:color w:val="000000" w:themeColor="text1"/>
          <w:sz w:val="32"/>
          <w:szCs w:val="32"/>
        </w:rPr>
        <w:t>７</w:t>
      </w:r>
      <w:r w:rsidRPr="00902491">
        <w:rPr>
          <w:rFonts w:ascii="ＭＳ ゴシック" w:eastAsia="ＭＳ ゴシック" w:hAnsi="ＭＳ ゴシック" w:hint="eastAsia"/>
          <w:b/>
          <w:color w:val="000000" w:themeColor="text1"/>
          <w:sz w:val="32"/>
          <w:szCs w:val="32"/>
        </w:rPr>
        <w:t>年度　学校経営計画及び学校評価</w:t>
      </w:r>
    </w:p>
    <w:p w14:paraId="15ED7A70" w14:textId="77777777" w:rsidR="00A920A8" w:rsidRPr="00902491" w:rsidRDefault="00A920A8" w:rsidP="009B365C">
      <w:pPr>
        <w:spacing w:line="360" w:lineRule="exact"/>
        <w:ind w:rightChars="-326" w:right="-685"/>
        <w:jc w:val="center"/>
        <w:rPr>
          <w:rFonts w:ascii="ＭＳ ゴシック" w:eastAsia="ＭＳ ゴシック" w:hAnsi="ＭＳ ゴシック"/>
          <w:b/>
          <w:sz w:val="32"/>
          <w:szCs w:val="32"/>
        </w:rPr>
      </w:pPr>
    </w:p>
    <w:p w14:paraId="527ED38F" w14:textId="77777777" w:rsidR="000F7917" w:rsidRPr="00902491" w:rsidRDefault="005846E8" w:rsidP="004245A1">
      <w:pPr>
        <w:spacing w:line="300" w:lineRule="exact"/>
        <w:ind w:hanging="187"/>
        <w:jc w:val="left"/>
        <w:rPr>
          <w:rFonts w:ascii="ＭＳ ゴシック" w:eastAsia="ＭＳ ゴシック" w:hAnsi="ＭＳ ゴシック"/>
          <w:szCs w:val="21"/>
        </w:rPr>
      </w:pPr>
      <w:r w:rsidRPr="0090249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2491" w14:paraId="628389A7" w14:textId="77777777" w:rsidTr="000354D4">
        <w:trPr>
          <w:jc w:val="center"/>
        </w:trPr>
        <w:tc>
          <w:tcPr>
            <w:tcW w:w="14944" w:type="dxa"/>
            <w:shd w:val="clear" w:color="auto" w:fill="auto"/>
          </w:tcPr>
          <w:p w14:paraId="6686E99E" w14:textId="1D831253" w:rsidR="008A10C9" w:rsidRPr="00902491" w:rsidRDefault="0096575B" w:rsidP="0096575B">
            <w:pPr>
              <w:autoSpaceDE w:val="0"/>
              <w:autoSpaceDN w:val="0"/>
              <w:adjustRightInd w:val="0"/>
              <w:ind w:firstLineChars="100" w:firstLine="201"/>
              <w:rPr>
                <w:rFonts w:ascii="ＭＳ 明朝" w:hAnsi="ＭＳ 明朝"/>
                <w:b/>
                <w:sz w:val="20"/>
                <w:szCs w:val="20"/>
              </w:rPr>
            </w:pPr>
            <w:r w:rsidRPr="00902491">
              <w:rPr>
                <w:rFonts w:ascii="ＭＳ Ｐゴシック" w:eastAsia="ＭＳ Ｐゴシック" w:hAnsi="ＭＳ Ｐゴシック" w:hint="eastAsia"/>
                <w:b/>
                <w:sz w:val="20"/>
                <w:szCs w:val="20"/>
              </w:rPr>
              <w:t>【</w:t>
            </w:r>
            <w:r w:rsidR="008A10C9" w:rsidRPr="00902491">
              <w:rPr>
                <w:rFonts w:ascii="ＭＳ 明朝" w:hAnsi="ＭＳ 明朝" w:hint="eastAsia"/>
                <w:b/>
                <w:sz w:val="20"/>
                <w:szCs w:val="20"/>
              </w:rPr>
              <w:t>めざす学校像</w:t>
            </w:r>
            <w:r w:rsidRPr="00902491">
              <w:rPr>
                <w:rFonts w:ascii="ＭＳ Ｐゴシック" w:eastAsia="ＭＳ Ｐゴシック" w:hAnsi="ＭＳ Ｐゴシック" w:hint="eastAsia"/>
                <w:b/>
                <w:sz w:val="20"/>
                <w:szCs w:val="20"/>
              </w:rPr>
              <w:t>】</w:t>
            </w:r>
            <w:r w:rsidR="008A10C9" w:rsidRPr="00902491">
              <w:rPr>
                <w:rFonts w:ascii="ＭＳ 明朝" w:hAnsi="ＭＳ 明朝" w:hint="eastAsia"/>
                <w:b/>
                <w:sz w:val="20"/>
                <w:szCs w:val="20"/>
              </w:rPr>
              <w:t xml:space="preserve">　　　　～　日本一の高校をめざして　～</w:t>
            </w:r>
          </w:p>
          <w:p w14:paraId="60BD35FA" w14:textId="2331D6BE" w:rsidR="008A10C9" w:rsidRPr="00902491" w:rsidRDefault="008A10C9" w:rsidP="00430F14">
            <w:pPr>
              <w:numPr>
                <w:ilvl w:val="0"/>
                <w:numId w:val="17"/>
              </w:numPr>
              <w:rPr>
                <w:sz w:val="20"/>
                <w:szCs w:val="20"/>
              </w:rPr>
            </w:pPr>
            <w:r w:rsidRPr="00902491">
              <w:rPr>
                <w:rFonts w:hint="eastAsia"/>
                <w:sz w:val="20"/>
                <w:szCs w:val="20"/>
              </w:rPr>
              <w:t>大阪を代表する公立高校として、</w:t>
            </w:r>
            <w:r w:rsidR="00592454" w:rsidRPr="00902491">
              <w:rPr>
                <w:rFonts w:hint="eastAsia"/>
                <w:sz w:val="20"/>
                <w:szCs w:val="20"/>
              </w:rPr>
              <w:t>教育のあるべき姿を追求し、</w:t>
            </w:r>
            <w:r w:rsidRPr="00902491">
              <w:rPr>
                <w:rFonts w:hint="eastAsia"/>
                <w:sz w:val="20"/>
                <w:szCs w:val="20"/>
              </w:rPr>
              <w:t>府民から信頼され</w:t>
            </w:r>
            <w:r w:rsidR="00592454" w:rsidRPr="00902491">
              <w:rPr>
                <w:rFonts w:hint="eastAsia"/>
                <w:sz w:val="20"/>
                <w:szCs w:val="20"/>
              </w:rPr>
              <w:t>、誇りとされ</w:t>
            </w:r>
            <w:r w:rsidR="009E09FD" w:rsidRPr="00902491">
              <w:rPr>
                <w:rFonts w:hint="eastAsia"/>
                <w:sz w:val="20"/>
                <w:szCs w:val="20"/>
              </w:rPr>
              <w:t>る学校</w:t>
            </w:r>
          </w:p>
          <w:p w14:paraId="55CCA105" w14:textId="2C93C3FC" w:rsidR="008A10C9" w:rsidRPr="00902491" w:rsidRDefault="00941EB4" w:rsidP="00941EB4">
            <w:pPr>
              <w:numPr>
                <w:ilvl w:val="0"/>
                <w:numId w:val="17"/>
              </w:numPr>
              <w:rPr>
                <w:sz w:val="20"/>
                <w:szCs w:val="20"/>
              </w:rPr>
            </w:pPr>
            <w:r w:rsidRPr="00902491">
              <w:rPr>
                <w:rFonts w:hint="eastAsia"/>
                <w:sz w:val="20"/>
                <w:szCs w:val="20"/>
              </w:rPr>
              <w:t>社会に貢献する高い「志」を持ち</w:t>
            </w:r>
            <w:r w:rsidR="009E09FD" w:rsidRPr="00902491">
              <w:rPr>
                <w:rFonts w:hint="eastAsia"/>
                <w:sz w:val="20"/>
                <w:szCs w:val="20"/>
              </w:rPr>
              <w:t>、世界を変える駆動力を持った人間性豊かなリーダーを育成する学校</w:t>
            </w:r>
          </w:p>
          <w:p w14:paraId="264A178E" w14:textId="10DC6D44" w:rsidR="008A10C9" w:rsidRPr="00902491" w:rsidRDefault="008A10C9" w:rsidP="00430F14">
            <w:pPr>
              <w:numPr>
                <w:ilvl w:val="0"/>
                <w:numId w:val="17"/>
              </w:numPr>
              <w:rPr>
                <w:sz w:val="20"/>
                <w:szCs w:val="20"/>
              </w:rPr>
            </w:pPr>
            <w:r w:rsidRPr="00902491">
              <w:rPr>
                <w:rFonts w:hint="eastAsia"/>
                <w:sz w:val="20"/>
                <w:szCs w:val="20"/>
              </w:rPr>
              <w:t>全てにおいて「チーム天王寺」として組織的に一丸となって取</w:t>
            </w:r>
            <w:r w:rsidR="009E09FD" w:rsidRPr="00902491">
              <w:rPr>
                <w:rFonts w:hint="eastAsia"/>
                <w:sz w:val="20"/>
                <w:szCs w:val="20"/>
              </w:rPr>
              <w:t>り組む学校</w:t>
            </w:r>
          </w:p>
          <w:p w14:paraId="03767B28" w14:textId="4C98D7D1" w:rsidR="008A10C9" w:rsidRPr="00902491" w:rsidRDefault="0096575B" w:rsidP="001618C5">
            <w:pPr>
              <w:ind w:firstLineChars="100" w:firstLine="201"/>
              <w:rPr>
                <w:rFonts w:ascii="ＭＳ Ｐゴシック" w:eastAsia="ＭＳ Ｐゴシック" w:hAnsi="ＭＳ Ｐゴシック"/>
                <w:b/>
                <w:sz w:val="20"/>
                <w:szCs w:val="20"/>
              </w:rPr>
            </w:pPr>
            <w:r w:rsidRPr="00902491">
              <w:rPr>
                <w:rFonts w:ascii="ＭＳ Ｐゴシック" w:eastAsia="ＭＳ Ｐゴシック" w:hAnsi="ＭＳ Ｐゴシック" w:hint="eastAsia"/>
                <w:b/>
                <w:sz w:val="20"/>
                <w:szCs w:val="20"/>
              </w:rPr>
              <w:t>【</w:t>
            </w:r>
            <w:r w:rsidR="008A10C9" w:rsidRPr="00902491">
              <w:rPr>
                <w:rFonts w:ascii="ＭＳ Ｐゴシック" w:eastAsia="ＭＳ Ｐゴシック" w:hAnsi="ＭＳ Ｐゴシック" w:hint="eastAsia"/>
                <w:b/>
                <w:sz w:val="20"/>
                <w:szCs w:val="20"/>
              </w:rPr>
              <w:t>生徒に育みたい力】</w:t>
            </w:r>
          </w:p>
          <w:p w14:paraId="124B6900" w14:textId="70031EC2" w:rsidR="00941EB4" w:rsidRPr="00902491" w:rsidRDefault="00941EB4" w:rsidP="00941EB4">
            <w:pPr>
              <w:numPr>
                <w:ilvl w:val="0"/>
                <w:numId w:val="17"/>
              </w:numPr>
              <w:rPr>
                <w:sz w:val="20"/>
                <w:szCs w:val="20"/>
              </w:rPr>
            </w:pPr>
            <w:r w:rsidRPr="00902491">
              <w:rPr>
                <w:rFonts w:hint="eastAsia"/>
                <w:sz w:val="20"/>
                <w:szCs w:val="20"/>
              </w:rPr>
              <w:t>理想に向かって</w:t>
            </w:r>
            <w:r w:rsidR="009B3799" w:rsidRPr="00902491">
              <w:rPr>
                <w:rFonts w:hint="eastAsia"/>
                <w:sz w:val="20"/>
                <w:szCs w:val="20"/>
              </w:rPr>
              <w:t>努力する推進力</w:t>
            </w:r>
            <w:r w:rsidRPr="00902491">
              <w:rPr>
                <w:rFonts w:hint="eastAsia"/>
                <w:sz w:val="20"/>
                <w:szCs w:val="20"/>
              </w:rPr>
              <w:t>、</w:t>
            </w:r>
            <w:r w:rsidR="009B3799" w:rsidRPr="00902491">
              <w:rPr>
                <w:rFonts w:hint="eastAsia"/>
                <w:sz w:val="20"/>
                <w:szCs w:val="20"/>
              </w:rPr>
              <w:t>及び</w:t>
            </w:r>
            <w:r w:rsidRPr="00902491">
              <w:rPr>
                <w:rFonts w:hint="eastAsia"/>
                <w:sz w:val="20"/>
                <w:szCs w:val="20"/>
              </w:rPr>
              <w:t>失敗から学び、決してあきらめない粘り強さ</w:t>
            </w:r>
          </w:p>
          <w:p w14:paraId="7207DE8B" w14:textId="2663DD1B" w:rsidR="00941EB4" w:rsidRPr="00902491" w:rsidRDefault="00941EB4" w:rsidP="00941EB4">
            <w:pPr>
              <w:numPr>
                <w:ilvl w:val="0"/>
                <w:numId w:val="17"/>
              </w:numPr>
              <w:rPr>
                <w:sz w:val="20"/>
                <w:szCs w:val="20"/>
              </w:rPr>
            </w:pPr>
            <w:r w:rsidRPr="00902491">
              <w:rPr>
                <w:rFonts w:hint="eastAsia"/>
                <w:sz w:val="20"/>
                <w:szCs w:val="20"/>
              </w:rPr>
              <w:t>自ら課題を見出し、自ら学び、自ら深く考え、自ら判断することができる</w:t>
            </w:r>
            <w:r w:rsidR="009B3799" w:rsidRPr="00902491">
              <w:rPr>
                <w:rFonts w:hint="eastAsia"/>
                <w:sz w:val="20"/>
                <w:szCs w:val="20"/>
              </w:rPr>
              <w:t>自主・自律性</w:t>
            </w:r>
          </w:p>
          <w:p w14:paraId="32F16785" w14:textId="0E91954F" w:rsidR="00941EB4" w:rsidRPr="00902491" w:rsidRDefault="009B3799" w:rsidP="00941EB4">
            <w:pPr>
              <w:numPr>
                <w:ilvl w:val="0"/>
                <w:numId w:val="17"/>
              </w:numPr>
              <w:rPr>
                <w:sz w:val="20"/>
                <w:szCs w:val="20"/>
              </w:rPr>
            </w:pPr>
            <w:r w:rsidRPr="00902491">
              <w:rPr>
                <w:rFonts w:hint="eastAsia"/>
                <w:sz w:val="20"/>
                <w:szCs w:val="20"/>
              </w:rPr>
              <w:t>科学的思考力や豊かな国際感覚</w:t>
            </w:r>
            <w:r w:rsidR="00FE3F2C" w:rsidRPr="00902491">
              <w:rPr>
                <w:rFonts w:hint="eastAsia"/>
                <w:sz w:val="20"/>
                <w:szCs w:val="20"/>
              </w:rPr>
              <w:t>の育成を通した</w:t>
            </w:r>
            <w:r w:rsidR="00941EB4" w:rsidRPr="00902491">
              <w:rPr>
                <w:rFonts w:hint="eastAsia"/>
                <w:sz w:val="20"/>
                <w:szCs w:val="20"/>
              </w:rPr>
              <w:t>将来を見通</w:t>
            </w:r>
            <w:r w:rsidR="00FE3F2C" w:rsidRPr="00902491">
              <w:rPr>
                <w:rFonts w:hint="eastAsia"/>
                <w:sz w:val="20"/>
                <w:szCs w:val="20"/>
              </w:rPr>
              <w:t>す力と</w:t>
            </w:r>
            <w:r w:rsidR="00941EB4" w:rsidRPr="00902491">
              <w:rPr>
                <w:rFonts w:hint="eastAsia"/>
                <w:sz w:val="20"/>
                <w:szCs w:val="20"/>
              </w:rPr>
              <w:t>、社会に貢献し、世界を変え</w:t>
            </w:r>
            <w:r w:rsidR="00FE3F2C" w:rsidRPr="00902491">
              <w:rPr>
                <w:rFonts w:hint="eastAsia"/>
                <w:sz w:val="20"/>
                <w:szCs w:val="20"/>
              </w:rPr>
              <w:t>ようとす</w:t>
            </w:r>
            <w:r w:rsidR="00941EB4" w:rsidRPr="00902491">
              <w:rPr>
                <w:rFonts w:hint="eastAsia"/>
                <w:sz w:val="20"/>
                <w:szCs w:val="20"/>
              </w:rPr>
              <w:t>る意欲と駆動力</w:t>
            </w:r>
          </w:p>
          <w:p w14:paraId="1BBDFC44" w14:textId="2DCDD31C" w:rsidR="00FE039D" w:rsidRPr="00902491" w:rsidRDefault="00941EB4" w:rsidP="00F95909">
            <w:pPr>
              <w:numPr>
                <w:ilvl w:val="0"/>
                <w:numId w:val="17"/>
              </w:numPr>
              <w:rPr>
                <w:rFonts w:ascii="ＭＳ 明朝" w:hAnsi="ＭＳ 明朝"/>
                <w:szCs w:val="21"/>
                <w:u w:val="single"/>
              </w:rPr>
            </w:pPr>
            <w:r w:rsidRPr="00902491">
              <w:rPr>
                <w:rFonts w:hint="eastAsia"/>
                <w:sz w:val="20"/>
                <w:szCs w:val="20"/>
              </w:rPr>
              <w:t>他者をリスペクトし、</w:t>
            </w:r>
            <w:r w:rsidR="00FE3F2C" w:rsidRPr="00902491">
              <w:rPr>
                <w:rFonts w:hint="eastAsia"/>
                <w:sz w:val="20"/>
                <w:szCs w:val="20"/>
              </w:rPr>
              <w:t>多様性を認め、</w:t>
            </w:r>
            <w:r w:rsidRPr="00902491">
              <w:rPr>
                <w:rFonts w:hint="eastAsia"/>
                <w:sz w:val="20"/>
                <w:szCs w:val="20"/>
              </w:rPr>
              <w:t>協働し、共に高めあう「場」を生み出す「つながる力」</w:t>
            </w:r>
          </w:p>
        </w:tc>
      </w:tr>
    </w:tbl>
    <w:p w14:paraId="6B44BA69" w14:textId="21CA8A81" w:rsidR="00324B67" w:rsidRPr="00902491" w:rsidRDefault="00324B67" w:rsidP="004245A1">
      <w:pPr>
        <w:spacing w:line="300" w:lineRule="exact"/>
        <w:ind w:hanging="187"/>
        <w:jc w:val="left"/>
        <w:rPr>
          <w:rFonts w:ascii="ＭＳ ゴシック" w:eastAsia="ＭＳ ゴシック" w:hAnsi="ＭＳ ゴシック"/>
          <w:szCs w:val="21"/>
        </w:rPr>
      </w:pPr>
    </w:p>
    <w:p w14:paraId="46B039D1" w14:textId="04E39121" w:rsidR="009B365C" w:rsidRPr="00902491" w:rsidRDefault="009B365C" w:rsidP="004245A1">
      <w:pPr>
        <w:spacing w:line="300" w:lineRule="exact"/>
        <w:ind w:hanging="187"/>
        <w:jc w:val="left"/>
        <w:rPr>
          <w:rFonts w:ascii="ＭＳ ゴシック" w:eastAsia="ＭＳ ゴシック" w:hAnsi="ＭＳ ゴシック"/>
          <w:szCs w:val="21"/>
        </w:rPr>
      </w:pPr>
      <w:r w:rsidRPr="0090249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9"/>
      </w:tblGrid>
      <w:tr w:rsidR="004D2BDA" w:rsidRPr="00902491" w14:paraId="1A829433" w14:textId="77777777" w:rsidTr="00D13659">
        <w:trPr>
          <w:jc w:val="center"/>
        </w:trPr>
        <w:tc>
          <w:tcPr>
            <w:tcW w:w="14929" w:type="dxa"/>
            <w:shd w:val="clear" w:color="auto" w:fill="auto"/>
          </w:tcPr>
          <w:p w14:paraId="71A6E183" w14:textId="522B754C" w:rsidR="00CA4B49" w:rsidRPr="00902491" w:rsidRDefault="00CA4B49" w:rsidP="001018BC">
            <w:pPr>
              <w:ind w:left="200" w:hangingChars="100" w:hanging="200"/>
              <w:rPr>
                <w:rFonts w:ascii="ＭＳ 明朝" w:hAnsi="ＭＳ 明朝"/>
                <w:sz w:val="20"/>
                <w:szCs w:val="20"/>
              </w:rPr>
            </w:pPr>
            <w:r w:rsidRPr="00902491">
              <w:rPr>
                <w:rFonts w:ascii="ＭＳ 明朝" w:hAnsi="ＭＳ 明朝" w:hint="eastAsia"/>
                <w:sz w:val="20"/>
                <w:szCs w:val="20"/>
              </w:rPr>
              <w:t>１　学力</w:t>
            </w:r>
            <w:r w:rsidR="00F124CF" w:rsidRPr="00902491">
              <w:rPr>
                <w:rFonts w:ascii="ＭＳ 明朝" w:hAnsi="ＭＳ 明朝" w:hint="eastAsia"/>
                <w:sz w:val="20"/>
                <w:szCs w:val="20"/>
              </w:rPr>
              <w:t>・人間力</w:t>
            </w:r>
            <w:r w:rsidRPr="00902491">
              <w:rPr>
                <w:rFonts w:ascii="ＭＳ 明朝" w:hAnsi="ＭＳ 明朝" w:hint="eastAsia"/>
                <w:sz w:val="20"/>
                <w:szCs w:val="20"/>
              </w:rPr>
              <w:t>の育成</w:t>
            </w:r>
          </w:p>
          <w:p w14:paraId="15E6E9C1" w14:textId="0219A4CF" w:rsidR="005C1E4E" w:rsidRPr="00902491" w:rsidRDefault="005C1E4E" w:rsidP="001018BC">
            <w:pPr>
              <w:ind w:leftChars="117" w:left="446" w:hangingChars="100" w:hanging="200"/>
              <w:rPr>
                <w:rFonts w:ascii="ＭＳ 明朝" w:hAnsi="ＭＳ 明朝"/>
                <w:sz w:val="20"/>
                <w:szCs w:val="20"/>
              </w:rPr>
            </w:pPr>
            <w:r w:rsidRPr="00902491">
              <w:rPr>
                <w:rFonts w:ascii="ＭＳ 明朝" w:hAnsi="ＭＳ 明朝" w:hint="eastAsia"/>
                <w:sz w:val="20"/>
                <w:szCs w:val="20"/>
              </w:rPr>
              <w:t xml:space="preserve">　「授業第一主義、鍛錬主義、本物志向、課題研究、文武両道（</w:t>
            </w:r>
            <w:r w:rsidR="001A2BF0" w:rsidRPr="00902491">
              <w:rPr>
                <w:rFonts w:ascii="ＭＳ 明朝" w:hAnsi="ＭＳ 明朝" w:hint="eastAsia"/>
                <w:sz w:val="20"/>
                <w:szCs w:val="20"/>
              </w:rPr>
              <w:t>体育</w:t>
            </w:r>
            <w:r w:rsidRPr="00902491">
              <w:rPr>
                <w:rFonts w:ascii="ＭＳ 明朝" w:hAnsi="ＭＳ 明朝" w:hint="eastAsia"/>
                <w:sz w:val="20"/>
                <w:szCs w:val="20"/>
              </w:rPr>
              <w:t>活動</w:t>
            </w:r>
            <w:r w:rsidR="00F952EF" w:rsidRPr="00902491">
              <w:rPr>
                <w:rFonts w:ascii="ＭＳ 明朝" w:hAnsi="ＭＳ 明朝" w:hint="eastAsia"/>
                <w:sz w:val="20"/>
                <w:szCs w:val="20"/>
              </w:rPr>
              <w:t>（体育的行事</w:t>
            </w:r>
            <w:r w:rsidR="001960DB" w:rsidRPr="00902491">
              <w:rPr>
                <w:rFonts w:ascii="ＭＳ 明朝" w:hAnsi="ＭＳ 明朝" w:hint="eastAsia"/>
                <w:sz w:val="20"/>
                <w:szCs w:val="20"/>
              </w:rPr>
              <w:t>及び</w:t>
            </w:r>
            <w:r w:rsidR="00F952EF" w:rsidRPr="00902491">
              <w:rPr>
                <w:rFonts w:ascii="ＭＳ 明朝" w:hAnsi="ＭＳ 明朝" w:hint="eastAsia"/>
                <w:sz w:val="20"/>
                <w:szCs w:val="20"/>
              </w:rPr>
              <w:t>部活動）</w:t>
            </w:r>
            <w:r w:rsidRPr="00902491">
              <w:rPr>
                <w:rFonts w:ascii="ＭＳ 明朝" w:hAnsi="ＭＳ 明朝" w:hint="eastAsia"/>
                <w:sz w:val="20"/>
                <w:szCs w:val="20"/>
              </w:rPr>
              <w:t>と学習</w:t>
            </w:r>
            <w:r w:rsidR="001A2BF0" w:rsidRPr="00902491">
              <w:rPr>
                <w:rFonts w:ascii="ＭＳ 明朝" w:hAnsi="ＭＳ 明朝" w:hint="eastAsia"/>
                <w:sz w:val="20"/>
                <w:szCs w:val="20"/>
              </w:rPr>
              <w:t>活動</w:t>
            </w:r>
            <w:r w:rsidRPr="00902491">
              <w:rPr>
                <w:rFonts w:ascii="ＭＳ 明朝" w:hAnsi="ＭＳ 明朝" w:hint="eastAsia"/>
                <w:sz w:val="20"/>
                <w:szCs w:val="20"/>
              </w:rPr>
              <w:t>の両立）」を教育の五つの柱として、「天高育成プログラム」（３年間の教育活動を俯瞰し、各取組の有機的関連性を明確に示し、教育目標を図式化したもの）に取り組み、豊かな人間性を育む「全人教育」を実施する。</w:t>
            </w:r>
          </w:p>
          <w:p w14:paraId="2A264F95" w14:textId="2619A4CD" w:rsidR="00CA4B49" w:rsidRPr="00902491" w:rsidRDefault="00CA4B49" w:rsidP="00D13659">
            <w:pPr>
              <w:spacing w:line="240" w:lineRule="atLeast"/>
              <w:ind w:left="638" w:rightChars="-48" w:right="-101" w:hangingChars="319" w:hanging="638"/>
              <w:rPr>
                <w:rFonts w:ascii="ＭＳ 明朝" w:hAnsi="ＭＳ 明朝"/>
                <w:color w:val="000000" w:themeColor="text1"/>
                <w:sz w:val="20"/>
                <w:szCs w:val="20"/>
              </w:rPr>
            </w:pPr>
            <w:r w:rsidRPr="00902491">
              <w:rPr>
                <w:rFonts w:ascii="ＭＳ 明朝" w:hAnsi="ＭＳ 明朝" w:hint="eastAsia"/>
                <w:sz w:val="20"/>
                <w:szCs w:val="20"/>
              </w:rPr>
              <w:t>（１</w:t>
            </w:r>
            <w:r w:rsidRPr="00902491">
              <w:rPr>
                <w:rFonts w:ascii="ＭＳ 明朝" w:hAnsi="ＭＳ 明朝" w:hint="eastAsia"/>
                <w:color w:val="000000" w:themeColor="text1"/>
                <w:sz w:val="20"/>
                <w:szCs w:val="20"/>
              </w:rPr>
              <w:t>）</w:t>
            </w:r>
            <w:r w:rsidR="00941EB4"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天高スタンダード</w:t>
            </w:r>
            <w:r w:rsidR="00941EB4" w:rsidRPr="00902491">
              <w:rPr>
                <w:rFonts w:ascii="ＭＳ 明朝" w:hAnsi="ＭＳ 明朝" w:hint="eastAsia"/>
                <w:color w:val="000000" w:themeColor="text1"/>
                <w:sz w:val="20"/>
                <w:szCs w:val="20"/>
              </w:rPr>
              <w:t>」</w:t>
            </w:r>
            <w:r w:rsidR="00577994" w:rsidRPr="00902491">
              <w:rPr>
                <w:rFonts w:ascii="ＭＳ 明朝" w:hAnsi="ＭＳ 明朝" w:hint="eastAsia"/>
                <w:color w:val="000000" w:themeColor="text1"/>
                <w:sz w:val="20"/>
                <w:szCs w:val="20"/>
              </w:rPr>
              <w:t>に記載された</w:t>
            </w:r>
            <w:r w:rsidR="00941EB4" w:rsidRPr="00902491">
              <w:rPr>
                <w:rFonts w:ascii="ＭＳ 明朝" w:hAnsi="ＭＳ 明朝" w:hint="eastAsia"/>
                <w:color w:val="000000" w:themeColor="text1"/>
                <w:sz w:val="20"/>
                <w:szCs w:val="20"/>
              </w:rPr>
              <w:t>各教科が策定する３年間を見通した各年度の到達目標</w:t>
            </w:r>
            <w:r w:rsidRPr="00902491">
              <w:rPr>
                <w:rFonts w:ascii="ＭＳ 明朝" w:hAnsi="ＭＳ 明朝" w:hint="eastAsia"/>
                <w:color w:val="000000" w:themeColor="text1"/>
                <w:sz w:val="20"/>
                <w:szCs w:val="20"/>
              </w:rPr>
              <w:t>に基づいた高い学力、</w:t>
            </w:r>
            <w:r w:rsidR="00941EB4" w:rsidRPr="00902491">
              <w:rPr>
                <w:rFonts w:ascii="ＭＳ 明朝" w:hAnsi="ＭＳ 明朝" w:hint="eastAsia"/>
                <w:color w:val="000000" w:themeColor="text1"/>
                <w:sz w:val="20"/>
                <w:szCs w:val="20"/>
              </w:rPr>
              <w:t>すなわち</w:t>
            </w:r>
            <w:r w:rsidRPr="00902491">
              <w:rPr>
                <w:rFonts w:ascii="ＭＳ 明朝" w:hAnsi="ＭＳ 明朝" w:hint="eastAsia"/>
                <w:color w:val="000000" w:themeColor="text1"/>
                <w:sz w:val="20"/>
                <w:szCs w:val="20"/>
              </w:rPr>
              <w:t>「知識･技能」に加え「思考力･判断</w:t>
            </w:r>
            <w:r w:rsidR="00D13659" w:rsidRPr="00902491">
              <w:rPr>
                <w:rFonts w:ascii="ＭＳ 明朝" w:hAnsi="ＭＳ 明朝" w:hint="eastAsia"/>
                <w:color w:val="000000" w:themeColor="text1"/>
                <w:sz w:val="20"/>
                <w:szCs w:val="20"/>
              </w:rPr>
              <w:t>力・</w:t>
            </w:r>
            <w:r w:rsidRPr="00902491">
              <w:rPr>
                <w:rFonts w:ascii="ＭＳ 明朝" w:hAnsi="ＭＳ 明朝" w:hint="eastAsia"/>
                <w:color w:val="000000" w:themeColor="text1"/>
                <w:sz w:val="20"/>
                <w:szCs w:val="20"/>
              </w:rPr>
              <w:t>表現力」と「主体性･多様性･協働性」を含んだ「確かな学力」の定着に取り組む</w:t>
            </w:r>
            <w:r w:rsidR="00423CFA" w:rsidRPr="00902491">
              <w:rPr>
                <w:rFonts w:ascii="ＭＳ 明朝" w:hAnsi="ＭＳ 明朝" w:hint="eastAsia"/>
                <w:color w:val="000000" w:themeColor="text1"/>
                <w:sz w:val="20"/>
                <w:szCs w:val="20"/>
              </w:rPr>
              <w:t>とともに、</w:t>
            </w:r>
            <w:r w:rsidR="00027B05" w:rsidRPr="00902491">
              <w:rPr>
                <w:rFonts w:ascii="ＭＳ 明朝" w:hAnsi="ＭＳ 明朝" w:hint="eastAsia"/>
                <w:color w:val="000000" w:themeColor="text1"/>
                <w:sz w:val="20"/>
                <w:szCs w:val="20"/>
              </w:rPr>
              <w:t>学習指導要領</w:t>
            </w:r>
            <w:r w:rsidR="00941EB4" w:rsidRPr="00902491">
              <w:rPr>
                <w:rFonts w:ascii="ＭＳ 明朝" w:hAnsi="ＭＳ 明朝" w:hint="eastAsia"/>
                <w:color w:val="000000" w:themeColor="text1"/>
                <w:sz w:val="20"/>
                <w:szCs w:val="20"/>
              </w:rPr>
              <w:t>・</w:t>
            </w:r>
            <w:r w:rsidR="00C76D09" w:rsidRPr="00902491">
              <w:rPr>
                <w:rFonts w:ascii="ＭＳ 明朝" w:hAnsi="ＭＳ 明朝" w:hint="eastAsia"/>
                <w:color w:val="000000" w:themeColor="text1"/>
                <w:sz w:val="20"/>
                <w:szCs w:val="20"/>
              </w:rPr>
              <w:t>高大接続</w:t>
            </w:r>
            <w:r w:rsidR="00941EB4" w:rsidRPr="00902491">
              <w:rPr>
                <w:rFonts w:ascii="ＭＳ 明朝" w:hAnsi="ＭＳ 明朝" w:hint="eastAsia"/>
                <w:color w:val="000000" w:themeColor="text1"/>
                <w:sz w:val="20"/>
                <w:szCs w:val="20"/>
              </w:rPr>
              <w:t>を見据えた</w:t>
            </w:r>
            <w:r w:rsidR="003D6805" w:rsidRPr="00902491">
              <w:rPr>
                <w:rFonts w:ascii="ＭＳ 明朝" w:hAnsi="ＭＳ 明朝" w:hint="eastAsia"/>
                <w:color w:val="000000" w:themeColor="text1"/>
                <w:sz w:val="20"/>
                <w:szCs w:val="20"/>
              </w:rPr>
              <w:t>カリキュラム・マネジメントを行う</w:t>
            </w:r>
            <w:r w:rsidRPr="00902491">
              <w:rPr>
                <w:rFonts w:ascii="ＭＳ 明朝" w:hAnsi="ＭＳ 明朝" w:hint="eastAsia"/>
                <w:color w:val="000000" w:themeColor="text1"/>
                <w:sz w:val="20"/>
                <w:szCs w:val="20"/>
              </w:rPr>
              <w:t xml:space="preserve">。　</w:t>
            </w:r>
          </w:p>
          <w:p w14:paraId="1AC7DDAC" w14:textId="1E890FE3" w:rsidR="00F036C8" w:rsidRPr="00902491" w:rsidRDefault="00F036C8" w:rsidP="00F036C8">
            <w:pPr>
              <w:spacing w:line="240" w:lineRule="atLeast"/>
              <w:ind w:left="1030" w:hangingChars="515" w:hanging="103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ア　</w:t>
            </w:r>
            <w:r w:rsidR="00423CFA" w:rsidRPr="00902491">
              <w:rPr>
                <w:rFonts w:ascii="ＭＳ 明朝" w:hAnsi="ＭＳ 明朝" w:hint="eastAsia"/>
                <w:color w:val="000000" w:themeColor="text1"/>
                <w:sz w:val="20"/>
                <w:szCs w:val="20"/>
              </w:rPr>
              <w:t>「</w:t>
            </w:r>
            <w:r w:rsidR="001A2BF0" w:rsidRPr="00902491">
              <w:rPr>
                <w:rFonts w:ascii="ＭＳ 明朝" w:hAnsi="ＭＳ 明朝" w:hint="eastAsia"/>
                <w:color w:val="000000" w:themeColor="text1"/>
                <w:sz w:val="20"/>
                <w:szCs w:val="20"/>
              </w:rPr>
              <w:t>主体的・対話的で深い学び」を実現するために、授業改善に向けた取</w:t>
            </w:r>
            <w:r w:rsidR="00423CFA" w:rsidRPr="00902491">
              <w:rPr>
                <w:rFonts w:ascii="ＭＳ 明朝" w:hAnsi="ＭＳ 明朝" w:hint="eastAsia"/>
                <w:color w:val="000000" w:themeColor="text1"/>
                <w:sz w:val="20"/>
                <w:szCs w:val="20"/>
              </w:rPr>
              <w:t>組みをさらに進め、より洗練された指導法を開発し共有する。</w:t>
            </w:r>
            <w:r w:rsidR="004E0E16" w:rsidRPr="00902491">
              <w:rPr>
                <w:rFonts w:ascii="ＭＳ 明朝" w:hAnsi="ＭＳ 明朝" w:hint="eastAsia"/>
                <w:color w:val="000000" w:themeColor="text1"/>
                <w:sz w:val="20"/>
                <w:szCs w:val="20"/>
              </w:rPr>
              <w:t xml:space="preserve">　</w:t>
            </w:r>
          </w:p>
          <w:p w14:paraId="6C6BF6C0" w14:textId="137523DB" w:rsidR="00225016" w:rsidRPr="00902491" w:rsidRDefault="00F036C8" w:rsidP="005C1E4E">
            <w:pPr>
              <w:spacing w:line="240" w:lineRule="atLeast"/>
              <w:ind w:left="1000" w:hangingChars="500" w:hanging="10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225016" w:rsidRPr="00902491">
              <w:rPr>
                <w:rFonts w:ascii="ＭＳ 明朝" w:hAnsi="ＭＳ 明朝" w:hint="eastAsia"/>
                <w:color w:val="000000" w:themeColor="text1"/>
                <w:sz w:val="20"/>
                <w:szCs w:val="20"/>
              </w:rPr>
              <w:t>イ　「天高育成プログラム」に基づき、多彩な行事や取組</w:t>
            </w:r>
            <w:r w:rsidR="001A2BF0" w:rsidRPr="00902491">
              <w:rPr>
                <w:rFonts w:ascii="ＭＳ 明朝" w:hAnsi="ＭＳ 明朝" w:hint="eastAsia"/>
                <w:color w:val="000000" w:themeColor="text1"/>
                <w:sz w:val="20"/>
                <w:szCs w:val="20"/>
              </w:rPr>
              <w:t>み</w:t>
            </w:r>
            <w:r w:rsidR="00225016" w:rsidRPr="00902491">
              <w:rPr>
                <w:rFonts w:ascii="ＭＳ 明朝" w:hAnsi="ＭＳ 明朝" w:hint="eastAsia"/>
                <w:color w:val="000000" w:themeColor="text1"/>
                <w:sz w:val="20"/>
                <w:szCs w:val="20"/>
              </w:rPr>
              <w:t>を通して、豊かな人間性と粘り強さ、協働性を育む。</w:t>
            </w:r>
          </w:p>
          <w:p w14:paraId="2AC91468" w14:textId="5B896191" w:rsidR="00CA4B49" w:rsidRPr="00902491" w:rsidRDefault="00225016" w:rsidP="00225016">
            <w:pPr>
              <w:spacing w:line="240" w:lineRule="atLeast"/>
              <w:ind w:left="1000" w:hangingChars="500" w:hanging="10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ウ</w:t>
            </w:r>
            <w:r w:rsidR="00CA4B49" w:rsidRPr="00902491">
              <w:rPr>
                <w:rFonts w:ascii="ＭＳ 明朝" w:hAnsi="ＭＳ 明朝" w:hint="eastAsia"/>
                <w:color w:val="000000" w:themeColor="text1"/>
                <w:sz w:val="20"/>
                <w:szCs w:val="20"/>
              </w:rPr>
              <w:t xml:space="preserve">　</w:t>
            </w:r>
            <w:r w:rsidR="00430F14" w:rsidRPr="00902491">
              <w:rPr>
                <w:rFonts w:ascii="ＭＳ 明朝" w:hAnsi="ＭＳ 明朝" w:hint="eastAsia"/>
                <w:color w:val="000000" w:themeColor="text1"/>
                <w:sz w:val="20"/>
                <w:szCs w:val="20"/>
              </w:rPr>
              <w:t>「大阪府</w:t>
            </w:r>
            <w:r w:rsidR="005F19CC" w:rsidRPr="00902491">
              <w:rPr>
                <w:rFonts w:ascii="ＭＳ 明朝" w:hAnsi="ＭＳ 明朝" w:hint="eastAsia"/>
                <w:color w:val="000000" w:themeColor="text1"/>
                <w:sz w:val="20"/>
                <w:szCs w:val="20"/>
              </w:rPr>
              <w:t>部活動の在り方に関する方針</w:t>
            </w:r>
            <w:r w:rsidR="00430F14" w:rsidRPr="00902491">
              <w:rPr>
                <w:rFonts w:ascii="ＭＳ 明朝" w:hAnsi="ＭＳ 明朝" w:hint="eastAsia"/>
                <w:color w:val="000000" w:themeColor="text1"/>
                <w:sz w:val="20"/>
                <w:szCs w:val="20"/>
              </w:rPr>
              <w:t>」を踏まえ、</w:t>
            </w:r>
            <w:r w:rsidR="00C26637" w:rsidRPr="00902491">
              <w:rPr>
                <w:rFonts w:ascii="ＭＳ 明朝" w:hAnsi="ＭＳ 明朝" w:hint="eastAsia"/>
                <w:color w:val="000000" w:themeColor="text1"/>
                <w:sz w:val="20"/>
                <w:szCs w:val="20"/>
              </w:rPr>
              <w:t>バランスのとれた</w:t>
            </w:r>
            <w:r w:rsidR="001B25D0" w:rsidRPr="00902491">
              <w:rPr>
                <w:rFonts w:ascii="ＭＳ 明朝" w:hAnsi="ＭＳ 明朝" w:hint="eastAsia"/>
                <w:color w:val="000000" w:themeColor="text1"/>
                <w:sz w:val="20"/>
                <w:szCs w:val="20"/>
              </w:rPr>
              <w:t>活動</w:t>
            </w:r>
            <w:r w:rsidR="00E43C53" w:rsidRPr="00902491">
              <w:rPr>
                <w:rFonts w:ascii="ＭＳ 明朝" w:hAnsi="ＭＳ 明朝" w:hint="eastAsia"/>
                <w:color w:val="000000" w:themeColor="text1"/>
                <w:sz w:val="20"/>
                <w:szCs w:val="20"/>
              </w:rPr>
              <w:t>を通して</w:t>
            </w:r>
            <w:r w:rsidR="001B25D0" w:rsidRPr="00902491">
              <w:rPr>
                <w:rFonts w:ascii="ＭＳ 明朝" w:hAnsi="ＭＳ 明朝" w:hint="eastAsia"/>
                <w:color w:val="000000" w:themeColor="text1"/>
                <w:sz w:val="20"/>
                <w:szCs w:val="20"/>
              </w:rPr>
              <w:t>豊かな学校生活を実現させる</w:t>
            </w:r>
            <w:r w:rsidR="00AF4C83" w:rsidRPr="00902491">
              <w:rPr>
                <w:rFonts w:ascii="ＭＳ 明朝" w:hAnsi="ＭＳ 明朝" w:hint="eastAsia"/>
                <w:color w:val="000000" w:themeColor="text1"/>
                <w:sz w:val="20"/>
                <w:szCs w:val="20"/>
              </w:rPr>
              <w:t>。</w:t>
            </w:r>
            <w:r w:rsidR="00CA4B49" w:rsidRPr="00902491">
              <w:rPr>
                <w:rFonts w:ascii="ＭＳ 明朝" w:hAnsi="ＭＳ 明朝" w:hint="eastAsia"/>
                <w:color w:val="000000" w:themeColor="text1"/>
                <w:sz w:val="20"/>
                <w:szCs w:val="20"/>
              </w:rPr>
              <w:t>部</w:t>
            </w:r>
            <w:r w:rsidR="00B379A2" w:rsidRPr="00902491">
              <w:rPr>
                <w:rFonts w:ascii="ＭＳ 明朝" w:hAnsi="ＭＳ 明朝" w:hint="eastAsia"/>
                <w:color w:val="000000" w:themeColor="text1"/>
                <w:sz w:val="20"/>
                <w:szCs w:val="20"/>
              </w:rPr>
              <w:t>活動参加</w:t>
            </w:r>
            <w:r w:rsidR="00CA4B49" w:rsidRPr="00902491">
              <w:rPr>
                <w:rFonts w:ascii="ＭＳ 明朝" w:hAnsi="ＭＳ 明朝" w:hint="eastAsia"/>
                <w:color w:val="000000" w:themeColor="text1"/>
                <w:sz w:val="20"/>
                <w:szCs w:val="20"/>
              </w:rPr>
              <w:t>率</w:t>
            </w:r>
            <w:r w:rsidR="00DE2EA1" w:rsidRPr="00902491">
              <w:rPr>
                <w:rFonts w:ascii="ＭＳ 明朝" w:hAnsi="ＭＳ 明朝" w:hint="eastAsia"/>
                <w:color w:val="000000" w:themeColor="text1"/>
                <w:sz w:val="20"/>
                <w:szCs w:val="20"/>
              </w:rPr>
              <w:t>90</w:t>
            </w:r>
            <w:r w:rsidR="00CA4B49" w:rsidRPr="00902491">
              <w:rPr>
                <w:rFonts w:ascii="ＭＳ 明朝" w:hAnsi="ＭＳ 明朝" w:hint="eastAsia"/>
                <w:color w:val="000000" w:themeColor="text1"/>
                <w:sz w:val="20"/>
                <w:szCs w:val="20"/>
              </w:rPr>
              <w:t>％以上を維持</w:t>
            </w:r>
            <w:r w:rsidR="00E43C53" w:rsidRPr="00902491">
              <w:rPr>
                <w:rFonts w:ascii="ＭＳ 明朝" w:hAnsi="ＭＳ 明朝" w:hint="eastAsia"/>
                <w:color w:val="000000" w:themeColor="text1"/>
                <w:sz w:val="20"/>
                <w:szCs w:val="20"/>
              </w:rPr>
              <w:t>する</w:t>
            </w:r>
            <w:r w:rsidR="00990A11" w:rsidRPr="00902491">
              <w:rPr>
                <w:rFonts w:ascii="ＭＳ 明朝" w:hAnsi="ＭＳ 明朝" w:hint="eastAsia"/>
                <w:color w:val="000000" w:themeColor="text1"/>
                <w:sz w:val="20"/>
                <w:szCs w:val="20"/>
              </w:rPr>
              <w:t>（</w:t>
            </w:r>
            <w:r w:rsidR="00201606" w:rsidRPr="00902491">
              <w:rPr>
                <w:rFonts w:ascii="ＭＳ 明朝" w:hAnsi="ＭＳ 明朝"/>
                <w:color w:val="000000" w:themeColor="text1"/>
                <w:sz w:val="20"/>
                <w:szCs w:val="20"/>
              </w:rPr>
              <w:t>R</w:t>
            </w:r>
            <w:r w:rsidR="001B25D0" w:rsidRPr="00902491">
              <w:rPr>
                <w:rFonts w:ascii="ＭＳ 明朝" w:hAnsi="ＭＳ 明朝" w:hint="eastAsia"/>
                <w:color w:val="000000" w:themeColor="text1"/>
                <w:sz w:val="20"/>
                <w:szCs w:val="20"/>
              </w:rPr>
              <w:t>４：</w:t>
            </w:r>
            <w:r w:rsidR="00433F8B" w:rsidRPr="00902491">
              <w:rPr>
                <w:rFonts w:ascii="ＭＳ 明朝" w:hAnsi="ＭＳ 明朝" w:hint="eastAsia"/>
                <w:color w:val="000000" w:themeColor="text1"/>
                <w:sz w:val="20"/>
                <w:szCs w:val="20"/>
              </w:rPr>
              <w:t>92</w:t>
            </w:r>
            <w:r w:rsidR="001B25D0" w:rsidRPr="00902491">
              <w:rPr>
                <w:rFonts w:ascii="ＭＳ 明朝" w:hAnsi="ＭＳ 明朝" w:hint="eastAsia"/>
                <w:color w:val="000000" w:themeColor="text1"/>
                <w:sz w:val="20"/>
                <w:szCs w:val="20"/>
              </w:rPr>
              <w:t>％</w:t>
            </w:r>
            <w:r w:rsidR="00B379A2" w:rsidRPr="00902491">
              <w:rPr>
                <w:rFonts w:ascii="ＭＳ 明朝" w:hAnsi="ＭＳ 明朝" w:hint="eastAsia"/>
                <w:color w:val="000000" w:themeColor="text1"/>
                <w:sz w:val="20"/>
                <w:szCs w:val="20"/>
              </w:rPr>
              <w:t>、</w:t>
            </w:r>
            <w:r w:rsidR="00B379A2" w:rsidRPr="00902491">
              <w:rPr>
                <w:rFonts w:ascii="ＭＳ 明朝" w:hAnsi="ＭＳ 明朝"/>
                <w:color w:val="000000" w:themeColor="text1"/>
                <w:sz w:val="20"/>
                <w:szCs w:val="20"/>
              </w:rPr>
              <w:t>R</w:t>
            </w:r>
            <w:r w:rsidR="00B379A2" w:rsidRPr="00902491">
              <w:rPr>
                <w:rFonts w:ascii="ＭＳ 明朝" w:hAnsi="ＭＳ 明朝" w:hint="eastAsia"/>
                <w:color w:val="000000" w:themeColor="text1"/>
                <w:sz w:val="20"/>
                <w:szCs w:val="20"/>
              </w:rPr>
              <w:t>５：9</w:t>
            </w:r>
            <w:r w:rsidR="00B379A2" w:rsidRPr="00902491">
              <w:rPr>
                <w:rFonts w:ascii="ＭＳ 明朝" w:hAnsi="ＭＳ 明朝"/>
                <w:color w:val="000000" w:themeColor="text1"/>
                <w:sz w:val="20"/>
                <w:szCs w:val="20"/>
              </w:rPr>
              <w:t>1</w:t>
            </w:r>
            <w:r w:rsidR="00B379A2" w:rsidRPr="00902491">
              <w:rPr>
                <w:rFonts w:ascii="ＭＳ 明朝" w:hAnsi="ＭＳ 明朝" w:hint="eastAsia"/>
                <w:color w:val="000000" w:themeColor="text1"/>
                <w:sz w:val="20"/>
                <w:szCs w:val="20"/>
              </w:rPr>
              <w:t>%</w:t>
            </w:r>
            <w:r w:rsidR="00A07612" w:rsidRPr="00902491">
              <w:rPr>
                <w:rFonts w:ascii="ＭＳ 明朝" w:hAnsi="ＭＳ 明朝" w:hint="eastAsia"/>
                <w:color w:val="000000" w:themeColor="text1"/>
                <w:sz w:val="20"/>
                <w:szCs w:val="20"/>
              </w:rPr>
              <w:t>、R</w:t>
            </w:r>
            <w:r w:rsidR="00551C44" w:rsidRPr="00902491">
              <w:rPr>
                <w:rFonts w:ascii="ＭＳ 明朝" w:hAnsi="ＭＳ 明朝" w:hint="eastAsia"/>
                <w:color w:val="000000" w:themeColor="text1"/>
                <w:sz w:val="20"/>
                <w:szCs w:val="20"/>
              </w:rPr>
              <w:t>６</w:t>
            </w:r>
            <w:r w:rsidR="00A07612"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90％</w:t>
            </w:r>
            <w:r w:rsidR="00990A11" w:rsidRPr="00902491">
              <w:rPr>
                <w:rFonts w:ascii="ＭＳ 明朝" w:hAnsi="ＭＳ 明朝" w:hint="eastAsia"/>
                <w:color w:val="000000" w:themeColor="text1"/>
                <w:sz w:val="20"/>
                <w:szCs w:val="20"/>
              </w:rPr>
              <w:t>）</w:t>
            </w:r>
            <w:r w:rsidR="00E43C53" w:rsidRPr="00902491">
              <w:rPr>
                <w:rFonts w:ascii="ＭＳ 明朝" w:hAnsi="ＭＳ 明朝" w:hint="eastAsia"/>
                <w:color w:val="000000" w:themeColor="text1"/>
                <w:sz w:val="20"/>
                <w:szCs w:val="20"/>
              </w:rPr>
              <w:t>とともに、学校教育自己診断において、</w:t>
            </w:r>
            <w:r w:rsidR="00CA4B49" w:rsidRPr="00902491">
              <w:rPr>
                <w:rFonts w:ascii="ＭＳ 明朝" w:hAnsi="ＭＳ 明朝" w:hint="eastAsia"/>
                <w:color w:val="000000" w:themeColor="text1"/>
                <w:sz w:val="20"/>
                <w:szCs w:val="20"/>
              </w:rPr>
              <w:t>部活動との両立ができている生徒の割合</w:t>
            </w:r>
            <w:r w:rsidR="005230A9" w:rsidRPr="00902491">
              <w:rPr>
                <w:rFonts w:ascii="ＭＳ 明朝" w:hAnsi="ＭＳ 明朝" w:hint="eastAsia"/>
                <w:color w:val="000000" w:themeColor="text1"/>
                <w:sz w:val="20"/>
                <w:szCs w:val="20"/>
              </w:rPr>
              <w:t>75</w:t>
            </w:r>
            <w:r w:rsidR="00CA4B49" w:rsidRPr="00902491">
              <w:rPr>
                <w:rFonts w:ascii="ＭＳ 明朝" w:hAnsi="ＭＳ 明朝" w:hint="eastAsia"/>
                <w:color w:val="000000" w:themeColor="text1"/>
                <w:sz w:val="20"/>
                <w:szCs w:val="20"/>
              </w:rPr>
              <w:t>%以上を維持</w:t>
            </w:r>
            <w:r w:rsidR="001B25D0" w:rsidRPr="00902491">
              <w:rPr>
                <w:rFonts w:ascii="ＭＳ 明朝" w:hAnsi="ＭＳ 明朝" w:hint="eastAsia"/>
                <w:color w:val="000000" w:themeColor="text1"/>
                <w:sz w:val="20"/>
                <w:szCs w:val="20"/>
              </w:rPr>
              <w:t>する</w:t>
            </w:r>
            <w:r w:rsidR="00E43C53" w:rsidRPr="00902491">
              <w:rPr>
                <w:rFonts w:ascii="ＭＳ 明朝" w:hAnsi="ＭＳ 明朝" w:hint="eastAsia"/>
                <w:color w:val="000000" w:themeColor="text1"/>
                <w:sz w:val="20"/>
                <w:szCs w:val="20"/>
              </w:rPr>
              <w:t>。</w:t>
            </w:r>
            <w:r w:rsidR="001B25D0" w:rsidRPr="00902491">
              <w:rPr>
                <w:rFonts w:ascii="ＭＳ 明朝" w:hAnsi="ＭＳ 明朝" w:hint="eastAsia"/>
                <w:color w:val="000000" w:themeColor="text1"/>
                <w:sz w:val="20"/>
                <w:szCs w:val="20"/>
              </w:rPr>
              <w:t>（</w:t>
            </w:r>
            <w:r w:rsidR="00201606" w:rsidRPr="00902491">
              <w:rPr>
                <w:rFonts w:ascii="ＭＳ 明朝" w:hAnsi="ＭＳ 明朝"/>
                <w:color w:val="000000" w:themeColor="text1"/>
                <w:sz w:val="20"/>
                <w:szCs w:val="20"/>
              </w:rPr>
              <w:t>R</w:t>
            </w:r>
            <w:r w:rsidR="001B25D0" w:rsidRPr="00902491">
              <w:rPr>
                <w:rFonts w:ascii="ＭＳ 明朝" w:hAnsi="ＭＳ 明朝" w:hint="eastAsia"/>
                <w:color w:val="000000" w:themeColor="text1"/>
                <w:sz w:val="20"/>
                <w:szCs w:val="20"/>
              </w:rPr>
              <w:t>４：</w:t>
            </w:r>
            <w:r w:rsidR="00433F8B" w:rsidRPr="00902491">
              <w:rPr>
                <w:rFonts w:ascii="ＭＳ 明朝" w:hAnsi="ＭＳ 明朝" w:hint="eastAsia"/>
                <w:color w:val="000000" w:themeColor="text1"/>
                <w:sz w:val="20"/>
                <w:szCs w:val="20"/>
              </w:rPr>
              <w:t>82</w:t>
            </w:r>
            <w:r w:rsidR="001B25D0" w:rsidRPr="00902491">
              <w:rPr>
                <w:rFonts w:ascii="ＭＳ 明朝" w:hAnsi="ＭＳ 明朝" w:hint="eastAsia"/>
                <w:color w:val="000000" w:themeColor="text1"/>
                <w:sz w:val="20"/>
                <w:szCs w:val="20"/>
              </w:rPr>
              <w:t>％</w:t>
            </w:r>
            <w:r w:rsidR="00B379A2" w:rsidRPr="00902491">
              <w:rPr>
                <w:rFonts w:ascii="ＭＳ 明朝" w:hAnsi="ＭＳ 明朝" w:hint="eastAsia"/>
                <w:color w:val="000000" w:themeColor="text1"/>
                <w:sz w:val="20"/>
                <w:szCs w:val="20"/>
              </w:rPr>
              <w:t>、</w:t>
            </w:r>
            <w:r w:rsidR="00B379A2" w:rsidRPr="00902491">
              <w:rPr>
                <w:rFonts w:ascii="ＭＳ 明朝" w:hAnsi="ＭＳ 明朝"/>
                <w:color w:val="000000" w:themeColor="text1"/>
                <w:sz w:val="20"/>
                <w:szCs w:val="20"/>
              </w:rPr>
              <w:t>R</w:t>
            </w:r>
            <w:r w:rsidR="00B379A2" w:rsidRPr="00902491">
              <w:rPr>
                <w:rFonts w:ascii="ＭＳ 明朝" w:hAnsi="ＭＳ 明朝" w:hint="eastAsia"/>
                <w:color w:val="000000" w:themeColor="text1"/>
                <w:sz w:val="20"/>
                <w:szCs w:val="20"/>
              </w:rPr>
              <w:t>５：7</w:t>
            </w:r>
            <w:r w:rsidR="00B379A2" w:rsidRPr="00902491">
              <w:rPr>
                <w:rFonts w:ascii="ＭＳ 明朝" w:hAnsi="ＭＳ 明朝"/>
                <w:color w:val="000000" w:themeColor="text1"/>
                <w:sz w:val="20"/>
                <w:szCs w:val="20"/>
              </w:rPr>
              <w:t>9</w:t>
            </w:r>
            <w:r w:rsidR="00B379A2" w:rsidRPr="00902491">
              <w:rPr>
                <w:rFonts w:ascii="ＭＳ 明朝" w:hAnsi="ＭＳ 明朝" w:hint="eastAsia"/>
                <w:color w:val="000000" w:themeColor="text1"/>
                <w:sz w:val="20"/>
                <w:szCs w:val="20"/>
              </w:rPr>
              <w:t>%</w:t>
            </w:r>
            <w:r w:rsidR="00A07612" w:rsidRPr="00902491">
              <w:rPr>
                <w:rFonts w:ascii="ＭＳ 明朝" w:hAnsi="ＭＳ 明朝" w:hint="eastAsia"/>
                <w:color w:val="000000" w:themeColor="text1"/>
                <w:sz w:val="20"/>
                <w:szCs w:val="20"/>
              </w:rPr>
              <w:t>、R</w:t>
            </w:r>
            <w:r w:rsidR="00551C44" w:rsidRPr="00902491">
              <w:rPr>
                <w:rFonts w:ascii="ＭＳ 明朝" w:hAnsi="ＭＳ 明朝" w:hint="eastAsia"/>
                <w:color w:val="000000" w:themeColor="text1"/>
                <w:sz w:val="20"/>
                <w:szCs w:val="20"/>
              </w:rPr>
              <w:t>６</w:t>
            </w:r>
            <w:r w:rsidR="00A07612"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80％</w:t>
            </w:r>
            <w:r w:rsidR="001B25D0" w:rsidRPr="00902491">
              <w:rPr>
                <w:rFonts w:ascii="ＭＳ 明朝" w:hAnsi="ＭＳ 明朝" w:hint="eastAsia"/>
                <w:color w:val="000000" w:themeColor="text1"/>
                <w:sz w:val="20"/>
                <w:szCs w:val="20"/>
              </w:rPr>
              <w:t>）</w:t>
            </w:r>
          </w:p>
          <w:p w14:paraId="2C982189" w14:textId="3C4D7D2E" w:rsidR="00740E7F" w:rsidRPr="00902491" w:rsidRDefault="00740E7F" w:rsidP="005C1E4E">
            <w:pPr>
              <w:spacing w:line="240" w:lineRule="atLeast"/>
              <w:ind w:left="1000" w:hangingChars="500" w:hanging="10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225016" w:rsidRPr="00902491">
              <w:rPr>
                <w:rFonts w:ascii="ＭＳ 明朝" w:hAnsi="ＭＳ 明朝" w:hint="eastAsia"/>
                <w:color w:val="000000" w:themeColor="text1"/>
                <w:sz w:val="20"/>
                <w:szCs w:val="20"/>
              </w:rPr>
              <w:t>エ</w:t>
            </w:r>
            <w:r w:rsidRPr="00902491">
              <w:rPr>
                <w:rFonts w:ascii="ＭＳ 明朝" w:hAnsi="ＭＳ 明朝" w:hint="eastAsia"/>
                <w:color w:val="000000" w:themeColor="text1"/>
                <w:sz w:val="20"/>
                <w:szCs w:val="20"/>
              </w:rPr>
              <w:t xml:space="preserve">　</w:t>
            </w:r>
            <w:r w:rsidR="005C1E4E" w:rsidRPr="00902491">
              <w:rPr>
                <w:rFonts w:ascii="ＭＳ 明朝" w:hAnsi="ＭＳ 明朝" w:hint="eastAsia"/>
                <w:color w:val="000000" w:themeColor="text1"/>
                <w:sz w:val="20"/>
                <w:szCs w:val="20"/>
              </w:rPr>
              <w:t>学習指導要領が求める観点別評価及び新たな高大接続における主体性の評価について、これまでの取組みを発展充実させ、パフォーマンス評価として、より洗練された</w:t>
            </w:r>
            <w:r w:rsidR="00FE3F2C" w:rsidRPr="00902491">
              <w:rPr>
                <w:rFonts w:ascii="ＭＳ 明朝" w:hAnsi="ＭＳ 明朝" w:hint="eastAsia"/>
                <w:color w:val="000000" w:themeColor="text1"/>
                <w:sz w:val="20"/>
                <w:szCs w:val="20"/>
              </w:rPr>
              <w:t>ルーブリックの開発と共有をめざすとともに、効果的な活動記録の取</w:t>
            </w:r>
            <w:r w:rsidR="005C1E4E" w:rsidRPr="00902491">
              <w:rPr>
                <w:rFonts w:ascii="ＭＳ 明朝" w:hAnsi="ＭＳ 明朝" w:hint="eastAsia"/>
                <w:color w:val="000000" w:themeColor="text1"/>
                <w:sz w:val="20"/>
                <w:szCs w:val="20"/>
              </w:rPr>
              <w:t>組みを進める。</w:t>
            </w:r>
          </w:p>
          <w:p w14:paraId="2061C86F" w14:textId="592677F4" w:rsidR="00CA4B49" w:rsidRPr="00902491" w:rsidRDefault="00CA4B49" w:rsidP="00CA4B49">
            <w:pPr>
              <w:spacing w:line="240" w:lineRule="atLeast"/>
              <w:ind w:left="1000" w:hangingChars="500" w:hanging="10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225016" w:rsidRPr="00902491">
              <w:rPr>
                <w:rFonts w:ascii="ＭＳ 明朝" w:hAnsi="ＭＳ 明朝" w:hint="eastAsia"/>
                <w:color w:val="000000" w:themeColor="text1"/>
                <w:sz w:val="20"/>
                <w:szCs w:val="20"/>
              </w:rPr>
              <w:t>オ</w:t>
            </w:r>
            <w:r w:rsidRPr="00902491">
              <w:rPr>
                <w:rFonts w:ascii="ＭＳ 明朝" w:hAnsi="ＭＳ 明朝" w:hint="eastAsia"/>
                <w:color w:val="000000" w:themeColor="text1"/>
                <w:sz w:val="20"/>
                <w:szCs w:val="20"/>
              </w:rPr>
              <w:t xml:space="preserve">　</w:t>
            </w:r>
            <w:r w:rsidR="005C1E4E" w:rsidRPr="00902491">
              <w:rPr>
                <w:rFonts w:ascii="ＭＳ 明朝" w:hAnsi="ＭＳ 明朝" w:hint="eastAsia"/>
                <w:color w:val="000000" w:themeColor="text1"/>
                <w:sz w:val="20"/>
                <w:szCs w:val="20"/>
              </w:rPr>
              <w:t>４技能を備えた英語力を身につけさせるため、指導方法・カリキュラムの研究を継続するとともに、国際教育の機会を通じて、学習の動機付けを行う。</w:t>
            </w:r>
          </w:p>
          <w:p w14:paraId="28A547B1" w14:textId="1D8C937A" w:rsidR="002F63A7" w:rsidRPr="00902491" w:rsidRDefault="002F63A7" w:rsidP="006060A5">
            <w:pPr>
              <w:spacing w:line="240" w:lineRule="atLeast"/>
              <w:ind w:left="1000" w:hangingChars="500" w:hanging="1000"/>
              <w:rPr>
                <w:rFonts w:ascii="ＭＳ 明朝" w:hAnsi="ＭＳ 明朝"/>
                <w:color w:val="000000" w:themeColor="text1"/>
                <w:sz w:val="20"/>
                <w:szCs w:val="20"/>
              </w:rPr>
            </w:pPr>
            <w:r w:rsidRPr="00902491">
              <w:rPr>
                <w:rFonts w:ascii="ＭＳ 明朝" w:hAnsi="ＭＳ 明朝" w:hint="eastAsia"/>
                <w:color w:val="000000" w:themeColor="text1"/>
                <w:sz w:val="20"/>
                <w:szCs w:val="20"/>
              </w:rPr>
              <w:t>（２）学習指導の充実に取り組む</w:t>
            </w:r>
            <w:r w:rsidR="004E0E16" w:rsidRPr="00902491">
              <w:rPr>
                <w:rFonts w:ascii="ＭＳ 明朝" w:hAnsi="ＭＳ 明朝" w:hint="eastAsia"/>
                <w:color w:val="000000" w:themeColor="text1"/>
                <w:sz w:val="20"/>
                <w:szCs w:val="20"/>
              </w:rPr>
              <w:t xml:space="preserve">　　</w:t>
            </w:r>
          </w:p>
          <w:p w14:paraId="45E59294" w14:textId="1E9EC822" w:rsidR="00B41579" w:rsidRPr="00902491" w:rsidRDefault="004E0E16" w:rsidP="00521668">
            <w:pPr>
              <w:spacing w:line="240" w:lineRule="atLeast"/>
              <w:ind w:left="1000" w:hangingChars="500" w:hanging="10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B41579" w:rsidRPr="00902491">
              <w:rPr>
                <w:rFonts w:ascii="ＭＳ 明朝" w:hAnsi="ＭＳ 明朝" w:hint="eastAsia"/>
                <w:color w:val="000000" w:themeColor="text1"/>
                <w:sz w:val="20"/>
                <w:szCs w:val="20"/>
              </w:rPr>
              <w:t xml:space="preserve">ア　</w:t>
            </w:r>
            <w:r w:rsidR="0026721A" w:rsidRPr="00902491">
              <w:rPr>
                <w:rFonts w:ascii="ＭＳ 明朝" w:hAnsi="ＭＳ 明朝" w:hint="eastAsia"/>
                <w:color w:val="000000" w:themeColor="text1"/>
                <w:sz w:val="20"/>
                <w:szCs w:val="20"/>
              </w:rPr>
              <w:t>「</w:t>
            </w:r>
            <w:r w:rsidR="00B41579" w:rsidRPr="00902491">
              <w:rPr>
                <w:rFonts w:ascii="ＭＳ 明朝" w:hAnsi="ＭＳ 明朝" w:hint="eastAsia"/>
                <w:color w:val="000000" w:themeColor="text1"/>
                <w:sz w:val="20"/>
                <w:szCs w:val="20"/>
              </w:rPr>
              <w:t>天高育成プログラム</w:t>
            </w:r>
            <w:r w:rsidR="0026721A" w:rsidRPr="00902491">
              <w:rPr>
                <w:rFonts w:ascii="ＭＳ 明朝" w:hAnsi="ＭＳ 明朝" w:hint="eastAsia"/>
                <w:color w:val="000000" w:themeColor="text1"/>
                <w:sz w:val="20"/>
                <w:szCs w:val="20"/>
              </w:rPr>
              <w:t>」</w:t>
            </w:r>
            <w:r w:rsidR="00B41579" w:rsidRPr="00902491">
              <w:rPr>
                <w:rFonts w:ascii="ＭＳ 明朝" w:hAnsi="ＭＳ 明朝" w:hint="eastAsia"/>
                <w:color w:val="000000" w:themeColor="text1"/>
                <w:sz w:val="20"/>
                <w:szCs w:val="20"/>
              </w:rPr>
              <w:t>を基に</w:t>
            </w:r>
            <w:r w:rsidR="004E714A" w:rsidRPr="00902491">
              <w:rPr>
                <w:rFonts w:ascii="ＭＳ 明朝" w:hAnsi="ＭＳ 明朝" w:hint="eastAsia"/>
                <w:color w:val="000000" w:themeColor="text1"/>
                <w:sz w:val="20"/>
                <w:szCs w:val="20"/>
              </w:rPr>
              <w:t>各教科で策定したシラバスに則り、</w:t>
            </w:r>
            <w:r w:rsidR="00B41579" w:rsidRPr="00902491">
              <w:rPr>
                <w:rFonts w:ascii="ＭＳ 明朝" w:hAnsi="ＭＳ 明朝" w:hint="eastAsia"/>
                <w:color w:val="000000" w:themeColor="text1"/>
                <w:sz w:val="20"/>
                <w:szCs w:val="20"/>
              </w:rPr>
              <w:t>自主教材の</w:t>
            </w:r>
            <w:r w:rsidR="00476CDD" w:rsidRPr="00902491">
              <w:rPr>
                <w:rFonts w:ascii="ＭＳ 明朝" w:hAnsi="ＭＳ 明朝" w:hint="eastAsia"/>
                <w:color w:val="000000" w:themeColor="text1"/>
                <w:sz w:val="20"/>
                <w:szCs w:val="20"/>
              </w:rPr>
              <w:t>作成など</w:t>
            </w:r>
            <w:r w:rsidR="00B41579" w:rsidRPr="00902491">
              <w:rPr>
                <w:rFonts w:ascii="ＭＳ 明朝" w:hAnsi="ＭＳ 明朝" w:hint="eastAsia"/>
                <w:color w:val="000000" w:themeColor="text1"/>
                <w:sz w:val="20"/>
                <w:szCs w:val="20"/>
              </w:rPr>
              <w:t>さらなる</w:t>
            </w:r>
            <w:r w:rsidR="00476CDD" w:rsidRPr="00902491">
              <w:rPr>
                <w:rFonts w:ascii="ＭＳ 明朝" w:hAnsi="ＭＳ 明朝" w:hint="eastAsia"/>
                <w:color w:val="000000" w:themeColor="text1"/>
                <w:sz w:val="20"/>
                <w:szCs w:val="20"/>
              </w:rPr>
              <w:t>指導の</w:t>
            </w:r>
            <w:r w:rsidR="00B41579" w:rsidRPr="00902491">
              <w:rPr>
                <w:rFonts w:ascii="ＭＳ 明朝" w:hAnsi="ＭＳ 明朝" w:hint="eastAsia"/>
                <w:color w:val="000000" w:themeColor="text1"/>
                <w:sz w:val="20"/>
                <w:szCs w:val="20"/>
              </w:rPr>
              <w:t>充実を図る。</w:t>
            </w:r>
          </w:p>
          <w:p w14:paraId="133507DE" w14:textId="4D589D84" w:rsidR="00B41579" w:rsidRPr="00902491" w:rsidRDefault="00B41579" w:rsidP="00521668">
            <w:pPr>
              <w:spacing w:line="240" w:lineRule="atLeast"/>
              <w:ind w:left="1000" w:hangingChars="500" w:hanging="1000"/>
              <w:rPr>
                <w:rFonts w:ascii="ＭＳ 明朝" w:hAnsi="ＭＳ 明朝"/>
                <w:sz w:val="20"/>
                <w:szCs w:val="20"/>
              </w:rPr>
            </w:pPr>
            <w:r w:rsidRPr="00902491">
              <w:rPr>
                <w:rFonts w:ascii="ＭＳ 明朝" w:hAnsi="ＭＳ 明朝" w:hint="eastAsia"/>
                <w:color w:val="000000" w:themeColor="text1"/>
                <w:sz w:val="20"/>
                <w:szCs w:val="20"/>
              </w:rPr>
              <w:t xml:space="preserve">　　　</w:t>
            </w:r>
            <w:r w:rsidR="00740E7F" w:rsidRPr="00902491">
              <w:rPr>
                <w:rFonts w:ascii="ＭＳ 明朝" w:hAnsi="ＭＳ 明朝" w:hint="eastAsia"/>
                <w:color w:val="000000" w:themeColor="text1"/>
                <w:sz w:val="20"/>
                <w:szCs w:val="20"/>
              </w:rPr>
              <w:t>イ</w:t>
            </w:r>
            <w:r w:rsidRPr="00902491">
              <w:rPr>
                <w:rFonts w:ascii="ＭＳ 明朝" w:hAnsi="ＭＳ 明朝" w:hint="eastAsia"/>
                <w:color w:val="000000" w:themeColor="text1"/>
                <w:sz w:val="20"/>
                <w:szCs w:val="20"/>
              </w:rPr>
              <w:t xml:space="preserve">　研究授業、公開授業（教科の枠を超えた授業研究）</w:t>
            </w:r>
            <w:r w:rsidR="00E43C53" w:rsidRPr="00902491">
              <w:rPr>
                <w:rFonts w:ascii="ＭＳ 明朝" w:hAnsi="ＭＳ 明朝" w:hint="eastAsia"/>
                <w:color w:val="000000" w:themeColor="text1"/>
                <w:sz w:val="20"/>
                <w:szCs w:val="20"/>
              </w:rPr>
              <w:t>を充実させ、互いに見学する回数について</w:t>
            </w:r>
            <w:r w:rsidRPr="00902491">
              <w:rPr>
                <w:rFonts w:ascii="ＭＳ 明朝" w:hAnsi="ＭＳ 明朝" w:hint="eastAsia"/>
                <w:color w:val="000000" w:themeColor="text1"/>
                <w:sz w:val="20"/>
                <w:szCs w:val="20"/>
              </w:rPr>
              <w:t>１人平均</w:t>
            </w:r>
            <w:r w:rsidR="00755BE2" w:rsidRPr="00902491">
              <w:rPr>
                <w:rFonts w:ascii="ＭＳ 明朝" w:hAnsi="ＭＳ 明朝" w:hint="eastAsia"/>
                <w:color w:val="000000" w:themeColor="text1"/>
                <w:sz w:val="20"/>
                <w:szCs w:val="20"/>
              </w:rPr>
              <w:t>５</w:t>
            </w:r>
            <w:r w:rsidRPr="00902491">
              <w:rPr>
                <w:rFonts w:ascii="ＭＳ 明朝" w:hAnsi="ＭＳ 明朝" w:hint="eastAsia"/>
                <w:color w:val="000000" w:themeColor="text1"/>
                <w:sz w:val="20"/>
                <w:szCs w:val="20"/>
              </w:rPr>
              <w:t>回以上</w:t>
            </w:r>
            <w:r w:rsidR="00E43C53" w:rsidRPr="00902491">
              <w:rPr>
                <w:rFonts w:ascii="ＭＳ 明朝" w:hAnsi="ＭＳ 明朝" w:hint="eastAsia"/>
                <w:color w:val="000000" w:themeColor="text1"/>
                <w:sz w:val="20"/>
                <w:szCs w:val="20"/>
              </w:rPr>
              <w:t>を維持する。</w:t>
            </w:r>
            <w:r w:rsidRPr="00902491">
              <w:rPr>
                <w:rFonts w:ascii="ＭＳ 明朝" w:hAnsi="ＭＳ 明朝" w:hint="eastAsia"/>
                <w:color w:val="000000" w:themeColor="text1"/>
                <w:sz w:val="20"/>
                <w:szCs w:val="20"/>
              </w:rPr>
              <w:t>（</w:t>
            </w:r>
            <w:r w:rsidR="00201606" w:rsidRPr="00902491">
              <w:rPr>
                <w:rFonts w:ascii="ＭＳ 明朝" w:hAnsi="ＭＳ 明朝"/>
                <w:color w:val="000000" w:themeColor="text1"/>
                <w:sz w:val="20"/>
                <w:szCs w:val="20"/>
              </w:rPr>
              <w:t>R</w:t>
            </w:r>
            <w:r w:rsidR="00E43C53" w:rsidRPr="00902491">
              <w:rPr>
                <w:rFonts w:ascii="ＭＳ 明朝" w:hAnsi="ＭＳ 明朝" w:hint="eastAsia"/>
                <w:color w:val="000000" w:themeColor="text1"/>
                <w:sz w:val="20"/>
                <w:szCs w:val="20"/>
              </w:rPr>
              <w:t>４：</w:t>
            </w:r>
            <w:r w:rsidR="00BC029F" w:rsidRPr="00902491">
              <w:rPr>
                <w:rFonts w:ascii="ＭＳ 明朝" w:hAnsi="ＭＳ 明朝" w:hint="eastAsia"/>
                <w:color w:val="000000" w:themeColor="text1"/>
                <w:sz w:val="20"/>
                <w:szCs w:val="20"/>
              </w:rPr>
              <w:t>5.7</w:t>
            </w:r>
            <w:r w:rsidR="00E43C53" w:rsidRPr="00902491">
              <w:rPr>
                <w:rFonts w:ascii="ＭＳ 明朝" w:hAnsi="ＭＳ 明朝" w:hint="eastAsia"/>
                <w:color w:val="000000" w:themeColor="text1"/>
                <w:sz w:val="20"/>
                <w:szCs w:val="20"/>
              </w:rPr>
              <w:t>回</w:t>
            </w:r>
            <w:r w:rsidR="00C32764" w:rsidRPr="00902491">
              <w:rPr>
                <w:rFonts w:ascii="ＭＳ 明朝" w:hAnsi="ＭＳ 明朝" w:hint="eastAsia"/>
                <w:color w:val="000000" w:themeColor="text1"/>
                <w:sz w:val="20"/>
                <w:szCs w:val="20"/>
              </w:rPr>
              <w:t>、R５：</w:t>
            </w:r>
            <w:r w:rsidR="002C430E" w:rsidRPr="00902491">
              <w:rPr>
                <w:rFonts w:ascii="ＭＳ 明朝" w:hAnsi="ＭＳ 明朝" w:hint="eastAsia"/>
                <w:color w:val="000000" w:themeColor="text1"/>
                <w:sz w:val="20"/>
                <w:szCs w:val="20"/>
              </w:rPr>
              <w:t>9.8</w:t>
            </w:r>
            <w:r w:rsidR="00C32764" w:rsidRPr="00902491">
              <w:rPr>
                <w:rFonts w:ascii="ＭＳ 明朝" w:hAnsi="ＭＳ 明朝" w:hint="eastAsia"/>
                <w:color w:val="000000" w:themeColor="text1"/>
                <w:sz w:val="20"/>
                <w:szCs w:val="20"/>
              </w:rPr>
              <w:t>回</w:t>
            </w:r>
            <w:r w:rsidR="00A07612" w:rsidRPr="00902491">
              <w:rPr>
                <w:rFonts w:ascii="ＭＳ 明朝" w:hAnsi="ＭＳ 明朝" w:hint="eastAsia"/>
                <w:color w:val="000000" w:themeColor="text1"/>
                <w:sz w:val="20"/>
                <w:szCs w:val="20"/>
              </w:rPr>
              <w:t>、R</w:t>
            </w:r>
            <w:r w:rsidR="00077E0F" w:rsidRPr="00902491">
              <w:rPr>
                <w:rFonts w:ascii="ＭＳ 明朝" w:hAnsi="ＭＳ 明朝" w:hint="eastAsia"/>
                <w:color w:val="000000" w:themeColor="text1"/>
                <w:sz w:val="20"/>
                <w:szCs w:val="20"/>
              </w:rPr>
              <w:t>６</w:t>
            </w:r>
            <w:r w:rsidR="00A07612" w:rsidRPr="00902491">
              <w:rPr>
                <w:rFonts w:ascii="ＭＳ 明朝" w:hAnsi="ＭＳ 明朝" w:hint="eastAsia"/>
                <w:color w:val="000000" w:themeColor="text1"/>
                <w:sz w:val="20"/>
                <w:szCs w:val="20"/>
              </w:rPr>
              <w:t>:</w:t>
            </w:r>
            <w:r w:rsidR="002342B5" w:rsidRPr="00902491">
              <w:rPr>
                <w:rFonts w:ascii="ＭＳ 明朝" w:hAnsi="ＭＳ 明朝" w:hint="eastAsia"/>
                <w:color w:val="000000" w:themeColor="text1"/>
                <w:sz w:val="20"/>
                <w:szCs w:val="20"/>
              </w:rPr>
              <w:t>10.6</w:t>
            </w:r>
            <w:r w:rsidR="002570D6" w:rsidRPr="00902491">
              <w:rPr>
                <w:rFonts w:ascii="ＭＳ 明朝" w:hAnsi="ＭＳ 明朝" w:hint="eastAsia"/>
                <w:color w:val="000000" w:themeColor="text1"/>
                <w:sz w:val="20"/>
                <w:szCs w:val="20"/>
              </w:rPr>
              <w:t>回</w:t>
            </w:r>
            <w:r w:rsidR="00A07612" w:rsidRPr="00902491">
              <w:rPr>
                <w:rFonts w:ascii="ＭＳ 明朝" w:hAnsi="ＭＳ 明朝" w:hint="eastAsia"/>
                <w:color w:val="000000" w:themeColor="text1"/>
                <w:sz w:val="20"/>
                <w:szCs w:val="20"/>
              </w:rPr>
              <w:t xml:space="preserve">　</w:t>
            </w:r>
            <w:r w:rsidRPr="00902491">
              <w:rPr>
                <w:rFonts w:ascii="ＭＳ 明朝" w:hAnsi="ＭＳ 明朝" w:hint="eastAsia"/>
                <w:sz w:val="20"/>
                <w:szCs w:val="20"/>
              </w:rPr>
              <w:t>）</w:t>
            </w:r>
          </w:p>
          <w:p w14:paraId="556DAA0B" w14:textId="102109E4" w:rsidR="00F036C8" w:rsidRPr="00902491" w:rsidRDefault="00B41579" w:rsidP="00B41579">
            <w:pPr>
              <w:spacing w:line="240" w:lineRule="atLeast"/>
              <w:ind w:leftChars="-1" w:left="642" w:rightChars="-156" w:right="-328" w:hangingChars="322" w:hanging="644"/>
              <w:rPr>
                <w:rFonts w:ascii="ＭＳ 明朝" w:hAnsi="ＭＳ 明朝"/>
                <w:sz w:val="20"/>
                <w:szCs w:val="20"/>
              </w:rPr>
            </w:pPr>
            <w:r w:rsidRPr="00902491">
              <w:rPr>
                <w:rFonts w:ascii="ＭＳ 明朝" w:hAnsi="ＭＳ 明朝" w:hint="eastAsia"/>
                <w:sz w:val="20"/>
                <w:szCs w:val="20"/>
              </w:rPr>
              <w:t xml:space="preserve">　　　</w:t>
            </w:r>
            <w:r w:rsidR="00740E7F" w:rsidRPr="00902491">
              <w:rPr>
                <w:rFonts w:ascii="ＭＳ 明朝" w:hAnsi="ＭＳ 明朝" w:hint="eastAsia"/>
                <w:sz w:val="20"/>
                <w:szCs w:val="20"/>
              </w:rPr>
              <w:t>ウ</w:t>
            </w:r>
            <w:r w:rsidRPr="00902491">
              <w:rPr>
                <w:rFonts w:ascii="ＭＳ 明朝" w:hAnsi="ＭＳ 明朝" w:hint="eastAsia"/>
                <w:sz w:val="20"/>
                <w:szCs w:val="20"/>
              </w:rPr>
              <w:t xml:space="preserve">　授業アンケートにおいてアンケート項目の全体平均3.</w:t>
            </w:r>
            <w:r w:rsidR="00BC029F" w:rsidRPr="00902491">
              <w:rPr>
                <w:rFonts w:ascii="ＭＳ 明朝" w:hAnsi="ＭＳ 明朝" w:hint="eastAsia"/>
                <w:sz w:val="20"/>
                <w:szCs w:val="20"/>
              </w:rPr>
              <w:t>50</w:t>
            </w:r>
            <w:r w:rsidRPr="00902491">
              <w:rPr>
                <w:rFonts w:ascii="ＭＳ 明朝" w:hAnsi="ＭＳ 明朝" w:hint="eastAsia"/>
                <w:sz w:val="20"/>
                <w:szCs w:val="20"/>
              </w:rPr>
              <w:t>以上を維持する</w:t>
            </w:r>
            <w:r w:rsidR="00E43C53" w:rsidRPr="00902491">
              <w:rPr>
                <w:rFonts w:ascii="ＭＳ 明朝" w:hAnsi="ＭＳ 明朝" w:hint="eastAsia"/>
                <w:sz w:val="20"/>
                <w:szCs w:val="20"/>
              </w:rPr>
              <w:t>。</w:t>
            </w:r>
            <w:r w:rsidRPr="00902491">
              <w:rPr>
                <w:rFonts w:ascii="ＭＳ 明朝" w:hAnsi="ＭＳ 明朝" w:hint="eastAsia"/>
                <w:sz w:val="20"/>
                <w:szCs w:val="20"/>
              </w:rPr>
              <w:t>（</w:t>
            </w:r>
            <w:r w:rsidR="00201606" w:rsidRPr="00902491">
              <w:rPr>
                <w:rFonts w:ascii="ＭＳ 明朝" w:hAnsi="ＭＳ 明朝"/>
                <w:sz w:val="20"/>
                <w:szCs w:val="20"/>
              </w:rPr>
              <w:t>R</w:t>
            </w:r>
            <w:r w:rsidR="00E43C53" w:rsidRPr="00902491">
              <w:rPr>
                <w:rFonts w:ascii="ＭＳ 明朝" w:hAnsi="ＭＳ 明朝" w:hint="eastAsia"/>
                <w:sz w:val="20"/>
                <w:szCs w:val="20"/>
              </w:rPr>
              <w:t>４：</w:t>
            </w:r>
            <w:r w:rsidR="00BC029F" w:rsidRPr="00902491">
              <w:rPr>
                <w:rFonts w:ascii="ＭＳ 明朝" w:hAnsi="ＭＳ 明朝" w:hint="eastAsia"/>
                <w:sz w:val="20"/>
                <w:szCs w:val="20"/>
              </w:rPr>
              <w:t>3.56</w:t>
            </w:r>
            <w:r w:rsidR="00C32764" w:rsidRPr="00902491">
              <w:rPr>
                <w:rFonts w:ascii="ＭＳ 明朝" w:hAnsi="ＭＳ 明朝" w:hint="eastAsia"/>
                <w:sz w:val="20"/>
                <w:szCs w:val="20"/>
              </w:rPr>
              <w:t>、</w:t>
            </w:r>
            <w:r w:rsidR="00C32764" w:rsidRPr="00902491">
              <w:rPr>
                <w:rFonts w:ascii="ＭＳ 明朝" w:hAnsi="ＭＳ 明朝"/>
                <w:color w:val="000000" w:themeColor="text1"/>
                <w:sz w:val="20"/>
                <w:szCs w:val="20"/>
              </w:rPr>
              <w:t>R</w:t>
            </w:r>
            <w:r w:rsidR="00C32764" w:rsidRPr="00902491">
              <w:rPr>
                <w:rFonts w:ascii="ＭＳ 明朝" w:hAnsi="ＭＳ 明朝" w:hint="eastAsia"/>
                <w:color w:val="000000" w:themeColor="text1"/>
                <w:sz w:val="20"/>
                <w:szCs w:val="20"/>
              </w:rPr>
              <w:t>５:</w:t>
            </w:r>
            <w:r w:rsidR="00547C90" w:rsidRPr="00902491">
              <w:rPr>
                <w:rFonts w:ascii="ＭＳ 明朝" w:hAnsi="ＭＳ 明朝"/>
                <w:color w:val="000000" w:themeColor="text1"/>
                <w:sz w:val="20"/>
                <w:szCs w:val="20"/>
              </w:rPr>
              <w:t>3.5</w:t>
            </w:r>
            <w:r w:rsidR="000A5E89" w:rsidRPr="00902491">
              <w:rPr>
                <w:rFonts w:ascii="ＭＳ 明朝" w:hAnsi="ＭＳ 明朝"/>
                <w:color w:val="000000" w:themeColor="text1"/>
                <w:sz w:val="20"/>
                <w:szCs w:val="20"/>
              </w:rPr>
              <w:t>6</w:t>
            </w:r>
            <w:r w:rsidR="00A07612" w:rsidRPr="00902491">
              <w:rPr>
                <w:rFonts w:ascii="ＭＳ 明朝" w:hAnsi="ＭＳ 明朝" w:hint="eastAsia"/>
                <w:color w:val="000000" w:themeColor="text1"/>
                <w:sz w:val="20"/>
                <w:szCs w:val="20"/>
              </w:rPr>
              <w:t>、R</w:t>
            </w:r>
            <w:r w:rsidR="00077E0F" w:rsidRPr="00902491">
              <w:rPr>
                <w:rFonts w:ascii="ＭＳ 明朝" w:hAnsi="ＭＳ 明朝" w:hint="eastAsia"/>
                <w:color w:val="000000" w:themeColor="text1"/>
                <w:sz w:val="20"/>
                <w:szCs w:val="20"/>
              </w:rPr>
              <w:t>６</w:t>
            </w:r>
            <w:r w:rsidR="00A07612"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3.59</w:t>
            </w:r>
            <w:r w:rsidRPr="00902491">
              <w:rPr>
                <w:rFonts w:ascii="ＭＳ 明朝" w:hAnsi="ＭＳ 明朝" w:hint="eastAsia"/>
                <w:sz w:val="20"/>
                <w:szCs w:val="20"/>
              </w:rPr>
              <w:t>）</w:t>
            </w:r>
          </w:p>
          <w:p w14:paraId="195D4081" w14:textId="33D4B18C" w:rsidR="005A3D54" w:rsidRPr="00902491" w:rsidRDefault="005A3D54" w:rsidP="00B41579">
            <w:pPr>
              <w:spacing w:line="240" w:lineRule="atLeast"/>
              <w:ind w:leftChars="-1" w:left="642" w:rightChars="-156" w:right="-328" w:hangingChars="322" w:hanging="644"/>
              <w:rPr>
                <w:rFonts w:ascii="ＭＳ 明朝" w:hAnsi="ＭＳ 明朝"/>
                <w:sz w:val="20"/>
                <w:szCs w:val="20"/>
              </w:rPr>
            </w:pPr>
            <w:r w:rsidRPr="00902491">
              <w:rPr>
                <w:rFonts w:ascii="ＭＳ 明朝" w:hAnsi="ＭＳ 明朝" w:hint="eastAsia"/>
                <w:sz w:val="20"/>
                <w:szCs w:val="20"/>
              </w:rPr>
              <w:t xml:space="preserve">　　　エ　</w:t>
            </w:r>
            <w:r w:rsidR="00201606" w:rsidRPr="00902491">
              <w:rPr>
                <w:rFonts w:ascii="ＭＳ 明朝" w:hAnsi="ＭＳ 明朝"/>
                <w:sz w:val="20"/>
                <w:szCs w:val="20"/>
              </w:rPr>
              <w:t>ICT</w:t>
            </w:r>
            <w:r w:rsidRPr="00902491">
              <w:rPr>
                <w:rFonts w:ascii="ＭＳ 明朝" w:hAnsi="ＭＳ 明朝" w:hint="eastAsia"/>
                <w:sz w:val="20"/>
                <w:szCs w:val="20"/>
              </w:rPr>
              <w:t>機器の効果的活用について研修を行い、</w:t>
            </w:r>
            <w:r w:rsidR="007F32A5" w:rsidRPr="00902491">
              <w:rPr>
                <w:rFonts w:ascii="ＭＳ 明朝" w:hAnsi="ＭＳ 明朝" w:hint="eastAsia"/>
                <w:sz w:val="20"/>
                <w:szCs w:val="20"/>
              </w:rPr>
              <w:t>様々な場面での活用を進める。</w:t>
            </w:r>
          </w:p>
          <w:p w14:paraId="49F9219C" w14:textId="01AC0801" w:rsidR="00225016" w:rsidRPr="00902491" w:rsidRDefault="00225016" w:rsidP="00B41579">
            <w:pPr>
              <w:spacing w:line="240" w:lineRule="atLeast"/>
              <w:ind w:leftChars="-1" w:left="642" w:rightChars="-156" w:right="-328" w:hangingChars="322" w:hanging="644"/>
              <w:rPr>
                <w:rFonts w:ascii="ＭＳ 明朝" w:hAnsi="ＭＳ 明朝"/>
                <w:sz w:val="20"/>
                <w:szCs w:val="20"/>
              </w:rPr>
            </w:pPr>
            <w:r w:rsidRPr="00902491">
              <w:rPr>
                <w:rFonts w:ascii="ＭＳ 明朝" w:hAnsi="ＭＳ 明朝" w:hint="eastAsia"/>
                <w:sz w:val="20"/>
                <w:szCs w:val="20"/>
              </w:rPr>
              <w:t xml:space="preserve">　　　オ　</w:t>
            </w:r>
            <w:r w:rsidR="003C3CDE" w:rsidRPr="00902491">
              <w:rPr>
                <w:rFonts w:ascii="ＭＳ 明朝" w:hAnsi="ＭＳ 明朝" w:hint="eastAsia"/>
                <w:sz w:val="20"/>
                <w:szCs w:val="20"/>
              </w:rPr>
              <w:t>学習指導要領が求める</w:t>
            </w:r>
            <w:r w:rsidRPr="00902491">
              <w:rPr>
                <w:rFonts w:ascii="ＭＳ 明朝" w:hAnsi="ＭＳ 明朝" w:hint="eastAsia"/>
                <w:sz w:val="20"/>
                <w:szCs w:val="20"/>
              </w:rPr>
              <w:t>観点別評価の取組</w:t>
            </w:r>
            <w:r w:rsidR="001021C0" w:rsidRPr="00902491">
              <w:rPr>
                <w:rFonts w:ascii="ＭＳ 明朝" w:hAnsi="ＭＳ 明朝" w:hint="eastAsia"/>
                <w:sz w:val="20"/>
                <w:szCs w:val="20"/>
              </w:rPr>
              <w:t>み</w:t>
            </w:r>
            <w:r w:rsidRPr="00902491">
              <w:rPr>
                <w:rFonts w:ascii="ＭＳ 明朝" w:hAnsi="ＭＳ 明朝" w:hint="eastAsia"/>
                <w:sz w:val="20"/>
                <w:szCs w:val="20"/>
              </w:rPr>
              <w:t>を</w:t>
            </w:r>
            <w:r w:rsidR="003C3CDE" w:rsidRPr="00902491">
              <w:rPr>
                <w:rFonts w:ascii="ＭＳ 明朝" w:hAnsi="ＭＳ 明朝" w:hint="eastAsia"/>
                <w:sz w:val="20"/>
                <w:szCs w:val="20"/>
              </w:rPr>
              <w:t>充実させるための研修会を開催する。</w:t>
            </w:r>
          </w:p>
          <w:p w14:paraId="6B21485A" w14:textId="688E93A7" w:rsidR="002F63A7" w:rsidRPr="00902491" w:rsidRDefault="002F63A7" w:rsidP="001018BC">
            <w:pPr>
              <w:rPr>
                <w:rFonts w:ascii="ＭＳ 明朝" w:hAnsi="ＭＳ 明朝"/>
                <w:sz w:val="20"/>
                <w:szCs w:val="20"/>
              </w:rPr>
            </w:pPr>
            <w:r w:rsidRPr="00902491">
              <w:rPr>
                <w:rFonts w:ascii="ＭＳ 明朝" w:hAnsi="ＭＳ 明朝" w:hint="eastAsia"/>
                <w:sz w:val="20"/>
                <w:szCs w:val="20"/>
              </w:rPr>
              <w:t>（</w:t>
            </w:r>
            <w:r w:rsidR="00225016" w:rsidRPr="00902491">
              <w:rPr>
                <w:rFonts w:ascii="ＭＳ 明朝" w:hAnsi="ＭＳ 明朝" w:hint="eastAsia"/>
                <w:sz w:val="20"/>
                <w:szCs w:val="20"/>
              </w:rPr>
              <w:t>３</w:t>
            </w:r>
            <w:r w:rsidRPr="00902491">
              <w:rPr>
                <w:rFonts w:ascii="ＭＳ 明朝" w:hAnsi="ＭＳ 明朝" w:hint="eastAsia"/>
                <w:sz w:val="20"/>
                <w:szCs w:val="20"/>
              </w:rPr>
              <w:t>）探究活動の充実、自学自習の習慣づけ</w:t>
            </w:r>
          </w:p>
          <w:p w14:paraId="76E19529" w14:textId="4731505F" w:rsidR="00B351AE" w:rsidRPr="00902491" w:rsidRDefault="006060A5" w:rsidP="001018BC">
            <w:pPr>
              <w:ind w:left="1000" w:hangingChars="500" w:hanging="1000"/>
              <w:rPr>
                <w:rFonts w:ascii="ＭＳ 明朝" w:hAnsi="ＭＳ 明朝"/>
                <w:sz w:val="20"/>
                <w:szCs w:val="20"/>
              </w:rPr>
            </w:pPr>
            <w:r w:rsidRPr="00902491">
              <w:rPr>
                <w:rFonts w:ascii="ＭＳ 明朝" w:hAnsi="ＭＳ 明朝" w:hint="eastAsia"/>
                <w:sz w:val="20"/>
                <w:szCs w:val="20"/>
              </w:rPr>
              <w:t xml:space="preserve">　　　ア　</w:t>
            </w:r>
            <w:r w:rsidR="0035588C" w:rsidRPr="00902491">
              <w:rPr>
                <w:rFonts w:ascii="ＭＳ 明朝" w:hAnsi="ＭＳ 明朝" w:hint="eastAsia"/>
                <w:sz w:val="20"/>
                <w:szCs w:val="20"/>
              </w:rPr>
              <w:t>全員が「創知」において行う課題研究について、</w:t>
            </w:r>
            <w:r w:rsidR="00B351AE" w:rsidRPr="00902491">
              <w:rPr>
                <w:rFonts w:ascii="ＭＳ 明朝" w:hAnsi="ＭＳ 明朝" w:hint="eastAsia"/>
                <w:sz w:val="20"/>
                <w:szCs w:val="20"/>
              </w:rPr>
              <w:t>これまでの</w:t>
            </w:r>
            <w:r w:rsidR="0035588C" w:rsidRPr="00902491">
              <w:rPr>
                <w:rFonts w:ascii="ＭＳ 明朝" w:hAnsi="ＭＳ 明朝" w:hint="eastAsia"/>
                <w:sz w:val="20"/>
                <w:szCs w:val="20"/>
              </w:rPr>
              <w:t>指導・運営・評価方法</w:t>
            </w:r>
            <w:r w:rsidR="00B351AE" w:rsidRPr="00902491">
              <w:rPr>
                <w:rFonts w:ascii="ＭＳ 明朝" w:hAnsi="ＭＳ 明朝" w:hint="eastAsia"/>
                <w:sz w:val="20"/>
                <w:szCs w:val="20"/>
              </w:rPr>
              <w:t>の</w:t>
            </w:r>
            <w:r w:rsidR="0035588C" w:rsidRPr="00902491">
              <w:rPr>
                <w:rFonts w:ascii="ＭＳ 明朝" w:hAnsi="ＭＳ 明朝" w:hint="eastAsia"/>
                <w:sz w:val="20"/>
                <w:szCs w:val="20"/>
              </w:rPr>
              <w:t>研究</w:t>
            </w:r>
            <w:r w:rsidR="00B351AE" w:rsidRPr="00902491">
              <w:rPr>
                <w:rFonts w:ascii="ＭＳ 明朝" w:hAnsi="ＭＳ 明朝" w:hint="eastAsia"/>
                <w:sz w:val="20"/>
                <w:szCs w:val="20"/>
              </w:rPr>
              <w:t>成果を生かし</w:t>
            </w:r>
            <w:r w:rsidR="0035588C" w:rsidRPr="00902491">
              <w:rPr>
                <w:rFonts w:ascii="ＭＳ 明朝" w:hAnsi="ＭＳ 明朝" w:hint="eastAsia"/>
                <w:sz w:val="20"/>
                <w:szCs w:val="20"/>
              </w:rPr>
              <w:t>、全教科教員</w:t>
            </w:r>
            <w:r w:rsidR="00B351AE" w:rsidRPr="00902491">
              <w:rPr>
                <w:rFonts w:ascii="ＭＳ 明朝" w:hAnsi="ＭＳ 明朝" w:hint="eastAsia"/>
                <w:sz w:val="20"/>
                <w:szCs w:val="20"/>
              </w:rPr>
              <w:t>による指導</w:t>
            </w:r>
            <w:r w:rsidR="0035588C" w:rsidRPr="00902491">
              <w:rPr>
                <w:rFonts w:ascii="ＭＳ 明朝" w:hAnsi="ＭＳ 明朝" w:hint="eastAsia"/>
                <w:sz w:val="20"/>
                <w:szCs w:val="20"/>
              </w:rPr>
              <w:t>体制</w:t>
            </w:r>
            <w:r w:rsidR="00B351AE" w:rsidRPr="00902491">
              <w:rPr>
                <w:rFonts w:ascii="ＭＳ 明朝" w:hAnsi="ＭＳ 明朝" w:hint="eastAsia"/>
                <w:sz w:val="20"/>
                <w:szCs w:val="20"/>
              </w:rPr>
              <w:t>のもとでさらに充実発展させる。</w:t>
            </w:r>
          </w:p>
          <w:p w14:paraId="47243876" w14:textId="04B86645" w:rsidR="0035588C" w:rsidRPr="00902491" w:rsidRDefault="00B351AE" w:rsidP="001018BC">
            <w:pPr>
              <w:ind w:left="1000" w:hangingChars="500" w:hanging="1000"/>
              <w:rPr>
                <w:rFonts w:ascii="ＭＳ 明朝" w:hAnsi="ＭＳ 明朝"/>
                <w:sz w:val="20"/>
                <w:szCs w:val="20"/>
              </w:rPr>
            </w:pPr>
            <w:r w:rsidRPr="00902491">
              <w:rPr>
                <w:rFonts w:ascii="ＭＳ 明朝" w:hAnsi="ＭＳ 明朝" w:hint="eastAsia"/>
                <w:sz w:val="20"/>
                <w:szCs w:val="20"/>
              </w:rPr>
              <w:t xml:space="preserve">　　　イ　「創知」におけるカリキュラム開発の</w:t>
            </w:r>
            <w:r w:rsidR="0035588C" w:rsidRPr="00902491">
              <w:rPr>
                <w:rFonts w:ascii="ＭＳ 明朝" w:hAnsi="ＭＳ 明朝" w:hint="eastAsia"/>
                <w:sz w:val="20"/>
                <w:szCs w:val="20"/>
              </w:rPr>
              <w:t>成果を</w:t>
            </w:r>
            <w:r w:rsidRPr="00902491">
              <w:rPr>
                <w:rFonts w:ascii="ＭＳ 明朝" w:hAnsi="ＭＳ 明朝" w:hint="eastAsia"/>
                <w:sz w:val="20"/>
                <w:szCs w:val="20"/>
              </w:rPr>
              <w:t>広く府内外の高校間</w:t>
            </w:r>
            <w:r w:rsidR="0035588C" w:rsidRPr="00902491">
              <w:rPr>
                <w:rFonts w:ascii="ＭＳ 明朝" w:hAnsi="ＭＳ 明朝" w:hint="eastAsia"/>
                <w:sz w:val="20"/>
                <w:szCs w:val="20"/>
              </w:rPr>
              <w:t>で共有し、新学習指導要領の</w:t>
            </w:r>
            <w:r w:rsidRPr="00902491">
              <w:rPr>
                <w:rFonts w:ascii="ＭＳ 明朝" w:hAnsi="ＭＳ 明朝" w:hint="eastAsia"/>
                <w:sz w:val="20"/>
                <w:szCs w:val="20"/>
              </w:rPr>
              <w:t>「総合的な</w:t>
            </w:r>
            <w:r w:rsidR="009059F9" w:rsidRPr="00902491">
              <w:rPr>
                <w:rFonts w:ascii="ＭＳ 明朝" w:hAnsi="ＭＳ 明朝" w:hint="eastAsia"/>
                <w:sz w:val="20"/>
                <w:szCs w:val="20"/>
              </w:rPr>
              <w:t>探究</w:t>
            </w:r>
            <w:r w:rsidRPr="00902491">
              <w:rPr>
                <w:rFonts w:ascii="ＭＳ 明朝" w:hAnsi="ＭＳ 明朝" w:hint="eastAsia"/>
                <w:sz w:val="20"/>
                <w:szCs w:val="20"/>
              </w:rPr>
              <w:t>の時間」や</w:t>
            </w:r>
            <w:r w:rsidR="0035588C" w:rsidRPr="00902491">
              <w:rPr>
                <w:rFonts w:ascii="ＭＳ 明朝" w:hAnsi="ＭＳ 明朝" w:hint="eastAsia"/>
                <w:sz w:val="20"/>
                <w:szCs w:val="20"/>
              </w:rPr>
              <w:t>「理数探究」のモデルを大阪から全国に発信する。</w:t>
            </w:r>
          </w:p>
          <w:p w14:paraId="31380609" w14:textId="79D8676F" w:rsidR="009E09FD" w:rsidRPr="00902491" w:rsidRDefault="009E09FD" w:rsidP="001018BC">
            <w:pPr>
              <w:ind w:left="1000" w:hangingChars="500" w:hanging="1000"/>
              <w:rPr>
                <w:rFonts w:ascii="ＭＳ 明朝" w:hAnsi="ＭＳ 明朝"/>
                <w:sz w:val="20"/>
                <w:szCs w:val="20"/>
              </w:rPr>
            </w:pPr>
            <w:r w:rsidRPr="00902491">
              <w:rPr>
                <w:rFonts w:ascii="ＭＳ 明朝" w:hAnsi="ＭＳ 明朝" w:hint="eastAsia"/>
                <w:sz w:val="20"/>
                <w:szCs w:val="20"/>
              </w:rPr>
              <w:t xml:space="preserve">　　　ウ　桃陰セミナー・部学習日・休業期間や放課後の自習室の活用を一層推奨することにより、自学自習の習慣づけを行う。</w:t>
            </w:r>
          </w:p>
          <w:p w14:paraId="5CAAA345" w14:textId="1813906D" w:rsidR="00990A11" w:rsidRPr="00902491" w:rsidRDefault="00990A11" w:rsidP="001018BC">
            <w:pPr>
              <w:ind w:left="210" w:hangingChars="105" w:hanging="210"/>
              <w:rPr>
                <w:rFonts w:ascii="ＭＳ 明朝" w:hAnsi="ＭＳ 明朝"/>
                <w:color w:val="000000" w:themeColor="text1"/>
                <w:sz w:val="20"/>
                <w:szCs w:val="20"/>
              </w:rPr>
            </w:pPr>
            <w:r w:rsidRPr="00902491">
              <w:rPr>
                <w:rFonts w:ascii="ＭＳ 明朝" w:hAnsi="ＭＳ 明朝" w:hint="eastAsia"/>
                <w:sz w:val="20"/>
                <w:szCs w:val="20"/>
              </w:rPr>
              <w:t xml:space="preserve">　　　</w:t>
            </w:r>
            <w:r w:rsidR="00740E7F" w:rsidRPr="00902491">
              <w:rPr>
                <w:rFonts w:ascii="ＭＳ 明朝" w:hAnsi="ＭＳ 明朝" w:hint="eastAsia"/>
                <w:sz w:val="20"/>
                <w:szCs w:val="20"/>
              </w:rPr>
              <w:t>エ</w:t>
            </w:r>
            <w:r w:rsidRPr="00902491">
              <w:rPr>
                <w:rFonts w:ascii="ＭＳ 明朝" w:hAnsi="ＭＳ 明朝" w:hint="eastAsia"/>
                <w:sz w:val="20"/>
                <w:szCs w:val="20"/>
              </w:rPr>
              <w:t xml:space="preserve">　</w:t>
            </w:r>
            <w:r w:rsidR="000842AD" w:rsidRPr="00902491">
              <w:rPr>
                <w:rFonts w:ascii="ＭＳ 明朝" w:hAnsi="ＭＳ 明朝" w:hint="eastAsia"/>
                <w:sz w:val="20"/>
                <w:szCs w:val="20"/>
              </w:rPr>
              <w:t>大学進学実績</w:t>
            </w:r>
            <w:r w:rsidR="009E09FD" w:rsidRPr="00902491">
              <w:rPr>
                <w:rFonts w:ascii="ＭＳ 明朝" w:hAnsi="ＭＳ 明朝" w:hint="eastAsia"/>
                <w:sz w:val="20"/>
                <w:szCs w:val="20"/>
              </w:rPr>
              <w:t>について、</w:t>
            </w:r>
            <w:r w:rsidR="000842AD" w:rsidRPr="00902491">
              <w:rPr>
                <w:rFonts w:ascii="ＭＳ 明朝" w:hAnsi="ＭＳ 明朝" w:hint="eastAsia"/>
                <w:sz w:val="20"/>
                <w:szCs w:val="20"/>
              </w:rPr>
              <w:t>国公立大学合格者現浪合わせて270人</w:t>
            </w:r>
            <w:r w:rsidR="00071B69" w:rsidRPr="00902491">
              <w:rPr>
                <w:rFonts w:ascii="ＭＳ 明朝" w:hAnsi="ＭＳ 明朝" w:hint="eastAsia"/>
                <w:sz w:val="20"/>
                <w:szCs w:val="20"/>
              </w:rPr>
              <w:t>[</w:t>
            </w:r>
            <w:r w:rsidR="004D2BDA" w:rsidRPr="00902491">
              <w:rPr>
                <w:rFonts w:ascii="ＭＳ 明朝" w:hAnsi="ＭＳ 明朝" w:hint="eastAsia"/>
                <w:sz w:val="20"/>
                <w:szCs w:val="20"/>
              </w:rPr>
              <w:t>９</w:t>
            </w:r>
            <w:r w:rsidR="00071B69" w:rsidRPr="00902491">
              <w:rPr>
                <w:rFonts w:ascii="ＭＳ 明朝" w:hAnsi="ＭＳ 明朝" w:hint="eastAsia"/>
                <w:sz w:val="20"/>
                <w:szCs w:val="20"/>
              </w:rPr>
              <w:t>クラス規模75%]</w:t>
            </w:r>
            <w:r w:rsidR="000842AD" w:rsidRPr="00902491">
              <w:rPr>
                <w:rFonts w:ascii="ＭＳ 明朝" w:hAnsi="ＭＳ 明朝" w:hint="eastAsia"/>
                <w:sz w:val="20"/>
                <w:szCs w:val="20"/>
              </w:rPr>
              <w:t>以上</w:t>
            </w:r>
            <w:r w:rsidR="009E09FD" w:rsidRPr="00902491">
              <w:rPr>
                <w:rFonts w:ascii="ＭＳ 明朝" w:hAnsi="ＭＳ 明朝" w:hint="eastAsia"/>
                <w:sz w:val="20"/>
                <w:szCs w:val="20"/>
              </w:rPr>
              <w:t>を</w:t>
            </w:r>
            <w:r w:rsidR="000842AD" w:rsidRPr="00902491">
              <w:rPr>
                <w:rFonts w:ascii="ＭＳ 明朝" w:hAnsi="ＭＳ 明朝" w:hint="eastAsia"/>
                <w:sz w:val="20"/>
                <w:szCs w:val="20"/>
              </w:rPr>
              <w:t>維持</w:t>
            </w:r>
            <w:r w:rsidR="009E09FD" w:rsidRPr="00902491">
              <w:rPr>
                <w:rFonts w:ascii="ＭＳ 明朝" w:hAnsi="ＭＳ 明朝" w:hint="eastAsia"/>
                <w:sz w:val="20"/>
                <w:szCs w:val="20"/>
              </w:rPr>
              <w:t>する。（</w:t>
            </w:r>
            <w:r w:rsidR="00201606" w:rsidRPr="00902491">
              <w:rPr>
                <w:rFonts w:ascii="ＭＳ 明朝" w:hAnsi="ＭＳ 明朝"/>
                <w:sz w:val="20"/>
                <w:szCs w:val="20"/>
              </w:rPr>
              <w:t>R</w:t>
            </w:r>
            <w:r w:rsidR="009E09FD" w:rsidRPr="00902491">
              <w:rPr>
                <w:rFonts w:ascii="ＭＳ 明朝" w:hAnsi="ＭＳ 明朝" w:hint="eastAsia"/>
                <w:sz w:val="20"/>
                <w:szCs w:val="20"/>
              </w:rPr>
              <w:t>４：</w:t>
            </w:r>
            <w:r w:rsidR="005B39CF" w:rsidRPr="00902491">
              <w:rPr>
                <w:rFonts w:ascii="ＭＳ 明朝" w:hAnsi="ＭＳ 明朝" w:hint="eastAsia"/>
                <w:sz w:val="20"/>
                <w:szCs w:val="20"/>
              </w:rPr>
              <w:t>2</w:t>
            </w:r>
            <w:r w:rsidR="005B39CF" w:rsidRPr="00902491">
              <w:rPr>
                <w:rFonts w:ascii="ＭＳ 明朝" w:hAnsi="ＭＳ 明朝"/>
                <w:sz w:val="20"/>
                <w:szCs w:val="20"/>
              </w:rPr>
              <w:t>72</w:t>
            </w:r>
            <w:r w:rsidR="009E09FD" w:rsidRPr="00902491">
              <w:rPr>
                <w:rFonts w:ascii="ＭＳ 明朝" w:hAnsi="ＭＳ 明朝" w:hint="eastAsia"/>
                <w:sz w:val="20"/>
                <w:szCs w:val="20"/>
              </w:rPr>
              <w:t>人</w:t>
            </w:r>
            <w:r w:rsidR="00C32764" w:rsidRPr="00902491">
              <w:rPr>
                <w:rFonts w:ascii="ＭＳ 明朝" w:hAnsi="ＭＳ 明朝" w:hint="eastAsia"/>
                <w:sz w:val="20"/>
                <w:szCs w:val="20"/>
              </w:rPr>
              <w:t>、</w:t>
            </w:r>
            <w:r w:rsidR="00C32764" w:rsidRPr="00902491">
              <w:rPr>
                <w:rFonts w:ascii="ＭＳ 明朝" w:hAnsi="ＭＳ 明朝"/>
                <w:color w:val="000000" w:themeColor="text1"/>
                <w:sz w:val="20"/>
                <w:szCs w:val="20"/>
              </w:rPr>
              <w:t>R</w:t>
            </w:r>
            <w:r w:rsidR="00C32764" w:rsidRPr="00902491">
              <w:rPr>
                <w:rFonts w:ascii="ＭＳ 明朝" w:hAnsi="ＭＳ 明朝" w:hint="eastAsia"/>
                <w:color w:val="000000" w:themeColor="text1"/>
                <w:sz w:val="20"/>
                <w:szCs w:val="20"/>
              </w:rPr>
              <w:t>５:</w:t>
            </w:r>
            <w:r w:rsidR="00D35E19" w:rsidRPr="00902491">
              <w:rPr>
                <w:rFonts w:ascii="ＭＳ 明朝" w:hAnsi="ＭＳ 明朝" w:hint="eastAsia"/>
                <w:color w:val="000000" w:themeColor="text1"/>
                <w:sz w:val="20"/>
                <w:szCs w:val="20"/>
              </w:rPr>
              <w:t>292</w:t>
            </w:r>
            <w:r w:rsidR="00C32764" w:rsidRPr="00902491">
              <w:rPr>
                <w:rFonts w:ascii="ＭＳ 明朝" w:hAnsi="ＭＳ 明朝" w:hint="eastAsia"/>
                <w:color w:val="000000" w:themeColor="text1"/>
                <w:sz w:val="20"/>
                <w:szCs w:val="20"/>
              </w:rPr>
              <w:t>人</w:t>
            </w:r>
            <w:r w:rsidR="00A07612" w:rsidRPr="00902491">
              <w:rPr>
                <w:rFonts w:ascii="ＭＳ 明朝" w:hAnsi="ＭＳ 明朝" w:hint="eastAsia"/>
                <w:color w:val="000000" w:themeColor="text1"/>
                <w:sz w:val="20"/>
                <w:szCs w:val="20"/>
              </w:rPr>
              <w:t>、R</w:t>
            </w:r>
            <w:r w:rsidR="00077E0F" w:rsidRPr="00902491">
              <w:rPr>
                <w:rFonts w:ascii="ＭＳ 明朝" w:hAnsi="ＭＳ 明朝" w:hint="eastAsia"/>
                <w:color w:val="000000" w:themeColor="text1"/>
                <w:sz w:val="20"/>
                <w:szCs w:val="20"/>
              </w:rPr>
              <w:t>６</w:t>
            </w:r>
            <w:r w:rsidR="00A07612" w:rsidRPr="00902491">
              <w:rPr>
                <w:rFonts w:ascii="ＭＳ 明朝" w:hAnsi="ＭＳ 明朝" w:hint="eastAsia"/>
                <w:color w:val="000000" w:themeColor="text1"/>
                <w:sz w:val="20"/>
                <w:szCs w:val="20"/>
              </w:rPr>
              <w:t>:</w:t>
            </w:r>
            <w:r w:rsidR="002342B5" w:rsidRPr="00902491">
              <w:rPr>
                <w:rFonts w:ascii="ＭＳ 明朝" w:hAnsi="ＭＳ 明朝" w:hint="eastAsia"/>
                <w:color w:val="000000" w:themeColor="text1"/>
                <w:sz w:val="20"/>
                <w:szCs w:val="20"/>
              </w:rPr>
              <w:t>301人</w:t>
            </w:r>
            <w:r w:rsidR="000842AD" w:rsidRPr="00902491">
              <w:rPr>
                <w:rFonts w:ascii="ＭＳ 明朝" w:hAnsi="ＭＳ 明朝" w:hint="eastAsia"/>
                <w:color w:val="000000" w:themeColor="text1"/>
                <w:sz w:val="20"/>
                <w:szCs w:val="20"/>
              </w:rPr>
              <w:t>）</w:t>
            </w:r>
          </w:p>
          <w:p w14:paraId="33DA56D2" w14:textId="3FBBAE0F" w:rsidR="003C3CDE" w:rsidRPr="00902491" w:rsidRDefault="003C3CDE" w:rsidP="001018BC">
            <w:pPr>
              <w:ind w:left="210" w:hangingChars="105" w:hanging="210"/>
              <w:rPr>
                <w:rFonts w:ascii="ＭＳ 明朝" w:hAnsi="ＭＳ 明朝"/>
                <w:color w:val="000000" w:themeColor="text1"/>
                <w:sz w:val="20"/>
                <w:szCs w:val="20"/>
              </w:rPr>
            </w:pPr>
            <w:r w:rsidRPr="00902491">
              <w:rPr>
                <w:rFonts w:ascii="ＭＳ 明朝" w:hAnsi="ＭＳ 明朝" w:hint="eastAsia"/>
                <w:color w:val="000000" w:themeColor="text1"/>
                <w:sz w:val="20"/>
                <w:szCs w:val="20"/>
              </w:rPr>
              <w:t>（４）</w:t>
            </w:r>
            <w:r w:rsidR="00995241" w:rsidRPr="00902491">
              <w:rPr>
                <w:rFonts w:ascii="ＭＳ 明朝" w:hAnsi="ＭＳ 明朝" w:hint="eastAsia"/>
                <w:color w:val="000000" w:themeColor="text1"/>
                <w:sz w:val="20"/>
                <w:szCs w:val="20"/>
              </w:rPr>
              <w:t>教育活動のアセスメント</w:t>
            </w:r>
          </w:p>
          <w:p w14:paraId="2A9D30EC" w14:textId="76BBC67B" w:rsidR="00995241" w:rsidRPr="00902491" w:rsidRDefault="00995241" w:rsidP="001018BC">
            <w:pPr>
              <w:ind w:left="210" w:hangingChars="105" w:hanging="21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ア　天高</w:t>
            </w:r>
            <w:r w:rsidR="00201606" w:rsidRPr="00902491">
              <w:rPr>
                <w:rFonts w:ascii="ＭＳ 明朝" w:hAnsi="ＭＳ 明朝"/>
                <w:color w:val="000000" w:themeColor="text1"/>
                <w:sz w:val="20"/>
                <w:szCs w:val="20"/>
              </w:rPr>
              <w:t>IR</w:t>
            </w:r>
            <w:r w:rsidRPr="00902491">
              <w:rPr>
                <w:rFonts w:ascii="ＭＳ 明朝" w:hAnsi="ＭＳ 明朝" w:hint="eastAsia"/>
                <w:color w:val="000000" w:themeColor="text1"/>
                <w:sz w:val="20"/>
                <w:szCs w:val="20"/>
              </w:rPr>
              <w:t>（</w:t>
            </w:r>
            <w:r w:rsidR="00201606" w:rsidRPr="00902491">
              <w:rPr>
                <w:rFonts w:ascii="ＭＳ 明朝" w:hAnsi="ＭＳ 明朝"/>
                <w:color w:val="000000" w:themeColor="text1"/>
                <w:sz w:val="20"/>
                <w:szCs w:val="20"/>
              </w:rPr>
              <w:t>Inst</w:t>
            </w:r>
            <w:r w:rsidR="00F62C7F" w:rsidRPr="00902491">
              <w:rPr>
                <w:rFonts w:ascii="ＭＳ 明朝" w:hAnsi="ＭＳ 明朝"/>
                <w:color w:val="000000" w:themeColor="text1"/>
                <w:sz w:val="20"/>
                <w:szCs w:val="20"/>
              </w:rPr>
              <w:t>it</w:t>
            </w:r>
            <w:r w:rsidR="00201606" w:rsidRPr="00902491">
              <w:rPr>
                <w:rFonts w:ascii="ＭＳ 明朝" w:hAnsi="ＭＳ 明朝"/>
                <w:color w:val="000000" w:themeColor="text1"/>
                <w:sz w:val="20"/>
                <w:szCs w:val="20"/>
              </w:rPr>
              <w:t>utional</w:t>
            </w:r>
            <w:r w:rsidRPr="00902491">
              <w:rPr>
                <w:rFonts w:ascii="ＭＳ 明朝" w:hAnsi="ＭＳ 明朝"/>
                <w:color w:val="000000" w:themeColor="text1"/>
                <w:sz w:val="20"/>
                <w:szCs w:val="20"/>
              </w:rPr>
              <w:t xml:space="preserve"> </w:t>
            </w:r>
            <w:r w:rsidR="00201606" w:rsidRPr="00902491">
              <w:rPr>
                <w:rFonts w:ascii="ＭＳ 明朝" w:hAnsi="ＭＳ 明朝"/>
                <w:color w:val="000000" w:themeColor="text1"/>
                <w:sz w:val="20"/>
                <w:szCs w:val="20"/>
              </w:rPr>
              <w:t>Research</w:t>
            </w:r>
            <w:r w:rsidRPr="00902491">
              <w:rPr>
                <w:rFonts w:ascii="ＭＳ 明朝" w:hAnsi="ＭＳ 明朝" w:hint="eastAsia"/>
                <w:color w:val="000000" w:themeColor="text1"/>
                <w:sz w:val="20"/>
                <w:szCs w:val="20"/>
              </w:rPr>
              <w:t>）として、学校におけるデータ</w:t>
            </w:r>
            <w:r w:rsidR="004228C8" w:rsidRPr="00902491">
              <w:rPr>
                <w:rFonts w:ascii="ＭＳ 明朝" w:hAnsi="ＭＳ 明朝" w:hint="eastAsia"/>
                <w:color w:val="000000" w:themeColor="text1"/>
                <w:sz w:val="20"/>
                <w:szCs w:val="20"/>
              </w:rPr>
              <w:t>を効果的に活用する体制を構築する。</w:t>
            </w:r>
          </w:p>
          <w:p w14:paraId="19468714" w14:textId="1E1148ED" w:rsidR="006060A5" w:rsidRPr="00902491" w:rsidRDefault="006060A5" w:rsidP="001018BC">
            <w:pPr>
              <w:pStyle w:val="a5"/>
              <w:tabs>
                <w:tab w:val="clear" w:pos="4252"/>
                <w:tab w:val="clear" w:pos="8504"/>
              </w:tabs>
              <w:snapToGrid/>
              <w:rPr>
                <w:rFonts w:ascii="ＭＳ 明朝" w:hAnsi="ＭＳ 明朝"/>
                <w:color w:val="000000" w:themeColor="text1"/>
                <w:sz w:val="20"/>
                <w:szCs w:val="20"/>
              </w:rPr>
            </w:pPr>
            <w:r w:rsidRPr="00902491">
              <w:rPr>
                <w:rFonts w:ascii="ＭＳ 明朝" w:hAnsi="ＭＳ 明朝" w:hint="eastAsia"/>
                <w:color w:val="000000" w:themeColor="text1"/>
                <w:sz w:val="20"/>
                <w:szCs w:val="20"/>
              </w:rPr>
              <w:t>２　グローバル社会に貢献できる人材の育成</w:t>
            </w:r>
          </w:p>
          <w:p w14:paraId="41B8CB27" w14:textId="1FF6453F" w:rsidR="006060A5" w:rsidRPr="00902491" w:rsidRDefault="006060A5" w:rsidP="006060A5">
            <w:pPr>
              <w:autoSpaceDE w:val="0"/>
              <w:autoSpaceDN w:val="0"/>
              <w:adjustRightInd w:val="0"/>
              <w:spacing w:line="240" w:lineRule="atLeast"/>
              <w:rPr>
                <w:rFonts w:ascii="ＭＳ 明朝" w:hAnsi="ＭＳ 明朝"/>
                <w:color w:val="000000" w:themeColor="text1"/>
                <w:sz w:val="20"/>
                <w:szCs w:val="20"/>
              </w:rPr>
            </w:pPr>
            <w:r w:rsidRPr="00902491">
              <w:rPr>
                <w:rFonts w:ascii="ＭＳ 明朝" w:hAnsi="ＭＳ 明朝" w:hint="eastAsia"/>
                <w:color w:val="000000" w:themeColor="text1"/>
                <w:sz w:val="20"/>
                <w:szCs w:val="20"/>
              </w:rPr>
              <w:t>（１）グローバルリーダーの育成</w:t>
            </w:r>
          </w:p>
          <w:p w14:paraId="69567C8B" w14:textId="08F75F0E" w:rsidR="006060A5" w:rsidRPr="00902491" w:rsidRDefault="006060A5" w:rsidP="006060A5">
            <w:pPr>
              <w:autoSpaceDE w:val="0"/>
              <w:autoSpaceDN w:val="0"/>
              <w:adjustRightInd w:val="0"/>
              <w:spacing w:line="240" w:lineRule="atLeast"/>
              <w:ind w:left="1000" w:hangingChars="500" w:hanging="10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ア　</w:t>
            </w:r>
            <w:r w:rsidR="003C3CDE" w:rsidRPr="00902491">
              <w:rPr>
                <w:rFonts w:ascii="ＭＳ 明朝" w:hAnsi="ＭＳ 明朝" w:hint="eastAsia"/>
                <w:color w:val="000000" w:themeColor="text1"/>
                <w:sz w:val="20"/>
                <w:szCs w:val="20"/>
              </w:rPr>
              <w:t>コミュニケーションツールとしての英語を活用し、</w:t>
            </w:r>
            <w:r w:rsidR="00102B54" w:rsidRPr="00902491">
              <w:rPr>
                <w:rFonts w:ascii="ＭＳ 明朝" w:hAnsi="ＭＳ 明朝" w:hint="eastAsia"/>
                <w:color w:val="000000" w:themeColor="text1"/>
                <w:sz w:val="20"/>
                <w:szCs w:val="20"/>
              </w:rPr>
              <w:t>様々な</w:t>
            </w:r>
            <w:r w:rsidRPr="00902491">
              <w:rPr>
                <w:rFonts w:ascii="ＭＳ 明朝" w:hAnsi="ＭＳ 明朝" w:hint="eastAsia"/>
                <w:color w:val="000000" w:themeColor="text1"/>
                <w:sz w:val="20"/>
                <w:szCs w:val="20"/>
              </w:rPr>
              <w:t>国際活動</w:t>
            </w:r>
            <w:r w:rsidR="00D45D06" w:rsidRPr="00902491">
              <w:rPr>
                <w:rFonts w:ascii="ＭＳ 明朝" w:hAnsi="ＭＳ 明朝" w:hint="eastAsia"/>
                <w:color w:val="000000" w:themeColor="text1"/>
                <w:sz w:val="20"/>
                <w:szCs w:val="20"/>
              </w:rPr>
              <w:t>により</w:t>
            </w:r>
            <w:r w:rsidRPr="00902491">
              <w:rPr>
                <w:rFonts w:ascii="ＭＳ 明朝" w:hAnsi="ＭＳ 明朝" w:hint="eastAsia"/>
                <w:color w:val="000000" w:themeColor="text1"/>
                <w:sz w:val="20"/>
                <w:szCs w:val="20"/>
              </w:rPr>
              <w:t>国際教育を充実させ、全ての生徒に</w:t>
            </w:r>
            <w:r w:rsidR="00D45D06" w:rsidRPr="00902491">
              <w:rPr>
                <w:rFonts w:ascii="ＭＳ 明朝" w:hAnsi="ＭＳ 明朝" w:hint="eastAsia"/>
                <w:color w:val="000000" w:themeColor="text1"/>
                <w:sz w:val="20"/>
                <w:szCs w:val="20"/>
              </w:rPr>
              <w:t>豊かな</w:t>
            </w:r>
            <w:r w:rsidRPr="00902491">
              <w:rPr>
                <w:rFonts w:ascii="ＭＳ 明朝" w:hAnsi="ＭＳ 明朝" w:hint="eastAsia"/>
                <w:color w:val="000000" w:themeColor="text1"/>
                <w:sz w:val="20"/>
                <w:szCs w:val="20"/>
              </w:rPr>
              <w:t>国際感覚を身に</w:t>
            </w:r>
            <w:r w:rsidR="00D13659" w:rsidRPr="00902491">
              <w:rPr>
                <w:rFonts w:ascii="ＭＳ 明朝" w:hAnsi="ＭＳ 明朝" w:hint="eastAsia"/>
                <w:color w:val="000000" w:themeColor="text1"/>
                <w:sz w:val="20"/>
                <w:szCs w:val="20"/>
              </w:rPr>
              <w:t>つ</w:t>
            </w:r>
            <w:r w:rsidRPr="00902491">
              <w:rPr>
                <w:rFonts w:ascii="ＭＳ 明朝" w:hAnsi="ＭＳ 明朝" w:hint="eastAsia"/>
                <w:color w:val="000000" w:themeColor="text1"/>
                <w:sz w:val="20"/>
                <w:szCs w:val="20"/>
              </w:rPr>
              <w:t>けさせる。</w:t>
            </w:r>
          </w:p>
          <w:p w14:paraId="35F4D77C" w14:textId="18275D8E" w:rsidR="006060A5" w:rsidRPr="00902491" w:rsidRDefault="006060A5" w:rsidP="006060A5">
            <w:pPr>
              <w:autoSpaceDE w:val="0"/>
              <w:autoSpaceDN w:val="0"/>
              <w:adjustRightInd w:val="0"/>
              <w:spacing w:line="240" w:lineRule="atLeast"/>
              <w:ind w:left="1000" w:hangingChars="500" w:hanging="10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イ　アジア各国との交流を、①アジア理解とアジア研究、②アジアの若者との英語による交流、③国際研究活動の機会として</w:t>
            </w:r>
            <w:r w:rsidR="00430F14" w:rsidRPr="00902491">
              <w:rPr>
                <w:rFonts w:ascii="ＭＳ 明朝" w:hAnsi="ＭＳ 明朝" w:hint="eastAsia"/>
                <w:color w:val="000000" w:themeColor="text1"/>
                <w:sz w:val="20"/>
                <w:szCs w:val="20"/>
              </w:rPr>
              <w:t>継続する</w:t>
            </w:r>
            <w:r w:rsidRPr="00902491">
              <w:rPr>
                <w:rFonts w:ascii="ＭＳ 明朝" w:hAnsi="ＭＳ 明朝" w:hint="eastAsia"/>
                <w:color w:val="000000" w:themeColor="text1"/>
                <w:sz w:val="20"/>
                <w:szCs w:val="20"/>
              </w:rPr>
              <w:t>。</w:t>
            </w:r>
          </w:p>
          <w:p w14:paraId="4C10390F" w14:textId="59F7CFF2" w:rsidR="00B41579" w:rsidRPr="00902491" w:rsidRDefault="0035588C" w:rsidP="00B41579">
            <w:pPr>
              <w:autoSpaceDE w:val="0"/>
              <w:autoSpaceDN w:val="0"/>
              <w:adjustRightInd w:val="0"/>
              <w:spacing w:line="240" w:lineRule="atLeast"/>
              <w:ind w:left="1000" w:hangingChars="500" w:hanging="10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B41579" w:rsidRPr="00902491">
              <w:rPr>
                <w:rFonts w:ascii="ＭＳ 明朝" w:hAnsi="ＭＳ 明朝" w:hint="eastAsia"/>
                <w:color w:val="000000" w:themeColor="text1"/>
                <w:sz w:val="20"/>
                <w:szCs w:val="20"/>
              </w:rPr>
              <w:t>ウ　グローバル</w:t>
            </w:r>
            <w:r w:rsidR="00D45D06" w:rsidRPr="00902491">
              <w:rPr>
                <w:rFonts w:ascii="ＭＳ 明朝" w:hAnsi="ＭＳ 明朝" w:hint="eastAsia"/>
                <w:color w:val="000000" w:themeColor="text1"/>
                <w:sz w:val="20"/>
                <w:szCs w:val="20"/>
              </w:rPr>
              <w:t>・</w:t>
            </w:r>
            <w:r w:rsidR="00B41579" w:rsidRPr="00902491">
              <w:rPr>
                <w:rFonts w:ascii="ＭＳ 明朝" w:hAnsi="ＭＳ 明朝" w:hint="eastAsia"/>
                <w:color w:val="000000" w:themeColor="text1"/>
                <w:sz w:val="20"/>
                <w:szCs w:val="20"/>
              </w:rPr>
              <w:t>リーダーズ</w:t>
            </w:r>
            <w:r w:rsidR="00D45D06" w:rsidRPr="00902491">
              <w:rPr>
                <w:rFonts w:ascii="ＭＳ 明朝" w:hAnsi="ＭＳ 明朝" w:hint="eastAsia"/>
                <w:color w:val="000000" w:themeColor="text1"/>
                <w:sz w:val="20"/>
                <w:szCs w:val="20"/>
              </w:rPr>
              <w:t>・</w:t>
            </w:r>
            <w:r w:rsidR="00B41579" w:rsidRPr="00902491">
              <w:rPr>
                <w:rFonts w:ascii="ＭＳ 明朝" w:hAnsi="ＭＳ 明朝" w:hint="eastAsia"/>
                <w:color w:val="000000" w:themeColor="text1"/>
                <w:sz w:val="20"/>
                <w:szCs w:val="20"/>
              </w:rPr>
              <w:t>ハイスクール</w:t>
            </w:r>
            <w:r w:rsidR="00DD03BE" w:rsidRPr="00902491">
              <w:rPr>
                <w:rFonts w:ascii="ＭＳ 明朝" w:hAnsi="ＭＳ 明朝" w:hint="eastAsia"/>
                <w:color w:val="000000" w:themeColor="text1"/>
                <w:sz w:val="20"/>
                <w:szCs w:val="20"/>
              </w:rPr>
              <w:t>（</w:t>
            </w:r>
            <w:r w:rsidR="00201606" w:rsidRPr="00902491">
              <w:rPr>
                <w:rFonts w:ascii="ＭＳ 明朝" w:hAnsi="ＭＳ 明朝"/>
                <w:color w:val="000000" w:themeColor="text1"/>
                <w:sz w:val="20"/>
                <w:szCs w:val="20"/>
              </w:rPr>
              <w:t>GLHS</w:t>
            </w:r>
            <w:r w:rsidR="00DD03BE" w:rsidRPr="00902491">
              <w:rPr>
                <w:rFonts w:ascii="ＭＳ 明朝" w:hAnsi="ＭＳ 明朝" w:hint="eastAsia"/>
                <w:color w:val="000000" w:themeColor="text1"/>
                <w:sz w:val="20"/>
                <w:szCs w:val="20"/>
              </w:rPr>
              <w:t>）</w:t>
            </w:r>
            <w:r w:rsidR="00B41579" w:rsidRPr="00902491">
              <w:rPr>
                <w:rFonts w:ascii="ＭＳ 明朝" w:hAnsi="ＭＳ 明朝" w:hint="eastAsia"/>
                <w:color w:val="000000" w:themeColor="text1"/>
                <w:sz w:val="20"/>
                <w:szCs w:val="20"/>
              </w:rPr>
              <w:t>10校対象の</w:t>
            </w:r>
            <w:r w:rsidR="00102B54" w:rsidRPr="00902491">
              <w:rPr>
                <w:rFonts w:ascii="ＭＳ 明朝" w:hAnsi="ＭＳ 明朝" w:hint="eastAsia"/>
                <w:color w:val="000000" w:themeColor="text1"/>
                <w:sz w:val="20"/>
                <w:szCs w:val="20"/>
              </w:rPr>
              <w:t>広域</w:t>
            </w:r>
            <w:r w:rsidR="00B41579" w:rsidRPr="00902491">
              <w:rPr>
                <w:rFonts w:ascii="ＭＳ 明朝" w:hAnsi="ＭＳ 明朝" w:hint="eastAsia"/>
                <w:color w:val="000000" w:themeColor="text1"/>
                <w:sz w:val="20"/>
                <w:szCs w:val="20"/>
              </w:rPr>
              <w:t>研修を企画・運営し、その成果を広く共有する。</w:t>
            </w:r>
          </w:p>
          <w:p w14:paraId="2569CC0B" w14:textId="393CBF91" w:rsidR="00B41579" w:rsidRPr="00902491" w:rsidRDefault="00B41579" w:rsidP="00B41579">
            <w:pPr>
              <w:spacing w:line="240" w:lineRule="exact"/>
              <w:ind w:left="780" w:hangingChars="390" w:hanging="78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エ　</w:t>
            </w:r>
            <w:r w:rsidR="00201606" w:rsidRPr="00902491">
              <w:rPr>
                <w:rFonts w:ascii="ＭＳ 明朝" w:hAnsi="ＭＳ 明朝"/>
                <w:color w:val="000000" w:themeColor="text1"/>
                <w:sz w:val="20"/>
                <w:szCs w:val="20"/>
              </w:rPr>
              <w:t>SSH</w:t>
            </w:r>
            <w:r w:rsidR="00D45D06" w:rsidRPr="00902491">
              <w:rPr>
                <w:rFonts w:ascii="ＭＳ 明朝" w:hAnsi="ＭＳ 明朝" w:hint="eastAsia"/>
                <w:color w:val="000000" w:themeColor="text1"/>
                <w:sz w:val="20"/>
                <w:szCs w:val="20"/>
              </w:rPr>
              <w:t>校として</w:t>
            </w:r>
            <w:r w:rsidRPr="00902491">
              <w:rPr>
                <w:rFonts w:ascii="ＭＳ 明朝" w:hAnsi="ＭＳ 明朝" w:hint="eastAsia"/>
                <w:color w:val="000000" w:themeColor="text1"/>
                <w:sz w:val="20"/>
                <w:szCs w:val="20"/>
              </w:rPr>
              <w:t>科学に秀でた</w:t>
            </w:r>
            <w:r w:rsidR="00543B80" w:rsidRPr="00902491">
              <w:rPr>
                <w:rFonts w:ascii="ＭＳ 明朝" w:hAnsi="ＭＳ 明朝" w:hint="eastAsia"/>
                <w:color w:val="000000" w:themeColor="text1"/>
                <w:sz w:val="20"/>
                <w:szCs w:val="20"/>
              </w:rPr>
              <w:t>突出</w:t>
            </w:r>
            <w:r w:rsidRPr="00902491">
              <w:rPr>
                <w:rFonts w:ascii="ＭＳ 明朝" w:hAnsi="ＭＳ 明朝" w:hint="eastAsia"/>
                <w:color w:val="000000" w:themeColor="text1"/>
                <w:sz w:val="20"/>
                <w:szCs w:val="20"/>
              </w:rPr>
              <w:t>人材の育成をめざ</w:t>
            </w:r>
            <w:r w:rsidR="00D45D06" w:rsidRPr="00902491">
              <w:rPr>
                <w:rFonts w:ascii="ＭＳ 明朝" w:hAnsi="ＭＳ 明朝" w:hint="eastAsia"/>
                <w:color w:val="000000" w:themeColor="text1"/>
                <w:sz w:val="20"/>
                <w:szCs w:val="20"/>
              </w:rPr>
              <w:t>すとともに</w:t>
            </w:r>
            <w:r w:rsidR="00543B80" w:rsidRPr="00902491">
              <w:rPr>
                <w:rFonts w:ascii="ＭＳ 明朝" w:hAnsi="ＭＳ 明朝" w:hint="eastAsia"/>
                <w:color w:val="000000" w:themeColor="text1"/>
                <w:sz w:val="20"/>
                <w:szCs w:val="20"/>
              </w:rPr>
              <w:t>、</w:t>
            </w:r>
            <w:r w:rsidR="00D45D06" w:rsidRPr="00902491">
              <w:rPr>
                <w:rFonts w:ascii="ＭＳ 明朝" w:hAnsi="ＭＳ 明朝" w:hint="eastAsia"/>
                <w:color w:val="000000" w:themeColor="text1"/>
                <w:sz w:val="20"/>
                <w:szCs w:val="20"/>
              </w:rPr>
              <w:t>「大阪サイエンスデイ」を継続するなど、</w:t>
            </w:r>
            <w:r w:rsidR="00543B80" w:rsidRPr="00902491">
              <w:rPr>
                <w:rFonts w:ascii="ＭＳ 明朝" w:hAnsi="ＭＳ 明朝" w:hint="eastAsia"/>
                <w:color w:val="000000" w:themeColor="text1"/>
                <w:sz w:val="20"/>
                <w:szCs w:val="20"/>
              </w:rPr>
              <w:t>大阪の拠点校として</w:t>
            </w:r>
            <w:r w:rsidR="00201606" w:rsidRPr="00902491">
              <w:rPr>
                <w:rFonts w:ascii="ＭＳ 明朝" w:hAnsi="ＭＳ 明朝"/>
                <w:color w:val="000000" w:themeColor="text1"/>
                <w:sz w:val="20"/>
                <w:szCs w:val="20"/>
              </w:rPr>
              <w:t>SSH</w:t>
            </w:r>
            <w:r w:rsidR="00D45D06" w:rsidRPr="00902491">
              <w:rPr>
                <w:rFonts w:ascii="ＭＳ 明朝" w:hAnsi="ＭＳ 明朝" w:hint="eastAsia"/>
                <w:color w:val="000000" w:themeColor="text1"/>
                <w:sz w:val="20"/>
                <w:szCs w:val="20"/>
              </w:rPr>
              <w:t>事業</w:t>
            </w:r>
            <w:r w:rsidR="00543B80" w:rsidRPr="00902491">
              <w:rPr>
                <w:rFonts w:ascii="ＭＳ 明朝" w:hAnsi="ＭＳ 明朝" w:hint="eastAsia"/>
                <w:color w:val="000000" w:themeColor="text1"/>
                <w:sz w:val="20"/>
                <w:szCs w:val="20"/>
              </w:rPr>
              <w:t>の成果普及に努め</w:t>
            </w:r>
            <w:r w:rsidR="00D45D06" w:rsidRPr="00902491">
              <w:rPr>
                <w:rFonts w:ascii="ＭＳ 明朝" w:hAnsi="ＭＳ 明朝" w:hint="eastAsia"/>
                <w:color w:val="000000" w:themeColor="text1"/>
                <w:sz w:val="20"/>
                <w:szCs w:val="20"/>
              </w:rPr>
              <w:t>る</w:t>
            </w:r>
            <w:r w:rsidR="00543B80" w:rsidRPr="00902491">
              <w:rPr>
                <w:rFonts w:ascii="ＭＳ 明朝" w:hAnsi="ＭＳ 明朝" w:hint="eastAsia"/>
                <w:color w:val="000000" w:themeColor="text1"/>
                <w:sz w:val="20"/>
                <w:szCs w:val="20"/>
              </w:rPr>
              <w:t>。</w:t>
            </w:r>
          </w:p>
          <w:p w14:paraId="355FEE28" w14:textId="45496458" w:rsidR="006060A5" w:rsidRPr="00902491" w:rsidRDefault="006060A5" w:rsidP="006060A5">
            <w:pPr>
              <w:autoSpaceDE w:val="0"/>
              <w:autoSpaceDN w:val="0"/>
              <w:adjustRightInd w:val="0"/>
              <w:spacing w:line="240" w:lineRule="atLeast"/>
              <w:rPr>
                <w:rFonts w:ascii="ＭＳ 明朝" w:hAnsi="ＭＳ 明朝"/>
                <w:color w:val="000000" w:themeColor="text1"/>
                <w:sz w:val="20"/>
                <w:szCs w:val="20"/>
              </w:rPr>
            </w:pPr>
            <w:r w:rsidRPr="00902491">
              <w:rPr>
                <w:rFonts w:ascii="ＭＳ 明朝" w:hAnsi="ＭＳ 明朝" w:hint="eastAsia"/>
                <w:color w:val="000000" w:themeColor="text1"/>
                <w:sz w:val="20"/>
                <w:szCs w:val="20"/>
              </w:rPr>
              <w:t>（２）生徒理解の促進と</w:t>
            </w:r>
            <w:r w:rsidR="00BE384D" w:rsidRPr="00902491">
              <w:rPr>
                <w:rFonts w:ascii="ＭＳ 明朝" w:hAnsi="ＭＳ 明朝" w:hint="eastAsia"/>
                <w:color w:val="000000" w:themeColor="text1"/>
                <w:sz w:val="20"/>
                <w:szCs w:val="20"/>
              </w:rPr>
              <w:t>安全・</w:t>
            </w:r>
            <w:r w:rsidRPr="00902491">
              <w:rPr>
                <w:rFonts w:ascii="ＭＳ 明朝" w:hAnsi="ＭＳ 明朝" w:hint="eastAsia"/>
                <w:color w:val="000000" w:themeColor="text1"/>
                <w:sz w:val="20"/>
                <w:szCs w:val="20"/>
              </w:rPr>
              <w:t>安心な学校づくり</w:t>
            </w:r>
            <w:r w:rsidR="003C3CDE" w:rsidRPr="00902491">
              <w:rPr>
                <w:rFonts w:ascii="ＭＳ 明朝" w:hAnsi="ＭＳ 明朝" w:hint="eastAsia"/>
                <w:color w:val="000000" w:themeColor="text1"/>
                <w:sz w:val="20"/>
                <w:szCs w:val="20"/>
              </w:rPr>
              <w:t>を推進する</w:t>
            </w:r>
            <w:r w:rsidRPr="00902491">
              <w:rPr>
                <w:rFonts w:ascii="ＭＳ 明朝" w:hAnsi="ＭＳ 明朝" w:hint="eastAsia"/>
                <w:color w:val="000000" w:themeColor="text1"/>
                <w:sz w:val="20"/>
                <w:szCs w:val="20"/>
              </w:rPr>
              <w:t>。</w:t>
            </w:r>
          </w:p>
          <w:p w14:paraId="3C404B73" w14:textId="0959BBF6" w:rsidR="006060A5" w:rsidRPr="00902491" w:rsidRDefault="006060A5" w:rsidP="00744359">
            <w:pPr>
              <w:autoSpaceDE w:val="0"/>
              <w:autoSpaceDN w:val="0"/>
              <w:adjustRightInd w:val="0"/>
              <w:spacing w:line="240" w:lineRule="atLeast"/>
              <w:ind w:left="780" w:hangingChars="390" w:hanging="78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ア　</w:t>
            </w:r>
            <w:r w:rsidR="00744359" w:rsidRPr="00902491">
              <w:rPr>
                <w:rFonts w:ascii="ＭＳ 明朝" w:hAnsi="ＭＳ 明朝" w:hint="eastAsia"/>
                <w:color w:val="000000" w:themeColor="text1"/>
                <w:sz w:val="20"/>
                <w:szCs w:val="20"/>
              </w:rPr>
              <w:t>障</w:t>
            </w:r>
            <w:r w:rsidR="00990A11" w:rsidRPr="00902491">
              <w:rPr>
                <w:rFonts w:ascii="ＭＳ 明朝" w:hAnsi="ＭＳ 明朝" w:hint="eastAsia"/>
                <w:color w:val="000000" w:themeColor="text1"/>
                <w:sz w:val="20"/>
                <w:szCs w:val="20"/>
              </w:rPr>
              <w:t>がい</w:t>
            </w:r>
            <w:r w:rsidR="00744359" w:rsidRPr="00902491">
              <w:rPr>
                <w:rFonts w:ascii="ＭＳ 明朝" w:hAnsi="ＭＳ 明朝" w:hint="eastAsia"/>
                <w:color w:val="000000" w:themeColor="text1"/>
                <w:sz w:val="20"/>
                <w:szCs w:val="20"/>
              </w:rPr>
              <w:t>のある生徒に対し、学校教育法</w:t>
            </w:r>
            <w:r w:rsidR="0002393C" w:rsidRPr="00902491">
              <w:rPr>
                <w:rFonts w:ascii="ＭＳ 明朝" w:hAnsi="ＭＳ 明朝" w:hint="eastAsia"/>
                <w:color w:val="000000" w:themeColor="text1"/>
                <w:sz w:val="20"/>
                <w:szCs w:val="20"/>
              </w:rPr>
              <w:t>（＝</w:t>
            </w:r>
            <w:r w:rsidR="00551C44" w:rsidRPr="00902491">
              <w:rPr>
                <w:rFonts w:ascii="ＭＳ 明朝" w:hAnsi="ＭＳ 明朝" w:hint="eastAsia"/>
                <w:color w:val="000000" w:themeColor="text1"/>
                <w:sz w:val="20"/>
                <w:szCs w:val="20"/>
              </w:rPr>
              <w:t>障がい</w:t>
            </w:r>
            <w:r w:rsidR="0002393C" w:rsidRPr="00902491">
              <w:rPr>
                <w:rFonts w:ascii="ＭＳ 明朝" w:hAnsi="ＭＳ 明朝" w:hint="eastAsia"/>
                <w:color w:val="000000" w:themeColor="text1"/>
                <w:sz w:val="20"/>
                <w:szCs w:val="20"/>
              </w:rPr>
              <w:t>による学習上または生活上の困難を克服するための教育を行うと規定）</w:t>
            </w:r>
            <w:r w:rsidR="00744359" w:rsidRPr="00902491">
              <w:rPr>
                <w:rFonts w:ascii="ＭＳ 明朝" w:hAnsi="ＭＳ 明朝" w:hint="eastAsia"/>
                <w:color w:val="000000" w:themeColor="text1"/>
                <w:sz w:val="20"/>
                <w:szCs w:val="20"/>
              </w:rPr>
              <w:t>を踏まえ</w:t>
            </w:r>
            <w:r w:rsidR="00D45D06" w:rsidRPr="00902491">
              <w:rPr>
                <w:rFonts w:ascii="ＭＳ 明朝" w:hAnsi="ＭＳ 明朝" w:hint="eastAsia"/>
                <w:color w:val="000000" w:themeColor="text1"/>
                <w:sz w:val="20"/>
                <w:szCs w:val="20"/>
              </w:rPr>
              <w:t>た支援を組織的に</w:t>
            </w:r>
            <w:r w:rsidR="003C3CDE" w:rsidRPr="00902491">
              <w:rPr>
                <w:rFonts w:ascii="ＭＳ 明朝" w:hAnsi="ＭＳ 明朝" w:hint="eastAsia"/>
                <w:color w:val="000000" w:themeColor="text1"/>
                <w:sz w:val="20"/>
                <w:szCs w:val="20"/>
              </w:rPr>
              <w:t>推進</w:t>
            </w:r>
            <w:r w:rsidR="00744359" w:rsidRPr="00902491">
              <w:rPr>
                <w:rFonts w:ascii="ＭＳ 明朝" w:hAnsi="ＭＳ 明朝" w:hint="eastAsia"/>
                <w:color w:val="000000" w:themeColor="text1"/>
                <w:sz w:val="20"/>
                <w:szCs w:val="20"/>
              </w:rPr>
              <w:t>する。</w:t>
            </w:r>
            <w:r w:rsidRPr="00902491">
              <w:rPr>
                <w:rFonts w:ascii="ＭＳ 明朝" w:hAnsi="ＭＳ 明朝" w:hint="eastAsia"/>
                <w:color w:val="000000" w:themeColor="text1"/>
                <w:sz w:val="20"/>
                <w:szCs w:val="20"/>
              </w:rPr>
              <w:t>教育相談委員会</w:t>
            </w:r>
            <w:r w:rsidR="00744359" w:rsidRPr="00902491">
              <w:rPr>
                <w:rFonts w:ascii="ＭＳ 明朝" w:hAnsi="ＭＳ 明朝" w:hint="eastAsia"/>
                <w:color w:val="000000" w:themeColor="text1"/>
                <w:sz w:val="20"/>
                <w:szCs w:val="20"/>
              </w:rPr>
              <w:t>活動を</w:t>
            </w:r>
            <w:r w:rsidRPr="00902491">
              <w:rPr>
                <w:rFonts w:ascii="ＭＳ 明朝" w:hAnsi="ＭＳ 明朝" w:hint="eastAsia"/>
                <w:color w:val="000000" w:themeColor="text1"/>
                <w:sz w:val="20"/>
                <w:szCs w:val="20"/>
              </w:rPr>
              <w:t>充実</w:t>
            </w:r>
            <w:r w:rsidR="00744359" w:rsidRPr="00902491">
              <w:rPr>
                <w:rFonts w:ascii="ＭＳ 明朝" w:hAnsi="ＭＳ 明朝" w:hint="eastAsia"/>
                <w:color w:val="000000" w:themeColor="text1"/>
                <w:sz w:val="20"/>
                <w:szCs w:val="20"/>
              </w:rPr>
              <w:t>させ</w:t>
            </w:r>
            <w:r w:rsidRPr="00902491">
              <w:rPr>
                <w:rFonts w:ascii="ＭＳ 明朝" w:hAnsi="ＭＳ 明朝" w:hint="eastAsia"/>
                <w:color w:val="000000" w:themeColor="text1"/>
                <w:sz w:val="20"/>
                <w:szCs w:val="20"/>
              </w:rPr>
              <w:t>、担任、学年団、</w:t>
            </w:r>
            <w:r w:rsidR="00023CF0" w:rsidRPr="00902491">
              <w:rPr>
                <w:rFonts w:ascii="ＭＳ 明朝" w:hAnsi="ＭＳ 明朝" w:hint="eastAsia"/>
                <w:color w:val="000000" w:themeColor="text1"/>
                <w:sz w:val="20"/>
                <w:szCs w:val="20"/>
              </w:rPr>
              <w:t>スクール</w:t>
            </w:r>
            <w:r w:rsidRPr="00902491">
              <w:rPr>
                <w:rFonts w:ascii="ＭＳ 明朝" w:hAnsi="ＭＳ 明朝" w:hint="eastAsia"/>
                <w:color w:val="000000" w:themeColor="text1"/>
                <w:sz w:val="20"/>
                <w:szCs w:val="20"/>
              </w:rPr>
              <w:t>カウンセラー</w:t>
            </w:r>
            <w:r w:rsidR="00744359" w:rsidRPr="00902491">
              <w:rPr>
                <w:rFonts w:ascii="ＭＳ 明朝" w:hAnsi="ＭＳ 明朝" w:hint="eastAsia"/>
                <w:color w:val="000000" w:themeColor="text1"/>
                <w:sz w:val="20"/>
                <w:szCs w:val="20"/>
              </w:rPr>
              <w:t>が</w:t>
            </w:r>
            <w:r w:rsidRPr="00902491">
              <w:rPr>
                <w:rFonts w:ascii="ＭＳ 明朝" w:hAnsi="ＭＳ 明朝" w:hint="eastAsia"/>
                <w:color w:val="000000" w:themeColor="text1"/>
                <w:sz w:val="20"/>
                <w:szCs w:val="20"/>
              </w:rPr>
              <w:t>連携し</w:t>
            </w:r>
            <w:r w:rsidR="00744359" w:rsidRPr="00902491">
              <w:rPr>
                <w:rFonts w:ascii="ＭＳ 明朝" w:hAnsi="ＭＳ 明朝" w:hint="eastAsia"/>
                <w:color w:val="000000" w:themeColor="text1"/>
                <w:sz w:val="20"/>
                <w:szCs w:val="20"/>
              </w:rPr>
              <w:t>て発達障がいなど</w:t>
            </w:r>
            <w:r w:rsidRPr="00902491">
              <w:rPr>
                <w:rFonts w:ascii="ＭＳ 明朝" w:hAnsi="ＭＳ 明朝" w:hint="eastAsia"/>
                <w:color w:val="000000" w:themeColor="text1"/>
                <w:sz w:val="20"/>
                <w:szCs w:val="20"/>
              </w:rPr>
              <w:t>様々な</w:t>
            </w:r>
            <w:r w:rsidR="00C97276" w:rsidRPr="00902491">
              <w:rPr>
                <w:rFonts w:ascii="ＭＳ 明朝" w:hAnsi="ＭＳ 明朝" w:hint="eastAsia"/>
                <w:color w:val="000000" w:themeColor="text1"/>
                <w:sz w:val="20"/>
                <w:szCs w:val="20"/>
              </w:rPr>
              <w:t>原因</w:t>
            </w:r>
            <w:r w:rsidRPr="00902491">
              <w:rPr>
                <w:rFonts w:ascii="ＭＳ 明朝" w:hAnsi="ＭＳ 明朝" w:hint="eastAsia"/>
                <w:color w:val="000000" w:themeColor="text1"/>
                <w:sz w:val="20"/>
                <w:szCs w:val="20"/>
              </w:rPr>
              <w:t>でつま</w:t>
            </w:r>
            <w:r w:rsidR="009A2D98" w:rsidRPr="00902491">
              <w:rPr>
                <w:rFonts w:ascii="ＭＳ 明朝" w:hAnsi="ＭＳ 明朝" w:hint="eastAsia"/>
                <w:color w:val="000000" w:themeColor="text1"/>
                <w:sz w:val="20"/>
                <w:szCs w:val="20"/>
              </w:rPr>
              <w:t>ずきを感じる</w:t>
            </w:r>
            <w:r w:rsidRPr="00902491">
              <w:rPr>
                <w:rFonts w:ascii="ＭＳ 明朝" w:hAnsi="ＭＳ 明朝" w:hint="eastAsia"/>
                <w:color w:val="000000" w:themeColor="text1"/>
                <w:sz w:val="20"/>
                <w:szCs w:val="20"/>
              </w:rPr>
              <w:t>生徒を支援する。</w:t>
            </w:r>
          </w:p>
          <w:p w14:paraId="099B493B" w14:textId="00D6C3C0" w:rsidR="00744359" w:rsidRPr="00902491" w:rsidRDefault="000B6DAD" w:rsidP="000B6DAD">
            <w:pPr>
              <w:autoSpaceDE w:val="0"/>
              <w:autoSpaceDN w:val="0"/>
              <w:adjustRightInd w:val="0"/>
              <w:spacing w:line="240" w:lineRule="atLeast"/>
              <w:ind w:left="1030" w:hangingChars="515" w:hanging="103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6060A5" w:rsidRPr="00902491">
              <w:rPr>
                <w:rFonts w:ascii="ＭＳ 明朝" w:hAnsi="ＭＳ 明朝" w:hint="eastAsia"/>
                <w:color w:val="000000" w:themeColor="text1"/>
                <w:sz w:val="20"/>
                <w:szCs w:val="20"/>
              </w:rPr>
              <w:t xml:space="preserve">イ　</w:t>
            </w:r>
            <w:r w:rsidR="00744359" w:rsidRPr="00902491">
              <w:rPr>
                <w:rFonts w:ascii="ＭＳ 明朝" w:hAnsi="ＭＳ 明朝" w:hint="eastAsia"/>
                <w:color w:val="000000" w:themeColor="text1"/>
                <w:sz w:val="20"/>
                <w:szCs w:val="20"/>
              </w:rPr>
              <w:t>天王寺高校いじめ防止基本方針に則り、いじめアンケートの対応や事象生起に際しての迅速かつ組織的な対応を</w:t>
            </w:r>
            <w:r w:rsidR="0002393C" w:rsidRPr="00902491">
              <w:rPr>
                <w:rFonts w:ascii="ＭＳ 明朝" w:hAnsi="ＭＳ 明朝" w:hint="eastAsia"/>
                <w:color w:val="000000" w:themeColor="text1"/>
                <w:sz w:val="20"/>
                <w:szCs w:val="20"/>
              </w:rPr>
              <w:t>行う</w:t>
            </w:r>
            <w:r w:rsidR="00744359" w:rsidRPr="00902491">
              <w:rPr>
                <w:rFonts w:ascii="ＭＳ 明朝" w:hAnsi="ＭＳ 明朝" w:hint="eastAsia"/>
                <w:color w:val="000000" w:themeColor="text1"/>
                <w:sz w:val="20"/>
                <w:szCs w:val="20"/>
              </w:rPr>
              <w:t>。</w:t>
            </w:r>
          </w:p>
          <w:p w14:paraId="255516BB" w14:textId="5C07FF34" w:rsidR="006060A5" w:rsidRPr="00902491" w:rsidRDefault="006060A5" w:rsidP="006060A5">
            <w:pPr>
              <w:autoSpaceDE w:val="0"/>
              <w:autoSpaceDN w:val="0"/>
              <w:adjustRightInd w:val="0"/>
              <w:spacing w:line="240" w:lineRule="atLeast"/>
              <w:rPr>
                <w:rFonts w:ascii="ＭＳ 明朝" w:hAnsi="ＭＳ 明朝"/>
                <w:color w:val="000000" w:themeColor="text1"/>
                <w:sz w:val="20"/>
                <w:szCs w:val="20"/>
              </w:rPr>
            </w:pPr>
            <w:r w:rsidRPr="00902491">
              <w:rPr>
                <w:rFonts w:ascii="ＭＳ 明朝" w:hAnsi="ＭＳ 明朝" w:hint="eastAsia"/>
                <w:color w:val="000000" w:themeColor="text1"/>
                <w:sz w:val="20"/>
                <w:szCs w:val="20"/>
              </w:rPr>
              <w:t>（３）京都大学･大阪大学</w:t>
            </w:r>
            <w:r w:rsidR="00304541" w:rsidRPr="00902491">
              <w:rPr>
                <w:rFonts w:ascii="ＭＳ 明朝" w:hAnsi="ＭＳ 明朝" w:hint="eastAsia"/>
                <w:color w:val="000000" w:themeColor="text1"/>
                <w:sz w:val="20"/>
                <w:szCs w:val="20"/>
              </w:rPr>
              <w:t>・大阪教育大学・大阪工業大学</w:t>
            </w:r>
            <w:r w:rsidRPr="00902491">
              <w:rPr>
                <w:rFonts w:ascii="ＭＳ 明朝" w:hAnsi="ＭＳ 明朝" w:hint="eastAsia"/>
                <w:color w:val="000000" w:themeColor="text1"/>
                <w:sz w:val="20"/>
                <w:szCs w:val="20"/>
              </w:rPr>
              <w:t>との連携協定に基づき</w:t>
            </w:r>
            <w:r w:rsidR="007278EA" w:rsidRPr="00902491">
              <w:rPr>
                <w:rFonts w:ascii="ＭＳ 明朝" w:hAnsi="ＭＳ 明朝"/>
                <w:color w:val="000000" w:themeColor="text1"/>
                <w:sz w:val="20"/>
                <w:szCs w:val="20"/>
              </w:rPr>
              <w:t>GLHS</w:t>
            </w:r>
            <w:r w:rsidRPr="00902491">
              <w:rPr>
                <w:rFonts w:ascii="ＭＳ 明朝" w:hAnsi="ＭＳ 明朝" w:hint="eastAsia"/>
                <w:color w:val="000000" w:themeColor="text1"/>
                <w:sz w:val="20"/>
                <w:szCs w:val="20"/>
              </w:rPr>
              <w:t>の事務局校として</w:t>
            </w:r>
            <w:r w:rsidR="00DA19B7" w:rsidRPr="00902491">
              <w:rPr>
                <w:rFonts w:ascii="ＭＳ 明朝" w:hAnsi="ＭＳ 明朝" w:hint="eastAsia"/>
                <w:color w:val="000000" w:themeColor="text1"/>
                <w:sz w:val="20"/>
                <w:szCs w:val="20"/>
              </w:rPr>
              <w:t>各</w:t>
            </w:r>
            <w:r w:rsidRPr="00902491">
              <w:rPr>
                <w:rFonts w:ascii="ＭＳ 明朝" w:hAnsi="ＭＳ 明朝" w:hint="eastAsia"/>
                <w:color w:val="000000" w:themeColor="text1"/>
                <w:sz w:val="20"/>
                <w:szCs w:val="20"/>
              </w:rPr>
              <w:t>大学との連携を進める。</w:t>
            </w:r>
          </w:p>
          <w:p w14:paraId="4C55C38C" w14:textId="5581896E" w:rsidR="006060A5" w:rsidRPr="00902491" w:rsidRDefault="006060A5" w:rsidP="006060A5">
            <w:pPr>
              <w:autoSpaceDE w:val="0"/>
              <w:autoSpaceDN w:val="0"/>
              <w:adjustRightInd w:val="0"/>
              <w:spacing w:line="240" w:lineRule="atLeast"/>
              <w:rPr>
                <w:rFonts w:ascii="ＭＳ 明朝" w:hAnsi="ＭＳ 明朝"/>
                <w:color w:val="000000" w:themeColor="text1"/>
                <w:sz w:val="20"/>
                <w:szCs w:val="20"/>
              </w:rPr>
            </w:pPr>
            <w:r w:rsidRPr="00902491">
              <w:rPr>
                <w:rFonts w:ascii="ＭＳ 明朝" w:hAnsi="ＭＳ 明朝" w:hint="eastAsia"/>
                <w:color w:val="000000" w:themeColor="text1"/>
                <w:sz w:val="20"/>
                <w:szCs w:val="20"/>
              </w:rPr>
              <w:t>３　教員の資質の向上</w:t>
            </w:r>
          </w:p>
          <w:p w14:paraId="113BB3DE" w14:textId="5FEA4A46" w:rsidR="006060A5" w:rsidRPr="00902491" w:rsidRDefault="000B6DAD" w:rsidP="00BD3274">
            <w:pPr>
              <w:autoSpaceDE w:val="0"/>
              <w:autoSpaceDN w:val="0"/>
              <w:adjustRightInd w:val="0"/>
              <w:ind w:left="1000" w:hangingChars="500" w:hanging="10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6060A5" w:rsidRPr="00902491">
              <w:rPr>
                <w:rFonts w:ascii="ＭＳ 明朝" w:hAnsi="ＭＳ 明朝" w:hint="eastAsia"/>
                <w:color w:val="000000" w:themeColor="text1"/>
                <w:sz w:val="20"/>
                <w:szCs w:val="20"/>
              </w:rPr>
              <w:t xml:space="preserve">ア　</w:t>
            </w:r>
            <w:r w:rsidR="00201606" w:rsidRPr="00902491">
              <w:rPr>
                <w:rFonts w:ascii="ＭＳ 明朝" w:hAnsi="ＭＳ 明朝"/>
                <w:color w:val="000000" w:themeColor="text1"/>
                <w:sz w:val="20"/>
                <w:szCs w:val="20"/>
              </w:rPr>
              <w:t>GLHS</w:t>
            </w:r>
            <w:r w:rsidR="00BD3274" w:rsidRPr="00902491">
              <w:rPr>
                <w:rFonts w:ascii="ＭＳ 明朝" w:hAnsi="ＭＳ 明朝" w:hint="eastAsia"/>
                <w:color w:val="000000" w:themeColor="text1"/>
                <w:sz w:val="20"/>
                <w:szCs w:val="20"/>
              </w:rPr>
              <w:t>及び天王寺高校の教員であることの自覚と大阪の教育を牽引する意識の醸成を図る。</w:t>
            </w:r>
            <w:r w:rsidR="006060A5" w:rsidRPr="00902491">
              <w:rPr>
                <w:rFonts w:ascii="ＭＳ 明朝" w:hAnsi="ＭＳ 明朝" w:hint="eastAsia"/>
                <w:color w:val="000000" w:themeColor="text1"/>
                <w:sz w:val="20"/>
                <w:szCs w:val="20"/>
              </w:rPr>
              <w:t>新規採用教員</w:t>
            </w:r>
            <w:r w:rsidR="00DA0197" w:rsidRPr="00902491">
              <w:rPr>
                <w:rFonts w:ascii="ＭＳ 明朝" w:hAnsi="ＭＳ 明朝" w:hint="eastAsia"/>
                <w:color w:val="000000" w:themeColor="text1"/>
                <w:sz w:val="20"/>
                <w:szCs w:val="20"/>
              </w:rPr>
              <w:t>ならびに着任後の年数が少ない教員</w:t>
            </w:r>
            <w:r w:rsidR="006060A5" w:rsidRPr="00902491">
              <w:rPr>
                <w:rFonts w:ascii="ＭＳ 明朝" w:hAnsi="ＭＳ 明朝" w:hint="eastAsia"/>
                <w:color w:val="000000" w:themeColor="text1"/>
                <w:sz w:val="20"/>
                <w:szCs w:val="20"/>
              </w:rPr>
              <w:t>に対して実施している「桃陰塾」を継続発展させ</w:t>
            </w:r>
            <w:r w:rsidR="003F565C" w:rsidRPr="00902491">
              <w:rPr>
                <w:rFonts w:ascii="ＭＳ 明朝" w:hAnsi="ＭＳ 明朝" w:hint="eastAsia"/>
                <w:color w:val="000000" w:themeColor="text1"/>
                <w:sz w:val="20"/>
                <w:szCs w:val="20"/>
              </w:rPr>
              <w:t>、「天高育成プログラム」の理解と共に、「天高育成プログラム」に基づく</w:t>
            </w:r>
            <w:r w:rsidR="006060A5" w:rsidRPr="00902491">
              <w:rPr>
                <w:rFonts w:ascii="ＭＳ 明朝" w:hAnsi="ＭＳ 明朝" w:hint="eastAsia"/>
                <w:color w:val="000000" w:themeColor="text1"/>
                <w:sz w:val="20"/>
                <w:szCs w:val="20"/>
              </w:rPr>
              <w:t>教科指導力、生徒指導力の育成を</w:t>
            </w:r>
            <w:r w:rsidR="00BD3274" w:rsidRPr="00902491">
              <w:rPr>
                <w:rFonts w:ascii="ＭＳ 明朝" w:hAnsi="ＭＳ 明朝" w:hint="eastAsia"/>
                <w:color w:val="000000" w:themeColor="text1"/>
                <w:sz w:val="20"/>
                <w:szCs w:val="20"/>
              </w:rPr>
              <w:t>図る</w:t>
            </w:r>
            <w:r w:rsidR="006060A5" w:rsidRPr="00902491">
              <w:rPr>
                <w:rFonts w:ascii="ＭＳ 明朝" w:hAnsi="ＭＳ 明朝" w:hint="eastAsia"/>
                <w:color w:val="000000" w:themeColor="text1"/>
                <w:sz w:val="20"/>
                <w:szCs w:val="20"/>
              </w:rPr>
              <w:t>。</w:t>
            </w:r>
          </w:p>
          <w:p w14:paraId="3A70159A" w14:textId="4A20559F" w:rsidR="006060A5" w:rsidRPr="00902491" w:rsidRDefault="000B6DAD" w:rsidP="000B6DAD">
            <w:pPr>
              <w:autoSpaceDE w:val="0"/>
              <w:autoSpaceDN w:val="0"/>
              <w:adjustRightInd w:val="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6060A5" w:rsidRPr="00902491">
              <w:rPr>
                <w:rFonts w:ascii="ＭＳ 明朝" w:hAnsi="ＭＳ 明朝" w:hint="eastAsia"/>
                <w:color w:val="000000" w:themeColor="text1"/>
                <w:sz w:val="20"/>
                <w:szCs w:val="20"/>
              </w:rPr>
              <w:t xml:space="preserve">イ　</w:t>
            </w:r>
            <w:r w:rsidR="00372D81" w:rsidRPr="00902491">
              <w:rPr>
                <w:rFonts w:ascii="ＭＳ 明朝" w:hAnsi="ＭＳ 明朝" w:hint="eastAsia"/>
                <w:color w:val="000000" w:themeColor="text1"/>
                <w:sz w:val="20"/>
                <w:szCs w:val="20"/>
              </w:rPr>
              <w:t>教員の働き方を見つめ直すとともに、</w:t>
            </w:r>
            <w:r w:rsidR="00845D95" w:rsidRPr="00902491">
              <w:rPr>
                <w:rFonts w:ascii="ＭＳ 明朝" w:hAnsi="ＭＳ 明朝" w:hint="eastAsia"/>
                <w:color w:val="000000" w:themeColor="text1"/>
                <w:sz w:val="20"/>
                <w:szCs w:val="20"/>
              </w:rPr>
              <w:t>経験の少ない</w:t>
            </w:r>
            <w:r w:rsidR="006060A5" w:rsidRPr="00902491">
              <w:rPr>
                <w:rFonts w:ascii="ＭＳ 明朝" w:hAnsi="ＭＳ 明朝" w:hint="eastAsia"/>
                <w:color w:val="000000" w:themeColor="text1"/>
                <w:sz w:val="20"/>
                <w:szCs w:val="20"/>
              </w:rPr>
              <w:t>教員の教科指導力と生徒指導力を育成する。中堅教員に学校運営の視点を身に</w:t>
            </w:r>
            <w:r w:rsidR="00DA19B7" w:rsidRPr="00902491">
              <w:rPr>
                <w:rFonts w:ascii="ＭＳ 明朝" w:hAnsi="ＭＳ 明朝" w:hint="eastAsia"/>
                <w:color w:val="000000" w:themeColor="text1"/>
                <w:sz w:val="20"/>
                <w:szCs w:val="20"/>
              </w:rPr>
              <w:t>つ</w:t>
            </w:r>
            <w:r w:rsidR="006060A5" w:rsidRPr="00902491">
              <w:rPr>
                <w:rFonts w:ascii="ＭＳ 明朝" w:hAnsi="ＭＳ 明朝" w:hint="eastAsia"/>
                <w:color w:val="000000" w:themeColor="text1"/>
                <w:sz w:val="20"/>
                <w:szCs w:val="20"/>
              </w:rPr>
              <w:t>けさせる。</w:t>
            </w:r>
          </w:p>
          <w:p w14:paraId="78F9997F" w14:textId="5764CD04" w:rsidR="00DD03BE" w:rsidRPr="00902491" w:rsidRDefault="006060A5" w:rsidP="00F95909">
            <w:pPr>
              <w:autoSpaceDE w:val="0"/>
              <w:autoSpaceDN w:val="0"/>
              <w:adjustRightInd w:val="0"/>
              <w:spacing w:line="240" w:lineRule="atLeast"/>
              <w:rPr>
                <w:rFonts w:ascii="ＭＳ 明朝" w:hAnsi="ＭＳ 明朝"/>
                <w:sz w:val="20"/>
                <w:szCs w:val="20"/>
              </w:rPr>
            </w:pPr>
            <w:r w:rsidRPr="00902491">
              <w:rPr>
                <w:rFonts w:ascii="ＭＳ 明朝" w:hAnsi="ＭＳ 明朝" w:hint="eastAsia"/>
                <w:color w:val="000000" w:themeColor="text1"/>
                <w:sz w:val="20"/>
                <w:szCs w:val="20"/>
              </w:rPr>
              <w:t xml:space="preserve">　　　ウ　外部教育機関の</w:t>
            </w:r>
            <w:r w:rsidR="00DA19B7" w:rsidRPr="00902491">
              <w:rPr>
                <w:rFonts w:ascii="ＭＳ 明朝" w:hAnsi="ＭＳ 明朝" w:hint="eastAsia"/>
                <w:color w:val="000000" w:themeColor="text1"/>
                <w:sz w:val="20"/>
                <w:szCs w:val="20"/>
              </w:rPr>
              <w:t>経験豊かな</w:t>
            </w:r>
            <w:r w:rsidRPr="00902491">
              <w:rPr>
                <w:rFonts w:ascii="ＭＳ 明朝" w:hAnsi="ＭＳ 明朝" w:hint="eastAsia"/>
                <w:color w:val="000000" w:themeColor="text1"/>
                <w:sz w:val="20"/>
                <w:szCs w:val="20"/>
              </w:rPr>
              <w:t>教員や広報担当者を招聘し、授業展開</w:t>
            </w:r>
            <w:r w:rsidR="00845D95" w:rsidRPr="00902491">
              <w:rPr>
                <w:rFonts w:ascii="ＭＳ 明朝" w:hAnsi="ＭＳ 明朝" w:hint="eastAsia"/>
                <w:color w:val="000000" w:themeColor="text1"/>
                <w:sz w:val="20"/>
                <w:szCs w:val="20"/>
              </w:rPr>
              <w:t>や新たな高大接続のあり方</w:t>
            </w:r>
            <w:r w:rsidR="0002393C" w:rsidRPr="00902491">
              <w:rPr>
                <w:rFonts w:ascii="ＭＳ 明朝" w:hAnsi="ＭＳ 明朝" w:hint="eastAsia"/>
                <w:color w:val="000000" w:themeColor="text1"/>
                <w:sz w:val="20"/>
                <w:szCs w:val="20"/>
              </w:rPr>
              <w:t>をテーマとした</w:t>
            </w:r>
            <w:r w:rsidRPr="00902491">
              <w:rPr>
                <w:rFonts w:ascii="ＭＳ 明朝" w:hAnsi="ＭＳ 明朝" w:hint="eastAsia"/>
                <w:color w:val="000000" w:themeColor="text1"/>
                <w:sz w:val="20"/>
                <w:szCs w:val="20"/>
              </w:rPr>
              <w:t>研修会を開催する。</w:t>
            </w:r>
          </w:p>
        </w:tc>
      </w:tr>
    </w:tbl>
    <w:p w14:paraId="1DE8BA65" w14:textId="77777777" w:rsidR="00267D3C" w:rsidRPr="00902491" w:rsidRDefault="009B365C" w:rsidP="001D401B">
      <w:pPr>
        <w:spacing w:line="300" w:lineRule="exact"/>
        <w:ind w:leftChars="-342" w:left="-718" w:firstLineChars="250" w:firstLine="525"/>
        <w:rPr>
          <w:rFonts w:ascii="ＭＳ ゴシック" w:eastAsia="ＭＳ ゴシック" w:hAnsi="ＭＳ ゴシック"/>
          <w:szCs w:val="21"/>
        </w:rPr>
      </w:pPr>
      <w:r w:rsidRPr="00902491">
        <w:rPr>
          <w:rFonts w:ascii="ＭＳ ゴシック" w:eastAsia="ＭＳ ゴシック" w:hAnsi="ＭＳ ゴシック" w:hint="eastAsia"/>
          <w:szCs w:val="21"/>
        </w:rPr>
        <w:t>【</w:t>
      </w:r>
      <w:r w:rsidR="0037367C" w:rsidRPr="00902491">
        <w:rPr>
          <w:rFonts w:ascii="ＭＳ ゴシック" w:eastAsia="ＭＳ ゴシック" w:hAnsi="ＭＳ ゴシック" w:hint="eastAsia"/>
          <w:szCs w:val="21"/>
        </w:rPr>
        <w:t>学校教育自己診断</w:t>
      </w:r>
      <w:r w:rsidR="005E3C2A" w:rsidRPr="00902491">
        <w:rPr>
          <w:rFonts w:ascii="ＭＳ ゴシック" w:eastAsia="ＭＳ ゴシック" w:hAnsi="ＭＳ ゴシック" w:hint="eastAsia"/>
          <w:szCs w:val="21"/>
        </w:rPr>
        <w:t>の</w:t>
      </w:r>
      <w:r w:rsidR="0037367C" w:rsidRPr="00902491">
        <w:rPr>
          <w:rFonts w:ascii="ＭＳ ゴシック" w:eastAsia="ＭＳ ゴシック" w:hAnsi="ＭＳ ゴシック" w:hint="eastAsia"/>
          <w:szCs w:val="21"/>
        </w:rPr>
        <w:t>結果と分析・学校</w:t>
      </w:r>
      <w:r w:rsidR="005F19CC" w:rsidRPr="00902491">
        <w:rPr>
          <w:rFonts w:ascii="ＭＳ ゴシック" w:eastAsia="ＭＳ ゴシック" w:hAnsi="ＭＳ ゴシック" w:hint="eastAsia"/>
          <w:szCs w:val="21"/>
        </w:rPr>
        <w:t>運営</w:t>
      </w:r>
      <w:r w:rsidR="0037367C" w:rsidRPr="00902491">
        <w:rPr>
          <w:rFonts w:ascii="ＭＳ ゴシック" w:eastAsia="ＭＳ ゴシック" w:hAnsi="ＭＳ ゴシック" w:hint="eastAsia"/>
          <w:szCs w:val="21"/>
        </w:rPr>
        <w:t>協議会</w:t>
      </w:r>
      <w:r w:rsidR="0096649A" w:rsidRPr="00902491">
        <w:rPr>
          <w:rFonts w:ascii="ＭＳ ゴシック" w:eastAsia="ＭＳ ゴシック" w:hAnsi="ＭＳ ゴシック" w:hint="eastAsia"/>
          <w:szCs w:val="21"/>
        </w:rPr>
        <w:t>からの意見</w:t>
      </w:r>
      <w:r w:rsidRPr="0090249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D2BDA" w:rsidRPr="00902491" w14:paraId="61DA7754" w14:textId="77777777" w:rsidTr="004245A1">
        <w:trPr>
          <w:trHeight w:val="411"/>
          <w:jc w:val="center"/>
        </w:trPr>
        <w:tc>
          <w:tcPr>
            <w:tcW w:w="6771" w:type="dxa"/>
            <w:shd w:val="clear" w:color="auto" w:fill="auto"/>
            <w:vAlign w:val="center"/>
          </w:tcPr>
          <w:p w14:paraId="04437775" w14:textId="2DC5D07E" w:rsidR="00267D3C" w:rsidRPr="00902491" w:rsidRDefault="00267D3C" w:rsidP="00C26637">
            <w:pPr>
              <w:spacing w:line="300" w:lineRule="exact"/>
              <w:jc w:val="center"/>
              <w:rPr>
                <w:rFonts w:ascii="ＭＳ 明朝" w:hAnsi="ＭＳ 明朝"/>
                <w:sz w:val="20"/>
                <w:szCs w:val="20"/>
              </w:rPr>
            </w:pPr>
            <w:r w:rsidRPr="00902491">
              <w:rPr>
                <w:rFonts w:ascii="ＭＳ 明朝" w:hAnsi="ＭＳ 明朝" w:hint="eastAsia"/>
                <w:sz w:val="20"/>
                <w:szCs w:val="20"/>
              </w:rPr>
              <w:t>学校教育自己診断の結果と分析［</w:t>
            </w:r>
            <w:r w:rsidR="00990A11" w:rsidRPr="00902491">
              <w:rPr>
                <w:rFonts w:ascii="ＭＳ 明朝" w:hAnsi="ＭＳ 明朝" w:hint="eastAsia"/>
                <w:sz w:val="20"/>
                <w:szCs w:val="20"/>
              </w:rPr>
              <w:t>令和</w:t>
            </w:r>
            <w:r w:rsidR="00A07612" w:rsidRPr="00902491">
              <w:rPr>
                <w:rFonts w:ascii="ＭＳ 明朝" w:hAnsi="ＭＳ 明朝" w:hint="eastAsia"/>
                <w:sz w:val="20"/>
                <w:szCs w:val="20"/>
              </w:rPr>
              <w:t>７</w:t>
            </w:r>
            <w:r w:rsidRPr="00902491">
              <w:rPr>
                <w:rFonts w:ascii="ＭＳ 明朝" w:hAnsi="ＭＳ 明朝" w:hint="eastAsia"/>
                <w:sz w:val="20"/>
                <w:szCs w:val="20"/>
              </w:rPr>
              <w:t>年</w:t>
            </w:r>
            <w:r w:rsidR="00C26637" w:rsidRPr="00902491">
              <w:rPr>
                <w:rFonts w:ascii="ＭＳ 明朝" w:hAnsi="ＭＳ 明朝" w:hint="eastAsia"/>
                <w:sz w:val="20"/>
                <w:szCs w:val="20"/>
              </w:rPr>
              <w:t xml:space="preserve">　</w:t>
            </w:r>
            <w:r w:rsidRPr="00902491">
              <w:rPr>
                <w:rFonts w:ascii="ＭＳ 明朝" w:hAnsi="ＭＳ 明朝" w:hint="eastAsia"/>
                <w:sz w:val="20"/>
                <w:szCs w:val="20"/>
              </w:rPr>
              <w:t>月実施分］</w:t>
            </w:r>
          </w:p>
        </w:tc>
        <w:tc>
          <w:tcPr>
            <w:tcW w:w="8221" w:type="dxa"/>
            <w:shd w:val="clear" w:color="auto" w:fill="auto"/>
            <w:vAlign w:val="center"/>
          </w:tcPr>
          <w:p w14:paraId="2B4A70E9" w14:textId="77777777" w:rsidR="00267D3C" w:rsidRPr="00902491" w:rsidRDefault="00267D3C" w:rsidP="00225A63">
            <w:pPr>
              <w:spacing w:line="300" w:lineRule="exact"/>
              <w:jc w:val="center"/>
              <w:rPr>
                <w:rFonts w:ascii="ＭＳ 明朝" w:hAnsi="ＭＳ 明朝"/>
                <w:sz w:val="20"/>
                <w:szCs w:val="20"/>
              </w:rPr>
            </w:pPr>
            <w:r w:rsidRPr="00902491">
              <w:rPr>
                <w:rFonts w:ascii="ＭＳ 明朝" w:hAnsi="ＭＳ 明朝" w:hint="eastAsia"/>
                <w:sz w:val="20"/>
                <w:szCs w:val="20"/>
              </w:rPr>
              <w:t>学校</w:t>
            </w:r>
            <w:r w:rsidR="001E2EDE" w:rsidRPr="00902491">
              <w:rPr>
                <w:rFonts w:ascii="ＭＳ 明朝" w:hAnsi="ＭＳ 明朝" w:hint="eastAsia"/>
                <w:sz w:val="20"/>
                <w:szCs w:val="20"/>
              </w:rPr>
              <w:t>運営</w:t>
            </w:r>
            <w:r w:rsidRPr="00902491">
              <w:rPr>
                <w:rFonts w:ascii="ＭＳ 明朝" w:hAnsi="ＭＳ 明朝" w:hint="eastAsia"/>
                <w:sz w:val="20"/>
                <w:szCs w:val="20"/>
              </w:rPr>
              <w:t>協議会</w:t>
            </w:r>
            <w:r w:rsidR="00225A63" w:rsidRPr="00902491">
              <w:rPr>
                <w:rFonts w:ascii="ＭＳ 明朝" w:hAnsi="ＭＳ 明朝" w:hint="eastAsia"/>
                <w:sz w:val="20"/>
                <w:szCs w:val="20"/>
              </w:rPr>
              <w:t>からの意見</w:t>
            </w:r>
          </w:p>
        </w:tc>
      </w:tr>
      <w:tr w:rsidR="00CF54D9" w:rsidRPr="00902491" w14:paraId="7B0DFBED" w14:textId="77777777" w:rsidTr="002C2187">
        <w:trPr>
          <w:trHeight w:val="228"/>
          <w:jc w:val="center"/>
        </w:trPr>
        <w:tc>
          <w:tcPr>
            <w:tcW w:w="6771" w:type="dxa"/>
            <w:shd w:val="clear" w:color="auto" w:fill="auto"/>
          </w:tcPr>
          <w:p w14:paraId="6B9CC2B9" w14:textId="0B68F8C5" w:rsidR="00B70AD1" w:rsidRPr="00902491" w:rsidRDefault="00B70AD1" w:rsidP="00173C8C">
            <w:pPr>
              <w:snapToGrid w:val="0"/>
              <w:spacing w:line="240" w:lineRule="atLeast"/>
              <w:rPr>
                <w:rFonts w:ascii="ＭＳ 明朝" w:hAnsi="ＭＳ 明朝"/>
                <w:sz w:val="20"/>
                <w:szCs w:val="20"/>
              </w:rPr>
            </w:pPr>
          </w:p>
        </w:tc>
        <w:tc>
          <w:tcPr>
            <w:tcW w:w="8221" w:type="dxa"/>
            <w:shd w:val="clear" w:color="auto" w:fill="auto"/>
          </w:tcPr>
          <w:p w14:paraId="77E72F49" w14:textId="77777777" w:rsidR="00CF54D9" w:rsidRPr="00902491" w:rsidRDefault="00CF54D9" w:rsidP="001D401B">
            <w:pPr>
              <w:spacing w:line="300" w:lineRule="exact"/>
              <w:rPr>
                <w:rFonts w:ascii="ＭＳ 明朝" w:hAnsi="ＭＳ 明朝"/>
                <w:sz w:val="20"/>
                <w:szCs w:val="20"/>
              </w:rPr>
            </w:pPr>
          </w:p>
        </w:tc>
      </w:tr>
    </w:tbl>
    <w:p w14:paraId="6286AF67" w14:textId="77777777" w:rsidR="0086696C" w:rsidRPr="00902491" w:rsidRDefault="0086696C" w:rsidP="0037367C">
      <w:pPr>
        <w:spacing w:line="120" w:lineRule="exact"/>
        <w:ind w:leftChars="-428" w:left="-899"/>
      </w:pPr>
    </w:p>
    <w:p w14:paraId="051F8AE4" w14:textId="77777777" w:rsidR="0086696C" w:rsidRPr="00902491" w:rsidRDefault="0037367C" w:rsidP="00B44397">
      <w:pPr>
        <w:ind w:leftChars="-92" w:left="-4" w:hangingChars="90" w:hanging="189"/>
        <w:jc w:val="left"/>
        <w:rPr>
          <w:rFonts w:ascii="ＭＳ ゴシック" w:eastAsia="ＭＳ ゴシック" w:hAnsi="ＭＳ ゴシック"/>
          <w:szCs w:val="21"/>
        </w:rPr>
      </w:pPr>
      <w:r w:rsidRPr="00902491">
        <w:rPr>
          <w:rFonts w:ascii="ＭＳ ゴシック" w:eastAsia="ＭＳ ゴシック" w:hAnsi="ＭＳ ゴシック" w:hint="eastAsia"/>
          <w:szCs w:val="21"/>
        </w:rPr>
        <w:lastRenderedPageBreak/>
        <w:t xml:space="preserve">３　</w:t>
      </w:r>
      <w:r w:rsidR="0086696C" w:rsidRPr="00902491">
        <w:rPr>
          <w:rFonts w:ascii="ＭＳ ゴシック" w:eastAsia="ＭＳ ゴシック" w:hAnsi="ＭＳ ゴシック" w:hint="eastAsia"/>
          <w:szCs w:val="21"/>
        </w:rPr>
        <w:t>本年度の取組</w:t>
      </w:r>
      <w:r w:rsidRPr="00902491">
        <w:rPr>
          <w:rFonts w:ascii="ＭＳ ゴシック" w:eastAsia="ＭＳ ゴシック" w:hAnsi="ＭＳ ゴシック" w:hint="eastAsia"/>
          <w:szCs w:val="21"/>
        </w:rPr>
        <w:t>内容</w:t>
      </w:r>
      <w:r w:rsidR="0086696C" w:rsidRPr="0090249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81"/>
        <w:gridCol w:w="2020"/>
        <w:gridCol w:w="4572"/>
        <w:gridCol w:w="2870"/>
        <w:gridCol w:w="4643"/>
      </w:tblGrid>
      <w:tr w:rsidR="004D2BDA" w:rsidRPr="00902491" w14:paraId="671FF659" w14:textId="77777777" w:rsidTr="007B35F4">
        <w:trPr>
          <w:jc w:val="center"/>
        </w:trPr>
        <w:tc>
          <w:tcPr>
            <w:tcW w:w="881" w:type="dxa"/>
            <w:tcBorders>
              <w:bottom w:val="single" w:sz="4" w:space="0" w:color="auto"/>
            </w:tcBorders>
            <w:shd w:val="clear" w:color="auto" w:fill="auto"/>
            <w:vAlign w:val="center"/>
          </w:tcPr>
          <w:p w14:paraId="26200374" w14:textId="77777777" w:rsidR="00897939" w:rsidRPr="00902491" w:rsidRDefault="00897939" w:rsidP="001C0DDC">
            <w:pPr>
              <w:spacing w:line="240" w:lineRule="exact"/>
              <w:jc w:val="center"/>
              <w:rPr>
                <w:rFonts w:ascii="ＭＳ 明朝" w:hAnsi="ＭＳ 明朝"/>
                <w:sz w:val="20"/>
                <w:szCs w:val="20"/>
              </w:rPr>
            </w:pPr>
            <w:r w:rsidRPr="00902491">
              <w:rPr>
                <w:rFonts w:ascii="ＭＳ 明朝" w:hAnsi="ＭＳ 明朝" w:hint="eastAsia"/>
                <w:sz w:val="20"/>
                <w:szCs w:val="20"/>
              </w:rPr>
              <w:t>中期的</w:t>
            </w:r>
          </w:p>
          <w:p w14:paraId="35313C94" w14:textId="77777777" w:rsidR="00897939" w:rsidRPr="00902491" w:rsidRDefault="00897939" w:rsidP="001C0DDC">
            <w:pPr>
              <w:spacing w:line="240" w:lineRule="exact"/>
              <w:jc w:val="center"/>
              <w:rPr>
                <w:rFonts w:ascii="ＭＳ 明朝" w:hAnsi="ＭＳ 明朝"/>
                <w:spacing w:val="-20"/>
                <w:sz w:val="20"/>
                <w:szCs w:val="20"/>
              </w:rPr>
            </w:pPr>
            <w:r w:rsidRPr="00902491">
              <w:rPr>
                <w:rFonts w:ascii="ＭＳ 明朝" w:hAnsi="ＭＳ 明朝" w:hint="eastAsia"/>
                <w:sz w:val="20"/>
                <w:szCs w:val="20"/>
              </w:rPr>
              <w:t>目標</w:t>
            </w:r>
          </w:p>
        </w:tc>
        <w:tc>
          <w:tcPr>
            <w:tcW w:w="2020" w:type="dxa"/>
            <w:tcBorders>
              <w:bottom w:val="single" w:sz="4" w:space="0" w:color="auto"/>
            </w:tcBorders>
            <w:shd w:val="clear" w:color="auto" w:fill="auto"/>
            <w:vAlign w:val="center"/>
          </w:tcPr>
          <w:p w14:paraId="3CEDBF86" w14:textId="77777777" w:rsidR="00897939" w:rsidRPr="00902491" w:rsidRDefault="00897939" w:rsidP="001C0DDC">
            <w:pPr>
              <w:spacing w:line="320" w:lineRule="exact"/>
              <w:jc w:val="center"/>
              <w:rPr>
                <w:rFonts w:ascii="ＭＳ 明朝" w:hAnsi="ＭＳ 明朝"/>
                <w:sz w:val="20"/>
                <w:szCs w:val="20"/>
              </w:rPr>
            </w:pPr>
            <w:r w:rsidRPr="00902491">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vAlign w:val="center"/>
          </w:tcPr>
          <w:p w14:paraId="07D955A5" w14:textId="77777777" w:rsidR="00897939" w:rsidRPr="00902491" w:rsidRDefault="00897939" w:rsidP="001C0DDC">
            <w:pPr>
              <w:spacing w:line="320" w:lineRule="exact"/>
              <w:jc w:val="center"/>
              <w:rPr>
                <w:rFonts w:ascii="ＭＳ 明朝" w:hAnsi="ＭＳ 明朝"/>
                <w:color w:val="000000" w:themeColor="text1"/>
                <w:sz w:val="20"/>
                <w:szCs w:val="20"/>
              </w:rPr>
            </w:pPr>
            <w:r w:rsidRPr="00902491">
              <w:rPr>
                <w:rFonts w:ascii="ＭＳ 明朝" w:hAnsi="ＭＳ 明朝" w:hint="eastAsia"/>
                <w:color w:val="000000" w:themeColor="text1"/>
                <w:sz w:val="20"/>
                <w:szCs w:val="20"/>
              </w:rPr>
              <w:t>具体的な取組計画・内容</w:t>
            </w:r>
          </w:p>
        </w:tc>
        <w:tc>
          <w:tcPr>
            <w:tcW w:w="2870" w:type="dxa"/>
            <w:tcBorders>
              <w:bottom w:val="single" w:sz="4" w:space="0" w:color="auto"/>
              <w:right w:val="dashed" w:sz="4" w:space="0" w:color="auto"/>
            </w:tcBorders>
            <w:vAlign w:val="center"/>
          </w:tcPr>
          <w:p w14:paraId="37B745E0" w14:textId="2EBBCF09" w:rsidR="00897939" w:rsidRPr="00902491" w:rsidRDefault="00897939" w:rsidP="00173264">
            <w:pPr>
              <w:spacing w:line="320" w:lineRule="exact"/>
              <w:jc w:val="center"/>
              <w:rPr>
                <w:rFonts w:ascii="ＭＳ 明朝" w:hAnsi="ＭＳ 明朝"/>
                <w:color w:val="000000" w:themeColor="text1"/>
                <w:sz w:val="20"/>
                <w:szCs w:val="20"/>
              </w:rPr>
            </w:pPr>
            <w:r w:rsidRPr="00902491">
              <w:rPr>
                <w:rFonts w:ascii="ＭＳ 明朝" w:hAnsi="ＭＳ 明朝" w:hint="eastAsia"/>
                <w:color w:val="000000" w:themeColor="text1"/>
                <w:sz w:val="20"/>
                <w:szCs w:val="20"/>
              </w:rPr>
              <w:t>評価指標</w:t>
            </w:r>
            <w:r w:rsidR="00F8225A" w:rsidRPr="00902491">
              <w:rPr>
                <w:rFonts w:ascii="ＭＳ 明朝" w:hAnsi="ＭＳ 明朝" w:hint="eastAsia"/>
                <w:color w:val="000000" w:themeColor="text1"/>
                <w:sz w:val="20"/>
                <w:szCs w:val="20"/>
              </w:rPr>
              <w:t>［</w:t>
            </w:r>
            <w:r w:rsidR="00201606" w:rsidRPr="00902491">
              <w:rPr>
                <w:rFonts w:ascii="ＭＳ 明朝" w:hAnsi="ＭＳ 明朝"/>
                <w:color w:val="000000" w:themeColor="text1"/>
                <w:sz w:val="20"/>
                <w:szCs w:val="20"/>
              </w:rPr>
              <w:t>R</w:t>
            </w:r>
            <w:r w:rsidR="00A07612" w:rsidRPr="00902491">
              <w:rPr>
                <w:rFonts w:ascii="ＭＳ 明朝" w:hAnsi="ＭＳ 明朝" w:hint="eastAsia"/>
                <w:color w:val="000000" w:themeColor="text1"/>
                <w:sz w:val="20"/>
                <w:szCs w:val="20"/>
              </w:rPr>
              <w:t>６</w:t>
            </w:r>
            <w:r w:rsidR="00F8225A" w:rsidRPr="00902491">
              <w:rPr>
                <w:rFonts w:ascii="ＭＳ 明朝" w:hAnsi="ＭＳ 明朝" w:hint="eastAsia"/>
                <w:color w:val="000000" w:themeColor="text1"/>
                <w:sz w:val="20"/>
                <w:szCs w:val="20"/>
              </w:rPr>
              <w:t>年度値］</w:t>
            </w:r>
          </w:p>
        </w:tc>
        <w:tc>
          <w:tcPr>
            <w:tcW w:w="4643" w:type="dxa"/>
            <w:tcBorders>
              <w:left w:val="dashed" w:sz="4" w:space="0" w:color="auto"/>
              <w:bottom w:val="single" w:sz="4" w:space="0" w:color="auto"/>
              <w:right w:val="single" w:sz="4" w:space="0" w:color="auto"/>
            </w:tcBorders>
            <w:shd w:val="clear" w:color="auto" w:fill="auto"/>
            <w:vAlign w:val="center"/>
          </w:tcPr>
          <w:p w14:paraId="0D007F4A" w14:textId="77777777" w:rsidR="00897939" w:rsidRPr="00902491" w:rsidRDefault="00897939" w:rsidP="001C0DDC">
            <w:pPr>
              <w:spacing w:line="320" w:lineRule="exact"/>
              <w:jc w:val="center"/>
              <w:rPr>
                <w:rFonts w:ascii="ＭＳ 明朝" w:hAnsi="ＭＳ 明朝"/>
                <w:sz w:val="20"/>
                <w:szCs w:val="20"/>
              </w:rPr>
            </w:pPr>
            <w:r w:rsidRPr="00902491">
              <w:rPr>
                <w:rFonts w:ascii="ＭＳ 明朝" w:hAnsi="ＭＳ 明朝" w:hint="eastAsia"/>
                <w:sz w:val="20"/>
                <w:szCs w:val="20"/>
              </w:rPr>
              <w:t>自己評価</w:t>
            </w:r>
          </w:p>
        </w:tc>
      </w:tr>
      <w:tr w:rsidR="004D2BDA" w:rsidRPr="00902491" w14:paraId="71166FF5" w14:textId="77777777" w:rsidTr="00211D21">
        <w:trPr>
          <w:trHeight w:val="9498"/>
          <w:jc w:val="center"/>
        </w:trPr>
        <w:tc>
          <w:tcPr>
            <w:tcW w:w="881" w:type="dxa"/>
            <w:vMerge w:val="restart"/>
            <w:shd w:val="clear" w:color="auto" w:fill="auto"/>
            <w:textDirection w:val="tbRlV"/>
            <w:vAlign w:val="center"/>
          </w:tcPr>
          <w:p w14:paraId="503AA493" w14:textId="05C37314" w:rsidR="005A03C9" w:rsidRPr="00902491" w:rsidRDefault="005A03C9" w:rsidP="002F6FAD">
            <w:pPr>
              <w:spacing w:line="320" w:lineRule="exact"/>
              <w:ind w:left="113" w:right="113"/>
              <w:jc w:val="center"/>
              <w:rPr>
                <w:rFonts w:ascii="ＭＳ 明朝" w:hAnsi="ＭＳ 明朝"/>
                <w:sz w:val="20"/>
                <w:szCs w:val="20"/>
              </w:rPr>
            </w:pPr>
            <w:r w:rsidRPr="00902491">
              <w:rPr>
                <w:rFonts w:ascii="ＭＳ 明朝" w:hAnsi="ＭＳ 明朝" w:hint="eastAsia"/>
                <w:sz w:val="20"/>
                <w:szCs w:val="20"/>
              </w:rPr>
              <w:t>１</w:t>
            </w:r>
            <w:r w:rsidR="002F6FAD" w:rsidRPr="00902491">
              <w:rPr>
                <w:rFonts w:ascii="ＭＳ 明朝" w:hAnsi="ＭＳ 明朝" w:hint="eastAsia"/>
                <w:sz w:val="20"/>
                <w:szCs w:val="20"/>
              </w:rPr>
              <w:t xml:space="preserve">　</w:t>
            </w:r>
            <w:r w:rsidRPr="00902491">
              <w:rPr>
                <w:rFonts w:ascii="ＭＳ 明朝" w:hAnsi="ＭＳ 明朝" w:hint="eastAsia"/>
                <w:sz w:val="20"/>
                <w:szCs w:val="20"/>
              </w:rPr>
              <w:t>学</w:t>
            </w:r>
            <w:r w:rsidR="002F6FAD" w:rsidRPr="00902491">
              <w:rPr>
                <w:rFonts w:ascii="ＭＳ 明朝" w:hAnsi="ＭＳ 明朝" w:hint="eastAsia"/>
                <w:sz w:val="20"/>
                <w:szCs w:val="20"/>
              </w:rPr>
              <w:t xml:space="preserve">　</w:t>
            </w:r>
            <w:r w:rsidRPr="00902491">
              <w:rPr>
                <w:rFonts w:ascii="ＭＳ 明朝" w:hAnsi="ＭＳ 明朝" w:hint="eastAsia"/>
                <w:sz w:val="20"/>
                <w:szCs w:val="20"/>
              </w:rPr>
              <w:t>力</w:t>
            </w:r>
            <w:r w:rsidR="002F6FAD" w:rsidRPr="00902491">
              <w:rPr>
                <w:rFonts w:ascii="ＭＳ 明朝" w:hAnsi="ＭＳ 明朝" w:hint="eastAsia"/>
                <w:sz w:val="20"/>
                <w:szCs w:val="20"/>
              </w:rPr>
              <w:t xml:space="preserve">　・人　間　力　</w:t>
            </w:r>
            <w:r w:rsidRPr="00902491">
              <w:rPr>
                <w:rFonts w:ascii="ＭＳ 明朝" w:hAnsi="ＭＳ 明朝" w:hint="eastAsia"/>
                <w:sz w:val="20"/>
                <w:szCs w:val="20"/>
              </w:rPr>
              <w:t>の</w:t>
            </w:r>
            <w:r w:rsidR="002F6FAD" w:rsidRPr="00902491">
              <w:rPr>
                <w:rFonts w:ascii="ＭＳ 明朝" w:hAnsi="ＭＳ 明朝" w:hint="eastAsia"/>
                <w:sz w:val="20"/>
                <w:szCs w:val="20"/>
              </w:rPr>
              <w:t xml:space="preserve">　</w:t>
            </w:r>
            <w:r w:rsidRPr="00902491">
              <w:rPr>
                <w:rFonts w:ascii="ＭＳ 明朝" w:hAnsi="ＭＳ 明朝" w:hint="eastAsia"/>
                <w:sz w:val="20"/>
                <w:szCs w:val="20"/>
              </w:rPr>
              <w:t>育</w:t>
            </w:r>
            <w:r w:rsidR="002F6FAD" w:rsidRPr="00902491">
              <w:rPr>
                <w:rFonts w:ascii="ＭＳ 明朝" w:hAnsi="ＭＳ 明朝" w:hint="eastAsia"/>
                <w:sz w:val="20"/>
                <w:szCs w:val="20"/>
              </w:rPr>
              <w:t xml:space="preserve">　</w:t>
            </w:r>
            <w:r w:rsidRPr="00902491">
              <w:rPr>
                <w:rFonts w:ascii="ＭＳ 明朝" w:hAnsi="ＭＳ 明朝" w:hint="eastAsia"/>
                <w:sz w:val="20"/>
                <w:szCs w:val="20"/>
              </w:rPr>
              <w:t>成</w:t>
            </w:r>
          </w:p>
        </w:tc>
        <w:tc>
          <w:tcPr>
            <w:tcW w:w="2020" w:type="dxa"/>
            <w:tcBorders>
              <w:bottom w:val="dotted" w:sz="4" w:space="0" w:color="auto"/>
            </w:tcBorders>
            <w:shd w:val="clear" w:color="auto" w:fill="auto"/>
          </w:tcPr>
          <w:p w14:paraId="74C878FC" w14:textId="77777777" w:rsidR="005A03C9" w:rsidRPr="00902491" w:rsidRDefault="005A03C9" w:rsidP="005A03C9">
            <w:pPr>
              <w:widowControl/>
              <w:spacing w:line="240" w:lineRule="exact"/>
              <w:jc w:val="left"/>
              <w:rPr>
                <w:sz w:val="20"/>
                <w:szCs w:val="20"/>
              </w:rPr>
            </w:pPr>
            <w:r w:rsidRPr="00902491">
              <w:rPr>
                <w:rFonts w:hint="eastAsia"/>
                <w:sz w:val="20"/>
                <w:szCs w:val="20"/>
              </w:rPr>
              <w:t>（１）</w:t>
            </w:r>
          </w:p>
          <w:p w14:paraId="2BF1B92E" w14:textId="11218E54" w:rsidR="005A03C9" w:rsidRPr="00902491" w:rsidRDefault="00DC2A1A" w:rsidP="00DC2A1A">
            <w:pPr>
              <w:widowControl/>
              <w:spacing w:line="240" w:lineRule="exact"/>
              <w:jc w:val="left"/>
              <w:rPr>
                <w:rFonts w:ascii="ＭＳ 明朝" w:hAnsi="ＭＳ 明朝"/>
                <w:sz w:val="20"/>
                <w:szCs w:val="20"/>
              </w:rPr>
            </w:pPr>
            <w:r w:rsidRPr="00902491">
              <w:rPr>
                <w:rFonts w:ascii="ＭＳ 明朝" w:hAnsi="ＭＳ 明朝" w:hint="eastAsia"/>
                <w:sz w:val="20"/>
                <w:szCs w:val="20"/>
              </w:rPr>
              <w:t>「天高スタンダード」に基づき「確かな学力」の定着に取り組むとともに、学習指導要領・高大接続を見据えたカリキュラム・マネジメントを行う。</w:t>
            </w:r>
          </w:p>
        </w:tc>
        <w:tc>
          <w:tcPr>
            <w:tcW w:w="4572" w:type="dxa"/>
            <w:tcBorders>
              <w:bottom w:val="dotted" w:sz="4" w:space="0" w:color="auto"/>
              <w:right w:val="dashed" w:sz="4" w:space="0" w:color="auto"/>
            </w:tcBorders>
            <w:shd w:val="clear" w:color="auto" w:fill="auto"/>
          </w:tcPr>
          <w:p w14:paraId="7359E4DC" w14:textId="65823001" w:rsidR="005A03C9" w:rsidRPr="00902491" w:rsidRDefault="005A03C9" w:rsidP="005A03C9">
            <w:pPr>
              <w:snapToGrid w:val="0"/>
              <w:spacing w:line="240" w:lineRule="exact"/>
              <w:rPr>
                <w:color w:val="000000" w:themeColor="text1"/>
                <w:sz w:val="20"/>
                <w:szCs w:val="20"/>
              </w:rPr>
            </w:pPr>
            <w:r w:rsidRPr="00902491">
              <w:rPr>
                <w:rFonts w:hint="eastAsia"/>
                <w:color w:val="000000" w:themeColor="text1"/>
                <w:sz w:val="20"/>
                <w:szCs w:val="20"/>
              </w:rPr>
              <w:t>（１）</w:t>
            </w:r>
          </w:p>
          <w:p w14:paraId="5AADD33E" w14:textId="1743E1C0" w:rsidR="005A03C9" w:rsidRPr="00902491" w:rsidRDefault="005A03C9" w:rsidP="00B72C92">
            <w:pPr>
              <w:snapToGrid w:val="0"/>
              <w:spacing w:line="240" w:lineRule="exact"/>
              <w:ind w:left="400" w:hangingChars="200" w:hanging="400"/>
              <w:rPr>
                <w:color w:val="000000" w:themeColor="text1"/>
                <w:sz w:val="20"/>
                <w:szCs w:val="20"/>
              </w:rPr>
            </w:pPr>
            <w:r w:rsidRPr="00902491">
              <w:rPr>
                <w:rFonts w:hint="eastAsia"/>
                <w:color w:val="000000" w:themeColor="text1"/>
                <w:sz w:val="20"/>
                <w:szCs w:val="20"/>
              </w:rPr>
              <w:t>ア</w:t>
            </w:r>
            <w:r w:rsidRPr="00902491">
              <w:rPr>
                <w:rFonts w:ascii="ＭＳ 明朝" w:hAnsi="ＭＳ 明朝" w:hint="eastAsia"/>
                <w:color w:val="000000" w:themeColor="text1"/>
                <w:sz w:val="20"/>
                <w:szCs w:val="20"/>
              </w:rPr>
              <w:t>・効果的な</w:t>
            </w:r>
            <w:r w:rsidRPr="00902491">
              <w:rPr>
                <w:rFonts w:hint="eastAsia"/>
                <w:color w:val="000000" w:themeColor="text1"/>
                <w:sz w:val="20"/>
                <w:szCs w:val="20"/>
              </w:rPr>
              <w:t>カリキュラム・マネジメントに取り組む。</w:t>
            </w:r>
          </w:p>
          <w:p w14:paraId="598DCD29" w14:textId="69039014" w:rsidR="005A03C9" w:rsidRPr="00902491" w:rsidRDefault="005A03C9" w:rsidP="005A03C9">
            <w:pPr>
              <w:snapToGrid w:val="0"/>
              <w:spacing w:line="240" w:lineRule="exact"/>
              <w:ind w:left="200" w:hangingChars="100" w:hanging="200"/>
              <w:rPr>
                <w:color w:val="000000" w:themeColor="text1"/>
                <w:sz w:val="20"/>
                <w:szCs w:val="20"/>
              </w:rPr>
            </w:pPr>
          </w:p>
          <w:p w14:paraId="30047D5B" w14:textId="77777777" w:rsidR="005A03C9" w:rsidRPr="00902491" w:rsidRDefault="005A03C9" w:rsidP="005A03C9">
            <w:pPr>
              <w:snapToGrid w:val="0"/>
              <w:spacing w:line="240" w:lineRule="exact"/>
              <w:ind w:left="200" w:hangingChars="100" w:hanging="200"/>
              <w:rPr>
                <w:color w:val="000000" w:themeColor="text1"/>
                <w:sz w:val="20"/>
                <w:szCs w:val="20"/>
              </w:rPr>
            </w:pPr>
          </w:p>
          <w:p w14:paraId="3749CF45" w14:textId="4EFB92FD" w:rsidR="005A03C9" w:rsidRPr="00902491" w:rsidRDefault="005A03C9" w:rsidP="005A03C9">
            <w:pPr>
              <w:snapToGrid w:val="0"/>
              <w:spacing w:line="240" w:lineRule="exact"/>
              <w:ind w:left="200" w:hangingChars="100" w:hanging="200"/>
              <w:rPr>
                <w:color w:val="000000" w:themeColor="text1"/>
                <w:sz w:val="20"/>
                <w:szCs w:val="20"/>
              </w:rPr>
            </w:pPr>
          </w:p>
          <w:p w14:paraId="3B1DF17B" w14:textId="1384A969" w:rsidR="005A03C9" w:rsidRPr="00902491" w:rsidRDefault="00521668" w:rsidP="005A03C9">
            <w:pPr>
              <w:snapToGrid w:val="0"/>
              <w:spacing w:line="240" w:lineRule="exact"/>
              <w:ind w:left="200" w:hangingChars="100" w:hanging="200"/>
              <w:rPr>
                <w:rFonts w:ascii="ＭＳ 明朝" w:hAnsi="ＭＳ 明朝"/>
                <w:color w:val="000000" w:themeColor="text1"/>
                <w:sz w:val="20"/>
                <w:szCs w:val="20"/>
              </w:rPr>
            </w:pPr>
            <w:r w:rsidRPr="00902491">
              <w:rPr>
                <w:rFonts w:hint="eastAsia"/>
                <w:color w:val="000000" w:themeColor="text1"/>
                <w:sz w:val="20"/>
                <w:szCs w:val="20"/>
              </w:rPr>
              <w:t>イ・授業改善の取</w:t>
            </w:r>
            <w:r w:rsidR="005A03C9" w:rsidRPr="00902491">
              <w:rPr>
                <w:rFonts w:hint="eastAsia"/>
                <w:color w:val="000000" w:themeColor="text1"/>
                <w:sz w:val="20"/>
                <w:szCs w:val="20"/>
              </w:rPr>
              <w:t>組みを充実発展させる。</w:t>
            </w:r>
          </w:p>
          <w:p w14:paraId="06C5CBDC" w14:textId="77777777" w:rsidR="005A03C9" w:rsidRPr="00902491" w:rsidRDefault="005A03C9" w:rsidP="005A03C9">
            <w:pPr>
              <w:snapToGrid w:val="0"/>
              <w:spacing w:line="240" w:lineRule="exact"/>
              <w:ind w:left="200" w:hangingChars="100" w:hanging="2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p>
          <w:p w14:paraId="6D2A7808" w14:textId="77777777" w:rsidR="005A03C9" w:rsidRPr="00902491" w:rsidRDefault="005A03C9" w:rsidP="005A03C9">
            <w:pPr>
              <w:snapToGrid w:val="0"/>
              <w:spacing w:line="240" w:lineRule="exact"/>
              <w:ind w:left="200" w:hangingChars="100" w:hanging="200"/>
              <w:rPr>
                <w:rFonts w:ascii="ＭＳ 明朝" w:hAnsi="ＭＳ 明朝"/>
                <w:color w:val="000000" w:themeColor="text1"/>
                <w:sz w:val="20"/>
                <w:szCs w:val="20"/>
              </w:rPr>
            </w:pPr>
          </w:p>
          <w:p w14:paraId="114BC531" w14:textId="12060BDF" w:rsidR="005A03C9" w:rsidRPr="00902491" w:rsidRDefault="005A03C9" w:rsidP="005A03C9">
            <w:pPr>
              <w:snapToGrid w:val="0"/>
              <w:spacing w:line="240" w:lineRule="exact"/>
              <w:ind w:left="200" w:hangingChars="100" w:hanging="200"/>
              <w:rPr>
                <w:rFonts w:ascii="ＭＳ 明朝" w:hAnsi="ＭＳ 明朝"/>
                <w:color w:val="000000" w:themeColor="text1"/>
                <w:sz w:val="20"/>
                <w:szCs w:val="20"/>
              </w:rPr>
            </w:pPr>
          </w:p>
          <w:p w14:paraId="22D8AD10" w14:textId="7E9C2486" w:rsidR="005A03C9" w:rsidRPr="00902491" w:rsidRDefault="005A03C9" w:rsidP="00B72C92">
            <w:pPr>
              <w:snapToGrid w:val="0"/>
              <w:spacing w:line="240" w:lineRule="exact"/>
              <w:ind w:left="290" w:hangingChars="145" w:hanging="290"/>
              <w:rPr>
                <w:color w:val="000000" w:themeColor="text1"/>
                <w:sz w:val="20"/>
                <w:szCs w:val="20"/>
              </w:rPr>
            </w:pPr>
            <w:r w:rsidRPr="00902491">
              <w:rPr>
                <w:rFonts w:ascii="ＭＳ 明朝" w:hAnsi="ＭＳ 明朝" w:hint="eastAsia"/>
                <w:color w:val="000000" w:themeColor="text1"/>
                <w:sz w:val="20"/>
                <w:szCs w:val="20"/>
              </w:rPr>
              <w:t>ウ・</w:t>
            </w:r>
            <w:r w:rsidRPr="00902491">
              <w:rPr>
                <w:rFonts w:hint="eastAsia"/>
                <w:color w:val="000000" w:themeColor="text1"/>
                <w:sz w:val="20"/>
                <w:szCs w:val="20"/>
              </w:rPr>
              <w:t>「主体的・対話的で深い学び」を実現するために、</w:t>
            </w:r>
            <w:r w:rsidRPr="00902491">
              <w:rPr>
                <w:rFonts w:ascii="ＭＳ 明朝" w:hAnsi="ＭＳ 明朝" w:hint="eastAsia"/>
                <w:color w:val="000000" w:themeColor="text1"/>
                <w:sz w:val="20"/>
                <w:szCs w:val="20"/>
              </w:rPr>
              <w:t>アクティブラーニングなどの指導方法を含む授業改善に取り組み、質の高い深い学びのある授業実践を行う。</w:t>
            </w:r>
          </w:p>
          <w:p w14:paraId="16DD5322" w14:textId="701454C9" w:rsidR="005A03C9" w:rsidRPr="00902491" w:rsidRDefault="005A03C9" w:rsidP="005A03C9">
            <w:pPr>
              <w:snapToGrid w:val="0"/>
              <w:spacing w:line="240" w:lineRule="exact"/>
              <w:ind w:left="190" w:hangingChars="95" w:hanging="190"/>
              <w:rPr>
                <w:color w:val="000000" w:themeColor="text1"/>
                <w:sz w:val="20"/>
                <w:szCs w:val="20"/>
              </w:rPr>
            </w:pPr>
          </w:p>
          <w:p w14:paraId="43CAEE7B" w14:textId="47800CC5" w:rsidR="005A03C9" w:rsidRPr="00902491" w:rsidRDefault="005A03C9" w:rsidP="00B72C92">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エ・部活動方針を踏まえ</w:t>
            </w:r>
            <w:r w:rsidR="00521668" w:rsidRPr="00902491">
              <w:rPr>
                <w:rFonts w:ascii="ＭＳ 明朝" w:hAnsi="ＭＳ 明朝" w:hint="eastAsia"/>
                <w:color w:val="000000" w:themeColor="text1"/>
                <w:sz w:val="20"/>
                <w:szCs w:val="20"/>
              </w:rPr>
              <w:t>、バランスのとれた活動を通して豊かな学校生活を実現させる。</w:t>
            </w:r>
            <w:r w:rsidRPr="00902491">
              <w:rPr>
                <w:rFonts w:ascii="ＭＳ 明朝" w:hAnsi="ＭＳ 明朝" w:hint="eastAsia"/>
                <w:color w:val="000000" w:themeColor="text1"/>
                <w:sz w:val="20"/>
                <w:szCs w:val="20"/>
              </w:rPr>
              <w:t>学校教育自己診断において部活動との両立ができている生徒の割合を</w:t>
            </w:r>
            <w:r w:rsidR="00521668" w:rsidRPr="00902491">
              <w:rPr>
                <w:rFonts w:ascii="ＭＳ 明朝" w:hAnsi="ＭＳ 明朝" w:hint="eastAsia"/>
                <w:color w:val="000000" w:themeColor="text1"/>
                <w:sz w:val="20"/>
                <w:szCs w:val="20"/>
              </w:rPr>
              <w:t>維持する</w:t>
            </w:r>
            <w:r w:rsidRPr="00902491">
              <w:rPr>
                <w:rFonts w:ascii="ＭＳ 明朝" w:hAnsi="ＭＳ 明朝" w:hint="eastAsia"/>
                <w:color w:val="000000" w:themeColor="text1"/>
                <w:sz w:val="20"/>
                <w:szCs w:val="20"/>
              </w:rPr>
              <w:t>。</w:t>
            </w:r>
          </w:p>
          <w:p w14:paraId="3A8975FD" w14:textId="0FD8B2C4" w:rsidR="00F95909" w:rsidRPr="00902491" w:rsidRDefault="00F95909" w:rsidP="005A03C9">
            <w:pPr>
              <w:snapToGrid w:val="0"/>
              <w:spacing w:line="240" w:lineRule="exact"/>
              <w:ind w:left="190" w:hangingChars="95" w:hanging="190"/>
              <w:rPr>
                <w:rFonts w:ascii="ＭＳ 明朝" w:hAnsi="ＭＳ 明朝"/>
                <w:color w:val="000000" w:themeColor="text1"/>
                <w:sz w:val="20"/>
                <w:szCs w:val="20"/>
              </w:rPr>
            </w:pPr>
          </w:p>
          <w:p w14:paraId="074EC2E7" w14:textId="76226BB0" w:rsidR="00B379A2" w:rsidRPr="00902491" w:rsidRDefault="00B379A2" w:rsidP="005A03C9">
            <w:pPr>
              <w:snapToGrid w:val="0"/>
              <w:spacing w:line="240" w:lineRule="exact"/>
              <w:ind w:left="190" w:hangingChars="95" w:hanging="190"/>
              <w:rPr>
                <w:rFonts w:ascii="ＭＳ 明朝" w:hAnsi="ＭＳ 明朝"/>
                <w:color w:val="000000" w:themeColor="text1"/>
                <w:sz w:val="20"/>
                <w:szCs w:val="20"/>
              </w:rPr>
            </w:pPr>
          </w:p>
          <w:p w14:paraId="3D05B96B" w14:textId="77777777" w:rsidR="00660D54" w:rsidRPr="00902491" w:rsidRDefault="00660D54" w:rsidP="005A03C9">
            <w:pPr>
              <w:snapToGrid w:val="0"/>
              <w:spacing w:line="240" w:lineRule="exact"/>
              <w:ind w:left="190" w:hangingChars="95" w:hanging="190"/>
              <w:rPr>
                <w:rFonts w:ascii="ＭＳ 明朝" w:hAnsi="ＭＳ 明朝"/>
                <w:color w:val="000000" w:themeColor="text1"/>
                <w:sz w:val="20"/>
                <w:szCs w:val="20"/>
              </w:rPr>
            </w:pPr>
          </w:p>
          <w:p w14:paraId="44C70E60" w14:textId="0A6BA259" w:rsidR="005A03C9" w:rsidRPr="00902491" w:rsidRDefault="005A03C9" w:rsidP="00B72C92">
            <w:pPr>
              <w:snapToGrid w:val="0"/>
              <w:spacing w:line="240" w:lineRule="exact"/>
              <w:ind w:left="390" w:hangingChars="195" w:hanging="390"/>
              <w:rPr>
                <w:color w:val="000000" w:themeColor="text1"/>
                <w:sz w:val="20"/>
                <w:szCs w:val="20"/>
              </w:rPr>
            </w:pPr>
            <w:r w:rsidRPr="00902491">
              <w:rPr>
                <w:rFonts w:hint="eastAsia"/>
                <w:color w:val="000000" w:themeColor="text1"/>
                <w:sz w:val="20"/>
                <w:szCs w:val="20"/>
              </w:rPr>
              <w:t>オ・天高育成プログラムの多彩な行事を創意工夫して実施し、仲間を思いやり、力を合せて、課題に対してやり抜く力を育てる。</w:t>
            </w:r>
          </w:p>
          <w:p w14:paraId="656175FD" w14:textId="1DF59125" w:rsidR="005A03C9" w:rsidRPr="00902491" w:rsidRDefault="005A03C9" w:rsidP="005A03C9">
            <w:pPr>
              <w:snapToGrid w:val="0"/>
              <w:spacing w:line="240" w:lineRule="exact"/>
              <w:ind w:left="190" w:hangingChars="95" w:hanging="190"/>
              <w:rPr>
                <w:color w:val="000000" w:themeColor="text1"/>
                <w:sz w:val="20"/>
                <w:szCs w:val="20"/>
              </w:rPr>
            </w:pPr>
          </w:p>
          <w:p w14:paraId="66F85741" w14:textId="6D27A41A" w:rsidR="005A03C9" w:rsidRPr="00902491" w:rsidRDefault="005A03C9" w:rsidP="00B72C92">
            <w:pPr>
              <w:snapToGrid w:val="0"/>
              <w:spacing w:line="240" w:lineRule="exact"/>
              <w:ind w:left="390" w:hangingChars="195" w:hanging="390"/>
              <w:rPr>
                <w:color w:val="000000" w:themeColor="text1"/>
                <w:sz w:val="20"/>
                <w:szCs w:val="20"/>
              </w:rPr>
            </w:pPr>
            <w:r w:rsidRPr="00902491">
              <w:rPr>
                <w:rFonts w:ascii="ＭＳ 明朝" w:hAnsi="ＭＳ 明朝" w:hint="eastAsia"/>
                <w:color w:val="000000" w:themeColor="text1"/>
                <w:sz w:val="20"/>
                <w:szCs w:val="20"/>
              </w:rPr>
              <w:t>カ・「ルーブリック」を活用した「パフォーマンス評価」を導入し、課題研究や観点別評価等の評価方法を確立する。また、生徒の活動の記録・振り返りができるシステムを構築する。</w:t>
            </w:r>
          </w:p>
          <w:p w14:paraId="6B00B2E3" w14:textId="77777777" w:rsidR="00211D21" w:rsidRPr="00902491" w:rsidRDefault="00211D21" w:rsidP="005A03C9">
            <w:pPr>
              <w:snapToGrid w:val="0"/>
              <w:spacing w:line="240" w:lineRule="exact"/>
              <w:ind w:left="190" w:hangingChars="95" w:hanging="190"/>
              <w:rPr>
                <w:color w:val="000000" w:themeColor="text1"/>
                <w:sz w:val="20"/>
                <w:szCs w:val="20"/>
              </w:rPr>
            </w:pPr>
          </w:p>
          <w:p w14:paraId="58DB28A5" w14:textId="22E7B4BF" w:rsidR="005A03C9" w:rsidRPr="00902491" w:rsidRDefault="005A03C9" w:rsidP="00B72C92">
            <w:pPr>
              <w:snapToGrid w:val="0"/>
              <w:spacing w:line="240" w:lineRule="exact"/>
              <w:ind w:left="390" w:hangingChars="195" w:hanging="390"/>
              <w:rPr>
                <w:color w:val="000000" w:themeColor="text1"/>
                <w:sz w:val="20"/>
                <w:szCs w:val="20"/>
              </w:rPr>
            </w:pPr>
            <w:r w:rsidRPr="00902491">
              <w:rPr>
                <w:rFonts w:hint="eastAsia"/>
                <w:color w:val="000000" w:themeColor="text1"/>
                <w:sz w:val="20"/>
                <w:szCs w:val="20"/>
              </w:rPr>
              <w:t>キ・科学オリンピック対策講座を開催する。科学オリンピックへの参加者</w:t>
            </w:r>
            <w:r w:rsidR="009542D0" w:rsidRPr="00902491">
              <w:rPr>
                <w:rFonts w:asciiTheme="minorEastAsia" w:eastAsiaTheme="minorEastAsia" w:hAnsiTheme="minorEastAsia" w:hint="eastAsia"/>
                <w:color w:val="000000" w:themeColor="text1"/>
                <w:sz w:val="20"/>
                <w:szCs w:val="20"/>
              </w:rPr>
              <w:t>3</w:t>
            </w:r>
            <w:r w:rsidRPr="00902491">
              <w:rPr>
                <w:rFonts w:asciiTheme="minorEastAsia" w:eastAsiaTheme="minorEastAsia" w:hAnsiTheme="minorEastAsia" w:hint="eastAsia"/>
                <w:color w:val="000000" w:themeColor="text1"/>
                <w:sz w:val="20"/>
                <w:szCs w:val="20"/>
              </w:rPr>
              <w:t>00</w:t>
            </w:r>
            <w:r w:rsidRPr="00902491">
              <w:rPr>
                <w:rFonts w:hint="eastAsia"/>
                <w:color w:val="000000" w:themeColor="text1"/>
                <w:sz w:val="20"/>
                <w:szCs w:val="20"/>
              </w:rPr>
              <w:t>名以上を維持する。</w:t>
            </w:r>
          </w:p>
          <w:p w14:paraId="6AB32538" w14:textId="77777777" w:rsidR="005A03C9" w:rsidRPr="00902491" w:rsidRDefault="005A03C9" w:rsidP="005A03C9">
            <w:pPr>
              <w:snapToGrid w:val="0"/>
              <w:spacing w:line="240" w:lineRule="exact"/>
              <w:ind w:left="190" w:hangingChars="95" w:hanging="190"/>
              <w:rPr>
                <w:color w:val="000000" w:themeColor="text1"/>
                <w:sz w:val="20"/>
                <w:szCs w:val="20"/>
              </w:rPr>
            </w:pPr>
          </w:p>
          <w:p w14:paraId="75A7C908" w14:textId="266DD6D0" w:rsidR="005A03C9" w:rsidRPr="00902491" w:rsidRDefault="005A03C9" w:rsidP="005A03C9">
            <w:pPr>
              <w:snapToGrid w:val="0"/>
              <w:spacing w:line="240" w:lineRule="exact"/>
              <w:ind w:left="190" w:hangingChars="95" w:hanging="190"/>
              <w:rPr>
                <w:color w:val="000000" w:themeColor="text1"/>
                <w:sz w:val="20"/>
                <w:szCs w:val="20"/>
              </w:rPr>
            </w:pPr>
          </w:p>
          <w:p w14:paraId="40D82321" w14:textId="000CDF91" w:rsidR="005A03C9" w:rsidRPr="00902491" w:rsidRDefault="005A03C9" w:rsidP="005A03C9">
            <w:pPr>
              <w:snapToGrid w:val="0"/>
              <w:spacing w:line="240" w:lineRule="exact"/>
              <w:ind w:left="190" w:hangingChars="95" w:hanging="190"/>
              <w:rPr>
                <w:color w:val="000000" w:themeColor="text1"/>
                <w:sz w:val="20"/>
                <w:szCs w:val="20"/>
              </w:rPr>
            </w:pPr>
          </w:p>
          <w:p w14:paraId="3EC88021" w14:textId="00EC91EA" w:rsidR="005A03C9" w:rsidRPr="00902491" w:rsidRDefault="005A03C9" w:rsidP="005A03C9">
            <w:pPr>
              <w:snapToGrid w:val="0"/>
              <w:spacing w:line="240" w:lineRule="exact"/>
              <w:ind w:left="190" w:hangingChars="95" w:hanging="190"/>
              <w:rPr>
                <w:color w:val="000000" w:themeColor="text1"/>
                <w:sz w:val="20"/>
                <w:szCs w:val="20"/>
              </w:rPr>
            </w:pPr>
          </w:p>
          <w:p w14:paraId="1ED45AB4" w14:textId="70A7728C" w:rsidR="005A03C9" w:rsidRPr="00902491" w:rsidRDefault="005A03C9" w:rsidP="00B379A2">
            <w:pPr>
              <w:snapToGrid w:val="0"/>
              <w:spacing w:line="240" w:lineRule="exact"/>
              <w:ind w:left="190" w:hangingChars="95" w:hanging="190"/>
              <w:rPr>
                <w:rFonts w:ascii="ＭＳ 明朝" w:hAnsi="ＭＳ 明朝"/>
                <w:color w:val="000000" w:themeColor="text1"/>
                <w:sz w:val="20"/>
                <w:szCs w:val="20"/>
              </w:rPr>
            </w:pPr>
            <w:r w:rsidRPr="00902491">
              <w:rPr>
                <w:rFonts w:hint="eastAsia"/>
                <w:color w:val="000000" w:themeColor="text1"/>
                <w:sz w:val="20"/>
                <w:szCs w:val="20"/>
              </w:rPr>
              <w:t>ク</w:t>
            </w:r>
            <w:r w:rsidR="00521668" w:rsidRPr="00902491">
              <w:rPr>
                <w:rFonts w:hint="eastAsia"/>
                <w:color w:val="000000" w:themeColor="text1"/>
                <w:sz w:val="20"/>
                <w:szCs w:val="20"/>
              </w:rPr>
              <w:t>・</w:t>
            </w:r>
            <w:r w:rsidRPr="00902491">
              <w:rPr>
                <w:rFonts w:hint="eastAsia"/>
                <w:color w:val="000000" w:themeColor="text1"/>
                <w:sz w:val="20"/>
                <w:szCs w:val="20"/>
              </w:rPr>
              <w:t>４技能</w:t>
            </w:r>
            <w:r w:rsidR="00B379A2" w:rsidRPr="00902491">
              <w:rPr>
                <w:rFonts w:hint="eastAsia"/>
                <w:color w:val="000000" w:themeColor="text1"/>
                <w:sz w:val="20"/>
                <w:szCs w:val="20"/>
              </w:rPr>
              <w:t>（５領域）</w:t>
            </w:r>
            <w:r w:rsidRPr="00902491">
              <w:rPr>
                <w:rFonts w:hint="eastAsia"/>
                <w:color w:val="000000" w:themeColor="text1"/>
                <w:sz w:val="20"/>
                <w:szCs w:val="20"/>
              </w:rPr>
              <w:t>を備えた英語力を身に</w:t>
            </w:r>
            <w:r w:rsidRPr="00902491">
              <w:rPr>
                <w:rFonts w:ascii="ＭＳ 明朝" w:hAnsi="ＭＳ 明朝" w:hint="eastAsia"/>
                <w:color w:val="000000" w:themeColor="text1"/>
                <w:sz w:val="20"/>
                <w:szCs w:val="20"/>
              </w:rPr>
              <w:t>つ</w:t>
            </w:r>
            <w:r w:rsidRPr="00902491">
              <w:rPr>
                <w:rFonts w:hint="eastAsia"/>
                <w:color w:val="000000" w:themeColor="text1"/>
                <w:sz w:val="20"/>
                <w:szCs w:val="20"/>
              </w:rPr>
              <w:t>けさせる。</w:t>
            </w:r>
          </w:p>
        </w:tc>
        <w:tc>
          <w:tcPr>
            <w:tcW w:w="2870" w:type="dxa"/>
            <w:tcBorders>
              <w:bottom w:val="dotted" w:sz="4" w:space="0" w:color="auto"/>
              <w:right w:val="dashed" w:sz="4" w:space="0" w:color="auto"/>
            </w:tcBorders>
          </w:tcPr>
          <w:p w14:paraId="53A85BF1" w14:textId="54B5A9EF" w:rsidR="005A03C9" w:rsidRPr="00902491" w:rsidRDefault="005A03C9" w:rsidP="005A03C9">
            <w:pPr>
              <w:snapToGrid w:val="0"/>
              <w:spacing w:line="240" w:lineRule="exact"/>
              <w:rPr>
                <w:color w:val="000000" w:themeColor="text1"/>
                <w:sz w:val="20"/>
                <w:szCs w:val="20"/>
              </w:rPr>
            </w:pPr>
            <w:r w:rsidRPr="00902491">
              <w:rPr>
                <w:rFonts w:hint="eastAsia"/>
                <w:color w:val="000000" w:themeColor="text1"/>
                <w:sz w:val="20"/>
                <w:szCs w:val="20"/>
              </w:rPr>
              <w:t>（１）</w:t>
            </w:r>
          </w:p>
          <w:p w14:paraId="23F8CD72" w14:textId="51EE4A94" w:rsidR="005A03C9" w:rsidRPr="00902491" w:rsidRDefault="005A03C9" w:rsidP="00C32764">
            <w:pPr>
              <w:snapToGrid w:val="0"/>
              <w:spacing w:line="240" w:lineRule="exact"/>
              <w:ind w:left="300" w:hangingChars="150" w:hanging="3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ア・生徒学校教育自己診断「進路希望達成に必要な学力</w:t>
            </w:r>
            <w:r w:rsidR="00CA2B12" w:rsidRPr="00902491">
              <w:rPr>
                <w:rFonts w:ascii="ＭＳ 明朝" w:hAnsi="ＭＳ 明朝" w:hint="eastAsia"/>
                <w:color w:val="000000" w:themeColor="text1"/>
                <w:sz w:val="20"/>
                <w:szCs w:val="20"/>
              </w:rPr>
              <w:t>をつけてくれる</w:t>
            </w:r>
            <w:r w:rsidR="00C32764" w:rsidRPr="00902491">
              <w:rPr>
                <w:rFonts w:ascii="ＭＳ 明朝" w:hAnsi="ＭＳ 明朝" w:hint="eastAsia"/>
                <w:color w:val="000000" w:themeColor="text1"/>
                <w:sz w:val="20"/>
                <w:szCs w:val="20"/>
              </w:rPr>
              <w:t>」</w:t>
            </w:r>
            <w:r w:rsidR="00D06C87" w:rsidRPr="00902491">
              <w:rPr>
                <w:rFonts w:ascii="ＭＳ 明朝" w:hAnsi="ＭＳ 明朝"/>
                <w:color w:val="000000" w:themeColor="text1"/>
                <w:sz w:val="20"/>
                <w:szCs w:val="20"/>
              </w:rPr>
              <w:t>75</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以上</w:t>
            </w:r>
            <w:r w:rsidR="00211D21"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79.6</w:t>
            </w:r>
            <w:r w:rsidR="00BA01CD" w:rsidRPr="00902491">
              <w:rPr>
                <w:rFonts w:ascii="ＭＳ 明朝" w:hAnsi="ＭＳ 明朝" w:hint="eastAsia"/>
                <w:color w:val="000000" w:themeColor="text1"/>
                <w:sz w:val="20"/>
                <w:szCs w:val="20"/>
              </w:rPr>
              <w:t>％</w:t>
            </w:r>
            <w:r w:rsidR="00211D21" w:rsidRPr="00902491">
              <w:rPr>
                <w:rFonts w:ascii="ＭＳ 明朝" w:hAnsi="ＭＳ 明朝" w:hint="eastAsia"/>
                <w:color w:val="000000" w:themeColor="text1"/>
                <w:sz w:val="20"/>
                <w:szCs w:val="20"/>
              </w:rPr>
              <w:t>］</w:t>
            </w:r>
          </w:p>
          <w:p w14:paraId="1AEE4E2E" w14:textId="10406AFB" w:rsidR="005A03C9" w:rsidRPr="00902491" w:rsidRDefault="005A03C9" w:rsidP="005A03C9">
            <w:pPr>
              <w:snapToGrid w:val="0"/>
              <w:spacing w:line="240" w:lineRule="exact"/>
              <w:ind w:left="200" w:hangingChars="100" w:hanging="200"/>
              <w:rPr>
                <w:rFonts w:ascii="ＭＳ 明朝" w:hAnsi="ＭＳ 明朝"/>
                <w:color w:val="000000" w:themeColor="text1"/>
                <w:sz w:val="20"/>
                <w:szCs w:val="20"/>
              </w:rPr>
            </w:pPr>
          </w:p>
          <w:p w14:paraId="433A044A" w14:textId="65E7F85E" w:rsidR="005A03C9" w:rsidRPr="00902491" w:rsidRDefault="005A03C9" w:rsidP="00B72C92">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イ・授業改善に向けた研究協議・情報共有の場を年３回以上設ける。</w:t>
            </w:r>
            <w:r w:rsidR="00CA2B12" w:rsidRPr="00902491">
              <w:rPr>
                <w:rFonts w:ascii="ＭＳ 明朝" w:hAnsi="ＭＳ 明朝" w:hint="eastAsia"/>
                <w:color w:val="000000" w:themeColor="text1"/>
                <w:sz w:val="20"/>
                <w:szCs w:val="20"/>
              </w:rPr>
              <w:t>［</w:t>
            </w:r>
            <w:r w:rsidR="00551C44" w:rsidRPr="00902491">
              <w:rPr>
                <w:rFonts w:ascii="ＭＳ 明朝" w:hAnsi="ＭＳ 明朝" w:hint="eastAsia"/>
                <w:color w:val="000000" w:themeColor="text1"/>
                <w:sz w:val="20"/>
                <w:szCs w:val="20"/>
              </w:rPr>
              <w:t>３</w:t>
            </w:r>
            <w:r w:rsidR="00CA2B12" w:rsidRPr="00902491">
              <w:rPr>
                <w:rFonts w:ascii="ＭＳ 明朝" w:hAnsi="ＭＳ 明朝" w:hint="eastAsia"/>
                <w:color w:val="000000" w:themeColor="text1"/>
                <w:sz w:val="20"/>
                <w:szCs w:val="20"/>
              </w:rPr>
              <w:t>回］</w:t>
            </w:r>
          </w:p>
          <w:p w14:paraId="23C372F6" w14:textId="25A2D1FE" w:rsidR="005A03C9" w:rsidRPr="00902491" w:rsidRDefault="005A03C9" w:rsidP="005A03C9">
            <w:pPr>
              <w:snapToGrid w:val="0"/>
              <w:spacing w:line="240" w:lineRule="exact"/>
              <w:ind w:left="200" w:hangingChars="100" w:hanging="200"/>
              <w:rPr>
                <w:rFonts w:ascii="ＭＳ 明朝" w:hAnsi="ＭＳ 明朝"/>
                <w:color w:val="000000" w:themeColor="text1"/>
                <w:sz w:val="20"/>
                <w:szCs w:val="20"/>
              </w:rPr>
            </w:pPr>
          </w:p>
          <w:p w14:paraId="1C1E064F" w14:textId="6010FE54" w:rsidR="005A03C9" w:rsidRPr="00902491" w:rsidRDefault="005A03C9" w:rsidP="008852FB">
            <w:pPr>
              <w:snapToGrid w:val="0"/>
              <w:spacing w:line="240" w:lineRule="exact"/>
              <w:ind w:left="434" w:hangingChars="217" w:hanging="434"/>
              <w:rPr>
                <w:rFonts w:ascii="ＭＳ 明朝" w:hAnsi="ＭＳ 明朝"/>
                <w:color w:val="000000" w:themeColor="text1"/>
                <w:sz w:val="20"/>
                <w:szCs w:val="20"/>
              </w:rPr>
            </w:pPr>
            <w:r w:rsidRPr="00902491">
              <w:rPr>
                <w:rFonts w:ascii="ＭＳ 明朝" w:hAnsi="ＭＳ 明朝" w:hint="eastAsia"/>
                <w:color w:val="000000" w:themeColor="text1"/>
                <w:sz w:val="20"/>
                <w:szCs w:val="20"/>
              </w:rPr>
              <w:t>ウ・学校教育自己診断にお</w:t>
            </w:r>
            <w:r w:rsidR="00211D21" w:rsidRPr="00902491">
              <w:rPr>
                <w:rFonts w:ascii="ＭＳ 明朝" w:hAnsi="ＭＳ 明朝" w:hint="eastAsia"/>
                <w:color w:val="000000" w:themeColor="text1"/>
                <w:sz w:val="20"/>
                <w:szCs w:val="20"/>
              </w:rPr>
              <w:t>ける</w:t>
            </w:r>
            <w:r w:rsidRPr="00902491">
              <w:rPr>
                <w:rFonts w:ascii="ＭＳ 明朝" w:hAnsi="ＭＳ 明朝" w:hint="eastAsia"/>
                <w:color w:val="000000" w:themeColor="text1"/>
                <w:sz w:val="20"/>
                <w:szCs w:val="20"/>
              </w:rPr>
              <w:t>授業満足度</w:t>
            </w:r>
            <w:r w:rsidR="00D06C87" w:rsidRPr="00902491">
              <w:rPr>
                <w:rFonts w:ascii="ＭＳ 明朝" w:hAnsi="ＭＳ 明朝"/>
                <w:color w:val="000000" w:themeColor="text1"/>
                <w:sz w:val="20"/>
                <w:szCs w:val="20"/>
              </w:rPr>
              <w:t>90</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以上</w:t>
            </w:r>
            <w:r w:rsidR="00211D21"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92.3</w:t>
            </w:r>
            <w:r w:rsidR="00BA01CD" w:rsidRPr="00902491">
              <w:rPr>
                <w:rFonts w:ascii="ＭＳ 明朝" w:hAnsi="ＭＳ 明朝" w:hint="eastAsia"/>
                <w:color w:val="000000" w:themeColor="text1"/>
                <w:sz w:val="20"/>
                <w:szCs w:val="20"/>
              </w:rPr>
              <w:t>％</w:t>
            </w:r>
            <w:r w:rsidR="00211D21" w:rsidRPr="00902491">
              <w:rPr>
                <w:rFonts w:ascii="ＭＳ 明朝" w:hAnsi="ＭＳ 明朝" w:hint="eastAsia"/>
                <w:color w:val="000000" w:themeColor="text1"/>
                <w:sz w:val="20"/>
                <w:szCs w:val="20"/>
              </w:rPr>
              <w:t>］</w:t>
            </w:r>
          </w:p>
          <w:p w14:paraId="46E4CE5B" w14:textId="1FEE1B51" w:rsidR="005A03C9" w:rsidRPr="00902491" w:rsidRDefault="005A03C9" w:rsidP="005A03C9">
            <w:pPr>
              <w:snapToGrid w:val="0"/>
              <w:spacing w:line="240" w:lineRule="exact"/>
              <w:ind w:left="334" w:hangingChars="167" w:hanging="334"/>
              <w:rPr>
                <w:color w:val="000000" w:themeColor="text1"/>
                <w:sz w:val="20"/>
                <w:szCs w:val="20"/>
              </w:rPr>
            </w:pPr>
          </w:p>
          <w:p w14:paraId="0C9AADFF" w14:textId="77777777" w:rsidR="005E2BB0" w:rsidRPr="00902491" w:rsidRDefault="005E2BB0" w:rsidP="005A03C9">
            <w:pPr>
              <w:snapToGrid w:val="0"/>
              <w:spacing w:line="240" w:lineRule="exact"/>
              <w:ind w:left="334" w:hangingChars="167" w:hanging="334"/>
              <w:rPr>
                <w:color w:val="000000" w:themeColor="text1"/>
                <w:sz w:val="20"/>
                <w:szCs w:val="20"/>
              </w:rPr>
            </w:pPr>
          </w:p>
          <w:p w14:paraId="65003BE4" w14:textId="156346CD" w:rsidR="00211D21" w:rsidRPr="00902491" w:rsidRDefault="005A03C9" w:rsidP="00B72C92">
            <w:pPr>
              <w:snapToGrid w:val="0"/>
              <w:spacing w:line="240" w:lineRule="exact"/>
              <w:ind w:left="434" w:hangingChars="217" w:hanging="434"/>
              <w:rPr>
                <w:rFonts w:ascii="ＭＳ 明朝" w:hAnsi="ＭＳ 明朝"/>
                <w:color w:val="000000" w:themeColor="text1"/>
                <w:sz w:val="20"/>
                <w:szCs w:val="20"/>
              </w:rPr>
            </w:pPr>
            <w:r w:rsidRPr="00902491">
              <w:rPr>
                <w:rFonts w:ascii="ＭＳ 明朝" w:hAnsi="ＭＳ 明朝" w:hint="eastAsia"/>
                <w:color w:val="000000" w:themeColor="text1"/>
                <w:sz w:val="20"/>
                <w:szCs w:val="20"/>
              </w:rPr>
              <w:t>エ・部</w:t>
            </w:r>
            <w:r w:rsidR="00B379A2" w:rsidRPr="00902491">
              <w:rPr>
                <w:rFonts w:ascii="ＭＳ 明朝" w:hAnsi="ＭＳ 明朝" w:hint="eastAsia"/>
                <w:color w:val="000000" w:themeColor="text1"/>
                <w:sz w:val="20"/>
                <w:szCs w:val="20"/>
              </w:rPr>
              <w:t>活動参加</w:t>
            </w:r>
            <w:r w:rsidRPr="00902491">
              <w:rPr>
                <w:rFonts w:ascii="ＭＳ 明朝" w:hAnsi="ＭＳ 明朝" w:hint="eastAsia"/>
                <w:color w:val="000000" w:themeColor="text1"/>
                <w:sz w:val="20"/>
                <w:szCs w:val="20"/>
              </w:rPr>
              <w:t>率90</w:t>
            </w:r>
            <w:r w:rsidR="00BA01CD" w:rsidRPr="00902491">
              <w:rPr>
                <w:rFonts w:ascii="ＭＳ 明朝" w:hAnsi="ＭＳ 明朝" w:hint="eastAsia"/>
                <w:color w:val="000000" w:themeColor="text1"/>
                <w:sz w:val="20"/>
                <w:szCs w:val="20"/>
              </w:rPr>
              <w:t>％</w:t>
            </w:r>
            <w:r w:rsidR="008852FB" w:rsidRPr="00902491">
              <w:rPr>
                <w:rFonts w:ascii="ＭＳ 明朝" w:hAnsi="ＭＳ 明朝" w:hint="eastAsia"/>
                <w:color w:val="000000" w:themeColor="text1"/>
                <w:sz w:val="20"/>
                <w:szCs w:val="20"/>
              </w:rPr>
              <w:t>以上</w:t>
            </w:r>
            <w:r w:rsidR="00211D21"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90</w:t>
            </w:r>
            <w:r w:rsidR="00077E0F" w:rsidRPr="00902491">
              <w:rPr>
                <w:rFonts w:ascii="ＭＳ 明朝" w:hAnsi="ＭＳ 明朝" w:hint="eastAsia"/>
                <w:color w:val="000000" w:themeColor="text1"/>
                <w:sz w:val="20"/>
                <w:szCs w:val="20"/>
              </w:rPr>
              <w:t>.１</w:t>
            </w:r>
            <w:r w:rsidR="00BA01CD" w:rsidRPr="00902491">
              <w:rPr>
                <w:rFonts w:ascii="ＭＳ 明朝" w:hAnsi="ＭＳ 明朝" w:hint="eastAsia"/>
                <w:color w:val="000000" w:themeColor="text1"/>
                <w:sz w:val="20"/>
                <w:szCs w:val="20"/>
              </w:rPr>
              <w:t>％</w:t>
            </w:r>
            <w:r w:rsidR="00211D21" w:rsidRPr="00902491">
              <w:rPr>
                <w:rFonts w:ascii="ＭＳ 明朝" w:hAnsi="ＭＳ 明朝" w:hint="eastAsia"/>
                <w:color w:val="000000" w:themeColor="text1"/>
                <w:sz w:val="20"/>
                <w:szCs w:val="20"/>
              </w:rPr>
              <w:t>］</w:t>
            </w:r>
          </w:p>
          <w:p w14:paraId="52CD41BD" w14:textId="2294AE5F" w:rsidR="005A03C9" w:rsidRPr="00902491" w:rsidRDefault="00211D21" w:rsidP="00211D21">
            <w:pPr>
              <w:snapToGrid w:val="0"/>
              <w:spacing w:line="240" w:lineRule="exact"/>
              <w:ind w:leftChars="100" w:left="410" w:hangingChars="100" w:hanging="200"/>
              <w:rPr>
                <w:rFonts w:ascii="ＭＳ 明朝" w:hAnsi="ＭＳ 明朝"/>
                <w:color w:val="000000" w:themeColor="text1"/>
                <w:sz w:val="20"/>
                <w:szCs w:val="20"/>
              </w:rPr>
            </w:pPr>
            <w:r w:rsidRPr="00902491">
              <w:rPr>
                <w:rFonts w:ascii="ＭＳ 明朝" w:hAnsi="ＭＳ 明朝" w:hint="eastAsia"/>
                <w:color w:val="000000" w:themeColor="text1"/>
                <w:sz w:val="20"/>
                <w:szCs w:val="20"/>
              </w:rPr>
              <w:t>・</w:t>
            </w:r>
            <w:r w:rsidR="005A03C9" w:rsidRPr="00902491">
              <w:rPr>
                <w:rFonts w:ascii="ＭＳ 明朝" w:hAnsi="ＭＳ 明朝" w:hint="eastAsia"/>
                <w:color w:val="000000" w:themeColor="text1"/>
                <w:sz w:val="20"/>
                <w:szCs w:val="20"/>
              </w:rPr>
              <w:t>学校教育自己診断において部活動との両立ができている生徒7</w:t>
            </w:r>
            <w:r w:rsidR="00D06C87" w:rsidRPr="00902491">
              <w:rPr>
                <w:rFonts w:ascii="ＭＳ 明朝" w:hAnsi="ＭＳ 明朝"/>
                <w:color w:val="000000" w:themeColor="text1"/>
                <w:sz w:val="20"/>
                <w:szCs w:val="20"/>
              </w:rPr>
              <w:t>5</w:t>
            </w:r>
            <w:r w:rsidR="00BA01CD" w:rsidRPr="00902491">
              <w:rPr>
                <w:rFonts w:ascii="ＭＳ 明朝" w:hAnsi="ＭＳ 明朝" w:hint="eastAsia"/>
                <w:color w:val="000000" w:themeColor="text1"/>
                <w:sz w:val="20"/>
                <w:szCs w:val="20"/>
              </w:rPr>
              <w:t>％</w:t>
            </w:r>
            <w:r w:rsidR="00660D54" w:rsidRPr="00902491">
              <w:rPr>
                <w:rFonts w:ascii="ＭＳ 明朝" w:hAnsi="ＭＳ 明朝" w:hint="eastAsia"/>
                <w:color w:val="000000" w:themeColor="text1"/>
                <w:sz w:val="20"/>
                <w:szCs w:val="20"/>
              </w:rPr>
              <w:t>以上</w:t>
            </w:r>
            <w:r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80.4</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w:t>
            </w:r>
          </w:p>
          <w:p w14:paraId="275FD0D8" w14:textId="1636EC83" w:rsidR="005A03C9" w:rsidRPr="00902491" w:rsidRDefault="005A03C9" w:rsidP="005A03C9">
            <w:pPr>
              <w:snapToGrid w:val="0"/>
              <w:spacing w:line="240" w:lineRule="exact"/>
              <w:ind w:left="334" w:hangingChars="167" w:hanging="334"/>
              <w:rPr>
                <w:rFonts w:ascii="ＭＳ 明朝" w:hAnsi="ＭＳ 明朝"/>
                <w:color w:val="000000" w:themeColor="text1"/>
                <w:sz w:val="20"/>
                <w:szCs w:val="20"/>
              </w:rPr>
            </w:pPr>
          </w:p>
          <w:p w14:paraId="21DBB880" w14:textId="6C29E7FB" w:rsidR="005A03C9" w:rsidRPr="00902491" w:rsidRDefault="005A03C9" w:rsidP="005A03C9">
            <w:pPr>
              <w:snapToGrid w:val="0"/>
              <w:spacing w:line="240" w:lineRule="exact"/>
              <w:ind w:left="334" w:hangingChars="167" w:hanging="334"/>
              <w:rPr>
                <w:rFonts w:ascii="ＭＳ 明朝" w:hAnsi="ＭＳ 明朝"/>
                <w:color w:val="000000" w:themeColor="text1"/>
                <w:sz w:val="20"/>
                <w:szCs w:val="20"/>
              </w:rPr>
            </w:pPr>
            <w:r w:rsidRPr="00902491">
              <w:rPr>
                <w:rFonts w:hint="eastAsia"/>
                <w:color w:val="000000" w:themeColor="text1"/>
                <w:sz w:val="20"/>
                <w:szCs w:val="20"/>
              </w:rPr>
              <w:t>オ．</w:t>
            </w:r>
            <w:r w:rsidRPr="00902491">
              <w:rPr>
                <w:rFonts w:ascii="ＭＳ 明朝" w:hAnsi="ＭＳ 明朝" w:hint="eastAsia"/>
                <w:color w:val="000000" w:themeColor="text1"/>
                <w:sz w:val="20"/>
                <w:szCs w:val="20"/>
              </w:rPr>
              <w:t>学校教育自己診断で、行事</w:t>
            </w:r>
            <w:r w:rsidR="00692D7D" w:rsidRPr="00902491">
              <w:rPr>
                <w:rFonts w:ascii="ＭＳ 明朝" w:hAnsi="ＭＳ 明朝" w:hint="eastAsia"/>
                <w:color w:val="000000" w:themeColor="text1"/>
                <w:sz w:val="20"/>
                <w:szCs w:val="20"/>
              </w:rPr>
              <w:t>の意義に対する肯定評価</w:t>
            </w:r>
            <w:r w:rsidRPr="00902491">
              <w:rPr>
                <w:rFonts w:ascii="ＭＳ 明朝" w:hAnsi="ＭＳ 明朝" w:hint="eastAsia"/>
                <w:color w:val="000000" w:themeColor="text1"/>
                <w:sz w:val="20"/>
                <w:szCs w:val="20"/>
              </w:rPr>
              <w:t>90</w:t>
            </w:r>
            <w:r w:rsidR="00BA01CD" w:rsidRPr="00902491">
              <w:rPr>
                <w:rFonts w:ascii="ＭＳ 明朝" w:hAnsi="ＭＳ 明朝" w:hint="eastAsia"/>
                <w:color w:val="000000" w:themeColor="text1"/>
                <w:sz w:val="20"/>
                <w:szCs w:val="20"/>
              </w:rPr>
              <w:t>％</w:t>
            </w:r>
            <w:r w:rsidR="00660D54" w:rsidRPr="00902491">
              <w:rPr>
                <w:rFonts w:ascii="ＭＳ 明朝" w:hAnsi="ＭＳ 明朝" w:hint="eastAsia"/>
                <w:color w:val="000000" w:themeColor="text1"/>
                <w:sz w:val="20"/>
                <w:szCs w:val="20"/>
              </w:rPr>
              <w:t>以上</w:t>
            </w:r>
            <w:r w:rsidR="00211D21"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95.7</w:t>
            </w:r>
            <w:r w:rsidR="00BA01CD" w:rsidRPr="00902491">
              <w:rPr>
                <w:rFonts w:ascii="ＭＳ 明朝" w:hAnsi="ＭＳ 明朝" w:hint="eastAsia"/>
                <w:color w:val="000000" w:themeColor="text1"/>
                <w:sz w:val="20"/>
                <w:szCs w:val="20"/>
              </w:rPr>
              <w:t>％</w:t>
            </w:r>
            <w:r w:rsidR="00211D21" w:rsidRPr="00902491">
              <w:rPr>
                <w:rFonts w:ascii="ＭＳ 明朝" w:hAnsi="ＭＳ 明朝" w:hint="eastAsia"/>
                <w:color w:val="000000" w:themeColor="text1"/>
                <w:sz w:val="20"/>
                <w:szCs w:val="20"/>
              </w:rPr>
              <w:t>］</w:t>
            </w:r>
          </w:p>
          <w:p w14:paraId="0541CBAA" w14:textId="4D0A37D4" w:rsidR="005A03C9" w:rsidRPr="00902491" w:rsidRDefault="005A03C9" w:rsidP="005A03C9">
            <w:pPr>
              <w:snapToGrid w:val="0"/>
              <w:spacing w:line="240" w:lineRule="exact"/>
              <w:ind w:left="334" w:hangingChars="167" w:hanging="334"/>
              <w:rPr>
                <w:color w:val="000000" w:themeColor="text1"/>
                <w:sz w:val="20"/>
                <w:szCs w:val="20"/>
              </w:rPr>
            </w:pPr>
          </w:p>
          <w:p w14:paraId="7F9350C3" w14:textId="6709D8D9" w:rsidR="00094F3B" w:rsidRPr="00902491" w:rsidRDefault="005A03C9" w:rsidP="00094F3B">
            <w:pPr>
              <w:snapToGrid w:val="0"/>
              <w:spacing w:line="240" w:lineRule="exact"/>
              <w:ind w:left="334" w:hangingChars="167" w:hanging="334"/>
              <w:rPr>
                <w:color w:val="000000" w:themeColor="text1"/>
                <w:sz w:val="20"/>
                <w:szCs w:val="20"/>
              </w:rPr>
            </w:pPr>
            <w:r w:rsidRPr="00902491">
              <w:rPr>
                <w:rFonts w:hint="eastAsia"/>
                <w:color w:val="000000" w:themeColor="text1"/>
                <w:sz w:val="20"/>
                <w:szCs w:val="20"/>
              </w:rPr>
              <w:t>カ．</w:t>
            </w:r>
            <w:r w:rsidR="00094F3B" w:rsidRPr="00902491">
              <w:rPr>
                <w:rFonts w:ascii="ＭＳ 明朝" w:hAnsi="ＭＳ 明朝" w:hint="eastAsia"/>
                <w:color w:val="000000" w:themeColor="text1"/>
                <w:sz w:val="20"/>
                <w:szCs w:val="20"/>
              </w:rPr>
              <w:t>「パフォーマンス評価」</w:t>
            </w:r>
            <w:r w:rsidR="00094F3B" w:rsidRPr="00902491">
              <w:rPr>
                <w:rFonts w:hint="eastAsia"/>
                <w:color w:val="000000" w:themeColor="text1"/>
                <w:sz w:val="20"/>
                <w:szCs w:val="20"/>
              </w:rPr>
              <w:t>に関する研修</w:t>
            </w:r>
            <w:r w:rsidR="00BC7B90" w:rsidRPr="00902491">
              <w:rPr>
                <w:rFonts w:hint="eastAsia"/>
                <w:color w:val="000000" w:themeColor="text1"/>
                <w:sz w:val="20"/>
                <w:szCs w:val="20"/>
              </w:rPr>
              <w:t>を</w:t>
            </w:r>
            <w:r w:rsidR="00CA2B12" w:rsidRPr="00902491">
              <w:rPr>
                <w:rFonts w:hint="eastAsia"/>
                <w:color w:val="000000" w:themeColor="text1"/>
                <w:sz w:val="20"/>
                <w:szCs w:val="20"/>
              </w:rPr>
              <w:t>１回以上</w:t>
            </w:r>
            <w:r w:rsidR="00094F3B" w:rsidRPr="00902491">
              <w:rPr>
                <w:rFonts w:hint="eastAsia"/>
                <w:color w:val="000000" w:themeColor="text1"/>
                <w:sz w:val="20"/>
                <w:szCs w:val="20"/>
              </w:rPr>
              <w:t>行う。</w:t>
            </w:r>
            <w:r w:rsidR="00077E0F" w:rsidRPr="00902491">
              <w:rPr>
                <w:rFonts w:ascii="ＭＳ 明朝" w:hAnsi="ＭＳ 明朝" w:hint="eastAsia"/>
                <w:color w:val="000000" w:themeColor="text1"/>
                <w:sz w:val="20"/>
                <w:szCs w:val="20"/>
              </w:rPr>
              <w:t>［</w:t>
            </w:r>
            <w:r w:rsidR="00BC7B90" w:rsidRPr="00902491">
              <w:rPr>
                <w:rFonts w:ascii="ＭＳ 明朝" w:hAnsi="ＭＳ 明朝" w:hint="eastAsia"/>
                <w:color w:val="000000" w:themeColor="text1"/>
                <w:sz w:val="20"/>
                <w:szCs w:val="20"/>
              </w:rPr>
              <w:t>５</w:t>
            </w:r>
            <w:r w:rsidR="00077E0F" w:rsidRPr="00902491">
              <w:rPr>
                <w:rFonts w:ascii="ＭＳ 明朝" w:hAnsi="ＭＳ 明朝" w:hint="eastAsia"/>
                <w:color w:val="000000" w:themeColor="text1"/>
                <w:sz w:val="20"/>
                <w:szCs w:val="20"/>
              </w:rPr>
              <w:t>回］</w:t>
            </w:r>
          </w:p>
          <w:p w14:paraId="518E3F73" w14:textId="53F1CAE1" w:rsidR="00094F3B" w:rsidRPr="00902491" w:rsidRDefault="00094F3B" w:rsidP="00094F3B">
            <w:pPr>
              <w:snapToGrid w:val="0"/>
              <w:spacing w:line="240" w:lineRule="exact"/>
              <w:ind w:leftChars="100" w:left="344" w:hangingChars="67" w:hanging="134"/>
              <w:rPr>
                <w:strike/>
                <w:color w:val="000000" w:themeColor="text1"/>
                <w:sz w:val="20"/>
                <w:szCs w:val="20"/>
              </w:rPr>
            </w:pPr>
          </w:p>
          <w:p w14:paraId="75E0737F" w14:textId="79A279AE" w:rsidR="005A03C9" w:rsidRPr="00902491" w:rsidRDefault="005A03C9" w:rsidP="005A03C9">
            <w:pPr>
              <w:snapToGrid w:val="0"/>
              <w:spacing w:line="240" w:lineRule="exact"/>
              <w:ind w:left="400" w:hangingChars="200" w:hanging="400"/>
              <w:rPr>
                <w:color w:val="000000" w:themeColor="text1"/>
                <w:sz w:val="20"/>
                <w:szCs w:val="20"/>
              </w:rPr>
            </w:pPr>
          </w:p>
          <w:p w14:paraId="2E24E680" w14:textId="4222721A" w:rsidR="005A03C9" w:rsidRPr="00902491" w:rsidRDefault="005A03C9" w:rsidP="00824BDD">
            <w:pPr>
              <w:snapToGrid w:val="0"/>
              <w:spacing w:line="240" w:lineRule="exact"/>
              <w:ind w:left="400" w:hangingChars="200" w:hanging="400"/>
              <w:rPr>
                <w:rFonts w:asciiTheme="minorEastAsia" w:eastAsiaTheme="minorEastAsia" w:hAnsiTheme="minorEastAsia"/>
                <w:color w:val="000000" w:themeColor="text1"/>
                <w:sz w:val="20"/>
                <w:szCs w:val="20"/>
              </w:rPr>
            </w:pPr>
            <w:r w:rsidRPr="00902491">
              <w:rPr>
                <w:rFonts w:hint="eastAsia"/>
                <w:color w:val="000000" w:themeColor="text1"/>
                <w:sz w:val="20"/>
                <w:szCs w:val="20"/>
              </w:rPr>
              <w:t>キ．科学オリンピック対策</w:t>
            </w:r>
            <w:r w:rsidRPr="00902491">
              <w:rPr>
                <w:rFonts w:asciiTheme="minorEastAsia" w:eastAsiaTheme="minorEastAsia" w:hAnsiTheme="minorEastAsia" w:hint="eastAsia"/>
                <w:color w:val="000000" w:themeColor="text1"/>
                <w:sz w:val="20"/>
                <w:szCs w:val="20"/>
              </w:rPr>
              <w:t>講座開催。科学オリンピック参加者</w:t>
            </w:r>
            <w:r w:rsidR="00824BDD" w:rsidRPr="00902491">
              <w:rPr>
                <w:rFonts w:asciiTheme="minorEastAsia" w:eastAsiaTheme="minorEastAsia" w:hAnsiTheme="minorEastAsia"/>
                <w:color w:val="000000" w:themeColor="text1"/>
                <w:sz w:val="20"/>
                <w:szCs w:val="20"/>
              </w:rPr>
              <w:t>3</w:t>
            </w:r>
            <w:r w:rsidR="009542D0" w:rsidRPr="00902491">
              <w:rPr>
                <w:rFonts w:asciiTheme="minorEastAsia" w:eastAsiaTheme="minorEastAsia" w:hAnsiTheme="minorEastAsia" w:hint="eastAsia"/>
                <w:color w:val="000000" w:themeColor="text1"/>
                <w:sz w:val="20"/>
                <w:szCs w:val="20"/>
              </w:rPr>
              <w:t>0</w:t>
            </w:r>
            <w:r w:rsidR="005230A9" w:rsidRPr="00902491">
              <w:rPr>
                <w:rFonts w:asciiTheme="minorEastAsia" w:eastAsiaTheme="minorEastAsia" w:hAnsiTheme="minorEastAsia"/>
                <w:color w:val="000000" w:themeColor="text1"/>
                <w:sz w:val="20"/>
                <w:szCs w:val="20"/>
              </w:rPr>
              <w:t>0</w:t>
            </w:r>
            <w:r w:rsidRPr="00902491">
              <w:rPr>
                <w:rFonts w:asciiTheme="minorEastAsia" w:eastAsiaTheme="minorEastAsia" w:hAnsiTheme="minorEastAsia" w:hint="eastAsia"/>
                <w:color w:val="000000" w:themeColor="text1"/>
                <w:sz w:val="20"/>
                <w:szCs w:val="20"/>
              </w:rPr>
              <w:t>名以上、</w:t>
            </w:r>
            <w:r w:rsidR="009542D0" w:rsidRPr="00902491">
              <w:rPr>
                <w:rFonts w:asciiTheme="minorEastAsia" w:eastAsiaTheme="minorEastAsia" w:hAnsiTheme="minorEastAsia" w:hint="eastAsia"/>
                <w:color w:val="000000" w:themeColor="text1"/>
                <w:sz w:val="20"/>
                <w:szCs w:val="20"/>
              </w:rPr>
              <w:t>1</w:t>
            </w:r>
            <w:r w:rsidR="00824BDD" w:rsidRPr="00902491">
              <w:rPr>
                <w:rFonts w:asciiTheme="minorEastAsia" w:eastAsiaTheme="minorEastAsia" w:hAnsiTheme="minorEastAsia" w:hint="eastAsia"/>
                <w:color w:val="000000" w:themeColor="text1"/>
                <w:sz w:val="20"/>
                <w:szCs w:val="20"/>
              </w:rPr>
              <w:t>0</w:t>
            </w:r>
            <w:r w:rsidRPr="00902491">
              <w:rPr>
                <w:rFonts w:asciiTheme="minorEastAsia" w:eastAsiaTheme="minorEastAsia" w:hAnsiTheme="minorEastAsia" w:hint="eastAsia"/>
                <w:color w:val="000000" w:themeColor="text1"/>
                <w:sz w:val="20"/>
                <w:szCs w:val="20"/>
              </w:rPr>
              <w:t>名以上の受賞者</w:t>
            </w:r>
          </w:p>
          <w:p w14:paraId="645C761C" w14:textId="49B83106" w:rsidR="005A03C9" w:rsidRPr="00902491" w:rsidRDefault="005A03C9" w:rsidP="00077E0F">
            <w:pPr>
              <w:snapToGrid w:val="0"/>
              <w:spacing w:line="240" w:lineRule="exact"/>
              <w:ind w:left="600" w:hangingChars="300" w:hanging="600"/>
              <w:rPr>
                <w:color w:val="000000" w:themeColor="text1"/>
                <w:sz w:val="20"/>
                <w:szCs w:val="20"/>
              </w:rPr>
            </w:pPr>
            <w:r w:rsidRPr="00902491">
              <w:rPr>
                <w:rFonts w:hint="eastAsia"/>
                <w:color w:val="000000" w:themeColor="text1"/>
                <w:sz w:val="20"/>
                <w:szCs w:val="20"/>
              </w:rPr>
              <w:t xml:space="preserve">　　</w:t>
            </w:r>
            <w:r w:rsidR="000E1614" w:rsidRPr="00902491">
              <w:rPr>
                <w:rFonts w:hint="eastAsia"/>
                <w:color w:val="000000" w:themeColor="text1"/>
                <w:sz w:val="20"/>
                <w:szCs w:val="20"/>
              </w:rPr>
              <w:t>［</w:t>
            </w:r>
            <w:r w:rsidR="00A07612" w:rsidRPr="00902491">
              <w:rPr>
                <w:rFonts w:asciiTheme="minorEastAsia" w:eastAsiaTheme="minorEastAsia" w:hAnsiTheme="minorEastAsia"/>
                <w:color w:val="000000" w:themeColor="text1"/>
                <w:sz w:val="20"/>
                <w:szCs w:val="20"/>
              </w:rPr>
              <w:t>R</w:t>
            </w:r>
            <w:r w:rsidR="00A07612" w:rsidRPr="00902491">
              <w:rPr>
                <w:rFonts w:asciiTheme="minorEastAsia" w:eastAsiaTheme="minorEastAsia" w:hAnsiTheme="minorEastAsia" w:hint="eastAsia"/>
                <w:color w:val="000000" w:themeColor="text1"/>
                <w:sz w:val="20"/>
                <w:szCs w:val="20"/>
              </w:rPr>
              <w:t>６</w:t>
            </w:r>
            <w:r w:rsidR="004D1D92" w:rsidRPr="00902491">
              <w:rPr>
                <w:rFonts w:asciiTheme="minorEastAsia" w:eastAsiaTheme="minorEastAsia" w:hAnsiTheme="minorEastAsia" w:hint="eastAsia"/>
                <w:color w:val="000000" w:themeColor="text1"/>
                <w:sz w:val="20"/>
                <w:szCs w:val="20"/>
              </w:rPr>
              <w:t>457</w:t>
            </w:r>
            <w:r w:rsidR="00A07612" w:rsidRPr="00902491">
              <w:rPr>
                <w:rFonts w:asciiTheme="minorEastAsia" w:eastAsiaTheme="minorEastAsia" w:hAnsiTheme="minorEastAsia" w:hint="eastAsia"/>
                <w:color w:val="000000" w:themeColor="text1"/>
                <w:sz w:val="20"/>
                <w:szCs w:val="20"/>
              </w:rPr>
              <w:t>名 内､受賞</w:t>
            </w:r>
            <w:r w:rsidR="00077E0F" w:rsidRPr="00902491">
              <w:rPr>
                <w:rFonts w:asciiTheme="minorEastAsia" w:eastAsiaTheme="minorEastAsia" w:hAnsiTheme="minorEastAsia" w:hint="eastAsia"/>
                <w:color w:val="000000" w:themeColor="text1"/>
                <w:sz w:val="20"/>
                <w:szCs w:val="20"/>
              </w:rPr>
              <w:t>者</w:t>
            </w:r>
            <w:r w:rsidR="00660D54" w:rsidRPr="00902491">
              <w:rPr>
                <w:rFonts w:asciiTheme="minorEastAsia" w:eastAsiaTheme="minorEastAsia" w:hAnsiTheme="minorEastAsia" w:hint="eastAsia"/>
                <w:color w:val="000000" w:themeColor="text1"/>
                <w:sz w:val="20"/>
                <w:szCs w:val="20"/>
              </w:rPr>
              <w:t xml:space="preserve">　</w:t>
            </w:r>
            <w:r w:rsidR="002342B5" w:rsidRPr="00902491">
              <w:rPr>
                <w:rFonts w:asciiTheme="minorEastAsia" w:eastAsiaTheme="minorEastAsia" w:hAnsiTheme="minorEastAsia" w:hint="eastAsia"/>
                <w:color w:val="000000" w:themeColor="text1"/>
                <w:sz w:val="20"/>
                <w:szCs w:val="20"/>
              </w:rPr>
              <w:t>０</w:t>
            </w:r>
            <w:r w:rsidR="00660D54" w:rsidRPr="00902491">
              <w:rPr>
                <w:rFonts w:asciiTheme="minorEastAsia" w:eastAsiaTheme="minorEastAsia" w:hAnsiTheme="minorEastAsia" w:hint="eastAsia"/>
                <w:color w:val="000000" w:themeColor="text1"/>
                <w:sz w:val="20"/>
                <w:szCs w:val="20"/>
              </w:rPr>
              <w:t>名</w:t>
            </w:r>
            <w:r w:rsidR="00BA01CD" w:rsidRPr="00902491">
              <w:rPr>
                <w:rFonts w:ascii="ＭＳ 明朝" w:hAnsi="ＭＳ 明朝" w:hint="eastAsia"/>
                <w:color w:val="000000" w:themeColor="text1"/>
                <w:sz w:val="20"/>
                <w:szCs w:val="20"/>
              </w:rPr>
              <w:t>]</w:t>
            </w:r>
          </w:p>
          <w:p w14:paraId="646F5BAA" w14:textId="77777777" w:rsidR="00660D54" w:rsidRPr="00902491" w:rsidRDefault="00660D54" w:rsidP="00B72C92">
            <w:pPr>
              <w:snapToGrid w:val="0"/>
              <w:spacing w:line="240" w:lineRule="exact"/>
              <w:ind w:left="434" w:hangingChars="217" w:hanging="434"/>
              <w:rPr>
                <w:color w:val="000000" w:themeColor="text1"/>
                <w:sz w:val="20"/>
                <w:szCs w:val="20"/>
              </w:rPr>
            </w:pPr>
          </w:p>
          <w:p w14:paraId="37634CA1" w14:textId="180C32B4" w:rsidR="005A03C9" w:rsidRPr="00902491" w:rsidRDefault="005A03C9" w:rsidP="00B72C92">
            <w:pPr>
              <w:snapToGrid w:val="0"/>
              <w:spacing w:line="240" w:lineRule="exact"/>
              <w:ind w:left="434" w:hangingChars="217" w:hanging="434"/>
              <w:rPr>
                <w:rFonts w:ascii="ＭＳ 明朝" w:hAnsi="ＭＳ 明朝"/>
                <w:color w:val="000000" w:themeColor="text1"/>
                <w:sz w:val="20"/>
                <w:szCs w:val="20"/>
              </w:rPr>
            </w:pPr>
            <w:r w:rsidRPr="00902491">
              <w:rPr>
                <w:rFonts w:hint="eastAsia"/>
                <w:color w:val="000000" w:themeColor="text1"/>
                <w:sz w:val="20"/>
                <w:szCs w:val="20"/>
              </w:rPr>
              <w:t>ク．スピーキングテストと４技能</w:t>
            </w:r>
            <w:r w:rsidR="00B379A2" w:rsidRPr="00902491">
              <w:rPr>
                <w:rFonts w:hint="eastAsia"/>
                <w:color w:val="000000" w:themeColor="text1"/>
                <w:sz w:val="20"/>
                <w:szCs w:val="20"/>
              </w:rPr>
              <w:t>（５領域）</w:t>
            </w:r>
            <w:r w:rsidRPr="00902491">
              <w:rPr>
                <w:rFonts w:hint="eastAsia"/>
                <w:color w:val="000000" w:themeColor="text1"/>
                <w:sz w:val="20"/>
                <w:szCs w:val="20"/>
              </w:rPr>
              <w:t>対応授業の継続</w:t>
            </w:r>
          </w:p>
        </w:tc>
        <w:tc>
          <w:tcPr>
            <w:tcW w:w="4643" w:type="dxa"/>
            <w:tcBorders>
              <w:left w:val="dashed" w:sz="4" w:space="0" w:color="auto"/>
              <w:bottom w:val="dotted" w:sz="4" w:space="0" w:color="auto"/>
              <w:right w:val="single" w:sz="4" w:space="0" w:color="auto"/>
            </w:tcBorders>
            <w:shd w:val="clear" w:color="auto" w:fill="auto"/>
          </w:tcPr>
          <w:p w14:paraId="777F7E1F" w14:textId="0EA6613A" w:rsidR="005A03C9" w:rsidRPr="00902491" w:rsidRDefault="005A03C9" w:rsidP="001C0DDC">
            <w:pPr>
              <w:spacing w:line="320" w:lineRule="exact"/>
              <w:ind w:left="282" w:hangingChars="141" w:hanging="282"/>
              <w:rPr>
                <w:rFonts w:ascii="ＭＳ 明朝" w:hAnsi="ＭＳ 明朝"/>
                <w:sz w:val="20"/>
                <w:szCs w:val="20"/>
              </w:rPr>
            </w:pPr>
          </w:p>
        </w:tc>
      </w:tr>
      <w:tr w:rsidR="004D2BDA" w:rsidRPr="00902491" w14:paraId="1BA5F623" w14:textId="77777777" w:rsidTr="008852FB">
        <w:trPr>
          <w:trHeight w:val="3927"/>
          <w:jc w:val="center"/>
        </w:trPr>
        <w:tc>
          <w:tcPr>
            <w:tcW w:w="881" w:type="dxa"/>
            <w:vMerge/>
            <w:shd w:val="clear" w:color="auto" w:fill="auto"/>
            <w:vAlign w:val="center"/>
          </w:tcPr>
          <w:p w14:paraId="70B66669" w14:textId="77777777" w:rsidR="005A03C9" w:rsidRPr="00902491" w:rsidRDefault="005A03C9" w:rsidP="001C0DDC">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32C5A2EB" w14:textId="77777777" w:rsidR="005A03C9" w:rsidRPr="00902491" w:rsidRDefault="005A03C9" w:rsidP="005A03C9">
            <w:pPr>
              <w:widowControl/>
              <w:spacing w:line="240" w:lineRule="exact"/>
              <w:jc w:val="left"/>
              <w:rPr>
                <w:sz w:val="20"/>
                <w:szCs w:val="20"/>
              </w:rPr>
            </w:pPr>
            <w:r w:rsidRPr="00902491">
              <w:rPr>
                <w:rFonts w:hint="eastAsia"/>
                <w:sz w:val="20"/>
                <w:szCs w:val="20"/>
              </w:rPr>
              <w:t>（２）</w:t>
            </w:r>
          </w:p>
          <w:p w14:paraId="6307DD92" w14:textId="24013841" w:rsidR="005A03C9" w:rsidRPr="00902491" w:rsidRDefault="005A03C9" w:rsidP="00487047">
            <w:pPr>
              <w:spacing w:line="240" w:lineRule="exact"/>
              <w:ind w:leftChars="50" w:left="105"/>
              <w:rPr>
                <w:sz w:val="20"/>
                <w:szCs w:val="20"/>
              </w:rPr>
            </w:pPr>
            <w:r w:rsidRPr="00902491">
              <w:rPr>
                <w:rFonts w:hint="eastAsia"/>
                <w:sz w:val="20"/>
                <w:szCs w:val="20"/>
              </w:rPr>
              <w:t>学習指導の充実に取り組む。</w:t>
            </w:r>
          </w:p>
          <w:p w14:paraId="3FCC1FD4" w14:textId="77777777" w:rsidR="005A03C9" w:rsidRPr="00902491" w:rsidRDefault="005A03C9" w:rsidP="005A03C9">
            <w:pPr>
              <w:widowControl/>
              <w:spacing w:line="240" w:lineRule="exact"/>
              <w:ind w:left="1"/>
              <w:jc w:val="left"/>
              <w:rPr>
                <w:rFonts w:ascii="ＭＳ 明朝" w:hAnsi="ＭＳ 明朝"/>
                <w:sz w:val="20"/>
                <w:szCs w:val="20"/>
              </w:rPr>
            </w:pPr>
          </w:p>
          <w:p w14:paraId="14EDD02D" w14:textId="77777777" w:rsidR="005A03C9" w:rsidRPr="00902491" w:rsidRDefault="005A03C9" w:rsidP="005A03C9">
            <w:pPr>
              <w:widowControl/>
              <w:spacing w:line="240" w:lineRule="exact"/>
              <w:jc w:val="left"/>
              <w:rPr>
                <w:rFonts w:ascii="ＭＳ 明朝" w:hAnsi="ＭＳ 明朝"/>
                <w:sz w:val="20"/>
                <w:szCs w:val="20"/>
              </w:rPr>
            </w:pPr>
          </w:p>
          <w:p w14:paraId="0257FEC1" w14:textId="77777777" w:rsidR="005A03C9" w:rsidRPr="00902491" w:rsidRDefault="005A03C9" w:rsidP="005A03C9">
            <w:pPr>
              <w:spacing w:line="240" w:lineRule="exact"/>
              <w:ind w:left="192" w:hangingChars="96" w:hanging="192"/>
              <w:rPr>
                <w:sz w:val="20"/>
                <w:szCs w:val="20"/>
              </w:rPr>
            </w:pPr>
          </w:p>
          <w:p w14:paraId="04D4F2A1" w14:textId="77777777" w:rsidR="005A03C9" w:rsidRPr="00902491" w:rsidRDefault="005A03C9" w:rsidP="005A03C9">
            <w:pPr>
              <w:spacing w:line="240" w:lineRule="exact"/>
              <w:ind w:left="192" w:hangingChars="96" w:hanging="192"/>
              <w:rPr>
                <w:sz w:val="20"/>
                <w:szCs w:val="20"/>
              </w:rPr>
            </w:pPr>
          </w:p>
          <w:p w14:paraId="786CCD06" w14:textId="77777777" w:rsidR="005A03C9" w:rsidRPr="00902491" w:rsidRDefault="005A03C9" w:rsidP="005A03C9">
            <w:pPr>
              <w:spacing w:line="240" w:lineRule="exact"/>
              <w:ind w:left="192" w:hangingChars="96" w:hanging="192"/>
              <w:rPr>
                <w:sz w:val="20"/>
                <w:szCs w:val="20"/>
              </w:rPr>
            </w:pPr>
          </w:p>
          <w:p w14:paraId="01025B68" w14:textId="77777777" w:rsidR="005A03C9" w:rsidRPr="00902491" w:rsidRDefault="005A03C9" w:rsidP="005A03C9">
            <w:pPr>
              <w:spacing w:line="240" w:lineRule="exact"/>
              <w:ind w:left="192" w:hangingChars="96" w:hanging="192"/>
              <w:rPr>
                <w:sz w:val="20"/>
                <w:szCs w:val="20"/>
              </w:rPr>
            </w:pPr>
          </w:p>
          <w:p w14:paraId="52794F44" w14:textId="77777777" w:rsidR="005A03C9" w:rsidRPr="00902491" w:rsidRDefault="005A03C9" w:rsidP="005A03C9">
            <w:pPr>
              <w:spacing w:line="240" w:lineRule="exact"/>
              <w:ind w:left="192" w:hangingChars="96" w:hanging="192"/>
              <w:rPr>
                <w:sz w:val="20"/>
                <w:szCs w:val="20"/>
              </w:rPr>
            </w:pPr>
          </w:p>
          <w:p w14:paraId="12E2BD2C" w14:textId="77777777" w:rsidR="005A03C9" w:rsidRPr="00902491" w:rsidRDefault="005A03C9" w:rsidP="005A03C9">
            <w:pPr>
              <w:spacing w:line="240" w:lineRule="exact"/>
              <w:ind w:left="192" w:hangingChars="96" w:hanging="192"/>
              <w:rPr>
                <w:sz w:val="20"/>
                <w:szCs w:val="20"/>
              </w:rPr>
            </w:pPr>
          </w:p>
          <w:p w14:paraId="1F7FFB48" w14:textId="77777777" w:rsidR="005A03C9" w:rsidRPr="00902491" w:rsidRDefault="005A03C9" w:rsidP="005A03C9">
            <w:pPr>
              <w:spacing w:line="240" w:lineRule="exact"/>
              <w:ind w:left="192" w:hangingChars="96" w:hanging="192"/>
              <w:rPr>
                <w:sz w:val="20"/>
                <w:szCs w:val="20"/>
              </w:rPr>
            </w:pPr>
          </w:p>
          <w:p w14:paraId="0BD7B8C6" w14:textId="77777777" w:rsidR="005A03C9" w:rsidRPr="00902491" w:rsidRDefault="005A03C9" w:rsidP="005A03C9">
            <w:pPr>
              <w:spacing w:line="240" w:lineRule="exact"/>
              <w:ind w:left="192" w:hangingChars="96" w:hanging="192"/>
              <w:rPr>
                <w:sz w:val="20"/>
                <w:szCs w:val="20"/>
              </w:rPr>
            </w:pPr>
          </w:p>
          <w:p w14:paraId="6DD83F92" w14:textId="77777777" w:rsidR="005A03C9" w:rsidRPr="00902491" w:rsidRDefault="005A03C9" w:rsidP="005A03C9">
            <w:pPr>
              <w:spacing w:line="240" w:lineRule="exact"/>
              <w:ind w:left="192" w:hangingChars="96" w:hanging="192"/>
              <w:rPr>
                <w:sz w:val="20"/>
                <w:szCs w:val="20"/>
              </w:rPr>
            </w:pPr>
          </w:p>
          <w:p w14:paraId="2083CD7F" w14:textId="1D57AE7D" w:rsidR="005A03C9" w:rsidRPr="00902491" w:rsidRDefault="005A03C9" w:rsidP="000D249B">
            <w:pPr>
              <w:spacing w:line="240" w:lineRule="exact"/>
              <w:rPr>
                <w:sz w:val="20"/>
                <w:szCs w:val="20"/>
              </w:rPr>
            </w:pPr>
          </w:p>
        </w:tc>
        <w:tc>
          <w:tcPr>
            <w:tcW w:w="4572" w:type="dxa"/>
            <w:tcBorders>
              <w:top w:val="dotted" w:sz="4" w:space="0" w:color="auto"/>
              <w:bottom w:val="dotted" w:sz="4" w:space="0" w:color="auto"/>
              <w:right w:val="dashed" w:sz="4" w:space="0" w:color="auto"/>
            </w:tcBorders>
            <w:shd w:val="clear" w:color="auto" w:fill="auto"/>
          </w:tcPr>
          <w:p w14:paraId="602F2765" w14:textId="1FECAFC9" w:rsidR="005A03C9" w:rsidRPr="00902491" w:rsidRDefault="005A03C9" w:rsidP="005A03C9">
            <w:pPr>
              <w:snapToGrid w:val="0"/>
              <w:spacing w:line="240" w:lineRule="exact"/>
              <w:ind w:left="190" w:hangingChars="95" w:hanging="190"/>
              <w:rPr>
                <w:color w:val="000000" w:themeColor="text1"/>
                <w:sz w:val="20"/>
                <w:szCs w:val="20"/>
              </w:rPr>
            </w:pPr>
            <w:r w:rsidRPr="00902491">
              <w:rPr>
                <w:rFonts w:hint="eastAsia"/>
                <w:color w:val="000000" w:themeColor="text1"/>
                <w:sz w:val="20"/>
                <w:szCs w:val="20"/>
              </w:rPr>
              <w:t>（２）</w:t>
            </w:r>
          </w:p>
          <w:p w14:paraId="0C0735D8" w14:textId="7F059F6B" w:rsidR="005A03C9" w:rsidRPr="00902491" w:rsidRDefault="005A03C9" w:rsidP="00B72C92">
            <w:pPr>
              <w:snapToGrid w:val="0"/>
              <w:spacing w:line="240" w:lineRule="exact"/>
              <w:ind w:left="400" w:hangingChars="200" w:hanging="400"/>
              <w:rPr>
                <w:rFonts w:ascii="ＭＳ 明朝" w:hAnsi="ＭＳ 明朝"/>
                <w:color w:val="000000" w:themeColor="text1"/>
                <w:sz w:val="20"/>
                <w:szCs w:val="20"/>
              </w:rPr>
            </w:pPr>
            <w:r w:rsidRPr="00902491">
              <w:rPr>
                <w:rFonts w:hint="eastAsia"/>
                <w:color w:val="000000" w:themeColor="text1"/>
                <w:sz w:val="20"/>
                <w:szCs w:val="20"/>
              </w:rPr>
              <w:t>ア・</w:t>
            </w:r>
            <w:r w:rsidRPr="00902491">
              <w:rPr>
                <w:rFonts w:ascii="ＭＳ 明朝" w:hAnsi="ＭＳ 明朝" w:hint="eastAsia"/>
                <w:color w:val="000000" w:themeColor="text1"/>
                <w:sz w:val="20"/>
                <w:szCs w:val="20"/>
              </w:rPr>
              <w:t>教科運営委員会で</w:t>
            </w:r>
            <w:r w:rsidR="00624C02" w:rsidRPr="00902491">
              <w:rPr>
                <w:rFonts w:ascii="ＭＳ 明朝" w:hAnsi="ＭＳ 明朝" w:hint="eastAsia"/>
                <w:color w:val="000000" w:themeColor="text1"/>
                <w:sz w:val="20"/>
                <w:szCs w:val="20"/>
              </w:rPr>
              <w:t>各教科のシラバス</w:t>
            </w:r>
            <w:r w:rsidRPr="00902491">
              <w:rPr>
                <w:rFonts w:ascii="ＭＳ 明朝" w:hAnsi="ＭＳ 明朝" w:hint="eastAsia"/>
                <w:color w:val="000000" w:themeColor="text1"/>
                <w:sz w:val="20"/>
                <w:szCs w:val="20"/>
              </w:rPr>
              <w:t>を点検、</w:t>
            </w:r>
            <w:r w:rsidR="00624C02" w:rsidRPr="00902491">
              <w:rPr>
                <w:rFonts w:ascii="ＭＳ 明朝" w:hAnsi="ＭＳ 明朝" w:hint="eastAsia"/>
                <w:color w:val="000000" w:themeColor="text1"/>
                <w:sz w:val="20"/>
                <w:szCs w:val="20"/>
              </w:rPr>
              <w:t>確認する</w:t>
            </w:r>
            <w:r w:rsidRPr="00902491">
              <w:rPr>
                <w:rFonts w:ascii="ＭＳ 明朝" w:hAnsi="ＭＳ 明朝" w:hint="eastAsia"/>
                <w:color w:val="000000" w:themeColor="text1"/>
                <w:sz w:val="20"/>
                <w:szCs w:val="20"/>
              </w:rPr>
              <w:t>。</w:t>
            </w:r>
          </w:p>
          <w:p w14:paraId="1A7B4D14" w14:textId="20692D4F" w:rsidR="00624C02" w:rsidRPr="00902491" w:rsidRDefault="00624C02" w:rsidP="005A03C9">
            <w:pPr>
              <w:snapToGrid w:val="0"/>
              <w:spacing w:line="240" w:lineRule="exact"/>
              <w:ind w:left="190" w:hangingChars="95" w:hanging="190"/>
              <w:rPr>
                <w:rFonts w:ascii="ＭＳ 明朝" w:hAnsi="ＭＳ 明朝"/>
                <w:color w:val="000000" w:themeColor="text1"/>
                <w:sz w:val="20"/>
                <w:szCs w:val="20"/>
              </w:rPr>
            </w:pPr>
          </w:p>
          <w:p w14:paraId="143B17FD" w14:textId="5BB12383" w:rsidR="005A03C9" w:rsidRPr="00902491" w:rsidRDefault="005A03C9" w:rsidP="005A03C9">
            <w:pPr>
              <w:snapToGrid w:val="0"/>
              <w:spacing w:line="240" w:lineRule="exact"/>
              <w:ind w:left="190" w:hangingChars="95" w:hanging="190"/>
              <w:rPr>
                <w:rFonts w:ascii="ＭＳ 明朝" w:hAnsi="ＭＳ 明朝"/>
                <w:color w:val="000000" w:themeColor="text1"/>
                <w:sz w:val="20"/>
                <w:szCs w:val="20"/>
              </w:rPr>
            </w:pPr>
          </w:p>
          <w:p w14:paraId="3A13FC48" w14:textId="2BFA7412" w:rsidR="005A03C9" w:rsidRPr="00902491" w:rsidRDefault="005A03C9" w:rsidP="001021C0">
            <w:pPr>
              <w:snapToGrid w:val="0"/>
              <w:spacing w:line="240" w:lineRule="exact"/>
              <w:ind w:left="400" w:hangingChars="200" w:hanging="400"/>
              <w:rPr>
                <w:rFonts w:ascii="ＭＳ 明朝" w:hAnsi="ＭＳ 明朝"/>
                <w:strike/>
                <w:color w:val="000000" w:themeColor="text1"/>
                <w:sz w:val="20"/>
                <w:szCs w:val="20"/>
              </w:rPr>
            </w:pPr>
            <w:r w:rsidRPr="00902491">
              <w:rPr>
                <w:rFonts w:ascii="ＭＳ 明朝" w:hAnsi="ＭＳ 明朝" w:hint="eastAsia"/>
                <w:color w:val="000000" w:themeColor="text1"/>
                <w:sz w:val="20"/>
                <w:szCs w:val="20"/>
              </w:rPr>
              <w:t>イ・研究授業、公開授業</w:t>
            </w:r>
            <w:r w:rsidR="001021C0" w:rsidRPr="00902491">
              <w:rPr>
                <w:rFonts w:ascii="ＭＳ 明朝" w:hAnsi="ＭＳ 明朝" w:hint="eastAsia"/>
                <w:color w:val="000000" w:themeColor="text1"/>
                <w:sz w:val="20"/>
                <w:szCs w:val="20"/>
              </w:rPr>
              <w:t>を</w:t>
            </w:r>
            <w:r w:rsidRPr="00902491">
              <w:rPr>
                <w:rFonts w:ascii="ＭＳ 明朝" w:hAnsi="ＭＳ 明朝" w:hint="eastAsia"/>
                <w:color w:val="000000" w:themeColor="text1"/>
                <w:sz w:val="20"/>
                <w:szCs w:val="20"/>
              </w:rPr>
              <w:t>充実</w:t>
            </w:r>
            <w:r w:rsidR="001021C0" w:rsidRPr="00902491">
              <w:rPr>
                <w:rFonts w:ascii="ＭＳ 明朝" w:hAnsi="ＭＳ 明朝" w:hint="eastAsia"/>
                <w:color w:val="000000" w:themeColor="text1"/>
                <w:sz w:val="20"/>
                <w:szCs w:val="20"/>
              </w:rPr>
              <w:t>させる。</w:t>
            </w:r>
          </w:p>
          <w:p w14:paraId="2BC238EA" w14:textId="12D3DD9C" w:rsidR="005A03C9" w:rsidRPr="00902491" w:rsidRDefault="005A03C9" w:rsidP="005A03C9">
            <w:pPr>
              <w:snapToGrid w:val="0"/>
              <w:spacing w:line="240" w:lineRule="exact"/>
              <w:ind w:left="400" w:hangingChars="200" w:hanging="400"/>
              <w:rPr>
                <w:color w:val="000000" w:themeColor="text1"/>
                <w:sz w:val="20"/>
                <w:szCs w:val="20"/>
              </w:rPr>
            </w:pPr>
          </w:p>
          <w:p w14:paraId="775133CA" w14:textId="474D0648" w:rsidR="005A03C9" w:rsidRPr="00902491" w:rsidRDefault="005A03C9" w:rsidP="005A03C9">
            <w:pPr>
              <w:snapToGrid w:val="0"/>
              <w:spacing w:line="240" w:lineRule="exact"/>
              <w:ind w:left="316" w:hangingChars="158" w:hanging="316"/>
              <w:rPr>
                <w:rFonts w:ascii="ＭＳ 明朝" w:hAnsi="ＭＳ 明朝"/>
                <w:color w:val="000000" w:themeColor="text1"/>
                <w:sz w:val="20"/>
                <w:szCs w:val="20"/>
              </w:rPr>
            </w:pPr>
          </w:p>
          <w:p w14:paraId="013CC219" w14:textId="2EDA94CF" w:rsidR="005A03C9" w:rsidRPr="00902491" w:rsidRDefault="005A03C9" w:rsidP="00B72C92">
            <w:pPr>
              <w:snapToGrid w:val="0"/>
              <w:spacing w:line="240" w:lineRule="exact"/>
              <w:ind w:left="416" w:hangingChars="208" w:hanging="416"/>
              <w:rPr>
                <w:color w:val="000000" w:themeColor="text1"/>
                <w:sz w:val="20"/>
                <w:szCs w:val="20"/>
              </w:rPr>
            </w:pPr>
            <w:r w:rsidRPr="00902491">
              <w:rPr>
                <w:rFonts w:ascii="ＭＳ 明朝" w:hAnsi="ＭＳ 明朝" w:hint="eastAsia"/>
                <w:color w:val="000000" w:themeColor="text1"/>
                <w:sz w:val="20"/>
                <w:szCs w:val="20"/>
              </w:rPr>
              <w:t>ウ・授業アンケートの結果を高いレベルで維持する。</w:t>
            </w:r>
          </w:p>
          <w:p w14:paraId="7506E3D3" w14:textId="0F4A7282" w:rsidR="005A03C9" w:rsidRPr="00902491" w:rsidRDefault="005A03C9" w:rsidP="005A03C9">
            <w:pPr>
              <w:snapToGrid w:val="0"/>
              <w:spacing w:line="240" w:lineRule="exact"/>
              <w:rPr>
                <w:color w:val="000000" w:themeColor="text1"/>
                <w:sz w:val="20"/>
                <w:szCs w:val="20"/>
              </w:rPr>
            </w:pPr>
          </w:p>
          <w:p w14:paraId="245F0389" w14:textId="5864B779" w:rsidR="005A03C9" w:rsidRPr="00902491" w:rsidRDefault="005A03C9" w:rsidP="005A03C9">
            <w:pPr>
              <w:snapToGrid w:val="0"/>
              <w:spacing w:line="240" w:lineRule="exact"/>
              <w:rPr>
                <w:color w:val="000000" w:themeColor="text1"/>
                <w:sz w:val="20"/>
                <w:szCs w:val="20"/>
              </w:rPr>
            </w:pPr>
            <w:r w:rsidRPr="00902491">
              <w:rPr>
                <w:rFonts w:hint="eastAsia"/>
                <w:color w:val="000000" w:themeColor="text1"/>
                <w:sz w:val="20"/>
                <w:szCs w:val="20"/>
              </w:rPr>
              <w:t>エ・</w:t>
            </w:r>
            <w:r w:rsidR="00201606" w:rsidRPr="00902491">
              <w:rPr>
                <w:rFonts w:ascii="ＭＳ 明朝" w:hAnsi="ＭＳ 明朝"/>
                <w:color w:val="000000" w:themeColor="text1"/>
                <w:sz w:val="20"/>
                <w:szCs w:val="20"/>
              </w:rPr>
              <w:t>ICT</w:t>
            </w:r>
            <w:r w:rsidRPr="00902491">
              <w:rPr>
                <w:rFonts w:hint="eastAsia"/>
                <w:color w:val="000000" w:themeColor="text1"/>
                <w:sz w:val="20"/>
                <w:szCs w:val="20"/>
              </w:rPr>
              <w:t>活用に係る校内研修を実施する。</w:t>
            </w:r>
          </w:p>
          <w:p w14:paraId="6C1773F6" w14:textId="77777777" w:rsidR="005A03C9" w:rsidRPr="00902491" w:rsidRDefault="005A03C9" w:rsidP="005A03C9">
            <w:pPr>
              <w:snapToGrid w:val="0"/>
              <w:spacing w:line="240" w:lineRule="exact"/>
              <w:rPr>
                <w:color w:val="000000" w:themeColor="text1"/>
                <w:sz w:val="20"/>
                <w:szCs w:val="20"/>
              </w:rPr>
            </w:pPr>
          </w:p>
          <w:p w14:paraId="5AC8925C" w14:textId="42E53C14" w:rsidR="005A03C9" w:rsidRPr="00902491" w:rsidRDefault="005A03C9" w:rsidP="005A03C9">
            <w:pPr>
              <w:snapToGrid w:val="0"/>
              <w:spacing w:line="240" w:lineRule="exact"/>
              <w:rPr>
                <w:color w:val="000000" w:themeColor="text1"/>
                <w:sz w:val="20"/>
                <w:szCs w:val="20"/>
              </w:rPr>
            </w:pPr>
          </w:p>
          <w:p w14:paraId="7B6F44A5" w14:textId="02839469" w:rsidR="005A03C9" w:rsidRPr="00902491" w:rsidRDefault="005A03C9" w:rsidP="000D249B">
            <w:pPr>
              <w:snapToGrid w:val="0"/>
              <w:spacing w:line="240" w:lineRule="exact"/>
              <w:rPr>
                <w:color w:val="000000" w:themeColor="text1"/>
                <w:sz w:val="20"/>
                <w:szCs w:val="20"/>
              </w:rPr>
            </w:pPr>
            <w:r w:rsidRPr="00902491">
              <w:rPr>
                <w:rFonts w:hint="eastAsia"/>
                <w:color w:val="000000" w:themeColor="text1"/>
                <w:sz w:val="20"/>
                <w:szCs w:val="20"/>
              </w:rPr>
              <w:t>オ・観点別評価に係る校内研修を実施する。</w:t>
            </w:r>
          </w:p>
        </w:tc>
        <w:tc>
          <w:tcPr>
            <w:tcW w:w="2870" w:type="dxa"/>
            <w:tcBorders>
              <w:top w:val="dotted" w:sz="4" w:space="0" w:color="auto"/>
              <w:bottom w:val="dotted" w:sz="4" w:space="0" w:color="auto"/>
              <w:right w:val="dashed" w:sz="4" w:space="0" w:color="auto"/>
            </w:tcBorders>
          </w:tcPr>
          <w:p w14:paraId="63D29DF7" w14:textId="77777777" w:rsidR="005A03C9" w:rsidRPr="00902491" w:rsidRDefault="005A03C9" w:rsidP="005A03C9">
            <w:pPr>
              <w:snapToGrid w:val="0"/>
              <w:spacing w:line="240" w:lineRule="exact"/>
              <w:ind w:left="134" w:hangingChars="67" w:hanging="134"/>
              <w:rPr>
                <w:color w:val="000000" w:themeColor="text1"/>
                <w:sz w:val="20"/>
                <w:szCs w:val="20"/>
              </w:rPr>
            </w:pPr>
            <w:r w:rsidRPr="00902491">
              <w:rPr>
                <w:rFonts w:hint="eastAsia"/>
                <w:color w:val="000000" w:themeColor="text1"/>
                <w:sz w:val="20"/>
                <w:szCs w:val="20"/>
              </w:rPr>
              <w:t>（２）</w:t>
            </w:r>
          </w:p>
          <w:p w14:paraId="2202EA3E" w14:textId="2160FC57" w:rsidR="005A03C9" w:rsidRPr="00902491" w:rsidRDefault="005A03C9" w:rsidP="00094F3B">
            <w:pPr>
              <w:snapToGrid w:val="0"/>
              <w:spacing w:line="240" w:lineRule="exact"/>
              <w:ind w:left="434" w:hangingChars="217" w:hanging="434"/>
              <w:rPr>
                <w:rFonts w:ascii="ＭＳ 明朝" w:hAnsi="ＭＳ 明朝"/>
                <w:color w:val="000000" w:themeColor="text1"/>
                <w:sz w:val="20"/>
                <w:szCs w:val="20"/>
              </w:rPr>
            </w:pPr>
            <w:r w:rsidRPr="00902491">
              <w:rPr>
                <w:rFonts w:ascii="ＭＳ 明朝" w:hAnsi="ＭＳ 明朝" w:hint="eastAsia"/>
                <w:color w:val="000000" w:themeColor="text1"/>
                <w:sz w:val="20"/>
                <w:szCs w:val="20"/>
              </w:rPr>
              <w:t>ア・</w:t>
            </w:r>
            <w:r w:rsidR="00094F3B" w:rsidRPr="00902491">
              <w:rPr>
                <w:rFonts w:ascii="ＭＳ 明朝" w:hAnsi="ＭＳ 明朝" w:hint="eastAsia"/>
                <w:color w:val="000000" w:themeColor="text1"/>
                <w:sz w:val="20"/>
                <w:szCs w:val="20"/>
              </w:rPr>
              <w:t>天高スタンダード</w:t>
            </w:r>
            <w:r w:rsidR="00624C02" w:rsidRPr="00902491">
              <w:rPr>
                <w:rFonts w:ascii="ＭＳ 明朝" w:hAnsi="ＭＳ 明朝" w:hint="eastAsia"/>
                <w:color w:val="000000" w:themeColor="text1"/>
                <w:sz w:val="20"/>
                <w:szCs w:val="20"/>
              </w:rPr>
              <w:t>の</w:t>
            </w:r>
            <w:r w:rsidRPr="00902491">
              <w:rPr>
                <w:rFonts w:ascii="ＭＳ 明朝" w:hAnsi="ＭＳ 明朝" w:hint="eastAsia"/>
                <w:color w:val="000000" w:themeColor="text1"/>
                <w:sz w:val="20"/>
                <w:szCs w:val="20"/>
              </w:rPr>
              <w:t>達成度自己評価各教科平均</w:t>
            </w:r>
            <w:r w:rsidR="00BA01CD" w:rsidRPr="00902491">
              <w:rPr>
                <w:rFonts w:ascii="ＭＳ 明朝" w:hAnsi="ＭＳ 明朝" w:hint="eastAsia"/>
                <w:color w:val="000000" w:themeColor="text1"/>
                <w:sz w:val="20"/>
                <w:szCs w:val="20"/>
              </w:rPr>
              <w:t>90％</w:t>
            </w:r>
            <w:r w:rsidR="008852FB" w:rsidRPr="00902491">
              <w:rPr>
                <w:rFonts w:ascii="ＭＳ 明朝" w:hAnsi="ＭＳ 明朝" w:hint="eastAsia"/>
                <w:color w:val="000000" w:themeColor="text1"/>
                <w:sz w:val="20"/>
                <w:szCs w:val="20"/>
              </w:rPr>
              <w:t>以上</w:t>
            </w:r>
            <w:r w:rsidRPr="00902491">
              <w:rPr>
                <w:rFonts w:ascii="ＭＳ 明朝" w:hAnsi="ＭＳ 明朝" w:hint="eastAsia"/>
                <w:color w:val="000000" w:themeColor="text1"/>
                <w:sz w:val="20"/>
                <w:szCs w:val="20"/>
              </w:rPr>
              <w:t>［</w:t>
            </w:r>
            <w:r w:rsidR="002342B5" w:rsidRPr="00902491">
              <w:rPr>
                <w:rFonts w:ascii="ＭＳ 明朝" w:hAnsi="ＭＳ 明朝" w:hint="eastAsia"/>
                <w:color w:val="000000" w:themeColor="text1"/>
                <w:sz w:val="20"/>
                <w:szCs w:val="20"/>
              </w:rPr>
              <w:t>90.8</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w:t>
            </w:r>
          </w:p>
          <w:p w14:paraId="64E11A5F" w14:textId="1C41C81E" w:rsidR="005A03C9" w:rsidRPr="00902491" w:rsidRDefault="005A03C9" w:rsidP="00094F3B">
            <w:pPr>
              <w:snapToGrid w:val="0"/>
              <w:spacing w:line="240" w:lineRule="exact"/>
              <w:rPr>
                <w:rFonts w:ascii="ＭＳ 明朝" w:hAnsi="ＭＳ 明朝"/>
                <w:color w:val="000000" w:themeColor="text1"/>
                <w:sz w:val="20"/>
                <w:szCs w:val="20"/>
              </w:rPr>
            </w:pPr>
          </w:p>
          <w:p w14:paraId="202D7096" w14:textId="0FCF0B65" w:rsidR="005A03C9" w:rsidRPr="00902491" w:rsidRDefault="005A03C9" w:rsidP="00CA2B12">
            <w:pPr>
              <w:snapToGrid w:val="0"/>
              <w:spacing w:line="240" w:lineRule="exact"/>
              <w:ind w:left="334" w:hangingChars="167" w:hanging="334"/>
              <w:rPr>
                <w:rFonts w:ascii="ＭＳ 明朝" w:hAnsi="ＭＳ 明朝"/>
                <w:color w:val="000000" w:themeColor="text1"/>
                <w:sz w:val="20"/>
                <w:szCs w:val="20"/>
              </w:rPr>
            </w:pPr>
            <w:r w:rsidRPr="00902491">
              <w:rPr>
                <w:rFonts w:ascii="ＭＳ 明朝" w:hAnsi="ＭＳ 明朝" w:hint="eastAsia"/>
                <w:color w:val="000000" w:themeColor="text1"/>
                <w:sz w:val="20"/>
                <w:szCs w:val="20"/>
              </w:rPr>
              <w:t>イ・教員相互の授業見学一人平均年５回以上</w:t>
            </w:r>
            <w:r w:rsidR="00692D7D" w:rsidRPr="00902491">
              <w:rPr>
                <w:rFonts w:ascii="ＭＳ 明朝" w:hAnsi="ＭＳ 明朝" w:hint="eastAsia"/>
                <w:color w:val="000000" w:themeColor="text1"/>
                <w:sz w:val="20"/>
                <w:szCs w:val="20"/>
              </w:rPr>
              <w:t>［</w:t>
            </w:r>
            <w:r w:rsidR="00C26AAA" w:rsidRPr="00902491">
              <w:rPr>
                <w:rFonts w:ascii="ＭＳ 明朝" w:hAnsi="ＭＳ 明朝" w:hint="eastAsia"/>
                <w:color w:val="000000" w:themeColor="text1"/>
                <w:sz w:val="20"/>
                <w:szCs w:val="20"/>
              </w:rPr>
              <w:t>10.6</w:t>
            </w:r>
            <w:r w:rsidR="00692D7D" w:rsidRPr="00902491">
              <w:rPr>
                <w:rFonts w:ascii="ＭＳ 明朝" w:hAnsi="ＭＳ 明朝" w:hint="eastAsia"/>
                <w:color w:val="000000" w:themeColor="text1"/>
                <w:sz w:val="20"/>
                <w:szCs w:val="20"/>
              </w:rPr>
              <w:t>回］</w:t>
            </w:r>
          </w:p>
          <w:p w14:paraId="245249D0" w14:textId="77777777" w:rsidR="00CA2B12" w:rsidRPr="00902491" w:rsidRDefault="00CA2B12" w:rsidP="00CA2B12">
            <w:pPr>
              <w:snapToGrid w:val="0"/>
              <w:spacing w:line="240" w:lineRule="exact"/>
              <w:ind w:left="134" w:hangingChars="67" w:hanging="134"/>
              <w:rPr>
                <w:rFonts w:ascii="ＭＳ 明朝" w:hAnsi="ＭＳ 明朝"/>
                <w:color w:val="000000" w:themeColor="text1"/>
                <w:sz w:val="20"/>
                <w:szCs w:val="20"/>
              </w:rPr>
            </w:pPr>
          </w:p>
          <w:p w14:paraId="0A44F413" w14:textId="0CBAA8E4" w:rsidR="005A03C9" w:rsidRPr="00902491" w:rsidRDefault="005A03C9" w:rsidP="00B72C92">
            <w:pPr>
              <w:snapToGrid w:val="0"/>
              <w:spacing w:line="240" w:lineRule="exact"/>
              <w:ind w:left="434" w:hangingChars="217" w:hanging="434"/>
              <w:rPr>
                <w:rFonts w:ascii="ＭＳ 明朝" w:hAnsi="ＭＳ 明朝"/>
                <w:color w:val="000000" w:themeColor="text1"/>
                <w:sz w:val="20"/>
                <w:szCs w:val="20"/>
              </w:rPr>
            </w:pPr>
            <w:r w:rsidRPr="00902491">
              <w:rPr>
                <w:rFonts w:ascii="ＭＳ 明朝" w:hAnsi="ＭＳ 明朝" w:hint="eastAsia"/>
                <w:color w:val="000000" w:themeColor="text1"/>
                <w:sz w:val="20"/>
                <w:szCs w:val="20"/>
              </w:rPr>
              <w:t>ウ・授業アンケートの全体平均</w:t>
            </w:r>
            <w:r w:rsidR="00C21BF7" w:rsidRPr="00902491">
              <w:rPr>
                <w:rFonts w:ascii="ＭＳ 明朝" w:hAnsi="ＭＳ 明朝" w:hint="eastAsia"/>
                <w:color w:val="000000" w:themeColor="text1"/>
                <w:sz w:val="20"/>
                <w:szCs w:val="20"/>
              </w:rPr>
              <w:t>3.50</w:t>
            </w:r>
            <w:r w:rsidR="00D653C0" w:rsidRPr="00902491">
              <w:rPr>
                <w:rFonts w:ascii="ＭＳ 明朝" w:hAnsi="ＭＳ 明朝" w:hint="eastAsia"/>
                <w:color w:val="000000" w:themeColor="text1"/>
                <w:sz w:val="20"/>
                <w:szCs w:val="20"/>
              </w:rPr>
              <w:t>以上</w:t>
            </w:r>
            <w:r w:rsidR="00211D21"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3.59</w:t>
            </w:r>
            <w:r w:rsidR="00211D21" w:rsidRPr="00902491">
              <w:rPr>
                <w:rFonts w:ascii="ＭＳ 明朝" w:hAnsi="ＭＳ 明朝" w:hint="eastAsia"/>
                <w:color w:val="000000" w:themeColor="text1"/>
                <w:sz w:val="20"/>
                <w:szCs w:val="20"/>
              </w:rPr>
              <w:t>］</w:t>
            </w:r>
          </w:p>
          <w:p w14:paraId="12543E9E" w14:textId="23EF0997" w:rsidR="005A03C9" w:rsidRPr="00902491" w:rsidRDefault="005A03C9" w:rsidP="005A03C9">
            <w:pPr>
              <w:snapToGrid w:val="0"/>
              <w:spacing w:line="240" w:lineRule="exact"/>
              <w:ind w:left="134" w:hangingChars="67" w:hanging="134"/>
              <w:rPr>
                <w:rFonts w:ascii="ＭＳ 明朝" w:hAnsi="ＭＳ 明朝"/>
                <w:color w:val="000000" w:themeColor="text1"/>
                <w:sz w:val="20"/>
                <w:szCs w:val="20"/>
              </w:rPr>
            </w:pPr>
          </w:p>
          <w:p w14:paraId="44F2F257" w14:textId="387F84C2" w:rsidR="005A03C9" w:rsidRPr="00902491" w:rsidRDefault="005A03C9" w:rsidP="002C430E">
            <w:pPr>
              <w:snapToGrid w:val="0"/>
              <w:spacing w:line="240" w:lineRule="exact"/>
              <w:ind w:left="334" w:hangingChars="167" w:hanging="334"/>
              <w:rPr>
                <w:rFonts w:ascii="ＭＳ 明朝" w:hAnsi="ＭＳ 明朝"/>
                <w:color w:val="000000" w:themeColor="text1"/>
                <w:sz w:val="20"/>
                <w:szCs w:val="20"/>
              </w:rPr>
            </w:pPr>
            <w:r w:rsidRPr="00902491">
              <w:rPr>
                <w:rFonts w:ascii="ＭＳ 明朝" w:hAnsi="ＭＳ 明朝" w:hint="eastAsia"/>
                <w:color w:val="000000" w:themeColor="text1"/>
                <w:sz w:val="20"/>
                <w:szCs w:val="20"/>
              </w:rPr>
              <w:t>エ・職員会議を含み、</w:t>
            </w:r>
            <w:r w:rsidR="008852FB" w:rsidRPr="00902491">
              <w:rPr>
                <w:rFonts w:ascii="ＭＳ 明朝" w:hAnsi="ＭＳ 明朝" w:hint="eastAsia"/>
                <w:color w:val="000000" w:themeColor="text1"/>
                <w:sz w:val="20"/>
                <w:szCs w:val="20"/>
              </w:rPr>
              <w:t>年１回以上実施</w:t>
            </w:r>
            <w:r w:rsidR="00CA2B12" w:rsidRPr="00902491">
              <w:rPr>
                <w:rFonts w:ascii="ＭＳ 明朝" w:hAnsi="ＭＳ 明朝" w:hint="eastAsia"/>
                <w:color w:val="000000" w:themeColor="text1"/>
                <w:sz w:val="20"/>
                <w:szCs w:val="20"/>
              </w:rPr>
              <w:t>［</w:t>
            </w:r>
            <w:r w:rsidR="00077E0F" w:rsidRPr="00902491">
              <w:rPr>
                <w:rFonts w:ascii="ＭＳ 明朝" w:hAnsi="ＭＳ 明朝" w:hint="eastAsia"/>
                <w:color w:val="000000" w:themeColor="text1"/>
                <w:sz w:val="20"/>
                <w:szCs w:val="20"/>
              </w:rPr>
              <w:t>１</w:t>
            </w:r>
            <w:r w:rsidR="00CA2B12" w:rsidRPr="00902491">
              <w:rPr>
                <w:rFonts w:ascii="ＭＳ 明朝" w:hAnsi="ＭＳ 明朝" w:hint="eastAsia"/>
                <w:color w:val="000000" w:themeColor="text1"/>
                <w:sz w:val="20"/>
                <w:szCs w:val="20"/>
              </w:rPr>
              <w:t>回］</w:t>
            </w:r>
          </w:p>
          <w:p w14:paraId="3747BD43" w14:textId="11AFEB4B" w:rsidR="005A03C9" w:rsidRPr="00902491" w:rsidRDefault="005A03C9" w:rsidP="005A03C9">
            <w:pPr>
              <w:snapToGrid w:val="0"/>
              <w:spacing w:line="240" w:lineRule="exact"/>
              <w:ind w:left="134" w:hangingChars="67" w:hanging="134"/>
              <w:rPr>
                <w:rFonts w:ascii="ＭＳ 明朝" w:hAnsi="ＭＳ 明朝"/>
                <w:color w:val="000000" w:themeColor="text1"/>
                <w:sz w:val="20"/>
                <w:szCs w:val="20"/>
              </w:rPr>
            </w:pPr>
          </w:p>
          <w:p w14:paraId="76A96107" w14:textId="48C288C2" w:rsidR="005A03C9" w:rsidRPr="00902491" w:rsidRDefault="005A03C9" w:rsidP="00D653C0">
            <w:pPr>
              <w:snapToGrid w:val="0"/>
              <w:spacing w:line="240" w:lineRule="exact"/>
              <w:ind w:left="300" w:hangingChars="150" w:hanging="300"/>
              <w:rPr>
                <w:color w:val="000000" w:themeColor="text1"/>
                <w:sz w:val="20"/>
                <w:szCs w:val="20"/>
              </w:rPr>
            </w:pPr>
            <w:r w:rsidRPr="00902491">
              <w:rPr>
                <w:rFonts w:ascii="ＭＳ 明朝" w:hAnsi="ＭＳ 明朝" w:hint="eastAsia"/>
                <w:color w:val="000000" w:themeColor="text1"/>
                <w:sz w:val="20"/>
                <w:szCs w:val="20"/>
              </w:rPr>
              <w:t>オ・職員会議を含み、年１回以上</w:t>
            </w:r>
            <w:r w:rsidR="008852FB" w:rsidRPr="00902491">
              <w:rPr>
                <w:rFonts w:ascii="ＭＳ 明朝" w:hAnsi="ＭＳ 明朝" w:hint="eastAsia"/>
                <w:color w:val="000000" w:themeColor="text1"/>
                <w:sz w:val="20"/>
                <w:szCs w:val="20"/>
              </w:rPr>
              <w:t>実施</w:t>
            </w:r>
            <w:r w:rsidR="00D653C0" w:rsidRPr="00902491">
              <w:rPr>
                <w:rFonts w:ascii="ＭＳ 明朝" w:hAnsi="ＭＳ 明朝" w:hint="eastAsia"/>
                <w:color w:val="000000" w:themeColor="text1"/>
                <w:sz w:val="20"/>
                <w:szCs w:val="20"/>
              </w:rPr>
              <w:t>［</w:t>
            </w:r>
            <w:r w:rsidR="00077E0F" w:rsidRPr="00902491">
              <w:rPr>
                <w:rFonts w:ascii="ＭＳ 明朝" w:hAnsi="ＭＳ 明朝" w:hint="eastAsia"/>
                <w:color w:val="000000" w:themeColor="text1"/>
                <w:sz w:val="20"/>
                <w:szCs w:val="20"/>
              </w:rPr>
              <w:t>５</w:t>
            </w:r>
            <w:r w:rsidR="00D653C0" w:rsidRPr="00902491">
              <w:rPr>
                <w:rFonts w:ascii="ＭＳ 明朝" w:hAnsi="ＭＳ 明朝" w:hint="eastAsia"/>
                <w:color w:val="000000" w:themeColor="text1"/>
                <w:sz w:val="20"/>
                <w:szCs w:val="20"/>
              </w:rPr>
              <w:t>回］</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5AFC49BE" w14:textId="6F3EAC4C" w:rsidR="005A03C9" w:rsidRPr="00902491" w:rsidRDefault="005A03C9" w:rsidP="001C0DDC">
            <w:pPr>
              <w:spacing w:line="320" w:lineRule="exact"/>
              <w:ind w:left="282" w:hangingChars="141" w:hanging="282"/>
              <w:rPr>
                <w:rFonts w:ascii="ＭＳ 明朝" w:hAnsi="ＭＳ 明朝"/>
                <w:sz w:val="20"/>
                <w:szCs w:val="20"/>
              </w:rPr>
            </w:pPr>
          </w:p>
        </w:tc>
      </w:tr>
      <w:tr w:rsidR="004D2BDA" w:rsidRPr="00902491" w14:paraId="47DB2643" w14:textId="77777777" w:rsidTr="007B35F4">
        <w:trPr>
          <w:trHeight w:val="1320"/>
          <w:jc w:val="center"/>
        </w:trPr>
        <w:tc>
          <w:tcPr>
            <w:tcW w:w="881" w:type="dxa"/>
            <w:vMerge/>
            <w:shd w:val="clear" w:color="auto" w:fill="auto"/>
            <w:vAlign w:val="center"/>
          </w:tcPr>
          <w:p w14:paraId="14AEC3FE" w14:textId="77777777" w:rsidR="005A03C9" w:rsidRPr="00902491" w:rsidRDefault="005A03C9" w:rsidP="001C0DDC">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72A740CD" w14:textId="77777777" w:rsidR="005A03C9" w:rsidRPr="00902491" w:rsidRDefault="005A03C9" w:rsidP="005A03C9">
            <w:pPr>
              <w:spacing w:line="240" w:lineRule="exact"/>
              <w:ind w:left="192" w:hangingChars="96" w:hanging="192"/>
              <w:rPr>
                <w:sz w:val="20"/>
                <w:szCs w:val="20"/>
              </w:rPr>
            </w:pPr>
            <w:r w:rsidRPr="00902491">
              <w:rPr>
                <w:rFonts w:hint="eastAsia"/>
                <w:sz w:val="20"/>
                <w:szCs w:val="20"/>
              </w:rPr>
              <w:t>（３）</w:t>
            </w:r>
          </w:p>
          <w:p w14:paraId="156DEB6A" w14:textId="76553B3C" w:rsidR="005A03C9" w:rsidRPr="00902491" w:rsidRDefault="005A03C9" w:rsidP="00487047">
            <w:pPr>
              <w:spacing w:line="240" w:lineRule="exact"/>
              <w:ind w:leftChars="50" w:left="105"/>
              <w:rPr>
                <w:rFonts w:ascii="ＭＳ 明朝" w:hAnsi="ＭＳ 明朝"/>
                <w:sz w:val="20"/>
                <w:szCs w:val="20"/>
              </w:rPr>
            </w:pPr>
            <w:r w:rsidRPr="00902491">
              <w:rPr>
                <w:rFonts w:hint="eastAsia"/>
                <w:sz w:val="20"/>
                <w:szCs w:val="20"/>
              </w:rPr>
              <w:t>探究活動の充実、自学自習の習慣づけ</w:t>
            </w:r>
          </w:p>
          <w:p w14:paraId="71835BB4" w14:textId="77777777" w:rsidR="005A03C9" w:rsidRPr="00902491" w:rsidRDefault="005A03C9" w:rsidP="005A03C9">
            <w:pPr>
              <w:spacing w:line="240" w:lineRule="exact"/>
              <w:ind w:left="200" w:hangingChars="100" w:hanging="200"/>
              <w:rPr>
                <w:sz w:val="20"/>
                <w:szCs w:val="20"/>
              </w:rPr>
            </w:pPr>
          </w:p>
          <w:p w14:paraId="5761EF44" w14:textId="77777777" w:rsidR="005A03C9" w:rsidRPr="00902491" w:rsidRDefault="005A03C9" w:rsidP="005A03C9">
            <w:pPr>
              <w:spacing w:line="240" w:lineRule="exact"/>
              <w:ind w:left="200" w:hangingChars="100" w:hanging="200"/>
              <w:rPr>
                <w:sz w:val="20"/>
                <w:szCs w:val="20"/>
              </w:rPr>
            </w:pPr>
          </w:p>
          <w:p w14:paraId="0FA196DB" w14:textId="77777777" w:rsidR="005A03C9" w:rsidRPr="00902491" w:rsidRDefault="005A03C9" w:rsidP="005A03C9">
            <w:pPr>
              <w:spacing w:line="240" w:lineRule="exact"/>
              <w:ind w:left="200" w:hangingChars="100" w:hanging="200"/>
              <w:rPr>
                <w:sz w:val="20"/>
                <w:szCs w:val="20"/>
              </w:rPr>
            </w:pPr>
          </w:p>
        </w:tc>
        <w:tc>
          <w:tcPr>
            <w:tcW w:w="4572" w:type="dxa"/>
            <w:tcBorders>
              <w:top w:val="dotted" w:sz="4" w:space="0" w:color="auto"/>
              <w:bottom w:val="dotted" w:sz="4" w:space="0" w:color="auto"/>
              <w:right w:val="dashed" w:sz="4" w:space="0" w:color="auto"/>
            </w:tcBorders>
            <w:shd w:val="clear" w:color="auto" w:fill="auto"/>
          </w:tcPr>
          <w:p w14:paraId="1B7AC2E4" w14:textId="5264C210" w:rsidR="005A03C9" w:rsidRPr="00902491" w:rsidRDefault="005A03C9" w:rsidP="005A03C9">
            <w:pPr>
              <w:snapToGrid w:val="0"/>
              <w:spacing w:line="240" w:lineRule="exact"/>
              <w:rPr>
                <w:color w:val="000000" w:themeColor="text1"/>
                <w:sz w:val="20"/>
                <w:szCs w:val="20"/>
              </w:rPr>
            </w:pPr>
            <w:r w:rsidRPr="00902491">
              <w:rPr>
                <w:rFonts w:hint="eastAsia"/>
                <w:color w:val="000000" w:themeColor="text1"/>
                <w:sz w:val="20"/>
                <w:szCs w:val="20"/>
              </w:rPr>
              <w:t>（３）</w:t>
            </w:r>
          </w:p>
          <w:p w14:paraId="4F935575" w14:textId="35AAA435" w:rsidR="005A03C9" w:rsidRPr="00902491" w:rsidRDefault="005A03C9" w:rsidP="005A03C9">
            <w:pPr>
              <w:snapToGrid w:val="0"/>
              <w:spacing w:line="240" w:lineRule="exact"/>
              <w:ind w:left="400" w:hangingChars="200" w:hanging="400"/>
              <w:rPr>
                <w:color w:val="000000" w:themeColor="text1"/>
                <w:sz w:val="20"/>
                <w:szCs w:val="20"/>
              </w:rPr>
            </w:pPr>
            <w:r w:rsidRPr="00902491">
              <w:rPr>
                <w:rFonts w:hint="eastAsia"/>
                <w:color w:val="000000" w:themeColor="text1"/>
                <w:sz w:val="20"/>
                <w:szCs w:val="20"/>
              </w:rPr>
              <w:t>ア・「創知」における指導・運営・評価方法と、全教科教員による指導体制を継続する。</w:t>
            </w:r>
          </w:p>
          <w:p w14:paraId="62423EEC" w14:textId="77777777" w:rsidR="005A03C9" w:rsidRPr="00902491" w:rsidRDefault="005A03C9" w:rsidP="005A03C9">
            <w:pPr>
              <w:snapToGrid w:val="0"/>
              <w:spacing w:line="240" w:lineRule="exact"/>
              <w:rPr>
                <w:rFonts w:ascii="ＭＳ 明朝" w:hAnsi="ＭＳ 明朝"/>
                <w:color w:val="000000" w:themeColor="text1"/>
                <w:sz w:val="20"/>
                <w:szCs w:val="20"/>
              </w:rPr>
            </w:pPr>
          </w:p>
          <w:p w14:paraId="2274C046" w14:textId="77777777" w:rsidR="005A03C9" w:rsidRPr="00902491" w:rsidRDefault="005A03C9" w:rsidP="005A03C9">
            <w:pPr>
              <w:snapToGrid w:val="0"/>
              <w:spacing w:line="240" w:lineRule="exact"/>
              <w:rPr>
                <w:rFonts w:ascii="ＭＳ 明朝" w:hAnsi="ＭＳ 明朝"/>
                <w:color w:val="000000" w:themeColor="text1"/>
                <w:sz w:val="20"/>
                <w:szCs w:val="20"/>
              </w:rPr>
            </w:pPr>
          </w:p>
          <w:p w14:paraId="7400FD6A" w14:textId="40F84477" w:rsidR="005A03C9" w:rsidRPr="00902491" w:rsidRDefault="005A03C9" w:rsidP="005A03C9">
            <w:pPr>
              <w:snapToGrid w:val="0"/>
              <w:spacing w:line="240" w:lineRule="exact"/>
              <w:rPr>
                <w:rFonts w:ascii="ＭＳ 明朝" w:hAnsi="ＭＳ 明朝"/>
                <w:color w:val="000000" w:themeColor="text1"/>
                <w:sz w:val="20"/>
                <w:szCs w:val="20"/>
              </w:rPr>
            </w:pPr>
          </w:p>
          <w:p w14:paraId="6506D05B" w14:textId="09486057" w:rsidR="005A03C9" w:rsidRPr="00902491" w:rsidRDefault="005A03C9" w:rsidP="005A03C9">
            <w:pPr>
              <w:snapToGrid w:val="0"/>
              <w:spacing w:line="240" w:lineRule="exact"/>
              <w:rPr>
                <w:rFonts w:ascii="ＭＳ 明朝" w:hAnsi="ＭＳ 明朝"/>
                <w:color w:val="000000" w:themeColor="text1"/>
                <w:sz w:val="20"/>
                <w:szCs w:val="20"/>
              </w:rPr>
            </w:pPr>
          </w:p>
          <w:p w14:paraId="51740ED8" w14:textId="3C2FDBAD" w:rsidR="005A03C9" w:rsidRPr="00902491" w:rsidRDefault="005A03C9" w:rsidP="00B72C92">
            <w:pPr>
              <w:snapToGrid w:val="0"/>
              <w:spacing w:line="240" w:lineRule="exact"/>
              <w:ind w:left="416" w:hangingChars="208" w:hanging="416"/>
              <w:rPr>
                <w:rFonts w:ascii="ＭＳ 明朝" w:hAnsi="ＭＳ 明朝"/>
                <w:color w:val="000000" w:themeColor="text1"/>
                <w:sz w:val="20"/>
                <w:szCs w:val="20"/>
              </w:rPr>
            </w:pPr>
            <w:r w:rsidRPr="00902491">
              <w:rPr>
                <w:rFonts w:ascii="ＭＳ 明朝" w:hAnsi="ＭＳ 明朝" w:hint="eastAsia"/>
                <w:color w:val="000000" w:themeColor="text1"/>
                <w:sz w:val="20"/>
                <w:szCs w:val="20"/>
              </w:rPr>
              <w:t>イ・「創知」における取組</w:t>
            </w:r>
            <w:r w:rsidR="001021C0" w:rsidRPr="00902491">
              <w:rPr>
                <w:rFonts w:ascii="ＭＳ 明朝" w:hAnsi="ＭＳ 明朝" w:hint="eastAsia"/>
                <w:color w:val="000000" w:themeColor="text1"/>
                <w:sz w:val="20"/>
                <w:szCs w:val="20"/>
              </w:rPr>
              <w:t>み</w:t>
            </w:r>
            <w:r w:rsidRPr="00902491">
              <w:rPr>
                <w:rFonts w:ascii="ＭＳ 明朝" w:hAnsi="ＭＳ 明朝" w:hint="eastAsia"/>
                <w:color w:val="000000" w:themeColor="text1"/>
                <w:sz w:val="20"/>
                <w:szCs w:val="20"/>
              </w:rPr>
              <w:t>について、</w:t>
            </w:r>
            <w:r w:rsidR="00201606" w:rsidRPr="00902491">
              <w:rPr>
                <w:rFonts w:ascii="ＭＳ 明朝" w:hAnsi="ＭＳ 明朝"/>
                <w:color w:val="000000" w:themeColor="text1"/>
                <w:sz w:val="20"/>
                <w:szCs w:val="20"/>
              </w:rPr>
              <w:t>HP</w:t>
            </w:r>
            <w:r w:rsidRPr="00902491">
              <w:rPr>
                <w:rFonts w:ascii="ＭＳ 明朝" w:hAnsi="ＭＳ 明朝" w:hint="eastAsia"/>
                <w:color w:val="000000" w:themeColor="text1"/>
                <w:sz w:val="20"/>
                <w:szCs w:val="20"/>
              </w:rPr>
              <w:t>を活用して広く発信し、普及を図る。</w:t>
            </w:r>
          </w:p>
          <w:p w14:paraId="6C6A61DD" w14:textId="77777777" w:rsidR="005A03C9" w:rsidRPr="00902491" w:rsidRDefault="005A03C9" w:rsidP="00B72C92">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・大阪サイエンスデイ、近畿サイエンスデイにおいて課題研究の指導・運営・評価方法の共有をめざす。</w:t>
            </w:r>
          </w:p>
          <w:p w14:paraId="48393C9E" w14:textId="078CB211" w:rsidR="005A03C9" w:rsidRPr="00902491" w:rsidRDefault="005A03C9" w:rsidP="005A03C9">
            <w:pPr>
              <w:snapToGrid w:val="0"/>
              <w:spacing w:line="240" w:lineRule="exact"/>
              <w:rPr>
                <w:rFonts w:ascii="ＭＳ 明朝" w:hAnsi="ＭＳ 明朝"/>
                <w:color w:val="000000" w:themeColor="text1"/>
                <w:sz w:val="20"/>
                <w:szCs w:val="20"/>
              </w:rPr>
            </w:pPr>
          </w:p>
          <w:p w14:paraId="56D75170" w14:textId="14090EE6" w:rsidR="005A03C9" w:rsidRPr="00902491" w:rsidRDefault="005A03C9" w:rsidP="005A03C9">
            <w:pPr>
              <w:snapToGrid w:val="0"/>
              <w:spacing w:line="240" w:lineRule="exact"/>
              <w:rPr>
                <w:rFonts w:ascii="ＭＳ 明朝" w:hAnsi="ＭＳ 明朝"/>
                <w:color w:val="000000" w:themeColor="text1"/>
                <w:sz w:val="20"/>
                <w:szCs w:val="20"/>
              </w:rPr>
            </w:pPr>
          </w:p>
          <w:p w14:paraId="1D5C1FF0" w14:textId="1BEC1A2B" w:rsidR="005A03C9" w:rsidRPr="00902491" w:rsidRDefault="005A03C9" w:rsidP="005A03C9">
            <w:pPr>
              <w:snapToGrid w:val="0"/>
              <w:spacing w:line="240" w:lineRule="exact"/>
              <w:rPr>
                <w:rFonts w:ascii="ＭＳ 明朝" w:hAnsi="ＭＳ 明朝"/>
                <w:color w:val="000000" w:themeColor="text1"/>
                <w:sz w:val="20"/>
                <w:szCs w:val="20"/>
              </w:rPr>
            </w:pPr>
          </w:p>
          <w:p w14:paraId="72420364" w14:textId="2C0A5C26" w:rsidR="005A03C9" w:rsidRPr="00902491" w:rsidRDefault="005A03C9" w:rsidP="00B72C92">
            <w:pPr>
              <w:snapToGrid w:val="0"/>
              <w:spacing w:line="240" w:lineRule="exact"/>
              <w:ind w:left="300" w:hangingChars="150" w:hanging="3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ウ・桃陰セミナー、部学習日の活用促進を通して、自学自習の習慣づけをめざす。</w:t>
            </w:r>
          </w:p>
          <w:p w14:paraId="6988FEEC" w14:textId="77777777" w:rsidR="005A03C9" w:rsidRPr="00902491" w:rsidRDefault="005A03C9" w:rsidP="005A03C9">
            <w:pPr>
              <w:snapToGrid w:val="0"/>
              <w:spacing w:line="240" w:lineRule="exact"/>
              <w:rPr>
                <w:rFonts w:ascii="ＭＳ 明朝" w:hAnsi="ＭＳ 明朝"/>
                <w:color w:val="000000" w:themeColor="text1"/>
                <w:sz w:val="20"/>
                <w:szCs w:val="20"/>
              </w:rPr>
            </w:pPr>
          </w:p>
          <w:p w14:paraId="46519E41" w14:textId="48D18B0E" w:rsidR="005A03C9" w:rsidRPr="00902491" w:rsidRDefault="005A03C9" w:rsidP="005A03C9">
            <w:pPr>
              <w:snapToGrid w:val="0"/>
              <w:spacing w:line="240" w:lineRule="exact"/>
              <w:rPr>
                <w:rFonts w:ascii="ＭＳ 明朝" w:hAnsi="ＭＳ 明朝"/>
                <w:color w:val="000000" w:themeColor="text1"/>
                <w:sz w:val="20"/>
                <w:szCs w:val="20"/>
              </w:rPr>
            </w:pPr>
          </w:p>
          <w:p w14:paraId="29D06C9B" w14:textId="77777777" w:rsidR="00AC3BE1" w:rsidRPr="00902491" w:rsidRDefault="00AC3BE1" w:rsidP="005A03C9">
            <w:pPr>
              <w:snapToGrid w:val="0"/>
              <w:spacing w:line="240" w:lineRule="exact"/>
              <w:rPr>
                <w:rFonts w:ascii="ＭＳ 明朝" w:hAnsi="ＭＳ 明朝"/>
                <w:color w:val="000000" w:themeColor="text1"/>
                <w:sz w:val="20"/>
                <w:szCs w:val="20"/>
              </w:rPr>
            </w:pPr>
          </w:p>
          <w:p w14:paraId="44310AA4" w14:textId="7526EF8D" w:rsidR="005A03C9" w:rsidRPr="00902491" w:rsidRDefault="005A03C9" w:rsidP="005A03C9">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エ・大学進学実績</w:t>
            </w:r>
            <w:r w:rsidR="001021C0" w:rsidRPr="00902491">
              <w:rPr>
                <w:rFonts w:ascii="ＭＳ 明朝" w:hAnsi="ＭＳ 明朝" w:hint="eastAsia"/>
                <w:color w:val="000000" w:themeColor="text1"/>
                <w:sz w:val="20"/>
                <w:szCs w:val="20"/>
              </w:rPr>
              <w:t>を</w:t>
            </w:r>
            <w:r w:rsidRPr="00902491">
              <w:rPr>
                <w:rFonts w:ascii="ＭＳ 明朝" w:hAnsi="ＭＳ 明朝" w:hint="eastAsia"/>
                <w:color w:val="000000" w:themeColor="text1"/>
                <w:sz w:val="20"/>
                <w:szCs w:val="20"/>
              </w:rPr>
              <w:t>維持</w:t>
            </w:r>
            <w:r w:rsidR="001021C0" w:rsidRPr="00902491">
              <w:rPr>
                <w:rFonts w:ascii="ＭＳ 明朝" w:hAnsi="ＭＳ 明朝" w:hint="eastAsia"/>
                <w:color w:val="000000" w:themeColor="text1"/>
                <w:sz w:val="20"/>
                <w:szCs w:val="20"/>
              </w:rPr>
              <w:t>する。</w:t>
            </w:r>
          </w:p>
          <w:p w14:paraId="205A0AB8" w14:textId="77777777" w:rsidR="005A03C9" w:rsidRPr="00902491" w:rsidRDefault="005A03C9" w:rsidP="005A03C9">
            <w:pPr>
              <w:snapToGrid w:val="0"/>
              <w:spacing w:line="240" w:lineRule="exact"/>
              <w:rPr>
                <w:color w:val="000000" w:themeColor="text1"/>
                <w:sz w:val="20"/>
                <w:szCs w:val="20"/>
              </w:rPr>
            </w:pPr>
          </w:p>
          <w:p w14:paraId="3959EDCA" w14:textId="77777777" w:rsidR="005A03C9" w:rsidRPr="00902491" w:rsidRDefault="005A03C9" w:rsidP="005A03C9">
            <w:pPr>
              <w:snapToGrid w:val="0"/>
              <w:spacing w:line="240" w:lineRule="exact"/>
              <w:rPr>
                <w:color w:val="000000" w:themeColor="text1"/>
                <w:sz w:val="20"/>
                <w:szCs w:val="20"/>
              </w:rPr>
            </w:pPr>
          </w:p>
          <w:p w14:paraId="45251026" w14:textId="165A39D1" w:rsidR="005A03C9" w:rsidRPr="00902491" w:rsidRDefault="005A03C9" w:rsidP="005A03C9">
            <w:pPr>
              <w:snapToGrid w:val="0"/>
              <w:spacing w:line="240" w:lineRule="exact"/>
              <w:rPr>
                <w:color w:val="000000" w:themeColor="text1"/>
                <w:sz w:val="20"/>
                <w:szCs w:val="20"/>
              </w:rPr>
            </w:pPr>
          </w:p>
        </w:tc>
        <w:tc>
          <w:tcPr>
            <w:tcW w:w="2870" w:type="dxa"/>
            <w:tcBorders>
              <w:top w:val="dotted" w:sz="4" w:space="0" w:color="auto"/>
              <w:bottom w:val="dotted" w:sz="4" w:space="0" w:color="auto"/>
              <w:right w:val="dashed" w:sz="4" w:space="0" w:color="auto"/>
            </w:tcBorders>
          </w:tcPr>
          <w:p w14:paraId="0A4A29FB" w14:textId="0A8AD6C0" w:rsidR="005A03C9" w:rsidRPr="00902491" w:rsidRDefault="005A03C9" w:rsidP="005A03C9">
            <w:pPr>
              <w:snapToGrid w:val="0"/>
              <w:spacing w:line="240" w:lineRule="exact"/>
              <w:rPr>
                <w:rFonts w:ascii="ＭＳ 明朝" w:hAnsi="ＭＳ 明朝"/>
                <w:color w:val="000000" w:themeColor="text1"/>
                <w:sz w:val="20"/>
                <w:szCs w:val="20"/>
              </w:rPr>
            </w:pPr>
            <w:r w:rsidRPr="00902491">
              <w:rPr>
                <w:rFonts w:ascii="ＭＳ 明朝" w:hAnsi="ＭＳ 明朝" w:hint="eastAsia"/>
                <w:color w:val="000000" w:themeColor="text1"/>
                <w:sz w:val="20"/>
                <w:szCs w:val="20"/>
              </w:rPr>
              <w:t>（３）</w:t>
            </w:r>
          </w:p>
          <w:p w14:paraId="44F07C6F" w14:textId="2F4A9C8B" w:rsidR="00211D21" w:rsidRPr="00902491" w:rsidRDefault="005A03C9" w:rsidP="00B72C92">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ア・「創知」を指導する教員を25名以上配置して講座編成を行う。</w:t>
            </w:r>
            <w:r w:rsidR="008C5D21"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28</w:t>
            </w:r>
            <w:r w:rsidR="008C5D21" w:rsidRPr="00902491">
              <w:rPr>
                <w:rFonts w:ascii="ＭＳ 明朝" w:hAnsi="ＭＳ 明朝" w:hint="eastAsia"/>
                <w:color w:val="000000" w:themeColor="text1"/>
                <w:sz w:val="20"/>
                <w:szCs w:val="20"/>
              </w:rPr>
              <w:t>名］</w:t>
            </w:r>
          </w:p>
          <w:p w14:paraId="5A394A6A" w14:textId="5662E264" w:rsidR="005A03C9" w:rsidRPr="00902491" w:rsidRDefault="00211D21" w:rsidP="00211D21">
            <w:pPr>
              <w:snapToGrid w:val="0"/>
              <w:spacing w:line="240" w:lineRule="exact"/>
              <w:ind w:leftChars="100" w:left="410" w:hangingChars="100" w:hanging="200"/>
              <w:rPr>
                <w:rFonts w:ascii="ＭＳ 明朝" w:hAnsi="ＭＳ 明朝"/>
                <w:color w:val="000000" w:themeColor="text1"/>
                <w:sz w:val="20"/>
                <w:szCs w:val="20"/>
              </w:rPr>
            </w:pPr>
            <w:r w:rsidRPr="00902491">
              <w:rPr>
                <w:rFonts w:ascii="ＭＳ 明朝" w:hAnsi="ＭＳ 明朝" w:hint="eastAsia"/>
                <w:color w:val="000000" w:themeColor="text1"/>
                <w:sz w:val="20"/>
                <w:szCs w:val="20"/>
              </w:rPr>
              <w:t>・</w:t>
            </w:r>
            <w:r w:rsidR="005A03C9" w:rsidRPr="00902491">
              <w:rPr>
                <w:rFonts w:ascii="ＭＳ 明朝" w:hAnsi="ＭＳ 明朝" w:hint="eastAsia"/>
                <w:color w:val="000000" w:themeColor="text1"/>
                <w:sz w:val="20"/>
                <w:szCs w:val="20"/>
              </w:rPr>
              <w:t>２年生徒</w:t>
            </w:r>
            <w:r w:rsidR="008C5D21" w:rsidRPr="00902491">
              <w:rPr>
                <w:rFonts w:ascii="ＭＳ 明朝" w:hAnsi="ＭＳ 明朝" w:hint="eastAsia"/>
                <w:color w:val="000000" w:themeColor="text1"/>
                <w:sz w:val="20"/>
                <w:szCs w:val="20"/>
              </w:rPr>
              <w:t>全員</w:t>
            </w:r>
            <w:r w:rsidR="005A03C9" w:rsidRPr="00902491">
              <w:rPr>
                <w:rFonts w:ascii="ＭＳ 明朝" w:hAnsi="ＭＳ 明朝" w:hint="eastAsia"/>
                <w:color w:val="000000" w:themeColor="text1"/>
                <w:sz w:val="20"/>
                <w:szCs w:val="20"/>
              </w:rPr>
              <w:t>が課題研究の成果物を完成する。</w:t>
            </w:r>
          </w:p>
          <w:p w14:paraId="62E8A23E" w14:textId="66C844F5" w:rsidR="005A03C9" w:rsidRPr="00902491" w:rsidRDefault="005A03C9" w:rsidP="005A03C9">
            <w:pPr>
              <w:snapToGrid w:val="0"/>
              <w:spacing w:line="240" w:lineRule="exact"/>
              <w:ind w:left="134" w:hangingChars="67" w:hanging="134"/>
              <w:rPr>
                <w:rFonts w:ascii="ＭＳ 明朝" w:hAnsi="ＭＳ 明朝"/>
                <w:color w:val="000000" w:themeColor="text1"/>
                <w:sz w:val="20"/>
                <w:szCs w:val="20"/>
              </w:rPr>
            </w:pPr>
          </w:p>
          <w:p w14:paraId="11A50748" w14:textId="796BC8A8" w:rsidR="005A03C9" w:rsidRPr="00902491" w:rsidRDefault="005A03C9" w:rsidP="00B72C92">
            <w:pPr>
              <w:snapToGrid w:val="0"/>
              <w:spacing w:line="240" w:lineRule="exact"/>
              <w:ind w:left="374" w:hangingChars="187" w:hanging="374"/>
              <w:rPr>
                <w:rFonts w:ascii="ＭＳ 明朝" w:hAnsi="ＭＳ 明朝"/>
                <w:color w:val="000000" w:themeColor="text1"/>
                <w:sz w:val="20"/>
                <w:szCs w:val="20"/>
              </w:rPr>
            </w:pPr>
            <w:r w:rsidRPr="00902491">
              <w:rPr>
                <w:rFonts w:ascii="ＭＳ 明朝" w:hAnsi="ＭＳ 明朝" w:hint="eastAsia"/>
                <w:color w:val="000000" w:themeColor="text1"/>
                <w:sz w:val="20"/>
                <w:szCs w:val="20"/>
              </w:rPr>
              <w:t>イ・</w:t>
            </w:r>
            <w:r w:rsidR="00201606" w:rsidRPr="00902491">
              <w:rPr>
                <w:rFonts w:ascii="ＭＳ 明朝" w:hAnsi="ＭＳ 明朝"/>
                <w:color w:val="000000" w:themeColor="text1"/>
                <w:sz w:val="20"/>
                <w:szCs w:val="20"/>
              </w:rPr>
              <w:t>HP</w:t>
            </w:r>
            <w:r w:rsidRPr="00902491">
              <w:rPr>
                <w:rFonts w:ascii="ＭＳ 明朝" w:hAnsi="ＭＳ 明朝" w:hint="eastAsia"/>
                <w:color w:val="000000" w:themeColor="text1"/>
                <w:sz w:val="20"/>
                <w:szCs w:val="20"/>
              </w:rPr>
              <w:t>の更新に努め、成果普及を進める。</w:t>
            </w:r>
          </w:p>
          <w:p w14:paraId="03151812" w14:textId="532E9D61" w:rsidR="005A03C9" w:rsidRPr="00902491" w:rsidRDefault="005A03C9" w:rsidP="00B72C92">
            <w:pPr>
              <w:snapToGrid w:val="0"/>
              <w:spacing w:line="240" w:lineRule="exact"/>
              <w:ind w:left="374" w:hangingChars="187" w:hanging="374"/>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・大阪サイエンスデイ第</w:t>
            </w:r>
            <w:r w:rsidR="004D2BDA" w:rsidRPr="00902491">
              <w:rPr>
                <w:rFonts w:ascii="ＭＳ 明朝" w:hAnsi="ＭＳ 明朝" w:hint="eastAsia"/>
                <w:color w:val="000000" w:themeColor="text1"/>
                <w:sz w:val="20"/>
                <w:szCs w:val="20"/>
              </w:rPr>
              <w:t>１</w:t>
            </w:r>
            <w:r w:rsidRPr="00902491">
              <w:rPr>
                <w:rFonts w:ascii="ＭＳ 明朝" w:hAnsi="ＭＳ 明朝" w:hint="eastAsia"/>
                <w:color w:val="000000" w:themeColor="text1"/>
                <w:sz w:val="20"/>
                <w:szCs w:val="20"/>
              </w:rPr>
              <w:t>部における府内高校からの審査員体制を維持する。</w:t>
            </w:r>
            <w:r w:rsidR="00211D21"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大学教員</w:t>
            </w:r>
            <w:r w:rsidR="002570D6" w:rsidRPr="00902491">
              <w:rPr>
                <w:rFonts w:ascii="ＭＳ 明朝" w:hAnsi="ＭＳ 明朝" w:hint="eastAsia"/>
                <w:color w:val="000000" w:themeColor="text1"/>
                <w:sz w:val="20"/>
                <w:szCs w:val="20"/>
              </w:rPr>
              <w:t>35</w:t>
            </w:r>
            <w:r w:rsidRPr="00902491">
              <w:rPr>
                <w:rFonts w:ascii="ＭＳ 明朝" w:hAnsi="ＭＳ 明朝" w:hint="eastAsia"/>
                <w:color w:val="000000" w:themeColor="text1"/>
                <w:sz w:val="20"/>
                <w:szCs w:val="20"/>
              </w:rPr>
              <w:t>名＋高校教員</w:t>
            </w:r>
            <w:r w:rsidR="002570D6" w:rsidRPr="00902491">
              <w:rPr>
                <w:rFonts w:ascii="ＭＳ 明朝" w:hAnsi="ＭＳ 明朝" w:hint="eastAsia"/>
                <w:color w:val="000000" w:themeColor="text1"/>
                <w:sz w:val="20"/>
                <w:szCs w:val="20"/>
              </w:rPr>
              <w:t>71</w:t>
            </w:r>
            <w:r w:rsidRPr="00902491">
              <w:rPr>
                <w:rFonts w:ascii="ＭＳ 明朝" w:hAnsi="ＭＳ 明朝" w:hint="eastAsia"/>
                <w:color w:val="000000" w:themeColor="text1"/>
                <w:sz w:val="20"/>
                <w:szCs w:val="20"/>
              </w:rPr>
              <w:t>名</w:t>
            </w:r>
            <w:r w:rsidR="00211D21" w:rsidRPr="00902491">
              <w:rPr>
                <w:rFonts w:ascii="ＭＳ 明朝" w:hAnsi="ＭＳ 明朝" w:hint="eastAsia"/>
                <w:color w:val="000000" w:themeColor="text1"/>
                <w:sz w:val="20"/>
                <w:szCs w:val="20"/>
              </w:rPr>
              <w:t>］</w:t>
            </w:r>
          </w:p>
          <w:p w14:paraId="5B4925E2" w14:textId="77777777" w:rsidR="005A03C9" w:rsidRPr="00902491" w:rsidRDefault="005A03C9" w:rsidP="005A03C9">
            <w:pPr>
              <w:snapToGrid w:val="0"/>
              <w:spacing w:line="240" w:lineRule="exact"/>
              <w:ind w:left="134" w:hangingChars="67" w:hanging="134"/>
              <w:rPr>
                <w:rFonts w:ascii="ＭＳ 明朝" w:hAnsi="ＭＳ 明朝"/>
                <w:color w:val="000000" w:themeColor="text1"/>
                <w:sz w:val="20"/>
                <w:szCs w:val="20"/>
              </w:rPr>
            </w:pPr>
          </w:p>
          <w:p w14:paraId="3143978A" w14:textId="3E588448" w:rsidR="005A03C9" w:rsidRPr="00902491" w:rsidRDefault="005A03C9" w:rsidP="00B72C92">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ウ・桃陰セミナー参加者の満足度</w:t>
            </w:r>
            <w:r w:rsidR="008023CB" w:rsidRPr="00902491">
              <w:rPr>
                <w:rFonts w:ascii="ＭＳ 明朝" w:hAnsi="ＭＳ 明朝" w:hint="eastAsia"/>
                <w:color w:val="000000" w:themeColor="text1"/>
                <w:sz w:val="20"/>
                <w:szCs w:val="20"/>
              </w:rPr>
              <w:t>9</w:t>
            </w:r>
            <w:r w:rsidR="008023CB" w:rsidRPr="00902491">
              <w:rPr>
                <w:rFonts w:ascii="ＭＳ 明朝" w:hAnsi="ＭＳ 明朝"/>
                <w:color w:val="000000" w:themeColor="text1"/>
                <w:sz w:val="20"/>
                <w:szCs w:val="20"/>
              </w:rPr>
              <w:t>0</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以上</w:t>
            </w:r>
            <w:r w:rsidR="00211D21"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 xml:space="preserve">　</w:t>
            </w:r>
            <w:r w:rsidR="00BA01CD" w:rsidRPr="00902491">
              <w:rPr>
                <w:rFonts w:ascii="ＭＳ 明朝" w:hAnsi="ＭＳ 明朝" w:hint="eastAsia"/>
                <w:color w:val="000000" w:themeColor="text1"/>
                <w:sz w:val="20"/>
                <w:szCs w:val="20"/>
              </w:rPr>
              <w:t>％</w:t>
            </w:r>
            <w:r w:rsidR="00211D21"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w:t>
            </w:r>
          </w:p>
          <w:p w14:paraId="09194F45" w14:textId="0A62F5A3" w:rsidR="005A03C9" w:rsidRPr="00902491" w:rsidRDefault="00896E9D" w:rsidP="00896E9D">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5B39CF" w:rsidRPr="00902491">
              <w:rPr>
                <w:rFonts w:ascii="ＭＳ 明朝" w:hAnsi="ＭＳ 明朝" w:hint="eastAsia"/>
                <w:color w:val="000000" w:themeColor="text1"/>
                <w:sz w:val="20"/>
                <w:szCs w:val="20"/>
              </w:rPr>
              <w:t>・部学習日の参加者数</w:t>
            </w:r>
            <w:r w:rsidR="005A03C9" w:rsidRPr="00902491">
              <w:rPr>
                <w:rFonts w:ascii="ＭＳ 明朝" w:hAnsi="ＭＳ 明朝" w:hint="eastAsia"/>
                <w:color w:val="000000" w:themeColor="text1"/>
                <w:sz w:val="20"/>
                <w:szCs w:val="20"/>
              </w:rPr>
              <w:t>総計</w:t>
            </w:r>
            <w:r w:rsidR="005B39CF" w:rsidRPr="00902491">
              <w:rPr>
                <w:rFonts w:ascii="ＭＳ 明朝" w:hAnsi="ＭＳ 明朝" w:hint="eastAsia"/>
                <w:color w:val="000000" w:themeColor="text1"/>
                <w:sz w:val="20"/>
                <w:szCs w:val="20"/>
              </w:rPr>
              <w:t>7</w:t>
            </w:r>
            <w:r w:rsidR="009921F4" w:rsidRPr="00902491">
              <w:rPr>
                <w:rFonts w:ascii="ＭＳ 明朝" w:hAnsi="ＭＳ 明朝" w:hint="eastAsia"/>
                <w:color w:val="000000" w:themeColor="text1"/>
                <w:sz w:val="20"/>
                <w:szCs w:val="20"/>
              </w:rPr>
              <w:t>00</w:t>
            </w:r>
            <w:r w:rsidR="005A03C9" w:rsidRPr="00902491">
              <w:rPr>
                <w:rFonts w:ascii="ＭＳ 明朝" w:hAnsi="ＭＳ 明朝" w:hint="eastAsia"/>
                <w:color w:val="000000" w:themeColor="text1"/>
                <w:sz w:val="20"/>
                <w:szCs w:val="20"/>
              </w:rPr>
              <w:t>名以上</w:t>
            </w:r>
            <w:r w:rsidR="00211D21" w:rsidRPr="00902491">
              <w:rPr>
                <w:rFonts w:ascii="ＭＳ 明朝" w:hAnsi="ＭＳ 明朝" w:hint="eastAsia"/>
                <w:color w:val="000000" w:themeColor="text1"/>
                <w:sz w:val="20"/>
                <w:szCs w:val="20"/>
              </w:rPr>
              <w:t>［</w:t>
            </w:r>
            <w:r w:rsidR="002342B5" w:rsidRPr="00902491">
              <w:rPr>
                <w:rFonts w:ascii="ＭＳ 明朝" w:hAnsi="ＭＳ 明朝" w:hint="eastAsia"/>
                <w:color w:val="000000" w:themeColor="text1"/>
                <w:sz w:val="20"/>
                <w:szCs w:val="20"/>
              </w:rPr>
              <w:t>739</w:t>
            </w:r>
            <w:r w:rsidR="005A03C9" w:rsidRPr="00902491">
              <w:rPr>
                <w:rFonts w:ascii="ＭＳ 明朝" w:hAnsi="ＭＳ 明朝" w:hint="eastAsia"/>
                <w:color w:val="000000" w:themeColor="text1"/>
                <w:sz w:val="20"/>
                <w:szCs w:val="20"/>
              </w:rPr>
              <w:t>名</w:t>
            </w:r>
            <w:r w:rsidR="00211D21" w:rsidRPr="00902491">
              <w:rPr>
                <w:rFonts w:ascii="ＭＳ 明朝" w:hAnsi="ＭＳ 明朝" w:hint="eastAsia"/>
                <w:color w:val="000000" w:themeColor="text1"/>
                <w:sz w:val="20"/>
                <w:szCs w:val="20"/>
              </w:rPr>
              <w:t>］</w:t>
            </w:r>
          </w:p>
          <w:p w14:paraId="68CAD81C" w14:textId="77777777" w:rsidR="00AC3BE1" w:rsidRPr="00902491" w:rsidRDefault="00AC3BE1" w:rsidP="00B72C92">
            <w:pPr>
              <w:snapToGrid w:val="0"/>
              <w:spacing w:line="240" w:lineRule="exact"/>
              <w:ind w:left="400" w:hangingChars="200" w:hanging="400"/>
              <w:rPr>
                <w:rFonts w:ascii="ＭＳ 明朝" w:hAnsi="ＭＳ 明朝"/>
                <w:color w:val="000000" w:themeColor="text1"/>
                <w:sz w:val="20"/>
                <w:szCs w:val="20"/>
              </w:rPr>
            </w:pPr>
          </w:p>
          <w:p w14:paraId="70C8EE6F" w14:textId="0D9AB30B" w:rsidR="008852FB" w:rsidRPr="00902491" w:rsidRDefault="005A03C9" w:rsidP="00B72C92">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エ・大学入学共通テスト５教科受験出願率、学年の95</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以上</w:t>
            </w:r>
            <w:r w:rsidR="00747E40"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99.7</w:t>
            </w:r>
            <w:r w:rsidR="00BA01CD" w:rsidRPr="00902491">
              <w:rPr>
                <w:rFonts w:ascii="ＭＳ 明朝" w:hAnsi="ＭＳ 明朝" w:hint="eastAsia"/>
                <w:color w:val="000000" w:themeColor="text1"/>
                <w:sz w:val="20"/>
                <w:szCs w:val="20"/>
              </w:rPr>
              <w:t>％</w:t>
            </w:r>
            <w:r w:rsidR="00747E40" w:rsidRPr="00902491">
              <w:rPr>
                <w:rFonts w:ascii="ＭＳ 明朝" w:hAnsi="ＭＳ 明朝" w:hint="eastAsia"/>
                <w:color w:val="000000" w:themeColor="text1"/>
                <w:sz w:val="20"/>
                <w:szCs w:val="20"/>
              </w:rPr>
              <w:t>］</w:t>
            </w:r>
          </w:p>
          <w:p w14:paraId="39E94B4F" w14:textId="13A88410" w:rsidR="005A03C9" w:rsidRPr="00902491" w:rsidRDefault="00896E9D" w:rsidP="002570D6">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5A03C9" w:rsidRPr="00902491">
              <w:rPr>
                <w:rFonts w:ascii="ＭＳ 明朝" w:hAnsi="ＭＳ 明朝" w:hint="eastAsia"/>
                <w:color w:val="000000" w:themeColor="text1"/>
                <w:sz w:val="20"/>
                <w:szCs w:val="20"/>
              </w:rPr>
              <w:t>国公立大学合格者現浪合</w:t>
            </w:r>
            <w:r w:rsidR="005A03C9" w:rsidRPr="00902491">
              <w:rPr>
                <w:rFonts w:ascii="ＭＳ 明朝" w:hAnsi="ＭＳ 明朝" w:hint="eastAsia"/>
                <w:color w:val="000000" w:themeColor="text1"/>
                <w:spacing w:val="-2"/>
                <w:sz w:val="20"/>
                <w:szCs w:val="20"/>
              </w:rPr>
              <w:t>わせて</w:t>
            </w:r>
            <w:r w:rsidR="005B39CF" w:rsidRPr="00902491">
              <w:rPr>
                <w:rFonts w:ascii="ＭＳ 明朝" w:hAnsi="ＭＳ 明朝" w:hint="eastAsia"/>
                <w:color w:val="000000" w:themeColor="text1"/>
                <w:spacing w:val="-2"/>
                <w:sz w:val="20"/>
                <w:szCs w:val="20"/>
              </w:rPr>
              <w:t>2</w:t>
            </w:r>
            <w:r w:rsidR="005B39CF" w:rsidRPr="00902491">
              <w:rPr>
                <w:rFonts w:ascii="ＭＳ 明朝" w:hAnsi="ＭＳ 明朝"/>
                <w:color w:val="000000" w:themeColor="text1"/>
                <w:spacing w:val="-2"/>
                <w:sz w:val="20"/>
                <w:szCs w:val="20"/>
              </w:rPr>
              <w:t>70</w:t>
            </w:r>
            <w:r w:rsidRPr="00902491">
              <w:rPr>
                <w:rFonts w:ascii="ＭＳ 明朝" w:hAnsi="ＭＳ 明朝" w:hint="eastAsia"/>
                <w:color w:val="000000" w:themeColor="text1"/>
                <w:spacing w:val="-2"/>
                <w:sz w:val="20"/>
                <w:szCs w:val="20"/>
              </w:rPr>
              <w:t>名</w:t>
            </w:r>
            <w:r w:rsidR="005A03C9" w:rsidRPr="00902491">
              <w:rPr>
                <w:rFonts w:ascii="ＭＳ 明朝" w:hAnsi="ＭＳ 明朝" w:hint="eastAsia"/>
                <w:color w:val="000000" w:themeColor="text1"/>
                <w:spacing w:val="-2"/>
                <w:sz w:val="20"/>
                <w:szCs w:val="20"/>
              </w:rPr>
              <w:t>以上</w:t>
            </w:r>
            <w:r w:rsidR="00747E40" w:rsidRPr="00902491">
              <w:rPr>
                <w:rFonts w:ascii="ＭＳ 明朝" w:hAnsi="ＭＳ 明朝" w:hint="eastAsia"/>
                <w:color w:val="000000" w:themeColor="text1"/>
                <w:spacing w:val="-2"/>
                <w:sz w:val="20"/>
                <w:szCs w:val="20"/>
              </w:rPr>
              <w:t>［</w:t>
            </w:r>
            <w:r w:rsidR="002342B5" w:rsidRPr="00902491">
              <w:rPr>
                <w:rFonts w:ascii="ＭＳ 明朝" w:hAnsi="ＭＳ 明朝" w:hint="eastAsia"/>
                <w:color w:val="000000" w:themeColor="text1"/>
                <w:spacing w:val="-2"/>
                <w:sz w:val="20"/>
                <w:szCs w:val="20"/>
              </w:rPr>
              <w:t>301</w:t>
            </w:r>
            <w:r w:rsidRPr="00902491">
              <w:rPr>
                <w:rFonts w:ascii="ＭＳ 明朝" w:hAnsi="ＭＳ 明朝" w:hint="eastAsia"/>
                <w:color w:val="000000" w:themeColor="text1"/>
                <w:spacing w:val="-2"/>
                <w:sz w:val="20"/>
                <w:szCs w:val="20"/>
              </w:rPr>
              <w:t>名</w:t>
            </w:r>
            <w:r w:rsidR="00747E40" w:rsidRPr="00902491">
              <w:rPr>
                <w:rFonts w:ascii="ＭＳ 明朝" w:hAnsi="ＭＳ 明朝" w:hint="eastAsia"/>
                <w:color w:val="000000" w:themeColor="text1"/>
                <w:spacing w:val="-2"/>
                <w:sz w:val="20"/>
                <w:szCs w:val="20"/>
              </w:rPr>
              <w:t>］</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45FAF6CE" w14:textId="4BB4A93B" w:rsidR="005A03C9" w:rsidRPr="00902491" w:rsidRDefault="005A03C9" w:rsidP="001C0DDC">
            <w:pPr>
              <w:spacing w:line="320" w:lineRule="exact"/>
              <w:ind w:left="282" w:hangingChars="141" w:hanging="282"/>
              <w:rPr>
                <w:rFonts w:ascii="ＭＳ 明朝" w:hAnsi="ＭＳ 明朝"/>
                <w:sz w:val="20"/>
                <w:szCs w:val="20"/>
              </w:rPr>
            </w:pPr>
          </w:p>
        </w:tc>
      </w:tr>
      <w:tr w:rsidR="004D2BDA" w:rsidRPr="00902491" w14:paraId="1D8799FE" w14:textId="77777777" w:rsidTr="007B35F4">
        <w:trPr>
          <w:trHeight w:val="419"/>
          <w:jc w:val="center"/>
        </w:trPr>
        <w:tc>
          <w:tcPr>
            <w:tcW w:w="881" w:type="dxa"/>
            <w:vMerge/>
            <w:shd w:val="clear" w:color="auto" w:fill="auto"/>
            <w:vAlign w:val="center"/>
          </w:tcPr>
          <w:p w14:paraId="229812E7" w14:textId="77777777" w:rsidR="00BD7778" w:rsidRPr="00902491" w:rsidRDefault="00BD7778" w:rsidP="001C0DDC">
            <w:pPr>
              <w:spacing w:line="320" w:lineRule="exact"/>
              <w:jc w:val="center"/>
              <w:rPr>
                <w:rFonts w:ascii="ＭＳ 明朝" w:hAnsi="ＭＳ 明朝"/>
                <w:sz w:val="20"/>
                <w:szCs w:val="20"/>
              </w:rPr>
            </w:pPr>
          </w:p>
        </w:tc>
        <w:tc>
          <w:tcPr>
            <w:tcW w:w="2020" w:type="dxa"/>
            <w:tcBorders>
              <w:top w:val="dotted" w:sz="4" w:space="0" w:color="auto"/>
            </w:tcBorders>
            <w:shd w:val="clear" w:color="auto" w:fill="auto"/>
          </w:tcPr>
          <w:p w14:paraId="474AF0F2" w14:textId="77777777" w:rsidR="00BD7778" w:rsidRPr="00902491" w:rsidRDefault="00BD7778" w:rsidP="005A03C9">
            <w:pPr>
              <w:spacing w:line="240" w:lineRule="exact"/>
              <w:ind w:left="200" w:hangingChars="100" w:hanging="200"/>
              <w:rPr>
                <w:sz w:val="20"/>
                <w:szCs w:val="20"/>
              </w:rPr>
            </w:pPr>
            <w:r w:rsidRPr="00902491">
              <w:rPr>
                <w:rFonts w:hint="eastAsia"/>
                <w:sz w:val="20"/>
                <w:szCs w:val="20"/>
              </w:rPr>
              <w:t>（４）</w:t>
            </w:r>
          </w:p>
          <w:p w14:paraId="3F19E85B" w14:textId="4908A7AB" w:rsidR="00BD7778" w:rsidRPr="00902491" w:rsidRDefault="00BD7778" w:rsidP="00487047">
            <w:pPr>
              <w:spacing w:line="240" w:lineRule="exact"/>
              <w:ind w:leftChars="50" w:left="105"/>
              <w:rPr>
                <w:sz w:val="20"/>
                <w:szCs w:val="20"/>
              </w:rPr>
            </w:pPr>
            <w:r w:rsidRPr="00902491">
              <w:rPr>
                <w:rFonts w:hint="eastAsia"/>
                <w:sz w:val="20"/>
                <w:szCs w:val="20"/>
              </w:rPr>
              <w:t>教育活動のアセスメント</w:t>
            </w:r>
          </w:p>
        </w:tc>
        <w:tc>
          <w:tcPr>
            <w:tcW w:w="4572" w:type="dxa"/>
            <w:tcBorders>
              <w:top w:val="dotted" w:sz="4" w:space="0" w:color="auto"/>
              <w:right w:val="dashed" w:sz="4" w:space="0" w:color="auto"/>
            </w:tcBorders>
            <w:shd w:val="clear" w:color="auto" w:fill="auto"/>
          </w:tcPr>
          <w:p w14:paraId="14C1E8EC" w14:textId="6085D20E" w:rsidR="00BD7778" w:rsidRPr="00902491" w:rsidRDefault="00BD7778" w:rsidP="005A03C9">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（４）</w:t>
            </w:r>
          </w:p>
          <w:p w14:paraId="5FF3CCFD" w14:textId="2841C13C" w:rsidR="00BD7778" w:rsidRPr="00902491" w:rsidRDefault="00BD7778" w:rsidP="005A03C9">
            <w:pPr>
              <w:snapToGrid w:val="0"/>
              <w:spacing w:line="240" w:lineRule="exact"/>
              <w:rPr>
                <w:color w:val="000000" w:themeColor="text1"/>
                <w:sz w:val="20"/>
                <w:szCs w:val="20"/>
              </w:rPr>
            </w:pPr>
            <w:r w:rsidRPr="00902491">
              <w:rPr>
                <w:rFonts w:hint="eastAsia"/>
                <w:color w:val="000000" w:themeColor="text1"/>
                <w:sz w:val="20"/>
                <w:szCs w:val="20"/>
              </w:rPr>
              <w:t>ア・学校におけるデータ活用の体制</w:t>
            </w:r>
            <w:r w:rsidR="00AB4578" w:rsidRPr="00902491">
              <w:rPr>
                <w:rFonts w:hint="eastAsia"/>
                <w:color w:val="000000" w:themeColor="text1"/>
                <w:sz w:val="20"/>
                <w:szCs w:val="20"/>
              </w:rPr>
              <w:t>を</w:t>
            </w:r>
            <w:r w:rsidRPr="00902491">
              <w:rPr>
                <w:rFonts w:hint="eastAsia"/>
                <w:color w:val="000000" w:themeColor="text1"/>
                <w:sz w:val="20"/>
                <w:szCs w:val="20"/>
              </w:rPr>
              <w:t>構築</w:t>
            </w:r>
            <w:r w:rsidR="00AB4578" w:rsidRPr="00902491">
              <w:rPr>
                <w:rFonts w:hint="eastAsia"/>
                <w:color w:val="000000" w:themeColor="text1"/>
                <w:sz w:val="20"/>
                <w:szCs w:val="20"/>
              </w:rPr>
              <w:t>する。</w:t>
            </w:r>
          </w:p>
        </w:tc>
        <w:tc>
          <w:tcPr>
            <w:tcW w:w="2870" w:type="dxa"/>
            <w:tcBorders>
              <w:top w:val="dotted" w:sz="4" w:space="0" w:color="auto"/>
              <w:right w:val="dashed" w:sz="4" w:space="0" w:color="auto"/>
            </w:tcBorders>
          </w:tcPr>
          <w:p w14:paraId="7542023D" w14:textId="6CCD0C74" w:rsidR="00BD7778" w:rsidRPr="00902491" w:rsidRDefault="00BD7778" w:rsidP="005A03C9">
            <w:pPr>
              <w:snapToGrid w:val="0"/>
              <w:spacing w:line="240" w:lineRule="exact"/>
              <w:ind w:left="200" w:hangingChars="100" w:hanging="200"/>
              <w:rPr>
                <w:rFonts w:ascii="ＭＳ 明朝" w:hAnsi="ＭＳ 明朝"/>
                <w:color w:val="000000" w:themeColor="text1"/>
                <w:sz w:val="20"/>
                <w:szCs w:val="20"/>
              </w:rPr>
            </w:pPr>
            <w:r w:rsidRPr="00902491">
              <w:rPr>
                <w:rFonts w:ascii="ＭＳ 明朝" w:hAnsi="ＭＳ 明朝" w:hint="eastAsia"/>
                <w:color w:val="000000" w:themeColor="text1"/>
                <w:sz w:val="20"/>
                <w:szCs w:val="20"/>
              </w:rPr>
              <w:t>（４）</w:t>
            </w:r>
          </w:p>
          <w:p w14:paraId="270BEF43" w14:textId="176F7687" w:rsidR="00BD7778" w:rsidRPr="00902491" w:rsidRDefault="00BD7778" w:rsidP="00D653C0">
            <w:pPr>
              <w:snapToGrid w:val="0"/>
              <w:spacing w:line="240" w:lineRule="exact"/>
              <w:ind w:left="334" w:hangingChars="167" w:hanging="334"/>
              <w:rPr>
                <w:color w:val="000000" w:themeColor="text1"/>
                <w:sz w:val="20"/>
                <w:szCs w:val="20"/>
              </w:rPr>
            </w:pPr>
            <w:r w:rsidRPr="00902491">
              <w:rPr>
                <w:rFonts w:ascii="ＭＳ 明朝" w:hAnsi="ＭＳ 明朝" w:hint="eastAsia"/>
                <w:color w:val="000000" w:themeColor="text1"/>
                <w:sz w:val="20"/>
                <w:szCs w:val="20"/>
              </w:rPr>
              <w:t>ア・</w:t>
            </w:r>
            <w:r w:rsidR="00201606" w:rsidRPr="00902491">
              <w:rPr>
                <w:rFonts w:ascii="ＭＳ 明朝" w:hAnsi="ＭＳ 明朝"/>
                <w:color w:val="000000" w:themeColor="text1"/>
                <w:sz w:val="20"/>
                <w:szCs w:val="20"/>
              </w:rPr>
              <w:t>GL</w:t>
            </w:r>
            <w:r w:rsidRPr="00902491">
              <w:rPr>
                <w:rFonts w:ascii="ＭＳ 明朝" w:hAnsi="ＭＳ 明朝" w:hint="eastAsia"/>
                <w:color w:val="000000" w:themeColor="text1"/>
                <w:sz w:val="20"/>
                <w:szCs w:val="20"/>
              </w:rPr>
              <w:t>･</w:t>
            </w:r>
            <w:r w:rsidR="00201606" w:rsidRPr="00902491">
              <w:rPr>
                <w:rFonts w:ascii="ＭＳ 明朝" w:hAnsi="ＭＳ 明朝"/>
                <w:color w:val="000000" w:themeColor="text1"/>
                <w:sz w:val="20"/>
                <w:szCs w:val="20"/>
              </w:rPr>
              <w:t>SSH</w:t>
            </w:r>
            <w:r w:rsidRPr="00902491">
              <w:rPr>
                <w:rFonts w:ascii="ＭＳ 明朝" w:hAnsi="ＭＳ 明朝" w:hint="eastAsia"/>
                <w:color w:val="000000" w:themeColor="text1"/>
                <w:sz w:val="20"/>
                <w:szCs w:val="20"/>
              </w:rPr>
              <w:t>委員会内に係を設け、</w:t>
            </w:r>
            <w:r w:rsidR="00696210" w:rsidRPr="00902491">
              <w:rPr>
                <w:rFonts w:ascii="ＭＳ 明朝" w:hAnsi="ＭＳ 明朝" w:hint="eastAsia"/>
                <w:color w:val="000000" w:themeColor="text1"/>
                <w:sz w:val="20"/>
                <w:szCs w:val="20"/>
              </w:rPr>
              <w:t>取組みを</w:t>
            </w:r>
            <w:r w:rsidR="00D653C0" w:rsidRPr="00902491">
              <w:rPr>
                <w:rFonts w:ascii="ＭＳ 明朝" w:hAnsi="ＭＳ 明朝" w:hint="eastAsia"/>
                <w:color w:val="000000" w:themeColor="text1"/>
                <w:sz w:val="20"/>
                <w:szCs w:val="20"/>
              </w:rPr>
              <w:t>継続</w:t>
            </w:r>
            <w:r w:rsidRPr="00902491">
              <w:rPr>
                <w:rFonts w:ascii="ＭＳ 明朝" w:hAnsi="ＭＳ 明朝" w:hint="eastAsia"/>
                <w:color w:val="000000" w:themeColor="text1"/>
                <w:sz w:val="20"/>
                <w:szCs w:val="20"/>
              </w:rPr>
              <w:t>する。</w:t>
            </w:r>
          </w:p>
        </w:tc>
        <w:tc>
          <w:tcPr>
            <w:tcW w:w="4643" w:type="dxa"/>
            <w:tcBorders>
              <w:top w:val="dotted" w:sz="4" w:space="0" w:color="auto"/>
              <w:left w:val="dashed" w:sz="4" w:space="0" w:color="auto"/>
              <w:right w:val="single" w:sz="4" w:space="0" w:color="auto"/>
            </w:tcBorders>
            <w:shd w:val="clear" w:color="auto" w:fill="auto"/>
          </w:tcPr>
          <w:p w14:paraId="0FE69FA8" w14:textId="1163BE0C" w:rsidR="00BD7778" w:rsidRPr="00902491" w:rsidRDefault="00BD7778" w:rsidP="001C0DDC">
            <w:pPr>
              <w:spacing w:line="320" w:lineRule="exact"/>
              <w:ind w:left="282" w:hangingChars="141" w:hanging="282"/>
              <w:rPr>
                <w:rFonts w:ascii="ＭＳ 明朝" w:hAnsi="ＭＳ 明朝"/>
                <w:sz w:val="20"/>
                <w:szCs w:val="20"/>
              </w:rPr>
            </w:pPr>
          </w:p>
        </w:tc>
      </w:tr>
      <w:tr w:rsidR="004D2BDA" w:rsidRPr="00902491" w14:paraId="72610F7E" w14:textId="77777777" w:rsidTr="007B35F4">
        <w:trPr>
          <w:trHeight w:val="2370"/>
          <w:jc w:val="center"/>
        </w:trPr>
        <w:tc>
          <w:tcPr>
            <w:tcW w:w="881" w:type="dxa"/>
            <w:vMerge w:val="restart"/>
            <w:shd w:val="clear" w:color="auto" w:fill="auto"/>
            <w:vAlign w:val="center"/>
          </w:tcPr>
          <w:p w14:paraId="0970F7C7"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２</w:t>
            </w:r>
          </w:p>
          <w:p w14:paraId="6230F9B2"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 xml:space="preserve">　</w:t>
            </w:r>
          </w:p>
          <w:p w14:paraId="5DD37398"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グ</w:t>
            </w:r>
          </w:p>
          <w:p w14:paraId="56FDA029"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ロ</w:t>
            </w:r>
          </w:p>
          <w:p w14:paraId="307E7307" w14:textId="0442E4D6"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w:t>
            </w:r>
          </w:p>
          <w:p w14:paraId="39FFBFD6"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バ</w:t>
            </w:r>
          </w:p>
          <w:p w14:paraId="7DE795AA"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ル</w:t>
            </w:r>
          </w:p>
          <w:p w14:paraId="29EE8409"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社</w:t>
            </w:r>
          </w:p>
          <w:p w14:paraId="05C5458D"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会</w:t>
            </w:r>
          </w:p>
          <w:p w14:paraId="25335961"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に</w:t>
            </w:r>
          </w:p>
          <w:p w14:paraId="06A70C60"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貢</w:t>
            </w:r>
          </w:p>
          <w:p w14:paraId="7CA69C6E"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献</w:t>
            </w:r>
          </w:p>
          <w:p w14:paraId="17F1733C"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で</w:t>
            </w:r>
          </w:p>
          <w:p w14:paraId="05A4C803"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き</w:t>
            </w:r>
          </w:p>
          <w:p w14:paraId="2F18138D"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る</w:t>
            </w:r>
          </w:p>
          <w:p w14:paraId="6A6CE176"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人</w:t>
            </w:r>
          </w:p>
          <w:p w14:paraId="52DFEAAF"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材</w:t>
            </w:r>
          </w:p>
          <w:p w14:paraId="40AAE766"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の</w:t>
            </w:r>
          </w:p>
          <w:p w14:paraId="6CF45E73" w14:textId="77777777" w:rsidR="005A03C9" w:rsidRPr="00902491" w:rsidRDefault="005A03C9" w:rsidP="001C0DDC">
            <w:pPr>
              <w:spacing w:line="320" w:lineRule="exact"/>
              <w:jc w:val="center"/>
              <w:rPr>
                <w:rFonts w:ascii="ＭＳ 明朝" w:hAnsi="ＭＳ 明朝"/>
                <w:sz w:val="20"/>
                <w:szCs w:val="20"/>
              </w:rPr>
            </w:pPr>
            <w:r w:rsidRPr="00902491">
              <w:rPr>
                <w:rFonts w:ascii="ＭＳ 明朝" w:hAnsi="ＭＳ 明朝" w:hint="eastAsia"/>
                <w:sz w:val="20"/>
                <w:szCs w:val="20"/>
              </w:rPr>
              <w:t>育</w:t>
            </w:r>
          </w:p>
          <w:p w14:paraId="023BF60B" w14:textId="777C0C64" w:rsidR="005A03C9" w:rsidRPr="00902491" w:rsidRDefault="005A03C9" w:rsidP="001C0DDC">
            <w:pPr>
              <w:spacing w:line="320" w:lineRule="exact"/>
              <w:jc w:val="center"/>
              <w:rPr>
                <w:rFonts w:ascii="ＭＳ 明朝" w:hAnsi="ＭＳ 明朝"/>
                <w:spacing w:val="-20"/>
                <w:sz w:val="20"/>
                <w:szCs w:val="20"/>
              </w:rPr>
            </w:pPr>
            <w:r w:rsidRPr="00902491">
              <w:rPr>
                <w:rFonts w:ascii="ＭＳ 明朝" w:hAnsi="ＭＳ 明朝" w:hint="eastAsia"/>
                <w:sz w:val="20"/>
                <w:szCs w:val="20"/>
              </w:rPr>
              <w:t>成</w:t>
            </w:r>
          </w:p>
        </w:tc>
        <w:tc>
          <w:tcPr>
            <w:tcW w:w="2020" w:type="dxa"/>
            <w:tcBorders>
              <w:bottom w:val="dotted" w:sz="4" w:space="0" w:color="auto"/>
            </w:tcBorders>
            <w:shd w:val="clear" w:color="auto" w:fill="auto"/>
          </w:tcPr>
          <w:p w14:paraId="515ABFF0" w14:textId="77777777" w:rsidR="005A03C9" w:rsidRPr="00902491" w:rsidRDefault="005A03C9" w:rsidP="001C0DDC">
            <w:pPr>
              <w:spacing w:line="240" w:lineRule="exact"/>
              <w:ind w:left="192" w:hangingChars="96" w:hanging="192"/>
              <w:rPr>
                <w:sz w:val="20"/>
                <w:szCs w:val="20"/>
              </w:rPr>
            </w:pPr>
            <w:r w:rsidRPr="00902491">
              <w:rPr>
                <w:rFonts w:hint="eastAsia"/>
                <w:sz w:val="20"/>
                <w:szCs w:val="20"/>
              </w:rPr>
              <w:t>（１）</w:t>
            </w:r>
          </w:p>
          <w:p w14:paraId="1CDEC487" w14:textId="2827BF10" w:rsidR="005A03C9" w:rsidRPr="00902491" w:rsidRDefault="005A03C9" w:rsidP="00487047">
            <w:pPr>
              <w:spacing w:line="240" w:lineRule="exact"/>
              <w:ind w:leftChars="50" w:left="105"/>
              <w:rPr>
                <w:sz w:val="20"/>
                <w:szCs w:val="20"/>
              </w:rPr>
            </w:pPr>
            <w:r w:rsidRPr="00902491">
              <w:rPr>
                <w:rFonts w:hint="eastAsia"/>
                <w:sz w:val="20"/>
                <w:szCs w:val="20"/>
              </w:rPr>
              <w:t>グローバルリーダーの育成</w:t>
            </w:r>
          </w:p>
          <w:p w14:paraId="2926382D" w14:textId="77777777" w:rsidR="005A03C9" w:rsidRPr="00902491" w:rsidRDefault="005A03C9" w:rsidP="001C0DDC">
            <w:pPr>
              <w:spacing w:line="240" w:lineRule="exact"/>
              <w:ind w:left="200" w:hangingChars="100" w:hanging="200"/>
              <w:rPr>
                <w:rFonts w:ascii="ＭＳ 明朝" w:hAnsi="ＭＳ 明朝"/>
                <w:sz w:val="20"/>
                <w:szCs w:val="20"/>
              </w:rPr>
            </w:pPr>
          </w:p>
          <w:p w14:paraId="3A45D49D" w14:textId="77777777" w:rsidR="005A03C9" w:rsidRPr="00902491" w:rsidRDefault="005A03C9" w:rsidP="001C0DDC">
            <w:pPr>
              <w:spacing w:line="240" w:lineRule="exact"/>
              <w:ind w:left="200" w:hangingChars="100" w:hanging="200"/>
              <w:rPr>
                <w:rFonts w:ascii="ＭＳ 明朝" w:hAnsi="ＭＳ 明朝"/>
                <w:sz w:val="20"/>
                <w:szCs w:val="20"/>
              </w:rPr>
            </w:pPr>
          </w:p>
          <w:p w14:paraId="23FA62B4" w14:textId="77777777" w:rsidR="005A03C9" w:rsidRPr="00902491" w:rsidRDefault="005A03C9" w:rsidP="001C0DDC">
            <w:pPr>
              <w:spacing w:line="240" w:lineRule="exact"/>
              <w:ind w:left="200" w:hangingChars="100" w:hanging="200"/>
              <w:rPr>
                <w:rFonts w:ascii="ＭＳ 明朝" w:hAnsi="ＭＳ 明朝"/>
                <w:sz w:val="20"/>
                <w:szCs w:val="20"/>
              </w:rPr>
            </w:pPr>
          </w:p>
          <w:p w14:paraId="57A95ACC" w14:textId="77777777" w:rsidR="005A03C9" w:rsidRPr="00902491" w:rsidRDefault="005A03C9" w:rsidP="001C0DDC">
            <w:pPr>
              <w:spacing w:line="240" w:lineRule="exact"/>
              <w:ind w:left="200" w:hangingChars="100" w:hanging="200"/>
              <w:rPr>
                <w:rFonts w:ascii="ＭＳ 明朝" w:hAnsi="ＭＳ 明朝"/>
                <w:sz w:val="20"/>
                <w:szCs w:val="20"/>
              </w:rPr>
            </w:pPr>
          </w:p>
          <w:p w14:paraId="170D21EC" w14:textId="77777777" w:rsidR="005A03C9" w:rsidRPr="00902491" w:rsidRDefault="005A03C9" w:rsidP="001C0DDC">
            <w:pPr>
              <w:spacing w:line="240" w:lineRule="exact"/>
              <w:ind w:left="200" w:hangingChars="100" w:hanging="200"/>
              <w:rPr>
                <w:rFonts w:ascii="ＭＳ 明朝" w:hAnsi="ＭＳ 明朝"/>
                <w:sz w:val="20"/>
                <w:szCs w:val="20"/>
              </w:rPr>
            </w:pPr>
          </w:p>
          <w:p w14:paraId="6DDB1E18" w14:textId="77777777" w:rsidR="005A03C9" w:rsidRPr="00902491" w:rsidRDefault="005A03C9" w:rsidP="001C0DDC">
            <w:pPr>
              <w:spacing w:line="240" w:lineRule="exact"/>
              <w:ind w:left="200" w:hangingChars="100" w:hanging="200"/>
              <w:rPr>
                <w:rFonts w:ascii="ＭＳ 明朝" w:hAnsi="ＭＳ 明朝"/>
                <w:sz w:val="20"/>
                <w:szCs w:val="20"/>
              </w:rPr>
            </w:pPr>
          </w:p>
          <w:p w14:paraId="0A1E63E0" w14:textId="77777777" w:rsidR="005A03C9" w:rsidRPr="00902491" w:rsidRDefault="005A03C9" w:rsidP="001C0DDC">
            <w:pPr>
              <w:spacing w:line="240" w:lineRule="exact"/>
              <w:ind w:left="200" w:hangingChars="100" w:hanging="200"/>
              <w:rPr>
                <w:rFonts w:ascii="ＭＳ 明朝" w:hAnsi="ＭＳ 明朝"/>
                <w:sz w:val="20"/>
                <w:szCs w:val="20"/>
              </w:rPr>
            </w:pPr>
          </w:p>
          <w:p w14:paraId="4AEA443E" w14:textId="77777777" w:rsidR="005A03C9" w:rsidRPr="00902491" w:rsidRDefault="005A03C9" w:rsidP="001C0DDC">
            <w:pPr>
              <w:spacing w:line="240" w:lineRule="exact"/>
              <w:ind w:left="200" w:hangingChars="100" w:hanging="200"/>
              <w:rPr>
                <w:rFonts w:ascii="ＭＳ 明朝" w:hAnsi="ＭＳ 明朝"/>
                <w:sz w:val="20"/>
                <w:szCs w:val="20"/>
              </w:rPr>
            </w:pPr>
          </w:p>
          <w:p w14:paraId="1848DD63" w14:textId="77777777" w:rsidR="005A03C9" w:rsidRPr="00902491" w:rsidRDefault="005A03C9" w:rsidP="001C0DDC">
            <w:pPr>
              <w:spacing w:line="240" w:lineRule="exact"/>
              <w:ind w:left="200" w:hangingChars="100" w:hanging="200"/>
              <w:rPr>
                <w:rFonts w:ascii="ＭＳ 明朝" w:hAnsi="ＭＳ 明朝"/>
                <w:sz w:val="20"/>
                <w:szCs w:val="20"/>
              </w:rPr>
            </w:pPr>
          </w:p>
          <w:p w14:paraId="3E61D0CB" w14:textId="77777777" w:rsidR="005A03C9" w:rsidRPr="00902491" w:rsidRDefault="005A03C9" w:rsidP="001C0DDC">
            <w:pPr>
              <w:spacing w:line="240" w:lineRule="exact"/>
              <w:ind w:left="200" w:hangingChars="100" w:hanging="200"/>
              <w:rPr>
                <w:rFonts w:ascii="ＭＳ 明朝" w:hAnsi="ＭＳ 明朝"/>
                <w:sz w:val="20"/>
                <w:szCs w:val="20"/>
              </w:rPr>
            </w:pPr>
          </w:p>
          <w:p w14:paraId="4993CD91" w14:textId="77777777" w:rsidR="005A03C9" w:rsidRPr="00902491" w:rsidRDefault="005A03C9" w:rsidP="001C0DDC">
            <w:pPr>
              <w:spacing w:line="240" w:lineRule="exact"/>
              <w:ind w:left="200" w:hangingChars="100" w:hanging="200"/>
              <w:rPr>
                <w:rFonts w:ascii="ＭＳ 明朝" w:hAnsi="ＭＳ 明朝"/>
                <w:sz w:val="20"/>
                <w:szCs w:val="20"/>
              </w:rPr>
            </w:pPr>
          </w:p>
          <w:p w14:paraId="46421B00" w14:textId="77777777" w:rsidR="005A03C9" w:rsidRPr="00902491" w:rsidRDefault="005A03C9" w:rsidP="001C0DDC">
            <w:pPr>
              <w:spacing w:line="240" w:lineRule="exact"/>
              <w:ind w:left="200" w:hangingChars="100" w:hanging="200"/>
              <w:rPr>
                <w:rFonts w:ascii="ＭＳ 明朝" w:hAnsi="ＭＳ 明朝"/>
                <w:sz w:val="20"/>
                <w:szCs w:val="20"/>
              </w:rPr>
            </w:pPr>
          </w:p>
          <w:p w14:paraId="7112BB58" w14:textId="77777777" w:rsidR="005A03C9" w:rsidRPr="00902491" w:rsidRDefault="005A03C9" w:rsidP="001C0DDC">
            <w:pPr>
              <w:spacing w:line="240" w:lineRule="exact"/>
              <w:ind w:left="200" w:hangingChars="100" w:hanging="200"/>
              <w:rPr>
                <w:rFonts w:ascii="ＭＳ 明朝" w:hAnsi="ＭＳ 明朝"/>
                <w:sz w:val="20"/>
                <w:szCs w:val="20"/>
              </w:rPr>
            </w:pPr>
          </w:p>
          <w:p w14:paraId="76AA11D5" w14:textId="77777777" w:rsidR="005A03C9" w:rsidRPr="00902491" w:rsidRDefault="005A03C9" w:rsidP="001C0DDC">
            <w:pPr>
              <w:spacing w:line="240" w:lineRule="exact"/>
              <w:ind w:left="200" w:hangingChars="100" w:hanging="200"/>
              <w:rPr>
                <w:rFonts w:ascii="ＭＳ 明朝" w:hAnsi="ＭＳ 明朝"/>
                <w:sz w:val="20"/>
                <w:szCs w:val="20"/>
              </w:rPr>
            </w:pPr>
          </w:p>
          <w:p w14:paraId="757B03C0" w14:textId="77777777" w:rsidR="005A03C9" w:rsidRPr="00902491" w:rsidRDefault="005A03C9" w:rsidP="001C0DDC">
            <w:pPr>
              <w:spacing w:line="240" w:lineRule="exact"/>
              <w:ind w:left="200" w:hangingChars="100" w:hanging="200"/>
              <w:rPr>
                <w:rFonts w:ascii="ＭＳ 明朝" w:hAnsi="ＭＳ 明朝"/>
                <w:sz w:val="20"/>
                <w:szCs w:val="20"/>
              </w:rPr>
            </w:pPr>
          </w:p>
          <w:p w14:paraId="0B4BC1D5" w14:textId="77777777" w:rsidR="005A03C9" w:rsidRPr="00902491" w:rsidRDefault="005A03C9" w:rsidP="001C0DDC">
            <w:pPr>
              <w:spacing w:line="240" w:lineRule="exact"/>
              <w:ind w:left="200" w:hangingChars="100" w:hanging="200"/>
              <w:rPr>
                <w:rFonts w:ascii="ＭＳ 明朝" w:hAnsi="ＭＳ 明朝"/>
                <w:sz w:val="20"/>
                <w:szCs w:val="20"/>
              </w:rPr>
            </w:pPr>
          </w:p>
          <w:p w14:paraId="7457BD33" w14:textId="77777777" w:rsidR="005A03C9" w:rsidRPr="00902491" w:rsidRDefault="005A03C9" w:rsidP="001C0DDC">
            <w:pPr>
              <w:spacing w:line="240" w:lineRule="exact"/>
              <w:ind w:left="200" w:hangingChars="100" w:hanging="200"/>
              <w:rPr>
                <w:rFonts w:ascii="ＭＳ 明朝" w:hAnsi="ＭＳ 明朝"/>
                <w:sz w:val="20"/>
                <w:szCs w:val="20"/>
              </w:rPr>
            </w:pPr>
          </w:p>
          <w:p w14:paraId="65024FE7" w14:textId="77777777" w:rsidR="005A03C9" w:rsidRPr="00902491" w:rsidRDefault="005A03C9" w:rsidP="001C0DDC">
            <w:pPr>
              <w:spacing w:line="240" w:lineRule="exact"/>
              <w:ind w:left="200" w:hangingChars="100" w:hanging="200"/>
              <w:rPr>
                <w:rFonts w:ascii="ＭＳ 明朝" w:hAnsi="ＭＳ 明朝"/>
                <w:sz w:val="20"/>
                <w:szCs w:val="20"/>
              </w:rPr>
            </w:pPr>
          </w:p>
          <w:p w14:paraId="24C02CDB" w14:textId="77777777" w:rsidR="005A03C9" w:rsidRPr="00902491" w:rsidRDefault="005A03C9" w:rsidP="001C0DDC">
            <w:pPr>
              <w:spacing w:line="240" w:lineRule="exact"/>
              <w:ind w:left="200" w:hangingChars="100" w:hanging="200"/>
              <w:rPr>
                <w:rFonts w:ascii="ＭＳ 明朝" w:hAnsi="ＭＳ 明朝"/>
                <w:sz w:val="20"/>
                <w:szCs w:val="20"/>
              </w:rPr>
            </w:pPr>
          </w:p>
          <w:p w14:paraId="61946724" w14:textId="77777777" w:rsidR="005A03C9" w:rsidRPr="00902491" w:rsidRDefault="005A03C9" w:rsidP="001C0DDC">
            <w:pPr>
              <w:spacing w:line="240" w:lineRule="exact"/>
              <w:ind w:left="200" w:hangingChars="100" w:hanging="200"/>
              <w:rPr>
                <w:rFonts w:ascii="ＭＳ 明朝" w:hAnsi="ＭＳ 明朝"/>
                <w:sz w:val="20"/>
                <w:szCs w:val="20"/>
              </w:rPr>
            </w:pPr>
          </w:p>
          <w:p w14:paraId="2768EC2A" w14:textId="3BA08BA8" w:rsidR="005A03C9" w:rsidRPr="00902491" w:rsidRDefault="005A03C9" w:rsidP="001C0DDC">
            <w:pPr>
              <w:spacing w:line="240" w:lineRule="exact"/>
              <w:jc w:val="left"/>
              <w:rPr>
                <w:rFonts w:ascii="ＭＳ 明朝" w:hAnsi="ＭＳ 明朝"/>
                <w:sz w:val="20"/>
                <w:szCs w:val="20"/>
              </w:rPr>
            </w:pPr>
          </w:p>
        </w:tc>
        <w:tc>
          <w:tcPr>
            <w:tcW w:w="4572" w:type="dxa"/>
            <w:tcBorders>
              <w:bottom w:val="dotted" w:sz="4" w:space="0" w:color="auto"/>
              <w:right w:val="dashed" w:sz="4" w:space="0" w:color="auto"/>
            </w:tcBorders>
            <w:shd w:val="clear" w:color="auto" w:fill="auto"/>
          </w:tcPr>
          <w:p w14:paraId="7F38D7BA" w14:textId="3A7E883C" w:rsidR="005A03C9" w:rsidRPr="00902491" w:rsidRDefault="005A03C9" w:rsidP="001C0DDC">
            <w:pPr>
              <w:snapToGrid w:val="0"/>
              <w:spacing w:line="240" w:lineRule="exact"/>
              <w:rPr>
                <w:color w:val="000000" w:themeColor="text1"/>
                <w:sz w:val="20"/>
                <w:szCs w:val="20"/>
              </w:rPr>
            </w:pPr>
            <w:r w:rsidRPr="00902491">
              <w:rPr>
                <w:rFonts w:hint="eastAsia"/>
                <w:color w:val="000000" w:themeColor="text1"/>
                <w:sz w:val="20"/>
                <w:szCs w:val="20"/>
              </w:rPr>
              <w:t>（１）</w:t>
            </w:r>
          </w:p>
          <w:p w14:paraId="1A78E585" w14:textId="35C89F27" w:rsidR="005A03C9" w:rsidRPr="00902491" w:rsidRDefault="005A03C9" w:rsidP="001C0DDC">
            <w:pPr>
              <w:snapToGrid w:val="0"/>
              <w:spacing w:line="240" w:lineRule="exact"/>
              <w:ind w:left="400" w:hangingChars="200" w:hanging="400"/>
              <w:rPr>
                <w:strike/>
                <w:color w:val="000000" w:themeColor="text1"/>
                <w:sz w:val="20"/>
                <w:szCs w:val="20"/>
              </w:rPr>
            </w:pPr>
            <w:r w:rsidRPr="00902491">
              <w:rPr>
                <w:rFonts w:hint="eastAsia"/>
                <w:color w:val="000000" w:themeColor="text1"/>
                <w:sz w:val="20"/>
                <w:szCs w:val="20"/>
              </w:rPr>
              <w:t>ア・姉妹校提携を結んでいる台北第一女子、武陵、ホ</w:t>
            </w:r>
            <w:r w:rsidR="003F565C" w:rsidRPr="00902491">
              <w:rPr>
                <w:rFonts w:hint="eastAsia"/>
                <w:color w:val="000000" w:themeColor="text1"/>
                <w:sz w:val="20"/>
                <w:szCs w:val="20"/>
              </w:rPr>
              <w:t>ー</w:t>
            </w:r>
            <w:r w:rsidRPr="00902491">
              <w:rPr>
                <w:rFonts w:hint="eastAsia"/>
                <w:color w:val="000000" w:themeColor="text1"/>
                <w:sz w:val="20"/>
                <w:szCs w:val="20"/>
              </w:rPr>
              <w:t>ランドパーク高校</w:t>
            </w:r>
            <w:r w:rsidR="000570DC" w:rsidRPr="00902491">
              <w:rPr>
                <w:rFonts w:hint="eastAsia"/>
                <w:color w:val="000000" w:themeColor="text1"/>
                <w:sz w:val="20"/>
                <w:szCs w:val="20"/>
              </w:rPr>
              <w:t>、友好校であるヘルシンキ国際高校</w:t>
            </w:r>
            <w:r w:rsidRPr="00902491">
              <w:rPr>
                <w:rFonts w:hint="eastAsia"/>
                <w:color w:val="000000" w:themeColor="text1"/>
                <w:sz w:val="20"/>
                <w:szCs w:val="20"/>
              </w:rPr>
              <w:t>との交流を</w:t>
            </w:r>
            <w:r w:rsidR="00D653C0" w:rsidRPr="00902491">
              <w:rPr>
                <w:rFonts w:hint="eastAsia"/>
                <w:color w:val="000000" w:themeColor="text1"/>
                <w:sz w:val="20"/>
                <w:szCs w:val="20"/>
              </w:rPr>
              <w:t>継続</w:t>
            </w:r>
            <w:r w:rsidRPr="00902491">
              <w:rPr>
                <w:rFonts w:hint="eastAsia"/>
                <w:color w:val="000000" w:themeColor="text1"/>
                <w:sz w:val="20"/>
                <w:szCs w:val="20"/>
              </w:rPr>
              <w:t>する</w:t>
            </w:r>
            <w:r w:rsidR="00D653C0" w:rsidRPr="00902491">
              <w:rPr>
                <w:rFonts w:hint="eastAsia"/>
                <w:color w:val="000000" w:themeColor="text1"/>
                <w:sz w:val="20"/>
                <w:szCs w:val="20"/>
              </w:rPr>
              <w:t>とともに、オンラインを含む様々な国際交流を企画・実施し、国際感覚を身に</w:t>
            </w:r>
            <w:r w:rsidR="00D653C0" w:rsidRPr="00902491">
              <w:rPr>
                <w:rFonts w:ascii="ＭＳ 明朝" w:hAnsi="ＭＳ 明朝" w:hint="eastAsia"/>
                <w:color w:val="000000" w:themeColor="text1"/>
                <w:sz w:val="20"/>
                <w:szCs w:val="20"/>
              </w:rPr>
              <w:t>つ</w:t>
            </w:r>
            <w:r w:rsidR="00D653C0" w:rsidRPr="00902491">
              <w:rPr>
                <w:rFonts w:hint="eastAsia"/>
                <w:color w:val="000000" w:themeColor="text1"/>
                <w:sz w:val="20"/>
                <w:szCs w:val="20"/>
              </w:rPr>
              <w:t>ける機会を充実させる。</w:t>
            </w:r>
          </w:p>
          <w:p w14:paraId="597FDF9D" w14:textId="7DFED9D6" w:rsidR="005A03C9" w:rsidRPr="00902491" w:rsidRDefault="005A03C9" w:rsidP="001C0DDC">
            <w:pPr>
              <w:snapToGrid w:val="0"/>
              <w:spacing w:line="240" w:lineRule="exact"/>
              <w:ind w:left="400" w:hangingChars="200" w:hanging="400"/>
              <w:rPr>
                <w:color w:val="000000" w:themeColor="text1"/>
                <w:sz w:val="20"/>
                <w:szCs w:val="20"/>
              </w:rPr>
            </w:pPr>
            <w:r w:rsidRPr="00902491">
              <w:rPr>
                <w:rFonts w:hint="eastAsia"/>
                <w:color w:val="000000" w:themeColor="text1"/>
                <w:sz w:val="20"/>
                <w:szCs w:val="20"/>
              </w:rPr>
              <w:t xml:space="preserve">　・校内留学プログラム</w:t>
            </w:r>
            <w:r w:rsidR="00D653C0" w:rsidRPr="00902491">
              <w:rPr>
                <w:rFonts w:hint="eastAsia"/>
                <w:color w:val="000000" w:themeColor="text1"/>
                <w:sz w:val="20"/>
                <w:szCs w:val="20"/>
              </w:rPr>
              <w:t>「</w:t>
            </w:r>
            <w:r w:rsidR="00D653C0" w:rsidRPr="00902491">
              <w:rPr>
                <w:rFonts w:asciiTheme="minorEastAsia" w:eastAsiaTheme="minorEastAsia" w:hAnsiTheme="minorEastAsia" w:hint="eastAsia"/>
                <w:color w:val="000000" w:themeColor="text1"/>
                <w:sz w:val="20"/>
                <w:szCs w:val="20"/>
              </w:rPr>
              <w:t>Road to GL</w:t>
            </w:r>
            <w:r w:rsidR="00D653C0" w:rsidRPr="00902491">
              <w:rPr>
                <w:rFonts w:hint="eastAsia"/>
                <w:color w:val="000000" w:themeColor="text1"/>
                <w:sz w:val="20"/>
                <w:szCs w:val="20"/>
              </w:rPr>
              <w:t>」</w:t>
            </w:r>
            <w:r w:rsidRPr="00902491">
              <w:rPr>
                <w:rFonts w:hint="eastAsia"/>
                <w:color w:val="000000" w:themeColor="text1"/>
                <w:sz w:val="20"/>
                <w:szCs w:val="20"/>
              </w:rPr>
              <w:t>を継続実施する。</w:t>
            </w:r>
          </w:p>
          <w:p w14:paraId="6BAE5A0B" w14:textId="14210F45" w:rsidR="005A03C9" w:rsidRPr="00902491" w:rsidRDefault="005A03C9" w:rsidP="001C0DDC">
            <w:pPr>
              <w:snapToGrid w:val="0"/>
              <w:spacing w:line="240" w:lineRule="exact"/>
              <w:ind w:left="400" w:hangingChars="200" w:hanging="400"/>
              <w:rPr>
                <w:color w:val="000000" w:themeColor="text1"/>
                <w:sz w:val="20"/>
                <w:szCs w:val="20"/>
              </w:rPr>
            </w:pPr>
          </w:p>
          <w:p w14:paraId="1AC157C0" w14:textId="63FE701C" w:rsidR="005A03C9" w:rsidRPr="00902491" w:rsidRDefault="005A03C9" w:rsidP="001C0DDC">
            <w:pPr>
              <w:snapToGrid w:val="0"/>
              <w:spacing w:line="240" w:lineRule="exact"/>
              <w:ind w:left="400" w:hangingChars="200" w:hanging="400"/>
              <w:rPr>
                <w:color w:val="000000" w:themeColor="text1"/>
                <w:sz w:val="20"/>
                <w:szCs w:val="20"/>
              </w:rPr>
            </w:pPr>
            <w:r w:rsidRPr="00902491">
              <w:rPr>
                <w:rFonts w:hint="eastAsia"/>
                <w:color w:val="000000" w:themeColor="text1"/>
                <w:sz w:val="20"/>
                <w:szCs w:val="20"/>
              </w:rPr>
              <w:t>イ・台北第一女子高級中学との研究交流を継続し、発展充実させる。</w:t>
            </w:r>
          </w:p>
          <w:p w14:paraId="26184D68" w14:textId="49036121" w:rsidR="005B39CF" w:rsidRPr="00902491" w:rsidRDefault="005B39CF" w:rsidP="001C0DDC">
            <w:pPr>
              <w:snapToGrid w:val="0"/>
              <w:spacing w:line="240" w:lineRule="exact"/>
              <w:ind w:left="400" w:hangingChars="200" w:hanging="400"/>
              <w:rPr>
                <w:color w:val="000000" w:themeColor="text1"/>
                <w:sz w:val="20"/>
                <w:szCs w:val="20"/>
              </w:rPr>
            </w:pPr>
          </w:p>
          <w:p w14:paraId="4D29D871" w14:textId="2C2FE532" w:rsidR="005A03C9" w:rsidRPr="00902491" w:rsidRDefault="005A03C9" w:rsidP="001C0DDC">
            <w:pPr>
              <w:snapToGrid w:val="0"/>
              <w:spacing w:line="240" w:lineRule="exact"/>
              <w:ind w:left="400" w:hangingChars="200" w:hanging="400"/>
              <w:rPr>
                <w:color w:val="000000" w:themeColor="text1"/>
                <w:sz w:val="20"/>
                <w:szCs w:val="20"/>
              </w:rPr>
            </w:pPr>
            <w:r w:rsidRPr="00902491">
              <w:rPr>
                <w:rFonts w:hint="eastAsia"/>
                <w:color w:val="000000" w:themeColor="text1"/>
                <w:sz w:val="20"/>
                <w:szCs w:val="20"/>
              </w:rPr>
              <w:t>ウ・</w:t>
            </w:r>
            <w:r w:rsidR="00201606" w:rsidRPr="00902491">
              <w:rPr>
                <w:rFonts w:ascii="ＭＳ 明朝" w:hAnsi="ＭＳ 明朝"/>
                <w:color w:val="000000" w:themeColor="text1"/>
                <w:sz w:val="20"/>
                <w:szCs w:val="20"/>
              </w:rPr>
              <w:t>GLHS</w:t>
            </w:r>
            <w:r w:rsidRPr="00902491">
              <w:rPr>
                <w:rFonts w:ascii="ＭＳ 明朝" w:hAnsi="ＭＳ 明朝" w:hint="eastAsia"/>
                <w:color w:val="000000" w:themeColor="text1"/>
                <w:sz w:val="20"/>
                <w:szCs w:val="20"/>
              </w:rPr>
              <w:t>10</w:t>
            </w:r>
            <w:r w:rsidRPr="00902491">
              <w:rPr>
                <w:rFonts w:hint="eastAsia"/>
                <w:color w:val="000000" w:themeColor="text1"/>
                <w:sz w:val="20"/>
                <w:szCs w:val="20"/>
              </w:rPr>
              <w:t>校の生徒を対象とする広域研修を企画し、実施する。</w:t>
            </w:r>
          </w:p>
          <w:p w14:paraId="59615545" w14:textId="4493CF80" w:rsidR="005A03C9" w:rsidRPr="00902491" w:rsidRDefault="005A03C9" w:rsidP="001C0DDC">
            <w:pPr>
              <w:snapToGrid w:val="0"/>
              <w:spacing w:line="240" w:lineRule="exact"/>
              <w:ind w:left="400" w:hangingChars="200" w:hanging="400"/>
              <w:rPr>
                <w:color w:val="000000" w:themeColor="text1"/>
                <w:sz w:val="20"/>
                <w:szCs w:val="20"/>
              </w:rPr>
            </w:pPr>
          </w:p>
          <w:p w14:paraId="06111954" w14:textId="440FA80D" w:rsidR="005A03C9" w:rsidRPr="00902491" w:rsidRDefault="005A03C9" w:rsidP="001C0DDC">
            <w:pPr>
              <w:snapToGrid w:val="0"/>
              <w:spacing w:line="240" w:lineRule="exact"/>
              <w:ind w:left="400" w:hangingChars="200" w:hanging="400"/>
              <w:rPr>
                <w:color w:val="000000" w:themeColor="text1"/>
                <w:sz w:val="20"/>
                <w:szCs w:val="20"/>
              </w:rPr>
            </w:pPr>
            <w:r w:rsidRPr="00902491">
              <w:rPr>
                <w:rFonts w:hint="eastAsia"/>
                <w:color w:val="000000" w:themeColor="text1"/>
                <w:sz w:val="20"/>
                <w:szCs w:val="20"/>
              </w:rPr>
              <w:t>エ・</w:t>
            </w:r>
            <w:r w:rsidRPr="00902491">
              <w:rPr>
                <w:rFonts w:ascii="ＭＳ 明朝" w:hAnsi="ＭＳ 明朝" w:hint="eastAsia"/>
                <w:color w:val="000000" w:themeColor="text1"/>
                <w:sz w:val="20"/>
                <w:szCs w:val="20"/>
              </w:rPr>
              <w:t>大阪の</w:t>
            </w:r>
            <w:r w:rsidR="00201606" w:rsidRPr="00902491">
              <w:rPr>
                <w:rFonts w:ascii="ＭＳ 明朝" w:hAnsi="ＭＳ 明朝"/>
                <w:color w:val="000000" w:themeColor="text1"/>
                <w:sz w:val="20"/>
                <w:szCs w:val="20"/>
              </w:rPr>
              <w:t>SSH</w:t>
            </w:r>
            <w:r w:rsidRPr="00902491">
              <w:rPr>
                <w:rFonts w:ascii="ＭＳ 明朝" w:hAnsi="ＭＳ 明朝" w:hint="eastAsia"/>
                <w:color w:val="000000" w:themeColor="text1"/>
                <w:sz w:val="20"/>
                <w:szCs w:val="20"/>
              </w:rPr>
              <w:t>拠点校として課題研究発表会</w:t>
            </w:r>
            <w:r w:rsidR="00591BD9"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大阪サイエンスデイ</w:t>
            </w:r>
            <w:r w:rsidR="00591BD9"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や</w:t>
            </w:r>
            <w:r w:rsidR="00591BD9"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近畿サイエンスデイ</w:t>
            </w:r>
            <w:r w:rsidR="00591BD9"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等を運営する。</w:t>
            </w:r>
          </w:p>
          <w:p w14:paraId="59055626" w14:textId="28518EE6" w:rsidR="005A03C9" w:rsidRPr="00902491" w:rsidRDefault="005A03C9" w:rsidP="001C0DDC">
            <w:pPr>
              <w:snapToGrid w:val="0"/>
              <w:spacing w:line="240" w:lineRule="exact"/>
              <w:ind w:left="100" w:hangingChars="50" w:hanging="100"/>
              <w:rPr>
                <w:rFonts w:ascii="ＭＳ 明朝" w:hAnsi="ＭＳ 明朝"/>
                <w:color w:val="000000" w:themeColor="text1"/>
                <w:sz w:val="20"/>
                <w:szCs w:val="20"/>
              </w:rPr>
            </w:pPr>
          </w:p>
          <w:p w14:paraId="3CC6D735" w14:textId="77777777" w:rsidR="005A03C9" w:rsidRPr="00902491" w:rsidRDefault="005A03C9" w:rsidP="001C0DDC">
            <w:pPr>
              <w:snapToGrid w:val="0"/>
              <w:spacing w:line="240" w:lineRule="exact"/>
              <w:ind w:left="100" w:hangingChars="50" w:hanging="100"/>
              <w:rPr>
                <w:rFonts w:ascii="ＭＳ 明朝" w:hAnsi="ＭＳ 明朝"/>
                <w:color w:val="000000" w:themeColor="text1"/>
                <w:sz w:val="20"/>
                <w:szCs w:val="20"/>
              </w:rPr>
            </w:pPr>
          </w:p>
          <w:p w14:paraId="73AB8EA2" w14:textId="1F6FF593" w:rsidR="005A03C9" w:rsidRPr="00902491" w:rsidRDefault="005A03C9" w:rsidP="001C0DDC">
            <w:pPr>
              <w:snapToGrid w:val="0"/>
              <w:spacing w:line="240" w:lineRule="exact"/>
              <w:ind w:left="100" w:hangingChars="50" w:hanging="100"/>
              <w:rPr>
                <w:rFonts w:ascii="ＭＳ 明朝" w:hAnsi="ＭＳ 明朝"/>
                <w:color w:val="000000" w:themeColor="text1"/>
                <w:sz w:val="20"/>
                <w:szCs w:val="20"/>
              </w:rPr>
            </w:pPr>
          </w:p>
          <w:p w14:paraId="68989744" w14:textId="3B4D2292" w:rsidR="005A03C9" w:rsidRPr="00902491" w:rsidRDefault="005A03C9" w:rsidP="005A03C9">
            <w:pPr>
              <w:snapToGrid w:val="0"/>
              <w:spacing w:line="240" w:lineRule="exact"/>
              <w:ind w:left="100" w:hangingChars="50" w:hanging="1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オ・</w:t>
            </w:r>
            <w:r w:rsidR="00591BD9"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天高アカデメイア</w:t>
            </w:r>
            <w:r w:rsidR="00591BD9"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を継続実施する。</w:t>
            </w:r>
          </w:p>
          <w:p w14:paraId="390BC860" w14:textId="2031F46E" w:rsidR="005A03C9" w:rsidRPr="00902491" w:rsidRDefault="005A03C9" w:rsidP="001C0DDC">
            <w:pPr>
              <w:spacing w:line="240" w:lineRule="exact"/>
              <w:ind w:leftChars="200" w:left="420"/>
              <w:rPr>
                <w:color w:val="000000" w:themeColor="text1"/>
                <w:sz w:val="20"/>
                <w:szCs w:val="20"/>
              </w:rPr>
            </w:pPr>
          </w:p>
        </w:tc>
        <w:tc>
          <w:tcPr>
            <w:tcW w:w="2870" w:type="dxa"/>
            <w:tcBorders>
              <w:bottom w:val="dotted" w:sz="4" w:space="0" w:color="auto"/>
              <w:right w:val="dashed" w:sz="4" w:space="0" w:color="auto"/>
            </w:tcBorders>
          </w:tcPr>
          <w:p w14:paraId="1412D774" w14:textId="77777777" w:rsidR="005A03C9" w:rsidRPr="00902491" w:rsidRDefault="005A03C9" w:rsidP="001C0DDC">
            <w:pPr>
              <w:snapToGrid w:val="0"/>
              <w:spacing w:line="240" w:lineRule="exact"/>
              <w:ind w:left="100" w:hangingChars="50" w:hanging="100"/>
              <w:rPr>
                <w:rFonts w:ascii="ＭＳ 明朝" w:hAnsi="ＭＳ 明朝"/>
                <w:color w:val="000000" w:themeColor="text1"/>
                <w:sz w:val="20"/>
                <w:szCs w:val="20"/>
              </w:rPr>
            </w:pPr>
            <w:r w:rsidRPr="00902491">
              <w:rPr>
                <w:rFonts w:ascii="ＭＳ 明朝" w:hAnsi="ＭＳ 明朝" w:hint="eastAsia"/>
                <w:color w:val="000000" w:themeColor="text1"/>
                <w:sz w:val="20"/>
                <w:szCs w:val="20"/>
              </w:rPr>
              <w:t>（１）</w:t>
            </w:r>
          </w:p>
          <w:p w14:paraId="31E0490B" w14:textId="37422F52" w:rsidR="005A03C9" w:rsidRPr="00902491" w:rsidRDefault="005A03C9" w:rsidP="00896E9D">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ア・交流行事の参加者満足度</w:t>
            </w:r>
            <w:r w:rsidR="005B39CF" w:rsidRPr="00902491">
              <w:rPr>
                <w:rFonts w:ascii="ＭＳ 明朝" w:hAnsi="ＭＳ 明朝" w:hint="eastAsia"/>
                <w:color w:val="000000" w:themeColor="text1"/>
                <w:sz w:val="20"/>
                <w:szCs w:val="20"/>
              </w:rPr>
              <w:t>9</w:t>
            </w:r>
            <w:r w:rsidRPr="00902491">
              <w:rPr>
                <w:rFonts w:ascii="ＭＳ 明朝" w:hAnsi="ＭＳ 明朝" w:hint="eastAsia"/>
                <w:color w:val="000000" w:themeColor="text1"/>
                <w:sz w:val="20"/>
                <w:szCs w:val="20"/>
              </w:rPr>
              <w:t>0</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以上</w:t>
            </w:r>
            <w:r w:rsidR="00747E40" w:rsidRPr="00902491">
              <w:rPr>
                <w:rFonts w:ascii="ＭＳ 明朝" w:hAnsi="ＭＳ 明朝" w:hint="eastAsia"/>
                <w:color w:val="000000" w:themeColor="text1"/>
                <w:sz w:val="20"/>
                <w:szCs w:val="20"/>
              </w:rPr>
              <w:t>［</w:t>
            </w:r>
            <w:r w:rsidR="002342B5" w:rsidRPr="00902491">
              <w:rPr>
                <w:rFonts w:ascii="ＭＳ 明朝" w:hAnsi="ＭＳ 明朝" w:hint="eastAsia"/>
                <w:color w:val="000000" w:themeColor="text1"/>
                <w:sz w:val="20"/>
                <w:szCs w:val="20"/>
              </w:rPr>
              <w:t>100</w:t>
            </w:r>
            <w:r w:rsidR="005B39CF" w:rsidRPr="00902491">
              <w:rPr>
                <w:rFonts w:ascii="ＭＳ 明朝" w:hAnsi="ＭＳ 明朝" w:hint="eastAsia"/>
                <w:color w:val="000000" w:themeColor="text1"/>
                <w:sz w:val="20"/>
                <w:szCs w:val="20"/>
              </w:rPr>
              <w:t>％</w:t>
            </w:r>
            <w:r w:rsidR="00747E40" w:rsidRPr="00902491">
              <w:rPr>
                <w:rFonts w:ascii="ＭＳ 明朝" w:hAnsi="ＭＳ 明朝" w:hint="eastAsia"/>
                <w:color w:val="000000" w:themeColor="text1"/>
                <w:sz w:val="20"/>
                <w:szCs w:val="20"/>
              </w:rPr>
              <w:t>］</w:t>
            </w:r>
          </w:p>
          <w:p w14:paraId="4C4C3749" w14:textId="5C911EA3" w:rsidR="005A03C9" w:rsidRPr="00902491" w:rsidRDefault="005A03C9" w:rsidP="002570D6">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D653C0" w:rsidRPr="00902491">
              <w:rPr>
                <w:rFonts w:ascii="ＭＳ 明朝" w:hAnsi="ＭＳ 明朝" w:hint="eastAsia"/>
                <w:color w:val="000000" w:themeColor="text1"/>
                <w:sz w:val="20"/>
                <w:szCs w:val="20"/>
              </w:rPr>
              <w:t>「Road to GL」</w:t>
            </w:r>
            <w:r w:rsidRPr="00902491">
              <w:rPr>
                <w:rFonts w:ascii="ＭＳ 明朝" w:hAnsi="ＭＳ 明朝" w:hint="eastAsia"/>
                <w:color w:val="000000" w:themeColor="text1"/>
                <w:sz w:val="20"/>
                <w:szCs w:val="20"/>
              </w:rPr>
              <w:t>参加者満足度</w:t>
            </w:r>
            <w:r w:rsidR="00A15367" w:rsidRPr="00902491">
              <w:rPr>
                <w:rFonts w:ascii="ＭＳ 明朝" w:hAnsi="ＭＳ 明朝" w:hint="eastAsia"/>
                <w:color w:val="000000" w:themeColor="text1"/>
                <w:sz w:val="20"/>
                <w:szCs w:val="20"/>
              </w:rPr>
              <w:t>9</w:t>
            </w:r>
            <w:r w:rsidRPr="00902491">
              <w:rPr>
                <w:rFonts w:ascii="ＭＳ 明朝" w:hAnsi="ＭＳ 明朝" w:hint="eastAsia"/>
                <w:color w:val="000000" w:themeColor="text1"/>
                <w:sz w:val="20"/>
                <w:szCs w:val="20"/>
              </w:rPr>
              <w:t>0</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以上</w:t>
            </w:r>
            <w:r w:rsidR="00A15367"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100</w:t>
            </w:r>
            <w:r w:rsidR="00A15367" w:rsidRPr="00902491">
              <w:rPr>
                <w:rFonts w:ascii="ＭＳ 明朝" w:hAnsi="ＭＳ 明朝" w:hint="eastAsia"/>
                <w:color w:val="000000" w:themeColor="text1"/>
                <w:sz w:val="20"/>
                <w:szCs w:val="20"/>
              </w:rPr>
              <w:t>％］</w:t>
            </w:r>
          </w:p>
          <w:p w14:paraId="22F1C0CA" w14:textId="767E8A4B" w:rsidR="005A03C9" w:rsidRPr="00902491" w:rsidRDefault="005A03C9" w:rsidP="001C0DDC">
            <w:pPr>
              <w:snapToGrid w:val="0"/>
              <w:spacing w:line="240" w:lineRule="exact"/>
              <w:ind w:left="300" w:hangingChars="150" w:hanging="300"/>
              <w:rPr>
                <w:rFonts w:ascii="ＭＳ 明朝" w:hAnsi="ＭＳ 明朝"/>
                <w:color w:val="000000" w:themeColor="text1"/>
                <w:sz w:val="20"/>
                <w:szCs w:val="20"/>
              </w:rPr>
            </w:pPr>
          </w:p>
          <w:p w14:paraId="6F8C45E5" w14:textId="73625CB2" w:rsidR="00D653C0" w:rsidRPr="00902491" w:rsidRDefault="00D653C0" w:rsidP="001C0DDC">
            <w:pPr>
              <w:snapToGrid w:val="0"/>
              <w:spacing w:line="240" w:lineRule="exact"/>
              <w:ind w:left="300" w:hangingChars="150" w:hanging="300"/>
              <w:rPr>
                <w:rFonts w:ascii="ＭＳ 明朝" w:hAnsi="ＭＳ 明朝"/>
                <w:color w:val="000000" w:themeColor="text1"/>
                <w:sz w:val="20"/>
                <w:szCs w:val="20"/>
              </w:rPr>
            </w:pPr>
          </w:p>
          <w:p w14:paraId="1F8B1845" w14:textId="39D454AC" w:rsidR="00D653C0" w:rsidRPr="00902491" w:rsidRDefault="00D653C0" w:rsidP="001C0DDC">
            <w:pPr>
              <w:snapToGrid w:val="0"/>
              <w:spacing w:line="240" w:lineRule="exact"/>
              <w:ind w:left="300" w:hangingChars="150" w:hanging="300"/>
              <w:rPr>
                <w:rFonts w:ascii="ＭＳ 明朝" w:hAnsi="ＭＳ 明朝"/>
                <w:color w:val="000000" w:themeColor="text1"/>
                <w:sz w:val="20"/>
                <w:szCs w:val="20"/>
              </w:rPr>
            </w:pPr>
          </w:p>
          <w:p w14:paraId="0632F636" w14:textId="77777777" w:rsidR="002570D6" w:rsidRPr="00902491" w:rsidRDefault="002570D6" w:rsidP="001C0DDC">
            <w:pPr>
              <w:snapToGrid w:val="0"/>
              <w:spacing w:line="240" w:lineRule="exact"/>
              <w:ind w:left="300" w:hangingChars="150" w:hanging="300"/>
              <w:rPr>
                <w:rFonts w:ascii="ＭＳ 明朝" w:hAnsi="ＭＳ 明朝"/>
                <w:color w:val="000000" w:themeColor="text1"/>
                <w:sz w:val="20"/>
                <w:szCs w:val="20"/>
              </w:rPr>
            </w:pPr>
          </w:p>
          <w:p w14:paraId="21C12DEB" w14:textId="77777777" w:rsidR="00D653C0" w:rsidRPr="00902491" w:rsidRDefault="00D653C0" w:rsidP="001C0DDC">
            <w:pPr>
              <w:snapToGrid w:val="0"/>
              <w:spacing w:line="240" w:lineRule="exact"/>
              <w:ind w:left="300" w:hangingChars="150" w:hanging="300"/>
              <w:rPr>
                <w:rFonts w:ascii="ＭＳ 明朝" w:hAnsi="ＭＳ 明朝"/>
                <w:color w:val="000000" w:themeColor="text1"/>
                <w:sz w:val="20"/>
                <w:szCs w:val="20"/>
              </w:rPr>
            </w:pPr>
          </w:p>
          <w:p w14:paraId="2F7DD3FC" w14:textId="74C163CA" w:rsidR="005A03C9" w:rsidRPr="00902491" w:rsidRDefault="005A03C9" w:rsidP="00896E9D">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イ・研究交流参加者満足度</w:t>
            </w:r>
            <w:r w:rsidR="005B39CF" w:rsidRPr="00902491">
              <w:rPr>
                <w:rFonts w:ascii="ＭＳ 明朝" w:hAnsi="ＭＳ 明朝"/>
                <w:color w:val="000000" w:themeColor="text1"/>
                <w:sz w:val="20"/>
                <w:szCs w:val="20"/>
              </w:rPr>
              <w:t>9</w:t>
            </w:r>
            <w:r w:rsidRPr="00902491">
              <w:rPr>
                <w:rFonts w:ascii="ＭＳ 明朝" w:hAnsi="ＭＳ 明朝" w:hint="eastAsia"/>
                <w:color w:val="000000" w:themeColor="text1"/>
                <w:sz w:val="20"/>
                <w:szCs w:val="20"/>
              </w:rPr>
              <w:t>0</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以上</w:t>
            </w:r>
            <w:r w:rsidR="00747E40" w:rsidRPr="00902491">
              <w:rPr>
                <w:rFonts w:ascii="ＭＳ 明朝" w:hAnsi="ＭＳ 明朝" w:hint="eastAsia"/>
                <w:color w:val="000000" w:themeColor="text1"/>
                <w:sz w:val="20"/>
                <w:szCs w:val="20"/>
              </w:rPr>
              <w:t>［</w:t>
            </w:r>
            <w:r w:rsidR="002342B5" w:rsidRPr="00902491">
              <w:rPr>
                <w:rFonts w:ascii="ＭＳ 明朝" w:hAnsi="ＭＳ 明朝" w:hint="eastAsia"/>
                <w:color w:val="000000" w:themeColor="text1"/>
                <w:sz w:val="20"/>
                <w:szCs w:val="20"/>
              </w:rPr>
              <w:t>100</w:t>
            </w:r>
            <w:r w:rsidR="005B39CF" w:rsidRPr="00902491">
              <w:rPr>
                <w:rFonts w:ascii="ＭＳ 明朝" w:hAnsi="ＭＳ 明朝" w:hint="eastAsia"/>
                <w:color w:val="000000" w:themeColor="text1"/>
                <w:sz w:val="20"/>
                <w:szCs w:val="20"/>
              </w:rPr>
              <w:t>％</w:t>
            </w:r>
            <w:r w:rsidR="00747E40" w:rsidRPr="00902491">
              <w:rPr>
                <w:rFonts w:ascii="ＭＳ 明朝" w:hAnsi="ＭＳ 明朝" w:hint="eastAsia"/>
                <w:color w:val="000000" w:themeColor="text1"/>
                <w:sz w:val="20"/>
                <w:szCs w:val="20"/>
              </w:rPr>
              <w:t>］</w:t>
            </w:r>
          </w:p>
          <w:p w14:paraId="093A32C8" w14:textId="77777777" w:rsidR="005A03C9" w:rsidRPr="00902491" w:rsidRDefault="005A03C9" w:rsidP="001C0DDC">
            <w:pPr>
              <w:snapToGrid w:val="0"/>
              <w:spacing w:line="240" w:lineRule="exact"/>
              <w:ind w:left="300" w:hangingChars="150" w:hanging="300"/>
              <w:rPr>
                <w:rFonts w:ascii="ＭＳ 明朝" w:hAnsi="ＭＳ 明朝"/>
                <w:color w:val="000000" w:themeColor="text1"/>
                <w:sz w:val="20"/>
                <w:szCs w:val="20"/>
              </w:rPr>
            </w:pPr>
          </w:p>
          <w:p w14:paraId="18BADA08" w14:textId="04737DC9" w:rsidR="005A03C9" w:rsidRPr="00902491" w:rsidRDefault="005A03C9" w:rsidP="001C0DDC">
            <w:pPr>
              <w:snapToGrid w:val="0"/>
              <w:spacing w:line="240" w:lineRule="exact"/>
              <w:ind w:left="300" w:hangingChars="150" w:hanging="3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ウ・研修参加者満足度</w:t>
            </w:r>
            <w:r w:rsidR="00211D21" w:rsidRPr="00902491">
              <w:rPr>
                <w:rFonts w:ascii="ＭＳ 明朝" w:hAnsi="ＭＳ 明朝" w:hint="eastAsia"/>
                <w:color w:val="000000" w:themeColor="text1"/>
                <w:sz w:val="20"/>
                <w:szCs w:val="20"/>
              </w:rPr>
              <w:t>90</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以上</w:t>
            </w:r>
            <w:r w:rsidR="00747E40" w:rsidRPr="00902491">
              <w:rPr>
                <w:rFonts w:ascii="ＭＳ 明朝" w:hAnsi="ＭＳ 明朝" w:hint="eastAsia"/>
                <w:color w:val="000000" w:themeColor="text1"/>
                <w:sz w:val="20"/>
                <w:szCs w:val="20"/>
              </w:rPr>
              <w:t>［</w:t>
            </w:r>
            <w:r w:rsidR="002342B5" w:rsidRPr="00902491">
              <w:rPr>
                <w:rFonts w:ascii="ＭＳ 明朝" w:hAnsi="ＭＳ 明朝" w:hint="eastAsia"/>
                <w:color w:val="000000" w:themeColor="text1"/>
                <w:sz w:val="20"/>
                <w:szCs w:val="20"/>
              </w:rPr>
              <w:t>100</w:t>
            </w:r>
            <w:r w:rsidR="00BA01CD" w:rsidRPr="00902491">
              <w:rPr>
                <w:rFonts w:ascii="ＭＳ 明朝" w:hAnsi="ＭＳ 明朝" w:hint="eastAsia"/>
                <w:color w:val="000000" w:themeColor="text1"/>
                <w:sz w:val="20"/>
                <w:szCs w:val="20"/>
              </w:rPr>
              <w:t>％</w:t>
            </w:r>
            <w:r w:rsidR="00747E40" w:rsidRPr="00902491">
              <w:rPr>
                <w:rFonts w:ascii="ＭＳ 明朝" w:hAnsi="ＭＳ 明朝" w:hint="eastAsia"/>
                <w:color w:val="000000" w:themeColor="text1"/>
                <w:sz w:val="20"/>
                <w:szCs w:val="20"/>
              </w:rPr>
              <w:t>］</w:t>
            </w:r>
          </w:p>
          <w:p w14:paraId="534B214C" w14:textId="77777777" w:rsidR="005A03C9" w:rsidRPr="00902491" w:rsidRDefault="005A03C9" w:rsidP="001C0DDC">
            <w:pPr>
              <w:snapToGrid w:val="0"/>
              <w:spacing w:line="240" w:lineRule="exact"/>
              <w:ind w:left="300" w:hangingChars="150" w:hanging="300"/>
              <w:rPr>
                <w:rFonts w:ascii="ＭＳ 明朝" w:hAnsi="ＭＳ 明朝"/>
                <w:color w:val="000000" w:themeColor="text1"/>
                <w:sz w:val="20"/>
                <w:szCs w:val="20"/>
              </w:rPr>
            </w:pPr>
          </w:p>
          <w:p w14:paraId="230FE62D" w14:textId="492047F7" w:rsidR="00896E9D" w:rsidRPr="00902491" w:rsidRDefault="005A03C9" w:rsidP="00B72C92">
            <w:pPr>
              <w:snapToGrid w:val="0"/>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エ・</w:t>
            </w:r>
            <w:r w:rsidR="00591BD9"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大阪サイエンスデイ</w:t>
            </w:r>
            <w:r w:rsidR="00591BD9"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第</w:t>
            </w:r>
            <w:r w:rsidR="00077E0F" w:rsidRPr="00902491">
              <w:rPr>
                <w:rFonts w:ascii="ＭＳ 明朝" w:hAnsi="ＭＳ 明朝" w:hint="eastAsia"/>
                <w:color w:val="000000" w:themeColor="text1"/>
                <w:sz w:val="20"/>
                <w:szCs w:val="20"/>
              </w:rPr>
              <w:t>１</w:t>
            </w:r>
            <w:r w:rsidRPr="00902491">
              <w:rPr>
                <w:rFonts w:ascii="ＭＳ 明朝" w:hAnsi="ＭＳ 明朝" w:hint="eastAsia"/>
                <w:color w:val="000000" w:themeColor="text1"/>
                <w:sz w:val="20"/>
                <w:szCs w:val="20"/>
              </w:rPr>
              <w:t>部参加者の満足度</w:t>
            </w:r>
            <w:r w:rsidR="00696210" w:rsidRPr="00902491">
              <w:rPr>
                <w:rFonts w:ascii="ＭＳ 明朝" w:hAnsi="ＭＳ 明朝" w:hint="eastAsia"/>
                <w:color w:val="000000" w:themeColor="text1"/>
                <w:sz w:val="20"/>
                <w:szCs w:val="20"/>
              </w:rPr>
              <w:t>85</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以上</w:t>
            </w:r>
            <w:r w:rsidR="00747E40"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97.9</w:t>
            </w:r>
            <w:r w:rsidR="00BA01CD" w:rsidRPr="00902491">
              <w:rPr>
                <w:rFonts w:ascii="ＭＳ 明朝" w:hAnsi="ＭＳ 明朝" w:hint="eastAsia"/>
                <w:color w:val="000000" w:themeColor="text1"/>
                <w:sz w:val="20"/>
                <w:szCs w:val="20"/>
              </w:rPr>
              <w:t>％</w:t>
            </w:r>
            <w:r w:rsidR="00747E40" w:rsidRPr="00902491">
              <w:rPr>
                <w:rFonts w:ascii="ＭＳ 明朝" w:hAnsi="ＭＳ 明朝" w:hint="eastAsia"/>
                <w:color w:val="000000" w:themeColor="text1"/>
                <w:sz w:val="20"/>
                <w:szCs w:val="20"/>
              </w:rPr>
              <w:t>］</w:t>
            </w:r>
          </w:p>
          <w:p w14:paraId="044949E3" w14:textId="11D25950" w:rsidR="005A03C9" w:rsidRPr="00902491" w:rsidRDefault="00896E9D" w:rsidP="00896E9D">
            <w:pPr>
              <w:snapToGrid w:val="0"/>
              <w:spacing w:line="240" w:lineRule="exact"/>
              <w:ind w:leftChars="100" w:left="410" w:hangingChars="100" w:hanging="200"/>
              <w:rPr>
                <w:rFonts w:ascii="ＭＳ 明朝" w:hAnsi="ＭＳ 明朝"/>
                <w:color w:val="000000" w:themeColor="text1"/>
                <w:sz w:val="20"/>
                <w:szCs w:val="20"/>
              </w:rPr>
            </w:pPr>
            <w:r w:rsidRPr="00902491">
              <w:rPr>
                <w:rFonts w:ascii="ＭＳ 明朝" w:hAnsi="ＭＳ 明朝" w:hint="eastAsia"/>
                <w:color w:val="000000" w:themeColor="text1"/>
                <w:sz w:val="20"/>
                <w:szCs w:val="20"/>
              </w:rPr>
              <w:t>・</w:t>
            </w:r>
            <w:r w:rsidR="00591BD9" w:rsidRPr="00902491">
              <w:rPr>
                <w:rFonts w:ascii="ＭＳ 明朝" w:hAnsi="ＭＳ 明朝" w:hint="eastAsia"/>
                <w:color w:val="000000" w:themeColor="text1"/>
                <w:sz w:val="20"/>
                <w:szCs w:val="20"/>
              </w:rPr>
              <w:t>「</w:t>
            </w:r>
            <w:r w:rsidR="005A03C9" w:rsidRPr="00902491">
              <w:rPr>
                <w:rFonts w:ascii="ＭＳ 明朝" w:hAnsi="ＭＳ 明朝" w:hint="eastAsia"/>
                <w:color w:val="000000" w:themeColor="text1"/>
                <w:sz w:val="20"/>
                <w:szCs w:val="20"/>
              </w:rPr>
              <w:t>近畿サイエンスデイ</w:t>
            </w:r>
            <w:r w:rsidR="00591BD9" w:rsidRPr="00902491">
              <w:rPr>
                <w:rFonts w:ascii="ＭＳ 明朝" w:hAnsi="ＭＳ 明朝" w:hint="eastAsia"/>
                <w:color w:val="000000" w:themeColor="text1"/>
                <w:sz w:val="20"/>
                <w:szCs w:val="20"/>
              </w:rPr>
              <w:t>」</w:t>
            </w:r>
            <w:r w:rsidR="005A03C9" w:rsidRPr="00902491">
              <w:rPr>
                <w:rFonts w:ascii="ＭＳ 明朝" w:hAnsi="ＭＳ 明朝" w:hint="eastAsia"/>
                <w:color w:val="000000" w:themeColor="text1"/>
                <w:sz w:val="20"/>
                <w:szCs w:val="20"/>
              </w:rPr>
              <w:t>を継続実施する。</w:t>
            </w:r>
          </w:p>
          <w:p w14:paraId="0AA444D0" w14:textId="0EDF6550" w:rsidR="005A03C9" w:rsidRPr="00902491" w:rsidRDefault="005A03C9" w:rsidP="001C0DDC">
            <w:pPr>
              <w:snapToGrid w:val="0"/>
              <w:spacing w:line="240" w:lineRule="exact"/>
              <w:ind w:left="100" w:hangingChars="50" w:hanging="100"/>
              <w:rPr>
                <w:color w:val="000000" w:themeColor="text1"/>
                <w:sz w:val="20"/>
                <w:szCs w:val="20"/>
              </w:rPr>
            </w:pPr>
          </w:p>
          <w:p w14:paraId="5DE8C681" w14:textId="77777777" w:rsidR="00591BD9" w:rsidRPr="00902491" w:rsidRDefault="005A03C9" w:rsidP="00591BD9">
            <w:pPr>
              <w:snapToGrid w:val="0"/>
              <w:spacing w:line="240" w:lineRule="exact"/>
              <w:ind w:left="400" w:hangingChars="200" w:hanging="400"/>
              <w:rPr>
                <w:rFonts w:ascii="ＭＳ 明朝" w:hAnsi="ＭＳ 明朝"/>
                <w:color w:val="000000" w:themeColor="text1"/>
                <w:sz w:val="20"/>
                <w:szCs w:val="20"/>
              </w:rPr>
            </w:pPr>
            <w:r w:rsidRPr="00902491">
              <w:rPr>
                <w:rFonts w:hint="eastAsia"/>
                <w:color w:val="000000" w:themeColor="text1"/>
                <w:sz w:val="20"/>
                <w:szCs w:val="20"/>
              </w:rPr>
              <w:t>オ・</w:t>
            </w:r>
            <w:r w:rsidR="00591BD9" w:rsidRPr="00902491">
              <w:rPr>
                <w:rFonts w:hint="eastAsia"/>
                <w:color w:val="000000" w:themeColor="text1"/>
                <w:sz w:val="20"/>
                <w:szCs w:val="20"/>
              </w:rPr>
              <w:t>「</w:t>
            </w:r>
            <w:r w:rsidRPr="00902491">
              <w:rPr>
                <w:rFonts w:ascii="ＭＳ 明朝" w:hAnsi="ＭＳ 明朝" w:hint="eastAsia"/>
                <w:color w:val="000000" w:themeColor="text1"/>
                <w:sz w:val="20"/>
                <w:szCs w:val="20"/>
              </w:rPr>
              <w:t>天高アカデメイア</w:t>
            </w:r>
            <w:r w:rsidR="00591BD9" w:rsidRPr="00902491">
              <w:rPr>
                <w:rFonts w:ascii="ＭＳ 明朝" w:hAnsi="ＭＳ 明朝" w:hint="eastAsia"/>
                <w:color w:val="000000" w:themeColor="text1"/>
                <w:sz w:val="20"/>
                <w:szCs w:val="20"/>
              </w:rPr>
              <w:t>」参加者</w:t>
            </w:r>
            <w:r w:rsidRPr="00902491">
              <w:rPr>
                <w:rFonts w:ascii="ＭＳ 明朝" w:hAnsi="ＭＳ 明朝" w:hint="eastAsia"/>
                <w:color w:val="000000" w:themeColor="text1"/>
                <w:sz w:val="20"/>
                <w:szCs w:val="20"/>
              </w:rPr>
              <w:t>満足度</w:t>
            </w:r>
            <w:r w:rsidR="00896E9D" w:rsidRPr="00902491">
              <w:rPr>
                <w:rFonts w:ascii="ＭＳ 明朝" w:hAnsi="ＭＳ 明朝" w:hint="eastAsia"/>
                <w:color w:val="000000" w:themeColor="text1"/>
                <w:sz w:val="20"/>
                <w:szCs w:val="20"/>
              </w:rPr>
              <w:t>90</w:t>
            </w:r>
            <w:r w:rsidR="00BA01C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以上</w:t>
            </w:r>
          </w:p>
          <w:p w14:paraId="15C10C46" w14:textId="6B5B2417" w:rsidR="005A03C9" w:rsidRPr="00902491" w:rsidRDefault="00747E40" w:rsidP="002C430E">
            <w:pPr>
              <w:snapToGrid w:val="0"/>
              <w:spacing w:line="240" w:lineRule="exact"/>
              <w:ind w:leftChars="200" w:left="420" w:firstLineChars="600" w:firstLine="1200"/>
              <w:rPr>
                <w:color w:val="000000" w:themeColor="text1"/>
                <w:sz w:val="20"/>
                <w:szCs w:val="20"/>
              </w:rPr>
            </w:pPr>
            <w:r w:rsidRPr="00902491">
              <w:rPr>
                <w:rFonts w:ascii="ＭＳ 明朝" w:hAnsi="ＭＳ 明朝" w:hint="eastAsia"/>
                <w:color w:val="000000" w:themeColor="text1"/>
                <w:sz w:val="20"/>
                <w:szCs w:val="20"/>
              </w:rPr>
              <w:t>［</w:t>
            </w:r>
            <w:r w:rsidR="00962930" w:rsidRPr="00902491">
              <w:rPr>
                <w:rFonts w:ascii="ＭＳ 明朝" w:hAnsi="ＭＳ 明朝" w:hint="eastAsia"/>
                <w:color w:val="000000" w:themeColor="text1"/>
                <w:sz w:val="20"/>
                <w:szCs w:val="20"/>
              </w:rPr>
              <w:t>99</w:t>
            </w:r>
            <w:r w:rsidR="00896E9D" w:rsidRPr="00902491">
              <w:rPr>
                <w:rFonts w:ascii="ＭＳ 明朝" w:hAnsi="ＭＳ 明朝" w:hint="eastAsia"/>
                <w:color w:val="000000" w:themeColor="text1"/>
                <w:sz w:val="20"/>
                <w:szCs w:val="20"/>
              </w:rPr>
              <w:t>％</w:t>
            </w:r>
            <w:r w:rsidRPr="00902491">
              <w:rPr>
                <w:rFonts w:ascii="ＭＳ 明朝" w:hAnsi="ＭＳ 明朝" w:hint="eastAsia"/>
                <w:color w:val="000000" w:themeColor="text1"/>
                <w:sz w:val="20"/>
                <w:szCs w:val="20"/>
              </w:rPr>
              <w:t>］</w:t>
            </w:r>
          </w:p>
        </w:tc>
        <w:tc>
          <w:tcPr>
            <w:tcW w:w="4643" w:type="dxa"/>
            <w:tcBorders>
              <w:left w:val="dashed" w:sz="4" w:space="0" w:color="auto"/>
              <w:bottom w:val="dotted" w:sz="4" w:space="0" w:color="auto"/>
              <w:right w:val="single" w:sz="4" w:space="0" w:color="auto"/>
            </w:tcBorders>
            <w:shd w:val="clear" w:color="auto" w:fill="auto"/>
          </w:tcPr>
          <w:p w14:paraId="2A008E55" w14:textId="758C398A" w:rsidR="005A03C9" w:rsidRPr="00902491" w:rsidRDefault="005A03C9" w:rsidP="001C0DDC">
            <w:pPr>
              <w:snapToGrid w:val="0"/>
              <w:rPr>
                <w:rFonts w:ascii="ＭＳ 明朝" w:hAnsi="ＭＳ 明朝"/>
                <w:sz w:val="20"/>
                <w:szCs w:val="20"/>
              </w:rPr>
            </w:pPr>
          </w:p>
        </w:tc>
      </w:tr>
      <w:tr w:rsidR="004D2BDA" w:rsidRPr="00902491" w14:paraId="1429911E" w14:textId="77777777" w:rsidTr="007B35F4">
        <w:trPr>
          <w:trHeight w:val="2466"/>
          <w:jc w:val="center"/>
        </w:trPr>
        <w:tc>
          <w:tcPr>
            <w:tcW w:w="881" w:type="dxa"/>
            <w:vMerge/>
            <w:shd w:val="clear" w:color="auto" w:fill="auto"/>
            <w:vAlign w:val="center"/>
          </w:tcPr>
          <w:p w14:paraId="797AA135" w14:textId="77777777" w:rsidR="005A03C9" w:rsidRPr="00902491" w:rsidRDefault="005A03C9" w:rsidP="001C0DDC">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69385300" w14:textId="77777777" w:rsidR="005A03C9" w:rsidRPr="00902491" w:rsidRDefault="005A03C9" w:rsidP="005A03C9">
            <w:pPr>
              <w:spacing w:line="240" w:lineRule="exact"/>
              <w:ind w:left="200" w:hangingChars="100" w:hanging="200"/>
              <w:rPr>
                <w:sz w:val="20"/>
                <w:szCs w:val="20"/>
              </w:rPr>
            </w:pPr>
            <w:r w:rsidRPr="00902491">
              <w:rPr>
                <w:rFonts w:hint="eastAsia"/>
                <w:sz w:val="20"/>
                <w:szCs w:val="20"/>
              </w:rPr>
              <w:t>（２）</w:t>
            </w:r>
          </w:p>
          <w:p w14:paraId="7B5F324B" w14:textId="456D4BD5" w:rsidR="005A03C9" w:rsidRPr="00902491" w:rsidRDefault="00BE384D" w:rsidP="00487047">
            <w:pPr>
              <w:spacing w:line="240" w:lineRule="exact"/>
              <w:ind w:leftChars="50" w:left="105"/>
              <w:rPr>
                <w:sz w:val="20"/>
                <w:szCs w:val="20"/>
              </w:rPr>
            </w:pPr>
            <w:r w:rsidRPr="00902491">
              <w:rPr>
                <w:rFonts w:hint="eastAsia"/>
                <w:sz w:val="20"/>
                <w:szCs w:val="20"/>
              </w:rPr>
              <w:t>生徒理解の促進と安全・安心な学校づくりを推進する。</w:t>
            </w:r>
          </w:p>
          <w:p w14:paraId="0E1963C8" w14:textId="77777777" w:rsidR="005A03C9" w:rsidRPr="00902491" w:rsidRDefault="005A03C9" w:rsidP="005A03C9">
            <w:pPr>
              <w:spacing w:line="240" w:lineRule="exact"/>
              <w:ind w:left="200" w:hangingChars="100" w:hanging="200"/>
              <w:rPr>
                <w:sz w:val="20"/>
                <w:szCs w:val="20"/>
              </w:rPr>
            </w:pPr>
          </w:p>
          <w:p w14:paraId="7F159EEF" w14:textId="77777777" w:rsidR="005A03C9" w:rsidRPr="00902491" w:rsidRDefault="005A03C9" w:rsidP="005A03C9">
            <w:pPr>
              <w:spacing w:line="240" w:lineRule="exact"/>
              <w:ind w:left="200" w:hangingChars="100" w:hanging="200"/>
              <w:rPr>
                <w:sz w:val="20"/>
                <w:szCs w:val="20"/>
              </w:rPr>
            </w:pPr>
          </w:p>
          <w:p w14:paraId="2441C272" w14:textId="77777777" w:rsidR="005A03C9" w:rsidRPr="00902491" w:rsidRDefault="005A03C9" w:rsidP="005A03C9">
            <w:pPr>
              <w:spacing w:line="240" w:lineRule="exact"/>
              <w:ind w:left="200" w:hangingChars="100" w:hanging="200"/>
              <w:rPr>
                <w:sz w:val="20"/>
                <w:szCs w:val="20"/>
              </w:rPr>
            </w:pPr>
          </w:p>
          <w:p w14:paraId="708754D4" w14:textId="28A37BDB" w:rsidR="005A03C9" w:rsidRPr="00902491" w:rsidRDefault="005A03C9" w:rsidP="005A03C9">
            <w:pPr>
              <w:spacing w:line="240" w:lineRule="exact"/>
              <w:jc w:val="left"/>
              <w:rPr>
                <w:sz w:val="20"/>
                <w:szCs w:val="20"/>
              </w:rPr>
            </w:pPr>
          </w:p>
        </w:tc>
        <w:tc>
          <w:tcPr>
            <w:tcW w:w="4572" w:type="dxa"/>
            <w:tcBorders>
              <w:top w:val="dotted" w:sz="4" w:space="0" w:color="auto"/>
              <w:bottom w:val="dotted" w:sz="4" w:space="0" w:color="auto"/>
              <w:right w:val="dashed" w:sz="4" w:space="0" w:color="auto"/>
            </w:tcBorders>
            <w:shd w:val="clear" w:color="auto" w:fill="auto"/>
          </w:tcPr>
          <w:p w14:paraId="349EEF58" w14:textId="1F884D62" w:rsidR="005A03C9" w:rsidRPr="00902491" w:rsidRDefault="005A03C9" w:rsidP="005A03C9">
            <w:pPr>
              <w:spacing w:line="240" w:lineRule="exact"/>
              <w:rPr>
                <w:color w:val="000000" w:themeColor="text1"/>
                <w:sz w:val="20"/>
                <w:szCs w:val="20"/>
              </w:rPr>
            </w:pPr>
            <w:r w:rsidRPr="00902491">
              <w:rPr>
                <w:rFonts w:hint="eastAsia"/>
                <w:color w:val="000000" w:themeColor="text1"/>
                <w:sz w:val="20"/>
                <w:szCs w:val="20"/>
              </w:rPr>
              <w:t>（２）</w:t>
            </w:r>
          </w:p>
          <w:p w14:paraId="5050C401" w14:textId="2F55E8D8" w:rsidR="005A03C9" w:rsidRPr="00902491" w:rsidRDefault="005A03C9" w:rsidP="005A03C9">
            <w:pPr>
              <w:spacing w:line="240" w:lineRule="exact"/>
              <w:ind w:leftChars="-39" w:left="318"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ア・支援コーディネーターの専門性を高め教育相談機能を充実させるとともに、支援コーディネーターと養護教諭を中心にチームで対応する体制と配慮を要する生徒の指導を充実させる。</w:t>
            </w:r>
          </w:p>
          <w:p w14:paraId="4CBCD497" w14:textId="5DD9972C" w:rsidR="005A03C9" w:rsidRPr="00902491" w:rsidRDefault="005A03C9" w:rsidP="005A03C9">
            <w:pPr>
              <w:spacing w:line="240" w:lineRule="exact"/>
              <w:ind w:leftChars="-39" w:left="318" w:hangingChars="200" w:hanging="400"/>
              <w:rPr>
                <w:rFonts w:ascii="ＭＳ 明朝" w:hAnsi="ＭＳ 明朝"/>
                <w:color w:val="000000" w:themeColor="text1"/>
                <w:sz w:val="20"/>
                <w:szCs w:val="20"/>
              </w:rPr>
            </w:pPr>
          </w:p>
          <w:p w14:paraId="36B8C1F5" w14:textId="50E57FF8" w:rsidR="005A03C9" w:rsidRPr="00902491" w:rsidRDefault="005A03C9" w:rsidP="005A03C9">
            <w:pPr>
              <w:spacing w:line="240" w:lineRule="exact"/>
              <w:ind w:leftChars="-39" w:left="318"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イ・いじめアンケート結果への対応をいじめ対策委員会を中心に組織的に行う体制を確立する。</w:t>
            </w:r>
          </w:p>
          <w:p w14:paraId="307A92EA" w14:textId="5ADC04B4" w:rsidR="007059E6" w:rsidRPr="00902491" w:rsidRDefault="007059E6" w:rsidP="005A03C9">
            <w:pPr>
              <w:spacing w:line="240" w:lineRule="exact"/>
              <w:ind w:leftChars="-39" w:left="318" w:hangingChars="200" w:hanging="400"/>
              <w:rPr>
                <w:rFonts w:ascii="ＭＳ 明朝" w:hAnsi="ＭＳ 明朝"/>
                <w:color w:val="000000" w:themeColor="text1"/>
                <w:sz w:val="20"/>
                <w:szCs w:val="20"/>
              </w:rPr>
            </w:pPr>
          </w:p>
          <w:p w14:paraId="6D5A3172" w14:textId="77777777" w:rsidR="00660D54" w:rsidRPr="00902491" w:rsidRDefault="00660D54" w:rsidP="005A03C9">
            <w:pPr>
              <w:spacing w:line="240" w:lineRule="exact"/>
              <w:ind w:leftChars="-39" w:left="318" w:hangingChars="200" w:hanging="400"/>
              <w:rPr>
                <w:rFonts w:ascii="ＭＳ 明朝" w:hAnsi="ＭＳ 明朝"/>
                <w:color w:val="000000" w:themeColor="text1"/>
                <w:sz w:val="20"/>
                <w:szCs w:val="20"/>
              </w:rPr>
            </w:pPr>
          </w:p>
          <w:p w14:paraId="54995B88" w14:textId="77777777" w:rsidR="00660D54" w:rsidRPr="00902491" w:rsidRDefault="00660D54" w:rsidP="005A03C9">
            <w:pPr>
              <w:spacing w:line="240" w:lineRule="exact"/>
              <w:ind w:leftChars="-39" w:left="318" w:hangingChars="200" w:hanging="400"/>
              <w:rPr>
                <w:rFonts w:ascii="ＭＳ 明朝" w:hAnsi="ＭＳ 明朝"/>
                <w:color w:val="000000" w:themeColor="text1"/>
                <w:sz w:val="20"/>
                <w:szCs w:val="20"/>
              </w:rPr>
            </w:pPr>
          </w:p>
          <w:p w14:paraId="12CE3C7C" w14:textId="05E81B60" w:rsidR="007059E6" w:rsidRPr="00902491" w:rsidRDefault="007059E6" w:rsidP="00683AAF">
            <w:pPr>
              <w:spacing w:line="240" w:lineRule="exact"/>
              <w:ind w:leftChars="-39" w:left="318" w:hangingChars="200" w:hanging="400"/>
              <w:rPr>
                <w:color w:val="000000" w:themeColor="text1"/>
                <w:sz w:val="20"/>
                <w:szCs w:val="20"/>
              </w:rPr>
            </w:pPr>
            <w:r w:rsidRPr="00902491">
              <w:rPr>
                <w:rFonts w:ascii="ＭＳ 明朝" w:hAnsi="ＭＳ 明朝" w:hint="eastAsia"/>
                <w:color w:val="000000" w:themeColor="text1"/>
                <w:sz w:val="20"/>
                <w:szCs w:val="20"/>
              </w:rPr>
              <w:t>ウ・</w:t>
            </w:r>
            <w:r w:rsidR="00683AAF" w:rsidRPr="00902491">
              <w:rPr>
                <w:rFonts w:ascii="ＭＳ 明朝" w:hAnsi="ＭＳ 明朝" w:hint="eastAsia"/>
                <w:color w:val="000000" w:themeColor="text1"/>
                <w:sz w:val="20"/>
                <w:szCs w:val="20"/>
              </w:rPr>
              <w:t>人権講演会及び人権</w:t>
            </w:r>
            <w:r w:rsidR="00201606" w:rsidRPr="00902491">
              <w:rPr>
                <w:rFonts w:ascii="ＭＳ 明朝" w:hAnsi="ＭＳ 明朝"/>
                <w:color w:val="000000" w:themeColor="text1"/>
                <w:sz w:val="20"/>
                <w:szCs w:val="20"/>
              </w:rPr>
              <w:t>HR</w:t>
            </w:r>
            <w:r w:rsidR="00683AAF" w:rsidRPr="00902491">
              <w:rPr>
                <w:rFonts w:ascii="ＭＳ 明朝" w:hAnsi="ＭＳ 明朝" w:hint="eastAsia"/>
                <w:color w:val="000000" w:themeColor="text1"/>
                <w:sz w:val="20"/>
                <w:szCs w:val="20"/>
              </w:rPr>
              <w:t>を計画的に実施</w:t>
            </w:r>
            <w:r w:rsidR="00A60BBD" w:rsidRPr="00902491">
              <w:rPr>
                <w:rFonts w:ascii="ＭＳ 明朝" w:hAnsi="ＭＳ 明朝" w:hint="eastAsia"/>
                <w:color w:val="000000" w:themeColor="text1"/>
                <w:sz w:val="20"/>
                <w:szCs w:val="20"/>
              </w:rPr>
              <w:t>（各学年３回）</w:t>
            </w:r>
            <w:r w:rsidR="00683AAF" w:rsidRPr="00902491">
              <w:rPr>
                <w:rFonts w:ascii="ＭＳ 明朝" w:hAnsi="ＭＳ 明朝" w:hint="eastAsia"/>
                <w:color w:val="000000" w:themeColor="text1"/>
                <w:sz w:val="20"/>
                <w:szCs w:val="20"/>
              </w:rPr>
              <w:t>し、人権に係る問題に対する正しい認識と態度の育成を図る。</w:t>
            </w:r>
          </w:p>
        </w:tc>
        <w:tc>
          <w:tcPr>
            <w:tcW w:w="2870" w:type="dxa"/>
            <w:tcBorders>
              <w:top w:val="dotted" w:sz="4" w:space="0" w:color="auto"/>
              <w:bottom w:val="dotted" w:sz="4" w:space="0" w:color="auto"/>
              <w:right w:val="dashed" w:sz="4" w:space="0" w:color="auto"/>
            </w:tcBorders>
          </w:tcPr>
          <w:p w14:paraId="753B5338" w14:textId="77777777" w:rsidR="005A03C9" w:rsidRPr="00902491" w:rsidRDefault="005A03C9" w:rsidP="005A03C9">
            <w:pPr>
              <w:spacing w:line="240" w:lineRule="exact"/>
              <w:ind w:leftChars="12" w:left="25"/>
              <w:rPr>
                <w:color w:val="000000" w:themeColor="text1"/>
                <w:sz w:val="20"/>
                <w:szCs w:val="20"/>
              </w:rPr>
            </w:pPr>
            <w:r w:rsidRPr="00902491">
              <w:rPr>
                <w:rFonts w:hint="eastAsia"/>
                <w:color w:val="000000" w:themeColor="text1"/>
                <w:sz w:val="20"/>
                <w:szCs w:val="20"/>
              </w:rPr>
              <w:t>（２）</w:t>
            </w:r>
          </w:p>
          <w:p w14:paraId="7FF474EA" w14:textId="7995F860" w:rsidR="005A03C9" w:rsidRPr="00902491" w:rsidRDefault="005A03C9" w:rsidP="00943287">
            <w:pPr>
              <w:spacing w:line="240" w:lineRule="exact"/>
              <w:ind w:leftChars="-24" w:left="35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ア・研修等に２回以上参加し、そのスキルを教員間で共有するとともに、教育相談の実践を積み上げ、継承していく。</w:t>
            </w:r>
            <w:r w:rsidR="00591BD9" w:rsidRPr="00902491">
              <w:rPr>
                <w:rFonts w:ascii="ＭＳ 明朝" w:hAnsi="ＭＳ 明朝" w:hint="eastAsia"/>
                <w:color w:val="000000" w:themeColor="text1"/>
                <w:sz w:val="20"/>
                <w:szCs w:val="20"/>
              </w:rPr>
              <w:t>［</w:t>
            </w:r>
            <w:r w:rsidR="00C26AAA" w:rsidRPr="00902491">
              <w:rPr>
                <w:rFonts w:ascii="ＭＳ 明朝" w:hAnsi="ＭＳ 明朝" w:hint="eastAsia"/>
                <w:color w:val="000000" w:themeColor="text1"/>
                <w:sz w:val="20"/>
                <w:szCs w:val="20"/>
              </w:rPr>
              <w:t>３</w:t>
            </w:r>
            <w:r w:rsidR="00591BD9" w:rsidRPr="00902491">
              <w:rPr>
                <w:rFonts w:ascii="ＭＳ 明朝" w:hAnsi="ＭＳ 明朝" w:hint="eastAsia"/>
                <w:color w:val="000000" w:themeColor="text1"/>
                <w:sz w:val="20"/>
                <w:szCs w:val="20"/>
              </w:rPr>
              <w:t>回］</w:t>
            </w:r>
          </w:p>
          <w:p w14:paraId="603632A9" w14:textId="17E6C2E2" w:rsidR="005A03C9" w:rsidRPr="00902491" w:rsidRDefault="005A03C9" w:rsidP="005A03C9">
            <w:pPr>
              <w:spacing w:line="240" w:lineRule="exact"/>
              <w:ind w:left="400" w:hangingChars="200" w:hanging="400"/>
              <w:rPr>
                <w:rFonts w:ascii="ＭＳ 明朝" w:hAnsi="ＭＳ 明朝"/>
                <w:color w:val="000000" w:themeColor="text1"/>
                <w:sz w:val="20"/>
                <w:szCs w:val="20"/>
              </w:rPr>
            </w:pPr>
          </w:p>
          <w:p w14:paraId="00D7E3B8" w14:textId="4241F398" w:rsidR="005A03C9" w:rsidRPr="00902491" w:rsidRDefault="005A03C9" w:rsidP="005A03C9">
            <w:pPr>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イ・いじめ対策委員会を複数回開催し、情報共有と組織対応をめざす。</w:t>
            </w:r>
            <w:r w:rsidR="00591BD9" w:rsidRPr="00902491">
              <w:rPr>
                <w:rFonts w:ascii="ＭＳ 明朝" w:hAnsi="ＭＳ 明朝" w:hint="eastAsia"/>
                <w:color w:val="000000" w:themeColor="text1"/>
                <w:sz w:val="20"/>
                <w:szCs w:val="20"/>
              </w:rPr>
              <w:t>［</w:t>
            </w:r>
            <w:r w:rsidR="00077E0F" w:rsidRPr="00902491">
              <w:rPr>
                <w:rFonts w:ascii="ＭＳ 明朝" w:hAnsi="ＭＳ 明朝" w:hint="eastAsia"/>
                <w:color w:val="000000" w:themeColor="text1"/>
                <w:sz w:val="20"/>
                <w:szCs w:val="20"/>
              </w:rPr>
              <w:t>３</w:t>
            </w:r>
            <w:r w:rsidR="00591BD9" w:rsidRPr="00902491">
              <w:rPr>
                <w:rFonts w:ascii="ＭＳ 明朝" w:hAnsi="ＭＳ 明朝" w:hint="eastAsia"/>
                <w:color w:val="000000" w:themeColor="text1"/>
                <w:sz w:val="20"/>
                <w:szCs w:val="20"/>
              </w:rPr>
              <w:t>回］</w:t>
            </w:r>
          </w:p>
          <w:p w14:paraId="594B6616" w14:textId="2717F003" w:rsidR="00683AAF" w:rsidRPr="00902491" w:rsidRDefault="00660D54" w:rsidP="005A03C9">
            <w:pPr>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教育相談委員会のより充実を図る。</w:t>
            </w:r>
          </w:p>
          <w:p w14:paraId="6F179DD5" w14:textId="77777777" w:rsidR="00660D54" w:rsidRPr="00902491" w:rsidRDefault="00660D54" w:rsidP="005A03C9">
            <w:pPr>
              <w:spacing w:line="240" w:lineRule="exact"/>
              <w:ind w:left="400" w:hangingChars="200" w:hanging="400"/>
              <w:rPr>
                <w:rFonts w:ascii="ＭＳ 明朝" w:hAnsi="ＭＳ 明朝"/>
                <w:color w:val="000000" w:themeColor="text1"/>
                <w:sz w:val="20"/>
                <w:szCs w:val="20"/>
              </w:rPr>
            </w:pPr>
          </w:p>
          <w:p w14:paraId="49F2441B" w14:textId="77777777" w:rsidR="00683AAF" w:rsidRPr="00902491" w:rsidRDefault="00683AAF" w:rsidP="00211D21">
            <w:pPr>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ウ・講演会毎の生徒アンケートによる満足度90％以上</w:t>
            </w:r>
          </w:p>
          <w:p w14:paraId="0CF31114" w14:textId="3BCBFE40" w:rsidR="007F7F99" w:rsidRPr="00902491" w:rsidRDefault="007F7F99" w:rsidP="00B57B4B">
            <w:pPr>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Pr="00902491">
              <w:rPr>
                <w:rFonts w:ascii="ＭＳ 明朝" w:hAnsi="ＭＳ 明朝"/>
                <w:color w:val="000000" w:themeColor="text1"/>
                <w:sz w:val="20"/>
                <w:szCs w:val="20"/>
              </w:rPr>
              <w:t xml:space="preserve">   </w:t>
            </w:r>
            <w:r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95.2</w:t>
            </w:r>
            <w:r w:rsidRPr="00902491">
              <w:rPr>
                <w:rFonts w:ascii="ＭＳ 明朝" w:hAnsi="ＭＳ 明朝" w:hint="eastAsia"/>
                <w:color w:val="000000" w:themeColor="text1"/>
                <w:sz w:val="20"/>
                <w:szCs w:val="20"/>
              </w:rPr>
              <w:t>％］</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63E2F04C" w14:textId="7F8964A6" w:rsidR="005A03C9" w:rsidRPr="00902491" w:rsidRDefault="005A03C9" w:rsidP="00A60BBD">
            <w:pPr>
              <w:snapToGrid w:val="0"/>
              <w:rPr>
                <w:rFonts w:ascii="ＭＳ 明朝" w:hAnsi="ＭＳ 明朝"/>
                <w:sz w:val="20"/>
                <w:szCs w:val="20"/>
              </w:rPr>
            </w:pPr>
          </w:p>
        </w:tc>
      </w:tr>
      <w:tr w:rsidR="004D2BDA" w:rsidRPr="00902491" w14:paraId="1079D59B" w14:textId="77777777" w:rsidTr="007B35F4">
        <w:trPr>
          <w:trHeight w:val="716"/>
          <w:jc w:val="center"/>
        </w:trPr>
        <w:tc>
          <w:tcPr>
            <w:tcW w:w="881" w:type="dxa"/>
            <w:vMerge/>
            <w:tcBorders>
              <w:bottom w:val="single" w:sz="4" w:space="0" w:color="auto"/>
            </w:tcBorders>
            <w:shd w:val="clear" w:color="auto" w:fill="auto"/>
            <w:vAlign w:val="center"/>
          </w:tcPr>
          <w:p w14:paraId="2C16271C" w14:textId="77777777" w:rsidR="005A03C9" w:rsidRPr="00902491" w:rsidRDefault="005A03C9" w:rsidP="001C0DDC">
            <w:pPr>
              <w:spacing w:line="320" w:lineRule="exact"/>
              <w:jc w:val="center"/>
              <w:rPr>
                <w:rFonts w:ascii="ＭＳ 明朝" w:hAnsi="ＭＳ 明朝"/>
                <w:sz w:val="20"/>
                <w:szCs w:val="20"/>
              </w:rPr>
            </w:pPr>
          </w:p>
        </w:tc>
        <w:tc>
          <w:tcPr>
            <w:tcW w:w="2020" w:type="dxa"/>
            <w:tcBorders>
              <w:top w:val="dotted" w:sz="4" w:space="0" w:color="auto"/>
              <w:bottom w:val="single" w:sz="4" w:space="0" w:color="auto"/>
            </w:tcBorders>
            <w:shd w:val="clear" w:color="auto" w:fill="auto"/>
          </w:tcPr>
          <w:p w14:paraId="441057BD" w14:textId="77777777" w:rsidR="00487047" w:rsidRPr="00902491" w:rsidRDefault="005A03C9" w:rsidP="005A03C9">
            <w:pPr>
              <w:spacing w:line="240" w:lineRule="exact"/>
              <w:jc w:val="left"/>
              <w:rPr>
                <w:sz w:val="20"/>
                <w:szCs w:val="20"/>
              </w:rPr>
            </w:pPr>
            <w:r w:rsidRPr="00902491">
              <w:rPr>
                <w:rFonts w:hint="eastAsia"/>
                <w:sz w:val="20"/>
                <w:szCs w:val="20"/>
              </w:rPr>
              <w:t>（３）</w:t>
            </w:r>
          </w:p>
          <w:p w14:paraId="68E72028" w14:textId="46FF73DF" w:rsidR="005A03C9" w:rsidRPr="00902491" w:rsidRDefault="005A03C9" w:rsidP="00487047">
            <w:pPr>
              <w:spacing w:line="240" w:lineRule="exact"/>
              <w:ind w:leftChars="50" w:left="105"/>
              <w:rPr>
                <w:sz w:val="20"/>
                <w:szCs w:val="20"/>
              </w:rPr>
            </w:pPr>
            <w:r w:rsidRPr="00902491">
              <w:rPr>
                <w:rFonts w:ascii="ＭＳ 明朝" w:hAnsi="ＭＳ 明朝" w:hint="eastAsia"/>
                <w:sz w:val="20"/>
                <w:szCs w:val="20"/>
              </w:rPr>
              <w:t>京都大学･大阪大　学</w:t>
            </w:r>
            <w:r w:rsidR="00BE384D" w:rsidRPr="00902491">
              <w:rPr>
                <w:rFonts w:ascii="ＭＳ 明朝" w:hAnsi="ＭＳ 明朝" w:hint="eastAsia"/>
                <w:sz w:val="20"/>
                <w:szCs w:val="20"/>
              </w:rPr>
              <w:t>等</w:t>
            </w:r>
            <w:r w:rsidRPr="00902491">
              <w:rPr>
                <w:rFonts w:ascii="ＭＳ 明朝" w:hAnsi="ＭＳ 明朝" w:hint="eastAsia"/>
                <w:sz w:val="20"/>
                <w:szCs w:val="20"/>
              </w:rPr>
              <w:t>との連携</w:t>
            </w:r>
          </w:p>
        </w:tc>
        <w:tc>
          <w:tcPr>
            <w:tcW w:w="4572" w:type="dxa"/>
            <w:tcBorders>
              <w:top w:val="dotted" w:sz="4" w:space="0" w:color="auto"/>
              <w:bottom w:val="single" w:sz="4" w:space="0" w:color="auto"/>
              <w:right w:val="dashed" w:sz="4" w:space="0" w:color="auto"/>
            </w:tcBorders>
            <w:shd w:val="clear" w:color="auto" w:fill="auto"/>
          </w:tcPr>
          <w:p w14:paraId="6ABFA1D6" w14:textId="54E72333" w:rsidR="005A03C9" w:rsidRPr="00902491" w:rsidRDefault="005A03C9" w:rsidP="005A03C9">
            <w:pPr>
              <w:spacing w:line="240" w:lineRule="exact"/>
              <w:rPr>
                <w:color w:val="000000" w:themeColor="text1"/>
                <w:sz w:val="20"/>
                <w:szCs w:val="20"/>
              </w:rPr>
            </w:pPr>
            <w:r w:rsidRPr="00902491">
              <w:rPr>
                <w:rFonts w:hint="eastAsia"/>
                <w:color w:val="000000" w:themeColor="text1"/>
                <w:sz w:val="20"/>
                <w:szCs w:val="20"/>
              </w:rPr>
              <w:t>（３）</w:t>
            </w:r>
          </w:p>
          <w:p w14:paraId="05C98736" w14:textId="4A4DC8F7" w:rsidR="005A03C9" w:rsidRPr="00902491" w:rsidRDefault="005A03C9" w:rsidP="00F95909">
            <w:pPr>
              <w:spacing w:line="240" w:lineRule="exact"/>
              <w:ind w:leftChars="200" w:left="420"/>
              <w:rPr>
                <w:color w:val="000000" w:themeColor="text1"/>
                <w:sz w:val="20"/>
                <w:szCs w:val="20"/>
              </w:rPr>
            </w:pPr>
            <w:r w:rsidRPr="00902491">
              <w:rPr>
                <w:rFonts w:hint="eastAsia"/>
                <w:color w:val="000000" w:themeColor="text1"/>
                <w:sz w:val="20"/>
                <w:szCs w:val="20"/>
              </w:rPr>
              <w:t>京都大学、大阪大学</w:t>
            </w:r>
            <w:r w:rsidR="00BE384D" w:rsidRPr="00902491">
              <w:rPr>
                <w:rFonts w:hint="eastAsia"/>
                <w:color w:val="000000" w:themeColor="text1"/>
                <w:sz w:val="20"/>
                <w:szCs w:val="20"/>
              </w:rPr>
              <w:t>等</w:t>
            </w:r>
            <w:r w:rsidRPr="00902491">
              <w:rPr>
                <w:rFonts w:hint="eastAsia"/>
                <w:color w:val="000000" w:themeColor="text1"/>
                <w:sz w:val="20"/>
                <w:szCs w:val="20"/>
              </w:rPr>
              <w:t>との連携協定に基づき</w:t>
            </w:r>
            <w:r w:rsidR="00BE384D" w:rsidRPr="00902491">
              <w:rPr>
                <w:rFonts w:hint="eastAsia"/>
                <w:color w:val="000000" w:themeColor="text1"/>
                <w:sz w:val="20"/>
                <w:szCs w:val="20"/>
              </w:rPr>
              <w:t>各</w:t>
            </w:r>
            <w:r w:rsidRPr="00902491">
              <w:rPr>
                <w:rFonts w:hint="eastAsia"/>
                <w:color w:val="000000" w:themeColor="text1"/>
                <w:sz w:val="20"/>
                <w:szCs w:val="20"/>
              </w:rPr>
              <w:t>大学と連携を維持する。</w:t>
            </w:r>
          </w:p>
        </w:tc>
        <w:tc>
          <w:tcPr>
            <w:tcW w:w="2870" w:type="dxa"/>
            <w:tcBorders>
              <w:top w:val="dotted" w:sz="4" w:space="0" w:color="auto"/>
              <w:bottom w:val="single" w:sz="4" w:space="0" w:color="auto"/>
              <w:right w:val="dashed" w:sz="4" w:space="0" w:color="auto"/>
            </w:tcBorders>
          </w:tcPr>
          <w:p w14:paraId="4C0B2C30" w14:textId="0ED12E02" w:rsidR="005A03C9" w:rsidRPr="00902491" w:rsidRDefault="005A03C9" w:rsidP="005A03C9">
            <w:pPr>
              <w:spacing w:line="240" w:lineRule="exact"/>
              <w:rPr>
                <w:color w:val="000000" w:themeColor="text1"/>
                <w:sz w:val="20"/>
                <w:szCs w:val="20"/>
              </w:rPr>
            </w:pPr>
            <w:r w:rsidRPr="00902491">
              <w:rPr>
                <w:rFonts w:hint="eastAsia"/>
                <w:color w:val="000000" w:themeColor="text1"/>
                <w:sz w:val="20"/>
                <w:szCs w:val="20"/>
              </w:rPr>
              <w:t>（３）</w:t>
            </w:r>
          </w:p>
          <w:p w14:paraId="1F54CC94" w14:textId="63AB1BE1" w:rsidR="005A03C9" w:rsidRPr="00902491" w:rsidRDefault="005A03C9" w:rsidP="005A03C9">
            <w:pPr>
              <w:spacing w:line="240" w:lineRule="exact"/>
              <w:ind w:leftChars="71" w:left="149"/>
              <w:rPr>
                <w:color w:val="000000" w:themeColor="text1"/>
                <w:sz w:val="20"/>
                <w:szCs w:val="20"/>
              </w:rPr>
            </w:pPr>
            <w:r w:rsidRPr="00902491">
              <w:rPr>
                <w:rFonts w:ascii="ＭＳ 明朝" w:hAnsi="ＭＳ 明朝" w:hint="eastAsia"/>
                <w:color w:val="000000" w:themeColor="text1"/>
                <w:sz w:val="20"/>
                <w:szCs w:val="20"/>
              </w:rPr>
              <w:t>京大キャンパスガイド、阪大ツアー等を継続する</w:t>
            </w:r>
          </w:p>
        </w:tc>
        <w:tc>
          <w:tcPr>
            <w:tcW w:w="4643" w:type="dxa"/>
            <w:tcBorders>
              <w:top w:val="dotted" w:sz="4" w:space="0" w:color="auto"/>
              <w:left w:val="dashed" w:sz="4" w:space="0" w:color="auto"/>
              <w:bottom w:val="single" w:sz="4" w:space="0" w:color="auto"/>
              <w:right w:val="single" w:sz="4" w:space="0" w:color="auto"/>
            </w:tcBorders>
            <w:shd w:val="clear" w:color="auto" w:fill="auto"/>
          </w:tcPr>
          <w:p w14:paraId="133918D1" w14:textId="423E2EC6" w:rsidR="005A03C9" w:rsidRPr="00902491" w:rsidRDefault="005A03C9" w:rsidP="001C0DDC">
            <w:pPr>
              <w:snapToGrid w:val="0"/>
              <w:rPr>
                <w:rFonts w:ascii="ＭＳ 明朝" w:hAnsi="ＭＳ 明朝"/>
                <w:sz w:val="20"/>
                <w:szCs w:val="20"/>
              </w:rPr>
            </w:pPr>
          </w:p>
        </w:tc>
      </w:tr>
      <w:tr w:rsidR="00E616B2" w:rsidRPr="004D2BDA" w14:paraId="15047AE6" w14:textId="77777777" w:rsidTr="007B35F4">
        <w:trPr>
          <w:jc w:val="center"/>
        </w:trPr>
        <w:tc>
          <w:tcPr>
            <w:tcW w:w="881" w:type="dxa"/>
            <w:tcBorders>
              <w:top w:val="single" w:sz="4" w:space="0" w:color="auto"/>
            </w:tcBorders>
            <w:shd w:val="clear" w:color="auto" w:fill="auto"/>
            <w:vAlign w:val="center"/>
          </w:tcPr>
          <w:p w14:paraId="78F3AE0B" w14:textId="77777777" w:rsidR="001C0DDC" w:rsidRPr="00902491" w:rsidRDefault="004F144F" w:rsidP="001C0DDC">
            <w:pPr>
              <w:spacing w:line="320" w:lineRule="exact"/>
              <w:jc w:val="center"/>
              <w:rPr>
                <w:sz w:val="20"/>
                <w:szCs w:val="20"/>
              </w:rPr>
            </w:pPr>
            <w:r w:rsidRPr="00902491">
              <w:rPr>
                <w:rFonts w:hint="eastAsia"/>
                <w:sz w:val="20"/>
                <w:szCs w:val="20"/>
              </w:rPr>
              <w:t>３</w:t>
            </w:r>
          </w:p>
          <w:p w14:paraId="4C672730" w14:textId="77777777" w:rsidR="001C0DDC" w:rsidRPr="00902491" w:rsidRDefault="004F144F" w:rsidP="001C0DDC">
            <w:pPr>
              <w:spacing w:line="320" w:lineRule="exact"/>
              <w:jc w:val="center"/>
              <w:rPr>
                <w:sz w:val="20"/>
                <w:szCs w:val="20"/>
              </w:rPr>
            </w:pPr>
            <w:r w:rsidRPr="00902491">
              <w:rPr>
                <w:rFonts w:hint="eastAsia"/>
                <w:sz w:val="20"/>
                <w:szCs w:val="20"/>
              </w:rPr>
              <w:t xml:space="preserve">　</w:t>
            </w:r>
          </w:p>
          <w:p w14:paraId="2A3CE2C9" w14:textId="77777777" w:rsidR="001C0DDC" w:rsidRPr="00902491" w:rsidRDefault="004F144F" w:rsidP="001C0DDC">
            <w:pPr>
              <w:spacing w:line="320" w:lineRule="exact"/>
              <w:jc w:val="center"/>
              <w:rPr>
                <w:sz w:val="18"/>
                <w:szCs w:val="18"/>
              </w:rPr>
            </w:pPr>
            <w:r w:rsidRPr="00902491">
              <w:rPr>
                <w:rFonts w:hint="eastAsia"/>
                <w:sz w:val="18"/>
                <w:szCs w:val="18"/>
              </w:rPr>
              <w:t>教</w:t>
            </w:r>
          </w:p>
          <w:p w14:paraId="10422D26" w14:textId="77777777" w:rsidR="001C0DDC" w:rsidRPr="00902491" w:rsidRDefault="004F144F" w:rsidP="001C0DDC">
            <w:pPr>
              <w:spacing w:line="320" w:lineRule="exact"/>
              <w:jc w:val="center"/>
              <w:rPr>
                <w:sz w:val="18"/>
                <w:szCs w:val="18"/>
              </w:rPr>
            </w:pPr>
            <w:r w:rsidRPr="00902491">
              <w:rPr>
                <w:rFonts w:hint="eastAsia"/>
                <w:sz w:val="18"/>
                <w:szCs w:val="18"/>
              </w:rPr>
              <w:t>員</w:t>
            </w:r>
          </w:p>
          <w:p w14:paraId="5CC1EF89" w14:textId="77777777" w:rsidR="001C0DDC" w:rsidRPr="00902491" w:rsidRDefault="004F144F" w:rsidP="001C0DDC">
            <w:pPr>
              <w:spacing w:line="320" w:lineRule="exact"/>
              <w:jc w:val="center"/>
              <w:rPr>
                <w:sz w:val="18"/>
                <w:szCs w:val="18"/>
              </w:rPr>
            </w:pPr>
            <w:r w:rsidRPr="00902491">
              <w:rPr>
                <w:rFonts w:hint="eastAsia"/>
                <w:sz w:val="18"/>
                <w:szCs w:val="18"/>
              </w:rPr>
              <w:t>の</w:t>
            </w:r>
          </w:p>
          <w:p w14:paraId="3F89FD83" w14:textId="77777777" w:rsidR="001C0DDC" w:rsidRPr="00902491" w:rsidRDefault="004F144F" w:rsidP="001C0DDC">
            <w:pPr>
              <w:spacing w:line="320" w:lineRule="exact"/>
              <w:jc w:val="center"/>
              <w:rPr>
                <w:sz w:val="18"/>
                <w:szCs w:val="18"/>
              </w:rPr>
            </w:pPr>
            <w:r w:rsidRPr="00902491">
              <w:rPr>
                <w:rFonts w:hint="eastAsia"/>
                <w:sz w:val="18"/>
                <w:szCs w:val="18"/>
              </w:rPr>
              <w:t>資</w:t>
            </w:r>
          </w:p>
          <w:p w14:paraId="50634994" w14:textId="77777777" w:rsidR="001C0DDC" w:rsidRPr="00902491" w:rsidRDefault="004F144F" w:rsidP="001C0DDC">
            <w:pPr>
              <w:spacing w:line="320" w:lineRule="exact"/>
              <w:jc w:val="center"/>
              <w:rPr>
                <w:sz w:val="18"/>
                <w:szCs w:val="18"/>
              </w:rPr>
            </w:pPr>
            <w:r w:rsidRPr="00902491">
              <w:rPr>
                <w:rFonts w:hint="eastAsia"/>
                <w:sz w:val="18"/>
                <w:szCs w:val="18"/>
              </w:rPr>
              <w:t>質</w:t>
            </w:r>
          </w:p>
          <w:p w14:paraId="0BCC6777" w14:textId="77777777" w:rsidR="001C0DDC" w:rsidRPr="00902491" w:rsidRDefault="004F144F" w:rsidP="001C0DDC">
            <w:pPr>
              <w:spacing w:line="320" w:lineRule="exact"/>
              <w:jc w:val="center"/>
              <w:rPr>
                <w:sz w:val="18"/>
                <w:szCs w:val="18"/>
              </w:rPr>
            </w:pPr>
            <w:r w:rsidRPr="00902491">
              <w:rPr>
                <w:rFonts w:hint="eastAsia"/>
                <w:sz w:val="18"/>
                <w:szCs w:val="18"/>
              </w:rPr>
              <w:t>の</w:t>
            </w:r>
          </w:p>
          <w:p w14:paraId="052D5371" w14:textId="77777777" w:rsidR="001C0DDC" w:rsidRPr="00902491" w:rsidRDefault="004F144F" w:rsidP="001C0DDC">
            <w:pPr>
              <w:spacing w:line="320" w:lineRule="exact"/>
              <w:jc w:val="center"/>
              <w:rPr>
                <w:sz w:val="18"/>
                <w:szCs w:val="18"/>
              </w:rPr>
            </w:pPr>
            <w:r w:rsidRPr="00902491">
              <w:rPr>
                <w:rFonts w:hint="eastAsia"/>
                <w:sz w:val="18"/>
                <w:szCs w:val="18"/>
              </w:rPr>
              <w:t>向</w:t>
            </w:r>
          </w:p>
          <w:p w14:paraId="109C52F5" w14:textId="3BAA0923" w:rsidR="00E616B2" w:rsidRPr="00902491" w:rsidRDefault="004F144F" w:rsidP="001C0DDC">
            <w:pPr>
              <w:spacing w:line="320" w:lineRule="exact"/>
              <w:jc w:val="center"/>
              <w:rPr>
                <w:rFonts w:ascii="ＭＳ 明朝" w:hAnsi="ＭＳ 明朝"/>
                <w:sz w:val="20"/>
                <w:szCs w:val="20"/>
              </w:rPr>
            </w:pPr>
            <w:r w:rsidRPr="00902491">
              <w:rPr>
                <w:rFonts w:hint="eastAsia"/>
                <w:sz w:val="18"/>
                <w:szCs w:val="18"/>
              </w:rPr>
              <w:t>上</w:t>
            </w:r>
          </w:p>
        </w:tc>
        <w:tc>
          <w:tcPr>
            <w:tcW w:w="2020" w:type="dxa"/>
            <w:tcBorders>
              <w:top w:val="single" w:sz="4" w:space="0" w:color="auto"/>
            </w:tcBorders>
            <w:shd w:val="clear" w:color="auto" w:fill="auto"/>
          </w:tcPr>
          <w:p w14:paraId="5F1D6AB4" w14:textId="77777777" w:rsidR="00DA5A65" w:rsidRPr="00902491" w:rsidRDefault="004F144F" w:rsidP="00487047">
            <w:pPr>
              <w:autoSpaceDE w:val="0"/>
              <w:autoSpaceDN w:val="0"/>
              <w:adjustRightInd w:val="0"/>
              <w:spacing w:line="240" w:lineRule="exact"/>
              <w:ind w:left="168" w:hangingChars="84" w:hanging="168"/>
              <w:rPr>
                <w:rFonts w:asciiTheme="minorEastAsia" w:eastAsiaTheme="minorEastAsia" w:hAnsiTheme="minorEastAsia"/>
                <w:sz w:val="20"/>
                <w:szCs w:val="20"/>
              </w:rPr>
            </w:pPr>
            <w:r w:rsidRPr="00902491">
              <w:rPr>
                <w:rFonts w:asciiTheme="minorEastAsia" w:eastAsiaTheme="minorEastAsia" w:hAnsiTheme="minorEastAsia" w:hint="eastAsia"/>
                <w:sz w:val="20"/>
                <w:szCs w:val="20"/>
              </w:rPr>
              <w:t>・</w:t>
            </w:r>
            <w:r w:rsidR="00372D81" w:rsidRPr="00902491">
              <w:rPr>
                <w:rFonts w:asciiTheme="minorEastAsia" w:eastAsiaTheme="minorEastAsia" w:hAnsiTheme="minorEastAsia" w:hint="eastAsia"/>
                <w:sz w:val="20"/>
                <w:szCs w:val="20"/>
              </w:rPr>
              <w:t>経験の少ない</w:t>
            </w:r>
            <w:r w:rsidRPr="00902491">
              <w:rPr>
                <w:rFonts w:asciiTheme="minorEastAsia" w:eastAsiaTheme="minorEastAsia" w:hAnsiTheme="minorEastAsia" w:hint="eastAsia"/>
                <w:sz w:val="20"/>
                <w:szCs w:val="20"/>
              </w:rPr>
              <w:t>教員の育成</w:t>
            </w:r>
            <w:r w:rsidR="00822FC8" w:rsidRPr="00902491">
              <w:rPr>
                <w:rFonts w:asciiTheme="minorEastAsia" w:eastAsiaTheme="minorEastAsia" w:hAnsiTheme="minorEastAsia" w:hint="eastAsia"/>
                <w:sz w:val="20"/>
                <w:szCs w:val="20"/>
              </w:rPr>
              <w:t>と中堅教員の教育力向上</w:t>
            </w:r>
          </w:p>
          <w:p w14:paraId="24BE1801" w14:textId="77777777" w:rsidR="00DA5A65" w:rsidRPr="00902491" w:rsidRDefault="004F144F" w:rsidP="00DA5A65">
            <w:pPr>
              <w:autoSpaceDE w:val="0"/>
              <w:autoSpaceDN w:val="0"/>
              <w:adjustRightInd w:val="0"/>
              <w:spacing w:line="240" w:lineRule="exact"/>
              <w:ind w:left="168" w:hangingChars="84" w:hanging="168"/>
              <w:rPr>
                <w:rFonts w:asciiTheme="minorEastAsia" w:eastAsiaTheme="minorEastAsia" w:hAnsiTheme="minorEastAsia"/>
                <w:sz w:val="20"/>
                <w:szCs w:val="20"/>
              </w:rPr>
            </w:pPr>
            <w:r w:rsidRPr="00902491">
              <w:rPr>
                <w:rFonts w:asciiTheme="minorEastAsia" w:eastAsiaTheme="minorEastAsia" w:hAnsiTheme="minorEastAsia" w:hint="eastAsia"/>
                <w:sz w:val="20"/>
                <w:szCs w:val="20"/>
              </w:rPr>
              <w:t>・</w:t>
            </w:r>
            <w:r w:rsidR="00BE384D" w:rsidRPr="00902491">
              <w:rPr>
                <w:rFonts w:asciiTheme="minorEastAsia" w:eastAsiaTheme="minorEastAsia" w:hAnsiTheme="minorEastAsia" w:hint="eastAsia"/>
                <w:sz w:val="20"/>
                <w:szCs w:val="20"/>
              </w:rPr>
              <w:t>働き方改革</w:t>
            </w:r>
            <w:r w:rsidR="00822FC8" w:rsidRPr="00902491">
              <w:rPr>
                <w:rFonts w:asciiTheme="minorEastAsia" w:eastAsiaTheme="minorEastAsia" w:hAnsiTheme="minorEastAsia" w:hint="eastAsia"/>
                <w:sz w:val="20"/>
                <w:szCs w:val="20"/>
              </w:rPr>
              <w:t>の推進</w:t>
            </w:r>
          </w:p>
          <w:p w14:paraId="6F6F8DE9" w14:textId="58F0B0DE" w:rsidR="004F144F" w:rsidRPr="00902491" w:rsidRDefault="00EE3D78" w:rsidP="00DA5A65">
            <w:pPr>
              <w:autoSpaceDE w:val="0"/>
              <w:autoSpaceDN w:val="0"/>
              <w:adjustRightInd w:val="0"/>
              <w:spacing w:line="240" w:lineRule="exact"/>
              <w:ind w:left="168" w:hangingChars="84" w:hanging="168"/>
              <w:rPr>
                <w:rFonts w:asciiTheme="minorEastAsia" w:eastAsiaTheme="minorEastAsia" w:hAnsiTheme="minorEastAsia"/>
                <w:sz w:val="20"/>
                <w:szCs w:val="20"/>
              </w:rPr>
            </w:pPr>
            <w:r w:rsidRPr="00902491">
              <w:rPr>
                <w:rFonts w:asciiTheme="minorEastAsia" w:eastAsiaTheme="minorEastAsia" w:hAnsiTheme="minorEastAsia" w:hint="eastAsia"/>
                <w:sz w:val="20"/>
                <w:szCs w:val="20"/>
              </w:rPr>
              <w:t>･学校運営のあり方検討</w:t>
            </w:r>
          </w:p>
        </w:tc>
        <w:tc>
          <w:tcPr>
            <w:tcW w:w="4572" w:type="dxa"/>
            <w:tcBorders>
              <w:top w:val="single" w:sz="4" w:space="0" w:color="auto"/>
              <w:right w:val="dashed" w:sz="4" w:space="0" w:color="auto"/>
            </w:tcBorders>
            <w:shd w:val="clear" w:color="auto" w:fill="auto"/>
          </w:tcPr>
          <w:p w14:paraId="211A9A62" w14:textId="449D1DD5" w:rsidR="004F144F" w:rsidRPr="00902491" w:rsidRDefault="004F144F" w:rsidP="001C0DDC">
            <w:pPr>
              <w:spacing w:line="240" w:lineRule="exact"/>
              <w:ind w:left="316" w:hangingChars="158" w:hanging="316"/>
              <w:rPr>
                <w:rFonts w:ascii="ＭＳ 明朝" w:hAnsi="ＭＳ 明朝"/>
                <w:color w:val="000000" w:themeColor="text1"/>
                <w:sz w:val="20"/>
                <w:szCs w:val="20"/>
              </w:rPr>
            </w:pPr>
            <w:r w:rsidRPr="00902491">
              <w:rPr>
                <w:rFonts w:ascii="ＭＳ 明朝" w:hAnsi="ＭＳ 明朝" w:hint="eastAsia"/>
                <w:color w:val="000000" w:themeColor="text1"/>
                <w:sz w:val="20"/>
                <w:szCs w:val="20"/>
              </w:rPr>
              <w:t>ア</w:t>
            </w:r>
            <w:r w:rsidR="00356DDF" w:rsidRPr="00902491">
              <w:rPr>
                <w:rFonts w:ascii="ＭＳ 明朝" w:hAnsi="ＭＳ 明朝" w:hint="eastAsia"/>
                <w:color w:val="000000" w:themeColor="text1"/>
                <w:sz w:val="20"/>
                <w:szCs w:val="20"/>
              </w:rPr>
              <w:t>・</w:t>
            </w:r>
            <w:r w:rsidR="00D56698" w:rsidRPr="00902491">
              <w:rPr>
                <w:rFonts w:ascii="ＭＳ 明朝" w:hAnsi="ＭＳ 明朝" w:hint="eastAsia"/>
                <w:color w:val="000000" w:themeColor="text1"/>
                <w:sz w:val="20"/>
                <w:szCs w:val="20"/>
              </w:rPr>
              <w:t>桃陰塾（着任後の年数が少ない教員の勉強会）として年間７回程度の</w:t>
            </w:r>
            <w:r w:rsidRPr="00902491">
              <w:rPr>
                <w:rFonts w:ascii="ＭＳ 明朝" w:hAnsi="ＭＳ 明朝" w:hint="eastAsia"/>
                <w:color w:val="000000" w:themeColor="text1"/>
                <w:sz w:val="20"/>
                <w:szCs w:val="20"/>
              </w:rPr>
              <w:t>自主的勉強会（先輩教員の講演、ワークショップなど）</w:t>
            </w:r>
            <w:r w:rsidR="00D56698" w:rsidRPr="00902491">
              <w:rPr>
                <w:rFonts w:ascii="ＭＳ 明朝" w:hAnsi="ＭＳ 明朝" w:hint="eastAsia"/>
                <w:color w:val="000000" w:themeColor="text1"/>
                <w:sz w:val="20"/>
                <w:szCs w:val="20"/>
              </w:rPr>
              <w:t>を行う。</w:t>
            </w:r>
          </w:p>
          <w:p w14:paraId="14A15F32" w14:textId="77777777" w:rsidR="004F144F" w:rsidRPr="00902491" w:rsidRDefault="002B4BBC" w:rsidP="001C0DDC">
            <w:pPr>
              <w:spacing w:line="240" w:lineRule="exact"/>
              <w:ind w:left="316" w:hangingChars="158" w:hanging="316"/>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1C428A" w:rsidRPr="00902491">
              <w:rPr>
                <w:rFonts w:ascii="ＭＳ 明朝" w:hAnsi="ＭＳ 明朝" w:hint="eastAsia"/>
                <w:color w:val="000000" w:themeColor="text1"/>
                <w:sz w:val="20"/>
                <w:szCs w:val="20"/>
              </w:rPr>
              <w:t>・</w:t>
            </w:r>
            <w:r w:rsidR="004F144F" w:rsidRPr="00902491">
              <w:rPr>
                <w:rFonts w:ascii="ＭＳ 明朝" w:hAnsi="ＭＳ 明朝" w:hint="eastAsia"/>
                <w:color w:val="000000" w:themeColor="text1"/>
                <w:sz w:val="20"/>
                <w:szCs w:val="20"/>
              </w:rPr>
              <w:t>年間</w:t>
            </w:r>
            <w:r w:rsidRPr="00902491">
              <w:rPr>
                <w:rFonts w:ascii="ＭＳ 明朝" w:hAnsi="ＭＳ 明朝" w:hint="eastAsia"/>
                <w:color w:val="000000" w:themeColor="text1"/>
                <w:sz w:val="20"/>
                <w:szCs w:val="20"/>
              </w:rPr>
              <w:t>を</w:t>
            </w:r>
            <w:r w:rsidR="004F144F" w:rsidRPr="00902491">
              <w:rPr>
                <w:rFonts w:ascii="ＭＳ 明朝" w:hAnsi="ＭＳ 明朝" w:hint="eastAsia"/>
                <w:color w:val="000000" w:themeColor="text1"/>
                <w:sz w:val="20"/>
                <w:szCs w:val="20"/>
              </w:rPr>
              <w:t>通して、教員間</w:t>
            </w:r>
            <w:r w:rsidR="00432FF8" w:rsidRPr="00902491">
              <w:rPr>
                <w:rFonts w:ascii="ＭＳ 明朝" w:hAnsi="ＭＳ 明朝" w:hint="eastAsia"/>
                <w:color w:val="000000" w:themeColor="text1"/>
                <w:sz w:val="20"/>
                <w:szCs w:val="20"/>
              </w:rPr>
              <w:t>等</w:t>
            </w:r>
            <w:r w:rsidR="004F144F" w:rsidRPr="00902491">
              <w:rPr>
                <w:rFonts w:ascii="ＭＳ 明朝" w:hAnsi="ＭＳ 明朝" w:hint="eastAsia"/>
                <w:color w:val="000000" w:themeColor="text1"/>
                <w:sz w:val="20"/>
                <w:szCs w:val="20"/>
              </w:rPr>
              <w:t>での授業研究を促進する。</w:t>
            </w:r>
          </w:p>
          <w:p w14:paraId="0DCDC07B" w14:textId="77777777" w:rsidR="004F144F" w:rsidRPr="00902491" w:rsidRDefault="004F144F" w:rsidP="001C0DDC">
            <w:pPr>
              <w:spacing w:line="240" w:lineRule="exact"/>
              <w:ind w:left="316" w:hangingChars="158" w:hanging="316"/>
              <w:rPr>
                <w:rFonts w:ascii="ＭＳ 明朝" w:hAnsi="ＭＳ 明朝"/>
                <w:color w:val="000000" w:themeColor="text1"/>
                <w:sz w:val="20"/>
                <w:szCs w:val="20"/>
              </w:rPr>
            </w:pPr>
          </w:p>
          <w:p w14:paraId="295DF4D1" w14:textId="39C9F7A4" w:rsidR="00356DDF" w:rsidRPr="00902491" w:rsidRDefault="00356DDF" w:rsidP="001C0DDC">
            <w:pPr>
              <w:snapToGrid w:val="0"/>
              <w:spacing w:line="240" w:lineRule="exact"/>
              <w:ind w:left="316" w:hangingChars="158" w:hanging="316"/>
              <w:rPr>
                <w:color w:val="000000" w:themeColor="text1"/>
                <w:sz w:val="20"/>
                <w:szCs w:val="20"/>
              </w:rPr>
            </w:pPr>
            <w:r w:rsidRPr="00902491">
              <w:rPr>
                <w:rFonts w:hint="eastAsia"/>
                <w:color w:val="000000" w:themeColor="text1"/>
                <w:sz w:val="20"/>
                <w:szCs w:val="20"/>
              </w:rPr>
              <w:t>イ・</w:t>
            </w:r>
            <w:r w:rsidR="00C806CB" w:rsidRPr="00902491">
              <w:rPr>
                <w:rFonts w:hint="eastAsia"/>
                <w:color w:val="000000" w:themeColor="text1"/>
                <w:sz w:val="20"/>
                <w:szCs w:val="20"/>
              </w:rPr>
              <w:t>部活動方針の遵守とともに</w:t>
            </w:r>
            <w:r w:rsidR="001C428A" w:rsidRPr="00902491">
              <w:rPr>
                <w:rFonts w:hint="eastAsia"/>
                <w:color w:val="000000" w:themeColor="text1"/>
                <w:sz w:val="20"/>
                <w:szCs w:val="20"/>
              </w:rPr>
              <w:t>学校運営のあり方を見直し、</w:t>
            </w:r>
            <w:r w:rsidRPr="00902491">
              <w:rPr>
                <w:rFonts w:hint="eastAsia"/>
                <w:color w:val="000000" w:themeColor="text1"/>
                <w:sz w:val="20"/>
                <w:szCs w:val="20"/>
              </w:rPr>
              <w:t>時間外勤務の縮減に努める。</w:t>
            </w:r>
          </w:p>
          <w:p w14:paraId="1485D05E" w14:textId="3E845338" w:rsidR="00356DDF" w:rsidRPr="00902491" w:rsidRDefault="00356DDF" w:rsidP="001C0DDC">
            <w:pPr>
              <w:snapToGrid w:val="0"/>
              <w:spacing w:line="240" w:lineRule="exact"/>
              <w:ind w:left="316" w:hangingChars="158" w:hanging="316"/>
              <w:rPr>
                <w:color w:val="000000" w:themeColor="text1"/>
                <w:sz w:val="20"/>
                <w:szCs w:val="20"/>
              </w:rPr>
            </w:pPr>
          </w:p>
          <w:p w14:paraId="75796BB3" w14:textId="77777777" w:rsidR="00591BD9" w:rsidRPr="00902491" w:rsidRDefault="00591BD9" w:rsidP="001C0DDC">
            <w:pPr>
              <w:snapToGrid w:val="0"/>
              <w:spacing w:line="240" w:lineRule="exact"/>
              <w:ind w:left="316" w:hangingChars="158" w:hanging="316"/>
              <w:rPr>
                <w:color w:val="000000" w:themeColor="text1"/>
                <w:sz w:val="20"/>
                <w:szCs w:val="20"/>
              </w:rPr>
            </w:pPr>
          </w:p>
          <w:p w14:paraId="6C9762D7" w14:textId="6972BA87" w:rsidR="004F144F" w:rsidRPr="00902491" w:rsidRDefault="001C428A" w:rsidP="001C0DDC">
            <w:pPr>
              <w:snapToGrid w:val="0"/>
              <w:spacing w:line="240" w:lineRule="exact"/>
              <w:ind w:left="316" w:hangingChars="158" w:hanging="316"/>
              <w:rPr>
                <w:color w:val="000000" w:themeColor="text1"/>
                <w:sz w:val="20"/>
                <w:szCs w:val="20"/>
              </w:rPr>
            </w:pPr>
            <w:r w:rsidRPr="00902491">
              <w:rPr>
                <w:rFonts w:hint="eastAsia"/>
                <w:color w:val="000000" w:themeColor="text1"/>
                <w:sz w:val="20"/>
                <w:szCs w:val="20"/>
              </w:rPr>
              <w:t>ウ</w:t>
            </w:r>
            <w:r w:rsidR="00291556" w:rsidRPr="00902491">
              <w:rPr>
                <w:rFonts w:hint="eastAsia"/>
                <w:color w:val="000000" w:themeColor="text1"/>
                <w:sz w:val="20"/>
                <w:szCs w:val="20"/>
              </w:rPr>
              <w:t>・</w:t>
            </w:r>
            <w:r w:rsidR="004F144F" w:rsidRPr="00902491">
              <w:rPr>
                <w:rFonts w:hint="eastAsia"/>
                <w:color w:val="000000" w:themeColor="text1"/>
                <w:sz w:val="20"/>
                <w:szCs w:val="20"/>
              </w:rPr>
              <w:t>教科指導力の向上をめざして</w:t>
            </w:r>
            <w:r w:rsidR="00432FF8" w:rsidRPr="00902491">
              <w:rPr>
                <w:rFonts w:hint="eastAsia"/>
                <w:color w:val="000000" w:themeColor="text1"/>
                <w:sz w:val="20"/>
                <w:szCs w:val="20"/>
              </w:rPr>
              <w:t>外部講師等の指導法講習会への参加を促進する。</w:t>
            </w:r>
          </w:p>
          <w:p w14:paraId="5009EC20" w14:textId="37F32BB3" w:rsidR="00291556" w:rsidRPr="00902491" w:rsidRDefault="00291556" w:rsidP="00BD3274">
            <w:pPr>
              <w:spacing w:line="240" w:lineRule="exact"/>
              <w:rPr>
                <w:rFonts w:ascii="ＭＳ 明朝" w:hAnsi="ＭＳ 明朝"/>
                <w:color w:val="000000" w:themeColor="text1"/>
                <w:sz w:val="20"/>
                <w:szCs w:val="20"/>
              </w:rPr>
            </w:pPr>
          </w:p>
        </w:tc>
        <w:tc>
          <w:tcPr>
            <w:tcW w:w="2870" w:type="dxa"/>
            <w:tcBorders>
              <w:top w:val="single" w:sz="4" w:space="0" w:color="auto"/>
              <w:right w:val="dashed" w:sz="4" w:space="0" w:color="auto"/>
            </w:tcBorders>
          </w:tcPr>
          <w:p w14:paraId="4E81BE99" w14:textId="09F6D793" w:rsidR="00D56698" w:rsidRPr="00902491" w:rsidRDefault="00671308" w:rsidP="005A03C9">
            <w:pPr>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ア・</w:t>
            </w:r>
            <w:r w:rsidR="00D56698" w:rsidRPr="00902491">
              <w:rPr>
                <w:rFonts w:ascii="ＭＳ 明朝" w:hAnsi="ＭＳ 明朝" w:hint="eastAsia"/>
                <w:color w:val="000000" w:themeColor="text1"/>
                <w:sz w:val="20"/>
                <w:szCs w:val="20"/>
              </w:rPr>
              <w:t>桃陰塾参加者の満足度</w:t>
            </w:r>
            <w:r w:rsidR="005B39CF" w:rsidRPr="00902491">
              <w:rPr>
                <w:rFonts w:ascii="ＭＳ 明朝" w:hAnsi="ＭＳ 明朝"/>
                <w:color w:val="000000" w:themeColor="text1"/>
                <w:sz w:val="20"/>
                <w:szCs w:val="20"/>
              </w:rPr>
              <w:t>9</w:t>
            </w:r>
            <w:r w:rsidR="00D56698" w:rsidRPr="00902491">
              <w:rPr>
                <w:rFonts w:ascii="ＭＳ 明朝" w:hAnsi="ＭＳ 明朝" w:hint="eastAsia"/>
                <w:color w:val="000000" w:themeColor="text1"/>
                <w:sz w:val="20"/>
                <w:szCs w:val="20"/>
              </w:rPr>
              <w:t>0</w:t>
            </w:r>
            <w:r w:rsidR="00BA01CD" w:rsidRPr="00902491">
              <w:rPr>
                <w:rFonts w:ascii="ＭＳ 明朝" w:hAnsi="ＭＳ 明朝" w:hint="eastAsia"/>
                <w:color w:val="000000" w:themeColor="text1"/>
                <w:sz w:val="20"/>
                <w:szCs w:val="20"/>
              </w:rPr>
              <w:t>％</w:t>
            </w:r>
            <w:r w:rsidR="00D56698" w:rsidRPr="00902491">
              <w:rPr>
                <w:rFonts w:ascii="ＭＳ 明朝" w:hAnsi="ＭＳ 明朝" w:hint="eastAsia"/>
                <w:color w:val="000000" w:themeColor="text1"/>
                <w:sz w:val="20"/>
                <w:szCs w:val="20"/>
              </w:rPr>
              <w:t>以上</w:t>
            </w:r>
            <w:r w:rsidR="00747E40" w:rsidRPr="00902491">
              <w:rPr>
                <w:rFonts w:ascii="ＭＳ 明朝" w:hAnsi="ＭＳ 明朝" w:hint="eastAsia"/>
                <w:color w:val="000000" w:themeColor="text1"/>
                <w:sz w:val="20"/>
                <w:szCs w:val="20"/>
              </w:rPr>
              <w:t>［</w:t>
            </w:r>
            <w:r w:rsidR="002342B5" w:rsidRPr="00902491">
              <w:rPr>
                <w:rFonts w:ascii="ＭＳ 明朝" w:hAnsi="ＭＳ 明朝" w:hint="eastAsia"/>
                <w:color w:val="000000" w:themeColor="text1"/>
                <w:sz w:val="20"/>
                <w:szCs w:val="20"/>
              </w:rPr>
              <w:t>100</w:t>
            </w:r>
            <w:r w:rsidR="00BA01CD" w:rsidRPr="00902491">
              <w:rPr>
                <w:rFonts w:ascii="ＭＳ 明朝" w:hAnsi="ＭＳ 明朝" w:hint="eastAsia"/>
                <w:color w:val="000000" w:themeColor="text1"/>
                <w:sz w:val="20"/>
                <w:szCs w:val="20"/>
              </w:rPr>
              <w:t>％</w:t>
            </w:r>
            <w:r w:rsidR="00747E40" w:rsidRPr="00902491">
              <w:rPr>
                <w:rFonts w:ascii="ＭＳ 明朝" w:hAnsi="ＭＳ 明朝" w:hint="eastAsia"/>
                <w:color w:val="000000" w:themeColor="text1"/>
                <w:sz w:val="20"/>
                <w:szCs w:val="20"/>
              </w:rPr>
              <w:t>］</w:t>
            </w:r>
          </w:p>
          <w:p w14:paraId="6279E3D3" w14:textId="18D2D757" w:rsidR="00671308" w:rsidRPr="00902491" w:rsidRDefault="00D56698" w:rsidP="005A03C9">
            <w:pPr>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 xml:space="preserve">　・</w:t>
            </w:r>
            <w:r w:rsidR="00375A57" w:rsidRPr="00902491">
              <w:rPr>
                <w:rFonts w:ascii="ＭＳ 明朝" w:hAnsi="ＭＳ 明朝" w:hint="eastAsia"/>
                <w:color w:val="000000" w:themeColor="text1"/>
                <w:sz w:val="20"/>
                <w:szCs w:val="20"/>
              </w:rPr>
              <w:t>公開授業を含む研究授業等を</w:t>
            </w:r>
            <w:r w:rsidR="00432FF8" w:rsidRPr="00902491">
              <w:rPr>
                <w:rFonts w:ascii="ＭＳ 明朝" w:hAnsi="ＭＳ 明朝" w:hint="eastAsia"/>
                <w:color w:val="000000" w:themeColor="text1"/>
                <w:sz w:val="20"/>
                <w:szCs w:val="20"/>
              </w:rPr>
              <w:t>学校全体で</w:t>
            </w:r>
            <w:r w:rsidR="007F7F99" w:rsidRPr="00902491">
              <w:rPr>
                <w:rFonts w:ascii="ＭＳ 明朝" w:hAnsi="ＭＳ 明朝" w:hint="eastAsia"/>
                <w:color w:val="000000" w:themeColor="text1"/>
                <w:sz w:val="20"/>
                <w:szCs w:val="20"/>
              </w:rPr>
              <w:t>2</w:t>
            </w:r>
            <w:r w:rsidR="007F7F99" w:rsidRPr="00902491">
              <w:rPr>
                <w:rFonts w:ascii="ＭＳ 明朝" w:hAnsi="ＭＳ 明朝"/>
                <w:color w:val="000000" w:themeColor="text1"/>
                <w:sz w:val="20"/>
                <w:szCs w:val="20"/>
              </w:rPr>
              <w:t>0</w:t>
            </w:r>
            <w:r w:rsidR="00432FF8" w:rsidRPr="00902491">
              <w:rPr>
                <w:rFonts w:ascii="ＭＳ 明朝" w:hAnsi="ＭＳ 明朝" w:hint="eastAsia"/>
                <w:color w:val="000000" w:themeColor="text1"/>
                <w:sz w:val="20"/>
                <w:szCs w:val="20"/>
              </w:rPr>
              <w:t>回以上行う</w:t>
            </w:r>
            <w:r w:rsidR="00671308" w:rsidRPr="00902491">
              <w:rPr>
                <w:rFonts w:ascii="ＭＳ 明朝" w:hAnsi="ＭＳ 明朝" w:hint="eastAsia"/>
                <w:color w:val="000000" w:themeColor="text1"/>
                <w:sz w:val="20"/>
                <w:szCs w:val="20"/>
              </w:rPr>
              <w:t>。</w:t>
            </w:r>
            <w:r w:rsidR="001268E8"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57</w:t>
            </w:r>
            <w:r w:rsidR="001268E8" w:rsidRPr="00902491">
              <w:rPr>
                <w:rFonts w:ascii="ＭＳ 明朝" w:hAnsi="ＭＳ 明朝" w:hint="eastAsia"/>
                <w:color w:val="000000" w:themeColor="text1"/>
                <w:sz w:val="20"/>
                <w:szCs w:val="20"/>
              </w:rPr>
              <w:t>回］</w:t>
            </w:r>
          </w:p>
          <w:p w14:paraId="3FF13FFB" w14:textId="200CA9F8" w:rsidR="00356DDF" w:rsidRPr="00902491" w:rsidRDefault="00356DDF" w:rsidP="005A03C9">
            <w:pPr>
              <w:spacing w:line="240" w:lineRule="exact"/>
              <w:rPr>
                <w:rFonts w:ascii="ＭＳ 明朝" w:hAnsi="ＭＳ 明朝"/>
                <w:color w:val="000000" w:themeColor="text1"/>
                <w:sz w:val="20"/>
                <w:szCs w:val="20"/>
              </w:rPr>
            </w:pPr>
          </w:p>
          <w:p w14:paraId="180A31B5" w14:textId="24C2682A" w:rsidR="002570D6" w:rsidRPr="00902491" w:rsidRDefault="00356DDF" w:rsidP="00E314A5">
            <w:pPr>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イ・</w:t>
            </w:r>
            <w:r w:rsidR="001C428A" w:rsidRPr="00902491">
              <w:rPr>
                <w:rFonts w:ascii="ＭＳ 明朝" w:hAnsi="ＭＳ 明朝" w:hint="eastAsia"/>
                <w:color w:val="000000" w:themeColor="text1"/>
                <w:sz w:val="20"/>
                <w:szCs w:val="20"/>
              </w:rPr>
              <w:t>教員全体の時間外勤務合計を</w:t>
            </w:r>
            <w:r w:rsidR="005F5599" w:rsidRPr="00902491">
              <w:rPr>
                <w:rFonts w:ascii="ＭＳ 明朝" w:hAnsi="ＭＳ 明朝" w:hint="eastAsia"/>
                <w:color w:val="000000" w:themeColor="text1"/>
                <w:sz w:val="20"/>
                <w:szCs w:val="20"/>
              </w:rPr>
              <w:t>２％</w:t>
            </w:r>
            <w:r w:rsidR="001C428A" w:rsidRPr="00902491">
              <w:rPr>
                <w:rFonts w:ascii="ＭＳ 明朝" w:hAnsi="ＭＳ 明朝" w:hint="eastAsia"/>
                <w:color w:val="000000" w:themeColor="text1"/>
                <w:sz w:val="20"/>
                <w:szCs w:val="20"/>
              </w:rPr>
              <w:t>減少させる。</w:t>
            </w:r>
          </w:p>
          <w:p w14:paraId="34B6E621" w14:textId="28355BFF" w:rsidR="00E314A5" w:rsidRPr="00902491" w:rsidRDefault="00591BD9" w:rsidP="002570D6">
            <w:pPr>
              <w:spacing w:line="240" w:lineRule="exact"/>
              <w:ind w:leftChars="200" w:left="420"/>
              <w:rPr>
                <w:rFonts w:ascii="ＭＳ 明朝" w:hAnsi="ＭＳ 明朝"/>
                <w:color w:val="000000" w:themeColor="text1"/>
                <w:sz w:val="20"/>
                <w:szCs w:val="20"/>
              </w:rPr>
            </w:pPr>
            <w:r w:rsidRPr="00902491">
              <w:rPr>
                <w:rFonts w:ascii="ＭＳ 明朝" w:hAnsi="ＭＳ 明朝" w:hint="eastAsia"/>
                <w:color w:val="000000" w:themeColor="text1"/>
                <w:sz w:val="20"/>
                <w:szCs w:val="20"/>
              </w:rPr>
              <w:t>［</w:t>
            </w:r>
            <w:r w:rsidR="005F5599" w:rsidRPr="00902491">
              <w:rPr>
                <w:rFonts w:ascii="ＭＳ 明朝" w:hAnsi="ＭＳ 明朝" w:hint="eastAsia"/>
                <w:color w:val="000000" w:themeColor="text1"/>
                <w:sz w:val="20"/>
                <w:szCs w:val="20"/>
              </w:rPr>
              <w:t>1.5</w:t>
            </w:r>
            <w:r w:rsidRPr="00902491">
              <w:rPr>
                <w:rFonts w:ascii="ＭＳ 明朝" w:hAnsi="ＭＳ 明朝" w:hint="eastAsia"/>
                <w:color w:val="000000" w:themeColor="text1"/>
                <w:sz w:val="20"/>
                <w:szCs w:val="20"/>
              </w:rPr>
              <w:t>％減少］</w:t>
            </w:r>
          </w:p>
          <w:p w14:paraId="48C70333" w14:textId="01F970B5" w:rsidR="00356DDF" w:rsidRPr="00902491" w:rsidRDefault="00356DDF" w:rsidP="005A03C9">
            <w:pPr>
              <w:spacing w:line="240" w:lineRule="exact"/>
              <w:ind w:left="400" w:hangingChars="200" w:hanging="400"/>
              <w:rPr>
                <w:rFonts w:ascii="ＭＳ 明朝" w:hAnsi="ＭＳ 明朝"/>
                <w:color w:val="000000" w:themeColor="text1"/>
                <w:sz w:val="20"/>
                <w:szCs w:val="20"/>
              </w:rPr>
            </w:pPr>
          </w:p>
          <w:p w14:paraId="4AF845FA" w14:textId="123E8B72" w:rsidR="002B4BBC" w:rsidRPr="00E61964" w:rsidRDefault="001C428A" w:rsidP="00284581">
            <w:pPr>
              <w:spacing w:line="240" w:lineRule="exact"/>
              <w:ind w:left="400" w:hangingChars="200" w:hanging="400"/>
              <w:rPr>
                <w:rFonts w:ascii="ＭＳ 明朝" w:hAnsi="ＭＳ 明朝"/>
                <w:color w:val="000000" w:themeColor="text1"/>
                <w:sz w:val="20"/>
                <w:szCs w:val="20"/>
              </w:rPr>
            </w:pPr>
            <w:r w:rsidRPr="00902491">
              <w:rPr>
                <w:rFonts w:ascii="ＭＳ 明朝" w:hAnsi="ＭＳ 明朝" w:hint="eastAsia"/>
                <w:color w:val="000000" w:themeColor="text1"/>
                <w:sz w:val="20"/>
                <w:szCs w:val="20"/>
              </w:rPr>
              <w:t>ウ</w:t>
            </w:r>
            <w:r w:rsidR="00671308" w:rsidRPr="00902491">
              <w:rPr>
                <w:rFonts w:ascii="ＭＳ 明朝" w:hAnsi="ＭＳ 明朝" w:hint="eastAsia"/>
                <w:color w:val="000000" w:themeColor="text1"/>
                <w:sz w:val="20"/>
                <w:szCs w:val="20"/>
              </w:rPr>
              <w:t>・</w:t>
            </w:r>
            <w:r w:rsidR="00432FF8" w:rsidRPr="00902491">
              <w:rPr>
                <w:rFonts w:ascii="ＭＳ 明朝" w:hAnsi="ＭＳ 明朝" w:hint="eastAsia"/>
                <w:color w:val="000000" w:themeColor="text1"/>
                <w:sz w:val="20"/>
                <w:szCs w:val="20"/>
              </w:rPr>
              <w:t>外部講師による指導法講習等への参加のべ</w:t>
            </w:r>
            <w:r w:rsidR="003F565C" w:rsidRPr="00902491">
              <w:rPr>
                <w:rFonts w:ascii="ＭＳ 明朝" w:hAnsi="ＭＳ 明朝" w:hint="eastAsia"/>
                <w:color w:val="000000" w:themeColor="text1"/>
                <w:sz w:val="20"/>
                <w:szCs w:val="20"/>
              </w:rPr>
              <w:t>30名以上</w:t>
            </w:r>
            <w:r w:rsidR="007F7F99" w:rsidRPr="00902491">
              <w:rPr>
                <w:rFonts w:ascii="ＭＳ 明朝" w:hAnsi="ＭＳ 明朝" w:hint="eastAsia"/>
                <w:color w:val="000000" w:themeColor="text1"/>
                <w:sz w:val="20"/>
                <w:szCs w:val="20"/>
              </w:rPr>
              <w:t>［</w:t>
            </w:r>
            <w:r w:rsidR="002570D6" w:rsidRPr="00902491">
              <w:rPr>
                <w:rFonts w:ascii="ＭＳ 明朝" w:hAnsi="ＭＳ 明朝" w:hint="eastAsia"/>
                <w:color w:val="000000" w:themeColor="text1"/>
                <w:sz w:val="20"/>
                <w:szCs w:val="20"/>
              </w:rPr>
              <w:t>49</w:t>
            </w:r>
            <w:r w:rsidR="007F7F99" w:rsidRPr="00902491">
              <w:rPr>
                <w:rFonts w:ascii="ＭＳ 明朝" w:hAnsi="ＭＳ 明朝" w:hint="eastAsia"/>
                <w:color w:val="000000" w:themeColor="text1"/>
                <w:sz w:val="20"/>
                <w:szCs w:val="20"/>
              </w:rPr>
              <w:t>名］</w:t>
            </w:r>
          </w:p>
        </w:tc>
        <w:tc>
          <w:tcPr>
            <w:tcW w:w="4643" w:type="dxa"/>
            <w:tcBorders>
              <w:top w:val="single" w:sz="4" w:space="0" w:color="auto"/>
              <w:left w:val="dashed" w:sz="4" w:space="0" w:color="auto"/>
              <w:right w:val="single" w:sz="4" w:space="0" w:color="auto"/>
            </w:tcBorders>
            <w:shd w:val="clear" w:color="auto" w:fill="auto"/>
          </w:tcPr>
          <w:p w14:paraId="31A15346" w14:textId="596588C6" w:rsidR="00E616B2" w:rsidRPr="004D2BDA" w:rsidRDefault="00E616B2" w:rsidP="001C0DDC">
            <w:pPr>
              <w:snapToGrid w:val="0"/>
              <w:rPr>
                <w:rFonts w:ascii="ＭＳ 明朝" w:hAnsi="ＭＳ 明朝"/>
                <w:sz w:val="20"/>
                <w:szCs w:val="20"/>
              </w:rPr>
            </w:pPr>
          </w:p>
        </w:tc>
      </w:tr>
    </w:tbl>
    <w:p w14:paraId="67EB948E" w14:textId="22E19149" w:rsidR="0086696C" w:rsidRPr="004D2BDA" w:rsidRDefault="0086696C" w:rsidP="006206CE">
      <w:pPr>
        <w:spacing w:line="120" w:lineRule="exact"/>
      </w:pPr>
    </w:p>
    <w:sectPr w:rsidR="0086696C" w:rsidRPr="004D2BDA" w:rsidSect="00B72C92">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FDC8" w14:textId="77777777" w:rsidR="005A5D1C" w:rsidRDefault="005A5D1C">
      <w:r>
        <w:separator/>
      </w:r>
    </w:p>
  </w:endnote>
  <w:endnote w:type="continuationSeparator" w:id="0">
    <w:p w14:paraId="29C5B009" w14:textId="77777777" w:rsidR="005A5D1C" w:rsidRDefault="005A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B156" w14:textId="77777777" w:rsidR="00902491" w:rsidRDefault="009024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D463" w14:textId="77777777" w:rsidR="00902491" w:rsidRDefault="0090249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A4E5" w14:textId="77777777" w:rsidR="00902491" w:rsidRDefault="009024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32F9" w14:textId="77777777" w:rsidR="005A5D1C" w:rsidRDefault="005A5D1C">
      <w:r>
        <w:separator/>
      </w:r>
    </w:p>
  </w:footnote>
  <w:footnote w:type="continuationSeparator" w:id="0">
    <w:p w14:paraId="31B37A00" w14:textId="77777777" w:rsidR="005A5D1C" w:rsidRDefault="005A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A9E9" w14:textId="77777777" w:rsidR="00902491" w:rsidRDefault="009024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CC3D" w14:textId="7F6833CD" w:rsidR="00A5205B" w:rsidRDefault="00A5205B" w:rsidP="00225A63">
    <w:pPr>
      <w:spacing w:line="360" w:lineRule="exact"/>
      <w:ind w:rightChars="100" w:right="210"/>
      <w:jc w:val="right"/>
      <w:rPr>
        <w:rFonts w:ascii="ＭＳ ゴシック" w:eastAsia="ＭＳ ゴシック" w:hAnsi="ＭＳ ゴシック"/>
        <w:sz w:val="20"/>
        <w:szCs w:val="20"/>
      </w:rPr>
    </w:pPr>
    <w:r w:rsidRPr="00902491">
      <w:rPr>
        <w:rFonts w:ascii="ＭＳ ゴシック" w:eastAsia="ＭＳ ゴシック" w:hAnsi="ＭＳ ゴシック" w:hint="eastAsia"/>
        <w:sz w:val="20"/>
        <w:szCs w:val="20"/>
      </w:rPr>
      <w:t>№３０</w:t>
    </w:r>
    <w:r w:rsidR="000D0361" w:rsidRPr="00902491">
      <w:rPr>
        <w:rFonts w:ascii="ＭＳ ゴシック" w:eastAsia="ＭＳ ゴシック" w:hAnsi="ＭＳ ゴシック" w:hint="eastAsia"/>
        <w:sz w:val="20"/>
        <w:szCs w:val="20"/>
      </w:rPr>
      <w:t>３</w:t>
    </w:r>
    <w:r w:rsidR="00077E0F" w:rsidRPr="00902491">
      <w:rPr>
        <w:rFonts w:ascii="ＭＳ ゴシック" w:eastAsia="ＭＳ ゴシック" w:hAnsi="ＭＳ ゴシック" w:hint="eastAsia"/>
        <w:sz w:val="20"/>
        <w:szCs w:val="20"/>
      </w:rPr>
      <w:t>１</w:t>
    </w:r>
  </w:p>
  <w:p w14:paraId="771AF894" w14:textId="77777777" w:rsidR="00A5205B" w:rsidRDefault="00A5205B" w:rsidP="00225A63">
    <w:pPr>
      <w:spacing w:line="360" w:lineRule="exact"/>
      <w:ind w:rightChars="100" w:right="210"/>
      <w:jc w:val="right"/>
      <w:rPr>
        <w:rFonts w:ascii="ＭＳ ゴシック" w:eastAsia="ＭＳ ゴシック" w:hAnsi="ＭＳ ゴシック"/>
        <w:sz w:val="20"/>
        <w:szCs w:val="20"/>
      </w:rPr>
    </w:pPr>
  </w:p>
  <w:p w14:paraId="60BF3D59" w14:textId="77777777" w:rsidR="00A5205B" w:rsidRPr="003A3356" w:rsidRDefault="00A5205B" w:rsidP="003A3356">
    <w:pPr>
      <w:spacing w:line="360" w:lineRule="exact"/>
      <w:ind w:rightChars="100" w:right="210"/>
      <w:jc w:val="right"/>
      <w:rPr>
        <w:rFonts w:ascii="ＭＳ 明朝" w:hAnsi="ＭＳ 明朝"/>
        <w:b/>
        <w:sz w:val="24"/>
      </w:rPr>
    </w:pPr>
    <w:r w:rsidRPr="00624C02">
      <w:rPr>
        <w:rFonts w:ascii="ＭＳ 明朝" w:hAnsi="ＭＳ 明朝" w:hint="eastAsia"/>
        <w:b/>
        <w:kern w:val="0"/>
        <w:sz w:val="24"/>
        <w:fitText w:val="2169" w:id="1635115521"/>
      </w:rPr>
      <w:t>府立天王寺高等学校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BDB7" w14:textId="77777777" w:rsidR="00902491" w:rsidRDefault="009024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DE7BD1"/>
    <w:multiLevelType w:val="hybridMultilevel"/>
    <w:tmpl w:val="3A94A67A"/>
    <w:lvl w:ilvl="0" w:tplc="201ACBD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0C787E"/>
    <w:multiLevelType w:val="hybridMultilevel"/>
    <w:tmpl w:val="3E72EEB8"/>
    <w:lvl w:ilvl="0" w:tplc="AE848718">
      <w:numFmt w:val="bullet"/>
      <w:lvlText w:val="○"/>
      <w:lvlJc w:val="left"/>
      <w:pPr>
        <w:tabs>
          <w:tab w:val="num" w:pos="360"/>
        </w:tabs>
        <w:ind w:left="360" w:hanging="360"/>
      </w:pPr>
      <w:rPr>
        <w:rFonts w:ascii="ＭＳ 明朝" w:eastAsia="ＭＳ 明朝" w:hAnsi="ＭＳ 明朝" w:cs="Times New Roman" w:hint="eastAsia"/>
        <w:w w:val="10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E18"/>
    <w:rsid w:val="00013C0C"/>
    <w:rsid w:val="00014126"/>
    <w:rsid w:val="00014961"/>
    <w:rsid w:val="000156EF"/>
    <w:rsid w:val="0002391E"/>
    <w:rsid w:val="0002393C"/>
    <w:rsid w:val="00023CF0"/>
    <w:rsid w:val="000277CF"/>
    <w:rsid w:val="00027B05"/>
    <w:rsid w:val="00031A86"/>
    <w:rsid w:val="00033FC8"/>
    <w:rsid w:val="000354D4"/>
    <w:rsid w:val="00045480"/>
    <w:rsid w:val="00047BD6"/>
    <w:rsid w:val="00047F0C"/>
    <w:rsid w:val="000524AE"/>
    <w:rsid w:val="00056461"/>
    <w:rsid w:val="000570DC"/>
    <w:rsid w:val="00071B69"/>
    <w:rsid w:val="000724B0"/>
    <w:rsid w:val="0007314C"/>
    <w:rsid w:val="00077992"/>
    <w:rsid w:val="00077E0F"/>
    <w:rsid w:val="000809D7"/>
    <w:rsid w:val="00080C10"/>
    <w:rsid w:val="00082075"/>
    <w:rsid w:val="000842AD"/>
    <w:rsid w:val="00091587"/>
    <w:rsid w:val="00091702"/>
    <w:rsid w:val="00093A93"/>
    <w:rsid w:val="00094F3B"/>
    <w:rsid w:val="0009658C"/>
    <w:rsid w:val="000967CE"/>
    <w:rsid w:val="00096DC8"/>
    <w:rsid w:val="000A1890"/>
    <w:rsid w:val="000A5E89"/>
    <w:rsid w:val="000B03D2"/>
    <w:rsid w:val="000B0C54"/>
    <w:rsid w:val="000B395F"/>
    <w:rsid w:val="000B6DAD"/>
    <w:rsid w:val="000B7F10"/>
    <w:rsid w:val="000C0CDB"/>
    <w:rsid w:val="000D0361"/>
    <w:rsid w:val="000D1B70"/>
    <w:rsid w:val="000D249B"/>
    <w:rsid w:val="000D7707"/>
    <w:rsid w:val="000D7C02"/>
    <w:rsid w:val="000D7D0F"/>
    <w:rsid w:val="000E0503"/>
    <w:rsid w:val="000E124F"/>
    <w:rsid w:val="000E1614"/>
    <w:rsid w:val="000E1F4D"/>
    <w:rsid w:val="000E5461"/>
    <w:rsid w:val="000E5470"/>
    <w:rsid w:val="000E576E"/>
    <w:rsid w:val="000E6B9D"/>
    <w:rsid w:val="000F0AFE"/>
    <w:rsid w:val="000F5492"/>
    <w:rsid w:val="000F7917"/>
    <w:rsid w:val="000F7B2E"/>
    <w:rsid w:val="00100533"/>
    <w:rsid w:val="00100CC5"/>
    <w:rsid w:val="001018BC"/>
    <w:rsid w:val="00101CAF"/>
    <w:rsid w:val="001021C0"/>
    <w:rsid w:val="00102B54"/>
    <w:rsid w:val="00103546"/>
    <w:rsid w:val="001038E6"/>
    <w:rsid w:val="001112AC"/>
    <w:rsid w:val="001128CA"/>
    <w:rsid w:val="00112A5C"/>
    <w:rsid w:val="001135FD"/>
    <w:rsid w:val="001218A7"/>
    <w:rsid w:val="00123599"/>
    <w:rsid w:val="001268E8"/>
    <w:rsid w:val="00127BB5"/>
    <w:rsid w:val="00132D6F"/>
    <w:rsid w:val="00134824"/>
    <w:rsid w:val="00135CE9"/>
    <w:rsid w:val="001368E1"/>
    <w:rsid w:val="00137359"/>
    <w:rsid w:val="001406EB"/>
    <w:rsid w:val="001414B9"/>
    <w:rsid w:val="00145D50"/>
    <w:rsid w:val="00157860"/>
    <w:rsid w:val="001618C5"/>
    <w:rsid w:val="001709A0"/>
    <w:rsid w:val="00171A2F"/>
    <w:rsid w:val="00173264"/>
    <w:rsid w:val="00173C8C"/>
    <w:rsid w:val="00173F31"/>
    <w:rsid w:val="00177E20"/>
    <w:rsid w:val="00181A7E"/>
    <w:rsid w:val="001824B8"/>
    <w:rsid w:val="0018261A"/>
    <w:rsid w:val="00184B1B"/>
    <w:rsid w:val="00186C1F"/>
    <w:rsid w:val="00192419"/>
    <w:rsid w:val="00193569"/>
    <w:rsid w:val="00195DCF"/>
    <w:rsid w:val="001960DB"/>
    <w:rsid w:val="001A2BF0"/>
    <w:rsid w:val="001A4539"/>
    <w:rsid w:val="001B1CF3"/>
    <w:rsid w:val="001B25D0"/>
    <w:rsid w:val="001B38EB"/>
    <w:rsid w:val="001B7D6D"/>
    <w:rsid w:val="001C0DDC"/>
    <w:rsid w:val="001C428A"/>
    <w:rsid w:val="001C6B84"/>
    <w:rsid w:val="001C7FE4"/>
    <w:rsid w:val="001D401B"/>
    <w:rsid w:val="001D44D9"/>
    <w:rsid w:val="001D5135"/>
    <w:rsid w:val="001E22E7"/>
    <w:rsid w:val="001E2EDE"/>
    <w:rsid w:val="001E4FDA"/>
    <w:rsid w:val="001F3C88"/>
    <w:rsid w:val="001F472F"/>
    <w:rsid w:val="00200B38"/>
    <w:rsid w:val="00201606"/>
    <w:rsid w:val="00201A51"/>
    <w:rsid w:val="00201C86"/>
    <w:rsid w:val="002034A6"/>
    <w:rsid w:val="00205641"/>
    <w:rsid w:val="002076C1"/>
    <w:rsid w:val="002105E5"/>
    <w:rsid w:val="00211D21"/>
    <w:rsid w:val="0021285A"/>
    <w:rsid w:val="0022073E"/>
    <w:rsid w:val="00220AE7"/>
    <w:rsid w:val="00221AA2"/>
    <w:rsid w:val="00221FE4"/>
    <w:rsid w:val="002228FF"/>
    <w:rsid w:val="00224AB0"/>
    <w:rsid w:val="00224D2C"/>
    <w:rsid w:val="00225016"/>
    <w:rsid w:val="00225A63"/>
    <w:rsid w:val="00225C70"/>
    <w:rsid w:val="00230487"/>
    <w:rsid w:val="002342B5"/>
    <w:rsid w:val="00234CBF"/>
    <w:rsid w:val="00235785"/>
    <w:rsid w:val="00235B86"/>
    <w:rsid w:val="0024006D"/>
    <w:rsid w:val="002439A4"/>
    <w:rsid w:val="002479D4"/>
    <w:rsid w:val="002553AA"/>
    <w:rsid w:val="00256BA4"/>
    <w:rsid w:val="002570D6"/>
    <w:rsid w:val="00260A8B"/>
    <w:rsid w:val="00262794"/>
    <w:rsid w:val="0026721A"/>
    <w:rsid w:val="002673CE"/>
    <w:rsid w:val="00267D3C"/>
    <w:rsid w:val="00270CA5"/>
    <w:rsid w:val="00271252"/>
    <w:rsid w:val="0027129F"/>
    <w:rsid w:val="00274864"/>
    <w:rsid w:val="00276C25"/>
    <w:rsid w:val="00277476"/>
    <w:rsid w:val="002776BB"/>
    <w:rsid w:val="00277761"/>
    <w:rsid w:val="00284581"/>
    <w:rsid w:val="00291556"/>
    <w:rsid w:val="00295903"/>
    <w:rsid w:val="00295EB2"/>
    <w:rsid w:val="0029712A"/>
    <w:rsid w:val="002A0AA7"/>
    <w:rsid w:val="002A1206"/>
    <w:rsid w:val="002A148E"/>
    <w:rsid w:val="002A161A"/>
    <w:rsid w:val="002A455F"/>
    <w:rsid w:val="002A45D7"/>
    <w:rsid w:val="002A5F31"/>
    <w:rsid w:val="002A766F"/>
    <w:rsid w:val="002B0BC8"/>
    <w:rsid w:val="002B26D5"/>
    <w:rsid w:val="002B3BE1"/>
    <w:rsid w:val="002B418B"/>
    <w:rsid w:val="002B4BBC"/>
    <w:rsid w:val="002B690B"/>
    <w:rsid w:val="002C0B31"/>
    <w:rsid w:val="002C2187"/>
    <w:rsid w:val="002C406E"/>
    <w:rsid w:val="002C40DD"/>
    <w:rsid w:val="002C423D"/>
    <w:rsid w:val="002C430E"/>
    <w:rsid w:val="002D2D87"/>
    <w:rsid w:val="002D46B9"/>
    <w:rsid w:val="002E0EEB"/>
    <w:rsid w:val="002E713D"/>
    <w:rsid w:val="002F00BC"/>
    <w:rsid w:val="002F5527"/>
    <w:rsid w:val="002F608A"/>
    <w:rsid w:val="002F62DD"/>
    <w:rsid w:val="002F63A7"/>
    <w:rsid w:val="002F6E1B"/>
    <w:rsid w:val="002F6FAD"/>
    <w:rsid w:val="00300416"/>
    <w:rsid w:val="00301498"/>
    <w:rsid w:val="00301B59"/>
    <w:rsid w:val="003029E3"/>
    <w:rsid w:val="00302EB2"/>
    <w:rsid w:val="00304541"/>
    <w:rsid w:val="003054A0"/>
    <w:rsid w:val="0030555A"/>
    <w:rsid w:val="00305C6C"/>
    <w:rsid w:val="00305D0E"/>
    <w:rsid w:val="00310645"/>
    <w:rsid w:val="00312FD1"/>
    <w:rsid w:val="0031492C"/>
    <w:rsid w:val="0031647F"/>
    <w:rsid w:val="00324B67"/>
    <w:rsid w:val="00325453"/>
    <w:rsid w:val="00325503"/>
    <w:rsid w:val="00332998"/>
    <w:rsid w:val="003344D1"/>
    <w:rsid w:val="00334F83"/>
    <w:rsid w:val="00335953"/>
    <w:rsid w:val="00336089"/>
    <w:rsid w:val="00336222"/>
    <w:rsid w:val="00340A7B"/>
    <w:rsid w:val="0034350C"/>
    <w:rsid w:val="00344413"/>
    <w:rsid w:val="003456FA"/>
    <w:rsid w:val="003551CD"/>
    <w:rsid w:val="0035588C"/>
    <w:rsid w:val="00356DDF"/>
    <w:rsid w:val="0036174C"/>
    <w:rsid w:val="00361F7B"/>
    <w:rsid w:val="00364F35"/>
    <w:rsid w:val="003711BA"/>
    <w:rsid w:val="0037159E"/>
    <w:rsid w:val="00372D81"/>
    <w:rsid w:val="003730D3"/>
    <w:rsid w:val="0037367C"/>
    <w:rsid w:val="0037506F"/>
    <w:rsid w:val="00375A57"/>
    <w:rsid w:val="00377447"/>
    <w:rsid w:val="003777E7"/>
    <w:rsid w:val="0038365D"/>
    <w:rsid w:val="00384C02"/>
    <w:rsid w:val="00386133"/>
    <w:rsid w:val="00387D41"/>
    <w:rsid w:val="00391CC0"/>
    <w:rsid w:val="003A3356"/>
    <w:rsid w:val="003A3407"/>
    <w:rsid w:val="003A4A1B"/>
    <w:rsid w:val="003A62E8"/>
    <w:rsid w:val="003A63B6"/>
    <w:rsid w:val="003B4198"/>
    <w:rsid w:val="003C3CDE"/>
    <w:rsid w:val="003C47BB"/>
    <w:rsid w:val="003C503E"/>
    <w:rsid w:val="003D23F0"/>
    <w:rsid w:val="003D288C"/>
    <w:rsid w:val="003D2C9D"/>
    <w:rsid w:val="003D4982"/>
    <w:rsid w:val="003D6805"/>
    <w:rsid w:val="003D71A7"/>
    <w:rsid w:val="003D7473"/>
    <w:rsid w:val="003E55A0"/>
    <w:rsid w:val="003E7787"/>
    <w:rsid w:val="003F565C"/>
    <w:rsid w:val="00400648"/>
    <w:rsid w:val="00400D76"/>
    <w:rsid w:val="004023B8"/>
    <w:rsid w:val="00407905"/>
    <w:rsid w:val="004131B5"/>
    <w:rsid w:val="00413D86"/>
    <w:rsid w:val="00414618"/>
    <w:rsid w:val="00416A59"/>
    <w:rsid w:val="004228C8"/>
    <w:rsid w:val="00423CFA"/>
    <w:rsid w:val="004243CF"/>
    <w:rsid w:val="004245A1"/>
    <w:rsid w:val="00427E0B"/>
    <w:rsid w:val="00430F14"/>
    <w:rsid w:val="004312EE"/>
    <w:rsid w:val="00432A20"/>
    <w:rsid w:val="00432FF8"/>
    <w:rsid w:val="00433F8B"/>
    <w:rsid w:val="00434599"/>
    <w:rsid w:val="004368AD"/>
    <w:rsid w:val="00436BBA"/>
    <w:rsid w:val="004405FC"/>
    <w:rsid w:val="00441743"/>
    <w:rsid w:val="00445E74"/>
    <w:rsid w:val="00454AF4"/>
    <w:rsid w:val="00454C0A"/>
    <w:rsid w:val="004552E5"/>
    <w:rsid w:val="00460710"/>
    <w:rsid w:val="004632B2"/>
    <w:rsid w:val="004632FA"/>
    <w:rsid w:val="00465B85"/>
    <w:rsid w:val="004675DF"/>
    <w:rsid w:val="00467B9F"/>
    <w:rsid w:val="00470968"/>
    <w:rsid w:val="00474FFF"/>
    <w:rsid w:val="00476CDD"/>
    <w:rsid w:val="0048087F"/>
    <w:rsid w:val="00480EB4"/>
    <w:rsid w:val="00486A3D"/>
    <w:rsid w:val="00487047"/>
    <w:rsid w:val="004930C6"/>
    <w:rsid w:val="004949CC"/>
    <w:rsid w:val="004964DF"/>
    <w:rsid w:val="00497ABE"/>
    <w:rsid w:val="004A1605"/>
    <w:rsid w:val="004A4BC7"/>
    <w:rsid w:val="004A646A"/>
    <w:rsid w:val="004A7442"/>
    <w:rsid w:val="004B096D"/>
    <w:rsid w:val="004B4DEC"/>
    <w:rsid w:val="004B75DF"/>
    <w:rsid w:val="004C1B92"/>
    <w:rsid w:val="004C2F46"/>
    <w:rsid w:val="004C3451"/>
    <w:rsid w:val="004C5A47"/>
    <w:rsid w:val="004C6CFC"/>
    <w:rsid w:val="004C6D4A"/>
    <w:rsid w:val="004C6DE3"/>
    <w:rsid w:val="004D104D"/>
    <w:rsid w:val="004D1BCF"/>
    <w:rsid w:val="004D1D92"/>
    <w:rsid w:val="004D28A8"/>
    <w:rsid w:val="004D2BDA"/>
    <w:rsid w:val="004D70F9"/>
    <w:rsid w:val="004E08FB"/>
    <w:rsid w:val="004E0E16"/>
    <w:rsid w:val="004E4147"/>
    <w:rsid w:val="004E6EDA"/>
    <w:rsid w:val="004E714A"/>
    <w:rsid w:val="004F144F"/>
    <w:rsid w:val="004F2B87"/>
    <w:rsid w:val="004F3627"/>
    <w:rsid w:val="00500AF9"/>
    <w:rsid w:val="00502EF2"/>
    <w:rsid w:val="00506F92"/>
    <w:rsid w:val="00510F0A"/>
    <w:rsid w:val="005157E8"/>
    <w:rsid w:val="00515F9F"/>
    <w:rsid w:val="0051706C"/>
    <w:rsid w:val="00521668"/>
    <w:rsid w:val="00522750"/>
    <w:rsid w:val="005230A9"/>
    <w:rsid w:val="0052580C"/>
    <w:rsid w:val="005261C4"/>
    <w:rsid w:val="00526530"/>
    <w:rsid w:val="0053731D"/>
    <w:rsid w:val="005439DA"/>
    <w:rsid w:val="00543B80"/>
    <w:rsid w:val="00546DA9"/>
    <w:rsid w:val="0054712D"/>
    <w:rsid w:val="00547C90"/>
    <w:rsid w:val="00551C44"/>
    <w:rsid w:val="00557564"/>
    <w:rsid w:val="00565B55"/>
    <w:rsid w:val="00575298"/>
    <w:rsid w:val="00577994"/>
    <w:rsid w:val="00577DE4"/>
    <w:rsid w:val="005841AA"/>
    <w:rsid w:val="005846CA"/>
    <w:rsid w:val="005846E8"/>
    <w:rsid w:val="00584A9D"/>
    <w:rsid w:val="00585D6A"/>
    <w:rsid w:val="00586254"/>
    <w:rsid w:val="005875B4"/>
    <w:rsid w:val="00591964"/>
    <w:rsid w:val="00591BD9"/>
    <w:rsid w:val="00592454"/>
    <w:rsid w:val="0059472B"/>
    <w:rsid w:val="0059483B"/>
    <w:rsid w:val="00594AD2"/>
    <w:rsid w:val="00595673"/>
    <w:rsid w:val="00595872"/>
    <w:rsid w:val="00597E7D"/>
    <w:rsid w:val="00597FBA"/>
    <w:rsid w:val="005A03C9"/>
    <w:rsid w:val="005A2C72"/>
    <w:rsid w:val="005A3D54"/>
    <w:rsid w:val="005A5D1C"/>
    <w:rsid w:val="005B0FAD"/>
    <w:rsid w:val="005B3515"/>
    <w:rsid w:val="005B39CF"/>
    <w:rsid w:val="005B66F8"/>
    <w:rsid w:val="005C1E4E"/>
    <w:rsid w:val="005C2C84"/>
    <w:rsid w:val="005C3CF9"/>
    <w:rsid w:val="005D2F2D"/>
    <w:rsid w:val="005D41A3"/>
    <w:rsid w:val="005E218B"/>
    <w:rsid w:val="005E2BB0"/>
    <w:rsid w:val="005E3C2A"/>
    <w:rsid w:val="005E535C"/>
    <w:rsid w:val="005E7326"/>
    <w:rsid w:val="005E7D74"/>
    <w:rsid w:val="005F0231"/>
    <w:rsid w:val="005F19CC"/>
    <w:rsid w:val="005F2C9F"/>
    <w:rsid w:val="005F5599"/>
    <w:rsid w:val="00601EE7"/>
    <w:rsid w:val="006060A5"/>
    <w:rsid w:val="00606705"/>
    <w:rsid w:val="0061051D"/>
    <w:rsid w:val="00611B70"/>
    <w:rsid w:val="00614970"/>
    <w:rsid w:val="00617CE3"/>
    <w:rsid w:val="006206CE"/>
    <w:rsid w:val="00621E5E"/>
    <w:rsid w:val="00624A4E"/>
    <w:rsid w:val="00624C02"/>
    <w:rsid w:val="00626AE2"/>
    <w:rsid w:val="00627B5F"/>
    <w:rsid w:val="00630EC1"/>
    <w:rsid w:val="00631815"/>
    <w:rsid w:val="00634F9A"/>
    <w:rsid w:val="00637161"/>
    <w:rsid w:val="00637F99"/>
    <w:rsid w:val="00644AE0"/>
    <w:rsid w:val="00647631"/>
    <w:rsid w:val="006478E9"/>
    <w:rsid w:val="0065302E"/>
    <w:rsid w:val="006567B2"/>
    <w:rsid w:val="00656919"/>
    <w:rsid w:val="00656B78"/>
    <w:rsid w:val="00660D54"/>
    <w:rsid w:val="00661F7C"/>
    <w:rsid w:val="00663113"/>
    <w:rsid w:val="006632F1"/>
    <w:rsid w:val="00663544"/>
    <w:rsid w:val="0067002B"/>
    <w:rsid w:val="00670517"/>
    <w:rsid w:val="00671028"/>
    <w:rsid w:val="00671308"/>
    <w:rsid w:val="00674672"/>
    <w:rsid w:val="00681643"/>
    <w:rsid w:val="006819ED"/>
    <w:rsid w:val="00683AAF"/>
    <w:rsid w:val="00683C0A"/>
    <w:rsid w:val="00692C91"/>
    <w:rsid w:val="00692D7D"/>
    <w:rsid w:val="00696210"/>
    <w:rsid w:val="006971F3"/>
    <w:rsid w:val="006A2142"/>
    <w:rsid w:val="006B4E60"/>
    <w:rsid w:val="006B5B51"/>
    <w:rsid w:val="006C220F"/>
    <w:rsid w:val="006C3328"/>
    <w:rsid w:val="006C5797"/>
    <w:rsid w:val="006C6131"/>
    <w:rsid w:val="006C7FE8"/>
    <w:rsid w:val="006D4F17"/>
    <w:rsid w:val="006D54AE"/>
    <w:rsid w:val="006D5A31"/>
    <w:rsid w:val="006D5D1F"/>
    <w:rsid w:val="006E0A19"/>
    <w:rsid w:val="006E0D2F"/>
    <w:rsid w:val="006E3954"/>
    <w:rsid w:val="006E7ABF"/>
    <w:rsid w:val="006F21DF"/>
    <w:rsid w:val="006F4085"/>
    <w:rsid w:val="006F4599"/>
    <w:rsid w:val="006F544A"/>
    <w:rsid w:val="006F629C"/>
    <w:rsid w:val="00701AD6"/>
    <w:rsid w:val="00703386"/>
    <w:rsid w:val="0070379B"/>
    <w:rsid w:val="00704FDE"/>
    <w:rsid w:val="007059E6"/>
    <w:rsid w:val="00705A08"/>
    <w:rsid w:val="00712C9B"/>
    <w:rsid w:val="00717415"/>
    <w:rsid w:val="0071748A"/>
    <w:rsid w:val="00717D96"/>
    <w:rsid w:val="0072139C"/>
    <w:rsid w:val="0072763C"/>
    <w:rsid w:val="007278EA"/>
    <w:rsid w:val="00727B59"/>
    <w:rsid w:val="00733574"/>
    <w:rsid w:val="00735E63"/>
    <w:rsid w:val="00740E7F"/>
    <w:rsid w:val="0074118C"/>
    <w:rsid w:val="00744359"/>
    <w:rsid w:val="00747E40"/>
    <w:rsid w:val="007520A2"/>
    <w:rsid w:val="007541E8"/>
    <w:rsid w:val="00755BE2"/>
    <w:rsid w:val="0075612D"/>
    <w:rsid w:val="00756450"/>
    <w:rsid w:val="007578CC"/>
    <w:rsid w:val="007606A0"/>
    <w:rsid w:val="00762157"/>
    <w:rsid w:val="00764BFB"/>
    <w:rsid w:val="0076544D"/>
    <w:rsid w:val="00775D41"/>
    <w:rsid w:val="007765E0"/>
    <w:rsid w:val="00781C2B"/>
    <w:rsid w:val="00781F22"/>
    <w:rsid w:val="00786F0E"/>
    <w:rsid w:val="007922A7"/>
    <w:rsid w:val="00792A75"/>
    <w:rsid w:val="00792B44"/>
    <w:rsid w:val="00795C88"/>
    <w:rsid w:val="00796024"/>
    <w:rsid w:val="007A3E54"/>
    <w:rsid w:val="007A47FF"/>
    <w:rsid w:val="007A69E8"/>
    <w:rsid w:val="007B1DB6"/>
    <w:rsid w:val="007B35F4"/>
    <w:rsid w:val="007C35B0"/>
    <w:rsid w:val="007C63C6"/>
    <w:rsid w:val="007D6241"/>
    <w:rsid w:val="007D6F12"/>
    <w:rsid w:val="007E1720"/>
    <w:rsid w:val="007E3A34"/>
    <w:rsid w:val="007E4C37"/>
    <w:rsid w:val="007E5D1B"/>
    <w:rsid w:val="007F32A5"/>
    <w:rsid w:val="007F4C68"/>
    <w:rsid w:val="007F5A7B"/>
    <w:rsid w:val="007F6AA0"/>
    <w:rsid w:val="007F7499"/>
    <w:rsid w:val="007F7F99"/>
    <w:rsid w:val="00800804"/>
    <w:rsid w:val="00800D3E"/>
    <w:rsid w:val="008023CB"/>
    <w:rsid w:val="008101A4"/>
    <w:rsid w:val="00811984"/>
    <w:rsid w:val="00821BC0"/>
    <w:rsid w:val="00822FC8"/>
    <w:rsid w:val="00824377"/>
    <w:rsid w:val="00824A77"/>
    <w:rsid w:val="00824BDD"/>
    <w:rsid w:val="0082583D"/>
    <w:rsid w:val="00827C74"/>
    <w:rsid w:val="0083204F"/>
    <w:rsid w:val="008333AC"/>
    <w:rsid w:val="008335A5"/>
    <w:rsid w:val="00833F7C"/>
    <w:rsid w:val="008455F4"/>
    <w:rsid w:val="00845D95"/>
    <w:rsid w:val="00853545"/>
    <w:rsid w:val="00855D49"/>
    <w:rsid w:val="008563E0"/>
    <w:rsid w:val="00866790"/>
    <w:rsid w:val="0086696C"/>
    <w:rsid w:val="008678F7"/>
    <w:rsid w:val="0087170D"/>
    <w:rsid w:val="008741C2"/>
    <w:rsid w:val="008852FB"/>
    <w:rsid w:val="00885FB9"/>
    <w:rsid w:val="008903E8"/>
    <w:rsid w:val="008912ED"/>
    <w:rsid w:val="0089387E"/>
    <w:rsid w:val="00893E55"/>
    <w:rsid w:val="00896E9D"/>
    <w:rsid w:val="00897939"/>
    <w:rsid w:val="008A10C9"/>
    <w:rsid w:val="008A13BF"/>
    <w:rsid w:val="008A315D"/>
    <w:rsid w:val="008A3939"/>
    <w:rsid w:val="008A5D1C"/>
    <w:rsid w:val="008A63F1"/>
    <w:rsid w:val="008A70EC"/>
    <w:rsid w:val="008B091B"/>
    <w:rsid w:val="008B1557"/>
    <w:rsid w:val="008B5A96"/>
    <w:rsid w:val="008B6927"/>
    <w:rsid w:val="008C533F"/>
    <w:rsid w:val="008C5D21"/>
    <w:rsid w:val="008C6685"/>
    <w:rsid w:val="008D3E85"/>
    <w:rsid w:val="008D3ED0"/>
    <w:rsid w:val="008D7626"/>
    <w:rsid w:val="008E1182"/>
    <w:rsid w:val="008E62B7"/>
    <w:rsid w:val="008F1D15"/>
    <w:rsid w:val="008F317E"/>
    <w:rsid w:val="00902491"/>
    <w:rsid w:val="009059F9"/>
    <w:rsid w:val="00910AA3"/>
    <w:rsid w:val="00916AE2"/>
    <w:rsid w:val="0092380D"/>
    <w:rsid w:val="009302C7"/>
    <w:rsid w:val="00931FEA"/>
    <w:rsid w:val="00941EB4"/>
    <w:rsid w:val="00942A97"/>
    <w:rsid w:val="00943287"/>
    <w:rsid w:val="009470D0"/>
    <w:rsid w:val="00947184"/>
    <w:rsid w:val="00947C4F"/>
    <w:rsid w:val="00952CDF"/>
    <w:rsid w:val="00953790"/>
    <w:rsid w:val="009542D0"/>
    <w:rsid w:val="0095510D"/>
    <w:rsid w:val="0096054D"/>
    <w:rsid w:val="00962930"/>
    <w:rsid w:val="00964642"/>
    <w:rsid w:val="0096575B"/>
    <w:rsid w:val="00965EBA"/>
    <w:rsid w:val="0096649A"/>
    <w:rsid w:val="00966955"/>
    <w:rsid w:val="00971A46"/>
    <w:rsid w:val="00971D8C"/>
    <w:rsid w:val="00977DEA"/>
    <w:rsid w:val="009817F2"/>
    <w:rsid w:val="009835B8"/>
    <w:rsid w:val="009870A5"/>
    <w:rsid w:val="00990A11"/>
    <w:rsid w:val="009919BC"/>
    <w:rsid w:val="009921F4"/>
    <w:rsid w:val="00995241"/>
    <w:rsid w:val="00996CF1"/>
    <w:rsid w:val="00996F37"/>
    <w:rsid w:val="009A02B9"/>
    <w:rsid w:val="009A1201"/>
    <w:rsid w:val="009A17BF"/>
    <w:rsid w:val="009A2D98"/>
    <w:rsid w:val="009A5AE3"/>
    <w:rsid w:val="009A620E"/>
    <w:rsid w:val="009A66B6"/>
    <w:rsid w:val="009A68EF"/>
    <w:rsid w:val="009B1C3D"/>
    <w:rsid w:val="009B365C"/>
    <w:rsid w:val="009B3799"/>
    <w:rsid w:val="009B4DEB"/>
    <w:rsid w:val="009B5AD2"/>
    <w:rsid w:val="009C54A0"/>
    <w:rsid w:val="009D2C56"/>
    <w:rsid w:val="009D31EC"/>
    <w:rsid w:val="009D602D"/>
    <w:rsid w:val="009D6553"/>
    <w:rsid w:val="009E09FD"/>
    <w:rsid w:val="009E178F"/>
    <w:rsid w:val="009E7FFA"/>
    <w:rsid w:val="009F40EF"/>
    <w:rsid w:val="00A07612"/>
    <w:rsid w:val="00A07A63"/>
    <w:rsid w:val="00A12A53"/>
    <w:rsid w:val="00A15367"/>
    <w:rsid w:val="00A163D5"/>
    <w:rsid w:val="00A16862"/>
    <w:rsid w:val="00A16E26"/>
    <w:rsid w:val="00A204E1"/>
    <w:rsid w:val="00A225C1"/>
    <w:rsid w:val="00A30C8B"/>
    <w:rsid w:val="00A33B45"/>
    <w:rsid w:val="00A37712"/>
    <w:rsid w:val="00A41129"/>
    <w:rsid w:val="00A47ADC"/>
    <w:rsid w:val="00A5205B"/>
    <w:rsid w:val="00A60BBD"/>
    <w:rsid w:val="00A61F42"/>
    <w:rsid w:val="00A653FF"/>
    <w:rsid w:val="00A66899"/>
    <w:rsid w:val="00A716F7"/>
    <w:rsid w:val="00A75BDB"/>
    <w:rsid w:val="00A77AB3"/>
    <w:rsid w:val="00A77E58"/>
    <w:rsid w:val="00A81BA8"/>
    <w:rsid w:val="00A84599"/>
    <w:rsid w:val="00A87AEC"/>
    <w:rsid w:val="00A920A8"/>
    <w:rsid w:val="00A92BBE"/>
    <w:rsid w:val="00A9400C"/>
    <w:rsid w:val="00A944FA"/>
    <w:rsid w:val="00AA4BF8"/>
    <w:rsid w:val="00AA540D"/>
    <w:rsid w:val="00AA6193"/>
    <w:rsid w:val="00AB2E00"/>
    <w:rsid w:val="00AB4578"/>
    <w:rsid w:val="00AB5366"/>
    <w:rsid w:val="00AB5B8D"/>
    <w:rsid w:val="00AC3438"/>
    <w:rsid w:val="00AC3676"/>
    <w:rsid w:val="00AC3902"/>
    <w:rsid w:val="00AC3BE1"/>
    <w:rsid w:val="00AC3F0F"/>
    <w:rsid w:val="00AC62CD"/>
    <w:rsid w:val="00AC7B36"/>
    <w:rsid w:val="00AD123A"/>
    <w:rsid w:val="00AD2669"/>
    <w:rsid w:val="00AD3212"/>
    <w:rsid w:val="00AD64C2"/>
    <w:rsid w:val="00AD6CC7"/>
    <w:rsid w:val="00AD79E8"/>
    <w:rsid w:val="00AD7D94"/>
    <w:rsid w:val="00AE03B2"/>
    <w:rsid w:val="00AE0DFA"/>
    <w:rsid w:val="00AE2843"/>
    <w:rsid w:val="00AE4897"/>
    <w:rsid w:val="00AF4C83"/>
    <w:rsid w:val="00AF7084"/>
    <w:rsid w:val="00B00840"/>
    <w:rsid w:val="00B008B1"/>
    <w:rsid w:val="00B04620"/>
    <w:rsid w:val="00B04B15"/>
    <w:rsid w:val="00B05652"/>
    <w:rsid w:val="00B131DD"/>
    <w:rsid w:val="00B150C0"/>
    <w:rsid w:val="00B20620"/>
    <w:rsid w:val="00B24028"/>
    <w:rsid w:val="00B24BA4"/>
    <w:rsid w:val="00B25096"/>
    <w:rsid w:val="00B25A26"/>
    <w:rsid w:val="00B27B3C"/>
    <w:rsid w:val="00B3163E"/>
    <w:rsid w:val="00B3181A"/>
    <w:rsid w:val="00B3243C"/>
    <w:rsid w:val="00B33B13"/>
    <w:rsid w:val="00B34710"/>
    <w:rsid w:val="00B350E4"/>
    <w:rsid w:val="00B351AE"/>
    <w:rsid w:val="00B35471"/>
    <w:rsid w:val="00B379A2"/>
    <w:rsid w:val="00B40BCF"/>
    <w:rsid w:val="00B41579"/>
    <w:rsid w:val="00B42334"/>
    <w:rsid w:val="00B42CBA"/>
    <w:rsid w:val="00B43DB1"/>
    <w:rsid w:val="00B44397"/>
    <w:rsid w:val="00B44B20"/>
    <w:rsid w:val="00B466D8"/>
    <w:rsid w:val="00B46DE4"/>
    <w:rsid w:val="00B52BB6"/>
    <w:rsid w:val="00B53A9A"/>
    <w:rsid w:val="00B57B4B"/>
    <w:rsid w:val="00B6294D"/>
    <w:rsid w:val="00B632A4"/>
    <w:rsid w:val="00B644F9"/>
    <w:rsid w:val="00B66ED2"/>
    <w:rsid w:val="00B67B57"/>
    <w:rsid w:val="00B7090D"/>
    <w:rsid w:val="00B70AD1"/>
    <w:rsid w:val="00B72C92"/>
    <w:rsid w:val="00B75528"/>
    <w:rsid w:val="00B762A2"/>
    <w:rsid w:val="00B8044F"/>
    <w:rsid w:val="00B814A7"/>
    <w:rsid w:val="00B84C8E"/>
    <w:rsid w:val="00B850FE"/>
    <w:rsid w:val="00B854CE"/>
    <w:rsid w:val="00B90CDA"/>
    <w:rsid w:val="00B94DEA"/>
    <w:rsid w:val="00B95381"/>
    <w:rsid w:val="00B95781"/>
    <w:rsid w:val="00BA01CD"/>
    <w:rsid w:val="00BA0266"/>
    <w:rsid w:val="00BB10EF"/>
    <w:rsid w:val="00BB1121"/>
    <w:rsid w:val="00BB32C0"/>
    <w:rsid w:val="00BB5396"/>
    <w:rsid w:val="00BC029F"/>
    <w:rsid w:val="00BC40F4"/>
    <w:rsid w:val="00BC55F6"/>
    <w:rsid w:val="00BC7B90"/>
    <w:rsid w:val="00BD3274"/>
    <w:rsid w:val="00BD6470"/>
    <w:rsid w:val="00BD69B1"/>
    <w:rsid w:val="00BD7778"/>
    <w:rsid w:val="00BE1991"/>
    <w:rsid w:val="00BE3126"/>
    <w:rsid w:val="00BE384D"/>
    <w:rsid w:val="00BE47DD"/>
    <w:rsid w:val="00BE49F0"/>
    <w:rsid w:val="00BE62AE"/>
    <w:rsid w:val="00BF3A51"/>
    <w:rsid w:val="00BF432C"/>
    <w:rsid w:val="00BF7554"/>
    <w:rsid w:val="00C0026F"/>
    <w:rsid w:val="00C02630"/>
    <w:rsid w:val="00C03CE3"/>
    <w:rsid w:val="00C0740C"/>
    <w:rsid w:val="00C17F2E"/>
    <w:rsid w:val="00C21BF7"/>
    <w:rsid w:val="00C237CB"/>
    <w:rsid w:val="00C26637"/>
    <w:rsid w:val="00C26AAA"/>
    <w:rsid w:val="00C32764"/>
    <w:rsid w:val="00C33FF4"/>
    <w:rsid w:val="00C37416"/>
    <w:rsid w:val="00C43728"/>
    <w:rsid w:val="00C4635D"/>
    <w:rsid w:val="00C53655"/>
    <w:rsid w:val="00C61BE0"/>
    <w:rsid w:val="00C6285D"/>
    <w:rsid w:val="00C66A01"/>
    <w:rsid w:val="00C67FC0"/>
    <w:rsid w:val="00C711C1"/>
    <w:rsid w:val="00C723DB"/>
    <w:rsid w:val="00C73201"/>
    <w:rsid w:val="00C76D09"/>
    <w:rsid w:val="00C806CB"/>
    <w:rsid w:val="00C81CD5"/>
    <w:rsid w:val="00C87770"/>
    <w:rsid w:val="00C905CC"/>
    <w:rsid w:val="00C91A70"/>
    <w:rsid w:val="00C97276"/>
    <w:rsid w:val="00C97C29"/>
    <w:rsid w:val="00CA2B12"/>
    <w:rsid w:val="00CA2F6F"/>
    <w:rsid w:val="00CA4B49"/>
    <w:rsid w:val="00CA70DE"/>
    <w:rsid w:val="00CB2D93"/>
    <w:rsid w:val="00CB2F26"/>
    <w:rsid w:val="00CB4BC6"/>
    <w:rsid w:val="00CB55AB"/>
    <w:rsid w:val="00CB5D88"/>
    <w:rsid w:val="00CB5DEC"/>
    <w:rsid w:val="00CB7C8E"/>
    <w:rsid w:val="00CC03B1"/>
    <w:rsid w:val="00CC13CE"/>
    <w:rsid w:val="00CC1846"/>
    <w:rsid w:val="00CC19D9"/>
    <w:rsid w:val="00CC38D9"/>
    <w:rsid w:val="00CC7DEE"/>
    <w:rsid w:val="00CD7A3B"/>
    <w:rsid w:val="00CE2D05"/>
    <w:rsid w:val="00CE323E"/>
    <w:rsid w:val="00CE4C99"/>
    <w:rsid w:val="00CE5ADB"/>
    <w:rsid w:val="00CE6CBD"/>
    <w:rsid w:val="00CF0218"/>
    <w:rsid w:val="00CF1922"/>
    <w:rsid w:val="00CF20BD"/>
    <w:rsid w:val="00CF2FD9"/>
    <w:rsid w:val="00CF33A9"/>
    <w:rsid w:val="00CF33FF"/>
    <w:rsid w:val="00CF347D"/>
    <w:rsid w:val="00CF54D9"/>
    <w:rsid w:val="00CF775A"/>
    <w:rsid w:val="00D00CAD"/>
    <w:rsid w:val="00D0467C"/>
    <w:rsid w:val="00D06C87"/>
    <w:rsid w:val="00D07F2D"/>
    <w:rsid w:val="00D10C3A"/>
    <w:rsid w:val="00D13659"/>
    <w:rsid w:val="00D13D6B"/>
    <w:rsid w:val="00D1608B"/>
    <w:rsid w:val="00D168F3"/>
    <w:rsid w:val="00D21796"/>
    <w:rsid w:val="00D225FA"/>
    <w:rsid w:val="00D23660"/>
    <w:rsid w:val="00D24C15"/>
    <w:rsid w:val="00D32EA5"/>
    <w:rsid w:val="00D35E19"/>
    <w:rsid w:val="00D3643B"/>
    <w:rsid w:val="00D36D87"/>
    <w:rsid w:val="00D37257"/>
    <w:rsid w:val="00D41C37"/>
    <w:rsid w:val="00D45D06"/>
    <w:rsid w:val="00D463F9"/>
    <w:rsid w:val="00D56182"/>
    <w:rsid w:val="00D56698"/>
    <w:rsid w:val="00D57BF1"/>
    <w:rsid w:val="00D603A2"/>
    <w:rsid w:val="00D62464"/>
    <w:rsid w:val="00D63135"/>
    <w:rsid w:val="00D653C0"/>
    <w:rsid w:val="00D65858"/>
    <w:rsid w:val="00D726CB"/>
    <w:rsid w:val="00D7384F"/>
    <w:rsid w:val="00D77C73"/>
    <w:rsid w:val="00D8247A"/>
    <w:rsid w:val="00D83214"/>
    <w:rsid w:val="00D8427B"/>
    <w:rsid w:val="00D84CC8"/>
    <w:rsid w:val="00D926BB"/>
    <w:rsid w:val="00DA0197"/>
    <w:rsid w:val="00DA13D1"/>
    <w:rsid w:val="00DA19B7"/>
    <w:rsid w:val="00DA34D6"/>
    <w:rsid w:val="00DA5A65"/>
    <w:rsid w:val="00DB1617"/>
    <w:rsid w:val="00DB1858"/>
    <w:rsid w:val="00DB3D1A"/>
    <w:rsid w:val="00DB4740"/>
    <w:rsid w:val="00DB4DFD"/>
    <w:rsid w:val="00DB6FF2"/>
    <w:rsid w:val="00DB7C03"/>
    <w:rsid w:val="00DC2A1A"/>
    <w:rsid w:val="00DC2FCD"/>
    <w:rsid w:val="00DC3256"/>
    <w:rsid w:val="00DC79BD"/>
    <w:rsid w:val="00DD03BE"/>
    <w:rsid w:val="00DD0A02"/>
    <w:rsid w:val="00DD20F7"/>
    <w:rsid w:val="00DD678C"/>
    <w:rsid w:val="00DE27FC"/>
    <w:rsid w:val="00DE2EA1"/>
    <w:rsid w:val="00DE626E"/>
    <w:rsid w:val="00DE64EF"/>
    <w:rsid w:val="00DE744C"/>
    <w:rsid w:val="00DF3B21"/>
    <w:rsid w:val="00DF49F3"/>
    <w:rsid w:val="00E01D73"/>
    <w:rsid w:val="00E05623"/>
    <w:rsid w:val="00E15291"/>
    <w:rsid w:val="00E1683E"/>
    <w:rsid w:val="00E16EB2"/>
    <w:rsid w:val="00E2104D"/>
    <w:rsid w:val="00E231D8"/>
    <w:rsid w:val="00E23360"/>
    <w:rsid w:val="00E23E3F"/>
    <w:rsid w:val="00E25CBE"/>
    <w:rsid w:val="00E314A5"/>
    <w:rsid w:val="00E331F1"/>
    <w:rsid w:val="00E34C87"/>
    <w:rsid w:val="00E43C53"/>
    <w:rsid w:val="00E50B6C"/>
    <w:rsid w:val="00E515DB"/>
    <w:rsid w:val="00E53EE3"/>
    <w:rsid w:val="00E56A95"/>
    <w:rsid w:val="00E600AD"/>
    <w:rsid w:val="00E616B2"/>
    <w:rsid w:val="00E61964"/>
    <w:rsid w:val="00E61C6A"/>
    <w:rsid w:val="00E67077"/>
    <w:rsid w:val="00E67370"/>
    <w:rsid w:val="00E71F1D"/>
    <w:rsid w:val="00E73DA5"/>
    <w:rsid w:val="00E770F0"/>
    <w:rsid w:val="00E77F62"/>
    <w:rsid w:val="00E814D1"/>
    <w:rsid w:val="00E84DC5"/>
    <w:rsid w:val="00E8644C"/>
    <w:rsid w:val="00E87E7A"/>
    <w:rsid w:val="00E90835"/>
    <w:rsid w:val="00E90A80"/>
    <w:rsid w:val="00E92928"/>
    <w:rsid w:val="00E96814"/>
    <w:rsid w:val="00EA0568"/>
    <w:rsid w:val="00EA05FD"/>
    <w:rsid w:val="00EA23B0"/>
    <w:rsid w:val="00EA2B01"/>
    <w:rsid w:val="00EA4D43"/>
    <w:rsid w:val="00EA5C58"/>
    <w:rsid w:val="00EA6BCB"/>
    <w:rsid w:val="00EB135E"/>
    <w:rsid w:val="00EB2010"/>
    <w:rsid w:val="00EB3DB7"/>
    <w:rsid w:val="00EB4324"/>
    <w:rsid w:val="00EB4A00"/>
    <w:rsid w:val="00EB7959"/>
    <w:rsid w:val="00EC3C8F"/>
    <w:rsid w:val="00EC5FAE"/>
    <w:rsid w:val="00EC6FAC"/>
    <w:rsid w:val="00EC7E49"/>
    <w:rsid w:val="00ED1B40"/>
    <w:rsid w:val="00ED2AB2"/>
    <w:rsid w:val="00ED5214"/>
    <w:rsid w:val="00EE3D78"/>
    <w:rsid w:val="00EE74A1"/>
    <w:rsid w:val="00EE7E25"/>
    <w:rsid w:val="00EF1275"/>
    <w:rsid w:val="00EF69A0"/>
    <w:rsid w:val="00F015CF"/>
    <w:rsid w:val="00F01768"/>
    <w:rsid w:val="00F0238C"/>
    <w:rsid w:val="00F02844"/>
    <w:rsid w:val="00F036C8"/>
    <w:rsid w:val="00F05EEB"/>
    <w:rsid w:val="00F070B8"/>
    <w:rsid w:val="00F0750B"/>
    <w:rsid w:val="00F11F4A"/>
    <w:rsid w:val="00F124CF"/>
    <w:rsid w:val="00F13E26"/>
    <w:rsid w:val="00F14B82"/>
    <w:rsid w:val="00F15844"/>
    <w:rsid w:val="00F2332E"/>
    <w:rsid w:val="00F24590"/>
    <w:rsid w:val="00F2730B"/>
    <w:rsid w:val="00F304BF"/>
    <w:rsid w:val="00F322BB"/>
    <w:rsid w:val="00F33B2B"/>
    <w:rsid w:val="00F36095"/>
    <w:rsid w:val="00F367C8"/>
    <w:rsid w:val="00F408AB"/>
    <w:rsid w:val="00F44556"/>
    <w:rsid w:val="00F47C1B"/>
    <w:rsid w:val="00F50FC1"/>
    <w:rsid w:val="00F516CE"/>
    <w:rsid w:val="00F52808"/>
    <w:rsid w:val="00F62C7F"/>
    <w:rsid w:val="00F65F11"/>
    <w:rsid w:val="00F66147"/>
    <w:rsid w:val="00F6686B"/>
    <w:rsid w:val="00F714A0"/>
    <w:rsid w:val="00F71540"/>
    <w:rsid w:val="00F71E78"/>
    <w:rsid w:val="00F72C7A"/>
    <w:rsid w:val="00F73A1A"/>
    <w:rsid w:val="00F7539D"/>
    <w:rsid w:val="00F75971"/>
    <w:rsid w:val="00F76B28"/>
    <w:rsid w:val="00F77F28"/>
    <w:rsid w:val="00F80DBA"/>
    <w:rsid w:val="00F80E7E"/>
    <w:rsid w:val="00F80F97"/>
    <w:rsid w:val="00F81058"/>
    <w:rsid w:val="00F81A35"/>
    <w:rsid w:val="00F8225A"/>
    <w:rsid w:val="00F82FD6"/>
    <w:rsid w:val="00F84E81"/>
    <w:rsid w:val="00F85189"/>
    <w:rsid w:val="00F93090"/>
    <w:rsid w:val="00F93216"/>
    <w:rsid w:val="00F9363F"/>
    <w:rsid w:val="00F951AF"/>
    <w:rsid w:val="00F952EF"/>
    <w:rsid w:val="00F95909"/>
    <w:rsid w:val="00F95A80"/>
    <w:rsid w:val="00F974C2"/>
    <w:rsid w:val="00FA45E6"/>
    <w:rsid w:val="00FB7EB2"/>
    <w:rsid w:val="00FC71A1"/>
    <w:rsid w:val="00FD5C8E"/>
    <w:rsid w:val="00FD778A"/>
    <w:rsid w:val="00FD7E65"/>
    <w:rsid w:val="00FE039D"/>
    <w:rsid w:val="00FE11A5"/>
    <w:rsid w:val="00FE3F2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6276BC"/>
  <w15:docId w15:val="{05F90BB3-A42A-488F-8481-06F7676A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A10C9"/>
    <w:pPr>
      <w:ind w:leftChars="400" w:left="840"/>
    </w:pPr>
    <w:rPr>
      <w:szCs w:val="22"/>
    </w:rPr>
  </w:style>
  <w:style w:type="character" w:styleId="ab">
    <w:name w:val="annotation reference"/>
    <w:basedOn w:val="a0"/>
    <w:semiHidden/>
    <w:unhideWhenUsed/>
    <w:rsid w:val="00C73201"/>
    <w:rPr>
      <w:sz w:val="18"/>
      <w:szCs w:val="18"/>
    </w:rPr>
  </w:style>
  <w:style w:type="paragraph" w:styleId="ac">
    <w:name w:val="annotation text"/>
    <w:basedOn w:val="a"/>
    <w:link w:val="ad"/>
    <w:semiHidden/>
    <w:unhideWhenUsed/>
    <w:rsid w:val="00C73201"/>
    <w:pPr>
      <w:jc w:val="left"/>
    </w:pPr>
  </w:style>
  <w:style w:type="character" w:customStyle="1" w:styleId="ad">
    <w:name w:val="コメント文字列 (文字)"/>
    <w:basedOn w:val="a0"/>
    <w:link w:val="ac"/>
    <w:semiHidden/>
    <w:rsid w:val="00C73201"/>
    <w:rPr>
      <w:kern w:val="2"/>
      <w:sz w:val="21"/>
      <w:szCs w:val="24"/>
    </w:rPr>
  </w:style>
  <w:style w:type="paragraph" w:styleId="ae">
    <w:name w:val="annotation subject"/>
    <w:basedOn w:val="ac"/>
    <w:next w:val="ac"/>
    <w:link w:val="af"/>
    <w:semiHidden/>
    <w:unhideWhenUsed/>
    <w:rsid w:val="00C73201"/>
    <w:rPr>
      <w:b/>
      <w:bCs/>
    </w:rPr>
  </w:style>
  <w:style w:type="character" w:customStyle="1" w:styleId="af">
    <w:name w:val="コメント内容 (文字)"/>
    <w:basedOn w:val="ad"/>
    <w:link w:val="ae"/>
    <w:semiHidden/>
    <w:rsid w:val="00C732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3975-DBC4-4413-955B-26C13C64411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907</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立川　猛士</dc:creator>
  <cp:lastModifiedBy>蔵戸　晋悟</cp:lastModifiedBy>
  <cp:revision>3</cp:revision>
  <cp:lastPrinted>2025-01-24T09:46:00Z</cp:lastPrinted>
  <dcterms:created xsi:type="dcterms:W3CDTF">2025-04-22T05:03:00Z</dcterms:created>
  <dcterms:modified xsi:type="dcterms:W3CDTF">2025-05-06T02:58:00Z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2024-12-28T01:53:16Z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